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ED802" w14:textId="77777777" w:rsidR="004A155F" w:rsidRDefault="004B332B">
      <w:pPr>
        <w:rPr>
          <w:rFonts w:ascii="宋体" w:hAnsi="宋体"/>
        </w:rPr>
      </w:pPr>
      <w:r>
        <w:rPr>
          <w:rFonts w:eastAsia="黑体"/>
          <w:b/>
          <w:noProof/>
          <w:color w:val="000000"/>
          <w:sz w:val="32"/>
        </w:rPr>
        <w:drawing>
          <wp:anchor distT="0" distB="0" distL="114300" distR="114300" simplePos="0" relativeHeight="251662336" behindDoc="0" locked="0" layoutInCell="1" allowOverlap="1" wp14:anchorId="18874807" wp14:editId="18E2FBE1">
            <wp:simplePos x="0" y="0"/>
            <wp:positionH relativeFrom="column">
              <wp:posOffset>-52070</wp:posOffset>
            </wp:positionH>
            <wp:positionV relativeFrom="paragraph">
              <wp:posOffset>154940</wp:posOffset>
            </wp:positionV>
            <wp:extent cx="1236980" cy="842010"/>
            <wp:effectExtent l="0" t="0" r="1270" b="0"/>
            <wp:wrapNone/>
            <wp:docPr id="156" name="图片 285"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85" descr="E:\BIM\P-BIM协会标准\P-BIM标准2016年工作\发布\更新\协会商标（黑白）.jpg"/>
                    <pic:cNvPicPr>
                      <a:picLocks noChangeAspect="1" noChangeArrowheads="1"/>
                    </pic:cNvPicPr>
                  </pic:nvPicPr>
                  <pic:blipFill>
                    <a:blip r:embed="rId9" cstate="print">
                      <a:extLst>
                        <a:ext uri="{28A0092B-C50C-407E-A947-70E740481C1C}">
                          <a14:useLocalDpi xmlns:a14="http://schemas.microsoft.com/office/drawing/2010/main" val="0"/>
                        </a:ext>
                      </a:extLst>
                    </a:blip>
                    <a:srcRect l="11160" t="15569" r="13821" b="18562"/>
                    <a:stretch>
                      <a:fillRect/>
                    </a:stretch>
                  </pic:blipFill>
                  <pic:spPr>
                    <a:xfrm>
                      <a:off x="0" y="0"/>
                      <a:ext cx="1236980" cy="842010"/>
                    </a:xfrm>
                    <a:prstGeom prst="rect">
                      <a:avLst/>
                    </a:prstGeom>
                    <a:noFill/>
                    <a:ln>
                      <a:noFill/>
                    </a:ln>
                  </pic:spPr>
                </pic:pic>
              </a:graphicData>
            </a:graphic>
          </wp:anchor>
        </w:drawing>
      </w:r>
    </w:p>
    <w:p w14:paraId="56C1BA23" w14:textId="77777777" w:rsidR="004A155F" w:rsidRDefault="004A155F"/>
    <w:p w14:paraId="610EC2C1" w14:textId="77777777" w:rsidR="004A155F" w:rsidRDefault="004B332B">
      <w:pPr>
        <w:rPr>
          <w:rFonts w:ascii="宋体" w:hAnsi="宋体"/>
        </w:rPr>
      </w:pPr>
      <w:r>
        <w:rPr>
          <w:rFonts w:ascii="宋体" w:hAnsi="宋体"/>
          <w:noProof/>
        </w:rPr>
        <mc:AlternateContent>
          <mc:Choice Requires="wps">
            <w:drawing>
              <wp:anchor distT="0" distB="0" distL="114300" distR="114300" simplePos="0" relativeHeight="251661312" behindDoc="0" locked="0" layoutInCell="1" allowOverlap="1" wp14:anchorId="56E59737" wp14:editId="40E706D3">
                <wp:simplePos x="0" y="0"/>
                <wp:positionH relativeFrom="column">
                  <wp:posOffset>3493135</wp:posOffset>
                </wp:positionH>
                <wp:positionV relativeFrom="paragraph">
                  <wp:posOffset>122555</wp:posOffset>
                </wp:positionV>
                <wp:extent cx="1701165" cy="198120"/>
                <wp:effectExtent l="0" t="0" r="12700" b="11430"/>
                <wp:wrapNone/>
                <wp:docPr id="2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98120"/>
                        </a:xfrm>
                        <a:prstGeom prst="rect">
                          <a:avLst/>
                        </a:prstGeom>
                        <a:noFill/>
                        <a:ln>
                          <a:noFill/>
                        </a:ln>
                      </wps:spPr>
                      <wps:txbx>
                        <w:txbxContent>
                          <w:p w14:paraId="599A134F" w14:textId="77777777" w:rsidR="007F7E43" w:rsidRDefault="007F7E43">
                            <w:pPr>
                              <w:jc w:val="right"/>
                              <w:rPr>
                                <w:rFonts w:cs="Times New Roman"/>
                                <w:sz w:val="30"/>
                                <w:szCs w:val="30"/>
                              </w:rPr>
                            </w:pPr>
                            <w:r>
                              <w:rPr>
                                <w:rFonts w:cs="Times New Roman"/>
                                <w:sz w:val="30"/>
                                <w:szCs w:val="30"/>
                              </w:rPr>
                              <w:t>T/CECS XXX-202X</w:t>
                            </w:r>
                          </w:p>
                        </w:txbxContent>
                      </wps:txbx>
                      <wps:bodyPr rot="0" vert="horz" wrap="square" lIns="0" tIns="0" rIns="0" bIns="0" anchor="t" anchorCtr="0" upright="1">
                        <a:noAutofit/>
                      </wps:bodyPr>
                    </wps:wsp>
                  </a:graphicData>
                </a:graphic>
              </wp:anchor>
            </w:drawing>
          </mc:Choice>
          <mc:Fallback>
            <w:pict>
              <v:rect w14:anchorId="56E59737" id="矩形 3" o:spid="_x0000_s1026" style="position:absolute;left:0;text-align:left;margin-left:275.05pt;margin-top:9.65pt;width:133.95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" filled="f" stroked="f">
                <v:textbox inset="0,0,0,0">
                  <w:txbxContent>
                    <w:p w14:paraId="599A134F" w14:textId="77777777" w:rsidR="007F7E43" w:rsidRDefault="007F7E43">
                      <w:pPr>
                        <w:jc w:val="right"/>
                        <w:rPr>
                          <w:rFonts w:cs="Times New Roman"/>
                          <w:sz w:val="30"/>
                          <w:szCs w:val="30"/>
                        </w:rPr>
                      </w:pPr>
                      <w:r>
                        <w:rPr>
                          <w:rFonts w:cs="Times New Roman"/>
                          <w:sz w:val="30"/>
                          <w:szCs w:val="30"/>
                        </w:rPr>
                        <w:t>T/CECS XXX-202X</w:t>
                      </w:r>
                    </w:p>
                  </w:txbxContent>
                </v:textbox>
              </v:rect>
            </w:pict>
          </mc:Fallback>
        </mc:AlternateContent>
      </w:r>
    </w:p>
    <w:bookmarkStart w:id="0" w:name="_Hlk81294641"/>
    <w:bookmarkEnd w:id="0"/>
    <w:p w14:paraId="0E52517D" w14:textId="77777777" w:rsidR="004A155F" w:rsidRDefault="004B332B">
      <w:pPr>
        <w:rPr>
          <w:rFonts w:ascii="宋体" w:hAnsi="宋体"/>
        </w:rPr>
      </w:pPr>
      <w:r>
        <w:rPr>
          <w:rFonts w:ascii="宋体" w:hAnsi="宋体"/>
          <w:noProof/>
        </w:rPr>
        <mc:AlternateContent>
          <mc:Choice Requires="wps">
            <w:drawing>
              <wp:anchor distT="0" distB="0" distL="114300" distR="114300" simplePos="0" relativeHeight="251660288" behindDoc="0" locked="0" layoutInCell="1" allowOverlap="1" wp14:anchorId="79FDB16D" wp14:editId="148CAE91">
                <wp:simplePos x="0" y="0"/>
                <wp:positionH relativeFrom="column">
                  <wp:posOffset>3088005</wp:posOffset>
                </wp:positionH>
                <wp:positionV relativeFrom="paragraph">
                  <wp:posOffset>26670</wp:posOffset>
                </wp:positionV>
                <wp:extent cx="1809750" cy="297180"/>
                <wp:effectExtent l="0" t="0" r="0" b="0"/>
                <wp:wrapNone/>
                <wp:docPr id="3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noFill/>
                        <a:ln>
                          <a:noFill/>
                        </a:ln>
                        <a:effectLst/>
                      </wps:spPr>
                      <wps:txbx>
                        <w:txbxContent>
                          <w:p w14:paraId="67A6135C" w14:textId="77777777" w:rsidR="007F7E43" w:rsidRDefault="007F7E43">
                            <w:pPr>
                              <w:ind w:right="210"/>
                              <w:jc w:val="right"/>
                              <w:rPr>
                                <w:szCs w:val="24"/>
                              </w:rPr>
                            </w:pPr>
                          </w:p>
                        </w:txbxContent>
                      </wps:txbx>
                      <wps:bodyPr rot="0" vert="horz" wrap="square" lIns="0" tIns="0" rIns="0" bIns="0" anchor="t" anchorCtr="0" upright="1">
                        <a:noAutofit/>
                      </wps:bodyPr>
                    </wps:wsp>
                  </a:graphicData>
                </a:graphic>
              </wp:anchor>
            </w:drawing>
          </mc:Choice>
          <mc:Fallback>
            <w:pict>
              <v:rect w14:anchorId="79FDB16D" id="_x0000_s1027" style="position:absolute;left:0;text-align:left;margin-left:243.15pt;margin-top:2.1pt;width:142.5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" filled="f" stroked="f">
                <v:textbox inset="0,0,0,0">
                  <w:txbxContent>
                    <w:p w14:paraId="67A6135C" w14:textId="77777777" w:rsidR="007F7E43" w:rsidRDefault="007F7E43">
                      <w:pPr>
                        <w:ind w:right="210"/>
                        <w:jc w:val="right"/>
                        <w:rPr>
                          <w:szCs w:val="24"/>
                        </w:rPr>
                      </w:pPr>
                    </w:p>
                  </w:txbxContent>
                </v:textbox>
              </v:rect>
            </w:pict>
          </mc:Fallback>
        </mc:AlternateContent>
      </w:r>
    </w:p>
    <w:p w14:paraId="070CE70E" w14:textId="77777777" w:rsidR="004A155F" w:rsidRDefault="004B332B">
      <w:pPr>
        <w:rPr>
          <w:rFonts w:ascii="宋体" w:hAnsi="宋体"/>
        </w:rPr>
      </w:pPr>
      <w:r>
        <w:rPr>
          <w:rFonts w:ascii="宋体" w:hAnsi="宋体"/>
          <w:noProof/>
        </w:rPr>
        <mc:AlternateContent>
          <mc:Choice Requires="wps">
            <w:drawing>
              <wp:anchor distT="0" distB="0" distL="114300" distR="114300" simplePos="0" relativeHeight="251659264" behindDoc="0" locked="0" layoutInCell="1" allowOverlap="1" wp14:anchorId="7411AFD6" wp14:editId="6593A9AA">
                <wp:simplePos x="0" y="0"/>
                <wp:positionH relativeFrom="column">
                  <wp:posOffset>-177165</wp:posOffset>
                </wp:positionH>
                <wp:positionV relativeFrom="paragraph">
                  <wp:posOffset>25400</wp:posOffset>
                </wp:positionV>
                <wp:extent cx="5372100" cy="0"/>
                <wp:effectExtent l="0" t="0" r="0" b="0"/>
                <wp:wrapNone/>
                <wp:docPr id="3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接连接符 2" o:spid="_x0000_s1026" o:spt="20" style="position:absolute;left:0pt;margin-left:-13.95pt;margin-top:2pt;height:0pt;width:423pt;z-index:251659264;mso-width-relative:page;mso-height-relative:page;" filled="f" stroked="t" coordsize="21600,21600" o:gfxdata="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mXxl&#10;1QAAAAcBAAAPAAAAAAAAAAEAIAAAACIAAABkcnMvZG93bnJldi54bWxQSwECFAAUAAAACACHTuJA&#10;1muc1usBAAC5AwAADgAAAAAAAAABACAAAAAkAQAAZHJzL2Uyb0RvYy54bWxQSwUGAAAAAAYABgBZ&#10;AQAAgQUAAAAA&#10;">
                <v:fill on="f" focussize="0,0"/>
                <v:stroke color="#000000" joinstyle="round"/>
                <v:imagedata o:title=""/>
                <o:lock v:ext="edit" aspectratio="f"/>
              </v:line>
            </w:pict>
          </mc:Fallback>
        </mc:AlternateContent>
      </w:r>
    </w:p>
    <w:p w14:paraId="1508B1DF" w14:textId="77777777" w:rsidR="004A155F" w:rsidRDefault="004A155F">
      <w:pPr>
        <w:rPr>
          <w:rFonts w:ascii="宋体" w:hAnsi="宋体"/>
        </w:rPr>
      </w:pPr>
    </w:p>
    <w:p w14:paraId="099C6AD1" w14:textId="77777777" w:rsidR="004A155F" w:rsidRDefault="004A155F">
      <w:pPr>
        <w:rPr>
          <w:rFonts w:ascii="宋体" w:hAnsi="宋体"/>
        </w:rPr>
      </w:pPr>
    </w:p>
    <w:p w14:paraId="50BA8D3F" w14:textId="77777777" w:rsidR="004A155F" w:rsidRDefault="004B332B">
      <w:pPr>
        <w:jc w:val="center"/>
        <w:rPr>
          <w:rFonts w:ascii="宋体" w:hAnsi="宋体"/>
          <w:b/>
          <w:bCs/>
          <w:spacing w:val="60"/>
          <w:sz w:val="36"/>
          <w:szCs w:val="36"/>
        </w:rPr>
      </w:pPr>
      <w:bookmarkStart w:id="1" w:name="_Hlk79653145"/>
      <w:r>
        <w:rPr>
          <w:rFonts w:ascii="宋体" w:hAnsi="宋体"/>
          <w:b/>
          <w:bCs/>
          <w:spacing w:val="60"/>
          <w:sz w:val="36"/>
          <w:szCs w:val="36"/>
        </w:rPr>
        <w:t>中国工程建设标准化协会标准</w:t>
      </w:r>
    </w:p>
    <w:p w14:paraId="1FC98201" w14:textId="77777777" w:rsidR="004A155F" w:rsidRDefault="004A155F">
      <w:pPr>
        <w:jc w:val="center"/>
        <w:rPr>
          <w:rFonts w:ascii="宋体" w:hAnsi="宋体"/>
        </w:rPr>
      </w:pPr>
    </w:p>
    <w:p w14:paraId="108D2B38" w14:textId="77777777" w:rsidR="004A155F" w:rsidRPr="0066495E" w:rsidRDefault="004A155F">
      <w:pPr>
        <w:jc w:val="center"/>
        <w:rPr>
          <w:rFonts w:ascii="宋体" w:hAnsi="宋体"/>
        </w:rPr>
      </w:pPr>
    </w:p>
    <w:p w14:paraId="12BFC86E" w14:textId="1ED313B6" w:rsidR="004A155F" w:rsidRDefault="0066495E">
      <w:pPr>
        <w:jc w:val="center"/>
        <w:rPr>
          <w:rFonts w:eastAsia="黑体" w:cs="Times New Roman"/>
          <w:b/>
          <w:bCs/>
          <w:spacing w:val="40"/>
          <w:sz w:val="44"/>
          <w:szCs w:val="44"/>
        </w:rPr>
      </w:pPr>
      <w:r w:rsidRPr="0066495E">
        <w:rPr>
          <w:rFonts w:eastAsia="黑体" w:cs="Times New Roman" w:hint="eastAsia"/>
          <w:b/>
          <w:bCs/>
          <w:spacing w:val="40"/>
          <w:sz w:val="44"/>
          <w:szCs w:val="44"/>
        </w:rPr>
        <w:t>城市综合管廊基坑支护技术规程</w:t>
      </w:r>
    </w:p>
    <w:p w14:paraId="34A9AD69" w14:textId="77777777" w:rsidR="0066495E" w:rsidRPr="0066495E" w:rsidRDefault="0066495E" w:rsidP="0066495E">
      <w:pPr>
        <w:jc w:val="center"/>
        <w:rPr>
          <w:rFonts w:cs="Times New Roman"/>
          <w:sz w:val="30"/>
          <w:szCs w:val="30"/>
        </w:rPr>
      </w:pPr>
      <w:r w:rsidRPr="0066495E">
        <w:rPr>
          <w:rFonts w:cs="Times New Roman"/>
          <w:sz w:val="30"/>
          <w:szCs w:val="30"/>
        </w:rPr>
        <w:t xml:space="preserve">Technical specification for retaining and protection of </w:t>
      </w:r>
    </w:p>
    <w:p w14:paraId="6278E991" w14:textId="6C6E605F" w:rsidR="004A155F" w:rsidRDefault="0066495E" w:rsidP="0066495E">
      <w:pPr>
        <w:jc w:val="center"/>
        <w:rPr>
          <w:rFonts w:cs="Times New Roman"/>
          <w:sz w:val="30"/>
          <w:szCs w:val="30"/>
        </w:rPr>
      </w:pPr>
      <w:r w:rsidRPr="0066495E">
        <w:rPr>
          <w:rFonts w:cs="Times New Roman"/>
          <w:sz w:val="30"/>
          <w:szCs w:val="30"/>
        </w:rPr>
        <w:t xml:space="preserve"> urban utility tunnel engineering</w:t>
      </w:r>
    </w:p>
    <w:p w14:paraId="53A55610" w14:textId="77777777" w:rsidR="004A155F" w:rsidRDefault="004A155F">
      <w:pPr>
        <w:jc w:val="center"/>
        <w:rPr>
          <w:rFonts w:cs="Times New Roman"/>
          <w:sz w:val="30"/>
          <w:szCs w:val="30"/>
        </w:rPr>
      </w:pPr>
    </w:p>
    <w:p w14:paraId="08E37D5B" w14:textId="77777777" w:rsidR="004A155F" w:rsidRDefault="004B332B">
      <w:pPr>
        <w:jc w:val="center"/>
        <w:rPr>
          <w:rFonts w:ascii="宋体" w:hAnsi="宋体"/>
          <w:sz w:val="36"/>
          <w:szCs w:val="36"/>
        </w:rPr>
      </w:pPr>
      <w:r>
        <w:rPr>
          <w:rFonts w:ascii="宋体" w:hAnsi="宋体"/>
          <w:sz w:val="36"/>
          <w:szCs w:val="36"/>
        </w:rPr>
        <w:t>（征求意见稿）</w:t>
      </w:r>
    </w:p>
    <w:p w14:paraId="1A4CC1DC" w14:textId="77777777" w:rsidR="004A155F" w:rsidRDefault="004A155F">
      <w:pPr>
        <w:jc w:val="center"/>
        <w:rPr>
          <w:rFonts w:ascii="宋体" w:hAnsi="宋体"/>
          <w:sz w:val="30"/>
          <w:szCs w:val="30"/>
        </w:rPr>
      </w:pPr>
    </w:p>
    <w:p w14:paraId="7F78B78F" w14:textId="3A8428D8" w:rsidR="004A155F" w:rsidRDefault="004A155F">
      <w:pPr>
        <w:jc w:val="center"/>
        <w:rPr>
          <w:rFonts w:ascii="宋体" w:hAnsi="宋体"/>
          <w:sz w:val="30"/>
          <w:szCs w:val="30"/>
        </w:rPr>
      </w:pPr>
    </w:p>
    <w:p w14:paraId="7B1FC1CE" w14:textId="4FBFB8E8" w:rsidR="004E1E06" w:rsidRDefault="004E1E06" w:rsidP="004E1E06">
      <w:pPr>
        <w:pStyle w:val="a0"/>
        <w:ind w:left="480"/>
      </w:pPr>
    </w:p>
    <w:p w14:paraId="0925772C" w14:textId="77777777" w:rsidR="004E1E06" w:rsidRPr="004E1E06" w:rsidRDefault="004E1E06" w:rsidP="004E1E06">
      <w:pPr>
        <w:pStyle w:val="a0"/>
        <w:ind w:left="480"/>
      </w:pPr>
    </w:p>
    <w:p w14:paraId="5526E0FC" w14:textId="77777777" w:rsidR="004A155F" w:rsidRDefault="004A155F">
      <w:pPr>
        <w:jc w:val="center"/>
        <w:rPr>
          <w:rFonts w:ascii="宋体" w:hAnsi="宋体"/>
          <w:sz w:val="30"/>
          <w:szCs w:val="30"/>
        </w:rPr>
      </w:pPr>
    </w:p>
    <w:p w14:paraId="4F91FD16" w14:textId="77777777" w:rsidR="004A155F" w:rsidRDefault="004A155F">
      <w:pPr>
        <w:jc w:val="center"/>
        <w:rPr>
          <w:rFonts w:ascii="宋体" w:hAnsi="宋体"/>
          <w:sz w:val="30"/>
          <w:szCs w:val="30"/>
        </w:rPr>
      </w:pPr>
    </w:p>
    <w:p w14:paraId="2EA71128" w14:textId="77777777" w:rsidR="004A155F" w:rsidRDefault="004B332B">
      <w:pPr>
        <w:jc w:val="center"/>
        <w:rPr>
          <w:rFonts w:cs="Times New Roman"/>
          <w:sz w:val="30"/>
          <w:szCs w:val="30"/>
        </w:rPr>
      </w:pPr>
      <w:r>
        <w:rPr>
          <w:rFonts w:cs="Times New Roman"/>
          <w:sz w:val="30"/>
          <w:szCs w:val="30"/>
        </w:rPr>
        <w:t>202X</w:t>
      </w:r>
      <w:r>
        <w:rPr>
          <w:rFonts w:cs="Times New Roman"/>
          <w:sz w:val="30"/>
          <w:szCs w:val="30"/>
        </w:rPr>
        <w:t>年</w:t>
      </w:r>
      <w:r>
        <w:rPr>
          <w:rFonts w:cs="Times New Roman"/>
          <w:sz w:val="30"/>
          <w:szCs w:val="30"/>
        </w:rPr>
        <w:t>XX</w:t>
      </w:r>
      <w:r>
        <w:rPr>
          <w:rFonts w:cs="Times New Roman"/>
          <w:sz w:val="30"/>
          <w:szCs w:val="30"/>
        </w:rPr>
        <w:t>月</w:t>
      </w:r>
      <w:bookmarkEnd w:id="1"/>
    </w:p>
    <w:p w14:paraId="5A49EF0A" w14:textId="77777777" w:rsidR="004A155F" w:rsidRDefault="004A155F">
      <w:pPr>
        <w:pStyle w:val="af1"/>
        <w:adjustRightInd w:val="0"/>
        <w:snapToGrid w:val="0"/>
        <w:spacing w:before="0" w:beforeAutospacing="0" w:afterLines="100" w:after="312" w:afterAutospacing="0"/>
        <w:rPr>
          <w:rFonts w:ascii="黑体" w:eastAsia="黑体" w:cs="黑体"/>
          <w:color w:val="000000"/>
        </w:rPr>
      </w:pPr>
    </w:p>
    <w:p w14:paraId="616445B9" w14:textId="77777777" w:rsidR="004A155F" w:rsidRDefault="004A155F">
      <w:pPr>
        <w:pStyle w:val="af1"/>
        <w:adjustRightInd w:val="0"/>
        <w:snapToGrid w:val="0"/>
        <w:spacing w:before="0" w:beforeAutospacing="0" w:afterLines="100" w:after="312" w:afterAutospacing="0"/>
        <w:rPr>
          <w:rFonts w:ascii="黑体" w:eastAsia="黑体" w:cs="黑体"/>
          <w:color w:val="000000"/>
        </w:rPr>
      </w:pPr>
    </w:p>
    <w:p w14:paraId="5ED3A40B" w14:textId="77777777" w:rsidR="004A155F" w:rsidRDefault="004A155F">
      <w:pPr>
        <w:pStyle w:val="af1"/>
        <w:adjustRightInd w:val="0"/>
        <w:snapToGrid w:val="0"/>
        <w:spacing w:before="0" w:beforeAutospacing="0" w:afterLines="100" w:after="312" w:afterAutospacing="0"/>
        <w:rPr>
          <w:sz w:val="36"/>
          <w:szCs w:val="36"/>
        </w:rPr>
        <w:sectPr w:rsidR="004A155F">
          <w:type w:val="continuous"/>
          <w:pgSz w:w="11906" w:h="16838"/>
          <w:pgMar w:top="1440" w:right="1800" w:bottom="1440" w:left="1800" w:header="851" w:footer="992" w:gutter="0"/>
          <w:cols w:space="425"/>
          <w:docGrid w:type="lines" w:linePitch="312"/>
        </w:sectPr>
      </w:pPr>
    </w:p>
    <w:p w14:paraId="78493207" w14:textId="77777777" w:rsidR="004A155F" w:rsidRDefault="004A155F"/>
    <w:p w14:paraId="2B11364C" w14:textId="77777777" w:rsidR="004A155F" w:rsidRDefault="004B332B">
      <w:pPr>
        <w:jc w:val="center"/>
        <w:rPr>
          <w:rFonts w:ascii="黑体" w:eastAsia="黑体" w:hAnsi="黑体"/>
          <w:spacing w:val="60"/>
          <w:sz w:val="32"/>
          <w:szCs w:val="32"/>
        </w:rPr>
      </w:pPr>
      <w:r>
        <w:rPr>
          <w:rFonts w:ascii="黑体" w:eastAsia="黑体" w:hAnsi="黑体"/>
          <w:spacing w:val="60"/>
          <w:sz w:val="32"/>
          <w:szCs w:val="32"/>
        </w:rPr>
        <w:t>中国工程建设标准化协会标准</w:t>
      </w:r>
    </w:p>
    <w:p w14:paraId="4E5CCFE9" w14:textId="77777777" w:rsidR="004A155F" w:rsidRDefault="004A155F">
      <w:pPr>
        <w:jc w:val="center"/>
        <w:rPr>
          <w:rFonts w:ascii="宋体" w:hAnsi="宋体"/>
          <w:sz w:val="30"/>
          <w:szCs w:val="30"/>
        </w:rPr>
      </w:pPr>
    </w:p>
    <w:p w14:paraId="59A0F05D" w14:textId="77777777" w:rsidR="004A155F" w:rsidRDefault="004A155F">
      <w:pPr>
        <w:jc w:val="center"/>
        <w:rPr>
          <w:rFonts w:ascii="宋体" w:hAnsi="宋体"/>
          <w:sz w:val="30"/>
          <w:szCs w:val="30"/>
        </w:rPr>
      </w:pPr>
    </w:p>
    <w:p w14:paraId="0E320E02" w14:textId="3D37766A" w:rsidR="004A155F" w:rsidRDefault="005268EA">
      <w:pPr>
        <w:jc w:val="center"/>
        <w:rPr>
          <w:rFonts w:cs="Times New Roman"/>
          <w:sz w:val="44"/>
          <w:szCs w:val="44"/>
        </w:rPr>
      </w:pPr>
      <w:r w:rsidRPr="005268EA">
        <w:rPr>
          <w:rFonts w:cs="Times New Roman" w:hint="eastAsia"/>
          <w:sz w:val="44"/>
          <w:szCs w:val="44"/>
        </w:rPr>
        <w:t>城市综合管廊基坑支护技术规程</w:t>
      </w:r>
    </w:p>
    <w:p w14:paraId="7AD2A352" w14:textId="77777777" w:rsidR="00C04DDC" w:rsidRPr="00C04DDC" w:rsidRDefault="00C04DDC" w:rsidP="00C04DDC">
      <w:pPr>
        <w:jc w:val="center"/>
        <w:rPr>
          <w:rFonts w:cs="Times New Roman"/>
          <w:sz w:val="30"/>
          <w:szCs w:val="30"/>
        </w:rPr>
      </w:pPr>
      <w:r w:rsidRPr="00C04DDC">
        <w:rPr>
          <w:rFonts w:cs="Times New Roman"/>
          <w:sz w:val="30"/>
          <w:szCs w:val="30"/>
        </w:rPr>
        <w:t xml:space="preserve">Technical specification for retaining and protection of </w:t>
      </w:r>
    </w:p>
    <w:p w14:paraId="31501D9F" w14:textId="7DD081BD" w:rsidR="004A155F" w:rsidRDefault="00C04DDC" w:rsidP="00C04DDC">
      <w:pPr>
        <w:jc w:val="center"/>
        <w:rPr>
          <w:rFonts w:cs="Times New Roman"/>
          <w:sz w:val="30"/>
          <w:szCs w:val="30"/>
        </w:rPr>
      </w:pPr>
      <w:r w:rsidRPr="00C04DDC">
        <w:rPr>
          <w:rFonts w:cs="Times New Roman"/>
          <w:sz w:val="30"/>
          <w:szCs w:val="30"/>
        </w:rPr>
        <w:t>urban utility tunnel engineering</w:t>
      </w:r>
    </w:p>
    <w:p w14:paraId="698D2DC2" w14:textId="77777777" w:rsidR="004A155F" w:rsidRDefault="004A155F">
      <w:pPr>
        <w:jc w:val="center"/>
        <w:rPr>
          <w:sz w:val="30"/>
          <w:szCs w:val="30"/>
        </w:rPr>
      </w:pPr>
    </w:p>
    <w:p w14:paraId="682152E0" w14:textId="77777777" w:rsidR="004A155F" w:rsidRDefault="004B332B">
      <w:pPr>
        <w:jc w:val="center"/>
        <w:rPr>
          <w:rFonts w:cs="Times New Roman"/>
          <w:b/>
          <w:bCs/>
          <w:sz w:val="30"/>
          <w:szCs w:val="30"/>
        </w:rPr>
      </w:pPr>
      <w:r>
        <w:rPr>
          <w:rFonts w:cs="Times New Roman"/>
          <w:b/>
          <w:bCs/>
          <w:sz w:val="30"/>
          <w:szCs w:val="30"/>
        </w:rPr>
        <w:t>T/CECS XXX-202X</w:t>
      </w:r>
    </w:p>
    <w:p w14:paraId="61754EB0" w14:textId="77777777" w:rsidR="004A155F" w:rsidRDefault="004A155F">
      <w:pPr>
        <w:ind w:firstLineChars="354" w:firstLine="991"/>
        <w:rPr>
          <w:rFonts w:ascii="宋体" w:hAnsi="宋体"/>
          <w:sz w:val="28"/>
          <w:szCs w:val="28"/>
        </w:rPr>
      </w:pPr>
    </w:p>
    <w:tbl>
      <w:tblPr>
        <w:tblStyle w:val="af4"/>
        <w:tblW w:w="74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01"/>
        <w:gridCol w:w="5749"/>
      </w:tblGrid>
      <w:tr w:rsidR="004A155F" w14:paraId="20B9C2B1" w14:textId="77777777">
        <w:tc>
          <w:tcPr>
            <w:tcW w:w="1701" w:type="dxa"/>
          </w:tcPr>
          <w:p w14:paraId="6C58A4AE" w14:textId="77777777" w:rsidR="004A155F" w:rsidRDefault="004B332B">
            <w:pPr>
              <w:rPr>
                <w:rFonts w:ascii="宋体" w:hAnsi="宋体"/>
                <w:sz w:val="28"/>
                <w:szCs w:val="28"/>
              </w:rPr>
            </w:pPr>
            <w:r>
              <w:rPr>
                <w:rFonts w:ascii="宋体" w:hAnsi="宋体"/>
                <w:sz w:val="28"/>
                <w:szCs w:val="28"/>
              </w:rPr>
              <w:t>主编单位：</w:t>
            </w:r>
          </w:p>
        </w:tc>
        <w:tc>
          <w:tcPr>
            <w:tcW w:w="5749" w:type="dxa"/>
          </w:tcPr>
          <w:p w14:paraId="1FB292E3" w14:textId="77777777" w:rsidR="004A155F" w:rsidRDefault="004B332B">
            <w:pPr>
              <w:rPr>
                <w:rFonts w:cs="Times New Roman"/>
                <w:sz w:val="28"/>
                <w:szCs w:val="28"/>
              </w:rPr>
            </w:pPr>
            <w:r>
              <w:rPr>
                <w:rFonts w:cs="Times New Roman"/>
                <w:sz w:val="28"/>
                <w:szCs w:val="28"/>
              </w:rPr>
              <w:t>山东建筑大学工程鉴定加固研究院有限公司</w:t>
            </w:r>
            <w:r>
              <w:rPr>
                <w:rFonts w:cs="Times New Roman"/>
                <w:sz w:val="28"/>
                <w:szCs w:val="28"/>
              </w:rPr>
              <w:br/>
            </w:r>
            <w:r>
              <w:rPr>
                <w:rFonts w:cs="Times New Roman" w:hint="eastAsia"/>
                <w:sz w:val="28"/>
                <w:szCs w:val="28"/>
              </w:rPr>
              <w:t>山东建筑大学</w:t>
            </w:r>
          </w:p>
        </w:tc>
      </w:tr>
      <w:tr w:rsidR="004A155F" w14:paraId="5FF06F55" w14:textId="77777777">
        <w:tc>
          <w:tcPr>
            <w:tcW w:w="1701" w:type="dxa"/>
          </w:tcPr>
          <w:p w14:paraId="116ECAEF" w14:textId="77777777" w:rsidR="004A155F" w:rsidRDefault="004B332B">
            <w:pPr>
              <w:rPr>
                <w:rFonts w:ascii="宋体" w:hAnsi="宋体"/>
                <w:b/>
                <w:bCs/>
                <w:sz w:val="28"/>
                <w:szCs w:val="28"/>
              </w:rPr>
            </w:pPr>
            <w:r>
              <w:rPr>
                <w:rFonts w:ascii="宋体" w:hAnsi="宋体" w:hint="eastAsia"/>
                <w:sz w:val="28"/>
                <w:szCs w:val="28"/>
              </w:rPr>
              <w:t>批准</w:t>
            </w:r>
            <w:r>
              <w:rPr>
                <w:rFonts w:ascii="宋体" w:hAnsi="宋体"/>
                <w:sz w:val="28"/>
                <w:szCs w:val="28"/>
              </w:rPr>
              <w:t>单位：</w:t>
            </w:r>
          </w:p>
        </w:tc>
        <w:tc>
          <w:tcPr>
            <w:tcW w:w="5749" w:type="dxa"/>
          </w:tcPr>
          <w:p w14:paraId="626BE300" w14:textId="77777777" w:rsidR="004A155F" w:rsidRDefault="004B332B">
            <w:pPr>
              <w:rPr>
                <w:rFonts w:ascii="宋体" w:hAnsi="宋体"/>
                <w:color w:val="FFFFFF" w:themeColor="background1"/>
                <w:sz w:val="28"/>
                <w:szCs w:val="28"/>
              </w:rPr>
            </w:pPr>
            <w:r>
              <w:rPr>
                <w:rFonts w:ascii="宋体" w:hAnsi="宋体" w:hint="eastAsia"/>
                <w:color w:val="FFFFFF" w:themeColor="background1"/>
                <w:sz w:val="28"/>
                <w:szCs w:val="28"/>
              </w:rPr>
              <w:t>中国工程建设标准化协会</w:t>
            </w:r>
          </w:p>
        </w:tc>
      </w:tr>
      <w:tr w:rsidR="004A155F" w14:paraId="688F4A53" w14:textId="77777777">
        <w:tc>
          <w:tcPr>
            <w:tcW w:w="1701" w:type="dxa"/>
          </w:tcPr>
          <w:p w14:paraId="25EC0525" w14:textId="77777777" w:rsidR="004A155F" w:rsidRDefault="004B332B">
            <w:pPr>
              <w:rPr>
                <w:rFonts w:ascii="宋体" w:hAnsi="宋体"/>
                <w:sz w:val="28"/>
                <w:szCs w:val="28"/>
              </w:rPr>
            </w:pPr>
            <w:r>
              <w:rPr>
                <w:rFonts w:ascii="宋体" w:hAnsi="宋体" w:hint="eastAsia"/>
                <w:sz w:val="28"/>
                <w:szCs w:val="28"/>
              </w:rPr>
              <w:t>施行日期：</w:t>
            </w:r>
          </w:p>
        </w:tc>
        <w:tc>
          <w:tcPr>
            <w:tcW w:w="5749" w:type="dxa"/>
          </w:tcPr>
          <w:p w14:paraId="6A8E1A2E" w14:textId="77777777" w:rsidR="004A155F" w:rsidRDefault="004B332B">
            <w:pPr>
              <w:rPr>
                <w:rFonts w:ascii="宋体" w:hAnsi="宋体"/>
                <w:color w:val="FFFFFF" w:themeColor="background1"/>
                <w:sz w:val="28"/>
                <w:szCs w:val="28"/>
              </w:rPr>
            </w:pPr>
            <w:r>
              <w:rPr>
                <w:rFonts w:ascii="宋体" w:hAnsi="宋体" w:hint="eastAsia"/>
                <w:color w:val="FFFFFF" w:themeColor="background1"/>
                <w:sz w:val="28"/>
                <w:szCs w:val="28"/>
              </w:rPr>
              <w:t>2</w:t>
            </w:r>
            <w:r>
              <w:rPr>
                <w:rFonts w:ascii="宋体" w:hAnsi="宋体"/>
                <w:color w:val="FFFFFF" w:themeColor="background1"/>
                <w:sz w:val="28"/>
                <w:szCs w:val="28"/>
              </w:rPr>
              <w:t>024</w:t>
            </w:r>
            <w:r>
              <w:rPr>
                <w:rFonts w:ascii="宋体" w:hAnsi="宋体" w:hint="eastAsia"/>
                <w:color w:val="FFFFFF" w:themeColor="background1"/>
                <w:sz w:val="28"/>
                <w:szCs w:val="28"/>
              </w:rPr>
              <w:t>年1</w:t>
            </w:r>
            <w:r>
              <w:rPr>
                <w:rFonts w:ascii="宋体" w:hAnsi="宋体"/>
                <w:color w:val="FFFFFF" w:themeColor="background1"/>
                <w:sz w:val="28"/>
                <w:szCs w:val="28"/>
              </w:rPr>
              <w:t>2</w:t>
            </w:r>
            <w:r>
              <w:rPr>
                <w:rFonts w:ascii="宋体" w:hAnsi="宋体" w:hint="eastAsia"/>
                <w:color w:val="FFFFFF" w:themeColor="background1"/>
                <w:sz w:val="28"/>
                <w:szCs w:val="28"/>
              </w:rPr>
              <w:t>月1日</w:t>
            </w:r>
          </w:p>
        </w:tc>
      </w:tr>
    </w:tbl>
    <w:p w14:paraId="5C233668" w14:textId="77777777" w:rsidR="004A155F" w:rsidRDefault="004A155F">
      <w:pPr>
        <w:ind w:firstLineChars="354" w:firstLine="991"/>
        <w:rPr>
          <w:rFonts w:ascii="宋体" w:hAnsi="宋体"/>
          <w:sz w:val="28"/>
          <w:szCs w:val="28"/>
        </w:rPr>
      </w:pPr>
    </w:p>
    <w:p w14:paraId="4DEB0EF8" w14:textId="77777777" w:rsidR="004A155F" w:rsidRDefault="004A155F">
      <w:pPr>
        <w:rPr>
          <w:rFonts w:ascii="宋体" w:hAnsi="宋体"/>
          <w:sz w:val="28"/>
          <w:szCs w:val="28"/>
        </w:rPr>
      </w:pPr>
    </w:p>
    <w:p w14:paraId="4DAA1C1B" w14:textId="77777777" w:rsidR="004A155F" w:rsidRDefault="004A155F">
      <w:pPr>
        <w:rPr>
          <w:rFonts w:ascii="宋体" w:hAnsi="宋体"/>
          <w:sz w:val="28"/>
          <w:szCs w:val="28"/>
        </w:rPr>
      </w:pPr>
    </w:p>
    <w:p w14:paraId="120513C0" w14:textId="77777777" w:rsidR="004A155F" w:rsidRDefault="004A155F">
      <w:pPr>
        <w:rPr>
          <w:rFonts w:ascii="宋体" w:hAnsi="宋体"/>
          <w:sz w:val="28"/>
          <w:szCs w:val="28"/>
        </w:rPr>
      </w:pPr>
    </w:p>
    <w:p w14:paraId="67D35B5A" w14:textId="77777777" w:rsidR="004A155F" w:rsidRDefault="004A155F">
      <w:pPr>
        <w:rPr>
          <w:rFonts w:ascii="宋体" w:hAnsi="宋体"/>
          <w:sz w:val="28"/>
          <w:szCs w:val="28"/>
        </w:rPr>
      </w:pPr>
    </w:p>
    <w:p w14:paraId="32648B26" w14:textId="77777777" w:rsidR="004A155F" w:rsidRDefault="004A155F">
      <w:pPr>
        <w:rPr>
          <w:rFonts w:ascii="宋体" w:hAnsi="宋体"/>
          <w:sz w:val="28"/>
          <w:szCs w:val="28"/>
        </w:rPr>
      </w:pPr>
    </w:p>
    <w:p w14:paraId="563B0985" w14:textId="77777777" w:rsidR="004A155F" w:rsidRDefault="004A155F">
      <w:pPr>
        <w:rPr>
          <w:rFonts w:ascii="宋体" w:hAnsi="宋体"/>
          <w:sz w:val="28"/>
          <w:szCs w:val="28"/>
        </w:rPr>
      </w:pPr>
    </w:p>
    <w:p w14:paraId="31E90F8E" w14:textId="77777777" w:rsidR="004A155F" w:rsidRDefault="004A155F">
      <w:pPr>
        <w:rPr>
          <w:rFonts w:ascii="宋体" w:hAnsi="宋体"/>
          <w:sz w:val="28"/>
          <w:szCs w:val="28"/>
        </w:rPr>
      </w:pPr>
    </w:p>
    <w:p w14:paraId="55068510" w14:textId="77777777" w:rsidR="004A155F" w:rsidRDefault="004B332B">
      <w:pPr>
        <w:jc w:val="center"/>
        <w:rPr>
          <w:rFonts w:cs="Times New Roman"/>
          <w:szCs w:val="24"/>
        </w:rPr>
      </w:pPr>
      <w:r>
        <w:rPr>
          <w:rFonts w:cs="Times New Roman"/>
          <w:szCs w:val="24"/>
        </w:rPr>
        <w:t xml:space="preserve">202X </w:t>
      </w:r>
      <w:r>
        <w:rPr>
          <w:rFonts w:cs="Times New Roman"/>
          <w:szCs w:val="24"/>
        </w:rPr>
        <w:t>北</w:t>
      </w:r>
      <w:r>
        <w:rPr>
          <w:rFonts w:cs="Times New Roman"/>
          <w:szCs w:val="24"/>
        </w:rPr>
        <w:t xml:space="preserve"> </w:t>
      </w:r>
      <w:r>
        <w:rPr>
          <w:rFonts w:cs="Times New Roman"/>
          <w:szCs w:val="24"/>
        </w:rPr>
        <w:t>京</w:t>
      </w:r>
    </w:p>
    <w:p w14:paraId="762BA5C7" w14:textId="77777777" w:rsidR="004A155F" w:rsidRDefault="004A155F"/>
    <w:p w14:paraId="0383C3E0" w14:textId="77777777" w:rsidR="004A155F" w:rsidRDefault="004A155F"/>
    <w:p w14:paraId="70FE1029" w14:textId="77777777" w:rsidR="004A155F" w:rsidRDefault="004A155F"/>
    <w:p w14:paraId="5DBEE00A" w14:textId="77777777" w:rsidR="004A155F" w:rsidRDefault="004A155F">
      <w:pPr>
        <w:sectPr w:rsidR="004A155F">
          <w:pgSz w:w="11906" w:h="16838"/>
          <w:pgMar w:top="1440" w:right="1800" w:bottom="1440" w:left="1800" w:header="851" w:footer="992" w:gutter="0"/>
          <w:cols w:space="425"/>
          <w:docGrid w:type="lines" w:linePitch="312"/>
        </w:sectPr>
      </w:pPr>
    </w:p>
    <w:p w14:paraId="7EA5D63E" w14:textId="77777777" w:rsidR="004A155F" w:rsidRDefault="004B332B">
      <w:pPr>
        <w:jc w:val="center"/>
        <w:outlineLvl w:val="0"/>
        <w:rPr>
          <w:rFonts w:ascii="黑体" w:eastAsia="黑体" w:hAnsi="黑体"/>
          <w:b/>
          <w:sz w:val="30"/>
          <w:szCs w:val="30"/>
        </w:rPr>
      </w:pPr>
      <w:bookmarkStart w:id="2" w:name="_Toc175816643"/>
      <w:r>
        <w:rPr>
          <w:rFonts w:ascii="黑体" w:eastAsia="黑体" w:hAnsi="黑体" w:hint="eastAsia"/>
          <w:b/>
          <w:sz w:val="30"/>
          <w:szCs w:val="30"/>
        </w:rPr>
        <w:lastRenderedPageBreak/>
        <w:t xml:space="preserve">前 </w:t>
      </w:r>
      <w:r>
        <w:rPr>
          <w:rFonts w:ascii="黑体" w:eastAsia="黑体" w:hAnsi="黑体"/>
          <w:b/>
          <w:sz w:val="30"/>
          <w:szCs w:val="30"/>
        </w:rPr>
        <w:t xml:space="preserve"> </w:t>
      </w:r>
      <w:r>
        <w:rPr>
          <w:rFonts w:ascii="黑体" w:eastAsia="黑体" w:hAnsi="黑体" w:hint="eastAsia"/>
          <w:b/>
          <w:sz w:val="30"/>
          <w:szCs w:val="30"/>
        </w:rPr>
        <w:t>言</w:t>
      </w:r>
      <w:bookmarkEnd w:id="2"/>
    </w:p>
    <w:p w14:paraId="3B18F6F8" w14:textId="77777777" w:rsidR="004A155F" w:rsidRDefault="004B332B">
      <w:pPr>
        <w:ind w:firstLineChars="200" w:firstLine="480"/>
      </w:pPr>
      <w:r>
        <w:rPr>
          <w:rFonts w:hint="eastAsia"/>
        </w:rPr>
        <w:t>根据中国工程建设标准化协会关于印发《</w:t>
      </w:r>
      <w:r>
        <w:rPr>
          <w:rFonts w:hint="eastAsia"/>
        </w:rPr>
        <w:t>2022</w:t>
      </w:r>
      <w:r>
        <w:rPr>
          <w:rFonts w:hint="eastAsia"/>
        </w:rPr>
        <w:t>年第二批协会标准制定、修订计划》的通知（建标协字</w:t>
      </w:r>
      <w:r w:rsidR="00695F53">
        <w:rPr>
          <w:rFonts w:hint="eastAsia"/>
        </w:rPr>
        <w:t xml:space="preserve"> </w:t>
      </w:r>
      <w:r>
        <w:rPr>
          <w:rFonts w:hint="eastAsia"/>
        </w:rPr>
        <w:t>[2022]</w:t>
      </w:r>
      <w:r w:rsidR="001B553C">
        <w:t xml:space="preserve"> </w:t>
      </w:r>
      <w:r>
        <w:rPr>
          <w:rFonts w:hint="eastAsia"/>
        </w:rPr>
        <w:t>40</w:t>
      </w:r>
      <w:r>
        <w:rPr>
          <w:rFonts w:hint="eastAsia"/>
        </w:rPr>
        <w:t>号）的要求，规程编制组经深入调查研究，认真总结工程实践经验，参考国内外先进标准，并在广泛征求意见的基础上，编制本规程。</w:t>
      </w:r>
    </w:p>
    <w:p w14:paraId="47C7580B" w14:textId="50D49917" w:rsidR="004A155F" w:rsidRDefault="004B332B">
      <w:pPr>
        <w:ind w:firstLineChars="200" w:firstLine="480"/>
      </w:pPr>
      <w:r>
        <w:rPr>
          <w:rFonts w:hint="eastAsia"/>
        </w:rPr>
        <w:t>本规程共分为</w:t>
      </w:r>
      <w:r w:rsidR="00C820C9">
        <w:t>9</w:t>
      </w:r>
      <w:r>
        <w:rPr>
          <w:rFonts w:hint="eastAsia"/>
        </w:rPr>
        <w:t>章和</w:t>
      </w:r>
      <w:r w:rsidR="00C820C9">
        <w:t>2</w:t>
      </w:r>
      <w:r>
        <w:rPr>
          <w:rFonts w:hint="eastAsia"/>
        </w:rPr>
        <w:t>个附录，主要技术内容包括：</w:t>
      </w:r>
      <w:r w:rsidR="00B51DA9">
        <w:rPr>
          <w:rFonts w:hint="eastAsia"/>
        </w:rPr>
        <w:t>总则、术语</w:t>
      </w:r>
      <w:r w:rsidR="007008B2">
        <w:rPr>
          <w:rFonts w:hint="eastAsia"/>
        </w:rPr>
        <w:t>和符号</w:t>
      </w:r>
      <w:r w:rsidR="00B51DA9">
        <w:rPr>
          <w:rFonts w:hint="eastAsia"/>
        </w:rPr>
        <w:t>、基本规定、</w:t>
      </w:r>
      <w:r w:rsidR="007008B2">
        <w:rPr>
          <w:rFonts w:hint="eastAsia"/>
        </w:rPr>
        <w:t>调查与勘察</w:t>
      </w:r>
      <w:r w:rsidR="00B51DA9">
        <w:rPr>
          <w:rFonts w:hint="eastAsia"/>
        </w:rPr>
        <w:t>、</w:t>
      </w:r>
      <w:r w:rsidR="007008B2">
        <w:rPr>
          <w:rFonts w:hint="eastAsia"/>
        </w:rPr>
        <w:t>支护结构设计</w:t>
      </w:r>
      <w:r>
        <w:rPr>
          <w:rFonts w:hint="eastAsia"/>
        </w:rPr>
        <w:t>、</w:t>
      </w:r>
      <w:r w:rsidR="007008B2">
        <w:rPr>
          <w:rFonts w:hint="eastAsia"/>
        </w:rPr>
        <w:t>地下水控制</w:t>
      </w:r>
      <w:r>
        <w:rPr>
          <w:rFonts w:hint="eastAsia"/>
        </w:rPr>
        <w:t>、</w:t>
      </w:r>
      <w:r w:rsidR="007008B2">
        <w:rPr>
          <w:rFonts w:hint="eastAsia"/>
        </w:rPr>
        <w:t>施工</w:t>
      </w:r>
      <w:r>
        <w:rPr>
          <w:rFonts w:hint="eastAsia"/>
        </w:rPr>
        <w:t>、</w:t>
      </w:r>
      <w:r w:rsidR="007008B2">
        <w:rPr>
          <w:rFonts w:hint="eastAsia"/>
        </w:rPr>
        <w:t>工程监测、检测与验收</w:t>
      </w:r>
      <w:r>
        <w:rPr>
          <w:rFonts w:hint="eastAsia"/>
        </w:rPr>
        <w:t>等。</w:t>
      </w:r>
    </w:p>
    <w:p w14:paraId="45897091" w14:textId="77777777" w:rsidR="004A155F" w:rsidRDefault="004B332B">
      <w:pPr>
        <w:ind w:firstLineChars="200" w:firstLine="480"/>
      </w:pPr>
      <w:r>
        <w:rPr>
          <w:rFonts w:hint="eastAsia"/>
        </w:rPr>
        <w:t>本规程的某些内容可能直接或间接涉及专利，本规程的发布机构不承担识别这些专利的责任。</w:t>
      </w:r>
    </w:p>
    <w:p w14:paraId="44B04AF5" w14:textId="77777777" w:rsidR="004A155F" w:rsidRDefault="004B332B">
      <w:pPr>
        <w:ind w:firstLineChars="200" w:firstLine="480"/>
      </w:pPr>
      <w:r>
        <w:rPr>
          <w:rFonts w:hint="eastAsia"/>
        </w:rPr>
        <w:t>本规程由中国工程建设标准化协会绿色建造专业委员会归口管理，由山东建筑大学工程鉴定加固研究院有限公司负责具体技术内容的解释。执行过程中如有意见或建议，请反馈给山东建筑大学工程鉴定加固研究院有限公司（地址：山东省济南市历下区历山路</w:t>
      </w:r>
      <w:r>
        <w:rPr>
          <w:rFonts w:hint="eastAsia"/>
        </w:rPr>
        <w:t>96</w:t>
      </w:r>
      <w:r>
        <w:rPr>
          <w:rFonts w:hint="eastAsia"/>
        </w:rPr>
        <w:t>号，山东建筑大学和平校区科技产业园三楼，邮编：</w:t>
      </w:r>
      <w:r>
        <w:rPr>
          <w:rFonts w:hint="eastAsia"/>
        </w:rPr>
        <w:t>250013</w:t>
      </w:r>
      <w:r>
        <w:rPr>
          <w:rFonts w:hint="eastAsia"/>
        </w:rPr>
        <w:t>，邮箱：</w:t>
      </w:r>
      <w:r>
        <w:rPr>
          <w:rFonts w:hint="eastAsia"/>
        </w:rPr>
        <w:t>shaogb@sdjzu.edu.cn</w:t>
      </w:r>
      <w:r>
        <w:rPr>
          <w:rFonts w:hint="eastAsia"/>
        </w:rPr>
        <w:t>）。</w:t>
      </w:r>
    </w:p>
    <w:p w14:paraId="3A388281" w14:textId="77777777" w:rsidR="004A155F" w:rsidRDefault="004B332B">
      <w:pPr>
        <w:ind w:firstLineChars="200" w:firstLine="482"/>
      </w:pPr>
      <w:r>
        <w:rPr>
          <w:rFonts w:ascii="黑体" w:eastAsia="黑体" w:hAnsi="黑体" w:hint="eastAsia"/>
          <w:b/>
          <w:bCs/>
        </w:rPr>
        <w:t>主</w:t>
      </w:r>
      <w:r>
        <w:rPr>
          <w:rFonts w:ascii="黑体" w:eastAsia="黑体" w:hAnsi="黑体"/>
          <w:b/>
          <w:bCs/>
        </w:rPr>
        <w:t xml:space="preserve"> 编 单 位：</w:t>
      </w:r>
      <w:r>
        <w:t>山东建筑大学</w:t>
      </w:r>
      <w:r>
        <w:rPr>
          <w:rFonts w:hint="eastAsia"/>
        </w:rPr>
        <w:t>工程鉴定加固研究院有限公司</w:t>
      </w:r>
    </w:p>
    <w:p w14:paraId="24F35F1D" w14:textId="77777777" w:rsidR="004A155F" w:rsidRDefault="004B332B">
      <w:pPr>
        <w:ind w:firstLineChars="853" w:firstLine="2047"/>
      </w:pPr>
      <w:r>
        <w:rPr>
          <w:rFonts w:hint="eastAsia"/>
        </w:rPr>
        <w:t>山东建筑大学</w:t>
      </w:r>
    </w:p>
    <w:p w14:paraId="2794A39E" w14:textId="7EA4478A" w:rsidR="004A155F" w:rsidRDefault="004B332B">
      <w:pPr>
        <w:ind w:firstLineChars="200" w:firstLine="482"/>
      </w:pPr>
      <w:r>
        <w:rPr>
          <w:rFonts w:ascii="黑体" w:eastAsia="黑体" w:hAnsi="黑体" w:hint="eastAsia"/>
          <w:b/>
          <w:bCs/>
        </w:rPr>
        <w:t>参</w:t>
      </w:r>
      <w:r>
        <w:rPr>
          <w:rFonts w:ascii="黑体" w:eastAsia="黑体" w:hAnsi="黑体"/>
          <w:b/>
          <w:bCs/>
        </w:rPr>
        <w:t xml:space="preserve"> 编 单 位：</w:t>
      </w:r>
    </w:p>
    <w:p w14:paraId="0C55B433" w14:textId="77777777" w:rsidR="004A155F" w:rsidRDefault="004A155F">
      <w:pPr>
        <w:pStyle w:val="a0"/>
        <w:ind w:left="480"/>
      </w:pPr>
    </w:p>
    <w:p w14:paraId="4EEECD29" w14:textId="77777777" w:rsidR="004A155F" w:rsidRDefault="004B332B">
      <w:pPr>
        <w:ind w:firstLineChars="200" w:firstLine="482"/>
        <w:rPr>
          <w:rFonts w:ascii="黑体" w:eastAsia="黑体" w:hAnsi="黑体"/>
          <w:b/>
          <w:bCs/>
        </w:rPr>
      </w:pPr>
      <w:r>
        <w:rPr>
          <w:rFonts w:ascii="黑体" w:eastAsia="黑体" w:hAnsi="黑体" w:hint="eastAsia"/>
          <w:b/>
          <w:bCs/>
        </w:rPr>
        <w:t>主要起草人：</w:t>
      </w:r>
      <w:r>
        <w:rPr>
          <w:rFonts w:hint="eastAsia"/>
        </w:rPr>
        <w:t>XXX</w:t>
      </w:r>
      <w:r>
        <w:rPr>
          <w:rFonts w:hint="eastAsia"/>
        </w:rPr>
        <w:t>、</w:t>
      </w:r>
      <w:r>
        <w:rPr>
          <w:rFonts w:hint="eastAsia"/>
        </w:rPr>
        <w:t>XXX</w:t>
      </w:r>
      <w:r>
        <w:rPr>
          <w:rFonts w:hint="eastAsia"/>
        </w:rPr>
        <w:t>、</w:t>
      </w:r>
      <w:r>
        <w:rPr>
          <w:rFonts w:hint="eastAsia"/>
        </w:rPr>
        <w:t>XXX</w:t>
      </w:r>
    </w:p>
    <w:p w14:paraId="3A41866C" w14:textId="77777777" w:rsidR="004A155F" w:rsidRDefault="004B332B">
      <w:pPr>
        <w:ind w:firstLineChars="200" w:firstLine="482"/>
        <w:rPr>
          <w:rFonts w:ascii="黑体" w:eastAsia="黑体" w:hAnsi="黑体"/>
          <w:b/>
          <w:bCs/>
        </w:rPr>
      </w:pPr>
      <w:r>
        <w:rPr>
          <w:rFonts w:ascii="黑体" w:eastAsia="黑体" w:hAnsi="黑体" w:hint="eastAsia"/>
          <w:b/>
          <w:bCs/>
        </w:rPr>
        <w:t>主要审查人：</w:t>
      </w:r>
      <w:r>
        <w:rPr>
          <w:rFonts w:hint="eastAsia"/>
        </w:rPr>
        <w:t>XXX</w:t>
      </w:r>
      <w:r>
        <w:rPr>
          <w:rFonts w:hint="eastAsia"/>
        </w:rPr>
        <w:t>、</w:t>
      </w:r>
      <w:r>
        <w:rPr>
          <w:rFonts w:hint="eastAsia"/>
        </w:rPr>
        <w:t>XXX</w:t>
      </w:r>
      <w:r>
        <w:rPr>
          <w:rFonts w:hint="eastAsia"/>
        </w:rPr>
        <w:t>、</w:t>
      </w:r>
      <w:r>
        <w:rPr>
          <w:rFonts w:hint="eastAsia"/>
        </w:rPr>
        <w:t>XXX</w:t>
      </w:r>
    </w:p>
    <w:p w14:paraId="7ECE9F9E" w14:textId="77777777" w:rsidR="004A155F" w:rsidRDefault="004A155F">
      <w:pPr>
        <w:ind w:firstLineChars="200" w:firstLine="480"/>
        <w:jc w:val="center"/>
        <w:rPr>
          <w:rFonts w:ascii="仿宋" w:eastAsia="仿宋" w:hAnsi="仿宋"/>
          <w:szCs w:val="24"/>
        </w:rPr>
      </w:pPr>
    </w:p>
    <w:p w14:paraId="57CE6E0D" w14:textId="77777777" w:rsidR="004A155F" w:rsidRDefault="004B332B">
      <w:pPr>
        <w:ind w:firstLineChars="200" w:firstLine="480"/>
        <w:jc w:val="center"/>
        <w:rPr>
          <w:rFonts w:ascii="仿宋" w:eastAsia="仿宋" w:hAnsi="仿宋"/>
          <w:szCs w:val="24"/>
        </w:rPr>
      </w:pPr>
      <w:r>
        <w:rPr>
          <w:rFonts w:ascii="仿宋" w:eastAsia="仿宋" w:hAnsi="仿宋"/>
          <w:szCs w:val="24"/>
        </w:rPr>
        <w:br w:type="page"/>
      </w:r>
    </w:p>
    <w:p w14:paraId="2560DA17" w14:textId="77777777" w:rsidR="004A155F" w:rsidRDefault="004B332B">
      <w:pPr>
        <w:jc w:val="center"/>
        <w:outlineLvl w:val="0"/>
        <w:rPr>
          <w:rFonts w:ascii="仿宋" w:eastAsia="仿宋" w:hAnsi="仿宋"/>
          <w:sz w:val="28"/>
          <w:szCs w:val="28"/>
        </w:rPr>
      </w:pPr>
      <w:bookmarkStart w:id="3" w:name="_Toc175816644"/>
      <w:r>
        <w:rPr>
          <w:rFonts w:ascii="仿宋" w:eastAsia="仿宋" w:hAnsi="仿宋" w:hint="eastAsia"/>
          <w:sz w:val="28"/>
          <w:szCs w:val="28"/>
        </w:rPr>
        <w:lastRenderedPageBreak/>
        <w:t xml:space="preserve">目 </w:t>
      </w:r>
      <w:r>
        <w:rPr>
          <w:rFonts w:ascii="仿宋" w:eastAsia="仿宋" w:hAnsi="仿宋"/>
          <w:sz w:val="28"/>
          <w:szCs w:val="28"/>
        </w:rPr>
        <w:t xml:space="preserve"> </w:t>
      </w:r>
      <w:r>
        <w:rPr>
          <w:rFonts w:ascii="仿宋" w:eastAsia="仿宋" w:hAnsi="仿宋" w:hint="eastAsia"/>
          <w:sz w:val="28"/>
          <w:szCs w:val="28"/>
        </w:rPr>
        <w:t>次</w:t>
      </w:r>
      <w:bookmarkEnd w:id="3"/>
    </w:p>
    <w:p w14:paraId="12ED17EF" w14:textId="59C98D87" w:rsidR="00B40F6D" w:rsidRPr="00B40F6D" w:rsidRDefault="004B332B" w:rsidP="00B40F6D">
      <w:pPr>
        <w:pStyle w:val="11"/>
        <w:tabs>
          <w:tab w:val="clear" w:pos="5943"/>
          <w:tab w:val="right" w:leader="dot" w:pos="8222"/>
        </w:tabs>
        <w:spacing w:line="300" w:lineRule="auto"/>
        <w:rPr>
          <w:rFonts w:asciiTheme="minorHAnsi" w:eastAsiaTheme="minorEastAsia" w:hAnsiTheme="minorHAnsi"/>
          <w:noProof/>
          <w:szCs w:val="24"/>
        </w:rPr>
      </w:pPr>
      <w:r w:rsidRPr="00B40F6D">
        <w:rPr>
          <w:rFonts w:cs="Times New Roman"/>
          <w:szCs w:val="24"/>
        </w:rPr>
        <w:fldChar w:fldCharType="begin"/>
      </w:r>
      <w:r w:rsidRPr="00B40F6D">
        <w:rPr>
          <w:rFonts w:cs="Times New Roman"/>
          <w:szCs w:val="24"/>
        </w:rPr>
        <w:instrText xml:space="preserve"> TOC \o "1-3" \h \z \u\b char1</w:instrText>
      </w:r>
      <w:r w:rsidRPr="00B40F6D">
        <w:rPr>
          <w:rFonts w:cs="Times New Roman"/>
          <w:szCs w:val="24"/>
        </w:rPr>
        <w:fldChar w:fldCharType="separate"/>
      </w:r>
      <w:hyperlink w:anchor="_Toc178228559" w:history="1">
        <w:r w:rsidR="00B40F6D" w:rsidRPr="00B40F6D">
          <w:rPr>
            <w:rStyle w:val="af6"/>
            <w:noProof/>
            <w:szCs w:val="24"/>
          </w:rPr>
          <w:t>1</w:t>
        </w:r>
        <w:r w:rsidR="00B40F6D" w:rsidRPr="00B40F6D">
          <w:rPr>
            <w:rFonts w:asciiTheme="minorHAnsi" w:eastAsiaTheme="minorEastAsia" w:hAnsiTheme="minorHAnsi"/>
            <w:noProof/>
            <w:szCs w:val="24"/>
          </w:rPr>
          <w:tab/>
        </w:r>
        <w:r w:rsidR="00B40F6D" w:rsidRPr="00B40F6D">
          <w:rPr>
            <w:rStyle w:val="af6"/>
            <w:noProof/>
            <w:szCs w:val="24"/>
          </w:rPr>
          <w:t>总</w:t>
        </w:r>
        <w:r w:rsidR="00B40F6D" w:rsidRPr="00B40F6D">
          <w:rPr>
            <w:rStyle w:val="af6"/>
            <w:noProof/>
            <w:szCs w:val="24"/>
          </w:rPr>
          <w:t xml:space="preserve">  </w:t>
        </w:r>
        <w:r w:rsidR="00B40F6D" w:rsidRPr="00B40F6D">
          <w:rPr>
            <w:rStyle w:val="af6"/>
            <w:noProof/>
            <w:szCs w:val="24"/>
          </w:rPr>
          <w:t>则</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_Toc178228559 \h </w:instrText>
        </w:r>
        <w:r w:rsidR="00B40F6D" w:rsidRPr="00B40F6D">
          <w:rPr>
            <w:noProof/>
            <w:webHidden/>
            <w:szCs w:val="24"/>
          </w:rPr>
        </w:r>
        <w:r w:rsidR="00B40F6D" w:rsidRPr="00B40F6D">
          <w:rPr>
            <w:noProof/>
            <w:webHidden/>
            <w:szCs w:val="24"/>
          </w:rPr>
          <w:fldChar w:fldCharType="separate"/>
        </w:r>
        <w:r w:rsidR="00503A50">
          <w:rPr>
            <w:noProof/>
            <w:webHidden/>
            <w:szCs w:val="24"/>
          </w:rPr>
          <w:t>1</w:t>
        </w:r>
        <w:r w:rsidR="00B40F6D" w:rsidRPr="00B40F6D">
          <w:rPr>
            <w:noProof/>
            <w:webHidden/>
            <w:szCs w:val="24"/>
          </w:rPr>
          <w:fldChar w:fldCharType="end"/>
        </w:r>
      </w:hyperlink>
    </w:p>
    <w:p w14:paraId="2CBBEE10" w14:textId="0164FF4D"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60" w:history="1">
        <w:r w:rsidR="00B40F6D" w:rsidRPr="00B40F6D">
          <w:rPr>
            <w:rStyle w:val="af6"/>
            <w:noProof/>
            <w:szCs w:val="24"/>
          </w:rPr>
          <w:t>2</w:t>
        </w:r>
        <w:r w:rsidR="00B40F6D" w:rsidRPr="00B40F6D">
          <w:rPr>
            <w:rFonts w:asciiTheme="minorHAnsi" w:eastAsiaTheme="minorEastAsia" w:hAnsiTheme="minorHAnsi"/>
            <w:noProof/>
            <w:szCs w:val="24"/>
          </w:rPr>
          <w:tab/>
        </w:r>
        <w:r w:rsidR="00B40F6D" w:rsidRPr="00B40F6D">
          <w:rPr>
            <w:rStyle w:val="af6"/>
            <w:noProof/>
            <w:szCs w:val="24"/>
          </w:rPr>
          <w:t>术</w:t>
        </w:r>
        <w:r w:rsidR="00B40F6D" w:rsidRPr="00B40F6D">
          <w:rPr>
            <w:rStyle w:val="af6"/>
            <w:noProof/>
            <w:szCs w:val="24"/>
          </w:rPr>
          <w:t xml:space="preserve">  </w:t>
        </w:r>
        <w:r w:rsidR="00B40F6D" w:rsidRPr="00B40F6D">
          <w:rPr>
            <w:rStyle w:val="af6"/>
            <w:noProof/>
            <w:szCs w:val="24"/>
          </w:rPr>
          <w:t>语</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_Toc178228560 \h </w:instrText>
        </w:r>
        <w:r w:rsidR="00B40F6D" w:rsidRPr="00B40F6D">
          <w:rPr>
            <w:noProof/>
            <w:webHidden/>
            <w:szCs w:val="24"/>
          </w:rPr>
        </w:r>
        <w:r w:rsidR="00B40F6D" w:rsidRPr="00B40F6D">
          <w:rPr>
            <w:noProof/>
            <w:webHidden/>
            <w:szCs w:val="24"/>
          </w:rPr>
          <w:fldChar w:fldCharType="separate"/>
        </w:r>
        <w:r w:rsidR="00503A50">
          <w:rPr>
            <w:noProof/>
            <w:webHidden/>
            <w:szCs w:val="24"/>
          </w:rPr>
          <w:t>2</w:t>
        </w:r>
        <w:r w:rsidR="00B40F6D" w:rsidRPr="00B40F6D">
          <w:rPr>
            <w:noProof/>
            <w:webHidden/>
            <w:szCs w:val="24"/>
          </w:rPr>
          <w:fldChar w:fldCharType="end"/>
        </w:r>
      </w:hyperlink>
    </w:p>
    <w:p w14:paraId="40A8A52B" w14:textId="713F4677"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61" w:history="1">
        <w:r w:rsidR="00B40F6D" w:rsidRPr="00B40F6D">
          <w:rPr>
            <w:rStyle w:val="af6"/>
            <w:noProof/>
            <w:szCs w:val="24"/>
          </w:rPr>
          <w:t>3</w:t>
        </w:r>
        <w:r w:rsidR="00B40F6D" w:rsidRPr="00B40F6D">
          <w:rPr>
            <w:rFonts w:asciiTheme="minorHAnsi" w:eastAsiaTheme="minorEastAsia" w:hAnsiTheme="minorHAnsi"/>
            <w:noProof/>
            <w:szCs w:val="24"/>
          </w:rPr>
          <w:tab/>
        </w:r>
        <w:r w:rsidR="00B40F6D" w:rsidRPr="00B40F6D">
          <w:rPr>
            <w:rStyle w:val="af6"/>
            <w:noProof/>
            <w:szCs w:val="24"/>
          </w:rPr>
          <w:t>基本规定</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_Toc178228561 \h </w:instrText>
        </w:r>
        <w:r w:rsidR="00B40F6D" w:rsidRPr="00B40F6D">
          <w:rPr>
            <w:noProof/>
            <w:webHidden/>
            <w:szCs w:val="24"/>
          </w:rPr>
        </w:r>
        <w:r w:rsidR="00B40F6D" w:rsidRPr="00B40F6D">
          <w:rPr>
            <w:noProof/>
            <w:webHidden/>
            <w:szCs w:val="24"/>
          </w:rPr>
          <w:fldChar w:fldCharType="separate"/>
        </w:r>
        <w:r w:rsidR="00503A50">
          <w:rPr>
            <w:noProof/>
            <w:webHidden/>
            <w:szCs w:val="24"/>
          </w:rPr>
          <w:t>4</w:t>
        </w:r>
        <w:r w:rsidR="00B40F6D" w:rsidRPr="00B40F6D">
          <w:rPr>
            <w:noProof/>
            <w:webHidden/>
            <w:szCs w:val="24"/>
          </w:rPr>
          <w:fldChar w:fldCharType="end"/>
        </w:r>
      </w:hyperlink>
    </w:p>
    <w:p w14:paraId="20D535CB" w14:textId="71F13F61"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62" w:history="1">
        <w:r w:rsidR="00B40F6D" w:rsidRPr="00B40F6D">
          <w:rPr>
            <w:rStyle w:val="af6"/>
            <w:noProof/>
            <w:szCs w:val="24"/>
          </w:rPr>
          <w:t>4</w:t>
        </w:r>
        <w:r w:rsidR="00B40F6D" w:rsidRPr="00B40F6D">
          <w:rPr>
            <w:rFonts w:asciiTheme="minorHAnsi" w:eastAsiaTheme="minorEastAsia" w:hAnsiTheme="minorHAnsi"/>
            <w:noProof/>
            <w:szCs w:val="24"/>
          </w:rPr>
          <w:tab/>
        </w:r>
        <w:r w:rsidR="00B40F6D" w:rsidRPr="00B40F6D">
          <w:rPr>
            <w:rStyle w:val="af6"/>
            <w:noProof/>
            <w:szCs w:val="24"/>
          </w:rPr>
          <w:t>调查与勘察</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_Toc178228562 \h </w:instrText>
        </w:r>
        <w:r w:rsidR="00B40F6D" w:rsidRPr="00B40F6D">
          <w:rPr>
            <w:noProof/>
            <w:webHidden/>
            <w:szCs w:val="24"/>
          </w:rPr>
        </w:r>
        <w:r w:rsidR="00B40F6D" w:rsidRPr="00B40F6D">
          <w:rPr>
            <w:noProof/>
            <w:webHidden/>
            <w:szCs w:val="24"/>
          </w:rPr>
          <w:fldChar w:fldCharType="separate"/>
        </w:r>
        <w:r w:rsidR="00503A50">
          <w:rPr>
            <w:noProof/>
            <w:webHidden/>
            <w:szCs w:val="24"/>
          </w:rPr>
          <w:t>6</w:t>
        </w:r>
        <w:r w:rsidR="00B40F6D" w:rsidRPr="00B40F6D">
          <w:rPr>
            <w:noProof/>
            <w:webHidden/>
            <w:szCs w:val="24"/>
          </w:rPr>
          <w:fldChar w:fldCharType="end"/>
        </w:r>
      </w:hyperlink>
    </w:p>
    <w:p w14:paraId="2E7D780D" w14:textId="149BE4EE"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63" w:history="1">
        <w:r w:rsidR="00B40F6D" w:rsidRPr="00B40F6D">
          <w:rPr>
            <w:rStyle w:val="af6"/>
            <w:noProof/>
            <w:szCs w:val="24"/>
          </w:rPr>
          <w:t xml:space="preserve">5 </w:t>
        </w:r>
        <w:r w:rsidR="00B40F6D" w:rsidRPr="00B40F6D">
          <w:rPr>
            <w:rStyle w:val="af6"/>
            <w:noProof/>
            <w:szCs w:val="24"/>
          </w:rPr>
          <w:t>支护结构设计</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_Toc178228563 \h </w:instrText>
        </w:r>
        <w:r w:rsidR="00B40F6D" w:rsidRPr="00B40F6D">
          <w:rPr>
            <w:noProof/>
            <w:webHidden/>
            <w:szCs w:val="24"/>
          </w:rPr>
        </w:r>
        <w:r w:rsidR="00B40F6D" w:rsidRPr="00B40F6D">
          <w:rPr>
            <w:noProof/>
            <w:webHidden/>
            <w:szCs w:val="24"/>
          </w:rPr>
          <w:fldChar w:fldCharType="separate"/>
        </w:r>
        <w:r w:rsidR="00503A50">
          <w:rPr>
            <w:noProof/>
            <w:webHidden/>
            <w:szCs w:val="24"/>
          </w:rPr>
          <w:t>8</w:t>
        </w:r>
        <w:r w:rsidR="00B40F6D" w:rsidRPr="00B40F6D">
          <w:rPr>
            <w:noProof/>
            <w:webHidden/>
            <w:szCs w:val="24"/>
          </w:rPr>
          <w:fldChar w:fldCharType="end"/>
        </w:r>
      </w:hyperlink>
    </w:p>
    <w:p w14:paraId="1E735341" w14:textId="3F4BEDA1"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64" w:history="1">
        <w:r w:rsidR="00B40F6D" w:rsidRPr="00B40F6D">
          <w:rPr>
            <w:rStyle w:val="af6"/>
            <w:noProof/>
            <w:sz w:val="24"/>
            <w:szCs w:val="24"/>
          </w:rPr>
          <w:t xml:space="preserve">5.1 </w:t>
        </w:r>
        <w:r w:rsidR="00B40F6D" w:rsidRPr="00B40F6D">
          <w:rPr>
            <w:rStyle w:val="af6"/>
            <w:noProof/>
            <w:sz w:val="24"/>
            <w:szCs w:val="24"/>
          </w:rPr>
          <w:t>一般规定</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_Toc178228564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8</w:t>
        </w:r>
        <w:r w:rsidR="00B40F6D" w:rsidRPr="00B40F6D">
          <w:rPr>
            <w:noProof/>
            <w:webHidden/>
            <w:sz w:val="24"/>
            <w:szCs w:val="24"/>
          </w:rPr>
          <w:fldChar w:fldCharType="end"/>
        </w:r>
      </w:hyperlink>
    </w:p>
    <w:p w14:paraId="494DB7DC" w14:textId="460EC157"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65" w:history="1">
        <w:r w:rsidR="00B40F6D" w:rsidRPr="00B40F6D">
          <w:rPr>
            <w:rStyle w:val="af6"/>
            <w:noProof/>
            <w:sz w:val="24"/>
            <w:szCs w:val="24"/>
          </w:rPr>
          <w:t xml:space="preserve">5.2 </w:t>
        </w:r>
        <w:r w:rsidR="00B40F6D" w:rsidRPr="00B40F6D">
          <w:rPr>
            <w:rStyle w:val="af6"/>
            <w:noProof/>
            <w:sz w:val="24"/>
            <w:szCs w:val="24"/>
          </w:rPr>
          <w:t>钢板桩及组合钢桩</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_Toc178228565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9</w:t>
        </w:r>
        <w:r w:rsidR="00B40F6D" w:rsidRPr="00B40F6D">
          <w:rPr>
            <w:noProof/>
            <w:webHidden/>
            <w:sz w:val="24"/>
            <w:szCs w:val="24"/>
          </w:rPr>
          <w:fldChar w:fldCharType="end"/>
        </w:r>
      </w:hyperlink>
    </w:p>
    <w:p w14:paraId="45934531" w14:textId="04BECCEA"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66" w:history="1">
        <w:r w:rsidR="00B40F6D" w:rsidRPr="00B40F6D">
          <w:rPr>
            <w:rStyle w:val="af6"/>
            <w:noProof/>
            <w:sz w:val="24"/>
            <w:szCs w:val="24"/>
          </w:rPr>
          <w:t xml:space="preserve">5.3 </w:t>
        </w:r>
        <w:r w:rsidR="00B40F6D" w:rsidRPr="00B40F6D">
          <w:rPr>
            <w:rStyle w:val="af6"/>
            <w:noProof/>
            <w:sz w:val="24"/>
            <w:szCs w:val="24"/>
          </w:rPr>
          <w:t>型钢水泥土墙</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_Toc178228566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10</w:t>
        </w:r>
        <w:r w:rsidR="00B40F6D" w:rsidRPr="00B40F6D">
          <w:rPr>
            <w:noProof/>
            <w:webHidden/>
            <w:sz w:val="24"/>
            <w:szCs w:val="24"/>
          </w:rPr>
          <w:fldChar w:fldCharType="end"/>
        </w:r>
      </w:hyperlink>
    </w:p>
    <w:p w14:paraId="3DD25393" w14:textId="0AEFB3D8"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67" w:history="1">
        <w:r w:rsidR="00B40F6D" w:rsidRPr="00B40F6D">
          <w:rPr>
            <w:rStyle w:val="af6"/>
            <w:noProof/>
            <w:sz w:val="24"/>
            <w:szCs w:val="24"/>
          </w:rPr>
          <w:t xml:space="preserve">5.4 </w:t>
        </w:r>
        <w:r w:rsidR="00B40F6D" w:rsidRPr="00B40F6D">
          <w:rPr>
            <w:rStyle w:val="af6"/>
            <w:noProof/>
            <w:sz w:val="24"/>
            <w:szCs w:val="24"/>
          </w:rPr>
          <w:t>微型桩</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_Toc178228567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13</w:t>
        </w:r>
        <w:r w:rsidR="00B40F6D" w:rsidRPr="00B40F6D">
          <w:rPr>
            <w:noProof/>
            <w:webHidden/>
            <w:sz w:val="24"/>
            <w:szCs w:val="24"/>
          </w:rPr>
          <w:fldChar w:fldCharType="end"/>
        </w:r>
      </w:hyperlink>
    </w:p>
    <w:p w14:paraId="48DD0206" w14:textId="485B37E4"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68" w:history="1">
        <w:r w:rsidR="00B40F6D" w:rsidRPr="00B40F6D">
          <w:rPr>
            <w:rStyle w:val="af6"/>
            <w:noProof/>
            <w:sz w:val="24"/>
            <w:szCs w:val="24"/>
          </w:rPr>
          <w:t xml:space="preserve">5.5 </w:t>
        </w:r>
        <w:r w:rsidR="00B40F6D" w:rsidRPr="00B40F6D">
          <w:rPr>
            <w:rStyle w:val="af6"/>
            <w:noProof/>
            <w:sz w:val="24"/>
            <w:szCs w:val="24"/>
          </w:rPr>
          <w:t>钢筋混凝土围护结构</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_Toc178228568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14</w:t>
        </w:r>
        <w:r w:rsidR="00B40F6D" w:rsidRPr="00B40F6D">
          <w:rPr>
            <w:noProof/>
            <w:webHidden/>
            <w:sz w:val="24"/>
            <w:szCs w:val="24"/>
          </w:rPr>
          <w:fldChar w:fldCharType="end"/>
        </w:r>
      </w:hyperlink>
    </w:p>
    <w:p w14:paraId="61A36EED" w14:textId="6249F327"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69" w:history="1">
        <w:r w:rsidR="00B40F6D" w:rsidRPr="00B40F6D">
          <w:rPr>
            <w:rStyle w:val="af6"/>
            <w:noProof/>
            <w:sz w:val="24"/>
            <w:szCs w:val="24"/>
          </w:rPr>
          <w:t xml:space="preserve">5.6 </w:t>
        </w:r>
        <w:r w:rsidR="00B40F6D" w:rsidRPr="00B40F6D">
          <w:rPr>
            <w:rStyle w:val="af6"/>
            <w:noProof/>
            <w:sz w:val="24"/>
            <w:szCs w:val="24"/>
          </w:rPr>
          <w:t>支撑体系</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_Toc178228569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15</w:t>
        </w:r>
        <w:r w:rsidR="00B40F6D" w:rsidRPr="00B40F6D">
          <w:rPr>
            <w:noProof/>
            <w:webHidden/>
            <w:sz w:val="24"/>
            <w:szCs w:val="24"/>
          </w:rPr>
          <w:fldChar w:fldCharType="end"/>
        </w:r>
      </w:hyperlink>
    </w:p>
    <w:p w14:paraId="55E376A1" w14:textId="7AF44E01"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70" w:history="1">
        <w:r w:rsidR="00B40F6D" w:rsidRPr="00B40F6D">
          <w:rPr>
            <w:rStyle w:val="af6"/>
            <w:noProof/>
            <w:sz w:val="24"/>
            <w:szCs w:val="24"/>
          </w:rPr>
          <w:t xml:space="preserve">5.7 </w:t>
        </w:r>
        <w:r w:rsidR="00B40F6D" w:rsidRPr="00B40F6D">
          <w:rPr>
            <w:rStyle w:val="af6"/>
            <w:noProof/>
            <w:sz w:val="24"/>
            <w:szCs w:val="24"/>
          </w:rPr>
          <w:t>其他支护结构</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_Toc178228570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16</w:t>
        </w:r>
        <w:r w:rsidR="00B40F6D" w:rsidRPr="00B40F6D">
          <w:rPr>
            <w:noProof/>
            <w:webHidden/>
            <w:sz w:val="24"/>
            <w:szCs w:val="24"/>
          </w:rPr>
          <w:fldChar w:fldCharType="end"/>
        </w:r>
      </w:hyperlink>
    </w:p>
    <w:p w14:paraId="124AD3FC" w14:textId="44D0E145"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71" w:history="1">
        <w:r w:rsidR="00B40F6D" w:rsidRPr="00B40F6D">
          <w:rPr>
            <w:rStyle w:val="af6"/>
            <w:noProof/>
            <w:szCs w:val="24"/>
          </w:rPr>
          <w:t xml:space="preserve">6 </w:t>
        </w:r>
        <w:r w:rsidR="00B40F6D" w:rsidRPr="00B40F6D">
          <w:rPr>
            <w:rStyle w:val="af6"/>
            <w:noProof/>
            <w:szCs w:val="24"/>
          </w:rPr>
          <w:t>地下水控制</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_Toc178228571 \h </w:instrText>
        </w:r>
        <w:r w:rsidR="00B40F6D" w:rsidRPr="00B40F6D">
          <w:rPr>
            <w:noProof/>
            <w:webHidden/>
            <w:szCs w:val="24"/>
          </w:rPr>
        </w:r>
        <w:r w:rsidR="00B40F6D" w:rsidRPr="00B40F6D">
          <w:rPr>
            <w:noProof/>
            <w:webHidden/>
            <w:szCs w:val="24"/>
          </w:rPr>
          <w:fldChar w:fldCharType="separate"/>
        </w:r>
        <w:r w:rsidR="00503A50">
          <w:rPr>
            <w:noProof/>
            <w:webHidden/>
            <w:szCs w:val="24"/>
          </w:rPr>
          <w:t>17</w:t>
        </w:r>
        <w:r w:rsidR="00B40F6D" w:rsidRPr="00B40F6D">
          <w:rPr>
            <w:noProof/>
            <w:webHidden/>
            <w:szCs w:val="24"/>
          </w:rPr>
          <w:fldChar w:fldCharType="end"/>
        </w:r>
      </w:hyperlink>
    </w:p>
    <w:p w14:paraId="5BB327B0" w14:textId="67C9EF35"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72" w:history="1">
        <w:r w:rsidR="00B40F6D" w:rsidRPr="00B40F6D">
          <w:rPr>
            <w:rStyle w:val="af6"/>
            <w:noProof/>
            <w:sz w:val="24"/>
            <w:szCs w:val="24"/>
          </w:rPr>
          <w:t xml:space="preserve">6.1 </w:t>
        </w:r>
        <w:r w:rsidR="00B40F6D" w:rsidRPr="00B40F6D">
          <w:rPr>
            <w:rStyle w:val="af6"/>
            <w:noProof/>
            <w:sz w:val="24"/>
            <w:szCs w:val="24"/>
          </w:rPr>
          <w:t>一般规定</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_Toc178228572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17</w:t>
        </w:r>
        <w:r w:rsidR="00B40F6D" w:rsidRPr="00B40F6D">
          <w:rPr>
            <w:noProof/>
            <w:webHidden/>
            <w:sz w:val="24"/>
            <w:szCs w:val="24"/>
          </w:rPr>
          <w:fldChar w:fldCharType="end"/>
        </w:r>
      </w:hyperlink>
    </w:p>
    <w:p w14:paraId="03066D2C" w14:textId="6D3B9682"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73" w:history="1">
        <w:r w:rsidR="00B40F6D" w:rsidRPr="00B40F6D">
          <w:rPr>
            <w:rStyle w:val="af6"/>
            <w:noProof/>
            <w:sz w:val="24"/>
            <w:szCs w:val="24"/>
          </w:rPr>
          <w:t xml:space="preserve">6.2 </w:t>
        </w:r>
        <w:r w:rsidR="00B40F6D" w:rsidRPr="00B40F6D">
          <w:rPr>
            <w:rStyle w:val="af6"/>
            <w:noProof/>
            <w:sz w:val="24"/>
            <w:szCs w:val="24"/>
          </w:rPr>
          <w:t>截水</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_Toc178228573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17</w:t>
        </w:r>
        <w:r w:rsidR="00B40F6D" w:rsidRPr="00B40F6D">
          <w:rPr>
            <w:noProof/>
            <w:webHidden/>
            <w:sz w:val="24"/>
            <w:szCs w:val="24"/>
          </w:rPr>
          <w:fldChar w:fldCharType="end"/>
        </w:r>
      </w:hyperlink>
    </w:p>
    <w:p w14:paraId="2896E97B" w14:textId="35E362DC"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74" w:history="1">
        <w:r w:rsidR="00B40F6D" w:rsidRPr="00B40F6D">
          <w:rPr>
            <w:rStyle w:val="af6"/>
            <w:noProof/>
            <w:sz w:val="24"/>
            <w:szCs w:val="24"/>
          </w:rPr>
          <w:t xml:space="preserve">6.3 </w:t>
        </w:r>
        <w:r w:rsidR="00B40F6D" w:rsidRPr="00B40F6D">
          <w:rPr>
            <w:rStyle w:val="af6"/>
            <w:noProof/>
            <w:sz w:val="24"/>
            <w:szCs w:val="24"/>
          </w:rPr>
          <w:t>降水与排水</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_Toc178228574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18</w:t>
        </w:r>
        <w:r w:rsidR="00B40F6D" w:rsidRPr="00B40F6D">
          <w:rPr>
            <w:noProof/>
            <w:webHidden/>
            <w:sz w:val="24"/>
            <w:szCs w:val="24"/>
          </w:rPr>
          <w:fldChar w:fldCharType="end"/>
        </w:r>
      </w:hyperlink>
    </w:p>
    <w:p w14:paraId="4087EBE0" w14:textId="6DC16A9F"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75" w:history="1">
        <w:r w:rsidR="00B40F6D" w:rsidRPr="00B40F6D">
          <w:rPr>
            <w:rStyle w:val="af6"/>
            <w:noProof/>
            <w:szCs w:val="24"/>
          </w:rPr>
          <w:t xml:space="preserve">7 </w:t>
        </w:r>
        <w:r w:rsidR="00B40F6D" w:rsidRPr="00B40F6D">
          <w:rPr>
            <w:rStyle w:val="af6"/>
            <w:noProof/>
            <w:szCs w:val="24"/>
          </w:rPr>
          <w:t>施</w:t>
        </w:r>
        <w:r w:rsidR="00B40F6D" w:rsidRPr="00B40F6D">
          <w:rPr>
            <w:rStyle w:val="af6"/>
            <w:noProof/>
            <w:szCs w:val="24"/>
          </w:rPr>
          <w:t xml:space="preserve">  </w:t>
        </w:r>
        <w:r w:rsidR="00B40F6D" w:rsidRPr="00B40F6D">
          <w:rPr>
            <w:rStyle w:val="af6"/>
            <w:noProof/>
            <w:szCs w:val="24"/>
          </w:rPr>
          <w:t>工</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_Toc178228575 \h </w:instrText>
        </w:r>
        <w:r w:rsidR="00B40F6D" w:rsidRPr="00B40F6D">
          <w:rPr>
            <w:noProof/>
            <w:webHidden/>
            <w:szCs w:val="24"/>
          </w:rPr>
        </w:r>
        <w:r w:rsidR="00B40F6D" w:rsidRPr="00B40F6D">
          <w:rPr>
            <w:noProof/>
            <w:webHidden/>
            <w:szCs w:val="24"/>
          </w:rPr>
          <w:fldChar w:fldCharType="separate"/>
        </w:r>
        <w:r w:rsidR="00503A50">
          <w:rPr>
            <w:noProof/>
            <w:webHidden/>
            <w:szCs w:val="24"/>
          </w:rPr>
          <w:t>21</w:t>
        </w:r>
        <w:r w:rsidR="00B40F6D" w:rsidRPr="00B40F6D">
          <w:rPr>
            <w:noProof/>
            <w:webHidden/>
            <w:szCs w:val="24"/>
          </w:rPr>
          <w:fldChar w:fldCharType="end"/>
        </w:r>
      </w:hyperlink>
    </w:p>
    <w:p w14:paraId="3970D933" w14:textId="0F7635AA"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76" w:history="1">
        <w:r w:rsidR="00B40F6D" w:rsidRPr="00B40F6D">
          <w:rPr>
            <w:rStyle w:val="af6"/>
            <w:noProof/>
            <w:sz w:val="24"/>
            <w:szCs w:val="24"/>
          </w:rPr>
          <w:t xml:space="preserve">7.1 </w:t>
        </w:r>
        <w:r w:rsidR="00B40F6D" w:rsidRPr="00B40F6D">
          <w:rPr>
            <w:rStyle w:val="af6"/>
            <w:noProof/>
            <w:sz w:val="24"/>
            <w:szCs w:val="24"/>
          </w:rPr>
          <w:t>一般规定</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_Toc178228576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21</w:t>
        </w:r>
        <w:r w:rsidR="00B40F6D" w:rsidRPr="00B40F6D">
          <w:rPr>
            <w:noProof/>
            <w:webHidden/>
            <w:sz w:val="24"/>
            <w:szCs w:val="24"/>
          </w:rPr>
          <w:fldChar w:fldCharType="end"/>
        </w:r>
      </w:hyperlink>
    </w:p>
    <w:p w14:paraId="394957CA" w14:textId="7DFBE84B"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77" w:history="1">
        <w:r w:rsidR="00B40F6D" w:rsidRPr="00B40F6D">
          <w:rPr>
            <w:rStyle w:val="af6"/>
            <w:noProof/>
            <w:sz w:val="24"/>
            <w:szCs w:val="24"/>
          </w:rPr>
          <w:t xml:space="preserve">7.2 </w:t>
        </w:r>
        <w:r w:rsidR="00B40F6D" w:rsidRPr="00B40F6D">
          <w:rPr>
            <w:rStyle w:val="af6"/>
            <w:noProof/>
            <w:sz w:val="24"/>
            <w:szCs w:val="24"/>
          </w:rPr>
          <w:t>支护结构施工</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_Toc178228577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21</w:t>
        </w:r>
        <w:r w:rsidR="00B40F6D" w:rsidRPr="00B40F6D">
          <w:rPr>
            <w:noProof/>
            <w:webHidden/>
            <w:sz w:val="24"/>
            <w:szCs w:val="24"/>
          </w:rPr>
          <w:fldChar w:fldCharType="end"/>
        </w:r>
      </w:hyperlink>
    </w:p>
    <w:p w14:paraId="4DB9A731" w14:textId="4F14A9B0"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78" w:history="1">
        <w:r w:rsidR="00B40F6D" w:rsidRPr="00B40F6D">
          <w:rPr>
            <w:rStyle w:val="af6"/>
            <w:noProof/>
            <w:sz w:val="24"/>
            <w:szCs w:val="24"/>
          </w:rPr>
          <w:t xml:space="preserve">7.3 </w:t>
        </w:r>
        <w:r w:rsidR="00B40F6D" w:rsidRPr="00B40F6D">
          <w:rPr>
            <w:rStyle w:val="af6"/>
            <w:noProof/>
            <w:sz w:val="24"/>
            <w:szCs w:val="24"/>
          </w:rPr>
          <w:t>基坑开挖及回填</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_Toc178228578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28</w:t>
        </w:r>
        <w:r w:rsidR="00B40F6D" w:rsidRPr="00B40F6D">
          <w:rPr>
            <w:noProof/>
            <w:webHidden/>
            <w:sz w:val="24"/>
            <w:szCs w:val="24"/>
          </w:rPr>
          <w:fldChar w:fldCharType="end"/>
        </w:r>
      </w:hyperlink>
    </w:p>
    <w:p w14:paraId="664FCF3A" w14:textId="6B2265A5"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79" w:history="1">
        <w:r w:rsidR="00B40F6D" w:rsidRPr="00B40F6D">
          <w:rPr>
            <w:rStyle w:val="af6"/>
            <w:noProof/>
            <w:sz w:val="24"/>
            <w:szCs w:val="24"/>
          </w:rPr>
          <w:t xml:space="preserve">7.4 </w:t>
        </w:r>
        <w:r w:rsidR="00B40F6D" w:rsidRPr="00B40F6D">
          <w:rPr>
            <w:rStyle w:val="af6"/>
            <w:noProof/>
            <w:sz w:val="24"/>
            <w:szCs w:val="24"/>
          </w:rPr>
          <w:t>地下水控制施工</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_Toc178228579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29</w:t>
        </w:r>
        <w:r w:rsidR="00B40F6D" w:rsidRPr="00B40F6D">
          <w:rPr>
            <w:noProof/>
            <w:webHidden/>
            <w:sz w:val="24"/>
            <w:szCs w:val="24"/>
          </w:rPr>
          <w:fldChar w:fldCharType="end"/>
        </w:r>
      </w:hyperlink>
    </w:p>
    <w:p w14:paraId="1ECDC867" w14:textId="41FDBA43"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80" w:history="1">
        <w:r w:rsidR="00B40F6D" w:rsidRPr="00B40F6D">
          <w:rPr>
            <w:rStyle w:val="af6"/>
            <w:noProof/>
            <w:sz w:val="24"/>
            <w:szCs w:val="24"/>
          </w:rPr>
          <w:t xml:space="preserve">7.5 </w:t>
        </w:r>
        <w:r w:rsidR="00B40F6D" w:rsidRPr="00B40F6D">
          <w:rPr>
            <w:rStyle w:val="af6"/>
            <w:noProof/>
            <w:sz w:val="24"/>
            <w:szCs w:val="24"/>
          </w:rPr>
          <w:t>环境风险控制</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_Toc178228580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31</w:t>
        </w:r>
        <w:r w:rsidR="00B40F6D" w:rsidRPr="00B40F6D">
          <w:rPr>
            <w:noProof/>
            <w:webHidden/>
            <w:sz w:val="24"/>
            <w:szCs w:val="24"/>
          </w:rPr>
          <w:fldChar w:fldCharType="end"/>
        </w:r>
      </w:hyperlink>
    </w:p>
    <w:p w14:paraId="578DD336" w14:textId="145A92CF"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81" w:history="1">
        <w:r w:rsidR="00B40F6D" w:rsidRPr="00B40F6D">
          <w:rPr>
            <w:rStyle w:val="af6"/>
            <w:noProof/>
            <w:szCs w:val="24"/>
          </w:rPr>
          <w:t xml:space="preserve">8 </w:t>
        </w:r>
        <w:r w:rsidR="00B40F6D" w:rsidRPr="00B40F6D">
          <w:rPr>
            <w:rStyle w:val="af6"/>
            <w:noProof/>
            <w:szCs w:val="24"/>
          </w:rPr>
          <w:t>工程监测</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_Toc178228581 \h </w:instrText>
        </w:r>
        <w:r w:rsidR="00B40F6D" w:rsidRPr="00B40F6D">
          <w:rPr>
            <w:noProof/>
            <w:webHidden/>
            <w:szCs w:val="24"/>
          </w:rPr>
        </w:r>
        <w:r w:rsidR="00B40F6D" w:rsidRPr="00B40F6D">
          <w:rPr>
            <w:noProof/>
            <w:webHidden/>
            <w:szCs w:val="24"/>
          </w:rPr>
          <w:fldChar w:fldCharType="separate"/>
        </w:r>
        <w:r w:rsidR="00503A50">
          <w:rPr>
            <w:noProof/>
            <w:webHidden/>
            <w:szCs w:val="24"/>
          </w:rPr>
          <w:t>32</w:t>
        </w:r>
        <w:r w:rsidR="00B40F6D" w:rsidRPr="00B40F6D">
          <w:rPr>
            <w:noProof/>
            <w:webHidden/>
            <w:szCs w:val="24"/>
          </w:rPr>
          <w:fldChar w:fldCharType="end"/>
        </w:r>
      </w:hyperlink>
    </w:p>
    <w:p w14:paraId="76EC9681" w14:textId="69475FCB"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82" w:history="1">
        <w:r w:rsidR="00C34B7A">
          <w:rPr>
            <w:rStyle w:val="af6"/>
            <w:noProof/>
            <w:szCs w:val="24"/>
          </w:rPr>
          <w:t>9</w:t>
        </w:r>
        <w:r w:rsidR="00B40F6D" w:rsidRPr="00B40F6D">
          <w:rPr>
            <w:rStyle w:val="af6"/>
            <w:noProof/>
            <w:szCs w:val="24"/>
          </w:rPr>
          <w:t xml:space="preserve"> </w:t>
        </w:r>
        <w:r w:rsidR="00B40F6D" w:rsidRPr="00B40F6D">
          <w:rPr>
            <w:rStyle w:val="af6"/>
            <w:noProof/>
            <w:szCs w:val="24"/>
          </w:rPr>
          <w:t>检测和验收</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_Toc178228582 \h </w:instrText>
        </w:r>
        <w:r w:rsidR="00B40F6D" w:rsidRPr="00B40F6D">
          <w:rPr>
            <w:noProof/>
            <w:webHidden/>
            <w:szCs w:val="24"/>
          </w:rPr>
        </w:r>
        <w:r w:rsidR="00B40F6D" w:rsidRPr="00B40F6D">
          <w:rPr>
            <w:noProof/>
            <w:webHidden/>
            <w:szCs w:val="24"/>
          </w:rPr>
          <w:fldChar w:fldCharType="separate"/>
        </w:r>
        <w:r w:rsidR="00503A50">
          <w:rPr>
            <w:noProof/>
            <w:webHidden/>
            <w:szCs w:val="24"/>
          </w:rPr>
          <w:t>34</w:t>
        </w:r>
        <w:r w:rsidR="00B40F6D" w:rsidRPr="00B40F6D">
          <w:rPr>
            <w:noProof/>
            <w:webHidden/>
            <w:szCs w:val="24"/>
          </w:rPr>
          <w:fldChar w:fldCharType="end"/>
        </w:r>
      </w:hyperlink>
    </w:p>
    <w:p w14:paraId="6D56D589" w14:textId="75D72B96"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83" w:history="1">
        <w:r w:rsidR="00B40F6D" w:rsidRPr="00B40F6D">
          <w:rPr>
            <w:rStyle w:val="af6"/>
            <w:noProof/>
            <w:sz w:val="24"/>
            <w:szCs w:val="24"/>
          </w:rPr>
          <w:t xml:space="preserve">9.1 </w:t>
        </w:r>
        <w:r w:rsidR="00B40F6D" w:rsidRPr="00B40F6D">
          <w:rPr>
            <w:rStyle w:val="af6"/>
            <w:noProof/>
            <w:sz w:val="24"/>
            <w:szCs w:val="24"/>
          </w:rPr>
          <w:t>检测</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_Toc178228583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34</w:t>
        </w:r>
        <w:r w:rsidR="00B40F6D" w:rsidRPr="00B40F6D">
          <w:rPr>
            <w:noProof/>
            <w:webHidden/>
            <w:sz w:val="24"/>
            <w:szCs w:val="24"/>
          </w:rPr>
          <w:fldChar w:fldCharType="end"/>
        </w:r>
      </w:hyperlink>
    </w:p>
    <w:p w14:paraId="374AE095" w14:textId="4ED5DCB3" w:rsidR="00B40F6D" w:rsidRPr="00B40F6D" w:rsidRDefault="000E3526" w:rsidP="00B40F6D">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228584" w:history="1">
        <w:r w:rsidR="00B40F6D" w:rsidRPr="00B40F6D">
          <w:rPr>
            <w:rStyle w:val="af6"/>
            <w:noProof/>
            <w:sz w:val="24"/>
            <w:szCs w:val="24"/>
          </w:rPr>
          <w:t xml:space="preserve">9.2 </w:t>
        </w:r>
        <w:r w:rsidR="00B40F6D" w:rsidRPr="00B40F6D">
          <w:rPr>
            <w:rStyle w:val="af6"/>
            <w:noProof/>
            <w:sz w:val="24"/>
            <w:szCs w:val="24"/>
          </w:rPr>
          <w:t>验收</w:t>
        </w:r>
        <w:r w:rsidR="00B40F6D" w:rsidRPr="00B40F6D">
          <w:rPr>
            <w:noProof/>
            <w:webHidden/>
            <w:sz w:val="24"/>
            <w:szCs w:val="24"/>
          </w:rPr>
          <w:tab/>
        </w:r>
        <w:r w:rsidR="00B40F6D" w:rsidRPr="00B40F6D">
          <w:rPr>
            <w:noProof/>
            <w:webHidden/>
            <w:sz w:val="24"/>
            <w:szCs w:val="24"/>
          </w:rPr>
          <w:fldChar w:fldCharType="begin"/>
        </w:r>
        <w:r w:rsidR="00B40F6D" w:rsidRPr="00B40F6D">
          <w:rPr>
            <w:noProof/>
            <w:webHidden/>
            <w:sz w:val="24"/>
            <w:szCs w:val="24"/>
          </w:rPr>
          <w:instrText xml:space="preserve"> PAGEREF _Toc178228584 \h </w:instrText>
        </w:r>
        <w:r w:rsidR="00B40F6D" w:rsidRPr="00B40F6D">
          <w:rPr>
            <w:noProof/>
            <w:webHidden/>
            <w:sz w:val="24"/>
            <w:szCs w:val="24"/>
          </w:rPr>
        </w:r>
        <w:r w:rsidR="00B40F6D" w:rsidRPr="00B40F6D">
          <w:rPr>
            <w:noProof/>
            <w:webHidden/>
            <w:sz w:val="24"/>
            <w:szCs w:val="24"/>
          </w:rPr>
          <w:fldChar w:fldCharType="separate"/>
        </w:r>
        <w:r w:rsidR="00503A50">
          <w:rPr>
            <w:noProof/>
            <w:webHidden/>
            <w:sz w:val="24"/>
            <w:szCs w:val="24"/>
          </w:rPr>
          <w:t>36</w:t>
        </w:r>
        <w:r w:rsidR="00B40F6D" w:rsidRPr="00B40F6D">
          <w:rPr>
            <w:noProof/>
            <w:webHidden/>
            <w:sz w:val="24"/>
            <w:szCs w:val="24"/>
          </w:rPr>
          <w:fldChar w:fldCharType="end"/>
        </w:r>
      </w:hyperlink>
    </w:p>
    <w:p w14:paraId="4E9678B0" w14:textId="21F55189"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85" w:history="1">
        <w:r w:rsidR="00B40F6D" w:rsidRPr="00B40F6D">
          <w:rPr>
            <w:rStyle w:val="af6"/>
            <w:noProof/>
            <w:szCs w:val="24"/>
          </w:rPr>
          <w:t>附录</w:t>
        </w:r>
        <w:r w:rsidR="00B40F6D" w:rsidRPr="00B40F6D">
          <w:rPr>
            <w:rStyle w:val="af6"/>
            <w:noProof/>
            <w:szCs w:val="24"/>
          </w:rPr>
          <w:t xml:space="preserve"> A  </w:t>
        </w:r>
        <w:r w:rsidR="00B40F6D" w:rsidRPr="00B40F6D">
          <w:rPr>
            <w:rStyle w:val="af6"/>
            <w:noProof/>
            <w:szCs w:val="24"/>
          </w:rPr>
          <w:t>液压伺服控制系统设置要点</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_Toc178228585 \h </w:instrText>
        </w:r>
        <w:r w:rsidR="00B40F6D" w:rsidRPr="00B40F6D">
          <w:rPr>
            <w:noProof/>
            <w:webHidden/>
            <w:szCs w:val="24"/>
          </w:rPr>
        </w:r>
        <w:r w:rsidR="00B40F6D" w:rsidRPr="00B40F6D">
          <w:rPr>
            <w:noProof/>
            <w:webHidden/>
            <w:szCs w:val="24"/>
          </w:rPr>
          <w:fldChar w:fldCharType="separate"/>
        </w:r>
        <w:r w:rsidR="00503A50">
          <w:rPr>
            <w:noProof/>
            <w:webHidden/>
            <w:szCs w:val="24"/>
          </w:rPr>
          <w:t>37</w:t>
        </w:r>
        <w:r w:rsidR="00B40F6D" w:rsidRPr="00B40F6D">
          <w:rPr>
            <w:noProof/>
            <w:webHidden/>
            <w:szCs w:val="24"/>
          </w:rPr>
          <w:fldChar w:fldCharType="end"/>
        </w:r>
      </w:hyperlink>
    </w:p>
    <w:p w14:paraId="7DA0D97E" w14:textId="74C9B606"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86" w:history="1">
        <w:r w:rsidR="00B40F6D" w:rsidRPr="00B40F6D">
          <w:rPr>
            <w:rStyle w:val="af6"/>
            <w:noProof/>
            <w:szCs w:val="24"/>
          </w:rPr>
          <w:t>附录</w:t>
        </w:r>
        <w:r w:rsidR="00B40F6D" w:rsidRPr="00B40F6D">
          <w:rPr>
            <w:rStyle w:val="af6"/>
            <w:noProof/>
            <w:szCs w:val="24"/>
          </w:rPr>
          <w:t xml:space="preserve"> B  </w:t>
        </w:r>
        <w:r w:rsidR="00B40F6D" w:rsidRPr="00B40F6D">
          <w:rPr>
            <w:rStyle w:val="af6"/>
            <w:noProof/>
            <w:szCs w:val="24"/>
          </w:rPr>
          <w:t>综合管廊基坑施工监测控制标准</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_Toc178228586 \h </w:instrText>
        </w:r>
        <w:r w:rsidR="00B40F6D" w:rsidRPr="00B40F6D">
          <w:rPr>
            <w:noProof/>
            <w:webHidden/>
            <w:szCs w:val="24"/>
          </w:rPr>
        </w:r>
        <w:r w:rsidR="00B40F6D" w:rsidRPr="00B40F6D">
          <w:rPr>
            <w:noProof/>
            <w:webHidden/>
            <w:szCs w:val="24"/>
          </w:rPr>
          <w:fldChar w:fldCharType="separate"/>
        </w:r>
        <w:r w:rsidR="00503A50">
          <w:rPr>
            <w:noProof/>
            <w:webHidden/>
            <w:szCs w:val="24"/>
          </w:rPr>
          <w:t>38</w:t>
        </w:r>
        <w:r w:rsidR="00B40F6D" w:rsidRPr="00B40F6D">
          <w:rPr>
            <w:noProof/>
            <w:webHidden/>
            <w:szCs w:val="24"/>
          </w:rPr>
          <w:fldChar w:fldCharType="end"/>
        </w:r>
      </w:hyperlink>
    </w:p>
    <w:p w14:paraId="1EC4A3A6" w14:textId="6A63BA14"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87" w:history="1">
        <w:r w:rsidR="00B40F6D" w:rsidRPr="00B40F6D">
          <w:rPr>
            <w:rStyle w:val="af6"/>
            <w:noProof/>
            <w:szCs w:val="24"/>
          </w:rPr>
          <w:t>本规程用词说明</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_Toc178228587 \h </w:instrText>
        </w:r>
        <w:r w:rsidR="00B40F6D" w:rsidRPr="00B40F6D">
          <w:rPr>
            <w:noProof/>
            <w:webHidden/>
            <w:szCs w:val="24"/>
          </w:rPr>
        </w:r>
        <w:r w:rsidR="00B40F6D" w:rsidRPr="00B40F6D">
          <w:rPr>
            <w:noProof/>
            <w:webHidden/>
            <w:szCs w:val="24"/>
          </w:rPr>
          <w:fldChar w:fldCharType="separate"/>
        </w:r>
        <w:r w:rsidR="00503A50">
          <w:rPr>
            <w:noProof/>
            <w:webHidden/>
            <w:szCs w:val="24"/>
          </w:rPr>
          <w:t>40</w:t>
        </w:r>
        <w:r w:rsidR="00B40F6D" w:rsidRPr="00B40F6D">
          <w:rPr>
            <w:noProof/>
            <w:webHidden/>
            <w:szCs w:val="24"/>
          </w:rPr>
          <w:fldChar w:fldCharType="end"/>
        </w:r>
      </w:hyperlink>
    </w:p>
    <w:p w14:paraId="78C6C7EE" w14:textId="2F4BBA70"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88" w:history="1">
        <w:r w:rsidR="00B40F6D" w:rsidRPr="00B40F6D">
          <w:rPr>
            <w:rStyle w:val="af6"/>
            <w:noProof/>
            <w:szCs w:val="24"/>
          </w:rPr>
          <w:t>引用标准名录</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_Toc178228588 \h </w:instrText>
        </w:r>
        <w:r w:rsidR="00B40F6D" w:rsidRPr="00B40F6D">
          <w:rPr>
            <w:noProof/>
            <w:webHidden/>
            <w:szCs w:val="24"/>
          </w:rPr>
        </w:r>
        <w:r w:rsidR="00B40F6D" w:rsidRPr="00B40F6D">
          <w:rPr>
            <w:noProof/>
            <w:webHidden/>
            <w:szCs w:val="24"/>
          </w:rPr>
          <w:fldChar w:fldCharType="separate"/>
        </w:r>
        <w:r w:rsidR="00503A50">
          <w:rPr>
            <w:noProof/>
            <w:webHidden/>
            <w:szCs w:val="24"/>
          </w:rPr>
          <w:t>41</w:t>
        </w:r>
        <w:r w:rsidR="00B40F6D" w:rsidRPr="00B40F6D">
          <w:rPr>
            <w:noProof/>
            <w:webHidden/>
            <w:szCs w:val="24"/>
          </w:rPr>
          <w:fldChar w:fldCharType="end"/>
        </w:r>
      </w:hyperlink>
    </w:p>
    <w:p w14:paraId="7CF0F13D" w14:textId="77CE509E" w:rsidR="00B40F6D" w:rsidRPr="00B40F6D" w:rsidRDefault="000E3526" w:rsidP="00B40F6D">
      <w:pPr>
        <w:pStyle w:val="11"/>
        <w:tabs>
          <w:tab w:val="clear" w:pos="5943"/>
          <w:tab w:val="right" w:leader="dot" w:pos="8222"/>
        </w:tabs>
        <w:spacing w:line="300" w:lineRule="auto"/>
        <w:rPr>
          <w:rFonts w:asciiTheme="minorHAnsi" w:eastAsiaTheme="minorEastAsia" w:hAnsiTheme="minorHAnsi"/>
          <w:noProof/>
          <w:szCs w:val="24"/>
        </w:rPr>
      </w:pPr>
      <w:hyperlink w:anchor="_Toc178228589" w:history="1">
        <w:r w:rsidR="00B40F6D" w:rsidRPr="00B40F6D">
          <w:rPr>
            <w:rStyle w:val="af6"/>
            <w:noProof/>
            <w:szCs w:val="24"/>
          </w:rPr>
          <w:t>附：条文说明</w:t>
        </w:r>
        <w:r w:rsidR="00B40F6D" w:rsidRPr="00B40F6D">
          <w:rPr>
            <w:noProof/>
            <w:webHidden/>
            <w:szCs w:val="24"/>
          </w:rPr>
          <w:tab/>
        </w:r>
        <w:r w:rsidR="00B40F6D" w:rsidRPr="00B40F6D">
          <w:rPr>
            <w:noProof/>
            <w:webHidden/>
            <w:szCs w:val="24"/>
          </w:rPr>
          <w:fldChar w:fldCharType="begin"/>
        </w:r>
        <w:r w:rsidR="00B40F6D" w:rsidRPr="00B40F6D">
          <w:rPr>
            <w:noProof/>
            <w:webHidden/>
            <w:szCs w:val="24"/>
          </w:rPr>
          <w:instrText xml:space="preserve"> PAGEREF _Toc178228589 \h </w:instrText>
        </w:r>
        <w:r w:rsidR="00B40F6D" w:rsidRPr="00B40F6D">
          <w:rPr>
            <w:noProof/>
            <w:webHidden/>
            <w:szCs w:val="24"/>
          </w:rPr>
        </w:r>
        <w:r w:rsidR="00B40F6D" w:rsidRPr="00B40F6D">
          <w:rPr>
            <w:noProof/>
            <w:webHidden/>
            <w:szCs w:val="24"/>
          </w:rPr>
          <w:fldChar w:fldCharType="separate"/>
        </w:r>
        <w:r w:rsidR="00503A50">
          <w:rPr>
            <w:noProof/>
            <w:webHidden/>
            <w:szCs w:val="24"/>
          </w:rPr>
          <w:t>42</w:t>
        </w:r>
        <w:r w:rsidR="00B40F6D" w:rsidRPr="00B40F6D">
          <w:rPr>
            <w:noProof/>
            <w:webHidden/>
            <w:szCs w:val="24"/>
          </w:rPr>
          <w:fldChar w:fldCharType="end"/>
        </w:r>
      </w:hyperlink>
    </w:p>
    <w:p w14:paraId="5ACDDB43" w14:textId="5E8E44AA" w:rsidR="004A155F" w:rsidRDefault="004B332B" w:rsidP="00B40F6D">
      <w:pPr>
        <w:tabs>
          <w:tab w:val="right" w:leader="dot" w:pos="8222"/>
        </w:tabs>
        <w:spacing w:line="300" w:lineRule="auto"/>
      </w:pPr>
      <w:r w:rsidRPr="00B40F6D">
        <w:rPr>
          <w:rFonts w:cs="Times New Roman"/>
          <w:szCs w:val="24"/>
        </w:rPr>
        <w:fldChar w:fldCharType="end"/>
      </w:r>
      <w:r>
        <w:br w:type="page"/>
      </w:r>
    </w:p>
    <w:p w14:paraId="266180D1" w14:textId="77777777" w:rsidR="004A155F" w:rsidRDefault="004B332B">
      <w:pPr>
        <w:jc w:val="center"/>
        <w:rPr>
          <w:rFonts w:eastAsia="华文中宋" w:cs="Times New Roman"/>
          <w:sz w:val="28"/>
          <w:szCs w:val="28"/>
        </w:rPr>
      </w:pPr>
      <w:r>
        <w:rPr>
          <w:rFonts w:eastAsia="华文中宋" w:cs="Times New Roman"/>
          <w:sz w:val="28"/>
          <w:szCs w:val="28"/>
        </w:rPr>
        <w:lastRenderedPageBreak/>
        <w:t>Contents</w:t>
      </w:r>
    </w:p>
    <w:p w14:paraId="0597A5D9" w14:textId="7794E04D" w:rsidR="004A155F" w:rsidRPr="00FD2049" w:rsidRDefault="004B332B" w:rsidP="00251A8D">
      <w:pPr>
        <w:pStyle w:val="11"/>
        <w:tabs>
          <w:tab w:val="clear" w:pos="5943"/>
          <w:tab w:val="right" w:leader="dot" w:pos="8222"/>
        </w:tabs>
        <w:spacing w:line="300" w:lineRule="auto"/>
        <w:rPr>
          <w:rFonts w:asciiTheme="minorHAnsi" w:eastAsiaTheme="minorEastAsia" w:hAnsiTheme="minorHAnsi"/>
          <w:noProof/>
          <w:szCs w:val="24"/>
        </w:rPr>
      </w:pPr>
      <w:r w:rsidRPr="00FD2049">
        <w:rPr>
          <w:szCs w:val="24"/>
        </w:rPr>
        <w:fldChar w:fldCharType="begin"/>
      </w:r>
      <w:r w:rsidRPr="00FD2049">
        <w:rPr>
          <w:szCs w:val="24"/>
        </w:rPr>
        <w:instrText xml:space="preserve"> TOC \o "1-3" \h \z \u\b char1</w:instrText>
      </w:r>
      <w:r w:rsidRPr="00FD2049">
        <w:rPr>
          <w:szCs w:val="24"/>
        </w:rPr>
        <w:fldChar w:fldCharType="separate"/>
      </w:r>
      <w:hyperlink w:anchor="_Toc106817221" w:history="1">
        <w:r w:rsidRPr="00FD2049">
          <w:rPr>
            <w:rStyle w:val="af6"/>
            <w:noProof/>
            <w:szCs w:val="24"/>
          </w:rPr>
          <w:t>1</w:t>
        </w:r>
        <w:r w:rsidRPr="00FD2049">
          <w:rPr>
            <w:rFonts w:asciiTheme="minorHAnsi" w:eastAsiaTheme="minorEastAsia" w:hAnsiTheme="minorHAnsi"/>
            <w:noProof/>
            <w:szCs w:val="24"/>
          </w:rPr>
          <w:tab/>
        </w:r>
        <w:r w:rsidRPr="00FD2049">
          <w:rPr>
            <w:rStyle w:val="af6"/>
            <w:rFonts w:cs="Times New Roman"/>
            <w:noProof/>
            <w:szCs w:val="24"/>
          </w:rPr>
          <w:t xml:space="preserve">General </w:t>
        </w:r>
        <w:r w:rsidRPr="00FD2049">
          <w:rPr>
            <w:rStyle w:val="af6"/>
            <w:rFonts w:cs="Times New Roman" w:hint="eastAsia"/>
            <w:noProof/>
            <w:szCs w:val="24"/>
          </w:rPr>
          <w:t>p</w:t>
        </w:r>
        <w:r w:rsidRPr="00FD2049">
          <w:rPr>
            <w:rStyle w:val="af6"/>
            <w:rFonts w:cs="Times New Roman"/>
            <w:noProof/>
            <w:szCs w:val="24"/>
          </w:rPr>
          <w:t>rovisions</w:t>
        </w:r>
        <w:r w:rsidRPr="00FD2049">
          <w:rPr>
            <w:noProof/>
            <w:position w:val="6"/>
            <w:szCs w:val="24"/>
          </w:rPr>
          <w:tab/>
        </w:r>
        <w:r w:rsidRPr="00FD2049">
          <w:rPr>
            <w:noProof/>
            <w:szCs w:val="24"/>
          </w:rPr>
          <w:t>1</w:t>
        </w:r>
      </w:hyperlink>
    </w:p>
    <w:p w14:paraId="25C23A18" w14:textId="6FEEDF83" w:rsidR="004A155F" w:rsidRPr="00FD2049" w:rsidRDefault="000E3526" w:rsidP="00251A8D">
      <w:pPr>
        <w:pStyle w:val="11"/>
        <w:tabs>
          <w:tab w:val="clear" w:pos="5943"/>
          <w:tab w:val="right" w:leader="dot" w:pos="8222"/>
        </w:tabs>
        <w:spacing w:line="300" w:lineRule="auto"/>
        <w:rPr>
          <w:rFonts w:asciiTheme="minorHAnsi" w:eastAsiaTheme="minorEastAsia" w:hAnsiTheme="minorHAnsi"/>
          <w:noProof/>
          <w:szCs w:val="24"/>
        </w:rPr>
      </w:pPr>
      <w:hyperlink w:anchor="_Toc106817222" w:history="1">
        <w:r w:rsidR="004B332B" w:rsidRPr="00FD2049">
          <w:rPr>
            <w:rStyle w:val="af6"/>
            <w:noProof/>
            <w:szCs w:val="24"/>
          </w:rPr>
          <w:t>2</w:t>
        </w:r>
        <w:r w:rsidR="004B332B" w:rsidRPr="00FD2049">
          <w:rPr>
            <w:rFonts w:asciiTheme="minorHAnsi" w:eastAsiaTheme="minorEastAsia" w:hAnsiTheme="minorHAnsi"/>
            <w:noProof/>
            <w:szCs w:val="24"/>
          </w:rPr>
          <w:tab/>
        </w:r>
        <w:r w:rsidR="00B50DBE">
          <w:rPr>
            <w:rStyle w:val="af6"/>
            <w:rFonts w:cs="Times New Roman"/>
            <w:noProof/>
            <w:szCs w:val="24"/>
          </w:rPr>
          <w:t xml:space="preserve">Terms </w:t>
        </w:r>
        <w:r w:rsidR="004B332B" w:rsidRPr="00FD2049">
          <w:rPr>
            <w:noProof/>
            <w:position w:val="6"/>
            <w:szCs w:val="24"/>
          </w:rPr>
          <w:tab/>
        </w:r>
        <w:r w:rsidR="004B332B" w:rsidRPr="00FD2049">
          <w:rPr>
            <w:noProof/>
            <w:szCs w:val="24"/>
          </w:rPr>
          <w:fldChar w:fldCharType="begin"/>
        </w:r>
        <w:r w:rsidR="004B332B" w:rsidRPr="00FD2049">
          <w:rPr>
            <w:noProof/>
            <w:szCs w:val="24"/>
          </w:rPr>
          <w:instrText xml:space="preserve"> PAGEREF _Toc106817222 \h </w:instrText>
        </w:r>
        <w:r w:rsidR="004B332B" w:rsidRPr="00FD2049">
          <w:rPr>
            <w:noProof/>
            <w:szCs w:val="24"/>
          </w:rPr>
        </w:r>
        <w:r w:rsidR="004B332B" w:rsidRPr="00FD2049">
          <w:rPr>
            <w:noProof/>
            <w:szCs w:val="24"/>
          </w:rPr>
          <w:fldChar w:fldCharType="separate"/>
        </w:r>
        <w:r w:rsidR="00EA05B2" w:rsidRPr="00FD2049">
          <w:rPr>
            <w:noProof/>
            <w:szCs w:val="24"/>
          </w:rPr>
          <w:t>2</w:t>
        </w:r>
        <w:r w:rsidR="004B332B" w:rsidRPr="00FD2049">
          <w:rPr>
            <w:noProof/>
            <w:szCs w:val="24"/>
          </w:rPr>
          <w:fldChar w:fldCharType="end"/>
        </w:r>
      </w:hyperlink>
    </w:p>
    <w:p w14:paraId="6620EF90" w14:textId="665664D4" w:rsidR="004A155F" w:rsidRDefault="004B332B" w:rsidP="00251A8D">
      <w:pPr>
        <w:pStyle w:val="11"/>
        <w:tabs>
          <w:tab w:val="clear" w:pos="210"/>
          <w:tab w:val="clear" w:pos="840"/>
          <w:tab w:val="clear" w:pos="5943"/>
          <w:tab w:val="right" w:leader="dot" w:pos="8222"/>
        </w:tabs>
        <w:spacing w:line="300" w:lineRule="auto"/>
        <w:rPr>
          <w:szCs w:val="24"/>
        </w:rPr>
      </w:pPr>
      <w:r w:rsidRPr="00FD2049">
        <w:rPr>
          <w:szCs w:val="24"/>
        </w:rPr>
        <w:fldChar w:fldCharType="end"/>
      </w:r>
      <w:hyperlink w:anchor="_Toc4653" w:history="1">
        <w:r w:rsidRPr="00FD2049">
          <w:rPr>
            <w:rFonts w:hint="eastAsia"/>
            <w:szCs w:val="24"/>
          </w:rPr>
          <w:t>3 Basic requirements</w:t>
        </w:r>
        <w:r w:rsidRPr="00FD2049">
          <w:rPr>
            <w:szCs w:val="24"/>
          </w:rPr>
          <w:tab/>
        </w:r>
        <w:r w:rsidR="00C6114D">
          <w:rPr>
            <w:szCs w:val="24"/>
          </w:rPr>
          <w:t>4</w:t>
        </w:r>
      </w:hyperlink>
    </w:p>
    <w:p w14:paraId="3DD09A42" w14:textId="48D777B9" w:rsidR="005C67AE" w:rsidRPr="00FD2049" w:rsidRDefault="000E3526" w:rsidP="005C67AE">
      <w:pPr>
        <w:pStyle w:val="11"/>
        <w:tabs>
          <w:tab w:val="clear" w:pos="210"/>
          <w:tab w:val="clear" w:pos="840"/>
          <w:tab w:val="clear" w:pos="5943"/>
          <w:tab w:val="right" w:leader="dot" w:pos="8222"/>
        </w:tabs>
        <w:spacing w:line="300" w:lineRule="auto"/>
        <w:rPr>
          <w:szCs w:val="24"/>
        </w:rPr>
      </w:pPr>
      <w:hyperlink w:anchor="_Toc4653" w:history="1">
        <w:r w:rsidR="005C67AE">
          <w:rPr>
            <w:szCs w:val="24"/>
          </w:rPr>
          <w:t>4</w:t>
        </w:r>
        <w:r w:rsidR="005C67AE" w:rsidRPr="00FD2049">
          <w:rPr>
            <w:rFonts w:hint="eastAsia"/>
            <w:szCs w:val="24"/>
          </w:rPr>
          <w:t xml:space="preserve"> </w:t>
        </w:r>
        <w:r w:rsidR="005C67AE">
          <w:rPr>
            <w:szCs w:val="24"/>
          </w:rPr>
          <w:t>Investigation</w:t>
        </w:r>
        <w:r w:rsidR="005C67AE" w:rsidRPr="00FD2049">
          <w:rPr>
            <w:szCs w:val="24"/>
          </w:rPr>
          <w:tab/>
        </w:r>
        <w:r w:rsidR="00C6114D">
          <w:rPr>
            <w:szCs w:val="24"/>
          </w:rPr>
          <w:t>6</w:t>
        </w:r>
      </w:hyperlink>
    </w:p>
    <w:p w14:paraId="0946DAEC" w14:textId="71F74847" w:rsidR="005C67AE" w:rsidRPr="00FD2049" w:rsidRDefault="000E3526" w:rsidP="005C67AE">
      <w:pPr>
        <w:pStyle w:val="11"/>
        <w:tabs>
          <w:tab w:val="clear" w:pos="210"/>
          <w:tab w:val="clear" w:pos="840"/>
          <w:tab w:val="clear" w:pos="5943"/>
          <w:tab w:val="right" w:leader="dot" w:pos="8222"/>
        </w:tabs>
        <w:spacing w:line="300" w:lineRule="auto"/>
        <w:rPr>
          <w:szCs w:val="24"/>
        </w:rPr>
      </w:pPr>
      <w:hyperlink w:anchor="_Toc4653" w:history="1">
        <w:r w:rsidR="005C67AE">
          <w:rPr>
            <w:szCs w:val="24"/>
          </w:rPr>
          <w:t>5</w:t>
        </w:r>
        <w:r w:rsidR="005C67AE" w:rsidRPr="00FD2049">
          <w:rPr>
            <w:rFonts w:hint="eastAsia"/>
            <w:szCs w:val="24"/>
          </w:rPr>
          <w:t xml:space="preserve"> </w:t>
        </w:r>
        <w:r w:rsidR="005C67AE" w:rsidRPr="005C67AE">
          <w:rPr>
            <w:szCs w:val="24"/>
          </w:rPr>
          <w:t>Support structure design</w:t>
        </w:r>
        <w:r w:rsidR="005C67AE" w:rsidRPr="00FD2049">
          <w:rPr>
            <w:szCs w:val="24"/>
          </w:rPr>
          <w:tab/>
        </w:r>
        <w:r w:rsidR="00C6114D">
          <w:rPr>
            <w:szCs w:val="24"/>
          </w:rPr>
          <w:t>8</w:t>
        </w:r>
      </w:hyperlink>
    </w:p>
    <w:p w14:paraId="36E1939A" w14:textId="104631FA" w:rsidR="005C67AE" w:rsidRPr="00FD2049" w:rsidRDefault="000E3526" w:rsidP="005C67AE">
      <w:pPr>
        <w:pStyle w:val="21"/>
        <w:tabs>
          <w:tab w:val="clear" w:pos="5943"/>
          <w:tab w:val="right" w:leader="dot" w:pos="8222"/>
        </w:tabs>
        <w:spacing w:line="300" w:lineRule="auto"/>
        <w:ind w:left="240"/>
        <w:rPr>
          <w:sz w:val="24"/>
          <w:szCs w:val="24"/>
        </w:rPr>
      </w:pPr>
      <w:hyperlink w:anchor="_Toc29707" w:history="1">
        <w:r w:rsidR="005C67AE">
          <w:rPr>
            <w:sz w:val="24"/>
            <w:szCs w:val="24"/>
          </w:rPr>
          <w:t>5</w:t>
        </w:r>
        <w:r w:rsidR="005C67AE" w:rsidRPr="00FD2049">
          <w:rPr>
            <w:rFonts w:hint="eastAsia"/>
            <w:sz w:val="24"/>
            <w:szCs w:val="24"/>
          </w:rPr>
          <w:t>.1 General requirements</w:t>
        </w:r>
        <w:r w:rsidR="005C67AE" w:rsidRPr="00FD2049">
          <w:rPr>
            <w:sz w:val="24"/>
            <w:szCs w:val="24"/>
          </w:rPr>
          <w:tab/>
        </w:r>
        <w:r w:rsidR="00C6114D">
          <w:rPr>
            <w:sz w:val="24"/>
            <w:szCs w:val="24"/>
          </w:rPr>
          <w:t>8</w:t>
        </w:r>
      </w:hyperlink>
    </w:p>
    <w:p w14:paraId="06E83B16" w14:textId="070753C4" w:rsidR="005C67AE" w:rsidRPr="00FD2049" w:rsidRDefault="000E3526" w:rsidP="005C67AE">
      <w:pPr>
        <w:pStyle w:val="21"/>
        <w:tabs>
          <w:tab w:val="clear" w:pos="5943"/>
          <w:tab w:val="right" w:leader="dot" w:pos="8222"/>
        </w:tabs>
        <w:spacing w:line="300" w:lineRule="auto"/>
        <w:ind w:left="240"/>
        <w:rPr>
          <w:sz w:val="24"/>
          <w:szCs w:val="24"/>
        </w:rPr>
      </w:pPr>
      <w:hyperlink w:anchor="_Toc23593" w:history="1">
        <w:r w:rsidR="005C67AE">
          <w:rPr>
            <w:sz w:val="24"/>
            <w:szCs w:val="24"/>
          </w:rPr>
          <w:t>5</w:t>
        </w:r>
        <w:r w:rsidR="005C67AE" w:rsidRPr="00FD2049">
          <w:rPr>
            <w:rFonts w:hint="eastAsia"/>
            <w:sz w:val="24"/>
            <w:szCs w:val="24"/>
          </w:rPr>
          <w:t xml:space="preserve">.2 </w:t>
        </w:r>
        <w:r w:rsidR="005C67AE" w:rsidRPr="005C67AE">
          <w:rPr>
            <w:sz w:val="24"/>
            <w:szCs w:val="24"/>
          </w:rPr>
          <w:t>Steel sheet piles and composite steel piles</w:t>
        </w:r>
        <w:r w:rsidR="005C67AE" w:rsidRPr="00FD2049">
          <w:rPr>
            <w:sz w:val="24"/>
            <w:szCs w:val="24"/>
          </w:rPr>
          <w:tab/>
        </w:r>
        <w:r w:rsidR="00C6114D">
          <w:rPr>
            <w:sz w:val="24"/>
            <w:szCs w:val="24"/>
          </w:rPr>
          <w:t>9</w:t>
        </w:r>
      </w:hyperlink>
    </w:p>
    <w:p w14:paraId="162F810E" w14:textId="72420148" w:rsidR="005C67AE" w:rsidRPr="00FD2049" w:rsidRDefault="000E3526" w:rsidP="005C67AE">
      <w:pPr>
        <w:pStyle w:val="21"/>
        <w:tabs>
          <w:tab w:val="clear" w:pos="5943"/>
          <w:tab w:val="right" w:leader="dot" w:pos="8222"/>
        </w:tabs>
        <w:spacing w:line="300" w:lineRule="auto"/>
        <w:ind w:left="240"/>
        <w:rPr>
          <w:sz w:val="24"/>
          <w:szCs w:val="24"/>
        </w:rPr>
      </w:pPr>
      <w:hyperlink w:anchor="_Toc8384" w:history="1">
        <w:r w:rsidR="005C67AE">
          <w:rPr>
            <w:sz w:val="24"/>
            <w:szCs w:val="24"/>
          </w:rPr>
          <w:t>5</w:t>
        </w:r>
        <w:r w:rsidR="005C67AE" w:rsidRPr="00FD2049">
          <w:rPr>
            <w:sz w:val="24"/>
            <w:szCs w:val="24"/>
          </w:rPr>
          <w:t xml:space="preserve">.3 </w:t>
        </w:r>
        <w:r w:rsidR="005C67AE">
          <w:rPr>
            <w:rFonts w:hint="eastAsia"/>
            <w:sz w:val="24"/>
            <w:szCs w:val="24"/>
          </w:rPr>
          <w:t>Soil</w:t>
        </w:r>
        <w:r w:rsidR="005C67AE">
          <w:rPr>
            <w:sz w:val="24"/>
            <w:szCs w:val="24"/>
          </w:rPr>
          <w:t xml:space="preserve"> mixed wall</w:t>
        </w:r>
        <w:r w:rsidR="005C67AE" w:rsidRPr="00FD2049">
          <w:rPr>
            <w:sz w:val="24"/>
            <w:szCs w:val="24"/>
          </w:rPr>
          <w:tab/>
        </w:r>
        <w:r w:rsidR="00C6114D">
          <w:rPr>
            <w:sz w:val="24"/>
            <w:szCs w:val="24"/>
          </w:rPr>
          <w:t>10</w:t>
        </w:r>
      </w:hyperlink>
    </w:p>
    <w:p w14:paraId="3776A332" w14:textId="373E20AE" w:rsidR="005C67AE" w:rsidRPr="00FD2049" w:rsidRDefault="000E3526" w:rsidP="005C67AE">
      <w:pPr>
        <w:pStyle w:val="21"/>
        <w:tabs>
          <w:tab w:val="clear" w:pos="5943"/>
          <w:tab w:val="right" w:leader="dot" w:pos="8222"/>
        </w:tabs>
        <w:spacing w:line="300" w:lineRule="auto"/>
        <w:ind w:left="240"/>
        <w:rPr>
          <w:sz w:val="24"/>
          <w:szCs w:val="24"/>
        </w:rPr>
      </w:pPr>
      <w:hyperlink w:anchor="_Toc2580" w:history="1">
        <w:r w:rsidR="005C67AE">
          <w:rPr>
            <w:sz w:val="24"/>
            <w:szCs w:val="24"/>
          </w:rPr>
          <w:t>5</w:t>
        </w:r>
        <w:r w:rsidR="005C67AE" w:rsidRPr="00FD2049">
          <w:rPr>
            <w:sz w:val="24"/>
            <w:szCs w:val="24"/>
          </w:rPr>
          <w:t xml:space="preserve">.4 </w:t>
        </w:r>
        <w:r w:rsidR="00D05BE4">
          <w:rPr>
            <w:sz w:val="24"/>
            <w:szCs w:val="24"/>
          </w:rPr>
          <w:t>M</w:t>
        </w:r>
        <w:r w:rsidR="00E21189">
          <w:rPr>
            <w:sz w:val="24"/>
            <w:szCs w:val="24"/>
          </w:rPr>
          <w:t>icropile</w:t>
        </w:r>
        <w:r w:rsidR="005C67AE" w:rsidRPr="00FD2049">
          <w:rPr>
            <w:sz w:val="24"/>
            <w:szCs w:val="24"/>
          </w:rPr>
          <w:tab/>
        </w:r>
        <w:r w:rsidR="00C34B7A">
          <w:rPr>
            <w:sz w:val="24"/>
            <w:szCs w:val="24"/>
          </w:rPr>
          <w:t>1</w:t>
        </w:r>
        <w:r w:rsidR="00C6114D">
          <w:rPr>
            <w:sz w:val="24"/>
            <w:szCs w:val="24"/>
          </w:rPr>
          <w:t>3</w:t>
        </w:r>
      </w:hyperlink>
    </w:p>
    <w:p w14:paraId="230CB079" w14:textId="40490F07" w:rsidR="005C67AE" w:rsidRPr="00FD2049" w:rsidRDefault="000E3526" w:rsidP="005C67AE">
      <w:pPr>
        <w:pStyle w:val="21"/>
        <w:tabs>
          <w:tab w:val="clear" w:pos="5943"/>
          <w:tab w:val="right" w:leader="dot" w:pos="8222"/>
        </w:tabs>
        <w:spacing w:line="300" w:lineRule="auto"/>
        <w:ind w:left="240"/>
        <w:rPr>
          <w:sz w:val="24"/>
          <w:szCs w:val="24"/>
        </w:rPr>
      </w:pPr>
      <w:hyperlink w:anchor="_Toc29707" w:history="1">
        <w:r w:rsidR="005C67AE">
          <w:rPr>
            <w:sz w:val="24"/>
            <w:szCs w:val="24"/>
          </w:rPr>
          <w:t>5</w:t>
        </w:r>
        <w:r w:rsidR="005C67AE" w:rsidRPr="00FD2049">
          <w:rPr>
            <w:rFonts w:hint="eastAsia"/>
            <w:sz w:val="24"/>
            <w:szCs w:val="24"/>
          </w:rPr>
          <w:t>.</w:t>
        </w:r>
        <w:r w:rsidR="005C67AE">
          <w:rPr>
            <w:sz w:val="24"/>
            <w:szCs w:val="24"/>
          </w:rPr>
          <w:t>5</w:t>
        </w:r>
        <w:r w:rsidR="005C67AE" w:rsidRPr="00FD2049">
          <w:rPr>
            <w:rFonts w:hint="eastAsia"/>
            <w:sz w:val="24"/>
            <w:szCs w:val="24"/>
          </w:rPr>
          <w:t xml:space="preserve"> </w:t>
        </w:r>
        <w:r w:rsidR="00D05BE4" w:rsidRPr="00D05BE4">
          <w:rPr>
            <w:sz w:val="24"/>
            <w:szCs w:val="24"/>
          </w:rPr>
          <w:t xml:space="preserve">Reinforced </w:t>
        </w:r>
        <w:r w:rsidR="001675A7">
          <w:rPr>
            <w:sz w:val="24"/>
            <w:szCs w:val="24"/>
          </w:rPr>
          <w:t>c</w:t>
        </w:r>
        <w:r w:rsidR="00D05BE4" w:rsidRPr="00D05BE4">
          <w:rPr>
            <w:sz w:val="24"/>
            <w:szCs w:val="24"/>
          </w:rPr>
          <w:t xml:space="preserve">oncrete </w:t>
        </w:r>
        <w:r w:rsidR="001675A7">
          <w:rPr>
            <w:sz w:val="24"/>
            <w:szCs w:val="24"/>
          </w:rPr>
          <w:t>r</w:t>
        </w:r>
        <w:r w:rsidR="00D05BE4" w:rsidRPr="00D05BE4">
          <w:rPr>
            <w:sz w:val="24"/>
            <w:szCs w:val="24"/>
          </w:rPr>
          <w:t xml:space="preserve">etaining </w:t>
        </w:r>
        <w:r w:rsidR="001675A7">
          <w:rPr>
            <w:sz w:val="24"/>
            <w:szCs w:val="24"/>
          </w:rPr>
          <w:t>s</w:t>
        </w:r>
        <w:r w:rsidR="00D05BE4" w:rsidRPr="00D05BE4">
          <w:rPr>
            <w:sz w:val="24"/>
            <w:szCs w:val="24"/>
          </w:rPr>
          <w:t>tructure</w:t>
        </w:r>
        <w:r w:rsidR="005C67AE" w:rsidRPr="00FD2049">
          <w:rPr>
            <w:sz w:val="24"/>
            <w:szCs w:val="24"/>
          </w:rPr>
          <w:tab/>
        </w:r>
        <w:r w:rsidR="00C34B7A">
          <w:rPr>
            <w:sz w:val="24"/>
            <w:szCs w:val="24"/>
          </w:rPr>
          <w:t>1</w:t>
        </w:r>
        <w:r w:rsidR="00C6114D">
          <w:rPr>
            <w:sz w:val="24"/>
            <w:szCs w:val="24"/>
          </w:rPr>
          <w:t>4</w:t>
        </w:r>
      </w:hyperlink>
    </w:p>
    <w:p w14:paraId="38DADA90" w14:textId="174E93D3" w:rsidR="005C67AE" w:rsidRPr="00FD2049" w:rsidRDefault="000E3526" w:rsidP="005C67AE">
      <w:pPr>
        <w:pStyle w:val="21"/>
        <w:tabs>
          <w:tab w:val="clear" w:pos="5943"/>
          <w:tab w:val="right" w:leader="dot" w:pos="8222"/>
        </w:tabs>
        <w:spacing w:line="300" w:lineRule="auto"/>
        <w:ind w:left="240"/>
        <w:rPr>
          <w:sz w:val="24"/>
          <w:szCs w:val="24"/>
        </w:rPr>
      </w:pPr>
      <w:hyperlink w:anchor="_Toc23593" w:history="1">
        <w:r w:rsidR="005C67AE">
          <w:rPr>
            <w:sz w:val="24"/>
            <w:szCs w:val="24"/>
          </w:rPr>
          <w:t>5</w:t>
        </w:r>
        <w:r w:rsidR="005C67AE" w:rsidRPr="00FD2049">
          <w:rPr>
            <w:rFonts w:hint="eastAsia"/>
            <w:sz w:val="24"/>
            <w:szCs w:val="24"/>
          </w:rPr>
          <w:t>.</w:t>
        </w:r>
        <w:r w:rsidR="005C67AE">
          <w:rPr>
            <w:sz w:val="24"/>
            <w:szCs w:val="24"/>
          </w:rPr>
          <w:t>6</w:t>
        </w:r>
        <w:r w:rsidR="005C67AE" w:rsidRPr="00FD2049">
          <w:rPr>
            <w:rFonts w:hint="eastAsia"/>
            <w:sz w:val="24"/>
            <w:szCs w:val="24"/>
          </w:rPr>
          <w:t xml:space="preserve"> </w:t>
        </w:r>
        <w:r w:rsidR="00730FF6" w:rsidRPr="00730FF6">
          <w:rPr>
            <w:sz w:val="24"/>
            <w:szCs w:val="24"/>
          </w:rPr>
          <w:t>Support system</w:t>
        </w:r>
        <w:r w:rsidR="005C67AE" w:rsidRPr="00FD2049">
          <w:rPr>
            <w:sz w:val="24"/>
            <w:szCs w:val="24"/>
          </w:rPr>
          <w:tab/>
        </w:r>
        <w:r w:rsidR="00C34B7A">
          <w:rPr>
            <w:sz w:val="24"/>
            <w:szCs w:val="24"/>
          </w:rPr>
          <w:t>1</w:t>
        </w:r>
        <w:r w:rsidR="00C6114D">
          <w:rPr>
            <w:sz w:val="24"/>
            <w:szCs w:val="24"/>
          </w:rPr>
          <w:t>5</w:t>
        </w:r>
      </w:hyperlink>
    </w:p>
    <w:p w14:paraId="3EFFA087" w14:textId="614B3C8B" w:rsidR="005C67AE" w:rsidRPr="00FD2049" w:rsidRDefault="000E3526" w:rsidP="005C67AE">
      <w:pPr>
        <w:pStyle w:val="21"/>
        <w:tabs>
          <w:tab w:val="clear" w:pos="5943"/>
          <w:tab w:val="right" w:leader="dot" w:pos="8222"/>
        </w:tabs>
        <w:spacing w:line="300" w:lineRule="auto"/>
        <w:ind w:left="240"/>
        <w:rPr>
          <w:sz w:val="24"/>
          <w:szCs w:val="24"/>
        </w:rPr>
      </w:pPr>
      <w:hyperlink w:anchor="_Toc8384" w:history="1">
        <w:r w:rsidR="005C67AE">
          <w:rPr>
            <w:sz w:val="24"/>
            <w:szCs w:val="24"/>
          </w:rPr>
          <w:t>5</w:t>
        </w:r>
        <w:r w:rsidR="005C67AE" w:rsidRPr="00FD2049">
          <w:rPr>
            <w:sz w:val="24"/>
            <w:szCs w:val="24"/>
          </w:rPr>
          <w:t>.</w:t>
        </w:r>
        <w:r w:rsidR="005C67AE">
          <w:rPr>
            <w:sz w:val="24"/>
            <w:szCs w:val="24"/>
          </w:rPr>
          <w:t>7</w:t>
        </w:r>
        <w:r w:rsidR="00730FF6">
          <w:rPr>
            <w:sz w:val="24"/>
            <w:szCs w:val="24"/>
          </w:rPr>
          <w:t xml:space="preserve"> </w:t>
        </w:r>
        <w:r w:rsidR="00730FF6" w:rsidRPr="00730FF6">
          <w:rPr>
            <w:sz w:val="24"/>
            <w:szCs w:val="24"/>
          </w:rPr>
          <w:t>Other supporting structures</w:t>
        </w:r>
        <w:r w:rsidR="005C67AE" w:rsidRPr="00FD2049">
          <w:rPr>
            <w:sz w:val="24"/>
            <w:szCs w:val="24"/>
          </w:rPr>
          <w:tab/>
        </w:r>
        <w:r w:rsidR="00C34B7A">
          <w:rPr>
            <w:sz w:val="24"/>
            <w:szCs w:val="24"/>
          </w:rPr>
          <w:t>1</w:t>
        </w:r>
        <w:r w:rsidR="00C6114D">
          <w:rPr>
            <w:sz w:val="24"/>
            <w:szCs w:val="24"/>
          </w:rPr>
          <w:t>6</w:t>
        </w:r>
      </w:hyperlink>
    </w:p>
    <w:p w14:paraId="27F2716A" w14:textId="0EA8E79D" w:rsidR="00CE2431" w:rsidRPr="00FD2049" w:rsidRDefault="000E3526" w:rsidP="00CE2431">
      <w:pPr>
        <w:pStyle w:val="11"/>
        <w:tabs>
          <w:tab w:val="clear" w:pos="210"/>
          <w:tab w:val="clear" w:pos="840"/>
          <w:tab w:val="clear" w:pos="5943"/>
          <w:tab w:val="right" w:leader="dot" w:pos="8222"/>
        </w:tabs>
        <w:spacing w:line="300" w:lineRule="auto"/>
        <w:rPr>
          <w:szCs w:val="24"/>
        </w:rPr>
      </w:pPr>
      <w:hyperlink w:anchor="_Toc4653" w:history="1">
        <w:r w:rsidR="00846007">
          <w:rPr>
            <w:szCs w:val="24"/>
          </w:rPr>
          <w:t>6</w:t>
        </w:r>
        <w:r w:rsidR="00CE2431" w:rsidRPr="00FD2049">
          <w:rPr>
            <w:rFonts w:hint="eastAsia"/>
            <w:szCs w:val="24"/>
          </w:rPr>
          <w:t xml:space="preserve"> </w:t>
        </w:r>
        <w:r w:rsidR="00CE2431">
          <w:rPr>
            <w:szCs w:val="24"/>
          </w:rPr>
          <w:t>Groundwater control</w:t>
        </w:r>
        <w:r w:rsidR="00CE2431" w:rsidRPr="00FD2049">
          <w:rPr>
            <w:szCs w:val="24"/>
          </w:rPr>
          <w:tab/>
        </w:r>
        <w:r w:rsidR="00C34B7A">
          <w:rPr>
            <w:szCs w:val="24"/>
          </w:rPr>
          <w:t>1</w:t>
        </w:r>
        <w:r w:rsidR="00C6114D">
          <w:rPr>
            <w:szCs w:val="24"/>
          </w:rPr>
          <w:t>7</w:t>
        </w:r>
      </w:hyperlink>
    </w:p>
    <w:p w14:paraId="1AF5BCC3" w14:textId="681D4613" w:rsidR="00CE2431" w:rsidRPr="00FD2049" w:rsidRDefault="000E3526" w:rsidP="00CE2431">
      <w:pPr>
        <w:pStyle w:val="21"/>
        <w:tabs>
          <w:tab w:val="clear" w:pos="5943"/>
          <w:tab w:val="right" w:leader="dot" w:pos="8222"/>
        </w:tabs>
        <w:spacing w:line="300" w:lineRule="auto"/>
        <w:ind w:left="240"/>
        <w:rPr>
          <w:sz w:val="24"/>
          <w:szCs w:val="24"/>
        </w:rPr>
      </w:pPr>
      <w:hyperlink w:anchor="_Toc29707" w:history="1">
        <w:r w:rsidR="00846007">
          <w:rPr>
            <w:sz w:val="24"/>
            <w:szCs w:val="24"/>
          </w:rPr>
          <w:t>6</w:t>
        </w:r>
        <w:r w:rsidR="00CE2431" w:rsidRPr="00FD2049">
          <w:rPr>
            <w:rFonts w:hint="eastAsia"/>
            <w:sz w:val="24"/>
            <w:szCs w:val="24"/>
          </w:rPr>
          <w:t>.1 General requirements</w:t>
        </w:r>
        <w:r w:rsidR="00CE2431" w:rsidRPr="00FD2049">
          <w:rPr>
            <w:sz w:val="24"/>
            <w:szCs w:val="24"/>
          </w:rPr>
          <w:tab/>
        </w:r>
        <w:r w:rsidR="00C34B7A">
          <w:rPr>
            <w:sz w:val="24"/>
            <w:szCs w:val="24"/>
          </w:rPr>
          <w:t>1</w:t>
        </w:r>
        <w:r w:rsidR="00C6114D">
          <w:rPr>
            <w:sz w:val="24"/>
            <w:szCs w:val="24"/>
          </w:rPr>
          <w:t>7</w:t>
        </w:r>
      </w:hyperlink>
    </w:p>
    <w:p w14:paraId="41741123" w14:textId="5EE68686" w:rsidR="00846007" w:rsidRPr="00FD2049" w:rsidRDefault="000E3526" w:rsidP="00846007">
      <w:pPr>
        <w:pStyle w:val="21"/>
        <w:tabs>
          <w:tab w:val="clear" w:pos="5943"/>
          <w:tab w:val="right" w:leader="dot" w:pos="8222"/>
        </w:tabs>
        <w:spacing w:line="300" w:lineRule="auto"/>
        <w:ind w:left="240"/>
        <w:rPr>
          <w:sz w:val="24"/>
          <w:szCs w:val="24"/>
        </w:rPr>
      </w:pPr>
      <w:hyperlink w:anchor="_Toc29707" w:history="1">
        <w:r w:rsidR="00846007">
          <w:rPr>
            <w:sz w:val="24"/>
            <w:szCs w:val="24"/>
          </w:rPr>
          <w:t>6</w:t>
        </w:r>
        <w:r w:rsidR="00846007" w:rsidRPr="00FD2049">
          <w:rPr>
            <w:rFonts w:hint="eastAsia"/>
            <w:sz w:val="24"/>
            <w:szCs w:val="24"/>
          </w:rPr>
          <w:t>.</w:t>
        </w:r>
        <w:r w:rsidR="00846007">
          <w:rPr>
            <w:sz w:val="24"/>
            <w:szCs w:val="24"/>
          </w:rPr>
          <w:t>2</w:t>
        </w:r>
        <w:r w:rsidR="00846007" w:rsidRPr="00FD2049">
          <w:rPr>
            <w:rFonts w:hint="eastAsia"/>
            <w:sz w:val="24"/>
            <w:szCs w:val="24"/>
          </w:rPr>
          <w:t xml:space="preserve"> </w:t>
        </w:r>
        <w:r w:rsidR="00846007">
          <w:rPr>
            <w:sz w:val="24"/>
            <w:szCs w:val="24"/>
          </w:rPr>
          <w:t>Cut-Off drains</w:t>
        </w:r>
        <w:r w:rsidR="00846007" w:rsidRPr="00FD2049">
          <w:rPr>
            <w:sz w:val="24"/>
            <w:szCs w:val="24"/>
          </w:rPr>
          <w:tab/>
        </w:r>
        <w:r w:rsidR="00C34B7A">
          <w:rPr>
            <w:sz w:val="24"/>
            <w:szCs w:val="24"/>
          </w:rPr>
          <w:t>1</w:t>
        </w:r>
        <w:r w:rsidR="00C6114D">
          <w:rPr>
            <w:sz w:val="24"/>
            <w:szCs w:val="24"/>
          </w:rPr>
          <w:t>7</w:t>
        </w:r>
      </w:hyperlink>
    </w:p>
    <w:p w14:paraId="5CC486A7" w14:textId="65FBA50E" w:rsidR="00846007" w:rsidRPr="00FD2049" w:rsidRDefault="000E3526" w:rsidP="00846007">
      <w:pPr>
        <w:pStyle w:val="21"/>
        <w:tabs>
          <w:tab w:val="clear" w:pos="5943"/>
          <w:tab w:val="right" w:leader="dot" w:pos="8222"/>
        </w:tabs>
        <w:spacing w:line="300" w:lineRule="auto"/>
        <w:ind w:left="240"/>
        <w:rPr>
          <w:sz w:val="24"/>
          <w:szCs w:val="24"/>
        </w:rPr>
      </w:pPr>
      <w:hyperlink w:anchor="_Toc29707" w:history="1">
        <w:r w:rsidR="00846007">
          <w:rPr>
            <w:sz w:val="24"/>
            <w:szCs w:val="24"/>
          </w:rPr>
          <w:t>6</w:t>
        </w:r>
        <w:r w:rsidR="00846007" w:rsidRPr="00FD2049">
          <w:rPr>
            <w:rFonts w:hint="eastAsia"/>
            <w:sz w:val="24"/>
            <w:szCs w:val="24"/>
          </w:rPr>
          <w:t>.</w:t>
        </w:r>
        <w:r w:rsidR="00846007">
          <w:rPr>
            <w:sz w:val="24"/>
            <w:szCs w:val="24"/>
          </w:rPr>
          <w:t>3</w:t>
        </w:r>
        <w:r w:rsidR="00846007" w:rsidRPr="00FD2049">
          <w:rPr>
            <w:rFonts w:hint="eastAsia"/>
            <w:sz w:val="24"/>
            <w:szCs w:val="24"/>
          </w:rPr>
          <w:t xml:space="preserve"> </w:t>
        </w:r>
        <w:r w:rsidR="00846007">
          <w:rPr>
            <w:sz w:val="24"/>
            <w:szCs w:val="24"/>
          </w:rPr>
          <w:t>Dewatering and drainage</w:t>
        </w:r>
        <w:r w:rsidR="00846007" w:rsidRPr="00FD2049">
          <w:rPr>
            <w:sz w:val="24"/>
            <w:szCs w:val="24"/>
          </w:rPr>
          <w:tab/>
        </w:r>
        <w:r w:rsidR="00C34B7A">
          <w:rPr>
            <w:sz w:val="24"/>
            <w:szCs w:val="24"/>
          </w:rPr>
          <w:t>1</w:t>
        </w:r>
        <w:r w:rsidR="00C6114D">
          <w:rPr>
            <w:sz w:val="24"/>
            <w:szCs w:val="24"/>
          </w:rPr>
          <w:t>8</w:t>
        </w:r>
      </w:hyperlink>
    </w:p>
    <w:p w14:paraId="7F3EB71D" w14:textId="7E71E532" w:rsidR="00190D2A" w:rsidRPr="00FD2049" w:rsidRDefault="000E3526" w:rsidP="00190D2A">
      <w:pPr>
        <w:pStyle w:val="11"/>
        <w:tabs>
          <w:tab w:val="clear" w:pos="210"/>
          <w:tab w:val="clear" w:pos="840"/>
          <w:tab w:val="clear" w:pos="5943"/>
          <w:tab w:val="right" w:leader="dot" w:pos="8222"/>
        </w:tabs>
        <w:spacing w:line="300" w:lineRule="auto"/>
        <w:rPr>
          <w:szCs w:val="24"/>
        </w:rPr>
      </w:pPr>
      <w:hyperlink w:anchor="_Toc4653" w:history="1">
        <w:r w:rsidR="00190D2A">
          <w:rPr>
            <w:szCs w:val="24"/>
          </w:rPr>
          <w:t>7</w:t>
        </w:r>
        <w:r w:rsidR="00190D2A" w:rsidRPr="00FD2049">
          <w:rPr>
            <w:rFonts w:hint="eastAsia"/>
            <w:szCs w:val="24"/>
          </w:rPr>
          <w:t xml:space="preserve"> </w:t>
        </w:r>
        <w:r w:rsidR="00190D2A">
          <w:rPr>
            <w:szCs w:val="24"/>
          </w:rPr>
          <w:t>Construction</w:t>
        </w:r>
        <w:r w:rsidR="00190D2A" w:rsidRPr="00FD2049">
          <w:rPr>
            <w:szCs w:val="24"/>
          </w:rPr>
          <w:tab/>
        </w:r>
        <w:r w:rsidR="004B2688">
          <w:rPr>
            <w:szCs w:val="24"/>
          </w:rPr>
          <w:t>2</w:t>
        </w:r>
        <w:r w:rsidR="00C6114D">
          <w:rPr>
            <w:szCs w:val="24"/>
          </w:rPr>
          <w:t>1</w:t>
        </w:r>
      </w:hyperlink>
    </w:p>
    <w:p w14:paraId="2403CA4C" w14:textId="582C3326" w:rsidR="00190D2A" w:rsidRPr="00FD2049" w:rsidRDefault="000E3526" w:rsidP="00190D2A">
      <w:pPr>
        <w:pStyle w:val="21"/>
        <w:tabs>
          <w:tab w:val="clear" w:pos="5943"/>
          <w:tab w:val="right" w:leader="dot" w:pos="8222"/>
        </w:tabs>
        <w:spacing w:line="300" w:lineRule="auto"/>
        <w:ind w:left="240"/>
        <w:rPr>
          <w:sz w:val="24"/>
          <w:szCs w:val="24"/>
        </w:rPr>
      </w:pPr>
      <w:hyperlink w:anchor="_Toc29707" w:history="1">
        <w:r w:rsidR="00190D2A">
          <w:rPr>
            <w:sz w:val="24"/>
            <w:szCs w:val="24"/>
          </w:rPr>
          <w:t>7</w:t>
        </w:r>
        <w:r w:rsidR="00190D2A" w:rsidRPr="00FD2049">
          <w:rPr>
            <w:rFonts w:hint="eastAsia"/>
            <w:sz w:val="24"/>
            <w:szCs w:val="24"/>
          </w:rPr>
          <w:t>.1 General requirements</w:t>
        </w:r>
        <w:r w:rsidR="00190D2A" w:rsidRPr="00FD2049">
          <w:rPr>
            <w:sz w:val="24"/>
            <w:szCs w:val="24"/>
          </w:rPr>
          <w:tab/>
        </w:r>
        <w:r w:rsidR="004B2688">
          <w:rPr>
            <w:sz w:val="24"/>
            <w:szCs w:val="24"/>
          </w:rPr>
          <w:t>2</w:t>
        </w:r>
        <w:r w:rsidR="00C6114D">
          <w:rPr>
            <w:sz w:val="24"/>
            <w:szCs w:val="24"/>
          </w:rPr>
          <w:t>1</w:t>
        </w:r>
      </w:hyperlink>
    </w:p>
    <w:p w14:paraId="40749BB4" w14:textId="4B7528D9" w:rsidR="00190D2A" w:rsidRPr="00FD2049" w:rsidRDefault="000E3526" w:rsidP="00190D2A">
      <w:pPr>
        <w:pStyle w:val="21"/>
        <w:tabs>
          <w:tab w:val="clear" w:pos="5943"/>
          <w:tab w:val="right" w:leader="dot" w:pos="8222"/>
        </w:tabs>
        <w:spacing w:line="300" w:lineRule="auto"/>
        <w:ind w:left="240"/>
        <w:rPr>
          <w:sz w:val="24"/>
          <w:szCs w:val="24"/>
        </w:rPr>
      </w:pPr>
      <w:hyperlink w:anchor="_Toc23593" w:history="1">
        <w:r w:rsidR="00190D2A">
          <w:rPr>
            <w:sz w:val="24"/>
            <w:szCs w:val="24"/>
          </w:rPr>
          <w:t>7</w:t>
        </w:r>
        <w:r w:rsidR="00190D2A" w:rsidRPr="00FD2049">
          <w:rPr>
            <w:rFonts w:hint="eastAsia"/>
            <w:sz w:val="24"/>
            <w:szCs w:val="24"/>
          </w:rPr>
          <w:t xml:space="preserve">.2 </w:t>
        </w:r>
        <w:r w:rsidR="00065867">
          <w:rPr>
            <w:sz w:val="24"/>
            <w:szCs w:val="24"/>
          </w:rPr>
          <w:t>S</w:t>
        </w:r>
        <w:r w:rsidR="00190D2A" w:rsidRPr="00190D2A">
          <w:rPr>
            <w:sz w:val="24"/>
            <w:szCs w:val="24"/>
          </w:rPr>
          <w:t>upporting structures</w:t>
        </w:r>
        <w:r w:rsidR="00190D2A" w:rsidRPr="00FD2049">
          <w:rPr>
            <w:sz w:val="24"/>
            <w:szCs w:val="24"/>
          </w:rPr>
          <w:tab/>
        </w:r>
        <w:r w:rsidR="004B2688">
          <w:rPr>
            <w:sz w:val="24"/>
            <w:szCs w:val="24"/>
          </w:rPr>
          <w:t>2</w:t>
        </w:r>
        <w:r w:rsidR="00C6114D">
          <w:rPr>
            <w:sz w:val="24"/>
            <w:szCs w:val="24"/>
          </w:rPr>
          <w:t>1</w:t>
        </w:r>
      </w:hyperlink>
    </w:p>
    <w:p w14:paraId="548616EA" w14:textId="2F5F3709" w:rsidR="00190D2A" w:rsidRPr="00FD2049" w:rsidRDefault="000E3526" w:rsidP="00190D2A">
      <w:pPr>
        <w:pStyle w:val="21"/>
        <w:tabs>
          <w:tab w:val="clear" w:pos="5943"/>
          <w:tab w:val="right" w:leader="dot" w:pos="8222"/>
        </w:tabs>
        <w:spacing w:line="300" w:lineRule="auto"/>
        <w:ind w:left="240"/>
        <w:rPr>
          <w:sz w:val="24"/>
          <w:szCs w:val="24"/>
        </w:rPr>
      </w:pPr>
      <w:hyperlink w:anchor="_Toc8384" w:history="1">
        <w:r w:rsidR="00190D2A">
          <w:rPr>
            <w:sz w:val="24"/>
            <w:szCs w:val="24"/>
          </w:rPr>
          <w:t>7</w:t>
        </w:r>
        <w:r w:rsidR="00190D2A" w:rsidRPr="00FD2049">
          <w:rPr>
            <w:sz w:val="24"/>
            <w:szCs w:val="24"/>
          </w:rPr>
          <w:t xml:space="preserve">.3 </w:t>
        </w:r>
        <w:r w:rsidR="00065867">
          <w:rPr>
            <w:sz w:val="24"/>
            <w:szCs w:val="24"/>
          </w:rPr>
          <w:t>Excavation and backfill</w:t>
        </w:r>
        <w:r w:rsidR="00190D2A" w:rsidRPr="00FD2049">
          <w:rPr>
            <w:sz w:val="24"/>
            <w:szCs w:val="24"/>
          </w:rPr>
          <w:tab/>
        </w:r>
        <w:r w:rsidR="004B2688">
          <w:rPr>
            <w:sz w:val="24"/>
            <w:szCs w:val="24"/>
          </w:rPr>
          <w:t>2</w:t>
        </w:r>
        <w:r w:rsidR="00C6114D">
          <w:rPr>
            <w:sz w:val="24"/>
            <w:szCs w:val="24"/>
          </w:rPr>
          <w:t>8</w:t>
        </w:r>
      </w:hyperlink>
    </w:p>
    <w:p w14:paraId="3729F6A2" w14:textId="563F4E50" w:rsidR="00190D2A" w:rsidRPr="00FD2049" w:rsidRDefault="000E3526" w:rsidP="00190D2A">
      <w:pPr>
        <w:pStyle w:val="21"/>
        <w:tabs>
          <w:tab w:val="clear" w:pos="5943"/>
          <w:tab w:val="right" w:leader="dot" w:pos="8222"/>
        </w:tabs>
        <w:spacing w:line="300" w:lineRule="auto"/>
        <w:ind w:left="240"/>
        <w:rPr>
          <w:sz w:val="24"/>
          <w:szCs w:val="24"/>
        </w:rPr>
      </w:pPr>
      <w:hyperlink w:anchor="_Toc2580" w:history="1">
        <w:r w:rsidR="00190D2A">
          <w:rPr>
            <w:sz w:val="24"/>
            <w:szCs w:val="24"/>
          </w:rPr>
          <w:t>7</w:t>
        </w:r>
        <w:r w:rsidR="00190D2A" w:rsidRPr="00FD2049">
          <w:rPr>
            <w:sz w:val="24"/>
            <w:szCs w:val="24"/>
          </w:rPr>
          <w:t xml:space="preserve">.4 </w:t>
        </w:r>
        <w:r w:rsidR="00065867" w:rsidRPr="00065867">
          <w:rPr>
            <w:sz w:val="24"/>
            <w:szCs w:val="24"/>
          </w:rPr>
          <w:t>Groundwater control</w:t>
        </w:r>
        <w:r w:rsidR="00190D2A" w:rsidRPr="00FD2049">
          <w:rPr>
            <w:sz w:val="24"/>
            <w:szCs w:val="24"/>
          </w:rPr>
          <w:tab/>
        </w:r>
        <w:r w:rsidR="00C34B7A">
          <w:rPr>
            <w:sz w:val="24"/>
            <w:szCs w:val="24"/>
          </w:rPr>
          <w:t>2</w:t>
        </w:r>
        <w:r w:rsidR="00C6114D">
          <w:rPr>
            <w:sz w:val="24"/>
            <w:szCs w:val="24"/>
          </w:rPr>
          <w:t>9</w:t>
        </w:r>
      </w:hyperlink>
    </w:p>
    <w:p w14:paraId="5FE786B5" w14:textId="175A935A" w:rsidR="00190D2A" w:rsidRPr="00FD2049" w:rsidRDefault="000E3526" w:rsidP="00190D2A">
      <w:pPr>
        <w:pStyle w:val="21"/>
        <w:tabs>
          <w:tab w:val="clear" w:pos="5943"/>
          <w:tab w:val="right" w:leader="dot" w:pos="8222"/>
        </w:tabs>
        <w:spacing w:line="300" w:lineRule="auto"/>
        <w:ind w:left="240"/>
        <w:rPr>
          <w:sz w:val="24"/>
          <w:szCs w:val="24"/>
        </w:rPr>
      </w:pPr>
      <w:hyperlink w:anchor="_Toc29707" w:history="1">
        <w:r w:rsidR="00190D2A">
          <w:rPr>
            <w:sz w:val="24"/>
            <w:szCs w:val="24"/>
          </w:rPr>
          <w:t>7</w:t>
        </w:r>
        <w:r w:rsidR="00190D2A" w:rsidRPr="00FD2049">
          <w:rPr>
            <w:rFonts w:hint="eastAsia"/>
            <w:sz w:val="24"/>
            <w:szCs w:val="24"/>
          </w:rPr>
          <w:t>.</w:t>
        </w:r>
        <w:r w:rsidR="00190D2A">
          <w:rPr>
            <w:sz w:val="24"/>
            <w:szCs w:val="24"/>
          </w:rPr>
          <w:t>5</w:t>
        </w:r>
        <w:r w:rsidR="00190D2A" w:rsidRPr="00FD2049">
          <w:rPr>
            <w:rFonts w:hint="eastAsia"/>
            <w:sz w:val="24"/>
            <w:szCs w:val="24"/>
          </w:rPr>
          <w:t xml:space="preserve"> </w:t>
        </w:r>
        <w:r w:rsidR="00190D2A" w:rsidRPr="00D05BE4">
          <w:rPr>
            <w:sz w:val="24"/>
            <w:szCs w:val="24"/>
          </w:rPr>
          <w:t>R</w:t>
        </w:r>
        <w:r w:rsidR="00065867" w:rsidRPr="00065867">
          <w:rPr>
            <w:sz w:val="24"/>
            <w:szCs w:val="24"/>
          </w:rPr>
          <w:t>isk control</w:t>
        </w:r>
        <w:r w:rsidR="00065867">
          <w:rPr>
            <w:sz w:val="24"/>
            <w:szCs w:val="24"/>
          </w:rPr>
          <w:t xml:space="preserve"> of surrounding environment</w:t>
        </w:r>
        <w:r w:rsidR="00190D2A" w:rsidRPr="00FD2049">
          <w:rPr>
            <w:sz w:val="24"/>
            <w:szCs w:val="24"/>
          </w:rPr>
          <w:tab/>
        </w:r>
        <w:r w:rsidR="00C34B7A">
          <w:rPr>
            <w:sz w:val="24"/>
            <w:szCs w:val="24"/>
          </w:rPr>
          <w:t>3</w:t>
        </w:r>
        <w:r w:rsidR="00C6114D">
          <w:rPr>
            <w:sz w:val="24"/>
            <w:szCs w:val="24"/>
          </w:rPr>
          <w:t>1</w:t>
        </w:r>
      </w:hyperlink>
    </w:p>
    <w:p w14:paraId="1C7CC75F" w14:textId="7BB89229" w:rsidR="003E2BE7" w:rsidRPr="00FD2049" w:rsidRDefault="000E3526" w:rsidP="003E2BE7">
      <w:pPr>
        <w:pStyle w:val="11"/>
        <w:tabs>
          <w:tab w:val="clear" w:pos="210"/>
          <w:tab w:val="clear" w:pos="840"/>
          <w:tab w:val="clear" w:pos="5943"/>
          <w:tab w:val="right" w:leader="dot" w:pos="8222"/>
        </w:tabs>
        <w:spacing w:line="300" w:lineRule="auto"/>
        <w:rPr>
          <w:szCs w:val="24"/>
        </w:rPr>
      </w:pPr>
      <w:hyperlink w:anchor="_Toc4653" w:history="1">
        <w:r w:rsidR="003E2BE7">
          <w:rPr>
            <w:szCs w:val="24"/>
          </w:rPr>
          <w:t>8 Monitoring</w:t>
        </w:r>
        <w:r w:rsidR="003E2BE7" w:rsidRPr="00FD2049">
          <w:rPr>
            <w:szCs w:val="24"/>
          </w:rPr>
          <w:tab/>
        </w:r>
        <w:r w:rsidR="004B2688">
          <w:rPr>
            <w:szCs w:val="24"/>
          </w:rPr>
          <w:t>3</w:t>
        </w:r>
        <w:r w:rsidR="00C6114D">
          <w:rPr>
            <w:szCs w:val="24"/>
          </w:rPr>
          <w:t>2</w:t>
        </w:r>
      </w:hyperlink>
    </w:p>
    <w:p w14:paraId="36149ADE" w14:textId="75091F0B" w:rsidR="003E2BE7" w:rsidRPr="00FD2049" w:rsidRDefault="000E3526" w:rsidP="003E2BE7">
      <w:pPr>
        <w:pStyle w:val="11"/>
        <w:tabs>
          <w:tab w:val="clear" w:pos="210"/>
          <w:tab w:val="clear" w:pos="840"/>
          <w:tab w:val="clear" w:pos="5943"/>
          <w:tab w:val="right" w:leader="dot" w:pos="8222"/>
        </w:tabs>
        <w:spacing w:line="300" w:lineRule="auto"/>
        <w:rPr>
          <w:szCs w:val="24"/>
        </w:rPr>
      </w:pPr>
      <w:hyperlink w:anchor="_Toc4653" w:history="1">
        <w:r w:rsidR="003E2BE7">
          <w:rPr>
            <w:szCs w:val="24"/>
          </w:rPr>
          <w:t>9</w:t>
        </w:r>
        <w:r w:rsidR="003E2BE7" w:rsidRPr="00FD2049">
          <w:rPr>
            <w:rFonts w:hint="eastAsia"/>
            <w:szCs w:val="24"/>
          </w:rPr>
          <w:t xml:space="preserve"> </w:t>
        </w:r>
        <w:r w:rsidR="000C45A0">
          <w:rPr>
            <w:szCs w:val="24"/>
          </w:rPr>
          <w:t>Testing and acceptance</w:t>
        </w:r>
        <w:r w:rsidR="003E2BE7" w:rsidRPr="00FD2049">
          <w:rPr>
            <w:szCs w:val="24"/>
          </w:rPr>
          <w:tab/>
        </w:r>
        <w:r w:rsidR="004B2688">
          <w:rPr>
            <w:szCs w:val="24"/>
          </w:rPr>
          <w:t>3</w:t>
        </w:r>
        <w:r w:rsidR="00C6114D">
          <w:rPr>
            <w:szCs w:val="24"/>
          </w:rPr>
          <w:t>4</w:t>
        </w:r>
      </w:hyperlink>
    </w:p>
    <w:p w14:paraId="488B6F0B" w14:textId="34E1A387" w:rsidR="004B2688" w:rsidRPr="00FD2049" w:rsidRDefault="000E3526" w:rsidP="004B2688">
      <w:pPr>
        <w:pStyle w:val="21"/>
        <w:tabs>
          <w:tab w:val="clear" w:pos="5943"/>
          <w:tab w:val="right" w:leader="dot" w:pos="8222"/>
        </w:tabs>
        <w:spacing w:line="300" w:lineRule="auto"/>
        <w:ind w:left="240"/>
        <w:rPr>
          <w:sz w:val="24"/>
          <w:szCs w:val="24"/>
        </w:rPr>
      </w:pPr>
      <w:hyperlink w:anchor="_Toc29707" w:history="1">
        <w:r w:rsidR="004B2688">
          <w:rPr>
            <w:sz w:val="24"/>
            <w:szCs w:val="24"/>
          </w:rPr>
          <w:t>9</w:t>
        </w:r>
        <w:r w:rsidR="004B2688" w:rsidRPr="00FD2049">
          <w:rPr>
            <w:rFonts w:hint="eastAsia"/>
            <w:sz w:val="24"/>
            <w:szCs w:val="24"/>
          </w:rPr>
          <w:t xml:space="preserve">.1 </w:t>
        </w:r>
        <w:r w:rsidR="004B2688" w:rsidRPr="004B2688">
          <w:rPr>
            <w:sz w:val="24"/>
            <w:szCs w:val="24"/>
          </w:rPr>
          <w:t>Testing</w:t>
        </w:r>
        <w:r w:rsidR="004B2688" w:rsidRPr="00FD2049">
          <w:rPr>
            <w:sz w:val="24"/>
            <w:szCs w:val="24"/>
          </w:rPr>
          <w:tab/>
        </w:r>
        <w:r w:rsidR="00A26347">
          <w:rPr>
            <w:sz w:val="24"/>
            <w:szCs w:val="24"/>
          </w:rPr>
          <w:t>3</w:t>
        </w:r>
        <w:r w:rsidR="00C6114D">
          <w:rPr>
            <w:sz w:val="24"/>
            <w:szCs w:val="24"/>
          </w:rPr>
          <w:t>4</w:t>
        </w:r>
      </w:hyperlink>
    </w:p>
    <w:p w14:paraId="282FDA08" w14:textId="5353A449" w:rsidR="004B2688" w:rsidRDefault="000E3526" w:rsidP="004B2688">
      <w:pPr>
        <w:pStyle w:val="21"/>
        <w:tabs>
          <w:tab w:val="clear" w:pos="5943"/>
          <w:tab w:val="right" w:leader="dot" w:pos="8222"/>
        </w:tabs>
        <w:spacing w:line="300" w:lineRule="auto"/>
        <w:ind w:left="240"/>
        <w:rPr>
          <w:sz w:val="24"/>
          <w:szCs w:val="24"/>
        </w:rPr>
      </w:pPr>
      <w:hyperlink w:anchor="_Toc23593" w:history="1">
        <w:r w:rsidR="004B2688">
          <w:rPr>
            <w:sz w:val="24"/>
            <w:szCs w:val="24"/>
          </w:rPr>
          <w:t>9</w:t>
        </w:r>
        <w:r w:rsidR="004B2688" w:rsidRPr="00FD2049">
          <w:rPr>
            <w:rFonts w:hint="eastAsia"/>
            <w:sz w:val="24"/>
            <w:szCs w:val="24"/>
          </w:rPr>
          <w:t xml:space="preserve">.2 </w:t>
        </w:r>
        <w:r w:rsidR="004B2688">
          <w:rPr>
            <w:rFonts w:hint="eastAsia"/>
            <w:sz w:val="24"/>
            <w:szCs w:val="24"/>
          </w:rPr>
          <w:t>A</w:t>
        </w:r>
        <w:r w:rsidR="004B2688" w:rsidRPr="004B2688">
          <w:rPr>
            <w:sz w:val="24"/>
            <w:szCs w:val="24"/>
          </w:rPr>
          <w:t>cceptance</w:t>
        </w:r>
        <w:r w:rsidR="004B2688" w:rsidRPr="00FD2049">
          <w:rPr>
            <w:sz w:val="24"/>
            <w:szCs w:val="24"/>
          </w:rPr>
          <w:tab/>
        </w:r>
        <w:r w:rsidR="00A26347">
          <w:rPr>
            <w:sz w:val="24"/>
            <w:szCs w:val="24"/>
          </w:rPr>
          <w:t>3</w:t>
        </w:r>
        <w:r w:rsidR="00C6114D">
          <w:rPr>
            <w:sz w:val="24"/>
            <w:szCs w:val="24"/>
          </w:rPr>
          <w:t>6</w:t>
        </w:r>
      </w:hyperlink>
    </w:p>
    <w:p w14:paraId="6C124976" w14:textId="41F81C6D" w:rsidR="00550943" w:rsidRPr="00FD2049" w:rsidRDefault="000E3526" w:rsidP="00550943">
      <w:pPr>
        <w:pStyle w:val="11"/>
        <w:tabs>
          <w:tab w:val="clear" w:pos="210"/>
          <w:tab w:val="clear" w:pos="840"/>
          <w:tab w:val="clear" w:pos="5943"/>
          <w:tab w:val="right" w:leader="dot" w:pos="8222"/>
        </w:tabs>
        <w:spacing w:line="300" w:lineRule="auto"/>
        <w:rPr>
          <w:szCs w:val="24"/>
        </w:rPr>
      </w:pPr>
      <w:hyperlink w:anchor="_Toc4653" w:history="1">
        <w:r w:rsidR="00550943" w:rsidRPr="00550943">
          <w:rPr>
            <w:szCs w:val="24"/>
          </w:rPr>
          <w:t xml:space="preserve">Appendix A </w:t>
        </w:r>
        <w:r w:rsidR="00761718">
          <w:rPr>
            <w:rFonts w:hint="eastAsia"/>
            <w:szCs w:val="24"/>
          </w:rPr>
          <w:t>H</w:t>
        </w:r>
        <w:r w:rsidR="00550943" w:rsidRPr="00550943">
          <w:rPr>
            <w:szCs w:val="24"/>
          </w:rPr>
          <w:t>ydraulic ser</w:t>
        </w:r>
        <w:r w:rsidR="00550943">
          <w:rPr>
            <w:szCs w:val="24"/>
          </w:rPr>
          <w:t>vo control system setting</w:t>
        </w:r>
        <w:r w:rsidR="00550943" w:rsidRPr="00FD2049">
          <w:rPr>
            <w:szCs w:val="24"/>
          </w:rPr>
          <w:tab/>
        </w:r>
        <w:r w:rsidR="009E0844">
          <w:rPr>
            <w:szCs w:val="24"/>
          </w:rPr>
          <w:t>3</w:t>
        </w:r>
        <w:r w:rsidR="00C6114D">
          <w:rPr>
            <w:szCs w:val="24"/>
          </w:rPr>
          <w:t>7</w:t>
        </w:r>
      </w:hyperlink>
    </w:p>
    <w:p w14:paraId="011CB878" w14:textId="0AB16138" w:rsidR="00550943" w:rsidRPr="00550943" w:rsidRDefault="000E3526" w:rsidP="00550943">
      <w:pPr>
        <w:pStyle w:val="11"/>
        <w:tabs>
          <w:tab w:val="clear" w:pos="210"/>
          <w:tab w:val="clear" w:pos="840"/>
          <w:tab w:val="clear" w:pos="5943"/>
          <w:tab w:val="right" w:leader="dot" w:pos="8222"/>
        </w:tabs>
        <w:spacing w:line="300" w:lineRule="auto"/>
        <w:rPr>
          <w:szCs w:val="24"/>
        </w:rPr>
      </w:pPr>
      <w:hyperlink w:anchor="_Toc4653" w:history="1">
        <w:r w:rsidR="00550943" w:rsidRPr="00550943">
          <w:rPr>
            <w:szCs w:val="24"/>
          </w:rPr>
          <w:t>Appendix B Comprehensive pipe gallery pit construction monitoring and control standards</w:t>
        </w:r>
        <w:r w:rsidR="00550943" w:rsidRPr="00FD2049">
          <w:rPr>
            <w:szCs w:val="24"/>
          </w:rPr>
          <w:tab/>
        </w:r>
        <w:r w:rsidR="009E0844">
          <w:rPr>
            <w:szCs w:val="24"/>
          </w:rPr>
          <w:t>3</w:t>
        </w:r>
        <w:r w:rsidR="00C6114D">
          <w:rPr>
            <w:szCs w:val="24"/>
          </w:rPr>
          <w:t>8</w:t>
        </w:r>
      </w:hyperlink>
    </w:p>
    <w:p w14:paraId="10B4DA6F" w14:textId="3EAFA6DB" w:rsidR="001D0E63" w:rsidRPr="001D0E63" w:rsidRDefault="000E3526" w:rsidP="001D0E63">
      <w:pPr>
        <w:pStyle w:val="11"/>
        <w:tabs>
          <w:tab w:val="clear" w:pos="210"/>
          <w:tab w:val="clear" w:pos="840"/>
          <w:tab w:val="clear" w:pos="5943"/>
          <w:tab w:val="right" w:leader="dot" w:pos="8222"/>
        </w:tabs>
        <w:spacing w:line="300" w:lineRule="auto"/>
        <w:rPr>
          <w:szCs w:val="24"/>
        </w:rPr>
      </w:pPr>
      <w:hyperlink w:anchor="_Toc24346" w:history="1">
        <w:r w:rsidR="001D0E63" w:rsidRPr="001D0E63">
          <w:rPr>
            <w:rFonts w:hint="eastAsia"/>
            <w:szCs w:val="24"/>
          </w:rPr>
          <w:t>Explanation of wording</w:t>
        </w:r>
        <w:r w:rsidR="001D0E63" w:rsidRPr="001D0E63">
          <w:rPr>
            <w:szCs w:val="24"/>
          </w:rPr>
          <w:tab/>
        </w:r>
        <w:r w:rsidR="00C6114D">
          <w:rPr>
            <w:szCs w:val="24"/>
          </w:rPr>
          <w:t>40</w:t>
        </w:r>
      </w:hyperlink>
    </w:p>
    <w:p w14:paraId="052C881B" w14:textId="2596E900" w:rsidR="001D0E63" w:rsidRPr="001D0E63" w:rsidRDefault="000E3526" w:rsidP="001D0E63">
      <w:pPr>
        <w:pStyle w:val="11"/>
        <w:tabs>
          <w:tab w:val="clear" w:pos="210"/>
          <w:tab w:val="clear" w:pos="840"/>
          <w:tab w:val="clear" w:pos="5943"/>
          <w:tab w:val="right" w:leader="dot" w:pos="8222"/>
        </w:tabs>
        <w:spacing w:line="300" w:lineRule="auto"/>
        <w:rPr>
          <w:szCs w:val="24"/>
        </w:rPr>
      </w:pPr>
      <w:hyperlink w:anchor="_Toc31949" w:history="1">
        <w:r w:rsidR="001D0E63" w:rsidRPr="001D0E63">
          <w:rPr>
            <w:rFonts w:hint="eastAsia"/>
            <w:szCs w:val="24"/>
          </w:rPr>
          <w:t xml:space="preserve">List of quoted </w:t>
        </w:r>
        <w:r w:rsidR="001D0E63">
          <w:rPr>
            <w:rFonts w:hint="eastAsia"/>
            <w:szCs w:val="24"/>
          </w:rPr>
          <w:t>standard</w:t>
        </w:r>
        <w:r w:rsidR="001D0E63" w:rsidRPr="001D0E63">
          <w:rPr>
            <w:szCs w:val="24"/>
          </w:rPr>
          <w:tab/>
        </w:r>
        <w:r w:rsidR="009E0844">
          <w:rPr>
            <w:szCs w:val="24"/>
          </w:rPr>
          <w:t>4</w:t>
        </w:r>
        <w:r w:rsidR="00C6114D">
          <w:rPr>
            <w:szCs w:val="24"/>
          </w:rPr>
          <w:t>1</w:t>
        </w:r>
      </w:hyperlink>
    </w:p>
    <w:p w14:paraId="186E14A1" w14:textId="5B1291F7" w:rsidR="001D0E63" w:rsidRPr="001D0E63" w:rsidRDefault="000E3526" w:rsidP="001D0E63">
      <w:pPr>
        <w:pStyle w:val="11"/>
        <w:tabs>
          <w:tab w:val="clear" w:pos="210"/>
          <w:tab w:val="clear" w:pos="840"/>
          <w:tab w:val="clear" w:pos="5943"/>
          <w:tab w:val="right" w:leader="dot" w:pos="8222"/>
        </w:tabs>
        <w:spacing w:line="300" w:lineRule="auto"/>
        <w:rPr>
          <w:szCs w:val="24"/>
        </w:rPr>
      </w:pPr>
      <w:hyperlink w:anchor="_Toc31949" w:history="1">
        <w:r w:rsidR="001D0E63" w:rsidRPr="001D0E63">
          <w:rPr>
            <w:rFonts w:hint="eastAsia"/>
            <w:szCs w:val="24"/>
          </w:rPr>
          <w:t>Addition</w:t>
        </w:r>
        <w:r w:rsidR="001D0E63" w:rsidRPr="001D0E63">
          <w:rPr>
            <w:rFonts w:hint="eastAsia"/>
            <w:szCs w:val="24"/>
          </w:rPr>
          <w:t>：</w:t>
        </w:r>
        <w:r w:rsidR="001D0E63" w:rsidRPr="001D0E63">
          <w:rPr>
            <w:rFonts w:hint="eastAsia"/>
            <w:szCs w:val="24"/>
          </w:rPr>
          <w:t>Explanation of Provisions</w:t>
        </w:r>
        <w:r w:rsidR="001D0E63" w:rsidRPr="001D0E63">
          <w:rPr>
            <w:szCs w:val="24"/>
          </w:rPr>
          <w:tab/>
        </w:r>
        <w:r w:rsidR="009E0844">
          <w:rPr>
            <w:szCs w:val="24"/>
          </w:rPr>
          <w:t>4</w:t>
        </w:r>
        <w:r w:rsidR="00C6114D">
          <w:rPr>
            <w:szCs w:val="24"/>
          </w:rPr>
          <w:t>2</w:t>
        </w:r>
      </w:hyperlink>
    </w:p>
    <w:p w14:paraId="3A6BD040" w14:textId="77777777" w:rsidR="005C67AE" w:rsidRPr="001D0E63" w:rsidRDefault="005C67AE" w:rsidP="005C67AE"/>
    <w:p w14:paraId="07DB8AED" w14:textId="77777777" w:rsidR="004A155F" w:rsidRDefault="004A155F"/>
    <w:p w14:paraId="0C6D4C3D" w14:textId="77777777" w:rsidR="004A155F" w:rsidRPr="009E0844" w:rsidRDefault="004A155F">
      <w:pPr>
        <w:sectPr w:rsidR="004A155F" w:rsidRPr="009E0844">
          <w:footerReference w:type="even" r:id="rId10"/>
          <w:footerReference w:type="default" r:id="rId11"/>
          <w:pgSz w:w="11906" w:h="16838"/>
          <w:pgMar w:top="1440" w:right="1800" w:bottom="1440" w:left="1800" w:header="851" w:footer="992" w:gutter="0"/>
          <w:pgNumType w:start="3"/>
          <w:cols w:space="425"/>
          <w:docGrid w:type="lines" w:linePitch="312"/>
        </w:sectPr>
      </w:pPr>
    </w:p>
    <w:p w14:paraId="58128518" w14:textId="2220605D" w:rsidR="004A155F" w:rsidRDefault="004B332B">
      <w:pPr>
        <w:pStyle w:val="1"/>
      </w:pPr>
      <w:bookmarkStart w:id="4" w:name="_Toc106817221"/>
      <w:bookmarkStart w:id="5" w:name="_Toc175816645"/>
      <w:bookmarkStart w:id="6" w:name="_Toc178228559"/>
      <w:bookmarkStart w:id="7" w:name="char1"/>
      <w:r>
        <w:rPr>
          <w:rFonts w:hint="eastAsia"/>
        </w:rPr>
        <w:lastRenderedPageBreak/>
        <w:t>1</w:t>
      </w:r>
      <w:r>
        <w:tab/>
      </w:r>
      <w:r>
        <w:rPr>
          <w:rFonts w:hint="eastAsia"/>
        </w:rPr>
        <w:t>总</w:t>
      </w:r>
      <w:r w:rsidR="00445E64">
        <w:rPr>
          <w:rFonts w:hint="eastAsia"/>
        </w:rPr>
        <w:t xml:space="preserve"> </w:t>
      </w:r>
      <w:r w:rsidR="00445E64">
        <w:t xml:space="preserve"> </w:t>
      </w:r>
      <w:r>
        <w:rPr>
          <w:rFonts w:hint="eastAsia"/>
        </w:rPr>
        <w:t>则</w:t>
      </w:r>
      <w:bookmarkEnd w:id="4"/>
      <w:bookmarkEnd w:id="5"/>
      <w:bookmarkEnd w:id="6"/>
    </w:p>
    <w:p w14:paraId="5988C7C1" w14:textId="7E17667B" w:rsidR="004A155F" w:rsidRDefault="004B332B" w:rsidP="009D587B">
      <w:r>
        <w:rPr>
          <w:rFonts w:cs="Times New Roman"/>
          <w:b/>
        </w:rPr>
        <w:t>1.0.1</w:t>
      </w:r>
      <w:r>
        <w:rPr>
          <w:rFonts w:cs="Times New Roman" w:hint="eastAsia"/>
          <w:b/>
        </w:rPr>
        <w:t xml:space="preserve">　</w:t>
      </w:r>
      <w:r w:rsidR="00EB5579" w:rsidRPr="00EB5579">
        <w:rPr>
          <w:rFonts w:hint="eastAsia"/>
        </w:rPr>
        <w:t>为了在城市综合管廊基坑支护的设计、施工中做到安全适用、保护环境、技术先进、经济合理、确保质量，制定本规程</w:t>
      </w:r>
      <w:r>
        <w:rPr>
          <w:rFonts w:hint="eastAsia"/>
        </w:rPr>
        <w:t>。</w:t>
      </w:r>
    </w:p>
    <w:p w14:paraId="6CAED507" w14:textId="753DEE7F" w:rsidR="004A155F" w:rsidRDefault="004B332B" w:rsidP="009D587B">
      <w:r>
        <w:rPr>
          <w:rFonts w:cs="Times New Roman"/>
          <w:b/>
        </w:rPr>
        <w:t>1.0.2</w:t>
      </w:r>
      <w:r>
        <w:rPr>
          <w:rFonts w:cs="Times New Roman" w:hint="eastAsia"/>
          <w:b/>
        </w:rPr>
        <w:t xml:space="preserve">　</w:t>
      </w:r>
      <w:r w:rsidR="00301EC6" w:rsidRPr="00301EC6">
        <w:rPr>
          <w:rFonts w:hint="eastAsia"/>
        </w:rPr>
        <w:t>本规程适用于一般地质条件下临时性明挖施工综合管廊基坑支护的勘察、设计、施工、检测、验收、监测、风险控制及地下水控制。对湿陷性土、多年冻土、膨胀土、盐渍土等特殊土或岩石基坑，应结合当地工程经验应用本规程</w:t>
      </w:r>
      <w:r>
        <w:rPr>
          <w:rFonts w:hint="eastAsia"/>
        </w:rPr>
        <w:t>。</w:t>
      </w:r>
    </w:p>
    <w:p w14:paraId="543C7C0D" w14:textId="6CBF21EC" w:rsidR="004A155F" w:rsidRDefault="004B332B" w:rsidP="009D587B">
      <w:r>
        <w:rPr>
          <w:rFonts w:cs="Times New Roman"/>
          <w:b/>
        </w:rPr>
        <w:t>1.0.3</w:t>
      </w:r>
      <w:r>
        <w:rPr>
          <w:rFonts w:cs="Times New Roman" w:hint="eastAsia"/>
          <w:b/>
        </w:rPr>
        <w:t xml:space="preserve">　</w:t>
      </w:r>
      <w:r w:rsidR="0043550C" w:rsidRPr="0043550C">
        <w:rPr>
          <w:rFonts w:hint="eastAsia"/>
        </w:rPr>
        <w:t>城市综合管廊基坑支护工程除应符合本规程的规定外，尚应符合国家现行有关标准</w:t>
      </w:r>
      <w:r w:rsidR="00295AD8">
        <w:rPr>
          <w:rFonts w:hint="eastAsia"/>
        </w:rPr>
        <w:t>和现行中国工程建设标准化协会有关标准</w:t>
      </w:r>
      <w:r w:rsidR="0043550C" w:rsidRPr="0043550C">
        <w:rPr>
          <w:rFonts w:hint="eastAsia"/>
        </w:rPr>
        <w:t>的规定</w:t>
      </w:r>
      <w:r>
        <w:rPr>
          <w:rFonts w:hint="eastAsia"/>
        </w:rPr>
        <w:t>。</w:t>
      </w:r>
    </w:p>
    <w:p w14:paraId="747A13F3" w14:textId="12AEC500" w:rsidR="004A155F" w:rsidRDefault="004B332B">
      <w:pPr>
        <w:pStyle w:val="1"/>
      </w:pPr>
      <w:bookmarkStart w:id="8" w:name="_Toc106817222"/>
      <w:bookmarkStart w:id="9" w:name="_Toc175816646"/>
      <w:bookmarkStart w:id="10" w:name="_Toc178228560"/>
      <w:r>
        <w:rPr>
          <w:rFonts w:hint="eastAsia"/>
        </w:rPr>
        <w:lastRenderedPageBreak/>
        <w:t>2</w:t>
      </w:r>
      <w:r>
        <w:tab/>
      </w:r>
      <w:r>
        <w:rPr>
          <w:rFonts w:hint="eastAsia"/>
        </w:rPr>
        <w:t>术</w:t>
      </w:r>
      <w:r w:rsidR="00157690">
        <w:rPr>
          <w:rFonts w:hint="eastAsia"/>
        </w:rPr>
        <w:t xml:space="preserve"> </w:t>
      </w:r>
      <w:r w:rsidR="00157690">
        <w:t xml:space="preserve"> </w:t>
      </w:r>
      <w:r>
        <w:rPr>
          <w:rFonts w:hint="eastAsia"/>
        </w:rPr>
        <w:t>语</w:t>
      </w:r>
      <w:bookmarkEnd w:id="8"/>
      <w:bookmarkEnd w:id="9"/>
      <w:bookmarkEnd w:id="10"/>
    </w:p>
    <w:p w14:paraId="131EC877" w14:textId="76B69E8F" w:rsidR="004A155F" w:rsidRDefault="004B332B">
      <w:r>
        <w:rPr>
          <w:rFonts w:cs="Times New Roman"/>
          <w:b/>
        </w:rPr>
        <w:t>2</w:t>
      </w:r>
      <w:r>
        <w:rPr>
          <w:rFonts w:cs="Times New Roman" w:hint="eastAsia"/>
          <w:b/>
        </w:rPr>
        <w:t>.</w:t>
      </w:r>
      <w:r w:rsidR="002816F8">
        <w:rPr>
          <w:rFonts w:cs="Times New Roman"/>
          <w:b/>
        </w:rPr>
        <w:t>0</w:t>
      </w:r>
      <w:r>
        <w:rPr>
          <w:rFonts w:cs="Times New Roman"/>
          <w:b/>
        </w:rPr>
        <w:t>.1</w:t>
      </w:r>
      <w:r>
        <w:rPr>
          <w:rFonts w:cs="Times New Roman" w:hint="eastAsia"/>
          <w:b/>
        </w:rPr>
        <w:t xml:space="preserve">　</w:t>
      </w:r>
      <w:r w:rsidR="00D55E7B" w:rsidRPr="00D55E7B">
        <w:rPr>
          <w:rFonts w:hint="eastAsia"/>
        </w:rPr>
        <w:t>城市综合管廊</w:t>
      </w:r>
      <w:r>
        <w:rPr>
          <w:rFonts w:cs="Times New Roman" w:hint="eastAsia"/>
          <w:b/>
        </w:rPr>
        <w:t xml:space="preserve">　</w:t>
      </w:r>
      <w:r w:rsidR="00610ADD" w:rsidRPr="00610ADD">
        <w:rPr>
          <w:rFonts w:cs="Times New Roman"/>
        </w:rPr>
        <w:t>underground pipe gallery</w:t>
      </w:r>
    </w:p>
    <w:p w14:paraId="1EFD36ED" w14:textId="29F17CDF" w:rsidR="004A155F" w:rsidRDefault="004A1087">
      <w:pPr>
        <w:ind w:firstLineChars="200" w:firstLine="480"/>
      </w:pPr>
      <w:r w:rsidRPr="004A1087">
        <w:rPr>
          <w:rFonts w:hint="eastAsia"/>
        </w:rPr>
        <w:t>建于城市地下用于容纳两类及以上城市工程管线的构筑物及附属设施的一种狭长地下空间结构</w:t>
      </w:r>
      <w:r w:rsidR="004B332B">
        <w:rPr>
          <w:rFonts w:hint="eastAsia"/>
        </w:rPr>
        <w:t>。</w:t>
      </w:r>
    </w:p>
    <w:p w14:paraId="7330F6B0" w14:textId="4E06B079" w:rsidR="004A155F" w:rsidRDefault="004B332B">
      <w:r>
        <w:rPr>
          <w:rFonts w:cs="Times New Roman"/>
          <w:b/>
        </w:rPr>
        <w:t>2.</w:t>
      </w:r>
      <w:r w:rsidR="002816F8">
        <w:rPr>
          <w:rFonts w:cs="Times New Roman"/>
          <w:b/>
        </w:rPr>
        <w:t>0</w:t>
      </w:r>
      <w:r>
        <w:rPr>
          <w:rFonts w:cs="Times New Roman"/>
          <w:b/>
        </w:rPr>
        <w:t>.2</w:t>
      </w:r>
      <w:r>
        <w:rPr>
          <w:rFonts w:cs="Times New Roman" w:hint="eastAsia"/>
          <w:b/>
        </w:rPr>
        <w:t xml:space="preserve">　</w:t>
      </w:r>
      <w:r w:rsidR="00184D97" w:rsidRPr="00184D97">
        <w:rPr>
          <w:rFonts w:hint="eastAsia"/>
        </w:rPr>
        <w:t>设计使用期限</w:t>
      </w:r>
      <w:r>
        <w:rPr>
          <w:rFonts w:cs="Times New Roman" w:hint="eastAsia"/>
          <w:b/>
        </w:rPr>
        <w:t xml:space="preserve">　</w:t>
      </w:r>
      <w:r w:rsidR="004005CD" w:rsidRPr="004005CD">
        <w:rPr>
          <w:rFonts w:cs="Times New Roman"/>
        </w:rPr>
        <w:t>design workablelife</w:t>
      </w:r>
    </w:p>
    <w:p w14:paraId="3874C0EA" w14:textId="24DAA630" w:rsidR="004A155F" w:rsidRDefault="000B22A7">
      <w:pPr>
        <w:ind w:firstLineChars="200" w:firstLine="480"/>
      </w:pPr>
      <w:r w:rsidRPr="000B22A7">
        <w:rPr>
          <w:rFonts w:hint="eastAsia"/>
        </w:rPr>
        <w:t>设计规定的从基坑支护结构及地下水控制措施施工完成至基坑使用功能结束的时段</w:t>
      </w:r>
      <w:r w:rsidR="004B332B">
        <w:rPr>
          <w:rFonts w:hint="eastAsia"/>
        </w:rPr>
        <w:t>。</w:t>
      </w:r>
    </w:p>
    <w:p w14:paraId="721997F6" w14:textId="3189EE2A" w:rsidR="004A155F" w:rsidRDefault="004B332B">
      <w:pPr>
        <w:rPr>
          <w:rFonts w:cs="Times New Roman"/>
          <w:b/>
        </w:rPr>
      </w:pPr>
      <w:r>
        <w:rPr>
          <w:rFonts w:cs="Times New Roman"/>
          <w:b/>
        </w:rPr>
        <w:t>2.</w:t>
      </w:r>
      <w:r w:rsidR="002816F8">
        <w:rPr>
          <w:rFonts w:cs="Times New Roman"/>
          <w:b/>
        </w:rPr>
        <w:t>0</w:t>
      </w:r>
      <w:r>
        <w:rPr>
          <w:rFonts w:cs="Times New Roman"/>
          <w:b/>
        </w:rPr>
        <w:t>.3</w:t>
      </w:r>
      <w:r>
        <w:rPr>
          <w:rFonts w:cs="Times New Roman" w:hint="eastAsia"/>
          <w:b/>
        </w:rPr>
        <w:t xml:space="preserve">　</w:t>
      </w:r>
      <w:r w:rsidR="00BD08E6">
        <w:rPr>
          <w:rFonts w:cs="Times New Roman" w:hint="eastAsia"/>
          <w:bCs/>
        </w:rPr>
        <w:t>U</w:t>
      </w:r>
      <w:r w:rsidR="00BD08E6">
        <w:rPr>
          <w:rFonts w:cs="Times New Roman" w:hint="eastAsia"/>
          <w:bCs/>
        </w:rPr>
        <w:t xml:space="preserve">型钢板桩　</w:t>
      </w:r>
      <w:r w:rsidR="00BD08E6">
        <w:rPr>
          <w:rFonts w:cs="Times New Roman" w:hint="eastAsia"/>
          <w:bCs/>
        </w:rPr>
        <w:t>U steel sheet pile</w:t>
      </w:r>
    </w:p>
    <w:p w14:paraId="5AE7B918" w14:textId="694A83AE" w:rsidR="004A155F" w:rsidRDefault="008F4D0A">
      <w:pPr>
        <w:ind w:firstLineChars="200" w:firstLine="480"/>
      </w:pPr>
      <w:r w:rsidRPr="008F4D0A">
        <w:rPr>
          <w:rFonts w:hint="eastAsia"/>
        </w:rPr>
        <w:t>含连接锁口的</w:t>
      </w:r>
      <w:r w:rsidRPr="008F4D0A">
        <w:rPr>
          <w:rFonts w:hint="eastAsia"/>
        </w:rPr>
        <w:t xml:space="preserve"> U </w:t>
      </w:r>
      <w:r w:rsidRPr="008F4D0A">
        <w:rPr>
          <w:rFonts w:hint="eastAsia"/>
        </w:rPr>
        <w:t>型钢制</w:t>
      </w:r>
      <w:proofErr w:type="gramStart"/>
      <w:r w:rsidRPr="008F4D0A">
        <w:rPr>
          <w:rFonts w:hint="eastAsia"/>
        </w:rPr>
        <w:t>竖向支挡构件</w:t>
      </w:r>
      <w:proofErr w:type="gramEnd"/>
      <w:r w:rsidR="004B332B">
        <w:rPr>
          <w:rFonts w:hint="eastAsia"/>
        </w:rPr>
        <w:t>。</w:t>
      </w:r>
    </w:p>
    <w:p w14:paraId="06B4A9F6" w14:textId="3510C908" w:rsidR="004A155F" w:rsidRDefault="004B332B">
      <w:pPr>
        <w:rPr>
          <w:rFonts w:cs="Times New Roman"/>
          <w:b/>
        </w:rPr>
      </w:pPr>
      <w:r>
        <w:rPr>
          <w:rFonts w:cs="Times New Roman"/>
          <w:b/>
        </w:rPr>
        <w:t>2.</w:t>
      </w:r>
      <w:r w:rsidR="002816F8">
        <w:rPr>
          <w:rFonts w:cs="Times New Roman"/>
          <w:b/>
        </w:rPr>
        <w:t>0</w:t>
      </w:r>
      <w:r>
        <w:rPr>
          <w:rFonts w:cs="Times New Roman"/>
          <w:b/>
        </w:rPr>
        <w:t>.4</w:t>
      </w:r>
      <w:r>
        <w:rPr>
          <w:rFonts w:cs="Times New Roman" w:hint="eastAsia"/>
          <w:b/>
        </w:rPr>
        <w:t xml:space="preserve">　</w:t>
      </w:r>
      <w:r w:rsidR="00D05F3F" w:rsidRPr="00D05F3F">
        <w:rPr>
          <w:rFonts w:hint="eastAsia"/>
        </w:rPr>
        <w:t>型钢水泥土墙</w:t>
      </w:r>
      <w:r>
        <w:rPr>
          <w:rFonts w:cs="Times New Roman" w:hint="eastAsia"/>
          <w:b/>
        </w:rPr>
        <w:t xml:space="preserve">　</w:t>
      </w:r>
      <w:r w:rsidR="00D05F3F" w:rsidRPr="00D05F3F">
        <w:rPr>
          <w:rFonts w:cs="Times New Roman"/>
        </w:rPr>
        <w:t>steel-soil mixed wall support</w:t>
      </w:r>
    </w:p>
    <w:p w14:paraId="5BE8E67B" w14:textId="74B13FCC" w:rsidR="004A155F" w:rsidRDefault="006B3793">
      <w:pPr>
        <w:ind w:firstLineChars="200" w:firstLine="480"/>
      </w:pPr>
      <w:r w:rsidRPr="006B3793">
        <w:rPr>
          <w:rFonts w:hint="eastAsia"/>
        </w:rPr>
        <w:t>在连续水泥土搅拌墙或等厚度水泥土墙内插入可回收型钢、钢管等劲性构件形成的复合挡土</w:t>
      </w:r>
      <w:proofErr w:type="gramStart"/>
      <w:r w:rsidRPr="006B3793">
        <w:rPr>
          <w:rFonts w:hint="eastAsia"/>
        </w:rPr>
        <w:t>截</w:t>
      </w:r>
      <w:proofErr w:type="gramEnd"/>
      <w:r w:rsidRPr="006B3793">
        <w:rPr>
          <w:rFonts w:hint="eastAsia"/>
        </w:rPr>
        <w:t>水结构</w:t>
      </w:r>
      <w:r w:rsidR="004B332B">
        <w:rPr>
          <w:rFonts w:hint="eastAsia"/>
        </w:rPr>
        <w:t>。</w:t>
      </w:r>
    </w:p>
    <w:p w14:paraId="0A0961C3" w14:textId="5D7E2BBB" w:rsidR="005B5ECD" w:rsidRDefault="005B5ECD" w:rsidP="005B5ECD">
      <w:pPr>
        <w:rPr>
          <w:rFonts w:cs="Times New Roman"/>
          <w:b/>
        </w:rPr>
      </w:pPr>
      <w:r>
        <w:rPr>
          <w:rFonts w:cs="Times New Roman"/>
          <w:b/>
        </w:rPr>
        <w:t>2.</w:t>
      </w:r>
      <w:r>
        <w:rPr>
          <w:rFonts w:cs="Times New Roman" w:hint="eastAsia"/>
          <w:b/>
        </w:rPr>
        <w:t>0</w:t>
      </w:r>
      <w:r>
        <w:rPr>
          <w:rFonts w:cs="Times New Roman"/>
          <w:b/>
        </w:rPr>
        <w:t>.</w:t>
      </w:r>
      <w:r w:rsidR="007F2BCF">
        <w:rPr>
          <w:rFonts w:cs="Times New Roman"/>
          <w:b/>
        </w:rPr>
        <w:t>5</w:t>
      </w:r>
      <w:r>
        <w:rPr>
          <w:rFonts w:cs="Times New Roman" w:hint="eastAsia"/>
          <w:b/>
        </w:rPr>
        <w:t xml:space="preserve">　</w:t>
      </w:r>
      <w:r>
        <w:rPr>
          <w:rFonts w:hint="eastAsia"/>
        </w:rPr>
        <w:t>组合钢板桩</w:t>
      </w:r>
      <w:r>
        <w:rPr>
          <w:rFonts w:cs="Times New Roman" w:hint="eastAsia"/>
          <w:b/>
        </w:rPr>
        <w:t xml:space="preserve">　</w:t>
      </w:r>
      <w:r>
        <w:rPr>
          <w:rFonts w:cs="Times New Roman"/>
        </w:rPr>
        <w:t>composite steel piling</w:t>
      </w:r>
    </w:p>
    <w:p w14:paraId="4EE96FC4" w14:textId="3CC0B2E2" w:rsidR="005B5ECD" w:rsidRDefault="005B5ECD" w:rsidP="007F2BCF">
      <w:pPr>
        <w:ind w:firstLineChars="200" w:firstLine="480"/>
      </w:pPr>
      <w:r>
        <w:rPr>
          <w:rFonts w:hint="eastAsia"/>
        </w:rPr>
        <w:t>由钢板桩、型钢、钢管等通过焊接、槽口连接、高强度螺栓连接等方式连接形成的可回收复合挡土截水结构。</w:t>
      </w:r>
    </w:p>
    <w:p w14:paraId="054C7A03" w14:textId="50DCF95E" w:rsidR="00DD555B" w:rsidRDefault="00DD555B" w:rsidP="00DD555B">
      <w:pPr>
        <w:rPr>
          <w:rFonts w:cs="Times New Roman"/>
          <w:bCs/>
        </w:rPr>
      </w:pPr>
      <w:r>
        <w:rPr>
          <w:rFonts w:cs="Times New Roman" w:hint="eastAsia"/>
          <w:b/>
        </w:rPr>
        <w:t>2.0.6</w:t>
      </w:r>
      <w:r>
        <w:rPr>
          <w:rFonts w:cs="Times New Roman" w:hint="eastAsia"/>
          <w:b/>
        </w:rPr>
        <w:t xml:space="preserve">　</w:t>
      </w:r>
      <w:proofErr w:type="gramStart"/>
      <w:r>
        <w:rPr>
          <w:rFonts w:cs="Times New Roman" w:hint="eastAsia"/>
          <w:bCs/>
        </w:rPr>
        <w:t>渠式切割水</w:t>
      </w:r>
      <w:proofErr w:type="gramEnd"/>
      <w:r>
        <w:rPr>
          <w:rFonts w:cs="Times New Roman" w:hint="eastAsia"/>
          <w:bCs/>
        </w:rPr>
        <w:t>泥土连续墙</w:t>
      </w:r>
      <w:r>
        <w:rPr>
          <w:rFonts w:cs="Times New Roman" w:hint="eastAsia"/>
          <w:b/>
        </w:rPr>
        <w:t xml:space="preserve">　</w:t>
      </w:r>
      <w:r>
        <w:rPr>
          <w:rFonts w:cs="Times New Roman" w:hint="eastAsia"/>
          <w:bCs/>
        </w:rPr>
        <w:t>trench cutting re-mixing deep wal</w:t>
      </w:r>
      <w:r w:rsidR="002E2297">
        <w:rPr>
          <w:rFonts w:cs="Times New Roman" w:hint="eastAsia"/>
          <w:bCs/>
        </w:rPr>
        <w:t>l</w:t>
      </w:r>
    </w:p>
    <w:p w14:paraId="61F17485" w14:textId="77777777" w:rsidR="00DD555B" w:rsidRDefault="00DD555B" w:rsidP="00DD555B">
      <w:pPr>
        <w:ind w:firstLineChars="200" w:firstLine="480"/>
      </w:pPr>
      <w:r>
        <w:rPr>
          <w:rFonts w:hint="eastAsia"/>
        </w:rPr>
        <w:t>采用</w:t>
      </w:r>
      <w:proofErr w:type="gramStart"/>
      <w:r>
        <w:rPr>
          <w:rFonts w:hint="eastAsia"/>
        </w:rPr>
        <w:t>锯</w:t>
      </w:r>
      <w:proofErr w:type="gramEnd"/>
      <w:r>
        <w:rPr>
          <w:rFonts w:hint="eastAsia"/>
        </w:rPr>
        <w:t>链式设备，垂直切削下沉至设计深度，横向推进注人水泥浆液，形成的连续、等厚的水泥土墙体。</w:t>
      </w:r>
    </w:p>
    <w:p w14:paraId="070FEB56" w14:textId="1951DA56" w:rsidR="00DD555B" w:rsidRDefault="00DD555B" w:rsidP="00DD555B">
      <w:pPr>
        <w:rPr>
          <w:rFonts w:cs="Times New Roman"/>
          <w:bCs/>
        </w:rPr>
      </w:pPr>
      <w:r>
        <w:rPr>
          <w:rFonts w:cs="Times New Roman" w:hint="eastAsia"/>
          <w:b/>
        </w:rPr>
        <w:t>2.0.7</w:t>
      </w:r>
      <w:r>
        <w:rPr>
          <w:rFonts w:cs="Times New Roman" w:hint="eastAsia"/>
          <w:b/>
        </w:rPr>
        <w:t xml:space="preserve">　</w:t>
      </w:r>
      <w:r>
        <w:rPr>
          <w:rFonts w:cs="Times New Roman" w:hint="eastAsia"/>
          <w:bCs/>
        </w:rPr>
        <w:t>铣削式水泥土搅拌墙</w:t>
      </w:r>
      <w:r>
        <w:rPr>
          <w:rFonts w:cs="Times New Roman" w:hint="eastAsia"/>
          <w:b/>
        </w:rPr>
        <w:t xml:space="preserve">　</w:t>
      </w:r>
      <w:r>
        <w:rPr>
          <w:rFonts w:cs="Times New Roman" w:hint="eastAsia"/>
          <w:bCs/>
        </w:rPr>
        <w:t>cutter soil mixing deep wal</w:t>
      </w:r>
      <w:r w:rsidR="004E61A7">
        <w:rPr>
          <w:rFonts w:cs="Times New Roman" w:hint="eastAsia"/>
          <w:bCs/>
        </w:rPr>
        <w:t>l</w:t>
      </w:r>
    </w:p>
    <w:p w14:paraId="08C3EDA1" w14:textId="77777777" w:rsidR="00DD555B" w:rsidRDefault="00DD555B" w:rsidP="00DD555B">
      <w:pPr>
        <w:ind w:firstLineChars="200" w:firstLine="480"/>
      </w:pPr>
      <w:r>
        <w:rPr>
          <w:rFonts w:hint="eastAsia"/>
        </w:rPr>
        <w:t>采用铣削式设备，通过</w:t>
      </w:r>
      <w:proofErr w:type="gramStart"/>
      <w:r>
        <w:rPr>
          <w:rFonts w:hint="eastAsia"/>
        </w:rPr>
        <w:t>铣</w:t>
      </w:r>
      <w:proofErr w:type="gramEnd"/>
      <w:r>
        <w:rPr>
          <w:rFonts w:hint="eastAsia"/>
        </w:rPr>
        <w:t>轮的匀速钻进与提升，喷浆搅拌，形成的连续、等厚的水泥土墙体。</w:t>
      </w:r>
    </w:p>
    <w:p w14:paraId="5F7FF37B" w14:textId="77777777" w:rsidR="00DD555B" w:rsidRDefault="00DD555B" w:rsidP="00DD555B">
      <w:pPr>
        <w:rPr>
          <w:rFonts w:cs="Times New Roman"/>
          <w:bCs/>
        </w:rPr>
      </w:pPr>
      <w:r>
        <w:rPr>
          <w:rFonts w:cs="Times New Roman" w:hint="eastAsia"/>
          <w:b/>
        </w:rPr>
        <w:t>2.0.8</w:t>
      </w:r>
      <w:r>
        <w:rPr>
          <w:rFonts w:cs="Times New Roman" w:hint="eastAsia"/>
          <w:b/>
        </w:rPr>
        <w:t xml:space="preserve">　</w:t>
      </w:r>
      <w:r>
        <w:rPr>
          <w:rFonts w:cs="Times New Roman" w:hint="eastAsia"/>
          <w:bCs/>
        </w:rPr>
        <w:t>超高压喷射注浆</w:t>
      </w:r>
      <w:r>
        <w:rPr>
          <w:rFonts w:cs="Times New Roman" w:hint="eastAsia"/>
          <w:b/>
        </w:rPr>
        <w:t xml:space="preserve">　</w:t>
      </w:r>
      <w:r>
        <w:rPr>
          <w:rFonts w:cs="Times New Roman" w:hint="eastAsia"/>
          <w:bCs/>
        </w:rPr>
        <w:t>ultra-high pressure jet grouting</w:t>
      </w:r>
    </w:p>
    <w:p w14:paraId="4AACA627" w14:textId="77777777" w:rsidR="00DD555B" w:rsidRDefault="00DD555B" w:rsidP="00DD555B">
      <w:pPr>
        <w:ind w:firstLineChars="200" w:firstLine="480"/>
      </w:pPr>
      <w:r>
        <w:rPr>
          <w:rFonts w:hint="eastAsia"/>
        </w:rPr>
        <w:t>采用超高压水和压缩空气先行切削土体，然后采用超高压水泥浆液和压缩空气接力切削，并使水泥浆液与土体拌和形成水泥土加固体的方法。</w:t>
      </w:r>
    </w:p>
    <w:p w14:paraId="5C6EF24B" w14:textId="77777777" w:rsidR="00DD555B" w:rsidRDefault="00DD555B" w:rsidP="00DD555B">
      <w:pPr>
        <w:rPr>
          <w:rFonts w:cs="Times New Roman"/>
          <w:b/>
        </w:rPr>
      </w:pPr>
      <w:r>
        <w:rPr>
          <w:rFonts w:cs="Times New Roman" w:hint="eastAsia"/>
          <w:b/>
        </w:rPr>
        <w:t>2.0.9</w:t>
      </w:r>
      <w:r>
        <w:rPr>
          <w:rFonts w:cs="Times New Roman" w:hint="eastAsia"/>
          <w:b/>
        </w:rPr>
        <w:t xml:space="preserve">　</w:t>
      </w:r>
      <w:r>
        <w:rPr>
          <w:rFonts w:cs="Times New Roman" w:hint="eastAsia"/>
          <w:bCs/>
        </w:rPr>
        <w:t>可回收锚杆</w:t>
      </w:r>
      <w:r>
        <w:rPr>
          <w:rFonts w:cs="Times New Roman" w:hint="eastAsia"/>
          <w:b/>
        </w:rPr>
        <w:t xml:space="preserve">　</w:t>
      </w:r>
      <w:r>
        <w:rPr>
          <w:rFonts w:cs="Times New Roman" w:hint="eastAsia"/>
          <w:bCs/>
        </w:rPr>
        <w:t>removable anchor</w:t>
      </w:r>
    </w:p>
    <w:p w14:paraId="27521611" w14:textId="77777777" w:rsidR="00DD555B" w:rsidRDefault="00DD555B" w:rsidP="00DD555B">
      <w:pPr>
        <w:ind w:firstLineChars="200" w:firstLine="480"/>
      </w:pPr>
      <w:r>
        <w:rPr>
          <w:rFonts w:hint="eastAsia"/>
        </w:rPr>
        <w:t>使用功能完成后，可以拆除回收其筋体的锚杆。</w:t>
      </w:r>
    </w:p>
    <w:p w14:paraId="13255675" w14:textId="77777777" w:rsidR="00DD555B" w:rsidRDefault="00DD555B" w:rsidP="00DD555B">
      <w:pPr>
        <w:rPr>
          <w:rFonts w:cs="Times New Roman"/>
          <w:bCs/>
        </w:rPr>
      </w:pPr>
      <w:r>
        <w:rPr>
          <w:rFonts w:cs="Times New Roman" w:hint="eastAsia"/>
          <w:b/>
        </w:rPr>
        <w:t>2.0.10</w:t>
      </w:r>
      <w:r>
        <w:rPr>
          <w:rFonts w:cs="Times New Roman" w:hint="eastAsia"/>
          <w:b/>
        </w:rPr>
        <w:t xml:space="preserve">　</w:t>
      </w:r>
      <w:r>
        <w:rPr>
          <w:rFonts w:cs="Times New Roman" w:hint="eastAsia"/>
          <w:bCs/>
        </w:rPr>
        <w:t>型钢组合支撑</w:t>
      </w:r>
      <w:r>
        <w:rPr>
          <w:rFonts w:cs="Times New Roman" w:hint="eastAsia"/>
          <w:b/>
        </w:rPr>
        <w:t xml:space="preserve">　</w:t>
      </w:r>
      <w:r>
        <w:rPr>
          <w:rFonts w:cs="Times New Roman" w:hint="eastAsia"/>
          <w:bCs/>
        </w:rPr>
        <w:t>assembled steel support system</w:t>
      </w:r>
    </w:p>
    <w:p w14:paraId="1A727689" w14:textId="77777777" w:rsidR="00DD555B" w:rsidRDefault="00DD555B" w:rsidP="00DD555B">
      <w:pPr>
        <w:ind w:firstLineChars="200" w:firstLine="480"/>
      </w:pPr>
      <w:r>
        <w:rPr>
          <w:rFonts w:hint="eastAsia"/>
        </w:rPr>
        <w:t>由</w:t>
      </w:r>
      <w:r>
        <w:rPr>
          <w:rFonts w:hint="eastAsia"/>
        </w:rPr>
        <w:t>H</w:t>
      </w:r>
      <w:r>
        <w:rPr>
          <w:rFonts w:hint="eastAsia"/>
        </w:rPr>
        <w:t>型钢标准件经高强度螺栓装配而成，可在端部施加预应力的单层或双层组合截面杆件支撑结构。</w:t>
      </w:r>
    </w:p>
    <w:p w14:paraId="343A29CE" w14:textId="77777777" w:rsidR="00DD555B" w:rsidRDefault="00DD555B" w:rsidP="00DD555B">
      <w:pPr>
        <w:rPr>
          <w:rFonts w:cs="Times New Roman"/>
          <w:bCs/>
        </w:rPr>
      </w:pPr>
      <w:r>
        <w:rPr>
          <w:rFonts w:cs="Times New Roman" w:hint="eastAsia"/>
          <w:b/>
        </w:rPr>
        <w:lastRenderedPageBreak/>
        <w:t>2.0.11</w:t>
      </w:r>
      <w:r>
        <w:rPr>
          <w:rFonts w:cs="Times New Roman" w:hint="eastAsia"/>
          <w:b/>
        </w:rPr>
        <w:t xml:space="preserve">　</w:t>
      </w:r>
      <w:r>
        <w:rPr>
          <w:rFonts w:cs="Times New Roman" w:hint="eastAsia"/>
          <w:bCs/>
        </w:rPr>
        <w:t xml:space="preserve">装配式型钢组合结构基坑支护　</w:t>
      </w:r>
      <w:r>
        <w:rPr>
          <w:rFonts w:cs="Times New Roman" w:hint="eastAsia"/>
          <w:bCs/>
        </w:rPr>
        <w:t>retaining and protectionprefabricated steel assembled structure of excavation</w:t>
      </w:r>
    </w:p>
    <w:p w14:paraId="36629AFA" w14:textId="77777777" w:rsidR="00DD555B" w:rsidRDefault="00DD555B" w:rsidP="00DD555B">
      <w:pPr>
        <w:ind w:firstLineChars="200" w:firstLine="480"/>
      </w:pPr>
      <w:r>
        <w:rPr>
          <w:rFonts w:hint="eastAsia"/>
        </w:rPr>
        <w:t>由组合钢板桩、型钢组合支撑、组合围、立柱及其他辅助构件装配组成的一种基坑支护体系。</w:t>
      </w:r>
    </w:p>
    <w:p w14:paraId="7FE04C2C" w14:textId="77777777" w:rsidR="00DD555B" w:rsidRDefault="00DD555B" w:rsidP="00DD555B">
      <w:pPr>
        <w:rPr>
          <w:rFonts w:cs="Times New Roman"/>
          <w:b/>
        </w:rPr>
      </w:pPr>
      <w:r>
        <w:rPr>
          <w:rFonts w:cs="Times New Roman"/>
          <w:b/>
        </w:rPr>
        <w:t>2.</w:t>
      </w:r>
      <w:r>
        <w:rPr>
          <w:rFonts w:cs="Times New Roman" w:hint="eastAsia"/>
          <w:b/>
        </w:rPr>
        <w:t>0</w:t>
      </w:r>
      <w:r>
        <w:rPr>
          <w:rFonts w:cs="Times New Roman"/>
          <w:b/>
        </w:rPr>
        <w:t>.</w:t>
      </w:r>
      <w:r>
        <w:rPr>
          <w:rFonts w:cs="Times New Roman" w:hint="eastAsia"/>
          <w:b/>
        </w:rPr>
        <w:t>12</w:t>
      </w:r>
      <w:r>
        <w:rPr>
          <w:rFonts w:cs="Times New Roman" w:hint="eastAsia"/>
          <w:b/>
        </w:rPr>
        <w:t xml:space="preserve">　</w:t>
      </w:r>
      <w:r>
        <w:rPr>
          <w:rFonts w:hint="eastAsia"/>
        </w:rPr>
        <w:t>咬合式排桩</w:t>
      </w:r>
      <w:r>
        <w:rPr>
          <w:rFonts w:cs="Times New Roman" w:hint="eastAsia"/>
          <w:b/>
        </w:rPr>
        <w:t xml:space="preserve">　</w:t>
      </w:r>
      <w:r>
        <w:rPr>
          <w:rFonts w:cs="Times New Roman" w:hint="eastAsia"/>
        </w:rPr>
        <w:t>secant piles in row</w:t>
      </w:r>
    </w:p>
    <w:p w14:paraId="5AD72EA4" w14:textId="77777777" w:rsidR="00DD555B" w:rsidRDefault="00DD555B" w:rsidP="00DD555B">
      <w:pPr>
        <w:ind w:firstLineChars="200" w:firstLine="480"/>
      </w:pPr>
      <w:r>
        <w:rPr>
          <w:rFonts w:hint="eastAsia"/>
        </w:rPr>
        <w:t>混凝土灌注</w:t>
      </w:r>
      <w:proofErr w:type="gramStart"/>
      <w:r>
        <w:rPr>
          <w:rFonts w:hint="eastAsia"/>
        </w:rPr>
        <w:t>桩相互</w:t>
      </w:r>
      <w:proofErr w:type="gramEnd"/>
      <w:r>
        <w:rPr>
          <w:rFonts w:hint="eastAsia"/>
        </w:rPr>
        <w:t>咬合搭接形成的具有挡土和止水作用的连续桩墙。</w:t>
      </w:r>
    </w:p>
    <w:p w14:paraId="0C2530C2" w14:textId="77777777" w:rsidR="00DD555B" w:rsidRDefault="00DD555B" w:rsidP="00DD555B">
      <w:pPr>
        <w:rPr>
          <w:rFonts w:cs="Times New Roman"/>
          <w:b/>
        </w:rPr>
      </w:pPr>
      <w:r>
        <w:rPr>
          <w:rFonts w:cs="Times New Roman" w:hint="eastAsia"/>
          <w:b/>
        </w:rPr>
        <w:t>2.0.13</w:t>
      </w:r>
      <w:r>
        <w:rPr>
          <w:rFonts w:cs="Times New Roman" w:hint="eastAsia"/>
          <w:bCs/>
        </w:rPr>
        <w:t xml:space="preserve">　液压伺服系统　</w:t>
      </w:r>
      <w:r>
        <w:rPr>
          <w:rFonts w:cs="Times New Roman" w:hint="eastAsia"/>
          <w:bCs/>
        </w:rPr>
        <w:t>hydraulic servo system</w:t>
      </w:r>
    </w:p>
    <w:p w14:paraId="09CC3A87" w14:textId="77777777" w:rsidR="00DD555B" w:rsidRDefault="00DD555B" w:rsidP="00DD555B">
      <w:pPr>
        <w:ind w:firstLineChars="200" w:firstLine="480"/>
      </w:pPr>
      <w:r>
        <w:rPr>
          <w:rFonts w:hint="eastAsia"/>
        </w:rPr>
        <w:t>由控制部、液压部等组成，可动态调节型钢组合支撑杆件预应力的系统。</w:t>
      </w:r>
    </w:p>
    <w:p w14:paraId="7AEDFB6C" w14:textId="6D71F000" w:rsidR="00DD555B" w:rsidRDefault="00DD555B" w:rsidP="00DD555B">
      <w:pPr>
        <w:pStyle w:val="a0"/>
        <w:ind w:leftChars="0" w:left="0"/>
        <w:rPr>
          <w:rFonts w:ascii="Times New Roman" w:hAnsi="Times New Roman" w:cs="Times New Roman"/>
          <w:bCs/>
          <w:sz w:val="24"/>
        </w:rPr>
      </w:pPr>
      <w:r>
        <w:rPr>
          <w:rFonts w:ascii="Times New Roman" w:hAnsi="Times New Roman" w:cs="Times New Roman" w:hint="eastAsia"/>
          <w:b/>
          <w:sz w:val="24"/>
        </w:rPr>
        <w:t>2.0.14</w:t>
      </w:r>
      <w:r>
        <w:rPr>
          <w:rFonts w:cs="Times New Roman" w:hint="eastAsia"/>
          <w:bCs/>
        </w:rPr>
        <w:t xml:space="preserve">　</w:t>
      </w:r>
      <w:r>
        <w:rPr>
          <w:rFonts w:ascii="Times New Roman" w:hAnsi="Times New Roman" w:cs="Times New Roman" w:hint="eastAsia"/>
          <w:bCs/>
          <w:sz w:val="24"/>
        </w:rPr>
        <w:t>托换</w:t>
      </w:r>
      <w:r>
        <w:rPr>
          <w:rFonts w:cs="Times New Roman" w:hint="eastAsia"/>
          <w:bCs/>
        </w:rPr>
        <w:t xml:space="preserve">　</w:t>
      </w:r>
      <w:r>
        <w:rPr>
          <w:rFonts w:ascii="Times New Roman" w:hAnsi="Times New Roman" w:cs="Times New Roman" w:hint="eastAsia"/>
          <w:bCs/>
          <w:sz w:val="24"/>
        </w:rPr>
        <w:t>underpinning technology</w:t>
      </w:r>
    </w:p>
    <w:p w14:paraId="16D348C9" w14:textId="77777777" w:rsidR="00DD555B" w:rsidRDefault="00DD555B" w:rsidP="00DD555B">
      <w:pPr>
        <w:ind w:firstLineChars="200" w:firstLine="480"/>
      </w:pPr>
      <w:r>
        <w:rPr>
          <w:rFonts w:hint="eastAsia"/>
        </w:rPr>
        <w:t>通过加固和增设构件等措施改变原结构</w:t>
      </w:r>
      <w:proofErr w:type="gramStart"/>
      <w:r>
        <w:rPr>
          <w:rFonts w:hint="eastAsia"/>
        </w:rPr>
        <w:t>传力途径</w:t>
      </w:r>
      <w:proofErr w:type="gramEnd"/>
      <w:r>
        <w:rPr>
          <w:rFonts w:hint="eastAsia"/>
        </w:rPr>
        <w:t>或增强原结构承载力的改造加固技术。</w:t>
      </w:r>
    </w:p>
    <w:p w14:paraId="429C05E2" w14:textId="77777777" w:rsidR="00DD555B" w:rsidRDefault="00DD555B" w:rsidP="00DD555B">
      <w:pPr>
        <w:pStyle w:val="a0"/>
        <w:ind w:leftChars="0" w:left="0"/>
        <w:rPr>
          <w:rFonts w:ascii="Times New Roman" w:hAnsi="Times New Roman" w:cs="Times New Roman"/>
          <w:bCs/>
          <w:sz w:val="24"/>
        </w:rPr>
      </w:pPr>
      <w:r>
        <w:rPr>
          <w:rFonts w:ascii="Times New Roman" w:hAnsi="Times New Roman" w:cs="Times New Roman" w:hint="eastAsia"/>
          <w:b/>
          <w:sz w:val="24"/>
        </w:rPr>
        <w:t>2.0.15</w:t>
      </w:r>
      <w:r>
        <w:rPr>
          <w:rFonts w:cs="Times New Roman" w:hint="eastAsia"/>
          <w:bCs/>
        </w:rPr>
        <w:t xml:space="preserve">　</w:t>
      </w:r>
      <w:r>
        <w:rPr>
          <w:rFonts w:ascii="Times New Roman" w:hAnsi="Times New Roman" w:cs="Times New Roman" w:hint="eastAsia"/>
          <w:bCs/>
          <w:sz w:val="24"/>
        </w:rPr>
        <w:t>基础托换</w:t>
      </w:r>
      <w:r>
        <w:rPr>
          <w:rFonts w:cs="Times New Roman" w:hint="eastAsia"/>
          <w:bCs/>
        </w:rPr>
        <w:t xml:space="preserve">　</w:t>
      </w:r>
      <w:r>
        <w:rPr>
          <w:rFonts w:ascii="Times New Roman" w:hAnsi="Times New Roman" w:cs="Times New Roman" w:hint="eastAsia"/>
          <w:bCs/>
          <w:sz w:val="24"/>
        </w:rPr>
        <w:t>foundation underpi</w:t>
      </w:r>
      <w:bookmarkStart w:id="11" w:name="_GoBack"/>
      <w:bookmarkEnd w:id="11"/>
      <w:r>
        <w:rPr>
          <w:rFonts w:ascii="Times New Roman" w:hAnsi="Times New Roman" w:cs="Times New Roman" w:hint="eastAsia"/>
          <w:bCs/>
          <w:sz w:val="24"/>
        </w:rPr>
        <w:t>nning</w:t>
      </w:r>
    </w:p>
    <w:p w14:paraId="769A9826" w14:textId="77777777" w:rsidR="00DD555B" w:rsidRDefault="00DD555B" w:rsidP="00DD555B">
      <w:pPr>
        <w:ind w:firstLineChars="200" w:firstLine="480"/>
      </w:pPr>
      <w:r>
        <w:rPr>
          <w:rFonts w:hint="eastAsia"/>
        </w:rPr>
        <w:t>对既有建（构）筑物的基础进行加固或重新设置基础多采取的托换技术措施。</w:t>
      </w:r>
    </w:p>
    <w:p w14:paraId="23CBDCF9" w14:textId="77777777" w:rsidR="00DD555B" w:rsidRDefault="00DD555B" w:rsidP="00DD555B">
      <w:pPr>
        <w:rPr>
          <w:rFonts w:cs="Times New Roman"/>
        </w:rPr>
      </w:pPr>
      <w:r>
        <w:rPr>
          <w:rFonts w:cs="Times New Roman"/>
          <w:b/>
        </w:rPr>
        <w:t>2.</w:t>
      </w:r>
      <w:r>
        <w:rPr>
          <w:rFonts w:cs="Times New Roman" w:hint="eastAsia"/>
          <w:b/>
        </w:rPr>
        <w:t>0</w:t>
      </w:r>
      <w:r>
        <w:rPr>
          <w:rFonts w:cs="Times New Roman"/>
          <w:b/>
        </w:rPr>
        <w:t>.</w:t>
      </w:r>
      <w:r>
        <w:rPr>
          <w:rFonts w:cs="Times New Roman" w:hint="eastAsia"/>
          <w:b/>
        </w:rPr>
        <w:t>16</w:t>
      </w:r>
      <w:r>
        <w:rPr>
          <w:rFonts w:cs="Times New Roman" w:hint="eastAsia"/>
          <w:b/>
        </w:rPr>
        <w:t xml:space="preserve">　</w:t>
      </w:r>
      <w:r>
        <w:rPr>
          <w:rFonts w:hint="eastAsia"/>
        </w:rPr>
        <w:t>环境风险控制</w:t>
      </w:r>
      <w:r>
        <w:rPr>
          <w:rFonts w:cs="Times New Roman" w:hint="eastAsia"/>
          <w:b/>
        </w:rPr>
        <w:t xml:space="preserve">　</w:t>
      </w:r>
      <w:r>
        <w:rPr>
          <w:rFonts w:cs="Times New Roman" w:hint="eastAsia"/>
        </w:rPr>
        <w:t>r</w:t>
      </w:r>
      <w:r>
        <w:rPr>
          <w:rFonts w:cs="Times New Roman"/>
        </w:rPr>
        <w:t>isk control of surrounding environment</w:t>
      </w:r>
    </w:p>
    <w:p w14:paraId="479B67A3" w14:textId="5EE8F6F9" w:rsidR="00DD555B" w:rsidRPr="00DD555B" w:rsidRDefault="00DD555B" w:rsidP="0073557F">
      <w:pPr>
        <w:ind w:firstLineChars="200" w:firstLine="480"/>
      </w:pPr>
      <w:r>
        <w:rPr>
          <w:rFonts w:hint="eastAsia"/>
        </w:rPr>
        <w:t>在基坑开挖施工和使用期间，对基坑周边环境造成的潜在风险进行识别、评估和控制的一系列管理措施。</w:t>
      </w:r>
    </w:p>
    <w:p w14:paraId="359B4CF0" w14:textId="77777777" w:rsidR="004A155F" w:rsidRDefault="004B332B">
      <w:pPr>
        <w:pStyle w:val="1"/>
      </w:pPr>
      <w:bookmarkStart w:id="12" w:name="_Toc106817225"/>
      <w:bookmarkStart w:id="13" w:name="_Toc175816649"/>
      <w:bookmarkStart w:id="14" w:name="_Toc178228561"/>
      <w:r>
        <w:rPr>
          <w:rFonts w:hint="eastAsia"/>
        </w:rPr>
        <w:lastRenderedPageBreak/>
        <w:t>3</w:t>
      </w:r>
      <w:r>
        <w:tab/>
      </w:r>
      <w:r>
        <w:rPr>
          <w:rFonts w:hint="eastAsia"/>
        </w:rPr>
        <w:t>基本规定</w:t>
      </w:r>
      <w:bookmarkEnd w:id="12"/>
      <w:bookmarkEnd w:id="13"/>
      <w:bookmarkEnd w:id="14"/>
    </w:p>
    <w:p w14:paraId="2C08A0A8" w14:textId="39D636B0" w:rsidR="004A155F" w:rsidRDefault="004B332B">
      <w:r>
        <w:rPr>
          <w:rFonts w:cs="Times New Roman"/>
          <w:b/>
        </w:rPr>
        <w:t>3.</w:t>
      </w:r>
      <w:r w:rsidR="002C62D3">
        <w:rPr>
          <w:rFonts w:cs="Times New Roman"/>
          <w:b/>
        </w:rPr>
        <w:t>0</w:t>
      </w:r>
      <w:r>
        <w:rPr>
          <w:rFonts w:cs="Times New Roman"/>
          <w:b/>
        </w:rPr>
        <w:t>.1</w:t>
      </w:r>
      <w:r>
        <w:rPr>
          <w:rFonts w:cs="Times New Roman" w:hint="eastAsia"/>
          <w:b/>
        </w:rPr>
        <w:t xml:space="preserve">　</w:t>
      </w:r>
      <w:r w:rsidR="002C62D3" w:rsidRPr="002C62D3">
        <w:rPr>
          <w:rFonts w:hint="eastAsia"/>
        </w:rPr>
        <w:t>城市综合管廊基坑支护设计应规定其设计使用期限，设计使用期限应考虑地下结构施工工期、周边环境、工程地质及水文地质条件等因素综合确定，且不宜小于</w:t>
      </w:r>
      <w:r w:rsidR="002C62D3" w:rsidRPr="002C62D3">
        <w:rPr>
          <w:rFonts w:hint="eastAsia"/>
        </w:rPr>
        <w:t>6</w:t>
      </w:r>
      <w:r w:rsidR="002C62D3" w:rsidRPr="002C62D3">
        <w:rPr>
          <w:rFonts w:hint="eastAsia"/>
        </w:rPr>
        <w:t>个月。</w:t>
      </w:r>
    </w:p>
    <w:p w14:paraId="07289CB3" w14:textId="2EDE382F" w:rsidR="00122A85" w:rsidRDefault="00122A85" w:rsidP="00122A85">
      <w:r>
        <w:rPr>
          <w:rFonts w:cs="Times New Roman"/>
          <w:b/>
        </w:rPr>
        <w:t>3.0.2</w:t>
      </w:r>
      <w:r>
        <w:rPr>
          <w:rFonts w:cs="Times New Roman" w:hint="eastAsia"/>
          <w:b/>
        </w:rPr>
        <w:t xml:space="preserve">　</w:t>
      </w:r>
      <w:r w:rsidRPr="00122A85">
        <w:rPr>
          <w:rFonts w:hint="eastAsia"/>
        </w:rPr>
        <w:t>综合管廊基坑支护应满足下列功能要求</w:t>
      </w:r>
      <w:r>
        <w:rPr>
          <w:rFonts w:hint="eastAsia"/>
        </w:rPr>
        <w:t>：</w:t>
      </w:r>
    </w:p>
    <w:p w14:paraId="623A1DA4" w14:textId="08F5CE1F" w:rsidR="00122A85" w:rsidRDefault="00122A85" w:rsidP="00122A85">
      <w:pPr>
        <w:ind w:firstLineChars="152" w:firstLine="366"/>
        <w:rPr>
          <w:rFonts w:cs="Times New Roman"/>
        </w:rPr>
      </w:pPr>
      <w:r>
        <w:rPr>
          <w:rFonts w:cs="Times New Roman"/>
          <w:b/>
        </w:rPr>
        <w:t>1</w:t>
      </w:r>
      <w:r>
        <w:rPr>
          <w:rFonts w:cs="Times New Roman" w:hint="eastAsia"/>
          <w:b/>
        </w:rPr>
        <w:t xml:space="preserve">　</w:t>
      </w:r>
      <w:r w:rsidRPr="00122A85">
        <w:rPr>
          <w:rFonts w:cs="Times New Roman" w:hint="eastAsia"/>
        </w:rPr>
        <w:t>基坑周边建（构）筑物、地下管线、道路的安全和正常使用；</w:t>
      </w:r>
    </w:p>
    <w:p w14:paraId="6E5BB148" w14:textId="4DAAAAEF" w:rsidR="00122A85" w:rsidRDefault="00122A85" w:rsidP="00122A85">
      <w:pPr>
        <w:ind w:firstLineChars="152" w:firstLine="366"/>
        <w:rPr>
          <w:rFonts w:cs="Times New Roman"/>
        </w:rPr>
      </w:pPr>
      <w:r>
        <w:rPr>
          <w:rFonts w:cs="Times New Roman"/>
          <w:b/>
        </w:rPr>
        <w:t>2</w:t>
      </w:r>
      <w:r>
        <w:rPr>
          <w:rFonts w:cs="Times New Roman" w:hint="eastAsia"/>
          <w:b/>
        </w:rPr>
        <w:t xml:space="preserve">　</w:t>
      </w:r>
      <w:r w:rsidRPr="00122A85">
        <w:rPr>
          <w:rFonts w:cs="Times New Roman" w:hint="eastAsia"/>
        </w:rPr>
        <w:t>现浇式管廊主体结构的施工空间；</w:t>
      </w:r>
    </w:p>
    <w:p w14:paraId="7D449CD3" w14:textId="7DE298B9" w:rsidR="00A361C1" w:rsidRDefault="00A361C1" w:rsidP="00A361C1">
      <w:pPr>
        <w:ind w:firstLineChars="152" w:firstLine="366"/>
        <w:rPr>
          <w:rFonts w:cs="Times New Roman"/>
        </w:rPr>
      </w:pPr>
      <w:r>
        <w:rPr>
          <w:rFonts w:cs="Times New Roman"/>
          <w:b/>
        </w:rPr>
        <w:t>3</w:t>
      </w:r>
      <w:r>
        <w:rPr>
          <w:rFonts w:cs="Times New Roman" w:hint="eastAsia"/>
          <w:b/>
        </w:rPr>
        <w:t xml:space="preserve">　</w:t>
      </w:r>
      <w:r w:rsidRPr="00A361C1">
        <w:rPr>
          <w:rFonts w:cs="Times New Roman" w:hint="eastAsia"/>
        </w:rPr>
        <w:t>装配式管廊吊装、坑内运输、拼装等施工作业要求。</w:t>
      </w:r>
    </w:p>
    <w:p w14:paraId="4BDBDA9E" w14:textId="00579DF4" w:rsidR="00B66E20" w:rsidRDefault="00B66E20" w:rsidP="00B66E20">
      <w:r>
        <w:rPr>
          <w:rFonts w:cs="Times New Roman"/>
          <w:b/>
        </w:rPr>
        <w:t>3.0.3</w:t>
      </w:r>
      <w:r>
        <w:rPr>
          <w:rFonts w:cs="Times New Roman" w:hint="eastAsia"/>
          <w:b/>
        </w:rPr>
        <w:t xml:space="preserve">　</w:t>
      </w:r>
      <w:r>
        <w:rPr>
          <w:rFonts w:hint="eastAsia"/>
        </w:rPr>
        <w:t>基坑支护设计应具备下列资料：</w:t>
      </w:r>
    </w:p>
    <w:p w14:paraId="4C5EC00E" w14:textId="2DD75B4B" w:rsidR="00B66E20" w:rsidRDefault="00B66E20" w:rsidP="00B66E20">
      <w:pPr>
        <w:ind w:firstLineChars="152" w:firstLine="366"/>
        <w:rPr>
          <w:rFonts w:cs="Times New Roman"/>
        </w:rPr>
      </w:pPr>
      <w:r>
        <w:rPr>
          <w:rFonts w:cs="Times New Roman"/>
          <w:b/>
        </w:rPr>
        <w:t>1</w:t>
      </w:r>
      <w:r>
        <w:rPr>
          <w:rFonts w:cs="Times New Roman" w:hint="eastAsia"/>
          <w:b/>
        </w:rPr>
        <w:t xml:space="preserve">　</w:t>
      </w:r>
      <w:r w:rsidR="00953120" w:rsidRPr="00953120">
        <w:rPr>
          <w:rFonts w:cs="Times New Roman" w:hint="eastAsia"/>
        </w:rPr>
        <w:t>岩土工程勘察报告</w:t>
      </w:r>
      <w:r w:rsidRPr="00122A85">
        <w:rPr>
          <w:rFonts w:cs="Times New Roman" w:hint="eastAsia"/>
        </w:rPr>
        <w:t>；</w:t>
      </w:r>
    </w:p>
    <w:p w14:paraId="1C86D14B" w14:textId="5DDFCB7D" w:rsidR="00953120" w:rsidRDefault="00953120" w:rsidP="00953120">
      <w:pPr>
        <w:ind w:firstLineChars="152" w:firstLine="366"/>
        <w:rPr>
          <w:rFonts w:cs="Times New Roman"/>
        </w:rPr>
      </w:pPr>
      <w:r>
        <w:rPr>
          <w:rFonts w:cs="Times New Roman"/>
          <w:b/>
        </w:rPr>
        <w:t>2</w:t>
      </w:r>
      <w:r>
        <w:rPr>
          <w:rFonts w:cs="Times New Roman" w:hint="eastAsia"/>
          <w:b/>
        </w:rPr>
        <w:t xml:space="preserve">　</w:t>
      </w:r>
      <w:r w:rsidR="00B82265" w:rsidRPr="00B82265">
        <w:rPr>
          <w:rFonts w:cs="Times New Roman" w:hint="eastAsia"/>
        </w:rPr>
        <w:t>场地用地红线图</w:t>
      </w:r>
      <w:r w:rsidR="006011E6">
        <w:rPr>
          <w:rFonts w:cs="Times New Roman" w:hint="eastAsia"/>
        </w:rPr>
        <w:t>、</w:t>
      </w:r>
      <w:r w:rsidR="00B82265" w:rsidRPr="00B82265">
        <w:rPr>
          <w:rFonts w:cs="Times New Roman" w:hint="eastAsia"/>
        </w:rPr>
        <w:t>地形图</w:t>
      </w:r>
      <w:r w:rsidR="006011E6">
        <w:rPr>
          <w:rFonts w:cs="Times New Roman" w:hint="eastAsia"/>
        </w:rPr>
        <w:t>、</w:t>
      </w:r>
      <w:r w:rsidR="00B82265" w:rsidRPr="00B82265">
        <w:rPr>
          <w:rFonts w:cs="Times New Roman" w:hint="eastAsia"/>
        </w:rPr>
        <w:t>管廊总平面图、地下结构设计资料</w:t>
      </w:r>
      <w:r w:rsidRPr="00122A85">
        <w:rPr>
          <w:rFonts w:cs="Times New Roman" w:hint="eastAsia"/>
        </w:rPr>
        <w:t>；</w:t>
      </w:r>
    </w:p>
    <w:p w14:paraId="27BB518C" w14:textId="5C810537" w:rsidR="00953120" w:rsidRDefault="00953120" w:rsidP="00953120">
      <w:pPr>
        <w:ind w:firstLineChars="152" w:firstLine="366"/>
        <w:rPr>
          <w:rFonts w:cs="Times New Roman"/>
        </w:rPr>
      </w:pPr>
      <w:r>
        <w:rPr>
          <w:rFonts w:cs="Times New Roman"/>
          <w:b/>
        </w:rPr>
        <w:t>3</w:t>
      </w:r>
      <w:r>
        <w:rPr>
          <w:rFonts w:cs="Times New Roman" w:hint="eastAsia"/>
          <w:b/>
        </w:rPr>
        <w:t xml:space="preserve">　</w:t>
      </w:r>
      <w:r w:rsidR="00B82265" w:rsidRPr="00B82265">
        <w:rPr>
          <w:rFonts w:cs="Times New Roman" w:hint="eastAsia"/>
        </w:rPr>
        <w:t>基坑周边既有建（构）筑物、管线和其他地下设施的使用现状及与基坑的相对位置关系、原基坑支护资料等</w:t>
      </w:r>
      <w:r w:rsidRPr="00122A85">
        <w:rPr>
          <w:rFonts w:cs="Times New Roman" w:hint="eastAsia"/>
        </w:rPr>
        <w:t>；</w:t>
      </w:r>
    </w:p>
    <w:p w14:paraId="58ADB35C" w14:textId="438467C3" w:rsidR="00953120" w:rsidRDefault="00953120" w:rsidP="00953120">
      <w:pPr>
        <w:ind w:firstLineChars="152" w:firstLine="366"/>
        <w:rPr>
          <w:rFonts w:cs="Times New Roman"/>
        </w:rPr>
      </w:pPr>
      <w:r>
        <w:rPr>
          <w:rFonts w:cs="Times New Roman"/>
          <w:b/>
        </w:rPr>
        <w:t>4</w:t>
      </w:r>
      <w:r>
        <w:rPr>
          <w:rFonts w:cs="Times New Roman" w:hint="eastAsia"/>
          <w:b/>
        </w:rPr>
        <w:t xml:space="preserve">　</w:t>
      </w:r>
      <w:r w:rsidR="00AA5672" w:rsidRPr="00AA5672">
        <w:rPr>
          <w:rFonts w:cs="Times New Roman" w:hint="eastAsia"/>
        </w:rPr>
        <w:t>基坑周边在建和待建项目的工程资料</w:t>
      </w:r>
      <w:r w:rsidRPr="00122A85">
        <w:rPr>
          <w:rFonts w:cs="Times New Roman" w:hint="eastAsia"/>
        </w:rPr>
        <w:t>；</w:t>
      </w:r>
    </w:p>
    <w:p w14:paraId="112AFF36" w14:textId="79630EE2" w:rsidR="00953120" w:rsidRDefault="00953120" w:rsidP="00953120">
      <w:pPr>
        <w:ind w:firstLineChars="152" w:firstLine="366"/>
        <w:rPr>
          <w:rFonts w:cs="Times New Roman"/>
        </w:rPr>
      </w:pPr>
      <w:r>
        <w:rPr>
          <w:rFonts w:cs="Times New Roman"/>
          <w:b/>
        </w:rPr>
        <w:t>5</w:t>
      </w:r>
      <w:r>
        <w:rPr>
          <w:rFonts w:cs="Times New Roman" w:hint="eastAsia"/>
          <w:b/>
        </w:rPr>
        <w:t xml:space="preserve">　</w:t>
      </w:r>
      <w:r w:rsidR="00B524BA" w:rsidRPr="00B524BA">
        <w:rPr>
          <w:rFonts w:cs="Times New Roman" w:hint="eastAsia"/>
        </w:rPr>
        <w:t>建设场地周边道路及车辆载重情况，周边场地条件及荷载要求</w:t>
      </w:r>
      <w:r w:rsidR="007862B2">
        <w:rPr>
          <w:rFonts w:cs="Times New Roman" w:hint="eastAsia"/>
        </w:rPr>
        <w:t>。</w:t>
      </w:r>
    </w:p>
    <w:p w14:paraId="774B8AA1" w14:textId="77777777" w:rsidR="00582E09" w:rsidRDefault="00582E09" w:rsidP="00582E09">
      <w:r>
        <w:rPr>
          <w:rFonts w:cs="Times New Roman"/>
          <w:b/>
        </w:rPr>
        <w:t>3.0.4</w:t>
      </w:r>
      <w:r>
        <w:rPr>
          <w:rFonts w:cs="Times New Roman" w:hint="eastAsia"/>
          <w:b/>
        </w:rPr>
        <w:t xml:space="preserve">　</w:t>
      </w:r>
      <w:r w:rsidRPr="00574882">
        <w:rPr>
          <w:rFonts w:hint="eastAsia"/>
        </w:rPr>
        <w:t>综合管廊基坑支护设计时，应综合考虑基坑周边环境和地质条件的复杂程度、基坑深度等因素，按表</w:t>
      </w:r>
      <w:r w:rsidRPr="00574882">
        <w:rPr>
          <w:rFonts w:hint="eastAsia"/>
        </w:rPr>
        <w:t>3.0.4</w:t>
      </w:r>
      <w:r w:rsidRPr="00574882">
        <w:rPr>
          <w:rFonts w:hint="eastAsia"/>
        </w:rPr>
        <w:t>采用支护结构的安全等级。对同一基坑的不同部位，可采用不同的安全等级。</w:t>
      </w:r>
    </w:p>
    <w:p w14:paraId="63D9A1B8" w14:textId="77777777" w:rsidR="007D03CC" w:rsidRPr="007D03CC" w:rsidRDefault="007D03CC" w:rsidP="007D03CC">
      <w:pPr>
        <w:autoSpaceDN w:val="0"/>
        <w:spacing w:line="240" w:lineRule="auto"/>
        <w:jc w:val="center"/>
        <w:rPr>
          <w:rFonts w:eastAsia="黑体" w:cs="Times New Roman"/>
          <w:b/>
          <w:sz w:val="21"/>
          <w:szCs w:val="21"/>
        </w:rPr>
      </w:pPr>
      <w:r w:rsidRPr="007D03CC">
        <w:rPr>
          <w:rFonts w:eastAsia="黑体" w:cs="Times New Roman"/>
          <w:b/>
          <w:sz w:val="21"/>
          <w:szCs w:val="21"/>
        </w:rPr>
        <w:t>表</w:t>
      </w:r>
      <w:r w:rsidRPr="007D03CC">
        <w:rPr>
          <w:rFonts w:eastAsia="黑体" w:cs="Times New Roman"/>
          <w:b/>
          <w:sz w:val="21"/>
          <w:szCs w:val="21"/>
        </w:rPr>
        <w:t>3.0.</w:t>
      </w:r>
      <w:r w:rsidRPr="007D03CC">
        <w:rPr>
          <w:rFonts w:eastAsia="黑体" w:cs="Times New Roman" w:hint="eastAsia"/>
          <w:b/>
          <w:sz w:val="21"/>
          <w:szCs w:val="21"/>
        </w:rPr>
        <w:t>4</w:t>
      </w:r>
      <w:r w:rsidRPr="007D03CC">
        <w:rPr>
          <w:rFonts w:eastAsia="黑体" w:cs="Times New Roman"/>
          <w:b/>
          <w:sz w:val="21"/>
          <w:szCs w:val="21"/>
        </w:rPr>
        <w:t xml:space="preserve"> </w:t>
      </w:r>
      <w:r w:rsidRPr="007D03CC">
        <w:rPr>
          <w:rFonts w:eastAsia="黑体" w:cs="Times New Roman"/>
          <w:b/>
          <w:sz w:val="21"/>
          <w:szCs w:val="21"/>
        </w:rPr>
        <w:t>支护结构的安全等级</w:t>
      </w:r>
    </w:p>
    <w:tbl>
      <w:tblPr>
        <w:tblStyle w:val="af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7"/>
        <w:gridCol w:w="2487"/>
        <w:gridCol w:w="4662"/>
      </w:tblGrid>
      <w:tr w:rsidR="007D03CC" w14:paraId="68CCAAF2" w14:textId="77777777" w:rsidTr="00282E6F">
        <w:trPr>
          <w:trHeight w:val="479"/>
        </w:trPr>
        <w:tc>
          <w:tcPr>
            <w:tcW w:w="1127" w:type="dxa"/>
            <w:tcBorders>
              <w:top w:val="single" w:sz="12" w:space="0" w:color="auto"/>
              <w:left w:val="single" w:sz="12" w:space="0" w:color="auto"/>
              <w:bottom w:val="single" w:sz="6" w:space="0" w:color="auto"/>
              <w:right w:val="single" w:sz="6" w:space="0" w:color="auto"/>
            </w:tcBorders>
            <w:vAlign w:val="center"/>
          </w:tcPr>
          <w:p w14:paraId="2F1DF812" w14:textId="77777777" w:rsidR="007D03CC" w:rsidRDefault="007D03CC" w:rsidP="00ED70D7">
            <w:pPr>
              <w:pStyle w:val="afa"/>
              <w:rPr>
                <w:rFonts w:cs="Times New Roman"/>
                <w:sz w:val="21"/>
                <w:szCs w:val="21"/>
                <w:lang w:val="zh-TW" w:bidi="zh-TW"/>
              </w:rPr>
            </w:pPr>
            <w:r>
              <w:rPr>
                <w:rFonts w:cs="Times New Roman"/>
                <w:sz w:val="21"/>
                <w:szCs w:val="21"/>
                <w:lang w:val="zh-TW" w:bidi="zh-TW"/>
              </w:rPr>
              <w:t>安全等级</w:t>
            </w:r>
          </w:p>
        </w:tc>
        <w:tc>
          <w:tcPr>
            <w:tcW w:w="2487" w:type="dxa"/>
            <w:tcBorders>
              <w:top w:val="single" w:sz="12" w:space="0" w:color="auto"/>
              <w:left w:val="single" w:sz="6" w:space="0" w:color="auto"/>
              <w:right w:val="single" w:sz="4" w:space="0" w:color="auto"/>
            </w:tcBorders>
            <w:vAlign w:val="center"/>
          </w:tcPr>
          <w:p w14:paraId="2BC2976B" w14:textId="77777777" w:rsidR="007D03CC" w:rsidRDefault="007D03CC" w:rsidP="00ED70D7">
            <w:pPr>
              <w:pStyle w:val="Other1"/>
              <w:spacing w:line="240" w:lineRule="auto"/>
              <w:ind w:firstLine="0"/>
              <w:jc w:val="center"/>
              <w:rPr>
                <w:rFonts w:cs="Times New Roman"/>
                <w:color w:val="auto"/>
                <w:sz w:val="21"/>
                <w:szCs w:val="21"/>
                <w:lang w:val="zh-TW" w:bidi="zh-TW"/>
              </w:rPr>
            </w:pPr>
            <w:r>
              <w:rPr>
                <w:rFonts w:cs="Times New Roman"/>
                <w:color w:val="auto"/>
                <w:sz w:val="21"/>
                <w:szCs w:val="21"/>
                <w:lang w:val="zh-TW" w:bidi="zh-TW"/>
              </w:rPr>
              <w:t>支护结构重要性系数</w:t>
            </w:r>
            <w:r>
              <w:rPr>
                <w:rFonts w:cs="Times New Roman"/>
                <w:color w:val="auto"/>
                <w:position w:val="-12"/>
                <w:sz w:val="21"/>
                <w:szCs w:val="21"/>
                <w:lang w:val="zh-TW" w:bidi="zh-TW"/>
              </w:rPr>
              <w:object w:dxaOrig="260" w:dyaOrig="360" w14:anchorId="6C99D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17.85pt" o:ole="">
                  <v:imagedata r:id="rId12" o:title=""/>
                </v:shape>
                <o:OLEObject Type="Embed" ProgID="Equation.3" ShapeID="_x0000_i1025" DrawAspect="Content" ObjectID="_1788863859" r:id="rId13"/>
              </w:object>
            </w:r>
          </w:p>
        </w:tc>
        <w:tc>
          <w:tcPr>
            <w:tcW w:w="4662" w:type="dxa"/>
            <w:tcBorders>
              <w:top w:val="single" w:sz="12" w:space="0" w:color="auto"/>
              <w:left w:val="single" w:sz="4" w:space="0" w:color="auto"/>
              <w:right w:val="single" w:sz="12" w:space="0" w:color="auto"/>
            </w:tcBorders>
            <w:vAlign w:val="center"/>
          </w:tcPr>
          <w:p w14:paraId="6337A548" w14:textId="77777777" w:rsidR="007D03CC" w:rsidRDefault="007D03CC" w:rsidP="00ED70D7">
            <w:pPr>
              <w:pStyle w:val="Other1"/>
              <w:spacing w:line="240" w:lineRule="auto"/>
              <w:ind w:firstLine="0"/>
              <w:jc w:val="center"/>
              <w:rPr>
                <w:rFonts w:cs="Times New Roman"/>
                <w:color w:val="auto"/>
                <w:sz w:val="21"/>
                <w:szCs w:val="21"/>
                <w:lang w:val="zh-TW" w:bidi="zh-TW"/>
              </w:rPr>
            </w:pPr>
            <w:r>
              <w:rPr>
                <w:rFonts w:cs="Times New Roman"/>
                <w:color w:val="auto"/>
                <w:sz w:val="21"/>
                <w:szCs w:val="21"/>
                <w:lang w:val="zh-TW" w:bidi="zh-TW"/>
              </w:rPr>
              <w:t>破坏后果</w:t>
            </w:r>
          </w:p>
        </w:tc>
      </w:tr>
      <w:tr w:rsidR="007D03CC" w14:paraId="1CC30B00" w14:textId="77777777" w:rsidTr="00282E6F">
        <w:tc>
          <w:tcPr>
            <w:tcW w:w="1127" w:type="dxa"/>
            <w:tcBorders>
              <w:top w:val="single" w:sz="6" w:space="0" w:color="auto"/>
              <w:left w:val="single" w:sz="12" w:space="0" w:color="auto"/>
              <w:bottom w:val="single" w:sz="6" w:space="0" w:color="auto"/>
              <w:right w:val="single" w:sz="6" w:space="0" w:color="auto"/>
            </w:tcBorders>
            <w:vAlign w:val="center"/>
          </w:tcPr>
          <w:p w14:paraId="0EC7066B" w14:textId="77777777" w:rsidR="007D03CC" w:rsidRDefault="007D03CC" w:rsidP="00ED70D7">
            <w:pPr>
              <w:pStyle w:val="Other1"/>
              <w:spacing w:line="240" w:lineRule="auto"/>
              <w:ind w:firstLine="0"/>
              <w:jc w:val="center"/>
              <w:rPr>
                <w:rFonts w:cs="Times New Roman"/>
                <w:color w:val="auto"/>
                <w:sz w:val="21"/>
                <w:szCs w:val="21"/>
                <w:lang w:val="zh-TW" w:bidi="zh-TW"/>
              </w:rPr>
            </w:pPr>
            <w:r>
              <w:rPr>
                <w:rFonts w:cs="Times New Roman"/>
                <w:color w:val="auto"/>
                <w:sz w:val="21"/>
                <w:szCs w:val="21"/>
                <w:lang w:val="zh-TW" w:bidi="zh-TW"/>
              </w:rPr>
              <w:t>一级</w:t>
            </w:r>
          </w:p>
        </w:tc>
        <w:tc>
          <w:tcPr>
            <w:tcW w:w="2487" w:type="dxa"/>
            <w:tcBorders>
              <w:left w:val="single" w:sz="6" w:space="0" w:color="auto"/>
              <w:right w:val="single" w:sz="4" w:space="0" w:color="auto"/>
            </w:tcBorders>
            <w:vAlign w:val="center"/>
          </w:tcPr>
          <w:p w14:paraId="044DFE0F" w14:textId="77777777" w:rsidR="007D03CC" w:rsidRDefault="007D03CC" w:rsidP="00ED70D7">
            <w:pPr>
              <w:pStyle w:val="Other1"/>
              <w:adjustRightInd w:val="0"/>
              <w:snapToGrid w:val="0"/>
              <w:spacing w:line="240" w:lineRule="auto"/>
              <w:ind w:firstLine="0"/>
              <w:jc w:val="center"/>
              <w:rPr>
                <w:rFonts w:cs="Times New Roman"/>
                <w:color w:val="auto"/>
                <w:sz w:val="21"/>
                <w:szCs w:val="21"/>
                <w:lang w:val="zh-TW" w:bidi="zh-TW"/>
              </w:rPr>
            </w:pPr>
            <w:r>
              <w:rPr>
                <w:rFonts w:cs="Times New Roman"/>
                <w:color w:val="auto"/>
                <w:sz w:val="21"/>
                <w:szCs w:val="21"/>
                <w:lang w:bidi="zh-TW"/>
              </w:rPr>
              <w:t>1.1</w:t>
            </w:r>
          </w:p>
        </w:tc>
        <w:tc>
          <w:tcPr>
            <w:tcW w:w="4662" w:type="dxa"/>
            <w:tcBorders>
              <w:left w:val="single" w:sz="4" w:space="0" w:color="auto"/>
              <w:right w:val="single" w:sz="12" w:space="0" w:color="auto"/>
            </w:tcBorders>
            <w:vAlign w:val="center"/>
          </w:tcPr>
          <w:p w14:paraId="3F1827FE" w14:textId="77777777" w:rsidR="007D03CC" w:rsidRDefault="007D03CC" w:rsidP="00ED70D7">
            <w:pPr>
              <w:pStyle w:val="Other1"/>
              <w:adjustRightInd w:val="0"/>
              <w:snapToGrid w:val="0"/>
              <w:spacing w:line="240" w:lineRule="auto"/>
              <w:ind w:firstLineChars="200" w:firstLine="420"/>
              <w:rPr>
                <w:rFonts w:cs="Times New Roman"/>
                <w:color w:val="auto"/>
                <w:sz w:val="21"/>
                <w:szCs w:val="21"/>
                <w:lang w:val="zh-TW" w:bidi="zh-TW"/>
              </w:rPr>
            </w:pPr>
            <w:r>
              <w:rPr>
                <w:rFonts w:cs="Times New Roman"/>
                <w:color w:val="auto"/>
                <w:sz w:val="21"/>
                <w:szCs w:val="21"/>
                <w:lang w:val="zh-TW" w:bidi="zh-TW"/>
              </w:rPr>
              <w:t>支护结构失效、土体过大变形对基坑周边环境或主体结构施工安全的影响很严重</w:t>
            </w:r>
          </w:p>
        </w:tc>
      </w:tr>
      <w:tr w:rsidR="007D03CC" w14:paraId="0465AF11" w14:textId="77777777" w:rsidTr="00282E6F">
        <w:tc>
          <w:tcPr>
            <w:tcW w:w="1127" w:type="dxa"/>
            <w:tcBorders>
              <w:top w:val="single" w:sz="6" w:space="0" w:color="auto"/>
              <w:left w:val="single" w:sz="12" w:space="0" w:color="auto"/>
              <w:bottom w:val="single" w:sz="6" w:space="0" w:color="auto"/>
              <w:right w:val="single" w:sz="6" w:space="0" w:color="auto"/>
            </w:tcBorders>
            <w:vAlign w:val="center"/>
          </w:tcPr>
          <w:p w14:paraId="0189BCAC" w14:textId="77777777" w:rsidR="007D03CC" w:rsidRDefault="007D03CC" w:rsidP="00ED70D7">
            <w:pPr>
              <w:pStyle w:val="Other1"/>
              <w:spacing w:line="240" w:lineRule="auto"/>
              <w:ind w:firstLine="0"/>
              <w:jc w:val="center"/>
              <w:rPr>
                <w:rFonts w:cs="Times New Roman"/>
                <w:color w:val="auto"/>
                <w:sz w:val="21"/>
                <w:szCs w:val="21"/>
                <w:lang w:val="zh-TW" w:bidi="zh-TW"/>
              </w:rPr>
            </w:pPr>
            <w:r>
              <w:rPr>
                <w:rFonts w:cs="Times New Roman"/>
                <w:color w:val="auto"/>
                <w:sz w:val="21"/>
                <w:szCs w:val="21"/>
                <w:lang w:val="zh-TW" w:bidi="zh-TW"/>
              </w:rPr>
              <w:t>二级</w:t>
            </w:r>
          </w:p>
        </w:tc>
        <w:tc>
          <w:tcPr>
            <w:tcW w:w="2487" w:type="dxa"/>
            <w:tcBorders>
              <w:left w:val="single" w:sz="6" w:space="0" w:color="auto"/>
              <w:right w:val="single" w:sz="4" w:space="0" w:color="auto"/>
            </w:tcBorders>
            <w:vAlign w:val="center"/>
          </w:tcPr>
          <w:p w14:paraId="1C17B268" w14:textId="77777777" w:rsidR="007D03CC" w:rsidRDefault="007D03CC" w:rsidP="00ED70D7">
            <w:pPr>
              <w:pStyle w:val="Other1"/>
              <w:adjustRightInd w:val="0"/>
              <w:snapToGrid w:val="0"/>
              <w:spacing w:line="240" w:lineRule="auto"/>
              <w:ind w:firstLine="0"/>
              <w:jc w:val="center"/>
              <w:rPr>
                <w:rFonts w:cs="Times New Roman"/>
                <w:color w:val="auto"/>
                <w:sz w:val="21"/>
                <w:szCs w:val="21"/>
                <w:lang w:val="zh-TW" w:bidi="zh-TW"/>
              </w:rPr>
            </w:pPr>
            <w:r>
              <w:rPr>
                <w:rFonts w:cs="Times New Roman"/>
                <w:color w:val="auto"/>
                <w:sz w:val="21"/>
                <w:szCs w:val="21"/>
                <w:lang w:bidi="zh-TW"/>
              </w:rPr>
              <w:t>1.0</w:t>
            </w:r>
          </w:p>
        </w:tc>
        <w:tc>
          <w:tcPr>
            <w:tcW w:w="4662" w:type="dxa"/>
            <w:tcBorders>
              <w:left w:val="single" w:sz="4" w:space="0" w:color="auto"/>
              <w:right w:val="single" w:sz="12" w:space="0" w:color="auto"/>
            </w:tcBorders>
            <w:vAlign w:val="center"/>
          </w:tcPr>
          <w:p w14:paraId="542401CB" w14:textId="77777777" w:rsidR="007D03CC" w:rsidRDefault="007D03CC" w:rsidP="00ED70D7">
            <w:pPr>
              <w:pStyle w:val="Other1"/>
              <w:adjustRightInd w:val="0"/>
              <w:snapToGrid w:val="0"/>
              <w:spacing w:line="240" w:lineRule="auto"/>
              <w:ind w:firstLineChars="200" w:firstLine="420"/>
              <w:rPr>
                <w:rFonts w:cs="Times New Roman"/>
                <w:color w:val="auto"/>
                <w:sz w:val="21"/>
                <w:szCs w:val="21"/>
                <w:lang w:val="zh-TW" w:bidi="zh-TW"/>
              </w:rPr>
            </w:pPr>
            <w:r>
              <w:rPr>
                <w:rFonts w:cs="Times New Roman"/>
                <w:color w:val="auto"/>
                <w:sz w:val="21"/>
                <w:szCs w:val="21"/>
                <w:lang w:val="zh-TW" w:bidi="zh-TW"/>
              </w:rPr>
              <w:t>支护结构失效、土体过大变形对基坑周边环境或主体结构施工安全的影响严重</w:t>
            </w:r>
          </w:p>
        </w:tc>
      </w:tr>
      <w:tr w:rsidR="007D03CC" w14:paraId="576E4FFE" w14:textId="77777777" w:rsidTr="00282E6F">
        <w:tc>
          <w:tcPr>
            <w:tcW w:w="1127" w:type="dxa"/>
            <w:tcBorders>
              <w:top w:val="single" w:sz="6" w:space="0" w:color="auto"/>
              <w:left w:val="single" w:sz="12" w:space="0" w:color="auto"/>
              <w:bottom w:val="single" w:sz="12" w:space="0" w:color="auto"/>
              <w:right w:val="single" w:sz="6" w:space="0" w:color="auto"/>
            </w:tcBorders>
            <w:vAlign w:val="center"/>
          </w:tcPr>
          <w:p w14:paraId="4BF9C098" w14:textId="77777777" w:rsidR="007D03CC" w:rsidRDefault="007D03CC" w:rsidP="00ED70D7">
            <w:pPr>
              <w:pStyle w:val="Other1"/>
              <w:spacing w:line="240" w:lineRule="auto"/>
              <w:ind w:firstLine="0"/>
              <w:jc w:val="center"/>
              <w:rPr>
                <w:rFonts w:cs="Times New Roman"/>
                <w:color w:val="auto"/>
                <w:sz w:val="21"/>
                <w:szCs w:val="21"/>
                <w:lang w:val="zh-TW" w:bidi="zh-TW"/>
              </w:rPr>
            </w:pPr>
            <w:r>
              <w:rPr>
                <w:rFonts w:cs="Times New Roman"/>
                <w:color w:val="auto"/>
                <w:sz w:val="21"/>
                <w:szCs w:val="21"/>
                <w:lang w:val="zh-TW" w:bidi="zh-TW"/>
              </w:rPr>
              <w:t>三级</w:t>
            </w:r>
          </w:p>
        </w:tc>
        <w:tc>
          <w:tcPr>
            <w:tcW w:w="2487" w:type="dxa"/>
            <w:tcBorders>
              <w:left w:val="single" w:sz="6" w:space="0" w:color="auto"/>
              <w:bottom w:val="single" w:sz="12" w:space="0" w:color="auto"/>
              <w:right w:val="single" w:sz="4" w:space="0" w:color="auto"/>
            </w:tcBorders>
            <w:vAlign w:val="center"/>
          </w:tcPr>
          <w:p w14:paraId="475E6182" w14:textId="77777777" w:rsidR="007D03CC" w:rsidRDefault="007D03CC" w:rsidP="00ED70D7">
            <w:pPr>
              <w:pStyle w:val="Other1"/>
              <w:adjustRightInd w:val="0"/>
              <w:snapToGrid w:val="0"/>
              <w:spacing w:line="240" w:lineRule="auto"/>
              <w:ind w:firstLine="0"/>
              <w:jc w:val="center"/>
              <w:rPr>
                <w:rFonts w:cs="Times New Roman"/>
                <w:color w:val="auto"/>
                <w:sz w:val="21"/>
                <w:szCs w:val="21"/>
                <w:lang w:val="zh-TW" w:bidi="zh-TW"/>
              </w:rPr>
            </w:pPr>
            <w:r>
              <w:rPr>
                <w:rFonts w:cs="Times New Roman"/>
                <w:color w:val="auto"/>
                <w:sz w:val="21"/>
                <w:szCs w:val="21"/>
                <w:lang w:bidi="zh-TW"/>
              </w:rPr>
              <w:t>0.9</w:t>
            </w:r>
          </w:p>
        </w:tc>
        <w:tc>
          <w:tcPr>
            <w:tcW w:w="4662" w:type="dxa"/>
            <w:tcBorders>
              <w:left w:val="single" w:sz="4" w:space="0" w:color="auto"/>
              <w:bottom w:val="single" w:sz="12" w:space="0" w:color="auto"/>
              <w:right w:val="single" w:sz="12" w:space="0" w:color="auto"/>
            </w:tcBorders>
            <w:vAlign w:val="center"/>
          </w:tcPr>
          <w:p w14:paraId="0ACF8D59" w14:textId="77777777" w:rsidR="007D03CC" w:rsidRDefault="007D03CC" w:rsidP="00ED70D7">
            <w:pPr>
              <w:pStyle w:val="Other1"/>
              <w:adjustRightInd w:val="0"/>
              <w:snapToGrid w:val="0"/>
              <w:spacing w:line="240" w:lineRule="auto"/>
              <w:ind w:firstLineChars="200" w:firstLine="420"/>
              <w:rPr>
                <w:rFonts w:cs="Times New Roman"/>
                <w:color w:val="auto"/>
                <w:sz w:val="21"/>
                <w:szCs w:val="21"/>
                <w:lang w:val="zh-TW" w:bidi="zh-TW"/>
              </w:rPr>
            </w:pPr>
            <w:r>
              <w:rPr>
                <w:rFonts w:cs="Times New Roman"/>
                <w:color w:val="auto"/>
                <w:sz w:val="21"/>
                <w:szCs w:val="21"/>
                <w:lang w:val="zh-TW" w:bidi="zh-TW"/>
              </w:rPr>
              <w:t>支护结构失效、土体过大变形对基坑周边环境或主体结构施工安全的影响不严重</w:t>
            </w:r>
          </w:p>
        </w:tc>
      </w:tr>
    </w:tbl>
    <w:p w14:paraId="02473ED9" w14:textId="0B9BC914" w:rsidR="00582E09" w:rsidRDefault="00582E09" w:rsidP="00582E09">
      <w:pPr>
        <w:spacing w:beforeLines="50" w:before="156"/>
      </w:pPr>
      <w:r>
        <w:rPr>
          <w:rFonts w:cs="Times New Roman"/>
          <w:b/>
        </w:rPr>
        <w:t>3.0.5</w:t>
      </w:r>
      <w:r>
        <w:rPr>
          <w:rFonts w:cs="Times New Roman" w:hint="eastAsia"/>
          <w:b/>
        </w:rPr>
        <w:t xml:space="preserve">　</w:t>
      </w:r>
      <w:r w:rsidRPr="00582E09">
        <w:rPr>
          <w:rFonts w:hint="eastAsia"/>
        </w:rPr>
        <w:t>综合管廊基坑支护结构选型宜选用绿色可回收支护</w:t>
      </w:r>
      <w:r w:rsidR="006011E6">
        <w:rPr>
          <w:rFonts w:hint="eastAsia"/>
        </w:rPr>
        <w:t>结构</w:t>
      </w:r>
      <w:r w:rsidRPr="00582E09">
        <w:rPr>
          <w:rFonts w:hint="eastAsia"/>
        </w:rPr>
        <w:t>，并应考虑周边环境对基坑变形的承受能力及支护结构失效的后果、可回收的工艺和空间条件、节能减排和周转构件的损耗和供应条件等。</w:t>
      </w:r>
    </w:p>
    <w:p w14:paraId="0CC209DE" w14:textId="5AB4BA4C" w:rsidR="00572C61" w:rsidRDefault="00572C61" w:rsidP="00572C61">
      <w:r>
        <w:rPr>
          <w:rFonts w:cs="Times New Roman"/>
          <w:b/>
        </w:rPr>
        <w:t>3.0.6</w:t>
      </w:r>
      <w:r>
        <w:rPr>
          <w:rFonts w:cs="Times New Roman" w:hint="eastAsia"/>
          <w:b/>
        </w:rPr>
        <w:t xml:space="preserve">　</w:t>
      </w:r>
      <w:r w:rsidRPr="00572C61">
        <w:rPr>
          <w:rFonts w:hint="eastAsia"/>
        </w:rPr>
        <w:t>地下水控制设计应满足基坑坑底抗突涌、坑底和侧壁抗渗流稳定性验算的要求及基坑周边建（构）筑物、地下管线、道路等变形控制的要求，选用截水、</w:t>
      </w:r>
      <w:r w:rsidRPr="00572C61">
        <w:rPr>
          <w:rFonts w:hint="eastAsia"/>
        </w:rPr>
        <w:lastRenderedPageBreak/>
        <w:t>降水、集水明排或组合方式。</w:t>
      </w:r>
    </w:p>
    <w:p w14:paraId="0CFE600E" w14:textId="6BEA31E8" w:rsidR="00020241" w:rsidRDefault="00020241" w:rsidP="00020241">
      <w:r>
        <w:rPr>
          <w:rFonts w:cs="Times New Roman"/>
          <w:b/>
        </w:rPr>
        <w:t>3.0.7</w:t>
      </w:r>
      <w:r>
        <w:rPr>
          <w:rFonts w:cs="Times New Roman" w:hint="eastAsia"/>
          <w:b/>
        </w:rPr>
        <w:t xml:space="preserve">　</w:t>
      </w:r>
      <w:r w:rsidRPr="00020241">
        <w:rPr>
          <w:rFonts w:hint="eastAsia"/>
        </w:rPr>
        <w:t>对受基坑工程施工影响的周边建（构）筑物、邻近市政管线与地下设施等被保护对象，可采取下列隔离或加固措施：</w:t>
      </w:r>
    </w:p>
    <w:p w14:paraId="4802AD64" w14:textId="45ED7846" w:rsidR="001945BD" w:rsidRDefault="001945BD" w:rsidP="001945BD">
      <w:pPr>
        <w:ind w:firstLineChars="152" w:firstLine="366"/>
        <w:rPr>
          <w:rFonts w:cs="Times New Roman"/>
        </w:rPr>
      </w:pPr>
      <w:r>
        <w:rPr>
          <w:rFonts w:cs="Times New Roman"/>
          <w:b/>
        </w:rPr>
        <w:t>1</w:t>
      </w:r>
      <w:r>
        <w:rPr>
          <w:rFonts w:cs="Times New Roman" w:hint="eastAsia"/>
          <w:b/>
        </w:rPr>
        <w:t xml:space="preserve">　</w:t>
      </w:r>
      <w:r w:rsidR="0077521C" w:rsidRPr="0077521C">
        <w:rPr>
          <w:rFonts w:cs="Times New Roman" w:hint="eastAsia"/>
        </w:rPr>
        <w:t>在基坑与被保护对象之间设置灌注桩、钢管桩、水泥土墙等隔离措施；</w:t>
      </w:r>
    </w:p>
    <w:p w14:paraId="498EF4FD" w14:textId="03AF1A60" w:rsidR="0077521C" w:rsidRDefault="0077521C" w:rsidP="0077521C">
      <w:pPr>
        <w:ind w:firstLineChars="152" w:firstLine="366"/>
        <w:rPr>
          <w:rFonts w:cs="Times New Roman"/>
        </w:rPr>
      </w:pPr>
      <w:r>
        <w:rPr>
          <w:rFonts w:cs="Times New Roman"/>
          <w:b/>
        </w:rPr>
        <w:t>2</w:t>
      </w:r>
      <w:r>
        <w:rPr>
          <w:rFonts w:cs="Times New Roman" w:hint="eastAsia"/>
          <w:b/>
        </w:rPr>
        <w:t xml:space="preserve">　</w:t>
      </w:r>
      <w:r w:rsidRPr="0077521C">
        <w:rPr>
          <w:rFonts w:cs="Times New Roman" w:hint="eastAsia"/>
        </w:rPr>
        <w:t>对横穿管廊基坑的管线可采取悬吊架空、增设加强套管、局部重排并替换管材等保护措施；</w:t>
      </w:r>
    </w:p>
    <w:p w14:paraId="532DD090" w14:textId="030B6E2C" w:rsidR="0077521C" w:rsidRDefault="0077521C" w:rsidP="0077521C">
      <w:pPr>
        <w:ind w:firstLineChars="152" w:firstLine="366"/>
        <w:rPr>
          <w:rFonts w:cs="Times New Roman"/>
        </w:rPr>
      </w:pPr>
      <w:r>
        <w:rPr>
          <w:rFonts w:cs="Times New Roman"/>
          <w:b/>
        </w:rPr>
        <w:t>3</w:t>
      </w:r>
      <w:r>
        <w:rPr>
          <w:rFonts w:cs="Times New Roman" w:hint="eastAsia"/>
          <w:b/>
        </w:rPr>
        <w:t xml:space="preserve">　</w:t>
      </w:r>
      <w:r w:rsidRPr="0077521C">
        <w:rPr>
          <w:rFonts w:cs="Times New Roman" w:hint="eastAsia"/>
        </w:rPr>
        <w:t>对基坑周边需重点保护的既有建筑，可对既有建筑基础采取结构托换、增设桩基、注浆加固等主动加固措施；</w:t>
      </w:r>
    </w:p>
    <w:p w14:paraId="0DEC1516" w14:textId="388A2724" w:rsidR="0077521C" w:rsidRDefault="0077521C" w:rsidP="0077521C">
      <w:pPr>
        <w:ind w:firstLineChars="152" w:firstLine="366"/>
        <w:rPr>
          <w:rFonts w:cs="Times New Roman"/>
        </w:rPr>
      </w:pPr>
      <w:r>
        <w:rPr>
          <w:rFonts w:cs="Times New Roman"/>
          <w:b/>
        </w:rPr>
        <w:t>4</w:t>
      </w:r>
      <w:r>
        <w:rPr>
          <w:rFonts w:cs="Times New Roman" w:hint="eastAsia"/>
          <w:b/>
        </w:rPr>
        <w:t xml:space="preserve">　</w:t>
      </w:r>
      <w:r w:rsidR="00B060EC" w:rsidRPr="00B060EC">
        <w:rPr>
          <w:rFonts w:cs="Times New Roman" w:hint="eastAsia"/>
        </w:rPr>
        <w:t>在基坑与保护对象之间可预先设置注浆管，基坑开挖期间宜根据监测情况采用跟踪注浆保护；在跟踪注浆期间，除对被保护对象进行监测外，尚应加强对支护结构变形和支撑轴力等的监测</w:t>
      </w:r>
      <w:r w:rsidR="00E933A9">
        <w:rPr>
          <w:rFonts w:cs="Times New Roman" w:hint="eastAsia"/>
        </w:rPr>
        <w:t>。</w:t>
      </w:r>
    </w:p>
    <w:p w14:paraId="6FBD5C0D" w14:textId="1F610A10" w:rsidR="0017271C" w:rsidRDefault="0017271C" w:rsidP="0017271C">
      <w:r>
        <w:rPr>
          <w:rFonts w:cs="Times New Roman"/>
          <w:b/>
        </w:rPr>
        <w:t>3.0.8</w:t>
      </w:r>
      <w:r>
        <w:rPr>
          <w:rFonts w:cs="Times New Roman" w:hint="eastAsia"/>
          <w:b/>
        </w:rPr>
        <w:t xml:space="preserve">　</w:t>
      </w:r>
      <w:r w:rsidRPr="0017271C">
        <w:rPr>
          <w:rFonts w:hint="eastAsia"/>
        </w:rPr>
        <w:t>综合管廊基坑宜结合工期计划安排分段流水施工，施工前应制定交通导改、临边防护、河流围堰及导流等方案</w:t>
      </w:r>
      <w:r>
        <w:rPr>
          <w:rFonts w:hint="eastAsia"/>
        </w:rPr>
        <w:t>。</w:t>
      </w:r>
    </w:p>
    <w:p w14:paraId="4CA0EAD3" w14:textId="2586CBB4" w:rsidR="000A4F23" w:rsidRDefault="000A4F23" w:rsidP="000A4F23">
      <w:r>
        <w:rPr>
          <w:rFonts w:cs="Times New Roman"/>
          <w:b/>
        </w:rPr>
        <w:t>3.0.9</w:t>
      </w:r>
      <w:r>
        <w:rPr>
          <w:rFonts w:cs="Times New Roman" w:hint="eastAsia"/>
          <w:b/>
        </w:rPr>
        <w:t xml:space="preserve">　</w:t>
      </w:r>
      <w:r w:rsidRPr="000A4F23">
        <w:rPr>
          <w:rFonts w:hint="eastAsia"/>
        </w:rPr>
        <w:t>综合管廊基坑应根据设计要求进行工程监测，并实施动态设计和信息化施工，支护构件回收期间应加密监测。监测要求除应符合本标准有关规定外，尚应符合现行国家标准《建筑基坑工程监测技术标准》</w:t>
      </w:r>
      <w:r w:rsidR="0092497A">
        <w:rPr>
          <w:rFonts w:hint="eastAsia"/>
        </w:rPr>
        <w:t>GB 50497</w:t>
      </w:r>
      <w:r w:rsidR="00F31BA2">
        <w:rPr>
          <w:rFonts w:hint="eastAsia"/>
        </w:rPr>
        <w:t>的有关规定</w:t>
      </w:r>
      <w:r>
        <w:rPr>
          <w:rFonts w:hint="eastAsia"/>
        </w:rPr>
        <w:t>。</w:t>
      </w:r>
    </w:p>
    <w:p w14:paraId="39A3E60E" w14:textId="65AA3D07" w:rsidR="00E02C75" w:rsidRDefault="00E02C75" w:rsidP="00E02C75">
      <w:r>
        <w:rPr>
          <w:rFonts w:cs="Times New Roman"/>
          <w:b/>
        </w:rPr>
        <w:t>3.0.10</w:t>
      </w:r>
      <w:r>
        <w:rPr>
          <w:rFonts w:cs="Times New Roman" w:hint="eastAsia"/>
          <w:b/>
        </w:rPr>
        <w:t xml:space="preserve">　</w:t>
      </w:r>
      <w:r w:rsidRPr="00E02C75">
        <w:rPr>
          <w:rFonts w:hint="eastAsia"/>
        </w:rPr>
        <w:t>基坑施工质量验收除应符合本标准有关规定外，尚应符合现行国家标准《建筑地基基础工程施工质量验收标准》</w:t>
      </w:r>
      <w:r w:rsidR="0092497A">
        <w:rPr>
          <w:rFonts w:hint="eastAsia"/>
        </w:rPr>
        <w:t>GB</w:t>
      </w:r>
      <w:r w:rsidR="00BC1204">
        <w:t xml:space="preserve"> </w:t>
      </w:r>
      <w:r w:rsidR="0092497A">
        <w:rPr>
          <w:rFonts w:hint="eastAsia"/>
        </w:rPr>
        <w:t>50202</w:t>
      </w:r>
      <w:r w:rsidRPr="00E02C75">
        <w:rPr>
          <w:rFonts w:hint="eastAsia"/>
        </w:rPr>
        <w:t>的有关规定</w:t>
      </w:r>
      <w:r>
        <w:rPr>
          <w:rFonts w:hint="eastAsia"/>
        </w:rPr>
        <w:t>。</w:t>
      </w:r>
    </w:p>
    <w:p w14:paraId="5E26D4F1" w14:textId="332481BD" w:rsidR="004A155F" w:rsidRDefault="004B332B">
      <w:pPr>
        <w:pStyle w:val="1"/>
      </w:pPr>
      <w:bookmarkStart w:id="15" w:name="_Toc106817226"/>
      <w:bookmarkStart w:id="16" w:name="_Toc175816652"/>
      <w:bookmarkStart w:id="17" w:name="_Toc178228562"/>
      <w:r>
        <w:lastRenderedPageBreak/>
        <w:t>4</w:t>
      </w:r>
      <w:r>
        <w:tab/>
      </w:r>
      <w:bookmarkEnd w:id="15"/>
      <w:bookmarkEnd w:id="16"/>
      <w:r w:rsidR="00591E3D" w:rsidRPr="00591E3D">
        <w:rPr>
          <w:rFonts w:hint="eastAsia"/>
        </w:rPr>
        <w:t>调查与勘察</w:t>
      </w:r>
      <w:bookmarkEnd w:id="17"/>
    </w:p>
    <w:p w14:paraId="05590871" w14:textId="30E2966D" w:rsidR="004A155F" w:rsidRDefault="004B332B">
      <w:r>
        <w:rPr>
          <w:rFonts w:cs="Times New Roman"/>
          <w:b/>
        </w:rPr>
        <w:t>4.</w:t>
      </w:r>
      <w:r w:rsidR="0073250C">
        <w:rPr>
          <w:rFonts w:cs="Times New Roman"/>
          <w:b/>
        </w:rPr>
        <w:t>0</w:t>
      </w:r>
      <w:r>
        <w:rPr>
          <w:rFonts w:cs="Times New Roman"/>
          <w:b/>
        </w:rPr>
        <w:t>.1</w:t>
      </w:r>
      <w:r>
        <w:rPr>
          <w:rFonts w:cs="Times New Roman" w:hint="eastAsia"/>
          <w:b/>
        </w:rPr>
        <w:t xml:space="preserve">　</w:t>
      </w:r>
      <w:r w:rsidR="000473E6" w:rsidRPr="000473E6">
        <w:rPr>
          <w:rFonts w:hint="eastAsia"/>
        </w:rPr>
        <w:t>综合管廊基坑工程应根据沿线场地地质构造、岩土体特征、基坑深度和周边环境等按国家现行标准《工程勘察通用规范》</w:t>
      </w:r>
      <w:r w:rsidR="000473E6" w:rsidRPr="000473E6">
        <w:rPr>
          <w:rFonts w:hint="eastAsia"/>
        </w:rPr>
        <w:t>GB 55017</w:t>
      </w:r>
      <w:r w:rsidR="000473E6" w:rsidRPr="000473E6">
        <w:rPr>
          <w:rFonts w:hint="eastAsia"/>
        </w:rPr>
        <w:t>、《岩土工程勘察规范》</w:t>
      </w:r>
      <w:r w:rsidR="000473E6" w:rsidRPr="000473E6">
        <w:rPr>
          <w:rFonts w:hint="eastAsia"/>
        </w:rPr>
        <w:t>GB 50021</w:t>
      </w:r>
      <w:r w:rsidR="000473E6" w:rsidRPr="000473E6">
        <w:rPr>
          <w:rFonts w:hint="eastAsia"/>
        </w:rPr>
        <w:t>、《市政工程勘察规范》</w:t>
      </w:r>
      <w:r w:rsidR="000473E6" w:rsidRPr="000473E6">
        <w:rPr>
          <w:rFonts w:hint="eastAsia"/>
        </w:rPr>
        <w:t>CJJ 56</w:t>
      </w:r>
      <w:r w:rsidR="000473E6" w:rsidRPr="000473E6">
        <w:rPr>
          <w:rFonts w:hint="eastAsia"/>
        </w:rPr>
        <w:t>的有关规定进行勘察。</w:t>
      </w:r>
    </w:p>
    <w:p w14:paraId="29D1C7A3" w14:textId="0347FAAA" w:rsidR="007C0BFC" w:rsidRDefault="007C0BFC" w:rsidP="007C0BFC">
      <w:r>
        <w:rPr>
          <w:rFonts w:cs="Times New Roman"/>
          <w:b/>
        </w:rPr>
        <w:t>4.0.2</w:t>
      </w:r>
      <w:r>
        <w:rPr>
          <w:rFonts w:cs="Times New Roman" w:hint="eastAsia"/>
          <w:b/>
        </w:rPr>
        <w:t xml:space="preserve">　</w:t>
      </w:r>
      <w:r w:rsidR="00BA37A4" w:rsidRPr="00BA37A4">
        <w:rPr>
          <w:rFonts w:hint="eastAsia"/>
        </w:rPr>
        <w:t>应对综合管廊基坑工程施工影响范围内的工程环境进行调查。工程环境调查应包含地上、地下建（构）筑物、道路、桥梁、河流沟渠、各类地下管线及其他影响施工的各类地下障碍物等</w:t>
      </w:r>
      <w:r w:rsidRPr="000473E6">
        <w:rPr>
          <w:rFonts w:hint="eastAsia"/>
        </w:rPr>
        <w:t>。</w:t>
      </w:r>
    </w:p>
    <w:p w14:paraId="3BDC9F19" w14:textId="26886FEE" w:rsidR="007C0BFC" w:rsidRDefault="007C0BFC" w:rsidP="007C0BFC">
      <w:r>
        <w:rPr>
          <w:rFonts w:cs="Times New Roman"/>
          <w:b/>
        </w:rPr>
        <w:t>4.0.3</w:t>
      </w:r>
      <w:r>
        <w:rPr>
          <w:rFonts w:cs="Times New Roman" w:hint="eastAsia"/>
          <w:b/>
        </w:rPr>
        <w:t xml:space="preserve">　</w:t>
      </w:r>
      <w:r w:rsidR="007350D2" w:rsidRPr="007350D2">
        <w:rPr>
          <w:rFonts w:hint="eastAsia"/>
        </w:rPr>
        <w:t>工程环境调查应在取得工程沿线地形图、建（构）筑物、地下设施等资料的基础上，采用实地调查、资料调阅、现场勘查与物探等多种手段相结合的方法进行</w:t>
      </w:r>
      <w:r w:rsidRPr="000473E6">
        <w:rPr>
          <w:rFonts w:hint="eastAsia"/>
        </w:rPr>
        <w:t>。</w:t>
      </w:r>
    </w:p>
    <w:p w14:paraId="3EE43C28" w14:textId="42F844A1" w:rsidR="007C0BFC" w:rsidRDefault="007C0BFC" w:rsidP="007C0BFC">
      <w:r>
        <w:rPr>
          <w:rFonts w:cs="Times New Roman"/>
          <w:b/>
        </w:rPr>
        <w:t>4.0.4</w:t>
      </w:r>
      <w:r>
        <w:rPr>
          <w:rFonts w:cs="Times New Roman" w:hint="eastAsia"/>
          <w:b/>
        </w:rPr>
        <w:t xml:space="preserve">　</w:t>
      </w:r>
      <w:r w:rsidR="006B3BDB" w:rsidRPr="006B3BDB">
        <w:rPr>
          <w:rFonts w:hint="eastAsia"/>
        </w:rPr>
        <w:t>工程环境调查应符合下列规定：</w:t>
      </w:r>
    </w:p>
    <w:p w14:paraId="4C9D01BC" w14:textId="1BF4B6B9" w:rsidR="007D0CE2" w:rsidRDefault="007D0CE2" w:rsidP="007D0CE2">
      <w:pPr>
        <w:ind w:firstLineChars="152" w:firstLine="366"/>
        <w:rPr>
          <w:rFonts w:cs="Times New Roman"/>
        </w:rPr>
      </w:pPr>
      <w:r>
        <w:rPr>
          <w:rFonts w:cs="Times New Roman"/>
          <w:b/>
        </w:rPr>
        <w:t>1</w:t>
      </w:r>
      <w:r>
        <w:rPr>
          <w:rFonts w:cs="Times New Roman" w:hint="eastAsia"/>
          <w:b/>
        </w:rPr>
        <w:t xml:space="preserve">　</w:t>
      </w:r>
      <w:r w:rsidR="00922AEF" w:rsidRPr="00922AEF">
        <w:rPr>
          <w:rFonts w:cs="Times New Roman" w:hint="eastAsia"/>
        </w:rPr>
        <w:t>地上建（构）筑物调查应包括已使用年限、结构形式、基础类型及埋深、层数、位置、用途等</w:t>
      </w:r>
      <w:r w:rsidRPr="0077521C">
        <w:rPr>
          <w:rFonts w:cs="Times New Roman" w:hint="eastAsia"/>
        </w:rPr>
        <w:t>；</w:t>
      </w:r>
    </w:p>
    <w:p w14:paraId="217E1C3A" w14:textId="3D424912" w:rsidR="00E97CDE" w:rsidRDefault="00E97CDE" w:rsidP="00E97CDE">
      <w:pPr>
        <w:ind w:firstLineChars="152" w:firstLine="366"/>
        <w:rPr>
          <w:rFonts w:cs="Times New Roman"/>
        </w:rPr>
      </w:pPr>
      <w:r>
        <w:rPr>
          <w:rFonts w:cs="Times New Roman"/>
          <w:b/>
        </w:rPr>
        <w:t>2</w:t>
      </w:r>
      <w:r>
        <w:rPr>
          <w:rFonts w:cs="Times New Roman" w:hint="eastAsia"/>
          <w:b/>
        </w:rPr>
        <w:t xml:space="preserve">　</w:t>
      </w:r>
      <w:r w:rsidRPr="00E97CDE">
        <w:rPr>
          <w:rFonts w:cs="Times New Roman" w:hint="eastAsia"/>
        </w:rPr>
        <w:t>地下建（构）筑物调查应包括平面布置、结构尺寸及埋深、变形缝设置、围护结构、抗浮措施、运营年限和服役状态等</w:t>
      </w:r>
      <w:r w:rsidRPr="0077521C">
        <w:rPr>
          <w:rFonts w:cs="Times New Roman" w:hint="eastAsia"/>
        </w:rPr>
        <w:t>；</w:t>
      </w:r>
    </w:p>
    <w:p w14:paraId="2EE67BEE" w14:textId="2D5F56E0" w:rsidR="00627BA7" w:rsidRDefault="00627BA7" w:rsidP="00627BA7">
      <w:pPr>
        <w:ind w:firstLineChars="152" w:firstLine="366"/>
        <w:rPr>
          <w:rFonts w:cs="Times New Roman"/>
        </w:rPr>
      </w:pPr>
      <w:r>
        <w:rPr>
          <w:rFonts w:cs="Times New Roman"/>
          <w:b/>
        </w:rPr>
        <w:t>3</w:t>
      </w:r>
      <w:r>
        <w:rPr>
          <w:rFonts w:cs="Times New Roman" w:hint="eastAsia"/>
          <w:b/>
        </w:rPr>
        <w:t xml:space="preserve">　</w:t>
      </w:r>
      <w:r w:rsidRPr="00627BA7">
        <w:rPr>
          <w:rFonts w:cs="Times New Roman" w:hint="eastAsia"/>
        </w:rPr>
        <w:t>地下管线调查应包括线路走向、位置、管线类型、材质、埋深、管径、运营年限及服役状态等</w:t>
      </w:r>
      <w:r w:rsidRPr="0077521C">
        <w:rPr>
          <w:rFonts w:cs="Times New Roman" w:hint="eastAsia"/>
        </w:rPr>
        <w:t>；</w:t>
      </w:r>
    </w:p>
    <w:p w14:paraId="3A528BCF" w14:textId="1188F7E5" w:rsidR="00E13AE3" w:rsidRDefault="00E13AE3" w:rsidP="00E13AE3">
      <w:pPr>
        <w:ind w:firstLineChars="152" w:firstLine="366"/>
        <w:rPr>
          <w:rFonts w:cs="Times New Roman"/>
        </w:rPr>
      </w:pPr>
      <w:r>
        <w:rPr>
          <w:rFonts w:cs="Times New Roman"/>
          <w:b/>
        </w:rPr>
        <w:t>4</w:t>
      </w:r>
      <w:r>
        <w:rPr>
          <w:rFonts w:cs="Times New Roman" w:hint="eastAsia"/>
          <w:b/>
        </w:rPr>
        <w:t xml:space="preserve">　</w:t>
      </w:r>
      <w:r w:rsidRPr="00E13AE3">
        <w:rPr>
          <w:rFonts w:cs="Times New Roman" w:hint="eastAsia"/>
        </w:rPr>
        <w:t>道路调查应包括路面材料、路基结构形式、交通流量、最大车辆荷载等</w:t>
      </w:r>
      <w:r w:rsidRPr="0077521C">
        <w:rPr>
          <w:rFonts w:cs="Times New Roman" w:hint="eastAsia"/>
        </w:rPr>
        <w:t>；</w:t>
      </w:r>
    </w:p>
    <w:p w14:paraId="3F739272" w14:textId="5E7E6097" w:rsidR="00FA00AD" w:rsidRDefault="00FA00AD" w:rsidP="00FA00AD">
      <w:pPr>
        <w:ind w:firstLineChars="152" w:firstLine="366"/>
        <w:rPr>
          <w:rFonts w:cs="Times New Roman"/>
        </w:rPr>
      </w:pPr>
      <w:r>
        <w:rPr>
          <w:rFonts w:cs="Times New Roman"/>
          <w:b/>
        </w:rPr>
        <w:t>5</w:t>
      </w:r>
      <w:r>
        <w:rPr>
          <w:rFonts w:cs="Times New Roman" w:hint="eastAsia"/>
          <w:b/>
        </w:rPr>
        <w:t xml:space="preserve">　</w:t>
      </w:r>
      <w:r w:rsidRPr="00FA00AD">
        <w:rPr>
          <w:rFonts w:cs="Times New Roman" w:hint="eastAsia"/>
        </w:rPr>
        <w:t>桥梁调查应包括桥梁类型、结构布置、墩柱基础形式、运营年限和服役状态等</w:t>
      </w:r>
      <w:r w:rsidRPr="0077521C">
        <w:rPr>
          <w:rFonts w:cs="Times New Roman" w:hint="eastAsia"/>
        </w:rPr>
        <w:t>；</w:t>
      </w:r>
    </w:p>
    <w:p w14:paraId="6A1F684C" w14:textId="0EB9648A" w:rsidR="00705AF3" w:rsidRDefault="00705AF3" w:rsidP="00705AF3">
      <w:pPr>
        <w:ind w:firstLineChars="152" w:firstLine="366"/>
        <w:rPr>
          <w:rFonts w:cs="Times New Roman"/>
        </w:rPr>
      </w:pPr>
      <w:r>
        <w:rPr>
          <w:rFonts w:cs="Times New Roman"/>
          <w:b/>
        </w:rPr>
        <w:t>6</w:t>
      </w:r>
      <w:r>
        <w:rPr>
          <w:rFonts w:cs="Times New Roman" w:hint="eastAsia"/>
          <w:b/>
        </w:rPr>
        <w:t xml:space="preserve">　</w:t>
      </w:r>
      <w:r w:rsidRPr="00705AF3">
        <w:rPr>
          <w:rFonts w:cs="Times New Roman" w:hint="eastAsia"/>
        </w:rPr>
        <w:t>河流沟渠调查应包括河道宽度、深度、流量、施工期间水位变化、河底铺砌、护岸形式等</w:t>
      </w:r>
      <w:r w:rsidRPr="0077521C">
        <w:rPr>
          <w:rFonts w:cs="Times New Roman" w:hint="eastAsia"/>
        </w:rPr>
        <w:t>；</w:t>
      </w:r>
    </w:p>
    <w:p w14:paraId="6C5902AC" w14:textId="0904BF16" w:rsidR="00311D4C" w:rsidRDefault="00311D4C" w:rsidP="00311D4C">
      <w:pPr>
        <w:ind w:firstLineChars="152" w:firstLine="366"/>
        <w:rPr>
          <w:rFonts w:cs="Times New Roman"/>
        </w:rPr>
      </w:pPr>
      <w:r>
        <w:rPr>
          <w:rFonts w:cs="Times New Roman"/>
          <w:b/>
        </w:rPr>
        <w:t>7</w:t>
      </w:r>
      <w:r>
        <w:rPr>
          <w:rFonts w:cs="Times New Roman" w:hint="eastAsia"/>
          <w:b/>
        </w:rPr>
        <w:t xml:space="preserve">　</w:t>
      </w:r>
      <w:r w:rsidRPr="00581E1A">
        <w:rPr>
          <w:rFonts w:cs="Times New Roman" w:hint="eastAsia"/>
          <w:spacing w:val="-6"/>
        </w:rPr>
        <w:t>地下障碍物调查应包括残留建（构）筑物基础、基坑支护构件、地下空洞等</w:t>
      </w:r>
      <w:r w:rsidR="004A3C23">
        <w:rPr>
          <w:rFonts w:cs="Times New Roman" w:hint="eastAsia"/>
        </w:rPr>
        <w:t>。</w:t>
      </w:r>
    </w:p>
    <w:p w14:paraId="21920455" w14:textId="62CC3A8B" w:rsidR="007C0BFC" w:rsidRDefault="007C0BFC" w:rsidP="007C0BFC">
      <w:r>
        <w:rPr>
          <w:rFonts w:cs="Times New Roman"/>
          <w:b/>
        </w:rPr>
        <w:t>4.0.5</w:t>
      </w:r>
      <w:r>
        <w:rPr>
          <w:rFonts w:cs="Times New Roman" w:hint="eastAsia"/>
          <w:b/>
        </w:rPr>
        <w:t xml:space="preserve">　</w:t>
      </w:r>
      <w:r w:rsidR="004A3C23" w:rsidRPr="004A3C23">
        <w:rPr>
          <w:rFonts w:hint="eastAsia"/>
        </w:rPr>
        <w:t>基坑支护设计前应调查施工期间材料、设备等临时荷载布置情况，雨期施工时尚应调查管廊沿线地表水汇流和排泄条件</w:t>
      </w:r>
      <w:r w:rsidRPr="000473E6">
        <w:rPr>
          <w:rFonts w:hint="eastAsia"/>
        </w:rPr>
        <w:t>。</w:t>
      </w:r>
    </w:p>
    <w:p w14:paraId="0FF24B79" w14:textId="7BE26340" w:rsidR="007C0BFC" w:rsidRDefault="007C0BFC" w:rsidP="007C0BFC">
      <w:r>
        <w:rPr>
          <w:rFonts w:cs="Times New Roman"/>
          <w:b/>
        </w:rPr>
        <w:t>4.0.6</w:t>
      </w:r>
      <w:r>
        <w:rPr>
          <w:rFonts w:cs="Times New Roman" w:hint="eastAsia"/>
          <w:b/>
        </w:rPr>
        <w:t xml:space="preserve">　</w:t>
      </w:r>
      <w:r w:rsidR="00211DCE" w:rsidRPr="00211DCE">
        <w:rPr>
          <w:rFonts w:hint="eastAsia"/>
        </w:rPr>
        <w:t>工程勘察报告应包括下列内容：</w:t>
      </w:r>
    </w:p>
    <w:p w14:paraId="4A21A32D" w14:textId="4ED44CE9" w:rsidR="00FD322F" w:rsidRDefault="00FD322F" w:rsidP="00FD322F">
      <w:pPr>
        <w:ind w:firstLineChars="152" w:firstLine="366"/>
        <w:rPr>
          <w:rFonts w:cs="Times New Roman"/>
        </w:rPr>
      </w:pPr>
      <w:r>
        <w:rPr>
          <w:rFonts w:cs="Times New Roman"/>
          <w:b/>
        </w:rPr>
        <w:t>1</w:t>
      </w:r>
      <w:r>
        <w:rPr>
          <w:rFonts w:cs="Times New Roman" w:hint="eastAsia"/>
          <w:b/>
        </w:rPr>
        <w:t xml:space="preserve">　</w:t>
      </w:r>
      <w:r w:rsidRPr="00FD322F">
        <w:rPr>
          <w:rFonts w:cs="Times New Roman" w:hint="eastAsia"/>
        </w:rPr>
        <w:t>与基坑开挖有关的场地条件、岩土条件和工程环境状况；</w:t>
      </w:r>
    </w:p>
    <w:p w14:paraId="15E593BA" w14:textId="4194A573" w:rsidR="005E4275" w:rsidRDefault="005E4275" w:rsidP="005E4275">
      <w:pPr>
        <w:ind w:firstLineChars="152" w:firstLine="366"/>
        <w:rPr>
          <w:rFonts w:cs="Times New Roman"/>
        </w:rPr>
      </w:pPr>
      <w:r>
        <w:rPr>
          <w:rFonts w:cs="Times New Roman"/>
          <w:b/>
        </w:rPr>
        <w:t>2</w:t>
      </w:r>
      <w:r>
        <w:rPr>
          <w:rFonts w:cs="Times New Roman" w:hint="eastAsia"/>
          <w:b/>
        </w:rPr>
        <w:t xml:space="preserve">　</w:t>
      </w:r>
      <w:r w:rsidRPr="005E4275">
        <w:rPr>
          <w:rFonts w:cs="Times New Roman" w:hint="eastAsia"/>
        </w:rPr>
        <w:t>场地内或邻近区域对基坑开挖有影响的不良地质作用的分布特征及处理措施建议</w:t>
      </w:r>
      <w:r w:rsidRPr="00FD322F">
        <w:rPr>
          <w:rFonts w:cs="Times New Roman" w:hint="eastAsia"/>
        </w:rPr>
        <w:t>；</w:t>
      </w:r>
    </w:p>
    <w:p w14:paraId="7424946D" w14:textId="100D09EE" w:rsidR="00511B88" w:rsidRDefault="00511B88" w:rsidP="00511B88">
      <w:pPr>
        <w:ind w:firstLineChars="152" w:firstLine="366"/>
        <w:rPr>
          <w:rFonts w:cs="Times New Roman"/>
        </w:rPr>
      </w:pPr>
      <w:r>
        <w:rPr>
          <w:rFonts w:cs="Times New Roman"/>
          <w:b/>
        </w:rPr>
        <w:lastRenderedPageBreak/>
        <w:t>3</w:t>
      </w:r>
      <w:r>
        <w:rPr>
          <w:rFonts w:cs="Times New Roman" w:hint="eastAsia"/>
          <w:b/>
        </w:rPr>
        <w:t xml:space="preserve">　</w:t>
      </w:r>
      <w:r w:rsidRPr="00511B88">
        <w:rPr>
          <w:rFonts w:cs="Times New Roman" w:hint="eastAsia"/>
        </w:rPr>
        <w:t>基坑支护设计方案建议和岩土参数</w:t>
      </w:r>
      <w:r w:rsidRPr="00FD322F">
        <w:rPr>
          <w:rFonts w:cs="Times New Roman" w:hint="eastAsia"/>
        </w:rPr>
        <w:t>；</w:t>
      </w:r>
    </w:p>
    <w:p w14:paraId="18DC99AD" w14:textId="0160267D" w:rsidR="00503E1D" w:rsidRDefault="00503E1D" w:rsidP="00503E1D">
      <w:pPr>
        <w:ind w:firstLineChars="152" w:firstLine="366"/>
        <w:rPr>
          <w:rFonts w:cs="Times New Roman"/>
        </w:rPr>
      </w:pPr>
      <w:r>
        <w:rPr>
          <w:rFonts w:cs="Times New Roman"/>
          <w:b/>
        </w:rPr>
        <w:t>4</w:t>
      </w:r>
      <w:r>
        <w:rPr>
          <w:rFonts w:cs="Times New Roman" w:hint="eastAsia"/>
          <w:b/>
        </w:rPr>
        <w:t xml:space="preserve">　</w:t>
      </w:r>
      <w:r w:rsidRPr="00503E1D">
        <w:rPr>
          <w:rFonts w:cs="Times New Roman" w:hint="eastAsia"/>
        </w:rPr>
        <w:t>地下水的类型、埋藏条件及分布规律，地下水补给、径流和排泄条件，地下水控制所需的水文地质参数及地下水控制措施建议</w:t>
      </w:r>
      <w:r w:rsidRPr="00FD322F">
        <w:rPr>
          <w:rFonts w:cs="Times New Roman" w:hint="eastAsia"/>
        </w:rPr>
        <w:t>；</w:t>
      </w:r>
    </w:p>
    <w:p w14:paraId="72F620F4" w14:textId="4FCE9ABE" w:rsidR="002D1E0E" w:rsidRDefault="002D1E0E" w:rsidP="002D1E0E">
      <w:pPr>
        <w:ind w:firstLineChars="152" w:firstLine="366"/>
        <w:rPr>
          <w:rFonts w:cs="Times New Roman"/>
        </w:rPr>
      </w:pPr>
      <w:r>
        <w:rPr>
          <w:rFonts w:cs="Times New Roman"/>
          <w:b/>
        </w:rPr>
        <w:t>5</w:t>
      </w:r>
      <w:r>
        <w:rPr>
          <w:rFonts w:cs="Times New Roman" w:hint="eastAsia"/>
          <w:b/>
        </w:rPr>
        <w:t xml:space="preserve">　</w:t>
      </w:r>
      <w:r w:rsidRPr="002D1E0E">
        <w:rPr>
          <w:rFonts w:cs="Times New Roman" w:hint="eastAsia"/>
        </w:rPr>
        <w:t>对基坑工程实施过程中可能遇到的岩土工程问题进行分析，应提出相应防治建议</w:t>
      </w:r>
      <w:r w:rsidR="00B11D18">
        <w:rPr>
          <w:rFonts w:cs="Times New Roman" w:hint="eastAsia"/>
        </w:rPr>
        <w:t>。</w:t>
      </w:r>
    </w:p>
    <w:p w14:paraId="60219C7A" w14:textId="07FF354C" w:rsidR="007C0BFC" w:rsidRDefault="007C0BFC" w:rsidP="007C0BFC">
      <w:r>
        <w:rPr>
          <w:rFonts w:cs="Times New Roman"/>
          <w:b/>
        </w:rPr>
        <w:t>4.0.7</w:t>
      </w:r>
      <w:r>
        <w:rPr>
          <w:rFonts w:cs="Times New Roman" w:hint="eastAsia"/>
          <w:b/>
        </w:rPr>
        <w:t xml:space="preserve">　</w:t>
      </w:r>
      <w:r w:rsidR="00B85B8B" w:rsidRPr="00B85B8B">
        <w:rPr>
          <w:rFonts w:hint="eastAsia"/>
        </w:rPr>
        <w:t>当综合管廊沿线或场地附近存在对基坑工程设计和施工有重大影响的岩土工程问题时，应进行专项勘察；当水文地质条件复杂且已有资料不能满足要求时，应进行专项水文地质勘察。</w:t>
      </w:r>
    </w:p>
    <w:p w14:paraId="7FB1A57E" w14:textId="77777777" w:rsidR="007C0BFC" w:rsidRPr="007C0BFC" w:rsidRDefault="007C0BFC" w:rsidP="007C0BFC">
      <w:pPr>
        <w:pStyle w:val="a0"/>
        <w:ind w:left="480"/>
      </w:pPr>
    </w:p>
    <w:p w14:paraId="0389FED0" w14:textId="001F418D" w:rsidR="004A155F" w:rsidRDefault="004B332B">
      <w:pPr>
        <w:pStyle w:val="1"/>
        <w:rPr>
          <w:highlight w:val="yellow"/>
        </w:rPr>
      </w:pPr>
      <w:bookmarkStart w:id="18" w:name="_Toc24319"/>
      <w:bookmarkStart w:id="19" w:name="_Toc175816657"/>
      <w:bookmarkStart w:id="20" w:name="_Toc178228563"/>
      <w:r>
        <w:rPr>
          <w:rFonts w:hint="eastAsia"/>
        </w:rPr>
        <w:lastRenderedPageBreak/>
        <w:t xml:space="preserve">5 </w:t>
      </w:r>
      <w:bookmarkEnd w:id="18"/>
      <w:bookmarkEnd w:id="19"/>
      <w:r w:rsidR="005C192E" w:rsidRPr="005C192E">
        <w:rPr>
          <w:rFonts w:hint="eastAsia"/>
        </w:rPr>
        <w:t>支护结构设计</w:t>
      </w:r>
      <w:bookmarkEnd w:id="20"/>
    </w:p>
    <w:p w14:paraId="600114A1" w14:textId="77777777" w:rsidR="004A155F" w:rsidRDefault="004B332B">
      <w:pPr>
        <w:pStyle w:val="2"/>
      </w:pPr>
      <w:bookmarkStart w:id="21" w:name="_Toc175816658"/>
      <w:bookmarkStart w:id="22" w:name="_Toc178228564"/>
      <w:r>
        <w:t xml:space="preserve">5.1 </w:t>
      </w:r>
      <w:r>
        <w:rPr>
          <w:rFonts w:hint="eastAsia"/>
        </w:rPr>
        <w:t>一般规定</w:t>
      </w:r>
      <w:bookmarkEnd w:id="21"/>
      <w:bookmarkEnd w:id="22"/>
    </w:p>
    <w:p w14:paraId="24813EA1" w14:textId="4BF15CE8" w:rsidR="004A155F" w:rsidRDefault="004B332B" w:rsidP="00A56BD1">
      <w:pPr>
        <w:rPr>
          <w:b/>
          <w:bCs/>
          <w:szCs w:val="24"/>
        </w:rPr>
      </w:pPr>
      <w:r>
        <w:rPr>
          <w:rFonts w:hint="eastAsia"/>
          <w:b/>
          <w:bCs/>
          <w:szCs w:val="24"/>
        </w:rPr>
        <w:t>5.1.1</w:t>
      </w:r>
      <w:r>
        <w:rPr>
          <w:rFonts w:cs="Times New Roman" w:hint="eastAsia"/>
          <w:b/>
        </w:rPr>
        <w:t xml:space="preserve">　</w:t>
      </w:r>
      <w:r w:rsidR="00BE6F57" w:rsidRPr="00BE6F57">
        <w:rPr>
          <w:rFonts w:hint="eastAsia"/>
          <w:szCs w:val="24"/>
        </w:rPr>
        <w:t>综合管廊基坑工程设计方案选择应符合下列规定：</w:t>
      </w:r>
    </w:p>
    <w:p w14:paraId="0D4C6DAC" w14:textId="3C86C8B0" w:rsidR="004A155F" w:rsidRDefault="004B332B" w:rsidP="00A56BD1">
      <w:pPr>
        <w:ind w:firstLineChars="152" w:firstLine="366"/>
        <w:rPr>
          <w:rFonts w:cs="Times New Roman"/>
        </w:rPr>
      </w:pPr>
      <w:r>
        <w:rPr>
          <w:rFonts w:cs="Times New Roman"/>
          <w:b/>
        </w:rPr>
        <w:t>1</w:t>
      </w:r>
      <w:r>
        <w:rPr>
          <w:rFonts w:cs="Times New Roman" w:hint="eastAsia"/>
          <w:b/>
        </w:rPr>
        <w:t xml:space="preserve">　</w:t>
      </w:r>
      <w:r w:rsidR="00445B84" w:rsidRPr="00445B84">
        <w:rPr>
          <w:rFonts w:cs="Times New Roman" w:hint="eastAsia"/>
        </w:rPr>
        <w:t>应根据工程地质与水文地质条件、基坑规模、施工场地、交通状况、施工设备、地下管线、绿化景观、环境条件等综合确定</w:t>
      </w:r>
      <w:r>
        <w:rPr>
          <w:rFonts w:cs="Times New Roman" w:hint="eastAsia"/>
        </w:rPr>
        <w:t>；</w:t>
      </w:r>
    </w:p>
    <w:p w14:paraId="48182864" w14:textId="0AF9EDC4" w:rsidR="004A155F" w:rsidRDefault="004B332B" w:rsidP="00A56BD1">
      <w:pPr>
        <w:ind w:firstLineChars="152" w:firstLine="366"/>
        <w:rPr>
          <w:rFonts w:cs="Times New Roman"/>
        </w:rPr>
      </w:pPr>
      <w:r>
        <w:rPr>
          <w:rFonts w:cs="Times New Roman"/>
          <w:b/>
        </w:rPr>
        <w:t>2</w:t>
      </w:r>
      <w:r>
        <w:rPr>
          <w:rFonts w:cs="Times New Roman" w:hint="eastAsia"/>
          <w:b/>
        </w:rPr>
        <w:t xml:space="preserve">　</w:t>
      </w:r>
      <w:r w:rsidR="00741964" w:rsidRPr="00741964">
        <w:rPr>
          <w:rFonts w:cs="Times New Roman" w:hint="eastAsia"/>
        </w:rPr>
        <w:t>应综合考虑对市政交通、市政管线及周边环境的影响，可采用分区、分段的实施方案</w:t>
      </w:r>
      <w:r>
        <w:rPr>
          <w:rFonts w:cs="Times New Roman" w:hint="eastAsia"/>
        </w:rPr>
        <w:t>；</w:t>
      </w:r>
    </w:p>
    <w:p w14:paraId="61D2540D" w14:textId="6D48A449" w:rsidR="004A155F" w:rsidRDefault="004B332B" w:rsidP="00A56BD1">
      <w:pPr>
        <w:ind w:firstLineChars="152" w:firstLine="366"/>
        <w:rPr>
          <w:rFonts w:cs="Times New Roman"/>
        </w:rPr>
      </w:pPr>
      <w:r>
        <w:rPr>
          <w:rFonts w:cs="Times New Roman"/>
          <w:b/>
        </w:rPr>
        <w:t>3</w:t>
      </w:r>
      <w:r>
        <w:rPr>
          <w:rFonts w:cs="Times New Roman" w:hint="eastAsia"/>
          <w:b/>
        </w:rPr>
        <w:t xml:space="preserve">　</w:t>
      </w:r>
      <w:r w:rsidR="006011E6">
        <w:rPr>
          <w:rFonts w:cs="Times New Roman" w:hint="eastAsia"/>
        </w:rPr>
        <w:t>当需统筹考虑相邻地下空间开发时，宜选择合适的</w:t>
      </w:r>
      <w:r w:rsidR="00741964" w:rsidRPr="00741964">
        <w:rPr>
          <w:rFonts w:cs="Times New Roman" w:hint="eastAsia"/>
        </w:rPr>
        <w:t>支护方案、施工分区和施工方法</w:t>
      </w:r>
      <w:r>
        <w:rPr>
          <w:rFonts w:cs="Times New Roman" w:hint="eastAsia"/>
        </w:rPr>
        <w:t>；</w:t>
      </w:r>
    </w:p>
    <w:p w14:paraId="5CEF5AC0" w14:textId="27481F4F" w:rsidR="004A155F" w:rsidRDefault="004B332B" w:rsidP="00A56BD1">
      <w:pPr>
        <w:ind w:firstLineChars="152" w:firstLine="366"/>
        <w:rPr>
          <w:rFonts w:cs="Times New Roman"/>
        </w:rPr>
      </w:pPr>
      <w:r>
        <w:rPr>
          <w:rFonts w:cs="Times New Roman"/>
          <w:b/>
        </w:rPr>
        <w:t>4</w:t>
      </w:r>
      <w:r>
        <w:rPr>
          <w:rFonts w:cs="Times New Roman" w:hint="eastAsia"/>
          <w:b/>
        </w:rPr>
        <w:t xml:space="preserve">　</w:t>
      </w:r>
      <w:r w:rsidR="002F046C" w:rsidRPr="002F046C">
        <w:rPr>
          <w:rFonts w:cs="Times New Roman" w:hint="eastAsia"/>
        </w:rPr>
        <w:t>应为后期规划实施的盾构、顶管施工预留穿越条件；当采用锚拉式挡土结构时，对影响后期盾构工程、顶管工程的施工区域，应采用可回收锚杆</w:t>
      </w:r>
      <w:r w:rsidR="00CC03A7">
        <w:rPr>
          <w:rFonts w:cs="Times New Roman" w:hint="eastAsia"/>
        </w:rPr>
        <w:t>；</w:t>
      </w:r>
    </w:p>
    <w:p w14:paraId="7B691273" w14:textId="6678482B" w:rsidR="00CC03A7" w:rsidRDefault="00CC03A7" w:rsidP="00CC03A7">
      <w:pPr>
        <w:ind w:firstLineChars="152" w:firstLine="366"/>
        <w:rPr>
          <w:rFonts w:cs="Times New Roman"/>
        </w:rPr>
      </w:pPr>
      <w:r>
        <w:rPr>
          <w:rFonts w:cs="Times New Roman"/>
          <w:b/>
        </w:rPr>
        <w:t>5</w:t>
      </w:r>
      <w:r>
        <w:rPr>
          <w:rFonts w:cs="Times New Roman" w:hint="eastAsia"/>
          <w:b/>
        </w:rPr>
        <w:t xml:space="preserve">　</w:t>
      </w:r>
      <w:r w:rsidRPr="00CC03A7">
        <w:rPr>
          <w:rFonts w:cs="Times New Roman" w:hint="eastAsia"/>
        </w:rPr>
        <w:t>开挖深度较大的临水市政基坑工程设计宜选择内支撑的支挡式支护结构</w:t>
      </w:r>
      <w:r>
        <w:rPr>
          <w:rFonts w:cs="Times New Roman" w:hint="eastAsia"/>
        </w:rPr>
        <w:t>。</w:t>
      </w:r>
    </w:p>
    <w:p w14:paraId="40F82C87" w14:textId="595E7F10" w:rsidR="008D762C" w:rsidRDefault="008D762C" w:rsidP="008D762C">
      <w:pPr>
        <w:rPr>
          <w:b/>
          <w:bCs/>
          <w:szCs w:val="24"/>
        </w:rPr>
      </w:pPr>
      <w:r>
        <w:rPr>
          <w:rFonts w:hint="eastAsia"/>
          <w:b/>
          <w:bCs/>
          <w:szCs w:val="24"/>
        </w:rPr>
        <w:t>5.1.</w:t>
      </w:r>
      <w:r>
        <w:rPr>
          <w:b/>
          <w:bCs/>
          <w:szCs w:val="24"/>
        </w:rPr>
        <w:t>2</w:t>
      </w:r>
      <w:r>
        <w:rPr>
          <w:rFonts w:cs="Times New Roman" w:hint="eastAsia"/>
          <w:b/>
        </w:rPr>
        <w:t xml:space="preserve">　</w:t>
      </w:r>
      <w:r w:rsidRPr="008D762C">
        <w:rPr>
          <w:rFonts w:hint="eastAsia"/>
          <w:szCs w:val="24"/>
        </w:rPr>
        <w:t>基坑支护结构设计计算时，作用在支护结构上的水平荷载，应包括下列内容</w:t>
      </w:r>
      <w:r w:rsidRPr="00BE6F57">
        <w:rPr>
          <w:rFonts w:hint="eastAsia"/>
          <w:szCs w:val="24"/>
        </w:rPr>
        <w:t>：</w:t>
      </w:r>
    </w:p>
    <w:p w14:paraId="0BD0FF81" w14:textId="662F90DE" w:rsidR="008D762C" w:rsidRDefault="008D762C" w:rsidP="008D762C">
      <w:pPr>
        <w:ind w:firstLineChars="152" w:firstLine="366"/>
        <w:rPr>
          <w:rFonts w:cs="Times New Roman"/>
        </w:rPr>
      </w:pPr>
      <w:r>
        <w:rPr>
          <w:rFonts w:cs="Times New Roman"/>
          <w:b/>
        </w:rPr>
        <w:t>1</w:t>
      </w:r>
      <w:r>
        <w:rPr>
          <w:rFonts w:cs="Times New Roman" w:hint="eastAsia"/>
          <w:b/>
        </w:rPr>
        <w:t xml:space="preserve">　</w:t>
      </w:r>
      <w:r w:rsidRPr="008D762C">
        <w:rPr>
          <w:rFonts w:cs="Times New Roman" w:hint="eastAsia"/>
        </w:rPr>
        <w:t>岩土体的土压力</w:t>
      </w:r>
      <w:r>
        <w:rPr>
          <w:rFonts w:cs="Times New Roman" w:hint="eastAsia"/>
        </w:rPr>
        <w:t>；</w:t>
      </w:r>
    </w:p>
    <w:p w14:paraId="36828769" w14:textId="2B13F3E3" w:rsidR="001F1071" w:rsidRDefault="001F1071" w:rsidP="001F1071">
      <w:pPr>
        <w:ind w:firstLineChars="152" w:firstLine="366"/>
        <w:rPr>
          <w:rFonts w:cs="Times New Roman"/>
        </w:rPr>
      </w:pPr>
      <w:r>
        <w:rPr>
          <w:rFonts w:cs="Times New Roman"/>
          <w:b/>
        </w:rPr>
        <w:t>2</w:t>
      </w:r>
      <w:r>
        <w:rPr>
          <w:rFonts w:cs="Times New Roman" w:hint="eastAsia"/>
          <w:b/>
        </w:rPr>
        <w:t xml:space="preserve">　</w:t>
      </w:r>
      <w:r w:rsidRPr="001F1071">
        <w:rPr>
          <w:rFonts w:cs="Times New Roman" w:hint="eastAsia"/>
        </w:rPr>
        <w:t>地下水静水压力、渗透力</w:t>
      </w:r>
      <w:r>
        <w:rPr>
          <w:rFonts w:cs="Times New Roman" w:hint="eastAsia"/>
        </w:rPr>
        <w:t>；</w:t>
      </w:r>
    </w:p>
    <w:p w14:paraId="7FBB6529" w14:textId="5231C9ED" w:rsidR="001F1071" w:rsidRDefault="001F1071" w:rsidP="001F1071">
      <w:pPr>
        <w:ind w:firstLineChars="152" w:firstLine="366"/>
        <w:rPr>
          <w:rFonts w:cs="Times New Roman"/>
        </w:rPr>
      </w:pPr>
      <w:r>
        <w:rPr>
          <w:rFonts w:cs="Times New Roman"/>
          <w:b/>
        </w:rPr>
        <w:t>3</w:t>
      </w:r>
      <w:r>
        <w:rPr>
          <w:rFonts w:cs="Times New Roman" w:hint="eastAsia"/>
          <w:b/>
        </w:rPr>
        <w:t xml:space="preserve">　</w:t>
      </w:r>
      <w:r w:rsidRPr="001F1071">
        <w:rPr>
          <w:rFonts w:cs="Times New Roman" w:hint="eastAsia"/>
        </w:rPr>
        <w:t>基坑开挖影响范围内建（构）筑物的荷载</w:t>
      </w:r>
      <w:r>
        <w:rPr>
          <w:rFonts w:cs="Times New Roman" w:hint="eastAsia"/>
        </w:rPr>
        <w:t>；</w:t>
      </w:r>
    </w:p>
    <w:p w14:paraId="10F48EA8" w14:textId="06C46601" w:rsidR="001F1071" w:rsidRDefault="001F1071" w:rsidP="001F1071">
      <w:pPr>
        <w:ind w:firstLineChars="152" w:firstLine="366"/>
        <w:rPr>
          <w:rFonts w:cs="Times New Roman"/>
        </w:rPr>
      </w:pPr>
      <w:r>
        <w:rPr>
          <w:rFonts w:cs="Times New Roman"/>
          <w:b/>
        </w:rPr>
        <w:t>4</w:t>
      </w:r>
      <w:r>
        <w:rPr>
          <w:rFonts w:cs="Times New Roman" w:hint="eastAsia"/>
          <w:b/>
        </w:rPr>
        <w:t xml:space="preserve">　</w:t>
      </w:r>
      <w:r w:rsidR="003258E5" w:rsidRPr="003258E5">
        <w:rPr>
          <w:rFonts w:cs="Times New Roman" w:hint="eastAsia"/>
        </w:rPr>
        <w:t>基坑周边施工材料和设备荷载、周边道路车辆荷载</w:t>
      </w:r>
      <w:r>
        <w:rPr>
          <w:rFonts w:cs="Times New Roman" w:hint="eastAsia"/>
        </w:rPr>
        <w:t>；</w:t>
      </w:r>
    </w:p>
    <w:p w14:paraId="5D2B2598" w14:textId="6CE169F9" w:rsidR="001F1071" w:rsidRDefault="001F1071" w:rsidP="001F1071">
      <w:pPr>
        <w:ind w:firstLineChars="152" w:firstLine="366"/>
        <w:rPr>
          <w:rFonts w:cs="Times New Roman"/>
        </w:rPr>
      </w:pPr>
      <w:r>
        <w:rPr>
          <w:rFonts w:cs="Times New Roman"/>
          <w:b/>
        </w:rPr>
        <w:t>5</w:t>
      </w:r>
      <w:r>
        <w:rPr>
          <w:rFonts w:cs="Times New Roman" w:hint="eastAsia"/>
          <w:b/>
        </w:rPr>
        <w:t xml:space="preserve">　</w:t>
      </w:r>
      <w:r w:rsidR="003258E5" w:rsidRPr="003258E5">
        <w:rPr>
          <w:rFonts w:cs="Times New Roman" w:hint="eastAsia"/>
        </w:rPr>
        <w:t>冻胀、温度变化及其可能产生的作用</w:t>
      </w:r>
      <w:r w:rsidR="006A0205">
        <w:rPr>
          <w:rFonts w:cs="Times New Roman" w:hint="eastAsia"/>
        </w:rPr>
        <w:t>。</w:t>
      </w:r>
    </w:p>
    <w:p w14:paraId="1BB6CE0D" w14:textId="54039C41" w:rsidR="0006560B" w:rsidRDefault="0006560B" w:rsidP="0006560B">
      <w:pPr>
        <w:rPr>
          <w:b/>
          <w:bCs/>
          <w:szCs w:val="24"/>
        </w:rPr>
      </w:pPr>
      <w:r>
        <w:rPr>
          <w:rFonts w:hint="eastAsia"/>
          <w:b/>
          <w:bCs/>
          <w:szCs w:val="24"/>
        </w:rPr>
        <w:t>5.1</w:t>
      </w:r>
      <w:r>
        <w:rPr>
          <w:b/>
          <w:bCs/>
          <w:szCs w:val="24"/>
        </w:rPr>
        <w:t>.3</w:t>
      </w:r>
      <w:r>
        <w:rPr>
          <w:rFonts w:cs="Times New Roman" w:hint="eastAsia"/>
          <w:b/>
        </w:rPr>
        <w:t xml:space="preserve">　</w:t>
      </w:r>
      <w:r w:rsidRPr="0006560B">
        <w:rPr>
          <w:rFonts w:hint="eastAsia"/>
          <w:szCs w:val="24"/>
        </w:rPr>
        <w:t>支护结构设计时应结合支护结构破坏模式和影响正常使用的状态，按照承载能力极限状态和正常使用极限状态进行设计。极限状态的设计计算选择应符合现行行业标准《建筑基坑支护技术规程》</w:t>
      </w:r>
      <w:r w:rsidRPr="0006560B">
        <w:rPr>
          <w:rFonts w:hint="eastAsia"/>
          <w:szCs w:val="24"/>
        </w:rPr>
        <w:t>JGJ 120</w:t>
      </w:r>
      <w:r w:rsidRPr="0006560B">
        <w:rPr>
          <w:rFonts w:hint="eastAsia"/>
          <w:szCs w:val="24"/>
        </w:rPr>
        <w:t>的有关规定。</w:t>
      </w:r>
    </w:p>
    <w:p w14:paraId="5A445950" w14:textId="69A362BB" w:rsidR="00F54FB2" w:rsidRDefault="00F54FB2" w:rsidP="00F54FB2">
      <w:pPr>
        <w:rPr>
          <w:b/>
          <w:bCs/>
          <w:szCs w:val="24"/>
        </w:rPr>
      </w:pPr>
      <w:r>
        <w:rPr>
          <w:rFonts w:hint="eastAsia"/>
          <w:b/>
          <w:bCs/>
          <w:szCs w:val="24"/>
        </w:rPr>
        <w:t>5.1</w:t>
      </w:r>
      <w:r>
        <w:rPr>
          <w:b/>
          <w:bCs/>
          <w:szCs w:val="24"/>
        </w:rPr>
        <w:t>.4</w:t>
      </w:r>
      <w:r>
        <w:rPr>
          <w:rFonts w:cs="Times New Roman" w:hint="eastAsia"/>
          <w:b/>
        </w:rPr>
        <w:t xml:space="preserve">　</w:t>
      </w:r>
      <w:r w:rsidRPr="00F54FB2">
        <w:rPr>
          <w:rFonts w:hint="eastAsia"/>
          <w:szCs w:val="24"/>
        </w:rPr>
        <w:t>周转使用的结构构件进行极限承载力验算时，应对周转使用构件承载力设计值进行调整，调整系数应根据构件重复使用情况及腐蚀程度取用或经过质量检验后根据检验结果取值。</w:t>
      </w:r>
    </w:p>
    <w:p w14:paraId="57AB2FF3" w14:textId="715B57C5" w:rsidR="005460D5" w:rsidRDefault="005460D5" w:rsidP="005460D5">
      <w:pPr>
        <w:rPr>
          <w:b/>
          <w:bCs/>
          <w:szCs w:val="24"/>
        </w:rPr>
      </w:pPr>
      <w:r>
        <w:rPr>
          <w:rFonts w:hint="eastAsia"/>
          <w:b/>
          <w:bCs/>
          <w:szCs w:val="24"/>
        </w:rPr>
        <w:t>5.1</w:t>
      </w:r>
      <w:r>
        <w:rPr>
          <w:b/>
          <w:bCs/>
          <w:szCs w:val="24"/>
        </w:rPr>
        <w:t>.5</w:t>
      </w:r>
      <w:r>
        <w:rPr>
          <w:rFonts w:cs="Times New Roman" w:hint="eastAsia"/>
          <w:b/>
        </w:rPr>
        <w:t xml:space="preserve">　</w:t>
      </w:r>
      <w:r w:rsidRPr="005460D5">
        <w:rPr>
          <w:rFonts w:hint="eastAsia"/>
          <w:szCs w:val="24"/>
        </w:rPr>
        <w:t>支护结构承受的土压力与水压力、土中竖向应力及附加竖向应力可按现行国家标准《建筑地基基础设计规范》</w:t>
      </w:r>
      <w:r w:rsidRPr="005460D5">
        <w:rPr>
          <w:rFonts w:hint="eastAsia"/>
          <w:szCs w:val="24"/>
        </w:rPr>
        <w:t>GB 50007</w:t>
      </w:r>
      <w:r w:rsidRPr="005460D5">
        <w:rPr>
          <w:rFonts w:hint="eastAsia"/>
          <w:szCs w:val="24"/>
        </w:rPr>
        <w:t>及现行行业标准《建筑基坑支护技术规程》</w:t>
      </w:r>
      <w:r w:rsidRPr="005460D5">
        <w:rPr>
          <w:rFonts w:hint="eastAsia"/>
          <w:szCs w:val="24"/>
        </w:rPr>
        <w:t>JGJ</w:t>
      </w:r>
      <w:r w:rsidR="00BC1204">
        <w:rPr>
          <w:szCs w:val="24"/>
        </w:rPr>
        <w:t xml:space="preserve"> </w:t>
      </w:r>
      <w:r w:rsidRPr="005460D5">
        <w:rPr>
          <w:rFonts w:hint="eastAsia"/>
          <w:szCs w:val="24"/>
        </w:rPr>
        <w:t>120</w:t>
      </w:r>
      <w:r w:rsidRPr="005460D5">
        <w:rPr>
          <w:rFonts w:hint="eastAsia"/>
          <w:szCs w:val="24"/>
        </w:rPr>
        <w:t>的有关规定进行计算。</w:t>
      </w:r>
    </w:p>
    <w:p w14:paraId="2DA0593A" w14:textId="6B574BBB" w:rsidR="001E0213" w:rsidRDefault="001E0213" w:rsidP="001E0213">
      <w:pPr>
        <w:rPr>
          <w:b/>
          <w:bCs/>
          <w:szCs w:val="24"/>
        </w:rPr>
      </w:pPr>
      <w:r>
        <w:rPr>
          <w:rFonts w:hint="eastAsia"/>
          <w:b/>
          <w:bCs/>
          <w:szCs w:val="24"/>
        </w:rPr>
        <w:t>5.1</w:t>
      </w:r>
      <w:r>
        <w:rPr>
          <w:b/>
          <w:bCs/>
          <w:szCs w:val="24"/>
        </w:rPr>
        <w:t>.6</w:t>
      </w:r>
      <w:r>
        <w:rPr>
          <w:rFonts w:cs="Times New Roman" w:hint="eastAsia"/>
          <w:b/>
        </w:rPr>
        <w:t xml:space="preserve">　</w:t>
      </w:r>
      <w:r w:rsidRPr="001E0213">
        <w:rPr>
          <w:rFonts w:hint="eastAsia"/>
          <w:szCs w:val="24"/>
        </w:rPr>
        <w:t>支护结构分析、稳定性验算、支护结构的水平位移控制值和基坑周边环境</w:t>
      </w:r>
      <w:r w:rsidRPr="001E0213">
        <w:rPr>
          <w:rFonts w:hint="eastAsia"/>
          <w:szCs w:val="24"/>
        </w:rPr>
        <w:lastRenderedPageBreak/>
        <w:t>的沉降控制值应符合现行行业标准《建筑基坑支护技术规程》</w:t>
      </w:r>
      <w:r w:rsidRPr="001E0213">
        <w:rPr>
          <w:rFonts w:hint="eastAsia"/>
          <w:szCs w:val="24"/>
        </w:rPr>
        <w:t>JGJ 120</w:t>
      </w:r>
      <w:r w:rsidRPr="001E0213">
        <w:rPr>
          <w:rFonts w:hint="eastAsia"/>
          <w:szCs w:val="24"/>
        </w:rPr>
        <w:t>的规定。</w:t>
      </w:r>
    </w:p>
    <w:p w14:paraId="567DDA98" w14:textId="775A4398" w:rsidR="001E6462" w:rsidRDefault="001E6462" w:rsidP="001E6462">
      <w:pPr>
        <w:rPr>
          <w:b/>
          <w:bCs/>
          <w:szCs w:val="24"/>
        </w:rPr>
      </w:pPr>
      <w:r>
        <w:rPr>
          <w:rFonts w:hint="eastAsia"/>
          <w:b/>
          <w:bCs/>
          <w:szCs w:val="24"/>
        </w:rPr>
        <w:t>5.1</w:t>
      </w:r>
      <w:r>
        <w:rPr>
          <w:b/>
          <w:bCs/>
          <w:szCs w:val="24"/>
        </w:rPr>
        <w:t>.7</w:t>
      </w:r>
      <w:r>
        <w:rPr>
          <w:rFonts w:cs="Times New Roman" w:hint="eastAsia"/>
          <w:b/>
        </w:rPr>
        <w:t xml:space="preserve">　</w:t>
      </w:r>
      <w:r w:rsidR="006011E6" w:rsidRPr="006011E6">
        <w:rPr>
          <w:rFonts w:cs="Times New Roman" w:hint="eastAsia"/>
        </w:rPr>
        <w:t>综合管廊</w:t>
      </w:r>
      <w:r w:rsidRPr="001E6462">
        <w:rPr>
          <w:rFonts w:hint="eastAsia"/>
          <w:szCs w:val="24"/>
        </w:rPr>
        <w:t>基坑应按各部位的开挖深度、周边环境条件、地质条件等因素划分设计剖面。对每一设计剖面，应按其最不利条件进行计算。对集水坑等局部加深部位，宜单独划分设计剖面</w:t>
      </w:r>
      <w:r w:rsidRPr="001E0213">
        <w:rPr>
          <w:rFonts w:hint="eastAsia"/>
          <w:szCs w:val="24"/>
        </w:rPr>
        <w:t>。</w:t>
      </w:r>
    </w:p>
    <w:p w14:paraId="53CC110A" w14:textId="2FCBF574" w:rsidR="004D0AA8" w:rsidRDefault="004D0AA8" w:rsidP="004D0AA8">
      <w:pPr>
        <w:rPr>
          <w:b/>
          <w:bCs/>
          <w:szCs w:val="24"/>
        </w:rPr>
      </w:pPr>
      <w:r>
        <w:rPr>
          <w:rFonts w:hint="eastAsia"/>
          <w:b/>
          <w:bCs/>
          <w:szCs w:val="24"/>
        </w:rPr>
        <w:t>5.1</w:t>
      </w:r>
      <w:r>
        <w:rPr>
          <w:b/>
          <w:bCs/>
          <w:szCs w:val="24"/>
        </w:rPr>
        <w:t>.8</w:t>
      </w:r>
      <w:r>
        <w:rPr>
          <w:rFonts w:cs="Times New Roman" w:hint="eastAsia"/>
          <w:b/>
        </w:rPr>
        <w:t xml:space="preserve">　</w:t>
      </w:r>
      <w:r w:rsidRPr="004D0AA8">
        <w:rPr>
          <w:rFonts w:hint="eastAsia"/>
          <w:szCs w:val="24"/>
        </w:rPr>
        <w:t>支挡结构的嵌固深度除满足现行行业标准《建筑基坑支护技术规程》</w:t>
      </w:r>
      <w:r w:rsidR="00AA4D43">
        <w:rPr>
          <w:rFonts w:hint="eastAsia"/>
          <w:szCs w:val="24"/>
        </w:rPr>
        <w:t>JGJ 120</w:t>
      </w:r>
      <w:r w:rsidRPr="004D0AA8">
        <w:rPr>
          <w:rFonts w:hint="eastAsia"/>
          <w:szCs w:val="24"/>
        </w:rPr>
        <w:t>的有关规定外，对于狭长形的综合管廊基坑，支挡结构的嵌固深度可考虑狭长基坑空间效应的有利作用。</w:t>
      </w:r>
    </w:p>
    <w:p w14:paraId="1409358A" w14:textId="50DF4B3C" w:rsidR="004A155F" w:rsidRDefault="004B332B">
      <w:pPr>
        <w:pStyle w:val="2"/>
        <w:rPr>
          <w:szCs w:val="24"/>
        </w:rPr>
      </w:pPr>
      <w:bookmarkStart w:id="23" w:name="_Toc175816659"/>
      <w:bookmarkStart w:id="24" w:name="_Toc178228565"/>
      <w:r>
        <w:rPr>
          <w:rFonts w:hint="eastAsia"/>
        </w:rPr>
        <w:t>5.</w:t>
      </w:r>
      <w:r>
        <w:t>2</w:t>
      </w:r>
      <w:r>
        <w:rPr>
          <w:rFonts w:hint="eastAsia"/>
        </w:rPr>
        <w:t xml:space="preserve"> </w:t>
      </w:r>
      <w:bookmarkEnd w:id="23"/>
      <w:r w:rsidR="009A6B2C" w:rsidRPr="009A6B2C">
        <w:rPr>
          <w:rFonts w:hint="eastAsia"/>
        </w:rPr>
        <w:t>钢板桩及组合钢桩</w:t>
      </w:r>
      <w:bookmarkEnd w:id="24"/>
    </w:p>
    <w:p w14:paraId="40579EF0" w14:textId="38FE5E1C" w:rsidR="005F3414" w:rsidRDefault="004B332B" w:rsidP="005F3414">
      <w:pPr>
        <w:rPr>
          <w:szCs w:val="24"/>
        </w:rPr>
      </w:pPr>
      <w:r>
        <w:rPr>
          <w:rFonts w:hint="eastAsia"/>
          <w:b/>
          <w:bCs/>
          <w:szCs w:val="24"/>
        </w:rPr>
        <w:t>5</w:t>
      </w:r>
      <w:r>
        <w:rPr>
          <w:b/>
          <w:bCs/>
          <w:szCs w:val="24"/>
        </w:rPr>
        <w:t>.</w:t>
      </w:r>
      <w:r>
        <w:rPr>
          <w:rFonts w:hint="eastAsia"/>
          <w:b/>
          <w:bCs/>
          <w:szCs w:val="24"/>
        </w:rPr>
        <w:t>2</w:t>
      </w:r>
      <w:r>
        <w:rPr>
          <w:b/>
          <w:bCs/>
          <w:szCs w:val="24"/>
        </w:rPr>
        <w:t>.1</w:t>
      </w:r>
      <w:r>
        <w:rPr>
          <w:rFonts w:cs="Times New Roman" w:hint="eastAsia"/>
          <w:b/>
        </w:rPr>
        <w:t xml:space="preserve">　</w:t>
      </w:r>
      <w:r w:rsidR="005F3414" w:rsidRPr="005F3414">
        <w:rPr>
          <w:rFonts w:hint="eastAsia"/>
          <w:szCs w:val="24"/>
        </w:rPr>
        <w:t>钢板桩支护结构适用于以黏性土、粉土等一般地质条件下的城市综合管廊基坑支护工程，对存在杂填土、碎石土或岩层埋深较浅的基坑工程应通过现场工艺性试验确定适用性。当采用钢板桩支护不满足设计计算要求时，可采用组合钢桩支护结构。</w:t>
      </w:r>
    </w:p>
    <w:p w14:paraId="451C575A" w14:textId="181AC55C" w:rsidR="005F3414" w:rsidRDefault="004B332B" w:rsidP="005F3414">
      <w:pPr>
        <w:rPr>
          <w:szCs w:val="24"/>
        </w:rPr>
      </w:pPr>
      <w:r>
        <w:rPr>
          <w:rFonts w:hint="eastAsia"/>
          <w:b/>
          <w:bCs/>
          <w:szCs w:val="24"/>
        </w:rPr>
        <w:t>5.2.2</w:t>
      </w:r>
      <w:r>
        <w:rPr>
          <w:rFonts w:cs="Times New Roman" w:hint="eastAsia"/>
          <w:b/>
        </w:rPr>
        <w:t xml:space="preserve">　</w:t>
      </w:r>
      <w:r w:rsidR="006F673A" w:rsidRPr="006F673A">
        <w:rPr>
          <w:rFonts w:hint="eastAsia"/>
          <w:szCs w:val="24"/>
        </w:rPr>
        <w:t>钢板桩及组合钢桩的截面选型、长度、布置形式，应根据基坑深度、地质条件、环境条件、综合管廊主体结构布置、施工条件等综合确定，其中组合钢桩宜采用钢管桩与钢板桩组合的形式。支护结构宜优先选用悬臂式、支撑式、双排式，具备条件时，可选用锚拉式</w:t>
      </w:r>
      <w:r w:rsidR="005B3B63">
        <w:rPr>
          <w:rFonts w:hint="eastAsia"/>
          <w:szCs w:val="24"/>
        </w:rPr>
        <w:t>。</w:t>
      </w:r>
    </w:p>
    <w:p w14:paraId="27FDFFF9" w14:textId="17EE430F" w:rsidR="005F3414" w:rsidRDefault="005F3414" w:rsidP="005F3414">
      <w:pPr>
        <w:rPr>
          <w:b/>
          <w:bCs/>
          <w:szCs w:val="24"/>
        </w:rPr>
      </w:pPr>
      <w:r>
        <w:rPr>
          <w:rFonts w:hint="eastAsia"/>
          <w:b/>
          <w:bCs/>
          <w:szCs w:val="24"/>
        </w:rPr>
        <w:t>5.2.</w:t>
      </w:r>
      <w:r>
        <w:rPr>
          <w:b/>
          <w:bCs/>
          <w:szCs w:val="24"/>
        </w:rPr>
        <w:t>3</w:t>
      </w:r>
      <w:r>
        <w:rPr>
          <w:rFonts w:cs="Times New Roman" w:hint="eastAsia"/>
          <w:b/>
        </w:rPr>
        <w:t xml:space="preserve">　</w:t>
      </w:r>
      <w:r w:rsidR="00BD082D" w:rsidRPr="00BD082D">
        <w:rPr>
          <w:rFonts w:hint="eastAsia"/>
          <w:szCs w:val="24"/>
        </w:rPr>
        <w:t>钢板桩支护设计应考虑振动沉桩及施工结束后钢板桩拔除对周围环境的不利影响，并提出相应的隔离防护措施</w:t>
      </w:r>
      <w:r w:rsidR="00DA712B">
        <w:rPr>
          <w:rFonts w:hint="eastAsia"/>
          <w:szCs w:val="24"/>
        </w:rPr>
        <w:t>。</w:t>
      </w:r>
    </w:p>
    <w:p w14:paraId="4E497B5D" w14:textId="5EC823E7" w:rsidR="005F3414" w:rsidRDefault="005F3414" w:rsidP="005F3414">
      <w:pPr>
        <w:rPr>
          <w:b/>
          <w:bCs/>
          <w:szCs w:val="24"/>
        </w:rPr>
      </w:pPr>
      <w:r>
        <w:rPr>
          <w:rFonts w:hint="eastAsia"/>
          <w:b/>
          <w:bCs/>
          <w:szCs w:val="24"/>
        </w:rPr>
        <w:t>5.2.</w:t>
      </w:r>
      <w:r>
        <w:rPr>
          <w:b/>
          <w:bCs/>
          <w:szCs w:val="24"/>
        </w:rPr>
        <w:t>4</w:t>
      </w:r>
      <w:r>
        <w:rPr>
          <w:rFonts w:cs="Times New Roman" w:hint="eastAsia"/>
          <w:b/>
        </w:rPr>
        <w:t xml:space="preserve">　</w:t>
      </w:r>
      <w:r w:rsidR="00DA712B" w:rsidRPr="00DA712B">
        <w:rPr>
          <w:rFonts w:hint="eastAsia"/>
          <w:szCs w:val="24"/>
        </w:rPr>
        <w:t>钢板桩不承受竖向荷载或轴力较小时，可按受弯构件设计；承受竖向荷载或轴力较大时应按压弯构件设计</w:t>
      </w:r>
      <w:r w:rsidR="00DA712B">
        <w:rPr>
          <w:rFonts w:hint="eastAsia"/>
          <w:szCs w:val="24"/>
        </w:rPr>
        <w:t>。</w:t>
      </w:r>
    </w:p>
    <w:p w14:paraId="2C2EE805" w14:textId="18D2468B" w:rsidR="005F3414" w:rsidRDefault="005F3414" w:rsidP="005F3414">
      <w:pPr>
        <w:rPr>
          <w:b/>
          <w:bCs/>
          <w:szCs w:val="24"/>
        </w:rPr>
      </w:pPr>
      <w:r>
        <w:rPr>
          <w:rFonts w:hint="eastAsia"/>
          <w:b/>
          <w:bCs/>
          <w:szCs w:val="24"/>
        </w:rPr>
        <w:t>5.2.</w:t>
      </w:r>
      <w:r>
        <w:rPr>
          <w:b/>
          <w:bCs/>
          <w:szCs w:val="24"/>
        </w:rPr>
        <w:t>5</w:t>
      </w:r>
      <w:r>
        <w:rPr>
          <w:rFonts w:cs="Times New Roman" w:hint="eastAsia"/>
          <w:b/>
        </w:rPr>
        <w:t xml:space="preserve">　</w:t>
      </w:r>
      <w:r w:rsidR="00E50C05" w:rsidRPr="00E50C05">
        <w:rPr>
          <w:rFonts w:hint="eastAsia"/>
          <w:szCs w:val="24"/>
        </w:rPr>
        <w:t>钢板桩的截面计算，可按现行标准化协会标准《钢板桩支护技术规程》</w:t>
      </w:r>
      <w:r w:rsidR="00E50C05" w:rsidRPr="00E50C05">
        <w:rPr>
          <w:rFonts w:hint="eastAsia"/>
          <w:szCs w:val="24"/>
        </w:rPr>
        <w:t>T/CECS</w:t>
      </w:r>
      <w:r w:rsidR="00BC1204">
        <w:rPr>
          <w:szCs w:val="24"/>
        </w:rPr>
        <w:t xml:space="preserve"> </w:t>
      </w:r>
      <w:r w:rsidR="00E50C05" w:rsidRPr="00E50C05">
        <w:rPr>
          <w:rFonts w:hint="eastAsia"/>
          <w:szCs w:val="24"/>
        </w:rPr>
        <w:t>720</w:t>
      </w:r>
      <w:r w:rsidR="00E50C05" w:rsidRPr="00E50C05">
        <w:rPr>
          <w:rFonts w:hint="eastAsia"/>
          <w:szCs w:val="24"/>
        </w:rPr>
        <w:t>的有关规定进行计算</w:t>
      </w:r>
      <w:r w:rsidR="00E50C05">
        <w:rPr>
          <w:rFonts w:hint="eastAsia"/>
          <w:szCs w:val="24"/>
        </w:rPr>
        <w:t>。</w:t>
      </w:r>
    </w:p>
    <w:p w14:paraId="13D17639" w14:textId="03979382" w:rsidR="005F3414" w:rsidRDefault="005F3414" w:rsidP="005F3414">
      <w:pPr>
        <w:rPr>
          <w:b/>
          <w:bCs/>
          <w:szCs w:val="24"/>
        </w:rPr>
      </w:pPr>
      <w:r>
        <w:rPr>
          <w:rFonts w:hint="eastAsia"/>
          <w:b/>
          <w:bCs/>
          <w:szCs w:val="24"/>
        </w:rPr>
        <w:t>5.2.</w:t>
      </w:r>
      <w:r>
        <w:rPr>
          <w:b/>
          <w:bCs/>
          <w:szCs w:val="24"/>
        </w:rPr>
        <w:t>6</w:t>
      </w:r>
      <w:r>
        <w:rPr>
          <w:rFonts w:cs="Times New Roman" w:hint="eastAsia"/>
          <w:b/>
        </w:rPr>
        <w:t xml:space="preserve">　</w:t>
      </w:r>
      <w:r w:rsidR="00FC0702" w:rsidRPr="00FC0702">
        <w:rPr>
          <w:rFonts w:hint="eastAsia"/>
          <w:szCs w:val="24"/>
        </w:rPr>
        <w:t>组合钢桩的组合截面参数计算可按现行国家标准《钢结构设计标准》</w:t>
      </w:r>
      <w:r w:rsidR="00FC0702" w:rsidRPr="00FC0702">
        <w:rPr>
          <w:rFonts w:hint="eastAsia"/>
          <w:szCs w:val="24"/>
        </w:rPr>
        <w:t>GB 50017</w:t>
      </w:r>
      <w:r w:rsidR="00FC0702" w:rsidRPr="00FC0702">
        <w:rPr>
          <w:rFonts w:hint="eastAsia"/>
          <w:szCs w:val="24"/>
        </w:rPr>
        <w:t>和现行标准化协会标准《钢板桩支护技术规程》</w:t>
      </w:r>
      <w:r w:rsidR="00FC0702" w:rsidRPr="00FC0702">
        <w:rPr>
          <w:rFonts w:hint="eastAsia"/>
          <w:szCs w:val="24"/>
        </w:rPr>
        <w:t>T/CECS</w:t>
      </w:r>
      <w:r w:rsidR="007C3A83">
        <w:rPr>
          <w:szCs w:val="24"/>
        </w:rPr>
        <w:t xml:space="preserve"> </w:t>
      </w:r>
      <w:r w:rsidR="00FC0702" w:rsidRPr="00FC0702">
        <w:rPr>
          <w:rFonts w:hint="eastAsia"/>
          <w:szCs w:val="24"/>
        </w:rPr>
        <w:t>720</w:t>
      </w:r>
      <w:r w:rsidR="00FC0702" w:rsidRPr="00FC0702">
        <w:rPr>
          <w:rFonts w:hint="eastAsia"/>
          <w:szCs w:val="24"/>
        </w:rPr>
        <w:t>的有关规定进行计算。当钢管桩与钢板桩组合使用时，应对钢管桩的抗弯、抗剪承载力进行验算，验算方法应符合按现行国家标准《钢结构设计标准》</w:t>
      </w:r>
      <w:r w:rsidR="00CB3A3F">
        <w:rPr>
          <w:rFonts w:hint="eastAsia"/>
          <w:szCs w:val="24"/>
        </w:rPr>
        <w:t>GB 50017</w:t>
      </w:r>
      <w:r w:rsidR="00FC0702" w:rsidRPr="00FC0702">
        <w:rPr>
          <w:rFonts w:hint="eastAsia"/>
          <w:szCs w:val="24"/>
        </w:rPr>
        <w:t>的有关规定，当有工程经验时，可适当考虑组合桩中所含钢板桩对承载力的贡献。</w:t>
      </w:r>
    </w:p>
    <w:p w14:paraId="296EC169" w14:textId="6C032F60" w:rsidR="005F3414" w:rsidRDefault="005F3414" w:rsidP="005F3414">
      <w:pPr>
        <w:rPr>
          <w:b/>
          <w:bCs/>
          <w:szCs w:val="24"/>
        </w:rPr>
      </w:pPr>
      <w:r>
        <w:rPr>
          <w:rFonts w:hint="eastAsia"/>
          <w:b/>
          <w:bCs/>
          <w:szCs w:val="24"/>
        </w:rPr>
        <w:t>5.2.</w:t>
      </w:r>
      <w:r>
        <w:rPr>
          <w:b/>
          <w:bCs/>
          <w:szCs w:val="24"/>
        </w:rPr>
        <w:t>7</w:t>
      </w:r>
      <w:r>
        <w:rPr>
          <w:rFonts w:cs="Times New Roman" w:hint="eastAsia"/>
          <w:b/>
        </w:rPr>
        <w:t xml:space="preserve">　</w:t>
      </w:r>
      <w:r w:rsidR="0009127B" w:rsidRPr="0009127B">
        <w:rPr>
          <w:rFonts w:hint="eastAsia"/>
          <w:szCs w:val="24"/>
        </w:rPr>
        <w:t>钢板桩及组合钢桩设计长度宜选用定尺标准件，并满足计算要求和构造要求。当钢板桩作为帷幕时，其深度应满足渗透稳定性要求，防渗要求较高时，应</w:t>
      </w:r>
      <w:r w:rsidR="0009127B" w:rsidRPr="0009127B">
        <w:rPr>
          <w:rFonts w:hint="eastAsia"/>
          <w:szCs w:val="24"/>
        </w:rPr>
        <w:lastRenderedPageBreak/>
        <w:t>在坑外另行设置截水帷幕。</w:t>
      </w:r>
    </w:p>
    <w:p w14:paraId="3522CBCF" w14:textId="15DE1E6D" w:rsidR="005F3414" w:rsidRDefault="005F3414" w:rsidP="005F3414">
      <w:pPr>
        <w:rPr>
          <w:szCs w:val="24"/>
        </w:rPr>
      </w:pPr>
      <w:r>
        <w:rPr>
          <w:rFonts w:hint="eastAsia"/>
          <w:b/>
          <w:bCs/>
          <w:szCs w:val="24"/>
        </w:rPr>
        <w:t>5.2.</w:t>
      </w:r>
      <w:r>
        <w:rPr>
          <w:b/>
          <w:bCs/>
          <w:szCs w:val="24"/>
        </w:rPr>
        <w:t>8</w:t>
      </w:r>
      <w:r>
        <w:rPr>
          <w:rFonts w:cs="Times New Roman" w:hint="eastAsia"/>
          <w:b/>
        </w:rPr>
        <w:t xml:space="preserve">　</w:t>
      </w:r>
      <w:r w:rsidR="007D442F" w:rsidRPr="007D442F">
        <w:rPr>
          <w:rFonts w:hint="eastAsia"/>
          <w:szCs w:val="24"/>
        </w:rPr>
        <w:t>钢板桩及组合钢桩支护结构在平面上应连续封闭，如遇非正常状况时，可采取下列措施：</w:t>
      </w:r>
    </w:p>
    <w:p w14:paraId="28C985F4" w14:textId="5C3B917C" w:rsidR="006A0205" w:rsidRDefault="006A0205" w:rsidP="006A0205">
      <w:pPr>
        <w:ind w:firstLineChars="152" w:firstLine="366"/>
        <w:rPr>
          <w:rFonts w:cs="Times New Roman"/>
        </w:rPr>
      </w:pPr>
      <w:r>
        <w:rPr>
          <w:rFonts w:cs="Times New Roman"/>
          <w:b/>
        </w:rPr>
        <w:t>1</w:t>
      </w:r>
      <w:r>
        <w:rPr>
          <w:rFonts w:cs="Times New Roman" w:hint="eastAsia"/>
          <w:b/>
        </w:rPr>
        <w:t xml:space="preserve">　</w:t>
      </w:r>
      <w:proofErr w:type="gramStart"/>
      <w:r w:rsidRPr="006A0205">
        <w:rPr>
          <w:rFonts w:cs="Times New Roman" w:hint="eastAsia"/>
        </w:rPr>
        <w:t>当遇地下</w:t>
      </w:r>
      <w:proofErr w:type="gramEnd"/>
      <w:r w:rsidRPr="006A0205">
        <w:rPr>
          <w:rFonts w:cs="Times New Roman" w:hint="eastAsia"/>
        </w:rPr>
        <w:t>大块孤石</w:t>
      </w:r>
      <w:r w:rsidR="0017751F">
        <w:rPr>
          <w:rFonts w:cs="Times New Roman" w:hint="eastAsia"/>
        </w:rPr>
        <w:t>、旧基础</w:t>
      </w:r>
      <w:r w:rsidRPr="006A0205">
        <w:rPr>
          <w:rFonts w:cs="Times New Roman" w:hint="eastAsia"/>
        </w:rPr>
        <w:t>等障碍物不能正常沉桩时，可采用弧线绕过，避开障碍物，保持钢板桩支护结构的连续性</w:t>
      </w:r>
      <w:r>
        <w:rPr>
          <w:rFonts w:cs="Times New Roman" w:hint="eastAsia"/>
        </w:rPr>
        <w:t>；</w:t>
      </w:r>
    </w:p>
    <w:p w14:paraId="31A6B4B3" w14:textId="0453F172" w:rsidR="006A0205" w:rsidRDefault="006A0205" w:rsidP="006A0205">
      <w:pPr>
        <w:ind w:firstLineChars="152" w:firstLine="366"/>
        <w:rPr>
          <w:rFonts w:cs="Times New Roman"/>
        </w:rPr>
      </w:pPr>
      <w:r>
        <w:rPr>
          <w:rFonts w:cs="Times New Roman"/>
          <w:b/>
        </w:rPr>
        <w:t>2</w:t>
      </w:r>
      <w:r>
        <w:rPr>
          <w:rFonts w:cs="Times New Roman" w:hint="eastAsia"/>
          <w:b/>
        </w:rPr>
        <w:t xml:space="preserve">　</w:t>
      </w:r>
      <w:r w:rsidR="000941DB">
        <w:rPr>
          <w:rFonts w:cs="Times New Roman" w:hint="eastAsia"/>
        </w:rPr>
        <w:t>转角部位和最终封闭合拢时，当不能采用标准宽度的钢板桩</w:t>
      </w:r>
      <w:r w:rsidRPr="006A0205">
        <w:rPr>
          <w:rFonts w:cs="Times New Roman" w:hint="eastAsia"/>
        </w:rPr>
        <w:t>时，可采用异型钢板桩、连接件等方法进行调整</w:t>
      </w:r>
      <w:r>
        <w:rPr>
          <w:rFonts w:cs="Times New Roman" w:hint="eastAsia"/>
        </w:rPr>
        <w:t>；</w:t>
      </w:r>
    </w:p>
    <w:p w14:paraId="2C794E5E" w14:textId="46679BDB" w:rsidR="006A0205" w:rsidRDefault="006A0205" w:rsidP="006A0205">
      <w:pPr>
        <w:ind w:firstLineChars="152" w:firstLine="366"/>
        <w:rPr>
          <w:rFonts w:cs="Times New Roman"/>
        </w:rPr>
      </w:pPr>
      <w:r>
        <w:rPr>
          <w:rFonts w:cs="Times New Roman"/>
          <w:b/>
        </w:rPr>
        <w:t>3</w:t>
      </w:r>
      <w:r>
        <w:rPr>
          <w:rFonts w:cs="Times New Roman" w:hint="eastAsia"/>
          <w:b/>
        </w:rPr>
        <w:t xml:space="preserve">　</w:t>
      </w:r>
      <w:r w:rsidR="007D4450" w:rsidRPr="007D4450">
        <w:rPr>
          <w:rFonts w:cs="Times New Roman" w:hint="eastAsia"/>
        </w:rPr>
        <w:t>遇到管线横穿，钢板桩无法连续施工时，可采用高压旋喷桩或注浆的方式加固不连续处土体，并采用型钢和钢板对土体进行支挡</w:t>
      </w:r>
      <w:r>
        <w:rPr>
          <w:rFonts w:cs="Times New Roman" w:hint="eastAsia"/>
        </w:rPr>
        <w:t>。</w:t>
      </w:r>
    </w:p>
    <w:p w14:paraId="1E722949" w14:textId="6F346DF0" w:rsidR="00FC1F01" w:rsidRDefault="00FC1F01" w:rsidP="00FC1F01">
      <w:pPr>
        <w:rPr>
          <w:szCs w:val="24"/>
        </w:rPr>
      </w:pPr>
      <w:r>
        <w:rPr>
          <w:rFonts w:hint="eastAsia"/>
          <w:b/>
          <w:bCs/>
          <w:szCs w:val="24"/>
        </w:rPr>
        <w:t>5.2</w:t>
      </w:r>
      <w:r>
        <w:rPr>
          <w:b/>
          <w:bCs/>
          <w:szCs w:val="24"/>
        </w:rPr>
        <w:t>.9</w:t>
      </w:r>
      <w:r>
        <w:rPr>
          <w:rFonts w:cs="Times New Roman" w:hint="eastAsia"/>
          <w:b/>
        </w:rPr>
        <w:t xml:space="preserve">　</w:t>
      </w:r>
      <w:r w:rsidRPr="00FC1F01">
        <w:rPr>
          <w:rFonts w:hint="eastAsia"/>
          <w:szCs w:val="24"/>
        </w:rPr>
        <w:t>钢板桩及组合钢桩设计长度不大于</w:t>
      </w:r>
      <w:r w:rsidRPr="00FC1F01">
        <w:rPr>
          <w:rFonts w:hint="eastAsia"/>
          <w:szCs w:val="24"/>
        </w:rPr>
        <w:t>18m</w:t>
      </w:r>
      <w:r w:rsidRPr="00FC1F01">
        <w:rPr>
          <w:rFonts w:hint="eastAsia"/>
          <w:szCs w:val="24"/>
        </w:rPr>
        <w:t>时不宜设置接头，如接头不可避免时，接长应采用焊接的方式，并应符合等强度连接的要求，焊接接头不宜超过</w:t>
      </w:r>
      <w:r w:rsidRPr="00FC1F01">
        <w:rPr>
          <w:rFonts w:hint="eastAsia"/>
          <w:szCs w:val="24"/>
        </w:rPr>
        <w:t>1</w:t>
      </w:r>
      <w:r w:rsidRPr="00FC1F01">
        <w:rPr>
          <w:rFonts w:hint="eastAsia"/>
          <w:szCs w:val="24"/>
        </w:rPr>
        <w:t>个，接头的位置应避免设在支撑位置或开挖面附近等受力较大处，接头竖向位置宜相互错开，错开距离不宜小于</w:t>
      </w:r>
      <w:r w:rsidRPr="00FC1F01">
        <w:rPr>
          <w:rFonts w:hint="eastAsia"/>
          <w:szCs w:val="24"/>
        </w:rPr>
        <w:t>2m</w:t>
      </w:r>
      <w:r w:rsidRPr="00FC1F01">
        <w:rPr>
          <w:rFonts w:hint="eastAsia"/>
          <w:szCs w:val="24"/>
        </w:rPr>
        <w:t>。接头焊缝质量应符合现行国家标准《钢结构工程施工质量验收标准》</w:t>
      </w:r>
      <w:r w:rsidRPr="00FC1F01">
        <w:rPr>
          <w:rFonts w:hint="eastAsia"/>
          <w:szCs w:val="24"/>
        </w:rPr>
        <w:t>GB 50205</w:t>
      </w:r>
      <w:r w:rsidRPr="00FC1F01">
        <w:rPr>
          <w:rFonts w:hint="eastAsia"/>
          <w:szCs w:val="24"/>
        </w:rPr>
        <w:t>和《钢结构焊接规范》</w:t>
      </w:r>
      <w:r w:rsidRPr="00FC1F01">
        <w:rPr>
          <w:rFonts w:hint="eastAsia"/>
          <w:szCs w:val="24"/>
        </w:rPr>
        <w:t>GB 50661</w:t>
      </w:r>
      <w:r w:rsidRPr="00FC1F01">
        <w:rPr>
          <w:rFonts w:hint="eastAsia"/>
          <w:szCs w:val="24"/>
        </w:rPr>
        <w:t>的有关规定。</w:t>
      </w:r>
    </w:p>
    <w:p w14:paraId="293935F1" w14:textId="6E3BA6FF" w:rsidR="002A5EE5" w:rsidRDefault="002A5EE5" w:rsidP="002A5EE5">
      <w:pPr>
        <w:rPr>
          <w:b/>
          <w:bCs/>
          <w:szCs w:val="24"/>
        </w:rPr>
      </w:pPr>
      <w:r>
        <w:rPr>
          <w:rFonts w:hint="eastAsia"/>
          <w:b/>
          <w:bCs/>
          <w:szCs w:val="24"/>
        </w:rPr>
        <w:t>5.2.</w:t>
      </w:r>
      <w:r>
        <w:rPr>
          <w:b/>
          <w:bCs/>
          <w:szCs w:val="24"/>
        </w:rPr>
        <w:t>10</w:t>
      </w:r>
      <w:r>
        <w:rPr>
          <w:rFonts w:cs="Times New Roman" w:hint="eastAsia"/>
          <w:b/>
        </w:rPr>
        <w:t xml:space="preserve">　</w:t>
      </w:r>
      <w:r w:rsidRPr="002A5EE5">
        <w:rPr>
          <w:rFonts w:hint="eastAsia"/>
          <w:szCs w:val="24"/>
        </w:rPr>
        <w:t>采用双排钢板桩时，排距应结合施工空间根据计算确定，桩顶宜设置钢冠梁，双排钢板桩之间宜通过型钢、对拉杆等进行连接，也可设置钢筋混凝土连接板，连接板厚度不宜小于</w:t>
      </w:r>
      <w:r w:rsidRPr="002A5EE5">
        <w:rPr>
          <w:rFonts w:hint="eastAsia"/>
          <w:szCs w:val="24"/>
        </w:rPr>
        <w:t>200mm</w:t>
      </w:r>
      <w:r w:rsidRPr="002A5EE5">
        <w:rPr>
          <w:rFonts w:hint="eastAsia"/>
          <w:szCs w:val="24"/>
        </w:rPr>
        <w:t>，混凝土强度等级不宜低于</w:t>
      </w:r>
      <w:r w:rsidRPr="002A5EE5">
        <w:rPr>
          <w:rFonts w:hint="eastAsia"/>
          <w:szCs w:val="24"/>
        </w:rPr>
        <w:t>C30</w:t>
      </w:r>
      <w:r w:rsidRPr="002A5EE5">
        <w:rPr>
          <w:rFonts w:hint="eastAsia"/>
          <w:szCs w:val="24"/>
        </w:rPr>
        <w:t>。</w:t>
      </w:r>
    </w:p>
    <w:p w14:paraId="50043645" w14:textId="0D0BC804" w:rsidR="004A155F" w:rsidRDefault="004B332B">
      <w:pPr>
        <w:pStyle w:val="2"/>
        <w:rPr>
          <w:szCs w:val="24"/>
        </w:rPr>
      </w:pPr>
      <w:bookmarkStart w:id="25" w:name="_Toc175816660"/>
      <w:bookmarkStart w:id="26" w:name="_Toc178228566"/>
      <w:r>
        <w:rPr>
          <w:rFonts w:hint="eastAsia"/>
        </w:rPr>
        <w:t>5.</w:t>
      </w:r>
      <w:r>
        <w:t>3</w:t>
      </w:r>
      <w:r>
        <w:rPr>
          <w:rFonts w:hint="eastAsia"/>
        </w:rPr>
        <w:t xml:space="preserve"> </w:t>
      </w:r>
      <w:bookmarkEnd w:id="25"/>
      <w:r w:rsidR="00922F74" w:rsidRPr="00922F74">
        <w:rPr>
          <w:rFonts w:hint="eastAsia"/>
        </w:rPr>
        <w:t>型钢水泥土墙</w:t>
      </w:r>
      <w:bookmarkEnd w:id="26"/>
    </w:p>
    <w:p w14:paraId="4CA2CA42" w14:textId="35C13D1E" w:rsidR="004A155F" w:rsidRDefault="004B332B" w:rsidP="00FF2B5F">
      <w:pPr>
        <w:rPr>
          <w:szCs w:val="24"/>
        </w:rPr>
      </w:pPr>
      <w:r>
        <w:rPr>
          <w:b/>
          <w:bCs/>
          <w:szCs w:val="24"/>
        </w:rPr>
        <w:t>5.3.1</w:t>
      </w:r>
      <w:r>
        <w:rPr>
          <w:rFonts w:cs="Times New Roman" w:hint="eastAsia"/>
          <w:b/>
        </w:rPr>
        <w:t xml:space="preserve">　</w:t>
      </w:r>
      <w:r w:rsidR="00F43C87" w:rsidRPr="00F43C87">
        <w:rPr>
          <w:rFonts w:hint="eastAsia"/>
          <w:szCs w:val="24"/>
        </w:rPr>
        <w:t>型钢水泥土墙支护结构适用于填土、淤泥质土、黏性土、粉土、砂性土、饱和黄土等地层，且开挖深度较深、基坑变形要求较为严格的综合管廊基坑支护工程</w:t>
      </w:r>
      <w:r w:rsidR="005C57B0">
        <w:rPr>
          <w:rFonts w:hint="eastAsia"/>
          <w:szCs w:val="24"/>
        </w:rPr>
        <w:t>。</w:t>
      </w:r>
    </w:p>
    <w:p w14:paraId="113DF2AD" w14:textId="3262131C" w:rsidR="00F74A3C" w:rsidRDefault="00F74A3C" w:rsidP="00F74A3C">
      <w:pPr>
        <w:rPr>
          <w:szCs w:val="24"/>
        </w:rPr>
      </w:pPr>
      <w:r>
        <w:rPr>
          <w:b/>
          <w:bCs/>
          <w:szCs w:val="24"/>
        </w:rPr>
        <w:t>5.3.2</w:t>
      </w:r>
      <w:r>
        <w:rPr>
          <w:rFonts w:cs="Times New Roman" w:hint="eastAsia"/>
          <w:b/>
        </w:rPr>
        <w:t xml:space="preserve">　</w:t>
      </w:r>
      <w:r w:rsidR="005C57B0" w:rsidRPr="005C57B0">
        <w:rPr>
          <w:rFonts w:hint="eastAsia"/>
          <w:szCs w:val="24"/>
        </w:rPr>
        <w:t>水泥土墙应符合下列规定：</w:t>
      </w:r>
    </w:p>
    <w:p w14:paraId="1C2AD8C7" w14:textId="34944E36" w:rsidR="005C57B0" w:rsidRDefault="005C57B0" w:rsidP="005C57B0">
      <w:pPr>
        <w:ind w:firstLineChars="152" w:firstLine="366"/>
        <w:rPr>
          <w:rFonts w:cs="Times New Roman"/>
        </w:rPr>
      </w:pPr>
      <w:r>
        <w:rPr>
          <w:rFonts w:cs="Times New Roman"/>
          <w:b/>
        </w:rPr>
        <w:t>1</w:t>
      </w:r>
      <w:r>
        <w:rPr>
          <w:rFonts w:cs="Times New Roman" w:hint="eastAsia"/>
          <w:b/>
        </w:rPr>
        <w:t xml:space="preserve">　</w:t>
      </w:r>
      <w:r w:rsidRPr="005C57B0">
        <w:rPr>
          <w:rFonts w:cs="Times New Roman" w:hint="eastAsia"/>
        </w:rPr>
        <w:t>水泥土墙施工工法可选择水泥土搅拌桩、渠式切割水泥土连续墙、铣削式水泥土搅拌墙、超高压喷射注浆等工艺</w:t>
      </w:r>
      <w:r>
        <w:rPr>
          <w:rFonts w:cs="Times New Roman" w:hint="eastAsia"/>
        </w:rPr>
        <w:t>；</w:t>
      </w:r>
    </w:p>
    <w:p w14:paraId="0DDB8A4C" w14:textId="3B56DFFD" w:rsidR="003A6B70" w:rsidRDefault="003A6B70" w:rsidP="003A6B70">
      <w:pPr>
        <w:ind w:firstLineChars="152" w:firstLine="366"/>
        <w:rPr>
          <w:rFonts w:cs="Times New Roman"/>
        </w:rPr>
      </w:pPr>
      <w:r>
        <w:rPr>
          <w:rFonts w:cs="Times New Roman"/>
          <w:b/>
        </w:rPr>
        <w:t>2</w:t>
      </w:r>
      <w:r>
        <w:rPr>
          <w:rFonts w:cs="Times New Roman" w:hint="eastAsia"/>
          <w:b/>
        </w:rPr>
        <w:t xml:space="preserve">　</w:t>
      </w:r>
      <w:r w:rsidRPr="003A6B70">
        <w:rPr>
          <w:rFonts w:cs="Times New Roman" w:hint="eastAsia"/>
        </w:rPr>
        <w:t>场地竖向净空受限时，水泥土墙宜选择渠式切割水泥土连续墙、超高压喷射注浆等具备低净空施工能力的工艺</w:t>
      </w:r>
      <w:r>
        <w:rPr>
          <w:rFonts w:cs="Times New Roman" w:hint="eastAsia"/>
        </w:rPr>
        <w:t>；</w:t>
      </w:r>
    </w:p>
    <w:p w14:paraId="15477584" w14:textId="5EFE946C" w:rsidR="003A6B70" w:rsidRDefault="003A6B70" w:rsidP="003A6B70">
      <w:pPr>
        <w:ind w:firstLineChars="152" w:firstLine="366"/>
        <w:rPr>
          <w:rFonts w:cs="Times New Roman"/>
        </w:rPr>
      </w:pPr>
      <w:r>
        <w:rPr>
          <w:rFonts w:cs="Times New Roman"/>
          <w:b/>
        </w:rPr>
        <w:t>3</w:t>
      </w:r>
      <w:r>
        <w:rPr>
          <w:rFonts w:cs="Times New Roman" w:hint="eastAsia"/>
          <w:b/>
        </w:rPr>
        <w:t xml:space="preserve">　</w:t>
      </w:r>
      <w:r w:rsidR="0006199B" w:rsidRPr="0006199B">
        <w:rPr>
          <w:rFonts w:cs="Times New Roman" w:hint="eastAsia"/>
        </w:rPr>
        <w:t>邻近古树名木、重要水源或泉域的综合管廊基坑，采用型钢水泥土墙支护结构时，应附加设置钢板桩等有效隔离措施</w:t>
      </w:r>
      <w:r w:rsidR="006A08D7">
        <w:rPr>
          <w:rFonts w:cs="Times New Roman" w:hint="eastAsia"/>
        </w:rPr>
        <w:t>。</w:t>
      </w:r>
    </w:p>
    <w:p w14:paraId="5886C2CB" w14:textId="52AD7D31" w:rsidR="00F74A3C" w:rsidRDefault="00F74A3C" w:rsidP="00F74A3C">
      <w:pPr>
        <w:rPr>
          <w:szCs w:val="24"/>
        </w:rPr>
      </w:pPr>
      <w:r>
        <w:rPr>
          <w:b/>
          <w:bCs/>
          <w:szCs w:val="24"/>
        </w:rPr>
        <w:lastRenderedPageBreak/>
        <w:t>5.3.3</w:t>
      </w:r>
      <w:r>
        <w:rPr>
          <w:rFonts w:cs="Times New Roman" w:hint="eastAsia"/>
          <w:b/>
        </w:rPr>
        <w:t xml:space="preserve">　</w:t>
      </w:r>
      <w:r w:rsidR="00381C98" w:rsidRPr="00381C98">
        <w:rPr>
          <w:rFonts w:hint="eastAsia"/>
          <w:szCs w:val="24"/>
        </w:rPr>
        <w:t>水泥土墙内插型钢的间距和平面布置形式应根据计算确定。型钢水泥土墙支护结构的内力和变形、基坑稳定性验算时，挡土结构的深度应取型钢的插入深度，抗弯刚度计算应仅计取型钢的抗弯刚度。型钢的强度验算应符合现行国家标准《混凝土结构设计标准》</w:t>
      </w:r>
      <w:r w:rsidR="00381C98" w:rsidRPr="00381C98">
        <w:rPr>
          <w:rFonts w:hint="eastAsia"/>
          <w:szCs w:val="24"/>
        </w:rPr>
        <w:t>GB</w:t>
      </w:r>
      <w:r w:rsidR="000D4C29">
        <w:rPr>
          <w:szCs w:val="24"/>
        </w:rPr>
        <w:t>/T</w:t>
      </w:r>
      <w:r w:rsidR="00381C98" w:rsidRPr="00381C98">
        <w:rPr>
          <w:rFonts w:hint="eastAsia"/>
          <w:szCs w:val="24"/>
        </w:rPr>
        <w:t xml:space="preserve"> 50010</w:t>
      </w:r>
      <w:r w:rsidR="00381C98" w:rsidRPr="00381C98">
        <w:rPr>
          <w:rFonts w:hint="eastAsia"/>
          <w:szCs w:val="24"/>
        </w:rPr>
        <w:t>、《钢结构设计标准》</w:t>
      </w:r>
      <w:r w:rsidR="00381C98" w:rsidRPr="00381C98">
        <w:rPr>
          <w:rFonts w:hint="eastAsia"/>
          <w:szCs w:val="24"/>
        </w:rPr>
        <w:t>GB 50017</w:t>
      </w:r>
      <w:r w:rsidR="00381C98" w:rsidRPr="00381C98">
        <w:rPr>
          <w:rFonts w:hint="eastAsia"/>
          <w:szCs w:val="24"/>
        </w:rPr>
        <w:t>的有关规定。</w:t>
      </w:r>
    </w:p>
    <w:p w14:paraId="53AF3D5D" w14:textId="5E14D649" w:rsidR="00F74A3C" w:rsidRDefault="00F74A3C" w:rsidP="00F74A3C">
      <w:pPr>
        <w:rPr>
          <w:szCs w:val="24"/>
        </w:rPr>
      </w:pPr>
      <w:r>
        <w:rPr>
          <w:b/>
          <w:bCs/>
          <w:szCs w:val="24"/>
        </w:rPr>
        <w:t>5.3.4</w:t>
      </w:r>
      <w:r>
        <w:rPr>
          <w:rFonts w:cs="Times New Roman" w:hint="eastAsia"/>
          <w:b/>
        </w:rPr>
        <w:t xml:space="preserve">　</w:t>
      </w:r>
      <w:r w:rsidR="00D171F7" w:rsidRPr="00D171F7">
        <w:rPr>
          <w:rFonts w:hint="eastAsia"/>
          <w:szCs w:val="24"/>
        </w:rPr>
        <w:t>采用水泥土搅拌桩内插型钢作为挡土构件时，应按现行行业标准《型钢水泥土搅拌墙技术规程》</w:t>
      </w:r>
      <w:r w:rsidR="00D171F7" w:rsidRPr="00D171F7">
        <w:rPr>
          <w:rFonts w:hint="eastAsia"/>
          <w:szCs w:val="24"/>
        </w:rPr>
        <w:t>JGJ/T 199</w:t>
      </w:r>
      <w:r w:rsidR="00D171F7" w:rsidRPr="00D171F7">
        <w:rPr>
          <w:rFonts w:hint="eastAsia"/>
          <w:szCs w:val="24"/>
        </w:rPr>
        <w:t>的规定，对型钢与水泥土之间的错动抗剪承载力和水泥土最薄弱截面处的局部抗剪承载力进行验算。</w:t>
      </w:r>
    </w:p>
    <w:p w14:paraId="240A53FB" w14:textId="333560AB" w:rsidR="00F74A3C" w:rsidRDefault="00F74A3C" w:rsidP="00F74A3C">
      <w:pPr>
        <w:rPr>
          <w:szCs w:val="24"/>
        </w:rPr>
      </w:pPr>
      <w:r>
        <w:rPr>
          <w:b/>
          <w:bCs/>
          <w:szCs w:val="24"/>
        </w:rPr>
        <w:t>5.3.5</w:t>
      </w:r>
      <w:r>
        <w:rPr>
          <w:rFonts w:cs="Times New Roman" w:hint="eastAsia"/>
          <w:b/>
        </w:rPr>
        <w:t xml:space="preserve">　</w:t>
      </w:r>
      <w:r w:rsidR="00E76FB1" w:rsidRPr="00E76FB1">
        <w:rPr>
          <w:rFonts w:hint="eastAsia"/>
          <w:szCs w:val="24"/>
        </w:rPr>
        <w:t>采用等厚度水泥土搅拌墙内插型钢作为挡土结构时，应按现行行业标准《渠式切割水泥土连续墙技术规程》</w:t>
      </w:r>
      <w:r w:rsidR="00CB3A3F">
        <w:rPr>
          <w:rFonts w:hint="eastAsia"/>
          <w:szCs w:val="24"/>
        </w:rPr>
        <w:t>JGJ/T 303</w:t>
      </w:r>
      <w:r w:rsidR="00E76FB1" w:rsidRPr="00E76FB1">
        <w:rPr>
          <w:rFonts w:hint="eastAsia"/>
          <w:szCs w:val="24"/>
        </w:rPr>
        <w:t>的规定，对型钢与水泥土之间的局部抗剪承载力进行验算。</w:t>
      </w:r>
    </w:p>
    <w:p w14:paraId="00125DE3" w14:textId="0AB6B0D1" w:rsidR="00F74A3C" w:rsidRDefault="00F74A3C" w:rsidP="00F74A3C">
      <w:pPr>
        <w:rPr>
          <w:szCs w:val="24"/>
        </w:rPr>
      </w:pPr>
      <w:r>
        <w:rPr>
          <w:b/>
          <w:bCs/>
          <w:szCs w:val="24"/>
        </w:rPr>
        <w:t>5.3.6</w:t>
      </w:r>
      <w:r>
        <w:rPr>
          <w:rFonts w:cs="Times New Roman" w:hint="eastAsia"/>
          <w:b/>
        </w:rPr>
        <w:t xml:space="preserve">　</w:t>
      </w:r>
      <w:r w:rsidR="008B5951" w:rsidRPr="008B5951">
        <w:rPr>
          <w:rFonts w:hint="eastAsia"/>
          <w:szCs w:val="24"/>
        </w:rPr>
        <w:t>型钢水泥土墙的构造，应符合下列规定：</w:t>
      </w:r>
    </w:p>
    <w:p w14:paraId="4D8E7658" w14:textId="77777777" w:rsidR="009037BD" w:rsidRDefault="009037BD" w:rsidP="009037BD">
      <w:pPr>
        <w:ind w:firstLineChars="152" w:firstLine="366"/>
        <w:rPr>
          <w:rFonts w:cs="Times New Roman"/>
        </w:rPr>
      </w:pPr>
      <w:r>
        <w:rPr>
          <w:rFonts w:cs="Times New Roman"/>
          <w:b/>
        </w:rPr>
        <w:t>1</w:t>
      </w:r>
      <w:r>
        <w:rPr>
          <w:rFonts w:cs="Times New Roman" w:hint="eastAsia"/>
          <w:b/>
        </w:rPr>
        <w:t xml:space="preserve">　</w:t>
      </w:r>
      <w:r>
        <w:rPr>
          <w:rFonts w:cs="Times New Roman" w:hint="eastAsia"/>
          <w:bCs/>
          <w:szCs w:val="24"/>
        </w:rPr>
        <w:t>水泥土墙所用水泥宜采用强度等级不低于</w:t>
      </w:r>
      <w:r>
        <w:rPr>
          <w:rFonts w:cs="Times New Roman" w:hint="eastAsia"/>
          <w:bCs/>
          <w:szCs w:val="24"/>
        </w:rPr>
        <w:t>P</w:t>
      </w:r>
      <w:r w:rsidRPr="00873A99">
        <w:rPr>
          <w:rFonts w:cs="Times New Roman"/>
          <w:bCs/>
          <w:szCs w:val="24"/>
        </w:rPr>
        <w:t>·</w:t>
      </w:r>
      <w:r>
        <w:rPr>
          <w:rFonts w:cs="Times New Roman" w:hint="eastAsia"/>
          <w:bCs/>
          <w:szCs w:val="24"/>
        </w:rPr>
        <w:t>O</w:t>
      </w:r>
      <w:r>
        <w:rPr>
          <w:rFonts w:cs="Times New Roman"/>
          <w:bCs/>
          <w:szCs w:val="24"/>
        </w:rPr>
        <w:t xml:space="preserve"> </w:t>
      </w:r>
      <w:r>
        <w:rPr>
          <w:rFonts w:cs="Times New Roman" w:hint="eastAsia"/>
          <w:bCs/>
          <w:szCs w:val="24"/>
        </w:rPr>
        <w:t>42.5</w:t>
      </w:r>
      <w:r>
        <w:rPr>
          <w:rFonts w:cs="Times New Roman" w:hint="eastAsia"/>
          <w:bCs/>
          <w:szCs w:val="24"/>
        </w:rPr>
        <w:t>级的普通硅酸盐水泥；墙体渗透系数应满足自防渗要求，且不应大于</w:t>
      </w:r>
      <w:r>
        <w:rPr>
          <w:rFonts w:cs="Times New Roman" w:hint="eastAsia"/>
          <w:bCs/>
          <w:szCs w:val="24"/>
        </w:rPr>
        <w:t>1</w:t>
      </w:r>
      <w:r>
        <w:rPr>
          <w:rFonts w:cs="Times New Roman" w:hint="eastAsia"/>
          <w:bCs/>
          <w:szCs w:val="24"/>
        </w:rPr>
        <w:t>×</w:t>
      </w:r>
      <w:r>
        <w:rPr>
          <w:rFonts w:cs="Times New Roman" w:hint="eastAsia"/>
          <w:bCs/>
          <w:szCs w:val="24"/>
        </w:rPr>
        <w:t>10</w:t>
      </w:r>
      <w:r>
        <w:rPr>
          <w:rFonts w:cs="Times New Roman" w:hint="eastAsia"/>
          <w:bCs/>
          <w:szCs w:val="24"/>
          <w:vertAlign w:val="superscript"/>
        </w:rPr>
        <w:t>-6</w:t>
      </w:r>
      <w:r>
        <w:rPr>
          <w:rFonts w:cs="Times New Roman" w:hint="eastAsia"/>
          <w:bCs/>
          <w:szCs w:val="24"/>
        </w:rPr>
        <w:t>cm/s</w:t>
      </w:r>
      <w:r>
        <w:rPr>
          <w:rFonts w:cs="Times New Roman" w:hint="eastAsia"/>
        </w:rPr>
        <w:t>；</w:t>
      </w:r>
    </w:p>
    <w:p w14:paraId="5A55A2AE" w14:textId="687515F9" w:rsidR="009037BD" w:rsidRDefault="009037BD" w:rsidP="009037BD">
      <w:pPr>
        <w:ind w:firstLineChars="152" w:firstLine="366"/>
        <w:rPr>
          <w:rFonts w:cs="Times New Roman"/>
        </w:rPr>
      </w:pPr>
      <w:r>
        <w:rPr>
          <w:rFonts w:cs="Times New Roman"/>
          <w:b/>
        </w:rPr>
        <w:t>2</w:t>
      </w:r>
      <w:r>
        <w:rPr>
          <w:rFonts w:cs="Times New Roman" w:hint="eastAsia"/>
          <w:b/>
        </w:rPr>
        <w:t xml:space="preserve">　</w:t>
      </w:r>
      <w:r>
        <w:rPr>
          <w:rFonts w:cs="Times New Roman" w:hint="eastAsia"/>
          <w:bCs/>
          <w:szCs w:val="24"/>
        </w:rPr>
        <w:t>水泥土墙的厚度和深度应满足型钢的插入要求，厚度宜超过型钢截面且不小于</w:t>
      </w:r>
      <w:r>
        <w:rPr>
          <w:rFonts w:cs="Times New Roman" w:hint="eastAsia"/>
          <w:bCs/>
          <w:szCs w:val="24"/>
        </w:rPr>
        <w:t>100mm</w:t>
      </w:r>
      <w:r>
        <w:rPr>
          <w:rFonts w:cs="Times New Roman" w:hint="eastAsia"/>
          <w:bCs/>
          <w:szCs w:val="24"/>
        </w:rPr>
        <w:t>，深度宜超过型钢的插入深度，且不宜小于</w:t>
      </w:r>
      <w:r>
        <w:rPr>
          <w:rFonts w:cs="Times New Roman" w:hint="eastAsia"/>
          <w:bCs/>
          <w:szCs w:val="24"/>
        </w:rPr>
        <w:t>0.5m</w:t>
      </w:r>
      <w:r>
        <w:rPr>
          <w:rFonts w:cs="Times New Roman" w:hint="eastAsia"/>
        </w:rPr>
        <w:t>；</w:t>
      </w:r>
    </w:p>
    <w:p w14:paraId="4BAE35C2" w14:textId="30E93B54" w:rsidR="009037BD" w:rsidRDefault="009037BD" w:rsidP="009037BD">
      <w:pPr>
        <w:ind w:firstLineChars="152" w:firstLine="366"/>
        <w:rPr>
          <w:rFonts w:cs="Times New Roman"/>
        </w:rPr>
      </w:pPr>
      <w:r>
        <w:rPr>
          <w:rFonts w:cs="Times New Roman"/>
          <w:b/>
        </w:rPr>
        <w:t>3</w:t>
      </w:r>
      <w:r>
        <w:rPr>
          <w:rFonts w:cs="Times New Roman" w:hint="eastAsia"/>
          <w:b/>
        </w:rPr>
        <w:t xml:space="preserve">　</w:t>
      </w:r>
      <w:r>
        <w:rPr>
          <w:rFonts w:cs="Times New Roman" w:hint="eastAsia"/>
          <w:bCs/>
          <w:szCs w:val="24"/>
        </w:rPr>
        <w:t>型钢宜沿水泥土墙中心线等间距布置，基坑转角部位宜增加型钢插入密度。</w:t>
      </w:r>
    </w:p>
    <w:p w14:paraId="1D9F392A" w14:textId="125C3604" w:rsidR="00F74A3C" w:rsidRDefault="00F74A3C" w:rsidP="00F74A3C">
      <w:pPr>
        <w:rPr>
          <w:szCs w:val="24"/>
        </w:rPr>
      </w:pPr>
      <w:r>
        <w:rPr>
          <w:b/>
          <w:bCs/>
          <w:szCs w:val="24"/>
        </w:rPr>
        <w:t>5.3.7</w:t>
      </w:r>
      <w:r>
        <w:rPr>
          <w:rFonts w:cs="Times New Roman" w:hint="eastAsia"/>
          <w:b/>
        </w:rPr>
        <w:t xml:space="preserve">　</w:t>
      </w:r>
      <w:r w:rsidR="009357A5">
        <w:rPr>
          <w:rFonts w:cs="Times New Roman" w:hint="eastAsia"/>
          <w:bCs/>
          <w:szCs w:val="24"/>
        </w:rPr>
        <w:t>采用三轴或多轴搅拌桩施工工艺时，应符合下列规定：</w:t>
      </w:r>
    </w:p>
    <w:p w14:paraId="086BA19F" w14:textId="35D38626" w:rsidR="009357A5" w:rsidRDefault="009357A5" w:rsidP="009357A5">
      <w:pPr>
        <w:ind w:firstLineChars="152" w:firstLine="366"/>
        <w:rPr>
          <w:rFonts w:cs="Times New Roman"/>
        </w:rPr>
      </w:pPr>
      <w:r>
        <w:rPr>
          <w:rFonts w:cs="Times New Roman"/>
          <w:b/>
        </w:rPr>
        <w:t>1</w:t>
      </w:r>
      <w:r>
        <w:rPr>
          <w:rFonts w:cs="Times New Roman" w:hint="eastAsia"/>
          <w:b/>
        </w:rPr>
        <w:t xml:space="preserve">　</w:t>
      </w:r>
      <w:r w:rsidRPr="009357A5">
        <w:rPr>
          <w:rFonts w:cs="Times New Roman" w:hint="eastAsia"/>
          <w:bCs/>
          <w:szCs w:val="24"/>
        </w:rPr>
        <w:t>直径宜为</w:t>
      </w:r>
      <w:r w:rsidRPr="009357A5">
        <w:rPr>
          <w:rFonts w:cs="Times New Roman" w:hint="eastAsia"/>
          <w:bCs/>
          <w:szCs w:val="24"/>
        </w:rPr>
        <w:t>650mm</w:t>
      </w:r>
      <w:r w:rsidRPr="009357A5">
        <w:rPr>
          <w:rFonts w:cs="Times New Roman" w:hint="eastAsia"/>
          <w:bCs/>
          <w:szCs w:val="24"/>
        </w:rPr>
        <w:t>、</w:t>
      </w:r>
      <w:r w:rsidRPr="009357A5">
        <w:rPr>
          <w:rFonts w:cs="Times New Roman" w:hint="eastAsia"/>
          <w:bCs/>
          <w:szCs w:val="24"/>
        </w:rPr>
        <w:t>850mm</w:t>
      </w:r>
      <w:r w:rsidRPr="009357A5">
        <w:rPr>
          <w:rFonts w:cs="Times New Roman" w:hint="eastAsia"/>
          <w:bCs/>
          <w:szCs w:val="24"/>
        </w:rPr>
        <w:t>、</w:t>
      </w:r>
      <w:r w:rsidRPr="009357A5">
        <w:rPr>
          <w:rFonts w:cs="Times New Roman" w:hint="eastAsia"/>
          <w:bCs/>
          <w:szCs w:val="24"/>
        </w:rPr>
        <w:t>1000mm</w:t>
      </w:r>
      <w:r w:rsidRPr="009357A5">
        <w:rPr>
          <w:rFonts w:cs="Times New Roman" w:hint="eastAsia"/>
          <w:bCs/>
          <w:szCs w:val="24"/>
        </w:rPr>
        <w:t>，且应采用套接一孔法施工</w:t>
      </w:r>
      <w:r>
        <w:rPr>
          <w:rFonts w:cs="Times New Roman" w:hint="eastAsia"/>
        </w:rPr>
        <w:t>；</w:t>
      </w:r>
    </w:p>
    <w:p w14:paraId="674AA63F" w14:textId="6513A735" w:rsidR="000E6B6A" w:rsidRDefault="000E6B6A" w:rsidP="000E6B6A">
      <w:pPr>
        <w:ind w:firstLineChars="152" w:firstLine="366"/>
        <w:rPr>
          <w:rFonts w:cs="Times New Roman"/>
          <w:bCs/>
          <w:szCs w:val="24"/>
        </w:rPr>
      </w:pPr>
      <w:r>
        <w:rPr>
          <w:rFonts w:cs="Times New Roman"/>
          <w:b/>
        </w:rPr>
        <w:t>2</w:t>
      </w:r>
      <w:r>
        <w:rPr>
          <w:rFonts w:cs="Times New Roman" w:hint="eastAsia"/>
          <w:b/>
        </w:rPr>
        <w:t xml:space="preserve">　</w:t>
      </w:r>
      <w:r w:rsidRPr="000E6B6A">
        <w:rPr>
          <w:rFonts w:cs="Times New Roman" w:hint="eastAsia"/>
          <w:bCs/>
          <w:szCs w:val="24"/>
        </w:rPr>
        <w:t>水泥用量和水灰比应根据现场土质条件、桩身强度及抗渗要求等经现场试验确定，并</w:t>
      </w:r>
      <w:r w:rsidR="00966CFF">
        <w:rPr>
          <w:rFonts w:cs="Times New Roman" w:hint="eastAsia"/>
          <w:bCs/>
          <w:szCs w:val="24"/>
        </w:rPr>
        <w:t>应</w:t>
      </w:r>
      <w:r w:rsidRPr="000E6B6A">
        <w:rPr>
          <w:rFonts w:cs="Times New Roman" w:hint="eastAsia"/>
          <w:bCs/>
          <w:szCs w:val="24"/>
        </w:rPr>
        <w:t>符合表</w:t>
      </w:r>
      <w:r w:rsidRPr="000E6B6A">
        <w:rPr>
          <w:rFonts w:cs="Times New Roman" w:hint="eastAsia"/>
          <w:bCs/>
          <w:szCs w:val="24"/>
        </w:rPr>
        <w:t>5.3.</w:t>
      </w:r>
      <w:r w:rsidR="002E2BA0">
        <w:rPr>
          <w:rFonts w:cs="Times New Roman"/>
          <w:bCs/>
          <w:szCs w:val="24"/>
        </w:rPr>
        <w:t>7</w:t>
      </w:r>
      <w:r w:rsidRPr="000E6B6A">
        <w:rPr>
          <w:rFonts w:cs="Times New Roman" w:hint="eastAsia"/>
          <w:bCs/>
          <w:szCs w:val="24"/>
        </w:rPr>
        <w:t>的规定：</w:t>
      </w:r>
    </w:p>
    <w:p w14:paraId="299E3385" w14:textId="3511B598" w:rsidR="00FB766D" w:rsidRPr="004B6751" w:rsidRDefault="00FB766D" w:rsidP="004B6751">
      <w:pPr>
        <w:autoSpaceDN w:val="0"/>
        <w:spacing w:line="240" w:lineRule="auto"/>
        <w:jc w:val="center"/>
        <w:rPr>
          <w:rFonts w:eastAsia="黑体" w:cs="Times New Roman"/>
          <w:b/>
          <w:sz w:val="21"/>
          <w:szCs w:val="21"/>
        </w:rPr>
      </w:pPr>
      <w:r w:rsidRPr="004B6751">
        <w:rPr>
          <w:rFonts w:eastAsia="黑体" w:cs="Times New Roman" w:hint="eastAsia"/>
          <w:b/>
          <w:sz w:val="21"/>
          <w:szCs w:val="21"/>
        </w:rPr>
        <w:t>表</w:t>
      </w:r>
      <w:r w:rsidRPr="004B6751">
        <w:rPr>
          <w:rFonts w:eastAsia="黑体" w:cs="Times New Roman" w:hint="eastAsia"/>
          <w:b/>
          <w:sz w:val="21"/>
          <w:szCs w:val="21"/>
        </w:rPr>
        <w:t xml:space="preserve"> 5.3.</w:t>
      </w:r>
      <w:r w:rsidR="00C61A29">
        <w:rPr>
          <w:rFonts w:eastAsia="黑体" w:cs="Times New Roman"/>
          <w:b/>
          <w:sz w:val="21"/>
          <w:szCs w:val="21"/>
        </w:rPr>
        <w:t>7</w:t>
      </w:r>
      <w:r w:rsidRPr="004B6751">
        <w:rPr>
          <w:rFonts w:eastAsia="黑体" w:cs="Times New Roman" w:hint="eastAsia"/>
          <w:b/>
          <w:sz w:val="21"/>
          <w:szCs w:val="21"/>
        </w:rPr>
        <w:t xml:space="preserve">  </w:t>
      </w:r>
      <w:r w:rsidRPr="004B6751">
        <w:rPr>
          <w:rFonts w:eastAsia="黑体" w:cs="Times New Roman" w:hint="eastAsia"/>
          <w:b/>
          <w:sz w:val="21"/>
          <w:szCs w:val="21"/>
        </w:rPr>
        <w:t>三轴水泥土搅拌桩材料用量和水灰比</w:t>
      </w:r>
    </w:p>
    <w:tbl>
      <w:tblPr>
        <w:tblStyle w:val="af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45"/>
        <w:gridCol w:w="2081"/>
        <w:gridCol w:w="2082"/>
        <w:gridCol w:w="2068"/>
      </w:tblGrid>
      <w:tr w:rsidR="00FB766D" w14:paraId="77074275" w14:textId="77777777" w:rsidTr="00935E04">
        <w:tc>
          <w:tcPr>
            <w:tcW w:w="2130" w:type="dxa"/>
            <w:vMerge w:val="restart"/>
            <w:tcBorders>
              <w:top w:val="single" w:sz="12" w:space="0" w:color="auto"/>
              <w:left w:val="single" w:sz="12" w:space="0" w:color="auto"/>
              <w:tl2br w:val="nil"/>
              <w:tr2bl w:val="nil"/>
            </w:tcBorders>
            <w:vAlign w:val="center"/>
          </w:tcPr>
          <w:p w14:paraId="352B3B9A" w14:textId="77777777" w:rsidR="00FB766D" w:rsidRDefault="00FB766D" w:rsidP="00ED70D7">
            <w:pPr>
              <w:pStyle w:val="afa"/>
              <w:rPr>
                <w:rFonts w:cs="Times New Roman"/>
                <w:sz w:val="21"/>
                <w:szCs w:val="21"/>
                <w:lang w:bidi="zh-TW"/>
              </w:rPr>
            </w:pPr>
            <w:r>
              <w:rPr>
                <w:rFonts w:cs="Times New Roman" w:hint="eastAsia"/>
                <w:sz w:val="21"/>
                <w:szCs w:val="21"/>
                <w:lang w:bidi="zh-TW"/>
              </w:rPr>
              <w:t>土质条件</w:t>
            </w:r>
          </w:p>
        </w:tc>
        <w:tc>
          <w:tcPr>
            <w:tcW w:w="4261" w:type="dxa"/>
            <w:gridSpan w:val="2"/>
            <w:tcBorders>
              <w:top w:val="single" w:sz="12" w:space="0" w:color="auto"/>
              <w:tl2br w:val="nil"/>
              <w:tr2bl w:val="nil"/>
            </w:tcBorders>
            <w:vAlign w:val="center"/>
          </w:tcPr>
          <w:p w14:paraId="569A44F5" w14:textId="77777777" w:rsidR="00FB766D" w:rsidRDefault="00FB766D" w:rsidP="00ED70D7">
            <w:pPr>
              <w:pStyle w:val="afa"/>
              <w:rPr>
                <w:rFonts w:cs="Times New Roman"/>
                <w:sz w:val="21"/>
                <w:szCs w:val="21"/>
                <w:lang w:bidi="zh-TW"/>
              </w:rPr>
            </w:pPr>
            <w:r>
              <w:rPr>
                <w:rFonts w:cs="Times New Roman" w:hint="eastAsia"/>
                <w:sz w:val="21"/>
                <w:szCs w:val="21"/>
                <w:lang w:bidi="zh-TW"/>
              </w:rPr>
              <w:t>单位被搅拌土体中的材料用量</w:t>
            </w:r>
          </w:p>
        </w:tc>
        <w:tc>
          <w:tcPr>
            <w:tcW w:w="2131" w:type="dxa"/>
            <w:vMerge w:val="restart"/>
            <w:tcBorders>
              <w:top w:val="single" w:sz="12" w:space="0" w:color="auto"/>
              <w:right w:val="single" w:sz="12" w:space="0" w:color="auto"/>
              <w:tl2br w:val="nil"/>
              <w:tr2bl w:val="nil"/>
            </w:tcBorders>
            <w:vAlign w:val="center"/>
          </w:tcPr>
          <w:p w14:paraId="775445D0" w14:textId="77777777" w:rsidR="00FB766D" w:rsidRDefault="00FB766D" w:rsidP="00ED70D7">
            <w:pPr>
              <w:pStyle w:val="afa"/>
              <w:rPr>
                <w:rFonts w:cs="Times New Roman"/>
                <w:sz w:val="21"/>
                <w:szCs w:val="21"/>
                <w:lang w:bidi="zh-TW"/>
              </w:rPr>
            </w:pPr>
            <w:r>
              <w:rPr>
                <w:rFonts w:cs="Times New Roman" w:hint="eastAsia"/>
                <w:sz w:val="21"/>
                <w:szCs w:val="21"/>
                <w:lang w:bidi="zh-TW"/>
              </w:rPr>
              <w:t>水灰比</w:t>
            </w:r>
          </w:p>
        </w:tc>
      </w:tr>
      <w:tr w:rsidR="00FB766D" w14:paraId="677694F5" w14:textId="77777777" w:rsidTr="00935E04">
        <w:tc>
          <w:tcPr>
            <w:tcW w:w="2130" w:type="dxa"/>
            <w:vMerge/>
            <w:tcBorders>
              <w:left w:val="single" w:sz="12" w:space="0" w:color="auto"/>
              <w:tl2br w:val="nil"/>
              <w:tr2bl w:val="nil"/>
            </w:tcBorders>
            <w:vAlign w:val="center"/>
          </w:tcPr>
          <w:p w14:paraId="6C8D731E" w14:textId="77777777" w:rsidR="00FB766D" w:rsidRDefault="00FB766D" w:rsidP="00ED70D7">
            <w:pPr>
              <w:pStyle w:val="afa"/>
              <w:rPr>
                <w:rFonts w:cs="Times New Roman"/>
                <w:sz w:val="21"/>
                <w:szCs w:val="21"/>
                <w:lang w:bidi="zh-TW"/>
              </w:rPr>
            </w:pPr>
          </w:p>
        </w:tc>
        <w:tc>
          <w:tcPr>
            <w:tcW w:w="2130" w:type="dxa"/>
            <w:tcBorders>
              <w:tl2br w:val="nil"/>
              <w:tr2bl w:val="nil"/>
            </w:tcBorders>
            <w:vAlign w:val="center"/>
          </w:tcPr>
          <w:p w14:paraId="09864667" w14:textId="77777777" w:rsidR="00FB766D" w:rsidRDefault="00FB766D" w:rsidP="00ED70D7">
            <w:pPr>
              <w:pStyle w:val="afa"/>
              <w:rPr>
                <w:rFonts w:cs="Times New Roman"/>
                <w:sz w:val="21"/>
                <w:szCs w:val="21"/>
                <w:lang w:bidi="zh-TW"/>
              </w:rPr>
            </w:pPr>
            <w:r>
              <w:rPr>
                <w:rFonts w:cs="Times New Roman" w:hint="eastAsia"/>
                <w:sz w:val="21"/>
                <w:szCs w:val="21"/>
                <w:lang w:bidi="zh-TW"/>
              </w:rPr>
              <w:t>水泥（</w:t>
            </w:r>
            <w:r>
              <w:rPr>
                <w:rFonts w:cs="Times New Roman" w:hint="eastAsia"/>
                <w:sz w:val="21"/>
                <w:szCs w:val="21"/>
                <w:lang w:bidi="zh-TW"/>
              </w:rPr>
              <w:t>kg/m</w:t>
            </w:r>
            <w:r w:rsidRPr="000F72C4">
              <w:rPr>
                <w:rFonts w:cs="Times New Roman" w:hint="eastAsia"/>
                <w:sz w:val="21"/>
                <w:szCs w:val="21"/>
                <w:vertAlign w:val="superscript"/>
                <w:lang w:bidi="zh-TW"/>
              </w:rPr>
              <w:t>3</w:t>
            </w:r>
            <w:r>
              <w:rPr>
                <w:rFonts w:cs="Times New Roman" w:hint="eastAsia"/>
                <w:sz w:val="21"/>
                <w:szCs w:val="21"/>
                <w:lang w:bidi="zh-TW"/>
              </w:rPr>
              <w:t>）</w:t>
            </w:r>
          </w:p>
        </w:tc>
        <w:tc>
          <w:tcPr>
            <w:tcW w:w="2131" w:type="dxa"/>
            <w:tcBorders>
              <w:tl2br w:val="nil"/>
              <w:tr2bl w:val="nil"/>
            </w:tcBorders>
            <w:vAlign w:val="center"/>
          </w:tcPr>
          <w:p w14:paraId="7F47A4AC" w14:textId="77777777" w:rsidR="00FB766D" w:rsidRDefault="00FB766D" w:rsidP="00ED70D7">
            <w:pPr>
              <w:pStyle w:val="afa"/>
              <w:rPr>
                <w:rFonts w:cs="Times New Roman"/>
                <w:sz w:val="21"/>
                <w:szCs w:val="21"/>
                <w:lang w:bidi="zh-TW"/>
              </w:rPr>
            </w:pPr>
            <w:r>
              <w:rPr>
                <w:rFonts w:cs="Times New Roman" w:hint="eastAsia"/>
                <w:sz w:val="21"/>
                <w:szCs w:val="21"/>
                <w:lang w:bidi="zh-TW"/>
              </w:rPr>
              <w:t>膨润土（</w:t>
            </w:r>
            <w:r>
              <w:rPr>
                <w:rFonts w:cs="Times New Roman" w:hint="eastAsia"/>
                <w:sz w:val="21"/>
                <w:szCs w:val="21"/>
                <w:lang w:bidi="zh-TW"/>
              </w:rPr>
              <w:t>kg/m</w:t>
            </w:r>
            <w:r w:rsidRPr="000F72C4">
              <w:rPr>
                <w:rFonts w:cs="Times New Roman" w:hint="eastAsia"/>
                <w:sz w:val="21"/>
                <w:szCs w:val="21"/>
                <w:vertAlign w:val="superscript"/>
                <w:lang w:bidi="zh-TW"/>
              </w:rPr>
              <w:t>3</w:t>
            </w:r>
            <w:r>
              <w:rPr>
                <w:rFonts w:cs="Times New Roman" w:hint="eastAsia"/>
                <w:sz w:val="21"/>
                <w:szCs w:val="21"/>
                <w:lang w:bidi="zh-TW"/>
              </w:rPr>
              <w:t>）</w:t>
            </w:r>
          </w:p>
        </w:tc>
        <w:tc>
          <w:tcPr>
            <w:tcW w:w="2131" w:type="dxa"/>
            <w:vMerge/>
            <w:tcBorders>
              <w:right w:val="single" w:sz="12" w:space="0" w:color="auto"/>
              <w:tl2br w:val="nil"/>
              <w:tr2bl w:val="nil"/>
            </w:tcBorders>
            <w:vAlign w:val="center"/>
          </w:tcPr>
          <w:p w14:paraId="7A8550B8" w14:textId="77777777" w:rsidR="00FB766D" w:rsidRDefault="00FB766D" w:rsidP="00ED70D7">
            <w:pPr>
              <w:pStyle w:val="afa"/>
              <w:rPr>
                <w:rFonts w:cs="Times New Roman"/>
                <w:sz w:val="21"/>
                <w:szCs w:val="21"/>
                <w:lang w:bidi="zh-TW"/>
              </w:rPr>
            </w:pPr>
          </w:p>
        </w:tc>
      </w:tr>
      <w:tr w:rsidR="00FB766D" w14:paraId="7F9D6C12" w14:textId="77777777" w:rsidTr="00935E04">
        <w:tc>
          <w:tcPr>
            <w:tcW w:w="2130" w:type="dxa"/>
            <w:tcBorders>
              <w:left w:val="single" w:sz="12" w:space="0" w:color="auto"/>
              <w:tl2br w:val="nil"/>
              <w:tr2bl w:val="nil"/>
            </w:tcBorders>
            <w:vAlign w:val="center"/>
          </w:tcPr>
          <w:p w14:paraId="4B3D6D6B" w14:textId="77777777" w:rsidR="00FB766D" w:rsidRDefault="00FB766D" w:rsidP="00ED70D7">
            <w:pPr>
              <w:pStyle w:val="afa"/>
              <w:rPr>
                <w:rFonts w:cs="Times New Roman"/>
                <w:sz w:val="21"/>
                <w:szCs w:val="21"/>
                <w:lang w:bidi="zh-TW"/>
              </w:rPr>
            </w:pPr>
            <w:r>
              <w:rPr>
                <w:rFonts w:cs="Times New Roman" w:hint="eastAsia"/>
                <w:sz w:val="21"/>
                <w:szCs w:val="21"/>
                <w:lang w:bidi="zh-TW"/>
              </w:rPr>
              <w:t>黏性土</w:t>
            </w:r>
          </w:p>
        </w:tc>
        <w:tc>
          <w:tcPr>
            <w:tcW w:w="2130" w:type="dxa"/>
            <w:tcBorders>
              <w:tl2br w:val="nil"/>
              <w:tr2bl w:val="nil"/>
            </w:tcBorders>
            <w:vAlign w:val="center"/>
          </w:tcPr>
          <w:p w14:paraId="0E9B89BA" w14:textId="77777777" w:rsidR="00FB766D" w:rsidRDefault="00FB766D"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360</w:t>
            </w:r>
          </w:p>
        </w:tc>
        <w:tc>
          <w:tcPr>
            <w:tcW w:w="2131" w:type="dxa"/>
            <w:tcBorders>
              <w:tl2br w:val="nil"/>
              <w:tr2bl w:val="nil"/>
            </w:tcBorders>
            <w:vAlign w:val="center"/>
          </w:tcPr>
          <w:p w14:paraId="7FFF4E9A" w14:textId="77777777" w:rsidR="00FB766D" w:rsidRDefault="00FB766D" w:rsidP="00ED70D7">
            <w:pPr>
              <w:pStyle w:val="afa"/>
              <w:rPr>
                <w:rFonts w:cs="Times New Roman"/>
                <w:sz w:val="21"/>
                <w:szCs w:val="21"/>
                <w:lang w:bidi="zh-TW"/>
              </w:rPr>
            </w:pPr>
            <w:r>
              <w:rPr>
                <w:rFonts w:cs="Times New Roman" w:hint="eastAsia"/>
                <w:sz w:val="21"/>
                <w:szCs w:val="21"/>
                <w:lang w:bidi="zh-TW"/>
              </w:rPr>
              <w:t>0~5</w:t>
            </w:r>
          </w:p>
        </w:tc>
        <w:tc>
          <w:tcPr>
            <w:tcW w:w="2131" w:type="dxa"/>
            <w:tcBorders>
              <w:right w:val="single" w:sz="12" w:space="0" w:color="auto"/>
              <w:tl2br w:val="nil"/>
              <w:tr2bl w:val="nil"/>
            </w:tcBorders>
            <w:vAlign w:val="center"/>
          </w:tcPr>
          <w:p w14:paraId="00776655" w14:textId="77777777" w:rsidR="00FB766D" w:rsidRDefault="00FB766D" w:rsidP="00ED70D7">
            <w:pPr>
              <w:pStyle w:val="afa"/>
              <w:rPr>
                <w:rFonts w:cs="Times New Roman"/>
                <w:sz w:val="21"/>
                <w:szCs w:val="21"/>
                <w:lang w:bidi="zh-TW"/>
              </w:rPr>
            </w:pPr>
            <w:r>
              <w:rPr>
                <w:rFonts w:cs="Times New Roman" w:hint="eastAsia"/>
                <w:sz w:val="21"/>
                <w:szCs w:val="21"/>
                <w:lang w:bidi="zh-TW"/>
              </w:rPr>
              <w:t>1.5~2.0</w:t>
            </w:r>
          </w:p>
        </w:tc>
      </w:tr>
      <w:tr w:rsidR="00FB766D" w14:paraId="223F3D4F" w14:textId="77777777" w:rsidTr="00935E04">
        <w:tc>
          <w:tcPr>
            <w:tcW w:w="2130" w:type="dxa"/>
            <w:tcBorders>
              <w:left w:val="single" w:sz="12" w:space="0" w:color="auto"/>
              <w:bottom w:val="single" w:sz="12" w:space="0" w:color="auto"/>
              <w:tl2br w:val="nil"/>
              <w:tr2bl w:val="nil"/>
            </w:tcBorders>
            <w:vAlign w:val="center"/>
          </w:tcPr>
          <w:p w14:paraId="5547DA49" w14:textId="77777777" w:rsidR="00FB766D" w:rsidRDefault="00FB766D" w:rsidP="00ED70D7">
            <w:pPr>
              <w:pStyle w:val="afa"/>
              <w:rPr>
                <w:rFonts w:cs="Times New Roman"/>
                <w:sz w:val="21"/>
                <w:szCs w:val="21"/>
                <w:lang w:bidi="zh-TW"/>
              </w:rPr>
            </w:pPr>
            <w:r>
              <w:rPr>
                <w:rFonts w:cs="Times New Roman" w:hint="eastAsia"/>
                <w:sz w:val="21"/>
                <w:szCs w:val="21"/>
                <w:lang w:bidi="zh-TW"/>
              </w:rPr>
              <w:t>无黏性土</w:t>
            </w:r>
          </w:p>
        </w:tc>
        <w:tc>
          <w:tcPr>
            <w:tcW w:w="2130" w:type="dxa"/>
            <w:tcBorders>
              <w:bottom w:val="single" w:sz="12" w:space="0" w:color="auto"/>
              <w:tl2br w:val="nil"/>
              <w:tr2bl w:val="nil"/>
            </w:tcBorders>
            <w:shd w:val="clear" w:color="auto" w:fill="auto"/>
            <w:vAlign w:val="center"/>
          </w:tcPr>
          <w:p w14:paraId="408E0F8A" w14:textId="77777777" w:rsidR="00FB766D" w:rsidRDefault="00FB766D"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325</w:t>
            </w:r>
          </w:p>
        </w:tc>
        <w:tc>
          <w:tcPr>
            <w:tcW w:w="2131" w:type="dxa"/>
            <w:tcBorders>
              <w:bottom w:val="single" w:sz="12" w:space="0" w:color="auto"/>
              <w:tl2br w:val="nil"/>
              <w:tr2bl w:val="nil"/>
            </w:tcBorders>
            <w:shd w:val="clear" w:color="auto" w:fill="auto"/>
            <w:vAlign w:val="center"/>
          </w:tcPr>
          <w:p w14:paraId="24F705FD" w14:textId="77777777" w:rsidR="00FB766D" w:rsidRDefault="00FB766D" w:rsidP="00ED70D7">
            <w:pPr>
              <w:pStyle w:val="afa"/>
              <w:rPr>
                <w:rFonts w:cs="Times New Roman"/>
                <w:sz w:val="21"/>
                <w:szCs w:val="21"/>
                <w:lang w:bidi="zh-TW"/>
              </w:rPr>
            </w:pPr>
            <w:r>
              <w:rPr>
                <w:rFonts w:cs="Times New Roman" w:hint="eastAsia"/>
                <w:sz w:val="21"/>
                <w:szCs w:val="21"/>
                <w:lang w:bidi="zh-TW"/>
              </w:rPr>
              <w:t>5~10</w:t>
            </w:r>
          </w:p>
        </w:tc>
        <w:tc>
          <w:tcPr>
            <w:tcW w:w="2131" w:type="dxa"/>
            <w:tcBorders>
              <w:bottom w:val="single" w:sz="12" w:space="0" w:color="auto"/>
              <w:right w:val="single" w:sz="12" w:space="0" w:color="auto"/>
              <w:tl2br w:val="nil"/>
              <w:tr2bl w:val="nil"/>
            </w:tcBorders>
            <w:vAlign w:val="center"/>
          </w:tcPr>
          <w:p w14:paraId="33AD811E" w14:textId="77777777" w:rsidR="00FB766D" w:rsidRDefault="00FB766D" w:rsidP="00ED70D7">
            <w:pPr>
              <w:pStyle w:val="afa"/>
              <w:rPr>
                <w:rFonts w:cs="Times New Roman"/>
                <w:sz w:val="21"/>
                <w:szCs w:val="21"/>
                <w:lang w:bidi="zh-TW"/>
              </w:rPr>
            </w:pPr>
            <w:r>
              <w:rPr>
                <w:rFonts w:cs="Times New Roman" w:hint="eastAsia"/>
                <w:sz w:val="21"/>
                <w:szCs w:val="21"/>
                <w:lang w:bidi="zh-TW"/>
              </w:rPr>
              <w:t>1.5~2.0</w:t>
            </w:r>
          </w:p>
        </w:tc>
      </w:tr>
    </w:tbl>
    <w:p w14:paraId="2EED0E3A" w14:textId="3642A852" w:rsidR="00FB766D" w:rsidRDefault="00FB766D" w:rsidP="00354AB8">
      <w:pPr>
        <w:ind w:firstLineChars="200" w:firstLine="420"/>
        <w:jc w:val="left"/>
        <w:rPr>
          <w:rFonts w:cs="Times New Roman"/>
          <w:bCs/>
          <w:szCs w:val="21"/>
        </w:rPr>
      </w:pPr>
      <w:r>
        <w:rPr>
          <w:rFonts w:cs="Times New Roman" w:hint="eastAsia"/>
          <w:bCs/>
          <w:sz w:val="21"/>
          <w:szCs w:val="21"/>
        </w:rPr>
        <w:t>注：</w:t>
      </w:r>
      <w:r>
        <w:rPr>
          <w:rFonts w:cs="Times New Roman" w:hint="eastAsia"/>
          <w:bCs/>
          <w:sz w:val="21"/>
          <w:szCs w:val="21"/>
        </w:rPr>
        <w:t xml:space="preserve">1 </w:t>
      </w:r>
      <w:r>
        <w:rPr>
          <w:rFonts w:cs="Times New Roman" w:hint="eastAsia"/>
          <w:bCs/>
          <w:sz w:val="21"/>
          <w:szCs w:val="21"/>
        </w:rPr>
        <w:t>计算水泥用量时，被搅拌土体的体积可按照搅拌桩单桩圆形截面面积与深度的乘积计算：</w:t>
      </w:r>
    </w:p>
    <w:p w14:paraId="574794EB" w14:textId="77777777" w:rsidR="00FB766D" w:rsidRDefault="00FB766D" w:rsidP="00966CFF">
      <w:pPr>
        <w:ind w:leftChars="169" w:left="406" w:firstLineChars="200" w:firstLine="420"/>
        <w:jc w:val="left"/>
        <w:rPr>
          <w:rFonts w:cs="Times New Roman"/>
          <w:bCs/>
          <w:szCs w:val="21"/>
        </w:rPr>
      </w:pPr>
      <w:r>
        <w:rPr>
          <w:rFonts w:cs="Times New Roman" w:hint="eastAsia"/>
          <w:bCs/>
          <w:sz w:val="21"/>
          <w:szCs w:val="21"/>
        </w:rPr>
        <w:t xml:space="preserve">2 </w:t>
      </w:r>
      <w:r>
        <w:rPr>
          <w:rFonts w:cs="Times New Roman" w:hint="eastAsia"/>
          <w:bCs/>
          <w:sz w:val="21"/>
          <w:szCs w:val="21"/>
        </w:rPr>
        <w:t>在填土、</w:t>
      </w:r>
      <w:proofErr w:type="gramStart"/>
      <w:r>
        <w:rPr>
          <w:rFonts w:cs="Times New Roman" w:hint="eastAsia"/>
          <w:bCs/>
          <w:sz w:val="21"/>
          <w:szCs w:val="21"/>
        </w:rPr>
        <w:t>淤泥质土等</w:t>
      </w:r>
      <w:proofErr w:type="gramEnd"/>
      <w:r>
        <w:rPr>
          <w:rFonts w:cs="Times New Roman" w:hint="eastAsia"/>
          <w:bCs/>
          <w:sz w:val="21"/>
          <w:szCs w:val="21"/>
        </w:rPr>
        <w:t>特别软弱的土体中应提高水泥掺量；</w:t>
      </w:r>
    </w:p>
    <w:p w14:paraId="7028F102" w14:textId="77777777" w:rsidR="00FB766D" w:rsidRDefault="00FB766D" w:rsidP="00966CFF">
      <w:pPr>
        <w:ind w:leftChars="169" w:left="406" w:firstLineChars="200" w:firstLine="420"/>
        <w:jc w:val="left"/>
        <w:rPr>
          <w:rFonts w:cs="Times New Roman"/>
          <w:bCs/>
          <w:szCs w:val="21"/>
        </w:rPr>
      </w:pPr>
      <w:r>
        <w:rPr>
          <w:rFonts w:cs="Times New Roman" w:hint="eastAsia"/>
          <w:bCs/>
          <w:sz w:val="21"/>
          <w:szCs w:val="21"/>
        </w:rPr>
        <w:t xml:space="preserve">3 </w:t>
      </w:r>
      <w:r>
        <w:rPr>
          <w:rFonts w:cs="Times New Roman" w:hint="eastAsia"/>
          <w:bCs/>
          <w:sz w:val="21"/>
          <w:szCs w:val="21"/>
        </w:rPr>
        <w:t>水灰比在型钢依靠自重的必要的辅助设备可以插入到位的前提下宜取小值。</w:t>
      </w:r>
    </w:p>
    <w:p w14:paraId="2BFFD3A0" w14:textId="7C400CA7" w:rsidR="003F3865" w:rsidRDefault="003F3865" w:rsidP="003F3865">
      <w:pPr>
        <w:ind w:firstLineChars="152" w:firstLine="366"/>
        <w:rPr>
          <w:rFonts w:cs="Times New Roman"/>
        </w:rPr>
      </w:pPr>
      <w:r>
        <w:rPr>
          <w:rFonts w:cs="Times New Roman"/>
          <w:b/>
        </w:rPr>
        <w:lastRenderedPageBreak/>
        <w:t>3</w:t>
      </w:r>
      <w:r>
        <w:rPr>
          <w:rFonts w:cs="Times New Roman" w:hint="eastAsia"/>
          <w:b/>
        </w:rPr>
        <w:t xml:space="preserve">　</w:t>
      </w:r>
      <w:r>
        <w:rPr>
          <w:rFonts w:cs="Times New Roman" w:hint="eastAsia"/>
          <w:bCs/>
          <w:szCs w:val="24"/>
        </w:rPr>
        <w:t>水泥土</w:t>
      </w:r>
      <w:r>
        <w:rPr>
          <w:rFonts w:cs="Times New Roman" w:hint="eastAsia"/>
          <w:bCs/>
          <w:szCs w:val="24"/>
        </w:rPr>
        <w:t>28d</w:t>
      </w:r>
      <w:r>
        <w:rPr>
          <w:rFonts w:cs="Times New Roman" w:hint="eastAsia"/>
          <w:bCs/>
          <w:szCs w:val="24"/>
        </w:rPr>
        <w:t>龄期无侧限抗压强度应满足设计要求，且不应小于</w:t>
      </w:r>
      <w:r>
        <w:rPr>
          <w:rFonts w:cs="Times New Roman" w:hint="eastAsia"/>
          <w:bCs/>
          <w:szCs w:val="24"/>
        </w:rPr>
        <w:t>0.5MPa</w:t>
      </w:r>
      <w:r>
        <w:rPr>
          <w:rFonts w:cs="Times New Roman" w:hint="eastAsia"/>
          <w:bCs/>
          <w:szCs w:val="24"/>
        </w:rPr>
        <w:t>。</w:t>
      </w:r>
    </w:p>
    <w:p w14:paraId="1C3F615A" w14:textId="065E1F37" w:rsidR="00F74A3C" w:rsidRDefault="00F74A3C" w:rsidP="00F74A3C">
      <w:pPr>
        <w:rPr>
          <w:szCs w:val="24"/>
        </w:rPr>
      </w:pPr>
      <w:r>
        <w:rPr>
          <w:b/>
          <w:bCs/>
          <w:szCs w:val="24"/>
        </w:rPr>
        <w:t>5.3.8</w:t>
      </w:r>
      <w:r>
        <w:rPr>
          <w:rFonts w:cs="Times New Roman" w:hint="eastAsia"/>
          <w:b/>
        </w:rPr>
        <w:t xml:space="preserve">　</w:t>
      </w:r>
      <w:r w:rsidR="00C03C4D">
        <w:rPr>
          <w:rFonts w:cs="Times New Roman" w:hint="eastAsia"/>
          <w:bCs/>
          <w:szCs w:val="24"/>
        </w:rPr>
        <w:t>渠式切割水泥土连续墙应符合下列规定：</w:t>
      </w:r>
    </w:p>
    <w:p w14:paraId="19396712" w14:textId="15C447F9" w:rsidR="00262F87" w:rsidRDefault="00262F87" w:rsidP="00262F87">
      <w:pPr>
        <w:ind w:firstLineChars="152" w:firstLine="366"/>
        <w:rPr>
          <w:rFonts w:cs="Times New Roman"/>
        </w:rPr>
      </w:pPr>
      <w:r>
        <w:rPr>
          <w:rFonts w:cs="Times New Roman"/>
          <w:b/>
        </w:rPr>
        <w:t>1</w:t>
      </w:r>
      <w:r>
        <w:rPr>
          <w:rFonts w:cs="Times New Roman" w:hint="eastAsia"/>
          <w:b/>
        </w:rPr>
        <w:t xml:space="preserve">　</w:t>
      </w:r>
      <w:r>
        <w:rPr>
          <w:rFonts w:cs="Times New Roman" w:hint="eastAsia"/>
          <w:bCs/>
          <w:szCs w:val="24"/>
        </w:rPr>
        <w:t>单段墙体宜采用直线布置；</w:t>
      </w:r>
    </w:p>
    <w:p w14:paraId="1289746F" w14:textId="5EC56F82" w:rsidR="00262F87" w:rsidRDefault="00262F87" w:rsidP="00262F87">
      <w:pPr>
        <w:ind w:firstLineChars="152" w:firstLine="366"/>
        <w:rPr>
          <w:rFonts w:cs="Times New Roman"/>
        </w:rPr>
      </w:pPr>
      <w:r>
        <w:rPr>
          <w:rFonts w:cs="Times New Roman"/>
          <w:b/>
        </w:rPr>
        <w:t>2</w:t>
      </w:r>
      <w:r>
        <w:rPr>
          <w:rFonts w:cs="Times New Roman" w:hint="eastAsia"/>
          <w:b/>
        </w:rPr>
        <w:t xml:space="preserve">　</w:t>
      </w:r>
      <w:r w:rsidRPr="00262F87">
        <w:rPr>
          <w:rFonts w:cs="Times New Roman" w:hint="eastAsia"/>
          <w:bCs/>
          <w:szCs w:val="24"/>
        </w:rPr>
        <w:t>墙体厚度宜取</w:t>
      </w:r>
      <w:r w:rsidRPr="00262F87">
        <w:rPr>
          <w:rFonts w:cs="Times New Roman" w:hint="eastAsia"/>
          <w:bCs/>
          <w:szCs w:val="24"/>
        </w:rPr>
        <w:t>550mm~1200mm</w:t>
      </w:r>
      <w:r w:rsidR="00405F32">
        <w:rPr>
          <w:rFonts w:cs="Times New Roman" w:hint="eastAsia"/>
          <w:bCs/>
          <w:szCs w:val="24"/>
        </w:rPr>
        <w:t>，</w:t>
      </w:r>
      <w:r w:rsidRPr="00262F87">
        <w:rPr>
          <w:rFonts w:cs="Times New Roman" w:hint="eastAsia"/>
          <w:bCs/>
          <w:szCs w:val="24"/>
        </w:rPr>
        <w:t>并宜取</w:t>
      </w:r>
      <w:r w:rsidRPr="00262F87">
        <w:rPr>
          <w:rFonts w:cs="Times New Roman" w:hint="eastAsia"/>
          <w:bCs/>
          <w:szCs w:val="24"/>
        </w:rPr>
        <w:t>50mm</w:t>
      </w:r>
      <w:r w:rsidRPr="00262F87">
        <w:rPr>
          <w:rFonts w:cs="Times New Roman" w:hint="eastAsia"/>
          <w:bCs/>
          <w:szCs w:val="24"/>
        </w:rPr>
        <w:t>的模数；</w:t>
      </w:r>
    </w:p>
    <w:p w14:paraId="2FD4DDE0" w14:textId="72DF70F8" w:rsidR="00262F87" w:rsidRDefault="00262F87" w:rsidP="00262F87">
      <w:pPr>
        <w:ind w:firstLineChars="152" w:firstLine="366"/>
        <w:rPr>
          <w:rFonts w:cs="Times New Roman"/>
        </w:rPr>
      </w:pPr>
      <w:r>
        <w:rPr>
          <w:rFonts w:cs="Times New Roman"/>
          <w:b/>
        </w:rPr>
        <w:t>3</w:t>
      </w:r>
      <w:r>
        <w:rPr>
          <w:rFonts w:cs="Times New Roman" w:hint="eastAsia"/>
          <w:b/>
        </w:rPr>
        <w:t xml:space="preserve">　</w:t>
      </w:r>
      <w:r w:rsidR="00617C20" w:rsidRPr="00617C20">
        <w:rPr>
          <w:rFonts w:cs="Times New Roman" w:hint="eastAsia"/>
          <w:bCs/>
          <w:szCs w:val="24"/>
        </w:rPr>
        <w:t>墙体深度不宜大于</w:t>
      </w:r>
      <w:r w:rsidR="00F073A0">
        <w:rPr>
          <w:rFonts w:cs="Times New Roman" w:hint="eastAsia"/>
          <w:bCs/>
          <w:szCs w:val="24"/>
        </w:rPr>
        <w:t>80m</w:t>
      </w:r>
      <w:r w:rsidR="00F073A0">
        <w:rPr>
          <w:rFonts w:cs="Times New Roman" w:hint="eastAsia"/>
          <w:bCs/>
          <w:szCs w:val="24"/>
        </w:rPr>
        <w:t>；</w:t>
      </w:r>
    </w:p>
    <w:p w14:paraId="1FFCE028" w14:textId="367D6B7F" w:rsidR="00262F87" w:rsidRDefault="00262F87" w:rsidP="00262F87">
      <w:pPr>
        <w:ind w:firstLineChars="152" w:firstLine="366"/>
        <w:rPr>
          <w:rFonts w:cs="Times New Roman"/>
          <w:bCs/>
          <w:szCs w:val="24"/>
        </w:rPr>
      </w:pPr>
      <w:r>
        <w:rPr>
          <w:rFonts w:cs="Times New Roman"/>
          <w:b/>
        </w:rPr>
        <w:t>4</w:t>
      </w:r>
      <w:r>
        <w:rPr>
          <w:rFonts w:cs="Times New Roman" w:hint="eastAsia"/>
          <w:b/>
        </w:rPr>
        <w:t xml:space="preserve">　</w:t>
      </w:r>
      <w:r w:rsidR="000D3698">
        <w:rPr>
          <w:rFonts w:cs="Times New Roman" w:hint="eastAsia"/>
          <w:bCs/>
          <w:szCs w:val="24"/>
        </w:rPr>
        <w:t>水泥用量和水灰比应根据现场土质条件、墙体强度及抗渗性要求等经现场试验确定，并</w:t>
      </w:r>
      <w:r w:rsidR="00966CFF">
        <w:rPr>
          <w:rFonts w:cs="Times New Roman" w:hint="eastAsia"/>
          <w:bCs/>
          <w:szCs w:val="24"/>
        </w:rPr>
        <w:t>应</w:t>
      </w:r>
      <w:r w:rsidR="000D3698">
        <w:rPr>
          <w:rFonts w:cs="Times New Roman" w:hint="eastAsia"/>
          <w:bCs/>
          <w:szCs w:val="24"/>
        </w:rPr>
        <w:t>符合表</w:t>
      </w:r>
      <w:r w:rsidR="000D3698">
        <w:rPr>
          <w:rFonts w:cs="Times New Roman" w:hint="eastAsia"/>
          <w:bCs/>
          <w:szCs w:val="24"/>
        </w:rPr>
        <w:t>5.3.</w:t>
      </w:r>
      <w:r w:rsidR="0051486E">
        <w:rPr>
          <w:rFonts w:cs="Times New Roman"/>
          <w:bCs/>
          <w:szCs w:val="24"/>
        </w:rPr>
        <w:t>8</w:t>
      </w:r>
      <w:r w:rsidR="000D3698">
        <w:rPr>
          <w:rFonts w:cs="Times New Roman" w:hint="eastAsia"/>
          <w:bCs/>
          <w:szCs w:val="24"/>
        </w:rPr>
        <w:t>的规定；</w:t>
      </w:r>
    </w:p>
    <w:p w14:paraId="381074D6" w14:textId="3CF7515D" w:rsidR="00B201E1" w:rsidRPr="004B6751" w:rsidRDefault="00B201E1" w:rsidP="00B201E1">
      <w:pPr>
        <w:autoSpaceDN w:val="0"/>
        <w:spacing w:line="240" w:lineRule="auto"/>
        <w:jc w:val="center"/>
        <w:rPr>
          <w:rFonts w:eastAsia="黑体" w:cs="Times New Roman"/>
          <w:b/>
          <w:sz w:val="21"/>
          <w:szCs w:val="21"/>
        </w:rPr>
      </w:pPr>
      <w:r w:rsidRPr="004B6751">
        <w:rPr>
          <w:rFonts w:eastAsia="黑体" w:cs="Times New Roman" w:hint="eastAsia"/>
          <w:b/>
          <w:sz w:val="21"/>
          <w:szCs w:val="21"/>
        </w:rPr>
        <w:t>表</w:t>
      </w:r>
      <w:r w:rsidRPr="004B6751">
        <w:rPr>
          <w:rFonts w:eastAsia="黑体" w:cs="Times New Roman" w:hint="eastAsia"/>
          <w:b/>
          <w:sz w:val="21"/>
          <w:szCs w:val="21"/>
        </w:rPr>
        <w:t xml:space="preserve"> 5.3.</w:t>
      </w:r>
      <w:r w:rsidR="0051486E">
        <w:rPr>
          <w:rFonts w:eastAsia="黑体" w:cs="Times New Roman"/>
          <w:b/>
          <w:sz w:val="21"/>
          <w:szCs w:val="21"/>
        </w:rPr>
        <w:t>8</w:t>
      </w:r>
      <w:r w:rsidRPr="004B6751">
        <w:rPr>
          <w:rFonts w:eastAsia="黑体" w:cs="Times New Roman" w:hint="eastAsia"/>
          <w:b/>
          <w:sz w:val="21"/>
          <w:szCs w:val="21"/>
        </w:rPr>
        <w:t xml:space="preserve">  </w:t>
      </w:r>
      <w:r w:rsidRPr="00B201E1">
        <w:rPr>
          <w:rFonts w:eastAsia="黑体" w:cs="Times New Roman" w:hint="eastAsia"/>
          <w:b/>
          <w:sz w:val="21"/>
          <w:szCs w:val="21"/>
        </w:rPr>
        <w:t>渠式切割水泥土搅拌墙材料用量和水灰比</w:t>
      </w:r>
    </w:p>
    <w:tbl>
      <w:tblPr>
        <w:tblStyle w:val="af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45"/>
        <w:gridCol w:w="2081"/>
        <w:gridCol w:w="2082"/>
        <w:gridCol w:w="2068"/>
      </w:tblGrid>
      <w:tr w:rsidR="004168B8" w14:paraId="0B103BD7" w14:textId="77777777" w:rsidTr="00D95B7E">
        <w:tc>
          <w:tcPr>
            <w:tcW w:w="2130" w:type="dxa"/>
            <w:vMerge w:val="restart"/>
            <w:tcBorders>
              <w:top w:val="single" w:sz="12" w:space="0" w:color="auto"/>
              <w:left w:val="single" w:sz="12" w:space="0" w:color="auto"/>
              <w:tl2br w:val="nil"/>
              <w:tr2bl w:val="nil"/>
            </w:tcBorders>
            <w:vAlign w:val="center"/>
          </w:tcPr>
          <w:p w14:paraId="1022317C" w14:textId="77777777" w:rsidR="004168B8" w:rsidRDefault="004168B8" w:rsidP="00ED70D7">
            <w:pPr>
              <w:pStyle w:val="afa"/>
              <w:rPr>
                <w:rFonts w:cs="Times New Roman"/>
                <w:sz w:val="21"/>
                <w:szCs w:val="21"/>
                <w:lang w:bidi="zh-TW"/>
              </w:rPr>
            </w:pPr>
            <w:r>
              <w:rPr>
                <w:rFonts w:cs="Times New Roman" w:hint="eastAsia"/>
                <w:sz w:val="21"/>
                <w:szCs w:val="21"/>
                <w:lang w:bidi="zh-TW"/>
              </w:rPr>
              <w:t>土质条件</w:t>
            </w:r>
          </w:p>
        </w:tc>
        <w:tc>
          <w:tcPr>
            <w:tcW w:w="4261" w:type="dxa"/>
            <w:gridSpan w:val="2"/>
            <w:tcBorders>
              <w:top w:val="single" w:sz="12" w:space="0" w:color="auto"/>
              <w:tl2br w:val="nil"/>
              <w:tr2bl w:val="nil"/>
            </w:tcBorders>
            <w:vAlign w:val="center"/>
          </w:tcPr>
          <w:p w14:paraId="0AD1191F" w14:textId="77777777" w:rsidR="004168B8" w:rsidRDefault="004168B8" w:rsidP="00ED70D7">
            <w:pPr>
              <w:pStyle w:val="afa"/>
              <w:rPr>
                <w:rFonts w:cs="Times New Roman"/>
                <w:sz w:val="21"/>
                <w:szCs w:val="21"/>
                <w:lang w:bidi="zh-TW"/>
              </w:rPr>
            </w:pPr>
            <w:r>
              <w:rPr>
                <w:rFonts w:cs="Times New Roman" w:hint="eastAsia"/>
                <w:sz w:val="21"/>
                <w:szCs w:val="21"/>
                <w:lang w:bidi="zh-TW"/>
              </w:rPr>
              <w:t>单位被搅拌土体中的材料用量</w:t>
            </w:r>
          </w:p>
        </w:tc>
        <w:tc>
          <w:tcPr>
            <w:tcW w:w="2131" w:type="dxa"/>
            <w:vMerge w:val="restart"/>
            <w:tcBorders>
              <w:top w:val="single" w:sz="12" w:space="0" w:color="auto"/>
              <w:right w:val="single" w:sz="12" w:space="0" w:color="auto"/>
              <w:tl2br w:val="nil"/>
              <w:tr2bl w:val="nil"/>
            </w:tcBorders>
            <w:vAlign w:val="center"/>
          </w:tcPr>
          <w:p w14:paraId="12BD8126" w14:textId="77777777" w:rsidR="004168B8" w:rsidRDefault="004168B8" w:rsidP="00ED70D7">
            <w:pPr>
              <w:pStyle w:val="afa"/>
              <w:rPr>
                <w:rFonts w:cs="Times New Roman"/>
                <w:sz w:val="21"/>
                <w:szCs w:val="21"/>
                <w:lang w:bidi="zh-TW"/>
              </w:rPr>
            </w:pPr>
            <w:r>
              <w:rPr>
                <w:rFonts w:cs="Times New Roman" w:hint="eastAsia"/>
                <w:sz w:val="21"/>
                <w:szCs w:val="21"/>
                <w:lang w:bidi="zh-TW"/>
              </w:rPr>
              <w:t>水灰比</w:t>
            </w:r>
          </w:p>
        </w:tc>
      </w:tr>
      <w:tr w:rsidR="004168B8" w14:paraId="0EABB7B6" w14:textId="77777777" w:rsidTr="00D95B7E">
        <w:tc>
          <w:tcPr>
            <w:tcW w:w="2130" w:type="dxa"/>
            <w:vMerge/>
            <w:tcBorders>
              <w:left w:val="single" w:sz="12" w:space="0" w:color="auto"/>
              <w:tl2br w:val="nil"/>
              <w:tr2bl w:val="nil"/>
            </w:tcBorders>
            <w:vAlign w:val="center"/>
          </w:tcPr>
          <w:p w14:paraId="08D460F4" w14:textId="77777777" w:rsidR="004168B8" w:rsidRDefault="004168B8" w:rsidP="00ED70D7">
            <w:pPr>
              <w:pStyle w:val="afa"/>
              <w:rPr>
                <w:rFonts w:cs="Times New Roman"/>
                <w:sz w:val="21"/>
                <w:szCs w:val="21"/>
                <w:lang w:bidi="zh-TW"/>
              </w:rPr>
            </w:pPr>
          </w:p>
        </w:tc>
        <w:tc>
          <w:tcPr>
            <w:tcW w:w="2130" w:type="dxa"/>
            <w:tcBorders>
              <w:tl2br w:val="nil"/>
              <w:tr2bl w:val="nil"/>
            </w:tcBorders>
            <w:vAlign w:val="center"/>
          </w:tcPr>
          <w:p w14:paraId="56982CCF" w14:textId="77777777" w:rsidR="004168B8" w:rsidRDefault="004168B8" w:rsidP="00ED70D7">
            <w:pPr>
              <w:pStyle w:val="afa"/>
              <w:rPr>
                <w:rFonts w:cs="Times New Roman"/>
                <w:sz w:val="21"/>
                <w:szCs w:val="21"/>
                <w:lang w:bidi="zh-TW"/>
              </w:rPr>
            </w:pPr>
            <w:r>
              <w:rPr>
                <w:rFonts w:cs="Times New Roman" w:hint="eastAsia"/>
                <w:sz w:val="21"/>
                <w:szCs w:val="21"/>
                <w:lang w:bidi="zh-TW"/>
              </w:rPr>
              <w:t>水泥（</w:t>
            </w:r>
            <w:r>
              <w:rPr>
                <w:rFonts w:cs="Times New Roman" w:hint="eastAsia"/>
                <w:sz w:val="21"/>
                <w:szCs w:val="21"/>
                <w:lang w:bidi="zh-TW"/>
              </w:rPr>
              <w:t>kg/m</w:t>
            </w:r>
            <w:r w:rsidRPr="005D6A41">
              <w:rPr>
                <w:rFonts w:cs="Times New Roman" w:hint="eastAsia"/>
                <w:sz w:val="21"/>
                <w:szCs w:val="21"/>
                <w:vertAlign w:val="superscript"/>
                <w:lang w:bidi="zh-TW"/>
              </w:rPr>
              <w:t>3</w:t>
            </w:r>
            <w:r>
              <w:rPr>
                <w:rFonts w:cs="Times New Roman" w:hint="eastAsia"/>
                <w:sz w:val="21"/>
                <w:szCs w:val="21"/>
                <w:lang w:bidi="zh-TW"/>
              </w:rPr>
              <w:t>）</w:t>
            </w:r>
          </w:p>
        </w:tc>
        <w:tc>
          <w:tcPr>
            <w:tcW w:w="2131" w:type="dxa"/>
            <w:tcBorders>
              <w:tl2br w:val="nil"/>
              <w:tr2bl w:val="nil"/>
            </w:tcBorders>
            <w:vAlign w:val="center"/>
          </w:tcPr>
          <w:p w14:paraId="26FBD592" w14:textId="77777777" w:rsidR="004168B8" w:rsidRDefault="004168B8" w:rsidP="00ED70D7">
            <w:pPr>
              <w:pStyle w:val="afa"/>
              <w:rPr>
                <w:rFonts w:cs="Times New Roman"/>
                <w:sz w:val="21"/>
                <w:szCs w:val="21"/>
                <w:lang w:bidi="zh-TW"/>
              </w:rPr>
            </w:pPr>
            <w:r>
              <w:rPr>
                <w:rFonts w:cs="Times New Roman" w:hint="eastAsia"/>
                <w:sz w:val="21"/>
                <w:szCs w:val="21"/>
                <w:lang w:bidi="zh-TW"/>
              </w:rPr>
              <w:t>膨润土（</w:t>
            </w:r>
            <w:r>
              <w:rPr>
                <w:rFonts w:cs="Times New Roman" w:hint="eastAsia"/>
                <w:sz w:val="21"/>
                <w:szCs w:val="21"/>
                <w:lang w:bidi="zh-TW"/>
              </w:rPr>
              <w:t>kg/m</w:t>
            </w:r>
            <w:r w:rsidRPr="005D6A41">
              <w:rPr>
                <w:rFonts w:cs="Times New Roman" w:hint="eastAsia"/>
                <w:sz w:val="21"/>
                <w:szCs w:val="21"/>
                <w:vertAlign w:val="superscript"/>
                <w:lang w:bidi="zh-TW"/>
              </w:rPr>
              <w:t>3</w:t>
            </w:r>
            <w:r>
              <w:rPr>
                <w:rFonts w:cs="Times New Roman" w:hint="eastAsia"/>
                <w:sz w:val="21"/>
                <w:szCs w:val="21"/>
                <w:lang w:bidi="zh-TW"/>
              </w:rPr>
              <w:t>）</w:t>
            </w:r>
          </w:p>
        </w:tc>
        <w:tc>
          <w:tcPr>
            <w:tcW w:w="2131" w:type="dxa"/>
            <w:vMerge/>
            <w:tcBorders>
              <w:right w:val="single" w:sz="12" w:space="0" w:color="auto"/>
              <w:tl2br w:val="nil"/>
              <w:tr2bl w:val="nil"/>
            </w:tcBorders>
            <w:vAlign w:val="center"/>
          </w:tcPr>
          <w:p w14:paraId="263D09BF" w14:textId="77777777" w:rsidR="004168B8" w:rsidRDefault="004168B8" w:rsidP="00ED70D7">
            <w:pPr>
              <w:pStyle w:val="afa"/>
              <w:rPr>
                <w:rFonts w:cs="Times New Roman"/>
                <w:sz w:val="21"/>
                <w:szCs w:val="21"/>
                <w:lang w:bidi="zh-TW"/>
              </w:rPr>
            </w:pPr>
          </w:p>
        </w:tc>
      </w:tr>
      <w:tr w:rsidR="004168B8" w14:paraId="5945BF9F" w14:textId="77777777" w:rsidTr="00D95B7E">
        <w:tc>
          <w:tcPr>
            <w:tcW w:w="2130" w:type="dxa"/>
            <w:tcBorders>
              <w:left w:val="single" w:sz="12" w:space="0" w:color="auto"/>
              <w:tl2br w:val="nil"/>
              <w:tr2bl w:val="nil"/>
            </w:tcBorders>
            <w:vAlign w:val="center"/>
          </w:tcPr>
          <w:p w14:paraId="6CB373FE" w14:textId="77777777" w:rsidR="004168B8" w:rsidRDefault="004168B8" w:rsidP="00ED70D7">
            <w:pPr>
              <w:pStyle w:val="afa"/>
              <w:rPr>
                <w:rFonts w:cs="Times New Roman"/>
                <w:sz w:val="21"/>
                <w:szCs w:val="21"/>
                <w:lang w:bidi="zh-TW"/>
              </w:rPr>
            </w:pPr>
            <w:r>
              <w:rPr>
                <w:rFonts w:cs="Times New Roman" w:hint="eastAsia"/>
                <w:sz w:val="21"/>
                <w:szCs w:val="21"/>
                <w:lang w:bidi="zh-TW"/>
              </w:rPr>
              <w:t>黏性土</w:t>
            </w:r>
          </w:p>
        </w:tc>
        <w:tc>
          <w:tcPr>
            <w:tcW w:w="2130" w:type="dxa"/>
            <w:tcBorders>
              <w:tl2br w:val="nil"/>
              <w:tr2bl w:val="nil"/>
            </w:tcBorders>
            <w:vAlign w:val="center"/>
          </w:tcPr>
          <w:p w14:paraId="3B75BDED" w14:textId="77777777" w:rsidR="004168B8" w:rsidRDefault="004168B8"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400</w:t>
            </w:r>
          </w:p>
        </w:tc>
        <w:tc>
          <w:tcPr>
            <w:tcW w:w="2131" w:type="dxa"/>
            <w:tcBorders>
              <w:tl2br w:val="nil"/>
              <w:tr2bl w:val="nil"/>
            </w:tcBorders>
            <w:vAlign w:val="center"/>
          </w:tcPr>
          <w:p w14:paraId="2F04013E" w14:textId="77777777" w:rsidR="004168B8" w:rsidRDefault="004168B8"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30</w:t>
            </w:r>
          </w:p>
        </w:tc>
        <w:tc>
          <w:tcPr>
            <w:tcW w:w="2131" w:type="dxa"/>
            <w:tcBorders>
              <w:right w:val="single" w:sz="12" w:space="0" w:color="auto"/>
              <w:tl2br w:val="nil"/>
              <w:tr2bl w:val="nil"/>
            </w:tcBorders>
            <w:vAlign w:val="center"/>
          </w:tcPr>
          <w:p w14:paraId="47B080B0" w14:textId="77777777" w:rsidR="004168B8" w:rsidRDefault="004168B8" w:rsidP="00ED70D7">
            <w:pPr>
              <w:pStyle w:val="afa"/>
              <w:rPr>
                <w:rFonts w:cs="Times New Roman"/>
                <w:sz w:val="21"/>
                <w:szCs w:val="21"/>
                <w:lang w:bidi="zh-TW"/>
              </w:rPr>
            </w:pPr>
            <w:r>
              <w:rPr>
                <w:rFonts w:cs="Times New Roman" w:hint="eastAsia"/>
                <w:sz w:val="21"/>
                <w:szCs w:val="21"/>
                <w:lang w:bidi="zh-TW"/>
              </w:rPr>
              <w:t>1.0~1.8</w:t>
            </w:r>
          </w:p>
        </w:tc>
      </w:tr>
      <w:tr w:rsidR="004168B8" w14:paraId="12C738AF" w14:textId="77777777" w:rsidTr="00D95B7E">
        <w:tc>
          <w:tcPr>
            <w:tcW w:w="2130" w:type="dxa"/>
            <w:tcBorders>
              <w:left w:val="single" w:sz="12" w:space="0" w:color="auto"/>
              <w:bottom w:val="single" w:sz="12" w:space="0" w:color="auto"/>
              <w:tl2br w:val="nil"/>
              <w:tr2bl w:val="nil"/>
            </w:tcBorders>
            <w:vAlign w:val="center"/>
          </w:tcPr>
          <w:p w14:paraId="63D50EE0" w14:textId="77777777" w:rsidR="004168B8" w:rsidRDefault="004168B8" w:rsidP="00ED70D7">
            <w:pPr>
              <w:pStyle w:val="afa"/>
              <w:rPr>
                <w:rFonts w:cs="Times New Roman"/>
                <w:sz w:val="21"/>
                <w:szCs w:val="21"/>
                <w:lang w:bidi="zh-TW"/>
              </w:rPr>
            </w:pPr>
            <w:r>
              <w:rPr>
                <w:rFonts w:cs="Times New Roman" w:hint="eastAsia"/>
                <w:sz w:val="21"/>
                <w:szCs w:val="21"/>
                <w:lang w:bidi="zh-TW"/>
              </w:rPr>
              <w:t>无黏性土</w:t>
            </w:r>
          </w:p>
        </w:tc>
        <w:tc>
          <w:tcPr>
            <w:tcW w:w="2130" w:type="dxa"/>
            <w:tcBorders>
              <w:bottom w:val="single" w:sz="12" w:space="0" w:color="auto"/>
              <w:tl2br w:val="nil"/>
              <w:tr2bl w:val="nil"/>
            </w:tcBorders>
            <w:shd w:val="clear" w:color="auto" w:fill="auto"/>
            <w:vAlign w:val="center"/>
          </w:tcPr>
          <w:p w14:paraId="7FA89897" w14:textId="77777777" w:rsidR="004168B8" w:rsidRDefault="004168B8"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500</w:t>
            </w:r>
          </w:p>
        </w:tc>
        <w:tc>
          <w:tcPr>
            <w:tcW w:w="2131" w:type="dxa"/>
            <w:tcBorders>
              <w:bottom w:val="single" w:sz="12" w:space="0" w:color="auto"/>
              <w:tl2br w:val="nil"/>
              <w:tr2bl w:val="nil"/>
            </w:tcBorders>
            <w:shd w:val="clear" w:color="auto" w:fill="auto"/>
            <w:vAlign w:val="center"/>
          </w:tcPr>
          <w:p w14:paraId="01F2C44F" w14:textId="77777777" w:rsidR="004168B8" w:rsidRDefault="004168B8"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50</w:t>
            </w:r>
          </w:p>
        </w:tc>
        <w:tc>
          <w:tcPr>
            <w:tcW w:w="2131" w:type="dxa"/>
            <w:tcBorders>
              <w:bottom w:val="single" w:sz="12" w:space="0" w:color="auto"/>
              <w:right w:val="single" w:sz="12" w:space="0" w:color="auto"/>
              <w:tl2br w:val="nil"/>
              <w:tr2bl w:val="nil"/>
            </w:tcBorders>
            <w:vAlign w:val="center"/>
          </w:tcPr>
          <w:p w14:paraId="5961AA18" w14:textId="77777777" w:rsidR="004168B8" w:rsidRDefault="004168B8" w:rsidP="00ED70D7">
            <w:pPr>
              <w:pStyle w:val="afa"/>
              <w:rPr>
                <w:rFonts w:cs="Times New Roman"/>
                <w:sz w:val="21"/>
                <w:szCs w:val="21"/>
                <w:lang w:bidi="zh-TW"/>
              </w:rPr>
            </w:pPr>
            <w:r>
              <w:rPr>
                <w:rFonts w:cs="Times New Roman" w:hint="eastAsia"/>
                <w:sz w:val="21"/>
                <w:szCs w:val="21"/>
                <w:lang w:bidi="zh-TW"/>
              </w:rPr>
              <w:t>1.0~1.8</w:t>
            </w:r>
          </w:p>
        </w:tc>
      </w:tr>
    </w:tbl>
    <w:p w14:paraId="7FD65382" w14:textId="77777777" w:rsidR="004168B8" w:rsidRDefault="004168B8" w:rsidP="004168B8">
      <w:pPr>
        <w:ind w:firstLineChars="300" w:firstLine="630"/>
        <w:jc w:val="left"/>
        <w:rPr>
          <w:rFonts w:cs="Times New Roman"/>
          <w:bCs/>
          <w:szCs w:val="24"/>
        </w:rPr>
      </w:pPr>
      <w:r>
        <w:rPr>
          <w:rFonts w:cs="Times New Roman" w:hint="eastAsia"/>
          <w:bCs/>
          <w:sz w:val="21"/>
          <w:szCs w:val="21"/>
        </w:rPr>
        <w:t>注：在填土、淤泥质土等特别软弱的土体中应提高水泥掺量。</w:t>
      </w:r>
    </w:p>
    <w:p w14:paraId="18CD588F" w14:textId="41450998" w:rsidR="00A261EE" w:rsidRDefault="00A261EE" w:rsidP="00A261EE">
      <w:pPr>
        <w:ind w:firstLineChars="152" w:firstLine="366"/>
        <w:rPr>
          <w:rFonts w:cs="Times New Roman"/>
        </w:rPr>
      </w:pPr>
      <w:r>
        <w:rPr>
          <w:rFonts w:cs="Times New Roman"/>
          <w:b/>
        </w:rPr>
        <w:t>5</w:t>
      </w:r>
      <w:r>
        <w:rPr>
          <w:rFonts w:cs="Times New Roman" w:hint="eastAsia"/>
          <w:b/>
        </w:rPr>
        <w:t xml:space="preserve">　</w:t>
      </w:r>
      <w:r>
        <w:rPr>
          <w:rFonts w:cs="Times New Roman" w:hint="eastAsia"/>
          <w:bCs/>
          <w:szCs w:val="24"/>
        </w:rPr>
        <w:t>水泥土</w:t>
      </w:r>
      <w:r>
        <w:rPr>
          <w:rFonts w:cs="Times New Roman" w:hint="eastAsia"/>
          <w:bCs/>
          <w:szCs w:val="24"/>
        </w:rPr>
        <w:t>28d</w:t>
      </w:r>
      <w:r>
        <w:rPr>
          <w:rFonts w:cs="Times New Roman" w:hint="eastAsia"/>
          <w:bCs/>
          <w:szCs w:val="24"/>
        </w:rPr>
        <w:t>龄期无侧限抗压强度应满足设计要求，且不应小于</w:t>
      </w:r>
      <w:r>
        <w:rPr>
          <w:rFonts w:cs="Times New Roman" w:hint="eastAsia"/>
          <w:bCs/>
          <w:szCs w:val="24"/>
        </w:rPr>
        <w:t>0.8MPa</w:t>
      </w:r>
      <w:r>
        <w:rPr>
          <w:rFonts w:cs="Times New Roman" w:hint="eastAsia"/>
          <w:bCs/>
          <w:szCs w:val="24"/>
        </w:rPr>
        <w:t>。</w:t>
      </w:r>
    </w:p>
    <w:p w14:paraId="1E3DF52C" w14:textId="41EE8060" w:rsidR="00F74A3C" w:rsidRDefault="00F74A3C" w:rsidP="00F74A3C">
      <w:pPr>
        <w:rPr>
          <w:szCs w:val="24"/>
        </w:rPr>
      </w:pPr>
      <w:r>
        <w:rPr>
          <w:b/>
          <w:bCs/>
          <w:szCs w:val="24"/>
        </w:rPr>
        <w:t>5.3.9</w:t>
      </w:r>
      <w:r>
        <w:rPr>
          <w:rFonts w:cs="Times New Roman" w:hint="eastAsia"/>
          <w:b/>
        </w:rPr>
        <w:t xml:space="preserve">　</w:t>
      </w:r>
      <w:r w:rsidR="001F2F18" w:rsidRPr="001F2F18">
        <w:rPr>
          <w:rFonts w:hint="eastAsia"/>
          <w:szCs w:val="24"/>
        </w:rPr>
        <w:t>铣削式水泥土搅拌墙应符合下列规定：</w:t>
      </w:r>
    </w:p>
    <w:p w14:paraId="3EAD8BF6" w14:textId="320143D3" w:rsidR="00917187" w:rsidRDefault="00917187" w:rsidP="00917187">
      <w:pPr>
        <w:ind w:firstLineChars="152" w:firstLine="366"/>
        <w:rPr>
          <w:rFonts w:cs="Times New Roman"/>
        </w:rPr>
      </w:pPr>
      <w:r>
        <w:rPr>
          <w:rFonts w:cs="Times New Roman"/>
          <w:b/>
        </w:rPr>
        <w:t>1</w:t>
      </w:r>
      <w:r>
        <w:rPr>
          <w:rFonts w:cs="Times New Roman" w:hint="eastAsia"/>
          <w:b/>
        </w:rPr>
        <w:t xml:space="preserve">　</w:t>
      </w:r>
      <w:r w:rsidRPr="00917187">
        <w:rPr>
          <w:rFonts w:cs="Times New Roman" w:hint="eastAsia"/>
          <w:bCs/>
          <w:szCs w:val="24"/>
        </w:rPr>
        <w:t>墙体厚度范围宜取</w:t>
      </w:r>
      <w:r w:rsidRPr="00917187">
        <w:rPr>
          <w:rFonts w:cs="Times New Roman" w:hint="eastAsia"/>
          <w:bCs/>
          <w:szCs w:val="24"/>
        </w:rPr>
        <w:t>700mm~1200mm</w:t>
      </w:r>
      <w:r w:rsidRPr="00917187">
        <w:rPr>
          <w:rFonts w:cs="Times New Roman" w:hint="eastAsia"/>
          <w:bCs/>
          <w:szCs w:val="24"/>
        </w:rPr>
        <w:t>，并宜按施工设备模数选用；</w:t>
      </w:r>
    </w:p>
    <w:p w14:paraId="22DF28A5" w14:textId="58AED1C1" w:rsidR="00917187" w:rsidRDefault="00917187" w:rsidP="00917187">
      <w:pPr>
        <w:ind w:firstLineChars="152" w:firstLine="366"/>
        <w:rPr>
          <w:rFonts w:cs="Times New Roman"/>
        </w:rPr>
      </w:pPr>
      <w:r>
        <w:rPr>
          <w:rFonts w:cs="Times New Roman"/>
          <w:b/>
        </w:rPr>
        <w:t>2</w:t>
      </w:r>
      <w:r>
        <w:rPr>
          <w:rFonts w:cs="Times New Roman" w:hint="eastAsia"/>
          <w:b/>
        </w:rPr>
        <w:t xml:space="preserve">　</w:t>
      </w:r>
      <w:r w:rsidR="0074236B" w:rsidRPr="0074236B">
        <w:rPr>
          <w:rFonts w:cs="Times New Roman" w:hint="eastAsia"/>
          <w:bCs/>
          <w:szCs w:val="24"/>
        </w:rPr>
        <w:t>单幅墙宽度宜为</w:t>
      </w:r>
      <w:r w:rsidR="0074236B" w:rsidRPr="0074236B">
        <w:rPr>
          <w:rFonts w:cs="Times New Roman" w:hint="eastAsia"/>
          <w:bCs/>
          <w:szCs w:val="24"/>
        </w:rPr>
        <w:t>2800mm</w:t>
      </w:r>
      <w:r w:rsidR="0074236B" w:rsidRPr="0074236B">
        <w:rPr>
          <w:rFonts w:cs="Times New Roman" w:hint="eastAsia"/>
          <w:bCs/>
          <w:szCs w:val="24"/>
        </w:rPr>
        <w:t>，相邻墙幅的设计搭接尺寸宜根据墙厚、深度和垂直度偏差等综合确定；平面内有效搭接尺寸应满足设计要求，且不宜小于</w:t>
      </w:r>
      <w:r w:rsidR="0074236B" w:rsidRPr="0074236B">
        <w:rPr>
          <w:rFonts w:cs="Times New Roman" w:hint="eastAsia"/>
          <w:bCs/>
          <w:szCs w:val="24"/>
        </w:rPr>
        <w:t>300mm</w:t>
      </w:r>
      <w:r w:rsidR="0074236B" w:rsidRPr="0074236B">
        <w:rPr>
          <w:rFonts w:cs="Times New Roman" w:hint="eastAsia"/>
          <w:bCs/>
          <w:szCs w:val="24"/>
        </w:rPr>
        <w:t>；平面外有效搭接尺寸应满足设计要求，且不宜小于</w:t>
      </w:r>
      <w:r w:rsidR="0074236B" w:rsidRPr="0074236B">
        <w:rPr>
          <w:rFonts w:cs="Times New Roman" w:hint="eastAsia"/>
          <w:bCs/>
          <w:szCs w:val="24"/>
        </w:rPr>
        <w:t>400mm</w:t>
      </w:r>
      <w:r w:rsidR="0074236B" w:rsidRPr="0074236B">
        <w:rPr>
          <w:rFonts w:cs="Times New Roman" w:hint="eastAsia"/>
          <w:bCs/>
          <w:szCs w:val="24"/>
        </w:rPr>
        <w:t>；</w:t>
      </w:r>
    </w:p>
    <w:p w14:paraId="66271855" w14:textId="45B87FEF" w:rsidR="00917187" w:rsidRDefault="00917187" w:rsidP="00917187">
      <w:pPr>
        <w:ind w:firstLineChars="152" w:firstLine="366"/>
        <w:rPr>
          <w:rFonts w:cs="Times New Roman"/>
          <w:bCs/>
          <w:szCs w:val="24"/>
        </w:rPr>
      </w:pPr>
      <w:r>
        <w:rPr>
          <w:rFonts w:cs="Times New Roman"/>
          <w:b/>
        </w:rPr>
        <w:t>3</w:t>
      </w:r>
      <w:r>
        <w:rPr>
          <w:rFonts w:cs="Times New Roman" w:hint="eastAsia"/>
          <w:b/>
        </w:rPr>
        <w:t xml:space="preserve">　</w:t>
      </w:r>
      <w:r w:rsidR="0099581C" w:rsidRPr="0099581C">
        <w:rPr>
          <w:rFonts w:cs="Times New Roman" w:hint="eastAsia"/>
          <w:bCs/>
          <w:szCs w:val="24"/>
        </w:rPr>
        <w:t>水泥用量和水灰</w:t>
      </w:r>
      <w:r w:rsidR="00966CFF">
        <w:rPr>
          <w:rFonts w:cs="Times New Roman" w:hint="eastAsia"/>
          <w:bCs/>
          <w:szCs w:val="24"/>
        </w:rPr>
        <w:t>比应根据现场土质条件、墙体强度及抗渗性要求等经现场试验确定，并应</w:t>
      </w:r>
      <w:r w:rsidR="0099581C" w:rsidRPr="0099581C">
        <w:rPr>
          <w:rFonts w:cs="Times New Roman" w:hint="eastAsia"/>
          <w:bCs/>
          <w:szCs w:val="24"/>
        </w:rPr>
        <w:t>符合表</w:t>
      </w:r>
      <w:r w:rsidR="0099581C" w:rsidRPr="0099581C">
        <w:rPr>
          <w:rFonts w:cs="Times New Roman" w:hint="eastAsia"/>
          <w:bCs/>
          <w:szCs w:val="24"/>
        </w:rPr>
        <w:t>5.3.</w:t>
      </w:r>
      <w:r w:rsidR="00F60A07">
        <w:rPr>
          <w:rFonts w:cs="Times New Roman"/>
          <w:bCs/>
          <w:szCs w:val="24"/>
        </w:rPr>
        <w:t>9</w:t>
      </w:r>
      <w:r w:rsidR="0099581C" w:rsidRPr="0099581C">
        <w:rPr>
          <w:rFonts w:cs="Times New Roman" w:hint="eastAsia"/>
          <w:bCs/>
          <w:szCs w:val="24"/>
        </w:rPr>
        <w:t>的规定；</w:t>
      </w:r>
    </w:p>
    <w:p w14:paraId="69461E83" w14:textId="1C526CD8" w:rsidR="00F60A07" w:rsidRPr="00F60A07" w:rsidRDefault="00F60A07" w:rsidP="00F60A07">
      <w:pPr>
        <w:autoSpaceDN w:val="0"/>
        <w:spacing w:line="240" w:lineRule="auto"/>
        <w:jc w:val="center"/>
        <w:rPr>
          <w:rFonts w:eastAsia="黑体" w:cs="Times New Roman"/>
          <w:b/>
          <w:sz w:val="21"/>
          <w:szCs w:val="21"/>
        </w:rPr>
      </w:pPr>
      <w:r w:rsidRPr="00F60A07">
        <w:rPr>
          <w:rFonts w:eastAsia="黑体" w:cs="Times New Roman" w:hint="eastAsia"/>
          <w:b/>
          <w:sz w:val="21"/>
          <w:szCs w:val="21"/>
        </w:rPr>
        <w:t>表</w:t>
      </w:r>
      <w:r w:rsidRPr="00F60A07">
        <w:rPr>
          <w:rFonts w:eastAsia="黑体" w:cs="Times New Roman" w:hint="eastAsia"/>
          <w:b/>
          <w:sz w:val="21"/>
          <w:szCs w:val="21"/>
        </w:rPr>
        <w:t xml:space="preserve"> 5.3.</w:t>
      </w:r>
      <w:r>
        <w:rPr>
          <w:rFonts w:eastAsia="黑体" w:cs="Times New Roman"/>
          <w:b/>
          <w:sz w:val="21"/>
          <w:szCs w:val="21"/>
        </w:rPr>
        <w:t>9</w:t>
      </w:r>
      <w:r w:rsidRPr="00F60A07">
        <w:rPr>
          <w:rFonts w:eastAsia="黑体" w:cs="Times New Roman" w:hint="eastAsia"/>
          <w:b/>
          <w:sz w:val="21"/>
          <w:szCs w:val="21"/>
        </w:rPr>
        <w:t xml:space="preserve">  </w:t>
      </w:r>
      <w:r w:rsidRPr="00F60A07">
        <w:rPr>
          <w:rFonts w:eastAsia="黑体" w:cs="Times New Roman" w:hint="eastAsia"/>
          <w:b/>
          <w:sz w:val="21"/>
          <w:szCs w:val="21"/>
        </w:rPr>
        <w:t>铣削式水泥土搅拌墙材料用量和水灰比</w:t>
      </w:r>
    </w:p>
    <w:tbl>
      <w:tblPr>
        <w:tblStyle w:val="af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48"/>
        <w:gridCol w:w="2084"/>
        <w:gridCol w:w="2085"/>
        <w:gridCol w:w="2069"/>
      </w:tblGrid>
      <w:tr w:rsidR="00F60A07" w14:paraId="2BA83406" w14:textId="77777777" w:rsidTr="00ED70D7">
        <w:tc>
          <w:tcPr>
            <w:tcW w:w="2130" w:type="dxa"/>
            <w:vMerge w:val="restart"/>
            <w:tcBorders>
              <w:tl2br w:val="nil"/>
              <w:tr2bl w:val="nil"/>
            </w:tcBorders>
            <w:vAlign w:val="center"/>
          </w:tcPr>
          <w:p w14:paraId="420D73A3" w14:textId="77777777" w:rsidR="00F60A07" w:rsidRDefault="00F60A07" w:rsidP="00ED70D7">
            <w:pPr>
              <w:pStyle w:val="afa"/>
              <w:rPr>
                <w:rFonts w:cs="Times New Roman"/>
                <w:sz w:val="21"/>
                <w:szCs w:val="21"/>
                <w:lang w:bidi="zh-TW"/>
              </w:rPr>
            </w:pPr>
            <w:r>
              <w:rPr>
                <w:rFonts w:cs="Times New Roman" w:hint="eastAsia"/>
                <w:sz w:val="21"/>
                <w:szCs w:val="21"/>
                <w:lang w:bidi="zh-TW"/>
              </w:rPr>
              <w:t>土质条件</w:t>
            </w:r>
          </w:p>
        </w:tc>
        <w:tc>
          <w:tcPr>
            <w:tcW w:w="4261" w:type="dxa"/>
            <w:gridSpan w:val="2"/>
            <w:tcBorders>
              <w:tl2br w:val="nil"/>
              <w:tr2bl w:val="nil"/>
            </w:tcBorders>
            <w:vAlign w:val="center"/>
          </w:tcPr>
          <w:p w14:paraId="191A0B36" w14:textId="77777777" w:rsidR="00F60A07" w:rsidRDefault="00F60A07" w:rsidP="00ED70D7">
            <w:pPr>
              <w:pStyle w:val="afa"/>
              <w:rPr>
                <w:rFonts w:cs="Times New Roman"/>
                <w:sz w:val="21"/>
                <w:szCs w:val="21"/>
                <w:lang w:bidi="zh-TW"/>
              </w:rPr>
            </w:pPr>
            <w:r>
              <w:rPr>
                <w:rFonts w:cs="Times New Roman" w:hint="eastAsia"/>
                <w:sz w:val="21"/>
                <w:szCs w:val="21"/>
                <w:lang w:bidi="zh-TW"/>
              </w:rPr>
              <w:t>单位被搅拌土体中的材料用量</w:t>
            </w:r>
          </w:p>
        </w:tc>
        <w:tc>
          <w:tcPr>
            <w:tcW w:w="2131" w:type="dxa"/>
            <w:vMerge w:val="restart"/>
            <w:tcBorders>
              <w:tl2br w:val="nil"/>
              <w:tr2bl w:val="nil"/>
            </w:tcBorders>
            <w:vAlign w:val="center"/>
          </w:tcPr>
          <w:p w14:paraId="172CC5AD" w14:textId="77777777" w:rsidR="00F60A07" w:rsidRDefault="00F60A07" w:rsidP="00ED70D7">
            <w:pPr>
              <w:pStyle w:val="afa"/>
              <w:rPr>
                <w:rFonts w:cs="Times New Roman"/>
                <w:sz w:val="21"/>
                <w:szCs w:val="21"/>
                <w:lang w:bidi="zh-TW"/>
              </w:rPr>
            </w:pPr>
            <w:r>
              <w:rPr>
                <w:rFonts w:cs="Times New Roman" w:hint="eastAsia"/>
                <w:sz w:val="21"/>
                <w:szCs w:val="21"/>
                <w:lang w:bidi="zh-TW"/>
              </w:rPr>
              <w:t>水灰比</w:t>
            </w:r>
          </w:p>
        </w:tc>
      </w:tr>
      <w:tr w:rsidR="00F60A07" w14:paraId="025C655F" w14:textId="77777777" w:rsidTr="00ED70D7">
        <w:tc>
          <w:tcPr>
            <w:tcW w:w="2130" w:type="dxa"/>
            <w:vMerge/>
            <w:tcBorders>
              <w:tl2br w:val="nil"/>
              <w:tr2bl w:val="nil"/>
            </w:tcBorders>
            <w:vAlign w:val="center"/>
          </w:tcPr>
          <w:p w14:paraId="6EE08A2A" w14:textId="77777777" w:rsidR="00F60A07" w:rsidRDefault="00F60A07" w:rsidP="00ED70D7">
            <w:pPr>
              <w:pStyle w:val="afa"/>
              <w:rPr>
                <w:rFonts w:cs="Times New Roman"/>
                <w:sz w:val="21"/>
                <w:szCs w:val="21"/>
                <w:lang w:bidi="zh-TW"/>
              </w:rPr>
            </w:pPr>
          </w:p>
        </w:tc>
        <w:tc>
          <w:tcPr>
            <w:tcW w:w="2130" w:type="dxa"/>
            <w:tcBorders>
              <w:tl2br w:val="nil"/>
              <w:tr2bl w:val="nil"/>
            </w:tcBorders>
            <w:vAlign w:val="center"/>
          </w:tcPr>
          <w:p w14:paraId="3721721B" w14:textId="77777777" w:rsidR="00F60A07" w:rsidRDefault="00F60A07" w:rsidP="00ED70D7">
            <w:pPr>
              <w:pStyle w:val="afa"/>
              <w:rPr>
                <w:rFonts w:cs="Times New Roman"/>
                <w:sz w:val="21"/>
                <w:szCs w:val="21"/>
                <w:lang w:bidi="zh-TW"/>
              </w:rPr>
            </w:pPr>
            <w:r>
              <w:rPr>
                <w:rFonts w:cs="Times New Roman" w:hint="eastAsia"/>
                <w:sz w:val="21"/>
                <w:szCs w:val="21"/>
                <w:lang w:bidi="zh-TW"/>
              </w:rPr>
              <w:t>水泥（</w:t>
            </w:r>
            <w:r>
              <w:rPr>
                <w:rFonts w:cs="Times New Roman" w:hint="eastAsia"/>
                <w:sz w:val="21"/>
                <w:szCs w:val="21"/>
                <w:lang w:bidi="zh-TW"/>
              </w:rPr>
              <w:t>kg/m3</w:t>
            </w:r>
            <w:r>
              <w:rPr>
                <w:rFonts w:cs="Times New Roman" w:hint="eastAsia"/>
                <w:sz w:val="21"/>
                <w:szCs w:val="21"/>
                <w:lang w:bidi="zh-TW"/>
              </w:rPr>
              <w:t>）</w:t>
            </w:r>
          </w:p>
        </w:tc>
        <w:tc>
          <w:tcPr>
            <w:tcW w:w="2131" w:type="dxa"/>
            <w:tcBorders>
              <w:tl2br w:val="nil"/>
              <w:tr2bl w:val="nil"/>
            </w:tcBorders>
            <w:vAlign w:val="center"/>
          </w:tcPr>
          <w:p w14:paraId="19235199" w14:textId="77777777" w:rsidR="00F60A07" w:rsidRDefault="00F60A07" w:rsidP="00ED70D7">
            <w:pPr>
              <w:pStyle w:val="afa"/>
              <w:rPr>
                <w:rFonts w:cs="Times New Roman"/>
                <w:sz w:val="21"/>
                <w:szCs w:val="21"/>
                <w:lang w:bidi="zh-TW"/>
              </w:rPr>
            </w:pPr>
            <w:r>
              <w:rPr>
                <w:rFonts w:cs="Times New Roman" w:hint="eastAsia"/>
                <w:sz w:val="21"/>
                <w:szCs w:val="21"/>
                <w:lang w:bidi="zh-TW"/>
              </w:rPr>
              <w:t>膨润土（</w:t>
            </w:r>
            <w:r>
              <w:rPr>
                <w:rFonts w:cs="Times New Roman" w:hint="eastAsia"/>
                <w:sz w:val="21"/>
                <w:szCs w:val="21"/>
                <w:lang w:bidi="zh-TW"/>
              </w:rPr>
              <w:t>kg/m3</w:t>
            </w:r>
            <w:r>
              <w:rPr>
                <w:rFonts w:cs="Times New Roman" w:hint="eastAsia"/>
                <w:sz w:val="21"/>
                <w:szCs w:val="21"/>
                <w:lang w:bidi="zh-TW"/>
              </w:rPr>
              <w:t>）</w:t>
            </w:r>
          </w:p>
        </w:tc>
        <w:tc>
          <w:tcPr>
            <w:tcW w:w="2131" w:type="dxa"/>
            <w:vMerge/>
            <w:tcBorders>
              <w:tl2br w:val="nil"/>
              <w:tr2bl w:val="nil"/>
            </w:tcBorders>
            <w:vAlign w:val="center"/>
          </w:tcPr>
          <w:p w14:paraId="7AFE219C" w14:textId="77777777" w:rsidR="00F60A07" w:rsidRDefault="00F60A07" w:rsidP="00ED70D7">
            <w:pPr>
              <w:pStyle w:val="afa"/>
              <w:rPr>
                <w:rFonts w:cs="Times New Roman"/>
                <w:sz w:val="21"/>
                <w:szCs w:val="21"/>
                <w:lang w:bidi="zh-TW"/>
              </w:rPr>
            </w:pPr>
          </w:p>
        </w:tc>
      </w:tr>
      <w:tr w:rsidR="00F60A07" w14:paraId="1D1353D4" w14:textId="77777777" w:rsidTr="00ED70D7">
        <w:tc>
          <w:tcPr>
            <w:tcW w:w="2130" w:type="dxa"/>
            <w:tcBorders>
              <w:tl2br w:val="nil"/>
              <w:tr2bl w:val="nil"/>
            </w:tcBorders>
            <w:vAlign w:val="center"/>
          </w:tcPr>
          <w:p w14:paraId="2DA99F31" w14:textId="77777777" w:rsidR="00F60A07" w:rsidRDefault="00F60A07" w:rsidP="00ED70D7">
            <w:pPr>
              <w:pStyle w:val="afa"/>
              <w:rPr>
                <w:rFonts w:cs="Times New Roman"/>
                <w:sz w:val="21"/>
                <w:szCs w:val="21"/>
                <w:lang w:bidi="zh-TW"/>
              </w:rPr>
            </w:pPr>
            <w:r>
              <w:rPr>
                <w:rFonts w:cs="Times New Roman" w:hint="eastAsia"/>
                <w:sz w:val="21"/>
                <w:szCs w:val="21"/>
                <w:lang w:bidi="zh-TW"/>
              </w:rPr>
              <w:t>黏性土</w:t>
            </w:r>
          </w:p>
        </w:tc>
        <w:tc>
          <w:tcPr>
            <w:tcW w:w="2130" w:type="dxa"/>
            <w:tcBorders>
              <w:tl2br w:val="nil"/>
              <w:tr2bl w:val="nil"/>
            </w:tcBorders>
            <w:vAlign w:val="center"/>
          </w:tcPr>
          <w:p w14:paraId="5F4CDEB0" w14:textId="77777777" w:rsidR="00F60A07" w:rsidRDefault="00F60A07"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360</w:t>
            </w:r>
          </w:p>
        </w:tc>
        <w:tc>
          <w:tcPr>
            <w:tcW w:w="2131" w:type="dxa"/>
            <w:tcBorders>
              <w:tl2br w:val="nil"/>
              <w:tr2bl w:val="nil"/>
            </w:tcBorders>
            <w:vAlign w:val="center"/>
          </w:tcPr>
          <w:p w14:paraId="2307E626" w14:textId="77777777" w:rsidR="00F60A07" w:rsidRDefault="00F60A07"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30</w:t>
            </w:r>
          </w:p>
        </w:tc>
        <w:tc>
          <w:tcPr>
            <w:tcW w:w="2131" w:type="dxa"/>
            <w:tcBorders>
              <w:tl2br w:val="nil"/>
              <w:tr2bl w:val="nil"/>
            </w:tcBorders>
            <w:vAlign w:val="center"/>
          </w:tcPr>
          <w:p w14:paraId="0114FBFA" w14:textId="77777777" w:rsidR="00F60A07" w:rsidRDefault="00F60A07" w:rsidP="00ED70D7">
            <w:pPr>
              <w:pStyle w:val="afa"/>
              <w:rPr>
                <w:rFonts w:cs="Times New Roman"/>
                <w:sz w:val="21"/>
                <w:szCs w:val="21"/>
                <w:lang w:bidi="zh-TW"/>
              </w:rPr>
            </w:pPr>
            <w:r>
              <w:rPr>
                <w:rFonts w:cs="Times New Roman" w:hint="eastAsia"/>
                <w:sz w:val="21"/>
                <w:szCs w:val="21"/>
                <w:lang w:bidi="zh-TW"/>
              </w:rPr>
              <w:t>0.8~2.0</w:t>
            </w:r>
          </w:p>
        </w:tc>
      </w:tr>
      <w:tr w:rsidR="00F60A07" w14:paraId="109A7349" w14:textId="77777777" w:rsidTr="00ED70D7">
        <w:tc>
          <w:tcPr>
            <w:tcW w:w="2130" w:type="dxa"/>
            <w:tcBorders>
              <w:tl2br w:val="nil"/>
              <w:tr2bl w:val="nil"/>
            </w:tcBorders>
            <w:vAlign w:val="center"/>
          </w:tcPr>
          <w:p w14:paraId="0983B3BA" w14:textId="77777777" w:rsidR="00F60A07" w:rsidRDefault="00F60A07" w:rsidP="00ED70D7">
            <w:pPr>
              <w:pStyle w:val="afa"/>
              <w:rPr>
                <w:rFonts w:cs="Times New Roman"/>
                <w:sz w:val="21"/>
                <w:szCs w:val="21"/>
                <w:lang w:bidi="zh-TW"/>
              </w:rPr>
            </w:pPr>
            <w:r>
              <w:rPr>
                <w:rFonts w:cs="Times New Roman" w:hint="eastAsia"/>
                <w:sz w:val="21"/>
                <w:szCs w:val="21"/>
                <w:lang w:bidi="zh-TW"/>
              </w:rPr>
              <w:t>无黏性土</w:t>
            </w:r>
          </w:p>
        </w:tc>
        <w:tc>
          <w:tcPr>
            <w:tcW w:w="2130" w:type="dxa"/>
            <w:tcBorders>
              <w:tl2br w:val="nil"/>
              <w:tr2bl w:val="nil"/>
            </w:tcBorders>
            <w:shd w:val="clear" w:color="auto" w:fill="auto"/>
            <w:vAlign w:val="center"/>
          </w:tcPr>
          <w:p w14:paraId="1C929F08" w14:textId="77777777" w:rsidR="00F60A07" w:rsidRDefault="00F60A07"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360</w:t>
            </w:r>
          </w:p>
        </w:tc>
        <w:tc>
          <w:tcPr>
            <w:tcW w:w="2131" w:type="dxa"/>
            <w:tcBorders>
              <w:tl2br w:val="nil"/>
              <w:tr2bl w:val="nil"/>
            </w:tcBorders>
            <w:shd w:val="clear" w:color="auto" w:fill="auto"/>
            <w:vAlign w:val="center"/>
          </w:tcPr>
          <w:p w14:paraId="3FEBB76E" w14:textId="77777777" w:rsidR="00F60A07" w:rsidRDefault="00F60A07" w:rsidP="00ED70D7">
            <w:pPr>
              <w:pStyle w:val="afa"/>
              <w:rPr>
                <w:rFonts w:cs="Times New Roman"/>
                <w:sz w:val="21"/>
                <w:szCs w:val="21"/>
                <w:lang w:bidi="zh-TW"/>
              </w:rPr>
            </w:pPr>
            <w:r>
              <w:rPr>
                <w:rFonts w:cs="Times New Roman" w:hint="eastAsia"/>
                <w:sz w:val="21"/>
                <w:szCs w:val="21"/>
                <w:lang w:bidi="zh-TW"/>
              </w:rPr>
              <w:t>≥</w:t>
            </w:r>
            <w:r>
              <w:rPr>
                <w:rFonts w:cs="Times New Roman" w:hint="eastAsia"/>
                <w:sz w:val="21"/>
                <w:szCs w:val="21"/>
                <w:lang w:bidi="zh-TW"/>
              </w:rPr>
              <w:t>50</w:t>
            </w:r>
          </w:p>
        </w:tc>
        <w:tc>
          <w:tcPr>
            <w:tcW w:w="2131" w:type="dxa"/>
            <w:tcBorders>
              <w:tl2br w:val="nil"/>
              <w:tr2bl w:val="nil"/>
            </w:tcBorders>
            <w:vAlign w:val="center"/>
          </w:tcPr>
          <w:p w14:paraId="50E8DE06" w14:textId="77777777" w:rsidR="00F60A07" w:rsidRDefault="00F60A07" w:rsidP="00ED70D7">
            <w:pPr>
              <w:pStyle w:val="afa"/>
              <w:rPr>
                <w:rFonts w:cs="Times New Roman"/>
                <w:sz w:val="21"/>
                <w:szCs w:val="21"/>
                <w:lang w:bidi="zh-TW"/>
              </w:rPr>
            </w:pPr>
            <w:r>
              <w:rPr>
                <w:rFonts w:cs="Times New Roman" w:hint="eastAsia"/>
                <w:sz w:val="21"/>
                <w:szCs w:val="21"/>
                <w:lang w:bidi="zh-TW"/>
              </w:rPr>
              <w:t>0.8~2.0</w:t>
            </w:r>
          </w:p>
        </w:tc>
      </w:tr>
    </w:tbl>
    <w:p w14:paraId="1045689A" w14:textId="77777777" w:rsidR="00F60A07" w:rsidRDefault="00F60A07" w:rsidP="00354AB8">
      <w:pPr>
        <w:ind w:firstLineChars="200" w:firstLine="420"/>
        <w:jc w:val="left"/>
        <w:rPr>
          <w:rFonts w:cs="Times New Roman"/>
          <w:bCs/>
          <w:szCs w:val="21"/>
        </w:rPr>
      </w:pPr>
      <w:r>
        <w:rPr>
          <w:rFonts w:cs="Times New Roman" w:hint="eastAsia"/>
          <w:bCs/>
          <w:sz w:val="21"/>
          <w:szCs w:val="21"/>
        </w:rPr>
        <w:t>注：</w:t>
      </w:r>
      <w:r>
        <w:rPr>
          <w:rFonts w:cs="Times New Roman" w:hint="eastAsia"/>
          <w:bCs/>
          <w:sz w:val="21"/>
          <w:szCs w:val="21"/>
        </w:rPr>
        <w:t xml:space="preserve">1 </w:t>
      </w:r>
      <w:r>
        <w:rPr>
          <w:rFonts w:cs="Times New Roman" w:hint="eastAsia"/>
          <w:bCs/>
          <w:sz w:val="21"/>
          <w:szCs w:val="21"/>
        </w:rPr>
        <w:t>计算水泥用量时，被搅拌土体的体积可按照单幅墙体矩形截面面积与深度的乘积计算；</w:t>
      </w:r>
    </w:p>
    <w:p w14:paraId="51CA8E72" w14:textId="77777777" w:rsidR="00F60A07" w:rsidRDefault="00F60A07" w:rsidP="001B159F">
      <w:pPr>
        <w:ind w:firstLineChars="400" w:firstLine="840"/>
        <w:jc w:val="left"/>
        <w:rPr>
          <w:rFonts w:cs="Times New Roman"/>
          <w:bCs/>
          <w:szCs w:val="21"/>
        </w:rPr>
      </w:pPr>
      <w:r>
        <w:rPr>
          <w:rFonts w:cs="Times New Roman" w:hint="eastAsia"/>
          <w:bCs/>
          <w:sz w:val="21"/>
          <w:szCs w:val="21"/>
        </w:rPr>
        <w:t xml:space="preserve">2 </w:t>
      </w:r>
      <w:r>
        <w:rPr>
          <w:rFonts w:cs="Times New Roman" w:hint="eastAsia"/>
          <w:bCs/>
          <w:sz w:val="21"/>
          <w:szCs w:val="21"/>
        </w:rPr>
        <w:t>在填土、淤泥质土等特别软弱的土体中应提高水泥掺量。</w:t>
      </w:r>
    </w:p>
    <w:p w14:paraId="505C5158" w14:textId="6F2F964A" w:rsidR="00826426" w:rsidRDefault="00826426" w:rsidP="00826426">
      <w:pPr>
        <w:ind w:firstLineChars="152" w:firstLine="366"/>
        <w:rPr>
          <w:rFonts w:cs="Times New Roman"/>
        </w:rPr>
      </w:pPr>
      <w:r>
        <w:rPr>
          <w:rFonts w:cs="Times New Roman"/>
          <w:b/>
        </w:rPr>
        <w:t>4</w:t>
      </w:r>
      <w:r>
        <w:rPr>
          <w:rFonts w:cs="Times New Roman" w:hint="eastAsia"/>
          <w:b/>
        </w:rPr>
        <w:t xml:space="preserve">　</w:t>
      </w:r>
      <w:r>
        <w:rPr>
          <w:rFonts w:cs="Times New Roman" w:hint="eastAsia"/>
          <w:bCs/>
          <w:szCs w:val="24"/>
        </w:rPr>
        <w:t>水泥土</w:t>
      </w:r>
      <w:r>
        <w:rPr>
          <w:rFonts w:cs="Times New Roman" w:hint="eastAsia"/>
          <w:bCs/>
          <w:szCs w:val="24"/>
        </w:rPr>
        <w:t>28d</w:t>
      </w:r>
      <w:r>
        <w:rPr>
          <w:rFonts w:cs="Times New Roman" w:hint="eastAsia"/>
          <w:bCs/>
          <w:szCs w:val="24"/>
        </w:rPr>
        <w:t>龄期无侧限抗压强度应满足设计要求，且不应小于</w:t>
      </w:r>
      <w:r>
        <w:rPr>
          <w:rFonts w:cs="Times New Roman" w:hint="eastAsia"/>
          <w:bCs/>
          <w:szCs w:val="24"/>
        </w:rPr>
        <w:t>0.8MPa</w:t>
      </w:r>
      <w:r>
        <w:rPr>
          <w:rFonts w:cs="Times New Roman" w:hint="eastAsia"/>
          <w:bCs/>
          <w:szCs w:val="24"/>
        </w:rPr>
        <w:t>。</w:t>
      </w:r>
    </w:p>
    <w:p w14:paraId="7F0BD4FE" w14:textId="6E3EC522" w:rsidR="00F74A3C" w:rsidRDefault="00F74A3C" w:rsidP="00F74A3C">
      <w:pPr>
        <w:rPr>
          <w:szCs w:val="24"/>
        </w:rPr>
      </w:pPr>
      <w:r>
        <w:rPr>
          <w:b/>
          <w:bCs/>
          <w:szCs w:val="24"/>
        </w:rPr>
        <w:t>5.3.10</w:t>
      </w:r>
      <w:r>
        <w:rPr>
          <w:rFonts w:cs="Times New Roman" w:hint="eastAsia"/>
          <w:b/>
        </w:rPr>
        <w:t xml:space="preserve">　</w:t>
      </w:r>
      <w:r w:rsidR="00E2190C" w:rsidRPr="00E2190C">
        <w:rPr>
          <w:rFonts w:hint="eastAsia"/>
          <w:szCs w:val="24"/>
        </w:rPr>
        <w:t>超高压喷射注浆应符合下列规定：</w:t>
      </w:r>
    </w:p>
    <w:p w14:paraId="6898835D" w14:textId="47B6AF76" w:rsidR="00510B0C" w:rsidRDefault="00510B0C" w:rsidP="00510B0C">
      <w:pPr>
        <w:ind w:firstLineChars="152" w:firstLine="366"/>
        <w:rPr>
          <w:rFonts w:cs="Times New Roman"/>
        </w:rPr>
      </w:pPr>
      <w:r>
        <w:rPr>
          <w:rFonts w:cs="Times New Roman"/>
          <w:b/>
        </w:rPr>
        <w:lastRenderedPageBreak/>
        <w:t>1</w:t>
      </w:r>
      <w:r>
        <w:rPr>
          <w:rFonts w:cs="Times New Roman" w:hint="eastAsia"/>
          <w:b/>
        </w:rPr>
        <w:t xml:space="preserve">　</w:t>
      </w:r>
      <w:r w:rsidRPr="00510B0C">
        <w:rPr>
          <w:rFonts w:cs="Times New Roman" w:hint="eastAsia"/>
          <w:bCs/>
          <w:szCs w:val="24"/>
        </w:rPr>
        <w:t>超高压喷射注浆成桩直径与土层特性、施工深度、喷射压力和流量、压缩空气压力和流量、喷浆管提升速度等技术参数有关，应根据现场成桩试验确定合理的技术参数</w:t>
      </w:r>
      <w:r w:rsidRPr="00917187">
        <w:rPr>
          <w:rFonts w:cs="Times New Roman" w:hint="eastAsia"/>
          <w:bCs/>
          <w:szCs w:val="24"/>
        </w:rPr>
        <w:t>；</w:t>
      </w:r>
    </w:p>
    <w:p w14:paraId="79A8D67E" w14:textId="03D26014" w:rsidR="001F6370" w:rsidRDefault="001F6370" w:rsidP="001F6370">
      <w:pPr>
        <w:ind w:firstLineChars="152" w:firstLine="366"/>
        <w:rPr>
          <w:rFonts w:cs="Times New Roman"/>
        </w:rPr>
      </w:pPr>
      <w:r>
        <w:rPr>
          <w:rFonts w:cs="Times New Roman"/>
          <w:b/>
        </w:rPr>
        <w:t>2</w:t>
      </w:r>
      <w:r>
        <w:rPr>
          <w:rFonts w:cs="Times New Roman" w:hint="eastAsia"/>
          <w:b/>
        </w:rPr>
        <w:t xml:space="preserve">　</w:t>
      </w:r>
      <w:r w:rsidRPr="001F6370">
        <w:rPr>
          <w:rFonts w:cs="Times New Roman" w:hint="eastAsia"/>
          <w:bCs/>
          <w:szCs w:val="24"/>
        </w:rPr>
        <w:t>水泥用量和水灰比应根据地层条件、桩身强度与抗渗性要求以及施工工艺要求确定</w:t>
      </w:r>
      <w:r w:rsidRPr="00917187">
        <w:rPr>
          <w:rFonts w:cs="Times New Roman" w:hint="eastAsia"/>
          <w:bCs/>
          <w:szCs w:val="24"/>
        </w:rPr>
        <w:t>；</w:t>
      </w:r>
    </w:p>
    <w:p w14:paraId="56321B4E" w14:textId="1B90B617" w:rsidR="001F6370" w:rsidRDefault="001F6370" w:rsidP="001F6370">
      <w:pPr>
        <w:ind w:firstLineChars="152" w:firstLine="366"/>
        <w:rPr>
          <w:rFonts w:cs="Times New Roman"/>
        </w:rPr>
      </w:pPr>
      <w:r>
        <w:rPr>
          <w:rFonts w:cs="Times New Roman"/>
          <w:b/>
        </w:rPr>
        <w:t>3</w:t>
      </w:r>
      <w:r>
        <w:rPr>
          <w:rFonts w:cs="Times New Roman" w:hint="eastAsia"/>
          <w:b/>
        </w:rPr>
        <w:t xml:space="preserve">　</w:t>
      </w:r>
      <w:r w:rsidR="00BD2A82" w:rsidRPr="00BD2A82">
        <w:rPr>
          <w:rFonts w:cs="Times New Roman" w:hint="eastAsia"/>
          <w:bCs/>
          <w:szCs w:val="24"/>
        </w:rPr>
        <w:t>水泥土</w:t>
      </w:r>
      <w:r w:rsidR="00BD2A82" w:rsidRPr="00BD2A82">
        <w:rPr>
          <w:rFonts w:cs="Times New Roman" w:hint="eastAsia"/>
          <w:bCs/>
          <w:szCs w:val="24"/>
        </w:rPr>
        <w:t>28d</w:t>
      </w:r>
      <w:r w:rsidR="00BD2A82" w:rsidRPr="00BD2A82">
        <w:rPr>
          <w:rFonts w:cs="Times New Roman" w:hint="eastAsia"/>
          <w:bCs/>
          <w:szCs w:val="24"/>
        </w:rPr>
        <w:t>无侧限抗压强度应满足设计要求，且不宜小于</w:t>
      </w:r>
      <w:r w:rsidR="00BD2A82" w:rsidRPr="00BD2A82">
        <w:rPr>
          <w:rFonts w:cs="Times New Roman" w:hint="eastAsia"/>
          <w:bCs/>
          <w:szCs w:val="24"/>
        </w:rPr>
        <w:t>1.0MPa</w:t>
      </w:r>
      <w:r w:rsidR="00F96A74">
        <w:rPr>
          <w:rFonts w:cs="Times New Roman" w:hint="eastAsia"/>
          <w:bCs/>
          <w:szCs w:val="24"/>
        </w:rPr>
        <w:t>。</w:t>
      </w:r>
    </w:p>
    <w:p w14:paraId="457087C9" w14:textId="44CA3D48" w:rsidR="00BE3071" w:rsidRDefault="00BE3071" w:rsidP="00BE3071">
      <w:pPr>
        <w:rPr>
          <w:szCs w:val="24"/>
        </w:rPr>
      </w:pPr>
      <w:r>
        <w:rPr>
          <w:b/>
          <w:bCs/>
          <w:szCs w:val="24"/>
        </w:rPr>
        <w:t>5.3.11</w:t>
      </w:r>
      <w:r>
        <w:rPr>
          <w:rFonts w:cs="Times New Roman" w:hint="eastAsia"/>
          <w:b/>
        </w:rPr>
        <w:t xml:space="preserve">　</w:t>
      </w:r>
      <w:r w:rsidRPr="00BE3071">
        <w:rPr>
          <w:rFonts w:hint="eastAsia"/>
          <w:szCs w:val="24"/>
        </w:rPr>
        <w:t>型钢构件采用分段焊接时，应采用坡口等强焊接，对接焊缝的坡口形式和要求应符合现行国家标准《钢结构焊接规范》</w:t>
      </w:r>
      <w:r w:rsidRPr="00BE3071">
        <w:rPr>
          <w:rFonts w:hint="eastAsia"/>
          <w:szCs w:val="24"/>
        </w:rPr>
        <w:t>GB 50661</w:t>
      </w:r>
      <w:r w:rsidRPr="00BE3071">
        <w:rPr>
          <w:rFonts w:hint="eastAsia"/>
          <w:szCs w:val="24"/>
        </w:rPr>
        <w:t>的规定，焊缝质量等级不应低于二级。单根型钢中焊接接头不宜超过</w:t>
      </w:r>
      <w:r w:rsidRPr="00BE3071">
        <w:rPr>
          <w:rFonts w:hint="eastAsia"/>
          <w:szCs w:val="24"/>
        </w:rPr>
        <w:t>1</w:t>
      </w:r>
      <w:r w:rsidRPr="00BE3071">
        <w:rPr>
          <w:rFonts w:hint="eastAsia"/>
          <w:szCs w:val="24"/>
        </w:rPr>
        <w:t>个，接头位置应避免设在支撑位置或开挖面附近等构件受力较大处；相邻型钢的接头竖向位置应相互错开，错开距离不宜小于</w:t>
      </w:r>
      <w:r w:rsidRPr="00BE3071">
        <w:rPr>
          <w:rFonts w:hint="eastAsia"/>
          <w:szCs w:val="24"/>
        </w:rPr>
        <w:t>2m</w:t>
      </w:r>
      <w:r w:rsidRPr="00BE3071">
        <w:rPr>
          <w:rFonts w:hint="eastAsia"/>
          <w:szCs w:val="24"/>
        </w:rPr>
        <w:t>。</w:t>
      </w:r>
    </w:p>
    <w:p w14:paraId="252E6DBE" w14:textId="72A8E97C" w:rsidR="007B51EF" w:rsidRDefault="007B51EF" w:rsidP="007B51EF">
      <w:pPr>
        <w:rPr>
          <w:szCs w:val="24"/>
        </w:rPr>
      </w:pPr>
      <w:r>
        <w:rPr>
          <w:b/>
          <w:bCs/>
          <w:szCs w:val="24"/>
        </w:rPr>
        <w:t>5.3.12</w:t>
      </w:r>
      <w:r>
        <w:rPr>
          <w:rFonts w:cs="Times New Roman" w:hint="eastAsia"/>
          <w:b/>
        </w:rPr>
        <w:t xml:space="preserve">　</w:t>
      </w:r>
      <w:r w:rsidRPr="007B51EF">
        <w:rPr>
          <w:rFonts w:hint="eastAsia"/>
          <w:szCs w:val="24"/>
        </w:rPr>
        <w:t>型钢水泥土墙顶部宜设置钢筋混凝土冠梁，型钢应穿过冠梁，且顶部高出冠梁不宜小于</w:t>
      </w:r>
      <w:r w:rsidRPr="007B51EF">
        <w:rPr>
          <w:rFonts w:hint="eastAsia"/>
          <w:szCs w:val="24"/>
        </w:rPr>
        <w:t>500mm</w:t>
      </w:r>
      <w:r w:rsidRPr="007B51EF">
        <w:rPr>
          <w:rFonts w:hint="eastAsia"/>
          <w:szCs w:val="24"/>
        </w:rPr>
        <w:t>，冠梁主筋应避开型钢设置。</w:t>
      </w:r>
    </w:p>
    <w:p w14:paraId="7A971B0E" w14:textId="11EAD14A" w:rsidR="0098640B" w:rsidRDefault="0098640B" w:rsidP="0098640B">
      <w:pPr>
        <w:pStyle w:val="2"/>
        <w:rPr>
          <w:szCs w:val="24"/>
        </w:rPr>
      </w:pPr>
      <w:bookmarkStart w:id="27" w:name="_Toc178228567"/>
      <w:r>
        <w:rPr>
          <w:rFonts w:hint="eastAsia"/>
        </w:rPr>
        <w:t>5.</w:t>
      </w:r>
      <w:r>
        <w:t>4</w:t>
      </w:r>
      <w:r>
        <w:rPr>
          <w:rFonts w:hint="eastAsia"/>
        </w:rPr>
        <w:t xml:space="preserve"> </w:t>
      </w:r>
      <w:r>
        <w:rPr>
          <w:rFonts w:hint="eastAsia"/>
        </w:rPr>
        <w:t>微型桩</w:t>
      </w:r>
      <w:bookmarkEnd w:id="27"/>
    </w:p>
    <w:p w14:paraId="11F5D7E2" w14:textId="19F6A840" w:rsidR="0098640B" w:rsidRDefault="0098640B" w:rsidP="0098640B">
      <w:pPr>
        <w:rPr>
          <w:szCs w:val="24"/>
        </w:rPr>
      </w:pPr>
      <w:r>
        <w:rPr>
          <w:b/>
          <w:bCs/>
          <w:szCs w:val="24"/>
        </w:rPr>
        <w:t>5.</w:t>
      </w:r>
      <w:r w:rsidR="00EB29A3">
        <w:rPr>
          <w:b/>
          <w:bCs/>
          <w:szCs w:val="24"/>
        </w:rPr>
        <w:t>4</w:t>
      </w:r>
      <w:r>
        <w:rPr>
          <w:b/>
          <w:bCs/>
          <w:szCs w:val="24"/>
        </w:rPr>
        <w:t>.1</w:t>
      </w:r>
      <w:r>
        <w:rPr>
          <w:rFonts w:cs="Times New Roman" w:hint="eastAsia"/>
          <w:b/>
        </w:rPr>
        <w:t xml:space="preserve">　</w:t>
      </w:r>
      <w:r w:rsidR="00EB29A3">
        <w:rPr>
          <w:rFonts w:cs="Times New Roman" w:hint="eastAsia"/>
          <w:bCs/>
          <w:szCs w:val="24"/>
        </w:rPr>
        <w:t>微型桩适用于场地竖向净空受限、施工场地狭窄，填土、碎石土或岩层等地层，钢板桩及组合钢桩、型钢水泥土墙难以实施的城市综合管廊基坑支护工程</w:t>
      </w:r>
      <w:r>
        <w:rPr>
          <w:rFonts w:hint="eastAsia"/>
          <w:szCs w:val="24"/>
        </w:rPr>
        <w:t>。</w:t>
      </w:r>
    </w:p>
    <w:p w14:paraId="126767C9" w14:textId="1AAD729E" w:rsidR="00EB29A3" w:rsidRDefault="00EB29A3" w:rsidP="00EB29A3">
      <w:pPr>
        <w:rPr>
          <w:szCs w:val="24"/>
        </w:rPr>
      </w:pPr>
      <w:r>
        <w:rPr>
          <w:b/>
          <w:bCs/>
          <w:szCs w:val="24"/>
        </w:rPr>
        <w:t>5.4.2</w:t>
      </w:r>
      <w:r>
        <w:rPr>
          <w:rFonts w:cs="Times New Roman" w:hint="eastAsia"/>
          <w:b/>
        </w:rPr>
        <w:t xml:space="preserve">　</w:t>
      </w:r>
      <w:r w:rsidRPr="00EB29A3">
        <w:rPr>
          <w:rFonts w:cs="Times New Roman" w:hint="eastAsia"/>
          <w:bCs/>
          <w:szCs w:val="24"/>
        </w:rPr>
        <w:t>微型桩设计时应根据基坑开挖深度、土层性质、地下水、基坑周边环境及变形控制要求等条件，计算确定桩身材料、桩径、桩间距、桩长等</w:t>
      </w:r>
      <w:r w:rsidR="00B062CB">
        <w:rPr>
          <w:rFonts w:cs="Times New Roman" w:hint="eastAsia"/>
          <w:bCs/>
          <w:szCs w:val="24"/>
        </w:rPr>
        <w:t>参数</w:t>
      </w:r>
      <w:r w:rsidRPr="00EB29A3">
        <w:rPr>
          <w:rFonts w:cs="Times New Roman" w:hint="eastAsia"/>
          <w:bCs/>
          <w:szCs w:val="24"/>
        </w:rPr>
        <w:t>。</w:t>
      </w:r>
    </w:p>
    <w:p w14:paraId="5A018F68" w14:textId="69DCF848" w:rsidR="00F72736" w:rsidRDefault="00F72736" w:rsidP="00F72736">
      <w:pPr>
        <w:rPr>
          <w:szCs w:val="24"/>
        </w:rPr>
      </w:pPr>
      <w:r>
        <w:rPr>
          <w:b/>
          <w:bCs/>
          <w:szCs w:val="24"/>
        </w:rPr>
        <w:t>5.4.3</w:t>
      </w:r>
      <w:r>
        <w:rPr>
          <w:rFonts w:cs="Times New Roman" w:hint="eastAsia"/>
          <w:b/>
        </w:rPr>
        <w:t xml:space="preserve">　</w:t>
      </w:r>
      <w:r w:rsidRPr="00F72736">
        <w:rPr>
          <w:rFonts w:cs="Times New Roman" w:hint="eastAsia"/>
          <w:bCs/>
          <w:szCs w:val="24"/>
        </w:rPr>
        <w:t>微型桩桩身材料宜采用钢管，当基坑开挖深度较深或对基坑变形要求较为严格，采用单排微型桩支护结构不满足设计计算要求时，可结合当地经验采用双排或多排布置</w:t>
      </w:r>
      <w:r w:rsidRPr="00EB29A3">
        <w:rPr>
          <w:rFonts w:cs="Times New Roman" w:hint="eastAsia"/>
          <w:bCs/>
          <w:szCs w:val="24"/>
        </w:rPr>
        <w:t>。</w:t>
      </w:r>
    </w:p>
    <w:p w14:paraId="4DE4D13A" w14:textId="03F759CA" w:rsidR="007C2193" w:rsidRDefault="007C2193" w:rsidP="007C2193">
      <w:pPr>
        <w:rPr>
          <w:szCs w:val="24"/>
        </w:rPr>
      </w:pPr>
      <w:r>
        <w:rPr>
          <w:b/>
          <w:bCs/>
          <w:szCs w:val="24"/>
        </w:rPr>
        <w:t>5.4.4</w:t>
      </w:r>
      <w:r>
        <w:rPr>
          <w:rFonts w:cs="Times New Roman" w:hint="eastAsia"/>
          <w:b/>
        </w:rPr>
        <w:t xml:space="preserve">　</w:t>
      </w:r>
      <w:r w:rsidRPr="007C2193">
        <w:rPr>
          <w:rFonts w:cs="Times New Roman" w:hint="eastAsia"/>
          <w:bCs/>
          <w:szCs w:val="24"/>
        </w:rPr>
        <w:t>微型桩采用可回收钢管时，宜引孔后插</w:t>
      </w:r>
      <w:r w:rsidR="00A8399F">
        <w:rPr>
          <w:rFonts w:cs="Times New Roman" w:hint="eastAsia"/>
          <w:bCs/>
          <w:szCs w:val="24"/>
        </w:rPr>
        <w:t>入钢管，钢管插入前应先在干燥条件下除锈，再在其表面涂刷减摩材料</w:t>
      </w:r>
      <w:r w:rsidRPr="00EB29A3">
        <w:rPr>
          <w:rFonts w:cs="Times New Roman" w:hint="eastAsia"/>
          <w:bCs/>
          <w:szCs w:val="24"/>
        </w:rPr>
        <w:t>。</w:t>
      </w:r>
    </w:p>
    <w:p w14:paraId="615F45CA" w14:textId="7412F029" w:rsidR="00A8399F" w:rsidRDefault="00A8399F" w:rsidP="00A8399F">
      <w:pPr>
        <w:rPr>
          <w:szCs w:val="24"/>
        </w:rPr>
      </w:pPr>
      <w:r>
        <w:rPr>
          <w:b/>
          <w:bCs/>
          <w:szCs w:val="24"/>
        </w:rPr>
        <w:t>5.4.5</w:t>
      </w:r>
      <w:r>
        <w:rPr>
          <w:rFonts w:cs="Times New Roman" w:hint="eastAsia"/>
          <w:b/>
        </w:rPr>
        <w:t xml:space="preserve">　</w:t>
      </w:r>
      <w:r w:rsidRPr="00A8399F">
        <w:rPr>
          <w:rFonts w:cs="Times New Roman" w:hint="eastAsia"/>
          <w:bCs/>
          <w:szCs w:val="24"/>
        </w:rPr>
        <w:t>微型桩直径宜取</w:t>
      </w:r>
      <w:r w:rsidRPr="00A8399F">
        <w:rPr>
          <w:rFonts w:cs="Times New Roman" w:hint="eastAsia"/>
          <w:bCs/>
          <w:szCs w:val="24"/>
        </w:rPr>
        <w:t>150mm</w:t>
      </w:r>
      <w:r w:rsidRPr="00A8399F">
        <w:rPr>
          <w:rFonts w:cs="Times New Roman" w:hint="eastAsia"/>
          <w:bCs/>
          <w:szCs w:val="24"/>
        </w:rPr>
        <w:t>～</w:t>
      </w:r>
      <w:r w:rsidRPr="00A8399F">
        <w:rPr>
          <w:rFonts w:cs="Times New Roman" w:hint="eastAsia"/>
          <w:bCs/>
          <w:szCs w:val="24"/>
        </w:rPr>
        <w:t>300mm</w:t>
      </w:r>
      <w:r w:rsidRPr="00A8399F">
        <w:rPr>
          <w:rFonts w:cs="Times New Roman" w:hint="eastAsia"/>
          <w:bCs/>
          <w:szCs w:val="24"/>
        </w:rPr>
        <w:t>，桩间距宜为</w:t>
      </w:r>
      <w:r w:rsidRPr="00A8399F">
        <w:rPr>
          <w:rFonts w:cs="Times New Roman" w:hint="eastAsia"/>
          <w:bCs/>
          <w:szCs w:val="24"/>
        </w:rPr>
        <w:t>0.5m</w:t>
      </w:r>
      <w:r w:rsidRPr="00A8399F">
        <w:rPr>
          <w:rFonts w:cs="Times New Roman" w:hint="eastAsia"/>
          <w:bCs/>
          <w:szCs w:val="24"/>
        </w:rPr>
        <w:t>～</w:t>
      </w:r>
      <w:r w:rsidRPr="00A8399F">
        <w:rPr>
          <w:rFonts w:cs="Times New Roman" w:hint="eastAsia"/>
          <w:bCs/>
          <w:szCs w:val="24"/>
        </w:rPr>
        <w:t>2.0m</w:t>
      </w:r>
      <w:r w:rsidRPr="00A8399F">
        <w:rPr>
          <w:rFonts w:cs="Times New Roman" w:hint="eastAsia"/>
          <w:bCs/>
          <w:szCs w:val="24"/>
        </w:rPr>
        <w:t>，嵌固深度不宜小于</w:t>
      </w:r>
      <w:r w:rsidRPr="00A8399F">
        <w:rPr>
          <w:rFonts w:cs="Times New Roman" w:hint="eastAsia"/>
          <w:bCs/>
          <w:szCs w:val="24"/>
        </w:rPr>
        <w:t>2m</w:t>
      </w:r>
      <w:r w:rsidRPr="00A8399F">
        <w:rPr>
          <w:rFonts w:cs="Times New Roman" w:hint="eastAsia"/>
          <w:bCs/>
          <w:szCs w:val="24"/>
        </w:rPr>
        <w:t>，排距不宜小于</w:t>
      </w:r>
      <w:r w:rsidRPr="00A8399F">
        <w:rPr>
          <w:rFonts w:cs="Times New Roman" w:hint="eastAsia"/>
          <w:bCs/>
          <w:szCs w:val="24"/>
        </w:rPr>
        <w:t>1m</w:t>
      </w:r>
      <w:r w:rsidRPr="00A8399F">
        <w:rPr>
          <w:rFonts w:cs="Times New Roman" w:hint="eastAsia"/>
          <w:bCs/>
          <w:szCs w:val="24"/>
        </w:rPr>
        <w:t>。</w:t>
      </w:r>
    </w:p>
    <w:p w14:paraId="62F6FEFE" w14:textId="2D969DFA" w:rsidR="00754637" w:rsidRDefault="00754637" w:rsidP="00754637">
      <w:pPr>
        <w:rPr>
          <w:szCs w:val="24"/>
        </w:rPr>
      </w:pPr>
      <w:r>
        <w:rPr>
          <w:b/>
          <w:bCs/>
          <w:szCs w:val="24"/>
        </w:rPr>
        <w:t>5.4.6</w:t>
      </w:r>
      <w:r>
        <w:rPr>
          <w:rFonts w:cs="Times New Roman" w:hint="eastAsia"/>
          <w:b/>
        </w:rPr>
        <w:t xml:space="preserve">　</w:t>
      </w:r>
      <w:r w:rsidRPr="00754637">
        <w:rPr>
          <w:rFonts w:cs="Times New Roman" w:hint="eastAsia"/>
          <w:bCs/>
          <w:szCs w:val="24"/>
        </w:rPr>
        <w:t>微型桩孔内宜采用水泥浆注浆，对松散、稍密的填土、碎石土也可采用水泥砂浆、细石混凝土灌注。水泥浆和水泥砂浆的强度不应低于</w:t>
      </w:r>
      <w:r w:rsidRPr="00754637">
        <w:rPr>
          <w:rFonts w:cs="Times New Roman" w:hint="eastAsia"/>
          <w:bCs/>
          <w:szCs w:val="24"/>
        </w:rPr>
        <w:t>20MPa</w:t>
      </w:r>
      <w:r w:rsidRPr="00754637">
        <w:rPr>
          <w:rFonts w:cs="Times New Roman" w:hint="eastAsia"/>
          <w:bCs/>
          <w:szCs w:val="24"/>
        </w:rPr>
        <w:t>，细石混凝土的强度等级不宜低于</w:t>
      </w:r>
      <w:r w:rsidRPr="00754637">
        <w:rPr>
          <w:rFonts w:cs="Times New Roman" w:hint="eastAsia"/>
          <w:bCs/>
          <w:szCs w:val="24"/>
        </w:rPr>
        <w:t>C25</w:t>
      </w:r>
      <w:r w:rsidRPr="00754637">
        <w:rPr>
          <w:rFonts w:cs="Times New Roman" w:hint="eastAsia"/>
          <w:bCs/>
          <w:szCs w:val="24"/>
        </w:rPr>
        <w:t>。</w:t>
      </w:r>
    </w:p>
    <w:p w14:paraId="3FE02379" w14:textId="53FACB8F" w:rsidR="00B92812" w:rsidRDefault="00B92812" w:rsidP="00B92812">
      <w:pPr>
        <w:rPr>
          <w:szCs w:val="24"/>
        </w:rPr>
      </w:pPr>
      <w:r>
        <w:rPr>
          <w:b/>
          <w:bCs/>
          <w:szCs w:val="24"/>
        </w:rPr>
        <w:t>5.4.7</w:t>
      </w:r>
      <w:r>
        <w:rPr>
          <w:rFonts w:cs="Times New Roman" w:hint="eastAsia"/>
          <w:b/>
        </w:rPr>
        <w:t xml:space="preserve">　</w:t>
      </w:r>
      <w:r w:rsidRPr="00B92812">
        <w:rPr>
          <w:rFonts w:cs="Times New Roman" w:hint="eastAsia"/>
          <w:bCs/>
          <w:szCs w:val="24"/>
        </w:rPr>
        <w:t>钢管的受弯、受剪承载力验算，可按现行国家标准《钢结构设计标准》</w:t>
      </w:r>
      <w:r w:rsidRPr="00B92812">
        <w:rPr>
          <w:rFonts w:cs="Times New Roman" w:hint="eastAsia"/>
          <w:bCs/>
          <w:szCs w:val="24"/>
        </w:rPr>
        <w:t xml:space="preserve">GB </w:t>
      </w:r>
      <w:r w:rsidRPr="00B92812">
        <w:rPr>
          <w:rFonts w:cs="Times New Roman" w:hint="eastAsia"/>
          <w:bCs/>
          <w:szCs w:val="24"/>
        </w:rPr>
        <w:lastRenderedPageBreak/>
        <w:t>50017</w:t>
      </w:r>
      <w:r w:rsidRPr="00B92812">
        <w:rPr>
          <w:rFonts w:cs="Times New Roman" w:hint="eastAsia"/>
          <w:bCs/>
          <w:szCs w:val="24"/>
        </w:rPr>
        <w:t>的有关规定进行计算。</w:t>
      </w:r>
    </w:p>
    <w:p w14:paraId="3CD56F3D" w14:textId="522AA846" w:rsidR="00535344" w:rsidRDefault="00535344" w:rsidP="00535344">
      <w:pPr>
        <w:rPr>
          <w:szCs w:val="24"/>
        </w:rPr>
      </w:pPr>
      <w:r>
        <w:rPr>
          <w:b/>
          <w:bCs/>
          <w:szCs w:val="24"/>
        </w:rPr>
        <w:t>5.4.8</w:t>
      </w:r>
      <w:r>
        <w:rPr>
          <w:rFonts w:cs="Times New Roman" w:hint="eastAsia"/>
          <w:b/>
        </w:rPr>
        <w:t xml:space="preserve">　</w:t>
      </w:r>
      <w:r w:rsidRPr="00535344">
        <w:rPr>
          <w:rFonts w:cs="Times New Roman" w:hint="eastAsia"/>
          <w:bCs/>
          <w:szCs w:val="24"/>
        </w:rPr>
        <w:t>微型桩支护应设置钢筋网喷射混凝土面层，面层厚度不宜小于</w:t>
      </w:r>
      <w:r w:rsidRPr="00535344">
        <w:rPr>
          <w:rFonts w:cs="Times New Roman" w:hint="eastAsia"/>
          <w:bCs/>
          <w:szCs w:val="24"/>
        </w:rPr>
        <w:t>80mm</w:t>
      </w:r>
      <w:r w:rsidRPr="00535344">
        <w:rPr>
          <w:rFonts w:cs="Times New Roman" w:hint="eastAsia"/>
          <w:bCs/>
          <w:szCs w:val="24"/>
        </w:rPr>
        <w:t>，面层钢筋网纵横间距不宜大于</w:t>
      </w:r>
      <w:r w:rsidRPr="00535344">
        <w:rPr>
          <w:rFonts w:cs="Times New Roman" w:hint="eastAsia"/>
          <w:bCs/>
          <w:szCs w:val="24"/>
        </w:rPr>
        <w:t>200mm</w:t>
      </w:r>
      <w:r w:rsidRPr="00535344">
        <w:rPr>
          <w:rFonts w:cs="Times New Roman" w:hint="eastAsia"/>
          <w:bCs/>
          <w:szCs w:val="24"/>
        </w:rPr>
        <w:t>，混凝土强度等级不宜低于</w:t>
      </w:r>
      <w:r w:rsidRPr="00535344">
        <w:rPr>
          <w:rFonts w:cs="Times New Roman" w:hint="eastAsia"/>
          <w:bCs/>
          <w:szCs w:val="24"/>
        </w:rPr>
        <w:t>C20</w:t>
      </w:r>
      <w:r w:rsidRPr="00535344">
        <w:rPr>
          <w:rFonts w:cs="Times New Roman" w:hint="eastAsia"/>
          <w:bCs/>
          <w:szCs w:val="24"/>
        </w:rPr>
        <w:t>，混凝土面层应与微型桩紧密贴合</w:t>
      </w:r>
      <w:r w:rsidRPr="00B92812">
        <w:rPr>
          <w:rFonts w:cs="Times New Roman" w:hint="eastAsia"/>
          <w:bCs/>
          <w:szCs w:val="24"/>
        </w:rPr>
        <w:t>。</w:t>
      </w:r>
    </w:p>
    <w:p w14:paraId="434735B3" w14:textId="517F19DA" w:rsidR="00FA2036" w:rsidRDefault="00FA2036" w:rsidP="00FA2036">
      <w:pPr>
        <w:rPr>
          <w:szCs w:val="24"/>
        </w:rPr>
      </w:pPr>
      <w:r>
        <w:rPr>
          <w:b/>
          <w:bCs/>
          <w:szCs w:val="24"/>
        </w:rPr>
        <w:t>5.4.9</w:t>
      </w:r>
      <w:r>
        <w:rPr>
          <w:rFonts w:cs="Times New Roman" w:hint="eastAsia"/>
          <w:b/>
        </w:rPr>
        <w:t xml:space="preserve">　</w:t>
      </w:r>
      <w:r w:rsidRPr="00FA2036">
        <w:rPr>
          <w:rFonts w:cs="Times New Roman" w:hint="eastAsia"/>
          <w:bCs/>
          <w:szCs w:val="24"/>
        </w:rPr>
        <w:t>微型桩桩顶宜设置通长的钢筋混凝土冠梁或型钢冠梁。钢筋混凝土冠梁宽度及高度不应小于桩径，且不宜小于</w:t>
      </w:r>
      <w:r w:rsidRPr="00FA2036">
        <w:rPr>
          <w:rFonts w:cs="Times New Roman" w:hint="eastAsia"/>
          <w:bCs/>
          <w:szCs w:val="24"/>
        </w:rPr>
        <w:t>300mm</w:t>
      </w:r>
      <w:r w:rsidRPr="00FA2036">
        <w:rPr>
          <w:rFonts w:cs="Times New Roman" w:hint="eastAsia"/>
          <w:bCs/>
          <w:szCs w:val="24"/>
        </w:rPr>
        <w:t>；用作</w:t>
      </w:r>
      <w:r w:rsidR="005A73D9">
        <w:rPr>
          <w:rFonts w:cs="Times New Roman" w:hint="eastAsia"/>
          <w:bCs/>
          <w:szCs w:val="24"/>
        </w:rPr>
        <w:t>支撑传力构件时，应采用钢筋混凝土冠梁，并按受力构件进行截面设计</w:t>
      </w:r>
      <w:r w:rsidRPr="00B92812">
        <w:rPr>
          <w:rFonts w:cs="Times New Roman" w:hint="eastAsia"/>
          <w:bCs/>
          <w:szCs w:val="24"/>
        </w:rPr>
        <w:t>。</w:t>
      </w:r>
    </w:p>
    <w:p w14:paraId="15291697" w14:textId="507B2350" w:rsidR="005A73D9" w:rsidRDefault="005A73D9" w:rsidP="005A73D9">
      <w:pPr>
        <w:pStyle w:val="2"/>
        <w:rPr>
          <w:szCs w:val="24"/>
        </w:rPr>
      </w:pPr>
      <w:bookmarkStart w:id="28" w:name="_Toc178228568"/>
      <w:r>
        <w:rPr>
          <w:rFonts w:hint="eastAsia"/>
        </w:rPr>
        <w:t>5.</w:t>
      </w:r>
      <w:r>
        <w:t>5</w:t>
      </w:r>
      <w:r>
        <w:rPr>
          <w:rFonts w:hint="eastAsia"/>
        </w:rPr>
        <w:t xml:space="preserve"> </w:t>
      </w:r>
      <w:r w:rsidRPr="005A73D9">
        <w:rPr>
          <w:rFonts w:hint="eastAsia"/>
        </w:rPr>
        <w:t>钢筋混凝土围护结构</w:t>
      </w:r>
      <w:bookmarkEnd w:id="28"/>
    </w:p>
    <w:p w14:paraId="645469EF" w14:textId="76F3697B" w:rsidR="005A73D9" w:rsidRDefault="005A73D9" w:rsidP="005A73D9">
      <w:pPr>
        <w:rPr>
          <w:szCs w:val="24"/>
        </w:rPr>
      </w:pPr>
      <w:r>
        <w:rPr>
          <w:b/>
          <w:bCs/>
          <w:szCs w:val="24"/>
        </w:rPr>
        <w:t>5.</w:t>
      </w:r>
      <w:r w:rsidR="003932AB">
        <w:rPr>
          <w:b/>
          <w:bCs/>
          <w:szCs w:val="24"/>
        </w:rPr>
        <w:t>5</w:t>
      </w:r>
      <w:r>
        <w:rPr>
          <w:b/>
          <w:bCs/>
          <w:szCs w:val="24"/>
        </w:rPr>
        <w:t>.1</w:t>
      </w:r>
      <w:r>
        <w:rPr>
          <w:rFonts w:cs="Times New Roman" w:hint="eastAsia"/>
          <w:b/>
        </w:rPr>
        <w:t xml:space="preserve">　</w:t>
      </w:r>
      <w:r w:rsidR="003932AB" w:rsidRPr="003932AB">
        <w:rPr>
          <w:rFonts w:cs="Times New Roman" w:hint="eastAsia"/>
          <w:bCs/>
          <w:szCs w:val="24"/>
        </w:rPr>
        <w:t>钢筋混凝土围护结构适用于基坑开挖较深、周边环境复杂、基坑变形控制要求严格的综合管廊基坑工程</w:t>
      </w:r>
      <w:r w:rsidR="00CE7230">
        <w:rPr>
          <w:rFonts w:cs="Times New Roman" w:hint="eastAsia"/>
          <w:bCs/>
          <w:szCs w:val="24"/>
        </w:rPr>
        <w:t>。</w:t>
      </w:r>
    </w:p>
    <w:p w14:paraId="4045D339" w14:textId="3CA9F020" w:rsidR="00CE7230" w:rsidRDefault="00CE7230" w:rsidP="00CE7230">
      <w:pPr>
        <w:rPr>
          <w:szCs w:val="24"/>
        </w:rPr>
      </w:pPr>
      <w:r>
        <w:rPr>
          <w:b/>
          <w:bCs/>
          <w:szCs w:val="24"/>
        </w:rPr>
        <w:t>5.5.2</w:t>
      </w:r>
      <w:r>
        <w:rPr>
          <w:rFonts w:cs="Times New Roman" w:hint="eastAsia"/>
          <w:b/>
        </w:rPr>
        <w:t xml:space="preserve">　</w:t>
      </w:r>
      <w:r>
        <w:rPr>
          <w:rFonts w:cs="Times New Roman" w:hint="eastAsia"/>
          <w:bCs/>
          <w:szCs w:val="24"/>
        </w:rPr>
        <w:t>钢筋混凝土围护结构宜选用灌注桩、咬合桩和地下连续墙，当施工影响范围内存在对地基变形有控制要求或结构性能差的建（构）筑物或地下管线时，不得采用挤土效应严重、易塌孔、易缩径或有较大振动的施工工艺。</w:t>
      </w:r>
    </w:p>
    <w:p w14:paraId="733097B9" w14:textId="2B136216" w:rsidR="00AF57EE" w:rsidRDefault="00AF57EE" w:rsidP="00AF57EE">
      <w:pPr>
        <w:rPr>
          <w:szCs w:val="24"/>
        </w:rPr>
      </w:pPr>
      <w:r>
        <w:rPr>
          <w:b/>
          <w:bCs/>
          <w:szCs w:val="24"/>
        </w:rPr>
        <w:t>5.5.3</w:t>
      </w:r>
      <w:r>
        <w:rPr>
          <w:rFonts w:cs="Times New Roman" w:hint="eastAsia"/>
          <w:b/>
        </w:rPr>
        <w:t xml:space="preserve">　</w:t>
      </w:r>
      <w:r>
        <w:rPr>
          <w:rFonts w:cs="Times New Roman" w:hint="eastAsia"/>
          <w:bCs/>
          <w:szCs w:val="24"/>
        </w:rPr>
        <w:t>钢筋混凝土排桩的正截面和斜截面承载力的验算，</w:t>
      </w:r>
      <w:r w:rsidR="00FE7B74">
        <w:rPr>
          <w:rFonts w:cs="Times New Roman" w:hint="eastAsia"/>
          <w:bCs/>
          <w:szCs w:val="24"/>
        </w:rPr>
        <w:t>应</w:t>
      </w:r>
      <w:r>
        <w:rPr>
          <w:rFonts w:cs="Times New Roman" w:hint="eastAsia"/>
          <w:bCs/>
          <w:szCs w:val="24"/>
        </w:rPr>
        <w:t>按</w:t>
      </w:r>
      <w:proofErr w:type="gramStart"/>
      <w:r>
        <w:rPr>
          <w:rFonts w:cs="Times New Roman"/>
          <w:bCs/>
          <w:szCs w:val="24"/>
        </w:rPr>
        <w:t>现行行业</w:t>
      </w:r>
      <w:proofErr w:type="gramEnd"/>
      <w:r>
        <w:rPr>
          <w:rFonts w:cs="Times New Roman"/>
          <w:bCs/>
          <w:szCs w:val="24"/>
        </w:rPr>
        <w:t>标准《建筑基坑支护技术规程》</w:t>
      </w:r>
      <w:r>
        <w:rPr>
          <w:rFonts w:cs="Times New Roman"/>
          <w:bCs/>
          <w:szCs w:val="24"/>
        </w:rPr>
        <w:t>JGJ</w:t>
      </w:r>
      <w:r w:rsidR="00F676A8">
        <w:rPr>
          <w:rFonts w:cs="Times New Roman"/>
          <w:bCs/>
          <w:szCs w:val="24"/>
        </w:rPr>
        <w:t xml:space="preserve"> </w:t>
      </w:r>
      <w:r>
        <w:rPr>
          <w:rFonts w:cs="Times New Roman"/>
          <w:bCs/>
          <w:szCs w:val="24"/>
        </w:rPr>
        <w:t>120</w:t>
      </w:r>
      <w:r>
        <w:rPr>
          <w:rFonts w:cs="Times New Roman"/>
          <w:bCs/>
          <w:szCs w:val="24"/>
        </w:rPr>
        <w:t>的有关规定进行计算</w:t>
      </w:r>
      <w:r>
        <w:rPr>
          <w:rFonts w:cs="Times New Roman" w:hint="eastAsia"/>
          <w:bCs/>
          <w:szCs w:val="24"/>
        </w:rPr>
        <w:t>。</w:t>
      </w:r>
    </w:p>
    <w:p w14:paraId="2CE1A4BD" w14:textId="35EEFCA0" w:rsidR="00FD06FE" w:rsidRDefault="00FD06FE" w:rsidP="00FD06FE">
      <w:pPr>
        <w:rPr>
          <w:szCs w:val="24"/>
        </w:rPr>
      </w:pPr>
      <w:r>
        <w:rPr>
          <w:b/>
          <w:bCs/>
          <w:szCs w:val="24"/>
        </w:rPr>
        <w:t>5.5.4</w:t>
      </w:r>
      <w:r>
        <w:rPr>
          <w:rFonts w:cs="Times New Roman" w:hint="eastAsia"/>
          <w:b/>
        </w:rPr>
        <w:t xml:space="preserve">　</w:t>
      </w:r>
      <w:r>
        <w:rPr>
          <w:rFonts w:cs="Times New Roman" w:hint="eastAsia"/>
          <w:bCs/>
          <w:szCs w:val="24"/>
        </w:rPr>
        <w:t>咬合式排桩宜选择有筋桩和无筋桩搭配的布置形式，其设计计算应符合下列规定：</w:t>
      </w:r>
    </w:p>
    <w:p w14:paraId="2ACA2685" w14:textId="77777777" w:rsidR="00F676A8" w:rsidRDefault="00F676A8" w:rsidP="00F676A8">
      <w:pPr>
        <w:ind w:firstLineChars="152" w:firstLine="366"/>
        <w:rPr>
          <w:rFonts w:cs="Times New Roman"/>
        </w:rPr>
      </w:pPr>
      <w:r>
        <w:rPr>
          <w:rFonts w:cs="Times New Roman"/>
          <w:b/>
        </w:rPr>
        <w:t>1</w:t>
      </w:r>
      <w:r>
        <w:rPr>
          <w:rFonts w:cs="Times New Roman" w:hint="eastAsia"/>
          <w:b/>
        </w:rPr>
        <w:t xml:space="preserve">　</w:t>
      </w:r>
      <w:r w:rsidRPr="00DA6A9F">
        <w:rPr>
          <w:rFonts w:cs="Times New Roman" w:hint="eastAsia"/>
          <w:bCs/>
          <w:szCs w:val="24"/>
        </w:rPr>
        <w:t>有筋桩和无筋桩搭配的排桩，宜仅计入有筋桩的抗弯刚度；</w:t>
      </w:r>
    </w:p>
    <w:p w14:paraId="78755655" w14:textId="6DF4B4CC" w:rsidR="00F676A8" w:rsidRDefault="00F676A8" w:rsidP="00F676A8">
      <w:pPr>
        <w:ind w:firstLineChars="152" w:firstLine="366"/>
        <w:rPr>
          <w:rFonts w:cs="Times New Roman"/>
        </w:rPr>
      </w:pPr>
      <w:r>
        <w:rPr>
          <w:rFonts w:cs="Times New Roman"/>
          <w:b/>
        </w:rPr>
        <w:t>2</w:t>
      </w:r>
      <w:r>
        <w:rPr>
          <w:rFonts w:cs="Times New Roman" w:hint="eastAsia"/>
          <w:b/>
        </w:rPr>
        <w:t xml:space="preserve">　</w:t>
      </w:r>
      <w:r w:rsidRPr="00F676A8">
        <w:rPr>
          <w:rFonts w:cs="Times New Roman" w:hint="eastAsia"/>
          <w:bCs/>
          <w:szCs w:val="24"/>
        </w:rPr>
        <w:t>弯矩和剪力的计算按现行行业标准《咬合式排桩技术标准》</w:t>
      </w:r>
      <w:r w:rsidRPr="00F676A8">
        <w:rPr>
          <w:rFonts w:cs="Times New Roman" w:hint="eastAsia"/>
          <w:bCs/>
          <w:szCs w:val="24"/>
        </w:rPr>
        <w:t>JGJ/T 396</w:t>
      </w:r>
      <w:r w:rsidRPr="00F676A8">
        <w:rPr>
          <w:rFonts w:cs="Times New Roman" w:hint="eastAsia"/>
          <w:bCs/>
          <w:szCs w:val="24"/>
        </w:rPr>
        <w:t>的规定对桩身咬合面局部受剪承载力进行验算。</w:t>
      </w:r>
    </w:p>
    <w:p w14:paraId="4BA6C1F8" w14:textId="479C4C13" w:rsidR="00820E8D" w:rsidRDefault="00820E8D" w:rsidP="00820E8D">
      <w:pPr>
        <w:rPr>
          <w:szCs w:val="24"/>
        </w:rPr>
      </w:pPr>
      <w:r>
        <w:rPr>
          <w:b/>
          <w:bCs/>
          <w:szCs w:val="24"/>
        </w:rPr>
        <w:t>5.5.5</w:t>
      </w:r>
      <w:r>
        <w:rPr>
          <w:rFonts w:cs="Times New Roman" w:hint="eastAsia"/>
          <w:b/>
        </w:rPr>
        <w:t xml:space="preserve">　</w:t>
      </w:r>
      <w:r w:rsidR="006025DB" w:rsidRPr="006025DB">
        <w:rPr>
          <w:rFonts w:cs="Times New Roman" w:hint="eastAsia"/>
          <w:bCs/>
          <w:szCs w:val="24"/>
        </w:rPr>
        <w:t>地下连续墙的正截面受弯承载力、斜截面受剪承载力应按现行国家标准《混凝土结构设计标准》</w:t>
      </w:r>
      <w:r w:rsidR="006025DB" w:rsidRPr="006025DB">
        <w:rPr>
          <w:rFonts w:cs="Times New Roman" w:hint="eastAsia"/>
          <w:bCs/>
          <w:szCs w:val="24"/>
        </w:rPr>
        <w:t>GB</w:t>
      </w:r>
      <w:r w:rsidR="000D4C29">
        <w:rPr>
          <w:rFonts w:cs="Times New Roman" w:hint="eastAsia"/>
          <w:bCs/>
          <w:szCs w:val="24"/>
        </w:rPr>
        <w:t>/T</w:t>
      </w:r>
      <w:r w:rsidR="006025DB" w:rsidRPr="006025DB">
        <w:rPr>
          <w:rFonts w:cs="Times New Roman" w:hint="eastAsia"/>
          <w:bCs/>
          <w:szCs w:val="24"/>
        </w:rPr>
        <w:t xml:space="preserve"> 50010</w:t>
      </w:r>
      <w:r w:rsidR="006025DB" w:rsidRPr="006025DB">
        <w:rPr>
          <w:rFonts w:cs="Times New Roman" w:hint="eastAsia"/>
          <w:bCs/>
          <w:szCs w:val="24"/>
        </w:rPr>
        <w:t>的有关规定进行计算。采用两墙合一时，应验算永久使用阶段的结构内力、变形和裂缝宽度等。</w:t>
      </w:r>
    </w:p>
    <w:p w14:paraId="1B268342" w14:textId="00980E01" w:rsidR="00F97F86" w:rsidRDefault="00F97F86" w:rsidP="00F97F86">
      <w:pPr>
        <w:rPr>
          <w:szCs w:val="24"/>
        </w:rPr>
      </w:pPr>
      <w:r>
        <w:rPr>
          <w:b/>
          <w:bCs/>
          <w:szCs w:val="24"/>
        </w:rPr>
        <w:t>5.5.6</w:t>
      </w:r>
      <w:r>
        <w:rPr>
          <w:rFonts w:cs="Times New Roman" w:hint="eastAsia"/>
          <w:b/>
        </w:rPr>
        <w:t xml:space="preserve">　</w:t>
      </w:r>
      <w:r w:rsidRPr="00F97F86">
        <w:rPr>
          <w:rFonts w:cs="Times New Roman" w:hint="eastAsia"/>
          <w:bCs/>
          <w:szCs w:val="24"/>
        </w:rPr>
        <w:t>当采用钢筋混凝土排桩、地下连续墙时，桩（墙）身混凝土强度等级、钢筋配置和混凝土保护层厚度等构造，应符合现行行业标准《建筑基坑支护技术规程》</w:t>
      </w:r>
      <w:r w:rsidRPr="00F97F86">
        <w:rPr>
          <w:rFonts w:cs="Times New Roman" w:hint="eastAsia"/>
          <w:bCs/>
          <w:szCs w:val="24"/>
        </w:rPr>
        <w:t>JGJ</w:t>
      </w:r>
      <w:r w:rsidR="0078329D">
        <w:rPr>
          <w:rFonts w:cs="Times New Roman"/>
          <w:bCs/>
          <w:szCs w:val="24"/>
        </w:rPr>
        <w:t xml:space="preserve"> </w:t>
      </w:r>
      <w:r w:rsidRPr="00F97F86">
        <w:rPr>
          <w:rFonts w:cs="Times New Roman" w:hint="eastAsia"/>
          <w:bCs/>
          <w:szCs w:val="24"/>
        </w:rPr>
        <w:t>120</w:t>
      </w:r>
      <w:r w:rsidRPr="00F97F86">
        <w:rPr>
          <w:rFonts w:cs="Times New Roman" w:hint="eastAsia"/>
          <w:bCs/>
          <w:szCs w:val="24"/>
        </w:rPr>
        <w:t>的有关规定。</w:t>
      </w:r>
    </w:p>
    <w:p w14:paraId="52F743C6" w14:textId="304CC099" w:rsidR="0078329D" w:rsidRDefault="0078329D" w:rsidP="0078329D">
      <w:pPr>
        <w:rPr>
          <w:szCs w:val="24"/>
        </w:rPr>
      </w:pPr>
      <w:r>
        <w:rPr>
          <w:b/>
          <w:bCs/>
          <w:szCs w:val="24"/>
        </w:rPr>
        <w:t>5.5.7</w:t>
      </w:r>
      <w:r>
        <w:rPr>
          <w:rFonts w:cs="Times New Roman" w:hint="eastAsia"/>
          <w:b/>
        </w:rPr>
        <w:t xml:space="preserve">　</w:t>
      </w:r>
      <w:r w:rsidRPr="0078329D">
        <w:rPr>
          <w:rFonts w:cs="Times New Roman" w:hint="eastAsia"/>
          <w:bCs/>
          <w:szCs w:val="24"/>
        </w:rPr>
        <w:t>当采用咬合桩时，桩身混凝土强度等级、钢筋配置和混凝土保护层厚度等构造，应符合现行行业标准《咬合式排桩技术标准》</w:t>
      </w:r>
      <w:r w:rsidRPr="0078329D">
        <w:rPr>
          <w:rFonts w:cs="Times New Roman" w:hint="eastAsia"/>
          <w:bCs/>
          <w:szCs w:val="24"/>
        </w:rPr>
        <w:t>JGJ/T 396</w:t>
      </w:r>
      <w:r w:rsidR="00AC1581">
        <w:rPr>
          <w:rFonts w:cs="Times New Roman" w:hint="eastAsia"/>
          <w:bCs/>
          <w:szCs w:val="24"/>
        </w:rPr>
        <w:t>的有关规定</w:t>
      </w:r>
      <w:r w:rsidRPr="00F97F86">
        <w:rPr>
          <w:rFonts w:cs="Times New Roman" w:hint="eastAsia"/>
          <w:bCs/>
          <w:szCs w:val="24"/>
        </w:rPr>
        <w:t>。</w:t>
      </w:r>
    </w:p>
    <w:p w14:paraId="60F53E13" w14:textId="740DEEE8" w:rsidR="00AC1581" w:rsidRDefault="00AC1581" w:rsidP="00AC1581">
      <w:pPr>
        <w:rPr>
          <w:szCs w:val="24"/>
        </w:rPr>
      </w:pPr>
      <w:r>
        <w:rPr>
          <w:b/>
          <w:bCs/>
          <w:szCs w:val="24"/>
        </w:rPr>
        <w:t>5.5.8</w:t>
      </w:r>
      <w:r>
        <w:rPr>
          <w:rFonts w:cs="Times New Roman" w:hint="eastAsia"/>
          <w:b/>
        </w:rPr>
        <w:t xml:space="preserve">　</w:t>
      </w:r>
      <w:r w:rsidRPr="00AC1581">
        <w:rPr>
          <w:rFonts w:cs="Times New Roman" w:hint="eastAsia"/>
          <w:bCs/>
          <w:szCs w:val="24"/>
        </w:rPr>
        <w:t>钢筋混凝土围护结构应设置混凝土冠梁，冠梁的宽度不宜小于桩径（墙厚），</w:t>
      </w:r>
      <w:r w:rsidRPr="00AC1581">
        <w:rPr>
          <w:rFonts w:cs="Times New Roman" w:hint="eastAsia"/>
          <w:bCs/>
          <w:szCs w:val="24"/>
        </w:rPr>
        <w:lastRenderedPageBreak/>
        <w:t>高度不宜小于桩径（墙厚）的</w:t>
      </w:r>
      <w:r w:rsidRPr="00AC1581">
        <w:rPr>
          <w:rFonts w:cs="Times New Roman" w:hint="eastAsia"/>
          <w:bCs/>
          <w:szCs w:val="24"/>
        </w:rPr>
        <w:t>0.6</w:t>
      </w:r>
      <w:r w:rsidR="00FE7B74">
        <w:rPr>
          <w:rFonts w:cs="Times New Roman" w:hint="eastAsia"/>
          <w:bCs/>
          <w:szCs w:val="24"/>
        </w:rPr>
        <w:t>倍，冠梁用作支撑传力构件时，</w:t>
      </w:r>
      <w:r w:rsidR="00E876D4">
        <w:rPr>
          <w:rFonts w:cs="Times New Roman" w:hint="eastAsia"/>
          <w:bCs/>
          <w:szCs w:val="24"/>
        </w:rPr>
        <w:t>应按受力构件进行截面设计</w:t>
      </w:r>
      <w:r w:rsidRPr="00F97F86">
        <w:rPr>
          <w:rFonts w:cs="Times New Roman" w:hint="eastAsia"/>
          <w:bCs/>
          <w:szCs w:val="24"/>
        </w:rPr>
        <w:t>。</w:t>
      </w:r>
    </w:p>
    <w:p w14:paraId="66BA7185" w14:textId="1C409747" w:rsidR="00AE128D" w:rsidRDefault="00AE128D" w:rsidP="00AE128D">
      <w:pPr>
        <w:pStyle w:val="2"/>
        <w:rPr>
          <w:szCs w:val="24"/>
        </w:rPr>
      </w:pPr>
      <w:bookmarkStart w:id="29" w:name="_Toc178228569"/>
      <w:r>
        <w:rPr>
          <w:rFonts w:hint="eastAsia"/>
        </w:rPr>
        <w:t>5.</w:t>
      </w:r>
      <w:r>
        <w:t>6</w:t>
      </w:r>
      <w:r>
        <w:rPr>
          <w:rFonts w:hint="eastAsia"/>
        </w:rPr>
        <w:t xml:space="preserve"> </w:t>
      </w:r>
      <w:r w:rsidRPr="00AE128D">
        <w:rPr>
          <w:rFonts w:hint="eastAsia"/>
        </w:rPr>
        <w:t>支撑体系</w:t>
      </w:r>
      <w:bookmarkEnd w:id="29"/>
    </w:p>
    <w:p w14:paraId="19A1FBBF" w14:textId="104F00C9" w:rsidR="00AE128D" w:rsidRDefault="00AE128D" w:rsidP="00AE128D">
      <w:pPr>
        <w:rPr>
          <w:szCs w:val="24"/>
        </w:rPr>
      </w:pPr>
      <w:r>
        <w:rPr>
          <w:b/>
          <w:bCs/>
          <w:szCs w:val="24"/>
        </w:rPr>
        <w:t>5.</w:t>
      </w:r>
      <w:r w:rsidR="00292DBC">
        <w:rPr>
          <w:b/>
          <w:bCs/>
          <w:szCs w:val="24"/>
        </w:rPr>
        <w:t>6</w:t>
      </w:r>
      <w:r>
        <w:rPr>
          <w:b/>
          <w:bCs/>
          <w:szCs w:val="24"/>
        </w:rPr>
        <w:t>.1</w:t>
      </w:r>
      <w:r>
        <w:rPr>
          <w:rFonts w:cs="Times New Roman" w:hint="eastAsia"/>
          <w:b/>
        </w:rPr>
        <w:t xml:space="preserve">　</w:t>
      </w:r>
      <w:r w:rsidR="005B38F4" w:rsidRPr="005B38F4">
        <w:rPr>
          <w:rFonts w:cs="Times New Roman" w:hint="eastAsia"/>
          <w:bCs/>
          <w:szCs w:val="24"/>
        </w:rPr>
        <w:t>综合管廊基坑工程内支撑体系包含水平支撑、竖向支承、冠梁和围檩等结构，当采用地下连续墙作为挡土结构时，可采用无围檩支撑体系</w:t>
      </w:r>
      <w:r>
        <w:rPr>
          <w:rFonts w:cs="Times New Roman" w:hint="eastAsia"/>
          <w:bCs/>
          <w:szCs w:val="24"/>
        </w:rPr>
        <w:t>。</w:t>
      </w:r>
    </w:p>
    <w:p w14:paraId="67C76160" w14:textId="4F377D58" w:rsidR="00DE1266" w:rsidRDefault="00DE1266" w:rsidP="00DE1266">
      <w:pPr>
        <w:rPr>
          <w:szCs w:val="24"/>
        </w:rPr>
      </w:pPr>
      <w:r>
        <w:rPr>
          <w:b/>
          <w:bCs/>
          <w:szCs w:val="24"/>
        </w:rPr>
        <w:t>5.6.2</w:t>
      </w:r>
      <w:r>
        <w:rPr>
          <w:rFonts w:cs="Times New Roman" w:hint="eastAsia"/>
          <w:b/>
        </w:rPr>
        <w:t xml:space="preserve">　</w:t>
      </w:r>
      <w:r w:rsidRPr="00770C69">
        <w:rPr>
          <w:rFonts w:cs="Times New Roman" w:hint="eastAsia"/>
          <w:bCs/>
          <w:spacing w:val="-4"/>
          <w:szCs w:val="24"/>
        </w:rPr>
        <w:t>内支撑体系应采用稳定的结构体系和可靠的连接构造，并应具有足够的刚度。</w:t>
      </w:r>
    </w:p>
    <w:p w14:paraId="3DC2E361" w14:textId="710E4D38" w:rsidR="000C6AAF" w:rsidRDefault="000C6AAF" w:rsidP="000C6AAF">
      <w:pPr>
        <w:rPr>
          <w:szCs w:val="24"/>
        </w:rPr>
      </w:pPr>
      <w:r>
        <w:rPr>
          <w:b/>
          <w:bCs/>
          <w:szCs w:val="24"/>
        </w:rPr>
        <w:t>5.6.3</w:t>
      </w:r>
      <w:r>
        <w:rPr>
          <w:rFonts w:cs="Times New Roman" w:hint="eastAsia"/>
          <w:b/>
        </w:rPr>
        <w:t xml:space="preserve">　</w:t>
      </w:r>
      <w:r w:rsidRPr="000C6AAF">
        <w:rPr>
          <w:rFonts w:cs="Times New Roman" w:hint="eastAsia"/>
          <w:bCs/>
          <w:szCs w:val="24"/>
        </w:rPr>
        <w:t>综合管廊基坑水平支撑结构宜选用可回收的钢管支撑、型钢支撑、型钢组合支撑，也可选用钢筋混凝土支撑，其选型应考虑下列因素：</w:t>
      </w:r>
    </w:p>
    <w:p w14:paraId="1357E253" w14:textId="74718D7A" w:rsidR="00CE6828" w:rsidRDefault="00CE6828" w:rsidP="00CE6828">
      <w:pPr>
        <w:ind w:firstLineChars="152" w:firstLine="366"/>
        <w:rPr>
          <w:rFonts w:cs="Times New Roman"/>
        </w:rPr>
      </w:pPr>
      <w:r>
        <w:rPr>
          <w:rFonts w:cs="Times New Roman"/>
          <w:b/>
        </w:rPr>
        <w:t>1</w:t>
      </w:r>
      <w:r>
        <w:rPr>
          <w:rFonts w:cs="Times New Roman" w:hint="eastAsia"/>
          <w:b/>
        </w:rPr>
        <w:t xml:space="preserve">　</w:t>
      </w:r>
      <w:r w:rsidR="00B31264">
        <w:rPr>
          <w:rFonts w:cs="Times New Roman" w:hint="eastAsia"/>
          <w:bCs/>
          <w:szCs w:val="24"/>
        </w:rPr>
        <w:t>基坑平面形状、尺寸和开挖深度</w:t>
      </w:r>
      <w:r w:rsidRPr="00DA6A9F">
        <w:rPr>
          <w:rFonts w:cs="Times New Roman" w:hint="eastAsia"/>
          <w:bCs/>
          <w:szCs w:val="24"/>
        </w:rPr>
        <w:t>；</w:t>
      </w:r>
    </w:p>
    <w:p w14:paraId="08CD973F" w14:textId="5753BE63" w:rsidR="00CE6828" w:rsidRDefault="00CE6828" w:rsidP="00CE6828">
      <w:pPr>
        <w:ind w:firstLineChars="152" w:firstLine="366"/>
        <w:rPr>
          <w:rFonts w:cs="Times New Roman"/>
        </w:rPr>
      </w:pPr>
      <w:r>
        <w:rPr>
          <w:rFonts w:cs="Times New Roman"/>
          <w:b/>
        </w:rPr>
        <w:t>2</w:t>
      </w:r>
      <w:r>
        <w:rPr>
          <w:rFonts w:cs="Times New Roman" w:hint="eastAsia"/>
          <w:b/>
        </w:rPr>
        <w:t xml:space="preserve">　</w:t>
      </w:r>
      <w:r w:rsidR="00B31264">
        <w:rPr>
          <w:rFonts w:cs="Times New Roman" w:hint="eastAsia"/>
          <w:bCs/>
          <w:szCs w:val="24"/>
        </w:rPr>
        <w:t>工程地质和地下水位情况</w:t>
      </w:r>
      <w:r w:rsidRPr="00DA6A9F">
        <w:rPr>
          <w:rFonts w:cs="Times New Roman" w:hint="eastAsia"/>
          <w:bCs/>
          <w:szCs w:val="24"/>
        </w:rPr>
        <w:t>；</w:t>
      </w:r>
    </w:p>
    <w:p w14:paraId="37BD3063" w14:textId="519698F3" w:rsidR="00CE6828" w:rsidRDefault="00CE6828" w:rsidP="00CE6828">
      <w:pPr>
        <w:ind w:firstLineChars="152" w:firstLine="366"/>
        <w:rPr>
          <w:rFonts w:cs="Times New Roman"/>
        </w:rPr>
      </w:pPr>
      <w:r>
        <w:rPr>
          <w:rFonts w:cs="Times New Roman"/>
          <w:b/>
        </w:rPr>
        <w:t>3</w:t>
      </w:r>
      <w:r>
        <w:rPr>
          <w:rFonts w:cs="Times New Roman" w:hint="eastAsia"/>
          <w:b/>
        </w:rPr>
        <w:t xml:space="preserve">　</w:t>
      </w:r>
      <w:r w:rsidR="00B31264">
        <w:rPr>
          <w:rFonts w:cs="Times New Roman" w:hint="eastAsia"/>
          <w:bCs/>
          <w:szCs w:val="24"/>
        </w:rPr>
        <w:t>基坑周边环境条件</w:t>
      </w:r>
      <w:r w:rsidRPr="00DA6A9F">
        <w:rPr>
          <w:rFonts w:cs="Times New Roman" w:hint="eastAsia"/>
          <w:bCs/>
          <w:szCs w:val="24"/>
        </w:rPr>
        <w:t>；</w:t>
      </w:r>
    </w:p>
    <w:p w14:paraId="476B820F" w14:textId="24D2706C" w:rsidR="00CE6828" w:rsidRDefault="00CE6828" w:rsidP="00CE6828">
      <w:pPr>
        <w:ind w:firstLineChars="152" w:firstLine="366"/>
        <w:rPr>
          <w:rFonts w:cs="Times New Roman"/>
        </w:rPr>
      </w:pPr>
      <w:r>
        <w:rPr>
          <w:rFonts w:cs="Times New Roman"/>
          <w:b/>
        </w:rPr>
        <w:t>4</w:t>
      </w:r>
      <w:r>
        <w:rPr>
          <w:rFonts w:cs="Times New Roman" w:hint="eastAsia"/>
          <w:b/>
        </w:rPr>
        <w:t xml:space="preserve">　</w:t>
      </w:r>
      <w:r w:rsidR="00B31264">
        <w:rPr>
          <w:rFonts w:cs="Times New Roman" w:hint="eastAsia"/>
          <w:bCs/>
          <w:szCs w:val="24"/>
        </w:rPr>
        <w:t>挡土结构的型式</w:t>
      </w:r>
      <w:r w:rsidRPr="00DA6A9F">
        <w:rPr>
          <w:rFonts w:cs="Times New Roman" w:hint="eastAsia"/>
          <w:bCs/>
          <w:szCs w:val="24"/>
        </w:rPr>
        <w:t>；</w:t>
      </w:r>
    </w:p>
    <w:p w14:paraId="60032EEE" w14:textId="54F36916" w:rsidR="00CE6828" w:rsidRDefault="00CE6828" w:rsidP="00CE6828">
      <w:pPr>
        <w:ind w:firstLineChars="152" w:firstLine="366"/>
        <w:rPr>
          <w:rFonts w:cs="Times New Roman"/>
        </w:rPr>
      </w:pPr>
      <w:r>
        <w:rPr>
          <w:rFonts w:cs="Times New Roman"/>
          <w:b/>
        </w:rPr>
        <w:t>5</w:t>
      </w:r>
      <w:r>
        <w:rPr>
          <w:rFonts w:cs="Times New Roman" w:hint="eastAsia"/>
          <w:b/>
        </w:rPr>
        <w:t xml:space="preserve">　</w:t>
      </w:r>
      <w:r w:rsidR="00B31264">
        <w:rPr>
          <w:rFonts w:cs="Times New Roman" w:hint="eastAsia"/>
          <w:bCs/>
          <w:szCs w:val="24"/>
        </w:rPr>
        <w:t>土方开挖与支撑架设施工工序</w:t>
      </w:r>
      <w:r w:rsidRPr="00DA6A9F">
        <w:rPr>
          <w:rFonts w:cs="Times New Roman" w:hint="eastAsia"/>
          <w:bCs/>
          <w:szCs w:val="24"/>
        </w:rPr>
        <w:t>；</w:t>
      </w:r>
    </w:p>
    <w:p w14:paraId="75212D53" w14:textId="6C8B66C0" w:rsidR="00CE6828" w:rsidRDefault="00CE6828" w:rsidP="00CE6828">
      <w:pPr>
        <w:ind w:firstLineChars="152" w:firstLine="366"/>
        <w:rPr>
          <w:rFonts w:cs="Times New Roman"/>
        </w:rPr>
      </w:pPr>
      <w:r>
        <w:rPr>
          <w:rFonts w:cs="Times New Roman"/>
          <w:b/>
        </w:rPr>
        <w:t>6</w:t>
      </w:r>
      <w:r>
        <w:rPr>
          <w:rFonts w:cs="Times New Roman" w:hint="eastAsia"/>
          <w:b/>
        </w:rPr>
        <w:t xml:space="preserve">　</w:t>
      </w:r>
      <w:r w:rsidR="00B31264">
        <w:rPr>
          <w:rFonts w:cs="Times New Roman" w:hint="eastAsia"/>
          <w:bCs/>
          <w:szCs w:val="24"/>
        </w:rPr>
        <w:t>现场施工条件与支撑拆除方法</w:t>
      </w:r>
      <w:r w:rsidRPr="00DA6A9F">
        <w:rPr>
          <w:rFonts w:cs="Times New Roman" w:hint="eastAsia"/>
          <w:bCs/>
          <w:szCs w:val="24"/>
        </w:rPr>
        <w:t>；</w:t>
      </w:r>
    </w:p>
    <w:p w14:paraId="04D8312C" w14:textId="4721AAA5" w:rsidR="00CE6828" w:rsidRDefault="00CE6828" w:rsidP="00CE6828">
      <w:pPr>
        <w:ind w:firstLineChars="152" w:firstLine="366"/>
        <w:rPr>
          <w:rFonts w:cs="Times New Roman"/>
        </w:rPr>
      </w:pPr>
      <w:r>
        <w:rPr>
          <w:rFonts w:cs="Times New Roman"/>
          <w:b/>
        </w:rPr>
        <w:t>7</w:t>
      </w:r>
      <w:r>
        <w:rPr>
          <w:rFonts w:cs="Times New Roman" w:hint="eastAsia"/>
          <w:b/>
        </w:rPr>
        <w:t xml:space="preserve">　</w:t>
      </w:r>
      <w:r w:rsidR="00B31264">
        <w:rPr>
          <w:rFonts w:cs="Times New Roman" w:hint="eastAsia"/>
          <w:bCs/>
          <w:szCs w:val="24"/>
        </w:rPr>
        <w:t>主体地下结构的设计与施工要求等</w:t>
      </w:r>
      <w:r w:rsidR="00EC783B">
        <w:rPr>
          <w:rFonts w:cs="Times New Roman" w:hint="eastAsia"/>
          <w:bCs/>
          <w:szCs w:val="24"/>
        </w:rPr>
        <w:t>。</w:t>
      </w:r>
    </w:p>
    <w:p w14:paraId="444C6153" w14:textId="6C979D36" w:rsidR="00386F81" w:rsidRDefault="00386F81" w:rsidP="00386F81">
      <w:pPr>
        <w:rPr>
          <w:szCs w:val="24"/>
        </w:rPr>
      </w:pPr>
      <w:r>
        <w:rPr>
          <w:b/>
          <w:bCs/>
          <w:szCs w:val="24"/>
        </w:rPr>
        <w:t>5.6.4</w:t>
      </w:r>
      <w:r>
        <w:rPr>
          <w:rFonts w:cs="Times New Roman" w:hint="eastAsia"/>
          <w:b/>
        </w:rPr>
        <w:t xml:space="preserve">　</w:t>
      </w:r>
      <w:r w:rsidR="00210A7C">
        <w:rPr>
          <w:rFonts w:cs="Times New Roman" w:hint="eastAsia"/>
          <w:bCs/>
          <w:szCs w:val="24"/>
        </w:rPr>
        <w:t>内支撑结构设计应符合下列规定</w:t>
      </w:r>
      <w:r w:rsidRPr="000C6AAF">
        <w:rPr>
          <w:rFonts w:cs="Times New Roman" w:hint="eastAsia"/>
          <w:bCs/>
          <w:szCs w:val="24"/>
        </w:rPr>
        <w:t>：</w:t>
      </w:r>
    </w:p>
    <w:p w14:paraId="3A36FB0B" w14:textId="147860B8" w:rsidR="00210A7C" w:rsidRDefault="00210A7C" w:rsidP="00210A7C">
      <w:pPr>
        <w:ind w:firstLineChars="152" w:firstLine="366"/>
        <w:rPr>
          <w:rFonts w:cs="Times New Roman"/>
        </w:rPr>
      </w:pPr>
      <w:r>
        <w:rPr>
          <w:rFonts w:cs="Times New Roman"/>
          <w:b/>
        </w:rPr>
        <w:t>1</w:t>
      </w:r>
      <w:r>
        <w:rPr>
          <w:rFonts w:cs="Times New Roman" w:hint="eastAsia"/>
          <w:b/>
        </w:rPr>
        <w:t xml:space="preserve">　</w:t>
      </w:r>
      <w:r w:rsidRPr="00210A7C">
        <w:rPr>
          <w:rFonts w:cs="Times New Roman" w:hint="eastAsia"/>
          <w:bCs/>
          <w:szCs w:val="24"/>
        </w:rPr>
        <w:t>支撑宜采用对撑形式</w:t>
      </w:r>
      <w:r w:rsidRPr="00DA6A9F">
        <w:rPr>
          <w:rFonts w:cs="Times New Roman" w:hint="eastAsia"/>
          <w:bCs/>
          <w:szCs w:val="24"/>
        </w:rPr>
        <w:t>；</w:t>
      </w:r>
    </w:p>
    <w:p w14:paraId="444E4AEE" w14:textId="792D209C" w:rsidR="00210A7C" w:rsidRDefault="00210A7C" w:rsidP="00210A7C">
      <w:pPr>
        <w:ind w:firstLineChars="152" w:firstLine="366"/>
        <w:rPr>
          <w:rFonts w:cs="Times New Roman"/>
        </w:rPr>
      </w:pPr>
      <w:r>
        <w:rPr>
          <w:rFonts w:cs="Times New Roman"/>
          <w:b/>
        </w:rPr>
        <w:t>2</w:t>
      </w:r>
      <w:r>
        <w:rPr>
          <w:rFonts w:cs="Times New Roman" w:hint="eastAsia"/>
          <w:b/>
        </w:rPr>
        <w:t xml:space="preserve">　</w:t>
      </w:r>
      <w:r w:rsidR="008E2736" w:rsidRPr="008E2736">
        <w:rPr>
          <w:rFonts w:cs="Times New Roman" w:hint="eastAsia"/>
          <w:bCs/>
          <w:szCs w:val="24"/>
        </w:rPr>
        <w:t>内部结构回筑过程中，宜先拆支撑后浇筑内衬墙；当需要后拆支撑时，应采取换撑或留撑</w:t>
      </w:r>
      <w:r w:rsidRPr="00DA6A9F">
        <w:rPr>
          <w:rFonts w:cs="Times New Roman" w:hint="eastAsia"/>
          <w:bCs/>
          <w:szCs w:val="24"/>
        </w:rPr>
        <w:t>；</w:t>
      </w:r>
    </w:p>
    <w:p w14:paraId="0C33DE07" w14:textId="69BDB50F" w:rsidR="00210A7C" w:rsidRDefault="00210A7C" w:rsidP="00210A7C">
      <w:pPr>
        <w:ind w:firstLineChars="152" w:firstLine="366"/>
        <w:rPr>
          <w:rFonts w:cs="Times New Roman"/>
        </w:rPr>
      </w:pPr>
      <w:r>
        <w:rPr>
          <w:rFonts w:cs="Times New Roman"/>
          <w:b/>
        </w:rPr>
        <w:t>3</w:t>
      </w:r>
      <w:r>
        <w:rPr>
          <w:rFonts w:cs="Times New Roman" w:hint="eastAsia"/>
          <w:b/>
        </w:rPr>
        <w:t xml:space="preserve">　</w:t>
      </w:r>
      <w:r w:rsidR="00BB6275" w:rsidRPr="00BB6275">
        <w:rPr>
          <w:rFonts w:cs="Times New Roman" w:hint="eastAsia"/>
          <w:bCs/>
          <w:szCs w:val="24"/>
        </w:rPr>
        <w:t>钢支撑与中间立柱的连接应保证支撑在弯曲平面内、外的有效约束及轴向伸缩不受约束</w:t>
      </w:r>
      <w:r w:rsidRPr="00DA6A9F">
        <w:rPr>
          <w:rFonts w:cs="Times New Roman" w:hint="eastAsia"/>
          <w:bCs/>
          <w:szCs w:val="24"/>
        </w:rPr>
        <w:t>；</w:t>
      </w:r>
    </w:p>
    <w:p w14:paraId="177231C8" w14:textId="4B603830" w:rsidR="00210A7C" w:rsidRDefault="00210A7C" w:rsidP="00210A7C">
      <w:pPr>
        <w:ind w:firstLineChars="152" w:firstLine="366"/>
        <w:rPr>
          <w:rFonts w:cs="Times New Roman"/>
        </w:rPr>
      </w:pPr>
      <w:r>
        <w:rPr>
          <w:rFonts w:cs="Times New Roman"/>
          <w:b/>
        </w:rPr>
        <w:t>4</w:t>
      </w:r>
      <w:r>
        <w:rPr>
          <w:rFonts w:cs="Times New Roman" w:hint="eastAsia"/>
          <w:b/>
        </w:rPr>
        <w:t xml:space="preserve">　</w:t>
      </w:r>
      <w:r w:rsidR="005B026B" w:rsidRPr="005B026B">
        <w:rPr>
          <w:rFonts w:cs="Times New Roman" w:hint="eastAsia"/>
          <w:bCs/>
          <w:szCs w:val="24"/>
        </w:rPr>
        <w:t>钢围檩应满足强度及稳定性要求，且应与围护结构可靠连接</w:t>
      </w:r>
      <w:r w:rsidR="005B026B">
        <w:rPr>
          <w:rFonts w:cs="Times New Roman" w:hint="eastAsia"/>
          <w:bCs/>
          <w:szCs w:val="24"/>
        </w:rPr>
        <w:t>。</w:t>
      </w:r>
    </w:p>
    <w:p w14:paraId="509CD148" w14:textId="37FDAD69" w:rsidR="00C57F6C" w:rsidRDefault="005668B0" w:rsidP="005668B0">
      <w:pPr>
        <w:rPr>
          <w:rFonts w:cs="Times New Roman"/>
          <w:bCs/>
          <w:szCs w:val="24"/>
        </w:rPr>
      </w:pPr>
      <w:r>
        <w:rPr>
          <w:b/>
          <w:bCs/>
          <w:szCs w:val="24"/>
        </w:rPr>
        <w:t>5.6.5</w:t>
      </w:r>
      <w:r>
        <w:rPr>
          <w:rFonts w:cs="Times New Roman" w:hint="eastAsia"/>
          <w:b/>
        </w:rPr>
        <w:t xml:space="preserve">　</w:t>
      </w:r>
      <w:r w:rsidRPr="005668B0">
        <w:rPr>
          <w:rFonts w:cs="Times New Roman" w:hint="eastAsia"/>
          <w:bCs/>
          <w:szCs w:val="24"/>
        </w:rPr>
        <w:t>钢支撑构件及其连接的受压、受弯、受剪承载力计算和稳定性验算及构造应符合现行国家标准《钢结构设计标准》</w:t>
      </w:r>
      <w:r w:rsidR="00CB3A3F">
        <w:rPr>
          <w:rFonts w:cs="Times New Roman" w:hint="eastAsia"/>
          <w:bCs/>
          <w:szCs w:val="24"/>
        </w:rPr>
        <w:t>GB 50017</w:t>
      </w:r>
      <w:r w:rsidRPr="005668B0">
        <w:rPr>
          <w:rFonts w:cs="Times New Roman" w:hint="eastAsia"/>
          <w:bCs/>
          <w:szCs w:val="24"/>
        </w:rPr>
        <w:t>的有关规定；混凝土支撑构件及其连接的受压、受弯、受剪承载力计算及构造要求应符合现行国家标准《混凝土结构设计</w:t>
      </w:r>
      <w:r w:rsidR="00C93EB0">
        <w:rPr>
          <w:rFonts w:cs="Times New Roman" w:hint="eastAsia"/>
          <w:bCs/>
          <w:szCs w:val="24"/>
        </w:rPr>
        <w:t>标准</w:t>
      </w:r>
      <w:r w:rsidRPr="005668B0">
        <w:rPr>
          <w:rFonts w:cs="Times New Roman" w:hint="eastAsia"/>
          <w:bCs/>
          <w:szCs w:val="24"/>
        </w:rPr>
        <w:t>》</w:t>
      </w:r>
      <w:r w:rsidRPr="005668B0">
        <w:rPr>
          <w:rFonts w:cs="Times New Roman" w:hint="eastAsia"/>
          <w:bCs/>
          <w:szCs w:val="24"/>
        </w:rPr>
        <w:t>GB</w:t>
      </w:r>
      <w:r w:rsidR="00C93EB0">
        <w:rPr>
          <w:rFonts w:cs="Times New Roman"/>
          <w:bCs/>
          <w:szCs w:val="24"/>
        </w:rPr>
        <w:t>/T</w:t>
      </w:r>
      <w:r w:rsidRPr="005668B0">
        <w:rPr>
          <w:rFonts w:cs="Times New Roman" w:hint="eastAsia"/>
          <w:bCs/>
          <w:szCs w:val="24"/>
        </w:rPr>
        <w:t xml:space="preserve"> 50010</w:t>
      </w:r>
      <w:r w:rsidRPr="005668B0">
        <w:rPr>
          <w:rFonts w:cs="Times New Roman" w:hint="eastAsia"/>
          <w:bCs/>
          <w:szCs w:val="24"/>
        </w:rPr>
        <w:t>的规定。</w:t>
      </w:r>
    </w:p>
    <w:p w14:paraId="4BA98FB3" w14:textId="46262A9A" w:rsidR="00C57F6C" w:rsidRDefault="00C57F6C" w:rsidP="00C57F6C">
      <w:pPr>
        <w:rPr>
          <w:szCs w:val="24"/>
        </w:rPr>
      </w:pPr>
      <w:r>
        <w:rPr>
          <w:b/>
          <w:bCs/>
          <w:szCs w:val="24"/>
        </w:rPr>
        <w:t>5.6.6</w:t>
      </w:r>
      <w:r>
        <w:rPr>
          <w:rFonts w:cs="Times New Roman" w:hint="eastAsia"/>
          <w:b/>
        </w:rPr>
        <w:t xml:space="preserve">　</w:t>
      </w:r>
      <w:r w:rsidRPr="00C57F6C">
        <w:rPr>
          <w:rFonts w:cs="Times New Roman" w:hint="eastAsia"/>
          <w:bCs/>
          <w:szCs w:val="24"/>
        </w:rPr>
        <w:t>内支撑体系受力分析、杆件的布置及构造要求，应符合现行行业标准《建筑基坑支护技术规程》</w:t>
      </w:r>
      <w:r w:rsidRPr="00C57F6C">
        <w:rPr>
          <w:rFonts w:cs="Times New Roman" w:hint="eastAsia"/>
          <w:bCs/>
          <w:szCs w:val="24"/>
        </w:rPr>
        <w:t>JGJ</w:t>
      </w:r>
      <w:r w:rsidR="00CB3A3F">
        <w:rPr>
          <w:rFonts w:cs="Times New Roman"/>
          <w:bCs/>
          <w:szCs w:val="24"/>
        </w:rPr>
        <w:t xml:space="preserve"> </w:t>
      </w:r>
      <w:r w:rsidRPr="00C57F6C">
        <w:rPr>
          <w:rFonts w:cs="Times New Roman" w:hint="eastAsia"/>
          <w:bCs/>
          <w:szCs w:val="24"/>
        </w:rPr>
        <w:t>120</w:t>
      </w:r>
      <w:r w:rsidRPr="00C57F6C">
        <w:rPr>
          <w:rFonts w:cs="Times New Roman" w:hint="eastAsia"/>
          <w:bCs/>
          <w:szCs w:val="24"/>
        </w:rPr>
        <w:t>的有关规定。</w:t>
      </w:r>
    </w:p>
    <w:p w14:paraId="001B3393" w14:textId="1F984084" w:rsidR="00256C2B" w:rsidRDefault="00256C2B" w:rsidP="00256C2B">
      <w:pPr>
        <w:rPr>
          <w:szCs w:val="24"/>
        </w:rPr>
      </w:pPr>
      <w:r>
        <w:rPr>
          <w:b/>
          <w:bCs/>
          <w:szCs w:val="24"/>
        </w:rPr>
        <w:t>5.6.7</w:t>
      </w:r>
      <w:r>
        <w:rPr>
          <w:rFonts w:cs="Times New Roman" w:hint="eastAsia"/>
          <w:b/>
        </w:rPr>
        <w:t xml:space="preserve">　</w:t>
      </w:r>
      <w:r w:rsidRPr="00256C2B">
        <w:rPr>
          <w:rFonts w:cs="Times New Roman" w:hint="eastAsia"/>
          <w:bCs/>
          <w:szCs w:val="24"/>
        </w:rPr>
        <w:t>基坑变形控制要求严格时，可采用液压伺服轴力自动补偿系统，预加轴力</w:t>
      </w:r>
      <w:r w:rsidRPr="00256C2B">
        <w:rPr>
          <w:rFonts w:cs="Times New Roman" w:hint="eastAsia"/>
          <w:bCs/>
          <w:szCs w:val="24"/>
        </w:rPr>
        <w:lastRenderedPageBreak/>
        <w:t>应根据基坑变形控制标准及施工工况确定</w:t>
      </w:r>
      <w:r w:rsidRPr="00C57F6C">
        <w:rPr>
          <w:rFonts w:cs="Times New Roman" w:hint="eastAsia"/>
          <w:bCs/>
          <w:szCs w:val="24"/>
        </w:rPr>
        <w:t>。</w:t>
      </w:r>
    </w:p>
    <w:p w14:paraId="4B2114E2" w14:textId="0A87A12F" w:rsidR="00735308" w:rsidRDefault="00735308" w:rsidP="00735308">
      <w:pPr>
        <w:rPr>
          <w:szCs w:val="24"/>
        </w:rPr>
      </w:pPr>
      <w:r>
        <w:rPr>
          <w:b/>
          <w:bCs/>
          <w:szCs w:val="24"/>
        </w:rPr>
        <w:t>5.6.8</w:t>
      </w:r>
      <w:r>
        <w:rPr>
          <w:rFonts w:cs="Times New Roman" w:hint="eastAsia"/>
          <w:b/>
        </w:rPr>
        <w:t xml:space="preserve">　</w:t>
      </w:r>
      <w:r w:rsidRPr="00735308">
        <w:rPr>
          <w:rFonts w:cs="Times New Roman" w:hint="eastAsia"/>
          <w:bCs/>
          <w:szCs w:val="24"/>
        </w:rPr>
        <w:t>对于大跨度综合管廊基坑，可采用型钢组合支撑，应符合下列规定：</w:t>
      </w:r>
    </w:p>
    <w:p w14:paraId="4BC1486C" w14:textId="38C1E950" w:rsidR="00735308" w:rsidRPr="007F3429" w:rsidRDefault="00735308" w:rsidP="00735308">
      <w:pPr>
        <w:ind w:firstLineChars="152" w:firstLine="366"/>
        <w:rPr>
          <w:rFonts w:cs="Times New Roman"/>
          <w:spacing w:val="-4"/>
        </w:rPr>
      </w:pPr>
      <w:r>
        <w:rPr>
          <w:rFonts w:cs="Times New Roman"/>
          <w:b/>
        </w:rPr>
        <w:t>1</w:t>
      </w:r>
      <w:r>
        <w:rPr>
          <w:rFonts w:cs="Times New Roman" w:hint="eastAsia"/>
          <w:b/>
        </w:rPr>
        <w:t xml:space="preserve">　</w:t>
      </w:r>
      <w:r w:rsidRPr="007F3429">
        <w:rPr>
          <w:rFonts w:cs="Times New Roman" w:hint="eastAsia"/>
          <w:bCs/>
          <w:spacing w:val="-4"/>
          <w:szCs w:val="24"/>
        </w:rPr>
        <w:t>型钢组合支撑体系应包括型钢支撑梁、组合围檩、型钢立柱和连接件等构件；</w:t>
      </w:r>
    </w:p>
    <w:p w14:paraId="38ADC4C9" w14:textId="339AE9B3" w:rsidR="00735308" w:rsidRDefault="00735308" w:rsidP="00735308">
      <w:pPr>
        <w:ind w:firstLineChars="152" w:firstLine="366"/>
        <w:rPr>
          <w:rFonts w:cs="Times New Roman"/>
        </w:rPr>
      </w:pPr>
      <w:r>
        <w:rPr>
          <w:rFonts w:cs="Times New Roman"/>
          <w:b/>
        </w:rPr>
        <w:t>2</w:t>
      </w:r>
      <w:r>
        <w:rPr>
          <w:rFonts w:cs="Times New Roman" w:hint="eastAsia"/>
          <w:b/>
        </w:rPr>
        <w:t xml:space="preserve">　</w:t>
      </w:r>
      <w:r w:rsidR="0036430A" w:rsidRPr="0036430A">
        <w:rPr>
          <w:rFonts w:cs="Times New Roman" w:hint="eastAsia"/>
          <w:bCs/>
          <w:szCs w:val="24"/>
        </w:rPr>
        <w:t>型钢支撑梁和组合围檩宜由型钢标准件拼接形成</w:t>
      </w:r>
      <w:r w:rsidRPr="00DA6A9F">
        <w:rPr>
          <w:rFonts w:cs="Times New Roman" w:hint="eastAsia"/>
          <w:bCs/>
          <w:szCs w:val="24"/>
        </w:rPr>
        <w:t>；</w:t>
      </w:r>
    </w:p>
    <w:p w14:paraId="66C95078" w14:textId="2EBA012A" w:rsidR="00735308" w:rsidRDefault="00735308" w:rsidP="00735308">
      <w:pPr>
        <w:ind w:firstLineChars="152" w:firstLine="366"/>
        <w:rPr>
          <w:rFonts w:cs="Times New Roman"/>
        </w:rPr>
      </w:pPr>
      <w:r>
        <w:rPr>
          <w:rFonts w:cs="Times New Roman"/>
          <w:b/>
        </w:rPr>
        <w:t>3</w:t>
      </w:r>
      <w:r>
        <w:rPr>
          <w:rFonts w:cs="Times New Roman" w:hint="eastAsia"/>
          <w:b/>
        </w:rPr>
        <w:t xml:space="preserve">　</w:t>
      </w:r>
      <w:r w:rsidR="000876B3">
        <w:rPr>
          <w:rFonts w:cs="Times New Roman" w:hint="eastAsia"/>
          <w:bCs/>
          <w:szCs w:val="24"/>
        </w:rPr>
        <w:t>围檩或冠梁上相邻支撑的水平净距由计算确定。</w:t>
      </w:r>
    </w:p>
    <w:p w14:paraId="11CA6A4A" w14:textId="03829F76" w:rsidR="00CF1700" w:rsidRDefault="00CF1700" w:rsidP="00CF1700">
      <w:pPr>
        <w:pStyle w:val="2"/>
        <w:rPr>
          <w:szCs w:val="24"/>
        </w:rPr>
      </w:pPr>
      <w:bookmarkStart w:id="30" w:name="_Toc178228570"/>
      <w:r>
        <w:rPr>
          <w:rFonts w:hint="eastAsia"/>
        </w:rPr>
        <w:t>5.</w:t>
      </w:r>
      <w:r>
        <w:t>7</w:t>
      </w:r>
      <w:r>
        <w:rPr>
          <w:rFonts w:hint="eastAsia"/>
        </w:rPr>
        <w:t xml:space="preserve"> </w:t>
      </w:r>
      <w:r w:rsidRPr="00CF1700">
        <w:rPr>
          <w:rFonts w:hint="eastAsia"/>
        </w:rPr>
        <w:t>其他支护结构</w:t>
      </w:r>
      <w:bookmarkEnd w:id="30"/>
    </w:p>
    <w:p w14:paraId="1D5C5B6C" w14:textId="1A2A1219" w:rsidR="00CF1700" w:rsidRDefault="00CF1700" w:rsidP="00CF1700">
      <w:pPr>
        <w:rPr>
          <w:szCs w:val="24"/>
        </w:rPr>
      </w:pPr>
      <w:r>
        <w:rPr>
          <w:b/>
          <w:bCs/>
          <w:szCs w:val="24"/>
        </w:rPr>
        <w:t>5.</w:t>
      </w:r>
      <w:r w:rsidR="00533453">
        <w:rPr>
          <w:b/>
          <w:bCs/>
          <w:szCs w:val="24"/>
        </w:rPr>
        <w:t>7</w:t>
      </w:r>
      <w:r>
        <w:rPr>
          <w:b/>
          <w:bCs/>
          <w:szCs w:val="24"/>
        </w:rPr>
        <w:t>.1</w:t>
      </w:r>
      <w:r>
        <w:rPr>
          <w:rFonts w:cs="Times New Roman" w:hint="eastAsia"/>
          <w:b/>
        </w:rPr>
        <w:t xml:space="preserve">　</w:t>
      </w:r>
      <w:r w:rsidR="00533453" w:rsidRPr="00533453">
        <w:rPr>
          <w:rFonts w:cs="Times New Roman" w:hint="eastAsia"/>
          <w:bCs/>
          <w:szCs w:val="24"/>
        </w:rPr>
        <w:t>土钉墙和自然放坡适用于周边环境简单、施工现场具备放坡条件，地下水位以上或经人工降水后具有一定临时自稳能力土体的综合管廊基坑支护工程。</w:t>
      </w:r>
    </w:p>
    <w:p w14:paraId="792D1FE1" w14:textId="6B6DB973" w:rsidR="00A77703" w:rsidRDefault="00A77703" w:rsidP="00A77703">
      <w:pPr>
        <w:rPr>
          <w:szCs w:val="24"/>
        </w:rPr>
      </w:pPr>
      <w:r>
        <w:rPr>
          <w:b/>
          <w:bCs/>
          <w:szCs w:val="24"/>
        </w:rPr>
        <w:t>5.7.2</w:t>
      </w:r>
      <w:r>
        <w:rPr>
          <w:rFonts w:cs="Times New Roman" w:hint="eastAsia"/>
          <w:b/>
        </w:rPr>
        <w:t xml:space="preserve">　</w:t>
      </w:r>
      <w:r w:rsidRPr="00A77703">
        <w:rPr>
          <w:rFonts w:cs="Times New Roman" w:hint="eastAsia"/>
          <w:bCs/>
          <w:szCs w:val="24"/>
        </w:rPr>
        <w:t>土钉墙支护结构整体稳定性、坑底隆起稳定性以及土钉承载力的验算，可按现行行业标准《建筑基坑支护技术规程》</w:t>
      </w:r>
      <w:r w:rsidRPr="00A77703">
        <w:rPr>
          <w:rFonts w:cs="Times New Roman" w:hint="eastAsia"/>
          <w:bCs/>
          <w:szCs w:val="24"/>
        </w:rPr>
        <w:t>JGJ</w:t>
      </w:r>
      <w:r w:rsidR="00017876">
        <w:rPr>
          <w:rFonts w:cs="Times New Roman"/>
          <w:bCs/>
          <w:szCs w:val="24"/>
        </w:rPr>
        <w:t xml:space="preserve"> </w:t>
      </w:r>
      <w:r w:rsidRPr="00A77703">
        <w:rPr>
          <w:rFonts w:cs="Times New Roman" w:hint="eastAsia"/>
          <w:bCs/>
          <w:szCs w:val="24"/>
        </w:rPr>
        <w:t>120</w:t>
      </w:r>
      <w:r w:rsidRPr="00A77703">
        <w:rPr>
          <w:rFonts w:cs="Times New Roman" w:hint="eastAsia"/>
          <w:bCs/>
          <w:szCs w:val="24"/>
        </w:rPr>
        <w:t>的有关规定进行计算。采用自然放坡时，应按照《建筑基坑支护技术规程》</w:t>
      </w:r>
      <w:r w:rsidRPr="00A77703">
        <w:rPr>
          <w:rFonts w:cs="Times New Roman" w:hint="eastAsia"/>
          <w:bCs/>
          <w:szCs w:val="24"/>
        </w:rPr>
        <w:t>JGJ</w:t>
      </w:r>
      <w:r w:rsidR="00017876">
        <w:rPr>
          <w:rFonts w:cs="Times New Roman"/>
          <w:bCs/>
          <w:szCs w:val="24"/>
        </w:rPr>
        <w:t xml:space="preserve"> </w:t>
      </w:r>
      <w:r w:rsidR="00731A23">
        <w:rPr>
          <w:rFonts w:cs="Times New Roman" w:hint="eastAsia"/>
          <w:bCs/>
          <w:szCs w:val="24"/>
        </w:rPr>
        <w:t>120</w:t>
      </w:r>
      <w:r w:rsidRPr="00A77703">
        <w:rPr>
          <w:rFonts w:cs="Times New Roman" w:hint="eastAsia"/>
          <w:bCs/>
          <w:szCs w:val="24"/>
        </w:rPr>
        <w:t>的有关规定，验算放坡整体稳定性；多级放坡除验算整体稳定性外，尚应验算各级放坡的稳定性</w:t>
      </w:r>
      <w:r w:rsidRPr="00533453">
        <w:rPr>
          <w:rFonts w:cs="Times New Roman" w:hint="eastAsia"/>
          <w:bCs/>
          <w:szCs w:val="24"/>
        </w:rPr>
        <w:t>。</w:t>
      </w:r>
    </w:p>
    <w:p w14:paraId="5F79DCDC" w14:textId="33BCAB10" w:rsidR="00AC3A88" w:rsidRDefault="00AC3A88" w:rsidP="00AC3A88">
      <w:pPr>
        <w:rPr>
          <w:szCs w:val="24"/>
        </w:rPr>
      </w:pPr>
      <w:r>
        <w:rPr>
          <w:b/>
          <w:bCs/>
          <w:szCs w:val="24"/>
        </w:rPr>
        <w:t>5.7.3</w:t>
      </w:r>
      <w:r>
        <w:rPr>
          <w:rFonts w:cs="Times New Roman" w:hint="eastAsia"/>
          <w:b/>
        </w:rPr>
        <w:t xml:space="preserve">　</w:t>
      </w:r>
      <w:r>
        <w:rPr>
          <w:rFonts w:cs="Times New Roman" w:hint="eastAsia"/>
          <w:bCs/>
          <w:szCs w:val="24"/>
        </w:rPr>
        <w:t>土钉宜采用成孔注浆型钢筋土钉。对易塌孔的松散或稍密的砂土、稍密的粉土、填土，或易缩径的软土，宜采用击入式钢管土钉</w:t>
      </w:r>
      <w:r w:rsidRPr="00533453">
        <w:rPr>
          <w:rFonts w:cs="Times New Roman" w:hint="eastAsia"/>
          <w:bCs/>
          <w:szCs w:val="24"/>
        </w:rPr>
        <w:t>。</w:t>
      </w:r>
    </w:p>
    <w:p w14:paraId="7CCCD072" w14:textId="59F5627B" w:rsidR="00AC3A88" w:rsidRDefault="00AC3A88" w:rsidP="00AC3A88">
      <w:pPr>
        <w:rPr>
          <w:szCs w:val="24"/>
        </w:rPr>
      </w:pPr>
      <w:r>
        <w:rPr>
          <w:b/>
          <w:bCs/>
          <w:szCs w:val="24"/>
        </w:rPr>
        <w:t>5.7.4</w:t>
      </w:r>
      <w:r>
        <w:rPr>
          <w:rFonts w:cs="Times New Roman" w:hint="eastAsia"/>
          <w:b/>
        </w:rPr>
        <w:t xml:space="preserve">　</w:t>
      </w:r>
      <w:r w:rsidRPr="00AC3A88">
        <w:rPr>
          <w:rFonts w:cs="Times New Roman" w:hint="eastAsia"/>
          <w:bCs/>
          <w:szCs w:val="24"/>
        </w:rPr>
        <w:t>土钉墙及自然放坡的构造要求，应符合现行行业标准《建筑基坑支护技术规程》</w:t>
      </w:r>
      <w:r w:rsidRPr="00AC3A88">
        <w:rPr>
          <w:rFonts w:cs="Times New Roman" w:hint="eastAsia"/>
          <w:bCs/>
          <w:szCs w:val="24"/>
        </w:rPr>
        <w:t>JGJ</w:t>
      </w:r>
      <w:r>
        <w:rPr>
          <w:rFonts w:cs="Times New Roman"/>
          <w:bCs/>
          <w:szCs w:val="24"/>
        </w:rPr>
        <w:t xml:space="preserve"> </w:t>
      </w:r>
      <w:r w:rsidRPr="00AC3A88">
        <w:rPr>
          <w:rFonts w:cs="Times New Roman" w:hint="eastAsia"/>
          <w:bCs/>
          <w:szCs w:val="24"/>
        </w:rPr>
        <w:t>120</w:t>
      </w:r>
      <w:r w:rsidRPr="00AC3A88">
        <w:rPr>
          <w:rFonts w:cs="Times New Roman" w:hint="eastAsia"/>
          <w:bCs/>
          <w:szCs w:val="24"/>
        </w:rPr>
        <w:t>的有关规定</w:t>
      </w:r>
      <w:r w:rsidRPr="00533453">
        <w:rPr>
          <w:rFonts w:cs="Times New Roman" w:hint="eastAsia"/>
          <w:bCs/>
          <w:szCs w:val="24"/>
        </w:rPr>
        <w:t>。</w:t>
      </w:r>
    </w:p>
    <w:p w14:paraId="6B63EF20" w14:textId="3BDA7907" w:rsidR="00CD182B" w:rsidRDefault="00CD182B" w:rsidP="00CD182B">
      <w:pPr>
        <w:rPr>
          <w:szCs w:val="24"/>
        </w:rPr>
      </w:pPr>
      <w:r>
        <w:rPr>
          <w:b/>
          <w:bCs/>
          <w:szCs w:val="24"/>
        </w:rPr>
        <w:t>5.7.5</w:t>
      </w:r>
      <w:r>
        <w:rPr>
          <w:rFonts w:cs="Times New Roman" w:hint="eastAsia"/>
          <w:b/>
        </w:rPr>
        <w:t xml:space="preserve">　</w:t>
      </w:r>
      <w:r w:rsidRPr="00CD182B">
        <w:rPr>
          <w:rFonts w:cs="Times New Roman" w:hint="eastAsia"/>
          <w:bCs/>
          <w:szCs w:val="24"/>
        </w:rPr>
        <w:t>放坡基坑坑底位于软弱土层时，坡脚宜设置型钢、木桩等一种或多种方式进行加固</w:t>
      </w:r>
      <w:r w:rsidRPr="00533453">
        <w:rPr>
          <w:rFonts w:cs="Times New Roman" w:hint="eastAsia"/>
          <w:bCs/>
          <w:szCs w:val="24"/>
        </w:rPr>
        <w:t>。</w:t>
      </w:r>
    </w:p>
    <w:p w14:paraId="3BEE51AC" w14:textId="4AF92D6F" w:rsidR="00E608CF" w:rsidRDefault="00E608CF" w:rsidP="00E608CF">
      <w:pPr>
        <w:rPr>
          <w:szCs w:val="24"/>
        </w:rPr>
      </w:pPr>
      <w:r>
        <w:rPr>
          <w:b/>
          <w:bCs/>
          <w:szCs w:val="24"/>
        </w:rPr>
        <w:t>5.7.6</w:t>
      </w:r>
      <w:r>
        <w:rPr>
          <w:rFonts w:cs="Times New Roman" w:hint="eastAsia"/>
          <w:b/>
        </w:rPr>
        <w:t xml:space="preserve">　</w:t>
      </w:r>
      <w:r w:rsidRPr="000166AC">
        <w:rPr>
          <w:rFonts w:cs="Times New Roman" w:hint="eastAsia"/>
          <w:bCs/>
          <w:spacing w:val="-4"/>
          <w:szCs w:val="24"/>
        </w:rPr>
        <w:t>放坡基坑应做好坡顶挡水与坡脚排水措施，坡面应根据实际情况设置泄水管。</w:t>
      </w:r>
    </w:p>
    <w:p w14:paraId="55123F91" w14:textId="77777777" w:rsidR="0098640B" w:rsidRPr="00AC3A88" w:rsidRDefault="0098640B" w:rsidP="0098640B">
      <w:pPr>
        <w:pStyle w:val="a0"/>
        <w:ind w:left="480"/>
      </w:pPr>
    </w:p>
    <w:p w14:paraId="288A693A" w14:textId="6AFFE2CC" w:rsidR="004A155F" w:rsidRDefault="004B332B">
      <w:pPr>
        <w:pStyle w:val="1"/>
        <w:rPr>
          <w:highlight w:val="yellow"/>
        </w:rPr>
      </w:pPr>
      <w:bookmarkStart w:id="31" w:name="_Toc20096"/>
      <w:bookmarkStart w:id="32" w:name="_Toc175816661"/>
      <w:bookmarkStart w:id="33" w:name="_Toc178228571"/>
      <w:r>
        <w:rPr>
          <w:rFonts w:hint="eastAsia"/>
        </w:rPr>
        <w:lastRenderedPageBreak/>
        <w:t xml:space="preserve">6 </w:t>
      </w:r>
      <w:bookmarkEnd w:id="31"/>
      <w:bookmarkEnd w:id="32"/>
      <w:r w:rsidR="000A3416" w:rsidRPr="000A3416">
        <w:rPr>
          <w:rFonts w:hint="eastAsia"/>
        </w:rPr>
        <w:t>地下水控制</w:t>
      </w:r>
      <w:bookmarkEnd w:id="33"/>
    </w:p>
    <w:p w14:paraId="60F3AD96" w14:textId="77777777" w:rsidR="004A155F" w:rsidRDefault="004B332B">
      <w:pPr>
        <w:pStyle w:val="2"/>
        <w:rPr>
          <w:highlight w:val="yellow"/>
        </w:rPr>
      </w:pPr>
      <w:bookmarkStart w:id="34" w:name="_Toc10755"/>
      <w:bookmarkStart w:id="35" w:name="_Toc175816662"/>
      <w:bookmarkStart w:id="36" w:name="_Toc178228572"/>
      <w:r>
        <w:t>6.1</w:t>
      </w:r>
      <w:r>
        <w:rPr>
          <w:rFonts w:hint="eastAsia"/>
        </w:rPr>
        <w:t xml:space="preserve"> </w:t>
      </w:r>
      <w:r>
        <w:rPr>
          <w:rFonts w:hint="eastAsia"/>
        </w:rPr>
        <w:t>一般规定</w:t>
      </w:r>
      <w:bookmarkEnd w:id="34"/>
      <w:bookmarkEnd w:id="35"/>
      <w:bookmarkEnd w:id="36"/>
    </w:p>
    <w:p w14:paraId="7F573352" w14:textId="1AF14058" w:rsidR="004A155F" w:rsidRDefault="004B332B" w:rsidP="00FF2B5F">
      <w:pPr>
        <w:rPr>
          <w:szCs w:val="24"/>
        </w:rPr>
      </w:pPr>
      <w:r>
        <w:rPr>
          <w:rFonts w:hint="eastAsia"/>
          <w:b/>
          <w:bCs/>
          <w:szCs w:val="24"/>
        </w:rPr>
        <w:t>6.1.1</w:t>
      </w:r>
      <w:r>
        <w:rPr>
          <w:rFonts w:cs="Times New Roman" w:hint="eastAsia"/>
          <w:b/>
        </w:rPr>
        <w:t xml:space="preserve">　</w:t>
      </w:r>
      <w:r w:rsidR="000A5658" w:rsidRPr="000A5658">
        <w:rPr>
          <w:rFonts w:hint="eastAsia"/>
          <w:szCs w:val="24"/>
        </w:rPr>
        <w:t>地下水控制应综合地方经验，因地制宜，选择合理的地下水控制方案，有效控制对工程环境的影响，并遵循节约水资源、防止污染地下水的原则</w:t>
      </w:r>
      <w:r>
        <w:rPr>
          <w:rFonts w:hint="eastAsia"/>
          <w:szCs w:val="24"/>
        </w:rPr>
        <w:t>。</w:t>
      </w:r>
    </w:p>
    <w:p w14:paraId="4F395639" w14:textId="779FBCBA" w:rsidR="004A155F" w:rsidRDefault="004B332B" w:rsidP="00FF2B5F">
      <w:pPr>
        <w:rPr>
          <w:szCs w:val="24"/>
        </w:rPr>
      </w:pPr>
      <w:r>
        <w:rPr>
          <w:rFonts w:hint="eastAsia"/>
          <w:b/>
          <w:bCs/>
          <w:szCs w:val="24"/>
        </w:rPr>
        <w:t>6.1.</w:t>
      </w:r>
      <w:r>
        <w:rPr>
          <w:b/>
          <w:bCs/>
          <w:szCs w:val="24"/>
        </w:rPr>
        <w:t>2</w:t>
      </w:r>
      <w:r>
        <w:rPr>
          <w:rFonts w:cs="Times New Roman" w:hint="eastAsia"/>
          <w:b/>
        </w:rPr>
        <w:t xml:space="preserve">　</w:t>
      </w:r>
      <w:r w:rsidR="0075508F" w:rsidRPr="0075508F">
        <w:rPr>
          <w:rFonts w:hint="eastAsia"/>
          <w:szCs w:val="24"/>
        </w:rPr>
        <w:t>地下水控制应根据工程地质和水文地质条件、基坑周边环境要求、支护结构形式及工期计划安排选用截水、降水、集水明排或其组合方法</w:t>
      </w:r>
      <w:r>
        <w:rPr>
          <w:rFonts w:hint="eastAsia"/>
          <w:szCs w:val="24"/>
        </w:rPr>
        <w:t>。</w:t>
      </w:r>
    </w:p>
    <w:p w14:paraId="51AEE19E" w14:textId="33E2B6F9" w:rsidR="004A155F" w:rsidRDefault="004B332B" w:rsidP="00FF2B5F">
      <w:pPr>
        <w:rPr>
          <w:szCs w:val="24"/>
        </w:rPr>
      </w:pPr>
      <w:r>
        <w:rPr>
          <w:rFonts w:hint="eastAsia"/>
          <w:b/>
          <w:bCs/>
          <w:szCs w:val="24"/>
        </w:rPr>
        <w:t>6.1.</w:t>
      </w:r>
      <w:r>
        <w:rPr>
          <w:b/>
          <w:bCs/>
          <w:szCs w:val="24"/>
        </w:rPr>
        <w:t>3</w:t>
      </w:r>
      <w:r>
        <w:rPr>
          <w:rFonts w:cs="Times New Roman" w:hint="eastAsia"/>
          <w:b/>
        </w:rPr>
        <w:t xml:space="preserve">　</w:t>
      </w:r>
      <w:r w:rsidR="00D96D14" w:rsidRPr="00D96D14">
        <w:rPr>
          <w:rFonts w:hint="eastAsia"/>
          <w:szCs w:val="24"/>
        </w:rPr>
        <w:t>当基坑降水可能引起坑外水头下降，对基坑周边建（构）筑物、地下管线、道路等造成危害或对环境造成长期不利影响时，应采取回灌；当需保护拟建场地及周边区域的地下水资源，且存在布置回灌设施的场地条件时，可采取回灌。</w:t>
      </w:r>
    </w:p>
    <w:p w14:paraId="76C9D5D4" w14:textId="2F34E2B1" w:rsidR="00911631" w:rsidRDefault="00911631" w:rsidP="00911631">
      <w:pPr>
        <w:rPr>
          <w:szCs w:val="24"/>
        </w:rPr>
      </w:pPr>
      <w:bookmarkStart w:id="37" w:name="_Toc22015"/>
      <w:bookmarkStart w:id="38" w:name="_Toc175816663"/>
      <w:r>
        <w:rPr>
          <w:rFonts w:hint="eastAsia"/>
          <w:b/>
          <w:bCs/>
          <w:szCs w:val="24"/>
        </w:rPr>
        <w:t>6.1.</w:t>
      </w:r>
      <w:r>
        <w:rPr>
          <w:b/>
          <w:bCs/>
          <w:szCs w:val="24"/>
        </w:rPr>
        <w:t>4</w:t>
      </w:r>
      <w:r>
        <w:rPr>
          <w:rFonts w:cs="Times New Roman" w:hint="eastAsia"/>
          <w:b/>
        </w:rPr>
        <w:t xml:space="preserve">　</w:t>
      </w:r>
      <w:r w:rsidRPr="00911631">
        <w:rPr>
          <w:rFonts w:hint="eastAsia"/>
          <w:szCs w:val="24"/>
        </w:rPr>
        <w:t>在地下水</w:t>
      </w:r>
      <w:r>
        <w:rPr>
          <w:rFonts w:hint="eastAsia"/>
          <w:szCs w:val="24"/>
        </w:rPr>
        <w:t>控制期间，应对坑内外地下水位控制效果及影响范围进行全程动态监测</w:t>
      </w:r>
      <w:r w:rsidRPr="00D96D14">
        <w:rPr>
          <w:rFonts w:hint="eastAsia"/>
          <w:szCs w:val="24"/>
        </w:rPr>
        <w:t>。</w:t>
      </w:r>
    </w:p>
    <w:p w14:paraId="0D549372" w14:textId="19E3D315" w:rsidR="004A155F" w:rsidRDefault="004B332B">
      <w:pPr>
        <w:pStyle w:val="2"/>
      </w:pPr>
      <w:bookmarkStart w:id="39" w:name="_Toc178228573"/>
      <w:r>
        <w:rPr>
          <w:rFonts w:hint="eastAsia"/>
        </w:rPr>
        <w:t xml:space="preserve">6.2 </w:t>
      </w:r>
      <w:bookmarkEnd w:id="37"/>
      <w:bookmarkEnd w:id="38"/>
      <w:r w:rsidR="00B66150" w:rsidRPr="00B66150">
        <w:rPr>
          <w:rFonts w:hint="eastAsia"/>
        </w:rPr>
        <w:t>截水</w:t>
      </w:r>
      <w:bookmarkEnd w:id="39"/>
    </w:p>
    <w:p w14:paraId="00A93418" w14:textId="4607D6EE" w:rsidR="004A155F" w:rsidRDefault="004B332B" w:rsidP="00FF2B5F">
      <w:pPr>
        <w:rPr>
          <w:szCs w:val="24"/>
        </w:rPr>
      </w:pPr>
      <w:r>
        <w:rPr>
          <w:rFonts w:hint="eastAsia"/>
          <w:b/>
          <w:bCs/>
          <w:szCs w:val="24"/>
        </w:rPr>
        <w:t>6.2.1</w:t>
      </w:r>
      <w:r>
        <w:rPr>
          <w:rFonts w:cs="Times New Roman" w:hint="eastAsia"/>
          <w:b/>
        </w:rPr>
        <w:t xml:space="preserve">　</w:t>
      </w:r>
      <w:r w:rsidR="00A12652" w:rsidRPr="00A12652">
        <w:rPr>
          <w:rFonts w:hint="eastAsia"/>
          <w:szCs w:val="24"/>
        </w:rPr>
        <w:t>下列情况应设置截水帷幕：</w:t>
      </w:r>
    </w:p>
    <w:p w14:paraId="3E812EC6" w14:textId="6D8BFF5A" w:rsidR="00C34729" w:rsidRDefault="00C34729" w:rsidP="00C34729">
      <w:pPr>
        <w:ind w:firstLineChars="152" w:firstLine="366"/>
        <w:rPr>
          <w:rFonts w:cs="Times New Roman"/>
        </w:rPr>
      </w:pPr>
      <w:r>
        <w:rPr>
          <w:rFonts w:cs="Times New Roman"/>
          <w:b/>
        </w:rPr>
        <w:t>1</w:t>
      </w:r>
      <w:r>
        <w:rPr>
          <w:rFonts w:cs="Times New Roman" w:hint="eastAsia"/>
          <w:b/>
        </w:rPr>
        <w:t xml:space="preserve">　</w:t>
      </w:r>
      <w:r>
        <w:rPr>
          <w:rFonts w:cs="Times New Roman" w:hint="eastAsia"/>
          <w:bCs/>
          <w:szCs w:val="24"/>
        </w:rPr>
        <w:t>当采用敞开式降水可能对周边环境造成不利影响时；</w:t>
      </w:r>
    </w:p>
    <w:p w14:paraId="58D55B8E" w14:textId="0CF6D5E7" w:rsidR="00C34729" w:rsidRDefault="00C34729" w:rsidP="00C34729">
      <w:pPr>
        <w:ind w:firstLineChars="152" w:firstLine="366"/>
        <w:rPr>
          <w:rFonts w:cs="Times New Roman"/>
        </w:rPr>
      </w:pPr>
      <w:r>
        <w:rPr>
          <w:rFonts w:cs="Times New Roman"/>
          <w:b/>
        </w:rPr>
        <w:t>2</w:t>
      </w:r>
      <w:r>
        <w:rPr>
          <w:rFonts w:cs="Times New Roman" w:hint="eastAsia"/>
          <w:b/>
        </w:rPr>
        <w:t xml:space="preserve">　</w:t>
      </w:r>
      <w:r>
        <w:rPr>
          <w:rFonts w:cs="Times New Roman" w:hint="eastAsia"/>
          <w:bCs/>
          <w:szCs w:val="24"/>
        </w:rPr>
        <w:t>当采用敞开式降水不能满足基坑施工的水位控制要求时；</w:t>
      </w:r>
    </w:p>
    <w:p w14:paraId="635CAF27" w14:textId="1A9A3AC0" w:rsidR="00C34729" w:rsidRDefault="00C34729" w:rsidP="00C34729">
      <w:pPr>
        <w:ind w:firstLineChars="152" w:firstLine="366"/>
        <w:rPr>
          <w:rFonts w:cs="Times New Roman"/>
        </w:rPr>
      </w:pPr>
      <w:r>
        <w:rPr>
          <w:rFonts w:cs="Times New Roman"/>
          <w:b/>
        </w:rPr>
        <w:t>3</w:t>
      </w:r>
      <w:r>
        <w:rPr>
          <w:rFonts w:cs="Times New Roman" w:hint="eastAsia"/>
          <w:b/>
        </w:rPr>
        <w:t xml:space="preserve">　</w:t>
      </w:r>
      <w:r>
        <w:rPr>
          <w:rFonts w:cs="Times New Roman" w:hint="eastAsia"/>
          <w:bCs/>
          <w:szCs w:val="24"/>
        </w:rPr>
        <w:t>当基坑与周边河流、江、海、湖等水系距离较近，易发生水力联系时。</w:t>
      </w:r>
    </w:p>
    <w:p w14:paraId="61A70817" w14:textId="7E9FDC6A" w:rsidR="00C86982" w:rsidRDefault="00C86982" w:rsidP="00C86982">
      <w:pPr>
        <w:rPr>
          <w:szCs w:val="24"/>
        </w:rPr>
      </w:pPr>
      <w:r>
        <w:rPr>
          <w:rFonts w:hint="eastAsia"/>
          <w:b/>
          <w:bCs/>
          <w:szCs w:val="24"/>
        </w:rPr>
        <w:t>6.2.</w:t>
      </w:r>
      <w:r>
        <w:rPr>
          <w:b/>
          <w:bCs/>
          <w:szCs w:val="24"/>
        </w:rPr>
        <w:t>2</w:t>
      </w:r>
      <w:r>
        <w:rPr>
          <w:rFonts w:cs="Times New Roman" w:hint="eastAsia"/>
          <w:b/>
        </w:rPr>
        <w:t xml:space="preserve">　</w:t>
      </w:r>
      <w:r>
        <w:rPr>
          <w:rFonts w:cs="Times New Roman" w:hint="eastAsia"/>
          <w:bCs/>
          <w:szCs w:val="24"/>
        </w:rPr>
        <w:t>基坑截水应根据工程地质条件、水文地质条件及施工条件等，选用水泥土搅拌桩、水泥土墙、高压旋喷桩、超高压喷射注浆、地下连续墙、咬合式排桩、钢板桩或组合钢桩等方式进行截水，并应符合下列规定：</w:t>
      </w:r>
    </w:p>
    <w:p w14:paraId="42B6A62C" w14:textId="7727A5C1" w:rsidR="007A66F4" w:rsidRDefault="007A66F4" w:rsidP="007A66F4">
      <w:pPr>
        <w:ind w:firstLineChars="152" w:firstLine="366"/>
        <w:rPr>
          <w:rFonts w:cs="Times New Roman"/>
        </w:rPr>
      </w:pPr>
      <w:r>
        <w:rPr>
          <w:rFonts w:cs="Times New Roman"/>
          <w:b/>
        </w:rPr>
        <w:t>1</w:t>
      </w:r>
      <w:r>
        <w:rPr>
          <w:rFonts w:cs="Times New Roman" w:hint="eastAsia"/>
          <w:b/>
        </w:rPr>
        <w:t xml:space="preserve">　</w:t>
      </w:r>
      <w:r>
        <w:rPr>
          <w:rFonts w:cs="Times New Roman" w:hint="eastAsia"/>
          <w:bCs/>
          <w:szCs w:val="24"/>
        </w:rPr>
        <w:t>当坑底以下存在连续分布、埋深较浅的弱透水层时，应采用竖向落底式截水帷幕布置，帷幕插入弱透水层的长度不宜小于</w:t>
      </w:r>
      <w:r>
        <w:rPr>
          <w:rFonts w:cs="Times New Roman" w:hint="eastAsia"/>
          <w:bCs/>
          <w:szCs w:val="24"/>
        </w:rPr>
        <w:t>1.5m</w:t>
      </w:r>
      <w:r>
        <w:rPr>
          <w:rFonts w:cs="Times New Roman" w:hint="eastAsia"/>
          <w:bCs/>
          <w:szCs w:val="24"/>
        </w:rPr>
        <w:t>；</w:t>
      </w:r>
    </w:p>
    <w:p w14:paraId="761E4D51" w14:textId="65706926" w:rsidR="007A66F4" w:rsidRDefault="007A66F4" w:rsidP="007A66F4">
      <w:pPr>
        <w:ind w:firstLineChars="152" w:firstLine="366"/>
        <w:rPr>
          <w:rFonts w:cs="Times New Roman"/>
        </w:rPr>
      </w:pPr>
      <w:r>
        <w:rPr>
          <w:rFonts w:cs="Times New Roman"/>
          <w:b/>
        </w:rPr>
        <w:t>2</w:t>
      </w:r>
      <w:r>
        <w:rPr>
          <w:rFonts w:cs="Times New Roman" w:hint="eastAsia"/>
          <w:b/>
        </w:rPr>
        <w:t xml:space="preserve">　</w:t>
      </w:r>
      <w:r>
        <w:rPr>
          <w:rFonts w:cs="Times New Roman" w:hint="eastAsia"/>
          <w:bCs/>
          <w:szCs w:val="24"/>
        </w:rPr>
        <w:t>当坑底以下含水层厚度较大，弱透水层不连续或埋深较深时，可采用竖向悬挂式截水帷幕布置，帷幕插入坑底以下深度应满足抗渗流稳定性验算的要求；</w:t>
      </w:r>
    </w:p>
    <w:p w14:paraId="59DAAAEC" w14:textId="7EB6AFD2" w:rsidR="007A66F4" w:rsidRDefault="007A66F4" w:rsidP="007A66F4">
      <w:pPr>
        <w:ind w:firstLineChars="152" w:firstLine="366"/>
        <w:rPr>
          <w:rFonts w:cs="Times New Roman"/>
        </w:rPr>
      </w:pPr>
      <w:r>
        <w:rPr>
          <w:rFonts w:cs="Times New Roman"/>
          <w:b/>
        </w:rPr>
        <w:t>3</w:t>
      </w:r>
      <w:r>
        <w:rPr>
          <w:rFonts w:cs="Times New Roman" w:hint="eastAsia"/>
          <w:b/>
        </w:rPr>
        <w:t xml:space="preserve">　</w:t>
      </w:r>
      <w:r>
        <w:rPr>
          <w:rFonts w:cs="Times New Roman" w:hint="eastAsia"/>
          <w:bCs/>
          <w:szCs w:val="24"/>
        </w:rPr>
        <w:t>当坑底以下存在水头高于坑底面的承压含水层且截水帷幕未隔断其内外水力联系时，应进行抗突涌稳定性验算；</w:t>
      </w:r>
    </w:p>
    <w:p w14:paraId="4547F9D0" w14:textId="4EB33F82" w:rsidR="007A66F4" w:rsidRDefault="007A66F4" w:rsidP="007A66F4">
      <w:pPr>
        <w:ind w:firstLineChars="152" w:firstLine="366"/>
        <w:rPr>
          <w:rFonts w:cs="Times New Roman"/>
        </w:rPr>
      </w:pPr>
      <w:r>
        <w:rPr>
          <w:rFonts w:cs="Times New Roman"/>
          <w:b/>
        </w:rPr>
        <w:t>4</w:t>
      </w:r>
      <w:r>
        <w:rPr>
          <w:rFonts w:cs="Times New Roman" w:hint="eastAsia"/>
          <w:b/>
        </w:rPr>
        <w:t xml:space="preserve">　</w:t>
      </w:r>
      <w:r>
        <w:rPr>
          <w:rFonts w:cs="Times New Roman" w:hint="eastAsia"/>
          <w:bCs/>
          <w:szCs w:val="24"/>
        </w:rPr>
        <w:t>当采用水平向截水帷幕封底布置时，截水帷幕厚度和强度应根据地下水顶托力的大小和防渗要求确定，且宜在与支护结构结合处增加帷幕厚度；</w:t>
      </w:r>
    </w:p>
    <w:p w14:paraId="69902768" w14:textId="50BB1432" w:rsidR="007A66F4" w:rsidRDefault="007A66F4" w:rsidP="007A66F4">
      <w:pPr>
        <w:ind w:firstLineChars="152" w:firstLine="366"/>
        <w:rPr>
          <w:rFonts w:cs="Times New Roman"/>
        </w:rPr>
      </w:pPr>
      <w:r>
        <w:rPr>
          <w:rFonts w:cs="Times New Roman"/>
          <w:b/>
        </w:rPr>
        <w:t>5</w:t>
      </w:r>
      <w:r>
        <w:rPr>
          <w:rFonts w:cs="Times New Roman" w:hint="eastAsia"/>
          <w:b/>
        </w:rPr>
        <w:t xml:space="preserve">　</w:t>
      </w:r>
      <w:r>
        <w:rPr>
          <w:rFonts w:cs="Times New Roman" w:hint="eastAsia"/>
          <w:bCs/>
          <w:szCs w:val="24"/>
        </w:rPr>
        <w:t>当对碎石土、杂填土、泥炭质土、泥炭、</w:t>
      </w:r>
      <w:r>
        <w:rPr>
          <w:rFonts w:cs="Times New Roman" w:hint="eastAsia"/>
          <w:bCs/>
          <w:szCs w:val="24"/>
        </w:rPr>
        <w:t>pH</w:t>
      </w:r>
      <w:r>
        <w:rPr>
          <w:rFonts w:cs="Times New Roman" w:hint="eastAsia"/>
          <w:bCs/>
          <w:szCs w:val="24"/>
        </w:rPr>
        <w:t>值较低的土或地下水流速较</w:t>
      </w:r>
      <w:r>
        <w:rPr>
          <w:rFonts w:cs="Times New Roman" w:hint="eastAsia"/>
          <w:bCs/>
          <w:szCs w:val="24"/>
        </w:rPr>
        <w:lastRenderedPageBreak/>
        <w:t>大时，水泥土搅拌桩帷幕、高压喷射注浆帷幕宜通过试验确定其适用性或外加剂品种及掺量。</w:t>
      </w:r>
    </w:p>
    <w:p w14:paraId="54573E6B" w14:textId="1A7B294E" w:rsidR="00667B77" w:rsidRDefault="00667B77" w:rsidP="00667B77">
      <w:pPr>
        <w:rPr>
          <w:szCs w:val="24"/>
        </w:rPr>
      </w:pPr>
      <w:r>
        <w:rPr>
          <w:rFonts w:hint="eastAsia"/>
          <w:b/>
          <w:bCs/>
          <w:szCs w:val="24"/>
        </w:rPr>
        <w:t>6.2.</w:t>
      </w:r>
      <w:r>
        <w:rPr>
          <w:b/>
          <w:bCs/>
          <w:szCs w:val="24"/>
        </w:rPr>
        <w:t>3</w:t>
      </w:r>
      <w:r>
        <w:rPr>
          <w:rFonts w:cs="Times New Roman" w:hint="eastAsia"/>
          <w:b/>
        </w:rPr>
        <w:t xml:space="preserve">　</w:t>
      </w:r>
      <w:r>
        <w:rPr>
          <w:rFonts w:cs="Times New Roman" w:hint="eastAsia"/>
          <w:bCs/>
          <w:szCs w:val="24"/>
        </w:rPr>
        <w:t>截水帷幕在平面布置上宜沿地下水控制区域闭合，在设计深度范围内应连续。当采用未闭合的平面布置时，应对地下水沿帷幕两端绕流引起的渗流破坏和地下水位下降进行分析。</w:t>
      </w:r>
    </w:p>
    <w:p w14:paraId="5B60D6FB" w14:textId="447F6EC9" w:rsidR="00E138FF" w:rsidRDefault="00E138FF" w:rsidP="00E138FF">
      <w:pPr>
        <w:rPr>
          <w:szCs w:val="24"/>
        </w:rPr>
      </w:pPr>
      <w:r>
        <w:rPr>
          <w:rFonts w:hint="eastAsia"/>
          <w:b/>
          <w:bCs/>
          <w:szCs w:val="24"/>
        </w:rPr>
        <w:t>6.2.</w:t>
      </w:r>
      <w:r>
        <w:rPr>
          <w:b/>
          <w:bCs/>
          <w:szCs w:val="24"/>
        </w:rPr>
        <w:t>4</w:t>
      </w:r>
      <w:r>
        <w:rPr>
          <w:rFonts w:cs="Times New Roman" w:hint="eastAsia"/>
          <w:b/>
        </w:rPr>
        <w:t xml:space="preserve">　</w:t>
      </w:r>
      <w:r>
        <w:rPr>
          <w:rFonts w:cs="Times New Roman" w:hint="eastAsia"/>
          <w:bCs/>
          <w:szCs w:val="24"/>
        </w:rPr>
        <w:t>当采用钢板桩或组合钢桩兼作为止水帷幕时，应符合下列规定：</w:t>
      </w:r>
    </w:p>
    <w:p w14:paraId="0D69D6A2" w14:textId="21991F17" w:rsidR="005B6006" w:rsidRDefault="005B6006" w:rsidP="005B6006">
      <w:pPr>
        <w:ind w:firstLineChars="152" w:firstLine="366"/>
        <w:rPr>
          <w:rFonts w:cs="Times New Roman"/>
        </w:rPr>
      </w:pPr>
      <w:r>
        <w:rPr>
          <w:rFonts w:cs="Times New Roman"/>
          <w:b/>
        </w:rPr>
        <w:t>1</w:t>
      </w:r>
      <w:r>
        <w:rPr>
          <w:rFonts w:cs="Times New Roman" w:hint="eastAsia"/>
          <w:b/>
        </w:rPr>
        <w:t xml:space="preserve">　</w:t>
      </w:r>
      <w:r>
        <w:rPr>
          <w:rFonts w:cs="Times New Roman" w:hint="eastAsia"/>
          <w:bCs/>
          <w:szCs w:val="24"/>
        </w:rPr>
        <w:t>钢板桩嵌固深度应根据计算确定，且不宜小于降水井深度；</w:t>
      </w:r>
    </w:p>
    <w:p w14:paraId="02F69392" w14:textId="5F926A35" w:rsidR="005B6006" w:rsidRDefault="005B6006" w:rsidP="005B6006">
      <w:pPr>
        <w:ind w:firstLineChars="152" w:firstLine="366"/>
        <w:rPr>
          <w:rFonts w:cs="Times New Roman"/>
        </w:rPr>
      </w:pPr>
      <w:r>
        <w:rPr>
          <w:rFonts w:cs="Times New Roman"/>
          <w:b/>
        </w:rPr>
        <w:t>2</w:t>
      </w:r>
      <w:r>
        <w:rPr>
          <w:rFonts w:cs="Times New Roman" w:hint="eastAsia"/>
          <w:b/>
        </w:rPr>
        <w:t xml:space="preserve">　</w:t>
      </w:r>
      <w:r w:rsidRPr="005B6006">
        <w:rPr>
          <w:rFonts w:cs="Times New Roman" w:hint="eastAsia"/>
          <w:bCs/>
          <w:szCs w:val="24"/>
        </w:rPr>
        <w:t>平面转角处宜采用定制转角桩，转角桩宜在沉桩前与其中一侧标准钢板桩预先连接，且锁口处应增加密封剂，密封剂止水性能应经过试验或工程验证；</w:t>
      </w:r>
    </w:p>
    <w:p w14:paraId="475E86E3" w14:textId="6639E372" w:rsidR="009C5E9A" w:rsidRDefault="009C5E9A" w:rsidP="009C5E9A">
      <w:pPr>
        <w:ind w:firstLineChars="152" w:firstLine="366"/>
        <w:rPr>
          <w:rFonts w:cs="Times New Roman"/>
        </w:rPr>
      </w:pPr>
      <w:r>
        <w:rPr>
          <w:rFonts w:cs="Times New Roman"/>
          <w:b/>
        </w:rPr>
        <w:t>3</w:t>
      </w:r>
      <w:r>
        <w:rPr>
          <w:rFonts w:cs="Times New Roman" w:hint="eastAsia"/>
          <w:b/>
        </w:rPr>
        <w:t xml:space="preserve">　</w:t>
      </w:r>
      <w:r>
        <w:rPr>
          <w:rFonts w:cs="Times New Roman" w:hint="eastAsia"/>
          <w:bCs/>
          <w:szCs w:val="24"/>
        </w:rPr>
        <w:t>钢板桩与其它截水帷幕水平搭接时，搭接长度不应小于</w:t>
      </w:r>
      <w:r>
        <w:rPr>
          <w:rFonts w:cs="Times New Roman" w:hint="eastAsia"/>
          <w:bCs/>
          <w:szCs w:val="24"/>
        </w:rPr>
        <w:t>200mm</w:t>
      </w:r>
      <w:r>
        <w:rPr>
          <w:rFonts w:cs="Times New Roman" w:hint="eastAsia"/>
          <w:bCs/>
          <w:szCs w:val="24"/>
        </w:rPr>
        <w:t>；钢板桩与其它截水帷幕竖向搭接时，搭接长度不应小于</w:t>
      </w:r>
      <w:r>
        <w:rPr>
          <w:rFonts w:cs="Times New Roman" w:hint="eastAsia"/>
          <w:bCs/>
          <w:szCs w:val="24"/>
        </w:rPr>
        <w:t>2000mm</w:t>
      </w:r>
      <w:r>
        <w:rPr>
          <w:rFonts w:cs="Times New Roman" w:hint="eastAsia"/>
          <w:bCs/>
          <w:szCs w:val="24"/>
        </w:rPr>
        <w:t>；水平和竖向搭接位置可采用压密注浆或旋喷桩进行加强。</w:t>
      </w:r>
    </w:p>
    <w:p w14:paraId="171D152C" w14:textId="77777777" w:rsidR="00062E5D" w:rsidRDefault="00062E5D" w:rsidP="00062E5D">
      <w:pPr>
        <w:rPr>
          <w:rFonts w:cs="Times New Roman"/>
          <w:bCs/>
          <w:szCs w:val="24"/>
        </w:rPr>
      </w:pPr>
      <w:r>
        <w:rPr>
          <w:rFonts w:hint="eastAsia"/>
          <w:b/>
          <w:bCs/>
          <w:szCs w:val="24"/>
        </w:rPr>
        <w:t>6.2.</w:t>
      </w:r>
      <w:r>
        <w:rPr>
          <w:b/>
          <w:bCs/>
          <w:szCs w:val="24"/>
        </w:rPr>
        <w:t>5</w:t>
      </w:r>
      <w:r>
        <w:rPr>
          <w:rFonts w:cs="Times New Roman" w:hint="eastAsia"/>
          <w:b/>
        </w:rPr>
        <w:t xml:space="preserve">　</w:t>
      </w:r>
      <w:r>
        <w:rPr>
          <w:rFonts w:cs="Times New Roman" w:hint="eastAsia"/>
          <w:bCs/>
          <w:szCs w:val="24"/>
        </w:rPr>
        <w:t>截水帷幕抗渗性能应满足自防渗要求。水泥土类截水帷幕水泥土强度</w:t>
      </w:r>
      <w:r>
        <w:rPr>
          <w:rFonts w:cs="Times New Roman" w:hint="eastAsia"/>
          <w:bCs/>
          <w:szCs w:val="24"/>
        </w:rPr>
        <w:t>28d</w:t>
      </w:r>
      <w:r>
        <w:rPr>
          <w:rFonts w:cs="Times New Roman" w:hint="eastAsia"/>
          <w:bCs/>
          <w:szCs w:val="24"/>
        </w:rPr>
        <w:t>无侧限抗压强度应满足设计要求，且不应小于</w:t>
      </w:r>
      <w:r>
        <w:rPr>
          <w:rFonts w:cs="Times New Roman" w:hint="eastAsia"/>
          <w:bCs/>
          <w:szCs w:val="24"/>
        </w:rPr>
        <w:t>0.5MPa</w:t>
      </w:r>
      <w:r>
        <w:rPr>
          <w:rFonts w:cs="Times New Roman" w:hint="eastAsia"/>
          <w:bCs/>
          <w:szCs w:val="24"/>
        </w:rPr>
        <w:t>。</w:t>
      </w:r>
    </w:p>
    <w:p w14:paraId="69B65252" w14:textId="290ADED7" w:rsidR="00EC6D0F" w:rsidRDefault="00EC6D0F" w:rsidP="00EC6D0F">
      <w:pPr>
        <w:rPr>
          <w:rFonts w:cs="Times New Roman"/>
          <w:bCs/>
          <w:szCs w:val="24"/>
        </w:rPr>
      </w:pPr>
      <w:r>
        <w:rPr>
          <w:rFonts w:hint="eastAsia"/>
          <w:b/>
          <w:bCs/>
          <w:szCs w:val="24"/>
        </w:rPr>
        <w:t>6.2.</w:t>
      </w:r>
      <w:r>
        <w:rPr>
          <w:b/>
          <w:bCs/>
          <w:szCs w:val="24"/>
        </w:rPr>
        <w:t>6</w:t>
      </w:r>
      <w:r>
        <w:rPr>
          <w:rFonts w:cs="Times New Roman" w:hint="eastAsia"/>
          <w:b/>
        </w:rPr>
        <w:t xml:space="preserve">　</w:t>
      </w:r>
      <w:r>
        <w:rPr>
          <w:rFonts w:cs="Times New Roman" w:hint="eastAsia"/>
          <w:bCs/>
          <w:szCs w:val="24"/>
        </w:rPr>
        <w:t>基坑开挖前，截水帷幕应采取预降水方法对其截水性能进行检验；水泥土类截水帷幕宜对强度和均匀性进行检测；深大基坑截水帷幕可采用无损检测手段进行检测和评估。</w:t>
      </w:r>
    </w:p>
    <w:p w14:paraId="7CE1C9C5" w14:textId="168A38E3" w:rsidR="004A155F" w:rsidRDefault="004B332B">
      <w:pPr>
        <w:pStyle w:val="2"/>
      </w:pPr>
      <w:bookmarkStart w:id="40" w:name="_Toc175816664"/>
      <w:bookmarkStart w:id="41" w:name="_Toc178228574"/>
      <w:r>
        <w:rPr>
          <w:rFonts w:hint="eastAsia"/>
        </w:rPr>
        <w:t xml:space="preserve">6.3 </w:t>
      </w:r>
      <w:bookmarkEnd w:id="40"/>
      <w:r w:rsidR="000049FF" w:rsidRPr="000049FF">
        <w:rPr>
          <w:rFonts w:hint="eastAsia"/>
        </w:rPr>
        <w:t>降水与排水</w:t>
      </w:r>
      <w:bookmarkEnd w:id="41"/>
    </w:p>
    <w:p w14:paraId="7D06981A" w14:textId="25ECABBF" w:rsidR="004A155F" w:rsidRDefault="004B332B" w:rsidP="00FF2B5F">
      <w:pPr>
        <w:rPr>
          <w:szCs w:val="24"/>
        </w:rPr>
      </w:pPr>
      <w:r>
        <w:rPr>
          <w:rFonts w:hint="eastAsia"/>
          <w:b/>
          <w:bCs/>
          <w:szCs w:val="24"/>
        </w:rPr>
        <w:t>6.3.1</w:t>
      </w:r>
      <w:r>
        <w:rPr>
          <w:rFonts w:cs="Times New Roman" w:hint="eastAsia"/>
          <w:b/>
        </w:rPr>
        <w:t xml:space="preserve">　</w:t>
      </w:r>
      <w:r w:rsidR="003C1B11">
        <w:rPr>
          <w:rFonts w:cs="Times New Roman" w:hint="eastAsia"/>
          <w:bCs/>
          <w:szCs w:val="24"/>
        </w:rPr>
        <w:t>综合管廊基坑降水可采用管井降水、真空井点降水、集水明排等方法，并应根据场地地质条件、降水目的、降水技术要求、降水工程可能涉及的工程环境保护等因素选用</w:t>
      </w:r>
      <w:r>
        <w:rPr>
          <w:rFonts w:hint="eastAsia"/>
          <w:szCs w:val="24"/>
        </w:rPr>
        <w:t>。</w:t>
      </w:r>
    </w:p>
    <w:p w14:paraId="2113E654" w14:textId="062DECCB" w:rsidR="003C1B11" w:rsidRDefault="003C1B11" w:rsidP="003C1B11">
      <w:pPr>
        <w:rPr>
          <w:szCs w:val="24"/>
        </w:rPr>
      </w:pPr>
      <w:r>
        <w:rPr>
          <w:rFonts w:hint="eastAsia"/>
          <w:b/>
          <w:bCs/>
          <w:szCs w:val="24"/>
        </w:rPr>
        <w:t>6.3.</w:t>
      </w:r>
      <w:r>
        <w:rPr>
          <w:b/>
          <w:bCs/>
          <w:szCs w:val="24"/>
        </w:rPr>
        <w:t>2</w:t>
      </w:r>
      <w:r>
        <w:rPr>
          <w:rFonts w:cs="Times New Roman" w:hint="eastAsia"/>
          <w:b/>
        </w:rPr>
        <w:t xml:space="preserve">　</w:t>
      </w:r>
      <w:r>
        <w:rPr>
          <w:rFonts w:cs="Times New Roman" w:hint="eastAsia"/>
          <w:bCs/>
          <w:szCs w:val="24"/>
        </w:rPr>
        <w:t>基坑降水设计应符合下列规定：</w:t>
      </w:r>
    </w:p>
    <w:p w14:paraId="5C09AF00" w14:textId="77777777" w:rsidR="008F450D" w:rsidRDefault="00A74572" w:rsidP="008F450D">
      <w:pPr>
        <w:ind w:firstLineChars="152" w:firstLine="366"/>
        <w:rPr>
          <w:rFonts w:cs="Times New Roman"/>
        </w:rPr>
      </w:pPr>
      <w:r>
        <w:rPr>
          <w:rFonts w:cs="Times New Roman"/>
          <w:b/>
        </w:rPr>
        <w:t>1</w:t>
      </w:r>
      <w:r>
        <w:rPr>
          <w:rFonts w:cs="Times New Roman" w:hint="eastAsia"/>
          <w:b/>
        </w:rPr>
        <w:t xml:space="preserve">　</w:t>
      </w:r>
      <w:r>
        <w:rPr>
          <w:rFonts w:cs="Times New Roman" w:hint="eastAsia"/>
          <w:bCs/>
          <w:szCs w:val="24"/>
        </w:rPr>
        <w:t>降水后基坑内的水位应低于坑底</w:t>
      </w:r>
      <w:r>
        <w:rPr>
          <w:rFonts w:cs="Times New Roman" w:hint="eastAsia"/>
          <w:bCs/>
          <w:szCs w:val="24"/>
        </w:rPr>
        <w:t>0.5m~1.0m</w:t>
      </w:r>
      <w:r>
        <w:rPr>
          <w:rFonts w:cs="Times New Roman" w:hint="eastAsia"/>
          <w:bCs/>
          <w:szCs w:val="24"/>
        </w:rPr>
        <w:t>；</w:t>
      </w:r>
    </w:p>
    <w:p w14:paraId="644ACE29" w14:textId="5EE6EC72" w:rsidR="00A74572" w:rsidRPr="008F450D" w:rsidRDefault="00A74572" w:rsidP="008F450D">
      <w:pPr>
        <w:ind w:firstLineChars="152" w:firstLine="366"/>
        <w:rPr>
          <w:rFonts w:cs="Times New Roman"/>
        </w:rPr>
      </w:pPr>
      <w:r>
        <w:rPr>
          <w:rFonts w:cs="Times New Roman"/>
          <w:b/>
        </w:rPr>
        <w:t>2</w:t>
      </w:r>
      <w:r>
        <w:rPr>
          <w:rFonts w:cs="Times New Roman" w:hint="eastAsia"/>
          <w:b/>
        </w:rPr>
        <w:t xml:space="preserve">　</w:t>
      </w:r>
      <w:r>
        <w:rPr>
          <w:rFonts w:cs="Times New Roman" w:hint="eastAsia"/>
          <w:bCs/>
          <w:szCs w:val="24"/>
        </w:rPr>
        <w:t>对综合管廊基坑内存在的集水坑等基坑局部加深部分，坑底应按集水坑底面进行降水设计，或对其另行采取集水明排、轻型井点等局部地下水控制措施；</w:t>
      </w:r>
    </w:p>
    <w:p w14:paraId="771C56BB" w14:textId="7D69311D" w:rsidR="00A74572" w:rsidRDefault="00A74572" w:rsidP="00A74572">
      <w:pPr>
        <w:ind w:firstLineChars="152" w:firstLine="366"/>
        <w:rPr>
          <w:rFonts w:cs="Times New Roman"/>
        </w:rPr>
      </w:pPr>
      <w:r>
        <w:rPr>
          <w:rFonts w:cs="Times New Roman"/>
          <w:b/>
        </w:rPr>
        <w:t>3</w:t>
      </w:r>
      <w:r>
        <w:rPr>
          <w:rFonts w:cs="Times New Roman" w:hint="eastAsia"/>
          <w:b/>
        </w:rPr>
        <w:t xml:space="preserve">　</w:t>
      </w:r>
      <w:r>
        <w:rPr>
          <w:rFonts w:cs="Times New Roman" w:hint="eastAsia"/>
          <w:bCs/>
          <w:szCs w:val="24"/>
        </w:rPr>
        <w:t>基坑采用截水结合坑外减压降水的地下水控制方法时，尚应规定降水井水位的最大降深值和最小降深值；</w:t>
      </w:r>
    </w:p>
    <w:p w14:paraId="677D098D" w14:textId="0A0117E7" w:rsidR="00A74572" w:rsidRDefault="00A74572" w:rsidP="00A74572">
      <w:pPr>
        <w:ind w:firstLineChars="152" w:firstLine="366"/>
        <w:rPr>
          <w:rFonts w:cs="Times New Roman"/>
        </w:rPr>
      </w:pPr>
      <w:r>
        <w:rPr>
          <w:rFonts w:cs="Times New Roman"/>
          <w:b/>
        </w:rPr>
        <w:t>4</w:t>
      </w:r>
      <w:r>
        <w:rPr>
          <w:rFonts w:cs="Times New Roman" w:hint="eastAsia"/>
          <w:b/>
        </w:rPr>
        <w:t xml:space="preserve">　</w:t>
      </w:r>
      <w:r>
        <w:rPr>
          <w:rFonts w:cs="Times New Roman" w:hint="eastAsia"/>
          <w:bCs/>
          <w:szCs w:val="24"/>
        </w:rPr>
        <w:t>降水井的深度应根据设计水位降深、含水层的埋藏分布和降水井的出水能力等综合确定，过滤器宜设置在渗透性较好的土层中。</w:t>
      </w:r>
    </w:p>
    <w:p w14:paraId="46163322" w14:textId="27A7CA29" w:rsidR="008F450D" w:rsidRDefault="008F450D" w:rsidP="008F450D">
      <w:pPr>
        <w:rPr>
          <w:szCs w:val="24"/>
        </w:rPr>
      </w:pPr>
      <w:r>
        <w:rPr>
          <w:rFonts w:hint="eastAsia"/>
          <w:b/>
          <w:bCs/>
          <w:szCs w:val="24"/>
        </w:rPr>
        <w:lastRenderedPageBreak/>
        <w:t>6.3.</w:t>
      </w:r>
      <w:r>
        <w:rPr>
          <w:b/>
          <w:bCs/>
          <w:szCs w:val="24"/>
        </w:rPr>
        <w:t>3</w:t>
      </w:r>
      <w:r>
        <w:rPr>
          <w:rFonts w:cs="Times New Roman" w:hint="eastAsia"/>
          <w:b/>
        </w:rPr>
        <w:t xml:space="preserve">　</w:t>
      </w:r>
      <w:r>
        <w:rPr>
          <w:rFonts w:cs="Times New Roman" w:hint="eastAsia"/>
          <w:bCs/>
          <w:szCs w:val="24"/>
        </w:rPr>
        <w:t>基坑降水井布置应符合下列规定：</w:t>
      </w:r>
    </w:p>
    <w:p w14:paraId="3726B48F" w14:textId="5AEBB94E" w:rsidR="008F450D" w:rsidRDefault="008F450D" w:rsidP="008F450D">
      <w:pPr>
        <w:ind w:firstLineChars="152" w:firstLine="366"/>
        <w:rPr>
          <w:rFonts w:cs="Times New Roman"/>
        </w:rPr>
      </w:pPr>
      <w:r>
        <w:rPr>
          <w:rFonts w:cs="Times New Roman"/>
          <w:b/>
        </w:rPr>
        <w:t>1</w:t>
      </w:r>
      <w:r>
        <w:rPr>
          <w:rFonts w:cs="Times New Roman" w:hint="eastAsia"/>
          <w:b/>
        </w:rPr>
        <w:t xml:space="preserve">　</w:t>
      </w:r>
      <w:r>
        <w:rPr>
          <w:rFonts w:cs="Times New Roman" w:hint="eastAsia"/>
          <w:bCs/>
          <w:szCs w:val="24"/>
        </w:rPr>
        <w:t>当未设置截水帷幕或未隔断时，降水井宜沿基坑周边封闭布置；根据基坑开挖宽度降水井可在基坑一侧布置，也可在基坑两侧交错布置；</w:t>
      </w:r>
    </w:p>
    <w:p w14:paraId="780D6464" w14:textId="187CAFBA" w:rsidR="008F450D" w:rsidRDefault="008F450D" w:rsidP="008F450D">
      <w:pPr>
        <w:ind w:firstLineChars="152" w:firstLine="366"/>
        <w:rPr>
          <w:rFonts w:cs="Times New Roman"/>
        </w:rPr>
      </w:pPr>
      <w:r>
        <w:rPr>
          <w:rFonts w:cs="Times New Roman"/>
          <w:b/>
        </w:rPr>
        <w:t>2</w:t>
      </w:r>
      <w:r>
        <w:rPr>
          <w:rFonts w:cs="Times New Roman" w:hint="eastAsia"/>
          <w:b/>
        </w:rPr>
        <w:t xml:space="preserve">　</w:t>
      </w:r>
      <w:r>
        <w:rPr>
          <w:rFonts w:cs="Times New Roman" w:hint="eastAsia"/>
          <w:bCs/>
          <w:szCs w:val="24"/>
        </w:rPr>
        <w:t>降水井间距应根据基坑涌水量、单井出水能力，结合当地经验确定，并应考虑狭长基坑的空间效应；</w:t>
      </w:r>
    </w:p>
    <w:p w14:paraId="5ED14C2A" w14:textId="113FB60C" w:rsidR="008F450D" w:rsidRDefault="008F450D" w:rsidP="008F450D">
      <w:pPr>
        <w:ind w:firstLineChars="152" w:firstLine="366"/>
        <w:rPr>
          <w:rFonts w:cs="Times New Roman"/>
        </w:rPr>
      </w:pPr>
      <w:r>
        <w:rPr>
          <w:rFonts w:cs="Times New Roman"/>
          <w:b/>
        </w:rPr>
        <w:t>3</w:t>
      </w:r>
      <w:r>
        <w:rPr>
          <w:rFonts w:cs="Times New Roman" w:hint="eastAsia"/>
          <w:b/>
        </w:rPr>
        <w:t xml:space="preserve">　</w:t>
      </w:r>
      <w:r>
        <w:rPr>
          <w:rFonts w:cs="Times New Roman" w:hint="eastAsia"/>
          <w:bCs/>
          <w:szCs w:val="24"/>
        </w:rPr>
        <w:t>当地下水流速较小时，降水井宜等间距布置；当地下水流速较大时，在地下水补给方向宜适当减小降水井间距；</w:t>
      </w:r>
    </w:p>
    <w:p w14:paraId="392D13D6" w14:textId="67397812" w:rsidR="008F450D" w:rsidRDefault="008F450D" w:rsidP="008F450D">
      <w:pPr>
        <w:ind w:firstLineChars="152" w:firstLine="366"/>
        <w:rPr>
          <w:rFonts w:cs="Times New Roman"/>
        </w:rPr>
      </w:pPr>
      <w:r>
        <w:rPr>
          <w:rFonts w:cs="Times New Roman"/>
          <w:b/>
        </w:rPr>
        <w:t>4</w:t>
      </w:r>
      <w:r>
        <w:rPr>
          <w:rFonts w:cs="Times New Roman" w:hint="eastAsia"/>
          <w:b/>
        </w:rPr>
        <w:t xml:space="preserve">　</w:t>
      </w:r>
      <w:r>
        <w:rPr>
          <w:rFonts w:cs="Times New Roman" w:hint="eastAsia"/>
          <w:bCs/>
          <w:szCs w:val="24"/>
        </w:rPr>
        <w:t>当管廊结构施工期间需保留部分降水井时，其降水井的布置不应与管廊结构的柱、墙重叠。</w:t>
      </w:r>
    </w:p>
    <w:p w14:paraId="1FBBA42E" w14:textId="7AE365D8" w:rsidR="005F2FCA" w:rsidRDefault="005F2FCA" w:rsidP="005F2FCA">
      <w:pPr>
        <w:rPr>
          <w:szCs w:val="24"/>
        </w:rPr>
      </w:pPr>
      <w:r>
        <w:rPr>
          <w:rFonts w:hint="eastAsia"/>
          <w:b/>
          <w:bCs/>
          <w:szCs w:val="24"/>
        </w:rPr>
        <w:t>6.3.</w:t>
      </w:r>
      <w:r>
        <w:rPr>
          <w:b/>
          <w:bCs/>
          <w:szCs w:val="24"/>
        </w:rPr>
        <w:t>4</w:t>
      </w:r>
      <w:r>
        <w:rPr>
          <w:rFonts w:cs="Times New Roman" w:hint="eastAsia"/>
          <w:b/>
        </w:rPr>
        <w:t xml:space="preserve">　</w:t>
      </w:r>
      <w:r>
        <w:rPr>
          <w:rFonts w:cs="Times New Roman" w:hint="eastAsia"/>
          <w:bCs/>
          <w:szCs w:val="24"/>
        </w:rPr>
        <w:t>当坑底土体抗承压水稳定性不满足设计要求时，应将承压水水头降低至安全埋深以下，承压水减压降水设计尚应符合下列规定：</w:t>
      </w:r>
    </w:p>
    <w:p w14:paraId="0B002489" w14:textId="77777777" w:rsidR="00A5493B" w:rsidRDefault="00A5493B" w:rsidP="00A5493B">
      <w:pPr>
        <w:ind w:firstLineChars="152" w:firstLine="366"/>
        <w:rPr>
          <w:rFonts w:cs="Times New Roman"/>
        </w:rPr>
      </w:pPr>
      <w:r>
        <w:rPr>
          <w:rFonts w:cs="Times New Roman"/>
          <w:b/>
        </w:rPr>
        <w:t>1</w:t>
      </w:r>
      <w:r>
        <w:rPr>
          <w:rFonts w:cs="Times New Roman" w:hint="eastAsia"/>
          <w:b/>
        </w:rPr>
        <w:t xml:space="preserve">　</w:t>
      </w:r>
      <w:r>
        <w:rPr>
          <w:rFonts w:cs="Times New Roman" w:hint="eastAsia"/>
          <w:bCs/>
          <w:szCs w:val="24"/>
        </w:rPr>
        <w:t>应根据拟建场地的水文地质条件、基坑开挖深度，确定承压水水头的安全埋深及降深设计值；</w:t>
      </w:r>
    </w:p>
    <w:p w14:paraId="56922FAC" w14:textId="734570AD" w:rsidR="005F2FCA" w:rsidRDefault="005F2FCA" w:rsidP="005F2FCA">
      <w:pPr>
        <w:ind w:firstLineChars="152" w:firstLine="366"/>
        <w:rPr>
          <w:rFonts w:cs="Times New Roman"/>
        </w:rPr>
      </w:pPr>
      <w:r>
        <w:rPr>
          <w:rFonts w:cs="Times New Roman"/>
          <w:b/>
        </w:rPr>
        <w:t>2</w:t>
      </w:r>
      <w:r>
        <w:rPr>
          <w:rFonts w:cs="Times New Roman" w:hint="eastAsia"/>
          <w:b/>
        </w:rPr>
        <w:t xml:space="preserve">　</w:t>
      </w:r>
      <w:r>
        <w:rPr>
          <w:rFonts w:cs="Times New Roman"/>
          <w:bCs/>
          <w:szCs w:val="24"/>
        </w:rPr>
        <w:t>降水设计应包括备用井的布置，备用井</w:t>
      </w:r>
      <w:r w:rsidR="00405F32">
        <w:rPr>
          <w:rFonts w:cs="Times New Roman" w:hint="eastAsia"/>
          <w:bCs/>
          <w:szCs w:val="24"/>
        </w:rPr>
        <w:t>（</w:t>
      </w:r>
      <w:r w:rsidR="00405F32">
        <w:rPr>
          <w:rFonts w:cs="Times New Roman"/>
          <w:bCs/>
          <w:szCs w:val="24"/>
        </w:rPr>
        <w:t>含观测井</w:t>
      </w:r>
      <w:r w:rsidR="00405F32">
        <w:rPr>
          <w:rFonts w:cs="Times New Roman" w:hint="eastAsia"/>
          <w:bCs/>
          <w:szCs w:val="24"/>
        </w:rPr>
        <w:t>）</w:t>
      </w:r>
      <w:r>
        <w:rPr>
          <w:rFonts w:cs="Times New Roman"/>
          <w:bCs/>
          <w:szCs w:val="24"/>
        </w:rPr>
        <w:t>的数量不宜少于满足降水设计要求所需开启的减压井数量的</w:t>
      </w:r>
      <w:r>
        <w:rPr>
          <w:rFonts w:cs="Times New Roman"/>
          <w:bCs/>
          <w:szCs w:val="24"/>
        </w:rPr>
        <w:t>20%</w:t>
      </w:r>
      <w:r>
        <w:rPr>
          <w:rFonts w:cs="Times New Roman" w:hint="eastAsia"/>
          <w:bCs/>
          <w:szCs w:val="24"/>
        </w:rPr>
        <w:t>。</w:t>
      </w:r>
    </w:p>
    <w:p w14:paraId="63C324BB" w14:textId="3A51D20C" w:rsidR="00A5493B" w:rsidRDefault="00A5493B" w:rsidP="00A5493B">
      <w:pPr>
        <w:rPr>
          <w:szCs w:val="24"/>
        </w:rPr>
      </w:pPr>
      <w:r>
        <w:rPr>
          <w:rFonts w:hint="eastAsia"/>
          <w:b/>
          <w:bCs/>
          <w:szCs w:val="24"/>
        </w:rPr>
        <w:t>6.3.</w:t>
      </w:r>
      <w:r>
        <w:rPr>
          <w:b/>
          <w:bCs/>
          <w:szCs w:val="24"/>
        </w:rPr>
        <w:t>5</w:t>
      </w:r>
      <w:r>
        <w:rPr>
          <w:rFonts w:cs="Times New Roman" w:hint="eastAsia"/>
          <w:b/>
        </w:rPr>
        <w:t xml:space="preserve">　</w:t>
      </w:r>
      <w:r>
        <w:rPr>
          <w:rFonts w:cs="Times New Roman" w:hint="eastAsia"/>
          <w:bCs/>
          <w:szCs w:val="24"/>
        </w:rPr>
        <w:t>管井的构造应符合下列规定：</w:t>
      </w:r>
    </w:p>
    <w:p w14:paraId="74B6EBFE" w14:textId="65499325" w:rsidR="00A5493B" w:rsidRDefault="00A5493B" w:rsidP="00A5493B">
      <w:pPr>
        <w:ind w:firstLineChars="152" w:firstLine="366"/>
        <w:rPr>
          <w:rFonts w:cs="Times New Roman"/>
        </w:rPr>
      </w:pPr>
      <w:r>
        <w:rPr>
          <w:rFonts w:cs="Times New Roman"/>
          <w:b/>
        </w:rPr>
        <w:t>1</w:t>
      </w:r>
      <w:r>
        <w:rPr>
          <w:rFonts w:cs="Times New Roman" w:hint="eastAsia"/>
          <w:b/>
        </w:rPr>
        <w:t xml:space="preserve">　</w:t>
      </w:r>
      <w:r>
        <w:rPr>
          <w:rFonts w:cs="Times New Roman" w:hint="eastAsia"/>
          <w:bCs/>
          <w:szCs w:val="24"/>
        </w:rPr>
        <w:t>管井的滤管可采用无砂混凝土滤管和钢滤管；</w:t>
      </w:r>
    </w:p>
    <w:p w14:paraId="45E425F3" w14:textId="675C50B5" w:rsidR="00A5493B" w:rsidRDefault="00A5493B" w:rsidP="00A5493B">
      <w:pPr>
        <w:ind w:firstLineChars="152" w:firstLine="366"/>
        <w:rPr>
          <w:rFonts w:cs="Times New Roman"/>
        </w:rPr>
      </w:pPr>
      <w:r>
        <w:rPr>
          <w:rFonts w:cs="Times New Roman"/>
          <w:b/>
        </w:rPr>
        <w:t>2</w:t>
      </w:r>
      <w:r>
        <w:rPr>
          <w:rFonts w:cs="Times New Roman" w:hint="eastAsia"/>
          <w:b/>
        </w:rPr>
        <w:t xml:space="preserve">　</w:t>
      </w:r>
      <w:r>
        <w:rPr>
          <w:rFonts w:cs="Times New Roman" w:hint="eastAsia"/>
          <w:bCs/>
          <w:szCs w:val="24"/>
        </w:rPr>
        <w:t>滤管内径应按满足单井设计出水量要求而配置的水泵规格确定，滤管内径不宜小于水泵外径</w:t>
      </w:r>
      <w:r>
        <w:rPr>
          <w:rFonts w:cs="Times New Roman" w:hint="eastAsia"/>
          <w:bCs/>
          <w:szCs w:val="24"/>
        </w:rPr>
        <w:t>50mm</w:t>
      </w:r>
      <w:r>
        <w:rPr>
          <w:rFonts w:cs="Times New Roman" w:hint="eastAsia"/>
          <w:bCs/>
          <w:szCs w:val="24"/>
        </w:rPr>
        <w:t>，管井成孔径宜为</w:t>
      </w:r>
      <w:r>
        <w:rPr>
          <w:rFonts w:cs="Times New Roman" w:hint="eastAsia"/>
          <w:bCs/>
          <w:szCs w:val="24"/>
        </w:rPr>
        <w:t>400mm</w:t>
      </w:r>
      <w:r>
        <w:rPr>
          <w:rFonts w:cs="Times New Roman" w:hint="eastAsia"/>
          <w:bCs/>
          <w:szCs w:val="24"/>
        </w:rPr>
        <w:t>～</w:t>
      </w:r>
      <w:r>
        <w:rPr>
          <w:rFonts w:cs="Times New Roman" w:hint="eastAsia"/>
          <w:bCs/>
          <w:szCs w:val="24"/>
        </w:rPr>
        <w:t>800mm</w:t>
      </w:r>
      <w:r>
        <w:rPr>
          <w:rFonts w:cs="Times New Roman" w:hint="eastAsia"/>
          <w:bCs/>
          <w:szCs w:val="24"/>
        </w:rPr>
        <w:t>；</w:t>
      </w:r>
    </w:p>
    <w:p w14:paraId="44422DFD" w14:textId="3BA72C6F" w:rsidR="00A5493B" w:rsidRDefault="00A5493B" w:rsidP="00A5493B">
      <w:pPr>
        <w:ind w:firstLineChars="152" w:firstLine="366"/>
        <w:rPr>
          <w:rFonts w:cs="Times New Roman"/>
        </w:rPr>
      </w:pPr>
      <w:r>
        <w:rPr>
          <w:rFonts w:cs="Times New Roman"/>
          <w:b/>
        </w:rPr>
        <w:t>3</w:t>
      </w:r>
      <w:r>
        <w:rPr>
          <w:rFonts w:cs="Times New Roman" w:hint="eastAsia"/>
          <w:b/>
        </w:rPr>
        <w:t xml:space="preserve">　</w:t>
      </w:r>
      <w:r>
        <w:rPr>
          <w:rFonts w:cs="Times New Roman" w:hint="eastAsia"/>
          <w:bCs/>
          <w:szCs w:val="24"/>
        </w:rPr>
        <w:t>水泵的出水量应大于单井出水能力的</w:t>
      </w:r>
      <w:r>
        <w:rPr>
          <w:rFonts w:cs="Times New Roman" w:hint="eastAsia"/>
          <w:bCs/>
          <w:szCs w:val="24"/>
        </w:rPr>
        <w:t>1.2</w:t>
      </w:r>
      <w:r>
        <w:rPr>
          <w:rFonts w:cs="Times New Roman" w:hint="eastAsia"/>
          <w:bCs/>
          <w:szCs w:val="24"/>
        </w:rPr>
        <w:t>倍；</w:t>
      </w:r>
    </w:p>
    <w:p w14:paraId="2CA0BBF6" w14:textId="6F5C4658" w:rsidR="00A5493B" w:rsidRDefault="00A5493B" w:rsidP="00A5493B">
      <w:pPr>
        <w:ind w:firstLineChars="152" w:firstLine="366"/>
        <w:rPr>
          <w:rFonts w:cs="Times New Roman"/>
        </w:rPr>
      </w:pPr>
      <w:r>
        <w:rPr>
          <w:rFonts w:cs="Times New Roman"/>
          <w:b/>
        </w:rPr>
        <w:t>4</w:t>
      </w:r>
      <w:r>
        <w:rPr>
          <w:rFonts w:cs="Times New Roman" w:hint="eastAsia"/>
          <w:b/>
        </w:rPr>
        <w:t xml:space="preserve">　</w:t>
      </w:r>
      <w:r>
        <w:rPr>
          <w:rFonts w:cs="Times New Roman" w:hint="eastAsia"/>
          <w:bCs/>
          <w:szCs w:val="24"/>
        </w:rPr>
        <w:t>井管的底部应置沉淀段，井管沉淀段长度不宜小于</w:t>
      </w:r>
      <w:r>
        <w:rPr>
          <w:rFonts w:cs="Times New Roman" w:hint="eastAsia"/>
          <w:bCs/>
          <w:szCs w:val="24"/>
        </w:rPr>
        <w:t>1.0m</w:t>
      </w:r>
      <w:r>
        <w:rPr>
          <w:rFonts w:cs="Times New Roman" w:hint="eastAsia"/>
          <w:bCs/>
          <w:szCs w:val="24"/>
        </w:rPr>
        <w:t>。</w:t>
      </w:r>
    </w:p>
    <w:p w14:paraId="23F82434" w14:textId="1D0650C9" w:rsidR="00A5493B" w:rsidRDefault="00A5493B" w:rsidP="00A5493B">
      <w:pPr>
        <w:rPr>
          <w:szCs w:val="24"/>
        </w:rPr>
      </w:pPr>
      <w:r>
        <w:rPr>
          <w:rFonts w:hint="eastAsia"/>
          <w:b/>
          <w:bCs/>
          <w:szCs w:val="24"/>
        </w:rPr>
        <w:t>6.3.</w:t>
      </w:r>
      <w:r>
        <w:rPr>
          <w:b/>
          <w:bCs/>
          <w:szCs w:val="24"/>
        </w:rPr>
        <w:t>6</w:t>
      </w:r>
      <w:r>
        <w:rPr>
          <w:rFonts w:cs="Times New Roman" w:hint="eastAsia"/>
          <w:b/>
        </w:rPr>
        <w:t xml:space="preserve">　</w:t>
      </w:r>
      <w:r>
        <w:rPr>
          <w:rFonts w:cs="Times New Roman" w:hint="eastAsia"/>
          <w:bCs/>
          <w:szCs w:val="24"/>
        </w:rPr>
        <w:t>减压降水井的构造应符合下列规定：</w:t>
      </w:r>
    </w:p>
    <w:p w14:paraId="2D83F017" w14:textId="525F2920" w:rsidR="004A155F" w:rsidRPr="00A5493B" w:rsidRDefault="00A5493B" w:rsidP="00FF2B5F">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井管材料应采用钢滤管，且应具有足够的强度与刚度；</w:t>
      </w:r>
    </w:p>
    <w:p w14:paraId="3D8C467F" w14:textId="099C4C14" w:rsidR="00A5493B" w:rsidRPr="00A5493B" w:rsidRDefault="00A5493B" w:rsidP="00A5493B">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井管直径内径应按满足单井设计出水量要求而配置的水泵规格确定，内径不宜小于水泵外径</w:t>
      </w:r>
      <w:r>
        <w:rPr>
          <w:rFonts w:cs="Times New Roman" w:hint="eastAsia"/>
          <w:bCs/>
          <w:szCs w:val="24"/>
        </w:rPr>
        <w:t>50mm</w:t>
      </w:r>
      <w:r w:rsidR="00405F32">
        <w:rPr>
          <w:rFonts w:cs="Times New Roman" w:hint="eastAsia"/>
          <w:bCs/>
          <w:szCs w:val="24"/>
        </w:rPr>
        <w:t>，</w:t>
      </w:r>
      <w:r>
        <w:rPr>
          <w:rFonts w:cs="Times New Roman" w:hint="eastAsia"/>
          <w:bCs/>
          <w:szCs w:val="24"/>
        </w:rPr>
        <w:t>外径不宜小于</w:t>
      </w:r>
      <w:r>
        <w:rPr>
          <w:rFonts w:cs="Times New Roman" w:hint="eastAsia"/>
          <w:bCs/>
          <w:szCs w:val="24"/>
        </w:rPr>
        <w:t>300mm</w:t>
      </w:r>
      <w:r>
        <w:rPr>
          <w:rFonts w:cs="Times New Roman" w:hint="eastAsia"/>
          <w:bCs/>
          <w:szCs w:val="24"/>
        </w:rPr>
        <w:t>；管井成孔直径宜为</w:t>
      </w:r>
      <w:r>
        <w:rPr>
          <w:rFonts w:cs="Times New Roman" w:hint="eastAsia"/>
          <w:bCs/>
          <w:szCs w:val="24"/>
        </w:rPr>
        <w:t>650mm~800mm</w:t>
      </w:r>
      <w:r>
        <w:rPr>
          <w:rFonts w:cs="Times New Roman" w:hint="eastAsia"/>
          <w:bCs/>
          <w:szCs w:val="24"/>
        </w:rPr>
        <w:t>；</w:t>
      </w:r>
    </w:p>
    <w:p w14:paraId="4201CEE2" w14:textId="6886C48F" w:rsidR="00A5493B" w:rsidRPr="00A5493B" w:rsidRDefault="00A5493B" w:rsidP="00A5493B">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水泵的出水量应大于单井出水能力的</w:t>
      </w:r>
      <w:r>
        <w:rPr>
          <w:rFonts w:cs="Times New Roman" w:hint="eastAsia"/>
          <w:bCs/>
          <w:szCs w:val="24"/>
        </w:rPr>
        <w:t>1.3</w:t>
      </w:r>
      <w:r>
        <w:rPr>
          <w:rFonts w:cs="Times New Roman" w:hint="eastAsia"/>
          <w:bCs/>
          <w:szCs w:val="24"/>
        </w:rPr>
        <w:t>倍；</w:t>
      </w:r>
    </w:p>
    <w:p w14:paraId="2B648A4D" w14:textId="3BF8770C" w:rsidR="00A5493B" w:rsidRPr="00A5493B" w:rsidRDefault="00A5493B" w:rsidP="00A5493B">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井管的底部应设置沉淀段，井管沉淀段长度不宜小于</w:t>
      </w:r>
      <w:r>
        <w:rPr>
          <w:rFonts w:cs="Times New Roman" w:hint="eastAsia"/>
          <w:bCs/>
          <w:szCs w:val="24"/>
        </w:rPr>
        <w:t>2.0m</w:t>
      </w:r>
      <w:r>
        <w:rPr>
          <w:rFonts w:cs="Times New Roman" w:hint="eastAsia"/>
          <w:bCs/>
          <w:szCs w:val="24"/>
        </w:rPr>
        <w:t>；</w:t>
      </w:r>
    </w:p>
    <w:p w14:paraId="3F51F204" w14:textId="5F1437FE" w:rsidR="00A5493B" w:rsidRPr="00A5493B" w:rsidRDefault="00A5493B" w:rsidP="00A5493B">
      <w:pPr>
        <w:ind w:firstLineChars="152" w:firstLine="366"/>
        <w:rPr>
          <w:szCs w:val="24"/>
        </w:rPr>
      </w:pPr>
      <w:r>
        <w:rPr>
          <w:rFonts w:cs="Times New Roman"/>
          <w:b/>
        </w:rPr>
        <w:t>5</w:t>
      </w:r>
      <w:r>
        <w:rPr>
          <w:rFonts w:cs="Times New Roman" w:hint="eastAsia"/>
          <w:b/>
        </w:rPr>
        <w:t xml:space="preserve">　</w:t>
      </w:r>
      <w:r>
        <w:rPr>
          <w:rFonts w:cs="Times New Roman" w:hint="eastAsia"/>
          <w:bCs/>
          <w:szCs w:val="24"/>
        </w:rPr>
        <w:t>滤料顶面与过滤器顶端不宜小于</w:t>
      </w:r>
      <w:r>
        <w:rPr>
          <w:rFonts w:cs="Times New Roman" w:hint="eastAsia"/>
          <w:bCs/>
          <w:szCs w:val="24"/>
        </w:rPr>
        <w:t>3.0m</w:t>
      </w:r>
      <w:r>
        <w:rPr>
          <w:rFonts w:cs="Times New Roman" w:hint="eastAsia"/>
          <w:bCs/>
          <w:szCs w:val="24"/>
        </w:rPr>
        <w:t>，黏土球封闭层的竖向长度不宜小于</w:t>
      </w:r>
      <w:r>
        <w:rPr>
          <w:rFonts w:cs="Times New Roman" w:hint="eastAsia"/>
          <w:bCs/>
          <w:szCs w:val="24"/>
        </w:rPr>
        <w:t>5.0m</w:t>
      </w:r>
      <w:r>
        <w:rPr>
          <w:rFonts w:cs="Times New Roman" w:hint="eastAsia"/>
          <w:bCs/>
          <w:szCs w:val="24"/>
        </w:rPr>
        <w:t>。</w:t>
      </w:r>
    </w:p>
    <w:p w14:paraId="36626F0B" w14:textId="6A2021C2" w:rsidR="007D03DA" w:rsidRDefault="007D03DA" w:rsidP="007D03DA">
      <w:pPr>
        <w:rPr>
          <w:szCs w:val="24"/>
        </w:rPr>
      </w:pPr>
      <w:r>
        <w:rPr>
          <w:rFonts w:hint="eastAsia"/>
          <w:b/>
          <w:bCs/>
          <w:szCs w:val="24"/>
        </w:rPr>
        <w:lastRenderedPageBreak/>
        <w:t>6.3.</w:t>
      </w:r>
      <w:r>
        <w:rPr>
          <w:b/>
          <w:bCs/>
          <w:szCs w:val="24"/>
        </w:rPr>
        <w:t>7</w:t>
      </w:r>
      <w:r>
        <w:rPr>
          <w:rFonts w:cs="Times New Roman" w:hint="eastAsia"/>
          <w:b/>
        </w:rPr>
        <w:t xml:space="preserve">　</w:t>
      </w:r>
      <w:r>
        <w:rPr>
          <w:rFonts w:cs="Times New Roman" w:hint="eastAsia"/>
          <w:bCs/>
          <w:szCs w:val="24"/>
        </w:rPr>
        <w:t>真空井点（轻型井点）的布置及构造应符合下列要求：</w:t>
      </w:r>
    </w:p>
    <w:p w14:paraId="37480503" w14:textId="500F8954" w:rsidR="007D03DA" w:rsidRPr="00A5493B" w:rsidRDefault="007D03DA" w:rsidP="007D03DA">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井管可采用金属管和</w:t>
      </w:r>
      <w:r>
        <w:rPr>
          <w:rFonts w:cs="Times New Roman" w:hint="eastAsia"/>
          <w:bCs/>
          <w:szCs w:val="24"/>
        </w:rPr>
        <w:t>PVC</w:t>
      </w:r>
      <w:r>
        <w:rPr>
          <w:rFonts w:cs="Times New Roman" w:hint="eastAsia"/>
          <w:bCs/>
          <w:szCs w:val="24"/>
        </w:rPr>
        <w:t>管，管壁上渗水孔宜按梅花状布置，渗水孔直径宜取</w:t>
      </w:r>
      <w:r>
        <w:rPr>
          <w:rFonts w:cs="Times New Roman" w:hint="eastAsia"/>
          <w:bCs/>
          <w:szCs w:val="24"/>
        </w:rPr>
        <w:t>12mm</w:t>
      </w:r>
      <w:r>
        <w:rPr>
          <w:rFonts w:cs="Times New Roman" w:hint="eastAsia"/>
          <w:bCs/>
          <w:szCs w:val="24"/>
        </w:rPr>
        <w:t>～</w:t>
      </w:r>
      <w:r>
        <w:rPr>
          <w:rFonts w:cs="Times New Roman" w:hint="eastAsia"/>
          <w:bCs/>
          <w:szCs w:val="24"/>
        </w:rPr>
        <w:t>18mm</w:t>
      </w:r>
      <w:r>
        <w:rPr>
          <w:rFonts w:cs="Times New Roman" w:hint="eastAsia"/>
          <w:bCs/>
          <w:szCs w:val="24"/>
        </w:rPr>
        <w:t>，渗水孔的孔隙率应大于</w:t>
      </w:r>
      <w:r>
        <w:rPr>
          <w:rFonts w:cs="Times New Roman" w:hint="eastAsia"/>
          <w:bCs/>
          <w:szCs w:val="24"/>
        </w:rPr>
        <w:t>15%</w:t>
      </w:r>
      <w:r>
        <w:rPr>
          <w:rFonts w:cs="Times New Roman" w:hint="eastAsia"/>
          <w:bCs/>
          <w:szCs w:val="24"/>
        </w:rPr>
        <w:t>，渗水段长度应大于</w:t>
      </w:r>
      <w:r>
        <w:rPr>
          <w:rFonts w:cs="Times New Roman" w:hint="eastAsia"/>
          <w:bCs/>
          <w:szCs w:val="24"/>
        </w:rPr>
        <w:t>1.0m</w:t>
      </w:r>
      <w:r>
        <w:rPr>
          <w:rFonts w:cs="Times New Roman" w:hint="eastAsia"/>
          <w:bCs/>
          <w:szCs w:val="24"/>
        </w:rPr>
        <w:t>；管壁外应根据土层的粒径设置滤网；</w:t>
      </w:r>
    </w:p>
    <w:p w14:paraId="7C1C7C65" w14:textId="7B36D8B2" w:rsidR="007D03DA" w:rsidRPr="00A5493B" w:rsidRDefault="007D03DA" w:rsidP="007D03DA">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真空井管的直径应根据单井设计流量确定，井管直径宜取</w:t>
      </w:r>
      <w:r>
        <w:rPr>
          <w:rFonts w:cs="Times New Roman" w:hint="eastAsia"/>
          <w:bCs/>
          <w:szCs w:val="24"/>
        </w:rPr>
        <w:t>38mm</w:t>
      </w:r>
      <w:r>
        <w:rPr>
          <w:rFonts w:cs="Times New Roman" w:hint="eastAsia"/>
          <w:bCs/>
          <w:szCs w:val="24"/>
        </w:rPr>
        <w:t>～</w:t>
      </w:r>
      <w:r>
        <w:rPr>
          <w:rFonts w:cs="Times New Roman" w:hint="eastAsia"/>
          <w:bCs/>
          <w:szCs w:val="24"/>
        </w:rPr>
        <w:t>110mm</w:t>
      </w:r>
      <w:r>
        <w:rPr>
          <w:rFonts w:cs="Times New Roman" w:hint="eastAsia"/>
          <w:bCs/>
          <w:szCs w:val="24"/>
        </w:rPr>
        <w:t>；井的成孔直径应满足填充滤料的要求，且不宜大于</w:t>
      </w:r>
      <w:r>
        <w:rPr>
          <w:rFonts w:cs="Times New Roman" w:hint="eastAsia"/>
          <w:bCs/>
          <w:szCs w:val="24"/>
        </w:rPr>
        <w:t>300mm</w:t>
      </w:r>
      <w:r>
        <w:rPr>
          <w:rFonts w:cs="Times New Roman" w:hint="eastAsia"/>
          <w:bCs/>
          <w:szCs w:val="24"/>
        </w:rPr>
        <w:t>；</w:t>
      </w:r>
    </w:p>
    <w:p w14:paraId="1A2CCD7F" w14:textId="2561E83C" w:rsidR="007D03DA" w:rsidRPr="00A5493B" w:rsidRDefault="007D03DA" w:rsidP="007D03DA">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孔壁与井管之间的滤料宜采用中粗砂，滤料上方应使用黏土封堵，封堵至地面的厚度应大于</w:t>
      </w:r>
      <w:r>
        <w:rPr>
          <w:rFonts w:cs="Times New Roman" w:hint="eastAsia"/>
          <w:bCs/>
          <w:szCs w:val="24"/>
        </w:rPr>
        <w:t>1m</w:t>
      </w:r>
      <w:r>
        <w:rPr>
          <w:rFonts w:cs="Times New Roman" w:hint="eastAsia"/>
          <w:bCs/>
          <w:szCs w:val="24"/>
        </w:rPr>
        <w:t>。</w:t>
      </w:r>
    </w:p>
    <w:p w14:paraId="604B912D" w14:textId="5829BD5D" w:rsidR="00135757" w:rsidRDefault="00135757" w:rsidP="00135757">
      <w:pPr>
        <w:rPr>
          <w:szCs w:val="24"/>
        </w:rPr>
      </w:pPr>
      <w:r>
        <w:rPr>
          <w:rFonts w:hint="eastAsia"/>
          <w:b/>
          <w:bCs/>
          <w:szCs w:val="24"/>
        </w:rPr>
        <w:t>6.3.</w:t>
      </w:r>
      <w:r>
        <w:rPr>
          <w:b/>
          <w:bCs/>
          <w:szCs w:val="24"/>
        </w:rPr>
        <w:t>8</w:t>
      </w:r>
      <w:r>
        <w:rPr>
          <w:rFonts w:cs="Times New Roman" w:hint="eastAsia"/>
          <w:b/>
        </w:rPr>
        <w:t xml:space="preserve">　</w:t>
      </w:r>
      <w:r>
        <w:rPr>
          <w:rFonts w:cs="Times New Roman" w:hint="eastAsia"/>
          <w:bCs/>
          <w:szCs w:val="24"/>
        </w:rPr>
        <w:t>基坑外的排水系统应满足雨水和地下水的排放要求，基坑内的排水系统应满足基坑明排水的排放要求</w:t>
      </w:r>
      <w:r w:rsidR="0061291F">
        <w:rPr>
          <w:rFonts w:cs="Times New Roman" w:hint="eastAsia"/>
          <w:bCs/>
          <w:szCs w:val="24"/>
        </w:rPr>
        <w:t>。</w:t>
      </w:r>
    </w:p>
    <w:p w14:paraId="100AEA18" w14:textId="7D20659A" w:rsidR="00135757" w:rsidRDefault="00135757" w:rsidP="00135757">
      <w:pPr>
        <w:rPr>
          <w:szCs w:val="24"/>
        </w:rPr>
      </w:pPr>
      <w:r>
        <w:rPr>
          <w:rFonts w:hint="eastAsia"/>
          <w:b/>
          <w:bCs/>
          <w:szCs w:val="24"/>
        </w:rPr>
        <w:t>6.3.</w:t>
      </w:r>
      <w:r>
        <w:rPr>
          <w:b/>
          <w:bCs/>
          <w:szCs w:val="24"/>
        </w:rPr>
        <w:t>9</w:t>
      </w:r>
      <w:r>
        <w:rPr>
          <w:rFonts w:cs="Times New Roman" w:hint="eastAsia"/>
          <w:b/>
        </w:rPr>
        <w:t xml:space="preserve">　</w:t>
      </w:r>
      <w:r>
        <w:rPr>
          <w:rFonts w:cs="Times New Roman" w:hint="eastAsia"/>
          <w:bCs/>
          <w:szCs w:val="24"/>
        </w:rPr>
        <w:t>对坑底汇水、基坑周边地表汇水及降水井抽出的地下水可采用明沟排水；对坑底渗出的地下水，可采用盲沟排水；当综合管廊底板与支护结构间不能设置明沟时，也可采用盲沟排水；排水沟的截面应根据设计流量确定</w:t>
      </w:r>
      <w:r w:rsidR="0061291F">
        <w:rPr>
          <w:rFonts w:cs="Times New Roman" w:hint="eastAsia"/>
          <w:bCs/>
          <w:szCs w:val="24"/>
        </w:rPr>
        <w:t>。</w:t>
      </w:r>
    </w:p>
    <w:p w14:paraId="29170DA3" w14:textId="2409EEB2" w:rsidR="00135757" w:rsidRDefault="00135757" w:rsidP="00135757">
      <w:pPr>
        <w:rPr>
          <w:szCs w:val="24"/>
        </w:rPr>
      </w:pPr>
      <w:r>
        <w:rPr>
          <w:rFonts w:hint="eastAsia"/>
          <w:b/>
          <w:bCs/>
          <w:szCs w:val="24"/>
        </w:rPr>
        <w:t>6.3.</w:t>
      </w:r>
      <w:r>
        <w:rPr>
          <w:b/>
          <w:bCs/>
          <w:szCs w:val="24"/>
        </w:rPr>
        <w:t>10</w:t>
      </w:r>
      <w:r>
        <w:rPr>
          <w:rFonts w:cs="Times New Roman" w:hint="eastAsia"/>
          <w:b/>
        </w:rPr>
        <w:t xml:space="preserve">　</w:t>
      </w:r>
      <w:r>
        <w:rPr>
          <w:rFonts w:cs="Times New Roman" w:hint="eastAsia"/>
          <w:bCs/>
          <w:szCs w:val="24"/>
        </w:rPr>
        <w:t>集水井沿排水沟宜每间隔</w:t>
      </w:r>
      <w:r>
        <w:rPr>
          <w:rFonts w:cs="Times New Roman" w:hint="eastAsia"/>
          <w:bCs/>
          <w:szCs w:val="24"/>
        </w:rPr>
        <w:t>30m~40m</w:t>
      </w:r>
      <w:r>
        <w:rPr>
          <w:rFonts w:cs="Times New Roman" w:hint="eastAsia"/>
          <w:bCs/>
          <w:szCs w:val="24"/>
        </w:rPr>
        <w:t>设置，集水井底面应低于排水沟底面不小于</w:t>
      </w:r>
      <w:r>
        <w:rPr>
          <w:rFonts w:cs="Times New Roman" w:hint="eastAsia"/>
          <w:bCs/>
          <w:szCs w:val="24"/>
        </w:rPr>
        <w:t>0.5m</w:t>
      </w:r>
      <w:r>
        <w:rPr>
          <w:rFonts w:cs="Times New Roman" w:hint="eastAsia"/>
          <w:bCs/>
          <w:szCs w:val="24"/>
        </w:rPr>
        <w:t>。</w:t>
      </w:r>
    </w:p>
    <w:p w14:paraId="4FE04041" w14:textId="66E5AC84" w:rsidR="004A155F" w:rsidRDefault="004B332B">
      <w:pPr>
        <w:pStyle w:val="1"/>
      </w:pPr>
      <w:bookmarkStart w:id="42" w:name="_Toc106817243"/>
      <w:bookmarkStart w:id="43" w:name="_Toc27248"/>
      <w:bookmarkStart w:id="44" w:name="_Toc175816666"/>
      <w:bookmarkStart w:id="45" w:name="_Toc178228575"/>
      <w:r>
        <w:rPr>
          <w:rFonts w:hint="eastAsia"/>
        </w:rPr>
        <w:lastRenderedPageBreak/>
        <w:t>7</w:t>
      </w:r>
      <w:bookmarkEnd w:id="42"/>
      <w:r>
        <w:rPr>
          <w:rFonts w:hint="eastAsia"/>
        </w:rPr>
        <w:t xml:space="preserve"> </w:t>
      </w:r>
      <w:bookmarkEnd w:id="43"/>
      <w:bookmarkEnd w:id="44"/>
      <w:r w:rsidR="00F70DC4" w:rsidRPr="00F70DC4">
        <w:rPr>
          <w:rFonts w:hint="eastAsia"/>
        </w:rPr>
        <w:t>施</w:t>
      </w:r>
      <w:r w:rsidR="00F70DC4" w:rsidRPr="00F70DC4">
        <w:rPr>
          <w:rFonts w:hint="eastAsia"/>
        </w:rPr>
        <w:t xml:space="preserve"> </w:t>
      </w:r>
      <w:r w:rsidR="00744C38">
        <w:t xml:space="preserve"> </w:t>
      </w:r>
      <w:r w:rsidR="00F70DC4" w:rsidRPr="00F70DC4">
        <w:rPr>
          <w:rFonts w:hint="eastAsia"/>
        </w:rPr>
        <w:t>工</w:t>
      </w:r>
      <w:bookmarkEnd w:id="45"/>
    </w:p>
    <w:p w14:paraId="690DE948" w14:textId="77777777" w:rsidR="004A155F" w:rsidRDefault="004B332B">
      <w:pPr>
        <w:pStyle w:val="2"/>
      </w:pPr>
      <w:bookmarkStart w:id="46" w:name="_Toc10274"/>
      <w:bookmarkStart w:id="47" w:name="_Toc175816667"/>
      <w:bookmarkStart w:id="48" w:name="_Toc178228576"/>
      <w:r>
        <w:rPr>
          <w:rFonts w:hint="eastAsia"/>
        </w:rPr>
        <w:t xml:space="preserve">7.1 </w:t>
      </w:r>
      <w:r>
        <w:rPr>
          <w:rFonts w:hint="eastAsia"/>
        </w:rPr>
        <w:t>一般规定</w:t>
      </w:r>
      <w:bookmarkEnd w:id="46"/>
      <w:bookmarkEnd w:id="47"/>
      <w:bookmarkEnd w:id="48"/>
    </w:p>
    <w:p w14:paraId="55BB7008" w14:textId="50CE8A46" w:rsidR="004A155F" w:rsidRDefault="004B332B" w:rsidP="00FF2B5F">
      <w:pPr>
        <w:rPr>
          <w:szCs w:val="24"/>
        </w:rPr>
      </w:pPr>
      <w:r>
        <w:rPr>
          <w:b/>
          <w:bCs/>
          <w:szCs w:val="24"/>
        </w:rPr>
        <w:t>7.1.1</w:t>
      </w:r>
      <w:r>
        <w:rPr>
          <w:rFonts w:cs="Times New Roman" w:hint="eastAsia"/>
          <w:b/>
        </w:rPr>
        <w:t xml:space="preserve">　</w:t>
      </w:r>
      <w:r w:rsidR="00843398" w:rsidRPr="00843398">
        <w:rPr>
          <w:rFonts w:hint="eastAsia"/>
          <w:szCs w:val="24"/>
        </w:rPr>
        <w:t>综合管廊基坑施工前应掌握施工区域的工程地质资料，查明周边环境、不良地质作用及地下障碍物，编制专项施工方案。支护结构采用可回收的支护构件时，尚应明确回收方案，包括回收方法、回收顺序等</w:t>
      </w:r>
      <w:r>
        <w:rPr>
          <w:rFonts w:hint="eastAsia"/>
          <w:szCs w:val="24"/>
        </w:rPr>
        <w:t>。</w:t>
      </w:r>
    </w:p>
    <w:p w14:paraId="6D03D7C0" w14:textId="4FCEBE94" w:rsidR="00394F0A" w:rsidRDefault="00394F0A" w:rsidP="00394F0A">
      <w:pPr>
        <w:rPr>
          <w:szCs w:val="24"/>
        </w:rPr>
      </w:pPr>
      <w:r>
        <w:rPr>
          <w:b/>
          <w:bCs/>
          <w:szCs w:val="24"/>
        </w:rPr>
        <w:t>7.1.2</w:t>
      </w:r>
      <w:r>
        <w:rPr>
          <w:rFonts w:cs="Times New Roman" w:hint="eastAsia"/>
          <w:b/>
        </w:rPr>
        <w:t xml:space="preserve">　</w:t>
      </w:r>
      <w:r w:rsidRPr="00394F0A">
        <w:rPr>
          <w:rFonts w:hint="eastAsia"/>
          <w:szCs w:val="24"/>
        </w:rPr>
        <w:t>综合管廊基坑施工前应对施工区域进行交通流量调查，分析交通需求，与当地交通管理部门沟通，减少综合管廊基坑施工期间对周边交通的影响，制定合理的交通导改方案。</w:t>
      </w:r>
    </w:p>
    <w:p w14:paraId="1192B713" w14:textId="6C45A5EB" w:rsidR="00F91B96" w:rsidRDefault="00F91B96" w:rsidP="00F91B96">
      <w:pPr>
        <w:rPr>
          <w:szCs w:val="24"/>
        </w:rPr>
      </w:pPr>
      <w:r>
        <w:rPr>
          <w:b/>
          <w:bCs/>
          <w:szCs w:val="24"/>
        </w:rPr>
        <w:t>7.1.3</w:t>
      </w:r>
      <w:r>
        <w:rPr>
          <w:rFonts w:cs="Times New Roman" w:hint="eastAsia"/>
          <w:b/>
        </w:rPr>
        <w:t xml:space="preserve">　</w:t>
      </w:r>
      <w:r w:rsidRPr="00F91B96">
        <w:rPr>
          <w:rFonts w:hint="eastAsia"/>
          <w:szCs w:val="24"/>
        </w:rPr>
        <w:t>基坑支护结构施工以及降水、土方开挖的工况和工序应符合设计要求</w:t>
      </w:r>
      <w:r w:rsidRPr="00394F0A">
        <w:rPr>
          <w:rFonts w:hint="eastAsia"/>
          <w:szCs w:val="24"/>
        </w:rPr>
        <w:t>。</w:t>
      </w:r>
    </w:p>
    <w:p w14:paraId="336A27BC" w14:textId="1CA81E12" w:rsidR="00726397" w:rsidRDefault="00726397" w:rsidP="00726397">
      <w:pPr>
        <w:rPr>
          <w:szCs w:val="24"/>
        </w:rPr>
      </w:pPr>
      <w:r>
        <w:rPr>
          <w:b/>
          <w:bCs/>
          <w:szCs w:val="24"/>
        </w:rPr>
        <w:t>7.1.4</w:t>
      </w:r>
      <w:r>
        <w:rPr>
          <w:rFonts w:cs="Times New Roman" w:hint="eastAsia"/>
          <w:b/>
        </w:rPr>
        <w:t xml:space="preserve">　</w:t>
      </w:r>
      <w:r w:rsidRPr="00726397">
        <w:rPr>
          <w:rFonts w:hint="eastAsia"/>
          <w:szCs w:val="24"/>
        </w:rPr>
        <w:t>在基坑支护结构施工与拆除时，应采取对周边环境的保护措施，不得影响周围建（构）筑物及邻近市政管线与地下设施等的正常使用功能</w:t>
      </w:r>
      <w:r w:rsidRPr="00394F0A">
        <w:rPr>
          <w:rFonts w:hint="eastAsia"/>
          <w:szCs w:val="24"/>
        </w:rPr>
        <w:t>。</w:t>
      </w:r>
    </w:p>
    <w:p w14:paraId="5251FD09" w14:textId="4DD2B54D" w:rsidR="00726397" w:rsidRDefault="00726397" w:rsidP="00726397">
      <w:pPr>
        <w:rPr>
          <w:szCs w:val="24"/>
        </w:rPr>
      </w:pPr>
      <w:r>
        <w:rPr>
          <w:b/>
          <w:bCs/>
          <w:szCs w:val="24"/>
        </w:rPr>
        <w:t>7.1.5</w:t>
      </w:r>
      <w:r>
        <w:rPr>
          <w:rFonts w:cs="Times New Roman" w:hint="eastAsia"/>
          <w:b/>
        </w:rPr>
        <w:t xml:space="preserve">　</w:t>
      </w:r>
      <w:r w:rsidRPr="00726397">
        <w:rPr>
          <w:rFonts w:hint="eastAsia"/>
          <w:szCs w:val="24"/>
        </w:rPr>
        <w:t>基坑工程施工中，当邻近工程进行桩基施工、基坑支护、盾构顶进等施工作业时，应根据实际情况确定施工顺序和方法，并应采取措施减少相互影响</w:t>
      </w:r>
      <w:r w:rsidRPr="00394F0A">
        <w:rPr>
          <w:rFonts w:hint="eastAsia"/>
          <w:szCs w:val="24"/>
        </w:rPr>
        <w:t>。</w:t>
      </w:r>
    </w:p>
    <w:p w14:paraId="01B3C6DB" w14:textId="78AEECBE" w:rsidR="00B11A13" w:rsidRDefault="00B11A13" w:rsidP="00B11A13">
      <w:pPr>
        <w:rPr>
          <w:szCs w:val="24"/>
        </w:rPr>
      </w:pPr>
      <w:r>
        <w:rPr>
          <w:b/>
          <w:bCs/>
          <w:szCs w:val="24"/>
        </w:rPr>
        <w:t>7.1.6</w:t>
      </w:r>
      <w:r>
        <w:rPr>
          <w:rFonts w:cs="Times New Roman" w:hint="eastAsia"/>
          <w:b/>
        </w:rPr>
        <w:t xml:space="preserve">　</w:t>
      </w:r>
      <w:r w:rsidRPr="00B11A13">
        <w:rPr>
          <w:rFonts w:hint="eastAsia"/>
          <w:szCs w:val="24"/>
        </w:rPr>
        <w:t>施工现场道路布置、材料堆放、车辆行走路线等应符合设计荷载控制的要求，并应减少对综合管廊结构、支护结构、周边环境等的影响。根据实际情况可设置跨越综合管廊基坑的</w:t>
      </w:r>
      <w:r w:rsidR="00100369">
        <w:rPr>
          <w:rFonts w:hint="eastAsia"/>
          <w:szCs w:val="24"/>
        </w:rPr>
        <w:t>施工栈桥，用以作为城市道路车辆通行的临时通道，并应进行专项设计</w:t>
      </w:r>
      <w:r w:rsidRPr="00394F0A">
        <w:rPr>
          <w:rFonts w:hint="eastAsia"/>
          <w:szCs w:val="24"/>
        </w:rPr>
        <w:t>。</w:t>
      </w:r>
    </w:p>
    <w:p w14:paraId="319B6783" w14:textId="52F9D4B3" w:rsidR="00100369" w:rsidRDefault="00100369" w:rsidP="00100369">
      <w:pPr>
        <w:rPr>
          <w:szCs w:val="24"/>
        </w:rPr>
      </w:pPr>
      <w:r>
        <w:rPr>
          <w:b/>
          <w:bCs/>
          <w:szCs w:val="24"/>
        </w:rPr>
        <w:t>7.1.7</w:t>
      </w:r>
      <w:r>
        <w:rPr>
          <w:rFonts w:cs="Times New Roman" w:hint="eastAsia"/>
          <w:b/>
        </w:rPr>
        <w:t xml:space="preserve">　</w:t>
      </w:r>
      <w:r>
        <w:rPr>
          <w:rFonts w:cs="Times New Roman" w:hint="eastAsia"/>
          <w:bCs/>
          <w:szCs w:val="24"/>
        </w:rPr>
        <w:t>应根据施工图设计文件、危险源识别结果、周边环境与地质条件、施工工艺设备、施工经验等进行安全分析，重大风险源宜进行施工安全评估，并选择相应的安全控制、监测预警、应急处理技术，制定应急预案并确定应急响应措施。</w:t>
      </w:r>
    </w:p>
    <w:p w14:paraId="7D4FCF20" w14:textId="7E10FFD8" w:rsidR="004A155F" w:rsidRPr="00100369" w:rsidRDefault="00100369" w:rsidP="00FF2B5F">
      <w:pPr>
        <w:rPr>
          <w:szCs w:val="24"/>
        </w:rPr>
      </w:pPr>
      <w:r>
        <w:rPr>
          <w:b/>
          <w:bCs/>
          <w:szCs w:val="24"/>
        </w:rPr>
        <w:t>7.1.8</w:t>
      </w:r>
      <w:r>
        <w:rPr>
          <w:rFonts w:cs="Times New Roman" w:hint="eastAsia"/>
          <w:b/>
        </w:rPr>
        <w:t xml:space="preserve">　</w:t>
      </w:r>
      <w:r>
        <w:rPr>
          <w:rFonts w:cs="Times New Roman" w:hint="eastAsia"/>
          <w:bCs/>
          <w:szCs w:val="24"/>
        </w:rPr>
        <w:t>基坑工程施工中，应对支护结构和邻近道路、市政管线与地下设施、周围建（构）筑物等进行监测，根据监测信息动态调整施工方案，产生突发情况时应及时进行应急响应。</w:t>
      </w:r>
    </w:p>
    <w:p w14:paraId="79C9F755" w14:textId="596AA4DB" w:rsidR="004A155F" w:rsidRDefault="004B332B">
      <w:pPr>
        <w:pStyle w:val="2"/>
      </w:pPr>
      <w:bookmarkStart w:id="49" w:name="_Toc29034"/>
      <w:bookmarkStart w:id="50" w:name="_Toc175816668"/>
      <w:bookmarkStart w:id="51" w:name="_Toc178228577"/>
      <w:r>
        <w:rPr>
          <w:rFonts w:hint="eastAsia"/>
        </w:rPr>
        <w:t xml:space="preserve">7.2 </w:t>
      </w:r>
      <w:bookmarkEnd w:id="49"/>
      <w:bookmarkEnd w:id="50"/>
      <w:r w:rsidR="00946E81" w:rsidRPr="00946E81">
        <w:rPr>
          <w:rFonts w:hint="eastAsia"/>
        </w:rPr>
        <w:t>支护结构施工</w:t>
      </w:r>
      <w:bookmarkEnd w:id="51"/>
    </w:p>
    <w:p w14:paraId="1C8ED785" w14:textId="77777777" w:rsidR="00FE24CA" w:rsidRDefault="00FE24CA" w:rsidP="00FE24CA">
      <w:pPr>
        <w:jc w:val="center"/>
        <w:rPr>
          <w:rFonts w:cs="Times New Roman"/>
          <w:b/>
          <w:szCs w:val="24"/>
        </w:rPr>
      </w:pPr>
      <w:r>
        <w:rPr>
          <w:rFonts w:cs="Times New Roman" w:hint="eastAsia"/>
          <w:b/>
          <w:szCs w:val="24"/>
        </w:rPr>
        <w:t>Ⅰ</w:t>
      </w:r>
      <w:r>
        <w:rPr>
          <w:rFonts w:cs="Times New Roman" w:hint="eastAsia"/>
          <w:b/>
          <w:szCs w:val="24"/>
        </w:rPr>
        <w:t xml:space="preserve">  </w:t>
      </w:r>
      <w:r>
        <w:rPr>
          <w:rFonts w:cs="Times New Roman" w:hint="eastAsia"/>
          <w:b/>
          <w:szCs w:val="24"/>
        </w:rPr>
        <w:t>钢板桩及组合钢桩施工</w:t>
      </w:r>
    </w:p>
    <w:p w14:paraId="2E6DF0CA" w14:textId="36789E5F" w:rsidR="004A155F" w:rsidRDefault="004B332B" w:rsidP="00536522">
      <w:pPr>
        <w:rPr>
          <w:szCs w:val="24"/>
        </w:rPr>
      </w:pPr>
      <w:r>
        <w:rPr>
          <w:rFonts w:hint="eastAsia"/>
          <w:b/>
          <w:bCs/>
          <w:szCs w:val="24"/>
        </w:rPr>
        <w:t>7.2.1</w:t>
      </w:r>
      <w:r>
        <w:rPr>
          <w:rFonts w:cs="Times New Roman" w:hint="eastAsia"/>
          <w:b/>
        </w:rPr>
        <w:t xml:space="preserve">　</w:t>
      </w:r>
      <w:r w:rsidR="00536522">
        <w:rPr>
          <w:rFonts w:cs="Times New Roman" w:hint="eastAsia"/>
          <w:bCs/>
          <w:szCs w:val="24"/>
        </w:rPr>
        <w:t>钢板桩及组合钢桩施工前宜根据地质条件、周边环境要求等进行沉、拔桩试验，确定施工方法</w:t>
      </w:r>
      <w:r>
        <w:rPr>
          <w:rFonts w:hint="eastAsia"/>
          <w:szCs w:val="24"/>
        </w:rPr>
        <w:t>。</w:t>
      </w:r>
    </w:p>
    <w:p w14:paraId="100CD275" w14:textId="79837271" w:rsidR="00536522" w:rsidRDefault="00536522" w:rsidP="00536522">
      <w:pPr>
        <w:rPr>
          <w:szCs w:val="24"/>
        </w:rPr>
      </w:pPr>
      <w:r>
        <w:rPr>
          <w:rFonts w:hint="eastAsia"/>
          <w:b/>
          <w:bCs/>
          <w:szCs w:val="24"/>
        </w:rPr>
        <w:t>7.2.</w:t>
      </w:r>
      <w:r>
        <w:rPr>
          <w:b/>
          <w:bCs/>
          <w:szCs w:val="24"/>
        </w:rPr>
        <w:t>2</w:t>
      </w:r>
      <w:r>
        <w:rPr>
          <w:rFonts w:cs="Times New Roman" w:hint="eastAsia"/>
          <w:b/>
        </w:rPr>
        <w:t xml:space="preserve">　</w:t>
      </w:r>
      <w:r>
        <w:rPr>
          <w:rFonts w:cs="Times New Roman" w:hint="eastAsia"/>
          <w:bCs/>
          <w:szCs w:val="24"/>
        </w:rPr>
        <w:t>基坑</w:t>
      </w:r>
      <w:r>
        <w:rPr>
          <w:rFonts w:cs="Times New Roman"/>
          <w:bCs/>
          <w:szCs w:val="24"/>
        </w:rPr>
        <w:t>周边环境敏感时宜采用静压法施工</w:t>
      </w:r>
      <w:r>
        <w:rPr>
          <w:rFonts w:cs="Times New Roman" w:hint="eastAsia"/>
          <w:bCs/>
          <w:szCs w:val="24"/>
        </w:rPr>
        <w:t>，</w:t>
      </w:r>
      <w:r>
        <w:rPr>
          <w:rFonts w:cs="Times New Roman"/>
          <w:bCs/>
          <w:szCs w:val="24"/>
        </w:rPr>
        <w:t>并可采用导孔法或根据环境状况</w:t>
      </w:r>
      <w:r>
        <w:rPr>
          <w:rFonts w:cs="Times New Roman"/>
          <w:bCs/>
          <w:szCs w:val="24"/>
        </w:rPr>
        <w:lastRenderedPageBreak/>
        <w:t>控制压桩施工速率</w:t>
      </w:r>
      <w:r>
        <w:rPr>
          <w:rFonts w:cs="Times New Roman" w:hint="eastAsia"/>
          <w:bCs/>
          <w:szCs w:val="24"/>
        </w:rPr>
        <w:t>；</w:t>
      </w:r>
      <w:r>
        <w:rPr>
          <w:rFonts w:cs="Times New Roman"/>
          <w:bCs/>
          <w:szCs w:val="24"/>
        </w:rPr>
        <w:t>当</w:t>
      </w:r>
      <w:r>
        <w:rPr>
          <w:rFonts w:cs="Times New Roman" w:hint="eastAsia"/>
          <w:bCs/>
          <w:szCs w:val="24"/>
        </w:rPr>
        <w:t>采用振动</w:t>
      </w:r>
      <w:r>
        <w:rPr>
          <w:rFonts w:cs="Times New Roman"/>
          <w:bCs/>
          <w:szCs w:val="24"/>
        </w:rPr>
        <w:t>法</w:t>
      </w:r>
      <w:r>
        <w:rPr>
          <w:rFonts w:cs="Times New Roman" w:hint="eastAsia"/>
          <w:bCs/>
          <w:szCs w:val="24"/>
        </w:rPr>
        <w:t>施工时，</w:t>
      </w:r>
      <w:r>
        <w:rPr>
          <w:rFonts w:cs="Times New Roman"/>
          <w:bCs/>
          <w:szCs w:val="24"/>
        </w:rPr>
        <w:t>宜采取隔振措施。</w:t>
      </w:r>
    </w:p>
    <w:p w14:paraId="0BC90CBB" w14:textId="74F27A66" w:rsidR="00536522" w:rsidRPr="00D3456D" w:rsidRDefault="00D3456D" w:rsidP="00D3456D">
      <w:r>
        <w:rPr>
          <w:rFonts w:hint="eastAsia"/>
          <w:b/>
          <w:bCs/>
          <w:szCs w:val="24"/>
        </w:rPr>
        <w:t>7.2.</w:t>
      </w:r>
      <w:r>
        <w:rPr>
          <w:b/>
          <w:bCs/>
          <w:szCs w:val="24"/>
        </w:rPr>
        <w:t>3</w:t>
      </w:r>
      <w:r>
        <w:rPr>
          <w:rFonts w:cs="Times New Roman" w:hint="eastAsia"/>
          <w:b/>
        </w:rPr>
        <w:t xml:space="preserve">　</w:t>
      </w:r>
      <w:r>
        <w:rPr>
          <w:rFonts w:cs="Times New Roman" w:hint="eastAsia"/>
          <w:bCs/>
          <w:szCs w:val="24"/>
        </w:rPr>
        <w:t>钢板桩施工前</w:t>
      </w:r>
      <w:r>
        <w:rPr>
          <w:rFonts w:cs="Times New Roman"/>
          <w:bCs/>
          <w:szCs w:val="24"/>
        </w:rPr>
        <w:t>应</w:t>
      </w:r>
      <w:r>
        <w:rPr>
          <w:rFonts w:cs="Times New Roman" w:hint="eastAsia"/>
          <w:bCs/>
          <w:szCs w:val="24"/>
        </w:rPr>
        <w:t>对材料</w:t>
      </w:r>
      <w:r>
        <w:rPr>
          <w:rFonts w:cs="Times New Roman"/>
          <w:bCs/>
          <w:szCs w:val="24"/>
        </w:rPr>
        <w:t>进行验收</w:t>
      </w:r>
      <w:r>
        <w:rPr>
          <w:rFonts w:cs="Times New Roman" w:hint="eastAsia"/>
          <w:bCs/>
          <w:szCs w:val="24"/>
        </w:rPr>
        <w:t>，并</w:t>
      </w:r>
      <w:r>
        <w:rPr>
          <w:rFonts w:cs="Times New Roman"/>
          <w:bCs/>
          <w:szCs w:val="24"/>
        </w:rPr>
        <w:t>应符合下列规定</w:t>
      </w:r>
      <w:r>
        <w:rPr>
          <w:rFonts w:cs="Times New Roman" w:hint="eastAsia"/>
          <w:bCs/>
          <w:szCs w:val="24"/>
        </w:rPr>
        <w:t>：</w:t>
      </w:r>
    </w:p>
    <w:p w14:paraId="1B4AD7DB" w14:textId="27E8E60E" w:rsidR="00ED70D7" w:rsidRPr="00A5493B" w:rsidRDefault="00ED70D7" w:rsidP="00ED70D7">
      <w:pPr>
        <w:ind w:firstLineChars="152" w:firstLine="366"/>
        <w:rPr>
          <w:szCs w:val="24"/>
        </w:rPr>
      </w:pPr>
      <w:r>
        <w:rPr>
          <w:rFonts w:cs="Times New Roman"/>
          <w:b/>
        </w:rPr>
        <w:t>1</w:t>
      </w:r>
      <w:r>
        <w:rPr>
          <w:rFonts w:cs="Times New Roman" w:hint="eastAsia"/>
          <w:b/>
        </w:rPr>
        <w:t xml:space="preserve">　</w:t>
      </w:r>
      <w:r w:rsidR="003D7E83">
        <w:rPr>
          <w:rFonts w:cs="Times New Roman"/>
          <w:bCs/>
          <w:szCs w:val="24"/>
        </w:rPr>
        <w:t>钢板桩的规格、材质及排列方式应符合设计或施工工艺要求</w:t>
      </w:r>
      <w:r w:rsidR="003D7E83">
        <w:rPr>
          <w:rFonts w:cs="Times New Roman" w:hint="eastAsia"/>
          <w:bCs/>
          <w:szCs w:val="24"/>
        </w:rPr>
        <w:t>，</w:t>
      </w:r>
      <w:r w:rsidR="003D7E83">
        <w:rPr>
          <w:rFonts w:cs="Times New Roman"/>
          <w:bCs/>
          <w:szCs w:val="24"/>
        </w:rPr>
        <w:t>钢板桩堆放场地应平整坚实</w:t>
      </w:r>
      <w:r w:rsidR="003D7E83">
        <w:rPr>
          <w:rFonts w:cs="Times New Roman" w:hint="eastAsia"/>
          <w:bCs/>
          <w:szCs w:val="24"/>
        </w:rPr>
        <w:t>，</w:t>
      </w:r>
      <w:r w:rsidR="003D7E83">
        <w:rPr>
          <w:rFonts w:cs="Times New Roman"/>
          <w:bCs/>
          <w:szCs w:val="24"/>
        </w:rPr>
        <w:t>组合钢</w:t>
      </w:r>
      <w:r w:rsidR="003D7E83">
        <w:rPr>
          <w:rFonts w:cs="Times New Roman" w:hint="eastAsia"/>
          <w:bCs/>
          <w:szCs w:val="24"/>
        </w:rPr>
        <w:t>板桩</w:t>
      </w:r>
      <w:r w:rsidR="003D7E83">
        <w:rPr>
          <w:rFonts w:cs="Times New Roman"/>
          <w:bCs/>
          <w:szCs w:val="24"/>
        </w:rPr>
        <w:t>堆高不宜大于</w:t>
      </w:r>
      <w:r w:rsidR="003D7E83">
        <w:rPr>
          <w:rFonts w:cs="Times New Roman"/>
          <w:bCs/>
          <w:szCs w:val="24"/>
        </w:rPr>
        <w:t>3</w:t>
      </w:r>
      <w:r w:rsidR="003D7E83">
        <w:rPr>
          <w:rFonts w:cs="Times New Roman"/>
          <w:bCs/>
          <w:szCs w:val="24"/>
        </w:rPr>
        <w:t>层</w:t>
      </w:r>
      <w:r w:rsidR="006870B8">
        <w:rPr>
          <w:rFonts w:cs="Times New Roman" w:hint="eastAsia"/>
          <w:bCs/>
          <w:szCs w:val="24"/>
        </w:rPr>
        <w:t>；</w:t>
      </w:r>
    </w:p>
    <w:p w14:paraId="6F78EB1F" w14:textId="0FA76326" w:rsidR="004B5FD6" w:rsidRPr="00A5493B" w:rsidRDefault="004B5FD6" w:rsidP="004B5FD6">
      <w:pPr>
        <w:ind w:firstLineChars="152" w:firstLine="366"/>
        <w:rPr>
          <w:szCs w:val="24"/>
        </w:rPr>
      </w:pPr>
      <w:r>
        <w:rPr>
          <w:rFonts w:cs="Times New Roman"/>
          <w:b/>
        </w:rPr>
        <w:t>2</w:t>
      </w:r>
      <w:r>
        <w:rPr>
          <w:rFonts w:cs="Times New Roman" w:hint="eastAsia"/>
          <w:b/>
        </w:rPr>
        <w:t xml:space="preserve">　</w:t>
      </w:r>
      <w:r>
        <w:rPr>
          <w:rFonts w:cs="Times New Roman"/>
          <w:bCs/>
          <w:szCs w:val="24"/>
        </w:rPr>
        <w:t>钢板桩桩体不应弯曲</w:t>
      </w:r>
      <w:r>
        <w:rPr>
          <w:rFonts w:cs="Times New Roman" w:hint="eastAsia"/>
          <w:bCs/>
          <w:szCs w:val="24"/>
        </w:rPr>
        <w:t>，</w:t>
      </w:r>
      <w:r>
        <w:rPr>
          <w:rFonts w:cs="Times New Roman"/>
          <w:bCs/>
          <w:szCs w:val="24"/>
        </w:rPr>
        <w:t>锁口不应有缺损和变形</w:t>
      </w:r>
      <w:r>
        <w:rPr>
          <w:rFonts w:cs="Times New Roman" w:hint="eastAsia"/>
          <w:bCs/>
          <w:szCs w:val="24"/>
        </w:rPr>
        <w:t>，</w:t>
      </w:r>
      <w:r>
        <w:rPr>
          <w:rFonts w:cs="Times New Roman"/>
          <w:bCs/>
          <w:szCs w:val="24"/>
        </w:rPr>
        <w:t>钢板桩锁口应通过套锁检查后再施工</w:t>
      </w:r>
      <w:r>
        <w:rPr>
          <w:rFonts w:cs="Times New Roman" w:hint="eastAsia"/>
          <w:bCs/>
          <w:szCs w:val="24"/>
        </w:rPr>
        <w:t>；</w:t>
      </w:r>
    </w:p>
    <w:p w14:paraId="5CDFBFF9" w14:textId="5D5478F1" w:rsidR="004B5FD6" w:rsidRPr="00A5493B" w:rsidRDefault="004B5FD6" w:rsidP="004B5FD6">
      <w:pPr>
        <w:ind w:firstLineChars="152" w:firstLine="366"/>
        <w:rPr>
          <w:szCs w:val="24"/>
        </w:rPr>
      </w:pPr>
      <w:r>
        <w:rPr>
          <w:rFonts w:cs="Times New Roman"/>
          <w:b/>
        </w:rPr>
        <w:t>3</w:t>
      </w:r>
      <w:r>
        <w:rPr>
          <w:rFonts w:cs="Times New Roman" w:hint="eastAsia"/>
          <w:b/>
        </w:rPr>
        <w:t xml:space="preserve">　</w:t>
      </w:r>
      <w:r w:rsidRPr="0060463A">
        <w:rPr>
          <w:rFonts w:cs="Times New Roman"/>
          <w:bCs/>
          <w:spacing w:val="-4"/>
          <w:szCs w:val="24"/>
        </w:rPr>
        <w:t>桩身接头在同一标高处不应大于</w:t>
      </w:r>
      <w:r w:rsidRPr="0060463A">
        <w:rPr>
          <w:rFonts w:cs="Times New Roman"/>
          <w:bCs/>
          <w:spacing w:val="-4"/>
          <w:szCs w:val="24"/>
        </w:rPr>
        <w:t>50%</w:t>
      </w:r>
      <w:r w:rsidRPr="0060463A">
        <w:rPr>
          <w:rFonts w:cs="Times New Roman" w:hint="eastAsia"/>
          <w:bCs/>
          <w:spacing w:val="-4"/>
          <w:szCs w:val="24"/>
        </w:rPr>
        <w:t>，</w:t>
      </w:r>
      <w:r w:rsidRPr="0060463A">
        <w:rPr>
          <w:rFonts w:cs="Times New Roman"/>
          <w:bCs/>
          <w:spacing w:val="-4"/>
          <w:szCs w:val="24"/>
        </w:rPr>
        <w:t>接头焊缝质量不应低于</w:t>
      </w:r>
      <w:r w:rsidRPr="0060463A">
        <w:rPr>
          <w:rFonts w:cs="Times New Roman"/>
          <w:bCs/>
          <w:spacing w:val="-4"/>
          <w:szCs w:val="24"/>
        </w:rPr>
        <w:t>Ⅱ</w:t>
      </w:r>
      <w:r w:rsidRPr="0060463A">
        <w:rPr>
          <w:rFonts w:cs="Times New Roman"/>
          <w:bCs/>
          <w:spacing w:val="-4"/>
          <w:szCs w:val="24"/>
        </w:rPr>
        <w:t>级焊缝要求</w:t>
      </w:r>
      <w:r w:rsidRPr="0060463A">
        <w:rPr>
          <w:rFonts w:cs="Times New Roman" w:hint="eastAsia"/>
          <w:bCs/>
          <w:spacing w:val="-4"/>
          <w:szCs w:val="24"/>
        </w:rPr>
        <w:t>。</w:t>
      </w:r>
    </w:p>
    <w:p w14:paraId="175AC2D5" w14:textId="4567BB33" w:rsidR="006870B8" w:rsidRPr="00D3456D" w:rsidRDefault="006870B8" w:rsidP="006870B8">
      <w:r>
        <w:rPr>
          <w:rFonts w:hint="eastAsia"/>
          <w:b/>
          <w:bCs/>
          <w:szCs w:val="24"/>
        </w:rPr>
        <w:t>7.2.</w:t>
      </w:r>
      <w:r>
        <w:rPr>
          <w:b/>
          <w:bCs/>
          <w:szCs w:val="24"/>
        </w:rPr>
        <w:t>4</w:t>
      </w:r>
      <w:r>
        <w:rPr>
          <w:rFonts w:cs="Times New Roman" w:hint="eastAsia"/>
          <w:b/>
        </w:rPr>
        <w:t xml:space="preserve">　</w:t>
      </w:r>
      <w:r>
        <w:rPr>
          <w:rFonts w:cs="Times New Roman" w:hint="eastAsia"/>
          <w:bCs/>
          <w:szCs w:val="24"/>
        </w:rPr>
        <w:t>钢板桩及组合钢桩采用引孔施工时，应符合下列规定：</w:t>
      </w:r>
    </w:p>
    <w:p w14:paraId="3DAF3747" w14:textId="1193E788" w:rsidR="006870B8" w:rsidRPr="00A5493B" w:rsidRDefault="006870B8" w:rsidP="006870B8">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引孔直径宜小于桩身截面宽度</w:t>
      </w:r>
      <w:r>
        <w:rPr>
          <w:rFonts w:cs="Times New Roman" w:hint="eastAsia"/>
          <w:bCs/>
          <w:szCs w:val="24"/>
        </w:rPr>
        <w:t>50</w:t>
      </w:r>
      <w:r>
        <w:rPr>
          <w:rFonts w:cs="Times New Roman"/>
          <w:bCs/>
          <w:szCs w:val="24"/>
        </w:rPr>
        <w:t>mm~</w:t>
      </w:r>
      <w:r>
        <w:rPr>
          <w:rFonts w:cs="Times New Roman" w:hint="eastAsia"/>
          <w:bCs/>
          <w:szCs w:val="24"/>
        </w:rPr>
        <w:t>100</w:t>
      </w:r>
      <w:r>
        <w:rPr>
          <w:rFonts w:cs="Times New Roman"/>
          <w:bCs/>
          <w:szCs w:val="24"/>
        </w:rPr>
        <w:t>mm</w:t>
      </w:r>
      <w:r>
        <w:rPr>
          <w:rFonts w:cs="Times New Roman" w:hint="eastAsia"/>
          <w:bCs/>
          <w:szCs w:val="24"/>
        </w:rPr>
        <w:t>，岩层中的引孔直径不宜小于桩身截面尺寸；</w:t>
      </w:r>
    </w:p>
    <w:p w14:paraId="20952301" w14:textId="6866B0F3" w:rsidR="006870B8" w:rsidRPr="00A5493B" w:rsidRDefault="006870B8" w:rsidP="006870B8">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引孔的垂直度偏差不应大于</w:t>
      </w:r>
      <w:r>
        <w:rPr>
          <w:rFonts w:cs="Times New Roman" w:hint="eastAsia"/>
          <w:bCs/>
          <w:szCs w:val="24"/>
        </w:rPr>
        <w:t>0.5</w:t>
      </w:r>
      <w:r>
        <w:rPr>
          <w:rFonts w:cs="Times New Roman"/>
          <w:bCs/>
          <w:szCs w:val="24"/>
        </w:rPr>
        <w:t>%</w:t>
      </w:r>
      <w:r>
        <w:rPr>
          <w:rFonts w:cs="Times New Roman" w:hint="eastAsia"/>
          <w:bCs/>
          <w:szCs w:val="24"/>
        </w:rPr>
        <w:t>；</w:t>
      </w:r>
    </w:p>
    <w:p w14:paraId="0E8ADAFB" w14:textId="2535AC76" w:rsidR="006870B8" w:rsidRPr="00A5493B" w:rsidRDefault="006870B8" w:rsidP="006870B8">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引孔作业和沉桩作业应连续进行，间隔时间不宜大于</w:t>
      </w:r>
      <w:r>
        <w:rPr>
          <w:rFonts w:cs="Times New Roman" w:hint="eastAsia"/>
          <w:bCs/>
          <w:szCs w:val="24"/>
        </w:rPr>
        <w:t>12</w:t>
      </w:r>
      <w:r>
        <w:rPr>
          <w:rFonts w:cs="Times New Roman"/>
          <w:bCs/>
          <w:szCs w:val="24"/>
        </w:rPr>
        <w:t>h</w:t>
      </w:r>
      <w:r>
        <w:rPr>
          <w:rFonts w:cs="Times New Roman" w:hint="eastAsia"/>
          <w:bCs/>
          <w:szCs w:val="24"/>
        </w:rPr>
        <w:t>。</w:t>
      </w:r>
    </w:p>
    <w:p w14:paraId="1451C8F4" w14:textId="0F85A6BB" w:rsidR="004D00A5" w:rsidRPr="00D3456D" w:rsidRDefault="004D00A5" w:rsidP="004D00A5">
      <w:r>
        <w:rPr>
          <w:rFonts w:hint="eastAsia"/>
          <w:b/>
          <w:bCs/>
          <w:szCs w:val="24"/>
        </w:rPr>
        <w:t>7.2.</w:t>
      </w:r>
      <w:r>
        <w:rPr>
          <w:b/>
          <w:bCs/>
          <w:szCs w:val="24"/>
        </w:rPr>
        <w:t>5</w:t>
      </w:r>
      <w:r>
        <w:rPr>
          <w:rFonts w:cs="Times New Roman" w:hint="eastAsia"/>
          <w:b/>
        </w:rPr>
        <w:t xml:space="preserve">　</w:t>
      </w:r>
      <w:r>
        <w:rPr>
          <w:rFonts w:cs="Times New Roman" w:hint="eastAsia"/>
          <w:bCs/>
          <w:szCs w:val="24"/>
        </w:rPr>
        <w:t>当用钢板桩作为浇筑管廊结构的外模板且需要拔除时应涂刷脱模剂或衬以油毡等隔离材料</w:t>
      </w:r>
      <w:r w:rsidR="00BD0A6D">
        <w:rPr>
          <w:rFonts w:cs="Times New Roman" w:hint="eastAsia"/>
          <w:bCs/>
          <w:szCs w:val="24"/>
        </w:rPr>
        <w:t>。</w:t>
      </w:r>
    </w:p>
    <w:p w14:paraId="4ADBAEF5" w14:textId="3D2F8B3C" w:rsidR="00BD0A6D" w:rsidRPr="00D3456D" w:rsidRDefault="00BD0A6D" w:rsidP="00BD0A6D">
      <w:r>
        <w:rPr>
          <w:rFonts w:hint="eastAsia"/>
          <w:b/>
          <w:bCs/>
          <w:szCs w:val="24"/>
        </w:rPr>
        <w:t>7.2.</w:t>
      </w:r>
      <w:r>
        <w:rPr>
          <w:b/>
          <w:bCs/>
          <w:szCs w:val="24"/>
        </w:rPr>
        <w:t>6</w:t>
      </w:r>
      <w:r>
        <w:rPr>
          <w:rFonts w:cs="Times New Roman" w:hint="eastAsia"/>
          <w:b/>
        </w:rPr>
        <w:t xml:space="preserve">　</w:t>
      </w:r>
      <w:r>
        <w:rPr>
          <w:rFonts w:cs="Times New Roman" w:hint="eastAsia"/>
          <w:bCs/>
          <w:szCs w:val="24"/>
        </w:rPr>
        <w:t>钢板桩振动沉桩应符合下列规定：</w:t>
      </w:r>
    </w:p>
    <w:p w14:paraId="1F558CD8" w14:textId="53A3FA18" w:rsidR="00E2012B" w:rsidRPr="00A5493B" w:rsidRDefault="00E2012B" w:rsidP="00E2012B">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振动锤的选择应根据地质条件、钢板桩型号、入土深度施工场地条件、周边环境要求等因素确定，无经验时，可通过估算所需的振幅和偏心力矩选择相应的锤型。振动沉桩宜选用高频免共振振动锤；</w:t>
      </w:r>
    </w:p>
    <w:p w14:paraId="1FAC851B" w14:textId="0DB78172" w:rsidR="00E2012B" w:rsidRPr="00A5493B" w:rsidRDefault="00E2012B" w:rsidP="00E2012B">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振动沉桩前，桩身中心线应与振动锤中心线重合，防止偏心振动；</w:t>
      </w:r>
    </w:p>
    <w:p w14:paraId="418D1AEF" w14:textId="3BC0537D" w:rsidR="00E2012B" w:rsidRPr="00A5493B" w:rsidRDefault="00E2012B" w:rsidP="00E2012B">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沉桩时，应保持桩体持续贯入，减少中间停机时间，沉桩贯人速率应根据地层情况、钢板桩规格和工程经验等综合确定；</w:t>
      </w:r>
    </w:p>
    <w:p w14:paraId="0841412D" w14:textId="315C23A2" w:rsidR="00E2012B" w:rsidRPr="00A5493B" w:rsidRDefault="00E2012B" w:rsidP="00E2012B">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沉桩过程中，遇到沉桩突然加速、桩身严重倾斜、桩体损坏等情况时，应暂停施工，并分析原因，采取相应措施。</w:t>
      </w:r>
    </w:p>
    <w:p w14:paraId="41005C7F" w14:textId="2E927FB5" w:rsidR="00A31048" w:rsidRPr="00D3456D" w:rsidRDefault="00A31048" w:rsidP="00A31048">
      <w:r>
        <w:rPr>
          <w:rFonts w:hint="eastAsia"/>
          <w:b/>
          <w:bCs/>
          <w:szCs w:val="24"/>
        </w:rPr>
        <w:t>7.2.</w:t>
      </w:r>
      <w:r>
        <w:rPr>
          <w:b/>
          <w:bCs/>
          <w:szCs w:val="24"/>
        </w:rPr>
        <w:t>7</w:t>
      </w:r>
      <w:r>
        <w:rPr>
          <w:rFonts w:cs="Times New Roman" w:hint="eastAsia"/>
          <w:b/>
        </w:rPr>
        <w:t xml:space="preserve">　</w:t>
      </w:r>
      <w:r>
        <w:rPr>
          <w:rFonts w:cs="Times New Roman" w:hint="eastAsia"/>
          <w:bCs/>
          <w:szCs w:val="24"/>
        </w:rPr>
        <w:t>钢板桩静压沉桩应符合下列规定：</w:t>
      </w:r>
    </w:p>
    <w:p w14:paraId="09FA7FEF" w14:textId="1DD7FF5F" w:rsidR="00A31048" w:rsidRPr="00A5493B" w:rsidRDefault="00A31048" w:rsidP="00A31048">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静压沉桩应根据地质条件、钢板桩型号、入土深度等因素，选用单独压入法、水刀辅助压入法、螺旋钻辅助压入法或旋转切削压入法；</w:t>
      </w:r>
    </w:p>
    <w:p w14:paraId="47FB5B65" w14:textId="29CC685D" w:rsidR="00A31048" w:rsidRPr="00A5493B" w:rsidRDefault="00A31048" w:rsidP="00A31048">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压桩时宜将桩一次性连续压到设计标高，合理控制压桩速率；采用静压沉桩法打设长桩时，宜每间隔</w:t>
      </w:r>
      <w:r>
        <w:rPr>
          <w:rFonts w:cs="Times New Roman" w:hint="eastAsia"/>
          <w:bCs/>
          <w:szCs w:val="24"/>
        </w:rPr>
        <w:t>50m</w:t>
      </w:r>
      <w:r>
        <w:rPr>
          <w:rFonts w:cs="Times New Roman" w:hint="eastAsia"/>
          <w:bCs/>
          <w:szCs w:val="24"/>
        </w:rPr>
        <w:t>采用楔形桩对钢板桩施打方向的倾斜进行矫正；</w:t>
      </w:r>
    </w:p>
    <w:p w14:paraId="51F2B397" w14:textId="6B9BB16D" w:rsidR="00A31048" w:rsidRPr="00A5493B" w:rsidRDefault="00A31048" w:rsidP="00A31048">
      <w:pPr>
        <w:ind w:firstLineChars="152" w:firstLine="366"/>
        <w:rPr>
          <w:szCs w:val="24"/>
        </w:rPr>
      </w:pPr>
      <w:r>
        <w:rPr>
          <w:rFonts w:cs="Times New Roman"/>
          <w:b/>
        </w:rPr>
        <w:t>3</w:t>
      </w:r>
      <w:r>
        <w:rPr>
          <w:rFonts w:cs="Times New Roman" w:hint="eastAsia"/>
          <w:b/>
        </w:rPr>
        <w:t xml:space="preserve">　</w:t>
      </w:r>
      <w:r w:rsidRPr="00A31048">
        <w:rPr>
          <w:rFonts w:cs="Times New Roman" w:hint="eastAsia"/>
          <w:bCs/>
          <w:szCs w:val="24"/>
        </w:rPr>
        <w:t>出现下列情况之一时，应暂停压桩作业，并分析原因采取相应措施：</w:t>
      </w:r>
    </w:p>
    <w:p w14:paraId="3A203804" w14:textId="77777777" w:rsidR="00BE7171" w:rsidRDefault="00BE7171" w:rsidP="00BE7171">
      <w:pPr>
        <w:ind w:firstLineChars="300" w:firstLine="720"/>
        <w:rPr>
          <w:rFonts w:cs="Times New Roman"/>
          <w:bCs/>
          <w:szCs w:val="24"/>
        </w:rPr>
      </w:pPr>
      <w:r>
        <w:rPr>
          <w:rFonts w:cs="Times New Roman" w:hint="eastAsia"/>
          <w:bCs/>
          <w:szCs w:val="24"/>
        </w:rPr>
        <w:t>1</w:t>
      </w:r>
      <w:r>
        <w:rPr>
          <w:rFonts w:cs="Times New Roman" w:hint="eastAsia"/>
          <w:bCs/>
          <w:szCs w:val="24"/>
        </w:rPr>
        <w:t>）压力表读数显示情况与勘察报告中的土层性质明显不匹配；</w:t>
      </w:r>
    </w:p>
    <w:p w14:paraId="0111B3B2" w14:textId="77777777" w:rsidR="00BE7171" w:rsidRDefault="00BE7171" w:rsidP="00BE7171">
      <w:pPr>
        <w:ind w:firstLineChars="300" w:firstLine="720"/>
        <w:rPr>
          <w:rFonts w:cs="Times New Roman"/>
          <w:bCs/>
          <w:szCs w:val="24"/>
        </w:rPr>
      </w:pPr>
      <w:r>
        <w:rPr>
          <w:rFonts w:cs="Times New Roman" w:hint="eastAsia"/>
          <w:bCs/>
          <w:szCs w:val="24"/>
        </w:rPr>
        <w:lastRenderedPageBreak/>
        <w:t>2</w:t>
      </w:r>
      <w:r>
        <w:rPr>
          <w:rFonts w:cs="Times New Roman" w:hint="eastAsia"/>
          <w:bCs/>
          <w:szCs w:val="24"/>
        </w:rPr>
        <w:t>）桩难以穿越硬夹层；</w:t>
      </w:r>
    </w:p>
    <w:p w14:paraId="1F2756A8" w14:textId="77777777" w:rsidR="00BE7171" w:rsidRDefault="00BE7171" w:rsidP="00BE7171">
      <w:pPr>
        <w:ind w:firstLineChars="300" w:firstLine="720"/>
        <w:rPr>
          <w:rFonts w:cs="Times New Roman"/>
          <w:bCs/>
          <w:szCs w:val="24"/>
        </w:rPr>
      </w:pPr>
      <w:r>
        <w:rPr>
          <w:rFonts w:cs="Times New Roman" w:hint="eastAsia"/>
          <w:bCs/>
          <w:szCs w:val="24"/>
        </w:rPr>
        <w:t>3</w:t>
      </w:r>
      <w:r>
        <w:rPr>
          <w:rFonts w:cs="Times New Roman" w:hint="eastAsia"/>
          <w:bCs/>
          <w:szCs w:val="24"/>
        </w:rPr>
        <w:t>）出现异常响声或压桩机械工作状态出现异常；</w:t>
      </w:r>
    </w:p>
    <w:p w14:paraId="43343E34" w14:textId="77777777" w:rsidR="00BE7171" w:rsidRDefault="00BE7171" w:rsidP="00BE7171">
      <w:pPr>
        <w:ind w:firstLineChars="300" w:firstLine="720"/>
        <w:rPr>
          <w:rFonts w:cs="Times New Roman"/>
          <w:bCs/>
          <w:szCs w:val="24"/>
        </w:rPr>
      </w:pPr>
      <w:r>
        <w:rPr>
          <w:rFonts w:cs="Times New Roman" w:hint="eastAsia"/>
          <w:bCs/>
          <w:szCs w:val="24"/>
        </w:rPr>
        <w:t>4</w:t>
      </w:r>
      <w:r>
        <w:rPr>
          <w:rFonts w:cs="Times New Roman" w:hint="eastAsia"/>
          <w:bCs/>
          <w:szCs w:val="24"/>
        </w:rPr>
        <w:t>）夹持机构打滑；</w:t>
      </w:r>
    </w:p>
    <w:p w14:paraId="464327B2" w14:textId="77777777" w:rsidR="00BE7171" w:rsidRDefault="00BE7171" w:rsidP="00BE7171">
      <w:pPr>
        <w:ind w:firstLineChars="300" w:firstLine="720"/>
        <w:rPr>
          <w:rFonts w:cs="Times New Roman"/>
          <w:bCs/>
          <w:szCs w:val="24"/>
        </w:rPr>
      </w:pPr>
      <w:r>
        <w:rPr>
          <w:rFonts w:cs="Times New Roman" w:hint="eastAsia"/>
          <w:bCs/>
          <w:szCs w:val="24"/>
        </w:rPr>
        <w:t>5</w:t>
      </w:r>
      <w:r>
        <w:rPr>
          <w:rFonts w:cs="Times New Roman" w:hint="eastAsia"/>
          <w:bCs/>
          <w:szCs w:val="24"/>
        </w:rPr>
        <w:t>）采用已打钢板桩提供静压反力的，在压桩过程中，提供反力的钢板桩上拔位移过大。</w:t>
      </w:r>
    </w:p>
    <w:p w14:paraId="0E375A29" w14:textId="77777777" w:rsidR="00BC7DE2" w:rsidRDefault="00BC7DE2" w:rsidP="00BC7DE2">
      <w:pPr>
        <w:rPr>
          <w:rFonts w:cs="Times New Roman"/>
          <w:bCs/>
          <w:szCs w:val="24"/>
        </w:rPr>
      </w:pPr>
      <w:r>
        <w:rPr>
          <w:rFonts w:hint="eastAsia"/>
          <w:b/>
          <w:bCs/>
          <w:szCs w:val="24"/>
        </w:rPr>
        <w:t>7.2.</w:t>
      </w:r>
      <w:r>
        <w:rPr>
          <w:b/>
          <w:bCs/>
          <w:szCs w:val="24"/>
        </w:rPr>
        <w:t>8</w:t>
      </w:r>
      <w:r>
        <w:rPr>
          <w:rFonts w:cs="Times New Roman" w:hint="eastAsia"/>
          <w:b/>
        </w:rPr>
        <w:t xml:space="preserve">　</w:t>
      </w:r>
      <w:r>
        <w:rPr>
          <w:rFonts w:cs="Times New Roman" w:hint="eastAsia"/>
          <w:bCs/>
          <w:szCs w:val="24"/>
        </w:rPr>
        <w:t>钢板桩及组合钢桩拔出应符合下列规定：</w:t>
      </w:r>
    </w:p>
    <w:p w14:paraId="638B1B40" w14:textId="19374435" w:rsidR="00BC7DE2" w:rsidRPr="00A5493B" w:rsidRDefault="00BC7DE2" w:rsidP="00BC7DE2">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拔桩设备应根据地质条件、场地情况和工程经验进行选择。拔桩阻力应通过现场拔除试验确定；</w:t>
      </w:r>
    </w:p>
    <w:p w14:paraId="404B87B9" w14:textId="425FE3A6" w:rsidR="00BC7DE2" w:rsidRPr="00A5493B" w:rsidRDefault="00BC7DE2" w:rsidP="00BC7DE2">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拔桩的顺序宜与沉桩顺序相反，可根据沉桩时的情况确定拔桩起点；宜采用分次、分段、间隔拔桩的顺序，不宜采用一次连续拔桩的方法；对封闭式钢板桩墙，拔桩起点应离开角桩</w:t>
      </w:r>
      <w:r>
        <w:rPr>
          <w:rFonts w:cs="Times New Roman" w:hint="eastAsia"/>
          <w:bCs/>
          <w:szCs w:val="24"/>
        </w:rPr>
        <w:t>5</w:t>
      </w:r>
      <w:r>
        <w:rPr>
          <w:rFonts w:cs="Times New Roman" w:hint="eastAsia"/>
          <w:bCs/>
          <w:szCs w:val="24"/>
        </w:rPr>
        <w:t>根以上；</w:t>
      </w:r>
    </w:p>
    <w:p w14:paraId="222E6017" w14:textId="79AD0148" w:rsidR="00BC7DE2" w:rsidRPr="00A5493B" w:rsidRDefault="00BC7DE2" w:rsidP="00BC7DE2">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组合钢桩起拔前宜采用振动法先沉入</w:t>
      </w:r>
      <w:r>
        <w:rPr>
          <w:rFonts w:cs="Times New Roman" w:hint="eastAsia"/>
          <w:bCs/>
          <w:szCs w:val="24"/>
        </w:rPr>
        <w:t>100mm~300mm</w:t>
      </w:r>
      <w:r>
        <w:rPr>
          <w:rFonts w:cs="Times New Roman" w:hint="eastAsia"/>
          <w:bCs/>
          <w:szCs w:val="24"/>
        </w:rPr>
        <w:t>，再交替打拔至型钢构件拔出；引拔阻力较大时，宜采用间歇振动法，每次振动</w:t>
      </w:r>
      <w:r>
        <w:rPr>
          <w:rFonts w:cs="Times New Roman" w:hint="eastAsia"/>
          <w:bCs/>
          <w:szCs w:val="24"/>
        </w:rPr>
        <w:t>15min</w:t>
      </w:r>
      <w:r>
        <w:rPr>
          <w:rFonts w:cs="Times New Roman" w:hint="eastAsia"/>
          <w:bCs/>
          <w:szCs w:val="24"/>
        </w:rPr>
        <w:t>；</w:t>
      </w:r>
    </w:p>
    <w:p w14:paraId="79F237FA" w14:textId="25550BDD" w:rsidR="00BC7DE2" w:rsidRPr="00A5493B" w:rsidRDefault="00BC7DE2" w:rsidP="00BC7DE2">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拔除后，应按设计要求对桩孔填充处理。桩孔填充材料可采用砂土，也可采用水泥与水玻璃双液浆、水泥浆或水泥砂浆。填充方法可采用振动法、挤密填入法及注入法等，应填充密实。</w:t>
      </w:r>
    </w:p>
    <w:p w14:paraId="3E3CAF0F" w14:textId="3E47DCBC" w:rsidR="00EA2116" w:rsidRDefault="00EA2116" w:rsidP="00EA2116">
      <w:pPr>
        <w:rPr>
          <w:rFonts w:cs="Times New Roman"/>
          <w:bCs/>
          <w:szCs w:val="24"/>
        </w:rPr>
      </w:pPr>
      <w:r>
        <w:rPr>
          <w:rFonts w:hint="eastAsia"/>
          <w:b/>
          <w:bCs/>
          <w:szCs w:val="24"/>
        </w:rPr>
        <w:t>7.2.</w:t>
      </w:r>
      <w:r>
        <w:rPr>
          <w:b/>
          <w:bCs/>
          <w:szCs w:val="24"/>
        </w:rPr>
        <w:t>9</w:t>
      </w:r>
      <w:r>
        <w:rPr>
          <w:rFonts w:cs="Times New Roman" w:hint="eastAsia"/>
          <w:b/>
        </w:rPr>
        <w:t xml:space="preserve">　</w:t>
      </w:r>
      <w:r>
        <w:rPr>
          <w:rFonts w:cs="Times New Roman" w:hint="eastAsia"/>
          <w:bCs/>
          <w:szCs w:val="24"/>
        </w:rPr>
        <w:t>组合钢桩不同型钢构件的沉入方式应符合下列规定：</w:t>
      </w:r>
    </w:p>
    <w:p w14:paraId="7F7548EC" w14:textId="2FADF6DD" w:rsidR="00EA2116" w:rsidRPr="00A5493B" w:rsidRDefault="00EA2116" w:rsidP="00EA2116">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沉入的首根型钢构件应准确定位并控制垂直度；</w:t>
      </w:r>
    </w:p>
    <w:p w14:paraId="609740FF" w14:textId="628D0BA6" w:rsidR="00EA2116" w:rsidRPr="00A5493B" w:rsidRDefault="00EA2116" w:rsidP="00EA2116">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钢管与钢板桩组合桩应先沉钢管桩后沉钢板桩；</w:t>
      </w:r>
    </w:p>
    <w:p w14:paraId="24EA8CE9" w14:textId="27E803DB" w:rsidR="00EA2116" w:rsidRPr="00A5493B" w:rsidRDefault="00EA2116" w:rsidP="00EA2116">
      <w:pPr>
        <w:ind w:firstLineChars="152" w:firstLine="366"/>
        <w:rPr>
          <w:szCs w:val="24"/>
        </w:rPr>
      </w:pPr>
      <w:r>
        <w:rPr>
          <w:rFonts w:cs="Times New Roman"/>
          <w:b/>
        </w:rPr>
        <w:t>3</w:t>
      </w:r>
      <w:r>
        <w:rPr>
          <w:rFonts w:cs="Times New Roman" w:hint="eastAsia"/>
          <w:b/>
        </w:rPr>
        <w:t xml:space="preserve">　</w:t>
      </w:r>
      <w:r w:rsidRPr="007B73B1">
        <w:rPr>
          <w:rFonts w:cs="Times New Roman" w:hint="eastAsia"/>
          <w:bCs/>
          <w:spacing w:val="-4"/>
          <w:szCs w:val="24"/>
        </w:rPr>
        <w:t>在定位和沉桩过程中，应配备桩身垂直度观测仪器，实时监测组合钢板桩构件的垂直度；施工时应及时矫正构件偏斜，当偏斜过大无法矫正时，应拔起重打</w:t>
      </w:r>
      <w:r>
        <w:rPr>
          <w:rFonts w:cs="Times New Roman" w:hint="eastAsia"/>
          <w:bCs/>
          <w:szCs w:val="24"/>
        </w:rPr>
        <w:t>。</w:t>
      </w:r>
    </w:p>
    <w:p w14:paraId="5991B7D5" w14:textId="068154D2" w:rsidR="00124ED5" w:rsidRDefault="00124ED5" w:rsidP="00124ED5">
      <w:pPr>
        <w:rPr>
          <w:rFonts w:cs="Times New Roman"/>
          <w:bCs/>
          <w:szCs w:val="24"/>
        </w:rPr>
      </w:pPr>
      <w:r>
        <w:rPr>
          <w:rFonts w:hint="eastAsia"/>
          <w:b/>
          <w:bCs/>
          <w:szCs w:val="24"/>
        </w:rPr>
        <w:t>7.2.</w:t>
      </w:r>
      <w:r>
        <w:rPr>
          <w:b/>
          <w:bCs/>
          <w:szCs w:val="24"/>
        </w:rPr>
        <w:t>10</w:t>
      </w:r>
      <w:r>
        <w:rPr>
          <w:rFonts w:cs="Times New Roman" w:hint="eastAsia"/>
          <w:b/>
        </w:rPr>
        <w:t xml:space="preserve">　</w:t>
      </w:r>
      <w:r>
        <w:rPr>
          <w:rFonts w:cs="Times New Roman" w:hint="eastAsia"/>
          <w:bCs/>
          <w:szCs w:val="24"/>
        </w:rPr>
        <w:t>组合钢桩回收起点和顺序宜满足下列规定：</w:t>
      </w:r>
    </w:p>
    <w:p w14:paraId="4F9A9546" w14:textId="56FBFEED" w:rsidR="007A5420" w:rsidRPr="00A5493B" w:rsidRDefault="007A5420" w:rsidP="007A5420">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拔出顺序宜与沉桩相反，可根据沉桩情况确定拔桩起点；</w:t>
      </w:r>
    </w:p>
    <w:p w14:paraId="38B5A03A" w14:textId="121D0844" w:rsidR="007A5420" w:rsidRPr="00A5493B" w:rsidRDefault="007A5420" w:rsidP="007A5420">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型钢构件宜分次、分段、间隔拔出，不宜连续拔出；</w:t>
      </w:r>
    </w:p>
    <w:p w14:paraId="303D068F" w14:textId="2DC17321" w:rsidR="007A5420" w:rsidRPr="00A5493B" w:rsidRDefault="007A5420" w:rsidP="007A5420">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不宜选择基坑角部位置作为回收起点。</w:t>
      </w:r>
    </w:p>
    <w:p w14:paraId="2BDF34B8" w14:textId="77777777" w:rsidR="00FE24CA" w:rsidRDefault="00FE24CA" w:rsidP="00FE24CA">
      <w:pPr>
        <w:jc w:val="center"/>
        <w:rPr>
          <w:rFonts w:cs="Times New Roman"/>
          <w:b/>
          <w:szCs w:val="24"/>
        </w:rPr>
      </w:pPr>
      <w:r>
        <w:rPr>
          <w:rFonts w:cs="Times New Roman" w:hint="eastAsia"/>
          <w:b/>
          <w:szCs w:val="24"/>
        </w:rPr>
        <w:t>Ⅱ</w:t>
      </w:r>
      <w:r>
        <w:rPr>
          <w:rFonts w:cs="Times New Roman" w:hint="eastAsia"/>
          <w:b/>
          <w:szCs w:val="24"/>
        </w:rPr>
        <w:t xml:space="preserve">  </w:t>
      </w:r>
      <w:r>
        <w:rPr>
          <w:rFonts w:cs="Times New Roman" w:hint="eastAsia"/>
          <w:b/>
          <w:szCs w:val="24"/>
        </w:rPr>
        <w:t>型钢水泥土墙施工</w:t>
      </w:r>
    </w:p>
    <w:p w14:paraId="3A4D6955" w14:textId="72BBE534" w:rsidR="00FE24CA" w:rsidRDefault="00FE24CA" w:rsidP="00FE24CA">
      <w:pPr>
        <w:rPr>
          <w:rFonts w:cs="Times New Roman"/>
          <w:bCs/>
          <w:szCs w:val="24"/>
        </w:rPr>
      </w:pPr>
      <w:r>
        <w:rPr>
          <w:rFonts w:hint="eastAsia"/>
          <w:b/>
          <w:bCs/>
          <w:szCs w:val="24"/>
        </w:rPr>
        <w:t>7.2.</w:t>
      </w:r>
      <w:r>
        <w:rPr>
          <w:b/>
          <w:bCs/>
          <w:szCs w:val="24"/>
        </w:rPr>
        <w:t>11</w:t>
      </w:r>
      <w:r>
        <w:rPr>
          <w:rFonts w:cs="Times New Roman" w:hint="eastAsia"/>
          <w:b/>
        </w:rPr>
        <w:t xml:space="preserve">　</w:t>
      </w:r>
      <w:r>
        <w:rPr>
          <w:rFonts w:cs="Times New Roman" w:hint="eastAsia"/>
          <w:bCs/>
          <w:szCs w:val="24"/>
        </w:rPr>
        <w:t>型钢水泥土墙可采用三轴搅拌桩机、渠式切割水泥土墙、铣削式水泥土搅拌桩机、超高压喷射注浆设备等进行施工，施工前应按施工组织设计要求进行试成桩确定实际采用的水泥浆液水灰比、施工成桩工艺和施工步骤、水泥土成墙工艺应保证水泥土强度和型钢易插入。</w:t>
      </w:r>
    </w:p>
    <w:p w14:paraId="5B4255E3" w14:textId="74086618" w:rsidR="00D0334E" w:rsidRDefault="00D0334E" w:rsidP="00D0334E">
      <w:pPr>
        <w:rPr>
          <w:rFonts w:cs="Times New Roman"/>
          <w:bCs/>
          <w:szCs w:val="24"/>
        </w:rPr>
      </w:pPr>
      <w:r>
        <w:rPr>
          <w:rFonts w:hint="eastAsia"/>
          <w:b/>
          <w:bCs/>
          <w:szCs w:val="24"/>
        </w:rPr>
        <w:lastRenderedPageBreak/>
        <w:t>7.2.</w:t>
      </w:r>
      <w:r>
        <w:rPr>
          <w:b/>
          <w:bCs/>
          <w:szCs w:val="24"/>
        </w:rPr>
        <w:t>12</w:t>
      </w:r>
      <w:r>
        <w:rPr>
          <w:rFonts w:cs="Times New Roman" w:hint="eastAsia"/>
          <w:b/>
        </w:rPr>
        <w:t xml:space="preserve">　</w:t>
      </w:r>
      <w:r>
        <w:rPr>
          <w:rFonts w:cs="Times New Roman" w:hint="eastAsia"/>
          <w:bCs/>
          <w:szCs w:val="24"/>
        </w:rPr>
        <w:t>水泥土墙施工时机械就位应对中，平面允许偏差应为</w:t>
      </w:r>
      <w:r w:rsidR="00E367CF">
        <w:rPr>
          <w:rFonts w:cs="Times New Roman" w:hint="eastAsia"/>
          <w:bCs/>
          <w:szCs w:val="24"/>
        </w:rPr>
        <w:t>±</w:t>
      </w:r>
      <w:r>
        <w:rPr>
          <w:rFonts w:cs="Times New Roman" w:hint="eastAsia"/>
          <w:bCs/>
          <w:szCs w:val="24"/>
        </w:rPr>
        <w:t>20mm</w:t>
      </w:r>
      <w:r>
        <w:rPr>
          <w:rFonts w:cs="Times New Roman" w:hint="eastAsia"/>
          <w:bCs/>
          <w:szCs w:val="24"/>
        </w:rPr>
        <w:t>，立柱导向架的垂直度不应大于</w:t>
      </w:r>
      <w:r>
        <w:rPr>
          <w:rFonts w:cs="Times New Roman" w:hint="eastAsia"/>
          <w:bCs/>
          <w:szCs w:val="24"/>
        </w:rPr>
        <w:t>1/250</w:t>
      </w:r>
      <w:r>
        <w:rPr>
          <w:rFonts w:cs="Times New Roman" w:hint="eastAsia"/>
          <w:bCs/>
          <w:szCs w:val="24"/>
        </w:rPr>
        <w:t>。</w:t>
      </w:r>
    </w:p>
    <w:p w14:paraId="08975C65" w14:textId="0E9865A9" w:rsidR="00D0334E" w:rsidRDefault="00D0334E" w:rsidP="00D0334E">
      <w:pPr>
        <w:rPr>
          <w:rFonts w:cs="Times New Roman"/>
          <w:bCs/>
          <w:szCs w:val="24"/>
        </w:rPr>
      </w:pPr>
      <w:r>
        <w:rPr>
          <w:rFonts w:hint="eastAsia"/>
          <w:b/>
          <w:bCs/>
          <w:szCs w:val="24"/>
        </w:rPr>
        <w:t>7.2.</w:t>
      </w:r>
      <w:r>
        <w:rPr>
          <w:b/>
          <w:bCs/>
          <w:szCs w:val="24"/>
        </w:rPr>
        <w:t>13</w:t>
      </w:r>
      <w:r>
        <w:rPr>
          <w:rFonts w:cs="Times New Roman" w:hint="eastAsia"/>
          <w:b/>
        </w:rPr>
        <w:t xml:space="preserve">　</w:t>
      </w:r>
      <w:r>
        <w:rPr>
          <w:rFonts w:cs="Times New Roman" w:hint="eastAsia"/>
          <w:bCs/>
          <w:szCs w:val="24"/>
        </w:rPr>
        <w:t>水泥土墙搭接施工的间隔时间不宜大于</w:t>
      </w:r>
      <w:r>
        <w:rPr>
          <w:rFonts w:cs="Times New Roman" w:hint="eastAsia"/>
          <w:bCs/>
          <w:szCs w:val="24"/>
        </w:rPr>
        <w:t>24h</w:t>
      </w:r>
      <w:r>
        <w:rPr>
          <w:rFonts w:cs="Times New Roman" w:hint="eastAsia"/>
          <w:bCs/>
          <w:szCs w:val="24"/>
        </w:rPr>
        <w:t>，当超过</w:t>
      </w:r>
      <w:r>
        <w:rPr>
          <w:rFonts w:cs="Times New Roman" w:hint="eastAsia"/>
          <w:bCs/>
          <w:szCs w:val="24"/>
        </w:rPr>
        <w:t>24h</w:t>
      </w:r>
      <w:r>
        <w:rPr>
          <w:rFonts w:cs="Times New Roman" w:hint="eastAsia"/>
          <w:bCs/>
          <w:szCs w:val="24"/>
        </w:rPr>
        <w:t>时，搭接施工时应放慢施工速度。若无法搭接或搭接不良，应作为冷缝记录在案，并应经设计单位认可后，在搭接处采取补救措施。</w:t>
      </w:r>
    </w:p>
    <w:p w14:paraId="36FAE49E" w14:textId="1D63721A" w:rsidR="00D0334E" w:rsidRDefault="00D0334E" w:rsidP="00D0334E">
      <w:pPr>
        <w:rPr>
          <w:rFonts w:cs="Times New Roman"/>
          <w:bCs/>
          <w:szCs w:val="24"/>
        </w:rPr>
      </w:pPr>
      <w:r>
        <w:rPr>
          <w:rFonts w:hint="eastAsia"/>
          <w:b/>
          <w:bCs/>
          <w:szCs w:val="24"/>
        </w:rPr>
        <w:t>7.2.</w:t>
      </w:r>
      <w:r>
        <w:rPr>
          <w:b/>
          <w:bCs/>
          <w:szCs w:val="24"/>
        </w:rPr>
        <w:t>14</w:t>
      </w:r>
      <w:r>
        <w:rPr>
          <w:rFonts w:cs="Times New Roman" w:hint="eastAsia"/>
          <w:b/>
        </w:rPr>
        <w:t xml:space="preserve">　</w:t>
      </w:r>
      <w:r>
        <w:rPr>
          <w:rFonts w:cs="Times New Roman" w:hint="eastAsia"/>
          <w:bCs/>
          <w:szCs w:val="24"/>
        </w:rPr>
        <w:t>施工过程产生的水泥土浆，应收集在导向沟内或现场临时设置的沟槽内，水泥土浆处置应符合相应环保等要求。</w:t>
      </w:r>
    </w:p>
    <w:p w14:paraId="22EF5A5B" w14:textId="77777777" w:rsidR="00D0334E" w:rsidRDefault="00D0334E" w:rsidP="00D0334E">
      <w:pPr>
        <w:rPr>
          <w:rFonts w:cs="Times New Roman"/>
          <w:bCs/>
          <w:szCs w:val="24"/>
        </w:rPr>
      </w:pPr>
      <w:r>
        <w:rPr>
          <w:rFonts w:hint="eastAsia"/>
          <w:b/>
          <w:bCs/>
          <w:szCs w:val="24"/>
        </w:rPr>
        <w:t>7.2.</w:t>
      </w:r>
      <w:r>
        <w:rPr>
          <w:b/>
          <w:bCs/>
          <w:szCs w:val="24"/>
        </w:rPr>
        <w:t>15</w:t>
      </w:r>
      <w:r>
        <w:rPr>
          <w:rFonts w:cs="Times New Roman" w:hint="eastAsia"/>
          <w:b/>
        </w:rPr>
        <w:t xml:space="preserve">　</w:t>
      </w:r>
      <w:r>
        <w:rPr>
          <w:rFonts w:cs="Times New Roman" w:hint="eastAsia"/>
          <w:bCs/>
          <w:szCs w:val="24"/>
        </w:rPr>
        <w:t>型钢水泥土墙与其他形式支护结构连接处，应采取有效措施确保基坑的截水效果。</w:t>
      </w:r>
    </w:p>
    <w:p w14:paraId="2EB2094A" w14:textId="4C789050" w:rsidR="00D0334E" w:rsidRDefault="00D0334E" w:rsidP="00D0334E">
      <w:pPr>
        <w:rPr>
          <w:rFonts w:cs="Times New Roman"/>
          <w:bCs/>
          <w:szCs w:val="24"/>
        </w:rPr>
      </w:pPr>
      <w:r>
        <w:rPr>
          <w:rFonts w:hint="eastAsia"/>
          <w:b/>
          <w:bCs/>
          <w:szCs w:val="24"/>
        </w:rPr>
        <w:t>7.2.</w:t>
      </w:r>
      <w:r>
        <w:rPr>
          <w:b/>
          <w:bCs/>
          <w:szCs w:val="24"/>
        </w:rPr>
        <w:t>16</w:t>
      </w:r>
      <w:r>
        <w:rPr>
          <w:rFonts w:cs="Times New Roman" w:hint="eastAsia"/>
          <w:b/>
        </w:rPr>
        <w:t xml:space="preserve">　</w:t>
      </w:r>
      <w:r>
        <w:rPr>
          <w:rFonts w:cs="Times New Roman" w:hint="eastAsia"/>
          <w:bCs/>
          <w:szCs w:val="24"/>
        </w:rPr>
        <w:t>型钢的插入与回收应符合下列规定：</w:t>
      </w:r>
    </w:p>
    <w:p w14:paraId="62128091" w14:textId="4D380368" w:rsidR="004A0083" w:rsidRPr="00A5493B" w:rsidRDefault="004A0083" w:rsidP="004A0083">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拔型钢宜在水泥土墙施工结束后</w:t>
      </w:r>
      <w:r>
        <w:rPr>
          <w:rFonts w:cs="Times New Roman" w:hint="eastAsia"/>
          <w:bCs/>
          <w:szCs w:val="24"/>
        </w:rPr>
        <w:t>30min</w:t>
      </w:r>
      <w:r>
        <w:rPr>
          <w:rFonts w:cs="Times New Roman" w:hint="eastAsia"/>
          <w:bCs/>
          <w:szCs w:val="24"/>
        </w:rPr>
        <w:t>内插入，插入前应检查其平整度和接头焊缝质量；</w:t>
      </w:r>
    </w:p>
    <w:p w14:paraId="6D75328E" w14:textId="3BA9B187" w:rsidR="009750C5" w:rsidRPr="00A5493B" w:rsidRDefault="009750C5" w:rsidP="009750C5">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型钢的插入必须采用固的定位导向架，在插入过程中应采取措施保证型钢垂直度。型钢插入到位后应用悬挂构件控制型钢顶标高，并与已插好的型钢牢固连接；</w:t>
      </w:r>
    </w:p>
    <w:p w14:paraId="5F1341DC" w14:textId="1B5F9DAA" w:rsidR="009750C5" w:rsidRPr="00A5493B" w:rsidRDefault="009750C5" w:rsidP="009750C5">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型钢宜依自重插入，当型钢插入有困难时可采用辅助措施下沉。严禁采用多次重复起吊型钢并松钩下落的插入方法；</w:t>
      </w:r>
    </w:p>
    <w:p w14:paraId="29AB16E4" w14:textId="7E6029C1" w:rsidR="009750C5" w:rsidRPr="00A5493B" w:rsidRDefault="009750C5" w:rsidP="009750C5">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拟拔出回收的型钢，插入前应先在干燥条件下除锈，再在其表面涂刷减摩材料。完成涂刷后的型钢，在搬运过程中应防止碰撞和强力擦挤。减摩材料如有脱落、开裂等现象应及时修补；</w:t>
      </w:r>
    </w:p>
    <w:p w14:paraId="01D588D4" w14:textId="20FCCC98" w:rsidR="009750C5" w:rsidRPr="00A5493B" w:rsidRDefault="009750C5" w:rsidP="009750C5">
      <w:pPr>
        <w:ind w:firstLineChars="152" w:firstLine="366"/>
        <w:rPr>
          <w:szCs w:val="24"/>
        </w:rPr>
      </w:pPr>
      <w:r>
        <w:rPr>
          <w:rFonts w:cs="Times New Roman"/>
          <w:b/>
        </w:rPr>
        <w:t>5</w:t>
      </w:r>
      <w:r>
        <w:rPr>
          <w:rFonts w:cs="Times New Roman" w:hint="eastAsia"/>
          <w:b/>
        </w:rPr>
        <w:t xml:space="preserve">　</w:t>
      </w:r>
      <w:r>
        <w:rPr>
          <w:rFonts w:cs="Times New Roman" w:hint="eastAsia"/>
          <w:bCs/>
          <w:szCs w:val="24"/>
        </w:rPr>
        <w:t>型钢拔除前水泥土墙与综合管廊结构外墙之间的空隙必须回填密实。</w:t>
      </w:r>
      <w:r>
        <w:rPr>
          <w:rFonts w:cs="Times New Roman"/>
          <w:bCs/>
          <w:szCs w:val="24"/>
        </w:rPr>
        <w:t>拔除时须考虑对周边环境的影响，应采取注浆填充桩孔等措施</w:t>
      </w:r>
      <w:r>
        <w:rPr>
          <w:rFonts w:cs="Times New Roman" w:hint="eastAsia"/>
          <w:bCs/>
          <w:szCs w:val="24"/>
        </w:rPr>
        <w:t>。</w:t>
      </w:r>
    </w:p>
    <w:p w14:paraId="6DE04F83" w14:textId="77777777" w:rsidR="00CC6580" w:rsidRDefault="00CC6580" w:rsidP="00CC6580">
      <w:pPr>
        <w:rPr>
          <w:rFonts w:cs="Times New Roman"/>
          <w:bCs/>
          <w:szCs w:val="24"/>
        </w:rPr>
      </w:pPr>
      <w:r>
        <w:rPr>
          <w:rFonts w:hint="eastAsia"/>
          <w:b/>
          <w:bCs/>
          <w:szCs w:val="24"/>
        </w:rPr>
        <w:t>7.2.</w:t>
      </w:r>
      <w:r>
        <w:rPr>
          <w:b/>
          <w:bCs/>
          <w:szCs w:val="24"/>
        </w:rPr>
        <w:t>17</w:t>
      </w:r>
      <w:r>
        <w:rPr>
          <w:rFonts w:cs="Times New Roman" w:hint="eastAsia"/>
          <w:b/>
        </w:rPr>
        <w:t xml:space="preserve">　</w:t>
      </w:r>
      <w:r>
        <w:rPr>
          <w:rFonts w:cs="Times New Roman" w:hint="eastAsia"/>
          <w:bCs/>
          <w:szCs w:val="24"/>
        </w:rPr>
        <w:t>水泥土成墙后质量检验项目应包括水泥土墙墙身强度检验及墙体质量检验；用作截水帷幕的重要防渗工程，当设计有要求时，应采用芯样渗透试验确定墙体抗渗性能，必要时可结合墙体注水试验综合确定墙体抗渗性能。</w:t>
      </w:r>
    </w:p>
    <w:p w14:paraId="2D087CC0" w14:textId="1D7D8102" w:rsidR="004676EF" w:rsidRDefault="004676EF" w:rsidP="004676EF">
      <w:pPr>
        <w:jc w:val="center"/>
        <w:rPr>
          <w:rFonts w:cs="Times New Roman"/>
          <w:b/>
          <w:szCs w:val="24"/>
        </w:rPr>
      </w:pPr>
      <w:r w:rsidRPr="004676EF">
        <w:rPr>
          <w:rFonts w:cs="Times New Roman" w:hint="eastAsia"/>
          <w:b/>
          <w:szCs w:val="24"/>
        </w:rPr>
        <w:t>Ⅲ</w:t>
      </w:r>
      <w:r>
        <w:rPr>
          <w:rFonts w:cs="Times New Roman" w:hint="eastAsia"/>
          <w:b/>
          <w:szCs w:val="24"/>
        </w:rPr>
        <w:t xml:space="preserve">  </w:t>
      </w:r>
      <w:r w:rsidR="00EE1318">
        <w:rPr>
          <w:rFonts w:cs="Times New Roman" w:hint="eastAsia"/>
          <w:b/>
          <w:szCs w:val="24"/>
        </w:rPr>
        <w:t>微型桩施工</w:t>
      </w:r>
    </w:p>
    <w:p w14:paraId="32F26876" w14:textId="25D18EA2" w:rsidR="00BE1148" w:rsidRDefault="00BE1148" w:rsidP="00BE1148">
      <w:pPr>
        <w:rPr>
          <w:rFonts w:cs="Times New Roman"/>
          <w:bCs/>
          <w:szCs w:val="24"/>
        </w:rPr>
      </w:pPr>
      <w:r>
        <w:rPr>
          <w:rFonts w:hint="eastAsia"/>
          <w:b/>
          <w:bCs/>
          <w:szCs w:val="24"/>
        </w:rPr>
        <w:t>7.2.</w:t>
      </w:r>
      <w:r>
        <w:rPr>
          <w:b/>
          <w:bCs/>
          <w:szCs w:val="24"/>
        </w:rPr>
        <w:t>18</w:t>
      </w:r>
      <w:r>
        <w:rPr>
          <w:rFonts w:cs="Times New Roman" w:hint="eastAsia"/>
          <w:b/>
        </w:rPr>
        <w:t xml:space="preserve">　</w:t>
      </w:r>
      <w:r>
        <w:rPr>
          <w:rFonts w:cs="Times New Roman" w:hint="eastAsia"/>
          <w:bCs/>
          <w:szCs w:val="24"/>
        </w:rPr>
        <w:t>微型桩施工前宜根据地层条件选择合适的成孔设备及施工工艺，进行现场试验，验证其可行性和可靠性，并确定施工参数。</w:t>
      </w:r>
    </w:p>
    <w:p w14:paraId="41DC7480" w14:textId="1069D4C9" w:rsidR="00984785" w:rsidRDefault="00984785" w:rsidP="00984785">
      <w:pPr>
        <w:rPr>
          <w:rFonts w:cs="Times New Roman"/>
          <w:bCs/>
          <w:szCs w:val="24"/>
        </w:rPr>
      </w:pPr>
      <w:r>
        <w:rPr>
          <w:rFonts w:hint="eastAsia"/>
          <w:b/>
          <w:bCs/>
          <w:szCs w:val="24"/>
        </w:rPr>
        <w:t>7.2.</w:t>
      </w:r>
      <w:r>
        <w:rPr>
          <w:b/>
          <w:bCs/>
          <w:szCs w:val="24"/>
        </w:rPr>
        <w:t>19</w:t>
      </w:r>
      <w:r>
        <w:rPr>
          <w:rFonts w:cs="Times New Roman" w:hint="eastAsia"/>
          <w:b/>
        </w:rPr>
        <w:t xml:space="preserve">　</w:t>
      </w:r>
      <w:r w:rsidR="000446A3">
        <w:rPr>
          <w:rFonts w:cs="Times New Roman" w:hint="eastAsia"/>
          <w:bCs/>
          <w:szCs w:val="24"/>
        </w:rPr>
        <w:t>潜孔锤成孔施工</w:t>
      </w:r>
      <w:r>
        <w:rPr>
          <w:rFonts w:cs="Times New Roman" w:hint="eastAsia"/>
          <w:bCs/>
          <w:szCs w:val="24"/>
        </w:rPr>
        <w:t>应符合下列规定：</w:t>
      </w:r>
    </w:p>
    <w:p w14:paraId="77938AA3" w14:textId="4C66F255" w:rsidR="00584407" w:rsidRPr="00A5493B" w:rsidRDefault="00584407" w:rsidP="00584407">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应保证钻机平稳、在钻进过程中不发生晃动；</w:t>
      </w:r>
    </w:p>
    <w:p w14:paraId="15E48873" w14:textId="27E248EF" w:rsidR="00584407" w:rsidRPr="00A5493B" w:rsidRDefault="00584407" w:rsidP="00584407">
      <w:pPr>
        <w:ind w:firstLineChars="152" w:firstLine="366"/>
        <w:rPr>
          <w:szCs w:val="24"/>
        </w:rPr>
      </w:pPr>
      <w:r>
        <w:rPr>
          <w:rFonts w:cs="Times New Roman"/>
          <w:b/>
        </w:rPr>
        <w:lastRenderedPageBreak/>
        <w:t>2</w:t>
      </w:r>
      <w:r>
        <w:rPr>
          <w:rFonts w:cs="Times New Roman" w:hint="eastAsia"/>
          <w:b/>
        </w:rPr>
        <w:t xml:space="preserve">　</w:t>
      </w:r>
      <w:r>
        <w:rPr>
          <w:rFonts w:cs="Times New Roman" w:hint="eastAsia"/>
          <w:bCs/>
          <w:szCs w:val="24"/>
        </w:rPr>
        <w:t>钻进速度、风压应根据地层情况进行调整；</w:t>
      </w:r>
    </w:p>
    <w:p w14:paraId="2A747703" w14:textId="6D8896AD" w:rsidR="00584407" w:rsidRPr="00A5493B" w:rsidRDefault="00584407" w:rsidP="00584407">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钻进过程中应对相邻已成孔及对周边保护建筑、管线等的影响进行监测和巡查；</w:t>
      </w:r>
    </w:p>
    <w:p w14:paraId="22696291" w14:textId="2FB3BE56" w:rsidR="00584407" w:rsidRPr="00A5493B" w:rsidRDefault="00584407" w:rsidP="00584407">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成孔达到设计要求深度后，应采用空气压缩机清孔吹干孔壁，并及时验孔进行成桩施工；</w:t>
      </w:r>
    </w:p>
    <w:p w14:paraId="2C4E5CBF" w14:textId="08D388B9" w:rsidR="00584407" w:rsidRPr="00A5493B" w:rsidRDefault="00584407" w:rsidP="00584407">
      <w:pPr>
        <w:ind w:firstLineChars="152" w:firstLine="366"/>
        <w:rPr>
          <w:szCs w:val="24"/>
        </w:rPr>
      </w:pPr>
      <w:r>
        <w:rPr>
          <w:rFonts w:cs="Times New Roman"/>
          <w:b/>
        </w:rPr>
        <w:t>5</w:t>
      </w:r>
      <w:r>
        <w:rPr>
          <w:rFonts w:cs="Times New Roman" w:hint="eastAsia"/>
          <w:b/>
        </w:rPr>
        <w:t xml:space="preserve">　</w:t>
      </w:r>
      <w:r>
        <w:rPr>
          <w:rFonts w:cs="Times New Roman" w:hint="eastAsia"/>
          <w:bCs/>
          <w:szCs w:val="24"/>
        </w:rPr>
        <w:t>钻进时易塌孔且孔深较深时，可采用套管全断面跟管连续钻进，成孔后灌注浆料，应待插入钢管后拔出套管。</w:t>
      </w:r>
    </w:p>
    <w:p w14:paraId="1BC61A45" w14:textId="42EDADA1" w:rsidR="00584407" w:rsidRDefault="00584407" w:rsidP="00584407">
      <w:pPr>
        <w:rPr>
          <w:rFonts w:cs="Times New Roman"/>
          <w:bCs/>
          <w:szCs w:val="24"/>
        </w:rPr>
      </w:pPr>
      <w:r>
        <w:rPr>
          <w:rFonts w:hint="eastAsia"/>
          <w:b/>
          <w:bCs/>
          <w:szCs w:val="24"/>
        </w:rPr>
        <w:t>7.2.</w:t>
      </w:r>
      <w:r>
        <w:rPr>
          <w:b/>
          <w:bCs/>
          <w:szCs w:val="24"/>
        </w:rPr>
        <w:t>20</w:t>
      </w:r>
      <w:r>
        <w:rPr>
          <w:rFonts w:cs="Times New Roman" w:hint="eastAsia"/>
          <w:b/>
        </w:rPr>
        <w:t xml:space="preserve">　</w:t>
      </w:r>
      <w:r w:rsidR="000446A3">
        <w:rPr>
          <w:rFonts w:cs="Times New Roman" w:hint="eastAsia"/>
          <w:bCs/>
          <w:szCs w:val="24"/>
        </w:rPr>
        <w:t>岩芯钻机成孔施工</w:t>
      </w:r>
      <w:r>
        <w:rPr>
          <w:rFonts w:cs="Times New Roman" w:hint="eastAsia"/>
          <w:bCs/>
          <w:szCs w:val="24"/>
        </w:rPr>
        <w:t>应符合下列规定：</w:t>
      </w:r>
    </w:p>
    <w:p w14:paraId="65295524" w14:textId="0A873D12" w:rsidR="00AB4F75" w:rsidRPr="00A5493B" w:rsidRDefault="00AB4F75" w:rsidP="00AB4F75">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应松散地层潜水位以上孔段宜采用干钻，砂层、砾石层、破碎带等地段应采用取样钻进工艺，完整岩层可采用取芯方法成孔；</w:t>
      </w:r>
    </w:p>
    <w:p w14:paraId="7501C584" w14:textId="1463E70E" w:rsidR="00AB4F75" w:rsidRPr="00A5493B" w:rsidRDefault="00AB4F75" w:rsidP="00AB4F75">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可采取清水、自然造浆或加入黏土泥浆护壁钻进，泥浆面可至孔口，且不应低于地下水位线以上或需要护壁土层顶面不少于</w:t>
      </w:r>
      <w:r>
        <w:rPr>
          <w:rFonts w:cs="Times New Roman" w:hint="eastAsia"/>
          <w:bCs/>
          <w:szCs w:val="24"/>
        </w:rPr>
        <w:t>1.0m</w:t>
      </w:r>
      <w:r>
        <w:rPr>
          <w:rFonts w:cs="Times New Roman" w:hint="eastAsia"/>
          <w:bCs/>
          <w:szCs w:val="24"/>
        </w:rPr>
        <w:t>；</w:t>
      </w:r>
    </w:p>
    <w:p w14:paraId="120176B1" w14:textId="2E20969C" w:rsidR="00BC2936" w:rsidRPr="00907DA5" w:rsidRDefault="00BC2936" w:rsidP="00BC2936">
      <w:pPr>
        <w:ind w:firstLineChars="152" w:firstLine="366"/>
        <w:rPr>
          <w:szCs w:val="24"/>
        </w:rPr>
      </w:pPr>
      <w:r>
        <w:rPr>
          <w:rFonts w:cs="Times New Roman"/>
          <w:b/>
        </w:rPr>
        <w:t>3</w:t>
      </w:r>
      <w:r>
        <w:rPr>
          <w:rFonts w:cs="Times New Roman" w:hint="eastAsia"/>
          <w:b/>
        </w:rPr>
        <w:t xml:space="preserve">　</w:t>
      </w:r>
      <w:r w:rsidRPr="00BC2936">
        <w:rPr>
          <w:rFonts w:cs="Times New Roman" w:hint="eastAsia"/>
          <w:bCs/>
          <w:szCs w:val="24"/>
        </w:rPr>
        <w:t>灌浆施工前，孔底</w:t>
      </w:r>
      <w:r w:rsidRPr="00BC2936">
        <w:rPr>
          <w:rFonts w:cs="Times New Roman" w:hint="eastAsia"/>
          <w:bCs/>
          <w:szCs w:val="24"/>
        </w:rPr>
        <w:t>0.5m</w:t>
      </w:r>
      <w:r w:rsidRPr="00BC2936">
        <w:rPr>
          <w:rFonts w:cs="Times New Roman" w:hint="eastAsia"/>
          <w:bCs/>
          <w:szCs w:val="24"/>
        </w:rPr>
        <w:t>范围内泥浆相对密度不应大于</w:t>
      </w:r>
      <w:r w:rsidRPr="00BC2936">
        <w:rPr>
          <w:rFonts w:cs="Times New Roman" w:hint="eastAsia"/>
          <w:bCs/>
          <w:szCs w:val="24"/>
        </w:rPr>
        <w:t>1.2</w:t>
      </w:r>
      <w:r w:rsidRPr="00BC2936">
        <w:rPr>
          <w:rFonts w:cs="Times New Roman" w:hint="eastAsia"/>
          <w:bCs/>
          <w:szCs w:val="24"/>
        </w:rPr>
        <w:t>、含砂率不应大于</w:t>
      </w:r>
      <w:r w:rsidRPr="00BC2936">
        <w:rPr>
          <w:rFonts w:cs="Times New Roman" w:hint="eastAsia"/>
          <w:bCs/>
          <w:szCs w:val="24"/>
        </w:rPr>
        <w:t>8%</w:t>
      </w:r>
      <w:r w:rsidRPr="00BC2936">
        <w:rPr>
          <w:rFonts w:cs="Times New Roman" w:hint="eastAsia"/>
          <w:bCs/>
          <w:szCs w:val="24"/>
        </w:rPr>
        <w:t>、黏度不应大于</w:t>
      </w:r>
      <w:r w:rsidRPr="00BC2936">
        <w:rPr>
          <w:rFonts w:cs="Times New Roman" w:hint="eastAsia"/>
          <w:bCs/>
          <w:szCs w:val="24"/>
        </w:rPr>
        <w:t>25Pa</w:t>
      </w:r>
      <w:r w:rsidRPr="00BC2936">
        <w:rPr>
          <w:rFonts w:cs="Times New Roman" w:hint="eastAsia"/>
          <w:bCs/>
          <w:szCs w:val="24"/>
        </w:rPr>
        <w:t>·</w:t>
      </w:r>
      <w:r w:rsidRPr="00BC2936">
        <w:rPr>
          <w:rFonts w:cs="Times New Roman" w:hint="eastAsia"/>
          <w:bCs/>
          <w:szCs w:val="24"/>
        </w:rPr>
        <w:t>s</w:t>
      </w:r>
      <w:r w:rsidR="00907DA5">
        <w:rPr>
          <w:rFonts w:cs="Times New Roman" w:hint="eastAsia"/>
          <w:bCs/>
          <w:szCs w:val="24"/>
        </w:rPr>
        <w:t>。</w:t>
      </w:r>
    </w:p>
    <w:p w14:paraId="55150253" w14:textId="044D5E42" w:rsidR="004F1B03" w:rsidRDefault="004F1B03" w:rsidP="004F1B03">
      <w:pPr>
        <w:rPr>
          <w:rFonts w:cs="Times New Roman"/>
          <w:bCs/>
          <w:szCs w:val="24"/>
        </w:rPr>
      </w:pPr>
      <w:r>
        <w:rPr>
          <w:rFonts w:hint="eastAsia"/>
          <w:b/>
          <w:bCs/>
          <w:szCs w:val="24"/>
        </w:rPr>
        <w:t>7.2.</w:t>
      </w:r>
      <w:r>
        <w:rPr>
          <w:b/>
          <w:bCs/>
          <w:szCs w:val="24"/>
        </w:rPr>
        <w:t>21</w:t>
      </w:r>
      <w:r>
        <w:rPr>
          <w:rFonts w:cs="Times New Roman" w:hint="eastAsia"/>
          <w:b/>
        </w:rPr>
        <w:t xml:space="preserve">　</w:t>
      </w:r>
      <w:r>
        <w:rPr>
          <w:rFonts w:cs="Times New Roman" w:hint="eastAsia"/>
          <w:bCs/>
          <w:szCs w:val="24"/>
        </w:rPr>
        <w:t>微型桩</w:t>
      </w:r>
      <w:r>
        <w:rPr>
          <w:rFonts w:cs="Times New Roman"/>
          <w:bCs/>
          <w:szCs w:val="24"/>
        </w:rPr>
        <w:t>应缩短桩孔成孔和灌注水泥浆之间的间隔时间，注浆时应采取措施保证桩长范围内完全灌满水泥浆，注浆时应通过底部一次或多次注浆</w:t>
      </w:r>
      <w:r>
        <w:rPr>
          <w:rFonts w:cs="Times New Roman" w:hint="eastAsia"/>
          <w:bCs/>
          <w:szCs w:val="24"/>
        </w:rPr>
        <w:t>，且在灌注的过程中应防止钢管上浮</w:t>
      </w:r>
      <w:r>
        <w:rPr>
          <w:rFonts w:cs="Times New Roman"/>
          <w:bCs/>
          <w:szCs w:val="24"/>
        </w:rPr>
        <w:t>。</w:t>
      </w:r>
    </w:p>
    <w:p w14:paraId="7F303FBA" w14:textId="26CFA310" w:rsidR="00161C93" w:rsidRDefault="00161C93" w:rsidP="00161C93">
      <w:pPr>
        <w:rPr>
          <w:rFonts w:cs="Times New Roman"/>
          <w:bCs/>
          <w:szCs w:val="24"/>
        </w:rPr>
      </w:pPr>
      <w:r>
        <w:rPr>
          <w:rFonts w:hint="eastAsia"/>
          <w:b/>
          <w:bCs/>
          <w:szCs w:val="24"/>
        </w:rPr>
        <w:t>7.2.</w:t>
      </w:r>
      <w:r>
        <w:rPr>
          <w:b/>
          <w:bCs/>
          <w:szCs w:val="24"/>
        </w:rPr>
        <w:t>22</w:t>
      </w:r>
      <w:r>
        <w:rPr>
          <w:rFonts w:cs="Times New Roman" w:hint="eastAsia"/>
          <w:b/>
        </w:rPr>
        <w:t xml:space="preserve">　</w:t>
      </w:r>
      <w:r>
        <w:rPr>
          <w:rFonts w:cs="Times New Roman" w:hint="eastAsia"/>
          <w:bCs/>
          <w:szCs w:val="24"/>
        </w:rPr>
        <w:t>微型钢管桩钢管连</w:t>
      </w:r>
      <w:r>
        <w:rPr>
          <w:rFonts w:cs="Times New Roman"/>
          <w:bCs/>
          <w:szCs w:val="24"/>
        </w:rPr>
        <w:t>接应采用套管焊接</w:t>
      </w:r>
      <w:r>
        <w:rPr>
          <w:rFonts w:cs="Times New Roman" w:hint="eastAsia"/>
          <w:bCs/>
          <w:szCs w:val="24"/>
        </w:rPr>
        <w:t>，</w:t>
      </w:r>
      <w:r>
        <w:rPr>
          <w:rFonts w:cs="Times New Roman" w:hint="eastAsia"/>
          <w:bCs/>
          <w:szCs w:val="24"/>
          <w:lang w:val="zh-CN"/>
        </w:rPr>
        <w:t>套</w:t>
      </w:r>
      <w:r>
        <w:rPr>
          <w:rFonts w:cs="Times New Roman" w:hint="eastAsia"/>
          <w:bCs/>
          <w:szCs w:val="24"/>
        </w:rPr>
        <w:t>管</w:t>
      </w:r>
      <w:r>
        <w:rPr>
          <w:rFonts w:cs="Times New Roman" w:hint="eastAsia"/>
          <w:bCs/>
          <w:szCs w:val="24"/>
          <w:lang w:val="zh-CN"/>
        </w:rPr>
        <w:t>长度不应小于钢管直径的两倍，壁</w:t>
      </w:r>
      <w:r>
        <w:rPr>
          <w:rFonts w:cs="Times New Roman" w:hint="eastAsia"/>
          <w:bCs/>
          <w:szCs w:val="24"/>
        </w:rPr>
        <w:t>厚</w:t>
      </w:r>
      <w:r>
        <w:rPr>
          <w:rFonts w:cs="Times New Roman" w:hint="eastAsia"/>
          <w:bCs/>
          <w:szCs w:val="24"/>
          <w:lang w:val="zh-CN"/>
        </w:rPr>
        <w:t>不应小于钢管壁厚，在套筒周边焊接，焊缝应饱满，</w:t>
      </w:r>
      <w:r>
        <w:rPr>
          <w:rFonts w:cs="Times New Roman"/>
          <w:bCs/>
          <w:szCs w:val="24"/>
        </w:rPr>
        <w:t>焊接强度及质量应满足相关规范要求</w:t>
      </w:r>
      <w:r>
        <w:rPr>
          <w:rFonts w:cs="Times New Roman" w:hint="eastAsia"/>
          <w:bCs/>
          <w:szCs w:val="24"/>
        </w:rPr>
        <w:t>，且</w:t>
      </w:r>
      <w:r>
        <w:rPr>
          <w:rFonts w:cs="Times New Roman" w:hint="eastAsia"/>
          <w:bCs/>
          <w:szCs w:val="24"/>
          <w:lang w:val="zh-CN"/>
        </w:rPr>
        <w:t>接头承载力不应小于母材承载力</w:t>
      </w:r>
      <w:r>
        <w:rPr>
          <w:rFonts w:cs="Times New Roman"/>
          <w:bCs/>
          <w:szCs w:val="24"/>
          <w:lang w:val="zh-CN"/>
        </w:rPr>
        <w:t>。</w:t>
      </w:r>
    </w:p>
    <w:p w14:paraId="6DAA69FB" w14:textId="558BB312" w:rsidR="008733FF" w:rsidRDefault="008733FF" w:rsidP="008733FF">
      <w:pPr>
        <w:rPr>
          <w:rFonts w:cs="Times New Roman"/>
          <w:bCs/>
          <w:szCs w:val="24"/>
        </w:rPr>
      </w:pPr>
      <w:r>
        <w:rPr>
          <w:rFonts w:hint="eastAsia"/>
          <w:b/>
          <w:bCs/>
          <w:szCs w:val="24"/>
        </w:rPr>
        <w:t>7.2.</w:t>
      </w:r>
      <w:r>
        <w:rPr>
          <w:b/>
          <w:bCs/>
          <w:szCs w:val="24"/>
        </w:rPr>
        <w:t>23</w:t>
      </w:r>
      <w:r>
        <w:rPr>
          <w:rFonts w:cs="Times New Roman" w:hint="eastAsia"/>
          <w:b/>
        </w:rPr>
        <w:t xml:space="preserve">　</w:t>
      </w:r>
      <w:r>
        <w:rPr>
          <w:rFonts w:cs="Times New Roman" w:hint="eastAsia"/>
          <w:bCs/>
          <w:szCs w:val="24"/>
        </w:rPr>
        <w:t>微型</w:t>
      </w:r>
      <w:r>
        <w:rPr>
          <w:rFonts w:cs="Times New Roman"/>
          <w:bCs/>
          <w:szCs w:val="24"/>
          <w:lang w:val="zh-CN"/>
        </w:rPr>
        <w:t>桩的桩位允许偏差</w:t>
      </w:r>
      <w:r>
        <w:rPr>
          <w:rFonts w:cs="Times New Roman"/>
          <w:bCs/>
          <w:szCs w:val="24"/>
          <w:lang w:val="zh-CN"/>
        </w:rPr>
        <w:t>100mm</w:t>
      </w:r>
      <w:r>
        <w:rPr>
          <w:rFonts w:cs="Times New Roman"/>
          <w:bCs/>
          <w:szCs w:val="24"/>
          <w:lang w:val="zh-CN"/>
        </w:rPr>
        <w:t>，桩身垂直度允许偏差为</w:t>
      </w:r>
      <w:r>
        <w:rPr>
          <w:rFonts w:cs="Times New Roman" w:hint="eastAsia"/>
          <w:bCs/>
          <w:szCs w:val="24"/>
          <w:lang w:val="zh-CN"/>
        </w:rPr>
        <w:t>±</w:t>
      </w:r>
      <w:r>
        <w:rPr>
          <w:rFonts w:cs="Times New Roman"/>
          <w:bCs/>
          <w:szCs w:val="24"/>
          <w:lang w:val="zh-CN"/>
        </w:rPr>
        <w:t>2%</w:t>
      </w:r>
      <w:r>
        <w:rPr>
          <w:rFonts w:cs="Times New Roman"/>
          <w:bCs/>
          <w:szCs w:val="24"/>
          <w:lang w:val="zh-CN"/>
        </w:rPr>
        <w:t>。</w:t>
      </w:r>
    </w:p>
    <w:p w14:paraId="7F6A39B1" w14:textId="178E6B65" w:rsidR="009F4F55" w:rsidRDefault="009F4F55" w:rsidP="009F4F55">
      <w:pPr>
        <w:jc w:val="center"/>
        <w:rPr>
          <w:rFonts w:cs="Times New Roman"/>
          <w:b/>
          <w:szCs w:val="24"/>
        </w:rPr>
      </w:pPr>
      <w:r>
        <w:rPr>
          <w:rFonts w:cs="Times New Roman" w:hint="eastAsia"/>
          <w:b/>
          <w:szCs w:val="24"/>
        </w:rPr>
        <w:t>Ⅳ</w:t>
      </w:r>
      <w:r>
        <w:rPr>
          <w:rFonts w:cs="Times New Roman" w:hint="eastAsia"/>
          <w:b/>
          <w:szCs w:val="24"/>
        </w:rPr>
        <w:t xml:space="preserve">  </w:t>
      </w:r>
      <w:r>
        <w:rPr>
          <w:rFonts w:cs="Times New Roman" w:hint="eastAsia"/>
          <w:b/>
          <w:szCs w:val="24"/>
        </w:rPr>
        <w:t>内支撑施工</w:t>
      </w:r>
    </w:p>
    <w:p w14:paraId="04D102C5" w14:textId="2F09E5CD" w:rsidR="00536522" w:rsidRPr="004F1B03" w:rsidRDefault="00197B3C" w:rsidP="00197B3C">
      <w:r>
        <w:rPr>
          <w:rFonts w:hint="eastAsia"/>
          <w:b/>
          <w:bCs/>
          <w:szCs w:val="24"/>
        </w:rPr>
        <w:t>7.2.</w:t>
      </w:r>
      <w:r>
        <w:rPr>
          <w:b/>
          <w:bCs/>
          <w:szCs w:val="24"/>
        </w:rPr>
        <w:t>24</w:t>
      </w:r>
      <w:r>
        <w:rPr>
          <w:rFonts w:cs="Times New Roman" w:hint="eastAsia"/>
          <w:b/>
        </w:rPr>
        <w:t xml:space="preserve">　</w:t>
      </w:r>
      <w:r>
        <w:rPr>
          <w:rFonts w:cs="Times New Roman" w:hint="eastAsia"/>
          <w:bCs/>
          <w:szCs w:val="24"/>
        </w:rPr>
        <w:t>支撑系统的施工与拆除顺序应与支护结构的设计工况</w:t>
      </w:r>
      <w:r w:rsidR="00094FAD">
        <w:rPr>
          <w:rFonts w:cs="Times New Roman" w:hint="eastAsia"/>
          <w:bCs/>
          <w:szCs w:val="24"/>
        </w:rPr>
        <w:t>一</w:t>
      </w:r>
      <w:r>
        <w:rPr>
          <w:rFonts w:cs="Times New Roman" w:hint="eastAsia"/>
          <w:bCs/>
          <w:szCs w:val="24"/>
        </w:rPr>
        <w:t>致，应遵循先撑后挖、先托后拆的原则，并应结合现场支护结构内力与变形的监测结果进行。</w:t>
      </w:r>
    </w:p>
    <w:p w14:paraId="770820DF" w14:textId="0B8D5B9E" w:rsidR="0029584D" w:rsidRPr="004F1B03" w:rsidRDefault="0029584D" w:rsidP="0029584D">
      <w:r>
        <w:rPr>
          <w:rFonts w:hint="eastAsia"/>
          <w:b/>
          <w:bCs/>
          <w:szCs w:val="24"/>
        </w:rPr>
        <w:t>7.2.</w:t>
      </w:r>
      <w:r>
        <w:rPr>
          <w:b/>
          <w:bCs/>
          <w:szCs w:val="24"/>
        </w:rPr>
        <w:t>25</w:t>
      </w:r>
      <w:r>
        <w:rPr>
          <w:rFonts w:cs="Times New Roman" w:hint="eastAsia"/>
          <w:b/>
        </w:rPr>
        <w:t xml:space="preserve">　</w:t>
      </w:r>
      <w:r>
        <w:rPr>
          <w:rFonts w:cs="Times New Roman" w:hint="eastAsia"/>
          <w:bCs/>
          <w:szCs w:val="24"/>
        </w:rPr>
        <w:t>支撑体系上不应堆放材料或运行施工机械；当需利用支撑结构兼做施工平台或道路通行栈桥时，应进行专门设计。</w:t>
      </w:r>
    </w:p>
    <w:p w14:paraId="49ABB9A3" w14:textId="0DFE713E" w:rsidR="0029584D" w:rsidRPr="004F1B03" w:rsidRDefault="0029584D" w:rsidP="0029584D">
      <w:r>
        <w:rPr>
          <w:rFonts w:hint="eastAsia"/>
          <w:b/>
          <w:bCs/>
          <w:szCs w:val="24"/>
        </w:rPr>
        <w:t>7.2.</w:t>
      </w:r>
      <w:r>
        <w:rPr>
          <w:b/>
          <w:bCs/>
          <w:szCs w:val="24"/>
        </w:rPr>
        <w:t>26</w:t>
      </w:r>
      <w:r>
        <w:rPr>
          <w:rFonts w:cs="Times New Roman" w:hint="eastAsia"/>
          <w:b/>
        </w:rPr>
        <w:t xml:space="preserve">　</w:t>
      </w:r>
      <w:r>
        <w:rPr>
          <w:rFonts w:cs="Times New Roman" w:hint="eastAsia"/>
          <w:bCs/>
          <w:szCs w:val="24"/>
        </w:rPr>
        <w:t>围檩施工前应去除围檩处围护墙体表面浮泥和突出墙面的混凝土，且需要保证围檩与围护结构贴合紧密，若围檩安装后与围护结构间出现空隙，应采用钢垫板、钢楔、细石混凝土、水泥砂浆等进行填充。支撑与围檩斜交位置应设置专门的传力构件。</w:t>
      </w:r>
    </w:p>
    <w:p w14:paraId="4577BB7B" w14:textId="09A546A4" w:rsidR="002131A4" w:rsidRPr="004F1B03" w:rsidRDefault="002131A4" w:rsidP="002131A4">
      <w:r>
        <w:rPr>
          <w:rFonts w:hint="eastAsia"/>
          <w:b/>
          <w:bCs/>
          <w:szCs w:val="24"/>
        </w:rPr>
        <w:lastRenderedPageBreak/>
        <w:t>7.2.</w:t>
      </w:r>
      <w:r>
        <w:rPr>
          <w:b/>
          <w:bCs/>
          <w:szCs w:val="24"/>
        </w:rPr>
        <w:t>27</w:t>
      </w:r>
      <w:r>
        <w:rPr>
          <w:rFonts w:cs="Times New Roman" w:hint="eastAsia"/>
          <w:b/>
        </w:rPr>
        <w:t xml:space="preserve">　</w:t>
      </w:r>
      <w:r>
        <w:rPr>
          <w:rFonts w:cs="Times New Roman"/>
          <w:bCs/>
          <w:szCs w:val="24"/>
        </w:rPr>
        <w:t>混凝土支撑施工应符合下列规定</w:t>
      </w:r>
      <w:r>
        <w:rPr>
          <w:rFonts w:cs="Times New Roman" w:hint="eastAsia"/>
          <w:bCs/>
          <w:szCs w:val="24"/>
        </w:rPr>
        <w:t>：</w:t>
      </w:r>
    </w:p>
    <w:p w14:paraId="35AD0723" w14:textId="163D0858" w:rsidR="001F4760" w:rsidRPr="00A5493B" w:rsidRDefault="001F4760" w:rsidP="001F4760">
      <w:pPr>
        <w:ind w:firstLineChars="152" w:firstLine="366"/>
        <w:rPr>
          <w:szCs w:val="24"/>
        </w:rPr>
      </w:pPr>
      <w:r>
        <w:rPr>
          <w:rFonts w:cs="Times New Roman"/>
          <w:b/>
        </w:rPr>
        <w:t>1</w:t>
      </w:r>
      <w:r>
        <w:rPr>
          <w:rFonts w:cs="Times New Roman" w:hint="eastAsia"/>
          <w:b/>
        </w:rPr>
        <w:t xml:space="preserve">　</w:t>
      </w:r>
      <w:r>
        <w:rPr>
          <w:rFonts w:cs="Times New Roman"/>
          <w:bCs/>
          <w:szCs w:val="24"/>
        </w:rPr>
        <w:t>支撑底模应具有一定的强度、刚度和稳定性，宜用模板隔离</w:t>
      </w:r>
      <w:r w:rsidR="00405F32">
        <w:rPr>
          <w:rFonts w:cs="Times New Roman"/>
          <w:bCs/>
          <w:szCs w:val="24"/>
        </w:rPr>
        <w:t>，</w:t>
      </w:r>
      <w:r>
        <w:rPr>
          <w:rFonts w:cs="Times New Roman"/>
          <w:bCs/>
          <w:szCs w:val="24"/>
        </w:rPr>
        <w:t>采用土底模挖土时应清除吸附在支撑底部的砂浆块体</w:t>
      </w:r>
      <w:r>
        <w:rPr>
          <w:rFonts w:cs="Times New Roman" w:hint="eastAsia"/>
          <w:bCs/>
          <w:szCs w:val="24"/>
        </w:rPr>
        <w:t>；</w:t>
      </w:r>
    </w:p>
    <w:p w14:paraId="3E42EE6D" w14:textId="4D177A3C" w:rsidR="001F4760" w:rsidRPr="00A5493B" w:rsidRDefault="001F4760" w:rsidP="001F4760">
      <w:pPr>
        <w:ind w:firstLineChars="152" w:firstLine="366"/>
        <w:rPr>
          <w:szCs w:val="24"/>
        </w:rPr>
      </w:pPr>
      <w:r>
        <w:rPr>
          <w:rFonts w:cs="Times New Roman"/>
          <w:b/>
        </w:rPr>
        <w:t>2</w:t>
      </w:r>
      <w:r>
        <w:rPr>
          <w:rFonts w:cs="Times New Roman" w:hint="eastAsia"/>
          <w:b/>
        </w:rPr>
        <w:t xml:space="preserve">　</w:t>
      </w:r>
      <w:r>
        <w:rPr>
          <w:rFonts w:cs="Times New Roman"/>
          <w:bCs/>
          <w:szCs w:val="24"/>
        </w:rPr>
        <w:t>冠梁、</w:t>
      </w:r>
      <w:r>
        <w:rPr>
          <w:rFonts w:cs="Times New Roman" w:hint="eastAsia"/>
          <w:bCs/>
          <w:szCs w:val="24"/>
        </w:rPr>
        <w:t>围檩</w:t>
      </w:r>
      <w:r>
        <w:rPr>
          <w:rFonts w:cs="Times New Roman"/>
          <w:bCs/>
          <w:szCs w:val="24"/>
        </w:rPr>
        <w:t>与支撑宜整体浇筑</w:t>
      </w:r>
      <w:r>
        <w:rPr>
          <w:rFonts w:cs="Times New Roman" w:hint="eastAsia"/>
          <w:bCs/>
          <w:szCs w:val="24"/>
        </w:rPr>
        <w:t>；</w:t>
      </w:r>
    </w:p>
    <w:p w14:paraId="1C94C4B2" w14:textId="295AB9A8" w:rsidR="001F4760" w:rsidRPr="00A5493B" w:rsidRDefault="001F4760" w:rsidP="001F4760">
      <w:pPr>
        <w:ind w:firstLineChars="152" w:firstLine="366"/>
        <w:rPr>
          <w:szCs w:val="24"/>
        </w:rPr>
      </w:pPr>
      <w:r>
        <w:rPr>
          <w:rFonts w:cs="Times New Roman"/>
          <w:b/>
        </w:rPr>
        <w:t>3</w:t>
      </w:r>
      <w:r>
        <w:rPr>
          <w:rFonts w:cs="Times New Roman" w:hint="eastAsia"/>
          <w:b/>
        </w:rPr>
        <w:t xml:space="preserve">　</w:t>
      </w:r>
      <w:r>
        <w:rPr>
          <w:rFonts w:cs="Times New Roman"/>
          <w:bCs/>
          <w:szCs w:val="24"/>
        </w:rPr>
        <w:t>混凝土支撑应达到设计要求的强度后方可进行支撑下土方开挖</w:t>
      </w:r>
      <w:r>
        <w:rPr>
          <w:rFonts w:cs="Times New Roman" w:hint="eastAsia"/>
          <w:bCs/>
          <w:szCs w:val="24"/>
        </w:rPr>
        <w:t>。</w:t>
      </w:r>
    </w:p>
    <w:p w14:paraId="2C2BDC8A" w14:textId="3FB456FA" w:rsidR="006B2C24" w:rsidRPr="004F1B03" w:rsidRDefault="006B2C24" w:rsidP="006B2C24">
      <w:r>
        <w:rPr>
          <w:rFonts w:hint="eastAsia"/>
          <w:b/>
          <w:bCs/>
          <w:szCs w:val="24"/>
        </w:rPr>
        <w:t>7.2.</w:t>
      </w:r>
      <w:r>
        <w:rPr>
          <w:b/>
          <w:bCs/>
          <w:szCs w:val="24"/>
        </w:rPr>
        <w:t>28</w:t>
      </w:r>
      <w:r>
        <w:rPr>
          <w:rFonts w:cs="Times New Roman" w:hint="eastAsia"/>
          <w:b/>
        </w:rPr>
        <w:t xml:space="preserve">　</w:t>
      </w:r>
      <w:r>
        <w:rPr>
          <w:rFonts w:cs="Times New Roman" w:hint="eastAsia"/>
          <w:bCs/>
          <w:szCs w:val="24"/>
        </w:rPr>
        <w:t>钢支撑施工及预应力施加应符合下列规定：</w:t>
      </w:r>
    </w:p>
    <w:p w14:paraId="29A73E95" w14:textId="199CF403" w:rsidR="00494C0F" w:rsidRPr="00A5493B" w:rsidRDefault="00494C0F" w:rsidP="00494C0F">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支撑端头应设置封头端板，端板与支撑杆件应满焊；</w:t>
      </w:r>
    </w:p>
    <w:p w14:paraId="45C676FF" w14:textId="59AC64CE" w:rsidR="00494C0F" w:rsidRPr="00A5493B" w:rsidRDefault="00494C0F" w:rsidP="00494C0F">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支撑与冠梁、围檩的连接应牢固，采用无围檩的钢支撑系统时，钢支撑与围护墙体的连接应满足受力要求；</w:t>
      </w:r>
    </w:p>
    <w:p w14:paraId="0925389E" w14:textId="6778C124" w:rsidR="00494C0F" w:rsidRPr="00A5493B" w:rsidRDefault="00494C0F" w:rsidP="00494C0F">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支撑安装完毕后，应及时检查各节点的连接状况，经确认符合要求后方可均匀、对称、分级施加预压力；</w:t>
      </w:r>
    </w:p>
    <w:p w14:paraId="5A8F8B76" w14:textId="47B9ACC8" w:rsidR="00494C0F" w:rsidRPr="00A5493B" w:rsidRDefault="00494C0F" w:rsidP="00494C0F">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预应力施加过程中应检查支撑连接节点，必要时应对支撑节点进行加固；预应力施加完毕、额定压力稳定后应锁定；</w:t>
      </w:r>
    </w:p>
    <w:p w14:paraId="706AFF8C" w14:textId="0FD54FF8" w:rsidR="00494C0F" w:rsidRPr="00A5493B" w:rsidRDefault="00494C0F" w:rsidP="00494C0F">
      <w:pPr>
        <w:ind w:firstLineChars="152" w:firstLine="366"/>
        <w:rPr>
          <w:szCs w:val="24"/>
        </w:rPr>
      </w:pPr>
      <w:r>
        <w:rPr>
          <w:rFonts w:cs="Times New Roman"/>
          <w:b/>
        </w:rPr>
        <w:t>5</w:t>
      </w:r>
      <w:r>
        <w:rPr>
          <w:rFonts w:cs="Times New Roman" w:hint="eastAsia"/>
          <w:b/>
        </w:rPr>
        <w:t xml:space="preserve">　</w:t>
      </w:r>
      <w:r>
        <w:rPr>
          <w:rFonts w:cs="Times New Roman" w:hint="eastAsia"/>
          <w:bCs/>
          <w:szCs w:val="24"/>
        </w:rPr>
        <w:t>钢支撑使用过程应定期进行预应力监测，必要时应对预应力损失进行补偿。</w:t>
      </w:r>
    </w:p>
    <w:p w14:paraId="0139260D" w14:textId="77777777" w:rsidR="00D45F11" w:rsidRDefault="00D45F11" w:rsidP="00D45F11">
      <w:pPr>
        <w:rPr>
          <w:rFonts w:cs="Times New Roman"/>
          <w:bCs/>
          <w:szCs w:val="24"/>
        </w:rPr>
      </w:pPr>
      <w:r>
        <w:rPr>
          <w:rFonts w:hint="eastAsia"/>
          <w:b/>
          <w:bCs/>
          <w:szCs w:val="24"/>
        </w:rPr>
        <w:t>7.2.</w:t>
      </w:r>
      <w:r>
        <w:rPr>
          <w:b/>
          <w:bCs/>
          <w:szCs w:val="24"/>
        </w:rPr>
        <w:t>29</w:t>
      </w:r>
      <w:r>
        <w:rPr>
          <w:rFonts w:cs="Times New Roman" w:hint="eastAsia"/>
          <w:b/>
        </w:rPr>
        <w:t xml:space="preserve">　</w:t>
      </w:r>
      <w:r>
        <w:rPr>
          <w:rFonts w:cs="Times New Roman" w:hint="eastAsia"/>
          <w:bCs/>
          <w:szCs w:val="24"/>
        </w:rPr>
        <w:t>起吊钢支撑应先进行试吊，检查起重机的稳定性、制动的可靠性、钢支撑的平衡性、绑扎的牢固性，确认无误后，方可起吊。当起重机出现倾覆迹象时，应快速使钢支撑落回基座。钢支撑吊装就位时，现场应做好防下坠措施。</w:t>
      </w:r>
    </w:p>
    <w:p w14:paraId="056FB905" w14:textId="7AF41539" w:rsidR="002934F1" w:rsidRDefault="002934F1" w:rsidP="002934F1">
      <w:pPr>
        <w:rPr>
          <w:rFonts w:cs="Times New Roman"/>
          <w:bCs/>
          <w:szCs w:val="24"/>
        </w:rPr>
      </w:pPr>
      <w:r>
        <w:rPr>
          <w:rFonts w:hint="eastAsia"/>
          <w:b/>
          <w:bCs/>
          <w:szCs w:val="24"/>
        </w:rPr>
        <w:t>7.2.</w:t>
      </w:r>
      <w:r>
        <w:rPr>
          <w:b/>
          <w:bCs/>
          <w:szCs w:val="24"/>
        </w:rPr>
        <w:t>30</w:t>
      </w:r>
      <w:r>
        <w:rPr>
          <w:rFonts w:cs="Times New Roman" w:hint="eastAsia"/>
          <w:b/>
        </w:rPr>
        <w:t xml:space="preserve">　</w:t>
      </w:r>
      <w:r>
        <w:rPr>
          <w:rFonts w:cs="Times New Roman" w:hint="eastAsia"/>
          <w:bCs/>
          <w:szCs w:val="24"/>
        </w:rPr>
        <w:t>支撑拆除应在形成可靠换撑并达到设计要求后进行，支撑拆除应符合下列规定：</w:t>
      </w:r>
    </w:p>
    <w:p w14:paraId="445C70C7" w14:textId="3B755EC0" w:rsidR="003525A6" w:rsidRPr="00A5493B" w:rsidRDefault="003525A6" w:rsidP="003525A6">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支撑的拆除，应根据支撑结构特点、永久结构施工顺序、现场平面布置等确定拆除顺序；</w:t>
      </w:r>
    </w:p>
    <w:p w14:paraId="5F6CB5C9" w14:textId="6A87ACA2" w:rsidR="003525A6" w:rsidRPr="00A5493B" w:rsidRDefault="003525A6" w:rsidP="003525A6">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支撑拆除时应设置安全可靠的防护措施和作业空间，当需利用永久结构底板或楼板作为支撑拆除平台时，应采取有效的加固及保护措施；</w:t>
      </w:r>
    </w:p>
    <w:p w14:paraId="21A6CF5A" w14:textId="7FA9D793" w:rsidR="003525A6" w:rsidRPr="00A5493B" w:rsidRDefault="003525A6" w:rsidP="003525A6">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换撑工况应满足设计工况要求，支撑应在综合管廊梁板结构及换撑结构达到设计要求的强度后对称拆除；</w:t>
      </w:r>
    </w:p>
    <w:p w14:paraId="64C7A79B" w14:textId="307B0C9D" w:rsidR="003525A6" w:rsidRPr="00A5493B" w:rsidRDefault="003525A6" w:rsidP="003525A6">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拆撑过程应加强监测和现场巡视，发现安全隐患应立即停止拆除作业，待隐患排除后方可继续拆除作业。当基坑监测出现预警时，可采取增设支撑、坑外卸载等措施控制基坑变形；</w:t>
      </w:r>
    </w:p>
    <w:p w14:paraId="4825F393" w14:textId="37BB8FED" w:rsidR="003525A6" w:rsidRPr="00A5493B" w:rsidRDefault="003525A6" w:rsidP="003525A6">
      <w:pPr>
        <w:ind w:firstLineChars="152" w:firstLine="366"/>
        <w:rPr>
          <w:szCs w:val="24"/>
        </w:rPr>
      </w:pPr>
      <w:r>
        <w:rPr>
          <w:rFonts w:cs="Times New Roman"/>
          <w:b/>
        </w:rPr>
        <w:t>5</w:t>
      </w:r>
      <w:r>
        <w:rPr>
          <w:rFonts w:cs="Times New Roman" w:hint="eastAsia"/>
          <w:b/>
        </w:rPr>
        <w:t xml:space="preserve">　</w:t>
      </w:r>
      <w:r>
        <w:rPr>
          <w:rFonts w:cs="Times New Roman" w:hint="eastAsia"/>
          <w:bCs/>
          <w:szCs w:val="24"/>
        </w:rPr>
        <w:t>栈桥拆除施工过程中，栈桥上严禁堆载，并应限制施工机械超载，合理制定拆除的顺序，应根据支护结构变形情况调整拆除长度，确保栈桥剩余部分结构</w:t>
      </w:r>
      <w:r>
        <w:rPr>
          <w:rFonts w:cs="Times New Roman" w:hint="eastAsia"/>
          <w:bCs/>
          <w:szCs w:val="24"/>
        </w:rPr>
        <w:lastRenderedPageBreak/>
        <w:t>的稳定性；</w:t>
      </w:r>
    </w:p>
    <w:p w14:paraId="5ED85893" w14:textId="0533F8FB" w:rsidR="003525A6" w:rsidRPr="00A5493B" w:rsidRDefault="003525A6" w:rsidP="003525A6">
      <w:pPr>
        <w:ind w:firstLineChars="152" w:firstLine="366"/>
        <w:rPr>
          <w:szCs w:val="24"/>
        </w:rPr>
      </w:pPr>
      <w:r>
        <w:rPr>
          <w:rFonts w:cs="Times New Roman"/>
          <w:b/>
        </w:rPr>
        <w:t>6</w:t>
      </w:r>
      <w:r>
        <w:rPr>
          <w:rFonts w:cs="Times New Roman" w:hint="eastAsia"/>
          <w:b/>
        </w:rPr>
        <w:t xml:space="preserve">　</w:t>
      </w:r>
      <w:r>
        <w:rPr>
          <w:rFonts w:cs="Times New Roman" w:hint="eastAsia"/>
          <w:bCs/>
          <w:szCs w:val="24"/>
        </w:rPr>
        <w:t>钢支撑拆除时应避免瞬间预加应力释放过大而导致支护结构局部变形、开裂，并应采用分步卸载钢支撑预应力的方法对其进行拆除。</w:t>
      </w:r>
    </w:p>
    <w:p w14:paraId="46C95637" w14:textId="5CDC4A64" w:rsidR="0093564E" w:rsidRDefault="0093564E" w:rsidP="0093564E">
      <w:pPr>
        <w:jc w:val="center"/>
        <w:rPr>
          <w:rFonts w:cs="Times New Roman"/>
          <w:b/>
          <w:szCs w:val="24"/>
        </w:rPr>
      </w:pPr>
      <w:r>
        <w:rPr>
          <w:rFonts w:cs="Times New Roman" w:hint="eastAsia"/>
          <w:b/>
          <w:szCs w:val="24"/>
        </w:rPr>
        <w:t>Ⅴ</w:t>
      </w:r>
      <w:r>
        <w:rPr>
          <w:rFonts w:cs="Times New Roman" w:hint="eastAsia"/>
          <w:b/>
          <w:szCs w:val="24"/>
        </w:rPr>
        <w:t xml:space="preserve">  </w:t>
      </w:r>
      <w:r>
        <w:rPr>
          <w:rFonts w:cs="Times New Roman" w:hint="eastAsia"/>
          <w:b/>
          <w:szCs w:val="24"/>
        </w:rPr>
        <w:t>钢筋混凝土围护结构施工</w:t>
      </w:r>
    </w:p>
    <w:p w14:paraId="3A8D0FB1" w14:textId="58D89F16" w:rsidR="00536522" w:rsidRPr="002C0E80" w:rsidRDefault="002C0E80" w:rsidP="00D45F11">
      <w:r>
        <w:rPr>
          <w:rFonts w:hint="eastAsia"/>
          <w:b/>
          <w:bCs/>
          <w:szCs w:val="24"/>
        </w:rPr>
        <w:t>7.2.</w:t>
      </w:r>
      <w:r>
        <w:rPr>
          <w:b/>
          <w:bCs/>
          <w:szCs w:val="24"/>
        </w:rPr>
        <w:t>31</w:t>
      </w:r>
      <w:r>
        <w:rPr>
          <w:rFonts w:cs="Times New Roman" w:hint="eastAsia"/>
          <w:b/>
        </w:rPr>
        <w:t xml:space="preserve">　</w:t>
      </w:r>
      <w:r>
        <w:rPr>
          <w:rFonts w:cs="Times New Roman" w:hint="eastAsia"/>
          <w:bCs/>
          <w:szCs w:val="24"/>
        </w:rPr>
        <w:t>灌注桩在施工前宜进行试成孔</w:t>
      </w:r>
      <w:r w:rsidR="00405F32">
        <w:rPr>
          <w:rFonts w:cs="Times New Roman" w:hint="eastAsia"/>
          <w:bCs/>
          <w:szCs w:val="24"/>
        </w:rPr>
        <w:t>，</w:t>
      </w:r>
      <w:r>
        <w:rPr>
          <w:rFonts w:cs="Times New Roman" w:hint="eastAsia"/>
          <w:bCs/>
          <w:szCs w:val="24"/>
        </w:rPr>
        <w:t>试成孔数量应根据工程规模及施工场地地质情况确定，且不宜少于</w:t>
      </w:r>
      <w:r>
        <w:rPr>
          <w:rFonts w:cs="Times New Roman" w:hint="eastAsia"/>
          <w:bCs/>
          <w:szCs w:val="24"/>
        </w:rPr>
        <w:t>2</w:t>
      </w:r>
      <w:r>
        <w:rPr>
          <w:rFonts w:cs="Times New Roman" w:hint="eastAsia"/>
          <w:bCs/>
          <w:szCs w:val="24"/>
        </w:rPr>
        <w:t>根。</w:t>
      </w:r>
    </w:p>
    <w:p w14:paraId="40BF45B5" w14:textId="7E6E3EBD" w:rsidR="00A93BAE" w:rsidRPr="002C0E80" w:rsidRDefault="00A93BAE" w:rsidP="00A93BAE">
      <w:r>
        <w:rPr>
          <w:rFonts w:hint="eastAsia"/>
          <w:b/>
          <w:bCs/>
          <w:szCs w:val="24"/>
        </w:rPr>
        <w:t>7.2.</w:t>
      </w:r>
      <w:r>
        <w:rPr>
          <w:b/>
          <w:bCs/>
          <w:szCs w:val="24"/>
        </w:rPr>
        <w:t>32</w:t>
      </w:r>
      <w:r>
        <w:rPr>
          <w:rFonts w:cs="Times New Roman" w:hint="eastAsia"/>
          <w:b/>
        </w:rPr>
        <w:t xml:space="preserve">　</w:t>
      </w:r>
      <w:r>
        <w:rPr>
          <w:rFonts w:cs="Times New Roman" w:hint="eastAsia"/>
          <w:bCs/>
          <w:szCs w:val="24"/>
        </w:rPr>
        <w:t>当灌注桩桩位邻近的既有建筑物、地下管线、地下构筑物对地基变形敏感时，应根据其位置、类型、材料特性、使用状况等相应采取防护措施。</w:t>
      </w:r>
    </w:p>
    <w:p w14:paraId="200D2EB3" w14:textId="787EB886" w:rsidR="00A93BAE" w:rsidRPr="002C0E80" w:rsidRDefault="00A93BAE" w:rsidP="00A93BAE">
      <w:r>
        <w:rPr>
          <w:rFonts w:hint="eastAsia"/>
          <w:b/>
          <w:bCs/>
          <w:szCs w:val="24"/>
        </w:rPr>
        <w:t>7.2.</w:t>
      </w:r>
      <w:r>
        <w:rPr>
          <w:b/>
          <w:bCs/>
          <w:szCs w:val="24"/>
        </w:rPr>
        <w:t>33</w:t>
      </w:r>
      <w:r>
        <w:rPr>
          <w:rFonts w:cs="Times New Roman" w:hint="eastAsia"/>
          <w:b/>
        </w:rPr>
        <w:t xml:space="preserve">　</w:t>
      </w:r>
      <w:r>
        <w:rPr>
          <w:rFonts w:cs="Times New Roman" w:hint="eastAsia"/>
          <w:bCs/>
          <w:szCs w:val="24"/>
        </w:rPr>
        <w:t>灌注桩应采用间隔成桩的施工顺序</w:t>
      </w:r>
      <w:r w:rsidR="00405F32">
        <w:rPr>
          <w:rFonts w:cs="Times New Roman" w:hint="eastAsia"/>
          <w:bCs/>
          <w:szCs w:val="24"/>
        </w:rPr>
        <w:t>，</w:t>
      </w:r>
      <w:r>
        <w:rPr>
          <w:rFonts w:cs="Times New Roman" w:hint="eastAsia"/>
          <w:bCs/>
          <w:szCs w:val="24"/>
        </w:rPr>
        <w:t>已完成浇筑混凝土的桩与邻桩间距应大于</w:t>
      </w:r>
      <w:r>
        <w:rPr>
          <w:rFonts w:cs="Times New Roman" w:hint="eastAsia"/>
          <w:bCs/>
          <w:szCs w:val="24"/>
        </w:rPr>
        <w:t>4</w:t>
      </w:r>
      <w:r>
        <w:rPr>
          <w:rFonts w:cs="Times New Roman" w:hint="eastAsia"/>
          <w:bCs/>
          <w:szCs w:val="24"/>
        </w:rPr>
        <w:t>倍桩径</w:t>
      </w:r>
      <w:r w:rsidR="00405F32">
        <w:rPr>
          <w:rFonts w:cs="Times New Roman" w:hint="eastAsia"/>
          <w:bCs/>
          <w:szCs w:val="24"/>
        </w:rPr>
        <w:t>，</w:t>
      </w:r>
      <w:r>
        <w:rPr>
          <w:rFonts w:cs="Times New Roman" w:hint="eastAsia"/>
          <w:bCs/>
          <w:szCs w:val="24"/>
        </w:rPr>
        <w:t>或间隔施工时间应大于</w:t>
      </w:r>
      <w:r>
        <w:rPr>
          <w:rFonts w:cs="Times New Roman" w:hint="eastAsia"/>
          <w:bCs/>
          <w:szCs w:val="24"/>
        </w:rPr>
        <w:t>36h</w:t>
      </w:r>
      <w:r>
        <w:rPr>
          <w:rFonts w:cs="Times New Roman" w:hint="eastAsia"/>
          <w:bCs/>
          <w:szCs w:val="24"/>
        </w:rPr>
        <w:t>。</w:t>
      </w:r>
    </w:p>
    <w:p w14:paraId="62353888" w14:textId="44A497C7" w:rsidR="00A93BAE" w:rsidRPr="002C0E80" w:rsidRDefault="00A93BAE" w:rsidP="00A93BAE">
      <w:r>
        <w:rPr>
          <w:rFonts w:hint="eastAsia"/>
          <w:b/>
          <w:bCs/>
          <w:szCs w:val="24"/>
        </w:rPr>
        <w:t>7.2.</w:t>
      </w:r>
      <w:r>
        <w:rPr>
          <w:b/>
          <w:bCs/>
          <w:szCs w:val="24"/>
        </w:rPr>
        <w:t>34</w:t>
      </w:r>
      <w:r>
        <w:rPr>
          <w:rFonts w:cs="Times New Roman" w:hint="eastAsia"/>
          <w:b/>
        </w:rPr>
        <w:t xml:space="preserve">　</w:t>
      </w:r>
      <w:r>
        <w:rPr>
          <w:rFonts w:cs="Times New Roman"/>
          <w:bCs/>
          <w:szCs w:val="24"/>
        </w:rPr>
        <w:t>灌注桩</w:t>
      </w:r>
      <w:r>
        <w:rPr>
          <w:rFonts w:cs="Times New Roman" w:hint="eastAsia"/>
          <w:bCs/>
          <w:szCs w:val="24"/>
        </w:rPr>
        <w:t>施工质量应符合现行行业标准《建筑基坑支护技术规程》</w:t>
      </w:r>
      <w:r>
        <w:rPr>
          <w:rFonts w:cs="Times New Roman"/>
          <w:bCs/>
          <w:szCs w:val="24"/>
        </w:rPr>
        <w:t xml:space="preserve">JGJ </w:t>
      </w:r>
      <w:r>
        <w:rPr>
          <w:rFonts w:cs="Times New Roman" w:hint="eastAsia"/>
          <w:bCs/>
          <w:szCs w:val="24"/>
        </w:rPr>
        <w:t>120</w:t>
      </w:r>
      <w:r>
        <w:rPr>
          <w:rFonts w:cs="Times New Roman" w:hint="eastAsia"/>
          <w:bCs/>
          <w:szCs w:val="24"/>
        </w:rPr>
        <w:t>的有关规定。</w:t>
      </w:r>
    </w:p>
    <w:p w14:paraId="5FE98C13" w14:textId="2D3E3236" w:rsidR="00BE2FF0" w:rsidRPr="002C0E80" w:rsidRDefault="00BE2FF0" w:rsidP="00BE2FF0">
      <w:r>
        <w:rPr>
          <w:rFonts w:hint="eastAsia"/>
          <w:b/>
          <w:bCs/>
          <w:szCs w:val="24"/>
        </w:rPr>
        <w:t>7.2.</w:t>
      </w:r>
      <w:r>
        <w:rPr>
          <w:b/>
          <w:bCs/>
          <w:szCs w:val="24"/>
        </w:rPr>
        <w:t>35</w:t>
      </w:r>
      <w:r>
        <w:rPr>
          <w:rFonts w:cs="Times New Roman" w:hint="eastAsia"/>
          <w:b/>
        </w:rPr>
        <w:t xml:space="preserve">　</w:t>
      </w:r>
      <w:r>
        <w:rPr>
          <w:rFonts w:cs="Times New Roman" w:hint="eastAsia"/>
          <w:bCs/>
          <w:szCs w:val="24"/>
        </w:rPr>
        <w:t>咬合桩分</w:t>
      </w:r>
      <w:r>
        <w:rPr>
          <w:rFonts w:cs="Times New Roman" w:hint="eastAsia"/>
          <w:bCs/>
          <w:szCs w:val="24"/>
        </w:rPr>
        <w:t>I</w:t>
      </w:r>
      <w:r>
        <w:rPr>
          <w:rFonts w:cs="Times New Roman" w:hint="eastAsia"/>
          <w:bCs/>
          <w:szCs w:val="24"/>
        </w:rPr>
        <w:t>、</w:t>
      </w:r>
      <w:r w:rsidR="00CB3A3F">
        <w:rPr>
          <w:rFonts w:cs="Times New Roman" w:hint="eastAsia"/>
          <w:bCs/>
          <w:szCs w:val="24"/>
        </w:rPr>
        <w:t>Ⅱ</w:t>
      </w:r>
      <w:r>
        <w:rPr>
          <w:rFonts w:cs="Times New Roman" w:hint="eastAsia"/>
          <w:bCs/>
          <w:szCs w:val="24"/>
        </w:rPr>
        <w:t>序跳孔施工，Ⅱ序桩施工时利用成孔机械切割工序桩身</w:t>
      </w:r>
      <w:r w:rsidR="00405F32">
        <w:rPr>
          <w:rFonts w:cs="Times New Roman" w:hint="eastAsia"/>
          <w:bCs/>
          <w:szCs w:val="24"/>
        </w:rPr>
        <w:t>，</w:t>
      </w:r>
      <w:r>
        <w:rPr>
          <w:rFonts w:cs="Times New Roman" w:hint="eastAsia"/>
          <w:bCs/>
          <w:szCs w:val="24"/>
        </w:rPr>
        <w:t>形成连续的咬合桩墙。</w:t>
      </w:r>
    </w:p>
    <w:p w14:paraId="4B54FC08" w14:textId="2CC521F0" w:rsidR="000C25A7" w:rsidRPr="002C0E80" w:rsidRDefault="000C25A7" w:rsidP="000C25A7">
      <w:r>
        <w:rPr>
          <w:rFonts w:hint="eastAsia"/>
          <w:b/>
          <w:bCs/>
          <w:szCs w:val="24"/>
        </w:rPr>
        <w:t>7.2.</w:t>
      </w:r>
      <w:r>
        <w:rPr>
          <w:b/>
          <w:bCs/>
          <w:szCs w:val="24"/>
        </w:rPr>
        <w:t>36</w:t>
      </w:r>
      <w:r>
        <w:rPr>
          <w:rFonts w:cs="Times New Roman" w:hint="eastAsia"/>
          <w:b/>
        </w:rPr>
        <w:t xml:space="preserve">　</w:t>
      </w:r>
      <w:r>
        <w:rPr>
          <w:rFonts w:cs="Times New Roman" w:hint="eastAsia"/>
          <w:bCs/>
          <w:szCs w:val="24"/>
        </w:rPr>
        <w:t>咬合切割分为软切割和硬切割。软切割应采用全套管钻孔咬合桩机、旋挖桩机施工</w:t>
      </w:r>
      <w:r w:rsidR="00405F32">
        <w:rPr>
          <w:rFonts w:cs="Times New Roman" w:hint="eastAsia"/>
          <w:bCs/>
          <w:szCs w:val="24"/>
        </w:rPr>
        <w:t>，</w:t>
      </w:r>
      <w:r>
        <w:rPr>
          <w:rFonts w:cs="Times New Roman" w:hint="eastAsia"/>
          <w:bCs/>
          <w:szCs w:val="24"/>
        </w:rPr>
        <w:t>硬切割应采用全回转全套管钻机施工。</w:t>
      </w:r>
    </w:p>
    <w:p w14:paraId="67964532" w14:textId="44575370" w:rsidR="00C57D0E" w:rsidRPr="002C0E80" w:rsidRDefault="00C57D0E" w:rsidP="00C57D0E">
      <w:r>
        <w:rPr>
          <w:rFonts w:hint="eastAsia"/>
          <w:b/>
          <w:bCs/>
          <w:szCs w:val="24"/>
        </w:rPr>
        <w:t>7.2.</w:t>
      </w:r>
      <w:r>
        <w:rPr>
          <w:b/>
          <w:bCs/>
          <w:szCs w:val="24"/>
        </w:rPr>
        <w:t>37</w:t>
      </w:r>
      <w:r>
        <w:rPr>
          <w:rFonts w:cs="Times New Roman" w:hint="eastAsia"/>
          <w:b/>
        </w:rPr>
        <w:t xml:space="preserve">　</w:t>
      </w:r>
      <w:r>
        <w:rPr>
          <w:rFonts w:cs="Times New Roman" w:hint="eastAsia"/>
          <w:bCs/>
          <w:szCs w:val="24"/>
        </w:rPr>
        <w:t>咬合桩施工前</w:t>
      </w:r>
      <w:r w:rsidR="00405F32">
        <w:rPr>
          <w:rFonts w:cs="Times New Roman" w:hint="eastAsia"/>
          <w:bCs/>
          <w:szCs w:val="24"/>
        </w:rPr>
        <w:t>，</w:t>
      </w:r>
      <w:r>
        <w:rPr>
          <w:rFonts w:cs="Times New Roman" w:hint="eastAsia"/>
          <w:bCs/>
          <w:szCs w:val="24"/>
        </w:rPr>
        <w:t>应沿咬合桩两侧设置导墙</w:t>
      </w:r>
      <w:r w:rsidR="00405F32">
        <w:rPr>
          <w:rFonts w:cs="Times New Roman" w:hint="eastAsia"/>
          <w:bCs/>
          <w:szCs w:val="24"/>
        </w:rPr>
        <w:t>，</w:t>
      </w:r>
      <w:r>
        <w:rPr>
          <w:rFonts w:cs="Times New Roman" w:hint="eastAsia"/>
          <w:bCs/>
          <w:szCs w:val="24"/>
        </w:rPr>
        <w:t>导墙上的定位孔直径应大于套管或钻头直径</w:t>
      </w:r>
      <w:r>
        <w:rPr>
          <w:rFonts w:cs="Times New Roman" w:hint="eastAsia"/>
          <w:bCs/>
          <w:szCs w:val="24"/>
        </w:rPr>
        <w:t>30mm~50mm</w:t>
      </w:r>
      <w:r>
        <w:rPr>
          <w:rFonts w:cs="Times New Roman" w:hint="eastAsia"/>
          <w:bCs/>
          <w:szCs w:val="24"/>
        </w:rPr>
        <w:t>，导墙厚度宜为</w:t>
      </w:r>
      <w:r>
        <w:rPr>
          <w:rFonts w:cs="Times New Roman" w:hint="eastAsia"/>
          <w:bCs/>
          <w:szCs w:val="24"/>
        </w:rPr>
        <w:t>200mm~500mm</w:t>
      </w:r>
      <w:r>
        <w:rPr>
          <w:rFonts w:cs="Times New Roman" w:hint="eastAsia"/>
          <w:bCs/>
          <w:szCs w:val="24"/>
        </w:rPr>
        <w:t>。导墙结构应建于坚实的地基上，并能承受施工机械设备等附加荷载。套管的垂直度偏差不应大于</w:t>
      </w:r>
      <w:r>
        <w:rPr>
          <w:rFonts w:cs="Times New Roman" w:hint="eastAsia"/>
          <w:bCs/>
          <w:szCs w:val="24"/>
        </w:rPr>
        <w:t>2%</w:t>
      </w:r>
      <w:r>
        <w:rPr>
          <w:rFonts w:cs="Times New Roman" w:hint="eastAsia"/>
          <w:bCs/>
          <w:szCs w:val="24"/>
        </w:rPr>
        <w:t>。</w:t>
      </w:r>
    </w:p>
    <w:p w14:paraId="47581382" w14:textId="0D3DEFD0" w:rsidR="002131A4" w:rsidRPr="000C25A7" w:rsidRDefault="00C57D0E" w:rsidP="00C57D0E">
      <w:r>
        <w:rPr>
          <w:rFonts w:hint="eastAsia"/>
          <w:b/>
          <w:bCs/>
          <w:szCs w:val="24"/>
        </w:rPr>
        <w:t>7.2.</w:t>
      </w:r>
      <w:r>
        <w:rPr>
          <w:b/>
          <w:bCs/>
          <w:szCs w:val="24"/>
        </w:rPr>
        <w:t>38</w:t>
      </w:r>
      <w:r>
        <w:rPr>
          <w:rFonts w:cs="Times New Roman" w:hint="eastAsia"/>
          <w:b/>
        </w:rPr>
        <w:t xml:space="preserve">　</w:t>
      </w:r>
      <w:r>
        <w:rPr>
          <w:rFonts w:cs="Times New Roman" w:hint="eastAsia"/>
          <w:bCs/>
          <w:szCs w:val="24"/>
        </w:rPr>
        <w:t>咬合桩施工垂直度偏差不应大于</w:t>
      </w:r>
      <w:r>
        <w:rPr>
          <w:rFonts w:cs="Times New Roman" w:hint="eastAsia"/>
          <w:bCs/>
          <w:szCs w:val="24"/>
        </w:rPr>
        <w:t>3%</w:t>
      </w:r>
      <w:r w:rsidR="00405F32">
        <w:rPr>
          <w:rFonts w:cs="Times New Roman" w:hint="eastAsia"/>
          <w:bCs/>
          <w:szCs w:val="24"/>
        </w:rPr>
        <w:t>，</w:t>
      </w:r>
      <w:r>
        <w:rPr>
          <w:rFonts w:cs="Times New Roman" w:hint="eastAsia"/>
          <w:bCs/>
          <w:szCs w:val="24"/>
        </w:rPr>
        <w:t>桩位偏差值应小于</w:t>
      </w:r>
      <w:r>
        <w:rPr>
          <w:rFonts w:cs="Times New Roman" w:hint="eastAsia"/>
          <w:bCs/>
          <w:szCs w:val="24"/>
        </w:rPr>
        <w:t>10mm</w:t>
      </w:r>
      <w:r w:rsidR="00405F32">
        <w:rPr>
          <w:rFonts w:cs="Times New Roman" w:hint="eastAsia"/>
          <w:bCs/>
          <w:szCs w:val="24"/>
        </w:rPr>
        <w:t>，</w:t>
      </w:r>
      <w:r>
        <w:rPr>
          <w:rFonts w:cs="Times New Roman" w:hint="eastAsia"/>
          <w:bCs/>
          <w:szCs w:val="24"/>
        </w:rPr>
        <w:t>桩孔口中心允许偏差应为士</w:t>
      </w:r>
      <w:r>
        <w:rPr>
          <w:rFonts w:cs="Times New Roman" w:hint="eastAsia"/>
          <w:bCs/>
          <w:szCs w:val="24"/>
        </w:rPr>
        <w:t>10mm</w:t>
      </w:r>
      <w:r>
        <w:rPr>
          <w:rFonts w:cs="Times New Roman" w:hint="eastAsia"/>
          <w:bCs/>
          <w:szCs w:val="24"/>
        </w:rPr>
        <w:t>。</w:t>
      </w:r>
    </w:p>
    <w:p w14:paraId="5EBD227E" w14:textId="06F41C85" w:rsidR="00C57D0E" w:rsidRDefault="00C57D0E" w:rsidP="00C57D0E">
      <w:pPr>
        <w:rPr>
          <w:rFonts w:cs="Times New Roman"/>
          <w:bCs/>
          <w:szCs w:val="24"/>
        </w:rPr>
      </w:pPr>
      <w:r>
        <w:rPr>
          <w:rFonts w:hint="eastAsia"/>
          <w:b/>
          <w:bCs/>
          <w:szCs w:val="24"/>
        </w:rPr>
        <w:t>7.2.</w:t>
      </w:r>
      <w:r>
        <w:rPr>
          <w:b/>
          <w:bCs/>
          <w:szCs w:val="24"/>
        </w:rPr>
        <w:t>39</w:t>
      </w:r>
      <w:r>
        <w:rPr>
          <w:rFonts w:cs="Times New Roman" w:hint="eastAsia"/>
          <w:b/>
        </w:rPr>
        <w:t xml:space="preserve">　</w:t>
      </w:r>
      <w:r>
        <w:rPr>
          <w:rFonts w:cs="Times New Roman" w:hint="eastAsia"/>
          <w:bCs/>
          <w:szCs w:val="24"/>
        </w:rPr>
        <w:t>采用软切割工艺的桩，</w:t>
      </w:r>
      <w:r>
        <w:rPr>
          <w:rFonts w:cs="Times New Roman" w:hint="eastAsia"/>
          <w:bCs/>
          <w:szCs w:val="24"/>
        </w:rPr>
        <w:t>I</w:t>
      </w:r>
      <w:r>
        <w:rPr>
          <w:rFonts w:cs="Times New Roman" w:hint="eastAsia"/>
          <w:bCs/>
          <w:szCs w:val="24"/>
        </w:rPr>
        <w:t>序桩终凝前应完成亚序桩的施工，</w:t>
      </w:r>
      <w:r>
        <w:rPr>
          <w:rFonts w:cs="Times New Roman" w:hint="eastAsia"/>
          <w:bCs/>
          <w:szCs w:val="24"/>
        </w:rPr>
        <w:t>I</w:t>
      </w:r>
      <w:r>
        <w:rPr>
          <w:rFonts w:cs="Times New Roman" w:hint="eastAsia"/>
          <w:bCs/>
          <w:szCs w:val="24"/>
        </w:rPr>
        <w:t>序桩应采用超缓凝混凝士</w:t>
      </w:r>
      <w:r w:rsidR="00405F32">
        <w:rPr>
          <w:rFonts w:cs="Times New Roman" w:hint="eastAsia"/>
          <w:bCs/>
          <w:szCs w:val="24"/>
        </w:rPr>
        <w:t>，</w:t>
      </w:r>
      <w:r>
        <w:rPr>
          <w:rFonts w:cs="Times New Roman" w:hint="eastAsia"/>
          <w:bCs/>
          <w:szCs w:val="24"/>
        </w:rPr>
        <w:t>缓凝时间不应小于</w:t>
      </w:r>
      <w:r>
        <w:rPr>
          <w:rFonts w:cs="Times New Roman" w:hint="eastAsia"/>
          <w:bCs/>
          <w:szCs w:val="24"/>
        </w:rPr>
        <w:t>60h</w:t>
      </w:r>
      <w:r w:rsidR="00405F32">
        <w:rPr>
          <w:rFonts w:cs="Times New Roman" w:hint="eastAsia"/>
          <w:bCs/>
          <w:szCs w:val="24"/>
        </w:rPr>
        <w:t>；</w:t>
      </w:r>
      <w:r>
        <w:rPr>
          <w:rFonts w:cs="Times New Roman" w:hint="eastAsia"/>
          <w:bCs/>
          <w:szCs w:val="24"/>
        </w:rPr>
        <w:t>干孔灌注时</w:t>
      </w:r>
      <w:r w:rsidR="00405F32">
        <w:rPr>
          <w:rFonts w:cs="Times New Roman" w:hint="eastAsia"/>
          <w:bCs/>
          <w:szCs w:val="24"/>
        </w:rPr>
        <w:t>，</w:t>
      </w:r>
      <w:r>
        <w:rPr>
          <w:rFonts w:cs="Times New Roman" w:hint="eastAsia"/>
          <w:bCs/>
          <w:szCs w:val="24"/>
        </w:rPr>
        <w:t>坍落度不宜大于</w:t>
      </w:r>
      <w:r>
        <w:rPr>
          <w:rFonts w:cs="Times New Roman" w:hint="eastAsia"/>
          <w:bCs/>
          <w:szCs w:val="24"/>
        </w:rPr>
        <w:t>140mm</w:t>
      </w:r>
      <w:r w:rsidR="00405F32">
        <w:rPr>
          <w:rFonts w:cs="Times New Roman" w:hint="eastAsia"/>
          <w:bCs/>
          <w:szCs w:val="24"/>
        </w:rPr>
        <w:t>，</w:t>
      </w:r>
      <w:r>
        <w:rPr>
          <w:rFonts w:cs="Times New Roman" w:hint="eastAsia"/>
          <w:bCs/>
          <w:szCs w:val="24"/>
        </w:rPr>
        <w:t>水下灌注时</w:t>
      </w:r>
      <w:r w:rsidR="00405F32">
        <w:rPr>
          <w:rFonts w:cs="Times New Roman" w:hint="eastAsia"/>
          <w:bCs/>
          <w:szCs w:val="24"/>
        </w:rPr>
        <w:t>，</w:t>
      </w:r>
      <w:r>
        <w:rPr>
          <w:rFonts w:cs="Times New Roman" w:hint="eastAsia"/>
          <w:bCs/>
          <w:szCs w:val="24"/>
        </w:rPr>
        <w:t>坍落度宜为</w:t>
      </w:r>
      <w:r>
        <w:rPr>
          <w:rFonts w:cs="Times New Roman" w:hint="eastAsia"/>
          <w:bCs/>
          <w:szCs w:val="24"/>
        </w:rPr>
        <w:t>140mm^180mm</w:t>
      </w:r>
      <w:r w:rsidR="00405F32">
        <w:rPr>
          <w:rFonts w:cs="Times New Roman" w:hint="eastAsia"/>
          <w:bCs/>
          <w:szCs w:val="24"/>
        </w:rPr>
        <w:t>；</w:t>
      </w:r>
      <w:r>
        <w:rPr>
          <w:rFonts w:cs="Times New Roman" w:hint="eastAsia"/>
          <w:bCs/>
          <w:szCs w:val="24"/>
        </w:rPr>
        <w:t>混凝土</w:t>
      </w:r>
      <w:r>
        <w:rPr>
          <w:rFonts w:cs="Times New Roman" w:hint="eastAsia"/>
          <w:bCs/>
          <w:szCs w:val="24"/>
        </w:rPr>
        <w:t>3d</w:t>
      </w:r>
      <w:r>
        <w:rPr>
          <w:rFonts w:cs="Times New Roman" w:hint="eastAsia"/>
          <w:bCs/>
          <w:szCs w:val="24"/>
        </w:rPr>
        <w:t>强度不宜大于</w:t>
      </w:r>
      <w:r>
        <w:rPr>
          <w:rFonts w:cs="Times New Roman" w:hint="eastAsia"/>
          <w:bCs/>
          <w:szCs w:val="24"/>
        </w:rPr>
        <w:t>3MPa</w:t>
      </w:r>
      <w:r>
        <w:rPr>
          <w:rFonts w:cs="Times New Roman" w:hint="eastAsia"/>
          <w:bCs/>
          <w:szCs w:val="24"/>
        </w:rPr>
        <w:t>。软切割的Ⅱ序桩及硬切割的工序、Ⅱ序桩应采用普通商品混凝土。</w:t>
      </w:r>
    </w:p>
    <w:p w14:paraId="05378471" w14:textId="09F72D0B" w:rsidR="002A031A" w:rsidRPr="002A031A" w:rsidRDefault="002A031A" w:rsidP="002A031A">
      <w:pPr>
        <w:rPr>
          <w:rFonts w:cs="Times New Roman"/>
          <w:bCs/>
          <w:szCs w:val="24"/>
        </w:rPr>
      </w:pPr>
      <w:r>
        <w:rPr>
          <w:rFonts w:hint="eastAsia"/>
          <w:b/>
          <w:bCs/>
          <w:szCs w:val="24"/>
        </w:rPr>
        <w:t>7.2.</w:t>
      </w:r>
      <w:r>
        <w:rPr>
          <w:b/>
          <w:bCs/>
          <w:szCs w:val="24"/>
        </w:rPr>
        <w:t>40</w:t>
      </w:r>
      <w:r>
        <w:rPr>
          <w:rFonts w:cs="Times New Roman" w:hint="eastAsia"/>
          <w:b/>
        </w:rPr>
        <w:t xml:space="preserve">　</w:t>
      </w:r>
      <w:r w:rsidRPr="002A031A">
        <w:rPr>
          <w:rFonts w:cs="Times New Roman" w:hint="eastAsia"/>
          <w:bCs/>
          <w:szCs w:val="24"/>
        </w:rPr>
        <w:t>咬合桩分段施工时</w:t>
      </w:r>
      <w:r w:rsidR="00405F32">
        <w:rPr>
          <w:rFonts w:cs="Times New Roman" w:hint="eastAsia"/>
          <w:bCs/>
          <w:szCs w:val="24"/>
        </w:rPr>
        <w:t>，</w:t>
      </w:r>
      <w:r w:rsidRPr="002A031A">
        <w:rPr>
          <w:rFonts w:cs="Times New Roman" w:hint="eastAsia"/>
          <w:bCs/>
          <w:szCs w:val="24"/>
        </w:rPr>
        <w:t>应在施工段的端头设置一个用砂灌注的Ⅱ序桩用于围护桩的闭合处理</w:t>
      </w:r>
      <w:r>
        <w:rPr>
          <w:rFonts w:cs="Times New Roman" w:hint="eastAsia"/>
          <w:bCs/>
          <w:szCs w:val="24"/>
        </w:rPr>
        <w:t>。</w:t>
      </w:r>
    </w:p>
    <w:p w14:paraId="1F5A0D71" w14:textId="77777777" w:rsidR="002A031A" w:rsidRDefault="002A031A" w:rsidP="002A031A">
      <w:pPr>
        <w:rPr>
          <w:rFonts w:cs="Times New Roman"/>
          <w:bCs/>
          <w:szCs w:val="24"/>
        </w:rPr>
      </w:pPr>
      <w:r>
        <w:rPr>
          <w:rFonts w:hint="eastAsia"/>
          <w:b/>
          <w:bCs/>
          <w:szCs w:val="24"/>
        </w:rPr>
        <w:t>7.2.</w:t>
      </w:r>
      <w:r>
        <w:rPr>
          <w:b/>
          <w:bCs/>
          <w:szCs w:val="24"/>
        </w:rPr>
        <w:t>41</w:t>
      </w:r>
      <w:r>
        <w:rPr>
          <w:rFonts w:cs="Times New Roman" w:hint="eastAsia"/>
          <w:b/>
        </w:rPr>
        <w:t xml:space="preserve">　</w:t>
      </w:r>
      <w:r>
        <w:rPr>
          <w:rFonts w:cs="Times New Roman" w:hint="eastAsia"/>
          <w:bCs/>
          <w:szCs w:val="24"/>
        </w:rPr>
        <w:t>地下连续墙的施工应根据地质条件的适应性等因素选择成槽设备。成槽施工前应进行成槽试验，并应通过试验确定施工工艺及施工参数。</w:t>
      </w:r>
    </w:p>
    <w:p w14:paraId="1F5D6F30" w14:textId="025F9ED6" w:rsidR="000974E7" w:rsidRDefault="000974E7" w:rsidP="000974E7">
      <w:pPr>
        <w:rPr>
          <w:rFonts w:cs="Times New Roman"/>
          <w:bCs/>
          <w:szCs w:val="24"/>
        </w:rPr>
      </w:pPr>
      <w:r>
        <w:rPr>
          <w:rFonts w:hint="eastAsia"/>
          <w:b/>
          <w:bCs/>
          <w:szCs w:val="24"/>
        </w:rPr>
        <w:lastRenderedPageBreak/>
        <w:t>7.2.</w:t>
      </w:r>
      <w:r>
        <w:rPr>
          <w:b/>
          <w:bCs/>
          <w:szCs w:val="24"/>
        </w:rPr>
        <w:t>42</w:t>
      </w:r>
      <w:r>
        <w:rPr>
          <w:rFonts w:cs="Times New Roman" w:hint="eastAsia"/>
          <w:b/>
        </w:rPr>
        <w:t xml:space="preserve">　</w:t>
      </w:r>
      <w:r>
        <w:rPr>
          <w:rFonts w:cs="Times New Roman" w:hint="eastAsia"/>
          <w:bCs/>
          <w:szCs w:val="24"/>
        </w:rPr>
        <w:t>当地下连续墙邻近的既有建筑物、地下管线、地下构筑物对地基变形敏感时，地下连续墙的施工应采取有效措施控制槽壁变形。</w:t>
      </w:r>
    </w:p>
    <w:p w14:paraId="120344AF" w14:textId="09A53E26" w:rsidR="00C57D0E" w:rsidRPr="002A031A" w:rsidRDefault="000974E7" w:rsidP="00C57D0E">
      <w:r>
        <w:rPr>
          <w:rFonts w:hint="eastAsia"/>
          <w:b/>
          <w:bCs/>
          <w:szCs w:val="24"/>
        </w:rPr>
        <w:t>7.2.</w:t>
      </w:r>
      <w:r>
        <w:rPr>
          <w:b/>
          <w:bCs/>
          <w:szCs w:val="24"/>
        </w:rPr>
        <w:t>43</w:t>
      </w:r>
      <w:r>
        <w:rPr>
          <w:rFonts w:cs="Times New Roman" w:hint="eastAsia"/>
          <w:b/>
        </w:rPr>
        <w:t xml:space="preserve">　</w:t>
      </w:r>
      <w:r>
        <w:rPr>
          <w:rFonts w:cs="Times New Roman" w:hint="eastAsia"/>
          <w:bCs/>
          <w:szCs w:val="24"/>
        </w:rPr>
        <w:t>地连墙施工应符合现行国家标准《建筑地基基础工程施工规范》</w:t>
      </w:r>
      <w:r>
        <w:rPr>
          <w:rFonts w:cs="Times New Roman" w:hint="eastAsia"/>
          <w:bCs/>
          <w:szCs w:val="24"/>
        </w:rPr>
        <w:t>GB</w:t>
      </w:r>
      <w:r w:rsidR="00A46E38">
        <w:rPr>
          <w:rFonts w:cs="Times New Roman"/>
          <w:bCs/>
          <w:szCs w:val="24"/>
        </w:rPr>
        <w:t xml:space="preserve"> </w:t>
      </w:r>
      <w:r>
        <w:rPr>
          <w:rFonts w:cs="Times New Roman" w:hint="eastAsia"/>
          <w:bCs/>
          <w:szCs w:val="24"/>
        </w:rPr>
        <w:t>51004</w:t>
      </w:r>
      <w:r>
        <w:rPr>
          <w:rFonts w:cs="Times New Roman" w:hint="eastAsia"/>
          <w:bCs/>
          <w:szCs w:val="24"/>
        </w:rPr>
        <w:t>及现行行业标准《建筑基坑支护技术规程》</w:t>
      </w:r>
      <w:r>
        <w:rPr>
          <w:rFonts w:cs="Times New Roman" w:hint="eastAsia"/>
          <w:bCs/>
          <w:szCs w:val="24"/>
        </w:rPr>
        <w:t>JGJ 120</w:t>
      </w:r>
      <w:r>
        <w:rPr>
          <w:rFonts w:cs="Times New Roman" w:hint="eastAsia"/>
          <w:bCs/>
          <w:szCs w:val="24"/>
        </w:rPr>
        <w:t>的有关规定。</w:t>
      </w:r>
    </w:p>
    <w:p w14:paraId="5BF5C57C" w14:textId="1D1700EE" w:rsidR="00D10AAC" w:rsidRDefault="00D10AAC" w:rsidP="00D10AAC">
      <w:pPr>
        <w:jc w:val="center"/>
        <w:rPr>
          <w:rFonts w:cs="Times New Roman"/>
          <w:b/>
          <w:szCs w:val="24"/>
        </w:rPr>
      </w:pPr>
      <w:r>
        <w:rPr>
          <w:rFonts w:cs="Times New Roman" w:hint="eastAsia"/>
          <w:b/>
          <w:szCs w:val="24"/>
        </w:rPr>
        <w:t>Ⅵ</w:t>
      </w:r>
      <w:r>
        <w:rPr>
          <w:rFonts w:cs="Times New Roman" w:hint="eastAsia"/>
          <w:b/>
          <w:szCs w:val="24"/>
        </w:rPr>
        <w:t xml:space="preserve">  </w:t>
      </w:r>
      <w:r w:rsidRPr="00D10AAC">
        <w:rPr>
          <w:rFonts w:cs="Times New Roman" w:hint="eastAsia"/>
          <w:b/>
          <w:szCs w:val="24"/>
        </w:rPr>
        <w:t>其他支护结构施工</w:t>
      </w:r>
    </w:p>
    <w:p w14:paraId="4F178D67" w14:textId="19EA78EA" w:rsidR="004C15E9" w:rsidRPr="002A031A" w:rsidRDefault="004C15E9" w:rsidP="004C15E9">
      <w:r>
        <w:rPr>
          <w:rFonts w:hint="eastAsia"/>
          <w:b/>
          <w:bCs/>
          <w:szCs w:val="24"/>
        </w:rPr>
        <w:t>7.2.</w:t>
      </w:r>
      <w:r>
        <w:rPr>
          <w:b/>
          <w:bCs/>
          <w:szCs w:val="24"/>
        </w:rPr>
        <w:t>44</w:t>
      </w:r>
      <w:r>
        <w:rPr>
          <w:rFonts w:cs="Times New Roman" w:hint="eastAsia"/>
          <w:b/>
        </w:rPr>
        <w:t xml:space="preserve">　</w:t>
      </w:r>
      <w:r>
        <w:rPr>
          <w:rFonts w:cs="Times New Roman" w:hint="eastAsia"/>
          <w:bCs/>
          <w:szCs w:val="24"/>
        </w:rPr>
        <w:t>土钉及锚杆不宜超出建设用地红线范围</w:t>
      </w:r>
      <w:r w:rsidR="00405F32">
        <w:rPr>
          <w:rFonts w:cs="Times New Roman" w:hint="eastAsia"/>
          <w:bCs/>
          <w:szCs w:val="24"/>
        </w:rPr>
        <w:t>，</w:t>
      </w:r>
      <w:r>
        <w:rPr>
          <w:rFonts w:cs="Times New Roman" w:hint="eastAsia"/>
          <w:bCs/>
          <w:szCs w:val="24"/>
        </w:rPr>
        <w:t>同时不应进入邻近建</w:t>
      </w:r>
      <w:r w:rsidR="00405F32">
        <w:rPr>
          <w:rFonts w:cs="Times New Roman" w:hint="eastAsia"/>
          <w:bCs/>
          <w:szCs w:val="24"/>
        </w:rPr>
        <w:t>（构）</w:t>
      </w:r>
      <w:r>
        <w:rPr>
          <w:rFonts w:cs="Times New Roman" w:hint="eastAsia"/>
          <w:bCs/>
          <w:szCs w:val="24"/>
        </w:rPr>
        <w:t>筑物基础或基础下方。当土钉及锚杆穿过的地层附近存在既有地下管线时，应在调查或探明其位置、材质、尺寸、走向、类型、使用状况等情况后进行施工。</w:t>
      </w:r>
    </w:p>
    <w:p w14:paraId="35C955A7" w14:textId="77777777" w:rsidR="004C15E9" w:rsidRDefault="004C15E9" w:rsidP="004C15E9">
      <w:pPr>
        <w:rPr>
          <w:rFonts w:cs="Times New Roman"/>
          <w:bCs/>
          <w:szCs w:val="24"/>
        </w:rPr>
      </w:pPr>
      <w:r>
        <w:rPr>
          <w:rFonts w:hint="eastAsia"/>
          <w:b/>
          <w:bCs/>
          <w:szCs w:val="24"/>
        </w:rPr>
        <w:t>7.2.</w:t>
      </w:r>
      <w:r>
        <w:rPr>
          <w:b/>
          <w:bCs/>
          <w:szCs w:val="24"/>
        </w:rPr>
        <w:t>45</w:t>
      </w:r>
      <w:r>
        <w:rPr>
          <w:rFonts w:cs="Times New Roman" w:hint="eastAsia"/>
          <w:b/>
        </w:rPr>
        <w:t xml:space="preserve">　</w:t>
      </w:r>
      <w:r>
        <w:rPr>
          <w:rFonts w:cs="Times New Roman" w:hint="eastAsia"/>
          <w:bCs/>
          <w:szCs w:val="24"/>
        </w:rPr>
        <w:t>应根据场地的土层性状和地下水条件选择土钉及锚杆的成孔工艺，当成孔过程中遇不明障碍物时，在查明其性质前不得钻进。</w:t>
      </w:r>
    </w:p>
    <w:p w14:paraId="19643E0C" w14:textId="7CD47BCA" w:rsidR="002131A4" w:rsidRPr="004C15E9" w:rsidRDefault="004C15E9" w:rsidP="004C15E9">
      <w:pPr>
        <w:rPr>
          <w:rFonts w:cs="Times New Roman"/>
          <w:bCs/>
          <w:szCs w:val="24"/>
        </w:rPr>
      </w:pPr>
      <w:r>
        <w:rPr>
          <w:rFonts w:hint="eastAsia"/>
          <w:b/>
          <w:bCs/>
          <w:szCs w:val="24"/>
        </w:rPr>
        <w:t>7.2.</w:t>
      </w:r>
      <w:r>
        <w:rPr>
          <w:b/>
          <w:bCs/>
          <w:szCs w:val="24"/>
        </w:rPr>
        <w:t>46</w:t>
      </w:r>
      <w:r>
        <w:rPr>
          <w:rFonts w:cs="Times New Roman" w:hint="eastAsia"/>
          <w:b/>
        </w:rPr>
        <w:t xml:space="preserve">　</w:t>
      </w:r>
      <w:r>
        <w:rPr>
          <w:rFonts w:cs="Times New Roman" w:hint="eastAsia"/>
          <w:bCs/>
          <w:szCs w:val="24"/>
        </w:rPr>
        <w:t>综合管廊基坑宽度较小钢筋杆体需要接长时，杆体宜采用机械连接、双面搭接焊、双面帮条焊连接；采用双面焊时，焊缝长度不应小于杆体钢筋直径的</w:t>
      </w:r>
      <w:r>
        <w:rPr>
          <w:rFonts w:cs="Times New Roman" w:hint="eastAsia"/>
          <w:bCs/>
          <w:szCs w:val="24"/>
        </w:rPr>
        <w:t>5</w:t>
      </w:r>
      <w:r>
        <w:rPr>
          <w:rFonts w:cs="Times New Roman" w:hint="eastAsia"/>
          <w:bCs/>
          <w:szCs w:val="24"/>
        </w:rPr>
        <w:t>倍。</w:t>
      </w:r>
    </w:p>
    <w:p w14:paraId="1D942804" w14:textId="66918B1E" w:rsidR="004C15E9" w:rsidRPr="004C15E9" w:rsidRDefault="004C15E9" w:rsidP="004C15E9">
      <w:pPr>
        <w:rPr>
          <w:rFonts w:cs="Times New Roman"/>
          <w:bCs/>
          <w:szCs w:val="24"/>
        </w:rPr>
      </w:pPr>
      <w:r>
        <w:rPr>
          <w:rFonts w:hint="eastAsia"/>
          <w:b/>
          <w:bCs/>
          <w:szCs w:val="24"/>
        </w:rPr>
        <w:t>7.2.</w:t>
      </w:r>
      <w:r>
        <w:rPr>
          <w:b/>
          <w:bCs/>
          <w:szCs w:val="24"/>
        </w:rPr>
        <w:t>47</w:t>
      </w:r>
      <w:r>
        <w:rPr>
          <w:rFonts w:cs="Times New Roman" w:hint="eastAsia"/>
          <w:b/>
        </w:rPr>
        <w:t xml:space="preserve">　</w:t>
      </w:r>
      <w:r>
        <w:rPr>
          <w:rFonts w:cs="Times New Roman" w:hint="eastAsia"/>
          <w:bCs/>
          <w:szCs w:val="24"/>
        </w:rPr>
        <w:t>土钉、锚杆及面层的施工要求应符合现行行业标准《建筑基坑支护技术规程》</w:t>
      </w:r>
      <w:r>
        <w:rPr>
          <w:rFonts w:cs="Times New Roman" w:hint="eastAsia"/>
          <w:bCs/>
          <w:szCs w:val="24"/>
        </w:rPr>
        <w:t>JGJ 120</w:t>
      </w:r>
      <w:r>
        <w:rPr>
          <w:rFonts w:cs="Times New Roman" w:hint="eastAsia"/>
          <w:bCs/>
          <w:szCs w:val="24"/>
        </w:rPr>
        <w:t>的有关规定。</w:t>
      </w:r>
    </w:p>
    <w:p w14:paraId="0A37E4CB" w14:textId="415A745D" w:rsidR="004A155F" w:rsidRDefault="004B332B">
      <w:pPr>
        <w:pStyle w:val="2"/>
      </w:pPr>
      <w:bookmarkStart w:id="52" w:name="_Toc29736"/>
      <w:bookmarkStart w:id="53" w:name="_Toc175816669"/>
      <w:bookmarkStart w:id="54" w:name="_Toc178228578"/>
      <w:r>
        <w:rPr>
          <w:rFonts w:hint="eastAsia"/>
        </w:rPr>
        <w:t xml:space="preserve">7.3 </w:t>
      </w:r>
      <w:bookmarkEnd w:id="52"/>
      <w:bookmarkEnd w:id="53"/>
      <w:r w:rsidR="00236BBF">
        <w:rPr>
          <w:rFonts w:hint="eastAsia"/>
        </w:rPr>
        <w:t>基坑开挖及回填</w:t>
      </w:r>
      <w:bookmarkEnd w:id="54"/>
      <w:r>
        <w:rPr>
          <w:rFonts w:hint="eastAsia"/>
        </w:rPr>
        <w:t xml:space="preserve"> </w:t>
      </w:r>
    </w:p>
    <w:p w14:paraId="1D5100C9" w14:textId="2143253C" w:rsidR="004A155F" w:rsidRDefault="004B332B" w:rsidP="00FF2B5F">
      <w:pPr>
        <w:rPr>
          <w:rFonts w:cs="Times New Roman"/>
          <w:bCs/>
          <w:szCs w:val="24"/>
        </w:rPr>
      </w:pPr>
      <w:r>
        <w:rPr>
          <w:b/>
          <w:bCs/>
          <w:szCs w:val="24"/>
        </w:rPr>
        <w:t>7.3.1</w:t>
      </w:r>
      <w:r>
        <w:rPr>
          <w:rFonts w:cs="Times New Roman" w:hint="eastAsia"/>
          <w:b/>
        </w:rPr>
        <w:t xml:space="preserve">　</w:t>
      </w:r>
      <w:r w:rsidR="000C2DBB">
        <w:rPr>
          <w:rFonts w:cs="Times New Roman" w:hint="eastAsia"/>
          <w:bCs/>
          <w:szCs w:val="24"/>
        </w:rPr>
        <w:t>综合管廊基坑开挖应符合下列规定：</w:t>
      </w:r>
    </w:p>
    <w:p w14:paraId="5042D720" w14:textId="7C97B190" w:rsidR="00AB47AB" w:rsidRPr="00A5493B" w:rsidRDefault="00AB47AB" w:rsidP="00AB47AB">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采用支撑的管廊基坑可采用纵向斜面分层分段开挖的方法，斜面应设置多级放坡，其分层厚度、各阶段形成的放坡和纵向总坡的稳定性应满足现行行业标准《建筑基坑支护技术规程》</w:t>
      </w:r>
      <w:r>
        <w:rPr>
          <w:rFonts w:cs="Times New Roman" w:hint="eastAsia"/>
          <w:bCs/>
          <w:szCs w:val="24"/>
        </w:rPr>
        <w:t>JGJ 120</w:t>
      </w:r>
      <w:r w:rsidR="000D7A85">
        <w:rPr>
          <w:rFonts w:cs="Times New Roman" w:hint="eastAsia"/>
          <w:bCs/>
          <w:szCs w:val="24"/>
        </w:rPr>
        <w:t>的规定；</w:t>
      </w:r>
    </w:p>
    <w:p w14:paraId="549802F8" w14:textId="44346311" w:rsidR="000D7A85" w:rsidRPr="00A5493B" w:rsidRDefault="000D7A85" w:rsidP="000D7A85">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每层每段开挖和支撑形成的时间应符合设计要求；</w:t>
      </w:r>
    </w:p>
    <w:p w14:paraId="3E95A4FC" w14:textId="331B2AB7" w:rsidR="000D7A85" w:rsidRPr="00A5493B" w:rsidRDefault="000D7A85" w:rsidP="000D7A85">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基坑土方应分层分区开挖，各区开挖至坑底后应及时施工垫层和基础底板；</w:t>
      </w:r>
    </w:p>
    <w:p w14:paraId="0DE71FB5" w14:textId="7D929349" w:rsidR="000D7A85" w:rsidRPr="00A5493B" w:rsidRDefault="000D7A85" w:rsidP="000D7A85">
      <w:pPr>
        <w:ind w:firstLineChars="152" w:firstLine="366"/>
        <w:rPr>
          <w:szCs w:val="24"/>
        </w:rPr>
      </w:pPr>
      <w:r>
        <w:rPr>
          <w:rFonts w:cs="Times New Roman"/>
          <w:b/>
        </w:rPr>
        <w:t>4</w:t>
      </w:r>
      <w:r>
        <w:rPr>
          <w:rFonts w:cs="Times New Roman" w:hint="eastAsia"/>
          <w:b/>
        </w:rPr>
        <w:t xml:space="preserve">　</w:t>
      </w:r>
      <w:r w:rsidR="007C1087">
        <w:rPr>
          <w:rFonts w:cs="Times New Roman" w:hint="eastAsia"/>
          <w:bCs/>
          <w:szCs w:val="24"/>
        </w:rPr>
        <w:t>临近基坑边的局部深坑宜在大面积垫层完成后开挖。</w:t>
      </w:r>
    </w:p>
    <w:p w14:paraId="2400090E" w14:textId="18921CB9" w:rsidR="007C1087" w:rsidRDefault="007C1087" w:rsidP="007C1087">
      <w:pPr>
        <w:rPr>
          <w:rFonts w:cs="Times New Roman"/>
          <w:bCs/>
          <w:szCs w:val="24"/>
        </w:rPr>
      </w:pPr>
      <w:r>
        <w:rPr>
          <w:b/>
          <w:bCs/>
          <w:szCs w:val="24"/>
        </w:rPr>
        <w:t>7.3.2</w:t>
      </w:r>
      <w:r>
        <w:rPr>
          <w:rFonts w:cs="Times New Roman" w:hint="eastAsia"/>
          <w:b/>
        </w:rPr>
        <w:t xml:space="preserve">　</w:t>
      </w:r>
      <w:r>
        <w:rPr>
          <w:rFonts w:cs="Times New Roman"/>
          <w:bCs/>
          <w:szCs w:val="24"/>
        </w:rPr>
        <w:t>土方工程施工前</w:t>
      </w:r>
      <w:r w:rsidR="00405F32">
        <w:rPr>
          <w:rFonts w:cs="Times New Roman"/>
          <w:bCs/>
          <w:szCs w:val="24"/>
        </w:rPr>
        <w:t>，</w:t>
      </w:r>
      <w:r>
        <w:rPr>
          <w:rFonts w:cs="Times New Roman"/>
          <w:bCs/>
          <w:szCs w:val="24"/>
        </w:rPr>
        <w:t>应采取有效的地下水控制措施。基坑内地下水位应降至拟开挖下层土方的底面以下不小于</w:t>
      </w:r>
      <w:r>
        <w:rPr>
          <w:rFonts w:cs="Times New Roman"/>
          <w:bCs/>
          <w:szCs w:val="24"/>
        </w:rPr>
        <w:t>0.5m</w:t>
      </w:r>
      <w:r>
        <w:rPr>
          <w:rFonts w:cs="Times New Roman"/>
          <w:bCs/>
          <w:szCs w:val="24"/>
        </w:rPr>
        <w:t>。</w:t>
      </w:r>
    </w:p>
    <w:p w14:paraId="60059FB7" w14:textId="321F4354" w:rsidR="0055655F" w:rsidRDefault="0055655F" w:rsidP="0055655F">
      <w:pPr>
        <w:rPr>
          <w:rFonts w:cs="Times New Roman"/>
          <w:bCs/>
          <w:szCs w:val="24"/>
        </w:rPr>
      </w:pPr>
      <w:r>
        <w:rPr>
          <w:b/>
          <w:bCs/>
          <w:szCs w:val="24"/>
        </w:rPr>
        <w:t>7.3.3</w:t>
      </w:r>
      <w:r>
        <w:rPr>
          <w:rFonts w:cs="Times New Roman" w:hint="eastAsia"/>
          <w:b/>
        </w:rPr>
        <w:t xml:space="preserve">　</w:t>
      </w:r>
      <w:r>
        <w:rPr>
          <w:rFonts w:cs="Times New Roman" w:hint="eastAsia"/>
          <w:bCs/>
          <w:szCs w:val="24"/>
        </w:rPr>
        <w:t>基坑开挖过程中，当基坑周边相邻工程进行桩基、基坑支护、土方开挖、爆破等施工作业时，应根据相互之间的施工影响，采取可靠的安全技术措施。</w:t>
      </w:r>
    </w:p>
    <w:p w14:paraId="27F82B91" w14:textId="2453A25E" w:rsidR="00AB47AB" w:rsidRPr="009A35E0" w:rsidRDefault="009A35E0" w:rsidP="009A35E0">
      <w:r>
        <w:rPr>
          <w:b/>
          <w:bCs/>
          <w:szCs w:val="24"/>
        </w:rPr>
        <w:t>7.3.4</w:t>
      </w:r>
      <w:r>
        <w:rPr>
          <w:rFonts w:cs="Times New Roman" w:hint="eastAsia"/>
          <w:b/>
        </w:rPr>
        <w:t xml:space="preserve">　</w:t>
      </w:r>
      <w:r>
        <w:rPr>
          <w:rFonts w:cs="Times New Roman"/>
          <w:bCs/>
          <w:szCs w:val="24"/>
        </w:rPr>
        <w:t>设有内支撑的基坑开挖应遵循</w:t>
      </w:r>
      <w:r>
        <w:rPr>
          <w:rFonts w:cs="Times New Roman"/>
          <w:bCs/>
          <w:szCs w:val="24"/>
        </w:rPr>
        <w:t>“</w:t>
      </w:r>
      <w:r>
        <w:rPr>
          <w:rFonts w:cs="Times New Roman"/>
          <w:bCs/>
          <w:szCs w:val="24"/>
        </w:rPr>
        <w:t>先撑后挖、限时支撑</w:t>
      </w:r>
      <w:r>
        <w:rPr>
          <w:rFonts w:cs="Times New Roman"/>
          <w:bCs/>
          <w:szCs w:val="24"/>
        </w:rPr>
        <w:t>”</w:t>
      </w:r>
      <w:r>
        <w:rPr>
          <w:rFonts w:cs="Times New Roman"/>
          <w:bCs/>
          <w:szCs w:val="24"/>
        </w:rPr>
        <w:t>的原则</w:t>
      </w:r>
      <w:r w:rsidR="00405F32">
        <w:rPr>
          <w:rFonts w:cs="Times New Roman"/>
          <w:bCs/>
          <w:szCs w:val="24"/>
        </w:rPr>
        <w:t>，</w:t>
      </w:r>
      <w:r>
        <w:rPr>
          <w:rFonts w:cs="Times New Roman"/>
          <w:bCs/>
          <w:szCs w:val="24"/>
        </w:rPr>
        <w:t>减小基坑无支撑暴露的时间和空间。</w:t>
      </w:r>
    </w:p>
    <w:p w14:paraId="37B453EC" w14:textId="2EE5ABC2" w:rsidR="00AB47AB" w:rsidRPr="009A35E0" w:rsidRDefault="009A35E0" w:rsidP="009A35E0">
      <w:r>
        <w:rPr>
          <w:b/>
          <w:bCs/>
          <w:szCs w:val="24"/>
        </w:rPr>
        <w:lastRenderedPageBreak/>
        <w:t>7.3.5</w:t>
      </w:r>
      <w:r>
        <w:rPr>
          <w:rFonts w:cs="Times New Roman" w:hint="eastAsia"/>
          <w:b/>
        </w:rPr>
        <w:t xml:space="preserve">　</w:t>
      </w:r>
      <w:r>
        <w:rPr>
          <w:rFonts w:cs="Times New Roman"/>
          <w:bCs/>
          <w:szCs w:val="24"/>
        </w:rPr>
        <w:t>下层土方的开挖应在支撑达到设计要求后方可进行。挖土机械和车辆不得直接在支撑上行走或作业，严禁在底部已经挖空的支撑上行走或作业</w:t>
      </w:r>
      <w:r>
        <w:rPr>
          <w:rFonts w:cs="Times New Roman" w:hint="eastAsia"/>
          <w:bCs/>
          <w:szCs w:val="24"/>
        </w:rPr>
        <w:t>。</w:t>
      </w:r>
    </w:p>
    <w:p w14:paraId="01D101A6" w14:textId="072718F0" w:rsidR="00AB47AB" w:rsidRPr="009A35E0" w:rsidRDefault="009A35E0" w:rsidP="009A35E0">
      <w:r>
        <w:rPr>
          <w:b/>
          <w:bCs/>
          <w:szCs w:val="24"/>
        </w:rPr>
        <w:t>7.3.6</w:t>
      </w:r>
      <w:r>
        <w:rPr>
          <w:rFonts w:cs="Times New Roman" w:hint="eastAsia"/>
          <w:b/>
        </w:rPr>
        <w:t xml:space="preserve">　</w:t>
      </w:r>
      <w:r>
        <w:rPr>
          <w:rFonts w:cs="Times New Roman" w:hint="eastAsia"/>
          <w:bCs/>
          <w:szCs w:val="24"/>
        </w:rPr>
        <w:t>土钉及锚杆支护的基坑开挖应分层分段进行</w:t>
      </w:r>
      <w:r w:rsidR="00405F32">
        <w:rPr>
          <w:rFonts w:cs="Times New Roman" w:hint="eastAsia"/>
          <w:bCs/>
          <w:szCs w:val="24"/>
        </w:rPr>
        <w:t>，</w:t>
      </w:r>
      <w:r>
        <w:rPr>
          <w:rFonts w:cs="Times New Roman" w:hint="eastAsia"/>
          <w:bCs/>
          <w:szCs w:val="24"/>
        </w:rPr>
        <w:t>每层开挖深度应根据土钉、土层锚杆施工作业面确定</w:t>
      </w:r>
      <w:r w:rsidR="00405F32">
        <w:rPr>
          <w:rFonts w:cs="Times New Roman" w:hint="eastAsia"/>
          <w:bCs/>
          <w:szCs w:val="24"/>
        </w:rPr>
        <w:t>，</w:t>
      </w:r>
      <w:r>
        <w:rPr>
          <w:rFonts w:cs="Times New Roman" w:hint="eastAsia"/>
          <w:bCs/>
          <w:szCs w:val="24"/>
        </w:rPr>
        <w:t>并满足设计工况要求</w:t>
      </w:r>
      <w:r w:rsidR="00405F32">
        <w:rPr>
          <w:rFonts w:cs="Times New Roman" w:hint="eastAsia"/>
          <w:bCs/>
          <w:szCs w:val="24"/>
        </w:rPr>
        <w:t>，</w:t>
      </w:r>
      <w:r>
        <w:rPr>
          <w:rFonts w:cs="Times New Roman" w:hint="eastAsia"/>
          <w:bCs/>
          <w:szCs w:val="24"/>
        </w:rPr>
        <w:t>每层分段长度不宜大于</w:t>
      </w:r>
      <w:r>
        <w:rPr>
          <w:rFonts w:cs="Times New Roman" w:hint="eastAsia"/>
          <w:bCs/>
          <w:szCs w:val="24"/>
        </w:rPr>
        <w:t>30m</w:t>
      </w:r>
      <w:r>
        <w:rPr>
          <w:rFonts w:cs="Times New Roman" w:hint="eastAsia"/>
          <w:bCs/>
          <w:szCs w:val="24"/>
        </w:rPr>
        <w:t>。</w:t>
      </w:r>
      <w:r>
        <w:rPr>
          <w:b/>
          <w:bCs/>
          <w:szCs w:val="24"/>
        </w:rPr>
        <w:t>7.3.7</w:t>
      </w:r>
      <w:r>
        <w:rPr>
          <w:rFonts w:cs="Times New Roman" w:hint="eastAsia"/>
          <w:b/>
        </w:rPr>
        <w:t xml:space="preserve">　</w:t>
      </w:r>
      <w:r>
        <w:rPr>
          <w:rFonts w:cs="Times New Roman" w:hint="eastAsia"/>
          <w:bCs/>
          <w:szCs w:val="24"/>
        </w:rPr>
        <w:t>基坑开挖应进行全过程监测，应采用信息化施工法，根据基坑支护体系和周边环境的监测数据，适时调整基坑开挖的施工顺序和施工方法。</w:t>
      </w:r>
    </w:p>
    <w:p w14:paraId="66C76049" w14:textId="2E123910" w:rsidR="00537330" w:rsidRPr="00537330" w:rsidRDefault="00537330" w:rsidP="00537330">
      <w:pPr>
        <w:rPr>
          <w:rFonts w:cs="Times New Roman"/>
          <w:bCs/>
          <w:szCs w:val="24"/>
        </w:rPr>
      </w:pPr>
      <w:r>
        <w:rPr>
          <w:b/>
          <w:bCs/>
          <w:szCs w:val="24"/>
        </w:rPr>
        <w:t>7.3.8</w:t>
      </w:r>
      <w:r>
        <w:rPr>
          <w:rFonts w:cs="Times New Roman" w:hint="eastAsia"/>
          <w:b/>
        </w:rPr>
        <w:t xml:space="preserve">　</w:t>
      </w:r>
      <w:r>
        <w:rPr>
          <w:rFonts w:cs="Times New Roman" w:hint="eastAsia"/>
          <w:bCs/>
          <w:szCs w:val="24"/>
        </w:rPr>
        <w:t>基坑回填施工应符合下列规定：</w:t>
      </w:r>
    </w:p>
    <w:p w14:paraId="09C5BC7F" w14:textId="69837EDA" w:rsidR="00537330" w:rsidRPr="00A5493B" w:rsidRDefault="00537330" w:rsidP="00537330">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回填土料应符合设计要求，土料不得采用淤泥和淤泥质土，有机质含量不大于</w:t>
      </w:r>
      <w:r>
        <w:rPr>
          <w:rFonts w:cs="Times New Roman" w:hint="eastAsia"/>
          <w:bCs/>
          <w:szCs w:val="24"/>
        </w:rPr>
        <w:t>5%</w:t>
      </w:r>
      <w:r>
        <w:rPr>
          <w:rFonts w:cs="Times New Roman" w:hint="eastAsia"/>
          <w:bCs/>
          <w:szCs w:val="24"/>
        </w:rPr>
        <w:t>，土料含水量应满足压实要求；碎石类土或爆破石用作填料时，其最大粒径不应大于每层铺填厚度的</w:t>
      </w:r>
      <w:r>
        <w:rPr>
          <w:rFonts w:cs="Times New Roman" w:hint="eastAsia"/>
          <w:bCs/>
          <w:szCs w:val="24"/>
        </w:rPr>
        <w:t>2/3</w:t>
      </w:r>
      <w:r>
        <w:rPr>
          <w:rFonts w:cs="Times New Roman" w:hint="eastAsia"/>
          <w:bCs/>
          <w:szCs w:val="24"/>
        </w:rPr>
        <w:t>，铺填时大块料不应集中，且不得回填在分段接头处；</w:t>
      </w:r>
    </w:p>
    <w:p w14:paraId="1CE61E95" w14:textId="5C4B7D45" w:rsidR="00537330" w:rsidRPr="00A5493B" w:rsidRDefault="00537330" w:rsidP="00537330">
      <w:pPr>
        <w:ind w:firstLineChars="152" w:firstLine="366"/>
        <w:rPr>
          <w:szCs w:val="24"/>
        </w:rPr>
      </w:pPr>
      <w:r>
        <w:rPr>
          <w:rFonts w:cs="Times New Roman"/>
          <w:b/>
        </w:rPr>
        <w:t>2</w:t>
      </w:r>
      <w:r>
        <w:rPr>
          <w:rFonts w:cs="Times New Roman" w:hint="eastAsia"/>
          <w:b/>
        </w:rPr>
        <w:t xml:space="preserve">　</w:t>
      </w:r>
      <w:r w:rsidR="008E54B1">
        <w:rPr>
          <w:rFonts w:cs="Times New Roman" w:hint="eastAsia"/>
          <w:bCs/>
          <w:szCs w:val="24"/>
        </w:rPr>
        <w:t>肥槽空间狭小时宜采用流态固化低强度等自密实材料进行回填</w:t>
      </w:r>
      <w:r>
        <w:rPr>
          <w:rFonts w:cs="Times New Roman" w:hint="eastAsia"/>
          <w:bCs/>
          <w:szCs w:val="24"/>
        </w:rPr>
        <w:t>；</w:t>
      </w:r>
    </w:p>
    <w:p w14:paraId="7E735AEA" w14:textId="1ADB21B4" w:rsidR="00537330" w:rsidRPr="00A5493B" w:rsidRDefault="00537330" w:rsidP="00537330">
      <w:pPr>
        <w:ind w:firstLineChars="152" w:firstLine="366"/>
        <w:rPr>
          <w:szCs w:val="24"/>
        </w:rPr>
      </w:pPr>
      <w:r>
        <w:rPr>
          <w:rFonts w:cs="Times New Roman"/>
          <w:b/>
        </w:rPr>
        <w:t>3</w:t>
      </w:r>
      <w:r>
        <w:rPr>
          <w:rFonts w:cs="Times New Roman" w:hint="eastAsia"/>
          <w:b/>
        </w:rPr>
        <w:t xml:space="preserve">　</w:t>
      </w:r>
      <w:r w:rsidR="008E54B1">
        <w:rPr>
          <w:rFonts w:cs="Times New Roman" w:hint="eastAsia"/>
          <w:bCs/>
          <w:szCs w:val="24"/>
        </w:rPr>
        <w:t>土方回填前，应根据工程特点、土料性质、设计压实系数施工条件等合理选择压实机具，并确定施工参数</w:t>
      </w:r>
      <w:r>
        <w:rPr>
          <w:rFonts w:cs="Times New Roman" w:hint="eastAsia"/>
          <w:bCs/>
          <w:szCs w:val="24"/>
        </w:rPr>
        <w:t>；</w:t>
      </w:r>
    </w:p>
    <w:p w14:paraId="454EFE3A" w14:textId="018908A1" w:rsidR="00537330" w:rsidRPr="00A5493B" w:rsidRDefault="00537330" w:rsidP="00537330">
      <w:pPr>
        <w:ind w:firstLineChars="152" w:firstLine="366"/>
        <w:rPr>
          <w:szCs w:val="24"/>
        </w:rPr>
      </w:pPr>
      <w:r>
        <w:rPr>
          <w:rFonts w:cs="Times New Roman"/>
          <w:b/>
        </w:rPr>
        <w:t>4</w:t>
      </w:r>
      <w:r>
        <w:rPr>
          <w:rFonts w:cs="Times New Roman" w:hint="eastAsia"/>
          <w:b/>
        </w:rPr>
        <w:t xml:space="preserve">　</w:t>
      </w:r>
      <w:r w:rsidR="008E54B1">
        <w:rPr>
          <w:rFonts w:cs="Times New Roman" w:hint="eastAsia"/>
          <w:bCs/>
          <w:szCs w:val="24"/>
        </w:rPr>
        <w:t>应在管廊结构外墙防水施工完毕且验收合格后方可回填，防水层外侧宜设置保护层</w:t>
      </w:r>
      <w:r>
        <w:rPr>
          <w:rFonts w:cs="Times New Roman" w:hint="eastAsia"/>
          <w:bCs/>
          <w:szCs w:val="24"/>
        </w:rPr>
        <w:t>；</w:t>
      </w:r>
    </w:p>
    <w:p w14:paraId="2C63514A" w14:textId="1EAD9102" w:rsidR="00537330" w:rsidRPr="00A5493B" w:rsidRDefault="00537330" w:rsidP="00537330">
      <w:pPr>
        <w:ind w:firstLineChars="152" w:firstLine="366"/>
        <w:rPr>
          <w:szCs w:val="24"/>
        </w:rPr>
      </w:pPr>
      <w:r>
        <w:rPr>
          <w:rFonts w:cs="Times New Roman"/>
          <w:b/>
        </w:rPr>
        <w:t>5</w:t>
      </w:r>
      <w:r>
        <w:rPr>
          <w:rFonts w:cs="Times New Roman" w:hint="eastAsia"/>
          <w:b/>
        </w:rPr>
        <w:t xml:space="preserve">　</w:t>
      </w:r>
      <w:r w:rsidR="008E54B1">
        <w:rPr>
          <w:rFonts w:cs="Times New Roman" w:hint="eastAsia"/>
          <w:bCs/>
          <w:szCs w:val="24"/>
        </w:rPr>
        <w:t>围护墙与管廊结构外墙之间的土方回填，应与基坑换撑施工工况保持一致</w:t>
      </w:r>
      <w:r>
        <w:rPr>
          <w:rFonts w:cs="Times New Roman" w:hint="eastAsia"/>
          <w:bCs/>
          <w:szCs w:val="24"/>
        </w:rPr>
        <w:t>；</w:t>
      </w:r>
    </w:p>
    <w:p w14:paraId="47C8C1A5" w14:textId="62167100" w:rsidR="00537330" w:rsidRPr="00A5493B" w:rsidRDefault="00537330" w:rsidP="00537330">
      <w:pPr>
        <w:ind w:firstLineChars="152" w:firstLine="366"/>
        <w:rPr>
          <w:szCs w:val="24"/>
        </w:rPr>
      </w:pPr>
      <w:r>
        <w:rPr>
          <w:rFonts w:cs="Times New Roman"/>
          <w:b/>
        </w:rPr>
        <w:t>6</w:t>
      </w:r>
      <w:r>
        <w:rPr>
          <w:rFonts w:cs="Times New Roman" w:hint="eastAsia"/>
          <w:b/>
        </w:rPr>
        <w:t xml:space="preserve">　</w:t>
      </w:r>
      <w:r w:rsidR="008E54B1">
        <w:rPr>
          <w:rFonts w:cs="Times New Roman" w:hint="eastAsia"/>
          <w:bCs/>
          <w:szCs w:val="24"/>
        </w:rPr>
        <w:t>宜对称、均衡地进行土方回填</w:t>
      </w:r>
      <w:r>
        <w:rPr>
          <w:rFonts w:cs="Times New Roman" w:hint="eastAsia"/>
          <w:bCs/>
          <w:szCs w:val="24"/>
        </w:rPr>
        <w:t>。</w:t>
      </w:r>
    </w:p>
    <w:p w14:paraId="540B7AE7" w14:textId="7AB21F1C" w:rsidR="00AB47AB" w:rsidRPr="00A2713D" w:rsidRDefault="00A2713D" w:rsidP="00A2713D">
      <w:r>
        <w:rPr>
          <w:b/>
          <w:bCs/>
          <w:szCs w:val="24"/>
        </w:rPr>
        <w:t>7.3.9</w:t>
      </w:r>
      <w:r>
        <w:rPr>
          <w:rFonts w:cs="Times New Roman" w:hint="eastAsia"/>
          <w:b/>
        </w:rPr>
        <w:t xml:space="preserve">　</w:t>
      </w:r>
      <w:r>
        <w:rPr>
          <w:rFonts w:cs="Times New Roman" w:hint="eastAsia"/>
          <w:bCs/>
          <w:szCs w:val="24"/>
        </w:rPr>
        <w:t>土方工程施工前应考虑土方量、土方运距、土方施工顺序地质条件等因素</w:t>
      </w:r>
      <w:r w:rsidR="00405F32">
        <w:rPr>
          <w:rFonts w:cs="Times New Roman" w:hint="eastAsia"/>
          <w:bCs/>
          <w:szCs w:val="24"/>
        </w:rPr>
        <w:t>，</w:t>
      </w:r>
      <w:r>
        <w:rPr>
          <w:rFonts w:cs="Times New Roman" w:hint="eastAsia"/>
          <w:bCs/>
          <w:szCs w:val="24"/>
        </w:rPr>
        <w:t>进行土方平衡和合理调配</w:t>
      </w:r>
      <w:r w:rsidR="00405F32">
        <w:rPr>
          <w:rFonts w:cs="Times New Roman" w:hint="eastAsia"/>
          <w:bCs/>
          <w:szCs w:val="24"/>
        </w:rPr>
        <w:t>，</w:t>
      </w:r>
      <w:r>
        <w:rPr>
          <w:rFonts w:cs="Times New Roman" w:hint="eastAsia"/>
          <w:bCs/>
          <w:szCs w:val="24"/>
        </w:rPr>
        <w:t>确定土方机械的作业线路、运输车辆的行走路线、弃土地点。挖土机械、土方运输车辆等通过坡道进入作业点时，应采取保证坡道稳定的措施。</w:t>
      </w:r>
    </w:p>
    <w:p w14:paraId="72BD6932" w14:textId="5F35C12C" w:rsidR="004767FE" w:rsidRDefault="004767FE" w:rsidP="004767FE">
      <w:pPr>
        <w:pStyle w:val="2"/>
      </w:pPr>
      <w:bookmarkStart w:id="55" w:name="_Toc178228579"/>
      <w:r>
        <w:rPr>
          <w:rFonts w:hint="eastAsia"/>
        </w:rPr>
        <w:t>7.</w:t>
      </w:r>
      <w:r>
        <w:t>4</w:t>
      </w:r>
      <w:r>
        <w:rPr>
          <w:rFonts w:hint="eastAsia"/>
        </w:rPr>
        <w:t xml:space="preserve"> </w:t>
      </w:r>
      <w:r w:rsidRPr="004767FE">
        <w:rPr>
          <w:rFonts w:hint="eastAsia"/>
        </w:rPr>
        <w:t>地下水控制施工</w:t>
      </w:r>
      <w:bookmarkEnd w:id="55"/>
    </w:p>
    <w:p w14:paraId="6779A576" w14:textId="0D77F587" w:rsidR="004767FE" w:rsidRDefault="004767FE" w:rsidP="004767FE">
      <w:pPr>
        <w:rPr>
          <w:rFonts w:cs="Times New Roman"/>
          <w:bCs/>
          <w:szCs w:val="24"/>
        </w:rPr>
      </w:pPr>
      <w:r>
        <w:rPr>
          <w:b/>
          <w:bCs/>
          <w:szCs w:val="24"/>
        </w:rPr>
        <w:t>7.</w:t>
      </w:r>
      <w:r w:rsidR="00DB6449">
        <w:rPr>
          <w:b/>
          <w:bCs/>
          <w:szCs w:val="24"/>
        </w:rPr>
        <w:t>4</w:t>
      </w:r>
      <w:r>
        <w:rPr>
          <w:b/>
          <w:bCs/>
          <w:szCs w:val="24"/>
        </w:rPr>
        <w:t>.1</w:t>
      </w:r>
      <w:r>
        <w:rPr>
          <w:rFonts w:cs="Times New Roman" w:hint="eastAsia"/>
          <w:b/>
        </w:rPr>
        <w:t xml:space="preserve">　</w:t>
      </w:r>
      <w:r w:rsidR="00DB6449">
        <w:rPr>
          <w:rFonts w:cs="Times New Roman" w:hint="eastAsia"/>
          <w:bCs/>
          <w:szCs w:val="24"/>
        </w:rPr>
        <w:t>应依据拟建场地的工程地质、水文地质、周边环境条件</w:t>
      </w:r>
      <w:r w:rsidR="00405F32">
        <w:rPr>
          <w:rFonts w:cs="Times New Roman" w:hint="eastAsia"/>
          <w:bCs/>
          <w:szCs w:val="24"/>
        </w:rPr>
        <w:t>，</w:t>
      </w:r>
      <w:r w:rsidR="00DB6449">
        <w:rPr>
          <w:rFonts w:cs="Times New Roman" w:hint="eastAsia"/>
          <w:bCs/>
          <w:szCs w:val="24"/>
        </w:rPr>
        <w:t>以及基坑支护设计和降水设计等文件</w:t>
      </w:r>
      <w:r w:rsidR="00405F32">
        <w:rPr>
          <w:rFonts w:cs="Times New Roman" w:hint="eastAsia"/>
          <w:bCs/>
          <w:szCs w:val="24"/>
        </w:rPr>
        <w:t>，</w:t>
      </w:r>
      <w:r w:rsidR="00DB6449">
        <w:rPr>
          <w:rFonts w:cs="Times New Roman" w:hint="eastAsia"/>
          <w:bCs/>
          <w:szCs w:val="24"/>
        </w:rPr>
        <w:t>结合类似工程经验</w:t>
      </w:r>
      <w:r w:rsidR="00405F32">
        <w:rPr>
          <w:rFonts w:cs="Times New Roman" w:hint="eastAsia"/>
          <w:bCs/>
          <w:szCs w:val="24"/>
        </w:rPr>
        <w:t>，</w:t>
      </w:r>
      <w:r w:rsidR="00DB6449">
        <w:rPr>
          <w:rFonts w:cs="Times New Roman" w:hint="eastAsia"/>
          <w:bCs/>
          <w:szCs w:val="24"/>
        </w:rPr>
        <w:t>编制降水施工方案。</w:t>
      </w:r>
    </w:p>
    <w:p w14:paraId="7E288338" w14:textId="4CA40FDE" w:rsidR="000C75CA" w:rsidRDefault="000C75CA" w:rsidP="000C75CA">
      <w:pPr>
        <w:rPr>
          <w:rFonts w:cs="Times New Roman"/>
          <w:bCs/>
          <w:szCs w:val="24"/>
        </w:rPr>
      </w:pPr>
      <w:r>
        <w:rPr>
          <w:b/>
          <w:bCs/>
          <w:szCs w:val="24"/>
        </w:rPr>
        <w:t>7.4.2</w:t>
      </w:r>
      <w:r>
        <w:rPr>
          <w:rFonts w:cs="Times New Roman" w:hint="eastAsia"/>
          <w:b/>
        </w:rPr>
        <w:t xml:space="preserve">　</w:t>
      </w:r>
      <w:r>
        <w:rPr>
          <w:rFonts w:cs="Times New Roman" w:hint="eastAsia"/>
          <w:bCs/>
          <w:szCs w:val="24"/>
        </w:rPr>
        <w:t>降排水系统应保证水流排入市政管网或排水渠道，应采取措施防止抽排出的水倒灌流入基坑。</w:t>
      </w:r>
    </w:p>
    <w:p w14:paraId="6FB01266" w14:textId="2F875735" w:rsidR="000C75CA" w:rsidRDefault="000C75CA" w:rsidP="000C75CA">
      <w:pPr>
        <w:rPr>
          <w:rFonts w:cs="Times New Roman"/>
          <w:bCs/>
          <w:szCs w:val="24"/>
        </w:rPr>
      </w:pPr>
      <w:r>
        <w:rPr>
          <w:b/>
          <w:bCs/>
          <w:szCs w:val="24"/>
        </w:rPr>
        <w:t>7.4.3</w:t>
      </w:r>
      <w:r>
        <w:rPr>
          <w:rFonts w:cs="Times New Roman" w:hint="eastAsia"/>
          <w:b/>
        </w:rPr>
        <w:t xml:space="preserve">　</w:t>
      </w:r>
      <w:r>
        <w:rPr>
          <w:rFonts w:cs="Times New Roman" w:hint="eastAsia"/>
          <w:bCs/>
          <w:szCs w:val="24"/>
        </w:rPr>
        <w:t>当支护结构或地基处理施工时，应采取措施防止管井、真空井点的失效。</w:t>
      </w:r>
    </w:p>
    <w:p w14:paraId="6DCEC08A" w14:textId="3B584065" w:rsidR="000C75CA" w:rsidRDefault="000C75CA" w:rsidP="000C75CA">
      <w:pPr>
        <w:rPr>
          <w:rFonts w:cs="Times New Roman"/>
          <w:bCs/>
          <w:szCs w:val="24"/>
        </w:rPr>
      </w:pPr>
      <w:r>
        <w:rPr>
          <w:b/>
          <w:bCs/>
          <w:szCs w:val="24"/>
        </w:rPr>
        <w:t>7.4.4</w:t>
      </w:r>
      <w:r>
        <w:rPr>
          <w:rFonts w:cs="Times New Roman" w:hint="eastAsia"/>
          <w:b/>
        </w:rPr>
        <w:t xml:space="preserve">　</w:t>
      </w:r>
      <w:r>
        <w:rPr>
          <w:rFonts w:cs="Times New Roman" w:hint="eastAsia"/>
          <w:bCs/>
          <w:szCs w:val="24"/>
        </w:rPr>
        <w:t>降水过程中，应对地下水位变化和周边地表及建</w:t>
      </w:r>
      <w:r w:rsidR="00405F32">
        <w:rPr>
          <w:rFonts w:cs="Times New Roman" w:hint="eastAsia"/>
          <w:bCs/>
          <w:szCs w:val="24"/>
        </w:rPr>
        <w:t>（构）</w:t>
      </w:r>
      <w:r>
        <w:rPr>
          <w:rFonts w:cs="Times New Roman" w:hint="eastAsia"/>
          <w:bCs/>
          <w:szCs w:val="24"/>
        </w:rPr>
        <w:t>筑物变形进行动态</w:t>
      </w:r>
      <w:r>
        <w:rPr>
          <w:rFonts w:cs="Times New Roman" w:hint="eastAsia"/>
          <w:bCs/>
          <w:szCs w:val="24"/>
        </w:rPr>
        <w:lastRenderedPageBreak/>
        <w:t>监测，根据监测数据进行信息化施工。当因地下水或地表水控制原因引起基坑周边建（构）筑物或地下管线产生超限沉降时，应查找原因并采取有效控制措施。</w:t>
      </w:r>
    </w:p>
    <w:p w14:paraId="71EC1F9C" w14:textId="2E5F0990" w:rsidR="000D7685" w:rsidRDefault="000D7685" w:rsidP="000D7685">
      <w:pPr>
        <w:rPr>
          <w:rFonts w:cs="Times New Roman"/>
          <w:bCs/>
          <w:szCs w:val="24"/>
        </w:rPr>
      </w:pPr>
      <w:r>
        <w:rPr>
          <w:b/>
          <w:bCs/>
          <w:szCs w:val="24"/>
        </w:rPr>
        <w:t>7.4.5</w:t>
      </w:r>
      <w:r>
        <w:rPr>
          <w:rFonts w:cs="Times New Roman" w:hint="eastAsia"/>
          <w:b/>
        </w:rPr>
        <w:t xml:space="preserve">　</w:t>
      </w:r>
      <w:r>
        <w:rPr>
          <w:rFonts w:cs="Times New Roman" w:hint="eastAsia"/>
          <w:bCs/>
          <w:szCs w:val="24"/>
        </w:rPr>
        <w:t>减压降水运行应符合下列规定：</w:t>
      </w:r>
    </w:p>
    <w:p w14:paraId="0F3BA3EB" w14:textId="5BFCCCEC" w:rsidR="006034A6" w:rsidRPr="00A5493B" w:rsidRDefault="006034A6" w:rsidP="006034A6">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应符合按需减压的原则</w:t>
      </w:r>
      <w:r w:rsidR="00405F32">
        <w:rPr>
          <w:rFonts w:cs="Times New Roman" w:hint="eastAsia"/>
          <w:bCs/>
          <w:szCs w:val="24"/>
        </w:rPr>
        <w:t>，</w:t>
      </w:r>
      <w:r>
        <w:rPr>
          <w:rFonts w:cs="Times New Roman" w:hint="eastAsia"/>
          <w:bCs/>
          <w:szCs w:val="24"/>
        </w:rPr>
        <w:t>制定详细的减压降水运行方案，当基坑开挖工况发生变化或周边环境有较大影响时，应及时调整或修改降水运行方案；</w:t>
      </w:r>
    </w:p>
    <w:p w14:paraId="1903FD56" w14:textId="76C68111" w:rsidR="006034A6" w:rsidRPr="00A5493B" w:rsidRDefault="006034A6" w:rsidP="006034A6">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现场排水能力应满足所有减压井</w:t>
      </w:r>
      <w:r w:rsidR="00405F32">
        <w:rPr>
          <w:rFonts w:cs="Times New Roman" w:hint="eastAsia"/>
          <w:bCs/>
          <w:szCs w:val="24"/>
        </w:rPr>
        <w:t>（包括备用井）</w:t>
      </w:r>
      <w:r>
        <w:rPr>
          <w:rFonts w:cs="Times New Roman" w:hint="eastAsia"/>
          <w:bCs/>
          <w:szCs w:val="24"/>
        </w:rPr>
        <w:t>全部启用时的排水量</w:t>
      </w:r>
      <w:r w:rsidR="00405F32">
        <w:rPr>
          <w:rFonts w:cs="Times New Roman" w:hint="eastAsia"/>
          <w:bCs/>
          <w:szCs w:val="24"/>
        </w:rPr>
        <w:t>，</w:t>
      </w:r>
      <w:r>
        <w:rPr>
          <w:rFonts w:cs="Times New Roman" w:hint="eastAsia"/>
          <w:bCs/>
          <w:szCs w:val="24"/>
        </w:rPr>
        <w:t>所有减压井抽出的水体应排到基坑影响范围以外；</w:t>
      </w:r>
    </w:p>
    <w:p w14:paraId="07903379" w14:textId="6CF81159" w:rsidR="006034A6" w:rsidRPr="00A5493B" w:rsidRDefault="006034A6" w:rsidP="006034A6">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减压井全部施工完成、现场排水系统安装完毕后，应进行一次群井抽水试验或减压降水试运行；</w:t>
      </w:r>
    </w:p>
    <w:p w14:paraId="6361DB35" w14:textId="6D071CE7" w:rsidR="006034A6" w:rsidRPr="00A5493B" w:rsidRDefault="006034A6" w:rsidP="006034A6">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降水运行正式开始前一周内应测定环境背景值，监测内容应包括基坑内、外的初始承压水位、基坑周边相邻地面沉降初值被保护对象及基坑围护体的变形等</w:t>
      </w:r>
      <w:r w:rsidR="00405F32">
        <w:rPr>
          <w:rFonts w:cs="Times New Roman" w:hint="eastAsia"/>
          <w:bCs/>
          <w:szCs w:val="24"/>
        </w:rPr>
        <w:t>，</w:t>
      </w:r>
      <w:r>
        <w:rPr>
          <w:rFonts w:cs="Times New Roman" w:hint="eastAsia"/>
          <w:bCs/>
          <w:szCs w:val="24"/>
        </w:rPr>
        <w:t>降水运行过程中，应及时整理监测资料</w:t>
      </w:r>
      <w:r w:rsidR="00405F32">
        <w:rPr>
          <w:rFonts w:cs="Times New Roman" w:hint="eastAsia"/>
          <w:bCs/>
          <w:szCs w:val="24"/>
        </w:rPr>
        <w:t>，</w:t>
      </w:r>
      <w:r>
        <w:rPr>
          <w:rFonts w:cs="Times New Roman" w:hint="eastAsia"/>
          <w:bCs/>
          <w:szCs w:val="24"/>
        </w:rPr>
        <w:t>绘制曲线</w:t>
      </w:r>
      <w:r w:rsidR="00405F32">
        <w:rPr>
          <w:rFonts w:cs="Times New Roman" w:hint="eastAsia"/>
          <w:bCs/>
          <w:szCs w:val="24"/>
        </w:rPr>
        <w:t>，</w:t>
      </w:r>
      <w:r>
        <w:rPr>
          <w:rFonts w:cs="Times New Roman" w:hint="eastAsia"/>
          <w:bCs/>
          <w:szCs w:val="24"/>
        </w:rPr>
        <w:t>预测可能发生的问题并及时处理。</w:t>
      </w:r>
    </w:p>
    <w:p w14:paraId="50B518D1" w14:textId="13BBE4C2" w:rsidR="0038214E" w:rsidRDefault="0038214E" w:rsidP="0038214E">
      <w:pPr>
        <w:rPr>
          <w:rFonts w:cs="Times New Roman"/>
          <w:bCs/>
          <w:szCs w:val="24"/>
        </w:rPr>
      </w:pPr>
      <w:r>
        <w:rPr>
          <w:b/>
          <w:bCs/>
          <w:szCs w:val="24"/>
        </w:rPr>
        <w:t>7.4.6</w:t>
      </w:r>
      <w:r>
        <w:rPr>
          <w:rFonts w:cs="Times New Roman" w:hint="eastAsia"/>
          <w:b/>
        </w:rPr>
        <w:t xml:space="preserve">　</w:t>
      </w:r>
      <w:r>
        <w:rPr>
          <w:rFonts w:cs="Times New Roman" w:hint="eastAsia"/>
          <w:bCs/>
          <w:szCs w:val="24"/>
        </w:rPr>
        <w:t>降水井施工、集水明排、降水运行维护等要求应符合现行行业标准《建筑基坑支护技术规程》</w:t>
      </w:r>
      <w:r>
        <w:rPr>
          <w:rFonts w:cs="Times New Roman" w:hint="eastAsia"/>
          <w:bCs/>
          <w:szCs w:val="24"/>
        </w:rPr>
        <w:t>JGJ 120</w:t>
      </w:r>
      <w:r>
        <w:rPr>
          <w:rFonts w:cs="Times New Roman" w:hint="eastAsia"/>
          <w:bCs/>
          <w:szCs w:val="24"/>
        </w:rPr>
        <w:t>和《建筑与市政工程地下水控制技术规范》</w:t>
      </w:r>
      <w:r>
        <w:rPr>
          <w:rFonts w:cs="Times New Roman" w:hint="eastAsia"/>
          <w:bCs/>
          <w:szCs w:val="24"/>
        </w:rPr>
        <w:t>JGJ</w:t>
      </w:r>
      <w:r>
        <w:rPr>
          <w:rFonts w:cs="Times New Roman"/>
          <w:bCs/>
          <w:szCs w:val="24"/>
        </w:rPr>
        <w:t xml:space="preserve"> </w:t>
      </w:r>
      <w:r>
        <w:rPr>
          <w:rFonts w:cs="Times New Roman" w:hint="eastAsia"/>
          <w:bCs/>
          <w:szCs w:val="24"/>
        </w:rPr>
        <w:t>111</w:t>
      </w:r>
      <w:r>
        <w:rPr>
          <w:rFonts w:cs="Times New Roman" w:hint="eastAsia"/>
          <w:bCs/>
          <w:szCs w:val="24"/>
        </w:rPr>
        <w:t>的有关规定。</w:t>
      </w:r>
    </w:p>
    <w:p w14:paraId="3E2C31B9" w14:textId="6475D8A8" w:rsidR="0038214E" w:rsidRDefault="0038214E" w:rsidP="0038214E">
      <w:pPr>
        <w:rPr>
          <w:rFonts w:cs="Times New Roman"/>
          <w:bCs/>
          <w:szCs w:val="24"/>
        </w:rPr>
      </w:pPr>
      <w:r>
        <w:rPr>
          <w:b/>
          <w:bCs/>
          <w:szCs w:val="24"/>
        </w:rPr>
        <w:t>7.4.7</w:t>
      </w:r>
      <w:r>
        <w:rPr>
          <w:rFonts w:cs="Times New Roman" w:hint="eastAsia"/>
          <w:b/>
        </w:rPr>
        <w:t xml:space="preserve">　</w:t>
      </w:r>
      <w:r>
        <w:rPr>
          <w:rFonts w:cs="Times New Roman" w:hint="eastAsia"/>
          <w:bCs/>
          <w:szCs w:val="24"/>
        </w:rPr>
        <w:t>截水帷幕的施工应与支护结构施工相协调，施工顺序应符合下列规定：</w:t>
      </w:r>
    </w:p>
    <w:p w14:paraId="4AD3506D" w14:textId="7A226F8F" w:rsidR="00C92FB0" w:rsidRPr="00A5493B" w:rsidRDefault="00C92FB0" w:rsidP="00C92FB0">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独立的、连续性截水帷幕，宜先施工帷幕，后施工支护结构；</w:t>
      </w:r>
    </w:p>
    <w:p w14:paraId="2B30708C" w14:textId="58E76AEE" w:rsidR="009F3CA0" w:rsidRPr="00A5493B" w:rsidRDefault="009F3CA0" w:rsidP="009F3CA0">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对嵌入式截水帷幕，当采用搅拌工艺成桩时，可先施工帷幕桩，后施工支护结构；</w:t>
      </w:r>
    </w:p>
    <w:p w14:paraId="6DBD5AD5" w14:textId="7BC13BF9" w:rsidR="009F3CA0" w:rsidRPr="00A5493B" w:rsidRDefault="009F3CA0" w:rsidP="009F3CA0">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当采用高压喷射注浆工艺成桩，或可对支护结构形成包覆时，可先施工支护结构，后施工帷幕；</w:t>
      </w:r>
    </w:p>
    <w:p w14:paraId="36C4EE4F" w14:textId="12ACE71F" w:rsidR="009F3CA0" w:rsidRPr="00A5493B" w:rsidRDefault="009F3CA0" w:rsidP="009F3CA0">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当采取嵌入式截水帷幕或咬合支护结构时，应控制其养护强度，应同时满足相邻支护结构施工时的自身稳定性要求和相邻支护结构施工要求。</w:t>
      </w:r>
    </w:p>
    <w:p w14:paraId="0D3F86ED" w14:textId="19592D83" w:rsidR="001945A4" w:rsidRDefault="001945A4" w:rsidP="001945A4">
      <w:pPr>
        <w:rPr>
          <w:rFonts w:cs="Times New Roman"/>
          <w:bCs/>
          <w:szCs w:val="24"/>
        </w:rPr>
      </w:pPr>
      <w:r>
        <w:rPr>
          <w:b/>
          <w:bCs/>
          <w:szCs w:val="24"/>
        </w:rPr>
        <w:t>7.4.8</w:t>
      </w:r>
      <w:r>
        <w:rPr>
          <w:rFonts w:cs="Times New Roman" w:hint="eastAsia"/>
          <w:b/>
        </w:rPr>
        <w:t xml:space="preserve">　</w:t>
      </w:r>
      <w:r>
        <w:rPr>
          <w:rFonts w:cs="Times New Roman" w:hint="eastAsia"/>
          <w:bCs/>
          <w:szCs w:val="24"/>
        </w:rPr>
        <w:t>采用钢板桩或组合钢桩作为截水帷幕时，应符合下列规定：</w:t>
      </w:r>
    </w:p>
    <w:p w14:paraId="38F22D5C" w14:textId="60EA74E6" w:rsidR="00576744" w:rsidRPr="00A5493B" w:rsidRDefault="00576744" w:rsidP="00576744">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钢板桩或组合钢桩截水帷幕应为锁口式构造；</w:t>
      </w:r>
    </w:p>
    <w:p w14:paraId="328C6780" w14:textId="518BDF38" w:rsidR="00576744" w:rsidRPr="00A5493B" w:rsidRDefault="00576744" w:rsidP="00576744">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沉桩前应在锁口内嵌填黄油、沥青或其他密封止水材料；</w:t>
      </w:r>
    </w:p>
    <w:p w14:paraId="58BF1A2D" w14:textId="1846AA95" w:rsidR="00576744" w:rsidRPr="00A5493B" w:rsidRDefault="00576744" w:rsidP="00576744">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钢板桩或组合钢桩锁口应平直通顺，互相咬合，使用前应通过套锁检查。</w:t>
      </w:r>
    </w:p>
    <w:p w14:paraId="1FD77208" w14:textId="057C0610" w:rsidR="00AB47AB" w:rsidRDefault="002F0243" w:rsidP="002F74EA">
      <w:pPr>
        <w:rPr>
          <w:rFonts w:cs="Times New Roman"/>
          <w:bCs/>
          <w:szCs w:val="24"/>
        </w:rPr>
      </w:pPr>
      <w:r>
        <w:rPr>
          <w:b/>
          <w:bCs/>
          <w:szCs w:val="24"/>
        </w:rPr>
        <w:t>7.4.9</w:t>
      </w:r>
      <w:r>
        <w:rPr>
          <w:rFonts w:cs="Times New Roman" w:hint="eastAsia"/>
          <w:b/>
        </w:rPr>
        <w:t xml:space="preserve">　</w:t>
      </w:r>
      <w:r>
        <w:rPr>
          <w:rFonts w:cs="Times New Roman" w:hint="eastAsia"/>
          <w:bCs/>
          <w:szCs w:val="24"/>
        </w:rPr>
        <w:t>截水帷幕施工尚应符合现行行业标准《建筑地基处理技术规范》</w:t>
      </w:r>
      <w:r w:rsidR="002F74EA">
        <w:rPr>
          <w:rFonts w:cs="Times New Roman" w:hint="eastAsia"/>
          <w:bCs/>
          <w:szCs w:val="24"/>
        </w:rPr>
        <w:t>JGJ 79</w:t>
      </w:r>
      <w:r>
        <w:rPr>
          <w:rFonts w:cs="Times New Roman" w:hint="eastAsia"/>
          <w:bCs/>
          <w:szCs w:val="24"/>
        </w:rPr>
        <w:t>和《建筑基坑支护技术规程》</w:t>
      </w:r>
      <w:r w:rsidR="002F74EA">
        <w:rPr>
          <w:rFonts w:cs="Times New Roman" w:hint="eastAsia"/>
          <w:bCs/>
          <w:szCs w:val="24"/>
        </w:rPr>
        <w:t>JGJ 120</w:t>
      </w:r>
      <w:r>
        <w:rPr>
          <w:rFonts w:cs="Times New Roman" w:hint="eastAsia"/>
          <w:bCs/>
          <w:szCs w:val="24"/>
        </w:rPr>
        <w:t>的有关规定。</w:t>
      </w:r>
    </w:p>
    <w:p w14:paraId="10887BFB" w14:textId="167A3368" w:rsidR="002F74EA" w:rsidRDefault="002F74EA" w:rsidP="002F74EA">
      <w:pPr>
        <w:rPr>
          <w:rFonts w:cs="Times New Roman"/>
          <w:bCs/>
          <w:szCs w:val="24"/>
        </w:rPr>
      </w:pPr>
      <w:r>
        <w:rPr>
          <w:b/>
          <w:bCs/>
          <w:szCs w:val="24"/>
        </w:rPr>
        <w:lastRenderedPageBreak/>
        <w:t>7.4.10</w:t>
      </w:r>
      <w:r>
        <w:rPr>
          <w:rFonts w:cs="Times New Roman" w:hint="eastAsia"/>
          <w:b/>
        </w:rPr>
        <w:t xml:space="preserve">　</w:t>
      </w:r>
      <w:r>
        <w:rPr>
          <w:rFonts w:cs="Times New Roman" w:hint="eastAsia"/>
          <w:bCs/>
          <w:szCs w:val="24"/>
        </w:rPr>
        <w:t>当基坑外地下水位降幅较大、基坑周围存在需要保护的建</w:t>
      </w:r>
      <w:r w:rsidR="00405F32">
        <w:rPr>
          <w:rFonts w:cs="Times New Roman" w:hint="eastAsia"/>
          <w:bCs/>
          <w:szCs w:val="24"/>
        </w:rPr>
        <w:t>（构）</w:t>
      </w:r>
      <w:r>
        <w:rPr>
          <w:rFonts w:cs="Times New Roman" w:hint="eastAsia"/>
          <w:bCs/>
          <w:szCs w:val="24"/>
        </w:rPr>
        <w:t>筑物或地下管线时，宜采用地下水人工回灌措施。应根据降水布置、出水量、现场条件建立回灌系统，回灌点应布置在被保护建筑与降水井之间，并应通过现场试验确定回灌量和回灌工艺。</w:t>
      </w:r>
    </w:p>
    <w:p w14:paraId="1CD624BF" w14:textId="55F96DE7" w:rsidR="00967AA6" w:rsidRDefault="00967AA6" w:rsidP="00967AA6">
      <w:pPr>
        <w:pStyle w:val="2"/>
      </w:pPr>
      <w:bookmarkStart w:id="56" w:name="_Toc178228580"/>
      <w:r>
        <w:rPr>
          <w:rFonts w:hint="eastAsia"/>
        </w:rPr>
        <w:t>7.</w:t>
      </w:r>
      <w:r>
        <w:t>5</w:t>
      </w:r>
      <w:r>
        <w:rPr>
          <w:rFonts w:hint="eastAsia"/>
        </w:rPr>
        <w:t xml:space="preserve"> </w:t>
      </w:r>
      <w:r>
        <w:rPr>
          <w:rFonts w:hint="eastAsia"/>
        </w:rPr>
        <w:t>环境风险控制</w:t>
      </w:r>
      <w:bookmarkEnd w:id="56"/>
    </w:p>
    <w:p w14:paraId="5E4C6523" w14:textId="0982969B" w:rsidR="00967AA6" w:rsidRDefault="00967AA6" w:rsidP="00967AA6">
      <w:pPr>
        <w:rPr>
          <w:rFonts w:cs="Times New Roman"/>
          <w:bCs/>
          <w:szCs w:val="24"/>
        </w:rPr>
      </w:pPr>
      <w:r>
        <w:rPr>
          <w:b/>
          <w:bCs/>
          <w:szCs w:val="24"/>
        </w:rPr>
        <w:t>7.</w:t>
      </w:r>
      <w:r w:rsidR="002176C4">
        <w:rPr>
          <w:b/>
          <w:bCs/>
          <w:szCs w:val="24"/>
        </w:rPr>
        <w:t>5</w:t>
      </w:r>
      <w:r>
        <w:rPr>
          <w:b/>
          <w:bCs/>
          <w:szCs w:val="24"/>
        </w:rPr>
        <w:t>.1</w:t>
      </w:r>
      <w:r>
        <w:rPr>
          <w:rFonts w:cs="Times New Roman" w:hint="eastAsia"/>
          <w:b/>
        </w:rPr>
        <w:t xml:space="preserve">　</w:t>
      </w:r>
      <w:r w:rsidR="002176C4">
        <w:rPr>
          <w:rFonts w:cs="Times New Roman" w:hint="eastAsia"/>
          <w:bCs/>
          <w:szCs w:val="24"/>
        </w:rPr>
        <w:t>综合管廊基坑施工前应进行安全风险源辨识，对安全风险进行等级评定与风险排序，并按照其等级高低，制定针对性的风险处置措施及应急预案，实施风险监测、跟踪与记录。</w:t>
      </w:r>
    </w:p>
    <w:p w14:paraId="6139D322" w14:textId="33D2AF13" w:rsidR="002176C4" w:rsidRDefault="002176C4" w:rsidP="002176C4">
      <w:pPr>
        <w:rPr>
          <w:rFonts w:cs="Times New Roman"/>
          <w:bCs/>
          <w:szCs w:val="24"/>
        </w:rPr>
      </w:pPr>
      <w:r>
        <w:rPr>
          <w:b/>
          <w:bCs/>
          <w:szCs w:val="24"/>
        </w:rPr>
        <w:t>7.5.2</w:t>
      </w:r>
      <w:r>
        <w:rPr>
          <w:rFonts w:cs="Times New Roman" w:hint="eastAsia"/>
          <w:b/>
        </w:rPr>
        <w:t xml:space="preserve">　</w:t>
      </w:r>
      <w:r>
        <w:rPr>
          <w:rFonts w:cs="Times New Roman" w:hint="eastAsia"/>
          <w:bCs/>
          <w:szCs w:val="24"/>
        </w:rPr>
        <w:t>综合管廊基坑施工应结合工程的具体实施方案、自身及环境风险的控制和处置、风险监测等进行安全风险分析评价，并应包含以下内容：</w:t>
      </w:r>
    </w:p>
    <w:p w14:paraId="04CCC605" w14:textId="1615E123" w:rsidR="002176C4" w:rsidRPr="00A5493B" w:rsidRDefault="002176C4" w:rsidP="002176C4">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分析所采用支护形式自身的风险，判断支护结构设计的合理性；</w:t>
      </w:r>
    </w:p>
    <w:p w14:paraId="46816354" w14:textId="57F98657" w:rsidR="002176C4" w:rsidRPr="00A5493B" w:rsidRDefault="002176C4" w:rsidP="002176C4">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分析基坑支护形式对周边环境可能产生的影响；</w:t>
      </w:r>
    </w:p>
    <w:p w14:paraId="30112A7B" w14:textId="79EF1338" w:rsidR="002176C4" w:rsidRPr="00A5493B" w:rsidRDefault="002176C4" w:rsidP="002176C4">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评价所采用环境保护措施的合理性和有效性；</w:t>
      </w:r>
    </w:p>
    <w:p w14:paraId="3C70F3B2" w14:textId="6B8DA01B" w:rsidR="002176C4" w:rsidRPr="00A5493B" w:rsidRDefault="002176C4" w:rsidP="002176C4">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评估风险监测方案的合理性和可实施性。</w:t>
      </w:r>
    </w:p>
    <w:p w14:paraId="0201359C" w14:textId="32047345" w:rsidR="002F74EA" w:rsidRPr="00356996" w:rsidRDefault="00356996" w:rsidP="002F74EA">
      <w:r>
        <w:rPr>
          <w:b/>
          <w:bCs/>
          <w:szCs w:val="24"/>
        </w:rPr>
        <w:t>7.5.3</w:t>
      </w:r>
      <w:r>
        <w:rPr>
          <w:rFonts w:cs="Times New Roman" w:hint="eastAsia"/>
          <w:b/>
        </w:rPr>
        <w:t xml:space="preserve">　</w:t>
      </w:r>
      <w:r>
        <w:rPr>
          <w:rFonts w:cs="Times New Roman" w:hint="eastAsia"/>
          <w:bCs/>
          <w:szCs w:val="24"/>
        </w:rPr>
        <w:t>综合管廊基坑施工应制定专项应急预案，对风险源辨识内容提出相应的风险管控处置措施。</w:t>
      </w:r>
    </w:p>
    <w:p w14:paraId="09683717" w14:textId="1356EA5A" w:rsidR="002F74EA" w:rsidRPr="002F74EA" w:rsidRDefault="00C63B6A" w:rsidP="00F602E6">
      <w:r>
        <w:rPr>
          <w:b/>
          <w:bCs/>
          <w:szCs w:val="24"/>
        </w:rPr>
        <w:t>7.5.4</w:t>
      </w:r>
      <w:r>
        <w:rPr>
          <w:rFonts w:cs="Times New Roman" w:hint="eastAsia"/>
          <w:b/>
        </w:rPr>
        <w:t xml:space="preserve">　</w:t>
      </w:r>
      <w:r>
        <w:rPr>
          <w:rFonts w:cs="Times New Roman" w:hint="eastAsia"/>
          <w:bCs/>
          <w:szCs w:val="24"/>
        </w:rPr>
        <w:t>基坑施工时应对主要风险源进行重点监测，建立监测数据与施工管理的反馈机制，分析监测数据中的异常和趋势，发现并消除潜在的安全隐患，指导基坑工程的信息化施工。</w:t>
      </w:r>
    </w:p>
    <w:p w14:paraId="1A1033A1" w14:textId="3D465D0C" w:rsidR="004A155F" w:rsidRDefault="004B332B">
      <w:pPr>
        <w:pStyle w:val="1"/>
      </w:pPr>
      <w:bookmarkStart w:id="57" w:name="_Toc24346"/>
      <w:bookmarkStart w:id="58" w:name="_Toc175816670"/>
      <w:bookmarkStart w:id="59" w:name="_Toc178228581"/>
      <w:r>
        <w:rPr>
          <w:rFonts w:hint="eastAsia"/>
        </w:rPr>
        <w:lastRenderedPageBreak/>
        <w:t xml:space="preserve">8 </w:t>
      </w:r>
      <w:bookmarkEnd w:id="57"/>
      <w:bookmarkEnd w:id="58"/>
      <w:r w:rsidR="00D03F97" w:rsidRPr="00D03F97">
        <w:rPr>
          <w:rFonts w:hint="eastAsia"/>
        </w:rPr>
        <w:t>工程监测</w:t>
      </w:r>
      <w:bookmarkEnd w:id="59"/>
    </w:p>
    <w:p w14:paraId="6812A999" w14:textId="01DA0A29" w:rsidR="004A155F" w:rsidRDefault="004B332B" w:rsidP="00FF2B5F">
      <w:pPr>
        <w:rPr>
          <w:b/>
          <w:bCs/>
          <w:szCs w:val="24"/>
        </w:rPr>
      </w:pPr>
      <w:r>
        <w:rPr>
          <w:rFonts w:hint="eastAsia"/>
          <w:b/>
          <w:bCs/>
          <w:szCs w:val="24"/>
        </w:rPr>
        <w:t>8</w:t>
      </w:r>
      <w:r>
        <w:rPr>
          <w:b/>
          <w:bCs/>
          <w:szCs w:val="24"/>
        </w:rPr>
        <w:t>.</w:t>
      </w:r>
      <w:r w:rsidR="004D5F3F">
        <w:rPr>
          <w:b/>
          <w:bCs/>
          <w:szCs w:val="24"/>
        </w:rPr>
        <w:t>0</w:t>
      </w:r>
      <w:r>
        <w:rPr>
          <w:b/>
          <w:bCs/>
          <w:szCs w:val="24"/>
        </w:rPr>
        <w:t>.1</w:t>
      </w:r>
      <w:r>
        <w:rPr>
          <w:rFonts w:cs="Times New Roman" w:hint="eastAsia"/>
          <w:b/>
        </w:rPr>
        <w:t xml:space="preserve">　</w:t>
      </w:r>
      <w:r w:rsidR="004D5F3F">
        <w:rPr>
          <w:rFonts w:cs="Times New Roman" w:hint="eastAsia"/>
          <w:bCs/>
          <w:szCs w:val="24"/>
        </w:rPr>
        <w:t>城市综合管廊基坑的监测方法、精度要求、数据处理与信息反馈应符合现行国家标准《建筑基坑工程监测技术标准》</w:t>
      </w:r>
      <w:r w:rsidR="004D5F3F">
        <w:rPr>
          <w:rFonts w:cs="Times New Roman" w:hint="eastAsia"/>
          <w:bCs/>
          <w:szCs w:val="24"/>
        </w:rPr>
        <w:t>GB 50497</w:t>
      </w:r>
      <w:r w:rsidR="004D5F3F">
        <w:rPr>
          <w:rFonts w:cs="Times New Roman" w:hint="eastAsia"/>
          <w:bCs/>
          <w:szCs w:val="24"/>
        </w:rPr>
        <w:t>与《城市轨道交通工程监测技术规范》</w:t>
      </w:r>
      <w:r w:rsidR="004D5F3F">
        <w:rPr>
          <w:rFonts w:cs="Times New Roman" w:hint="eastAsia"/>
          <w:bCs/>
          <w:szCs w:val="24"/>
        </w:rPr>
        <w:t>GB 50911</w:t>
      </w:r>
      <w:r w:rsidR="004D5F3F">
        <w:rPr>
          <w:rFonts w:cs="Times New Roman" w:hint="eastAsia"/>
          <w:bCs/>
          <w:szCs w:val="24"/>
        </w:rPr>
        <w:t>的有关规定。</w:t>
      </w:r>
    </w:p>
    <w:p w14:paraId="5614BDFC" w14:textId="30C873F2" w:rsidR="004D5F3F" w:rsidRDefault="004D5F3F" w:rsidP="004D5F3F">
      <w:pPr>
        <w:rPr>
          <w:b/>
          <w:bCs/>
          <w:szCs w:val="24"/>
        </w:rPr>
      </w:pPr>
      <w:r>
        <w:rPr>
          <w:rFonts w:hint="eastAsia"/>
          <w:b/>
          <w:bCs/>
          <w:szCs w:val="24"/>
        </w:rPr>
        <w:t>8</w:t>
      </w:r>
      <w:r>
        <w:rPr>
          <w:b/>
          <w:bCs/>
          <w:szCs w:val="24"/>
        </w:rPr>
        <w:t>.0.2</w:t>
      </w:r>
      <w:r>
        <w:rPr>
          <w:rFonts w:cs="Times New Roman" w:hint="eastAsia"/>
          <w:b/>
        </w:rPr>
        <w:t xml:space="preserve">　</w:t>
      </w:r>
      <w:r>
        <w:rPr>
          <w:rFonts w:cs="Times New Roman" w:hint="eastAsia"/>
          <w:bCs/>
          <w:szCs w:val="24"/>
        </w:rPr>
        <w:t>城市综合管廊基坑施工期间的工程监测应能验证设计、施工及环境保护等方案的安全性、适用性及合理性，及时动态调控，优化设计和施工参数，分析和预测邻近建（构）筑物的安全状态及其发展趋势，做到信息化施工。</w:t>
      </w:r>
    </w:p>
    <w:p w14:paraId="1175E6DA" w14:textId="4D1FC77E" w:rsidR="009F4218" w:rsidRDefault="009F4218" w:rsidP="009F4218">
      <w:pPr>
        <w:rPr>
          <w:rFonts w:cs="Times New Roman"/>
          <w:bCs/>
          <w:szCs w:val="24"/>
        </w:rPr>
      </w:pPr>
      <w:r>
        <w:rPr>
          <w:rFonts w:hint="eastAsia"/>
          <w:b/>
          <w:bCs/>
          <w:szCs w:val="24"/>
        </w:rPr>
        <w:t>8</w:t>
      </w:r>
      <w:r>
        <w:rPr>
          <w:b/>
          <w:bCs/>
          <w:szCs w:val="24"/>
        </w:rPr>
        <w:t>.0.3</w:t>
      </w:r>
      <w:r>
        <w:rPr>
          <w:rFonts w:cs="Times New Roman" w:hint="eastAsia"/>
          <w:b/>
        </w:rPr>
        <w:t xml:space="preserve">　</w:t>
      </w:r>
      <w:r>
        <w:rPr>
          <w:rFonts w:cs="Times New Roman" w:hint="eastAsia"/>
          <w:bCs/>
          <w:szCs w:val="24"/>
        </w:rPr>
        <w:t>基坑工程施工前，应根据基坑支护结构的安全等级、环境保护要求等编制监测方案。基坑工程监测方案应包括下列内容</w:t>
      </w:r>
      <w:r w:rsidR="00405F32">
        <w:rPr>
          <w:rFonts w:cs="Times New Roman" w:hint="eastAsia"/>
          <w:bCs/>
          <w:szCs w:val="24"/>
        </w:rPr>
        <w:t>：</w:t>
      </w:r>
      <w:r>
        <w:rPr>
          <w:rFonts w:cs="Times New Roman" w:hint="eastAsia"/>
          <w:bCs/>
          <w:szCs w:val="24"/>
        </w:rPr>
        <w:t>工程概况、监测项目、测点布置、监测方法、监测元件和仪器、监测频率和预警值、监测数据处理及监测成果等。</w:t>
      </w:r>
    </w:p>
    <w:p w14:paraId="5A1B4E62" w14:textId="638B5633" w:rsidR="009F4218" w:rsidRDefault="009F4218" w:rsidP="009F4218">
      <w:pPr>
        <w:rPr>
          <w:rFonts w:cs="Times New Roman"/>
          <w:bCs/>
          <w:szCs w:val="24"/>
        </w:rPr>
      </w:pPr>
      <w:r>
        <w:rPr>
          <w:rFonts w:hint="eastAsia"/>
          <w:b/>
          <w:bCs/>
          <w:szCs w:val="24"/>
        </w:rPr>
        <w:t>8</w:t>
      </w:r>
      <w:r>
        <w:rPr>
          <w:b/>
          <w:bCs/>
          <w:szCs w:val="24"/>
        </w:rPr>
        <w:t>.0.4</w:t>
      </w:r>
      <w:r>
        <w:rPr>
          <w:rFonts w:cs="Times New Roman" w:hint="eastAsia"/>
          <w:b/>
        </w:rPr>
        <w:t xml:space="preserve">　</w:t>
      </w:r>
      <w:r>
        <w:rPr>
          <w:rFonts w:cs="Times New Roman" w:hint="eastAsia"/>
          <w:bCs/>
          <w:szCs w:val="24"/>
        </w:rPr>
        <w:t>监测工作应贯穿于基坑工程和地下工程施工全过程。监测工作应从基坑工程施工前开始，直至地下工程完成为止。对有特殊要求的基坑周边环境的监测应根据需要延续至变形趋于稳定后结束。</w:t>
      </w:r>
    </w:p>
    <w:p w14:paraId="5E4C90F6" w14:textId="54B483BE" w:rsidR="009F4218" w:rsidRDefault="009F4218" w:rsidP="009F4218">
      <w:pPr>
        <w:rPr>
          <w:rFonts w:cs="Times New Roman"/>
          <w:bCs/>
          <w:szCs w:val="24"/>
        </w:rPr>
      </w:pPr>
      <w:r>
        <w:rPr>
          <w:rFonts w:hint="eastAsia"/>
          <w:b/>
          <w:bCs/>
          <w:szCs w:val="24"/>
        </w:rPr>
        <w:t>8</w:t>
      </w:r>
      <w:r>
        <w:rPr>
          <w:b/>
          <w:bCs/>
          <w:szCs w:val="24"/>
        </w:rPr>
        <w:t>.0.5</w:t>
      </w:r>
      <w:r>
        <w:rPr>
          <w:rFonts w:cs="Times New Roman" w:hint="eastAsia"/>
          <w:b/>
        </w:rPr>
        <w:t xml:space="preserve">　</w:t>
      </w:r>
      <w:r>
        <w:rPr>
          <w:rFonts w:cs="Times New Roman" w:hint="eastAsia"/>
          <w:bCs/>
          <w:szCs w:val="24"/>
        </w:rPr>
        <w:t>城市综合管廊基坑工程监测范围应根据基坑开挖深度、地质条件、周边环境情况、基坑设计安全等级、支护结构类型、施工方法等综合确定。</w:t>
      </w:r>
    </w:p>
    <w:p w14:paraId="21FD5791" w14:textId="04A15DD3" w:rsidR="009F4218" w:rsidRDefault="009F4218" w:rsidP="009F4218">
      <w:pPr>
        <w:rPr>
          <w:rFonts w:cs="Times New Roman"/>
          <w:bCs/>
          <w:szCs w:val="24"/>
        </w:rPr>
      </w:pPr>
      <w:r>
        <w:rPr>
          <w:rFonts w:hint="eastAsia"/>
          <w:b/>
          <w:bCs/>
          <w:szCs w:val="24"/>
        </w:rPr>
        <w:t>8</w:t>
      </w:r>
      <w:r>
        <w:rPr>
          <w:b/>
          <w:bCs/>
          <w:szCs w:val="24"/>
        </w:rPr>
        <w:t>.0.6</w:t>
      </w:r>
      <w:r>
        <w:rPr>
          <w:rFonts w:cs="Times New Roman" w:hint="eastAsia"/>
          <w:b/>
        </w:rPr>
        <w:t xml:space="preserve">　</w:t>
      </w:r>
      <w:r>
        <w:rPr>
          <w:rFonts w:cs="Times New Roman" w:hint="eastAsia"/>
          <w:bCs/>
          <w:szCs w:val="24"/>
        </w:rPr>
        <w:t>城市综合管廊基坑工程监测项目、监测断面选择、监测点布置等内容可按现行国家标准《建筑基坑工程监测技术标准》</w:t>
      </w:r>
      <w:r>
        <w:rPr>
          <w:rFonts w:cs="Times New Roman" w:hint="eastAsia"/>
          <w:bCs/>
          <w:szCs w:val="24"/>
        </w:rPr>
        <w:t>GB 50497</w:t>
      </w:r>
      <w:r>
        <w:rPr>
          <w:rFonts w:cs="Times New Roman" w:hint="eastAsia"/>
          <w:bCs/>
          <w:szCs w:val="24"/>
        </w:rPr>
        <w:t>与《城市轨道交通工程监测技术规范》</w:t>
      </w:r>
      <w:r>
        <w:rPr>
          <w:rFonts w:cs="Times New Roman" w:hint="eastAsia"/>
          <w:bCs/>
          <w:szCs w:val="24"/>
        </w:rPr>
        <w:t>GB 50911</w:t>
      </w:r>
      <w:r>
        <w:rPr>
          <w:rFonts w:cs="Times New Roman" w:hint="eastAsia"/>
          <w:bCs/>
          <w:szCs w:val="24"/>
        </w:rPr>
        <w:t>的有关规定执行。</w:t>
      </w:r>
    </w:p>
    <w:p w14:paraId="38938477" w14:textId="2C433DDD" w:rsidR="009F4218" w:rsidRDefault="009F4218" w:rsidP="009F4218">
      <w:pPr>
        <w:rPr>
          <w:rFonts w:cs="Times New Roman"/>
          <w:bCs/>
          <w:szCs w:val="24"/>
        </w:rPr>
      </w:pPr>
      <w:r>
        <w:rPr>
          <w:rFonts w:hint="eastAsia"/>
          <w:b/>
          <w:bCs/>
          <w:szCs w:val="24"/>
        </w:rPr>
        <w:t>8</w:t>
      </w:r>
      <w:r>
        <w:rPr>
          <w:b/>
          <w:bCs/>
          <w:szCs w:val="24"/>
        </w:rPr>
        <w:t>.0.7</w:t>
      </w:r>
      <w:r>
        <w:rPr>
          <w:rFonts w:cs="Times New Roman" w:hint="eastAsia"/>
          <w:b/>
        </w:rPr>
        <w:t xml:space="preserve">　</w:t>
      </w:r>
      <w:r>
        <w:rPr>
          <w:rFonts w:cs="Times New Roman" w:hint="eastAsia"/>
          <w:bCs/>
          <w:szCs w:val="24"/>
        </w:rPr>
        <w:t>工程监测频率应综合考虑基坑支护、基坑及地下工程的不同施工阶段以及周边环境、自然条件的变化和当地经验确定。仪器监测频率应符合下列规定：</w:t>
      </w:r>
    </w:p>
    <w:p w14:paraId="50430BC8" w14:textId="78F5E0ED" w:rsidR="009F4218" w:rsidRPr="00A5493B" w:rsidRDefault="009F4218" w:rsidP="009F4218">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对于应测项目，在无异常情况下，开挖后的监测频率可按表</w:t>
      </w:r>
      <w:r>
        <w:rPr>
          <w:rFonts w:cs="Times New Roman"/>
          <w:bCs/>
          <w:szCs w:val="24"/>
        </w:rPr>
        <w:t>8.0.7</w:t>
      </w:r>
      <w:r>
        <w:rPr>
          <w:rFonts w:cs="Times New Roman" w:hint="eastAsia"/>
          <w:bCs/>
          <w:szCs w:val="24"/>
        </w:rPr>
        <w:t>确定；</w:t>
      </w:r>
    </w:p>
    <w:p w14:paraId="31EDE8BE" w14:textId="2E195CB9" w:rsidR="009F4218" w:rsidRPr="00740FFE" w:rsidRDefault="009F4218" w:rsidP="00740FFE">
      <w:pPr>
        <w:autoSpaceDN w:val="0"/>
        <w:spacing w:line="240" w:lineRule="auto"/>
        <w:jc w:val="center"/>
        <w:rPr>
          <w:rFonts w:eastAsia="黑体" w:cs="Times New Roman"/>
          <w:b/>
          <w:sz w:val="21"/>
          <w:szCs w:val="21"/>
        </w:rPr>
      </w:pPr>
      <w:r w:rsidRPr="00740FFE">
        <w:rPr>
          <w:rFonts w:eastAsia="黑体" w:cs="Times New Roman" w:hint="eastAsia"/>
          <w:b/>
          <w:sz w:val="21"/>
          <w:szCs w:val="21"/>
        </w:rPr>
        <w:t>表</w:t>
      </w:r>
      <w:r w:rsidR="00B87DDB">
        <w:rPr>
          <w:rFonts w:eastAsia="黑体" w:cs="Times New Roman"/>
          <w:b/>
          <w:sz w:val="21"/>
          <w:szCs w:val="21"/>
        </w:rPr>
        <w:t>8.0.7</w:t>
      </w:r>
      <w:r w:rsidRPr="00740FFE">
        <w:rPr>
          <w:rFonts w:eastAsia="黑体" w:cs="Times New Roman"/>
          <w:b/>
          <w:sz w:val="21"/>
          <w:szCs w:val="21"/>
        </w:rPr>
        <w:t xml:space="preserve">  </w:t>
      </w:r>
      <w:r w:rsidRPr="00740FFE">
        <w:rPr>
          <w:rFonts w:eastAsia="黑体" w:cs="Times New Roman" w:hint="eastAsia"/>
          <w:b/>
          <w:sz w:val="21"/>
          <w:szCs w:val="21"/>
        </w:rPr>
        <w:t>现场仪器监测的监测频率</w:t>
      </w:r>
    </w:p>
    <w:tbl>
      <w:tblPr>
        <w:tblStyle w:val="af4"/>
        <w:tblW w:w="0" w:type="auto"/>
        <w:tblLook w:val="04A0" w:firstRow="1" w:lastRow="0" w:firstColumn="1" w:lastColumn="0" w:noHBand="0" w:noVBand="1"/>
      </w:tblPr>
      <w:tblGrid>
        <w:gridCol w:w="2256"/>
        <w:gridCol w:w="2261"/>
        <w:gridCol w:w="1689"/>
        <w:gridCol w:w="2070"/>
      </w:tblGrid>
      <w:tr w:rsidR="009F4218" w14:paraId="643433A1" w14:textId="77777777" w:rsidTr="004237AD">
        <w:tc>
          <w:tcPr>
            <w:tcW w:w="2263" w:type="dxa"/>
            <w:tcBorders>
              <w:top w:val="single" w:sz="12" w:space="0" w:color="auto"/>
              <w:left w:val="single" w:sz="12" w:space="0" w:color="auto"/>
            </w:tcBorders>
            <w:vAlign w:val="center"/>
          </w:tcPr>
          <w:p w14:paraId="0F06988B"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基坑设计安全等级</w:t>
            </w:r>
          </w:p>
        </w:tc>
        <w:tc>
          <w:tcPr>
            <w:tcW w:w="3959" w:type="dxa"/>
            <w:gridSpan w:val="2"/>
            <w:tcBorders>
              <w:top w:val="single" w:sz="12" w:space="0" w:color="auto"/>
            </w:tcBorders>
            <w:vAlign w:val="center"/>
          </w:tcPr>
          <w:p w14:paraId="0B16C5F8"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施工进程</w:t>
            </w:r>
          </w:p>
        </w:tc>
        <w:tc>
          <w:tcPr>
            <w:tcW w:w="2074" w:type="dxa"/>
            <w:tcBorders>
              <w:top w:val="single" w:sz="12" w:space="0" w:color="auto"/>
              <w:right w:val="single" w:sz="12" w:space="0" w:color="auto"/>
            </w:tcBorders>
            <w:vAlign w:val="center"/>
          </w:tcPr>
          <w:p w14:paraId="03B57AC9"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监测频率</w:t>
            </w:r>
          </w:p>
        </w:tc>
      </w:tr>
      <w:tr w:rsidR="009F4218" w14:paraId="1A71CDAF" w14:textId="77777777" w:rsidTr="004237AD">
        <w:tc>
          <w:tcPr>
            <w:tcW w:w="2263" w:type="dxa"/>
            <w:vMerge w:val="restart"/>
            <w:tcBorders>
              <w:left w:val="single" w:sz="12" w:space="0" w:color="auto"/>
            </w:tcBorders>
            <w:vAlign w:val="center"/>
          </w:tcPr>
          <w:p w14:paraId="41AD93AF"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一级</w:t>
            </w:r>
          </w:p>
        </w:tc>
        <w:tc>
          <w:tcPr>
            <w:tcW w:w="2268" w:type="dxa"/>
            <w:vMerge w:val="restart"/>
            <w:vAlign w:val="center"/>
          </w:tcPr>
          <w:p w14:paraId="3B078581"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开挖深度</w:t>
            </w:r>
            <w:r w:rsidRPr="00BD495B">
              <w:rPr>
                <w:rFonts w:cs="Times New Roman"/>
                <w:i/>
                <w:sz w:val="21"/>
                <w:szCs w:val="21"/>
              </w:rPr>
              <w:t>h</w:t>
            </w:r>
          </w:p>
        </w:tc>
        <w:tc>
          <w:tcPr>
            <w:tcW w:w="1691" w:type="dxa"/>
            <w:vAlign w:val="center"/>
          </w:tcPr>
          <w:p w14:paraId="2A99730B"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lang w:val="zh-TW" w:bidi="zh-TW"/>
              </w:rPr>
              <w:t>≤</w:t>
            </w:r>
            <w:r w:rsidRPr="00BD495B">
              <w:rPr>
                <w:rFonts w:cs="Times New Roman"/>
                <w:i/>
                <w:sz w:val="21"/>
                <w:szCs w:val="21"/>
              </w:rPr>
              <w:t>H</w:t>
            </w:r>
            <w:r w:rsidRPr="00740FFE">
              <w:rPr>
                <w:rFonts w:cs="Times New Roman"/>
                <w:sz w:val="21"/>
                <w:szCs w:val="21"/>
              </w:rPr>
              <w:t>/3</w:t>
            </w:r>
          </w:p>
        </w:tc>
        <w:tc>
          <w:tcPr>
            <w:tcW w:w="2074" w:type="dxa"/>
            <w:tcBorders>
              <w:right w:val="single" w:sz="12" w:space="0" w:color="auto"/>
            </w:tcBorders>
            <w:vAlign w:val="center"/>
          </w:tcPr>
          <w:p w14:paraId="5BDF23EB" w14:textId="125F1122" w:rsidR="009F4218" w:rsidRPr="00740FFE" w:rsidRDefault="009F4218" w:rsidP="004237AD">
            <w:pPr>
              <w:spacing w:line="240" w:lineRule="auto"/>
              <w:jc w:val="center"/>
              <w:rPr>
                <w:rFonts w:cs="Times New Roman"/>
                <w:sz w:val="21"/>
                <w:szCs w:val="21"/>
              </w:rPr>
            </w:pPr>
            <w:r w:rsidRPr="00740FFE">
              <w:rPr>
                <w:rFonts w:cs="Times New Roman"/>
                <w:sz w:val="21"/>
                <w:szCs w:val="21"/>
              </w:rPr>
              <w:t>1</w:t>
            </w:r>
            <w:r w:rsidRPr="00740FFE">
              <w:rPr>
                <w:rFonts w:cs="Times New Roman"/>
                <w:sz w:val="21"/>
                <w:szCs w:val="21"/>
              </w:rPr>
              <w:t>次</w:t>
            </w:r>
            <w:r w:rsidRPr="00740FFE">
              <w:rPr>
                <w:rFonts w:cs="Times New Roman"/>
                <w:sz w:val="21"/>
                <w:szCs w:val="21"/>
              </w:rPr>
              <w:t>/</w:t>
            </w:r>
            <w:r w:rsidR="00BD495B">
              <w:rPr>
                <w:rFonts w:cs="Times New Roman" w:hint="eastAsia"/>
                <w:sz w:val="21"/>
                <w:szCs w:val="21"/>
              </w:rPr>
              <w:t>（</w:t>
            </w:r>
            <w:r w:rsidR="00BD495B">
              <w:rPr>
                <w:rFonts w:cs="Times New Roman" w:hint="eastAsia"/>
                <w:sz w:val="21"/>
                <w:szCs w:val="21"/>
              </w:rPr>
              <w:t>2~</w:t>
            </w:r>
            <w:r w:rsidR="00BD495B">
              <w:rPr>
                <w:rFonts w:cs="Times New Roman"/>
                <w:sz w:val="21"/>
                <w:szCs w:val="21"/>
              </w:rPr>
              <w:t>3</w:t>
            </w:r>
            <w:r w:rsidR="00BD495B">
              <w:rPr>
                <w:rFonts w:cs="Times New Roman" w:hint="eastAsia"/>
                <w:sz w:val="21"/>
                <w:szCs w:val="21"/>
              </w:rPr>
              <w:t>）</w:t>
            </w:r>
            <w:r w:rsidRPr="00740FFE">
              <w:rPr>
                <w:rFonts w:cs="Times New Roman"/>
                <w:sz w:val="21"/>
                <w:szCs w:val="21"/>
              </w:rPr>
              <w:t>d</w:t>
            </w:r>
          </w:p>
        </w:tc>
      </w:tr>
      <w:tr w:rsidR="009F4218" w14:paraId="5799EB09" w14:textId="77777777" w:rsidTr="004237AD">
        <w:tc>
          <w:tcPr>
            <w:tcW w:w="2263" w:type="dxa"/>
            <w:vMerge/>
            <w:tcBorders>
              <w:left w:val="single" w:sz="12" w:space="0" w:color="auto"/>
            </w:tcBorders>
            <w:vAlign w:val="center"/>
          </w:tcPr>
          <w:p w14:paraId="1AEC67DA" w14:textId="77777777" w:rsidR="009F4218" w:rsidRPr="00740FFE" w:rsidRDefault="009F4218" w:rsidP="004237AD">
            <w:pPr>
              <w:spacing w:line="240" w:lineRule="auto"/>
              <w:jc w:val="center"/>
              <w:rPr>
                <w:rFonts w:cs="Times New Roman"/>
                <w:sz w:val="21"/>
                <w:szCs w:val="21"/>
              </w:rPr>
            </w:pPr>
          </w:p>
        </w:tc>
        <w:tc>
          <w:tcPr>
            <w:tcW w:w="2268" w:type="dxa"/>
            <w:vMerge/>
            <w:vAlign w:val="center"/>
          </w:tcPr>
          <w:p w14:paraId="7A58CF4A" w14:textId="77777777" w:rsidR="009F4218" w:rsidRPr="00740FFE" w:rsidRDefault="009F4218" w:rsidP="004237AD">
            <w:pPr>
              <w:spacing w:line="240" w:lineRule="auto"/>
              <w:jc w:val="center"/>
              <w:rPr>
                <w:rFonts w:cs="Times New Roman"/>
                <w:sz w:val="21"/>
                <w:szCs w:val="21"/>
              </w:rPr>
            </w:pPr>
          </w:p>
        </w:tc>
        <w:tc>
          <w:tcPr>
            <w:tcW w:w="1691" w:type="dxa"/>
            <w:vAlign w:val="center"/>
          </w:tcPr>
          <w:p w14:paraId="3C153375" w14:textId="77777777" w:rsidR="009F4218" w:rsidRPr="00740FFE" w:rsidRDefault="009F4218" w:rsidP="004237AD">
            <w:pPr>
              <w:spacing w:line="240" w:lineRule="auto"/>
              <w:jc w:val="center"/>
              <w:rPr>
                <w:rFonts w:cs="Times New Roman"/>
                <w:sz w:val="21"/>
                <w:szCs w:val="21"/>
              </w:rPr>
            </w:pPr>
            <w:r w:rsidRPr="00BD495B">
              <w:rPr>
                <w:rFonts w:cs="Times New Roman"/>
                <w:i/>
                <w:sz w:val="21"/>
                <w:szCs w:val="21"/>
              </w:rPr>
              <w:t>H</w:t>
            </w:r>
            <w:r w:rsidRPr="00740FFE">
              <w:rPr>
                <w:rFonts w:cs="Times New Roman"/>
                <w:sz w:val="21"/>
                <w:szCs w:val="21"/>
              </w:rPr>
              <w:t>/3~2</w:t>
            </w:r>
            <w:r w:rsidRPr="00BD495B">
              <w:rPr>
                <w:rFonts w:cs="Times New Roman"/>
                <w:i/>
                <w:sz w:val="21"/>
                <w:szCs w:val="21"/>
              </w:rPr>
              <w:t>H</w:t>
            </w:r>
            <w:r w:rsidRPr="00740FFE">
              <w:rPr>
                <w:rFonts w:cs="Times New Roman"/>
                <w:sz w:val="21"/>
                <w:szCs w:val="21"/>
              </w:rPr>
              <w:t>/3</w:t>
            </w:r>
          </w:p>
        </w:tc>
        <w:tc>
          <w:tcPr>
            <w:tcW w:w="2074" w:type="dxa"/>
            <w:tcBorders>
              <w:right w:val="single" w:sz="12" w:space="0" w:color="auto"/>
            </w:tcBorders>
            <w:vAlign w:val="center"/>
          </w:tcPr>
          <w:p w14:paraId="1463E6CC" w14:textId="567A1387" w:rsidR="009F4218" w:rsidRPr="00740FFE" w:rsidRDefault="009F4218" w:rsidP="00BD495B">
            <w:pPr>
              <w:spacing w:line="240" w:lineRule="auto"/>
              <w:jc w:val="center"/>
              <w:rPr>
                <w:rFonts w:cs="Times New Roman"/>
                <w:sz w:val="21"/>
                <w:szCs w:val="21"/>
              </w:rPr>
            </w:pPr>
            <w:r w:rsidRPr="00740FFE">
              <w:rPr>
                <w:rFonts w:cs="Times New Roman"/>
                <w:sz w:val="21"/>
                <w:szCs w:val="21"/>
              </w:rPr>
              <w:t>1</w:t>
            </w:r>
            <w:r w:rsidRPr="00740FFE">
              <w:rPr>
                <w:rFonts w:cs="Times New Roman"/>
                <w:sz w:val="21"/>
                <w:szCs w:val="21"/>
              </w:rPr>
              <w:t>次</w:t>
            </w:r>
            <w:r w:rsidRPr="00740FFE">
              <w:rPr>
                <w:rFonts w:cs="Times New Roman"/>
                <w:sz w:val="21"/>
                <w:szCs w:val="21"/>
              </w:rPr>
              <w:t>/</w:t>
            </w:r>
            <w:r w:rsidR="00BD495B">
              <w:rPr>
                <w:rFonts w:cs="Times New Roman" w:hint="eastAsia"/>
                <w:sz w:val="21"/>
                <w:szCs w:val="21"/>
              </w:rPr>
              <w:t>（</w:t>
            </w:r>
            <w:r w:rsidR="00BD495B">
              <w:rPr>
                <w:rFonts w:cs="Times New Roman"/>
                <w:sz w:val="21"/>
                <w:szCs w:val="21"/>
              </w:rPr>
              <w:t>1</w:t>
            </w:r>
            <w:r w:rsidR="00BD495B">
              <w:rPr>
                <w:rFonts w:cs="Times New Roman" w:hint="eastAsia"/>
                <w:sz w:val="21"/>
                <w:szCs w:val="21"/>
              </w:rPr>
              <w:t>~</w:t>
            </w:r>
            <w:r w:rsidR="00BD495B">
              <w:rPr>
                <w:rFonts w:cs="Times New Roman"/>
                <w:sz w:val="21"/>
                <w:szCs w:val="21"/>
              </w:rPr>
              <w:t>2</w:t>
            </w:r>
            <w:r w:rsidR="00BD495B">
              <w:rPr>
                <w:rFonts w:cs="Times New Roman" w:hint="eastAsia"/>
                <w:sz w:val="21"/>
                <w:szCs w:val="21"/>
              </w:rPr>
              <w:t>）</w:t>
            </w:r>
            <w:r w:rsidRPr="00740FFE">
              <w:rPr>
                <w:rFonts w:cs="Times New Roman"/>
                <w:sz w:val="21"/>
                <w:szCs w:val="21"/>
              </w:rPr>
              <w:t>d</w:t>
            </w:r>
          </w:p>
        </w:tc>
      </w:tr>
      <w:tr w:rsidR="009F4218" w14:paraId="5922CC96" w14:textId="77777777" w:rsidTr="004237AD">
        <w:tc>
          <w:tcPr>
            <w:tcW w:w="2263" w:type="dxa"/>
            <w:vMerge/>
            <w:tcBorders>
              <w:left w:val="single" w:sz="12" w:space="0" w:color="auto"/>
            </w:tcBorders>
            <w:vAlign w:val="center"/>
          </w:tcPr>
          <w:p w14:paraId="46DAAAAF" w14:textId="77777777" w:rsidR="009F4218" w:rsidRPr="00740FFE" w:rsidRDefault="009F4218" w:rsidP="004237AD">
            <w:pPr>
              <w:spacing w:line="240" w:lineRule="auto"/>
              <w:jc w:val="center"/>
              <w:rPr>
                <w:rFonts w:cs="Times New Roman"/>
                <w:sz w:val="21"/>
                <w:szCs w:val="21"/>
              </w:rPr>
            </w:pPr>
          </w:p>
        </w:tc>
        <w:tc>
          <w:tcPr>
            <w:tcW w:w="2268" w:type="dxa"/>
            <w:vMerge/>
            <w:vAlign w:val="center"/>
          </w:tcPr>
          <w:p w14:paraId="4DD2E36D" w14:textId="77777777" w:rsidR="009F4218" w:rsidRPr="00740FFE" w:rsidRDefault="009F4218" w:rsidP="004237AD">
            <w:pPr>
              <w:spacing w:line="240" w:lineRule="auto"/>
              <w:jc w:val="center"/>
              <w:rPr>
                <w:rFonts w:cs="Times New Roman"/>
                <w:sz w:val="21"/>
                <w:szCs w:val="21"/>
              </w:rPr>
            </w:pPr>
          </w:p>
        </w:tc>
        <w:tc>
          <w:tcPr>
            <w:tcW w:w="1691" w:type="dxa"/>
            <w:vAlign w:val="center"/>
          </w:tcPr>
          <w:p w14:paraId="2E6B9CFF"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2</w:t>
            </w:r>
            <w:r w:rsidRPr="00BD495B">
              <w:rPr>
                <w:rFonts w:cs="Times New Roman"/>
                <w:i/>
                <w:sz w:val="21"/>
                <w:szCs w:val="21"/>
              </w:rPr>
              <w:t>H</w:t>
            </w:r>
            <w:r w:rsidRPr="00740FFE">
              <w:rPr>
                <w:rFonts w:cs="Times New Roman"/>
                <w:sz w:val="21"/>
                <w:szCs w:val="21"/>
              </w:rPr>
              <w:t>/3~</w:t>
            </w:r>
            <w:r w:rsidRPr="00BD495B">
              <w:rPr>
                <w:rFonts w:cs="Times New Roman"/>
                <w:i/>
                <w:sz w:val="21"/>
                <w:szCs w:val="21"/>
              </w:rPr>
              <w:t>H</w:t>
            </w:r>
          </w:p>
        </w:tc>
        <w:tc>
          <w:tcPr>
            <w:tcW w:w="2074" w:type="dxa"/>
            <w:tcBorders>
              <w:right w:val="single" w:sz="12" w:space="0" w:color="auto"/>
            </w:tcBorders>
            <w:vAlign w:val="center"/>
          </w:tcPr>
          <w:p w14:paraId="7172B8A7" w14:textId="013F01FF" w:rsidR="009F4218" w:rsidRPr="00740FFE" w:rsidRDefault="00BD495B" w:rsidP="004237AD">
            <w:pPr>
              <w:spacing w:line="240" w:lineRule="auto"/>
              <w:jc w:val="center"/>
              <w:rPr>
                <w:rFonts w:cs="Times New Roman"/>
                <w:sz w:val="21"/>
                <w:szCs w:val="21"/>
              </w:rPr>
            </w:pPr>
            <w:r>
              <w:rPr>
                <w:rFonts w:cs="Times New Roman" w:hint="eastAsia"/>
                <w:sz w:val="21"/>
                <w:szCs w:val="21"/>
              </w:rPr>
              <w:t>（</w:t>
            </w:r>
            <w:r>
              <w:rPr>
                <w:rFonts w:cs="Times New Roman"/>
                <w:sz w:val="21"/>
                <w:szCs w:val="21"/>
              </w:rPr>
              <w:t>1</w:t>
            </w:r>
            <w:r>
              <w:rPr>
                <w:rFonts w:cs="Times New Roman" w:hint="eastAsia"/>
                <w:sz w:val="21"/>
                <w:szCs w:val="21"/>
              </w:rPr>
              <w:t>~</w:t>
            </w:r>
            <w:r>
              <w:rPr>
                <w:rFonts w:cs="Times New Roman"/>
                <w:sz w:val="21"/>
                <w:szCs w:val="21"/>
              </w:rPr>
              <w:t>2</w:t>
            </w:r>
            <w:r>
              <w:rPr>
                <w:rFonts w:cs="Times New Roman" w:hint="eastAsia"/>
                <w:sz w:val="21"/>
                <w:szCs w:val="21"/>
              </w:rPr>
              <w:t>）</w:t>
            </w:r>
            <w:r w:rsidR="009F4218" w:rsidRPr="00740FFE">
              <w:rPr>
                <w:rFonts w:cs="Times New Roman"/>
                <w:sz w:val="21"/>
                <w:szCs w:val="21"/>
              </w:rPr>
              <w:t>次</w:t>
            </w:r>
            <w:r w:rsidR="009F4218" w:rsidRPr="00740FFE">
              <w:rPr>
                <w:rFonts w:cs="Times New Roman"/>
                <w:sz w:val="21"/>
                <w:szCs w:val="21"/>
              </w:rPr>
              <w:t>/d</w:t>
            </w:r>
          </w:p>
        </w:tc>
      </w:tr>
      <w:tr w:rsidR="009F4218" w14:paraId="52D705EC" w14:textId="77777777" w:rsidTr="004237AD">
        <w:trPr>
          <w:trHeight w:val="340"/>
        </w:trPr>
        <w:tc>
          <w:tcPr>
            <w:tcW w:w="2263" w:type="dxa"/>
            <w:vMerge/>
            <w:tcBorders>
              <w:left w:val="single" w:sz="12" w:space="0" w:color="auto"/>
            </w:tcBorders>
            <w:vAlign w:val="center"/>
          </w:tcPr>
          <w:p w14:paraId="270F8251" w14:textId="77777777" w:rsidR="009F4218" w:rsidRPr="00740FFE" w:rsidRDefault="009F4218" w:rsidP="004237AD">
            <w:pPr>
              <w:spacing w:line="240" w:lineRule="auto"/>
              <w:jc w:val="center"/>
              <w:rPr>
                <w:rFonts w:cs="Times New Roman"/>
                <w:sz w:val="21"/>
                <w:szCs w:val="21"/>
              </w:rPr>
            </w:pPr>
          </w:p>
        </w:tc>
        <w:tc>
          <w:tcPr>
            <w:tcW w:w="3959" w:type="dxa"/>
            <w:gridSpan w:val="2"/>
            <w:vAlign w:val="center"/>
          </w:tcPr>
          <w:p w14:paraId="19071F84" w14:textId="77777777" w:rsidR="009F4218" w:rsidRPr="00740FFE" w:rsidRDefault="009F4218" w:rsidP="004237AD">
            <w:pPr>
              <w:spacing w:line="240" w:lineRule="auto"/>
              <w:jc w:val="center"/>
              <w:rPr>
                <w:rFonts w:cs="Times New Roman"/>
                <w:sz w:val="21"/>
                <w:szCs w:val="21"/>
              </w:rPr>
            </w:pPr>
            <w:r w:rsidRPr="00740FFE">
              <w:rPr>
                <w:rFonts w:cs="Times New Roman" w:hint="eastAsia"/>
                <w:sz w:val="21"/>
                <w:szCs w:val="21"/>
              </w:rPr>
              <w:t>地下结构施工过程中</w:t>
            </w:r>
            <w:r w:rsidRPr="00740FFE">
              <w:rPr>
                <w:rFonts w:cs="Times New Roman"/>
                <w:sz w:val="21"/>
                <w:szCs w:val="21"/>
              </w:rPr>
              <w:t>（</w:t>
            </w:r>
            <w:r w:rsidRPr="00740FFE">
              <w:rPr>
                <w:rFonts w:cs="Times New Roman"/>
                <w:sz w:val="21"/>
                <w:szCs w:val="21"/>
              </w:rPr>
              <w:t>d</w:t>
            </w:r>
            <w:r w:rsidRPr="00740FFE">
              <w:rPr>
                <w:rFonts w:cs="Times New Roman"/>
                <w:sz w:val="21"/>
                <w:szCs w:val="21"/>
              </w:rPr>
              <w:t>）</w:t>
            </w:r>
          </w:p>
        </w:tc>
        <w:tc>
          <w:tcPr>
            <w:tcW w:w="2074" w:type="dxa"/>
            <w:tcBorders>
              <w:right w:val="single" w:sz="12" w:space="0" w:color="auto"/>
            </w:tcBorders>
            <w:vAlign w:val="center"/>
          </w:tcPr>
          <w:p w14:paraId="4150C65F" w14:textId="01716CE9" w:rsidR="009F4218" w:rsidRPr="00740FFE" w:rsidRDefault="00BD495B" w:rsidP="004237AD">
            <w:pPr>
              <w:spacing w:line="240" w:lineRule="auto"/>
              <w:jc w:val="center"/>
              <w:rPr>
                <w:rFonts w:cs="Times New Roman"/>
                <w:sz w:val="21"/>
                <w:szCs w:val="21"/>
              </w:rPr>
            </w:pPr>
            <w:r>
              <w:rPr>
                <w:rFonts w:cs="Times New Roman" w:hint="eastAsia"/>
                <w:sz w:val="21"/>
                <w:szCs w:val="21"/>
              </w:rPr>
              <w:t>（</w:t>
            </w:r>
            <w:r>
              <w:rPr>
                <w:rFonts w:cs="Times New Roman"/>
                <w:sz w:val="21"/>
                <w:szCs w:val="21"/>
              </w:rPr>
              <w:t>1</w:t>
            </w:r>
            <w:r>
              <w:rPr>
                <w:rFonts w:cs="Times New Roman" w:hint="eastAsia"/>
                <w:sz w:val="21"/>
                <w:szCs w:val="21"/>
              </w:rPr>
              <w:t>~</w:t>
            </w:r>
            <w:r>
              <w:rPr>
                <w:rFonts w:cs="Times New Roman"/>
                <w:sz w:val="21"/>
                <w:szCs w:val="21"/>
              </w:rPr>
              <w:t>2</w:t>
            </w:r>
            <w:r>
              <w:rPr>
                <w:rFonts w:cs="Times New Roman" w:hint="eastAsia"/>
                <w:sz w:val="21"/>
                <w:szCs w:val="21"/>
              </w:rPr>
              <w:t>）</w:t>
            </w:r>
            <w:r w:rsidR="009F4218" w:rsidRPr="00740FFE">
              <w:rPr>
                <w:rFonts w:cs="Times New Roman"/>
                <w:sz w:val="21"/>
                <w:szCs w:val="21"/>
              </w:rPr>
              <w:t>次</w:t>
            </w:r>
            <w:r w:rsidR="009F4218" w:rsidRPr="00740FFE">
              <w:rPr>
                <w:rFonts w:cs="Times New Roman"/>
                <w:sz w:val="21"/>
                <w:szCs w:val="21"/>
              </w:rPr>
              <w:t>/d</w:t>
            </w:r>
          </w:p>
        </w:tc>
      </w:tr>
      <w:tr w:rsidR="009F4218" w14:paraId="352C915D" w14:textId="77777777" w:rsidTr="004237AD">
        <w:tc>
          <w:tcPr>
            <w:tcW w:w="2263" w:type="dxa"/>
            <w:vMerge w:val="restart"/>
            <w:tcBorders>
              <w:left w:val="single" w:sz="12" w:space="0" w:color="auto"/>
            </w:tcBorders>
            <w:vAlign w:val="center"/>
          </w:tcPr>
          <w:p w14:paraId="1E0B1FA7" w14:textId="77777777" w:rsidR="009F4218" w:rsidRPr="00740FFE" w:rsidRDefault="009F4218" w:rsidP="004237AD">
            <w:pPr>
              <w:spacing w:line="240" w:lineRule="auto"/>
              <w:jc w:val="center"/>
              <w:rPr>
                <w:rFonts w:cs="Times New Roman"/>
                <w:sz w:val="21"/>
                <w:szCs w:val="21"/>
              </w:rPr>
            </w:pPr>
            <w:r w:rsidRPr="00740FFE">
              <w:rPr>
                <w:rFonts w:cs="Times New Roman" w:hint="eastAsia"/>
                <w:sz w:val="21"/>
                <w:szCs w:val="21"/>
              </w:rPr>
              <w:t>二级</w:t>
            </w:r>
          </w:p>
        </w:tc>
        <w:tc>
          <w:tcPr>
            <w:tcW w:w="2268" w:type="dxa"/>
            <w:vMerge w:val="restart"/>
            <w:vAlign w:val="center"/>
          </w:tcPr>
          <w:p w14:paraId="2BCA193E"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开挖深度</w:t>
            </w:r>
            <w:r w:rsidRPr="00BD495B">
              <w:rPr>
                <w:rFonts w:cs="Times New Roman"/>
                <w:i/>
                <w:sz w:val="21"/>
                <w:szCs w:val="21"/>
              </w:rPr>
              <w:t>h</w:t>
            </w:r>
          </w:p>
        </w:tc>
        <w:tc>
          <w:tcPr>
            <w:tcW w:w="1691" w:type="dxa"/>
            <w:vAlign w:val="center"/>
          </w:tcPr>
          <w:p w14:paraId="0337359F"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lang w:val="zh-TW" w:bidi="zh-TW"/>
              </w:rPr>
              <w:t>≤</w:t>
            </w:r>
            <w:r w:rsidRPr="00BD495B">
              <w:rPr>
                <w:rFonts w:cs="Times New Roman"/>
                <w:i/>
                <w:sz w:val="21"/>
                <w:szCs w:val="21"/>
              </w:rPr>
              <w:t>H</w:t>
            </w:r>
            <w:r w:rsidRPr="00740FFE">
              <w:rPr>
                <w:rFonts w:cs="Times New Roman"/>
                <w:sz w:val="21"/>
                <w:szCs w:val="21"/>
              </w:rPr>
              <w:t>/3</w:t>
            </w:r>
          </w:p>
        </w:tc>
        <w:tc>
          <w:tcPr>
            <w:tcW w:w="2074" w:type="dxa"/>
            <w:tcBorders>
              <w:right w:val="single" w:sz="12" w:space="0" w:color="auto"/>
            </w:tcBorders>
            <w:vAlign w:val="center"/>
          </w:tcPr>
          <w:p w14:paraId="7810BCEC"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l</w:t>
            </w:r>
            <w:r w:rsidRPr="00740FFE">
              <w:rPr>
                <w:rFonts w:cs="Times New Roman"/>
                <w:sz w:val="21"/>
                <w:szCs w:val="21"/>
              </w:rPr>
              <w:t>次</w:t>
            </w:r>
            <w:r w:rsidRPr="00740FFE">
              <w:rPr>
                <w:rFonts w:cs="Times New Roman"/>
                <w:sz w:val="21"/>
                <w:szCs w:val="21"/>
              </w:rPr>
              <w:t>/3d</w:t>
            </w:r>
          </w:p>
        </w:tc>
      </w:tr>
      <w:tr w:rsidR="009F4218" w14:paraId="057E152A" w14:textId="77777777" w:rsidTr="004237AD">
        <w:tc>
          <w:tcPr>
            <w:tcW w:w="2263" w:type="dxa"/>
            <w:vMerge/>
            <w:tcBorders>
              <w:left w:val="single" w:sz="12" w:space="0" w:color="auto"/>
            </w:tcBorders>
            <w:vAlign w:val="center"/>
          </w:tcPr>
          <w:p w14:paraId="09D16F49" w14:textId="77777777" w:rsidR="009F4218" w:rsidRPr="00740FFE" w:rsidRDefault="009F4218" w:rsidP="004237AD">
            <w:pPr>
              <w:spacing w:line="240" w:lineRule="auto"/>
              <w:jc w:val="center"/>
              <w:rPr>
                <w:rFonts w:cs="Times New Roman"/>
                <w:sz w:val="21"/>
                <w:szCs w:val="21"/>
              </w:rPr>
            </w:pPr>
          </w:p>
        </w:tc>
        <w:tc>
          <w:tcPr>
            <w:tcW w:w="2268" w:type="dxa"/>
            <w:vMerge/>
            <w:vAlign w:val="center"/>
          </w:tcPr>
          <w:p w14:paraId="42A6F679" w14:textId="77777777" w:rsidR="009F4218" w:rsidRPr="00740FFE" w:rsidRDefault="009F4218" w:rsidP="004237AD">
            <w:pPr>
              <w:spacing w:line="240" w:lineRule="auto"/>
              <w:jc w:val="center"/>
              <w:rPr>
                <w:rFonts w:cs="Times New Roman"/>
                <w:sz w:val="21"/>
                <w:szCs w:val="21"/>
              </w:rPr>
            </w:pPr>
          </w:p>
        </w:tc>
        <w:tc>
          <w:tcPr>
            <w:tcW w:w="1691" w:type="dxa"/>
            <w:vAlign w:val="center"/>
          </w:tcPr>
          <w:p w14:paraId="1A4A4737" w14:textId="77777777" w:rsidR="009F4218" w:rsidRPr="00740FFE" w:rsidRDefault="009F4218" w:rsidP="004237AD">
            <w:pPr>
              <w:spacing w:line="240" w:lineRule="auto"/>
              <w:jc w:val="center"/>
              <w:rPr>
                <w:rFonts w:cs="Times New Roman"/>
                <w:sz w:val="21"/>
                <w:szCs w:val="21"/>
              </w:rPr>
            </w:pPr>
            <w:r w:rsidRPr="00BD495B">
              <w:rPr>
                <w:rFonts w:cs="Times New Roman"/>
                <w:i/>
                <w:sz w:val="21"/>
                <w:szCs w:val="21"/>
              </w:rPr>
              <w:t>H</w:t>
            </w:r>
            <w:r w:rsidRPr="00740FFE">
              <w:rPr>
                <w:rFonts w:cs="Times New Roman"/>
                <w:sz w:val="21"/>
                <w:szCs w:val="21"/>
              </w:rPr>
              <w:t>/3~2</w:t>
            </w:r>
            <w:r w:rsidRPr="00BD495B">
              <w:rPr>
                <w:rFonts w:cs="Times New Roman"/>
                <w:i/>
                <w:sz w:val="21"/>
                <w:szCs w:val="21"/>
              </w:rPr>
              <w:t>H</w:t>
            </w:r>
            <w:r w:rsidRPr="00740FFE">
              <w:rPr>
                <w:rFonts w:cs="Times New Roman"/>
                <w:sz w:val="21"/>
                <w:szCs w:val="21"/>
              </w:rPr>
              <w:t>/3</w:t>
            </w:r>
          </w:p>
        </w:tc>
        <w:tc>
          <w:tcPr>
            <w:tcW w:w="2074" w:type="dxa"/>
            <w:tcBorders>
              <w:right w:val="single" w:sz="12" w:space="0" w:color="auto"/>
            </w:tcBorders>
            <w:vAlign w:val="center"/>
          </w:tcPr>
          <w:p w14:paraId="2E9AD8DB"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l</w:t>
            </w:r>
            <w:r w:rsidRPr="00740FFE">
              <w:rPr>
                <w:rFonts w:cs="Times New Roman"/>
                <w:sz w:val="21"/>
                <w:szCs w:val="21"/>
              </w:rPr>
              <w:t>次</w:t>
            </w:r>
            <w:r w:rsidRPr="00740FFE">
              <w:rPr>
                <w:rFonts w:cs="Times New Roman"/>
                <w:sz w:val="21"/>
                <w:szCs w:val="21"/>
              </w:rPr>
              <w:t>/2d</w:t>
            </w:r>
          </w:p>
        </w:tc>
      </w:tr>
      <w:tr w:rsidR="009F4218" w14:paraId="4E8FFA49" w14:textId="77777777" w:rsidTr="004237AD">
        <w:tc>
          <w:tcPr>
            <w:tcW w:w="2263" w:type="dxa"/>
            <w:vMerge/>
            <w:tcBorders>
              <w:left w:val="single" w:sz="12" w:space="0" w:color="auto"/>
            </w:tcBorders>
            <w:vAlign w:val="center"/>
          </w:tcPr>
          <w:p w14:paraId="50FEAA4C" w14:textId="77777777" w:rsidR="009F4218" w:rsidRPr="00740FFE" w:rsidRDefault="009F4218" w:rsidP="004237AD">
            <w:pPr>
              <w:spacing w:line="240" w:lineRule="auto"/>
              <w:jc w:val="center"/>
              <w:rPr>
                <w:rFonts w:cs="Times New Roman"/>
                <w:sz w:val="21"/>
                <w:szCs w:val="21"/>
              </w:rPr>
            </w:pPr>
          </w:p>
        </w:tc>
        <w:tc>
          <w:tcPr>
            <w:tcW w:w="2268" w:type="dxa"/>
            <w:vMerge/>
            <w:vAlign w:val="center"/>
          </w:tcPr>
          <w:p w14:paraId="54D80EBC" w14:textId="77777777" w:rsidR="009F4218" w:rsidRPr="00740FFE" w:rsidRDefault="009F4218" w:rsidP="004237AD">
            <w:pPr>
              <w:spacing w:line="240" w:lineRule="auto"/>
              <w:jc w:val="center"/>
              <w:rPr>
                <w:rFonts w:cs="Times New Roman"/>
                <w:sz w:val="21"/>
                <w:szCs w:val="21"/>
              </w:rPr>
            </w:pPr>
          </w:p>
        </w:tc>
        <w:tc>
          <w:tcPr>
            <w:tcW w:w="1691" w:type="dxa"/>
            <w:vAlign w:val="center"/>
          </w:tcPr>
          <w:p w14:paraId="7FBA1610"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2</w:t>
            </w:r>
            <w:r w:rsidRPr="00BD495B">
              <w:rPr>
                <w:rFonts w:cs="Times New Roman"/>
                <w:i/>
                <w:sz w:val="21"/>
                <w:szCs w:val="21"/>
              </w:rPr>
              <w:t>H</w:t>
            </w:r>
            <w:r w:rsidRPr="00740FFE">
              <w:rPr>
                <w:rFonts w:cs="Times New Roman"/>
                <w:sz w:val="21"/>
                <w:szCs w:val="21"/>
              </w:rPr>
              <w:t>/3~</w:t>
            </w:r>
            <w:r w:rsidRPr="00BD495B">
              <w:rPr>
                <w:rFonts w:cs="Times New Roman"/>
                <w:i/>
                <w:sz w:val="21"/>
                <w:szCs w:val="21"/>
              </w:rPr>
              <w:t>H</w:t>
            </w:r>
          </w:p>
        </w:tc>
        <w:tc>
          <w:tcPr>
            <w:tcW w:w="2074" w:type="dxa"/>
            <w:tcBorders>
              <w:right w:val="single" w:sz="12" w:space="0" w:color="auto"/>
            </w:tcBorders>
            <w:vAlign w:val="center"/>
          </w:tcPr>
          <w:p w14:paraId="20ED66DD" w14:textId="77777777" w:rsidR="009F4218" w:rsidRPr="00740FFE" w:rsidRDefault="009F4218" w:rsidP="004237AD">
            <w:pPr>
              <w:spacing w:line="240" w:lineRule="auto"/>
              <w:jc w:val="center"/>
              <w:rPr>
                <w:rFonts w:cs="Times New Roman"/>
                <w:sz w:val="21"/>
                <w:szCs w:val="21"/>
              </w:rPr>
            </w:pPr>
            <w:r w:rsidRPr="00740FFE">
              <w:rPr>
                <w:rFonts w:cs="Times New Roman"/>
                <w:sz w:val="21"/>
                <w:szCs w:val="21"/>
              </w:rPr>
              <w:t>l</w:t>
            </w:r>
            <w:r w:rsidRPr="00740FFE">
              <w:rPr>
                <w:rFonts w:cs="Times New Roman"/>
                <w:sz w:val="21"/>
                <w:szCs w:val="21"/>
              </w:rPr>
              <w:t>次</w:t>
            </w:r>
            <w:r w:rsidRPr="00740FFE">
              <w:rPr>
                <w:rFonts w:cs="Times New Roman"/>
                <w:sz w:val="21"/>
                <w:szCs w:val="21"/>
              </w:rPr>
              <w:t>/d</w:t>
            </w:r>
          </w:p>
        </w:tc>
      </w:tr>
      <w:tr w:rsidR="009F4218" w14:paraId="731B42AB" w14:textId="77777777" w:rsidTr="009F4218">
        <w:trPr>
          <w:trHeight w:val="340"/>
        </w:trPr>
        <w:tc>
          <w:tcPr>
            <w:tcW w:w="2263" w:type="dxa"/>
            <w:vMerge/>
            <w:tcBorders>
              <w:left w:val="single" w:sz="12" w:space="0" w:color="auto"/>
              <w:bottom w:val="single" w:sz="12" w:space="0" w:color="auto"/>
            </w:tcBorders>
            <w:vAlign w:val="center"/>
          </w:tcPr>
          <w:p w14:paraId="04819FBC" w14:textId="77777777" w:rsidR="009F4218" w:rsidRPr="00740FFE" w:rsidRDefault="009F4218" w:rsidP="004237AD">
            <w:pPr>
              <w:spacing w:line="240" w:lineRule="auto"/>
              <w:jc w:val="center"/>
              <w:rPr>
                <w:rFonts w:cs="Times New Roman"/>
                <w:sz w:val="21"/>
                <w:szCs w:val="21"/>
              </w:rPr>
            </w:pPr>
          </w:p>
        </w:tc>
        <w:tc>
          <w:tcPr>
            <w:tcW w:w="3959" w:type="dxa"/>
            <w:gridSpan w:val="2"/>
            <w:tcBorders>
              <w:bottom w:val="single" w:sz="12" w:space="0" w:color="auto"/>
            </w:tcBorders>
            <w:vAlign w:val="center"/>
          </w:tcPr>
          <w:p w14:paraId="7BD9A145" w14:textId="77777777" w:rsidR="009F4218" w:rsidRPr="00740FFE" w:rsidRDefault="009F4218" w:rsidP="004237AD">
            <w:pPr>
              <w:spacing w:line="240" w:lineRule="auto"/>
              <w:jc w:val="center"/>
              <w:rPr>
                <w:rFonts w:cs="Times New Roman"/>
                <w:sz w:val="21"/>
                <w:szCs w:val="21"/>
              </w:rPr>
            </w:pPr>
            <w:r w:rsidRPr="00740FFE">
              <w:rPr>
                <w:rFonts w:cs="Times New Roman" w:hint="eastAsia"/>
                <w:sz w:val="21"/>
                <w:szCs w:val="21"/>
              </w:rPr>
              <w:t>地下结构施工过程中</w:t>
            </w:r>
            <w:r w:rsidRPr="00740FFE">
              <w:rPr>
                <w:rFonts w:cs="Times New Roman"/>
                <w:sz w:val="21"/>
                <w:szCs w:val="21"/>
              </w:rPr>
              <w:t>（</w:t>
            </w:r>
            <w:r w:rsidRPr="00740FFE">
              <w:rPr>
                <w:rFonts w:cs="Times New Roman"/>
                <w:sz w:val="21"/>
                <w:szCs w:val="21"/>
              </w:rPr>
              <w:t>d</w:t>
            </w:r>
            <w:r w:rsidRPr="00740FFE">
              <w:rPr>
                <w:rFonts w:cs="Times New Roman"/>
                <w:sz w:val="21"/>
                <w:szCs w:val="21"/>
              </w:rPr>
              <w:t>）</w:t>
            </w:r>
          </w:p>
        </w:tc>
        <w:tc>
          <w:tcPr>
            <w:tcW w:w="2074" w:type="dxa"/>
            <w:tcBorders>
              <w:bottom w:val="single" w:sz="12" w:space="0" w:color="auto"/>
              <w:right w:val="single" w:sz="12" w:space="0" w:color="auto"/>
            </w:tcBorders>
            <w:vAlign w:val="center"/>
          </w:tcPr>
          <w:p w14:paraId="670CDA30" w14:textId="789718F3" w:rsidR="009F4218" w:rsidRPr="00740FFE" w:rsidRDefault="009F4218" w:rsidP="004237AD">
            <w:pPr>
              <w:spacing w:line="240" w:lineRule="auto"/>
              <w:jc w:val="center"/>
              <w:rPr>
                <w:rFonts w:cs="Times New Roman"/>
                <w:sz w:val="21"/>
                <w:szCs w:val="21"/>
              </w:rPr>
            </w:pPr>
            <w:r w:rsidRPr="00740FFE">
              <w:rPr>
                <w:rFonts w:cs="Times New Roman"/>
                <w:sz w:val="21"/>
                <w:szCs w:val="21"/>
              </w:rPr>
              <w:t>1</w:t>
            </w:r>
            <w:r w:rsidRPr="00740FFE">
              <w:rPr>
                <w:rFonts w:cs="Times New Roman"/>
                <w:sz w:val="21"/>
                <w:szCs w:val="21"/>
              </w:rPr>
              <w:t>次</w:t>
            </w:r>
            <w:r w:rsidRPr="00740FFE">
              <w:rPr>
                <w:rFonts w:cs="Times New Roman"/>
                <w:sz w:val="21"/>
                <w:szCs w:val="21"/>
              </w:rPr>
              <w:t>/</w:t>
            </w:r>
            <w:r w:rsidR="00BD495B">
              <w:rPr>
                <w:rFonts w:cs="Times New Roman" w:hint="eastAsia"/>
                <w:sz w:val="21"/>
                <w:szCs w:val="21"/>
              </w:rPr>
              <w:t>（</w:t>
            </w:r>
            <w:r w:rsidR="00BD495B">
              <w:rPr>
                <w:rFonts w:cs="Times New Roman"/>
                <w:sz w:val="21"/>
                <w:szCs w:val="21"/>
              </w:rPr>
              <w:t>1</w:t>
            </w:r>
            <w:r w:rsidR="00BD495B">
              <w:rPr>
                <w:rFonts w:cs="Times New Roman" w:hint="eastAsia"/>
                <w:sz w:val="21"/>
                <w:szCs w:val="21"/>
              </w:rPr>
              <w:t>~</w:t>
            </w:r>
            <w:r w:rsidR="00BD495B">
              <w:rPr>
                <w:rFonts w:cs="Times New Roman"/>
                <w:sz w:val="21"/>
                <w:szCs w:val="21"/>
              </w:rPr>
              <w:t>2</w:t>
            </w:r>
            <w:r w:rsidR="00BD495B">
              <w:rPr>
                <w:rFonts w:cs="Times New Roman" w:hint="eastAsia"/>
                <w:sz w:val="21"/>
                <w:szCs w:val="21"/>
              </w:rPr>
              <w:t>）</w:t>
            </w:r>
            <w:r w:rsidRPr="00740FFE">
              <w:rPr>
                <w:rFonts w:cs="Times New Roman"/>
                <w:sz w:val="21"/>
                <w:szCs w:val="21"/>
              </w:rPr>
              <w:t>d</w:t>
            </w:r>
          </w:p>
        </w:tc>
      </w:tr>
    </w:tbl>
    <w:p w14:paraId="77D99526" w14:textId="77777777" w:rsidR="009F4218" w:rsidRPr="003D6E2C" w:rsidRDefault="009F4218" w:rsidP="009F4218">
      <w:pPr>
        <w:ind w:firstLineChars="150" w:firstLine="270"/>
        <w:rPr>
          <w:rFonts w:cs="Times New Roman"/>
          <w:sz w:val="18"/>
          <w:szCs w:val="18"/>
        </w:rPr>
      </w:pPr>
      <w:r w:rsidRPr="003D6E2C">
        <w:rPr>
          <w:rFonts w:cs="Times New Roman" w:hint="eastAsia"/>
          <w:sz w:val="18"/>
          <w:szCs w:val="18"/>
        </w:rPr>
        <w:t>注：</w:t>
      </w:r>
      <w:r w:rsidRPr="003D6E2C">
        <w:rPr>
          <w:rFonts w:cs="Times New Roman"/>
          <w:sz w:val="18"/>
          <w:szCs w:val="18"/>
        </w:rPr>
        <w:t>1</w:t>
      </w:r>
      <w:r w:rsidRPr="003D6E2C">
        <w:rPr>
          <w:rFonts w:cs="Times New Roman" w:hint="eastAsia"/>
          <w:sz w:val="18"/>
          <w:szCs w:val="18"/>
        </w:rPr>
        <w:t xml:space="preserve">  </w:t>
      </w:r>
      <w:r w:rsidRPr="00BD495B">
        <w:rPr>
          <w:rFonts w:cs="Times New Roman" w:hint="eastAsia"/>
          <w:i/>
          <w:sz w:val="18"/>
          <w:szCs w:val="18"/>
        </w:rPr>
        <w:t>h</w:t>
      </w:r>
      <w:r w:rsidRPr="003D6E2C">
        <w:rPr>
          <w:rFonts w:cs="Times New Roman" w:hint="eastAsia"/>
          <w:sz w:val="18"/>
          <w:szCs w:val="18"/>
        </w:rPr>
        <w:t>——基坑开挖深度；</w:t>
      </w:r>
      <w:r w:rsidRPr="00BD495B">
        <w:rPr>
          <w:rFonts w:cs="Times New Roman" w:hint="eastAsia"/>
          <w:i/>
          <w:sz w:val="18"/>
          <w:szCs w:val="18"/>
        </w:rPr>
        <w:t>H</w:t>
      </w:r>
      <w:r w:rsidRPr="003D6E2C">
        <w:rPr>
          <w:rFonts w:cs="Times New Roman" w:hint="eastAsia"/>
          <w:sz w:val="18"/>
          <w:szCs w:val="18"/>
        </w:rPr>
        <w:t>——基坑设计深度；</w:t>
      </w:r>
    </w:p>
    <w:p w14:paraId="713BDCE5" w14:textId="77777777" w:rsidR="009F4218" w:rsidRPr="003D6E2C" w:rsidRDefault="009F4218" w:rsidP="009F4218">
      <w:pPr>
        <w:ind w:firstLineChars="350" w:firstLine="630"/>
        <w:rPr>
          <w:rFonts w:cs="Times New Roman"/>
          <w:sz w:val="18"/>
          <w:szCs w:val="18"/>
        </w:rPr>
      </w:pPr>
      <w:r w:rsidRPr="003D6E2C">
        <w:rPr>
          <w:rFonts w:cs="Times New Roman"/>
          <w:sz w:val="18"/>
          <w:szCs w:val="18"/>
        </w:rPr>
        <w:t>2</w:t>
      </w:r>
      <w:r w:rsidRPr="003D6E2C">
        <w:rPr>
          <w:rFonts w:cs="Times New Roman" w:hint="eastAsia"/>
          <w:sz w:val="18"/>
          <w:szCs w:val="18"/>
        </w:rPr>
        <w:t xml:space="preserve">  </w:t>
      </w:r>
      <w:r w:rsidRPr="003D6E2C">
        <w:rPr>
          <w:rFonts w:cs="Times New Roman" w:hint="eastAsia"/>
          <w:sz w:val="18"/>
          <w:szCs w:val="18"/>
        </w:rPr>
        <w:t>支撑结构开始拆除到拆除完成后</w:t>
      </w:r>
      <w:r w:rsidRPr="003D6E2C">
        <w:rPr>
          <w:rFonts w:cs="Times New Roman" w:hint="eastAsia"/>
          <w:sz w:val="18"/>
          <w:szCs w:val="18"/>
        </w:rPr>
        <w:t>3d</w:t>
      </w:r>
      <w:r w:rsidRPr="003D6E2C">
        <w:rPr>
          <w:rFonts w:cs="Times New Roman" w:hint="eastAsia"/>
          <w:sz w:val="18"/>
          <w:szCs w:val="18"/>
        </w:rPr>
        <w:t>内监测频率加密为</w:t>
      </w:r>
      <w:r w:rsidRPr="003D6E2C">
        <w:rPr>
          <w:rFonts w:cs="Times New Roman" w:hint="eastAsia"/>
          <w:sz w:val="18"/>
          <w:szCs w:val="18"/>
        </w:rPr>
        <w:t>1</w:t>
      </w:r>
      <w:r w:rsidRPr="003D6E2C">
        <w:rPr>
          <w:rFonts w:cs="Times New Roman" w:hint="eastAsia"/>
          <w:sz w:val="18"/>
          <w:szCs w:val="18"/>
        </w:rPr>
        <w:t>次</w:t>
      </w:r>
      <w:r w:rsidRPr="003D6E2C">
        <w:rPr>
          <w:rFonts w:cs="Times New Roman" w:hint="eastAsia"/>
          <w:sz w:val="18"/>
          <w:szCs w:val="18"/>
        </w:rPr>
        <w:t>/d</w:t>
      </w:r>
      <w:r w:rsidRPr="003D6E2C">
        <w:rPr>
          <w:rFonts w:cs="Times New Roman" w:hint="eastAsia"/>
          <w:sz w:val="18"/>
          <w:szCs w:val="18"/>
        </w:rPr>
        <w:t>；</w:t>
      </w:r>
    </w:p>
    <w:p w14:paraId="20963468" w14:textId="77777777" w:rsidR="009F4218" w:rsidRPr="003D6E2C" w:rsidRDefault="009F4218" w:rsidP="009F4218">
      <w:pPr>
        <w:ind w:firstLineChars="350" w:firstLine="630"/>
        <w:rPr>
          <w:rFonts w:cs="Times New Roman"/>
          <w:sz w:val="18"/>
          <w:szCs w:val="18"/>
        </w:rPr>
      </w:pPr>
      <w:r w:rsidRPr="003D6E2C">
        <w:rPr>
          <w:rFonts w:cs="Times New Roman"/>
          <w:sz w:val="18"/>
          <w:szCs w:val="18"/>
        </w:rPr>
        <w:t>3</w:t>
      </w:r>
      <w:r w:rsidRPr="003D6E2C">
        <w:rPr>
          <w:rFonts w:cs="Times New Roman" w:hint="eastAsia"/>
          <w:sz w:val="18"/>
          <w:szCs w:val="18"/>
        </w:rPr>
        <w:t xml:space="preserve">  </w:t>
      </w:r>
      <w:r w:rsidRPr="003D6E2C">
        <w:rPr>
          <w:rFonts w:cs="Times New Roman" w:hint="eastAsia"/>
          <w:sz w:val="18"/>
          <w:szCs w:val="18"/>
        </w:rPr>
        <w:t>基坑工程施工至开挖前的监测频率视具体情况确定；</w:t>
      </w:r>
    </w:p>
    <w:p w14:paraId="3D652CF5" w14:textId="77777777" w:rsidR="009F4218" w:rsidRPr="003D6E2C" w:rsidRDefault="009F4218" w:rsidP="009F4218">
      <w:pPr>
        <w:ind w:firstLineChars="350" w:firstLine="630"/>
        <w:rPr>
          <w:rFonts w:cs="Times New Roman"/>
          <w:sz w:val="18"/>
          <w:szCs w:val="18"/>
        </w:rPr>
      </w:pPr>
      <w:r w:rsidRPr="003D6E2C">
        <w:rPr>
          <w:rFonts w:cs="Times New Roman"/>
          <w:sz w:val="18"/>
          <w:szCs w:val="18"/>
        </w:rPr>
        <w:lastRenderedPageBreak/>
        <w:t>4</w:t>
      </w:r>
      <w:r w:rsidRPr="003D6E2C">
        <w:rPr>
          <w:rFonts w:cs="Times New Roman" w:hint="eastAsia"/>
          <w:sz w:val="18"/>
          <w:szCs w:val="18"/>
        </w:rPr>
        <w:t xml:space="preserve">  </w:t>
      </w:r>
      <w:r w:rsidRPr="003D6E2C">
        <w:rPr>
          <w:rFonts w:cs="Times New Roman" w:hint="eastAsia"/>
          <w:sz w:val="18"/>
          <w:szCs w:val="18"/>
        </w:rPr>
        <w:t>当基坑设计安全等级为三级时，监测频率可视具体情况适当降低；</w:t>
      </w:r>
    </w:p>
    <w:p w14:paraId="6D7A8F2A" w14:textId="77777777" w:rsidR="009F4218" w:rsidRPr="003D6E2C" w:rsidRDefault="009F4218" w:rsidP="009F4218">
      <w:pPr>
        <w:ind w:firstLineChars="350" w:firstLine="630"/>
        <w:rPr>
          <w:rFonts w:cs="Times New Roman"/>
          <w:sz w:val="18"/>
          <w:szCs w:val="18"/>
        </w:rPr>
      </w:pPr>
      <w:r w:rsidRPr="003D6E2C">
        <w:rPr>
          <w:rFonts w:cs="Times New Roman"/>
          <w:sz w:val="18"/>
          <w:szCs w:val="18"/>
        </w:rPr>
        <w:t>5</w:t>
      </w:r>
      <w:r w:rsidRPr="003D6E2C">
        <w:rPr>
          <w:rFonts w:cs="Times New Roman" w:hint="eastAsia"/>
          <w:sz w:val="18"/>
          <w:szCs w:val="18"/>
        </w:rPr>
        <w:t xml:space="preserve">  </w:t>
      </w:r>
      <w:r w:rsidRPr="003D6E2C">
        <w:rPr>
          <w:rFonts w:cs="Times New Roman" w:hint="eastAsia"/>
          <w:sz w:val="18"/>
          <w:szCs w:val="18"/>
        </w:rPr>
        <w:t>宜测、可测项目的仪器监测频率可视具体情况适当降低。</w:t>
      </w:r>
    </w:p>
    <w:p w14:paraId="1BD1A101" w14:textId="7BDAA35E" w:rsidR="004F6DB2" w:rsidRPr="00A5493B" w:rsidRDefault="004F6DB2" w:rsidP="004F6DB2">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当基坑支护结构监测值相对稳定，开挖工况无明显变化时，可适当降低对支护结构的监测频率；</w:t>
      </w:r>
    </w:p>
    <w:p w14:paraId="4F566C76" w14:textId="469F8C6A" w:rsidR="004F6DB2" w:rsidRPr="00A5493B" w:rsidRDefault="004F6DB2" w:rsidP="004F6DB2">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当基坑支护结构、地下水位监测值相对稳定时，可适当降低对周边环境的监测频率；</w:t>
      </w:r>
    </w:p>
    <w:p w14:paraId="6720F60A" w14:textId="1FF0D494" w:rsidR="004F6DB2" w:rsidRPr="00A5493B" w:rsidRDefault="004F6DB2" w:rsidP="004F6DB2">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当工程监测出现异常或出现可能危及工程及周边环境安全的事故征兆时，应提高监测频率，并及时通知有关各方及时分析原因并采取应急措施。</w:t>
      </w:r>
    </w:p>
    <w:p w14:paraId="0F9E0ECE" w14:textId="257ADA59" w:rsidR="003E50D2" w:rsidRDefault="003E50D2" w:rsidP="003E50D2">
      <w:pPr>
        <w:rPr>
          <w:rFonts w:cs="Times New Roman"/>
          <w:bCs/>
          <w:szCs w:val="24"/>
        </w:rPr>
      </w:pPr>
      <w:r>
        <w:rPr>
          <w:rFonts w:hint="eastAsia"/>
          <w:b/>
          <w:bCs/>
          <w:szCs w:val="24"/>
        </w:rPr>
        <w:t>8</w:t>
      </w:r>
      <w:r>
        <w:rPr>
          <w:b/>
          <w:bCs/>
          <w:szCs w:val="24"/>
        </w:rPr>
        <w:t>.0.8</w:t>
      </w:r>
      <w:r>
        <w:rPr>
          <w:rFonts w:cs="Times New Roman" w:hint="eastAsia"/>
          <w:b/>
        </w:rPr>
        <w:t xml:space="preserve">　</w:t>
      </w:r>
      <w:r>
        <w:rPr>
          <w:rFonts w:cs="Times New Roman" w:hint="eastAsia"/>
          <w:bCs/>
          <w:szCs w:val="24"/>
        </w:rPr>
        <w:t>当符合下列条件时，宜采用自动化监测系统实施监测：</w:t>
      </w:r>
    </w:p>
    <w:p w14:paraId="3DAABC05" w14:textId="04CDD436" w:rsidR="003E50D2" w:rsidRPr="00A5493B" w:rsidRDefault="003E50D2" w:rsidP="003E50D2">
      <w:pPr>
        <w:ind w:firstLineChars="152" w:firstLine="366"/>
        <w:rPr>
          <w:szCs w:val="24"/>
        </w:rPr>
      </w:pPr>
      <w:r>
        <w:rPr>
          <w:rFonts w:cs="Times New Roman"/>
          <w:b/>
        </w:rPr>
        <w:t>1</w:t>
      </w:r>
      <w:r>
        <w:rPr>
          <w:rFonts w:cs="Times New Roman" w:hint="eastAsia"/>
          <w:b/>
        </w:rPr>
        <w:t xml:space="preserve">　</w:t>
      </w:r>
      <w:r w:rsidR="00F029B7">
        <w:rPr>
          <w:rFonts w:cs="Times New Roman" w:hint="eastAsia"/>
          <w:bCs/>
          <w:szCs w:val="24"/>
        </w:rPr>
        <w:t>需要进行高频次或连续实时观测的监测项目</w:t>
      </w:r>
      <w:r w:rsidR="00405F32">
        <w:rPr>
          <w:rFonts w:cs="Times New Roman" w:hint="eastAsia"/>
          <w:bCs/>
          <w:szCs w:val="24"/>
        </w:rPr>
        <w:t>；</w:t>
      </w:r>
      <w:r w:rsidR="00F029B7">
        <w:rPr>
          <w:rFonts w:cs="Times New Roman" w:hint="eastAsia"/>
          <w:bCs/>
          <w:szCs w:val="24"/>
        </w:rPr>
        <w:t>环境条件不允许或不可能用人工方式进行观测的监测项目</w:t>
      </w:r>
      <w:r>
        <w:rPr>
          <w:rFonts w:cs="Times New Roman" w:hint="eastAsia"/>
          <w:bCs/>
          <w:szCs w:val="24"/>
        </w:rPr>
        <w:t>；</w:t>
      </w:r>
    </w:p>
    <w:p w14:paraId="6EDA0E7D" w14:textId="138DF6DD" w:rsidR="00F029B7" w:rsidRPr="00A5493B" w:rsidRDefault="00F029B7" w:rsidP="00F029B7">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影响操作人员身体健康安全的监测项目；</w:t>
      </w:r>
    </w:p>
    <w:p w14:paraId="08BF8263" w14:textId="359CFD99" w:rsidR="009F4218" w:rsidRPr="003E50D2" w:rsidRDefault="00F029B7" w:rsidP="00F029B7">
      <w:pPr>
        <w:ind w:firstLineChars="152" w:firstLine="366"/>
        <w:rPr>
          <w:b/>
          <w:bCs/>
          <w:szCs w:val="24"/>
        </w:rPr>
      </w:pPr>
      <w:r>
        <w:rPr>
          <w:rFonts w:cs="Times New Roman"/>
          <w:b/>
        </w:rPr>
        <w:t>3</w:t>
      </w:r>
      <w:r>
        <w:rPr>
          <w:rFonts w:cs="Times New Roman" w:hint="eastAsia"/>
          <w:b/>
        </w:rPr>
        <w:t xml:space="preserve">　</w:t>
      </w:r>
      <w:r>
        <w:rPr>
          <w:rFonts w:cs="Times New Roman" w:hint="eastAsia"/>
          <w:bCs/>
          <w:szCs w:val="24"/>
        </w:rPr>
        <w:t>基坑支护结构的安全等级为一级，在施工关键工序作业期间，支护结构关键部位或重点保护环境设施的监测项目。</w:t>
      </w:r>
    </w:p>
    <w:p w14:paraId="3F871566" w14:textId="205EC5B7" w:rsidR="00436DDC" w:rsidRDefault="00436DDC" w:rsidP="00436DDC">
      <w:pPr>
        <w:rPr>
          <w:rFonts w:cs="Times New Roman"/>
          <w:bCs/>
          <w:szCs w:val="24"/>
        </w:rPr>
      </w:pPr>
      <w:r>
        <w:rPr>
          <w:rFonts w:hint="eastAsia"/>
          <w:b/>
          <w:bCs/>
          <w:szCs w:val="24"/>
        </w:rPr>
        <w:t>8</w:t>
      </w:r>
      <w:r>
        <w:rPr>
          <w:b/>
          <w:bCs/>
          <w:szCs w:val="24"/>
        </w:rPr>
        <w:t>.0.9</w:t>
      </w:r>
      <w:r>
        <w:rPr>
          <w:rFonts w:cs="Times New Roman" w:hint="eastAsia"/>
          <w:b/>
        </w:rPr>
        <w:t xml:space="preserve">　</w:t>
      </w:r>
      <w:r>
        <w:rPr>
          <w:rFonts w:cs="Times New Roman" w:hint="eastAsia"/>
          <w:bCs/>
          <w:szCs w:val="24"/>
        </w:rPr>
        <w:t>城市综合管廊基坑工程监测预警值、预警分级标准可按现行国家标准《建筑基坑工程监测技术标准》</w:t>
      </w:r>
      <w:r>
        <w:rPr>
          <w:rFonts w:cs="Times New Roman" w:hint="eastAsia"/>
          <w:bCs/>
          <w:szCs w:val="24"/>
        </w:rPr>
        <w:t>GB 50497</w:t>
      </w:r>
      <w:r>
        <w:rPr>
          <w:rFonts w:cs="Times New Roman" w:hint="eastAsia"/>
          <w:bCs/>
          <w:szCs w:val="24"/>
        </w:rPr>
        <w:t>与《城市轨道交通工程监测技术规范》</w:t>
      </w:r>
      <w:r>
        <w:rPr>
          <w:rFonts w:cs="Times New Roman" w:hint="eastAsia"/>
          <w:bCs/>
          <w:szCs w:val="24"/>
        </w:rPr>
        <w:t>GB 50911</w:t>
      </w:r>
      <w:r>
        <w:rPr>
          <w:rFonts w:cs="Times New Roman" w:hint="eastAsia"/>
          <w:bCs/>
          <w:szCs w:val="24"/>
        </w:rPr>
        <w:t>的有关规定执行。</w:t>
      </w:r>
    </w:p>
    <w:p w14:paraId="56515AC6" w14:textId="4C4F20CB" w:rsidR="004416C3" w:rsidRDefault="004416C3" w:rsidP="004416C3">
      <w:pPr>
        <w:pStyle w:val="1"/>
      </w:pPr>
      <w:bookmarkStart w:id="60" w:name="_Toc178228582"/>
      <w:r>
        <w:rPr>
          <w:rFonts w:hint="eastAsia"/>
        </w:rPr>
        <w:lastRenderedPageBreak/>
        <w:t xml:space="preserve">8 </w:t>
      </w:r>
      <w:r w:rsidRPr="004416C3">
        <w:rPr>
          <w:rFonts w:hint="eastAsia"/>
        </w:rPr>
        <w:t>检测和验收</w:t>
      </w:r>
      <w:bookmarkEnd w:id="60"/>
    </w:p>
    <w:p w14:paraId="479D4656" w14:textId="5B45EB32" w:rsidR="004416C3" w:rsidRDefault="004416C3" w:rsidP="004416C3">
      <w:pPr>
        <w:pStyle w:val="2"/>
      </w:pPr>
      <w:bookmarkStart w:id="61" w:name="_Toc178228583"/>
      <w:r>
        <w:t>9.1</w:t>
      </w:r>
      <w:r>
        <w:rPr>
          <w:rFonts w:hint="eastAsia"/>
        </w:rPr>
        <w:t xml:space="preserve"> </w:t>
      </w:r>
      <w:r>
        <w:rPr>
          <w:rFonts w:hint="eastAsia"/>
        </w:rPr>
        <w:t>检测</w:t>
      </w:r>
      <w:bookmarkEnd w:id="61"/>
    </w:p>
    <w:p w14:paraId="77A03079" w14:textId="45B1E026" w:rsidR="004416C3" w:rsidRDefault="00DE21B7" w:rsidP="004416C3">
      <w:pPr>
        <w:rPr>
          <w:rFonts w:cs="Times New Roman"/>
          <w:bCs/>
          <w:szCs w:val="24"/>
        </w:rPr>
      </w:pPr>
      <w:r>
        <w:rPr>
          <w:b/>
          <w:bCs/>
          <w:szCs w:val="24"/>
        </w:rPr>
        <w:t>9</w:t>
      </w:r>
      <w:r w:rsidR="004416C3">
        <w:rPr>
          <w:b/>
          <w:bCs/>
          <w:szCs w:val="24"/>
        </w:rPr>
        <w:t>.1.1</w:t>
      </w:r>
      <w:r w:rsidR="004416C3">
        <w:rPr>
          <w:rFonts w:cs="Times New Roman" w:hint="eastAsia"/>
          <w:b/>
        </w:rPr>
        <w:t xml:space="preserve">　</w:t>
      </w:r>
      <w:r w:rsidR="004416C3">
        <w:rPr>
          <w:rFonts w:cs="Times New Roman" w:hint="eastAsia"/>
          <w:bCs/>
          <w:szCs w:val="24"/>
        </w:rPr>
        <w:t>支护结构施工前，应进行原材料质量检验。除强度或承载力等主控项目外，其他项目应按检验批抽取，检验批次和抽检数量应满足设计要求，并应符合现行国家标准《建筑工程施工质量验收统一标准》</w:t>
      </w:r>
      <w:r w:rsidR="004416C3">
        <w:rPr>
          <w:rFonts w:cs="Times New Roman" w:hint="eastAsia"/>
          <w:bCs/>
          <w:szCs w:val="24"/>
        </w:rPr>
        <w:t>GB 50300</w:t>
      </w:r>
      <w:r w:rsidR="004416C3">
        <w:rPr>
          <w:rFonts w:cs="Times New Roman" w:hint="eastAsia"/>
          <w:bCs/>
          <w:szCs w:val="24"/>
        </w:rPr>
        <w:t>的有关规定。</w:t>
      </w:r>
    </w:p>
    <w:p w14:paraId="5F7FF6D1" w14:textId="6BCE7733" w:rsidR="00DE21B7" w:rsidRDefault="00DE21B7" w:rsidP="00DE21B7">
      <w:pPr>
        <w:rPr>
          <w:rFonts w:cs="Times New Roman"/>
          <w:bCs/>
          <w:szCs w:val="24"/>
        </w:rPr>
      </w:pPr>
      <w:r>
        <w:rPr>
          <w:b/>
          <w:bCs/>
          <w:szCs w:val="24"/>
        </w:rPr>
        <w:t>9.1.2</w:t>
      </w:r>
      <w:r>
        <w:rPr>
          <w:rFonts w:cs="Times New Roman" w:hint="eastAsia"/>
          <w:b/>
        </w:rPr>
        <w:t xml:space="preserve">　</w:t>
      </w:r>
      <w:r>
        <w:rPr>
          <w:rFonts w:cs="Times New Roman" w:hint="eastAsia"/>
          <w:bCs/>
          <w:szCs w:val="24"/>
        </w:rPr>
        <w:t>当采用钢板桩及组合钢桩支护时，应对桩身长度、桩位偏差、弯曲度、垂直度、锁口咬合程度、平直度、支护结构变形、渗漏等项目进行检测。</w:t>
      </w:r>
    </w:p>
    <w:p w14:paraId="4C6E68BE" w14:textId="5D63EFA9" w:rsidR="00DE21B7" w:rsidRDefault="00DE21B7" w:rsidP="00DE21B7">
      <w:pPr>
        <w:rPr>
          <w:rFonts w:cs="Times New Roman"/>
          <w:bCs/>
          <w:szCs w:val="24"/>
        </w:rPr>
      </w:pPr>
      <w:r>
        <w:rPr>
          <w:b/>
          <w:bCs/>
          <w:szCs w:val="24"/>
        </w:rPr>
        <w:t>9.1.3</w:t>
      </w:r>
      <w:r>
        <w:rPr>
          <w:rFonts w:cs="Times New Roman" w:hint="eastAsia"/>
          <w:b/>
        </w:rPr>
        <w:t xml:space="preserve">　</w:t>
      </w:r>
      <w:r>
        <w:rPr>
          <w:rFonts w:cs="Times New Roman" w:hint="eastAsia"/>
          <w:bCs/>
          <w:szCs w:val="24"/>
        </w:rPr>
        <w:t>水泥土成墙后质量检验项目应包括水泥土墙身强度检验及墙体质量检验；用作截水帷幕的重要防渗工程，当设计有要求时，应采用芯样渗透试验确定墙体抗渗性能，必要时可结合墙体注水试验综合确定墙体抗渗性能。</w:t>
      </w:r>
    </w:p>
    <w:p w14:paraId="1CABD6F2" w14:textId="77777777" w:rsidR="00DE21B7" w:rsidRDefault="00DE21B7" w:rsidP="00DE21B7">
      <w:pPr>
        <w:rPr>
          <w:rFonts w:cs="Times New Roman"/>
          <w:bCs/>
          <w:szCs w:val="24"/>
        </w:rPr>
      </w:pPr>
      <w:r>
        <w:rPr>
          <w:b/>
          <w:bCs/>
          <w:szCs w:val="24"/>
        </w:rPr>
        <w:t>9.1.4</w:t>
      </w:r>
      <w:r>
        <w:rPr>
          <w:rFonts w:cs="Times New Roman" w:hint="eastAsia"/>
          <w:b/>
        </w:rPr>
        <w:t xml:space="preserve">　</w:t>
      </w:r>
      <w:r>
        <w:rPr>
          <w:rFonts w:cs="Times New Roman" w:hint="eastAsia"/>
          <w:bCs/>
          <w:szCs w:val="24"/>
        </w:rPr>
        <w:t>水泥土墙应采用钻芯法检测，强度检验的水泥土龄期不应少于</w:t>
      </w:r>
      <w:r>
        <w:rPr>
          <w:rFonts w:cs="Times New Roman" w:hint="eastAsia"/>
          <w:bCs/>
          <w:szCs w:val="24"/>
        </w:rPr>
        <w:t>28d</w:t>
      </w:r>
      <w:r>
        <w:rPr>
          <w:rFonts w:cs="Times New Roman" w:hint="eastAsia"/>
          <w:bCs/>
          <w:szCs w:val="24"/>
        </w:rPr>
        <w:t>，并应满足下列规定：</w:t>
      </w:r>
    </w:p>
    <w:p w14:paraId="42089E1B" w14:textId="23920386" w:rsidR="00DE21B7" w:rsidRPr="00A5493B" w:rsidRDefault="00DE21B7" w:rsidP="00DE21B7">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水泥土搅拌桩的强度宜采用浆液试块强度试验的方法确定，也可采用钻取桩芯强度试验的方法确定。浆液试块强度试验每台班应抽检</w:t>
      </w:r>
      <w:r>
        <w:rPr>
          <w:rFonts w:cs="Times New Roman" w:hint="eastAsia"/>
          <w:bCs/>
          <w:szCs w:val="24"/>
        </w:rPr>
        <w:t>1</w:t>
      </w:r>
      <w:r>
        <w:rPr>
          <w:rFonts w:cs="Times New Roman" w:hint="eastAsia"/>
          <w:bCs/>
          <w:szCs w:val="24"/>
        </w:rPr>
        <w:t>根桩，每根桩不应少于</w:t>
      </w:r>
      <w:r>
        <w:rPr>
          <w:rFonts w:cs="Times New Roman" w:hint="eastAsia"/>
          <w:bCs/>
          <w:szCs w:val="24"/>
        </w:rPr>
        <w:t>2</w:t>
      </w:r>
      <w:r>
        <w:rPr>
          <w:rFonts w:cs="Times New Roman" w:hint="eastAsia"/>
          <w:bCs/>
          <w:szCs w:val="24"/>
        </w:rPr>
        <w:t>个取样点。钻取芯样强度试验取芯孔数量不应少于施工总桩数的</w:t>
      </w:r>
      <w:r>
        <w:rPr>
          <w:rFonts w:cs="Times New Roman" w:hint="eastAsia"/>
          <w:bCs/>
          <w:szCs w:val="24"/>
        </w:rPr>
        <w:t>2%</w:t>
      </w:r>
      <w:r w:rsidR="00405F32">
        <w:rPr>
          <w:rFonts w:cs="Times New Roman" w:hint="eastAsia"/>
          <w:bCs/>
          <w:szCs w:val="24"/>
        </w:rPr>
        <w:t>，</w:t>
      </w:r>
      <w:r>
        <w:rPr>
          <w:rFonts w:cs="Times New Roman" w:hint="eastAsia"/>
          <w:bCs/>
          <w:szCs w:val="24"/>
        </w:rPr>
        <w:t>且不得少于</w:t>
      </w:r>
      <w:r>
        <w:rPr>
          <w:rFonts w:cs="Times New Roman" w:hint="eastAsia"/>
          <w:bCs/>
          <w:szCs w:val="24"/>
        </w:rPr>
        <w:t>3</w:t>
      </w:r>
      <w:r>
        <w:rPr>
          <w:rFonts w:cs="Times New Roman" w:hint="eastAsia"/>
          <w:bCs/>
          <w:szCs w:val="24"/>
        </w:rPr>
        <w:t>根，每个钻孔取芯数量不宜少于</w:t>
      </w:r>
      <w:r>
        <w:rPr>
          <w:rFonts w:cs="Times New Roman" w:hint="eastAsia"/>
          <w:bCs/>
          <w:szCs w:val="24"/>
        </w:rPr>
        <w:t>5</w:t>
      </w:r>
      <w:r>
        <w:rPr>
          <w:rFonts w:cs="Times New Roman" w:hint="eastAsia"/>
          <w:bCs/>
          <w:szCs w:val="24"/>
        </w:rPr>
        <w:t>组；</w:t>
      </w:r>
    </w:p>
    <w:p w14:paraId="39D448FC" w14:textId="2DCC5D52" w:rsidR="00DE21B7" w:rsidRPr="00A5493B" w:rsidRDefault="00DE21B7" w:rsidP="00DE21B7">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渠式切割水泥土搅拌墙的强度应采用现场钻取芯样强度试验的方法确定；取芯孔数量宜每</w:t>
      </w:r>
      <w:r>
        <w:rPr>
          <w:rFonts w:cs="Times New Roman" w:hint="eastAsia"/>
          <w:bCs/>
          <w:szCs w:val="24"/>
        </w:rPr>
        <w:t>50</w:t>
      </w:r>
      <w:r>
        <w:rPr>
          <w:rFonts w:cs="Times New Roman" w:hint="eastAsia"/>
          <w:bCs/>
          <w:szCs w:val="24"/>
        </w:rPr>
        <w:t>延米取</w:t>
      </w:r>
      <w:r>
        <w:rPr>
          <w:rFonts w:cs="Times New Roman" w:hint="eastAsia"/>
          <w:bCs/>
          <w:szCs w:val="24"/>
        </w:rPr>
        <w:t>1</w:t>
      </w:r>
      <w:r>
        <w:rPr>
          <w:rFonts w:cs="Times New Roman" w:hint="eastAsia"/>
          <w:bCs/>
          <w:szCs w:val="24"/>
        </w:rPr>
        <w:t>个，且不应少于</w:t>
      </w:r>
      <w:r>
        <w:rPr>
          <w:rFonts w:cs="Times New Roman" w:hint="eastAsia"/>
          <w:bCs/>
          <w:szCs w:val="24"/>
        </w:rPr>
        <w:t>3</w:t>
      </w:r>
      <w:r>
        <w:rPr>
          <w:rFonts w:cs="Times New Roman" w:hint="eastAsia"/>
          <w:bCs/>
          <w:szCs w:val="24"/>
        </w:rPr>
        <w:t>个。墙体深度方向长度不大于</w:t>
      </w:r>
      <w:r>
        <w:rPr>
          <w:rFonts w:cs="Times New Roman" w:hint="eastAsia"/>
          <w:bCs/>
          <w:szCs w:val="24"/>
        </w:rPr>
        <w:t>30m</w:t>
      </w:r>
      <w:r>
        <w:rPr>
          <w:rFonts w:cs="Times New Roman" w:hint="eastAsia"/>
          <w:bCs/>
          <w:szCs w:val="24"/>
        </w:rPr>
        <w:t>时，每个钻孔取芯数量不应少于</w:t>
      </w:r>
      <w:r>
        <w:rPr>
          <w:rFonts w:cs="Times New Roman" w:hint="eastAsia"/>
          <w:bCs/>
          <w:szCs w:val="24"/>
        </w:rPr>
        <w:t>3</w:t>
      </w:r>
      <w:r>
        <w:rPr>
          <w:rFonts w:cs="Times New Roman" w:hint="eastAsia"/>
          <w:bCs/>
          <w:szCs w:val="24"/>
        </w:rPr>
        <w:t>组；墙体深度方向长度大于</w:t>
      </w:r>
      <w:r>
        <w:rPr>
          <w:rFonts w:cs="Times New Roman" w:hint="eastAsia"/>
          <w:bCs/>
          <w:szCs w:val="24"/>
        </w:rPr>
        <w:t>30m</w:t>
      </w:r>
      <w:r>
        <w:rPr>
          <w:rFonts w:cs="Times New Roman" w:hint="eastAsia"/>
          <w:bCs/>
          <w:szCs w:val="24"/>
        </w:rPr>
        <w:t>时，每增加</w:t>
      </w:r>
      <w:r>
        <w:rPr>
          <w:rFonts w:cs="Times New Roman" w:hint="eastAsia"/>
          <w:bCs/>
          <w:szCs w:val="24"/>
        </w:rPr>
        <w:t>10m</w:t>
      </w:r>
      <w:r>
        <w:rPr>
          <w:rFonts w:cs="Times New Roman" w:hint="eastAsia"/>
          <w:bCs/>
          <w:szCs w:val="24"/>
        </w:rPr>
        <w:t>应增加取芯数量不少于</w:t>
      </w:r>
      <w:r>
        <w:rPr>
          <w:rFonts w:cs="Times New Roman" w:hint="eastAsia"/>
          <w:bCs/>
          <w:szCs w:val="24"/>
        </w:rPr>
        <w:t>1</w:t>
      </w:r>
      <w:r>
        <w:rPr>
          <w:rFonts w:cs="Times New Roman" w:hint="eastAsia"/>
          <w:bCs/>
          <w:szCs w:val="24"/>
        </w:rPr>
        <w:t>组；</w:t>
      </w:r>
    </w:p>
    <w:p w14:paraId="022303AD" w14:textId="19961D95" w:rsidR="00DE21B7" w:rsidRPr="00A5493B" w:rsidRDefault="00DE21B7" w:rsidP="00DE21B7">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铣削式水泥土搅拌墙的强度应采用现场钻取芯样强度试验的方法确定；取芯孔数量不宜少于施工总墙幅数的</w:t>
      </w:r>
      <w:r>
        <w:rPr>
          <w:rFonts w:cs="Times New Roman" w:hint="eastAsia"/>
          <w:bCs/>
          <w:szCs w:val="24"/>
        </w:rPr>
        <w:t>5%</w:t>
      </w:r>
      <w:r w:rsidR="00405F32">
        <w:rPr>
          <w:rFonts w:cs="Times New Roman" w:hint="eastAsia"/>
          <w:bCs/>
          <w:szCs w:val="24"/>
        </w:rPr>
        <w:t>，</w:t>
      </w:r>
      <w:r>
        <w:rPr>
          <w:rFonts w:cs="Times New Roman" w:hint="eastAsia"/>
          <w:bCs/>
          <w:szCs w:val="24"/>
        </w:rPr>
        <w:t>且不应少于</w:t>
      </w:r>
      <w:r>
        <w:rPr>
          <w:rFonts w:cs="Times New Roman" w:hint="eastAsia"/>
          <w:bCs/>
          <w:szCs w:val="24"/>
        </w:rPr>
        <w:t>3</w:t>
      </w:r>
      <w:r>
        <w:rPr>
          <w:rFonts w:cs="Times New Roman" w:hint="eastAsia"/>
          <w:bCs/>
          <w:szCs w:val="24"/>
        </w:rPr>
        <w:t>个；每个钻孔取芯数量不应少于</w:t>
      </w:r>
      <w:r>
        <w:rPr>
          <w:rFonts w:cs="Times New Roman" w:hint="eastAsia"/>
          <w:bCs/>
          <w:szCs w:val="24"/>
        </w:rPr>
        <w:t>3</w:t>
      </w:r>
      <w:r>
        <w:rPr>
          <w:rFonts w:cs="Times New Roman" w:hint="eastAsia"/>
          <w:bCs/>
          <w:szCs w:val="24"/>
        </w:rPr>
        <w:t>组。墙体深度方向长度不大于</w:t>
      </w:r>
      <w:r>
        <w:rPr>
          <w:rFonts w:cs="Times New Roman" w:hint="eastAsia"/>
          <w:bCs/>
          <w:szCs w:val="24"/>
        </w:rPr>
        <w:t>30m</w:t>
      </w:r>
      <w:r>
        <w:rPr>
          <w:rFonts w:cs="Times New Roman" w:hint="eastAsia"/>
          <w:bCs/>
          <w:szCs w:val="24"/>
        </w:rPr>
        <w:t>时，每个钻孔取芯数量不应少于</w:t>
      </w:r>
      <w:r>
        <w:rPr>
          <w:rFonts w:cs="Times New Roman" w:hint="eastAsia"/>
          <w:bCs/>
          <w:szCs w:val="24"/>
        </w:rPr>
        <w:t>3</w:t>
      </w:r>
      <w:r>
        <w:rPr>
          <w:rFonts w:cs="Times New Roman" w:hint="eastAsia"/>
          <w:bCs/>
          <w:szCs w:val="24"/>
        </w:rPr>
        <w:t>组；墙体深度方向长度大于</w:t>
      </w:r>
      <w:r>
        <w:rPr>
          <w:rFonts w:cs="Times New Roman" w:hint="eastAsia"/>
          <w:bCs/>
          <w:szCs w:val="24"/>
        </w:rPr>
        <w:t>30m</w:t>
      </w:r>
      <w:r>
        <w:rPr>
          <w:rFonts w:cs="Times New Roman" w:hint="eastAsia"/>
          <w:bCs/>
          <w:szCs w:val="24"/>
        </w:rPr>
        <w:t>时，每增加</w:t>
      </w:r>
      <w:r>
        <w:rPr>
          <w:rFonts w:cs="Times New Roman" w:hint="eastAsia"/>
          <w:bCs/>
          <w:szCs w:val="24"/>
        </w:rPr>
        <w:t>10m</w:t>
      </w:r>
      <w:r w:rsidR="00D842DF">
        <w:rPr>
          <w:rFonts w:cs="Times New Roman" w:hint="eastAsia"/>
          <w:bCs/>
          <w:szCs w:val="24"/>
        </w:rPr>
        <w:t>（不足</w:t>
      </w:r>
      <w:r w:rsidR="00D842DF">
        <w:rPr>
          <w:rFonts w:cs="Times New Roman" w:hint="eastAsia"/>
          <w:bCs/>
          <w:szCs w:val="24"/>
        </w:rPr>
        <w:t>10m</w:t>
      </w:r>
      <w:r w:rsidR="00D842DF">
        <w:rPr>
          <w:rFonts w:cs="Times New Roman" w:hint="eastAsia"/>
          <w:bCs/>
          <w:szCs w:val="24"/>
        </w:rPr>
        <w:t>按</w:t>
      </w:r>
      <w:r w:rsidR="00D842DF">
        <w:rPr>
          <w:rFonts w:cs="Times New Roman" w:hint="eastAsia"/>
          <w:bCs/>
          <w:szCs w:val="24"/>
        </w:rPr>
        <w:t>10m</w:t>
      </w:r>
      <w:r w:rsidR="00D842DF">
        <w:rPr>
          <w:rFonts w:cs="Times New Roman" w:hint="eastAsia"/>
          <w:bCs/>
          <w:szCs w:val="24"/>
        </w:rPr>
        <w:t>计）</w:t>
      </w:r>
      <w:r>
        <w:rPr>
          <w:rFonts w:cs="Times New Roman" w:hint="eastAsia"/>
          <w:bCs/>
          <w:szCs w:val="24"/>
        </w:rPr>
        <w:t>应增加取芯数量不少于</w:t>
      </w:r>
      <w:r>
        <w:rPr>
          <w:rFonts w:cs="Times New Roman" w:hint="eastAsia"/>
          <w:bCs/>
          <w:szCs w:val="24"/>
        </w:rPr>
        <w:t>1</w:t>
      </w:r>
      <w:r>
        <w:rPr>
          <w:rFonts w:cs="Times New Roman" w:hint="eastAsia"/>
          <w:bCs/>
          <w:szCs w:val="24"/>
        </w:rPr>
        <w:t>组；</w:t>
      </w:r>
    </w:p>
    <w:p w14:paraId="6E745ABB" w14:textId="14932DF1" w:rsidR="00DE21B7" w:rsidRPr="00A5493B" w:rsidRDefault="00DE21B7" w:rsidP="00DE21B7">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超高压喷射注浆桩的强度应采用现场钻取芯样强度试验的方法确定；检验桩数量不宜少于施工总桩数的</w:t>
      </w:r>
      <w:r>
        <w:rPr>
          <w:rFonts w:cs="Times New Roman" w:hint="eastAsia"/>
          <w:bCs/>
          <w:szCs w:val="24"/>
        </w:rPr>
        <w:t>1%</w:t>
      </w:r>
      <w:r w:rsidR="00405F32">
        <w:rPr>
          <w:rFonts w:cs="Times New Roman" w:hint="eastAsia"/>
          <w:bCs/>
          <w:szCs w:val="24"/>
        </w:rPr>
        <w:t>，</w:t>
      </w:r>
      <w:r>
        <w:rPr>
          <w:rFonts w:cs="Times New Roman" w:hint="eastAsia"/>
          <w:bCs/>
          <w:szCs w:val="24"/>
        </w:rPr>
        <w:t>且不应少于</w:t>
      </w:r>
      <w:r>
        <w:rPr>
          <w:rFonts w:cs="Times New Roman" w:hint="eastAsia"/>
          <w:bCs/>
          <w:szCs w:val="24"/>
        </w:rPr>
        <w:t>3</w:t>
      </w:r>
      <w:r>
        <w:rPr>
          <w:rFonts w:cs="Times New Roman" w:hint="eastAsia"/>
          <w:bCs/>
          <w:szCs w:val="24"/>
        </w:rPr>
        <w:t>根；桩身直径大于</w:t>
      </w:r>
      <w:r>
        <w:rPr>
          <w:rFonts w:cs="Times New Roman" w:hint="eastAsia"/>
          <w:bCs/>
          <w:szCs w:val="24"/>
        </w:rPr>
        <w:t>2000mm</w:t>
      </w:r>
      <w:r>
        <w:rPr>
          <w:rFonts w:cs="Times New Roman" w:hint="eastAsia"/>
          <w:bCs/>
          <w:szCs w:val="24"/>
        </w:rPr>
        <w:t>时，每桩钻取的芯样孔不宜少于</w:t>
      </w:r>
      <w:r>
        <w:rPr>
          <w:rFonts w:cs="Times New Roman" w:hint="eastAsia"/>
          <w:bCs/>
          <w:szCs w:val="24"/>
        </w:rPr>
        <w:t>2</w:t>
      </w:r>
      <w:r>
        <w:rPr>
          <w:rFonts w:cs="Times New Roman" w:hint="eastAsia"/>
          <w:bCs/>
          <w:szCs w:val="24"/>
        </w:rPr>
        <w:t>孔。桩体深度方向长度不大于</w:t>
      </w:r>
      <w:r>
        <w:rPr>
          <w:rFonts w:cs="Times New Roman" w:hint="eastAsia"/>
          <w:bCs/>
          <w:szCs w:val="24"/>
        </w:rPr>
        <w:t>30m</w:t>
      </w:r>
      <w:r>
        <w:rPr>
          <w:rFonts w:cs="Times New Roman" w:hint="eastAsia"/>
          <w:bCs/>
          <w:szCs w:val="24"/>
        </w:rPr>
        <w:t>时，每个钻孔取芯数量不应少于</w:t>
      </w:r>
      <w:r>
        <w:rPr>
          <w:rFonts w:cs="Times New Roman" w:hint="eastAsia"/>
          <w:bCs/>
          <w:szCs w:val="24"/>
        </w:rPr>
        <w:t>3</w:t>
      </w:r>
      <w:r>
        <w:rPr>
          <w:rFonts w:cs="Times New Roman" w:hint="eastAsia"/>
          <w:bCs/>
          <w:szCs w:val="24"/>
        </w:rPr>
        <w:t>组；桩体深度方向长度大于</w:t>
      </w:r>
      <w:r>
        <w:rPr>
          <w:rFonts w:cs="Times New Roman" w:hint="eastAsia"/>
          <w:bCs/>
          <w:szCs w:val="24"/>
        </w:rPr>
        <w:t>30m</w:t>
      </w:r>
      <w:r>
        <w:rPr>
          <w:rFonts w:cs="Times New Roman" w:hint="eastAsia"/>
          <w:bCs/>
          <w:szCs w:val="24"/>
        </w:rPr>
        <w:t>时，每增加</w:t>
      </w:r>
      <w:r>
        <w:rPr>
          <w:rFonts w:cs="Times New Roman" w:hint="eastAsia"/>
          <w:bCs/>
          <w:szCs w:val="24"/>
        </w:rPr>
        <w:t>10m</w:t>
      </w:r>
      <w:r w:rsidR="004B01EB">
        <w:rPr>
          <w:rFonts w:cs="Times New Roman" w:hint="eastAsia"/>
          <w:bCs/>
          <w:szCs w:val="24"/>
        </w:rPr>
        <w:t>（不足</w:t>
      </w:r>
      <w:r w:rsidR="004B01EB">
        <w:rPr>
          <w:rFonts w:cs="Times New Roman" w:hint="eastAsia"/>
          <w:bCs/>
          <w:szCs w:val="24"/>
        </w:rPr>
        <w:t>10m</w:t>
      </w:r>
      <w:r w:rsidR="004B01EB">
        <w:rPr>
          <w:rFonts w:cs="Times New Roman" w:hint="eastAsia"/>
          <w:bCs/>
          <w:szCs w:val="24"/>
        </w:rPr>
        <w:lastRenderedPageBreak/>
        <w:t>按</w:t>
      </w:r>
      <w:r w:rsidR="004B01EB">
        <w:rPr>
          <w:rFonts w:cs="Times New Roman" w:hint="eastAsia"/>
          <w:bCs/>
          <w:szCs w:val="24"/>
        </w:rPr>
        <w:t>10m</w:t>
      </w:r>
      <w:r w:rsidR="004B01EB">
        <w:rPr>
          <w:rFonts w:cs="Times New Roman" w:hint="eastAsia"/>
          <w:bCs/>
          <w:szCs w:val="24"/>
        </w:rPr>
        <w:t>计）</w:t>
      </w:r>
      <w:r>
        <w:rPr>
          <w:rFonts w:cs="Times New Roman" w:hint="eastAsia"/>
          <w:bCs/>
          <w:szCs w:val="24"/>
        </w:rPr>
        <w:t>应增加取芯数量不少于</w:t>
      </w:r>
      <w:r>
        <w:rPr>
          <w:rFonts w:cs="Times New Roman" w:hint="eastAsia"/>
          <w:bCs/>
          <w:szCs w:val="24"/>
        </w:rPr>
        <w:t>1</w:t>
      </w:r>
      <w:r>
        <w:rPr>
          <w:rFonts w:cs="Times New Roman" w:hint="eastAsia"/>
          <w:bCs/>
          <w:szCs w:val="24"/>
        </w:rPr>
        <w:t>组。</w:t>
      </w:r>
    </w:p>
    <w:p w14:paraId="60B508BC" w14:textId="0A0C38A2" w:rsidR="006F7DFD" w:rsidRDefault="006F7DFD" w:rsidP="006F7DFD">
      <w:pPr>
        <w:rPr>
          <w:rFonts w:cs="Times New Roman"/>
          <w:bCs/>
          <w:szCs w:val="24"/>
        </w:rPr>
      </w:pPr>
      <w:r>
        <w:rPr>
          <w:b/>
          <w:bCs/>
          <w:szCs w:val="24"/>
        </w:rPr>
        <w:t>9.1.5</w:t>
      </w:r>
      <w:r>
        <w:rPr>
          <w:rFonts w:cs="Times New Roman" w:hint="eastAsia"/>
          <w:b/>
        </w:rPr>
        <w:t xml:space="preserve">　</w:t>
      </w:r>
      <w:r>
        <w:rPr>
          <w:rFonts w:cs="Times New Roman" w:hint="eastAsia"/>
          <w:bCs/>
          <w:szCs w:val="24"/>
        </w:rPr>
        <w:t>当采用微型桩支护时，应对灌浆固结体强度检验、桩身长度、桩位偏差、弯曲度、垂直度、支护结构变形等项目进行检测。</w:t>
      </w:r>
    </w:p>
    <w:p w14:paraId="4664C17C" w14:textId="7B8F24E9" w:rsidR="006F7DFD" w:rsidRDefault="006F7DFD" w:rsidP="006F7DFD">
      <w:pPr>
        <w:rPr>
          <w:rFonts w:cs="Times New Roman"/>
          <w:bCs/>
          <w:szCs w:val="24"/>
        </w:rPr>
      </w:pPr>
      <w:r>
        <w:rPr>
          <w:b/>
          <w:bCs/>
          <w:szCs w:val="24"/>
        </w:rPr>
        <w:t>9.1.6</w:t>
      </w:r>
      <w:r>
        <w:rPr>
          <w:rFonts w:cs="Times New Roman" w:hint="eastAsia"/>
          <w:b/>
        </w:rPr>
        <w:t xml:space="preserve">　</w:t>
      </w:r>
      <w:r>
        <w:rPr>
          <w:rFonts w:cs="Times New Roman" w:hint="eastAsia"/>
          <w:bCs/>
          <w:szCs w:val="24"/>
        </w:rPr>
        <w:t>当混凝土灌注桩的质量检验应符合下列要求：</w:t>
      </w:r>
    </w:p>
    <w:p w14:paraId="2AA12B74" w14:textId="77777777" w:rsidR="00270A13" w:rsidRPr="00A5493B" w:rsidRDefault="00270A13" w:rsidP="00270A13">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灌注桩施工过程中，应按现行国家标准《建筑地基基础工程施工质量验收标准》</w:t>
      </w:r>
      <w:r>
        <w:rPr>
          <w:rFonts w:cs="Times New Roman" w:hint="eastAsia"/>
          <w:bCs/>
          <w:szCs w:val="24"/>
        </w:rPr>
        <w:t>GB 50202</w:t>
      </w:r>
      <w:r>
        <w:rPr>
          <w:rFonts w:cs="Times New Roman" w:hint="eastAsia"/>
          <w:bCs/>
          <w:szCs w:val="24"/>
        </w:rPr>
        <w:t>的有关规定对桩的成孔中心位置、孔深、孔径、垂直度、孔底沉渣厚度进行检验；</w:t>
      </w:r>
    </w:p>
    <w:p w14:paraId="2141FDB7" w14:textId="2B2C3ADC" w:rsidR="00270A13" w:rsidRPr="00A5493B" w:rsidRDefault="00270A13" w:rsidP="00270A13">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桩身混凝土抗压强度试块，每</w:t>
      </w:r>
      <w:r>
        <w:rPr>
          <w:rFonts w:cs="Times New Roman" w:hint="eastAsia"/>
          <w:bCs/>
          <w:szCs w:val="24"/>
        </w:rPr>
        <w:t>50m</w:t>
      </w:r>
      <w:r>
        <w:rPr>
          <w:rFonts w:cs="Times New Roman" w:hint="eastAsia"/>
          <w:bCs/>
          <w:szCs w:val="24"/>
        </w:rPr>
        <w:t>³混凝土不应少于</w:t>
      </w:r>
      <w:r>
        <w:rPr>
          <w:rFonts w:cs="Times New Roman" w:hint="eastAsia"/>
          <w:bCs/>
          <w:szCs w:val="24"/>
        </w:rPr>
        <w:t>1</w:t>
      </w:r>
      <w:r>
        <w:rPr>
          <w:rFonts w:cs="Times New Roman" w:hint="eastAsia"/>
          <w:bCs/>
          <w:szCs w:val="24"/>
        </w:rPr>
        <w:t>组，且每根桩不应少于</w:t>
      </w:r>
      <w:r>
        <w:rPr>
          <w:rFonts w:cs="Times New Roman" w:hint="eastAsia"/>
          <w:bCs/>
          <w:szCs w:val="24"/>
        </w:rPr>
        <w:t>1</w:t>
      </w:r>
      <w:r>
        <w:rPr>
          <w:rFonts w:cs="Times New Roman" w:hint="eastAsia"/>
          <w:bCs/>
          <w:szCs w:val="24"/>
        </w:rPr>
        <w:t>组，每台班不应少于</w:t>
      </w:r>
      <w:r>
        <w:rPr>
          <w:rFonts w:cs="Times New Roman" w:hint="eastAsia"/>
          <w:bCs/>
          <w:szCs w:val="24"/>
        </w:rPr>
        <w:t>1</w:t>
      </w:r>
      <w:r>
        <w:rPr>
          <w:rFonts w:cs="Times New Roman" w:hint="eastAsia"/>
          <w:bCs/>
          <w:szCs w:val="24"/>
        </w:rPr>
        <w:t>组；</w:t>
      </w:r>
    </w:p>
    <w:p w14:paraId="04B07213" w14:textId="7EEC71DD" w:rsidR="00270A13" w:rsidRPr="00A5493B" w:rsidRDefault="00270A13" w:rsidP="00270A13">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应采用低应变动测法检测桩身完整性，对于咬合式排桩宜采用声波透射法进行检测；检测桩数不宜少于总桩数</w:t>
      </w:r>
      <w:r w:rsidR="004B01EB">
        <w:rPr>
          <w:rFonts w:cs="Times New Roman" w:hint="eastAsia"/>
          <w:bCs/>
          <w:szCs w:val="24"/>
        </w:rPr>
        <w:t>（或有筋桩总数）</w:t>
      </w:r>
      <w:r>
        <w:rPr>
          <w:rFonts w:cs="Times New Roman" w:hint="eastAsia"/>
          <w:bCs/>
          <w:szCs w:val="24"/>
        </w:rPr>
        <w:t>的</w:t>
      </w:r>
      <w:r>
        <w:rPr>
          <w:rFonts w:cs="Times New Roman" w:hint="eastAsia"/>
          <w:bCs/>
          <w:szCs w:val="24"/>
        </w:rPr>
        <w:t>20%</w:t>
      </w:r>
      <w:r w:rsidR="00405F32">
        <w:rPr>
          <w:rFonts w:cs="Times New Roman" w:hint="eastAsia"/>
          <w:bCs/>
          <w:szCs w:val="24"/>
        </w:rPr>
        <w:t>，</w:t>
      </w:r>
      <w:r>
        <w:rPr>
          <w:rFonts w:cs="Times New Roman" w:hint="eastAsia"/>
          <w:bCs/>
          <w:szCs w:val="24"/>
        </w:rPr>
        <w:t>且不得少于</w:t>
      </w:r>
      <w:r>
        <w:rPr>
          <w:rFonts w:cs="Times New Roman" w:hint="eastAsia"/>
          <w:bCs/>
          <w:szCs w:val="24"/>
        </w:rPr>
        <w:t>5</w:t>
      </w:r>
      <w:r>
        <w:rPr>
          <w:rFonts w:cs="Times New Roman" w:hint="eastAsia"/>
          <w:bCs/>
          <w:szCs w:val="24"/>
        </w:rPr>
        <w:t>根；</w:t>
      </w:r>
    </w:p>
    <w:p w14:paraId="6ED3CD47" w14:textId="13E864C3" w:rsidR="004416C3" w:rsidRDefault="00270A13" w:rsidP="00270A13">
      <w:pPr>
        <w:ind w:firstLineChars="152" w:firstLine="366"/>
        <w:rPr>
          <w:rFonts w:cs="Times New Roman"/>
          <w:bCs/>
          <w:szCs w:val="24"/>
        </w:rPr>
      </w:pPr>
      <w:r>
        <w:rPr>
          <w:rFonts w:cs="Times New Roman"/>
          <w:b/>
        </w:rPr>
        <w:t>4</w:t>
      </w:r>
      <w:r>
        <w:rPr>
          <w:rFonts w:cs="Times New Roman" w:hint="eastAsia"/>
          <w:b/>
        </w:rPr>
        <w:t xml:space="preserve">　</w:t>
      </w:r>
      <w:r>
        <w:rPr>
          <w:rFonts w:cs="Times New Roman" w:hint="eastAsia"/>
          <w:bCs/>
          <w:szCs w:val="24"/>
        </w:rPr>
        <w:t>当判定桩身质量存在问题时，应采用钻芯法进一步验证桩身完整性及混凝土强度。</w:t>
      </w:r>
    </w:p>
    <w:p w14:paraId="47F5FA1A" w14:textId="618485D0" w:rsidR="003D3FEC" w:rsidRDefault="003D3FEC" w:rsidP="003D3FEC">
      <w:pPr>
        <w:rPr>
          <w:rFonts w:cs="Times New Roman"/>
          <w:bCs/>
          <w:szCs w:val="24"/>
        </w:rPr>
      </w:pPr>
      <w:r>
        <w:rPr>
          <w:b/>
          <w:bCs/>
          <w:szCs w:val="24"/>
        </w:rPr>
        <w:t>9.1.7</w:t>
      </w:r>
      <w:r>
        <w:rPr>
          <w:rFonts w:cs="Times New Roman" w:hint="eastAsia"/>
          <w:b/>
        </w:rPr>
        <w:t xml:space="preserve">　</w:t>
      </w:r>
      <w:r>
        <w:rPr>
          <w:rFonts w:cs="Times New Roman"/>
          <w:bCs/>
          <w:szCs w:val="24"/>
        </w:rPr>
        <w:t>现浇地下连续墙的质量检验应符合下列规定</w:t>
      </w:r>
      <w:r>
        <w:rPr>
          <w:rFonts w:cs="Times New Roman" w:hint="eastAsia"/>
          <w:bCs/>
          <w:szCs w:val="24"/>
        </w:rPr>
        <w:t>：</w:t>
      </w:r>
    </w:p>
    <w:p w14:paraId="42889CE6" w14:textId="1D9B2F5A" w:rsidR="003D3FEC" w:rsidRPr="00A5493B" w:rsidRDefault="003D3FEC" w:rsidP="003D3FEC">
      <w:pPr>
        <w:ind w:firstLineChars="152" w:firstLine="366"/>
        <w:rPr>
          <w:szCs w:val="24"/>
        </w:rPr>
      </w:pPr>
      <w:r>
        <w:rPr>
          <w:rFonts w:cs="Times New Roman"/>
          <w:b/>
        </w:rPr>
        <w:t>1</w:t>
      </w:r>
      <w:r>
        <w:rPr>
          <w:rFonts w:cs="Times New Roman" w:hint="eastAsia"/>
          <w:b/>
        </w:rPr>
        <w:t xml:space="preserve">　</w:t>
      </w:r>
      <w:r>
        <w:rPr>
          <w:rFonts w:cs="Times New Roman"/>
          <w:bCs/>
          <w:szCs w:val="24"/>
        </w:rPr>
        <w:t>应进行槽壁垂直度检验，检验数量不得少于同条件下总槽段数的</w:t>
      </w:r>
      <w:r>
        <w:rPr>
          <w:rFonts w:cs="Times New Roman"/>
          <w:bCs/>
          <w:szCs w:val="24"/>
        </w:rPr>
        <w:t>20%</w:t>
      </w:r>
      <w:r w:rsidR="00405F32">
        <w:rPr>
          <w:rFonts w:cs="Times New Roman"/>
          <w:bCs/>
          <w:szCs w:val="24"/>
        </w:rPr>
        <w:t>，</w:t>
      </w:r>
      <w:r>
        <w:rPr>
          <w:rFonts w:cs="Times New Roman"/>
          <w:bCs/>
          <w:szCs w:val="24"/>
        </w:rPr>
        <w:t>且不得少于</w:t>
      </w:r>
      <w:r>
        <w:rPr>
          <w:rFonts w:cs="Times New Roman"/>
          <w:bCs/>
          <w:szCs w:val="24"/>
        </w:rPr>
        <w:t>10</w:t>
      </w:r>
      <w:r>
        <w:rPr>
          <w:rFonts w:cs="Times New Roman"/>
          <w:bCs/>
          <w:szCs w:val="24"/>
        </w:rPr>
        <w:t>幅；槽壁垂直度允许偏差为</w:t>
      </w:r>
      <w:r>
        <w:rPr>
          <w:rFonts w:cs="Times New Roman"/>
          <w:bCs/>
          <w:szCs w:val="24"/>
        </w:rPr>
        <w:t>1/300</w:t>
      </w:r>
      <w:r>
        <w:rPr>
          <w:rFonts w:cs="Times New Roman" w:hint="eastAsia"/>
          <w:bCs/>
          <w:szCs w:val="24"/>
        </w:rPr>
        <w:t>；</w:t>
      </w:r>
    </w:p>
    <w:p w14:paraId="3B3D1F69" w14:textId="1CA9E73F" w:rsidR="0056251B" w:rsidRPr="00A5493B" w:rsidRDefault="0056251B" w:rsidP="0056251B">
      <w:pPr>
        <w:ind w:firstLineChars="152" w:firstLine="366"/>
        <w:rPr>
          <w:szCs w:val="24"/>
        </w:rPr>
      </w:pPr>
      <w:r>
        <w:rPr>
          <w:rFonts w:cs="Times New Roman"/>
          <w:b/>
        </w:rPr>
        <w:t>2</w:t>
      </w:r>
      <w:r>
        <w:rPr>
          <w:rFonts w:cs="Times New Roman" w:hint="eastAsia"/>
          <w:b/>
        </w:rPr>
        <w:t xml:space="preserve">　</w:t>
      </w:r>
      <w:r>
        <w:rPr>
          <w:rFonts w:cs="Times New Roman"/>
          <w:bCs/>
          <w:szCs w:val="24"/>
        </w:rPr>
        <w:t>应对每个槽段进行槽底沉渣厚度检验，沉渣厚度不应大于</w:t>
      </w:r>
      <w:r>
        <w:rPr>
          <w:rFonts w:cs="Times New Roman"/>
          <w:bCs/>
          <w:szCs w:val="24"/>
        </w:rPr>
        <w:t>200mm</w:t>
      </w:r>
      <w:r>
        <w:rPr>
          <w:rFonts w:cs="Times New Roman" w:hint="eastAsia"/>
          <w:bCs/>
          <w:szCs w:val="24"/>
        </w:rPr>
        <w:t>；</w:t>
      </w:r>
    </w:p>
    <w:p w14:paraId="25E3C0D0" w14:textId="406597A9" w:rsidR="0056251B" w:rsidRPr="00A5493B" w:rsidRDefault="0056251B" w:rsidP="0056251B">
      <w:pPr>
        <w:ind w:firstLineChars="152" w:firstLine="366"/>
        <w:rPr>
          <w:szCs w:val="24"/>
        </w:rPr>
      </w:pPr>
      <w:r>
        <w:rPr>
          <w:rFonts w:cs="Times New Roman"/>
          <w:b/>
        </w:rPr>
        <w:t>3</w:t>
      </w:r>
      <w:r>
        <w:rPr>
          <w:rFonts w:cs="Times New Roman" w:hint="eastAsia"/>
          <w:b/>
        </w:rPr>
        <w:t xml:space="preserve">　</w:t>
      </w:r>
      <w:r>
        <w:rPr>
          <w:rFonts w:cs="Times New Roman"/>
          <w:bCs/>
          <w:szCs w:val="24"/>
        </w:rPr>
        <w:t>成槽深度不应小于设计深度，且允许偏差为</w:t>
      </w:r>
      <w:r>
        <w:rPr>
          <w:rFonts w:cs="Times New Roman"/>
          <w:bCs/>
          <w:szCs w:val="24"/>
        </w:rPr>
        <w:t>100mm</w:t>
      </w:r>
      <w:r>
        <w:rPr>
          <w:rFonts w:cs="Times New Roman" w:hint="eastAsia"/>
          <w:bCs/>
          <w:szCs w:val="24"/>
        </w:rPr>
        <w:t>；</w:t>
      </w:r>
    </w:p>
    <w:p w14:paraId="20A07D6E" w14:textId="4FD096EA" w:rsidR="0056251B" w:rsidRPr="00A5493B" w:rsidRDefault="0056251B" w:rsidP="0056251B">
      <w:pPr>
        <w:ind w:firstLineChars="152" w:firstLine="366"/>
        <w:rPr>
          <w:szCs w:val="24"/>
        </w:rPr>
      </w:pPr>
      <w:r>
        <w:rPr>
          <w:rFonts w:cs="Times New Roman"/>
          <w:b/>
        </w:rPr>
        <w:t>4</w:t>
      </w:r>
      <w:r>
        <w:rPr>
          <w:rFonts w:cs="Times New Roman" w:hint="eastAsia"/>
          <w:b/>
        </w:rPr>
        <w:t xml:space="preserve">　</w:t>
      </w:r>
      <w:r>
        <w:rPr>
          <w:rFonts w:cs="Times New Roman"/>
          <w:bCs/>
          <w:szCs w:val="24"/>
        </w:rPr>
        <w:t>墙体厚度允许偏差为</w:t>
      </w:r>
      <w:r>
        <w:rPr>
          <w:rFonts w:cs="Times New Roman"/>
          <w:bCs/>
          <w:szCs w:val="24"/>
        </w:rPr>
        <w:t>0~+50mm</w:t>
      </w:r>
      <w:r>
        <w:rPr>
          <w:rFonts w:cs="Times New Roman" w:hint="eastAsia"/>
          <w:bCs/>
          <w:szCs w:val="24"/>
        </w:rPr>
        <w:t>；</w:t>
      </w:r>
    </w:p>
    <w:p w14:paraId="47F8BB0E" w14:textId="1E387F78" w:rsidR="0056251B" w:rsidRPr="00A5493B" w:rsidRDefault="0056251B" w:rsidP="0056251B">
      <w:pPr>
        <w:ind w:firstLineChars="152" w:firstLine="366"/>
        <w:rPr>
          <w:szCs w:val="24"/>
        </w:rPr>
      </w:pPr>
      <w:r>
        <w:rPr>
          <w:rFonts w:cs="Times New Roman"/>
          <w:b/>
        </w:rPr>
        <w:t>5</w:t>
      </w:r>
      <w:r>
        <w:rPr>
          <w:rFonts w:cs="Times New Roman" w:hint="eastAsia"/>
          <w:b/>
        </w:rPr>
        <w:t xml:space="preserve">　</w:t>
      </w:r>
      <w:r>
        <w:rPr>
          <w:rFonts w:cs="Times New Roman"/>
          <w:bCs/>
          <w:szCs w:val="24"/>
        </w:rPr>
        <w:t>应对墙身混凝土试块质量进行检验，其墙身混凝土抗压强度试块每</w:t>
      </w:r>
      <w:r w:rsidRPr="0056251B">
        <w:rPr>
          <w:rFonts w:cs="Times New Roman"/>
          <w:bCs/>
          <w:szCs w:val="24"/>
        </w:rPr>
        <w:t>100m³</w:t>
      </w:r>
      <w:r>
        <w:rPr>
          <w:rFonts w:cs="Times New Roman"/>
          <w:bCs/>
          <w:szCs w:val="24"/>
        </w:rPr>
        <w:t>混凝土应少于</w:t>
      </w:r>
      <w:r>
        <w:rPr>
          <w:rFonts w:cs="Times New Roman"/>
          <w:bCs/>
          <w:szCs w:val="24"/>
        </w:rPr>
        <w:t>1</w:t>
      </w:r>
      <w:r>
        <w:rPr>
          <w:rFonts w:cs="Times New Roman"/>
          <w:bCs/>
          <w:szCs w:val="24"/>
        </w:rPr>
        <w:t>组，且每幅槽段不应少于</w:t>
      </w:r>
      <w:r>
        <w:rPr>
          <w:rFonts w:cs="Times New Roman"/>
          <w:bCs/>
          <w:szCs w:val="24"/>
        </w:rPr>
        <w:t>1</w:t>
      </w:r>
      <w:r>
        <w:rPr>
          <w:rFonts w:cs="Times New Roman"/>
          <w:bCs/>
          <w:szCs w:val="24"/>
        </w:rPr>
        <w:t>组，每组宜为</w:t>
      </w:r>
      <w:r>
        <w:rPr>
          <w:rFonts w:cs="Times New Roman"/>
          <w:bCs/>
          <w:szCs w:val="24"/>
        </w:rPr>
        <w:t>3</w:t>
      </w:r>
      <w:r>
        <w:rPr>
          <w:rFonts w:cs="Times New Roman"/>
          <w:bCs/>
          <w:szCs w:val="24"/>
        </w:rPr>
        <w:t>件；墙身混凝土抗渗试块每</w:t>
      </w:r>
      <w:r>
        <w:rPr>
          <w:rFonts w:cs="Times New Roman"/>
          <w:bCs/>
          <w:szCs w:val="24"/>
        </w:rPr>
        <w:t>5</w:t>
      </w:r>
      <w:r>
        <w:rPr>
          <w:rFonts w:cs="Times New Roman"/>
          <w:bCs/>
          <w:szCs w:val="24"/>
        </w:rPr>
        <w:t>幅槽段不应少于</w:t>
      </w:r>
      <w:r>
        <w:rPr>
          <w:rFonts w:cs="Times New Roman"/>
          <w:bCs/>
          <w:szCs w:val="24"/>
        </w:rPr>
        <w:t>1</w:t>
      </w:r>
      <w:r>
        <w:rPr>
          <w:rFonts w:cs="Times New Roman"/>
          <w:bCs/>
          <w:szCs w:val="24"/>
        </w:rPr>
        <w:t>组，且每组宜为</w:t>
      </w:r>
      <w:r>
        <w:rPr>
          <w:rFonts w:cs="Times New Roman"/>
          <w:bCs/>
          <w:szCs w:val="24"/>
        </w:rPr>
        <w:t>6</w:t>
      </w:r>
      <w:r>
        <w:rPr>
          <w:rFonts w:cs="Times New Roman"/>
          <w:bCs/>
          <w:szCs w:val="24"/>
        </w:rPr>
        <w:t>件</w:t>
      </w:r>
      <w:r>
        <w:rPr>
          <w:rFonts w:cs="Times New Roman" w:hint="eastAsia"/>
          <w:bCs/>
          <w:szCs w:val="24"/>
        </w:rPr>
        <w:t>；</w:t>
      </w:r>
    </w:p>
    <w:p w14:paraId="4D287377" w14:textId="713CD497" w:rsidR="0056251B" w:rsidRPr="00A5493B" w:rsidRDefault="0056251B" w:rsidP="0056251B">
      <w:pPr>
        <w:ind w:firstLineChars="152" w:firstLine="366"/>
        <w:rPr>
          <w:szCs w:val="24"/>
        </w:rPr>
      </w:pPr>
      <w:r>
        <w:rPr>
          <w:rFonts w:cs="Times New Roman"/>
          <w:b/>
        </w:rPr>
        <w:t>6</w:t>
      </w:r>
      <w:r>
        <w:rPr>
          <w:rFonts w:cs="Times New Roman" w:hint="eastAsia"/>
          <w:b/>
        </w:rPr>
        <w:t xml:space="preserve">　</w:t>
      </w:r>
      <w:r>
        <w:rPr>
          <w:rFonts w:cs="Times New Roman"/>
          <w:bCs/>
          <w:szCs w:val="24"/>
        </w:rPr>
        <w:t>墙体混凝土质量应采用超声波透射法进行检验，同类型槽段的检测数量不宜少于</w:t>
      </w:r>
      <w:r>
        <w:rPr>
          <w:rFonts w:cs="Times New Roman"/>
          <w:bCs/>
          <w:szCs w:val="24"/>
        </w:rPr>
        <w:t>20%</w:t>
      </w:r>
      <w:r>
        <w:rPr>
          <w:rFonts w:cs="Times New Roman"/>
          <w:bCs/>
          <w:szCs w:val="24"/>
        </w:rPr>
        <w:t>，且不宜少于</w:t>
      </w:r>
      <w:r>
        <w:rPr>
          <w:rFonts w:cs="Times New Roman"/>
          <w:bCs/>
          <w:szCs w:val="24"/>
        </w:rPr>
        <w:t>3</w:t>
      </w:r>
      <w:r>
        <w:rPr>
          <w:rFonts w:cs="Times New Roman"/>
          <w:bCs/>
          <w:szCs w:val="24"/>
        </w:rPr>
        <w:t>幅</w:t>
      </w:r>
      <w:r>
        <w:rPr>
          <w:rFonts w:cs="Times New Roman" w:hint="eastAsia"/>
          <w:bCs/>
          <w:szCs w:val="24"/>
        </w:rPr>
        <w:t>；</w:t>
      </w:r>
    </w:p>
    <w:p w14:paraId="61B287DD" w14:textId="5CEF87F3" w:rsidR="0056251B" w:rsidRPr="0056251B" w:rsidRDefault="0056251B" w:rsidP="0056251B">
      <w:pPr>
        <w:ind w:firstLineChars="152" w:firstLine="366"/>
        <w:rPr>
          <w:szCs w:val="24"/>
        </w:rPr>
      </w:pPr>
      <w:r>
        <w:rPr>
          <w:rFonts w:cs="Times New Roman"/>
          <w:b/>
        </w:rPr>
        <w:t>7</w:t>
      </w:r>
      <w:r>
        <w:rPr>
          <w:rFonts w:cs="Times New Roman" w:hint="eastAsia"/>
          <w:b/>
        </w:rPr>
        <w:t xml:space="preserve">　</w:t>
      </w:r>
      <w:r>
        <w:rPr>
          <w:rFonts w:cs="Times New Roman"/>
          <w:bCs/>
          <w:szCs w:val="24"/>
        </w:rPr>
        <w:t>必要时可采用钻芯法对地下连续墙混凝土强度质量进行检验，单幅墙身的钻孔取芯数量不应少于</w:t>
      </w:r>
      <w:r>
        <w:rPr>
          <w:rFonts w:cs="Times New Roman"/>
          <w:bCs/>
          <w:szCs w:val="24"/>
        </w:rPr>
        <w:t>2</w:t>
      </w:r>
      <w:r>
        <w:rPr>
          <w:rFonts w:cs="Times New Roman"/>
          <w:bCs/>
          <w:szCs w:val="24"/>
        </w:rPr>
        <w:t>个</w:t>
      </w:r>
      <w:r w:rsidR="00405F32">
        <w:rPr>
          <w:rFonts w:cs="Times New Roman"/>
          <w:bCs/>
          <w:szCs w:val="24"/>
        </w:rPr>
        <w:t>；</w:t>
      </w:r>
      <w:r>
        <w:rPr>
          <w:rFonts w:cs="Times New Roman"/>
          <w:bCs/>
          <w:szCs w:val="24"/>
        </w:rPr>
        <w:t>钻孔取芯完成后应对芯孔进行注浆填充密实</w:t>
      </w:r>
      <w:r>
        <w:rPr>
          <w:rFonts w:cs="Times New Roman" w:hint="eastAsia"/>
          <w:bCs/>
          <w:szCs w:val="24"/>
        </w:rPr>
        <w:t>。</w:t>
      </w:r>
    </w:p>
    <w:p w14:paraId="1E16F1A2" w14:textId="2D15CA2F" w:rsidR="00DC26E6" w:rsidRDefault="00DC26E6" w:rsidP="00DC26E6">
      <w:pPr>
        <w:rPr>
          <w:rFonts w:cs="Times New Roman"/>
          <w:bCs/>
          <w:szCs w:val="24"/>
        </w:rPr>
      </w:pPr>
      <w:r>
        <w:rPr>
          <w:b/>
          <w:bCs/>
          <w:szCs w:val="24"/>
        </w:rPr>
        <w:t>9.1.8</w:t>
      </w:r>
      <w:r>
        <w:rPr>
          <w:rFonts w:cs="Times New Roman" w:hint="eastAsia"/>
          <w:b/>
        </w:rPr>
        <w:t xml:space="preserve">　</w:t>
      </w:r>
      <w:r>
        <w:rPr>
          <w:rFonts w:cs="Times New Roman" w:hint="eastAsia"/>
          <w:bCs/>
          <w:szCs w:val="24"/>
        </w:rPr>
        <w:t>支撑的质量检验应符合下列要求：</w:t>
      </w:r>
    </w:p>
    <w:p w14:paraId="71409470" w14:textId="53EDD052" w:rsidR="00DC26E6" w:rsidRPr="00A5493B" w:rsidRDefault="00DC26E6" w:rsidP="00DC26E6">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钢筋混凝土支撑截面尺寸允许偏差为</w:t>
      </w:r>
      <w:r>
        <w:rPr>
          <w:rFonts w:cs="Times New Roman" w:hint="eastAsia"/>
          <w:bCs/>
          <w:szCs w:val="24"/>
        </w:rPr>
        <w:t>-10mm~+20mm</w:t>
      </w:r>
      <w:r>
        <w:rPr>
          <w:rFonts w:cs="Times New Roman" w:hint="eastAsia"/>
          <w:bCs/>
          <w:szCs w:val="24"/>
        </w:rPr>
        <w:t>；</w:t>
      </w:r>
    </w:p>
    <w:p w14:paraId="187C0E80" w14:textId="7A90E637" w:rsidR="00DC26E6" w:rsidRPr="00A5493B" w:rsidRDefault="00DC26E6" w:rsidP="00DC26E6">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支撑标高允许偏差为</w:t>
      </w:r>
      <w:r>
        <w:rPr>
          <w:rFonts w:cs="Times New Roman" w:hint="eastAsia"/>
          <w:bCs/>
          <w:szCs w:val="24"/>
        </w:rPr>
        <w:t>20mm</w:t>
      </w:r>
      <w:r>
        <w:rPr>
          <w:rFonts w:cs="Times New Roman" w:hint="eastAsia"/>
          <w:bCs/>
          <w:szCs w:val="24"/>
        </w:rPr>
        <w:t>；</w:t>
      </w:r>
    </w:p>
    <w:p w14:paraId="7C65E00C" w14:textId="4B8963C6" w:rsidR="00DC26E6" w:rsidRPr="00A5493B" w:rsidRDefault="00DC26E6" w:rsidP="00DC26E6">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支撑轴线平面位置允许偏差为</w:t>
      </w:r>
      <w:r>
        <w:rPr>
          <w:rFonts w:cs="Times New Roman" w:hint="eastAsia"/>
          <w:bCs/>
          <w:szCs w:val="24"/>
        </w:rPr>
        <w:t>30mm</w:t>
      </w:r>
      <w:r>
        <w:rPr>
          <w:rFonts w:cs="Times New Roman" w:hint="eastAsia"/>
          <w:bCs/>
          <w:szCs w:val="24"/>
        </w:rPr>
        <w:t>；</w:t>
      </w:r>
    </w:p>
    <w:p w14:paraId="0B5A4A4B" w14:textId="32E9DC58" w:rsidR="00DC26E6" w:rsidRDefault="00DC26E6" w:rsidP="00DC26E6">
      <w:pPr>
        <w:rPr>
          <w:rFonts w:cs="Times New Roman"/>
          <w:bCs/>
          <w:szCs w:val="24"/>
        </w:rPr>
      </w:pPr>
      <w:r>
        <w:rPr>
          <w:b/>
          <w:bCs/>
          <w:szCs w:val="24"/>
        </w:rPr>
        <w:lastRenderedPageBreak/>
        <w:t>9.1.9</w:t>
      </w:r>
      <w:r>
        <w:rPr>
          <w:rFonts w:cs="Times New Roman" w:hint="eastAsia"/>
          <w:b/>
        </w:rPr>
        <w:t xml:space="preserve">　</w:t>
      </w:r>
      <w:r>
        <w:rPr>
          <w:rFonts w:cs="Times New Roman" w:hint="eastAsia"/>
          <w:bCs/>
          <w:szCs w:val="24"/>
        </w:rPr>
        <w:t>土钉及锚杆的相关检测要求应满足现行行业标准《建筑基坑支护技术规程》</w:t>
      </w:r>
      <w:r>
        <w:rPr>
          <w:rFonts w:cs="Times New Roman" w:hint="eastAsia"/>
          <w:bCs/>
          <w:szCs w:val="24"/>
        </w:rPr>
        <w:t>JGJ 120</w:t>
      </w:r>
      <w:r>
        <w:rPr>
          <w:rFonts w:cs="Times New Roman" w:hint="eastAsia"/>
          <w:bCs/>
          <w:szCs w:val="24"/>
        </w:rPr>
        <w:t>的有关规定。</w:t>
      </w:r>
    </w:p>
    <w:p w14:paraId="2EF47DF0" w14:textId="4ED8C1CD" w:rsidR="00BF43F8" w:rsidRDefault="00BF43F8" w:rsidP="00BF43F8">
      <w:pPr>
        <w:pStyle w:val="2"/>
      </w:pPr>
      <w:bookmarkStart w:id="62" w:name="_Toc178228584"/>
      <w:r>
        <w:t>9.2</w:t>
      </w:r>
      <w:r>
        <w:rPr>
          <w:rFonts w:hint="eastAsia"/>
        </w:rPr>
        <w:t xml:space="preserve"> </w:t>
      </w:r>
      <w:r>
        <w:rPr>
          <w:rFonts w:hint="eastAsia"/>
        </w:rPr>
        <w:t>验收</w:t>
      </w:r>
      <w:bookmarkEnd w:id="62"/>
    </w:p>
    <w:p w14:paraId="421678A0" w14:textId="77777777" w:rsidR="00BF43F8" w:rsidRDefault="00BF43F8" w:rsidP="00BF43F8">
      <w:pPr>
        <w:rPr>
          <w:rFonts w:cs="Times New Roman"/>
          <w:bCs/>
          <w:szCs w:val="24"/>
        </w:rPr>
      </w:pPr>
      <w:r>
        <w:rPr>
          <w:b/>
          <w:bCs/>
          <w:szCs w:val="24"/>
        </w:rPr>
        <w:t>9.2.1</w:t>
      </w:r>
      <w:r>
        <w:rPr>
          <w:rFonts w:cs="Times New Roman" w:hint="eastAsia"/>
          <w:b/>
        </w:rPr>
        <w:t xml:space="preserve">　</w:t>
      </w:r>
      <w:r>
        <w:rPr>
          <w:rFonts w:cs="Times New Roman" w:hint="eastAsia"/>
          <w:bCs/>
          <w:szCs w:val="24"/>
        </w:rPr>
        <w:t>基坑支护结构施工前应对放线尺寸进行校核，施工过程中应根据施工组织设计复核各项施工参数，施工完成后宜在一定养护期后进行质量验收。</w:t>
      </w:r>
    </w:p>
    <w:p w14:paraId="17361FC2" w14:textId="2C8ACC43" w:rsidR="00BF43F8" w:rsidRDefault="00BF43F8" w:rsidP="00BF43F8">
      <w:pPr>
        <w:rPr>
          <w:rFonts w:cs="Times New Roman"/>
          <w:bCs/>
          <w:szCs w:val="24"/>
        </w:rPr>
      </w:pPr>
      <w:r>
        <w:rPr>
          <w:b/>
          <w:bCs/>
          <w:szCs w:val="24"/>
        </w:rPr>
        <w:t>9.2.2</w:t>
      </w:r>
      <w:r>
        <w:rPr>
          <w:rFonts w:cs="Times New Roman" w:hint="eastAsia"/>
          <w:b/>
        </w:rPr>
        <w:t xml:space="preserve">　</w:t>
      </w:r>
      <w:r>
        <w:rPr>
          <w:rFonts w:cs="Times New Roman" w:hint="eastAsia"/>
          <w:bCs/>
          <w:szCs w:val="24"/>
        </w:rPr>
        <w:t>围护结构施工完成后的质量验收应在基坑开挖前进行，支锚结构的质量验收应在对应的分层土方开挖前进行，验收内容应包括质量和强度检验、构件的几何尺寸，位置偏差及平整度等。</w:t>
      </w:r>
    </w:p>
    <w:p w14:paraId="4F0A879B" w14:textId="01750275" w:rsidR="00BF43F8" w:rsidRDefault="00BF43F8" w:rsidP="00BF43F8">
      <w:pPr>
        <w:rPr>
          <w:rFonts w:cs="Times New Roman"/>
          <w:bCs/>
          <w:szCs w:val="24"/>
        </w:rPr>
      </w:pPr>
      <w:r>
        <w:rPr>
          <w:b/>
          <w:bCs/>
          <w:szCs w:val="24"/>
        </w:rPr>
        <w:t>9.2.3</w:t>
      </w:r>
      <w:r>
        <w:rPr>
          <w:rFonts w:cs="Times New Roman" w:hint="eastAsia"/>
          <w:b/>
        </w:rPr>
        <w:t xml:space="preserve">　</w:t>
      </w:r>
      <w:r>
        <w:rPr>
          <w:rFonts w:cs="Times New Roman" w:hint="eastAsia"/>
          <w:bCs/>
          <w:szCs w:val="24"/>
        </w:rPr>
        <w:t>基坑开挖过程中，应根据分区分层开挖情况及时对基坑开挖面的围护墙表观质量，支护结构的变形，渗漏水情况等项目进行检查。</w:t>
      </w:r>
    </w:p>
    <w:p w14:paraId="2F0726A3" w14:textId="00D6E817" w:rsidR="00BF43F8" w:rsidRDefault="00BF43F8" w:rsidP="00BF43F8">
      <w:pPr>
        <w:rPr>
          <w:rFonts w:cs="Times New Roman"/>
          <w:bCs/>
          <w:szCs w:val="24"/>
        </w:rPr>
      </w:pPr>
      <w:r>
        <w:rPr>
          <w:b/>
          <w:bCs/>
          <w:szCs w:val="24"/>
        </w:rPr>
        <w:t>9.2.4</w:t>
      </w:r>
      <w:r>
        <w:rPr>
          <w:rFonts w:cs="Times New Roman" w:hint="eastAsia"/>
          <w:b/>
        </w:rPr>
        <w:t xml:space="preserve">　</w:t>
      </w:r>
      <w:r>
        <w:rPr>
          <w:rFonts w:cs="Times New Roman" w:hint="eastAsia"/>
          <w:bCs/>
          <w:szCs w:val="24"/>
        </w:rPr>
        <w:t>除强度或承载力等主控项目外，其他项目应按检验批抽取。</w:t>
      </w:r>
    </w:p>
    <w:p w14:paraId="5455C936" w14:textId="507D6B8E" w:rsidR="00BF43F8" w:rsidRDefault="00BF43F8" w:rsidP="00BF43F8">
      <w:pPr>
        <w:rPr>
          <w:rFonts w:cs="Times New Roman"/>
          <w:bCs/>
          <w:szCs w:val="24"/>
        </w:rPr>
      </w:pPr>
      <w:r>
        <w:rPr>
          <w:b/>
          <w:bCs/>
          <w:szCs w:val="24"/>
        </w:rPr>
        <w:t>9.2.5</w:t>
      </w:r>
      <w:r>
        <w:rPr>
          <w:rFonts w:cs="Times New Roman" w:hint="eastAsia"/>
          <w:b/>
        </w:rPr>
        <w:t xml:space="preserve">　</w:t>
      </w:r>
      <w:r>
        <w:rPr>
          <w:rFonts w:cs="Times New Roman" w:hint="eastAsia"/>
          <w:bCs/>
          <w:szCs w:val="24"/>
        </w:rPr>
        <w:t>综合管廊基坑支护的各分项工程应划分检验批成批验收，检验批的划分应符合现行国家标准《建筑工程施工质量验收统一标准》</w:t>
      </w:r>
      <w:r>
        <w:rPr>
          <w:rFonts w:cs="Times New Roman" w:hint="eastAsia"/>
          <w:bCs/>
          <w:szCs w:val="24"/>
        </w:rPr>
        <w:t>GB 50300</w:t>
      </w:r>
      <w:r>
        <w:rPr>
          <w:rFonts w:cs="Times New Roman" w:hint="eastAsia"/>
          <w:bCs/>
          <w:szCs w:val="24"/>
        </w:rPr>
        <w:t>及《建筑地基基础工程施工质量验收标准》</w:t>
      </w:r>
      <w:r>
        <w:rPr>
          <w:rFonts w:cs="Times New Roman" w:hint="eastAsia"/>
          <w:bCs/>
          <w:szCs w:val="24"/>
        </w:rPr>
        <w:t>GB 50202</w:t>
      </w:r>
      <w:r>
        <w:rPr>
          <w:rFonts w:cs="Times New Roman" w:hint="eastAsia"/>
          <w:bCs/>
          <w:szCs w:val="24"/>
        </w:rPr>
        <w:t>的有关规定。</w:t>
      </w:r>
    </w:p>
    <w:p w14:paraId="6F0FD6ED" w14:textId="356AECE6" w:rsidR="00BF43F8" w:rsidRDefault="00BF43F8" w:rsidP="00BF43F8">
      <w:pPr>
        <w:rPr>
          <w:rFonts w:cs="Times New Roman"/>
          <w:bCs/>
          <w:szCs w:val="24"/>
        </w:rPr>
      </w:pPr>
      <w:r>
        <w:rPr>
          <w:b/>
          <w:bCs/>
          <w:szCs w:val="24"/>
        </w:rPr>
        <w:t>9.2.6</w:t>
      </w:r>
      <w:r>
        <w:rPr>
          <w:rFonts w:cs="Times New Roman" w:hint="eastAsia"/>
          <w:b/>
        </w:rPr>
        <w:t xml:space="preserve">　</w:t>
      </w:r>
      <w:r>
        <w:rPr>
          <w:rFonts w:cs="Times New Roman" w:hint="eastAsia"/>
          <w:bCs/>
          <w:szCs w:val="24"/>
        </w:rPr>
        <w:t>综合管廊基坑支护工程验收时应提交下列资料：</w:t>
      </w:r>
    </w:p>
    <w:p w14:paraId="2E4E5F2B" w14:textId="35057CC7" w:rsidR="00152C35" w:rsidRPr="00A5493B" w:rsidRDefault="00152C35" w:rsidP="00152C35">
      <w:pPr>
        <w:ind w:firstLineChars="152" w:firstLine="366"/>
        <w:rPr>
          <w:szCs w:val="24"/>
        </w:rPr>
      </w:pPr>
      <w:r>
        <w:rPr>
          <w:rFonts w:cs="Times New Roman"/>
          <w:b/>
        </w:rPr>
        <w:t>1</w:t>
      </w:r>
      <w:r>
        <w:rPr>
          <w:rFonts w:cs="Times New Roman" w:hint="eastAsia"/>
          <w:b/>
        </w:rPr>
        <w:t xml:space="preserve">　</w:t>
      </w:r>
      <w:r>
        <w:rPr>
          <w:rFonts w:cs="Times New Roman" w:hint="eastAsia"/>
          <w:bCs/>
          <w:szCs w:val="24"/>
        </w:rPr>
        <w:t>岩土工程勘察报告；</w:t>
      </w:r>
    </w:p>
    <w:p w14:paraId="68D1046B" w14:textId="52B3DCFE" w:rsidR="00152C35" w:rsidRPr="00A5493B" w:rsidRDefault="00152C35" w:rsidP="00152C35">
      <w:pPr>
        <w:ind w:firstLineChars="152" w:firstLine="366"/>
        <w:rPr>
          <w:szCs w:val="24"/>
        </w:rPr>
      </w:pPr>
      <w:r>
        <w:rPr>
          <w:rFonts w:cs="Times New Roman"/>
          <w:b/>
        </w:rPr>
        <w:t>2</w:t>
      </w:r>
      <w:r>
        <w:rPr>
          <w:rFonts w:cs="Times New Roman" w:hint="eastAsia"/>
          <w:b/>
        </w:rPr>
        <w:t xml:space="preserve">　</w:t>
      </w:r>
      <w:r>
        <w:rPr>
          <w:rFonts w:cs="Times New Roman" w:hint="eastAsia"/>
          <w:bCs/>
          <w:szCs w:val="24"/>
        </w:rPr>
        <w:t>支护结构设计文件、图纸会审记录和技术交底资料；</w:t>
      </w:r>
    </w:p>
    <w:p w14:paraId="556A7543" w14:textId="5A430F6D" w:rsidR="00152C35" w:rsidRPr="00A5493B" w:rsidRDefault="00152C35" w:rsidP="00152C35">
      <w:pPr>
        <w:ind w:firstLineChars="152" w:firstLine="366"/>
        <w:rPr>
          <w:szCs w:val="24"/>
        </w:rPr>
      </w:pPr>
      <w:r>
        <w:rPr>
          <w:rFonts w:cs="Times New Roman"/>
          <w:b/>
        </w:rPr>
        <w:t>3</w:t>
      </w:r>
      <w:r>
        <w:rPr>
          <w:rFonts w:cs="Times New Roman" w:hint="eastAsia"/>
          <w:b/>
        </w:rPr>
        <w:t xml:space="preserve">　</w:t>
      </w:r>
      <w:r>
        <w:rPr>
          <w:rFonts w:cs="Times New Roman" w:hint="eastAsia"/>
          <w:bCs/>
          <w:szCs w:val="24"/>
        </w:rPr>
        <w:t>施工组织设计及专项施工方案；</w:t>
      </w:r>
    </w:p>
    <w:p w14:paraId="53465A85" w14:textId="36A3A660" w:rsidR="00152C35" w:rsidRPr="00A5493B" w:rsidRDefault="00152C35" w:rsidP="00152C35">
      <w:pPr>
        <w:ind w:firstLineChars="152" w:firstLine="366"/>
        <w:rPr>
          <w:szCs w:val="24"/>
        </w:rPr>
      </w:pPr>
      <w:r>
        <w:rPr>
          <w:rFonts w:cs="Times New Roman"/>
          <w:b/>
        </w:rPr>
        <w:t>4</w:t>
      </w:r>
      <w:r>
        <w:rPr>
          <w:rFonts w:cs="Times New Roman" w:hint="eastAsia"/>
          <w:b/>
        </w:rPr>
        <w:t xml:space="preserve">　</w:t>
      </w:r>
      <w:r>
        <w:rPr>
          <w:rFonts w:cs="Times New Roman" w:hint="eastAsia"/>
          <w:bCs/>
          <w:szCs w:val="24"/>
        </w:rPr>
        <w:t>工程测量、定位放线记录；</w:t>
      </w:r>
    </w:p>
    <w:p w14:paraId="0F9808C4" w14:textId="334C7254" w:rsidR="00152C35" w:rsidRPr="00A5493B" w:rsidRDefault="00152C35" w:rsidP="00152C35">
      <w:pPr>
        <w:ind w:firstLineChars="152" w:firstLine="366"/>
        <w:rPr>
          <w:szCs w:val="24"/>
        </w:rPr>
      </w:pPr>
      <w:r>
        <w:rPr>
          <w:rFonts w:cs="Times New Roman"/>
          <w:b/>
        </w:rPr>
        <w:t>5</w:t>
      </w:r>
      <w:r>
        <w:rPr>
          <w:rFonts w:cs="Times New Roman" w:hint="eastAsia"/>
          <w:b/>
        </w:rPr>
        <w:t xml:space="preserve">　</w:t>
      </w:r>
      <w:r>
        <w:rPr>
          <w:rFonts w:cs="Times New Roman" w:hint="eastAsia"/>
          <w:bCs/>
          <w:szCs w:val="24"/>
        </w:rPr>
        <w:t>原材质量合格证明；</w:t>
      </w:r>
    </w:p>
    <w:p w14:paraId="3580B4DF" w14:textId="40F34495" w:rsidR="00152C35" w:rsidRPr="00A5493B" w:rsidRDefault="00152C35" w:rsidP="00152C35">
      <w:pPr>
        <w:ind w:firstLineChars="152" w:firstLine="366"/>
        <w:rPr>
          <w:szCs w:val="24"/>
        </w:rPr>
      </w:pPr>
      <w:r>
        <w:rPr>
          <w:rFonts w:cs="Times New Roman"/>
          <w:b/>
        </w:rPr>
        <w:t>6</w:t>
      </w:r>
      <w:r>
        <w:rPr>
          <w:rFonts w:cs="Times New Roman" w:hint="eastAsia"/>
          <w:b/>
        </w:rPr>
        <w:t xml:space="preserve">　</w:t>
      </w:r>
      <w:r>
        <w:rPr>
          <w:rFonts w:cs="Times New Roman" w:hint="eastAsia"/>
          <w:bCs/>
          <w:szCs w:val="24"/>
        </w:rPr>
        <w:t>施工记录及施工单位自查评定报告；</w:t>
      </w:r>
    </w:p>
    <w:p w14:paraId="25A7AFD2" w14:textId="57E6E376" w:rsidR="00152C35" w:rsidRPr="00A5493B" w:rsidRDefault="00152C35" w:rsidP="00152C35">
      <w:pPr>
        <w:ind w:firstLineChars="152" w:firstLine="366"/>
        <w:rPr>
          <w:szCs w:val="24"/>
        </w:rPr>
      </w:pPr>
      <w:r>
        <w:rPr>
          <w:rFonts w:cs="Times New Roman"/>
          <w:b/>
        </w:rPr>
        <w:t>7</w:t>
      </w:r>
      <w:r>
        <w:rPr>
          <w:rFonts w:cs="Times New Roman" w:hint="eastAsia"/>
          <w:b/>
        </w:rPr>
        <w:t xml:space="preserve">　</w:t>
      </w:r>
      <w:r>
        <w:rPr>
          <w:rFonts w:cs="Times New Roman" w:hint="eastAsia"/>
          <w:bCs/>
          <w:szCs w:val="24"/>
        </w:rPr>
        <w:t>基坑监测报告；</w:t>
      </w:r>
    </w:p>
    <w:p w14:paraId="24C4FAB8" w14:textId="7EA26FA8" w:rsidR="00152C35" w:rsidRPr="00A5493B" w:rsidRDefault="00152C35" w:rsidP="00152C35">
      <w:pPr>
        <w:ind w:firstLineChars="152" w:firstLine="366"/>
        <w:rPr>
          <w:szCs w:val="24"/>
        </w:rPr>
      </w:pPr>
      <w:r>
        <w:rPr>
          <w:rFonts w:cs="Times New Roman"/>
          <w:b/>
        </w:rPr>
        <w:t>8</w:t>
      </w:r>
      <w:r>
        <w:rPr>
          <w:rFonts w:cs="Times New Roman" w:hint="eastAsia"/>
          <w:b/>
        </w:rPr>
        <w:t xml:space="preserve">　</w:t>
      </w:r>
      <w:r>
        <w:rPr>
          <w:rFonts w:cs="Times New Roman" w:hint="eastAsia"/>
          <w:bCs/>
          <w:szCs w:val="24"/>
        </w:rPr>
        <w:t>隐蔽工程验收资料；</w:t>
      </w:r>
    </w:p>
    <w:p w14:paraId="2875DDCB" w14:textId="4D9DC5D9" w:rsidR="00152C35" w:rsidRPr="00A5493B" w:rsidRDefault="00152C35" w:rsidP="00152C35">
      <w:pPr>
        <w:ind w:firstLineChars="152" w:firstLine="366"/>
        <w:rPr>
          <w:szCs w:val="24"/>
        </w:rPr>
      </w:pPr>
      <w:r>
        <w:rPr>
          <w:rFonts w:cs="Times New Roman"/>
          <w:b/>
        </w:rPr>
        <w:t>9</w:t>
      </w:r>
      <w:r>
        <w:rPr>
          <w:rFonts w:cs="Times New Roman" w:hint="eastAsia"/>
          <w:b/>
        </w:rPr>
        <w:t xml:space="preserve">　</w:t>
      </w:r>
      <w:r>
        <w:rPr>
          <w:rFonts w:cs="Times New Roman" w:hint="eastAsia"/>
          <w:bCs/>
          <w:szCs w:val="24"/>
        </w:rPr>
        <w:t>检验与检测报告；</w:t>
      </w:r>
    </w:p>
    <w:p w14:paraId="5B5AC23D" w14:textId="6F4E973E" w:rsidR="00152C35" w:rsidRPr="00A5493B" w:rsidRDefault="00152C35" w:rsidP="00152C35">
      <w:pPr>
        <w:ind w:firstLineChars="152" w:firstLine="366"/>
        <w:rPr>
          <w:szCs w:val="24"/>
        </w:rPr>
      </w:pPr>
      <w:r>
        <w:rPr>
          <w:rFonts w:cs="Times New Roman"/>
          <w:b/>
        </w:rPr>
        <w:t>10</w:t>
      </w:r>
      <w:r>
        <w:rPr>
          <w:rFonts w:cs="Times New Roman" w:hint="eastAsia"/>
          <w:b/>
        </w:rPr>
        <w:t xml:space="preserve">　</w:t>
      </w:r>
      <w:r>
        <w:rPr>
          <w:rFonts w:cs="Times New Roman" w:hint="eastAsia"/>
          <w:bCs/>
          <w:szCs w:val="24"/>
        </w:rPr>
        <w:t>其他应提供的文件和记录。</w:t>
      </w:r>
    </w:p>
    <w:p w14:paraId="4B1D5459" w14:textId="60677FC1" w:rsidR="004A155F" w:rsidRDefault="004B332B" w:rsidP="00BF066F">
      <w:pPr>
        <w:pStyle w:val="1"/>
      </w:pPr>
      <w:bookmarkStart w:id="63" w:name="_Toc30487"/>
      <w:bookmarkStart w:id="64" w:name="_Toc175816674"/>
      <w:bookmarkStart w:id="65" w:name="_Toc178228585"/>
      <w:bookmarkStart w:id="66" w:name="_Toc97567117"/>
      <w:bookmarkStart w:id="67" w:name="_Toc106817247"/>
      <w:r>
        <w:rPr>
          <w:rFonts w:hint="eastAsia"/>
        </w:rPr>
        <w:lastRenderedPageBreak/>
        <w:t>附录</w:t>
      </w:r>
      <w:r>
        <w:rPr>
          <w:rFonts w:hint="eastAsia"/>
        </w:rPr>
        <w:t xml:space="preserve"> A</w:t>
      </w:r>
      <w:bookmarkEnd w:id="63"/>
      <w:r w:rsidR="00C373A4">
        <w:t xml:space="preserve"> </w:t>
      </w:r>
      <w:r>
        <w:t xml:space="preserve"> </w:t>
      </w:r>
      <w:bookmarkEnd w:id="64"/>
      <w:r w:rsidR="009B1EDA" w:rsidRPr="009B1EDA">
        <w:rPr>
          <w:rFonts w:hint="eastAsia"/>
        </w:rPr>
        <w:t>液压伺服控制系统设置要点</w:t>
      </w:r>
      <w:bookmarkEnd w:id="65"/>
    </w:p>
    <w:p w14:paraId="122055F8" w14:textId="0356A1CF" w:rsidR="00BF066F" w:rsidRDefault="00BF066F" w:rsidP="00BF066F">
      <w:pPr>
        <w:rPr>
          <w:rFonts w:cs="Times New Roman"/>
          <w:bCs/>
          <w:szCs w:val="24"/>
        </w:rPr>
      </w:pPr>
      <w:r>
        <w:rPr>
          <w:rFonts w:cs="Times New Roman" w:hint="eastAsia"/>
          <w:b/>
        </w:rPr>
        <w:t>A.0.1</w:t>
      </w:r>
      <w:r>
        <w:rPr>
          <w:rFonts w:cs="Times New Roman" w:hint="eastAsia"/>
          <w:b/>
        </w:rPr>
        <w:t xml:space="preserve">　</w:t>
      </w:r>
      <w:r w:rsidR="00F8343A">
        <w:rPr>
          <w:rFonts w:cs="Times New Roman" w:hint="eastAsia"/>
          <w:bCs/>
          <w:szCs w:val="24"/>
        </w:rPr>
        <w:t>液压伺服预应力系统宜由电源系统、中央控制系统、终端控制系统、液压系统和无线传输系统等组成。</w:t>
      </w:r>
    </w:p>
    <w:p w14:paraId="368BCCB8" w14:textId="77777777" w:rsidR="00F8343A" w:rsidRDefault="00F8343A" w:rsidP="00F8343A">
      <w:pPr>
        <w:jc w:val="center"/>
      </w:pPr>
      <w:r>
        <w:rPr>
          <w:noProof/>
        </w:rPr>
        <w:drawing>
          <wp:inline distT="0" distB="0" distL="0" distR="0" wp14:anchorId="6942D983" wp14:editId="449F5466">
            <wp:extent cx="2822575" cy="1670050"/>
            <wp:effectExtent l="0" t="0" r="0" b="0"/>
            <wp:docPr id="159"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41"/>
                    <pic:cNvPicPr>
                      <a:picLocks noChangeAspect="1"/>
                    </pic:cNvPicPr>
                  </pic:nvPicPr>
                  <pic:blipFill>
                    <a:blip r:embed="rId14"/>
                    <a:stretch>
                      <a:fillRect/>
                    </a:stretch>
                  </pic:blipFill>
                  <pic:spPr>
                    <a:xfrm>
                      <a:off x="0" y="0"/>
                      <a:ext cx="2854068" cy="1689099"/>
                    </a:xfrm>
                    <a:prstGeom prst="rect">
                      <a:avLst/>
                    </a:prstGeom>
                  </pic:spPr>
                </pic:pic>
              </a:graphicData>
            </a:graphic>
          </wp:inline>
        </w:drawing>
      </w:r>
    </w:p>
    <w:p w14:paraId="2C396D1C" w14:textId="77777777" w:rsidR="00F8343A" w:rsidRPr="00314FB2" w:rsidRDefault="00F8343A" w:rsidP="00314FB2">
      <w:pPr>
        <w:autoSpaceDN w:val="0"/>
        <w:spacing w:line="240" w:lineRule="auto"/>
        <w:jc w:val="center"/>
        <w:rPr>
          <w:rFonts w:eastAsia="黑体" w:cs="Times New Roman"/>
          <w:b/>
          <w:sz w:val="21"/>
          <w:szCs w:val="21"/>
        </w:rPr>
      </w:pPr>
      <w:r w:rsidRPr="00314FB2">
        <w:rPr>
          <w:rFonts w:eastAsia="黑体" w:cs="Times New Roman" w:hint="eastAsia"/>
          <w:b/>
          <w:sz w:val="21"/>
          <w:szCs w:val="21"/>
        </w:rPr>
        <w:t>图</w:t>
      </w:r>
      <w:r w:rsidRPr="00314FB2">
        <w:rPr>
          <w:rFonts w:eastAsia="黑体" w:cs="Times New Roman" w:hint="eastAsia"/>
          <w:b/>
          <w:sz w:val="21"/>
          <w:szCs w:val="21"/>
        </w:rPr>
        <w:t>A</w:t>
      </w:r>
      <w:r w:rsidRPr="00314FB2">
        <w:rPr>
          <w:rFonts w:eastAsia="黑体" w:cs="Times New Roman"/>
          <w:b/>
          <w:sz w:val="21"/>
          <w:szCs w:val="21"/>
        </w:rPr>
        <w:t xml:space="preserve">.0.1 </w:t>
      </w:r>
      <w:r w:rsidRPr="00314FB2">
        <w:rPr>
          <w:rFonts w:eastAsia="黑体" w:cs="Times New Roman" w:hint="eastAsia"/>
          <w:b/>
          <w:sz w:val="21"/>
          <w:szCs w:val="21"/>
        </w:rPr>
        <w:t>液压伺服预应力系统组成</w:t>
      </w:r>
    </w:p>
    <w:p w14:paraId="321BA2D7" w14:textId="77777777" w:rsidR="00F8343A" w:rsidRDefault="00F8343A" w:rsidP="00F8343A">
      <w:pPr>
        <w:jc w:val="center"/>
        <w:rPr>
          <w:rFonts w:cs="Times New Roman"/>
          <w:sz w:val="18"/>
          <w:szCs w:val="18"/>
        </w:rPr>
      </w:pPr>
      <w:r>
        <w:rPr>
          <w:rFonts w:cs="Times New Roman" w:hint="eastAsia"/>
          <w:sz w:val="18"/>
          <w:szCs w:val="18"/>
        </w:rPr>
        <w:t>1</w:t>
      </w:r>
      <w:r>
        <w:rPr>
          <w:rFonts w:cs="Times New Roman" w:hint="eastAsia"/>
          <w:sz w:val="18"/>
          <w:szCs w:val="18"/>
        </w:rPr>
        <w:t>—电源系统；</w:t>
      </w:r>
      <w:r>
        <w:rPr>
          <w:rFonts w:cs="Times New Roman" w:hint="eastAsia"/>
          <w:sz w:val="18"/>
          <w:szCs w:val="18"/>
        </w:rPr>
        <w:t>2</w:t>
      </w:r>
      <w:r>
        <w:rPr>
          <w:rFonts w:cs="Times New Roman" w:hint="eastAsia"/>
          <w:sz w:val="18"/>
          <w:szCs w:val="18"/>
        </w:rPr>
        <w:t>—中央控制系统；</w:t>
      </w:r>
      <w:r>
        <w:rPr>
          <w:rFonts w:cs="Times New Roman"/>
          <w:sz w:val="18"/>
          <w:szCs w:val="18"/>
        </w:rPr>
        <w:t>3</w:t>
      </w:r>
      <w:r>
        <w:rPr>
          <w:rFonts w:cs="Times New Roman" w:hint="eastAsia"/>
          <w:sz w:val="18"/>
          <w:szCs w:val="18"/>
        </w:rPr>
        <w:t>—终端控制系统；</w:t>
      </w:r>
      <w:r>
        <w:rPr>
          <w:rFonts w:cs="Times New Roman"/>
          <w:sz w:val="18"/>
          <w:szCs w:val="18"/>
        </w:rPr>
        <w:t>4</w:t>
      </w:r>
      <w:r>
        <w:rPr>
          <w:rFonts w:cs="Times New Roman" w:hint="eastAsia"/>
          <w:sz w:val="18"/>
          <w:szCs w:val="18"/>
        </w:rPr>
        <w:t>—液压系统；</w:t>
      </w:r>
      <w:r>
        <w:rPr>
          <w:rFonts w:cs="Times New Roman"/>
          <w:sz w:val="18"/>
          <w:szCs w:val="18"/>
        </w:rPr>
        <w:t>5</w:t>
      </w:r>
      <w:r>
        <w:rPr>
          <w:rFonts w:cs="Times New Roman" w:hint="eastAsia"/>
          <w:sz w:val="18"/>
          <w:szCs w:val="18"/>
        </w:rPr>
        <w:t>—无线传输系统；</w:t>
      </w:r>
      <w:r>
        <w:rPr>
          <w:rFonts w:cs="Times New Roman"/>
          <w:sz w:val="18"/>
          <w:szCs w:val="18"/>
        </w:rPr>
        <w:t>6</w:t>
      </w:r>
      <w:r>
        <w:rPr>
          <w:rFonts w:cs="Times New Roman" w:hint="eastAsia"/>
          <w:sz w:val="18"/>
          <w:szCs w:val="18"/>
        </w:rPr>
        <w:t>—液压油泵；</w:t>
      </w:r>
      <w:r>
        <w:rPr>
          <w:rFonts w:cs="Times New Roman"/>
          <w:sz w:val="18"/>
          <w:szCs w:val="18"/>
        </w:rPr>
        <w:t>7</w:t>
      </w:r>
      <w:r>
        <w:rPr>
          <w:rFonts w:cs="Times New Roman" w:hint="eastAsia"/>
          <w:sz w:val="18"/>
          <w:szCs w:val="18"/>
        </w:rPr>
        <w:t>—轴力加压端</w:t>
      </w:r>
    </w:p>
    <w:p w14:paraId="2C897824" w14:textId="76BDE174" w:rsidR="00F8343A" w:rsidRPr="00F8343A" w:rsidRDefault="00F8343A" w:rsidP="00F8343A">
      <w:pPr>
        <w:rPr>
          <w:rFonts w:cs="Times New Roman"/>
          <w:bCs/>
          <w:szCs w:val="24"/>
        </w:rPr>
      </w:pPr>
      <w:r>
        <w:rPr>
          <w:rFonts w:cs="Times New Roman" w:hint="eastAsia"/>
          <w:b/>
        </w:rPr>
        <w:t>A.0.</w:t>
      </w:r>
      <w:r>
        <w:rPr>
          <w:rFonts w:cs="Times New Roman"/>
          <w:b/>
        </w:rPr>
        <w:t>2</w:t>
      </w:r>
      <w:r>
        <w:rPr>
          <w:rFonts w:cs="Times New Roman" w:hint="eastAsia"/>
          <w:b/>
        </w:rPr>
        <w:t xml:space="preserve">　</w:t>
      </w:r>
      <w:r>
        <w:rPr>
          <w:rFonts w:cs="Times New Roman" w:hint="eastAsia"/>
          <w:bCs/>
          <w:szCs w:val="24"/>
        </w:rPr>
        <w:t>支撑应通过液压伺服预应力系统的自动补偿功能保障轴力输出稳定，结合支撑轴力监测信息控制组合支撑体系的工作状态。</w:t>
      </w:r>
    </w:p>
    <w:p w14:paraId="763FC47C" w14:textId="0846B2E8" w:rsidR="00C373A4" w:rsidRPr="004E3745" w:rsidRDefault="00F8343A" w:rsidP="004E3745">
      <w:pPr>
        <w:rPr>
          <w:rFonts w:cs="Times New Roman"/>
          <w:bCs/>
          <w:szCs w:val="24"/>
        </w:rPr>
      </w:pPr>
      <w:r>
        <w:rPr>
          <w:rFonts w:cs="Times New Roman" w:hint="eastAsia"/>
          <w:b/>
        </w:rPr>
        <w:t>A.0.</w:t>
      </w:r>
      <w:r>
        <w:rPr>
          <w:rFonts w:cs="Times New Roman"/>
          <w:b/>
        </w:rPr>
        <w:t>3</w:t>
      </w:r>
      <w:r>
        <w:rPr>
          <w:rFonts w:cs="Times New Roman" w:hint="eastAsia"/>
          <w:b/>
        </w:rPr>
        <w:t xml:space="preserve">　</w:t>
      </w:r>
      <w:r>
        <w:rPr>
          <w:rFonts w:cs="Times New Roman" w:hint="eastAsia"/>
          <w:bCs/>
          <w:szCs w:val="24"/>
        </w:rPr>
        <w:t>液压伺服预应力系统应设置在电力供应、控制系统、液压系统、机械装置等设置冗余，保障液压伺服预应力系统在基坑的设计使用期限内可靠工作。</w:t>
      </w:r>
    </w:p>
    <w:p w14:paraId="0DCF7CB5" w14:textId="3F69CBC7" w:rsidR="00C373A4" w:rsidRDefault="00C373A4" w:rsidP="00C373A4">
      <w:pPr>
        <w:pStyle w:val="1"/>
      </w:pPr>
      <w:bookmarkStart w:id="68" w:name="_Toc178228586"/>
      <w:r>
        <w:rPr>
          <w:rFonts w:hint="eastAsia"/>
        </w:rPr>
        <w:lastRenderedPageBreak/>
        <w:t>附录</w:t>
      </w:r>
      <w:r>
        <w:rPr>
          <w:rFonts w:hint="eastAsia"/>
        </w:rPr>
        <w:t xml:space="preserve"> B</w:t>
      </w:r>
      <w:r>
        <w:t xml:space="preserve">  </w:t>
      </w:r>
      <w:r w:rsidRPr="00C373A4">
        <w:rPr>
          <w:rFonts w:hint="eastAsia"/>
        </w:rPr>
        <w:t>综合管廊基坑施工监测控制标准</w:t>
      </w:r>
      <w:bookmarkEnd w:id="68"/>
    </w:p>
    <w:p w14:paraId="6BEFF40F" w14:textId="60C73C9E" w:rsidR="00C373A4" w:rsidRDefault="00C373A4" w:rsidP="00C373A4">
      <w:pPr>
        <w:rPr>
          <w:rFonts w:cs="Times New Roman"/>
          <w:bCs/>
          <w:szCs w:val="24"/>
        </w:rPr>
      </w:pPr>
      <w:r>
        <w:rPr>
          <w:rFonts w:cs="Times New Roman" w:hint="eastAsia"/>
          <w:b/>
        </w:rPr>
        <w:t>B.0.1</w:t>
      </w:r>
      <w:r>
        <w:rPr>
          <w:rFonts w:cs="Times New Roman" w:hint="eastAsia"/>
          <w:b/>
        </w:rPr>
        <w:t xml:space="preserve">　</w:t>
      </w:r>
      <w:r>
        <w:rPr>
          <w:rFonts w:cs="Times New Roman" w:hint="eastAsia"/>
          <w:bCs/>
          <w:szCs w:val="24"/>
        </w:rPr>
        <w:t>综合管廊基坑支护施工过程既有建（构）筑物的沉降、差异沉降和倾斜控制应符合下列规定：</w:t>
      </w:r>
    </w:p>
    <w:p w14:paraId="2315FCEF" w14:textId="443783A1" w:rsidR="00C373A4" w:rsidRPr="00A5493B" w:rsidRDefault="00C373A4" w:rsidP="00706029">
      <w:pPr>
        <w:ind w:firstLineChars="176" w:firstLine="424"/>
        <w:rPr>
          <w:szCs w:val="24"/>
        </w:rPr>
      </w:pPr>
      <w:r>
        <w:rPr>
          <w:rFonts w:cs="Times New Roman"/>
          <w:b/>
        </w:rPr>
        <w:t>1</w:t>
      </w:r>
      <w:r>
        <w:rPr>
          <w:rFonts w:cs="Times New Roman" w:hint="eastAsia"/>
          <w:b/>
        </w:rPr>
        <w:t xml:space="preserve">　</w:t>
      </w:r>
      <w:r>
        <w:rPr>
          <w:rFonts w:cs="Times New Roman" w:hint="eastAsia"/>
          <w:bCs/>
          <w:szCs w:val="24"/>
        </w:rPr>
        <w:t>控制值应在调查与分析既有建（构）筑物的使用功能、建筑规模、修建年代、结构形式、基础类型、地质条件等基础上，结合其与基坑工程的空间位置关系及当地工程经验确定，并应符合现行国家标准《建筑地基基础设计规范》</w:t>
      </w:r>
      <w:r>
        <w:rPr>
          <w:rFonts w:cs="Times New Roman" w:hint="eastAsia"/>
          <w:bCs/>
          <w:szCs w:val="24"/>
        </w:rPr>
        <w:t>GB 50007</w:t>
      </w:r>
      <w:r>
        <w:rPr>
          <w:rFonts w:cs="Times New Roman" w:hint="eastAsia"/>
          <w:bCs/>
          <w:szCs w:val="24"/>
        </w:rPr>
        <w:t>的有关规定；</w:t>
      </w:r>
    </w:p>
    <w:p w14:paraId="7728318E" w14:textId="72A0440A" w:rsidR="00C373A4" w:rsidRPr="00A5493B" w:rsidRDefault="00A60461" w:rsidP="00706029">
      <w:pPr>
        <w:ind w:firstLineChars="176" w:firstLine="424"/>
        <w:rPr>
          <w:szCs w:val="24"/>
        </w:rPr>
      </w:pPr>
      <w:r>
        <w:rPr>
          <w:rFonts w:cs="Times New Roman"/>
          <w:b/>
        </w:rPr>
        <w:t>2</w:t>
      </w:r>
      <w:r w:rsidR="00C373A4">
        <w:rPr>
          <w:rFonts w:cs="Times New Roman" w:hint="eastAsia"/>
          <w:b/>
        </w:rPr>
        <w:t xml:space="preserve">　</w:t>
      </w:r>
      <w:r w:rsidR="00C373A4">
        <w:rPr>
          <w:rFonts w:cs="Times New Roman" w:hint="eastAsia"/>
          <w:bCs/>
          <w:szCs w:val="24"/>
        </w:rPr>
        <w:t>当无地方工程经验时，对于风险等级较低且无特殊要求的建（构）筑物，沉降控制值可取</w:t>
      </w:r>
      <w:r w:rsidR="00C373A4">
        <w:rPr>
          <w:rFonts w:cs="Times New Roman" w:hint="eastAsia"/>
          <w:bCs/>
          <w:szCs w:val="24"/>
        </w:rPr>
        <w:t>10mm~30mm</w:t>
      </w:r>
      <w:r w:rsidR="00C373A4">
        <w:rPr>
          <w:rFonts w:cs="Times New Roman" w:hint="eastAsia"/>
          <w:bCs/>
          <w:szCs w:val="24"/>
        </w:rPr>
        <w:t>，变化速率控制值可取</w:t>
      </w:r>
      <w:r w:rsidR="00C373A4">
        <w:rPr>
          <w:rFonts w:cs="Times New Roman" w:hint="eastAsia"/>
          <w:bCs/>
          <w:szCs w:val="24"/>
        </w:rPr>
        <w:t>1mm~3mm/d</w:t>
      </w:r>
      <w:r w:rsidR="00C373A4">
        <w:rPr>
          <w:rFonts w:cs="Times New Roman" w:hint="eastAsia"/>
          <w:bCs/>
          <w:szCs w:val="24"/>
        </w:rPr>
        <w:t>，差异沉降控制值可取相邻基础中心距离的</w:t>
      </w:r>
      <w:r w:rsidR="00C373A4">
        <w:rPr>
          <w:rFonts w:cs="Times New Roman" w:hint="eastAsia"/>
          <w:bCs/>
          <w:szCs w:val="24"/>
        </w:rPr>
        <w:t>0.1%~0.2%</w:t>
      </w:r>
      <w:r w:rsidR="00C373A4">
        <w:rPr>
          <w:rFonts w:cs="Times New Roman" w:hint="eastAsia"/>
          <w:bCs/>
          <w:szCs w:val="24"/>
        </w:rPr>
        <w:t>。</w:t>
      </w:r>
    </w:p>
    <w:p w14:paraId="1041F5E8" w14:textId="7E9CECF7" w:rsidR="00A60461" w:rsidRDefault="00A60461" w:rsidP="00A60461">
      <w:pPr>
        <w:rPr>
          <w:rFonts w:cs="Times New Roman"/>
          <w:bCs/>
          <w:szCs w:val="24"/>
        </w:rPr>
      </w:pPr>
      <w:r>
        <w:rPr>
          <w:rFonts w:cs="Times New Roman" w:hint="eastAsia"/>
          <w:b/>
        </w:rPr>
        <w:t>B.0.</w:t>
      </w:r>
      <w:r>
        <w:rPr>
          <w:rFonts w:cs="Times New Roman"/>
          <w:b/>
        </w:rPr>
        <w:t>2</w:t>
      </w:r>
      <w:r>
        <w:rPr>
          <w:rFonts w:cs="Times New Roman" w:hint="eastAsia"/>
          <w:b/>
        </w:rPr>
        <w:t xml:space="preserve">　</w:t>
      </w:r>
      <w:r>
        <w:rPr>
          <w:rFonts w:cs="Times New Roman" w:hint="eastAsia"/>
          <w:bCs/>
          <w:szCs w:val="24"/>
        </w:rPr>
        <w:t>既有桥梁检测项目控制值应在调查分析桥梁规模、结构形式、基础类型、结构材料等的信息的基础上，结合其与基坑工程的空间位置关系及当地工程经验确定，并应符合现行行业标准《城市桥梁养护技术标准》</w:t>
      </w:r>
      <w:r>
        <w:rPr>
          <w:rFonts w:cs="Times New Roman" w:hint="eastAsia"/>
          <w:bCs/>
          <w:szCs w:val="24"/>
        </w:rPr>
        <w:t>CJJ 99</w:t>
      </w:r>
      <w:r>
        <w:rPr>
          <w:rFonts w:cs="Times New Roman" w:hint="eastAsia"/>
          <w:bCs/>
          <w:szCs w:val="24"/>
        </w:rPr>
        <w:t>的有关规定。</w:t>
      </w:r>
    </w:p>
    <w:p w14:paraId="48D51344" w14:textId="0398E851" w:rsidR="00A60461" w:rsidRDefault="00A60461" w:rsidP="00A60461">
      <w:pPr>
        <w:rPr>
          <w:rFonts w:cs="Times New Roman"/>
          <w:bCs/>
          <w:szCs w:val="24"/>
        </w:rPr>
      </w:pPr>
      <w:r>
        <w:rPr>
          <w:rFonts w:cs="Times New Roman" w:hint="eastAsia"/>
          <w:b/>
        </w:rPr>
        <w:t>B.0.</w:t>
      </w:r>
      <w:r>
        <w:rPr>
          <w:rFonts w:cs="Times New Roman"/>
          <w:b/>
        </w:rPr>
        <w:t>3</w:t>
      </w:r>
      <w:r>
        <w:rPr>
          <w:rFonts w:cs="Times New Roman" w:hint="eastAsia"/>
          <w:b/>
        </w:rPr>
        <w:t xml:space="preserve">　</w:t>
      </w:r>
      <w:r>
        <w:rPr>
          <w:rFonts w:cs="Times New Roman" w:hint="eastAsia"/>
          <w:bCs/>
          <w:szCs w:val="24"/>
        </w:rPr>
        <w:t>周边地下管线监测项目控制值应在调查了解管线功能、材质、管径、接口形式、埋置深度、铺设方法、敷设年代等的基础上，结合其与基坑工程的空间位置关系和当地工程经验确定；无当地工程经验时，对风险等级较低且无特殊要求的地下管线沉降及差异沉降控制值可按表</w:t>
      </w:r>
      <w:r>
        <w:rPr>
          <w:rFonts w:cs="Times New Roman" w:hint="eastAsia"/>
          <w:bCs/>
          <w:szCs w:val="24"/>
        </w:rPr>
        <w:t>B.0.3</w:t>
      </w:r>
      <w:r>
        <w:rPr>
          <w:rFonts w:cs="Times New Roman" w:hint="eastAsia"/>
          <w:bCs/>
          <w:szCs w:val="24"/>
        </w:rPr>
        <w:t>确定。</w:t>
      </w:r>
    </w:p>
    <w:p w14:paraId="66C85E05" w14:textId="77777777" w:rsidR="00D27CB3" w:rsidRPr="00314FB2" w:rsidRDefault="00D27CB3" w:rsidP="00314FB2">
      <w:pPr>
        <w:autoSpaceDN w:val="0"/>
        <w:spacing w:line="240" w:lineRule="auto"/>
        <w:jc w:val="center"/>
        <w:rPr>
          <w:rFonts w:eastAsia="黑体" w:cs="Times New Roman"/>
          <w:b/>
          <w:sz w:val="21"/>
          <w:szCs w:val="21"/>
        </w:rPr>
      </w:pPr>
      <w:r w:rsidRPr="00314FB2">
        <w:rPr>
          <w:rFonts w:eastAsia="黑体" w:cs="Times New Roman" w:hint="eastAsia"/>
          <w:b/>
          <w:sz w:val="21"/>
          <w:szCs w:val="21"/>
        </w:rPr>
        <w:t>表</w:t>
      </w:r>
      <w:r w:rsidRPr="00314FB2">
        <w:rPr>
          <w:rFonts w:eastAsia="黑体" w:cs="Times New Roman" w:hint="eastAsia"/>
          <w:b/>
          <w:sz w:val="21"/>
          <w:szCs w:val="21"/>
        </w:rPr>
        <w:t>B</w:t>
      </w:r>
      <w:r w:rsidRPr="00314FB2">
        <w:rPr>
          <w:rFonts w:eastAsia="黑体" w:cs="Times New Roman"/>
          <w:b/>
          <w:sz w:val="21"/>
          <w:szCs w:val="21"/>
        </w:rPr>
        <w:t>.0.3</w:t>
      </w:r>
      <w:r w:rsidRPr="00314FB2">
        <w:rPr>
          <w:rFonts w:eastAsia="黑体" w:cs="Times New Roman" w:hint="eastAsia"/>
          <w:b/>
          <w:sz w:val="21"/>
          <w:szCs w:val="21"/>
        </w:rPr>
        <w:t xml:space="preserve"> </w:t>
      </w:r>
      <w:r w:rsidRPr="00314FB2">
        <w:rPr>
          <w:rFonts w:eastAsia="黑体" w:cs="Times New Roman" w:hint="eastAsia"/>
          <w:b/>
          <w:sz w:val="21"/>
          <w:szCs w:val="21"/>
        </w:rPr>
        <w:t>地下管线沉降及差异沉降控制值</w:t>
      </w:r>
    </w:p>
    <w:tbl>
      <w:tblPr>
        <w:tblStyle w:val="af4"/>
        <w:tblW w:w="0" w:type="auto"/>
        <w:tblInd w:w="1261" w:type="dxa"/>
        <w:tblLook w:val="04A0" w:firstRow="1" w:lastRow="0" w:firstColumn="1" w:lastColumn="0" w:noHBand="0" w:noVBand="1"/>
      </w:tblPr>
      <w:tblGrid>
        <w:gridCol w:w="1485"/>
        <w:gridCol w:w="1486"/>
        <w:gridCol w:w="1486"/>
        <w:gridCol w:w="1486"/>
      </w:tblGrid>
      <w:tr w:rsidR="00D27CB3" w14:paraId="71EEFC50" w14:textId="77777777" w:rsidTr="004237AD">
        <w:tc>
          <w:tcPr>
            <w:tcW w:w="1485" w:type="dxa"/>
            <w:vMerge w:val="restart"/>
            <w:tcBorders>
              <w:top w:val="single" w:sz="12" w:space="0" w:color="auto"/>
              <w:left w:val="single" w:sz="12" w:space="0" w:color="auto"/>
            </w:tcBorders>
            <w:vAlign w:val="center"/>
          </w:tcPr>
          <w:p w14:paraId="2FCBC08E"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管道类型</w:t>
            </w:r>
          </w:p>
        </w:tc>
        <w:tc>
          <w:tcPr>
            <w:tcW w:w="2972" w:type="dxa"/>
            <w:gridSpan w:val="2"/>
            <w:tcBorders>
              <w:top w:val="single" w:sz="12" w:space="0" w:color="auto"/>
            </w:tcBorders>
          </w:tcPr>
          <w:p w14:paraId="36A6E027"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沉</w:t>
            </w:r>
            <w:r w:rsidRPr="00B87DDB">
              <w:rPr>
                <w:rFonts w:cs="宋体" w:hint="eastAsia"/>
                <w:sz w:val="21"/>
                <w:szCs w:val="21"/>
              </w:rPr>
              <w:t xml:space="preserve"> </w:t>
            </w:r>
            <w:r w:rsidRPr="00B87DDB">
              <w:rPr>
                <w:rFonts w:cs="宋体"/>
                <w:sz w:val="21"/>
                <w:szCs w:val="21"/>
              </w:rPr>
              <w:t xml:space="preserve"> </w:t>
            </w:r>
            <w:r w:rsidRPr="00B87DDB">
              <w:rPr>
                <w:rFonts w:cs="宋体" w:hint="eastAsia"/>
                <w:sz w:val="21"/>
                <w:szCs w:val="21"/>
              </w:rPr>
              <w:t>降</w:t>
            </w:r>
          </w:p>
        </w:tc>
        <w:tc>
          <w:tcPr>
            <w:tcW w:w="1486" w:type="dxa"/>
            <w:vMerge w:val="restart"/>
            <w:tcBorders>
              <w:top w:val="single" w:sz="12" w:space="0" w:color="auto"/>
              <w:right w:val="single" w:sz="12" w:space="0" w:color="auto"/>
            </w:tcBorders>
            <w:vAlign w:val="center"/>
          </w:tcPr>
          <w:p w14:paraId="3AF20678"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差异沉降</w:t>
            </w:r>
          </w:p>
        </w:tc>
      </w:tr>
      <w:tr w:rsidR="00D27CB3" w14:paraId="76398CBF" w14:textId="77777777" w:rsidTr="004237AD">
        <w:tc>
          <w:tcPr>
            <w:tcW w:w="1485" w:type="dxa"/>
            <w:vMerge/>
            <w:tcBorders>
              <w:left w:val="single" w:sz="12" w:space="0" w:color="auto"/>
            </w:tcBorders>
            <w:vAlign w:val="center"/>
          </w:tcPr>
          <w:p w14:paraId="78527747" w14:textId="77777777" w:rsidR="00D27CB3" w:rsidRPr="00B87DDB" w:rsidRDefault="00D27CB3" w:rsidP="004237AD">
            <w:pPr>
              <w:spacing w:line="240" w:lineRule="auto"/>
              <w:jc w:val="center"/>
              <w:rPr>
                <w:rFonts w:cs="宋体"/>
                <w:sz w:val="21"/>
                <w:szCs w:val="21"/>
              </w:rPr>
            </w:pPr>
          </w:p>
        </w:tc>
        <w:tc>
          <w:tcPr>
            <w:tcW w:w="1486" w:type="dxa"/>
          </w:tcPr>
          <w:p w14:paraId="0EB6E67E"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累计值（</w:t>
            </w:r>
            <w:r w:rsidRPr="00B87DDB">
              <w:rPr>
                <w:rFonts w:cs="宋体" w:hint="eastAsia"/>
                <w:sz w:val="21"/>
                <w:szCs w:val="21"/>
              </w:rPr>
              <w:t>mm</w:t>
            </w:r>
            <w:r w:rsidRPr="00B87DDB">
              <w:rPr>
                <w:rFonts w:cs="宋体" w:hint="eastAsia"/>
                <w:sz w:val="21"/>
                <w:szCs w:val="21"/>
              </w:rPr>
              <w:t>）</w:t>
            </w:r>
          </w:p>
        </w:tc>
        <w:tc>
          <w:tcPr>
            <w:tcW w:w="1486" w:type="dxa"/>
          </w:tcPr>
          <w:p w14:paraId="19B52174"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变化速率（</w:t>
            </w:r>
            <w:r w:rsidRPr="00B87DDB">
              <w:rPr>
                <w:rFonts w:cs="宋体" w:hint="eastAsia"/>
                <w:sz w:val="21"/>
                <w:szCs w:val="21"/>
              </w:rPr>
              <w:t>mm</w:t>
            </w:r>
            <w:r w:rsidRPr="00B87DDB">
              <w:rPr>
                <w:rFonts w:cs="宋体"/>
                <w:sz w:val="21"/>
                <w:szCs w:val="21"/>
              </w:rPr>
              <w:t>/d</w:t>
            </w:r>
            <w:r w:rsidRPr="00B87DDB">
              <w:rPr>
                <w:rFonts w:cs="宋体" w:hint="eastAsia"/>
                <w:sz w:val="21"/>
                <w:szCs w:val="21"/>
              </w:rPr>
              <w:t>）</w:t>
            </w:r>
          </w:p>
        </w:tc>
        <w:tc>
          <w:tcPr>
            <w:tcW w:w="1486" w:type="dxa"/>
            <w:vMerge/>
            <w:tcBorders>
              <w:right w:val="single" w:sz="12" w:space="0" w:color="auto"/>
            </w:tcBorders>
          </w:tcPr>
          <w:p w14:paraId="54D12306" w14:textId="77777777" w:rsidR="00D27CB3" w:rsidRPr="00B87DDB" w:rsidRDefault="00D27CB3" w:rsidP="004237AD">
            <w:pPr>
              <w:spacing w:line="240" w:lineRule="auto"/>
              <w:jc w:val="center"/>
              <w:rPr>
                <w:rFonts w:cs="宋体"/>
                <w:sz w:val="21"/>
                <w:szCs w:val="21"/>
              </w:rPr>
            </w:pPr>
          </w:p>
        </w:tc>
      </w:tr>
      <w:tr w:rsidR="00D27CB3" w14:paraId="32349B81" w14:textId="77777777" w:rsidTr="004237AD">
        <w:tc>
          <w:tcPr>
            <w:tcW w:w="1485" w:type="dxa"/>
            <w:tcBorders>
              <w:left w:val="single" w:sz="12" w:space="0" w:color="auto"/>
            </w:tcBorders>
            <w:vAlign w:val="center"/>
          </w:tcPr>
          <w:p w14:paraId="18D966FD"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燃气管道</w:t>
            </w:r>
          </w:p>
        </w:tc>
        <w:tc>
          <w:tcPr>
            <w:tcW w:w="1486" w:type="dxa"/>
            <w:vAlign w:val="center"/>
          </w:tcPr>
          <w:p w14:paraId="6750A517"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1</w:t>
            </w:r>
            <w:r w:rsidRPr="00B87DDB">
              <w:rPr>
                <w:rFonts w:cs="宋体"/>
                <w:sz w:val="21"/>
                <w:szCs w:val="21"/>
              </w:rPr>
              <w:t>0</w:t>
            </w:r>
            <w:r w:rsidRPr="00B87DDB">
              <w:rPr>
                <w:rFonts w:cs="宋体" w:hint="eastAsia"/>
                <w:sz w:val="21"/>
                <w:szCs w:val="21"/>
              </w:rPr>
              <w:t>～</w:t>
            </w:r>
            <w:r w:rsidRPr="00B87DDB">
              <w:rPr>
                <w:rFonts w:cs="宋体"/>
                <w:sz w:val="21"/>
                <w:szCs w:val="21"/>
              </w:rPr>
              <w:t>30</w:t>
            </w:r>
          </w:p>
        </w:tc>
        <w:tc>
          <w:tcPr>
            <w:tcW w:w="1486" w:type="dxa"/>
            <w:vAlign w:val="center"/>
          </w:tcPr>
          <w:p w14:paraId="1BDA5181"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2</w:t>
            </w:r>
          </w:p>
        </w:tc>
        <w:tc>
          <w:tcPr>
            <w:tcW w:w="1486" w:type="dxa"/>
            <w:tcBorders>
              <w:right w:val="single" w:sz="12" w:space="0" w:color="auto"/>
            </w:tcBorders>
            <w:vAlign w:val="center"/>
          </w:tcPr>
          <w:p w14:paraId="217575CA"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0</w:t>
            </w:r>
            <w:r w:rsidRPr="00B87DDB">
              <w:rPr>
                <w:rFonts w:cs="宋体"/>
                <w:sz w:val="21"/>
                <w:szCs w:val="21"/>
              </w:rPr>
              <w:t>.3%</w:t>
            </w:r>
          </w:p>
        </w:tc>
      </w:tr>
      <w:tr w:rsidR="00D27CB3" w14:paraId="0C51AEAC" w14:textId="77777777" w:rsidTr="004237AD">
        <w:tc>
          <w:tcPr>
            <w:tcW w:w="1485" w:type="dxa"/>
            <w:tcBorders>
              <w:left w:val="single" w:sz="12" w:space="0" w:color="auto"/>
            </w:tcBorders>
            <w:vAlign w:val="center"/>
          </w:tcPr>
          <w:p w14:paraId="273E6487"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雨污水管</w:t>
            </w:r>
          </w:p>
        </w:tc>
        <w:tc>
          <w:tcPr>
            <w:tcW w:w="1486" w:type="dxa"/>
            <w:vAlign w:val="center"/>
          </w:tcPr>
          <w:p w14:paraId="1FA35F85"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1</w:t>
            </w:r>
            <w:r w:rsidRPr="00B87DDB">
              <w:rPr>
                <w:rFonts w:cs="宋体"/>
                <w:sz w:val="21"/>
                <w:szCs w:val="21"/>
              </w:rPr>
              <w:t>0</w:t>
            </w:r>
            <w:r w:rsidRPr="00B87DDB">
              <w:rPr>
                <w:rFonts w:cs="宋体" w:hint="eastAsia"/>
                <w:sz w:val="21"/>
                <w:szCs w:val="21"/>
              </w:rPr>
              <w:t>～</w:t>
            </w:r>
            <w:r w:rsidRPr="00B87DDB">
              <w:rPr>
                <w:rFonts w:cs="宋体"/>
                <w:sz w:val="21"/>
                <w:szCs w:val="21"/>
              </w:rPr>
              <w:t>20</w:t>
            </w:r>
          </w:p>
        </w:tc>
        <w:tc>
          <w:tcPr>
            <w:tcW w:w="1486" w:type="dxa"/>
            <w:vAlign w:val="center"/>
          </w:tcPr>
          <w:p w14:paraId="599427F0"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2</w:t>
            </w:r>
          </w:p>
        </w:tc>
        <w:tc>
          <w:tcPr>
            <w:tcW w:w="1486" w:type="dxa"/>
            <w:tcBorders>
              <w:right w:val="single" w:sz="12" w:space="0" w:color="auto"/>
            </w:tcBorders>
            <w:vAlign w:val="center"/>
          </w:tcPr>
          <w:p w14:paraId="23CD0BFD"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0</w:t>
            </w:r>
            <w:r w:rsidRPr="00B87DDB">
              <w:rPr>
                <w:rFonts w:cs="宋体"/>
                <w:sz w:val="21"/>
                <w:szCs w:val="21"/>
              </w:rPr>
              <w:t>.25%</w:t>
            </w:r>
          </w:p>
        </w:tc>
      </w:tr>
      <w:tr w:rsidR="00D27CB3" w14:paraId="238435D5" w14:textId="77777777" w:rsidTr="004237AD">
        <w:tc>
          <w:tcPr>
            <w:tcW w:w="1485" w:type="dxa"/>
            <w:tcBorders>
              <w:left w:val="single" w:sz="12" w:space="0" w:color="auto"/>
            </w:tcBorders>
            <w:vAlign w:val="center"/>
          </w:tcPr>
          <w:p w14:paraId="34A6B415"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供水管</w:t>
            </w:r>
          </w:p>
        </w:tc>
        <w:tc>
          <w:tcPr>
            <w:tcW w:w="1486" w:type="dxa"/>
            <w:vAlign w:val="center"/>
          </w:tcPr>
          <w:p w14:paraId="7A575AEC"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1</w:t>
            </w:r>
            <w:r w:rsidRPr="00B87DDB">
              <w:rPr>
                <w:rFonts w:cs="宋体"/>
                <w:sz w:val="21"/>
                <w:szCs w:val="21"/>
              </w:rPr>
              <w:t>0</w:t>
            </w:r>
            <w:r w:rsidRPr="00B87DDB">
              <w:rPr>
                <w:rFonts w:cs="宋体" w:hint="eastAsia"/>
                <w:sz w:val="21"/>
                <w:szCs w:val="21"/>
              </w:rPr>
              <w:t>～</w:t>
            </w:r>
            <w:r w:rsidRPr="00B87DDB">
              <w:rPr>
                <w:rFonts w:cs="宋体"/>
                <w:sz w:val="21"/>
                <w:szCs w:val="21"/>
              </w:rPr>
              <w:t>30</w:t>
            </w:r>
          </w:p>
        </w:tc>
        <w:tc>
          <w:tcPr>
            <w:tcW w:w="1486" w:type="dxa"/>
            <w:vAlign w:val="center"/>
          </w:tcPr>
          <w:p w14:paraId="04481303"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2</w:t>
            </w:r>
          </w:p>
        </w:tc>
        <w:tc>
          <w:tcPr>
            <w:tcW w:w="1486" w:type="dxa"/>
            <w:tcBorders>
              <w:right w:val="single" w:sz="12" w:space="0" w:color="auto"/>
            </w:tcBorders>
            <w:vAlign w:val="center"/>
          </w:tcPr>
          <w:p w14:paraId="5C0E168E"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0</w:t>
            </w:r>
            <w:r w:rsidRPr="00B87DDB">
              <w:rPr>
                <w:rFonts w:cs="宋体"/>
                <w:sz w:val="21"/>
                <w:szCs w:val="21"/>
              </w:rPr>
              <w:t>.25%</w:t>
            </w:r>
          </w:p>
        </w:tc>
      </w:tr>
      <w:tr w:rsidR="00D27CB3" w14:paraId="5E473DF0" w14:textId="77777777" w:rsidTr="004237AD">
        <w:tc>
          <w:tcPr>
            <w:tcW w:w="1485" w:type="dxa"/>
            <w:tcBorders>
              <w:left w:val="single" w:sz="12" w:space="0" w:color="auto"/>
              <w:bottom w:val="single" w:sz="12" w:space="0" w:color="auto"/>
            </w:tcBorders>
            <w:vAlign w:val="center"/>
          </w:tcPr>
          <w:p w14:paraId="2211E39A"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电力管道</w:t>
            </w:r>
          </w:p>
        </w:tc>
        <w:tc>
          <w:tcPr>
            <w:tcW w:w="1486" w:type="dxa"/>
            <w:tcBorders>
              <w:bottom w:val="single" w:sz="12" w:space="0" w:color="auto"/>
            </w:tcBorders>
            <w:vAlign w:val="center"/>
          </w:tcPr>
          <w:p w14:paraId="23555FC4"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1</w:t>
            </w:r>
            <w:r w:rsidRPr="00B87DDB">
              <w:rPr>
                <w:rFonts w:cs="宋体"/>
                <w:sz w:val="21"/>
                <w:szCs w:val="21"/>
              </w:rPr>
              <w:t>5</w:t>
            </w:r>
            <w:r w:rsidRPr="00B87DDB">
              <w:rPr>
                <w:rFonts w:cs="宋体" w:hint="eastAsia"/>
                <w:sz w:val="21"/>
                <w:szCs w:val="21"/>
              </w:rPr>
              <w:t>～</w:t>
            </w:r>
            <w:r w:rsidRPr="00B87DDB">
              <w:rPr>
                <w:rFonts w:cs="宋体"/>
                <w:sz w:val="21"/>
                <w:szCs w:val="21"/>
              </w:rPr>
              <w:t>30</w:t>
            </w:r>
          </w:p>
        </w:tc>
        <w:tc>
          <w:tcPr>
            <w:tcW w:w="1486" w:type="dxa"/>
            <w:tcBorders>
              <w:bottom w:val="single" w:sz="12" w:space="0" w:color="auto"/>
            </w:tcBorders>
            <w:vAlign w:val="center"/>
          </w:tcPr>
          <w:p w14:paraId="1D47AD5C"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2</w:t>
            </w:r>
          </w:p>
        </w:tc>
        <w:tc>
          <w:tcPr>
            <w:tcW w:w="1486" w:type="dxa"/>
            <w:tcBorders>
              <w:bottom w:val="single" w:sz="12" w:space="0" w:color="auto"/>
              <w:right w:val="single" w:sz="12" w:space="0" w:color="auto"/>
            </w:tcBorders>
            <w:vAlign w:val="center"/>
          </w:tcPr>
          <w:p w14:paraId="61D25D04"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0</w:t>
            </w:r>
            <w:r w:rsidRPr="00B87DDB">
              <w:rPr>
                <w:rFonts w:cs="宋体"/>
                <w:sz w:val="21"/>
                <w:szCs w:val="21"/>
              </w:rPr>
              <w:t>.3%</w:t>
            </w:r>
          </w:p>
        </w:tc>
      </w:tr>
    </w:tbl>
    <w:p w14:paraId="2635840C" w14:textId="240F1CCB" w:rsidR="00A60461" w:rsidRDefault="00A60461" w:rsidP="00A60461">
      <w:pPr>
        <w:rPr>
          <w:rFonts w:cs="Times New Roman"/>
          <w:bCs/>
          <w:szCs w:val="24"/>
        </w:rPr>
      </w:pPr>
      <w:r>
        <w:rPr>
          <w:rFonts w:cs="Times New Roman" w:hint="eastAsia"/>
          <w:b/>
        </w:rPr>
        <w:t>B.0.</w:t>
      </w:r>
      <w:r>
        <w:rPr>
          <w:rFonts w:cs="Times New Roman"/>
          <w:b/>
        </w:rPr>
        <w:t>4</w:t>
      </w:r>
      <w:r>
        <w:rPr>
          <w:rFonts w:cs="Times New Roman" w:hint="eastAsia"/>
          <w:b/>
        </w:rPr>
        <w:t xml:space="preserve">　</w:t>
      </w:r>
      <w:r>
        <w:rPr>
          <w:rFonts w:cs="Times New Roman" w:hint="eastAsia"/>
          <w:bCs/>
          <w:szCs w:val="24"/>
        </w:rPr>
        <w:t>既有高速公路与城市道路的监测项目控制值应在调查分析道路等级、路面路基材料、道路现状情况等的基础上，结合其与基坑工程的空间位置关系和当地工程经验确定，当无地方工程经验时，对风险等级低且无特殊要求的高速公路与城市道路，路基沉降控制值可按表</w:t>
      </w:r>
      <w:r>
        <w:rPr>
          <w:rFonts w:cs="Times New Roman" w:hint="eastAsia"/>
          <w:bCs/>
          <w:szCs w:val="24"/>
        </w:rPr>
        <w:t>B.0.</w:t>
      </w:r>
      <w:r>
        <w:rPr>
          <w:rFonts w:cs="Times New Roman"/>
          <w:bCs/>
          <w:szCs w:val="24"/>
        </w:rPr>
        <w:t>4</w:t>
      </w:r>
      <w:r>
        <w:rPr>
          <w:rFonts w:cs="Times New Roman" w:hint="eastAsia"/>
          <w:bCs/>
          <w:szCs w:val="24"/>
        </w:rPr>
        <w:t>确定。</w:t>
      </w:r>
    </w:p>
    <w:p w14:paraId="28C66E14" w14:textId="74E836DE" w:rsidR="00D27CB3" w:rsidRPr="00314FB2" w:rsidRDefault="00D27CB3" w:rsidP="00314FB2">
      <w:pPr>
        <w:autoSpaceDN w:val="0"/>
        <w:spacing w:line="240" w:lineRule="auto"/>
        <w:jc w:val="center"/>
        <w:rPr>
          <w:rFonts w:eastAsia="黑体" w:cs="Times New Roman"/>
          <w:b/>
          <w:sz w:val="21"/>
          <w:szCs w:val="21"/>
        </w:rPr>
      </w:pPr>
      <w:r w:rsidRPr="00314FB2">
        <w:rPr>
          <w:rFonts w:eastAsia="黑体" w:cs="Times New Roman" w:hint="eastAsia"/>
          <w:b/>
          <w:sz w:val="21"/>
          <w:szCs w:val="21"/>
        </w:rPr>
        <w:t>表</w:t>
      </w:r>
      <w:r w:rsidRPr="00314FB2">
        <w:rPr>
          <w:rFonts w:eastAsia="黑体" w:cs="Times New Roman" w:hint="eastAsia"/>
          <w:b/>
          <w:sz w:val="21"/>
          <w:szCs w:val="21"/>
        </w:rPr>
        <w:t>B</w:t>
      </w:r>
      <w:r w:rsidRPr="00314FB2">
        <w:rPr>
          <w:rFonts w:eastAsia="黑体" w:cs="Times New Roman"/>
          <w:b/>
          <w:sz w:val="21"/>
          <w:szCs w:val="21"/>
        </w:rPr>
        <w:t>.0.4</w:t>
      </w:r>
      <w:r w:rsidRPr="00314FB2">
        <w:rPr>
          <w:rFonts w:eastAsia="黑体" w:cs="Times New Roman" w:hint="eastAsia"/>
          <w:b/>
          <w:sz w:val="21"/>
          <w:szCs w:val="21"/>
        </w:rPr>
        <w:t xml:space="preserve"> </w:t>
      </w:r>
      <w:r w:rsidRPr="00314FB2">
        <w:rPr>
          <w:rFonts w:eastAsia="黑体" w:cs="Times New Roman" w:hint="eastAsia"/>
          <w:b/>
          <w:sz w:val="21"/>
          <w:szCs w:val="21"/>
        </w:rPr>
        <w:t>路基沉降控制值</w:t>
      </w:r>
    </w:p>
    <w:tbl>
      <w:tblPr>
        <w:tblStyle w:val="af4"/>
        <w:tblW w:w="0" w:type="auto"/>
        <w:tblInd w:w="127" w:type="dxa"/>
        <w:tblLook w:val="04A0" w:firstRow="1" w:lastRow="0" w:firstColumn="1" w:lastColumn="0" w:noHBand="0" w:noVBand="1"/>
      </w:tblPr>
      <w:tblGrid>
        <w:gridCol w:w="1977"/>
        <w:gridCol w:w="2701"/>
        <w:gridCol w:w="1701"/>
        <w:gridCol w:w="1701"/>
      </w:tblGrid>
      <w:tr w:rsidR="00D27CB3" w14:paraId="77F9D2DE" w14:textId="77777777" w:rsidTr="00706029">
        <w:tc>
          <w:tcPr>
            <w:tcW w:w="4678" w:type="dxa"/>
            <w:gridSpan w:val="2"/>
            <w:tcBorders>
              <w:top w:val="single" w:sz="12" w:space="0" w:color="auto"/>
              <w:left w:val="single" w:sz="12" w:space="0" w:color="auto"/>
            </w:tcBorders>
            <w:vAlign w:val="center"/>
          </w:tcPr>
          <w:p w14:paraId="5F79AD03" w14:textId="77777777" w:rsidR="00D27CB3" w:rsidRPr="00B87DDB" w:rsidRDefault="00D27CB3" w:rsidP="00706029">
            <w:pPr>
              <w:spacing w:line="240" w:lineRule="auto"/>
              <w:jc w:val="center"/>
              <w:rPr>
                <w:rFonts w:cs="宋体"/>
                <w:sz w:val="21"/>
                <w:szCs w:val="21"/>
              </w:rPr>
            </w:pPr>
            <w:r w:rsidRPr="00B87DDB">
              <w:rPr>
                <w:rFonts w:cs="宋体" w:hint="eastAsia"/>
                <w:sz w:val="21"/>
                <w:szCs w:val="21"/>
              </w:rPr>
              <w:t>监测项目</w:t>
            </w:r>
          </w:p>
        </w:tc>
        <w:tc>
          <w:tcPr>
            <w:tcW w:w="1701" w:type="dxa"/>
            <w:tcBorders>
              <w:top w:val="single" w:sz="12" w:space="0" w:color="auto"/>
            </w:tcBorders>
          </w:tcPr>
          <w:p w14:paraId="59EF2B53" w14:textId="7A7A81CF" w:rsidR="00D27CB3" w:rsidRPr="00B87DDB" w:rsidRDefault="00D27CB3" w:rsidP="004237AD">
            <w:pPr>
              <w:spacing w:line="240" w:lineRule="auto"/>
              <w:jc w:val="center"/>
              <w:rPr>
                <w:rFonts w:cs="宋体"/>
                <w:sz w:val="21"/>
                <w:szCs w:val="21"/>
              </w:rPr>
            </w:pPr>
            <w:r w:rsidRPr="00B87DDB">
              <w:rPr>
                <w:rFonts w:cs="宋体" w:hint="eastAsia"/>
                <w:sz w:val="21"/>
                <w:szCs w:val="21"/>
              </w:rPr>
              <w:t>累计值</w:t>
            </w:r>
            <w:r w:rsidR="00B005D6">
              <w:rPr>
                <w:rFonts w:cs="宋体"/>
                <w:sz w:val="21"/>
                <w:szCs w:val="21"/>
              </w:rPr>
              <w:br/>
            </w:r>
            <w:r w:rsidRPr="00B87DDB">
              <w:rPr>
                <w:rFonts w:cs="宋体" w:hint="eastAsia"/>
                <w:sz w:val="21"/>
                <w:szCs w:val="21"/>
              </w:rPr>
              <w:t>（</w:t>
            </w:r>
            <w:r w:rsidRPr="00B87DDB">
              <w:rPr>
                <w:rFonts w:cs="宋体" w:hint="eastAsia"/>
                <w:sz w:val="21"/>
                <w:szCs w:val="21"/>
              </w:rPr>
              <w:t>mm</w:t>
            </w:r>
            <w:r w:rsidRPr="00B87DDB">
              <w:rPr>
                <w:rFonts w:cs="宋体" w:hint="eastAsia"/>
                <w:sz w:val="21"/>
                <w:szCs w:val="21"/>
              </w:rPr>
              <w:t>）</w:t>
            </w:r>
          </w:p>
        </w:tc>
        <w:tc>
          <w:tcPr>
            <w:tcW w:w="1701" w:type="dxa"/>
            <w:tcBorders>
              <w:top w:val="single" w:sz="12" w:space="0" w:color="auto"/>
              <w:right w:val="single" w:sz="12" w:space="0" w:color="auto"/>
            </w:tcBorders>
          </w:tcPr>
          <w:p w14:paraId="475DE3D2"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变化速率（</w:t>
            </w:r>
            <w:r w:rsidRPr="00B87DDB">
              <w:rPr>
                <w:rFonts w:cs="宋体" w:hint="eastAsia"/>
                <w:sz w:val="21"/>
                <w:szCs w:val="21"/>
              </w:rPr>
              <w:t>mm</w:t>
            </w:r>
            <w:r w:rsidRPr="00B87DDB">
              <w:rPr>
                <w:rFonts w:cs="宋体" w:hint="eastAsia"/>
                <w:sz w:val="21"/>
                <w:szCs w:val="21"/>
              </w:rPr>
              <w:t>）</w:t>
            </w:r>
          </w:p>
        </w:tc>
      </w:tr>
      <w:tr w:rsidR="00D27CB3" w14:paraId="38AB5E65" w14:textId="77777777" w:rsidTr="00706029">
        <w:tc>
          <w:tcPr>
            <w:tcW w:w="1977" w:type="dxa"/>
            <w:vMerge w:val="restart"/>
            <w:tcBorders>
              <w:left w:val="single" w:sz="12" w:space="0" w:color="auto"/>
            </w:tcBorders>
            <w:vAlign w:val="center"/>
          </w:tcPr>
          <w:p w14:paraId="461B77D9"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路基沉降</w:t>
            </w:r>
          </w:p>
        </w:tc>
        <w:tc>
          <w:tcPr>
            <w:tcW w:w="2701" w:type="dxa"/>
          </w:tcPr>
          <w:p w14:paraId="26D19A92"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高速公路、城市主干道</w:t>
            </w:r>
          </w:p>
        </w:tc>
        <w:tc>
          <w:tcPr>
            <w:tcW w:w="1701" w:type="dxa"/>
          </w:tcPr>
          <w:p w14:paraId="5223AB9B"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1</w:t>
            </w:r>
            <w:r w:rsidRPr="00B87DDB">
              <w:rPr>
                <w:rFonts w:cs="宋体"/>
                <w:sz w:val="21"/>
                <w:szCs w:val="21"/>
              </w:rPr>
              <w:t>0</w:t>
            </w:r>
          </w:p>
        </w:tc>
        <w:tc>
          <w:tcPr>
            <w:tcW w:w="1701" w:type="dxa"/>
            <w:tcBorders>
              <w:right w:val="single" w:sz="12" w:space="0" w:color="auto"/>
            </w:tcBorders>
          </w:tcPr>
          <w:p w14:paraId="3D7B279C"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3</w:t>
            </w:r>
          </w:p>
        </w:tc>
      </w:tr>
      <w:tr w:rsidR="00D27CB3" w14:paraId="16AC4F2C" w14:textId="77777777" w:rsidTr="00706029">
        <w:tc>
          <w:tcPr>
            <w:tcW w:w="1977" w:type="dxa"/>
            <w:vMerge/>
            <w:tcBorders>
              <w:left w:val="single" w:sz="12" w:space="0" w:color="auto"/>
              <w:bottom w:val="single" w:sz="12" w:space="0" w:color="auto"/>
            </w:tcBorders>
          </w:tcPr>
          <w:p w14:paraId="2151108D" w14:textId="77777777" w:rsidR="00D27CB3" w:rsidRPr="00B87DDB" w:rsidRDefault="00D27CB3" w:rsidP="004237AD">
            <w:pPr>
              <w:spacing w:line="240" w:lineRule="auto"/>
              <w:jc w:val="center"/>
              <w:rPr>
                <w:rFonts w:cs="宋体"/>
                <w:sz w:val="21"/>
                <w:szCs w:val="21"/>
              </w:rPr>
            </w:pPr>
          </w:p>
        </w:tc>
        <w:tc>
          <w:tcPr>
            <w:tcW w:w="2701" w:type="dxa"/>
            <w:tcBorders>
              <w:bottom w:val="single" w:sz="12" w:space="0" w:color="auto"/>
            </w:tcBorders>
          </w:tcPr>
          <w:p w14:paraId="3DF4AC1E"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一般城市道路</w:t>
            </w:r>
          </w:p>
        </w:tc>
        <w:tc>
          <w:tcPr>
            <w:tcW w:w="1701" w:type="dxa"/>
            <w:tcBorders>
              <w:bottom w:val="single" w:sz="12" w:space="0" w:color="auto"/>
            </w:tcBorders>
          </w:tcPr>
          <w:p w14:paraId="6E7BCBE5"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2</w:t>
            </w:r>
            <w:r w:rsidRPr="00B87DDB">
              <w:rPr>
                <w:rFonts w:cs="宋体"/>
                <w:sz w:val="21"/>
                <w:szCs w:val="21"/>
              </w:rPr>
              <w:t>0</w:t>
            </w:r>
          </w:p>
        </w:tc>
        <w:tc>
          <w:tcPr>
            <w:tcW w:w="1701" w:type="dxa"/>
            <w:tcBorders>
              <w:bottom w:val="single" w:sz="12" w:space="0" w:color="auto"/>
              <w:right w:val="single" w:sz="12" w:space="0" w:color="auto"/>
            </w:tcBorders>
          </w:tcPr>
          <w:p w14:paraId="1E49F798" w14:textId="77777777" w:rsidR="00D27CB3" w:rsidRPr="00B87DDB" w:rsidRDefault="00D27CB3" w:rsidP="004237AD">
            <w:pPr>
              <w:spacing w:line="240" w:lineRule="auto"/>
              <w:jc w:val="center"/>
              <w:rPr>
                <w:rFonts w:cs="宋体"/>
                <w:sz w:val="21"/>
                <w:szCs w:val="21"/>
              </w:rPr>
            </w:pPr>
            <w:r w:rsidRPr="00B87DDB">
              <w:rPr>
                <w:rFonts w:cs="宋体" w:hint="eastAsia"/>
                <w:sz w:val="21"/>
                <w:szCs w:val="21"/>
              </w:rPr>
              <w:t>3</w:t>
            </w:r>
          </w:p>
        </w:tc>
      </w:tr>
    </w:tbl>
    <w:p w14:paraId="48D470CD" w14:textId="51DD91DE" w:rsidR="00A60461" w:rsidRPr="00A60461" w:rsidRDefault="00A60461" w:rsidP="00A60461">
      <w:pPr>
        <w:rPr>
          <w:rFonts w:cs="Times New Roman"/>
          <w:bCs/>
          <w:szCs w:val="24"/>
        </w:rPr>
      </w:pPr>
      <w:r>
        <w:rPr>
          <w:rFonts w:cs="Times New Roman" w:hint="eastAsia"/>
          <w:b/>
        </w:rPr>
        <w:lastRenderedPageBreak/>
        <w:t>B.0.</w:t>
      </w:r>
      <w:r>
        <w:rPr>
          <w:rFonts w:cs="Times New Roman"/>
          <w:b/>
        </w:rPr>
        <w:t>5</w:t>
      </w:r>
      <w:r>
        <w:rPr>
          <w:rFonts w:cs="Times New Roman" w:hint="eastAsia"/>
          <w:b/>
        </w:rPr>
        <w:t xml:space="preserve">　</w:t>
      </w:r>
      <w:r>
        <w:rPr>
          <w:rFonts w:cs="Times New Roman" w:hint="eastAsia"/>
          <w:bCs/>
          <w:szCs w:val="24"/>
        </w:rPr>
        <w:t>既有城市轨道交通设施的监测项目控制值应符合现行国家标准《城市轨道交通工程监测技术规范》</w:t>
      </w:r>
      <w:r>
        <w:rPr>
          <w:rFonts w:cs="Times New Roman" w:hint="eastAsia"/>
          <w:bCs/>
          <w:szCs w:val="24"/>
        </w:rPr>
        <w:t>GB 50911</w:t>
      </w:r>
      <w:r>
        <w:rPr>
          <w:rFonts w:cs="Times New Roman" w:hint="eastAsia"/>
          <w:bCs/>
          <w:szCs w:val="24"/>
        </w:rPr>
        <w:t>的有关规定。既有铁路线路设施的监测项目控制值应符合现行行业标准《铁路轨道工程施工质量验收标准》</w:t>
      </w:r>
      <w:r>
        <w:rPr>
          <w:rFonts w:cs="Times New Roman" w:hint="eastAsia"/>
          <w:bCs/>
          <w:szCs w:val="24"/>
        </w:rPr>
        <w:t>TB 10413</w:t>
      </w:r>
      <w:r>
        <w:rPr>
          <w:rFonts w:cs="Times New Roman" w:hint="eastAsia"/>
          <w:bCs/>
          <w:szCs w:val="24"/>
        </w:rPr>
        <w:t>的有关规定。</w:t>
      </w:r>
    </w:p>
    <w:p w14:paraId="4F995C85" w14:textId="77777777" w:rsidR="00C373A4" w:rsidRPr="00C373A4" w:rsidRDefault="00C373A4" w:rsidP="00C373A4">
      <w:pPr>
        <w:pStyle w:val="a0"/>
        <w:ind w:left="480"/>
      </w:pPr>
    </w:p>
    <w:bookmarkEnd w:id="66"/>
    <w:bookmarkEnd w:id="67"/>
    <w:p w14:paraId="77B6ABCE" w14:textId="77777777" w:rsidR="004A155F" w:rsidRDefault="004A155F">
      <w:pPr>
        <w:pStyle w:val="afb"/>
      </w:pPr>
    </w:p>
    <w:p w14:paraId="35E9F25A" w14:textId="77777777" w:rsidR="004A155F" w:rsidRDefault="004A155F">
      <w:pPr>
        <w:sectPr w:rsidR="004A155F">
          <w:footerReference w:type="default" r:id="rId15"/>
          <w:pgSz w:w="11906" w:h="16838"/>
          <w:pgMar w:top="1440" w:right="1800" w:bottom="1440" w:left="1800" w:header="851" w:footer="992" w:gutter="0"/>
          <w:pgNumType w:start="1"/>
          <w:cols w:space="425"/>
          <w:docGrid w:type="lines" w:linePitch="312"/>
        </w:sectPr>
      </w:pPr>
    </w:p>
    <w:p w14:paraId="6B032B8D" w14:textId="77777777" w:rsidR="004A155F" w:rsidRDefault="004B332B">
      <w:pPr>
        <w:pStyle w:val="1"/>
      </w:pPr>
      <w:bookmarkStart w:id="69" w:name="_Toc97567123"/>
      <w:bookmarkStart w:id="70" w:name="_Toc106817250"/>
      <w:bookmarkStart w:id="71" w:name="_Toc175816675"/>
      <w:bookmarkStart w:id="72" w:name="_Toc178228587"/>
      <w:bookmarkStart w:id="73" w:name="_Toc97567124"/>
      <w:bookmarkStart w:id="74" w:name="_Toc106817251"/>
      <w:r>
        <w:rPr>
          <w:rFonts w:hint="eastAsia"/>
        </w:rPr>
        <w:lastRenderedPageBreak/>
        <w:t>本规程用词说明</w:t>
      </w:r>
      <w:bookmarkEnd w:id="69"/>
      <w:bookmarkEnd w:id="70"/>
      <w:bookmarkEnd w:id="71"/>
      <w:bookmarkEnd w:id="72"/>
    </w:p>
    <w:p w14:paraId="73AABDA6" w14:textId="77777777" w:rsidR="004A155F" w:rsidRDefault="004A155F"/>
    <w:p w14:paraId="783A8C34" w14:textId="4F71A90D" w:rsidR="004A155F" w:rsidRDefault="004B332B">
      <w:pPr>
        <w:ind w:firstLineChars="120" w:firstLine="283"/>
        <w:rPr>
          <w:rFonts w:cs="Times New Roman"/>
          <w:spacing w:val="-2"/>
          <w:szCs w:val="28"/>
        </w:rPr>
      </w:pPr>
      <w:r>
        <w:rPr>
          <w:rFonts w:cs="Times New Roman" w:hint="eastAsia"/>
          <w:spacing w:val="-2"/>
          <w:szCs w:val="28"/>
        </w:rPr>
        <w:t>为便于在执行本</w:t>
      </w:r>
      <w:r w:rsidR="0007444C">
        <w:rPr>
          <w:rFonts w:cs="Times New Roman" w:hint="eastAsia"/>
          <w:spacing w:val="-2"/>
          <w:szCs w:val="28"/>
        </w:rPr>
        <w:t>规程</w:t>
      </w:r>
      <w:r>
        <w:rPr>
          <w:rFonts w:cs="Times New Roman" w:hint="eastAsia"/>
          <w:spacing w:val="-2"/>
          <w:szCs w:val="28"/>
        </w:rPr>
        <w:t>条文时区别对待，对要求严格程度不同的用词说明如下：</w:t>
      </w:r>
    </w:p>
    <w:p w14:paraId="79218D50" w14:textId="77777777" w:rsidR="004A155F" w:rsidRDefault="004B332B">
      <w:pPr>
        <w:ind w:firstLineChars="117" w:firstLine="282"/>
        <w:rPr>
          <w:rFonts w:cs="Times New Roman"/>
          <w:szCs w:val="28"/>
        </w:rPr>
      </w:pPr>
      <w:r>
        <w:rPr>
          <w:rFonts w:cs="Times New Roman"/>
          <w:b/>
          <w:szCs w:val="28"/>
        </w:rPr>
        <w:t>1</w:t>
      </w:r>
      <w:r>
        <w:rPr>
          <w:rFonts w:cs="Times New Roman" w:hint="eastAsia"/>
          <w:b/>
        </w:rPr>
        <w:t xml:space="preserve">　</w:t>
      </w:r>
      <w:r>
        <w:rPr>
          <w:rFonts w:cs="Times New Roman" w:hint="eastAsia"/>
          <w:szCs w:val="28"/>
        </w:rPr>
        <w:t>表示很严格，非这样做不可的：</w:t>
      </w:r>
    </w:p>
    <w:p w14:paraId="173741F5" w14:textId="77777777" w:rsidR="004A155F" w:rsidRDefault="004B332B">
      <w:pPr>
        <w:ind w:firstLineChars="117" w:firstLine="281"/>
        <w:rPr>
          <w:rFonts w:cs="Times New Roman"/>
          <w:szCs w:val="28"/>
        </w:rPr>
      </w:pPr>
      <w:r>
        <w:rPr>
          <w:rFonts w:cs="Times New Roman" w:hint="eastAsia"/>
          <w:szCs w:val="28"/>
        </w:rPr>
        <w:t>正面词采用“必须”，反面词采用“严禁”；</w:t>
      </w:r>
    </w:p>
    <w:p w14:paraId="3DEA0C47" w14:textId="77777777" w:rsidR="004A155F" w:rsidRDefault="004B332B">
      <w:pPr>
        <w:ind w:firstLineChars="117" w:firstLine="282"/>
        <w:rPr>
          <w:rFonts w:cs="Times New Roman"/>
          <w:szCs w:val="28"/>
        </w:rPr>
      </w:pPr>
      <w:r>
        <w:rPr>
          <w:rFonts w:cs="Times New Roman"/>
          <w:b/>
          <w:szCs w:val="28"/>
        </w:rPr>
        <w:t>2</w:t>
      </w:r>
      <w:r>
        <w:rPr>
          <w:rFonts w:cs="Times New Roman" w:hint="eastAsia"/>
          <w:b/>
        </w:rPr>
        <w:t xml:space="preserve">　</w:t>
      </w:r>
      <w:r>
        <w:rPr>
          <w:rFonts w:cs="Times New Roman" w:hint="eastAsia"/>
          <w:szCs w:val="28"/>
        </w:rPr>
        <w:t>表示严格，在正常情况下均应这样做的：</w:t>
      </w:r>
    </w:p>
    <w:p w14:paraId="56E5C314" w14:textId="77777777" w:rsidR="004A155F" w:rsidRDefault="004B332B">
      <w:pPr>
        <w:ind w:firstLineChars="117" w:firstLine="281"/>
        <w:rPr>
          <w:rFonts w:cs="Times New Roman"/>
          <w:szCs w:val="28"/>
        </w:rPr>
      </w:pPr>
      <w:r>
        <w:rPr>
          <w:rFonts w:cs="Times New Roman" w:hint="eastAsia"/>
          <w:szCs w:val="28"/>
        </w:rPr>
        <w:t>正面词采用“应”，反面词采用“不应”或“不得”；</w:t>
      </w:r>
    </w:p>
    <w:p w14:paraId="4779B473" w14:textId="77777777" w:rsidR="004A155F" w:rsidRDefault="004B332B">
      <w:pPr>
        <w:ind w:firstLineChars="117" w:firstLine="282"/>
        <w:rPr>
          <w:rFonts w:cs="Times New Roman"/>
          <w:szCs w:val="28"/>
        </w:rPr>
      </w:pPr>
      <w:r>
        <w:rPr>
          <w:rFonts w:cs="Times New Roman"/>
          <w:b/>
          <w:szCs w:val="28"/>
        </w:rPr>
        <w:t>3</w:t>
      </w:r>
      <w:r>
        <w:rPr>
          <w:rFonts w:cs="Times New Roman" w:hint="eastAsia"/>
          <w:b/>
        </w:rPr>
        <w:t xml:space="preserve">　</w:t>
      </w:r>
      <w:r>
        <w:rPr>
          <w:rFonts w:cs="Times New Roman" w:hint="eastAsia"/>
          <w:szCs w:val="28"/>
        </w:rPr>
        <w:t>表示允许稍有选择，在条件许可时首先应这样做的：</w:t>
      </w:r>
    </w:p>
    <w:p w14:paraId="230C85FB" w14:textId="77777777" w:rsidR="004A155F" w:rsidRDefault="004B332B">
      <w:pPr>
        <w:ind w:firstLineChars="117" w:firstLine="281"/>
        <w:rPr>
          <w:rFonts w:cs="Times New Roman"/>
          <w:szCs w:val="28"/>
        </w:rPr>
      </w:pPr>
      <w:r>
        <w:rPr>
          <w:rFonts w:cs="Times New Roman" w:hint="eastAsia"/>
          <w:szCs w:val="28"/>
        </w:rPr>
        <w:t>正面词采用“宜”，反面词采用“不宜”；</w:t>
      </w:r>
    </w:p>
    <w:p w14:paraId="327CBEBC" w14:textId="77777777" w:rsidR="004A155F" w:rsidRDefault="004B332B">
      <w:pPr>
        <w:ind w:firstLineChars="117" w:firstLine="282"/>
        <w:rPr>
          <w:rFonts w:cs="Times New Roman"/>
          <w:szCs w:val="28"/>
        </w:rPr>
      </w:pPr>
      <w:r>
        <w:rPr>
          <w:rFonts w:cs="Times New Roman"/>
          <w:b/>
          <w:szCs w:val="28"/>
        </w:rPr>
        <w:t>4</w:t>
      </w:r>
      <w:r>
        <w:rPr>
          <w:rFonts w:cs="Times New Roman" w:hint="eastAsia"/>
          <w:b/>
        </w:rPr>
        <w:t xml:space="preserve">　</w:t>
      </w:r>
      <w:r>
        <w:rPr>
          <w:rFonts w:cs="Times New Roman" w:hint="eastAsia"/>
          <w:szCs w:val="28"/>
        </w:rPr>
        <w:t>表示有选择，在一定条件下可以这样做的，采用“可”。</w:t>
      </w:r>
    </w:p>
    <w:p w14:paraId="76ADEFE3" w14:textId="77777777" w:rsidR="004A155F" w:rsidRDefault="004B332B">
      <w:pPr>
        <w:ind w:firstLine="560"/>
        <w:rPr>
          <w:rFonts w:cs="Times New Roman"/>
          <w:szCs w:val="28"/>
        </w:rPr>
      </w:pPr>
      <w:r>
        <w:rPr>
          <w:rFonts w:cs="Times New Roman"/>
          <w:szCs w:val="28"/>
        </w:rPr>
        <w:br w:type="page"/>
      </w:r>
    </w:p>
    <w:p w14:paraId="09D8BD25" w14:textId="77777777" w:rsidR="004A155F" w:rsidRDefault="004B332B">
      <w:pPr>
        <w:pStyle w:val="1"/>
      </w:pPr>
      <w:bookmarkStart w:id="75" w:name="_Toc175816676"/>
      <w:bookmarkStart w:id="76" w:name="_Toc178228588"/>
      <w:r>
        <w:rPr>
          <w:rFonts w:hint="eastAsia"/>
        </w:rPr>
        <w:lastRenderedPageBreak/>
        <w:t>引用标准名录</w:t>
      </w:r>
      <w:bookmarkEnd w:id="73"/>
      <w:bookmarkEnd w:id="74"/>
      <w:bookmarkEnd w:id="75"/>
      <w:bookmarkEnd w:id="76"/>
    </w:p>
    <w:p w14:paraId="5ADCFAA6" w14:textId="77777777" w:rsidR="004A155F" w:rsidRDefault="004A155F"/>
    <w:p w14:paraId="6A8893B6" w14:textId="77777777" w:rsidR="004A155F" w:rsidRDefault="004B332B">
      <w:pPr>
        <w:pStyle w:val="afe"/>
        <w:ind w:left="238" w:firstLine="480"/>
        <w:rPr>
          <w:rFonts w:cs="Times New Roman"/>
          <w:szCs w:val="28"/>
        </w:rPr>
      </w:pPr>
      <w:r>
        <w:rPr>
          <w:rFonts w:cs="Times New Roman" w:hint="eastAsia"/>
          <w:szCs w:val="28"/>
        </w:rPr>
        <w:t>本规程引用下列标准。其中，注日期的，仅对该日期对应的版本适用本规程；不注日期的，其最新版适用于本规程。</w:t>
      </w:r>
    </w:p>
    <w:p w14:paraId="761592CA"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《建筑地基基础设计规范》</w:t>
      </w:r>
      <w:r w:rsidRPr="00381C6F">
        <w:rPr>
          <w:rFonts w:cs="Times New Roman" w:hint="eastAsia"/>
          <w:szCs w:val="28"/>
        </w:rPr>
        <w:t>GB 50007</w:t>
      </w:r>
    </w:p>
    <w:p w14:paraId="34AD4446"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《钢结构设计标准》</w:t>
      </w:r>
      <w:r w:rsidRPr="00381C6F">
        <w:rPr>
          <w:rFonts w:cs="Times New Roman" w:hint="eastAsia"/>
          <w:szCs w:val="28"/>
        </w:rPr>
        <w:t>GB 50017</w:t>
      </w:r>
    </w:p>
    <w:p w14:paraId="7620F2B0"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《岩土工程勘察规范》</w:t>
      </w:r>
      <w:r w:rsidRPr="00381C6F">
        <w:rPr>
          <w:rFonts w:cs="Times New Roman" w:hint="eastAsia"/>
          <w:szCs w:val="28"/>
        </w:rPr>
        <w:t>GB 50021</w:t>
      </w:r>
    </w:p>
    <w:p w14:paraId="690B5228"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《建筑地基基础工程施工质量验收标准》</w:t>
      </w:r>
      <w:r w:rsidRPr="00381C6F">
        <w:rPr>
          <w:rFonts w:cs="Times New Roman" w:hint="eastAsia"/>
          <w:szCs w:val="28"/>
        </w:rPr>
        <w:t>GB 50202</w:t>
      </w:r>
    </w:p>
    <w:p w14:paraId="725BAB0F"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《钢结构工程施工质量验收标准》</w:t>
      </w:r>
      <w:r w:rsidRPr="00381C6F">
        <w:rPr>
          <w:rFonts w:cs="Times New Roman" w:hint="eastAsia"/>
          <w:szCs w:val="28"/>
        </w:rPr>
        <w:t>GB 50205</w:t>
      </w:r>
    </w:p>
    <w:p w14:paraId="41BE592F"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《建筑工程施工质量验收统一标准》</w:t>
      </w:r>
      <w:r w:rsidRPr="00381C6F">
        <w:rPr>
          <w:rFonts w:cs="Times New Roman" w:hint="eastAsia"/>
          <w:szCs w:val="28"/>
        </w:rPr>
        <w:t>GB 50300</w:t>
      </w:r>
    </w:p>
    <w:p w14:paraId="3E7027EE"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《建筑基坑工程监测技术标准》</w:t>
      </w:r>
      <w:r w:rsidRPr="00381C6F">
        <w:rPr>
          <w:rFonts w:cs="Times New Roman" w:hint="eastAsia"/>
          <w:szCs w:val="28"/>
        </w:rPr>
        <w:t>GB 50497</w:t>
      </w:r>
    </w:p>
    <w:p w14:paraId="6FB8B6B7"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《钢结构焊接规范》</w:t>
      </w:r>
      <w:r w:rsidRPr="00381C6F">
        <w:rPr>
          <w:rFonts w:cs="Times New Roman" w:hint="eastAsia"/>
          <w:szCs w:val="28"/>
        </w:rPr>
        <w:t>GB 50661</w:t>
      </w:r>
    </w:p>
    <w:p w14:paraId="1C4681D8"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《城市轨道交通工程监测技术规范》</w:t>
      </w:r>
      <w:r w:rsidRPr="00381C6F">
        <w:rPr>
          <w:rFonts w:cs="Times New Roman" w:hint="eastAsia"/>
          <w:szCs w:val="28"/>
        </w:rPr>
        <w:t>GB 50911</w:t>
      </w:r>
    </w:p>
    <w:p w14:paraId="57EFFC95"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《建筑地基基础工程施工规范》</w:t>
      </w:r>
      <w:r w:rsidRPr="00381C6F">
        <w:rPr>
          <w:rFonts w:cs="Times New Roman" w:hint="eastAsia"/>
          <w:szCs w:val="28"/>
        </w:rPr>
        <w:t>GB 51004</w:t>
      </w:r>
    </w:p>
    <w:p w14:paraId="2CB9B40D"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《工程勘察通用规范》</w:t>
      </w:r>
      <w:r w:rsidRPr="00381C6F">
        <w:rPr>
          <w:rFonts w:cs="Times New Roman" w:hint="eastAsia"/>
          <w:szCs w:val="28"/>
        </w:rPr>
        <w:t>GB 55017</w:t>
      </w:r>
    </w:p>
    <w:p w14:paraId="6B3D1AFB"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《混凝土结构设计标准》</w:t>
      </w:r>
      <w:r w:rsidRPr="00381C6F">
        <w:rPr>
          <w:rFonts w:cs="Times New Roman" w:hint="eastAsia"/>
          <w:szCs w:val="28"/>
        </w:rPr>
        <w:t>GB/T 50010</w:t>
      </w:r>
    </w:p>
    <w:p w14:paraId="2240FB3B"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《市政工程勘察规范》</w:t>
      </w:r>
      <w:r w:rsidRPr="00381C6F">
        <w:rPr>
          <w:rFonts w:cs="Times New Roman" w:hint="eastAsia"/>
          <w:szCs w:val="28"/>
        </w:rPr>
        <w:t>CJJ 56</w:t>
      </w:r>
    </w:p>
    <w:p w14:paraId="31F2DD94"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《建筑地基处理技术规范》</w:t>
      </w:r>
      <w:r w:rsidRPr="00381C6F">
        <w:rPr>
          <w:rFonts w:cs="Times New Roman" w:hint="eastAsia"/>
          <w:szCs w:val="28"/>
        </w:rPr>
        <w:t>JGJ 79</w:t>
      </w:r>
    </w:p>
    <w:p w14:paraId="4D2B33C2"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《城市桥梁养护技术标准》</w:t>
      </w:r>
      <w:r w:rsidRPr="00381C6F">
        <w:rPr>
          <w:rFonts w:cs="Times New Roman" w:hint="eastAsia"/>
          <w:szCs w:val="28"/>
        </w:rPr>
        <w:t>CJJ 99</w:t>
      </w:r>
    </w:p>
    <w:p w14:paraId="0D6D6DC6"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《建筑与市政工程地下水控制技术规范》</w:t>
      </w:r>
      <w:r w:rsidRPr="00381C6F">
        <w:rPr>
          <w:rFonts w:cs="Times New Roman" w:hint="eastAsia"/>
          <w:szCs w:val="28"/>
        </w:rPr>
        <w:t>JGJ 111</w:t>
      </w:r>
    </w:p>
    <w:p w14:paraId="3A1905AB"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《建筑基坑支护技术规程》</w:t>
      </w:r>
      <w:r w:rsidRPr="00381C6F">
        <w:rPr>
          <w:rFonts w:cs="Times New Roman" w:hint="eastAsia"/>
          <w:szCs w:val="28"/>
        </w:rPr>
        <w:t>JGJ 120</w:t>
      </w:r>
    </w:p>
    <w:p w14:paraId="6CFB488F"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《铁路轨道工程施工质量验收标准》</w:t>
      </w:r>
      <w:r w:rsidRPr="00381C6F">
        <w:rPr>
          <w:rFonts w:cs="Times New Roman" w:hint="eastAsia"/>
          <w:szCs w:val="28"/>
        </w:rPr>
        <w:t>TB 10413</w:t>
      </w:r>
    </w:p>
    <w:p w14:paraId="7F1B952D"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《型钢水泥土搅拌墙技术规程》</w:t>
      </w:r>
      <w:r w:rsidRPr="00381C6F">
        <w:rPr>
          <w:rFonts w:cs="Times New Roman" w:hint="eastAsia"/>
          <w:szCs w:val="28"/>
        </w:rPr>
        <w:t>JGJ/T 199</w:t>
      </w:r>
    </w:p>
    <w:p w14:paraId="6036C9AB"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《渠式切割水泥土连续墙技术规程》</w:t>
      </w:r>
      <w:r w:rsidRPr="00381C6F">
        <w:rPr>
          <w:rFonts w:cs="Times New Roman" w:hint="eastAsia"/>
          <w:szCs w:val="28"/>
        </w:rPr>
        <w:t>JGJ/T 303</w:t>
      </w:r>
    </w:p>
    <w:p w14:paraId="30E39BBC" w14:textId="77777777" w:rsidR="00381C6F" w:rsidRPr="00381C6F" w:rsidRDefault="00381C6F" w:rsidP="00275F31">
      <w:pPr>
        <w:pStyle w:val="afe"/>
        <w:ind w:left="709" w:firstLineChars="0" w:firstLine="0"/>
        <w:rPr>
          <w:rFonts w:cs="Times New Roman"/>
          <w:szCs w:val="28"/>
        </w:rPr>
      </w:pPr>
      <w:r w:rsidRPr="00381C6F">
        <w:rPr>
          <w:rFonts w:cs="Times New Roman" w:hint="eastAsia"/>
          <w:szCs w:val="28"/>
        </w:rPr>
        <w:t>《咬合式排桩技术标准》</w:t>
      </w:r>
      <w:r w:rsidRPr="00381C6F">
        <w:rPr>
          <w:rFonts w:cs="Times New Roman" w:hint="eastAsia"/>
          <w:szCs w:val="28"/>
        </w:rPr>
        <w:t>JGJ/T 396</w:t>
      </w:r>
    </w:p>
    <w:p w14:paraId="1BE06F92" w14:textId="26DA4361" w:rsidR="00BC1204" w:rsidRPr="00E214A3" w:rsidRDefault="00381C6F" w:rsidP="00275F31">
      <w:pPr>
        <w:pStyle w:val="afe"/>
        <w:ind w:left="709" w:firstLineChars="0" w:firstLine="0"/>
        <w:rPr>
          <w:rFonts w:cs="Times New Roman"/>
          <w:szCs w:val="28"/>
        </w:rPr>
      </w:pPr>
      <w:r w:rsidRPr="00381C6F">
        <w:rPr>
          <w:rFonts w:cs="Times New Roman" w:hint="eastAsia"/>
          <w:szCs w:val="28"/>
        </w:rPr>
        <w:t>《钢板桩支护技术规程》</w:t>
      </w:r>
      <w:r w:rsidRPr="00381C6F">
        <w:rPr>
          <w:rFonts w:cs="Times New Roman" w:hint="eastAsia"/>
          <w:szCs w:val="28"/>
        </w:rPr>
        <w:t>T/CECS 720</w:t>
      </w:r>
    </w:p>
    <w:p w14:paraId="30588BFC" w14:textId="71FC9683" w:rsidR="004A1993" w:rsidRPr="005F1F7E" w:rsidRDefault="004A1993" w:rsidP="005F1F7E">
      <w:pPr>
        <w:pStyle w:val="1"/>
        <w:rPr>
          <w:color w:val="FFFFFF" w:themeColor="background1"/>
        </w:rPr>
      </w:pPr>
      <w:bookmarkStart w:id="77" w:name="_Toc106817252"/>
      <w:bookmarkStart w:id="78" w:name="_Toc127030244"/>
      <w:bookmarkStart w:id="79" w:name="_Toc175816677"/>
      <w:bookmarkStart w:id="80" w:name="_Toc178228589"/>
      <w:r w:rsidRPr="005F1F7E">
        <w:rPr>
          <w:rFonts w:hint="eastAsia"/>
          <w:color w:val="FFFFFF" w:themeColor="background1"/>
        </w:rPr>
        <w:lastRenderedPageBreak/>
        <w:t>附：条文说明</w:t>
      </w:r>
      <w:bookmarkEnd w:id="77"/>
      <w:bookmarkEnd w:id="78"/>
      <w:bookmarkEnd w:id="79"/>
      <w:bookmarkEnd w:id="80"/>
    </w:p>
    <w:p w14:paraId="4FFF150B" w14:textId="77777777" w:rsidR="004A1993" w:rsidRDefault="004A1993" w:rsidP="004A1993"/>
    <w:p w14:paraId="07D72050" w14:textId="77777777" w:rsidR="004A1993" w:rsidRDefault="004A1993" w:rsidP="004A1993"/>
    <w:p w14:paraId="62FF6451" w14:textId="77777777" w:rsidR="004A1993" w:rsidRDefault="004A1993" w:rsidP="004A1993"/>
    <w:p w14:paraId="7AB86DA9" w14:textId="77777777" w:rsidR="004A1993" w:rsidRDefault="004A1993" w:rsidP="004A1993"/>
    <w:p w14:paraId="1053DE5D" w14:textId="77777777" w:rsidR="004A1993" w:rsidRDefault="004A1993" w:rsidP="004A1993"/>
    <w:p w14:paraId="7C8653E6" w14:textId="77777777" w:rsidR="004A1993" w:rsidRDefault="004A1993" w:rsidP="004A1993"/>
    <w:p w14:paraId="484D8EA6" w14:textId="77777777" w:rsidR="004A1993" w:rsidRDefault="004A1993" w:rsidP="004A1993"/>
    <w:p w14:paraId="626645F4" w14:textId="77777777" w:rsidR="004A1993" w:rsidRDefault="004A1993" w:rsidP="004A1993"/>
    <w:p w14:paraId="08967EB5" w14:textId="77777777" w:rsidR="004A1993" w:rsidRDefault="004A1993" w:rsidP="004A1993"/>
    <w:p w14:paraId="108789CC" w14:textId="77777777" w:rsidR="004A1993" w:rsidRPr="00CE4304" w:rsidRDefault="004A1993" w:rsidP="004A1993">
      <w:pPr>
        <w:jc w:val="center"/>
        <w:rPr>
          <w:rFonts w:ascii="黑体" w:eastAsia="黑体" w:hAnsi="黑体" w:cs="Times New Roman"/>
          <w:b/>
          <w:spacing w:val="60"/>
          <w:sz w:val="28"/>
          <w:szCs w:val="28"/>
        </w:rPr>
      </w:pPr>
      <w:r w:rsidRPr="00CE4304">
        <w:rPr>
          <w:rFonts w:ascii="黑体" w:eastAsia="黑体" w:hAnsi="黑体" w:cs="Times New Roman" w:hint="eastAsia"/>
          <w:b/>
          <w:spacing w:val="60"/>
          <w:sz w:val="28"/>
          <w:szCs w:val="28"/>
        </w:rPr>
        <w:t>中国工程建设标准化协会标准</w:t>
      </w:r>
    </w:p>
    <w:p w14:paraId="3ABE18BF" w14:textId="77777777" w:rsidR="004A1993" w:rsidRDefault="004A1993" w:rsidP="004A1993">
      <w:pPr>
        <w:ind w:firstLine="560"/>
        <w:jc w:val="center"/>
        <w:rPr>
          <w:rFonts w:cs="Times New Roman"/>
          <w:szCs w:val="28"/>
        </w:rPr>
      </w:pPr>
    </w:p>
    <w:p w14:paraId="29C835B9" w14:textId="7A429585" w:rsidR="004A1993" w:rsidRPr="001078AF" w:rsidRDefault="00726F01" w:rsidP="004A1993">
      <w:pPr>
        <w:jc w:val="center"/>
        <w:rPr>
          <w:rFonts w:cs="Times New Roman"/>
          <w:b/>
          <w:bCs/>
          <w:sz w:val="32"/>
          <w:szCs w:val="32"/>
        </w:rPr>
      </w:pPr>
      <w:r w:rsidRPr="00726F01">
        <w:rPr>
          <w:rFonts w:cs="Times New Roman" w:hint="eastAsia"/>
          <w:b/>
          <w:bCs/>
          <w:sz w:val="32"/>
          <w:szCs w:val="32"/>
        </w:rPr>
        <w:t>城市综合管廊基坑支护技术规程</w:t>
      </w:r>
    </w:p>
    <w:p w14:paraId="00C1C7FD" w14:textId="77777777" w:rsidR="004A1993" w:rsidRPr="001078AF" w:rsidRDefault="004A1993" w:rsidP="004A1993">
      <w:pPr>
        <w:spacing w:beforeLines="100" w:before="312" w:afterLines="100" w:after="312"/>
        <w:jc w:val="center"/>
        <w:rPr>
          <w:rFonts w:cs="Times New Roman"/>
          <w:b/>
          <w:bCs/>
          <w:szCs w:val="28"/>
        </w:rPr>
      </w:pPr>
      <w:r w:rsidRPr="001078AF">
        <w:rPr>
          <w:rFonts w:cs="Times New Roman" w:hint="eastAsia"/>
          <w:b/>
          <w:bCs/>
          <w:szCs w:val="28"/>
        </w:rPr>
        <w:t>T</w:t>
      </w:r>
      <w:r w:rsidRPr="001078AF">
        <w:rPr>
          <w:rFonts w:cs="Times New Roman"/>
          <w:b/>
          <w:bCs/>
          <w:szCs w:val="28"/>
        </w:rPr>
        <w:t>/CECS XXX-202X</w:t>
      </w:r>
    </w:p>
    <w:p w14:paraId="2521D6DB" w14:textId="77777777" w:rsidR="004A1993" w:rsidRPr="001078AF" w:rsidRDefault="004A1993" w:rsidP="004A1993">
      <w:pPr>
        <w:jc w:val="center"/>
        <w:rPr>
          <w:rFonts w:cs="Times New Roman"/>
          <w:b/>
          <w:bCs/>
          <w:sz w:val="28"/>
          <w:szCs w:val="28"/>
        </w:rPr>
      </w:pPr>
      <w:r w:rsidRPr="001078AF">
        <w:rPr>
          <w:rFonts w:cs="Times New Roman" w:hint="eastAsia"/>
          <w:b/>
          <w:bCs/>
          <w:sz w:val="28"/>
          <w:szCs w:val="28"/>
        </w:rPr>
        <w:t>条</w:t>
      </w:r>
      <w:r w:rsidRPr="001078AF">
        <w:rPr>
          <w:rFonts w:cs="Times New Roman" w:hint="eastAsia"/>
          <w:b/>
          <w:bCs/>
          <w:sz w:val="28"/>
          <w:szCs w:val="28"/>
        </w:rPr>
        <w:t xml:space="preserve"> </w:t>
      </w:r>
      <w:r w:rsidRPr="001078AF">
        <w:rPr>
          <w:rFonts w:cs="Times New Roman" w:hint="eastAsia"/>
          <w:b/>
          <w:bCs/>
          <w:sz w:val="28"/>
          <w:szCs w:val="28"/>
        </w:rPr>
        <w:t>文</w:t>
      </w:r>
      <w:r w:rsidRPr="001078AF">
        <w:rPr>
          <w:rFonts w:cs="Times New Roman" w:hint="eastAsia"/>
          <w:b/>
          <w:bCs/>
          <w:sz w:val="28"/>
          <w:szCs w:val="28"/>
        </w:rPr>
        <w:t xml:space="preserve"> </w:t>
      </w:r>
      <w:r w:rsidRPr="001078AF">
        <w:rPr>
          <w:rFonts w:cs="Times New Roman" w:hint="eastAsia"/>
          <w:b/>
          <w:bCs/>
          <w:sz w:val="28"/>
          <w:szCs w:val="28"/>
        </w:rPr>
        <w:t>说</w:t>
      </w:r>
      <w:r w:rsidRPr="001078AF">
        <w:rPr>
          <w:rFonts w:cs="Times New Roman" w:hint="eastAsia"/>
          <w:b/>
          <w:bCs/>
          <w:sz w:val="28"/>
          <w:szCs w:val="28"/>
        </w:rPr>
        <w:t xml:space="preserve"> </w:t>
      </w:r>
      <w:r w:rsidRPr="001078AF">
        <w:rPr>
          <w:rFonts w:cs="Times New Roman" w:hint="eastAsia"/>
          <w:b/>
          <w:bCs/>
          <w:sz w:val="28"/>
          <w:szCs w:val="28"/>
        </w:rPr>
        <w:t>明</w:t>
      </w:r>
    </w:p>
    <w:p w14:paraId="1E3C4DE7" w14:textId="77777777" w:rsidR="004A1993" w:rsidRDefault="004A1993" w:rsidP="004A1993">
      <w:pPr>
        <w:ind w:firstLine="640"/>
        <w:jc w:val="center"/>
        <w:rPr>
          <w:rFonts w:cs="Times New Roman"/>
          <w:sz w:val="32"/>
          <w:szCs w:val="32"/>
        </w:rPr>
      </w:pPr>
    </w:p>
    <w:p w14:paraId="0A855AB2" w14:textId="77777777" w:rsidR="004A1993" w:rsidRDefault="004A1993" w:rsidP="004A1993">
      <w:pPr>
        <w:ind w:firstLine="640"/>
        <w:jc w:val="center"/>
        <w:rPr>
          <w:rFonts w:cs="Times New Roman"/>
          <w:sz w:val="32"/>
          <w:szCs w:val="32"/>
        </w:rPr>
      </w:pPr>
    </w:p>
    <w:p w14:paraId="38F50A3C" w14:textId="77777777" w:rsidR="004A1993" w:rsidRPr="00AE2445" w:rsidRDefault="004A1993" w:rsidP="004A1993">
      <w:pPr>
        <w:ind w:firstLine="640"/>
        <w:jc w:val="center"/>
        <w:rPr>
          <w:rFonts w:cs="Times New Roman"/>
          <w:sz w:val="32"/>
          <w:szCs w:val="32"/>
        </w:rPr>
      </w:pPr>
    </w:p>
    <w:p w14:paraId="2B967E65" w14:textId="77777777" w:rsidR="004A1993" w:rsidRDefault="004A1993" w:rsidP="004A1993">
      <w:pPr>
        <w:rPr>
          <w:rFonts w:cs="Times New Roman"/>
          <w:sz w:val="32"/>
          <w:szCs w:val="32"/>
        </w:rPr>
      </w:pPr>
    </w:p>
    <w:p w14:paraId="477BBBB6" w14:textId="77777777" w:rsidR="004A1993" w:rsidRDefault="004A1993" w:rsidP="004A1993"/>
    <w:p w14:paraId="70DD18D8" w14:textId="77777777" w:rsidR="004A1993" w:rsidRDefault="004A1993" w:rsidP="004A1993"/>
    <w:p w14:paraId="6D0F0D9A" w14:textId="77777777" w:rsidR="004A1993" w:rsidRDefault="004A1993" w:rsidP="004A1993"/>
    <w:p w14:paraId="7589C5F4" w14:textId="77777777" w:rsidR="004A1993" w:rsidRPr="005B195A" w:rsidRDefault="004A1993" w:rsidP="004A1993"/>
    <w:bookmarkEnd w:id="7"/>
    <w:p w14:paraId="37DC70E2" w14:textId="77777777" w:rsidR="001C0373" w:rsidRDefault="00126462" w:rsidP="001C0373">
      <w:pPr>
        <w:widowControl/>
        <w:adjustRightInd/>
        <w:snapToGrid/>
        <w:spacing w:line="240" w:lineRule="auto"/>
        <w:jc w:val="left"/>
        <w:rPr>
          <w:rFonts w:cs="Times New Roman"/>
          <w:szCs w:val="28"/>
        </w:rPr>
      </w:pPr>
      <w:r>
        <w:rPr>
          <w:rFonts w:cs="Times New Roman"/>
          <w:szCs w:val="28"/>
        </w:rPr>
        <w:br w:type="page"/>
      </w:r>
    </w:p>
    <w:p w14:paraId="2D3D2709" w14:textId="77777777" w:rsidR="00384BB5" w:rsidRDefault="00384BB5" w:rsidP="005F7CC0">
      <w:pPr>
        <w:jc w:val="center"/>
        <w:outlineLvl w:val="0"/>
        <w:rPr>
          <w:rFonts w:ascii="仿宋" w:eastAsia="仿宋" w:hAnsi="仿宋"/>
          <w:sz w:val="28"/>
          <w:szCs w:val="28"/>
        </w:rPr>
        <w:sectPr w:rsidR="00384BB5">
          <w:footerReference w:type="even" r:id="rId16"/>
          <w:footerReference w:type="default" r:id="rId17"/>
          <w:pgSz w:w="11906" w:h="16838"/>
          <w:pgMar w:top="1440" w:right="1800" w:bottom="1440" w:left="1800" w:header="851" w:footer="992" w:gutter="0"/>
          <w:cols w:space="425"/>
          <w:docGrid w:type="lines" w:linePitch="312"/>
        </w:sectPr>
      </w:pPr>
    </w:p>
    <w:p w14:paraId="4308B779" w14:textId="77777777" w:rsidR="00FE5631" w:rsidRDefault="005F7CC0" w:rsidP="005F7CC0">
      <w:pPr>
        <w:jc w:val="center"/>
        <w:outlineLvl w:val="0"/>
        <w:rPr>
          <w:noProof/>
        </w:rPr>
      </w:pPr>
      <w:r>
        <w:rPr>
          <w:rFonts w:ascii="仿宋" w:eastAsia="仿宋" w:hAnsi="仿宋" w:hint="eastAsia"/>
          <w:sz w:val="28"/>
          <w:szCs w:val="28"/>
        </w:rPr>
        <w:lastRenderedPageBreak/>
        <w:t xml:space="preserve">目 </w:t>
      </w:r>
      <w:r>
        <w:rPr>
          <w:rFonts w:ascii="仿宋" w:eastAsia="仿宋" w:hAnsi="仿宋"/>
          <w:sz w:val="28"/>
          <w:szCs w:val="28"/>
        </w:rPr>
        <w:t xml:space="preserve"> </w:t>
      </w:r>
      <w:r>
        <w:rPr>
          <w:rFonts w:ascii="仿宋" w:eastAsia="仿宋" w:hAnsi="仿宋" w:hint="eastAsia"/>
          <w:sz w:val="28"/>
          <w:szCs w:val="28"/>
        </w:rPr>
        <w:t>次</w:t>
      </w:r>
      <w:r w:rsidR="00635FAA">
        <w:rPr>
          <w:rFonts w:ascii="仿宋" w:eastAsia="仿宋" w:hAnsi="仿宋" w:hint="eastAsia"/>
          <w:sz w:val="28"/>
          <w:szCs w:val="28"/>
        </w:rPr>
        <w:fldChar w:fldCharType="begin"/>
      </w:r>
      <w:r w:rsidR="00635FAA">
        <w:rPr>
          <w:rFonts w:ascii="仿宋" w:eastAsia="仿宋" w:hAnsi="仿宋" w:hint="eastAsia"/>
          <w:sz w:val="28"/>
          <w:szCs w:val="28"/>
        </w:rPr>
        <w:instrText xml:space="preserve"> TOC \o "1-2" \h \z \u </w:instrText>
      </w:r>
      <w:r w:rsidRPr="005F7CC0">
        <w:rPr>
          <w:rFonts w:ascii="仿宋" w:eastAsia="仿宋" w:hAnsi="仿宋"/>
          <w:sz w:val="28"/>
          <w:szCs w:val="28"/>
        </w:rPr>
        <w:instrText>\b char</w:instrText>
      </w:r>
      <w:r w:rsidRPr="005F7CC0">
        <w:rPr>
          <w:rFonts w:ascii="仿宋" w:eastAsia="仿宋" w:hAnsi="仿宋" w:hint="eastAsia"/>
          <w:sz w:val="28"/>
          <w:szCs w:val="28"/>
        </w:rPr>
        <w:instrText>2</w:instrText>
      </w:r>
      <w:r w:rsidR="00635FAA">
        <w:rPr>
          <w:rFonts w:ascii="仿宋" w:eastAsia="仿宋" w:hAnsi="仿宋" w:hint="eastAsia"/>
          <w:sz w:val="28"/>
          <w:szCs w:val="28"/>
        </w:rPr>
        <w:fldChar w:fldCharType="separate"/>
      </w:r>
    </w:p>
    <w:p w14:paraId="40737AB1" w14:textId="64AAFBC8" w:rsidR="00FE5631" w:rsidRPr="00FE5631" w:rsidRDefault="000E3526" w:rsidP="00E06268">
      <w:pPr>
        <w:pStyle w:val="11"/>
        <w:tabs>
          <w:tab w:val="clear" w:pos="5943"/>
          <w:tab w:val="right" w:leader="dot" w:pos="8222"/>
        </w:tabs>
        <w:spacing w:line="300" w:lineRule="auto"/>
        <w:rPr>
          <w:rFonts w:asciiTheme="minorHAnsi" w:eastAsiaTheme="minorEastAsia" w:hAnsiTheme="minorHAnsi"/>
          <w:noProof/>
          <w:szCs w:val="24"/>
        </w:rPr>
      </w:pPr>
      <w:hyperlink w:anchor="_Toc178112185" w:history="1">
        <w:r w:rsidR="00FE5631" w:rsidRPr="00FE5631">
          <w:rPr>
            <w:rStyle w:val="af6"/>
            <w:noProof/>
            <w:szCs w:val="24"/>
          </w:rPr>
          <w:t>1</w:t>
        </w:r>
        <w:r w:rsidR="00FE5631" w:rsidRPr="00FE5631">
          <w:rPr>
            <w:rFonts w:asciiTheme="minorHAnsi" w:eastAsiaTheme="minorEastAsia" w:hAnsiTheme="minorHAnsi"/>
            <w:noProof/>
            <w:szCs w:val="24"/>
          </w:rPr>
          <w:tab/>
        </w:r>
        <w:r w:rsidR="00FE5631" w:rsidRPr="00FE5631">
          <w:rPr>
            <w:rStyle w:val="af6"/>
            <w:noProof/>
            <w:szCs w:val="24"/>
          </w:rPr>
          <w:t>总</w:t>
        </w:r>
        <w:r w:rsidR="00FE5631" w:rsidRPr="00FE5631">
          <w:rPr>
            <w:rStyle w:val="af6"/>
            <w:noProof/>
            <w:szCs w:val="24"/>
          </w:rPr>
          <w:t xml:space="preserve">  </w:t>
        </w:r>
        <w:r w:rsidR="00FE5631" w:rsidRPr="00FE5631">
          <w:rPr>
            <w:rStyle w:val="af6"/>
            <w:noProof/>
            <w:szCs w:val="24"/>
          </w:rPr>
          <w:t>则</w:t>
        </w:r>
        <w:r w:rsidR="00FE5631" w:rsidRPr="00FE5631">
          <w:rPr>
            <w:noProof/>
            <w:webHidden/>
            <w:szCs w:val="24"/>
          </w:rPr>
          <w:tab/>
        </w:r>
        <w:r w:rsidR="00FE5631" w:rsidRPr="00FE5631">
          <w:rPr>
            <w:noProof/>
            <w:webHidden/>
            <w:szCs w:val="24"/>
          </w:rPr>
          <w:fldChar w:fldCharType="begin"/>
        </w:r>
        <w:r w:rsidR="00FE5631" w:rsidRPr="00FE5631">
          <w:rPr>
            <w:noProof/>
            <w:webHidden/>
            <w:szCs w:val="24"/>
          </w:rPr>
          <w:instrText xml:space="preserve"> PAGEREF _Toc178112185 \h </w:instrText>
        </w:r>
        <w:r w:rsidR="00FE5631" w:rsidRPr="00FE5631">
          <w:rPr>
            <w:noProof/>
            <w:webHidden/>
            <w:szCs w:val="24"/>
          </w:rPr>
        </w:r>
        <w:r w:rsidR="00FE5631" w:rsidRPr="00FE5631">
          <w:rPr>
            <w:noProof/>
            <w:webHidden/>
            <w:szCs w:val="24"/>
          </w:rPr>
          <w:fldChar w:fldCharType="separate"/>
        </w:r>
        <w:r w:rsidR="00D47E5F">
          <w:rPr>
            <w:noProof/>
            <w:webHidden/>
            <w:szCs w:val="24"/>
          </w:rPr>
          <w:t>44</w:t>
        </w:r>
        <w:r w:rsidR="00FE5631" w:rsidRPr="00FE5631">
          <w:rPr>
            <w:noProof/>
            <w:webHidden/>
            <w:szCs w:val="24"/>
          </w:rPr>
          <w:fldChar w:fldCharType="end"/>
        </w:r>
      </w:hyperlink>
    </w:p>
    <w:p w14:paraId="2936BB0F" w14:textId="6CAFC825" w:rsidR="00FE5631" w:rsidRPr="00FE5631" w:rsidRDefault="000E3526" w:rsidP="00E06268">
      <w:pPr>
        <w:pStyle w:val="11"/>
        <w:tabs>
          <w:tab w:val="clear" w:pos="5943"/>
          <w:tab w:val="right" w:leader="dot" w:pos="8222"/>
        </w:tabs>
        <w:spacing w:line="300" w:lineRule="auto"/>
        <w:rPr>
          <w:rFonts w:asciiTheme="minorHAnsi" w:eastAsiaTheme="minorEastAsia" w:hAnsiTheme="minorHAnsi"/>
          <w:noProof/>
          <w:szCs w:val="24"/>
        </w:rPr>
      </w:pPr>
      <w:hyperlink w:anchor="_Toc178112186" w:history="1">
        <w:r w:rsidR="00FE5631" w:rsidRPr="00FE5631">
          <w:rPr>
            <w:rStyle w:val="af6"/>
            <w:noProof/>
            <w:szCs w:val="24"/>
          </w:rPr>
          <w:t>3</w:t>
        </w:r>
        <w:r w:rsidR="00FE5631" w:rsidRPr="00FE5631">
          <w:rPr>
            <w:rFonts w:asciiTheme="minorHAnsi" w:eastAsiaTheme="minorEastAsia" w:hAnsiTheme="minorHAnsi"/>
            <w:noProof/>
            <w:szCs w:val="24"/>
          </w:rPr>
          <w:tab/>
        </w:r>
        <w:r w:rsidR="00FE5631" w:rsidRPr="00FE5631">
          <w:rPr>
            <w:rStyle w:val="af6"/>
            <w:noProof/>
            <w:szCs w:val="24"/>
          </w:rPr>
          <w:t>基本规定</w:t>
        </w:r>
        <w:r w:rsidR="00FE5631" w:rsidRPr="00FE5631">
          <w:rPr>
            <w:noProof/>
            <w:webHidden/>
            <w:szCs w:val="24"/>
          </w:rPr>
          <w:tab/>
        </w:r>
        <w:r w:rsidR="00FE5631" w:rsidRPr="00FE5631">
          <w:rPr>
            <w:noProof/>
            <w:webHidden/>
            <w:szCs w:val="24"/>
          </w:rPr>
          <w:fldChar w:fldCharType="begin"/>
        </w:r>
        <w:r w:rsidR="00FE5631" w:rsidRPr="00FE5631">
          <w:rPr>
            <w:noProof/>
            <w:webHidden/>
            <w:szCs w:val="24"/>
          </w:rPr>
          <w:instrText xml:space="preserve"> PAGEREF _Toc178112186 \h </w:instrText>
        </w:r>
        <w:r w:rsidR="00FE5631" w:rsidRPr="00FE5631">
          <w:rPr>
            <w:noProof/>
            <w:webHidden/>
            <w:szCs w:val="24"/>
          </w:rPr>
        </w:r>
        <w:r w:rsidR="00FE5631" w:rsidRPr="00FE5631">
          <w:rPr>
            <w:noProof/>
            <w:webHidden/>
            <w:szCs w:val="24"/>
          </w:rPr>
          <w:fldChar w:fldCharType="separate"/>
        </w:r>
        <w:r w:rsidR="00D47E5F">
          <w:rPr>
            <w:noProof/>
            <w:webHidden/>
            <w:szCs w:val="24"/>
          </w:rPr>
          <w:t>45</w:t>
        </w:r>
        <w:r w:rsidR="00FE5631" w:rsidRPr="00FE5631">
          <w:rPr>
            <w:noProof/>
            <w:webHidden/>
            <w:szCs w:val="24"/>
          </w:rPr>
          <w:fldChar w:fldCharType="end"/>
        </w:r>
      </w:hyperlink>
    </w:p>
    <w:p w14:paraId="33B2F15C" w14:textId="0561CEFB" w:rsidR="00FE5631" w:rsidRPr="00FE5631" w:rsidRDefault="000E3526" w:rsidP="00E06268">
      <w:pPr>
        <w:pStyle w:val="11"/>
        <w:tabs>
          <w:tab w:val="clear" w:pos="5943"/>
          <w:tab w:val="right" w:leader="dot" w:pos="8222"/>
        </w:tabs>
        <w:spacing w:line="300" w:lineRule="auto"/>
        <w:rPr>
          <w:rFonts w:asciiTheme="minorHAnsi" w:eastAsiaTheme="minorEastAsia" w:hAnsiTheme="minorHAnsi"/>
          <w:noProof/>
          <w:szCs w:val="24"/>
        </w:rPr>
      </w:pPr>
      <w:hyperlink w:anchor="_Toc178112187" w:history="1">
        <w:r w:rsidR="00FE5631" w:rsidRPr="00FE5631">
          <w:rPr>
            <w:rStyle w:val="af6"/>
            <w:noProof/>
            <w:szCs w:val="24"/>
          </w:rPr>
          <w:t>4</w:t>
        </w:r>
        <w:r w:rsidR="00FE5631" w:rsidRPr="00FE5631">
          <w:rPr>
            <w:rFonts w:asciiTheme="minorHAnsi" w:eastAsiaTheme="minorEastAsia" w:hAnsiTheme="minorHAnsi"/>
            <w:noProof/>
            <w:szCs w:val="24"/>
          </w:rPr>
          <w:tab/>
        </w:r>
        <w:r w:rsidR="00FE5631" w:rsidRPr="00FE5631">
          <w:rPr>
            <w:rStyle w:val="af6"/>
            <w:noProof/>
            <w:szCs w:val="24"/>
          </w:rPr>
          <w:t>调查与勘察</w:t>
        </w:r>
        <w:r w:rsidR="00FE5631" w:rsidRPr="00FE5631">
          <w:rPr>
            <w:noProof/>
            <w:webHidden/>
            <w:szCs w:val="24"/>
          </w:rPr>
          <w:tab/>
        </w:r>
        <w:r w:rsidR="00FE5631" w:rsidRPr="00FE5631">
          <w:rPr>
            <w:noProof/>
            <w:webHidden/>
            <w:szCs w:val="24"/>
          </w:rPr>
          <w:fldChar w:fldCharType="begin"/>
        </w:r>
        <w:r w:rsidR="00FE5631" w:rsidRPr="00FE5631">
          <w:rPr>
            <w:noProof/>
            <w:webHidden/>
            <w:szCs w:val="24"/>
          </w:rPr>
          <w:instrText xml:space="preserve"> PAGEREF _Toc178112187 \h </w:instrText>
        </w:r>
        <w:r w:rsidR="00FE5631" w:rsidRPr="00FE5631">
          <w:rPr>
            <w:noProof/>
            <w:webHidden/>
            <w:szCs w:val="24"/>
          </w:rPr>
        </w:r>
        <w:r w:rsidR="00FE5631" w:rsidRPr="00FE5631">
          <w:rPr>
            <w:noProof/>
            <w:webHidden/>
            <w:szCs w:val="24"/>
          </w:rPr>
          <w:fldChar w:fldCharType="separate"/>
        </w:r>
        <w:r w:rsidR="00D47E5F">
          <w:rPr>
            <w:noProof/>
            <w:webHidden/>
            <w:szCs w:val="24"/>
          </w:rPr>
          <w:t>46</w:t>
        </w:r>
        <w:r w:rsidR="00FE5631" w:rsidRPr="00FE5631">
          <w:rPr>
            <w:noProof/>
            <w:webHidden/>
            <w:szCs w:val="24"/>
          </w:rPr>
          <w:fldChar w:fldCharType="end"/>
        </w:r>
      </w:hyperlink>
    </w:p>
    <w:p w14:paraId="72E23820" w14:textId="6B2F76FA" w:rsidR="00FE5631" w:rsidRPr="00FE5631" w:rsidRDefault="000E3526" w:rsidP="00E06268">
      <w:pPr>
        <w:pStyle w:val="11"/>
        <w:tabs>
          <w:tab w:val="clear" w:pos="5943"/>
          <w:tab w:val="right" w:leader="dot" w:pos="8222"/>
        </w:tabs>
        <w:spacing w:line="300" w:lineRule="auto"/>
        <w:rPr>
          <w:rFonts w:asciiTheme="minorHAnsi" w:eastAsiaTheme="minorEastAsia" w:hAnsiTheme="minorHAnsi"/>
          <w:noProof/>
          <w:szCs w:val="24"/>
        </w:rPr>
      </w:pPr>
      <w:hyperlink w:anchor="_Toc178112188" w:history="1">
        <w:r w:rsidR="00FE5631" w:rsidRPr="00FE5631">
          <w:rPr>
            <w:rStyle w:val="af6"/>
            <w:noProof/>
            <w:szCs w:val="24"/>
          </w:rPr>
          <w:t>5</w:t>
        </w:r>
        <w:r w:rsidR="00FE5631" w:rsidRPr="00FE5631">
          <w:rPr>
            <w:rFonts w:asciiTheme="minorHAnsi" w:eastAsiaTheme="minorEastAsia" w:hAnsiTheme="minorHAnsi"/>
            <w:noProof/>
            <w:szCs w:val="24"/>
          </w:rPr>
          <w:tab/>
        </w:r>
        <w:r w:rsidR="00FE5631" w:rsidRPr="00FE5631">
          <w:rPr>
            <w:rStyle w:val="af6"/>
            <w:noProof/>
            <w:szCs w:val="24"/>
          </w:rPr>
          <w:t>支护结构设计</w:t>
        </w:r>
        <w:r w:rsidR="00FE5631" w:rsidRPr="00FE5631">
          <w:rPr>
            <w:noProof/>
            <w:webHidden/>
            <w:szCs w:val="24"/>
          </w:rPr>
          <w:tab/>
        </w:r>
        <w:r w:rsidR="00FE5631" w:rsidRPr="00FE5631">
          <w:rPr>
            <w:noProof/>
            <w:webHidden/>
            <w:szCs w:val="24"/>
          </w:rPr>
          <w:fldChar w:fldCharType="begin"/>
        </w:r>
        <w:r w:rsidR="00FE5631" w:rsidRPr="00FE5631">
          <w:rPr>
            <w:noProof/>
            <w:webHidden/>
            <w:szCs w:val="24"/>
          </w:rPr>
          <w:instrText xml:space="preserve"> PAGEREF _Toc178112188 \h </w:instrText>
        </w:r>
        <w:r w:rsidR="00FE5631" w:rsidRPr="00FE5631">
          <w:rPr>
            <w:noProof/>
            <w:webHidden/>
            <w:szCs w:val="24"/>
          </w:rPr>
        </w:r>
        <w:r w:rsidR="00FE5631" w:rsidRPr="00FE5631">
          <w:rPr>
            <w:noProof/>
            <w:webHidden/>
            <w:szCs w:val="24"/>
          </w:rPr>
          <w:fldChar w:fldCharType="separate"/>
        </w:r>
        <w:r w:rsidR="00D47E5F">
          <w:rPr>
            <w:noProof/>
            <w:webHidden/>
            <w:szCs w:val="24"/>
          </w:rPr>
          <w:t>47</w:t>
        </w:r>
        <w:r w:rsidR="00FE5631" w:rsidRPr="00FE5631">
          <w:rPr>
            <w:noProof/>
            <w:webHidden/>
            <w:szCs w:val="24"/>
          </w:rPr>
          <w:fldChar w:fldCharType="end"/>
        </w:r>
      </w:hyperlink>
    </w:p>
    <w:p w14:paraId="6B901E6E" w14:textId="6B76C34F"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89" w:history="1">
        <w:r w:rsidR="00FE5631" w:rsidRPr="00FE5631">
          <w:rPr>
            <w:rStyle w:val="af6"/>
            <w:noProof/>
            <w:sz w:val="24"/>
            <w:szCs w:val="24"/>
          </w:rPr>
          <w:t xml:space="preserve">5.1 </w:t>
        </w:r>
        <w:r w:rsidR="00FE5631" w:rsidRPr="00FE5631">
          <w:rPr>
            <w:rStyle w:val="af6"/>
            <w:noProof/>
            <w:sz w:val="24"/>
            <w:szCs w:val="24"/>
          </w:rPr>
          <w:t>一般规定</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_Toc178112189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47</w:t>
        </w:r>
        <w:r w:rsidR="00FE5631" w:rsidRPr="00FE5631">
          <w:rPr>
            <w:noProof/>
            <w:webHidden/>
            <w:sz w:val="24"/>
            <w:szCs w:val="24"/>
          </w:rPr>
          <w:fldChar w:fldCharType="end"/>
        </w:r>
      </w:hyperlink>
    </w:p>
    <w:p w14:paraId="12EC5714" w14:textId="5DBF4802"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90" w:history="1">
        <w:r w:rsidR="00FE5631" w:rsidRPr="00FE5631">
          <w:rPr>
            <w:rStyle w:val="af6"/>
            <w:noProof/>
            <w:sz w:val="24"/>
            <w:szCs w:val="24"/>
          </w:rPr>
          <w:t xml:space="preserve">5.2 </w:t>
        </w:r>
        <w:r w:rsidR="00FE5631" w:rsidRPr="00FE5631">
          <w:rPr>
            <w:rStyle w:val="af6"/>
            <w:noProof/>
            <w:sz w:val="24"/>
            <w:szCs w:val="24"/>
          </w:rPr>
          <w:t>钢板桩及组合钢桩</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_Toc178112190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47</w:t>
        </w:r>
        <w:r w:rsidR="00FE5631" w:rsidRPr="00FE5631">
          <w:rPr>
            <w:noProof/>
            <w:webHidden/>
            <w:sz w:val="24"/>
            <w:szCs w:val="24"/>
          </w:rPr>
          <w:fldChar w:fldCharType="end"/>
        </w:r>
      </w:hyperlink>
    </w:p>
    <w:p w14:paraId="0FD54A26" w14:textId="10036A3C"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91" w:history="1">
        <w:r w:rsidR="00FE5631" w:rsidRPr="00FE5631">
          <w:rPr>
            <w:rStyle w:val="af6"/>
            <w:noProof/>
            <w:sz w:val="24"/>
            <w:szCs w:val="24"/>
          </w:rPr>
          <w:t xml:space="preserve">5.3 </w:t>
        </w:r>
        <w:r w:rsidR="00FE5631" w:rsidRPr="00FE5631">
          <w:rPr>
            <w:rStyle w:val="af6"/>
            <w:noProof/>
            <w:sz w:val="24"/>
            <w:szCs w:val="24"/>
          </w:rPr>
          <w:t>型钢水泥土墙</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_Toc178112191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49</w:t>
        </w:r>
        <w:r w:rsidR="00FE5631" w:rsidRPr="00FE5631">
          <w:rPr>
            <w:noProof/>
            <w:webHidden/>
            <w:sz w:val="24"/>
            <w:szCs w:val="24"/>
          </w:rPr>
          <w:fldChar w:fldCharType="end"/>
        </w:r>
      </w:hyperlink>
    </w:p>
    <w:p w14:paraId="048A49E8" w14:textId="73E8DC30"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92" w:history="1">
        <w:r w:rsidR="00FE5631" w:rsidRPr="00FE5631">
          <w:rPr>
            <w:rStyle w:val="af6"/>
            <w:noProof/>
            <w:sz w:val="24"/>
            <w:szCs w:val="24"/>
          </w:rPr>
          <w:t xml:space="preserve">5.4 </w:t>
        </w:r>
        <w:r w:rsidR="00FE5631" w:rsidRPr="00FE5631">
          <w:rPr>
            <w:rStyle w:val="af6"/>
            <w:noProof/>
            <w:sz w:val="24"/>
            <w:szCs w:val="24"/>
          </w:rPr>
          <w:t>微型桩</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_Toc178112192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50</w:t>
        </w:r>
        <w:r w:rsidR="00FE5631" w:rsidRPr="00FE5631">
          <w:rPr>
            <w:noProof/>
            <w:webHidden/>
            <w:sz w:val="24"/>
            <w:szCs w:val="24"/>
          </w:rPr>
          <w:fldChar w:fldCharType="end"/>
        </w:r>
      </w:hyperlink>
    </w:p>
    <w:p w14:paraId="4842024D" w14:textId="23580E0A"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93" w:history="1">
        <w:r w:rsidR="00FE5631" w:rsidRPr="00FE5631">
          <w:rPr>
            <w:rStyle w:val="af6"/>
            <w:noProof/>
            <w:sz w:val="24"/>
            <w:szCs w:val="24"/>
          </w:rPr>
          <w:t xml:space="preserve">5.5 </w:t>
        </w:r>
        <w:r w:rsidR="00FE5631" w:rsidRPr="00FE5631">
          <w:rPr>
            <w:rStyle w:val="af6"/>
            <w:noProof/>
            <w:sz w:val="24"/>
            <w:szCs w:val="24"/>
          </w:rPr>
          <w:t>钢筋混凝土围护结构</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_Toc178112193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50</w:t>
        </w:r>
        <w:r w:rsidR="00FE5631" w:rsidRPr="00FE5631">
          <w:rPr>
            <w:noProof/>
            <w:webHidden/>
            <w:sz w:val="24"/>
            <w:szCs w:val="24"/>
          </w:rPr>
          <w:fldChar w:fldCharType="end"/>
        </w:r>
      </w:hyperlink>
    </w:p>
    <w:p w14:paraId="275F2695" w14:textId="1F14C500"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94" w:history="1">
        <w:r w:rsidR="00FE5631" w:rsidRPr="00FE5631">
          <w:rPr>
            <w:rStyle w:val="af6"/>
            <w:noProof/>
            <w:sz w:val="24"/>
            <w:szCs w:val="24"/>
          </w:rPr>
          <w:t xml:space="preserve">5.6 </w:t>
        </w:r>
        <w:r w:rsidR="00FE5631" w:rsidRPr="00FE5631">
          <w:rPr>
            <w:rStyle w:val="af6"/>
            <w:noProof/>
            <w:sz w:val="24"/>
            <w:szCs w:val="24"/>
          </w:rPr>
          <w:t>支撑体系</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_Toc178112194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51</w:t>
        </w:r>
        <w:r w:rsidR="00FE5631" w:rsidRPr="00FE5631">
          <w:rPr>
            <w:noProof/>
            <w:webHidden/>
            <w:sz w:val="24"/>
            <w:szCs w:val="24"/>
          </w:rPr>
          <w:fldChar w:fldCharType="end"/>
        </w:r>
      </w:hyperlink>
    </w:p>
    <w:p w14:paraId="0857D71B" w14:textId="51A1A753"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95" w:history="1">
        <w:r w:rsidR="00FE5631" w:rsidRPr="00FE5631">
          <w:rPr>
            <w:rStyle w:val="af6"/>
            <w:noProof/>
            <w:sz w:val="24"/>
            <w:szCs w:val="24"/>
          </w:rPr>
          <w:t xml:space="preserve">5.7 </w:t>
        </w:r>
        <w:r w:rsidR="00FE5631" w:rsidRPr="00FE5631">
          <w:rPr>
            <w:rStyle w:val="af6"/>
            <w:noProof/>
            <w:sz w:val="24"/>
            <w:szCs w:val="24"/>
          </w:rPr>
          <w:t>其他支护结构</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_Toc178112195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52</w:t>
        </w:r>
        <w:r w:rsidR="00FE5631" w:rsidRPr="00FE5631">
          <w:rPr>
            <w:noProof/>
            <w:webHidden/>
            <w:sz w:val="24"/>
            <w:szCs w:val="24"/>
          </w:rPr>
          <w:fldChar w:fldCharType="end"/>
        </w:r>
      </w:hyperlink>
    </w:p>
    <w:p w14:paraId="2CE3EA65" w14:textId="0BAF8FFD" w:rsidR="00FE5631" w:rsidRPr="00FE5631" w:rsidRDefault="000E3526" w:rsidP="00E06268">
      <w:pPr>
        <w:pStyle w:val="11"/>
        <w:tabs>
          <w:tab w:val="clear" w:pos="5943"/>
          <w:tab w:val="right" w:leader="dot" w:pos="8222"/>
        </w:tabs>
        <w:spacing w:line="300" w:lineRule="auto"/>
        <w:rPr>
          <w:rFonts w:asciiTheme="minorHAnsi" w:eastAsiaTheme="minorEastAsia" w:hAnsiTheme="minorHAnsi"/>
          <w:noProof/>
          <w:szCs w:val="24"/>
        </w:rPr>
      </w:pPr>
      <w:hyperlink w:anchor="_Toc178112196" w:history="1">
        <w:r w:rsidR="00FE5631" w:rsidRPr="00FE5631">
          <w:rPr>
            <w:rStyle w:val="af6"/>
            <w:noProof/>
            <w:szCs w:val="24"/>
          </w:rPr>
          <w:t>6</w:t>
        </w:r>
        <w:r w:rsidR="00FE5631" w:rsidRPr="00FE5631">
          <w:rPr>
            <w:rFonts w:asciiTheme="minorHAnsi" w:eastAsiaTheme="minorEastAsia" w:hAnsiTheme="minorHAnsi"/>
            <w:noProof/>
            <w:szCs w:val="24"/>
          </w:rPr>
          <w:tab/>
        </w:r>
        <w:r w:rsidR="00FE5631" w:rsidRPr="00FE5631">
          <w:rPr>
            <w:rStyle w:val="af6"/>
            <w:noProof/>
            <w:szCs w:val="24"/>
          </w:rPr>
          <w:t>地下水控制</w:t>
        </w:r>
        <w:r w:rsidR="00FE5631" w:rsidRPr="00FE5631">
          <w:rPr>
            <w:noProof/>
            <w:webHidden/>
            <w:szCs w:val="24"/>
          </w:rPr>
          <w:tab/>
        </w:r>
        <w:r w:rsidR="00FE5631" w:rsidRPr="00FE5631">
          <w:rPr>
            <w:noProof/>
            <w:webHidden/>
            <w:szCs w:val="24"/>
          </w:rPr>
          <w:fldChar w:fldCharType="begin"/>
        </w:r>
        <w:r w:rsidR="00FE5631" w:rsidRPr="00FE5631">
          <w:rPr>
            <w:noProof/>
            <w:webHidden/>
            <w:szCs w:val="24"/>
          </w:rPr>
          <w:instrText xml:space="preserve"> PAGEREF _Toc178112196 \h </w:instrText>
        </w:r>
        <w:r w:rsidR="00FE5631" w:rsidRPr="00FE5631">
          <w:rPr>
            <w:noProof/>
            <w:webHidden/>
            <w:szCs w:val="24"/>
          </w:rPr>
        </w:r>
        <w:r w:rsidR="00FE5631" w:rsidRPr="00FE5631">
          <w:rPr>
            <w:noProof/>
            <w:webHidden/>
            <w:szCs w:val="24"/>
          </w:rPr>
          <w:fldChar w:fldCharType="separate"/>
        </w:r>
        <w:r w:rsidR="00D47E5F">
          <w:rPr>
            <w:noProof/>
            <w:webHidden/>
            <w:szCs w:val="24"/>
          </w:rPr>
          <w:t>53</w:t>
        </w:r>
        <w:r w:rsidR="00FE5631" w:rsidRPr="00FE5631">
          <w:rPr>
            <w:noProof/>
            <w:webHidden/>
            <w:szCs w:val="24"/>
          </w:rPr>
          <w:fldChar w:fldCharType="end"/>
        </w:r>
      </w:hyperlink>
    </w:p>
    <w:p w14:paraId="3EA3F863" w14:textId="21AEFCEC"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97" w:history="1">
        <w:r w:rsidR="00FE5631" w:rsidRPr="00FE5631">
          <w:rPr>
            <w:rStyle w:val="af6"/>
            <w:noProof/>
            <w:sz w:val="24"/>
            <w:szCs w:val="24"/>
          </w:rPr>
          <w:t xml:space="preserve">6.1 </w:t>
        </w:r>
        <w:r w:rsidR="00FE5631" w:rsidRPr="00FE5631">
          <w:rPr>
            <w:rStyle w:val="af6"/>
            <w:noProof/>
            <w:sz w:val="24"/>
            <w:szCs w:val="24"/>
          </w:rPr>
          <w:t>一般规定</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_Toc178112197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53</w:t>
        </w:r>
        <w:r w:rsidR="00FE5631" w:rsidRPr="00FE5631">
          <w:rPr>
            <w:noProof/>
            <w:webHidden/>
            <w:sz w:val="24"/>
            <w:szCs w:val="24"/>
          </w:rPr>
          <w:fldChar w:fldCharType="end"/>
        </w:r>
      </w:hyperlink>
    </w:p>
    <w:p w14:paraId="337CC3AF" w14:textId="23080FB2"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98" w:history="1">
        <w:r w:rsidR="00FE5631" w:rsidRPr="00FE5631">
          <w:rPr>
            <w:rStyle w:val="af6"/>
            <w:noProof/>
            <w:sz w:val="24"/>
            <w:szCs w:val="24"/>
          </w:rPr>
          <w:t xml:space="preserve">6.2 </w:t>
        </w:r>
        <w:r w:rsidR="00FE5631" w:rsidRPr="00FE5631">
          <w:rPr>
            <w:rStyle w:val="af6"/>
            <w:noProof/>
            <w:sz w:val="24"/>
            <w:szCs w:val="24"/>
          </w:rPr>
          <w:t>截水</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_Toc178112198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54</w:t>
        </w:r>
        <w:r w:rsidR="00FE5631" w:rsidRPr="00FE5631">
          <w:rPr>
            <w:noProof/>
            <w:webHidden/>
            <w:sz w:val="24"/>
            <w:szCs w:val="24"/>
          </w:rPr>
          <w:fldChar w:fldCharType="end"/>
        </w:r>
      </w:hyperlink>
    </w:p>
    <w:p w14:paraId="546BE29F" w14:textId="1B357E25"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199" w:history="1">
        <w:r w:rsidR="00FE5631" w:rsidRPr="00FE5631">
          <w:rPr>
            <w:rStyle w:val="af6"/>
            <w:noProof/>
            <w:sz w:val="24"/>
            <w:szCs w:val="24"/>
          </w:rPr>
          <w:t xml:space="preserve">6.3 </w:t>
        </w:r>
        <w:r w:rsidR="00FE5631" w:rsidRPr="00FE5631">
          <w:rPr>
            <w:rStyle w:val="af6"/>
            <w:noProof/>
            <w:sz w:val="24"/>
            <w:szCs w:val="24"/>
          </w:rPr>
          <w:t>降水与排水</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_Toc178112199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56</w:t>
        </w:r>
        <w:r w:rsidR="00FE5631" w:rsidRPr="00FE5631">
          <w:rPr>
            <w:noProof/>
            <w:webHidden/>
            <w:sz w:val="24"/>
            <w:szCs w:val="24"/>
          </w:rPr>
          <w:fldChar w:fldCharType="end"/>
        </w:r>
      </w:hyperlink>
    </w:p>
    <w:p w14:paraId="49E1C3A1" w14:textId="52389969" w:rsidR="00FE5631" w:rsidRPr="00FE5631" w:rsidRDefault="000E3526" w:rsidP="00E06268">
      <w:pPr>
        <w:pStyle w:val="11"/>
        <w:tabs>
          <w:tab w:val="clear" w:pos="5943"/>
          <w:tab w:val="right" w:leader="dot" w:pos="8222"/>
        </w:tabs>
        <w:spacing w:line="300" w:lineRule="auto"/>
        <w:rPr>
          <w:rFonts w:asciiTheme="minorHAnsi" w:eastAsiaTheme="minorEastAsia" w:hAnsiTheme="minorHAnsi"/>
          <w:noProof/>
          <w:szCs w:val="24"/>
        </w:rPr>
      </w:pPr>
      <w:hyperlink w:anchor="_Toc178112200" w:history="1">
        <w:r w:rsidR="00FE5631" w:rsidRPr="00FE5631">
          <w:rPr>
            <w:rStyle w:val="af6"/>
            <w:noProof/>
            <w:szCs w:val="24"/>
          </w:rPr>
          <w:t>7</w:t>
        </w:r>
        <w:r w:rsidR="00FE5631" w:rsidRPr="00FE5631">
          <w:rPr>
            <w:rFonts w:asciiTheme="minorHAnsi" w:eastAsiaTheme="minorEastAsia" w:hAnsiTheme="minorHAnsi"/>
            <w:noProof/>
            <w:szCs w:val="24"/>
          </w:rPr>
          <w:tab/>
        </w:r>
        <w:r w:rsidR="00FE5631" w:rsidRPr="00FE5631">
          <w:rPr>
            <w:rStyle w:val="af6"/>
            <w:noProof/>
            <w:szCs w:val="24"/>
          </w:rPr>
          <w:t>施</w:t>
        </w:r>
        <w:r w:rsidR="00FE5631" w:rsidRPr="00FE5631">
          <w:rPr>
            <w:rStyle w:val="af6"/>
            <w:noProof/>
            <w:szCs w:val="24"/>
          </w:rPr>
          <w:t xml:space="preserve">  </w:t>
        </w:r>
        <w:r w:rsidR="00FE5631" w:rsidRPr="00FE5631">
          <w:rPr>
            <w:rStyle w:val="af6"/>
            <w:noProof/>
            <w:szCs w:val="24"/>
          </w:rPr>
          <w:t>工</w:t>
        </w:r>
        <w:r w:rsidR="00FE5631" w:rsidRPr="00FE5631">
          <w:rPr>
            <w:noProof/>
            <w:webHidden/>
            <w:szCs w:val="24"/>
          </w:rPr>
          <w:tab/>
        </w:r>
        <w:r w:rsidR="00FE5631" w:rsidRPr="00FE5631">
          <w:rPr>
            <w:noProof/>
            <w:webHidden/>
            <w:szCs w:val="24"/>
          </w:rPr>
          <w:fldChar w:fldCharType="begin"/>
        </w:r>
        <w:r w:rsidR="00FE5631" w:rsidRPr="00FE5631">
          <w:rPr>
            <w:noProof/>
            <w:webHidden/>
            <w:szCs w:val="24"/>
          </w:rPr>
          <w:instrText xml:space="preserve"> PAGEREF _Toc178112200 \h </w:instrText>
        </w:r>
        <w:r w:rsidR="00FE5631" w:rsidRPr="00FE5631">
          <w:rPr>
            <w:noProof/>
            <w:webHidden/>
            <w:szCs w:val="24"/>
          </w:rPr>
        </w:r>
        <w:r w:rsidR="00FE5631" w:rsidRPr="00FE5631">
          <w:rPr>
            <w:noProof/>
            <w:webHidden/>
            <w:szCs w:val="24"/>
          </w:rPr>
          <w:fldChar w:fldCharType="separate"/>
        </w:r>
        <w:r w:rsidR="00D47E5F">
          <w:rPr>
            <w:noProof/>
            <w:webHidden/>
            <w:szCs w:val="24"/>
          </w:rPr>
          <w:t>58</w:t>
        </w:r>
        <w:r w:rsidR="00FE5631" w:rsidRPr="00FE5631">
          <w:rPr>
            <w:noProof/>
            <w:webHidden/>
            <w:szCs w:val="24"/>
          </w:rPr>
          <w:fldChar w:fldCharType="end"/>
        </w:r>
      </w:hyperlink>
    </w:p>
    <w:p w14:paraId="751AD778" w14:textId="1DA11804"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201" w:history="1">
        <w:r w:rsidR="00FE5631" w:rsidRPr="00FE5631">
          <w:rPr>
            <w:rStyle w:val="af6"/>
            <w:noProof/>
            <w:sz w:val="24"/>
            <w:szCs w:val="24"/>
          </w:rPr>
          <w:t xml:space="preserve">7.1 </w:t>
        </w:r>
        <w:r w:rsidR="00FE5631" w:rsidRPr="00FE5631">
          <w:rPr>
            <w:rStyle w:val="af6"/>
            <w:noProof/>
            <w:sz w:val="24"/>
            <w:szCs w:val="24"/>
          </w:rPr>
          <w:t>一般规定</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_Toc178112201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58</w:t>
        </w:r>
        <w:r w:rsidR="00FE5631" w:rsidRPr="00FE5631">
          <w:rPr>
            <w:noProof/>
            <w:webHidden/>
            <w:sz w:val="24"/>
            <w:szCs w:val="24"/>
          </w:rPr>
          <w:fldChar w:fldCharType="end"/>
        </w:r>
      </w:hyperlink>
    </w:p>
    <w:p w14:paraId="21C90A96" w14:textId="4A60BC6D"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202" w:history="1">
        <w:r w:rsidR="00FE5631" w:rsidRPr="00FE5631">
          <w:rPr>
            <w:rStyle w:val="af6"/>
            <w:noProof/>
            <w:sz w:val="24"/>
            <w:szCs w:val="24"/>
          </w:rPr>
          <w:t xml:space="preserve">7.2 </w:t>
        </w:r>
        <w:r w:rsidR="00FE5631" w:rsidRPr="00FE5631">
          <w:rPr>
            <w:rStyle w:val="af6"/>
            <w:noProof/>
            <w:sz w:val="24"/>
            <w:szCs w:val="24"/>
          </w:rPr>
          <w:t>支护结构施工</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_Toc178112202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59</w:t>
        </w:r>
        <w:r w:rsidR="00FE5631" w:rsidRPr="00FE5631">
          <w:rPr>
            <w:noProof/>
            <w:webHidden/>
            <w:sz w:val="24"/>
            <w:szCs w:val="24"/>
          </w:rPr>
          <w:fldChar w:fldCharType="end"/>
        </w:r>
      </w:hyperlink>
    </w:p>
    <w:p w14:paraId="38A7D6DD" w14:textId="7E30B844"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203" w:history="1">
        <w:r w:rsidR="00FE5631" w:rsidRPr="00FE5631">
          <w:rPr>
            <w:rStyle w:val="af6"/>
            <w:noProof/>
            <w:sz w:val="24"/>
            <w:szCs w:val="24"/>
          </w:rPr>
          <w:t xml:space="preserve">7.3 </w:t>
        </w:r>
        <w:r w:rsidR="00FE5631" w:rsidRPr="00FE5631">
          <w:rPr>
            <w:rStyle w:val="af6"/>
            <w:noProof/>
            <w:sz w:val="24"/>
            <w:szCs w:val="24"/>
          </w:rPr>
          <w:t>基坑开挖及回填</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_Toc178112203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64</w:t>
        </w:r>
        <w:r w:rsidR="00FE5631" w:rsidRPr="00FE5631">
          <w:rPr>
            <w:noProof/>
            <w:webHidden/>
            <w:sz w:val="24"/>
            <w:szCs w:val="24"/>
          </w:rPr>
          <w:fldChar w:fldCharType="end"/>
        </w:r>
      </w:hyperlink>
    </w:p>
    <w:p w14:paraId="19EAA2DF" w14:textId="24CBFEF4"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204" w:history="1">
        <w:r w:rsidR="00FE5631" w:rsidRPr="00FE5631">
          <w:rPr>
            <w:rStyle w:val="af6"/>
            <w:noProof/>
            <w:sz w:val="24"/>
            <w:szCs w:val="24"/>
          </w:rPr>
          <w:t xml:space="preserve">7.4 </w:t>
        </w:r>
        <w:r w:rsidR="00FE5631" w:rsidRPr="00FE5631">
          <w:rPr>
            <w:rStyle w:val="af6"/>
            <w:noProof/>
            <w:sz w:val="24"/>
            <w:szCs w:val="24"/>
          </w:rPr>
          <w:t>地下水控制施工</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_Toc178112204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66</w:t>
        </w:r>
        <w:r w:rsidR="00FE5631" w:rsidRPr="00FE5631">
          <w:rPr>
            <w:noProof/>
            <w:webHidden/>
            <w:sz w:val="24"/>
            <w:szCs w:val="24"/>
          </w:rPr>
          <w:fldChar w:fldCharType="end"/>
        </w:r>
      </w:hyperlink>
    </w:p>
    <w:p w14:paraId="5976FC88" w14:textId="460EDC46" w:rsidR="00FE5631" w:rsidRPr="00FE5631" w:rsidRDefault="000E3526" w:rsidP="00E06268">
      <w:pPr>
        <w:pStyle w:val="21"/>
        <w:tabs>
          <w:tab w:val="clear" w:pos="5943"/>
          <w:tab w:val="right" w:leader="dot" w:pos="8222"/>
        </w:tabs>
        <w:spacing w:line="300" w:lineRule="auto"/>
        <w:ind w:left="240"/>
        <w:rPr>
          <w:rFonts w:asciiTheme="minorHAnsi" w:eastAsiaTheme="minorEastAsia" w:hAnsiTheme="minorHAnsi"/>
          <w:noProof/>
          <w:sz w:val="24"/>
          <w:szCs w:val="24"/>
        </w:rPr>
      </w:pPr>
      <w:hyperlink w:anchor="_Toc178112205" w:history="1">
        <w:r w:rsidR="00FE5631" w:rsidRPr="00FE5631">
          <w:rPr>
            <w:rStyle w:val="af6"/>
            <w:noProof/>
            <w:sz w:val="24"/>
            <w:szCs w:val="24"/>
          </w:rPr>
          <w:t xml:space="preserve">7.5 </w:t>
        </w:r>
        <w:r w:rsidR="00FE5631" w:rsidRPr="00FE5631">
          <w:rPr>
            <w:rStyle w:val="af6"/>
            <w:noProof/>
            <w:sz w:val="24"/>
            <w:szCs w:val="24"/>
          </w:rPr>
          <w:t>环境风险控制</w:t>
        </w:r>
        <w:r w:rsidR="00FE5631" w:rsidRPr="00FE5631">
          <w:rPr>
            <w:noProof/>
            <w:webHidden/>
            <w:sz w:val="24"/>
            <w:szCs w:val="24"/>
          </w:rPr>
          <w:tab/>
        </w:r>
        <w:r w:rsidR="00FE5631" w:rsidRPr="00FE5631">
          <w:rPr>
            <w:noProof/>
            <w:webHidden/>
            <w:sz w:val="24"/>
            <w:szCs w:val="24"/>
          </w:rPr>
          <w:fldChar w:fldCharType="begin"/>
        </w:r>
        <w:r w:rsidR="00FE5631" w:rsidRPr="00FE5631">
          <w:rPr>
            <w:noProof/>
            <w:webHidden/>
            <w:sz w:val="24"/>
            <w:szCs w:val="24"/>
          </w:rPr>
          <w:instrText xml:space="preserve"> PAGEREF _Toc178112205 \h </w:instrText>
        </w:r>
        <w:r w:rsidR="00FE5631" w:rsidRPr="00FE5631">
          <w:rPr>
            <w:noProof/>
            <w:webHidden/>
            <w:sz w:val="24"/>
            <w:szCs w:val="24"/>
          </w:rPr>
        </w:r>
        <w:r w:rsidR="00FE5631" w:rsidRPr="00FE5631">
          <w:rPr>
            <w:noProof/>
            <w:webHidden/>
            <w:sz w:val="24"/>
            <w:szCs w:val="24"/>
          </w:rPr>
          <w:fldChar w:fldCharType="separate"/>
        </w:r>
        <w:r w:rsidR="00D47E5F">
          <w:rPr>
            <w:noProof/>
            <w:webHidden/>
            <w:sz w:val="24"/>
            <w:szCs w:val="24"/>
          </w:rPr>
          <w:t>67</w:t>
        </w:r>
        <w:r w:rsidR="00FE5631" w:rsidRPr="00FE5631">
          <w:rPr>
            <w:noProof/>
            <w:webHidden/>
            <w:sz w:val="24"/>
            <w:szCs w:val="24"/>
          </w:rPr>
          <w:fldChar w:fldCharType="end"/>
        </w:r>
      </w:hyperlink>
    </w:p>
    <w:p w14:paraId="1BCEFADF" w14:textId="5E2CEF6B" w:rsidR="003F7B94" w:rsidRPr="00FE5631" w:rsidRDefault="000E3526" w:rsidP="00E06268">
      <w:pPr>
        <w:pStyle w:val="11"/>
        <w:tabs>
          <w:tab w:val="clear" w:pos="5943"/>
          <w:tab w:val="right" w:leader="dot" w:pos="8222"/>
        </w:tabs>
        <w:spacing w:line="300" w:lineRule="auto"/>
        <w:rPr>
          <w:rFonts w:asciiTheme="minorHAnsi" w:eastAsiaTheme="minorEastAsia" w:hAnsiTheme="minorHAnsi"/>
          <w:noProof/>
          <w:szCs w:val="24"/>
        </w:rPr>
      </w:pPr>
      <w:hyperlink w:anchor="_Toc178112200" w:history="1">
        <w:r w:rsidR="003F7B94" w:rsidRPr="003F7B94">
          <w:rPr>
            <w:rStyle w:val="af6"/>
            <w:noProof/>
            <w:szCs w:val="24"/>
          </w:rPr>
          <w:t>8</w:t>
        </w:r>
        <w:r w:rsidR="003F7B94" w:rsidRPr="003F7B94">
          <w:rPr>
            <w:rStyle w:val="af6"/>
            <w:noProof/>
            <w:szCs w:val="24"/>
          </w:rPr>
          <w:tab/>
        </w:r>
        <w:r w:rsidR="003F7B94" w:rsidRPr="003F7B94">
          <w:rPr>
            <w:rStyle w:val="af6"/>
            <w:noProof/>
            <w:szCs w:val="24"/>
          </w:rPr>
          <w:t>数据采集与数据预处理</w:t>
        </w:r>
        <w:r w:rsidR="003F7B94" w:rsidRPr="00FE5631">
          <w:rPr>
            <w:noProof/>
            <w:webHidden/>
            <w:szCs w:val="24"/>
          </w:rPr>
          <w:tab/>
        </w:r>
        <w:r w:rsidR="009539AF">
          <w:rPr>
            <w:noProof/>
            <w:webHidden/>
            <w:szCs w:val="24"/>
          </w:rPr>
          <w:t>6</w:t>
        </w:r>
        <w:r w:rsidR="00D47E5F">
          <w:rPr>
            <w:noProof/>
            <w:webHidden/>
            <w:szCs w:val="24"/>
          </w:rPr>
          <w:t>8</w:t>
        </w:r>
      </w:hyperlink>
    </w:p>
    <w:p w14:paraId="44C2DE19" w14:textId="0E34BC6D" w:rsidR="00FE5631" w:rsidRPr="00D063F8" w:rsidRDefault="000E3526" w:rsidP="00E06268">
      <w:pPr>
        <w:pStyle w:val="11"/>
        <w:tabs>
          <w:tab w:val="clear" w:pos="5943"/>
          <w:tab w:val="right" w:leader="dot" w:pos="8222"/>
        </w:tabs>
        <w:spacing w:line="300" w:lineRule="auto"/>
        <w:rPr>
          <w:rStyle w:val="af6"/>
          <w:rFonts w:cs="Times New Roman"/>
          <w:noProof/>
          <w:szCs w:val="24"/>
        </w:rPr>
      </w:pPr>
      <w:hyperlink w:anchor="_Toc178112206" w:history="1">
        <w:r w:rsidR="003F7B94" w:rsidRPr="00D063F8">
          <w:rPr>
            <w:rStyle w:val="af6"/>
            <w:rFonts w:cs="Times New Roman"/>
            <w:noProof/>
            <w:szCs w:val="24"/>
          </w:rPr>
          <w:t>9</w:t>
        </w:r>
        <w:r w:rsidR="00FE5631" w:rsidRPr="00D063F8">
          <w:rPr>
            <w:rFonts w:cs="Times New Roman"/>
            <w:noProof/>
            <w:szCs w:val="24"/>
          </w:rPr>
          <w:tab/>
        </w:r>
        <w:r w:rsidR="003F7B94" w:rsidRPr="00D063F8">
          <w:rPr>
            <w:rFonts w:cs="Times New Roman"/>
            <w:noProof/>
            <w:szCs w:val="24"/>
          </w:rPr>
          <w:t>检测</w:t>
        </w:r>
        <w:r w:rsidR="001B0AC9">
          <w:rPr>
            <w:rFonts w:cs="Times New Roman" w:hint="eastAsia"/>
            <w:noProof/>
            <w:szCs w:val="24"/>
          </w:rPr>
          <w:t>和</w:t>
        </w:r>
        <w:r w:rsidR="003F7B94" w:rsidRPr="00D063F8">
          <w:rPr>
            <w:rFonts w:cs="Times New Roman"/>
            <w:noProof/>
            <w:szCs w:val="24"/>
          </w:rPr>
          <w:t>验收</w:t>
        </w:r>
        <w:r w:rsidR="00FE5631" w:rsidRPr="00D063F8">
          <w:rPr>
            <w:rFonts w:cs="Times New Roman"/>
            <w:noProof/>
            <w:webHidden/>
            <w:szCs w:val="24"/>
          </w:rPr>
          <w:tab/>
        </w:r>
        <w:r w:rsidR="00073597">
          <w:rPr>
            <w:rFonts w:cs="Times New Roman"/>
            <w:noProof/>
            <w:webHidden/>
            <w:szCs w:val="24"/>
          </w:rPr>
          <w:t>6</w:t>
        </w:r>
        <w:r w:rsidR="00D47E5F">
          <w:rPr>
            <w:rFonts w:cs="Times New Roman"/>
            <w:noProof/>
            <w:webHidden/>
            <w:szCs w:val="24"/>
          </w:rPr>
          <w:t>9</w:t>
        </w:r>
      </w:hyperlink>
    </w:p>
    <w:p w14:paraId="12CF1C68" w14:textId="77777777" w:rsidR="003F7B94" w:rsidRPr="003F7B94" w:rsidRDefault="003F7B94" w:rsidP="00E06268">
      <w:pPr>
        <w:spacing w:line="300" w:lineRule="auto"/>
        <w:rPr>
          <w:noProof/>
        </w:rPr>
      </w:pPr>
    </w:p>
    <w:p w14:paraId="67FAA3EC" w14:textId="3E74EB5C" w:rsidR="00A639F6" w:rsidRPr="003F7B94" w:rsidRDefault="00635FAA" w:rsidP="00D910E2">
      <w:pPr>
        <w:jc w:val="center"/>
        <w:rPr>
          <w:rFonts w:ascii="仿宋" w:eastAsia="仿宋" w:hAnsi="仿宋"/>
          <w:sz w:val="28"/>
          <w:szCs w:val="28"/>
        </w:rPr>
      </w:pPr>
      <w:r>
        <w:rPr>
          <w:rFonts w:ascii="仿宋" w:eastAsia="仿宋" w:hAnsi="仿宋" w:hint="eastAsia"/>
          <w:sz w:val="28"/>
          <w:szCs w:val="28"/>
        </w:rPr>
        <w:fldChar w:fldCharType="end"/>
      </w:r>
    </w:p>
    <w:p w14:paraId="59FED9BD" w14:textId="76C9BDB3" w:rsidR="00126462" w:rsidRDefault="00126462" w:rsidP="00D910E2">
      <w:pPr>
        <w:pStyle w:val="1"/>
      </w:pPr>
      <w:bookmarkStart w:id="81" w:name="_Toc178112185"/>
      <w:bookmarkStart w:id="82" w:name="char2"/>
      <w:r>
        <w:rPr>
          <w:rFonts w:hint="eastAsia"/>
        </w:rPr>
        <w:lastRenderedPageBreak/>
        <w:t>1</w:t>
      </w:r>
      <w:r>
        <w:tab/>
      </w:r>
      <w:r>
        <w:rPr>
          <w:rFonts w:hint="eastAsia"/>
        </w:rPr>
        <w:t>总</w:t>
      </w:r>
      <w:r>
        <w:t xml:space="preserve">  </w:t>
      </w:r>
      <w:r>
        <w:rPr>
          <w:rFonts w:hint="eastAsia"/>
        </w:rPr>
        <w:t>则</w:t>
      </w:r>
      <w:bookmarkEnd w:id="81"/>
    </w:p>
    <w:p w14:paraId="20F3FC68" w14:textId="54DE8820" w:rsidR="004A1993" w:rsidRDefault="004E7DCE" w:rsidP="004E7DCE">
      <w:pPr>
        <w:rPr>
          <w:szCs w:val="24"/>
        </w:rPr>
      </w:pPr>
      <w:r>
        <w:rPr>
          <w:b/>
          <w:bCs/>
          <w:szCs w:val="24"/>
        </w:rPr>
        <w:t>1.0.1</w:t>
      </w:r>
      <w:r>
        <w:rPr>
          <w:rFonts w:cs="Times New Roman" w:hint="eastAsia"/>
          <w:b/>
        </w:rPr>
        <w:t xml:space="preserve">　</w:t>
      </w:r>
      <w:r w:rsidR="00EF14FA" w:rsidRPr="00EF14FA">
        <w:rPr>
          <w:rFonts w:hint="eastAsia"/>
          <w:szCs w:val="24"/>
        </w:rPr>
        <w:t>本规程编制的目的是对城市综合管廊基坑支护的勘察、设计、施工、检测、验收、监测、风险控制及地下水控制等相关工作进行规范。近年来城市基础设施建设的迅猛发展，城市综合管廊因其在有效利用城市道路地下空间、增强城市韧性、节约城市用地、美化城市环境等方面具有突出优势，在城市建设中逐渐得到广泛应用。综合管廊基坑普遍具有施工周期短，支护结构服役时间短等特点，因此与施工成型快、工程造价经济、对环境破坏与影响小的支护结构较为契合。为促进我国各地区在综合管廊基坑支护设计方法与施工技术的规范化，提高综合管廊基坑工程的施工质量，致力满足基坑可靠支护与周边环境保护与风险控制的重大需求，特制订本规程。</w:t>
      </w:r>
    </w:p>
    <w:p w14:paraId="4B26E5F7" w14:textId="208C58FB" w:rsidR="00C779A0" w:rsidRPr="004E7DCE" w:rsidRDefault="00C779A0" w:rsidP="00C779A0">
      <w:pPr>
        <w:rPr>
          <w:rFonts w:cs="Times New Roman"/>
          <w:szCs w:val="28"/>
        </w:rPr>
      </w:pPr>
      <w:r>
        <w:rPr>
          <w:b/>
          <w:bCs/>
          <w:szCs w:val="24"/>
        </w:rPr>
        <w:t>1.0.2</w:t>
      </w:r>
      <w:r>
        <w:rPr>
          <w:rFonts w:cs="Times New Roman" w:hint="eastAsia"/>
          <w:b/>
        </w:rPr>
        <w:t xml:space="preserve">　</w:t>
      </w:r>
      <w:r w:rsidR="00EF14FA" w:rsidRPr="00EF14FA">
        <w:rPr>
          <w:rFonts w:hint="eastAsia"/>
          <w:szCs w:val="24"/>
        </w:rPr>
        <w:t>本条明确了本规程的适用范围。本规程的规定限于临时性基坑支护，支护结构和构造未考虑耐久性问题，荷载及其分项系数按临时作用考虑。对于特殊性土及岩质地层，应根据当地工程经验，在充分考虑地层岩土体的工程特性对支护结构的影响后，再按照本规程中相关规定进行设计及施工。</w:t>
      </w:r>
    </w:p>
    <w:p w14:paraId="2E5119CF" w14:textId="3DE035F8" w:rsidR="00C779A0" w:rsidRDefault="000C1FC0" w:rsidP="000C1FC0">
      <w:pPr>
        <w:rPr>
          <w:szCs w:val="24"/>
        </w:rPr>
      </w:pPr>
      <w:r>
        <w:rPr>
          <w:b/>
          <w:bCs/>
          <w:szCs w:val="24"/>
        </w:rPr>
        <w:t>1.0.3</w:t>
      </w:r>
      <w:r>
        <w:rPr>
          <w:rFonts w:cs="Times New Roman" w:hint="eastAsia"/>
          <w:b/>
        </w:rPr>
        <w:t xml:space="preserve">　</w:t>
      </w:r>
      <w:r w:rsidR="009A6039" w:rsidRPr="009A6039">
        <w:rPr>
          <w:rFonts w:hint="eastAsia"/>
          <w:szCs w:val="24"/>
        </w:rPr>
        <w:t>城市综合管廊基坑支护技术涉及岩土工程、结构工程以及监测和监测等多技术领域，应用本规程时，应结合实际情况，遵守其他相关规范的要求。</w:t>
      </w:r>
    </w:p>
    <w:p w14:paraId="7857F54F" w14:textId="77777777" w:rsidR="006C4407" w:rsidRDefault="006C4407" w:rsidP="006C4407">
      <w:pPr>
        <w:pStyle w:val="1"/>
      </w:pPr>
      <w:bookmarkStart w:id="83" w:name="_Toc175754588"/>
      <w:bookmarkStart w:id="84" w:name="_Toc178112186"/>
      <w:r>
        <w:lastRenderedPageBreak/>
        <w:t>3</w:t>
      </w:r>
      <w:r>
        <w:tab/>
      </w:r>
      <w:r>
        <w:rPr>
          <w:rFonts w:hint="eastAsia"/>
        </w:rPr>
        <w:t>基本规定</w:t>
      </w:r>
      <w:bookmarkEnd w:id="83"/>
      <w:bookmarkEnd w:id="84"/>
    </w:p>
    <w:p w14:paraId="40CD84CE" w14:textId="42980E3A" w:rsidR="008B3034" w:rsidRDefault="00320DE6" w:rsidP="00401032">
      <w:pPr>
        <w:rPr>
          <w:szCs w:val="24"/>
        </w:rPr>
      </w:pPr>
      <w:r>
        <w:rPr>
          <w:b/>
          <w:bCs/>
          <w:szCs w:val="24"/>
        </w:rPr>
        <w:t>3.</w:t>
      </w:r>
      <w:r w:rsidR="00401032">
        <w:rPr>
          <w:b/>
          <w:bCs/>
          <w:szCs w:val="24"/>
        </w:rPr>
        <w:t>0</w:t>
      </w:r>
      <w:r>
        <w:rPr>
          <w:b/>
          <w:bCs/>
          <w:szCs w:val="24"/>
        </w:rPr>
        <w:t>.</w:t>
      </w:r>
      <w:r w:rsidR="00401032">
        <w:rPr>
          <w:b/>
          <w:bCs/>
          <w:szCs w:val="24"/>
        </w:rPr>
        <w:t>2</w:t>
      </w:r>
      <w:r w:rsidR="006C4407">
        <w:rPr>
          <w:rFonts w:cs="Times New Roman" w:hint="eastAsia"/>
          <w:b/>
        </w:rPr>
        <w:t xml:space="preserve">　</w:t>
      </w:r>
      <w:r w:rsidR="00401032" w:rsidRPr="00401032">
        <w:rPr>
          <w:rFonts w:hint="eastAsia"/>
          <w:szCs w:val="24"/>
        </w:rPr>
        <w:t>综合管廊基坑支护工程是为满足综合管廊的施工而采取的临时性措施。因此支护结构除满足综合管廊主体结构施工要求外，还需要满足基坑周边环境要求。</w:t>
      </w:r>
    </w:p>
    <w:p w14:paraId="7C026BDC" w14:textId="55721BD0" w:rsidR="002859A2" w:rsidRPr="002859A2" w:rsidRDefault="0079476D" w:rsidP="002859A2">
      <w:pPr>
        <w:rPr>
          <w:szCs w:val="24"/>
        </w:rPr>
      </w:pPr>
      <w:r>
        <w:rPr>
          <w:b/>
          <w:bCs/>
          <w:szCs w:val="24"/>
        </w:rPr>
        <w:t>3.0.4</w:t>
      </w:r>
      <w:r>
        <w:rPr>
          <w:rFonts w:cs="Times New Roman" w:hint="eastAsia"/>
          <w:b/>
        </w:rPr>
        <w:t xml:space="preserve">　</w:t>
      </w:r>
      <w:r w:rsidR="002859A2" w:rsidRPr="002859A2">
        <w:rPr>
          <w:rFonts w:hint="eastAsia"/>
          <w:szCs w:val="24"/>
        </w:rPr>
        <w:t>本规程的安全等级及重要性系数取值依据现行国家标准《工程结构可靠性设计统一标准》</w:t>
      </w:r>
      <w:r w:rsidR="002859A2" w:rsidRPr="002859A2">
        <w:rPr>
          <w:rFonts w:hint="eastAsia"/>
          <w:szCs w:val="24"/>
        </w:rPr>
        <w:t>GB</w:t>
      </w:r>
      <w:r w:rsidR="001A7447">
        <w:rPr>
          <w:szCs w:val="24"/>
        </w:rPr>
        <w:t xml:space="preserve"> </w:t>
      </w:r>
      <w:r w:rsidR="002859A2" w:rsidRPr="002859A2">
        <w:rPr>
          <w:rFonts w:hint="eastAsia"/>
          <w:szCs w:val="24"/>
        </w:rPr>
        <w:t>50153</w:t>
      </w:r>
      <w:r w:rsidR="002859A2" w:rsidRPr="002859A2">
        <w:rPr>
          <w:rFonts w:hint="eastAsia"/>
          <w:szCs w:val="24"/>
        </w:rPr>
        <w:t>中的相关原则，将城市综合管廊基坑支护结构的安全等级划分为三个安全等级。设计者及发包商在按本规程表</w:t>
      </w:r>
      <w:r w:rsidR="001A7447">
        <w:rPr>
          <w:rFonts w:hint="eastAsia"/>
          <w:szCs w:val="24"/>
        </w:rPr>
        <w:t>3.0.</w:t>
      </w:r>
      <w:r w:rsidR="001A7447">
        <w:rPr>
          <w:szCs w:val="24"/>
        </w:rPr>
        <w:t>4</w:t>
      </w:r>
      <w:r w:rsidR="002859A2" w:rsidRPr="002859A2">
        <w:rPr>
          <w:rFonts w:hint="eastAsia"/>
          <w:szCs w:val="24"/>
        </w:rPr>
        <w:t>的原则选用支护结构安全等级时应掌握的原则是：基坑周边存在受影响的重要既有住宅、公共建筑、道路和地下管线等时，或因场地的地质条件复杂、缺少同类地质条件下相近基坑深度的经验时，支护结构破坏、基坑失稳或变形过大对人的生命、经济、社会或环境影响很大，安全等级应定为一级当支护结构破坏、基坑过大变形不会危及人的生命、经济损失轻微、对社会或环境的影响不大时，安全等级可定为三级。对大多数基坑，安全等级应该定为二级。</w:t>
      </w:r>
    </w:p>
    <w:p w14:paraId="5E668C87" w14:textId="6029EE6C" w:rsidR="0079476D" w:rsidRDefault="002859A2" w:rsidP="00515F8A">
      <w:pPr>
        <w:ind w:firstLineChars="200" w:firstLine="480"/>
        <w:rPr>
          <w:szCs w:val="24"/>
        </w:rPr>
      </w:pPr>
      <w:r w:rsidRPr="002859A2">
        <w:rPr>
          <w:rFonts w:hint="eastAsia"/>
          <w:szCs w:val="24"/>
        </w:rPr>
        <w:t>对内支撑结构，当基坑一侧支撑失稳破坏殃及基坑另一侧支护结构因受力改变而使支护结构形成连续倒塌时，相互影响的基坑各边支护结构应取相同的安全等级。</w:t>
      </w:r>
    </w:p>
    <w:p w14:paraId="79592CA5" w14:textId="77777777" w:rsidR="003A7E01" w:rsidRPr="003A7E01" w:rsidRDefault="003A7E01" w:rsidP="003A7E01">
      <w:pPr>
        <w:rPr>
          <w:szCs w:val="24"/>
        </w:rPr>
      </w:pPr>
      <w:r>
        <w:rPr>
          <w:b/>
          <w:bCs/>
          <w:szCs w:val="24"/>
        </w:rPr>
        <w:t>3.0.5</w:t>
      </w:r>
      <w:r>
        <w:rPr>
          <w:rFonts w:cs="Times New Roman" w:hint="eastAsia"/>
          <w:b/>
        </w:rPr>
        <w:t xml:space="preserve">　</w:t>
      </w:r>
      <w:r w:rsidRPr="003A7E01">
        <w:rPr>
          <w:rFonts w:hint="eastAsia"/>
          <w:szCs w:val="24"/>
        </w:rPr>
        <w:t>近些年来基坑工程支护技术有了长足的发展，工程建设中对于环境保护、绿色节能也提出了更高的要求。针对传统支护体系存在的诸多问题，我国科技人员和工程技术人员研发了型钢组合支撑基坑支护、新型沟渠类支撑系统、静压植桩支护、可回收钢管桩体系支护、型钢水泥土墙支护、可回收锚索、基坑施工隔离保护、让压预应力玻璃钢锚杆等新型绿色基坑技术，贯彻了“绿色、低碳、节能、减排”的环保理念，符合国家可持续发展战略。</w:t>
      </w:r>
    </w:p>
    <w:p w14:paraId="654EC94D" w14:textId="0A00D3CF" w:rsidR="003A7E01" w:rsidRDefault="003A7E01" w:rsidP="00DF29A5">
      <w:pPr>
        <w:ind w:firstLineChars="200" w:firstLine="480"/>
        <w:rPr>
          <w:szCs w:val="24"/>
        </w:rPr>
      </w:pPr>
      <w:r w:rsidRPr="003A7E01">
        <w:rPr>
          <w:rFonts w:hint="eastAsia"/>
          <w:szCs w:val="24"/>
        </w:rPr>
        <w:t>由于综合管廊结构施工速度较快，支护使用的实际时间仅约</w:t>
      </w:r>
      <w:r w:rsidRPr="003A7E01">
        <w:rPr>
          <w:rFonts w:hint="eastAsia"/>
          <w:szCs w:val="24"/>
        </w:rPr>
        <w:t>2</w:t>
      </w:r>
      <w:r w:rsidRPr="003A7E01">
        <w:rPr>
          <w:rFonts w:hint="eastAsia"/>
          <w:szCs w:val="24"/>
        </w:rPr>
        <w:t>～</w:t>
      </w:r>
      <w:r w:rsidRPr="003A7E01">
        <w:rPr>
          <w:rFonts w:hint="eastAsia"/>
          <w:szCs w:val="24"/>
        </w:rPr>
        <w:t>3</w:t>
      </w:r>
      <w:r w:rsidRPr="003A7E01">
        <w:rPr>
          <w:rFonts w:hint="eastAsia"/>
          <w:szCs w:val="24"/>
        </w:rPr>
        <w:t>个月，甚至更短，受季节、水位、气温等因素的影响较小，采用绿色可回收支护结构可以充分发挥施工简便快捷，节省工期，施工无污染，材料可回收节省造价等优点。钢板桩、组合钢桩、型钢水泥土</w:t>
      </w:r>
      <w:r>
        <w:rPr>
          <w:rFonts w:hint="eastAsia"/>
          <w:szCs w:val="24"/>
        </w:rPr>
        <w:t>墙、钢支撑等支护结构，在城市综合管廊基坑支护中得到了充分的应用</w:t>
      </w:r>
      <w:r w:rsidRPr="00401032">
        <w:rPr>
          <w:rFonts w:hint="eastAsia"/>
          <w:szCs w:val="24"/>
        </w:rPr>
        <w:t>。</w:t>
      </w:r>
    </w:p>
    <w:p w14:paraId="375AC02D" w14:textId="5157C577" w:rsidR="00DF29A5" w:rsidRPr="003A7E01" w:rsidRDefault="00DF29A5" w:rsidP="00DF29A5">
      <w:pPr>
        <w:rPr>
          <w:szCs w:val="24"/>
        </w:rPr>
      </w:pPr>
      <w:r>
        <w:rPr>
          <w:b/>
          <w:bCs/>
          <w:szCs w:val="24"/>
        </w:rPr>
        <w:t>3.0.9</w:t>
      </w:r>
      <w:r>
        <w:rPr>
          <w:rFonts w:cs="Times New Roman" w:hint="eastAsia"/>
          <w:b/>
        </w:rPr>
        <w:t xml:space="preserve">　</w:t>
      </w:r>
      <w:r w:rsidRPr="00DF29A5">
        <w:rPr>
          <w:rFonts w:hint="eastAsia"/>
          <w:szCs w:val="24"/>
        </w:rPr>
        <w:t>使用可回收支护体系的基坑工程，基坑监测应</w:t>
      </w:r>
      <w:r w:rsidR="002776A3">
        <w:rPr>
          <w:rFonts w:hint="eastAsia"/>
          <w:szCs w:val="24"/>
        </w:rPr>
        <w:t>贯穿施工、使用及回收的全过程，回收期应重点观测对周边环境的影响</w:t>
      </w:r>
      <w:r w:rsidRPr="003A7E01">
        <w:rPr>
          <w:rFonts w:hint="eastAsia"/>
          <w:szCs w:val="24"/>
        </w:rPr>
        <w:t>。</w:t>
      </w:r>
    </w:p>
    <w:p w14:paraId="1B74F91C" w14:textId="3197B158" w:rsidR="003A7E01" w:rsidRPr="003A7E01" w:rsidRDefault="003A7E01" w:rsidP="002776A3">
      <w:pPr>
        <w:pStyle w:val="a0"/>
        <w:ind w:leftChars="0" w:left="0"/>
      </w:pPr>
    </w:p>
    <w:p w14:paraId="381A0827" w14:textId="05A5D793" w:rsidR="00303636" w:rsidRDefault="00303636" w:rsidP="00303636">
      <w:pPr>
        <w:pStyle w:val="1"/>
      </w:pPr>
      <w:bookmarkStart w:id="85" w:name="_Toc178112187"/>
      <w:r>
        <w:rPr>
          <w:rFonts w:hint="eastAsia"/>
        </w:rPr>
        <w:lastRenderedPageBreak/>
        <w:t>4</w:t>
      </w:r>
      <w:r>
        <w:tab/>
      </w:r>
      <w:r w:rsidR="002776A3" w:rsidRPr="002776A3">
        <w:rPr>
          <w:rFonts w:hint="eastAsia"/>
        </w:rPr>
        <w:t>调查与勘察</w:t>
      </w:r>
      <w:bookmarkEnd w:id="85"/>
    </w:p>
    <w:p w14:paraId="7A19EAC3" w14:textId="62809595" w:rsidR="00303636" w:rsidRDefault="00303636" w:rsidP="00303636">
      <w:pPr>
        <w:rPr>
          <w:szCs w:val="24"/>
        </w:rPr>
      </w:pPr>
      <w:r>
        <w:rPr>
          <w:rFonts w:hint="eastAsia"/>
          <w:b/>
          <w:bCs/>
          <w:szCs w:val="24"/>
        </w:rPr>
        <w:t>4</w:t>
      </w:r>
      <w:r>
        <w:rPr>
          <w:b/>
          <w:bCs/>
          <w:szCs w:val="24"/>
        </w:rPr>
        <w:t>.</w:t>
      </w:r>
      <w:r w:rsidR="00411D19">
        <w:rPr>
          <w:b/>
          <w:bCs/>
          <w:szCs w:val="24"/>
        </w:rPr>
        <w:t>0</w:t>
      </w:r>
      <w:r>
        <w:rPr>
          <w:b/>
          <w:bCs/>
          <w:szCs w:val="24"/>
        </w:rPr>
        <w:t>.</w:t>
      </w:r>
      <w:r w:rsidR="00411D19">
        <w:rPr>
          <w:b/>
          <w:bCs/>
          <w:szCs w:val="24"/>
        </w:rPr>
        <w:t>2</w:t>
      </w:r>
      <w:r w:rsidR="00411D19">
        <w:rPr>
          <w:rFonts w:hint="eastAsia"/>
          <w:b/>
          <w:bCs/>
          <w:szCs w:val="24"/>
        </w:rPr>
        <w:t>~</w:t>
      </w:r>
      <w:r w:rsidR="00411D19">
        <w:rPr>
          <w:b/>
          <w:bCs/>
          <w:szCs w:val="24"/>
        </w:rPr>
        <w:t>4.0.3</w:t>
      </w:r>
      <w:r>
        <w:rPr>
          <w:rFonts w:cs="Times New Roman" w:hint="eastAsia"/>
          <w:b/>
        </w:rPr>
        <w:t xml:space="preserve">　</w:t>
      </w:r>
      <w:r w:rsidR="00411D19" w:rsidRPr="00411D19">
        <w:rPr>
          <w:rFonts w:hint="eastAsia"/>
          <w:szCs w:val="24"/>
        </w:rPr>
        <w:t>环境保护是基坑工程设计和施工的重要任务之一，在建</w:t>
      </w:r>
      <w:r w:rsidR="004B01EB">
        <w:rPr>
          <w:rFonts w:hint="eastAsia"/>
          <w:szCs w:val="24"/>
        </w:rPr>
        <w:t>（构）</w:t>
      </w:r>
      <w:r w:rsidR="00411D19" w:rsidRPr="00411D19">
        <w:rPr>
          <w:rFonts w:hint="eastAsia"/>
          <w:szCs w:val="24"/>
        </w:rPr>
        <w:t>筑物密集、管线众多的区域尤其突出。由于对周边建</w:t>
      </w:r>
      <w:r w:rsidR="004B01EB">
        <w:rPr>
          <w:rFonts w:hint="eastAsia"/>
          <w:szCs w:val="24"/>
        </w:rPr>
        <w:t>（构）</w:t>
      </w:r>
      <w:r w:rsidR="00411D19" w:rsidRPr="00411D19">
        <w:rPr>
          <w:rFonts w:hint="eastAsia"/>
          <w:szCs w:val="24"/>
        </w:rPr>
        <w:t>筑物及设施情况不了解就</w:t>
      </w:r>
      <w:r w:rsidR="004B034A">
        <w:rPr>
          <w:rFonts w:hint="eastAsia"/>
          <w:szCs w:val="24"/>
        </w:rPr>
        <w:t>盲目开挖有可能导致生态环境破坏，故事前开展环境状况调查十分必要</w:t>
      </w:r>
      <w:r w:rsidRPr="00320DE6">
        <w:rPr>
          <w:rFonts w:hint="eastAsia"/>
          <w:szCs w:val="24"/>
        </w:rPr>
        <w:t>。</w:t>
      </w:r>
    </w:p>
    <w:p w14:paraId="4F504289" w14:textId="6F68E69C" w:rsidR="00303636" w:rsidRDefault="00303636" w:rsidP="00303636">
      <w:pPr>
        <w:rPr>
          <w:szCs w:val="24"/>
        </w:rPr>
      </w:pPr>
      <w:r>
        <w:rPr>
          <w:rFonts w:hint="eastAsia"/>
          <w:b/>
          <w:bCs/>
          <w:szCs w:val="24"/>
        </w:rPr>
        <w:t>4</w:t>
      </w:r>
      <w:r>
        <w:rPr>
          <w:b/>
          <w:bCs/>
          <w:szCs w:val="24"/>
        </w:rPr>
        <w:t>.</w:t>
      </w:r>
      <w:r w:rsidR="004B034A">
        <w:rPr>
          <w:b/>
          <w:bCs/>
          <w:szCs w:val="24"/>
        </w:rPr>
        <w:t>0</w:t>
      </w:r>
      <w:r>
        <w:rPr>
          <w:b/>
          <w:bCs/>
          <w:szCs w:val="24"/>
        </w:rPr>
        <w:t>.</w:t>
      </w:r>
      <w:r w:rsidR="004B034A">
        <w:rPr>
          <w:b/>
          <w:bCs/>
          <w:szCs w:val="24"/>
        </w:rPr>
        <w:t>4</w:t>
      </w:r>
      <w:r>
        <w:rPr>
          <w:rFonts w:cs="Times New Roman" w:hint="eastAsia"/>
          <w:b/>
        </w:rPr>
        <w:t xml:space="preserve">　</w:t>
      </w:r>
      <w:r w:rsidR="004B034A" w:rsidRPr="004B034A">
        <w:rPr>
          <w:rFonts w:hint="eastAsia"/>
          <w:szCs w:val="24"/>
        </w:rPr>
        <w:t>基坑周边环境条件是支护结构设计的重要依据之一，尤其对于综合管廊基坑工程，城市内的基坑周围通常存在既有建筑物、各种市政管线、道路等，基坑支护应确保其安全不受损害。同时，基坑周边既有建</w:t>
      </w:r>
      <w:r w:rsidR="004B01EB">
        <w:rPr>
          <w:rFonts w:hint="eastAsia"/>
          <w:szCs w:val="24"/>
        </w:rPr>
        <w:t>（构）</w:t>
      </w:r>
      <w:r w:rsidR="004B034A" w:rsidRPr="004B034A">
        <w:rPr>
          <w:rFonts w:hint="eastAsia"/>
          <w:szCs w:val="24"/>
        </w:rPr>
        <w:t>筑物荷载可能会增加作用支护结构上的荷载，支护结构的施工也需要考虑周边建筑物地下室、管线、地下构筑物等的影响</w:t>
      </w:r>
      <w:r w:rsidRPr="00320DE6">
        <w:rPr>
          <w:rFonts w:hint="eastAsia"/>
          <w:szCs w:val="24"/>
        </w:rPr>
        <w:t>。</w:t>
      </w:r>
    </w:p>
    <w:p w14:paraId="7B57B3AC" w14:textId="6A9462AF" w:rsidR="002C7B7B" w:rsidRDefault="00095E12" w:rsidP="002C7B7B">
      <w:pPr>
        <w:rPr>
          <w:szCs w:val="24"/>
        </w:rPr>
      </w:pPr>
      <w:r>
        <w:rPr>
          <w:rFonts w:hint="eastAsia"/>
          <w:b/>
          <w:bCs/>
          <w:szCs w:val="24"/>
        </w:rPr>
        <w:t>4</w:t>
      </w:r>
      <w:r>
        <w:rPr>
          <w:b/>
          <w:bCs/>
          <w:szCs w:val="24"/>
        </w:rPr>
        <w:t>.0.7</w:t>
      </w:r>
      <w:r>
        <w:rPr>
          <w:rFonts w:cs="Times New Roman" w:hint="eastAsia"/>
          <w:b/>
        </w:rPr>
        <w:t xml:space="preserve">　</w:t>
      </w:r>
      <w:r w:rsidRPr="00095E12">
        <w:rPr>
          <w:rFonts w:hint="eastAsia"/>
          <w:szCs w:val="24"/>
        </w:rPr>
        <w:t>不良地质作用、地质灾害、特殊性岩土等往往对综合管廊基坑工程方案产生重大影响，由于不良地质作用、地质灾害、特殊性岩土等岩土工程问题往往具有复杂性和特殊性，采用常规的勘探手段，在常规的勘探工作量条件下难以查清。因此，对工程方案有重大影响的岩土工程问题应进行专项勘察工作，提出有针对性的工程措施建议，确保工程设计经济、合理，工程施工安全、顺利。地下水对基坑工程的设计和安全有着重要影响，当水文地质条件复杂且已有勘察资料不能满</w:t>
      </w:r>
      <w:r w:rsidR="004E1FE5">
        <w:rPr>
          <w:rFonts w:hint="eastAsia"/>
          <w:szCs w:val="24"/>
        </w:rPr>
        <w:t>足分析评价要求时，应通过专门的水文地质勘察确定相关水文地质参数</w:t>
      </w:r>
      <w:r w:rsidRPr="00320DE6">
        <w:rPr>
          <w:rFonts w:hint="eastAsia"/>
          <w:szCs w:val="24"/>
        </w:rPr>
        <w:t>。</w:t>
      </w:r>
    </w:p>
    <w:p w14:paraId="0135A917" w14:textId="2F11CED1" w:rsidR="000D1396" w:rsidRDefault="000D1396" w:rsidP="000D1396">
      <w:pPr>
        <w:pStyle w:val="1"/>
      </w:pPr>
      <w:bookmarkStart w:id="86" w:name="_Toc178112188"/>
      <w:r>
        <w:rPr>
          <w:rFonts w:hint="eastAsia"/>
        </w:rPr>
        <w:lastRenderedPageBreak/>
        <w:t>5</w:t>
      </w:r>
      <w:r>
        <w:tab/>
      </w:r>
      <w:r w:rsidR="004E1FE5" w:rsidRPr="004E1FE5">
        <w:rPr>
          <w:rFonts w:hint="eastAsia"/>
        </w:rPr>
        <w:t>支护结构设计</w:t>
      </w:r>
      <w:bookmarkEnd w:id="86"/>
    </w:p>
    <w:p w14:paraId="02A47E66" w14:textId="09212833" w:rsidR="000D1396" w:rsidRDefault="000D1396" w:rsidP="000D1396">
      <w:pPr>
        <w:pStyle w:val="2"/>
      </w:pPr>
      <w:bookmarkStart w:id="87" w:name="_Toc178112189"/>
      <w:r>
        <w:rPr>
          <w:rFonts w:hint="eastAsia"/>
        </w:rPr>
        <w:t>5</w:t>
      </w:r>
      <w:r>
        <w:t xml:space="preserve">.1 </w:t>
      </w:r>
      <w:r>
        <w:rPr>
          <w:rFonts w:hint="eastAsia"/>
        </w:rPr>
        <w:t>一般规定</w:t>
      </w:r>
      <w:bookmarkEnd w:id="87"/>
    </w:p>
    <w:p w14:paraId="296D6B00" w14:textId="10AAB0EE" w:rsidR="000D1396" w:rsidRPr="00467B60" w:rsidRDefault="000D1396" w:rsidP="004E1FE5">
      <w:pPr>
        <w:rPr>
          <w:szCs w:val="24"/>
        </w:rPr>
      </w:pPr>
      <w:r>
        <w:rPr>
          <w:rFonts w:hint="eastAsia"/>
          <w:b/>
          <w:bCs/>
          <w:szCs w:val="24"/>
        </w:rPr>
        <w:t>5</w:t>
      </w:r>
      <w:r>
        <w:rPr>
          <w:b/>
          <w:bCs/>
          <w:szCs w:val="24"/>
        </w:rPr>
        <w:t>.</w:t>
      </w:r>
      <w:r>
        <w:rPr>
          <w:rFonts w:hint="eastAsia"/>
          <w:b/>
          <w:bCs/>
          <w:szCs w:val="24"/>
        </w:rPr>
        <w:t>1</w:t>
      </w:r>
      <w:r>
        <w:rPr>
          <w:b/>
          <w:bCs/>
          <w:szCs w:val="24"/>
        </w:rPr>
        <w:t>.</w:t>
      </w:r>
      <w:r>
        <w:rPr>
          <w:rFonts w:hint="eastAsia"/>
          <w:b/>
          <w:bCs/>
          <w:szCs w:val="24"/>
        </w:rPr>
        <w:t>1</w:t>
      </w:r>
      <w:r>
        <w:rPr>
          <w:rFonts w:cs="Times New Roman" w:hint="eastAsia"/>
          <w:b/>
        </w:rPr>
        <w:t xml:space="preserve">　</w:t>
      </w:r>
      <w:r w:rsidR="004E1FE5" w:rsidRPr="004E1FE5">
        <w:rPr>
          <w:rFonts w:hint="eastAsia"/>
          <w:szCs w:val="24"/>
        </w:rPr>
        <w:t>城市综合管廊明挖基坑一般采用钢板桩、组合钢桩、型钢水泥土墙等可回收支护结构，在用地紧张且环境保护要求高的区域可采用地下连续墙、排桩、咬合桩等钢筋混凝土支护结</w:t>
      </w:r>
      <w:r w:rsidR="004E1FE5">
        <w:rPr>
          <w:rFonts w:hint="eastAsia"/>
          <w:szCs w:val="24"/>
        </w:rPr>
        <w:t>构；放坡空间允许、深度浅的综合管廊基坑也可采用放坡开挖或土钉墙</w:t>
      </w:r>
      <w:r w:rsidRPr="000D1396">
        <w:rPr>
          <w:rFonts w:hint="eastAsia"/>
          <w:szCs w:val="24"/>
        </w:rPr>
        <w:t>。</w:t>
      </w:r>
    </w:p>
    <w:p w14:paraId="06CCC8C8" w14:textId="2D518CE3" w:rsidR="000D1396" w:rsidRPr="00467B60" w:rsidRDefault="000D1396" w:rsidP="000D1396">
      <w:pPr>
        <w:rPr>
          <w:szCs w:val="24"/>
        </w:rPr>
      </w:pPr>
      <w:r>
        <w:rPr>
          <w:rFonts w:hint="eastAsia"/>
          <w:b/>
          <w:bCs/>
          <w:szCs w:val="24"/>
        </w:rPr>
        <w:t>5</w:t>
      </w:r>
      <w:r>
        <w:rPr>
          <w:b/>
          <w:bCs/>
          <w:szCs w:val="24"/>
        </w:rPr>
        <w:t>.</w:t>
      </w:r>
      <w:r>
        <w:rPr>
          <w:rFonts w:hint="eastAsia"/>
          <w:b/>
          <w:bCs/>
          <w:szCs w:val="24"/>
        </w:rPr>
        <w:t>1</w:t>
      </w:r>
      <w:r>
        <w:rPr>
          <w:b/>
          <w:bCs/>
          <w:szCs w:val="24"/>
        </w:rPr>
        <w:t>.</w:t>
      </w:r>
      <w:r w:rsidR="00187DCB">
        <w:rPr>
          <w:rFonts w:hint="eastAsia"/>
          <w:b/>
          <w:bCs/>
          <w:szCs w:val="24"/>
        </w:rPr>
        <w:t>2</w:t>
      </w:r>
      <w:r>
        <w:rPr>
          <w:rFonts w:cs="Times New Roman" w:hint="eastAsia"/>
          <w:b/>
        </w:rPr>
        <w:t xml:space="preserve">　</w:t>
      </w:r>
      <w:r w:rsidR="004E1FE5" w:rsidRPr="004E1FE5">
        <w:rPr>
          <w:rFonts w:hint="eastAsia"/>
          <w:szCs w:val="24"/>
        </w:rPr>
        <w:t>在基坑支护结构计算时，除土体直接作用在支护结构上形成土压力外，周边建</w:t>
      </w:r>
      <w:r w:rsidR="004B01EB">
        <w:rPr>
          <w:rFonts w:hint="eastAsia"/>
          <w:szCs w:val="24"/>
        </w:rPr>
        <w:t>（构）</w:t>
      </w:r>
      <w:r w:rsidR="004E1FE5" w:rsidRPr="004E1FE5">
        <w:rPr>
          <w:rFonts w:hint="eastAsia"/>
          <w:szCs w:val="24"/>
        </w:rPr>
        <w:t>筑物、施工材料、设备、车辆等荷载虽未直接作用在支护结构上，但其作用通过土体传递到支护结构上，也对支护结构上土压力的大小产生影响。土的冻胀、温度变化、混凝土收缩徐变等也会使土压力发生改变。本条列出影响土压力的各种因素，其目的是在土</w:t>
      </w:r>
      <w:r w:rsidR="004E1FE5">
        <w:rPr>
          <w:rFonts w:hint="eastAsia"/>
          <w:szCs w:val="24"/>
        </w:rPr>
        <w:t>压力计算时，要把各种影响因素考虑周全</w:t>
      </w:r>
      <w:r w:rsidRPr="00467B60">
        <w:rPr>
          <w:rFonts w:hint="eastAsia"/>
          <w:szCs w:val="24"/>
        </w:rPr>
        <w:t>。</w:t>
      </w:r>
    </w:p>
    <w:p w14:paraId="793F48AA" w14:textId="5899365F" w:rsidR="000D1396" w:rsidRPr="00467B60" w:rsidRDefault="000D1396" w:rsidP="000D1396">
      <w:pPr>
        <w:rPr>
          <w:szCs w:val="24"/>
        </w:rPr>
      </w:pPr>
      <w:r>
        <w:rPr>
          <w:rFonts w:hint="eastAsia"/>
          <w:b/>
          <w:bCs/>
          <w:szCs w:val="24"/>
        </w:rPr>
        <w:t>5</w:t>
      </w:r>
      <w:r>
        <w:rPr>
          <w:b/>
          <w:bCs/>
          <w:szCs w:val="24"/>
        </w:rPr>
        <w:t>.</w:t>
      </w:r>
      <w:r>
        <w:rPr>
          <w:rFonts w:hint="eastAsia"/>
          <w:b/>
          <w:bCs/>
          <w:szCs w:val="24"/>
        </w:rPr>
        <w:t>1</w:t>
      </w:r>
      <w:r>
        <w:rPr>
          <w:b/>
          <w:bCs/>
          <w:szCs w:val="24"/>
        </w:rPr>
        <w:t>.</w:t>
      </w:r>
      <w:r w:rsidR="00187DCB">
        <w:rPr>
          <w:rFonts w:hint="eastAsia"/>
          <w:b/>
          <w:bCs/>
          <w:szCs w:val="24"/>
        </w:rPr>
        <w:t>3</w:t>
      </w:r>
      <w:r>
        <w:rPr>
          <w:rFonts w:cs="Times New Roman" w:hint="eastAsia"/>
          <w:b/>
        </w:rPr>
        <w:t xml:space="preserve">　</w:t>
      </w:r>
      <w:r w:rsidR="004E1FE5" w:rsidRPr="004E1FE5">
        <w:rPr>
          <w:rFonts w:hint="eastAsia"/>
          <w:szCs w:val="24"/>
        </w:rPr>
        <w:t>极限状态设计方法的通用表达式依据现行国家标准《工程结构可靠性设计统一标准》</w:t>
      </w:r>
      <w:r w:rsidR="004E1FE5" w:rsidRPr="004E1FE5">
        <w:rPr>
          <w:rFonts w:hint="eastAsia"/>
          <w:szCs w:val="24"/>
        </w:rPr>
        <w:t>GB</w:t>
      </w:r>
      <w:r w:rsidR="00536F01">
        <w:rPr>
          <w:szCs w:val="24"/>
        </w:rPr>
        <w:t xml:space="preserve"> </w:t>
      </w:r>
      <w:r w:rsidR="004E1FE5" w:rsidRPr="004E1FE5">
        <w:rPr>
          <w:rFonts w:hint="eastAsia"/>
          <w:szCs w:val="24"/>
        </w:rPr>
        <w:t>50153</w:t>
      </w:r>
      <w:r w:rsidR="004E1FE5" w:rsidRPr="004E1FE5">
        <w:rPr>
          <w:rFonts w:hint="eastAsia"/>
          <w:szCs w:val="24"/>
        </w:rPr>
        <w:t>确定。</w:t>
      </w:r>
    </w:p>
    <w:p w14:paraId="0BD3A1D0" w14:textId="56A5C5BD" w:rsidR="000D1396" w:rsidRDefault="000D1396" w:rsidP="000D1396">
      <w:pPr>
        <w:rPr>
          <w:szCs w:val="24"/>
        </w:rPr>
      </w:pPr>
      <w:r>
        <w:rPr>
          <w:rFonts w:hint="eastAsia"/>
          <w:b/>
          <w:bCs/>
          <w:szCs w:val="24"/>
        </w:rPr>
        <w:t>5</w:t>
      </w:r>
      <w:r>
        <w:rPr>
          <w:b/>
          <w:bCs/>
          <w:szCs w:val="24"/>
        </w:rPr>
        <w:t>.</w:t>
      </w:r>
      <w:r>
        <w:rPr>
          <w:rFonts w:hint="eastAsia"/>
          <w:b/>
          <w:bCs/>
          <w:szCs w:val="24"/>
        </w:rPr>
        <w:t>1</w:t>
      </w:r>
      <w:r>
        <w:rPr>
          <w:b/>
          <w:bCs/>
          <w:szCs w:val="24"/>
        </w:rPr>
        <w:t>.</w:t>
      </w:r>
      <w:r w:rsidR="00187DCB">
        <w:rPr>
          <w:rFonts w:hint="eastAsia"/>
          <w:b/>
          <w:bCs/>
          <w:szCs w:val="24"/>
        </w:rPr>
        <w:t>4</w:t>
      </w:r>
      <w:r>
        <w:rPr>
          <w:rFonts w:cs="Times New Roman" w:hint="eastAsia"/>
          <w:b/>
        </w:rPr>
        <w:t xml:space="preserve">　</w:t>
      </w:r>
      <w:r w:rsidR="00536F01" w:rsidRPr="00536F01">
        <w:rPr>
          <w:rFonts w:hint="eastAsia"/>
          <w:szCs w:val="24"/>
        </w:rPr>
        <w:t>重复使用的钢板桩应先进行断面测量，按实际的断面进行计算，截面惯性矩和截面模量应分别乘以折减系数。折减系数宜根据钢板桩重复使用次数及钢板桩构件情况，通过试验确定。若无相关经验时，可取</w:t>
      </w:r>
      <w:r w:rsidR="00536F01" w:rsidRPr="00536F01">
        <w:rPr>
          <w:rFonts w:hint="eastAsia"/>
          <w:szCs w:val="24"/>
        </w:rPr>
        <w:t>0.85~0.95</w:t>
      </w:r>
      <w:r w:rsidR="00536F01" w:rsidRPr="00536F01">
        <w:rPr>
          <w:rFonts w:hint="eastAsia"/>
          <w:szCs w:val="24"/>
        </w:rPr>
        <w:t>。</w:t>
      </w:r>
    </w:p>
    <w:p w14:paraId="29F797FE" w14:textId="58021C2D" w:rsidR="009C34A1" w:rsidRDefault="009C34A1" w:rsidP="009C34A1">
      <w:pPr>
        <w:rPr>
          <w:szCs w:val="24"/>
        </w:rPr>
      </w:pPr>
      <w:r>
        <w:rPr>
          <w:rFonts w:hint="eastAsia"/>
          <w:b/>
          <w:bCs/>
          <w:szCs w:val="24"/>
        </w:rPr>
        <w:t>5</w:t>
      </w:r>
      <w:r>
        <w:rPr>
          <w:b/>
          <w:bCs/>
          <w:szCs w:val="24"/>
        </w:rPr>
        <w:t>.</w:t>
      </w:r>
      <w:r>
        <w:rPr>
          <w:rFonts w:hint="eastAsia"/>
          <w:b/>
          <w:bCs/>
          <w:szCs w:val="24"/>
        </w:rPr>
        <w:t>1</w:t>
      </w:r>
      <w:r>
        <w:rPr>
          <w:b/>
          <w:bCs/>
          <w:szCs w:val="24"/>
        </w:rPr>
        <w:t>.8</w:t>
      </w:r>
      <w:r>
        <w:rPr>
          <w:rFonts w:cs="Times New Roman" w:hint="eastAsia"/>
          <w:b/>
        </w:rPr>
        <w:t xml:space="preserve">　</w:t>
      </w:r>
      <w:r w:rsidRPr="009C34A1">
        <w:rPr>
          <w:rFonts w:hint="eastAsia"/>
          <w:szCs w:val="24"/>
        </w:rPr>
        <w:t>综合管廊基坑工程通常为狭长形基坑，其平面长度尺寸通常远大于宽度、深度及嵌固深度，具有空间效应的特点。在进行基坑稳定性验算时，所假定的圆弧滑动面会穿过对面一侧竖向支挡结构，对面一侧竖向支挡结构及土体将对滑动面产生有利作用，常以嵌固深度和基坑宽度的尺寸关系进行判定。</w:t>
      </w:r>
    </w:p>
    <w:p w14:paraId="2DDDE988" w14:textId="1344A30A" w:rsidR="00187DCB" w:rsidRDefault="00187DCB" w:rsidP="00187DCB">
      <w:pPr>
        <w:pStyle w:val="2"/>
      </w:pPr>
      <w:bookmarkStart w:id="88" w:name="_Toc178112190"/>
      <w:r>
        <w:rPr>
          <w:rFonts w:hint="eastAsia"/>
        </w:rPr>
        <w:t>5</w:t>
      </w:r>
      <w:r>
        <w:t>.</w:t>
      </w:r>
      <w:r w:rsidR="00D842B0">
        <w:rPr>
          <w:rFonts w:hint="eastAsia"/>
        </w:rPr>
        <w:t>2</w:t>
      </w:r>
      <w:r>
        <w:t xml:space="preserve"> </w:t>
      </w:r>
      <w:r w:rsidR="00BF00F8" w:rsidRPr="00BF00F8">
        <w:rPr>
          <w:rFonts w:hint="eastAsia"/>
        </w:rPr>
        <w:t>钢板桩及组合钢桩</w:t>
      </w:r>
      <w:bookmarkEnd w:id="88"/>
    </w:p>
    <w:p w14:paraId="0C1AD2E4" w14:textId="77777777" w:rsidR="00F84735" w:rsidRPr="00F84735" w:rsidRDefault="000D1396" w:rsidP="00F84735">
      <w:pPr>
        <w:rPr>
          <w:szCs w:val="24"/>
        </w:rPr>
      </w:pPr>
      <w:r>
        <w:rPr>
          <w:rFonts w:hint="eastAsia"/>
          <w:b/>
          <w:bCs/>
          <w:szCs w:val="24"/>
        </w:rPr>
        <w:t>5</w:t>
      </w:r>
      <w:r>
        <w:rPr>
          <w:b/>
          <w:bCs/>
          <w:szCs w:val="24"/>
        </w:rPr>
        <w:t>.</w:t>
      </w:r>
      <w:r w:rsidR="00187DCB">
        <w:rPr>
          <w:rFonts w:hint="eastAsia"/>
          <w:b/>
          <w:bCs/>
          <w:szCs w:val="24"/>
        </w:rPr>
        <w:t>2</w:t>
      </w:r>
      <w:r>
        <w:rPr>
          <w:b/>
          <w:bCs/>
          <w:szCs w:val="24"/>
        </w:rPr>
        <w:t>.</w:t>
      </w:r>
      <w:r>
        <w:rPr>
          <w:rFonts w:hint="eastAsia"/>
          <w:b/>
          <w:bCs/>
          <w:szCs w:val="24"/>
        </w:rPr>
        <w:t>1</w:t>
      </w:r>
      <w:r>
        <w:rPr>
          <w:rFonts w:cs="Times New Roman" w:hint="eastAsia"/>
          <w:b/>
        </w:rPr>
        <w:t xml:space="preserve">　</w:t>
      </w:r>
      <w:r w:rsidR="00F84735" w:rsidRPr="00F84735">
        <w:rPr>
          <w:rFonts w:hint="eastAsia"/>
          <w:szCs w:val="24"/>
        </w:rPr>
        <w:t>钢板桩可采用冷弯钢板桩和热轧钢板桩，截面形式也有很多，常用的为</w:t>
      </w:r>
      <w:r w:rsidR="00F84735" w:rsidRPr="00F84735">
        <w:rPr>
          <w:rFonts w:hint="eastAsia"/>
          <w:szCs w:val="24"/>
        </w:rPr>
        <w:t>U</w:t>
      </w:r>
      <w:r w:rsidR="00F84735" w:rsidRPr="00F84735">
        <w:rPr>
          <w:rFonts w:hint="eastAsia"/>
          <w:szCs w:val="24"/>
        </w:rPr>
        <w:t>型（拉森式）钢板桩，采用小企口搭接施工。</w:t>
      </w:r>
    </w:p>
    <w:p w14:paraId="7C191F62" w14:textId="77777777" w:rsidR="00F84735" w:rsidRPr="00F84735" w:rsidRDefault="00F84735" w:rsidP="00040F6A">
      <w:pPr>
        <w:ind w:firstLineChars="200" w:firstLine="480"/>
        <w:rPr>
          <w:szCs w:val="24"/>
        </w:rPr>
      </w:pPr>
      <w:r w:rsidRPr="00F84735">
        <w:rPr>
          <w:rFonts w:hint="eastAsia"/>
          <w:szCs w:val="24"/>
        </w:rPr>
        <w:t>当基坑开挖深度较深，基坑变形控制要求较严格时，为增加支护结构的结构刚度，可采用组合钢桩，利用型钢截面模量大的特点，提高组合钢桩支护结构的抗弯、约束变形的能力，常用钢板桩与钢管桩组合，具体布置形式根据设计计算采用密插、插一跳一或插一跳二的组合布置型式。</w:t>
      </w:r>
    </w:p>
    <w:p w14:paraId="6AD5F965" w14:textId="64D852B6" w:rsidR="00F84735" w:rsidRPr="00F84735" w:rsidRDefault="00F84735" w:rsidP="00040F6A">
      <w:pPr>
        <w:ind w:firstLineChars="200" w:firstLine="480"/>
        <w:rPr>
          <w:szCs w:val="24"/>
        </w:rPr>
      </w:pPr>
      <w:r w:rsidRPr="00F84735">
        <w:rPr>
          <w:rFonts w:hint="eastAsia"/>
          <w:szCs w:val="24"/>
        </w:rPr>
        <w:t>悬臂式支护结构顶部位移较大</w:t>
      </w:r>
      <w:r w:rsidR="00405F32">
        <w:rPr>
          <w:rFonts w:hint="eastAsia"/>
          <w:szCs w:val="24"/>
        </w:rPr>
        <w:t>，</w:t>
      </w:r>
      <w:r w:rsidRPr="00F84735">
        <w:rPr>
          <w:rFonts w:hint="eastAsia"/>
          <w:szCs w:val="24"/>
        </w:rPr>
        <w:t>当基坑较浅且基坑周边环境对支护结构位移</w:t>
      </w:r>
      <w:r w:rsidRPr="00F84735">
        <w:rPr>
          <w:rFonts w:hint="eastAsia"/>
          <w:szCs w:val="24"/>
        </w:rPr>
        <w:lastRenderedPageBreak/>
        <w:t>的限制不严格时</w:t>
      </w:r>
      <w:r w:rsidR="00405F32">
        <w:rPr>
          <w:rFonts w:hint="eastAsia"/>
          <w:szCs w:val="24"/>
        </w:rPr>
        <w:t>，</w:t>
      </w:r>
      <w:r w:rsidRPr="00F84735">
        <w:rPr>
          <w:rFonts w:hint="eastAsia"/>
          <w:szCs w:val="24"/>
        </w:rPr>
        <w:t>可采用此支护形式。锚拉式和支撑式支护结构易于控制水平变形</w:t>
      </w:r>
      <w:r w:rsidR="00405F32">
        <w:rPr>
          <w:rFonts w:hint="eastAsia"/>
          <w:szCs w:val="24"/>
        </w:rPr>
        <w:t>，</w:t>
      </w:r>
      <w:r w:rsidRPr="00F84735">
        <w:rPr>
          <w:rFonts w:hint="eastAsia"/>
          <w:szCs w:val="24"/>
        </w:rPr>
        <w:t>钢板桩挡土构件内力分布均匀</w:t>
      </w:r>
      <w:r w:rsidR="00405F32">
        <w:rPr>
          <w:rFonts w:hint="eastAsia"/>
          <w:szCs w:val="24"/>
        </w:rPr>
        <w:t>，</w:t>
      </w:r>
      <w:r w:rsidRPr="00F84735">
        <w:rPr>
          <w:rFonts w:hint="eastAsia"/>
          <w:szCs w:val="24"/>
        </w:rPr>
        <w:t>当基坑较深或基坑周边环境对支护结构位移要求严格时</w:t>
      </w:r>
      <w:r w:rsidR="00405F32">
        <w:rPr>
          <w:rFonts w:hint="eastAsia"/>
          <w:szCs w:val="24"/>
        </w:rPr>
        <w:t>，</w:t>
      </w:r>
      <w:r w:rsidRPr="00F84735">
        <w:rPr>
          <w:rFonts w:hint="eastAsia"/>
          <w:szCs w:val="24"/>
        </w:rPr>
        <w:t>常采用这种结构形式。</w:t>
      </w:r>
    </w:p>
    <w:p w14:paraId="2DCD8F34" w14:textId="41A89ED5" w:rsidR="00F84735" w:rsidRPr="00F84735" w:rsidRDefault="00F84735" w:rsidP="00040F6A">
      <w:pPr>
        <w:ind w:firstLineChars="200" w:firstLine="480"/>
        <w:rPr>
          <w:szCs w:val="24"/>
        </w:rPr>
      </w:pPr>
      <w:r w:rsidRPr="00F84735">
        <w:rPr>
          <w:rFonts w:hint="eastAsia"/>
          <w:szCs w:val="24"/>
        </w:rPr>
        <w:t>从技术角度来看</w:t>
      </w:r>
      <w:r w:rsidR="00405F32">
        <w:rPr>
          <w:rFonts w:hint="eastAsia"/>
          <w:szCs w:val="24"/>
        </w:rPr>
        <w:t>，</w:t>
      </w:r>
      <w:r w:rsidRPr="00F84735">
        <w:rPr>
          <w:rFonts w:hint="eastAsia"/>
          <w:szCs w:val="24"/>
        </w:rPr>
        <w:t>支撑式支护结构比锚拉式支护结构适用范围更宽</w:t>
      </w:r>
      <w:r w:rsidR="00405F32">
        <w:rPr>
          <w:rFonts w:hint="eastAsia"/>
          <w:szCs w:val="24"/>
        </w:rPr>
        <w:t>，</w:t>
      </w:r>
      <w:r w:rsidRPr="00F84735">
        <w:rPr>
          <w:rFonts w:hint="eastAsia"/>
          <w:szCs w:val="24"/>
        </w:rPr>
        <w:t>但内支撑的设置给后期土方开挖及地下结构施工带来的影响较大</w:t>
      </w:r>
      <w:r w:rsidR="00405F32">
        <w:rPr>
          <w:rFonts w:hint="eastAsia"/>
          <w:szCs w:val="24"/>
        </w:rPr>
        <w:t>，</w:t>
      </w:r>
      <w:r w:rsidRPr="00F84735">
        <w:rPr>
          <w:rFonts w:hint="eastAsia"/>
          <w:szCs w:val="24"/>
        </w:rPr>
        <w:t>而锚拉式支护结构可以给后期土方开挖及地下结构施工提供很大的便利。但锚拉式支护结构也有其使用条件，锚杆长期留在地下</w:t>
      </w:r>
      <w:r w:rsidR="00405F32">
        <w:rPr>
          <w:rFonts w:hint="eastAsia"/>
          <w:szCs w:val="24"/>
        </w:rPr>
        <w:t>，</w:t>
      </w:r>
      <w:r w:rsidRPr="00F84735">
        <w:rPr>
          <w:rFonts w:hint="eastAsia"/>
          <w:szCs w:val="24"/>
        </w:rPr>
        <w:t>给相邻地域的使用和地下空间开发利用造成障碍</w:t>
      </w:r>
      <w:r w:rsidR="00405F32">
        <w:rPr>
          <w:rFonts w:hint="eastAsia"/>
          <w:szCs w:val="24"/>
        </w:rPr>
        <w:t>，</w:t>
      </w:r>
      <w:r w:rsidRPr="00F84735">
        <w:rPr>
          <w:rFonts w:hint="eastAsia"/>
          <w:szCs w:val="24"/>
        </w:rPr>
        <w:t>不符合保护环境和可持续发展的要求。</w:t>
      </w:r>
    </w:p>
    <w:p w14:paraId="50F36C5F" w14:textId="46C4EA19" w:rsidR="000D1396" w:rsidRDefault="00F84735" w:rsidP="00040F6A">
      <w:pPr>
        <w:ind w:firstLineChars="200" w:firstLine="480"/>
        <w:rPr>
          <w:szCs w:val="24"/>
        </w:rPr>
      </w:pPr>
      <w:r w:rsidRPr="00F84735">
        <w:rPr>
          <w:rFonts w:hint="eastAsia"/>
          <w:szCs w:val="24"/>
        </w:rPr>
        <w:t>双排结构其抗侧移刚度大于单排悬臂结构，其内力分布明显优于悬臂结构，在双排结构顶部设置刚架梁后支护结构桩顶位移明显小于单排悬臂钢板桩，在单排钢板桩不满足承载力、变形等要求的情况下，双排式钢板桩是一种可供选择的基坑支护结构。</w:t>
      </w:r>
    </w:p>
    <w:p w14:paraId="4F916147" w14:textId="77777777" w:rsidR="004A16AF" w:rsidRDefault="004A16AF" w:rsidP="004A16AF">
      <w:pPr>
        <w:jc w:val="center"/>
        <w:rPr>
          <w:rFonts w:cs="Times New Roman"/>
          <w:bCs/>
        </w:rPr>
      </w:pPr>
      <w:r>
        <w:rPr>
          <w:rFonts w:cs="Times New Roman" w:hint="eastAsia"/>
          <w:bCs/>
          <w:noProof/>
        </w:rPr>
        <w:drawing>
          <wp:inline distT="0" distB="0" distL="114300" distR="114300" wp14:anchorId="2EF5DD2A" wp14:editId="29326615">
            <wp:extent cx="2467610" cy="702945"/>
            <wp:effectExtent l="0" t="0" r="0" b="0"/>
            <wp:docPr id="2" name="图片 2" descr="172714611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7146118969"/>
                    <pic:cNvPicPr>
                      <a:picLocks noChangeAspect="1"/>
                    </pic:cNvPicPr>
                  </pic:nvPicPr>
                  <pic:blipFill>
                    <a:blip r:embed="rId18">
                      <a:clrChange>
                        <a:clrFrom>
                          <a:srgbClr val="FFFFFF">
                            <a:alpha val="100000"/>
                          </a:srgbClr>
                        </a:clrFrom>
                        <a:clrTo>
                          <a:srgbClr val="FFFFFF">
                            <a:alpha val="100000"/>
                            <a:alpha val="0"/>
                          </a:srgbClr>
                        </a:clrTo>
                      </a:clrChange>
                    </a:blip>
                    <a:stretch>
                      <a:fillRect/>
                    </a:stretch>
                  </pic:blipFill>
                  <pic:spPr>
                    <a:xfrm>
                      <a:off x="0" y="0"/>
                      <a:ext cx="2467610" cy="702945"/>
                    </a:xfrm>
                    <a:prstGeom prst="rect">
                      <a:avLst/>
                    </a:prstGeom>
                  </pic:spPr>
                </pic:pic>
              </a:graphicData>
            </a:graphic>
          </wp:inline>
        </w:drawing>
      </w:r>
    </w:p>
    <w:p w14:paraId="174DCC2B" w14:textId="6F29AA74" w:rsidR="004A16AF" w:rsidRPr="00314FB2" w:rsidRDefault="004A16AF" w:rsidP="00314FB2">
      <w:pPr>
        <w:autoSpaceDN w:val="0"/>
        <w:spacing w:line="240" w:lineRule="auto"/>
        <w:jc w:val="center"/>
        <w:rPr>
          <w:rFonts w:eastAsia="黑体" w:cs="Times New Roman"/>
          <w:b/>
          <w:sz w:val="21"/>
          <w:szCs w:val="21"/>
        </w:rPr>
      </w:pPr>
      <w:r w:rsidRPr="00314FB2">
        <w:rPr>
          <w:rFonts w:eastAsia="黑体" w:cs="Times New Roman" w:hint="eastAsia"/>
          <w:b/>
          <w:sz w:val="21"/>
          <w:szCs w:val="21"/>
        </w:rPr>
        <w:t>图</w:t>
      </w:r>
      <w:r w:rsidRPr="00314FB2">
        <w:rPr>
          <w:rFonts w:eastAsia="黑体" w:cs="Times New Roman" w:hint="eastAsia"/>
          <w:b/>
          <w:sz w:val="21"/>
          <w:szCs w:val="21"/>
        </w:rPr>
        <w:t>1</w:t>
      </w:r>
      <w:r w:rsidRPr="00314FB2">
        <w:rPr>
          <w:rFonts w:eastAsia="黑体" w:cs="Times New Roman"/>
          <w:b/>
          <w:sz w:val="21"/>
          <w:szCs w:val="21"/>
        </w:rPr>
        <w:t xml:space="preserve"> </w:t>
      </w:r>
      <w:r w:rsidRPr="00314FB2">
        <w:rPr>
          <w:rFonts w:eastAsia="黑体" w:cs="Times New Roman"/>
          <w:b/>
          <w:sz w:val="21"/>
          <w:szCs w:val="21"/>
        </w:rPr>
        <w:t>钢板桩</w:t>
      </w:r>
      <w:r w:rsidRPr="00314FB2">
        <w:rPr>
          <w:rFonts w:eastAsia="黑体" w:cs="Times New Roman" w:hint="eastAsia"/>
          <w:b/>
          <w:sz w:val="21"/>
          <w:szCs w:val="21"/>
        </w:rPr>
        <w:t>布置</w:t>
      </w:r>
      <w:r w:rsidRPr="00314FB2">
        <w:rPr>
          <w:rFonts w:eastAsia="黑体" w:cs="Times New Roman"/>
          <w:b/>
          <w:sz w:val="21"/>
          <w:szCs w:val="21"/>
        </w:rPr>
        <w:t>形式</w:t>
      </w:r>
    </w:p>
    <w:p w14:paraId="1E9E4C43" w14:textId="77777777" w:rsidR="004A16AF" w:rsidRDefault="004A16AF" w:rsidP="004A16AF">
      <w:pPr>
        <w:jc w:val="center"/>
        <w:rPr>
          <w:rFonts w:cs="Times New Roman"/>
          <w:bCs/>
        </w:rPr>
      </w:pPr>
      <w:r>
        <w:rPr>
          <w:rFonts w:cs="Times New Roman" w:hint="eastAsia"/>
          <w:bCs/>
          <w:noProof/>
        </w:rPr>
        <w:drawing>
          <wp:inline distT="0" distB="0" distL="114300" distR="114300" wp14:anchorId="0D82F498" wp14:editId="73EE3133">
            <wp:extent cx="3796665" cy="1617345"/>
            <wp:effectExtent l="0" t="0" r="0" b="1905"/>
            <wp:docPr id="7" name="图片 7" descr="172714616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7146161572"/>
                    <pic:cNvPicPr>
                      <a:picLocks noChangeAspect="1"/>
                    </pic:cNvPicPr>
                  </pic:nvPicPr>
                  <pic:blipFill>
                    <a:blip r:embed="rId19">
                      <a:clrChange>
                        <a:clrFrom>
                          <a:srgbClr val="FFFFFF">
                            <a:alpha val="100000"/>
                          </a:srgbClr>
                        </a:clrFrom>
                        <a:clrTo>
                          <a:srgbClr val="FFFFFF">
                            <a:alpha val="100000"/>
                            <a:alpha val="0"/>
                          </a:srgbClr>
                        </a:clrTo>
                      </a:clrChange>
                    </a:blip>
                    <a:stretch>
                      <a:fillRect/>
                    </a:stretch>
                  </pic:blipFill>
                  <pic:spPr>
                    <a:xfrm>
                      <a:off x="0" y="0"/>
                      <a:ext cx="3796665" cy="1617345"/>
                    </a:xfrm>
                    <a:prstGeom prst="rect">
                      <a:avLst/>
                    </a:prstGeom>
                  </pic:spPr>
                </pic:pic>
              </a:graphicData>
            </a:graphic>
          </wp:inline>
        </w:drawing>
      </w:r>
    </w:p>
    <w:p w14:paraId="39E07A7C" w14:textId="3E4ADE0B" w:rsidR="004A16AF" w:rsidRPr="00314FB2" w:rsidRDefault="004A16AF" w:rsidP="00314FB2">
      <w:pPr>
        <w:autoSpaceDN w:val="0"/>
        <w:spacing w:line="240" w:lineRule="auto"/>
        <w:jc w:val="center"/>
        <w:rPr>
          <w:rFonts w:eastAsia="黑体" w:cs="Times New Roman"/>
          <w:b/>
          <w:sz w:val="21"/>
          <w:szCs w:val="21"/>
        </w:rPr>
      </w:pPr>
      <w:r w:rsidRPr="00314FB2">
        <w:rPr>
          <w:rFonts w:eastAsia="黑体" w:cs="Times New Roman" w:hint="eastAsia"/>
          <w:b/>
          <w:sz w:val="21"/>
          <w:szCs w:val="21"/>
        </w:rPr>
        <w:t>图</w:t>
      </w:r>
      <w:r w:rsidRPr="00314FB2">
        <w:rPr>
          <w:rFonts w:eastAsia="黑体" w:cs="Times New Roman" w:hint="eastAsia"/>
          <w:b/>
          <w:sz w:val="21"/>
          <w:szCs w:val="21"/>
        </w:rPr>
        <w:t xml:space="preserve">.2  </w:t>
      </w:r>
      <w:r w:rsidRPr="00314FB2">
        <w:rPr>
          <w:rFonts w:eastAsia="黑体" w:cs="Times New Roman" w:hint="eastAsia"/>
          <w:b/>
          <w:sz w:val="21"/>
          <w:szCs w:val="21"/>
        </w:rPr>
        <w:t>钢管桩</w:t>
      </w:r>
      <w:r w:rsidRPr="00314FB2">
        <w:rPr>
          <w:rFonts w:eastAsia="黑体" w:cs="Times New Roman" w:hint="eastAsia"/>
          <w:b/>
          <w:sz w:val="21"/>
          <w:szCs w:val="21"/>
        </w:rPr>
        <w:t>+</w:t>
      </w:r>
      <w:r w:rsidRPr="00314FB2">
        <w:rPr>
          <w:rFonts w:eastAsia="黑体" w:cs="Times New Roman" w:hint="eastAsia"/>
          <w:b/>
          <w:sz w:val="21"/>
          <w:szCs w:val="21"/>
        </w:rPr>
        <w:t>钢板桩组合布置型式</w:t>
      </w:r>
    </w:p>
    <w:p w14:paraId="73C7C035" w14:textId="77777777" w:rsidR="004A16AF" w:rsidRDefault="004A16AF" w:rsidP="004A16AF">
      <w:pPr>
        <w:tabs>
          <w:tab w:val="left" w:pos="1431"/>
        </w:tabs>
        <w:jc w:val="center"/>
        <w:rPr>
          <w:rFonts w:cs="Times New Roman"/>
          <w:bCs/>
        </w:rPr>
      </w:pPr>
      <w:r>
        <w:rPr>
          <w:rFonts w:cs="Times New Roman" w:hint="eastAsia"/>
          <w:bCs/>
          <w:noProof/>
        </w:rPr>
        <w:lastRenderedPageBreak/>
        <w:drawing>
          <wp:inline distT="0" distB="0" distL="114300" distR="114300" wp14:anchorId="13E26465" wp14:editId="6F323BB3">
            <wp:extent cx="4079875" cy="4210050"/>
            <wp:effectExtent l="0" t="0" r="0" b="0"/>
            <wp:docPr id="9" name="图片 9" descr="171090348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10903486850"/>
                    <pic:cNvPicPr>
                      <a:picLocks noChangeAspect="1"/>
                    </pic:cNvPicPr>
                  </pic:nvPicPr>
                  <pic:blipFill>
                    <a:blip r:embed="rId20">
                      <a:clrChange>
                        <a:clrFrom>
                          <a:srgbClr val="FFFFFF">
                            <a:alpha val="100000"/>
                          </a:srgbClr>
                        </a:clrFrom>
                        <a:clrTo>
                          <a:srgbClr val="FFFFFF">
                            <a:alpha val="100000"/>
                            <a:alpha val="0"/>
                          </a:srgbClr>
                        </a:clrTo>
                      </a:clrChange>
                    </a:blip>
                    <a:stretch>
                      <a:fillRect/>
                    </a:stretch>
                  </pic:blipFill>
                  <pic:spPr>
                    <a:xfrm>
                      <a:off x="0" y="0"/>
                      <a:ext cx="4079875" cy="4210050"/>
                    </a:xfrm>
                    <a:prstGeom prst="rect">
                      <a:avLst/>
                    </a:prstGeom>
                  </pic:spPr>
                </pic:pic>
              </a:graphicData>
            </a:graphic>
          </wp:inline>
        </w:drawing>
      </w:r>
    </w:p>
    <w:p w14:paraId="5125B74D" w14:textId="2353F47C" w:rsidR="004A16AF" w:rsidRPr="00314FB2" w:rsidRDefault="004A16AF" w:rsidP="00314FB2">
      <w:pPr>
        <w:autoSpaceDN w:val="0"/>
        <w:spacing w:line="240" w:lineRule="auto"/>
        <w:jc w:val="center"/>
        <w:rPr>
          <w:rFonts w:eastAsia="黑体" w:cs="Times New Roman"/>
          <w:b/>
          <w:sz w:val="21"/>
          <w:szCs w:val="21"/>
        </w:rPr>
      </w:pPr>
      <w:r w:rsidRPr="00314FB2">
        <w:rPr>
          <w:rFonts w:eastAsia="黑体" w:cs="Times New Roman" w:hint="eastAsia"/>
          <w:b/>
          <w:sz w:val="21"/>
          <w:szCs w:val="21"/>
        </w:rPr>
        <w:t>图</w:t>
      </w:r>
      <w:r w:rsidRPr="00314FB2">
        <w:rPr>
          <w:rFonts w:eastAsia="黑体" w:cs="Times New Roman" w:hint="eastAsia"/>
          <w:b/>
          <w:sz w:val="21"/>
          <w:szCs w:val="21"/>
        </w:rPr>
        <w:t xml:space="preserve">3  </w:t>
      </w:r>
      <w:r w:rsidRPr="00314FB2">
        <w:rPr>
          <w:rFonts w:eastAsia="黑体" w:cs="Times New Roman" w:hint="eastAsia"/>
          <w:b/>
          <w:sz w:val="21"/>
          <w:szCs w:val="21"/>
        </w:rPr>
        <w:t>钢板桩支护结构类型</w:t>
      </w:r>
    </w:p>
    <w:p w14:paraId="60BD98A1" w14:textId="77777777" w:rsidR="00DF419A" w:rsidRPr="00DF419A" w:rsidRDefault="00DF419A" w:rsidP="00DF419A">
      <w:pPr>
        <w:rPr>
          <w:szCs w:val="24"/>
        </w:rPr>
      </w:pPr>
      <w:r>
        <w:rPr>
          <w:rFonts w:hint="eastAsia"/>
          <w:b/>
          <w:bCs/>
          <w:szCs w:val="24"/>
        </w:rPr>
        <w:t>5</w:t>
      </w:r>
      <w:r>
        <w:rPr>
          <w:b/>
          <w:bCs/>
          <w:szCs w:val="24"/>
        </w:rPr>
        <w:t>.</w:t>
      </w:r>
      <w:r>
        <w:rPr>
          <w:rFonts w:hint="eastAsia"/>
          <w:b/>
          <w:bCs/>
          <w:szCs w:val="24"/>
        </w:rPr>
        <w:t>2</w:t>
      </w:r>
      <w:r>
        <w:rPr>
          <w:b/>
          <w:bCs/>
          <w:szCs w:val="24"/>
        </w:rPr>
        <w:t>.6</w:t>
      </w:r>
      <w:r>
        <w:rPr>
          <w:rFonts w:cs="Times New Roman" w:hint="eastAsia"/>
          <w:b/>
        </w:rPr>
        <w:t xml:space="preserve">　</w:t>
      </w:r>
      <w:r w:rsidRPr="00DF419A">
        <w:rPr>
          <w:rFonts w:hint="eastAsia"/>
          <w:szCs w:val="24"/>
        </w:rPr>
        <w:t>由于钢管桩与钢板桩组合钢桩中的钢管截面刚度显著大于钢板桩，目前常规设计仅将组合钢桩中所含的</w:t>
      </w:r>
      <w:r w:rsidRPr="00DF419A">
        <w:rPr>
          <w:rFonts w:hint="eastAsia"/>
          <w:szCs w:val="24"/>
        </w:rPr>
        <w:t>U</w:t>
      </w:r>
      <w:r w:rsidRPr="00DF419A">
        <w:rPr>
          <w:rFonts w:hint="eastAsia"/>
          <w:szCs w:val="24"/>
        </w:rPr>
        <w:t>型钢板桩作为截水构件，其抗力作为一种强度储备，在计算中忽略其所提供的抗力。</w:t>
      </w:r>
    </w:p>
    <w:p w14:paraId="25059821" w14:textId="64954BF3" w:rsidR="00DF419A" w:rsidRPr="00DF419A" w:rsidRDefault="00DF419A" w:rsidP="0062657E">
      <w:pPr>
        <w:ind w:firstLineChars="200" w:firstLine="480"/>
        <w:rPr>
          <w:szCs w:val="24"/>
        </w:rPr>
      </w:pPr>
      <w:r w:rsidRPr="00DF419A">
        <w:rPr>
          <w:rFonts w:hint="eastAsia"/>
          <w:szCs w:val="24"/>
        </w:rPr>
        <w:t>有时，钢管间距较大时，钢板桩所提供的抗力较高，忽略其抗力贡献可能造成经济性不佳；考虑到上述因素，本条未严格限制设计中考虑钢管桩与钢板桩组合钢桩内所含钢板桩的抗力贡献，可根据当地的实际工程的应用情况进行设计方案优化以提高经济性。</w:t>
      </w:r>
    </w:p>
    <w:p w14:paraId="3129E3D0" w14:textId="7C8E600C" w:rsidR="00013FED" w:rsidRPr="00DF419A" w:rsidRDefault="00013FED" w:rsidP="00013FED">
      <w:pPr>
        <w:rPr>
          <w:szCs w:val="24"/>
        </w:rPr>
      </w:pPr>
      <w:r>
        <w:rPr>
          <w:rFonts w:hint="eastAsia"/>
          <w:b/>
          <w:bCs/>
          <w:szCs w:val="24"/>
        </w:rPr>
        <w:t>5</w:t>
      </w:r>
      <w:r>
        <w:rPr>
          <w:b/>
          <w:bCs/>
          <w:szCs w:val="24"/>
        </w:rPr>
        <w:t>.</w:t>
      </w:r>
      <w:r>
        <w:rPr>
          <w:rFonts w:hint="eastAsia"/>
          <w:b/>
          <w:bCs/>
          <w:szCs w:val="24"/>
        </w:rPr>
        <w:t>2</w:t>
      </w:r>
      <w:r>
        <w:rPr>
          <w:b/>
          <w:bCs/>
          <w:szCs w:val="24"/>
        </w:rPr>
        <w:t>.7</w:t>
      </w:r>
      <w:r>
        <w:rPr>
          <w:rFonts w:cs="Times New Roman" w:hint="eastAsia"/>
          <w:b/>
        </w:rPr>
        <w:t xml:space="preserve">　</w:t>
      </w:r>
      <w:r w:rsidRPr="00013FED">
        <w:rPr>
          <w:rFonts w:hint="eastAsia"/>
          <w:szCs w:val="24"/>
        </w:rPr>
        <w:t>钢板桩、型钢以</w:t>
      </w:r>
      <w:r w:rsidRPr="00013FED">
        <w:rPr>
          <w:rFonts w:hint="eastAsia"/>
          <w:szCs w:val="24"/>
        </w:rPr>
        <w:t>3m</w:t>
      </w:r>
      <w:r w:rsidR="00413C5A">
        <w:rPr>
          <w:rFonts w:hint="eastAsia"/>
          <w:szCs w:val="24"/>
        </w:rPr>
        <w:t>为模数</w:t>
      </w:r>
      <w:r w:rsidRPr="00DF419A">
        <w:rPr>
          <w:rFonts w:hint="eastAsia"/>
          <w:szCs w:val="24"/>
        </w:rPr>
        <w:t>。</w:t>
      </w:r>
    </w:p>
    <w:p w14:paraId="5CA25290" w14:textId="400539AD" w:rsidR="00187DCB" w:rsidRDefault="00413C5A" w:rsidP="00187DCB">
      <w:pPr>
        <w:rPr>
          <w:szCs w:val="24"/>
        </w:rPr>
      </w:pPr>
      <w:r>
        <w:rPr>
          <w:rFonts w:hint="eastAsia"/>
          <w:b/>
          <w:bCs/>
          <w:szCs w:val="24"/>
        </w:rPr>
        <w:t>5</w:t>
      </w:r>
      <w:r>
        <w:rPr>
          <w:b/>
          <w:bCs/>
          <w:szCs w:val="24"/>
        </w:rPr>
        <w:t>.</w:t>
      </w:r>
      <w:r>
        <w:rPr>
          <w:rFonts w:hint="eastAsia"/>
          <w:b/>
          <w:bCs/>
          <w:szCs w:val="24"/>
        </w:rPr>
        <w:t>2</w:t>
      </w:r>
      <w:r>
        <w:rPr>
          <w:b/>
          <w:bCs/>
          <w:szCs w:val="24"/>
        </w:rPr>
        <w:t>.9</w:t>
      </w:r>
      <w:r>
        <w:rPr>
          <w:rFonts w:cs="Times New Roman" w:hint="eastAsia"/>
          <w:b/>
        </w:rPr>
        <w:t xml:space="preserve">　</w:t>
      </w:r>
      <w:r w:rsidRPr="00413C5A">
        <w:rPr>
          <w:rFonts w:hint="eastAsia"/>
          <w:szCs w:val="24"/>
        </w:rPr>
        <w:t>钢板桩宜优先选用定尺标准件</w:t>
      </w:r>
      <w:r w:rsidR="004237AD">
        <w:rPr>
          <w:rFonts w:hint="eastAsia"/>
          <w:szCs w:val="24"/>
        </w:rPr>
        <w:t>，减少焊接</w:t>
      </w:r>
      <w:r w:rsidRPr="00DF419A">
        <w:rPr>
          <w:rFonts w:hint="eastAsia"/>
          <w:szCs w:val="24"/>
        </w:rPr>
        <w:t>。</w:t>
      </w:r>
    </w:p>
    <w:p w14:paraId="54690863" w14:textId="27977561" w:rsidR="00D842B0" w:rsidRDefault="00D842B0" w:rsidP="00D842B0">
      <w:pPr>
        <w:pStyle w:val="2"/>
      </w:pPr>
      <w:bookmarkStart w:id="89" w:name="_Toc178112191"/>
      <w:r>
        <w:rPr>
          <w:rFonts w:hint="eastAsia"/>
        </w:rPr>
        <w:t>5</w:t>
      </w:r>
      <w:r>
        <w:t>.</w:t>
      </w:r>
      <w:r>
        <w:rPr>
          <w:rFonts w:hint="eastAsia"/>
        </w:rPr>
        <w:t>3</w:t>
      </w:r>
      <w:r>
        <w:t xml:space="preserve"> </w:t>
      </w:r>
      <w:r w:rsidR="00E174F4" w:rsidRPr="00E174F4">
        <w:rPr>
          <w:rFonts w:hint="eastAsia"/>
        </w:rPr>
        <w:t>型钢水泥土墙</w:t>
      </w:r>
      <w:bookmarkEnd w:id="89"/>
    </w:p>
    <w:p w14:paraId="50D03333" w14:textId="77777777" w:rsidR="00B456EF" w:rsidRPr="00B456EF" w:rsidRDefault="00187DCB" w:rsidP="00B456EF">
      <w:pPr>
        <w:rPr>
          <w:szCs w:val="24"/>
        </w:rPr>
      </w:pPr>
      <w:r>
        <w:rPr>
          <w:rFonts w:hint="eastAsia"/>
          <w:b/>
          <w:bCs/>
          <w:szCs w:val="24"/>
        </w:rPr>
        <w:t>5</w:t>
      </w:r>
      <w:r>
        <w:rPr>
          <w:b/>
          <w:bCs/>
          <w:szCs w:val="24"/>
        </w:rPr>
        <w:t>.</w:t>
      </w:r>
      <w:r w:rsidR="00D842B0">
        <w:rPr>
          <w:rFonts w:hint="eastAsia"/>
          <w:b/>
          <w:bCs/>
          <w:szCs w:val="24"/>
        </w:rPr>
        <w:t>3</w:t>
      </w:r>
      <w:r>
        <w:rPr>
          <w:b/>
          <w:bCs/>
          <w:szCs w:val="24"/>
        </w:rPr>
        <w:t>.</w:t>
      </w:r>
      <w:r w:rsidR="00B456EF">
        <w:rPr>
          <w:b/>
          <w:bCs/>
          <w:szCs w:val="24"/>
        </w:rPr>
        <w:t>1</w:t>
      </w:r>
      <w:r>
        <w:rPr>
          <w:rFonts w:cs="Times New Roman" w:hint="eastAsia"/>
          <w:b/>
        </w:rPr>
        <w:t xml:space="preserve">　</w:t>
      </w:r>
      <w:r w:rsidR="00B456EF" w:rsidRPr="00B456EF">
        <w:rPr>
          <w:rFonts w:hint="eastAsia"/>
          <w:szCs w:val="24"/>
        </w:rPr>
        <w:t>本条规定了型钢水泥土墙的适用范围，一般适用于填土、淤泥质土、黏性土、粉土、砂土、饱和黄土等地层。对于杂填土地层，施工前需清除地下障碍物。对于粗砂、砂砾等粗粒砂性土地层，应注意有无明显的流动地下水，以防止固化剂尚未硬化流失而影响工程质量。</w:t>
      </w:r>
    </w:p>
    <w:p w14:paraId="5A46377A" w14:textId="5C9303B5" w:rsidR="00187DCB" w:rsidRDefault="00B456EF" w:rsidP="009D7C55">
      <w:pPr>
        <w:ind w:firstLineChars="200" w:firstLine="480"/>
        <w:rPr>
          <w:szCs w:val="24"/>
        </w:rPr>
      </w:pPr>
      <w:r w:rsidRPr="00B456EF">
        <w:rPr>
          <w:rFonts w:hint="eastAsia"/>
          <w:szCs w:val="24"/>
        </w:rPr>
        <w:lastRenderedPageBreak/>
        <w:t>淤泥、泥炭土、盐渍土、有机质土、地下水具有腐蚀性的地层中含有影响水泥土固化剂硬化的成分，会对墙体质量造成不利的影响</w:t>
      </w:r>
      <w:r w:rsidR="00405F32">
        <w:rPr>
          <w:rFonts w:hint="eastAsia"/>
          <w:szCs w:val="24"/>
        </w:rPr>
        <w:t>；</w:t>
      </w:r>
      <w:r w:rsidRPr="00B456EF">
        <w:rPr>
          <w:rFonts w:hint="eastAsia"/>
          <w:szCs w:val="24"/>
        </w:rPr>
        <w:t>对于湿陷性土、冻土、膨胀土、盐渍土等特殊性岩土、应根据地区经验并通过现场试验确定型钢水泥土墙的适用性后方可进行设计与施工。</w:t>
      </w:r>
    </w:p>
    <w:p w14:paraId="6F416A16" w14:textId="3E89CC55" w:rsidR="00455E3A" w:rsidRPr="00B456EF" w:rsidRDefault="00455E3A" w:rsidP="00455E3A">
      <w:pPr>
        <w:rPr>
          <w:szCs w:val="24"/>
        </w:rPr>
      </w:pPr>
      <w:r>
        <w:rPr>
          <w:rFonts w:hint="eastAsia"/>
          <w:b/>
          <w:bCs/>
          <w:szCs w:val="24"/>
        </w:rPr>
        <w:t>5</w:t>
      </w:r>
      <w:r>
        <w:rPr>
          <w:b/>
          <w:bCs/>
          <w:szCs w:val="24"/>
        </w:rPr>
        <w:t>.</w:t>
      </w:r>
      <w:r>
        <w:rPr>
          <w:rFonts w:hint="eastAsia"/>
          <w:b/>
          <w:bCs/>
          <w:szCs w:val="24"/>
        </w:rPr>
        <w:t>3</w:t>
      </w:r>
      <w:r>
        <w:rPr>
          <w:b/>
          <w:bCs/>
          <w:szCs w:val="24"/>
        </w:rPr>
        <w:t>.2</w:t>
      </w:r>
      <w:r>
        <w:rPr>
          <w:rFonts w:cs="Times New Roman" w:hint="eastAsia"/>
          <w:b/>
        </w:rPr>
        <w:t xml:space="preserve">　</w:t>
      </w:r>
      <w:r w:rsidRPr="00455E3A">
        <w:rPr>
          <w:rFonts w:hint="eastAsia"/>
          <w:szCs w:val="24"/>
        </w:rPr>
        <w:t>当基坑邻近古树名木时，支护结构的选型应避免对树木根系和根植土的损坏，并避免阻断地下水，且应避免泥浆污染对植物根系的不利影响。当在支护结构外侧附加钢板桩作为隔离措施时，钢板桩的深度设计应充分考虑泥浆在拟建场地土层的渗流影响，桩底标高低于基坑支护底不宜小于</w:t>
      </w:r>
      <w:r w:rsidRPr="00455E3A">
        <w:rPr>
          <w:rFonts w:hint="eastAsia"/>
          <w:szCs w:val="24"/>
        </w:rPr>
        <w:t>1.5m</w:t>
      </w:r>
      <w:r w:rsidR="00405F32">
        <w:rPr>
          <w:rFonts w:hint="eastAsia"/>
          <w:szCs w:val="24"/>
        </w:rPr>
        <w:t>；</w:t>
      </w:r>
      <w:r w:rsidRPr="00455E3A">
        <w:rPr>
          <w:rFonts w:hint="eastAsia"/>
          <w:szCs w:val="24"/>
        </w:rPr>
        <w:t>施工时宜采用小锁口打入方式，且桩间接口处充填的止水油脂不应对植物和土壤环境产生</w:t>
      </w:r>
      <w:r w:rsidR="001625FD">
        <w:rPr>
          <w:rFonts w:hint="eastAsia"/>
          <w:szCs w:val="24"/>
        </w:rPr>
        <w:t>环境</w:t>
      </w:r>
      <w:r w:rsidRPr="00455E3A">
        <w:rPr>
          <w:rFonts w:hint="eastAsia"/>
          <w:szCs w:val="24"/>
        </w:rPr>
        <w:t>污染危害</w:t>
      </w:r>
      <w:r w:rsidRPr="00B456EF">
        <w:rPr>
          <w:rFonts w:hint="eastAsia"/>
          <w:szCs w:val="24"/>
        </w:rPr>
        <w:t>。</w:t>
      </w:r>
    </w:p>
    <w:p w14:paraId="13A3A52E" w14:textId="15025C8A" w:rsidR="00F01721" w:rsidRPr="00B456EF" w:rsidRDefault="00F01721" w:rsidP="00F01721">
      <w:pPr>
        <w:rPr>
          <w:szCs w:val="24"/>
        </w:rPr>
      </w:pPr>
      <w:r>
        <w:rPr>
          <w:rFonts w:hint="eastAsia"/>
          <w:b/>
          <w:bCs/>
          <w:szCs w:val="24"/>
        </w:rPr>
        <w:t>5</w:t>
      </w:r>
      <w:r>
        <w:rPr>
          <w:b/>
          <w:bCs/>
          <w:szCs w:val="24"/>
        </w:rPr>
        <w:t>.</w:t>
      </w:r>
      <w:r>
        <w:rPr>
          <w:rFonts w:hint="eastAsia"/>
          <w:b/>
          <w:bCs/>
          <w:szCs w:val="24"/>
        </w:rPr>
        <w:t>3</w:t>
      </w:r>
      <w:r>
        <w:rPr>
          <w:b/>
          <w:bCs/>
          <w:szCs w:val="24"/>
        </w:rPr>
        <w:t>.3</w:t>
      </w:r>
      <w:r>
        <w:rPr>
          <w:rFonts w:cs="Times New Roman" w:hint="eastAsia"/>
          <w:b/>
        </w:rPr>
        <w:t xml:space="preserve">　</w:t>
      </w:r>
      <w:r w:rsidRPr="00F01721">
        <w:rPr>
          <w:rFonts w:hint="eastAsia"/>
          <w:szCs w:val="24"/>
        </w:rPr>
        <w:t>墙体趋于弯曲破坏时，在弯曲破坏发生处，型钢与水泥土的粘结会完全破坏，型钢单独受力。当在型钢上涂刷减摩材料时，型钢与水泥土的粘结破坏现象更为明显。故验算承载能力极限状态下型钢水泥土墙的抗弯承载力时，不应考虑水泥土的贡献。</w:t>
      </w:r>
    </w:p>
    <w:p w14:paraId="016B4978" w14:textId="081303E9" w:rsidR="00C57346" w:rsidRPr="00B456EF" w:rsidRDefault="00C57346" w:rsidP="00C57346">
      <w:pPr>
        <w:rPr>
          <w:szCs w:val="24"/>
        </w:rPr>
      </w:pPr>
      <w:r>
        <w:rPr>
          <w:rFonts w:hint="eastAsia"/>
          <w:b/>
          <w:bCs/>
          <w:szCs w:val="24"/>
        </w:rPr>
        <w:t>5</w:t>
      </w:r>
      <w:r>
        <w:rPr>
          <w:b/>
          <w:bCs/>
          <w:szCs w:val="24"/>
        </w:rPr>
        <w:t>.</w:t>
      </w:r>
      <w:r>
        <w:rPr>
          <w:rFonts w:hint="eastAsia"/>
          <w:b/>
          <w:bCs/>
          <w:szCs w:val="24"/>
        </w:rPr>
        <w:t>3</w:t>
      </w:r>
      <w:r>
        <w:rPr>
          <w:b/>
          <w:bCs/>
          <w:szCs w:val="24"/>
        </w:rPr>
        <w:t>.11</w:t>
      </w:r>
      <w:r>
        <w:rPr>
          <w:rFonts w:cs="Times New Roman" w:hint="eastAsia"/>
          <w:b/>
        </w:rPr>
        <w:t xml:space="preserve">　</w:t>
      </w:r>
      <w:r w:rsidRPr="00C57346">
        <w:rPr>
          <w:rFonts w:hint="eastAsia"/>
          <w:szCs w:val="24"/>
        </w:rPr>
        <w:t>型钢间接头的布置及焊接对于型钢水泥土墙的受力至关重要。</w:t>
      </w:r>
    </w:p>
    <w:p w14:paraId="195E4D1B" w14:textId="2FD9D522" w:rsidR="000E61F5" w:rsidRPr="00B456EF" w:rsidRDefault="000E61F5" w:rsidP="000E61F5">
      <w:pPr>
        <w:rPr>
          <w:szCs w:val="24"/>
        </w:rPr>
      </w:pPr>
      <w:r>
        <w:rPr>
          <w:rFonts w:hint="eastAsia"/>
          <w:b/>
          <w:bCs/>
          <w:szCs w:val="24"/>
        </w:rPr>
        <w:t>5</w:t>
      </w:r>
      <w:r>
        <w:rPr>
          <w:b/>
          <w:bCs/>
          <w:szCs w:val="24"/>
        </w:rPr>
        <w:t>.</w:t>
      </w:r>
      <w:r>
        <w:rPr>
          <w:rFonts w:hint="eastAsia"/>
          <w:b/>
          <w:bCs/>
          <w:szCs w:val="24"/>
        </w:rPr>
        <w:t>3</w:t>
      </w:r>
      <w:r>
        <w:rPr>
          <w:b/>
          <w:bCs/>
          <w:szCs w:val="24"/>
        </w:rPr>
        <w:t>.12</w:t>
      </w:r>
      <w:r>
        <w:rPr>
          <w:rFonts w:cs="Times New Roman" w:hint="eastAsia"/>
          <w:b/>
        </w:rPr>
        <w:t xml:space="preserve">　</w:t>
      </w:r>
      <w:r w:rsidRPr="000E61F5">
        <w:rPr>
          <w:rFonts w:hint="eastAsia"/>
          <w:szCs w:val="24"/>
        </w:rPr>
        <w:t>冠梁对提高挡土结构的整体性具有重要作用，由于墙身由两种刚度差异较大的材料组成，冠梁的作用更加突出，同时冠梁的设置也为后期型钢的拔除回收提供有利的施工条件。</w:t>
      </w:r>
    </w:p>
    <w:p w14:paraId="03C46F28" w14:textId="0D3C8C3A" w:rsidR="008E170D" w:rsidRDefault="008E170D" w:rsidP="008E170D">
      <w:pPr>
        <w:pStyle w:val="2"/>
      </w:pPr>
      <w:bookmarkStart w:id="90" w:name="_Toc178112192"/>
      <w:r>
        <w:rPr>
          <w:rFonts w:hint="eastAsia"/>
        </w:rPr>
        <w:t>5</w:t>
      </w:r>
      <w:r>
        <w:t xml:space="preserve">.4 </w:t>
      </w:r>
      <w:r w:rsidRPr="008E170D">
        <w:rPr>
          <w:rFonts w:hint="eastAsia"/>
        </w:rPr>
        <w:t>微型桩</w:t>
      </w:r>
      <w:bookmarkEnd w:id="90"/>
    </w:p>
    <w:p w14:paraId="21E8F486" w14:textId="60CE6C53" w:rsidR="008E170D" w:rsidRPr="00B456EF" w:rsidRDefault="008E170D" w:rsidP="008E170D">
      <w:pPr>
        <w:rPr>
          <w:szCs w:val="24"/>
        </w:rPr>
      </w:pPr>
      <w:r>
        <w:rPr>
          <w:rFonts w:hint="eastAsia"/>
          <w:b/>
          <w:bCs/>
          <w:szCs w:val="24"/>
        </w:rPr>
        <w:t>5</w:t>
      </w:r>
      <w:r>
        <w:rPr>
          <w:b/>
          <w:bCs/>
          <w:szCs w:val="24"/>
        </w:rPr>
        <w:t>.</w:t>
      </w:r>
      <w:r w:rsidR="009551BB">
        <w:rPr>
          <w:b/>
          <w:bCs/>
          <w:szCs w:val="24"/>
        </w:rPr>
        <w:t>4</w:t>
      </w:r>
      <w:r>
        <w:rPr>
          <w:b/>
          <w:bCs/>
          <w:szCs w:val="24"/>
        </w:rPr>
        <w:t>.1</w:t>
      </w:r>
      <w:r>
        <w:rPr>
          <w:rFonts w:cs="Times New Roman" w:hint="eastAsia"/>
          <w:b/>
        </w:rPr>
        <w:t xml:space="preserve">　</w:t>
      </w:r>
      <w:r w:rsidR="009551BB" w:rsidRPr="009551BB">
        <w:rPr>
          <w:rFonts w:hint="eastAsia"/>
          <w:szCs w:val="24"/>
        </w:rPr>
        <w:t>城市综合管廊基坑工程可能需要在层高较低的既有结构下部施工或离地较近的既有桥梁、空中连廊、高压电缆下方进行低净空施工</w:t>
      </w:r>
      <w:r w:rsidR="00405F32">
        <w:rPr>
          <w:rFonts w:hint="eastAsia"/>
          <w:szCs w:val="24"/>
        </w:rPr>
        <w:t>；</w:t>
      </w:r>
      <w:r w:rsidR="009551BB" w:rsidRPr="009551BB">
        <w:rPr>
          <w:rFonts w:hint="eastAsia"/>
          <w:szCs w:val="24"/>
        </w:rPr>
        <w:t>同时也可能因道路、管线搬迁的条件限制，需在非常局促狭小的场地内施工，无法采用常规的施工机械，此时可采用设备高度较低、占用空间较小的</w:t>
      </w:r>
      <w:r w:rsidR="00EA66E5">
        <w:rPr>
          <w:rFonts w:hint="eastAsia"/>
          <w:szCs w:val="24"/>
        </w:rPr>
        <w:t>钻孔设备，采用微型桩进行支护</w:t>
      </w:r>
      <w:r w:rsidRPr="00B456EF">
        <w:rPr>
          <w:rFonts w:hint="eastAsia"/>
          <w:szCs w:val="24"/>
        </w:rPr>
        <w:t>。</w:t>
      </w:r>
    </w:p>
    <w:p w14:paraId="15C9440C" w14:textId="6B2E7673" w:rsidR="00EA66E5" w:rsidRPr="00B456EF" w:rsidRDefault="00EA66E5" w:rsidP="00EA66E5">
      <w:pPr>
        <w:rPr>
          <w:szCs w:val="24"/>
        </w:rPr>
      </w:pPr>
      <w:r>
        <w:rPr>
          <w:rFonts w:hint="eastAsia"/>
          <w:b/>
          <w:bCs/>
          <w:szCs w:val="24"/>
        </w:rPr>
        <w:t>5</w:t>
      </w:r>
      <w:r>
        <w:rPr>
          <w:b/>
          <w:bCs/>
          <w:szCs w:val="24"/>
        </w:rPr>
        <w:t>.4.4</w:t>
      </w:r>
      <w:r>
        <w:rPr>
          <w:rFonts w:cs="Times New Roman" w:hint="eastAsia"/>
          <w:b/>
        </w:rPr>
        <w:t xml:space="preserve">　</w:t>
      </w:r>
      <w:r w:rsidRPr="00EA66E5">
        <w:rPr>
          <w:rFonts w:hint="eastAsia"/>
          <w:szCs w:val="24"/>
        </w:rPr>
        <w:t>采用可回收钢管时宜在微型桩嵌固段进行注浆，以提高支护结构的嵌固稳定性。为便于后期钢管回收，微型桩顶部也可采用槽钢、螺杆等钢构件连接的钢冠梁</w:t>
      </w:r>
      <w:r w:rsidRPr="00B456EF">
        <w:rPr>
          <w:rFonts w:hint="eastAsia"/>
          <w:szCs w:val="24"/>
        </w:rPr>
        <w:t>。</w:t>
      </w:r>
    </w:p>
    <w:p w14:paraId="769C881B" w14:textId="70EF5086" w:rsidR="0032433A" w:rsidRDefault="0032433A" w:rsidP="0032433A">
      <w:pPr>
        <w:pStyle w:val="2"/>
      </w:pPr>
      <w:bookmarkStart w:id="91" w:name="_Toc178112193"/>
      <w:r>
        <w:rPr>
          <w:rFonts w:hint="eastAsia"/>
        </w:rPr>
        <w:t>5</w:t>
      </w:r>
      <w:r>
        <w:t xml:space="preserve">.5 </w:t>
      </w:r>
      <w:r w:rsidRPr="0032433A">
        <w:rPr>
          <w:rFonts w:hint="eastAsia"/>
        </w:rPr>
        <w:t>钢筋混凝土围护结构</w:t>
      </w:r>
      <w:bookmarkEnd w:id="91"/>
    </w:p>
    <w:p w14:paraId="4A275BEE" w14:textId="77777777" w:rsidR="0032433A" w:rsidRPr="0032433A" w:rsidRDefault="0032433A" w:rsidP="0032433A">
      <w:pPr>
        <w:rPr>
          <w:szCs w:val="24"/>
        </w:rPr>
      </w:pPr>
      <w:r>
        <w:rPr>
          <w:rFonts w:hint="eastAsia"/>
          <w:b/>
          <w:bCs/>
          <w:szCs w:val="24"/>
        </w:rPr>
        <w:t>5</w:t>
      </w:r>
      <w:r>
        <w:rPr>
          <w:b/>
          <w:bCs/>
          <w:szCs w:val="24"/>
        </w:rPr>
        <w:t>.5.1</w:t>
      </w:r>
      <w:r>
        <w:rPr>
          <w:rFonts w:cs="Times New Roman" w:hint="eastAsia"/>
          <w:b/>
        </w:rPr>
        <w:t xml:space="preserve">　</w:t>
      </w:r>
      <w:r w:rsidRPr="0032433A">
        <w:rPr>
          <w:rFonts w:hint="eastAsia"/>
          <w:szCs w:val="24"/>
        </w:rPr>
        <w:t>在基坑工程实践中，排桩桩型主要以混凝土灌注桩为主，但有些情况下，</w:t>
      </w:r>
      <w:r w:rsidRPr="0032433A">
        <w:rPr>
          <w:rFonts w:hint="eastAsia"/>
          <w:szCs w:val="24"/>
        </w:rPr>
        <w:lastRenderedPageBreak/>
        <w:t>也采用预制钢筋混凝土桩。</w:t>
      </w:r>
    </w:p>
    <w:p w14:paraId="6E1E750F" w14:textId="62FE8B48" w:rsidR="0032433A" w:rsidRPr="00B456EF" w:rsidRDefault="0032433A" w:rsidP="00C354F4">
      <w:pPr>
        <w:ind w:firstLineChars="200" w:firstLine="480"/>
        <w:rPr>
          <w:szCs w:val="24"/>
        </w:rPr>
      </w:pPr>
      <w:r w:rsidRPr="0032433A">
        <w:rPr>
          <w:rFonts w:hint="eastAsia"/>
          <w:szCs w:val="24"/>
        </w:rPr>
        <w:t>因城市综合管廊基坑通常施工周期较短，具备采用预制桩条件下的综合管廊基坑工程通长均采用型钢等可回收的钢桩，本节中所述的钢筋混凝土围护结构均为现浇混凝土结构</w:t>
      </w:r>
      <w:r w:rsidRPr="00B456EF">
        <w:rPr>
          <w:rFonts w:hint="eastAsia"/>
          <w:szCs w:val="24"/>
        </w:rPr>
        <w:t>。</w:t>
      </w:r>
    </w:p>
    <w:p w14:paraId="76DE8F3F" w14:textId="77777777" w:rsidR="000F2BF5" w:rsidRPr="000F2BF5" w:rsidRDefault="000F2BF5" w:rsidP="000F2BF5">
      <w:pPr>
        <w:rPr>
          <w:szCs w:val="24"/>
        </w:rPr>
      </w:pPr>
      <w:r>
        <w:rPr>
          <w:rFonts w:hint="eastAsia"/>
          <w:b/>
          <w:bCs/>
          <w:szCs w:val="24"/>
        </w:rPr>
        <w:t>5</w:t>
      </w:r>
      <w:r>
        <w:rPr>
          <w:b/>
          <w:bCs/>
          <w:szCs w:val="24"/>
        </w:rPr>
        <w:t>.5.4</w:t>
      </w:r>
      <w:r>
        <w:rPr>
          <w:rFonts w:cs="Times New Roman" w:hint="eastAsia"/>
          <w:b/>
        </w:rPr>
        <w:t xml:space="preserve">　</w:t>
      </w:r>
      <w:r w:rsidRPr="000F2BF5">
        <w:rPr>
          <w:rFonts w:hint="eastAsia"/>
          <w:szCs w:val="24"/>
        </w:rPr>
        <w:t>对于有筋和无筋桩搭配的咬合式排桩，当无筋桩仅起止水作用时，桩身强度等级可低于有筋桩，桩身长度也可较有筋桩短，但需满足抗渗流和咬合面抗剪、防渗漏的计算要求。</w:t>
      </w:r>
    </w:p>
    <w:p w14:paraId="13CDB817" w14:textId="532A5554" w:rsidR="000F2BF5" w:rsidRPr="0032433A" w:rsidRDefault="000F2BF5" w:rsidP="00EC3A87">
      <w:pPr>
        <w:ind w:firstLineChars="200" w:firstLine="480"/>
        <w:rPr>
          <w:szCs w:val="24"/>
        </w:rPr>
      </w:pPr>
      <w:r w:rsidRPr="000F2BF5">
        <w:rPr>
          <w:rFonts w:hint="eastAsia"/>
          <w:szCs w:val="24"/>
        </w:rPr>
        <w:t>有筋桩和无筋桩搭配的咬合式排桩，无筋桩的存在加大了受压区混凝土的面积，对咬合式排桩承载力的提高有一定作用。因此，计算时只计入有筋桩的承载力，把无筋桩对承载力的贡献作为结构的安全储备。</w:t>
      </w:r>
    </w:p>
    <w:p w14:paraId="32529011" w14:textId="33B3C78F" w:rsidR="0030305B" w:rsidRPr="000F2BF5" w:rsidRDefault="0030305B" w:rsidP="0030305B">
      <w:pPr>
        <w:rPr>
          <w:szCs w:val="24"/>
        </w:rPr>
      </w:pPr>
      <w:r>
        <w:rPr>
          <w:rFonts w:hint="eastAsia"/>
          <w:b/>
          <w:bCs/>
          <w:szCs w:val="24"/>
        </w:rPr>
        <w:t>5</w:t>
      </w:r>
      <w:r>
        <w:rPr>
          <w:b/>
          <w:bCs/>
          <w:szCs w:val="24"/>
        </w:rPr>
        <w:t>.5.8</w:t>
      </w:r>
      <w:r>
        <w:rPr>
          <w:rFonts w:cs="Times New Roman" w:hint="eastAsia"/>
          <w:b/>
        </w:rPr>
        <w:t xml:space="preserve">　</w:t>
      </w:r>
      <w:r w:rsidRPr="0030305B">
        <w:rPr>
          <w:rFonts w:hint="eastAsia"/>
          <w:szCs w:val="24"/>
        </w:rPr>
        <w:t>冠梁是支护结构的组成部分，应符合梁的构造要求。当冠梁上不设置锚杆或支撑时，冠梁可以仅按构造要求设计，按构造配筋。当冠梁上设置锚杆或支撑时，冠梁起到传力作用，除需满足构造要求外，应按梁的内力进行截面设计。</w:t>
      </w:r>
    </w:p>
    <w:p w14:paraId="4ADCB9C3" w14:textId="7547DEF0" w:rsidR="002135CE" w:rsidRDefault="002135CE" w:rsidP="002135CE">
      <w:pPr>
        <w:pStyle w:val="2"/>
      </w:pPr>
      <w:bookmarkStart w:id="92" w:name="_Toc178112194"/>
      <w:r>
        <w:rPr>
          <w:rFonts w:hint="eastAsia"/>
        </w:rPr>
        <w:t>5</w:t>
      </w:r>
      <w:r>
        <w:t>.</w:t>
      </w:r>
      <w:r w:rsidR="001046AC">
        <w:t>6</w:t>
      </w:r>
      <w:r>
        <w:t xml:space="preserve"> </w:t>
      </w:r>
      <w:r w:rsidRPr="002135CE">
        <w:rPr>
          <w:rFonts w:hint="eastAsia"/>
        </w:rPr>
        <w:t>支撑体系</w:t>
      </w:r>
      <w:bookmarkEnd w:id="92"/>
    </w:p>
    <w:p w14:paraId="697D704D" w14:textId="77777777" w:rsidR="00214974" w:rsidRPr="00214974" w:rsidRDefault="002135CE" w:rsidP="00214974">
      <w:pPr>
        <w:rPr>
          <w:szCs w:val="24"/>
        </w:rPr>
      </w:pPr>
      <w:r>
        <w:rPr>
          <w:rFonts w:hint="eastAsia"/>
          <w:b/>
          <w:bCs/>
          <w:szCs w:val="24"/>
        </w:rPr>
        <w:t>5</w:t>
      </w:r>
      <w:r>
        <w:rPr>
          <w:b/>
          <w:bCs/>
          <w:szCs w:val="24"/>
        </w:rPr>
        <w:t>.</w:t>
      </w:r>
      <w:r w:rsidR="001046AC">
        <w:rPr>
          <w:b/>
          <w:bCs/>
          <w:szCs w:val="24"/>
        </w:rPr>
        <w:t>6</w:t>
      </w:r>
      <w:r>
        <w:rPr>
          <w:b/>
          <w:bCs/>
          <w:szCs w:val="24"/>
        </w:rPr>
        <w:t>.1</w:t>
      </w:r>
      <w:r w:rsidR="001046AC">
        <w:rPr>
          <w:rFonts w:hint="eastAsia"/>
          <w:b/>
          <w:bCs/>
          <w:szCs w:val="24"/>
        </w:rPr>
        <w:t>~</w:t>
      </w:r>
      <w:r w:rsidR="001046AC">
        <w:rPr>
          <w:b/>
          <w:bCs/>
          <w:szCs w:val="24"/>
        </w:rPr>
        <w:t>5.6.2</w:t>
      </w:r>
      <w:r>
        <w:rPr>
          <w:rFonts w:cs="Times New Roman" w:hint="eastAsia"/>
          <w:b/>
        </w:rPr>
        <w:t xml:space="preserve">　</w:t>
      </w:r>
      <w:r w:rsidR="00214974" w:rsidRPr="00214974">
        <w:rPr>
          <w:rFonts w:hint="eastAsia"/>
          <w:szCs w:val="24"/>
        </w:rPr>
        <w:t>冠梁、围檩、水平支撑是平面支撑体系的基本构件。冠梁和围檩的作用是加强挡土构件的整体性，并将受到的水平力传递给支撑构件，要求具有足够的平面刚度并与挡土构件紧密结合。</w:t>
      </w:r>
    </w:p>
    <w:p w14:paraId="10CF47D5" w14:textId="0C4A2FFD" w:rsidR="002135CE" w:rsidRPr="0032433A" w:rsidRDefault="00214974" w:rsidP="0015286E">
      <w:pPr>
        <w:ind w:firstLineChars="200" w:firstLine="480"/>
        <w:rPr>
          <w:szCs w:val="24"/>
        </w:rPr>
      </w:pPr>
      <w:r w:rsidRPr="00214974">
        <w:rPr>
          <w:rFonts w:hint="eastAsia"/>
          <w:szCs w:val="24"/>
        </w:rPr>
        <w:t>采用无围檩支撑体系时，在每道支撑位置，地下连续墙每幅槽段上应设置不少于</w:t>
      </w:r>
      <w:r w:rsidRPr="00214974">
        <w:rPr>
          <w:rFonts w:hint="eastAsia"/>
          <w:szCs w:val="24"/>
        </w:rPr>
        <w:t>2</w:t>
      </w:r>
      <w:r w:rsidRPr="00214974">
        <w:rPr>
          <w:rFonts w:hint="eastAsia"/>
          <w:szCs w:val="24"/>
        </w:rPr>
        <w:t>个支撑点，支撑端部与墙体之间应设置可靠连接。</w:t>
      </w:r>
    </w:p>
    <w:p w14:paraId="4D453C0E" w14:textId="1B0553AA" w:rsidR="003C1E2A" w:rsidRPr="003C1E2A" w:rsidRDefault="00FC21E9" w:rsidP="003C1E2A">
      <w:pPr>
        <w:rPr>
          <w:szCs w:val="24"/>
        </w:rPr>
      </w:pPr>
      <w:r>
        <w:rPr>
          <w:rFonts w:hint="eastAsia"/>
          <w:b/>
          <w:bCs/>
          <w:szCs w:val="24"/>
        </w:rPr>
        <w:t>5</w:t>
      </w:r>
      <w:r>
        <w:rPr>
          <w:b/>
          <w:bCs/>
          <w:szCs w:val="24"/>
        </w:rPr>
        <w:t>.6.3</w:t>
      </w:r>
      <w:r>
        <w:rPr>
          <w:rFonts w:cs="Times New Roman" w:hint="eastAsia"/>
          <w:b/>
        </w:rPr>
        <w:t xml:space="preserve">　</w:t>
      </w:r>
      <w:r w:rsidR="003C1E2A" w:rsidRPr="003C1E2A">
        <w:rPr>
          <w:rFonts w:hint="eastAsia"/>
          <w:szCs w:val="24"/>
        </w:rPr>
        <w:t>钢筋混凝土支撑由于其刚度大、整体性好，可以采取灵活的布置方式而适应于不同形状的基坑，且不会因节点松动而引起基坑位移，施工质量相对容易得到保证，所以使用面也较广但钢筋混凝土支撑需要较长的养护时间，且不能立即发挥支撑作用，需要达到一定强度后才能进行其下的土方作业。此外，拆除混凝土支撑工作量大，一般需要采用爆破方法拆除，对周围环境</w:t>
      </w:r>
      <w:r w:rsidR="004B01EB">
        <w:rPr>
          <w:rFonts w:hint="eastAsia"/>
          <w:szCs w:val="24"/>
        </w:rPr>
        <w:t>（</w:t>
      </w:r>
      <w:r w:rsidR="004B01EB" w:rsidRPr="003C1E2A">
        <w:rPr>
          <w:rFonts w:hint="eastAsia"/>
          <w:szCs w:val="24"/>
        </w:rPr>
        <w:t>包括振动、噪声和城市交通等</w:t>
      </w:r>
      <w:r w:rsidR="004B01EB">
        <w:rPr>
          <w:rFonts w:hint="eastAsia"/>
          <w:szCs w:val="24"/>
        </w:rPr>
        <w:t>）</w:t>
      </w:r>
      <w:r w:rsidR="003C1E2A" w:rsidRPr="003C1E2A">
        <w:rPr>
          <w:rFonts w:hint="eastAsia"/>
          <w:szCs w:val="24"/>
        </w:rPr>
        <w:t>也有一定的影响，支撑材料不能重复利用。</w:t>
      </w:r>
    </w:p>
    <w:p w14:paraId="741DC06C" w14:textId="77777777" w:rsidR="003C1E2A" w:rsidRPr="003C1E2A" w:rsidRDefault="003C1E2A" w:rsidP="00C15B29">
      <w:pPr>
        <w:ind w:firstLineChars="200" w:firstLine="480"/>
        <w:rPr>
          <w:szCs w:val="24"/>
        </w:rPr>
      </w:pPr>
      <w:r w:rsidRPr="003C1E2A">
        <w:rPr>
          <w:rFonts w:hint="eastAsia"/>
          <w:szCs w:val="24"/>
        </w:rPr>
        <w:t>钢支撑杆件可以采用</w:t>
      </w:r>
      <w:r w:rsidRPr="003C1E2A">
        <w:rPr>
          <w:rFonts w:hint="eastAsia"/>
          <w:szCs w:val="24"/>
        </w:rPr>
        <w:t>H</w:t>
      </w:r>
      <w:r w:rsidRPr="003C1E2A">
        <w:rPr>
          <w:rFonts w:hint="eastAsia"/>
          <w:szCs w:val="24"/>
        </w:rPr>
        <w:t>型钢、钢管、工字钢或槽钢以及它们的组合截面。钢支撑除了自重轻、安装和拆除方便、施工速度快以及可以重复使用等优点以外，安装后能立即发挥支撑作用，对减小由于时间效应而增加的基坑位移是十分有效的，因此在形状较为规则的基坑内通常优先采用钢支撑。但钢支撑的节点构造和</w:t>
      </w:r>
      <w:r w:rsidRPr="003C1E2A">
        <w:rPr>
          <w:rFonts w:hint="eastAsia"/>
          <w:szCs w:val="24"/>
        </w:rPr>
        <w:lastRenderedPageBreak/>
        <w:t>安装相对比较复杂，如处理不当，会由于节点的变形或节点传力的不直接而引起基坑过大的位移，因此提高节点的整体性和施工技术水平是至关重要的。</w:t>
      </w:r>
    </w:p>
    <w:p w14:paraId="2AE23B05" w14:textId="407857DB" w:rsidR="00FC21E9" w:rsidRPr="00214974" w:rsidRDefault="003C1E2A" w:rsidP="00C15B29">
      <w:pPr>
        <w:ind w:firstLineChars="200" w:firstLine="480"/>
        <w:rPr>
          <w:szCs w:val="24"/>
        </w:rPr>
      </w:pPr>
      <w:r w:rsidRPr="003C1E2A">
        <w:rPr>
          <w:rFonts w:hint="eastAsia"/>
          <w:szCs w:val="24"/>
        </w:rPr>
        <w:t>由于基坑规模、环境条件、主体结构以及施工方法等的不同，难以对支撑结构选型确定出一套标准的方法，应根据实际工程，结合本条所列主要因素综合考虑</w:t>
      </w:r>
      <w:r w:rsidR="00C15B29">
        <w:rPr>
          <w:rFonts w:hint="eastAsia"/>
          <w:szCs w:val="24"/>
        </w:rPr>
        <w:t>确定，其目标是在确保基坑安全可靠的前提下做到经济合理、施工方便</w:t>
      </w:r>
      <w:r w:rsidR="00FC21E9" w:rsidRPr="00214974">
        <w:rPr>
          <w:rFonts w:hint="eastAsia"/>
          <w:szCs w:val="24"/>
        </w:rPr>
        <w:t>。</w:t>
      </w:r>
    </w:p>
    <w:p w14:paraId="69619124" w14:textId="40CDC2EF" w:rsidR="00D519E1" w:rsidRPr="003C1E2A" w:rsidRDefault="00D519E1" w:rsidP="00D519E1">
      <w:pPr>
        <w:rPr>
          <w:szCs w:val="24"/>
        </w:rPr>
      </w:pPr>
      <w:r>
        <w:rPr>
          <w:rFonts w:hint="eastAsia"/>
          <w:b/>
          <w:bCs/>
          <w:szCs w:val="24"/>
        </w:rPr>
        <w:t>5</w:t>
      </w:r>
      <w:r>
        <w:rPr>
          <w:b/>
          <w:bCs/>
          <w:szCs w:val="24"/>
        </w:rPr>
        <w:t>.6.4</w:t>
      </w:r>
      <w:r>
        <w:rPr>
          <w:rFonts w:cs="Times New Roman" w:hint="eastAsia"/>
          <w:b/>
        </w:rPr>
        <w:t xml:space="preserve">　</w:t>
      </w:r>
      <w:r w:rsidRPr="00D519E1">
        <w:rPr>
          <w:rFonts w:hint="eastAsia"/>
          <w:szCs w:val="24"/>
        </w:rPr>
        <w:t>综合管廊基坑通常为狭长形基坑，支撑水平间距大，对施工空间是有利的。内部结构回筑过程中，在满足挡土构件承载力及变形、内部结构立模浇筑施工条件允许的前提下，宜先拆支撑后浇筑内部结构，以减少后补支撑孔的漏水隐患。若受力和变形无法满足而采用留撑或拆撑时，应设置可靠的防水措施。围檩设计除计算弯矩、剪力外，必须考虑其整体刚度，在支撑点处更应防止局部失稳。</w:t>
      </w:r>
    </w:p>
    <w:p w14:paraId="34A4FBB3" w14:textId="6F2B5B75" w:rsidR="0033411C" w:rsidRDefault="0033411C" w:rsidP="0033411C">
      <w:pPr>
        <w:pStyle w:val="2"/>
      </w:pPr>
      <w:bookmarkStart w:id="93" w:name="_Toc178112195"/>
      <w:r>
        <w:rPr>
          <w:rFonts w:hint="eastAsia"/>
        </w:rPr>
        <w:t>5</w:t>
      </w:r>
      <w:r>
        <w:t xml:space="preserve">.7 </w:t>
      </w:r>
      <w:r w:rsidRPr="0033411C">
        <w:rPr>
          <w:rFonts w:hint="eastAsia"/>
        </w:rPr>
        <w:t>其他支护结构</w:t>
      </w:r>
      <w:bookmarkEnd w:id="93"/>
    </w:p>
    <w:p w14:paraId="3481ECCC" w14:textId="6A9479B1" w:rsidR="00455E3A" w:rsidRPr="002F09E5" w:rsidRDefault="0033411C" w:rsidP="002F09E5">
      <w:pPr>
        <w:rPr>
          <w:szCs w:val="24"/>
        </w:rPr>
      </w:pPr>
      <w:r>
        <w:rPr>
          <w:rFonts w:hint="eastAsia"/>
          <w:b/>
          <w:bCs/>
          <w:szCs w:val="24"/>
        </w:rPr>
        <w:t>5</w:t>
      </w:r>
      <w:r>
        <w:rPr>
          <w:b/>
          <w:bCs/>
          <w:szCs w:val="24"/>
        </w:rPr>
        <w:t>.7.1</w:t>
      </w:r>
      <w:r>
        <w:rPr>
          <w:rFonts w:cs="Times New Roman" w:hint="eastAsia"/>
          <w:b/>
        </w:rPr>
        <w:t xml:space="preserve">　</w:t>
      </w:r>
      <w:r w:rsidRPr="0033411C">
        <w:rPr>
          <w:rFonts w:hint="eastAsia"/>
          <w:szCs w:val="24"/>
        </w:rPr>
        <w:t>土钉墙包括土钉墙和复合土钉墙支护。土钉墙支护的土体必须具有临时的自稳能力，以避免在分层开挖施工土钉时失稳，位于地下水位以上或经人工降水后的素填土、黏性土和砂土能够保持在开挖时边坡切割面的短时间稳定。</w:t>
      </w:r>
    </w:p>
    <w:p w14:paraId="1BA4B774" w14:textId="564D2F02" w:rsidR="00D842B0" w:rsidRDefault="00D842B0" w:rsidP="00D842B0">
      <w:pPr>
        <w:pStyle w:val="1"/>
      </w:pPr>
      <w:bookmarkStart w:id="94" w:name="_Toc178112196"/>
      <w:r>
        <w:rPr>
          <w:rFonts w:hint="eastAsia"/>
        </w:rPr>
        <w:lastRenderedPageBreak/>
        <w:t>6</w:t>
      </w:r>
      <w:r>
        <w:tab/>
      </w:r>
      <w:r w:rsidR="00352B26" w:rsidRPr="00352B26">
        <w:rPr>
          <w:rFonts w:hint="eastAsia"/>
        </w:rPr>
        <w:t>地下水控制</w:t>
      </w:r>
      <w:bookmarkEnd w:id="94"/>
    </w:p>
    <w:p w14:paraId="191EA719" w14:textId="65B45463" w:rsidR="00D842B0" w:rsidRDefault="00D842B0" w:rsidP="00D842B0">
      <w:pPr>
        <w:pStyle w:val="2"/>
      </w:pPr>
      <w:bookmarkStart w:id="95" w:name="_Toc178112197"/>
      <w:r>
        <w:rPr>
          <w:rFonts w:hint="eastAsia"/>
        </w:rPr>
        <w:t>6</w:t>
      </w:r>
      <w:r>
        <w:t xml:space="preserve">.1 </w:t>
      </w:r>
      <w:r>
        <w:rPr>
          <w:rFonts w:hint="eastAsia"/>
        </w:rPr>
        <w:t>一般规定</w:t>
      </w:r>
      <w:bookmarkEnd w:id="95"/>
    </w:p>
    <w:p w14:paraId="39EEA1B1" w14:textId="31F036E2" w:rsidR="005D0156" w:rsidRPr="005D0156" w:rsidRDefault="00D842B0" w:rsidP="005D0156">
      <w:pPr>
        <w:rPr>
          <w:szCs w:val="24"/>
        </w:rPr>
      </w:pPr>
      <w:r>
        <w:rPr>
          <w:rFonts w:hint="eastAsia"/>
          <w:b/>
          <w:bCs/>
          <w:szCs w:val="24"/>
        </w:rPr>
        <w:t>6</w:t>
      </w:r>
      <w:r w:rsidR="00187DCB">
        <w:rPr>
          <w:b/>
          <w:bCs/>
          <w:szCs w:val="24"/>
        </w:rPr>
        <w:t>.</w:t>
      </w:r>
      <w:r>
        <w:rPr>
          <w:rFonts w:hint="eastAsia"/>
          <w:b/>
          <w:bCs/>
          <w:szCs w:val="24"/>
        </w:rPr>
        <w:t>1</w:t>
      </w:r>
      <w:r w:rsidR="00187DCB">
        <w:rPr>
          <w:b/>
          <w:bCs/>
          <w:szCs w:val="24"/>
        </w:rPr>
        <w:t>.</w:t>
      </w:r>
      <w:r w:rsidR="00187DCB">
        <w:rPr>
          <w:rFonts w:hint="eastAsia"/>
          <w:b/>
          <w:bCs/>
          <w:szCs w:val="24"/>
        </w:rPr>
        <w:t>1</w:t>
      </w:r>
      <w:r w:rsidR="00187DCB">
        <w:rPr>
          <w:rFonts w:cs="Times New Roman" w:hint="eastAsia"/>
          <w:b/>
        </w:rPr>
        <w:t xml:space="preserve">　</w:t>
      </w:r>
      <w:r w:rsidR="005D0156" w:rsidRPr="005D0156">
        <w:rPr>
          <w:rFonts w:hint="eastAsia"/>
          <w:szCs w:val="24"/>
        </w:rPr>
        <w:t>综合管廊基坑采用抽取地下水降低地下水位以保障工程施工的做法，若施工不合理，不仅造成地面沉降和周边建</w:t>
      </w:r>
      <w:r w:rsidR="007952D8">
        <w:rPr>
          <w:rFonts w:hint="eastAsia"/>
          <w:szCs w:val="24"/>
        </w:rPr>
        <w:t>（构）</w:t>
      </w:r>
      <w:r w:rsidR="005D0156" w:rsidRPr="005D0156">
        <w:rPr>
          <w:rFonts w:hint="eastAsia"/>
          <w:szCs w:val="24"/>
        </w:rPr>
        <w:t>筑物损坏，而且严重浪费地下水资源同时有可能污染地下水。我国地下水资源非常紧缺，保护和合理利用地下水是国家节水政策，减少地下水开采，防止污染地下水，为可持续发展提供必要条件，优先选择对地下水资源、建筑周边环境影响小的控制方法是设计方案的首选。</w:t>
      </w:r>
    </w:p>
    <w:p w14:paraId="12BDCA90" w14:textId="77777777" w:rsidR="005D0156" w:rsidRPr="005D0156" w:rsidRDefault="005D0156" w:rsidP="0090509C">
      <w:pPr>
        <w:ind w:firstLineChars="200" w:firstLine="480"/>
        <w:rPr>
          <w:szCs w:val="24"/>
        </w:rPr>
      </w:pPr>
      <w:r w:rsidRPr="005D0156">
        <w:rPr>
          <w:rFonts w:hint="eastAsia"/>
          <w:szCs w:val="24"/>
        </w:rPr>
        <w:t>地下水控制应正确处理工程施工与环境保护、节约水资源的关系，选择合理的地下水控制方案，保障建筑和市政工程基坑和地下工程施工正常进行。</w:t>
      </w:r>
    </w:p>
    <w:p w14:paraId="52418464" w14:textId="124C39B5" w:rsidR="0090509C" w:rsidRPr="0090509C" w:rsidRDefault="005D0156" w:rsidP="0090509C">
      <w:pPr>
        <w:ind w:firstLineChars="200" w:firstLine="480"/>
        <w:rPr>
          <w:szCs w:val="24"/>
        </w:rPr>
      </w:pPr>
      <w:r w:rsidRPr="005D0156">
        <w:rPr>
          <w:rFonts w:hint="eastAsia"/>
          <w:szCs w:val="24"/>
        </w:rPr>
        <w:t>我国幅员广阔，每个城市的综合管廊基坑工程、地质、环境等条件差异很大，各地有很多好的经验，有的地方还制定了相应的法规和标准。应结合地方法规和现行技术标准，选择适宜的地下水控制方法。</w:t>
      </w:r>
    </w:p>
    <w:p w14:paraId="37C7320A" w14:textId="77777777" w:rsidR="0090509C" w:rsidRPr="0090509C" w:rsidRDefault="00D842B0" w:rsidP="0090509C">
      <w:pPr>
        <w:rPr>
          <w:szCs w:val="24"/>
        </w:rPr>
      </w:pPr>
      <w:r>
        <w:rPr>
          <w:rFonts w:hint="eastAsia"/>
          <w:b/>
          <w:bCs/>
          <w:szCs w:val="24"/>
        </w:rPr>
        <w:t>6</w:t>
      </w:r>
      <w:r>
        <w:rPr>
          <w:b/>
          <w:bCs/>
          <w:szCs w:val="24"/>
        </w:rPr>
        <w:t>.</w:t>
      </w:r>
      <w:r>
        <w:rPr>
          <w:rFonts w:hint="eastAsia"/>
          <w:b/>
          <w:bCs/>
          <w:szCs w:val="24"/>
        </w:rPr>
        <w:t>1</w:t>
      </w:r>
      <w:r>
        <w:rPr>
          <w:b/>
          <w:bCs/>
          <w:szCs w:val="24"/>
        </w:rPr>
        <w:t>.</w:t>
      </w:r>
      <w:r>
        <w:rPr>
          <w:rFonts w:hint="eastAsia"/>
          <w:b/>
          <w:bCs/>
          <w:szCs w:val="24"/>
        </w:rPr>
        <w:t>2</w:t>
      </w:r>
      <w:r>
        <w:rPr>
          <w:rFonts w:cs="Times New Roman" w:hint="eastAsia"/>
          <w:b/>
        </w:rPr>
        <w:t xml:space="preserve">　</w:t>
      </w:r>
      <w:r w:rsidR="0090509C" w:rsidRPr="0090509C">
        <w:rPr>
          <w:rFonts w:hint="eastAsia"/>
          <w:szCs w:val="24"/>
        </w:rPr>
        <w:t>地下水控制方法包括：截水、降水、集水明排，地下水回灌不作为独立的地下水控制方法，但可作为一种补充措施与其他方法一同使用。仅从支护结构安全性、经济性的角度，降水可消除水压力从而降低作用在支护结构上的荷载，减少地下水渗透破坏的风险，降低支护结构施工难度等。但降水后，随之带来对周边环境的影响问题。在有些地质条件下，降水会造成基坑周边建筑物、市政设施等的沉降而影响其正常使用甚至损坏。降水引起的基坑周边建筑物、市政设施等沉降、开裂、不能正常使用的工程事故时有发生。另外，有些城市地下水资源紧缺，降水造成地下水大量流失、浪费，从环境保护的角度，在这些地方采用基坑降水不利于城市的综合发展。为此，有的城市的地方政府已实施限制基坑降水的地方行政法规。</w:t>
      </w:r>
    </w:p>
    <w:p w14:paraId="427A4FC9" w14:textId="3E2C6126" w:rsidR="00D842B0" w:rsidRPr="00D842B0" w:rsidRDefault="0090509C" w:rsidP="001316D8">
      <w:pPr>
        <w:ind w:firstLineChars="200" w:firstLine="480"/>
        <w:rPr>
          <w:szCs w:val="24"/>
        </w:rPr>
      </w:pPr>
      <w:r w:rsidRPr="0090509C">
        <w:rPr>
          <w:rFonts w:hint="eastAsia"/>
          <w:szCs w:val="24"/>
        </w:rPr>
        <w:t>根据具体工程的特点，基坑工程可采用单一地下水控制方法，也可采用多种地下水控制方法相结合的形式。如悬挂式截水帷幕</w:t>
      </w:r>
      <w:r w:rsidRPr="0090509C">
        <w:rPr>
          <w:rFonts w:hint="eastAsia"/>
          <w:szCs w:val="24"/>
        </w:rPr>
        <w:t>+</w:t>
      </w:r>
      <w:r w:rsidRPr="0090509C">
        <w:rPr>
          <w:rFonts w:hint="eastAsia"/>
          <w:szCs w:val="24"/>
        </w:rPr>
        <w:t>坑内降水，基坑周边控制降深的降水</w:t>
      </w:r>
      <w:r w:rsidRPr="0090509C">
        <w:rPr>
          <w:rFonts w:hint="eastAsia"/>
          <w:szCs w:val="24"/>
        </w:rPr>
        <w:t>+</w:t>
      </w:r>
      <w:r w:rsidRPr="0090509C">
        <w:rPr>
          <w:rFonts w:hint="eastAsia"/>
          <w:szCs w:val="24"/>
        </w:rPr>
        <w:t>截水帷幕，截水或降水</w:t>
      </w:r>
      <w:r w:rsidRPr="0090509C">
        <w:rPr>
          <w:rFonts w:hint="eastAsia"/>
          <w:szCs w:val="24"/>
        </w:rPr>
        <w:t>+</w:t>
      </w:r>
      <w:r w:rsidRPr="0090509C">
        <w:rPr>
          <w:rFonts w:hint="eastAsia"/>
          <w:szCs w:val="24"/>
        </w:rPr>
        <w:t>回灌，部分基坑边截水</w:t>
      </w:r>
      <w:r w:rsidRPr="0090509C">
        <w:rPr>
          <w:rFonts w:hint="eastAsia"/>
          <w:szCs w:val="24"/>
        </w:rPr>
        <w:t>+</w:t>
      </w:r>
      <w:r w:rsidRPr="0090509C">
        <w:rPr>
          <w:rFonts w:hint="eastAsia"/>
          <w:szCs w:val="24"/>
        </w:rPr>
        <w:t>部分基坑边降水等。一般情况，降水或截水都要结合集水明排。</w:t>
      </w:r>
    </w:p>
    <w:p w14:paraId="5BE22781" w14:textId="3C6BF893" w:rsidR="00D842B0" w:rsidRPr="00D842B0" w:rsidRDefault="00D842B0" w:rsidP="00D842B0">
      <w:pPr>
        <w:rPr>
          <w:szCs w:val="24"/>
        </w:rPr>
      </w:pPr>
      <w:r>
        <w:rPr>
          <w:rFonts w:hint="eastAsia"/>
          <w:b/>
          <w:bCs/>
          <w:szCs w:val="24"/>
        </w:rPr>
        <w:t>6</w:t>
      </w:r>
      <w:r>
        <w:rPr>
          <w:b/>
          <w:bCs/>
          <w:szCs w:val="24"/>
        </w:rPr>
        <w:t>.</w:t>
      </w:r>
      <w:r>
        <w:rPr>
          <w:rFonts w:hint="eastAsia"/>
          <w:b/>
          <w:bCs/>
          <w:szCs w:val="24"/>
        </w:rPr>
        <w:t>1</w:t>
      </w:r>
      <w:r>
        <w:rPr>
          <w:b/>
          <w:bCs/>
          <w:szCs w:val="24"/>
        </w:rPr>
        <w:t>.</w:t>
      </w:r>
      <w:r w:rsidR="00AA7923">
        <w:rPr>
          <w:b/>
          <w:bCs/>
          <w:szCs w:val="24"/>
        </w:rPr>
        <w:t>3</w:t>
      </w:r>
      <w:r w:rsidR="00AA7923">
        <w:rPr>
          <w:rFonts w:hint="eastAsia"/>
          <w:b/>
          <w:bCs/>
          <w:szCs w:val="24"/>
        </w:rPr>
        <w:t>~</w:t>
      </w:r>
      <w:r w:rsidR="00AA7923">
        <w:rPr>
          <w:b/>
          <w:bCs/>
          <w:szCs w:val="24"/>
        </w:rPr>
        <w:t>6.1.</w:t>
      </w:r>
      <w:r>
        <w:rPr>
          <w:rFonts w:hint="eastAsia"/>
          <w:b/>
          <w:bCs/>
          <w:szCs w:val="24"/>
        </w:rPr>
        <w:t>4</w:t>
      </w:r>
      <w:r>
        <w:rPr>
          <w:rFonts w:cs="Times New Roman" w:hint="eastAsia"/>
          <w:b/>
        </w:rPr>
        <w:t xml:space="preserve">　</w:t>
      </w:r>
      <w:r w:rsidR="00032FE8" w:rsidRPr="00032FE8">
        <w:rPr>
          <w:rFonts w:hint="eastAsia"/>
          <w:szCs w:val="24"/>
        </w:rPr>
        <w:t>采用哪种地下水控制的方式是基坑周边环境条件的客观要求，基坑支护设计时应首先确定地下水控制方法，然后再根据选定的地下水控制方法，选择支护结构形式。地下水控制应符合国家和地方法规对地下水资源、区域环境的</w:t>
      </w:r>
      <w:r w:rsidR="00032FE8" w:rsidRPr="00032FE8">
        <w:rPr>
          <w:rFonts w:hint="eastAsia"/>
          <w:szCs w:val="24"/>
        </w:rPr>
        <w:lastRenderedPageBreak/>
        <w:t>保护要求，符合基坑周边建筑物、市政设施保护的要求。当降水不会对基坑周边环境造成损害且国家和地方法规允许时，可优先考虑采用降水，否则应采用基坑截水。采用截水时，对支护结构的要求更高，增加排桩、地下连续墙、锚杆等的受力，需采取防止土的流砂、管涌、渗透破坏的措施。当坑底以下有承压水时，还要考虑坑底突涌问题。</w:t>
      </w:r>
    </w:p>
    <w:p w14:paraId="2DF4652A" w14:textId="58E4AFE9" w:rsidR="00D838CF" w:rsidRDefault="00D838CF" w:rsidP="00D838CF">
      <w:pPr>
        <w:pStyle w:val="2"/>
      </w:pPr>
      <w:bookmarkStart w:id="96" w:name="_Toc178112198"/>
      <w:r>
        <w:rPr>
          <w:rFonts w:hint="eastAsia"/>
        </w:rPr>
        <w:t>6</w:t>
      </w:r>
      <w:r>
        <w:t>.</w:t>
      </w:r>
      <w:r>
        <w:rPr>
          <w:rFonts w:hint="eastAsia"/>
        </w:rPr>
        <w:t>2</w:t>
      </w:r>
      <w:r>
        <w:t xml:space="preserve"> </w:t>
      </w:r>
      <w:r w:rsidR="00B652B1" w:rsidRPr="00B652B1">
        <w:rPr>
          <w:rFonts w:hint="eastAsia"/>
        </w:rPr>
        <w:t>截水</w:t>
      </w:r>
      <w:bookmarkEnd w:id="96"/>
    </w:p>
    <w:p w14:paraId="0266414B" w14:textId="04CD678A" w:rsidR="0085358E" w:rsidRPr="0085358E" w:rsidRDefault="00D842B0" w:rsidP="0085358E">
      <w:pPr>
        <w:rPr>
          <w:szCs w:val="24"/>
        </w:rPr>
      </w:pPr>
      <w:r>
        <w:rPr>
          <w:rFonts w:hint="eastAsia"/>
          <w:b/>
          <w:bCs/>
          <w:szCs w:val="24"/>
        </w:rPr>
        <w:t>6</w:t>
      </w:r>
      <w:r>
        <w:rPr>
          <w:b/>
          <w:bCs/>
          <w:szCs w:val="24"/>
        </w:rPr>
        <w:t>.</w:t>
      </w:r>
      <w:r w:rsidR="00D838CF">
        <w:rPr>
          <w:rFonts w:hint="eastAsia"/>
          <w:b/>
          <w:bCs/>
          <w:szCs w:val="24"/>
        </w:rPr>
        <w:t>2</w:t>
      </w:r>
      <w:r>
        <w:rPr>
          <w:b/>
          <w:bCs/>
          <w:szCs w:val="24"/>
        </w:rPr>
        <w:t>.</w:t>
      </w:r>
      <w:r w:rsidR="00D838CF">
        <w:rPr>
          <w:rFonts w:hint="eastAsia"/>
          <w:b/>
          <w:bCs/>
          <w:szCs w:val="24"/>
        </w:rPr>
        <w:t>2</w:t>
      </w:r>
      <w:r>
        <w:rPr>
          <w:rFonts w:cs="Times New Roman" w:hint="eastAsia"/>
          <w:b/>
        </w:rPr>
        <w:t xml:space="preserve">　</w:t>
      </w:r>
      <w:r w:rsidR="0085358E" w:rsidRPr="0085358E">
        <w:rPr>
          <w:rFonts w:hint="eastAsia"/>
          <w:szCs w:val="24"/>
        </w:rPr>
        <w:t>本条所列的隔水帷幕方式都是较为成熟的施工方式，且</w:t>
      </w:r>
      <w:r w:rsidR="001A7447">
        <w:rPr>
          <w:rFonts w:hint="eastAsia"/>
          <w:szCs w:val="24"/>
        </w:rPr>
        <w:t>现行</w:t>
      </w:r>
      <w:r w:rsidR="0085358E" w:rsidRPr="0085358E">
        <w:rPr>
          <w:rFonts w:hint="eastAsia"/>
          <w:szCs w:val="24"/>
        </w:rPr>
        <w:t>行业标准《建筑基坑支护技术规程》</w:t>
      </w:r>
      <w:r w:rsidR="0085358E" w:rsidRPr="0085358E">
        <w:rPr>
          <w:rFonts w:hint="eastAsia"/>
          <w:szCs w:val="24"/>
        </w:rPr>
        <w:t>JGJ</w:t>
      </w:r>
      <w:r w:rsidR="001A7447">
        <w:rPr>
          <w:szCs w:val="24"/>
        </w:rPr>
        <w:t xml:space="preserve"> </w:t>
      </w:r>
      <w:r w:rsidR="0085358E" w:rsidRPr="0085358E">
        <w:rPr>
          <w:rFonts w:hint="eastAsia"/>
          <w:szCs w:val="24"/>
        </w:rPr>
        <w:t>120</w:t>
      </w:r>
      <w:r w:rsidR="0085358E" w:rsidRPr="0085358E">
        <w:rPr>
          <w:rFonts w:hint="eastAsia"/>
          <w:szCs w:val="24"/>
        </w:rPr>
        <w:t>已进行详细规定，但都具有很强的经验性，处理效果与设计参数、地基土性质密切相关，还与施工方法、施工设备甚至施工人员有紧密关系，施工前进行现场试验可以验证帷幕效果。</w:t>
      </w:r>
    </w:p>
    <w:p w14:paraId="27E382DC" w14:textId="77777777" w:rsidR="0085358E" w:rsidRPr="0085358E" w:rsidRDefault="0085358E" w:rsidP="007A62CC">
      <w:pPr>
        <w:ind w:firstLineChars="200" w:firstLine="480"/>
        <w:rPr>
          <w:szCs w:val="24"/>
        </w:rPr>
      </w:pPr>
      <w:r w:rsidRPr="0085358E">
        <w:rPr>
          <w:rFonts w:hint="eastAsia"/>
          <w:szCs w:val="24"/>
        </w:rPr>
        <w:t>水泥土搅拌桩、高压喷射注浆常用普通硅酸盐水泥，也可采用矿渣硅酸盐水泥、火山灰质硅酸盐水泥。需要注意的是，当地下水流速高时，需在水泥浆液中掺人适量的外加剂，如氯化钙、水玻璃、三乙醇胺或氯化钠等。由于不同地区，即使土的基本性状相同，但成分也会有所差异，对水泥的固结性产生不同影响。因此，当缺少实际经验时，水泥掺量和外加剂品种及掺量应通过试验确定。</w:t>
      </w:r>
    </w:p>
    <w:p w14:paraId="5E1FF6A2" w14:textId="77777777" w:rsidR="0085358E" w:rsidRPr="0085358E" w:rsidRDefault="0085358E" w:rsidP="007A62CC">
      <w:pPr>
        <w:ind w:firstLineChars="200" w:firstLine="480"/>
        <w:rPr>
          <w:szCs w:val="24"/>
        </w:rPr>
      </w:pPr>
      <w:r w:rsidRPr="0085358E">
        <w:rPr>
          <w:rFonts w:hint="eastAsia"/>
          <w:szCs w:val="24"/>
        </w:rPr>
        <w:t>落底式截水帷幕进人下卧隔水层一定长度，是为了满足地下水绕过帷幕底部的渗透稳定性要求，隔水层是相对的，相对所隔含水层而言其渗透系数较小，在有水头差时，隔水层内也会有水的渗流，也应满足渗流和渗透稳定性要求。</w:t>
      </w:r>
    </w:p>
    <w:p w14:paraId="6B4B54B1" w14:textId="0B4584FD" w:rsidR="00D842B0" w:rsidRPr="00D842B0" w:rsidRDefault="0085358E" w:rsidP="007A62CC">
      <w:pPr>
        <w:ind w:firstLineChars="200" w:firstLine="480"/>
        <w:rPr>
          <w:szCs w:val="24"/>
        </w:rPr>
      </w:pPr>
      <w:r w:rsidRPr="0085358E">
        <w:rPr>
          <w:rFonts w:hint="eastAsia"/>
          <w:szCs w:val="24"/>
        </w:rPr>
        <w:t>采用悬挂式截水帷幕时，应确定帷幕插入含水层中的合理深度，使之满足工程安全、环境效应及经济性的要求。</w:t>
      </w:r>
    </w:p>
    <w:p w14:paraId="777580D7" w14:textId="77777777" w:rsidR="00781F11" w:rsidRPr="00781F11" w:rsidRDefault="00A84783" w:rsidP="00781F11">
      <w:pPr>
        <w:rPr>
          <w:szCs w:val="24"/>
        </w:rPr>
      </w:pPr>
      <w:r>
        <w:rPr>
          <w:rFonts w:hint="eastAsia"/>
          <w:b/>
          <w:bCs/>
          <w:szCs w:val="24"/>
        </w:rPr>
        <w:t>6</w:t>
      </w:r>
      <w:r>
        <w:rPr>
          <w:b/>
          <w:bCs/>
          <w:szCs w:val="24"/>
        </w:rPr>
        <w:t>.</w:t>
      </w:r>
      <w:r>
        <w:rPr>
          <w:rFonts w:hint="eastAsia"/>
          <w:b/>
          <w:bCs/>
          <w:szCs w:val="24"/>
        </w:rPr>
        <w:t>2</w:t>
      </w:r>
      <w:r>
        <w:rPr>
          <w:b/>
          <w:bCs/>
          <w:szCs w:val="24"/>
        </w:rPr>
        <w:t>.</w:t>
      </w:r>
      <w:r>
        <w:rPr>
          <w:rFonts w:hint="eastAsia"/>
          <w:b/>
          <w:bCs/>
          <w:szCs w:val="24"/>
        </w:rPr>
        <w:t>4</w:t>
      </w:r>
      <w:r>
        <w:rPr>
          <w:rFonts w:cs="Times New Roman" w:hint="eastAsia"/>
          <w:b/>
        </w:rPr>
        <w:t xml:space="preserve">　</w:t>
      </w:r>
      <w:r w:rsidR="00781F11" w:rsidRPr="00781F11">
        <w:rPr>
          <w:rFonts w:hint="eastAsia"/>
          <w:szCs w:val="24"/>
        </w:rPr>
        <w:t>钢板桩作为截水帷幕适用于砂土、粉土和粘性土、局部淤泥及淤泥质土等地层，对于钢板桩施工困难或施工时下部易咬合不充分地层不宜采用。</w:t>
      </w:r>
    </w:p>
    <w:p w14:paraId="71DCA07A" w14:textId="77777777" w:rsidR="00781F11" w:rsidRPr="00781F11" w:rsidRDefault="00781F11" w:rsidP="00781F11">
      <w:pPr>
        <w:ind w:firstLineChars="200" w:firstLine="480"/>
        <w:rPr>
          <w:szCs w:val="24"/>
        </w:rPr>
      </w:pPr>
      <w:r w:rsidRPr="00781F11">
        <w:rPr>
          <w:rFonts w:hint="eastAsia"/>
          <w:szCs w:val="24"/>
        </w:rPr>
        <w:t>开挖时坑外与坑内的水位差会造成地下水渗流。对于钢板桩而言，渗流路径包括绕桩端向坑内渗流和穿过钢板桩锁口透水两种情况。绕桩端向坑内渗水量可采用流网分析法或有限元方法以等代厚度止水帷幕模拟；穿过锁口透水量计算可参考欧洲标准《特殊岩土工程实施一板桩墙》</w:t>
      </w:r>
      <w:r w:rsidRPr="00781F11">
        <w:rPr>
          <w:rFonts w:hint="eastAsia"/>
          <w:szCs w:val="24"/>
        </w:rPr>
        <w:t>EN 12063</w:t>
      </w:r>
      <w:r w:rsidRPr="00781F11">
        <w:rPr>
          <w:rFonts w:hint="eastAsia"/>
          <w:szCs w:val="24"/>
        </w:rPr>
        <w:t>和美国标准《板桩墙设计》</w:t>
      </w:r>
      <w:r w:rsidRPr="00781F11">
        <w:rPr>
          <w:rFonts w:hint="eastAsia"/>
          <w:szCs w:val="24"/>
        </w:rPr>
        <w:t>EM 1110-2-2504</w:t>
      </w:r>
      <w:r w:rsidRPr="00781F11">
        <w:rPr>
          <w:rFonts w:hint="eastAsia"/>
          <w:szCs w:val="24"/>
        </w:rPr>
        <w:t>中锁口水通量计算公式。</w:t>
      </w:r>
    </w:p>
    <w:p w14:paraId="38056993" w14:textId="77777777" w:rsidR="00781F11" w:rsidRPr="00781F11" w:rsidRDefault="00781F11" w:rsidP="00781F11">
      <w:pPr>
        <w:ind w:firstLineChars="200" w:firstLine="480"/>
        <w:rPr>
          <w:szCs w:val="24"/>
        </w:rPr>
      </w:pPr>
      <w:r w:rsidRPr="00781F11">
        <w:rPr>
          <w:rFonts w:hint="eastAsia"/>
          <w:szCs w:val="24"/>
        </w:rPr>
        <w:t>钢板桩锁口形式应保证施打时易于相咬合，拔出时易于脱离，能够传递设计剪力；钢板桩锁口形式与材质、桩型、止水要求关系较大，目前仍未形成统一标</w:t>
      </w:r>
      <w:r w:rsidRPr="00781F11">
        <w:rPr>
          <w:rFonts w:hint="eastAsia"/>
          <w:szCs w:val="24"/>
        </w:rPr>
        <w:lastRenderedPageBreak/>
        <w:t>准，本条对锁口形式作原则性规定。</w:t>
      </w:r>
    </w:p>
    <w:p w14:paraId="42AFEC9E" w14:textId="77777777" w:rsidR="00781F11" w:rsidRPr="00781F11" w:rsidRDefault="00781F11" w:rsidP="00781F11">
      <w:pPr>
        <w:ind w:firstLineChars="200" w:firstLine="480"/>
        <w:rPr>
          <w:szCs w:val="24"/>
        </w:rPr>
      </w:pPr>
      <w:r w:rsidRPr="00781F11">
        <w:rPr>
          <w:rFonts w:hint="eastAsia"/>
          <w:szCs w:val="24"/>
        </w:rPr>
        <w:t>国内使用钢板时，转角处钢板桩漏水、流泥现象比较普遍，往往容易造成工程事故。其原因除了施工精度控制不严外，主要是对转角桩使用要求不高。</w:t>
      </w:r>
    </w:p>
    <w:p w14:paraId="7215366C" w14:textId="77777777" w:rsidR="00781F11" w:rsidRPr="00781F11" w:rsidRDefault="00781F11" w:rsidP="00781F11">
      <w:pPr>
        <w:ind w:firstLineChars="200" w:firstLine="480"/>
        <w:rPr>
          <w:szCs w:val="24"/>
        </w:rPr>
      </w:pPr>
      <w:r w:rsidRPr="00781F11">
        <w:rPr>
          <w:rFonts w:hint="eastAsia"/>
          <w:szCs w:val="24"/>
        </w:rPr>
        <w:t>当该渗水量不满足规范要求时，可考虑采取下列措施：</w:t>
      </w:r>
    </w:p>
    <w:p w14:paraId="32D5C2F3" w14:textId="77777777" w:rsidR="00781F11" w:rsidRPr="00781F11" w:rsidRDefault="00781F11" w:rsidP="00781F11">
      <w:pPr>
        <w:ind w:firstLineChars="200" w:firstLine="480"/>
        <w:rPr>
          <w:szCs w:val="24"/>
        </w:rPr>
      </w:pPr>
      <w:r w:rsidRPr="00781F11">
        <w:rPr>
          <w:rFonts w:hint="eastAsia"/>
          <w:szCs w:val="24"/>
        </w:rPr>
        <w:t>1</w:t>
      </w:r>
      <w:r w:rsidRPr="00781F11">
        <w:rPr>
          <w:rFonts w:hint="eastAsia"/>
          <w:szCs w:val="24"/>
        </w:rPr>
        <w:t>）调整锁口形式；</w:t>
      </w:r>
    </w:p>
    <w:p w14:paraId="4DA4A58A" w14:textId="77777777" w:rsidR="00781F11" w:rsidRPr="00781F11" w:rsidRDefault="00781F11" w:rsidP="00781F11">
      <w:pPr>
        <w:ind w:firstLineChars="200" w:firstLine="480"/>
        <w:rPr>
          <w:szCs w:val="24"/>
        </w:rPr>
      </w:pPr>
      <w:r w:rsidRPr="00781F11">
        <w:rPr>
          <w:rFonts w:hint="eastAsia"/>
          <w:szCs w:val="24"/>
        </w:rPr>
        <w:t>2</w:t>
      </w:r>
      <w:r w:rsidRPr="00781F11">
        <w:rPr>
          <w:rFonts w:hint="eastAsia"/>
          <w:szCs w:val="24"/>
        </w:rPr>
        <w:t>）减少锁口数量；</w:t>
      </w:r>
    </w:p>
    <w:p w14:paraId="406F80FD" w14:textId="77777777" w:rsidR="00781F11" w:rsidRPr="00781F11" w:rsidRDefault="00781F11" w:rsidP="00781F11">
      <w:pPr>
        <w:ind w:firstLineChars="200" w:firstLine="480"/>
        <w:rPr>
          <w:szCs w:val="24"/>
        </w:rPr>
      </w:pPr>
      <w:r w:rsidRPr="00781F11">
        <w:rPr>
          <w:rFonts w:hint="eastAsia"/>
          <w:szCs w:val="24"/>
        </w:rPr>
        <w:t>3</w:t>
      </w:r>
      <w:r w:rsidRPr="00781F11">
        <w:rPr>
          <w:rFonts w:hint="eastAsia"/>
          <w:szCs w:val="24"/>
        </w:rPr>
        <w:t>）采取密封剂；</w:t>
      </w:r>
    </w:p>
    <w:p w14:paraId="10B44C4B" w14:textId="77777777" w:rsidR="00781F11" w:rsidRPr="00781F11" w:rsidRDefault="00781F11" w:rsidP="00781F11">
      <w:pPr>
        <w:ind w:firstLineChars="200" w:firstLine="480"/>
        <w:rPr>
          <w:szCs w:val="24"/>
        </w:rPr>
      </w:pPr>
      <w:r w:rsidRPr="00781F11">
        <w:rPr>
          <w:rFonts w:hint="eastAsia"/>
          <w:szCs w:val="24"/>
        </w:rPr>
        <w:t>4</w:t>
      </w:r>
      <w:r w:rsidRPr="00781F11">
        <w:rPr>
          <w:rFonts w:hint="eastAsia"/>
          <w:szCs w:val="24"/>
        </w:rPr>
        <w:t>）锁口内填充粘合材料；</w:t>
      </w:r>
    </w:p>
    <w:p w14:paraId="6FDF9FAD" w14:textId="77777777" w:rsidR="00781F11" w:rsidRPr="00781F11" w:rsidRDefault="00781F11" w:rsidP="00781F11">
      <w:pPr>
        <w:ind w:firstLineChars="200" w:firstLine="480"/>
        <w:rPr>
          <w:szCs w:val="24"/>
        </w:rPr>
      </w:pPr>
      <w:r w:rsidRPr="00781F11">
        <w:rPr>
          <w:rFonts w:hint="eastAsia"/>
          <w:szCs w:val="24"/>
        </w:rPr>
        <w:t>5</w:t>
      </w:r>
      <w:r w:rsidRPr="00781F11">
        <w:rPr>
          <w:rFonts w:hint="eastAsia"/>
          <w:szCs w:val="24"/>
        </w:rPr>
        <w:t>）对锁口进行焊接；</w:t>
      </w:r>
    </w:p>
    <w:p w14:paraId="70FDA628" w14:textId="77777777" w:rsidR="00781F11" w:rsidRPr="00781F11" w:rsidRDefault="00781F11" w:rsidP="00781F11">
      <w:pPr>
        <w:ind w:firstLineChars="200" w:firstLine="480"/>
        <w:rPr>
          <w:szCs w:val="24"/>
        </w:rPr>
      </w:pPr>
      <w:r w:rsidRPr="00781F11">
        <w:rPr>
          <w:rFonts w:hint="eastAsia"/>
          <w:szCs w:val="24"/>
        </w:rPr>
        <w:t>6</w:t>
      </w:r>
      <w:r w:rsidRPr="00781F11">
        <w:rPr>
          <w:rFonts w:hint="eastAsia"/>
          <w:szCs w:val="24"/>
        </w:rPr>
        <w:t>）沉桩施工前在锁口处预先施工水泥土搅拌桩；</w:t>
      </w:r>
    </w:p>
    <w:p w14:paraId="4DDC458A" w14:textId="77777777" w:rsidR="00781F11" w:rsidRPr="00781F11" w:rsidRDefault="00781F11" w:rsidP="00781F11">
      <w:pPr>
        <w:ind w:firstLineChars="200" w:firstLine="480"/>
        <w:rPr>
          <w:szCs w:val="24"/>
        </w:rPr>
      </w:pPr>
      <w:r w:rsidRPr="00781F11">
        <w:rPr>
          <w:rFonts w:hint="eastAsia"/>
          <w:szCs w:val="24"/>
        </w:rPr>
        <w:t>7</w:t>
      </w:r>
      <w:r w:rsidRPr="00781F11">
        <w:rPr>
          <w:rFonts w:hint="eastAsia"/>
          <w:szCs w:val="24"/>
        </w:rPr>
        <w:t>）钢板桩范围内预先成水泥土搅拌墙；</w:t>
      </w:r>
    </w:p>
    <w:p w14:paraId="1664A676" w14:textId="77777777" w:rsidR="00781F11" w:rsidRPr="00781F11" w:rsidRDefault="00781F11" w:rsidP="00781F11">
      <w:pPr>
        <w:ind w:firstLineChars="200" w:firstLine="480"/>
        <w:rPr>
          <w:szCs w:val="24"/>
        </w:rPr>
      </w:pPr>
      <w:r w:rsidRPr="00781F11">
        <w:rPr>
          <w:rFonts w:hint="eastAsia"/>
          <w:szCs w:val="24"/>
        </w:rPr>
        <w:t>8</w:t>
      </w:r>
      <w:r w:rsidRPr="00781F11">
        <w:rPr>
          <w:rFonts w:hint="eastAsia"/>
          <w:szCs w:val="24"/>
        </w:rPr>
        <w:t>）在钢板桩外单独施工完整止水帷幕；</w:t>
      </w:r>
    </w:p>
    <w:p w14:paraId="2E52C2DA" w14:textId="77777777" w:rsidR="00781F11" w:rsidRPr="00781F11" w:rsidRDefault="00781F11" w:rsidP="00781F11">
      <w:pPr>
        <w:ind w:firstLineChars="200" w:firstLine="480"/>
        <w:rPr>
          <w:szCs w:val="24"/>
        </w:rPr>
      </w:pPr>
      <w:r w:rsidRPr="00781F11">
        <w:rPr>
          <w:rFonts w:hint="eastAsia"/>
          <w:szCs w:val="24"/>
        </w:rPr>
        <w:t>9</w:t>
      </w:r>
      <w:r w:rsidRPr="00781F11">
        <w:rPr>
          <w:rFonts w:hint="eastAsia"/>
          <w:szCs w:val="24"/>
        </w:rPr>
        <w:t>）上述方法的组合使用。</w:t>
      </w:r>
    </w:p>
    <w:p w14:paraId="3809F1B3" w14:textId="77777777" w:rsidR="00781F11" w:rsidRPr="00781F11" w:rsidRDefault="00781F11" w:rsidP="00781F11">
      <w:pPr>
        <w:ind w:firstLineChars="200" w:firstLine="480"/>
        <w:rPr>
          <w:szCs w:val="24"/>
        </w:rPr>
      </w:pPr>
      <w:r w:rsidRPr="00781F11">
        <w:rPr>
          <w:rFonts w:hint="eastAsia"/>
          <w:szCs w:val="24"/>
        </w:rPr>
        <w:t>应该指出的是，在临时支护钢板桩工程中，钢板桩不止水主要原因仍是打桩精度控制不严，应强调钢板桩沉桩满足平面内外的精度要求。</w:t>
      </w:r>
    </w:p>
    <w:p w14:paraId="4EC1A8DD" w14:textId="6F82FEFD" w:rsidR="00A84783" w:rsidRDefault="00781F11" w:rsidP="00781F11">
      <w:pPr>
        <w:ind w:firstLineChars="200" w:firstLine="480"/>
        <w:rPr>
          <w:szCs w:val="24"/>
        </w:rPr>
      </w:pPr>
      <w:r w:rsidRPr="00781F11">
        <w:rPr>
          <w:rFonts w:hint="eastAsia"/>
          <w:szCs w:val="24"/>
        </w:rPr>
        <w:t>钢板桩的锁口从止水性方面来讲，没有缝隙完全咬合的状态是最理想的，但是从打设上考虑，制造时多少留有一些富裕。锁口的咬合状态如图</w:t>
      </w:r>
      <w:r w:rsidR="001A7447">
        <w:rPr>
          <w:szCs w:val="24"/>
        </w:rPr>
        <w:t>4</w:t>
      </w:r>
      <w:r w:rsidR="001A7447">
        <w:rPr>
          <w:rFonts w:hint="eastAsia"/>
          <w:szCs w:val="24"/>
        </w:rPr>
        <w:t>划分。根据实验可知</w:t>
      </w:r>
      <w:r w:rsidRPr="00781F11">
        <w:rPr>
          <w:rFonts w:hint="eastAsia"/>
          <w:szCs w:val="24"/>
        </w:rPr>
        <w:t>，与正常状态相比，压缩、拉伸状态的过水量极少。钢板桩自身有相当的止水性，打设后，由于水中浮游物或土砂的填充效果，止水性更高。但是，钢板桩背后只有水或者土粒较粗时，这种效果需要等待很长时间，所以通过预先在钢板桩的锁口部采用止水材的方法等来提高止水性。</w:t>
      </w:r>
    </w:p>
    <w:p w14:paraId="6B6B66F8" w14:textId="77777777" w:rsidR="00967445" w:rsidRDefault="00967445" w:rsidP="00967445">
      <w:pPr>
        <w:jc w:val="center"/>
      </w:pPr>
      <w:r>
        <w:rPr>
          <w:rFonts w:hint="eastAsia"/>
          <w:noProof/>
        </w:rPr>
        <w:drawing>
          <wp:inline distT="0" distB="0" distL="114300" distR="114300" wp14:anchorId="29A7735C" wp14:editId="18016BB0">
            <wp:extent cx="5269865" cy="1480820"/>
            <wp:effectExtent l="0" t="0" r="6985" b="5080"/>
            <wp:docPr id="8" name="图片 8" descr="172716015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7160151991"/>
                    <pic:cNvPicPr>
                      <a:picLocks noChangeAspect="1"/>
                    </pic:cNvPicPr>
                  </pic:nvPicPr>
                  <pic:blipFill>
                    <a:blip r:embed="rId21"/>
                    <a:stretch>
                      <a:fillRect/>
                    </a:stretch>
                  </pic:blipFill>
                  <pic:spPr>
                    <a:xfrm>
                      <a:off x="0" y="0"/>
                      <a:ext cx="5269865" cy="1480820"/>
                    </a:xfrm>
                    <a:prstGeom prst="rect">
                      <a:avLst/>
                    </a:prstGeom>
                  </pic:spPr>
                </pic:pic>
              </a:graphicData>
            </a:graphic>
          </wp:inline>
        </w:drawing>
      </w:r>
    </w:p>
    <w:p w14:paraId="125A34C7" w14:textId="077C2D33" w:rsidR="00967445" w:rsidRPr="00BA4349" w:rsidRDefault="00967445" w:rsidP="00BA4349">
      <w:pPr>
        <w:autoSpaceDN w:val="0"/>
        <w:spacing w:line="240" w:lineRule="auto"/>
        <w:jc w:val="center"/>
        <w:rPr>
          <w:rFonts w:eastAsia="黑体" w:cs="Times New Roman"/>
          <w:b/>
          <w:sz w:val="21"/>
          <w:szCs w:val="21"/>
        </w:rPr>
      </w:pPr>
      <w:r w:rsidRPr="00BA4349">
        <w:rPr>
          <w:rFonts w:eastAsia="黑体" w:cs="Times New Roman" w:hint="eastAsia"/>
          <w:b/>
          <w:sz w:val="21"/>
          <w:szCs w:val="21"/>
        </w:rPr>
        <w:t>图</w:t>
      </w:r>
      <w:r w:rsidRPr="00BA4349">
        <w:rPr>
          <w:rFonts w:eastAsia="黑体" w:cs="Times New Roman" w:hint="eastAsia"/>
          <w:b/>
          <w:sz w:val="21"/>
          <w:szCs w:val="21"/>
        </w:rPr>
        <w:t xml:space="preserve">4 </w:t>
      </w:r>
      <w:r w:rsidRPr="00BA4349">
        <w:rPr>
          <w:rFonts w:eastAsia="黑体" w:cs="Times New Roman" w:hint="eastAsia"/>
          <w:b/>
          <w:sz w:val="21"/>
          <w:szCs w:val="21"/>
        </w:rPr>
        <w:t>锁口的咬合状态</w:t>
      </w:r>
    </w:p>
    <w:p w14:paraId="0C6B2B4E" w14:textId="77777777" w:rsidR="00AE021D" w:rsidRPr="00AE021D" w:rsidRDefault="00A84783" w:rsidP="00AE021D">
      <w:pPr>
        <w:rPr>
          <w:szCs w:val="24"/>
        </w:rPr>
      </w:pPr>
      <w:r>
        <w:rPr>
          <w:rFonts w:hint="eastAsia"/>
          <w:b/>
          <w:bCs/>
          <w:szCs w:val="24"/>
        </w:rPr>
        <w:t>6</w:t>
      </w:r>
      <w:r>
        <w:rPr>
          <w:b/>
          <w:bCs/>
          <w:szCs w:val="24"/>
        </w:rPr>
        <w:t>.</w:t>
      </w:r>
      <w:r>
        <w:rPr>
          <w:rFonts w:hint="eastAsia"/>
          <w:b/>
          <w:bCs/>
          <w:szCs w:val="24"/>
        </w:rPr>
        <w:t>2</w:t>
      </w:r>
      <w:r>
        <w:rPr>
          <w:b/>
          <w:bCs/>
          <w:szCs w:val="24"/>
        </w:rPr>
        <w:t>.</w:t>
      </w:r>
      <w:r>
        <w:rPr>
          <w:rFonts w:hint="eastAsia"/>
          <w:b/>
          <w:bCs/>
          <w:szCs w:val="24"/>
        </w:rPr>
        <w:t>6</w:t>
      </w:r>
      <w:r>
        <w:rPr>
          <w:rFonts w:cs="Times New Roman" w:hint="eastAsia"/>
          <w:b/>
        </w:rPr>
        <w:t xml:space="preserve">　</w:t>
      </w:r>
      <w:r w:rsidR="00AE021D" w:rsidRPr="00AE021D">
        <w:rPr>
          <w:rFonts w:hint="eastAsia"/>
          <w:szCs w:val="24"/>
        </w:rPr>
        <w:t>截水帷幕是隐蔽工程，开挖前对其进行检验，尤其是深度和连续性是必要的。对于水泥土类帷幕，还要重视强度检测，可采取浆液试块强度试验的方法检测其强度，应建立静力触探、标准贯入或动力触探等原位测试结果与试块强度试</w:t>
      </w:r>
      <w:r w:rsidR="00AE021D" w:rsidRPr="00AE021D">
        <w:rPr>
          <w:rFonts w:hint="eastAsia"/>
          <w:szCs w:val="24"/>
        </w:rPr>
        <w:lastRenderedPageBreak/>
        <w:t>验结果的对应关系，也可根据试块强度结合原位试验方法综合检验。钻芯检验方法除检测芯样强度外，更直接检测深度和均匀性。注意钻孔取芯完成后注浆填充。</w:t>
      </w:r>
    </w:p>
    <w:p w14:paraId="76BA857F" w14:textId="0669165F" w:rsidR="00A84783" w:rsidRDefault="00AE021D" w:rsidP="00666EB4">
      <w:pPr>
        <w:ind w:firstLineChars="200" w:firstLine="480"/>
        <w:rPr>
          <w:szCs w:val="24"/>
        </w:rPr>
      </w:pPr>
      <w:r w:rsidRPr="00AE021D">
        <w:rPr>
          <w:rFonts w:hint="eastAsia"/>
          <w:szCs w:val="24"/>
        </w:rPr>
        <w:t>对封闭式截水帷幕，预先进行坑内抽水试验检查截水帷幕质量是个简单有效的方法，结合坑外水位观测孔水位变化能初步检验截水帷幕质量。</w:t>
      </w:r>
    </w:p>
    <w:p w14:paraId="0048C019" w14:textId="5F5183F1" w:rsidR="00A84783" w:rsidRDefault="00A84783" w:rsidP="00A84783">
      <w:pPr>
        <w:pStyle w:val="2"/>
      </w:pPr>
      <w:bookmarkStart w:id="97" w:name="_Toc178112199"/>
      <w:r>
        <w:rPr>
          <w:rFonts w:hint="eastAsia"/>
        </w:rPr>
        <w:t>6.3</w:t>
      </w:r>
      <w:r>
        <w:t xml:space="preserve"> </w:t>
      </w:r>
      <w:r w:rsidR="006E6041" w:rsidRPr="006E6041">
        <w:rPr>
          <w:rFonts w:hint="eastAsia"/>
        </w:rPr>
        <w:t>降水与排水</w:t>
      </w:r>
      <w:bookmarkEnd w:id="97"/>
    </w:p>
    <w:p w14:paraId="571A8DF7" w14:textId="77777777" w:rsidR="00B30849" w:rsidRPr="00B30849" w:rsidRDefault="00A84783" w:rsidP="00B30849">
      <w:pPr>
        <w:rPr>
          <w:szCs w:val="24"/>
        </w:rPr>
      </w:pPr>
      <w:r>
        <w:rPr>
          <w:rFonts w:hint="eastAsia"/>
          <w:b/>
          <w:bCs/>
          <w:szCs w:val="24"/>
        </w:rPr>
        <w:t>6</w:t>
      </w:r>
      <w:r>
        <w:rPr>
          <w:b/>
          <w:bCs/>
          <w:szCs w:val="24"/>
        </w:rPr>
        <w:t>.</w:t>
      </w:r>
      <w:r>
        <w:rPr>
          <w:rFonts w:hint="eastAsia"/>
          <w:b/>
          <w:bCs/>
          <w:szCs w:val="24"/>
        </w:rPr>
        <w:t>3</w:t>
      </w:r>
      <w:r>
        <w:rPr>
          <w:b/>
          <w:bCs/>
          <w:szCs w:val="24"/>
        </w:rPr>
        <w:t>.</w:t>
      </w:r>
      <w:r w:rsidR="00B30849">
        <w:rPr>
          <w:b/>
          <w:bCs/>
          <w:szCs w:val="24"/>
        </w:rPr>
        <w:t>1</w:t>
      </w:r>
      <w:r>
        <w:rPr>
          <w:rFonts w:cs="Times New Roman" w:hint="eastAsia"/>
          <w:b/>
        </w:rPr>
        <w:t xml:space="preserve">　</w:t>
      </w:r>
      <w:r w:rsidR="00B30849" w:rsidRPr="00B30849">
        <w:rPr>
          <w:rFonts w:hint="eastAsia"/>
          <w:szCs w:val="24"/>
        </w:rPr>
        <w:t>管井降水除可采用普通高压水泵进行抽水外，亦可采用气动方式进行抽水，气动抽水指的是采用高压气体为动力，结合自动控制系统和专用的气水置换器实现基坑抽水的一种施工方法；</w:t>
      </w:r>
    </w:p>
    <w:p w14:paraId="6CA06207" w14:textId="30C5251B" w:rsidR="00A84783" w:rsidRPr="00D842B0" w:rsidRDefault="00B30849" w:rsidP="00B30849">
      <w:pPr>
        <w:ind w:firstLineChars="200" w:firstLine="480"/>
        <w:rPr>
          <w:szCs w:val="24"/>
        </w:rPr>
      </w:pPr>
      <w:r w:rsidRPr="00B30849">
        <w:rPr>
          <w:rFonts w:hint="eastAsia"/>
          <w:szCs w:val="24"/>
        </w:rPr>
        <w:t>我们工程实际中常用的轻型井点降水和真空井点降水是指的同一种工艺，“轻型”是从规模上进行命名的，“真空”则是从降水原理上来命名的，“真空</w:t>
      </w:r>
      <w:r w:rsidRPr="00B30849">
        <w:rPr>
          <w:rFonts w:hint="eastAsia"/>
          <w:szCs w:val="24"/>
        </w:rPr>
        <w:t>-</w:t>
      </w:r>
      <w:r w:rsidRPr="00B30849">
        <w:rPr>
          <w:rFonts w:hint="eastAsia"/>
          <w:szCs w:val="24"/>
        </w:rPr>
        <w:t>重力排水法”也决定了这种井点降水方式必定是轻型的。</w:t>
      </w:r>
    </w:p>
    <w:p w14:paraId="2B76353B" w14:textId="77777777" w:rsidR="00665BF7" w:rsidRPr="00665BF7" w:rsidRDefault="00A84783" w:rsidP="00665BF7">
      <w:pPr>
        <w:rPr>
          <w:szCs w:val="24"/>
        </w:rPr>
      </w:pPr>
      <w:r>
        <w:rPr>
          <w:rFonts w:hint="eastAsia"/>
          <w:b/>
          <w:bCs/>
          <w:szCs w:val="24"/>
        </w:rPr>
        <w:t>6</w:t>
      </w:r>
      <w:r>
        <w:rPr>
          <w:b/>
          <w:bCs/>
          <w:szCs w:val="24"/>
        </w:rPr>
        <w:t>.</w:t>
      </w:r>
      <w:r>
        <w:rPr>
          <w:rFonts w:hint="eastAsia"/>
          <w:b/>
          <w:bCs/>
          <w:szCs w:val="24"/>
        </w:rPr>
        <w:t>3</w:t>
      </w:r>
      <w:r>
        <w:rPr>
          <w:b/>
          <w:bCs/>
          <w:szCs w:val="24"/>
        </w:rPr>
        <w:t>.</w:t>
      </w:r>
      <w:r w:rsidR="00665BF7">
        <w:rPr>
          <w:b/>
          <w:bCs/>
          <w:szCs w:val="24"/>
        </w:rPr>
        <w:t>2</w:t>
      </w:r>
      <w:r>
        <w:rPr>
          <w:rFonts w:cs="Times New Roman" w:hint="eastAsia"/>
          <w:b/>
        </w:rPr>
        <w:t xml:space="preserve">　</w:t>
      </w:r>
      <w:r w:rsidR="00665BF7" w:rsidRPr="00665BF7">
        <w:rPr>
          <w:rFonts w:hint="eastAsia"/>
          <w:szCs w:val="24"/>
        </w:rPr>
        <w:t>综合管廊内加深的集水井附近降水井宜加密、加深，也可采用局部的真空井点或集水明排的地下水控制措施，但应注意加深后的降水井与截水帷幕的深度关系。</w:t>
      </w:r>
    </w:p>
    <w:p w14:paraId="5FDDA159" w14:textId="0B485BD4" w:rsidR="00A84783" w:rsidRPr="00D842B0" w:rsidRDefault="00665BF7" w:rsidP="002C5711">
      <w:pPr>
        <w:ind w:firstLineChars="200" w:firstLine="480"/>
        <w:rPr>
          <w:szCs w:val="24"/>
        </w:rPr>
      </w:pPr>
      <w:r w:rsidRPr="00665BF7">
        <w:rPr>
          <w:rFonts w:hint="eastAsia"/>
          <w:szCs w:val="24"/>
        </w:rPr>
        <w:t>集水明排可以将雨水、坑底积水和抽出的地下水及时排出，排水沟、集水井的防水措施可以防止集</w:t>
      </w:r>
      <w:r w:rsidR="002C5711">
        <w:rPr>
          <w:rFonts w:hint="eastAsia"/>
          <w:szCs w:val="24"/>
        </w:rPr>
        <w:t>水下渗，有利于降水和基坑支护，集水明排常与其他降水方法组合使用</w:t>
      </w:r>
      <w:r w:rsidR="00A84783" w:rsidRPr="00D842B0">
        <w:rPr>
          <w:rFonts w:hint="eastAsia"/>
          <w:szCs w:val="24"/>
        </w:rPr>
        <w:t>。</w:t>
      </w:r>
    </w:p>
    <w:p w14:paraId="1546D8DD" w14:textId="77777777" w:rsidR="0064582D" w:rsidRPr="0064582D" w:rsidRDefault="00892C88" w:rsidP="0064582D">
      <w:pPr>
        <w:rPr>
          <w:szCs w:val="24"/>
        </w:rPr>
      </w:pPr>
      <w:r>
        <w:rPr>
          <w:rFonts w:hint="eastAsia"/>
          <w:b/>
          <w:bCs/>
          <w:szCs w:val="24"/>
        </w:rPr>
        <w:t>6</w:t>
      </w:r>
      <w:r>
        <w:rPr>
          <w:b/>
          <w:bCs/>
          <w:szCs w:val="24"/>
        </w:rPr>
        <w:t>.</w:t>
      </w:r>
      <w:r>
        <w:rPr>
          <w:rFonts w:hint="eastAsia"/>
          <w:b/>
          <w:bCs/>
          <w:szCs w:val="24"/>
        </w:rPr>
        <w:t>3</w:t>
      </w:r>
      <w:r>
        <w:rPr>
          <w:b/>
          <w:bCs/>
          <w:szCs w:val="24"/>
        </w:rPr>
        <w:t>.</w:t>
      </w:r>
      <w:r w:rsidR="0064582D">
        <w:rPr>
          <w:b/>
          <w:bCs/>
          <w:szCs w:val="24"/>
        </w:rPr>
        <w:t>3</w:t>
      </w:r>
      <w:r>
        <w:rPr>
          <w:rFonts w:cs="Times New Roman" w:hint="eastAsia"/>
          <w:b/>
        </w:rPr>
        <w:t xml:space="preserve">　</w:t>
      </w:r>
      <w:r w:rsidR="0064582D" w:rsidRPr="0064582D">
        <w:rPr>
          <w:rFonts w:hint="eastAsia"/>
          <w:szCs w:val="24"/>
        </w:rPr>
        <w:t>当综合管廊基坑一侧存在需要保护的构建筑物、地下管线或道路时，降水井可布置于基坑的另外一侧，以减少降水对周边环境的影响。</w:t>
      </w:r>
    </w:p>
    <w:p w14:paraId="58B48812" w14:textId="23AE555D" w:rsidR="00226DC9" w:rsidRDefault="0064582D" w:rsidP="00804205">
      <w:pPr>
        <w:ind w:firstLineChars="200" w:firstLine="480"/>
        <w:rPr>
          <w:szCs w:val="24"/>
        </w:rPr>
      </w:pPr>
      <w:r w:rsidRPr="0064582D">
        <w:rPr>
          <w:rFonts w:hint="eastAsia"/>
          <w:szCs w:val="24"/>
        </w:rPr>
        <w:t>综合管廊基坑地下水位降深、降水井的单井流量、含水层的影响半径等计算参数应满足现行行业标准《建筑基坑支护技术规程》</w:t>
      </w:r>
      <w:r w:rsidRPr="0064582D">
        <w:rPr>
          <w:rFonts w:hint="eastAsia"/>
          <w:szCs w:val="24"/>
        </w:rPr>
        <w:t>JGJ</w:t>
      </w:r>
      <w:r w:rsidR="002F4AE0">
        <w:rPr>
          <w:szCs w:val="24"/>
        </w:rPr>
        <w:t xml:space="preserve"> </w:t>
      </w:r>
      <w:r w:rsidRPr="0064582D">
        <w:rPr>
          <w:rFonts w:hint="eastAsia"/>
          <w:szCs w:val="24"/>
        </w:rPr>
        <w:t>120</w:t>
      </w:r>
      <w:r w:rsidRPr="0064582D">
        <w:rPr>
          <w:rFonts w:hint="eastAsia"/>
          <w:szCs w:val="24"/>
        </w:rPr>
        <w:t>的要求。当基坑降水影响范围内存在隔水边界、地表水体或水文地质条件变化较大时</w:t>
      </w:r>
      <w:r w:rsidR="00804205">
        <w:rPr>
          <w:rFonts w:hint="eastAsia"/>
          <w:szCs w:val="24"/>
        </w:rPr>
        <w:t>，可根据具体情况，对进行适当修正或采用非稳定流方法、数值法计算</w:t>
      </w:r>
      <w:r w:rsidR="00226DC9">
        <w:rPr>
          <w:rFonts w:hint="eastAsia"/>
          <w:szCs w:val="24"/>
        </w:rPr>
        <w:t>。</w:t>
      </w:r>
    </w:p>
    <w:p w14:paraId="1ED065FD" w14:textId="77777777" w:rsidR="00F74620" w:rsidRPr="00F74620" w:rsidRDefault="00F74620" w:rsidP="00F74620">
      <w:pPr>
        <w:rPr>
          <w:szCs w:val="24"/>
        </w:rPr>
      </w:pPr>
      <w:r>
        <w:rPr>
          <w:rFonts w:hint="eastAsia"/>
          <w:b/>
          <w:bCs/>
          <w:szCs w:val="24"/>
        </w:rPr>
        <w:t>6</w:t>
      </w:r>
      <w:r>
        <w:rPr>
          <w:b/>
          <w:bCs/>
          <w:szCs w:val="24"/>
        </w:rPr>
        <w:t>.</w:t>
      </w:r>
      <w:r>
        <w:rPr>
          <w:rFonts w:hint="eastAsia"/>
          <w:b/>
          <w:bCs/>
          <w:szCs w:val="24"/>
        </w:rPr>
        <w:t>3</w:t>
      </w:r>
      <w:r>
        <w:rPr>
          <w:b/>
          <w:bCs/>
          <w:szCs w:val="24"/>
        </w:rPr>
        <w:t>.4</w:t>
      </w:r>
      <w:r>
        <w:rPr>
          <w:rFonts w:cs="Times New Roman" w:hint="eastAsia"/>
          <w:b/>
        </w:rPr>
        <w:t xml:space="preserve">　</w:t>
      </w:r>
      <w:r w:rsidRPr="00F74620">
        <w:rPr>
          <w:rFonts w:hint="eastAsia"/>
          <w:szCs w:val="24"/>
        </w:rPr>
        <w:t>基坑内的安全承压水位埋深必须同时满足基坑底部抗渗稳定性与抗突涌稳定性要求，当截水帷幕未完全隔断或未有效阻断基坑内外承压含水层之间的水力联系，应进行专项承压水降水设计，可根据实际水文地质条件、截水帷幕的隔水效应等，建立三维地下水非稳定渗流数值模型，进行地下水渗流计算，确定井群数量、井深、滤管长度等；</w:t>
      </w:r>
    </w:p>
    <w:p w14:paraId="1DE81B5B" w14:textId="3BE55F2C" w:rsidR="00F74620" w:rsidRPr="0064582D" w:rsidRDefault="00F74620" w:rsidP="003A1490">
      <w:pPr>
        <w:ind w:firstLineChars="200" w:firstLine="480"/>
        <w:rPr>
          <w:szCs w:val="24"/>
        </w:rPr>
      </w:pPr>
      <w:r w:rsidRPr="00F74620">
        <w:rPr>
          <w:rFonts w:hint="eastAsia"/>
          <w:szCs w:val="24"/>
        </w:rPr>
        <w:t>承压水风险大，一旦降水井出水质量出现问题，开挖后难以补井，故备用井</w:t>
      </w:r>
      <w:r w:rsidRPr="00F74620">
        <w:rPr>
          <w:rFonts w:hint="eastAsia"/>
          <w:szCs w:val="24"/>
        </w:rPr>
        <w:lastRenderedPageBreak/>
        <w:t>富裕度应高于疏干井。</w:t>
      </w:r>
    </w:p>
    <w:p w14:paraId="399E7BA9" w14:textId="3B189B7E" w:rsidR="009C6FEE" w:rsidRPr="00F74620" w:rsidRDefault="009C6FEE" w:rsidP="009C6FEE">
      <w:pPr>
        <w:rPr>
          <w:szCs w:val="24"/>
        </w:rPr>
      </w:pPr>
      <w:r>
        <w:rPr>
          <w:rFonts w:hint="eastAsia"/>
          <w:b/>
          <w:bCs/>
          <w:szCs w:val="24"/>
        </w:rPr>
        <w:t>6</w:t>
      </w:r>
      <w:r>
        <w:rPr>
          <w:b/>
          <w:bCs/>
          <w:szCs w:val="24"/>
        </w:rPr>
        <w:t>.</w:t>
      </w:r>
      <w:r>
        <w:rPr>
          <w:rFonts w:hint="eastAsia"/>
          <w:b/>
          <w:bCs/>
          <w:szCs w:val="24"/>
        </w:rPr>
        <w:t>3</w:t>
      </w:r>
      <w:r>
        <w:rPr>
          <w:b/>
          <w:bCs/>
          <w:szCs w:val="24"/>
        </w:rPr>
        <w:t>.7</w:t>
      </w:r>
      <w:r>
        <w:rPr>
          <w:rFonts w:cs="Times New Roman" w:hint="eastAsia"/>
          <w:b/>
        </w:rPr>
        <w:t xml:space="preserve">　</w:t>
      </w:r>
      <w:r w:rsidRPr="009C6FEE">
        <w:rPr>
          <w:rFonts w:hint="eastAsia"/>
          <w:szCs w:val="24"/>
        </w:rPr>
        <w:t>若采用</w:t>
      </w:r>
      <w:r w:rsidRPr="009C6FEE">
        <w:rPr>
          <w:rFonts w:hint="eastAsia"/>
          <w:szCs w:val="24"/>
        </w:rPr>
        <w:t>PVC</w:t>
      </w:r>
      <w:r w:rsidRPr="009C6FEE">
        <w:rPr>
          <w:rFonts w:hint="eastAsia"/>
          <w:szCs w:val="24"/>
        </w:rPr>
        <w:t>管，如果开孔率高，则容易折断。真空井点管壁外的滤网一般设置两层，内层滤网采用</w:t>
      </w:r>
      <w:r w:rsidRPr="009C6FEE">
        <w:rPr>
          <w:rFonts w:hint="eastAsia"/>
          <w:szCs w:val="24"/>
        </w:rPr>
        <w:t>30</w:t>
      </w:r>
      <w:r w:rsidR="002F4AE0">
        <w:rPr>
          <w:rFonts w:hint="eastAsia"/>
          <w:szCs w:val="24"/>
        </w:rPr>
        <w:t>目</w:t>
      </w:r>
      <w:r w:rsidR="002F4AE0">
        <w:rPr>
          <w:rFonts w:hint="eastAsia"/>
          <w:szCs w:val="24"/>
        </w:rPr>
        <w:t>~</w:t>
      </w:r>
      <w:r w:rsidRPr="009C6FEE">
        <w:rPr>
          <w:rFonts w:hint="eastAsia"/>
          <w:szCs w:val="24"/>
        </w:rPr>
        <w:t>80</w:t>
      </w:r>
      <w:r w:rsidR="002F4AE0">
        <w:rPr>
          <w:rFonts w:hint="eastAsia"/>
          <w:szCs w:val="24"/>
        </w:rPr>
        <w:t>目</w:t>
      </w:r>
      <w:r w:rsidRPr="009C6FEE">
        <w:rPr>
          <w:rFonts w:hint="eastAsia"/>
          <w:szCs w:val="24"/>
        </w:rPr>
        <w:t>的金属网或尼龙网，外层滤网采用</w:t>
      </w:r>
      <w:r w:rsidRPr="009C6FEE">
        <w:rPr>
          <w:rFonts w:hint="eastAsia"/>
          <w:szCs w:val="24"/>
        </w:rPr>
        <w:t>3</w:t>
      </w:r>
      <w:r w:rsidR="002F4AE0">
        <w:rPr>
          <w:rFonts w:hint="eastAsia"/>
          <w:szCs w:val="24"/>
        </w:rPr>
        <w:t>目</w:t>
      </w:r>
      <w:r w:rsidRPr="009C6FEE">
        <w:rPr>
          <w:rFonts w:hint="eastAsia"/>
          <w:szCs w:val="24"/>
        </w:rPr>
        <w:t>~10</w:t>
      </w:r>
      <w:r w:rsidRPr="009C6FEE">
        <w:rPr>
          <w:rFonts w:hint="eastAsia"/>
          <w:szCs w:val="24"/>
        </w:rPr>
        <w:t>目的金属网或尼龙网：管壁与滤网间应留有间隙，可采用金属丝螺旋形缠绕在管壁上隔离滤网，并在滤网外缠绕金属丝固定。</w:t>
      </w:r>
    </w:p>
    <w:p w14:paraId="317E7023" w14:textId="77777777" w:rsidR="00F016D2" w:rsidRPr="00F016D2" w:rsidRDefault="00F016D2" w:rsidP="00F016D2">
      <w:pPr>
        <w:rPr>
          <w:szCs w:val="24"/>
        </w:rPr>
      </w:pPr>
      <w:r>
        <w:rPr>
          <w:rFonts w:hint="eastAsia"/>
          <w:b/>
          <w:bCs/>
          <w:szCs w:val="24"/>
        </w:rPr>
        <w:t>6</w:t>
      </w:r>
      <w:r>
        <w:rPr>
          <w:b/>
          <w:bCs/>
          <w:szCs w:val="24"/>
        </w:rPr>
        <w:t>.</w:t>
      </w:r>
      <w:r>
        <w:rPr>
          <w:rFonts w:hint="eastAsia"/>
          <w:b/>
          <w:bCs/>
          <w:szCs w:val="24"/>
        </w:rPr>
        <w:t>3</w:t>
      </w:r>
      <w:r>
        <w:rPr>
          <w:b/>
          <w:bCs/>
          <w:szCs w:val="24"/>
        </w:rPr>
        <w:t>.10</w:t>
      </w:r>
      <w:r>
        <w:rPr>
          <w:rFonts w:cs="Times New Roman" w:hint="eastAsia"/>
          <w:b/>
        </w:rPr>
        <w:t xml:space="preserve">　</w:t>
      </w:r>
      <w:r w:rsidRPr="00F016D2">
        <w:rPr>
          <w:rFonts w:hint="eastAsia"/>
          <w:szCs w:val="24"/>
        </w:rPr>
        <w:t>集水明排的作用是：（</w:t>
      </w:r>
      <w:r w:rsidRPr="00F016D2">
        <w:rPr>
          <w:rFonts w:hint="eastAsia"/>
          <w:szCs w:val="24"/>
        </w:rPr>
        <w:t>1</w:t>
      </w:r>
      <w:r w:rsidRPr="00F016D2">
        <w:rPr>
          <w:rFonts w:hint="eastAsia"/>
          <w:szCs w:val="24"/>
        </w:rPr>
        <w:t>）收集外排坑底、坑壁渗出的地下水；（</w:t>
      </w:r>
      <w:r w:rsidRPr="00F016D2">
        <w:rPr>
          <w:rFonts w:hint="eastAsia"/>
          <w:szCs w:val="24"/>
        </w:rPr>
        <w:t>2</w:t>
      </w:r>
      <w:r w:rsidRPr="00F016D2">
        <w:rPr>
          <w:rFonts w:hint="eastAsia"/>
          <w:szCs w:val="24"/>
        </w:rPr>
        <w:t>）收集外排降雨形成的基坑内、外地表水；（</w:t>
      </w:r>
      <w:r w:rsidRPr="00F016D2">
        <w:rPr>
          <w:rFonts w:hint="eastAsia"/>
          <w:szCs w:val="24"/>
        </w:rPr>
        <w:t>3</w:t>
      </w:r>
      <w:r w:rsidRPr="00F016D2">
        <w:rPr>
          <w:rFonts w:hint="eastAsia"/>
          <w:szCs w:val="24"/>
        </w:rPr>
        <w:t>）收集外排降水井抽出的地下水。</w:t>
      </w:r>
    </w:p>
    <w:p w14:paraId="52D65C18" w14:textId="5AA0A9C2" w:rsidR="00F016D2" w:rsidRPr="00F74620" w:rsidRDefault="00F016D2" w:rsidP="002F4AE0">
      <w:pPr>
        <w:ind w:firstLineChars="200" w:firstLine="480"/>
        <w:rPr>
          <w:szCs w:val="24"/>
        </w:rPr>
      </w:pPr>
      <w:r w:rsidRPr="00F016D2">
        <w:rPr>
          <w:rFonts w:hint="eastAsia"/>
          <w:szCs w:val="24"/>
        </w:rPr>
        <w:t>排水沟、集水井施工中，防水做得不好或未做防水，会降低降水效果甚至造成基坑坍塌，施工过程中，应对排水沟和集水井的开裂、变形等情况进行定期检查，防止渗水回流，发现问题应立即处理。</w:t>
      </w:r>
    </w:p>
    <w:p w14:paraId="1940ABC8" w14:textId="023D1874" w:rsidR="000471F3" w:rsidRDefault="000471F3" w:rsidP="000471F3">
      <w:pPr>
        <w:pStyle w:val="1"/>
      </w:pPr>
      <w:bookmarkStart w:id="98" w:name="_Toc178112200"/>
      <w:r>
        <w:rPr>
          <w:rFonts w:hint="eastAsia"/>
        </w:rPr>
        <w:lastRenderedPageBreak/>
        <w:t>7</w:t>
      </w:r>
      <w:r>
        <w:tab/>
      </w:r>
      <w:r w:rsidR="007779EF">
        <w:rPr>
          <w:rFonts w:hint="eastAsia"/>
        </w:rPr>
        <w:t>施</w:t>
      </w:r>
      <w:r w:rsidR="008E217B">
        <w:rPr>
          <w:rFonts w:hint="eastAsia"/>
        </w:rPr>
        <w:t xml:space="preserve"> </w:t>
      </w:r>
      <w:r w:rsidR="008E217B">
        <w:t xml:space="preserve"> </w:t>
      </w:r>
      <w:r w:rsidR="007779EF">
        <w:rPr>
          <w:rFonts w:hint="eastAsia"/>
        </w:rPr>
        <w:t>工</w:t>
      </w:r>
      <w:bookmarkEnd w:id="98"/>
    </w:p>
    <w:p w14:paraId="610ACA02" w14:textId="73B7F4A9" w:rsidR="000471F3" w:rsidRDefault="000471F3" w:rsidP="000471F3">
      <w:pPr>
        <w:pStyle w:val="2"/>
      </w:pPr>
      <w:bookmarkStart w:id="99" w:name="_Toc178112201"/>
      <w:r>
        <w:rPr>
          <w:rFonts w:hint="eastAsia"/>
        </w:rPr>
        <w:t>7</w:t>
      </w:r>
      <w:r>
        <w:t xml:space="preserve">.1 </w:t>
      </w:r>
      <w:r>
        <w:rPr>
          <w:rFonts w:hint="eastAsia"/>
        </w:rPr>
        <w:t>一般规定</w:t>
      </w:r>
      <w:bookmarkEnd w:id="99"/>
    </w:p>
    <w:p w14:paraId="5BFD9C78" w14:textId="24B9D53B" w:rsidR="000471F3" w:rsidRDefault="00314289" w:rsidP="000471F3">
      <w:pPr>
        <w:rPr>
          <w:szCs w:val="24"/>
        </w:rPr>
      </w:pPr>
      <w:r>
        <w:rPr>
          <w:rFonts w:hint="eastAsia"/>
          <w:b/>
          <w:bCs/>
          <w:szCs w:val="24"/>
        </w:rPr>
        <w:t>7</w:t>
      </w:r>
      <w:r w:rsidR="000471F3">
        <w:rPr>
          <w:b/>
          <w:bCs/>
          <w:szCs w:val="24"/>
        </w:rPr>
        <w:t>.</w:t>
      </w:r>
      <w:r w:rsidR="000471F3">
        <w:rPr>
          <w:rFonts w:hint="eastAsia"/>
          <w:b/>
          <w:bCs/>
          <w:szCs w:val="24"/>
        </w:rPr>
        <w:t>1</w:t>
      </w:r>
      <w:r w:rsidR="000471F3">
        <w:rPr>
          <w:b/>
          <w:bCs/>
          <w:szCs w:val="24"/>
        </w:rPr>
        <w:t>.</w:t>
      </w:r>
      <w:r w:rsidR="00CA3BCC">
        <w:rPr>
          <w:b/>
          <w:bCs/>
          <w:szCs w:val="24"/>
        </w:rPr>
        <w:t>1</w:t>
      </w:r>
      <w:r w:rsidR="000471F3">
        <w:rPr>
          <w:rFonts w:cs="Times New Roman" w:hint="eastAsia"/>
          <w:b/>
        </w:rPr>
        <w:t xml:space="preserve">　</w:t>
      </w:r>
      <w:r w:rsidR="00CA3BCC" w:rsidRPr="00CA3BCC">
        <w:rPr>
          <w:rFonts w:hint="eastAsia"/>
          <w:szCs w:val="24"/>
        </w:rPr>
        <w:t>基坑工程施工前应学习和研究设计文件，充分了解设计意图，并根据设计文件、现场条件、周边环境、气候条件等编制施工组织设计或施工方案，以达到保证基坑工程、主体地下结构安全实施和减少对基坑周边环境影响的目的。施工方案应按各地有关规定履行审批手续。</w:t>
      </w:r>
    </w:p>
    <w:p w14:paraId="1FF46189" w14:textId="77777777" w:rsidR="00B324D4" w:rsidRPr="00B324D4" w:rsidRDefault="00B324D4" w:rsidP="00B324D4">
      <w:pPr>
        <w:rPr>
          <w:szCs w:val="24"/>
        </w:rPr>
      </w:pPr>
      <w:r>
        <w:rPr>
          <w:rFonts w:hint="eastAsia"/>
          <w:b/>
          <w:bCs/>
          <w:szCs w:val="24"/>
        </w:rPr>
        <w:t>7</w:t>
      </w:r>
      <w:r>
        <w:rPr>
          <w:b/>
          <w:bCs/>
          <w:szCs w:val="24"/>
        </w:rPr>
        <w:t>.</w:t>
      </w:r>
      <w:r>
        <w:rPr>
          <w:rFonts w:hint="eastAsia"/>
          <w:b/>
          <w:bCs/>
          <w:szCs w:val="24"/>
        </w:rPr>
        <w:t>1</w:t>
      </w:r>
      <w:r>
        <w:rPr>
          <w:b/>
          <w:bCs/>
          <w:szCs w:val="24"/>
        </w:rPr>
        <w:t>.2</w:t>
      </w:r>
      <w:r>
        <w:rPr>
          <w:rFonts w:cs="Times New Roman" w:hint="eastAsia"/>
          <w:b/>
        </w:rPr>
        <w:t xml:space="preserve">　</w:t>
      </w:r>
      <w:r w:rsidRPr="00B324D4">
        <w:rPr>
          <w:rFonts w:hint="eastAsia"/>
          <w:szCs w:val="24"/>
        </w:rPr>
        <w:t>交通导改方案应满足以下要求：</w:t>
      </w:r>
    </w:p>
    <w:p w14:paraId="7D4E794A" w14:textId="019DAFAD" w:rsidR="00B324D4" w:rsidRPr="00C13360" w:rsidRDefault="00B324D4" w:rsidP="00C13360">
      <w:pPr>
        <w:ind w:firstLineChars="152" w:firstLine="366"/>
        <w:rPr>
          <w:rFonts w:cs="Times New Roman"/>
          <w:b/>
        </w:rPr>
      </w:pPr>
      <w:r w:rsidRPr="00C13360">
        <w:rPr>
          <w:rFonts w:cs="Times New Roman" w:hint="eastAsia"/>
          <w:b/>
        </w:rPr>
        <w:t>1</w:t>
      </w:r>
      <w:r w:rsidR="00C13360">
        <w:rPr>
          <w:rFonts w:cs="Times New Roman" w:hint="eastAsia"/>
          <w:b/>
        </w:rPr>
        <w:t xml:space="preserve">　</w:t>
      </w:r>
      <w:r w:rsidRPr="00C13360">
        <w:rPr>
          <w:rFonts w:cs="Times New Roman" w:hint="eastAsia"/>
        </w:rPr>
        <w:t>设计临时交通通道，以替代原有道路，并重新规划施工区域周边交通指示牌、标志和信号灯，引导车辆和行人安全通行；</w:t>
      </w:r>
    </w:p>
    <w:p w14:paraId="469018BF" w14:textId="6E6F3D08" w:rsidR="00B324D4" w:rsidRPr="00C13360" w:rsidRDefault="00B324D4" w:rsidP="00C13360">
      <w:pPr>
        <w:ind w:firstLineChars="152" w:firstLine="366"/>
        <w:rPr>
          <w:rFonts w:cs="Times New Roman"/>
          <w:b/>
        </w:rPr>
      </w:pPr>
      <w:r w:rsidRPr="00C13360">
        <w:rPr>
          <w:rFonts w:cs="Times New Roman" w:hint="eastAsia"/>
          <w:b/>
        </w:rPr>
        <w:t>2</w:t>
      </w:r>
      <w:r w:rsidR="00C13360">
        <w:rPr>
          <w:rFonts w:cs="Times New Roman" w:hint="eastAsia"/>
          <w:b/>
        </w:rPr>
        <w:t xml:space="preserve">　</w:t>
      </w:r>
      <w:r w:rsidRPr="00C13360">
        <w:rPr>
          <w:rFonts w:cs="Times New Roman" w:hint="eastAsia"/>
        </w:rPr>
        <w:t>根据施工进度，分阶段实施交通导改，确保交通流线的合理调整；</w:t>
      </w:r>
    </w:p>
    <w:p w14:paraId="211243CF" w14:textId="49EB2A9C" w:rsidR="00B324D4" w:rsidRPr="00C13360" w:rsidRDefault="00B324D4" w:rsidP="00C13360">
      <w:pPr>
        <w:ind w:firstLineChars="152" w:firstLine="366"/>
        <w:rPr>
          <w:rFonts w:cs="Times New Roman"/>
          <w:b/>
        </w:rPr>
      </w:pPr>
      <w:r w:rsidRPr="00C13360">
        <w:rPr>
          <w:rFonts w:cs="Times New Roman" w:hint="eastAsia"/>
          <w:b/>
        </w:rPr>
        <w:t>3</w:t>
      </w:r>
      <w:r w:rsidR="00C13360">
        <w:rPr>
          <w:rFonts w:cs="Times New Roman" w:hint="eastAsia"/>
          <w:b/>
        </w:rPr>
        <w:t xml:space="preserve">　</w:t>
      </w:r>
      <w:r w:rsidRPr="00C13360">
        <w:rPr>
          <w:rFonts w:cs="Times New Roman" w:hint="eastAsia"/>
        </w:rPr>
        <w:t>在施工区域周边设置交通疏导员，实时指挥交通，避免拥堵和事故；</w:t>
      </w:r>
    </w:p>
    <w:p w14:paraId="54C02FAB" w14:textId="64A4910E" w:rsidR="00B324D4" w:rsidRPr="00C13360" w:rsidRDefault="00B324D4" w:rsidP="00C13360">
      <w:pPr>
        <w:ind w:firstLineChars="152" w:firstLine="366"/>
        <w:rPr>
          <w:rFonts w:cs="Times New Roman"/>
          <w:b/>
        </w:rPr>
      </w:pPr>
      <w:r w:rsidRPr="00C13360">
        <w:rPr>
          <w:rFonts w:cs="Times New Roman" w:hint="eastAsia"/>
          <w:b/>
        </w:rPr>
        <w:t>4</w:t>
      </w:r>
      <w:r w:rsidR="00C13360">
        <w:rPr>
          <w:rFonts w:cs="Times New Roman" w:hint="eastAsia"/>
          <w:b/>
        </w:rPr>
        <w:t xml:space="preserve">　</w:t>
      </w:r>
      <w:r w:rsidRPr="00C13360">
        <w:rPr>
          <w:rFonts w:cs="Times New Roman" w:hint="eastAsia"/>
        </w:rPr>
        <w:t>为驻地车辆设置通行便道或临时通行栈桥板等；</w:t>
      </w:r>
    </w:p>
    <w:p w14:paraId="07FE81A3" w14:textId="2DC4EFCD" w:rsidR="00B324D4" w:rsidRPr="00C13360" w:rsidRDefault="00B324D4" w:rsidP="00C13360">
      <w:pPr>
        <w:ind w:firstLineChars="152" w:firstLine="366"/>
        <w:rPr>
          <w:rFonts w:cs="Times New Roman"/>
          <w:b/>
        </w:rPr>
      </w:pPr>
      <w:r w:rsidRPr="00C13360">
        <w:rPr>
          <w:rFonts w:cs="Times New Roman" w:hint="eastAsia"/>
          <w:b/>
        </w:rPr>
        <w:t>5</w:t>
      </w:r>
      <w:r w:rsidR="00C13360">
        <w:rPr>
          <w:rFonts w:cs="Times New Roman" w:hint="eastAsia"/>
          <w:b/>
        </w:rPr>
        <w:t xml:space="preserve">　</w:t>
      </w:r>
      <w:r w:rsidRPr="00C13360">
        <w:rPr>
          <w:rFonts w:cs="Times New Roman" w:hint="eastAsia"/>
        </w:rPr>
        <w:t>制定应急预案，应对出现的交通事故、恶劣天气等突发情况。</w:t>
      </w:r>
    </w:p>
    <w:p w14:paraId="7A67B6D0" w14:textId="43D68314" w:rsidR="00877BFA" w:rsidRPr="00C13360" w:rsidRDefault="00877BFA" w:rsidP="00877BFA">
      <w:pPr>
        <w:rPr>
          <w:rFonts w:cs="Times New Roman"/>
          <w:b/>
        </w:rPr>
      </w:pPr>
      <w:r>
        <w:rPr>
          <w:rFonts w:hint="eastAsia"/>
          <w:b/>
          <w:bCs/>
          <w:szCs w:val="24"/>
        </w:rPr>
        <w:t>7</w:t>
      </w:r>
      <w:r>
        <w:rPr>
          <w:b/>
          <w:bCs/>
          <w:szCs w:val="24"/>
        </w:rPr>
        <w:t>.</w:t>
      </w:r>
      <w:r>
        <w:rPr>
          <w:rFonts w:hint="eastAsia"/>
          <w:b/>
          <w:bCs/>
          <w:szCs w:val="24"/>
        </w:rPr>
        <w:t>1</w:t>
      </w:r>
      <w:r>
        <w:rPr>
          <w:b/>
          <w:bCs/>
          <w:szCs w:val="24"/>
        </w:rPr>
        <w:t>.3</w:t>
      </w:r>
      <w:r>
        <w:rPr>
          <w:rFonts w:cs="Times New Roman" w:hint="eastAsia"/>
          <w:b/>
        </w:rPr>
        <w:t xml:space="preserve">　</w:t>
      </w:r>
      <w:r w:rsidRPr="00877BFA">
        <w:rPr>
          <w:rFonts w:hint="eastAsia"/>
          <w:szCs w:val="24"/>
        </w:rPr>
        <w:t>根据工程实践，基坑支护结构变形与施工工况有很大关系。应根据工程场地实际和设计要求，确定合理的施工方案，明确支护结构施工与土方开挖、降水、地下结构施工各工序间的合理作业时间与工序控制，关键是在实际施工中严格按照施工方案组织施工，这对于保证基坑工程安全、减小基坑支护结构变形和环境影响意义重大。</w:t>
      </w:r>
    </w:p>
    <w:p w14:paraId="3632F907" w14:textId="7BAEA779" w:rsidR="00146034" w:rsidRPr="00C13360" w:rsidRDefault="00146034" w:rsidP="00146034">
      <w:pPr>
        <w:rPr>
          <w:rFonts w:cs="Times New Roman"/>
          <w:b/>
        </w:rPr>
      </w:pPr>
      <w:r>
        <w:rPr>
          <w:rFonts w:hint="eastAsia"/>
          <w:b/>
          <w:bCs/>
          <w:szCs w:val="24"/>
        </w:rPr>
        <w:t>7</w:t>
      </w:r>
      <w:r>
        <w:rPr>
          <w:b/>
          <w:bCs/>
          <w:szCs w:val="24"/>
        </w:rPr>
        <w:t>.</w:t>
      </w:r>
      <w:r>
        <w:rPr>
          <w:rFonts w:hint="eastAsia"/>
          <w:b/>
          <w:bCs/>
          <w:szCs w:val="24"/>
        </w:rPr>
        <w:t>1</w:t>
      </w:r>
      <w:r>
        <w:rPr>
          <w:b/>
          <w:bCs/>
          <w:szCs w:val="24"/>
        </w:rPr>
        <w:t>.4</w:t>
      </w:r>
      <w:r>
        <w:rPr>
          <w:rFonts w:cs="Times New Roman" w:hint="eastAsia"/>
          <w:b/>
        </w:rPr>
        <w:t xml:space="preserve">　</w:t>
      </w:r>
      <w:r w:rsidRPr="00146034">
        <w:rPr>
          <w:rFonts w:hint="eastAsia"/>
          <w:szCs w:val="24"/>
        </w:rPr>
        <w:t>基坑工程除应确保本体安全外，还应保障周边相邻环境的安全，应制定相应的方案，确保不影响周围建</w:t>
      </w:r>
      <w:r w:rsidR="00B16B46">
        <w:rPr>
          <w:rFonts w:hint="eastAsia"/>
          <w:szCs w:val="24"/>
        </w:rPr>
        <w:t>（构）</w:t>
      </w:r>
      <w:r w:rsidRPr="00146034">
        <w:rPr>
          <w:rFonts w:hint="eastAsia"/>
          <w:szCs w:val="24"/>
        </w:rPr>
        <w:t>筑物及邻近市政管线与地下设施等的正常使用功能。支护结构施工及拆除时应根据环境条件要求，在基坑工程与保护对象之间设置隔断屏障，对需要保护的管线采取架空保护，邻近建</w:t>
      </w:r>
      <w:r w:rsidR="00B16B46">
        <w:rPr>
          <w:rFonts w:hint="eastAsia"/>
          <w:szCs w:val="24"/>
        </w:rPr>
        <w:t>（构）</w:t>
      </w:r>
      <w:r w:rsidRPr="00146034">
        <w:rPr>
          <w:rFonts w:hint="eastAsia"/>
          <w:szCs w:val="24"/>
        </w:rPr>
        <w:t>筑物预先进行基础加固托换等措</w:t>
      </w:r>
      <w:r w:rsidR="00FB02AD">
        <w:rPr>
          <w:rFonts w:hint="eastAsia"/>
          <w:szCs w:val="24"/>
        </w:rPr>
        <w:t>施也可以有效减少基坑工程对环境的不利影响</w:t>
      </w:r>
      <w:r w:rsidRPr="00877BFA">
        <w:rPr>
          <w:rFonts w:hint="eastAsia"/>
          <w:szCs w:val="24"/>
        </w:rPr>
        <w:t>。</w:t>
      </w:r>
    </w:p>
    <w:p w14:paraId="31FBB56A" w14:textId="1C60D67B" w:rsidR="00FB02AD" w:rsidRPr="00C13360" w:rsidRDefault="00FB02AD" w:rsidP="00FB02AD">
      <w:pPr>
        <w:rPr>
          <w:rFonts w:cs="Times New Roman"/>
          <w:b/>
        </w:rPr>
      </w:pPr>
      <w:r>
        <w:rPr>
          <w:rFonts w:hint="eastAsia"/>
          <w:b/>
          <w:bCs/>
          <w:szCs w:val="24"/>
        </w:rPr>
        <w:t>7</w:t>
      </w:r>
      <w:r>
        <w:rPr>
          <w:b/>
          <w:bCs/>
          <w:szCs w:val="24"/>
        </w:rPr>
        <w:t>.</w:t>
      </w:r>
      <w:r>
        <w:rPr>
          <w:rFonts w:hint="eastAsia"/>
          <w:b/>
          <w:bCs/>
          <w:szCs w:val="24"/>
        </w:rPr>
        <w:t>1</w:t>
      </w:r>
      <w:r>
        <w:rPr>
          <w:b/>
          <w:bCs/>
          <w:szCs w:val="24"/>
        </w:rPr>
        <w:t>.5</w:t>
      </w:r>
      <w:r>
        <w:rPr>
          <w:rFonts w:cs="Times New Roman" w:hint="eastAsia"/>
          <w:b/>
        </w:rPr>
        <w:t xml:space="preserve">　</w:t>
      </w:r>
      <w:r w:rsidRPr="00FB02AD">
        <w:rPr>
          <w:rFonts w:hint="eastAsia"/>
          <w:szCs w:val="24"/>
        </w:rPr>
        <w:t>基坑工程邻近正在进行基施工</w:t>
      </w:r>
      <w:r w:rsidR="00B16B46">
        <w:rPr>
          <w:rFonts w:hint="eastAsia"/>
          <w:szCs w:val="24"/>
        </w:rPr>
        <w:t>（</w:t>
      </w:r>
      <w:r w:rsidR="00B16B46" w:rsidRPr="00FB02AD">
        <w:rPr>
          <w:rFonts w:hint="eastAsia"/>
          <w:szCs w:val="24"/>
        </w:rPr>
        <w:t>主要指具有明显挤土效应的锤击式或压入式桩基施工</w:t>
      </w:r>
      <w:r w:rsidR="00B16B46">
        <w:rPr>
          <w:rFonts w:hint="eastAsia"/>
          <w:szCs w:val="24"/>
        </w:rPr>
        <w:t>）</w:t>
      </w:r>
      <w:r w:rsidRPr="00FB02AD">
        <w:rPr>
          <w:rFonts w:hint="eastAsia"/>
          <w:szCs w:val="24"/>
        </w:rPr>
        <w:t>基坑开挖、边坡工程、盾构顶进时，相邻工程应通过调整施工流程，协调好各自的施工进度等，避免有害影响的产生。</w:t>
      </w:r>
    </w:p>
    <w:p w14:paraId="68E94B16" w14:textId="77777777" w:rsidR="005B34E8" w:rsidRPr="005B34E8" w:rsidRDefault="005B34E8" w:rsidP="005B34E8">
      <w:pPr>
        <w:rPr>
          <w:szCs w:val="24"/>
        </w:rPr>
      </w:pPr>
      <w:r>
        <w:rPr>
          <w:rFonts w:hint="eastAsia"/>
          <w:b/>
          <w:bCs/>
          <w:szCs w:val="24"/>
        </w:rPr>
        <w:t>7</w:t>
      </w:r>
      <w:r>
        <w:rPr>
          <w:b/>
          <w:bCs/>
          <w:szCs w:val="24"/>
        </w:rPr>
        <w:t>.</w:t>
      </w:r>
      <w:r>
        <w:rPr>
          <w:rFonts w:hint="eastAsia"/>
          <w:b/>
          <w:bCs/>
          <w:szCs w:val="24"/>
        </w:rPr>
        <w:t>1</w:t>
      </w:r>
      <w:r>
        <w:rPr>
          <w:b/>
          <w:bCs/>
          <w:szCs w:val="24"/>
        </w:rPr>
        <w:t>.6</w:t>
      </w:r>
      <w:r>
        <w:rPr>
          <w:rFonts w:cs="Times New Roman" w:hint="eastAsia"/>
          <w:b/>
        </w:rPr>
        <w:t xml:space="preserve">　</w:t>
      </w:r>
      <w:r w:rsidRPr="005B34E8">
        <w:rPr>
          <w:rFonts w:hint="eastAsia"/>
          <w:szCs w:val="24"/>
        </w:rPr>
        <w:t>紧邻支护结构的坡顶地面超载和施工荷载对支护结构影响很大往往引起其变形的增大，其荷载大小应严格按照设计文件的要求予以控制。重型设备行走区域应与设计协商先行采取加固处理或按实际荷载大小、位置进行相关区域支护</w:t>
      </w:r>
      <w:r w:rsidRPr="005B34E8">
        <w:rPr>
          <w:rFonts w:hint="eastAsia"/>
          <w:szCs w:val="24"/>
        </w:rPr>
        <w:lastRenderedPageBreak/>
        <w:t>结构设计。地面超载包括坑外的临时施工堆载如零星的建筑材料、小型施工器材等。施工荷载指在基坑开挖期间，作用在坑边或支护结构附近荷载较大且时间较长或频繁出现的荷载，如挖土机、土方车等。</w:t>
      </w:r>
    </w:p>
    <w:p w14:paraId="32FAE7CC" w14:textId="58F288A5" w:rsidR="005B34E8" w:rsidRPr="00C13360" w:rsidRDefault="005B34E8" w:rsidP="003857BE">
      <w:pPr>
        <w:ind w:firstLineChars="200" w:firstLine="480"/>
        <w:rPr>
          <w:rFonts w:cs="Times New Roman"/>
          <w:b/>
        </w:rPr>
      </w:pPr>
      <w:r w:rsidRPr="005B34E8">
        <w:rPr>
          <w:rFonts w:hint="eastAsia"/>
          <w:szCs w:val="24"/>
        </w:rPr>
        <w:t>由于综合管廊基坑大部分位于城市道路区域，其狭长形的布置必然需要设置施工栈桥或施工平台供车辆行走与材料堆放。施工栈桥可与基坑支撑、立柱体系结合设置，也可独立设置。</w:t>
      </w:r>
    </w:p>
    <w:p w14:paraId="67793836" w14:textId="77777777" w:rsidR="000053C5" w:rsidRPr="000053C5" w:rsidRDefault="000053C5" w:rsidP="000053C5">
      <w:pPr>
        <w:rPr>
          <w:szCs w:val="24"/>
        </w:rPr>
      </w:pPr>
      <w:r>
        <w:rPr>
          <w:rFonts w:hint="eastAsia"/>
          <w:b/>
          <w:bCs/>
          <w:szCs w:val="24"/>
        </w:rPr>
        <w:t>7</w:t>
      </w:r>
      <w:r>
        <w:rPr>
          <w:b/>
          <w:bCs/>
          <w:szCs w:val="24"/>
        </w:rPr>
        <w:t>.</w:t>
      </w:r>
      <w:r>
        <w:rPr>
          <w:rFonts w:hint="eastAsia"/>
          <w:b/>
          <w:bCs/>
          <w:szCs w:val="24"/>
        </w:rPr>
        <w:t>1</w:t>
      </w:r>
      <w:r>
        <w:rPr>
          <w:b/>
          <w:bCs/>
          <w:szCs w:val="24"/>
        </w:rPr>
        <w:t>.8</w:t>
      </w:r>
      <w:r>
        <w:rPr>
          <w:rFonts w:cs="Times New Roman" w:hint="eastAsia"/>
          <w:b/>
        </w:rPr>
        <w:t xml:space="preserve">　</w:t>
      </w:r>
      <w:r w:rsidRPr="000053C5">
        <w:rPr>
          <w:rFonts w:hint="eastAsia"/>
          <w:szCs w:val="24"/>
        </w:rPr>
        <w:t>基坑工程施工应采取信息化施工，对支护结构自身、已经完成的主体地下结构以及基坑影响范围内的建（构）筑物、地下管线、道路的沉降、位移等进行监测，并根据监测信息及时调整施工方案、施工工序或工艺。</w:t>
      </w:r>
    </w:p>
    <w:p w14:paraId="306E6854" w14:textId="501ED4D3" w:rsidR="000053C5" w:rsidRPr="000053C5" w:rsidRDefault="000053C5" w:rsidP="000053C5">
      <w:pPr>
        <w:ind w:firstLineChars="200" w:firstLine="480"/>
        <w:rPr>
          <w:szCs w:val="24"/>
        </w:rPr>
      </w:pPr>
      <w:r w:rsidRPr="000053C5">
        <w:rPr>
          <w:rFonts w:hint="eastAsia"/>
          <w:szCs w:val="24"/>
        </w:rPr>
        <w:t>基坑工程对周边环境的影响不容忽视。一般情况下，若基坑开挖深度大于相邻建</w:t>
      </w:r>
      <w:r w:rsidR="0026173F" w:rsidRPr="000053C5">
        <w:rPr>
          <w:rFonts w:hint="eastAsia"/>
          <w:szCs w:val="24"/>
        </w:rPr>
        <w:t>（构）</w:t>
      </w:r>
      <w:r w:rsidRPr="000053C5">
        <w:rPr>
          <w:rFonts w:hint="eastAsia"/>
          <w:szCs w:val="24"/>
        </w:rPr>
        <w:t>筑物的基础底标高，或在原有桩基、地下管线附近进行开挖，或邻近有地铁、高架及老建筑、保护建筑等的，除进行监测外还应采取针对性的环境保护措施。</w:t>
      </w:r>
    </w:p>
    <w:p w14:paraId="20F0B681" w14:textId="16A53789" w:rsidR="000053C5" w:rsidRPr="00C13360" w:rsidRDefault="000053C5" w:rsidP="000053C5">
      <w:pPr>
        <w:ind w:firstLineChars="200" w:firstLine="480"/>
        <w:rPr>
          <w:rFonts w:cs="Times New Roman"/>
          <w:b/>
        </w:rPr>
      </w:pPr>
      <w:r w:rsidRPr="000053C5">
        <w:rPr>
          <w:rFonts w:hint="eastAsia"/>
          <w:szCs w:val="24"/>
        </w:rPr>
        <w:t>基坑监测点不仅设置在基坑区域之外，往往在基坑内和支护结构上也设置了一些水位、变形等观测点。这些测点容易受到土方开挖、周边重载车辆行走等因素的影响，应制定切实可行的措施予以保护，这是基坑工程信息化施工的基础和前提。</w:t>
      </w:r>
    </w:p>
    <w:p w14:paraId="077F7AF5" w14:textId="3C89C5DA" w:rsidR="009E7DB9" w:rsidRDefault="009E7DB9" w:rsidP="009E7DB9">
      <w:pPr>
        <w:pStyle w:val="2"/>
      </w:pPr>
      <w:bookmarkStart w:id="100" w:name="_Toc178112202"/>
      <w:r>
        <w:rPr>
          <w:rFonts w:hint="eastAsia"/>
        </w:rPr>
        <w:t>7</w:t>
      </w:r>
      <w:r>
        <w:t>.</w:t>
      </w:r>
      <w:r>
        <w:rPr>
          <w:rFonts w:hint="eastAsia"/>
        </w:rPr>
        <w:t>2</w:t>
      </w:r>
      <w:r>
        <w:t xml:space="preserve"> </w:t>
      </w:r>
      <w:r w:rsidR="00F04910" w:rsidRPr="00F04910">
        <w:rPr>
          <w:rFonts w:hint="eastAsia"/>
        </w:rPr>
        <w:t>支护结构施工</w:t>
      </w:r>
      <w:bookmarkEnd w:id="100"/>
    </w:p>
    <w:p w14:paraId="15C61292" w14:textId="77777777" w:rsidR="009B1CC7" w:rsidRPr="009B1CC7" w:rsidRDefault="009E7DB9" w:rsidP="009B1CC7">
      <w:pPr>
        <w:rPr>
          <w:szCs w:val="24"/>
        </w:rPr>
      </w:pPr>
      <w:r>
        <w:rPr>
          <w:rFonts w:hint="eastAsia"/>
          <w:b/>
          <w:bCs/>
          <w:szCs w:val="24"/>
        </w:rPr>
        <w:t>7</w:t>
      </w:r>
      <w:r>
        <w:rPr>
          <w:b/>
          <w:bCs/>
          <w:szCs w:val="24"/>
        </w:rPr>
        <w:t>.</w:t>
      </w:r>
      <w:r>
        <w:rPr>
          <w:rFonts w:hint="eastAsia"/>
          <w:b/>
          <w:bCs/>
          <w:szCs w:val="24"/>
        </w:rPr>
        <w:t>2</w:t>
      </w:r>
      <w:r>
        <w:rPr>
          <w:b/>
          <w:bCs/>
          <w:szCs w:val="24"/>
        </w:rPr>
        <w:t>.</w:t>
      </w:r>
      <w:r w:rsidR="009B1CC7">
        <w:rPr>
          <w:b/>
          <w:bCs/>
          <w:szCs w:val="24"/>
        </w:rPr>
        <w:t>2</w:t>
      </w:r>
      <w:r>
        <w:rPr>
          <w:rFonts w:cs="Times New Roman" w:hint="eastAsia"/>
          <w:b/>
        </w:rPr>
        <w:t xml:space="preserve">　</w:t>
      </w:r>
      <w:r w:rsidR="009B1CC7" w:rsidRPr="009B1CC7">
        <w:rPr>
          <w:rFonts w:hint="eastAsia"/>
          <w:szCs w:val="24"/>
        </w:rPr>
        <w:t>根据所采用的打设备，钢板方法可分为振动沉桩法、锤击沉桩法、静压沉桩法和组合式沉桩法等。根据钢板桩沉桩拼组方式，沉桩方法可分为逐根沉桩、拼组沉桩、屏风式沉桩、阶梯式沉桩或间隔沉桩等。</w:t>
      </w:r>
    </w:p>
    <w:p w14:paraId="5849EB7E" w14:textId="6AC326D4" w:rsidR="009E7DB9" w:rsidRDefault="009B1CC7" w:rsidP="005930FD">
      <w:pPr>
        <w:ind w:firstLineChars="200" w:firstLine="480"/>
        <w:rPr>
          <w:szCs w:val="24"/>
        </w:rPr>
      </w:pPr>
      <w:r w:rsidRPr="009B1CC7">
        <w:rPr>
          <w:rFonts w:hint="eastAsia"/>
          <w:szCs w:val="24"/>
        </w:rPr>
        <w:t>钢板桩打桩方法主要有锤击法、振动法和静压法，这三种方法各有优缺点。锤击法穿透能力比较强，适合在非常坚硬的土层中沉桩作业，但其缺点是噪声比较大、冲击能量影响范围广，不适合周围环境条件敏感和限制施工的场地。振动法打桩快捷高效、作业成本低，是目前最常用的一种打桩方法，打桩时会产生一定的振动和噪声，可以通过选用合适的设备如免共振振动锤将噪声控制在最小的程度，该方法不适合于非常敏感的场地。静压法是一种无振动无噪声的液压静力压桩方法，在黏性土中压桩效果非常有效，在密实的砂土中压桩效果不是很好；静压法在对振动和噪声非常敏感的场地是最有效的方法，但作业成本高。</w:t>
      </w:r>
    </w:p>
    <w:p w14:paraId="6CD6AE71" w14:textId="77777777" w:rsidR="0008156A" w:rsidRPr="0008156A" w:rsidRDefault="009E7DB9" w:rsidP="0008156A">
      <w:pPr>
        <w:rPr>
          <w:szCs w:val="24"/>
        </w:rPr>
      </w:pPr>
      <w:r>
        <w:rPr>
          <w:rFonts w:hint="eastAsia"/>
          <w:b/>
          <w:bCs/>
          <w:szCs w:val="24"/>
        </w:rPr>
        <w:lastRenderedPageBreak/>
        <w:t>7</w:t>
      </w:r>
      <w:r>
        <w:rPr>
          <w:b/>
          <w:bCs/>
          <w:szCs w:val="24"/>
        </w:rPr>
        <w:t>.</w:t>
      </w:r>
      <w:r>
        <w:rPr>
          <w:rFonts w:hint="eastAsia"/>
          <w:b/>
          <w:bCs/>
          <w:szCs w:val="24"/>
        </w:rPr>
        <w:t>2</w:t>
      </w:r>
      <w:r>
        <w:rPr>
          <w:b/>
          <w:bCs/>
          <w:szCs w:val="24"/>
        </w:rPr>
        <w:t>.</w:t>
      </w:r>
      <w:r>
        <w:rPr>
          <w:rFonts w:hint="eastAsia"/>
          <w:b/>
          <w:bCs/>
          <w:szCs w:val="24"/>
        </w:rPr>
        <w:t>3</w:t>
      </w:r>
      <w:r>
        <w:rPr>
          <w:rFonts w:cs="Times New Roman" w:hint="eastAsia"/>
          <w:b/>
        </w:rPr>
        <w:t xml:space="preserve">　</w:t>
      </w:r>
      <w:r w:rsidR="0008156A" w:rsidRPr="0008156A">
        <w:rPr>
          <w:rFonts w:hint="eastAsia"/>
          <w:szCs w:val="24"/>
        </w:rPr>
        <w:t>钢板桩通过焊接接长时，锁口处往往不能施焊，一般只能在腹板和翼缘处施焊，从而使接长焊接断面的强度受到影响因此规定每根钢板桩的接头不得多于一个，且相邻钢板桩的接头应错开一定距离。</w:t>
      </w:r>
    </w:p>
    <w:p w14:paraId="02EF0351" w14:textId="77777777" w:rsidR="0008156A" w:rsidRPr="0008156A" w:rsidRDefault="0008156A" w:rsidP="00663C11">
      <w:pPr>
        <w:ind w:firstLineChars="200" w:firstLine="480"/>
        <w:rPr>
          <w:szCs w:val="24"/>
        </w:rPr>
      </w:pPr>
      <w:r w:rsidRPr="0008156A">
        <w:rPr>
          <w:rFonts w:hint="eastAsia"/>
          <w:szCs w:val="24"/>
        </w:rPr>
        <w:t>钢板桩焊接时，应沿钢板长度方向校正平直度，满足轴线控制要求，以保证焊接完成后钢板桩的平直度和锁口的平直通顺。</w:t>
      </w:r>
    </w:p>
    <w:p w14:paraId="0866BEA1" w14:textId="7220FCC8" w:rsidR="009E7DB9" w:rsidRDefault="0008156A" w:rsidP="00663C11">
      <w:pPr>
        <w:ind w:firstLineChars="200" w:firstLine="480"/>
        <w:rPr>
          <w:szCs w:val="24"/>
        </w:rPr>
      </w:pPr>
      <w:r w:rsidRPr="0008156A">
        <w:rPr>
          <w:rFonts w:hint="eastAsia"/>
          <w:szCs w:val="24"/>
        </w:rPr>
        <w:t>钢管、型钢与钢板桩通过焊接、拼装等制作而成的组合钢板桩，以及</w:t>
      </w:r>
      <w:r w:rsidR="00663C11">
        <w:rPr>
          <w:rFonts w:hint="eastAsia"/>
          <w:szCs w:val="24"/>
        </w:rPr>
        <w:t>焊接加工制作的楔形桩、转角桩等异形钢板桩，其焊接要求参照此条文</w:t>
      </w:r>
      <w:r w:rsidR="009E7DB9">
        <w:rPr>
          <w:rFonts w:hint="eastAsia"/>
          <w:szCs w:val="24"/>
        </w:rPr>
        <w:t>。</w:t>
      </w:r>
    </w:p>
    <w:p w14:paraId="68ABEC2B" w14:textId="1A69A307" w:rsidR="009E7DB9" w:rsidRDefault="009E7DB9" w:rsidP="009E7DB9">
      <w:pPr>
        <w:rPr>
          <w:szCs w:val="24"/>
        </w:rPr>
      </w:pPr>
      <w:r>
        <w:rPr>
          <w:rFonts w:hint="eastAsia"/>
          <w:b/>
          <w:bCs/>
          <w:szCs w:val="24"/>
        </w:rPr>
        <w:t>7</w:t>
      </w:r>
      <w:r>
        <w:rPr>
          <w:b/>
          <w:bCs/>
          <w:szCs w:val="24"/>
        </w:rPr>
        <w:t>.</w:t>
      </w:r>
      <w:r>
        <w:rPr>
          <w:rFonts w:hint="eastAsia"/>
          <w:b/>
          <w:bCs/>
          <w:szCs w:val="24"/>
        </w:rPr>
        <w:t>2</w:t>
      </w:r>
      <w:r>
        <w:rPr>
          <w:b/>
          <w:bCs/>
          <w:szCs w:val="24"/>
        </w:rPr>
        <w:t>.</w:t>
      </w:r>
      <w:r w:rsidR="00736FF7">
        <w:rPr>
          <w:b/>
          <w:bCs/>
          <w:szCs w:val="24"/>
        </w:rPr>
        <w:t>5</w:t>
      </w:r>
      <w:r>
        <w:rPr>
          <w:rFonts w:cs="Times New Roman" w:hint="eastAsia"/>
          <w:b/>
        </w:rPr>
        <w:t xml:space="preserve">　</w:t>
      </w:r>
      <w:r w:rsidR="00736FF7" w:rsidRPr="00736FF7">
        <w:rPr>
          <w:rFonts w:hint="eastAsia"/>
          <w:szCs w:val="24"/>
        </w:rPr>
        <w:t>钢板桩支护结束后一般都要拔出回收、重复利用，因此对于空间狭小需要以桩代模的情况，应在钢板桩和地下结构接触部位采取隔离措施，以便于钢板桩的拔出。</w:t>
      </w:r>
    </w:p>
    <w:p w14:paraId="16818373" w14:textId="77777777" w:rsidR="006C02A1" w:rsidRPr="006C02A1" w:rsidRDefault="006C02A1" w:rsidP="006C02A1">
      <w:pPr>
        <w:rPr>
          <w:szCs w:val="24"/>
        </w:rPr>
      </w:pPr>
      <w:r>
        <w:rPr>
          <w:rFonts w:hint="eastAsia"/>
          <w:b/>
          <w:bCs/>
          <w:szCs w:val="24"/>
        </w:rPr>
        <w:t>7</w:t>
      </w:r>
      <w:r>
        <w:rPr>
          <w:b/>
          <w:bCs/>
          <w:szCs w:val="24"/>
        </w:rPr>
        <w:t>.</w:t>
      </w:r>
      <w:r>
        <w:rPr>
          <w:rFonts w:hint="eastAsia"/>
          <w:b/>
          <w:bCs/>
          <w:szCs w:val="24"/>
        </w:rPr>
        <w:t>2</w:t>
      </w:r>
      <w:r>
        <w:rPr>
          <w:b/>
          <w:bCs/>
          <w:szCs w:val="24"/>
        </w:rPr>
        <w:t>.6</w:t>
      </w:r>
      <w:r>
        <w:rPr>
          <w:rFonts w:cs="Times New Roman" w:hint="eastAsia"/>
          <w:b/>
        </w:rPr>
        <w:t xml:space="preserve">　</w:t>
      </w:r>
      <w:r w:rsidRPr="006C02A1">
        <w:rPr>
          <w:rFonts w:hint="eastAsia"/>
          <w:szCs w:val="24"/>
        </w:rPr>
        <w:t>振动法既可以成桩又能拔桩，是目前最常用的一种钢板桩打桩方法。振动法可以借助于吊车配合施工，也可以由挖掘机直接改装成机械手进行一体化施工。由挖掘机改装成的机械手，只需稍加人工配合，施工非常灵活快捷，但其一般会受到桩长和地质条件的限制，使用前应综合考虑。</w:t>
      </w:r>
    </w:p>
    <w:p w14:paraId="08AF0DCD" w14:textId="1E6625E0" w:rsidR="006C02A1" w:rsidRDefault="006C02A1" w:rsidP="00596C2C">
      <w:pPr>
        <w:ind w:firstLineChars="200" w:firstLine="480"/>
        <w:rPr>
          <w:szCs w:val="24"/>
        </w:rPr>
      </w:pPr>
      <w:r w:rsidRPr="006C02A1">
        <w:rPr>
          <w:rFonts w:hint="eastAsia"/>
          <w:szCs w:val="24"/>
        </w:rPr>
        <w:t>高频免共振振动锤沉桩启动和停止均无振动，适合在振动敏感区域或有限制的区域沉桩施工。</w:t>
      </w:r>
    </w:p>
    <w:p w14:paraId="1F22AFE5" w14:textId="77777777" w:rsidR="00596C2C" w:rsidRPr="00596C2C" w:rsidRDefault="00596C2C" w:rsidP="00596C2C">
      <w:pPr>
        <w:rPr>
          <w:szCs w:val="24"/>
        </w:rPr>
      </w:pPr>
      <w:r>
        <w:rPr>
          <w:rFonts w:hint="eastAsia"/>
          <w:b/>
          <w:bCs/>
          <w:szCs w:val="24"/>
        </w:rPr>
        <w:t>7</w:t>
      </w:r>
      <w:r>
        <w:rPr>
          <w:b/>
          <w:bCs/>
          <w:szCs w:val="24"/>
        </w:rPr>
        <w:t>.</w:t>
      </w:r>
      <w:r>
        <w:rPr>
          <w:rFonts w:hint="eastAsia"/>
          <w:b/>
          <w:bCs/>
          <w:szCs w:val="24"/>
        </w:rPr>
        <w:t>2</w:t>
      </w:r>
      <w:r>
        <w:rPr>
          <w:b/>
          <w:bCs/>
          <w:szCs w:val="24"/>
        </w:rPr>
        <w:t>.7</w:t>
      </w:r>
      <w:r>
        <w:rPr>
          <w:rFonts w:cs="Times New Roman" w:hint="eastAsia"/>
          <w:b/>
        </w:rPr>
        <w:t xml:space="preserve">　</w:t>
      </w:r>
      <w:r w:rsidRPr="00596C2C">
        <w:rPr>
          <w:rFonts w:hint="eastAsia"/>
          <w:szCs w:val="24"/>
        </w:rPr>
        <w:t>当土质较硬，仅用静压植桩机很难打入时，可配备螺旋钻孔机，或在压桩机上配备专用的螺旋钻，采用引孔法压桩。当桩端需进入较坚硬的岩层时，应配备可入岩的钻孔桩机或冲孔桩机。还可与设备自带的高压喷水装置一起配合使用，打桩效率更高。</w:t>
      </w:r>
    </w:p>
    <w:p w14:paraId="212D4496" w14:textId="4BDFD9B1" w:rsidR="00596C2C" w:rsidRPr="006C02A1" w:rsidRDefault="00596C2C" w:rsidP="00CD4B2C">
      <w:pPr>
        <w:ind w:firstLineChars="200" w:firstLine="480"/>
        <w:rPr>
          <w:szCs w:val="24"/>
        </w:rPr>
      </w:pPr>
      <w:r w:rsidRPr="00596C2C">
        <w:rPr>
          <w:rFonts w:hint="eastAsia"/>
          <w:szCs w:val="24"/>
        </w:rPr>
        <w:t>静压沉桩为逐根式打桩法，一般不能改为屏风式沉桩法无法纠正成桩过程中钢板桩成桩方向的倾斜问题。可按照钢板桩平面内的扇形倾斜率和平面外的倾斜率来控制，一般达到</w:t>
      </w:r>
      <w:r w:rsidRPr="00596C2C">
        <w:rPr>
          <w:rFonts w:hint="eastAsia"/>
          <w:szCs w:val="24"/>
        </w:rPr>
        <w:t>3%</w:t>
      </w:r>
      <w:r w:rsidR="00257C92">
        <w:rPr>
          <w:rFonts w:hint="eastAsia"/>
          <w:szCs w:val="24"/>
        </w:rPr>
        <w:t>就需要进行纠偏处理</w:t>
      </w:r>
      <w:r w:rsidRPr="00596C2C">
        <w:rPr>
          <w:rFonts w:hint="eastAsia"/>
          <w:szCs w:val="24"/>
        </w:rPr>
        <w:t>。采用这种方法打设长桩时，宜每间隔</w:t>
      </w:r>
      <w:r w:rsidRPr="00596C2C">
        <w:rPr>
          <w:rFonts w:hint="eastAsia"/>
          <w:szCs w:val="24"/>
        </w:rPr>
        <w:t>50m</w:t>
      </w:r>
      <w:r w:rsidRPr="00596C2C">
        <w:rPr>
          <w:rFonts w:hint="eastAsia"/>
          <w:szCs w:val="24"/>
        </w:rPr>
        <w:t>采用楔形桩进行矫正。</w:t>
      </w:r>
    </w:p>
    <w:p w14:paraId="5B9D58A0" w14:textId="4A9C3713" w:rsidR="00FC298A" w:rsidRPr="00596C2C" w:rsidRDefault="00FC298A" w:rsidP="00FC298A">
      <w:pPr>
        <w:rPr>
          <w:szCs w:val="24"/>
        </w:rPr>
      </w:pPr>
      <w:r>
        <w:rPr>
          <w:rFonts w:hint="eastAsia"/>
          <w:b/>
          <w:bCs/>
          <w:szCs w:val="24"/>
        </w:rPr>
        <w:t>7</w:t>
      </w:r>
      <w:r>
        <w:rPr>
          <w:b/>
          <w:bCs/>
          <w:szCs w:val="24"/>
        </w:rPr>
        <w:t>.</w:t>
      </w:r>
      <w:r>
        <w:rPr>
          <w:rFonts w:hint="eastAsia"/>
          <w:b/>
          <w:bCs/>
          <w:szCs w:val="24"/>
        </w:rPr>
        <w:t>2</w:t>
      </w:r>
      <w:r>
        <w:rPr>
          <w:b/>
          <w:bCs/>
          <w:szCs w:val="24"/>
        </w:rPr>
        <w:t>.8</w:t>
      </w:r>
      <w:r>
        <w:rPr>
          <w:rFonts w:cs="Times New Roman" w:hint="eastAsia"/>
          <w:b/>
        </w:rPr>
        <w:t xml:space="preserve">　</w:t>
      </w:r>
      <w:r w:rsidRPr="00FC298A">
        <w:rPr>
          <w:rFonts w:hint="eastAsia"/>
          <w:szCs w:val="24"/>
        </w:rPr>
        <w:t>拨桩过程中，一般或多或少都会带出部分土体形成桩孔，根据施工经验，拔桩期间容易造成相邻地面沉降和出现裂缝。因此，如果拔桩部位邻近有保护要求严格的建</w:t>
      </w:r>
      <w:r w:rsidR="00D25110">
        <w:rPr>
          <w:rFonts w:hint="eastAsia"/>
          <w:szCs w:val="24"/>
        </w:rPr>
        <w:t>（构）</w:t>
      </w:r>
      <w:r w:rsidRPr="00FC298A">
        <w:rPr>
          <w:rFonts w:hint="eastAsia"/>
          <w:szCs w:val="24"/>
        </w:rPr>
        <w:t>筑物地下管线或道路等，应引起特别重视，要加强沉降监测，并按照本条桩孔处理措施做好相应的应急预案工作。在环境敏感的区域，应边拔边注浆回填，对变形要求非常高的区域，需在组合钢板桩拔出前，对桩与保护对象之间的土体进行加固，甚至将桩留在土中。</w:t>
      </w:r>
    </w:p>
    <w:p w14:paraId="70227F1F" w14:textId="1EF90033" w:rsidR="008471BD" w:rsidRPr="008471BD" w:rsidRDefault="008471BD" w:rsidP="005277C9">
      <w:pPr>
        <w:rPr>
          <w:szCs w:val="24"/>
        </w:rPr>
      </w:pPr>
      <w:r>
        <w:rPr>
          <w:rFonts w:hint="eastAsia"/>
          <w:b/>
          <w:bCs/>
          <w:szCs w:val="24"/>
        </w:rPr>
        <w:lastRenderedPageBreak/>
        <w:t>7</w:t>
      </w:r>
      <w:r>
        <w:rPr>
          <w:b/>
          <w:bCs/>
          <w:szCs w:val="24"/>
        </w:rPr>
        <w:t>.</w:t>
      </w:r>
      <w:r>
        <w:rPr>
          <w:rFonts w:hint="eastAsia"/>
          <w:b/>
          <w:bCs/>
          <w:szCs w:val="24"/>
        </w:rPr>
        <w:t>2</w:t>
      </w:r>
      <w:r>
        <w:rPr>
          <w:b/>
          <w:bCs/>
          <w:szCs w:val="24"/>
        </w:rPr>
        <w:t>.16</w:t>
      </w:r>
      <w:r>
        <w:rPr>
          <w:rFonts w:cs="Times New Roman" w:hint="eastAsia"/>
          <w:b/>
        </w:rPr>
        <w:t xml:space="preserve">　</w:t>
      </w:r>
      <w:r w:rsidRPr="008471BD">
        <w:rPr>
          <w:rFonts w:hint="eastAsia"/>
          <w:szCs w:val="24"/>
        </w:rPr>
        <w:t>如水灰比掌握适当，依靠自重型钢一般都能顺利插入。但在砂性较重的土层，搅拌桩底部易堆积较厚的砂土，宜采用静力在一定的导向机构协助下将型钢插入到位。应避免采用自由落体式下插，这种方式不仅难以保证型钢的正确位置，还容易发生偏转，垂直度也不易确保在</w:t>
      </w:r>
      <w:r w:rsidRPr="008471BD">
        <w:rPr>
          <w:rFonts w:hint="eastAsia"/>
          <w:szCs w:val="24"/>
        </w:rPr>
        <w:t>H</w:t>
      </w:r>
      <w:r w:rsidRPr="008471BD">
        <w:rPr>
          <w:rFonts w:hint="eastAsia"/>
          <w:szCs w:val="24"/>
        </w:rPr>
        <w:t>型钢表面涂抹减摩材料前，必须清除</w:t>
      </w:r>
      <w:r w:rsidRPr="008471BD">
        <w:rPr>
          <w:rFonts w:hint="eastAsia"/>
          <w:szCs w:val="24"/>
        </w:rPr>
        <w:t xml:space="preserve"> H</w:t>
      </w:r>
      <w:r w:rsidRPr="008471BD">
        <w:rPr>
          <w:rFonts w:hint="eastAsia"/>
          <w:szCs w:val="24"/>
        </w:rPr>
        <w:t>型钢表面铁锈和灰尘。减摩材料涂抹厚度大于</w:t>
      </w:r>
      <w:r w:rsidRPr="008471BD">
        <w:rPr>
          <w:rFonts w:hint="eastAsia"/>
          <w:szCs w:val="24"/>
        </w:rPr>
        <w:t>1mm</w:t>
      </w:r>
      <w:r w:rsidRPr="008471BD">
        <w:rPr>
          <w:rFonts w:hint="eastAsia"/>
          <w:szCs w:val="24"/>
        </w:rPr>
        <w:t>，并涂抹均匀，以确保减摩材料层的粘结质量。</w:t>
      </w:r>
    </w:p>
    <w:p w14:paraId="702EEFA3" w14:textId="7673BC2C" w:rsidR="008471BD" w:rsidRPr="00596C2C" w:rsidRDefault="008471BD" w:rsidP="00CD7591">
      <w:pPr>
        <w:ind w:firstLineChars="200" w:firstLine="480"/>
        <w:rPr>
          <w:szCs w:val="24"/>
        </w:rPr>
      </w:pPr>
      <w:r w:rsidRPr="008471BD">
        <w:rPr>
          <w:rFonts w:hint="eastAsia"/>
          <w:szCs w:val="24"/>
        </w:rPr>
        <w:t>将型钢表面的腰梁限位或支撑抗滑构件、焊疤等清除干净是为了使型钢能顺利拔出。</w:t>
      </w:r>
    </w:p>
    <w:p w14:paraId="2FA0FC4B" w14:textId="3F4DD671" w:rsidR="00EB70EC" w:rsidRPr="008471BD" w:rsidRDefault="00EB70EC" w:rsidP="00EB70EC">
      <w:pPr>
        <w:rPr>
          <w:szCs w:val="24"/>
        </w:rPr>
      </w:pPr>
      <w:r>
        <w:rPr>
          <w:rFonts w:hint="eastAsia"/>
          <w:b/>
          <w:bCs/>
          <w:szCs w:val="24"/>
        </w:rPr>
        <w:t>7</w:t>
      </w:r>
      <w:r>
        <w:rPr>
          <w:b/>
          <w:bCs/>
          <w:szCs w:val="24"/>
        </w:rPr>
        <w:t>.</w:t>
      </w:r>
      <w:r>
        <w:rPr>
          <w:rFonts w:hint="eastAsia"/>
          <w:b/>
          <w:bCs/>
          <w:szCs w:val="24"/>
        </w:rPr>
        <w:t>2</w:t>
      </w:r>
      <w:r>
        <w:rPr>
          <w:b/>
          <w:bCs/>
          <w:szCs w:val="24"/>
        </w:rPr>
        <w:t>.24</w:t>
      </w:r>
      <w:r>
        <w:rPr>
          <w:rFonts w:cs="Times New Roman" w:hint="eastAsia"/>
          <w:b/>
        </w:rPr>
        <w:t xml:space="preserve">　</w:t>
      </w:r>
      <w:r w:rsidRPr="00EB70EC">
        <w:rPr>
          <w:rFonts w:hint="eastAsia"/>
          <w:szCs w:val="24"/>
        </w:rPr>
        <w:t>应根据设计要求，制定支撑的施工与拆除顺序，基坑开挖过程中应按照先撑后挖的顺序施工。当情况允许，为土方开挖方便，局部可适当采用先挖后撑，但应编制相关的专项方案和应急预案。</w:t>
      </w:r>
    </w:p>
    <w:p w14:paraId="3672746C" w14:textId="75BF2F7A" w:rsidR="00EB70EC" w:rsidRPr="008471BD" w:rsidRDefault="00EB70EC" w:rsidP="00EB70EC">
      <w:pPr>
        <w:rPr>
          <w:szCs w:val="24"/>
        </w:rPr>
      </w:pPr>
      <w:r>
        <w:rPr>
          <w:rFonts w:hint="eastAsia"/>
          <w:b/>
          <w:bCs/>
          <w:szCs w:val="24"/>
        </w:rPr>
        <w:t>7</w:t>
      </w:r>
      <w:r>
        <w:rPr>
          <w:b/>
          <w:bCs/>
          <w:szCs w:val="24"/>
        </w:rPr>
        <w:t>.</w:t>
      </w:r>
      <w:r>
        <w:rPr>
          <w:rFonts w:hint="eastAsia"/>
          <w:b/>
          <w:bCs/>
          <w:szCs w:val="24"/>
        </w:rPr>
        <w:t>2</w:t>
      </w:r>
      <w:r>
        <w:rPr>
          <w:b/>
          <w:bCs/>
          <w:szCs w:val="24"/>
        </w:rPr>
        <w:t>.25</w:t>
      </w:r>
      <w:r>
        <w:rPr>
          <w:rFonts w:cs="Times New Roman" w:hint="eastAsia"/>
          <w:b/>
        </w:rPr>
        <w:t xml:space="preserve">　</w:t>
      </w:r>
      <w:r w:rsidRPr="00EB70EC">
        <w:rPr>
          <w:rFonts w:hint="eastAsia"/>
          <w:szCs w:val="24"/>
        </w:rPr>
        <w:t>当必须利用支撑构件兼做施工平台或栈桥时，需要进行专门的设计，应满足施工平台或栈桥结构的强度和变形要求，确保安全施工。未经专门设计的支撑上不允许堆放施工材料和运行施工机械。</w:t>
      </w:r>
    </w:p>
    <w:p w14:paraId="0DBD59C6" w14:textId="30949796" w:rsidR="00EB70EC" w:rsidRPr="008471BD" w:rsidRDefault="00EB70EC" w:rsidP="00EB70EC">
      <w:pPr>
        <w:rPr>
          <w:szCs w:val="24"/>
        </w:rPr>
      </w:pPr>
      <w:r>
        <w:rPr>
          <w:rFonts w:hint="eastAsia"/>
          <w:b/>
          <w:bCs/>
          <w:szCs w:val="24"/>
        </w:rPr>
        <w:t>7</w:t>
      </w:r>
      <w:r>
        <w:rPr>
          <w:b/>
          <w:bCs/>
          <w:szCs w:val="24"/>
        </w:rPr>
        <w:t>.</w:t>
      </w:r>
      <w:r>
        <w:rPr>
          <w:rFonts w:hint="eastAsia"/>
          <w:b/>
          <w:bCs/>
          <w:szCs w:val="24"/>
        </w:rPr>
        <w:t>2</w:t>
      </w:r>
      <w:r>
        <w:rPr>
          <w:b/>
          <w:bCs/>
          <w:szCs w:val="24"/>
        </w:rPr>
        <w:t>.26</w:t>
      </w:r>
      <w:r>
        <w:rPr>
          <w:rFonts w:cs="Times New Roman" w:hint="eastAsia"/>
          <w:b/>
        </w:rPr>
        <w:t xml:space="preserve">　</w:t>
      </w:r>
      <w:r w:rsidR="00714B0E" w:rsidRPr="00714B0E">
        <w:rPr>
          <w:rFonts w:hint="eastAsia"/>
          <w:szCs w:val="24"/>
        </w:rPr>
        <w:t>基坑开挖后，围护墙体表面的水泥土、泥浆、松软混凝土等附着物会影响冠梁、腰梁与围护墙的连接质量，故在施工前，应清理围护墙表面的附着层。</w:t>
      </w:r>
    </w:p>
    <w:p w14:paraId="153C118A" w14:textId="3E18A00B" w:rsidR="00454D37" w:rsidRPr="008471BD" w:rsidRDefault="00454D37" w:rsidP="00454D37">
      <w:pPr>
        <w:rPr>
          <w:szCs w:val="24"/>
        </w:rPr>
      </w:pPr>
      <w:r>
        <w:rPr>
          <w:rFonts w:hint="eastAsia"/>
          <w:b/>
          <w:bCs/>
          <w:szCs w:val="24"/>
        </w:rPr>
        <w:t>7</w:t>
      </w:r>
      <w:r>
        <w:rPr>
          <w:b/>
          <w:bCs/>
          <w:szCs w:val="24"/>
        </w:rPr>
        <w:t>.</w:t>
      </w:r>
      <w:r>
        <w:rPr>
          <w:rFonts w:hint="eastAsia"/>
          <w:b/>
          <w:bCs/>
          <w:szCs w:val="24"/>
        </w:rPr>
        <w:t>2</w:t>
      </w:r>
      <w:r>
        <w:rPr>
          <w:b/>
          <w:bCs/>
          <w:szCs w:val="24"/>
        </w:rPr>
        <w:t>.28</w:t>
      </w:r>
      <w:r>
        <w:rPr>
          <w:rFonts w:cs="Times New Roman" w:hint="eastAsia"/>
          <w:b/>
        </w:rPr>
        <w:t xml:space="preserve">　</w:t>
      </w:r>
      <w:r w:rsidRPr="00454D37">
        <w:rPr>
          <w:rFonts w:hint="eastAsia"/>
          <w:szCs w:val="24"/>
        </w:rPr>
        <w:t>钢支撑的整体刚度主要依赖与构件之间合理的连接构造，端板与支撑杆件的连接、支撑构件之间的连接，均应满足截面等强度要求，必要时增设加劲肋板，肋板数量、尺寸应满足支撑端头局部稳定要求和传递支撑力的要求；为保证围护墙与冠梁、腰梁间的传力均匀、可靠，其间隙可采用混凝土、水泥砂浆等进行填实；应根据支撑平面布置、支撑安装精度、设计预应力值、土方开挖流程、周边环境保护要求等合理确定钢支撑预应力施加的流程。由于设计与现场施工可能存在偏差，在分级施加预应力时，应随时检查支撑节点和基坑监测数据，并通过与支撑轴力数据的分析比较，判断设计与现场工况的相符性，并应采取合理的加固措施。支撑杆件预应力施加后以及基坑开挖过程中，会产生一定的预应力损失，为保证预应力达到设计要求，当预应力损失达到一定程度后，应及时进行补充、复加预应力。</w:t>
      </w:r>
    </w:p>
    <w:p w14:paraId="4FC7BD1F" w14:textId="340742E8" w:rsidR="00596C2C" w:rsidRPr="00927BC9" w:rsidRDefault="00927BC9" w:rsidP="00927BC9">
      <w:r>
        <w:rPr>
          <w:rFonts w:hint="eastAsia"/>
          <w:b/>
          <w:bCs/>
          <w:szCs w:val="24"/>
        </w:rPr>
        <w:t>7</w:t>
      </w:r>
      <w:r>
        <w:rPr>
          <w:b/>
          <w:bCs/>
          <w:szCs w:val="24"/>
        </w:rPr>
        <w:t>.</w:t>
      </w:r>
      <w:r>
        <w:rPr>
          <w:rFonts w:hint="eastAsia"/>
          <w:b/>
          <w:bCs/>
          <w:szCs w:val="24"/>
        </w:rPr>
        <w:t>2</w:t>
      </w:r>
      <w:r>
        <w:rPr>
          <w:b/>
          <w:bCs/>
          <w:szCs w:val="24"/>
        </w:rPr>
        <w:t>.29</w:t>
      </w:r>
      <w:r>
        <w:rPr>
          <w:rFonts w:cs="Times New Roman" w:hint="eastAsia"/>
          <w:b/>
        </w:rPr>
        <w:t xml:space="preserve">　</w:t>
      </w:r>
      <w:r w:rsidRPr="00927BC9">
        <w:rPr>
          <w:rFonts w:hint="eastAsia"/>
          <w:szCs w:val="24"/>
        </w:rPr>
        <w:t>吊装钢支撑时，施工人员应站立于吊车作业范围外，避免不必要的伤害。吊钩上必须有防松脱的保护装置。</w:t>
      </w:r>
    </w:p>
    <w:p w14:paraId="1F2B81AA" w14:textId="67E26F20" w:rsidR="00AB3650" w:rsidRDefault="00AB3650" w:rsidP="00AB3650">
      <w:pPr>
        <w:rPr>
          <w:szCs w:val="24"/>
        </w:rPr>
      </w:pPr>
      <w:r>
        <w:rPr>
          <w:rFonts w:hint="eastAsia"/>
          <w:b/>
          <w:bCs/>
          <w:szCs w:val="24"/>
        </w:rPr>
        <w:t>7</w:t>
      </w:r>
      <w:r>
        <w:rPr>
          <w:b/>
          <w:bCs/>
          <w:szCs w:val="24"/>
        </w:rPr>
        <w:t>.</w:t>
      </w:r>
      <w:r>
        <w:rPr>
          <w:rFonts w:hint="eastAsia"/>
          <w:b/>
          <w:bCs/>
          <w:szCs w:val="24"/>
        </w:rPr>
        <w:t>2</w:t>
      </w:r>
      <w:r>
        <w:rPr>
          <w:b/>
          <w:bCs/>
          <w:szCs w:val="24"/>
        </w:rPr>
        <w:t>.30</w:t>
      </w:r>
      <w:r>
        <w:rPr>
          <w:rFonts w:cs="Times New Roman" w:hint="eastAsia"/>
          <w:b/>
        </w:rPr>
        <w:t xml:space="preserve">　</w:t>
      </w:r>
      <w:r w:rsidRPr="00AB3650">
        <w:rPr>
          <w:rFonts w:hint="eastAsia"/>
          <w:szCs w:val="24"/>
        </w:rPr>
        <w:t>支撑拆除施工应符合下列规定：</w:t>
      </w:r>
    </w:p>
    <w:p w14:paraId="4339C17B" w14:textId="6C3BC468" w:rsidR="00EC3CFB" w:rsidRDefault="00EC3CFB" w:rsidP="00EC3CFB">
      <w:pPr>
        <w:ind w:firstLineChars="152" w:firstLine="366"/>
        <w:rPr>
          <w:rFonts w:cs="Times New Roman"/>
        </w:rPr>
      </w:pPr>
      <w:r w:rsidRPr="00C13360">
        <w:rPr>
          <w:rFonts w:cs="Times New Roman" w:hint="eastAsia"/>
          <w:b/>
        </w:rPr>
        <w:lastRenderedPageBreak/>
        <w:t>1</w:t>
      </w:r>
      <w:r>
        <w:rPr>
          <w:rFonts w:cs="Times New Roman" w:hint="eastAsia"/>
          <w:b/>
        </w:rPr>
        <w:t xml:space="preserve">　</w:t>
      </w:r>
      <w:r w:rsidRPr="00EC3CFB">
        <w:rPr>
          <w:rFonts w:cs="Times New Roman" w:hint="eastAsia"/>
        </w:rPr>
        <w:t>支撑拆除前应设置可靠的换撑，且换撑及综合管廊结构应达到设计要求的强度</w:t>
      </w:r>
      <w:r w:rsidRPr="00C13360">
        <w:rPr>
          <w:rFonts w:cs="Times New Roman" w:hint="eastAsia"/>
        </w:rPr>
        <w:t>；</w:t>
      </w:r>
    </w:p>
    <w:p w14:paraId="372FE13E" w14:textId="4FC33F0F" w:rsidR="006D2D60" w:rsidRPr="00C13360" w:rsidRDefault="006D2D60" w:rsidP="006D2D60">
      <w:pPr>
        <w:ind w:firstLineChars="152" w:firstLine="366"/>
        <w:rPr>
          <w:rFonts w:cs="Times New Roman"/>
          <w:b/>
        </w:rPr>
      </w:pPr>
      <w:r>
        <w:rPr>
          <w:rFonts w:cs="Times New Roman"/>
          <w:b/>
        </w:rPr>
        <w:t>2</w:t>
      </w:r>
      <w:r>
        <w:rPr>
          <w:rFonts w:cs="Times New Roman" w:hint="eastAsia"/>
          <w:b/>
        </w:rPr>
        <w:t xml:space="preserve">　</w:t>
      </w:r>
      <w:r w:rsidRPr="006D2D60">
        <w:rPr>
          <w:rFonts w:cs="Times New Roman" w:hint="eastAsia"/>
        </w:rPr>
        <w:t>支撑拆除时要特别注意保证轴力的安全卸载，避免应力突变对围护结构产生负面影响。钢支撑施工安装时由于施加了预应力，在拆除过程中应采用千斤顶支顶并适当加力顶紧，然后切开活络头钢管、补焊板的焊缝，千斤顶逐步卸载，停置一段时间后继续卸载，直至结束，防止预应力释放过大，对支护结构造成不利影响</w:t>
      </w:r>
      <w:r w:rsidRPr="00C13360">
        <w:rPr>
          <w:rFonts w:cs="Times New Roman" w:hint="eastAsia"/>
        </w:rPr>
        <w:t>；</w:t>
      </w:r>
    </w:p>
    <w:p w14:paraId="1EA6A4E7" w14:textId="2A5B8EAD" w:rsidR="006D2D60" w:rsidRDefault="006D2D60" w:rsidP="006D2D60">
      <w:pPr>
        <w:ind w:firstLineChars="152" w:firstLine="366"/>
        <w:rPr>
          <w:rFonts w:cs="Times New Roman"/>
        </w:rPr>
      </w:pPr>
      <w:r>
        <w:rPr>
          <w:rFonts w:cs="Times New Roman"/>
          <w:b/>
        </w:rPr>
        <w:t>3</w:t>
      </w:r>
      <w:r>
        <w:rPr>
          <w:rFonts w:cs="Times New Roman" w:hint="eastAsia"/>
          <w:b/>
        </w:rPr>
        <w:t xml:space="preserve">　</w:t>
      </w:r>
      <w:r w:rsidRPr="006D2D60">
        <w:rPr>
          <w:rFonts w:cs="Times New Roman" w:hint="eastAsia"/>
        </w:rPr>
        <w:t>支撑拆除应信息化施工，根据监测数据指导施工，把对周边环境的影响减至最小</w:t>
      </w:r>
      <w:r>
        <w:rPr>
          <w:rFonts w:cs="Times New Roman" w:hint="eastAsia"/>
        </w:rPr>
        <w:t>。</w:t>
      </w:r>
    </w:p>
    <w:p w14:paraId="462C4B64" w14:textId="77777777" w:rsidR="000325CC" w:rsidRPr="000325CC" w:rsidRDefault="000325CC" w:rsidP="000325CC">
      <w:pPr>
        <w:rPr>
          <w:szCs w:val="24"/>
        </w:rPr>
      </w:pPr>
      <w:r>
        <w:rPr>
          <w:rFonts w:hint="eastAsia"/>
          <w:b/>
          <w:bCs/>
          <w:szCs w:val="24"/>
        </w:rPr>
        <w:t>7</w:t>
      </w:r>
      <w:r>
        <w:rPr>
          <w:b/>
          <w:bCs/>
          <w:szCs w:val="24"/>
        </w:rPr>
        <w:t>.</w:t>
      </w:r>
      <w:r>
        <w:rPr>
          <w:rFonts w:hint="eastAsia"/>
          <w:b/>
          <w:bCs/>
          <w:szCs w:val="24"/>
        </w:rPr>
        <w:t>2</w:t>
      </w:r>
      <w:r>
        <w:rPr>
          <w:b/>
          <w:bCs/>
          <w:szCs w:val="24"/>
        </w:rPr>
        <w:t>.34</w:t>
      </w:r>
      <w:r>
        <w:rPr>
          <w:rFonts w:cs="Times New Roman" w:hint="eastAsia"/>
          <w:b/>
        </w:rPr>
        <w:t xml:space="preserve">　</w:t>
      </w:r>
      <w:r w:rsidRPr="000325CC">
        <w:rPr>
          <w:rFonts w:hint="eastAsia"/>
          <w:szCs w:val="24"/>
        </w:rPr>
        <w:t>排桩施工应符合下列规定：</w:t>
      </w:r>
    </w:p>
    <w:p w14:paraId="2C550968" w14:textId="3A36799F" w:rsidR="000325CC" w:rsidRPr="007A24C7" w:rsidRDefault="000325CC" w:rsidP="007A24C7">
      <w:pPr>
        <w:ind w:firstLineChars="152" w:firstLine="366"/>
        <w:rPr>
          <w:rFonts w:cs="Times New Roman"/>
          <w:b/>
        </w:rPr>
      </w:pPr>
      <w:r w:rsidRPr="007A24C7">
        <w:rPr>
          <w:rFonts w:cs="Times New Roman" w:hint="eastAsia"/>
          <w:b/>
        </w:rPr>
        <w:t>1</w:t>
      </w:r>
      <w:r w:rsidR="007A24C7">
        <w:rPr>
          <w:rFonts w:cs="Times New Roman" w:hint="eastAsia"/>
          <w:b/>
        </w:rPr>
        <w:t xml:space="preserve">　</w:t>
      </w:r>
      <w:r w:rsidRPr="007A24C7">
        <w:rPr>
          <w:rFonts w:cs="Times New Roman" w:hint="eastAsia"/>
        </w:rPr>
        <w:t>当排桩的附近存在既有建筑物、地下管线等环境且需要保护时，应注意的一些桩的施工问题。这些问题处理不当，经常会造成基坑周边建筑物、地下管线等被损害的工程事故。因具体工程的条件不同，应具体问题具体分析，结合实际情况采取相应的有效保护措施；</w:t>
      </w:r>
    </w:p>
    <w:p w14:paraId="55569899" w14:textId="169C0007" w:rsidR="000325CC" w:rsidRPr="007A24C7" w:rsidRDefault="000325CC" w:rsidP="007A24C7">
      <w:pPr>
        <w:ind w:firstLineChars="152" w:firstLine="366"/>
        <w:rPr>
          <w:rFonts w:cs="Times New Roman"/>
          <w:b/>
        </w:rPr>
      </w:pPr>
      <w:r w:rsidRPr="007A24C7">
        <w:rPr>
          <w:rFonts w:cs="Times New Roman" w:hint="eastAsia"/>
          <w:b/>
        </w:rPr>
        <w:t>2</w:t>
      </w:r>
      <w:r w:rsidR="007A24C7">
        <w:rPr>
          <w:rFonts w:cs="Times New Roman" w:hint="eastAsia"/>
          <w:b/>
        </w:rPr>
        <w:t xml:space="preserve">　</w:t>
      </w:r>
      <w:r w:rsidRPr="007A24C7">
        <w:rPr>
          <w:rFonts w:cs="Times New Roman" w:hint="eastAsia"/>
        </w:rPr>
        <w:t>支护桩的截面配筋一般由受弯或受剪承载力控制，为保证内力较大截面的纵向受拉钢筋的强度要求，接头不宜设置在该处。同一连接区段内，纵向受力钢筋的连接方式和连接接头面积百分率应符合现行国家标准《混凝土结构设计</w:t>
      </w:r>
      <w:r w:rsidR="003D612B">
        <w:rPr>
          <w:rFonts w:cs="Times New Roman" w:hint="eastAsia"/>
        </w:rPr>
        <w:t>标准</w:t>
      </w:r>
      <w:r w:rsidRPr="007A24C7">
        <w:rPr>
          <w:rFonts w:cs="Times New Roman" w:hint="eastAsia"/>
        </w:rPr>
        <w:t>》</w:t>
      </w:r>
      <w:r w:rsidRPr="007A24C7">
        <w:rPr>
          <w:rFonts w:cs="Times New Roman" w:hint="eastAsia"/>
        </w:rPr>
        <w:t>GB</w:t>
      </w:r>
      <w:r w:rsidR="003D612B">
        <w:rPr>
          <w:rFonts w:cs="Times New Roman"/>
        </w:rPr>
        <w:t>/T</w:t>
      </w:r>
      <w:r w:rsidRPr="007A24C7">
        <w:rPr>
          <w:rFonts w:cs="Times New Roman" w:hint="eastAsia"/>
        </w:rPr>
        <w:t xml:space="preserve"> 50010</w:t>
      </w:r>
      <w:r w:rsidRPr="007A24C7">
        <w:rPr>
          <w:rFonts w:cs="Times New Roman" w:hint="eastAsia"/>
        </w:rPr>
        <w:t>对梁类构件的规定；</w:t>
      </w:r>
    </w:p>
    <w:p w14:paraId="7628F9CC" w14:textId="670E58FB" w:rsidR="000325CC" w:rsidRPr="007A24C7" w:rsidRDefault="000325CC" w:rsidP="007A24C7">
      <w:pPr>
        <w:ind w:firstLineChars="152" w:firstLine="366"/>
        <w:rPr>
          <w:rFonts w:cs="Times New Roman"/>
          <w:b/>
        </w:rPr>
      </w:pPr>
      <w:r w:rsidRPr="007A24C7">
        <w:rPr>
          <w:rFonts w:cs="Times New Roman" w:hint="eastAsia"/>
          <w:b/>
        </w:rPr>
        <w:t>3</w:t>
      </w:r>
      <w:r w:rsidR="007A24C7">
        <w:rPr>
          <w:rFonts w:cs="Times New Roman" w:hint="eastAsia"/>
          <w:b/>
        </w:rPr>
        <w:t xml:space="preserve">　</w:t>
      </w:r>
      <w:r w:rsidRPr="007A24C7">
        <w:rPr>
          <w:rFonts w:cs="Times New Roman" w:hint="eastAsia"/>
        </w:rPr>
        <w:t>冠梁通过传递剪力调整桩与桩之间力的分配，当支撑设置在冠梁上时，通过冠梁将排桩上的土压力传递到支撑上。由于冠梁与桩的连接处是混凝土两次浇筑的结合面，如该结合面薄弱或钢筋锚固不够时，会剪切破坏不能传递剪力。因此，应保证冠梁与桩结合面的施工质量；</w:t>
      </w:r>
    </w:p>
    <w:p w14:paraId="157D57F8" w14:textId="29811F3F" w:rsidR="000325CC" w:rsidRPr="007A24C7" w:rsidRDefault="000325CC" w:rsidP="007A24C7">
      <w:pPr>
        <w:ind w:firstLineChars="152" w:firstLine="366"/>
        <w:rPr>
          <w:rFonts w:cs="Times New Roman"/>
          <w:b/>
        </w:rPr>
      </w:pPr>
      <w:r w:rsidRPr="007A24C7">
        <w:rPr>
          <w:rFonts w:cs="Times New Roman" w:hint="eastAsia"/>
          <w:b/>
        </w:rPr>
        <w:t>4</w:t>
      </w:r>
      <w:r w:rsidR="007A24C7">
        <w:rPr>
          <w:rFonts w:cs="Times New Roman" w:hint="eastAsia"/>
          <w:b/>
        </w:rPr>
        <w:t xml:space="preserve">　</w:t>
      </w:r>
      <w:r w:rsidRPr="007A24C7">
        <w:rPr>
          <w:rFonts w:cs="Times New Roman" w:hint="eastAsia"/>
        </w:rPr>
        <w:t>基坑支护中支护桩的常用桩型与建筑桩基相同，主要桩型的施工要求在现行国家行业标准《建筑桩基技术规范》</w:t>
      </w:r>
      <w:r w:rsidRPr="007A24C7">
        <w:rPr>
          <w:rFonts w:cs="Times New Roman" w:hint="eastAsia"/>
        </w:rPr>
        <w:t>JGJ</w:t>
      </w:r>
      <w:r w:rsidR="00E43B4A">
        <w:rPr>
          <w:rFonts w:cs="Times New Roman"/>
        </w:rPr>
        <w:t xml:space="preserve"> </w:t>
      </w:r>
      <w:r w:rsidRPr="007A24C7">
        <w:rPr>
          <w:rFonts w:cs="Times New Roman" w:hint="eastAsia"/>
        </w:rPr>
        <w:t>94</w:t>
      </w:r>
      <w:r w:rsidRPr="007A24C7">
        <w:rPr>
          <w:rFonts w:cs="Times New Roman" w:hint="eastAsia"/>
        </w:rPr>
        <w:t>中已作规定。因此，本规程仅对桩用于基坑支护时的一些特殊施工要求进行了规定，对桩的常规施工要求不再重复。</w:t>
      </w:r>
    </w:p>
    <w:p w14:paraId="2CFCBF9D" w14:textId="5A3E8FD0" w:rsidR="00CD2103" w:rsidRDefault="004075B6" w:rsidP="00CD2103">
      <w:pPr>
        <w:rPr>
          <w:szCs w:val="24"/>
        </w:rPr>
      </w:pPr>
      <w:r>
        <w:rPr>
          <w:rFonts w:hint="eastAsia"/>
          <w:b/>
          <w:bCs/>
          <w:szCs w:val="24"/>
        </w:rPr>
        <w:t>7</w:t>
      </w:r>
      <w:r>
        <w:rPr>
          <w:b/>
          <w:bCs/>
          <w:szCs w:val="24"/>
        </w:rPr>
        <w:t>.</w:t>
      </w:r>
      <w:r>
        <w:rPr>
          <w:rFonts w:hint="eastAsia"/>
          <w:b/>
          <w:bCs/>
          <w:szCs w:val="24"/>
        </w:rPr>
        <w:t>2</w:t>
      </w:r>
      <w:r>
        <w:rPr>
          <w:b/>
          <w:bCs/>
          <w:szCs w:val="24"/>
        </w:rPr>
        <w:t>.35</w:t>
      </w:r>
      <w:r>
        <w:rPr>
          <w:rFonts w:cs="Times New Roman" w:hint="eastAsia"/>
          <w:b/>
        </w:rPr>
        <w:t xml:space="preserve">　</w:t>
      </w:r>
      <w:r w:rsidRPr="004075B6">
        <w:rPr>
          <w:rFonts w:cs="Times New Roman" w:hint="eastAsia"/>
        </w:rPr>
        <w:t>咬合</w:t>
      </w:r>
      <w:r w:rsidRPr="004075B6">
        <w:rPr>
          <w:rFonts w:hint="eastAsia"/>
          <w:szCs w:val="24"/>
        </w:rPr>
        <w:t>桩应按下图进行编号，</w:t>
      </w:r>
      <w:r w:rsidRPr="004075B6">
        <w:rPr>
          <w:rFonts w:hint="eastAsia"/>
          <w:szCs w:val="24"/>
        </w:rPr>
        <w:t>I</w:t>
      </w:r>
      <w:r w:rsidRPr="004075B6">
        <w:rPr>
          <w:rFonts w:hint="eastAsia"/>
          <w:szCs w:val="24"/>
        </w:rPr>
        <w:t>序桩为奇数</w:t>
      </w:r>
      <w:r w:rsidR="00BD4414" w:rsidRPr="004075B6">
        <w:rPr>
          <w:rFonts w:hint="eastAsia"/>
          <w:szCs w:val="24"/>
        </w:rPr>
        <w:t>桩</w:t>
      </w:r>
      <w:r w:rsidRPr="004075B6">
        <w:rPr>
          <w:rFonts w:hint="eastAsia"/>
          <w:szCs w:val="24"/>
        </w:rPr>
        <w:t>，Ⅱ序桩为偶数桩</w:t>
      </w:r>
      <w:r>
        <w:rPr>
          <w:rFonts w:hint="eastAsia"/>
          <w:szCs w:val="24"/>
        </w:rPr>
        <w:t>，</w:t>
      </w:r>
      <w:r w:rsidRPr="004075B6">
        <w:rPr>
          <w:rFonts w:hint="eastAsia"/>
          <w:szCs w:val="24"/>
        </w:rPr>
        <w:t>咬合桩施工的顺序应按</w:t>
      </w:r>
      <w:r w:rsidRPr="004075B6">
        <w:rPr>
          <w:rFonts w:hint="eastAsia"/>
          <w:szCs w:val="24"/>
        </w:rPr>
        <w:t>1</w:t>
      </w:r>
      <w:r w:rsidRPr="004075B6">
        <w:rPr>
          <w:rFonts w:hint="eastAsia"/>
          <w:szCs w:val="24"/>
        </w:rPr>
        <w:t>→</w:t>
      </w:r>
      <w:r w:rsidRPr="004075B6">
        <w:rPr>
          <w:rFonts w:hint="eastAsia"/>
          <w:szCs w:val="24"/>
        </w:rPr>
        <w:t>3</w:t>
      </w:r>
      <w:r w:rsidRPr="004075B6">
        <w:rPr>
          <w:rFonts w:hint="eastAsia"/>
          <w:szCs w:val="24"/>
        </w:rPr>
        <w:t>→</w:t>
      </w:r>
      <w:r w:rsidRPr="004075B6">
        <w:rPr>
          <w:rFonts w:hint="eastAsia"/>
          <w:szCs w:val="24"/>
        </w:rPr>
        <w:t>2</w:t>
      </w:r>
      <w:r w:rsidRPr="004075B6">
        <w:rPr>
          <w:rFonts w:hint="eastAsia"/>
          <w:szCs w:val="24"/>
        </w:rPr>
        <w:t>→</w:t>
      </w:r>
      <w:r w:rsidRPr="004075B6">
        <w:rPr>
          <w:rFonts w:hint="eastAsia"/>
          <w:szCs w:val="24"/>
        </w:rPr>
        <w:t>5</w:t>
      </w:r>
      <w:r w:rsidRPr="004075B6">
        <w:rPr>
          <w:rFonts w:hint="eastAsia"/>
          <w:szCs w:val="24"/>
        </w:rPr>
        <w:t>→</w:t>
      </w:r>
      <w:r w:rsidRPr="004075B6">
        <w:rPr>
          <w:rFonts w:hint="eastAsia"/>
          <w:szCs w:val="24"/>
        </w:rPr>
        <w:t>4</w:t>
      </w:r>
      <w:r w:rsidRPr="004075B6">
        <w:rPr>
          <w:rFonts w:hint="eastAsia"/>
          <w:szCs w:val="24"/>
        </w:rPr>
        <w:t>→</w:t>
      </w:r>
      <w:r w:rsidRPr="004075B6">
        <w:rPr>
          <w:rFonts w:hint="eastAsia"/>
          <w:szCs w:val="24"/>
        </w:rPr>
        <w:t>7</w:t>
      </w:r>
      <w:r w:rsidRPr="004075B6">
        <w:rPr>
          <w:rFonts w:hint="eastAsia"/>
          <w:szCs w:val="24"/>
        </w:rPr>
        <w:t>→</w:t>
      </w:r>
      <w:r w:rsidRPr="004075B6">
        <w:rPr>
          <w:rFonts w:hint="eastAsia"/>
          <w:szCs w:val="24"/>
        </w:rPr>
        <w:t>6</w:t>
      </w:r>
      <w:r w:rsidRPr="004075B6">
        <w:rPr>
          <w:rFonts w:hint="eastAsia"/>
          <w:szCs w:val="24"/>
        </w:rPr>
        <w:t>→……的顺序施工。</w:t>
      </w:r>
    </w:p>
    <w:p w14:paraId="5D31E7FF" w14:textId="77777777" w:rsidR="00CD2103" w:rsidRDefault="00CD2103" w:rsidP="00CD2103">
      <w:pPr>
        <w:jc w:val="center"/>
      </w:pPr>
      <w:r>
        <w:rPr>
          <w:rFonts w:hint="eastAsia"/>
          <w:noProof/>
        </w:rPr>
        <w:lastRenderedPageBreak/>
        <w:drawing>
          <wp:inline distT="0" distB="0" distL="114300" distR="114300" wp14:anchorId="6F51F725" wp14:editId="36832693">
            <wp:extent cx="3526155" cy="1684020"/>
            <wp:effectExtent l="0" t="0" r="17145" b="11430"/>
            <wp:docPr id="10" name="图片 10" descr="172716043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27160439190"/>
                    <pic:cNvPicPr>
                      <a:picLocks noChangeAspect="1"/>
                    </pic:cNvPicPr>
                  </pic:nvPicPr>
                  <pic:blipFill>
                    <a:blip r:embed="rId22">
                      <a:clrChange>
                        <a:clrFrom>
                          <a:srgbClr val="FFFFFF">
                            <a:alpha val="100000"/>
                          </a:srgbClr>
                        </a:clrFrom>
                        <a:clrTo>
                          <a:srgbClr val="FFFFFF">
                            <a:alpha val="100000"/>
                            <a:alpha val="0"/>
                          </a:srgbClr>
                        </a:clrTo>
                      </a:clrChange>
                    </a:blip>
                    <a:stretch>
                      <a:fillRect/>
                    </a:stretch>
                  </pic:blipFill>
                  <pic:spPr>
                    <a:xfrm>
                      <a:off x="0" y="0"/>
                      <a:ext cx="3526155" cy="1684020"/>
                    </a:xfrm>
                    <a:prstGeom prst="rect">
                      <a:avLst/>
                    </a:prstGeom>
                  </pic:spPr>
                </pic:pic>
              </a:graphicData>
            </a:graphic>
          </wp:inline>
        </w:drawing>
      </w:r>
    </w:p>
    <w:p w14:paraId="5E9E05D0" w14:textId="5B83840E" w:rsidR="00CD2103" w:rsidRPr="00CD2103" w:rsidRDefault="00CD2103" w:rsidP="00CD2103">
      <w:pPr>
        <w:autoSpaceDN w:val="0"/>
        <w:spacing w:line="240" w:lineRule="auto"/>
        <w:jc w:val="center"/>
        <w:rPr>
          <w:rFonts w:eastAsia="黑体" w:cs="Times New Roman"/>
          <w:b/>
          <w:sz w:val="21"/>
          <w:szCs w:val="21"/>
        </w:rPr>
      </w:pPr>
      <w:r w:rsidRPr="00CD2103">
        <w:rPr>
          <w:rFonts w:eastAsia="黑体" w:cs="Times New Roman" w:hint="eastAsia"/>
          <w:b/>
          <w:sz w:val="21"/>
          <w:szCs w:val="21"/>
        </w:rPr>
        <w:t>图</w:t>
      </w:r>
      <w:r w:rsidRPr="00CD2103">
        <w:rPr>
          <w:rFonts w:eastAsia="黑体" w:cs="Times New Roman" w:hint="eastAsia"/>
          <w:b/>
          <w:sz w:val="21"/>
          <w:szCs w:val="21"/>
        </w:rPr>
        <w:t xml:space="preserve">5 </w:t>
      </w:r>
      <w:r w:rsidRPr="00CD2103">
        <w:rPr>
          <w:rFonts w:eastAsia="黑体" w:cs="Times New Roman" w:hint="eastAsia"/>
          <w:b/>
          <w:sz w:val="21"/>
          <w:szCs w:val="21"/>
        </w:rPr>
        <w:t>咬合桩施工顺序图</w:t>
      </w:r>
    </w:p>
    <w:p w14:paraId="7D884B37" w14:textId="78F19BA9" w:rsidR="00251947" w:rsidRPr="004075B6" w:rsidRDefault="00251947" w:rsidP="00251947">
      <w:r>
        <w:rPr>
          <w:rFonts w:hint="eastAsia"/>
          <w:b/>
          <w:bCs/>
          <w:szCs w:val="24"/>
        </w:rPr>
        <w:t>7</w:t>
      </w:r>
      <w:r>
        <w:rPr>
          <w:b/>
          <w:bCs/>
          <w:szCs w:val="24"/>
        </w:rPr>
        <w:t>.</w:t>
      </w:r>
      <w:r>
        <w:rPr>
          <w:rFonts w:hint="eastAsia"/>
          <w:b/>
          <w:bCs/>
          <w:szCs w:val="24"/>
        </w:rPr>
        <w:t>2</w:t>
      </w:r>
      <w:r>
        <w:rPr>
          <w:b/>
          <w:bCs/>
          <w:szCs w:val="24"/>
        </w:rPr>
        <w:t>.36</w:t>
      </w:r>
      <w:r>
        <w:rPr>
          <w:rFonts w:cs="Times New Roman" w:hint="eastAsia"/>
          <w:b/>
        </w:rPr>
        <w:t xml:space="preserve">　</w:t>
      </w:r>
      <w:r w:rsidRPr="00251947">
        <w:rPr>
          <w:rFonts w:cs="Times New Roman" w:hint="eastAsia"/>
        </w:rPr>
        <w:t>I</w:t>
      </w:r>
      <w:r w:rsidRPr="00251947">
        <w:rPr>
          <w:rFonts w:cs="Times New Roman" w:hint="eastAsia"/>
        </w:rPr>
        <w:t>序桩被切割时混凝土强度达</w:t>
      </w:r>
      <w:r w:rsidRPr="00251947">
        <w:rPr>
          <w:rFonts w:cs="Times New Roman" w:hint="eastAsia"/>
        </w:rPr>
        <w:t>30%</w:t>
      </w:r>
      <w:r w:rsidRPr="00251947">
        <w:rPr>
          <w:rFonts w:cs="Times New Roman" w:hint="eastAsia"/>
        </w:rPr>
        <w:t>以上的称为“硬切割”</w:t>
      </w:r>
      <w:r w:rsidR="00405F32">
        <w:rPr>
          <w:rFonts w:cs="Times New Roman" w:hint="eastAsia"/>
        </w:rPr>
        <w:t>，</w:t>
      </w:r>
      <w:r w:rsidRPr="00251947">
        <w:rPr>
          <w:rFonts w:cs="Times New Roman" w:hint="eastAsia"/>
        </w:rPr>
        <w:t>通常采用全回转套管或旋转刀头的钻机施工；</w:t>
      </w:r>
      <w:r w:rsidRPr="00251947">
        <w:rPr>
          <w:rFonts w:cs="Times New Roman" w:hint="eastAsia"/>
        </w:rPr>
        <w:t>I</w:t>
      </w:r>
      <w:r w:rsidRPr="00251947">
        <w:rPr>
          <w:rFonts w:cs="Times New Roman" w:hint="eastAsia"/>
        </w:rPr>
        <w:t>序桩被切割时混凝土未终凝或处于塑性状态的称为“软切割”</w:t>
      </w:r>
      <w:r w:rsidR="00405F32">
        <w:rPr>
          <w:rFonts w:cs="Times New Roman" w:hint="eastAsia"/>
        </w:rPr>
        <w:t>，</w:t>
      </w:r>
      <w:r w:rsidRPr="00251947">
        <w:rPr>
          <w:rFonts w:cs="Times New Roman" w:hint="eastAsia"/>
        </w:rPr>
        <w:t>通常采用全套管钻孔咬合桩机、旋挖桩机施工。</w:t>
      </w:r>
    </w:p>
    <w:p w14:paraId="20D6999C" w14:textId="0E5F2C61" w:rsidR="008E2408" w:rsidRPr="004075B6" w:rsidRDefault="008E2408" w:rsidP="008E2408">
      <w:r>
        <w:rPr>
          <w:rFonts w:hint="eastAsia"/>
          <w:b/>
          <w:bCs/>
          <w:szCs w:val="24"/>
        </w:rPr>
        <w:t>7</w:t>
      </w:r>
      <w:r>
        <w:rPr>
          <w:b/>
          <w:bCs/>
          <w:szCs w:val="24"/>
        </w:rPr>
        <w:t>.</w:t>
      </w:r>
      <w:r>
        <w:rPr>
          <w:rFonts w:hint="eastAsia"/>
          <w:b/>
          <w:bCs/>
          <w:szCs w:val="24"/>
        </w:rPr>
        <w:t>2</w:t>
      </w:r>
      <w:r>
        <w:rPr>
          <w:b/>
          <w:bCs/>
          <w:szCs w:val="24"/>
        </w:rPr>
        <w:t>.37</w:t>
      </w:r>
      <w:r>
        <w:rPr>
          <w:rFonts w:cs="Times New Roman" w:hint="eastAsia"/>
          <w:b/>
        </w:rPr>
        <w:t xml:space="preserve">　</w:t>
      </w:r>
      <w:r w:rsidRPr="008E2408">
        <w:rPr>
          <w:rFonts w:cs="Times New Roman" w:hint="eastAsia"/>
        </w:rPr>
        <w:t>全套管钻孔咬合桩施工前先要构筑导墙</w:t>
      </w:r>
      <w:r w:rsidR="00405F32">
        <w:rPr>
          <w:rFonts w:cs="Times New Roman" w:hint="eastAsia"/>
        </w:rPr>
        <w:t>，</w:t>
      </w:r>
      <w:r w:rsidRPr="008E2408">
        <w:rPr>
          <w:rFonts w:cs="Times New Roman" w:hint="eastAsia"/>
        </w:rPr>
        <w:t>导墙示意图见图</w:t>
      </w:r>
      <w:r w:rsidRPr="008E2408">
        <w:rPr>
          <w:rFonts w:cs="Times New Roman" w:hint="eastAsia"/>
        </w:rPr>
        <w:t>6</w:t>
      </w:r>
      <w:r w:rsidRPr="008E2408">
        <w:rPr>
          <w:rFonts w:cs="Times New Roman" w:hint="eastAsia"/>
        </w:rPr>
        <w:t>。施工期间</w:t>
      </w:r>
      <w:r w:rsidR="00405F32">
        <w:rPr>
          <w:rFonts w:cs="Times New Roman" w:hint="eastAsia"/>
        </w:rPr>
        <w:t>，</w:t>
      </w:r>
      <w:r w:rsidRPr="008E2408">
        <w:rPr>
          <w:rFonts w:cs="Times New Roman" w:hint="eastAsia"/>
        </w:rPr>
        <w:t>导墙经常承受静、动荷载的作用。为便于桩机作业，导墙内侧净空应较桩径稍大一些</w:t>
      </w:r>
      <w:r w:rsidR="00405F32">
        <w:rPr>
          <w:rFonts w:cs="Times New Roman" w:hint="eastAsia"/>
        </w:rPr>
        <w:t>，</w:t>
      </w:r>
      <w:r w:rsidR="005E67AB">
        <w:rPr>
          <w:rFonts w:cs="Times New Roman" w:hint="eastAsia"/>
        </w:rPr>
        <w:t>导墙的施工精度直接影响钻孔咬合桩的施工精度</w:t>
      </w:r>
      <w:r w:rsidRPr="00251947">
        <w:rPr>
          <w:rFonts w:cs="Times New Roman" w:hint="eastAsia"/>
        </w:rPr>
        <w:t>。</w:t>
      </w:r>
    </w:p>
    <w:p w14:paraId="51CC4D3C" w14:textId="77777777" w:rsidR="005E67AB" w:rsidRDefault="005E67AB" w:rsidP="005E67AB">
      <w:pPr>
        <w:jc w:val="center"/>
      </w:pPr>
      <w:r>
        <w:rPr>
          <w:rFonts w:hint="eastAsia"/>
          <w:noProof/>
        </w:rPr>
        <w:drawing>
          <wp:inline distT="0" distB="0" distL="114300" distR="114300" wp14:anchorId="1C3D7714" wp14:editId="7D0DFAA0">
            <wp:extent cx="5274310" cy="1317625"/>
            <wp:effectExtent l="0" t="0" r="2540" b="15875"/>
            <wp:docPr id="11" name="图片 11" descr="172716069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27160690926"/>
                    <pic:cNvPicPr>
                      <a:picLocks noChangeAspect="1"/>
                    </pic:cNvPicPr>
                  </pic:nvPicPr>
                  <pic:blipFill>
                    <a:blip r:embed="rId23"/>
                    <a:stretch>
                      <a:fillRect/>
                    </a:stretch>
                  </pic:blipFill>
                  <pic:spPr>
                    <a:xfrm>
                      <a:off x="0" y="0"/>
                      <a:ext cx="5274310" cy="1317625"/>
                    </a:xfrm>
                    <a:prstGeom prst="rect">
                      <a:avLst/>
                    </a:prstGeom>
                  </pic:spPr>
                </pic:pic>
              </a:graphicData>
            </a:graphic>
          </wp:inline>
        </w:drawing>
      </w:r>
    </w:p>
    <w:p w14:paraId="25BBEA7D" w14:textId="78133D6F" w:rsidR="005E67AB" w:rsidRPr="00BA4349" w:rsidRDefault="005E67AB" w:rsidP="00BA4349">
      <w:pPr>
        <w:autoSpaceDN w:val="0"/>
        <w:spacing w:line="240" w:lineRule="auto"/>
        <w:jc w:val="center"/>
        <w:rPr>
          <w:rFonts w:eastAsia="黑体" w:cs="Times New Roman"/>
          <w:b/>
          <w:sz w:val="21"/>
          <w:szCs w:val="21"/>
        </w:rPr>
      </w:pPr>
      <w:r w:rsidRPr="00BA4349">
        <w:rPr>
          <w:rFonts w:eastAsia="黑体" w:cs="Times New Roman" w:hint="eastAsia"/>
          <w:b/>
          <w:sz w:val="21"/>
          <w:szCs w:val="21"/>
        </w:rPr>
        <w:t>图</w:t>
      </w:r>
      <w:r w:rsidR="00CD2103">
        <w:rPr>
          <w:rFonts w:eastAsia="黑体" w:cs="Times New Roman"/>
          <w:b/>
          <w:sz w:val="21"/>
          <w:szCs w:val="21"/>
        </w:rPr>
        <w:t>6</w:t>
      </w:r>
      <w:r w:rsidRPr="00BA4349">
        <w:rPr>
          <w:rFonts w:eastAsia="黑体" w:cs="Times New Roman" w:hint="eastAsia"/>
          <w:b/>
          <w:sz w:val="21"/>
          <w:szCs w:val="21"/>
        </w:rPr>
        <w:t xml:space="preserve"> </w:t>
      </w:r>
      <w:r w:rsidRPr="00BA4349">
        <w:rPr>
          <w:rFonts w:eastAsia="黑体" w:cs="Times New Roman" w:hint="eastAsia"/>
          <w:b/>
          <w:sz w:val="21"/>
          <w:szCs w:val="21"/>
        </w:rPr>
        <w:t>导墙示意图</w:t>
      </w:r>
    </w:p>
    <w:p w14:paraId="351F8245" w14:textId="77777777" w:rsidR="005E67AB" w:rsidRPr="00E9131B" w:rsidRDefault="005E67AB" w:rsidP="005E67AB">
      <w:pPr>
        <w:jc w:val="center"/>
        <w:rPr>
          <w:rFonts w:cs="Times New Roman"/>
          <w:sz w:val="18"/>
          <w:szCs w:val="18"/>
        </w:rPr>
      </w:pPr>
      <w:r w:rsidRPr="00E9131B">
        <w:rPr>
          <w:rFonts w:cs="Times New Roman"/>
          <w:sz w:val="18"/>
          <w:szCs w:val="18"/>
        </w:rPr>
        <w:t>1—</w:t>
      </w:r>
      <w:r w:rsidRPr="00E9131B">
        <w:rPr>
          <w:rFonts w:cs="Times New Roman"/>
          <w:sz w:val="18"/>
          <w:szCs w:val="18"/>
        </w:rPr>
        <w:t>导墙；</w:t>
      </w:r>
      <w:r w:rsidRPr="00E9131B">
        <w:rPr>
          <w:rFonts w:cs="Times New Roman"/>
          <w:sz w:val="18"/>
          <w:szCs w:val="18"/>
        </w:rPr>
        <w:t>2—</w:t>
      </w:r>
      <w:r w:rsidRPr="00E9131B">
        <w:rPr>
          <w:rFonts w:cs="Times New Roman"/>
          <w:sz w:val="18"/>
          <w:szCs w:val="18"/>
        </w:rPr>
        <w:t>钻孔咬合桩；</w:t>
      </w:r>
      <w:r w:rsidRPr="00E9131B">
        <w:rPr>
          <w:rFonts w:cs="Times New Roman"/>
          <w:sz w:val="18"/>
          <w:szCs w:val="18"/>
        </w:rPr>
        <w:t>3—</w:t>
      </w:r>
      <w:r w:rsidRPr="00E9131B">
        <w:rPr>
          <w:rFonts w:cs="Times New Roman"/>
          <w:sz w:val="18"/>
          <w:szCs w:val="18"/>
        </w:rPr>
        <w:t>支撑；</w:t>
      </w:r>
      <w:r w:rsidRPr="00E9131B">
        <w:rPr>
          <w:rFonts w:cs="Times New Roman"/>
          <w:sz w:val="18"/>
          <w:szCs w:val="18"/>
        </w:rPr>
        <w:t>d—</w:t>
      </w:r>
      <w:r w:rsidRPr="00E9131B">
        <w:rPr>
          <w:rFonts w:cs="Times New Roman"/>
          <w:sz w:val="18"/>
          <w:szCs w:val="18"/>
        </w:rPr>
        <w:t>钻孔咬合桩直径；</w:t>
      </w:r>
    </w:p>
    <w:p w14:paraId="14D56823" w14:textId="77777777" w:rsidR="005E67AB" w:rsidRPr="00E9131B" w:rsidRDefault="005E67AB" w:rsidP="005E67AB">
      <w:pPr>
        <w:jc w:val="center"/>
        <w:rPr>
          <w:rFonts w:cs="Times New Roman"/>
          <w:sz w:val="18"/>
          <w:szCs w:val="18"/>
        </w:rPr>
      </w:pPr>
      <w:r w:rsidRPr="00E9131B">
        <w:rPr>
          <w:rFonts w:cs="Times New Roman"/>
          <w:sz w:val="18"/>
          <w:szCs w:val="18"/>
        </w:rPr>
        <w:t>D—</w:t>
      </w:r>
      <w:r w:rsidRPr="00E9131B">
        <w:rPr>
          <w:rFonts w:cs="Times New Roman"/>
          <w:sz w:val="18"/>
          <w:szCs w:val="18"/>
        </w:rPr>
        <w:t>定位孔直径，</w:t>
      </w:r>
      <w:r w:rsidRPr="00E9131B">
        <w:rPr>
          <w:rFonts w:cs="Times New Roman"/>
          <w:sz w:val="18"/>
          <w:szCs w:val="18"/>
        </w:rPr>
        <w:t>D=d+30mm</w:t>
      </w:r>
      <w:r w:rsidRPr="00E9131B">
        <w:rPr>
          <w:rFonts w:cs="Times New Roman"/>
          <w:sz w:val="18"/>
          <w:szCs w:val="18"/>
        </w:rPr>
        <w:t>～</w:t>
      </w:r>
      <w:r w:rsidRPr="00E9131B">
        <w:rPr>
          <w:rFonts w:cs="Times New Roman"/>
          <w:sz w:val="18"/>
          <w:szCs w:val="18"/>
        </w:rPr>
        <w:t>50mm</w:t>
      </w:r>
      <w:r w:rsidRPr="00E9131B">
        <w:rPr>
          <w:rFonts w:cs="Times New Roman"/>
          <w:sz w:val="18"/>
          <w:szCs w:val="18"/>
        </w:rPr>
        <w:t>；</w:t>
      </w:r>
      <w:r w:rsidRPr="00E9131B">
        <w:rPr>
          <w:rFonts w:cs="Times New Roman"/>
          <w:sz w:val="18"/>
          <w:szCs w:val="18"/>
        </w:rPr>
        <w:t>b—</w:t>
      </w:r>
      <w:r w:rsidRPr="00E9131B">
        <w:rPr>
          <w:rFonts w:cs="Times New Roman"/>
          <w:sz w:val="18"/>
          <w:szCs w:val="18"/>
        </w:rPr>
        <w:t>导墙宽度，</w:t>
      </w:r>
      <w:r w:rsidRPr="00E9131B">
        <w:rPr>
          <w:rFonts w:cs="Times New Roman"/>
          <w:sz w:val="18"/>
          <w:szCs w:val="18"/>
        </w:rPr>
        <w:t>1m</w:t>
      </w:r>
      <w:r w:rsidRPr="00E9131B">
        <w:rPr>
          <w:rFonts w:cs="Times New Roman"/>
          <w:sz w:val="18"/>
          <w:szCs w:val="18"/>
        </w:rPr>
        <w:t>～</w:t>
      </w:r>
      <w:r w:rsidRPr="00E9131B">
        <w:rPr>
          <w:rFonts w:cs="Times New Roman"/>
          <w:sz w:val="18"/>
          <w:szCs w:val="18"/>
        </w:rPr>
        <w:t>1.5m</w:t>
      </w:r>
      <w:r w:rsidRPr="00E9131B">
        <w:rPr>
          <w:rFonts w:cs="Times New Roman"/>
          <w:sz w:val="18"/>
          <w:szCs w:val="18"/>
        </w:rPr>
        <w:t>；</w:t>
      </w:r>
    </w:p>
    <w:p w14:paraId="5A08BCBD" w14:textId="77777777" w:rsidR="005E67AB" w:rsidRPr="00E9131B" w:rsidRDefault="005E67AB" w:rsidP="005E67AB">
      <w:pPr>
        <w:jc w:val="center"/>
        <w:rPr>
          <w:rFonts w:cs="Times New Roman"/>
          <w:sz w:val="18"/>
          <w:szCs w:val="18"/>
        </w:rPr>
      </w:pPr>
      <w:r w:rsidRPr="00E9131B">
        <w:rPr>
          <w:rFonts w:cs="Times New Roman"/>
          <w:sz w:val="18"/>
          <w:szCs w:val="18"/>
        </w:rPr>
        <w:t>h—</w:t>
      </w:r>
      <w:r w:rsidRPr="00E9131B">
        <w:rPr>
          <w:rFonts w:cs="Times New Roman"/>
          <w:sz w:val="18"/>
          <w:szCs w:val="18"/>
        </w:rPr>
        <w:t>导墙厚度，</w:t>
      </w:r>
      <w:r w:rsidRPr="00E9131B">
        <w:rPr>
          <w:rFonts w:cs="Times New Roman"/>
          <w:sz w:val="18"/>
          <w:szCs w:val="18"/>
        </w:rPr>
        <w:t>200mm</w:t>
      </w:r>
      <w:r w:rsidRPr="00E9131B">
        <w:rPr>
          <w:rFonts w:cs="Times New Roman"/>
          <w:sz w:val="18"/>
          <w:szCs w:val="18"/>
        </w:rPr>
        <w:t>～</w:t>
      </w:r>
      <w:r w:rsidRPr="00E9131B">
        <w:rPr>
          <w:rFonts w:cs="Times New Roman"/>
          <w:sz w:val="18"/>
          <w:szCs w:val="18"/>
        </w:rPr>
        <w:t>500mm</w:t>
      </w:r>
    </w:p>
    <w:p w14:paraId="16A5C25F" w14:textId="7AAFDBA9" w:rsidR="003765F4" w:rsidRPr="004075B6" w:rsidRDefault="003765F4" w:rsidP="003765F4">
      <w:r>
        <w:rPr>
          <w:rFonts w:hint="eastAsia"/>
          <w:b/>
          <w:bCs/>
          <w:szCs w:val="24"/>
        </w:rPr>
        <w:t>7</w:t>
      </w:r>
      <w:r>
        <w:rPr>
          <w:b/>
          <w:bCs/>
          <w:szCs w:val="24"/>
        </w:rPr>
        <w:t>.</w:t>
      </w:r>
      <w:r>
        <w:rPr>
          <w:rFonts w:hint="eastAsia"/>
          <w:b/>
          <w:bCs/>
          <w:szCs w:val="24"/>
        </w:rPr>
        <w:t>2</w:t>
      </w:r>
      <w:r>
        <w:rPr>
          <w:b/>
          <w:bCs/>
          <w:szCs w:val="24"/>
        </w:rPr>
        <w:t>.39</w:t>
      </w:r>
      <w:r>
        <w:rPr>
          <w:rFonts w:cs="Times New Roman" w:hint="eastAsia"/>
          <w:b/>
        </w:rPr>
        <w:t xml:space="preserve">　</w:t>
      </w:r>
      <w:r w:rsidRPr="003765F4">
        <w:rPr>
          <w:rFonts w:cs="Times New Roman" w:hint="eastAsia"/>
        </w:rPr>
        <w:t>Ⅱ序桩的施工应在工序桩初凝之后终凝之前完成</w:t>
      </w:r>
      <w:r w:rsidR="00405F32">
        <w:rPr>
          <w:rFonts w:cs="Times New Roman" w:hint="eastAsia"/>
        </w:rPr>
        <w:t>，</w:t>
      </w:r>
      <w:r w:rsidRPr="003765F4">
        <w:rPr>
          <w:rFonts w:cs="Times New Roman" w:hint="eastAsia"/>
        </w:rPr>
        <w:t>是为了实现有效咬合</w:t>
      </w:r>
      <w:r w:rsidR="00405F32">
        <w:rPr>
          <w:rFonts w:cs="Times New Roman" w:hint="eastAsia"/>
        </w:rPr>
        <w:t>，</w:t>
      </w:r>
      <w:r w:rsidRPr="003765F4">
        <w:rPr>
          <w:rFonts w:cs="Times New Roman" w:hint="eastAsia"/>
        </w:rPr>
        <w:t>是确保围护墙质量的关键点。</w:t>
      </w:r>
    </w:p>
    <w:p w14:paraId="5BFF3911" w14:textId="16EE5DD9" w:rsidR="00E25842" w:rsidRPr="004075B6" w:rsidRDefault="00E25842" w:rsidP="00E25842">
      <w:r>
        <w:rPr>
          <w:rFonts w:hint="eastAsia"/>
          <w:b/>
          <w:bCs/>
          <w:szCs w:val="24"/>
        </w:rPr>
        <w:t>7</w:t>
      </w:r>
      <w:r>
        <w:rPr>
          <w:b/>
          <w:bCs/>
          <w:szCs w:val="24"/>
        </w:rPr>
        <w:t>.</w:t>
      </w:r>
      <w:r>
        <w:rPr>
          <w:rFonts w:hint="eastAsia"/>
          <w:b/>
          <w:bCs/>
          <w:szCs w:val="24"/>
        </w:rPr>
        <w:t>2</w:t>
      </w:r>
      <w:r>
        <w:rPr>
          <w:b/>
          <w:bCs/>
          <w:szCs w:val="24"/>
        </w:rPr>
        <w:t>.41</w:t>
      </w:r>
      <w:r>
        <w:rPr>
          <w:rFonts w:cs="Times New Roman" w:hint="eastAsia"/>
          <w:b/>
        </w:rPr>
        <w:t xml:space="preserve">　</w:t>
      </w:r>
      <w:r w:rsidRPr="00E25842">
        <w:rPr>
          <w:rFonts w:cs="Times New Roman" w:hint="eastAsia"/>
        </w:rPr>
        <w:t>为了确保地下连续墙成槽的质量，应根据不同的深度情况、地质条件选择合适的成槽设备。在软土中成槽可采用常规的抓斗式成槽设备，当在硬土层或岩层中成槽施工时，可选用钻抓、抓铣结合的成槽工艺。成槽机宜配备有垂直度显示仪表和自动纠偏装置，成槽过程中利用成槽机上的垂直度仪表及自动纠偏装置来保证成槽垂直度。</w:t>
      </w:r>
    </w:p>
    <w:p w14:paraId="49401629" w14:textId="5C29ECB2" w:rsidR="00DA4723" w:rsidRDefault="00DA4723" w:rsidP="00DA4723">
      <w:pPr>
        <w:rPr>
          <w:rFonts w:cs="Times New Roman"/>
        </w:rPr>
      </w:pPr>
      <w:r>
        <w:rPr>
          <w:rFonts w:hint="eastAsia"/>
          <w:b/>
          <w:bCs/>
          <w:szCs w:val="24"/>
        </w:rPr>
        <w:t>7</w:t>
      </w:r>
      <w:r>
        <w:rPr>
          <w:b/>
          <w:bCs/>
          <w:szCs w:val="24"/>
        </w:rPr>
        <w:t>.</w:t>
      </w:r>
      <w:r>
        <w:rPr>
          <w:rFonts w:hint="eastAsia"/>
          <w:b/>
          <w:bCs/>
          <w:szCs w:val="24"/>
        </w:rPr>
        <w:t>2</w:t>
      </w:r>
      <w:r>
        <w:rPr>
          <w:b/>
          <w:bCs/>
          <w:szCs w:val="24"/>
        </w:rPr>
        <w:t>.42</w:t>
      </w:r>
      <w:r>
        <w:rPr>
          <w:rFonts w:cs="Times New Roman" w:hint="eastAsia"/>
          <w:b/>
        </w:rPr>
        <w:t xml:space="preserve">　</w:t>
      </w:r>
      <w:r w:rsidRPr="00DA4723">
        <w:rPr>
          <w:rFonts w:cs="Times New Roman" w:hint="eastAsia"/>
        </w:rPr>
        <w:t>当地下连续墙邻近既有建</w:t>
      </w:r>
      <w:r w:rsidR="00D25110">
        <w:rPr>
          <w:rFonts w:cs="Times New Roman" w:hint="eastAsia"/>
        </w:rPr>
        <w:t>（构）</w:t>
      </w:r>
      <w:r w:rsidRPr="00DA4723">
        <w:rPr>
          <w:rFonts w:cs="Times New Roman" w:hint="eastAsia"/>
        </w:rPr>
        <w:t>筑物或对变形敏感的地下管线时，应根据相邻建筑物的结构和基础形式、相邻地下管线的类型、位置、走向和埋藏深度及场地的工程地质和水文地质特性等因素，按其允许变形要求采取相应的防护措</w:t>
      </w:r>
      <w:r w:rsidRPr="00DA4723">
        <w:rPr>
          <w:rFonts w:cs="Times New Roman" w:hint="eastAsia"/>
        </w:rPr>
        <w:lastRenderedPageBreak/>
        <w:t>施。例如</w:t>
      </w:r>
      <w:r w:rsidR="00F27A38">
        <w:rPr>
          <w:rFonts w:cs="Times New Roman" w:hint="eastAsia"/>
        </w:rPr>
        <w:t>：</w:t>
      </w:r>
    </w:p>
    <w:p w14:paraId="1819B904" w14:textId="3EC91439" w:rsidR="003F7245" w:rsidRPr="007A24C7" w:rsidRDefault="003F7245" w:rsidP="003F7245">
      <w:pPr>
        <w:ind w:firstLineChars="152" w:firstLine="366"/>
        <w:rPr>
          <w:rFonts w:cs="Times New Roman"/>
          <w:b/>
        </w:rPr>
      </w:pPr>
      <w:r w:rsidRPr="007A24C7">
        <w:rPr>
          <w:rFonts w:cs="Times New Roman" w:hint="eastAsia"/>
          <w:b/>
        </w:rPr>
        <w:t>1</w:t>
      </w:r>
      <w:r>
        <w:rPr>
          <w:rFonts w:cs="Times New Roman" w:hint="eastAsia"/>
          <w:b/>
        </w:rPr>
        <w:t xml:space="preserve">　</w:t>
      </w:r>
      <w:r w:rsidRPr="003F7245">
        <w:rPr>
          <w:rFonts w:cs="Times New Roman" w:hint="eastAsia"/>
        </w:rPr>
        <w:t>采取间隔成槽的施工顺序，并在浇筑的混凝土终凝后，进行相邻槽段的成槽施工；</w:t>
      </w:r>
    </w:p>
    <w:p w14:paraId="7706CDB3" w14:textId="3633E8DB" w:rsidR="003D18F5" w:rsidRPr="007A24C7" w:rsidRDefault="003D18F5" w:rsidP="003D18F5">
      <w:pPr>
        <w:ind w:firstLineChars="152" w:firstLine="366"/>
        <w:rPr>
          <w:rFonts w:cs="Times New Roman"/>
          <w:b/>
        </w:rPr>
      </w:pPr>
      <w:r>
        <w:rPr>
          <w:rFonts w:cs="Times New Roman"/>
          <w:b/>
        </w:rPr>
        <w:t>2</w:t>
      </w:r>
      <w:r>
        <w:rPr>
          <w:rFonts w:cs="Times New Roman" w:hint="eastAsia"/>
          <w:b/>
        </w:rPr>
        <w:t xml:space="preserve">　</w:t>
      </w:r>
      <w:r w:rsidRPr="003D18F5">
        <w:rPr>
          <w:rFonts w:cs="Times New Roman" w:hint="eastAsia"/>
        </w:rPr>
        <w:t>对松散或稍密的砂七和碎土石、稍密的粉土、软土等易坍塌的软弱土层，地下连续墙成槽时，可采取改善泥浆性质、槽壁预加固、控制单幅槽段宽度和挖槽速度等措施增强槽壁稳定性。</w:t>
      </w:r>
    </w:p>
    <w:p w14:paraId="329F5D48" w14:textId="77687585" w:rsidR="008E3320" w:rsidRPr="001D16F3" w:rsidRDefault="008E3320" w:rsidP="001D16F3">
      <w:pPr>
        <w:pStyle w:val="2"/>
      </w:pPr>
      <w:bookmarkStart w:id="101" w:name="_Toc178112203"/>
      <w:r>
        <w:rPr>
          <w:rFonts w:hint="eastAsia"/>
        </w:rPr>
        <w:t>7</w:t>
      </w:r>
      <w:r>
        <w:t>.</w:t>
      </w:r>
      <w:r w:rsidR="009E05F6">
        <w:rPr>
          <w:rFonts w:hint="eastAsia"/>
        </w:rPr>
        <w:t>3</w:t>
      </w:r>
      <w:r>
        <w:t xml:space="preserve"> </w:t>
      </w:r>
      <w:r w:rsidR="001D16F3" w:rsidRPr="001D16F3">
        <w:rPr>
          <w:rFonts w:hint="eastAsia"/>
        </w:rPr>
        <w:t>基坑开挖及回填</w:t>
      </w:r>
      <w:bookmarkEnd w:id="101"/>
    </w:p>
    <w:p w14:paraId="20538638" w14:textId="1B41C0C6" w:rsidR="00083A22" w:rsidRDefault="009E7DB9" w:rsidP="00083A22">
      <w:pPr>
        <w:rPr>
          <w:szCs w:val="24"/>
        </w:rPr>
      </w:pPr>
      <w:r>
        <w:rPr>
          <w:rFonts w:hint="eastAsia"/>
          <w:b/>
          <w:bCs/>
          <w:szCs w:val="24"/>
        </w:rPr>
        <w:t>7</w:t>
      </w:r>
      <w:r>
        <w:rPr>
          <w:b/>
          <w:bCs/>
          <w:szCs w:val="24"/>
        </w:rPr>
        <w:t>.</w:t>
      </w:r>
      <w:r w:rsidR="008E3320">
        <w:rPr>
          <w:rFonts w:hint="eastAsia"/>
          <w:b/>
          <w:bCs/>
          <w:szCs w:val="24"/>
        </w:rPr>
        <w:t>3</w:t>
      </w:r>
      <w:r>
        <w:rPr>
          <w:b/>
          <w:bCs/>
          <w:szCs w:val="24"/>
        </w:rPr>
        <w:t>.</w:t>
      </w:r>
      <w:r w:rsidR="008E3320">
        <w:rPr>
          <w:rFonts w:hint="eastAsia"/>
          <w:b/>
          <w:bCs/>
          <w:szCs w:val="24"/>
        </w:rPr>
        <w:t>1</w:t>
      </w:r>
      <w:r>
        <w:rPr>
          <w:rFonts w:cs="Times New Roman" w:hint="eastAsia"/>
          <w:b/>
        </w:rPr>
        <w:t xml:space="preserve">　</w:t>
      </w:r>
      <w:r w:rsidR="00083A22" w:rsidRPr="00083A22">
        <w:rPr>
          <w:rFonts w:hint="eastAsia"/>
          <w:szCs w:val="24"/>
        </w:rPr>
        <w:t>对于综合管廊基坑这类的狭长形基坑采用对撑形式进行支护时应符合下列规定：</w:t>
      </w:r>
    </w:p>
    <w:p w14:paraId="4325B9C3" w14:textId="75F588F8" w:rsidR="007F1389" w:rsidRPr="007A24C7" w:rsidRDefault="007F1389" w:rsidP="007F1389">
      <w:pPr>
        <w:ind w:firstLineChars="152" w:firstLine="366"/>
        <w:rPr>
          <w:rFonts w:cs="Times New Roman"/>
          <w:b/>
        </w:rPr>
      </w:pPr>
      <w:r w:rsidRPr="007A24C7">
        <w:rPr>
          <w:rFonts w:cs="Times New Roman" w:hint="eastAsia"/>
          <w:b/>
        </w:rPr>
        <w:t>1</w:t>
      </w:r>
      <w:r>
        <w:rPr>
          <w:rFonts w:cs="Times New Roman" w:hint="eastAsia"/>
          <w:b/>
        </w:rPr>
        <w:t xml:space="preserve">　</w:t>
      </w:r>
      <w:r w:rsidRPr="007F1389">
        <w:rPr>
          <w:rFonts w:cs="Times New Roman" w:hint="eastAsia"/>
        </w:rPr>
        <w:t>基坑平面分区应按照设计或基础底板施工缝设置要求确定，分层厚度应与支撑竖向间距保持一致。考虑到狭长形基坑钢支撑的受力特点和土方开挖的特性，基础底板及时浇筑可改善围护结构的受力特征，保证基坑的稳定。</w:t>
      </w:r>
    </w:p>
    <w:p w14:paraId="082F9494" w14:textId="7EFB5955" w:rsidR="007F1389" w:rsidRPr="007A24C7" w:rsidRDefault="007F1389" w:rsidP="007F1389">
      <w:pPr>
        <w:ind w:firstLineChars="152" w:firstLine="366"/>
        <w:rPr>
          <w:rFonts w:cs="Times New Roman"/>
          <w:b/>
        </w:rPr>
      </w:pPr>
      <w:r>
        <w:rPr>
          <w:rFonts w:cs="Times New Roman"/>
          <w:b/>
        </w:rPr>
        <w:t>2</w:t>
      </w:r>
      <w:r>
        <w:rPr>
          <w:rFonts w:cs="Times New Roman" w:hint="eastAsia"/>
          <w:b/>
        </w:rPr>
        <w:t xml:space="preserve">　</w:t>
      </w:r>
      <w:r w:rsidR="00B36BED" w:rsidRPr="00B36BED">
        <w:rPr>
          <w:rFonts w:cs="Times New Roman" w:hint="eastAsia"/>
        </w:rPr>
        <w:t>采用斜面分层分段开挖时，每小段长度一般按照</w:t>
      </w:r>
      <w:r w:rsidR="00B36BED" w:rsidRPr="00B36BED">
        <w:rPr>
          <w:rFonts w:cs="Times New Roman" w:hint="eastAsia"/>
        </w:rPr>
        <w:t>1</w:t>
      </w:r>
      <w:r w:rsidR="00B36BED" w:rsidRPr="00B36BED">
        <w:rPr>
          <w:rFonts w:cs="Times New Roman" w:hint="eastAsia"/>
        </w:rPr>
        <w:t>个</w:t>
      </w:r>
      <w:r w:rsidR="00B36BED" w:rsidRPr="00B36BED">
        <w:rPr>
          <w:rFonts w:cs="Times New Roman" w:hint="eastAsia"/>
        </w:rPr>
        <w:t>~2</w:t>
      </w:r>
      <w:r w:rsidR="00B36BED" w:rsidRPr="00B36BED">
        <w:rPr>
          <w:rFonts w:cs="Times New Roman" w:hint="eastAsia"/>
        </w:rPr>
        <w:t>个支撑水平间距确定。狭长形基坑开挖中保证纵向斜坡稳定是至关重要的，坡度过陡、雨季施工、排水不畅坡脚扰动等都会引起士坡坍塌、围护结构变形过大甚至失稳，因此开挖前一定要慎重确定纵向放坡坡度，必要时可采取降水、护坡、土体加固等稳定措施，纵向斜面的施工技术参数需要通过计算确定。纵向斜面的分层厚度、平台宽度、分段长度等由支撑的水平和竖向间距确定，狭长形基坑斜面分层分段开挖方法如下图</w:t>
      </w:r>
      <w:r w:rsidR="001253F8">
        <w:rPr>
          <w:rFonts w:cs="Times New Roman" w:hint="eastAsia"/>
        </w:rPr>
        <w:t>7</w:t>
      </w:r>
      <w:r w:rsidR="00B36BED" w:rsidRPr="00B36BED">
        <w:rPr>
          <w:rFonts w:cs="Times New Roman" w:hint="eastAsia"/>
        </w:rPr>
        <w:t>。</w:t>
      </w:r>
    </w:p>
    <w:p w14:paraId="2956A321" w14:textId="77777777" w:rsidR="009E14C5" w:rsidRDefault="009E14C5" w:rsidP="009E14C5">
      <w:pPr>
        <w:jc w:val="center"/>
      </w:pPr>
      <w:r>
        <w:rPr>
          <w:rFonts w:hint="eastAsia"/>
          <w:noProof/>
        </w:rPr>
        <w:drawing>
          <wp:inline distT="0" distB="0" distL="114300" distR="114300" wp14:anchorId="3B47B7E3" wp14:editId="0FC42D2D">
            <wp:extent cx="4195757" cy="2336314"/>
            <wp:effectExtent l="0" t="0" r="0" b="6985"/>
            <wp:docPr id="12" name="图片 12" descr="172716120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27161208404"/>
                    <pic:cNvPicPr>
                      <a:picLocks noChangeAspect="1"/>
                    </pic:cNvPicPr>
                  </pic:nvPicPr>
                  <pic:blipFill>
                    <a:blip r:embed="rId24"/>
                    <a:stretch>
                      <a:fillRect/>
                    </a:stretch>
                  </pic:blipFill>
                  <pic:spPr>
                    <a:xfrm>
                      <a:off x="0" y="0"/>
                      <a:ext cx="4216606" cy="2347923"/>
                    </a:xfrm>
                    <a:prstGeom prst="rect">
                      <a:avLst/>
                    </a:prstGeom>
                  </pic:spPr>
                </pic:pic>
              </a:graphicData>
            </a:graphic>
          </wp:inline>
        </w:drawing>
      </w:r>
    </w:p>
    <w:p w14:paraId="7BBCE8AD" w14:textId="3308B967" w:rsidR="009E14C5" w:rsidRPr="00BA4349" w:rsidRDefault="009E14C5" w:rsidP="00BA4349">
      <w:pPr>
        <w:autoSpaceDN w:val="0"/>
        <w:spacing w:line="240" w:lineRule="auto"/>
        <w:jc w:val="center"/>
        <w:rPr>
          <w:rFonts w:eastAsia="黑体" w:cs="Times New Roman"/>
          <w:b/>
          <w:sz w:val="21"/>
          <w:szCs w:val="21"/>
        </w:rPr>
      </w:pPr>
      <w:r w:rsidRPr="00BA4349">
        <w:rPr>
          <w:rFonts w:eastAsia="黑体" w:cs="Times New Roman" w:hint="eastAsia"/>
          <w:b/>
          <w:sz w:val="21"/>
          <w:szCs w:val="21"/>
        </w:rPr>
        <w:t>图</w:t>
      </w:r>
      <w:r w:rsidR="001253F8">
        <w:rPr>
          <w:rFonts w:eastAsia="黑体" w:cs="Times New Roman" w:hint="eastAsia"/>
          <w:b/>
          <w:sz w:val="21"/>
          <w:szCs w:val="21"/>
        </w:rPr>
        <w:t>7</w:t>
      </w:r>
      <w:r w:rsidR="001253F8">
        <w:rPr>
          <w:rFonts w:eastAsia="黑体" w:cs="Times New Roman"/>
          <w:b/>
          <w:sz w:val="21"/>
          <w:szCs w:val="21"/>
        </w:rPr>
        <w:t xml:space="preserve"> </w:t>
      </w:r>
      <w:r w:rsidRPr="00BA4349">
        <w:rPr>
          <w:rFonts w:eastAsia="黑体" w:cs="Times New Roman" w:hint="eastAsia"/>
          <w:b/>
          <w:sz w:val="21"/>
          <w:szCs w:val="21"/>
        </w:rPr>
        <w:t>狭长形基坑斜面分层分段开挖方法</w:t>
      </w:r>
    </w:p>
    <w:p w14:paraId="19371DD3" w14:textId="77777777" w:rsidR="009E14C5" w:rsidRPr="00E9131B" w:rsidRDefault="009E14C5" w:rsidP="009E14C5">
      <w:pPr>
        <w:jc w:val="center"/>
        <w:rPr>
          <w:rFonts w:cs="Times New Roman"/>
          <w:sz w:val="18"/>
          <w:szCs w:val="18"/>
        </w:rPr>
      </w:pPr>
      <w:r w:rsidRPr="00E9131B">
        <w:rPr>
          <w:rFonts w:cs="Times New Roman"/>
          <w:sz w:val="18"/>
          <w:szCs w:val="18"/>
        </w:rPr>
        <w:t>1—</w:t>
      </w:r>
      <w:r w:rsidRPr="00E9131B">
        <w:rPr>
          <w:rFonts w:cs="Times New Roman"/>
          <w:sz w:val="18"/>
          <w:szCs w:val="18"/>
        </w:rPr>
        <w:t>支撑；</w:t>
      </w:r>
      <w:r w:rsidRPr="00E9131B">
        <w:rPr>
          <w:rFonts w:cs="Times New Roman"/>
          <w:sz w:val="18"/>
          <w:szCs w:val="18"/>
        </w:rPr>
        <w:t>2—</w:t>
      </w:r>
      <w:r w:rsidRPr="00E9131B">
        <w:rPr>
          <w:rFonts w:cs="Times New Roman"/>
          <w:sz w:val="18"/>
          <w:szCs w:val="18"/>
        </w:rPr>
        <w:t>每小段开挖边坡；</w:t>
      </w:r>
      <w:r w:rsidRPr="00E9131B">
        <w:rPr>
          <w:rFonts w:cs="Times New Roman"/>
          <w:sz w:val="18"/>
          <w:szCs w:val="18"/>
        </w:rPr>
        <w:t>3—</w:t>
      </w:r>
      <w:r w:rsidRPr="00E9131B">
        <w:rPr>
          <w:rFonts w:cs="Times New Roman"/>
          <w:sz w:val="18"/>
          <w:szCs w:val="18"/>
        </w:rPr>
        <w:t>每小段限时开挖并支撑；</w:t>
      </w:r>
    </w:p>
    <w:p w14:paraId="727FED8F" w14:textId="77777777" w:rsidR="009E14C5" w:rsidRPr="00E9131B" w:rsidRDefault="009E14C5" w:rsidP="009E14C5">
      <w:pPr>
        <w:jc w:val="center"/>
        <w:rPr>
          <w:rFonts w:cs="Times New Roman"/>
          <w:sz w:val="18"/>
          <w:szCs w:val="18"/>
        </w:rPr>
      </w:pPr>
      <w:r w:rsidRPr="00E9131B">
        <w:rPr>
          <w:rFonts w:cs="Times New Roman" w:hint="eastAsia"/>
          <w:sz w:val="18"/>
          <w:szCs w:val="18"/>
        </w:rPr>
        <w:lastRenderedPageBreak/>
        <w:t>4</w:t>
      </w:r>
      <w:r w:rsidRPr="00E9131B">
        <w:rPr>
          <w:rFonts w:cs="Times New Roman"/>
          <w:sz w:val="18"/>
          <w:szCs w:val="18"/>
        </w:rPr>
        <w:t>—</w:t>
      </w:r>
      <w:r w:rsidRPr="00E9131B">
        <w:rPr>
          <w:rFonts w:cs="Times New Roman"/>
          <w:sz w:val="18"/>
          <w:szCs w:val="18"/>
        </w:rPr>
        <w:t>边坡平台；</w:t>
      </w:r>
      <w:r w:rsidRPr="00E9131B">
        <w:rPr>
          <w:rFonts w:cs="Times New Roman" w:hint="eastAsia"/>
          <w:sz w:val="18"/>
          <w:szCs w:val="18"/>
        </w:rPr>
        <w:t>5</w:t>
      </w:r>
      <w:r w:rsidRPr="00E9131B">
        <w:rPr>
          <w:rFonts w:cs="Times New Roman"/>
          <w:sz w:val="18"/>
          <w:szCs w:val="18"/>
        </w:rPr>
        <w:t>—</w:t>
      </w:r>
      <w:r w:rsidRPr="00E9131B">
        <w:rPr>
          <w:rFonts w:cs="Times New Roman"/>
          <w:sz w:val="18"/>
          <w:szCs w:val="18"/>
        </w:rPr>
        <w:t>安全加宽平台；</w:t>
      </w:r>
      <w:r w:rsidRPr="00E9131B">
        <w:rPr>
          <w:rFonts w:cs="Times New Roman" w:hint="eastAsia"/>
          <w:sz w:val="18"/>
          <w:szCs w:val="18"/>
        </w:rPr>
        <w:t>6</w:t>
      </w:r>
      <w:r w:rsidRPr="00E9131B">
        <w:rPr>
          <w:rFonts w:cs="Times New Roman"/>
          <w:sz w:val="18"/>
          <w:szCs w:val="18"/>
        </w:rPr>
        <w:t>—</w:t>
      </w:r>
      <w:r w:rsidRPr="00E9131B">
        <w:rPr>
          <w:rFonts w:cs="Times New Roman"/>
          <w:sz w:val="18"/>
          <w:szCs w:val="18"/>
        </w:rPr>
        <w:t>各级小边坡；</w:t>
      </w:r>
    </w:p>
    <w:p w14:paraId="30C972D9" w14:textId="77777777" w:rsidR="009E14C5" w:rsidRPr="00E9131B" w:rsidRDefault="009E14C5" w:rsidP="009E14C5">
      <w:pPr>
        <w:jc w:val="center"/>
        <w:rPr>
          <w:rFonts w:cs="Times New Roman"/>
          <w:sz w:val="18"/>
          <w:szCs w:val="18"/>
        </w:rPr>
      </w:pPr>
      <w:r w:rsidRPr="00E9131B">
        <w:rPr>
          <w:rFonts w:cs="Times New Roman" w:hint="eastAsia"/>
          <w:sz w:val="18"/>
          <w:szCs w:val="18"/>
        </w:rPr>
        <w:t>7</w:t>
      </w:r>
      <w:r w:rsidRPr="00E9131B">
        <w:rPr>
          <w:rFonts w:cs="Times New Roman"/>
          <w:sz w:val="18"/>
          <w:szCs w:val="18"/>
        </w:rPr>
        <w:t>—</w:t>
      </w:r>
      <w:r w:rsidRPr="00E9131B">
        <w:rPr>
          <w:rFonts w:cs="Times New Roman"/>
          <w:sz w:val="18"/>
          <w:szCs w:val="18"/>
        </w:rPr>
        <w:t>斜面总边坡</w:t>
      </w:r>
      <w:r w:rsidRPr="00E9131B">
        <w:rPr>
          <w:rFonts w:cs="Times New Roman" w:hint="eastAsia"/>
          <w:sz w:val="18"/>
          <w:szCs w:val="18"/>
        </w:rPr>
        <w:t>；</w:t>
      </w:r>
      <w:r w:rsidRPr="00E9131B">
        <w:rPr>
          <w:rFonts w:cs="Times New Roman" w:hint="eastAsia"/>
          <w:sz w:val="18"/>
          <w:szCs w:val="18"/>
        </w:rPr>
        <w:t>8</w:t>
      </w:r>
      <w:r w:rsidRPr="00E9131B">
        <w:rPr>
          <w:rFonts w:cs="Times New Roman"/>
          <w:sz w:val="18"/>
          <w:szCs w:val="18"/>
        </w:rPr>
        <w:t>—</w:t>
      </w:r>
      <w:r w:rsidRPr="00E9131B">
        <w:rPr>
          <w:rFonts w:cs="Times New Roman"/>
          <w:sz w:val="18"/>
          <w:szCs w:val="18"/>
        </w:rPr>
        <w:t>结构底板</w:t>
      </w:r>
      <w:r w:rsidRPr="00E9131B">
        <w:rPr>
          <w:rFonts w:cs="Times New Roman" w:hint="eastAsia"/>
          <w:sz w:val="18"/>
          <w:szCs w:val="18"/>
        </w:rPr>
        <w:t>；</w:t>
      </w:r>
      <w:r w:rsidRPr="00E9131B">
        <w:rPr>
          <w:rFonts w:cs="Times New Roman" w:hint="eastAsia"/>
          <w:sz w:val="18"/>
          <w:szCs w:val="18"/>
        </w:rPr>
        <w:t>9</w:t>
      </w:r>
      <w:r w:rsidRPr="00E9131B">
        <w:rPr>
          <w:rFonts w:cs="Times New Roman"/>
          <w:sz w:val="18"/>
          <w:szCs w:val="18"/>
        </w:rPr>
        <w:t>—</w:t>
      </w:r>
      <w:r w:rsidRPr="00E9131B">
        <w:rPr>
          <w:rFonts w:cs="Times New Roman" w:hint="eastAsia"/>
          <w:sz w:val="18"/>
          <w:szCs w:val="18"/>
        </w:rPr>
        <w:t>拟开挖土体；</w:t>
      </w:r>
      <w:r w:rsidRPr="00E9131B">
        <w:rPr>
          <w:rFonts w:cs="Times New Roman" w:hint="eastAsia"/>
          <w:sz w:val="18"/>
          <w:szCs w:val="18"/>
        </w:rPr>
        <w:t>h</w:t>
      </w:r>
      <w:r w:rsidRPr="00E9131B">
        <w:rPr>
          <w:rFonts w:cs="Times New Roman"/>
          <w:sz w:val="18"/>
          <w:szCs w:val="18"/>
        </w:rPr>
        <w:t>—</w:t>
      </w:r>
      <w:r w:rsidRPr="00E9131B">
        <w:rPr>
          <w:rFonts w:cs="Times New Roman"/>
          <w:sz w:val="18"/>
          <w:szCs w:val="18"/>
        </w:rPr>
        <w:t>每一小段宽度</w:t>
      </w:r>
    </w:p>
    <w:p w14:paraId="36938B68" w14:textId="77777777" w:rsidR="009E14C5" w:rsidRPr="009E14C5" w:rsidRDefault="009E14C5" w:rsidP="009E14C5">
      <w:pPr>
        <w:ind w:firstLineChars="152" w:firstLine="366"/>
        <w:rPr>
          <w:rFonts w:cs="Times New Roman"/>
        </w:rPr>
      </w:pPr>
      <w:r>
        <w:rPr>
          <w:rFonts w:cs="Times New Roman"/>
          <w:b/>
        </w:rPr>
        <w:t>3</w:t>
      </w:r>
      <w:r>
        <w:rPr>
          <w:rFonts w:cs="Times New Roman" w:hint="eastAsia"/>
          <w:b/>
        </w:rPr>
        <w:t xml:space="preserve">　</w:t>
      </w:r>
      <w:r w:rsidRPr="009E14C5">
        <w:rPr>
          <w:rFonts w:cs="Times New Roman" w:hint="eastAsia"/>
        </w:rPr>
        <w:t>设计一般根据周边环境保护要求，对每层每段开挖和钢支撑形成时间有较为严格的限制，宜为</w:t>
      </w:r>
      <w:r w:rsidRPr="009E14C5">
        <w:rPr>
          <w:rFonts w:cs="Times New Roman" w:hint="eastAsia"/>
        </w:rPr>
        <w:t>12h~36h</w:t>
      </w:r>
      <w:r w:rsidRPr="009E14C5">
        <w:rPr>
          <w:rFonts w:cs="Times New Roman" w:hint="eastAsia"/>
        </w:rPr>
        <w:t>。</w:t>
      </w:r>
    </w:p>
    <w:p w14:paraId="5557EB9F" w14:textId="77777777" w:rsidR="009E14C5" w:rsidRPr="009E14C5" w:rsidRDefault="009E14C5" w:rsidP="002F19E1">
      <w:pPr>
        <w:ind w:firstLineChars="200" w:firstLine="480"/>
        <w:rPr>
          <w:rFonts w:cs="Times New Roman"/>
        </w:rPr>
      </w:pPr>
      <w:r w:rsidRPr="009E14C5">
        <w:rPr>
          <w:rFonts w:cs="Times New Roman" w:hint="eastAsia"/>
        </w:rPr>
        <w:t>基坑开挖时围护结构的水平位移或开挖面土坡的滑移不仅与场地、地质条件、基坑平面、周边环境等有关，同时还与开挖面应力释放速率有关，故强调分层开挖。为防止开挖面的坡度过陡引起土体位移、坑底隆起、桩基侧移等异常现象发生，开挖过程中的临时边坡坡度应保证其稳定性。</w:t>
      </w:r>
    </w:p>
    <w:p w14:paraId="3E8563FB" w14:textId="28F7209C" w:rsidR="009E14C5" w:rsidRPr="009E14C5" w:rsidRDefault="009E14C5" w:rsidP="002F19E1">
      <w:pPr>
        <w:ind w:firstLineChars="200" w:firstLine="480"/>
        <w:rPr>
          <w:b/>
          <w:bCs/>
          <w:szCs w:val="24"/>
        </w:rPr>
      </w:pPr>
      <w:r w:rsidRPr="009E14C5">
        <w:rPr>
          <w:rFonts w:cs="Times New Roman" w:hint="eastAsia"/>
        </w:rPr>
        <w:t>基坑内的局部深坑可综合考虑其深度、平面位置、支护形式等因素确定开挖方法，局部深坑邻近基坑边时，为有效控制围护墙或边坡的稳定，可视局部深坑开挖深度、周边环境保护要求、支护设计场地条件等因素确定开挖的顺序和时间。</w:t>
      </w:r>
    </w:p>
    <w:p w14:paraId="69642E9B" w14:textId="1F34C3AA" w:rsidR="008E3320" w:rsidRDefault="008E3320" w:rsidP="008E3320">
      <w:pPr>
        <w:rPr>
          <w:szCs w:val="24"/>
        </w:rPr>
      </w:pPr>
      <w:r>
        <w:rPr>
          <w:rFonts w:hint="eastAsia"/>
          <w:b/>
          <w:bCs/>
          <w:szCs w:val="24"/>
        </w:rPr>
        <w:t>7</w:t>
      </w:r>
      <w:r>
        <w:rPr>
          <w:b/>
          <w:bCs/>
          <w:szCs w:val="24"/>
        </w:rPr>
        <w:t>.</w:t>
      </w:r>
      <w:r>
        <w:rPr>
          <w:rFonts w:hint="eastAsia"/>
          <w:b/>
          <w:bCs/>
          <w:szCs w:val="24"/>
        </w:rPr>
        <w:t>3</w:t>
      </w:r>
      <w:r>
        <w:rPr>
          <w:b/>
          <w:bCs/>
          <w:szCs w:val="24"/>
        </w:rPr>
        <w:t>.</w:t>
      </w:r>
      <w:r>
        <w:rPr>
          <w:rFonts w:hint="eastAsia"/>
          <w:b/>
          <w:bCs/>
          <w:szCs w:val="24"/>
        </w:rPr>
        <w:t>3</w:t>
      </w:r>
      <w:r>
        <w:rPr>
          <w:rFonts w:cs="Times New Roman" w:hint="eastAsia"/>
          <w:b/>
        </w:rPr>
        <w:t xml:space="preserve">　</w:t>
      </w:r>
      <w:r w:rsidR="002F19E1" w:rsidRPr="002F19E1">
        <w:rPr>
          <w:rFonts w:hint="eastAsia"/>
          <w:szCs w:val="24"/>
        </w:rPr>
        <w:t>基坑开挖期间可能会出现相邻区域有其他工程项目在同时施工的情况，有时相邻工程的距离很近，甚至有共用围护结构的情况。若围护设计对相邻工程的具体情况缺乏足够的认识，设计时没有考虑可能发生的最不利工况，极易产生施工风险。所以在相邻工程同时施工时，应在相互了解施工工况的基础上，通过充分的论证或协调，制定针对性的技</w:t>
      </w:r>
      <w:r w:rsidR="0060169C">
        <w:rPr>
          <w:rFonts w:hint="eastAsia"/>
          <w:szCs w:val="24"/>
        </w:rPr>
        <w:t>术措施，合理确定并不断优化围护设计方案和施工方案，确保施工安全</w:t>
      </w:r>
      <w:r>
        <w:rPr>
          <w:rFonts w:hint="eastAsia"/>
          <w:szCs w:val="24"/>
        </w:rPr>
        <w:t>。</w:t>
      </w:r>
    </w:p>
    <w:p w14:paraId="435CF18F" w14:textId="2232EEE8" w:rsidR="008E3320" w:rsidRDefault="008E3320" w:rsidP="008E3320">
      <w:pPr>
        <w:rPr>
          <w:szCs w:val="24"/>
        </w:rPr>
      </w:pPr>
      <w:r>
        <w:rPr>
          <w:rFonts w:hint="eastAsia"/>
          <w:b/>
          <w:bCs/>
          <w:szCs w:val="24"/>
        </w:rPr>
        <w:t>7</w:t>
      </w:r>
      <w:r>
        <w:rPr>
          <w:b/>
          <w:bCs/>
          <w:szCs w:val="24"/>
        </w:rPr>
        <w:t>.</w:t>
      </w:r>
      <w:r>
        <w:rPr>
          <w:rFonts w:hint="eastAsia"/>
          <w:b/>
          <w:bCs/>
          <w:szCs w:val="24"/>
        </w:rPr>
        <w:t>3</w:t>
      </w:r>
      <w:r>
        <w:rPr>
          <w:b/>
          <w:bCs/>
          <w:szCs w:val="24"/>
        </w:rPr>
        <w:t>.</w:t>
      </w:r>
      <w:r w:rsidR="0060169C">
        <w:rPr>
          <w:b/>
          <w:bCs/>
          <w:szCs w:val="24"/>
        </w:rPr>
        <w:t>7</w:t>
      </w:r>
      <w:r>
        <w:rPr>
          <w:rFonts w:cs="Times New Roman" w:hint="eastAsia"/>
          <w:b/>
        </w:rPr>
        <w:t xml:space="preserve">　</w:t>
      </w:r>
      <w:r w:rsidR="0060169C" w:rsidRPr="0060169C">
        <w:rPr>
          <w:rFonts w:hint="eastAsia"/>
          <w:szCs w:val="24"/>
        </w:rPr>
        <w:t>基坑开挖阶段的信息化施工和动态控制方法既是检验设计和施工合理性的重要手段，也是动态指导设计和施工的有效方法。通过信息化施工技术的运用，可及时了解基坑开挖阶段的各种变化，及时比较勘察、设计所预期的状态与监测结果的差别，对原设计成果和施工方案进行评价，预测下阶段基坑施工中可能出现的新行为、新动态，为施工期间进行设计优化和合理组织施工提供可靠的信息，对围护设计和基坑开挖方案提</w:t>
      </w:r>
      <w:r w:rsidR="0060169C">
        <w:rPr>
          <w:rFonts w:hint="eastAsia"/>
          <w:szCs w:val="24"/>
        </w:rPr>
        <w:t>出针对性的调整或优化，将问题抑制在萌芽状态，以确保基坑工程安全</w:t>
      </w:r>
      <w:r>
        <w:rPr>
          <w:rFonts w:hint="eastAsia"/>
          <w:szCs w:val="24"/>
        </w:rPr>
        <w:t>。</w:t>
      </w:r>
    </w:p>
    <w:p w14:paraId="5EBF5B81" w14:textId="616D3FAB" w:rsidR="00DD2716" w:rsidRDefault="008E3320" w:rsidP="00DD2716">
      <w:pPr>
        <w:rPr>
          <w:szCs w:val="24"/>
        </w:rPr>
      </w:pPr>
      <w:r>
        <w:rPr>
          <w:rFonts w:hint="eastAsia"/>
          <w:b/>
          <w:bCs/>
          <w:szCs w:val="24"/>
        </w:rPr>
        <w:t>7</w:t>
      </w:r>
      <w:r>
        <w:rPr>
          <w:b/>
          <w:bCs/>
          <w:szCs w:val="24"/>
        </w:rPr>
        <w:t>.</w:t>
      </w:r>
      <w:r>
        <w:rPr>
          <w:rFonts w:hint="eastAsia"/>
          <w:b/>
          <w:bCs/>
          <w:szCs w:val="24"/>
        </w:rPr>
        <w:t>3</w:t>
      </w:r>
      <w:r>
        <w:rPr>
          <w:b/>
          <w:bCs/>
          <w:szCs w:val="24"/>
        </w:rPr>
        <w:t>.</w:t>
      </w:r>
      <w:r w:rsidR="00DD2716">
        <w:rPr>
          <w:b/>
          <w:bCs/>
          <w:szCs w:val="24"/>
        </w:rPr>
        <w:t>8</w:t>
      </w:r>
      <w:r>
        <w:rPr>
          <w:rFonts w:cs="Times New Roman" w:hint="eastAsia"/>
          <w:b/>
        </w:rPr>
        <w:t xml:space="preserve">　</w:t>
      </w:r>
      <w:r w:rsidR="00DD2716" w:rsidRPr="00DD2716">
        <w:rPr>
          <w:rFonts w:hint="eastAsia"/>
          <w:szCs w:val="24"/>
        </w:rPr>
        <w:t>回填土料可采用碎石类土、砂土、黏土、石粉等，回填土料含水率的大小直接影响到压实质量，压实前应先试验，以得到符合密实度要求的最优含水率。含水率过大，应采取翻松、晾晒、风干换土、掺入干土等措施；含水率过小，应洒水湿润。压实机具主要有压路机、打夯机、振动器等。铺土厚度、压实遍数宜根据施工经验或试验确定。在行车堆重干湿交替等作用下，体会逐渐沉降，若设计对沉降量无规定，采用机械回填时，砂土的预留沉降量</w:t>
      </w:r>
      <w:r w:rsidR="002323B4">
        <w:rPr>
          <w:rFonts w:hint="eastAsia"/>
          <w:szCs w:val="24"/>
        </w:rPr>
        <w:t>（</w:t>
      </w:r>
      <w:r w:rsidR="002323B4" w:rsidRPr="00DD2716">
        <w:rPr>
          <w:rFonts w:hint="eastAsia"/>
          <w:szCs w:val="24"/>
        </w:rPr>
        <w:t>填土高度的百分比</w:t>
      </w:r>
      <w:r w:rsidR="002323B4">
        <w:rPr>
          <w:rFonts w:hint="eastAsia"/>
          <w:szCs w:val="24"/>
        </w:rPr>
        <w:t>）</w:t>
      </w:r>
      <w:r w:rsidR="00DD2716" w:rsidRPr="00DD2716">
        <w:rPr>
          <w:rFonts w:hint="eastAsia"/>
          <w:szCs w:val="24"/>
        </w:rPr>
        <w:lastRenderedPageBreak/>
        <w:t>可取</w:t>
      </w:r>
      <w:r w:rsidR="00DD2716" w:rsidRPr="00DD2716">
        <w:rPr>
          <w:rFonts w:hint="eastAsia"/>
          <w:szCs w:val="24"/>
        </w:rPr>
        <w:t>1.5%</w:t>
      </w:r>
      <w:r w:rsidR="00DD2716" w:rsidRPr="00DD2716">
        <w:rPr>
          <w:rFonts w:hint="eastAsia"/>
          <w:szCs w:val="24"/>
        </w:rPr>
        <w:t>，粉质黏土的预留沉降量可取</w:t>
      </w:r>
      <w:r w:rsidR="00DD2716" w:rsidRPr="00DD2716">
        <w:rPr>
          <w:rFonts w:hint="eastAsia"/>
          <w:szCs w:val="24"/>
        </w:rPr>
        <w:t>3%~3.5%</w:t>
      </w:r>
      <w:r w:rsidR="00DD2716" w:rsidRPr="00DD2716">
        <w:rPr>
          <w:rFonts w:hint="eastAsia"/>
          <w:szCs w:val="24"/>
        </w:rPr>
        <w:t>。另外土方回填还应遵循以下要求</w:t>
      </w:r>
      <w:r w:rsidR="00DD2716">
        <w:rPr>
          <w:rFonts w:hint="eastAsia"/>
          <w:szCs w:val="24"/>
        </w:rPr>
        <w:t>：</w:t>
      </w:r>
    </w:p>
    <w:p w14:paraId="0A2B2BCC" w14:textId="1D6FDA39" w:rsidR="00DD2716" w:rsidRPr="009E14C5" w:rsidRDefault="00DD2716" w:rsidP="00DD2716">
      <w:pPr>
        <w:ind w:firstLineChars="152" w:firstLine="366"/>
        <w:rPr>
          <w:rFonts w:cs="Times New Roman"/>
        </w:rPr>
      </w:pPr>
      <w:r>
        <w:rPr>
          <w:rFonts w:cs="Times New Roman"/>
          <w:b/>
        </w:rPr>
        <w:t>1</w:t>
      </w:r>
      <w:r>
        <w:rPr>
          <w:rFonts w:cs="Times New Roman" w:hint="eastAsia"/>
          <w:b/>
        </w:rPr>
        <w:t xml:space="preserve">　</w:t>
      </w:r>
      <w:r w:rsidRPr="00DD2716">
        <w:rPr>
          <w:rFonts w:cs="Times New Roman" w:hint="eastAsia"/>
        </w:rPr>
        <w:t>基坑设置混凝土换撑或钢换撑的，换撑下方的回填密实度较难保证，一般可采取在该部位回填砂、素混凝</w:t>
      </w:r>
      <w:r w:rsidR="0086318E">
        <w:rPr>
          <w:rFonts w:cs="Times New Roman" w:hint="eastAsia"/>
        </w:rPr>
        <w:t>土</w:t>
      </w:r>
      <w:r w:rsidRPr="00DD2716">
        <w:rPr>
          <w:rFonts w:cs="Times New Roman" w:hint="eastAsia"/>
        </w:rPr>
        <w:t>的方法，也可在回填至换撑标高</w:t>
      </w:r>
      <w:r w:rsidR="00ED1A5E">
        <w:rPr>
          <w:rFonts w:cs="Times New Roman" w:hint="eastAsia"/>
        </w:rPr>
        <w:t>后，拆除换撑后再回填压实；</w:t>
      </w:r>
    </w:p>
    <w:p w14:paraId="0E85BD8D" w14:textId="26EAB649" w:rsidR="00ED1A5E" w:rsidRPr="009E14C5" w:rsidRDefault="00ED1A5E" w:rsidP="00ED1A5E">
      <w:pPr>
        <w:ind w:firstLineChars="152" w:firstLine="366"/>
        <w:rPr>
          <w:rFonts w:cs="Times New Roman"/>
        </w:rPr>
      </w:pPr>
      <w:r>
        <w:rPr>
          <w:rFonts w:cs="Times New Roman"/>
          <w:b/>
        </w:rPr>
        <w:t>2</w:t>
      </w:r>
      <w:r>
        <w:rPr>
          <w:rFonts w:cs="Times New Roman" w:hint="eastAsia"/>
          <w:b/>
        </w:rPr>
        <w:t xml:space="preserve">　</w:t>
      </w:r>
      <w:r w:rsidRPr="00ED1A5E">
        <w:rPr>
          <w:rFonts w:cs="Times New Roman" w:hint="eastAsia"/>
        </w:rPr>
        <w:t>基坑回填处理不当或地面超载过大可能会引起受力分布情况的变化，对基础结构可能会产生不利影响，故规定对称、均衡回填的要求</w:t>
      </w:r>
      <w:r>
        <w:rPr>
          <w:rFonts w:cs="Times New Roman" w:hint="eastAsia"/>
        </w:rPr>
        <w:t>；</w:t>
      </w:r>
    </w:p>
    <w:p w14:paraId="1AFA48FA" w14:textId="2E56760F" w:rsidR="00EC1EE0" w:rsidRDefault="00EC1EE0" w:rsidP="00EC1EE0">
      <w:pPr>
        <w:ind w:firstLineChars="152" w:firstLine="366"/>
        <w:rPr>
          <w:rFonts w:cs="Times New Roman"/>
        </w:rPr>
      </w:pPr>
      <w:r>
        <w:rPr>
          <w:rFonts w:cs="Times New Roman"/>
          <w:b/>
        </w:rPr>
        <w:t>3</w:t>
      </w:r>
      <w:r>
        <w:rPr>
          <w:rFonts w:cs="Times New Roman" w:hint="eastAsia"/>
          <w:b/>
        </w:rPr>
        <w:t xml:space="preserve">　</w:t>
      </w:r>
      <w:r w:rsidRPr="00EC1EE0">
        <w:rPr>
          <w:rFonts w:cs="Times New Roman" w:hint="eastAsia"/>
        </w:rPr>
        <w:t>若基坑较深，从地面直接将回填土料填至坑底时，土料降落高度较大，对已经完工的防水层可能产生破坏，可采用设置简易滑槽入坑的方法控制降落高度和速度，有利于工程产品保护。</w:t>
      </w:r>
    </w:p>
    <w:p w14:paraId="36B7ABA8" w14:textId="4C9DB591" w:rsidR="0017139A" w:rsidRPr="001D16F3" w:rsidRDefault="0017139A" w:rsidP="0017139A">
      <w:pPr>
        <w:pStyle w:val="2"/>
      </w:pPr>
      <w:bookmarkStart w:id="102" w:name="_Toc178112204"/>
      <w:r>
        <w:rPr>
          <w:rFonts w:hint="eastAsia"/>
        </w:rPr>
        <w:t>7</w:t>
      </w:r>
      <w:r>
        <w:t xml:space="preserve">.4 </w:t>
      </w:r>
      <w:r w:rsidRPr="0017139A">
        <w:rPr>
          <w:rFonts w:hint="eastAsia"/>
        </w:rPr>
        <w:t>地下水控制施工</w:t>
      </w:r>
      <w:bookmarkEnd w:id="102"/>
    </w:p>
    <w:p w14:paraId="3F410A99" w14:textId="53E2690E" w:rsidR="0017139A" w:rsidRDefault="008E6B7A" w:rsidP="00265965">
      <w:pPr>
        <w:rPr>
          <w:szCs w:val="24"/>
        </w:rPr>
      </w:pPr>
      <w:r>
        <w:rPr>
          <w:b/>
          <w:bCs/>
          <w:szCs w:val="24"/>
        </w:rPr>
        <w:t>7.4.3</w:t>
      </w:r>
      <w:r w:rsidR="0017139A">
        <w:rPr>
          <w:rFonts w:cs="Times New Roman" w:hint="eastAsia"/>
          <w:b/>
        </w:rPr>
        <w:t xml:space="preserve">　</w:t>
      </w:r>
      <w:r w:rsidRPr="008E6B7A">
        <w:rPr>
          <w:rFonts w:hint="eastAsia"/>
          <w:szCs w:val="24"/>
        </w:rPr>
        <w:t>由于降水井临近地基注浆将可能严重影响并管的出水效果，因此需控制注浆点位置以及与管井抽水的运行的交叉时间，避免注浆堵塞井管。降水井附近施工钻孔灌注桩及钢板桩同样可能造成管井的结构损坏。</w:t>
      </w:r>
    </w:p>
    <w:p w14:paraId="519E87D7" w14:textId="52632822" w:rsidR="00C30A09" w:rsidRPr="008E6B7A" w:rsidRDefault="00C30A09" w:rsidP="00C30A09">
      <w:pPr>
        <w:rPr>
          <w:szCs w:val="24"/>
        </w:rPr>
      </w:pPr>
      <w:r>
        <w:rPr>
          <w:b/>
          <w:bCs/>
          <w:szCs w:val="24"/>
        </w:rPr>
        <w:t>7.4.4</w:t>
      </w:r>
      <w:r>
        <w:rPr>
          <w:rFonts w:cs="Times New Roman" w:hint="eastAsia"/>
          <w:b/>
        </w:rPr>
        <w:t xml:space="preserve">　</w:t>
      </w:r>
      <w:r w:rsidRPr="00C30A09">
        <w:rPr>
          <w:rFonts w:hint="eastAsia"/>
          <w:szCs w:val="24"/>
        </w:rPr>
        <w:t>基坑开挖过程中，应对地下水位、抽</w:t>
      </w:r>
      <w:r w:rsidR="00CB5124">
        <w:rPr>
          <w:rFonts w:hint="eastAsia"/>
          <w:szCs w:val="24"/>
        </w:rPr>
        <w:t>（排）</w:t>
      </w:r>
      <w:r w:rsidRPr="00C30A09">
        <w:rPr>
          <w:rFonts w:hint="eastAsia"/>
          <w:szCs w:val="24"/>
        </w:rPr>
        <w:t>水量、降</w:t>
      </w:r>
      <w:r w:rsidR="00CB5124">
        <w:rPr>
          <w:rFonts w:hint="eastAsia"/>
          <w:szCs w:val="24"/>
        </w:rPr>
        <w:t>（排）</w:t>
      </w:r>
      <w:r w:rsidRPr="00C30A09">
        <w:rPr>
          <w:rFonts w:hint="eastAsia"/>
          <w:szCs w:val="24"/>
        </w:rPr>
        <w:t>水设备运行状态实行动态监测，其目的在于监控地下水控制效果、降</w:t>
      </w:r>
      <w:r w:rsidR="00CB5124">
        <w:rPr>
          <w:rFonts w:hint="eastAsia"/>
          <w:szCs w:val="24"/>
        </w:rPr>
        <w:t>（排）</w:t>
      </w:r>
      <w:r w:rsidRPr="00C30A09">
        <w:rPr>
          <w:rFonts w:hint="eastAsia"/>
          <w:szCs w:val="24"/>
        </w:rPr>
        <w:t>水运行是否正常，并监测地面及建</w:t>
      </w:r>
      <w:r w:rsidR="00CB5124">
        <w:rPr>
          <w:rFonts w:hint="eastAsia"/>
          <w:szCs w:val="24"/>
        </w:rPr>
        <w:t>（排）</w:t>
      </w:r>
      <w:r w:rsidRPr="00C30A09">
        <w:rPr>
          <w:rFonts w:hint="eastAsia"/>
          <w:szCs w:val="24"/>
        </w:rPr>
        <w:t>筑物沉降，分析降水深度与地表沉降之间的相关性，以此评估对周边环境的影响程度对于涉及承压水降水的深基坑工程，应对基坑内外的地下水进行水位自动监测，确保有效控制地下水。</w:t>
      </w:r>
    </w:p>
    <w:p w14:paraId="27F0232C" w14:textId="1E772B7A" w:rsidR="00DC5920" w:rsidRPr="008E6B7A" w:rsidRDefault="00DC5920" w:rsidP="00DC5920">
      <w:pPr>
        <w:rPr>
          <w:szCs w:val="24"/>
        </w:rPr>
      </w:pPr>
      <w:r>
        <w:rPr>
          <w:b/>
          <w:bCs/>
          <w:szCs w:val="24"/>
        </w:rPr>
        <w:t>7.4.5</w:t>
      </w:r>
      <w:r>
        <w:rPr>
          <w:rFonts w:cs="Times New Roman" w:hint="eastAsia"/>
          <w:b/>
        </w:rPr>
        <w:t xml:space="preserve">　</w:t>
      </w:r>
      <w:r w:rsidRPr="00DC5920">
        <w:rPr>
          <w:rFonts w:hint="eastAsia"/>
          <w:szCs w:val="24"/>
        </w:rPr>
        <w:t>减压降水一般可分为坑内减压降水和坑外减压降水。当受施工条件限制</w:t>
      </w:r>
      <w:r w:rsidR="00405F32">
        <w:rPr>
          <w:rFonts w:hint="eastAsia"/>
          <w:szCs w:val="24"/>
        </w:rPr>
        <w:t>，</w:t>
      </w:r>
      <w:r w:rsidRPr="00DC5920">
        <w:rPr>
          <w:rFonts w:hint="eastAsia"/>
          <w:szCs w:val="24"/>
        </w:rPr>
        <w:t>或为满足基坑工程的特殊需要以及环境保护要求时也可同时采取坑内减压降水和坑外减压降水措施。</w:t>
      </w:r>
    </w:p>
    <w:p w14:paraId="15699121" w14:textId="54143974" w:rsidR="003240BF" w:rsidRPr="008E6B7A" w:rsidRDefault="003240BF" w:rsidP="003240BF">
      <w:pPr>
        <w:rPr>
          <w:szCs w:val="24"/>
        </w:rPr>
      </w:pPr>
      <w:r>
        <w:rPr>
          <w:b/>
          <w:bCs/>
          <w:szCs w:val="24"/>
        </w:rPr>
        <w:t>7.4.7</w:t>
      </w:r>
      <w:r>
        <w:rPr>
          <w:rFonts w:cs="Times New Roman" w:hint="eastAsia"/>
          <w:b/>
        </w:rPr>
        <w:t xml:space="preserve">　</w:t>
      </w:r>
      <w:r w:rsidRPr="003240BF">
        <w:rPr>
          <w:rFonts w:hint="eastAsia"/>
          <w:szCs w:val="24"/>
        </w:rPr>
        <w:t>连续性隔水帷幕常采用灌注桩支护结构，灌注桩在部分土层容易扩孔，如果先施工灌注桩，隔水帷幕施工时常与灌注桩无法贴近，容易出现隔水帷幕垂直度偏低或隔水帷幕与灌注桩缝隙大，以及桩间土流失等不利情况，故先施工帷幕。嵌入型隔水帷幕要根据支护桩而定位切割，故先施工支护结构。</w:t>
      </w:r>
    </w:p>
    <w:p w14:paraId="4AA58BF8" w14:textId="1ED9CA25" w:rsidR="006E5149" w:rsidRPr="008E6B7A" w:rsidRDefault="006E5149" w:rsidP="006E5149">
      <w:pPr>
        <w:rPr>
          <w:szCs w:val="24"/>
        </w:rPr>
      </w:pPr>
      <w:r>
        <w:rPr>
          <w:b/>
          <w:bCs/>
          <w:szCs w:val="24"/>
        </w:rPr>
        <w:t>7.4.8</w:t>
      </w:r>
      <w:r>
        <w:rPr>
          <w:rFonts w:cs="Times New Roman" w:hint="eastAsia"/>
          <w:b/>
        </w:rPr>
        <w:t xml:space="preserve">　</w:t>
      </w:r>
      <w:r w:rsidRPr="006E5149">
        <w:rPr>
          <w:rFonts w:hint="eastAsia"/>
          <w:szCs w:val="24"/>
        </w:rPr>
        <w:t>钢板桩有大企口和小企口之分，大企口自身防水性能较差。国内钢板桩施工精度差，多次使用锁口常常缺损和变形，导致锁口不能有效咬合和顺利沉桩，故要求使用前锁口修整到平直通顺，并通过套锁检查。为确保钢板桩隔水质量，</w:t>
      </w:r>
      <w:r w:rsidRPr="006E5149">
        <w:rPr>
          <w:rFonts w:hint="eastAsia"/>
          <w:szCs w:val="24"/>
        </w:rPr>
        <w:lastRenderedPageBreak/>
        <w:t>沉桩前应在锁口内嵌填黄油、沥青或其他密封止水材料，提高锁口密封性。钢板桩沉桩方法有单桩打入法、屏风法等，采用屏风法施工误差不容易积累，质量容易保证；单桩打入法施工速度快但容易产生误差积累，导致不易闭合。</w:t>
      </w:r>
    </w:p>
    <w:p w14:paraId="5A0EDF35" w14:textId="77777777" w:rsidR="00353387" w:rsidRPr="00353387" w:rsidRDefault="00353387" w:rsidP="00353387">
      <w:pPr>
        <w:rPr>
          <w:szCs w:val="24"/>
        </w:rPr>
      </w:pPr>
      <w:r>
        <w:rPr>
          <w:b/>
          <w:bCs/>
          <w:szCs w:val="24"/>
        </w:rPr>
        <w:t>7.4.10</w:t>
      </w:r>
      <w:r>
        <w:rPr>
          <w:rFonts w:cs="Times New Roman" w:hint="eastAsia"/>
          <w:b/>
        </w:rPr>
        <w:t xml:space="preserve">　</w:t>
      </w:r>
      <w:r w:rsidRPr="00353387">
        <w:rPr>
          <w:rFonts w:hint="eastAsia"/>
          <w:szCs w:val="24"/>
        </w:rPr>
        <w:t>回灌措施包括回灌井、回灌砂井、回灌砂沟和水位观测井等。回灌砂井、回灌砂沟一般用于浅层潜水回灌，回灌井用于承压水回灌。</w:t>
      </w:r>
    </w:p>
    <w:p w14:paraId="0795D49E" w14:textId="77777777" w:rsidR="00353387" w:rsidRPr="00353387" w:rsidRDefault="00353387" w:rsidP="003D1870">
      <w:pPr>
        <w:ind w:firstLineChars="200" w:firstLine="480"/>
        <w:rPr>
          <w:szCs w:val="24"/>
        </w:rPr>
      </w:pPr>
      <w:r w:rsidRPr="00353387">
        <w:rPr>
          <w:rFonts w:hint="eastAsia"/>
          <w:szCs w:val="24"/>
        </w:rPr>
        <w:t>回灌可以消除或减轻由于水位降低后形成的降水漏斗而引起周围建筑物及地下管线的不均匀沉降等不利影响。潜水位、承压水位降低的区域都可采用地下水回灌技术，在砂性土、粉性土层中效果相对明显。</w:t>
      </w:r>
    </w:p>
    <w:p w14:paraId="1A0A5524" w14:textId="77777777" w:rsidR="00353387" w:rsidRPr="00353387" w:rsidRDefault="00353387" w:rsidP="003D1870">
      <w:pPr>
        <w:ind w:firstLineChars="200" w:firstLine="480"/>
        <w:rPr>
          <w:szCs w:val="24"/>
        </w:rPr>
      </w:pPr>
      <w:r w:rsidRPr="00353387">
        <w:rPr>
          <w:rFonts w:hint="eastAsia"/>
          <w:szCs w:val="24"/>
        </w:rPr>
        <w:t>回灌时根据水位动态变化调节回灌水量，不能使水位压力过大，防止因水位抬升过高而对基坑产生负面效应。</w:t>
      </w:r>
    </w:p>
    <w:p w14:paraId="4EE21053" w14:textId="23B2E1D6" w:rsidR="00353387" w:rsidRPr="008E6B7A" w:rsidRDefault="00353387" w:rsidP="003D1870">
      <w:pPr>
        <w:ind w:firstLineChars="200" w:firstLine="480"/>
        <w:rPr>
          <w:szCs w:val="24"/>
        </w:rPr>
      </w:pPr>
      <w:r w:rsidRPr="00353387">
        <w:rPr>
          <w:rFonts w:hint="eastAsia"/>
          <w:szCs w:val="24"/>
        </w:rPr>
        <w:t>回灌水源应采用洁净的水或利用同一含水层中的地下水</w:t>
      </w:r>
      <w:r w:rsidR="00F44C50">
        <w:rPr>
          <w:rFonts w:hint="eastAsia"/>
          <w:szCs w:val="24"/>
        </w:rPr>
        <w:t>，回灌</w:t>
      </w:r>
      <w:r w:rsidRPr="00353387">
        <w:rPr>
          <w:rFonts w:hint="eastAsia"/>
          <w:szCs w:val="24"/>
        </w:rPr>
        <w:t>不得污染地下水资源。</w:t>
      </w:r>
    </w:p>
    <w:p w14:paraId="08722FDC" w14:textId="7B48C985" w:rsidR="009575A6" w:rsidRPr="001D16F3" w:rsidRDefault="009575A6" w:rsidP="009575A6">
      <w:pPr>
        <w:pStyle w:val="2"/>
      </w:pPr>
      <w:bookmarkStart w:id="103" w:name="_Toc178112205"/>
      <w:r>
        <w:rPr>
          <w:rFonts w:hint="eastAsia"/>
        </w:rPr>
        <w:t>7</w:t>
      </w:r>
      <w:r>
        <w:t xml:space="preserve">.5 </w:t>
      </w:r>
      <w:r w:rsidRPr="009575A6">
        <w:rPr>
          <w:rFonts w:hint="eastAsia"/>
        </w:rPr>
        <w:t>环境风险控制</w:t>
      </w:r>
      <w:bookmarkEnd w:id="103"/>
    </w:p>
    <w:p w14:paraId="2455BA8B" w14:textId="2DD29215" w:rsidR="00EF5C51" w:rsidRPr="00EF5C51" w:rsidRDefault="009575A6" w:rsidP="00EF5C51">
      <w:pPr>
        <w:rPr>
          <w:szCs w:val="24"/>
        </w:rPr>
      </w:pPr>
      <w:r>
        <w:rPr>
          <w:b/>
          <w:bCs/>
          <w:szCs w:val="24"/>
        </w:rPr>
        <w:t>7</w:t>
      </w:r>
      <w:r w:rsidR="00EF5C51">
        <w:rPr>
          <w:b/>
          <w:bCs/>
          <w:szCs w:val="24"/>
        </w:rPr>
        <w:t>.5.4</w:t>
      </w:r>
      <w:r>
        <w:rPr>
          <w:rFonts w:cs="Times New Roman" w:hint="eastAsia"/>
          <w:b/>
        </w:rPr>
        <w:t xml:space="preserve">　</w:t>
      </w:r>
      <w:r w:rsidR="00EF5C51" w:rsidRPr="00EF5C51">
        <w:rPr>
          <w:rFonts w:hint="eastAsia"/>
          <w:szCs w:val="24"/>
        </w:rPr>
        <w:t>基坑工程施工应采取信息化施工</w:t>
      </w:r>
      <w:r w:rsidR="00405F32">
        <w:rPr>
          <w:rFonts w:hint="eastAsia"/>
          <w:szCs w:val="24"/>
        </w:rPr>
        <w:t>，</w:t>
      </w:r>
      <w:r w:rsidR="00EF5C51" w:rsidRPr="00EF5C51">
        <w:rPr>
          <w:rFonts w:hint="eastAsia"/>
          <w:szCs w:val="24"/>
        </w:rPr>
        <w:t>对支护结构自身、已经完成的桩基、主体地下结构以及基坑影响范围内的建</w:t>
      </w:r>
      <w:r w:rsidR="00C21828">
        <w:rPr>
          <w:rFonts w:hint="eastAsia"/>
          <w:szCs w:val="24"/>
        </w:rPr>
        <w:t>（构）</w:t>
      </w:r>
      <w:r w:rsidR="00EF5C51" w:rsidRPr="00EF5C51">
        <w:rPr>
          <w:rFonts w:hint="eastAsia"/>
          <w:szCs w:val="24"/>
        </w:rPr>
        <w:t>筑物、地下管线、道路的沉降、位移等进行监测</w:t>
      </w:r>
      <w:r w:rsidR="00405F32">
        <w:rPr>
          <w:rFonts w:hint="eastAsia"/>
          <w:szCs w:val="24"/>
        </w:rPr>
        <w:t>，</w:t>
      </w:r>
      <w:r w:rsidR="00EF5C51" w:rsidRPr="00EF5C51">
        <w:rPr>
          <w:rFonts w:hint="eastAsia"/>
          <w:szCs w:val="24"/>
        </w:rPr>
        <w:t>并根据监测信息及时调整施工方案、施工工序或工艺。</w:t>
      </w:r>
    </w:p>
    <w:p w14:paraId="07E21D1F" w14:textId="27BA6D40" w:rsidR="00EF5C51" w:rsidRPr="00EF5C51" w:rsidRDefault="00EF5C51" w:rsidP="00C21828">
      <w:pPr>
        <w:ind w:firstLineChars="200" w:firstLine="480"/>
        <w:rPr>
          <w:szCs w:val="24"/>
        </w:rPr>
      </w:pPr>
      <w:r w:rsidRPr="00EF5C51">
        <w:rPr>
          <w:rFonts w:hint="eastAsia"/>
          <w:szCs w:val="24"/>
        </w:rPr>
        <w:t>随着近年来基坑工程规模日益扩大，基坑工程对周边环境的影响不容忽视。一般情况下</w:t>
      </w:r>
      <w:r w:rsidR="00405F32">
        <w:rPr>
          <w:rFonts w:hint="eastAsia"/>
          <w:szCs w:val="24"/>
        </w:rPr>
        <w:t>，</w:t>
      </w:r>
      <w:r w:rsidRPr="00EF5C51">
        <w:rPr>
          <w:rFonts w:hint="eastAsia"/>
          <w:szCs w:val="24"/>
        </w:rPr>
        <w:t>若基坑开挖深度大于相邻建</w:t>
      </w:r>
      <w:r w:rsidR="00C21828">
        <w:rPr>
          <w:rFonts w:hint="eastAsia"/>
          <w:szCs w:val="24"/>
        </w:rPr>
        <w:t>（构）</w:t>
      </w:r>
      <w:r w:rsidRPr="00EF5C51">
        <w:rPr>
          <w:rFonts w:hint="eastAsia"/>
          <w:szCs w:val="24"/>
        </w:rPr>
        <w:t>筑物的基础底标高</w:t>
      </w:r>
      <w:r w:rsidR="00F613BC">
        <w:rPr>
          <w:rFonts w:hint="eastAsia"/>
          <w:szCs w:val="24"/>
        </w:rPr>
        <w:t>，</w:t>
      </w:r>
      <w:r w:rsidRPr="00EF5C51">
        <w:rPr>
          <w:rFonts w:hint="eastAsia"/>
          <w:szCs w:val="24"/>
        </w:rPr>
        <w:t>或在原有桩基、地下管线附近进行开挖</w:t>
      </w:r>
      <w:r w:rsidR="00405F32">
        <w:rPr>
          <w:rFonts w:hint="eastAsia"/>
          <w:szCs w:val="24"/>
        </w:rPr>
        <w:t>，</w:t>
      </w:r>
      <w:r w:rsidRPr="00EF5C51">
        <w:rPr>
          <w:rFonts w:hint="eastAsia"/>
          <w:szCs w:val="24"/>
        </w:rPr>
        <w:t>或邻近有地铁、高架及老建筑、保护建筑等的</w:t>
      </w:r>
      <w:r w:rsidR="00F613BC">
        <w:rPr>
          <w:rFonts w:hint="eastAsia"/>
          <w:szCs w:val="24"/>
        </w:rPr>
        <w:t>，</w:t>
      </w:r>
      <w:r w:rsidRPr="00EF5C51">
        <w:rPr>
          <w:rFonts w:hint="eastAsia"/>
          <w:szCs w:val="24"/>
        </w:rPr>
        <w:t>除进行监测外还应采取针对性的环境保护措施。</w:t>
      </w:r>
    </w:p>
    <w:p w14:paraId="1FA2AEF7" w14:textId="17FC05FD" w:rsidR="009575A6" w:rsidRPr="008E6B7A" w:rsidRDefault="00EF5C51" w:rsidP="00C21828">
      <w:pPr>
        <w:ind w:firstLineChars="200" w:firstLine="480"/>
        <w:rPr>
          <w:szCs w:val="24"/>
        </w:rPr>
      </w:pPr>
      <w:r w:rsidRPr="00EF5C51">
        <w:rPr>
          <w:rFonts w:hint="eastAsia"/>
          <w:szCs w:val="24"/>
        </w:rPr>
        <w:t>基坑监测测点不仅设置在基坑区域之外</w:t>
      </w:r>
      <w:r w:rsidR="00405F32">
        <w:rPr>
          <w:rFonts w:hint="eastAsia"/>
          <w:szCs w:val="24"/>
        </w:rPr>
        <w:t>，</w:t>
      </w:r>
      <w:r w:rsidRPr="00EF5C51">
        <w:rPr>
          <w:rFonts w:hint="eastAsia"/>
          <w:szCs w:val="24"/>
        </w:rPr>
        <w:t>往往在基坑内和支护结构上也设置了一些水位、变形等观测点。这些测点容易受到土方开挖、周边重载车辆行走等因素的影响</w:t>
      </w:r>
      <w:r w:rsidR="00C21828">
        <w:rPr>
          <w:rFonts w:hint="eastAsia"/>
          <w:szCs w:val="24"/>
        </w:rPr>
        <w:t>，</w:t>
      </w:r>
      <w:r w:rsidRPr="00EF5C51">
        <w:rPr>
          <w:rFonts w:hint="eastAsia"/>
          <w:szCs w:val="24"/>
        </w:rPr>
        <w:t>应制定切实可行的措施予以保护</w:t>
      </w:r>
      <w:r w:rsidR="00C21828">
        <w:rPr>
          <w:rFonts w:hint="eastAsia"/>
          <w:szCs w:val="24"/>
        </w:rPr>
        <w:t>，</w:t>
      </w:r>
      <w:r w:rsidRPr="00EF5C51">
        <w:rPr>
          <w:rFonts w:hint="eastAsia"/>
          <w:szCs w:val="24"/>
        </w:rPr>
        <w:t>这是基坑工程信息化施工的基础和前提。</w:t>
      </w:r>
    </w:p>
    <w:p w14:paraId="5CF6A066" w14:textId="77777777" w:rsidR="0017139A" w:rsidRPr="009575A6" w:rsidRDefault="0017139A" w:rsidP="0017139A">
      <w:pPr>
        <w:pStyle w:val="a0"/>
        <w:ind w:left="480"/>
      </w:pPr>
    </w:p>
    <w:p w14:paraId="738FBFAF" w14:textId="43B6D829" w:rsidR="00445B86" w:rsidRDefault="00445B86" w:rsidP="00445B86">
      <w:pPr>
        <w:pStyle w:val="1"/>
      </w:pPr>
      <w:bookmarkStart w:id="104" w:name="_Toc178112206"/>
      <w:r>
        <w:rPr>
          <w:rFonts w:hint="eastAsia"/>
        </w:rPr>
        <w:lastRenderedPageBreak/>
        <w:t>8</w:t>
      </w:r>
      <w:r>
        <w:tab/>
      </w:r>
      <w:r w:rsidRPr="00303636">
        <w:rPr>
          <w:rFonts w:hint="eastAsia"/>
        </w:rPr>
        <w:t>数据采集与数据预处理</w:t>
      </w:r>
      <w:bookmarkEnd w:id="104"/>
    </w:p>
    <w:p w14:paraId="5109A8FF" w14:textId="2EDB3696" w:rsidR="008E3320" w:rsidRDefault="00445B86" w:rsidP="008E3320">
      <w:pPr>
        <w:rPr>
          <w:szCs w:val="24"/>
        </w:rPr>
      </w:pPr>
      <w:r>
        <w:rPr>
          <w:rFonts w:hint="eastAsia"/>
          <w:b/>
          <w:bCs/>
          <w:szCs w:val="24"/>
        </w:rPr>
        <w:t>8</w:t>
      </w:r>
      <w:r w:rsidR="008E3320">
        <w:rPr>
          <w:b/>
          <w:bCs/>
          <w:szCs w:val="24"/>
        </w:rPr>
        <w:t>.</w:t>
      </w:r>
      <w:r w:rsidR="00F613BC">
        <w:rPr>
          <w:b/>
          <w:bCs/>
          <w:szCs w:val="24"/>
        </w:rPr>
        <w:t>0.2</w:t>
      </w:r>
      <w:r w:rsidR="008E3320">
        <w:rPr>
          <w:rFonts w:cs="Times New Roman" w:hint="eastAsia"/>
          <w:b/>
        </w:rPr>
        <w:t xml:space="preserve">　</w:t>
      </w:r>
      <w:r w:rsidR="00F613BC" w:rsidRPr="00F613BC">
        <w:rPr>
          <w:rFonts w:hint="eastAsia"/>
          <w:szCs w:val="24"/>
        </w:rPr>
        <w:t>本条指出了城市综合管廊基坑施工期间监测的目的。考虑到城市综合管廊基坑呈“长条状”，基坑支护采用分层、分段施工，依据国家有关法律法规和工程技术标准，综合考虑综合管廊基坑工程特点、周边环境条件、支护形式、场地工程地质及水文地质条件等编制基坑监测方案，并通过相关部门审核或专家论证，基坑前期监测成果可预测工程风险发生的可能性，验证设计、施工及环境保护等方案的安全性、适用性及合理性，为设计、施工相关参数的调整提供资料依据</w:t>
      </w:r>
      <w:r w:rsidR="008E3320">
        <w:rPr>
          <w:rFonts w:hint="eastAsia"/>
          <w:szCs w:val="24"/>
        </w:rPr>
        <w:t>。</w:t>
      </w:r>
    </w:p>
    <w:bookmarkEnd w:id="82"/>
    <w:p w14:paraId="77A2512A" w14:textId="77777777" w:rsidR="00BE02D2" w:rsidRPr="00785C84" w:rsidRDefault="00BE02D2" w:rsidP="00BE02D2">
      <w:pPr>
        <w:rPr>
          <w:szCs w:val="24"/>
        </w:rPr>
      </w:pPr>
      <w:r>
        <w:rPr>
          <w:rFonts w:hint="eastAsia"/>
          <w:b/>
          <w:bCs/>
          <w:szCs w:val="24"/>
        </w:rPr>
        <w:t>8</w:t>
      </w:r>
      <w:r>
        <w:rPr>
          <w:b/>
          <w:bCs/>
          <w:szCs w:val="24"/>
        </w:rPr>
        <w:t>.0.4</w:t>
      </w:r>
      <w:r>
        <w:rPr>
          <w:rFonts w:cs="Times New Roman" w:hint="eastAsia"/>
          <w:b/>
        </w:rPr>
        <w:t xml:space="preserve">　</w:t>
      </w:r>
      <w:r w:rsidRPr="00785C84">
        <w:rPr>
          <w:rFonts w:hint="eastAsia"/>
          <w:szCs w:val="24"/>
        </w:rPr>
        <w:t>基坑开挖到达设计深度以后，土体的变形与应力、支护结构的变形与内力并非保持不变，而将继续发展，基坑并不一定是最安全状态，因此，监测工作应贯穿于基坑开挖和地下工程施工全过程。</w:t>
      </w:r>
    </w:p>
    <w:p w14:paraId="7ABF5521" w14:textId="5F7B2C4D" w:rsidR="00785C84" w:rsidRDefault="00785C84" w:rsidP="006E2B9F">
      <w:pPr>
        <w:ind w:firstLineChars="200" w:firstLine="480"/>
        <w:rPr>
          <w:szCs w:val="24"/>
        </w:rPr>
      </w:pPr>
      <w:r w:rsidRPr="00785C84">
        <w:rPr>
          <w:rFonts w:hint="eastAsia"/>
          <w:szCs w:val="24"/>
        </w:rPr>
        <w:t>城市综合管廊基坑工程监测是从基坑开挖前的准备工作开始，至综合管廊施工完成并回填肥槽为止。一般情况下，地下工程完成就可以结束监测工作。对于一些临近基坑的重要建筑及管线的监测，由于基坑的回填或地下水停止抽水，建筑及管线会进一步调整，建筑及</w:t>
      </w:r>
      <w:r w:rsidR="006E2B9F">
        <w:rPr>
          <w:rFonts w:hint="eastAsia"/>
          <w:szCs w:val="24"/>
        </w:rPr>
        <w:t>管线变形会继续发展，监测工作还需要延续至变形趋于稳定后才能结束</w:t>
      </w:r>
      <w:r>
        <w:rPr>
          <w:rFonts w:hint="eastAsia"/>
          <w:szCs w:val="24"/>
        </w:rPr>
        <w:t>。</w:t>
      </w:r>
    </w:p>
    <w:p w14:paraId="3F616CF7" w14:textId="77777777" w:rsidR="00BE02D2" w:rsidRPr="00BE02D2" w:rsidRDefault="00BE02D2" w:rsidP="00BE02D2">
      <w:pPr>
        <w:rPr>
          <w:szCs w:val="24"/>
        </w:rPr>
      </w:pPr>
      <w:r>
        <w:rPr>
          <w:rFonts w:hint="eastAsia"/>
          <w:b/>
          <w:bCs/>
          <w:szCs w:val="24"/>
        </w:rPr>
        <w:t>8</w:t>
      </w:r>
      <w:r>
        <w:rPr>
          <w:b/>
          <w:bCs/>
          <w:szCs w:val="24"/>
        </w:rPr>
        <w:t>.0.7</w:t>
      </w:r>
      <w:r>
        <w:rPr>
          <w:rFonts w:cs="Times New Roman" w:hint="eastAsia"/>
          <w:b/>
        </w:rPr>
        <w:t xml:space="preserve">　</w:t>
      </w:r>
      <w:r w:rsidRPr="00BE02D2">
        <w:rPr>
          <w:rFonts w:hint="eastAsia"/>
          <w:szCs w:val="24"/>
        </w:rPr>
        <w:t>基坑设计安全等级、基坑及地下工程的不同施工阶段以及周边环境、自然条件的变化等是确定监测频率应考虑的主要因素。</w:t>
      </w:r>
    </w:p>
    <w:p w14:paraId="179E1048" w14:textId="77777777" w:rsidR="00BE02D2" w:rsidRPr="00BE02D2" w:rsidRDefault="00BE02D2" w:rsidP="00643390">
      <w:pPr>
        <w:ind w:firstLineChars="200" w:firstLine="480"/>
        <w:rPr>
          <w:szCs w:val="24"/>
        </w:rPr>
      </w:pPr>
      <w:r w:rsidRPr="00BE02D2">
        <w:rPr>
          <w:rFonts w:hint="eastAsia"/>
          <w:szCs w:val="24"/>
        </w:rPr>
        <w:t>基坑工程的监测频率不是一成不变的，应根据基坑开挖及地下工程的施工进程施工工况以及其他外部环境影响因素的变化及时地做出调整。一般在基坑开挖期间，地基土处于卸荷阶段，支护体系处于逐渐加荷状态，应适当加密监测；当基坑开挖完后一段时间，监测值相对稳定时，可适当降低监测频率。当出现异常现象和数据，或临近预警状态时，应提高监测频率甚至连续监测。</w:t>
      </w:r>
    </w:p>
    <w:p w14:paraId="25E357C0" w14:textId="2FA9DFD3" w:rsidR="00BE02D2" w:rsidRPr="00BE02D2" w:rsidRDefault="00BE02D2" w:rsidP="00643390">
      <w:pPr>
        <w:ind w:firstLineChars="200" w:firstLine="480"/>
        <w:rPr>
          <w:szCs w:val="24"/>
        </w:rPr>
      </w:pPr>
      <w:r w:rsidRPr="00BE02D2">
        <w:rPr>
          <w:rFonts w:hint="eastAsia"/>
          <w:szCs w:val="24"/>
        </w:rPr>
        <w:t>表</w:t>
      </w:r>
      <w:r w:rsidR="00643390">
        <w:rPr>
          <w:szCs w:val="24"/>
        </w:rPr>
        <w:t>8.0.7</w:t>
      </w:r>
      <w:r w:rsidRPr="00BE02D2">
        <w:rPr>
          <w:rFonts w:hint="eastAsia"/>
          <w:szCs w:val="24"/>
        </w:rPr>
        <w:t>的监测频率针对的是应测项目的仪器监测。对于宜测、可测项目的仪器监测频率可视具体情况适当降低，一般可取应测项目监测频率值的</w:t>
      </w:r>
      <w:r w:rsidRPr="00BE02D2">
        <w:rPr>
          <w:rFonts w:hint="eastAsia"/>
          <w:szCs w:val="24"/>
        </w:rPr>
        <w:t>2</w:t>
      </w:r>
      <w:r w:rsidRPr="00BE02D2">
        <w:rPr>
          <w:rFonts w:hint="eastAsia"/>
          <w:szCs w:val="24"/>
        </w:rPr>
        <w:t>倍～</w:t>
      </w:r>
      <w:r w:rsidRPr="00BE02D2">
        <w:rPr>
          <w:rFonts w:hint="eastAsia"/>
          <w:szCs w:val="24"/>
        </w:rPr>
        <w:t>3</w:t>
      </w:r>
      <w:r w:rsidRPr="00BE02D2">
        <w:rPr>
          <w:rFonts w:hint="eastAsia"/>
          <w:szCs w:val="24"/>
        </w:rPr>
        <w:t>倍。</w:t>
      </w:r>
    </w:p>
    <w:p w14:paraId="4AFEB0B7" w14:textId="24DC4542" w:rsidR="00BE02D2" w:rsidRDefault="00BE02D2" w:rsidP="00BE02D2">
      <w:pPr>
        <w:rPr>
          <w:szCs w:val="24"/>
        </w:rPr>
      </w:pPr>
      <w:r w:rsidRPr="00BE02D2">
        <w:rPr>
          <w:rFonts w:hint="eastAsia"/>
          <w:szCs w:val="24"/>
        </w:rPr>
        <w:t>另外，如果基坑工程对位移、支撑内力、土压力、孔隙水压力等监测项目实施了自动化监测，一般情况</w:t>
      </w:r>
      <w:r w:rsidR="00DA3A65">
        <w:rPr>
          <w:rFonts w:hint="eastAsia"/>
          <w:szCs w:val="24"/>
        </w:rPr>
        <w:t>下自动化采集的频率可以设置很高，因此，这些监测项目的监测频率可</w:t>
      </w:r>
      <w:r w:rsidRPr="00BE02D2">
        <w:rPr>
          <w:rFonts w:hint="eastAsia"/>
          <w:szCs w:val="24"/>
        </w:rPr>
        <w:t>较表</w:t>
      </w:r>
      <w:r w:rsidR="00A73055">
        <w:rPr>
          <w:szCs w:val="24"/>
        </w:rPr>
        <w:t>8.0.7</w:t>
      </w:r>
      <w:r w:rsidRPr="00BE02D2">
        <w:rPr>
          <w:rFonts w:hint="eastAsia"/>
          <w:szCs w:val="24"/>
        </w:rPr>
        <w:t>中的值大大提高，以获得更连续的实时监测数据</w:t>
      </w:r>
      <w:r w:rsidRPr="00785C84">
        <w:rPr>
          <w:rFonts w:hint="eastAsia"/>
          <w:szCs w:val="24"/>
        </w:rPr>
        <w:t>。</w:t>
      </w:r>
    </w:p>
    <w:p w14:paraId="17BCE864" w14:textId="36D81436" w:rsidR="006943D6" w:rsidRDefault="006943D6" w:rsidP="006943D6">
      <w:pPr>
        <w:pStyle w:val="1"/>
      </w:pPr>
      <w:r>
        <w:lastRenderedPageBreak/>
        <w:t>9</w:t>
      </w:r>
      <w:r>
        <w:tab/>
      </w:r>
      <w:r w:rsidRPr="006943D6">
        <w:rPr>
          <w:rFonts w:hint="eastAsia"/>
        </w:rPr>
        <w:t>检测和验收</w:t>
      </w:r>
    </w:p>
    <w:p w14:paraId="0BF95D34" w14:textId="67AAE479" w:rsidR="001E2725" w:rsidRPr="001D16F3" w:rsidRDefault="001E2725" w:rsidP="001E2725">
      <w:pPr>
        <w:pStyle w:val="2"/>
      </w:pPr>
      <w:r>
        <w:t xml:space="preserve">9.1 </w:t>
      </w:r>
      <w:r>
        <w:rPr>
          <w:rFonts w:hint="eastAsia"/>
        </w:rPr>
        <w:t>检测</w:t>
      </w:r>
    </w:p>
    <w:p w14:paraId="57BCF41D" w14:textId="348AA733" w:rsidR="007A41CA" w:rsidRDefault="00C320E0" w:rsidP="007A41CA">
      <w:pPr>
        <w:rPr>
          <w:rFonts w:cs="Times New Roman"/>
        </w:rPr>
      </w:pPr>
      <w:r>
        <w:rPr>
          <w:b/>
          <w:bCs/>
          <w:szCs w:val="24"/>
        </w:rPr>
        <w:t>9.1.1</w:t>
      </w:r>
      <w:r w:rsidR="003A3631">
        <w:rPr>
          <w:rFonts w:cs="Times New Roman" w:hint="eastAsia"/>
          <w:b/>
        </w:rPr>
        <w:t xml:space="preserve">　</w:t>
      </w:r>
      <w:r w:rsidR="00531A26" w:rsidRPr="00531A26">
        <w:rPr>
          <w:rFonts w:cs="Times New Roman" w:hint="eastAsia"/>
        </w:rPr>
        <w:t>本条是针对本标准中有关项目检查数量的规定，有些检验项目在条文中已经有了规定，有些没有明确指出数量的要求。本标准有具体的规定时，按照相应的条款执行，没有规定的时候，按照检验批进行抽检。现行国家标准《建筑工程施工质量验收统一标准》</w:t>
      </w:r>
      <w:r w:rsidR="00DA3A65">
        <w:rPr>
          <w:rFonts w:cs="Times New Roman" w:hint="eastAsia"/>
        </w:rPr>
        <w:t>GB 50300</w:t>
      </w:r>
      <w:r w:rsidR="00531A26" w:rsidRPr="00531A26">
        <w:rPr>
          <w:rFonts w:cs="Times New Roman" w:hint="eastAsia"/>
        </w:rPr>
        <w:t>针对检验批的划分给出了具体的规定，同时也根据检验批的不同数量给出了最小的抽检数量要求，在具体进行抽检的过程中，可以结合现行国家标准《建筑工程施工质量验收统一标准》</w:t>
      </w:r>
      <w:r w:rsidR="00DA3A65">
        <w:rPr>
          <w:rFonts w:cs="Times New Roman" w:hint="eastAsia"/>
        </w:rPr>
        <w:t>GB 50300</w:t>
      </w:r>
      <w:r w:rsidR="00531A26" w:rsidRPr="00531A26">
        <w:rPr>
          <w:rFonts w:cs="Times New Roman" w:hint="eastAsia"/>
        </w:rPr>
        <w:t>中规定的数量进行抽检。</w:t>
      </w:r>
    </w:p>
    <w:p w14:paraId="6C185DA5" w14:textId="57B8630E" w:rsidR="003A3631" w:rsidRPr="007A41CA" w:rsidRDefault="0079741B" w:rsidP="007A41CA">
      <w:pPr>
        <w:ind w:firstLineChars="200" w:firstLine="480"/>
        <w:rPr>
          <w:rFonts w:cs="Times New Roman"/>
        </w:rPr>
      </w:pPr>
      <w:r w:rsidRPr="0079741B">
        <w:rPr>
          <w:rFonts w:hint="eastAsia"/>
          <w:szCs w:val="24"/>
        </w:rPr>
        <w:t>原材料的质量检验应符合下列规定：</w:t>
      </w:r>
    </w:p>
    <w:p w14:paraId="74C89A8A" w14:textId="55EC594F" w:rsidR="00B4669D" w:rsidRPr="00B4669D" w:rsidRDefault="00B4669D" w:rsidP="00B4669D">
      <w:pPr>
        <w:ind w:firstLineChars="152" w:firstLine="366"/>
        <w:rPr>
          <w:rFonts w:cs="Times New Roman"/>
        </w:rPr>
      </w:pPr>
      <w:r>
        <w:rPr>
          <w:rFonts w:cs="Times New Roman"/>
          <w:b/>
        </w:rPr>
        <w:t>1</w:t>
      </w:r>
      <w:r>
        <w:rPr>
          <w:rFonts w:cs="Times New Roman" w:hint="eastAsia"/>
          <w:b/>
        </w:rPr>
        <w:t xml:space="preserve">　</w:t>
      </w:r>
      <w:r w:rsidRPr="00B4669D">
        <w:rPr>
          <w:rFonts w:cs="Times New Roman" w:hint="eastAsia"/>
        </w:rPr>
        <w:t>钢筋、混凝土等原材料的质量检验应符合设计要求和现行国家标准《混凝土结构工程施工质量验收规范》</w:t>
      </w:r>
      <w:r w:rsidRPr="00B4669D">
        <w:rPr>
          <w:rFonts w:cs="Times New Roman" w:hint="eastAsia"/>
        </w:rPr>
        <w:t>GB</w:t>
      </w:r>
      <w:r w:rsidR="0054700B">
        <w:rPr>
          <w:rFonts w:cs="Times New Roman"/>
        </w:rPr>
        <w:t xml:space="preserve"> </w:t>
      </w:r>
      <w:r w:rsidR="0054700B">
        <w:rPr>
          <w:rFonts w:cs="Times New Roman" w:hint="eastAsia"/>
        </w:rPr>
        <w:t>50204</w:t>
      </w:r>
      <w:r w:rsidRPr="00B4669D">
        <w:rPr>
          <w:rFonts w:cs="Times New Roman" w:hint="eastAsia"/>
        </w:rPr>
        <w:t>的规定；</w:t>
      </w:r>
    </w:p>
    <w:p w14:paraId="3FAE91E8" w14:textId="67F51779" w:rsidR="0054700B" w:rsidRPr="00B4669D" w:rsidRDefault="0054700B" w:rsidP="0054700B">
      <w:pPr>
        <w:ind w:firstLineChars="152" w:firstLine="366"/>
        <w:rPr>
          <w:rFonts w:cs="Times New Roman"/>
        </w:rPr>
      </w:pPr>
      <w:r>
        <w:rPr>
          <w:rFonts w:cs="Times New Roman" w:hint="eastAsia"/>
          <w:b/>
        </w:rPr>
        <w:t>2</w:t>
      </w:r>
      <w:r>
        <w:rPr>
          <w:rFonts w:cs="Times New Roman" w:hint="eastAsia"/>
          <w:b/>
        </w:rPr>
        <w:t xml:space="preserve">　</w:t>
      </w:r>
      <w:r w:rsidRPr="0054700B">
        <w:rPr>
          <w:rFonts w:cs="Times New Roman" w:hint="eastAsia"/>
        </w:rPr>
        <w:t>钢材、焊接材料和连接件等原材料及成品的进场、焊接或连接检测应符合设计要求和现行国家标准《</w:t>
      </w:r>
      <w:r w:rsidR="00352445" w:rsidRPr="00352445">
        <w:rPr>
          <w:rFonts w:cs="Times New Roman" w:hint="eastAsia"/>
        </w:rPr>
        <w:t>钢结构工程施工质量验收标准</w:t>
      </w:r>
      <w:r w:rsidRPr="0054700B">
        <w:rPr>
          <w:rFonts w:cs="Times New Roman" w:hint="eastAsia"/>
        </w:rPr>
        <w:t>》</w:t>
      </w:r>
      <w:r w:rsidRPr="0054700B">
        <w:rPr>
          <w:rFonts w:cs="Times New Roman" w:hint="eastAsia"/>
        </w:rPr>
        <w:t>GB 50205</w:t>
      </w:r>
      <w:r w:rsidRPr="0054700B">
        <w:rPr>
          <w:rFonts w:cs="Times New Roman" w:hint="eastAsia"/>
        </w:rPr>
        <w:t>的规定</w:t>
      </w:r>
      <w:r w:rsidRPr="00B4669D">
        <w:rPr>
          <w:rFonts w:cs="Times New Roman" w:hint="eastAsia"/>
        </w:rPr>
        <w:t>；</w:t>
      </w:r>
    </w:p>
    <w:p w14:paraId="0F0AA69A" w14:textId="2C0CCCF5" w:rsidR="0054700B" w:rsidRDefault="0054700B" w:rsidP="0054700B">
      <w:pPr>
        <w:ind w:firstLineChars="152" w:firstLine="366"/>
        <w:rPr>
          <w:rFonts w:cs="Times New Roman"/>
        </w:rPr>
      </w:pPr>
      <w:r>
        <w:rPr>
          <w:rFonts w:cs="Times New Roman"/>
          <w:b/>
        </w:rPr>
        <w:t>3</w:t>
      </w:r>
      <w:r>
        <w:rPr>
          <w:rFonts w:cs="Times New Roman" w:hint="eastAsia"/>
          <w:b/>
        </w:rPr>
        <w:t xml:space="preserve">　</w:t>
      </w:r>
      <w:r w:rsidRPr="0054700B">
        <w:rPr>
          <w:rFonts w:cs="Times New Roman" w:hint="eastAsia"/>
        </w:rPr>
        <w:t>砂、石子、水泥、石灰、粉煤灰、矿</w:t>
      </w:r>
      <w:r w:rsidR="00CB5124">
        <w:rPr>
          <w:rFonts w:cs="Times New Roman" w:hint="eastAsia"/>
        </w:rPr>
        <w:t>（钢）</w:t>
      </w:r>
      <w:r w:rsidRPr="0054700B">
        <w:rPr>
          <w:rFonts w:cs="Times New Roman" w:hint="eastAsia"/>
        </w:rPr>
        <w:t>渣粉等掺合料、外加剂等原材料的质量、检验项目、批量和检验方法，应符合国家现行有关标准的规定。</w:t>
      </w:r>
    </w:p>
    <w:p w14:paraId="08C05A6D" w14:textId="54A379B1" w:rsidR="007A41CA" w:rsidRDefault="007A41CA" w:rsidP="007A41CA">
      <w:pPr>
        <w:rPr>
          <w:rFonts w:cs="Times New Roman"/>
        </w:rPr>
      </w:pPr>
      <w:r>
        <w:rPr>
          <w:b/>
          <w:bCs/>
          <w:szCs w:val="24"/>
        </w:rPr>
        <w:t>9.1.2</w:t>
      </w:r>
      <w:r>
        <w:rPr>
          <w:rFonts w:cs="Times New Roman" w:hint="eastAsia"/>
          <w:b/>
        </w:rPr>
        <w:t xml:space="preserve">　</w:t>
      </w:r>
      <w:r w:rsidRPr="007A41CA">
        <w:rPr>
          <w:rFonts w:cs="Times New Roman" w:hint="eastAsia"/>
        </w:rPr>
        <w:t>钢板桩的加工允许偏差参照《钢板桩》</w:t>
      </w:r>
      <w:r w:rsidRPr="007A41CA">
        <w:rPr>
          <w:rFonts w:cs="Times New Roman" w:hint="eastAsia"/>
        </w:rPr>
        <w:t xml:space="preserve">JG/T 196 </w:t>
      </w:r>
      <w:r w:rsidRPr="007A41CA">
        <w:rPr>
          <w:rFonts w:cs="Times New Roman" w:hint="eastAsia"/>
        </w:rPr>
        <w:t>相关条款执行。</w:t>
      </w:r>
      <w:r w:rsidRPr="007A41CA">
        <w:rPr>
          <w:rFonts w:cs="Times New Roman" w:hint="eastAsia"/>
        </w:rPr>
        <w:t>H</w:t>
      </w:r>
      <w:r w:rsidRPr="007A41CA">
        <w:rPr>
          <w:rFonts w:cs="Times New Roman" w:hint="eastAsia"/>
        </w:rPr>
        <w:t>型钢的加工允许偏差参照《热轧</w:t>
      </w:r>
      <w:r w:rsidRPr="007A41CA">
        <w:rPr>
          <w:rFonts w:cs="Times New Roman" w:hint="eastAsia"/>
        </w:rPr>
        <w:t>H</w:t>
      </w:r>
      <w:r w:rsidRPr="007A41CA">
        <w:rPr>
          <w:rFonts w:cs="Times New Roman" w:hint="eastAsia"/>
        </w:rPr>
        <w:t>型钢和剖分</w:t>
      </w:r>
      <w:r w:rsidRPr="007A41CA">
        <w:rPr>
          <w:rFonts w:cs="Times New Roman" w:hint="eastAsia"/>
        </w:rPr>
        <w:t>T</w:t>
      </w:r>
      <w:r w:rsidRPr="007A41CA">
        <w:rPr>
          <w:rFonts w:cs="Times New Roman" w:hint="eastAsia"/>
        </w:rPr>
        <w:t>型钢》</w:t>
      </w:r>
      <w:r w:rsidRPr="007A41CA">
        <w:rPr>
          <w:rFonts w:cs="Times New Roman" w:hint="eastAsia"/>
        </w:rPr>
        <w:t xml:space="preserve">GB/T 11263 </w:t>
      </w:r>
      <w:r w:rsidR="007F5B88">
        <w:rPr>
          <w:rFonts w:cs="Times New Roman" w:hint="eastAsia"/>
        </w:rPr>
        <w:t>相关条文执行</w:t>
      </w:r>
      <w:r w:rsidRPr="00531A26">
        <w:rPr>
          <w:rFonts w:cs="Times New Roman" w:hint="eastAsia"/>
        </w:rPr>
        <w:t>。</w:t>
      </w:r>
    </w:p>
    <w:p w14:paraId="2101DCA2" w14:textId="0355EE27" w:rsidR="00C7270B" w:rsidRPr="00C7270B" w:rsidRDefault="00C7270B" w:rsidP="00C7270B">
      <w:pPr>
        <w:rPr>
          <w:rFonts w:cs="Times New Roman"/>
        </w:rPr>
      </w:pPr>
      <w:r>
        <w:rPr>
          <w:b/>
          <w:bCs/>
          <w:szCs w:val="24"/>
        </w:rPr>
        <w:t>9.1.9</w:t>
      </w:r>
      <w:r>
        <w:rPr>
          <w:rFonts w:cs="Times New Roman" w:hint="eastAsia"/>
          <w:b/>
        </w:rPr>
        <w:t xml:space="preserve">　</w:t>
      </w:r>
      <w:r w:rsidRPr="00C7270B">
        <w:rPr>
          <w:rFonts w:cs="Times New Roman" w:hint="eastAsia"/>
        </w:rPr>
        <w:t>型钢水泥土搅拌墙中的水泥土搅拌桩应进行桩身强度检测。检测方法宜采用浆液试块强度试验，现场采取搅拌桩一定深度处的水泥土混合浆液，浆液应立即密封并进行水下养护，于</w:t>
      </w:r>
      <w:r w:rsidR="00DA3A65">
        <w:rPr>
          <w:rFonts w:cs="Times New Roman" w:hint="eastAsia"/>
        </w:rPr>
        <w:t>28d</w:t>
      </w:r>
      <w:r w:rsidRPr="00C7270B">
        <w:rPr>
          <w:rFonts w:cs="Times New Roman" w:hint="eastAsia"/>
        </w:rPr>
        <w:t>龄期进行无侧限抗压强度试验。当进行浆液试块强度试验存在困难时，也可以在</w:t>
      </w:r>
      <w:r w:rsidR="00DA3A65">
        <w:rPr>
          <w:rFonts w:cs="Times New Roman" w:hint="eastAsia"/>
        </w:rPr>
        <w:t>28d</w:t>
      </w:r>
      <w:r w:rsidRPr="00C7270B">
        <w:rPr>
          <w:rFonts w:cs="Times New Roman" w:hint="eastAsia"/>
        </w:rPr>
        <w:t>龄期时进行钻取桩芯强度试验，钻取的芯样应取自搅拌桩的不同深度，芯样应立即密封并及时进行无侧限抗压强度试验。</w:t>
      </w:r>
    </w:p>
    <w:p w14:paraId="5F7A0067" w14:textId="77777777" w:rsidR="00C7270B" w:rsidRPr="00C7270B" w:rsidRDefault="00C7270B" w:rsidP="003E69D7">
      <w:pPr>
        <w:ind w:firstLineChars="200" w:firstLine="480"/>
        <w:rPr>
          <w:rFonts w:cs="Times New Roman"/>
        </w:rPr>
      </w:pPr>
      <w:r w:rsidRPr="00C7270B">
        <w:rPr>
          <w:rFonts w:cs="Times New Roman" w:hint="eastAsia"/>
        </w:rPr>
        <w:t>实际工程中，当能够建立原位试验结果与浆液试块强度试验或钻取桩芯强度试验结果的对应关系时，也可采用浆液试块强度试验或钻取桩芯强度试验结合原位试验方法综合检验桩身强度此时部分浆液试块强度试验或钻取桩芯强度试验可用原位试验代替。</w:t>
      </w:r>
    </w:p>
    <w:p w14:paraId="62B16E1D" w14:textId="652195E0" w:rsidR="00C7270B" w:rsidRDefault="00C7270B" w:rsidP="00A349AD">
      <w:pPr>
        <w:ind w:firstLineChars="200" w:firstLine="480"/>
        <w:rPr>
          <w:rFonts w:cs="Times New Roman"/>
        </w:rPr>
      </w:pPr>
      <w:r w:rsidRPr="00C7270B">
        <w:rPr>
          <w:rFonts w:cs="Times New Roman" w:hint="eastAsia"/>
        </w:rPr>
        <w:t>条文中确定搅拌桩取样数量时，每根桩或单桩系指三轴搅拌机经过一次成桩工艺形成的一幅三头搅拌桩，包括三个搭接的单头。</w:t>
      </w:r>
    </w:p>
    <w:p w14:paraId="0B0BC541" w14:textId="74FC84BD" w:rsidR="00CC12CA" w:rsidRPr="001D16F3" w:rsidRDefault="00CC12CA" w:rsidP="00CC12CA">
      <w:pPr>
        <w:pStyle w:val="2"/>
      </w:pPr>
      <w:r>
        <w:lastRenderedPageBreak/>
        <w:t xml:space="preserve">9.2 </w:t>
      </w:r>
      <w:r>
        <w:rPr>
          <w:rFonts w:hint="eastAsia"/>
        </w:rPr>
        <w:t>验收</w:t>
      </w:r>
    </w:p>
    <w:p w14:paraId="5D9B0DC7" w14:textId="760AA3C4" w:rsidR="00CC12CA" w:rsidRDefault="00CC12CA" w:rsidP="00CC12CA">
      <w:pPr>
        <w:rPr>
          <w:rFonts w:cs="Times New Roman"/>
        </w:rPr>
      </w:pPr>
      <w:r>
        <w:rPr>
          <w:b/>
          <w:bCs/>
          <w:szCs w:val="24"/>
        </w:rPr>
        <w:t>9.</w:t>
      </w:r>
      <w:r w:rsidR="002B01A3">
        <w:rPr>
          <w:b/>
          <w:bCs/>
          <w:szCs w:val="24"/>
        </w:rPr>
        <w:t>2</w:t>
      </w:r>
      <w:r>
        <w:rPr>
          <w:b/>
          <w:bCs/>
          <w:szCs w:val="24"/>
        </w:rPr>
        <w:t>.1</w:t>
      </w:r>
      <w:r>
        <w:rPr>
          <w:rFonts w:cs="Times New Roman" w:hint="eastAsia"/>
          <w:b/>
        </w:rPr>
        <w:t xml:space="preserve">　</w:t>
      </w:r>
      <w:r w:rsidR="002B01A3" w:rsidRPr="002B01A3">
        <w:rPr>
          <w:rFonts w:cs="Times New Roman" w:hint="eastAsia"/>
        </w:rPr>
        <w:t>基坑支护结构质量检查与验收需要分阶段进行。施工过程的质量控制，是确保支护结构质量的基础，应把好每道工序关严格按操作规程及相应标准检查，随时纠正不符合要求的操作质量验收应按本标准的相应要求实施，如有不符合要求的，应与设计配合，采取补救措施后方能进行基坑开挖。基坑开挖时的检查主要是截</w:t>
      </w:r>
      <w:r w:rsidR="00D749EC">
        <w:rPr>
          <w:rFonts w:cs="Times New Roman" w:hint="eastAsia"/>
        </w:rPr>
        <w:t>水体系渗漏、构件偏位等，如严重或偏位过多，也应采取措施及时处置</w:t>
      </w:r>
      <w:r w:rsidRPr="00531A26">
        <w:rPr>
          <w:rFonts w:cs="Times New Roman" w:hint="eastAsia"/>
        </w:rPr>
        <w:t>。</w:t>
      </w:r>
    </w:p>
    <w:p w14:paraId="67D32CC0" w14:textId="56D272E8" w:rsidR="00D749EC" w:rsidRDefault="00D749EC" w:rsidP="00D749EC">
      <w:pPr>
        <w:rPr>
          <w:rFonts w:cs="Times New Roman"/>
        </w:rPr>
      </w:pPr>
      <w:r>
        <w:rPr>
          <w:b/>
          <w:bCs/>
          <w:szCs w:val="24"/>
        </w:rPr>
        <w:t>9.2.3</w:t>
      </w:r>
      <w:r>
        <w:rPr>
          <w:rFonts w:cs="Times New Roman" w:hint="eastAsia"/>
          <w:b/>
        </w:rPr>
        <w:t xml:space="preserve">　</w:t>
      </w:r>
      <w:r w:rsidRPr="00D749EC">
        <w:rPr>
          <w:rFonts w:cs="Times New Roman" w:hint="eastAsia"/>
        </w:rPr>
        <w:t>降水、排水系统对维护基坑的安全极为重要，必须在基坑开挖施工期间安全运转，应时刻检查其工作状况。邻近有建筑物或有公共设施，在降水过程中要予以观测，不得因降水而危及这些建筑物或设施的安全</w:t>
      </w:r>
      <w:r w:rsidRPr="00531A26">
        <w:rPr>
          <w:rFonts w:cs="Times New Roman" w:hint="eastAsia"/>
        </w:rPr>
        <w:t>。</w:t>
      </w:r>
    </w:p>
    <w:p w14:paraId="13B588AE" w14:textId="19FB7C51" w:rsidR="00E3765F" w:rsidRDefault="00E3765F" w:rsidP="00E3765F">
      <w:pPr>
        <w:rPr>
          <w:rFonts w:cs="Times New Roman"/>
        </w:rPr>
      </w:pPr>
      <w:r>
        <w:rPr>
          <w:b/>
          <w:bCs/>
          <w:szCs w:val="24"/>
        </w:rPr>
        <w:t>9.2.4</w:t>
      </w:r>
      <w:r>
        <w:rPr>
          <w:rFonts w:cs="Times New Roman" w:hint="eastAsia"/>
          <w:b/>
        </w:rPr>
        <w:t xml:space="preserve">　</w:t>
      </w:r>
      <w:r w:rsidRPr="00E3765F">
        <w:rPr>
          <w:rFonts w:cs="Times New Roman" w:hint="eastAsia"/>
        </w:rPr>
        <w:t>基坑工程的现场监测可以为基坑工程信息化施工设计优化等提供依据；更重要的是通过检测和预警，可以及时发现安全隐患，保护基坑及周边环境的安全。因此基坑工程的监测也是基坑工程实施过程中必不可少的一环，基坑支护工程中主要支护结构变形应根据设计要求设置报警值，对周边主要保护对象的变形应根据环境保护要求设置报警值。监测的相关要求应符合现行国家标准《</w:t>
      </w:r>
      <w:r w:rsidR="00DA3A65" w:rsidRPr="00DA3A65">
        <w:rPr>
          <w:rFonts w:cs="Times New Roman" w:hint="eastAsia"/>
        </w:rPr>
        <w:t>建筑基坑工程监测技术标准</w:t>
      </w:r>
      <w:r w:rsidRPr="00E3765F">
        <w:rPr>
          <w:rFonts w:cs="Times New Roman" w:hint="eastAsia"/>
        </w:rPr>
        <w:t>》</w:t>
      </w:r>
      <w:r w:rsidR="00514F08">
        <w:rPr>
          <w:rFonts w:cs="Times New Roman" w:hint="eastAsia"/>
        </w:rPr>
        <w:t>GB 50497</w:t>
      </w:r>
      <w:r w:rsidRPr="00E3765F">
        <w:rPr>
          <w:rFonts w:cs="Times New Roman" w:hint="eastAsia"/>
        </w:rPr>
        <w:t>的规定</w:t>
      </w:r>
      <w:r w:rsidRPr="00531A26">
        <w:rPr>
          <w:rFonts w:cs="Times New Roman" w:hint="eastAsia"/>
        </w:rPr>
        <w:t>。</w:t>
      </w:r>
    </w:p>
    <w:p w14:paraId="49A7865B" w14:textId="06DF978D" w:rsidR="00514F08" w:rsidRDefault="00514F08" w:rsidP="00514F08">
      <w:pPr>
        <w:rPr>
          <w:rFonts w:cs="Times New Roman"/>
        </w:rPr>
      </w:pPr>
      <w:r>
        <w:rPr>
          <w:b/>
          <w:bCs/>
          <w:szCs w:val="24"/>
        </w:rPr>
        <w:t>9.2.5</w:t>
      </w:r>
      <w:r>
        <w:rPr>
          <w:rFonts w:cs="Times New Roman" w:hint="eastAsia"/>
          <w:b/>
        </w:rPr>
        <w:t xml:space="preserve">　</w:t>
      </w:r>
      <w:r w:rsidRPr="00514F08">
        <w:rPr>
          <w:rFonts w:cs="Times New Roman" w:hint="eastAsia"/>
        </w:rPr>
        <w:t>为保证与其他基坑支护结构在验收环节上的统一性，本规程沿用《建筑工程施工质量验收统一标准》</w:t>
      </w:r>
      <w:r w:rsidRPr="00514F08">
        <w:rPr>
          <w:rFonts w:cs="Times New Roman" w:hint="eastAsia"/>
        </w:rPr>
        <w:t>GB 50300</w:t>
      </w:r>
      <w:r w:rsidRPr="00514F08">
        <w:rPr>
          <w:rFonts w:cs="Times New Roman" w:hint="eastAsia"/>
        </w:rPr>
        <w:t>的要求，对城市综合管廊基坑支护进行质量验收。根据《建筑工程施工质量验收统一标准》</w:t>
      </w:r>
      <w:r w:rsidRPr="00514F08">
        <w:rPr>
          <w:rFonts w:cs="Times New Roman" w:hint="eastAsia"/>
        </w:rPr>
        <w:t>GB 50300</w:t>
      </w:r>
      <w:r w:rsidRPr="00514F08">
        <w:rPr>
          <w:rFonts w:cs="Times New Roman" w:hint="eastAsia"/>
        </w:rPr>
        <w:t>的规定，城市综合管廊支护结构均属于“地基与基础”分部工程中“基坑支护”子分部工程中所含的分项工程之一，分项工程又应划分成若干检验批进行质量验收，应在检验批验收合格的基础上进行各分项工程的验收。</w:t>
      </w:r>
    </w:p>
    <w:p w14:paraId="1E806421" w14:textId="77777777" w:rsidR="00C7270B" w:rsidRPr="00514F08" w:rsidRDefault="00C7270B" w:rsidP="00C7270B">
      <w:pPr>
        <w:pStyle w:val="a0"/>
        <w:ind w:left="480"/>
      </w:pPr>
    </w:p>
    <w:sectPr w:rsidR="00C7270B" w:rsidRPr="00514F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F961" w14:textId="77777777" w:rsidR="000E3526" w:rsidRDefault="000E3526">
      <w:pPr>
        <w:spacing w:line="240" w:lineRule="auto"/>
      </w:pPr>
      <w:r>
        <w:separator/>
      </w:r>
    </w:p>
  </w:endnote>
  <w:endnote w:type="continuationSeparator" w:id="0">
    <w:p w14:paraId="7A2FAE8D" w14:textId="77777777" w:rsidR="000E3526" w:rsidRDefault="000E3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altName w:val="汉仪中黑 197"/>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632247"/>
    </w:sdtPr>
    <w:sdtEndPr/>
    <w:sdtContent>
      <w:p w14:paraId="08022B10" w14:textId="5A7B3E25" w:rsidR="007F7E43" w:rsidRDefault="007F7E43">
        <w:pPr>
          <w:pStyle w:val="ad"/>
        </w:pPr>
        <w:r>
          <w:fldChar w:fldCharType="begin"/>
        </w:r>
        <w:r>
          <w:instrText>PAGE   \* MERGEFORMAT</w:instrText>
        </w:r>
        <w:r>
          <w:fldChar w:fldCharType="separate"/>
        </w:r>
        <w:r w:rsidR="00AA1AC3" w:rsidRPr="00AA1AC3">
          <w:rPr>
            <w:noProof/>
            <w:lang w:val="zh-CN"/>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98955"/>
    </w:sdtPr>
    <w:sdtEndPr/>
    <w:sdtContent>
      <w:p w14:paraId="25F63DF8" w14:textId="075489DB" w:rsidR="007F7E43" w:rsidRDefault="007F7E43">
        <w:pPr>
          <w:pStyle w:val="ad"/>
          <w:jc w:val="right"/>
        </w:pPr>
        <w:r>
          <w:fldChar w:fldCharType="begin"/>
        </w:r>
        <w:r>
          <w:instrText>PAGE   \* MERGEFORMAT</w:instrText>
        </w:r>
        <w:r>
          <w:fldChar w:fldCharType="separate"/>
        </w:r>
        <w:r w:rsidR="00AA1AC3" w:rsidRPr="00AA1AC3">
          <w:rPr>
            <w:noProof/>
            <w:lang w:val="zh-CN"/>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8724"/>
    </w:sdtPr>
    <w:sdtEndPr/>
    <w:sdtContent>
      <w:p w14:paraId="0440E91B" w14:textId="2FC489BB" w:rsidR="007F7E43" w:rsidRDefault="007F7E43">
        <w:pPr>
          <w:pStyle w:val="ad"/>
          <w:jc w:val="right"/>
        </w:pPr>
        <w:r>
          <w:fldChar w:fldCharType="begin"/>
        </w:r>
        <w:r>
          <w:instrText>PAGE   \* MERGEFORMAT</w:instrText>
        </w:r>
        <w:r>
          <w:fldChar w:fldCharType="separate"/>
        </w:r>
        <w:r w:rsidR="00AA1AC3" w:rsidRPr="00AA1AC3">
          <w:rPr>
            <w:noProof/>
            <w:lang w:val="zh-CN"/>
          </w:rPr>
          <w:t>15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49954"/>
    </w:sdtPr>
    <w:sdtEndPr/>
    <w:sdtContent>
      <w:p w14:paraId="055823A5" w14:textId="27E36146" w:rsidR="007F7E43" w:rsidRDefault="007F7E43">
        <w:pPr>
          <w:pStyle w:val="ad"/>
        </w:pPr>
        <w:r>
          <w:fldChar w:fldCharType="begin"/>
        </w:r>
        <w:r>
          <w:instrText>PAGE   \* MERGEFORMAT</w:instrText>
        </w:r>
        <w:r>
          <w:fldChar w:fldCharType="separate"/>
        </w:r>
        <w:r w:rsidR="00D47E5F" w:rsidRPr="00D47E5F">
          <w:rPr>
            <w:noProof/>
            <w:lang w:val="zh-CN"/>
          </w:rPr>
          <w:t>42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74329"/>
    </w:sdtPr>
    <w:sdtEndPr/>
    <w:sdtContent>
      <w:p w14:paraId="67D9A3F0" w14:textId="76D1218F" w:rsidR="007F7E43" w:rsidRDefault="007F7E43">
        <w:pPr>
          <w:pStyle w:val="ad"/>
          <w:jc w:val="right"/>
        </w:pPr>
        <w:r>
          <w:fldChar w:fldCharType="begin"/>
        </w:r>
        <w:r>
          <w:instrText>PAGE   \* MERGEFORMAT</w:instrText>
        </w:r>
        <w:r>
          <w:fldChar w:fldCharType="separate"/>
        </w:r>
        <w:r w:rsidR="00D47E5F" w:rsidRPr="00D47E5F">
          <w:rPr>
            <w:noProof/>
            <w:lang w:val="zh-CN"/>
          </w:rPr>
          <w:t>43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EC2B5" w14:textId="77777777" w:rsidR="000E3526" w:rsidRDefault="000E3526">
      <w:r>
        <w:separator/>
      </w:r>
    </w:p>
  </w:footnote>
  <w:footnote w:type="continuationSeparator" w:id="0">
    <w:p w14:paraId="6A0C7ADB" w14:textId="77777777" w:rsidR="000E3526" w:rsidRDefault="000E3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A5C0"/>
    <w:multiLevelType w:val="singleLevel"/>
    <w:tmpl w:val="70168750"/>
    <w:lvl w:ilvl="0">
      <w:start w:val="4"/>
      <w:numFmt w:val="decimal"/>
      <w:suff w:val="nothing"/>
      <w:lvlText w:val="%1　"/>
      <w:lvlJc w:val="left"/>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Nzc0ZDIzMjc5NGM5ZWQ1YTk2YjViOGVjNzk3M2IifQ=="/>
  </w:docVars>
  <w:rsids>
    <w:rsidRoot w:val="00687A4C"/>
    <w:rsid w:val="000010BA"/>
    <w:rsid w:val="00001267"/>
    <w:rsid w:val="00001590"/>
    <w:rsid w:val="00001A22"/>
    <w:rsid w:val="00001C87"/>
    <w:rsid w:val="00001E2E"/>
    <w:rsid w:val="00001EB0"/>
    <w:rsid w:val="0000253E"/>
    <w:rsid w:val="000026C5"/>
    <w:rsid w:val="00002812"/>
    <w:rsid w:val="00002CB9"/>
    <w:rsid w:val="00002E41"/>
    <w:rsid w:val="0000377A"/>
    <w:rsid w:val="00003ABC"/>
    <w:rsid w:val="00003F8A"/>
    <w:rsid w:val="0000402D"/>
    <w:rsid w:val="000049FF"/>
    <w:rsid w:val="000052B0"/>
    <w:rsid w:val="000053C5"/>
    <w:rsid w:val="00005445"/>
    <w:rsid w:val="000055DD"/>
    <w:rsid w:val="00005BB7"/>
    <w:rsid w:val="00005D39"/>
    <w:rsid w:val="000062F7"/>
    <w:rsid w:val="0000698C"/>
    <w:rsid w:val="00006CA7"/>
    <w:rsid w:val="00006CF3"/>
    <w:rsid w:val="000074CF"/>
    <w:rsid w:val="000100EE"/>
    <w:rsid w:val="000101AD"/>
    <w:rsid w:val="000101CA"/>
    <w:rsid w:val="00010958"/>
    <w:rsid w:val="00010A03"/>
    <w:rsid w:val="00010A56"/>
    <w:rsid w:val="000112AA"/>
    <w:rsid w:val="00011441"/>
    <w:rsid w:val="00011476"/>
    <w:rsid w:val="00011585"/>
    <w:rsid w:val="000118BD"/>
    <w:rsid w:val="00011A5B"/>
    <w:rsid w:val="00011D2D"/>
    <w:rsid w:val="00011DA3"/>
    <w:rsid w:val="000123B5"/>
    <w:rsid w:val="000126EC"/>
    <w:rsid w:val="000129CB"/>
    <w:rsid w:val="00012B14"/>
    <w:rsid w:val="00012BD7"/>
    <w:rsid w:val="00012CBA"/>
    <w:rsid w:val="000133CF"/>
    <w:rsid w:val="000136F5"/>
    <w:rsid w:val="00013990"/>
    <w:rsid w:val="00013FED"/>
    <w:rsid w:val="000141BC"/>
    <w:rsid w:val="00014988"/>
    <w:rsid w:val="00015496"/>
    <w:rsid w:val="00015DBD"/>
    <w:rsid w:val="00015E14"/>
    <w:rsid w:val="00016020"/>
    <w:rsid w:val="00016389"/>
    <w:rsid w:val="00016452"/>
    <w:rsid w:val="00016482"/>
    <w:rsid w:val="000166AC"/>
    <w:rsid w:val="00016816"/>
    <w:rsid w:val="00016E55"/>
    <w:rsid w:val="00016EB9"/>
    <w:rsid w:val="00017876"/>
    <w:rsid w:val="00017A13"/>
    <w:rsid w:val="00017B7A"/>
    <w:rsid w:val="00017EDF"/>
    <w:rsid w:val="00017F45"/>
    <w:rsid w:val="0002006B"/>
    <w:rsid w:val="00020102"/>
    <w:rsid w:val="00020241"/>
    <w:rsid w:val="00020A4D"/>
    <w:rsid w:val="00020AF4"/>
    <w:rsid w:val="000211AD"/>
    <w:rsid w:val="000218A0"/>
    <w:rsid w:val="00021B04"/>
    <w:rsid w:val="00021B5B"/>
    <w:rsid w:val="00022404"/>
    <w:rsid w:val="0002265D"/>
    <w:rsid w:val="00022895"/>
    <w:rsid w:val="00022DE9"/>
    <w:rsid w:val="00022E26"/>
    <w:rsid w:val="000232C6"/>
    <w:rsid w:val="00023329"/>
    <w:rsid w:val="00023B33"/>
    <w:rsid w:val="00023F8D"/>
    <w:rsid w:val="00023FFA"/>
    <w:rsid w:val="000243F4"/>
    <w:rsid w:val="0002487E"/>
    <w:rsid w:val="000249A2"/>
    <w:rsid w:val="00024D42"/>
    <w:rsid w:val="000253CF"/>
    <w:rsid w:val="00025670"/>
    <w:rsid w:val="00025BE4"/>
    <w:rsid w:val="00025CF4"/>
    <w:rsid w:val="0002602B"/>
    <w:rsid w:val="0002636D"/>
    <w:rsid w:val="000263A7"/>
    <w:rsid w:val="0002654E"/>
    <w:rsid w:val="000266B6"/>
    <w:rsid w:val="00026931"/>
    <w:rsid w:val="000270D6"/>
    <w:rsid w:val="0002733E"/>
    <w:rsid w:val="00027538"/>
    <w:rsid w:val="000275A8"/>
    <w:rsid w:val="000276D3"/>
    <w:rsid w:val="00027EEC"/>
    <w:rsid w:val="00030530"/>
    <w:rsid w:val="0003054C"/>
    <w:rsid w:val="0003079C"/>
    <w:rsid w:val="00030C8A"/>
    <w:rsid w:val="00030E1E"/>
    <w:rsid w:val="00030F2F"/>
    <w:rsid w:val="000311ED"/>
    <w:rsid w:val="00031969"/>
    <w:rsid w:val="00031B4D"/>
    <w:rsid w:val="00031D5D"/>
    <w:rsid w:val="00031F0A"/>
    <w:rsid w:val="00032052"/>
    <w:rsid w:val="000325CC"/>
    <w:rsid w:val="000327F4"/>
    <w:rsid w:val="000328F6"/>
    <w:rsid w:val="00032911"/>
    <w:rsid w:val="00032FE8"/>
    <w:rsid w:val="00033BC9"/>
    <w:rsid w:val="00033BFD"/>
    <w:rsid w:val="00034048"/>
    <w:rsid w:val="00034078"/>
    <w:rsid w:val="0003424D"/>
    <w:rsid w:val="00034DD7"/>
    <w:rsid w:val="0003557A"/>
    <w:rsid w:val="00035A10"/>
    <w:rsid w:val="00035A3F"/>
    <w:rsid w:val="0003607E"/>
    <w:rsid w:val="000363F7"/>
    <w:rsid w:val="00036405"/>
    <w:rsid w:val="00036430"/>
    <w:rsid w:val="00036767"/>
    <w:rsid w:val="00036A3E"/>
    <w:rsid w:val="00036AC9"/>
    <w:rsid w:val="00036D9D"/>
    <w:rsid w:val="00036F4F"/>
    <w:rsid w:val="00037238"/>
    <w:rsid w:val="000372D9"/>
    <w:rsid w:val="0003736A"/>
    <w:rsid w:val="0003745E"/>
    <w:rsid w:val="00037647"/>
    <w:rsid w:val="000378E7"/>
    <w:rsid w:val="00037DAD"/>
    <w:rsid w:val="00040273"/>
    <w:rsid w:val="000409B7"/>
    <w:rsid w:val="00040AB9"/>
    <w:rsid w:val="00040E41"/>
    <w:rsid w:val="00040F6A"/>
    <w:rsid w:val="0004127B"/>
    <w:rsid w:val="00041361"/>
    <w:rsid w:val="00042038"/>
    <w:rsid w:val="000420F8"/>
    <w:rsid w:val="00042243"/>
    <w:rsid w:val="0004230C"/>
    <w:rsid w:val="00042C1A"/>
    <w:rsid w:val="00042F11"/>
    <w:rsid w:val="00042FED"/>
    <w:rsid w:val="00043291"/>
    <w:rsid w:val="0004350A"/>
    <w:rsid w:val="000440A9"/>
    <w:rsid w:val="000442B8"/>
    <w:rsid w:val="000442F1"/>
    <w:rsid w:val="000443B4"/>
    <w:rsid w:val="000445B1"/>
    <w:rsid w:val="0004469A"/>
    <w:rsid w:val="000446A3"/>
    <w:rsid w:val="000449A9"/>
    <w:rsid w:val="00044C8F"/>
    <w:rsid w:val="0004519B"/>
    <w:rsid w:val="000454FC"/>
    <w:rsid w:val="0004554E"/>
    <w:rsid w:val="00045680"/>
    <w:rsid w:val="00045692"/>
    <w:rsid w:val="00045874"/>
    <w:rsid w:val="000458C3"/>
    <w:rsid w:val="00046395"/>
    <w:rsid w:val="000466DB"/>
    <w:rsid w:val="00046A87"/>
    <w:rsid w:val="000471F3"/>
    <w:rsid w:val="00047217"/>
    <w:rsid w:val="000473E6"/>
    <w:rsid w:val="0004760C"/>
    <w:rsid w:val="00047EB5"/>
    <w:rsid w:val="00047EEC"/>
    <w:rsid w:val="0005016D"/>
    <w:rsid w:val="00051323"/>
    <w:rsid w:val="00051647"/>
    <w:rsid w:val="00051824"/>
    <w:rsid w:val="00051B0B"/>
    <w:rsid w:val="00051F34"/>
    <w:rsid w:val="00052007"/>
    <w:rsid w:val="000521C2"/>
    <w:rsid w:val="00052B36"/>
    <w:rsid w:val="0005304B"/>
    <w:rsid w:val="00053120"/>
    <w:rsid w:val="00053AE5"/>
    <w:rsid w:val="00053C15"/>
    <w:rsid w:val="000541B4"/>
    <w:rsid w:val="000544BC"/>
    <w:rsid w:val="000544EF"/>
    <w:rsid w:val="00054548"/>
    <w:rsid w:val="00054718"/>
    <w:rsid w:val="000547D4"/>
    <w:rsid w:val="00054807"/>
    <w:rsid w:val="00054B82"/>
    <w:rsid w:val="00054D8B"/>
    <w:rsid w:val="0005520F"/>
    <w:rsid w:val="000553BD"/>
    <w:rsid w:val="0005544B"/>
    <w:rsid w:val="00055685"/>
    <w:rsid w:val="00055979"/>
    <w:rsid w:val="00055DD9"/>
    <w:rsid w:val="00055E51"/>
    <w:rsid w:val="00056EEF"/>
    <w:rsid w:val="00057334"/>
    <w:rsid w:val="000573AD"/>
    <w:rsid w:val="00057777"/>
    <w:rsid w:val="00057CB4"/>
    <w:rsid w:val="00057F12"/>
    <w:rsid w:val="000600D6"/>
    <w:rsid w:val="00060831"/>
    <w:rsid w:val="000608D1"/>
    <w:rsid w:val="00060AB7"/>
    <w:rsid w:val="000610F9"/>
    <w:rsid w:val="000611AA"/>
    <w:rsid w:val="00061653"/>
    <w:rsid w:val="000618A9"/>
    <w:rsid w:val="0006199B"/>
    <w:rsid w:val="00061BFD"/>
    <w:rsid w:val="00062403"/>
    <w:rsid w:val="00062732"/>
    <w:rsid w:val="0006285F"/>
    <w:rsid w:val="00062E5D"/>
    <w:rsid w:val="00062EFE"/>
    <w:rsid w:val="00063164"/>
    <w:rsid w:val="00063438"/>
    <w:rsid w:val="000638E1"/>
    <w:rsid w:val="00063D5D"/>
    <w:rsid w:val="00064225"/>
    <w:rsid w:val="00064480"/>
    <w:rsid w:val="00064662"/>
    <w:rsid w:val="00064AA6"/>
    <w:rsid w:val="00064DE2"/>
    <w:rsid w:val="00064DE5"/>
    <w:rsid w:val="00064E91"/>
    <w:rsid w:val="00065178"/>
    <w:rsid w:val="00065316"/>
    <w:rsid w:val="0006560B"/>
    <w:rsid w:val="0006568D"/>
    <w:rsid w:val="00065765"/>
    <w:rsid w:val="00065867"/>
    <w:rsid w:val="00065B94"/>
    <w:rsid w:val="00066549"/>
    <w:rsid w:val="00066B38"/>
    <w:rsid w:val="000675F6"/>
    <w:rsid w:val="0006785B"/>
    <w:rsid w:val="000678BD"/>
    <w:rsid w:val="00067A0E"/>
    <w:rsid w:val="00067D28"/>
    <w:rsid w:val="00067F66"/>
    <w:rsid w:val="000703DC"/>
    <w:rsid w:val="00070475"/>
    <w:rsid w:val="00070476"/>
    <w:rsid w:val="00070D01"/>
    <w:rsid w:val="00070F05"/>
    <w:rsid w:val="00071084"/>
    <w:rsid w:val="000710DF"/>
    <w:rsid w:val="00071281"/>
    <w:rsid w:val="00071BDA"/>
    <w:rsid w:val="00071DED"/>
    <w:rsid w:val="0007297F"/>
    <w:rsid w:val="00072D65"/>
    <w:rsid w:val="00072D6F"/>
    <w:rsid w:val="00072E89"/>
    <w:rsid w:val="00073084"/>
    <w:rsid w:val="000731ED"/>
    <w:rsid w:val="00073379"/>
    <w:rsid w:val="0007343D"/>
    <w:rsid w:val="00073593"/>
    <w:rsid w:val="00073597"/>
    <w:rsid w:val="000739AD"/>
    <w:rsid w:val="00073CB1"/>
    <w:rsid w:val="00074065"/>
    <w:rsid w:val="000740AE"/>
    <w:rsid w:val="0007444C"/>
    <w:rsid w:val="000746B6"/>
    <w:rsid w:val="000747BA"/>
    <w:rsid w:val="00074898"/>
    <w:rsid w:val="00074AF8"/>
    <w:rsid w:val="00075187"/>
    <w:rsid w:val="000751BC"/>
    <w:rsid w:val="00075401"/>
    <w:rsid w:val="00075584"/>
    <w:rsid w:val="00075681"/>
    <w:rsid w:val="000758C9"/>
    <w:rsid w:val="000758FD"/>
    <w:rsid w:val="00075D86"/>
    <w:rsid w:val="00075F4B"/>
    <w:rsid w:val="00075FDF"/>
    <w:rsid w:val="00076203"/>
    <w:rsid w:val="000767BC"/>
    <w:rsid w:val="000768B6"/>
    <w:rsid w:val="00076D14"/>
    <w:rsid w:val="00076F89"/>
    <w:rsid w:val="0007706B"/>
    <w:rsid w:val="000774F4"/>
    <w:rsid w:val="00077700"/>
    <w:rsid w:val="0007770B"/>
    <w:rsid w:val="00077C39"/>
    <w:rsid w:val="00077CD1"/>
    <w:rsid w:val="00077ECF"/>
    <w:rsid w:val="000800F3"/>
    <w:rsid w:val="000801B1"/>
    <w:rsid w:val="0008050C"/>
    <w:rsid w:val="000806DF"/>
    <w:rsid w:val="00080837"/>
    <w:rsid w:val="00080D43"/>
    <w:rsid w:val="0008156A"/>
    <w:rsid w:val="00081B18"/>
    <w:rsid w:val="00081BC7"/>
    <w:rsid w:val="00081E2D"/>
    <w:rsid w:val="00082021"/>
    <w:rsid w:val="000824AB"/>
    <w:rsid w:val="00083092"/>
    <w:rsid w:val="00083099"/>
    <w:rsid w:val="0008320E"/>
    <w:rsid w:val="000833E9"/>
    <w:rsid w:val="00083401"/>
    <w:rsid w:val="00083A22"/>
    <w:rsid w:val="0008401F"/>
    <w:rsid w:val="00084415"/>
    <w:rsid w:val="00084A37"/>
    <w:rsid w:val="00084E10"/>
    <w:rsid w:val="00084FD9"/>
    <w:rsid w:val="00085148"/>
    <w:rsid w:val="00085348"/>
    <w:rsid w:val="00085729"/>
    <w:rsid w:val="00085990"/>
    <w:rsid w:val="00085B0A"/>
    <w:rsid w:val="00085B2E"/>
    <w:rsid w:val="00085D55"/>
    <w:rsid w:val="00086179"/>
    <w:rsid w:val="000865C7"/>
    <w:rsid w:val="00086737"/>
    <w:rsid w:val="00086741"/>
    <w:rsid w:val="00086DD1"/>
    <w:rsid w:val="0008700E"/>
    <w:rsid w:val="0008758E"/>
    <w:rsid w:val="0008759B"/>
    <w:rsid w:val="000876B3"/>
    <w:rsid w:val="00087B05"/>
    <w:rsid w:val="0009002D"/>
    <w:rsid w:val="0009012D"/>
    <w:rsid w:val="0009023E"/>
    <w:rsid w:val="0009087B"/>
    <w:rsid w:val="0009092C"/>
    <w:rsid w:val="0009097C"/>
    <w:rsid w:val="00090BC6"/>
    <w:rsid w:val="0009127B"/>
    <w:rsid w:val="00091503"/>
    <w:rsid w:val="000916CF"/>
    <w:rsid w:val="0009177C"/>
    <w:rsid w:val="00091958"/>
    <w:rsid w:val="00091A72"/>
    <w:rsid w:val="00091EC5"/>
    <w:rsid w:val="000924F5"/>
    <w:rsid w:val="0009263A"/>
    <w:rsid w:val="00092862"/>
    <w:rsid w:val="00092D7B"/>
    <w:rsid w:val="00092F4D"/>
    <w:rsid w:val="0009363C"/>
    <w:rsid w:val="000939FB"/>
    <w:rsid w:val="00093A9B"/>
    <w:rsid w:val="00093B0B"/>
    <w:rsid w:val="00093D15"/>
    <w:rsid w:val="00093F8F"/>
    <w:rsid w:val="000941DB"/>
    <w:rsid w:val="00094337"/>
    <w:rsid w:val="00094998"/>
    <w:rsid w:val="00094C58"/>
    <w:rsid w:val="00094FAD"/>
    <w:rsid w:val="0009502F"/>
    <w:rsid w:val="000953E9"/>
    <w:rsid w:val="00095445"/>
    <w:rsid w:val="00095609"/>
    <w:rsid w:val="00095665"/>
    <w:rsid w:val="00095BB4"/>
    <w:rsid w:val="00095DB4"/>
    <w:rsid w:val="00095E12"/>
    <w:rsid w:val="00096148"/>
    <w:rsid w:val="000961DF"/>
    <w:rsid w:val="00096414"/>
    <w:rsid w:val="00096603"/>
    <w:rsid w:val="00096736"/>
    <w:rsid w:val="00096A68"/>
    <w:rsid w:val="00096ADB"/>
    <w:rsid w:val="00096C59"/>
    <w:rsid w:val="00096F90"/>
    <w:rsid w:val="000974B1"/>
    <w:rsid w:val="000974E7"/>
    <w:rsid w:val="0009760E"/>
    <w:rsid w:val="00097839"/>
    <w:rsid w:val="00097F1A"/>
    <w:rsid w:val="00097F60"/>
    <w:rsid w:val="000A00C5"/>
    <w:rsid w:val="000A00CE"/>
    <w:rsid w:val="000A06A8"/>
    <w:rsid w:val="000A09CD"/>
    <w:rsid w:val="000A0A84"/>
    <w:rsid w:val="000A0C19"/>
    <w:rsid w:val="000A0C69"/>
    <w:rsid w:val="000A0F1F"/>
    <w:rsid w:val="000A14C3"/>
    <w:rsid w:val="000A1500"/>
    <w:rsid w:val="000A1582"/>
    <w:rsid w:val="000A1B3F"/>
    <w:rsid w:val="000A1CA9"/>
    <w:rsid w:val="000A2546"/>
    <w:rsid w:val="000A25CD"/>
    <w:rsid w:val="000A2A9A"/>
    <w:rsid w:val="000A3188"/>
    <w:rsid w:val="000A3416"/>
    <w:rsid w:val="000A3CE9"/>
    <w:rsid w:val="000A3F9F"/>
    <w:rsid w:val="000A44DA"/>
    <w:rsid w:val="000A451F"/>
    <w:rsid w:val="000A49B8"/>
    <w:rsid w:val="000A4D09"/>
    <w:rsid w:val="000A4F23"/>
    <w:rsid w:val="000A4FA7"/>
    <w:rsid w:val="000A5560"/>
    <w:rsid w:val="000A5658"/>
    <w:rsid w:val="000A5B55"/>
    <w:rsid w:val="000A60B1"/>
    <w:rsid w:val="000A61A5"/>
    <w:rsid w:val="000A63CD"/>
    <w:rsid w:val="000A679B"/>
    <w:rsid w:val="000A680F"/>
    <w:rsid w:val="000A6E8F"/>
    <w:rsid w:val="000A73D4"/>
    <w:rsid w:val="000A775F"/>
    <w:rsid w:val="000A7845"/>
    <w:rsid w:val="000A7A7F"/>
    <w:rsid w:val="000A7E7F"/>
    <w:rsid w:val="000B0044"/>
    <w:rsid w:val="000B06E8"/>
    <w:rsid w:val="000B07FB"/>
    <w:rsid w:val="000B0DC5"/>
    <w:rsid w:val="000B0F66"/>
    <w:rsid w:val="000B10A7"/>
    <w:rsid w:val="000B10B0"/>
    <w:rsid w:val="000B148E"/>
    <w:rsid w:val="000B1687"/>
    <w:rsid w:val="000B1956"/>
    <w:rsid w:val="000B1BCD"/>
    <w:rsid w:val="000B22A7"/>
    <w:rsid w:val="000B2300"/>
    <w:rsid w:val="000B2ABD"/>
    <w:rsid w:val="000B2C51"/>
    <w:rsid w:val="000B2CEC"/>
    <w:rsid w:val="000B33A9"/>
    <w:rsid w:val="000B34A8"/>
    <w:rsid w:val="000B3614"/>
    <w:rsid w:val="000B38A1"/>
    <w:rsid w:val="000B3B93"/>
    <w:rsid w:val="000B3DE0"/>
    <w:rsid w:val="000B41E8"/>
    <w:rsid w:val="000B440F"/>
    <w:rsid w:val="000B4467"/>
    <w:rsid w:val="000B4513"/>
    <w:rsid w:val="000B494F"/>
    <w:rsid w:val="000B519F"/>
    <w:rsid w:val="000B5518"/>
    <w:rsid w:val="000B562E"/>
    <w:rsid w:val="000B58B4"/>
    <w:rsid w:val="000B5DD9"/>
    <w:rsid w:val="000B5FE8"/>
    <w:rsid w:val="000B65C4"/>
    <w:rsid w:val="000B6B11"/>
    <w:rsid w:val="000B6BB6"/>
    <w:rsid w:val="000B6C79"/>
    <w:rsid w:val="000B6FA6"/>
    <w:rsid w:val="000B70F8"/>
    <w:rsid w:val="000B711D"/>
    <w:rsid w:val="000B776D"/>
    <w:rsid w:val="000B78C6"/>
    <w:rsid w:val="000B7AD7"/>
    <w:rsid w:val="000B7EDD"/>
    <w:rsid w:val="000C0BE7"/>
    <w:rsid w:val="000C111A"/>
    <w:rsid w:val="000C191A"/>
    <w:rsid w:val="000C193B"/>
    <w:rsid w:val="000C1C48"/>
    <w:rsid w:val="000C1FC0"/>
    <w:rsid w:val="000C2195"/>
    <w:rsid w:val="000C23C0"/>
    <w:rsid w:val="000C25A7"/>
    <w:rsid w:val="000C29D7"/>
    <w:rsid w:val="000C2A7F"/>
    <w:rsid w:val="000C2DBB"/>
    <w:rsid w:val="000C304E"/>
    <w:rsid w:val="000C3150"/>
    <w:rsid w:val="000C33FA"/>
    <w:rsid w:val="000C38D1"/>
    <w:rsid w:val="000C3A0A"/>
    <w:rsid w:val="000C3E85"/>
    <w:rsid w:val="000C428F"/>
    <w:rsid w:val="000C45A0"/>
    <w:rsid w:val="000C4C08"/>
    <w:rsid w:val="000C4CFB"/>
    <w:rsid w:val="000C4EB9"/>
    <w:rsid w:val="000C517E"/>
    <w:rsid w:val="000C54AF"/>
    <w:rsid w:val="000C5768"/>
    <w:rsid w:val="000C5CF7"/>
    <w:rsid w:val="000C6437"/>
    <w:rsid w:val="000C670E"/>
    <w:rsid w:val="000C6A09"/>
    <w:rsid w:val="000C6AAF"/>
    <w:rsid w:val="000C6C46"/>
    <w:rsid w:val="000C74B5"/>
    <w:rsid w:val="000C75CA"/>
    <w:rsid w:val="000C7A79"/>
    <w:rsid w:val="000C7A84"/>
    <w:rsid w:val="000C7C1A"/>
    <w:rsid w:val="000C7D2C"/>
    <w:rsid w:val="000D00C1"/>
    <w:rsid w:val="000D019C"/>
    <w:rsid w:val="000D01DA"/>
    <w:rsid w:val="000D0ABE"/>
    <w:rsid w:val="000D0E58"/>
    <w:rsid w:val="000D1396"/>
    <w:rsid w:val="000D1405"/>
    <w:rsid w:val="000D1AF5"/>
    <w:rsid w:val="000D1B38"/>
    <w:rsid w:val="000D1DB8"/>
    <w:rsid w:val="000D1EE3"/>
    <w:rsid w:val="000D2111"/>
    <w:rsid w:val="000D2279"/>
    <w:rsid w:val="000D27B3"/>
    <w:rsid w:val="000D2826"/>
    <w:rsid w:val="000D2864"/>
    <w:rsid w:val="000D2914"/>
    <w:rsid w:val="000D2F6B"/>
    <w:rsid w:val="000D31DE"/>
    <w:rsid w:val="000D3295"/>
    <w:rsid w:val="000D3681"/>
    <w:rsid w:val="000D3698"/>
    <w:rsid w:val="000D3852"/>
    <w:rsid w:val="000D3A1C"/>
    <w:rsid w:val="000D3B4D"/>
    <w:rsid w:val="000D3B79"/>
    <w:rsid w:val="000D3FCA"/>
    <w:rsid w:val="000D3FCB"/>
    <w:rsid w:val="000D455F"/>
    <w:rsid w:val="000D484C"/>
    <w:rsid w:val="000D4988"/>
    <w:rsid w:val="000D4B16"/>
    <w:rsid w:val="000D4B6C"/>
    <w:rsid w:val="000D4C29"/>
    <w:rsid w:val="000D5015"/>
    <w:rsid w:val="000D507B"/>
    <w:rsid w:val="000D57AF"/>
    <w:rsid w:val="000D591A"/>
    <w:rsid w:val="000D5C15"/>
    <w:rsid w:val="000D5DA0"/>
    <w:rsid w:val="000D6574"/>
    <w:rsid w:val="000D673B"/>
    <w:rsid w:val="000D75B1"/>
    <w:rsid w:val="000D7685"/>
    <w:rsid w:val="000D78E7"/>
    <w:rsid w:val="000D78F2"/>
    <w:rsid w:val="000D79AD"/>
    <w:rsid w:val="000D7A85"/>
    <w:rsid w:val="000D7B59"/>
    <w:rsid w:val="000D7CA0"/>
    <w:rsid w:val="000D7D19"/>
    <w:rsid w:val="000E002D"/>
    <w:rsid w:val="000E01D4"/>
    <w:rsid w:val="000E0430"/>
    <w:rsid w:val="000E0B7F"/>
    <w:rsid w:val="000E1588"/>
    <w:rsid w:val="000E15C0"/>
    <w:rsid w:val="000E18DE"/>
    <w:rsid w:val="000E1E4B"/>
    <w:rsid w:val="000E1F1A"/>
    <w:rsid w:val="000E1F46"/>
    <w:rsid w:val="000E243C"/>
    <w:rsid w:val="000E2B1E"/>
    <w:rsid w:val="000E3526"/>
    <w:rsid w:val="000E352A"/>
    <w:rsid w:val="000E3534"/>
    <w:rsid w:val="000E3885"/>
    <w:rsid w:val="000E3B91"/>
    <w:rsid w:val="000E3CCA"/>
    <w:rsid w:val="000E3D2B"/>
    <w:rsid w:val="000E4022"/>
    <w:rsid w:val="000E4111"/>
    <w:rsid w:val="000E4600"/>
    <w:rsid w:val="000E486A"/>
    <w:rsid w:val="000E49EA"/>
    <w:rsid w:val="000E4BF3"/>
    <w:rsid w:val="000E4C7A"/>
    <w:rsid w:val="000E4DB7"/>
    <w:rsid w:val="000E5028"/>
    <w:rsid w:val="000E5383"/>
    <w:rsid w:val="000E55EE"/>
    <w:rsid w:val="000E61F5"/>
    <w:rsid w:val="000E6757"/>
    <w:rsid w:val="000E67F7"/>
    <w:rsid w:val="000E68A5"/>
    <w:rsid w:val="000E6B69"/>
    <w:rsid w:val="000E6B6A"/>
    <w:rsid w:val="000E6BF2"/>
    <w:rsid w:val="000E718B"/>
    <w:rsid w:val="000E7FF4"/>
    <w:rsid w:val="000F0133"/>
    <w:rsid w:val="000F01E4"/>
    <w:rsid w:val="000F01FB"/>
    <w:rsid w:val="000F07B7"/>
    <w:rsid w:val="000F08F9"/>
    <w:rsid w:val="000F0F0F"/>
    <w:rsid w:val="000F0FD9"/>
    <w:rsid w:val="000F1106"/>
    <w:rsid w:val="000F171A"/>
    <w:rsid w:val="000F19A7"/>
    <w:rsid w:val="000F1F94"/>
    <w:rsid w:val="000F2816"/>
    <w:rsid w:val="000F2864"/>
    <w:rsid w:val="000F28B2"/>
    <w:rsid w:val="000F2A34"/>
    <w:rsid w:val="000F2BF5"/>
    <w:rsid w:val="000F3AE2"/>
    <w:rsid w:val="000F3B64"/>
    <w:rsid w:val="000F3E21"/>
    <w:rsid w:val="000F43F4"/>
    <w:rsid w:val="000F4800"/>
    <w:rsid w:val="000F4F89"/>
    <w:rsid w:val="000F4F9B"/>
    <w:rsid w:val="000F57F3"/>
    <w:rsid w:val="000F5805"/>
    <w:rsid w:val="000F5946"/>
    <w:rsid w:val="000F6B1E"/>
    <w:rsid w:val="000F6DD0"/>
    <w:rsid w:val="000F6DDF"/>
    <w:rsid w:val="000F70CD"/>
    <w:rsid w:val="000F7120"/>
    <w:rsid w:val="000F71FC"/>
    <w:rsid w:val="000F72C4"/>
    <w:rsid w:val="000F7FBB"/>
    <w:rsid w:val="001000D8"/>
    <w:rsid w:val="00100369"/>
    <w:rsid w:val="0010055C"/>
    <w:rsid w:val="00100638"/>
    <w:rsid w:val="00100A1E"/>
    <w:rsid w:val="00100F32"/>
    <w:rsid w:val="00101423"/>
    <w:rsid w:val="00101896"/>
    <w:rsid w:val="0010195E"/>
    <w:rsid w:val="00101B93"/>
    <w:rsid w:val="00101CBC"/>
    <w:rsid w:val="00102017"/>
    <w:rsid w:val="00102046"/>
    <w:rsid w:val="00102370"/>
    <w:rsid w:val="00102982"/>
    <w:rsid w:val="00102C16"/>
    <w:rsid w:val="00102F82"/>
    <w:rsid w:val="00103866"/>
    <w:rsid w:val="0010393E"/>
    <w:rsid w:val="00103982"/>
    <w:rsid w:val="00103A98"/>
    <w:rsid w:val="00103BD6"/>
    <w:rsid w:val="00103C82"/>
    <w:rsid w:val="00103E4B"/>
    <w:rsid w:val="00103F8D"/>
    <w:rsid w:val="0010416F"/>
    <w:rsid w:val="001041F1"/>
    <w:rsid w:val="001043AE"/>
    <w:rsid w:val="001046AC"/>
    <w:rsid w:val="00104806"/>
    <w:rsid w:val="001048B7"/>
    <w:rsid w:val="00105053"/>
    <w:rsid w:val="00105192"/>
    <w:rsid w:val="00105A29"/>
    <w:rsid w:val="00105A7F"/>
    <w:rsid w:val="00105E46"/>
    <w:rsid w:val="0010634B"/>
    <w:rsid w:val="001065B2"/>
    <w:rsid w:val="001068E2"/>
    <w:rsid w:val="00106EBF"/>
    <w:rsid w:val="00106ECD"/>
    <w:rsid w:val="00106F41"/>
    <w:rsid w:val="001071DE"/>
    <w:rsid w:val="00107399"/>
    <w:rsid w:val="0010752D"/>
    <w:rsid w:val="00107692"/>
    <w:rsid w:val="001078AF"/>
    <w:rsid w:val="00107AA7"/>
    <w:rsid w:val="00107DE7"/>
    <w:rsid w:val="00110002"/>
    <w:rsid w:val="00110251"/>
    <w:rsid w:val="00110302"/>
    <w:rsid w:val="001105BA"/>
    <w:rsid w:val="001107EA"/>
    <w:rsid w:val="00110876"/>
    <w:rsid w:val="001108BD"/>
    <w:rsid w:val="00110906"/>
    <w:rsid w:val="00110FFE"/>
    <w:rsid w:val="00111355"/>
    <w:rsid w:val="001116C0"/>
    <w:rsid w:val="001117AF"/>
    <w:rsid w:val="001117C6"/>
    <w:rsid w:val="00111C73"/>
    <w:rsid w:val="001122C6"/>
    <w:rsid w:val="0011250B"/>
    <w:rsid w:val="00112A9D"/>
    <w:rsid w:val="00113293"/>
    <w:rsid w:val="001134FC"/>
    <w:rsid w:val="0011390D"/>
    <w:rsid w:val="00113B56"/>
    <w:rsid w:val="00113F78"/>
    <w:rsid w:val="0011404A"/>
    <w:rsid w:val="001141FF"/>
    <w:rsid w:val="001143A0"/>
    <w:rsid w:val="001143EB"/>
    <w:rsid w:val="00114E7F"/>
    <w:rsid w:val="00115017"/>
    <w:rsid w:val="00115F2D"/>
    <w:rsid w:val="00115F71"/>
    <w:rsid w:val="00116364"/>
    <w:rsid w:val="0011655B"/>
    <w:rsid w:val="001169C2"/>
    <w:rsid w:val="00117318"/>
    <w:rsid w:val="001179C9"/>
    <w:rsid w:val="00117AD8"/>
    <w:rsid w:val="00117F60"/>
    <w:rsid w:val="00117F9A"/>
    <w:rsid w:val="001200E4"/>
    <w:rsid w:val="00120A2D"/>
    <w:rsid w:val="00121176"/>
    <w:rsid w:val="0012132D"/>
    <w:rsid w:val="001213CA"/>
    <w:rsid w:val="00121610"/>
    <w:rsid w:val="00121693"/>
    <w:rsid w:val="001216D0"/>
    <w:rsid w:val="001219AB"/>
    <w:rsid w:val="00121BC8"/>
    <w:rsid w:val="00121BE9"/>
    <w:rsid w:val="00122616"/>
    <w:rsid w:val="00122999"/>
    <w:rsid w:val="00122A85"/>
    <w:rsid w:val="00122B2C"/>
    <w:rsid w:val="00123094"/>
    <w:rsid w:val="001231F8"/>
    <w:rsid w:val="0012329D"/>
    <w:rsid w:val="00123368"/>
    <w:rsid w:val="0012364E"/>
    <w:rsid w:val="0012377F"/>
    <w:rsid w:val="00123A91"/>
    <w:rsid w:val="00124732"/>
    <w:rsid w:val="00124784"/>
    <w:rsid w:val="001249BC"/>
    <w:rsid w:val="00124ED5"/>
    <w:rsid w:val="00125174"/>
    <w:rsid w:val="001253F8"/>
    <w:rsid w:val="001255C6"/>
    <w:rsid w:val="00125770"/>
    <w:rsid w:val="00125CC1"/>
    <w:rsid w:val="00125FDD"/>
    <w:rsid w:val="00126462"/>
    <w:rsid w:val="00126607"/>
    <w:rsid w:val="001267BB"/>
    <w:rsid w:val="0012693A"/>
    <w:rsid w:val="00126B0F"/>
    <w:rsid w:val="00126BAE"/>
    <w:rsid w:val="00127146"/>
    <w:rsid w:val="0012725E"/>
    <w:rsid w:val="001276BA"/>
    <w:rsid w:val="0012777A"/>
    <w:rsid w:val="001277E4"/>
    <w:rsid w:val="00127851"/>
    <w:rsid w:val="00127C92"/>
    <w:rsid w:val="00130151"/>
    <w:rsid w:val="0013041B"/>
    <w:rsid w:val="00130612"/>
    <w:rsid w:val="00130916"/>
    <w:rsid w:val="00130A3D"/>
    <w:rsid w:val="00130BF3"/>
    <w:rsid w:val="00130E0D"/>
    <w:rsid w:val="00130F03"/>
    <w:rsid w:val="001311BB"/>
    <w:rsid w:val="00131612"/>
    <w:rsid w:val="00131688"/>
    <w:rsid w:val="001316D8"/>
    <w:rsid w:val="0013246D"/>
    <w:rsid w:val="00132581"/>
    <w:rsid w:val="001326DE"/>
    <w:rsid w:val="00132717"/>
    <w:rsid w:val="00133077"/>
    <w:rsid w:val="00133165"/>
    <w:rsid w:val="0013336A"/>
    <w:rsid w:val="001333F9"/>
    <w:rsid w:val="001338DA"/>
    <w:rsid w:val="00133C12"/>
    <w:rsid w:val="001341DC"/>
    <w:rsid w:val="00134668"/>
    <w:rsid w:val="001348E2"/>
    <w:rsid w:val="001352AD"/>
    <w:rsid w:val="0013572A"/>
    <w:rsid w:val="00135757"/>
    <w:rsid w:val="00135A4B"/>
    <w:rsid w:val="00136A72"/>
    <w:rsid w:val="00136ED6"/>
    <w:rsid w:val="00136F9E"/>
    <w:rsid w:val="001371BB"/>
    <w:rsid w:val="001374C4"/>
    <w:rsid w:val="0013781E"/>
    <w:rsid w:val="00137911"/>
    <w:rsid w:val="00137ACE"/>
    <w:rsid w:val="00137C94"/>
    <w:rsid w:val="00137CBB"/>
    <w:rsid w:val="00137D4B"/>
    <w:rsid w:val="00137D9D"/>
    <w:rsid w:val="00140105"/>
    <w:rsid w:val="00140377"/>
    <w:rsid w:val="00140468"/>
    <w:rsid w:val="0014053D"/>
    <w:rsid w:val="00140610"/>
    <w:rsid w:val="0014071D"/>
    <w:rsid w:val="00140FF0"/>
    <w:rsid w:val="00141072"/>
    <w:rsid w:val="001410AB"/>
    <w:rsid w:val="0014154E"/>
    <w:rsid w:val="0014161D"/>
    <w:rsid w:val="00141705"/>
    <w:rsid w:val="00141912"/>
    <w:rsid w:val="00141996"/>
    <w:rsid w:val="00141C55"/>
    <w:rsid w:val="00141DDB"/>
    <w:rsid w:val="0014212F"/>
    <w:rsid w:val="00142700"/>
    <w:rsid w:val="00142981"/>
    <w:rsid w:val="001429AD"/>
    <w:rsid w:val="00142EC6"/>
    <w:rsid w:val="00142F34"/>
    <w:rsid w:val="001433D3"/>
    <w:rsid w:val="00143926"/>
    <w:rsid w:val="00143974"/>
    <w:rsid w:val="00143A7C"/>
    <w:rsid w:val="00143C46"/>
    <w:rsid w:val="00143E48"/>
    <w:rsid w:val="00143F33"/>
    <w:rsid w:val="001446AA"/>
    <w:rsid w:val="00144A90"/>
    <w:rsid w:val="00144C95"/>
    <w:rsid w:val="00144F0B"/>
    <w:rsid w:val="001450A3"/>
    <w:rsid w:val="001457E8"/>
    <w:rsid w:val="001459C1"/>
    <w:rsid w:val="00145A3A"/>
    <w:rsid w:val="00145EA4"/>
    <w:rsid w:val="00145FC7"/>
    <w:rsid w:val="00146034"/>
    <w:rsid w:val="001460F5"/>
    <w:rsid w:val="00146135"/>
    <w:rsid w:val="001463AC"/>
    <w:rsid w:val="00146927"/>
    <w:rsid w:val="001472AE"/>
    <w:rsid w:val="001474B8"/>
    <w:rsid w:val="0014757C"/>
    <w:rsid w:val="0014768E"/>
    <w:rsid w:val="001476C0"/>
    <w:rsid w:val="001479EE"/>
    <w:rsid w:val="00147C28"/>
    <w:rsid w:val="00147E0D"/>
    <w:rsid w:val="001500DB"/>
    <w:rsid w:val="0015012A"/>
    <w:rsid w:val="00150C66"/>
    <w:rsid w:val="00150DFD"/>
    <w:rsid w:val="00150E36"/>
    <w:rsid w:val="00150FD0"/>
    <w:rsid w:val="00151227"/>
    <w:rsid w:val="00151290"/>
    <w:rsid w:val="0015168E"/>
    <w:rsid w:val="00151757"/>
    <w:rsid w:val="00151802"/>
    <w:rsid w:val="001518E9"/>
    <w:rsid w:val="00151ADF"/>
    <w:rsid w:val="00151DC1"/>
    <w:rsid w:val="00151F23"/>
    <w:rsid w:val="001520C9"/>
    <w:rsid w:val="001524BF"/>
    <w:rsid w:val="00152625"/>
    <w:rsid w:val="001526A0"/>
    <w:rsid w:val="00152706"/>
    <w:rsid w:val="00152712"/>
    <w:rsid w:val="00152860"/>
    <w:rsid w:val="0015286E"/>
    <w:rsid w:val="001528E7"/>
    <w:rsid w:val="00152C35"/>
    <w:rsid w:val="00152DF0"/>
    <w:rsid w:val="00153C5A"/>
    <w:rsid w:val="00153EE2"/>
    <w:rsid w:val="0015425B"/>
    <w:rsid w:val="001542B4"/>
    <w:rsid w:val="0015467E"/>
    <w:rsid w:val="00154700"/>
    <w:rsid w:val="00154F62"/>
    <w:rsid w:val="00155554"/>
    <w:rsid w:val="00155CB8"/>
    <w:rsid w:val="00156148"/>
    <w:rsid w:val="001562FD"/>
    <w:rsid w:val="001567E5"/>
    <w:rsid w:val="0015685A"/>
    <w:rsid w:val="00156E27"/>
    <w:rsid w:val="00157021"/>
    <w:rsid w:val="00157414"/>
    <w:rsid w:val="0015745A"/>
    <w:rsid w:val="00157690"/>
    <w:rsid w:val="00157773"/>
    <w:rsid w:val="00157820"/>
    <w:rsid w:val="001578F9"/>
    <w:rsid w:val="00157EEC"/>
    <w:rsid w:val="00160C24"/>
    <w:rsid w:val="00160C33"/>
    <w:rsid w:val="001611F1"/>
    <w:rsid w:val="00161214"/>
    <w:rsid w:val="001616B8"/>
    <w:rsid w:val="00161A29"/>
    <w:rsid w:val="00161A55"/>
    <w:rsid w:val="00161C93"/>
    <w:rsid w:val="00161D16"/>
    <w:rsid w:val="00161F1D"/>
    <w:rsid w:val="001623FA"/>
    <w:rsid w:val="0016245E"/>
    <w:rsid w:val="001625FD"/>
    <w:rsid w:val="00162817"/>
    <w:rsid w:val="00162C42"/>
    <w:rsid w:val="00163176"/>
    <w:rsid w:val="001636EC"/>
    <w:rsid w:val="00163911"/>
    <w:rsid w:val="00163D25"/>
    <w:rsid w:val="00163DB5"/>
    <w:rsid w:val="00164553"/>
    <w:rsid w:val="001646B7"/>
    <w:rsid w:val="00164AFA"/>
    <w:rsid w:val="00164F7A"/>
    <w:rsid w:val="00164FA1"/>
    <w:rsid w:val="001651B7"/>
    <w:rsid w:val="001651F9"/>
    <w:rsid w:val="00165318"/>
    <w:rsid w:val="00165840"/>
    <w:rsid w:val="001658B2"/>
    <w:rsid w:val="001658DD"/>
    <w:rsid w:val="00165914"/>
    <w:rsid w:val="00165AB1"/>
    <w:rsid w:val="00165B24"/>
    <w:rsid w:val="00165CAA"/>
    <w:rsid w:val="00165D20"/>
    <w:rsid w:val="00165EF3"/>
    <w:rsid w:val="00165F42"/>
    <w:rsid w:val="001669C8"/>
    <w:rsid w:val="00166B8A"/>
    <w:rsid w:val="00166D5D"/>
    <w:rsid w:val="00167218"/>
    <w:rsid w:val="00167512"/>
    <w:rsid w:val="00167541"/>
    <w:rsid w:val="001675A7"/>
    <w:rsid w:val="001675D0"/>
    <w:rsid w:val="00167962"/>
    <w:rsid w:val="00167C93"/>
    <w:rsid w:val="00167F60"/>
    <w:rsid w:val="00170547"/>
    <w:rsid w:val="0017139A"/>
    <w:rsid w:val="0017146E"/>
    <w:rsid w:val="00171742"/>
    <w:rsid w:val="00171DF5"/>
    <w:rsid w:val="0017267D"/>
    <w:rsid w:val="0017271C"/>
    <w:rsid w:val="00172725"/>
    <w:rsid w:val="0017295D"/>
    <w:rsid w:val="001729A6"/>
    <w:rsid w:val="00172C6D"/>
    <w:rsid w:val="0017303D"/>
    <w:rsid w:val="0017308B"/>
    <w:rsid w:val="001731E8"/>
    <w:rsid w:val="00173535"/>
    <w:rsid w:val="00173AA6"/>
    <w:rsid w:val="00173E79"/>
    <w:rsid w:val="001740B8"/>
    <w:rsid w:val="0017457C"/>
    <w:rsid w:val="00174EA4"/>
    <w:rsid w:val="0017509C"/>
    <w:rsid w:val="0017539B"/>
    <w:rsid w:val="00175443"/>
    <w:rsid w:val="0017575A"/>
    <w:rsid w:val="00175FF4"/>
    <w:rsid w:val="0017629A"/>
    <w:rsid w:val="001762DC"/>
    <w:rsid w:val="001764EB"/>
    <w:rsid w:val="0017671E"/>
    <w:rsid w:val="001767B6"/>
    <w:rsid w:val="001774D1"/>
    <w:rsid w:val="0017751F"/>
    <w:rsid w:val="00177525"/>
    <w:rsid w:val="00177764"/>
    <w:rsid w:val="00177956"/>
    <w:rsid w:val="00177A34"/>
    <w:rsid w:val="00177CB0"/>
    <w:rsid w:val="00177D60"/>
    <w:rsid w:val="0018009F"/>
    <w:rsid w:val="001802FD"/>
    <w:rsid w:val="00180525"/>
    <w:rsid w:val="00180A92"/>
    <w:rsid w:val="00180B23"/>
    <w:rsid w:val="00181464"/>
    <w:rsid w:val="0018174B"/>
    <w:rsid w:val="001817C2"/>
    <w:rsid w:val="00181B12"/>
    <w:rsid w:val="00181FBF"/>
    <w:rsid w:val="0018254F"/>
    <w:rsid w:val="0018287D"/>
    <w:rsid w:val="00182AAA"/>
    <w:rsid w:val="00182C28"/>
    <w:rsid w:val="001838C6"/>
    <w:rsid w:val="00183C38"/>
    <w:rsid w:val="00184088"/>
    <w:rsid w:val="0018417B"/>
    <w:rsid w:val="00184317"/>
    <w:rsid w:val="00184334"/>
    <w:rsid w:val="00184335"/>
    <w:rsid w:val="0018457E"/>
    <w:rsid w:val="00184593"/>
    <w:rsid w:val="001846F5"/>
    <w:rsid w:val="001847F0"/>
    <w:rsid w:val="0018485F"/>
    <w:rsid w:val="00184B34"/>
    <w:rsid w:val="00184D97"/>
    <w:rsid w:val="00184E39"/>
    <w:rsid w:val="00184EAB"/>
    <w:rsid w:val="0018585B"/>
    <w:rsid w:val="00185A13"/>
    <w:rsid w:val="00185E47"/>
    <w:rsid w:val="00185EDE"/>
    <w:rsid w:val="00186243"/>
    <w:rsid w:val="0018635B"/>
    <w:rsid w:val="00186561"/>
    <w:rsid w:val="0018681B"/>
    <w:rsid w:val="00186913"/>
    <w:rsid w:val="00186CE4"/>
    <w:rsid w:val="00186FDA"/>
    <w:rsid w:val="00186FDD"/>
    <w:rsid w:val="00187257"/>
    <w:rsid w:val="00187360"/>
    <w:rsid w:val="00187625"/>
    <w:rsid w:val="001876BD"/>
    <w:rsid w:val="001876FD"/>
    <w:rsid w:val="0018791D"/>
    <w:rsid w:val="00187DCB"/>
    <w:rsid w:val="00190120"/>
    <w:rsid w:val="001902D9"/>
    <w:rsid w:val="0019072A"/>
    <w:rsid w:val="00190745"/>
    <w:rsid w:val="00190D2A"/>
    <w:rsid w:val="00190F1A"/>
    <w:rsid w:val="001911D9"/>
    <w:rsid w:val="00191291"/>
    <w:rsid w:val="0019136C"/>
    <w:rsid w:val="001917F1"/>
    <w:rsid w:val="00191943"/>
    <w:rsid w:val="00191AFC"/>
    <w:rsid w:val="00192248"/>
    <w:rsid w:val="00192343"/>
    <w:rsid w:val="0019296E"/>
    <w:rsid w:val="001929BB"/>
    <w:rsid w:val="001929E9"/>
    <w:rsid w:val="00192EA5"/>
    <w:rsid w:val="00192FA0"/>
    <w:rsid w:val="00192FFE"/>
    <w:rsid w:val="00193725"/>
    <w:rsid w:val="0019388E"/>
    <w:rsid w:val="001938D4"/>
    <w:rsid w:val="00193F00"/>
    <w:rsid w:val="00194040"/>
    <w:rsid w:val="001945A4"/>
    <w:rsid w:val="001945BD"/>
    <w:rsid w:val="001949D2"/>
    <w:rsid w:val="00194A2F"/>
    <w:rsid w:val="00194B36"/>
    <w:rsid w:val="00194C88"/>
    <w:rsid w:val="00194DB9"/>
    <w:rsid w:val="00194EC2"/>
    <w:rsid w:val="00194F58"/>
    <w:rsid w:val="00195030"/>
    <w:rsid w:val="00195256"/>
    <w:rsid w:val="00195370"/>
    <w:rsid w:val="00195A73"/>
    <w:rsid w:val="00195E0E"/>
    <w:rsid w:val="00195FFF"/>
    <w:rsid w:val="00196147"/>
    <w:rsid w:val="00196465"/>
    <w:rsid w:val="001968CA"/>
    <w:rsid w:val="00196B21"/>
    <w:rsid w:val="00197137"/>
    <w:rsid w:val="0019782D"/>
    <w:rsid w:val="00197902"/>
    <w:rsid w:val="00197AD8"/>
    <w:rsid w:val="00197B3C"/>
    <w:rsid w:val="00197E32"/>
    <w:rsid w:val="001A03E1"/>
    <w:rsid w:val="001A050B"/>
    <w:rsid w:val="001A08F7"/>
    <w:rsid w:val="001A097F"/>
    <w:rsid w:val="001A0C63"/>
    <w:rsid w:val="001A0F8B"/>
    <w:rsid w:val="001A1396"/>
    <w:rsid w:val="001A17C7"/>
    <w:rsid w:val="001A1D99"/>
    <w:rsid w:val="001A1EC1"/>
    <w:rsid w:val="001A289D"/>
    <w:rsid w:val="001A28E0"/>
    <w:rsid w:val="001A2E34"/>
    <w:rsid w:val="001A3222"/>
    <w:rsid w:val="001A327B"/>
    <w:rsid w:val="001A328B"/>
    <w:rsid w:val="001A35BD"/>
    <w:rsid w:val="001A384B"/>
    <w:rsid w:val="001A3A14"/>
    <w:rsid w:val="001A3C6F"/>
    <w:rsid w:val="001A3DEE"/>
    <w:rsid w:val="001A3F54"/>
    <w:rsid w:val="001A409E"/>
    <w:rsid w:val="001A41FC"/>
    <w:rsid w:val="001A4428"/>
    <w:rsid w:val="001A45EC"/>
    <w:rsid w:val="001A46A1"/>
    <w:rsid w:val="001A4745"/>
    <w:rsid w:val="001A4A88"/>
    <w:rsid w:val="001A545F"/>
    <w:rsid w:val="001A55D8"/>
    <w:rsid w:val="001A58E0"/>
    <w:rsid w:val="001A5ABD"/>
    <w:rsid w:val="001A5AFE"/>
    <w:rsid w:val="001A64C8"/>
    <w:rsid w:val="001A72D0"/>
    <w:rsid w:val="001A7446"/>
    <w:rsid w:val="001A7447"/>
    <w:rsid w:val="001A74B9"/>
    <w:rsid w:val="001A7647"/>
    <w:rsid w:val="001A76A0"/>
    <w:rsid w:val="001A782D"/>
    <w:rsid w:val="001A7BA2"/>
    <w:rsid w:val="001A7D34"/>
    <w:rsid w:val="001A7E24"/>
    <w:rsid w:val="001B00FC"/>
    <w:rsid w:val="001B06EB"/>
    <w:rsid w:val="001B0903"/>
    <w:rsid w:val="001B0AC9"/>
    <w:rsid w:val="001B0C38"/>
    <w:rsid w:val="001B0C67"/>
    <w:rsid w:val="001B0DC6"/>
    <w:rsid w:val="001B0E78"/>
    <w:rsid w:val="001B0ECC"/>
    <w:rsid w:val="001B13C9"/>
    <w:rsid w:val="001B14A9"/>
    <w:rsid w:val="001B159F"/>
    <w:rsid w:val="001B1B6A"/>
    <w:rsid w:val="001B1D90"/>
    <w:rsid w:val="001B1FCB"/>
    <w:rsid w:val="001B2040"/>
    <w:rsid w:val="001B23F2"/>
    <w:rsid w:val="001B291B"/>
    <w:rsid w:val="001B2C83"/>
    <w:rsid w:val="001B2F73"/>
    <w:rsid w:val="001B32D2"/>
    <w:rsid w:val="001B35AC"/>
    <w:rsid w:val="001B35D8"/>
    <w:rsid w:val="001B3BBA"/>
    <w:rsid w:val="001B3CE1"/>
    <w:rsid w:val="001B400A"/>
    <w:rsid w:val="001B48C1"/>
    <w:rsid w:val="001B4B3F"/>
    <w:rsid w:val="001B4BA0"/>
    <w:rsid w:val="001B514B"/>
    <w:rsid w:val="001B553C"/>
    <w:rsid w:val="001B591D"/>
    <w:rsid w:val="001B5C51"/>
    <w:rsid w:val="001B5C99"/>
    <w:rsid w:val="001B6640"/>
    <w:rsid w:val="001B6886"/>
    <w:rsid w:val="001B690E"/>
    <w:rsid w:val="001B69E5"/>
    <w:rsid w:val="001B6D65"/>
    <w:rsid w:val="001B71D3"/>
    <w:rsid w:val="001B7381"/>
    <w:rsid w:val="001B779F"/>
    <w:rsid w:val="001B7B5E"/>
    <w:rsid w:val="001B7F56"/>
    <w:rsid w:val="001C0182"/>
    <w:rsid w:val="001C031F"/>
    <w:rsid w:val="001C0373"/>
    <w:rsid w:val="001C0422"/>
    <w:rsid w:val="001C09B9"/>
    <w:rsid w:val="001C0DB9"/>
    <w:rsid w:val="001C0FA9"/>
    <w:rsid w:val="001C13B0"/>
    <w:rsid w:val="001C1747"/>
    <w:rsid w:val="001C1905"/>
    <w:rsid w:val="001C1ACC"/>
    <w:rsid w:val="001C1C86"/>
    <w:rsid w:val="001C1E8D"/>
    <w:rsid w:val="001C20D5"/>
    <w:rsid w:val="001C2CFB"/>
    <w:rsid w:val="001C3A1F"/>
    <w:rsid w:val="001C3C2D"/>
    <w:rsid w:val="001C3E15"/>
    <w:rsid w:val="001C3EBA"/>
    <w:rsid w:val="001C44E1"/>
    <w:rsid w:val="001C4821"/>
    <w:rsid w:val="001C482B"/>
    <w:rsid w:val="001C496E"/>
    <w:rsid w:val="001C4B2A"/>
    <w:rsid w:val="001C4D4C"/>
    <w:rsid w:val="001C557A"/>
    <w:rsid w:val="001C55A6"/>
    <w:rsid w:val="001C5692"/>
    <w:rsid w:val="001C5719"/>
    <w:rsid w:val="001C582D"/>
    <w:rsid w:val="001C58B8"/>
    <w:rsid w:val="001C5A78"/>
    <w:rsid w:val="001C5D9C"/>
    <w:rsid w:val="001C5E3E"/>
    <w:rsid w:val="001C6075"/>
    <w:rsid w:val="001C66F8"/>
    <w:rsid w:val="001C6998"/>
    <w:rsid w:val="001C6F17"/>
    <w:rsid w:val="001C7F56"/>
    <w:rsid w:val="001D0116"/>
    <w:rsid w:val="001D0C6B"/>
    <w:rsid w:val="001D0C6F"/>
    <w:rsid w:val="001D0DB6"/>
    <w:rsid w:val="001D0E63"/>
    <w:rsid w:val="001D0F2C"/>
    <w:rsid w:val="001D1008"/>
    <w:rsid w:val="001D10C7"/>
    <w:rsid w:val="001D10F8"/>
    <w:rsid w:val="001D1175"/>
    <w:rsid w:val="001D1530"/>
    <w:rsid w:val="001D16F3"/>
    <w:rsid w:val="001D18EC"/>
    <w:rsid w:val="001D224A"/>
    <w:rsid w:val="001D2257"/>
    <w:rsid w:val="001D283B"/>
    <w:rsid w:val="001D2A3A"/>
    <w:rsid w:val="001D3801"/>
    <w:rsid w:val="001D38EF"/>
    <w:rsid w:val="001D3E66"/>
    <w:rsid w:val="001D4223"/>
    <w:rsid w:val="001D4345"/>
    <w:rsid w:val="001D491B"/>
    <w:rsid w:val="001D4BFE"/>
    <w:rsid w:val="001D5086"/>
    <w:rsid w:val="001D5526"/>
    <w:rsid w:val="001D5711"/>
    <w:rsid w:val="001D5797"/>
    <w:rsid w:val="001D57A9"/>
    <w:rsid w:val="001D58AF"/>
    <w:rsid w:val="001D58EE"/>
    <w:rsid w:val="001D60E8"/>
    <w:rsid w:val="001D6331"/>
    <w:rsid w:val="001D648C"/>
    <w:rsid w:val="001D66FA"/>
    <w:rsid w:val="001D6C66"/>
    <w:rsid w:val="001D6D9C"/>
    <w:rsid w:val="001D71D0"/>
    <w:rsid w:val="001D7639"/>
    <w:rsid w:val="001D7824"/>
    <w:rsid w:val="001D7A70"/>
    <w:rsid w:val="001D7AFA"/>
    <w:rsid w:val="001E0213"/>
    <w:rsid w:val="001E047E"/>
    <w:rsid w:val="001E06F1"/>
    <w:rsid w:val="001E0735"/>
    <w:rsid w:val="001E09B8"/>
    <w:rsid w:val="001E1292"/>
    <w:rsid w:val="001E131D"/>
    <w:rsid w:val="001E13CB"/>
    <w:rsid w:val="001E18B1"/>
    <w:rsid w:val="001E196A"/>
    <w:rsid w:val="001E1B30"/>
    <w:rsid w:val="001E1D29"/>
    <w:rsid w:val="001E2192"/>
    <w:rsid w:val="001E2275"/>
    <w:rsid w:val="001E22CC"/>
    <w:rsid w:val="001E2725"/>
    <w:rsid w:val="001E27F2"/>
    <w:rsid w:val="001E2A33"/>
    <w:rsid w:val="001E2A4D"/>
    <w:rsid w:val="001E2ACF"/>
    <w:rsid w:val="001E2BA5"/>
    <w:rsid w:val="001E33CE"/>
    <w:rsid w:val="001E3616"/>
    <w:rsid w:val="001E3652"/>
    <w:rsid w:val="001E381C"/>
    <w:rsid w:val="001E39C6"/>
    <w:rsid w:val="001E3ABF"/>
    <w:rsid w:val="001E3F8A"/>
    <w:rsid w:val="001E4740"/>
    <w:rsid w:val="001E48B2"/>
    <w:rsid w:val="001E4A5F"/>
    <w:rsid w:val="001E4DFA"/>
    <w:rsid w:val="001E56E9"/>
    <w:rsid w:val="001E56EC"/>
    <w:rsid w:val="001E5FA7"/>
    <w:rsid w:val="001E5FD1"/>
    <w:rsid w:val="001E6296"/>
    <w:rsid w:val="001E6462"/>
    <w:rsid w:val="001E6655"/>
    <w:rsid w:val="001E673C"/>
    <w:rsid w:val="001E6A52"/>
    <w:rsid w:val="001E6ACC"/>
    <w:rsid w:val="001E6B33"/>
    <w:rsid w:val="001E6D72"/>
    <w:rsid w:val="001E7380"/>
    <w:rsid w:val="001E79C7"/>
    <w:rsid w:val="001E7D87"/>
    <w:rsid w:val="001E7F7A"/>
    <w:rsid w:val="001E7FAF"/>
    <w:rsid w:val="001F02BE"/>
    <w:rsid w:val="001F094D"/>
    <w:rsid w:val="001F0A0C"/>
    <w:rsid w:val="001F0B95"/>
    <w:rsid w:val="001F1071"/>
    <w:rsid w:val="001F10BF"/>
    <w:rsid w:val="001F11AE"/>
    <w:rsid w:val="001F168B"/>
    <w:rsid w:val="001F18B2"/>
    <w:rsid w:val="001F1973"/>
    <w:rsid w:val="001F2426"/>
    <w:rsid w:val="001F25DB"/>
    <w:rsid w:val="001F2825"/>
    <w:rsid w:val="001F2F18"/>
    <w:rsid w:val="001F3A32"/>
    <w:rsid w:val="001F3B2F"/>
    <w:rsid w:val="001F3C4C"/>
    <w:rsid w:val="001F4121"/>
    <w:rsid w:val="001F4195"/>
    <w:rsid w:val="001F44EE"/>
    <w:rsid w:val="001F4760"/>
    <w:rsid w:val="001F4789"/>
    <w:rsid w:val="001F499A"/>
    <w:rsid w:val="001F51FB"/>
    <w:rsid w:val="001F57D6"/>
    <w:rsid w:val="001F5D3E"/>
    <w:rsid w:val="001F613B"/>
    <w:rsid w:val="001F6370"/>
    <w:rsid w:val="001F6390"/>
    <w:rsid w:val="001F6915"/>
    <w:rsid w:val="001F6BA3"/>
    <w:rsid w:val="001F6CA4"/>
    <w:rsid w:val="001F6D3C"/>
    <w:rsid w:val="001F7263"/>
    <w:rsid w:val="001F749E"/>
    <w:rsid w:val="001F7531"/>
    <w:rsid w:val="0020000E"/>
    <w:rsid w:val="002005C3"/>
    <w:rsid w:val="002005D4"/>
    <w:rsid w:val="002005ED"/>
    <w:rsid w:val="002005F1"/>
    <w:rsid w:val="00200B70"/>
    <w:rsid w:val="002010AF"/>
    <w:rsid w:val="002012D3"/>
    <w:rsid w:val="002014D9"/>
    <w:rsid w:val="002014E1"/>
    <w:rsid w:val="0020185F"/>
    <w:rsid w:val="00201DEA"/>
    <w:rsid w:val="00201DFE"/>
    <w:rsid w:val="00201F55"/>
    <w:rsid w:val="0020209B"/>
    <w:rsid w:val="002022B7"/>
    <w:rsid w:val="00202D56"/>
    <w:rsid w:val="00202DE7"/>
    <w:rsid w:val="00202F5D"/>
    <w:rsid w:val="00203046"/>
    <w:rsid w:val="00203477"/>
    <w:rsid w:val="0020376E"/>
    <w:rsid w:val="00203B9C"/>
    <w:rsid w:val="00203C65"/>
    <w:rsid w:val="00203D80"/>
    <w:rsid w:val="00203F32"/>
    <w:rsid w:val="002040FB"/>
    <w:rsid w:val="00204165"/>
    <w:rsid w:val="002041B6"/>
    <w:rsid w:val="002042F0"/>
    <w:rsid w:val="0020473E"/>
    <w:rsid w:val="0020491A"/>
    <w:rsid w:val="00204BF3"/>
    <w:rsid w:val="00204C4B"/>
    <w:rsid w:val="00204DC6"/>
    <w:rsid w:val="00205363"/>
    <w:rsid w:val="002054AD"/>
    <w:rsid w:val="002054C2"/>
    <w:rsid w:val="00205558"/>
    <w:rsid w:val="0020559D"/>
    <w:rsid w:val="00205603"/>
    <w:rsid w:val="0020579B"/>
    <w:rsid w:val="002062E7"/>
    <w:rsid w:val="0020660E"/>
    <w:rsid w:val="00206C02"/>
    <w:rsid w:val="002078BE"/>
    <w:rsid w:val="0020799C"/>
    <w:rsid w:val="00207B2D"/>
    <w:rsid w:val="00207C40"/>
    <w:rsid w:val="00210229"/>
    <w:rsid w:val="00210237"/>
    <w:rsid w:val="002105E9"/>
    <w:rsid w:val="00210A7C"/>
    <w:rsid w:val="00210B1C"/>
    <w:rsid w:val="00210F0A"/>
    <w:rsid w:val="00210F1C"/>
    <w:rsid w:val="00210FDA"/>
    <w:rsid w:val="00211520"/>
    <w:rsid w:val="002116A2"/>
    <w:rsid w:val="002117E5"/>
    <w:rsid w:val="00211D3B"/>
    <w:rsid w:val="00211DCE"/>
    <w:rsid w:val="00212031"/>
    <w:rsid w:val="0021243D"/>
    <w:rsid w:val="0021249D"/>
    <w:rsid w:val="002127D5"/>
    <w:rsid w:val="00212D01"/>
    <w:rsid w:val="00212DC3"/>
    <w:rsid w:val="00212E7B"/>
    <w:rsid w:val="00212F33"/>
    <w:rsid w:val="00212F7B"/>
    <w:rsid w:val="002131A4"/>
    <w:rsid w:val="002131B9"/>
    <w:rsid w:val="002131C0"/>
    <w:rsid w:val="0021345D"/>
    <w:rsid w:val="002135CE"/>
    <w:rsid w:val="002139E6"/>
    <w:rsid w:val="00213FB9"/>
    <w:rsid w:val="002142D7"/>
    <w:rsid w:val="00214558"/>
    <w:rsid w:val="0021469F"/>
    <w:rsid w:val="002146CC"/>
    <w:rsid w:val="002146EA"/>
    <w:rsid w:val="00214974"/>
    <w:rsid w:val="00214C9D"/>
    <w:rsid w:val="00214EA3"/>
    <w:rsid w:val="002150E0"/>
    <w:rsid w:val="002154B6"/>
    <w:rsid w:val="002154C6"/>
    <w:rsid w:val="0021552F"/>
    <w:rsid w:val="002156C2"/>
    <w:rsid w:val="00215869"/>
    <w:rsid w:val="00215A28"/>
    <w:rsid w:val="00215DFC"/>
    <w:rsid w:val="002160FF"/>
    <w:rsid w:val="00216144"/>
    <w:rsid w:val="00216305"/>
    <w:rsid w:val="002164C1"/>
    <w:rsid w:val="002167FA"/>
    <w:rsid w:val="00216B9E"/>
    <w:rsid w:val="002176C4"/>
    <w:rsid w:val="00217D7C"/>
    <w:rsid w:val="002200E3"/>
    <w:rsid w:val="002202E7"/>
    <w:rsid w:val="002203BA"/>
    <w:rsid w:val="0022084A"/>
    <w:rsid w:val="002208F9"/>
    <w:rsid w:val="00220B55"/>
    <w:rsid w:val="00220C98"/>
    <w:rsid w:val="00220D2F"/>
    <w:rsid w:val="002211C5"/>
    <w:rsid w:val="00221594"/>
    <w:rsid w:val="002216F3"/>
    <w:rsid w:val="00221746"/>
    <w:rsid w:val="002217B5"/>
    <w:rsid w:val="0022187B"/>
    <w:rsid w:val="00221BF0"/>
    <w:rsid w:val="00221CAF"/>
    <w:rsid w:val="002220F8"/>
    <w:rsid w:val="00222304"/>
    <w:rsid w:val="002223E7"/>
    <w:rsid w:val="00222658"/>
    <w:rsid w:val="00222BEC"/>
    <w:rsid w:val="00222F3F"/>
    <w:rsid w:val="00223218"/>
    <w:rsid w:val="0022395A"/>
    <w:rsid w:val="00223B35"/>
    <w:rsid w:val="00223C0B"/>
    <w:rsid w:val="00223C1F"/>
    <w:rsid w:val="002243B1"/>
    <w:rsid w:val="00224951"/>
    <w:rsid w:val="00224BC8"/>
    <w:rsid w:val="00224C4E"/>
    <w:rsid w:val="00224F10"/>
    <w:rsid w:val="00224F7D"/>
    <w:rsid w:val="002252A1"/>
    <w:rsid w:val="0022550B"/>
    <w:rsid w:val="0022558F"/>
    <w:rsid w:val="00225698"/>
    <w:rsid w:val="0022592D"/>
    <w:rsid w:val="00225A81"/>
    <w:rsid w:val="002266A2"/>
    <w:rsid w:val="00226BA7"/>
    <w:rsid w:val="00226DC9"/>
    <w:rsid w:val="0022700A"/>
    <w:rsid w:val="0022700F"/>
    <w:rsid w:val="002270CC"/>
    <w:rsid w:val="0022765B"/>
    <w:rsid w:val="00227984"/>
    <w:rsid w:val="00227B94"/>
    <w:rsid w:val="00227D52"/>
    <w:rsid w:val="00227F45"/>
    <w:rsid w:val="002301C7"/>
    <w:rsid w:val="0023049F"/>
    <w:rsid w:val="002305A2"/>
    <w:rsid w:val="0023060F"/>
    <w:rsid w:val="00230682"/>
    <w:rsid w:val="002307D9"/>
    <w:rsid w:val="00230DA1"/>
    <w:rsid w:val="00230EA8"/>
    <w:rsid w:val="002310E8"/>
    <w:rsid w:val="002315BC"/>
    <w:rsid w:val="00232125"/>
    <w:rsid w:val="00232330"/>
    <w:rsid w:val="002323B4"/>
    <w:rsid w:val="002324E0"/>
    <w:rsid w:val="002324FD"/>
    <w:rsid w:val="002328AF"/>
    <w:rsid w:val="00232F9F"/>
    <w:rsid w:val="00233370"/>
    <w:rsid w:val="002334C5"/>
    <w:rsid w:val="00233986"/>
    <w:rsid w:val="00233AF7"/>
    <w:rsid w:val="00233B9B"/>
    <w:rsid w:val="0023416E"/>
    <w:rsid w:val="00234216"/>
    <w:rsid w:val="00234410"/>
    <w:rsid w:val="00234573"/>
    <w:rsid w:val="00234A7B"/>
    <w:rsid w:val="00234CBE"/>
    <w:rsid w:val="002352C6"/>
    <w:rsid w:val="002353E5"/>
    <w:rsid w:val="002356C7"/>
    <w:rsid w:val="002358A1"/>
    <w:rsid w:val="00235C4E"/>
    <w:rsid w:val="00235F6C"/>
    <w:rsid w:val="00236252"/>
    <w:rsid w:val="00236336"/>
    <w:rsid w:val="002367BD"/>
    <w:rsid w:val="0023686C"/>
    <w:rsid w:val="00236BBF"/>
    <w:rsid w:val="00236EDB"/>
    <w:rsid w:val="00236F6E"/>
    <w:rsid w:val="00237F9C"/>
    <w:rsid w:val="00240379"/>
    <w:rsid w:val="0024057D"/>
    <w:rsid w:val="002405FA"/>
    <w:rsid w:val="00240869"/>
    <w:rsid w:val="00240DAE"/>
    <w:rsid w:val="00240FEE"/>
    <w:rsid w:val="0024160B"/>
    <w:rsid w:val="00241716"/>
    <w:rsid w:val="00241826"/>
    <w:rsid w:val="00241C1D"/>
    <w:rsid w:val="00241DBB"/>
    <w:rsid w:val="00242235"/>
    <w:rsid w:val="00242421"/>
    <w:rsid w:val="00242A37"/>
    <w:rsid w:val="00242E93"/>
    <w:rsid w:val="0024359F"/>
    <w:rsid w:val="0024429F"/>
    <w:rsid w:val="00244377"/>
    <w:rsid w:val="002443F3"/>
    <w:rsid w:val="00244488"/>
    <w:rsid w:val="00244510"/>
    <w:rsid w:val="0024460E"/>
    <w:rsid w:val="00244A75"/>
    <w:rsid w:val="00245375"/>
    <w:rsid w:val="0024543A"/>
    <w:rsid w:val="00245511"/>
    <w:rsid w:val="0024599A"/>
    <w:rsid w:val="00245CDB"/>
    <w:rsid w:val="002461CD"/>
    <w:rsid w:val="002464DE"/>
    <w:rsid w:val="00246595"/>
    <w:rsid w:val="002469C3"/>
    <w:rsid w:val="00246A4D"/>
    <w:rsid w:val="00246B18"/>
    <w:rsid w:val="00247762"/>
    <w:rsid w:val="00247AF4"/>
    <w:rsid w:val="00250089"/>
    <w:rsid w:val="002501FC"/>
    <w:rsid w:val="00250801"/>
    <w:rsid w:val="00250BFF"/>
    <w:rsid w:val="00251051"/>
    <w:rsid w:val="0025122D"/>
    <w:rsid w:val="00251394"/>
    <w:rsid w:val="002516C1"/>
    <w:rsid w:val="00251947"/>
    <w:rsid w:val="00251A8D"/>
    <w:rsid w:val="00251D8C"/>
    <w:rsid w:val="00251E8A"/>
    <w:rsid w:val="00251ECF"/>
    <w:rsid w:val="00251F69"/>
    <w:rsid w:val="00251FF1"/>
    <w:rsid w:val="0025256E"/>
    <w:rsid w:val="002526B2"/>
    <w:rsid w:val="00252A15"/>
    <w:rsid w:val="00252EF0"/>
    <w:rsid w:val="00253352"/>
    <w:rsid w:val="0025366D"/>
    <w:rsid w:val="00253866"/>
    <w:rsid w:val="002538C9"/>
    <w:rsid w:val="002539B2"/>
    <w:rsid w:val="00253E20"/>
    <w:rsid w:val="002549E5"/>
    <w:rsid w:val="002553D4"/>
    <w:rsid w:val="0025547A"/>
    <w:rsid w:val="00255B4B"/>
    <w:rsid w:val="002561F5"/>
    <w:rsid w:val="002562BF"/>
    <w:rsid w:val="00256C2B"/>
    <w:rsid w:val="00256F04"/>
    <w:rsid w:val="00257248"/>
    <w:rsid w:val="00257434"/>
    <w:rsid w:val="00257465"/>
    <w:rsid w:val="002574EC"/>
    <w:rsid w:val="002574EE"/>
    <w:rsid w:val="0025751A"/>
    <w:rsid w:val="002577A6"/>
    <w:rsid w:val="00257C92"/>
    <w:rsid w:val="00257CEF"/>
    <w:rsid w:val="0026022D"/>
    <w:rsid w:val="00260A45"/>
    <w:rsid w:val="00260B32"/>
    <w:rsid w:val="00260ED9"/>
    <w:rsid w:val="00260FED"/>
    <w:rsid w:val="002612D1"/>
    <w:rsid w:val="0026173F"/>
    <w:rsid w:val="002619C1"/>
    <w:rsid w:val="00261ABD"/>
    <w:rsid w:val="0026201D"/>
    <w:rsid w:val="00262314"/>
    <w:rsid w:val="00262388"/>
    <w:rsid w:val="0026273A"/>
    <w:rsid w:val="00262A05"/>
    <w:rsid w:val="00262E36"/>
    <w:rsid w:val="00262F87"/>
    <w:rsid w:val="00262FE0"/>
    <w:rsid w:val="0026301E"/>
    <w:rsid w:val="00263023"/>
    <w:rsid w:val="00263202"/>
    <w:rsid w:val="00263450"/>
    <w:rsid w:val="00263773"/>
    <w:rsid w:val="00263B2C"/>
    <w:rsid w:val="00263BB7"/>
    <w:rsid w:val="00263D49"/>
    <w:rsid w:val="00263DDB"/>
    <w:rsid w:val="00264089"/>
    <w:rsid w:val="00264192"/>
    <w:rsid w:val="00264432"/>
    <w:rsid w:val="00264895"/>
    <w:rsid w:val="00264C17"/>
    <w:rsid w:val="00264C2B"/>
    <w:rsid w:val="00264FBC"/>
    <w:rsid w:val="002652B1"/>
    <w:rsid w:val="00265630"/>
    <w:rsid w:val="0026568F"/>
    <w:rsid w:val="002656BA"/>
    <w:rsid w:val="002657AF"/>
    <w:rsid w:val="002658AC"/>
    <w:rsid w:val="00265965"/>
    <w:rsid w:val="0026614E"/>
    <w:rsid w:val="00266DE6"/>
    <w:rsid w:val="002671B3"/>
    <w:rsid w:val="00267221"/>
    <w:rsid w:val="002676E1"/>
    <w:rsid w:val="002678E0"/>
    <w:rsid w:val="00267A83"/>
    <w:rsid w:val="00267CAF"/>
    <w:rsid w:val="00270197"/>
    <w:rsid w:val="00270306"/>
    <w:rsid w:val="0027059B"/>
    <w:rsid w:val="00270625"/>
    <w:rsid w:val="00270649"/>
    <w:rsid w:val="0027090B"/>
    <w:rsid w:val="002709DE"/>
    <w:rsid w:val="00270A13"/>
    <w:rsid w:val="00270C2C"/>
    <w:rsid w:val="00271156"/>
    <w:rsid w:val="00271247"/>
    <w:rsid w:val="00271254"/>
    <w:rsid w:val="00271333"/>
    <w:rsid w:val="002716B5"/>
    <w:rsid w:val="0027366F"/>
    <w:rsid w:val="0027372A"/>
    <w:rsid w:val="00274140"/>
    <w:rsid w:val="002741B0"/>
    <w:rsid w:val="00274EEA"/>
    <w:rsid w:val="00275153"/>
    <w:rsid w:val="002757B7"/>
    <w:rsid w:val="00275D70"/>
    <w:rsid w:val="00275E85"/>
    <w:rsid w:val="00275EC8"/>
    <w:rsid w:val="00275F31"/>
    <w:rsid w:val="002762B7"/>
    <w:rsid w:val="00276414"/>
    <w:rsid w:val="002767D3"/>
    <w:rsid w:val="00276DBF"/>
    <w:rsid w:val="00276E65"/>
    <w:rsid w:val="00276ECA"/>
    <w:rsid w:val="002772E4"/>
    <w:rsid w:val="002776A3"/>
    <w:rsid w:val="0027778A"/>
    <w:rsid w:val="0027791A"/>
    <w:rsid w:val="002800E3"/>
    <w:rsid w:val="00280116"/>
    <w:rsid w:val="00280144"/>
    <w:rsid w:val="0028064D"/>
    <w:rsid w:val="0028082E"/>
    <w:rsid w:val="0028083B"/>
    <w:rsid w:val="00280EEA"/>
    <w:rsid w:val="0028137A"/>
    <w:rsid w:val="002813A0"/>
    <w:rsid w:val="0028164D"/>
    <w:rsid w:val="002816F8"/>
    <w:rsid w:val="0028208D"/>
    <w:rsid w:val="00282306"/>
    <w:rsid w:val="00282566"/>
    <w:rsid w:val="0028289D"/>
    <w:rsid w:val="00282916"/>
    <w:rsid w:val="00282E6A"/>
    <w:rsid w:val="00282E6F"/>
    <w:rsid w:val="00282F91"/>
    <w:rsid w:val="0028311B"/>
    <w:rsid w:val="00283395"/>
    <w:rsid w:val="002833AA"/>
    <w:rsid w:val="002838A6"/>
    <w:rsid w:val="002839D3"/>
    <w:rsid w:val="00283EA8"/>
    <w:rsid w:val="00283F1D"/>
    <w:rsid w:val="00283F72"/>
    <w:rsid w:val="002840E9"/>
    <w:rsid w:val="00284213"/>
    <w:rsid w:val="00284539"/>
    <w:rsid w:val="00284B3D"/>
    <w:rsid w:val="00284BA2"/>
    <w:rsid w:val="00284F0E"/>
    <w:rsid w:val="002850BF"/>
    <w:rsid w:val="0028520F"/>
    <w:rsid w:val="0028582E"/>
    <w:rsid w:val="002859A2"/>
    <w:rsid w:val="00285AC1"/>
    <w:rsid w:val="0028604F"/>
    <w:rsid w:val="00286538"/>
    <w:rsid w:val="002865E0"/>
    <w:rsid w:val="00286A87"/>
    <w:rsid w:val="00286CF5"/>
    <w:rsid w:val="002871A4"/>
    <w:rsid w:val="00287232"/>
    <w:rsid w:val="002873C4"/>
    <w:rsid w:val="002874E5"/>
    <w:rsid w:val="00287801"/>
    <w:rsid w:val="002901A6"/>
    <w:rsid w:val="00290573"/>
    <w:rsid w:val="00290E26"/>
    <w:rsid w:val="00290F7D"/>
    <w:rsid w:val="0029107E"/>
    <w:rsid w:val="002913E1"/>
    <w:rsid w:val="00291421"/>
    <w:rsid w:val="002916D5"/>
    <w:rsid w:val="00291BD4"/>
    <w:rsid w:val="00291C46"/>
    <w:rsid w:val="00291C5D"/>
    <w:rsid w:val="00291F3A"/>
    <w:rsid w:val="002922C8"/>
    <w:rsid w:val="00292DBC"/>
    <w:rsid w:val="00293273"/>
    <w:rsid w:val="002933DE"/>
    <w:rsid w:val="002934B4"/>
    <w:rsid w:val="002934F1"/>
    <w:rsid w:val="00293DBB"/>
    <w:rsid w:val="00293EDB"/>
    <w:rsid w:val="0029407C"/>
    <w:rsid w:val="00294804"/>
    <w:rsid w:val="00294AFB"/>
    <w:rsid w:val="00295168"/>
    <w:rsid w:val="00295234"/>
    <w:rsid w:val="00295296"/>
    <w:rsid w:val="00295310"/>
    <w:rsid w:val="00295347"/>
    <w:rsid w:val="00295447"/>
    <w:rsid w:val="002957FE"/>
    <w:rsid w:val="0029584D"/>
    <w:rsid w:val="002958DB"/>
    <w:rsid w:val="00295AD8"/>
    <w:rsid w:val="00295B4D"/>
    <w:rsid w:val="00295D04"/>
    <w:rsid w:val="00295E2F"/>
    <w:rsid w:val="00295FE4"/>
    <w:rsid w:val="00295FF9"/>
    <w:rsid w:val="002964FA"/>
    <w:rsid w:val="002966B5"/>
    <w:rsid w:val="00296D79"/>
    <w:rsid w:val="00297096"/>
    <w:rsid w:val="0029793E"/>
    <w:rsid w:val="00297AC1"/>
    <w:rsid w:val="00297ACD"/>
    <w:rsid w:val="00297B17"/>
    <w:rsid w:val="00297BE4"/>
    <w:rsid w:val="00297CDB"/>
    <w:rsid w:val="002A031A"/>
    <w:rsid w:val="002A0797"/>
    <w:rsid w:val="002A07F6"/>
    <w:rsid w:val="002A0866"/>
    <w:rsid w:val="002A10AD"/>
    <w:rsid w:val="002A1166"/>
    <w:rsid w:val="002A17EC"/>
    <w:rsid w:val="002A1ADB"/>
    <w:rsid w:val="002A1DE1"/>
    <w:rsid w:val="002A1E37"/>
    <w:rsid w:val="002A232F"/>
    <w:rsid w:val="002A26D7"/>
    <w:rsid w:val="002A26E8"/>
    <w:rsid w:val="002A2A64"/>
    <w:rsid w:val="002A2BAF"/>
    <w:rsid w:val="002A304B"/>
    <w:rsid w:val="002A30B4"/>
    <w:rsid w:val="002A3A97"/>
    <w:rsid w:val="002A3B26"/>
    <w:rsid w:val="002A3C1D"/>
    <w:rsid w:val="002A3CF8"/>
    <w:rsid w:val="002A4545"/>
    <w:rsid w:val="002A4795"/>
    <w:rsid w:val="002A485A"/>
    <w:rsid w:val="002A4F3E"/>
    <w:rsid w:val="002A55FF"/>
    <w:rsid w:val="002A5608"/>
    <w:rsid w:val="002A57BB"/>
    <w:rsid w:val="002A5B4C"/>
    <w:rsid w:val="002A5D4D"/>
    <w:rsid w:val="002A5EE5"/>
    <w:rsid w:val="002A5FBE"/>
    <w:rsid w:val="002A645F"/>
    <w:rsid w:val="002A7097"/>
    <w:rsid w:val="002A71A5"/>
    <w:rsid w:val="002A72EC"/>
    <w:rsid w:val="002A766A"/>
    <w:rsid w:val="002A78FD"/>
    <w:rsid w:val="002A7C3D"/>
    <w:rsid w:val="002A7E09"/>
    <w:rsid w:val="002A7E5A"/>
    <w:rsid w:val="002B001D"/>
    <w:rsid w:val="002B0051"/>
    <w:rsid w:val="002B0114"/>
    <w:rsid w:val="002B01A3"/>
    <w:rsid w:val="002B0497"/>
    <w:rsid w:val="002B0575"/>
    <w:rsid w:val="002B0A0E"/>
    <w:rsid w:val="002B0B2E"/>
    <w:rsid w:val="002B0EA1"/>
    <w:rsid w:val="002B0F41"/>
    <w:rsid w:val="002B1764"/>
    <w:rsid w:val="002B19AE"/>
    <w:rsid w:val="002B1CF3"/>
    <w:rsid w:val="002B203B"/>
    <w:rsid w:val="002B233E"/>
    <w:rsid w:val="002B2467"/>
    <w:rsid w:val="002B29A6"/>
    <w:rsid w:val="002B2C8A"/>
    <w:rsid w:val="002B3280"/>
    <w:rsid w:val="002B3D0C"/>
    <w:rsid w:val="002B3DA9"/>
    <w:rsid w:val="002B413C"/>
    <w:rsid w:val="002B427B"/>
    <w:rsid w:val="002B430F"/>
    <w:rsid w:val="002B4586"/>
    <w:rsid w:val="002B45B4"/>
    <w:rsid w:val="002B4F5C"/>
    <w:rsid w:val="002B4F6B"/>
    <w:rsid w:val="002B51AC"/>
    <w:rsid w:val="002B51F2"/>
    <w:rsid w:val="002B5258"/>
    <w:rsid w:val="002B5A81"/>
    <w:rsid w:val="002B5B96"/>
    <w:rsid w:val="002B5C67"/>
    <w:rsid w:val="002B5E1C"/>
    <w:rsid w:val="002B5FC6"/>
    <w:rsid w:val="002B6483"/>
    <w:rsid w:val="002B7294"/>
    <w:rsid w:val="002B7393"/>
    <w:rsid w:val="002B75E5"/>
    <w:rsid w:val="002B7695"/>
    <w:rsid w:val="002B77EC"/>
    <w:rsid w:val="002B7C09"/>
    <w:rsid w:val="002B7D94"/>
    <w:rsid w:val="002B7E6C"/>
    <w:rsid w:val="002C02B7"/>
    <w:rsid w:val="002C0766"/>
    <w:rsid w:val="002C0A36"/>
    <w:rsid w:val="002C0C3A"/>
    <w:rsid w:val="002C0E80"/>
    <w:rsid w:val="002C163D"/>
    <w:rsid w:val="002C1831"/>
    <w:rsid w:val="002C1920"/>
    <w:rsid w:val="002C196C"/>
    <w:rsid w:val="002C2058"/>
    <w:rsid w:val="002C20BE"/>
    <w:rsid w:val="002C224C"/>
    <w:rsid w:val="002C232A"/>
    <w:rsid w:val="002C29DF"/>
    <w:rsid w:val="002C2A50"/>
    <w:rsid w:val="002C2C09"/>
    <w:rsid w:val="002C2CB7"/>
    <w:rsid w:val="002C31DD"/>
    <w:rsid w:val="002C32C5"/>
    <w:rsid w:val="002C34D7"/>
    <w:rsid w:val="002C367F"/>
    <w:rsid w:val="002C3DAA"/>
    <w:rsid w:val="002C3F77"/>
    <w:rsid w:val="002C4277"/>
    <w:rsid w:val="002C4A2D"/>
    <w:rsid w:val="002C4B41"/>
    <w:rsid w:val="002C5163"/>
    <w:rsid w:val="002C51DF"/>
    <w:rsid w:val="002C52B6"/>
    <w:rsid w:val="002C5347"/>
    <w:rsid w:val="002C5670"/>
    <w:rsid w:val="002C5711"/>
    <w:rsid w:val="002C5898"/>
    <w:rsid w:val="002C5B91"/>
    <w:rsid w:val="002C5FFE"/>
    <w:rsid w:val="002C600B"/>
    <w:rsid w:val="002C60CD"/>
    <w:rsid w:val="002C62D3"/>
    <w:rsid w:val="002C6732"/>
    <w:rsid w:val="002C6901"/>
    <w:rsid w:val="002C6A85"/>
    <w:rsid w:val="002C6E52"/>
    <w:rsid w:val="002C6F0E"/>
    <w:rsid w:val="002C733B"/>
    <w:rsid w:val="002C784E"/>
    <w:rsid w:val="002C7B72"/>
    <w:rsid w:val="002C7B7B"/>
    <w:rsid w:val="002C7D29"/>
    <w:rsid w:val="002D0743"/>
    <w:rsid w:val="002D0B15"/>
    <w:rsid w:val="002D15F8"/>
    <w:rsid w:val="002D16F7"/>
    <w:rsid w:val="002D188C"/>
    <w:rsid w:val="002D1E0E"/>
    <w:rsid w:val="002D254D"/>
    <w:rsid w:val="002D2771"/>
    <w:rsid w:val="002D2D39"/>
    <w:rsid w:val="002D311F"/>
    <w:rsid w:val="002D33BC"/>
    <w:rsid w:val="002D3726"/>
    <w:rsid w:val="002D37EE"/>
    <w:rsid w:val="002D391E"/>
    <w:rsid w:val="002D3AC7"/>
    <w:rsid w:val="002D3D52"/>
    <w:rsid w:val="002D459A"/>
    <w:rsid w:val="002D490A"/>
    <w:rsid w:val="002D4A91"/>
    <w:rsid w:val="002D5047"/>
    <w:rsid w:val="002D5D48"/>
    <w:rsid w:val="002D5F4D"/>
    <w:rsid w:val="002D5F8F"/>
    <w:rsid w:val="002D686A"/>
    <w:rsid w:val="002D6957"/>
    <w:rsid w:val="002D6F44"/>
    <w:rsid w:val="002D70B3"/>
    <w:rsid w:val="002D7133"/>
    <w:rsid w:val="002D7240"/>
    <w:rsid w:val="002D7450"/>
    <w:rsid w:val="002D74A7"/>
    <w:rsid w:val="002D76BB"/>
    <w:rsid w:val="002D791E"/>
    <w:rsid w:val="002D7956"/>
    <w:rsid w:val="002D7A1E"/>
    <w:rsid w:val="002D7C11"/>
    <w:rsid w:val="002D7D40"/>
    <w:rsid w:val="002D7E8B"/>
    <w:rsid w:val="002D7FF8"/>
    <w:rsid w:val="002E0476"/>
    <w:rsid w:val="002E049F"/>
    <w:rsid w:val="002E058B"/>
    <w:rsid w:val="002E1180"/>
    <w:rsid w:val="002E14E5"/>
    <w:rsid w:val="002E1BA8"/>
    <w:rsid w:val="002E1BDC"/>
    <w:rsid w:val="002E1CD2"/>
    <w:rsid w:val="002E1DDC"/>
    <w:rsid w:val="002E2297"/>
    <w:rsid w:val="002E238A"/>
    <w:rsid w:val="002E29D0"/>
    <w:rsid w:val="002E2A14"/>
    <w:rsid w:val="002E2BA0"/>
    <w:rsid w:val="002E2E8F"/>
    <w:rsid w:val="002E2EAC"/>
    <w:rsid w:val="002E3222"/>
    <w:rsid w:val="002E323B"/>
    <w:rsid w:val="002E38F5"/>
    <w:rsid w:val="002E39EA"/>
    <w:rsid w:val="002E3A65"/>
    <w:rsid w:val="002E4267"/>
    <w:rsid w:val="002E4603"/>
    <w:rsid w:val="002E49E3"/>
    <w:rsid w:val="002E526F"/>
    <w:rsid w:val="002E52B4"/>
    <w:rsid w:val="002E52F7"/>
    <w:rsid w:val="002E55E8"/>
    <w:rsid w:val="002E56C7"/>
    <w:rsid w:val="002E5B9E"/>
    <w:rsid w:val="002E5CD7"/>
    <w:rsid w:val="002E5E36"/>
    <w:rsid w:val="002E6116"/>
    <w:rsid w:val="002E63C5"/>
    <w:rsid w:val="002E6858"/>
    <w:rsid w:val="002E6A92"/>
    <w:rsid w:val="002E6C6C"/>
    <w:rsid w:val="002E70CF"/>
    <w:rsid w:val="002E728A"/>
    <w:rsid w:val="002E731C"/>
    <w:rsid w:val="002E7373"/>
    <w:rsid w:val="002E7C08"/>
    <w:rsid w:val="002F0243"/>
    <w:rsid w:val="002F033E"/>
    <w:rsid w:val="002F0347"/>
    <w:rsid w:val="002F046C"/>
    <w:rsid w:val="002F0959"/>
    <w:rsid w:val="002F09E5"/>
    <w:rsid w:val="002F1110"/>
    <w:rsid w:val="002F128D"/>
    <w:rsid w:val="002F19E1"/>
    <w:rsid w:val="002F1A39"/>
    <w:rsid w:val="002F1BFB"/>
    <w:rsid w:val="002F25C5"/>
    <w:rsid w:val="002F25F6"/>
    <w:rsid w:val="002F2AB4"/>
    <w:rsid w:val="002F316D"/>
    <w:rsid w:val="002F3748"/>
    <w:rsid w:val="002F382C"/>
    <w:rsid w:val="002F3D2D"/>
    <w:rsid w:val="002F3D9F"/>
    <w:rsid w:val="002F3DC5"/>
    <w:rsid w:val="002F40B3"/>
    <w:rsid w:val="002F438D"/>
    <w:rsid w:val="002F4444"/>
    <w:rsid w:val="002F469A"/>
    <w:rsid w:val="002F4A2D"/>
    <w:rsid w:val="002F4AE0"/>
    <w:rsid w:val="002F4D9E"/>
    <w:rsid w:val="002F5D21"/>
    <w:rsid w:val="002F6397"/>
    <w:rsid w:val="002F65FD"/>
    <w:rsid w:val="002F6870"/>
    <w:rsid w:val="002F6A6F"/>
    <w:rsid w:val="002F6E18"/>
    <w:rsid w:val="002F723F"/>
    <w:rsid w:val="002F74D0"/>
    <w:rsid w:val="002F74EA"/>
    <w:rsid w:val="002F75E2"/>
    <w:rsid w:val="002F75FF"/>
    <w:rsid w:val="002F76EF"/>
    <w:rsid w:val="002F77B0"/>
    <w:rsid w:val="002F79AA"/>
    <w:rsid w:val="002F7A8D"/>
    <w:rsid w:val="002F7F6B"/>
    <w:rsid w:val="00300475"/>
    <w:rsid w:val="003007EF"/>
    <w:rsid w:val="003008B8"/>
    <w:rsid w:val="00300E4F"/>
    <w:rsid w:val="00301257"/>
    <w:rsid w:val="00301428"/>
    <w:rsid w:val="003014B2"/>
    <w:rsid w:val="00301A78"/>
    <w:rsid w:val="00301BFC"/>
    <w:rsid w:val="00301EC6"/>
    <w:rsid w:val="003020AE"/>
    <w:rsid w:val="003022ED"/>
    <w:rsid w:val="00302473"/>
    <w:rsid w:val="003024B5"/>
    <w:rsid w:val="00302589"/>
    <w:rsid w:val="0030305B"/>
    <w:rsid w:val="00303636"/>
    <w:rsid w:val="00303A73"/>
    <w:rsid w:val="00303B9C"/>
    <w:rsid w:val="00303CEB"/>
    <w:rsid w:val="00303DB0"/>
    <w:rsid w:val="0030404F"/>
    <w:rsid w:val="003042D2"/>
    <w:rsid w:val="0030446C"/>
    <w:rsid w:val="00304A44"/>
    <w:rsid w:val="00304D32"/>
    <w:rsid w:val="003056FE"/>
    <w:rsid w:val="003058EF"/>
    <w:rsid w:val="00305B3E"/>
    <w:rsid w:val="0030600A"/>
    <w:rsid w:val="0030600E"/>
    <w:rsid w:val="0030637D"/>
    <w:rsid w:val="00306812"/>
    <w:rsid w:val="003069EF"/>
    <w:rsid w:val="00306C7B"/>
    <w:rsid w:val="0030753D"/>
    <w:rsid w:val="003076D6"/>
    <w:rsid w:val="00307720"/>
    <w:rsid w:val="00307E7B"/>
    <w:rsid w:val="00310811"/>
    <w:rsid w:val="0031093A"/>
    <w:rsid w:val="00310976"/>
    <w:rsid w:val="00311307"/>
    <w:rsid w:val="00311D4C"/>
    <w:rsid w:val="00311F75"/>
    <w:rsid w:val="003124C4"/>
    <w:rsid w:val="003129F7"/>
    <w:rsid w:val="00312AFF"/>
    <w:rsid w:val="00312DAB"/>
    <w:rsid w:val="00312EC0"/>
    <w:rsid w:val="0031332B"/>
    <w:rsid w:val="0031350C"/>
    <w:rsid w:val="0031363F"/>
    <w:rsid w:val="00313674"/>
    <w:rsid w:val="00313B86"/>
    <w:rsid w:val="00313E21"/>
    <w:rsid w:val="0031400C"/>
    <w:rsid w:val="00314136"/>
    <w:rsid w:val="00314289"/>
    <w:rsid w:val="003145E6"/>
    <w:rsid w:val="00314692"/>
    <w:rsid w:val="0031469C"/>
    <w:rsid w:val="00314985"/>
    <w:rsid w:val="00314D16"/>
    <w:rsid w:val="00314FB2"/>
    <w:rsid w:val="0031530F"/>
    <w:rsid w:val="003153DF"/>
    <w:rsid w:val="00315A44"/>
    <w:rsid w:val="003160E8"/>
    <w:rsid w:val="003160FC"/>
    <w:rsid w:val="003162C3"/>
    <w:rsid w:val="00316838"/>
    <w:rsid w:val="00316933"/>
    <w:rsid w:val="00316B7F"/>
    <w:rsid w:val="00316C8D"/>
    <w:rsid w:val="00316D87"/>
    <w:rsid w:val="00316F62"/>
    <w:rsid w:val="00317183"/>
    <w:rsid w:val="00317929"/>
    <w:rsid w:val="003179A3"/>
    <w:rsid w:val="00317BFE"/>
    <w:rsid w:val="00317CFD"/>
    <w:rsid w:val="00317DBE"/>
    <w:rsid w:val="00317F93"/>
    <w:rsid w:val="003200CC"/>
    <w:rsid w:val="003202C3"/>
    <w:rsid w:val="003203D1"/>
    <w:rsid w:val="0032044A"/>
    <w:rsid w:val="003205AF"/>
    <w:rsid w:val="00320AC2"/>
    <w:rsid w:val="00320DE6"/>
    <w:rsid w:val="00321033"/>
    <w:rsid w:val="0032143C"/>
    <w:rsid w:val="003214D9"/>
    <w:rsid w:val="003214F9"/>
    <w:rsid w:val="003215CB"/>
    <w:rsid w:val="0032162A"/>
    <w:rsid w:val="00321697"/>
    <w:rsid w:val="0032169F"/>
    <w:rsid w:val="00321A7C"/>
    <w:rsid w:val="00321EC5"/>
    <w:rsid w:val="0032214C"/>
    <w:rsid w:val="003221BD"/>
    <w:rsid w:val="00322431"/>
    <w:rsid w:val="00322845"/>
    <w:rsid w:val="00323423"/>
    <w:rsid w:val="003234B7"/>
    <w:rsid w:val="003236BE"/>
    <w:rsid w:val="00323937"/>
    <w:rsid w:val="003240BF"/>
    <w:rsid w:val="0032433A"/>
    <w:rsid w:val="00324414"/>
    <w:rsid w:val="003244DC"/>
    <w:rsid w:val="003244EE"/>
    <w:rsid w:val="003246BC"/>
    <w:rsid w:val="0032494D"/>
    <w:rsid w:val="00324B40"/>
    <w:rsid w:val="00324CBE"/>
    <w:rsid w:val="00324F04"/>
    <w:rsid w:val="00324FE3"/>
    <w:rsid w:val="003256DF"/>
    <w:rsid w:val="003258E5"/>
    <w:rsid w:val="00325A14"/>
    <w:rsid w:val="00325B7B"/>
    <w:rsid w:val="00326257"/>
    <w:rsid w:val="00326317"/>
    <w:rsid w:val="003265DC"/>
    <w:rsid w:val="00326733"/>
    <w:rsid w:val="00326E36"/>
    <w:rsid w:val="00327416"/>
    <w:rsid w:val="003275E4"/>
    <w:rsid w:val="0032763C"/>
    <w:rsid w:val="00327AB1"/>
    <w:rsid w:val="00327B99"/>
    <w:rsid w:val="00327C36"/>
    <w:rsid w:val="00327D03"/>
    <w:rsid w:val="00327F16"/>
    <w:rsid w:val="00327F65"/>
    <w:rsid w:val="00330049"/>
    <w:rsid w:val="00330065"/>
    <w:rsid w:val="00330461"/>
    <w:rsid w:val="003304D7"/>
    <w:rsid w:val="003305EA"/>
    <w:rsid w:val="00330869"/>
    <w:rsid w:val="00330998"/>
    <w:rsid w:val="003309CC"/>
    <w:rsid w:val="003310AC"/>
    <w:rsid w:val="00331427"/>
    <w:rsid w:val="003315F6"/>
    <w:rsid w:val="00332157"/>
    <w:rsid w:val="003323A3"/>
    <w:rsid w:val="0033240F"/>
    <w:rsid w:val="00332565"/>
    <w:rsid w:val="0033289D"/>
    <w:rsid w:val="00332AA1"/>
    <w:rsid w:val="00332BE9"/>
    <w:rsid w:val="00333699"/>
    <w:rsid w:val="003337B3"/>
    <w:rsid w:val="00333BBC"/>
    <w:rsid w:val="00333F64"/>
    <w:rsid w:val="0033411C"/>
    <w:rsid w:val="00334885"/>
    <w:rsid w:val="00334BE3"/>
    <w:rsid w:val="00334CC3"/>
    <w:rsid w:val="003350CA"/>
    <w:rsid w:val="00335305"/>
    <w:rsid w:val="00335708"/>
    <w:rsid w:val="00335BF1"/>
    <w:rsid w:val="00335D68"/>
    <w:rsid w:val="00336215"/>
    <w:rsid w:val="00336508"/>
    <w:rsid w:val="00336737"/>
    <w:rsid w:val="0033688E"/>
    <w:rsid w:val="00336A90"/>
    <w:rsid w:val="00336C70"/>
    <w:rsid w:val="00336D48"/>
    <w:rsid w:val="0033701E"/>
    <w:rsid w:val="00337126"/>
    <w:rsid w:val="00337241"/>
    <w:rsid w:val="0033742D"/>
    <w:rsid w:val="0033746C"/>
    <w:rsid w:val="003374B5"/>
    <w:rsid w:val="00337660"/>
    <w:rsid w:val="003377A8"/>
    <w:rsid w:val="00337905"/>
    <w:rsid w:val="00337CB9"/>
    <w:rsid w:val="00337CBB"/>
    <w:rsid w:val="00337EF6"/>
    <w:rsid w:val="003401C5"/>
    <w:rsid w:val="00340265"/>
    <w:rsid w:val="003402A9"/>
    <w:rsid w:val="0034062C"/>
    <w:rsid w:val="003406AC"/>
    <w:rsid w:val="00340910"/>
    <w:rsid w:val="00340EDB"/>
    <w:rsid w:val="00341675"/>
    <w:rsid w:val="0034194B"/>
    <w:rsid w:val="00341DF6"/>
    <w:rsid w:val="003421CF"/>
    <w:rsid w:val="0034264E"/>
    <w:rsid w:val="00342952"/>
    <w:rsid w:val="00342B58"/>
    <w:rsid w:val="003430F5"/>
    <w:rsid w:val="0034349D"/>
    <w:rsid w:val="00343814"/>
    <w:rsid w:val="0034430C"/>
    <w:rsid w:val="00344731"/>
    <w:rsid w:val="0034485D"/>
    <w:rsid w:val="003448D6"/>
    <w:rsid w:val="003449F6"/>
    <w:rsid w:val="00344CC1"/>
    <w:rsid w:val="00345241"/>
    <w:rsid w:val="0034556F"/>
    <w:rsid w:val="003458B8"/>
    <w:rsid w:val="00345AE5"/>
    <w:rsid w:val="00345D21"/>
    <w:rsid w:val="00345EB5"/>
    <w:rsid w:val="003466E3"/>
    <w:rsid w:val="00346755"/>
    <w:rsid w:val="00346985"/>
    <w:rsid w:val="003469BB"/>
    <w:rsid w:val="0034700F"/>
    <w:rsid w:val="00347082"/>
    <w:rsid w:val="00347ADE"/>
    <w:rsid w:val="00347EE0"/>
    <w:rsid w:val="003501DB"/>
    <w:rsid w:val="00350284"/>
    <w:rsid w:val="003502D8"/>
    <w:rsid w:val="003503FC"/>
    <w:rsid w:val="003505A5"/>
    <w:rsid w:val="00350695"/>
    <w:rsid w:val="00350A38"/>
    <w:rsid w:val="003510E3"/>
    <w:rsid w:val="00351743"/>
    <w:rsid w:val="0035176B"/>
    <w:rsid w:val="00351C20"/>
    <w:rsid w:val="00351D62"/>
    <w:rsid w:val="00351D78"/>
    <w:rsid w:val="003522A0"/>
    <w:rsid w:val="00352345"/>
    <w:rsid w:val="00352445"/>
    <w:rsid w:val="0035257F"/>
    <w:rsid w:val="003525A6"/>
    <w:rsid w:val="0035267D"/>
    <w:rsid w:val="00352B26"/>
    <w:rsid w:val="003530C8"/>
    <w:rsid w:val="00353387"/>
    <w:rsid w:val="003535D3"/>
    <w:rsid w:val="00353622"/>
    <w:rsid w:val="00353676"/>
    <w:rsid w:val="0035375D"/>
    <w:rsid w:val="00353A15"/>
    <w:rsid w:val="00353BFB"/>
    <w:rsid w:val="00353D32"/>
    <w:rsid w:val="003541E9"/>
    <w:rsid w:val="0035432A"/>
    <w:rsid w:val="003544F5"/>
    <w:rsid w:val="00354686"/>
    <w:rsid w:val="003547A2"/>
    <w:rsid w:val="00354922"/>
    <w:rsid w:val="00354AB8"/>
    <w:rsid w:val="00354DFA"/>
    <w:rsid w:val="0035524B"/>
    <w:rsid w:val="0035530B"/>
    <w:rsid w:val="0035557F"/>
    <w:rsid w:val="00355716"/>
    <w:rsid w:val="003558ED"/>
    <w:rsid w:val="0035596D"/>
    <w:rsid w:val="00355A14"/>
    <w:rsid w:val="00355C0B"/>
    <w:rsid w:val="00355CCF"/>
    <w:rsid w:val="00355E33"/>
    <w:rsid w:val="00356463"/>
    <w:rsid w:val="0035663C"/>
    <w:rsid w:val="003567E6"/>
    <w:rsid w:val="003568A3"/>
    <w:rsid w:val="003568D3"/>
    <w:rsid w:val="00356996"/>
    <w:rsid w:val="00356D55"/>
    <w:rsid w:val="00356F34"/>
    <w:rsid w:val="0035749F"/>
    <w:rsid w:val="003575BD"/>
    <w:rsid w:val="00357B19"/>
    <w:rsid w:val="00357D5D"/>
    <w:rsid w:val="00357E1E"/>
    <w:rsid w:val="00357E37"/>
    <w:rsid w:val="00357F59"/>
    <w:rsid w:val="00357FDF"/>
    <w:rsid w:val="003601C4"/>
    <w:rsid w:val="00360964"/>
    <w:rsid w:val="0036143E"/>
    <w:rsid w:val="003617D5"/>
    <w:rsid w:val="00361AC0"/>
    <w:rsid w:val="0036300D"/>
    <w:rsid w:val="003632C2"/>
    <w:rsid w:val="003638E5"/>
    <w:rsid w:val="003639BE"/>
    <w:rsid w:val="0036418F"/>
    <w:rsid w:val="0036430A"/>
    <w:rsid w:val="0036460C"/>
    <w:rsid w:val="0036470F"/>
    <w:rsid w:val="0036484B"/>
    <w:rsid w:val="00364927"/>
    <w:rsid w:val="00364D17"/>
    <w:rsid w:val="00364EED"/>
    <w:rsid w:val="0036539C"/>
    <w:rsid w:val="00365584"/>
    <w:rsid w:val="0036559E"/>
    <w:rsid w:val="003655BE"/>
    <w:rsid w:val="00365CE3"/>
    <w:rsid w:val="00365F5E"/>
    <w:rsid w:val="00366129"/>
    <w:rsid w:val="0036623F"/>
    <w:rsid w:val="003662A8"/>
    <w:rsid w:val="00366700"/>
    <w:rsid w:val="00366C5D"/>
    <w:rsid w:val="00366F1E"/>
    <w:rsid w:val="0036703A"/>
    <w:rsid w:val="00367823"/>
    <w:rsid w:val="00367BB8"/>
    <w:rsid w:val="00367E2A"/>
    <w:rsid w:val="00370244"/>
    <w:rsid w:val="0037054B"/>
    <w:rsid w:val="0037060A"/>
    <w:rsid w:val="00371303"/>
    <w:rsid w:val="00371652"/>
    <w:rsid w:val="00371A31"/>
    <w:rsid w:val="00371C6E"/>
    <w:rsid w:val="0037285B"/>
    <w:rsid w:val="00372935"/>
    <w:rsid w:val="00372B2B"/>
    <w:rsid w:val="00372B4F"/>
    <w:rsid w:val="00372E35"/>
    <w:rsid w:val="0037311B"/>
    <w:rsid w:val="00373749"/>
    <w:rsid w:val="00374089"/>
    <w:rsid w:val="003742D3"/>
    <w:rsid w:val="003743FD"/>
    <w:rsid w:val="00374A35"/>
    <w:rsid w:val="003757E6"/>
    <w:rsid w:val="00375BD9"/>
    <w:rsid w:val="00375C9C"/>
    <w:rsid w:val="00375E01"/>
    <w:rsid w:val="003760F8"/>
    <w:rsid w:val="00376456"/>
    <w:rsid w:val="00376540"/>
    <w:rsid w:val="003765F4"/>
    <w:rsid w:val="00376729"/>
    <w:rsid w:val="00376C3D"/>
    <w:rsid w:val="00376CF2"/>
    <w:rsid w:val="00377249"/>
    <w:rsid w:val="00377616"/>
    <w:rsid w:val="00377762"/>
    <w:rsid w:val="003777E0"/>
    <w:rsid w:val="00377D46"/>
    <w:rsid w:val="0038022A"/>
    <w:rsid w:val="003803A7"/>
    <w:rsid w:val="0038047C"/>
    <w:rsid w:val="003809F6"/>
    <w:rsid w:val="00380A0F"/>
    <w:rsid w:val="00380F46"/>
    <w:rsid w:val="0038118B"/>
    <w:rsid w:val="00381467"/>
    <w:rsid w:val="0038163C"/>
    <w:rsid w:val="00381BB0"/>
    <w:rsid w:val="00381C6F"/>
    <w:rsid w:val="00381C98"/>
    <w:rsid w:val="00381DB4"/>
    <w:rsid w:val="00382112"/>
    <w:rsid w:val="0038214E"/>
    <w:rsid w:val="003823BD"/>
    <w:rsid w:val="00382B1E"/>
    <w:rsid w:val="003830FB"/>
    <w:rsid w:val="0038374D"/>
    <w:rsid w:val="00383EF1"/>
    <w:rsid w:val="00383EF3"/>
    <w:rsid w:val="00384016"/>
    <w:rsid w:val="00384246"/>
    <w:rsid w:val="003842A5"/>
    <w:rsid w:val="003844E0"/>
    <w:rsid w:val="0038486E"/>
    <w:rsid w:val="0038487A"/>
    <w:rsid w:val="003849B2"/>
    <w:rsid w:val="00384B33"/>
    <w:rsid w:val="00384BB5"/>
    <w:rsid w:val="003852B9"/>
    <w:rsid w:val="0038568F"/>
    <w:rsid w:val="003857BE"/>
    <w:rsid w:val="003858D3"/>
    <w:rsid w:val="003859FA"/>
    <w:rsid w:val="0038625E"/>
    <w:rsid w:val="0038661C"/>
    <w:rsid w:val="003866C6"/>
    <w:rsid w:val="00386F81"/>
    <w:rsid w:val="003870E1"/>
    <w:rsid w:val="0038762D"/>
    <w:rsid w:val="00387E49"/>
    <w:rsid w:val="00387FCE"/>
    <w:rsid w:val="00390389"/>
    <w:rsid w:val="003905DB"/>
    <w:rsid w:val="003906E3"/>
    <w:rsid w:val="00390998"/>
    <w:rsid w:val="003909FB"/>
    <w:rsid w:val="00390A54"/>
    <w:rsid w:val="00390B32"/>
    <w:rsid w:val="00390D49"/>
    <w:rsid w:val="00390FEF"/>
    <w:rsid w:val="00391098"/>
    <w:rsid w:val="00391530"/>
    <w:rsid w:val="00391AE7"/>
    <w:rsid w:val="003923FF"/>
    <w:rsid w:val="00392B62"/>
    <w:rsid w:val="00392BDC"/>
    <w:rsid w:val="00392E9C"/>
    <w:rsid w:val="003930E5"/>
    <w:rsid w:val="003932AB"/>
    <w:rsid w:val="00393604"/>
    <w:rsid w:val="0039386F"/>
    <w:rsid w:val="00393B9F"/>
    <w:rsid w:val="003941D4"/>
    <w:rsid w:val="00394A86"/>
    <w:rsid w:val="00394F0A"/>
    <w:rsid w:val="003953CF"/>
    <w:rsid w:val="00395444"/>
    <w:rsid w:val="00395725"/>
    <w:rsid w:val="0039598C"/>
    <w:rsid w:val="00395A69"/>
    <w:rsid w:val="00395C7B"/>
    <w:rsid w:val="00395CD0"/>
    <w:rsid w:val="00395ECD"/>
    <w:rsid w:val="0039602A"/>
    <w:rsid w:val="003960C5"/>
    <w:rsid w:val="003960E7"/>
    <w:rsid w:val="00396594"/>
    <w:rsid w:val="003966B5"/>
    <w:rsid w:val="00396763"/>
    <w:rsid w:val="00396CAB"/>
    <w:rsid w:val="00396E18"/>
    <w:rsid w:val="003970D4"/>
    <w:rsid w:val="0039771E"/>
    <w:rsid w:val="00397748"/>
    <w:rsid w:val="003979AA"/>
    <w:rsid w:val="00397E74"/>
    <w:rsid w:val="003A01F6"/>
    <w:rsid w:val="003A0489"/>
    <w:rsid w:val="003A0B43"/>
    <w:rsid w:val="003A0F29"/>
    <w:rsid w:val="003A1490"/>
    <w:rsid w:val="003A188D"/>
    <w:rsid w:val="003A23AF"/>
    <w:rsid w:val="003A24AF"/>
    <w:rsid w:val="003A25EF"/>
    <w:rsid w:val="003A279C"/>
    <w:rsid w:val="003A3043"/>
    <w:rsid w:val="003A3235"/>
    <w:rsid w:val="003A3285"/>
    <w:rsid w:val="003A35E5"/>
    <w:rsid w:val="003A3631"/>
    <w:rsid w:val="003A3883"/>
    <w:rsid w:val="003A465C"/>
    <w:rsid w:val="003A46B1"/>
    <w:rsid w:val="003A4FC4"/>
    <w:rsid w:val="003A50B3"/>
    <w:rsid w:val="003A5564"/>
    <w:rsid w:val="003A5CB6"/>
    <w:rsid w:val="003A5E1D"/>
    <w:rsid w:val="003A602A"/>
    <w:rsid w:val="003A6214"/>
    <w:rsid w:val="003A621F"/>
    <w:rsid w:val="003A6332"/>
    <w:rsid w:val="003A6547"/>
    <w:rsid w:val="003A6A2D"/>
    <w:rsid w:val="003A6B70"/>
    <w:rsid w:val="003A6D54"/>
    <w:rsid w:val="003A6E5D"/>
    <w:rsid w:val="003A6EB7"/>
    <w:rsid w:val="003A7046"/>
    <w:rsid w:val="003A7E01"/>
    <w:rsid w:val="003B0328"/>
    <w:rsid w:val="003B04C5"/>
    <w:rsid w:val="003B089F"/>
    <w:rsid w:val="003B09BE"/>
    <w:rsid w:val="003B1BAB"/>
    <w:rsid w:val="003B1EA7"/>
    <w:rsid w:val="003B2447"/>
    <w:rsid w:val="003B26F1"/>
    <w:rsid w:val="003B27BD"/>
    <w:rsid w:val="003B2B6C"/>
    <w:rsid w:val="003B2F4A"/>
    <w:rsid w:val="003B3613"/>
    <w:rsid w:val="003B385D"/>
    <w:rsid w:val="003B3CD6"/>
    <w:rsid w:val="003B3E06"/>
    <w:rsid w:val="003B3F2E"/>
    <w:rsid w:val="003B406D"/>
    <w:rsid w:val="003B408D"/>
    <w:rsid w:val="003B44BF"/>
    <w:rsid w:val="003B5A15"/>
    <w:rsid w:val="003B5B49"/>
    <w:rsid w:val="003B5D49"/>
    <w:rsid w:val="003B5DB3"/>
    <w:rsid w:val="003B5E92"/>
    <w:rsid w:val="003B5F3B"/>
    <w:rsid w:val="003B6478"/>
    <w:rsid w:val="003B6817"/>
    <w:rsid w:val="003B6A9D"/>
    <w:rsid w:val="003B6AB6"/>
    <w:rsid w:val="003B6B2B"/>
    <w:rsid w:val="003B6C44"/>
    <w:rsid w:val="003B7234"/>
    <w:rsid w:val="003B798B"/>
    <w:rsid w:val="003B7B28"/>
    <w:rsid w:val="003B7DCD"/>
    <w:rsid w:val="003B7F69"/>
    <w:rsid w:val="003C0209"/>
    <w:rsid w:val="003C029D"/>
    <w:rsid w:val="003C043D"/>
    <w:rsid w:val="003C072E"/>
    <w:rsid w:val="003C0801"/>
    <w:rsid w:val="003C08C6"/>
    <w:rsid w:val="003C0C54"/>
    <w:rsid w:val="003C0C72"/>
    <w:rsid w:val="003C12D3"/>
    <w:rsid w:val="003C13DF"/>
    <w:rsid w:val="003C1655"/>
    <w:rsid w:val="003C1717"/>
    <w:rsid w:val="003C17BA"/>
    <w:rsid w:val="003C1B11"/>
    <w:rsid w:val="003C1C59"/>
    <w:rsid w:val="003C1E2A"/>
    <w:rsid w:val="003C268E"/>
    <w:rsid w:val="003C2A95"/>
    <w:rsid w:val="003C2BE9"/>
    <w:rsid w:val="003C2E58"/>
    <w:rsid w:val="003C2F09"/>
    <w:rsid w:val="003C3198"/>
    <w:rsid w:val="003C3DE8"/>
    <w:rsid w:val="003C3E47"/>
    <w:rsid w:val="003C3FDA"/>
    <w:rsid w:val="003C42D0"/>
    <w:rsid w:val="003C4EB4"/>
    <w:rsid w:val="003C5ADD"/>
    <w:rsid w:val="003C5B8D"/>
    <w:rsid w:val="003C5BE3"/>
    <w:rsid w:val="003C5D40"/>
    <w:rsid w:val="003C6182"/>
    <w:rsid w:val="003C646A"/>
    <w:rsid w:val="003C64B2"/>
    <w:rsid w:val="003C67B0"/>
    <w:rsid w:val="003C68C8"/>
    <w:rsid w:val="003C6900"/>
    <w:rsid w:val="003C6B4E"/>
    <w:rsid w:val="003C6DAB"/>
    <w:rsid w:val="003C6DD7"/>
    <w:rsid w:val="003C6F96"/>
    <w:rsid w:val="003C7118"/>
    <w:rsid w:val="003C730E"/>
    <w:rsid w:val="003C77DA"/>
    <w:rsid w:val="003C7D25"/>
    <w:rsid w:val="003C7F38"/>
    <w:rsid w:val="003D012C"/>
    <w:rsid w:val="003D040E"/>
    <w:rsid w:val="003D098B"/>
    <w:rsid w:val="003D140A"/>
    <w:rsid w:val="003D157C"/>
    <w:rsid w:val="003D1677"/>
    <w:rsid w:val="003D183D"/>
    <w:rsid w:val="003D1870"/>
    <w:rsid w:val="003D18F5"/>
    <w:rsid w:val="003D1A78"/>
    <w:rsid w:val="003D20AD"/>
    <w:rsid w:val="003D2141"/>
    <w:rsid w:val="003D259A"/>
    <w:rsid w:val="003D2618"/>
    <w:rsid w:val="003D299F"/>
    <w:rsid w:val="003D2C06"/>
    <w:rsid w:val="003D38B1"/>
    <w:rsid w:val="003D3AA1"/>
    <w:rsid w:val="003D3B46"/>
    <w:rsid w:val="003D3C04"/>
    <w:rsid w:val="003D3CDE"/>
    <w:rsid w:val="003D3D2B"/>
    <w:rsid w:val="003D3FEC"/>
    <w:rsid w:val="003D45DB"/>
    <w:rsid w:val="003D47D8"/>
    <w:rsid w:val="003D4A53"/>
    <w:rsid w:val="003D4CC5"/>
    <w:rsid w:val="003D4FAF"/>
    <w:rsid w:val="003D50C6"/>
    <w:rsid w:val="003D51CF"/>
    <w:rsid w:val="003D52CE"/>
    <w:rsid w:val="003D52F4"/>
    <w:rsid w:val="003D566D"/>
    <w:rsid w:val="003D572D"/>
    <w:rsid w:val="003D57A9"/>
    <w:rsid w:val="003D609C"/>
    <w:rsid w:val="003D612B"/>
    <w:rsid w:val="003D616F"/>
    <w:rsid w:val="003D6BEA"/>
    <w:rsid w:val="003D6C08"/>
    <w:rsid w:val="003D6E2C"/>
    <w:rsid w:val="003D6F67"/>
    <w:rsid w:val="003D709B"/>
    <w:rsid w:val="003D7385"/>
    <w:rsid w:val="003D7685"/>
    <w:rsid w:val="003D7DC7"/>
    <w:rsid w:val="003D7E83"/>
    <w:rsid w:val="003E00BD"/>
    <w:rsid w:val="003E020B"/>
    <w:rsid w:val="003E04A8"/>
    <w:rsid w:val="003E0700"/>
    <w:rsid w:val="003E08EC"/>
    <w:rsid w:val="003E1A19"/>
    <w:rsid w:val="003E2031"/>
    <w:rsid w:val="003E2063"/>
    <w:rsid w:val="003E2566"/>
    <w:rsid w:val="003E2869"/>
    <w:rsid w:val="003E2A88"/>
    <w:rsid w:val="003E2BE7"/>
    <w:rsid w:val="003E3308"/>
    <w:rsid w:val="003E367A"/>
    <w:rsid w:val="003E3D9F"/>
    <w:rsid w:val="003E41E2"/>
    <w:rsid w:val="003E42A1"/>
    <w:rsid w:val="003E444F"/>
    <w:rsid w:val="003E47E1"/>
    <w:rsid w:val="003E4883"/>
    <w:rsid w:val="003E48D8"/>
    <w:rsid w:val="003E4EC0"/>
    <w:rsid w:val="003E50D2"/>
    <w:rsid w:val="003E54F7"/>
    <w:rsid w:val="003E5AE0"/>
    <w:rsid w:val="003E60E6"/>
    <w:rsid w:val="003E620A"/>
    <w:rsid w:val="003E64F1"/>
    <w:rsid w:val="003E69D7"/>
    <w:rsid w:val="003E716F"/>
    <w:rsid w:val="003E76EB"/>
    <w:rsid w:val="003E7E20"/>
    <w:rsid w:val="003F01E6"/>
    <w:rsid w:val="003F0221"/>
    <w:rsid w:val="003F08CC"/>
    <w:rsid w:val="003F0ED9"/>
    <w:rsid w:val="003F17BB"/>
    <w:rsid w:val="003F1A93"/>
    <w:rsid w:val="003F2128"/>
    <w:rsid w:val="003F21C5"/>
    <w:rsid w:val="003F2581"/>
    <w:rsid w:val="003F2613"/>
    <w:rsid w:val="003F2A3E"/>
    <w:rsid w:val="003F3865"/>
    <w:rsid w:val="003F3884"/>
    <w:rsid w:val="003F4339"/>
    <w:rsid w:val="003F43F6"/>
    <w:rsid w:val="003F4720"/>
    <w:rsid w:val="003F4C9B"/>
    <w:rsid w:val="003F50F1"/>
    <w:rsid w:val="003F55AD"/>
    <w:rsid w:val="003F56D7"/>
    <w:rsid w:val="003F5713"/>
    <w:rsid w:val="003F5821"/>
    <w:rsid w:val="003F591E"/>
    <w:rsid w:val="003F5AAB"/>
    <w:rsid w:val="003F5E2E"/>
    <w:rsid w:val="003F60E6"/>
    <w:rsid w:val="003F6238"/>
    <w:rsid w:val="003F6286"/>
    <w:rsid w:val="003F642A"/>
    <w:rsid w:val="003F7232"/>
    <w:rsid w:val="003F7245"/>
    <w:rsid w:val="003F73B1"/>
    <w:rsid w:val="003F73C4"/>
    <w:rsid w:val="003F7B94"/>
    <w:rsid w:val="003F7CA2"/>
    <w:rsid w:val="003F7E1C"/>
    <w:rsid w:val="003F7E42"/>
    <w:rsid w:val="004005CD"/>
    <w:rsid w:val="00400A4C"/>
    <w:rsid w:val="00400FA0"/>
    <w:rsid w:val="00401032"/>
    <w:rsid w:val="00401772"/>
    <w:rsid w:val="00402259"/>
    <w:rsid w:val="00402823"/>
    <w:rsid w:val="00402854"/>
    <w:rsid w:val="00402929"/>
    <w:rsid w:val="004032A7"/>
    <w:rsid w:val="00403962"/>
    <w:rsid w:val="004039BD"/>
    <w:rsid w:val="00403EA2"/>
    <w:rsid w:val="004043CE"/>
    <w:rsid w:val="0040442C"/>
    <w:rsid w:val="0040471C"/>
    <w:rsid w:val="00404EAD"/>
    <w:rsid w:val="0040540C"/>
    <w:rsid w:val="004057A3"/>
    <w:rsid w:val="00405D5B"/>
    <w:rsid w:val="00405F32"/>
    <w:rsid w:val="0040627F"/>
    <w:rsid w:val="00406484"/>
    <w:rsid w:val="004065A0"/>
    <w:rsid w:val="0040690F"/>
    <w:rsid w:val="00406DFC"/>
    <w:rsid w:val="00407008"/>
    <w:rsid w:val="004075A4"/>
    <w:rsid w:val="004075B6"/>
    <w:rsid w:val="00410315"/>
    <w:rsid w:val="00410332"/>
    <w:rsid w:val="00410580"/>
    <w:rsid w:val="00410658"/>
    <w:rsid w:val="00410864"/>
    <w:rsid w:val="00410A0C"/>
    <w:rsid w:val="00410D3D"/>
    <w:rsid w:val="00410ECC"/>
    <w:rsid w:val="00410FB8"/>
    <w:rsid w:val="00411111"/>
    <w:rsid w:val="004111B3"/>
    <w:rsid w:val="0041186C"/>
    <w:rsid w:val="004119D1"/>
    <w:rsid w:val="00411B59"/>
    <w:rsid w:val="00411B67"/>
    <w:rsid w:val="00411D19"/>
    <w:rsid w:val="004126C9"/>
    <w:rsid w:val="004127F6"/>
    <w:rsid w:val="00412E7F"/>
    <w:rsid w:val="0041345E"/>
    <w:rsid w:val="004134E4"/>
    <w:rsid w:val="0041396D"/>
    <w:rsid w:val="00413C5A"/>
    <w:rsid w:val="00413CB2"/>
    <w:rsid w:val="00413E09"/>
    <w:rsid w:val="00413F53"/>
    <w:rsid w:val="00413F5D"/>
    <w:rsid w:val="00414029"/>
    <w:rsid w:val="004140C6"/>
    <w:rsid w:val="0041444A"/>
    <w:rsid w:val="00414656"/>
    <w:rsid w:val="00414669"/>
    <w:rsid w:val="00414716"/>
    <w:rsid w:val="00414AC9"/>
    <w:rsid w:val="0041502A"/>
    <w:rsid w:val="00415251"/>
    <w:rsid w:val="0041526C"/>
    <w:rsid w:val="00415447"/>
    <w:rsid w:val="004154C7"/>
    <w:rsid w:val="004154E7"/>
    <w:rsid w:val="004159A4"/>
    <w:rsid w:val="004159C7"/>
    <w:rsid w:val="004159F1"/>
    <w:rsid w:val="00415C8D"/>
    <w:rsid w:val="00415CDE"/>
    <w:rsid w:val="00415F37"/>
    <w:rsid w:val="00415FE3"/>
    <w:rsid w:val="00416031"/>
    <w:rsid w:val="00416242"/>
    <w:rsid w:val="004168B8"/>
    <w:rsid w:val="00416984"/>
    <w:rsid w:val="00416AF4"/>
    <w:rsid w:val="00416D16"/>
    <w:rsid w:val="00416FCA"/>
    <w:rsid w:val="0041762A"/>
    <w:rsid w:val="0041768C"/>
    <w:rsid w:val="00420288"/>
    <w:rsid w:val="00420667"/>
    <w:rsid w:val="00420B79"/>
    <w:rsid w:val="00420C58"/>
    <w:rsid w:val="004211FF"/>
    <w:rsid w:val="004217F7"/>
    <w:rsid w:val="00421D91"/>
    <w:rsid w:val="004223F6"/>
    <w:rsid w:val="00422BCF"/>
    <w:rsid w:val="00422D56"/>
    <w:rsid w:val="00422EBF"/>
    <w:rsid w:val="00422EC7"/>
    <w:rsid w:val="00423556"/>
    <w:rsid w:val="00423623"/>
    <w:rsid w:val="004237AD"/>
    <w:rsid w:val="0042388E"/>
    <w:rsid w:val="004238F3"/>
    <w:rsid w:val="004239DD"/>
    <w:rsid w:val="00423C6A"/>
    <w:rsid w:val="00423E4B"/>
    <w:rsid w:val="00423EB3"/>
    <w:rsid w:val="00423F57"/>
    <w:rsid w:val="004241EF"/>
    <w:rsid w:val="00424AA3"/>
    <w:rsid w:val="00424D5A"/>
    <w:rsid w:val="00424DC6"/>
    <w:rsid w:val="00424F3B"/>
    <w:rsid w:val="004250C4"/>
    <w:rsid w:val="00425132"/>
    <w:rsid w:val="00425534"/>
    <w:rsid w:val="004256AB"/>
    <w:rsid w:val="004256D1"/>
    <w:rsid w:val="00425891"/>
    <w:rsid w:val="004259DA"/>
    <w:rsid w:val="00425ABA"/>
    <w:rsid w:val="00425F41"/>
    <w:rsid w:val="00426215"/>
    <w:rsid w:val="0042640E"/>
    <w:rsid w:val="0042695A"/>
    <w:rsid w:val="004269DD"/>
    <w:rsid w:val="00426ACB"/>
    <w:rsid w:val="00426C21"/>
    <w:rsid w:val="00426D92"/>
    <w:rsid w:val="00427236"/>
    <w:rsid w:val="00427588"/>
    <w:rsid w:val="004276DF"/>
    <w:rsid w:val="00427780"/>
    <w:rsid w:val="0042793A"/>
    <w:rsid w:val="004279AD"/>
    <w:rsid w:val="00427FE5"/>
    <w:rsid w:val="00430060"/>
    <w:rsid w:val="004315B9"/>
    <w:rsid w:val="0043177D"/>
    <w:rsid w:val="00431A8B"/>
    <w:rsid w:val="00431BD8"/>
    <w:rsid w:val="00431D01"/>
    <w:rsid w:val="0043241B"/>
    <w:rsid w:val="00432D9F"/>
    <w:rsid w:val="00432DFD"/>
    <w:rsid w:val="004330CD"/>
    <w:rsid w:val="0043348D"/>
    <w:rsid w:val="004335B6"/>
    <w:rsid w:val="00433BFB"/>
    <w:rsid w:val="00434118"/>
    <w:rsid w:val="004342A8"/>
    <w:rsid w:val="004347FA"/>
    <w:rsid w:val="0043483C"/>
    <w:rsid w:val="00434864"/>
    <w:rsid w:val="00434DE7"/>
    <w:rsid w:val="004354EC"/>
    <w:rsid w:val="0043550C"/>
    <w:rsid w:val="00435794"/>
    <w:rsid w:val="0043590F"/>
    <w:rsid w:val="00436240"/>
    <w:rsid w:val="004362B4"/>
    <w:rsid w:val="00436DDC"/>
    <w:rsid w:val="00436EF9"/>
    <w:rsid w:val="0043717B"/>
    <w:rsid w:val="00437571"/>
    <w:rsid w:val="00437656"/>
    <w:rsid w:val="00437C33"/>
    <w:rsid w:val="00440646"/>
    <w:rsid w:val="0044082E"/>
    <w:rsid w:val="00440E9C"/>
    <w:rsid w:val="00441391"/>
    <w:rsid w:val="004413AC"/>
    <w:rsid w:val="00441616"/>
    <w:rsid w:val="004416C3"/>
    <w:rsid w:val="00441C00"/>
    <w:rsid w:val="0044207B"/>
    <w:rsid w:val="00442194"/>
    <w:rsid w:val="004429BE"/>
    <w:rsid w:val="004430F7"/>
    <w:rsid w:val="004431A5"/>
    <w:rsid w:val="00443601"/>
    <w:rsid w:val="0044371E"/>
    <w:rsid w:val="00443FC6"/>
    <w:rsid w:val="00443FE2"/>
    <w:rsid w:val="00444263"/>
    <w:rsid w:val="004442AD"/>
    <w:rsid w:val="00444840"/>
    <w:rsid w:val="004452DF"/>
    <w:rsid w:val="00445437"/>
    <w:rsid w:val="0044576F"/>
    <w:rsid w:val="00445B84"/>
    <w:rsid w:val="00445B86"/>
    <w:rsid w:val="00445C7A"/>
    <w:rsid w:val="00445E64"/>
    <w:rsid w:val="00445EB5"/>
    <w:rsid w:val="004460C3"/>
    <w:rsid w:val="004461C0"/>
    <w:rsid w:val="00446227"/>
    <w:rsid w:val="00446229"/>
    <w:rsid w:val="004467DD"/>
    <w:rsid w:val="00446990"/>
    <w:rsid w:val="004469A4"/>
    <w:rsid w:val="004470A3"/>
    <w:rsid w:val="0044719C"/>
    <w:rsid w:val="00447303"/>
    <w:rsid w:val="00447446"/>
    <w:rsid w:val="004474AD"/>
    <w:rsid w:val="004478B5"/>
    <w:rsid w:val="00447B80"/>
    <w:rsid w:val="00447BF3"/>
    <w:rsid w:val="00447C8C"/>
    <w:rsid w:val="00447E91"/>
    <w:rsid w:val="00447F59"/>
    <w:rsid w:val="004502FE"/>
    <w:rsid w:val="0045088A"/>
    <w:rsid w:val="00450DC1"/>
    <w:rsid w:val="0045123C"/>
    <w:rsid w:val="0045132F"/>
    <w:rsid w:val="004514EB"/>
    <w:rsid w:val="00451943"/>
    <w:rsid w:val="00451969"/>
    <w:rsid w:val="00451E97"/>
    <w:rsid w:val="004524A4"/>
    <w:rsid w:val="004527C4"/>
    <w:rsid w:val="00452852"/>
    <w:rsid w:val="00452C2C"/>
    <w:rsid w:val="004531EA"/>
    <w:rsid w:val="004533F2"/>
    <w:rsid w:val="0045371D"/>
    <w:rsid w:val="00454282"/>
    <w:rsid w:val="004549CD"/>
    <w:rsid w:val="00454B79"/>
    <w:rsid w:val="00454D37"/>
    <w:rsid w:val="00454D89"/>
    <w:rsid w:val="00454F92"/>
    <w:rsid w:val="00455339"/>
    <w:rsid w:val="0045539F"/>
    <w:rsid w:val="00455411"/>
    <w:rsid w:val="00455735"/>
    <w:rsid w:val="004557A9"/>
    <w:rsid w:val="004557F3"/>
    <w:rsid w:val="00455859"/>
    <w:rsid w:val="00455AC7"/>
    <w:rsid w:val="00455C78"/>
    <w:rsid w:val="00455E34"/>
    <w:rsid w:val="00455E3A"/>
    <w:rsid w:val="00455E5B"/>
    <w:rsid w:val="00455F72"/>
    <w:rsid w:val="00456748"/>
    <w:rsid w:val="00456BA3"/>
    <w:rsid w:val="0045734C"/>
    <w:rsid w:val="004574C0"/>
    <w:rsid w:val="004575FD"/>
    <w:rsid w:val="004576C9"/>
    <w:rsid w:val="004579B9"/>
    <w:rsid w:val="00457E9F"/>
    <w:rsid w:val="00460725"/>
    <w:rsid w:val="004608F7"/>
    <w:rsid w:val="00460A7A"/>
    <w:rsid w:val="004612AA"/>
    <w:rsid w:val="004613BD"/>
    <w:rsid w:val="004615B1"/>
    <w:rsid w:val="0046165B"/>
    <w:rsid w:val="00461B6B"/>
    <w:rsid w:val="00461BE9"/>
    <w:rsid w:val="0046203D"/>
    <w:rsid w:val="004626BB"/>
    <w:rsid w:val="0046279E"/>
    <w:rsid w:val="00462AF9"/>
    <w:rsid w:val="00462C58"/>
    <w:rsid w:val="00462CA2"/>
    <w:rsid w:val="0046335D"/>
    <w:rsid w:val="00463687"/>
    <w:rsid w:val="004639CF"/>
    <w:rsid w:val="00463C99"/>
    <w:rsid w:val="0046429D"/>
    <w:rsid w:val="00464308"/>
    <w:rsid w:val="004646FC"/>
    <w:rsid w:val="00464AFE"/>
    <w:rsid w:val="004652EF"/>
    <w:rsid w:val="004653E8"/>
    <w:rsid w:val="00465993"/>
    <w:rsid w:val="00465D2D"/>
    <w:rsid w:val="00465D6A"/>
    <w:rsid w:val="004669EE"/>
    <w:rsid w:val="004669FB"/>
    <w:rsid w:val="00466D34"/>
    <w:rsid w:val="00466E2E"/>
    <w:rsid w:val="004672A8"/>
    <w:rsid w:val="00467322"/>
    <w:rsid w:val="00467439"/>
    <w:rsid w:val="0046757A"/>
    <w:rsid w:val="004676EF"/>
    <w:rsid w:val="00467B60"/>
    <w:rsid w:val="00467D4A"/>
    <w:rsid w:val="00470334"/>
    <w:rsid w:val="00470AC6"/>
    <w:rsid w:val="00471884"/>
    <w:rsid w:val="00471DE3"/>
    <w:rsid w:val="0047206C"/>
    <w:rsid w:val="00472437"/>
    <w:rsid w:val="0047262E"/>
    <w:rsid w:val="00472835"/>
    <w:rsid w:val="004728D9"/>
    <w:rsid w:val="00472BF2"/>
    <w:rsid w:val="00472CBD"/>
    <w:rsid w:val="00472E22"/>
    <w:rsid w:val="004735C4"/>
    <w:rsid w:val="00473790"/>
    <w:rsid w:val="00473C70"/>
    <w:rsid w:val="00473F6F"/>
    <w:rsid w:val="00473FB8"/>
    <w:rsid w:val="004742C6"/>
    <w:rsid w:val="004742CD"/>
    <w:rsid w:val="0047447A"/>
    <w:rsid w:val="00474B9F"/>
    <w:rsid w:val="00474C05"/>
    <w:rsid w:val="0047584C"/>
    <w:rsid w:val="004758E3"/>
    <w:rsid w:val="00475ADE"/>
    <w:rsid w:val="00475F95"/>
    <w:rsid w:val="00476093"/>
    <w:rsid w:val="0047630E"/>
    <w:rsid w:val="00476478"/>
    <w:rsid w:val="004764D8"/>
    <w:rsid w:val="00476577"/>
    <w:rsid w:val="004767FE"/>
    <w:rsid w:val="00476878"/>
    <w:rsid w:val="00476C5C"/>
    <w:rsid w:val="00476C64"/>
    <w:rsid w:val="00476DC9"/>
    <w:rsid w:val="00477129"/>
    <w:rsid w:val="00477BDF"/>
    <w:rsid w:val="00477C06"/>
    <w:rsid w:val="00477D17"/>
    <w:rsid w:val="00480106"/>
    <w:rsid w:val="00480606"/>
    <w:rsid w:val="00480B63"/>
    <w:rsid w:val="00480BCB"/>
    <w:rsid w:val="00480C46"/>
    <w:rsid w:val="00480CAF"/>
    <w:rsid w:val="00480DFE"/>
    <w:rsid w:val="004812EB"/>
    <w:rsid w:val="0048180A"/>
    <w:rsid w:val="00481B97"/>
    <w:rsid w:val="004828F9"/>
    <w:rsid w:val="004829E2"/>
    <w:rsid w:val="00482A6E"/>
    <w:rsid w:val="00482C56"/>
    <w:rsid w:val="00482DAB"/>
    <w:rsid w:val="00483255"/>
    <w:rsid w:val="004836B6"/>
    <w:rsid w:val="00483E84"/>
    <w:rsid w:val="00484116"/>
    <w:rsid w:val="00484255"/>
    <w:rsid w:val="004842EB"/>
    <w:rsid w:val="004843F6"/>
    <w:rsid w:val="0048446A"/>
    <w:rsid w:val="00484748"/>
    <w:rsid w:val="00484908"/>
    <w:rsid w:val="00484C54"/>
    <w:rsid w:val="00484DE2"/>
    <w:rsid w:val="00485257"/>
    <w:rsid w:val="00485C10"/>
    <w:rsid w:val="00485DC4"/>
    <w:rsid w:val="00485F4F"/>
    <w:rsid w:val="00485FD1"/>
    <w:rsid w:val="00486038"/>
    <w:rsid w:val="0048620A"/>
    <w:rsid w:val="0048668A"/>
    <w:rsid w:val="00486847"/>
    <w:rsid w:val="004868DD"/>
    <w:rsid w:val="00486C72"/>
    <w:rsid w:val="00486CC5"/>
    <w:rsid w:val="00486FE2"/>
    <w:rsid w:val="004871E3"/>
    <w:rsid w:val="0048743E"/>
    <w:rsid w:val="00487655"/>
    <w:rsid w:val="004876AE"/>
    <w:rsid w:val="00487748"/>
    <w:rsid w:val="00487777"/>
    <w:rsid w:val="0048777A"/>
    <w:rsid w:val="0048791D"/>
    <w:rsid w:val="00487EF7"/>
    <w:rsid w:val="00490290"/>
    <w:rsid w:val="00490437"/>
    <w:rsid w:val="00490786"/>
    <w:rsid w:val="004907C4"/>
    <w:rsid w:val="00490A30"/>
    <w:rsid w:val="00490AA1"/>
    <w:rsid w:val="00490BCC"/>
    <w:rsid w:val="00490CA8"/>
    <w:rsid w:val="00490ECC"/>
    <w:rsid w:val="00491C84"/>
    <w:rsid w:val="00491F8D"/>
    <w:rsid w:val="00492292"/>
    <w:rsid w:val="00492C41"/>
    <w:rsid w:val="0049314D"/>
    <w:rsid w:val="00493696"/>
    <w:rsid w:val="00493F11"/>
    <w:rsid w:val="00494289"/>
    <w:rsid w:val="0049475F"/>
    <w:rsid w:val="0049497D"/>
    <w:rsid w:val="00494A3A"/>
    <w:rsid w:val="00494C0F"/>
    <w:rsid w:val="00494C65"/>
    <w:rsid w:val="00494FF4"/>
    <w:rsid w:val="00495087"/>
    <w:rsid w:val="0049552F"/>
    <w:rsid w:val="00495B89"/>
    <w:rsid w:val="004963C1"/>
    <w:rsid w:val="004967D1"/>
    <w:rsid w:val="00496D38"/>
    <w:rsid w:val="00496E1A"/>
    <w:rsid w:val="0049702E"/>
    <w:rsid w:val="00497089"/>
    <w:rsid w:val="0049710B"/>
    <w:rsid w:val="004973BF"/>
    <w:rsid w:val="0049784F"/>
    <w:rsid w:val="004979AF"/>
    <w:rsid w:val="00497C79"/>
    <w:rsid w:val="004A0083"/>
    <w:rsid w:val="004A0BA2"/>
    <w:rsid w:val="004A0C09"/>
    <w:rsid w:val="004A0DB9"/>
    <w:rsid w:val="004A1087"/>
    <w:rsid w:val="004A10A0"/>
    <w:rsid w:val="004A1139"/>
    <w:rsid w:val="004A117F"/>
    <w:rsid w:val="004A155F"/>
    <w:rsid w:val="004A16AF"/>
    <w:rsid w:val="004A1722"/>
    <w:rsid w:val="004A18F4"/>
    <w:rsid w:val="004A1993"/>
    <w:rsid w:val="004A246E"/>
    <w:rsid w:val="004A24C1"/>
    <w:rsid w:val="004A282A"/>
    <w:rsid w:val="004A2B3F"/>
    <w:rsid w:val="004A2E2E"/>
    <w:rsid w:val="004A2E90"/>
    <w:rsid w:val="004A3275"/>
    <w:rsid w:val="004A3457"/>
    <w:rsid w:val="004A35E3"/>
    <w:rsid w:val="004A35F1"/>
    <w:rsid w:val="004A3ACE"/>
    <w:rsid w:val="004A3C23"/>
    <w:rsid w:val="004A3D8A"/>
    <w:rsid w:val="004A4505"/>
    <w:rsid w:val="004A463D"/>
    <w:rsid w:val="004A47B4"/>
    <w:rsid w:val="004A5406"/>
    <w:rsid w:val="004A5500"/>
    <w:rsid w:val="004A55D0"/>
    <w:rsid w:val="004A5636"/>
    <w:rsid w:val="004A564B"/>
    <w:rsid w:val="004A5671"/>
    <w:rsid w:val="004A60BC"/>
    <w:rsid w:val="004A6178"/>
    <w:rsid w:val="004A6261"/>
    <w:rsid w:val="004A646F"/>
    <w:rsid w:val="004A65F8"/>
    <w:rsid w:val="004A6784"/>
    <w:rsid w:val="004A6B3D"/>
    <w:rsid w:val="004A6F7D"/>
    <w:rsid w:val="004A7342"/>
    <w:rsid w:val="004A744E"/>
    <w:rsid w:val="004A7E5B"/>
    <w:rsid w:val="004B01EB"/>
    <w:rsid w:val="004B034A"/>
    <w:rsid w:val="004B0ED9"/>
    <w:rsid w:val="004B11C5"/>
    <w:rsid w:val="004B13E8"/>
    <w:rsid w:val="004B15DA"/>
    <w:rsid w:val="004B1708"/>
    <w:rsid w:val="004B243E"/>
    <w:rsid w:val="004B247A"/>
    <w:rsid w:val="004B25B2"/>
    <w:rsid w:val="004B2688"/>
    <w:rsid w:val="004B297A"/>
    <w:rsid w:val="004B2B51"/>
    <w:rsid w:val="004B2B99"/>
    <w:rsid w:val="004B2C40"/>
    <w:rsid w:val="004B332B"/>
    <w:rsid w:val="004B376B"/>
    <w:rsid w:val="004B448A"/>
    <w:rsid w:val="004B4622"/>
    <w:rsid w:val="004B48E3"/>
    <w:rsid w:val="004B48FC"/>
    <w:rsid w:val="004B4D0E"/>
    <w:rsid w:val="004B5173"/>
    <w:rsid w:val="004B531E"/>
    <w:rsid w:val="004B5323"/>
    <w:rsid w:val="004B5691"/>
    <w:rsid w:val="004B58D3"/>
    <w:rsid w:val="004B5C2F"/>
    <w:rsid w:val="004B5FD6"/>
    <w:rsid w:val="004B607C"/>
    <w:rsid w:val="004B626E"/>
    <w:rsid w:val="004B6751"/>
    <w:rsid w:val="004B6830"/>
    <w:rsid w:val="004B6DBD"/>
    <w:rsid w:val="004B71BE"/>
    <w:rsid w:val="004B72B4"/>
    <w:rsid w:val="004B75DB"/>
    <w:rsid w:val="004B776B"/>
    <w:rsid w:val="004B7F47"/>
    <w:rsid w:val="004C00E1"/>
    <w:rsid w:val="004C0595"/>
    <w:rsid w:val="004C0C1F"/>
    <w:rsid w:val="004C0D46"/>
    <w:rsid w:val="004C0E81"/>
    <w:rsid w:val="004C0FF3"/>
    <w:rsid w:val="004C10B4"/>
    <w:rsid w:val="004C1208"/>
    <w:rsid w:val="004C140B"/>
    <w:rsid w:val="004C14E1"/>
    <w:rsid w:val="004C15E9"/>
    <w:rsid w:val="004C1756"/>
    <w:rsid w:val="004C18CA"/>
    <w:rsid w:val="004C1A9C"/>
    <w:rsid w:val="004C2203"/>
    <w:rsid w:val="004C24BC"/>
    <w:rsid w:val="004C24DE"/>
    <w:rsid w:val="004C27E7"/>
    <w:rsid w:val="004C2DF2"/>
    <w:rsid w:val="004C3044"/>
    <w:rsid w:val="004C3280"/>
    <w:rsid w:val="004C3671"/>
    <w:rsid w:val="004C370F"/>
    <w:rsid w:val="004C3A0A"/>
    <w:rsid w:val="004C3ADE"/>
    <w:rsid w:val="004C3B46"/>
    <w:rsid w:val="004C3B99"/>
    <w:rsid w:val="004C3CED"/>
    <w:rsid w:val="004C5043"/>
    <w:rsid w:val="004C5555"/>
    <w:rsid w:val="004C5A41"/>
    <w:rsid w:val="004C5EAD"/>
    <w:rsid w:val="004C5ED1"/>
    <w:rsid w:val="004C5F63"/>
    <w:rsid w:val="004C5F6D"/>
    <w:rsid w:val="004C5F7F"/>
    <w:rsid w:val="004C67B4"/>
    <w:rsid w:val="004C6C63"/>
    <w:rsid w:val="004C74AF"/>
    <w:rsid w:val="004C7533"/>
    <w:rsid w:val="004C7586"/>
    <w:rsid w:val="004C7721"/>
    <w:rsid w:val="004C795E"/>
    <w:rsid w:val="004D00A5"/>
    <w:rsid w:val="004D04E8"/>
    <w:rsid w:val="004D08E9"/>
    <w:rsid w:val="004D0A7F"/>
    <w:rsid w:val="004D0AA8"/>
    <w:rsid w:val="004D0BEC"/>
    <w:rsid w:val="004D0E55"/>
    <w:rsid w:val="004D1412"/>
    <w:rsid w:val="004D143D"/>
    <w:rsid w:val="004D1466"/>
    <w:rsid w:val="004D19EE"/>
    <w:rsid w:val="004D1CAE"/>
    <w:rsid w:val="004D1D5F"/>
    <w:rsid w:val="004D1D94"/>
    <w:rsid w:val="004D2244"/>
    <w:rsid w:val="004D233E"/>
    <w:rsid w:val="004D28E3"/>
    <w:rsid w:val="004D2EAF"/>
    <w:rsid w:val="004D3197"/>
    <w:rsid w:val="004D3345"/>
    <w:rsid w:val="004D37AF"/>
    <w:rsid w:val="004D3807"/>
    <w:rsid w:val="004D39AA"/>
    <w:rsid w:val="004D3C68"/>
    <w:rsid w:val="004D417C"/>
    <w:rsid w:val="004D423F"/>
    <w:rsid w:val="004D430C"/>
    <w:rsid w:val="004D51A2"/>
    <w:rsid w:val="004D51DF"/>
    <w:rsid w:val="004D56F7"/>
    <w:rsid w:val="004D599E"/>
    <w:rsid w:val="004D5F3F"/>
    <w:rsid w:val="004D6053"/>
    <w:rsid w:val="004D6196"/>
    <w:rsid w:val="004D6507"/>
    <w:rsid w:val="004D66DD"/>
    <w:rsid w:val="004D6AA3"/>
    <w:rsid w:val="004D6B49"/>
    <w:rsid w:val="004D6D26"/>
    <w:rsid w:val="004D6D8A"/>
    <w:rsid w:val="004D700F"/>
    <w:rsid w:val="004D7254"/>
    <w:rsid w:val="004D735B"/>
    <w:rsid w:val="004D73EE"/>
    <w:rsid w:val="004D7B35"/>
    <w:rsid w:val="004D7E65"/>
    <w:rsid w:val="004E018D"/>
    <w:rsid w:val="004E0661"/>
    <w:rsid w:val="004E0834"/>
    <w:rsid w:val="004E08C4"/>
    <w:rsid w:val="004E0A29"/>
    <w:rsid w:val="004E0B8D"/>
    <w:rsid w:val="004E0DAB"/>
    <w:rsid w:val="004E0E45"/>
    <w:rsid w:val="004E110E"/>
    <w:rsid w:val="004E116F"/>
    <w:rsid w:val="004E1555"/>
    <w:rsid w:val="004E1DD6"/>
    <w:rsid w:val="004E1E06"/>
    <w:rsid w:val="004E1FE5"/>
    <w:rsid w:val="004E2134"/>
    <w:rsid w:val="004E2464"/>
    <w:rsid w:val="004E2788"/>
    <w:rsid w:val="004E27E0"/>
    <w:rsid w:val="004E2D6C"/>
    <w:rsid w:val="004E2F7E"/>
    <w:rsid w:val="004E3518"/>
    <w:rsid w:val="004E3745"/>
    <w:rsid w:val="004E3CEE"/>
    <w:rsid w:val="004E3F29"/>
    <w:rsid w:val="004E4A29"/>
    <w:rsid w:val="004E509C"/>
    <w:rsid w:val="004E5468"/>
    <w:rsid w:val="004E5A9C"/>
    <w:rsid w:val="004E5BDF"/>
    <w:rsid w:val="004E5D6B"/>
    <w:rsid w:val="004E5E0F"/>
    <w:rsid w:val="004E5E9E"/>
    <w:rsid w:val="004E61A7"/>
    <w:rsid w:val="004E64FD"/>
    <w:rsid w:val="004E7356"/>
    <w:rsid w:val="004E73E2"/>
    <w:rsid w:val="004E7657"/>
    <w:rsid w:val="004E7B6C"/>
    <w:rsid w:val="004E7DCE"/>
    <w:rsid w:val="004F0387"/>
    <w:rsid w:val="004F06EC"/>
    <w:rsid w:val="004F08AA"/>
    <w:rsid w:val="004F090B"/>
    <w:rsid w:val="004F0C8C"/>
    <w:rsid w:val="004F0CAB"/>
    <w:rsid w:val="004F0DC7"/>
    <w:rsid w:val="004F1017"/>
    <w:rsid w:val="004F10B5"/>
    <w:rsid w:val="004F145B"/>
    <w:rsid w:val="004F15E4"/>
    <w:rsid w:val="004F1B03"/>
    <w:rsid w:val="004F1D61"/>
    <w:rsid w:val="004F217E"/>
    <w:rsid w:val="004F2381"/>
    <w:rsid w:val="004F2513"/>
    <w:rsid w:val="004F2741"/>
    <w:rsid w:val="004F29B6"/>
    <w:rsid w:val="004F2A82"/>
    <w:rsid w:val="004F2CB7"/>
    <w:rsid w:val="004F2D96"/>
    <w:rsid w:val="004F2E7A"/>
    <w:rsid w:val="004F3128"/>
    <w:rsid w:val="004F3404"/>
    <w:rsid w:val="004F34FA"/>
    <w:rsid w:val="004F3A1F"/>
    <w:rsid w:val="004F3D6B"/>
    <w:rsid w:val="004F3EC2"/>
    <w:rsid w:val="004F3F3B"/>
    <w:rsid w:val="004F4399"/>
    <w:rsid w:val="004F48E0"/>
    <w:rsid w:val="004F4D2F"/>
    <w:rsid w:val="004F4E98"/>
    <w:rsid w:val="004F52BC"/>
    <w:rsid w:val="004F55D6"/>
    <w:rsid w:val="004F57C8"/>
    <w:rsid w:val="004F59AD"/>
    <w:rsid w:val="004F5AB4"/>
    <w:rsid w:val="004F5F23"/>
    <w:rsid w:val="004F62B2"/>
    <w:rsid w:val="004F63F8"/>
    <w:rsid w:val="004F67A1"/>
    <w:rsid w:val="004F6A10"/>
    <w:rsid w:val="004F6AF2"/>
    <w:rsid w:val="004F6DB2"/>
    <w:rsid w:val="004F708C"/>
    <w:rsid w:val="004F7436"/>
    <w:rsid w:val="004F7940"/>
    <w:rsid w:val="005004AF"/>
    <w:rsid w:val="005006F0"/>
    <w:rsid w:val="005009E4"/>
    <w:rsid w:val="00500BC1"/>
    <w:rsid w:val="00500C02"/>
    <w:rsid w:val="00500F08"/>
    <w:rsid w:val="00500FF9"/>
    <w:rsid w:val="005010B0"/>
    <w:rsid w:val="005010D6"/>
    <w:rsid w:val="00501417"/>
    <w:rsid w:val="00501454"/>
    <w:rsid w:val="005015B6"/>
    <w:rsid w:val="00501922"/>
    <w:rsid w:val="00501DF3"/>
    <w:rsid w:val="00501E6C"/>
    <w:rsid w:val="00502235"/>
    <w:rsid w:val="0050243D"/>
    <w:rsid w:val="005030B9"/>
    <w:rsid w:val="0050320B"/>
    <w:rsid w:val="005034C5"/>
    <w:rsid w:val="00503620"/>
    <w:rsid w:val="00503A50"/>
    <w:rsid w:val="00503E1D"/>
    <w:rsid w:val="00503E44"/>
    <w:rsid w:val="00504093"/>
    <w:rsid w:val="0050436C"/>
    <w:rsid w:val="005043FD"/>
    <w:rsid w:val="005046D1"/>
    <w:rsid w:val="00504A4B"/>
    <w:rsid w:val="00504E1B"/>
    <w:rsid w:val="005050C7"/>
    <w:rsid w:val="0050571B"/>
    <w:rsid w:val="00505EB6"/>
    <w:rsid w:val="00505F33"/>
    <w:rsid w:val="0050620E"/>
    <w:rsid w:val="0050628C"/>
    <w:rsid w:val="005069F8"/>
    <w:rsid w:val="00506C9F"/>
    <w:rsid w:val="00507042"/>
    <w:rsid w:val="00507444"/>
    <w:rsid w:val="005077E3"/>
    <w:rsid w:val="005077ED"/>
    <w:rsid w:val="00507A50"/>
    <w:rsid w:val="00507B58"/>
    <w:rsid w:val="00507DDB"/>
    <w:rsid w:val="005100DA"/>
    <w:rsid w:val="00510194"/>
    <w:rsid w:val="0051080A"/>
    <w:rsid w:val="00510B0C"/>
    <w:rsid w:val="00510DD6"/>
    <w:rsid w:val="00510F0F"/>
    <w:rsid w:val="005110B5"/>
    <w:rsid w:val="00511120"/>
    <w:rsid w:val="00511121"/>
    <w:rsid w:val="00511532"/>
    <w:rsid w:val="005115B1"/>
    <w:rsid w:val="00511A7B"/>
    <w:rsid w:val="00511AD5"/>
    <w:rsid w:val="00511B88"/>
    <w:rsid w:val="00512259"/>
    <w:rsid w:val="00512488"/>
    <w:rsid w:val="005125A2"/>
    <w:rsid w:val="005126A7"/>
    <w:rsid w:val="00512938"/>
    <w:rsid w:val="00512A66"/>
    <w:rsid w:val="0051332E"/>
    <w:rsid w:val="00513357"/>
    <w:rsid w:val="00513448"/>
    <w:rsid w:val="005138C6"/>
    <w:rsid w:val="00514143"/>
    <w:rsid w:val="005141A9"/>
    <w:rsid w:val="00514261"/>
    <w:rsid w:val="005147D6"/>
    <w:rsid w:val="0051486E"/>
    <w:rsid w:val="00514B82"/>
    <w:rsid w:val="00514F08"/>
    <w:rsid w:val="00514F1E"/>
    <w:rsid w:val="0051523A"/>
    <w:rsid w:val="00515307"/>
    <w:rsid w:val="00515CF0"/>
    <w:rsid w:val="00515D56"/>
    <w:rsid w:val="00515DC2"/>
    <w:rsid w:val="00515E7D"/>
    <w:rsid w:val="00515F8A"/>
    <w:rsid w:val="0051643B"/>
    <w:rsid w:val="00516B14"/>
    <w:rsid w:val="00516BFD"/>
    <w:rsid w:val="00516E29"/>
    <w:rsid w:val="00516FAA"/>
    <w:rsid w:val="005171C1"/>
    <w:rsid w:val="00517203"/>
    <w:rsid w:val="005176B9"/>
    <w:rsid w:val="0051776B"/>
    <w:rsid w:val="00517871"/>
    <w:rsid w:val="00517F5D"/>
    <w:rsid w:val="005203F8"/>
    <w:rsid w:val="005206D8"/>
    <w:rsid w:val="00520765"/>
    <w:rsid w:val="0052099D"/>
    <w:rsid w:val="00520B18"/>
    <w:rsid w:val="00520EBC"/>
    <w:rsid w:val="00521193"/>
    <w:rsid w:val="005211CD"/>
    <w:rsid w:val="005213AD"/>
    <w:rsid w:val="0052153D"/>
    <w:rsid w:val="00521A7F"/>
    <w:rsid w:val="0052222F"/>
    <w:rsid w:val="0052250F"/>
    <w:rsid w:val="00522799"/>
    <w:rsid w:val="00522D27"/>
    <w:rsid w:val="00522D83"/>
    <w:rsid w:val="00523175"/>
    <w:rsid w:val="005238FF"/>
    <w:rsid w:val="00523A6F"/>
    <w:rsid w:val="00523D15"/>
    <w:rsid w:val="00524040"/>
    <w:rsid w:val="00524135"/>
    <w:rsid w:val="0052413C"/>
    <w:rsid w:val="005244D5"/>
    <w:rsid w:val="005253C5"/>
    <w:rsid w:val="005256FE"/>
    <w:rsid w:val="00525747"/>
    <w:rsid w:val="005257A2"/>
    <w:rsid w:val="005257F4"/>
    <w:rsid w:val="00525865"/>
    <w:rsid w:val="00525977"/>
    <w:rsid w:val="00525A29"/>
    <w:rsid w:val="00525B52"/>
    <w:rsid w:val="00525F1F"/>
    <w:rsid w:val="00525FB9"/>
    <w:rsid w:val="005262E0"/>
    <w:rsid w:val="00526396"/>
    <w:rsid w:val="005267E6"/>
    <w:rsid w:val="005268EA"/>
    <w:rsid w:val="00526D21"/>
    <w:rsid w:val="00526E96"/>
    <w:rsid w:val="005273E7"/>
    <w:rsid w:val="005276F9"/>
    <w:rsid w:val="00527758"/>
    <w:rsid w:val="005277C9"/>
    <w:rsid w:val="00527DFE"/>
    <w:rsid w:val="00530392"/>
    <w:rsid w:val="00530732"/>
    <w:rsid w:val="0053084B"/>
    <w:rsid w:val="00530C1C"/>
    <w:rsid w:val="00530D18"/>
    <w:rsid w:val="00530E06"/>
    <w:rsid w:val="00530E69"/>
    <w:rsid w:val="00531030"/>
    <w:rsid w:val="005310CD"/>
    <w:rsid w:val="005314B6"/>
    <w:rsid w:val="00531A26"/>
    <w:rsid w:val="00531FF3"/>
    <w:rsid w:val="005323B4"/>
    <w:rsid w:val="00532528"/>
    <w:rsid w:val="00532588"/>
    <w:rsid w:val="00533179"/>
    <w:rsid w:val="0053329C"/>
    <w:rsid w:val="005332DF"/>
    <w:rsid w:val="005333DB"/>
    <w:rsid w:val="00533453"/>
    <w:rsid w:val="005335FF"/>
    <w:rsid w:val="005338D9"/>
    <w:rsid w:val="00534334"/>
    <w:rsid w:val="005345BF"/>
    <w:rsid w:val="00534ABF"/>
    <w:rsid w:val="00534AFA"/>
    <w:rsid w:val="00534BCE"/>
    <w:rsid w:val="00534EE6"/>
    <w:rsid w:val="005350C0"/>
    <w:rsid w:val="00535344"/>
    <w:rsid w:val="005353E1"/>
    <w:rsid w:val="005356BA"/>
    <w:rsid w:val="00535A06"/>
    <w:rsid w:val="00535A58"/>
    <w:rsid w:val="00535A9E"/>
    <w:rsid w:val="00535BF6"/>
    <w:rsid w:val="00535D56"/>
    <w:rsid w:val="00536259"/>
    <w:rsid w:val="00536522"/>
    <w:rsid w:val="0053660E"/>
    <w:rsid w:val="00536B8A"/>
    <w:rsid w:val="00536EBD"/>
    <w:rsid w:val="00536F01"/>
    <w:rsid w:val="0053716A"/>
    <w:rsid w:val="00537172"/>
    <w:rsid w:val="00537330"/>
    <w:rsid w:val="005375BA"/>
    <w:rsid w:val="005375D9"/>
    <w:rsid w:val="00537F61"/>
    <w:rsid w:val="00537F80"/>
    <w:rsid w:val="0054076F"/>
    <w:rsid w:val="0054087A"/>
    <w:rsid w:val="005408B4"/>
    <w:rsid w:val="00540AE6"/>
    <w:rsid w:val="005410B2"/>
    <w:rsid w:val="005410B7"/>
    <w:rsid w:val="005410E3"/>
    <w:rsid w:val="005417A6"/>
    <w:rsid w:val="005418CD"/>
    <w:rsid w:val="00541A58"/>
    <w:rsid w:val="00541AF0"/>
    <w:rsid w:val="00541F78"/>
    <w:rsid w:val="005420A0"/>
    <w:rsid w:val="005425C7"/>
    <w:rsid w:val="0054279B"/>
    <w:rsid w:val="0054282D"/>
    <w:rsid w:val="00542C85"/>
    <w:rsid w:val="00542DF8"/>
    <w:rsid w:val="00543444"/>
    <w:rsid w:val="00543807"/>
    <w:rsid w:val="00543A15"/>
    <w:rsid w:val="0054406C"/>
    <w:rsid w:val="005442B3"/>
    <w:rsid w:val="0054466C"/>
    <w:rsid w:val="00544747"/>
    <w:rsid w:val="00544A38"/>
    <w:rsid w:val="005458C6"/>
    <w:rsid w:val="005460D5"/>
    <w:rsid w:val="00546127"/>
    <w:rsid w:val="00546882"/>
    <w:rsid w:val="00546CD9"/>
    <w:rsid w:val="0054700B"/>
    <w:rsid w:val="005470A6"/>
    <w:rsid w:val="00547195"/>
    <w:rsid w:val="005471E5"/>
    <w:rsid w:val="005473AA"/>
    <w:rsid w:val="00547AA2"/>
    <w:rsid w:val="00547D4F"/>
    <w:rsid w:val="00547E25"/>
    <w:rsid w:val="00547EA0"/>
    <w:rsid w:val="0055033B"/>
    <w:rsid w:val="005504E9"/>
    <w:rsid w:val="0055077D"/>
    <w:rsid w:val="00550823"/>
    <w:rsid w:val="00550943"/>
    <w:rsid w:val="00550C5F"/>
    <w:rsid w:val="00550CCC"/>
    <w:rsid w:val="00550FC7"/>
    <w:rsid w:val="005512D8"/>
    <w:rsid w:val="0055137A"/>
    <w:rsid w:val="0055148D"/>
    <w:rsid w:val="00551B78"/>
    <w:rsid w:val="0055200E"/>
    <w:rsid w:val="005520D3"/>
    <w:rsid w:val="005522D2"/>
    <w:rsid w:val="005527B0"/>
    <w:rsid w:val="00552A20"/>
    <w:rsid w:val="00552C17"/>
    <w:rsid w:val="00552F73"/>
    <w:rsid w:val="005532B5"/>
    <w:rsid w:val="0055393A"/>
    <w:rsid w:val="005546BC"/>
    <w:rsid w:val="00554E46"/>
    <w:rsid w:val="00554E8F"/>
    <w:rsid w:val="0055517C"/>
    <w:rsid w:val="00555593"/>
    <w:rsid w:val="005558C8"/>
    <w:rsid w:val="00555977"/>
    <w:rsid w:val="00555A1D"/>
    <w:rsid w:val="00555B12"/>
    <w:rsid w:val="00555B36"/>
    <w:rsid w:val="00555BCA"/>
    <w:rsid w:val="0055655F"/>
    <w:rsid w:val="00556CF1"/>
    <w:rsid w:val="00557309"/>
    <w:rsid w:val="00557375"/>
    <w:rsid w:val="005576C3"/>
    <w:rsid w:val="00557EA8"/>
    <w:rsid w:val="00560B7C"/>
    <w:rsid w:val="00560EA7"/>
    <w:rsid w:val="005610A3"/>
    <w:rsid w:val="005617B1"/>
    <w:rsid w:val="00561943"/>
    <w:rsid w:val="00561971"/>
    <w:rsid w:val="00562008"/>
    <w:rsid w:val="0056214A"/>
    <w:rsid w:val="0056215A"/>
    <w:rsid w:val="00562282"/>
    <w:rsid w:val="0056251B"/>
    <w:rsid w:val="005632E7"/>
    <w:rsid w:val="0056330C"/>
    <w:rsid w:val="0056353A"/>
    <w:rsid w:val="00563A07"/>
    <w:rsid w:val="00563C8F"/>
    <w:rsid w:val="00563F3E"/>
    <w:rsid w:val="00564030"/>
    <w:rsid w:val="0056417F"/>
    <w:rsid w:val="005641FF"/>
    <w:rsid w:val="005649BB"/>
    <w:rsid w:val="00565984"/>
    <w:rsid w:val="00565BC9"/>
    <w:rsid w:val="00565F01"/>
    <w:rsid w:val="00566089"/>
    <w:rsid w:val="00566100"/>
    <w:rsid w:val="0056630C"/>
    <w:rsid w:val="0056645F"/>
    <w:rsid w:val="005668B0"/>
    <w:rsid w:val="005668E2"/>
    <w:rsid w:val="0056699C"/>
    <w:rsid w:val="00566B45"/>
    <w:rsid w:val="00566CD7"/>
    <w:rsid w:val="00566E17"/>
    <w:rsid w:val="005670CC"/>
    <w:rsid w:val="005671E8"/>
    <w:rsid w:val="0056721A"/>
    <w:rsid w:val="00567300"/>
    <w:rsid w:val="0056736F"/>
    <w:rsid w:val="005673C7"/>
    <w:rsid w:val="005703CD"/>
    <w:rsid w:val="0057040F"/>
    <w:rsid w:val="00570747"/>
    <w:rsid w:val="00570869"/>
    <w:rsid w:val="00570A4F"/>
    <w:rsid w:val="00570D42"/>
    <w:rsid w:val="00571255"/>
    <w:rsid w:val="00571428"/>
    <w:rsid w:val="00571694"/>
    <w:rsid w:val="0057191D"/>
    <w:rsid w:val="00571CB7"/>
    <w:rsid w:val="005720C8"/>
    <w:rsid w:val="00572414"/>
    <w:rsid w:val="00572553"/>
    <w:rsid w:val="00572591"/>
    <w:rsid w:val="00572935"/>
    <w:rsid w:val="00572C61"/>
    <w:rsid w:val="005740B2"/>
    <w:rsid w:val="005742E6"/>
    <w:rsid w:val="005746BA"/>
    <w:rsid w:val="00574882"/>
    <w:rsid w:val="00574A3E"/>
    <w:rsid w:val="00574D11"/>
    <w:rsid w:val="0057511C"/>
    <w:rsid w:val="00575AB3"/>
    <w:rsid w:val="00575B01"/>
    <w:rsid w:val="00575D0C"/>
    <w:rsid w:val="00575EBF"/>
    <w:rsid w:val="00576744"/>
    <w:rsid w:val="00576972"/>
    <w:rsid w:val="00576B7C"/>
    <w:rsid w:val="00576D8A"/>
    <w:rsid w:val="00576FAB"/>
    <w:rsid w:val="005770DF"/>
    <w:rsid w:val="00577720"/>
    <w:rsid w:val="00577997"/>
    <w:rsid w:val="005801EF"/>
    <w:rsid w:val="0058038F"/>
    <w:rsid w:val="0058047E"/>
    <w:rsid w:val="005813BB"/>
    <w:rsid w:val="0058159B"/>
    <w:rsid w:val="005815C1"/>
    <w:rsid w:val="00581B27"/>
    <w:rsid w:val="00581B65"/>
    <w:rsid w:val="00581E1A"/>
    <w:rsid w:val="00581E47"/>
    <w:rsid w:val="00582232"/>
    <w:rsid w:val="0058232C"/>
    <w:rsid w:val="00582450"/>
    <w:rsid w:val="005825A4"/>
    <w:rsid w:val="0058270D"/>
    <w:rsid w:val="00582727"/>
    <w:rsid w:val="00582729"/>
    <w:rsid w:val="00582B6A"/>
    <w:rsid w:val="00582E09"/>
    <w:rsid w:val="0058308F"/>
    <w:rsid w:val="00583A59"/>
    <w:rsid w:val="00583F06"/>
    <w:rsid w:val="0058404D"/>
    <w:rsid w:val="00584407"/>
    <w:rsid w:val="005844C7"/>
    <w:rsid w:val="005846E2"/>
    <w:rsid w:val="005846F4"/>
    <w:rsid w:val="00584927"/>
    <w:rsid w:val="00584C3E"/>
    <w:rsid w:val="00584D49"/>
    <w:rsid w:val="00584E68"/>
    <w:rsid w:val="00584F5B"/>
    <w:rsid w:val="00585098"/>
    <w:rsid w:val="0058583D"/>
    <w:rsid w:val="00585989"/>
    <w:rsid w:val="00585C3C"/>
    <w:rsid w:val="00585D5D"/>
    <w:rsid w:val="00585ED0"/>
    <w:rsid w:val="00586158"/>
    <w:rsid w:val="00586220"/>
    <w:rsid w:val="005864D2"/>
    <w:rsid w:val="005866B3"/>
    <w:rsid w:val="00586975"/>
    <w:rsid w:val="00586A00"/>
    <w:rsid w:val="00586D4C"/>
    <w:rsid w:val="0058733A"/>
    <w:rsid w:val="0058743C"/>
    <w:rsid w:val="005875C1"/>
    <w:rsid w:val="00587684"/>
    <w:rsid w:val="005878A0"/>
    <w:rsid w:val="00587E6A"/>
    <w:rsid w:val="00587EB4"/>
    <w:rsid w:val="00590085"/>
    <w:rsid w:val="00590189"/>
    <w:rsid w:val="005902D3"/>
    <w:rsid w:val="005903D5"/>
    <w:rsid w:val="0059088E"/>
    <w:rsid w:val="005908A8"/>
    <w:rsid w:val="00590960"/>
    <w:rsid w:val="00590A36"/>
    <w:rsid w:val="00590BAB"/>
    <w:rsid w:val="00590C3E"/>
    <w:rsid w:val="00590ED2"/>
    <w:rsid w:val="005915A9"/>
    <w:rsid w:val="00591896"/>
    <w:rsid w:val="00591BB0"/>
    <w:rsid w:val="00591BC3"/>
    <w:rsid w:val="00591E3D"/>
    <w:rsid w:val="00591E66"/>
    <w:rsid w:val="005921A3"/>
    <w:rsid w:val="00592292"/>
    <w:rsid w:val="00592771"/>
    <w:rsid w:val="0059280C"/>
    <w:rsid w:val="00592A4A"/>
    <w:rsid w:val="0059302B"/>
    <w:rsid w:val="005930FD"/>
    <w:rsid w:val="00593486"/>
    <w:rsid w:val="005938FC"/>
    <w:rsid w:val="00593907"/>
    <w:rsid w:val="00593AE1"/>
    <w:rsid w:val="005942B6"/>
    <w:rsid w:val="0059432C"/>
    <w:rsid w:val="0059439A"/>
    <w:rsid w:val="005948E8"/>
    <w:rsid w:val="00594F5D"/>
    <w:rsid w:val="005950D2"/>
    <w:rsid w:val="0059530E"/>
    <w:rsid w:val="005954FC"/>
    <w:rsid w:val="0059578F"/>
    <w:rsid w:val="0059596C"/>
    <w:rsid w:val="00595FB4"/>
    <w:rsid w:val="00596181"/>
    <w:rsid w:val="005962D4"/>
    <w:rsid w:val="00596B4A"/>
    <w:rsid w:val="00596C2C"/>
    <w:rsid w:val="00596C40"/>
    <w:rsid w:val="00596C74"/>
    <w:rsid w:val="0059711B"/>
    <w:rsid w:val="00597150"/>
    <w:rsid w:val="00597356"/>
    <w:rsid w:val="00597685"/>
    <w:rsid w:val="00597B32"/>
    <w:rsid w:val="00597DA0"/>
    <w:rsid w:val="00597E26"/>
    <w:rsid w:val="005A0144"/>
    <w:rsid w:val="005A0C21"/>
    <w:rsid w:val="005A0D61"/>
    <w:rsid w:val="005A0DA9"/>
    <w:rsid w:val="005A0E18"/>
    <w:rsid w:val="005A13BA"/>
    <w:rsid w:val="005A1454"/>
    <w:rsid w:val="005A16A7"/>
    <w:rsid w:val="005A18B0"/>
    <w:rsid w:val="005A1B9A"/>
    <w:rsid w:val="005A2812"/>
    <w:rsid w:val="005A28BC"/>
    <w:rsid w:val="005A352D"/>
    <w:rsid w:val="005A383A"/>
    <w:rsid w:val="005A42BB"/>
    <w:rsid w:val="005A43DA"/>
    <w:rsid w:val="005A463E"/>
    <w:rsid w:val="005A48DC"/>
    <w:rsid w:val="005A48EB"/>
    <w:rsid w:val="005A4933"/>
    <w:rsid w:val="005A4A6B"/>
    <w:rsid w:val="005A4C8B"/>
    <w:rsid w:val="005A562E"/>
    <w:rsid w:val="005A5A67"/>
    <w:rsid w:val="005A5F09"/>
    <w:rsid w:val="005A60F0"/>
    <w:rsid w:val="005A64B3"/>
    <w:rsid w:val="005A66DE"/>
    <w:rsid w:val="005A6781"/>
    <w:rsid w:val="005A69EC"/>
    <w:rsid w:val="005A73D9"/>
    <w:rsid w:val="005A74EB"/>
    <w:rsid w:val="005A78AD"/>
    <w:rsid w:val="005A7DBB"/>
    <w:rsid w:val="005A7E7E"/>
    <w:rsid w:val="005A7EEE"/>
    <w:rsid w:val="005B026B"/>
    <w:rsid w:val="005B0359"/>
    <w:rsid w:val="005B0546"/>
    <w:rsid w:val="005B05AC"/>
    <w:rsid w:val="005B07D7"/>
    <w:rsid w:val="005B095E"/>
    <w:rsid w:val="005B0D6A"/>
    <w:rsid w:val="005B10B7"/>
    <w:rsid w:val="005B1730"/>
    <w:rsid w:val="005B1821"/>
    <w:rsid w:val="005B185D"/>
    <w:rsid w:val="005B18D0"/>
    <w:rsid w:val="005B1908"/>
    <w:rsid w:val="005B195A"/>
    <w:rsid w:val="005B1A3F"/>
    <w:rsid w:val="005B1AFD"/>
    <w:rsid w:val="005B1C87"/>
    <w:rsid w:val="005B1E88"/>
    <w:rsid w:val="005B21B5"/>
    <w:rsid w:val="005B2213"/>
    <w:rsid w:val="005B24CF"/>
    <w:rsid w:val="005B2AD8"/>
    <w:rsid w:val="005B2DF0"/>
    <w:rsid w:val="005B2F57"/>
    <w:rsid w:val="005B303A"/>
    <w:rsid w:val="005B3199"/>
    <w:rsid w:val="005B3222"/>
    <w:rsid w:val="005B323E"/>
    <w:rsid w:val="005B32A7"/>
    <w:rsid w:val="005B3334"/>
    <w:rsid w:val="005B339C"/>
    <w:rsid w:val="005B34E8"/>
    <w:rsid w:val="005B366D"/>
    <w:rsid w:val="005B3707"/>
    <w:rsid w:val="005B38F4"/>
    <w:rsid w:val="005B3B12"/>
    <w:rsid w:val="005B3B63"/>
    <w:rsid w:val="005B3EC8"/>
    <w:rsid w:val="005B45AF"/>
    <w:rsid w:val="005B45DF"/>
    <w:rsid w:val="005B474D"/>
    <w:rsid w:val="005B48E2"/>
    <w:rsid w:val="005B48E3"/>
    <w:rsid w:val="005B490A"/>
    <w:rsid w:val="005B4B8B"/>
    <w:rsid w:val="005B5307"/>
    <w:rsid w:val="005B531D"/>
    <w:rsid w:val="005B5743"/>
    <w:rsid w:val="005B5D41"/>
    <w:rsid w:val="005B5DD2"/>
    <w:rsid w:val="005B5ECD"/>
    <w:rsid w:val="005B6006"/>
    <w:rsid w:val="005B64E9"/>
    <w:rsid w:val="005B6A42"/>
    <w:rsid w:val="005B6A81"/>
    <w:rsid w:val="005B6CF2"/>
    <w:rsid w:val="005B6DF2"/>
    <w:rsid w:val="005B6ECC"/>
    <w:rsid w:val="005B717A"/>
    <w:rsid w:val="005B7508"/>
    <w:rsid w:val="005B7607"/>
    <w:rsid w:val="005B7685"/>
    <w:rsid w:val="005B76A4"/>
    <w:rsid w:val="005B7A3D"/>
    <w:rsid w:val="005B7DBC"/>
    <w:rsid w:val="005C00C4"/>
    <w:rsid w:val="005C01B3"/>
    <w:rsid w:val="005C07E3"/>
    <w:rsid w:val="005C0972"/>
    <w:rsid w:val="005C0978"/>
    <w:rsid w:val="005C0C78"/>
    <w:rsid w:val="005C0E56"/>
    <w:rsid w:val="005C0EF3"/>
    <w:rsid w:val="005C11DA"/>
    <w:rsid w:val="005C120F"/>
    <w:rsid w:val="005C13E6"/>
    <w:rsid w:val="005C1907"/>
    <w:rsid w:val="005C192E"/>
    <w:rsid w:val="005C1F02"/>
    <w:rsid w:val="005C1FC7"/>
    <w:rsid w:val="005C200B"/>
    <w:rsid w:val="005C2E65"/>
    <w:rsid w:val="005C30D9"/>
    <w:rsid w:val="005C315F"/>
    <w:rsid w:val="005C320C"/>
    <w:rsid w:val="005C3628"/>
    <w:rsid w:val="005C37A3"/>
    <w:rsid w:val="005C3A23"/>
    <w:rsid w:val="005C3CAC"/>
    <w:rsid w:val="005C3E10"/>
    <w:rsid w:val="005C4133"/>
    <w:rsid w:val="005C501E"/>
    <w:rsid w:val="005C512E"/>
    <w:rsid w:val="005C5250"/>
    <w:rsid w:val="005C54F8"/>
    <w:rsid w:val="005C57B0"/>
    <w:rsid w:val="005C5934"/>
    <w:rsid w:val="005C59D0"/>
    <w:rsid w:val="005C5B23"/>
    <w:rsid w:val="005C5EB1"/>
    <w:rsid w:val="005C5F57"/>
    <w:rsid w:val="005C61F8"/>
    <w:rsid w:val="005C62E6"/>
    <w:rsid w:val="005C63C8"/>
    <w:rsid w:val="005C6428"/>
    <w:rsid w:val="005C6534"/>
    <w:rsid w:val="005C6640"/>
    <w:rsid w:val="005C67AE"/>
    <w:rsid w:val="005C67DB"/>
    <w:rsid w:val="005C68F3"/>
    <w:rsid w:val="005C6CB9"/>
    <w:rsid w:val="005C6D50"/>
    <w:rsid w:val="005C6D60"/>
    <w:rsid w:val="005C6F73"/>
    <w:rsid w:val="005C71AC"/>
    <w:rsid w:val="005C73A1"/>
    <w:rsid w:val="005C74E2"/>
    <w:rsid w:val="005C78B3"/>
    <w:rsid w:val="005C7BDA"/>
    <w:rsid w:val="005D0156"/>
    <w:rsid w:val="005D07AB"/>
    <w:rsid w:val="005D07FF"/>
    <w:rsid w:val="005D0A85"/>
    <w:rsid w:val="005D0ADD"/>
    <w:rsid w:val="005D0C10"/>
    <w:rsid w:val="005D0DA0"/>
    <w:rsid w:val="005D0F68"/>
    <w:rsid w:val="005D13EE"/>
    <w:rsid w:val="005D159D"/>
    <w:rsid w:val="005D1B56"/>
    <w:rsid w:val="005D1B70"/>
    <w:rsid w:val="005D1DAD"/>
    <w:rsid w:val="005D23B1"/>
    <w:rsid w:val="005D2451"/>
    <w:rsid w:val="005D2F67"/>
    <w:rsid w:val="005D364E"/>
    <w:rsid w:val="005D37B7"/>
    <w:rsid w:val="005D399D"/>
    <w:rsid w:val="005D3A2A"/>
    <w:rsid w:val="005D3B6F"/>
    <w:rsid w:val="005D3B8E"/>
    <w:rsid w:val="005D3ECD"/>
    <w:rsid w:val="005D43ED"/>
    <w:rsid w:val="005D505E"/>
    <w:rsid w:val="005D5176"/>
    <w:rsid w:val="005D5461"/>
    <w:rsid w:val="005D558C"/>
    <w:rsid w:val="005D5633"/>
    <w:rsid w:val="005D5B58"/>
    <w:rsid w:val="005D63B3"/>
    <w:rsid w:val="005D67E1"/>
    <w:rsid w:val="005D696F"/>
    <w:rsid w:val="005D6A41"/>
    <w:rsid w:val="005D6B24"/>
    <w:rsid w:val="005D6D10"/>
    <w:rsid w:val="005D7063"/>
    <w:rsid w:val="005D7195"/>
    <w:rsid w:val="005D732F"/>
    <w:rsid w:val="005D7628"/>
    <w:rsid w:val="005D7A8C"/>
    <w:rsid w:val="005D7BFC"/>
    <w:rsid w:val="005D7C5C"/>
    <w:rsid w:val="005D7F11"/>
    <w:rsid w:val="005E007E"/>
    <w:rsid w:val="005E0089"/>
    <w:rsid w:val="005E0152"/>
    <w:rsid w:val="005E028A"/>
    <w:rsid w:val="005E0656"/>
    <w:rsid w:val="005E06CE"/>
    <w:rsid w:val="005E0721"/>
    <w:rsid w:val="005E0C7C"/>
    <w:rsid w:val="005E1135"/>
    <w:rsid w:val="005E1C17"/>
    <w:rsid w:val="005E1FAA"/>
    <w:rsid w:val="005E221C"/>
    <w:rsid w:val="005E22A6"/>
    <w:rsid w:val="005E27D7"/>
    <w:rsid w:val="005E2AE4"/>
    <w:rsid w:val="005E2D42"/>
    <w:rsid w:val="005E33F1"/>
    <w:rsid w:val="005E3491"/>
    <w:rsid w:val="005E34EC"/>
    <w:rsid w:val="005E39E0"/>
    <w:rsid w:val="005E3B6E"/>
    <w:rsid w:val="005E3D61"/>
    <w:rsid w:val="005E4275"/>
    <w:rsid w:val="005E42E5"/>
    <w:rsid w:val="005E4A78"/>
    <w:rsid w:val="005E5097"/>
    <w:rsid w:val="005E5623"/>
    <w:rsid w:val="005E5671"/>
    <w:rsid w:val="005E60E3"/>
    <w:rsid w:val="005E644D"/>
    <w:rsid w:val="005E6529"/>
    <w:rsid w:val="005E6574"/>
    <w:rsid w:val="005E66C7"/>
    <w:rsid w:val="005E6793"/>
    <w:rsid w:val="005E67AB"/>
    <w:rsid w:val="005E7140"/>
    <w:rsid w:val="005E73AE"/>
    <w:rsid w:val="005E7481"/>
    <w:rsid w:val="005E767D"/>
    <w:rsid w:val="005E78DC"/>
    <w:rsid w:val="005F0B9A"/>
    <w:rsid w:val="005F0C84"/>
    <w:rsid w:val="005F0FFF"/>
    <w:rsid w:val="005F10C9"/>
    <w:rsid w:val="005F11ED"/>
    <w:rsid w:val="005F1A07"/>
    <w:rsid w:val="005F1A55"/>
    <w:rsid w:val="005F1DD9"/>
    <w:rsid w:val="005F1F7B"/>
    <w:rsid w:val="005F1F7E"/>
    <w:rsid w:val="005F20B9"/>
    <w:rsid w:val="005F258F"/>
    <w:rsid w:val="005F27E8"/>
    <w:rsid w:val="005F2FCA"/>
    <w:rsid w:val="005F2FF0"/>
    <w:rsid w:val="005F3146"/>
    <w:rsid w:val="005F31DF"/>
    <w:rsid w:val="005F3414"/>
    <w:rsid w:val="005F34A9"/>
    <w:rsid w:val="005F49FC"/>
    <w:rsid w:val="005F5171"/>
    <w:rsid w:val="005F5432"/>
    <w:rsid w:val="005F5B8B"/>
    <w:rsid w:val="005F61A8"/>
    <w:rsid w:val="005F6384"/>
    <w:rsid w:val="005F6686"/>
    <w:rsid w:val="005F6E96"/>
    <w:rsid w:val="005F72DB"/>
    <w:rsid w:val="005F7391"/>
    <w:rsid w:val="005F7457"/>
    <w:rsid w:val="005F75C2"/>
    <w:rsid w:val="005F760B"/>
    <w:rsid w:val="005F77C2"/>
    <w:rsid w:val="005F78AC"/>
    <w:rsid w:val="005F7A87"/>
    <w:rsid w:val="005F7B34"/>
    <w:rsid w:val="005F7CC0"/>
    <w:rsid w:val="005F7CC1"/>
    <w:rsid w:val="006000EB"/>
    <w:rsid w:val="006000EE"/>
    <w:rsid w:val="00600217"/>
    <w:rsid w:val="00600354"/>
    <w:rsid w:val="006004FA"/>
    <w:rsid w:val="00600A35"/>
    <w:rsid w:val="00600BC3"/>
    <w:rsid w:val="00600D98"/>
    <w:rsid w:val="00600DEF"/>
    <w:rsid w:val="00600EE0"/>
    <w:rsid w:val="006011E6"/>
    <w:rsid w:val="00601325"/>
    <w:rsid w:val="0060137C"/>
    <w:rsid w:val="0060169C"/>
    <w:rsid w:val="00601F01"/>
    <w:rsid w:val="00602183"/>
    <w:rsid w:val="00602282"/>
    <w:rsid w:val="00602290"/>
    <w:rsid w:val="006025DB"/>
    <w:rsid w:val="006028EB"/>
    <w:rsid w:val="00602FC4"/>
    <w:rsid w:val="0060303E"/>
    <w:rsid w:val="006034A6"/>
    <w:rsid w:val="00603556"/>
    <w:rsid w:val="006038B5"/>
    <w:rsid w:val="00603B83"/>
    <w:rsid w:val="00603EA6"/>
    <w:rsid w:val="00603EF7"/>
    <w:rsid w:val="00604124"/>
    <w:rsid w:val="006044F6"/>
    <w:rsid w:val="0060463A"/>
    <w:rsid w:val="00604E96"/>
    <w:rsid w:val="00604FFE"/>
    <w:rsid w:val="006055FA"/>
    <w:rsid w:val="00605703"/>
    <w:rsid w:val="00605828"/>
    <w:rsid w:val="00605BF7"/>
    <w:rsid w:val="00606034"/>
    <w:rsid w:val="0060620F"/>
    <w:rsid w:val="0060629C"/>
    <w:rsid w:val="006067FE"/>
    <w:rsid w:val="00606D2D"/>
    <w:rsid w:val="00606E2B"/>
    <w:rsid w:val="00606F35"/>
    <w:rsid w:val="0060709F"/>
    <w:rsid w:val="00607139"/>
    <w:rsid w:val="0060758D"/>
    <w:rsid w:val="006076BD"/>
    <w:rsid w:val="00607E63"/>
    <w:rsid w:val="00607FA4"/>
    <w:rsid w:val="00607FED"/>
    <w:rsid w:val="00610222"/>
    <w:rsid w:val="0061041C"/>
    <w:rsid w:val="006104D1"/>
    <w:rsid w:val="00610775"/>
    <w:rsid w:val="00610983"/>
    <w:rsid w:val="00610ADD"/>
    <w:rsid w:val="00610DA3"/>
    <w:rsid w:val="00610DCB"/>
    <w:rsid w:val="00610E88"/>
    <w:rsid w:val="00611410"/>
    <w:rsid w:val="006114D1"/>
    <w:rsid w:val="00611586"/>
    <w:rsid w:val="006116AD"/>
    <w:rsid w:val="00611DBB"/>
    <w:rsid w:val="0061263B"/>
    <w:rsid w:val="0061291F"/>
    <w:rsid w:val="006132E7"/>
    <w:rsid w:val="00613695"/>
    <w:rsid w:val="0061399D"/>
    <w:rsid w:val="00614524"/>
    <w:rsid w:val="00614855"/>
    <w:rsid w:val="00614962"/>
    <w:rsid w:val="00614D01"/>
    <w:rsid w:val="00614D21"/>
    <w:rsid w:val="006157F1"/>
    <w:rsid w:val="00615BAB"/>
    <w:rsid w:val="00616340"/>
    <w:rsid w:val="00616400"/>
    <w:rsid w:val="006164FF"/>
    <w:rsid w:val="0061664B"/>
    <w:rsid w:val="006169C7"/>
    <w:rsid w:val="00616E1E"/>
    <w:rsid w:val="0061712F"/>
    <w:rsid w:val="00617195"/>
    <w:rsid w:val="00617636"/>
    <w:rsid w:val="00617637"/>
    <w:rsid w:val="00617A25"/>
    <w:rsid w:val="00617B07"/>
    <w:rsid w:val="00617C1A"/>
    <w:rsid w:val="00617C20"/>
    <w:rsid w:val="00617F50"/>
    <w:rsid w:val="006200FF"/>
    <w:rsid w:val="00620881"/>
    <w:rsid w:val="00620C0C"/>
    <w:rsid w:val="006210F7"/>
    <w:rsid w:val="00621515"/>
    <w:rsid w:val="006215BF"/>
    <w:rsid w:val="006216F6"/>
    <w:rsid w:val="0062186F"/>
    <w:rsid w:val="00621CA5"/>
    <w:rsid w:val="0062214F"/>
    <w:rsid w:val="00622715"/>
    <w:rsid w:val="0062316C"/>
    <w:rsid w:val="00623219"/>
    <w:rsid w:val="0062321A"/>
    <w:rsid w:val="0062345C"/>
    <w:rsid w:val="00623811"/>
    <w:rsid w:val="00623AF2"/>
    <w:rsid w:val="006249C7"/>
    <w:rsid w:val="006249EF"/>
    <w:rsid w:val="00625190"/>
    <w:rsid w:val="006251CF"/>
    <w:rsid w:val="00625270"/>
    <w:rsid w:val="00625C05"/>
    <w:rsid w:val="00625FFA"/>
    <w:rsid w:val="0062619A"/>
    <w:rsid w:val="00626421"/>
    <w:rsid w:val="0062645F"/>
    <w:rsid w:val="006264AA"/>
    <w:rsid w:val="0062657E"/>
    <w:rsid w:val="00626681"/>
    <w:rsid w:val="0062688B"/>
    <w:rsid w:val="0062693D"/>
    <w:rsid w:val="00626A49"/>
    <w:rsid w:val="00626E35"/>
    <w:rsid w:val="00626EFB"/>
    <w:rsid w:val="00626F5F"/>
    <w:rsid w:val="00626F8C"/>
    <w:rsid w:val="006272F0"/>
    <w:rsid w:val="00627AEB"/>
    <w:rsid w:val="00627BA7"/>
    <w:rsid w:val="0063010E"/>
    <w:rsid w:val="00630353"/>
    <w:rsid w:val="00630F36"/>
    <w:rsid w:val="006311F6"/>
    <w:rsid w:val="0063167D"/>
    <w:rsid w:val="006319DF"/>
    <w:rsid w:val="00632277"/>
    <w:rsid w:val="006324F3"/>
    <w:rsid w:val="00632B8A"/>
    <w:rsid w:val="006332BD"/>
    <w:rsid w:val="00633455"/>
    <w:rsid w:val="006334E8"/>
    <w:rsid w:val="006339B4"/>
    <w:rsid w:val="00633A07"/>
    <w:rsid w:val="00633AC3"/>
    <w:rsid w:val="00633AEB"/>
    <w:rsid w:val="00633FF7"/>
    <w:rsid w:val="00634176"/>
    <w:rsid w:val="006342C0"/>
    <w:rsid w:val="006343CD"/>
    <w:rsid w:val="0063465D"/>
    <w:rsid w:val="006347B4"/>
    <w:rsid w:val="0063484D"/>
    <w:rsid w:val="00635781"/>
    <w:rsid w:val="00635935"/>
    <w:rsid w:val="00635A66"/>
    <w:rsid w:val="00635D9F"/>
    <w:rsid w:val="00635FAA"/>
    <w:rsid w:val="00636063"/>
    <w:rsid w:val="00636277"/>
    <w:rsid w:val="00636498"/>
    <w:rsid w:val="0063652C"/>
    <w:rsid w:val="00636920"/>
    <w:rsid w:val="00636E55"/>
    <w:rsid w:val="00636F07"/>
    <w:rsid w:val="006372EF"/>
    <w:rsid w:val="0063739F"/>
    <w:rsid w:val="00637C3E"/>
    <w:rsid w:val="00637DC8"/>
    <w:rsid w:val="00637EA0"/>
    <w:rsid w:val="00637EF1"/>
    <w:rsid w:val="006400E5"/>
    <w:rsid w:val="006403F1"/>
    <w:rsid w:val="00640531"/>
    <w:rsid w:val="006405D1"/>
    <w:rsid w:val="00640993"/>
    <w:rsid w:val="00640F48"/>
    <w:rsid w:val="00641211"/>
    <w:rsid w:val="00641506"/>
    <w:rsid w:val="00641B35"/>
    <w:rsid w:val="00641E25"/>
    <w:rsid w:val="006422AC"/>
    <w:rsid w:val="006423B0"/>
    <w:rsid w:val="00643390"/>
    <w:rsid w:val="00643BDA"/>
    <w:rsid w:val="006440A8"/>
    <w:rsid w:val="0064439A"/>
    <w:rsid w:val="006449B4"/>
    <w:rsid w:val="00644A18"/>
    <w:rsid w:val="00644B49"/>
    <w:rsid w:val="00645049"/>
    <w:rsid w:val="00645292"/>
    <w:rsid w:val="00645450"/>
    <w:rsid w:val="006455C2"/>
    <w:rsid w:val="006456EC"/>
    <w:rsid w:val="0064577D"/>
    <w:rsid w:val="0064582D"/>
    <w:rsid w:val="00645CDF"/>
    <w:rsid w:val="0064603F"/>
    <w:rsid w:val="00646131"/>
    <w:rsid w:val="00646132"/>
    <w:rsid w:val="006461EF"/>
    <w:rsid w:val="00646766"/>
    <w:rsid w:val="0064688B"/>
    <w:rsid w:val="00646998"/>
    <w:rsid w:val="00646BE1"/>
    <w:rsid w:val="00646DD8"/>
    <w:rsid w:val="00647055"/>
    <w:rsid w:val="006476E3"/>
    <w:rsid w:val="0064776D"/>
    <w:rsid w:val="00647933"/>
    <w:rsid w:val="00647BF1"/>
    <w:rsid w:val="006502D3"/>
    <w:rsid w:val="006503B7"/>
    <w:rsid w:val="0065085D"/>
    <w:rsid w:val="0065092E"/>
    <w:rsid w:val="00650F51"/>
    <w:rsid w:val="006512A3"/>
    <w:rsid w:val="00651C24"/>
    <w:rsid w:val="00651C6A"/>
    <w:rsid w:val="00651CFC"/>
    <w:rsid w:val="0065211E"/>
    <w:rsid w:val="006523D4"/>
    <w:rsid w:val="00652485"/>
    <w:rsid w:val="006524E3"/>
    <w:rsid w:val="006525F8"/>
    <w:rsid w:val="006531A5"/>
    <w:rsid w:val="006532FF"/>
    <w:rsid w:val="00653689"/>
    <w:rsid w:val="00653905"/>
    <w:rsid w:val="00653A68"/>
    <w:rsid w:val="00653C69"/>
    <w:rsid w:val="00653C8C"/>
    <w:rsid w:val="00653E7F"/>
    <w:rsid w:val="00654580"/>
    <w:rsid w:val="006549F7"/>
    <w:rsid w:val="0065500D"/>
    <w:rsid w:val="006552EC"/>
    <w:rsid w:val="00655721"/>
    <w:rsid w:val="00655786"/>
    <w:rsid w:val="00655861"/>
    <w:rsid w:val="00655D22"/>
    <w:rsid w:val="00656098"/>
    <w:rsid w:val="0065612B"/>
    <w:rsid w:val="006563ED"/>
    <w:rsid w:val="00656532"/>
    <w:rsid w:val="00656630"/>
    <w:rsid w:val="00656816"/>
    <w:rsid w:val="00656A67"/>
    <w:rsid w:val="00656C50"/>
    <w:rsid w:val="00656D59"/>
    <w:rsid w:val="006570CE"/>
    <w:rsid w:val="00657BEE"/>
    <w:rsid w:val="00657E81"/>
    <w:rsid w:val="00657F62"/>
    <w:rsid w:val="00660764"/>
    <w:rsid w:val="006607F0"/>
    <w:rsid w:val="00661007"/>
    <w:rsid w:val="00661479"/>
    <w:rsid w:val="006616FD"/>
    <w:rsid w:val="00661E71"/>
    <w:rsid w:val="00661F10"/>
    <w:rsid w:val="00662690"/>
    <w:rsid w:val="00662691"/>
    <w:rsid w:val="00662EF6"/>
    <w:rsid w:val="006636A9"/>
    <w:rsid w:val="0066383D"/>
    <w:rsid w:val="00663C11"/>
    <w:rsid w:val="00663EB9"/>
    <w:rsid w:val="00664080"/>
    <w:rsid w:val="00664244"/>
    <w:rsid w:val="0066442B"/>
    <w:rsid w:val="00664755"/>
    <w:rsid w:val="006648C0"/>
    <w:rsid w:val="0066495E"/>
    <w:rsid w:val="00664B97"/>
    <w:rsid w:val="00664BE9"/>
    <w:rsid w:val="0066562C"/>
    <w:rsid w:val="00665A9B"/>
    <w:rsid w:val="00665BF7"/>
    <w:rsid w:val="00665D8E"/>
    <w:rsid w:val="00666084"/>
    <w:rsid w:val="006661C2"/>
    <w:rsid w:val="00666227"/>
    <w:rsid w:val="006662FE"/>
    <w:rsid w:val="00666437"/>
    <w:rsid w:val="006665F7"/>
    <w:rsid w:val="0066665E"/>
    <w:rsid w:val="00666709"/>
    <w:rsid w:val="00666EB4"/>
    <w:rsid w:val="00666F0F"/>
    <w:rsid w:val="00666FF3"/>
    <w:rsid w:val="0066716F"/>
    <w:rsid w:val="006676D5"/>
    <w:rsid w:val="00667747"/>
    <w:rsid w:val="00667749"/>
    <w:rsid w:val="00667B77"/>
    <w:rsid w:val="00667BBE"/>
    <w:rsid w:val="006700CE"/>
    <w:rsid w:val="00670A51"/>
    <w:rsid w:val="00670D61"/>
    <w:rsid w:val="00670DAC"/>
    <w:rsid w:val="00670E7D"/>
    <w:rsid w:val="00670EF7"/>
    <w:rsid w:val="00670F24"/>
    <w:rsid w:val="00670FE0"/>
    <w:rsid w:val="0067174B"/>
    <w:rsid w:val="0067196D"/>
    <w:rsid w:val="00671F30"/>
    <w:rsid w:val="0067212B"/>
    <w:rsid w:val="006724AB"/>
    <w:rsid w:val="0067269E"/>
    <w:rsid w:val="00672F62"/>
    <w:rsid w:val="006736E3"/>
    <w:rsid w:val="0067391E"/>
    <w:rsid w:val="00673BDE"/>
    <w:rsid w:val="00673D0B"/>
    <w:rsid w:val="00673F46"/>
    <w:rsid w:val="00673F71"/>
    <w:rsid w:val="00674086"/>
    <w:rsid w:val="00674239"/>
    <w:rsid w:val="00674473"/>
    <w:rsid w:val="0067464F"/>
    <w:rsid w:val="006756AB"/>
    <w:rsid w:val="0067585B"/>
    <w:rsid w:val="00675A3C"/>
    <w:rsid w:val="00675F5B"/>
    <w:rsid w:val="00676064"/>
    <w:rsid w:val="00676094"/>
    <w:rsid w:val="00676323"/>
    <w:rsid w:val="0067637F"/>
    <w:rsid w:val="006765E4"/>
    <w:rsid w:val="00676B99"/>
    <w:rsid w:val="00676CF2"/>
    <w:rsid w:val="00676E34"/>
    <w:rsid w:val="0067703B"/>
    <w:rsid w:val="006777EA"/>
    <w:rsid w:val="006779C2"/>
    <w:rsid w:val="00677D4E"/>
    <w:rsid w:val="00680838"/>
    <w:rsid w:val="00680844"/>
    <w:rsid w:val="00680A57"/>
    <w:rsid w:val="00680FCB"/>
    <w:rsid w:val="00681571"/>
    <w:rsid w:val="006819A7"/>
    <w:rsid w:val="00681BAF"/>
    <w:rsid w:val="00681D5C"/>
    <w:rsid w:val="00681D7C"/>
    <w:rsid w:val="00682597"/>
    <w:rsid w:val="006827E2"/>
    <w:rsid w:val="006828AD"/>
    <w:rsid w:val="00683AB6"/>
    <w:rsid w:val="00683AC4"/>
    <w:rsid w:val="00683AE9"/>
    <w:rsid w:val="00683EAB"/>
    <w:rsid w:val="0068414A"/>
    <w:rsid w:val="006841A0"/>
    <w:rsid w:val="006844CA"/>
    <w:rsid w:val="00684740"/>
    <w:rsid w:val="00684845"/>
    <w:rsid w:val="00684B10"/>
    <w:rsid w:val="00684CAC"/>
    <w:rsid w:val="00684DD9"/>
    <w:rsid w:val="00685177"/>
    <w:rsid w:val="0068555C"/>
    <w:rsid w:val="006858CE"/>
    <w:rsid w:val="00685B07"/>
    <w:rsid w:val="00685EF0"/>
    <w:rsid w:val="00686003"/>
    <w:rsid w:val="00686123"/>
    <w:rsid w:val="00686163"/>
    <w:rsid w:val="00686720"/>
    <w:rsid w:val="00686BCC"/>
    <w:rsid w:val="00686D7B"/>
    <w:rsid w:val="00686DCF"/>
    <w:rsid w:val="00686E25"/>
    <w:rsid w:val="00686F92"/>
    <w:rsid w:val="006870B8"/>
    <w:rsid w:val="006871B2"/>
    <w:rsid w:val="00687554"/>
    <w:rsid w:val="006876A2"/>
    <w:rsid w:val="0068775F"/>
    <w:rsid w:val="0068790C"/>
    <w:rsid w:val="00687A4C"/>
    <w:rsid w:val="00687B2F"/>
    <w:rsid w:val="00687DF7"/>
    <w:rsid w:val="00690268"/>
    <w:rsid w:val="00690F14"/>
    <w:rsid w:val="00691157"/>
    <w:rsid w:val="00691450"/>
    <w:rsid w:val="00691553"/>
    <w:rsid w:val="00691F7D"/>
    <w:rsid w:val="00692C85"/>
    <w:rsid w:val="00692E03"/>
    <w:rsid w:val="00692EE2"/>
    <w:rsid w:val="006930D7"/>
    <w:rsid w:val="006932A3"/>
    <w:rsid w:val="006935A1"/>
    <w:rsid w:val="006938D0"/>
    <w:rsid w:val="00693AB4"/>
    <w:rsid w:val="00693B9D"/>
    <w:rsid w:val="00693CF2"/>
    <w:rsid w:val="00693D16"/>
    <w:rsid w:val="00694004"/>
    <w:rsid w:val="00694332"/>
    <w:rsid w:val="00694349"/>
    <w:rsid w:val="006943D6"/>
    <w:rsid w:val="006946F1"/>
    <w:rsid w:val="00694736"/>
    <w:rsid w:val="00694760"/>
    <w:rsid w:val="00694780"/>
    <w:rsid w:val="00694A2B"/>
    <w:rsid w:val="00694BB7"/>
    <w:rsid w:val="006952E7"/>
    <w:rsid w:val="00695677"/>
    <w:rsid w:val="00695BD6"/>
    <w:rsid w:val="00695F03"/>
    <w:rsid w:val="00695F53"/>
    <w:rsid w:val="006960F2"/>
    <w:rsid w:val="0069619B"/>
    <w:rsid w:val="006964FC"/>
    <w:rsid w:val="00696D85"/>
    <w:rsid w:val="0069710E"/>
    <w:rsid w:val="0069711B"/>
    <w:rsid w:val="00697267"/>
    <w:rsid w:val="00697769"/>
    <w:rsid w:val="006A0205"/>
    <w:rsid w:val="006A0709"/>
    <w:rsid w:val="006A08D7"/>
    <w:rsid w:val="006A0941"/>
    <w:rsid w:val="006A09AA"/>
    <w:rsid w:val="006A0A81"/>
    <w:rsid w:val="006A0CAF"/>
    <w:rsid w:val="006A0E2B"/>
    <w:rsid w:val="006A0F4D"/>
    <w:rsid w:val="006A1080"/>
    <w:rsid w:val="006A11B6"/>
    <w:rsid w:val="006A12C0"/>
    <w:rsid w:val="006A135D"/>
    <w:rsid w:val="006A1560"/>
    <w:rsid w:val="006A17C1"/>
    <w:rsid w:val="006A1CB6"/>
    <w:rsid w:val="006A2344"/>
    <w:rsid w:val="006A23B1"/>
    <w:rsid w:val="006A2911"/>
    <w:rsid w:val="006A2C28"/>
    <w:rsid w:val="006A3133"/>
    <w:rsid w:val="006A342F"/>
    <w:rsid w:val="006A347F"/>
    <w:rsid w:val="006A3485"/>
    <w:rsid w:val="006A34B7"/>
    <w:rsid w:val="006A362E"/>
    <w:rsid w:val="006A36D7"/>
    <w:rsid w:val="006A4048"/>
    <w:rsid w:val="006A4185"/>
    <w:rsid w:val="006A422E"/>
    <w:rsid w:val="006A4230"/>
    <w:rsid w:val="006A42F7"/>
    <w:rsid w:val="006A4452"/>
    <w:rsid w:val="006A4475"/>
    <w:rsid w:val="006A4557"/>
    <w:rsid w:val="006A4587"/>
    <w:rsid w:val="006A4706"/>
    <w:rsid w:val="006A5030"/>
    <w:rsid w:val="006A5084"/>
    <w:rsid w:val="006A5154"/>
    <w:rsid w:val="006A51C2"/>
    <w:rsid w:val="006A527D"/>
    <w:rsid w:val="006A5362"/>
    <w:rsid w:val="006A540A"/>
    <w:rsid w:val="006A55DD"/>
    <w:rsid w:val="006A599B"/>
    <w:rsid w:val="006A5C24"/>
    <w:rsid w:val="006A5D8A"/>
    <w:rsid w:val="006A5E57"/>
    <w:rsid w:val="006A611B"/>
    <w:rsid w:val="006A613A"/>
    <w:rsid w:val="006A62FF"/>
    <w:rsid w:val="006A647D"/>
    <w:rsid w:val="006A661A"/>
    <w:rsid w:val="006A68EA"/>
    <w:rsid w:val="006A6C5B"/>
    <w:rsid w:val="006A736F"/>
    <w:rsid w:val="006A7BF1"/>
    <w:rsid w:val="006B032A"/>
    <w:rsid w:val="006B0464"/>
    <w:rsid w:val="006B05FE"/>
    <w:rsid w:val="006B0B43"/>
    <w:rsid w:val="006B0C98"/>
    <w:rsid w:val="006B0E8B"/>
    <w:rsid w:val="006B1D20"/>
    <w:rsid w:val="006B1F9C"/>
    <w:rsid w:val="006B24DB"/>
    <w:rsid w:val="006B2787"/>
    <w:rsid w:val="006B2A30"/>
    <w:rsid w:val="006B2B7C"/>
    <w:rsid w:val="006B2BE3"/>
    <w:rsid w:val="006B2C24"/>
    <w:rsid w:val="006B3371"/>
    <w:rsid w:val="006B347D"/>
    <w:rsid w:val="006B3496"/>
    <w:rsid w:val="006B3793"/>
    <w:rsid w:val="006B3AE0"/>
    <w:rsid w:val="006B3B90"/>
    <w:rsid w:val="006B3BDB"/>
    <w:rsid w:val="006B3BDF"/>
    <w:rsid w:val="006B41E6"/>
    <w:rsid w:val="006B42DA"/>
    <w:rsid w:val="006B4320"/>
    <w:rsid w:val="006B443A"/>
    <w:rsid w:val="006B49C7"/>
    <w:rsid w:val="006B4BEC"/>
    <w:rsid w:val="006B4CA5"/>
    <w:rsid w:val="006B5139"/>
    <w:rsid w:val="006B564A"/>
    <w:rsid w:val="006B571A"/>
    <w:rsid w:val="006B572D"/>
    <w:rsid w:val="006B5B7D"/>
    <w:rsid w:val="006B5F62"/>
    <w:rsid w:val="006B644D"/>
    <w:rsid w:val="006B65B8"/>
    <w:rsid w:val="006B6963"/>
    <w:rsid w:val="006B6BE5"/>
    <w:rsid w:val="006B6BED"/>
    <w:rsid w:val="006B6DFA"/>
    <w:rsid w:val="006B6F44"/>
    <w:rsid w:val="006B7082"/>
    <w:rsid w:val="006B7573"/>
    <w:rsid w:val="006B779C"/>
    <w:rsid w:val="006B790C"/>
    <w:rsid w:val="006B7C34"/>
    <w:rsid w:val="006B7CE8"/>
    <w:rsid w:val="006B7EFA"/>
    <w:rsid w:val="006C0093"/>
    <w:rsid w:val="006C0121"/>
    <w:rsid w:val="006C02A1"/>
    <w:rsid w:val="006C0645"/>
    <w:rsid w:val="006C083B"/>
    <w:rsid w:val="006C0909"/>
    <w:rsid w:val="006C0B9A"/>
    <w:rsid w:val="006C1266"/>
    <w:rsid w:val="006C12C6"/>
    <w:rsid w:val="006C16B1"/>
    <w:rsid w:val="006C17B0"/>
    <w:rsid w:val="006C1AC3"/>
    <w:rsid w:val="006C1DE9"/>
    <w:rsid w:val="006C27C7"/>
    <w:rsid w:val="006C29FC"/>
    <w:rsid w:val="006C2AC8"/>
    <w:rsid w:val="006C2FDA"/>
    <w:rsid w:val="006C33F5"/>
    <w:rsid w:val="006C371B"/>
    <w:rsid w:val="006C3838"/>
    <w:rsid w:val="006C3AD1"/>
    <w:rsid w:val="006C4407"/>
    <w:rsid w:val="006C4463"/>
    <w:rsid w:val="006C4468"/>
    <w:rsid w:val="006C454E"/>
    <w:rsid w:val="006C490E"/>
    <w:rsid w:val="006C50F2"/>
    <w:rsid w:val="006C52BB"/>
    <w:rsid w:val="006C5516"/>
    <w:rsid w:val="006C557B"/>
    <w:rsid w:val="006C57BE"/>
    <w:rsid w:val="006C590D"/>
    <w:rsid w:val="006C5C30"/>
    <w:rsid w:val="006C5CFF"/>
    <w:rsid w:val="006C5E11"/>
    <w:rsid w:val="006C6139"/>
    <w:rsid w:val="006C6227"/>
    <w:rsid w:val="006C64EF"/>
    <w:rsid w:val="006C66BA"/>
    <w:rsid w:val="006C6851"/>
    <w:rsid w:val="006C6EA8"/>
    <w:rsid w:val="006C6EB2"/>
    <w:rsid w:val="006C6F5F"/>
    <w:rsid w:val="006C7359"/>
    <w:rsid w:val="006C7426"/>
    <w:rsid w:val="006C78DC"/>
    <w:rsid w:val="006C7FAA"/>
    <w:rsid w:val="006D0033"/>
    <w:rsid w:val="006D021E"/>
    <w:rsid w:val="006D0386"/>
    <w:rsid w:val="006D07D8"/>
    <w:rsid w:val="006D0864"/>
    <w:rsid w:val="006D0E88"/>
    <w:rsid w:val="006D11CA"/>
    <w:rsid w:val="006D139A"/>
    <w:rsid w:val="006D13AA"/>
    <w:rsid w:val="006D1691"/>
    <w:rsid w:val="006D1735"/>
    <w:rsid w:val="006D19D6"/>
    <w:rsid w:val="006D1F69"/>
    <w:rsid w:val="006D2214"/>
    <w:rsid w:val="006D2464"/>
    <w:rsid w:val="006D2653"/>
    <w:rsid w:val="006D28FA"/>
    <w:rsid w:val="006D2D60"/>
    <w:rsid w:val="006D30CF"/>
    <w:rsid w:val="006D3182"/>
    <w:rsid w:val="006D3AE3"/>
    <w:rsid w:val="006D3E58"/>
    <w:rsid w:val="006D456B"/>
    <w:rsid w:val="006D457F"/>
    <w:rsid w:val="006D4766"/>
    <w:rsid w:val="006D4CBF"/>
    <w:rsid w:val="006D5229"/>
    <w:rsid w:val="006D5783"/>
    <w:rsid w:val="006D5A1D"/>
    <w:rsid w:val="006D5A4A"/>
    <w:rsid w:val="006D5E74"/>
    <w:rsid w:val="006D6087"/>
    <w:rsid w:val="006D61CE"/>
    <w:rsid w:val="006D636D"/>
    <w:rsid w:val="006D6716"/>
    <w:rsid w:val="006D7062"/>
    <w:rsid w:val="006D747E"/>
    <w:rsid w:val="006D77E8"/>
    <w:rsid w:val="006D784F"/>
    <w:rsid w:val="006D7E1B"/>
    <w:rsid w:val="006E00CC"/>
    <w:rsid w:val="006E00D1"/>
    <w:rsid w:val="006E034D"/>
    <w:rsid w:val="006E0745"/>
    <w:rsid w:val="006E098C"/>
    <w:rsid w:val="006E0A4D"/>
    <w:rsid w:val="006E0C39"/>
    <w:rsid w:val="006E0ED3"/>
    <w:rsid w:val="006E1336"/>
    <w:rsid w:val="006E1627"/>
    <w:rsid w:val="006E1ADA"/>
    <w:rsid w:val="006E1E91"/>
    <w:rsid w:val="006E1F90"/>
    <w:rsid w:val="006E2446"/>
    <w:rsid w:val="006E25E8"/>
    <w:rsid w:val="006E27A9"/>
    <w:rsid w:val="006E27E7"/>
    <w:rsid w:val="006E2A77"/>
    <w:rsid w:val="006E2B9F"/>
    <w:rsid w:val="006E3758"/>
    <w:rsid w:val="006E378A"/>
    <w:rsid w:val="006E3A7B"/>
    <w:rsid w:val="006E3AB9"/>
    <w:rsid w:val="006E3B8E"/>
    <w:rsid w:val="006E3BEB"/>
    <w:rsid w:val="006E4553"/>
    <w:rsid w:val="006E4932"/>
    <w:rsid w:val="006E4CDA"/>
    <w:rsid w:val="006E510E"/>
    <w:rsid w:val="006E5149"/>
    <w:rsid w:val="006E5177"/>
    <w:rsid w:val="006E528C"/>
    <w:rsid w:val="006E5428"/>
    <w:rsid w:val="006E547F"/>
    <w:rsid w:val="006E55C7"/>
    <w:rsid w:val="006E599E"/>
    <w:rsid w:val="006E5F2E"/>
    <w:rsid w:val="006E6041"/>
    <w:rsid w:val="006E61D8"/>
    <w:rsid w:val="006E64C9"/>
    <w:rsid w:val="006E6520"/>
    <w:rsid w:val="006E665A"/>
    <w:rsid w:val="006E6945"/>
    <w:rsid w:val="006E70A9"/>
    <w:rsid w:val="006E70D1"/>
    <w:rsid w:val="006E7488"/>
    <w:rsid w:val="006E76CE"/>
    <w:rsid w:val="006E7723"/>
    <w:rsid w:val="006E78E5"/>
    <w:rsid w:val="006E7BE7"/>
    <w:rsid w:val="006E7CE9"/>
    <w:rsid w:val="006F004C"/>
    <w:rsid w:val="006F0071"/>
    <w:rsid w:val="006F04C7"/>
    <w:rsid w:val="006F0872"/>
    <w:rsid w:val="006F0DF1"/>
    <w:rsid w:val="006F1177"/>
    <w:rsid w:val="006F12E4"/>
    <w:rsid w:val="006F17C9"/>
    <w:rsid w:val="006F1880"/>
    <w:rsid w:val="006F18C0"/>
    <w:rsid w:val="006F2066"/>
    <w:rsid w:val="006F213D"/>
    <w:rsid w:val="006F2FBA"/>
    <w:rsid w:val="006F30C0"/>
    <w:rsid w:val="006F35A1"/>
    <w:rsid w:val="006F35B9"/>
    <w:rsid w:val="006F360E"/>
    <w:rsid w:val="006F3FF3"/>
    <w:rsid w:val="006F495B"/>
    <w:rsid w:val="006F4DE3"/>
    <w:rsid w:val="006F50CE"/>
    <w:rsid w:val="006F51EA"/>
    <w:rsid w:val="006F52A7"/>
    <w:rsid w:val="006F52C6"/>
    <w:rsid w:val="006F5570"/>
    <w:rsid w:val="006F61FA"/>
    <w:rsid w:val="006F627D"/>
    <w:rsid w:val="006F6295"/>
    <w:rsid w:val="006F64D3"/>
    <w:rsid w:val="006F6521"/>
    <w:rsid w:val="006F673A"/>
    <w:rsid w:val="006F6A11"/>
    <w:rsid w:val="006F6A8F"/>
    <w:rsid w:val="006F6FB7"/>
    <w:rsid w:val="006F72BE"/>
    <w:rsid w:val="006F72DF"/>
    <w:rsid w:val="006F78D0"/>
    <w:rsid w:val="006F7DFD"/>
    <w:rsid w:val="006F7F8F"/>
    <w:rsid w:val="007008B2"/>
    <w:rsid w:val="00700A55"/>
    <w:rsid w:val="007010C6"/>
    <w:rsid w:val="00701E6D"/>
    <w:rsid w:val="00702443"/>
    <w:rsid w:val="007025FD"/>
    <w:rsid w:val="00702A60"/>
    <w:rsid w:val="00702C0D"/>
    <w:rsid w:val="00702D87"/>
    <w:rsid w:val="00703195"/>
    <w:rsid w:val="007031C0"/>
    <w:rsid w:val="00703217"/>
    <w:rsid w:val="0070322B"/>
    <w:rsid w:val="007037A5"/>
    <w:rsid w:val="00704063"/>
    <w:rsid w:val="007041C4"/>
    <w:rsid w:val="007043C4"/>
    <w:rsid w:val="0070443B"/>
    <w:rsid w:val="00704656"/>
    <w:rsid w:val="0070481C"/>
    <w:rsid w:val="00704F6D"/>
    <w:rsid w:val="00705162"/>
    <w:rsid w:val="007058AE"/>
    <w:rsid w:val="00705914"/>
    <w:rsid w:val="00705AF3"/>
    <w:rsid w:val="00705C88"/>
    <w:rsid w:val="00706029"/>
    <w:rsid w:val="007065A6"/>
    <w:rsid w:val="00706D7F"/>
    <w:rsid w:val="00707EDC"/>
    <w:rsid w:val="0071082F"/>
    <w:rsid w:val="00710A82"/>
    <w:rsid w:val="00710C9C"/>
    <w:rsid w:val="00710D05"/>
    <w:rsid w:val="007111B7"/>
    <w:rsid w:val="007113DE"/>
    <w:rsid w:val="0071155B"/>
    <w:rsid w:val="00711561"/>
    <w:rsid w:val="00711601"/>
    <w:rsid w:val="00712106"/>
    <w:rsid w:val="00712270"/>
    <w:rsid w:val="007126C9"/>
    <w:rsid w:val="00712F1E"/>
    <w:rsid w:val="0071323D"/>
    <w:rsid w:val="0071346D"/>
    <w:rsid w:val="00713719"/>
    <w:rsid w:val="007137FE"/>
    <w:rsid w:val="00713A1C"/>
    <w:rsid w:val="00713AFA"/>
    <w:rsid w:val="00713D06"/>
    <w:rsid w:val="007141F9"/>
    <w:rsid w:val="00714ACD"/>
    <w:rsid w:val="00714B0E"/>
    <w:rsid w:val="00714D93"/>
    <w:rsid w:val="00714E40"/>
    <w:rsid w:val="0071512E"/>
    <w:rsid w:val="007155FF"/>
    <w:rsid w:val="00715B70"/>
    <w:rsid w:val="00715C76"/>
    <w:rsid w:val="00715C84"/>
    <w:rsid w:val="00715D21"/>
    <w:rsid w:val="00716452"/>
    <w:rsid w:val="00716486"/>
    <w:rsid w:val="00716560"/>
    <w:rsid w:val="00716725"/>
    <w:rsid w:val="007167D2"/>
    <w:rsid w:val="00716844"/>
    <w:rsid w:val="0071734F"/>
    <w:rsid w:val="007176FA"/>
    <w:rsid w:val="0071775C"/>
    <w:rsid w:val="007178D7"/>
    <w:rsid w:val="00717C41"/>
    <w:rsid w:val="00717DD6"/>
    <w:rsid w:val="00717E27"/>
    <w:rsid w:val="0072081C"/>
    <w:rsid w:val="007209DC"/>
    <w:rsid w:val="00720DF4"/>
    <w:rsid w:val="00720F4A"/>
    <w:rsid w:val="0072118A"/>
    <w:rsid w:val="00721A9B"/>
    <w:rsid w:val="00721C9E"/>
    <w:rsid w:val="007221C9"/>
    <w:rsid w:val="00722659"/>
    <w:rsid w:val="00722F62"/>
    <w:rsid w:val="007230AE"/>
    <w:rsid w:val="0072340B"/>
    <w:rsid w:val="007234B0"/>
    <w:rsid w:val="00723625"/>
    <w:rsid w:val="00723B1F"/>
    <w:rsid w:val="00723FB7"/>
    <w:rsid w:val="00724345"/>
    <w:rsid w:val="007243B8"/>
    <w:rsid w:val="0072494B"/>
    <w:rsid w:val="00724A65"/>
    <w:rsid w:val="00724AB2"/>
    <w:rsid w:val="00724F93"/>
    <w:rsid w:val="00725116"/>
    <w:rsid w:val="007254DE"/>
    <w:rsid w:val="00725DC7"/>
    <w:rsid w:val="00725F00"/>
    <w:rsid w:val="00726397"/>
    <w:rsid w:val="00726B5C"/>
    <w:rsid w:val="00726C18"/>
    <w:rsid w:val="00726E11"/>
    <w:rsid w:val="00726F01"/>
    <w:rsid w:val="007270D6"/>
    <w:rsid w:val="0072717C"/>
    <w:rsid w:val="00727DF5"/>
    <w:rsid w:val="007304D1"/>
    <w:rsid w:val="00730F85"/>
    <w:rsid w:val="00730FF6"/>
    <w:rsid w:val="00731011"/>
    <w:rsid w:val="00731171"/>
    <w:rsid w:val="00731208"/>
    <w:rsid w:val="0073130F"/>
    <w:rsid w:val="007313C5"/>
    <w:rsid w:val="00731762"/>
    <w:rsid w:val="00731A23"/>
    <w:rsid w:val="00731BA5"/>
    <w:rsid w:val="00731D81"/>
    <w:rsid w:val="0073250C"/>
    <w:rsid w:val="00732B0B"/>
    <w:rsid w:val="00732BF4"/>
    <w:rsid w:val="00732F1D"/>
    <w:rsid w:val="007331F6"/>
    <w:rsid w:val="00733841"/>
    <w:rsid w:val="0073399E"/>
    <w:rsid w:val="00733AB7"/>
    <w:rsid w:val="007341F3"/>
    <w:rsid w:val="0073464B"/>
    <w:rsid w:val="00734BC3"/>
    <w:rsid w:val="007350D2"/>
    <w:rsid w:val="00735308"/>
    <w:rsid w:val="0073557F"/>
    <w:rsid w:val="00735618"/>
    <w:rsid w:val="007358B0"/>
    <w:rsid w:val="00735DDA"/>
    <w:rsid w:val="00735E13"/>
    <w:rsid w:val="00735F0C"/>
    <w:rsid w:val="00735F40"/>
    <w:rsid w:val="00735F82"/>
    <w:rsid w:val="00736126"/>
    <w:rsid w:val="00736312"/>
    <w:rsid w:val="007364AC"/>
    <w:rsid w:val="0073683B"/>
    <w:rsid w:val="00736C09"/>
    <w:rsid w:val="00736CAA"/>
    <w:rsid w:val="00736DC3"/>
    <w:rsid w:val="00736EFA"/>
    <w:rsid w:val="00736F3D"/>
    <w:rsid w:val="00736FF7"/>
    <w:rsid w:val="007370F3"/>
    <w:rsid w:val="00737217"/>
    <w:rsid w:val="00737D6C"/>
    <w:rsid w:val="00737F2F"/>
    <w:rsid w:val="00740268"/>
    <w:rsid w:val="00740636"/>
    <w:rsid w:val="0074073E"/>
    <w:rsid w:val="007408AA"/>
    <w:rsid w:val="00740C38"/>
    <w:rsid w:val="00740D42"/>
    <w:rsid w:val="00740FFE"/>
    <w:rsid w:val="00741964"/>
    <w:rsid w:val="00741A27"/>
    <w:rsid w:val="0074212B"/>
    <w:rsid w:val="0074236B"/>
    <w:rsid w:val="007428B3"/>
    <w:rsid w:val="00742C10"/>
    <w:rsid w:val="00742E76"/>
    <w:rsid w:val="00742FCC"/>
    <w:rsid w:val="007431E9"/>
    <w:rsid w:val="00743730"/>
    <w:rsid w:val="00743F62"/>
    <w:rsid w:val="00743FCA"/>
    <w:rsid w:val="00743FCD"/>
    <w:rsid w:val="00744106"/>
    <w:rsid w:val="0074421F"/>
    <w:rsid w:val="00744403"/>
    <w:rsid w:val="00744B79"/>
    <w:rsid w:val="00744C38"/>
    <w:rsid w:val="007451B8"/>
    <w:rsid w:val="00746138"/>
    <w:rsid w:val="007461CF"/>
    <w:rsid w:val="00746240"/>
    <w:rsid w:val="0074646F"/>
    <w:rsid w:val="0074662F"/>
    <w:rsid w:val="007469EB"/>
    <w:rsid w:val="007479D8"/>
    <w:rsid w:val="00747E61"/>
    <w:rsid w:val="007503F2"/>
    <w:rsid w:val="00750623"/>
    <w:rsid w:val="00750CE1"/>
    <w:rsid w:val="00750FDF"/>
    <w:rsid w:val="0075108B"/>
    <w:rsid w:val="00751154"/>
    <w:rsid w:val="00751195"/>
    <w:rsid w:val="0075177D"/>
    <w:rsid w:val="00751980"/>
    <w:rsid w:val="00751A27"/>
    <w:rsid w:val="00751BA3"/>
    <w:rsid w:val="00751C39"/>
    <w:rsid w:val="00751CDF"/>
    <w:rsid w:val="0075291E"/>
    <w:rsid w:val="0075295F"/>
    <w:rsid w:val="00752A82"/>
    <w:rsid w:val="00752CBF"/>
    <w:rsid w:val="007533D4"/>
    <w:rsid w:val="007536BB"/>
    <w:rsid w:val="007536BE"/>
    <w:rsid w:val="00753999"/>
    <w:rsid w:val="00753D8B"/>
    <w:rsid w:val="00753E51"/>
    <w:rsid w:val="0075413A"/>
    <w:rsid w:val="007542B7"/>
    <w:rsid w:val="00754388"/>
    <w:rsid w:val="007544AC"/>
    <w:rsid w:val="00754637"/>
    <w:rsid w:val="0075468E"/>
    <w:rsid w:val="00754A31"/>
    <w:rsid w:val="00754B51"/>
    <w:rsid w:val="00754E74"/>
    <w:rsid w:val="0075508F"/>
    <w:rsid w:val="007553B7"/>
    <w:rsid w:val="00755581"/>
    <w:rsid w:val="00755614"/>
    <w:rsid w:val="007556A6"/>
    <w:rsid w:val="007557CB"/>
    <w:rsid w:val="00755846"/>
    <w:rsid w:val="0075595B"/>
    <w:rsid w:val="00755C8F"/>
    <w:rsid w:val="00756007"/>
    <w:rsid w:val="00756052"/>
    <w:rsid w:val="007560DD"/>
    <w:rsid w:val="00756368"/>
    <w:rsid w:val="00756985"/>
    <w:rsid w:val="00756F76"/>
    <w:rsid w:val="00757193"/>
    <w:rsid w:val="007573E1"/>
    <w:rsid w:val="0075747D"/>
    <w:rsid w:val="0075763A"/>
    <w:rsid w:val="00757727"/>
    <w:rsid w:val="00757856"/>
    <w:rsid w:val="007579A3"/>
    <w:rsid w:val="00757D6D"/>
    <w:rsid w:val="00757DA7"/>
    <w:rsid w:val="00757E68"/>
    <w:rsid w:val="007600CA"/>
    <w:rsid w:val="007602C3"/>
    <w:rsid w:val="00760873"/>
    <w:rsid w:val="00760A91"/>
    <w:rsid w:val="00760C03"/>
    <w:rsid w:val="00760DF5"/>
    <w:rsid w:val="00760E4C"/>
    <w:rsid w:val="00760E73"/>
    <w:rsid w:val="0076167C"/>
    <w:rsid w:val="007616B5"/>
    <w:rsid w:val="00761718"/>
    <w:rsid w:val="0076191F"/>
    <w:rsid w:val="00761B8F"/>
    <w:rsid w:val="00762343"/>
    <w:rsid w:val="0076281D"/>
    <w:rsid w:val="00762960"/>
    <w:rsid w:val="00762DAF"/>
    <w:rsid w:val="00762DF8"/>
    <w:rsid w:val="00762EED"/>
    <w:rsid w:val="00763030"/>
    <w:rsid w:val="00763273"/>
    <w:rsid w:val="00763380"/>
    <w:rsid w:val="0076357A"/>
    <w:rsid w:val="0076360C"/>
    <w:rsid w:val="007638AD"/>
    <w:rsid w:val="00763935"/>
    <w:rsid w:val="00763A03"/>
    <w:rsid w:val="00763A69"/>
    <w:rsid w:val="00763B0C"/>
    <w:rsid w:val="00763FB8"/>
    <w:rsid w:val="00764908"/>
    <w:rsid w:val="00764A9B"/>
    <w:rsid w:val="00764FA5"/>
    <w:rsid w:val="0076520C"/>
    <w:rsid w:val="0076524F"/>
    <w:rsid w:val="007652D2"/>
    <w:rsid w:val="007655CC"/>
    <w:rsid w:val="00765894"/>
    <w:rsid w:val="00765C8D"/>
    <w:rsid w:val="00765DAA"/>
    <w:rsid w:val="00765FE1"/>
    <w:rsid w:val="007660DA"/>
    <w:rsid w:val="0076674A"/>
    <w:rsid w:val="0076675E"/>
    <w:rsid w:val="007667C3"/>
    <w:rsid w:val="00766A07"/>
    <w:rsid w:val="00766ACF"/>
    <w:rsid w:val="00766B5D"/>
    <w:rsid w:val="00766BD1"/>
    <w:rsid w:val="00767195"/>
    <w:rsid w:val="0076737D"/>
    <w:rsid w:val="007675C0"/>
    <w:rsid w:val="0076761D"/>
    <w:rsid w:val="00767696"/>
    <w:rsid w:val="00767862"/>
    <w:rsid w:val="0076798C"/>
    <w:rsid w:val="00767A0B"/>
    <w:rsid w:val="00770085"/>
    <w:rsid w:val="00770088"/>
    <w:rsid w:val="00770112"/>
    <w:rsid w:val="00770822"/>
    <w:rsid w:val="0077084A"/>
    <w:rsid w:val="0077085F"/>
    <w:rsid w:val="00770C69"/>
    <w:rsid w:val="00770E1D"/>
    <w:rsid w:val="007710C7"/>
    <w:rsid w:val="00771273"/>
    <w:rsid w:val="00771441"/>
    <w:rsid w:val="007714F4"/>
    <w:rsid w:val="00771557"/>
    <w:rsid w:val="00771624"/>
    <w:rsid w:val="00771ECC"/>
    <w:rsid w:val="00771EE3"/>
    <w:rsid w:val="007720B1"/>
    <w:rsid w:val="00772614"/>
    <w:rsid w:val="00772787"/>
    <w:rsid w:val="007727E1"/>
    <w:rsid w:val="00772E79"/>
    <w:rsid w:val="007730A8"/>
    <w:rsid w:val="00773531"/>
    <w:rsid w:val="007737E8"/>
    <w:rsid w:val="007739E3"/>
    <w:rsid w:val="00773F77"/>
    <w:rsid w:val="007741F4"/>
    <w:rsid w:val="00774417"/>
    <w:rsid w:val="00774793"/>
    <w:rsid w:val="0077480A"/>
    <w:rsid w:val="0077521C"/>
    <w:rsid w:val="00775680"/>
    <w:rsid w:val="00775AE1"/>
    <w:rsid w:val="00775EA6"/>
    <w:rsid w:val="00776030"/>
    <w:rsid w:val="007764D6"/>
    <w:rsid w:val="00776880"/>
    <w:rsid w:val="00776AC1"/>
    <w:rsid w:val="007772DF"/>
    <w:rsid w:val="007778AE"/>
    <w:rsid w:val="007779EF"/>
    <w:rsid w:val="00777DF1"/>
    <w:rsid w:val="007800A5"/>
    <w:rsid w:val="007800C6"/>
    <w:rsid w:val="007800CF"/>
    <w:rsid w:val="00780478"/>
    <w:rsid w:val="007805BE"/>
    <w:rsid w:val="007805D6"/>
    <w:rsid w:val="0078084E"/>
    <w:rsid w:val="00780C14"/>
    <w:rsid w:val="00780D78"/>
    <w:rsid w:val="00780FC5"/>
    <w:rsid w:val="00781276"/>
    <w:rsid w:val="00781485"/>
    <w:rsid w:val="00781C12"/>
    <w:rsid w:val="00781DFC"/>
    <w:rsid w:val="00781F11"/>
    <w:rsid w:val="0078205F"/>
    <w:rsid w:val="007827CE"/>
    <w:rsid w:val="007828DE"/>
    <w:rsid w:val="00782DA3"/>
    <w:rsid w:val="00782DC9"/>
    <w:rsid w:val="0078306D"/>
    <w:rsid w:val="0078329D"/>
    <w:rsid w:val="00783A67"/>
    <w:rsid w:val="00783C81"/>
    <w:rsid w:val="007842AF"/>
    <w:rsid w:val="007845BF"/>
    <w:rsid w:val="007849EE"/>
    <w:rsid w:val="00784E87"/>
    <w:rsid w:val="0078567E"/>
    <w:rsid w:val="007857C8"/>
    <w:rsid w:val="00785C84"/>
    <w:rsid w:val="007862B2"/>
    <w:rsid w:val="007867DB"/>
    <w:rsid w:val="00786C47"/>
    <w:rsid w:val="00786CE6"/>
    <w:rsid w:val="00786DAE"/>
    <w:rsid w:val="0078774F"/>
    <w:rsid w:val="00787B17"/>
    <w:rsid w:val="00787BBC"/>
    <w:rsid w:val="0079028E"/>
    <w:rsid w:val="007902FA"/>
    <w:rsid w:val="0079053A"/>
    <w:rsid w:val="00790723"/>
    <w:rsid w:val="00790D06"/>
    <w:rsid w:val="00790E08"/>
    <w:rsid w:val="007910F2"/>
    <w:rsid w:val="00791122"/>
    <w:rsid w:val="00791157"/>
    <w:rsid w:val="007911B6"/>
    <w:rsid w:val="00791490"/>
    <w:rsid w:val="007914A6"/>
    <w:rsid w:val="00791661"/>
    <w:rsid w:val="007918F4"/>
    <w:rsid w:val="00791E49"/>
    <w:rsid w:val="007924E4"/>
    <w:rsid w:val="007925DE"/>
    <w:rsid w:val="00792B66"/>
    <w:rsid w:val="00792DD9"/>
    <w:rsid w:val="00793272"/>
    <w:rsid w:val="0079329F"/>
    <w:rsid w:val="007932DB"/>
    <w:rsid w:val="007935A4"/>
    <w:rsid w:val="0079364E"/>
    <w:rsid w:val="0079476D"/>
    <w:rsid w:val="00794893"/>
    <w:rsid w:val="00794977"/>
    <w:rsid w:val="00794F39"/>
    <w:rsid w:val="00794F78"/>
    <w:rsid w:val="00795020"/>
    <w:rsid w:val="00795090"/>
    <w:rsid w:val="007951C7"/>
    <w:rsid w:val="007951F3"/>
    <w:rsid w:val="007952D8"/>
    <w:rsid w:val="00795895"/>
    <w:rsid w:val="00795B10"/>
    <w:rsid w:val="00795F1B"/>
    <w:rsid w:val="0079603A"/>
    <w:rsid w:val="0079625A"/>
    <w:rsid w:val="0079666B"/>
    <w:rsid w:val="007967D4"/>
    <w:rsid w:val="00796EA1"/>
    <w:rsid w:val="00796F18"/>
    <w:rsid w:val="00797081"/>
    <w:rsid w:val="0079741B"/>
    <w:rsid w:val="007975B4"/>
    <w:rsid w:val="00797659"/>
    <w:rsid w:val="00797851"/>
    <w:rsid w:val="00797EA9"/>
    <w:rsid w:val="00797EDD"/>
    <w:rsid w:val="007A01DD"/>
    <w:rsid w:val="007A03DC"/>
    <w:rsid w:val="007A07E0"/>
    <w:rsid w:val="007A091C"/>
    <w:rsid w:val="007A10F1"/>
    <w:rsid w:val="007A1417"/>
    <w:rsid w:val="007A1426"/>
    <w:rsid w:val="007A144A"/>
    <w:rsid w:val="007A16CF"/>
    <w:rsid w:val="007A1948"/>
    <w:rsid w:val="007A1A1E"/>
    <w:rsid w:val="007A210C"/>
    <w:rsid w:val="007A21D8"/>
    <w:rsid w:val="007A24C7"/>
    <w:rsid w:val="007A2BDF"/>
    <w:rsid w:val="007A2C52"/>
    <w:rsid w:val="007A3032"/>
    <w:rsid w:val="007A3594"/>
    <w:rsid w:val="007A37B0"/>
    <w:rsid w:val="007A38E0"/>
    <w:rsid w:val="007A3A49"/>
    <w:rsid w:val="007A3FD2"/>
    <w:rsid w:val="007A408D"/>
    <w:rsid w:val="007A41CA"/>
    <w:rsid w:val="007A4749"/>
    <w:rsid w:val="007A4756"/>
    <w:rsid w:val="007A4D81"/>
    <w:rsid w:val="007A511B"/>
    <w:rsid w:val="007A5160"/>
    <w:rsid w:val="007A5420"/>
    <w:rsid w:val="007A56F4"/>
    <w:rsid w:val="007A5AF3"/>
    <w:rsid w:val="007A601C"/>
    <w:rsid w:val="007A62CC"/>
    <w:rsid w:val="007A66F4"/>
    <w:rsid w:val="007A6874"/>
    <w:rsid w:val="007A693F"/>
    <w:rsid w:val="007A6999"/>
    <w:rsid w:val="007A6DE8"/>
    <w:rsid w:val="007A7297"/>
    <w:rsid w:val="007A738C"/>
    <w:rsid w:val="007A7737"/>
    <w:rsid w:val="007A7E12"/>
    <w:rsid w:val="007A7E6C"/>
    <w:rsid w:val="007A7E9A"/>
    <w:rsid w:val="007B0734"/>
    <w:rsid w:val="007B0B39"/>
    <w:rsid w:val="007B0B40"/>
    <w:rsid w:val="007B0DB7"/>
    <w:rsid w:val="007B10AE"/>
    <w:rsid w:val="007B10BA"/>
    <w:rsid w:val="007B1406"/>
    <w:rsid w:val="007B1E90"/>
    <w:rsid w:val="007B299C"/>
    <w:rsid w:val="007B3693"/>
    <w:rsid w:val="007B3A15"/>
    <w:rsid w:val="007B3C16"/>
    <w:rsid w:val="007B41E2"/>
    <w:rsid w:val="007B4313"/>
    <w:rsid w:val="007B43EB"/>
    <w:rsid w:val="007B444F"/>
    <w:rsid w:val="007B450F"/>
    <w:rsid w:val="007B4865"/>
    <w:rsid w:val="007B49A5"/>
    <w:rsid w:val="007B4C46"/>
    <w:rsid w:val="007B51EF"/>
    <w:rsid w:val="007B524B"/>
    <w:rsid w:val="007B5319"/>
    <w:rsid w:val="007B54C3"/>
    <w:rsid w:val="007B552F"/>
    <w:rsid w:val="007B5667"/>
    <w:rsid w:val="007B56FF"/>
    <w:rsid w:val="007B5729"/>
    <w:rsid w:val="007B5770"/>
    <w:rsid w:val="007B580E"/>
    <w:rsid w:val="007B592F"/>
    <w:rsid w:val="007B5E0A"/>
    <w:rsid w:val="007B5F72"/>
    <w:rsid w:val="007B6406"/>
    <w:rsid w:val="007B6890"/>
    <w:rsid w:val="007B68F6"/>
    <w:rsid w:val="007B697C"/>
    <w:rsid w:val="007B69D6"/>
    <w:rsid w:val="007B6AC7"/>
    <w:rsid w:val="007B6BF0"/>
    <w:rsid w:val="007B6D23"/>
    <w:rsid w:val="007B6DD2"/>
    <w:rsid w:val="007B6F17"/>
    <w:rsid w:val="007B7066"/>
    <w:rsid w:val="007B73B1"/>
    <w:rsid w:val="007B7BFA"/>
    <w:rsid w:val="007C00E8"/>
    <w:rsid w:val="007C0BFC"/>
    <w:rsid w:val="007C1087"/>
    <w:rsid w:val="007C1322"/>
    <w:rsid w:val="007C1472"/>
    <w:rsid w:val="007C16E2"/>
    <w:rsid w:val="007C17C0"/>
    <w:rsid w:val="007C19D1"/>
    <w:rsid w:val="007C1CD8"/>
    <w:rsid w:val="007C2167"/>
    <w:rsid w:val="007C2193"/>
    <w:rsid w:val="007C222A"/>
    <w:rsid w:val="007C2574"/>
    <w:rsid w:val="007C27FB"/>
    <w:rsid w:val="007C2843"/>
    <w:rsid w:val="007C2A23"/>
    <w:rsid w:val="007C2BF1"/>
    <w:rsid w:val="007C30EA"/>
    <w:rsid w:val="007C33C9"/>
    <w:rsid w:val="007C3429"/>
    <w:rsid w:val="007C368B"/>
    <w:rsid w:val="007C37AE"/>
    <w:rsid w:val="007C395B"/>
    <w:rsid w:val="007C39D0"/>
    <w:rsid w:val="007C3A83"/>
    <w:rsid w:val="007C3FA6"/>
    <w:rsid w:val="007C4217"/>
    <w:rsid w:val="007C43C8"/>
    <w:rsid w:val="007C44B8"/>
    <w:rsid w:val="007C462F"/>
    <w:rsid w:val="007C4A5D"/>
    <w:rsid w:val="007C507E"/>
    <w:rsid w:val="007C508E"/>
    <w:rsid w:val="007C53E1"/>
    <w:rsid w:val="007C5BCD"/>
    <w:rsid w:val="007C6067"/>
    <w:rsid w:val="007C696D"/>
    <w:rsid w:val="007C69FD"/>
    <w:rsid w:val="007C6C6B"/>
    <w:rsid w:val="007C7467"/>
    <w:rsid w:val="007C7956"/>
    <w:rsid w:val="007D03CC"/>
    <w:rsid w:val="007D03DA"/>
    <w:rsid w:val="007D0755"/>
    <w:rsid w:val="007D0806"/>
    <w:rsid w:val="007D0CC8"/>
    <w:rsid w:val="007D0CE2"/>
    <w:rsid w:val="007D0D42"/>
    <w:rsid w:val="007D0E75"/>
    <w:rsid w:val="007D1347"/>
    <w:rsid w:val="007D1388"/>
    <w:rsid w:val="007D1464"/>
    <w:rsid w:val="007D162C"/>
    <w:rsid w:val="007D164F"/>
    <w:rsid w:val="007D1A51"/>
    <w:rsid w:val="007D1CEB"/>
    <w:rsid w:val="007D1D0D"/>
    <w:rsid w:val="007D20E3"/>
    <w:rsid w:val="007D23D7"/>
    <w:rsid w:val="007D252A"/>
    <w:rsid w:val="007D2772"/>
    <w:rsid w:val="007D2C5B"/>
    <w:rsid w:val="007D376D"/>
    <w:rsid w:val="007D3DF3"/>
    <w:rsid w:val="007D3E5C"/>
    <w:rsid w:val="007D3F59"/>
    <w:rsid w:val="007D442F"/>
    <w:rsid w:val="007D4450"/>
    <w:rsid w:val="007D45A7"/>
    <w:rsid w:val="007D45D1"/>
    <w:rsid w:val="007D4B1B"/>
    <w:rsid w:val="007D4BA6"/>
    <w:rsid w:val="007D4C57"/>
    <w:rsid w:val="007D4D72"/>
    <w:rsid w:val="007D4EBC"/>
    <w:rsid w:val="007D53EA"/>
    <w:rsid w:val="007D5504"/>
    <w:rsid w:val="007D5583"/>
    <w:rsid w:val="007D56D1"/>
    <w:rsid w:val="007D5832"/>
    <w:rsid w:val="007D5BF0"/>
    <w:rsid w:val="007D5DA2"/>
    <w:rsid w:val="007D5F44"/>
    <w:rsid w:val="007D6913"/>
    <w:rsid w:val="007D69D5"/>
    <w:rsid w:val="007D6D94"/>
    <w:rsid w:val="007D6F9D"/>
    <w:rsid w:val="007D70A0"/>
    <w:rsid w:val="007D73FC"/>
    <w:rsid w:val="007D79EF"/>
    <w:rsid w:val="007D7A10"/>
    <w:rsid w:val="007D7D6D"/>
    <w:rsid w:val="007D7EC3"/>
    <w:rsid w:val="007D7F20"/>
    <w:rsid w:val="007D7F4F"/>
    <w:rsid w:val="007D7F52"/>
    <w:rsid w:val="007E021D"/>
    <w:rsid w:val="007E0484"/>
    <w:rsid w:val="007E08EF"/>
    <w:rsid w:val="007E099F"/>
    <w:rsid w:val="007E1379"/>
    <w:rsid w:val="007E18A3"/>
    <w:rsid w:val="007E1961"/>
    <w:rsid w:val="007E1C55"/>
    <w:rsid w:val="007E1CC9"/>
    <w:rsid w:val="007E20E4"/>
    <w:rsid w:val="007E2412"/>
    <w:rsid w:val="007E2ADE"/>
    <w:rsid w:val="007E2EAF"/>
    <w:rsid w:val="007E306A"/>
    <w:rsid w:val="007E30FE"/>
    <w:rsid w:val="007E3499"/>
    <w:rsid w:val="007E35C2"/>
    <w:rsid w:val="007E35FE"/>
    <w:rsid w:val="007E38B5"/>
    <w:rsid w:val="007E4233"/>
    <w:rsid w:val="007E46A3"/>
    <w:rsid w:val="007E5050"/>
    <w:rsid w:val="007E54A6"/>
    <w:rsid w:val="007E565E"/>
    <w:rsid w:val="007E577C"/>
    <w:rsid w:val="007E5C8D"/>
    <w:rsid w:val="007E5CE8"/>
    <w:rsid w:val="007E605B"/>
    <w:rsid w:val="007E64D1"/>
    <w:rsid w:val="007E66BB"/>
    <w:rsid w:val="007E6925"/>
    <w:rsid w:val="007E69CF"/>
    <w:rsid w:val="007E71B4"/>
    <w:rsid w:val="007E7439"/>
    <w:rsid w:val="007E7FBE"/>
    <w:rsid w:val="007F06F4"/>
    <w:rsid w:val="007F0D50"/>
    <w:rsid w:val="007F0D7E"/>
    <w:rsid w:val="007F1389"/>
    <w:rsid w:val="007F1421"/>
    <w:rsid w:val="007F1588"/>
    <w:rsid w:val="007F18D2"/>
    <w:rsid w:val="007F1BBE"/>
    <w:rsid w:val="007F1E4C"/>
    <w:rsid w:val="007F1FDE"/>
    <w:rsid w:val="007F2094"/>
    <w:rsid w:val="007F22AA"/>
    <w:rsid w:val="007F2556"/>
    <w:rsid w:val="007F28D8"/>
    <w:rsid w:val="007F2A71"/>
    <w:rsid w:val="007F2B2B"/>
    <w:rsid w:val="007F2BCF"/>
    <w:rsid w:val="007F2DA8"/>
    <w:rsid w:val="007F3010"/>
    <w:rsid w:val="007F314B"/>
    <w:rsid w:val="007F3429"/>
    <w:rsid w:val="007F3650"/>
    <w:rsid w:val="007F3974"/>
    <w:rsid w:val="007F3B24"/>
    <w:rsid w:val="007F3BB5"/>
    <w:rsid w:val="007F3BCB"/>
    <w:rsid w:val="007F3BDE"/>
    <w:rsid w:val="007F3EEE"/>
    <w:rsid w:val="007F4134"/>
    <w:rsid w:val="007F4393"/>
    <w:rsid w:val="007F47AB"/>
    <w:rsid w:val="007F4AEC"/>
    <w:rsid w:val="007F4C33"/>
    <w:rsid w:val="007F4EA0"/>
    <w:rsid w:val="007F5088"/>
    <w:rsid w:val="007F57F2"/>
    <w:rsid w:val="007F5857"/>
    <w:rsid w:val="007F5A0E"/>
    <w:rsid w:val="007F5A66"/>
    <w:rsid w:val="007F5B88"/>
    <w:rsid w:val="007F5DDD"/>
    <w:rsid w:val="007F6165"/>
    <w:rsid w:val="007F6241"/>
    <w:rsid w:val="007F6456"/>
    <w:rsid w:val="007F6468"/>
    <w:rsid w:val="007F6C0F"/>
    <w:rsid w:val="007F7062"/>
    <w:rsid w:val="007F7256"/>
    <w:rsid w:val="007F778F"/>
    <w:rsid w:val="007F79BC"/>
    <w:rsid w:val="007F7CF8"/>
    <w:rsid w:val="007F7E43"/>
    <w:rsid w:val="00800B16"/>
    <w:rsid w:val="00800B7B"/>
    <w:rsid w:val="00800B80"/>
    <w:rsid w:val="00800CCB"/>
    <w:rsid w:val="0080109A"/>
    <w:rsid w:val="00801705"/>
    <w:rsid w:val="00801F4D"/>
    <w:rsid w:val="00802B7E"/>
    <w:rsid w:val="008031D2"/>
    <w:rsid w:val="00803D03"/>
    <w:rsid w:val="00804205"/>
    <w:rsid w:val="008048EF"/>
    <w:rsid w:val="00805304"/>
    <w:rsid w:val="008056D3"/>
    <w:rsid w:val="00805AB3"/>
    <w:rsid w:val="00805BDD"/>
    <w:rsid w:val="0080616A"/>
    <w:rsid w:val="008062A4"/>
    <w:rsid w:val="0080654E"/>
    <w:rsid w:val="0080660F"/>
    <w:rsid w:val="00806C8F"/>
    <w:rsid w:val="00806CBE"/>
    <w:rsid w:val="00806D0E"/>
    <w:rsid w:val="00806E57"/>
    <w:rsid w:val="0080709B"/>
    <w:rsid w:val="008076C4"/>
    <w:rsid w:val="00807D1E"/>
    <w:rsid w:val="00807E56"/>
    <w:rsid w:val="008101F4"/>
    <w:rsid w:val="00810275"/>
    <w:rsid w:val="008102B6"/>
    <w:rsid w:val="0081052E"/>
    <w:rsid w:val="0081054F"/>
    <w:rsid w:val="00810634"/>
    <w:rsid w:val="00810680"/>
    <w:rsid w:val="00810C17"/>
    <w:rsid w:val="00811A07"/>
    <w:rsid w:val="00811F1F"/>
    <w:rsid w:val="00812082"/>
    <w:rsid w:val="008129D8"/>
    <w:rsid w:val="00812B49"/>
    <w:rsid w:val="00812F2F"/>
    <w:rsid w:val="008133EA"/>
    <w:rsid w:val="00813EC4"/>
    <w:rsid w:val="008141A7"/>
    <w:rsid w:val="00814346"/>
    <w:rsid w:val="008145F1"/>
    <w:rsid w:val="00814ACA"/>
    <w:rsid w:val="00814DC3"/>
    <w:rsid w:val="00814E2B"/>
    <w:rsid w:val="00814EBB"/>
    <w:rsid w:val="008152B0"/>
    <w:rsid w:val="008155D6"/>
    <w:rsid w:val="0081583A"/>
    <w:rsid w:val="00815BF2"/>
    <w:rsid w:val="00815C3A"/>
    <w:rsid w:val="00815D55"/>
    <w:rsid w:val="008160D1"/>
    <w:rsid w:val="008161DA"/>
    <w:rsid w:val="00816405"/>
    <w:rsid w:val="008164A7"/>
    <w:rsid w:val="00816503"/>
    <w:rsid w:val="00816562"/>
    <w:rsid w:val="00816617"/>
    <w:rsid w:val="00816A57"/>
    <w:rsid w:val="00816B79"/>
    <w:rsid w:val="00816E95"/>
    <w:rsid w:val="0081738A"/>
    <w:rsid w:val="00817511"/>
    <w:rsid w:val="008178A9"/>
    <w:rsid w:val="00817E61"/>
    <w:rsid w:val="008208ED"/>
    <w:rsid w:val="00820AF7"/>
    <w:rsid w:val="00820BB1"/>
    <w:rsid w:val="00820DCD"/>
    <w:rsid w:val="00820E13"/>
    <w:rsid w:val="00820E8D"/>
    <w:rsid w:val="008213E6"/>
    <w:rsid w:val="0082174A"/>
    <w:rsid w:val="00821A21"/>
    <w:rsid w:val="00821D99"/>
    <w:rsid w:val="008221A3"/>
    <w:rsid w:val="008225C2"/>
    <w:rsid w:val="00822978"/>
    <w:rsid w:val="008229CC"/>
    <w:rsid w:val="00823111"/>
    <w:rsid w:val="0082316A"/>
    <w:rsid w:val="008232D6"/>
    <w:rsid w:val="00823A39"/>
    <w:rsid w:val="00823B08"/>
    <w:rsid w:val="0082438D"/>
    <w:rsid w:val="00824942"/>
    <w:rsid w:val="00824986"/>
    <w:rsid w:val="00824AAD"/>
    <w:rsid w:val="00824AE0"/>
    <w:rsid w:val="00824AF2"/>
    <w:rsid w:val="00824C6B"/>
    <w:rsid w:val="00825042"/>
    <w:rsid w:val="00825176"/>
    <w:rsid w:val="0082522E"/>
    <w:rsid w:val="0082522F"/>
    <w:rsid w:val="00825319"/>
    <w:rsid w:val="00825524"/>
    <w:rsid w:val="008257AB"/>
    <w:rsid w:val="00825C31"/>
    <w:rsid w:val="00826348"/>
    <w:rsid w:val="00826426"/>
    <w:rsid w:val="00826454"/>
    <w:rsid w:val="008264E4"/>
    <w:rsid w:val="00826962"/>
    <w:rsid w:val="00826B81"/>
    <w:rsid w:val="008271A5"/>
    <w:rsid w:val="00827610"/>
    <w:rsid w:val="008277F8"/>
    <w:rsid w:val="0082789F"/>
    <w:rsid w:val="00827B11"/>
    <w:rsid w:val="00827B41"/>
    <w:rsid w:val="00827C65"/>
    <w:rsid w:val="00827F45"/>
    <w:rsid w:val="008301BD"/>
    <w:rsid w:val="0083078D"/>
    <w:rsid w:val="0083123D"/>
    <w:rsid w:val="00831750"/>
    <w:rsid w:val="008317E3"/>
    <w:rsid w:val="008318F0"/>
    <w:rsid w:val="00831BF7"/>
    <w:rsid w:val="008323BF"/>
    <w:rsid w:val="00832871"/>
    <w:rsid w:val="0083299D"/>
    <w:rsid w:val="00832D93"/>
    <w:rsid w:val="00832F1C"/>
    <w:rsid w:val="0083314C"/>
    <w:rsid w:val="0083351F"/>
    <w:rsid w:val="00833953"/>
    <w:rsid w:val="00833C85"/>
    <w:rsid w:val="00833E6C"/>
    <w:rsid w:val="00833FBB"/>
    <w:rsid w:val="008340EF"/>
    <w:rsid w:val="0083432F"/>
    <w:rsid w:val="0083436C"/>
    <w:rsid w:val="008343C3"/>
    <w:rsid w:val="0083463A"/>
    <w:rsid w:val="008346B1"/>
    <w:rsid w:val="00834A4C"/>
    <w:rsid w:val="00834D8C"/>
    <w:rsid w:val="00835167"/>
    <w:rsid w:val="008356DE"/>
    <w:rsid w:val="008356F5"/>
    <w:rsid w:val="00835DE4"/>
    <w:rsid w:val="008361B1"/>
    <w:rsid w:val="00836508"/>
    <w:rsid w:val="008365A0"/>
    <w:rsid w:val="00836617"/>
    <w:rsid w:val="00836957"/>
    <w:rsid w:val="00836B69"/>
    <w:rsid w:val="00836DC2"/>
    <w:rsid w:val="0083793F"/>
    <w:rsid w:val="00837AB7"/>
    <w:rsid w:val="00837B39"/>
    <w:rsid w:val="00840052"/>
    <w:rsid w:val="0084008C"/>
    <w:rsid w:val="008408D4"/>
    <w:rsid w:val="00840B92"/>
    <w:rsid w:val="008411C7"/>
    <w:rsid w:val="008418E1"/>
    <w:rsid w:val="00841ABC"/>
    <w:rsid w:val="0084217F"/>
    <w:rsid w:val="008421E7"/>
    <w:rsid w:val="008423C0"/>
    <w:rsid w:val="008424E7"/>
    <w:rsid w:val="0084250E"/>
    <w:rsid w:val="0084270C"/>
    <w:rsid w:val="008427E1"/>
    <w:rsid w:val="00842BC4"/>
    <w:rsid w:val="00842C16"/>
    <w:rsid w:val="00843036"/>
    <w:rsid w:val="008431A8"/>
    <w:rsid w:val="00843360"/>
    <w:rsid w:val="00843398"/>
    <w:rsid w:val="0084353D"/>
    <w:rsid w:val="0084431F"/>
    <w:rsid w:val="0084532F"/>
    <w:rsid w:val="008454FD"/>
    <w:rsid w:val="00846007"/>
    <w:rsid w:val="008461E3"/>
    <w:rsid w:val="008463A3"/>
    <w:rsid w:val="00846911"/>
    <w:rsid w:val="00846AAD"/>
    <w:rsid w:val="00846CFF"/>
    <w:rsid w:val="00846D04"/>
    <w:rsid w:val="00846D30"/>
    <w:rsid w:val="008471BD"/>
    <w:rsid w:val="00847284"/>
    <w:rsid w:val="0084754D"/>
    <w:rsid w:val="008475E0"/>
    <w:rsid w:val="008476A1"/>
    <w:rsid w:val="00847C74"/>
    <w:rsid w:val="00847CB5"/>
    <w:rsid w:val="00847CB7"/>
    <w:rsid w:val="00847FC4"/>
    <w:rsid w:val="00850A4E"/>
    <w:rsid w:val="00850F40"/>
    <w:rsid w:val="00851815"/>
    <w:rsid w:val="008518AB"/>
    <w:rsid w:val="00851AFE"/>
    <w:rsid w:val="00851C6D"/>
    <w:rsid w:val="00851E25"/>
    <w:rsid w:val="00852048"/>
    <w:rsid w:val="008520CE"/>
    <w:rsid w:val="008521A1"/>
    <w:rsid w:val="00852302"/>
    <w:rsid w:val="00852371"/>
    <w:rsid w:val="008524D6"/>
    <w:rsid w:val="008526AF"/>
    <w:rsid w:val="00852A66"/>
    <w:rsid w:val="008531D4"/>
    <w:rsid w:val="008534F6"/>
    <w:rsid w:val="0085358E"/>
    <w:rsid w:val="008535BC"/>
    <w:rsid w:val="0085379F"/>
    <w:rsid w:val="008537E4"/>
    <w:rsid w:val="00853A50"/>
    <w:rsid w:val="008542B7"/>
    <w:rsid w:val="00854404"/>
    <w:rsid w:val="00854539"/>
    <w:rsid w:val="00854728"/>
    <w:rsid w:val="00854AD4"/>
    <w:rsid w:val="00854DD9"/>
    <w:rsid w:val="008554F1"/>
    <w:rsid w:val="00855620"/>
    <w:rsid w:val="008559F4"/>
    <w:rsid w:val="00855BD9"/>
    <w:rsid w:val="00855F17"/>
    <w:rsid w:val="00855F75"/>
    <w:rsid w:val="0085609D"/>
    <w:rsid w:val="008560A0"/>
    <w:rsid w:val="00856556"/>
    <w:rsid w:val="00856D7C"/>
    <w:rsid w:val="008571EF"/>
    <w:rsid w:val="00857344"/>
    <w:rsid w:val="00857520"/>
    <w:rsid w:val="008577AF"/>
    <w:rsid w:val="00857932"/>
    <w:rsid w:val="00857F57"/>
    <w:rsid w:val="008602E9"/>
    <w:rsid w:val="00860437"/>
    <w:rsid w:val="00860462"/>
    <w:rsid w:val="008605CB"/>
    <w:rsid w:val="00860744"/>
    <w:rsid w:val="00860908"/>
    <w:rsid w:val="00860BFF"/>
    <w:rsid w:val="0086120C"/>
    <w:rsid w:val="008614CE"/>
    <w:rsid w:val="00861DA7"/>
    <w:rsid w:val="00862152"/>
    <w:rsid w:val="00862255"/>
    <w:rsid w:val="008622C3"/>
    <w:rsid w:val="0086245D"/>
    <w:rsid w:val="008624EB"/>
    <w:rsid w:val="00862DF4"/>
    <w:rsid w:val="00862E43"/>
    <w:rsid w:val="00862EE1"/>
    <w:rsid w:val="0086318E"/>
    <w:rsid w:val="00863254"/>
    <w:rsid w:val="00863346"/>
    <w:rsid w:val="008635F0"/>
    <w:rsid w:val="00863922"/>
    <w:rsid w:val="00863B91"/>
    <w:rsid w:val="00863FA9"/>
    <w:rsid w:val="00864163"/>
    <w:rsid w:val="00864192"/>
    <w:rsid w:val="00864EED"/>
    <w:rsid w:val="008652B8"/>
    <w:rsid w:val="008653B8"/>
    <w:rsid w:val="00865619"/>
    <w:rsid w:val="00865C16"/>
    <w:rsid w:val="00865FD6"/>
    <w:rsid w:val="00866245"/>
    <w:rsid w:val="00866514"/>
    <w:rsid w:val="00866671"/>
    <w:rsid w:val="0086699C"/>
    <w:rsid w:val="00866D40"/>
    <w:rsid w:val="008673B0"/>
    <w:rsid w:val="00867557"/>
    <w:rsid w:val="008676B9"/>
    <w:rsid w:val="008677B2"/>
    <w:rsid w:val="00867E01"/>
    <w:rsid w:val="00867FC8"/>
    <w:rsid w:val="00870097"/>
    <w:rsid w:val="0087011C"/>
    <w:rsid w:val="00870537"/>
    <w:rsid w:val="00870825"/>
    <w:rsid w:val="00870ED5"/>
    <w:rsid w:val="0087111C"/>
    <w:rsid w:val="00871295"/>
    <w:rsid w:val="0087147B"/>
    <w:rsid w:val="00871719"/>
    <w:rsid w:val="008717BF"/>
    <w:rsid w:val="00871833"/>
    <w:rsid w:val="0087195E"/>
    <w:rsid w:val="008719D7"/>
    <w:rsid w:val="00871CBD"/>
    <w:rsid w:val="008721D6"/>
    <w:rsid w:val="00872322"/>
    <w:rsid w:val="00872C2B"/>
    <w:rsid w:val="00872F85"/>
    <w:rsid w:val="008730EB"/>
    <w:rsid w:val="00873189"/>
    <w:rsid w:val="008733FF"/>
    <w:rsid w:val="008734D0"/>
    <w:rsid w:val="00873851"/>
    <w:rsid w:val="00873885"/>
    <w:rsid w:val="008739FB"/>
    <w:rsid w:val="00873A99"/>
    <w:rsid w:val="00874016"/>
    <w:rsid w:val="008743CB"/>
    <w:rsid w:val="008750A0"/>
    <w:rsid w:val="00875170"/>
    <w:rsid w:val="00875263"/>
    <w:rsid w:val="0087527F"/>
    <w:rsid w:val="008755D2"/>
    <w:rsid w:val="0087576D"/>
    <w:rsid w:val="00875860"/>
    <w:rsid w:val="008760D8"/>
    <w:rsid w:val="00876363"/>
    <w:rsid w:val="008766E3"/>
    <w:rsid w:val="008768E9"/>
    <w:rsid w:val="00876A04"/>
    <w:rsid w:val="00876BC0"/>
    <w:rsid w:val="00877083"/>
    <w:rsid w:val="00877634"/>
    <w:rsid w:val="00877A38"/>
    <w:rsid w:val="00877A73"/>
    <w:rsid w:val="00877BFA"/>
    <w:rsid w:val="008801A8"/>
    <w:rsid w:val="0088056A"/>
    <w:rsid w:val="00880AF5"/>
    <w:rsid w:val="00880EC0"/>
    <w:rsid w:val="00880FD6"/>
    <w:rsid w:val="008810EF"/>
    <w:rsid w:val="008815D8"/>
    <w:rsid w:val="00882202"/>
    <w:rsid w:val="008822FA"/>
    <w:rsid w:val="00882383"/>
    <w:rsid w:val="00882A06"/>
    <w:rsid w:val="00882B99"/>
    <w:rsid w:val="00883382"/>
    <w:rsid w:val="0088389F"/>
    <w:rsid w:val="00883DD2"/>
    <w:rsid w:val="00884369"/>
    <w:rsid w:val="0088455A"/>
    <w:rsid w:val="008848F1"/>
    <w:rsid w:val="0088515F"/>
    <w:rsid w:val="00885395"/>
    <w:rsid w:val="008856B8"/>
    <w:rsid w:val="0088587B"/>
    <w:rsid w:val="00885902"/>
    <w:rsid w:val="00885A36"/>
    <w:rsid w:val="00885AA1"/>
    <w:rsid w:val="00885B68"/>
    <w:rsid w:val="00885BF6"/>
    <w:rsid w:val="00885C4F"/>
    <w:rsid w:val="00885CA1"/>
    <w:rsid w:val="00885DB1"/>
    <w:rsid w:val="008862CC"/>
    <w:rsid w:val="00886BE7"/>
    <w:rsid w:val="00886CF2"/>
    <w:rsid w:val="00887957"/>
    <w:rsid w:val="00887B34"/>
    <w:rsid w:val="00890507"/>
    <w:rsid w:val="00890719"/>
    <w:rsid w:val="008908E7"/>
    <w:rsid w:val="00890AB5"/>
    <w:rsid w:val="00890C2F"/>
    <w:rsid w:val="00891050"/>
    <w:rsid w:val="00891C63"/>
    <w:rsid w:val="00891CA8"/>
    <w:rsid w:val="00892992"/>
    <w:rsid w:val="00892B04"/>
    <w:rsid w:val="00892C88"/>
    <w:rsid w:val="008933EB"/>
    <w:rsid w:val="00893C2F"/>
    <w:rsid w:val="00893CEE"/>
    <w:rsid w:val="00894221"/>
    <w:rsid w:val="008943B2"/>
    <w:rsid w:val="00894552"/>
    <w:rsid w:val="0089474B"/>
    <w:rsid w:val="00894D3B"/>
    <w:rsid w:val="00895071"/>
    <w:rsid w:val="008958C7"/>
    <w:rsid w:val="00895B5E"/>
    <w:rsid w:val="00895DA3"/>
    <w:rsid w:val="00895E16"/>
    <w:rsid w:val="00896019"/>
    <w:rsid w:val="00896238"/>
    <w:rsid w:val="008965F1"/>
    <w:rsid w:val="00896B99"/>
    <w:rsid w:val="00896C33"/>
    <w:rsid w:val="00896D0B"/>
    <w:rsid w:val="00896E68"/>
    <w:rsid w:val="00896EDF"/>
    <w:rsid w:val="00896EE2"/>
    <w:rsid w:val="00897750"/>
    <w:rsid w:val="0089787B"/>
    <w:rsid w:val="008978F9"/>
    <w:rsid w:val="00897A61"/>
    <w:rsid w:val="00897F12"/>
    <w:rsid w:val="00897F60"/>
    <w:rsid w:val="008A07F3"/>
    <w:rsid w:val="008A094C"/>
    <w:rsid w:val="008A0A71"/>
    <w:rsid w:val="008A0EC8"/>
    <w:rsid w:val="008A0EFD"/>
    <w:rsid w:val="008A0FA2"/>
    <w:rsid w:val="008A1558"/>
    <w:rsid w:val="008A1A6B"/>
    <w:rsid w:val="008A2150"/>
    <w:rsid w:val="008A2484"/>
    <w:rsid w:val="008A25CE"/>
    <w:rsid w:val="008A26CB"/>
    <w:rsid w:val="008A2C47"/>
    <w:rsid w:val="008A309C"/>
    <w:rsid w:val="008A30A4"/>
    <w:rsid w:val="008A33FE"/>
    <w:rsid w:val="008A3437"/>
    <w:rsid w:val="008A3480"/>
    <w:rsid w:val="008A4120"/>
    <w:rsid w:val="008A43F7"/>
    <w:rsid w:val="008A4D1D"/>
    <w:rsid w:val="008A4FCE"/>
    <w:rsid w:val="008A513B"/>
    <w:rsid w:val="008A581B"/>
    <w:rsid w:val="008A5A0C"/>
    <w:rsid w:val="008A5B07"/>
    <w:rsid w:val="008A5D57"/>
    <w:rsid w:val="008A5F64"/>
    <w:rsid w:val="008A6454"/>
    <w:rsid w:val="008A65C0"/>
    <w:rsid w:val="008A662F"/>
    <w:rsid w:val="008A682C"/>
    <w:rsid w:val="008A68FD"/>
    <w:rsid w:val="008A690F"/>
    <w:rsid w:val="008A6B1F"/>
    <w:rsid w:val="008A6DCF"/>
    <w:rsid w:val="008A6E46"/>
    <w:rsid w:val="008A7248"/>
    <w:rsid w:val="008A7D38"/>
    <w:rsid w:val="008A7EAF"/>
    <w:rsid w:val="008B0117"/>
    <w:rsid w:val="008B084E"/>
    <w:rsid w:val="008B099D"/>
    <w:rsid w:val="008B0A18"/>
    <w:rsid w:val="008B0C95"/>
    <w:rsid w:val="008B1B7D"/>
    <w:rsid w:val="008B2323"/>
    <w:rsid w:val="008B2976"/>
    <w:rsid w:val="008B3034"/>
    <w:rsid w:val="008B328C"/>
    <w:rsid w:val="008B3290"/>
    <w:rsid w:val="008B33BA"/>
    <w:rsid w:val="008B33F8"/>
    <w:rsid w:val="008B3781"/>
    <w:rsid w:val="008B3966"/>
    <w:rsid w:val="008B3B84"/>
    <w:rsid w:val="008B3C5D"/>
    <w:rsid w:val="008B3CA0"/>
    <w:rsid w:val="008B42D8"/>
    <w:rsid w:val="008B467B"/>
    <w:rsid w:val="008B46AB"/>
    <w:rsid w:val="008B4922"/>
    <w:rsid w:val="008B4935"/>
    <w:rsid w:val="008B4DDD"/>
    <w:rsid w:val="008B5312"/>
    <w:rsid w:val="008B58BA"/>
    <w:rsid w:val="008B58D6"/>
    <w:rsid w:val="008B5951"/>
    <w:rsid w:val="008B5A01"/>
    <w:rsid w:val="008B5A70"/>
    <w:rsid w:val="008B5ABB"/>
    <w:rsid w:val="008B64E4"/>
    <w:rsid w:val="008B6AE4"/>
    <w:rsid w:val="008B6E27"/>
    <w:rsid w:val="008B6F79"/>
    <w:rsid w:val="008B6F88"/>
    <w:rsid w:val="008B72B6"/>
    <w:rsid w:val="008B77EF"/>
    <w:rsid w:val="008B7A40"/>
    <w:rsid w:val="008B7CC5"/>
    <w:rsid w:val="008C00BF"/>
    <w:rsid w:val="008C00E9"/>
    <w:rsid w:val="008C0615"/>
    <w:rsid w:val="008C0686"/>
    <w:rsid w:val="008C0768"/>
    <w:rsid w:val="008C098B"/>
    <w:rsid w:val="008C0ABA"/>
    <w:rsid w:val="008C0DCC"/>
    <w:rsid w:val="008C0DF1"/>
    <w:rsid w:val="008C1823"/>
    <w:rsid w:val="008C1EF2"/>
    <w:rsid w:val="008C21FF"/>
    <w:rsid w:val="008C287D"/>
    <w:rsid w:val="008C3162"/>
    <w:rsid w:val="008C3303"/>
    <w:rsid w:val="008C3363"/>
    <w:rsid w:val="008C342D"/>
    <w:rsid w:val="008C345D"/>
    <w:rsid w:val="008C3CF5"/>
    <w:rsid w:val="008C3F46"/>
    <w:rsid w:val="008C4567"/>
    <w:rsid w:val="008C49F0"/>
    <w:rsid w:val="008C4AFB"/>
    <w:rsid w:val="008C5099"/>
    <w:rsid w:val="008C510F"/>
    <w:rsid w:val="008C5157"/>
    <w:rsid w:val="008C5731"/>
    <w:rsid w:val="008C594A"/>
    <w:rsid w:val="008C5B23"/>
    <w:rsid w:val="008C630D"/>
    <w:rsid w:val="008C65F4"/>
    <w:rsid w:val="008C695F"/>
    <w:rsid w:val="008C6E4E"/>
    <w:rsid w:val="008C6E5E"/>
    <w:rsid w:val="008C72CB"/>
    <w:rsid w:val="008C744B"/>
    <w:rsid w:val="008C748D"/>
    <w:rsid w:val="008C762A"/>
    <w:rsid w:val="008C7A62"/>
    <w:rsid w:val="008D0650"/>
    <w:rsid w:val="008D0D29"/>
    <w:rsid w:val="008D0D40"/>
    <w:rsid w:val="008D0D70"/>
    <w:rsid w:val="008D0D72"/>
    <w:rsid w:val="008D0E60"/>
    <w:rsid w:val="008D10EB"/>
    <w:rsid w:val="008D1200"/>
    <w:rsid w:val="008D15B9"/>
    <w:rsid w:val="008D1665"/>
    <w:rsid w:val="008D17A3"/>
    <w:rsid w:val="008D1A9C"/>
    <w:rsid w:val="008D24F1"/>
    <w:rsid w:val="008D2AF4"/>
    <w:rsid w:val="008D2C0F"/>
    <w:rsid w:val="008D3684"/>
    <w:rsid w:val="008D385D"/>
    <w:rsid w:val="008D388C"/>
    <w:rsid w:val="008D3AB5"/>
    <w:rsid w:val="008D3C20"/>
    <w:rsid w:val="008D3F18"/>
    <w:rsid w:val="008D415B"/>
    <w:rsid w:val="008D4338"/>
    <w:rsid w:val="008D43F6"/>
    <w:rsid w:val="008D4416"/>
    <w:rsid w:val="008D4504"/>
    <w:rsid w:val="008D458C"/>
    <w:rsid w:val="008D48AF"/>
    <w:rsid w:val="008D4932"/>
    <w:rsid w:val="008D4AD2"/>
    <w:rsid w:val="008D4EEB"/>
    <w:rsid w:val="008D5852"/>
    <w:rsid w:val="008D5890"/>
    <w:rsid w:val="008D5C2A"/>
    <w:rsid w:val="008D5F41"/>
    <w:rsid w:val="008D5FE5"/>
    <w:rsid w:val="008D61AA"/>
    <w:rsid w:val="008D61E5"/>
    <w:rsid w:val="008D6777"/>
    <w:rsid w:val="008D6A3F"/>
    <w:rsid w:val="008D7511"/>
    <w:rsid w:val="008D762C"/>
    <w:rsid w:val="008D76C1"/>
    <w:rsid w:val="008D770F"/>
    <w:rsid w:val="008D7725"/>
    <w:rsid w:val="008D7BAF"/>
    <w:rsid w:val="008D7C49"/>
    <w:rsid w:val="008D7FF2"/>
    <w:rsid w:val="008E095D"/>
    <w:rsid w:val="008E0F5F"/>
    <w:rsid w:val="008E170D"/>
    <w:rsid w:val="008E17CC"/>
    <w:rsid w:val="008E1833"/>
    <w:rsid w:val="008E1DA9"/>
    <w:rsid w:val="008E1E49"/>
    <w:rsid w:val="008E1FEE"/>
    <w:rsid w:val="008E217B"/>
    <w:rsid w:val="008E22A5"/>
    <w:rsid w:val="008E2408"/>
    <w:rsid w:val="008E2597"/>
    <w:rsid w:val="008E26A8"/>
    <w:rsid w:val="008E2736"/>
    <w:rsid w:val="008E2C58"/>
    <w:rsid w:val="008E2DB2"/>
    <w:rsid w:val="008E301A"/>
    <w:rsid w:val="008E3320"/>
    <w:rsid w:val="008E35EC"/>
    <w:rsid w:val="008E3803"/>
    <w:rsid w:val="008E3C02"/>
    <w:rsid w:val="008E3E5C"/>
    <w:rsid w:val="008E42F9"/>
    <w:rsid w:val="008E4C85"/>
    <w:rsid w:val="008E4D78"/>
    <w:rsid w:val="008E4E13"/>
    <w:rsid w:val="008E5386"/>
    <w:rsid w:val="008E54B1"/>
    <w:rsid w:val="008E5B13"/>
    <w:rsid w:val="008E5C4E"/>
    <w:rsid w:val="008E62B8"/>
    <w:rsid w:val="008E6950"/>
    <w:rsid w:val="008E69A1"/>
    <w:rsid w:val="008E6B7A"/>
    <w:rsid w:val="008E6F65"/>
    <w:rsid w:val="008E71B3"/>
    <w:rsid w:val="008E7845"/>
    <w:rsid w:val="008E7B43"/>
    <w:rsid w:val="008E7CB7"/>
    <w:rsid w:val="008E7E1F"/>
    <w:rsid w:val="008E7EFD"/>
    <w:rsid w:val="008F014E"/>
    <w:rsid w:val="008F0663"/>
    <w:rsid w:val="008F0DF0"/>
    <w:rsid w:val="008F148A"/>
    <w:rsid w:val="008F1ABD"/>
    <w:rsid w:val="008F2158"/>
    <w:rsid w:val="008F2255"/>
    <w:rsid w:val="008F2442"/>
    <w:rsid w:val="008F2662"/>
    <w:rsid w:val="008F2C43"/>
    <w:rsid w:val="008F2CD5"/>
    <w:rsid w:val="008F2F6A"/>
    <w:rsid w:val="008F3125"/>
    <w:rsid w:val="008F3241"/>
    <w:rsid w:val="008F327A"/>
    <w:rsid w:val="008F36EA"/>
    <w:rsid w:val="008F3C66"/>
    <w:rsid w:val="008F3FCD"/>
    <w:rsid w:val="008F4036"/>
    <w:rsid w:val="008F450D"/>
    <w:rsid w:val="008F4D0A"/>
    <w:rsid w:val="008F4E5F"/>
    <w:rsid w:val="008F5433"/>
    <w:rsid w:val="008F5BF3"/>
    <w:rsid w:val="008F5E4B"/>
    <w:rsid w:val="008F6411"/>
    <w:rsid w:val="008F6716"/>
    <w:rsid w:val="008F6920"/>
    <w:rsid w:val="008F69B1"/>
    <w:rsid w:val="008F69E9"/>
    <w:rsid w:val="008F6AFA"/>
    <w:rsid w:val="008F6D0F"/>
    <w:rsid w:val="008F6DB0"/>
    <w:rsid w:val="008F74A0"/>
    <w:rsid w:val="008F76EB"/>
    <w:rsid w:val="008F7751"/>
    <w:rsid w:val="008F79A5"/>
    <w:rsid w:val="008F7E23"/>
    <w:rsid w:val="00900223"/>
    <w:rsid w:val="00900397"/>
    <w:rsid w:val="009005F8"/>
    <w:rsid w:val="00900B28"/>
    <w:rsid w:val="00900E3F"/>
    <w:rsid w:val="00901185"/>
    <w:rsid w:val="00901573"/>
    <w:rsid w:val="00901632"/>
    <w:rsid w:val="009016AB"/>
    <w:rsid w:val="00901AFF"/>
    <w:rsid w:val="00901B9D"/>
    <w:rsid w:val="00901E53"/>
    <w:rsid w:val="00902BDC"/>
    <w:rsid w:val="00902E58"/>
    <w:rsid w:val="009031FF"/>
    <w:rsid w:val="00903384"/>
    <w:rsid w:val="00903486"/>
    <w:rsid w:val="009036FA"/>
    <w:rsid w:val="009037BD"/>
    <w:rsid w:val="00903806"/>
    <w:rsid w:val="00903C36"/>
    <w:rsid w:val="00904012"/>
    <w:rsid w:val="0090419A"/>
    <w:rsid w:val="00904731"/>
    <w:rsid w:val="00904C48"/>
    <w:rsid w:val="00904D4E"/>
    <w:rsid w:val="00904DB9"/>
    <w:rsid w:val="00904FEF"/>
    <w:rsid w:val="0090509C"/>
    <w:rsid w:val="009050D5"/>
    <w:rsid w:val="009055C5"/>
    <w:rsid w:val="00905B6F"/>
    <w:rsid w:val="0090602C"/>
    <w:rsid w:val="0090610B"/>
    <w:rsid w:val="00906446"/>
    <w:rsid w:val="00906647"/>
    <w:rsid w:val="00907324"/>
    <w:rsid w:val="0090736C"/>
    <w:rsid w:val="0090766B"/>
    <w:rsid w:val="0090780D"/>
    <w:rsid w:val="00907A7D"/>
    <w:rsid w:val="00907DA5"/>
    <w:rsid w:val="009104CB"/>
    <w:rsid w:val="00910734"/>
    <w:rsid w:val="0091078B"/>
    <w:rsid w:val="00911222"/>
    <w:rsid w:val="0091131D"/>
    <w:rsid w:val="00911631"/>
    <w:rsid w:val="009118E6"/>
    <w:rsid w:val="00911B9E"/>
    <w:rsid w:val="00911F24"/>
    <w:rsid w:val="0091271A"/>
    <w:rsid w:val="00912A37"/>
    <w:rsid w:val="00912A92"/>
    <w:rsid w:val="00912B9C"/>
    <w:rsid w:val="00912C23"/>
    <w:rsid w:val="00912F80"/>
    <w:rsid w:val="009130D5"/>
    <w:rsid w:val="00913398"/>
    <w:rsid w:val="0091392B"/>
    <w:rsid w:val="00913987"/>
    <w:rsid w:val="00913A65"/>
    <w:rsid w:val="00913C36"/>
    <w:rsid w:val="00913C82"/>
    <w:rsid w:val="00913CBD"/>
    <w:rsid w:val="009143EC"/>
    <w:rsid w:val="0091447C"/>
    <w:rsid w:val="00914E8E"/>
    <w:rsid w:val="00914ED0"/>
    <w:rsid w:val="00915E03"/>
    <w:rsid w:val="00915F6C"/>
    <w:rsid w:val="00916111"/>
    <w:rsid w:val="0091651D"/>
    <w:rsid w:val="009166DC"/>
    <w:rsid w:val="00916AE2"/>
    <w:rsid w:val="00917079"/>
    <w:rsid w:val="00917187"/>
    <w:rsid w:val="00917397"/>
    <w:rsid w:val="00917B9B"/>
    <w:rsid w:val="00917DE1"/>
    <w:rsid w:val="00917F77"/>
    <w:rsid w:val="0092027C"/>
    <w:rsid w:val="00920DFD"/>
    <w:rsid w:val="009211D6"/>
    <w:rsid w:val="00921211"/>
    <w:rsid w:val="0092161B"/>
    <w:rsid w:val="00921AFC"/>
    <w:rsid w:val="00921CCB"/>
    <w:rsid w:val="00921FE7"/>
    <w:rsid w:val="00922544"/>
    <w:rsid w:val="00922600"/>
    <w:rsid w:val="00922AEF"/>
    <w:rsid w:val="00922BA2"/>
    <w:rsid w:val="00922C0F"/>
    <w:rsid w:val="00922F74"/>
    <w:rsid w:val="00922F85"/>
    <w:rsid w:val="0092320B"/>
    <w:rsid w:val="0092391F"/>
    <w:rsid w:val="00923ECB"/>
    <w:rsid w:val="00924096"/>
    <w:rsid w:val="009243E3"/>
    <w:rsid w:val="0092468A"/>
    <w:rsid w:val="0092497A"/>
    <w:rsid w:val="0092508D"/>
    <w:rsid w:val="009251E1"/>
    <w:rsid w:val="00925494"/>
    <w:rsid w:val="0092582E"/>
    <w:rsid w:val="009258FA"/>
    <w:rsid w:val="00925D21"/>
    <w:rsid w:val="00925F4E"/>
    <w:rsid w:val="00925F90"/>
    <w:rsid w:val="0092626B"/>
    <w:rsid w:val="00926A1D"/>
    <w:rsid w:val="00926DF9"/>
    <w:rsid w:val="00926E30"/>
    <w:rsid w:val="00927097"/>
    <w:rsid w:val="00927395"/>
    <w:rsid w:val="0092758B"/>
    <w:rsid w:val="00927BC9"/>
    <w:rsid w:val="00927C41"/>
    <w:rsid w:val="00927E0F"/>
    <w:rsid w:val="00927F71"/>
    <w:rsid w:val="00927FD1"/>
    <w:rsid w:val="0093005C"/>
    <w:rsid w:val="0093036C"/>
    <w:rsid w:val="00930BC6"/>
    <w:rsid w:val="00930C08"/>
    <w:rsid w:val="00930C85"/>
    <w:rsid w:val="00930F1A"/>
    <w:rsid w:val="00931056"/>
    <w:rsid w:val="00931103"/>
    <w:rsid w:val="00931280"/>
    <w:rsid w:val="00931B37"/>
    <w:rsid w:val="009324A4"/>
    <w:rsid w:val="00932840"/>
    <w:rsid w:val="00932858"/>
    <w:rsid w:val="009331CC"/>
    <w:rsid w:val="009332D6"/>
    <w:rsid w:val="0093372A"/>
    <w:rsid w:val="0093378D"/>
    <w:rsid w:val="009337A4"/>
    <w:rsid w:val="009339E2"/>
    <w:rsid w:val="00933E77"/>
    <w:rsid w:val="0093405F"/>
    <w:rsid w:val="009341FA"/>
    <w:rsid w:val="00934256"/>
    <w:rsid w:val="009345F2"/>
    <w:rsid w:val="009346A6"/>
    <w:rsid w:val="00934BCB"/>
    <w:rsid w:val="00934C9C"/>
    <w:rsid w:val="00934CB9"/>
    <w:rsid w:val="009355D6"/>
    <w:rsid w:val="0093564E"/>
    <w:rsid w:val="00935679"/>
    <w:rsid w:val="009357A5"/>
    <w:rsid w:val="00935E04"/>
    <w:rsid w:val="00935EF3"/>
    <w:rsid w:val="00935F5F"/>
    <w:rsid w:val="00936324"/>
    <w:rsid w:val="009366B3"/>
    <w:rsid w:val="009368C8"/>
    <w:rsid w:val="00936B6C"/>
    <w:rsid w:val="00936E51"/>
    <w:rsid w:val="00937730"/>
    <w:rsid w:val="009379CA"/>
    <w:rsid w:val="00937E90"/>
    <w:rsid w:val="00937E9F"/>
    <w:rsid w:val="009401CD"/>
    <w:rsid w:val="00940C5C"/>
    <w:rsid w:val="009413DE"/>
    <w:rsid w:val="00941611"/>
    <w:rsid w:val="009417ED"/>
    <w:rsid w:val="00941D6B"/>
    <w:rsid w:val="00942037"/>
    <w:rsid w:val="009420A5"/>
    <w:rsid w:val="009421FD"/>
    <w:rsid w:val="00942E0A"/>
    <w:rsid w:val="00942E1A"/>
    <w:rsid w:val="00942F14"/>
    <w:rsid w:val="00943354"/>
    <w:rsid w:val="009436A3"/>
    <w:rsid w:val="00943715"/>
    <w:rsid w:val="00943863"/>
    <w:rsid w:val="00943AD7"/>
    <w:rsid w:val="00943CC7"/>
    <w:rsid w:val="00944AB5"/>
    <w:rsid w:val="00944EE1"/>
    <w:rsid w:val="00945765"/>
    <w:rsid w:val="00945CE9"/>
    <w:rsid w:val="00945D20"/>
    <w:rsid w:val="00945D65"/>
    <w:rsid w:val="0094687E"/>
    <w:rsid w:val="009469B8"/>
    <w:rsid w:val="00946BD0"/>
    <w:rsid w:val="00946E81"/>
    <w:rsid w:val="00946EB1"/>
    <w:rsid w:val="0094738B"/>
    <w:rsid w:val="00947390"/>
    <w:rsid w:val="0094780C"/>
    <w:rsid w:val="00947A01"/>
    <w:rsid w:val="00947BDC"/>
    <w:rsid w:val="00947E56"/>
    <w:rsid w:val="00950AD0"/>
    <w:rsid w:val="00950D10"/>
    <w:rsid w:val="00950F54"/>
    <w:rsid w:val="00951190"/>
    <w:rsid w:val="009511FC"/>
    <w:rsid w:val="0095138D"/>
    <w:rsid w:val="0095187D"/>
    <w:rsid w:val="00951F24"/>
    <w:rsid w:val="00952885"/>
    <w:rsid w:val="0095293D"/>
    <w:rsid w:val="00952A69"/>
    <w:rsid w:val="00952B72"/>
    <w:rsid w:val="00952F04"/>
    <w:rsid w:val="00952FF9"/>
    <w:rsid w:val="00953120"/>
    <w:rsid w:val="009532F7"/>
    <w:rsid w:val="00953361"/>
    <w:rsid w:val="00953616"/>
    <w:rsid w:val="009539AF"/>
    <w:rsid w:val="00953A81"/>
    <w:rsid w:val="00953C1E"/>
    <w:rsid w:val="00953FCD"/>
    <w:rsid w:val="009544BD"/>
    <w:rsid w:val="009545FC"/>
    <w:rsid w:val="00954D0B"/>
    <w:rsid w:val="00955051"/>
    <w:rsid w:val="00955182"/>
    <w:rsid w:val="009551BB"/>
    <w:rsid w:val="00955277"/>
    <w:rsid w:val="00955317"/>
    <w:rsid w:val="0095533A"/>
    <w:rsid w:val="0095562E"/>
    <w:rsid w:val="00955A79"/>
    <w:rsid w:val="00955B4A"/>
    <w:rsid w:val="00955DC2"/>
    <w:rsid w:val="00955FB6"/>
    <w:rsid w:val="009560B7"/>
    <w:rsid w:val="00956502"/>
    <w:rsid w:val="009565BA"/>
    <w:rsid w:val="0095673A"/>
    <w:rsid w:val="00956A08"/>
    <w:rsid w:val="00956C27"/>
    <w:rsid w:val="00956DFA"/>
    <w:rsid w:val="00956F3E"/>
    <w:rsid w:val="00956FEE"/>
    <w:rsid w:val="009573BB"/>
    <w:rsid w:val="009575A6"/>
    <w:rsid w:val="009577E6"/>
    <w:rsid w:val="0095798C"/>
    <w:rsid w:val="00957997"/>
    <w:rsid w:val="00957A33"/>
    <w:rsid w:val="009600EE"/>
    <w:rsid w:val="00960828"/>
    <w:rsid w:val="00960C50"/>
    <w:rsid w:val="0096133F"/>
    <w:rsid w:val="00961465"/>
    <w:rsid w:val="009614A6"/>
    <w:rsid w:val="00961546"/>
    <w:rsid w:val="0096177A"/>
    <w:rsid w:val="00961DAE"/>
    <w:rsid w:val="00962021"/>
    <w:rsid w:val="00962298"/>
    <w:rsid w:val="00962509"/>
    <w:rsid w:val="009627D8"/>
    <w:rsid w:val="00962BD8"/>
    <w:rsid w:val="00962CB2"/>
    <w:rsid w:val="00963738"/>
    <w:rsid w:val="00963D27"/>
    <w:rsid w:val="00963DBC"/>
    <w:rsid w:val="00963E5F"/>
    <w:rsid w:val="0096417A"/>
    <w:rsid w:val="009642E0"/>
    <w:rsid w:val="00964690"/>
    <w:rsid w:val="00964F52"/>
    <w:rsid w:val="00965051"/>
    <w:rsid w:val="009653C5"/>
    <w:rsid w:val="009653F8"/>
    <w:rsid w:val="00965705"/>
    <w:rsid w:val="009657D2"/>
    <w:rsid w:val="00965999"/>
    <w:rsid w:val="009659D9"/>
    <w:rsid w:val="00965C94"/>
    <w:rsid w:val="0096635D"/>
    <w:rsid w:val="009663EB"/>
    <w:rsid w:val="009663F3"/>
    <w:rsid w:val="00966880"/>
    <w:rsid w:val="00966CFF"/>
    <w:rsid w:val="00967212"/>
    <w:rsid w:val="00967445"/>
    <w:rsid w:val="009675E3"/>
    <w:rsid w:val="00967AA6"/>
    <w:rsid w:val="00967D75"/>
    <w:rsid w:val="0097007D"/>
    <w:rsid w:val="00970271"/>
    <w:rsid w:val="009703A2"/>
    <w:rsid w:val="009703E8"/>
    <w:rsid w:val="009704B5"/>
    <w:rsid w:val="0097086D"/>
    <w:rsid w:val="00970992"/>
    <w:rsid w:val="00970B7D"/>
    <w:rsid w:val="00970F8A"/>
    <w:rsid w:val="0097121A"/>
    <w:rsid w:val="009716F0"/>
    <w:rsid w:val="0097256E"/>
    <w:rsid w:val="0097277D"/>
    <w:rsid w:val="009727E7"/>
    <w:rsid w:val="00972D7E"/>
    <w:rsid w:val="00972F00"/>
    <w:rsid w:val="0097303B"/>
    <w:rsid w:val="009732C4"/>
    <w:rsid w:val="009739A8"/>
    <w:rsid w:val="00973A10"/>
    <w:rsid w:val="00973C80"/>
    <w:rsid w:val="00973CEB"/>
    <w:rsid w:val="00973D40"/>
    <w:rsid w:val="00974387"/>
    <w:rsid w:val="00974606"/>
    <w:rsid w:val="00974E21"/>
    <w:rsid w:val="00974EBF"/>
    <w:rsid w:val="009750C5"/>
    <w:rsid w:val="00975C20"/>
    <w:rsid w:val="00976CBA"/>
    <w:rsid w:val="00976F94"/>
    <w:rsid w:val="009770A3"/>
    <w:rsid w:val="00977182"/>
    <w:rsid w:val="00977701"/>
    <w:rsid w:val="00977747"/>
    <w:rsid w:val="00977792"/>
    <w:rsid w:val="00977D47"/>
    <w:rsid w:val="00980117"/>
    <w:rsid w:val="0098016D"/>
    <w:rsid w:val="00980657"/>
    <w:rsid w:val="009806F5"/>
    <w:rsid w:val="00980BD3"/>
    <w:rsid w:val="00980FAF"/>
    <w:rsid w:val="00981786"/>
    <w:rsid w:val="00981832"/>
    <w:rsid w:val="00981ABC"/>
    <w:rsid w:val="00982304"/>
    <w:rsid w:val="00982464"/>
    <w:rsid w:val="00982517"/>
    <w:rsid w:val="0098254E"/>
    <w:rsid w:val="00982BE7"/>
    <w:rsid w:val="00982FC1"/>
    <w:rsid w:val="00983636"/>
    <w:rsid w:val="009836EE"/>
    <w:rsid w:val="009837DA"/>
    <w:rsid w:val="009838FF"/>
    <w:rsid w:val="00983DDF"/>
    <w:rsid w:val="00984235"/>
    <w:rsid w:val="0098427B"/>
    <w:rsid w:val="00984463"/>
    <w:rsid w:val="00984785"/>
    <w:rsid w:val="00984919"/>
    <w:rsid w:val="00984A4D"/>
    <w:rsid w:val="00985074"/>
    <w:rsid w:val="00985108"/>
    <w:rsid w:val="009854D2"/>
    <w:rsid w:val="00985946"/>
    <w:rsid w:val="00985B08"/>
    <w:rsid w:val="00985CF8"/>
    <w:rsid w:val="009860BE"/>
    <w:rsid w:val="0098640B"/>
    <w:rsid w:val="00986517"/>
    <w:rsid w:val="00986673"/>
    <w:rsid w:val="0098671B"/>
    <w:rsid w:val="009868DC"/>
    <w:rsid w:val="00986BB8"/>
    <w:rsid w:val="0098757C"/>
    <w:rsid w:val="00987B93"/>
    <w:rsid w:val="00987B97"/>
    <w:rsid w:val="00987F3D"/>
    <w:rsid w:val="00990543"/>
    <w:rsid w:val="0099057D"/>
    <w:rsid w:val="0099064B"/>
    <w:rsid w:val="0099097E"/>
    <w:rsid w:val="009909F2"/>
    <w:rsid w:val="00990CA9"/>
    <w:rsid w:val="009912BE"/>
    <w:rsid w:val="009915FD"/>
    <w:rsid w:val="00991810"/>
    <w:rsid w:val="009918B1"/>
    <w:rsid w:val="009919ED"/>
    <w:rsid w:val="00991B02"/>
    <w:rsid w:val="00991C24"/>
    <w:rsid w:val="00991DE6"/>
    <w:rsid w:val="009920D0"/>
    <w:rsid w:val="00992273"/>
    <w:rsid w:val="00992646"/>
    <w:rsid w:val="00992D02"/>
    <w:rsid w:val="00992ECB"/>
    <w:rsid w:val="0099325C"/>
    <w:rsid w:val="00993381"/>
    <w:rsid w:val="00993607"/>
    <w:rsid w:val="0099385D"/>
    <w:rsid w:val="009939E3"/>
    <w:rsid w:val="00993AE4"/>
    <w:rsid w:val="00993DC8"/>
    <w:rsid w:val="0099410B"/>
    <w:rsid w:val="0099548D"/>
    <w:rsid w:val="0099554A"/>
    <w:rsid w:val="0099581C"/>
    <w:rsid w:val="00995AC9"/>
    <w:rsid w:val="00995BE0"/>
    <w:rsid w:val="0099652B"/>
    <w:rsid w:val="009965D5"/>
    <w:rsid w:val="00996687"/>
    <w:rsid w:val="009967E2"/>
    <w:rsid w:val="00996951"/>
    <w:rsid w:val="009975B0"/>
    <w:rsid w:val="009977A4"/>
    <w:rsid w:val="00997CBA"/>
    <w:rsid w:val="00997CF2"/>
    <w:rsid w:val="00997DDB"/>
    <w:rsid w:val="00997E1B"/>
    <w:rsid w:val="009A036A"/>
    <w:rsid w:val="009A094D"/>
    <w:rsid w:val="009A0B73"/>
    <w:rsid w:val="009A0E41"/>
    <w:rsid w:val="009A0FAA"/>
    <w:rsid w:val="009A0FCB"/>
    <w:rsid w:val="009A0FDF"/>
    <w:rsid w:val="009A1926"/>
    <w:rsid w:val="009A1C9D"/>
    <w:rsid w:val="009A1D44"/>
    <w:rsid w:val="009A1EB4"/>
    <w:rsid w:val="009A1FC7"/>
    <w:rsid w:val="009A2B5E"/>
    <w:rsid w:val="009A2C57"/>
    <w:rsid w:val="009A2CC7"/>
    <w:rsid w:val="009A35E0"/>
    <w:rsid w:val="009A3A66"/>
    <w:rsid w:val="009A3B4B"/>
    <w:rsid w:val="009A3ECB"/>
    <w:rsid w:val="009A4188"/>
    <w:rsid w:val="009A497A"/>
    <w:rsid w:val="009A4F2D"/>
    <w:rsid w:val="009A5163"/>
    <w:rsid w:val="009A5172"/>
    <w:rsid w:val="009A5325"/>
    <w:rsid w:val="009A55B6"/>
    <w:rsid w:val="009A5745"/>
    <w:rsid w:val="009A57D8"/>
    <w:rsid w:val="009A58BA"/>
    <w:rsid w:val="009A594A"/>
    <w:rsid w:val="009A5B1F"/>
    <w:rsid w:val="009A5F4D"/>
    <w:rsid w:val="009A6039"/>
    <w:rsid w:val="009A6329"/>
    <w:rsid w:val="009A643D"/>
    <w:rsid w:val="009A6B2C"/>
    <w:rsid w:val="009A6FE2"/>
    <w:rsid w:val="009A7796"/>
    <w:rsid w:val="009A7880"/>
    <w:rsid w:val="009A7FBD"/>
    <w:rsid w:val="009B00CF"/>
    <w:rsid w:val="009B0110"/>
    <w:rsid w:val="009B01B8"/>
    <w:rsid w:val="009B032F"/>
    <w:rsid w:val="009B0790"/>
    <w:rsid w:val="009B08CF"/>
    <w:rsid w:val="009B0FBE"/>
    <w:rsid w:val="009B1232"/>
    <w:rsid w:val="009B1330"/>
    <w:rsid w:val="009B17A7"/>
    <w:rsid w:val="009B1BA8"/>
    <w:rsid w:val="009B1CC7"/>
    <w:rsid w:val="009B1E83"/>
    <w:rsid w:val="009B1EDA"/>
    <w:rsid w:val="009B2018"/>
    <w:rsid w:val="009B2697"/>
    <w:rsid w:val="009B28A3"/>
    <w:rsid w:val="009B2BB8"/>
    <w:rsid w:val="009B2CA3"/>
    <w:rsid w:val="009B2D0C"/>
    <w:rsid w:val="009B2DAD"/>
    <w:rsid w:val="009B388B"/>
    <w:rsid w:val="009B3DF9"/>
    <w:rsid w:val="009B450C"/>
    <w:rsid w:val="009B477C"/>
    <w:rsid w:val="009B4E32"/>
    <w:rsid w:val="009B509E"/>
    <w:rsid w:val="009B53C2"/>
    <w:rsid w:val="009B551A"/>
    <w:rsid w:val="009B57CC"/>
    <w:rsid w:val="009B5911"/>
    <w:rsid w:val="009B5AC3"/>
    <w:rsid w:val="009B5BD8"/>
    <w:rsid w:val="009B5E4F"/>
    <w:rsid w:val="009B5F81"/>
    <w:rsid w:val="009B6692"/>
    <w:rsid w:val="009B735D"/>
    <w:rsid w:val="009B7549"/>
    <w:rsid w:val="009B7B64"/>
    <w:rsid w:val="009C015C"/>
    <w:rsid w:val="009C027E"/>
    <w:rsid w:val="009C033E"/>
    <w:rsid w:val="009C03F1"/>
    <w:rsid w:val="009C044B"/>
    <w:rsid w:val="009C04FB"/>
    <w:rsid w:val="009C1184"/>
    <w:rsid w:val="009C1195"/>
    <w:rsid w:val="009C134D"/>
    <w:rsid w:val="009C13B5"/>
    <w:rsid w:val="009C147A"/>
    <w:rsid w:val="009C17DC"/>
    <w:rsid w:val="009C1E8A"/>
    <w:rsid w:val="009C1EC5"/>
    <w:rsid w:val="009C2698"/>
    <w:rsid w:val="009C2DE0"/>
    <w:rsid w:val="009C33FF"/>
    <w:rsid w:val="009C34A1"/>
    <w:rsid w:val="009C3887"/>
    <w:rsid w:val="009C3922"/>
    <w:rsid w:val="009C3C64"/>
    <w:rsid w:val="009C4108"/>
    <w:rsid w:val="009C4455"/>
    <w:rsid w:val="009C44DB"/>
    <w:rsid w:val="009C4769"/>
    <w:rsid w:val="009C49C1"/>
    <w:rsid w:val="009C4A9A"/>
    <w:rsid w:val="009C4BDD"/>
    <w:rsid w:val="009C4CCF"/>
    <w:rsid w:val="009C4D84"/>
    <w:rsid w:val="009C5026"/>
    <w:rsid w:val="009C50A9"/>
    <w:rsid w:val="009C5104"/>
    <w:rsid w:val="009C59F4"/>
    <w:rsid w:val="009C5C78"/>
    <w:rsid w:val="009C5E9A"/>
    <w:rsid w:val="009C60A3"/>
    <w:rsid w:val="009C6167"/>
    <w:rsid w:val="009C625D"/>
    <w:rsid w:val="009C645F"/>
    <w:rsid w:val="009C6999"/>
    <w:rsid w:val="009C6CA6"/>
    <w:rsid w:val="009C6E88"/>
    <w:rsid w:val="009C6FEE"/>
    <w:rsid w:val="009C73E5"/>
    <w:rsid w:val="009C7AB2"/>
    <w:rsid w:val="009D0121"/>
    <w:rsid w:val="009D07E4"/>
    <w:rsid w:val="009D098C"/>
    <w:rsid w:val="009D099D"/>
    <w:rsid w:val="009D0E25"/>
    <w:rsid w:val="009D0FAC"/>
    <w:rsid w:val="009D1556"/>
    <w:rsid w:val="009D1EBB"/>
    <w:rsid w:val="009D1EFF"/>
    <w:rsid w:val="009D2756"/>
    <w:rsid w:val="009D27FE"/>
    <w:rsid w:val="009D2817"/>
    <w:rsid w:val="009D28B2"/>
    <w:rsid w:val="009D2BCD"/>
    <w:rsid w:val="009D305F"/>
    <w:rsid w:val="009D3106"/>
    <w:rsid w:val="009D3452"/>
    <w:rsid w:val="009D3614"/>
    <w:rsid w:val="009D37C8"/>
    <w:rsid w:val="009D3900"/>
    <w:rsid w:val="009D39E7"/>
    <w:rsid w:val="009D3BFE"/>
    <w:rsid w:val="009D3D76"/>
    <w:rsid w:val="009D3DE4"/>
    <w:rsid w:val="009D416F"/>
    <w:rsid w:val="009D47B6"/>
    <w:rsid w:val="009D4BC6"/>
    <w:rsid w:val="009D52E1"/>
    <w:rsid w:val="009D587B"/>
    <w:rsid w:val="009D58D5"/>
    <w:rsid w:val="009D597C"/>
    <w:rsid w:val="009D5ABE"/>
    <w:rsid w:val="009D5BEE"/>
    <w:rsid w:val="009D753E"/>
    <w:rsid w:val="009D776D"/>
    <w:rsid w:val="009D7ADD"/>
    <w:rsid w:val="009D7C55"/>
    <w:rsid w:val="009D7D3F"/>
    <w:rsid w:val="009E00D8"/>
    <w:rsid w:val="009E0319"/>
    <w:rsid w:val="009E0346"/>
    <w:rsid w:val="009E0495"/>
    <w:rsid w:val="009E05F6"/>
    <w:rsid w:val="009E068D"/>
    <w:rsid w:val="009E0844"/>
    <w:rsid w:val="009E08C1"/>
    <w:rsid w:val="009E0AE7"/>
    <w:rsid w:val="009E0CED"/>
    <w:rsid w:val="009E1086"/>
    <w:rsid w:val="009E11A5"/>
    <w:rsid w:val="009E124A"/>
    <w:rsid w:val="009E12A5"/>
    <w:rsid w:val="009E12FE"/>
    <w:rsid w:val="009E14C5"/>
    <w:rsid w:val="009E170F"/>
    <w:rsid w:val="009E18E8"/>
    <w:rsid w:val="009E1EB5"/>
    <w:rsid w:val="009E1F41"/>
    <w:rsid w:val="009E22E1"/>
    <w:rsid w:val="009E2AA8"/>
    <w:rsid w:val="009E359D"/>
    <w:rsid w:val="009E3930"/>
    <w:rsid w:val="009E3961"/>
    <w:rsid w:val="009E39D4"/>
    <w:rsid w:val="009E3B5D"/>
    <w:rsid w:val="009E3C34"/>
    <w:rsid w:val="009E4064"/>
    <w:rsid w:val="009E42E6"/>
    <w:rsid w:val="009E43DB"/>
    <w:rsid w:val="009E44A1"/>
    <w:rsid w:val="009E46FA"/>
    <w:rsid w:val="009E5341"/>
    <w:rsid w:val="009E56F8"/>
    <w:rsid w:val="009E5767"/>
    <w:rsid w:val="009E5778"/>
    <w:rsid w:val="009E57B2"/>
    <w:rsid w:val="009E5E64"/>
    <w:rsid w:val="009E5E8A"/>
    <w:rsid w:val="009E5FFD"/>
    <w:rsid w:val="009E613C"/>
    <w:rsid w:val="009E6ED4"/>
    <w:rsid w:val="009E6F31"/>
    <w:rsid w:val="009E7314"/>
    <w:rsid w:val="009E742B"/>
    <w:rsid w:val="009E7664"/>
    <w:rsid w:val="009E7946"/>
    <w:rsid w:val="009E7DB9"/>
    <w:rsid w:val="009F09F0"/>
    <w:rsid w:val="009F09F9"/>
    <w:rsid w:val="009F0F10"/>
    <w:rsid w:val="009F11F0"/>
    <w:rsid w:val="009F122D"/>
    <w:rsid w:val="009F148D"/>
    <w:rsid w:val="009F1581"/>
    <w:rsid w:val="009F1721"/>
    <w:rsid w:val="009F180D"/>
    <w:rsid w:val="009F18A0"/>
    <w:rsid w:val="009F1B97"/>
    <w:rsid w:val="009F1C73"/>
    <w:rsid w:val="009F1F9B"/>
    <w:rsid w:val="009F2256"/>
    <w:rsid w:val="009F2360"/>
    <w:rsid w:val="009F2446"/>
    <w:rsid w:val="009F2578"/>
    <w:rsid w:val="009F257A"/>
    <w:rsid w:val="009F25B9"/>
    <w:rsid w:val="009F288B"/>
    <w:rsid w:val="009F2BB0"/>
    <w:rsid w:val="009F2DC9"/>
    <w:rsid w:val="009F30E4"/>
    <w:rsid w:val="009F31D6"/>
    <w:rsid w:val="009F31E0"/>
    <w:rsid w:val="009F31FB"/>
    <w:rsid w:val="009F324A"/>
    <w:rsid w:val="009F344E"/>
    <w:rsid w:val="009F39D0"/>
    <w:rsid w:val="009F39D8"/>
    <w:rsid w:val="009F3B6A"/>
    <w:rsid w:val="009F3CA0"/>
    <w:rsid w:val="009F4218"/>
    <w:rsid w:val="009F4316"/>
    <w:rsid w:val="009F47F6"/>
    <w:rsid w:val="009F4BFE"/>
    <w:rsid w:val="009F4E67"/>
    <w:rsid w:val="009F4F55"/>
    <w:rsid w:val="009F4FF8"/>
    <w:rsid w:val="009F5049"/>
    <w:rsid w:val="009F52CD"/>
    <w:rsid w:val="009F5B57"/>
    <w:rsid w:val="009F5D6A"/>
    <w:rsid w:val="009F5E35"/>
    <w:rsid w:val="009F5FC6"/>
    <w:rsid w:val="009F5FCF"/>
    <w:rsid w:val="009F601D"/>
    <w:rsid w:val="009F659F"/>
    <w:rsid w:val="009F68C7"/>
    <w:rsid w:val="009F6AA3"/>
    <w:rsid w:val="009F724E"/>
    <w:rsid w:val="009F72F8"/>
    <w:rsid w:val="009F7433"/>
    <w:rsid w:val="009F7440"/>
    <w:rsid w:val="009F790B"/>
    <w:rsid w:val="009F7C9A"/>
    <w:rsid w:val="009F7D09"/>
    <w:rsid w:val="009F7D72"/>
    <w:rsid w:val="009F7D8F"/>
    <w:rsid w:val="009F7DE5"/>
    <w:rsid w:val="00A0004A"/>
    <w:rsid w:val="00A002DD"/>
    <w:rsid w:val="00A0074F"/>
    <w:rsid w:val="00A00804"/>
    <w:rsid w:val="00A00933"/>
    <w:rsid w:val="00A00C86"/>
    <w:rsid w:val="00A00D9C"/>
    <w:rsid w:val="00A00FC1"/>
    <w:rsid w:val="00A010DE"/>
    <w:rsid w:val="00A01381"/>
    <w:rsid w:val="00A015FE"/>
    <w:rsid w:val="00A01655"/>
    <w:rsid w:val="00A017D8"/>
    <w:rsid w:val="00A02946"/>
    <w:rsid w:val="00A029BD"/>
    <w:rsid w:val="00A02CA4"/>
    <w:rsid w:val="00A032B8"/>
    <w:rsid w:val="00A036C3"/>
    <w:rsid w:val="00A03BBF"/>
    <w:rsid w:val="00A03EB2"/>
    <w:rsid w:val="00A040CA"/>
    <w:rsid w:val="00A04138"/>
    <w:rsid w:val="00A04508"/>
    <w:rsid w:val="00A046CA"/>
    <w:rsid w:val="00A04873"/>
    <w:rsid w:val="00A0496D"/>
    <w:rsid w:val="00A04E5F"/>
    <w:rsid w:val="00A04FCD"/>
    <w:rsid w:val="00A054E6"/>
    <w:rsid w:val="00A05656"/>
    <w:rsid w:val="00A05DA3"/>
    <w:rsid w:val="00A0630A"/>
    <w:rsid w:val="00A06729"/>
    <w:rsid w:val="00A06935"/>
    <w:rsid w:val="00A06A0E"/>
    <w:rsid w:val="00A06B15"/>
    <w:rsid w:val="00A071FE"/>
    <w:rsid w:val="00A0746D"/>
    <w:rsid w:val="00A076C9"/>
    <w:rsid w:val="00A07D0F"/>
    <w:rsid w:val="00A07D8B"/>
    <w:rsid w:val="00A07F4B"/>
    <w:rsid w:val="00A100F1"/>
    <w:rsid w:val="00A102BD"/>
    <w:rsid w:val="00A1077E"/>
    <w:rsid w:val="00A10A46"/>
    <w:rsid w:val="00A10C19"/>
    <w:rsid w:val="00A10D1F"/>
    <w:rsid w:val="00A110C8"/>
    <w:rsid w:val="00A11A26"/>
    <w:rsid w:val="00A11B52"/>
    <w:rsid w:val="00A11D83"/>
    <w:rsid w:val="00A11D9B"/>
    <w:rsid w:val="00A12217"/>
    <w:rsid w:val="00A12333"/>
    <w:rsid w:val="00A12652"/>
    <w:rsid w:val="00A12A8D"/>
    <w:rsid w:val="00A12C4A"/>
    <w:rsid w:val="00A12C92"/>
    <w:rsid w:val="00A1306F"/>
    <w:rsid w:val="00A142B9"/>
    <w:rsid w:val="00A14556"/>
    <w:rsid w:val="00A14611"/>
    <w:rsid w:val="00A14977"/>
    <w:rsid w:val="00A14AE4"/>
    <w:rsid w:val="00A14F81"/>
    <w:rsid w:val="00A15332"/>
    <w:rsid w:val="00A15E80"/>
    <w:rsid w:val="00A15F00"/>
    <w:rsid w:val="00A16037"/>
    <w:rsid w:val="00A16818"/>
    <w:rsid w:val="00A169E2"/>
    <w:rsid w:val="00A16CC2"/>
    <w:rsid w:val="00A16EF3"/>
    <w:rsid w:val="00A1724D"/>
    <w:rsid w:val="00A174E1"/>
    <w:rsid w:val="00A17656"/>
    <w:rsid w:val="00A176D9"/>
    <w:rsid w:val="00A17718"/>
    <w:rsid w:val="00A178E1"/>
    <w:rsid w:val="00A17C74"/>
    <w:rsid w:val="00A17EA9"/>
    <w:rsid w:val="00A17F6C"/>
    <w:rsid w:val="00A20771"/>
    <w:rsid w:val="00A208B6"/>
    <w:rsid w:val="00A20A5C"/>
    <w:rsid w:val="00A20B61"/>
    <w:rsid w:val="00A20C0C"/>
    <w:rsid w:val="00A21012"/>
    <w:rsid w:val="00A21110"/>
    <w:rsid w:val="00A21181"/>
    <w:rsid w:val="00A21537"/>
    <w:rsid w:val="00A2155F"/>
    <w:rsid w:val="00A215C8"/>
    <w:rsid w:val="00A2190B"/>
    <w:rsid w:val="00A21C8E"/>
    <w:rsid w:val="00A21ED7"/>
    <w:rsid w:val="00A21FCC"/>
    <w:rsid w:val="00A22931"/>
    <w:rsid w:val="00A2347A"/>
    <w:rsid w:val="00A236C2"/>
    <w:rsid w:val="00A238D3"/>
    <w:rsid w:val="00A239B7"/>
    <w:rsid w:val="00A23A30"/>
    <w:rsid w:val="00A2404E"/>
    <w:rsid w:val="00A2450D"/>
    <w:rsid w:val="00A248CC"/>
    <w:rsid w:val="00A24938"/>
    <w:rsid w:val="00A249F1"/>
    <w:rsid w:val="00A24DE5"/>
    <w:rsid w:val="00A24E0A"/>
    <w:rsid w:val="00A24E8F"/>
    <w:rsid w:val="00A2506F"/>
    <w:rsid w:val="00A2516B"/>
    <w:rsid w:val="00A25299"/>
    <w:rsid w:val="00A25637"/>
    <w:rsid w:val="00A256F2"/>
    <w:rsid w:val="00A2583F"/>
    <w:rsid w:val="00A25DB3"/>
    <w:rsid w:val="00A25F43"/>
    <w:rsid w:val="00A261EE"/>
    <w:rsid w:val="00A26315"/>
    <w:rsid w:val="00A26347"/>
    <w:rsid w:val="00A263B5"/>
    <w:rsid w:val="00A2656A"/>
    <w:rsid w:val="00A265BD"/>
    <w:rsid w:val="00A2669D"/>
    <w:rsid w:val="00A26771"/>
    <w:rsid w:val="00A2688C"/>
    <w:rsid w:val="00A26DCB"/>
    <w:rsid w:val="00A2713D"/>
    <w:rsid w:val="00A27439"/>
    <w:rsid w:val="00A274BF"/>
    <w:rsid w:val="00A275CF"/>
    <w:rsid w:val="00A27C73"/>
    <w:rsid w:val="00A27DB8"/>
    <w:rsid w:val="00A27EB1"/>
    <w:rsid w:val="00A30379"/>
    <w:rsid w:val="00A3050D"/>
    <w:rsid w:val="00A30830"/>
    <w:rsid w:val="00A308FF"/>
    <w:rsid w:val="00A3099F"/>
    <w:rsid w:val="00A30A1D"/>
    <w:rsid w:val="00A30CBB"/>
    <w:rsid w:val="00A31048"/>
    <w:rsid w:val="00A317BF"/>
    <w:rsid w:val="00A31837"/>
    <w:rsid w:val="00A31C94"/>
    <w:rsid w:val="00A320C9"/>
    <w:rsid w:val="00A3285A"/>
    <w:rsid w:val="00A33150"/>
    <w:rsid w:val="00A332C2"/>
    <w:rsid w:val="00A334E2"/>
    <w:rsid w:val="00A334E7"/>
    <w:rsid w:val="00A33CAD"/>
    <w:rsid w:val="00A33D0D"/>
    <w:rsid w:val="00A3453A"/>
    <w:rsid w:val="00A3481C"/>
    <w:rsid w:val="00A3496E"/>
    <w:rsid w:val="00A349AD"/>
    <w:rsid w:val="00A34D80"/>
    <w:rsid w:val="00A34F9A"/>
    <w:rsid w:val="00A357BE"/>
    <w:rsid w:val="00A35962"/>
    <w:rsid w:val="00A360DB"/>
    <w:rsid w:val="00A361C1"/>
    <w:rsid w:val="00A36756"/>
    <w:rsid w:val="00A367A0"/>
    <w:rsid w:val="00A36ACE"/>
    <w:rsid w:val="00A36BF3"/>
    <w:rsid w:val="00A37206"/>
    <w:rsid w:val="00A37272"/>
    <w:rsid w:val="00A3795B"/>
    <w:rsid w:val="00A37B3B"/>
    <w:rsid w:val="00A37DB2"/>
    <w:rsid w:val="00A403F4"/>
    <w:rsid w:val="00A404A9"/>
    <w:rsid w:val="00A4057A"/>
    <w:rsid w:val="00A40634"/>
    <w:rsid w:val="00A40E1A"/>
    <w:rsid w:val="00A4101A"/>
    <w:rsid w:val="00A410EA"/>
    <w:rsid w:val="00A41717"/>
    <w:rsid w:val="00A41824"/>
    <w:rsid w:val="00A419CF"/>
    <w:rsid w:val="00A41DC4"/>
    <w:rsid w:val="00A41FC2"/>
    <w:rsid w:val="00A42244"/>
    <w:rsid w:val="00A42284"/>
    <w:rsid w:val="00A422B6"/>
    <w:rsid w:val="00A4299F"/>
    <w:rsid w:val="00A42C77"/>
    <w:rsid w:val="00A42DEF"/>
    <w:rsid w:val="00A42FE2"/>
    <w:rsid w:val="00A43A9C"/>
    <w:rsid w:val="00A44AA8"/>
    <w:rsid w:val="00A44AC7"/>
    <w:rsid w:val="00A450CC"/>
    <w:rsid w:val="00A459DA"/>
    <w:rsid w:val="00A459F8"/>
    <w:rsid w:val="00A45D2B"/>
    <w:rsid w:val="00A45D91"/>
    <w:rsid w:val="00A466C0"/>
    <w:rsid w:val="00A46769"/>
    <w:rsid w:val="00A4688D"/>
    <w:rsid w:val="00A46E38"/>
    <w:rsid w:val="00A47006"/>
    <w:rsid w:val="00A47B5C"/>
    <w:rsid w:val="00A47E47"/>
    <w:rsid w:val="00A5017F"/>
    <w:rsid w:val="00A50A22"/>
    <w:rsid w:val="00A50B22"/>
    <w:rsid w:val="00A50C34"/>
    <w:rsid w:val="00A50EA3"/>
    <w:rsid w:val="00A5125C"/>
    <w:rsid w:val="00A513A7"/>
    <w:rsid w:val="00A51474"/>
    <w:rsid w:val="00A514DE"/>
    <w:rsid w:val="00A515C1"/>
    <w:rsid w:val="00A515FF"/>
    <w:rsid w:val="00A518D1"/>
    <w:rsid w:val="00A51E05"/>
    <w:rsid w:val="00A520E4"/>
    <w:rsid w:val="00A521B6"/>
    <w:rsid w:val="00A523EE"/>
    <w:rsid w:val="00A524E5"/>
    <w:rsid w:val="00A5273E"/>
    <w:rsid w:val="00A52F1E"/>
    <w:rsid w:val="00A5334A"/>
    <w:rsid w:val="00A53EF7"/>
    <w:rsid w:val="00A54046"/>
    <w:rsid w:val="00A541B7"/>
    <w:rsid w:val="00A544EC"/>
    <w:rsid w:val="00A5493B"/>
    <w:rsid w:val="00A54A51"/>
    <w:rsid w:val="00A54C9B"/>
    <w:rsid w:val="00A550FE"/>
    <w:rsid w:val="00A55334"/>
    <w:rsid w:val="00A55571"/>
    <w:rsid w:val="00A555C1"/>
    <w:rsid w:val="00A5566C"/>
    <w:rsid w:val="00A55B1C"/>
    <w:rsid w:val="00A563B3"/>
    <w:rsid w:val="00A566E9"/>
    <w:rsid w:val="00A56793"/>
    <w:rsid w:val="00A56BD1"/>
    <w:rsid w:val="00A56D8E"/>
    <w:rsid w:val="00A5713E"/>
    <w:rsid w:val="00A571FA"/>
    <w:rsid w:val="00A57208"/>
    <w:rsid w:val="00A57390"/>
    <w:rsid w:val="00A57435"/>
    <w:rsid w:val="00A578B2"/>
    <w:rsid w:val="00A57957"/>
    <w:rsid w:val="00A57BE4"/>
    <w:rsid w:val="00A60461"/>
    <w:rsid w:val="00A6090C"/>
    <w:rsid w:val="00A60950"/>
    <w:rsid w:val="00A6095E"/>
    <w:rsid w:val="00A614A3"/>
    <w:rsid w:val="00A616AE"/>
    <w:rsid w:val="00A61720"/>
    <w:rsid w:val="00A618D3"/>
    <w:rsid w:val="00A6198A"/>
    <w:rsid w:val="00A61F87"/>
    <w:rsid w:val="00A621A0"/>
    <w:rsid w:val="00A629B9"/>
    <w:rsid w:val="00A62CD7"/>
    <w:rsid w:val="00A6305B"/>
    <w:rsid w:val="00A630BB"/>
    <w:rsid w:val="00A631DE"/>
    <w:rsid w:val="00A638E2"/>
    <w:rsid w:val="00A639F6"/>
    <w:rsid w:val="00A63DDE"/>
    <w:rsid w:val="00A63ECB"/>
    <w:rsid w:val="00A64338"/>
    <w:rsid w:val="00A643A2"/>
    <w:rsid w:val="00A6465B"/>
    <w:rsid w:val="00A647DF"/>
    <w:rsid w:val="00A656CD"/>
    <w:rsid w:val="00A659B9"/>
    <w:rsid w:val="00A65A0B"/>
    <w:rsid w:val="00A65BBC"/>
    <w:rsid w:val="00A65EB0"/>
    <w:rsid w:val="00A65FF7"/>
    <w:rsid w:val="00A660D4"/>
    <w:rsid w:val="00A66193"/>
    <w:rsid w:val="00A662DC"/>
    <w:rsid w:val="00A664DE"/>
    <w:rsid w:val="00A66529"/>
    <w:rsid w:val="00A66584"/>
    <w:rsid w:val="00A6681E"/>
    <w:rsid w:val="00A6695C"/>
    <w:rsid w:val="00A6699C"/>
    <w:rsid w:val="00A66CE4"/>
    <w:rsid w:val="00A66E93"/>
    <w:rsid w:val="00A675BF"/>
    <w:rsid w:val="00A67636"/>
    <w:rsid w:val="00A67780"/>
    <w:rsid w:val="00A67C5A"/>
    <w:rsid w:val="00A7096F"/>
    <w:rsid w:val="00A70C97"/>
    <w:rsid w:val="00A7143C"/>
    <w:rsid w:val="00A717CB"/>
    <w:rsid w:val="00A7182A"/>
    <w:rsid w:val="00A71854"/>
    <w:rsid w:val="00A7189D"/>
    <w:rsid w:val="00A718C4"/>
    <w:rsid w:val="00A71A8C"/>
    <w:rsid w:val="00A71B20"/>
    <w:rsid w:val="00A71F70"/>
    <w:rsid w:val="00A71F78"/>
    <w:rsid w:val="00A72236"/>
    <w:rsid w:val="00A72299"/>
    <w:rsid w:val="00A724FC"/>
    <w:rsid w:val="00A725D1"/>
    <w:rsid w:val="00A72B01"/>
    <w:rsid w:val="00A72C0E"/>
    <w:rsid w:val="00A72F18"/>
    <w:rsid w:val="00A73055"/>
    <w:rsid w:val="00A7335F"/>
    <w:rsid w:val="00A73386"/>
    <w:rsid w:val="00A736A1"/>
    <w:rsid w:val="00A73F39"/>
    <w:rsid w:val="00A73FFA"/>
    <w:rsid w:val="00A74350"/>
    <w:rsid w:val="00A743EE"/>
    <w:rsid w:val="00A74403"/>
    <w:rsid w:val="00A7447D"/>
    <w:rsid w:val="00A744EB"/>
    <w:rsid w:val="00A74572"/>
    <w:rsid w:val="00A74739"/>
    <w:rsid w:val="00A74901"/>
    <w:rsid w:val="00A74987"/>
    <w:rsid w:val="00A74BCF"/>
    <w:rsid w:val="00A74CAF"/>
    <w:rsid w:val="00A74CF2"/>
    <w:rsid w:val="00A74E68"/>
    <w:rsid w:val="00A750B9"/>
    <w:rsid w:val="00A75526"/>
    <w:rsid w:val="00A75756"/>
    <w:rsid w:val="00A7618E"/>
    <w:rsid w:val="00A76792"/>
    <w:rsid w:val="00A769C3"/>
    <w:rsid w:val="00A76E62"/>
    <w:rsid w:val="00A76FCA"/>
    <w:rsid w:val="00A77021"/>
    <w:rsid w:val="00A77100"/>
    <w:rsid w:val="00A772A9"/>
    <w:rsid w:val="00A773B3"/>
    <w:rsid w:val="00A7751F"/>
    <w:rsid w:val="00A77703"/>
    <w:rsid w:val="00A777AA"/>
    <w:rsid w:val="00A77983"/>
    <w:rsid w:val="00A77C82"/>
    <w:rsid w:val="00A77F7F"/>
    <w:rsid w:val="00A80448"/>
    <w:rsid w:val="00A80560"/>
    <w:rsid w:val="00A80E53"/>
    <w:rsid w:val="00A80F9D"/>
    <w:rsid w:val="00A80FC7"/>
    <w:rsid w:val="00A8109D"/>
    <w:rsid w:val="00A811C9"/>
    <w:rsid w:val="00A81DBC"/>
    <w:rsid w:val="00A81DD4"/>
    <w:rsid w:val="00A822B4"/>
    <w:rsid w:val="00A825E6"/>
    <w:rsid w:val="00A82868"/>
    <w:rsid w:val="00A82A21"/>
    <w:rsid w:val="00A82CA0"/>
    <w:rsid w:val="00A82EA1"/>
    <w:rsid w:val="00A82FB5"/>
    <w:rsid w:val="00A82FDC"/>
    <w:rsid w:val="00A8329D"/>
    <w:rsid w:val="00A83446"/>
    <w:rsid w:val="00A8399F"/>
    <w:rsid w:val="00A84189"/>
    <w:rsid w:val="00A8463E"/>
    <w:rsid w:val="00A84653"/>
    <w:rsid w:val="00A84783"/>
    <w:rsid w:val="00A84C8D"/>
    <w:rsid w:val="00A84FA5"/>
    <w:rsid w:val="00A858BB"/>
    <w:rsid w:val="00A85CFA"/>
    <w:rsid w:val="00A85D42"/>
    <w:rsid w:val="00A86059"/>
    <w:rsid w:val="00A86115"/>
    <w:rsid w:val="00A8634C"/>
    <w:rsid w:val="00A86437"/>
    <w:rsid w:val="00A865C0"/>
    <w:rsid w:val="00A86716"/>
    <w:rsid w:val="00A86A10"/>
    <w:rsid w:val="00A86A2D"/>
    <w:rsid w:val="00A86AEA"/>
    <w:rsid w:val="00A87066"/>
    <w:rsid w:val="00A8728E"/>
    <w:rsid w:val="00A87CEC"/>
    <w:rsid w:val="00A90187"/>
    <w:rsid w:val="00A90230"/>
    <w:rsid w:val="00A903F7"/>
    <w:rsid w:val="00A90416"/>
    <w:rsid w:val="00A90579"/>
    <w:rsid w:val="00A908EF"/>
    <w:rsid w:val="00A90A20"/>
    <w:rsid w:val="00A90EB2"/>
    <w:rsid w:val="00A90EF6"/>
    <w:rsid w:val="00A90F1D"/>
    <w:rsid w:val="00A91645"/>
    <w:rsid w:val="00A91989"/>
    <w:rsid w:val="00A919CD"/>
    <w:rsid w:val="00A919F2"/>
    <w:rsid w:val="00A921B5"/>
    <w:rsid w:val="00A926F5"/>
    <w:rsid w:val="00A92B69"/>
    <w:rsid w:val="00A92EDE"/>
    <w:rsid w:val="00A9314D"/>
    <w:rsid w:val="00A9343B"/>
    <w:rsid w:val="00A935E1"/>
    <w:rsid w:val="00A93634"/>
    <w:rsid w:val="00A9382E"/>
    <w:rsid w:val="00A93AF8"/>
    <w:rsid w:val="00A93BAE"/>
    <w:rsid w:val="00A93D67"/>
    <w:rsid w:val="00A93F3E"/>
    <w:rsid w:val="00A93F6D"/>
    <w:rsid w:val="00A94877"/>
    <w:rsid w:val="00A94CE3"/>
    <w:rsid w:val="00A94D44"/>
    <w:rsid w:val="00A94EE8"/>
    <w:rsid w:val="00A950F7"/>
    <w:rsid w:val="00A95582"/>
    <w:rsid w:val="00A95648"/>
    <w:rsid w:val="00A95A78"/>
    <w:rsid w:val="00A95E36"/>
    <w:rsid w:val="00A96070"/>
    <w:rsid w:val="00A9620F"/>
    <w:rsid w:val="00A963E6"/>
    <w:rsid w:val="00A965A6"/>
    <w:rsid w:val="00A96682"/>
    <w:rsid w:val="00A96695"/>
    <w:rsid w:val="00A9680A"/>
    <w:rsid w:val="00A96BCA"/>
    <w:rsid w:val="00A96CFF"/>
    <w:rsid w:val="00A96E6D"/>
    <w:rsid w:val="00A96FF1"/>
    <w:rsid w:val="00A973BA"/>
    <w:rsid w:val="00A97766"/>
    <w:rsid w:val="00A97A4A"/>
    <w:rsid w:val="00A97F48"/>
    <w:rsid w:val="00AA015A"/>
    <w:rsid w:val="00AA0614"/>
    <w:rsid w:val="00AA07BB"/>
    <w:rsid w:val="00AA0C8C"/>
    <w:rsid w:val="00AA0EC8"/>
    <w:rsid w:val="00AA103E"/>
    <w:rsid w:val="00AA1081"/>
    <w:rsid w:val="00AA11C4"/>
    <w:rsid w:val="00AA18E1"/>
    <w:rsid w:val="00AA1AC3"/>
    <w:rsid w:val="00AA1B0C"/>
    <w:rsid w:val="00AA1C04"/>
    <w:rsid w:val="00AA1D96"/>
    <w:rsid w:val="00AA1E10"/>
    <w:rsid w:val="00AA22F3"/>
    <w:rsid w:val="00AA25DD"/>
    <w:rsid w:val="00AA2792"/>
    <w:rsid w:val="00AA27FB"/>
    <w:rsid w:val="00AA2A33"/>
    <w:rsid w:val="00AA2A4E"/>
    <w:rsid w:val="00AA2BAB"/>
    <w:rsid w:val="00AA2BFE"/>
    <w:rsid w:val="00AA2E42"/>
    <w:rsid w:val="00AA3305"/>
    <w:rsid w:val="00AA33A3"/>
    <w:rsid w:val="00AA3536"/>
    <w:rsid w:val="00AA3661"/>
    <w:rsid w:val="00AA3799"/>
    <w:rsid w:val="00AA3BE9"/>
    <w:rsid w:val="00AA3D21"/>
    <w:rsid w:val="00AA4A0B"/>
    <w:rsid w:val="00AA4D43"/>
    <w:rsid w:val="00AA51A6"/>
    <w:rsid w:val="00AA54D6"/>
    <w:rsid w:val="00AA557C"/>
    <w:rsid w:val="00AA5672"/>
    <w:rsid w:val="00AA5825"/>
    <w:rsid w:val="00AA591B"/>
    <w:rsid w:val="00AA5D1F"/>
    <w:rsid w:val="00AA5D7E"/>
    <w:rsid w:val="00AA5E85"/>
    <w:rsid w:val="00AA6ACB"/>
    <w:rsid w:val="00AA7159"/>
    <w:rsid w:val="00AA71D5"/>
    <w:rsid w:val="00AA7407"/>
    <w:rsid w:val="00AA748E"/>
    <w:rsid w:val="00AA7604"/>
    <w:rsid w:val="00AA7923"/>
    <w:rsid w:val="00AA7B27"/>
    <w:rsid w:val="00AA7C8F"/>
    <w:rsid w:val="00AA7DD1"/>
    <w:rsid w:val="00AB035C"/>
    <w:rsid w:val="00AB04E4"/>
    <w:rsid w:val="00AB0CC9"/>
    <w:rsid w:val="00AB0F69"/>
    <w:rsid w:val="00AB138F"/>
    <w:rsid w:val="00AB1718"/>
    <w:rsid w:val="00AB1789"/>
    <w:rsid w:val="00AB1C78"/>
    <w:rsid w:val="00AB1D79"/>
    <w:rsid w:val="00AB1E17"/>
    <w:rsid w:val="00AB20AA"/>
    <w:rsid w:val="00AB26A5"/>
    <w:rsid w:val="00AB2CBA"/>
    <w:rsid w:val="00AB2DE9"/>
    <w:rsid w:val="00AB2ED4"/>
    <w:rsid w:val="00AB3650"/>
    <w:rsid w:val="00AB3AAE"/>
    <w:rsid w:val="00AB3B62"/>
    <w:rsid w:val="00AB3C0A"/>
    <w:rsid w:val="00AB3E1F"/>
    <w:rsid w:val="00AB3E73"/>
    <w:rsid w:val="00AB44CF"/>
    <w:rsid w:val="00AB457B"/>
    <w:rsid w:val="00AB46F5"/>
    <w:rsid w:val="00AB4746"/>
    <w:rsid w:val="00AB47AB"/>
    <w:rsid w:val="00AB48EC"/>
    <w:rsid w:val="00AB4CD9"/>
    <w:rsid w:val="00AB4EB9"/>
    <w:rsid w:val="00AB4F75"/>
    <w:rsid w:val="00AB54A8"/>
    <w:rsid w:val="00AB54B6"/>
    <w:rsid w:val="00AB54FC"/>
    <w:rsid w:val="00AB54FE"/>
    <w:rsid w:val="00AB5624"/>
    <w:rsid w:val="00AB5C6B"/>
    <w:rsid w:val="00AB5CCB"/>
    <w:rsid w:val="00AB6627"/>
    <w:rsid w:val="00AB6A20"/>
    <w:rsid w:val="00AB6CA0"/>
    <w:rsid w:val="00AB77A3"/>
    <w:rsid w:val="00AB77F2"/>
    <w:rsid w:val="00AB78B6"/>
    <w:rsid w:val="00AB7FD1"/>
    <w:rsid w:val="00AC0431"/>
    <w:rsid w:val="00AC0544"/>
    <w:rsid w:val="00AC0A34"/>
    <w:rsid w:val="00AC0B4D"/>
    <w:rsid w:val="00AC0C57"/>
    <w:rsid w:val="00AC0C7C"/>
    <w:rsid w:val="00AC1581"/>
    <w:rsid w:val="00AC15C6"/>
    <w:rsid w:val="00AC173F"/>
    <w:rsid w:val="00AC1811"/>
    <w:rsid w:val="00AC2524"/>
    <w:rsid w:val="00AC27AA"/>
    <w:rsid w:val="00AC2942"/>
    <w:rsid w:val="00AC29F0"/>
    <w:rsid w:val="00AC31D0"/>
    <w:rsid w:val="00AC326B"/>
    <w:rsid w:val="00AC340B"/>
    <w:rsid w:val="00AC344D"/>
    <w:rsid w:val="00AC35E0"/>
    <w:rsid w:val="00AC3A88"/>
    <w:rsid w:val="00AC3B3D"/>
    <w:rsid w:val="00AC3F33"/>
    <w:rsid w:val="00AC3F92"/>
    <w:rsid w:val="00AC42E6"/>
    <w:rsid w:val="00AC4387"/>
    <w:rsid w:val="00AC472C"/>
    <w:rsid w:val="00AC4895"/>
    <w:rsid w:val="00AC4A30"/>
    <w:rsid w:val="00AC4F36"/>
    <w:rsid w:val="00AC5396"/>
    <w:rsid w:val="00AC539D"/>
    <w:rsid w:val="00AC53D9"/>
    <w:rsid w:val="00AC5430"/>
    <w:rsid w:val="00AC548E"/>
    <w:rsid w:val="00AC54A9"/>
    <w:rsid w:val="00AC58D7"/>
    <w:rsid w:val="00AC5D69"/>
    <w:rsid w:val="00AC5E3C"/>
    <w:rsid w:val="00AC5ED5"/>
    <w:rsid w:val="00AC6448"/>
    <w:rsid w:val="00AC645B"/>
    <w:rsid w:val="00AC6842"/>
    <w:rsid w:val="00AC68DB"/>
    <w:rsid w:val="00AC6998"/>
    <w:rsid w:val="00AC6A16"/>
    <w:rsid w:val="00AC710D"/>
    <w:rsid w:val="00AC75D5"/>
    <w:rsid w:val="00AC7C27"/>
    <w:rsid w:val="00AC7DA5"/>
    <w:rsid w:val="00AD053B"/>
    <w:rsid w:val="00AD0AA7"/>
    <w:rsid w:val="00AD0D81"/>
    <w:rsid w:val="00AD0D92"/>
    <w:rsid w:val="00AD14AA"/>
    <w:rsid w:val="00AD14C2"/>
    <w:rsid w:val="00AD17B9"/>
    <w:rsid w:val="00AD1826"/>
    <w:rsid w:val="00AD1844"/>
    <w:rsid w:val="00AD1B09"/>
    <w:rsid w:val="00AD1C7A"/>
    <w:rsid w:val="00AD1D69"/>
    <w:rsid w:val="00AD1DAD"/>
    <w:rsid w:val="00AD22A4"/>
    <w:rsid w:val="00AD22DD"/>
    <w:rsid w:val="00AD2BD4"/>
    <w:rsid w:val="00AD2C86"/>
    <w:rsid w:val="00AD2D77"/>
    <w:rsid w:val="00AD2E7C"/>
    <w:rsid w:val="00AD2ECD"/>
    <w:rsid w:val="00AD3159"/>
    <w:rsid w:val="00AD33C9"/>
    <w:rsid w:val="00AD3553"/>
    <w:rsid w:val="00AD37D1"/>
    <w:rsid w:val="00AD386A"/>
    <w:rsid w:val="00AD45B2"/>
    <w:rsid w:val="00AD4770"/>
    <w:rsid w:val="00AD4788"/>
    <w:rsid w:val="00AD4843"/>
    <w:rsid w:val="00AD48D0"/>
    <w:rsid w:val="00AD4B03"/>
    <w:rsid w:val="00AD4B8D"/>
    <w:rsid w:val="00AD4BEC"/>
    <w:rsid w:val="00AD4F1B"/>
    <w:rsid w:val="00AD5369"/>
    <w:rsid w:val="00AD5455"/>
    <w:rsid w:val="00AD5BEC"/>
    <w:rsid w:val="00AD5C1E"/>
    <w:rsid w:val="00AD5CEB"/>
    <w:rsid w:val="00AD5D03"/>
    <w:rsid w:val="00AD5D8F"/>
    <w:rsid w:val="00AD64C5"/>
    <w:rsid w:val="00AD6560"/>
    <w:rsid w:val="00AD6850"/>
    <w:rsid w:val="00AD6AAF"/>
    <w:rsid w:val="00AD6E11"/>
    <w:rsid w:val="00AD6E1B"/>
    <w:rsid w:val="00AD7653"/>
    <w:rsid w:val="00AD7B6B"/>
    <w:rsid w:val="00AD7E77"/>
    <w:rsid w:val="00AE021D"/>
    <w:rsid w:val="00AE0292"/>
    <w:rsid w:val="00AE0A66"/>
    <w:rsid w:val="00AE0AFC"/>
    <w:rsid w:val="00AE0DC9"/>
    <w:rsid w:val="00AE0DF2"/>
    <w:rsid w:val="00AE11FB"/>
    <w:rsid w:val="00AE1237"/>
    <w:rsid w:val="00AE128D"/>
    <w:rsid w:val="00AE15C1"/>
    <w:rsid w:val="00AE192E"/>
    <w:rsid w:val="00AE1CB8"/>
    <w:rsid w:val="00AE1FFC"/>
    <w:rsid w:val="00AE21EE"/>
    <w:rsid w:val="00AE222D"/>
    <w:rsid w:val="00AE2445"/>
    <w:rsid w:val="00AE251F"/>
    <w:rsid w:val="00AE288F"/>
    <w:rsid w:val="00AE2A1B"/>
    <w:rsid w:val="00AE311D"/>
    <w:rsid w:val="00AE3444"/>
    <w:rsid w:val="00AE3478"/>
    <w:rsid w:val="00AE36B9"/>
    <w:rsid w:val="00AE384B"/>
    <w:rsid w:val="00AE3EF7"/>
    <w:rsid w:val="00AE3EF8"/>
    <w:rsid w:val="00AE429E"/>
    <w:rsid w:val="00AE4383"/>
    <w:rsid w:val="00AE465D"/>
    <w:rsid w:val="00AE465E"/>
    <w:rsid w:val="00AE4667"/>
    <w:rsid w:val="00AE49B0"/>
    <w:rsid w:val="00AE4A29"/>
    <w:rsid w:val="00AE5718"/>
    <w:rsid w:val="00AE5800"/>
    <w:rsid w:val="00AE59D8"/>
    <w:rsid w:val="00AE74A9"/>
    <w:rsid w:val="00AE7548"/>
    <w:rsid w:val="00AE76BA"/>
    <w:rsid w:val="00AE7857"/>
    <w:rsid w:val="00AE79A7"/>
    <w:rsid w:val="00AE7C4D"/>
    <w:rsid w:val="00AE7C5A"/>
    <w:rsid w:val="00AE7FF0"/>
    <w:rsid w:val="00AF01AF"/>
    <w:rsid w:val="00AF02C0"/>
    <w:rsid w:val="00AF0A72"/>
    <w:rsid w:val="00AF0BCA"/>
    <w:rsid w:val="00AF0E3F"/>
    <w:rsid w:val="00AF12A0"/>
    <w:rsid w:val="00AF179D"/>
    <w:rsid w:val="00AF1BC9"/>
    <w:rsid w:val="00AF1D34"/>
    <w:rsid w:val="00AF1EB1"/>
    <w:rsid w:val="00AF24C7"/>
    <w:rsid w:val="00AF27FA"/>
    <w:rsid w:val="00AF2B4E"/>
    <w:rsid w:val="00AF2B65"/>
    <w:rsid w:val="00AF2B6A"/>
    <w:rsid w:val="00AF2C37"/>
    <w:rsid w:val="00AF2D39"/>
    <w:rsid w:val="00AF2D8C"/>
    <w:rsid w:val="00AF2EA1"/>
    <w:rsid w:val="00AF3236"/>
    <w:rsid w:val="00AF3518"/>
    <w:rsid w:val="00AF380E"/>
    <w:rsid w:val="00AF3A07"/>
    <w:rsid w:val="00AF3B17"/>
    <w:rsid w:val="00AF3DE4"/>
    <w:rsid w:val="00AF403C"/>
    <w:rsid w:val="00AF420D"/>
    <w:rsid w:val="00AF4287"/>
    <w:rsid w:val="00AF433C"/>
    <w:rsid w:val="00AF46AE"/>
    <w:rsid w:val="00AF489B"/>
    <w:rsid w:val="00AF4935"/>
    <w:rsid w:val="00AF4F3D"/>
    <w:rsid w:val="00AF5107"/>
    <w:rsid w:val="00AF512A"/>
    <w:rsid w:val="00AF516E"/>
    <w:rsid w:val="00AF5172"/>
    <w:rsid w:val="00AF5512"/>
    <w:rsid w:val="00AF56E3"/>
    <w:rsid w:val="00AF57EE"/>
    <w:rsid w:val="00AF592D"/>
    <w:rsid w:val="00AF5AB8"/>
    <w:rsid w:val="00AF5C3B"/>
    <w:rsid w:val="00AF5E8A"/>
    <w:rsid w:val="00AF5F09"/>
    <w:rsid w:val="00AF676C"/>
    <w:rsid w:val="00AF6BCF"/>
    <w:rsid w:val="00AF6C04"/>
    <w:rsid w:val="00AF7013"/>
    <w:rsid w:val="00AF736E"/>
    <w:rsid w:val="00AF767C"/>
    <w:rsid w:val="00AF7BC8"/>
    <w:rsid w:val="00AF7C6E"/>
    <w:rsid w:val="00AF7CD5"/>
    <w:rsid w:val="00B0008B"/>
    <w:rsid w:val="00B000C6"/>
    <w:rsid w:val="00B003B6"/>
    <w:rsid w:val="00B005D6"/>
    <w:rsid w:val="00B00719"/>
    <w:rsid w:val="00B01001"/>
    <w:rsid w:val="00B01288"/>
    <w:rsid w:val="00B0130E"/>
    <w:rsid w:val="00B0153D"/>
    <w:rsid w:val="00B01590"/>
    <w:rsid w:val="00B01ADB"/>
    <w:rsid w:val="00B01EF0"/>
    <w:rsid w:val="00B02001"/>
    <w:rsid w:val="00B02457"/>
    <w:rsid w:val="00B02894"/>
    <w:rsid w:val="00B02C07"/>
    <w:rsid w:val="00B02E41"/>
    <w:rsid w:val="00B0302A"/>
    <w:rsid w:val="00B03147"/>
    <w:rsid w:val="00B036C3"/>
    <w:rsid w:val="00B03742"/>
    <w:rsid w:val="00B03769"/>
    <w:rsid w:val="00B038D2"/>
    <w:rsid w:val="00B03C2A"/>
    <w:rsid w:val="00B04474"/>
    <w:rsid w:val="00B0449E"/>
    <w:rsid w:val="00B04760"/>
    <w:rsid w:val="00B04D40"/>
    <w:rsid w:val="00B04DA6"/>
    <w:rsid w:val="00B04DD9"/>
    <w:rsid w:val="00B04E43"/>
    <w:rsid w:val="00B050DA"/>
    <w:rsid w:val="00B058BB"/>
    <w:rsid w:val="00B059A5"/>
    <w:rsid w:val="00B05F54"/>
    <w:rsid w:val="00B05FBC"/>
    <w:rsid w:val="00B060EC"/>
    <w:rsid w:val="00B062CB"/>
    <w:rsid w:val="00B069E9"/>
    <w:rsid w:val="00B06A8A"/>
    <w:rsid w:val="00B06D02"/>
    <w:rsid w:val="00B06D0C"/>
    <w:rsid w:val="00B072CE"/>
    <w:rsid w:val="00B07379"/>
    <w:rsid w:val="00B07854"/>
    <w:rsid w:val="00B07B58"/>
    <w:rsid w:val="00B07E7F"/>
    <w:rsid w:val="00B10267"/>
    <w:rsid w:val="00B1041F"/>
    <w:rsid w:val="00B10644"/>
    <w:rsid w:val="00B10BFC"/>
    <w:rsid w:val="00B11177"/>
    <w:rsid w:val="00B114EE"/>
    <w:rsid w:val="00B11690"/>
    <w:rsid w:val="00B11A13"/>
    <w:rsid w:val="00B11AD2"/>
    <w:rsid w:val="00B11D18"/>
    <w:rsid w:val="00B120B9"/>
    <w:rsid w:val="00B122C2"/>
    <w:rsid w:val="00B13637"/>
    <w:rsid w:val="00B136B4"/>
    <w:rsid w:val="00B13959"/>
    <w:rsid w:val="00B13A6E"/>
    <w:rsid w:val="00B13E78"/>
    <w:rsid w:val="00B13FF4"/>
    <w:rsid w:val="00B14002"/>
    <w:rsid w:val="00B1431B"/>
    <w:rsid w:val="00B143B4"/>
    <w:rsid w:val="00B14756"/>
    <w:rsid w:val="00B148D0"/>
    <w:rsid w:val="00B14AC7"/>
    <w:rsid w:val="00B14EAD"/>
    <w:rsid w:val="00B14F28"/>
    <w:rsid w:val="00B14F37"/>
    <w:rsid w:val="00B15113"/>
    <w:rsid w:val="00B152F8"/>
    <w:rsid w:val="00B1540D"/>
    <w:rsid w:val="00B157BE"/>
    <w:rsid w:val="00B1592D"/>
    <w:rsid w:val="00B15F91"/>
    <w:rsid w:val="00B15FC2"/>
    <w:rsid w:val="00B16133"/>
    <w:rsid w:val="00B16484"/>
    <w:rsid w:val="00B16B46"/>
    <w:rsid w:val="00B16BCF"/>
    <w:rsid w:val="00B16F25"/>
    <w:rsid w:val="00B17297"/>
    <w:rsid w:val="00B172BA"/>
    <w:rsid w:val="00B17334"/>
    <w:rsid w:val="00B17A77"/>
    <w:rsid w:val="00B17CA4"/>
    <w:rsid w:val="00B201C1"/>
    <w:rsid w:val="00B201E1"/>
    <w:rsid w:val="00B20394"/>
    <w:rsid w:val="00B203E6"/>
    <w:rsid w:val="00B20734"/>
    <w:rsid w:val="00B207AE"/>
    <w:rsid w:val="00B20D40"/>
    <w:rsid w:val="00B20DC2"/>
    <w:rsid w:val="00B20F2A"/>
    <w:rsid w:val="00B213F2"/>
    <w:rsid w:val="00B215FF"/>
    <w:rsid w:val="00B2175A"/>
    <w:rsid w:val="00B219F4"/>
    <w:rsid w:val="00B21CB8"/>
    <w:rsid w:val="00B21E79"/>
    <w:rsid w:val="00B224D0"/>
    <w:rsid w:val="00B22622"/>
    <w:rsid w:val="00B22D6E"/>
    <w:rsid w:val="00B2309A"/>
    <w:rsid w:val="00B233EB"/>
    <w:rsid w:val="00B23402"/>
    <w:rsid w:val="00B234CB"/>
    <w:rsid w:val="00B23E59"/>
    <w:rsid w:val="00B24030"/>
    <w:rsid w:val="00B242C8"/>
    <w:rsid w:val="00B244E0"/>
    <w:rsid w:val="00B249A0"/>
    <w:rsid w:val="00B24FC1"/>
    <w:rsid w:val="00B25412"/>
    <w:rsid w:val="00B2547D"/>
    <w:rsid w:val="00B25832"/>
    <w:rsid w:val="00B259AD"/>
    <w:rsid w:val="00B25A1F"/>
    <w:rsid w:val="00B25A52"/>
    <w:rsid w:val="00B25D27"/>
    <w:rsid w:val="00B26879"/>
    <w:rsid w:val="00B26900"/>
    <w:rsid w:val="00B26A04"/>
    <w:rsid w:val="00B26A26"/>
    <w:rsid w:val="00B26A3E"/>
    <w:rsid w:val="00B26CD9"/>
    <w:rsid w:val="00B272A4"/>
    <w:rsid w:val="00B27586"/>
    <w:rsid w:val="00B275D6"/>
    <w:rsid w:val="00B27E62"/>
    <w:rsid w:val="00B30078"/>
    <w:rsid w:val="00B30171"/>
    <w:rsid w:val="00B30186"/>
    <w:rsid w:val="00B3027A"/>
    <w:rsid w:val="00B302BE"/>
    <w:rsid w:val="00B304AD"/>
    <w:rsid w:val="00B30517"/>
    <w:rsid w:val="00B306BB"/>
    <w:rsid w:val="00B30849"/>
    <w:rsid w:val="00B30B79"/>
    <w:rsid w:val="00B30BDD"/>
    <w:rsid w:val="00B31264"/>
    <w:rsid w:val="00B316EE"/>
    <w:rsid w:val="00B324D4"/>
    <w:rsid w:val="00B327FB"/>
    <w:rsid w:val="00B32B08"/>
    <w:rsid w:val="00B32C82"/>
    <w:rsid w:val="00B32F1E"/>
    <w:rsid w:val="00B32FB4"/>
    <w:rsid w:val="00B33003"/>
    <w:rsid w:val="00B3328E"/>
    <w:rsid w:val="00B338BF"/>
    <w:rsid w:val="00B33AA7"/>
    <w:rsid w:val="00B33AB6"/>
    <w:rsid w:val="00B34572"/>
    <w:rsid w:val="00B34608"/>
    <w:rsid w:val="00B3464D"/>
    <w:rsid w:val="00B34BF8"/>
    <w:rsid w:val="00B34C0E"/>
    <w:rsid w:val="00B34D06"/>
    <w:rsid w:val="00B34E46"/>
    <w:rsid w:val="00B35358"/>
    <w:rsid w:val="00B354D5"/>
    <w:rsid w:val="00B35602"/>
    <w:rsid w:val="00B35BD0"/>
    <w:rsid w:val="00B35F61"/>
    <w:rsid w:val="00B366B1"/>
    <w:rsid w:val="00B368BA"/>
    <w:rsid w:val="00B36981"/>
    <w:rsid w:val="00B36AAA"/>
    <w:rsid w:val="00B36BED"/>
    <w:rsid w:val="00B36D3B"/>
    <w:rsid w:val="00B37198"/>
    <w:rsid w:val="00B3757E"/>
    <w:rsid w:val="00B377BA"/>
    <w:rsid w:val="00B37B02"/>
    <w:rsid w:val="00B37BF2"/>
    <w:rsid w:val="00B40266"/>
    <w:rsid w:val="00B402B4"/>
    <w:rsid w:val="00B402EF"/>
    <w:rsid w:val="00B4057E"/>
    <w:rsid w:val="00B40B40"/>
    <w:rsid w:val="00B40C77"/>
    <w:rsid w:val="00B40F6D"/>
    <w:rsid w:val="00B4127E"/>
    <w:rsid w:val="00B41CA5"/>
    <w:rsid w:val="00B41CF2"/>
    <w:rsid w:val="00B41E64"/>
    <w:rsid w:val="00B42548"/>
    <w:rsid w:val="00B42697"/>
    <w:rsid w:val="00B42B94"/>
    <w:rsid w:val="00B42C3D"/>
    <w:rsid w:val="00B42E0C"/>
    <w:rsid w:val="00B435C7"/>
    <w:rsid w:val="00B43699"/>
    <w:rsid w:val="00B4370B"/>
    <w:rsid w:val="00B4372A"/>
    <w:rsid w:val="00B43BC6"/>
    <w:rsid w:val="00B43D19"/>
    <w:rsid w:val="00B44A6A"/>
    <w:rsid w:val="00B44C4F"/>
    <w:rsid w:val="00B44CB6"/>
    <w:rsid w:val="00B44F62"/>
    <w:rsid w:val="00B44FA6"/>
    <w:rsid w:val="00B455A1"/>
    <w:rsid w:val="00B456EF"/>
    <w:rsid w:val="00B4598B"/>
    <w:rsid w:val="00B45AC6"/>
    <w:rsid w:val="00B45C07"/>
    <w:rsid w:val="00B45F10"/>
    <w:rsid w:val="00B465B8"/>
    <w:rsid w:val="00B4669D"/>
    <w:rsid w:val="00B46A48"/>
    <w:rsid w:val="00B46F02"/>
    <w:rsid w:val="00B46FC2"/>
    <w:rsid w:val="00B47446"/>
    <w:rsid w:val="00B47891"/>
    <w:rsid w:val="00B478D6"/>
    <w:rsid w:val="00B478EA"/>
    <w:rsid w:val="00B47991"/>
    <w:rsid w:val="00B479EA"/>
    <w:rsid w:val="00B47AAD"/>
    <w:rsid w:val="00B47E43"/>
    <w:rsid w:val="00B503CD"/>
    <w:rsid w:val="00B50BAC"/>
    <w:rsid w:val="00B50CDA"/>
    <w:rsid w:val="00B50DBE"/>
    <w:rsid w:val="00B50EC0"/>
    <w:rsid w:val="00B50F41"/>
    <w:rsid w:val="00B50F97"/>
    <w:rsid w:val="00B5133A"/>
    <w:rsid w:val="00B5164E"/>
    <w:rsid w:val="00B5183D"/>
    <w:rsid w:val="00B51DA9"/>
    <w:rsid w:val="00B51E20"/>
    <w:rsid w:val="00B51F11"/>
    <w:rsid w:val="00B51F80"/>
    <w:rsid w:val="00B524BA"/>
    <w:rsid w:val="00B52629"/>
    <w:rsid w:val="00B5272C"/>
    <w:rsid w:val="00B527EF"/>
    <w:rsid w:val="00B52DE7"/>
    <w:rsid w:val="00B5347B"/>
    <w:rsid w:val="00B534EA"/>
    <w:rsid w:val="00B537A3"/>
    <w:rsid w:val="00B53807"/>
    <w:rsid w:val="00B539A6"/>
    <w:rsid w:val="00B54861"/>
    <w:rsid w:val="00B54957"/>
    <w:rsid w:val="00B54AE3"/>
    <w:rsid w:val="00B54C84"/>
    <w:rsid w:val="00B55406"/>
    <w:rsid w:val="00B55DBC"/>
    <w:rsid w:val="00B55FCB"/>
    <w:rsid w:val="00B56251"/>
    <w:rsid w:val="00B5665F"/>
    <w:rsid w:val="00B56BE0"/>
    <w:rsid w:val="00B56E6D"/>
    <w:rsid w:val="00B57124"/>
    <w:rsid w:val="00B571BE"/>
    <w:rsid w:val="00B575FD"/>
    <w:rsid w:val="00B57B93"/>
    <w:rsid w:val="00B57F98"/>
    <w:rsid w:val="00B600BA"/>
    <w:rsid w:val="00B600FC"/>
    <w:rsid w:val="00B60156"/>
    <w:rsid w:val="00B602DB"/>
    <w:rsid w:val="00B60508"/>
    <w:rsid w:val="00B605BA"/>
    <w:rsid w:val="00B60959"/>
    <w:rsid w:val="00B60C2D"/>
    <w:rsid w:val="00B60DB5"/>
    <w:rsid w:val="00B61502"/>
    <w:rsid w:val="00B6181D"/>
    <w:rsid w:val="00B618B6"/>
    <w:rsid w:val="00B61C75"/>
    <w:rsid w:val="00B61F7C"/>
    <w:rsid w:val="00B620B5"/>
    <w:rsid w:val="00B6274A"/>
    <w:rsid w:val="00B62E50"/>
    <w:rsid w:val="00B62F36"/>
    <w:rsid w:val="00B62F85"/>
    <w:rsid w:val="00B631AC"/>
    <w:rsid w:val="00B632B8"/>
    <w:rsid w:val="00B633AA"/>
    <w:rsid w:val="00B633DD"/>
    <w:rsid w:val="00B63471"/>
    <w:rsid w:val="00B6351D"/>
    <w:rsid w:val="00B637B7"/>
    <w:rsid w:val="00B638EA"/>
    <w:rsid w:val="00B6392A"/>
    <w:rsid w:val="00B6397D"/>
    <w:rsid w:val="00B63C46"/>
    <w:rsid w:val="00B63CB8"/>
    <w:rsid w:val="00B643BC"/>
    <w:rsid w:val="00B643C9"/>
    <w:rsid w:val="00B643DA"/>
    <w:rsid w:val="00B64581"/>
    <w:rsid w:val="00B64797"/>
    <w:rsid w:val="00B6489E"/>
    <w:rsid w:val="00B64CF6"/>
    <w:rsid w:val="00B650F2"/>
    <w:rsid w:val="00B652B1"/>
    <w:rsid w:val="00B6593A"/>
    <w:rsid w:val="00B65958"/>
    <w:rsid w:val="00B65C93"/>
    <w:rsid w:val="00B65E5E"/>
    <w:rsid w:val="00B66150"/>
    <w:rsid w:val="00B663E1"/>
    <w:rsid w:val="00B66771"/>
    <w:rsid w:val="00B66B08"/>
    <w:rsid w:val="00B66E20"/>
    <w:rsid w:val="00B67468"/>
    <w:rsid w:val="00B674E8"/>
    <w:rsid w:val="00B678A4"/>
    <w:rsid w:val="00B678F9"/>
    <w:rsid w:val="00B67D06"/>
    <w:rsid w:val="00B67E34"/>
    <w:rsid w:val="00B70156"/>
    <w:rsid w:val="00B70636"/>
    <w:rsid w:val="00B707E3"/>
    <w:rsid w:val="00B70AAF"/>
    <w:rsid w:val="00B70C68"/>
    <w:rsid w:val="00B70E9F"/>
    <w:rsid w:val="00B715D9"/>
    <w:rsid w:val="00B7169E"/>
    <w:rsid w:val="00B71920"/>
    <w:rsid w:val="00B71946"/>
    <w:rsid w:val="00B71A5E"/>
    <w:rsid w:val="00B71C9B"/>
    <w:rsid w:val="00B71EF0"/>
    <w:rsid w:val="00B7225D"/>
    <w:rsid w:val="00B729B6"/>
    <w:rsid w:val="00B72A0B"/>
    <w:rsid w:val="00B72F9B"/>
    <w:rsid w:val="00B72FEB"/>
    <w:rsid w:val="00B73255"/>
    <w:rsid w:val="00B734B8"/>
    <w:rsid w:val="00B737C1"/>
    <w:rsid w:val="00B738EC"/>
    <w:rsid w:val="00B73A19"/>
    <w:rsid w:val="00B7429C"/>
    <w:rsid w:val="00B742F5"/>
    <w:rsid w:val="00B744E6"/>
    <w:rsid w:val="00B74A0F"/>
    <w:rsid w:val="00B74B35"/>
    <w:rsid w:val="00B74F8F"/>
    <w:rsid w:val="00B751BC"/>
    <w:rsid w:val="00B752CA"/>
    <w:rsid w:val="00B753D2"/>
    <w:rsid w:val="00B75863"/>
    <w:rsid w:val="00B75B90"/>
    <w:rsid w:val="00B75BCD"/>
    <w:rsid w:val="00B75DF3"/>
    <w:rsid w:val="00B75F16"/>
    <w:rsid w:val="00B760F3"/>
    <w:rsid w:val="00B7621F"/>
    <w:rsid w:val="00B7624E"/>
    <w:rsid w:val="00B765A2"/>
    <w:rsid w:val="00B76956"/>
    <w:rsid w:val="00B76A4E"/>
    <w:rsid w:val="00B76B5F"/>
    <w:rsid w:val="00B76B9B"/>
    <w:rsid w:val="00B76BE9"/>
    <w:rsid w:val="00B76D49"/>
    <w:rsid w:val="00B76FCA"/>
    <w:rsid w:val="00B77171"/>
    <w:rsid w:val="00B771C5"/>
    <w:rsid w:val="00B7735B"/>
    <w:rsid w:val="00B776F3"/>
    <w:rsid w:val="00B8077A"/>
    <w:rsid w:val="00B80D8F"/>
    <w:rsid w:val="00B80E70"/>
    <w:rsid w:val="00B810BA"/>
    <w:rsid w:val="00B81520"/>
    <w:rsid w:val="00B81B52"/>
    <w:rsid w:val="00B81BD8"/>
    <w:rsid w:val="00B82265"/>
    <w:rsid w:val="00B8273A"/>
    <w:rsid w:val="00B82793"/>
    <w:rsid w:val="00B828BD"/>
    <w:rsid w:val="00B828D9"/>
    <w:rsid w:val="00B831B8"/>
    <w:rsid w:val="00B83489"/>
    <w:rsid w:val="00B8351D"/>
    <w:rsid w:val="00B8357E"/>
    <w:rsid w:val="00B8392D"/>
    <w:rsid w:val="00B83B67"/>
    <w:rsid w:val="00B83CA6"/>
    <w:rsid w:val="00B8464B"/>
    <w:rsid w:val="00B84B00"/>
    <w:rsid w:val="00B8512B"/>
    <w:rsid w:val="00B851C6"/>
    <w:rsid w:val="00B85323"/>
    <w:rsid w:val="00B853C9"/>
    <w:rsid w:val="00B85489"/>
    <w:rsid w:val="00B8579A"/>
    <w:rsid w:val="00B857FD"/>
    <w:rsid w:val="00B85B8B"/>
    <w:rsid w:val="00B85CED"/>
    <w:rsid w:val="00B85EE5"/>
    <w:rsid w:val="00B85FC1"/>
    <w:rsid w:val="00B86093"/>
    <w:rsid w:val="00B8621B"/>
    <w:rsid w:val="00B865B2"/>
    <w:rsid w:val="00B86603"/>
    <w:rsid w:val="00B868C8"/>
    <w:rsid w:val="00B8696C"/>
    <w:rsid w:val="00B86990"/>
    <w:rsid w:val="00B869E0"/>
    <w:rsid w:val="00B86A72"/>
    <w:rsid w:val="00B873F9"/>
    <w:rsid w:val="00B876BC"/>
    <w:rsid w:val="00B87BE1"/>
    <w:rsid w:val="00B87DDB"/>
    <w:rsid w:val="00B9004C"/>
    <w:rsid w:val="00B90083"/>
    <w:rsid w:val="00B90797"/>
    <w:rsid w:val="00B90949"/>
    <w:rsid w:val="00B91675"/>
    <w:rsid w:val="00B91829"/>
    <w:rsid w:val="00B920AC"/>
    <w:rsid w:val="00B92272"/>
    <w:rsid w:val="00B922CB"/>
    <w:rsid w:val="00B923D9"/>
    <w:rsid w:val="00B92554"/>
    <w:rsid w:val="00B92812"/>
    <w:rsid w:val="00B92977"/>
    <w:rsid w:val="00B92A1C"/>
    <w:rsid w:val="00B93036"/>
    <w:rsid w:val="00B932BF"/>
    <w:rsid w:val="00B9380C"/>
    <w:rsid w:val="00B938C6"/>
    <w:rsid w:val="00B943BB"/>
    <w:rsid w:val="00B94623"/>
    <w:rsid w:val="00B951CF"/>
    <w:rsid w:val="00B956E8"/>
    <w:rsid w:val="00B9573F"/>
    <w:rsid w:val="00B957DA"/>
    <w:rsid w:val="00B95811"/>
    <w:rsid w:val="00B959E3"/>
    <w:rsid w:val="00B95C47"/>
    <w:rsid w:val="00B95C51"/>
    <w:rsid w:val="00B95D99"/>
    <w:rsid w:val="00B9610B"/>
    <w:rsid w:val="00B961EB"/>
    <w:rsid w:val="00B961EF"/>
    <w:rsid w:val="00B96453"/>
    <w:rsid w:val="00B96683"/>
    <w:rsid w:val="00B9669E"/>
    <w:rsid w:val="00B96A0B"/>
    <w:rsid w:val="00B96AA7"/>
    <w:rsid w:val="00B96C7A"/>
    <w:rsid w:val="00B96E62"/>
    <w:rsid w:val="00B97027"/>
    <w:rsid w:val="00B97124"/>
    <w:rsid w:val="00B971CC"/>
    <w:rsid w:val="00B9731A"/>
    <w:rsid w:val="00B97595"/>
    <w:rsid w:val="00B977D1"/>
    <w:rsid w:val="00B97E8D"/>
    <w:rsid w:val="00B97F72"/>
    <w:rsid w:val="00BA037B"/>
    <w:rsid w:val="00BA03B9"/>
    <w:rsid w:val="00BA0489"/>
    <w:rsid w:val="00BA0829"/>
    <w:rsid w:val="00BA0ACE"/>
    <w:rsid w:val="00BA0FD1"/>
    <w:rsid w:val="00BA1216"/>
    <w:rsid w:val="00BA165B"/>
    <w:rsid w:val="00BA19D1"/>
    <w:rsid w:val="00BA1B2A"/>
    <w:rsid w:val="00BA1E3A"/>
    <w:rsid w:val="00BA213F"/>
    <w:rsid w:val="00BA215B"/>
    <w:rsid w:val="00BA2649"/>
    <w:rsid w:val="00BA2736"/>
    <w:rsid w:val="00BA2975"/>
    <w:rsid w:val="00BA2C50"/>
    <w:rsid w:val="00BA2C5B"/>
    <w:rsid w:val="00BA344D"/>
    <w:rsid w:val="00BA3658"/>
    <w:rsid w:val="00BA37A4"/>
    <w:rsid w:val="00BA38C0"/>
    <w:rsid w:val="00BA3A99"/>
    <w:rsid w:val="00BA3C2A"/>
    <w:rsid w:val="00BA4349"/>
    <w:rsid w:val="00BA4752"/>
    <w:rsid w:val="00BA4D4B"/>
    <w:rsid w:val="00BA4F0D"/>
    <w:rsid w:val="00BA50F7"/>
    <w:rsid w:val="00BA5242"/>
    <w:rsid w:val="00BA5B10"/>
    <w:rsid w:val="00BA5B45"/>
    <w:rsid w:val="00BA5C1F"/>
    <w:rsid w:val="00BA5E26"/>
    <w:rsid w:val="00BA62DC"/>
    <w:rsid w:val="00BA680C"/>
    <w:rsid w:val="00BA72ED"/>
    <w:rsid w:val="00BA732D"/>
    <w:rsid w:val="00BA7574"/>
    <w:rsid w:val="00BA7654"/>
    <w:rsid w:val="00BA7879"/>
    <w:rsid w:val="00BA796D"/>
    <w:rsid w:val="00BA7DA1"/>
    <w:rsid w:val="00BA7F01"/>
    <w:rsid w:val="00BB028D"/>
    <w:rsid w:val="00BB02D5"/>
    <w:rsid w:val="00BB02EB"/>
    <w:rsid w:val="00BB0A34"/>
    <w:rsid w:val="00BB0B0F"/>
    <w:rsid w:val="00BB11D8"/>
    <w:rsid w:val="00BB1282"/>
    <w:rsid w:val="00BB1484"/>
    <w:rsid w:val="00BB17A0"/>
    <w:rsid w:val="00BB1820"/>
    <w:rsid w:val="00BB1955"/>
    <w:rsid w:val="00BB1BC7"/>
    <w:rsid w:val="00BB1CB2"/>
    <w:rsid w:val="00BB1E6A"/>
    <w:rsid w:val="00BB1EF3"/>
    <w:rsid w:val="00BB21E2"/>
    <w:rsid w:val="00BB303C"/>
    <w:rsid w:val="00BB3798"/>
    <w:rsid w:val="00BB383A"/>
    <w:rsid w:val="00BB3D52"/>
    <w:rsid w:val="00BB3D7C"/>
    <w:rsid w:val="00BB3EEF"/>
    <w:rsid w:val="00BB4139"/>
    <w:rsid w:val="00BB41E2"/>
    <w:rsid w:val="00BB4277"/>
    <w:rsid w:val="00BB4457"/>
    <w:rsid w:val="00BB45D2"/>
    <w:rsid w:val="00BB4728"/>
    <w:rsid w:val="00BB4D36"/>
    <w:rsid w:val="00BB4E42"/>
    <w:rsid w:val="00BB5015"/>
    <w:rsid w:val="00BB535D"/>
    <w:rsid w:val="00BB53AB"/>
    <w:rsid w:val="00BB55DF"/>
    <w:rsid w:val="00BB5FD5"/>
    <w:rsid w:val="00BB6275"/>
    <w:rsid w:val="00BB634C"/>
    <w:rsid w:val="00BB68F6"/>
    <w:rsid w:val="00BB74D5"/>
    <w:rsid w:val="00BB7C76"/>
    <w:rsid w:val="00BC0208"/>
    <w:rsid w:val="00BC0379"/>
    <w:rsid w:val="00BC04A4"/>
    <w:rsid w:val="00BC05F4"/>
    <w:rsid w:val="00BC0C11"/>
    <w:rsid w:val="00BC0CA4"/>
    <w:rsid w:val="00BC11F3"/>
    <w:rsid w:val="00BC1204"/>
    <w:rsid w:val="00BC1718"/>
    <w:rsid w:val="00BC1879"/>
    <w:rsid w:val="00BC1C62"/>
    <w:rsid w:val="00BC1DE2"/>
    <w:rsid w:val="00BC2019"/>
    <w:rsid w:val="00BC255F"/>
    <w:rsid w:val="00BC25EB"/>
    <w:rsid w:val="00BC2936"/>
    <w:rsid w:val="00BC2B2D"/>
    <w:rsid w:val="00BC2BED"/>
    <w:rsid w:val="00BC38B3"/>
    <w:rsid w:val="00BC3FFC"/>
    <w:rsid w:val="00BC4058"/>
    <w:rsid w:val="00BC4254"/>
    <w:rsid w:val="00BC442F"/>
    <w:rsid w:val="00BC455E"/>
    <w:rsid w:val="00BC45F5"/>
    <w:rsid w:val="00BC4812"/>
    <w:rsid w:val="00BC4EE5"/>
    <w:rsid w:val="00BC4F79"/>
    <w:rsid w:val="00BC4FA1"/>
    <w:rsid w:val="00BC522C"/>
    <w:rsid w:val="00BC5366"/>
    <w:rsid w:val="00BC5707"/>
    <w:rsid w:val="00BC57AC"/>
    <w:rsid w:val="00BC6039"/>
    <w:rsid w:val="00BC6361"/>
    <w:rsid w:val="00BC64BB"/>
    <w:rsid w:val="00BC674E"/>
    <w:rsid w:val="00BC692E"/>
    <w:rsid w:val="00BC6AA0"/>
    <w:rsid w:val="00BC6C47"/>
    <w:rsid w:val="00BC7055"/>
    <w:rsid w:val="00BC7202"/>
    <w:rsid w:val="00BC75CD"/>
    <w:rsid w:val="00BC7DB4"/>
    <w:rsid w:val="00BC7DE2"/>
    <w:rsid w:val="00BD0150"/>
    <w:rsid w:val="00BD04E1"/>
    <w:rsid w:val="00BD06C5"/>
    <w:rsid w:val="00BD082D"/>
    <w:rsid w:val="00BD08E6"/>
    <w:rsid w:val="00BD0A6D"/>
    <w:rsid w:val="00BD0A6E"/>
    <w:rsid w:val="00BD0B47"/>
    <w:rsid w:val="00BD1027"/>
    <w:rsid w:val="00BD1044"/>
    <w:rsid w:val="00BD1174"/>
    <w:rsid w:val="00BD11BF"/>
    <w:rsid w:val="00BD11D0"/>
    <w:rsid w:val="00BD145B"/>
    <w:rsid w:val="00BD165D"/>
    <w:rsid w:val="00BD1964"/>
    <w:rsid w:val="00BD1A7A"/>
    <w:rsid w:val="00BD1BB5"/>
    <w:rsid w:val="00BD288C"/>
    <w:rsid w:val="00BD2A82"/>
    <w:rsid w:val="00BD2B6C"/>
    <w:rsid w:val="00BD2F71"/>
    <w:rsid w:val="00BD30E3"/>
    <w:rsid w:val="00BD311C"/>
    <w:rsid w:val="00BD33FA"/>
    <w:rsid w:val="00BD361F"/>
    <w:rsid w:val="00BD368A"/>
    <w:rsid w:val="00BD4336"/>
    <w:rsid w:val="00BD4414"/>
    <w:rsid w:val="00BD446D"/>
    <w:rsid w:val="00BD4597"/>
    <w:rsid w:val="00BD495B"/>
    <w:rsid w:val="00BD4CA2"/>
    <w:rsid w:val="00BD4DB4"/>
    <w:rsid w:val="00BD4FE0"/>
    <w:rsid w:val="00BD55F2"/>
    <w:rsid w:val="00BD55F4"/>
    <w:rsid w:val="00BD56ED"/>
    <w:rsid w:val="00BD5700"/>
    <w:rsid w:val="00BD57F0"/>
    <w:rsid w:val="00BD5D54"/>
    <w:rsid w:val="00BD60A3"/>
    <w:rsid w:val="00BD6556"/>
    <w:rsid w:val="00BD6646"/>
    <w:rsid w:val="00BD6679"/>
    <w:rsid w:val="00BD66E8"/>
    <w:rsid w:val="00BD6B7E"/>
    <w:rsid w:val="00BD6ECA"/>
    <w:rsid w:val="00BD6F26"/>
    <w:rsid w:val="00BD70A3"/>
    <w:rsid w:val="00BD737A"/>
    <w:rsid w:val="00BD740A"/>
    <w:rsid w:val="00BD7838"/>
    <w:rsid w:val="00BD791E"/>
    <w:rsid w:val="00BD7BA4"/>
    <w:rsid w:val="00BD7BDD"/>
    <w:rsid w:val="00BD7BF2"/>
    <w:rsid w:val="00BD7D92"/>
    <w:rsid w:val="00BD7F1C"/>
    <w:rsid w:val="00BE02D2"/>
    <w:rsid w:val="00BE0979"/>
    <w:rsid w:val="00BE0D30"/>
    <w:rsid w:val="00BE1148"/>
    <w:rsid w:val="00BE11AA"/>
    <w:rsid w:val="00BE15D4"/>
    <w:rsid w:val="00BE16BD"/>
    <w:rsid w:val="00BE18F4"/>
    <w:rsid w:val="00BE1ADA"/>
    <w:rsid w:val="00BE1E76"/>
    <w:rsid w:val="00BE1EBE"/>
    <w:rsid w:val="00BE1EDF"/>
    <w:rsid w:val="00BE20FD"/>
    <w:rsid w:val="00BE269F"/>
    <w:rsid w:val="00BE2FF0"/>
    <w:rsid w:val="00BE3071"/>
    <w:rsid w:val="00BE31D8"/>
    <w:rsid w:val="00BE34C0"/>
    <w:rsid w:val="00BE3518"/>
    <w:rsid w:val="00BE37B5"/>
    <w:rsid w:val="00BE37EA"/>
    <w:rsid w:val="00BE3A39"/>
    <w:rsid w:val="00BE3E07"/>
    <w:rsid w:val="00BE45C4"/>
    <w:rsid w:val="00BE4DD2"/>
    <w:rsid w:val="00BE57F7"/>
    <w:rsid w:val="00BE58D6"/>
    <w:rsid w:val="00BE651B"/>
    <w:rsid w:val="00BE6790"/>
    <w:rsid w:val="00BE6EC7"/>
    <w:rsid w:val="00BE6F57"/>
    <w:rsid w:val="00BE706B"/>
    <w:rsid w:val="00BE7171"/>
    <w:rsid w:val="00BE71A3"/>
    <w:rsid w:val="00BE73BF"/>
    <w:rsid w:val="00BE79AB"/>
    <w:rsid w:val="00BE7ACD"/>
    <w:rsid w:val="00BE7DE3"/>
    <w:rsid w:val="00BF00F8"/>
    <w:rsid w:val="00BF0446"/>
    <w:rsid w:val="00BF066F"/>
    <w:rsid w:val="00BF0882"/>
    <w:rsid w:val="00BF0883"/>
    <w:rsid w:val="00BF10C0"/>
    <w:rsid w:val="00BF16C4"/>
    <w:rsid w:val="00BF1C39"/>
    <w:rsid w:val="00BF1F35"/>
    <w:rsid w:val="00BF21AB"/>
    <w:rsid w:val="00BF2728"/>
    <w:rsid w:val="00BF279D"/>
    <w:rsid w:val="00BF2988"/>
    <w:rsid w:val="00BF2DC5"/>
    <w:rsid w:val="00BF2FD3"/>
    <w:rsid w:val="00BF3536"/>
    <w:rsid w:val="00BF3913"/>
    <w:rsid w:val="00BF3B4B"/>
    <w:rsid w:val="00BF3BE3"/>
    <w:rsid w:val="00BF3BED"/>
    <w:rsid w:val="00BF40A1"/>
    <w:rsid w:val="00BF43F8"/>
    <w:rsid w:val="00BF43FE"/>
    <w:rsid w:val="00BF46DC"/>
    <w:rsid w:val="00BF49F9"/>
    <w:rsid w:val="00BF4D61"/>
    <w:rsid w:val="00BF51D8"/>
    <w:rsid w:val="00BF51E7"/>
    <w:rsid w:val="00BF5847"/>
    <w:rsid w:val="00BF5B4D"/>
    <w:rsid w:val="00BF5BEE"/>
    <w:rsid w:val="00BF611C"/>
    <w:rsid w:val="00BF6752"/>
    <w:rsid w:val="00BF68CD"/>
    <w:rsid w:val="00BF7328"/>
    <w:rsid w:val="00BF733E"/>
    <w:rsid w:val="00BF7DCF"/>
    <w:rsid w:val="00C0023C"/>
    <w:rsid w:val="00C00699"/>
    <w:rsid w:val="00C00725"/>
    <w:rsid w:val="00C007DC"/>
    <w:rsid w:val="00C00997"/>
    <w:rsid w:val="00C009C0"/>
    <w:rsid w:val="00C00FDA"/>
    <w:rsid w:val="00C0113B"/>
    <w:rsid w:val="00C013DE"/>
    <w:rsid w:val="00C0158B"/>
    <w:rsid w:val="00C01955"/>
    <w:rsid w:val="00C01AA6"/>
    <w:rsid w:val="00C01AEC"/>
    <w:rsid w:val="00C01B6C"/>
    <w:rsid w:val="00C01D6C"/>
    <w:rsid w:val="00C023F2"/>
    <w:rsid w:val="00C025D8"/>
    <w:rsid w:val="00C02A46"/>
    <w:rsid w:val="00C02AFB"/>
    <w:rsid w:val="00C02B75"/>
    <w:rsid w:val="00C02DA4"/>
    <w:rsid w:val="00C0367F"/>
    <w:rsid w:val="00C03784"/>
    <w:rsid w:val="00C03788"/>
    <w:rsid w:val="00C0397C"/>
    <w:rsid w:val="00C03B8D"/>
    <w:rsid w:val="00C03C4D"/>
    <w:rsid w:val="00C03FDF"/>
    <w:rsid w:val="00C041CA"/>
    <w:rsid w:val="00C041D7"/>
    <w:rsid w:val="00C04C16"/>
    <w:rsid w:val="00C04DDC"/>
    <w:rsid w:val="00C04F3C"/>
    <w:rsid w:val="00C05075"/>
    <w:rsid w:val="00C05095"/>
    <w:rsid w:val="00C055C6"/>
    <w:rsid w:val="00C0562D"/>
    <w:rsid w:val="00C05D86"/>
    <w:rsid w:val="00C05DD2"/>
    <w:rsid w:val="00C0639E"/>
    <w:rsid w:val="00C065A2"/>
    <w:rsid w:val="00C0678E"/>
    <w:rsid w:val="00C067C7"/>
    <w:rsid w:val="00C06CFD"/>
    <w:rsid w:val="00C070C3"/>
    <w:rsid w:val="00C071A0"/>
    <w:rsid w:val="00C07369"/>
    <w:rsid w:val="00C0778D"/>
    <w:rsid w:val="00C07E54"/>
    <w:rsid w:val="00C07EA4"/>
    <w:rsid w:val="00C10638"/>
    <w:rsid w:val="00C10E38"/>
    <w:rsid w:val="00C10FF2"/>
    <w:rsid w:val="00C11714"/>
    <w:rsid w:val="00C1181F"/>
    <w:rsid w:val="00C11A41"/>
    <w:rsid w:val="00C11C21"/>
    <w:rsid w:val="00C11C85"/>
    <w:rsid w:val="00C12064"/>
    <w:rsid w:val="00C121E0"/>
    <w:rsid w:val="00C122A4"/>
    <w:rsid w:val="00C124E3"/>
    <w:rsid w:val="00C1272E"/>
    <w:rsid w:val="00C1284C"/>
    <w:rsid w:val="00C128EF"/>
    <w:rsid w:val="00C12B65"/>
    <w:rsid w:val="00C131BE"/>
    <w:rsid w:val="00C13204"/>
    <w:rsid w:val="00C13360"/>
    <w:rsid w:val="00C136BF"/>
    <w:rsid w:val="00C13798"/>
    <w:rsid w:val="00C137F9"/>
    <w:rsid w:val="00C13816"/>
    <w:rsid w:val="00C13B2A"/>
    <w:rsid w:val="00C13BD3"/>
    <w:rsid w:val="00C13F0B"/>
    <w:rsid w:val="00C1418C"/>
    <w:rsid w:val="00C142C0"/>
    <w:rsid w:val="00C14316"/>
    <w:rsid w:val="00C14319"/>
    <w:rsid w:val="00C14AF7"/>
    <w:rsid w:val="00C14B93"/>
    <w:rsid w:val="00C14D89"/>
    <w:rsid w:val="00C15B29"/>
    <w:rsid w:val="00C15B3B"/>
    <w:rsid w:val="00C15C83"/>
    <w:rsid w:val="00C15EF5"/>
    <w:rsid w:val="00C16136"/>
    <w:rsid w:val="00C16340"/>
    <w:rsid w:val="00C1696E"/>
    <w:rsid w:val="00C16B07"/>
    <w:rsid w:val="00C16BF3"/>
    <w:rsid w:val="00C16CAF"/>
    <w:rsid w:val="00C16FE9"/>
    <w:rsid w:val="00C170FC"/>
    <w:rsid w:val="00C171CD"/>
    <w:rsid w:val="00C1734F"/>
    <w:rsid w:val="00C17561"/>
    <w:rsid w:val="00C178B9"/>
    <w:rsid w:val="00C178D7"/>
    <w:rsid w:val="00C17956"/>
    <w:rsid w:val="00C17B52"/>
    <w:rsid w:val="00C17B8B"/>
    <w:rsid w:val="00C203C4"/>
    <w:rsid w:val="00C20656"/>
    <w:rsid w:val="00C20824"/>
    <w:rsid w:val="00C20AB4"/>
    <w:rsid w:val="00C20C73"/>
    <w:rsid w:val="00C2114C"/>
    <w:rsid w:val="00C214E9"/>
    <w:rsid w:val="00C21828"/>
    <w:rsid w:val="00C21986"/>
    <w:rsid w:val="00C219B3"/>
    <w:rsid w:val="00C219FF"/>
    <w:rsid w:val="00C21B7B"/>
    <w:rsid w:val="00C22425"/>
    <w:rsid w:val="00C2248E"/>
    <w:rsid w:val="00C22757"/>
    <w:rsid w:val="00C22806"/>
    <w:rsid w:val="00C2284E"/>
    <w:rsid w:val="00C2290A"/>
    <w:rsid w:val="00C2297B"/>
    <w:rsid w:val="00C229B5"/>
    <w:rsid w:val="00C22A74"/>
    <w:rsid w:val="00C22AFD"/>
    <w:rsid w:val="00C22C8C"/>
    <w:rsid w:val="00C2368A"/>
    <w:rsid w:val="00C23880"/>
    <w:rsid w:val="00C23B85"/>
    <w:rsid w:val="00C23D88"/>
    <w:rsid w:val="00C23E48"/>
    <w:rsid w:val="00C23E82"/>
    <w:rsid w:val="00C240CD"/>
    <w:rsid w:val="00C245A6"/>
    <w:rsid w:val="00C245B1"/>
    <w:rsid w:val="00C2469A"/>
    <w:rsid w:val="00C24B62"/>
    <w:rsid w:val="00C24E69"/>
    <w:rsid w:val="00C24F6A"/>
    <w:rsid w:val="00C24F85"/>
    <w:rsid w:val="00C25330"/>
    <w:rsid w:val="00C2556C"/>
    <w:rsid w:val="00C257E1"/>
    <w:rsid w:val="00C25CFC"/>
    <w:rsid w:val="00C25F5B"/>
    <w:rsid w:val="00C26289"/>
    <w:rsid w:val="00C26EB2"/>
    <w:rsid w:val="00C26EB3"/>
    <w:rsid w:val="00C27462"/>
    <w:rsid w:val="00C2781E"/>
    <w:rsid w:val="00C27D96"/>
    <w:rsid w:val="00C30A09"/>
    <w:rsid w:val="00C30FB7"/>
    <w:rsid w:val="00C319B1"/>
    <w:rsid w:val="00C320E0"/>
    <w:rsid w:val="00C3221F"/>
    <w:rsid w:val="00C3238C"/>
    <w:rsid w:val="00C32648"/>
    <w:rsid w:val="00C326D2"/>
    <w:rsid w:val="00C32A77"/>
    <w:rsid w:val="00C32C77"/>
    <w:rsid w:val="00C32CF4"/>
    <w:rsid w:val="00C33000"/>
    <w:rsid w:val="00C33103"/>
    <w:rsid w:val="00C331BA"/>
    <w:rsid w:val="00C332F7"/>
    <w:rsid w:val="00C3379D"/>
    <w:rsid w:val="00C3387C"/>
    <w:rsid w:val="00C33EB5"/>
    <w:rsid w:val="00C343A9"/>
    <w:rsid w:val="00C346A1"/>
    <w:rsid w:val="00C34729"/>
    <w:rsid w:val="00C34A5F"/>
    <w:rsid w:val="00C34B7A"/>
    <w:rsid w:val="00C34D39"/>
    <w:rsid w:val="00C34D85"/>
    <w:rsid w:val="00C34DD0"/>
    <w:rsid w:val="00C350D4"/>
    <w:rsid w:val="00C3518A"/>
    <w:rsid w:val="00C352D7"/>
    <w:rsid w:val="00C353CF"/>
    <w:rsid w:val="00C35496"/>
    <w:rsid w:val="00C354F4"/>
    <w:rsid w:val="00C35B99"/>
    <w:rsid w:val="00C35C09"/>
    <w:rsid w:val="00C3602B"/>
    <w:rsid w:val="00C364EC"/>
    <w:rsid w:val="00C36606"/>
    <w:rsid w:val="00C3662F"/>
    <w:rsid w:val="00C36B9A"/>
    <w:rsid w:val="00C36EBA"/>
    <w:rsid w:val="00C3718F"/>
    <w:rsid w:val="00C37338"/>
    <w:rsid w:val="00C373A4"/>
    <w:rsid w:val="00C37D1A"/>
    <w:rsid w:val="00C37D5D"/>
    <w:rsid w:val="00C37EFA"/>
    <w:rsid w:val="00C37FDA"/>
    <w:rsid w:val="00C400D7"/>
    <w:rsid w:val="00C4032D"/>
    <w:rsid w:val="00C40424"/>
    <w:rsid w:val="00C406EC"/>
    <w:rsid w:val="00C414A8"/>
    <w:rsid w:val="00C4151A"/>
    <w:rsid w:val="00C41B13"/>
    <w:rsid w:val="00C41B25"/>
    <w:rsid w:val="00C41CFB"/>
    <w:rsid w:val="00C41F32"/>
    <w:rsid w:val="00C421AB"/>
    <w:rsid w:val="00C42260"/>
    <w:rsid w:val="00C42286"/>
    <w:rsid w:val="00C42503"/>
    <w:rsid w:val="00C4259E"/>
    <w:rsid w:val="00C425A3"/>
    <w:rsid w:val="00C426D8"/>
    <w:rsid w:val="00C433BB"/>
    <w:rsid w:val="00C43561"/>
    <w:rsid w:val="00C43A09"/>
    <w:rsid w:val="00C43AF4"/>
    <w:rsid w:val="00C43CFF"/>
    <w:rsid w:val="00C44888"/>
    <w:rsid w:val="00C44A9E"/>
    <w:rsid w:val="00C44EFA"/>
    <w:rsid w:val="00C4516C"/>
    <w:rsid w:val="00C451AE"/>
    <w:rsid w:val="00C45275"/>
    <w:rsid w:val="00C4583D"/>
    <w:rsid w:val="00C45CFB"/>
    <w:rsid w:val="00C45D18"/>
    <w:rsid w:val="00C45D68"/>
    <w:rsid w:val="00C46013"/>
    <w:rsid w:val="00C46098"/>
    <w:rsid w:val="00C4615D"/>
    <w:rsid w:val="00C46241"/>
    <w:rsid w:val="00C46575"/>
    <w:rsid w:val="00C465EF"/>
    <w:rsid w:val="00C46DC1"/>
    <w:rsid w:val="00C47088"/>
    <w:rsid w:val="00C470A8"/>
    <w:rsid w:val="00C473E3"/>
    <w:rsid w:val="00C47B78"/>
    <w:rsid w:val="00C47ECD"/>
    <w:rsid w:val="00C50519"/>
    <w:rsid w:val="00C5057B"/>
    <w:rsid w:val="00C509FD"/>
    <w:rsid w:val="00C51022"/>
    <w:rsid w:val="00C513E5"/>
    <w:rsid w:val="00C5180C"/>
    <w:rsid w:val="00C520B6"/>
    <w:rsid w:val="00C5216D"/>
    <w:rsid w:val="00C521E7"/>
    <w:rsid w:val="00C5223D"/>
    <w:rsid w:val="00C52327"/>
    <w:rsid w:val="00C525E9"/>
    <w:rsid w:val="00C5283F"/>
    <w:rsid w:val="00C5299B"/>
    <w:rsid w:val="00C52B22"/>
    <w:rsid w:val="00C52DEB"/>
    <w:rsid w:val="00C52F55"/>
    <w:rsid w:val="00C52FD8"/>
    <w:rsid w:val="00C5327F"/>
    <w:rsid w:val="00C534B2"/>
    <w:rsid w:val="00C534FA"/>
    <w:rsid w:val="00C5356E"/>
    <w:rsid w:val="00C540F0"/>
    <w:rsid w:val="00C5421F"/>
    <w:rsid w:val="00C5429A"/>
    <w:rsid w:val="00C547F1"/>
    <w:rsid w:val="00C54DD1"/>
    <w:rsid w:val="00C54E87"/>
    <w:rsid w:val="00C55333"/>
    <w:rsid w:val="00C55362"/>
    <w:rsid w:val="00C55646"/>
    <w:rsid w:val="00C559D6"/>
    <w:rsid w:val="00C564C9"/>
    <w:rsid w:val="00C5686D"/>
    <w:rsid w:val="00C56D04"/>
    <w:rsid w:val="00C56F93"/>
    <w:rsid w:val="00C57346"/>
    <w:rsid w:val="00C5736B"/>
    <w:rsid w:val="00C57A3C"/>
    <w:rsid w:val="00C57A68"/>
    <w:rsid w:val="00C57D0E"/>
    <w:rsid w:val="00C57F6C"/>
    <w:rsid w:val="00C600BF"/>
    <w:rsid w:val="00C602F6"/>
    <w:rsid w:val="00C6050C"/>
    <w:rsid w:val="00C6053B"/>
    <w:rsid w:val="00C605E9"/>
    <w:rsid w:val="00C60653"/>
    <w:rsid w:val="00C60674"/>
    <w:rsid w:val="00C60766"/>
    <w:rsid w:val="00C609F6"/>
    <w:rsid w:val="00C6114D"/>
    <w:rsid w:val="00C611B1"/>
    <w:rsid w:val="00C61348"/>
    <w:rsid w:val="00C61795"/>
    <w:rsid w:val="00C61A29"/>
    <w:rsid w:val="00C62280"/>
    <w:rsid w:val="00C62303"/>
    <w:rsid w:val="00C631D9"/>
    <w:rsid w:val="00C6334B"/>
    <w:rsid w:val="00C634C3"/>
    <w:rsid w:val="00C63524"/>
    <w:rsid w:val="00C63573"/>
    <w:rsid w:val="00C635BD"/>
    <w:rsid w:val="00C6369F"/>
    <w:rsid w:val="00C63A29"/>
    <w:rsid w:val="00C63A3D"/>
    <w:rsid w:val="00C63B6A"/>
    <w:rsid w:val="00C63BC1"/>
    <w:rsid w:val="00C64010"/>
    <w:rsid w:val="00C640BE"/>
    <w:rsid w:val="00C643EF"/>
    <w:rsid w:val="00C64406"/>
    <w:rsid w:val="00C64760"/>
    <w:rsid w:val="00C64854"/>
    <w:rsid w:val="00C64E83"/>
    <w:rsid w:val="00C6505E"/>
    <w:rsid w:val="00C65372"/>
    <w:rsid w:val="00C6551F"/>
    <w:rsid w:val="00C656EA"/>
    <w:rsid w:val="00C65C38"/>
    <w:rsid w:val="00C6601E"/>
    <w:rsid w:val="00C6604A"/>
    <w:rsid w:val="00C662BB"/>
    <w:rsid w:val="00C66790"/>
    <w:rsid w:val="00C6683F"/>
    <w:rsid w:val="00C6694D"/>
    <w:rsid w:val="00C66DE4"/>
    <w:rsid w:val="00C66EC2"/>
    <w:rsid w:val="00C66EF9"/>
    <w:rsid w:val="00C670AB"/>
    <w:rsid w:val="00C670B6"/>
    <w:rsid w:val="00C6720E"/>
    <w:rsid w:val="00C67527"/>
    <w:rsid w:val="00C67642"/>
    <w:rsid w:val="00C67E73"/>
    <w:rsid w:val="00C702BE"/>
    <w:rsid w:val="00C70371"/>
    <w:rsid w:val="00C7057F"/>
    <w:rsid w:val="00C70892"/>
    <w:rsid w:val="00C70A43"/>
    <w:rsid w:val="00C70A4F"/>
    <w:rsid w:val="00C70B99"/>
    <w:rsid w:val="00C70D3D"/>
    <w:rsid w:val="00C712C7"/>
    <w:rsid w:val="00C7131C"/>
    <w:rsid w:val="00C718A6"/>
    <w:rsid w:val="00C71926"/>
    <w:rsid w:val="00C71DD3"/>
    <w:rsid w:val="00C726B9"/>
    <w:rsid w:val="00C7270B"/>
    <w:rsid w:val="00C727A7"/>
    <w:rsid w:val="00C728CA"/>
    <w:rsid w:val="00C72EDC"/>
    <w:rsid w:val="00C735C4"/>
    <w:rsid w:val="00C739B7"/>
    <w:rsid w:val="00C73CDF"/>
    <w:rsid w:val="00C73F4B"/>
    <w:rsid w:val="00C73FF5"/>
    <w:rsid w:val="00C7401B"/>
    <w:rsid w:val="00C74754"/>
    <w:rsid w:val="00C747E7"/>
    <w:rsid w:val="00C74DCA"/>
    <w:rsid w:val="00C75541"/>
    <w:rsid w:val="00C7554D"/>
    <w:rsid w:val="00C7581A"/>
    <w:rsid w:val="00C75A0C"/>
    <w:rsid w:val="00C75C95"/>
    <w:rsid w:val="00C76367"/>
    <w:rsid w:val="00C767CE"/>
    <w:rsid w:val="00C76805"/>
    <w:rsid w:val="00C76C4F"/>
    <w:rsid w:val="00C76E89"/>
    <w:rsid w:val="00C7711B"/>
    <w:rsid w:val="00C773F6"/>
    <w:rsid w:val="00C7743C"/>
    <w:rsid w:val="00C775D3"/>
    <w:rsid w:val="00C7789F"/>
    <w:rsid w:val="00C779A0"/>
    <w:rsid w:val="00C77D70"/>
    <w:rsid w:val="00C8005D"/>
    <w:rsid w:val="00C8008A"/>
    <w:rsid w:val="00C803CB"/>
    <w:rsid w:val="00C80884"/>
    <w:rsid w:val="00C809A1"/>
    <w:rsid w:val="00C809AB"/>
    <w:rsid w:val="00C80EAF"/>
    <w:rsid w:val="00C80F9A"/>
    <w:rsid w:val="00C81098"/>
    <w:rsid w:val="00C81313"/>
    <w:rsid w:val="00C813CF"/>
    <w:rsid w:val="00C813EC"/>
    <w:rsid w:val="00C81441"/>
    <w:rsid w:val="00C817CE"/>
    <w:rsid w:val="00C81A1D"/>
    <w:rsid w:val="00C81AA5"/>
    <w:rsid w:val="00C81CCB"/>
    <w:rsid w:val="00C81E59"/>
    <w:rsid w:val="00C820C9"/>
    <w:rsid w:val="00C82191"/>
    <w:rsid w:val="00C82636"/>
    <w:rsid w:val="00C8269B"/>
    <w:rsid w:val="00C82904"/>
    <w:rsid w:val="00C829A4"/>
    <w:rsid w:val="00C82B1E"/>
    <w:rsid w:val="00C82B34"/>
    <w:rsid w:val="00C82D21"/>
    <w:rsid w:val="00C82D6D"/>
    <w:rsid w:val="00C82DA6"/>
    <w:rsid w:val="00C82F16"/>
    <w:rsid w:val="00C83512"/>
    <w:rsid w:val="00C83CE6"/>
    <w:rsid w:val="00C83F33"/>
    <w:rsid w:val="00C8436E"/>
    <w:rsid w:val="00C8438D"/>
    <w:rsid w:val="00C84462"/>
    <w:rsid w:val="00C84A3D"/>
    <w:rsid w:val="00C84BB8"/>
    <w:rsid w:val="00C85317"/>
    <w:rsid w:val="00C854BC"/>
    <w:rsid w:val="00C855C0"/>
    <w:rsid w:val="00C855DE"/>
    <w:rsid w:val="00C85E3F"/>
    <w:rsid w:val="00C85F7F"/>
    <w:rsid w:val="00C865C8"/>
    <w:rsid w:val="00C8676D"/>
    <w:rsid w:val="00C86982"/>
    <w:rsid w:val="00C86A3C"/>
    <w:rsid w:val="00C86CBC"/>
    <w:rsid w:val="00C870CD"/>
    <w:rsid w:val="00C871C6"/>
    <w:rsid w:val="00C873D0"/>
    <w:rsid w:val="00C87836"/>
    <w:rsid w:val="00C87FC7"/>
    <w:rsid w:val="00C9047E"/>
    <w:rsid w:val="00C910EA"/>
    <w:rsid w:val="00C9143F"/>
    <w:rsid w:val="00C914AE"/>
    <w:rsid w:val="00C91719"/>
    <w:rsid w:val="00C91B49"/>
    <w:rsid w:val="00C91B82"/>
    <w:rsid w:val="00C91DCA"/>
    <w:rsid w:val="00C91FC3"/>
    <w:rsid w:val="00C925DC"/>
    <w:rsid w:val="00C92BA0"/>
    <w:rsid w:val="00C92FB0"/>
    <w:rsid w:val="00C9331E"/>
    <w:rsid w:val="00C9342B"/>
    <w:rsid w:val="00C93441"/>
    <w:rsid w:val="00C93444"/>
    <w:rsid w:val="00C93662"/>
    <w:rsid w:val="00C93725"/>
    <w:rsid w:val="00C9384A"/>
    <w:rsid w:val="00C93A2B"/>
    <w:rsid w:val="00C93DAA"/>
    <w:rsid w:val="00C93EB0"/>
    <w:rsid w:val="00C93EB8"/>
    <w:rsid w:val="00C93F91"/>
    <w:rsid w:val="00C94473"/>
    <w:rsid w:val="00C94540"/>
    <w:rsid w:val="00C94715"/>
    <w:rsid w:val="00C94B8C"/>
    <w:rsid w:val="00C94DE3"/>
    <w:rsid w:val="00C94E6B"/>
    <w:rsid w:val="00C954AF"/>
    <w:rsid w:val="00C9554D"/>
    <w:rsid w:val="00C95560"/>
    <w:rsid w:val="00C962B1"/>
    <w:rsid w:val="00C96432"/>
    <w:rsid w:val="00C96443"/>
    <w:rsid w:val="00C970CF"/>
    <w:rsid w:val="00C972CD"/>
    <w:rsid w:val="00C9745B"/>
    <w:rsid w:val="00C97794"/>
    <w:rsid w:val="00C9784C"/>
    <w:rsid w:val="00C97941"/>
    <w:rsid w:val="00C97A22"/>
    <w:rsid w:val="00C97F8B"/>
    <w:rsid w:val="00CA0047"/>
    <w:rsid w:val="00CA025E"/>
    <w:rsid w:val="00CA0DB6"/>
    <w:rsid w:val="00CA0F0E"/>
    <w:rsid w:val="00CA14D5"/>
    <w:rsid w:val="00CA1651"/>
    <w:rsid w:val="00CA1693"/>
    <w:rsid w:val="00CA1989"/>
    <w:rsid w:val="00CA1A3D"/>
    <w:rsid w:val="00CA1A5C"/>
    <w:rsid w:val="00CA2091"/>
    <w:rsid w:val="00CA25DC"/>
    <w:rsid w:val="00CA293F"/>
    <w:rsid w:val="00CA2A3F"/>
    <w:rsid w:val="00CA2B4A"/>
    <w:rsid w:val="00CA2BB6"/>
    <w:rsid w:val="00CA2BCD"/>
    <w:rsid w:val="00CA2CD1"/>
    <w:rsid w:val="00CA2D5D"/>
    <w:rsid w:val="00CA2F3F"/>
    <w:rsid w:val="00CA3199"/>
    <w:rsid w:val="00CA3393"/>
    <w:rsid w:val="00CA3478"/>
    <w:rsid w:val="00CA3BCC"/>
    <w:rsid w:val="00CA3C69"/>
    <w:rsid w:val="00CA3D2F"/>
    <w:rsid w:val="00CA3ECC"/>
    <w:rsid w:val="00CA3FCF"/>
    <w:rsid w:val="00CA4033"/>
    <w:rsid w:val="00CA40FA"/>
    <w:rsid w:val="00CA4438"/>
    <w:rsid w:val="00CA4632"/>
    <w:rsid w:val="00CA4C0C"/>
    <w:rsid w:val="00CA4CAB"/>
    <w:rsid w:val="00CA5003"/>
    <w:rsid w:val="00CA51DE"/>
    <w:rsid w:val="00CA585D"/>
    <w:rsid w:val="00CA5B07"/>
    <w:rsid w:val="00CA5C47"/>
    <w:rsid w:val="00CA663B"/>
    <w:rsid w:val="00CA66E7"/>
    <w:rsid w:val="00CA6D08"/>
    <w:rsid w:val="00CA6E52"/>
    <w:rsid w:val="00CA6FBC"/>
    <w:rsid w:val="00CA70E6"/>
    <w:rsid w:val="00CA71FB"/>
    <w:rsid w:val="00CA7428"/>
    <w:rsid w:val="00CA7CBC"/>
    <w:rsid w:val="00CA7E5B"/>
    <w:rsid w:val="00CB0065"/>
    <w:rsid w:val="00CB02C4"/>
    <w:rsid w:val="00CB0347"/>
    <w:rsid w:val="00CB04DA"/>
    <w:rsid w:val="00CB05A4"/>
    <w:rsid w:val="00CB0A29"/>
    <w:rsid w:val="00CB0AD7"/>
    <w:rsid w:val="00CB18BA"/>
    <w:rsid w:val="00CB19E2"/>
    <w:rsid w:val="00CB1F8D"/>
    <w:rsid w:val="00CB22EB"/>
    <w:rsid w:val="00CB27AA"/>
    <w:rsid w:val="00CB2C51"/>
    <w:rsid w:val="00CB32D1"/>
    <w:rsid w:val="00CB3324"/>
    <w:rsid w:val="00CB3610"/>
    <w:rsid w:val="00CB3A3F"/>
    <w:rsid w:val="00CB3AEE"/>
    <w:rsid w:val="00CB3F3C"/>
    <w:rsid w:val="00CB42B2"/>
    <w:rsid w:val="00CB474F"/>
    <w:rsid w:val="00CB4778"/>
    <w:rsid w:val="00CB49E3"/>
    <w:rsid w:val="00CB4D67"/>
    <w:rsid w:val="00CB508F"/>
    <w:rsid w:val="00CB5124"/>
    <w:rsid w:val="00CB51B3"/>
    <w:rsid w:val="00CB5374"/>
    <w:rsid w:val="00CB54D7"/>
    <w:rsid w:val="00CB5CCA"/>
    <w:rsid w:val="00CB605D"/>
    <w:rsid w:val="00CB648E"/>
    <w:rsid w:val="00CB649C"/>
    <w:rsid w:val="00CB64AA"/>
    <w:rsid w:val="00CB6742"/>
    <w:rsid w:val="00CB684F"/>
    <w:rsid w:val="00CB6923"/>
    <w:rsid w:val="00CB6979"/>
    <w:rsid w:val="00CB6E70"/>
    <w:rsid w:val="00CB737F"/>
    <w:rsid w:val="00CB73EA"/>
    <w:rsid w:val="00CB7478"/>
    <w:rsid w:val="00CB79D3"/>
    <w:rsid w:val="00CB7B21"/>
    <w:rsid w:val="00CB7CB6"/>
    <w:rsid w:val="00CB7F94"/>
    <w:rsid w:val="00CC019C"/>
    <w:rsid w:val="00CC03A7"/>
    <w:rsid w:val="00CC061B"/>
    <w:rsid w:val="00CC066F"/>
    <w:rsid w:val="00CC07F3"/>
    <w:rsid w:val="00CC0BCC"/>
    <w:rsid w:val="00CC0C61"/>
    <w:rsid w:val="00CC12CA"/>
    <w:rsid w:val="00CC167F"/>
    <w:rsid w:val="00CC1736"/>
    <w:rsid w:val="00CC179F"/>
    <w:rsid w:val="00CC1950"/>
    <w:rsid w:val="00CC1A94"/>
    <w:rsid w:val="00CC1B4A"/>
    <w:rsid w:val="00CC1BAB"/>
    <w:rsid w:val="00CC1F9E"/>
    <w:rsid w:val="00CC2275"/>
    <w:rsid w:val="00CC22E4"/>
    <w:rsid w:val="00CC2B5A"/>
    <w:rsid w:val="00CC2D0C"/>
    <w:rsid w:val="00CC2FE5"/>
    <w:rsid w:val="00CC3404"/>
    <w:rsid w:val="00CC3BDD"/>
    <w:rsid w:val="00CC3BFD"/>
    <w:rsid w:val="00CC3C19"/>
    <w:rsid w:val="00CC4B50"/>
    <w:rsid w:val="00CC59EF"/>
    <w:rsid w:val="00CC6580"/>
    <w:rsid w:val="00CC6864"/>
    <w:rsid w:val="00CC7046"/>
    <w:rsid w:val="00CC7442"/>
    <w:rsid w:val="00CC74B5"/>
    <w:rsid w:val="00CC7638"/>
    <w:rsid w:val="00CC7ADC"/>
    <w:rsid w:val="00CC7B99"/>
    <w:rsid w:val="00CC7CEE"/>
    <w:rsid w:val="00CC7F5D"/>
    <w:rsid w:val="00CD02B3"/>
    <w:rsid w:val="00CD072C"/>
    <w:rsid w:val="00CD08AF"/>
    <w:rsid w:val="00CD0C10"/>
    <w:rsid w:val="00CD0C15"/>
    <w:rsid w:val="00CD17CF"/>
    <w:rsid w:val="00CD182B"/>
    <w:rsid w:val="00CD1881"/>
    <w:rsid w:val="00CD1B4E"/>
    <w:rsid w:val="00CD1B87"/>
    <w:rsid w:val="00CD1DBE"/>
    <w:rsid w:val="00CD2103"/>
    <w:rsid w:val="00CD2161"/>
    <w:rsid w:val="00CD229F"/>
    <w:rsid w:val="00CD2674"/>
    <w:rsid w:val="00CD2AD0"/>
    <w:rsid w:val="00CD2B99"/>
    <w:rsid w:val="00CD2D7B"/>
    <w:rsid w:val="00CD3202"/>
    <w:rsid w:val="00CD3217"/>
    <w:rsid w:val="00CD33DC"/>
    <w:rsid w:val="00CD37C7"/>
    <w:rsid w:val="00CD3DE5"/>
    <w:rsid w:val="00CD411B"/>
    <w:rsid w:val="00CD43E6"/>
    <w:rsid w:val="00CD483C"/>
    <w:rsid w:val="00CD4890"/>
    <w:rsid w:val="00CD4AF2"/>
    <w:rsid w:val="00CD4B2C"/>
    <w:rsid w:val="00CD4B3B"/>
    <w:rsid w:val="00CD4E13"/>
    <w:rsid w:val="00CD4EBB"/>
    <w:rsid w:val="00CD5170"/>
    <w:rsid w:val="00CD5246"/>
    <w:rsid w:val="00CD52B2"/>
    <w:rsid w:val="00CD5310"/>
    <w:rsid w:val="00CD536A"/>
    <w:rsid w:val="00CD540F"/>
    <w:rsid w:val="00CD562C"/>
    <w:rsid w:val="00CD5657"/>
    <w:rsid w:val="00CD583B"/>
    <w:rsid w:val="00CD5865"/>
    <w:rsid w:val="00CD586C"/>
    <w:rsid w:val="00CD5BA3"/>
    <w:rsid w:val="00CD5CB9"/>
    <w:rsid w:val="00CD5ECC"/>
    <w:rsid w:val="00CD5F8A"/>
    <w:rsid w:val="00CD623B"/>
    <w:rsid w:val="00CD64A2"/>
    <w:rsid w:val="00CD6515"/>
    <w:rsid w:val="00CD664D"/>
    <w:rsid w:val="00CD7514"/>
    <w:rsid w:val="00CD7591"/>
    <w:rsid w:val="00CD75CC"/>
    <w:rsid w:val="00CD770E"/>
    <w:rsid w:val="00CD78D4"/>
    <w:rsid w:val="00CD794B"/>
    <w:rsid w:val="00CD7E72"/>
    <w:rsid w:val="00CD7E85"/>
    <w:rsid w:val="00CD7FA5"/>
    <w:rsid w:val="00CE0040"/>
    <w:rsid w:val="00CE005B"/>
    <w:rsid w:val="00CE014D"/>
    <w:rsid w:val="00CE04D5"/>
    <w:rsid w:val="00CE0664"/>
    <w:rsid w:val="00CE06BE"/>
    <w:rsid w:val="00CE081C"/>
    <w:rsid w:val="00CE08A3"/>
    <w:rsid w:val="00CE09D6"/>
    <w:rsid w:val="00CE0A3D"/>
    <w:rsid w:val="00CE0B28"/>
    <w:rsid w:val="00CE0D43"/>
    <w:rsid w:val="00CE0EC1"/>
    <w:rsid w:val="00CE0F4A"/>
    <w:rsid w:val="00CE1254"/>
    <w:rsid w:val="00CE146D"/>
    <w:rsid w:val="00CE19A1"/>
    <w:rsid w:val="00CE1C96"/>
    <w:rsid w:val="00CE1FF5"/>
    <w:rsid w:val="00CE2012"/>
    <w:rsid w:val="00CE20AC"/>
    <w:rsid w:val="00CE2289"/>
    <w:rsid w:val="00CE2374"/>
    <w:rsid w:val="00CE2431"/>
    <w:rsid w:val="00CE2573"/>
    <w:rsid w:val="00CE259F"/>
    <w:rsid w:val="00CE25F0"/>
    <w:rsid w:val="00CE3E5C"/>
    <w:rsid w:val="00CE4154"/>
    <w:rsid w:val="00CE4304"/>
    <w:rsid w:val="00CE46A2"/>
    <w:rsid w:val="00CE4B42"/>
    <w:rsid w:val="00CE4EE9"/>
    <w:rsid w:val="00CE5204"/>
    <w:rsid w:val="00CE5235"/>
    <w:rsid w:val="00CE5593"/>
    <w:rsid w:val="00CE56F6"/>
    <w:rsid w:val="00CE5805"/>
    <w:rsid w:val="00CE5EA3"/>
    <w:rsid w:val="00CE615B"/>
    <w:rsid w:val="00CE648A"/>
    <w:rsid w:val="00CE6828"/>
    <w:rsid w:val="00CE691A"/>
    <w:rsid w:val="00CE6A56"/>
    <w:rsid w:val="00CE7104"/>
    <w:rsid w:val="00CE7146"/>
    <w:rsid w:val="00CE721F"/>
    <w:rsid w:val="00CE7230"/>
    <w:rsid w:val="00CE73F8"/>
    <w:rsid w:val="00CE7560"/>
    <w:rsid w:val="00CE76E0"/>
    <w:rsid w:val="00CE79CC"/>
    <w:rsid w:val="00CE7A31"/>
    <w:rsid w:val="00CE7E67"/>
    <w:rsid w:val="00CF02BF"/>
    <w:rsid w:val="00CF08B0"/>
    <w:rsid w:val="00CF0CA1"/>
    <w:rsid w:val="00CF0CF7"/>
    <w:rsid w:val="00CF0F8B"/>
    <w:rsid w:val="00CF16CE"/>
    <w:rsid w:val="00CF1700"/>
    <w:rsid w:val="00CF1E17"/>
    <w:rsid w:val="00CF2046"/>
    <w:rsid w:val="00CF24C5"/>
    <w:rsid w:val="00CF26A6"/>
    <w:rsid w:val="00CF2BC2"/>
    <w:rsid w:val="00CF371B"/>
    <w:rsid w:val="00CF393F"/>
    <w:rsid w:val="00CF3C56"/>
    <w:rsid w:val="00CF4391"/>
    <w:rsid w:val="00CF4F47"/>
    <w:rsid w:val="00CF5F3F"/>
    <w:rsid w:val="00CF619E"/>
    <w:rsid w:val="00CF63D1"/>
    <w:rsid w:val="00CF6468"/>
    <w:rsid w:val="00CF680C"/>
    <w:rsid w:val="00CF688E"/>
    <w:rsid w:val="00CF72E7"/>
    <w:rsid w:val="00CF7402"/>
    <w:rsid w:val="00CF7609"/>
    <w:rsid w:val="00CF77DA"/>
    <w:rsid w:val="00CF7863"/>
    <w:rsid w:val="00CF7D72"/>
    <w:rsid w:val="00CF7DF0"/>
    <w:rsid w:val="00D00040"/>
    <w:rsid w:val="00D001C3"/>
    <w:rsid w:val="00D00899"/>
    <w:rsid w:val="00D00A8D"/>
    <w:rsid w:val="00D00B78"/>
    <w:rsid w:val="00D00C5E"/>
    <w:rsid w:val="00D00E32"/>
    <w:rsid w:val="00D00EC1"/>
    <w:rsid w:val="00D013B8"/>
    <w:rsid w:val="00D013BF"/>
    <w:rsid w:val="00D013E8"/>
    <w:rsid w:val="00D013FF"/>
    <w:rsid w:val="00D01C5C"/>
    <w:rsid w:val="00D01E15"/>
    <w:rsid w:val="00D0203B"/>
    <w:rsid w:val="00D02231"/>
    <w:rsid w:val="00D02450"/>
    <w:rsid w:val="00D0295C"/>
    <w:rsid w:val="00D02A0D"/>
    <w:rsid w:val="00D02AD5"/>
    <w:rsid w:val="00D02DB0"/>
    <w:rsid w:val="00D0334E"/>
    <w:rsid w:val="00D03384"/>
    <w:rsid w:val="00D033DC"/>
    <w:rsid w:val="00D03F19"/>
    <w:rsid w:val="00D03F97"/>
    <w:rsid w:val="00D03F9B"/>
    <w:rsid w:val="00D04106"/>
    <w:rsid w:val="00D0442A"/>
    <w:rsid w:val="00D04659"/>
    <w:rsid w:val="00D0475A"/>
    <w:rsid w:val="00D04791"/>
    <w:rsid w:val="00D04948"/>
    <w:rsid w:val="00D04A70"/>
    <w:rsid w:val="00D04C64"/>
    <w:rsid w:val="00D04FCB"/>
    <w:rsid w:val="00D0593C"/>
    <w:rsid w:val="00D059C4"/>
    <w:rsid w:val="00D05BE4"/>
    <w:rsid w:val="00D05DEB"/>
    <w:rsid w:val="00D05F3F"/>
    <w:rsid w:val="00D05F9E"/>
    <w:rsid w:val="00D062BF"/>
    <w:rsid w:val="00D063F8"/>
    <w:rsid w:val="00D06589"/>
    <w:rsid w:val="00D06872"/>
    <w:rsid w:val="00D069B0"/>
    <w:rsid w:val="00D06A5B"/>
    <w:rsid w:val="00D06B4D"/>
    <w:rsid w:val="00D070D1"/>
    <w:rsid w:val="00D070F6"/>
    <w:rsid w:val="00D0719D"/>
    <w:rsid w:val="00D0767C"/>
    <w:rsid w:val="00D079F4"/>
    <w:rsid w:val="00D07A86"/>
    <w:rsid w:val="00D1022B"/>
    <w:rsid w:val="00D10375"/>
    <w:rsid w:val="00D104D5"/>
    <w:rsid w:val="00D1078F"/>
    <w:rsid w:val="00D10885"/>
    <w:rsid w:val="00D10A86"/>
    <w:rsid w:val="00D10AAC"/>
    <w:rsid w:val="00D10E28"/>
    <w:rsid w:val="00D11931"/>
    <w:rsid w:val="00D11C43"/>
    <w:rsid w:val="00D11FA5"/>
    <w:rsid w:val="00D11FD9"/>
    <w:rsid w:val="00D13439"/>
    <w:rsid w:val="00D13594"/>
    <w:rsid w:val="00D13861"/>
    <w:rsid w:val="00D13B65"/>
    <w:rsid w:val="00D13CAC"/>
    <w:rsid w:val="00D13EC4"/>
    <w:rsid w:val="00D13F09"/>
    <w:rsid w:val="00D1430A"/>
    <w:rsid w:val="00D1451D"/>
    <w:rsid w:val="00D149DC"/>
    <w:rsid w:val="00D14D91"/>
    <w:rsid w:val="00D151B6"/>
    <w:rsid w:val="00D155A4"/>
    <w:rsid w:val="00D15A9E"/>
    <w:rsid w:val="00D15B85"/>
    <w:rsid w:val="00D15C14"/>
    <w:rsid w:val="00D15D9F"/>
    <w:rsid w:val="00D15F57"/>
    <w:rsid w:val="00D162FC"/>
    <w:rsid w:val="00D16955"/>
    <w:rsid w:val="00D16963"/>
    <w:rsid w:val="00D16DD1"/>
    <w:rsid w:val="00D16E77"/>
    <w:rsid w:val="00D16FB0"/>
    <w:rsid w:val="00D171F7"/>
    <w:rsid w:val="00D175F0"/>
    <w:rsid w:val="00D177F3"/>
    <w:rsid w:val="00D17943"/>
    <w:rsid w:val="00D2014B"/>
    <w:rsid w:val="00D202CC"/>
    <w:rsid w:val="00D20AA4"/>
    <w:rsid w:val="00D20F7F"/>
    <w:rsid w:val="00D21087"/>
    <w:rsid w:val="00D2143A"/>
    <w:rsid w:val="00D21509"/>
    <w:rsid w:val="00D21853"/>
    <w:rsid w:val="00D21B22"/>
    <w:rsid w:val="00D21BB4"/>
    <w:rsid w:val="00D21C13"/>
    <w:rsid w:val="00D22377"/>
    <w:rsid w:val="00D2242B"/>
    <w:rsid w:val="00D22760"/>
    <w:rsid w:val="00D227CF"/>
    <w:rsid w:val="00D22AAE"/>
    <w:rsid w:val="00D22D5F"/>
    <w:rsid w:val="00D22FAE"/>
    <w:rsid w:val="00D23045"/>
    <w:rsid w:val="00D2348C"/>
    <w:rsid w:val="00D235B3"/>
    <w:rsid w:val="00D23A28"/>
    <w:rsid w:val="00D23C2B"/>
    <w:rsid w:val="00D2411E"/>
    <w:rsid w:val="00D243F1"/>
    <w:rsid w:val="00D24622"/>
    <w:rsid w:val="00D24940"/>
    <w:rsid w:val="00D24E10"/>
    <w:rsid w:val="00D25110"/>
    <w:rsid w:val="00D25533"/>
    <w:rsid w:val="00D256DB"/>
    <w:rsid w:val="00D25EC9"/>
    <w:rsid w:val="00D26B7D"/>
    <w:rsid w:val="00D26F66"/>
    <w:rsid w:val="00D276F0"/>
    <w:rsid w:val="00D2779D"/>
    <w:rsid w:val="00D27A9E"/>
    <w:rsid w:val="00D27CB3"/>
    <w:rsid w:val="00D27F9F"/>
    <w:rsid w:val="00D303EF"/>
    <w:rsid w:val="00D3047F"/>
    <w:rsid w:val="00D306E8"/>
    <w:rsid w:val="00D3080D"/>
    <w:rsid w:val="00D30A5F"/>
    <w:rsid w:val="00D30C33"/>
    <w:rsid w:val="00D31AAB"/>
    <w:rsid w:val="00D31CD7"/>
    <w:rsid w:val="00D31D92"/>
    <w:rsid w:val="00D3202F"/>
    <w:rsid w:val="00D329B8"/>
    <w:rsid w:val="00D32C84"/>
    <w:rsid w:val="00D33243"/>
    <w:rsid w:val="00D33297"/>
    <w:rsid w:val="00D335F9"/>
    <w:rsid w:val="00D338B0"/>
    <w:rsid w:val="00D33A26"/>
    <w:rsid w:val="00D3456D"/>
    <w:rsid w:val="00D34748"/>
    <w:rsid w:val="00D34872"/>
    <w:rsid w:val="00D34C24"/>
    <w:rsid w:val="00D34F41"/>
    <w:rsid w:val="00D34F54"/>
    <w:rsid w:val="00D352C8"/>
    <w:rsid w:val="00D354DC"/>
    <w:rsid w:val="00D35576"/>
    <w:rsid w:val="00D3564A"/>
    <w:rsid w:val="00D35B95"/>
    <w:rsid w:val="00D36799"/>
    <w:rsid w:val="00D3686E"/>
    <w:rsid w:val="00D36ACA"/>
    <w:rsid w:val="00D36C99"/>
    <w:rsid w:val="00D37177"/>
    <w:rsid w:val="00D37298"/>
    <w:rsid w:val="00D3731C"/>
    <w:rsid w:val="00D3790E"/>
    <w:rsid w:val="00D379C1"/>
    <w:rsid w:val="00D37D1F"/>
    <w:rsid w:val="00D37F22"/>
    <w:rsid w:val="00D40072"/>
    <w:rsid w:val="00D40313"/>
    <w:rsid w:val="00D408CB"/>
    <w:rsid w:val="00D40ABE"/>
    <w:rsid w:val="00D40B73"/>
    <w:rsid w:val="00D4120D"/>
    <w:rsid w:val="00D412C2"/>
    <w:rsid w:val="00D4137A"/>
    <w:rsid w:val="00D41867"/>
    <w:rsid w:val="00D418AE"/>
    <w:rsid w:val="00D41985"/>
    <w:rsid w:val="00D41A8C"/>
    <w:rsid w:val="00D41BBA"/>
    <w:rsid w:val="00D41DB7"/>
    <w:rsid w:val="00D422A4"/>
    <w:rsid w:val="00D4243B"/>
    <w:rsid w:val="00D429D1"/>
    <w:rsid w:val="00D42DC6"/>
    <w:rsid w:val="00D42F02"/>
    <w:rsid w:val="00D43014"/>
    <w:rsid w:val="00D4321A"/>
    <w:rsid w:val="00D4336D"/>
    <w:rsid w:val="00D43439"/>
    <w:rsid w:val="00D434A6"/>
    <w:rsid w:val="00D43605"/>
    <w:rsid w:val="00D438F7"/>
    <w:rsid w:val="00D43999"/>
    <w:rsid w:val="00D439AC"/>
    <w:rsid w:val="00D43C0E"/>
    <w:rsid w:val="00D43C1E"/>
    <w:rsid w:val="00D43E85"/>
    <w:rsid w:val="00D44251"/>
    <w:rsid w:val="00D443E7"/>
    <w:rsid w:val="00D44756"/>
    <w:rsid w:val="00D44D9C"/>
    <w:rsid w:val="00D44F23"/>
    <w:rsid w:val="00D45259"/>
    <w:rsid w:val="00D4527D"/>
    <w:rsid w:val="00D453FF"/>
    <w:rsid w:val="00D4558D"/>
    <w:rsid w:val="00D45A5C"/>
    <w:rsid w:val="00D45F11"/>
    <w:rsid w:val="00D46570"/>
    <w:rsid w:val="00D4661A"/>
    <w:rsid w:val="00D46D74"/>
    <w:rsid w:val="00D4738F"/>
    <w:rsid w:val="00D47449"/>
    <w:rsid w:val="00D474F5"/>
    <w:rsid w:val="00D475DA"/>
    <w:rsid w:val="00D47799"/>
    <w:rsid w:val="00D477FB"/>
    <w:rsid w:val="00D47991"/>
    <w:rsid w:val="00D47AAE"/>
    <w:rsid w:val="00D47B88"/>
    <w:rsid w:val="00D47E1D"/>
    <w:rsid w:val="00D47E5F"/>
    <w:rsid w:val="00D50126"/>
    <w:rsid w:val="00D504D5"/>
    <w:rsid w:val="00D50807"/>
    <w:rsid w:val="00D508ED"/>
    <w:rsid w:val="00D50DDE"/>
    <w:rsid w:val="00D50DF0"/>
    <w:rsid w:val="00D50E93"/>
    <w:rsid w:val="00D5111E"/>
    <w:rsid w:val="00D511A4"/>
    <w:rsid w:val="00D51254"/>
    <w:rsid w:val="00D51286"/>
    <w:rsid w:val="00D51303"/>
    <w:rsid w:val="00D51498"/>
    <w:rsid w:val="00D51851"/>
    <w:rsid w:val="00D519E1"/>
    <w:rsid w:val="00D52023"/>
    <w:rsid w:val="00D52C35"/>
    <w:rsid w:val="00D52D72"/>
    <w:rsid w:val="00D52DAC"/>
    <w:rsid w:val="00D52E03"/>
    <w:rsid w:val="00D52EFE"/>
    <w:rsid w:val="00D5327F"/>
    <w:rsid w:val="00D53821"/>
    <w:rsid w:val="00D5392F"/>
    <w:rsid w:val="00D53A17"/>
    <w:rsid w:val="00D53D74"/>
    <w:rsid w:val="00D54006"/>
    <w:rsid w:val="00D543C2"/>
    <w:rsid w:val="00D5482B"/>
    <w:rsid w:val="00D54885"/>
    <w:rsid w:val="00D54C58"/>
    <w:rsid w:val="00D54FAC"/>
    <w:rsid w:val="00D5513D"/>
    <w:rsid w:val="00D55312"/>
    <w:rsid w:val="00D553D2"/>
    <w:rsid w:val="00D55982"/>
    <w:rsid w:val="00D55B33"/>
    <w:rsid w:val="00D55CF1"/>
    <w:rsid w:val="00D55D5B"/>
    <w:rsid w:val="00D55E7B"/>
    <w:rsid w:val="00D55EED"/>
    <w:rsid w:val="00D561C8"/>
    <w:rsid w:val="00D56381"/>
    <w:rsid w:val="00D5643E"/>
    <w:rsid w:val="00D56712"/>
    <w:rsid w:val="00D568C1"/>
    <w:rsid w:val="00D56C22"/>
    <w:rsid w:val="00D56DF4"/>
    <w:rsid w:val="00D5732B"/>
    <w:rsid w:val="00D57520"/>
    <w:rsid w:val="00D57BBA"/>
    <w:rsid w:val="00D57D02"/>
    <w:rsid w:val="00D57D3F"/>
    <w:rsid w:val="00D60622"/>
    <w:rsid w:val="00D60E28"/>
    <w:rsid w:val="00D6116C"/>
    <w:rsid w:val="00D6126D"/>
    <w:rsid w:val="00D61484"/>
    <w:rsid w:val="00D6169F"/>
    <w:rsid w:val="00D61A80"/>
    <w:rsid w:val="00D61BBC"/>
    <w:rsid w:val="00D62035"/>
    <w:rsid w:val="00D6221E"/>
    <w:rsid w:val="00D62508"/>
    <w:rsid w:val="00D62C01"/>
    <w:rsid w:val="00D632F9"/>
    <w:rsid w:val="00D63576"/>
    <w:rsid w:val="00D635AF"/>
    <w:rsid w:val="00D6367B"/>
    <w:rsid w:val="00D638BA"/>
    <w:rsid w:val="00D6489A"/>
    <w:rsid w:val="00D654CD"/>
    <w:rsid w:val="00D65CEB"/>
    <w:rsid w:val="00D65F58"/>
    <w:rsid w:val="00D6624B"/>
    <w:rsid w:val="00D66531"/>
    <w:rsid w:val="00D67160"/>
    <w:rsid w:val="00D67820"/>
    <w:rsid w:val="00D67F50"/>
    <w:rsid w:val="00D7027A"/>
    <w:rsid w:val="00D70753"/>
    <w:rsid w:val="00D708CB"/>
    <w:rsid w:val="00D70B1C"/>
    <w:rsid w:val="00D710BE"/>
    <w:rsid w:val="00D7175E"/>
    <w:rsid w:val="00D71ACC"/>
    <w:rsid w:val="00D7208F"/>
    <w:rsid w:val="00D7212D"/>
    <w:rsid w:val="00D72503"/>
    <w:rsid w:val="00D72533"/>
    <w:rsid w:val="00D7258F"/>
    <w:rsid w:val="00D727B9"/>
    <w:rsid w:val="00D72968"/>
    <w:rsid w:val="00D731BC"/>
    <w:rsid w:val="00D73944"/>
    <w:rsid w:val="00D73F0B"/>
    <w:rsid w:val="00D742EF"/>
    <w:rsid w:val="00D74314"/>
    <w:rsid w:val="00D74396"/>
    <w:rsid w:val="00D74490"/>
    <w:rsid w:val="00D7496A"/>
    <w:rsid w:val="00D749EC"/>
    <w:rsid w:val="00D74D70"/>
    <w:rsid w:val="00D7503F"/>
    <w:rsid w:val="00D75283"/>
    <w:rsid w:val="00D752D8"/>
    <w:rsid w:val="00D756D9"/>
    <w:rsid w:val="00D75CDC"/>
    <w:rsid w:val="00D75D84"/>
    <w:rsid w:val="00D75EF5"/>
    <w:rsid w:val="00D75F87"/>
    <w:rsid w:val="00D761D2"/>
    <w:rsid w:val="00D7647E"/>
    <w:rsid w:val="00D7681C"/>
    <w:rsid w:val="00D76996"/>
    <w:rsid w:val="00D77215"/>
    <w:rsid w:val="00D77721"/>
    <w:rsid w:val="00D778A0"/>
    <w:rsid w:val="00D77DD6"/>
    <w:rsid w:val="00D77E90"/>
    <w:rsid w:val="00D801D4"/>
    <w:rsid w:val="00D803E5"/>
    <w:rsid w:val="00D803EC"/>
    <w:rsid w:val="00D80466"/>
    <w:rsid w:val="00D810F5"/>
    <w:rsid w:val="00D817AD"/>
    <w:rsid w:val="00D81DDD"/>
    <w:rsid w:val="00D81EAD"/>
    <w:rsid w:val="00D81EDD"/>
    <w:rsid w:val="00D82044"/>
    <w:rsid w:val="00D820FD"/>
    <w:rsid w:val="00D82AAF"/>
    <w:rsid w:val="00D82FAD"/>
    <w:rsid w:val="00D8327E"/>
    <w:rsid w:val="00D8339C"/>
    <w:rsid w:val="00D833E7"/>
    <w:rsid w:val="00D83450"/>
    <w:rsid w:val="00D83589"/>
    <w:rsid w:val="00D83626"/>
    <w:rsid w:val="00D8365D"/>
    <w:rsid w:val="00D83798"/>
    <w:rsid w:val="00D838CF"/>
    <w:rsid w:val="00D83B2D"/>
    <w:rsid w:val="00D83D41"/>
    <w:rsid w:val="00D842B0"/>
    <w:rsid w:val="00D842DF"/>
    <w:rsid w:val="00D849A6"/>
    <w:rsid w:val="00D84A42"/>
    <w:rsid w:val="00D84D02"/>
    <w:rsid w:val="00D84DE9"/>
    <w:rsid w:val="00D84E49"/>
    <w:rsid w:val="00D85550"/>
    <w:rsid w:val="00D85581"/>
    <w:rsid w:val="00D859FC"/>
    <w:rsid w:val="00D85BEB"/>
    <w:rsid w:val="00D862F6"/>
    <w:rsid w:val="00D86449"/>
    <w:rsid w:val="00D87006"/>
    <w:rsid w:val="00D870D5"/>
    <w:rsid w:val="00D8732E"/>
    <w:rsid w:val="00D87337"/>
    <w:rsid w:val="00D8737F"/>
    <w:rsid w:val="00D875B3"/>
    <w:rsid w:val="00D87E5D"/>
    <w:rsid w:val="00D901CC"/>
    <w:rsid w:val="00D902A1"/>
    <w:rsid w:val="00D90657"/>
    <w:rsid w:val="00D906ED"/>
    <w:rsid w:val="00D906FB"/>
    <w:rsid w:val="00D90750"/>
    <w:rsid w:val="00D90EAC"/>
    <w:rsid w:val="00D90FF0"/>
    <w:rsid w:val="00D91064"/>
    <w:rsid w:val="00D910E2"/>
    <w:rsid w:val="00D91987"/>
    <w:rsid w:val="00D91A44"/>
    <w:rsid w:val="00D91D28"/>
    <w:rsid w:val="00D9255D"/>
    <w:rsid w:val="00D92A66"/>
    <w:rsid w:val="00D932C4"/>
    <w:rsid w:val="00D93472"/>
    <w:rsid w:val="00D93685"/>
    <w:rsid w:val="00D9368B"/>
    <w:rsid w:val="00D93754"/>
    <w:rsid w:val="00D93AF3"/>
    <w:rsid w:val="00D944A2"/>
    <w:rsid w:val="00D9463A"/>
    <w:rsid w:val="00D9492C"/>
    <w:rsid w:val="00D9553E"/>
    <w:rsid w:val="00D955A6"/>
    <w:rsid w:val="00D95B32"/>
    <w:rsid w:val="00D95B7E"/>
    <w:rsid w:val="00D95E51"/>
    <w:rsid w:val="00D96002"/>
    <w:rsid w:val="00D969FA"/>
    <w:rsid w:val="00D96A77"/>
    <w:rsid w:val="00D96AE5"/>
    <w:rsid w:val="00D96D14"/>
    <w:rsid w:val="00D97269"/>
    <w:rsid w:val="00D974D7"/>
    <w:rsid w:val="00D9772E"/>
    <w:rsid w:val="00D97895"/>
    <w:rsid w:val="00DA0046"/>
    <w:rsid w:val="00DA0B2B"/>
    <w:rsid w:val="00DA0B87"/>
    <w:rsid w:val="00DA0C08"/>
    <w:rsid w:val="00DA0E9F"/>
    <w:rsid w:val="00DA1322"/>
    <w:rsid w:val="00DA1669"/>
    <w:rsid w:val="00DA1714"/>
    <w:rsid w:val="00DA20A7"/>
    <w:rsid w:val="00DA20D4"/>
    <w:rsid w:val="00DA2347"/>
    <w:rsid w:val="00DA2374"/>
    <w:rsid w:val="00DA283E"/>
    <w:rsid w:val="00DA2992"/>
    <w:rsid w:val="00DA2F90"/>
    <w:rsid w:val="00DA31BF"/>
    <w:rsid w:val="00DA3283"/>
    <w:rsid w:val="00DA3319"/>
    <w:rsid w:val="00DA38CA"/>
    <w:rsid w:val="00DA3A38"/>
    <w:rsid w:val="00DA3A65"/>
    <w:rsid w:val="00DA3CC3"/>
    <w:rsid w:val="00DA4150"/>
    <w:rsid w:val="00DA42C6"/>
    <w:rsid w:val="00DA433A"/>
    <w:rsid w:val="00DA4473"/>
    <w:rsid w:val="00DA4723"/>
    <w:rsid w:val="00DA4B8B"/>
    <w:rsid w:val="00DA4B9E"/>
    <w:rsid w:val="00DA4BFE"/>
    <w:rsid w:val="00DA4EFE"/>
    <w:rsid w:val="00DA52FF"/>
    <w:rsid w:val="00DA5957"/>
    <w:rsid w:val="00DA59C5"/>
    <w:rsid w:val="00DA6053"/>
    <w:rsid w:val="00DA612E"/>
    <w:rsid w:val="00DA6265"/>
    <w:rsid w:val="00DA671E"/>
    <w:rsid w:val="00DA6A9F"/>
    <w:rsid w:val="00DA6DEE"/>
    <w:rsid w:val="00DA6E06"/>
    <w:rsid w:val="00DA712B"/>
    <w:rsid w:val="00DA7385"/>
    <w:rsid w:val="00DA7414"/>
    <w:rsid w:val="00DA769E"/>
    <w:rsid w:val="00DA76F8"/>
    <w:rsid w:val="00DA77D5"/>
    <w:rsid w:val="00DA78D7"/>
    <w:rsid w:val="00DA7A08"/>
    <w:rsid w:val="00DA7D4A"/>
    <w:rsid w:val="00DA7E99"/>
    <w:rsid w:val="00DB0022"/>
    <w:rsid w:val="00DB00F7"/>
    <w:rsid w:val="00DB052F"/>
    <w:rsid w:val="00DB05C8"/>
    <w:rsid w:val="00DB0BF6"/>
    <w:rsid w:val="00DB0E2A"/>
    <w:rsid w:val="00DB0FD4"/>
    <w:rsid w:val="00DB19C5"/>
    <w:rsid w:val="00DB1CF6"/>
    <w:rsid w:val="00DB1DE6"/>
    <w:rsid w:val="00DB1E0D"/>
    <w:rsid w:val="00DB2564"/>
    <w:rsid w:val="00DB25F6"/>
    <w:rsid w:val="00DB28AA"/>
    <w:rsid w:val="00DB2902"/>
    <w:rsid w:val="00DB2946"/>
    <w:rsid w:val="00DB2A49"/>
    <w:rsid w:val="00DB2D5A"/>
    <w:rsid w:val="00DB2FA0"/>
    <w:rsid w:val="00DB2FAA"/>
    <w:rsid w:val="00DB3385"/>
    <w:rsid w:val="00DB40E1"/>
    <w:rsid w:val="00DB4372"/>
    <w:rsid w:val="00DB4468"/>
    <w:rsid w:val="00DB46CD"/>
    <w:rsid w:val="00DB47AD"/>
    <w:rsid w:val="00DB48C8"/>
    <w:rsid w:val="00DB49D6"/>
    <w:rsid w:val="00DB4C03"/>
    <w:rsid w:val="00DB4D36"/>
    <w:rsid w:val="00DB4E14"/>
    <w:rsid w:val="00DB5127"/>
    <w:rsid w:val="00DB52D9"/>
    <w:rsid w:val="00DB52FF"/>
    <w:rsid w:val="00DB5621"/>
    <w:rsid w:val="00DB5857"/>
    <w:rsid w:val="00DB59BE"/>
    <w:rsid w:val="00DB63BD"/>
    <w:rsid w:val="00DB6449"/>
    <w:rsid w:val="00DB6484"/>
    <w:rsid w:val="00DB6537"/>
    <w:rsid w:val="00DB6911"/>
    <w:rsid w:val="00DB6ABC"/>
    <w:rsid w:val="00DB6B87"/>
    <w:rsid w:val="00DB6BEF"/>
    <w:rsid w:val="00DB6C16"/>
    <w:rsid w:val="00DB6CE1"/>
    <w:rsid w:val="00DB753C"/>
    <w:rsid w:val="00DB761D"/>
    <w:rsid w:val="00DB7A05"/>
    <w:rsid w:val="00DB7B74"/>
    <w:rsid w:val="00DC0123"/>
    <w:rsid w:val="00DC03A4"/>
    <w:rsid w:val="00DC03AF"/>
    <w:rsid w:val="00DC05D6"/>
    <w:rsid w:val="00DC0A16"/>
    <w:rsid w:val="00DC0BE1"/>
    <w:rsid w:val="00DC0C01"/>
    <w:rsid w:val="00DC13F1"/>
    <w:rsid w:val="00DC1428"/>
    <w:rsid w:val="00DC1C5F"/>
    <w:rsid w:val="00DC1D1F"/>
    <w:rsid w:val="00DC1F20"/>
    <w:rsid w:val="00DC1F77"/>
    <w:rsid w:val="00DC20DE"/>
    <w:rsid w:val="00DC2349"/>
    <w:rsid w:val="00DC254E"/>
    <w:rsid w:val="00DC26E0"/>
    <w:rsid w:val="00DC26E6"/>
    <w:rsid w:val="00DC2AC5"/>
    <w:rsid w:val="00DC2E9D"/>
    <w:rsid w:val="00DC2FED"/>
    <w:rsid w:val="00DC34AD"/>
    <w:rsid w:val="00DC39F3"/>
    <w:rsid w:val="00DC42AC"/>
    <w:rsid w:val="00DC446D"/>
    <w:rsid w:val="00DC4AB2"/>
    <w:rsid w:val="00DC4BC2"/>
    <w:rsid w:val="00DC4EE9"/>
    <w:rsid w:val="00DC5003"/>
    <w:rsid w:val="00DC518A"/>
    <w:rsid w:val="00DC53C6"/>
    <w:rsid w:val="00DC5920"/>
    <w:rsid w:val="00DC5AAD"/>
    <w:rsid w:val="00DC5EAE"/>
    <w:rsid w:val="00DC60D6"/>
    <w:rsid w:val="00DC6273"/>
    <w:rsid w:val="00DC6335"/>
    <w:rsid w:val="00DC6713"/>
    <w:rsid w:val="00DC67A9"/>
    <w:rsid w:val="00DC69EE"/>
    <w:rsid w:val="00DC6EAA"/>
    <w:rsid w:val="00DC7123"/>
    <w:rsid w:val="00DC7539"/>
    <w:rsid w:val="00DC7A9E"/>
    <w:rsid w:val="00DC7F4E"/>
    <w:rsid w:val="00DD07E2"/>
    <w:rsid w:val="00DD0F13"/>
    <w:rsid w:val="00DD1046"/>
    <w:rsid w:val="00DD144A"/>
    <w:rsid w:val="00DD174F"/>
    <w:rsid w:val="00DD18E2"/>
    <w:rsid w:val="00DD19DF"/>
    <w:rsid w:val="00DD1B01"/>
    <w:rsid w:val="00DD1BD5"/>
    <w:rsid w:val="00DD1C9C"/>
    <w:rsid w:val="00DD24ED"/>
    <w:rsid w:val="00DD26CB"/>
    <w:rsid w:val="00DD2716"/>
    <w:rsid w:val="00DD28C2"/>
    <w:rsid w:val="00DD2C33"/>
    <w:rsid w:val="00DD332A"/>
    <w:rsid w:val="00DD342A"/>
    <w:rsid w:val="00DD3641"/>
    <w:rsid w:val="00DD407F"/>
    <w:rsid w:val="00DD43A3"/>
    <w:rsid w:val="00DD49FB"/>
    <w:rsid w:val="00DD4B5A"/>
    <w:rsid w:val="00DD4D08"/>
    <w:rsid w:val="00DD504D"/>
    <w:rsid w:val="00DD5059"/>
    <w:rsid w:val="00DD53AE"/>
    <w:rsid w:val="00DD555B"/>
    <w:rsid w:val="00DD5647"/>
    <w:rsid w:val="00DD613B"/>
    <w:rsid w:val="00DD671B"/>
    <w:rsid w:val="00DD71A4"/>
    <w:rsid w:val="00DD71B7"/>
    <w:rsid w:val="00DD733B"/>
    <w:rsid w:val="00DD7395"/>
    <w:rsid w:val="00DD73BF"/>
    <w:rsid w:val="00DD73F3"/>
    <w:rsid w:val="00DD760A"/>
    <w:rsid w:val="00DD7BB5"/>
    <w:rsid w:val="00DE0568"/>
    <w:rsid w:val="00DE0968"/>
    <w:rsid w:val="00DE0D28"/>
    <w:rsid w:val="00DE121C"/>
    <w:rsid w:val="00DE1266"/>
    <w:rsid w:val="00DE15FC"/>
    <w:rsid w:val="00DE1767"/>
    <w:rsid w:val="00DE19AA"/>
    <w:rsid w:val="00DE1F3C"/>
    <w:rsid w:val="00DE200E"/>
    <w:rsid w:val="00DE21B7"/>
    <w:rsid w:val="00DE2286"/>
    <w:rsid w:val="00DE285F"/>
    <w:rsid w:val="00DE2D09"/>
    <w:rsid w:val="00DE33AD"/>
    <w:rsid w:val="00DE3513"/>
    <w:rsid w:val="00DE364E"/>
    <w:rsid w:val="00DE366C"/>
    <w:rsid w:val="00DE39E8"/>
    <w:rsid w:val="00DE3EB8"/>
    <w:rsid w:val="00DE4339"/>
    <w:rsid w:val="00DE46E5"/>
    <w:rsid w:val="00DE4996"/>
    <w:rsid w:val="00DE51C3"/>
    <w:rsid w:val="00DE578A"/>
    <w:rsid w:val="00DE5D12"/>
    <w:rsid w:val="00DE5FE6"/>
    <w:rsid w:val="00DE6601"/>
    <w:rsid w:val="00DE6AE1"/>
    <w:rsid w:val="00DE6EE3"/>
    <w:rsid w:val="00DE6F5D"/>
    <w:rsid w:val="00DE6FF0"/>
    <w:rsid w:val="00DE716E"/>
    <w:rsid w:val="00DE770A"/>
    <w:rsid w:val="00DE7A23"/>
    <w:rsid w:val="00DE7B0C"/>
    <w:rsid w:val="00DF0C67"/>
    <w:rsid w:val="00DF15DA"/>
    <w:rsid w:val="00DF1865"/>
    <w:rsid w:val="00DF188F"/>
    <w:rsid w:val="00DF1C75"/>
    <w:rsid w:val="00DF1D85"/>
    <w:rsid w:val="00DF20DE"/>
    <w:rsid w:val="00DF2258"/>
    <w:rsid w:val="00DF287B"/>
    <w:rsid w:val="00DF29A5"/>
    <w:rsid w:val="00DF2DF9"/>
    <w:rsid w:val="00DF2F55"/>
    <w:rsid w:val="00DF3005"/>
    <w:rsid w:val="00DF3267"/>
    <w:rsid w:val="00DF3366"/>
    <w:rsid w:val="00DF386F"/>
    <w:rsid w:val="00DF39E0"/>
    <w:rsid w:val="00DF3AED"/>
    <w:rsid w:val="00DF3C73"/>
    <w:rsid w:val="00DF419A"/>
    <w:rsid w:val="00DF430A"/>
    <w:rsid w:val="00DF44A6"/>
    <w:rsid w:val="00DF4618"/>
    <w:rsid w:val="00DF47B6"/>
    <w:rsid w:val="00DF483D"/>
    <w:rsid w:val="00DF4AAB"/>
    <w:rsid w:val="00DF4AE2"/>
    <w:rsid w:val="00DF4D43"/>
    <w:rsid w:val="00DF4D53"/>
    <w:rsid w:val="00DF4FE3"/>
    <w:rsid w:val="00DF5E95"/>
    <w:rsid w:val="00DF5F43"/>
    <w:rsid w:val="00DF5F7B"/>
    <w:rsid w:val="00DF5FFA"/>
    <w:rsid w:val="00DF6E9A"/>
    <w:rsid w:val="00DF6F8F"/>
    <w:rsid w:val="00DF70F2"/>
    <w:rsid w:val="00DF7203"/>
    <w:rsid w:val="00DF72D7"/>
    <w:rsid w:val="00DF7348"/>
    <w:rsid w:val="00E00D5C"/>
    <w:rsid w:val="00E00EC1"/>
    <w:rsid w:val="00E00F89"/>
    <w:rsid w:val="00E01193"/>
    <w:rsid w:val="00E018A3"/>
    <w:rsid w:val="00E01C24"/>
    <w:rsid w:val="00E01D84"/>
    <w:rsid w:val="00E01E61"/>
    <w:rsid w:val="00E0207B"/>
    <w:rsid w:val="00E02317"/>
    <w:rsid w:val="00E02440"/>
    <w:rsid w:val="00E02813"/>
    <w:rsid w:val="00E02C75"/>
    <w:rsid w:val="00E03E17"/>
    <w:rsid w:val="00E03FEC"/>
    <w:rsid w:val="00E040EA"/>
    <w:rsid w:val="00E041CA"/>
    <w:rsid w:val="00E04316"/>
    <w:rsid w:val="00E0471B"/>
    <w:rsid w:val="00E048B6"/>
    <w:rsid w:val="00E05A84"/>
    <w:rsid w:val="00E05E62"/>
    <w:rsid w:val="00E05F82"/>
    <w:rsid w:val="00E06268"/>
    <w:rsid w:val="00E06801"/>
    <w:rsid w:val="00E06819"/>
    <w:rsid w:val="00E069C6"/>
    <w:rsid w:val="00E06B9A"/>
    <w:rsid w:val="00E06F33"/>
    <w:rsid w:val="00E073D9"/>
    <w:rsid w:val="00E07639"/>
    <w:rsid w:val="00E1027E"/>
    <w:rsid w:val="00E102B3"/>
    <w:rsid w:val="00E104B3"/>
    <w:rsid w:val="00E104C8"/>
    <w:rsid w:val="00E106C9"/>
    <w:rsid w:val="00E107AB"/>
    <w:rsid w:val="00E1086F"/>
    <w:rsid w:val="00E10DE8"/>
    <w:rsid w:val="00E1102E"/>
    <w:rsid w:val="00E1136C"/>
    <w:rsid w:val="00E11492"/>
    <w:rsid w:val="00E11931"/>
    <w:rsid w:val="00E12530"/>
    <w:rsid w:val="00E126CB"/>
    <w:rsid w:val="00E12ADA"/>
    <w:rsid w:val="00E12F80"/>
    <w:rsid w:val="00E1309F"/>
    <w:rsid w:val="00E135DD"/>
    <w:rsid w:val="00E135DE"/>
    <w:rsid w:val="00E1371C"/>
    <w:rsid w:val="00E138FF"/>
    <w:rsid w:val="00E13AE3"/>
    <w:rsid w:val="00E13AFD"/>
    <w:rsid w:val="00E13D13"/>
    <w:rsid w:val="00E13F1F"/>
    <w:rsid w:val="00E14214"/>
    <w:rsid w:val="00E1451F"/>
    <w:rsid w:val="00E14CD7"/>
    <w:rsid w:val="00E14DA3"/>
    <w:rsid w:val="00E14F27"/>
    <w:rsid w:val="00E15046"/>
    <w:rsid w:val="00E15074"/>
    <w:rsid w:val="00E15379"/>
    <w:rsid w:val="00E15887"/>
    <w:rsid w:val="00E15B5F"/>
    <w:rsid w:val="00E15CA4"/>
    <w:rsid w:val="00E15D9B"/>
    <w:rsid w:val="00E15E75"/>
    <w:rsid w:val="00E15E8C"/>
    <w:rsid w:val="00E15EF0"/>
    <w:rsid w:val="00E16107"/>
    <w:rsid w:val="00E163EA"/>
    <w:rsid w:val="00E16A47"/>
    <w:rsid w:val="00E16FC5"/>
    <w:rsid w:val="00E1728F"/>
    <w:rsid w:val="00E174F2"/>
    <w:rsid w:val="00E174F4"/>
    <w:rsid w:val="00E178F0"/>
    <w:rsid w:val="00E1796C"/>
    <w:rsid w:val="00E17B4A"/>
    <w:rsid w:val="00E17F2B"/>
    <w:rsid w:val="00E2012B"/>
    <w:rsid w:val="00E201D1"/>
    <w:rsid w:val="00E20620"/>
    <w:rsid w:val="00E2094C"/>
    <w:rsid w:val="00E20ED0"/>
    <w:rsid w:val="00E21189"/>
    <w:rsid w:val="00E214A3"/>
    <w:rsid w:val="00E218BD"/>
    <w:rsid w:val="00E2190C"/>
    <w:rsid w:val="00E2195B"/>
    <w:rsid w:val="00E21CC6"/>
    <w:rsid w:val="00E2242E"/>
    <w:rsid w:val="00E2248F"/>
    <w:rsid w:val="00E226D9"/>
    <w:rsid w:val="00E229A2"/>
    <w:rsid w:val="00E22F95"/>
    <w:rsid w:val="00E23446"/>
    <w:rsid w:val="00E241D8"/>
    <w:rsid w:val="00E244BD"/>
    <w:rsid w:val="00E246BA"/>
    <w:rsid w:val="00E248E6"/>
    <w:rsid w:val="00E24EB5"/>
    <w:rsid w:val="00E2574C"/>
    <w:rsid w:val="00E25842"/>
    <w:rsid w:val="00E2585C"/>
    <w:rsid w:val="00E25A8A"/>
    <w:rsid w:val="00E25D10"/>
    <w:rsid w:val="00E2607F"/>
    <w:rsid w:val="00E260C2"/>
    <w:rsid w:val="00E261D8"/>
    <w:rsid w:val="00E264A3"/>
    <w:rsid w:val="00E264F4"/>
    <w:rsid w:val="00E26783"/>
    <w:rsid w:val="00E2742C"/>
    <w:rsid w:val="00E27615"/>
    <w:rsid w:val="00E27DB7"/>
    <w:rsid w:val="00E3008D"/>
    <w:rsid w:val="00E300AE"/>
    <w:rsid w:val="00E30783"/>
    <w:rsid w:val="00E30877"/>
    <w:rsid w:val="00E30934"/>
    <w:rsid w:val="00E30A2D"/>
    <w:rsid w:val="00E30E50"/>
    <w:rsid w:val="00E3150F"/>
    <w:rsid w:val="00E31D71"/>
    <w:rsid w:val="00E31F13"/>
    <w:rsid w:val="00E32079"/>
    <w:rsid w:val="00E320B4"/>
    <w:rsid w:val="00E323CD"/>
    <w:rsid w:val="00E32541"/>
    <w:rsid w:val="00E326CA"/>
    <w:rsid w:val="00E329D2"/>
    <w:rsid w:val="00E33070"/>
    <w:rsid w:val="00E333B1"/>
    <w:rsid w:val="00E333BF"/>
    <w:rsid w:val="00E33518"/>
    <w:rsid w:val="00E33CA2"/>
    <w:rsid w:val="00E33CCE"/>
    <w:rsid w:val="00E34534"/>
    <w:rsid w:val="00E34B2F"/>
    <w:rsid w:val="00E34C16"/>
    <w:rsid w:val="00E34ED6"/>
    <w:rsid w:val="00E353F1"/>
    <w:rsid w:val="00E35BC1"/>
    <w:rsid w:val="00E35C43"/>
    <w:rsid w:val="00E362D7"/>
    <w:rsid w:val="00E362DB"/>
    <w:rsid w:val="00E36335"/>
    <w:rsid w:val="00E3654D"/>
    <w:rsid w:val="00E367CF"/>
    <w:rsid w:val="00E368F2"/>
    <w:rsid w:val="00E3692B"/>
    <w:rsid w:val="00E36A1C"/>
    <w:rsid w:val="00E36A82"/>
    <w:rsid w:val="00E37240"/>
    <w:rsid w:val="00E37390"/>
    <w:rsid w:val="00E3765F"/>
    <w:rsid w:val="00E37870"/>
    <w:rsid w:val="00E37CFF"/>
    <w:rsid w:val="00E37EEC"/>
    <w:rsid w:val="00E37F69"/>
    <w:rsid w:val="00E400FA"/>
    <w:rsid w:val="00E40248"/>
    <w:rsid w:val="00E405A6"/>
    <w:rsid w:val="00E407E5"/>
    <w:rsid w:val="00E4087D"/>
    <w:rsid w:val="00E40F44"/>
    <w:rsid w:val="00E41109"/>
    <w:rsid w:val="00E41217"/>
    <w:rsid w:val="00E41331"/>
    <w:rsid w:val="00E416CC"/>
    <w:rsid w:val="00E42120"/>
    <w:rsid w:val="00E421CF"/>
    <w:rsid w:val="00E42221"/>
    <w:rsid w:val="00E42EA1"/>
    <w:rsid w:val="00E439EC"/>
    <w:rsid w:val="00E43B4A"/>
    <w:rsid w:val="00E43BD6"/>
    <w:rsid w:val="00E44182"/>
    <w:rsid w:val="00E44B7F"/>
    <w:rsid w:val="00E4514C"/>
    <w:rsid w:val="00E451BA"/>
    <w:rsid w:val="00E455A7"/>
    <w:rsid w:val="00E45DE8"/>
    <w:rsid w:val="00E45EEE"/>
    <w:rsid w:val="00E46093"/>
    <w:rsid w:val="00E461D5"/>
    <w:rsid w:val="00E466F1"/>
    <w:rsid w:val="00E46A2F"/>
    <w:rsid w:val="00E46B04"/>
    <w:rsid w:val="00E46ED7"/>
    <w:rsid w:val="00E46F1A"/>
    <w:rsid w:val="00E4718E"/>
    <w:rsid w:val="00E4738C"/>
    <w:rsid w:val="00E47738"/>
    <w:rsid w:val="00E47CCE"/>
    <w:rsid w:val="00E47D6B"/>
    <w:rsid w:val="00E47E69"/>
    <w:rsid w:val="00E50850"/>
    <w:rsid w:val="00E50BB9"/>
    <w:rsid w:val="00E50BC9"/>
    <w:rsid w:val="00E50C05"/>
    <w:rsid w:val="00E51234"/>
    <w:rsid w:val="00E51247"/>
    <w:rsid w:val="00E5159B"/>
    <w:rsid w:val="00E515CD"/>
    <w:rsid w:val="00E519A5"/>
    <w:rsid w:val="00E51F3C"/>
    <w:rsid w:val="00E5221B"/>
    <w:rsid w:val="00E52486"/>
    <w:rsid w:val="00E524C0"/>
    <w:rsid w:val="00E5264A"/>
    <w:rsid w:val="00E5320B"/>
    <w:rsid w:val="00E533F3"/>
    <w:rsid w:val="00E536D6"/>
    <w:rsid w:val="00E5377F"/>
    <w:rsid w:val="00E538E7"/>
    <w:rsid w:val="00E53CDF"/>
    <w:rsid w:val="00E53E36"/>
    <w:rsid w:val="00E547E7"/>
    <w:rsid w:val="00E55216"/>
    <w:rsid w:val="00E55A81"/>
    <w:rsid w:val="00E55D0A"/>
    <w:rsid w:val="00E5647A"/>
    <w:rsid w:val="00E56699"/>
    <w:rsid w:val="00E56948"/>
    <w:rsid w:val="00E57228"/>
    <w:rsid w:val="00E57462"/>
    <w:rsid w:val="00E57592"/>
    <w:rsid w:val="00E57802"/>
    <w:rsid w:val="00E57815"/>
    <w:rsid w:val="00E57906"/>
    <w:rsid w:val="00E579A9"/>
    <w:rsid w:val="00E60109"/>
    <w:rsid w:val="00E60388"/>
    <w:rsid w:val="00E60501"/>
    <w:rsid w:val="00E60561"/>
    <w:rsid w:val="00E606E6"/>
    <w:rsid w:val="00E6087F"/>
    <w:rsid w:val="00E608CF"/>
    <w:rsid w:val="00E60966"/>
    <w:rsid w:val="00E60F7B"/>
    <w:rsid w:val="00E61040"/>
    <w:rsid w:val="00E61050"/>
    <w:rsid w:val="00E611E4"/>
    <w:rsid w:val="00E61583"/>
    <w:rsid w:val="00E618D2"/>
    <w:rsid w:val="00E6198E"/>
    <w:rsid w:val="00E622F4"/>
    <w:rsid w:val="00E626BC"/>
    <w:rsid w:val="00E62E33"/>
    <w:rsid w:val="00E62E72"/>
    <w:rsid w:val="00E63431"/>
    <w:rsid w:val="00E63ADE"/>
    <w:rsid w:val="00E63FA4"/>
    <w:rsid w:val="00E641C6"/>
    <w:rsid w:val="00E64604"/>
    <w:rsid w:val="00E648B4"/>
    <w:rsid w:val="00E648DD"/>
    <w:rsid w:val="00E64AEF"/>
    <w:rsid w:val="00E652E1"/>
    <w:rsid w:val="00E65320"/>
    <w:rsid w:val="00E65527"/>
    <w:rsid w:val="00E65705"/>
    <w:rsid w:val="00E657D7"/>
    <w:rsid w:val="00E659B0"/>
    <w:rsid w:val="00E660A5"/>
    <w:rsid w:val="00E660DF"/>
    <w:rsid w:val="00E664AD"/>
    <w:rsid w:val="00E66517"/>
    <w:rsid w:val="00E6654B"/>
    <w:rsid w:val="00E66890"/>
    <w:rsid w:val="00E66FD0"/>
    <w:rsid w:val="00E672C6"/>
    <w:rsid w:val="00E67399"/>
    <w:rsid w:val="00E67637"/>
    <w:rsid w:val="00E67652"/>
    <w:rsid w:val="00E677FC"/>
    <w:rsid w:val="00E67FEB"/>
    <w:rsid w:val="00E7011C"/>
    <w:rsid w:val="00E702E3"/>
    <w:rsid w:val="00E709B9"/>
    <w:rsid w:val="00E70C8C"/>
    <w:rsid w:val="00E71098"/>
    <w:rsid w:val="00E71262"/>
    <w:rsid w:val="00E71509"/>
    <w:rsid w:val="00E7167E"/>
    <w:rsid w:val="00E718B0"/>
    <w:rsid w:val="00E71BE8"/>
    <w:rsid w:val="00E71E9D"/>
    <w:rsid w:val="00E71F10"/>
    <w:rsid w:val="00E72535"/>
    <w:rsid w:val="00E725FB"/>
    <w:rsid w:val="00E7277B"/>
    <w:rsid w:val="00E72864"/>
    <w:rsid w:val="00E72A32"/>
    <w:rsid w:val="00E72CDD"/>
    <w:rsid w:val="00E72D93"/>
    <w:rsid w:val="00E72F6F"/>
    <w:rsid w:val="00E73019"/>
    <w:rsid w:val="00E736F7"/>
    <w:rsid w:val="00E73789"/>
    <w:rsid w:val="00E73E19"/>
    <w:rsid w:val="00E74097"/>
    <w:rsid w:val="00E749E8"/>
    <w:rsid w:val="00E74BD1"/>
    <w:rsid w:val="00E750A0"/>
    <w:rsid w:val="00E751C2"/>
    <w:rsid w:val="00E75570"/>
    <w:rsid w:val="00E75F08"/>
    <w:rsid w:val="00E76479"/>
    <w:rsid w:val="00E764B7"/>
    <w:rsid w:val="00E76755"/>
    <w:rsid w:val="00E7679F"/>
    <w:rsid w:val="00E768B4"/>
    <w:rsid w:val="00E768F6"/>
    <w:rsid w:val="00E76963"/>
    <w:rsid w:val="00E76969"/>
    <w:rsid w:val="00E76ADE"/>
    <w:rsid w:val="00E76FB1"/>
    <w:rsid w:val="00E76FB6"/>
    <w:rsid w:val="00E77217"/>
    <w:rsid w:val="00E7770B"/>
    <w:rsid w:val="00E77786"/>
    <w:rsid w:val="00E7781A"/>
    <w:rsid w:val="00E77851"/>
    <w:rsid w:val="00E7793B"/>
    <w:rsid w:val="00E77A84"/>
    <w:rsid w:val="00E77AA1"/>
    <w:rsid w:val="00E80203"/>
    <w:rsid w:val="00E80220"/>
    <w:rsid w:val="00E8026C"/>
    <w:rsid w:val="00E8038F"/>
    <w:rsid w:val="00E804CC"/>
    <w:rsid w:val="00E808F9"/>
    <w:rsid w:val="00E80904"/>
    <w:rsid w:val="00E8098C"/>
    <w:rsid w:val="00E80BDB"/>
    <w:rsid w:val="00E80BF0"/>
    <w:rsid w:val="00E80C48"/>
    <w:rsid w:val="00E80D28"/>
    <w:rsid w:val="00E810CA"/>
    <w:rsid w:val="00E812F6"/>
    <w:rsid w:val="00E81446"/>
    <w:rsid w:val="00E816A5"/>
    <w:rsid w:val="00E81CDE"/>
    <w:rsid w:val="00E81FF3"/>
    <w:rsid w:val="00E821ED"/>
    <w:rsid w:val="00E82533"/>
    <w:rsid w:val="00E8260C"/>
    <w:rsid w:val="00E82923"/>
    <w:rsid w:val="00E8297F"/>
    <w:rsid w:val="00E82A20"/>
    <w:rsid w:val="00E82A7E"/>
    <w:rsid w:val="00E82C38"/>
    <w:rsid w:val="00E8324D"/>
    <w:rsid w:val="00E834D7"/>
    <w:rsid w:val="00E835B4"/>
    <w:rsid w:val="00E8378F"/>
    <w:rsid w:val="00E838D7"/>
    <w:rsid w:val="00E83BDB"/>
    <w:rsid w:val="00E83C1A"/>
    <w:rsid w:val="00E8401E"/>
    <w:rsid w:val="00E842C9"/>
    <w:rsid w:val="00E84455"/>
    <w:rsid w:val="00E84921"/>
    <w:rsid w:val="00E84B7F"/>
    <w:rsid w:val="00E8514A"/>
    <w:rsid w:val="00E85734"/>
    <w:rsid w:val="00E85868"/>
    <w:rsid w:val="00E85882"/>
    <w:rsid w:val="00E85944"/>
    <w:rsid w:val="00E85D4E"/>
    <w:rsid w:val="00E85E21"/>
    <w:rsid w:val="00E86132"/>
    <w:rsid w:val="00E862ED"/>
    <w:rsid w:val="00E87582"/>
    <w:rsid w:val="00E875F5"/>
    <w:rsid w:val="00E876D4"/>
    <w:rsid w:val="00E87F15"/>
    <w:rsid w:val="00E901ED"/>
    <w:rsid w:val="00E9051A"/>
    <w:rsid w:val="00E905E6"/>
    <w:rsid w:val="00E9085A"/>
    <w:rsid w:val="00E9086E"/>
    <w:rsid w:val="00E9113F"/>
    <w:rsid w:val="00E9131B"/>
    <w:rsid w:val="00E9138D"/>
    <w:rsid w:val="00E91464"/>
    <w:rsid w:val="00E914B2"/>
    <w:rsid w:val="00E91588"/>
    <w:rsid w:val="00E91794"/>
    <w:rsid w:val="00E917A3"/>
    <w:rsid w:val="00E91C97"/>
    <w:rsid w:val="00E91D7B"/>
    <w:rsid w:val="00E928D1"/>
    <w:rsid w:val="00E92AE0"/>
    <w:rsid w:val="00E93156"/>
    <w:rsid w:val="00E933A9"/>
    <w:rsid w:val="00E93677"/>
    <w:rsid w:val="00E936D3"/>
    <w:rsid w:val="00E93A86"/>
    <w:rsid w:val="00E93BA2"/>
    <w:rsid w:val="00E93DC9"/>
    <w:rsid w:val="00E9413E"/>
    <w:rsid w:val="00E946AB"/>
    <w:rsid w:val="00E94974"/>
    <w:rsid w:val="00E94D9D"/>
    <w:rsid w:val="00E95C55"/>
    <w:rsid w:val="00E95D2A"/>
    <w:rsid w:val="00E95D8B"/>
    <w:rsid w:val="00E95DDE"/>
    <w:rsid w:val="00E963CF"/>
    <w:rsid w:val="00E96400"/>
    <w:rsid w:val="00E96668"/>
    <w:rsid w:val="00E96902"/>
    <w:rsid w:val="00E972FE"/>
    <w:rsid w:val="00E97306"/>
    <w:rsid w:val="00E9756B"/>
    <w:rsid w:val="00E97C44"/>
    <w:rsid w:val="00E97CDE"/>
    <w:rsid w:val="00E97CDF"/>
    <w:rsid w:val="00E97CFB"/>
    <w:rsid w:val="00E97DD7"/>
    <w:rsid w:val="00E97EB5"/>
    <w:rsid w:val="00EA05B2"/>
    <w:rsid w:val="00EA060F"/>
    <w:rsid w:val="00EA0A01"/>
    <w:rsid w:val="00EA1445"/>
    <w:rsid w:val="00EA1751"/>
    <w:rsid w:val="00EA18BA"/>
    <w:rsid w:val="00EA18C8"/>
    <w:rsid w:val="00EA191C"/>
    <w:rsid w:val="00EA1CE3"/>
    <w:rsid w:val="00EA1DC4"/>
    <w:rsid w:val="00EA1DFD"/>
    <w:rsid w:val="00EA1E8F"/>
    <w:rsid w:val="00EA2116"/>
    <w:rsid w:val="00EA23D9"/>
    <w:rsid w:val="00EA2663"/>
    <w:rsid w:val="00EA2838"/>
    <w:rsid w:val="00EA2AF3"/>
    <w:rsid w:val="00EA2F80"/>
    <w:rsid w:val="00EA2F94"/>
    <w:rsid w:val="00EA3389"/>
    <w:rsid w:val="00EA3573"/>
    <w:rsid w:val="00EA3F4B"/>
    <w:rsid w:val="00EA40A2"/>
    <w:rsid w:val="00EA42EC"/>
    <w:rsid w:val="00EA4953"/>
    <w:rsid w:val="00EA4BFB"/>
    <w:rsid w:val="00EA4CE0"/>
    <w:rsid w:val="00EA4D9B"/>
    <w:rsid w:val="00EA4F46"/>
    <w:rsid w:val="00EA5708"/>
    <w:rsid w:val="00EA5724"/>
    <w:rsid w:val="00EA593B"/>
    <w:rsid w:val="00EA5E12"/>
    <w:rsid w:val="00EA5F61"/>
    <w:rsid w:val="00EA5FB1"/>
    <w:rsid w:val="00EA65A2"/>
    <w:rsid w:val="00EA6645"/>
    <w:rsid w:val="00EA66E5"/>
    <w:rsid w:val="00EA6811"/>
    <w:rsid w:val="00EA6BE9"/>
    <w:rsid w:val="00EA7016"/>
    <w:rsid w:val="00EA7236"/>
    <w:rsid w:val="00EA7582"/>
    <w:rsid w:val="00EA7990"/>
    <w:rsid w:val="00EB0088"/>
    <w:rsid w:val="00EB01FF"/>
    <w:rsid w:val="00EB0D08"/>
    <w:rsid w:val="00EB0E46"/>
    <w:rsid w:val="00EB109D"/>
    <w:rsid w:val="00EB18E7"/>
    <w:rsid w:val="00EB1DB0"/>
    <w:rsid w:val="00EB1EB6"/>
    <w:rsid w:val="00EB1F8E"/>
    <w:rsid w:val="00EB1FA7"/>
    <w:rsid w:val="00EB2384"/>
    <w:rsid w:val="00EB29A3"/>
    <w:rsid w:val="00EB2D78"/>
    <w:rsid w:val="00EB2E38"/>
    <w:rsid w:val="00EB332E"/>
    <w:rsid w:val="00EB3E79"/>
    <w:rsid w:val="00EB467C"/>
    <w:rsid w:val="00EB46BE"/>
    <w:rsid w:val="00EB48EA"/>
    <w:rsid w:val="00EB4B45"/>
    <w:rsid w:val="00EB501C"/>
    <w:rsid w:val="00EB509A"/>
    <w:rsid w:val="00EB5579"/>
    <w:rsid w:val="00EB59E5"/>
    <w:rsid w:val="00EB5ADC"/>
    <w:rsid w:val="00EB5B84"/>
    <w:rsid w:val="00EB5C2E"/>
    <w:rsid w:val="00EB5C51"/>
    <w:rsid w:val="00EB61BF"/>
    <w:rsid w:val="00EB626C"/>
    <w:rsid w:val="00EB67A8"/>
    <w:rsid w:val="00EB6995"/>
    <w:rsid w:val="00EB6B01"/>
    <w:rsid w:val="00EB6DE1"/>
    <w:rsid w:val="00EB6FA1"/>
    <w:rsid w:val="00EB708F"/>
    <w:rsid w:val="00EB70EC"/>
    <w:rsid w:val="00EB72F9"/>
    <w:rsid w:val="00EB73E7"/>
    <w:rsid w:val="00EB781A"/>
    <w:rsid w:val="00EB781D"/>
    <w:rsid w:val="00EB782D"/>
    <w:rsid w:val="00EB78F0"/>
    <w:rsid w:val="00EB7C5C"/>
    <w:rsid w:val="00EB7EB5"/>
    <w:rsid w:val="00EC037F"/>
    <w:rsid w:val="00EC03D7"/>
    <w:rsid w:val="00EC05E7"/>
    <w:rsid w:val="00EC0F77"/>
    <w:rsid w:val="00EC1CF2"/>
    <w:rsid w:val="00EC1E47"/>
    <w:rsid w:val="00EC1EE0"/>
    <w:rsid w:val="00EC238A"/>
    <w:rsid w:val="00EC2566"/>
    <w:rsid w:val="00EC2989"/>
    <w:rsid w:val="00EC2BEC"/>
    <w:rsid w:val="00EC2F86"/>
    <w:rsid w:val="00EC30E7"/>
    <w:rsid w:val="00EC37E0"/>
    <w:rsid w:val="00EC3992"/>
    <w:rsid w:val="00EC3A87"/>
    <w:rsid w:val="00EC3C8A"/>
    <w:rsid w:val="00EC3CFB"/>
    <w:rsid w:val="00EC3F74"/>
    <w:rsid w:val="00EC3FD9"/>
    <w:rsid w:val="00EC46CF"/>
    <w:rsid w:val="00EC50B5"/>
    <w:rsid w:val="00EC521B"/>
    <w:rsid w:val="00EC5646"/>
    <w:rsid w:val="00EC5AA4"/>
    <w:rsid w:val="00EC5C5C"/>
    <w:rsid w:val="00EC6109"/>
    <w:rsid w:val="00EC6226"/>
    <w:rsid w:val="00EC6613"/>
    <w:rsid w:val="00EC679D"/>
    <w:rsid w:val="00EC6988"/>
    <w:rsid w:val="00EC6B87"/>
    <w:rsid w:val="00EC6C6B"/>
    <w:rsid w:val="00EC6D0F"/>
    <w:rsid w:val="00EC6ECC"/>
    <w:rsid w:val="00EC7366"/>
    <w:rsid w:val="00EC771E"/>
    <w:rsid w:val="00EC783B"/>
    <w:rsid w:val="00EC7C67"/>
    <w:rsid w:val="00EC7CBA"/>
    <w:rsid w:val="00ED0000"/>
    <w:rsid w:val="00ED0260"/>
    <w:rsid w:val="00ED04C8"/>
    <w:rsid w:val="00ED0801"/>
    <w:rsid w:val="00ED085E"/>
    <w:rsid w:val="00ED0BD3"/>
    <w:rsid w:val="00ED0E4B"/>
    <w:rsid w:val="00ED12DA"/>
    <w:rsid w:val="00ED15B4"/>
    <w:rsid w:val="00ED163E"/>
    <w:rsid w:val="00ED1A5E"/>
    <w:rsid w:val="00ED1DD8"/>
    <w:rsid w:val="00ED236F"/>
    <w:rsid w:val="00ED2654"/>
    <w:rsid w:val="00ED274E"/>
    <w:rsid w:val="00ED2E7A"/>
    <w:rsid w:val="00ED3034"/>
    <w:rsid w:val="00ED309A"/>
    <w:rsid w:val="00ED3144"/>
    <w:rsid w:val="00ED3299"/>
    <w:rsid w:val="00ED336E"/>
    <w:rsid w:val="00ED34A9"/>
    <w:rsid w:val="00ED370A"/>
    <w:rsid w:val="00ED3AE3"/>
    <w:rsid w:val="00ED3C98"/>
    <w:rsid w:val="00ED42A0"/>
    <w:rsid w:val="00ED42A8"/>
    <w:rsid w:val="00ED43C2"/>
    <w:rsid w:val="00ED473F"/>
    <w:rsid w:val="00ED4EF1"/>
    <w:rsid w:val="00ED4F85"/>
    <w:rsid w:val="00ED52C1"/>
    <w:rsid w:val="00ED546E"/>
    <w:rsid w:val="00ED580B"/>
    <w:rsid w:val="00ED5926"/>
    <w:rsid w:val="00ED5B4E"/>
    <w:rsid w:val="00ED5C77"/>
    <w:rsid w:val="00ED5D20"/>
    <w:rsid w:val="00ED631D"/>
    <w:rsid w:val="00ED67F5"/>
    <w:rsid w:val="00ED68BC"/>
    <w:rsid w:val="00ED6CA0"/>
    <w:rsid w:val="00ED7028"/>
    <w:rsid w:val="00ED70D7"/>
    <w:rsid w:val="00ED7172"/>
    <w:rsid w:val="00EE00C7"/>
    <w:rsid w:val="00EE02A6"/>
    <w:rsid w:val="00EE04E7"/>
    <w:rsid w:val="00EE08D8"/>
    <w:rsid w:val="00EE099E"/>
    <w:rsid w:val="00EE1243"/>
    <w:rsid w:val="00EE1318"/>
    <w:rsid w:val="00EE1886"/>
    <w:rsid w:val="00EE195F"/>
    <w:rsid w:val="00EE1CEA"/>
    <w:rsid w:val="00EE2518"/>
    <w:rsid w:val="00EE27B8"/>
    <w:rsid w:val="00EE2816"/>
    <w:rsid w:val="00EE289E"/>
    <w:rsid w:val="00EE2BCE"/>
    <w:rsid w:val="00EE2EE3"/>
    <w:rsid w:val="00EE34CB"/>
    <w:rsid w:val="00EE3750"/>
    <w:rsid w:val="00EE3A09"/>
    <w:rsid w:val="00EE3A50"/>
    <w:rsid w:val="00EE3D13"/>
    <w:rsid w:val="00EE3D26"/>
    <w:rsid w:val="00EE3D82"/>
    <w:rsid w:val="00EE3EE8"/>
    <w:rsid w:val="00EE418F"/>
    <w:rsid w:val="00EE428E"/>
    <w:rsid w:val="00EE446F"/>
    <w:rsid w:val="00EE4E3C"/>
    <w:rsid w:val="00EE4E44"/>
    <w:rsid w:val="00EE5027"/>
    <w:rsid w:val="00EE52FB"/>
    <w:rsid w:val="00EE562F"/>
    <w:rsid w:val="00EE5A80"/>
    <w:rsid w:val="00EE5D24"/>
    <w:rsid w:val="00EE66F8"/>
    <w:rsid w:val="00EE6E63"/>
    <w:rsid w:val="00EE7BC2"/>
    <w:rsid w:val="00EE7C37"/>
    <w:rsid w:val="00EF02D6"/>
    <w:rsid w:val="00EF0313"/>
    <w:rsid w:val="00EF06C5"/>
    <w:rsid w:val="00EF07EE"/>
    <w:rsid w:val="00EF14FA"/>
    <w:rsid w:val="00EF197F"/>
    <w:rsid w:val="00EF1C8D"/>
    <w:rsid w:val="00EF1D3B"/>
    <w:rsid w:val="00EF1F71"/>
    <w:rsid w:val="00EF2415"/>
    <w:rsid w:val="00EF285C"/>
    <w:rsid w:val="00EF2B3C"/>
    <w:rsid w:val="00EF313D"/>
    <w:rsid w:val="00EF3318"/>
    <w:rsid w:val="00EF3815"/>
    <w:rsid w:val="00EF3DE8"/>
    <w:rsid w:val="00EF4026"/>
    <w:rsid w:val="00EF433A"/>
    <w:rsid w:val="00EF4646"/>
    <w:rsid w:val="00EF470C"/>
    <w:rsid w:val="00EF47CD"/>
    <w:rsid w:val="00EF4FC3"/>
    <w:rsid w:val="00EF5541"/>
    <w:rsid w:val="00EF585B"/>
    <w:rsid w:val="00EF59D0"/>
    <w:rsid w:val="00EF5C51"/>
    <w:rsid w:val="00EF5F5F"/>
    <w:rsid w:val="00EF6016"/>
    <w:rsid w:val="00EF60C0"/>
    <w:rsid w:val="00EF69C7"/>
    <w:rsid w:val="00EF6D2D"/>
    <w:rsid w:val="00EF6DC7"/>
    <w:rsid w:val="00EF7097"/>
    <w:rsid w:val="00EF72CD"/>
    <w:rsid w:val="00EF7659"/>
    <w:rsid w:val="00EF76A2"/>
    <w:rsid w:val="00EF7EB8"/>
    <w:rsid w:val="00F000B9"/>
    <w:rsid w:val="00F001BD"/>
    <w:rsid w:val="00F00655"/>
    <w:rsid w:val="00F006E6"/>
    <w:rsid w:val="00F0094A"/>
    <w:rsid w:val="00F01014"/>
    <w:rsid w:val="00F016D2"/>
    <w:rsid w:val="00F01721"/>
    <w:rsid w:val="00F018AD"/>
    <w:rsid w:val="00F01A47"/>
    <w:rsid w:val="00F01B78"/>
    <w:rsid w:val="00F01BF2"/>
    <w:rsid w:val="00F01EAA"/>
    <w:rsid w:val="00F02077"/>
    <w:rsid w:val="00F0238E"/>
    <w:rsid w:val="00F023B3"/>
    <w:rsid w:val="00F0242B"/>
    <w:rsid w:val="00F02891"/>
    <w:rsid w:val="00F028A3"/>
    <w:rsid w:val="00F029B7"/>
    <w:rsid w:val="00F02F39"/>
    <w:rsid w:val="00F03043"/>
    <w:rsid w:val="00F03153"/>
    <w:rsid w:val="00F0341A"/>
    <w:rsid w:val="00F037CD"/>
    <w:rsid w:val="00F03861"/>
    <w:rsid w:val="00F038A5"/>
    <w:rsid w:val="00F03A92"/>
    <w:rsid w:val="00F03FF9"/>
    <w:rsid w:val="00F042BD"/>
    <w:rsid w:val="00F046E4"/>
    <w:rsid w:val="00F047DA"/>
    <w:rsid w:val="00F047DC"/>
    <w:rsid w:val="00F04910"/>
    <w:rsid w:val="00F04A17"/>
    <w:rsid w:val="00F04E63"/>
    <w:rsid w:val="00F05262"/>
    <w:rsid w:val="00F053F5"/>
    <w:rsid w:val="00F05A04"/>
    <w:rsid w:val="00F05BE9"/>
    <w:rsid w:val="00F05BF8"/>
    <w:rsid w:val="00F06182"/>
    <w:rsid w:val="00F06261"/>
    <w:rsid w:val="00F067B0"/>
    <w:rsid w:val="00F06894"/>
    <w:rsid w:val="00F06AFD"/>
    <w:rsid w:val="00F06DAC"/>
    <w:rsid w:val="00F06F06"/>
    <w:rsid w:val="00F06F49"/>
    <w:rsid w:val="00F06FB5"/>
    <w:rsid w:val="00F073A0"/>
    <w:rsid w:val="00F07488"/>
    <w:rsid w:val="00F075DE"/>
    <w:rsid w:val="00F07714"/>
    <w:rsid w:val="00F0788E"/>
    <w:rsid w:val="00F078F1"/>
    <w:rsid w:val="00F07952"/>
    <w:rsid w:val="00F07A03"/>
    <w:rsid w:val="00F07C0E"/>
    <w:rsid w:val="00F07E2F"/>
    <w:rsid w:val="00F102AA"/>
    <w:rsid w:val="00F102D5"/>
    <w:rsid w:val="00F1061D"/>
    <w:rsid w:val="00F10626"/>
    <w:rsid w:val="00F106B8"/>
    <w:rsid w:val="00F10AD6"/>
    <w:rsid w:val="00F10E21"/>
    <w:rsid w:val="00F111D9"/>
    <w:rsid w:val="00F11278"/>
    <w:rsid w:val="00F1135C"/>
    <w:rsid w:val="00F11A80"/>
    <w:rsid w:val="00F11B27"/>
    <w:rsid w:val="00F11D21"/>
    <w:rsid w:val="00F1213E"/>
    <w:rsid w:val="00F1250F"/>
    <w:rsid w:val="00F1278B"/>
    <w:rsid w:val="00F12AED"/>
    <w:rsid w:val="00F12B25"/>
    <w:rsid w:val="00F12BB9"/>
    <w:rsid w:val="00F12D8C"/>
    <w:rsid w:val="00F130CC"/>
    <w:rsid w:val="00F133A4"/>
    <w:rsid w:val="00F136F7"/>
    <w:rsid w:val="00F13B21"/>
    <w:rsid w:val="00F14233"/>
    <w:rsid w:val="00F143ED"/>
    <w:rsid w:val="00F14463"/>
    <w:rsid w:val="00F144D0"/>
    <w:rsid w:val="00F14666"/>
    <w:rsid w:val="00F146C9"/>
    <w:rsid w:val="00F14D74"/>
    <w:rsid w:val="00F14DDD"/>
    <w:rsid w:val="00F1511C"/>
    <w:rsid w:val="00F15221"/>
    <w:rsid w:val="00F15382"/>
    <w:rsid w:val="00F1556E"/>
    <w:rsid w:val="00F15670"/>
    <w:rsid w:val="00F16121"/>
    <w:rsid w:val="00F1620D"/>
    <w:rsid w:val="00F165D1"/>
    <w:rsid w:val="00F165DB"/>
    <w:rsid w:val="00F16624"/>
    <w:rsid w:val="00F166C9"/>
    <w:rsid w:val="00F1677D"/>
    <w:rsid w:val="00F1749F"/>
    <w:rsid w:val="00F1797E"/>
    <w:rsid w:val="00F17E00"/>
    <w:rsid w:val="00F20455"/>
    <w:rsid w:val="00F2053A"/>
    <w:rsid w:val="00F20785"/>
    <w:rsid w:val="00F208E8"/>
    <w:rsid w:val="00F20DCE"/>
    <w:rsid w:val="00F20F2D"/>
    <w:rsid w:val="00F211CF"/>
    <w:rsid w:val="00F2144F"/>
    <w:rsid w:val="00F21735"/>
    <w:rsid w:val="00F21A7A"/>
    <w:rsid w:val="00F21C63"/>
    <w:rsid w:val="00F21CA1"/>
    <w:rsid w:val="00F21CB7"/>
    <w:rsid w:val="00F21DF4"/>
    <w:rsid w:val="00F22962"/>
    <w:rsid w:val="00F229BB"/>
    <w:rsid w:val="00F22A00"/>
    <w:rsid w:val="00F22BCA"/>
    <w:rsid w:val="00F22CDF"/>
    <w:rsid w:val="00F233BF"/>
    <w:rsid w:val="00F235BC"/>
    <w:rsid w:val="00F23908"/>
    <w:rsid w:val="00F23BE7"/>
    <w:rsid w:val="00F23DB1"/>
    <w:rsid w:val="00F24157"/>
    <w:rsid w:val="00F24198"/>
    <w:rsid w:val="00F242B6"/>
    <w:rsid w:val="00F24A27"/>
    <w:rsid w:val="00F24B62"/>
    <w:rsid w:val="00F24B68"/>
    <w:rsid w:val="00F24CDA"/>
    <w:rsid w:val="00F25C2C"/>
    <w:rsid w:val="00F25DF8"/>
    <w:rsid w:val="00F2608C"/>
    <w:rsid w:val="00F261D5"/>
    <w:rsid w:val="00F263CC"/>
    <w:rsid w:val="00F26A38"/>
    <w:rsid w:val="00F26AD6"/>
    <w:rsid w:val="00F26EB7"/>
    <w:rsid w:val="00F26F1F"/>
    <w:rsid w:val="00F27249"/>
    <w:rsid w:val="00F2743B"/>
    <w:rsid w:val="00F277DD"/>
    <w:rsid w:val="00F27A38"/>
    <w:rsid w:val="00F27FAF"/>
    <w:rsid w:val="00F30889"/>
    <w:rsid w:val="00F30972"/>
    <w:rsid w:val="00F30A12"/>
    <w:rsid w:val="00F30B3E"/>
    <w:rsid w:val="00F313B8"/>
    <w:rsid w:val="00F31844"/>
    <w:rsid w:val="00F319A8"/>
    <w:rsid w:val="00F319D2"/>
    <w:rsid w:val="00F31BA2"/>
    <w:rsid w:val="00F31D1F"/>
    <w:rsid w:val="00F31D5B"/>
    <w:rsid w:val="00F31D67"/>
    <w:rsid w:val="00F320AE"/>
    <w:rsid w:val="00F32239"/>
    <w:rsid w:val="00F323DF"/>
    <w:rsid w:val="00F3253C"/>
    <w:rsid w:val="00F32A44"/>
    <w:rsid w:val="00F32C0C"/>
    <w:rsid w:val="00F32F78"/>
    <w:rsid w:val="00F3323D"/>
    <w:rsid w:val="00F33356"/>
    <w:rsid w:val="00F33447"/>
    <w:rsid w:val="00F336E0"/>
    <w:rsid w:val="00F337BA"/>
    <w:rsid w:val="00F33D64"/>
    <w:rsid w:val="00F342FB"/>
    <w:rsid w:val="00F343B0"/>
    <w:rsid w:val="00F345AF"/>
    <w:rsid w:val="00F34A3D"/>
    <w:rsid w:val="00F3511C"/>
    <w:rsid w:val="00F35653"/>
    <w:rsid w:val="00F35728"/>
    <w:rsid w:val="00F3583B"/>
    <w:rsid w:val="00F35A88"/>
    <w:rsid w:val="00F35C2E"/>
    <w:rsid w:val="00F35D36"/>
    <w:rsid w:val="00F36392"/>
    <w:rsid w:val="00F3720C"/>
    <w:rsid w:val="00F37225"/>
    <w:rsid w:val="00F4076F"/>
    <w:rsid w:val="00F40799"/>
    <w:rsid w:val="00F40A86"/>
    <w:rsid w:val="00F40BA9"/>
    <w:rsid w:val="00F40BBF"/>
    <w:rsid w:val="00F40C7F"/>
    <w:rsid w:val="00F40D30"/>
    <w:rsid w:val="00F40D87"/>
    <w:rsid w:val="00F40E36"/>
    <w:rsid w:val="00F41180"/>
    <w:rsid w:val="00F4144A"/>
    <w:rsid w:val="00F41A41"/>
    <w:rsid w:val="00F42097"/>
    <w:rsid w:val="00F422B2"/>
    <w:rsid w:val="00F42A23"/>
    <w:rsid w:val="00F42BFA"/>
    <w:rsid w:val="00F43210"/>
    <w:rsid w:val="00F438DF"/>
    <w:rsid w:val="00F43943"/>
    <w:rsid w:val="00F43A3F"/>
    <w:rsid w:val="00F43C87"/>
    <w:rsid w:val="00F44189"/>
    <w:rsid w:val="00F44C50"/>
    <w:rsid w:val="00F45042"/>
    <w:rsid w:val="00F45868"/>
    <w:rsid w:val="00F45BB6"/>
    <w:rsid w:val="00F45EF5"/>
    <w:rsid w:val="00F46B4F"/>
    <w:rsid w:val="00F47160"/>
    <w:rsid w:val="00F47163"/>
    <w:rsid w:val="00F47D65"/>
    <w:rsid w:val="00F47E36"/>
    <w:rsid w:val="00F47EAA"/>
    <w:rsid w:val="00F501A6"/>
    <w:rsid w:val="00F50C25"/>
    <w:rsid w:val="00F50D75"/>
    <w:rsid w:val="00F50DC9"/>
    <w:rsid w:val="00F51406"/>
    <w:rsid w:val="00F51989"/>
    <w:rsid w:val="00F51B3A"/>
    <w:rsid w:val="00F51B8D"/>
    <w:rsid w:val="00F51CDE"/>
    <w:rsid w:val="00F51FEA"/>
    <w:rsid w:val="00F52076"/>
    <w:rsid w:val="00F52136"/>
    <w:rsid w:val="00F5245B"/>
    <w:rsid w:val="00F529BC"/>
    <w:rsid w:val="00F52A9D"/>
    <w:rsid w:val="00F52CC6"/>
    <w:rsid w:val="00F532E5"/>
    <w:rsid w:val="00F53395"/>
    <w:rsid w:val="00F54398"/>
    <w:rsid w:val="00F54603"/>
    <w:rsid w:val="00F5461C"/>
    <w:rsid w:val="00F54B1A"/>
    <w:rsid w:val="00F54B26"/>
    <w:rsid w:val="00F54FB2"/>
    <w:rsid w:val="00F5533B"/>
    <w:rsid w:val="00F559E3"/>
    <w:rsid w:val="00F55A73"/>
    <w:rsid w:val="00F55E0D"/>
    <w:rsid w:val="00F56664"/>
    <w:rsid w:val="00F56A4B"/>
    <w:rsid w:val="00F56A93"/>
    <w:rsid w:val="00F56B32"/>
    <w:rsid w:val="00F56B9B"/>
    <w:rsid w:val="00F56DCB"/>
    <w:rsid w:val="00F573F4"/>
    <w:rsid w:val="00F574D0"/>
    <w:rsid w:val="00F57967"/>
    <w:rsid w:val="00F57CC7"/>
    <w:rsid w:val="00F57D91"/>
    <w:rsid w:val="00F57E20"/>
    <w:rsid w:val="00F57F6B"/>
    <w:rsid w:val="00F602BE"/>
    <w:rsid w:val="00F602E6"/>
    <w:rsid w:val="00F604AB"/>
    <w:rsid w:val="00F604D0"/>
    <w:rsid w:val="00F60A07"/>
    <w:rsid w:val="00F60C7E"/>
    <w:rsid w:val="00F61191"/>
    <w:rsid w:val="00F61384"/>
    <w:rsid w:val="00F613BC"/>
    <w:rsid w:val="00F61A4C"/>
    <w:rsid w:val="00F61D64"/>
    <w:rsid w:val="00F6204C"/>
    <w:rsid w:val="00F62B25"/>
    <w:rsid w:val="00F62D76"/>
    <w:rsid w:val="00F63874"/>
    <w:rsid w:val="00F639F1"/>
    <w:rsid w:val="00F63F30"/>
    <w:rsid w:val="00F643D9"/>
    <w:rsid w:val="00F645B0"/>
    <w:rsid w:val="00F64DD9"/>
    <w:rsid w:val="00F64E7C"/>
    <w:rsid w:val="00F64EBF"/>
    <w:rsid w:val="00F65044"/>
    <w:rsid w:val="00F6530D"/>
    <w:rsid w:val="00F658C1"/>
    <w:rsid w:val="00F6591A"/>
    <w:rsid w:val="00F65A37"/>
    <w:rsid w:val="00F6644C"/>
    <w:rsid w:val="00F664A0"/>
    <w:rsid w:val="00F664D9"/>
    <w:rsid w:val="00F66693"/>
    <w:rsid w:val="00F66882"/>
    <w:rsid w:val="00F66BC6"/>
    <w:rsid w:val="00F66DDF"/>
    <w:rsid w:val="00F66EFA"/>
    <w:rsid w:val="00F66F7A"/>
    <w:rsid w:val="00F676A8"/>
    <w:rsid w:val="00F67B62"/>
    <w:rsid w:val="00F67C92"/>
    <w:rsid w:val="00F67D0E"/>
    <w:rsid w:val="00F7010D"/>
    <w:rsid w:val="00F70273"/>
    <w:rsid w:val="00F70570"/>
    <w:rsid w:val="00F705B4"/>
    <w:rsid w:val="00F70DC4"/>
    <w:rsid w:val="00F710A3"/>
    <w:rsid w:val="00F71259"/>
    <w:rsid w:val="00F713B3"/>
    <w:rsid w:val="00F7156B"/>
    <w:rsid w:val="00F71907"/>
    <w:rsid w:val="00F719C9"/>
    <w:rsid w:val="00F721C1"/>
    <w:rsid w:val="00F72416"/>
    <w:rsid w:val="00F72736"/>
    <w:rsid w:val="00F72847"/>
    <w:rsid w:val="00F7290D"/>
    <w:rsid w:val="00F72AD1"/>
    <w:rsid w:val="00F72F87"/>
    <w:rsid w:val="00F731B2"/>
    <w:rsid w:val="00F7333B"/>
    <w:rsid w:val="00F733DB"/>
    <w:rsid w:val="00F736B8"/>
    <w:rsid w:val="00F739F8"/>
    <w:rsid w:val="00F73FB7"/>
    <w:rsid w:val="00F74126"/>
    <w:rsid w:val="00F743AD"/>
    <w:rsid w:val="00F743E2"/>
    <w:rsid w:val="00F74440"/>
    <w:rsid w:val="00F74620"/>
    <w:rsid w:val="00F74937"/>
    <w:rsid w:val="00F74A3C"/>
    <w:rsid w:val="00F74A45"/>
    <w:rsid w:val="00F74ED2"/>
    <w:rsid w:val="00F74EF7"/>
    <w:rsid w:val="00F74F6C"/>
    <w:rsid w:val="00F755B2"/>
    <w:rsid w:val="00F755B7"/>
    <w:rsid w:val="00F756BB"/>
    <w:rsid w:val="00F756D7"/>
    <w:rsid w:val="00F75DF7"/>
    <w:rsid w:val="00F75E72"/>
    <w:rsid w:val="00F75F43"/>
    <w:rsid w:val="00F766F8"/>
    <w:rsid w:val="00F76915"/>
    <w:rsid w:val="00F772F2"/>
    <w:rsid w:val="00F77C5D"/>
    <w:rsid w:val="00F77D7C"/>
    <w:rsid w:val="00F802F3"/>
    <w:rsid w:val="00F803A9"/>
    <w:rsid w:val="00F80479"/>
    <w:rsid w:val="00F80637"/>
    <w:rsid w:val="00F806AB"/>
    <w:rsid w:val="00F811A1"/>
    <w:rsid w:val="00F81413"/>
    <w:rsid w:val="00F81422"/>
    <w:rsid w:val="00F815AA"/>
    <w:rsid w:val="00F8161C"/>
    <w:rsid w:val="00F817EC"/>
    <w:rsid w:val="00F8192A"/>
    <w:rsid w:val="00F821EA"/>
    <w:rsid w:val="00F82213"/>
    <w:rsid w:val="00F82405"/>
    <w:rsid w:val="00F8259D"/>
    <w:rsid w:val="00F825FC"/>
    <w:rsid w:val="00F829AC"/>
    <w:rsid w:val="00F83003"/>
    <w:rsid w:val="00F832AA"/>
    <w:rsid w:val="00F8343A"/>
    <w:rsid w:val="00F83528"/>
    <w:rsid w:val="00F83765"/>
    <w:rsid w:val="00F83766"/>
    <w:rsid w:val="00F83896"/>
    <w:rsid w:val="00F8403A"/>
    <w:rsid w:val="00F843E7"/>
    <w:rsid w:val="00F84735"/>
    <w:rsid w:val="00F849C4"/>
    <w:rsid w:val="00F852DA"/>
    <w:rsid w:val="00F85429"/>
    <w:rsid w:val="00F855ED"/>
    <w:rsid w:val="00F856A5"/>
    <w:rsid w:val="00F85786"/>
    <w:rsid w:val="00F85EBA"/>
    <w:rsid w:val="00F85EFF"/>
    <w:rsid w:val="00F86581"/>
    <w:rsid w:val="00F86609"/>
    <w:rsid w:val="00F866F4"/>
    <w:rsid w:val="00F867DB"/>
    <w:rsid w:val="00F871B7"/>
    <w:rsid w:val="00F873B6"/>
    <w:rsid w:val="00F8762B"/>
    <w:rsid w:val="00F87A99"/>
    <w:rsid w:val="00F87BBE"/>
    <w:rsid w:val="00F87CEC"/>
    <w:rsid w:val="00F87E57"/>
    <w:rsid w:val="00F87F50"/>
    <w:rsid w:val="00F87F76"/>
    <w:rsid w:val="00F902E1"/>
    <w:rsid w:val="00F908DB"/>
    <w:rsid w:val="00F90967"/>
    <w:rsid w:val="00F90C26"/>
    <w:rsid w:val="00F9153D"/>
    <w:rsid w:val="00F91772"/>
    <w:rsid w:val="00F91B96"/>
    <w:rsid w:val="00F91CC5"/>
    <w:rsid w:val="00F927B6"/>
    <w:rsid w:val="00F930E6"/>
    <w:rsid w:val="00F931D6"/>
    <w:rsid w:val="00F93346"/>
    <w:rsid w:val="00F93C13"/>
    <w:rsid w:val="00F940C8"/>
    <w:rsid w:val="00F94148"/>
    <w:rsid w:val="00F945D8"/>
    <w:rsid w:val="00F94802"/>
    <w:rsid w:val="00F948C3"/>
    <w:rsid w:val="00F94C71"/>
    <w:rsid w:val="00F94D4B"/>
    <w:rsid w:val="00F94D84"/>
    <w:rsid w:val="00F9512F"/>
    <w:rsid w:val="00F95289"/>
    <w:rsid w:val="00F95746"/>
    <w:rsid w:val="00F95AF8"/>
    <w:rsid w:val="00F95C4E"/>
    <w:rsid w:val="00F95F48"/>
    <w:rsid w:val="00F96439"/>
    <w:rsid w:val="00F96A74"/>
    <w:rsid w:val="00F9780D"/>
    <w:rsid w:val="00F97BBF"/>
    <w:rsid w:val="00F97F86"/>
    <w:rsid w:val="00FA00AD"/>
    <w:rsid w:val="00FA0E3D"/>
    <w:rsid w:val="00FA10CF"/>
    <w:rsid w:val="00FA1100"/>
    <w:rsid w:val="00FA189D"/>
    <w:rsid w:val="00FA1948"/>
    <w:rsid w:val="00FA1B9A"/>
    <w:rsid w:val="00FA1EF7"/>
    <w:rsid w:val="00FA1F6F"/>
    <w:rsid w:val="00FA1FDF"/>
    <w:rsid w:val="00FA2036"/>
    <w:rsid w:val="00FA2845"/>
    <w:rsid w:val="00FA2892"/>
    <w:rsid w:val="00FA2E4C"/>
    <w:rsid w:val="00FA2FD1"/>
    <w:rsid w:val="00FA328F"/>
    <w:rsid w:val="00FA32F9"/>
    <w:rsid w:val="00FA3645"/>
    <w:rsid w:val="00FA377E"/>
    <w:rsid w:val="00FA3814"/>
    <w:rsid w:val="00FA3D10"/>
    <w:rsid w:val="00FA3E5B"/>
    <w:rsid w:val="00FA3F1C"/>
    <w:rsid w:val="00FA454E"/>
    <w:rsid w:val="00FA49D7"/>
    <w:rsid w:val="00FA4D3F"/>
    <w:rsid w:val="00FA55A2"/>
    <w:rsid w:val="00FA5685"/>
    <w:rsid w:val="00FA5835"/>
    <w:rsid w:val="00FA5894"/>
    <w:rsid w:val="00FA58E7"/>
    <w:rsid w:val="00FA5BD0"/>
    <w:rsid w:val="00FA606D"/>
    <w:rsid w:val="00FA61E0"/>
    <w:rsid w:val="00FA63FF"/>
    <w:rsid w:val="00FA6D08"/>
    <w:rsid w:val="00FA7213"/>
    <w:rsid w:val="00FA76A2"/>
    <w:rsid w:val="00FA7744"/>
    <w:rsid w:val="00FA7929"/>
    <w:rsid w:val="00FA7CED"/>
    <w:rsid w:val="00FA7D80"/>
    <w:rsid w:val="00FB02AD"/>
    <w:rsid w:val="00FB05AD"/>
    <w:rsid w:val="00FB085B"/>
    <w:rsid w:val="00FB0B5B"/>
    <w:rsid w:val="00FB0C68"/>
    <w:rsid w:val="00FB0D28"/>
    <w:rsid w:val="00FB0E93"/>
    <w:rsid w:val="00FB1219"/>
    <w:rsid w:val="00FB133D"/>
    <w:rsid w:val="00FB1567"/>
    <w:rsid w:val="00FB18B3"/>
    <w:rsid w:val="00FB18EE"/>
    <w:rsid w:val="00FB19C1"/>
    <w:rsid w:val="00FB1EF7"/>
    <w:rsid w:val="00FB2154"/>
    <w:rsid w:val="00FB22C0"/>
    <w:rsid w:val="00FB2439"/>
    <w:rsid w:val="00FB26FD"/>
    <w:rsid w:val="00FB2BAA"/>
    <w:rsid w:val="00FB3C3F"/>
    <w:rsid w:val="00FB414C"/>
    <w:rsid w:val="00FB4264"/>
    <w:rsid w:val="00FB4463"/>
    <w:rsid w:val="00FB458E"/>
    <w:rsid w:val="00FB4A7C"/>
    <w:rsid w:val="00FB5940"/>
    <w:rsid w:val="00FB6463"/>
    <w:rsid w:val="00FB6957"/>
    <w:rsid w:val="00FB701A"/>
    <w:rsid w:val="00FB7305"/>
    <w:rsid w:val="00FB734B"/>
    <w:rsid w:val="00FB756A"/>
    <w:rsid w:val="00FB766D"/>
    <w:rsid w:val="00FB7A22"/>
    <w:rsid w:val="00FB7C60"/>
    <w:rsid w:val="00FB7C91"/>
    <w:rsid w:val="00FB7CD2"/>
    <w:rsid w:val="00FB7EE1"/>
    <w:rsid w:val="00FC05E9"/>
    <w:rsid w:val="00FC0702"/>
    <w:rsid w:val="00FC103C"/>
    <w:rsid w:val="00FC1358"/>
    <w:rsid w:val="00FC1384"/>
    <w:rsid w:val="00FC13C8"/>
    <w:rsid w:val="00FC196E"/>
    <w:rsid w:val="00FC1A30"/>
    <w:rsid w:val="00FC1BAC"/>
    <w:rsid w:val="00FC1F01"/>
    <w:rsid w:val="00FC21E9"/>
    <w:rsid w:val="00FC2328"/>
    <w:rsid w:val="00FC23D1"/>
    <w:rsid w:val="00FC2462"/>
    <w:rsid w:val="00FC254F"/>
    <w:rsid w:val="00FC2656"/>
    <w:rsid w:val="00FC26CA"/>
    <w:rsid w:val="00FC287B"/>
    <w:rsid w:val="00FC298A"/>
    <w:rsid w:val="00FC2C42"/>
    <w:rsid w:val="00FC33A1"/>
    <w:rsid w:val="00FC3449"/>
    <w:rsid w:val="00FC3672"/>
    <w:rsid w:val="00FC36F2"/>
    <w:rsid w:val="00FC3942"/>
    <w:rsid w:val="00FC3993"/>
    <w:rsid w:val="00FC3BE5"/>
    <w:rsid w:val="00FC415A"/>
    <w:rsid w:val="00FC476A"/>
    <w:rsid w:val="00FC47D0"/>
    <w:rsid w:val="00FC4D17"/>
    <w:rsid w:val="00FC4E1E"/>
    <w:rsid w:val="00FC5096"/>
    <w:rsid w:val="00FC5812"/>
    <w:rsid w:val="00FC5976"/>
    <w:rsid w:val="00FC6302"/>
    <w:rsid w:val="00FC6540"/>
    <w:rsid w:val="00FC65C8"/>
    <w:rsid w:val="00FC65E1"/>
    <w:rsid w:val="00FC67E2"/>
    <w:rsid w:val="00FC68E4"/>
    <w:rsid w:val="00FC6B8A"/>
    <w:rsid w:val="00FC6BC3"/>
    <w:rsid w:val="00FC6ECE"/>
    <w:rsid w:val="00FC7064"/>
    <w:rsid w:val="00FC731D"/>
    <w:rsid w:val="00FC7642"/>
    <w:rsid w:val="00FC7EB8"/>
    <w:rsid w:val="00FD0468"/>
    <w:rsid w:val="00FD0483"/>
    <w:rsid w:val="00FD06FE"/>
    <w:rsid w:val="00FD09CF"/>
    <w:rsid w:val="00FD0C73"/>
    <w:rsid w:val="00FD0D85"/>
    <w:rsid w:val="00FD13C4"/>
    <w:rsid w:val="00FD1443"/>
    <w:rsid w:val="00FD1539"/>
    <w:rsid w:val="00FD1B6B"/>
    <w:rsid w:val="00FD1C9B"/>
    <w:rsid w:val="00FD2049"/>
    <w:rsid w:val="00FD2157"/>
    <w:rsid w:val="00FD2573"/>
    <w:rsid w:val="00FD262C"/>
    <w:rsid w:val="00FD2699"/>
    <w:rsid w:val="00FD322F"/>
    <w:rsid w:val="00FD3246"/>
    <w:rsid w:val="00FD3481"/>
    <w:rsid w:val="00FD3509"/>
    <w:rsid w:val="00FD37A2"/>
    <w:rsid w:val="00FD39A7"/>
    <w:rsid w:val="00FD3A48"/>
    <w:rsid w:val="00FD3C9B"/>
    <w:rsid w:val="00FD3F23"/>
    <w:rsid w:val="00FD4304"/>
    <w:rsid w:val="00FD497C"/>
    <w:rsid w:val="00FD54CF"/>
    <w:rsid w:val="00FD5870"/>
    <w:rsid w:val="00FD5916"/>
    <w:rsid w:val="00FD60C2"/>
    <w:rsid w:val="00FD62EA"/>
    <w:rsid w:val="00FD6971"/>
    <w:rsid w:val="00FD6E76"/>
    <w:rsid w:val="00FD70B1"/>
    <w:rsid w:val="00FD7535"/>
    <w:rsid w:val="00FD79CF"/>
    <w:rsid w:val="00FD7D7B"/>
    <w:rsid w:val="00FD7DAA"/>
    <w:rsid w:val="00FE0286"/>
    <w:rsid w:val="00FE06A2"/>
    <w:rsid w:val="00FE0883"/>
    <w:rsid w:val="00FE0A0B"/>
    <w:rsid w:val="00FE0ECF"/>
    <w:rsid w:val="00FE0F7D"/>
    <w:rsid w:val="00FE0FC9"/>
    <w:rsid w:val="00FE1C31"/>
    <w:rsid w:val="00FE1EBE"/>
    <w:rsid w:val="00FE2106"/>
    <w:rsid w:val="00FE21D8"/>
    <w:rsid w:val="00FE24CA"/>
    <w:rsid w:val="00FE27A8"/>
    <w:rsid w:val="00FE2977"/>
    <w:rsid w:val="00FE2A29"/>
    <w:rsid w:val="00FE2CC4"/>
    <w:rsid w:val="00FE2CC6"/>
    <w:rsid w:val="00FE2CF6"/>
    <w:rsid w:val="00FE2D3B"/>
    <w:rsid w:val="00FE3531"/>
    <w:rsid w:val="00FE37C6"/>
    <w:rsid w:val="00FE3B66"/>
    <w:rsid w:val="00FE3D46"/>
    <w:rsid w:val="00FE4167"/>
    <w:rsid w:val="00FE4387"/>
    <w:rsid w:val="00FE4C54"/>
    <w:rsid w:val="00FE4DB7"/>
    <w:rsid w:val="00FE4FB5"/>
    <w:rsid w:val="00FE55DB"/>
    <w:rsid w:val="00FE5631"/>
    <w:rsid w:val="00FE58E5"/>
    <w:rsid w:val="00FE5A9B"/>
    <w:rsid w:val="00FE5BEF"/>
    <w:rsid w:val="00FE5D95"/>
    <w:rsid w:val="00FE62C7"/>
    <w:rsid w:val="00FE64BD"/>
    <w:rsid w:val="00FE6594"/>
    <w:rsid w:val="00FE67CD"/>
    <w:rsid w:val="00FE6ECD"/>
    <w:rsid w:val="00FE703F"/>
    <w:rsid w:val="00FE75BC"/>
    <w:rsid w:val="00FE76FF"/>
    <w:rsid w:val="00FE7B74"/>
    <w:rsid w:val="00FE7B75"/>
    <w:rsid w:val="00FE7DAA"/>
    <w:rsid w:val="00FF0099"/>
    <w:rsid w:val="00FF0176"/>
    <w:rsid w:val="00FF01E0"/>
    <w:rsid w:val="00FF04C8"/>
    <w:rsid w:val="00FF0557"/>
    <w:rsid w:val="00FF0873"/>
    <w:rsid w:val="00FF0D7C"/>
    <w:rsid w:val="00FF1321"/>
    <w:rsid w:val="00FF1BBE"/>
    <w:rsid w:val="00FF1C59"/>
    <w:rsid w:val="00FF1C7D"/>
    <w:rsid w:val="00FF1E0D"/>
    <w:rsid w:val="00FF1F32"/>
    <w:rsid w:val="00FF2226"/>
    <w:rsid w:val="00FF237B"/>
    <w:rsid w:val="00FF24C6"/>
    <w:rsid w:val="00FF2501"/>
    <w:rsid w:val="00FF2503"/>
    <w:rsid w:val="00FF26CA"/>
    <w:rsid w:val="00FF2898"/>
    <w:rsid w:val="00FF2A71"/>
    <w:rsid w:val="00FF2B5F"/>
    <w:rsid w:val="00FF3768"/>
    <w:rsid w:val="00FF3AE2"/>
    <w:rsid w:val="00FF3BB8"/>
    <w:rsid w:val="00FF3C89"/>
    <w:rsid w:val="00FF41FC"/>
    <w:rsid w:val="00FF5644"/>
    <w:rsid w:val="00FF5C44"/>
    <w:rsid w:val="00FF60C4"/>
    <w:rsid w:val="00FF661B"/>
    <w:rsid w:val="00FF6926"/>
    <w:rsid w:val="00FF6AA0"/>
    <w:rsid w:val="00FF6C7B"/>
    <w:rsid w:val="00FF77A7"/>
    <w:rsid w:val="00FF7956"/>
    <w:rsid w:val="00FF7AD3"/>
    <w:rsid w:val="00FF7B3C"/>
    <w:rsid w:val="00FF7C6C"/>
    <w:rsid w:val="00FF7F02"/>
    <w:rsid w:val="01435EF1"/>
    <w:rsid w:val="017C497F"/>
    <w:rsid w:val="018207C5"/>
    <w:rsid w:val="031A5719"/>
    <w:rsid w:val="03643D0F"/>
    <w:rsid w:val="03B55152"/>
    <w:rsid w:val="04311165"/>
    <w:rsid w:val="052B19FF"/>
    <w:rsid w:val="097E3623"/>
    <w:rsid w:val="098A290C"/>
    <w:rsid w:val="0C886E93"/>
    <w:rsid w:val="0F052A37"/>
    <w:rsid w:val="0FD81149"/>
    <w:rsid w:val="10267164"/>
    <w:rsid w:val="12684B03"/>
    <w:rsid w:val="12A87BF9"/>
    <w:rsid w:val="12CE7301"/>
    <w:rsid w:val="13A367CE"/>
    <w:rsid w:val="146711AA"/>
    <w:rsid w:val="159266A5"/>
    <w:rsid w:val="166718DF"/>
    <w:rsid w:val="16B23D87"/>
    <w:rsid w:val="177F4F55"/>
    <w:rsid w:val="17BE5517"/>
    <w:rsid w:val="183F4AB8"/>
    <w:rsid w:val="1876405C"/>
    <w:rsid w:val="1A4F6727"/>
    <w:rsid w:val="1B3A6D29"/>
    <w:rsid w:val="1B9575D4"/>
    <w:rsid w:val="1CE9103F"/>
    <w:rsid w:val="1D2B4F48"/>
    <w:rsid w:val="1E2A7707"/>
    <w:rsid w:val="1EAD319D"/>
    <w:rsid w:val="1F8D541C"/>
    <w:rsid w:val="21462CF9"/>
    <w:rsid w:val="217921F5"/>
    <w:rsid w:val="218D317D"/>
    <w:rsid w:val="218E167F"/>
    <w:rsid w:val="21EC035C"/>
    <w:rsid w:val="22A45C93"/>
    <w:rsid w:val="23B02DA6"/>
    <w:rsid w:val="24763891"/>
    <w:rsid w:val="256565EB"/>
    <w:rsid w:val="25850368"/>
    <w:rsid w:val="25A16EF6"/>
    <w:rsid w:val="26015AE0"/>
    <w:rsid w:val="292750E7"/>
    <w:rsid w:val="29EE1FD9"/>
    <w:rsid w:val="2B4538F9"/>
    <w:rsid w:val="2BE045CA"/>
    <w:rsid w:val="2BF60B2E"/>
    <w:rsid w:val="2C411861"/>
    <w:rsid w:val="2C7C42A3"/>
    <w:rsid w:val="2CDA39DA"/>
    <w:rsid w:val="2D07656B"/>
    <w:rsid w:val="2E222864"/>
    <w:rsid w:val="2F304C89"/>
    <w:rsid w:val="2FCA7B57"/>
    <w:rsid w:val="30C9346B"/>
    <w:rsid w:val="311B033D"/>
    <w:rsid w:val="33134E71"/>
    <w:rsid w:val="33422846"/>
    <w:rsid w:val="358E7663"/>
    <w:rsid w:val="362C08A6"/>
    <w:rsid w:val="36BA08DC"/>
    <w:rsid w:val="36CE17DB"/>
    <w:rsid w:val="371D3946"/>
    <w:rsid w:val="37AD6F17"/>
    <w:rsid w:val="38581C9E"/>
    <w:rsid w:val="38EE02D5"/>
    <w:rsid w:val="39633395"/>
    <w:rsid w:val="3A017EC4"/>
    <w:rsid w:val="3A1E2BC1"/>
    <w:rsid w:val="3A3C77E5"/>
    <w:rsid w:val="3B497682"/>
    <w:rsid w:val="3C0B1D8C"/>
    <w:rsid w:val="3C3C27F5"/>
    <w:rsid w:val="3C75116F"/>
    <w:rsid w:val="3C7D782B"/>
    <w:rsid w:val="3D582FC9"/>
    <w:rsid w:val="3DEC3C1B"/>
    <w:rsid w:val="3E5E1696"/>
    <w:rsid w:val="3E9D4832"/>
    <w:rsid w:val="3EA34660"/>
    <w:rsid w:val="3F594CF9"/>
    <w:rsid w:val="3FD4039B"/>
    <w:rsid w:val="3FEB40FC"/>
    <w:rsid w:val="402B4A3F"/>
    <w:rsid w:val="40471332"/>
    <w:rsid w:val="407B7682"/>
    <w:rsid w:val="41904210"/>
    <w:rsid w:val="431207F4"/>
    <w:rsid w:val="43975153"/>
    <w:rsid w:val="43FA4611"/>
    <w:rsid w:val="44466E54"/>
    <w:rsid w:val="446F4E6C"/>
    <w:rsid w:val="45532E50"/>
    <w:rsid w:val="46D12880"/>
    <w:rsid w:val="46F56D22"/>
    <w:rsid w:val="472624C2"/>
    <w:rsid w:val="48F744AC"/>
    <w:rsid w:val="4B2865AB"/>
    <w:rsid w:val="4D021BEE"/>
    <w:rsid w:val="4E324BAA"/>
    <w:rsid w:val="4EAA15BF"/>
    <w:rsid w:val="4F17219B"/>
    <w:rsid w:val="4FAA34B8"/>
    <w:rsid w:val="4FEC6BA7"/>
    <w:rsid w:val="50447FC0"/>
    <w:rsid w:val="520A14B7"/>
    <w:rsid w:val="52470B1A"/>
    <w:rsid w:val="52695291"/>
    <w:rsid w:val="52CF2A5F"/>
    <w:rsid w:val="53104717"/>
    <w:rsid w:val="53114AD1"/>
    <w:rsid w:val="53F221DA"/>
    <w:rsid w:val="5415414D"/>
    <w:rsid w:val="544D257E"/>
    <w:rsid w:val="549707F1"/>
    <w:rsid w:val="551E20C7"/>
    <w:rsid w:val="55D342C0"/>
    <w:rsid w:val="56D227CA"/>
    <w:rsid w:val="57606AE7"/>
    <w:rsid w:val="577C2A80"/>
    <w:rsid w:val="5A072AD0"/>
    <w:rsid w:val="5AC53B7F"/>
    <w:rsid w:val="5C1B2FE4"/>
    <w:rsid w:val="5C316DDE"/>
    <w:rsid w:val="5CF5392A"/>
    <w:rsid w:val="5D552ADE"/>
    <w:rsid w:val="5E3E7680"/>
    <w:rsid w:val="5EDD7A12"/>
    <w:rsid w:val="5FC03B07"/>
    <w:rsid w:val="61077846"/>
    <w:rsid w:val="61493F42"/>
    <w:rsid w:val="627272D1"/>
    <w:rsid w:val="62DF330E"/>
    <w:rsid w:val="6311654B"/>
    <w:rsid w:val="63A24DCC"/>
    <w:rsid w:val="64124205"/>
    <w:rsid w:val="64671DFE"/>
    <w:rsid w:val="653C5A52"/>
    <w:rsid w:val="67312331"/>
    <w:rsid w:val="68B25FB7"/>
    <w:rsid w:val="68C5199E"/>
    <w:rsid w:val="691526A7"/>
    <w:rsid w:val="69CE7411"/>
    <w:rsid w:val="6A196932"/>
    <w:rsid w:val="6B631357"/>
    <w:rsid w:val="6B6962B0"/>
    <w:rsid w:val="6CB37A42"/>
    <w:rsid w:val="6CB874E0"/>
    <w:rsid w:val="6D5B643F"/>
    <w:rsid w:val="6E741C2F"/>
    <w:rsid w:val="6EBB0C56"/>
    <w:rsid w:val="6F693E8F"/>
    <w:rsid w:val="6FF96E5C"/>
    <w:rsid w:val="7097427D"/>
    <w:rsid w:val="70A73A09"/>
    <w:rsid w:val="71597917"/>
    <w:rsid w:val="71DA26E0"/>
    <w:rsid w:val="744A0905"/>
    <w:rsid w:val="74DB5225"/>
    <w:rsid w:val="755503F6"/>
    <w:rsid w:val="764D749E"/>
    <w:rsid w:val="773F3532"/>
    <w:rsid w:val="77F814E2"/>
    <w:rsid w:val="78032461"/>
    <w:rsid w:val="784309DA"/>
    <w:rsid w:val="78872FAE"/>
    <w:rsid w:val="7B430CF1"/>
    <w:rsid w:val="7BAC18E6"/>
    <w:rsid w:val="7E4C2F0E"/>
    <w:rsid w:val="7EF8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2CFA4E3A"/>
  <w15:docId w15:val="{579B19E0-E75A-4EB2-B7DE-9D162243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373A4"/>
    <w:pPr>
      <w:widowControl w:val="0"/>
      <w:adjustRightInd w:val="0"/>
      <w:snapToGrid w:val="0"/>
      <w:spacing w:line="360" w:lineRule="auto"/>
      <w:jc w:val="both"/>
    </w:pPr>
    <w:rPr>
      <w:rFonts w:cstheme="minorBidi"/>
      <w:kern w:val="2"/>
      <w:sz w:val="24"/>
      <w:szCs w:val="22"/>
    </w:rPr>
  </w:style>
  <w:style w:type="paragraph" w:styleId="1">
    <w:name w:val="heading 1"/>
    <w:basedOn w:val="a"/>
    <w:next w:val="2"/>
    <w:link w:val="10"/>
    <w:uiPriority w:val="9"/>
    <w:qFormat/>
    <w:pPr>
      <w:keepNext/>
      <w:keepLines/>
      <w:pageBreakBefore/>
      <w:spacing w:after="120"/>
      <w:jc w:val="center"/>
      <w:outlineLvl w:val="0"/>
    </w:pPr>
    <w:rPr>
      <w:b/>
      <w:bCs/>
      <w:color w:val="000000" w:themeColor="text1"/>
      <w:kern w:val="44"/>
      <w:sz w:val="28"/>
      <w:szCs w:val="44"/>
    </w:rPr>
  </w:style>
  <w:style w:type="paragraph" w:styleId="2">
    <w:name w:val="heading 2"/>
    <w:basedOn w:val="a"/>
    <w:next w:val="a"/>
    <w:link w:val="20"/>
    <w:uiPriority w:val="9"/>
    <w:unhideWhenUsed/>
    <w:qFormat/>
    <w:pPr>
      <w:spacing w:beforeLines="100" w:before="312" w:after="120"/>
      <w:jc w:val="center"/>
      <w:outlineLvl w:val="1"/>
    </w:pPr>
    <w:rPr>
      <w:rFonts w:eastAsia="黑体" w:cstheme="majorBidi"/>
      <w:b/>
      <w:bCs/>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99"/>
    <w:unhideWhenUsed/>
    <w:qFormat/>
    <w:pPr>
      <w:spacing w:after="120" w:line="300" w:lineRule="auto"/>
      <w:ind w:leftChars="200" w:left="420"/>
    </w:pPr>
    <w:rPr>
      <w:rFonts w:ascii="宋体" w:hAnsi="宋体"/>
      <w:sz w:val="21"/>
    </w:rPr>
  </w:style>
  <w:style w:type="paragraph" w:styleId="a5">
    <w:name w:val="annotation text"/>
    <w:basedOn w:val="a"/>
    <w:link w:val="a6"/>
    <w:uiPriority w:val="99"/>
    <w:unhideWhenUsed/>
    <w:qFormat/>
    <w:pPr>
      <w:adjustRightInd/>
      <w:snapToGrid/>
      <w:jc w:val="left"/>
    </w:pPr>
    <w:rPr>
      <w:sz w:val="28"/>
    </w:rPr>
  </w:style>
  <w:style w:type="paragraph" w:styleId="a7">
    <w:name w:val="Body Text"/>
    <w:basedOn w:val="a"/>
    <w:link w:val="a8"/>
    <w:uiPriority w:val="99"/>
    <w:qFormat/>
    <w:pPr>
      <w:autoSpaceDE w:val="0"/>
      <w:autoSpaceDN w:val="0"/>
      <w:adjustRightInd/>
      <w:snapToGrid/>
      <w:jc w:val="left"/>
    </w:pPr>
    <w:rPr>
      <w:rFonts w:cs="宋体"/>
      <w:kern w:val="0"/>
      <w:sz w:val="28"/>
      <w:szCs w:val="21"/>
      <w:lang w:eastAsia="en-US"/>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pPr>
      <w:spacing w:line="240" w:lineRule="auto"/>
    </w:pPr>
    <w:rPr>
      <w:sz w:val="18"/>
      <w:szCs w:val="18"/>
    </w:rPr>
  </w:style>
  <w:style w:type="paragraph" w:styleId="ad">
    <w:name w:val="footer"/>
    <w:basedOn w:val="a"/>
    <w:link w:val="ae"/>
    <w:uiPriority w:val="99"/>
    <w:unhideWhenUsed/>
    <w:qFormat/>
    <w:pPr>
      <w:tabs>
        <w:tab w:val="center" w:pos="4153"/>
        <w:tab w:val="right" w:pos="8306"/>
      </w:tabs>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unhideWhenUsed/>
    <w:qFormat/>
    <w:pPr>
      <w:tabs>
        <w:tab w:val="left" w:pos="210"/>
        <w:tab w:val="left" w:pos="840"/>
        <w:tab w:val="right" w:leader="dot" w:pos="5943"/>
      </w:tabs>
    </w:pPr>
  </w:style>
  <w:style w:type="paragraph" w:styleId="21">
    <w:name w:val="toc 2"/>
    <w:basedOn w:val="a"/>
    <w:next w:val="a"/>
    <w:uiPriority w:val="39"/>
    <w:unhideWhenUsed/>
    <w:qFormat/>
    <w:pPr>
      <w:tabs>
        <w:tab w:val="right" w:leader="dot" w:pos="5943"/>
      </w:tabs>
      <w:ind w:leftChars="100" w:left="210"/>
    </w:pPr>
    <w:rPr>
      <w:sz w:val="18"/>
    </w:rPr>
  </w:style>
  <w:style w:type="paragraph" w:styleId="af1">
    <w:name w:val="Normal (Web)"/>
    <w:basedOn w:val="a"/>
    <w:uiPriority w:val="99"/>
    <w:unhideWhenUsed/>
    <w:qFormat/>
    <w:pPr>
      <w:widowControl/>
      <w:adjustRightInd/>
      <w:snapToGrid/>
      <w:spacing w:before="100" w:beforeAutospacing="1" w:after="100" w:afterAutospacing="1" w:line="240" w:lineRule="auto"/>
      <w:jc w:val="left"/>
    </w:pPr>
    <w:rPr>
      <w:rFonts w:cs="宋体"/>
      <w:kern w:val="0"/>
      <w:szCs w:val="24"/>
    </w:rPr>
  </w:style>
  <w:style w:type="paragraph" w:styleId="af2">
    <w:name w:val="Title"/>
    <w:basedOn w:val="a"/>
    <w:next w:val="a"/>
    <w:link w:val="af3"/>
    <w:uiPriority w:val="10"/>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rPr>
      <w:b/>
    </w:rPr>
  </w:style>
  <w:style w:type="character" w:styleId="af6">
    <w:name w:val="Hyperlink"/>
    <w:basedOn w:val="a1"/>
    <w:uiPriority w:val="99"/>
    <w:unhideWhenUsed/>
    <w:qFormat/>
    <w:rPr>
      <w:color w:val="0563C1" w:themeColor="hyperlink"/>
      <w:u w:val="single"/>
    </w:rPr>
  </w:style>
  <w:style w:type="character" w:styleId="af7">
    <w:name w:val="annotation reference"/>
    <w:basedOn w:val="a1"/>
    <w:uiPriority w:val="99"/>
    <w:unhideWhenUsed/>
    <w:qFormat/>
    <w:rPr>
      <w:sz w:val="21"/>
      <w:szCs w:val="21"/>
    </w:rPr>
  </w:style>
  <w:style w:type="character" w:customStyle="1" w:styleId="10">
    <w:name w:val="标题 1 字符"/>
    <w:basedOn w:val="a1"/>
    <w:link w:val="1"/>
    <w:uiPriority w:val="9"/>
    <w:qFormat/>
    <w:rPr>
      <w:rFonts w:ascii="Times New Roman" w:eastAsia="宋体" w:hAnsi="Times New Roman"/>
      <w:b/>
      <w:bCs/>
      <w:color w:val="000000" w:themeColor="text1"/>
      <w:kern w:val="44"/>
      <w:sz w:val="28"/>
      <w:szCs w:val="44"/>
    </w:rPr>
  </w:style>
  <w:style w:type="character" w:customStyle="1" w:styleId="af0">
    <w:name w:val="页眉 字符"/>
    <w:basedOn w:val="a1"/>
    <w:link w:val="af"/>
    <w:uiPriority w:val="99"/>
    <w:qFormat/>
    <w:rPr>
      <w:sz w:val="18"/>
      <w:szCs w:val="18"/>
    </w:rPr>
  </w:style>
  <w:style w:type="character" w:customStyle="1" w:styleId="ae">
    <w:name w:val="页脚 字符"/>
    <w:basedOn w:val="a1"/>
    <w:link w:val="ad"/>
    <w:uiPriority w:val="99"/>
    <w:qFormat/>
    <w:rPr>
      <w:sz w:val="18"/>
      <w:szCs w:val="18"/>
    </w:rPr>
  </w:style>
  <w:style w:type="character" w:customStyle="1" w:styleId="af3">
    <w:name w:val="标题 字符"/>
    <w:basedOn w:val="a1"/>
    <w:link w:val="af2"/>
    <w:uiPriority w:val="10"/>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b/>
      <w:bCs/>
      <w:sz w:val="32"/>
      <w:szCs w:val="32"/>
    </w:rPr>
  </w:style>
  <w:style w:type="character" w:customStyle="1" w:styleId="20">
    <w:name w:val="标题 2 字符"/>
    <w:basedOn w:val="a1"/>
    <w:link w:val="2"/>
    <w:uiPriority w:val="9"/>
    <w:qFormat/>
    <w:rPr>
      <w:rFonts w:ascii="Times New Roman" w:eastAsia="黑体" w:hAnsi="Times New Roman" w:cstheme="majorBidi"/>
      <w:b/>
      <w:bCs/>
      <w:sz w:val="24"/>
      <w:szCs w:val="32"/>
    </w:rPr>
  </w:style>
  <w:style w:type="character" w:customStyle="1" w:styleId="aa">
    <w:name w:val="日期 字符"/>
    <w:basedOn w:val="a1"/>
    <w:link w:val="a9"/>
    <w:uiPriority w:val="99"/>
    <w:semiHidden/>
    <w:qFormat/>
    <w:rPr>
      <w:rFonts w:ascii="宋体" w:eastAsia="宋体" w:hAnsi="宋体"/>
    </w:rPr>
  </w:style>
  <w:style w:type="paragraph" w:customStyle="1" w:styleId="af8">
    <w:name w:val="自由文"/>
    <w:basedOn w:val="a"/>
    <w:link w:val="af9"/>
    <w:qFormat/>
  </w:style>
  <w:style w:type="character" w:customStyle="1" w:styleId="af9">
    <w:name w:val="自由文 字符"/>
    <w:basedOn w:val="a1"/>
    <w:link w:val="af8"/>
    <w:qFormat/>
    <w:rPr>
      <w:rFonts w:ascii="宋体" w:eastAsia="宋体" w:hAnsi="宋体"/>
    </w:rPr>
  </w:style>
  <w:style w:type="character" w:customStyle="1" w:styleId="ac">
    <w:name w:val="批注框文本 字符"/>
    <w:basedOn w:val="a1"/>
    <w:link w:val="ab"/>
    <w:uiPriority w:val="99"/>
    <w:semiHidden/>
    <w:qFormat/>
    <w:rPr>
      <w:rFonts w:ascii="宋体" w:eastAsia="宋体" w:hAnsi="宋体"/>
      <w:sz w:val="18"/>
      <w:szCs w:val="18"/>
    </w:rPr>
  </w:style>
  <w:style w:type="character" w:customStyle="1" w:styleId="fontstyle11">
    <w:name w:val="fontstyle11"/>
    <w:uiPriority w:val="99"/>
    <w:qFormat/>
    <w:rPr>
      <w:rFonts w:ascii="宋体" w:eastAsia="宋体" w:hAnsi="宋体"/>
      <w:color w:val="000000"/>
      <w:sz w:val="24"/>
    </w:rPr>
  </w:style>
  <w:style w:type="paragraph" w:customStyle="1" w:styleId="afa">
    <w:name w:val="附录表格"/>
    <w:basedOn w:val="a"/>
    <w:qFormat/>
    <w:pPr>
      <w:widowControl/>
      <w:adjustRightInd/>
      <w:snapToGrid/>
      <w:jc w:val="center"/>
    </w:pPr>
    <w:rPr>
      <w:sz w:val="28"/>
    </w:rPr>
  </w:style>
  <w:style w:type="paragraph" w:customStyle="1" w:styleId="Other1">
    <w:name w:val="Other|1"/>
    <w:basedOn w:val="a"/>
    <w:qFormat/>
    <w:pPr>
      <w:adjustRightInd/>
      <w:snapToGrid/>
      <w:spacing w:line="350" w:lineRule="auto"/>
      <w:ind w:firstLine="20"/>
    </w:pPr>
    <w:rPr>
      <w:rFonts w:cs="宋体"/>
      <w:color w:val="1E1E1E"/>
      <w:sz w:val="19"/>
      <w:szCs w:val="19"/>
    </w:rPr>
  </w:style>
  <w:style w:type="character" w:customStyle="1" w:styleId="a8">
    <w:name w:val="正文文本 字符"/>
    <w:basedOn w:val="a1"/>
    <w:link w:val="a7"/>
    <w:uiPriority w:val="99"/>
    <w:qFormat/>
    <w:rPr>
      <w:rFonts w:ascii="宋体" w:eastAsia="宋体" w:hAnsi="宋体" w:cs="宋体"/>
      <w:kern w:val="0"/>
      <w:sz w:val="28"/>
      <w:szCs w:val="21"/>
      <w:lang w:eastAsia="en-US"/>
    </w:rPr>
  </w:style>
  <w:style w:type="paragraph" w:customStyle="1" w:styleId="afb">
    <w:name w:val="条文说明"/>
    <w:basedOn w:val="a"/>
    <w:link w:val="afc"/>
    <w:autoRedefine/>
    <w:qFormat/>
    <w:rsid w:val="001D648C"/>
    <w:pPr>
      <w:ind w:firstLineChars="200" w:firstLine="360"/>
    </w:pPr>
    <w:rPr>
      <w:color w:val="2F5496" w:themeColor="accent1" w:themeShade="BF"/>
      <w:sz w:val="18"/>
    </w:rPr>
  </w:style>
  <w:style w:type="character" w:customStyle="1" w:styleId="afc">
    <w:name w:val="条文说明 字符"/>
    <w:basedOn w:val="a1"/>
    <w:link w:val="afb"/>
    <w:qFormat/>
    <w:rsid w:val="001D648C"/>
    <w:rPr>
      <w:rFonts w:cstheme="minorBidi"/>
      <w:color w:val="2F5496" w:themeColor="accent1" w:themeShade="BF"/>
      <w:kern w:val="2"/>
      <w:sz w:val="18"/>
      <w:szCs w:val="22"/>
    </w:rPr>
  </w:style>
  <w:style w:type="table" w:customStyle="1" w:styleId="12">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qFormat/>
    <w:rPr>
      <w:color w:val="808080"/>
    </w:rPr>
  </w:style>
  <w:style w:type="paragraph" w:customStyle="1" w:styleId="TableParagraph">
    <w:name w:val="Table Paragraph"/>
    <w:basedOn w:val="a"/>
    <w:uiPriority w:val="99"/>
    <w:qFormat/>
    <w:pPr>
      <w:autoSpaceDE w:val="0"/>
      <w:autoSpaceDN w:val="0"/>
      <w:spacing w:line="240" w:lineRule="auto"/>
      <w:jc w:val="left"/>
    </w:pPr>
    <w:rPr>
      <w:rFonts w:asciiTheme="minorHAnsi" w:eastAsiaTheme="minorEastAsia" w:hAnsiTheme="minorHAnsi"/>
      <w:kern w:val="0"/>
    </w:rPr>
  </w:style>
  <w:style w:type="paragraph" w:styleId="afe">
    <w:name w:val="List Paragraph"/>
    <w:basedOn w:val="a"/>
    <w:uiPriority w:val="34"/>
    <w:qFormat/>
    <w:pPr>
      <w:ind w:firstLineChars="200" w:firstLine="420"/>
    </w:pPr>
  </w:style>
  <w:style w:type="character" w:customStyle="1" w:styleId="a6">
    <w:name w:val="批注文字 字符"/>
    <w:basedOn w:val="a1"/>
    <w:link w:val="a5"/>
    <w:uiPriority w:val="99"/>
    <w:qFormat/>
    <w:rPr>
      <w:rFonts w:ascii="Times New Roman" w:eastAsia="宋体" w:hAnsi="Times New Roman"/>
      <w:sz w:val="28"/>
    </w:rPr>
  </w:style>
  <w:style w:type="table" w:customStyle="1" w:styleId="4">
    <w:name w:val="网格型4"/>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1"/>
    <w:link w:val="a0"/>
    <w:uiPriority w:val="99"/>
    <w:qFormat/>
    <w:rPr>
      <w:rFonts w:ascii="宋体" w:eastAsia="宋体" w:hAnsi="宋体"/>
    </w:rPr>
  </w:style>
  <w:style w:type="paragraph" w:styleId="aff">
    <w:name w:val="annotation subject"/>
    <w:basedOn w:val="a5"/>
    <w:next w:val="a5"/>
    <w:link w:val="aff0"/>
    <w:uiPriority w:val="99"/>
    <w:semiHidden/>
    <w:unhideWhenUsed/>
    <w:rsid w:val="009D776D"/>
    <w:pPr>
      <w:adjustRightInd w:val="0"/>
      <w:snapToGrid w:val="0"/>
    </w:pPr>
    <w:rPr>
      <w:b/>
      <w:bCs/>
      <w:sz w:val="24"/>
    </w:rPr>
  </w:style>
  <w:style w:type="character" w:customStyle="1" w:styleId="aff0">
    <w:name w:val="批注主题 字符"/>
    <w:basedOn w:val="a6"/>
    <w:link w:val="aff"/>
    <w:uiPriority w:val="99"/>
    <w:semiHidden/>
    <w:rsid w:val="009D776D"/>
    <w:rPr>
      <w:rFonts w:ascii="Times New Roman" w:eastAsia="宋体" w:hAnsi="Times New Roman" w:cstheme="minorBidi"/>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8866">
      <w:bodyDiv w:val="1"/>
      <w:marLeft w:val="0"/>
      <w:marRight w:val="0"/>
      <w:marTop w:val="0"/>
      <w:marBottom w:val="0"/>
      <w:divBdr>
        <w:top w:val="none" w:sz="0" w:space="0" w:color="auto"/>
        <w:left w:val="none" w:sz="0" w:space="0" w:color="auto"/>
        <w:bottom w:val="none" w:sz="0" w:space="0" w:color="auto"/>
        <w:right w:val="none" w:sz="0" w:space="0" w:color="auto"/>
      </w:divBdr>
    </w:div>
    <w:div w:id="202060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F9719-BF22-4631-9F6F-8FE7F7D9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76</Pages>
  <Words>8261</Words>
  <Characters>47094</Characters>
  <Application>Microsoft Office Word</Application>
  <DocSecurity>0</DocSecurity>
  <Lines>392</Lines>
  <Paragraphs>110</Paragraphs>
  <ScaleCrop>false</ScaleCrop>
  <Company/>
  <LinksUpToDate>false</LinksUpToDate>
  <CharactersWithSpaces>55245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 Zhong</dc:creator>
  <cp:lastModifiedBy>Nie Zhong</cp:lastModifiedBy>
  <cp:revision>2557</cp:revision>
  <cp:lastPrinted>2024-08-24T09:22:00Z</cp:lastPrinted>
  <dcterms:created xsi:type="dcterms:W3CDTF">2024-07-26T07:07:00Z</dcterms:created>
  <dcterms:modified xsi:type="dcterms:W3CDTF">2024-09-26T05:51:00Z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374727943A7147A79A276B197190B1E9_12</vt:lpwstr>
  </property>
</Properties>
</file>