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67CD3" w14:textId="56D4AF1B" w:rsidR="003177C0" w:rsidRPr="000125E2" w:rsidRDefault="00700217" w:rsidP="00700217">
      <w:pPr>
        <w:ind w:right="181" w:firstLineChars="0" w:firstLine="0"/>
        <w:jc w:val="left"/>
        <w:rPr>
          <w:rFonts w:eastAsia="黑体" w:cs="黑体"/>
          <w:b/>
          <w:spacing w:val="2"/>
        </w:rPr>
      </w:pPr>
      <w:r w:rsidRPr="000125E2">
        <w:rPr>
          <w:noProof/>
        </w:rPr>
        <w:drawing>
          <wp:inline distT="0" distB="0" distL="114300" distR="114300" wp14:anchorId="384E8935" wp14:editId="37F28D65">
            <wp:extent cx="1165241" cy="660400"/>
            <wp:effectExtent l="0" t="0" r="0" b="635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1166306" cy="661004"/>
                    </a:xfrm>
                    <a:prstGeom prst="rect">
                      <a:avLst/>
                    </a:prstGeom>
                    <a:noFill/>
                    <a:ln>
                      <a:noFill/>
                    </a:ln>
                  </pic:spPr>
                </pic:pic>
              </a:graphicData>
            </a:graphic>
          </wp:inline>
        </w:drawing>
      </w:r>
    </w:p>
    <w:p w14:paraId="54661660" w14:textId="4A6202CC" w:rsidR="003177C0" w:rsidRPr="000125E2" w:rsidRDefault="00700217" w:rsidP="003177C0">
      <w:pPr>
        <w:ind w:right="37" w:firstLine="570"/>
        <w:jc w:val="right"/>
        <w:rPr>
          <w:rFonts w:eastAsia="黑体" w:cs="黑体"/>
          <w:b/>
          <w:spacing w:val="2"/>
          <w:sz w:val="28"/>
          <w:szCs w:val="28"/>
        </w:rPr>
      </w:pPr>
      <w:bookmarkStart w:id="0" w:name="_Hlk174544889"/>
      <w:r w:rsidRPr="000125E2">
        <w:rPr>
          <w:rFonts w:eastAsia="黑体" w:cs="黑体"/>
          <w:b/>
          <w:spacing w:val="2"/>
          <w:sz w:val="28"/>
          <w:szCs w:val="28"/>
        </w:rPr>
        <w:t>T/CECS</w:t>
      </w:r>
      <w:r w:rsidRPr="000125E2">
        <w:rPr>
          <w:rFonts w:eastAsia="黑体" w:cs="黑体" w:hint="eastAsia"/>
          <w:b/>
          <w:spacing w:val="2"/>
          <w:sz w:val="28"/>
          <w:szCs w:val="28"/>
        </w:rPr>
        <w:t xml:space="preserve"> </w:t>
      </w:r>
      <w:r w:rsidRPr="000125E2">
        <w:rPr>
          <w:rFonts w:eastAsia="黑体" w:cs="黑体"/>
          <w:b/>
          <w:spacing w:val="2"/>
          <w:sz w:val="28"/>
          <w:szCs w:val="28"/>
        </w:rPr>
        <w:t>XXX-</w:t>
      </w:r>
      <w:r w:rsidRPr="000125E2">
        <w:rPr>
          <w:rFonts w:eastAsia="黑体" w:cs="黑体" w:hint="eastAsia"/>
          <w:b/>
          <w:spacing w:val="2"/>
          <w:sz w:val="28"/>
          <w:szCs w:val="28"/>
        </w:rPr>
        <w:t>2024</w:t>
      </w:r>
    </w:p>
    <w:bookmarkEnd w:id="0"/>
    <w:p w14:paraId="6B75335E" w14:textId="77777777" w:rsidR="003177C0" w:rsidRPr="000125E2" w:rsidRDefault="003177C0" w:rsidP="003177C0">
      <w:pPr>
        <w:spacing w:line="240" w:lineRule="auto"/>
        <w:ind w:right="40" w:firstLine="80"/>
        <w:jc w:val="right"/>
        <w:rPr>
          <w:rFonts w:eastAsia="黑体" w:cs="黑体"/>
          <w:b/>
          <w:spacing w:val="2"/>
          <w:sz w:val="4"/>
          <w:szCs w:val="4"/>
        </w:rPr>
      </w:pPr>
      <w:r w:rsidRPr="000125E2">
        <w:rPr>
          <w:rFonts w:eastAsia="黑体" w:cs="黑体" w:hint="eastAsia"/>
          <w:b/>
          <w:noProof/>
          <w:spacing w:val="2"/>
          <w:sz w:val="4"/>
          <w:szCs w:val="4"/>
        </w:rPr>
        <mc:AlternateContent>
          <mc:Choice Requires="wps">
            <w:drawing>
              <wp:anchor distT="0" distB="0" distL="114300" distR="114300" simplePos="0" relativeHeight="251659264" behindDoc="0" locked="0" layoutInCell="1" allowOverlap="1" wp14:anchorId="2DA82D8E" wp14:editId="27E871BC">
                <wp:simplePos x="0" y="0"/>
                <wp:positionH relativeFrom="column">
                  <wp:posOffset>15875</wp:posOffset>
                </wp:positionH>
                <wp:positionV relativeFrom="paragraph">
                  <wp:posOffset>1905</wp:posOffset>
                </wp:positionV>
                <wp:extent cx="5657850" cy="19050"/>
                <wp:effectExtent l="0" t="0" r="0" b="0"/>
                <wp:wrapNone/>
                <wp:docPr id="6" name="直接连接符 20"/>
                <wp:cNvGraphicFramePr/>
                <a:graphic xmlns:a="http://schemas.openxmlformats.org/drawingml/2006/main">
                  <a:graphicData uri="http://schemas.microsoft.com/office/word/2010/wordprocessingShape">
                    <wps:wsp>
                      <wps:cNvCnPr/>
                      <wps:spPr bwMode="auto">
                        <a:xfrm flipV="1">
                          <a:off x="0" y="0"/>
                          <a:ext cx="5657850" cy="19050"/>
                        </a:xfrm>
                        <a:prstGeom prst="line">
                          <a:avLst/>
                        </a:prstGeom>
                        <a:noFill/>
                        <a:ln w="28575" cap="flat" cmpd="sng" algn="ctr">
                          <a:solidFill>
                            <a:sysClr val="windowText" lastClr="000000"/>
                          </a:solidFill>
                          <a:prstDash val="solid"/>
                        </a:ln>
                        <a:effectLst/>
                      </wps:spPr>
                      <wps:bodyPr/>
                    </wps:wsp>
                  </a:graphicData>
                </a:graphic>
              </wp:anchor>
            </w:drawing>
          </mc:Choice>
          <mc:Fallback>
            <w:pict>
              <v:line w14:anchorId="4F60E527" id="直接连接符 20"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25pt,.15pt" to="44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" strokecolor="windowText" strokeweight="2.25pt"/>
            </w:pict>
          </mc:Fallback>
        </mc:AlternateContent>
      </w:r>
    </w:p>
    <w:p w14:paraId="6BCD3845" w14:textId="77777777" w:rsidR="003177C0" w:rsidRPr="000125E2" w:rsidRDefault="003177C0" w:rsidP="003177C0">
      <w:pPr>
        <w:spacing w:line="640" w:lineRule="auto"/>
        <w:ind w:right="181" w:firstLine="651"/>
        <w:jc w:val="left"/>
        <w:rPr>
          <w:rFonts w:eastAsia="黑体" w:cs="黑体"/>
          <w:b/>
          <w:spacing w:val="2"/>
          <w:sz w:val="32"/>
        </w:rPr>
      </w:pPr>
    </w:p>
    <w:p w14:paraId="2A808162" w14:textId="2B86AA51" w:rsidR="00700217" w:rsidRPr="000125E2" w:rsidRDefault="00700217" w:rsidP="00700217">
      <w:pPr>
        <w:spacing w:line="640" w:lineRule="auto"/>
        <w:ind w:right="181" w:firstLineChars="0" w:firstLine="0"/>
        <w:jc w:val="center"/>
        <w:rPr>
          <w:rFonts w:ascii="宋体" w:hAnsi="宋体" w:cs="黑体"/>
          <w:b/>
          <w:spacing w:val="2"/>
          <w:sz w:val="40"/>
          <w:szCs w:val="40"/>
        </w:rPr>
      </w:pPr>
      <w:bookmarkStart w:id="1" w:name="_Hlk174544821"/>
      <w:r w:rsidRPr="000125E2">
        <w:rPr>
          <w:rFonts w:ascii="宋体" w:hAnsi="宋体" w:cs="黑体" w:hint="eastAsia"/>
          <w:b/>
          <w:spacing w:val="2"/>
          <w:sz w:val="40"/>
          <w:szCs w:val="40"/>
        </w:rPr>
        <w:t>中国工程建设标准化协会标准</w:t>
      </w:r>
    </w:p>
    <w:bookmarkEnd w:id="1"/>
    <w:p w14:paraId="3AF4A54E" w14:textId="77777777" w:rsidR="003177C0" w:rsidRPr="000125E2" w:rsidRDefault="003177C0" w:rsidP="003177C0">
      <w:pPr>
        <w:spacing w:line="640" w:lineRule="auto"/>
        <w:ind w:right="181" w:firstLine="651"/>
        <w:jc w:val="left"/>
        <w:rPr>
          <w:rFonts w:eastAsia="黑体" w:cs="黑体"/>
          <w:b/>
          <w:spacing w:val="2"/>
          <w:sz w:val="32"/>
        </w:rPr>
      </w:pPr>
    </w:p>
    <w:p w14:paraId="788FF4BF" w14:textId="08065282" w:rsidR="003942B2" w:rsidRPr="0049033B" w:rsidRDefault="003177C0" w:rsidP="003177C0">
      <w:pPr>
        <w:tabs>
          <w:tab w:val="left" w:pos="8400"/>
        </w:tabs>
        <w:spacing w:line="240" w:lineRule="auto"/>
        <w:ind w:firstLineChars="0" w:firstLine="0"/>
        <w:jc w:val="center"/>
        <w:rPr>
          <w:rFonts w:eastAsia="黑体" w:cs="黑体"/>
          <w:b/>
          <w:spacing w:val="2"/>
          <w:sz w:val="56"/>
          <w:szCs w:val="56"/>
        </w:rPr>
      </w:pPr>
      <w:bookmarkStart w:id="2" w:name="_Hlk174544843"/>
      <w:r w:rsidRPr="0049033B">
        <w:rPr>
          <w:rFonts w:eastAsia="黑体" w:cs="黑体" w:hint="eastAsia"/>
          <w:b/>
          <w:spacing w:val="2"/>
          <w:sz w:val="56"/>
          <w:szCs w:val="56"/>
        </w:rPr>
        <w:t>夏热冬</w:t>
      </w:r>
      <w:proofErr w:type="gramStart"/>
      <w:r w:rsidRPr="0049033B">
        <w:rPr>
          <w:rFonts w:eastAsia="黑体" w:cs="黑体" w:hint="eastAsia"/>
          <w:b/>
          <w:spacing w:val="2"/>
          <w:sz w:val="56"/>
          <w:szCs w:val="56"/>
        </w:rPr>
        <w:t>暖地区</w:t>
      </w:r>
      <w:proofErr w:type="gramEnd"/>
      <w:r w:rsidRPr="0049033B">
        <w:rPr>
          <w:rFonts w:eastAsia="黑体" w:cs="黑体" w:hint="eastAsia"/>
          <w:b/>
          <w:spacing w:val="2"/>
          <w:sz w:val="56"/>
          <w:szCs w:val="56"/>
        </w:rPr>
        <w:t>老旧小区绿色改造</w:t>
      </w:r>
    </w:p>
    <w:p w14:paraId="19CA47C6" w14:textId="69C9AA1C" w:rsidR="003177C0" w:rsidRPr="0049033B" w:rsidRDefault="003177C0" w:rsidP="003177C0">
      <w:pPr>
        <w:tabs>
          <w:tab w:val="left" w:pos="8400"/>
        </w:tabs>
        <w:spacing w:line="240" w:lineRule="auto"/>
        <w:ind w:firstLineChars="0" w:firstLine="0"/>
        <w:jc w:val="center"/>
        <w:rPr>
          <w:rFonts w:eastAsia="黑体" w:cs="黑体"/>
          <w:b/>
          <w:spacing w:val="2"/>
          <w:sz w:val="56"/>
          <w:szCs w:val="56"/>
        </w:rPr>
      </w:pPr>
      <w:r w:rsidRPr="0049033B">
        <w:rPr>
          <w:rFonts w:eastAsia="黑体" w:cs="黑体" w:hint="eastAsia"/>
          <w:b/>
          <w:spacing w:val="2"/>
          <w:sz w:val="56"/>
          <w:szCs w:val="56"/>
        </w:rPr>
        <w:t>技术规程</w:t>
      </w:r>
    </w:p>
    <w:bookmarkEnd w:id="2"/>
    <w:p w14:paraId="1843D756" w14:textId="4328DD09" w:rsidR="003177C0" w:rsidRDefault="003177C0" w:rsidP="003177C0">
      <w:pPr>
        <w:spacing w:line="240" w:lineRule="auto"/>
        <w:ind w:firstLineChars="0" w:firstLine="0"/>
        <w:jc w:val="center"/>
        <w:rPr>
          <w:rFonts w:eastAsia="黑体" w:cs="Times New Roman"/>
          <w:b/>
          <w:spacing w:val="2"/>
          <w:sz w:val="28"/>
          <w:szCs w:val="28"/>
        </w:rPr>
      </w:pPr>
      <w:r w:rsidRPr="000125E2">
        <w:rPr>
          <w:rFonts w:eastAsia="黑体" w:cs="Times New Roman"/>
          <w:b/>
          <w:spacing w:val="2"/>
          <w:sz w:val="28"/>
          <w:szCs w:val="28"/>
        </w:rPr>
        <w:t>Technical regulations for green renovation of old residential areas in hot summer and warm winter areas</w:t>
      </w:r>
    </w:p>
    <w:p w14:paraId="4FE76B67" w14:textId="77777777" w:rsidR="0049033B" w:rsidRPr="000125E2" w:rsidRDefault="0049033B" w:rsidP="003177C0">
      <w:pPr>
        <w:spacing w:line="240" w:lineRule="auto"/>
        <w:ind w:firstLineChars="0" w:firstLine="0"/>
        <w:jc w:val="center"/>
        <w:rPr>
          <w:rFonts w:eastAsia="黑体" w:cs="Times New Roman"/>
          <w:b/>
          <w:spacing w:val="2"/>
          <w:sz w:val="32"/>
        </w:rPr>
      </w:pPr>
    </w:p>
    <w:p w14:paraId="2AE9C938" w14:textId="77777777" w:rsidR="0049033B" w:rsidRDefault="0049033B" w:rsidP="0049033B">
      <w:pPr>
        <w:spacing w:line="240" w:lineRule="auto"/>
        <w:ind w:firstLine="640"/>
        <w:contextualSpacing/>
        <w:jc w:val="center"/>
        <w:rPr>
          <w:rFonts w:ascii="黑体" w:eastAsia="黑体" w:hAnsi="黑体"/>
          <w:bCs/>
          <w:sz w:val="56"/>
          <w:szCs w:val="44"/>
        </w:rPr>
      </w:pPr>
      <w:r>
        <w:rPr>
          <w:rFonts w:hint="eastAsia"/>
          <w:bCs/>
          <w:sz w:val="32"/>
          <w:szCs w:val="30"/>
        </w:rPr>
        <w:t>（征求意见稿）</w:t>
      </w:r>
    </w:p>
    <w:p w14:paraId="7DA8B8C2" w14:textId="2B49024B" w:rsidR="003177C0" w:rsidRPr="000125E2" w:rsidRDefault="003177C0" w:rsidP="003177C0">
      <w:pPr>
        <w:ind w:firstLine="720"/>
        <w:jc w:val="center"/>
        <w:rPr>
          <w:rFonts w:eastAsiaTheme="minorEastAsia"/>
          <w:b/>
          <w:bCs/>
          <w:color w:val="FF0000"/>
          <w:sz w:val="36"/>
          <w:szCs w:val="36"/>
        </w:rPr>
      </w:pPr>
    </w:p>
    <w:p w14:paraId="4CC4E55C" w14:textId="77777777" w:rsidR="003177C0" w:rsidRPr="000125E2" w:rsidRDefault="003177C0" w:rsidP="003177C0">
      <w:pPr>
        <w:spacing w:line="240" w:lineRule="auto"/>
        <w:ind w:firstLineChars="0" w:firstLine="0"/>
        <w:jc w:val="left"/>
        <w:rPr>
          <w:rFonts w:eastAsia="黑体" w:cs="黑体"/>
          <w:b/>
          <w:spacing w:val="2"/>
          <w:sz w:val="32"/>
        </w:rPr>
      </w:pPr>
    </w:p>
    <w:p w14:paraId="5FB35458" w14:textId="77777777" w:rsidR="003177C0" w:rsidRDefault="003177C0" w:rsidP="003177C0">
      <w:pPr>
        <w:spacing w:line="240" w:lineRule="auto"/>
        <w:ind w:firstLineChars="0" w:firstLine="0"/>
        <w:jc w:val="left"/>
        <w:rPr>
          <w:rFonts w:eastAsia="黑体" w:cs="黑体"/>
          <w:b/>
          <w:spacing w:val="2"/>
          <w:sz w:val="32"/>
        </w:rPr>
      </w:pPr>
    </w:p>
    <w:p w14:paraId="6BFB6F40" w14:textId="77777777" w:rsidR="0049033B" w:rsidRDefault="0049033B" w:rsidP="003177C0">
      <w:pPr>
        <w:spacing w:line="240" w:lineRule="auto"/>
        <w:ind w:firstLineChars="0" w:firstLine="0"/>
        <w:jc w:val="left"/>
        <w:rPr>
          <w:rFonts w:eastAsia="黑体" w:cs="黑体"/>
          <w:b/>
          <w:spacing w:val="2"/>
          <w:sz w:val="32"/>
        </w:rPr>
      </w:pPr>
    </w:p>
    <w:p w14:paraId="23F69247" w14:textId="77777777" w:rsidR="00AB5A86" w:rsidRPr="000125E2" w:rsidRDefault="00AB5A86" w:rsidP="003177C0">
      <w:pPr>
        <w:spacing w:line="240" w:lineRule="auto"/>
        <w:ind w:firstLineChars="0" w:firstLine="0"/>
        <w:jc w:val="left"/>
        <w:rPr>
          <w:rFonts w:eastAsia="黑体" w:cs="黑体"/>
          <w:b/>
          <w:spacing w:val="2"/>
          <w:sz w:val="32"/>
        </w:rPr>
      </w:pPr>
    </w:p>
    <w:p w14:paraId="29728BC9" w14:textId="74A34511" w:rsidR="0049033B" w:rsidRDefault="0049033B" w:rsidP="0049033B">
      <w:pPr>
        <w:spacing w:line="240" w:lineRule="auto"/>
        <w:ind w:firstLine="602"/>
        <w:jc w:val="center"/>
        <w:rPr>
          <w:rFonts w:ascii="仿宋" w:eastAsia="仿宋" w:hAnsi="仿宋"/>
          <w:b/>
          <w:sz w:val="30"/>
          <w:szCs w:val="30"/>
        </w:rPr>
      </w:pPr>
      <w:r>
        <w:rPr>
          <w:rFonts w:ascii="仿宋" w:eastAsia="仿宋" w:hAnsi="仿宋" w:hint="eastAsia"/>
          <w:b/>
          <w:sz w:val="30"/>
          <w:szCs w:val="30"/>
        </w:rPr>
        <w:t>中国</w:t>
      </w:r>
      <w:r w:rsidR="004B5213">
        <w:rPr>
          <w:rFonts w:ascii="仿宋" w:eastAsia="仿宋" w:hAnsi="仿宋" w:hint="eastAsia"/>
          <w:b/>
          <w:sz w:val="30"/>
          <w:szCs w:val="30"/>
        </w:rPr>
        <w:t>X</w:t>
      </w:r>
      <w:r w:rsidR="004B5213">
        <w:rPr>
          <w:rFonts w:ascii="仿宋" w:eastAsia="仿宋" w:hAnsi="仿宋"/>
          <w:b/>
          <w:sz w:val="30"/>
          <w:szCs w:val="30"/>
        </w:rPr>
        <w:t>X</w:t>
      </w:r>
      <w:r>
        <w:rPr>
          <w:rFonts w:ascii="仿宋" w:eastAsia="仿宋" w:hAnsi="仿宋" w:hint="eastAsia"/>
          <w:b/>
          <w:sz w:val="30"/>
          <w:szCs w:val="30"/>
        </w:rPr>
        <w:t>出版社</w:t>
      </w:r>
    </w:p>
    <w:p w14:paraId="2A6962BB" w14:textId="77777777" w:rsidR="0049033B" w:rsidRDefault="0049033B" w:rsidP="0049033B">
      <w:pPr>
        <w:ind w:firstLine="643"/>
        <w:contextualSpacing/>
        <w:jc w:val="center"/>
        <w:rPr>
          <w:b/>
          <w:kern w:val="0"/>
          <w:sz w:val="32"/>
          <w:szCs w:val="30"/>
        </w:rPr>
      </w:pPr>
      <w:r>
        <w:rPr>
          <w:b/>
          <w:kern w:val="0"/>
          <w:sz w:val="32"/>
          <w:szCs w:val="30"/>
        </w:rPr>
        <w:t>中国工程建设标准化协会标准</w:t>
      </w:r>
    </w:p>
    <w:p w14:paraId="6C0DD311" w14:textId="77777777" w:rsidR="00AB5A86" w:rsidRPr="0049033B" w:rsidRDefault="00AB5A86" w:rsidP="00AB5A86">
      <w:pPr>
        <w:ind w:firstLine="640"/>
        <w:rPr>
          <w:rFonts w:ascii="宋体" w:hAnsi="宋体"/>
          <w:sz w:val="32"/>
          <w:szCs w:val="32"/>
        </w:rPr>
        <w:sectPr w:rsidR="00AB5A86" w:rsidRPr="004903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14:paraId="5A75CA09" w14:textId="77777777" w:rsidR="00337A22" w:rsidRDefault="00337A22" w:rsidP="003177C0">
      <w:pPr>
        <w:ind w:firstLineChars="0" w:firstLine="0"/>
        <w:jc w:val="center"/>
        <w:rPr>
          <w:rFonts w:ascii="宋体" w:hAnsi="宋体"/>
          <w:sz w:val="32"/>
          <w:szCs w:val="32"/>
        </w:rPr>
      </w:pPr>
    </w:p>
    <w:p w14:paraId="73D4B03B" w14:textId="77777777" w:rsidR="00337A22" w:rsidRPr="00E558D7" w:rsidRDefault="00337A22" w:rsidP="00337A22">
      <w:pPr>
        <w:spacing w:line="288" w:lineRule="auto"/>
        <w:ind w:firstLineChars="0" w:firstLine="0"/>
        <w:jc w:val="center"/>
        <w:rPr>
          <w:rFonts w:eastAsia="黑体" w:cs="Times New Roman"/>
          <w:sz w:val="32"/>
          <w:szCs w:val="32"/>
        </w:rPr>
      </w:pPr>
      <w:r w:rsidRPr="00E558D7">
        <w:rPr>
          <w:rFonts w:eastAsia="黑体" w:cs="Times New Roman" w:hint="eastAsia"/>
          <w:sz w:val="32"/>
          <w:szCs w:val="32"/>
        </w:rPr>
        <w:t>中国工程建设标准化协会标准</w:t>
      </w:r>
    </w:p>
    <w:p w14:paraId="695D218D" w14:textId="77777777" w:rsidR="008D33AF" w:rsidRPr="00337A22" w:rsidRDefault="008D33AF" w:rsidP="003177C0">
      <w:pPr>
        <w:ind w:firstLineChars="0" w:firstLine="0"/>
        <w:jc w:val="center"/>
        <w:rPr>
          <w:rFonts w:ascii="宋体" w:hAnsi="宋体"/>
          <w:sz w:val="32"/>
          <w:szCs w:val="32"/>
        </w:rPr>
      </w:pPr>
    </w:p>
    <w:p w14:paraId="7E673061" w14:textId="77777777" w:rsidR="008D33AF" w:rsidRPr="008D33AF" w:rsidRDefault="008D33AF" w:rsidP="008D33AF">
      <w:pPr>
        <w:ind w:firstLineChars="0" w:firstLine="0"/>
        <w:jc w:val="center"/>
        <w:rPr>
          <w:rFonts w:ascii="宋体" w:hAnsi="宋体"/>
          <w:sz w:val="32"/>
          <w:szCs w:val="32"/>
        </w:rPr>
      </w:pPr>
      <w:r w:rsidRPr="008D33AF">
        <w:rPr>
          <w:rFonts w:ascii="宋体" w:hAnsi="宋体" w:hint="eastAsia"/>
          <w:sz w:val="32"/>
          <w:szCs w:val="32"/>
        </w:rPr>
        <w:t>夏热冬</w:t>
      </w:r>
      <w:proofErr w:type="gramStart"/>
      <w:r w:rsidRPr="008D33AF">
        <w:rPr>
          <w:rFonts w:ascii="宋体" w:hAnsi="宋体" w:hint="eastAsia"/>
          <w:sz w:val="32"/>
          <w:szCs w:val="32"/>
        </w:rPr>
        <w:t>暖地区</w:t>
      </w:r>
      <w:proofErr w:type="gramEnd"/>
      <w:r w:rsidRPr="008D33AF">
        <w:rPr>
          <w:rFonts w:ascii="宋体" w:hAnsi="宋体" w:hint="eastAsia"/>
          <w:sz w:val="32"/>
          <w:szCs w:val="32"/>
        </w:rPr>
        <w:t>老旧小区绿色改造</w:t>
      </w:r>
    </w:p>
    <w:p w14:paraId="7B85D585" w14:textId="57B807D3" w:rsidR="008D33AF" w:rsidRDefault="008D33AF" w:rsidP="008D33AF">
      <w:pPr>
        <w:ind w:firstLineChars="0" w:firstLine="0"/>
        <w:jc w:val="center"/>
        <w:rPr>
          <w:rFonts w:ascii="宋体" w:hAnsi="宋体"/>
          <w:sz w:val="32"/>
          <w:szCs w:val="32"/>
        </w:rPr>
      </w:pPr>
      <w:r w:rsidRPr="008D33AF">
        <w:rPr>
          <w:rFonts w:ascii="宋体" w:hAnsi="宋体" w:hint="eastAsia"/>
          <w:sz w:val="32"/>
          <w:szCs w:val="32"/>
        </w:rPr>
        <w:t>技术规程</w:t>
      </w:r>
    </w:p>
    <w:p w14:paraId="27DF0959" w14:textId="77777777" w:rsidR="008D33AF" w:rsidRDefault="008D33AF" w:rsidP="008D33AF">
      <w:pPr>
        <w:ind w:firstLineChars="0" w:firstLine="0"/>
        <w:jc w:val="center"/>
        <w:rPr>
          <w:rFonts w:ascii="宋体" w:hAnsi="宋体"/>
          <w:sz w:val="32"/>
          <w:szCs w:val="32"/>
        </w:rPr>
      </w:pPr>
    </w:p>
    <w:p w14:paraId="01BC9E40" w14:textId="77777777" w:rsidR="008D33AF" w:rsidRDefault="008D33AF" w:rsidP="008D33AF">
      <w:pPr>
        <w:ind w:firstLineChars="0" w:firstLine="0"/>
        <w:jc w:val="center"/>
        <w:rPr>
          <w:rFonts w:ascii="宋体" w:hAnsi="宋体"/>
          <w:sz w:val="32"/>
          <w:szCs w:val="32"/>
        </w:rPr>
      </w:pPr>
    </w:p>
    <w:p w14:paraId="0BF79324" w14:textId="539BD4BB" w:rsidR="008D33AF" w:rsidRDefault="008D33AF" w:rsidP="00337A22">
      <w:pPr>
        <w:pStyle w:val="af2"/>
        <w:spacing w:beforeLines="100" w:before="312" w:line="400" w:lineRule="exact"/>
        <w:jc w:val="center"/>
        <w:rPr>
          <w:rFonts w:ascii="Times New Roman" w:hAnsi="Times New Roman" w:cstheme="minorBidi"/>
          <w:color w:val="000000"/>
          <w:kern w:val="0"/>
          <w:sz w:val="32"/>
          <w:szCs w:val="32"/>
        </w:rPr>
      </w:pPr>
      <w:r w:rsidRPr="00337A22">
        <w:rPr>
          <w:rFonts w:ascii="Times New Roman" w:hAnsi="Times New Roman" w:cstheme="minorBidi"/>
          <w:color w:val="000000"/>
          <w:kern w:val="0"/>
          <w:sz w:val="32"/>
          <w:szCs w:val="32"/>
        </w:rPr>
        <w:t>Technical regulations for green renovation of old residential areas in hot summer and warm winter areas</w:t>
      </w:r>
    </w:p>
    <w:p w14:paraId="46C35512" w14:textId="77777777" w:rsidR="00337A22" w:rsidRPr="00337A22" w:rsidRDefault="00337A22" w:rsidP="00337A22">
      <w:pPr>
        <w:pStyle w:val="af2"/>
        <w:spacing w:beforeLines="100" w:before="312" w:line="400" w:lineRule="exact"/>
        <w:jc w:val="center"/>
        <w:rPr>
          <w:rFonts w:ascii="Times New Roman" w:hAnsi="Times New Roman" w:cstheme="minorBidi"/>
          <w:color w:val="000000"/>
          <w:kern w:val="0"/>
          <w:sz w:val="32"/>
          <w:szCs w:val="32"/>
        </w:rPr>
      </w:pPr>
    </w:p>
    <w:p w14:paraId="3FB3EFFD" w14:textId="77777777" w:rsidR="008D33AF" w:rsidRPr="00337A22" w:rsidRDefault="008D33AF" w:rsidP="00337A22">
      <w:pPr>
        <w:spacing w:line="288" w:lineRule="auto"/>
        <w:ind w:firstLineChars="0" w:firstLine="0"/>
        <w:jc w:val="center"/>
        <w:rPr>
          <w:b/>
          <w:bCs/>
          <w:sz w:val="28"/>
          <w:szCs w:val="28"/>
        </w:rPr>
      </w:pPr>
      <w:r w:rsidRPr="00337A22">
        <w:rPr>
          <w:b/>
          <w:bCs/>
          <w:sz w:val="28"/>
          <w:szCs w:val="28"/>
        </w:rPr>
        <w:t>T/CECS XXX-2024</w:t>
      </w:r>
    </w:p>
    <w:p w14:paraId="2AE27D28" w14:textId="77777777" w:rsidR="00337A22" w:rsidRDefault="00337A22" w:rsidP="008D33AF">
      <w:pPr>
        <w:ind w:firstLineChars="0" w:firstLine="0"/>
        <w:jc w:val="center"/>
        <w:rPr>
          <w:rFonts w:ascii="宋体" w:hAnsi="宋体"/>
          <w:sz w:val="32"/>
          <w:szCs w:val="32"/>
        </w:rPr>
      </w:pPr>
    </w:p>
    <w:p w14:paraId="589932E0" w14:textId="1EB91D73" w:rsidR="00337A22" w:rsidRPr="00C741D6" w:rsidRDefault="00337A22" w:rsidP="00337A22">
      <w:pPr>
        <w:ind w:leftChars="708" w:left="1699" w:firstLineChars="0" w:firstLine="2"/>
        <w:jc w:val="left"/>
        <w:rPr>
          <w:szCs w:val="24"/>
        </w:rPr>
      </w:pPr>
      <w:r w:rsidRPr="00C741D6">
        <w:rPr>
          <w:rFonts w:hint="eastAsia"/>
          <w:szCs w:val="24"/>
        </w:rPr>
        <w:t>主编单位：</w:t>
      </w:r>
      <w:bookmarkStart w:id="3" w:name="_Toc370997580"/>
      <w:bookmarkStart w:id="4" w:name="_Toc370997665"/>
      <w:bookmarkStart w:id="5" w:name="_Toc371095475"/>
      <w:bookmarkStart w:id="6" w:name="_Toc371095593"/>
      <w:bookmarkStart w:id="7" w:name="_Toc375993541"/>
      <w:bookmarkStart w:id="8" w:name="_Toc375993697"/>
      <w:r>
        <w:rPr>
          <w:rFonts w:hint="eastAsia"/>
          <w:szCs w:val="24"/>
        </w:rPr>
        <w:t>广州市市政集团设计院有限公司</w:t>
      </w:r>
    </w:p>
    <w:p w14:paraId="08418EA0" w14:textId="77777777" w:rsidR="00337A22" w:rsidRPr="00C741D6" w:rsidRDefault="00337A22" w:rsidP="00337A22">
      <w:pPr>
        <w:ind w:leftChars="708" w:left="1699" w:firstLineChars="0" w:firstLine="2"/>
        <w:jc w:val="left"/>
        <w:rPr>
          <w:szCs w:val="24"/>
        </w:rPr>
      </w:pPr>
      <w:r w:rsidRPr="00C741D6">
        <w:rPr>
          <w:rFonts w:hint="eastAsia"/>
          <w:szCs w:val="24"/>
        </w:rPr>
        <w:t>批准单位：中国工程建设标准化协会</w:t>
      </w:r>
      <w:bookmarkEnd w:id="3"/>
      <w:bookmarkEnd w:id="4"/>
      <w:bookmarkEnd w:id="5"/>
      <w:bookmarkEnd w:id="6"/>
      <w:bookmarkEnd w:id="7"/>
      <w:bookmarkEnd w:id="8"/>
    </w:p>
    <w:p w14:paraId="56093C08" w14:textId="77777777" w:rsidR="00337A22" w:rsidRPr="00C741D6" w:rsidRDefault="00337A22" w:rsidP="00337A22">
      <w:pPr>
        <w:ind w:leftChars="708" w:left="1699" w:firstLineChars="0" w:firstLine="2"/>
        <w:jc w:val="left"/>
        <w:rPr>
          <w:szCs w:val="24"/>
        </w:rPr>
      </w:pPr>
      <w:bookmarkStart w:id="9" w:name="_Toc371095476"/>
      <w:bookmarkStart w:id="10" w:name="_Toc371095594"/>
      <w:bookmarkStart w:id="11" w:name="_Toc375993542"/>
      <w:bookmarkStart w:id="12" w:name="_Toc375993698"/>
      <w:bookmarkStart w:id="13" w:name="_Toc370997581"/>
      <w:bookmarkStart w:id="14" w:name="_Toc370997666"/>
      <w:r w:rsidRPr="00C741D6">
        <w:rPr>
          <w:rFonts w:hint="eastAsia"/>
          <w:szCs w:val="24"/>
        </w:rPr>
        <w:t>施行日期：</w:t>
      </w:r>
      <w:r w:rsidRPr="00C741D6">
        <w:rPr>
          <w:szCs w:val="24"/>
        </w:rPr>
        <w:t>202</w:t>
      </w:r>
      <w:r>
        <w:rPr>
          <w:szCs w:val="24"/>
        </w:rPr>
        <w:t>X</w:t>
      </w:r>
      <w:r w:rsidRPr="00C741D6">
        <w:rPr>
          <w:rFonts w:hint="eastAsia"/>
          <w:szCs w:val="24"/>
        </w:rPr>
        <w:t>年</w:t>
      </w:r>
      <w:r w:rsidRPr="00C741D6">
        <w:rPr>
          <w:szCs w:val="24"/>
        </w:rPr>
        <w:t>X</w:t>
      </w:r>
      <w:r w:rsidRPr="00C741D6">
        <w:rPr>
          <w:rFonts w:hint="eastAsia"/>
          <w:szCs w:val="24"/>
        </w:rPr>
        <w:t>月</w:t>
      </w:r>
      <w:r w:rsidRPr="00C741D6">
        <w:rPr>
          <w:szCs w:val="24"/>
        </w:rPr>
        <w:t>X</w:t>
      </w:r>
      <w:r w:rsidRPr="00C741D6">
        <w:rPr>
          <w:rFonts w:hint="eastAsia"/>
          <w:szCs w:val="24"/>
        </w:rPr>
        <w:t>日</w:t>
      </w:r>
      <w:bookmarkEnd w:id="9"/>
      <w:bookmarkEnd w:id="10"/>
      <w:bookmarkEnd w:id="11"/>
      <w:bookmarkEnd w:id="12"/>
      <w:bookmarkEnd w:id="13"/>
      <w:bookmarkEnd w:id="14"/>
    </w:p>
    <w:p w14:paraId="6C0E3356" w14:textId="77777777" w:rsidR="008D33AF" w:rsidRPr="00337A22" w:rsidRDefault="008D33AF" w:rsidP="003177C0">
      <w:pPr>
        <w:ind w:firstLineChars="0" w:firstLine="0"/>
        <w:jc w:val="center"/>
        <w:rPr>
          <w:rFonts w:ascii="宋体" w:hAnsi="宋体"/>
          <w:sz w:val="32"/>
          <w:szCs w:val="32"/>
        </w:rPr>
      </w:pPr>
    </w:p>
    <w:p w14:paraId="2613A211" w14:textId="77777777" w:rsidR="008D33AF" w:rsidRDefault="008D33AF" w:rsidP="003177C0">
      <w:pPr>
        <w:ind w:firstLineChars="0" w:firstLine="0"/>
        <w:jc w:val="center"/>
        <w:rPr>
          <w:rFonts w:ascii="宋体" w:hAnsi="宋体"/>
          <w:sz w:val="32"/>
          <w:szCs w:val="32"/>
        </w:rPr>
      </w:pPr>
    </w:p>
    <w:p w14:paraId="7791D05E" w14:textId="642CE3AC" w:rsidR="008D33AF" w:rsidRDefault="008D33AF" w:rsidP="003177C0">
      <w:pPr>
        <w:ind w:firstLineChars="0" w:firstLine="0"/>
        <w:jc w:val="center"/>
        <w:rPr>
          <w:rFonts w:ascii="宋体" w:hAnsi="宋体"/>
          <w:sz w:val="32"/>
          <w:szCs w:val="32"/>
        </w:rPr>
      </w:pPr>
      <w:r>
        <w:rPr>
          <w:rFonts w:ascii="宋体" w:hAnsi="宋体" w:hint="eastAsia"/>
          <w:sz w:val="32"/>
          <w:szCs w:val="32"/>
        </w:rPr>
        <w:t>中国</w:t>
      </w:r>
      <w:r w:rsidR="00337A22">
        <w:rPr>
          <w:rFonts w:ascii="宋体" w:hAnsi="宋体" w:hint="eastAsia"/>
          <w:sz w:val="32"/>
          <w:szCs w:val="32"/>
        </w:rPr>
        <w:t>××</w:t>
      </w:r>
      <w:r>
        <w:rPr>
          <w:rFonts w:ascii="宋体" w:hAnsi="宋体" w:hint="eastAsia"/>
          <w:sz w:val="32"/>
          <w:szCs w:val="32"/>
        </w:rPr>
        <w:t>出版社</w:t>
      </w:r>
    </w:p>
    <w:p w14:paraId="7540E123" w14:textId="7E79BEC7" w:rsidR="008D33AF" w:rsidRPr="008D33AF" w:rsidRDefault="008D33AF" w:rsidP="003177C0">
      <w:pPr>
        <w:ind w:firstLineChars="0" w:firstLine="0"/>
        <w:jc w:val="center"/>
        <w:rPr>
          <w:rFonts w:ascii="宋体" w:hAnsi="宋体"/>
          <w:sz w:val="32"/>
          <w:szCs w:val="32"/>
        </w:rPr>
      </w:pPr>
      <w:r>
        <w:rPr>
          <w:rFonts w:ascii="宋体" w:hAnsi="宋体" w:hint="eastAsia"/>
          <w:sz w:val="32"/>
          <w:szCs w:val="32"/>
        </w:rPr>
        <w:t>20×× 北京</w:t>
      </w:r>
    </w:p>
    <w:p w14:paraId="1FC005F9" w14:textId="77777777" w:rsidR="008D33AF" w:rsidRDefault="008D33AF" w:rsidP="003177C0">
      <w:pPr>
        <w:ind w:firstLineChars="0" w:firstLine="0"/>
        <w:jc w:val="center"/>
        <w:rPr>
          <w:rFonts w:ascii="宋体" w:hAnsi="宋体"/>
          <w:sz w:val="32"/>
          <w:szCs w:val="32"/>
        </w:rPr>
      </w:pPr>
    </w:p>
    <w:p w14:paraId="2C75B0CE" w14:textId="77777777" w:rsidR="008D33AF" w:rsidRDefault="008D33AF" w:rsidP="003177C0">
      <w:pPr>
        <w:ind w:firstLineChars="0" w:firstLine="0"/>
        <w:jc w:val="center"/>
        <w:rPr>
          <w:rFonts w:ascii="宋体" w:hAnsi="宋体"/>
          <w:sz w:val="32"/>
          <w:szCs w:val="32"/>
        </w:rPr>
        <w:sectPr w:rsidR="008D33AF">
          <w:pgSz w:w="11906" w:h="16838"/>
          <w:pgMar w:top="1440" w:right="1800" w:bottom="1440" w:left="1800" w:header="851" w:footer="992" w:gutter="0"/>
          <w:cols w:space="425"/>
          <w:docGrid w:type="lines" w:linePitch="312"/>
        </w:sectPr>
      </w:pPr>
    </w:p>
    <w:p w14:paraId="39F92324" w14:textId="77777777" w:rsidR="003177C0" w:rsidRPr="000125E2" w:rsidRDefault="003177C0" w:rsidP="003177C0">
      <w:pPr>
        <w:ind w:firstLineChars="0" w:firstLine="0"/>
        <w:jc w:val="center"/>
        <w:rPr>
          <w:rFonts w:ascii="宋体" w:hAnsi="宋体"/>
          <w:sz w:val="32"/>
          <w:szCs w:val="32"/>
        </w:rPr>
      </w:pPr>
      <w:r w:rsidRPr="000125E2">
        <w:rPr>
          <w:rFonts w:ascii="宋体" w:hAnsi="宋体" w:hint="eastAsia"/>
          <w:sz w:val="32"/>
          <w:szCs w:val="32"/>
        </w:rPr>
        <w:lastRenderedPageBreak/>
        <w:t>前</w:t>
      </w:r>
      <w:r w:rsidRPr="000125E2">
        <w:rPr>
          <w:rFonts w:ascii="宋体" w:hAnsi="宋体"/>
          <w:sz w:val="32"/>
          <w:szCs w:val="32"/>
        </w:rPr>
        <w:t xml:space="preserve">  言</w:t>
      </w:r>
    </w:p>
    <w:p w14:paraId="25C60188" w14:textId="70A3539C" w:rsidR="003177C0" w:rsidRPr="000125E2" w:rsidRDefault="003177C0" w:rsidP="003177C0">
      <w:pPr>
        <w:ind w:firstLine="480"/>
      </w:pPr>
      <w:r w:rsidRPr="000125E2">
        <w:rPr>
          <w:rFonts w:hint="eastAsia"/>
        </w:rPr>
        <w:t>根据</w:t>
      </w:r>
      <w:r w:rsidR="009A3F51" w:rsidRPr="009A3F51">
        <w:rPr>
          <w:rFonts w:hint="eastAsia"/>
        </w:rPr>
        <w:t>关于印发《</w:t>
      </w:r>
      <w:r w:rsidR="009A3F51" w:rsidRPr="009A3F51">
        <w:rPr>
          <w:rFonts w:hint="eastAsia"/>
        </w:rPr>
        <w:t>202</w:t>
      </w:r>
      <w:r w:rsidR="009A3F51">
        <w:t>2</w:t>
      </w:r>
      <w:r w:rsidR="009A3F51" w:rsidRPr="009A3F51">
        <w:rPr>
          <w:rFonts w:hint="eastAsia"/>
        </w:rPr>
        <w:t>年第</w:t>
      </w:r>
      <w:r w:rsidR="009A3F51">
        <w:rPr>
          <w:rFonts w:hint="eastAsia"/>
        </w:rPr>
        <w:t>二</w:t>
      </w:r>
      <w:r w:rsidR="009A3F51" w:rsidRPr="009A3F51">
        <w:rPr>
          <w:rFonts w:hint="eastAsia"/>
        </w:rPr>
        <w:t>批协会标准制订、修订计划》</w:t>
      </w:r>
      <w:r w:rsidR="009A3F51" w:rsidRPr="004D6824">
        <w:rPr>
          <w:rFonts w:cs="Times New Roman" w:hint="eastAsia"/>
          <w:szCs w:val="24"/>
        </w:rPr>
        <w:t>（建标协字〔</w:t>
      </w:r>
      <w:r w:rsidR="009A3F51" w:rsidRPr="004D6824">
        <w:rPr>
          <w:rFonts w:cs="Times New Roman"/>
          <w:szCs w:val="24"/>
        </w:rPr>
        <w:t>202</w:t>
      </w:r>
      <w:r w:rsidR="009A3F51" w:rsidRPr="004D6824">
        <w:rPr>
          <w:rFonts w:cs="Times New Roman" w:hint="eastAsia"/>
          <w:szCs w:val="24"/>
        </w:rPr>
        <w:t>2</w:t>
      </w:r>
      <w:r w:rsidR="009A3F51" w:rsidRPr="004D6824">
        <w:rPr>
          <w:rFonts w:cs="Times New Roman" w:hint="eastAsia"/>
          <w:szCs w:val="24"/>
        </w:rPr>
        <w:t>〕</w:t>
      </w:r>
      <w:r w:rsidR="009A3F51">
        <w:rPr>
          <w:rFonts w:cs="Times New Roman"/>
          <w:szCs w:val="24"/>
        </w:rPr>
        <w:t>40</w:t>
      </w:r>
      <w:r w:rsidR="009A3F51" w:rsidRPr="004D6824">
        <w:rPr>
          <w:rFonts w:cs="Times New Roman" w:hint="eastAsia"/>
          <w:szCs w:val="24"/>
        </w:rPr>
        <w:t>号文件</w:t>
      </w:r>
      <w:r w:rsidR="009A3F51" w:rsidRPr="004D6824">
        <w:rPr>
          <w:rFonts w:cs="Times New Roman"/>
          <w:szCs w:val="24"/>
        </w:rPr>
        <w:t>）</w:t>
      </w:r>
      <w:r w:rsidR="009A3F51" w:rsidRPr="009A3F51">
        <w:rPr>
          <w:rFonts w:hint="eastAsia"/>
        </w:rPr>
        <w:t>通知</w:t>
      </w:r>
      <w:r w:rsidRPr="000125E2">
        <w:rPr>
          <w:rFonts w:hint="eastAsia"/>
        </w:rPr>
        <w:t>的要求，编制组经深入调查研究，认真总结实践经验，参考国内外</w:t>
      </w:r>
      <w:r w:rsidR="008D33AF">
        <w:rPr>
          <w:rFonts w:hint="eastAsia"/>
        </w:rPr>
        <w:t>先进</w:t>
      </w:r>
      <w:r w:rsidRPr="000125E2">
        <w:rPr>
          <w:rFonts w:hint="eastAsia"/>
        </w:rPr>
        <w:t>标准，并在广泛征求意见的基础上，制定本</w:t>
      </w:r>
      <w:r w:rsidR="008D33AF">
        <w:rPr>
          <w:rFonts w:hint="eastAsia"/>
        </w:rPr>
        <w:t>标准</w:t>
      </w:r>
      <w:r w:rsidRPr="000125E2">
        <w:rPr>
          <w:rFonts w:hint="eastAsia"/>
        </w:rPr>
        <w:t>。</w:t>
      </w:r>
    </w:p>
    <w:p w14:paraId="38359600" w14:textId="1B9A1203" w:rsidR="003177C0" w:rsidRPr="000125E2" w:rsidRDefault="003177C0" w:rsidP="003177C0">
      <w:pPr>
        <w:ind w:firstLine="480"/>
      </w:pPr>
      <w:r w:rsidRPr="000125E2">
        <w:rPr>
          <w:rFonts w:hint="eastAsia"/>
        </w:rPr>
        <w:t>本文件共分</w:t>
      </w:r>
      <w:r w:rsidRPr="000125E2">
        <w:t>8</w:t>
      </w:r>
      <w:r w:rsidRPr="000125E2">
        <w:t>章，主要内容</w:t>
      </w:r>
      <w:r w:rsidR="00215275">
        <w:rPr>
          <w:rFonts w:hint="eastAsia"/>
        </w:rPr>
        <w:t>包括</w:t>
      </w:r>
      <w:r w:rsidRPr="000125E2">
        <w:t>：</w:t>
      </w:r>
      <w:r w:rsidRPr="000125E2">
        <w:t xml:space="preserve">1. </w:t>
      </w:r>
      <w:r w:rsidRPr="000125E2">
        <w:t>总则；</w:t>
      </w:r>
      <w:r w:rsidRPr="000125E2">
        <w:t xml:space="preserve">2. </w:t>
      </w:r>
      <w:r w:rsidRPr="000125E2">
        <w:t>术语；</w:t>
      </w:r>
      <w:r w:rsidRPr="000125E2">
        <w:t xml:space="preserve">3. </w:t>
      </w:r>
      <w:r w:rsidRPr="000125E2">
        <w:t>基本规定；</w:t>
      </w:r>
      <w:r w:rsidRPr="000125E2">
        <w:t xml:space="preserve">4. </w:t>
      </w:r>
      <w:r w:rsidRPr="000125E2">
        <w:t>改造策划；</w:t>
      </w:r>
      <w:r w:rsidRPr="000125E2">
        <w:t xml:space="preserve">5. </w:t>
      </w:r>
      <w:r w:rsidRPr="000125E2">
        <w:t>建筑本体修缮；</w:t>
      </w:r>
      <w:r w:rsidRPr="000125E2">
        <w:t xml:space="preserve">6. </w:t>
      </w:r>
      <w:r w:rsidRPr="000125E2">
        <w:t>基础设施改造；</w:t>
      </w:r>
      <w:r w:rsidRPr="000125E2">
        <w:t xml:space="preserve">7. </w:t>
      </w:r>
      <w:r w:rsidRPr="000125E2">
        <w:t>小区环境改造；</w:t>
      </w:r>
      <w:r w:rsidRPr="000125E2">
        <w:t xml:space="preserve">8. </w:t>
      </w:r>
      <w:r w:rsidRPr="000125E2">
        <w:t>绿色施工。</w:t>
      </w:r>
    </w:p>
    <w:p w14:paraId="6CC95DBF" w14:textId="77777777" w:rsidR="00A64838" w:rsidRPr="000125E2" w:rsidRDefault="00A64838" w:rsidP="00A64838">
      <w:pPr>
        <w:ind w:firstLine="480"/>
      </w:pPr>
      <w:r w:rsidRPr="000125E2">
        <w:rPr>
          <w:rFonts w:hint="eastAsia"/>
        </w:rPr>
        <w:t>请注意本文件的某些内容可能直接或间接涉及专利，本文件的发布机构不承担识别这些专利的责任。</w:t>
      </w:r>
    </w:p>
    <w:p w14:paraId="2CAA4FEF" w14:textId="44CB8015" w:rsidR="00337A22" w:rsidRDefault="00337A22" w:rsidP="00337A22">
      <w:pPr>
        <w:ind w:firstLine="480"/>
        <w:contextualSpacing/>
        <w:rPr>
          <w:rFonts w:ascii="宋体" w:hAnsi="宋体" w:cs="宋体"/>
          <w:szCs w:val="24"/>
        </w:rPr>
      </w:pPr>
      <w:r>
        <w:rPr>
          <w:rFonts w:ascii="宋体" w:hAnsi="宋体" w:cs="宋体" w:hint="eastAsia"/>
          <w:szCs w:val="24"/>
        </w:rPr>
        <w:t>本规程由中国工程建设标准化协会</w:t>
      </w:r>
      <w:r w:rsidR="00747FCB" w:rsidRPr="00747FCB">
        <w:rPr>
          <w:rFonts w:ascii="宋体" w:hAnsi="宋体" w:cs="宋体" w:hint="eastAsia"/>
          <w:szCs w:val="24"/>
        </w:rPr>
        <w:t>绿色建筑与生态城区分会</w:t>
      </w:r>
      <w:r>
        <w:rPr>
          <w:rFonts w:ascii="宋体" w:hAnsi="宋体" w:cs="宋体" w:hint="eastAsia"/>
          <w:szCs w:val="24"/>
        </w:rPr>
        <w:t>归口管理，由</w:t>
      </w:r>
      <w:r w:rsidR="00747FCB">
        <w:rPr>
          <w:rFonts w:ascii="宋体" w:hAnsi="宋体" w:cs="宋体" w:hint="eastAsia"/>
          <w:szCs w:val="24"/>
        </w:rPr>
        <w:t>广州市市政集团设计院</w:t>
      </w:r>
      <w:r>
        <w:rPr>
          <w:rFonts w:ascii="宋体" w:hAnsi="宋体" w:cs="宋体" w:hint="eastAsia"/>
          <w:szCs w:val="24"/>
        </w:rPr>
        <w:t>负责具体技术内容的解释。本规程在执行过程中，如有需要修改或补充之处，请将有关资料寄送</w:t>
      </w:r>
      <w:r w:rsidR="00747FCB">
        <w:rPr>
          <w:rFonts w:ascii="宋体" w:hAnsi="宋体" w:cs="宋体" w:hint="eastAsia"/>
          <w:szCs w:val="24"/>
        </w:rPr>
        <w:t>广州市市政集团设计院有限公司</w:t>
      </w:r>
      <w:r>
        <w:rPr>
          <w:rFonts w:ascii="宋体" w:hAnsi="宋体" w:cs="宋体" w:hint="eastAsia"/>
          <w:szCs w:val="24"/>
        </w:rPr>
        <w:t>（地址：</w:t>
      </w:r>
      <w:r w:rsidR="00747FCB">
        <w:rPr>
          <w:rFonts w:ascii="宋体" w:hAnsi="宋体" w:cs="宋体" w:hint="eastAsia"/>
          <w:szCs w:val="24"/>
        </w:rPr>
        <w:t>广东省广州市越秀区环市东路3</w:t>
      </w:r>
      <w:r w:rsidR="00747FCB">
        <w:rPr>
          <w:rFonts w:ascii="宋体" w:hAnsi="宋体" w:cs="宋体"/>
          <w:szCs w:val="24"/>
        </w:rPr>
        <w:t>58</w:t>
      </w:r>
      <w:r w:rsidR="00747FCB">
        <w:rPr>
          <w:rFonts w:ascii="宋体" w:hAnsi="宋体" w:cs="宋体" w:hint="eastAsia"/>
          <w:szCs w:val="24"/>
        </w:rPr>
        <w:t>号</w:t>
      </w:r>
      <w:r>
        <w:rPr>
          <w:rFonts w:ascii="宋体" w:hAnsi="宋体" w:cs="宋体" w:hint="eastAsia"/>
          <w:szCs w:val="24"/>
        </w:rPr>
        <w:t>；邮政编码：</w:t>
      </w:r>
      <w:r w:rsidR="00747FCB">
        <w:rPr>
          <w:rFonts w:ascii="宋体" w:hAnsi="宋体" w:cs="宋体"/>
          <w:szCs w:val="24"/>
        </w:rPr>
        <w:t>510060</w:t>
      </w:r>
      <w:r>
        <w:rPr>
          <w:rFonts w:ascii="宋体" w:hAnsi="宋体" w:cs="宋体" w:hint="eastAsia"/>
          <w:szCs w:val="24"/>
        </w:rPr>
        <w:t>；电子邮箱：</w:t>
      </w:r>
      <w:r w:rsidR="00747FCB">
        <w:rPr>
          <w:rFonts w:ascii="宋体" w:hAnsi="宋体" w:cs="宋体"/>
          <w:szCs w:val="24"/>
        </w:rPr>
        <w:t>602810937@</w:t>
      </w:r>
      <w:r w:rsidR="00747FCB">
        <w:rPr>
          <w:rFonts w:ascii="宋体" w:hAnsi="宋体" w:cs="宋体" w:hint="eastAsia"/>
          <w:szCs w:val="24"/>
        </w:rPr>
        <w:t>qq</w:t>
      </w:r>
      <w:r w:rsidR="00747FCB">
        <w:rPr>
          <w:rFonts w:ascii="宋体" w:hAnsi="宋体" w:cs="宋体"/>
          <w:szCs w:val="24"/>
        </w:rPr>
        <w:t>.com</w:t>
      </w:r>
      <w:r>
        <w:rPr>
          <w:rFonts w:ascii="宋体" w:hAnsi="宋体" w:cs="宋体" w:hint="eastAsia"/>
          <w:szCs w:val="24"/>
        </w:rPr>
        <w:t>），以供修订时参考。</w:t>
      </w:r>
    </w:p>
    <w:p w14:paraId="7016904A" w14:textId="77777777" w:rsidR="00337A22" w:rsidRPr="00337A22" w:rsidRDefault="00337A22" w:rsidP="003177C0">
      <w:pPr>
        <w:ind w:firstLine="480"/>
      </w:pPr>
    </w:p>
    <w:p w14:paraId="5B2606D2" w14:textId="0B8AB78C" w:rsidR="003177C0" w:rsidRPr="000125E2" w:rsidRDefault="003177C0" w:rsidP="003177C0">
      <w:pPr>
        <w:ind w:firstLine="482"/>
        <w:rPr>
          <w:b/>
          <w:bCs/>
        </w:rPr>
      </w:pPr>
      <w:r w:rsidRPr="000125E2">
        <w:rPr>
          <w:rFonts w:hint="eastAsia"/>
          <w:b/>
          <w:bCs/>
        </w:rPr>
        <w:t>主编单位：</w:t>
      </w:r>
      <w:r w:rsidR="00337A22" w:rsidRPr="00337A22">
        <w:rPr>
          <w:rFonts w:hint="eastAsia"/>
        </w:rPr>
        <w:t>广州市市政集团设计院有限公司</w:t>
      </w:r>
    </w:p>
    <w:p w14:paraId="5CE09601" w14:textId="75E33743" w:rsidR="003177C0" w:rsidRPr="000125E2" w:rsidRDefault="003177C0" w:rsidP="003177C0">
      <w:pPr>
        <w:ind w:firstLine="482"/>
        <w:rPr>
          <w:b/>
          <w:bCs/>
        </w:rPr>
      </w:pPr>
      <w:r w:rsidRPr="000125E2">
        <w:rPr>
          <w:rFonts w:hint="eastAsia"/>
          <w:b/>
          <w:bCs/>
        </w:rPr>
        <w:t>参编单位：</w:t>
      </w:r>
      <w:r w:rsidR="00215275">
        <w:rPr>
          <w:rFonts w:hint="eastAsia"/>
        </w:rPr>
        <w:t>××××</w:t>
      </w:r>
    </w:p>
    <w:p w14:paraId="2EE79DE6" w14:textId="5F552903" w:rsidR="003177C0" w:rsidRPr="000125E2" w:rsidRDefault="003177C0" w:rsidP="003177C0">
      <w:pPr>
        <w:ind w:firstLine="482"/>
        <w:rPr>
          <w:b/>
          <w:bCs/>
        </w:rPr>
      </w:pPr>
      <w:r w:rsidRPr="000125E2">
        <w:rPr>
          <w:rFonts w:hint="eastAsia"/>
          <w:b/>
          <w:bCs/>
        </w:rPr>
        <w:t>主要起草人：</w:t>
      </w:r>
      <w:r w:rsidR="00215275">
        <w:rPr>
          <w:rFonts w:hint="eastAsia"/>
        </w:rPr>
        <w:t>××××</w:t>
      </w:r>
    </w:p>
    <w:p w14:paraId="06A14BDD" w14:textId="2B66832F" w:rsidR="003177C0" w:rsidRPr="000125E2" w:rsidRDefault="003177C0" w:rsidP="003177C0">
      <w:pPr>
        <w:ind w:firstLine="482"/>
      </w:pPr>
      <w:r w:rsidRPr="000125E2">
        <w:rPr>
          <w:rFonts w:hint="eastAsia"/>
          <w:b/>
          <w:bCs/>
        </w:rPr>
        <w:t>主要审查人：</w:t>
      </w:r>
      <w:r w:rsidR="00215275">
        <w:rPr>
          <w:rFonts w:hint="eastAsia"/>
        </w:rPr>
        <w:t>××××</w:t>
      </w:r>
    </w:p>
    <w:p w14:paraId="7F9EF3D3" w14:textId="77777777" w:rsidR="003177C0" w:rsidRPr="000125E2" w:rsidRDefault="003177C0" w:rsidP="003177C0">
      <w:pPr>
        <w:ind w:firstLine="480"/>
        <w:sectPr w:rsidR="003177C0" w:rsidRPr="000125E2">
          <w:pgSz w:w="11906" w:h="16838"/>
          <w:pgMar w:top="1440" w:right="1800" w:bottom="1440" w:left="1800" w:header="851" w:footer="992" w:gutter="0"/>
          <w:cols w:space="425"/>
          <w:docGrid w:type="lines" w:linePitch="312"/>
        </w:sectPr>
      </w:pPr>
    </w:p>
    <w:sdt>
      <w:sdtPr>
        <w:rPr>
          <w:rFonts w:ascii="Times New Roman" w:eastAsia="宋体" w:hAnsi="Times New Roman" w:cstheme="minorBidi"/>
          <w:color w:val="auto"/>
          <w:kern w:val="2"/>
          <w:sz w:val="24"/>
          <w:szCs w:val="22"/>
          <w:lang w:val="zh-CN"/>
        </w:rPr>
        <w:id w:val="847141133"/>
        <w:docPartObj>
          <w:docPartGallery w:val="Table of Contents"/>
          <w:docPartUnique/>
        </w:docPartObj>
      </w:sdtPr>
      <w:sdtEndPr>
        <w:rPr>
          <w:b/>
          <w:bCs/>
        </w:rPr>
      </w:sdtEndPr>
      <w:sdtContent>
        <w:p w14:paraId="056A4E7B" w14:textId="6ACB3791" w:rsidR="003942B2" w:rsidRPr="000125E2" w:rsidRDefault="003942B2" w:rsidP="003942B2">
          <w:pPr>
            <w:pStyle w:val="TOC"/>
            <w:ind w:firstLine="480"/>
            <w:jc w:val="center"/>
            <w:rPr>
              <w:rFonts w:ascii="宋体" w:eastAsia="宋体" w:hAnsi="宋体"/>
              <w:color w:val="auto"/>
              <w:sz w:val="28"/>
              <w:szCs w:val="28"/>
            </w:rPr>
          </w:pPr>
          <w:r w:rsidRPr="000125E2">
            <w:rPr>
              <w:rFonts w:ascii="宋体" w:eastAsia="宋体" w:hAnsi="宋体"/>
              <w:color w:val="auto"/>
              <w:sz w:val="28"/>
              <w:szCs w:val="28"/>
              <w:lang w:val="zh-CN"/>
            </w:rPr>
            <w:t>目</w:t>
          </w:r>
          <w:r w:rsidRPr="000125E2">
            <w:rPr>
              <w:rFonts w:ascii="宋体" w:eastAsia="宋体" w:hAnsi="宋体" w:hint="eastAsia"/>
              <w:color w:val="auto"/>
              <w:sz w:val="28"/>
              <w:szCs w:val="28"/>
              <w:lang w:val="zh-CN"/>
            </w:rPr>
            <w:t>次</w:t>
          </w:r>
        </w:p>
        <w:p w14:paraId="72B4CFA8" w14:textId="2605ED4F" w:rsidR="000E5E76" w:rsidRDefault="00413292">
          <w:pPr>
            <w:pStyle w:val="TOC1"/>
            <w:tabs>
              <w:tab w:val="right" w:leader="dot" w:pos="8296"/>
            </w:tabs>
            <w:rPr>
              <w:rFonts w:asciiTheme="minorHAnsi" w:eastAsiaTheme="minorEastAsia" w:hAnsiTheme="minorHAnsi"/>
              <w:noProof/>
              <w:sz w:val="21"/>
              <w14:ligatures w14:val="standardContextual"/>
            </w:rPr>
          </w:pPr>
          <w:r w:rsidRPr="000125E2">
            <w:fldChar w:fldCharType="begin"/>
          </w:r>
          <w:r w:rsidRPr="000125E2">
            <w:instrText xml:space="preserve"> TOC \o "1-3" \h \z \u </w:instrText>
          </w:r>
          <w:r w:rsidRPr="000125E2">
            <w:fldChar w:fldCharType="separate"/>
          </w:r>
          <w:hyperlink w:anchor="_Toc174605530" w:history="1">
            <w:r w:rsidR="000E5E76" w:rsidRPr="002F49D9">
              <w:rPr>
                <w:rStyle w:val="aa"/>
                <w:rFonts w:hint="eastAsia"/>
                <w:noProof/>
              </w:rPr>
              <w:t xml:space="preserve">1  </w:t>
            </w:r>
            <w:r w:rsidR="000E5E76" w:rsidRPr="002F49D9">
              <w:rPr>
                <w:rStyle w:val="aa"/>
                <w:rFonts w:hint="eastAsia"/>
                <w:noProof/>
              </w:rPr>
              <w:t>总则</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_Toc174605530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1</w:t>
            </w:r>
            <w:r w:rsidR="000E5E76">
              <w:rPr>
                <w:rFonts w:hint="eastAsia"/>
                <w:noProof/>
                <w:webHidden/>
              </w:rPr>
              <w:fldChar w:fldCharType="end"/>
            </w:r>
          </w:hyperlink>
        </w:p>
        <w:p w14:paraId="1D8F4D81" w14:textId="2DB61E5E" w:rsidR="000E5E76" w:rsidRDefault="00000000">
          <w:pPr>
            <w:pStyle w:val="TOC1"/>
            <w:tabs>
              <w:tab w:val="right" w:leader="dot" w:pos="8296"/>
            </w:tabs>
            <w:rPr>
              <w:rFonts w:asciiTheme="minorHAnsi" w:eastAsiaTheme="minorEastAsia" w:hAnsiTheme="minorHAnsi"/>
              <w:noProof/>
              <w:sz w:val="21"/>
              <w14:ligatures w14:val="standardContextual"/>
            </w:rPr>
          </w:pPr>
          <w:hyperlink w:anchor="_Toc174605531" w:history="1">
            <w:r w:rsidR="000E5E76" w:rsidRPr="002F49D9">
              <w:rPr>
                <w:rStyle w:val="aa"/>
                <w:rFonts w:hint="eastAsia"/>
                <w:noProof/>
              </w:rPr>
              <w:t xml:space="preserve">2  </w:t>
            </w:r>
            <w:r w:rsidR="000E5E76" w:rsidRPr="002F49D9">
              <w:rPr>
                <w:rStyle w:val="aa"/>
                <w:rFonts w:hint="eastAsia"/>
                <w:noProof/>
              </w:rPr>
              <w:t>术语</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_Toc174605531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2</w:t>
            </w:r>
            <w:r w:rsidR="000E5E76">
              <w:rPr>
                <w:rFonts w:hint="eastAsia"/>
                <w:noProof/>
                <w:webHidden/>
              </w:rPr>
              <w:fldChar w:fldCharType="end"/>
            </w:r>
          </w:hyperlink>
        </w:p>
        <w:p w14:paraId="1D9D0FE1" w14:textId="6C3A973E" w:rsidR="000E5E76" w:rsidRDefault="00000000">
          <w:pPr>
            <w:pStyle w:val="TOC1"/>
            <w:tabs>
              <w:tab w:val="right" w:leader="dot" w:pos="8296"/>
            </w:tabs>
            <w:rPr>
              <w:rFonts w:asciiTheme="minorHAnsi" w:eastAsiaTheme="minorEastAsia" w:hAnsiTheme="minorHAnsi"/>
              <w:noProof/>
              <w:sz w:val="21"/>
              <w14:ligatures w14:val="standardContextual"/>
            </w:rPr>
          </w:pPr>
          <w:hyperlink w:anchor="_Toc174605532" w:history="1">
            <w:r w:rsidR="000E5E76" w:rsidRPr="002F49D9">
              <w:rPr>
                <w:rStyle w:val="aa"/>
                <w:rFonts w:hint="eastAsia"/>
                <w:noProof/>
              </w:rPr>
              <w:t xml:space="preserve">3  </w:t>
            </w:r>
            <w:r w:rsidR="000E5E76" w:rsidRPr="002F49D9">
              <w:rPr>
                <w:rStyle w:val="aa"/>
                <w:rFonts w:hint="eastAsia"/>
                <w:noProof/>
              </w:rPr>
              <w:t>基本规定</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_Toc174605532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4</w:t>
            </w:r>
            <w:r w:rsidR="000E5E76">
              <w:rPr>
                <w:rFonts w:hint="eastAsia"/>
                <w:noProof/>
                <w:webHidden/>
              </w:rPr>
              <w:fldChar w:fldCharType="end"/>
            </w:r>
          </w:hyperlink>
        </w:p>
        <w:p w14:paraId="2D76DF31" w14:textId="3EFD0567" w:rsidR="000E5E76" w:rsidRDefault="00000000">
          <w:pPr>
            <w:pStyle w:val="TOC1"/>
            <w:tabs>
              <w:tab w:val="right" w:leader="dot" w:pos="8296"/>
            </w:tabs>
            <w:rPr>
              <w:rFonts w:asciiTheme="minorHAnsi" w:eastAsiaTheme="minorEastAsia" w:hAnsiTheme="minorHAnsi"/>
              <w:noProof/>
              <w:sz w:val="21"/>
              <w14:ligatures w14:val="standardContextual"/>
            </w:rPr>
          </w:pPr>
          <w:hyperlink w:anchor="_Toc174605533" w:history="1">
            <w:r w:rsidR="000E5E76" w:rsidRPr="002F49D9">
              <w:rPr>
                <w:rStyle w:val="aa"/>
                <w:rFonts w:hint="eastAsia"/>
                <w:noProof/>
              </w:rPr>
              <w:t xml:space="preserve">4  </w:t>
            </w:r>
            <w:r w:rsidR="000E5E76" w:rsidRPr="002F49D9">
              <w:rPr>
                <w:rStyle w:val="aa"/>
                <w:rFonts w:hint="eastAsia"/>
                <w:noProof/>
              </w:rPr>
              <w:t>改造策划</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_Toc174605533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8</w:t>
            </w:r>
            <w:r w:rsidR="000E5E76">
              <w:rPr>
                <w:rFonts w:hint="eastAsia"/>
                <w:noProof/>
                <w:webHidden/>
              </w:rPr>
              <w:fldChar w:fldCharType="end"/>
            </w:r>
          </w:hyperlink>
        </w:p>
        <w:p w14:paraId="445D13F9" w14:textId="640CDDC7" w:rsidR="000E5E76"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4605534" w:history="1">
            <w:r w:rsidR="000E5E76" w:rsidRPr="002F49D9">
              <w:rPr>
                <w:rStyle w:val="aa"/>
                <w:rFonts w:hint="eastAsia"/>
                <w:noProof/>
              </w:rPr>
              <w:t xml:space="preserve">4.1  </w:t>
            </w:r>
            <w:r w:rsidR="000E5E76" w:rsidRPr="002F49D9">
              <w:rPr>
                <w:rStyle w:val="aa"/>
                <w:rFonts w:hint="eastAsia"/>
                <w:noProof/>
              </w:rPr>
              <w:t>改造目标</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_Toc174605534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8</w:t>
            </w:r>
            <w:r w:rsidR="000E5E76">
              <w:rPr>
                <w:rFonts w:hint="eastAsia"/>
                <w:noProof/>
                <w:webHidden/>
              </w:rPr>
              <w:fldChar w:fldCharType="end"/>
            </w:r>
          </w:hyperlink>
        </w:p>
        <w:p w14:paraId="41D401A3" w14:textId="62B836FE" w:rsidR="000E5E76"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4605535" w:history="1">
            <w:r w:rsidR="000E5E76" w:rsidRPr="002F49D9">
              <w:rPr>
                <w:rStyle w:val="aa"/>
                <w:rFonts w:hint="eastAsia"/>
                <w:noProof/>
              </w:rPr>
              <w:t xml:space="preserve">4.2  </w:t>
            </w:r>
            <w:r w:rsidR="000E5E76" w:rsidRPr="002F49D9">
              <w:rPr>
                <w:rStyle w:val="aa"/>
                <w:rFonts w:hint="eastAsia"/>
                <w:noProof/>
              </w:rPr>
              <w:t>改造前评估</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_Toc174605535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8</w:t>
            </w:r>
            <w:r w:rsidR="000E5E76">
              <w:rPr>
                <w:rFonts w:hint="eastAsia"/>
                <w:noProof/>
                <w:webHidden/>
              </w:rPr>
              <w:fldChar w:fldCharType="end"/>
            </w:r>
          </w:hyperlink>
        </w:p>
        <w:p w14:paraId="7D4F9D4F" w14:textId="719331B5" w:rsidR="000E5E76"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4605536" w:history="1">
            <w:r w:rsidR="000E5E76" w:rsidRPr="002F49D9">
              <w:rPr>
                <w:rStyle w:val="aa"/>
                <w:rFonts w:hint="eastAsia"/>
                <w:noProof/>
              </w:rPr>
              <w:t xml:space="preserve">4.3  </w:t>
            </w:r>
            <w:r w:rsidR="000E5E76" w:rsidRPr="002F49D9">
              <w:rPr>
                <w:rStyle w:val="aa"/>
                <w:rFonts w:hint="eastAsia"/>
                <w:noProof/>
              </w:rPr>
              <w:t>改造过程</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_Toc174605536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13</w:t>
            </w:r>
            <w:r w:rsidR="000E5E76">
              <w:rPr>
                <w:rFonts w:hint="eastAsia"/>
                <w:noProof/>
                <w:webHidden/>
              </w:rPr>
              <w:fldChar w:fldCharType="end"/>
            </w:r>
          </w:hyperlink>
        </w:p>
        <w:p w14:paraId="7252CA65" w14:textId="11F16680" w:rsidR="000E5E76"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4605537" w:history="1">
            <w:r w:rsidR="000E5E76" w:rsidRPr="002F49D9">
              <w:rPr>
                <w:rStyle w:val="aa"/>
                <w:rFonts w:hint="eastAsia"/>
                <w:noProof/>
              </w:rPr>
              <w:t xml:space="preserve">4.4  </w:t>
            </w:r>
            <w:r w:rsidR="000E5E76" w:rsidRPr="002F49D9">
              <w:rPr>
                <w:rStyle w:val="aa"/>
                <w:rFonts w:hint="eastAsia"/>
                <w:noProof/>
              </w:rPr>
              <w:t>改造后评估</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_Toc174605537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16</w:t>
            </w:r>
            <w:r w:rsidR="000E5E76">
              <w:rPr>
                <w:rFonts w:hint="eastAsia"/>
                <w:noProof/>
                <w:webHidden/>
              </w:rPr>
              <w:fldChar w:fldCharType="end"/>
            </w:r>
          </w:hyperlink>
        </w:p>
        <w:p w14:paraId="6D2B77B4" w14:textId="4FF99A72" w:rsidR="000E5E76" w:rsidRDefault="00000000">
          <w:pPr>
            <w:pStyle w:val="TOC1"/>
            <w:tabs>
              <w:tab w:val="right" w:leader="dot" w:pos="8296"/>
            </w:tabs>
            <w:rPr>
              <w:rFonts w:asciiTheme="minorHAnsi" w:eastAsiaTheme="minorEastAsia" w:hAnsiTheme="minorHAnsi"/>
              <w:noProof/>
              <w:sz w:val="21"/>
              <w14:ligatures w14:val="standardContextual"/>
            </w:rPr>
          </w:pPr>
          <w:hyperlink w:anchor="_Toc174605538" w:history="1">
            <w:r w:rsidR="000E5E76" w:rsidRPr="002F49D9">
              <w:rPr>
                <w:rStyle w:val="aa"/>
                <w:rFonts w:hint="eastAsia"/>
                <w:noProof/>
              </w:rPr>
              <w:t xml:space="preserve">5  </w:t>
            </w:r>
            <w:r w:rsidR="000E5E76" w:rsidRPr="002F49D9">
              <w:rPr>
                <w:rStyle w:val="aa"/>
                <w:rFonts w:hint="eastAsia"/>
                <w:noProof/>
              </w:rPr>
              <w:t>建筑本体修缮</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_Toc174605538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17</w:t>
            </w:r>
            <w:r w:rsidR="000E5E76">
              <w:rPr>
                <w:rFonts w:hint="eastAsia"/>
                <w:noProof/>
                <w:webHidden/>
              </w:rPr>
              <w:fldChar w:fldCharType="end"/>
            </w:r>
          </w:hyperlink>
        </w:p>
        <w:p w14:paraId="379C2DB3" w14:textId="74C79A44" w:rsidR="000E5E76"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4605539" w:history="1">
            <w:r w:rsidR="000E5E76" w:rsidRPr="002F49D9">
              <w:rPr>
                <w:rStyle w:val="aa"/>
                <w:rFonts w:hint="eastAsia"/>
                <w:noProof/>
              </w:rPr>
              <w:t xml:space="preserve">5.1  </w:t>
            </w:r>
            <w:r w:rsidR="000E5E76" w:rsidRPr="002F49D9">
              <w:rPr>
                <w:rStyle w:val="aa"/>
                <w:rFonts w:hint="eastAsia"/>
                <w:noProof/>
              </w:rPr>
              <w:t>建筑结构优化</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_Toc174605539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17</w:t>
            </w:r>
            <w:r w:rsidR="000E5E76">
              <w:rPr>
                <w:rFonts w:hint="eastAsia"/>
                <w:noProof/>
                <w:webHidden/>
              </w:rPr>
              <w:fldChar w:fldCharType="end"/>
            </w:r>
          </w:hyperlink>
        </w:p>
        <w:p w14:paraId="7D9208DC" w14:textId="6F7505A5" w:rsidR="000E5E76"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4605540" w:history="1">
            <w:r w:rsidR="000E5E76" w:rsidRPr="002F49D9">
              <w:rPr>
                <w:rStyle w:val="aa"/>
                <w:rFonts w:hint="eastAsia"/>
                <w:noProof/>
              </w:rPr>
              <w:t xml:space="preserve">5.2  </w:t>
            </w:r>
            <w:r w:rsidR="000E5E76" w:rsidRPr="002F49D9">
              <w:rPr>
                <w:rStyle w:val="aa"/>
                <w:rFonts w:hint="eastAsia"/>
                <w:noProof/>
              </w:rPr>
              <w:t>公共空间更新改造</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_Toc174605540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17</w:t>
            </w:r>
            <w:r w:rsidR="000E5E76">
              <w:rPr>
                <w:rFonts w:hint="eastAsia"/>
                <w:noProof/>
                <w:webHidden/>
              </w:rPr>
              <w:fldChar w:fldCharType="end"/>
            </w:r>
          </w:hyperlink>
        </w:p>
        <w:p w14:paraId="666AE225" w14:textId="1CBB7496" w:rsidR="000E5E76"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4605541" w:history="1">
            <w:r w:rsidR="000E5E76" w:rsidRPr="002F49D9">
              <w:rPr>
                <w:rStyle w:val="aa"/>
                <w:rFonts w:hint="eastAsia"/>
                <w:noProof/>
              </w:rPr>
              <w:t xml:space="preserve">5.3  </w:t>
            </w:r>
            <w:r w:rsidR="000E5E76" w:rsidRPr="002F49D9">
              <w:rPr>
                <w:rStyle w:val="aa"/>
                <w:rFonts w:hint="eastAsia"/>
                <w:noProof/>
              </w:rPr>
              <w:t>建筑外立面改造</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_Toc174605541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18</w:t>
            </w:r>
            <w:r w:rsidR="000E5E76">
              <w:rPr>
                <w:rFonts w:hint="eastAsia"/>
                <w:noProof/>
                <w:webHidden/>
              </w:rPr>
              <w:fldChar w:fldCharType="end"/>
            </w:r>
          </w:hyperlink>
        </w:p>
        <w:p w14:paraId="2D7299F5" w14:textId="00677D01" w:rsidR="000E5E76"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4605542" w:history="1">
            <w:r w:rsidR="000E5E76" w:rsidRPr="002F49D9">
              <w:rPr>
                <w:rStyle w:val="aa"/>
                <w:rFonts w:hint="eastAsia"/>
                <w:noProof/>
              </w:rPr>
              <w:t xml:space="preserve">5.4  </w:t>
            </w:r>
            <w:r w:rsidR="000E5E76" w:rsidRPr="002F49D9">
              <w:rPr>
                <w:rStyle w:val="aa"/>
                <w:rFonts w:hint="eastAsia"/>
                <w:noProof/>
              </w:rPr>
              <w:t>屋面整修</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_Toc174605542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20</w:t>
            </w:r>
            <w:r w:rsidR="000E5E76">
              <w:rPr>
                <w:rFonts w:hint="eastAsia"/>
                <w:noProof/>
                <w:webHidden/>
              </w:rPr>
              <w:fldChar w:fldCharType="end"/>
            </w:r>
          </w:hyperlink>
        </w:p>
        <w:p w14:paraId="208910CA" w14:textId="586101F8" w:rsidR="000E5E76"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4605543" w:history="1">
            <w:r w:rsidR="000E5E76" w:rsidRPr="002F49D9">
              <w:rPr>
                <w:rStyle w:val="aa"/>
                <w:rFonts w:hint="eastAsia"/>
                <w:noProof/>
              </w:rPr>
              <w:t xml:space="preserve">5.5  </w:t>
            </w:r>
            <w:r w:rsidR="000E5E76" w:rsidRPr="002F49D9">
              <w:rPr>
                <w:rStyle w:val="aa"/>
                <w:rFonts w:hint="eastAsia"/>
                <w:noProof/>
              </w:rPr>
              <w:t>节能改造</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_Toc174605543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20</w:t>
            </w:r>
            <w:r w:rsidR="000E5E76">
              <w:rPr>
                <w:rFonts w:hint="eastAsia"/>
                <w:noProof/>
                <w:webHidden/>
              </w:rPr>
              <w:fldChar w:fldCharType="end"/>
            </w:r>
          </w:hyperlink>
        </w:p>
        <w:p w14:paraId="4555E57B" w14:textId="2A220A05" w:rsidR="000E5E76"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4605544" w:history="1">
            <w:r w:rsidR="000E5E76" w:rsidRPr="002F49D9">
              <w:rPr>
                <w:rStyle w:val="aa"/>
                <w:rFonts w:hint="eastAsia"/>
                <w:noProof/>
              </w:rPr>
              <w:t xml:space="preserve">5.6  </w:t>
            </w:r>
            <w:r w:rsidR="000E5E76" w:rsidRPr="002F49D9">
              <w:rPr>
                <w:rStyle w:val="aa"/>
                <w:rFonts w:hint="eastAsia"/>
                <w:noProof/>
              </w:rPr>
              <w:t>无障碍设计及适老化设施改造</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_Toc174605544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23</w:t>
            </w:r>
            <w:r w:rsidR="000E5E76">
              <w:rPr>
                <w:rFonts w:hint="eastAsia"/>
                <w:noProof/>
                <w:webHidden/>
              </w:rPr>
              <w:fldChar w:fldCharType="end"/>
            </w:r>
          </w:hyperlink>
        </w:p>
        <w:p w14:paraId="0B518032" w14:textId="662A674D" w:rsidR="000E5E76"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4605545" w:history="1">
            <w:r w:rsidR="000E5E76" w:rsidRPr="002F49D9">
              <w:rPr>
                <w:rStyle w:val="aa"/>
                <w:rFonts w:hint="eastAsia"/>
                <w:noProof/>
              </w:rPr>
              <w:t xml:space="preserve">5.7  </w:t>
            </w:r>
            <w:r w:rsidR="000E5E76" w:rsidRPr="002F49D9">
              <w:rPr>
                <w:rStyle w:val="aa"/>
                <w:rFonts w:hint="eastAsia"/>
                <w:noProof/>
              </w:rPr>
              <w:t>建筑配套设施改造</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_Toc174605545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24</w:t>
            </w:r>
            <w:r w:rsidR="000E5E76">
              <w:rPr>
                <w:rFonts w:hint="eastAsia"/>
                <w:noProof/>
                <w:webHidden/>
              </w:rPr>
              <w:fldChar w:fldCharType="end"/>
            </w:r>
          </w:hyperlink>
        </w:p>
        <w:p w14:paraId="50AFAFD7" w14:textId="127B01AD" w:rsidR="000E5E76" w:rsidRDefault="00000000">
          <w:pPr>
            <w:pStyle w:val="TOC1"/>
            <w:tabs>
              <w:tab w:val="right" w:leader="dot" w:pos="8296"/>
            </w:tabs>
            <w:rPr>
              <w:rFonts w:asciiTheme="minorHAnsi" w:eastAsiaTheme="minorEastAsia" w:hAnsiTheme="minorHAnsi"/>
              <w:noProof/>
              <w:sz w:val="21"/>
              <w14:ligatures w14:val="standardContextual"/>
            </w:rPr>
          </w:pPr>
          <w:hyperlink w:anchor="_Toc174605546" w:history="1">
            <w:r w:rsidR="000E5E76" w:rsidRPr="002F49D9">
              <w:rPr>
                <w:rStyle w:val="aa"/>
                <w:rFonts w:hint="eastAsia"/>
                <w:noProof/>
              </w:rPr>
              <w:t xml:space="preserve">6  </w:t>
            </w:r>
            <w:r w:rsidR="000E5E76" w:rsidRPr="002F49D9">
              <w:rPr>
                <w:rStyle w:val="aa"/>
                <w:rFonts w:hint="eastAsia"/>
                <w:noProof/>
              </w:rPr>
              <w:t>基础设施改造</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_Toc174605546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26</w:t>
            </w:r>
            <w:r w:rsidR="000E5E76">
              <w:rPr>
                <w:rFonts w:hint="eastAsia"/>
                <w:noProof/>
                <w:webHidden/>
              </w:rPr>
              <w:fldChar w:fldCharType="end"/>
            </w:r>
          </w:hyperlink>
        </w:p>
        <w:p w14:paraId="7EF9B55A" w14:textId="75A12E6A" w:rsidR="000E5E76"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4605547" w:history="1">
            <w:r w:rsidR="000E5E76" w:rsidRPr="002F49D9">
              <w:rPr>
                <w:rStyle w:val="aa"/>
                <w:rFonts w:hint="eastAsia"/>
                <w:noProof/>
              </w:rPr>
              <w:t xml:space="preserve">6.1  </w:t>
            </w:r>
            <w:r w:rsidR="000E5E76" w:rsidRPr="002F49D9">
              <w:rPr>
                <w:rStyle w:val="aa"/>
                <w:rFonts w:hint="eastAsia"/>
                <w:noProof/>
              </w:rPr>
              <w:t>小区道路改造</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_Toc174605547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26</w:t>
            </w:r>
            <w:r w:rsidR="000E5E76">
              <w:rPr>
                <w:rFonts w:hint="eastAsia"/>
                <w:noProof/>
                <w:webHidden/>
              </w:rPr>
              <w:fldChar w:fldCharType="end"/>
            </w:r>
          </w:hyperlink>
        </w:p>
        <w:p w14:paraId="4CAF2D43" w14:textId="5D1DFA96" w:rsidR="000E5E76"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4605548" w:history="1">
            <w:r w:rsidR="000E5E76" w:rsidRPr="002F49D9">
              <w:rPr>
                <w:rStyle w:val="aa"/>
                <w:rFonts w:hint="eastAsia"/>
                <w:noProof/>
              </w:rPr>
              <w:t xml:space="preserve">6.2  </w:t>
            </w:r>
            <w:r w:rsidR="000E5E76" w:rsidRPr="002F49D9">
              <w:rPr>
                <w:rStyle w:val="aa"/>
                <w:rFonts w:hint="eastAsia"/>
                <w:noProof/>
              </w:rPr>
              <w:t>给排水设施改造</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_Toc174605548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28</w:t>
            </w:r>
            <w:r w:rsidR="000E5E76">
              <w:rPr>
                <w:rFonts w:hint="eastAsia"/>
                <w:noProof/>
                <w:webHidden/>
              </w:rPr>
              <w:fldChar w:fldCharType="end"/>
            </w:r>
          </w:hyperlink>
        </w:p>
        <w:p w14:paraId="77684F02" w14:textId="6D9A35B5" w:rsidR="000E5E76"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4605549" w:history="1">
            <w:r w:rsidR="000E5E76" w:rsidRPr="002F49D9">
              <w:rPr>
                <w:rStyle w:val="aa"/>
                <w:rFonts w:hint="eastAsia"/>
                <w:noProof/>
              </w:rPr>
              <w:t xml:space="preserve">6.3  </w:t>
            </w:r>
            <w:r w:rsidR="000E5E76" w:rsidRPr="002F49D9">
              <w:rPr>
                <w:rStyle w:val="aa"/>
                <w:rFonts w:hint="eastAsia"/>
                <w:noProof/>
              </w:rPr>
              <w:t>供配电和照明设施改造</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_Toc174605549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29</w:t>
            </w:r>
            <w:r w:rsidR="000E5E76">
              <w:rPr>
                <w:rFonts w:hint="eastAsia"/>
                <w:noProof/>
                <w:webHidden/>
              </w:rPr>
              <w:fldChar w:fldCharType="end"/>
            </w:r>
          </w:hyperlink>
        </w:p>
        <w:p w14:paraId="77AC009A" w14:textId="783EFE6A" w:rsidR="000E5E76"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4605550" w:history="1">
            <w:r w:rsidR="000E5E76" w:rsidRPr="002F49D9">
              <w:rPr>
                <w:rStyle w:val="aa"/>
                <w:rFonts w:hint="eastAsia"/>
                <w:noProof/>
              </w:rPr>
              <w:t xml:space="preserve">6.4  </w:t>
            </w:r>
            <w:r w:rsidR="000E5E76" w:rsidRPr="002F49D9">
              <w:rPr>
                <w:rStyle w:val="aa"/>
                <w:rFonts w:hint="eastAsia"/>
                <w:noProof/>
              </w:rPr>
              <w:t>智慧设施改造建设</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_Toc174605550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31</w:t>
            </w:r>
            <w:r w:rsidR="000E5E76">
              <w:rPr>
                <w:rFonts w:hint="eastAsia"/>
                <w:noProof/>
                <w:webHidden/>
              </w:rPr>
              <w:fldChar w:fldCharType="end"/>
            </w:r>
          </w:hyperlink>
        </w:p>
        <w:p w14:paraId="1C9FFDF9" w14:textId="76E67E2B" w:rsidR="000E5E76" w:rsidRDefault="00000000">
          <w:pPr>
            <w:pStyle w:val="TOC1"/>
            <w:tabs>
              <w:tab w:val="right" w:leader="dot" w:pos="8296"/>
            </w:tabs>
            <w:rPr>
              <w:rFonts w:asciiTheme="minorHAnsi" w:eastAsiaTheme="minorEastAsia" w:hAnsiTheme="minorHAnsi"/>
              <w:noProof/>
              <w:sz w:val="21"/>
              <w14:ligatures w14:val="standardContextual"/>
            </w:rPr>
          </w:pPr>
          <w:hyperlink w:anchor="_Toc174605551" w:history="1">
            <w:r w:rsidR="000E5E76" w:rsidRPr="002F49D9">
              <w:rPr>
                <w:rStyle w:val="aa"/>
                <w:rFonts w:hint="eastAsia"/>
                <w:noProof/>
              </w:rPr>
              <w:t xml:space="preserve">7  </w:t>
            </w:r>
            <w:r w:rsidR="000E5E76" w:rsidRPr="002F49D9">
              <w:rPr>
                <w:rStyle w:val="aa"/>
                <w:rFonts w:hint="eastAsia"/>
                <w:noProof/>
              </w:rPr>
              <w:t>小区环境改造</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_Toc174605551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33</w:t>
            </w:r>
            <w:r w:rsidR="000E5E76">
              <w:rPr>
                <w:rFonts w:hint="eastAsia"/>
                <w:noProof/>
                <w:webHidden/>
              </w:rPr>
              <w:fldChar w:fldCharType="end"/>
            </w:r>
          </w:hyperlink>
        </w:p>
        <w:p w14:paraId="40DEEDD5" w14:textId="554DA208" w:rsidR="000E5E76"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4605552" w:history="1">
            <w:r w:rsidR="000E5E76" w:rsidRPr="002F49D9">
              <w:rPr>
                <w:rStyle w:val="aa"/>
                <w:rFonts w:hint="eastAsia"/>
                <w:noProof/>
              </w:rPr>
              <w:t xml:space="preserve">7.1  </w:t>
            </w:r>
            <w:r w:rsidR="000E5E76" w:rsidRPr="002F49D9">
              <w:rPr>
                <w:rStyle w:val="aa"/>
                <w:rFonts w:hint="eastAsia"/>
                <w:noProof/>
              </w:rPr>
              <w:t>公共空间改造</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_Toc174605552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33</w:t>
            </w:r>
            <w:r w:rsidR="000E5E76">
              <w:rPr>
                <w:rFonts w:hint="eastAsia"/>
                <w:noProof/>
                <w:webHidden/>
              </w:rPr>
              <w:fldChar w:fldCharType="end"/>
            </w:r>
          </w:hyperlink>
        </w:p>
        <w:p w14:paraId="4356DCF2" w14:textId="22B96EF3" w:rsidR="000E5E76"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4605553" w:history="1">
            <w:r w:rsidR="000E5E76" w:rsidRPr="002F49D9">
              <w:rPr>
                <w:rStyle w:val="aa"/>
                <w:rFonts w:hint="eastAsia"/>
                <w:noProof/>
              </w:rPr>
              <w:t xml:space="preserve">7.2  </w:t>
            </w:r>
            <w:r w:rsidR="000E5E76" w:rsidRPr="002F49D9">
              <w:rPr>
                <w:rStyle w:val="aa"/>
                <w:rFonts w:hint="eastAsia"/>
                <w:noProof/>
              </w:rPr>
              <w:t>环境绿化改造</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_Toc174605553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34</w:t>
            </w:r>
            <w:r w:rsidR="000E5E76">
              <w:rPr>
                <w:rFonts w:hint="eastAsia"/>
                <w:noProof/>
                <w:webHidden/>
              </w:rPr>
              <w:fldChar w:fldCharType="end"/>
            </w:r>
          </w:hyperlink>
        </w:p>
        <w:p w14:paraId="7666FE36" w14:textId="3B2696D7" w:rsidR="000E5E76"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4605554" w:history="1">
            <w:r w:rsidR="000E5E76" w:rsidRPr="002F49D9">
              <w:rPr>
                <w:rStyle w:val="aa"/>
                <w:rFonts w:hint="eastAsia"/>
                <w:noProof/>
              </w:rPr>
              <w:t xml:space="preserve">7.3  </w:t>
            </w:r>
            <w:r w:rsidR="000E5E76" w:rsidRPr="002F49D9">
              <w:rPr>
                <w:rStyle w:val="aa"/>
                <w:rFonts w:hint="eastAsia"/>
                <w:noProof/>
              </w:rPr>
              <w:t>公共服务场地及配套设施改造</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_Toc174605554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35</w:t>
            </w:r>
            <w:r w:rsidR="000E5E76">
              <w:rPr>
                <w:rFonts w:hint="eastAsia"/>
                <w:noProof/>
                <w:webHidden/>
              </w:rPr>
              <w:fldChar w:fldCharType="end"/>
            </w:r>
          </w:hyperlink>
        </w:p>
        <w:p w14:paraId="683356B3" w14:textId="28D8C2EF" w:rsidR="000E5E76" w:rsidRDefault="00000000">
          <w:pPr>
            <w:pStyle w:val="TOC1"/>
            <w:tabs>
              <w:tab w:val="right" w:leader="dot" w:pos="8296"/>
            </w:tabs>
            <w:rPr>
              <w:rFonts w:asciiTheme="minorHAnsi" w:eastAsiaTheme="minorEastAsia" w:hAnsiTheme="minorHAnsi"/>
              <w:noProof/>
              <w:sz w:val="21"/>
              <w14:ligatures w14:val="standardContextual"/>
            </w:rPr>
          </w:pPr>
          <w:hyperlink w:anchor="_Toc174605555" w:history="1">
            <w:r w:rsidR="000E5E76" w:rsidRPr="002F49D9">
              <w:rPr>
                <w:rStyle w:val="aa"/>
                <w:rFonts w:hint="eastAsia"/>
                <w:noProof/>
              </w:rPr>
              <w:t xml:space="preserve">8  </w:t>
            </w:r>
            <w:r w:rsidR="000E5E76" w:rsidRPr="002F49D9">
              <w:rPr>
                <w:rStyle w:val="aa"/>
                <w:rFonts w:hint="eastAsia"/>
                <w:noProof/>
              </w:rPr>
              <w:t>绿色施工</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_Toc174605555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38</w:t>
            </w:r>
            <w:r w:rsidR="000E5E76">
              <w:rPr>
                <w:rFonts w:hint="eastAsia"/>
                <w:noProof/>
                <w:webHidden/>
              </w:rPr>
              <w:fldChar w:fldCharType="end"/>
            </w:r>
          </w:hyperlink>
        </w:p>
        <w:p w14:paraId="1491FF40" w14:textId="6F382081" w:rsidR="000E5E76"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4605556" w:history="1">
            <w:r w:rsidR="000E5E76" w:rsidRPr="002F49D9">
              <w:rPr>
                <w:rStyle w:val="aa"/>
                <w:rFonts w:hint="eastAsia"/>
                <w:noProof/>
              </w:rPr>
              <w:t xml:space="preserve">8.1  </w:t>
            </w:r>
            <w:r w:rsidR="000E5E76" w:rsidRPr="002F49D9">
              <w:rPr>
                <w:rStyle w:val="aa"/>
                <w:rFonts w:hint="eastAsia"/>
                <w:noProof/>
              </w:rPr>
              <w:t>环境保护</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_Toc174605556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38</w:t>
            </w:r>
            <w:r w:rsidR="000E5E76">
              <w:rPr>
                <w:rFonts w:hint="eastAsia"/>
                <w:noProof/>
                <w:webHidden/>
              </w:rPr>
              <w:fldChar w:fldCharType="end"/>
            </w:r>
          </w:hyperlink>
        </w:p>
        <w:p w14:paraId="3FF9F525" w14:textId="15ED8FB0" w:rsidR="000E5E76"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4605557" w:history="1">
            <w:r w:rsidR="000E5E76" w:rsidRPr="002F49D9">
              <w:rPr>
                <w:rStyle w:val="aa"/>
                <w:rFonts w:hint="eastAsia"/>
                <w:noProof/>
              </w:rPr>
              <w:t xml:space="preserve">8.2  </w:t>
            </w:r>
            <w:r w:rsidR="000E5E76" w:rsidRPr="002F49D9">
              <w:rPr>
                <w:rStyle w:val="aa"/>
                <w:rFonts w:hint="eastAsia"/>
                <w:noProof/>
              </w:rPr>
              <w:t>资源节约</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_Toc174605557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40</w:t>
            </w:r>
            <w:r w:rsidR="000E5E76">
              <w:rPr>
                <w:rFonts w:hint="eastAsia"/>
                <w:noProof/>
                <w:webHidden/>
              </w:rPr>
              <w:fldChar w:fldCharType="end"/>
            </w:r>
          </w:hyperlink>
        </w:p>
        <w:p w14:paraId="733E5D70" w14:textId="6D3DD5C2" w:rsidR="000E5E76" w:rsidRDefault="00000000">
          <w:pPr>
            <w:pStyle w:val="TOC3"/>
            <w:tabs>
              <w:tab w:val="right" w:leader="dot" w:pos="8296"/>
            </w:tabs>
            <w:ind w:left="960"/>
            <w:rPr>
              <w:rFonts w:asciiTheme="minorHAnsi" w:eastAsiaTheme="minorEastAsia" w:hAnsiTheme="minorHAnsi"/>
              <w:noProof/>
              <w:sz w:val="21"/>
              <w14:ligatures w14:val="standardContextual"/>
            </w:rPr>
          </w:pPr>
          <w:hyperlink w:anchor="_Toc174605558" w:history="1">
            <w:r w:rsidR="000E5E76" w:rsidRPr="002F49D9">
              <w:rPr>
                <w:rStyle w:val="aa"/>
                <w:rFonts w:cs="Times New Roman" w:hint="eastAsia"/>
                <w:noProof/>
              </w:rPr>
              <w:t>Ⅰ</w:t>
            </w:r>
            <w:r w:rsidR="000E5E76" w:rsidRPr="002F49D9">
              <w:rPr>
                <w:rStyle w:val="aa"/>
                <w:rFonts w:cs="Times New Roman" w:hint="eastAsia"/>
                <w:noProof/>
              </w:rPr>
              <w:t xml:space="preserve">  </w:t>
            </w:r>
            <w:r w:rsidR="000E5E76" w:rsidRPr="002F49D9">
              <w:rPr>
                <w:rStyle w:val="aa"/>
                <w:rFonts w:cs="Times New Roman" w:hint="eastAsia"/>
                <w:noProof/>
              </w:rPr>
              <w:t>节能及能源利用</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_Toc174605558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40</w:t>
            </w:r>
            <w:r w:rsidR="000E5E76">
              <w:rPr>
                <w:rFonts w:hint="eastAsia"/>
                <w:noProof/>
                <w:webHidden/>
              </w:rPr>
              <w:fldChar w:fldCharType="end"/>
            </w:r>
          </w:hyperlink>
        </w:p>
        <w:p w14:paraId="3A937917" w14:textId="296AA587" w:rsidR="000E5E76" w:rsidRDefault="00000000">
          <w:pPr>
            <w:pStyle w:val="TOC3"/>
            <w:tabs>
              <w:tab w:val="right" w:leader="dot" w:pos="8296"/>
            </w:tabs>
            <w:ind w:left="960"/>
            <w:rPr>
              <w:rFonts w:asciiTheme="minorHAnsi" w:eastAsiaTheme="minorEastAsia" w:hAnsiTheme="minorHAnsi"/>
              <w:noProof/>
              <w:sz w:val="21"/>
              <w14:ligatures w14:val="standardContextual"/>
            </w:rPr>
          </w:pPr>
          <w:hyperlink w:anchor="_Toc174605559" w:history="1">
            <w:r w:rsidR="000E5E76" w:rsidRPr="002F49D9">
              <w:rPr>
                <w:rStyle w:val="aa"/>
                <w:rFonts w:cs="Times New Roman" w:hint="eastAsia"/>
                <w:noProof/>
              </w:rPr>
              <w:t>Ⅱ</w:t>
            </w:r>
            <w:r w:rsidR="000E5E76" w:rsidRPr="002F49D9">
              <w:rPr>
                <w:rStyle w:val="aa"/>
                <w:rFonts w:cs="Times New Roman" w:hint="eastAsia"/>
                <w:noProof/>
              </w:rPr>
              <w:t xml:space="preserve">  </w:t>
            </w:r>
            <w:r w:rsidR="000E5E76" w:rsidRPr="002F49D9">
              <w:rPr>
                <w:rStyle w:val="aa"/>
                <w:rFonts w:cs="Times New Roman" w:hint="eastAsia"/>
                <w:noProof/>
              </w:rPr>
              <w:t>节地及土地资源保护</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_Toc174605559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40</w:t>
            </w:r>
            <w:r w:rsidR="000E5E76">
              <w:rPr>
                <w:rFonts w:hint="eastAsia"/>
                <w:noProof/>
                <w:webHidden/>
              </w:rPr>
              <w:fldChar w:fldCharType="end"/>
            </w:r>
          </w:hyperlink>
        </w:p>
        <w:p w14:paraId="4699344F" w14:textId="4C5A4C61" w:rsidR="000E5E76" w:rsidRDefault="00000000">
          <w:pPr>
            <w:pStyle w:val="TOC3"/>
            <w:tabs>
              <w:tab w:val="right" w:leader="dot" w:pos="8296"/>
            </w:tabs>
            <w:ind w:left="960"/>
            <w:rPr>
              <w:rFonts w:asciiTheme="minorHAnsi" w:eastAsiaTheme="minorEastAsia" w:hAnsiTheme="minorHAnsi"/>
              <w:noProof/>
              <w:sz w:val="21"/>
              <w14:ligatures w14:val="standardContextual"/>
            </w:rPr>
          </w:pPr>
          <w:hyperlink w:anchor="_Toc174605560" w:history="1">
            <w:r w:rsidR="000E5E76" w:rsidRPr="002F49D9">
              <w:rPr>
                <w:rStyle w:val="aa"/>
                <w:rFonts w:cs="Times New Roman" w:hint="eastAsia"/>
                <w:noProof/>
              </w:rPr>
              <w:t>Ⅲ</w:t>
            </w:r>
            <w:r w:rsidR="000E5E76" w:rsidRPr="002F49D9">
              <w:rPr>
                <w:rStyle w:val="aa"/>
                <w:rFonts w:cs="Times New Roman" w:hint="eastAsia"/>
                <w:noProof/>
              </w:rPr>
              <w:t xml:space="preserve">  </w:t>
            </w:r>
            <w:r w:rsidR="000E5E76" w:rsidRPr="002F49D9">
              <w:rPr>
                <w:rStyle w:val="aa"/>
                <w:rFonts w:cs="Times New Roman" w:hint="eastAsia"/>
                <w:noProof/>
              </w:rPr>
              <w:t>节水及水资源利用</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_Toc174605560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41</w:t>
            </w:r>
            <w:r w:rsidR="000E5E76">
              <w:rPr>
                <w:rFonts w:hint="eastAsia"/>
                <w:noProof/>
                <w:webHidden/>
              </w:rPr>
              <w:fldChar w:fldCharType="end"/>
            </w:r>
          </w:hyperlink>
        </w:p>
        <w:p w14:paraId="7E788314" w14:textId="3C1C5547" w:rsidR="000E5E76" w:rsidRDefault="00000000">
          <w:pPr>
            <w:pStyle w:val="TOC3"/>
            <w:tabs>
              <w:tab w:val="right" w:leader="dot" w:pos="8296"/>
            </w:tabs>
            <w:ind w:left="960"/>
            <w:rPr>
              <w:rFonts w:asciiTheme="minorHAnsi" w:eastAsiaTheme="minorEastAsia" w:hAnsiTheme="minorHAnsi"/>
              <w:noProof/>
              <w:sz w:val="21"/>
              <w14:ligatures w14:val="standardContextual"/>
            </w:rPr>
          </w:pPr>
          <w:hyperlink w:anchor="_Toc174605561" w:history="1">
            <w:r w:rsidR="000E5E76" w:rsidRPr="002F49D9">
              <w:rPr>
                <w:rStyle w:val="aa"/>
                <w:rFonts w:cs="Times New Roman" w:hint="eastAsia"/>
                <w:noProof/>
              </w:rPr>
              <w:t>Ⅳ</w:t>
            </w:r>
            <w:r w:rsidR="000E5E76" w:rsidRPr="002F49D9">
              <w:rPr>
                <w:rStyle w:val="aa"/>
                <w:rFonts w:cs="Times New Roman" w:hint="eastAsia"/>
                <w:noProof/>
              </w:rPr>
              <w:t xml:space="preserve">  </w:t>
            </w:r>
            <w:r w:rsidR="000E5E76" w:rsidRPr="002F49D9">
              <w:rPr>
                <w:rStyle w:val="aa"/>
                <w:rFonts w:cs="Times New Roman" w:hint="eastAsia"/>
                <w:noProof/>
              </w:rPr>
              <w:t>节材及材料利用</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_Toc174605561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41</w:t>
            </w:r>
            <w:r w:rsidR="000E5E76">
              <w:rPr>
                <w:rFonts w:hint="eastAsia"/>
                <w:noProof/>
                <w:webHidden/>
              </w:rPr>
              <w:fldChar w:fldCharType="end"/>
            </w:r>
          </w:hyperlink>
        </w:p>
        <w:p w14:paraId="704981EF" w14:textId="09E4D389" w:rsidR="000E5E76" w:rsidRDefault="00000000">
          <w:pPr>
            <w:pStyle w:val="TOC1"/>
            <w:tabs>
              <w:tab w:val="right" w:leader="dot" w:pos="8296"/>
            </w:tabs>
            <w:rPr>
              <w:rFonts w:asciiTheme="minorHAnsi" w:eastAsiaTheme="minorEastAsia" w:hAnsiTheme="minorHAnsi"/>
              <w:noProof/>
              <w:sz w:val="21"/>
              <w14:ligatures w14:val="standardContextual"/>
            </w:rPr>
          </w:pPr>
          <w:hyperlink w:anchor="_Toc174605562" w:history="1">
            <w:r w:rsidR="000E5E76" w:rsidRPr="002F49D9">
              <w:rPr>
                <w:rStyle w:val="aa"/>
                <w:rFonts w:hint="eastAsia"/>
                <w:noProof/>
              </w:rPr>
              <w:t>本文件用词说明</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_Toc174605562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43</w:t>
            </w:r>
            <w:r w:rsidR="000E5E76">
              <w:rPr>
                <w:rFonts w:hint="eastAsia"/>
                <w:noProof/>
                <w:webHidden/>
              </w:rPr>
              <w:fldChar w:fldCharType="end"/>
            </w:r>
          </w:hyperlink>
        </w:p>
        <w:p w14:paraId="4F0AAEC6" w14:textId="5C7A6D86" w:rsidR="000E5E76" w:rsidRDefault="00000000">
          <w:pPr>
            <w:pStyle w:val="TOC1"/>
            <w:tabs>
              <w:tab w:val="right" w:leader="dot" w:pos="8296"/>
            </w:tabs>
            <w:rPr>
              <w:rFonts w:asciiTheme="minorHAnsi" w:eastAsiaTheme="minorEastAsia" w:hAnsiTheme="minorHAnsi"/>
              <w:noProof/>
              <w:sz w:val="21"/>
              <w14:ligatures w14:val="standardContextual"/>
            </w:rPr>
          </w:pPr>
          <w:hyperlink w:anchor="_Toc174605563" w:history="1">
            <w:r w:rsidR="000E5E76" w:rsidRPr="002F49D9">
              <w:rPr>
                <w:rStyle w:val="aa"/>
                <w:rFonts w:hint="eastAsia"/>
                <w:noProof/>
              </w:rPr>
              <w:t>引用标准名录</w:t>
            </w:r>
            <w:r w:rsidR="000E5E76">
              <w:rPr>
                <w:rFonts w:hint="eastAsia"/>
                <w:noProof/>
                <w:webHidden/>
              </w:rPr>
              <w:tab/>
            </w:r>
            <w:r w:rsidR="000E5E76">
              <w:rPr>
                <w:rFonts w:hint="eastAsia"/>
                <w:noProof/>
                <w:webHidden/>
              </w:rPr>
              <w:fldChar w:fldCharType="begin"/>
            </w:r>
            <w:r w:rsidR="000E5E76">
              <w:rPr>
                <w:rFonts w:hint="eastAsia"/>
                <w:noProof/>
                <w:webHidden/>
              </w:rPr>
              <w:instrText xml:space="preserve"> </w:instrText>
            </w:r>
            <w:r w:rsidR="000E5E76">
              <w:rPr>
                <w:noProof/>
                <w:webHidden/>
              </w:rPr>
              <w:instrText>PAGEREF _Toc174605563 \h</w:instrText>
            </w:r>
            <w:r w:rsidR="000E5E76">
              <w:rPr>
                <w:rFonts w:hint="eastAsia"/>
                <w:noProof/>
                <w:webHidden/>
              </w:rPr>
              <w:instrText xml:space="preserve"> </w:instrText>
            </w:r>
            <w:r w:rsidR="000E5E76">
              <w:rPr>
                <w:rFonts w:hint="eastAsia"/>
                <w:noProof/>
                <w:webHidden/>
              </w:rPr>
            </w:r>
            <w:r w:rsidR="000E5E76">
              <w:rPr>
                <w:rFonts w:hint="eastAsia"/>
                <w:noProof/>
                <w:webHidden/>
              </w:rPr>
              <w:fldChar w:fldCharType="separate"/>
            </w:r>
            <w:r w:rsidR="000E5E76">
              <w:rPr>
                <w:noProof/>
                <w:webHidden/>
              </w:rPr>
              <w:t>44</w:t>
            </w:r>
            <w:r w:rsidR="000E5E76">
              <w:rPr>
                <w:rFonts w:hint="eastAsia"/>
                <w:noProof/>
                <w:webHidden/>
              </w:rPr>
              <w:fldChar w:fldCharType="end"/>
            </w:r>
          </w:hyperlink>
        </w:p>
        <w:p w14:paraId="5A517995" w14:textId="67DFD2FF" w:rsidR="003942B2" w:rsidRPr="000125E2" w:rsidRDefault="00413292">
          <w:pPr>
            <w:ind w:firstLine="480"/>
          </w:pPr>
          <w:r w:rsidRPr="000125E2">
            <w:fldChar w:fldCharType="end"/>
          </w:r>
        </w:p>
      </w:sdtContent>
    </w:sdt>
    <w:p w14:paraId="74E7FF73" w14:textId="44BF6E6B" w:rsidR="003177C0" w:rsidRPr="000125E2" w:rsidRDefault="003177C0" w:rsidP="003177C0">
      <w:pPr>
        <w:ind w:firstLine="480"/>
      </w:pPr>
    </w:p>
    <w:p w14:paraId="42BE336A" w14:textId="793079F6" w:rsidR="003177C0" w:rsidRPr="000125E2" w:rsidRDefault="003177C0" w:rsidP="003177C0">
      <w:pPr>
        <w:ind w:firstLine="480"/>
      </w:pPr>
      <w:r w:rsidRPr="000125E2">
        <w:t xml:space="preserve"> </w:t>
      </w:r>
    </w:p>
    <w:p w14:paraId="0FFCD41A" w14:textId="77777777" w:rsidR="003177C0" w:rsidRPr="000125E2" w:rsidRDefault="003177C0" w:rsidP="003177C0">
      <w:pPr>
        <w:ind w:firstLine="480"/>
        <w:sectPr w:rsidR="003177C0" w:rsidRPr="000125E2" w:rsidSect="003942B2">
          <w:footerReference w:type="default" r:id="rId14"/>
          <w:pgSz w:w="11906" w:h="16838"/>
          <w:pgMar w:top="1440" w:right="1800" w:bottom="1440" w:left="1800" w:header="851" w:footer="992" w:gutter="0"/>
          <w:pgNumType w:start="1"/>
          <w:cols w:space="425"/>
          <w:docGrid w:type="lines" w:linePitch="312"/>
        </w:sectPr>
      </w:pPr>
      <w:r w:rsidRPr="000125E2">
        <w:t xml:space="preserve"> </w:t>
      </w:r>
    </w:p>
    <w:p w14:paraId="15C74B98" w14:textId="7F2DE256" w:rsidR="003177C0" w:rsidRPr="006D4917" w:rsidRDefault="009F43BE" w:rsidP="009F43BE">
      <w:pPr>
        <w:ind w:firstLineChars="0" w:firstLine="0"/>
        <w:jc w:val="center"/>
        <w:rPr>
          <w:sz w:val="28"/>
          <w:szCs w:val="28"/>
        </w:rPr>
      </w:pPr>
      <w:r w:rsidRPr="006D4917">
        <w:rPr>
          <w:rFonts w:hint="eastAsia"/>
          <w:sz w:val="28"/>
          <w:szCs w:val="28"/>
        </w:rPr>
        <w:lastRenderedPageBreak/>
        <w:t>Contents</w:t>
      </w:r>
    </w:p>
    <w:p w14:paraId="79371B29" w14:textId="1B35BAA4" w:rsidR="00F57042" w:rsidRDefault="00F57042">
      <w:pPr>
        <w:pStyle w:val="TOC1"/>
        <w:tabs>
          <w:tab w:val="right" w:leader="dot" w:pos="8296"/>
        </w:tabs>
        <w:rPr>
          <w:rFonts w:asciiTheme="minorHAnsi" w:eastAsiaTheme="minorEastAsia" w:hAnsiTheme="minorHAnsi"/>
          <w:noProof/>
          <w:sz w:val="21"/>
          <w14:ligatures w14:val="standardContextual"/>
        </w:rPr>
      </w:pPr>
      <w:r>
        <w:fldChar w:fldCharType="begin"/>
      </w:r>
      <w:r>
        <w:instrText xml:space="preserve"> TOC \f \h \z </w:instrText>
      </w:r>
      <w:r>
        <w:fldChar w:fldCharType="separate"/>
      </w:r>
      <w:hyperlink w:anchor="_Toc174547797" w:history="1">
        <w:r w:rsidRPr="006E6CC3">
          <w:rPr>
            <w:rStyle w:val="aa"/>
            <w:rFonts w:hint="eastAsia"/>
            <w:noProof/>
          </w:rPr>
          <w:t>1  General provisions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_Toc174547797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5219EE67" w14:textId="5A774AEF" w:rsidR="00F57042" w:rsidRDefault="00000000">
      <w:pPr>
        <w:pStyle w:val="TOC1"/>
        <w:tabs>
          <w:tab w:val="right" w:leader="dot" w:pos="8296"/>
        </w:tabs>
        <w:rPr>
          <w:rFonts w:asciiTheme="minorHAnsi" w:eastAsiaTheme="minorEastAsia" w:hAnsiTheme="minorHAnsi"/>
          <w:noProof/>
          <w:sz w:val="21"/>
          <w14:ligatures w14:val="standardContextual"/>
        </w:rPr>
      </w:pPr>
      <w:hyperlink w:anchor="_Toc174547798" w:history="1">
        <w:r w:rsidR="00F57042" w:rsidRPr="006E6CC3">
          <w:rPr>
            <w:rStyle w:val="aa"/>
            <w:rFonts w:hint="eastAsia"/>
            <w:noProof/>
          </w:rPr>
          <w:t>2  Terms</w:t>
        </w:r>
        <w:r w:rsidR="00F57042">
          <w:rPr>
            <w:rFonts w:hint="eastAsia"/>
            <w:noProof/>
            <w:webHidden/>
          </w:rPr>
          <w:tab/>
        </w:r>
        <w:r w:rsidR="00041ED6">
          <w:rPr>
            <w:rFonts w:hint="eastAsia"/>
            <w:noProof/>
            <w:webHidden/>
          </w:rPr>
          <w:t>2</w:t>
        </w:r>
      </w:hyperlink>
    </w:p>
    <w:p w14:paraId="47DBBEA8" w14:textId="06B9AC25" w:rsidR="00F57042" w:rsidRDefault="00000000">
      <w:pPr>
        <w:pStyle w:val="TOC1"/>
        <w:tabs>
          <w:tab w:val="right" w:leader="dot" w:pos="8296"/>
        </w:tabs>
        <w:rPr>
          <w:rFonts w:asciiTheme="minorHAnsi" w:eastAsiaTheme="minorEastAsia" w:hAnsiTheme="minorHAnsi"/>
          <w:noProof/>
          <w:sz w:val="21"/>
          <w14:ligatures w14:val="standardContextual"/>
        </w:rPr>
      </w:pPr>
      <w:hyperlink w:anchor="_Toc174547799" w:history="1">
        <w:r w:rsidR="00F57042" w:rsidRPr="006E6CC3">
          <w:rPr>
            <w:rStyle w:val="aa"/>
            <w:rFonts w:hint="eastAsia"/>
            <w:noProof/>
          </w:rPr>
          <w:t>3  Basic requirements</w:t>
        </w:r>
        <w:r w:rsidR="00F57042">
          <w:rPr>
            <w:rFonts w:hint="eastAsia"/>
            <w:noProof/>
            <w:webHidden/>
          </w:rPr>
          <w:tab/>
        </w:r>
        <w:r w:rsidR="00041ED6">
          <w:rPr>
            <w:rFonts w:hint="eastAsia"/>
            <w:noProof/>
            <w:webHidden/>
          </w:rPr>
          <w:t>4</w:t>
        </w:r>
      </w:hyperlink>
    </w:p>
    <w:p w14:paraId="542E19AF" w14:textId="58FCEDE6" w:rsidR="00F57042" w:rsidRDefault="00000000">
      <w:pPr>
        <w:pStyle w:val="TOC1"/>
        <w:tabs>
          <w:tab w:val="right" w:leader="dot" w:pos="8296"/>
        </w:tabs>
        <w:rPr>
          <w:rFonts w:asciiTheme="minorHAnsi" w:eastAsiaTheme="minorEastAsia" w:hAnsiTheme="minorHAnsi"/>
          <w:noProof/>
          <w:sz w:val="21"/>
          <w14:ligatures w14:val="standardContextual"/>
        </w:rPr>
      </w:pPr>
      <w:hyperlink w:anchor="_Toc174547800" w:history="1">
        <w:r w:rsidR="00F57042" w:rsidRPr="006E6CC3">
          <w:rPr>
            <w:rStyle w:val="aa"/>
            <w:rFonts w:hint="eastAsia"/>
            <w:noProof/>
          </w:rPr>
          <w:t>4  Reconstruction planning</w:t>
        </w:r>
        <w:r w:rsidR="00F57042">
          <w:rPr>
            <w:rFonts w:hint="eastAsia"/>
            <w:noProof/>
            <w:webHidden/>
          </w:rPr>
          <w:tab/>
        </w:r>
        <w:r w:rsidR="00944406">
          <w:rPr>
            <w:rFonts w:hint="eastAsia"/>
            <w:noProof/>
            <w:webHidden/>
          </w:rPr>
          <w:t>8</w:t>
        </w:r>
      </w:hyperlink>
    </w:p>
    <w:p w14:paraId="079C2293" w14:textId="704FCA53" w:rsidR="00F57042"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4547801" w:history="1">
        <w:r w:rsidR="00F57042" w:rsidRPr="006E6CC3">
          <w:rPr>
            <w:rStyle w:val="aa"/>
            <w:rFonts w:hint="eastAsia"/>
            <w:noProof/>
          </w:rPr>
          <w:t>4.1  Purpose of reconstruction</w:t>
        </w:r>
        <w:r w:rsidR="00F57042">
          <w:rPr>
            <w:rFonts w:hint="eastAsia"/>
            <w:noProof/>
            <w:webHidden/>
          </w:rPr>
          <w:tab/>
        </w:r>
        <w:r w:rsidR="00944406">
          <w:rPr>
            <w:rFonts w:hint="eastAsia"/>
            <w:noProof/>
            <w:webHidden/>
          </w:rPr>
          <w:t>8</w:t>
        </w:r>
      </w:hyperlink>
    </w:p>
    <w:p w14:paraId="0BE70645" w14:textId="4BF9B420" w:rsidR="00F57042"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4547802" w:history="1">
        <w:r w:rsidR="00F57042" w:rsidRPr="006E6CC3">
          <w:rPr>
            <w:rStyle w:val="aa"/>
            <w:rFonts w:hint="eastAsia"/>
            <w:noProof/>
          </w:rPr>
          <w:t>4.2  Pre-reconstruction assessment</w:t>
        </w:r>
        <w:r w:rsidR="00F57042">
          <w:rPr>
            <w:rFonts w:hint="eastAsia"/>
            <w:noProof/>
            <w:webHidden/>
          </w:rPr>
          <w:tab/>
        </w:r>
        <w:r w:rsidR="00041ED6">
          <w:rPr>
            <w:rFonts w:hint="eastAsia"/>
            <w:noProof/>
            <w:webHidden/>
          </w:rPr>
          <w:t>8</w:t>
        </w:r>
      </w:hyperlink>
    </w:p>
    <w:p w14:paraId="38E846A1" w14:textId="426BA950" w:rsidR="00F57042"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4547803" w:history="1">
        <w:r w:rsidR="00F57042" w:rsidRPr="006E6CC3">
          <w:rPr>
            <w:rStyle w:val="aa"/>
            <w:rFonts w:hint="eastAsia"/>
            <w:noProof/>
          </w:rPr>
          <w:t>4.3  Reconstruction process</w:t>
        </w:r>
        <w:r w:rsidR="00F57042">
          <w:rPr>
            <w:rFonts w:hint="eastAsia"/>
            <w:noProof/>
            <w:webHidden/>
          </w:rPr>
          <w:tab/>
        </w:r>
        <w:r w:rsidR="00944406">
          <w:rPr>
            <w:rFonts w:hint="eastAsia"/>
            <w:noProof/>
            <w:webHidden/>
          </w:rPr>
          <w:t>13</w:t>
        </w:r>
      </w:hyperlink>
    </w:p>
    <w:p w14:paraId="41EA65DB" w14:textId="5B152C4C" w:rsidR="00F57042" w:rsidRDefault="00000000">
      <w:pPr>
        <w:pStyle w:val="TOC2"/>
        <w:tabs>
          <w:tab w:val="right" w:leader="dot" w:pos="8296"/>
        </w:tabs>
        <w:ind w:left="480"/>
        <w:rPr>
          <w:rFonts w:asciiTheme="minorHAnsi" w:eastAsiaTheme="minorEastAsia" w:hAnsiTheme="minorHAnsi"/>
          <w:noProof/>
          <w:sz w:val="21"/>
          <w14:ligatures w14:val="standardContextual"/>
        </w:rPr>
      </w:pPr>
      <w:hyperlink w:anchor="_Toc174547804" w:history="1">
        <w:r w:rsidR="00F57042" w:rsidRPr="006E6CC3">
          <w:rPr>
            <w:rStyle w:val="aa"/>
            <w:rFonts w:hint="eastAsia"/>
            <w:noProof/>
          </w:rPr>
          <w:t>4.4  Post-reconstruction evaluation</w:t>
        </w:r>
        <w:r w:rsidR="00F57042">
          <w:rPr>
            <w:rFonts w:hint="eastAsia"/>
            <w:noProof/>
            <w:webHidden/>
          </w:rPr>
          <w:tab/>
        </w:r>
        <w:r w:rsidR="00944406">
          <w:rPr>
            <w:rFonts w:hint="eastAsia"/>
            <w:noProof/>
            <w:webHidden/>
          </w:rPr>
          <w:t>16</w:t>
        </w:r>
      </w:hyperlink>
    </w:p>
    <w:p w14:paraId="58525474" w14:textId="3E06014F" w:rsidR="00F57042" w:rsidRDefault="00000000">
      <w:pPr>
        <w:pStyle w:val="TOC1"/>
        <w:tabs>
          <w:tab w:val="right" w:leader="dot" w:pos="8296"/>
        </w:tabs>
        <w:rPr>
          <w:rFonts w:asciiTheme="minorHAnsi" w:eastAsiaTheme="minorEastAsia" w:hAnsiTheme="minorHAnsi"/>
          <w:noProof/>
          <w:sz w:val="21"/>
          <w14:ligatures w14:val="standardContextual"/>
        </w:rPr>
      </w:pPr>
      <w:hyperlink w:anchor="_Toc174547805" w:history="1">
        <w:r w:rsidR="00F57042" w:rsidRPr="006E6CC3">
          <w:rPr>
            <w:rStyle w:val="aa"/>
            <w:rFonts w:hint="eastAsia"/>
            <w:noProof/>
          </w:rPr>
          <w:t>5  Building repair</w:t>
        </w:r>
        <w:r w:rsidR="00A3141C">
          <w:rPr>
            <w:rStyle w:val="aa"/>
            <w:noProof/>
          </w:rPr>
          <w:t>ment</w:t>
        </w:r>
        <w:r w:rsidR="00F57042">
          <w:rPr>
            <w:rFonts w:hint="eastAsia"/>
            <w:noProof/>
            <w:webHidden/>
          </w:rPr>
          <w:tab/>
        </w:r>
        <w:r w:rsidR="00944406">
          <w:rPr>
            <w:rFonts w:hint="eastAsia"/>
            <w:noProof/>
            <w:webHidden/>
          </w:rPr>
          <w:t>17</w:t>
        </w:r>
      </w:hyperlink>
    </w:p>
    <w:p w14:paraId="697ED46F" w14:textId="2500982C" w:rsidR="00F57042" w:rsidRDefault="00000000">
      <w:pPr>
        <w:pStyle w:val="TOC2"/>
        <w:tabs>
          <w:tab w:val="right" w:leader="dot" w:pos="8296"/>
        </w:tabs>
        <w:ind w:left="480"/>
        <w:rPr>
          <w:rStyle w:val="aa"/>
          <w:noProof/>
        </w:rPr>
      </w:pPr>
      <w:hyperlink w:anchor="_Toc174547806" w:history="1">
        <w:r w:rsidR="00F57042" w:rsidRPr="006E6CC3">
          <w:rPr>
            <w:rStyle w:val="aa"/>
            <w:rFonts w:hint="eastAsia"/>
            <w:noProof/>
          </w:rPr>
          <w:t>5.1  Building structure optimization</w:t>
        </w:r>
        <w:r w:rsidR="00F57042">
          <w:rPr>
            <w:rFonts w:hint="eastAsia"/>
            <w:noProof/>
            <w:webHidden/>
          </w:rPr>
          <w:tab/>
        </w:r>
        <w:r w:rsidR="00944406">
          <w:rPr>
            <w:rFonts w:hint="eastAsia"/>
            <w:noProof/>
            <w:webHidden/>
          </w:rPr>
          <w:t>17</w:t>
        </w:r>
      </w:hyperlink>
    </w:p>
    <w:p w14:paraId="71130DD6" w14:textId="7876C8D1" w:rsidR="0058032D" w:rsidRDefault="00000000" w:rsidP="0058032D">
      <w:pPr>
        <w:pStyle w:val="TOC2"/>
        <w:tabs>
          <w:tab w:val="right" w:leader="dot" w:pos="8296"/>
        </w:tabs>
        <w:ind w:left="480"/>
        <w:rPr>
          <w:rStyle w:val="aa"/>
          <w:noProof/>
        </w:rPr>
      </w:pPr>
      <w:hyperlink w:anchor="_Toc174547806" w:history="1">
        <w:r w:rsidR="0058032D" w:rsidRPr="006E6CC3">
          <w:rPr>
            <w:rStyle w:val="aa"/>
            <w:rFonts w:hint="eastAsia"/>
            <w:noProof/>
          </w:rPr>
          <w:t>5.</w:t>
        </w:r>
        <w:r w:rsidR="0058032D">
          <w:rPr>
            <w:rStyle w:val="aa"/>
            <w:rFonts w:hint="eastAsia"/>
            <w:noProof/>
          </w:rPr>
          <w:t>2</w:t>
        </w:r>
        <w:r w:rsidR="0058032D" w:rsidRPr="006E6CC3">
          <w:rPr>
            <w:rStyle w:val="aa"/>
            <w:rFonts w:hint="eastAsia"/>
            <w:noProof/>
          </w:rPr>
          <w:t xml:space="preserve">  </w:t>
        </w:r>
        <w:r w:rsidR="0058032D" w:rsidRPr="0058032D">
          <w:rPr>
            <w:rStyle w:val="aa"/>
            <w:noProof/>
          </w:rPr>
          <w:t>Public space renovation</w:t>
        </w:r>
        <w:r w:rsidR="0058032D">
          <w:rPr>
            <w:rFonts w:hint="eastAsia"/>
            <w:noProof/>
            <w:webHidden/>
          </w:rPr>
          <w:tab/>
        </w:r>
        <w:r w:rsidR="00944406">
          <w:rPr>
            <w:rFonts w:hint="eastAsia"/>
            <w:noProof/>
            <w:webHidden/>
          </w:rPr>
          <w:t>17</w:t>
        </w:r>
      </w:hyperlink>
    </w:p>
    <w:p w14:paraId="0306B585" w14:textId="31AA59C7" w:rsidR="0058032D" w:rsidRDefault="00000000" w:rsidP="0058032D">
      <w:pPr>
        <w:pStyle w:val="TOC2"/>
        <w:tabs>
          <w:tab w:val="right" w:leader="dot" w:pos="8296"/>
        </w:tabs>
        <w:ind w:left="480"/>
        <w:rPr>
          <w:rStyle w:val="aa"/>
          <w:noProof/>
        </w:rPr>
      </w:pPr>
      <w:hyperlink w:anchor="_Toc174547806" w:history="1">
        <w:r w:rsidR="0058032D" w:rsidRPr="006E6CC3">
          <w:rPr>
            <w:rStyle w:val="aa"/>
            <w:rFonts w:hint="eastAsia"/>
            <w:noProof/>
          </w:rPr>
          <w:t>5.</w:t>
        </w:r>
        <w:r w:rsidR="0058032D">
          <w:rPr>
            <w:rStyle w:val="aa"/>
            <w:rFonts w:hint="eastAsia"/>
            <w:noProof/>
          </w:rPr>
          <w:t>3</w:t>
        </w:r>
        <w:r w:rsidR="0058032D" w:rsidRPr="006E6CC3">
          <w:rPr>
            <w:rStyle w:val="aa"/>
            <w:rFonts w:hint="eastAsia"/>
            <w:noProof/>
          </w:rPr>
          <w:t xml:space="preserve">  </w:t>
        </w:r>
        <w:r w:rsidR="0058032D" w:rsidRPr="0058032D">
          <w:rPr>
            <w:rStyle w:val="aa"/>
            <w:noProof/>
          </w:rPr>
          <w:t>Building facade renovation</w:t>
        </w:r>
        <w:r w:rsidR="0058032D">
          <w:rPr>
            <w:rFonts w:hint="eastAsia"/>
            <w:noProof/>
            <w:webHidden/>
          </w:rPr>
          <w:tab/>
        </w:r>
        <w:r w:rsidR="00944406">
          <w:rPr>
            <w:rFonts w:hint="eastAsia"/>
            <w:noProof/>
            <w:webHidden/>
          </w:rPr>
          <w:t>18</w:t>
        </w:r>
      </w:hyperlink>
    </w:p>
    <w:p w14:paraId="336E5CA6" w14:textId="64BE3248" w:rsidR="0058032D" w:rsidRDefault="00000000" w:rsidP="0058032D">
      <w:pPr>
        <w:pStyle w:val="TOC2"/>
        <w:tabs>
          <w:tab w:val="right" w:leader="dot" w:pos="8296"/>
        </w:tabs>
        <w:ind w:left="480"/>
        <w:rPr>
          <w:rStyle w:val="aa"/>
          <w:noProof/>
        </w:rPr>
      </w:pPr>
      <w:hyperlink w:anchor="_Toc174547806" w:history="1">
        <w:r w:rsidR="0058032D" w:rsidRPr="006E6CC3">
          <w:rPr>
            <w:rStyle w:val="aa"/>
            <w:rFonts w:hint="eastAsia"/>
            <w:noProof/>
          </w:rPr>
          <w:t>5.</w:t>
        </w:r>
        <w:r w:rsidR="0058032D">
          <w:rPr>
            <w:rStyle w:val="aa"/>
            <w:rFonts w:hint="eastAsia"/>
            <w:noProof/>
          </w:rPr>
          <w:t>4</w:t>
        </w:r>
        <w:r w:rsidR="0058032D" w:rsidRPr="006E6CC3">
          <w:rPr>
            <w:rStyle w:val="aa"/>
            <w:rFonts w:hint="eastAsia"/>
            <w:noProof/>
          </w:rPr>
          <w:t xml:space="preserve">  </w:t>
        </w:r>
        <w:r w:rsidR="0058032D">
          <w:rPr>
            <w:rStyle w:val="aa"/>
            <w:rFonts w:hint="eastAsia"/>
            <w:noProof/>
          </w:rPr>
          <w:t>Roof</w:t>
        </w:r>
        <w:r w:rsidR="0058032D" w:rsidRPr="006E6CC3">
          <w:rPr>
            <w:rStyle w:val="aa"/>
            <w:rFonts w:hint="eastAsia"/>
            <w:noProof/>
          </w:rPr>
          <w:t xml:space="preserve"> </w:t>
        </w:r>
        <w:r w:rsidR="0058032D" w:rsidRPr="0058032D">
          <w:rPr>
            <w:rStyle w:val="aa"/>
            <w:noProof/>
          </w:rPr>
          <w:t>renovation</w:t>
        </w:r>
        <w:r w:rsidR="0058032D">
          <w:rPr>
            <w:rFonts w:hint="eastAsia"/>
            <w:noProof/>
            <w:webHidden/>
          </w:rPr>
          <w:tab/>
        </w:r>
        <w:r w:rsidR="00944406">
          <w:rPr>
            <w:rFonts w:hint="eastAsia"/>
            <w:noProof/>
            <w:webHidden/>
          </w:rPr>
          <w:t>20</w:t>
        </w:r>
      </w:hyperlink>
    </w:p>
    <w:p w14:paraId="489CC05D" w14:textId="3278BBA0" w:rsidR="001C15EA" w:rsidRDefault="00000000" w:rsidP="001C15EA">
      <w:pPr>
        <w:pStyle w:val="TOC2"/>
        <w:tabs>
          <w:tab w:val="right" w:leader="dot" w:pos="8296"/>
        </w:tabs>
        <w:ind w:left="480"/>
        <w:rPr>
          <w:rStyle w:val="aa"/>
          <w:noProof/>
        </w:rPr>
      </w:pPr>
      <w:hyperlink w:anchor="_Toc174547806" w:history="1">
        <w:r w:rsidR="001C15EA" w:rsidRPr="006E6CC3">
          <w:rPr>
            <w:rStyle w:val="aa"/>
            <w:rFonts w:hint="eastAsia"/>
            <w:noProof/>
          </w:rPr>
          <w:t>5.</w:t>
        </w:r>
        <w:r w:rsidR="001C15EA">
          <w:rPr>
            <w:rStyle w:val="aa"/>
            <w:rFonts w:hint="eastAsia"/>
            <w:noProof/>
          </w:rPr>
          <w:t>5</w:t>
        </w:r>
        <w:r w:rsidR="001C15EA" w:rsidRPr="006E6CC3">
          <w:rPr>
            <w:rStyle w:val="aa"/>
            <w:rFonts w:hint="eastAsia"/>
            <w:noProof/>
          </w:rPr>
          <w:t xml:space="preserve">  </w:t>
        </w:r>
        <w:r w:rsidR="001C15EA">
          <w:rPr>
            <w:rStyle w:val="aa"/>
            <w:rFonts w:hint="eastAsia"/>
            <w:noProof/>
          </w:rPr>
          <w:t>E</w:t>
        </w:r>
        <w:r w:rsidR="001C15EA" w:rsidRPr="001C15EA">
          <w:rPr>
            <w:rStyle w:val="aa"/>
            <w:noProof/>
          </w:rPr>
          <w:t>nergy saving</w:t>
        </w:r>
        <w:r w:rsidR="001C15EA" w:rsidRPr="006E6CC3">
          <w:rPr>
            <w:rStyle w:val="aa"/>
            <w:rFonts w:hint="eastAsia"/>
            <w:noProof/>
          </w:rPr>
          <w:t xml:space="preserve"> </w:t>
        </w:r>
        <w:r w:rsidR="001C15EA" w:rsidRPr="0058032D">
          <w:rPr>
            <w:rStyle w:val="aa"/>
            <w:noProof/>
          </w:rPr>
          <w:t>renovation</w:t>
        </w:r>
        <w:r w:rsidR="001C15EA">
          <w:rPr>
            <w:rFonts w:hint="eastAsia"/>
            <w:noProof/>
            <w:webHidden/>
          </w:rPr>
          <w:tab/>
        </w:r>
        <w:r w:rsidR="00944406">
          <w:rPr>
            <w:rFonts w:hint="eastAsia"/>
            <w:noProof/>
            <w:webHidden/>
          </w:rPr>
          <w:t>20</w:t>
        </w:r>
      </w:hyperlink>
    </w:p>
    <w:p w14:paraId="408C86DA" w14:textId="52EF4428" w:rsidR="001C15EA" w:rsidRDefault="00000000" w:rsidP="001C15EA">
      <w:pPr>
        <w:pStyle w:val="TOC2"/>
        <w:tabs>
          <w:tab w:val="right" w:leader="dot" w:pos="8296"/>
        </w:tabs>
        <w:ind w:left="480"/>
        <w:rPr>
          <w:rStyle w:val="aa"/>
          <w:noProof/>
        </w:rPr>
      </w:pPr>
      <w:hyperlink w:anchor="_Toc174547806" w:history="1">
        <w:r w:rsidR="001C15EA" w:rsidRPr="006E6CC3">
          <w:rPr>
            <w:rStyle w:val="aa"/>
            <w:rFonts w:hint="eastAsia"/>
            <w:noProof/>
          </w:rPr>
          <w:t>5.</w:t>
        </w:r>
        <w:r w:rsidR="003C670F">
          <w:rPr>
            <w:rStyle w:val="aa"/>
            <w:rFonts w:hint="eastAsia"/>
            <w:noProof/>
          </w:rPr>
          <w:t>6</w:t>
        </w:r>
        <w:r w:rsidR="001C15EA" w:rsidRPr="006E6CC3">
          <w:rPr>
            <w:rStyle w:val="aa"/>
            <w:rFonts w:hint="eastAsia"/>
            <w:noProof/>
          </w:rPr>
          <w:t xml:space="preserve">  </w:t>
        </w:r>
        <w:r w:rsidR="003C670F" w:rsidRPr="003C670F">
          <w:rPr>
            <w:rStyle w:val="aa"/>
            <w:noProof/>
          </w:rPr>
          <w:t xml:space="preserve">Accessibility and </w:t>
        </w:r>
        <w:r w:rsidR="000E5E76">
          <w:rPr>
            <w:rStyle w:val="aa"/>
            <w:rFonts w:hint="eastAsia"/>
            <w:noProof/>
          </w:rPr>
          <w:t>a</w:t>
        </w:r>
        <w:r w:rsidR="003C670F" w:rsidRPr="003C670F">
          <w:rPr>
            <w:rStyle w:val="aa"/>
            <w:noProof/>
          </w:rPr>
          <w:t xml:space="preserve">ge-friendly </w:t>
        </w:r>
        <w:r w:rsidR="000E5E76">
          <w:rPr>
            <w:rStyle w:val="aa"/>
            <w:rFonts w:hint="eastAsia"/>
            <w:noProof/>
          </w:rPr>
          <w:t>f</w:t>
        </w:r>
        <w:r w:rsidR="003C670F" w:rsidRPr="003C670F">
          <w:rPr>
            <w:rStyle w:val="aa"/>
            <w:noProof/>
          </w:rPr>
          <w:t xml:space="preserve">acility </w:t>
        </w:r>
        <w:r w:rsidR="000E5E76">
          <w:rPr>
            <w:rStyle w:val="aa"/>
            <w:rFonts w:hint="eastAsia"/>
            <w:noProof/>
          </w:rPr>
          <w:t>r</w:t>
        </w:r>
        <w:r w:rsidR="003C670F" w:rsidRPr="003C670F">
          <w:rPr>
            <w:rStyle w:val="aa"/>
            <w:noProof/>
          </w:rPr>
          <w:t>enovation</w:t>
        </w:r>
        <w:r w:rsidR="001C15EA">
          <w:rPr>
            <w:rFonts w:hint="eastAsia"/>
            <w:noProof/>
            <w:webHidden/>
          </w:rPr>
          <w:tab/>
        </w:r>
        <w:r w:rsidR="00944406">
          <w:rPr>
            <w:rFonts w:hint="eastAsia"/>
            <w:noProof/>
            <w:webHidden/>
          </w:rPr>
          <w:t>23</w:t>
        </w:r>
      </w:hyperlink>
    </w:p>
    <w:p w14:paraId="636E2F1F" w14:textId="1739FE1B" w:rsidR="003C670F" w:rsidRDefault="00000000" w:rsidP="003C670F">
      <w:pPr>
        <w:pStyle w:val="TOC2"/>
        <w:tabs>
          <w:tab w:val="right" w:leader="dot" w:pos="8296"/>
        </w:tabs>
        <w:ind w:left="480"/>
        <w:rPr>
          <w:rStyle w:val="aa"/>
          <w:noProof/>
        </w:rPr>
      </w:pPr>
      <w:hyperlink w:anchor="_Toc174547806" w:history="1">
        <w:r w:rsidR="003C670F" w:rsidRPr="003C670F">
          <w:rPr>
            <w:rStyle w:val="aa"/>
            <w:rFonts w:hint="eastAsia"/>
            <w:noProof/>
          </w:rPr>
          <w:t xml:space="preserve">5.7  </w:t>
        </w:r>
        <w:r w:rsidR="003C670F" w:rsidRPr="003C670F">
          <w:rPr>
            <w:rStyle w:val="aa"/>
            <w:noProof/>
          </w:rPr>
          <w:t xml:space="preserve">Building </w:t>
        </w:r>
        <w:r w:rsidR="000E5E76">
          <w:rPr>
            <w:rStyle w:val="aa"/>
            <w:rFonts w:hint="eastAsia"/>
            <w:noProof/>
          </w:rPr>
          <w:t>a</w:t>
        </w:r>
        <w:r w:rsidR="003C670F" w:rsidRPr="003C670F">
          <w:rPr>
            <w:rStyle w:val="aa"/>
            <w:noProof/>
          </w:rPr>
          <w:t xml:space="preserve">ncillary </w:t>
        </w:r>
        <w:r w:rsidR="000E5E76">
          <w:rPr>
            <w:rStyle w:val="aa"/>
            <w:rFonts w:hint="eastAsia"/>
            <w:noProof/>
          </w:rPr>
          <w:t>f</w:t>
        </w:r>
        <w:r w:rsidR="003C670F" w:rsidRPr="003C670F">
          <w:rPr>
            <w:rStyle w:val="aa"/>
            <w:noProof/>
          </w:rPr>
          <w:t xml:space="preserve">acilities </w:t>
        </w:r>
        <w:r w:rsidR="000E5E76">
          <w:rPr>
            <w:rStyle w:val="aa"/>
            <w:rFonts w:hint="eastAsia"/>
            <w:noProof/>
          </w:rPr>
          <w:t>r</w:t>
        </w:r>
        <w:r w:rsidR="003C670F" w:rsidRPr="003C670F">
          <w:rPr>
            <w:rStyle w:val="aa"/>
            <w:noProof/>
          </w:rPr>
          <w:t>enovation</w:t>
        </w:r>
        <w:r w:rsidR="003C670F" w:rsidRPr="003C670F">
          <w:rPr>
            <w:rStyle w:val="aa"/>
            <w:rFonts w:hint="eastAsia"/>
            <w:noProof/>
            <w:webHidden/>
          </w:rPr>
          <w:tab/>
        </w:r>
        <w:r w:rsidR="00944406">
          <w:rPr>
            <w:rStyle w:val="aa"/>
            <w:rFonts w:hint="eastAsia"/>
            <w:noProof/>
            <w:webHidden/>
          </w:rPr>
          <w:t>24</w:t>
        </w:r>
      </w:hyperlink>
    </w:p>
    <w:p w14:paraId="49A812DA" w14:textId="7027322F" w:rsidR="003C670F" w:rsidRDefault="00000000" w:rsidP="003C670F">
      <w:pPr>
        <w:pStyle w:val="TOC1"/>
        <w:tabs>
          <w:tab w:val="right" w:leader="dot" w:pos="8296"/>
        </w:tabs>
        <w:rPr>
          <w:rFonts w:asciiTheme="minorHAnsi" w:eastAsiaTheme="minorEastAsia" w:hAnsiTheme="minorHAnsi"/>
          <w:noProof/>
          <w:sz w:val="21"/>
          <w14:ligatures w14:val="standardContextual"/>
        </w:rPr>
      </w:pPr>
      <w:hyperlink w:anchor="_Toc174547805" w:history="1">
        <w:r w:rsidR="003C670F" w:rsidRPr="003C670F">
          <w:rPr>
            <w:rStyle w:val="aa"/>
            <w:rFonts w:hint="eastAsia"/>
            <w:noProof/>
          </w:rPr>
          <w:t xml:space="preserve">6  </w:t>
        </w:r>
        <w:r w:rsidR="003C670F" w:rsidRPr="003C670F">
          <w:rPr>
            <w:rStyle w:val="aa"/>
            <w:noProof/>
          </w:rPr>
          <w:t xml:space="preserve">Infrastructure </w:t>
        </w:r>
        <w:r w:rsidR="003C670F">
          <w:rPr>
            <w:rStyle w:val="aa"/>
            <w:rFonts w:hint="eastAsia"/>
            <w:noProof/>
          </w:rPr>
          <w:t>r</w:t>
        </w:r>
        <w:r w:rsidR="003C670F" w:rsidRPr="003C670F">
          <w:rPr>
            <w:rStyle w:val="aa"/>
            <w:noProof/>
          </w:rPr>
          <w:t>enovation</w:t>
        </w:r>
        <w:r w:rsidR="003C670F" w:rsidRPr="003C670F">
          <w:rPr>
            <w:rStyle w:val="aa"/>
            <w:rFonts w:hint="eastAsia"/>
            <w:noProof/>
            <w:webHidden/>
          </w:rPr>
          <w:tab/>
        </w:r>
        <w:r w:rsidR="003C670F">
          <w:rPr>
            <w:rStyle w:val="aa"/>
            <w:rFonts w:hint="eastAsia"/>
            <w:noProof/>
            <w:webHidden/>
          </w:rPr>
          <w:t>26</w:t>
        </w:r>
      </w:hyperlink>
    </w:p>
    <w:p w14:paraId="2F5790A5" w14:textId="7D6DDDF9" w:rsidR="003C670F" w:rsidRDefault="00000000" w:rsidP="003C670F">
      <w:pPr>
        <w:pStyle w:val="TOC2"/>
        <w:tabs>
          <w:tab w:val="right" w:leader="dot" w:pos="8296"/>
        </w:tabs>
        <w:ind w:left="480"/>
        <w:rPr>
          <w:rStyle w:val="aa"/>
          <w:noProof/>
        </w:rPr>
      </w:pPr>
      <w:hyperlink w:anchor="_Toc174547806" w:history="1">
        <w:r w:rsidR="003C670F">
          <w:rPr>
            <w:rStyle w:val="aa"/>
            <w:rFonts w:hint="eastAsia"/>
            <w:noProof/>
          </w:rPr>
          <w:t>6</w:t>
        </w:r>
        <w:r w:rsidR="003C670F" w:rsidRPr="006E6CC3">
          <w:rPr>
            <w:rStyle w:val="aa"/>
            <w:rFonts w:hint="eastAsia"/>
            <w:noProof/>
          </w:rPr>
          <w:t xml:space="preserve">.1  </w:t>
        </w:r>
        <w:r w:rsidR="003C670F" w:rsidRPr="003C670F">
          <w:rPr>
            <w:rStyle w:val="aa"/>
            <w:noProof/>
          </w:rPr>
          <w:t xml:space="preserve">Residential </w:t>
        </w:r>
        <w:r w:rsidR="003C670F">
          <w:rPr>
            <w:rStyle w:val="aa"/>
            <w:rFonts w:hint="eastAsia"/>
            <w:noProof/>
          </w:rPr>
          <w:t>a</w:t>
        </w:r>
        <w:r w:rsidR="003C670F" w:rsidRPr="003C670F">
          <w:rPr>
            <w:rStyle w:val="aa"/>
            <w:noProof/>
          </w:rPr>
          <w:t xml:space="preserve">rea </w:t>
        </w:r>
        <w:r w:rsidR="003C670F">
          <w:rPr>
            <w:rStyle w:val="aa"/>
            <w:rFonts w:hint="eastAsia"/>
            <w:noProof/>
          </w:rPr>
          <w:t>r</w:t>
        </w:r>
        <w:r w:rsidR="003C670F" w:rsidRPr="003C670F">
          <w:rPr>
            <w:rStyle w:val="aa"/>
            <w:noProof/>
          </w:rPr>
          <w:t xml:space="preserve">oad </w:t>
        </w:r>
        <w:r w:rsidR="003C670F">
          <w:rPr>
            <w:rStyle w:val="aa"/>
            <w:rFonts w:hint="eastAsia"/>
            <w:noProof/>
          </w:rPr>
          <w:t>r</w:t>
        </w:r>
        <w:r w:rsidR="003C670F" w:rsidRPr="003C670F">
          <w:rPr>
            <w:rStyle w:val="aa"/>
            <w:noProof/>
          </w:rPr>
          <w:t>enovation</w:t>
        </w:r>
        <w:r w:rsidR="003C670F">
          <w:rPr>
            <w:rFonts w:hint="eastAsia"/>
            <w:noProof/>
            <w:webHidden/>
          </w:rPr>
          <w:tab/>
        </w:r>
      </w:hyperlink>
      <w:r w:rsidR="006D4917">
        <w:rPr>
          <w:rFonts w:hint="eastAsia"/>
          <w:noProof/>
        </w:rPr>
        <w:t>26</w:t>
      </w:r>
    </w:p>
    <w:p w14:paraId="4D54E9A0" w14:textId="1F30E74B" w:rsidR="003C670F" w:rsidRDefault="00000000" w:rsidP="003C670F">
      <w:pPr>
        <w:pStyle w:val="TOC2"/>
        <w:tabs>
          <w:tab w:val="right" w:leader="dot" w:pos="8296"/>
        </w:tabs>
        <w:ind w:left="480"/>
        <w:rPr>
          <w:rStyle w:val="aa"/>
          <w:noProof/>
        </w:rPr>
      </w:pPr>
      <w:hyperlink w:anchor="_Toc174547806" w:history="1">
        <w:r w:rsidR="006D4917">
          <w:rPr>
            <w:rStyle w:val="aa"/>
            <w:rFonts w:hint="eastAsia"/>
            <w:noProof/>
          </w:rPr>
          <w:t>6</w:t>
        </w:r>
        <w:r w:rsidR="003C670F" w:rsidRPr="006E6CC3">
          <w:rPr>
            <w:rStyle w:val="aa"/>
            <w:rFonts w:hint="eastAsia"/>
            <w:noProof/>
          </w:rPr>
          <w:t>.</w:t>
        </w:r>
        <w:r w:rsidR="006D4917">
          <w:rPr>
            <w:rStyle w:val="aa"/>
            <w:rFonts w:hint="eastAsia"/>
            <w:noProof/>
          </w:rPr>
          <w:t>2</w:t>
        </w:r>
        <w:r w:rsidR="003C670F" w:rsidRPr="006E6CC3">
          <w:rPr>
            <w:rStyle w:val="aa"/>
            <w:rFonts w:hint="eastAsia"/>
            <w:noProof/>
          </w:rPr>
          <w:t xml:space="preserve">  </w:t>
        </w:r>
        <w:r w:rsidR="006D4917" w:rsidRPr="006D4917">
          <w:rPr>
            <w:rStyle w:val="aa"/>
            <w:noProof/>
          </w:rPr>
          <w:t xml:space="preserve">Water </w:t>
        </w:r>
        <w:r w:rsidR="006D4917">
          <w:rPr>
            <w:rStyle w:val="aa"/>
            <w:rFonts w:hint="eastAsia"/>
            <w:noProof/>
          </w:rPr>
          <w:t>s</w:t>
        </w:r>
        <w:r w:rsidR="006D4917" w:rsidRPr="006D4917">
          <w:rPr>
            <w:rStyle w:val="aa"/>
            <w:noProof/>
          </w:rPr>
          <w:t xml:space="preserve">upply and </w:t>
        </w:r>
        <w:r w:rsidR="006D4917">
          <w:rPr>
            <w:rStyle w:val="aa"/>
            <w:rFonts w:hint="eastAsia"/>
            <w:noProof/>
          </w:rPr>
          <w:t>d</w:t>
        </w:r>
        <w:r w:rsidR="006D4917" w:rsidRPr="006D4917">
          <w:rPr>
            <w:rStyle w:val="aa"/>
            <w:noProof/>
          </w:rPr>
          <w:t xml:space="preserve">rainage </w:t>
        </w:r>
        <w:r w:rsidR="006D4917">
          <w:rPr>
            <w:rStyle w:val="aa"/>
            <w:rFonts w:hint="eastAsia"/>
            <w:noProof/>
          </w:rPr>
          <w:t>f</w:t>
        </w:r>
        <w:r w:rsidR="006D4917" w:rsidRPr="006D4917">
          <w:rPr>
            <w:rStyle w:val="aa"/>
            <w:noProof/>
          </w:rPr>
          <w:t xml:space="preserve">acility </w:t>
        </w:r>
        <w:r w:rsidR="006D4917">
          <w:rPr>
            <w:rStyle w:val="aa"/>
            <w:rFonts w:hint="eastAsia"/>
            <w:noProof/>
          </w:rPr>
          <w:t>r</w:t>
        </w:r>
        <w:r w:rsidR="006D4917" w:rsidRPr="006D4917">
          <w:rPr>
            <w:rStyle w:val="aa"/>
            <w:noProof/>
          </w:rPr>
          <w:t>enovation</w:t>
        </w:r>
        <w:r w:rsidR="003C670F">
          <w:rPr>
            <w:rFonts w:hint="eastAsia"/>
            <w:noProof/>
            <w:webHidden/>
          </w:rPr>
          <w:tab/>
        </w:r>
        <w:r w:rsidR="006D4917">
          <w:rPr>
            <w:rFonts w:hint="eastAsia"/>
            <w:noProof/>
            <w:webHidden/>
          </w:rPr>
          <w:t>28</w:t>
        </w:r>
      </w:hyperlink>
    </w:p>
    <w:p w14:paraId="4D93773D" w14:textId="598525EB" w:rsidR="003C670F" w:rsidRDefault="00000000" w:rsidP="003C670F">
      <w:pPr>
        <w:pStyle w:val="TOC2"/>
        <w:tabs>
          <w:tab w:val="right" w:leader="dot" w:pos="8296"/>
        </w:tabs>
        <w:ind w:left="480"/>
        <w:rPr>
          <w:rStyle w:val="aa"/>
          <w:noProof/>
        </w:rPr>
      </w:pPr>
      <w:hyperlink w:anchor="_Toc174547806" w:history="1">
        <w:r w:rsidR="006D4917" w:rsidRPr="006D4917">
          <w:rPr>
            <w:rStyle w:val="aa"/>
            <w:rFonts w:hint="eastAsia"/>
            <w:noProof/>
          </w:rPr>
          <w:t>6</w:t>
        </w:r>
        <w:r w:rsidR="003C670F" w:rsidRPr="006D4917">
          <w:rPr>
            <w:rStyle w:val="aa"/>
            <w:rFonts w:hint="eastAsia"/>
            <w:noProof/>
          </w:rPr>
          <w:t>.</w:t>
        </w:r>
        <w:r w:rsidR="006D4917" w:rsidRPr="006D4917">
          <w:rPr>
            <w:rStyle w:val="aa"/>
            <w:rFonts w:hint="eastAsia"/>
            <w:noProof/>
          </w:rPr>
          <w:t>3</w:t>
        </w:r>
        <w:r w:rsidR="003C670F" w:rsidRPr="006D4917">
          <w:rPr>
            <w:rStyle w:val="aa"/>
            <w:rFonts w:hint="eastAsia"/>
            <w:noProof/>
          </w:rPr>
          <w:t xml:space="preserve">  </w:t>
        </w:r>
        <w:r w:rsidR="006D4917" w:rsidRPr="006D4917">
          <w:rPr>
            <w:rStyle w:val="aa"/>
            <w:noProof/>
          </w:rPr>
          <w:t xml:space="preserve">Power </w:t>
        </w:r>
        <w:r w:rsidR="006D4917">
          <w:rPr>
            <w:rStyle w:val="aa"/>
            <w:rFonts w:hint="eastAsia"/>
            <w:noProof/>
          </w:rPr>
          <w:t>s</w:t>
        </w:r>
        <w:r w:rsidR="006D4917" w:rsidRPr="006D4917">
          <w:rPr>
            <w:rStyle w:val="aa"/>
            <w:noProof/>
          </w:rPr>
          <w:t xml:space="preserve">upply and </w:t>
        </w:r>
        <w:r w:rsidR="006D4917">
          <w:rPr>
            <w:rStyle w:val="aa"/>
            <w:rFonts w:hint="eastAsia"/>
            <w:noProof/>
          </w:rPr>
          <w:t>l</w:t>
        </w:r>
        <w:r w:rsidR="006D4917" w:rsidRPr="006D4917">
          <w:rPr>
            <w:rStyle w:val="aa"/>
            <w:noProof/>
          </w:rPr>
          <w:t xml:space="preserve">ighting </w:t>
        </w:r>
        <w:r w:rsidR="006D4917">
          <w:rPr>
            <w:rStyle w:val="aa"/>
            <w:rFonts w:hint="eastAsia"/>
            <w:noProof/>
          </w:rPr>
          <w:t>f</w:t>
        </w:r>
        <w:r w:rsidR="006D4917" w:rsidRPr="006D4917">
          <w:rPr>
            <w:rStyle w:val="aa"/>
            <w:noProof/>
          </w:rPr>
          <w:t xml:space="preserve">acility </w:t>
        </w:r>
        <w:r w:rsidR="006D4917">
          <w:rPr>
            <w:rStyle w:val="aa"/>
            <w:rFonts w:hint="eastAsia"/>
            <w:noProof/>
          </w:rPr>
          <w:t>r</w:t>
        </w:r>
        <w:r w:rsidR="006D4917" w:rsidRPr="006D4917">
          <w:rPr>
            <w:rStyle w:val="aa"/>
            <w:noProof/>
          </w:rPr>
          <w:t>enovation</w:t>
        </w:r>
        <w:r w:rsidR="003C670F" w:rsidRPr="006D4917">
          <w:rPr>
            <w:rStyle w:val="aa"/>
            <w:rFonts w:hint="eastAsia"/>
            <w:noProof/>
            <w:webHidden/>
          </w:rPr>
          <w:tab/>
        </w:r>
        <w:r w:rsidR="006D4917">
          <w:rPr>
            <w:rStyle w:val="aa"/>
            <w:rFonts w:hint="eastAsia"/>
            <w:noProof/>
            <w:webHidden/>
          </w:rPr>
          <w:t>29</w:t>
        </w:r>
      </w:hyperlink>
    </w:p>
    <w:p w14:paraId="2D525061" w14:textId="6AAEDC47" w:rsidR="003C670F" w:rsidRDefault="00000000" w:rsidP="003C670F">
      <w:pPr>
        <w:pStyle w:val="TOC2"/>
        <w:tabs>
          <w:tab w:val="right" w:leader="dot" w:pos="8296"/>
        </w:tabs>
        <w:ind w:left="480"/>
        <w:rPr>
          <w:rStyle w:val="aa"/>
          <w:noProof/>
        </w:rPr>
      </w:pPr>
      <w:hyperlink w:anchor="_Toc174547806" w:history="1">
        <w:r w:rsidR="006D4917" w:rsidRPr="006D4917">
          <w:rPr>
            <w:rStyle w:val="aa"/>
            <w:rFonts w:hint="eastAsia"/>
            <w:noProof/>
          </w:rPr>
          <w:t>6</w:t>
        </w:r>
        <w:r w:rsidR="003C670F" w:rsidRPr="006D4917">
          <w:rPr>
            <w:rStyle w:val="aa"/>
            <w:rFonts w:hint="eastAsia"/>
            <w:noProof/>
          </w:rPr>
          <w:t>.</w:t>
        </w:r>
        <w:r w:rsidR="006D4917" w:rsidRPr="006D4917">
          <w:rPr>
            <w:rStyle w:val="aa"/>
            <w:rFonts w:hint="eastAsia"/>
            <w:noProof/>
          </w:rPr>
          <w:t>4</w:t>
        </w:r>
        <w:r w:rsidR="003C670F" w:rsidRPr="006D4917">
          <w:rPr>
            <w:rStyle w:val="aa"/>
            <w:rFonts w:hint="eastAsia"/>
            <w:noProof/>
          </w:rPr>
          <w:t xml:space="preserve">  </w:t>
        </w:r>
        <w:r w:rsidR="006D4917" w:rsidRPr="006D4917">
          <w:rPr>
            <w:rStyle w:val="aa"/>
            <w:noProof/>
          </w:rPr>
          <w:t xml:space="preserve">Smart </w:t>
        </w:r>
        <w:r w:rsidR="006D4917">
          <w:rPr>
            <w:rStyle w:val="aa"/>
            <w:rFonts w:hint="eastAsia"/>
            <w:noProof/>
          </w:rPr>
          <w:t>f</w:t>
        </w:r>
        <w:r w:rsidR="006D4917" w:rsidRPr="006D4917">
          <w:rPr>
            <w:rStyle w:val="aa"/>
            <w:noProof/>
          </w:rPr>
          <w:t xml:space="preserve">acility </w:t>
        </w:r>
        <w:r w:rsidR="006D4917">
          <w:rPr>
            <w:rStyle w:val="aa"/>
            <w:rFonts w:hint="eastAsia"/>
            <w:noProof/>
          </w:rPr>
          <w:t>c</w:t>
        </w:r>
        <w:r w:rsidR="006D4917" w:rsidRPr="006D4917">
          <w:rPr>
            <w:rStyle w:val="aa"/>
            <w:noProof/>
          </w:rPr>
          <w:t xml:space="preserve">onstruction and </w:t>
        </w:r>
        <w:r w:rsidR="006D4917">
          <w:rPr>
            <w:rStyle w:val="aa"/>
            <w:rFonts w:hint="eastAsia"/>
            <w:noProof/>
          </w:rPr>
          <w:t>r</w:t>
        </w:r>
        <w:r w:rsidR="006D4917" w:rsidRPr="006D4917">
          <w:rPr>
            <w:rStyle w:val="aa"/>
            <w:noProof/>
          </w:rPr>
          <w:t>enovation</w:t>
        </w:r>
        <w:r w:rsidR="003C670F" w:rsidRPr="006D4917">
          <w:rPr>
            <w:rStyle w:val="aa"/>
            <w:rFonts w:hint="eastAsia"/>
            <w:noProof/>
            <w:webHidden/>
          </w:rPr>
          <w:tab/>
        </w:r>
        <w:r w:rsidR="006D4917">
          <w:rPr>
            <w:rStyle w:val="aa"/>
            <w:rFonts w:hint="eastAsia"/>
            <w:noProof/>
            <w:webHidden/>
          </w:rPr>
          <w:t>31</w:t>
        </w:r>
      </w:hyperlink>
    </w:p>
    <w:p w14:paraId="0633D1AE" w14:textId="5BC9E5E9" w:rsidR="006D4917" w:rsidRDefault="00000000" w:rsidP="006D4917">
      <w:pPr>
        <w:pStyle w:val="TOC1"/>
        <w:tabs>
          <w:tab w:val="right" w:leader="dot" w:pos="8296"/>
        </w:tabs>
        <w:rPr>
          <w:rFonts w:asciiTheme="minorHAnsi" w:eastAsiaTheme="minorEastAsia" w:hAnsiTheme="minorHAnsi"/>
          <w:noProof/>
          <w:sz w:val="21"/>
          <w14:ligatures w14:val="standardContextual"/>
        </w:rPr>
      </w:pPr>
      <w:hyperlink w:anchor="_Toc174547805" w:history="1">
        <w:r w:rsidR="006D4917" w:rsidRPr="00041ED6">
          <w:rPr>
            <w:rStyle w:val="aa"/>
            <w:rFonts w:hint="eastAsia"/>
            <w:noProof/>
          </w:rPr>
          <w:t xml:space="preserve">7  </w:t>
        </w:r>
        <w:r w:rsidR="00041ED6" w:rsidRPr="00041ED6">
          <w:rPr>
            <w:rStyle w:val="aa"/>
            <w:noProof/>
          </w:rPr>
          <w:t xml:space="preserve">Residential </w:t>
        </w:r>
        <w:r w:rsidR="00041ED6">
          <w:rPr>
            <w:rStyle w:val="aa"/>
            <w:rFonts w:hint="eastAsia"/>
            <w:noProof/>
          </w:rPr>
          <w:t>a</w:t>
        </w:r>
        <w:r w:rsidR="00041ED6" w:rsidRPr="00041ED6">
          <w:rPr>
            <w:rStyle w:val="aa"/>
            <w:noProof/>
          </w:rPr>
          <w:t xml:space="preserve">rea </w:t>
        </w:r>
        <w:r w:rsidR="00041ED6">
          <w:rPr>
            <w:rStyle w:val="aa"/>
            <w:rFonts w:hint="eastAsia"/>
            <w:noProof/>
          </w:rPr>
          <w:t>e</w:t>
        </w:r>
        <w:r w:rsidR="00041ED6" w:rsidRPr="00041ED6">
          <w:rPr>
            <w:rStyle w:val="aa"/>
            <w:noProof/>
          </w:rPr>
          <w:t xml:space="preserve">nvironment </w:t>
        </w:r>
        <w:r w:rsidR="00041ED6">
          <w:rPr>
            <w:rStyle w:val="aa"/>
            <w:rFonts w:hint="eastAsia"/>
            <w:noProof/>
          </w:rPr>
          <w:t>r</w:t>
        </w:r>
        <w:r w:rsidR="00041ED6" w:rsidRPr="00041ED6">
          <w:rPr>
            <w:rStyle w:val="aa"/>
            <w:noProof/>
          </w:rPr>
          <w:t>enovation</w:t>
        </w:r>
        <w:r w:rsidR="006D4917" w:rsidRPr="00041ED6">
          <w:rPr>
            <w:rStyle w:val="aa"/>
            <w:rFonts w:hint="eastAsia"/>
            <w:noProof/>
            <w:webHidden/>
          </w:rPr>
          <w:tab/>
        </w:r>
        <w:r w:rsidR="00041ED6">
          <w:rPr>
            <w:rStyle w:val="aa"/>
            <w:rFonts w:hint="eastAsia"/>
            <w:noProof/>
            <w:webHidden/>
          </w:rPr>
          <w:t>33</w:t>
        </w:r>
      </w:hyperlink>
    </w:p>
    <w:p w14:paraId="30450D73" w14:textId="07083606" w:rsidR="006D4917" w:rsidRDefault="00000000" w:rsidP="006D4917">
      <w:pPr>
        <w:pStyle w:val="TOC2"/>
        <w:tabs>
          <w:tab w:val="right" w:leader="dot" w:pos="8296"/>
        </w:tabs>
        <w:ind w:left="480"/>
        <w:rPr>
          <w:rStyle w:val="aa"/>
          <w:noProof/>
        </w:rPr>
      </w:pPr>
      <w:hyperlink w:anchor="_Toc174547806" w:history="1">
        <w:r w:rsidR="006D4917" w:rsidRPr="00041ED6">
          <w:rPr>
            <w:rStyle w:val="aa"/>
            <w:rFonts w:hint="eastAsia"/>
            <w:noProof/>
          </w:rPr>
          <w:t xml:space="preserve">7.1  </w:t>
        </w:r>
        <w:r w:rsidR="00041ED6" w:rsidRPr="00041ED6">
          <w:rPr>
            <w:rStyle w:val="aa"/>
            <w:noProof/>
          </w:rPr>
          <w:t xml:space="preserve">Public </w:t>
        </w:r>
        <w:r w:rsidR="00041ED6">
          <w:rPr>
            <w:rStyle w:val="aa"/>
            <w:rFonts w:hint="eastAsia"/>
            <w:noProof/>
          </w:rPr>
          <w:t>s</w:t>
        </w:r>
        <w:r w:rsidR="00041ED6" w:rsidRPr="00041ED6">
          <w:rPr>
            <w:rStyle w:val="aa"/>
            <w:noProof/>
          </w:rPr>
          <w:t xml:space="preserve">pace </w:t>
        </w:r>
        <w:r w:rsidR="00041ED6">
          <w:rPr>
            <w:rStyle w:val="aa"/>
            <w:rFonts w:hint="eastAsia"/>
            <w:noProof/>
          </w:rPr>
          <w:t>r</w:t>
        </w:r>
        <w:r w:rsidR="00041ED6" w:rsidRPr="00041ED6">
          <w:rPr>
            <w:rStyle w:val="aa"/>
            <w:noProof/>
          </w:rPr>
          <w:t>enovation</w:t>
        </w:r>
        <w:r w:rsidR="006D4917" w:rsidRPr="00041ED6">
          <w:rPr>
            <w:rStyle w:val="aa"/>
            <w:rFonts w:hint="eastAsia"/>
            <w:noProof/>
            <w:webHidden/>
          </w:rPr>
          <w:tab/>
        </w:r>
        <w:r w:rsidR="00041ED6">
          <w:rPr>
            <w:rStyle w:val="aa"/>
            <w:rFonts w:hint="eastAsia"/>
            <w:noProof/>
            <w:webHidden/>
          </w:rPr>
          <w:t>33</w:t>
        </w:r>
      </w:hyperlink>
    </w:p>
    <w:p w14:paraId="6421C16D" w14:textId="25800B97" w:rsidR="006D4917" w:rsidRDefault="00000000" w:rsidP="006D4917">
      <w:pPr>
        <w:pStyle w:val="TOC2"/>
        <w:tabs>
          <w:tab w:val="right" w:leader="dot" w:pos="8296"/>
        </w:tabs>
        <w:ind w:left="480"/>
        <w:rPr>
          <w:rStyle w:val="aa"/>
          <w:noProof/>
        </w:rPr>
      </w:pPr>
      <w:hyperlink w:anchor="_Toc174547806" w:history="1">
        <w:r w:rsidR="006D4917" w:rsidRPr="00041ED6">
          <w:rPr>
            <w:rStyle w:val="aa"/>
            <w:rFonts w:hint="eastAsia"/>
            <w:noProof/>
          </w:rPr>
          <w:t xml:space="preserve">7.2  </w:t>
        </w:r>
        <w:r w:rsidR="00041ED6" w:rsidRPr="00041ED6">
          <w:rPr>
            <w:rStyle w:val="aa"/>
            <w:noProof/>
          </w:rPr>
          <w:t xml:space="preserve">Environmental </w:t>
        </w:r>
        <w:r w:rsidR="00041ED6">
          <w:rPr>
            <w:rStyle w:val="aa"/>
            <w:rFonts w:hint="eastAsia"/>
            <w:noProof/>
          </w:rPr>
          <w:t>g</w:t>
        </w:r>
        <w:r w:rsidR="00041ED6" w:rsidRPr="00041ED6">
          <w:rPr>
            <w:rStyle w:val="aa"/>
            <w:noProof/>
          </w:rPr>
          <w:t xml:space="preserve">reening </w:t>
        </w:r>
        <w:r w:rsidR="00041ED6">
          <w:rPr>
            <w:rStyle w:val="aa"/>
            <w:rFonts w:hint="eastAsia"/>
            <w:noProof/>
          </w:rPr>
          <w:t>r</w:t>
        </w:r>
        <w:r w:rsidR="00041ED6" w:rsidRPr="00041ED6">
          <w:rPr>
            <w:rStyle w:val="aa"/>
            <w:noProof/>
          </w:rPr>
          <w:t>enovation</w:t>
        </w:r>
        <w:r w:rsidR="006D4917" w:rsidRPr="00041ED6">
          <w:rPr>
            <w:rStyle w:val="aa"/>
            <w:rFonts w:hint="eastAsia"/>
            <w:noProof/>
            <w:webHidden/>
          </w:rPr>
          <w:tab/>
        </w:r>
        <w:r w:rsidR="00041ED6">
          <w:rPr>
            <w:rStyle w:val="aa"/>
            <w:rFonts w:hint="eastAsia"/>
            <w:noProof/>
            <w:webHidden/>
          </w:rPr>
          <w:t>34</w:t>
        </w:r>
      </w:hyperlink>
    </w:p>
    <w:p w14:paraId="7E066BD4" w14:textId="39FDD448" w:rsidR="006D4917" w:rsidRDefault="00000000" w:rsidP="006D4917">
      <w:pPr>
        <w:pStyle w:val="TOC2"/>
        <w:tabs>
          <w:tab w:val="right" w:leader="dot" w:pos="8296"/>
        </w:tabs>
        <w:ind w:left="480"/>
        <w:rPr>
          <w:rStyle w:val="aa"/>
          <w:noProof/>
        </w:rPr>
      </w:pPr>
      <w:hyperlink w:anchor="_Toc174547806" w:history="1">
        <w:r w:rsidR="006D4917">
          <w:rPr>
            <w:rStyle w:val="aa"/>
            <w:rFonts w:hint="eastAsia"/>
            <w:noProof/>
          </w:rPr>
          <w:t>7</w:t>
        </w:r>
        <w:r w:rsidR="006D4917" w:rsidRPr="006E6CC3">
          <w:rPr>
            <w:rStyle w:val="aa"/>
            <w:rFonts w:hint="eastAsia"/>
            <w:noProof/>
          </w:rPr>
          <w:t>.</w:t>
        </w:r>
        <w:r w:rsidR="006D4917">
          <w:rPr>
            <w:rStyle w:val="aa"/>
            <w:rFonts w:hint="eastAsia"/>
            <w:noProof/>
          </w:rPr>
          <w:t>3</w:t>
        </w:r>
        <w:r w:rsidR="006D4917" w:rsidRPr="006E6CC3">
          <w:rPr>
            <w:rStyle w:val="aa"/>
            <w:rFonts w:hint="eastAsia"/>
            <w:noProof/>
          </w:rPr>
          <w:t xml:space="preserve">  </w:t>
        </w:r>
        <w:r w:rsidR="00041ED6" w:rsidRPr="00041ED6">
          <w:rPr>
            <w:rStyle w:val="aa"/>
            <w:noProof/>
          </w:rPr>
          <w:t xml:space="preserve">Public </w:t>
        </w:r>
        <w:r w:rsidR="00041ED6">
          <w:rPr>
            <w:rStyle w:val="aa"/>
            <w:rFonts w:hint="eastAsia"/>
            <w:noProof/>
          </w:rPr>
          <w:t>s</w:t>
        </w:r>
        <w:r w:rsidR="00041ED6" w:rsidRPr="00041ED6">
          <w:rPr>
            <w:rStyle w:val="aa"/>
            <w:noProof/>
          </w:rPr>
          <w:t xml:space="preserve">ervice </w:t>
        </w:r>
        <w:r w:rsidR="00041ED6">
          <w:rPr>
            <w:rStyle w:val="aa"/>
            <w:rFonts w:hint="eastAsia"/>
            <w:noProof/>
          </w:rPr>
          <w:t>s</w:t>
        </w:r>
        <w:r w:rsidR="00041ED6" w:rsidRPr="00041ED6">
          <w:rPr>
            <w:rStyle w:val="aa"/>
            <w:noProof/>
          </w:rPr>
          <w:t xml:space="preserve">ites and </w:t>
        </w:r>
        <w:r w:rsidR="00041ED6">
          <w:rPr>
            <w:rStyle w:val="aa"/>
            <w:rFonts w:hint="eastAsia"/>
            <w:noProof/>
          </w:rPr>
          <w:t>a</w:t>
        </w:r>
        <w:r w:rsidR="00041ED6" w:rsidRPr="00041ED6">
          <w:rPr>
            <w:rStyle w:val="aa"/>
            <w:noProof/>
          </w:rPr>
          <w:t xml:space="preserve">ncillary </w:t>
        </w:r>
        <w:r w:rsidR="00041ED6">
          <w:rPr>
            <w:rStyle w:val="aa"/>
            <w:rFonts w:hint="eastAsia"/>
            <w:noProof/>
          </w:rPr>
          <w:t>f</w:t>
        </w:r>
        <w:r w:rsidR="00041ED6" w:rsidRPr="00041ED6">
          <w:rPr>
            <w:rStyle w:val="aa"/>
            <w:noProof/>
          </w:rPr>
          <w:t xml:space="preserve">acilities </w:t>
        </w:r>
        <w:r w:rsidR="00041ED6">
          <w:rPr>
            <w:rStyle w:val="aa"/>
            <w:rFonts w:hint="eastAsia"/>
            <w:noProof/>
          </w:rPr>
          <w:t>r</w:t>
        </w:r>
        <w:r w:rsidR="00041ED6" w:rsidRPr="00041ED6">
          <w:rPr>
            <w:rStyle w:val="aa"/>
            <w:noProof/>
          </w:rPr>
          <w:t>enovation</w:t>
        </w:r>
        <w:r w:rsidR="006D4917">
          <w:rPr>
            <w:rFonts w:hint="eastAsia"/>
            <w:noProof/>
            <w:webHidden/>
          </w:rPr>
          <w:tab/>
        </w:r>
        <w:r w:rsidR="00041ED6">
          <w:rPr>
            <w:rFonts w:hint="eastAsia"/>
            <w:noProof/>
            <w:webHidden/>
          </w:rPr>
          <w:t>35</w:t>
        </w:r>
      </w:hyperlink>
    </w:p>
    <w:p w14:paraId="24049113" w14:textId="6A9A2319" w:rsidR="006D4917" w:rsidRDefault="00000000" w:rsidP="006D4917">
      <w:pPr>
        <w:pStyle w:val="TOC1"/>
        <w:tabs>
          <w:tab w:val="right" w:leader="dot" w:pos="8296"/>
        </w:tabs>
        <w:rPr>
          <w:rFonts w:asciiTheme="minorHAnsi" w:eastAsiaTheme="minorEastAsia" w:hAnsiTheme="minorHAnsi"/>
          <w:noProof/>
          <w:sz w:val="21"/>
          <w14:ligatures w14:val="standardContextual"/>
        </w:rPr>
      </w:pPr>
      <w:hyperlink w:anchor="_Toc174547805" w:history="1">
        <w:r w:rsidR="006D4917" w:rsidRPr="00041ED6">
          <w:rPr>
            <w:rStyle w:val="aa"/>
            <w:rFonts w:hint="eastAsia"/>
            <w:noProof/>
          </w:rPr>
          <w:t xml:space="preserve">8  </w:t>
        </w:r>
        <w:r w:rsidR="00041ED6" w:rsidRPr="00041ED6">
          <w:rPr>
            <w:rStyle w:val="aa"/>
            <w:noProof/>
          </w:rPr>
          <w:t xml:space="preserve">Green </w:t>
        </w:r>
        <w:r w:rsidR="00041ED6">
          <w:rPr>
            <w:rStyle w:val="aa"/>
            <w:rFonts w:hint="eastAsia"/>
            <w:noProof/>
          </w:rPr>
          <w:t>c</w:t>
        </w:r>
        <w:r w:rsidR="00041ED6" w:rsidRPr="00041ED6">
          <w:rPr>
            <w:rStyle w:val="aa"/>
            <w:noProof/>
          </w:rPr>
          <w:t>onstruction</w:t>
        </w:r>
        <w:r w:rsidR="006D4917" w:rsidRPr="00041ED6">
          <w:rPr>
            <w:rStyle w:val="aa"/>
            <w:rFonts w:hint="eastAsia"/>
            <w:noProof/>
            <w:webHidden/>
          </w:rPr>
          <w:tab/>
        </w:r>
        <w:r w:rsidR="000E5E76">
          <w:rPr>
            <w:rStyle w:val="aa"/>
            <w:rFonts w:hint="eastAsia"/>
            <w:noProof/>
            <w:webHidden/>
          </w:rPr>
          <w:t>38</w:t>
        </w:r>
      </w:hyperlink>
    </w:p>
    <w:p w14:paraId="19C0AFA3" w14:textId="0F4045A6" w:rsidR="006D4917" w:rsidRDefault="00000000" w:rsidP="006D4917">
      <w:pPr>
        <w:pStyle w:val="TOC2"/>
        <w:tabs>
          <w:tab w:val="right" w:leader="dot" w:pos="8296"/>
        </w:tabs>
        <w:ind w:left="480"/>
        <w:rPr>
          <w:rStyle w:val="aa"/>
          <w:noProof/>
        </w:rPr>
      </w:pPr>
      <w:hyperlink w:anchor="_Toc174547806" w:history="1">
        <w:r w:rsidR="006D4917">
          <w:rPr>
            <w:rStyle w:val="aa"/>
            <w:rFonts w:hint="eastAsia"/>
            <w:noProof/>
          </w:rPr>
          <w:t>8</w:t>
        </w:r>
        <w:r w:rsidR="006D4917" w:rsidRPr="006E6CC3">
          <w:rPr>
            <w:rStyle w:val="aa"/>
            <w:rFonts w:hint="eastAsia"/>
            <w:noProof/>
          </w:rPr>
          <w:t xml:space="preserve">.1  </w:t>
        </w:r>
        <w:r w:rsidR="00041ED6" w:rsidRPr="00041ED6">
          <w:rPr>
            <w:rStyle w:val="aa"/>
            <w:noProof/>
          </w:rPr>
          <w:t xml:space="preserve">Environmental </w:t>
        </w:r>
        <w:r w:rsidR="00041ED6">
          <w:rPr>
            <w:rStyle w:val="aa"/>
            <w:rFonts w:hint="eastAsia"/>
            <w:noProof/>
          </w:rPr>
          <w:t>p</w:t>
        </w:r>
        <w:r w:rsidR="00041ED6" w:rsidRPr="00041ED6">
          <w:rPr>
            <w:rStyle w:val="aa"/>
            <w:noProof/>
          </w:rPr>
          <w:t>rotection</w:t>
        </w:r>
        <w:r w:rsidR="006D4917">
          <w:rPr>
            <w:rFonts w:hint="eastAsia"/>
            <w:noProof/>
            <w:webHidden/>
          </w:rPr>
          <w:tab/>
        </w:r>
        <w:r w:rsidR="000E5E76">
          <w:rPr>
            <w:rFonts w:hint="eastAsia"/>
            <w:noProof/>
            <w:webHidden/>
          </w:rPr>
          <w:t>38</w:t>
        </w:r>
      </w:hyperlink>
    </w:p>
    <w:p w14:paraId="101ECAB2" w14:textId="59A77AEB" w:rsidR="006D4917" w:rsidRDefault="00000000" w:rsidP="006D4917">
      <w:pPr>
        <w:pStyle w:val="TOC2"/>
        <w:tabs>
          <w:tab w:val="right" w:leader="dot" w:pos="8296"/>
        </w:tabs>
        <w:ind w:left="480"/>
        <w:rPr>
          <w:rStyle w:val="aa"/>
          <w:noProof/>
        </w:rPr>
      </w:pPr>
      <w:hyperlink w:anchor="_Toc174547806" w:history="1">
        <w:r w:rsidR="006D4917">
          <w:rPr>
            <w:rStyle w:val="aa"/>
            <w:rFonts w:hint="eastAsia"/>
            <w:noProof/>
          </w:rPr>
          <w:t>8</w:t>
        </w:r>
        <w:r w:rsidR="006D4917" w:rsidRPr="006E6CC3">
          <w:rPr>
            <w:rStyle w:val="aa"/>
            <w:rFonts w:hint="eastAsia"/>
            <w:noProof/>
          </w:rPr>
          <w:t>.</w:t>
        </w:r>
        <w:r w:rsidR="006D4917">
          <w:rPr>
            <w:rStyle w:val="aa"/>
            <w:rFonts w:hint="eastAsia"/>
            <w:noProof/>
          </w:rPr>
          <w:t>2</w:t>
        </w:r>
        <w:r w:rsidR="006D4917" w:rsidRPr="006E6CC3">
          <w:rPr>
            <w:rStyle w:val="aa"/>
            <w:rFonts w:hint="eastAsia"/>
            <w:noProof/>
          </w:rPr>
          <w:t xml:space="preserve">  </w:t>
        </w:r>
        <w:r w:rsidR="00041ED6" w:rsidRPr="00041ED6">
          <w:rPr>
            <w:rStyle w:val="aa"/>
            <w:rFonts w:hint="eastAsia"/>
            <w:noProof/>
          </w:rPr>
          <w:t>R</w:t>
        </w:r>
        <w:r w:rsidR="00041ED6" w:rsidRPr="00041ED6">
          <w:rPr>
            <w:rStyle w:val="aa"/>
            <w:noProof/>
          </w:rPr>
          <w:t>esource saving</w:t>
        </w:r>
        <w:r w:rsidR="006D4917">
          <w:rPr>
            <w:rFonts w:hint="eastAsia"/>
            <w:noProof/>
            <w:webHidden/>
          </w:rPr>
          <w:tab/>
        </w:r>
        <w:r w:rsidR="000E5E76">
          <w:rPr>
            <w:rFonts w:hint="eastAsia"/>
            <w:noProof/>
            <w:webHidden/>
          </w:rPr>
          <w:t>40</w:t>
        </w:r>
      </w:hyperlink>
    </w:p>
    <w:p w14:paraId="0852D746" w14:textId="0631C5B6" w:rsidR="006D4917" w:rsidRPr="000E5E76" w:rsidRDefault="00000000" w:rsidP="006D4917">
      <w:pPr>
        <w:pStyle w:val="TOC2"/>
        <w:tabs>
          <w:tab w:val="right" w:leader="dot" w:pos="8296"/>
        </w:tabs>
        <w:ind w:leftChars="400" w:left="960"/>
        <w:rPr>
          <w:rFonts w:cs="Times New Roman"/>
          <w:noProof/>
        </w:rPr>
      </w:pPr>
      <w:hyperlink w:anchor="_Toc174547806" w:history="1">
        <w:r w:rsidR="006D4917" w:rsidRPr="000E5E76">
          <w:rPr>
            <w:rStyle w:val="aa"/>
            <w:rFonts w:cs="Times New Roman"/>
            <w:noProof/>
          </w:rPr>
          <w:t xml:space="preserve">Ⅰ  </w:t>
        </w:r>
        <w:r w:rsidR="00041ED6" w:rsidRPr="000E5E76">
          <w:rPr>
            <w:rStyle w:val="aa"/>
            <w:rFonts w:cs="Times New Roman"/>
            <w:noProof/>
          </w:rPr>
          <w:t>Energy saving and energy resources utilization</w:t>
        </w:r>
        <w:r w:rsidR="006D4917" w:rsidRPr="000E5E76">
          <w:rPr>
            <w:rStyle w:val="aa"/>
            <w:rFonts w:cs="Times New Roman"/>
            <w:noProof/>
            <w:webHidden/>
          </w:rPr>
          <w:tab/>
        </w:r>
        <w:r w:rsidR="000E5E76" w:rsidRPr="000E5E76">
          <w:rPr>
            <w:rStyle w:val="aa"/>
            <w:rFonts w:cs="Times New Roman"/>
            <w:noProof/>
            <w:webHidden/>
          </w:rPr>
          <w:t>40</w:t>
        </w:r>
      </w:hyperlink>
    </w:p>
    <w:p w14:paraId="1F39BCAC" w14:textId="61004DA5" w:rsidR="006D4917" w:rsidRPr="000E5E76" w:rsidRDefault="00000000" w:rsidP="006D4917">
      <w:pPr>
        <w:pStyle w:val="TOC2"/>
        <w:tabs>
          <w:tab w:val="right" w:leader="dot" w:pos="8296"/>
        </w:tabs>
        <w:ind w:leftChars="400" w:left="960"/>
        <w:rPr>
          <w:rFonts w:cs="Times New Roman"/>
          <w:noProof/>
        </w:rPr>
      </w:pPr>
      <w:hyperlink w:anchor="_Toc174547806" w:history="1">
        <w:r w:rsidR="006D4917" w:rsidRPr="000E5E76">
          <w:rPr>
            <w:rStyle w:val="aa"/>
            <w:rFonts w:cs="Times New Roman"/>
            <w:noProof/>
          </w:rPr>
          <w:t xml:space="preserve">Ⅱ  </w:t>
        </w:r>
        <w:r w:rsidR="00041ED6" w:rsidRPr="000E5E76">
          <w:rPr>
            <w:rStyle w:val="aa"/>
            <w:rFonts w:cs="Times New Roman"/>
            <w:noProof/>
          </w:rPr>
          <w:t>Land saving and land utilizatio</w:t>
        </w:r>
        <w:r w:rsidR="007B47BA">
          <w:rPr>
            <w:rStyle w:val="aa"/>
            <w:rFonts w:cs="Times New Roman" w:hint="eastAsia"/>
            <w:noProof/>
          </w:rPr>
          <w:t>n</w:t>
        </w:r>
        <w:r w:rsidR="006D4917" w:rsidRPr="000E5E76">
          <w:rPr>
            <w:rStyle w:val="aa"/>
            <w:rFonts w:cs="Times New Roman"/>
            <w:noProof/>
            <w:webHidden/>
          </w:rPr>
          <w:tab/>
        </w:r>
        <w:r w:rsidR="000E5E76" w:rsidRPr="000E5E76">
          <w:rPr>
            <w:rStyle w:val="aa"/>
            <w:rFonts w:cs="Times New Roman"/>
            <w:noProof/>
            <w:webHidden/>
          </w:rPr>
          <w:t>40</w:t>
        </w:r>
      </w:hyperlink>
    </w:p>
    <w:p w14:paraId="74B85AFF" w14:textId="430411E6" w:rsidR="006D4917" w:rsidRPr="000E5E76" w:rsidRDefault="00000000" w:rsidP="006D4917">
      <w:pPr>
        <w:pStyle w:val="TOC2"/>
        <w:tabs>
          <w:tab w:val="right" w:leader="dot" w:pos="8296"/>
        </w:tabs>
        <w:ind w:leftChars="400" w:left="960"/>
        <w:rPr>
          <w:rStyle w:val="aa"/>
          <w:rFonts w:cs="Times New Roman"/>
          <w:noProof/>
        </w:rPr>
      </w:pPr>
      <w:hyperlink w:anchor="_Toc174547806" w:history="1">
        <w:r w:rsidR="006D4917" w:rsidRPr="000E5E76">
          <w:rPr>
            <w:rStyle w:val="aa"/>
            <w:rFonts w:cs="Times New Roman"/>
            <w:noProof/>
          </w:rPr>
          <w:t xml:space="preserve">Ⅲ  </w:t>
        </w:r>
        <w:r w:rsidR="00041ED6" w:rsidRPr="000E5E76">
          <w:rPr>
            <w:rStyle w:val="aa"/>
            <w:rFonts w:cs="Times New Roman"/>
            <w:noProof/>
          </w:rPr>
          <w:t>Water saving and water resource utilization</w:t>
        </w:r>
        <w:r w:rsidR="006D4917" w:rsidRPr="000E5E76">
          <w:rPr>
            <w:rStyle w:val="aa"/>
            <w:rFonts w:cs="Times New Roman"/>
            <w:noProof/>
            <w:webHidden/>
          </w:rPr>
          <w:tab/>
        </w:r>
        <w:r w:rsidR="000E5E76" w:rsidRPr="000E5E76">
          <w:rPr>
            <w:rStyle w:val="aa"/>
            <w:rFonts w:cs="Times New Roman"/>
            <w:noProof/>
            <w:webHidden/>
          </w:rPr>
          <w:t>4</w:t>
        </w:r>
        <w:r w:rsidR="006D4917" w:rsidRPr="000E5E76">
          <w:rPr>
            <w:rStyle w:val="aa"/>
            <w:rFonts w:cs="Times New Roman"/>
            <w:noProof/>
            <w:webHidden/>
          </w:rPr>
          <w:fldChar w:fldCharType="begin"/>
        </w:r>
        <w:r w:rsidR="006D4917" w:rsidRPr="000E5E76">
          <w:rPr>
            <w:rStyle w:val="aa"/>
            <w:rFonts w:cs="Times New Roman"/>
            <w:noProof/>
            <w:webHidden/>
          </w:rPr>
          <w:instrText xml:space="preserve"> PAGEREF _Toc174547806 \h </w:instrText>
        </w:r>
        <w:r w:rsidR="006D4917" w:rsidRPr="000E5E76">
          <w:rPr>
            <w:rStyle w:val="aa"/>
            <w:rFonts w:cs="Times New Roman"/>
            <w:noProof/>
            <w:webHidden/>
          </w:rPr>
        </w:r>
        <w:r w:rsidR="006D4917" w:rsidRPr="000E5E76">
          <w:rPr>
            <w:rStyle w:val="aa"/>
            <w:rFonts w:cs="Times New Roman"/>
            <w:noProof/>
            <w:webHidden/>
          </w:rPr>
          <w:fldChar w:fldCharType="separate"/>
        </w:r>
        <w:r w:rsidR="006D4917" w:rsidRPr="000E5E76">
          <w:rPr>
            <w:rStyle w:val="aa"/>
            <w:rFonts w:cs="Times New Roman"/>
            <w:noProof/>
            <w:webHidden/>
          </w:rPr>
          <w:t>1</w:t>
        </w:r>
        <w:r w:rsidR="006D4917" w:rsidRPr="000E5E76">
          <w:rPr>
            <w:rStyle w:val="aa"/>
            <w:rFonts w:cs="Times New Roman"/>
            <w:noProof/>
            <w:webHidden/>
          </w:rPr>
          <w:fldChar w:fldCharType="end"/>
        </w:r>
      </w:hyperlink>
    </w:p>
    <w:p w14:paraId="5F87D086" w14:textId="0E2F752E" w:rsidR="006D4917" w:rsidRPr="000E5E76" w:rsidRDefault="00000000" w:rsidP="006D4917">
      <w:pPr>
        <w:pStyle w:val="TOC2"/>
        <w:tabs>
          <w:tab w:val="right" w:leader="dot" w:pos="8296"/>
        </w:tabs>
        <w:ind w:leftChars="400" w:left="960"/>
        <w:rPr>
          <w:rStyle w:val="aa"/>
          <w:rFonts w:cs="Times New Roman"/>
          <w:noProof/>
        </w:rPr>
      </w:pPr>
      <w:hyperlink w:anchor="_Toc174547806" w:history="1">
        <w:r w:rsidR="006D4917" w:rsidRPr="000E5E76">
          <w:rPr>
            <w:rStyle w:val="aa"/>
            <w:rFonts w:cs="Times New Roman"/>
            <w:noProof/>
          </w:rPr>
          <w:t xml:space="preserve">Ⅳ  </w:t>
        </w:r>
        <w:r w:rsidR="00944406" w:rsidRPr="000E5E76">
          <w:rPr>
            <w:rStyle w:val="aa"/>
            <w:rFonts w:cs="Times New Roman"/>
            <w:noProof/>
          </w:rPr>
          <w:t>Material saving and material utilization</w:t>
        </w:r>
        <w:r w:rsidR="006D4917" w:rsidRPr="000E5E76">
          <w:rPr>
            <w:rStyle w:val="aa"/>
            <w:rFonts w:cs="Times New Roman"/>
            <w:noProof/>
            <w:webHidden/>
          </w:rPr>
          <w:tab/>
        </w:r>
        <w:r w:rsidR="000E5E76" w:rsidRPr="000E5E76">
          <w:rPr>
            <w:rStyle w:val="aa"/>
            <w:rFonts w:cs="Times New Roman"/>
            <w:noProof/>
            <w:webHidden/>
          </w:rPr>
          <w:t>4</w:t>
        </w:r>
        <w:r w:rsidR="006D4917" w:rsidRPr="000E5E76">
          <w:rPr>
            <w:rStyle w:val="aa"/>
            <w:rFonts w:cs="Times New Roman"/>
            <w:noProof/>
            <w:webHidden/>
          </w:rPr>
          <w:fldChar w:fldCharType="begin"/>
        </w:r>
        <w:r w:rsidR="006D4917" w:rsidRPr="000E5E76">
          <w:rPr>
            <w:rStyle w:val="aa"/>
            <w:rFonts w:cs="Times New Roman"/>
            <w:noProof/>
            <w:webHidden/>
          </w:rPr>
          <w:instrText xml:space="preserve"> PAGEREF _Toc174547806 \h </w:instrText>
        </w:r>
        <w:r w:rsidR="006D4917" w:rsidRPr="000E5E76">
          <w:rPr>
            <w:rStyle w:val="aa"/>
            <w:rFonts w:cs="Times New Roman"/>
            <w:noProof/>
            <w:webHidden/>
          </w:rPr>
        </w:r>
        <w:r w:rsidR="006D4917" w:rsidRPr="000E5E76">
          <w:rPr>
            <w:rStyle w:val="aa"/>
            <w:rFonts w:cs="Times New Roman"/>
            <w:noProof/>
            <w:webHidden/>
          </w:rPr>
          <w:fldChar w:fldCharType="separate"/>
        </w:r>
        <w:r w:rsidR="006D4917" w:rsidRPr="000E5E76">
          <w:rPr>
            <w:rStyle w:val="aa"/>
            <w:rFonts w:cs="Times New Roman"/>
            <w:noProof/>
            <w:webHidden/>
          </w:rPr>
          <w:t>1</w:t>
        </w:r>
        <w:r w:rsidR="006D4917" w:rsidRPr="000E5E76">
          <w:rPr>
            <w:rStyle w:val="aa"/>
            <w:rFonts w:cs="Times New Roman"/>
            <w:noProof/>
            <w:webHidden/>
          </w:rPr>
          <w:fldChar w:fldCharType="end"/>
        </w:r>
      </w:hyperlink>
    </w:p>
    <w:p w14:paraId="226044BE" w14:textId="24A9FF05" w:rsidR="00944406" w:rsidRDefault="00000000" w:rsidP="00944406">
      <w:pPr>
        <w:pStyle w:val="TOC1"/>
        <w:tabs>
          <w:tab w:val="right" w:leader="dot" w:pos="8296"/>
        </w:tabs>
        <w:rPr>
          <w:rFonts w:asciiTheme="minorHAnsi" w:eastAsiaTheme="minorEastAsia" w:hAnsiTheme="minorHAnsi"/>
          <w:noProof/>
          <w:sz w:val="21"/>
          <w14:ligatures w14:val="standardContextual"/>
        </w:rPr>
      </w:pPr>
      <w:hyperlink w:anchor="_Toc174547805" w:history="1">
        <w:r w:rsidR="00944406" w:rsidRPr="00944406">
          <w:rPr>
            <w:rStyle w:val="aa"/>
          </w:rPr>
          <w:t xml:space="preserve">Explanation of </w:t>
        </w:r>
        <w:r w:rsidR="00944406">
          <w:rPr>
            <w:rStyle w:val="aa"/>
            <w:rFonts w:hint="eastAsia"/>
          </w:rPr>
          <w:t>w</w:t>
        </w:r>
        <w:r w:rsidR="00944406" w:rsidRPr="00944406">
          <w:rPr>
            <w:rStyle w:val="aa"/>
          </w:rPr>
          <w:t xml:space="preserve">ording in </w:t>
        </w:r>
        <w:r w:rsidR="00944406">
          <w:rPr>
            <w:rStyle w:val="aa"/>
            <w:rFonts w:hint="eastAsia"/>
          </w:rPr>
          <w:t>t</w:t>
        </w:r>
        <w:r w:rsidR="00944406" w:rsidRPr="00944406">
          <w:rPr>
            <w:rStyle w:val="aa"/>
          </w:rPr>
          <w:t xml:space="preserve">his </w:t>
        </w:r>
        <w:r w:rsidR="00944406">
          <w:rPr>
            <w:rStyle w:val="aa"/>
            <w:rFonts w:hint="eastAsia"/>
          </w:rPr>
          <w:t>s</w:t>
        </w:r>
        <w:r w:rsidR="00944406" w:rsidRPr="00944406">
          <w:rPr>
            <w:rStyle w:val="aa"/>
          </w:rPr>
          <w:t>tandard</w:t>
        </w:r>
        <w:r w:rsidR="00944406" w:rsidRPr="00944406">
          <w:rPr>
            <w:rStyle w:val="aa"/>
            <w:rFonts w:hint="eastAsia"/>
            <w:noProof/>
            <w:webHidden/>
          </w:rPr>
          <w:tab/>
        </w:r>
        <w:r w:rsidR="000E5E76">
          <w:rPr>
            <w:rStyle w:val="aa"/>
            <w:rFonts w:hint="eastAsia"/>
            <w:noProof/>
            <w:webHidden/>
          </w:rPr>
          <w:t>43</w:t>
        </w:r>
      </w:hyperlink>
    </w:p>
    <w:p w14:paraId="6239E5D1" w14:textId="640910CF" w:rsidR="00944406" w:rsidRDefault="00000000" w:rsidP="00944406">
      <w:pPr>
        <w:pStyle w:val="TOC1"/>
        <w:tabs>
          <w:tab w:val="right" w:leader="dot" w:pos="8296"/>
        </w:tabs>
        <w:rPr>
          <w:rFonts w:asciiTheme="minorHAnsi" w:eastAsiaTheme="minorEastAsia" w:hAnsiTheme="minorHAnsi"/>
          <w:noProof/>
          <w:sz w:val="21"/>
          <w14:ligatures w14:val="standardContextual"/>
        </w:rPr>
      </w:pPr>
      <w:hyperlink w:anchor="_Toc174547805" w:history="1">
        <w:r w:rsidR="00944406" w:rsidRPr="00944406">
          <w:rPr>
            <w:rStyle w:val="aa"/>
            <w:noProof/>
          </w:rPr>
          <w:t xml:space="preserve">List of </w:t>
        </w:r>
        <w:r w:rsidR="00944406">
          <w:rPr>
            <w:rStyle w:val="aa"/>
            <w:rFonts w:hint="eastAsia"/>
            <w:noProof/>
          </w:rPr>
          <w:t>q</w:t>
        </w:r>
        <w:r w:rsidR="00944406" w:rsidRPr="00944406">
          <w:rPr>
            <w:rStyle w:val="aa"/>
            <w:noProof/>
          </w:rPr>
          <w:t xml:space="preserve">uoted </w:t>
        </w:r>
        <w:r w:rsidR="00944406">
          <w:rPr>
            <w:rStyle w:val="aa"/>
            <w:rFonts w:hint="eastAsia"/>
            <w:noProof/>
          </w:rPr>
          <w:t>s</w:t>
        </w:r>
        <w:r w:rsidR="00944406" w:rsidRPr="00944406">
          <w:rPr>
            <w:rStyle w:val="aa"/>
            <w:noProof/>
          </w:rPr>
          <w:t>tandard</w:t>
        </w:r>
        <w:r w:rsidR="00944406" w:rsidRPr="00944406">
          <w:rPr>
            <w:rStyle w:val="aa"/>
            <w:rFonts w:hint="eastAsia"/>
            <w:noProof/>
            <w:webHidden/>
          </w:rPr>
          <w:tab/>
        </w:r>
        <w:r w:rsidR="000E5E76">
          <w:rPr>
            <w:rStyle w:val="aa"/>
            <w:rFonts w:hint="eastAsia"/>
            <w:noProof/>
            <w:webHidden/>
          </w:rPr>
          <w:t>44</w:t>
        </w:r>
      </w:hyperlink>
    </w:p>
    <w:p w14:paraId="15DDB012" w14:textId="77777777" w:rsidR="006D4917" w:rsidRPr="006D4917" w:rsidRDefault="006D4917" w:rsidP="006D4917">
      <w:pPr>
        <w:ind w:firstLine="480"/>
      </w:pPr>
    </w:p>
    <w:p w14:paraId="0139BDF9" w14:textId="77777777" w:rsidR="006D4917" w:rsidRPr="006D4917" w:rsidRDefault="006D4917" w:rsidP="006D4917">
      <w:pPr>
        <w:ind w:firstLine="480"/>
      </w:pPr>
    </w:p>
    <w:p w14:paraId="6E872CCE" w14:textId="77777777" w:rsidR="003C670F" w:rsidRPr="003C670F" w:rsidRDefault="003C670F" w:rsidP="003C670F">
      <w:pPr>
        <w:ind w:firstLineChars="0" w:firstLine="0"/>
      </w:pPr>
    </w:p>
    <w:p w14:paraId="062FB7C9" w14:textId="77777777" w:rsidR="0058032D" w:rsidRPr="0058032D" w:rsidRDefault="0058032D" w:rsidP="0058032D">
      <w:pPr>
        <w:ind w:firstLine="480"/>
      </w:pPr>
    </w:p>
    <w:p w14:paraId="47526C7A" w14:textId="41A88E8D" w:rsidR="003177C0" w:rsidRPr="000125E2" w:rsidRDefault="00F57042" w:rsidP="00413292">
      <w:pPr>
        <w:ind w:firstLineChars="0" w:firstLine="0"/>
      </w:pPr>
      <w:r>
        <w:fldChar w:fldCharType="end"/>
      </w:r>
    </w:p>
    <w:p w14:paraId="02DE1131" w14:textId="77777777" w:rsidR="003177C0" w:rsidRPr="000125E2" w:rsidRDefault="003177C0" w:rsidP="003177C0">
      <w:pPr>
        <w:ind w:firstLine="480"/>
      </w:pPr>
    </w:p>
    <w:p w14:paraId="3B05CCA5" w14:textId="77777777" w:rsidR="003177C0" w:rsidRPr="000125E2" w:rsidRDefault="003177C0" w:rsidP="003177C0">
      <w:pPr>
        <w:ind w:firstLine="480"/>
        <w:sectPr w:rsidR="003177C0" w:rsidRPr="000125E2">
          <w:pgSz w:w="11906" w:h="16838"/>
          <w:pgMar w:top="1440" w:right="1800" w:bottom="1440" w:left="1800" w:header="851" w:footer="992" w:gutter="0"/>
          <w:cols w:space="425"/>
          <w:docGrid w:type="lines" w:linePitch="312"/>
        </w:sectPr>
      </w:pPr>
    </w:p>
    <w:p w14:paraId="19ABB0C8" w14:textId="77777777" w:rsidR="003177C0" w:rsidRPr="000125E2" w:rsidRDefault="003177C0" w:rsidP="003177C0">
      <w:pPr>
        <w:pStyle w:val="1"/>
        <w:spacing w:line="240" w:lineRule="auto"/>
      </w:pPr>
      <w:bookmarkStart w:id="15" w:name="_Toc174605530"/>
      <w:r w:rsidRPr="000125E2">
        <w:lastRenderedPageBreak/>
        <w:t xml:space="preserve">1  </w:t>
      </w:r>
      <w:r w:rsidRPr="000125E2">
        <w:t>总则</w:t>
      </w:r>
      <w:bookmarkEnd w:id="15"/>
    </w:p>
    <w:p w14:paraId="08D48AA5" w14:textId="77777777" w:rsidR="003177C0" w:rsidRPr="000125E2" w:rsidRDefault="003177C0" w:rsidP="00AB38D7">
      <w:pPr>
        <w:ind w:firstLineChars="0" w:firstLine="0"/>
      </w:pPr>
      <w:r w:rsidRPr="000125E2">
        <w:rPr>
          <w:b/>
          <w:bCs/>
        </w:rPr>
        <w:t>1.0.1</w:t>
      </w:r>
      <w:r w:rsidRPr="000125E2">
        <w:t xml:space="preserve">  </w:t>
      </w:r>
      <w:r w:rsidRPr="000125E2">
        <w:t>为贯彻落实国家生态文明建设的战略方针，引导和规范夏热冬</w:t>
      </w:r>
      <w:proofErr w:type="gramStart"/>
      <w:r w:rsidRPr="000125E2">
        <w:t>暖地区</w:t>
      </w:r>
      <w:proofErr w:type="gramEnd"/>
      <w:r w:rsidRPr="000125E2">
        <w:t>老旧小区改造，提高老旧小区绿色化水平，特制定本技术规程。</w:t>
      </w:r>
    </w:p>
    <w:p w14:paraId="5CD7A3F2" w14:textId="4A41F00D" w:rsidR="003177C0" w:rsidRPr="000125E2" w:rsidRDefault="003177C0" w:rsidP="00AB38D7">
      <w:pPr>
        <w:ind w:firstLineChars="0" w:firstLine="0"/>
      </w:pPr>
      <w:r w:rsidRPr="000125E2">
        <w:rPr>
          <w:b/>
          <w:bCs/>
        </w:rPr>
        <w:t>1.0.2</w:t>
      </w:r>
      <w:r w:rsidRPr="000125E2">
        <w:t xml:space="preserve">  </w:t>
      </w:r>
      <w:r w:rsidRPr="000125E2">
        <w:t>本规程适用于夏热冬</w:t>
      </w:r>
      <w:proofErr w:type="gramStart"/>
      <w:r w:rsidRPr="000125E2">
        <w:t>暖地区</w:t>
      </w:r>
      <w:proofErr w:type="gramEnd"/>
      <w:r w:rsidRPr="000125E2">
        <w:t>住宅小区改造。</w:t>
      </w:r>
    </w:p>
    <w:p w14:paraId="57B96A1B" w14:textId="77777777" w:rsidR="003177C0" w:rsidRPr="000125E2" w:rsidRDefault="003177C0" w:rsidP="00AB38D7">
      <w:pPr>
        <w:ind w:firstLineChars="0" w:firstLine="0"/>
      </w:pPr>
      <w:r w:rsidRPr="000125E2">
        <w:rPr>
          <w:b/>
          <w:bCs/>
        </w:rPr>
        <w:t>1.0.3</w:t>
      </w:r>
      <w:r w:rsidRPr="000125E2">
        <w:t xml:space="preserve">  </w:t>
      </w:r>
      <w:r w:rsidRPr="000125E2">
        <w:t>夏热冬</w:t>
      </w:r>
      <w:proofErr w:type="gramStart"/>
      <w:r w:rsidRPr="000125E2">
        <w:t>暖地区</w:t>
      </w:r>
      <w:proofErr w:type="gramEnd"/>
      <w:r w:rsidRPr="000125E2">
        <w:t>老旧小区绿色</w:t>
      </w:r>
      <w:proofErr w:type="gramStart"/>
      <w:r w:rsidRPr="000125E2">
        <w:t>微改造</w:t>
      </w:r>
      <w:proofErr w:type="gramEnd"/>
      <w:r w:rsidRPr="000125E2">
        <w:t>应适应该地区的气候地理特点和居民生活习惯，结合老旧小区现状和改造目标，采用适宜的技术，以提升老旧小区的综合性能，降低对环境的负面影响。</w:t>
      </w:r>
    </w:p>
    <w:p w14:paraId="2FDED005" w14:textId="77777777" w:rsidR="00AB38D7" w:rsidRPr="000125E2" w:rsidRDefault="003177C0" w:rsidP="00AB38D7">
      <w:pPr>
        <w:ind w:firstLineChars="0" w:firstLine="0"/>
        <w:sectPr w:rsidR="00AB38D7" w:rsidRPr="000125E2" w:rsidSect="003942B2">
          <w:footerReference w:type="default" r:id="rId15"/>
          <w:pgSz w:w="11906" w:h="16838"/>
          <w:pgMar w:top="1440" w:right="1800" w:bottom="1440" w:left="1800" w:header="851" w:footer="992" w:gutter="0"/>
          <w:pgNumType w:start="1"/>
          <w:cols w:space="425"/>
          <w:docGrid w:type="lines" w:linePitch="312"/>
        </w:sectPr>
      </w:pPr>
      <w:r w:rsidRPr="000125E2">
        <w:rPr>
          <w:b/>
          <w:bCs/>
        </w:rPr>
        <w:t>1.0.4</w:t>
      </w:r>
      <w:r w:rsidRPr="000125E2">
        <w:t xml:space="preserve">  </w:t>
      </w:r>
      <w:r w:rsidRPr="000125E2">
        <w:t>夏热冬</w:t>
      </w:r>
      <w:proofErr w:type="gramStart"/>
      <w:r w:rsidRPr="000125E2">
        <w:t>暖地区</w:t>
      </w:r>
      <w:proofErr w:type="gramEnd"/>
      <w:r w:rsidRPr="000125E2">
        <w:t>老旧小区绿色</w:t>
      </w:r>
      <w:proofErr w:type="gramStart"/>
      <w:r w:rsidRPr="000125E2">
        <w:t>微改造除</w:t>
      </w:r>
      <w:proofErr w:type="gramEnd"/>
      <w:r w:rsidRPr="000125E2">
        <w:t>应符合本规程的规定外，尚应符合国家现行有关标准的规定。</w:t>
      </w:r>
      <w:r w:rsidRPr="000125E2">
        <w:t xml:space="preserve"> </w:t>
      </w:r>
    </w:p>
    <w:p w14:paraId="4F4D783F" w14:textId="77777777" w:rsidR="003177C0" w:rsidRPr="000125E2" w:rsidRDefault="003177C0" w:rsidP="00AB38D7">
      <w:pPr>
        <w:pStyle w:val="1"/>
      </w:pPr>
      <w:bookmarkStart w:id="16" w:name="_Toc174605531"/>
      <w:r w:rsidRPr="000125E2">
        <w:lastRenderedPageBreak/>
        <w:t xml:space="preserve">2  </w:t>
      </w:r>
      <w:r w:rsidRPr="000125E2">
        <w:t>术语</w:t>
      </w:r>
      <w:bookmarkEnd w:id="16"/>
    </w:p>
    <w:p w14:paraId="4171AB2B" w14:textId="77777777" w:rsidR="003177C0" w:rsidRPr="000125E2" w:rsidRDefault="003177C0" w:rsidP="00AB38D7">
      <w:pPr>
        <w:ind w:firstLineChars="0" w:firstLine="0"/>
      </w:pPr>
      <w:r w:rsidRPr="000125E2">
        <w:rPr>
          <w:b/>
          <w:bCs/>
        </w:rPr>
        <w:t>2.0.1</w:t>
      </w:r>
      <w:r w:rsidRPr="000125E2">
        <w:t xml:space="preserve">  </w:t>
      </w:r>
      <w:r w:rsidRPr="000125E2">
        <w:t>老旧小区</w:t>
      </w:r>
      <w:r w:rsidRPr="000125E2">
        <w:t xml:space="preserve">  old residential community  </w:t>
      </w:r>
    </w:p>
    <w:p w14:paraId="40C077CC" w14:textId="77777777" w:rsidR="003177C0" w:rsidRPr="000125E2" w:rsidRDefault="003177C0" w:rsidP="003177C0">
      <w:pPr>
        <w:ind w:firstLine="480"/>
      </w:pPr>
      <w:r w:rsidRPr="000125E2">
        <w:rPr>
          <w:rFonts w:hint="eastAsia"/>
        </w:rPr>
        <w:t>建成使用</w:t>
      </w:r>
      <w:r w:rsidRPr="000125E2">
        <w:t>20</w:t>
      </w:r>
      <w:r w:rsidRPr="000125E2">
        <w:t>年以上、建设标准较低、失养失修失管严重、市政配套设施不完善、社区服务设施不健全、未建立长效管理机制、居民改造意愿强烈的住宅小区（</w:t>
      </w:r>
      <w:proofErr w:type="gramStart"/>
      <w:r w:rsidRPr="000125E2">
        <w:t>含单栋</w:t>
      </w:r>
      <w:proofErr w:type="gramEnd"/>
      <w:r w:rsidRPr="000125E2">
        <w:t>住宅楼）。</w:t>
      </w:r>
    </w:p>
    <w:p w14:paraId="32C0AB85" w14:textId="77777777" w:rsidR="003177C0" w:rsidRPr="000125E2" w:rsidRDefault="003177C0" w:rsidP="00AB38D7">
      <w:pPr>
        <w:ind w:firstLineChars="0" w:firstLine="0"/>
        <w:rPr>
          <w:rFonts w:eastAsia="仿宋" w:cs="Times New Roman"/>
        </w:rPr>
      </w:pPr>
      <w:r w:rsidRPr="000125E2">
        <w:rPr>
          <w:rFonts w:eastAsia="仿宋" w:cs="Times New Roman"/>
        </w:rPr>
        <w:t>【条文说明】：</w:t>
      </w:r>
    </w:p>
    <w:p w14:paraId="2480E210" w14:textId="77777777" w:rsidR="003177C0" w:rsidRPr="000125E2" w:rsidRDefault="003177C0" w:rsidP="00AB38D7">
      <w:pPr>
        <w:ind w:firstLineChars="0" w:firstLine="0"/>
        <w:rPr>
          <w:rFonts w:eastAsia="仿宋" w:cs="Times New Roman"/>
        </w:rPr>
      </w:pPr>
      <w:r w:rsidRPr="000125E2">
        <w:rPr>
          <w:rFonts w:eastAsia="仿宋" w:cs="Times New Roman"/>
        </w:rPr>
        <w:t>2.0.1</w:t>
      </w:r>
    </w:p>
    <w:p w14:paraId="7F6D43FE" w14:textId="77777777" w:rsidR="003177C0" w:rsidRPr="000125E2" w:rsidRDefault="003177C0" w:rsidP="003177C0">
      <w:pPr>
        <w:ind w:firstLine="480"/>
        <w:rPr>
          <w:rFonts w:eastAsia="仿宋" w:cs="Times New Roman"/>
        </w:rPr>
      </w:pPr>
      <w:r w:rsidRPr="000125E2">
        <w:rPr>
          <w:rFonts w:eastAsia="仿宋" w:cs="Times New Roman"/>
        </w:rPr>
        <w:t>《城市旧居住区综合改造技术标准》</w:t>
      </w:r>
      <w:r w:rsidRPr="000125E2">
        <w:rPr>
          <w:rFonts w:eastAsia="仿宋" w:cs="Times New Roman"/>
        </w:rPr>
        <w:t xml:space="preserve"> (T/CSUS O4-2019)</w:t>
      </w:r>
      <w:r w:rsidRPr="000125E2">
        <w:rPr>
          <w:rFonts w:eastAsia="仿宋" w:cs="Times New Roman"/>
        </w:rPr>
        <w:t>：城市旧居住区指城市建成区范围内建成使用</w:t>
      </w:r>
      <w:r w:rsidRPr="000125E2">
        <w:rPr>
          <w:rFonts w:eastAsia="仿宋" w:cs="Times New Roman"/>
        </w:rPr>
        <w:t xml:space="preserve"> 20 </w:t>
      </w:r>
      <w:r w:rsidRPr="000125E2">
        <w:rPr>
          <w:rFonts w:eastAsia="仿宋" w:cs="Times New Roman"/>
        </w:rPr>
        <w:t>年以上，或环境质量差、配套设施不足、建筑功能不完善、结构安全存在隐患、能耗水耗过高、建筑设备老旧破损的居住生活聚居地。</w:t>
      </w:r>
    </w:p>
    <w:p w14:paraId="1DD672B8" w14:textId="77777777" w:rsidR="003177C0" w:rsidRPr="000125E2" w:rsidRDefault="003177C0" w:rsidP="003177C0">
      <w:pPr>
        <w:ind w:firstLine="480"/>
      </w:pPr>
      <w:r w:rsidRPr="000125E2">
        <w:rPr>
          <w:rFonts w:eastAsia="仿宋" w:cs="Times New Roman"/>
        </w:rPr>
        <w:t>国务院办公厅《关于全面推进城镇老旧小区改造工作的指导意见》（国办发〔</w:t>
      </w:r>
      <w:r w:rsidRPr="000125E2">
        <w:rPr>
          <w:rFonts w:eastAsia="仿宋" w:cs="Times New Roman"/>
        </w:rPr>
        <w:t>2020</w:t>
      </w:r>
      <w:r w:rsidRPr="000125E2">
        <w:rPr>
          <w:rFonts w:eastAsia="仿宋" w:cs="Times New Roman"/>
        </w:rPr>
        <w:t>〕</w:t>
      </w:r>
      <w:r w:rsidRPr="000125E2">
        <w:rPr>
          <w:rFonts w:eastAsia="仿宋" w:cs="Times New Roman"/>
        </w:rPr>
        <w:t>23</w:t>
      </w:r>
      <w:r w:rsidRPr="000125E2">
        <w:rPr>
          <w:rFonts w:eastAsia="仿宋" w:cs="Times New Roman"/>
        </w:rPr>
        <w:t>号）中，明确</w:t>
      </w:r>
      <w:r w:rsidRPr="000125E2">
        <w:rPr>
          <w:rFonts w:eastAsia="仿宋" w:cs="Times New Roman"/>
        </w:rPr>
        <w:t>“</w:t>
      </w:r>
      <w:r w:rsidRPr="000125E2">
        <w:rPr>
          <w:rFonts w:eastAsia="仿宋" w:cs="Times New Roman"/>
        </w:rPr>
        <w:t>城镇老旧小区是指城市或县城（城关镇）建成年代较早、失养失修失管、市政配套设施不完善、社区服务设施不健全、居民改造意愿强烈的住宅小区（含单栋住宅楼）。各地要结合实际，合理界定本地区改造对象范围，重点改造</w:t>
      </w:r>
      <w:r w:rsidRPr="000125E2">
        <w:rPr>
          <w:rFonts w:eastAsia="仿宋" w:cs="Times New Roman"/>
        </w:rPr>
        <w:t>2000</w:t>
      </w:r>
      <w:r w:rsidRPr="000125E2">
        <w:rPr>
          <w:rFonts w:eastAsia="仿宋" w:cs="Times New Roman"/>
        </w:rPr>
        <w:t>年底前建成的老旧小区。</w:t>
      </w:r>
      <w:r w:rsidRPr="000125E2">
        <w:rPr>
          <w:rFonts w:eastAsia="仿宋" w:cs="Times New Roman"/>
        </w:rPr>
        <w:t>”</w:t>
      </w:r>
    </w:p>
    <w:p w14:paraId="46FBB1AB" w14:textId="77777777" w:rsidR="003177C0" w:rsidRPr="000125E2" w:rsidRDefault="003177C0" w:rsidP="00AB38D7">
      <w:pPr>
        <w:ind w:firstLineChars="0" w:firstLine="0"/>
      </w:pPr>
      <w:r w:rsidRPr="000125E2">
        <w:rPr>
          <w:b/>
          <w:bCs/>
        </w:rPr>
        <w:t>2.0.2</w:t>
      </w:r>
      <w:r w:rsidRPr="000125E2">
        <w:t xml:space="preserve">  </w:t>
      </w:r>
      <w:r w:rsidRPr="000125E2">
        <w:t>绿色</w:t>
      </w:r>
      <w:proofErr w:type="gramStart"/>
      <w:r w:rsidRPr="000125E2">
        <w:t>微改造</w:t>
      </w:r>
      <w:proofErr w:type="gramEnd"/>
      <w:r w:rsidRPr="000125E2">
        <w:t xml:space="preserve">  green micro renovation</w:t>
      </w:r>
    </w:p>
    <w:p w14:paraId="40DBC922" w14:textId="77777777" w:rsidR="003177C0" w:rsidRPr="000125E2" w:rsidRDefault="003177C0" w:rsidP="003177C0">
      <w:pPr>
        <w:ind w:firstLine="480"/>
      </w:pPr>
      <w:r w:rsidRPr="000125E2">
        <w:rPr>
          <w:rFonts w:hint="eastAsia"/>
        </w:rPr>
        <w:t>在维持老旧小区现状建设格局基本不变的前提下，以节约能源资源（节地、节能、节水、节材）、改善人居环境、提升使用功能等为目标，通过建筑局部修缮、功能置换、基础设施完善，以及整治改善、保护、活化等方法实施的改造活动。</w:t>
      </w:r>
    </w:p>
    <w:p w14:paraId="4ABFF94A" w14:textId="77777777" w:rsidR="003177C0" w:rsidRPr="000125E2" w:rsidRDefault="003177C0" w:rsidP="00AB38D7">
      <w:pPr>
        <w:ind w:firstLineChars="0" w:firstLine="0"/>
        <w:rPr>
          <w:rFonts w:eastAsia="仿宋" w:cs="Times New Roman"/>
        </w:rPr>
      </w:pPr>
      <w:r w:rsidRPr="000125E2">
        <w:rPr>
          <w:rFonts w:eastAsia="仿宋" w:cs="Times New Roman"/>
        </w:rPr>
        <w:t>【条文说明】：</w:t>
      </w:r>
    </w:p>
    <w:p w14:paraId="1D7A55D7" w14:textId="77777777" w:rsidR="00AB38D7" w:rsidRPr="000125E2" w:rsidRDefault="003177C0" w:rsidP="00AB38D7">
      <w:pPr>
        <w:ind w:firstLineChars="0" w:firstLine="0"/>
        <w:rPr>
          <w:rFonts w:eastAsia="仿宋" w:cs="Times New Roman"/>
        </w:rPr>
      </w:pPr>
      <w:r w:rsidRPr="000125E2">
        <w:rPr>
          <w:rFonts w:eastAsia="仿宋" w:cs="Times New Roman"/>
        </w:rPr>
        <w:t xml:space="preserve">2.0.2  </w:t>
      </w:r>
    </w:p>
    <w:p w14:paraId="41CB60DA" w14:textId="39BA7D16" w:rsidR="003177C0" w:rsidRPr="000125E2" w:rsidRDefault="003177C0" w:rsidP="00850D10">
      <w:pPr>
        <w:ind w:firstLine="480"/>
        <w:rPr>
          <w:rFonts w:eastAsia="仿宋" w:cs="Times New Roman"/>
        </w:rPr>
      </w:pPr>
      <w:r w:rsidRPr="000125E2">
        <w:rPr>
          <w:rFonts w:eastAsia="仿宋" w:cs="Times New Roman"/>
        </w:rPr>
        <w:t>住房和城乡建设部《关于扎实有序推进城市更新工作的通知》建科〔</w:t>
      </w:r>
      <w:r w:rsidRPr="000125E2">
        <w:rPr>
          <w:rFonts w:eastAsia="仿宋" w:cs="Times New Roman"/>
        </w:rPr>
        <w:t>2023</w:t>
      </w:r>
      <w:r w:rsidRPr="000125E2">
        <w:rPr>
          <w:rFonts w:eastAsia="仿宋" w:cs="Times New Roman"/>
        </w:rPr>
        <w:t>〕</w:t>
      </w:r>
      <w:r w:rsidRPr="000125E2">
        <w:rPr>
          <w:rFonts w:eastAsia="仿宋" w:cs="Times New Roman"/>
        </w:rPr>
        <w:t>30</w:t>
      </w:r>
      <w:r w:rsidRPr="000125E2">
        <w:rPr>
          <w:rFonts w:eastAsia="仿宋" w:cs="Times New Roman"/>
        </w:rPr>
        <w:t>号，明确城市更新底线要求</w:t>
      </w:r>
      <w:r w:rsidRPr="000125E2">
        <w:rPr>
          <w:rFonts w:eastAsia="仿宋" w:cs="Times New Roman"/>
        </w:rPr>
        <w:t xml:space="preserve"> “</w:t>
      </w:r>
      <w:r w:rsidRPr="000125E2">
        <w:rPr>
          <w:rFonts w:eastAsia="仿宋" w:cs="Times New Roman"/>
        </w:rPr>
        <w:t>坚持</w:t>
      </w:r>
      <w:r w:rsidR="00AB5A86" w:rsidRPr="000125E2">
        <w:rPr>
          <w:rFonts w:eastAsia="仿宋" w:cs="Times New Roman" w:hint="eastAsia"/>
        </w:rPr>
        <w:t>‘</w:t>
      </w:r>
      <w:r w:rsidRPr="000125E2">
        <w:rPr>
          <w:rFonts w:eastAsia="仿宋" w:cs="Times New Roman"/>
        </w:rPr>
        <w:t>留改拆</w:t>
      </w:r>
      <w:r w:rsidR="00AB5A86" w:rsidRPr="000125E2">
        <w:rPr>
          <w:rFonts w:eastAsia="仿宋" w:cs="Times New Roman" w:hint="eastAsia"/>
        </w:rPr>
        <w:t>’</w:t>
      </w:r>
      <w:r w:rsidRPr="000125E2">
        <w:rPr>
          <w:rFonts w:eastAsia="仿宋" w:cs="Times New Roman"/>
        </w:rPr>
        <w:t>并举、以保留利用提升为主，鼓励小规模、渐进式有机更新和微改造，防止大拆大建。</w:t>
      </w:r>
      <w:r w:rsidRPr="000125E2">
        <w:rPr>
          <w:rFonts w:eastAsia="仿宋" w:cs="Times New Roman"/>
        </w:rPr>
        <w:t xml:space="preserve">” </w:t>
      </w:r>
      <w:r w:rsidRPr="000125E2">
        <w:rPr>
          <w:rFonts w:eastAsia="仿宋" w:cs="Times New Roman"/>
        </w:rPr>
        <w:t>住房和城乡建设部、国家发展改革委印发《城乡建设领域碳达峰实施方案》建标〔</w:t>
      </w:r>
      <w:r w:rsidRPr="000125E2">
        <w:rPr>
          <w:rFonts w:eastAsia="仿宋" w:cs="Times New Roman"/>
        </w:rPr>
        <w:t>2022</w:t>
      </w:r>
      <w:r w:rsidRPr="000125E2">
        <w:rPr>
          <w:rFonts w:eastAsia="仿宋" w:cs="Times New Roman"/>
        </w:rPr>
        <w:t>〕</w:t>
      </w:r>
      <w:r w:rsidRPr="000125E2">
        <w:rPr>
          <w:rFonts w:eastAsia="仿宋" w:cs="Times New Roman"/>
        </w:rPr>
        <w:t>53</w:t>
      </w:r>
      <w:r w:rsidRPr="000125E2">
        <w:rPr>
          <w:rFonts w:eastAsia="仿宋" w:cs="Times New Roman"/>
        </w:rPr>
        <w:t>号，明确</w:t>
      </w:r>
      <w:r w:rsidRPr="000125E2">
        <w:rPr>
          <w:rFonts w:eastAsia="仿宋" w:cs="Times New Roman"/>
        </w:rPr>
        <w:t>“</w:t>
      </w:r>
      <w:r w:rsidRPr="000125E2">
        <w:rPr>
          <w:rFonts w:eastAsia="仿宋" w:cs="Times New Roman"/>
        </w:rPr>
        <w:t>以绿色低碳发展为引领，推进城市更新行动和乡村建设行动，加快转变城乡建设方</w:t>
      </w:r>
      <w:r w:rsidRPr="000125E2">
        <w:rPr>
          <w:rFonts w:eastAsia="仿宋" w:cs="Times New Roman"/>
        </w:rPr>
        <w:lastRenderedPageBreak/>
        <w:t>式，提升绿色低碳发展质量，不断满足人民群众对美好生活的需要</w:t>
      </w:r>
      <w:r w:rsidRPr="000125E2">
        <w:rPr>
          <w:rFonts w:eastAsia="仿宋" w:cs="Times New Roman"/>
        </w:rPr>
        <w:t>”</w:t>
      </w:r>
      <w:r w:rsidRPr="000125E2">
        <w:rPr>
          <w:rFonts w:eastAsia="仿宋" w:cs="Times New Roman"/>
        </w:rPr>
        <w:t>。老旧小区绿色</w:t>
      </w:r>
      <w:proofErr w:type="gramStart"/>
      <w:r w:rsidRPr="000125E2">
        <w:rPr>
          <w:rFonts w:eastAsia="仿宋" w:cs="Times New Roman"/>
        </w:rPr>
        <w:t>微改造</w:t>
      </w:r>
      <w:proofErr w:type="gramEnd"/>
      <w:r w:rsidRPr="000125E2">
        <w:rPr>
          <w:rFonts w:eastAsia="仿宋" w:cs="Times New Roman"/>
        </w:rPr>
        <w:t>是在住房和城乡建设部的指导思想下，通过建筑局部修缮、功能置换、基础设施完善，以及整治改善、保护、活化等方法实施的</w:t>
      </w:r>
      <w:proofErr w:type="gramStart"/>
      <w:r w:rsidRPr="000125E2">
        <w:rPr>
          <w:rFonts w:eastAsia="仿宋" w:cs="Times New Roman"/>
        </w:rPr>
        <w:t>微改造</w:t>
      </w:r>
      <w:proofErr w:type="gramEnd"/>
      <w:r w:rsidRPr="000125E2">
        <w:rPr>
          <w:rFonts w:eastAsia="仿宋" w:cs="Times New Roman"/>
        </w:rPr>
        <w:t>活动，实现节约能源资源、改善人居环境、提升使用功能等为目标。</w:t>
      </w:r>
    </w:p>
    <w:p w14:paraId="324F6449" w14:textId="77777777" w:rsidR="003177C0" w:rsidRPr="000125E2" w:rsidRDefault="003177C0" w:rsidP="003177C0">
      <w:pPr>
        <w:ind w:firstLine="480"/>
        <w:rPr>
          <w:rFonts w:eastAsia="仿宋" w:cs="Times New Roman"/>
        </w:rPr>
      </w:pPr>
      <w:r w:rsidRPr="000125E2">
        <w:rPr>
          <w:rFonts w:eastAsia="仿宋" w:cs="Times New Roman"/>
        </w:rPr>
        <w:t>《既有建筑绿色改造评价标准》（</w:t>
      </w:r>
      <w:r w:rsidRPr="000125E2">
        <w:rPr>
          <w:rFonts w:eastAsia="仿宋" w:cs="Times New Roman"/>
        </w:rPr>
        <w:t>GB/T51141-2015</w:t>
      </w:r>
      <w:r w:rsidRPr="000125E2">
        <w:rPr>
          <w:rFonts w:eastAsia="仿宋" w:cs="Times New Roman"/>
        </w:rPr>
        <w:t>）：绿色改造指以节约能源资源、改善人居环境、提升使用功能等为目标，对既有建筑进行维护、更新、加固等活动。</w:t>
      </w:r>
    </w:p>
    <w:p w14:paraId="2AC71D3C" w14:textId="77777777" w:rsidR="003177C0" w:rsidRPr="000125E2" w:rsidRDefault="003177C0" w:rsidP="00850D10">
      <w:pPr>
        <w:ind w:firstLineChars="0" w:firstLine="0"/>
      </w:pPr>
      <w:r w:rsidRPr="000125E2">
        <w:rPr>
          <w:b/>
          <w:bCs/>
        </w:rPr>
        <w:t>2.0.3</w:t>
      </w:r>
      <w:r w:rsidRPr="000125E2">
        <w:t xml:space="preserve">  </w:t>
      </w:r>
      <w:r w:rsidRPr="000125E2">
        <w:t>夏热冬</w:t>
      </w:r>
      <w:proofErr w:type="gramStart"/>
      <w:r w:rsidRPr="000125E2">
        <w:t>暖地区</w:t>
      </w:r>
      <w:proofErr w:type="gramEnd"/>
      <w:r w:rsidRPr="000125E2">
        <w:t xml:space="preserve">  the hot summer and warm winter zone</w:t>
      </w:r>
    </w:p>
    <w:p w14:paraId="33B96309" w14:textId="0B6EB7C6" w:rsidR="003177C0" w:rsidRPr="000125E2" w:rsidRDefault="003177C0" w:rsidP="003177C0">
      <w:pPr>
        <w:ind w:firstLine="480"/>
      </w:pPr>
      <w:r w:rsidRPr="000125E2">
        <w:rPr>
          <w:rFonts w:hint="eastAsia"/>
        </w:rPr>
        <w:t>满足主要指标——最冷月平均温度</w:t>
      </w:r>
      <w:r w:rsidRPr="000125E2">
        <w:t>&gt;10</w:t>
      </w:r>
      <w:r w:rsidR="00850D10" w:rsidRPr="000125E2">
        <w:rPr>
          <w:rFonts w:hint="eastAsia"/>
        </w:rPr>
        <w:t xml:space="preserve"> </w:t>
      </w:r>
      <w:r w:rsidRPr="000125E2">
        <w:t>℃</w:t>
      </w:r>
      <w:r w:rsidRPr="000125E2">
        <w:t>；最热月平均温度</w:t>
      </w:r>
      <w:r w:rsidRPr="000125E2">
        <w:t>25~29</w:t>
      </w:r>
      <w:r w:rsidR="00850D10" w:rsidRPr="000125E2">
        <w:rPr>
          <w:rFonts w:hint="eastAsia"/>
        </w:rPr>
        <w:t xml:space="preserve"> </w:t>
      </w:r>
      <w:r w:rsidRPr="000125E2">
        <w:t>℃</w:t>
      </w:r>
      <w:r w:rsidRPr="000125E2">
        <w:t>；以及辅助指标</w:t>
      </w:r>
      <w:r w:rsidRPr="000125E2">
        <w:t>——</w:t>
      </w:r>
      <w:r w:rsidRPr="000125E2">
        <w:t>年日平均气温</w:t>
      </w:r>
      <w:r w:rsidRPr="000125E2">
        <w:t>≥25</w:t>
      </w:r>
      <w:r w:rsidR="00850D10" w:rsidRPr="000125E2">
        <w:rPr>
          <w:rFonts w:hint="eastAsia"/>
        </w:rPr>
        <w:t xml:space="preserve"> </w:t>
      </w:r>
      <w:r w:rsidRPr="000125E2">
        <w:t>℃</w:t>
      </w:r>
      <w:r w:rsidRPr="000125E2">
        <w:t>的日数</w:t>
      </w:r>
      <w:r w:rsidRPr="000125E2">
        <w:t>100~200</w:t>
      </w:r>
      <w:r w:rsidRPr="000125E2">
        <w:t>天的地区。</w:t>
      </w:r>
    </w:p>
    <w:p w14:paraId="6A191ABF" w14:textId="77777777" w:rsidR="003177C0" w:rsidRPr="000125E2" w:rsidRDefault="003177C0" w:rsidP="00850D10">
      <w:pPr>
        <w:ind w:firstLineChars="0" w:firstLine="0"/>
      </w:pPr>
      <w:r w:rsidRPr="000125E2">
        <w:rPr>
          <w:b/>
          <w:bCs/>
        </w:rPr>
        <w:t>2.0.4</w:t>
      </w:r>
      <w:r w:rsidRPr="000125E2">
        <w:t xml:space="preserve">  </w:t>
      </w:r>
      <w:r w:rsidRPr="000125E2">
        <w:t>夏热冬</w:t>
      </w:r>
      <w:proofErr w:type="gramStart"/>
      <w:r w:rsidRPr="000125E2">
        <w:t>冷地区</w:t>
      </w:r>
      <w:proofErr w:type="gramEnd"/>
      <w:r w:rsidRPr="000125E2">
        <w:t xml:space="preserve">  the hot summer and cold winter zone</w:t>
      </w:r>
    </w:p>
    <w:p w14:paraId="6024005B" w14:textId="74581313" w:rsidR="003177C0" w:rsidRPr="000125E2" w:rsidRDefault="003177C0" w:rsidP="003177C0">
      <w:pPr>
        <w:ind w:firstLine="480"/>
      </w:pPr>
      <w:r w:rsidRPr="000125E2">
        <w:rPr>
          <w:rFonts w:hint="eastAsia"/>
        </w:rPr>
        <w:t>满足主要指标——最冷月平均温度</w:t>
      </w:r>
      <w:r w:rsidRPr="000125E2">
        <w:t>0~10</w:t>
      </w:r>
      <w:r w:rsidR="00850D10" w:rsidRPr="000125E2">
        <w:rPr>
          <w:rFonts w:hint="eastAsia"/>
        </w:rPr>
        <w:t xml:space="preserve"> </w:t>
      </w:r>
      <w:r w:rsidRPr="000125E2">
        <w:t>℃</w:t>
      </w:r>
      <w:r w:rsidRPr="000125E2">
        <w:t>；最热月平均温度</w:t>
      </w:r>
      <w:r w:rsidRPr="000125E2">
        <w:t>25~30</w:t>
      </w:r>
      <w:r w:rsidR="00850D10" w:rsidRPr="000125E2">
        <w:rPr>
          <w:rFonts w:hint="eastAsia"/>
        </w:rPr>
        <w:t xml:space="preserve"> </w:t>
      </w:r>
      <w:r w:rsidRPr="000125E2">
        <w:t>℃</w:t>
      </w:r>
      <w:r w:rsidRPr="000125E2">
        <w:t>；以及辅助指标</w:t>
      </w:r>
      <w:r w:rsidRPr="000125E2">
        <w:t>——</w:t>
      </w:r>
      <w:r w:rsidRPr="000125E2">
        <w:t>年日平均气温</w:t>
      </w:r>
      <w:r w:rsidRPr="000125E2">
        <w:t>≥25</w:t>
      </w:r>
      <w:r w:rsidR="00850D10" w:rsidRPr="000125E2">
        <w:rPr>
          <w:rFonts w:hint="eastAsia"/>
        </w:rPr>
        <w:t xml:space="preserve"> </w:t>
      </w:r>
      <w:r w:rsidRPr="000125E2">
        <w:t>℃</w:t>
      </w:r>
      <w:r w:rsidRPr="000125E2">
        <w:t>的日数</w:t>
      </w:r>
      <w:r w:rsidRPr="000125E2">
        <w:t>40~110</w:t>
      </w:r>
      <w:r w:rsidRPr="000125E2">
        <w:t>天，年日平均气温</w:t>
      </w:r>
      <w:r w:rsidRPr="000125E2">
        <w:t>≤5</w:t>
      </w:r>
      <w:r w:rsidR="00850D10" w:rsidRPr="000125E2">
        <w:rPr>
          <w:rFonts w:hint="eastAsia"/>
        </w:rPr>
        <w:t xml:space="preserve"> </w:t>
      </w:r>
      <w:r w:rsidRPr="000125E2">
        <w:t>℃</w:t>
      </w:r>
      <w:r w:rsidRPr="000125E2">
        <w:t>的日数</w:t>
      </w:r>
      <w:r w:rsidRPr="000125E2">
        <w:t>0~90</w:t>
      </w:r>
      <w:r w:rsidRPr="000125E2">
        <w:t>天的地区。</w:t>
      </w:r>
    </w:p>
    <w:p w14:paraId="602E7D45" w14:textId="77777777" w:rsidR="003177C0" w:rsidRPr="000125E2" w:rsidRDefault="003177C0" w:rsidP="00850D10">
      <w:pPr>
        <w:ind w:firstLineChars="0" w:firstLine="0"/>
      </w:pPr>
      <w:r w:rsidRPr="000125E2">
        <w:rPr>
          <w:b/>
          <w:bCs/>
        </w:rPr>
        <w:t>2.0.5</w:t>
      </w:r>
      <w:r w:rsidRPr="000125E2">
        <w:t xml:space="preserve">  </w:t>
      </w:r>
      <w:r w:rsidRPr="000125E2">
        <w:t>盐渍土</w:t>
      </w:r>
      <w:r w:rsidRPr="000125E2">
        <w:t xml:space="preserve">  saline soil</w:t>
      </w:r>
    </w:p>
    <w:p w14:paraId="68A9AC8C" w14:textId="77777777" w:rsidR="00850D10" w:rsidRPr="000125E2" w:rsidRDefault="003177C0" w:rsidP="003177C0">
      <w:pPr>
        <w:ind w:firstLine="480"/>
        <w:sectPr w:rsidR="00850D10" w:rsidRPr="000125E2">
          <w:pgSz w:w="11906" w:h="16838"/>
          <w:pgMar w:top="1440" w:right="1800" w:bottom="1440" w:left="1800" w:header="851" w:footer="992" w:gutter="0"/>
          <w:cols w:space="425"/>
          <w:docGrid w:type="lines" w:linePitch="312"/>
        </w:sectPr>
      </w:pPr>
      <w:r w:rsidRPr="000125E2">
        <w:rPr>
          <w:rFonts w:hint="eastAsia"/>
        </w:rPr>
        <w:t>易溶盐含量大于或等于</w:t>
      </w:r>
      <w:r w:rsidRPr="000125E2">
        <w:t>0.3%</w:t>
      </w:r>
      <w:r w:rsidRPr="000125E2">
        <w:t>且小于</w:t>
      </w:r>
      <w:r w:rsidRPr="000125E2">
        <w:t>20%</w:t>
      </w:r>
      <w:r w:rsidRPr="000125E2">
        <w:t>，并具有溶陷或盐胀等工程特性的土。</w:t>
      </w:r>
    </w:p>
    <w:p w14:paraId="52B8ED41" w14:textId="77777777" w:rsidR="003177C0" w:rsidRPr="000125E2" w:rsidRDefault="003177C0" w:rsidP="00850D10">
      <w:pPr>
        <w:pStyle w:val="1"/>
      </w:pPr>
      <w:bookmarkStart w:id="17" w:name="_Toc174605532"/>
      <w:r w:rsidRPr="000125E2">
        <w:lastRenderedPageBreak/>
        <w:t xml:space="preserve">3  </w:t>
      </w:r>
      <w:r w:rsidRPr="000125E2">
        <w:t>基本规定</w:t>
      </w:r>
      <w:bookmarkEnd w:id="17"/>
    </w:p>
    <w:p w14:paraId="710E4818" w14:textId="01C129E9" w:rsidR="003177C0" w:rsidRPr="000125E2" w:rsidRDefault="003177C0" w:rsidP="00CE6C33">
      <w:pPr>
        <w:ind w:firstLineChars="0" w:firstLine="0"/>
      </w:pPr>
      <w:r w:rsidRPr="000125E2">
        <w:rPr>
          <w:b/>
          <w:bCs/>
        </w:rPr>
        <w:t>3.</w:t>
      </w:r>
      <w:r w:rsidR="000E5E76">
        <w:rPr>
          <w:rFonts w:hint="eastAsia"/>
          <w:b/>
          <w:bCs/>
        </w:rPr>
        <w:t>0</w:t>
      </w:r>
      <w:r w:rsidRPr="000125E2">
        <w:rPr>
          <w:b/>
          <w:bCs/>
        </w:rPr>
        <w:t>.1</w:t>
      </w:r>
      <w:r w:rsidRPr="000125E2">
        <w:t xml:space="preserve">  </w:t>
      </w:r>
      <w:r w:rsidRPr="000125E2">
        <w:t>老旧小区绿色</w:t>
      </w:r>
      <w:proofErr w:type="gramStart"/>
      <w:r w:rsidRPr="000125E2">
        <w:t>微改造</w:t>
      </w:r>
      <w:proofErr w:type="gramEnd"/>
      <w:r w:rsidRPr="000125E2">
        <w:t>应与城市发展规划相适应，符合各省市国土空间规划、城市总体规划、控制性详细规划及绿色建筑等各类专项规划相关规定。</w:t>
      </w:r>
    </w:p>
    <w:p w14:paraId="4BF0BEE6" w14:textId="1F2A94AA" w:rsidR="003177C0" w:rsidRPr="000125E2" w:rsidRDefault="003177C0" w:rsidP="00CE6C33">
      <w:pPr>
        <w:ind w:firstLineChars="0" w:firstLine="0"/>
      </w:pPr>
      <w:r w:rsidRPr="000125E2">
        <w:rPr>
          <w:b/>
          <w:bCs/>
        </w:rPr>
        <w:t>3.</w:t>
      </w:r>
      <w:r w:rsidR="000E5E76">
        <w:rPr>
          <w:rFonts w:hint="eastAsia"/>
          <w:b/>
          <w:bCs/>
        </w:rPr>
        <w:t>0</w:t>
      </w:r>
      <w:r w:rsidRPr="000125E2">
        <w:rPr>
          <w:b/>
          <w:bCs/>
        </w:rPr>
        <w:t>.2</w:t>
      </w:r>
      <w:r w:rsidRPr="000125E2">
        <w:t xml:space="preserve">  </w:t>
      </w:r>
      <w:r w:rsidRPr="000125E2">
        <w:t>老旧小区绿色</w:t>
      </w:r>
      <w:proofErr w:type="gramStart"/>
      <w:r w:rsidRPr="000125E2">
        <w:t>微改造</w:t>
      </w:r>
      <w:proofErr w:type="gramEnd"/>
      <w:r w:rsidRPr="000125E2">
        <w:t>应结合建筑类型、改造需求和资金筹措等情况，按基础类、</w:t>
      </w:r>
      <w:proofErr w:type="gramStart"/>
      <w:r w:rsidRPr="000125E2">
        <w:t>完善类</w:t>
      </w:r>
      <w:proofErr w:type="gramEnd"/>
      <w:r w:rsidRPr="000125E2">
        <w:t>和提升类，分级合理确定改造内容。</w:t>
      </w:r>
    </w:p>
    <w:p w14:paraId="6DD852E5" w14:textId="77777777" w:rsidR="003177C0" w:rsidRPr="000125E2" w:rsidRDefault="003177C0" w:rsidP="00CE6C33">
      <w:pPr>
        <w:ind w:firstLineChars="0" w:firstLine="0"/>
        <w:rPr>
          <w:rFonts w:ascii="仿宋" w:eastAsia="仿宋" w:hAnsi="仿宋"/>
        </w:rPr>
      </w:pPr>
      <w:r w:rsidRPr="000125E2">
        <w:rPr>
          <w:rFonts w:ascii="仿宋" w:eastAsia="仿宋" w:hAnsi="仿宋" w:hint="eastAsia"/>
        </w:rPr>
        <w:t>【条文说明】：</w:t>
      </w:r>
    </w:p>
    <w:p w14:paraId="20DD7B86" w14:textId="775430F5" w:rsidR="00CE6C33" w:rsidRPr="000125E2" w:rsidRDefault="000E5E76" w:rsidP="00CE6C33">
      <w:pPr>
        <w:ind w:firstLineChars="0" w:firstLine="0"/>
        <w:rPr>
          <w:rFonts w:eastAsia="仿宋" w:cs="Times New Roman"/>
        </w:rPr>
      </w:pPr>
      <w:r>
        <w:rPr>
          <w:rFonts w:eastAsia="仿宋" w:cs="Times New Roman"/>
        </w:rPr>
        <w:t>3.0.</w:t>
      </w:r>
      <w:r w:rsidR="003177C0" w:rsidRPr="000125E2">
        <w:rPr>
          <w:rFonts w:eastAsia="仿宋" w:cs="Times New Roman"/>
        </w:rPr>
        <w:t xml:space="preserve">2  </w:t>
      </w:r>
    </w:p>
    <w:p w14:paraId="1EF11720" w14:textId="6ABE4803" w:rsidR="003177C0" w:rsidRPr="000125E2" w:rsidRDefault="003177C0" w:rsidP="003177C0">
      <w:pPr>
        <w:ind w:firstLine="480"/>
        <w:rPr>
          <w:rFonts w:eastAsia="仿宋" w:cs="Times New Roman"/>
        </w:rPr>
      </w:pPr>
      <w:r w:rsidRPr="000125E2">
        <w:rPr>
          <w:rFonts w:eastAsia="仿宋" w:cs="Times New Roman"/>
        </w:rPr>
        <w:t>2020</w:t>
      </w:r>
      <w:r w:rsidRPr="000125E2">
        <w:rPr>
          <w:rFonts w:eastAsia="仿宋" w:cs="Times New Roman"/>
        </w:rPr>
        <w:t>年</w:t>
      </w:r>
      <w:r w:rsidRPr="000125E2">
        <w:rPr>
          <w:rFonts w:eastAsia="仿宋" w:cs="Times New Roman"/>
        </w:rPr>
        <w:t>7</w:t>
      </w:r>
      <w:r w:rsidRPr="000125E2">
        <w:rPr>
          <w:rFonts w:eastAsia="仿宋" w:cs="Times New Roman"/>
        </w:rPr>
        <w:t>月</w:t>
      </w:r>
      <w:r w:rsidRPr="000125E2">
        <w:rPr>
          <w:rFonts w:eastAsia="仿宋" w:cs="Times New Roman"/>
        </w:rPr>
        <w:t>20</w:t>
      </w:r>
      <w:r w:rsidRPr="000125E2">
        <w:rPr>
          <w:rFonts w:eastAsia="仿宋" w:cs="Times New Roman"/>
        </w:rPr>
        <w:t>日，国务院办公厅发布《关于全面推进城镇老旧小区改造工作的指导意见》，依据老旧小区的实际情况，以及居民的具体需求，可将老旧小区改造内容分为基础类、完善类、提升类三类。</w:t>
      </w:r>
    </w:p>
    <w:p w14:paraId="2210EAE3" w14:textId="77777777" w:rsidR="003177C0" w:rsidRPr="000125E2" w:rsidRDefault="003177C0" w:rsidP="003177C0">
      <w:pPr>
        <w:ind w:firstLine="480"/>
        <w:rPr>
          <w:rFonts w:eastAsia="仿宋" w:cs="Times New Roman"/>
        </w:rPr>
      </w:pPr>
      <w:r w:rsidRPr="000125E2">
        <w:rPr>
          <w:rFonts w:eastAsia="仿宋" w:cs="Times New Roman"/>
        </w:rPr>
        <w:t>基础类是为满足居民安全需要和基本生活需求的内容，主要是市政配套基础设施改造提升以及小区内建筑物屋面、外墙、楼梯等公共部位维修等。其中，改造提升市政配套基础设施包括改造提升小区内部及与小区联系的供水、排水、供电、弱电、道路、供气、供热、消防、安防、生活垃圾分类、移动通信等基础设施，以及光纤入户、架空线规整（入地）等。</w:t>
      </w:r>
    </w:p>
    <w:p w14:paraId="68FEA3FA" w14:textId="77777777" w:rsidR="00CE6C33" w:rsidRPr="000125E2" w:rsidRDefault="003177C0" w:rsidP="003177C0">
      <w:pPr>
        <w:ind w:firstLine="480"/>
        <w:rPr>
          <w:rFonts w:eastAsia="仿宋" w:cs="Times New Roman"/>
        </w:rPr>
      </w:pPr>
      <w:proofErr w:type="gramStart"/>
      <w:r w:rsidRPr="000125E2">
        <w:rPr>
          <w:rFonts w:eastAsia="仿宋" w:cs="Times New Roman"/>
        </w:rPr>
        <w:t>完善类</w:t>
      </w:r>
      <w:proofErr w:type="gramEnd"/>
      <w:r w:rsidRPr="000125E2">
        <w:rPr>
          <w:rFonts w:eastAsia="仿宋" w:cs="Times New Roman"/>
        </w:rPr>
        <w:t>是为满足居民生活便利需要和改善</w:t>
      </w:r>
      <w:proofErr w:type="gramStart"/>
      <w:r w:rsidRPr="000125E2">
        <w:rPr>
          <w:rFonts w:eastAsia="仿宋" w:cs="Times New Roman"/>
        </w:rPr>
        <w:t>型生活</w:t>
      </w:r>
      <w:proofErr w:type="gramEnd"/>
      <w:r w:rsidRPr="000125E2">
        <w:rPr>
          <w:rFonts w:eastAsia="仿宋" w:cs="Times New Roman"/>
        </w:rPr>
        <w:t>需求的内容，主要是环境及配套设施改造建设、小区内建筑节能改造、有条件的楼栋加装电梯等。其中，改造建设环境及配套设施包括拆除违法建设，整治小区及周边绿化、照明等环境，改造或建设小区及</w:t>
      </w:r>
      <w:proofErr w:type="gramStart"/>
      <w:r w:rsidRPr="000125E2">
        <w:rPr>
          <w:rFonts w:eastAsia="仿宋" w:cs="Times New Roman"/>
        </w:rPr>
        <w:t>周边适老设施</w:t>
      </w:r>
      <w:proofErr w:type="gramEnd"/>
      <w:r w:rsidRPr="000125E2">
        <w:rPr>
          <w:rFonts w:eastAsia="仿宋" w:cs="Times New Roman"/>
        </w:rPr>
        <w:t>、无障碍设施、停车库（场）、电动自行车及汽车充电设施、智能快件箱、智能信包箱、文化休闲设施、体育健身设施、物业用房等配套设施。</w:t>
      </w:r>
    </w:p>
    <w:p w14:paraId="7E0FCC25" w14:textId="56BE98F4" w:rsidR="003177C0" w:rsidRPr="000125E2" w:rsidRDefault="003177C0" w:rsidP="003177C0">
      <w:pPr>
        <w:ind w:firstLine="480"/>
      </w:pPr>
      <w:r w:rsidRPr="000125E2">
        <w:rPr>
          <w:rFonts w:eastAsia="仿宋" w:cs="Times New Roman"/>
        </w:rPr>
        <w:t>提升类是为丰富社区服务供给、提升居民生活品质、立足小区及周边实际条件积极推进的内容，主要是公共服务设施配套建设及其智慧化改造，包括改造或建设小区及周边的社区综合服务设施、卫生服务站等公共卫生设施、幼儿园等教育设施、周界防护等智能感知设施，以及养老、托育、助餐、家政保洁、便民市场、便利店、邮政快递末端综合服务站等社区专项服务设施。</w:t>
      </w:r>
    </w:p>
    <w:p w14:paraId="3F17A4CC" w14:textId="028DB3F9" w:rsidR="003177C0" w:rsidRPr="000125E2" w:rsidRDefault="000E5E76" w:rsidP="00FD19FE">
      <w:pPr>
        <w:ind w:firstLineChars="0" w:firstLine="0"/>
      </w:pPr>
      <w:r>
        <w:rPr>
          <w:b/>
          <w:bCs/>
        </w:rPr>
        <w:t>3.0.</w:t>
      </w:r>
      <w:r w:rsidR="003177C0" w:rsidRPr="000125E2">
        <w:rPr>
          <w:b/>
          <w:bCs/>
        </w:rPr>
        <w:t>3</w:t>
      </w:r>
      <w:r w:rsidR="003177C0" w:rsidRPr="000125E2">
        <w:t xml:space="preserve">  </w:t>
      </w:r>
      <w:r w:rsidR="003177C0" w:rsidRPr="000125E2">
        <w:t>老旧小区绿色</w:t>
      </w:r>
      <w:proofErr w:type="gramStart"/>
      <w:r w:rsidR="003177C0" w:rsidRPr="000125E2">
        <w:t>微改造</w:t>
      </w:r>
      <w:proofErr w:type="gramEnd"/>
      <w:r w:rsidR="003177C0" w:rsidRPr="000125E2">
        <w:t>应保护和利用具有历史文化价值的文物建筑、古树名木、街巷道路和特殊景观等，深度挖掘区域特色文化。</w:t>
      </w:r>
    </w:p>
    <w:p w14:paraId="0919FB9B" w14:textId="77777777" w:rsidR="003177C0" w:rsidRPr="000125E2" w:rsidRDefault="003177C0" w:rsidP="00FD19FE">
      <w:pPr>
        <w:ind w:firstLineChars="0" w:firstLine="0"/>
        <w:rPr>
          <w:rFonts w:eastAsia="仿宋" w:cs="Times New Roman"/>
        </w:rPr>
      </w:pPr>
      <w:r w:rsidRPr="000125E2">
        <w:rPr>
          <w:rFonts w:eastAsia="仿宋" w:cs="Times New Roman"/>
        </w:rPr>
        <w:lastRenderedPageBreak/>
        <w:t>【条文说明】：</w:t>
      </w:r>
    </w:p>
    <w:p w14:paraId="44D62673" w14:textId="13394FE2" w:rsidR="003177C0" w:rsidRPr="000125E2" w:rsidRDefault="000E5E76" w:rsidP="00FD19FE">
      <w:pPr>
        <w:ind w:firstLineChars="0" w:firstLine="0"/>
        <w:rPr>
          <w:rFonts w:eastAsia="仿宋" w:cs="Times New Roman"/>
        </w:rPr>
      </w:pPr>
      <w:r>
        <w:rPr>
          <w:rFonts w:eastAsia="仿宋" w:cs="Times New Roman"/>
        </w:rPr>
        <w:t>3.0.</w:t>
      </w:r>
      <w:r w:rsidR="003177C0" w:rsidRPr="000125E2">
        <w:rPr>
          <w:rFonts w:eastAsia="仿宋" w:cs="Times New Roman"/>
        </w:rPr>
        <w:t>3  2021</w:t>
      </w:r>
      <w:r w:rsidR="003177C0" w:rsidRPr="000125E2">
        <w:rPr>
          <w:rFonts w:eastAsia="仿宋" w:cs="Times New Roman"/>
        </w:rPr>
        <w:t>年</w:t>
      </w:r>
      <w:r w:rsidR="003177C0" w:rsidRPr="000125E2">
        <w:rPr>
          <w:rFonts w:eastAsia="仿宋" w:cs="Times New Roman"/>
        </w:rPr>
        <w:t>9</w:t>
      </w:r>
      <w:r w:rsidR="003177C0" w:rsidRPr="000125E2">
        <w:rPr>
          <w:rFonts w:eastAsia="仿宋" w:cs="Times New Roman"/>
        </w:rPr>
        <w:t>月中共中央办公厅、国务院办公厅印发《关于在城乡建设中加强历史文化保护传承的意见》明确要求各地区各部门在城乡建设中加强历史文化保护传承。老旧小区</w:t>
      </w:r>
      <w:proofErr w:type="gramStart"/>
      <w:r w:rsidR="003177C0" w:rsidRPr="000125E2">
        <w:rPr>
          <w:rFonts w:eastAsia="仿宋" w:cs="Times New Roman"/>
        </w:rPr>
        <w:t>微改造</w:t>
      </w:r>
      <w:proofErr w:type="gramEnd"/>
      <w:r w:rsidR="003177C0" w:rsidRPr="000125E2">
        <w:rPr>
          <w:rFonts w:eastAsia="仿宋" w:cs="Times New Roman"/>
        </w:rPr>
        <w:t>中涉及历史建筑、历史文化街区等，应符合现行国家标准《城乡历史文化保护利用项目规范》</w:t>
      </w:r>
      <w:r w:rsidR="003177C0" w:rsidRPr="000125E2">
        <w:rPr>
          <w:rFonts w:eastAsia="仿宋" w:cs="Times New Roman"/>
        </w:rPr>
        <w:t>GB 55035</w:t>
      </w:r>
      <w:r w:rsidR="003177C0" w:rsidRPr="000125E2">
        <w:rPr>
          <w:rFonts w:eastAsia="仿宋" w:cs="Times New Roman"/>
        </w:rPr>
        <w:t>、《历史文化名城保护规划标准》</w:t>
      </w:r>
      <w:r w:rsidR="003177C0" w:rsidRPr="000125E2">
        <w:rPr>
          <w:rFonts w:eastAsia="仿宋" w:cs="Times New Roman"/>
        </w:rPr>
        <w:t xml:space="preserve">GB/T 50537 </w:t>
      </w:r>
      <w:r w:rsidR="003177C0" w:rsidRPr="000125E2">
        <w:rPr>
          <w:rFonts w:eastAsia="仿宋" w:cs="Times New Roman"/>
        </w:rPr>
        <w:t>及相关法律、法规规定。</w:t>
      </w:r>
    </w:p>
    <w:p w14:paraId="668DEC02" w14:textId="3D2210B9" w:rsidR="003177C0" w:rsidRPr="000125E2" w:rsidRDefault="000E5E76" w:rsidP="00FD19FE">
      <w:pPr>
        <w:ind w:firstLineChars="0" w:firstLine="0"/>
      </w:pPr>
      <w:r>
        <w:rPr>
          <w:b/>
          <w:bCs/>
        </w:rPr>
        <w:t>3.0.</w:t>
      </w:r>
      <w:r w:rsidR="003177C0" w:rsidRPr="000125E2">
        <w:rPr>
          <w:b/>
          <w:bCs/>
        </w:rPr>
        <w:t xml:space="preserve">4 </w:t>
      </w:r>
      <w:r w:rsidR="003177C0" w:rsidRPr="000125E2">
        <w:t xml:space="preserve"> </w:t>
      </w:r>
      <w:r w:rsidR="003177C0" w:rsidRPr="000125E2">
        <w:t>老旧小区绿色</w:t>
      </w:r>
      <w:proofErr w:type="gramStart"/>
      <w:r w:rsidR="003177C0" w:rsidRPr="000125E2">
        <w:t>微改造</w:t>
      </w:r>
      <w:proofErr w:type="gramEnd"/>
      <w:r w:rsidR="003177C0" w:rsidRPr="000125E2">
        <w:t>应符合夏热冬</w:t>
      </w:r>
      <w:proofErr w:type="gramStart"/>
      <w:r w:rsidR="003177C0" w:rsidRPr="000125E2">
        <w:t>暖地区</w:t>
      </w:r>
      <w:proofErr w:type="gramEnd"/>
      <w:r w:rsidR="003177C0" w:rsidRPr="000125E2">
        <w:t>的建筑设计要求，在夏季必须充分满足防热要求，在冬季一般可不考虑保温。</w:t>
      </w:r>
    </w:p>
    <w:p w14:paraId="6DA3E795" w14:textId="12A2C6C0" w:rsidR="003177C0" w:rsidRPr="000125E2" w:rsidRDefault="000E5E76" w:rsidP="00FD19FE">
      <w:pPr>
        <w:ind w:firstLineChars="0" w:firstLine="0"/>
      </w:pPr>
      <w:r>
        <w:rPr>
          <w:b/>
          <w:bCs/>
        </w:rPr>
        <w:t>3.0.</w:t>
      </w:r>
      <w:r w:rsidR="003177C0" w:rsidRPr="000125E2">
        <w:rPr>
          <w:b/>
          <w:bCs/>
        </w:rPr>
        <w:t xml:space="preserve">5 </w:t>
      </w:r>
      <w:r w:rsidR="003177C0" w:rsidRPr="000125E2">
        <w:t xml:space="preserve"> </w:t>
      </w:r>
      <w:r w:rsidR="003177C0" w:rsidRPr="000125E2">
        <w:t>老旧小区绿色</w:t>
      </w:r>
      <w:proofErr w:type="gramStart"/>
      <w:r w:rsidR="003177C0" w:rsidRPr="000125E2">
        <w:t>微改造</w:t>
      </w:r>
      <w:proofErr w:type="gramEnd"/>
      <w:r w:rsidR="003177C0" w:rsidRPr="000125E2">
        <w:t>应坚持以人为本、共同缔造、因地制宜、先急后缓、安全韧性和绿色低碳的原则，体现完整社区、绿色社区、智慧社区等先进社区理念。</w:t>
      </w:r>
    </w:p>
    <w:p w14:paraId="43F83DAF" w14:textId="77777777" w:rsidR="003177C0" w:rsidRPr="000125E2" w:rsidRDefault="003177C0" w:rsidP="00FD19FE">
      <w:pPr>
        <w:ind w:firstLineChars="0" w:firstLine="0"/>
        <w:rPr>
          <w:rFonts w:eastAsia="仿宋" w:cs="Times New Roman"/>
        </w:rPr>
      </w:pPr>
      <w:r w:rsidRPr="000125E2">
        <w:rPr>
          <w:rFonts w:eastAsia="仿宋" w:cs="Times New Roman"/>
        </w:rPr>
        <w:t>【条文说明】：</w:t>
      </w:r>
    </w:p>
    <w:p w14:paraId="25633479" w14:textId="2D259F0F" w:rsidR="003177C0" w:rsidRPr="000125E2" w:rsidRDefault="000E5E76" w:rsidP="00FD19FE">
      <w:pPr>
        <w:ind w:firstLineChars="0" w:firstLine="0"/>
        <w:rPr>
          <w:rFonts w:eastAsia="仿宋" w:cs="Times New Roman"/>
        </w:rPr>
      </w:pPr>
      <w:r>
        <w:rPr>
          <w:rFonts w:eastAsia="仿宋" w:cs="Times New Roman"/>
        </w:rPr>
        <w:t>3.0.</w:t>
      </w:r>
      <w:r w:rsidR="003177C0" w:rsidRPr="000125E2">
        <w:rPr>
          <w:rFonts w:eastAsia="仿宋" w:cs="Times New Roman"/>
        </w:rPr>
        <w:t xml:space="preserve">5  </w:t>
      </w:r>
    </w:p>
    <w:p w14:paraId="69E0CDE3" w14:textId="77777777" w:rsidR="003177C0" w:rsidRPr="000125E2" w:rsidRDefault="003177C0" w:rsidP="003177C0">
      <w:pPr>
        <w:ind w:firstLine="480"/>
        <w:rPr>
          <w:rFonts w:eastAsia="仿宋" w:cs="Times New Roman"/>
        </w:rPr>
      </w:pPr>
      <w:r w:rsidRPr="000125E2">
        <w:rPr>
          <w:rFonts w:eastAsia="仿宋" w:cs="Times New Roman"/>
        </w:rPr>
        <w:t>完整社区：住房城乡建设部</w:t>
      </w:r>
      <w:r w:rsidRPr="000125E2">
        <w:rPr>
          <w:rFonts w:eastAsia="仿宋" w:cs="Times New Roman"/>
        </w:rPr>
        <w:t>2021</w:t>
      </w:r>
      <w:r w:rsidRPr="000125E2">
        <w:rPr>
          <w:rFonts w:eastAsia="仿宋" w:cs="Times New Roman"/>
        </w:rPr>
        <w:t>年</w:t>
      </w:r>
      <w:r w:rsidRPr="000125E2">
        <w:rPr>
          <w:rFonts w:eastAsia="仿宋" w:cs="Times New Roman"/>
        </w:rPr>
        <w:t>12</w:t>
      </w:r>
      <w:r w:rsidRPr="000125E2">
        <w:rPr>
          <w:rFonts w:eastAsia="仿宋" w:cs="Times New Roman"/>
        </w:rPr>
        <w:t>月发布的《完整居住社区建设指南》这样定义，是指在居民适宜步行范围内有完善的基本公共服务设施、健全的便民商业服务设施、完备的市政配套基础设施、充足的公共活动空间、全覆盖的物业管理和健全的社区管理机制，且居民归属感、认同感较强的居住社区。</w:t>
      </w:r>
    </w:p>
    <w:p w14:paraId="704765B0" w14:textId="77777777" w:rsidR="003177C0" w:rsidRPr="000125E2" w:rsidRDefault="003177C0" w:rsidP="003177C0">
      <w:pPr>
        <w:ind w:firstLine="480"/>
        <w:rPr>
          <w:rFonts w:eastAsia="仿宋" w:cs="Times New Roman"/>
        </w:rPr>
      </w:pPr>
      <w:r w:rsidRPr="000125E2">
        <w:rPr>
          <w:rFonts w:eastAsia="仿宋" w:cs="Times New Roman"/>
        </w:rPr>
        <w:t>绿色社区：</w:t>
      </w:r>
      <w:r w:rsidRPr="000125E2">
        <w:rPr>
          <w:rFonts w:eastAsia="仿宋" w:cs="Times New Roman"/>
        </w:rPr>
        <w:t>2020</w:t>
      </w:r>
      <w:r w:rsidRPr="000125E2">
        <w:rPr>
          <w:rFonts w:eastAsia="仿宋" w:cs="Times New Roman"/>
        </w:rPr>
        <w:t>年</w:t>
      </w:r>
      <w:r w:rsidRPr="000125E2">
        <w:rPr>
          <w:rFonts w:eastAsia="仿宋" w:cs="Times New Roman"/>
        </w:rPr>
        <w:t>7</w:t>
      </w:r>
      <w:r w:rsidRPr="000125E2">
        <w:rPr>
          <w:rFonts w:eastAsia="仿宋" w:cs="Times New Roman"/>
        </w:rPr>
        <w:t>月</w:t>
      </w:r>
      <w:r w:rsidRPr="000125E2">
        <w:rPr>
          <w:rFonts w:eastAsia="仿宋" w:cs="Times New Roman"/>
        </w:rPr>
        <w:t>22</w:t>
      </w:r>
      <w:r w:rsidRPr="000125E2">
        <w:rPr>
          <w:rFonts w:eastAsia="仿宋" w:cs="Times New Roman"/>
        </w:rPr>
        <w:t>日，住房和城乡建设部、国家发展改革委等</w:t>
      </w:r>
      <w:r w:rsidRPr="000125E2">
        <w:rPr>
          <w:rFonts w:eastAsia="仿宋" w:cs="Times New Roman"/>
        </w:rPr>
        <w:t>6</w:t>
      </w:r>
      <w:r w:rsidRPr="000125E2">
        <w:rPr>
          <w:rFonts w:eastAsia="仿宋" w:cs="Times New Roman"/>
        </w:rPr>
        <w:t>部门共同研究制定的《绿色社区创建行动方案》印发实施，指出以广大城市社区为创建对象，将绿色发展理念贯穿社区设计、建设、管理和服务等活动的全过程，以简约适度、绿色低碳的方式，推进社区人居环境建设和整治，不断满足人民群众对美好环境与幸福生活的向往。</w:t>
      </w:r>
    </w:p>
    <w:p w14:paraId="7E15042C" w14:textId="77777777" w:rsidR="003177C0" w:rsidRPr="000125E2" w:rsidRDefault="003177C0" w:rsidP="003177C0">
      <w:pPr>
        <w:ind w:firstLine="480"/>
      </w:pPr>
      <w:r w:rsidRPr="000125E2">
        <w:rPr>
          <w:rFonts w:eastAsia="仿宋" w:cs="Times New Roman"/>
        </w:rPr>
        <w:t>智慧社区：</w:t>
      </w:r>
      <w:r w:rsidRPr="000125E2">
        <w:rPr>
          <w:rFonts w:eastAsia="仿宋" w:cs="Times New Roman"/>
        </w:rPr>
        <w:t>2022</w:t>
      </w:r>
      <w:r w:rsidRPr="000125E2">
        <w:rPr>
          <w:rFonts w:eastAsia="仿宋" w:cs="Times New Roman"/>
        </w:rPr>
        <w:t>年</w:t>
      </w:r>
      <w:r w:rsidRPr="000125E2">
        <w:rPr>
          <w:rFonts w:eastAsia="仿宋" w:cs="Times New Roman"/>
        </w:rPr>
        <w:t>5</w:t>
      </w:r>
      <w:r w:rsidRPr="000125E2">
        <w:rPr>
          <w:rFonts w:eastAsia="仿宋" w:cs="Times New Roman"/>
        </w:rPr>
        <w:t>月</w:t>
      </w:r>
      <w:r w:rsidRPr="000125E2">
        <w:rPr>
          <w:rFonts w:eastAsia="仿宋" w:cs="Times New Roman"/>
        </w:rPr>
        <w:t>10</w:t>
      </w:r>
      <w:r w:rsidRPr="000125E2">
        <w:rPr>
          <w:rFonts w:eastAsia="仿宋" w:cs="Times New Roman"/>
        </w:rPr>
        <w:t>日，住房城乡建设部、发展改革委等</w:t>
      </w:r>
      <w:r w:rsidRPr="000125E2">
        <w:rPr>
          <w:rFonts w:eastAsia="仿宋" w:cs="Times New Roman"/>
        </w:rPr>
        <w:t>9</w:t>
      </w:r>
      <w:r w:rsidRPr="000125E2">
        <w:rPr>
          <w:rFonts w:eastAsia="仿宋" w:cs="Times New Roman"/>
        </w:rPr>
        <w:t>部门印发《关于深入推进智慧社区建设的意见》，指出智慧社区是充分应用大数据、云计算、人工智能等信息技术手段，整合社区各类服务资源，打造基于信息化、智能化管理与服务的社区治理新形态。</w:t>
      </w:r>
    </w:p>
    <w:p w14:paraId="074E1A47" w14:textId="02AAA8F0" w:rsidR="003177C0" w:rsidRPr="000125E2" w:rsidRDefault="000E5E76" w:rsidP="00FD19FE">
      <w:pPr>
        <w:ind w:firstLineChars="0" w:firstLine="0"/>
      </w:pPr>
      <w:r>
        <w:rPr>
          <w:b/>
          <w:bCs/>
        </w:rPr>
        <w:t>3.0.</w:t>
      </w:r>
      <w:r w:rsidR="003177C0" w:rsidRPr="000125E2">
        <w:rPr>
          <w:b/>
          <w:bCs/>
        </w:rPr>
        <w:t>6</w:t>
      </w:r>
      <w:r w:rsidR="003177C0" w:rsidRPr="000125E2">
        <w:t xml:space="preserve">  </w:t>
      </w:r>
      <w:r w:rsidR="003177C0" w:rsidRPr="000125E2">
        <w:t>老旧小区绿色</w:t>
      </w:r>
      <w:proofErr w:type="gramStart"/>
      <w:r w:rsidR="003177C0" w:rsidRPr="000125E2">
        <w:t>微改造</w:t>
      </w:r>
      <w:proofErr w:type="gramEnd"/>
      <w:r w:rsidR="003177C0" w:rsidRPr="000125E2">
        <w:t>应充分利用健康、绿色、低碳环保技术，统筹进行节能、节水、垃圾分类等改造，并采用工业化、信息化及智能化的技术手段，建立便于监测、显示与管理的信息平台。</w:t>
      </w:r>
    </w:p>
    <w:p w14:paraId="5A52C6DF" w14:textId="202D76EE" w:rsidR="003177C0" w:rsidRPr="000125E2" w:rsidRDefault="000E5E76" w:rsidP="00FD19FE">
      <w:pPr>
        <w:ind w:firstLineChars="0" w:firstLine="0"/>
      </w:pPr>
      <w:r>
        <w:rPr>
          <w:b/>
          <w:bCs/>
        </w:rPr>
        <w:lastRenderedPageBreak/>
        <w:t>3.0.</w:t>
      </w:r>
      <w:r w:rsidR="003177C0" w:rsidRPr="000125E2">
        <w:rPr>
          <w:b/>
          <w:bCs/>
        </w:rPr>
        <w:t>7</w:t>
      </w:r>
      <w:r w:rsidR="003177C0" w:rsidRPr="000125E2">
        <w:t xml:space="preserve">  </w:t>
      </w:r>
      <w:r w:rsidR="003177C0" w:rsidRPr="000125E2">
        <w:t>老旧小区绿色</w:t>
      </w:r>
      <w:proofErr w:type="gramStart"/>
      <w:r w:rsidR="003177C0" w:rsidRPr="000125E2">
        <w:t>微改造宜创新</w:t>
      </w:r>
      <w:proofErr w:type="gramEnd"/>
      <w:r w:rsidR="003177C0" w:rsidRPr="000125E2">
        <w:t>老旧小绿色</w:t>
      </w:r>
      <w:proofErr w:type="gramStart"/>
      <w:r w:rsidR="003177C0" w:rsidRPr="000125E2">
        <w:t>微改造</w:t>
      </w:r>
      <w:proofErr w:type="gramEnd"/>
      <w:r w:rsidR="003177C0" w:rsidRPr="000125E2">
        <w:t>投资融资机制，探索多元化融资，运用市场化方式吸引社会力量参与。</w:t>
      </w:r>
    </w:p>
    <w:p w14:paraId="34A431E1" w14:textId="77777777" w:rsidR="003177C0" w:rsidRPr="000125E2" w:rsidRDefault="003177C0" w:rsidP="00FD19FE">
      <w:pPr>
        <w:ind w:firstLineChars="0" w:firstLine="0"/>
        <w:rPr>
          <w:rFonts w:eastAsia="仿宋" w:cs="Times New Roman"/>
        </w:rPr>
      </w:pPr>
      <w:r w:rsidRPr="000125E2">
        <w:rPr>
          <w:rFonts w:eastAsia="仿宋" w:cs="Times New Roman"/>
        </w:rPr>
        <w:t>【条文说明】：</w:t>
      </w:r>
    </w:p>
    <w:p w14:paraId="1A1A488D" w14:textId="09BBDCB4" w:rsidR="003177C0" w:rsidRPr="000125E2" w:rsidRDefault="000E5E76" w:rsidP="00FD19FE">
      <w:pPr>
        <w:ind w:firstLineChars="0" w:firstLine="0"/>
      </w:pPr>
      <w:r>
        <w:rPr>
          <w:rFonts w:eastAsia="仿宋" w:cs="Times New Roman"/>
        </w:rPr>
        <w:t>3.0.</w:t>
      </w:r>
      <w:r w:rsidR="003177C0" w:rsidRPr="000125E2">
        <w:rPr>
          <w:rFonts w:eastAsia="仿宋" w:cs="Times New Roman"/>
        </w:rPr>
        <w:t xml:space="preserve">7  </w:t>
      </w:r>
      <w:r w:rsidR="003177C0" w:rsidRPr="000125E2">
        <w:rPr>
          <w:rFonts w:eastAsia="仿宋" w:cs="Times New Roman"/>
        </w:rPr>
        <w:t>住房和城乡建设部《关于扎实有序推进城市更新工作的通知》建科〔</w:t>
      </w:r>
      <w:r w:rsidR="003177C0" w:rsidRPr="000125E2">
        <w:rPr>
          <w:rFonts w:eastAsia="仿宋" w:cs="Times New Roman"/>
        </w:rPr>
        <w:t>2023</w:t>
      </w:r>
      <w:r w:rsidR="003177C0" w:rsidRPr="000125E2">
        <w:rPr>
          <w:rFonts w:eastAsia="仿宋" w:cs="Times New Roman"/>
        </w:rPr>
        <w:t>〕</w:t>
      </w:r>
      <w:r w:rsidR="003177C0" w:rsidRPr="000125E2">
        <w:rPr>
          <w:rFonts w:eastAsia="仿宋" w:cs="Times New Roman"/>
        </w:rPr>
        <w:t>30</w:t>
      </w:r>
      <w:r w:rsidR="003177C0" w:rsidRPr="000125E2">
        <w:rPr>
          <w:rFonts w:eastAsia="仿宋" w:cs="Times New Roman"/>
        </w:rPr>
        <w:t>号，提出创新城市更新可持续实施模式。积极创新老旧小区改造投融资机制，包括探索金融以可持续方式加大支持力度，运用市场化方式吸引社会力量参与，可以拓宽老旧小区改造资金渠道，有效推动老旧小区绿色微改造工作顺利开展。</w:t>
      </w:r>
    </w:p>
    <w:p w14:paraId="7D5E0B75" w14:textId="5883B1DE" w:rsidR="003177C0" w:rsidRPr="000125E2" w:rsidRDefault="000E5E76" w:rsidP="00FD19FE">
      <w:pPr>
        <w:ind w:firstLineChars="0" w:firstLine="0"/>
      </w:pPr>
      <w:r>
        <w:rPr>
          <w:b/>
          <w:bCs/>
        </w:rPr>
        <w:t>3.0.</w:t>
      </w:r>
      <w:r w:rsidR="003177C0" w:rsidRPr="000125E2">
        <w:rPr>
          <w:b/>
          <w:bCs/>
        </w:rPr>
        <w:t xml:space="preserve">8 </w:t>
      </w:r>
      <w:r w:rsidR="003177C0" w:rsidRPr="000125E2">
        <w:t xml:space="preserve"> </w:t>
      </w:r>
      <w:r w:rsidR="003177C0" w:rsidRPr="000125E2">
        <w:t>老旧小区绿色</w:t>
      </w:r>
      <w:proofErr w:type="gramStart"/>
      <w:r w:rsidR="003177C0" w:rsidRPr="000125E2">
        <w:t>微改造各</w:t>
      </w:r>
      <w:proofErr w:type="gramEnd"/>
      <w:r w:rsidR="003177C0" w:rsidRPr="000125E2">
        <w:t>阶段工作应形成并保留评估与策划报告、各专业设计文件、施工及验收记录、运行与维护管理文件等。</w:t>
      </w:r>
    </w:p>
    <w:p w14:paraId="1BEA7739" w14:textId="77777777" w:rsidR="003177C0" w:rsidRPr="000125E2" w:rsidRDefault="003177C0" w:rsidP="00FD19FE">
      <w:pPr>
        <w:ind w:firstLineChars="0" w:firstLine="0"/>
        <w:rPr>
          <w:rFonts w:eastAsia="仿宋" w:cs="Times New Roman"/>
        </w:rPr>
      </w:pPr>
      <w:r w:rsidRPr="000125E2">
        <w:rPr>
          <w:rFonts w:eastAsia="仿宋" w:cs="Times New Roman"/>
        </w:rPr>
        <w:t>【条文说明】：</w:t>
      </w:r>
    </w:p>
    <w:p w14:paraId="0CEC98F5" w14:textId="1D72948C" w:rsidR="003177C0" w:rsidRPr="000125E2" w:rsidRDefault="000E5E76" w:rsidP="00FD19FE">
      <w:pPr>
        <w:ind w:firstLineChars="0" w:firstLine="0"/>
      </w:pPr>
      <w:r>
        <w:rPr>
          <w:rFonts w:eastAsia="仿宋" w:cs="Times New Roman"/>
        </w:rPr>
        <w:t>3.0.</w:t>
      </w:r>
      <w:r w:rsidR="003177C0" w:rsidRPr="000125E2">
        <w:rPr>
          <w:rFonts w:eastAsia="仿宋" w:cs="Times New Roman"/>
        </w:rPr>
        <w:t xml:space="preserve">8  </w:t>
      </w:r>
      <w:r w:rsidR="003177C0" w:rsidRPr="000125E2">
        <w:rPr>
          <w:rFonts w:eastAsia="仿宋" w:cs="Times New Roman"/>
        </w:rPr>
        <w:t>老旧小区绿色</w:t>
      </w:r>
      <w:proofErr w:type="gramStart"/>
      <w:r w:rsidR="003177C0" w:rsidRPr="000125E2">
        <w:rPr>
          <w:rFonts w:eastAsia="仿宋" w:cs="Times New Roman"/>
        </w:rPr>
        <w:t>微改造</w:t>
      </w:r>
      <w:proofErr w:type="gramEnd"/>
      <w:r w:rsidR="003177C0" w:rsidRPr="000125E2">
        <w:rPr>
          <w:rFonts w:eastAsia="仿宋" w:cs="Times New Roman"/>
        </w:rPr>
        <w:t>应保留实施各阶段的相应文件，实施全过程质量安全监管，确保改造施工安全、居民出行安全，降低对小区及附近居民的生活干扰。</w:t>
      </w:r>
    </w:p>
    <w:p w14:paraId="0AA7C76C" w14:textId="1AE801F3" w:rsidR="003177C0" w:rsidRPr="000125E2" w:rsidRDefault="000E5E76" w:rsidP="00542683">
      <w:pPr>
        <w:ind w:firstLineChars="0" w:firstLine="0"/>
      </w:pPr>
      <w:r>
        <w:rPr>
          <w:b/>
          <w:bCs/>
        </w:rPr>
        <w:t>3.0.</w:t>
      </w:r>
      <w:r w:rsidR="001B70A4">
        <w:rPr>
          <w:rFonts w:hint="eastAsia"/>
          <w:b/>
          <w:bCs/>
        </w:rPr>
        <w:t>9</w:t>
      </w:r>
      <w:r w:rsidR="003177C0" w:rsidRPr="000125E2">
        <w:t xml:space="preserve">  </w:t>
      </w:r>
      <w:r w:rsidR="003177C0" w:rsidRPr="000125E2">
        <w:t>老旧小区类型</w:t>
      </w:r>
      <w:r w:rsidR="00A64838">
        <w:rPr>
          <w:rFonts w:hint="eastAsia"/>
        </w:rPr>
        <w:t>应</w:t>
      </w:r>
      <w:r w:rsidR="003177C0" w:rsidRPr="000125E2">
        <w:t>包括街巷型、单位大院型、商品房型、</w:t>
      </w:r>
      <w:proofErr w:type="gramStart"/>
      <w:r w:rsidR="003177C0" w:rsidRPr="000125E2">
        <w:t>独栋型等</w:t>
      </w:r>
      <w:proofErr w:type="gramEnd"/>
      <w:r w:rsidR="003177C0" w:rsidRPr="000125E2">
        <w:t>。</w:t>
      </w:r>
    </w:p>
    <w:p w14:paraId="619A2790" w14:textId="77777777" w:rsidR="003177C0" w:rsidRPr="000125E2" w:rsidRDefault="003177C0" w:rsidP="00542683">
      <w:pPr>
        <w:ind w:firstLineChars="0" w:firstLine="0"/>
        <w:rPr>
          <w:rFonts w:eastAsia="仿宋" w:cs="Times New Roman"/>
        </w:rPr>
      </w:pPr>
      <w:r w:rsidRPr="000125E2">
        <w:rPr>
          <w:rFonts w:eastAsia="仿宋" w:cs="Times New Roman"/>
        </w:rPr>
        <w:t>【条文说明】：</w:t>
      </w:r>
    </w:p>
    <w:p w14:paraId="71ECBB64" w14:textId="6DC7D4B2" w:rsidR="003177C0" w:rsidRPr="000125E2" w:rsidRDefault="000E5E76" w:rsidP="00542683">
      <w:pPr>
        <w:ind w:firstLineChars="0" w:firstLine="0"/>
      </w:pPr>
      <w:r>
        <w:rPr>
          <w:rFonts w:eastAsia="仿宋" w:cs="Times New Roman"/>
        </w:rPr>
        <w:t>3.0.</w:t>
      </w:r>
      <w:r w:rsidR="001B70A4">
        <w:rPr>
          <w:rFonts w:eastAsia="仿宋" w:cs="Times New Roman" w:hint="eastAsia"/>
        </w:rPr>
        <w:t>9</w:t>
      </w:r>
      <w:r w:rsidR="003177C0" w:rsidRPr="000125E2">
        <w:rPr>
          <w:rFonts w:eastAsia="仿宋" w:cs="Times New Roman"/>
        </w:rPr>
        <w:t xml:space="preserve">  </w:t>
      </w:r>
      <w:r w:rsidR="003177C0" w:rsidRPr="000125E2">
        <w:rPr>
          <w:rFonts w:eastAsia="仿宋" w:cs="Times New Roman"/>
        </w:rPr>
        <w:t>街巷型老旧小区，小区公共服务设施的配置按照早期的城市住宅标准，基本已不能满足当前居民的需求。单位大院型老旧小区住宅本体、小区公共设施、公共空间等均难以满足当前居民的日常生活需求。商品房型老旧小区具有相对完整的小区空间，但早期的服务设施配套标准较低。老旧小区的绿色</w:t>
      </w:r>
      <w:proofErr w:type="gramStart"/>
      <w:r w:rsidR="003177C0" w:rsidRPr="000125E2">
        <w:rPr>
          <w:rFonts w:eastAsia="仿宋" w:cs="Times New Roman"/>
        </w:rPr>
        <w:t>微改造宜</w:t>
      </w:r>
      <w:proofErr w:type="gramEnd"/>
      <w:r w:rsidR="003177C0" w:rsidRPr="000125E2">
        <w:rPr>
          <w:rFonts w:eastAsia="仿宋" w:cs="Times New Roman"/>
        </w:rPr>
        <w:t>根据小区类型突出相应的改造设计要点。</w:t>
      </w:r>
    </w:p>
    <w:p w14:paraId="21DDE3BD" w14:textId="41F081BD" w:rsidR="003177C0" w:rsidRPr="000125E2" w:rsidRDefault="000E5E76" w:rsidP="00542683">
      <w:pPr>
        <w:ind w:firstLineChars="0" w:firstLine="0"/>
      </w:pPr>
      <w:r>
        <w:rPr>
          <w:b/>
          <w:bCs/>
        </w:rPr>
        <w:t>3.0.</w:t>
      </w:r>
      <w:r w:rsidR="001B70A4">
        <w:rPr>
          <w:rFonts w:hint="eastAsia"/>
          <w:b/>
          <w:bCs/>
        </w:rPr>
        <w:t>10</w:t>
      </w:r>
      <w:r w:rsidR="003177C0" w:rsidRPr="000125E2">
        <w:rPr>
          <w:b/>
          <w:bCs/>
        </w:rPr>
        <w:t xml:space="preserve"> </w:t>
      </w:r>
      <w:r w:rsidR="003177C0" w:rsidRPr="000125E2">
        <w:t xml:space="preserve"> </w:t>
      </w:r>
      <w:r w:rsidR="003177C0" w:rsidRPr="000125E2">
        <w:t>老旧小区绿色</w:t>
      </w:r>
      <w:proofErr w:type="gramStart"/>
      <w:r w:rsidR="003177C0" w:rsidRPr="000125E2">
        <w:t>微改造</w:t>
      </w:r>
      <w:proofErr w:type="gramEnd"/>
      <w:r w:rsidR="003177C0" w:rsidRPr="000125E2">
        <w:t>范围的划定包括以下情况：</w:t>
      </w:r>
    </w:p>
    <w:p w14:paraId="58769F9A" w14:textId="77777777" w:rsidR="003177C0" w:rsidRPr="000125E2" w:rsidRDefault="003177C0" w:rsidP="003177C0">
      <w:pPr>
        <w:ind w:firstLine="482"/>
      </w:pPr>
      <w:r w:rsidRPr="000125E2">
        <w:rPr>
          <w:b/>
          <w:bCs/>
        </w:rPr>
        <w:t>1</w:t>
      </w:r>
      <w:r w:rsidRPr="000125E2">
        <w:t xml:space="preserve">  </w:t>
      </w:r>
      <w:r w:rsidRPr="000125E2">
        <w:t>既有已命名的小区，根据小区实际管理的范围进行划定；</w:t>
      </w:r>
    </w:p>
    <w:p w14:paraId="59D5BDE5" w14:textId="77777777" w:rsidR="003177C0" w:rsidRPr="000125E2" w:rsidRDefault="003177C0" w:rsidP="003177C0">
      <w:pPr>
        <w:ind w:firstLine="482"/>
      </w:pPr>
      <w:r w:rsidRPr="000125E2">
        <w:rPr>
          <w:b/>
          <w:bCs/>
        </w:rPr>
        <w:t>2</w:t>
      </w:r>
      <w:r w:rsidRPr="000125E2">
        <w:t xml:space="preserve">  </w:t>
      </w:r>
      <w:r w:rsidRPr="000125E2">
        <w:t>由自然分界线、围墙或道路所围合的小区，根据相应的围合边界进行划定；</w:t>
      </w:r>
    </w:p>
    <w:p w14:paraId="77E2EA0E" w14:textId="77777777" w:rsidR="003177C0" w:rsidRPr="000125E2" w:rsidRDefault="003177C0" w:rsidP="003177C0">
      <w:pPr>
        <w:ind w:firstLine="482"/>
      </w:pPr>
      <w:r w:rsidRPr="000125E2">
        <w:rPr>
          <w:b/>
          <w:bCs/>
        </w:rPr>
        <w:t>3</w:t>
      </w:r>
      <w:r w:rsidRPr="000125E2">
        <w:t xml:space="preserve">  </w:t>
      </w:r>
      <w:r w:rsidRPr="000125E2">
        <w:t>独栋或多栋住宅，根据改造、维护、管理等工作需要，连同宅旁用地进行划定；</w:t>
      </w:r>
    </w:p>
    <w:p w14:paraId="573A228E" w14:textId="77777777" w:rsidR="003177C0" w:rsidRPr="000125E2" w:rsidRDefault="003177C0" w:rsidP="003177C0">
      <w:pPr>
        <w:ind w:firstLine="482"/>
      </w:pPr>
      <w:r w:rsidRPr="000125E2">
        <w:rPr>
          <w:b/>
          <w:bCs/>
        </w:rPr>
        <w:t xml:space="preserve">4 </w:t>
      </w:r>
      <w:r w:rsidRPr="000125E2">
        <w:t xml:space="preserve"> </w:t>
      </w:r>
      <w:r w:rsidRPr="000125E2">
        <w:t>根据城镇风貌</w:t>
      </w:r>
      <w:proofErr w:type="gramStart"/>
      <w:r w:rsidRPr="000125E2">
        <w:t>分片区</w:t>
      </w:r>
      <w:proofErr w:type="gramEnd"/>
      <w:r w:rsidRPr="000125E2">
        <w:t>进行划定。</w:t>
      </w:r>
    </w:p>
    <w:p w14:paraId="6C4C8B02" w14:textId="77777777" w:rsidR="003177C0" w:rsidRPr="000125E2" w:rsidRDefault="003177C0" w:rsidP="00542683">
      <w:pPr>
        <w:ind w:firstLineChars="0" w:firstLine="0"/>
        <w:rPr>
          <w:rFonts w:eastAsia="仿宋" w:cs="Times New Roman"/>
        </w:rPr>
      </w:pPr>
      <w:r w:rsidRPr="000125E2">
        <w:rPr>
          <w:rFonts w:eastAsia="仿宋" w:cs="Times New Roman"/>
        </w:rPr>
        <w:t>【条文说明】：</w:t>
      </w:r>
    </w:p>
    <w:p w14:paraId="4F7DBB5E" w14:textId="2B6CD121" w:rsidR="003177C0" w:rsidRPr="000125E2" w:rsidRDefault="000E5E76" w:rsidP="00542683">
      <w:pPr>
        <w:ind w:firstLineChars="0" w:firstLine="0"/>
      </w:pPr>
      <w:r>
        <w:rPr>
          <w:rFonts w:eastAsia="仿宋" w:cs="Times New Roman"/>
        </w:rPr>
        <w:t>3.0.</w:t>
      </w:r>
      <w:r w:rsidR="001B70A4">
        <w:rPr>
          <w:rFonts w:eastAsia="仿宋" w:cs="Times New Roman" w:hint="eastAsia"/>
        </w:rPr>
        <w:t>10</w:t>
      </w:r>
      <w:r w:rsidR="003177C0" w:rsidRPr="000125E2">
        <w:rPr>
          <w:rFonts w:eastAsia="仿宋" w:cs="Times New Roman"/>
        </w:rPr>
        <w:t xml:space="preserve">  </w:t>
      </w:r>
      <w:r w:rsidR="003177C0" w:rsidRPr="000125E2">
        <w:rPr>
          <w:rFonts w:eastAsia="仿宋" w:cs="Times New Roman"/>
        </w:rPr>
        <w:t>相对集中的多个小区可片区联动改造，与小区联系的城市供水、排水、供电、弱电、道路、供气等基础设施改造，纳入片区层面进行统筹。</w:t>
      </w:r>
    </w:p>
    <w:p w14:paraId="2589F7DE" w14:textId="6EB3FA87" w:rsidR="003177C0" w:rsidRPr="000125E2" w:rsidRDefault="000E5E76" w:rsidP="00542683">
      <w:pPr>
        <w:ind w:firstLineChars="0" w:firstLine="0"/>
      </w:pPr>
      <w:r>
        <w:rPr>
          <w:b/>
          <w:bCs/>
        </w:rPr>
        <w:lastRenderedPageBreak/>
        <w:t>3.0.</w:t>
      </w:r>
      <w:r w:rsidR="001B70A4">
        <w:rPr>
          <w:rFonts w:hint="eastAsia"/>
          <w:b/>
          <w:bCs/>
        </w:rPr>
        <w:t>11</w:t>
      </w:r>
      <w:r w:rsidR="003177C0" w:rsidRPr="000125E2">
        <w:t xml:space="preserve">  </w:t>
      </w:r>
      <w:r w:rsidR="003177C0" w:rsidRPr="000125E2">
        <w:t>老旧小区绿色</w:t>
      </w:r>
      <w:proofErr w:type="gramStart"/>
      <w:r w:rsidR="003177C0" w:rsidRPr="000125E2">
        <w:t>微改造</w:t>
      </w:r>
      <w:proofErr w:type="gramEnd"/>
      <w:r w:rsidR="003177C0" w:rsidRPr="000125E2">
        <w:t>整体流程应包括：</w:t>
      </w:r>
    </w:p>
    <w:p w14:paraId="38F6B6A6" w14:textId="77777777" w:rsidR="003177C0" w:rsidRPr="000125E2" w:rsidRDefault="003177C0" w:rsidP="003177C0">
      <w:pPr>
        <w:ind w:firstLine="482"/>
      </w:pPr>
      <w:r w:rsidRPr="000125E2">
        <w:rPr>
          <w:b/>
        </w:rPr>
        <w:t>1</w:t>
      </w:r>
      <w:r w:rsidRPr="000125E2">
        <w:t xml:space="preserve">  </w:t>
      </w:r>
      <w:r w:rsidRPr="000125E2">
        <w:t>改造前应进行评估与策划；</w:t>
      </w:r>
    </w:p>
    <w:p w14:paraId="6BC9BE37" w14:textId="77777777" w:rsidR="003177C0" w:rsidRPr="000125E2" w:rsidRDefault="003177C0" w:rsidP="003177C0">
      <w:pPr>
        <w:ind w:firstLine="482"/>
      </w:pPr>
      <w:r w:rsidRPr="000125E2">
        <w:rPr>
          <w:b/>
        </w:rPr>
        <w:t>2</w:t>
      </w:r>
      <w:r w:rsidRPr="000125E2">
        <w:t xml:space="preserve">  </w:t>
      </w:r>
      <w:r w:rsidRPr="000125E2">
        <w:t>编制绿色创新改造设计方案；</w:t>
      </w:r>
    </w:p>
    <w:p w14:paraId="359341DC" w14:textId="77777777" w:rsidR="003177C0" w:rsidRPr="000125E2" w:rsidRDefault="003177C0" w:rsidP="003177C0">
      <w:pPr>
        <w:ind w:firstLine="482"/>
      </w:pPr>
      <w:r w:rsidRPr="000125E2">
        <w:rPr>
          <w:b/>
        </w:rPr>
        <w:t>3</w:t>
      </w:r>
      <w:r w:rsidRPr="000125E2">
        <w:t xml:space="preserve">  </w:t>
      </w:r>
      <w:r w:rsidRPr="000125E2">
        <w:t>编制绿色施工组织设计方案及应急预案；</w:t>
      </w:r>
    </w:p>
    <w:p w14:paraId="6D5274C1" w14:textId="77777777" w:rsidR="003177C0" w:rsidRPr="000125E2" w:rsidRDefault="003177C0" w:rsidP="003177C0">
      <w:pPr>
        <w:ind w:firstLine="482"/>
      </w:pPr>
      <w:r w:rsidRPr="000125E2">
        <w:rPr>
          <w:b/>
        </w:rPr>
        <w:t>4</w:t>
      </w:r>
      <w:r w:rsidRPr="000125E2">
        <w:t xml:space="preserve">  </w:t>
      </w:r>
      <w:r w:rsidRPr="000125E2">
        <w:t>改造施工中应进行工程质量和环境控制，保证人员安全；</w:t>
      </w:r>
    </w:p>
    <w:p w14:paraId="0F55F62B" w14:textId="77777777" w:rsidR="003177C0" w:rsidRPr="000125E2" w:rsidRDefault="003177C0" w:rsidP="003177C0">
      <w:pPr>
        <w:ind w:firstLine="482"/>
      </w:pPr>
      <w:r w:rsidRPr="000125E2">
        <w:rPr>
          <w:b/>
        </w:rPr>
        <w:t>5</w:t>
      </w:r>
      <w:r w:rsidRPr="000125E2">
        <w:t xml:space="preserve">  </w:t>
      </w:r>
      <w:r w:rsidRPr="000125E2">
        <w:t>改造后进行竣工验收和交付；</w:t>
      </w:r>
    </w:p>
    <w:p w14:paraId="6994DCEC" w14:textId="77777777" w:rsidR="00542683" w:rsidRPr="000125E2" w:rsidRDefault="003177C0" w:rsidP="003177C0">
      <w:pPr>
        <w:ind w:firstLine="482"/>
        <w:sectPr w:rsidR="00542683" w:rsidRPr="000125E2">
          <w:pgSz w:w="11906" w:h="16838"/>
          <w:pgMar w:top="1440" w:right="1800" w:bottom="1440" w:left="1800" w:header="851" w:footer="992" w:gutter="0"/>
          <w:cols w:space="425"/>
          <w:docGrid w:type="lines" w:linePitch="312"/>
        </w:sectPr>
      </w:pPr>
      <w:r w:rsidRPr="000125E2">
        <w:rPr>
          <w:b/>
          <w:bCs/>
        </w:rPr>
        <w:t>6</w:t>
      </w:r>
      <w:r w:rsidRPr="000125E2">
        <w:t xml:space="preserve">  </w:t>
      </w:r>
      <w:r w:rsidRPr="000125E2">
        <w:t>改造验收后投入使用满一年时，应进行改造效果后评估。</w:t>
      </w:r>
    </w:p>
    <w:p w14:paraId="7BE15258" w14:textId="77777777" w:rsidR="003177C0" w:rsidRPr="000125E2" w:rsidRDefault="003177C0" w:rsidP="005B0274">
      <w:pPr>
        <w:pStyle w:val="1"/>
      </w:pPr>
      <w:bookmarkStart w:id="18" w:name="_Toc174605533"/>
      <w:r w:rsidRPr="000125E2">
        <w:lastRenderedPageBreak/>
        <w:t xml:space="preserve">4  </w:t>
      </w:r>
      <w:r w:rsidRPr="000125E2">
        <w:t>改造策划</w:t>
      </w:r>
      <w:bookmarkEnd w:id="18"/>
    </w:p>
    <w:p w14:paraId="2277D851" w14:textId="1B3D2CB0" w:rsidR="003177C0" w:rsidRPr="000125E2" w:rsidRDefault="003177C0" w:rsidP="005B0274">
      <w:pPr>
        <w:pStyle w:val="2"/>
      </w:pPr>
      <w:bookmarkStart w:id="19" w:name="_Toc174605534"/>
      <w:r w:rsidRPr="000125E2">
        <w:t xml:space="preserve">4.1  </w:t>
      </w:r>
      <w:r w:rsidRPr="000125E2">
        <w:t>改造</w:t>
      </w:r>
      <w:r w:rsidR="00A64838">
        <w:rPr>
          <w:rFonts w:hint="eastAsia"/>
        </w:rPr>
        <w:t>目标</w:t>
      </w:r>
      <w:bookmarkEnd w:id="19"/>
    </w:p>
    <w:p w14:paraId="6AB26035" w14:textId="77777777" w:rsidR="003177C0" w:rsidRPr="000125E2" w:rsidRDefault="003177C0" w:rsidP="005B0274">
      <w:pPr>
        <w:ind w:firstLineChars="0" w:firstLine="0"/>
      </w:pPr>
      <w:r w:rsidRPr="000125E2">
        <w:rPr>
          <w:b/>
          <w:bCs/>
        </w:rPr>
        <w:t>4.1.1</w:t>
      </w:r>
      <w:r w:rsidRPr="000125E2">
        <w:t xml:space="preserve">  </w:t>
      </w:r>
      <w:r w:rsidRPr="000125E2">
        <w:t>老旧小区的改造，应体现以人为本，整体改善居民的居住环境，并且应充分利用绿色低碳技术，统筹进行节能、节水、垃圾分类等改造，体现广东省地区特色，营造社区文化，采用改造前评估、改造策划、改造后评估这一完整的流程体系，科学有序进行，提升居民生活品质。</w:t>
      </w:r>
    </w:p>
    <w:p w14:paraId="5821C7B7" w14:textId="77777777" w:rsidR="003177C0" w:rsidRPr="000125E2" w:rsidRDefault="003177C0" w:rsidP="005B0274">
      <w:pPr>
        <w:ind w:firstLineChars="0" w:firstLine="0"/>
      </w:pPr>
      <w:r w:rsidRPr="000125E2">
        <w:rPr>
          <w:b/>
          <w:bCs/>
        </w:rPr>
        <w:t xml:space="preserve">4.1.2 </w:t>
      </w:r>
      <w:r w:rsidRPr="000125E2">
        <w:t xml:space="preserve"> </w:t>
      </w:r>
      <w:r w:rsidRPr="000125E2">
        <w:t>老旧小区改造实施前应在尊重居民意愿、维护居民利益的基础上，根据诊断评估结果和改造目标，编制改造技术方案与施工方案应符合实际情况、技术合理、经济可行、兼顾环境与风貌保护、尽可能减少对居民生活的干扰，方案编制过程应组织公众参与和专家论证。</w:t>
      </w:r>
    </w:p>
    <w:p w14:paraId="22F797FD" w14:textId="77777777" w:rsidR="003177C0" w:rsidRPr="000125E2" w:rsidRDefault="003177C0" w:rsidP="005B0274">
      <w:pPr>
        <w:ind w:firstLineChars="0" w:firstLine="0"/>
      </w:pPr>
      <w:r w:rsidRPr="000125E2">
        <w:rPr>
          <w:b/>
          <w:bCs/>
        </w:rPr>
        <w:t>4.1.3</w:t>
      </w:r>
      <w:r w:rsidRPr="000125E2">
        <w:t xml:space="preserve">  </w:t>
      </w:r>
      <w:r w:rsidRPr="000125E2">
        <w:t>老旧小区</w:t>
      </w:r>
      <w:proofErr w:type="gramStart"/>
      <w:r w:rsidRPr="000125E2">
        <w:t>微改造</w:t>
      </w:r>
      <w:proofErr w:type="gramEnd"/>
      <w:r w:rsidRPr="000125E2">
        <w:t>应采用</w:t>
      </w:r>
      <w:r w:rsidRPr="000125E2">
        <w:t>“</w:t>
      </w:r>
      <w:r w:rsidRPr="000125E2">
        <w:t>完整社区</w:t>
      </w:r>
      <w:r w:rsidRPr="000125E2">
        <w:t>”</w:t>
      </w:r>
      <w:r w:rsidRPr="000125E2">
        <w:t>、</w:t>
      </w:r>
      <w:r w:rsidRPr="000125E2">
        <w:t>“</w:t>
      </w:r>
      <w:r w:rsidRPr="000125E2">
        <w:t>绿色社区</w:t>
      </w:r>
      <w:r w:rsidRPr="000125E2">
        <w:t>”</w:t>
      </w:r>
      <w:r w:rsidRPr="000125E2">
        <w:t>、</w:t>
      </w:r>
      <w:r w:rsidRPr="000125E2">
        <w:t>“</w:t>
      </w:r>
      <w:r w:rsidRPr="000125E2">
        <w:t>智慧社区</w:t>
      </w:r>
      <w:r w:rsidRPr="000125E2">
        <w:t>”</w:t>
      </w:r>
      <w:r w:rsidRPr="000125E2">
        <w:t>等先进理念。</w:t>
      </w:r>
    </w:p>
    <w:p w14:paraId="0F8E9CF4" w14:textId="77777777" w:rsidR="003177C0" w:rsidRPr="000125E2" w:rsidRDefault="003177C0" w:rsidP="005B0274">
      <w:pPr>
        <w:ind w:firstLineChars="0" w:firstLine="0"/>
      </w:pPr>
      <w:r w:rsidRPr="000125E2">
        <w:rPr>
          <w:b/>
          <w:bCs/>
        </w:rPr>
        <w:t>4.1.4</w:t>
      </w:r>
      <w:r w:rsidRPr="000125E2">
        <w:t xml:space="preserve">  </w:t>
      </w:r>
      <w:r w:rsidRPr="000125E2">
        <w:t>老旧小区</w:t>
      </w:r>
      <w:proofErr w:type="gramStart"/>
      <w:r w:rsidRPr="000125E2">
        <w:t>微改造</w:t>
      </w:r>
      <w:proofErr w:type="gramEnd"/>
      <w:r w:rsidRPr="000125E2">
        <w:t>策划的制定应按照</w:t>
      </w:r>
      <w:r w:rsidRPr="000125E2">
        <w:t>“</w:t>
      </w:r>
      <w:r w:rsidRPr="000125E2">
        <w:t>因地制宜，满足需求</w:t>
      </w:r>
      <w:r w:rsidRPr="000125E2">
        <w:t>”</w:t>
      </w:r>
      <w:r w:rsidRPr="000125E2">
        <w:t>、</w:t>
      </w:r>
      <w:r w:rsidRPr="000125E2">
        <w:t>“</w:t>
      </w:r>
      <w:r w:rsidRPr="000125E2">
        <w:t>立足当前，兼顾长远</w:t>
      </w:r>
      <w:r w:rsidRPr="000125E2">
        <w:t>”</w:t>
      </w:r>
      <w:r w:rsidRPr="000125E2">
        <w:t>、</w:t>
      </w:r>
      <w:r w:rsidRPr="000125E2">
        <w:t>“</w:t>
      </w:r>
      <w:r w:rsidRPr="000125E2">
        <w:t>确保基本，逐步完善</w:t>
      </w:r>
      <w:r w:rsidRPr="000125E2">
        <w:t>”</w:t>
      </w:r>
      <w:r w:rsidRPr="000125E2">
        <w:t>的原则，并根据改造前评估结果，提高改造效益和利用率，使策划方案更具切实可行性。</w:t>
      </w:r>
      <w:r w:rsidRPr="000125E2">
        <w:t xml:space="preserve"> </w:t>
      </w:r>
    </w:p>
    <w:p w14:paraId="6D280086" w14:textId="77777777" w:rsidR="003177C0" w:rsidRPr="000125E2" w:rsidRDefault="003177C0" w:rsidP="005B0274">
      <w:pPr>
        <w:ind w:firstLineChars="0" w:firstLine="0"/>
      </w:pPr>
      <w:r w:rsidRPr="000125E2">
        <w:rPr>
          <w:b/>
          <w:bCs/>
        </w:rPr>
        <w:t>4.1.5</w:t>
      </w:r>
      <w:r w:rsidRPr="000125E2">
        <w:t xml:space="preserve">  </w:t>
      </w:r>
      <w:r w:rsidRPr="000125E2">
        <w:t>老旧小区</w:t>
      </w:r>
      <w:proofErr w:type="gramStart"/>
      <w:r w:rsidRPr="000125E2">
        <w:t>既有住宅</w:t>
      </w:r>
      <w:proofErr w:type="gramEnd"/>
      <w:r w:rsidRPr="000125E2">
        <w:t>建筑实施节能改造应符合国家、行业现行既有居住建筑节能改造标准的规定，积极采用高效保温隔热材料、节能门窗、节能照明灯具、节水器具等，提高绿色建材应用比例。</w:t>
      </w:r>
    </w:p>
    <w:p w14:paraId="32A90440" w14:textId="77777777" w:rsidR="003177C0" w:rsidRPr="000125E2" w:rsidRDefault="003177C0" w:rsidP="005B0274">
      <w:pPr>
        <w:pStyle w:val="2"/>
      </w:pPr>
      <w:bookmarkStart w:id="20" w:name="_Toc174605535"/>
      <w:r w:rsidRPr="000125E2">
        <w:t xml:space="preserve">4.2  </w:t>
      </w:r>
      <w:r w:rsidRPr="000125E2">
        <w:t>改造前评估</w:t>
      </w:r>
      <w:bookmarkEnd w:id="20"/>
    </w:p>
    <w:p w14:paraId="1914D090" w14:textId="77777777" w:rsidR="003177C0" w:rsidRPr="000125E2" w:rsidRDefault="003177C0" w:rsidP="005B0274">
      <w:pPr>
        <w:ind w:firstLineChars="0" w:firstLine="0"/>
      </w:pPr>
      <w:r w:rsidRPr="000125E2">
        <w:rPr>
          <w:b/>
          <w:bCs/>
        </w:rPr>
        <w:t>4.2.1</w:t>
      </w:r>
      <w:r w:rsidRPr="000125E2">
        <w:t xml:space="preserve">  </w:t>
      </w:r>
      <w:r w:rsidRPr="000125E2">
        <w:t>改造前评估应制</w:t>
      </w:r>
      <w:proofErr w:type="gramStart"/>
      <w:r w:rsidRPr="000125E2">
        <w:t>定完善</w:t>
      </w:r>
      <w:proofErr w:type="gramEnd"/>
      <w:r w:rsidRPr="000125E2">
        <w:t>的评估指标体系，按照清单式进行现状摸查。对于多片区的老旧小区改造，应按照本规程全部评价条文逐条对各片区进行评价，确定改造内容。</w:t>
      </w:r>
    </w:p>
    <w:p w14:paraId="4E91D876" w14:textId="77777777" w:rsidR="003177C0" w:rsidRPr="000125E2" w:rsidRDefault="003177C0" w:rsidP="005B0274">
      <w:pPr>
        <w:ind w:firstLineChars="0" w:firstLine="0"/>
      </w:pPr>
      <w:r w:rsidRPr="000125E2">
        <w:rPr>
          <w:b/>
          <w:bCs/>
        </w:rPr>
        <w:t>4.2.2</w:t>
      </w:r>
      <w:r w:rsidRPr="000125E2">
        <w:t xml:space="preserve">  </w:t>
      </w:r>
      <w:r w:rsidRPr="000125E2">
        <w:t>老旧小区改造前评估阶段，应出具评估报告（或项目可行性研究报告），报告</w:t>
      </w:r>
      <w:proofErr w:type="gramStart"/>
      <w:r w:rsidRPr="000125E2">
        <w:t>宜包括</w:t>
      </w:r>
      <w:proofErr w:type="gramEnd"/>
      <w:r w:rsidRPr="000125E2">
        <w:t>但不限于下列内容：</w:t>
      </w:r>
    </w:p>
    <w:p w14:paraId="4C2A10E4" w14:textId="77777777" w:rsidR="003177C0" w:rsidRPr="000125E2" w:rsidRDefault="003177C0" w:rsidP="003177C0">
      <w:pPr>
        <w:ind w:firstLine="482"/>
      </w:pPr>
      <w:r w:rsidRPr="000125E2">
        <w:rPr>
          <w:b/>
        </w:rPr>
        <w:t>1</w:t>
      </w:r>
      <w:r w:rsidRPr="000125E2">
        <w:t xml:space="preserve">  </w:t>
      </w:r>
      <w:r w:rsidRPr="000125E2">
        <w:t>小区既有概况；</w:t>
      </w:r>
    </w:p>
    <w:p w14:paraId="04D6D57F" w14:textId="77777777" w:rsidR="003177C0" w:rsidRPr="000125E2" w:rsidRDefault="003177C0" w:rsidP="003177C0">
      <w:pPr>
        <w:ind w:firstLine="482"/>
      </w:pPr>
      <w:r w:rsidRPr="000125E2">
        <w:rPr>
          <w:b/>
        </w:rPr>
        <w:t>2</w:t>
      </w:r>
      <w:r w:rsidRPr="000125E2">
        <w:t xml:space="preserve">  </w:t>
      </w:r>
      <w:r w:rsidRPr="000125E2">
        <w:t>评估依据；</w:t>
      </w:r>
    </w:p>
    <w:p w14:paraId="40C9145F" w14:textId="77777777" w:rsidR="003177C0" w:rsidRPr="000125E2" w:rsidRDefault="003177C0" w:rsidP="003177C0">
      <w:pPr>
        <w:ind w:firstLine="482"/>
      </w:pPr>
      <w:r w:rsidRPr="000125E2">
        <w:rPr>
          <w:b/>
        </w:rPr>
        <w:lastRenderedPageBreak/>
        <w:t>3</w:t>
      </w:r>
      <w:r w:rsidRPr="000125E2">
        <w:t xml:space="preserve">  </w:t>
      </w:r>
      <w:r w:rsidRPr="000125E2">
        <w:t>评估内容；</w:t>
      </w:r>
    </w:p>
    <w:p w14:paraId="7D1F52EE" w14:textId="77777777" w:rsidR="003177C0" w:rsidRPr="000125E2" w:rsidRDefault="003177C0" w:rsidP="003177C0">
      <w:pPr>
        <w:ind w:firstLine="482"/>
      </w:pPr>
      <w:r w:rsidRPr="000125E2">
        <w:rPr>
          <w:b/>
        </w:rPr>
        <w:t>4</w:t>
      </w:r>
      <w:r w:rsidRPr="000125E2">
        <w:t xml:space="preserve">  </w:t>
      </w:r>
      <w:r w:rsidRPr="000125E2">
        <w:t>评估方法和评估过程；</w:t>
      </w:r>
    </w:p>
    <w:p w14:paraId="35BD6D2C" w14:textId="77777777" w:rsidR="003177C0" w:rsidRPr="000125E2" w:rsidRDefault="003177C0" w:rsidP="003177C0">
      <w:pPr>
        <w:ind w:firstLine="482"/>
      </w:pPr>
      <w:r w:rsidRPr="000125E2">
        <w:rPr>
          <w:b/>
        </w:rPr>
        <w:t>5</w:t>
      </w:r>
      <w:r w:rsidRPr="000125E2">
        <w:t xml:space="preserve">  </w:t>
      </w:r>
      <w:r w:rsidRPr="000125E2">
        <w:t>评估结论与改造建议。</w:t>
      </w:r>
    </w:p>
    <w:p w14:paraId="3F11FC70" w14:textId="77777777" w:rsidR="003177C0" w:rsidRPr="000125E2" w:rsidRDefault="003177C0" w:rsidP="005B0274">
      <w:pPr>
        <w:ind w:firstLineChars="0" w:firstLine="0"/>
      </w:pPr>
      <w:r w:rsidRPr="000125E2">
        <w:rPr>
          <w:b/>
          <w:bCs/>
        </w:rPr>
        <w:t>4.2.3</w:t>
      </w:r>
      <w:r w:rsidRPr="000125E2">
        <w:t xml:space="preserve">  </w:t>
      </w:r>
      <w:r w:rsidRPr="000125E2">
        <w:t>老旧小区绿色</w:t>
      </w:r>
      <w:proofErr w:type="gramStart"/>
      <w:r w:rsidRPr="000125E2">
        <w:t>微改造</w:t>
      </w:r>
      <w:proofErr w:type="gramEnd"/>
      <w:r w:rsidRPr="000125E2">
        <w:t>前评估指标体系主要应包括：小区历史与环境、小区基本信息、小区周围道路交通现状、建筑调研、建筑节能诊断、小区基础设施和服务配套设施、需求调研、片区联动现状及问题清单等九项内容：</w:t>
      </w:r>
    </w:p>
    <w:p w14:paraId="300E2B28" w14:textId="77777777" w:rsidR="003177C0" w:rsidRPr="000125E2" w:rsidRDefault="003177C0" w:rsidP="003177C0">
      <w:pPr>
        <w:ind w:firstLine="482"/>
      </w:pPr>
      <w:r w:rsidRPr="000125E2">
        <w:rPr>
          <w:b/>
          <w:bCs/>
        </w:rPr>
        <w:t>1</w:t>
      </w:r>
      <w:r w:rsidRPr="000125E2">
        <w:t xml:space="preserve">  </w:t>
      </w:r>
      <w:r w:rsidRPr="000125E2">
        <w:t>小区历史与环境现状评估，包括下列内容：小区历史文化资源、特色风貌、古树名木、小区传统特色街巷、邻里关系、居民归属感；小区出入口及围墙、小区建筑物外立面、广场绿地、公共照明、安防设施、无障碍通道设施，景观树木现状及分布等。</w:t>
      </w:r>
    </w:p>
    <w:p w14:paraId="2A9A6889" w14:textId="77777777" w:rsidR="003177C0" w:rsidRPr="000125E2" w:rsidRDefault="003177C0" w:rsidP="005B0274">
      <w:pPr>
        <w:ind w:firstLineChars="0" w:firstLine="0"/>
        <w:rPr>
          <w:rFonts w:eastAsia="仿宋" w:cs="Times New Roman"/>
        </w:rPr>
      </w:pPr>
      <w:r w:rsidRPr="000125E2">
        <w:rPr>
          <w:rFonts w:eastAsia="仿宋" w:cs="Times New Roman"/>
        </w:rPr>
        <w:t>【条文说明】：</w:t>
      </w:r>
    </w:p>
    <w:p w14:paraId="00A922CB" w14:textId="77777777" w:rsidR="003177C0" w:rsidRPr="000125E2" w:rsidRDefault="003177C0" w:rsidP="003177C0">
      <w:pPr>
        <w:ind w:firstLine="480"/>
      </w:pPr>
      <w:r w:rsidRPr="000125E2">
        <w:rPr>
          <w:rFonts w:eastAsia="仿宋" w:cs="Times New Roman"/>
        </w:rPr>
        <w:t>评估方法：查阅当地相关文献资料，了解小区过往历史；查阅小区总平面图、建筑平面图、建筑竣工图纸、景观竣工图纸、雨水管线竣工图纸，安防设施布局图等，并现场核实。</w:t>
      </w:r>
    </w:p>
    <w:p w14:paraId="73A8831C" w14:textId="77777777" w:rsidR="003177C0" w:rsidRPr="000125E2" w:rsidRDefault="003177C0" w:rsidP="003177C0">
      <w:pPr>
        <w:ind w:firstLine="482"/>
      </w:pPr>
      <w:r w:rsidRPr="000125E2">
        <w:rPr>
          <w:b/>
          <w:bCs/>
        </w:rPr>
        <w:t>2</w:t>
      </w:r>
      <w:r w:rsidRPr="000125E2">
        <w:t xml:space="preserve">  </w:t>
      </w:r>
      <w:r w:rsidRPr="000125E2">
        <w:t>小区基本信息评估，包括下列内容：</w:t>
      </w:r>
    </w:p>
    <w:p w14:paraId="22BAC050" w14:textId="77777777" w:rsidR="003177C0" w:rsidRPr="000125E2" w:rsidRDefault="003177C0" w:rsidP="005B0274">
      <w:pPr>
        <w:ind w:leftChars="300" w:left="720" w:firstLineChars="0" w:firstLine="0"/>
      </w:pPr>
      <w:r w:rsidRPr="000125E2">
        <w:rPr>
          <w:b/>
          <w:bCs/>
        </w:rPr>
        <w:t>1</w:t>
      </w:r>
      <w:r w:rsidRPr="000125E2">
        <w:rPr>
          <w:b/>
          <w:bCs/>
        </w:rPr>
        <w:t>）</w:t>
      </w:r>
      <w:r w:rsidRPr="000125E2">
        <w:t>小区的基本概况，包括小区名字、地址及所处的区位、建成年代、建设范围、建筑与土地权属及产权情况、小区户数、小区楼栋数及使用年限等；</w:t>
      </w:r>
    </w:p>
    <w:p w14:paraId="717074BB" w14:textId="77777777" w:rsidR="003177C0" w:rsidRPr="000125E2" w:rsidRDefault="003177C0" w:rsidP="005B0274">
      <w:pPr>
        <w:ind w:leftChars="300" w:left="720" w:firstLineChars="0" w:firstLine="0"/>
      </w:pPr>
      <w:r w:rsidRPr="000125E2">
        <w:rPr>
          <w:b/>
          <w:bCs/>
        </w:rPr>
        <w:t>2</w:t>
      </w:r>
      <w:r w:rsidRPr="000125E2">
        <w:rPr>
          <w:b/>
          <w:bCs/>
        </w:rPr>
        <w:t>）</w:t>
      </w:r>
      <w:r w:rsidRPr="000125E2">
        <w:t>住宅建筑与公共建筑分布、房屋建筑面积等；</w:t>
      </w:r>
    </w:p>
    <w:p w14:paraId="023B2891" w14:textId="77777777" w:rsidR="003177C0" w:rsidRPr="000125E2" w:rsidRDefault="003177C0" w:rsidP="005B0274">
      <w:pPr>
        <w:ind w:leftChars="300" w:left="720" w:firstLineChars="0" w:firstLine="0"/>
      </w:pPr>
      <w:r w:rsidRPr="000125E2">
        <w:rPr>
          <w:b/>
          <w:bCs/>
        </w:rPr>
        <w:t>3</w:t>
      </w:r>
      <w:r w:rsidRPr="000125E2">
        <w:rPr>
          <w:b/>
          <w:bCs/>
        </w:rPr>
        <w:t>）</w:t>
      </w:r>
      <w:r w:rsidRPr="000125E2">
        <w:t>小区物业管理服务、居住人员规模和结构等情况。</w:t>
      </w:r>
    </w:p>
    <w:p w14:paraId="328FF541" w14:textId="77777777" w:rsidR="003177C0" w:rsidRPr="000125E2" w:rsidRDefault="003177C0" w:rsidP="005B0274">
      <w:pPr>
        <w:ind w:firstLineChars="0" w:firstLine="0"/>
        <w:rPr>
          <w:rFonts w:eastAsia="仿宋" w:cs="Times New Roman"/>
        </w:rPr>
      </w:pPr>
      <w:r w:rsidRPr="000125E2">
        <w:rPr>
          <w:rFonts w:eastAsia="仿宋" w:cs="Times New Roman"/>
        </w:rPr>
        <w:t>【条文说明】：</w:t>
      </w:r>
    </w:p>
    <w:p w14:paraId="57C08965" w14:textId="77777777" w:rsidR="003177C0" w:rsidRPr="000125E2" w:rsidRDefault="003177C0" w:rsidP="003177C0">
      <w:pPr>
        <w:ind w:firstLine="480"/>
      </w:pPr>
      <w:r w:rsidRPr="000125E2">
        <w:rPr>
          <w:rFonts w:eastAsia="仿宋" w:cs="Times New Roman"/>
        </w:rPr>
        <w:t>评估方法：查阅小区竣工报告、环评报告、场地地形图、小区总平面图、建筑竣工图纸、无障碍设计图纸、往年改造的施工图等，并现场检查。</w:t>
      </w:r>
    </w:p>
    <w:p w14:paraId="1063BCD0" w14:textId="77777777" w:rsidR="003177C0" w:rsidRPr="000125E2" w:rsidRDefault="003177C0" w:rsidP="003177C0">
      <w:pPr>
        <w:ind w:firstLine="482"/>
      </w:pPr>
      <w:r w:rsidRPr="000125E2">
        <w:rPr>
          <w:b/>
          <w:bCs/>
        </w:rPr>
        <w:t>3</w:t>
      </w:r>
      <w:r w:rsidRPr="000125E2">
        <w:t xml:space="preserve">  </w:t>
      </w:r>
      <w:r w:rsidRPr="000125E2">
        <w:t>道路交通现状评估，包括下列内容：</w:t>
      </w:r>
    </w:p>
    <w:p w14:paraId="5D4F3839" w14:textId="77777777" w:rsidR="003177C0" w:rsidRPr="000125E2" w:rsidRDefault="003177C0" w:rsidP="005B0274">
      <w:pPr>
        <w:ind w:leftChars="300" w:left="720" w:firstLineChars="0" w:firstLine="0"/>
      </w:pPr>
      <w:r w:rsidRPr="000125E2">
        <w:rPr>
          <w:b/>
          <w:bCs/>
        </w:rPr>
        <w:t>1</w:t>
      </w:r>
      <w:r w:rsidRPr="000125E2">
        <w:rPr>
          <w:b/>
          <w:bCs/>
        </w:rPr>
        <w:t>）</w:t>
      </w:r>
      <w:r w:rsidRPr="000125E2">
        <w:t>小区周边的道路交通情况，包括小区四周的交通道路等级、交通站点分布及距离、人行步道的有无及分布，小区内部道路现状；</w:t>
      </w:r>
    </w:p>
    <w:p w14:paraId="432CD98B" w14:textId="77777777" w:rsidR="003177C0" w:rsidRPr="000125E2" w:rsidRDefault="003177C0" w:rsidP="005B0274">
      <w:pPr>
        <w:ind w:leftChars="300" w:left="720" w:firstLineChars="0" w:firstLine="0"/>
      </w:pPr>
      <w:r w:rsidRPr="000125E2">
        <w:rPr>
          <w:b/>
          <w:bCs/>
        </w:rPr>
        <w:t>2</w:t>
      </w:r>
      <w:r w:rsidRPr="000125E2">
        <w:rPr>
          <w:b/>
          <w:bCs/>
        </w:rPr>
        <w:t>）</w:t>
      </w:r>
      <w:r w:rsidRPr="000125E2">
        <w:t>小区停车场及停车位数量（机动车和非机动车）现状分布；</w:t>
      </w:r>
    </w:p>
    <w:p w14:paraId="2AA2867C" w14:textId="77777777" w:rsidR="003177C0" w:rsidRPr="000125E2" w:rsidRDefault="003177C0" w:rsidP="005B0274">
      <w:pPr>
        <w:ind w:leftChars="300" w:left="720" w:firstLineChars="0" w:firstLine="0"/>
      </w:pPr>
      <w:r w:rsidRPr="000125E2">
        <w:rPr>
          <w:b/>
          <w:bCs/>
        </w:rPr>
        <w:t>3</w:t>
      </w:r>
      <w:r w:rsidRPr="000125E2">
        <w:rPr>
          <w:b/>
          <w:bCs/>
        </w:rPr>
        <w:t>）</w:t>
      </w:r>
      <w:r w:rsidRPr="000125E2">
        <w:t>小区交通标示、入户口无障碍设施现状等。</w:t>
      </w:r>
    </w:p>
    <w:p w14:paraId="380E067C" w14:textId="77777777" w:rsidR="003177C0" w:rsidRPr="000125E2" w:rsidRDefault="003177C0" w:rsidP="005B0274">
      <w:pPr>
        <w:ind w:firstLineChars="0" w:firstLine="0"/>
        <w:rPr>
          <w:rFonts w:ascii="仿宋" w:eastAsia="仿宋" w:hAnsi="仿宋"/>
        </w:rPr>
      </w:pPr>
      <w:r w:rsidRPr="000125E2">
        <w:rPr>
          <w:rFonts w:ascii="仿宋" w:eastAsia="仿宋" w:hAnsi="仿宋" w:hint="eastAsia"/>
        </w:rPr>
        <w:t>【条文说明】：</w:t>
      </w:r>
    </w:p>
    <w:p w14:paraId="0D1B88CF" w14:textId="77777777" w:rsidR="003177C0" w:rsidRPr="000125E2" w:rsidRDefault="003177C0" w:rsidP="003177C0">
      <w:pPr>
        <w:ind w:firstLine="480"/>
      </w:pPr>
      <w:r w:rsidRPr="000125E2">
        <w:rPr>
          <w:rFonts w:ascii="仿宋" w:eastAsia="仿宋" w:hAnsi="仿宋" w:hint="eastAsia"/>
        </w:rPr>
        <w:lastRenderedPageBreak/>
        <w:t>评估方法：查阅小区总平面图、建筑竣工图纸、建筑环境分析报告、停车设施运行记录、市政道路设施布局图等，并现场核实。</w:t>
      </w:r>
    </w:p>
    <w:p w14:paraId="745C24CB" w14:textId="77777777" w:rsidR="003177C0" w:rsidRPr="000125E2" w:rsidRDefault="003177C0" w:rsidP="003177C0">
      <w:pPr>
        <w:ind w:firstLine="482"/>
      </w:pPr>
      <w:r w:rsidRPr="000125E2">
        <w:rPr>
          <w:b/>
          <w:bCs/>
        </w:rPr>
        <w:t>4</w:t>
      </w:r>
      <w:r w:rsidRPr="000125E2">
        <w:t xml:space="preserve">  </w:t>
      </w:r>
      <w:r w:rsidRPr="000125E2">
        <w:t>建筑调研评估，包括下列内容：房屋数量、使用年限、建筑权属、建筑结构类型、房屋质量、房屋设施设备、危破房数量及分布、违章建筑情况、建筑迎风面、建筑底层的通风架空率、建筑的地质情况等。</w:t>
      </w:r>
    </w:p>
    <w:p w14:paraId="0DFC7769" w14:textId="77777777" w:rsidR="003177C0" w:rsidRPr="000125E2" w:rsidRDefault="003177C0" w:rsidP="005B0274">
      <w:pPr>
        <w:ind w:firstLineChars="0" w:firstLine="0"/>
        <w:rPr>
          <w:rFonts w:ascii="仿宋" w:eastAsia="仿宋" w:hAnsi="仿宋"/>
        </w:rPr>
      </w:pPr>
      <w:r w:rsidRPr="000125E2">
        <w:rPr>
          <w:rFonts w:ascii="仿宋" w:eastAsia="仿宋" w:hAnsi="仿宋" w:hint="eastAsia"/>
        </w:rPr>
        <w:t>【条文说明】：</w:t>
      </w:r>
    </w:p>
    <w:p w14:paraId="297DADC5" w14:textId="77777777" w:rsidR="003177C0" w:rsidRPr="000125E2" w:rsidRDefault="003177C0" w:rsidP="003177C0">
      <w:pPr>
        <w:ind w:firstLine="480"/>
      </w:pPr>
      <w:r w:rsidRPr="000125E2">
        <w:rPr>
          <w:rFonts w:ascii="仿宋" w:eastAsia="仿宋" w:hAnsi="仿宋" w:hint="eastAsia"/>
        </w:rPr>
        <w:t>评估方法：查阅小区总平面图、建筑平面图、建筑竣工图纸、岩土工程勘察报告等，并现场查勘。</w:t>
      </w:r>
    </w:p>
    <w:p w14:paraId="55802200" w14:textId="5BCF7C56" w:rsidR="003177C0" w:rsidRPr="000125E2" w:rsidRDefault="003177C0" w:rsidP="003177C0">
      <w:pPr>
        <w:ind w:firstLine="480"/>
        <w:rPr>
          <w:rFonts w:eastAsia="仿宋" w:cs="Times New Roman"/>
        </w:rPr>
      </w:pPr>
      <w:r w:rsidRPr="000125E2">
        <w:rPr>
          <w:rFonts w:eastAsia="仿宋" w:cs="Times New Roman"/>
        </w:rPr>
        <w:t>老旧小区范围内的房屋建筑本体宜按现行国家标准《民用建筑可靠性鉴定标准》</w:t>
      </w:r>
      <w:r w:rsidRPr="000125E2">
        <w:rPr>
          <w:rFonts w:eastAsia="仿宋" w:cs="Times New Roman"/>
        </w:rPr>
        <w:t>GB 50292</w:t>
      </w:r>
      <w:r w:rsidRPr="000125E2">
        <w:rPr>
          <w:rFonts w:eastAsia="仿宋" w:cs="Times New Roman"/>
        </w:rPr>
        <w:t>、《既有建筑绿色改造评价标准》</w:t>
      </w:r>
      <w:r w:rsidRPr="000125E2">
        <w:rPr>
          <w:rFonts w:eastAsia="仿宋" w:cs="Times New Roman"/>
        </w:rPr>
        <w:t>GB/T 51141</w:t>
      </w:r>
      <w:r w:rsidRPr="000125E2">
        <w:rPr>
          <w:rFonts w:eastAsia="仿宋" w:cs="Times New Roman"/>
        </w:rPr>
        <w:t>、《建筑节能与可再生能源利用通用规范》</w:t>
      </w:r>
      <w:r w:rsidRPr="000125E2">
        <w:rPr>
          <w:rFonts w:eastAsia="仿宋" w:cs="Times New Roman"/>
        </w:rPr>
        <w:t>GB 55015</w:t>
      </w:r>
      <w:r w:rsidRPr="000125E2">
        <w:rPr>
          <w:rFonts w:eastAsia="仿宋" w:cs="Times New Roman"/>
        </w:rPr>
        <w:t>及其他相关标准，重点对房屋屋面、立面、建筑外立面附加设施、楼门、楼道，建筑结构与围护结构安全抗震、室内装饰装修的安全性、保温性能，暖通、给排水、电气等建筑设备的综合情况及相关指标进行分析评估，存在下列情况时，宜进行改造：</w:t>
      </w:r>
    </w:p>
    <w:p w14:paraId="2FA5461F" w14:textId="77777777" w:rsidR="003177C0" w:rsidRPr="000125E2" w:rsidRDefault="003177C0" w:rsidP="003177C0">
      <w:pPr>
        <w:ind w:firstLine="480"/>
        <w:rPr>
          <w:rFonts w:eastAsia="仿宋" w:cs="Times New Roman"/>
        </w:rPr>
      </w:pPr>
      <w:r w:rsidRPr="000125E2">
        <w:rPr>
          <w:rFonts w:eastAsia="仿宋" w:cs="Times New Roman"/>
        </w:rPr>
        <w:t xml:space="preserve">1  </w:t>
      </w:r>
      <w:r w:rsidRPr="000125E2">
        <w:rPr>
          <w:rFonts w:eastAsia="仿宋" w:cs="Times New Roman"/>
        </w:rPr>
        <w:t>楼梯及公共走道破损，楼门楼道破损或安全防护水平不足；建筑入口、通道及楼梯等不满足无障碍设计要求等；</w:t>
      </w:r>
    </w:p>
    <w:p w14:paraId="727FF138" w14:textId="77777777" w:rsidR="003177C0" w:rsidRPr="000125E2" w:rsidRDefault="003177C0" w:rsidP="003177C0">
      <w:pPr>
        <w:ind w:firstLine="480"/>
        <w:rPr>
          <w:rFonts w:eastAsia="仿宋" w:cs="Times New Roman"/>
        </w:rPr>
      </w:pPr>
      <w:r w:rsidRPr="000125E2">
        <w:rPr>
          <w:rFonts w:eastAsia="仿宋" w:cs="Times New Roman"/>
        </w:rPr>
        <w:t xml:space="preserve">2  </w:t>
      </w:r>
      <w:r w:rsidRPr="000125E2">
        <w:rPr>
          <w:rFonts w:eastAsia="仿宋" w:cs="Times New Roman"/>
        </w:rPr>
        <w:t>屋面存在渗漏或保温不满足节能要求，外墙破损或附着管线混乱，灯箱广告牌无序悬挂，空调外机位不满足安全要求等；</w:t>
      </w:r>
    </w:p>
    <w:p w14:paraId="3155E901" w14:textId="77777777" w:rsidR="003177C0" w:rsidRPr="000125E2" w:rsidRDefault="003177C0" w:rsidP="003177C0">
      <w:pPr>
        <w:ind w:firstLine="480"/>
        <w:rPr>
          <w:rFonts w:eastAsia="仿宋" w:cs="Times New Roman"/>
        </w:rPr>
      </w:pPr>
      <w:r w:rsidRPr="000125E2">
        <w:rPr>
          <w:rFonts w:eastAsia="仿宋" w:cs="Times New Roman"/>
        </w:rPr>
        <w:t xml:space="preserve">3  </w:t>
      </w:r>
      <w:r w:rsidRPr="000125E2">
        <w:rPr>
          <w:rFonts w:eastAsia="仿宋" w:cs="Times New Roman"/>
        </w:rPr>
        <w:t>主体结构安全可靠性能和围护结构保温防水性能不满足相关标准等；</w:t>
      </w:r>
    </w:p>
    <w:p w14:paraId="47D8A859" w14:textId="77777777" w:rsidR="003177C0" w:rsidRPr="000125E2" w:rsidRDefault="003177C0" w:rsidP="003177C0">
      <w:pPr>
        <w:ind w:firstLine="480"/>
        <w:rPr>
          <w:rFonts w:eastAsia="仿宋" w:cs="Times New Roman"/>
        </w:rPr>
      </w:pPr>
      <w:r w:rsidRPr="000125E2">
        <w:rPr>
          <w:rFonts w:eastAsia="仿宋" w:cs="Times New Roman"/>
        </w:rPr>
        <w:t xml:space="preserve">4  </w:t>
      </w:r>
      <w:r w:rsidRPr="000125E2">
        <w:rPr>
          <w:rFonts w:eastAsia="仿宋" w:cs="Times New Roman"/>
        </w:rPr>
        <w:t>暖通、给排水、电气、消防等设施设备超过使用年限、老化损坏、不满足正常使用或不符合现行相关标准要求等。</w:t>
      </w:r>
    </w:p>
    <w:p w14:paraId="5DBF4821" w14:textId="77777777" w:rsidR="003177C0" w:rsidRPr="000125E2" w:rsidRDefault="003177C0" w:rsidP="003177C0">
      <w:pPr>
        <w:ind w:firstLine="480"/>
        <w:rPr>
          <w:rFonts w:eastAsia="仿宋" w:cs="Times New Roman"/>
        </w:rPr>
      </w:pPr>
      <w:r w:rsidRPr="000125E2">
        <w:rPr>
          <w:rFonts w:eastAsia="仿宋" w:cs="Times New Roman"/>
        </w:rPr>
        <w:t xml:space="preserve">5  </w:t>
      </w:r>
      <w:r w:rsidRPr="000125E2">
        <w:rPr>
          <w:rFonts w:eastAsia="仿宋" w:cs="Times New Roman"/>
        </w:rPr>
        <w:t>幕墙存在松动或密封胶不牢固等不满足安全要求，门、窗启闭不灵或幕墙面板破损等不满足正常使用。</w:t>
      </w:r>
    </w:p>
    <w:p w14:paraId="0E3F061D" w14:textId="77777777" w:rsidR="003177C0" w:rsidRPr="000125E2" w:rsidRDefault="003177C0" w:rsidP="003177C0">
      <w:pPr>
        <w:ind w:firstLine="480"/>
        <w:rPr>
          <w:rFonts w:eastAsia="仿宋" w:cs="Times New Roman"/>
        </w:rPr>
      </w:pPr>
      <w:r w:rsidRPr="000125E2">
        <w:rPr>
          <w:rFonts w:eastAsia="仿宋" w:cs="Times New Roman"/>
        </w:rPr>
        <w:t xml:space="preserve">6  </w:t>
      </w:r>
      <w:r w:rsidRPr="000125E2">
        <w:rPr>
          <w:rFonts w:eastAsia="仿宋" w:cs="Times New Roman"/>
        </w:rPr>
        <w:t>外墙悬挂物存在松动，管道连接不当或存在连接松动等安全问题；</w:t>
      </w:r>
      <w:proofErr w:type="gramStart"/>
      <w:r w:rsidRPr="000125E2">
        <w:rPr>
          <w:rFonts w:eastAsia="仿宋" w:cs="Times New Roman"/>
        </w:rPr>
        <w:t>外挑构件</w:t>
      </w:r>
      <w:proofErr w:type="gramEnd"/>
      <w:r w:rsidRPr="000125E2">
        <w:rPr>
          <w:rFonts w:eastAsia="仿宋" w:cs="Times New Roman"/>
        </w:rPr>
        <w:t>存在破损问题；</w:t>
      </w:r>
    </w:p>
    <w:p w14:paraId="22DA3E22" w14:textId="77777777" w:rsidR="003177C0" w:rsidRPr="000125E2" w:rsidRDefault="003177C0" w:rsidP="003177C0">
      <w:pPr>
        <w:ind w:firstLine="480"/>
        <w:rPr>
          <w:rFonts w:eastAsia="仿宋" w:cs="Times New Roman"/>
        </w:rPr>
      </w:pPr>
      <w:r w:rsidRPr="000125E2">
        <w:rPr>
          <w:rFonts w:eastAsia="仿宋" w:cs="Times New Roman"/>
        </w:rPr>
        <w:t xml:space="preserve">7  </w:t>
      </w:r>
      <w:r w:rsidRPr="000125E2">
        <w:rPr>
          <w:rFonts w:eastAsia="仿宋" w:cs="Times New Roman"/>
        </w:rPr>
        <w:t>建筑室内装饰装修与基层不牢固，吊顶、饰面板等出现脱落现象，不满足正常使用等；</w:t>
      </w:r>
    </w:p>
    <w:p w14:paraId="298E6FA7" w14:textId="77777777" w:rsidR="003177C0" w:rsidRPr="000125E2" w:rsidRDefault="003177C0" w:rsidP="003177C0">
      <w:pPr>
        <w:ind w:firstLine="480"/>
      </w:pPr>
      <w:r w:rsidRPr="000125E2">
        <w:rPr>
          <w:rFonts w:eastAsia="仿宋" w:cs="Times New Roman"/>
        </w:rPr>
        <w:t xml:space="preserve">8  </w:t>
      </w:r>
      <w:r w:rsidRPr="000125E2">
        <w:rPr>
          <w:rFonts w:eastAsia="仿宋" w:cs="Times New Roman"/>
        </w:rPr>
        <w:t>建筑功能空间分区不合理，影响居民生活品质等。</w:t>
      </w:r>
    </w:p>
    <w:p w14:paraId="585E1037" w14:textId="77777777" w:rsidR="003177C0" w:rsidRPr="000125E2" w:rsidRDefault="003177C0" w:rsidP="003177C0">
      <w:pPr>
        <w:ind w:firstLine="482"/>
      </w:pPr>
      <w:r w:rsidRPr="000125E2">
        <w:rPr>
          <w:b/>
          <w:bCs/>
        </w:rPr>
        <w:lastRenderedPageBreak/>
        <w:t>5</w:t>
      </w:r>
      <w:r w:rsidRPr="000125E2">
        <w:t xml:space="preserve">  </w:t>
      </w:r>
      <w:r w:rsidRPr="000125E2">
        <w:t>建筑节能诊断，包括下列内容：外墙、屋面、建筑外窗、透光幕墙等围护结构性能，建筑设备能源消耗、设备效能的基本信息，室内热环境参数等。</w:t>
      </w:r>
    </w:p>
    <w:p w14:paraId="2BA0F0D0" w14:textId="77777777" w:rsidR="003177C0" w:rsidRPr="000125E2" w:rsidRDefault="003177C0" w:rsidP="005B0274">
      <w:pPr>
        <w:ind w:firstLineChars="0" w:firstLine="0"/>
        <w:rPr>
          <w:rFonts w:ascii="仿宋" w:eastAsia="仿宋" w:hAnsi="仿宋"/>
        </w:rPr>
      </w:pPr>
      <w:r w:rsidRPr="000125E2">
        <w:rPr>
          <w:rFonts w:ascii="仿宋" w:eastAsia="仿宋" w:hAnsi="仿宋" w:hint="eastAsia"/>
        </w:rPr>
        <w:t>【条文说明】：</w:t>
      </w:r>
    </w:p>
    <w:p w14:paraId="58432571" w14:textId="77777777" w:rsidR="003177C0" w:rsidRPr="000125E2" w:rsidRDefault="003177C0" w:rsidP="003177C0">
      <w:pPr>
        <w:ind w:firstLine="480"/>
      </w:pPr>
      <w:r w:rsidRPr="000125E2">
        <w:rPr>
          <w:rFonts w:ascii="仿宋" w:eastAsia="仿宋" w:hAnsi="仿宋" w:hint="eastAsia"/>
        </w:rPr>
        <w:t>评估方法：查阅建筑施工图纸，供暖、供电等系统的竣工图纸、产品合格证、现场检查检测等。</w:t>
      </w:r>
    </w:p>
    <w:p w14:paraId="23003DA3" w14:textId="77777777" w:rsidR="003177C0" w:rsidRPr="000125E2" w:rsidRDefault="003177C0" w:rsidP="003177C0">
      <w:pPr>
        <w:ind w:firstLine="482"/>
      </w:pPr>
      <w:r w:rsidRPr="000125E2">
        <w:rPr>
          <w:b/>
          <w:bCs/>
        </w:rPr>
        <w:t>6</w:t>
      </w:r>
      <w:r w:rsidRPr="000125E2">
        <w:t xml:space="preserve">  </w:t>
      </w:r>
      <w:r w:rsidRPr="000125E2">
        <w:t>小区基础设施评估，包括下列内容：小区给排水、供气、供暖、供电、弱电等设施情况，其它如管线、管网现状、环卫设施与垃圾分类现状等。</w:t>
      </w:r>
    </w:p>
    <w:p w14:paraId="5B496B08" w14:textId="77777777" w:rsidR="003177C0" w:rsidRPr="000125E2" w:rsidRDefault="003177C0" w:rsidP="005B0274">
      <w:pPr>
        <w:ind w:firstLineChars="0" w:firstLine="0"/>
        <w:rPr>
          <w:rFonts w:ascii="仿宋" w:eastAsia="仿宋" w:hAnsi="仿宋"/>
        </w:rPr>
      </w:pPr>
      <w:r w:rsidRPr="000125E2">
        <w:rPr>
          <w:rFonts w:ascii="仿宋" w:eastAsia="仿宋" w:hAnsi="仿宋" w:hint="eastAsia"/>
        </w:rPr>
        <w:t>【条文说明】：</w:t>
      </w:r>
    </w:p>
    <w:p w14:paraId="2A9C036D" w14:textId="77777777" w:rsidR="003177C0" w:rsidRPr="000125E2" w:rsidRDefault="003177C0" w:rsidP="003177C0">
      <w:pPr>
        <w:ind w:firstLine="480"/>
      </w:pPr>
      <w:r w:rsidRPr="000125E2">
        <w:rPr>
          <w:rFonts w:ascii="仿宋" w:eastAsia="仿宋" w:hAnsi="仿宋" w:hint="eastAsia"/>
        </w:rPr>
        <w:t>评估方法：查阅给排水、供气、供暖、供电、弱电等系统竣工图纸、设备材料表、产品说明书、产品合格证，水、气、暖、电测试报告等；进行市政相关试验；现场检查检测。</w:t>
      </w:r>
    </w:p>
    <w:p w14:paraId="3E3C2731" w14:textId="77777777" w:rsidR="003177C0" w:rsidRPr="000125E2" w:rsidRDefault="003177C0" w:rsidP="003177C0">
      <w:pPr>
        <w:ind w:firstLine="482"/>
      </w:pPr>
      <w:r w:rsidRPr="000125E2">
        <w:rPr>
          <w:b/>
          <w:bCs/>
        </w:rPr>
        <w:t xml:space="preserve">7 </w:t>
      </w:r>
      <w:r w:rsidRPr="000125E2">
        <w:t xml:space="preserve"> </w:t>
      </w:r>
      <w:r w:rsidRPr="000125E2">
        <w:t>小区服务设施现状评估，包括下列内容：小区公共服务、文体活动设施、社区医疗、教育设施现状、小区及周边养老、托育、购物、家政、餐饮等设施现状及分布；居民自治或者物业服务企业等。</w:t>
      </w:r>
    </w:p>
    <w:p w14:paraId="24B85E4A" w14:textId="77777777" w:rsidR="003177C0" w:rsidRPr="000125E2" w:rsidRDefault="003177C0" w:rsidP="005B0274">
      <w:pPr>
        <w:ind w:firstLineChars="0" w:firstLine="0"/>
        <w:rPr>
          <w:rFonts w:eastAsia="仿宋" w:cs="Times New Roman"/>
        </w:rPr>
      </w:pPr>
      <w:r w:rsidRPr="000125E2">
        <w:rPr>
          <w:rFonts w:eastAsia="仿宋" w:cs="Times New Roman"/>
        </w:rPr>
        <w:t>【条文说明】：</w:t>
      </w:r>
    </w:p>
    <w:p w14:paraId="50060E67" w14:textId="77777777" w:rsidR="003177C0" w:rsidRPr="000125E2" w:rsidRDefault="003177C0" w:rsidP="003177C0">
      <w:pPr>
        <w:ind w:firstLine="480"/>
        <w:rPr>
          <w:rFonts w:eastAsia="仿宋" w:cs="Times New Roman"/>
        </w:rPr>
      </w:pPr>
      <w:r w:rsidRPr="000125E2">
        <w:rPr>
          <w:rFonts w:eastAsia="仿宋" w:cs="Times New Roman"/>
        </w:rPr>
        <w:t>评估方法：查阅设计文件、现场查看、询问用户需求、辅助进行住户问卷调研。</w:t>
      </w:r>
    </w:p>
    <w:p w14:paraId="1363773D" w14:textId="0913826E" w:rsidR="003177C0" w:rsidRPr="000125E2" w:rsidRDefault="003177C0" w:rsidP="003177C0">
      <w:pPr>
        <w:ind w:firstLine="480"/>
        <w:rPr>
          <w:rFonts w:eastAsia="仿宋" w:cs="Times New Roman"/>
        </w:rPr>
      </w:pPr>
      <w:r w:rsidRPr="000125E2">
        <w:rPr>
          <w:rFonts w:eastAsia="仿宋" w:cs="Times New Roman"/>
        </w:rPr>
        <w:t>老旧小区公共区域</w:t>
      </w:r>
      <w:proofErr w:type="gramStart"/>
      <w:r w:rsidRPr="000125E2">
        <w:rPr>
          <w:rFonts w:eastAsia="仿宋" w:cs="Times New Roman"/>
        </w:rPr>
        <w:t>宜按照</w:t>
      </w:r>
      <w:proofErr w:type="gramEnd"/>
      <w:r w:rsidRPr="000125E2">
        <w:rPr>
          <w:rFonts w:eastAsia="仿宋" w:cs="Times New Roman"/>
        </w:rPr>
        <w:t>现行国家标准《城市居住区规划设计标准》</w:t>
      </w:r>
      <w:r w:rsidRPr="000125E2">
        <w:rPr>
          <w:rFonts w:eastAsia="仿宋" w:cs="Times New Roman"/>
        </w:rPr>
        <w:t>GB 50180</w:t>
      </w:r>
      <w:r w:rsidRPr="000125E2">
        <w:rPr>
          <w:rFonts w:eastAsia="仿宋" w:cs="Times New Roman"/>
        </w:rPr>
        <w:t>及《城市居住区热环境设计标准》</w:t>
      </w:r>
      <w:r w:rsidRPr="000125E2">
        <w:rPr>
          <w:rFonts w:eastAsia="仿宋" w:cs="Times New Roman"/>
        </w:rPr>
        <w:t>JGJ</w:t>
      </w:r>
      <w:r w:rsidR="005B0274" w:rsidRPr="000125E2">
        <w:rPr>
          <w:rFonts w:eastAsia="仿宋" w:cs="Times New Roman" w:hint="eastAsia"/>
        </w:rPr>
        <w:t xml:space="preserve"> </w:t>
      </w:r>
      <w:r w:rsidRPr="000125E2">
        <w:rPr>
          <w:rFonts w:eastAsia="仿宋" w:cs="Times New Roman"/>
        </w:rPr>
        <w:t>286</w:t>
      </w:r>
      <w:r w:rsidRPr="000125E2">
        <w:rPr>
          <w:rFonts w:eastAsia="仿宋" w:cs="Times New Roman"/>
        </w:rPr>
        <w:t>等其它相关的标准，重点对公共活动空间、无障碍设施、绿地植被、道路、停车、市政管线、公共服务设施、环卫设施、安防设施、居住区热环境等综合情况及相关指标进行分析评估，存在下列情况时，宜纳入改造范围：</w:t>
      </w:r>
    </w:p>
    <w:p w14:paraId="69E20F43" w14:textId="77777777" w:rsidR="003177C0" w:rsidRPr="000125E2" w:rsidRDefault="003177C0" w:rsidP="003177C0">
      <w:pPr>
        <w:ind w:firstLine="480"/>
        <w:rPr>
          <w:rFonts w:eastAsia="仿宋" w:cs="Times New Roman"/>
        </w:rPr>
      </w:pPr>
      <w:r w:rsidRPr="000125E2">
        <w:rPr>
          <w:rFonts w:eastAsia="仿宋" w:cs="Times New Roman"/>
        </w:rPr>
        <w:t xml:space="preserve">1  </w:t>
      </w:r>
      <w:r w:rsidRPr="000125E2">
        <w:rPr>
          <w:rFonts w:eastAsia="仿宋" w:cs="Times New Roman"/>
        </w:rPr>
        <w:t>小区出入口、围墙、构筑物、景观照明等部位及设施功能缺失、外观老化，与周边环境和整体风貌不协调；</w:t>
      </w:r>
    </w:p>
    <w:p w14:paraId="20706EB5" w14:textId="77777777" w:rsidR="003177C0" w:rsidRPr="000125E2" w:rsidRDefault="003177C0" w:rsidP="003177C0">
      <w:pPr>
        <w:ind w:firstLine="480"/>
        <w:rPr>
          <w:rFonts w:eastAsia="仿宋" w:cs="Times New Roman"/>
        </w:rPr>
      </w:pPr>
      <w:r w:rsidRPr="000125E2">
        <w:rPr>
          <w:rFonts w:eastAsia="仿宋" w:cs="Times New Roman"/>
        </w:rPr>
        <w:t xml:space="preserve">2  </w:t>
      </w:r>
      <w:r w:rsidRPr="000125E2">
        <w:rPr>
          <w:rFonts w:eastAsia="仿宋" w:cs="Times New Roman"/>
        </w:rPr>
        <w:t>路面破损，道路不满足消防、救护等通行要求，停车设施严重不足，步行系统不健全或连通性差、无障碍设施不完整等；</w:t>
      </w:r>
    </w:p>
    <w:p w14:paraId="1453E8C7" w14:textId="77777777" w:rsidR="003177C0" w:rsidRPr="000125E2" w:rsidRDefault="003177C0" w:rsidP="003177C0">
      <w:pPr>
        <w:ind w:firstLine="480"/>
        <w:rPr>
          <w:rFonts w:eastAsia="仿宋" w:cs="Times New Roman"/>
        </w:rPr>
      </w:pPr>
      <w:r w:rsidRPr="000125E2">
        <w:rPr>
          <w:rFonts w:eastAsia="仿宋" w:cs="Times New Roman"/>
        </w:rPr>
        <w:t xml:space="preserve">3  </w:t>
      </w:r>
      <w:r w:rsidRPr="000125E2">
        <w:rPr>
          <w:rFonts w:eastAsia="仿宋" w:cs="Times New Roman"/>
        </w:rPr>
        <w:t>排水系统未实现雨污分流，排水不畅易产生内涝积水，景观水体安全防护设施缺乏等；</w:t>
      </w:r>
    </w:p>
    <w:p w14:paraId="7215D7A8" w14:textId="77777777" w:rsidR="003177C0" w:rsidRPr="000125E2" w:rsidRDefault="003177C0" w:rsidP="003177C0">
      <w:pPr>
        <w:ind w:firstLine="480"/>
        <w:rPr>
          <w:rFonts w:eastAsia="仿宋" w:cs="Times New Roman"/>
        </w:rPr>
      </w:pPr>
      <w:r w:rsidRPr="000125E2">
        <w:rPr>
          <w:rFonts w:eastAsia="仿宋" w:cs="Times New Roman"/>
        </w:rPr>
        <w:lastRenderedPageBreak/>
        <w:t xml:space="preserve">4  </w:t>
      </w:r>
      <w:r w:rsidRPr="000125E2">
        <w:rPr>
          <w:rFonts w:eastAsia="仿宋" w:cs="Times New Roman"/>
        </w:rPr>
        <w:t>绿地面积严重不足或被建筑物、构筑物侵占，绿化植被质量差，绿地功能欠佳等；</w:t>
      </w:r>
    </w:p>
    <w:p w14:paraId="4AFF3F2B" w14:textId="77777777" w:rsidR="003177C0" w:rsidRPr="000125E2" w:rsidRDefault="003177C0" w:rsidP="003177C0">
      <w:pPr>
        <w:ind w:firstLine="480"/>
        <w:rPr>
          <w:rFonts w:eastAsia="仿宋" w:cs="Times New Roman"/>
        </w:rPr>
      </w:pPr>
      <w:r w:rsidRPr="000125E2">
        <w:rPr>
          <w:rFonts w:eastAsia="仿宋" w:cs="Times New Roman"/>
        </w:rPr>
        <w:t xml:space="preserve">5  </w:t>
      </w:r>
      <w:r w:rsidRPr="000125E2">
        <w:rPr>
          <w:rFonts w:eastAsia="仿宋" w:cs="Times New Roman"/>
        </w:rPr>
        <w:t>市政管线及附件破损老化、强弱电架空线路混乱；</w:t>
      </w:r>
    </w:p>
    <w:p w14:paraId="3D272744" w14:textId="77777777" w:rsidR="003177C0" w:rsidRPr="000125E2" w:rsidRDefault="003177C0" w:rsidP="003177C0">
      <w:pPr>
        <w:ind w:firstLine="480"/>
        <w:rPr>
          <w:rFonts w:eastAsia="仿宋" w:cs="Times New Roman"/>
        </w:rPr>
      </w:pPr>
      <w:r w:rsidRPr="000125E2">
        <w:rPr>
          <w:rFonts w:eastAsia="仿宋" w:cs="Times New Roman"/>
        </w:rPr>
        <w:t xml:space="preserve">6  </w:t>
      </w:r>
      <w:r w:rsidRPr="000125E2">
        <w:rPr>
          <w:rFonts w:eastAsia="仿宋" w:cs="Times New Roman"/>
        </w:rPr>
        <w:t>缺乏公共空间，无障碍设施不完整，缺失应急避难场所，缺失标识系统等；</w:t>
      </w:r>
    </w:p>
    <w:p w14:paraId="221A42F5" w14:textId="77777777" w:rsidR="003177C0" w:rsidRPr="000125E2" w:rsidRDefault="003177C0" w:rsidP="003177C0">
      <w:pPr>
        <w:ind w:firstLine="480"/>
        <w:rPr>
          <w:rFonts w:eastAsia="仿宋" w:cs="Times New Roman"/>
        </w:rPr>
      </w:pPr>
      <w:r w:rsidRPr="000125E2">
        <w:rPr>
          <w:rFonts w:eastAsia="仿宋" w:cs="Times New Roman"/>
        </w:rPr>
        <w:t xml:space="preserve">7  </w:t>
      </w:r>
      <w:r w:rsidRPr="000125E2">
        <w:rPr>
          <w:rFonts w:eastAsia="仿宋" w:cs="Times New Roman"/>
        </w:rPr>
        <w:t>文体活动设施、老人服务设施、社区管理等公共服务设施配套不足或老旧破损，环卫与安防设施不满足要求等；</w:t>
      </w:r>
    </w:p>
    <w:p w14:paraId="64877004" w14:textId="77777777" w:rsidR="003177C0" w:rsidRPr="000125E2" w:rsidRDefault="003177C0" w:rsidP="003177C0">
      <w:pPr>
        <w:ind w:firstLine="480"/>
        <w:rPr>
          <w:rFonts w:eastAsia="仿宋" w:cs="Times New Roman"/>
        </w:rPr>
      </w:pPr>
      <w:r w:rsidRPr="000125E2">
        <w:rPr>
          <w:rFonts w:eastAsia="仿宋" w:cs="Times New Roman"/>
        </w:rPr>
        <w:t xml:space="preserve">8  </w:t>
      </w:r>
      <w:r w:rsidRPr="000125E2">
        <w:rPr>
          <w:rFonts w:eastAsia="仿宋" w:cs="Times New Roman"/>
        </w:rPr>
        <w:t>影响居民生活品质，居民要求改造意愿强烈的其他内容。</w:t>
      </w:r>
    </w:p>
    <w:p w14:paraId="3AE14071" w14:textId="77777777" w:rsidR="003177C0" w:rsidRPr="000125E2" w:rsidRDefault="003177C0" w:rsidP="003177C0">
      <w:pPr>
        <w:ind w:firstLine="480"/>
      </w:pPr>
      <w:r w:rsidRPr="000125E2">
        <w:rPr>
          <w:rFonts w:eastAsia="仿宋" w:cs="Times New Roman"/>
        </w:rPr>
        <w:t xml:space="preserve">9  </w:t>
      </w:r>
      <w:r w:rsidRPr="000125E2">
        <w:rPr>
          <w:rFonts w:eastAsia="仿宋" w:cs="Times New Roman"/>
        </w:rPr>
        <w:t>居住区围墙不满足通风要求，夏季户外活动场地遮阳覆盖率不足，活动场地地面的渗透与蒸发差等。</w:t>
      </w:r>
    </w:p>
    <w:p w14:paraId="6E71F39C" w14:textId="77777777" w:rsidR="003177C0" w:rsidRPr="000125E2" w:rsidRDefault="003177C0" w:rsidP="003177C0">
      <w:pPr>
        <w:ind w:firstLine="482"/>
      </w:pPr>
      <w:r w:rsidRPr="000125E2">
        <w:rPr>
          <w:b/>
          <w:bCs/>
        </w:rPr>
        <w:t xml:space="preserve">8 </w:t>
      </w:r>
      <w:r w:rsidRPr="000125E2">
        <w:t xml:space="preserve"> </w:t>
      </w:r>
      <w:r w:rsidRPr="000125E2">
        <w:t>各方需求调研评估，调研对象包括政府、居民、社区管理者及其他相关工作人员，调研内容主要包括建筑改造及公共空间改造需求，基层公共管理与公共服务设施、商业、服务业设施、市政公用设施、交通场站及社区服务设施、便民服务设施等建设需求，参与公共事务意愿、小区改造建议、出资意愿、引入专业物业的需求及物业费用的承受能力、引入社会资本的可行性等。</w:t>
      </w:r>
    </w:p>
    <w:p w14:paraId="249B893B" w14:textId="77777777" w:rsidR="003177C0" w:rsidRPr="000125E2" w:rsidRDefault="003177C0" w:rsidP="005B0274">
      <w:pPr>
        <w:ind w:firstLineChars="0" w:firstLine="0"/>
        <w:rPr>
          <w:rFonts w:ascii="仿宋" w:eastAsia="仿宋" w:hAnsi="仿宋" w:cs="Times New Roman"/>
        </w:rPr>
      </w:pPr>
      <w:r w:rsidRPr="000125E2">
        <w:rPr>
          <w:rFonts w:ascii="仿宋" w:eastAsia="仿宋" w:hAnsi="仿宋" w:cs="Times New Roman"/>
        </w:rPr>
        <w:t>【条文说明】：</w:t>
      </w:r>
    </w:p>
    <w:p w14:paraId="7DEC6316" w14:textId="77777777" w:rsidR="003177C0" w:rsidRPr="000125E2" w:rsidRDefault="003177C0" w:rsidP="003177C0">
      <w:pPr>
        <w:ind w:firstLine="480"/>
      </w:pPr>
      <w:r w:rsidRPr="000125E2">
        <w:rPr>
          <w:rFonts w:ascii="仿宋" w:eastAsia="仿宋" w:hAnsi="仿宋" w:cs="Times New Roman"/>
        </w:rPr>
        <w:t>评估方法：以座谈会、现场访谈，对住户、社区管理员进行发放问卷调研、进行居民代表大会研讨等多种方式。</w:t>
      </w:r>
    </w:p>
    <w:p w14:paraId="70A24E35" w14:textId="77777777" w:rsidR="003177C0" w:rsidRPr="000125E2" w:rsidRDefault="003177C0" w:rsidP="003177C0">
      <w:pPr>
        <w:ind w:firstLine="482"/>
      </w:pPr>
      <w:r w:rsidRPr="000125E2">
        <w:rPr>
          <w:b/>
          <w:bCs/>
        </w:rPr>
        <w:t xml:space="preserve">9 </w:t>
      </w:r>
      <w:r w:rsidRPr="000125E2">
        <w:t xml:space="preserve"> </w:t>
      </w:r>
      <w:r w:rsidRPr="000125E2">
        <w:t>片区联动现状及问题清单评估，包括下列内容：道路交通设施，市政公用设施，公共空间和公共服务设施，街区更新情况，十五分钟、十分钟、五分钟生活圈居住区建设现状，配套公共服务设施和便民设施情况等；分析小区现状，列出基础类、完善类、提升类改造清单，为改造策划提供基础性支撑。</w:t>
      </w:r>
    </w:p>
    <w:p w14:paraId="1D9F33FA" w14:textId="77777777" w:rsidR="003177C0" w:rsidRPr="000125E2" w:rsidRDefault="003177C0" w:rsidP="005B0274">
      <w:pPr>
        <w:ind w:firstLineChars="0" w:firstLine="0"/>
        <w:rPr>
          <w:rFonts w:ascii="仿宋" w:eastAsia="仿宋" w:hAnsi="仿宋"/>
        </w:rPr>
      </w:pPr>
      <w:r w:rsidRPr="000125E2">
        <w:rPr>
          <w:rFonts w:ascii="仿宋" w:eastAsia="仿宋" w:hAnsi="仿宋" w:hint="eastAsia"/>
        </w:rPr>
        <w:t>【条文说明】：</w:t>
      </w:r>
    </w:p>
    <w:p w14:paraId="7F99C6DF" w14:textId="77777777" w:rsidR="003177C0" w:rsidRPr="000125E2" w:rsidRDefault="003177C0" w:rsidP="003177C0">
      <w:pPr>
        <w:ind w:firstLine="480"/>
      </w:pPr>
      <w:r w:rsidRPr="000125E2">
        <w:rPr>
          <w:rFonts w:ascii="仿宋" w:eastAsia="仿宋" w:hAnsi="仿宋" w:hint="eastAsia"/>
        </w:rPr>
        <w:t>评估方法：查阅上位规划，政府相关的政策；查阅小区竣工报告、环评报告、场地地形图、小区总平面图，现场检查。</w:t>
      </w:r>
    </w:p>
    <w:p w14:paraId="496F5D09" w14:textId="77777777" w:rsidR="003177C0" w:rsidRPr="000125E2" w:rsidRDefault="003177C0" w:rsidP="005B0274">
      <w:pPr>
        <w:ind w:firstLineChars="0" w:firstLine="0"/>
      </w:pPr>
      <w:r w:rsidRPr="000125E2">
        <w:rPr>
          <w:b/>
          <w:bCs/>
        </w:rPr>
        <w:t>4.2.4</w:t>
      </w:r>
      <w:r w:rsidRPr="000125E2">
        <w:t xml:space="preserve">  </w:t>
      </w:r>
      <w:r w:rsidRPr="000125E2">
        <w:t>老旧小区</w:t>
      </w:r>
      <w:proofErr w:type="gramStart"/>
      <w:r w:rsidRPr="000125E2">
        <w:t>微改造</w:t>
      </w:r>
      <w:proofErr w:type="gramEnd"/>
      <w:r w:rsidRPr="000125E2">
        <w:t>前评估指标，包含建筑本体评估、基础设施评估、服务设施评估、小区环境评估以及小区文化及居民评估指标</w:t>
      </w:r>
      <w:r w:rsidRPr="000125E2">
        <w:t>5</w:t>
      </w:r>
      <w:r w:rsidRPr="000125E2">
        <w:t>个部分：</w:t>
      </w:r>
    </w:p>
    <w:p w14:paraId="5050FE35" w14:textId="77777777" w:rsidR="003177C0" w:rsidRPr="000125E2" w:rsidRDefault="003177C0" w:rsidP="003177C0">
      <w:pPr>
        <w:ind w:firstLine="482"/>
      </w:pPr>
      <w:r w:rsidRPr="000125E2">
        <w:rPr>
          <w:b/>
          <w:bCs/>
        </w:rPr>
        <w:t>1</w:t>
      </w:r>
      <w:r w:rsidRPr="000125E2">
        <w:t xml:space="preserve">  </w:t>
      </w:r>
      <w:r w:rsidRPr="000125E2">
        <w:t>建筑本体评估：包含建筑外立面设施、建筑风貌、建设色彩、楼栋标识等外立面指标；主体结构、危旧住房等建筑结构指标；电梯、楼道利用度、楼内</w:t>
      </w:r>
      <w:r w:rsidRPr="000125E2">
        <w:lastRenderedPageBreak/>
        <w:t>防护措施、楼内基础服务设施等附属设施指标；建筑围护结构热工性能、建筑设备消耗等节能诊断指标；</w:t>
      </w:r>
    </w:p>
    <w:p w14:paraId="4E350C39" w14:textId="77777777" w:rsidR="003177C0" w:rsidRPr="000125E2" w:rsidRDefault="003177C0" w:rsidP="003177C0">
      <w:pPr>
        <w:ind w:firstLine="482"/>
      </w:pPr>
      <w:r w:rsidRPr="000125E2">
        <w:rPr>
          <w:b/>
          <w:bCs/>
        </w:rPr>
        <w:t>2</w:t>
      </w:r>
      <w:r w:rsidRPr="000125E2">
        <w:t xml:space="preserve">  </w:t>
      </w:r>
      <w:r w:rsidRPr="000125E2">
        <w:t>基础设施评估：包含给水设施、排水设施、电力设施、电信设施、供暖设施、供气设施等水、气、电暖设施指标；垃圾处理、公共厕所等环卫设施指标；消防通道、消防设施等消防设施指标；</w:t>
      </w:r>
    </w:p>
    <w:p w14:paraId="6422BFCB" w14:textId="77777777" w:rsidR="003177C0" w:rsidRPr="000125E2" w:rsidRDefault="003177C0" w:rsidP="003177C0">
      <w:pPr>
        <w:ind w:firstLine="482"/>
      </w:pPr>
      <w:r w:rsidRPr="000125E2">
        <w:rPr>
          <w:b/>
          <w:bCs/>
        </w:rPr>
        <w:t>3</w:t>
      </w:r>
      <w:r w:rsidRPr="000125E2">
        <w:t xml:space="preserve">  </w:t>
      </w:r>
      <w:r w:rsidRPr="000125E2">
        <w:t>服务设施评估：包含道路路面、停车设施、交通组织等道路交通指标；文体活动室、宣传栏等文娱设施指标；公服设施、商业设施等便民设施；物业服务用房、保洁设备间等社区管理及服务设施指标；视频监控系统、楼栋门对讲系统、车闸管理系统等安防设施指标；</w:t>
      </w:r>
    </w:p>
    <w:p w14:paraId="2424CDD4" w14:textId="77777777" w:rsidR="003177C0" w:rsidRPr="000125E2" w:rsidRDefault="003177C0" w:rsidP="003177C0">
      <w:pPr>
        <w:ind w:firstLine="482"/>
      </w:pPr>
      <w:r w:rsidRPr="000125E2">
        <w:rPr>
          <w:b/>
          <w:bCs/>
        </w:rPr>
        <w:t>4</w:t>
      </w:r>
      <w:r w:rsidRPr="000125E2">
        <w:t xml:space="preserve">  </w:t>
      </w:r>
      <w:r w:rsidRPr="000125E2">
        <w:t>小区环境评估：包含绿地率、绿化区域设施等绿化指标；照明系统、照明效果等亮化指标；噪声污染等环境指标；私搭乱建、阳台外扩、楼顶加盖现象等违章建设指标；活动空间及场所、户外场地品质、康体锻炼器械等活动广场指标；</w:t>
      </w:r>
    </w:p>
    <w:p w14:paraId="32F8F3E4" w14:textId="77777777" w:rsidR="003177C0" w:rsidRPr="000125E2" w:rsidRDefault="003177C0" w:rsidP="003177C0">
      <w:pPr>
        <w:ind w:firstLine="482"/>
      </w:pPr>
      <w:r w:rsidRPr="000125E2">
        <w:rPr>
          <w:b/>
          <w:bCs/>
        </w:rPr>
        <w:t>5</w:t>
      </w:r>
      <w:r w:rsidRPr="000125E2">
        <w:t xml:space="preserve">  </w:t>
      </w:r>
      <w:r w:rsidRPr="000125E2">
        <w:t>小区文化及居民感受评估：包含小区文化元素、居住文化、精神特征等小区文化指标；现状环境满意程度、改造意愿、改造需求等居民感受指标。</w:t>
      </w:r>
    </w:p>
    <w:p w14:paraId="13B13C4F" w14:textId="1D98B3AD" w:rsidR="003177C0" w:rsidRPr="000125E2" w:rsidRDefault="003177C0" w:rsidP="005B0274">
      <w:pPr>
        <w:pStyle w:val="2"/>
      </w:pPr>
      <w:bookmarkStart w:id="21" w:name="_Toc174605536"/>
      <w:r w:rsidRPr="000125E2">
        <w:t>4.</w:t>
      </w:r>
      <w:r w:rsidR="008335C0" w:rsidRPr="000125E2">
        <w:rPr>
          <w:rFonts w:hint="eastAsia"/>
        </w:rPr>
        <w:t>3</w:t>
      </w:r>
      <w:r w:rsidRPr="000125E2">
        <w:t xml:space="preserve">  </w:t>
      </w:r>
      <w:r w:rsidRPr="000125E2">
        <w:t>改造</w:t>
      </w:r>
      <w:r w:rsidR="001B70A4">
        <w:rPr>
          <w:rFonts w:hint="eastAsia"/>
        </w:rPr>
        <w:t>过程</w:t>
      </w:r>
      <w:bookmarkEnd w:id="21"/>
    </w:p>
    <w:p w14:paraId="11636B4F" w14:textId="25BC4C76" w:rsidR="003177C0" w:rsidRPr="000125E2" w:rsidRDefault="008335C0" w:rsidP="008335C0">
      <w:pPr>
        <w:ind w:firstLineChars="0" w:firstLine="0"/>
      </w:pPr>
      <w:r w:rsidRPr="000125E2">
        <w:rPr>
          <w:b/>
          <w:bCs/>
        </w:rPr>
        <w:t>4.3</w:t>
      </w:r>
      <w:r w:rsidR="003177C0" w:rsidRPr="000125E2">
        <w:rPr>
          <w:b/>
          <w:bCs/>
        </w:rPr>
        <w:t>.1</w:t>
      </w:r>
      <w:r w:rsidR="003177C0" w:rsidRPr="000125E2">
        <w:t xml:space="preserve">  </w:t>
      </w:r>
      <w:r w:rsidR="003177C0" w:rsidRPr="000125E2">
        <w:t>老旧小区绿色</w:t>
      </w:r>
      <w:proofErr w:type="gramStart"/>
      <w:r w:rsidR="003177C0" w:rsidRPr="000125E2">
        <w:t>微改造</w:t>
      </w:r>
      <w:proofErr w:type="gramEnd"/>
      <w:r w:rsidR="003177C0" w:rsidRPr="000125E2">
        <w:t>策划阶段，宜先出具可行性研究报告，内容分为：</w:t>
      </w:r>
    </w:p>
    <w:p w14:paraId="2E18698D" w14:textId="77777777" w:rsidR="003177C0" w:rsidRPr="000125E2" w:rsidRDefault="003177C0" w:rsidP="003177C0">
      <w:pPr>
        <w:ind w:firstLine="482"/>
      </w:pPr>
      <w:r w:rsidRPr="000125E2">
        <w:rPr>
          <w:b/>
        </w:rPr>
        <w:t xml:space="preserve">1 </w:t>
      </w:r>
      <w:r w:rsidRPr="000125E2">
        <w:t xml:space="preserve"> </w:t>
      </w:r>
      <w:r w:rsidRPr="000125E2">
        <w:t>项目概况；</w:t>
      </w:r>
    </w:p>
    <w:p w14:paraId="7996145F" w14:textId="77777777" w:rsidR="003177C0" w:rsidRPr="000125E2" w:rsidRDefault="003177C0" w:rsidP="003177C0">
      <w:pPr>
        <w:ind w:firstLine="482"/>
      </w:pPr>
      <w:r w:rsidRPr="000125E2">
        <w:rPr>
          <w:b/>
        </w:rPr>
        <w:t xml:space="preserve">2 </w:t>
      </w:r>
      <w:r w:rsidRPr="000125E2">
        <w:t xml:space="preserve"> </w:t>
      </w:r>
      <w:r w:rsidRPr="000125E2">
        <w:t>项目背景及必要性分析；</w:t>
      </w:r>
    </w:p>
    <w:p w14:paraId="0D986BAA" w14:textId="77777777" w:rsidR="003177C0" w:rsidRPr="000125E2" w:rsidRDefault="003177C0" w:rsidP="003177C0">
      <w:pPr>
        <w:ind w:firstLine="482"/>
      </w:pPr>
      <w:r w:rsidRPr="000125E2">
        <w:rPr>
          <w:b/>
        </w:rPr>
        <w:t xml:space="preserve">3 </w:t>
      </w:r>
      <w:r w:rsidRPr="000125E2">
        <w:t xml:space="preserve"> </w:t>
      </w:r>
      <w:r w:rsidRPr="000125E2">
        <w:t>改造前评估结论与建议；</w:t>
      </w:r>
    </w:p>
    <w:p w14:paraId="2B6702A5" w14:textId="77777777" w:rsidR="003177C0" w:rsidRPr="000125E2" w:rsidRDefault="003177C0" w:rsidP="003177C0">
      <w:pPr>
        <w:ind w:firstLine="482"/>
      </w:pPr>
      <w:r w:rsidRPr="000125E2">
        <w:rPr>
          <w:b/>
        </w:rPr>
        <w:t xml:space="preserve">4 </w:t>
      </w:r>
      <w:r w:rsidRPr="000125E2">
        <w:t xml:space="preserve"> </w:t>
      </w:r>
      <w:r w:rsidRPr="000125E2">
        <w:t>改造方案的比较分析；</w:t>
      </w:r>
    </w:p>
    <w:p w14:paraId="29DD3C06" w14:textId="77777777" w:rsidR="003177C0" w:rsidRPr="000125E2" w:rsidRDefault="003177C0" w:rsidP="003177C0">
      <w:pPr>
        <w:ind w:firstLine="482"/>
      </w:pPr>
      <w:r w:rsidRPr="000125E2">
        <w:rPr>
          <w:b/>
        </w:rPr>
        <w:t xml:space="preserve">5 </w:t>
      </w:r>
      <w:r w:rsidRPr="000125E2">
        <w:t xml:space="preserve"> </w:t>
      </w:r>
      <w:r w:rsidRPr="000125E2">
        <w:t>资源利用及经济分析；</w:t>
      </w:r>
    </w:p>
    <w:p w14:paraId="275481FB" w14:textId="77777777" w:rsidR="003177C0" w:rsidRPr="000125E2" w:rsidRDefault="003177C0" w:rsidP="003177C0">
      <w:pPr>
        <w:ind w:firstLine="482"/>
      </w:pPr>
      <w:r w:rsidRPr="000125E2">
        <w:rPr>
          <w:b/>
        </w:rPr>
        <w:t xml:space="preserve">6 </w:t>
      </w:r>
      <w:r w:rsidRPr="000125E2">
        <w:t xml:space="preserve"> </w:t>
      </w:r>
      <w:r w:rsidRPr="000125E2">
        <w:t>绿色节约能源方案分析；</w:t>
      </w:r>
    </w:p>
    <w:p w14:paraId="700B3ED1" w14:textId="77777777" w:rsidR="003177C0" w:rsidRPr="000125E2" w:rsidRDefault="003177C0" w:rsidP="003177C0">
      <w:pPr>
        <w:ind w:firstLine="482"/>
      </w:pPr>
      <w:r w:rsidRPr="000125E2">
        <w:rPr>
          <w:b/>
        </w:rPr>
        <w:t xml:space="preserve">7 </w:t>
      </w:r>
      <w:r w:rsidRPr="000125E2">
        <w:t xml:space="preserve"> </w:t>
      </w:r>
      <w:r w:rsidRPr="000125E2">
        <w:t>环境影响分析；</w:t>
      </w:r>
    </w:p>
    <w:p w14:paraId="7A75C073" w14:textId="77777777" w:rsidR="003177C0" w:rsidRPr="000125E2" w:rsidRDefault="003177C0" w:rsidP="003177C0">
      <w:pPr>
        <w:ind w:firstLine="482"/>
      </w:pPr>
      <w:r w:rsidRPr="000125E2">
        <w:rPr>
          <w:b/>
        </w:rPr>
        <w:t xml:space="preserve">8 </w:t>
      </w:r>
      <w:r w:rsidRPr="000125E2">
        <w:t xml:space="preserve"> </w:t>
      </w:r>
      <w:r w:rsidRPr="000125E2">
        <w:t>资金来源分析；</w:t>
      </w:r>
    </w:p>
    <w:p w14:paraId="1264E49B" w14:textId="77777777" w:rsidR="003177C0" w:rsidRPr="000125E2" w:rsidRDefault="003177C0" w:rsidP="003177C0">
      <w:pPr>
        <w:ind w:firstLine="482"/>
      </w:pPr>
      <w:r w:rsidRPr="000125E2">
        <w:rPr>
          <w:b/>
        </w:rPr>
        <w:t xml:space="preserve">9 </w:t>
      </w:r>
      <w:r w:rsidRPr="000125E2">
        <w:t xml:space="preserve"> </w:t>
      </w:r>
      <w:r w:rsidRPr="000125E2">
        <w:t>社会稳定风险评估；</w:t>
      </w:r>
    </w:p>
    <w:p w14:paraId="43A2C648" w14:textId="77777777" w:rsidR="003177C0" w:rsidRPr="000125E2" w:rsidRDefault="003177C0" w:rsidP="003177C0">
      <w:pPr>
        <w:ind w:firstLine="482"/>
      </w:pPr>
      <w:r w:rsidRPr="000125E2">
        <w:rPr>
          <w:b/>
        </w:rPr>
        <w:t>10</w:t>
      </w:r>
      <w:r w:rsidRPr="000125E2">
        <w:t xml:space="preserve">  </w:t>
      </w:r>
      <w:r w:rsidRPr="000125E2">
        <w:t>项目实施计划；</w:t>
      </w:r>
    </w:p>
    <w:p w14:paraId="569D85EE" w14:textId="77777777" w:rsidR="003177C0" w:rsidRPr="000125E2" w:rsidRDefault="003177C0" w:rsidP="003177C0">
      <w:pPr>
        <w:ind w:firstLine="482"/>
      </w:pPr>
      <w:r w:rsidRPr="000125E2">
        <w:rPr>
          <w:b/>
        </w:rPr>
        <w:lastRenderedPageBreak/>
        <w:t>11</w:t>
      </w:r>
      <w:r w:rsidRPr="000125E2">
        <w:t xml:space="preserve">  </w:t>
      </w:r>
      <w:r w:rsidRPr="000125E2">
        <w:t>结论与建议；</w:t>
      </w:r>
    </w:p>
    <w:p w14:paraId="7427EA21" w14:textId="77777777" w:rsidR="003177C0" w:rsidRPr="000125E2" w:rsidRDefault="003177C0" w:rsidP="003177C0">
      <w:pPr>
        <w:ind w:firstLine="482"/>
      </w:pPr>
      <w:r w:rsidRPr="000125E2">
        <w:rPr>
          <w:b/>
        </w:rPr>
        <w:t>12</w:t>
      </w:r>
      <w:r w:rsidRPr="000125E2">
        <w:t xml:space="preserve">  </w:t>
      </w:r>
      <w:r w:rsidRPr="000125E2">
        <w:t>附图及附件。</w:t>
      </w:r>
    </w:p>
    <w:p w14:paraId="3A4DD8B1" w14:textId="561B28A8" w:rsidR="003177C0" w:rsidRPr="000125E2" w:rsidRDefault="008335C0" w:rsidP="008335C0">
      <w:pPr>
        <w:ind w:firstLineChars="0" w:firstLine="0"/>
      </w:pPr>
      <w:r w:rsidRPr="000125E2">
        <w:rPr>
          <w:b/>
          <w:bCs/>
        </w:rPr>
        <w:t>4.3</w:t>
      </w:r>
      <w:r w:rsidR="003177C0" w:rsidRPr="000125E2">
        <w:rPr>
          <w:b/>
          <w:bCs/>
        </w:rPr>
        <w:t>.2</w:t>
      </w:r>
      <w:r w:rsidR="003177C0" w:rsidRPr="000125E2">
        <w:t xml:space="preserve">  </w:t>
      </w:r>
      <w:r w:rsidR="003177C0" w:rsidRPr="000125E2">
        <w:t>老旧小区</w:t>
      </w:r>
      <w:proofErr w:type="gramStart"/>
      <w:r w:rsidR="003177C0" w:rsidRPr="000125E2">
        <w:t>微改造</w:t>
      </w:r>
      <w:proofErr w:type="gramEnd"/>
      <w:r w:rsidR="003177C0" w:rsidRPr="000125E2">
        <w:t>策划应包含改造目标、改造方案、改造优先级、改造预算、执行计划、运营方案、改造监督体系等</w:t>
      </w:r>
      <w:r w:rsidR="003177C0" w:rsidRPr="000125E2">
        <w:t>7</w:t>
      </w:r>
      <w:r w:rsidR="003177C0" w:rsidRPr="000125E2">
        <w:t>部分内容：</w:t>
      </w:r>
    </w:p>
    <w:p w14:paraId="577EDCEF" w14:textId="77777777" w:rsidR="003177C0" w:rsidRPr="000125E2" w:rsidRDefault="003177C0" w:rsidP="003177C0">
      <w:pPr>
        <w:ind w:firstLine="482"/>
      </w:pPr>
      <w:r w:rsidRPr="000125E2">
        <w:rPr>
          <w:b/>
          <w:bCs/>
        </w:rPr>
        <w:t>1</w:t>
      </w:r>
      <w:r w:rsidRPr="000125E2">
        <w:t xml:space="preserve">  </w:t>
      </w:r>
      <w:r w:rsidRPr="000125E2">
        <w:t>制定改造目标：根据小区的实际情况，明确改造的目标，确定改造的范围、时间；</w:t>
      </w:r>
    </w:p>
    <w:p w14:paraId="38EEA679" w14:textId="77777777" w:rsidR="003177C0" w:rsidRPr="000125E2" w:rsidRDefault="003177C0" w:rsidP="003177C0">
      <w:pPr>
        <w:ind w:firstLine="482"/>
      </w:pPr>
      <w:r w:rsidRPr="000125E2">
        <w:rPr>
          <w:b/>
          <w:bCs/>
        </w:rPr>
        <w:t>2</w:t>
      </w:r>
      <w:r w:rsidRPr="000125E2">
        <w:t xml:space="preserve">  </w:t>
      </w:r>
      <w:r w:rsidRPr="000125E2">
        <w:t>设计改造方案：根据小区的实际情况和改造目标，设计符合小区需求的改造方案；</w:t>
      </w:r>
    </w:p>
    <w:p w14:paraId="36754E25" w14:textId="77777777" w:rsidR="003177C0" w:rsidRPr="000125E2" w:rsidRDefault="003177C0" w:rsidP="003177C0">
      <w:pPr>
        <w:ind w:firstLine="482"/>
      </w:pPr>
      <w:r w:rsidRPr="000125E2">
        <w:rPr>
          <w:b/>
          <w:bCs/>
        </w:rPr>
        <w:t>3</w:t>
      </w:r>
      <w:r w:rsidRPr="000125E2">
        <w:t xml:space="preserve">  </w:t>
      </w:r>
      <w:r w:rsidRPr="000125E2">
        <w:t>制定改造预算：确定改造预算和资金筹措方案，包括总投资估算、资金来源分析、资金平衡状况分析、资金缺口弥补方案等；</w:t>
      </w:r>
    </w:p>
    <w:p w14:paraId="4D43A148" w14:textId="77777777" w:rsidR="003177C0" w:rsidRPr="000125E2" w:rsidRDefault="003177C0" w:rsidP="003177C0">
      <w:pPr>
        <w:ind w:firstLine="482"/>
      </w:pPr>
      <w:r w:rsidRPr="000125E2">
        <w:rPr>
          <w:b/>
          <w:bCs/>
        </w:rPr>
        <w:t>4</w:t>
      </w:r>
      <w:r w:rsidRPr="000125E2">
        <w:t xml:space="preserve">  </w:t>
      </w:r>
      <w:r w:rsidRPr="000125E2">
        <w:t>明确执行计划：确定改造项目的优先级和实施顺序，制定具体的执行计划，做到有序推进；</w:t>
      </w:r>
    </w:p>
    <w:p w14:paraId="368F17B4" w14:textId="77777777" w:rsidR="003177C0" w:rsidRPr="000125E2" w:rsidRDefault="003177C0" w:rsidP="003177C0">
      <w:pPr>
        <w:ind w:firstLine="482"/>
      </w:pPr>
      <w:r w:rsidRPr="000125E2">
        <w:rPr>
          <w:b/>
          <w:bCs/>
        </w:rPr>
        <w:t>5</w:t>
      </w:r>
      <w:r w:rsidRPr="000125E2">
        <w:t xml:space="preserve">  </w:t>
      </w:r>
      <w:r w:rsidRPr="000125E2">
        <w:t>制定运营方案：制定长效运营方案，并进行项目投入产出测算等；</w:t>
      </w:r>
    </w:p>
    <w:p w14:paraId="2A8D3859" w14:textId="77777777" w:rsidR="003177C0" w:rsidRPr="000125E2" w:rsidRDefault="003177C0" w:rsidP="003177C0">
      <w:pPr>
        <w:ind w:firstLine="482"/>
      </w:pPr>
      <w:r w:rsidRPr="000125E2">
        <w:rPr>
          <w:b/>
          <w:bCs/>
        </w:rPr>
        <w:t>6</w:t>
      </w:r>
      <w:r w:rsidRPr="000125E2">
        <w:t xml:space="preserve">  </w:t>
      </w:r>
      <w:r w:rsidRPr="000125E2">
        <w:t>建立监控体系：建立改造监控体系，实施过程及时跟踪、评估和反馈并优化。</w:t>
      </w:r>
    </w:p>
    <w:p w14:paraId="06B76DA6" w14:textId="209C8612" w:rsidR="003177C0" w:rsidRPr="000125E2" w:rsidRDefault="008335C0" w:rsidP="008335C0">
      <w:pPr>
        <w:ind w:firstLineChars="0" w:firstLine="0"/>
      </w:pPr>
      <w:r w:rsidRPr="000125E2">
        <w:rPr>
          <w:b/>
          <w:bCs/>
        </w:rPr>
        <w:t>4.3</w:t>
      </w:r>
      <w:r w:rsidR="003177C0" w:rsidRPr="000125E2">
        <w:rPr>
          <w:b/>
          <w:bCs/>
        </w:rPr>
        <w:t>.3</w:t>
      </w:r>
      <w:r w:rsidR="003177C0" w:rsidRPr="000125E2">
        <w:t xml:space="preserve">  </w:t>
      </w:r>
      <w:r w:rsidR="003177C0" w:rsidRPr="000125E2">
        <w:t>老旧小区改造策划设计文本，应包括下列内容：小区总平面设计、道路交通改造规划设计图、小区建筑环境改造布局、小区基础设施规划设计、小区历史与环境规划设计、小区服务配套设施改造规划设计、各方需求解决方案、片区联动衔接方案、单项改造内容及措施等九项内容：</w:t>
      </w:r>
    </w:p>
    <w:p w14:paraId="45F63F70" w14:textId="77777777" w:rsidR="003177C0" w:rsidRPr="000125E2" w:rsidRDefault="003177C0" w:rsidP="003177C0">
      <w:pPr>
        <w:ind w:firstLine="482"/>
      </w:pPr>
      <w:r w:rsidRPr="000125E2">
        <w:rPr>
          <w:b/>
          <w:bCs/>
        </w:rPr>
        <w:t>1</w:t>
      </w:r>
      <w:r w:rsidRPr="000125E2">
        <w:t xml:space="preserve">  </w:t>
      </w:r>
      <w:r w:rsidRPr="000125E2">
        <w:t>小区总平面改造规划设计，主要是标明小区及周边市政基础设施、环境景观设施、公共服务设施，标出周边道路、市政管线，标明场地竖向标高，确定改造空间范围，明确小区改造道路、场地、绿化总平面图布局；</w:t>
      </w:r>
    </w:p>
    <w:p w14:paraId="12EC8621" w14:textId="77777777" w:rsidR="003177C0" w:rsidRPr="000125E2" w:rsidRDefault="003177C0" w:rsidP="003177C0">
      <w:pPr>
        <w:ind w:firstLine="482"/>
      </w:pPr>
      <w:r w:rsidRPr="000125E2">
        <w:rPr>
          <w:b/>
          <w:bCs/>
        </w:rPr>
        <w:t>2</w:t>
      </w:r>
      <w:r w:rsidRPr="000125E2">
        <w:t xml:space="preserve">  </w:t>
      </w:r>
      <w:r w:rsidRPr="000125E2">
        <w:t>道路交通改造规划设计，主要是应对改造小区机动交通、非机动交通、步行、消防通道停车、充电桩等进行统筹规划和布局；确定道路横断面形式等；</w:t>
      </w:r>
    </w:p>
    <w:p w14:paraId="16E25CAF" w14:textId="77777777" w:rsidR="003177C0" w:rsidRPr="000125E2" w:rsidRDefault="003177C0" w:rsidP="003177C0">
      <w:pPr>
        <w:ind w:firstLine="482"/>
      </w:pPr>
      <w:r w:rsidRPr="000125E2">
        <w:rPr>
          <w:b/>
          <w:bCs/>
        </w:rPr>
        <w:t>3</w:t>
      </w:r>
      <w:r w:rsidRPr="000125E2">
        <w:t xml:space="preserve">  </w:t>
      </w:r>
      <w:r w:rsidRPr="000125E2">
        <w:t>小区建筑环境改造规划设计，主要是明确保留建筑、拆除违章建筑（构筑物）和违法设施、改造（修缮）建筑，梳理建筑群体空间关系，确定各类建筑功能；</w:t>
      </w:r>
    </w:p>
    <w:p w14:paraId="050A5E00" w14:textId="77777777" w:rsidR="003177C0" w:rsidRPr="000125E2" w:rsidRDefault="003177C0" w:rsidP="003177C0">
      <w:pPr>
        <w:ind w:firstLine="482"/>
      </w:pPr>
      <w:r w:rsidRPr="000125E2">
        <w:rPr>
          <w:b/>
          <w:bCs/>
        </w:rPr>
        <w:t>4</w:t>
      </w:r>
      <w:r w:rsidRPr="000125E2">
        <w:t xml:space="preserve">  </w:t>
      </w:r>
      <w:r w:rsidRPr="000125E2">
        <w:t>小区基础设施改造规划设计，主要是市政综合管线改造规划设计图：明确水、电、气、通信等管线的现状，明确与水、电、气、通信等管线单位专项规</w:t>
      </w:r>
      <w:r w:rsidRPr="000125E2">
        <w:lastRenderedPageBreak/>
        <w:t>划对接情况；在此基础上，对改造小区给水、污水、雨水、电力、电信、燃气等管线进行综合布局，确定管线综合改造总平面图；</w:t>
      </w:r>
    </w:p>
    <w:p w14:paraId="79C4D0DB" w14:textId="77777777" w:rsidR="003177C0" w:rsidRPr="000125E2" w:rsidRDefault="003177C0" w:rsidP="003177C0">
      <w:pPr>
        <w:ind w:firstLine="482"/>
      </w:pPr>
      <w:r w:rsidRPr="000125E2">
        <w:rPr>
          <w:b/>
          <w:bCs/>
        </w:rPr>
        <w:t>5</w:t>
      </w:r>
      <w:r w:rsidRPr="000125E2">
        <w:t xml:space="preserve">  </w:t>
      </w:r>
      <w:r w:rsidRPr="000125E2">
        <w:t>小区历史与环境改造规划设计，主要是公共空间及环境设施改造规划设计：对小区绿化、广场、庭院、小区安防监控设施、体育健身场地、改造和增设公共照明设施、修缮围墙大门等进行综合布局，确定空间及环境改造总平面图；文化特色塑造主要是：对改造小区文化本底、空间特色、文化特色进行分析，针对既有文化及空间特色，在改造规划设计中应对文化特色塑造提出具体方案；</w:t>
      </w:r>
    </w:p>
    <w:p w14:paraId="0E8D5DDE" w14:textId="77777777" w:rsidR="003177C0" w:rsidRPr="000125E2" w:rsidRDefault="003177C0" w:rsidP="003177C0">
      <w:pPr>
        <w:ind w:firstLine="482"/>
      </w:pPr>
      <w:r w:rsidRPr="000125E2">
        <w:rPr>
          <w:b/>
          <w:bCs/>
        </w:rPr>
        <w:t>6</w:t>
      </w:r>
      <w:r w:rsidRPr="000125E2">
        <w:t xml:space="preserve">  </w:t>
      </w:r>
      <w:r w:rsidRPr="000125E2">
        <w:t>小区服务配套设施改造规划设计，主要是对</w:t>
      </w:r>
      <w:proofErr w:type="gramStart"/>
      <w:r w:rsidRPr="000125E2">
        <w:t>小区党建</w:t>
      </w:r>
      <w:proofErr w:type="gramEnd"/>
      <w:r w:rsidRPr="000125E2">
        <w:t>活动室、读书阅览室、农贸市场、便民市场、助餐、家政、健身、便利店、医疗等配套服务设施等进行综合布局，确定服务设施改造总平面图；</w:t>
      </w:r>
    </w:p>
    <w:p w14:paraId="6056CE4F" w14:textId="77777777" w:rsidR="003177C0" w:rsidRPr="000125E2" w:rsidRDefault="003177C0" w:rsidP="003177C0">
      <w:pPr>
        <w:ind w:firstLine="482"/>
      </w:pPr>
      <w:r w:rsidRPr="000125E2">
        <w:rPr>
          <w:b/>
          <w:bCs/>
        </w:rPr>
        <w:t>7</w:t>
      </w:r>
      <w:r w:rsidRPr="000125E2">
        <w:t xml:space="preserve">  </w:t>
      </w:r>
      <w:r w:rsidRPr="000125E2">
        <w:t>各方需求解决方案，主要是综合前期征求的政府、居民的意见进行方案设计，由所在地政府相关部门组织，按</w:t>
      </w:r>
      <w:r w:rsidRPr="000125E2">
        <w:t>“</w:t>
      </w:r>
      <w:r w:rsidRPr="000125E2">
        <w:t>一事一议</w:t>
      </w:r>
      <w:r w:rsidRPr="000125E2">
        <w:t>”</w:t>
      </w:r>
      <w:r w:rsidRPr="000125E2">
        <w:t>的原则予以解决；为提高策划的科学性和实用性，对于不同的组团采用</w:t>
      </w:r>
      <w:r w:rsidRPr="000125E2">
        <w:t>“</w:t>
      </w:r>
      <w:r w:rsidRPr="000125E2">
        <w:t>一区</w:t>
      </w:r>
      <w:proofErr w:type="gramStart"/>
      <w:r w:rsidRPr="000125E2">
        <w:t>一</w:t>
      </w:r>
      <w:proofErr w:type="gramEnd"/>
      <w:r w:rsidRPr="000125E2">
        <w:t>策</w:t>
      </w:r>
      <w:r w:rsidRPr="000125E2">
        <w:t>”</w:t>
      </w:r>
      <w:r w:rsidRPr="000125E2">
        <w:t>编制改造方案和进行资金测算；</w:t>
      </w:r>
    </w:p>
    <w:p w14:paraId="7D35A388" w14:textId="77777777" w:rsidR="003177C0" w:rsidRPr="000125E2" w:rsidRDefault="003177C0" w:rsidP="003177C0">
      <w:pPr>
        <w:ind w:firstLine="482"/>
      </w:pPr>
      <w:r w:rsidRPr="000125E2">
        <w:rPr>
          <w:b/>
          <w:bCs/>
        </w:rPr>
        <w:t>8</w:t>
      </w:r>
      <w:r w:rsidRPr="000125E2">
        <w:t xml:space="preserve">  </w:t>
      </w:r>
      <w:r w:rsidRPr="000125E2">
        <w:t>片区联动衔接方案，主要是考虑上位规划及其他规划中对于市政、文化、体育设施的布局，以及</w:t>
      </w:r>
      <w:r w:rsidRPr="000125E2">
        <w:t>15</w:t>
      </w:r>
      <w:r w:rsidRPr="000125E2">
        <w:t>分钟生活圈、</w:t>
      </w:r>
      <w:r w:rsidRPr="000125E2">
        <w:t>10</w:t>
      </w:r>
      <w:r w:rsidRPr="000125E2">
        <w:t>分钟生活圈、</w:t>
      </w:r>
      <w:r w:rsidRPr="000125E2">
        <w:t>5</w:t>
      </w:r>
      <w:r w:rsidRPr="000125E2">
        <w:t>分钟生活圈的配套设施，综合考虑改造方案，避免重复建设；</w:t>
      </w:r>
    </w:p>
    <w:p w14:paraId="0DCF9BC2" w14:textId="77777777" w:rsidR="003177C0" w:rsidRPr="000125E2" w:rsidRDefault="003177C0" w:rsidP="003177C0">
      <w:pPr>
        <w:ind w:firstLine="482"/>
      </w:pPr>
      <w:r w:rsidRPr="000125E2">
        <w:rPr>
          <w:b/>
          <w:bCs/>
        </w:rPr>
        <w:t xml:space="preserve">9 </w:t>
      </w:r>
      <w:r w:rsidRPr="000125E2">
        <w:t xml:space="preserve"> </w:t>
      </w:r>
      <w:r w:rsidRPr="000125E2">
        <w:t>单项改造内容及措施，主要是针对改造内容逐条制定具体的改造措施，每项改造内容的措施至少应包括措施名称、实施部位及数量、实施流程及技术要点、参照的相关标准规范、验收要求以及实施效果等，应提供相应图纸，达到为投资估算提供编制依据的设计深度。</w:t>
      </w:r>
    </w:p>
    <w:p w14:paraId="709724FC" w14:textId="5C3533C8" w:rsidR="003177C0" w:rsidRPr="000125E2" w:rsidRDefault="008335C0" w:rsidP="008335C0">
      <w:pPr>
        <w:ind w:firstLineChars="0" w:firstLine="0"/>
      </w:pPr>
      <w:r w:rsidRPr="000125E2">
        <w:rPr>
          <w:b/>
          <w:bCs/>
        </w:rPr>
        <w:t>4.3</w:t>
      </w:r>
      <w:r w:rsidR="003177C0" w:rsidRPr="000125E2">
        <w:rPr>
          <w:b/>
          <w:bCs/>
        </w:rPr>
        <w:t>.4</w:t>
      </w:r>
      <w:r w:rsidR="003177C0" w:rsidRPr="000125E2">
        <w:t xml:space="preserve">  </w:t>
      </w:r>
      <w:r w:rsidR="003177C0" w:rsidRPr="000125E2">
        <w:t>老旧小区改造规划设计成果，应包括下列内容：</w:t>
      </w:r>
    </w:p>
    <w:p w14:paraId="7172CAA2" w14:textId="77777777" w:rsidR="003177C0" w:rsidRPr="000125E2" w:rsidRDefault="003177C0" w:rsidP="003177C0">
      <w:pPr>
        <w:ind w:firstLine="482"/>
      </w:pPr>
      <w:r w:rsidRPr="000125E2">
        <w:rPr>
          <w:b/>
          <w:bCs/>
        </w:rPr>
        <w:t>1</w:t>
      </w:r>
      <w:r w:rsidRPr="000125E2">
        <w:t xml:space="preserve">  </w:t>
      </w:r>
      <w:r w:rsidRPr="000125E2">
        <w:t>方案报告包括改造目标、改造措施、资金筹措、进度安排、对周边影响等；</w:t>
      </w:r>
    </w:p>
    <w:p w14:paraId="5BD4A90D" w14:textId="77777777" w:rsidR="003177C0" w:rsidRPr="000125E2" w:rsidRDefault="003177C0" w:rsidP="003177C0">
      <w:pPr>
        <w:ind w:firstLine="482"/>
      </w:pPr>
      <w:r w:rsidRPr="000125E2">
        <w:rPr>
          <w:b/>
          <w:bCs/>
        </w:rPr>
        <w:t>2</w:t>
      </w:r>
      <w:r w:rsidRPr="000125E2">
        <w:t xml:space="preserve">  </w:t>
      </w:r>
      <w:r w:rsidRPr="000125E2">
        <w:t>设计方案包括设计总说明、总平面图、改造重点区域平面图及必要的立面图和效果图、改造工程量清单及估算投资；</w:t>
      </w:r>
    </w:p>
    <w:p w14:paraId="08664FD6" w14:textId="77777777" w:rsidR="003177C0" w:rsidRPr="000125E2" w:rsidRDefault="003177C0" w:rsidP="003177C0">
      <w:pPr>
        <w:ind w:firstLine="482"/>
      </w:pPr>
      <w:r w:rsidRPr="000125E2">
        <w:rPr>
          <w:b/>
          <w:bCs/>
        </w:rPr>
        <w:t>3</w:t>
      </w:r>
      <w:r w:rsidRPr="000125E2">
        <w:t xml:space="preserve">  </w:t>
      </w:r>
      <w:r w:rsidRPr="000125E2">
        <w:t>施工图文件宜参照《建筑工程设计文件编制深度规定》的要求执行。</w:t>
      </w:r>
    </w:p>
    <w:p w14:paraId="58117EBC" w14:textId="0D717862" w:rsidR="003177C0" w:rsidRPr="000125E2" w:rsidRDefault="008335C0" w:rsidP="008335C0">
      <w:pPr>
        <w:ind w:firstLineChars="0" w:firstLine="0"/>
      </w:pPr>
      <w:r w:rsidRPr="000125E2">
        <w:rPr>
          <w:b/>
          <w:bCs/>
        </w:rPr>
        <w:t>4.3</w:t>
      </w:r>
      <w:r w:rsidR="003177C0" w:rsidRPr="000125E2">
        <w:rPr>
          <w:b/>
          <w:bCs/>
        </w:rPr>
        <w:t>.5</w:t>
      </w:r>
      <w:r w:rsidR="003177C0" w:rsidRPr="000125E2">
        <w:t xml:space="preserve">  </w:t>
      </w:r>
      <w:r w:rsidR="003177C0" w:rsidRPr="000125E2">
        <w:t>老旧小区</w:t>
      </w:r>
      <w:proofErr w:type="gramStart"/>
      <w:r w:rsidR="003177C0" w:rsidRPr="000125E2">
        <w:t>微改造</w:t>
      </w:r>
      <w:proofErr w:type="gramEnd"/>
      <w:r w:rsidR="003177C0" w:rsidRPr="000125E2">
        <w:t>过程中，可参考如下设计导则：</w:t>
      </w:r>
    </w:p>
    <w:p w14:paraId="3237E2C4" w14:textId="77777777" w:rsidR="003177C0" w:rsidRPr="000125E2" w:rsidRDefault="003177C0" w:rsidP="003177C0">
      <w:pPr>
        <w:ind w:firstLine="482"/>
      </w:pPr>
      <w:r w:rsidRPr="000125E2">
        <w:rPr>
          <w:b/>
          <w:bCs/>
        </w:rPr>
        <w:lastRenderedPageBreak/>
        <w:t>1</w:t>
      </w:r>
      <w:r w:rsidRPr="000125E2">
        <w:t xml:space="preserve">  </w:t>
      </w:r>
      <w:r w:rsidRPr="000125E2">
        <w:t>楼栋设施：楼栋门、对讲系统、楼栋三线、消防设施、供水设施、用点设施、楼道照明、防雷设施、化粪池、雨水管、空调排水管</w:t>
      </w:r>
      <w:r w:rsidRPr="000125E2">
        <w:t xml:space="preserve"> </w:t>
      </w:r>
      <w:r w:rsidRPr="000125E2">
        <w:t>、信报箱、一户一表、管道燃气、防盗网和雨棚整治。</w:t>
      </w:r>
      <w:r w:rsidRPr="000125E2">
        <w:t xml:space="preserve"> </w:t>
      </w:r>
    </w:p>
    <w:p w14:paraId="25034555" w14:textId="77777777" w:rsidR="003177C0" w:rsidRPr="000125E2" w:rsidRDefault="003177C0" w:rsidP="003177C0">
      <w:pPr>
        <w:ind w:firstLine="482"/>
      </w:pPr>
      <w:r w:rsidRPr="000125E2">
        <w:rPr>
          <w:b/>
          <w:bCs/>
        </w:rPr>
        <w:t>2</w:t>
      </w:r>
      <w:r w:rsidRPr="000125E2">
        <w:t xml:space="preserve">  </w:t>
      </w:r>
      <w:r w:rsidRPr="000125E2">
        <w:t>建筑修缮：楼道修缮、屋面防水、外墙治理、建筑户外构造构件、</w:t>
      </w:r>
      <w:proofErr w:type="gramStart"/>
      <w:r w:rsidRPr="000125E2">
        <w:t>出入口适老设施</w:t>
      </w:r>
      <w:proofErr w:type="gramEnd"/>
      <w:r w:rsidRPr="000125E2">
        <w:t>、外墙</w:t>
      </w:r>
      <w:proofErr w:type="gramStart"/>
      <w:r w:rsidRPr="000125E2">
        <w:t>整饰</w:t>
      </w:r>
      <w:proofErr w:type="gramEnd"/>
      <w:r w:rsidRPr="000125E2">
        <w:t>。</w:t>
      </w:r>
      <w:r w:rsidRPr="000125E2">
        <w:t xml:space="preserve"> </w:t>
      </w:r>
    </w:p>
    <w:p w14:paraId="09879657" w14:textId="77777777" w:rsidR="003177C0" w:rsidRPr="000125E2" w:rsidRDefault="003177C0" w:rsidP="003177C0">
      <w:pPr>
        <w:ind w:firstLine="482"/>
      </w:pPr>
      <w:r w:rsidRPr="000125E2">
        <w:rPr>
          <w:b/>
          <w:bCs/>
        </w:rPr>
        <w:t>3</w:t>
      </w:r>
      <w:r w:rsidRPr="000125E2">
        <w:t xml:space="preserve">  </w:t>
      </w:r>
      <w:r w:rsidRPr="000125E2">
        <w:t>服务设施：环卫设施、康体设施、文化设施、老人服务设施、公共晾晒设施。</w:t>
      </w:r>
      <w:r w:rsidRPr="000125E2">
        <w:t xml:space="preserve"> </w:t>
      </w:r>
    </w:p>
    <w:p w14:paraId="319F2D85" w14:textId="77777777" w:rsidR="003177C0" w:rsidRPr="000125E2" w:rsidRDefault="003177C0" w:rsidP="003177C0">
      <w:pPr>
        <w:ind w:firstLine="482"/>
      </w:pPr>
      <w:r w:rsidRPr="000125E2">
        <w:rPr>
          <w:b/>
          <w:bCs/>
        </w:rPr>
        <w:t>4</w:t>
      </w:r>
      <w:r w:rsidRPr="000125E2">
        <w:t xml:space="preserve">  </w:t>
      </w:r>
      <w:r w:rsidRPr="000125E2">
        <w:t>小区道路：小区道路、步行系统及人行设施、无障碍设施、</w:t>
      </w:r>
      <w:proofErr w:type="gramStart"/>
      <w:r w:rsidRPr="000125E2">
        <w:t>拆违及通道</w:t>
      </w:r>
      <w:proofErr w:type="gramEnd"/>
      <w:r w:rsidRPr="000125E2">
        <w:t>设施。</w:t>
      </w:r>
      <w:r w:rsidRPr="000125E2">
        <w:t xml:space="preserve"> </w:t>
      </w:r>
    </w:p>
    <w:p w14:paraId="42A21DB5" w14:textId="77777777" w:rsidR="003177C0" w:rsidRPr="000125E2" w:rsidRDefault="003177C0" w:rsidP="003177C0">
      <w:pPr>
        <w:ind w:firstLine="482"/>
      </w:pPr>
      <w:r w:rsidRPr="000125E2">
        <w:rPr>
          <w:b/>
          <w:bCs/>
        </w:rPr>
        <w:t>5</w:t>
      </w:r>
      <w:r w:rsidRPr="000125E2">
        <w:t xml:space="preserve">  </w:t>
      </w:r>
      <w:r w:rsidRPr="000125E2">
        <w:t>市政设施：三线整治、安防设施、消防设施、市政照明、排水整治、供水整治、供水管网、供电设施。</w:t>
      </w:r>
    </w:p>
    <w:p w14:paraId="605A9327" w14:textId="77777777" w:rsidR="003177C0" w:rsidRPr="000125E2" w:rsidRDefault="003177C0" w:rsidP="003177C0">
      <w:pPr>
        <w:ind w:firstLine="482"/>
      </w:pPr>
      <w:r w:rsidRPr="000125E2">
        <w:rPr>
          <w:b/>
          <w:bCs/>
        </w:rPr>
        <w:t>6</w:t>
      </w:r>
      <w:r w:rsidRPr="000125E2">
        <w:t xml:space="preserve">  </w:t>
      </w:r>
      <w:r w:rsidRPr="000125E2">
        <w:t>公共环境：围墙清理维修、信息标示、街区绿化</w:t>
      </w:r>
      <w:r w:rsidRPr="000125E2">
        <w:t xml:space="preserve"> </w:t>
      </w:r>
      <w:r w:rsidRPr="000125E2">
        <w:t>、物理环境清理。</w:t>
      </w:r>
      <w:r w:rsidRPr="000125E2">
        <w:t xml:space="preserve"> </w:t>
      </w:r>
    </w:p>
    <w:p w14:paraId="0DCC1650" w14:textId="77777777" w:rsidR="003177C0" w:rsidRPr="000125E2" w:rsidRDefault="003177C0" w:rsidP="003177C0">
      <w:pPr>
        <w:ind w:firstLine="482"/>
      </w:pPr>
      <w:r w:rsidRPr="000125E2">
        <w:rPr>
          <w:b/>
          <w:bCs/>
        </w:rPr>
        <w:t>7</w:t>
      </w:r>
      <w:r w:rsidRPr="000125E2">
        <w:t xml:space="preserve">  </w:t>
      </w:r>
      <w:r w:rsidRPr="000125E2">
        <w:t>房屋建筑提升：加装电梯、空调机位整治、屋顶</w:t>
      </w:r>
      <w:proofErr w:type="gramStart"/>
      <w:r w:rsidRPr="000125E2">
        <w:t>整饰</w:t>
      </w:r>
      <w:proofErr w:type="gramEnd"/>
      <w:r w:rsidRPr="000125E2">
        <w:t>、立体绿化、物理环境治理。</w:t>
      </w:r>
      <w:r w:rsidRPr="000125E2">
        <w:t xml:space="preserve"> </w:t>
      </w:r>
    </w:p>
    <w:p w14:paraId="6980B80D" w14:textId="77777777" w:rsidR="003177C0" w:rsidRPr="000125E2" w:rsidRDefault="003177C0" w:rsidP="003177C0">
      <w:pPr>
        <w:ind w:firstLine="482"/>
      </w:pPr>
      <w:r w:rsidRPr="000125E2">
        <w:rPr>
          <w:b/>
          <w:bCs/>
        </w:rPr>
        <w:t>8</w:t>
      </w:r>
      <w:r w:rsidRPr="000125E2">
        <w:t xml:space="preserve">  </w:t>
      </w:r>
      <w:r w:rsidRPr="000125E2">
        <w:t>小区公共空间：开敞活动空间、街巷活动空间、口袋公园、小区入口、公共座椅、景观小品。</w:t>
      </w:r>
      <w:r w:rsidRPr="000125E2">
        <w:t xml:space="preserve"> </w:t>
      </w:r>
    </w:p>
    <w:p w14:paraId="0A21C562" w14:textId="77777777" w:rsidR="003177C0" w:rsidRPr="000125E2" w:rsidRDefault="003177C0" w:rsidP="003177C0">
      <w:pPr>
        <w:ind w:firstLine="482"/>
      </w:pPr>
      <w:r w:rsidRPr="000125E2">
        <w:rPr>
          <w:b/>
          <w:bCs/>
        </w:rPr>
        <w:t>9</w:t>
      </w:r>
      <w:r w:rsidRPr="000125E2">
        <w:t xml:space="preserve">  </w:t>
      </w:r>
      <w:r w:rsidRPr="000125E2">
        <w:t>公共设施提升：雨污分流、停车设施、非机动车设施、信息宣传栏、公共管理设施、快递设施、智慧管理。</w:t>
      </w:r>
    </w:p>
    <w:p w14:paraId="4C9E0157" w14:textId="600811BB" w:rsidR="003177C0" w:rsidRPr="000125E2" w:rsidRDefault="008335C0" w:rsidP="008335C0">
      <w:pPr>
        <w:ind w:firstLineChars="0" w:firstLine="0"/>
      </w:pPr>
      <w:r w:rsidRPr="000125E2">
        <w:rPr>
          <w:b/>
          <w:bCs/>
        </w:rPr>
        <w:t>4.3</w:t>
      </w:r>
      <w:r w:rsidR="003177C0" w:rsidRPr="000125E2">
        <w:rPr>
          <w:b/>
          <w:bCs/>
        </w:rPr>
        <w:t>.6</w:t>
      </w:r>
      <w:r w:rsidR="003177C0" w:rsidRPr="000125E2">
        <w:t xml:space="preserve">  </w:t>
      </w:r>
      <w:r w:rsidR="003177C0" w:rsidRPr="000125E2">
        <w:t>老旧小区改造中对因增设电梯、停车库等公共设施导致利益受损的居民</w:t>
      </w:r>
      <w:proofErr w:type="gramStart"/>
      <w:r w:rsidR="003177C0" w:rsidRPr="000125E2">
        <w:t>宜制定</w:t>
      </w:r>
      <w:proofErr w:type="gramEnd"/>
      <w:r w:rsidR="003177C0" w:rsidRPr="000125E2">
        <w:t>相关补偿方案，方案应对损失情况客观判定，综合考虑采用多种补偿形式。</w:t>
      </w:r>
    </w:p>
    <w:p w14:paraId="64A63E0B" w14:textId="159AE71C" w:rsidR="003177C0" w:rsidRPr="000125E2" w:rsidRDefault="008335C0" w:rsidP="008335C0">
      <w:pPr>
        <w:ind w:firstLineChars="0" w:firstLine="0"/>
      </w:pPr>
      <w:r w:rsidRPr="000125E2">
        <w:rPr>
          <w:b/>
          <w:bCs/>
        </w:rPr>
        <w:t>4.3</w:t>
      </w:r>
      <w:r w:rsidR="003177C0" w:rsidRPr="000125E2">
        <w:rPr>
          <w:b/>
          <w:bCs/>
        </w:rPr>
        <w:t>.7</w:t>
      </w:r>
      <w:r w:rsidR="003177C0" w:rsidRPr="000125E2">
        <w:t xml:space="preserve">  </w:t>
      </w:r>
      <w:r w:rsidR="003177C0" w:rsidRPr="000125E2">
        <w:t>当改造实施过程中出现特殊情况时，可进行改造技术方案的部分调整；当调整内容较大或改变方案时，新改造技术方案应经技术专家审定，并应进行公示。</w:t>
      </w:r>
    </w:p>
    <w:p w14:paraId="58A72B39" w14:textId="660497B4" w:rsidR="003177C0" w:rsidRPr="000125E2" w:rsidRDefault="003177C0" w:rsidP="008335C0">
      <w:pPr>
        <w:pStyle w:val="2"/>
      </w:pPr>
      <w:bookmarkStart w:id="22" w:name="_Toc174605537"/>
      <w:r w:rsidRPr="000125E2">
        <w:t>4.</w:t>
      </w:r>
      <w:r w:rsidR="008335C0" w:rsidRPr="000125E2">
        <w:rPr>
          <w:rFonts w:hint="eastAsia"/>
        </w:rPr>
        <w:t>4</w:t>
      </w:r>
      <w:r w:rsidRPr="000125E2">
        <w:t xml:space="preserve">  </w:t>
      </w:r>
      <w:r w:rsidRPr="000125E2">
        <w:t>改造后评估</w:t>
      </w:r>
      <w:bookmarkEnd w:id="22"/>
    </w:p>
    <w:p w14:paraId="203213E2" w14:textId="43C0916E" w:rsidR="003177C0" w:rsidRPr="000125E2" w:rsidRDefault="003177C0" w:rsidP="008335C0">
      <w:pPr>
        <w:ind w:firstLineChars="0" w:firstLine="0"/>
      </w:pPr>
      <w:r w:rsidRPr="000125E2">
        <w:rPr>
          <w:b/>
          <w:bCs/>
        </w:rPr>
        <w:t>4.</w:t>
      </w:r>
      <w:r w:rsidR="0021580E" w:rsidRPr="000125E2">
        <w:rPr>
          <w:rFonts w:hint="eastAsia"/>
          <w:b/>
          <w:bCs/>
        </w:rPr>
        <w:t>4</w:t>
      </w:r>
      <w:r w:rsidRPr="000125E2">
        <w:rPr>
          <w:b/>
          <w:bCs/>
        </w:rPr>
        <w:t>.1</w:t>
      </w:r>
      <w:r w:rsidRPr="000125E2">
        <w:t xml:space="preserve">  </w:t>
      </w:r>
      <w:r w:rsidRPr="000125E2">
        <w:t>老旧小区</w:t>
      </w:r>
      <w:proofErr w:type="gramStart"/>
      <w:r w:rsidRPr="000125E2">
        <w:t>微改造</w:t>
      </w:r>
      <w:proofErr w:type="gramEnd"/>
      <w:r w:rsidRPr="000125E2">
        <w:t>评估应维护城市风貌特色、地域特征和街巷肌理，严格保护小区内的历史文化建筑、古树名木以及有历史文化价值的街巷和景观。</w:t>
      </w:r>
    </w:p>
    <w:p w14:paraId="3C318757" w14:textId="5E4E0603" w:rsidR="003177C0" w:rsidRPr="000125E2" w:rsidRDefault="003177C0" w:rsidP="008335C0">
      <w:pPr>
        <w:ind w:firstLineChars="0" w:firstLine="0"/>
      </w:pPr>
      <w:r w:rsidRPr="000125E2">
        <w:rPr>
          <w:b/>
          <w:bCs/>
        </w:rPr>
        <w:t>4.</w:t>
      </w:r>
      <w:r w:rsidR="0021580E" w:rsidRPr="000125E2">
        <w:rPr>
          <w:rFonts w:hint="eastAsia"/>
          <w:b/>
          <w:bCs/>
        </w:rPr>
        <w:t>4</w:t>
      </w:r>
      <w:r w:rsidRPr="000125E2">
        <w:rPr>
          <w:b/>
          <w:bCs/>
        </w:rPr>
        <w:t>.2</w:t>
      </w:r>
      <w:r w:rsidRPr="000125E2">
        <w:t xml:space="preserve">  </w:t>
      </w:r>
      <w:r w:rsidRPr="000125E2">
        <w:t>老旧小区</w:t>
      </w:r>
      <w:proofErr w:type="gramStart"/>
      <w:r w:rsidRPr="000125E2">
        <w:t>微改造</w:t>
      </w:r>
      <w:proofErr w:type="gramEnd"/>
      <w:r w:rsidRPr="000125E2">
        <w:t>应采用适宜合理的改造技术和符合定位要求的产品材料，应符合现行国家和地方对于老旧小区改造的相关标准或要求。</w:t>
      </w:r>
    </w:p>
    <w:p w14:paraId="5321DDF6" w14:textId="07C170DA" w:rsidR="003177C0" w:rsidRPr="000125E2" w:rsidRDefault="003177C0" w:rsidP="008335C0">
      <w:pPr>
        <w:ind w:firstLineChars="0" w:firstLine="0"/>
      </w:pPr>
      <w:r w:rsidRPr="000125E2">
        <w:rPr>
          <w:b/>
          <w:bCs/>
        </w:rPr>
        <w:lastRenderedPageBreak/>
        <w:t>4.</w:t>
      </w:r>
      <w:r w:rsidR="0021580E" w:rsidRPr="000125E2">
        <w:rPr>
          <w:rFonts w:hint="eastAsia"/>
          <w:b/>
          <w:bCs/>
        </w:rPr>
        <w:t>4</w:t>
      </w:r>
      <w:r w:rsidRPr="000125E2">
        <w:rPr>
          <w:b/>
          <w:bCs/>
        </w:rPr>
        <w:t xml:space="preserve">.3 </w:t>
      </w:r>
      <w:r w:rsidRPr="000125E2">
        <w:t xml:space="preserve"> </w:t>
      </w:r>
      <w:r w:rsidRPr="000125E2">
        <w:t>老旧小区</w:t>
      </w:r>
      <w:proofErr w:type="gramStart"/>
      <w:r w:rsidRPr="000125E2">
        <w:t>微改造</w:t>
      </w:r>
      <w:proofErr w:type="gramEnd"/>
      <w:r w:rsidRPr="000125E2">
        <w:t>是否涉及原有建筑的结构及消防安全，老旧小区室外消防通道、室内疏散通道等改造应符合国家现行有关标准的规定，当确有困难时应不降低其原有设计标准。</w:t>
      </w:r>
    </w:p>
    <w:p w14:paraId="554CF989" w14:textId="2E90DDDD" w:rsidR="003177C0" w:rsidRPr="000125E2" w:rsidRDefault="003177C0" w:rsidP="008335C0">
      <w:pPr>
        <w:ind w:firstLineChars="0" w:firstLine="0"/>
      </w:pPr>
      <w:r w:rsidRPr="000125E2">
        <w:rPr>
          <w:b/>
          <w:bCs/>
        </w:rPr>
        <w:t>4.</w:t>
      </w:r>
      <w:r w:rsidR="0021580E" w:rsidRPr="000125E2">
        <w:rPr>
          <w:rFonts w:hint="eastAsia"/>
          <w:b/>
          <w:bCs/>
        </w:rPr>
        <w:t>4</w:t>
      </w:r>
      <w:r w:rsidRPr="000125E2">
        <w:rPr>
          <w:b/>
          <w:bCs/>
        </w:rPr>
        <w:t xml:space="preserve">.4 </w:t>
      </w:r>
      <w:r w:rsidRPr="000125E2">
        <w:t xml:space="preserve"> </w:t>
      </w:r>
      <w:r w:rsidRPr="000125E2">
        <w:t>老旧小区</w:t>
      </w:r>
      <w:proofErr w:type="gramStart"/>
      <w:r w:rsidRPr="000125E2">
        <w:t>微改造</w:t>
      </w:r>
      <w:proofErr w:type="gramEnd"/>
      <w:r w:rsidRPr="000125E2">
        <w:t>后，小区内以及直接相关的基础设施的联动改造计划是否合理，片区年度改造计划是否与各专项改造计划有效对接。</w:t>
      </w:r>
    </w:p>
    <w:p w14:paraId="61449FA0" w14:textId="77777777" w:rsidR="008335C0" w:rsidRPr="000125E2" w:rsidRDefault="008335C0" w:rsidP="003177C0">
      <w:pPr>
        <w:ind w:firstLine="480"/>
        <w:sectPr w:rsidR="008335C0" w:rsidRPr="000125E2">
          <w:pgSz w:w="11906" w:h="16838"/>
          <w:pgMar w:top="1440" w:right="1800" w:bottom="1440" w:left="1800" w:header="851" w:footer="992" w:gutter="0"/>
          <w:cols w:space="425"/>
          <w:docGrid w:type="lines" w:linePitch="312"/>
        </w:sectPr>
      </w:pPr>
    </w:p>
    <w:p w14:paraId="0A7BED22" w14:textId="77777777" w:rsidR="003177C0" w:rsidRPr="000125E2" w:rsidRDefault="003177C0" w:rsidP="008335C0">
      <w:pPr>
        <w:pStyle w:val="1"/>
      </w:pPr>
      <w:bookmarkStart w:id="23" w:name="_Toc174605538"/>
      <w:r w:rsidRPr="000125E2">
        <w:lastRenderedPageBreak/>
        <w:t xml:space="preserve">5  </w:t>
      </w:r>
      <w:r w:rsidRPr="000125E2">
        <w:t>建筑本体修缮</w:t>
      </w:r>
      <w:bookmarkEnd w:id="23"/>
    </w:p>
    <w:p w14:paraId="2147C7F9" w14:textId="77777777" w:rsidR="003177C0" w:rsidRPr="000125E2" w:rsidRDefault="003177C0" w:rsidP="008335C0">
      <w:pPr>
        <w:pStyle w:val="2"/>
      </w:pPr>
      <w:bookmarkStart w:id="24" w:name="_Toc174605539"/>
      <w:r w:rsidRPr="000125E2">
        <w:t xml:space="preserve">5.1  </w:t>
      </w:r>
      <w:r w:rsidRPr="000125E2">
        <w:t>建筑结构优化</w:t>
      </w:r>
      <w:bookmarkEnd w:id="24"/>
    </w:p>
    <w:p w14:paraId="59CF6B08" w14:textId="77777777" w:rsidR="003177C0" w:rsidRPr="000125E2" w:rsidRDefault="003177C0" w:rsidP="008335C0">
      <w:pPr>
        <w:ind w:firstLineChars="0" w:firstLine="0"/>
      </w:pPr>
      <w:r w:rsidRPr="000125E2">
        <w:rPr>
          <w:b/>
          <w:bCs/>
        </w:rPr>
        <w:t>5.1.1</w:t>
      </w:r>
      <w:r w:rsidRPr="000125E2">
        <w:t xml:space="preserve">  </w:t>
      </w:r>
      <w:r w:rsidRPr="000125E2">
        <w:t>老旧小区建筑有关功能改造、改扩建、续建建筑等涉及结构优化的改造内容，应符合相关国家及广东省现行标准规范的要求。</w:t>
      </w:r>
    </w:p>
    <w:p w14:paraId="0549E801" w14:textId="10A7D33A" w:rsidR="003177C0" w:rsidRPr="000125E2" w:rsidRDefault="003177C0" w:rsidP="008335C0">
      <w:pPr>
        <w:ind w:firstLineChars="0" w:firstLine="0"/>
      </w:pPr>
      <w:r w:rsidRPr="000125E2">
        <w:rPr>
          <w:b/>
          <w:bCs/>
        </w:rPr>
        <w:t>5.1.2</w:t>
      </w:r>
      <w:r w:rsidR="008335C0" w:rsidRPr="000125E2">
        <w:rPr>
          <w:rFonts w:hint="eastAsia"/>
        </w:rPr>
        <w:t xml:space="preserve">  </w:t>
      </w:r>
      <w:r w:rsidRPr="000125E2">
        <w:t>老旧小区建筑结构优化应秉持安全、绿色、科学的原则，应利用科学的方法核实、检测和计算，保证安全适用和节材节能同步实现。</w:t>
      </w:r>
    </w:p>
    <w:p w14:paraId="7F561685" w14:textId="77777777" w:rsidR="003177C0" w:rsidRPr="000125E2" w:rsidRDefault="003177C0" w:rsidP="008335C0">
      <w:pPr>
        <w:ind w:firstLineChars="0" w:firstLine="0"/>
      </w:pPr>
      <w:r w:rsidRPr="000125E2">
        <w:rPr>
          <w:b/>
          <w:bCs/>
        </w:rPr>
        <w:t>5.1.3</w:t>
      </w:r>
      <w:r w:rsidRPr="000125E2">
        <w:t xml:space="preserve">  </w:t>
      </w:r>
      <w:r w:rsidRPr="000125E2">
        <w:t>结构优化过程中，应考虑原建筑的结构形式、结构特点，委托具有相应资质能力的检测鉴定机构进行鉴定，综合鉴定结果采取有效措施，减少对居民生活的影响，并满足功能改善要求与建筑美观要求。</w:t>
      </w:r>
    </w:p>
    <w:p w14:paraId="24AAFA4F" w14:textId="77777777" w:rsidR="003177C0" w:rsidRPr="000125E2" w:rsidRDefault="003177C0" w:rsidP="008335C0">
      <w:pPr>
        <w:ind w:firstLineChars="0" w:firstLine="0"/>
      </w:pPr>
      <w:r w:rsidRPr="000125E2">
        <w:rPr>
          <w:b/>
          <w:bCs/>
        </w:rPr>
        <w:t xml:space="preserve">5.1.4 </w:t>
      </w:r>
      <w:r w:rsidRPr="000125E2">
        <w:t xml:space="preserve"> </w:t>
      </w:r>
      <w:r w:rsidRPr="000125E2">
        <w:t>既有建筑结构改造应明确改造后的用途、使用环境和加固设计工作年限。在加固设计工作年限内，未经技术鉴定或设计许可，不得改变加固后结构的用途和使用环境。</w:t>
      </w:r>
    </w:p>
    <w:p w14:paraId="4E516444" w14:textId="77777777" w:rsidR="003177C0" w:rsidRPr="000125E2" w:rsidRDefault="003177C0" w:rsidP="008335C0">
      <w:pPr>
        <w:pStyle w:val="2"/>
      </w:pPr>
      <w:bookmarkStart w:id="25" w:name="_Toc174605540"/>
      <w:r w:rsidRPr="000125E2">
        <w:t xml:space="preserve">5.2  </w:t>
      </w:r>
      <w:r w:rsidRPr="000125E2">
        <w:t>公共空间更新改造</w:t>
      </w:r>
      <w:bookmarkEnd w:id="25"/>
    </w:p>
    <w:p w14:paraId="076E5F6B" w14:textId="77777777" w:rsidR="00C37BC8" w:rsidRDefault="003177C0" w:rsidP="008335C0">
      <w:pPr>
        <w:ind w:firstLineChars="0" w:firstLine="0"/>
      </w:pPr>
      <w:r w:rsidRPr="000125E2">
        <w:rPr>
          <w:b/>
          <w:bCs/>
        </w:rPr>
        <w:t>5.2.1</w:t>
      </w:r>
      <w:r w:rsidRPr="000125E2">
        <w:t xml:space="preserve">  </w:t>
      </w:r>
      <w:r w:rsidRPr="000125E2">
        <w:t>建筑公共部位修缮方案应结合建筑功能、建筑年代等情况确定，做到安全适用、经济合理、技术先进</w:t>
      </w:r>
      <w:r w:rsidR="00C37BC8">
        <w:rPr>
          <w:rFonts w:hint="eastAsia"/>
        </w:rPr>
        <w:t>。</w:t>
      </w:r>
    </w:p>
    <w:p w14:paraId="6D1295EC" w14:textId="25BF0CC9" w:rsidR="00C37BC8" w:rsidRDefault="00C37BC8" w:rsidP="00C37BC8">
      <w:pPr>
        <w:pStyle w:val="af4"/>
      </w:pPr>
      <w:r>
        <w:rPr>
          <w:rFonts w:hint="eastAsia"/>
        </w:rPr>
        <w:t>【条文说明】</w:t>
      </w:r>
    </w:p>
    <w:p w14:paraId="23806E0E" w14:textId="643FA068" w:rsidR="003177C0" w:rsidRPr="000125E2" w:rsidRDefault="00C37BC8" w:rsidP="00C37BC8">
      <w:pPr>
        <w:pStyle w:val="af4"/>
        <w:ind w:firstLineChars="200" w:firstLine="480"/>
      </w:pPr>
      <w:r>
        <w:rPr>
          <w:rFonts w:hint="eastAsia"/>
        </w:rPr>
        <w:t>公共部位</w:t>
      </w:r>
      <w:r w:rsidR="003177C0" w:rsidRPr="000125E2">
        <w:t>修缮前应充分结合周边环境和居民需求，合理确定老旧小区内每幢房屋的改造内容和重点，尽可能降低对居民正常生活的影响。</w:t>
      </w:r>
    </w:p>
    <w:p w14:paraId="110AD167" w14:textId="2FC3334C" w:rsidR="003177C0" w:rsidRPr="000125E2" w:rsidRDefault="003177C0" w:rsidP="008335C0">
      <w:pPr>
        <w:ind w:firstLineChars="0" w:firstLine="0"/>
      </w:pPr>
      <w:r w:rsidRPr="000125E2">
        <w:rPr>
          <w:b/>
          <w:bCs/>
        </w:rPr>
        <w:t>5.2.</w:t>
      </w:r>
      <w:r w:rsidR="008335C0" w:rsidRPr="000125E2">
        <w:rPr>
          <w:rFonts w:hint="eastAsia"/>
          <w:b/>
          <w:bCs/>
        </w:rPr>
        <w:t>2</w:t>
      </w:r>
      <w:r w:rsidRPr="000125E2">
        <w:t xml:space="preserve">  </w:t>
      </w:r>
      <w:r w:rsidRPr="000125E2">
        <w:t>楼道内公共区域应设置照明系统，楼道整修宜与管线改造同步进行，综合考虑与管线改造需求有关的管井和设施布置位置。</w:t>
      </w:r>
    </w:p>
    <w:p w14:paraId="67100660" w14:textId="365A1C26" w:rsidR="003177C0" w:rsidRPr="000125E2" w:rsidRDefault="003177C0" w:rsidP="008335C0">
      <w:pPr>
        <w:ind w:firstLineChars="0" w:firstLine="0"/>
      </w:pPr>
      <w:r w:rsidRPr="000125E2">
        <w:rPr>
          <w:b/>
          <w:bCs/>
        </w:rPr>
        <w:t>5.2.</w:t>
      </w:r>
      <w:r w:rsidR="008335C0" w:rsidRPr="000125E2">
        <w:rPr>
          <w:rFonts w:hint="eastAsia"/>
          <w:b/>
          <w:bCs/>
        </w:rPr>
        <w:t>3</w:t>
      </w:r>
      <w:r w:rsidRPr="000125E2">
        <w:t xml:space="preserve">  </w:t>
      </w:r>
      <w:r w:rsidRPr="000125E2">
        <w:t>建筑公共区域栏杆、扶手等设施若有断裂、变形、松动、脱焊、锈蚀、脱漆等损坏现象时，应对受损部位进行整修或整体更换，修缮后栏杆高度、立杆间距、整体抗侧向水平推力，应符合广东省及国家现行有关标准要求。</w:t>
      </w:r>
    </w:p>
    <w:p w14:paraId="6CD18649" w14:textId="468EA208" w:rsidR="003177C0" w:rsidRPr="000125E2" w:rsidRDefault="003177C0" w:rsidP="008335C0">
      <w:pPr>
        <w:ind w:firstLineChars="0" w:firstLine="0"/>
      </w:pPr>
      <w:r w:rsidRPr="000125E2">
        <w:rPr>
          <w:b/>
          <w:bCs/>
        </w:rPr>
        <w:t>5.2.</w:t>
      </w:r>
      <w:r w:rsidR="008335C0" w:rsidRPr="000125E2">
        <w:rPr>
          <w:rFonts w:hint="eastAsia"/>
          <w:b/>
          <w:bCs/>
        </w:rPr>
        <w:t>4</w:t>
      </w:r>
      <w:r w:rsidRPr="000125E2">
        <w:t xml:space="preserve">  </w:t>
      </w:r>
      <w:r w:rsidRPr="000125E2">
        <w:t>公共区域有围蔽构件的，应更换缺扇、开启不灵活、没有维修价值的门窗构件；楼道公共区域有遮挡顶棚的，应平整洁净，侧墙宜做耐污墙裙。保障消防</w:t>
      </w:r>
      <w:r w:rsidRPr="000125E2">
        <w:lastRenderedPageBreak/>
        <w:t>通道畅通。尽可能做到单元封闭式安全管理，已有单元门破损则维修更换，若没有则鼓励增设。</w:t>
      </w:r>
    </w:p>
    <w:p w14:paraId="3D199090" w14:textId="15444ED7" w:rsidR="003177C0" w:rsidRPr="000125E2" w:rsidRDefault="003177C0" w:rsidP="008335C0">
      <w:pPr>
        <w:ind w:firstLineChars="0" w:firstLine="0"/>
      </w:pPr>
      <w:r w:rsidRPr="000125E2">
        <w:rPr>
          <w:b/>
          <w:bCs/>
        </w:rPr>
        <w:t>5.2.</w:t>
      </w:r>
      <w:r w:rsidR="008335C0" w:rsidRPr="000125E2">
        <w:rPr>
          <w:rFonts w:hint="eastAsia"/>
          <w:b/>
          <w:bCs/>
        </w:rPr>
        <w:t>5</w:t>
      </w:r>
      <w:r w:rsidRPr="000125E2">
        <w:t xml:space="preserve">  </w:t>
      </w:r>
      <w:r w:rsidRPr="000125E2">
        <w:t>公共空间建筑物、构筑物内外、架空层的杂物和废品应及时进行清理，修缮维护宜与小区风格协调，外观应简洁大方，安装物应牢固安全，公共空间开启方便顺畅。</w:t>
      </w:r>
    </w:p>
    <w:p w14:paraId="18CBA979" w14:textId="77777777" w:rsidR="003177C0" w:rsidRPr="000125E2" w:rsidRDefault="003177C0" w:rsidP="008335C0">
      <w:pPr>
        <w:ind w:firstLineChars="0" w:firstLine="0"/>
        <w:rPr>
          <w:rFonts w:eastAsia="仿宋" w:cs="Times New Roman"/>
        </w:rPr>
      </w:pPr>
      <w:r w:rsidRPr="000125E2">
        <w:rPr>
          <w:rFonts w:eastAsia="仿宋" w:cs="Times New Roman"/>
        </w:rPr>
        <w:t>【条文说明】：</w:t>
      </w:r>
    </w:p>
    <w:p w14:paraId="58315388" w14:textId="77777777" w:rsidR="003177C0" w:rsidRPr="000125E2" w:rsidRDefault="003177C0" w:rsidP="003177C0">
      <w:pPr>
        <w:ind w:firstLine="480"/>
      </w:pPr>
      <w:r w:rsidRPr="000125E2">
        <w:rPr>
          <w:rFonts w:eastAsia="仿宋" w:cs="Times New Roman"/>
        </w:rPr>
        <w:t>夏热冬</w:t>
      </w:r>
      <w:proofErr w:type="gramStart"/>
      <w:r w:rsidRPr="000125E2">
        <w:rPr>
          <w:rFonts w:eastAsia="仿宋" w:cs="Times New Roman"/>
        </w:rPr>
        <w:t>暖地区</w:t>
      </w:r>
      <w:proofErr w:type="gramEnd"/>
      <w:r w:rsidRPr="000125E2">
        <w:rPr>
          <w:rFonts w:eastAsia="仿宋" w:cs="Times New Roman"/>
        </w:rPr>
        <w:t>对应于第</w:t>
      </w:r>
      <w:r w:rsidRPr="000125E2">
        <w:rPr>
          <w:rFonts w:eastAsia="仿宋" w:cs="Times New Roman"/>
        </w:rPr>
        <w:t>Ⅳ</w:t>
      </w:r>
      <w:r w:rsidRPr="000125E2">
        <w:rPr>
          <w:rFonts w:eastAsia="仿宋" w:cs="Times New Roman"/>
        </w:rPr>
        <w:t>建筑气候区，根据《城市居住区热环境设计标准》</w:t>
      </w:r>
      <w:r w:rsidRPr="000125E2">
        <w:rPr>
          <w:rFonts w:eastAsia="仿宋" w:cs="Times New Roman"/>
        </w:rPr>
        <w:t>JGJ286—2013</w:t>
      </w:r>
      <w:r w:rsidRPr="000125E2">
        <w:rPr>
          <w:rFonts w:eastAsia="仿宋" w:cs="Times New Roman"/>
        </w:rPr>
        <w:t>，当夏季主导风向上的建筑物迎风面宽度超过</w:t>
      </w:r>
      <w:r w:rsidRPr="000125E2">
        <w:rPr>
          <w:rFonts w:eastAsia="仿宋" w:cs="Times New Roman"/>
        </w:rPr>
        <w:t>80 m</w:t>
      </w:r>
      <w:r w:rsidRPr="000125E2">
        <w:rPr>
          <w:rFonts w:eastAsia="仿宋" w:cs="Times New Roman"/>
        </w:rPr>
        <w:t>时，该建筑底层的通风架空率不应小于</w:t>
      </w:r>
      <w:r w:rsidRPr="000125E2">
        <w:rPr>
          <w:rFonts w:eastAsia="仿宋" w:cs="Times New Roman"/>
        </w:rPr>
        <w:t>10%</w:t>
      </w:r>
      <w:r w:rsidRPr="000125E2">
        <w:rPr>
          <w:rFonts w:eastAsia="仿宋" w:cs="Times New Roman"/>
        </w:rPr>
        <w:t>。因此应当充分利用架空层的通风作用，防止堆积其它杂物。</w:t>
      </w:r>
    </w:p>
    <w:p w14:paraId="775E7AAB" w14:textId="7817BC97" w:rsidR="003177C0" w:rsidRPr="000125E2" w:rsidRDefault="003177C0" w:rsidP="008335C0">
      <w:pPr>
        <w:ind w:firstLineChars="0" w:firstLine="0"/>
      </w:pPr>
      <w:r w:rsidRPr="000125E2">
        <w:rPr>
          <w:b/>
          <w:bCs/>
        </w:rPr>
        <w:t>5.2.</w:t>
      </w:r>
      <w:r w:rsidR="008335C0" w:rsidRPr="000125E2">
        <w:rPr>
          <w:rFonts w:hint="eastAsia"/>
          <w:b/>
          <w:bCs/>
        </w:rPr>
        <w:t>6</w:t>
      </w:r>
      <w:r w:rsidRPr="000125E2">
        <w:t xml:space="preserve">  </w:t>
      </w:r>
      <w:r w:rsidRPr="000125E2">
        <w:t>应按现行规范要求维修或更换楼道标识、楼层标识，原有门牌破损、遗失的，应按规定补齐。楼梯台阶应采用防滑地砖或增设防滑条。楼道公共区域、</w:t>
      </w:r>
      <w:proofErr w:type="gramStart"/>
      <w:r w:rsidRPr="000125E2">
        <w:t>电梯及厅的</w:t>
      </w:r>
      <w:proofErr w:type="gramEnd"/>
      <w:r w:rsidRPr="000125E2">
        <w:t>防火门破损或消防性能受损，应整修或更换，并应满足相关规范要求。</w:t>
      </w:r>
    </w:p>
    <w:p w14:paraId="7E94F265" w14:textId="77777777" w:rsidR="003177C0" w:rsidRPr="000125E2" w:rsidRDefault="003177C0" w:rsidP="008335C0">
      <w:pPr>
        <w:pStyle w:val="2"/>
      </w:pPr>
      <w:bookmarkStart w:id="26" w:name="_Toc174605541"/>
      <w:r w:rsidRPr="000125E2">
        <w:t xml:space="preserve">5.3  </w:t>
      </w:r>
      <w:r w:rsidRPr="000125E2">
        <w:t>建筑外立面改造</w:t>
      </w:r>
      <w:bookmarkEnd w:id="26"/>
    </w:p>
    <w:p w14:paraId="3C8BD27C" w14:textId="77777777" w:rsidR="00C37BC8" w:rsidRDefault="003177C0" w:rsidP="008335C0">
      <w:pPr>
        <w:ind w:firstLineChars="0" w:firstLine="0"/>
      </w:pPr>
      <w:r w:rsidRPr="000125E2">
        <w:rPr>
          <w:b/>
          <w:bCs/>
        </w:rPr>
        <w:t>5.3.1</w:t>
      </w:r>
      <w:r w:rsidRPr="000125E2">
        <w:t xml:space="preserve">  </w:t>
      </w:r>
      <w:r w:rsidRPr="000125E2">
        <w:t>建设单位应在外立面改造设计前进行现场踏勘，重点开展入户调查，全面掌握改造建筑的结构、室内外管线布置和公共区域划分等现状，并应根据小区综合改造的特点、实际情况和居民诉求等综合设计改造方案。</w:t>
      </w:r>
    </w:p>
    <w:p w14:paraId="1204AB09" w14:textId="6C72A5A5" w:rsidR="00C37BC8" w:rsidRPr="00C37BC8" w:rsidRDefault="00C37BC8" w:rsidP="00C37BC8">
      <w:pPr>
        <w:pStyle w:val="af4"/>
      </w:pPr>
      <w:r w:rsidRPr="00C37BC8">
        <w:rPr>
          <w:rFonts w:hint="eastAsia"/>
        </w:rPr>
        <w:t>【条文说明】</w:t>
      </w:r>
    </w:p>
    <w:p w14:paraId="33240BB2" w14:textId="5B16BAAF" w:rsidR="003177C0" w:rsidRPr="000125E2" w:rsidRDefault="003177C0" w:rsidP="00C37BC8">
      <w:pPr>
        <w:pStyle w:val="af4"/>
        <w:ind w:firstLineChars="200" w:firstLine="480"/>
      </w:pPr>
      <w:r w:rsidRPr="00C37BC8">
        <w:t>改造方案应包括项目基本情况、现状调研与初步评估、改造与增设内容和外墙防水保温等施工文件，满足现行《民用建筑设计统一标准》</w:t>
      </w:r>
      <w:r w:rsidRPr="00C37BC8">
        <w:t>GB</w:t>
      </w:r>
      <w:r w:rsidR="0021580E" w:rsidRPr="00C37BC8">
        <w:rPr>
          <w:rFonts w:hint="eastAsia"/>
        </w:rPr>
        <w:t xml:space="preserve"> </w:t>
      </w:r>
      <w:r w:rsidRPr="00C37BC8">
        <w:t>50352</w:t>
      </w:r>
      <w:r w:rsidRPr="00C37BC8">
        <w:t>的有关规定。</w:t>
      </w:r>
    </w:p>
    <w:p w14:paraId="753E96CD" w14:textId="77777777" w:rsidR="00C37BC8" w:rsidRDefault="003177C0" w:rsidP="008335C0">
      <w:pPr>
        <w:ind w:firstLineChars="0" w:firstLine="0"/>
      </w:pPr>
      <w:r w:rsidRPr="000125E2">
        <w:rPr>
          <w:b/>
          <w:bCs/>
        </w:rPr>
        <w:t>5.3.2</w:t>
      </w:r>
      <w:r w:rsidRPr="000125E2">
        <w:t xml:space="preserve">  </w:t>
      </w:r>
      <w:r w:rsidRPr="000125E2">
        <w:t>老旧小区外立面改造应遵循安全、实用、经济、美观、低碳的原则，符合地域文化特色、地域建筑风貌，并符合城市风貌控制要求。</w:t>
      </w:r>
    </w:p>
    <w:p w14:paraId="754332AC" w14:textId="77777777" w:rsidR="00C37BC8" w:rsidRDefault="00C37BC8" w:rsidP="00C37BC8">
      <w:pPr>
        <w:pStyle w:val="af4"/>
      </w:pPr>
      <w:r>
        <w:rPr>
          <w:rFonts w:hint="eastAsia"/>
        </w:rPr>
        <w:t>【条文说明】</w:t>
      </w:r>
    </w:p>
    <w:p w14:paraId="08E18103" w14:textId="13E5E307" w:rsidR="003177C0" w:rsidRPr="000125E2" w:rsidRDefault="003177C0" w:rsidP="00C37BC8">
      <w:pPr>
        <w:pStyle w:val="af4"/>
        <w:ind w:firstLineChars="200" w:firstLine="480"/>
      </w:pPr>
      <w:r w:rsidRPr="000125E2">
        <w:t>老旧小区位于城市重要道路或重点区域的，要结合国土空间详细设计要求，做到外立面色彩、造型与周边建筑外立面相协调</w:t>
      </w:r>
      <w:r w:rsidRPr="00C37BC8">
        <w:t>。公共空间及公共设施立面综合</w:t>
      </w:r>
      <w:r w:rsidRPr="00C37BC8">
        <w:lastRenderedPageBreak/>
        <w:t>改造应保留原有建筑特色与生活氛围，优化时应尽可能保留建筑整体立面格局和材质。</w:t>
      </w:r>
    </w:p>
    <w:p w14:paraId="52DCC9C6" w14:textId="77777777" w:rsidR="008463B8" w:rsidRDefault="003177C0" w:rsidP="008335C0">
      <w:pPr>
        <w:ind w:firstLineChars="0" w:firstLine="0"/>
      </w:pPr>
      <w:r w:rsidRPr="000125E2">
        <w:rPr>
          <w:b/>
          <w:bCs/>
        </w:rPr>
        <w:t xml:space="preserve">5.3.3 </w:t>
      </w:r>
      <w:r w:rsidRPr="000125E2">
        <w:t xml:space="preserve"> </w:t>
      </w:r>
      <w:r w:rsidRPr="000125E2">
        <w:t>在开始老旧小区改造之前，必须进行排查，发现建筑外立面非结构构件设施及潜在的安全隐患。</w:t>
      </w:r>
    </w:p>
    <w:p w14:paraId="51DCC4EF" w14:textId="79DA219C" w:rsidR="008463B8" w:rsidRDefault="008463B8" w:rsidP="008463B8">
      <w:pPr>
        <w:pStyle w:val="af4"/>
      </w:pPr>
      <w:r>
        <w:rPr>
          <w:rFonts w:hint="eastAsia"/>
        </w:rPr>
        <w:t>【条文说明】</w:t>
      </w:r>
    </w:p>
    <w:p w14:paraId="4E1EFF4B" w14:textId="7B359687" w:rsidR="003177C0" w:rsidRPr="000125E2" w:rsidRDefault="003177C0" w:rsidP="008463B8">
      <w:pPr>
        <w:pStyle w:val="af4"/>
        <w:ind w:firstLineChars="200" w:firstLine="480"/>
      </w:pPr>
      <w:r w:rsidRPr="000125E2">
        <w:t>根据实际情况和居民需求，可以增设、更换或修复各类管线，如雨落水管、污水管、空调冷凝水管等，并要合理地接入现有地面管网。同时，对于存在安全隐患的管道结构支撑、缺失或损坏的屋顶雨水斗等部分，应进行改造、维修或替换。增设的外立面设施、管线等设计，应满足防火、防爆等安全距离的要求。</w:t>
      </w:r>
    </w:p>
    <w:p w14:paraId="1634CAB9" w14:textId="77777777" w:rsidR="003177C0" w:rsidRPr="000125E2" w:rsidRDefault="003177C0" w:rsidP="008335C0">
      <w:pPr>
        <w:ind w:firstLineChars="0" w:firstLine="0"/>
      </w:pPr>
      <w:r w:rsidRPr="000125E2">
        <w:rPr>
          <w:b/>
          <w:bCs/>
        </w:rPr>
        <w:t>5.3.4</w:t>
      </w:r>
      <w:r w:rsidRPr="000125E2">
        <w:t xml:space="preserve">  </w:t>
      </w:r>
      <w:r w:rsidRPr="000125E2">
        <w:t>在进行外立面改造时，建议统一规划和设置立面设施和装饰构件。立面设施和装饰构件不应对底层窗台面的日照时数产生影响。老旧小区外立面涉及结构加固、管道更新等宜采用装配式建筑技术。</w:t>
      </w:r>
    </w:p>
    <w:p w14:paraId="0251D2F5" w14:textId="77777777" w:rsidR="003177C0" w:rsidRPr="000125E2" w:rsidRDefault="003177C0" w:rsidP="008335C0">
      <w:pPr>
        <w:ind w:firstLineChars="0" w:firstLine="0"/>
        <w:rPr>
          <w:rFonts w:eastAsia="仿宋" w:cs="Times New Roman"/>
        </w:rPr>
      </w:pPr>
      <w:r w:rsidRPr="000125E2">
        <w:rPr>
          <w:rFonts w:eastAsia="仿宋" w:cs="Times New Roman"/>
        </w:rPr>
        <w:t>【条文说明】：</w:t>
      </w:r>
    </w:p>
    <w:p w14:paraId="1816B9E1" w14:textId="77777777" w:rsidR="003177C0" w:rsidRPr="000125E2" w:rsidRDefault="003177C0" w:rsidP="003177C0">
      <w:pPr>
        <w:ind w:firstLine="480"/>
        <w:rPr>
          <w:rFonts w:eastAsia="仿宋" w:cs="Times New Roman"/>
        </w:rPr>
      </w:pPr>
      <w:r w:rsidRPr="000125E2">
        <w:rPr>
          <w:rFonts w:eastAsia="仿宋" w:cs="Times New Roman"/>
        </w:rPr>
        <w:t>《城市居住区规划设计标准》</w:t>
      </w:r>
      <w:r w:rsidRPr="000125E2">
        <w:rPr>
          <w:rFonts w:eastAsia="仿宋" w:cs="Times New Roman"/>
        </w:rPr>
        <w:t>GB50180–2018</w:t>
      </w:r>
      <w:r w:rsidRPr="000125E2">
        <w:rPr>
          <w:rFonts w:eastAsia="仿宋" w:cs="Times New Roman"/>
        </w:rPr>
        <w:t>中规定在原设计建筑外增加任何设施不应使相邻住宅原有日照标准降低，夏热冬</w:t>
      </w:r>
      <w:proofErr w:type="gramStart"/>
      <w:r w:rsidRPr="000125E2">
        <w:rPr>
          <w:rFonts w:eastAsia="仿宋" w:cs="Times New Roman"/>
        </w:rPr>
        <w:t>暖地区</w:t>
      </w:r>
      <w:proofErr w:type="gramEnd"/>
      <w:r w:rsidRPr="000125E2">
        <w:rPr>
          <w:rFonts w:eastAsia="仿宋" w:cs="Times New Roman"/>
        </w:rPr>
        <w:t>为第</w:t>
      </w:r>
      <w:r w:rsidRPr="000125E2">
        <w:rPr>
          <w:rFonts w:eastAsia="仿宋" w:cs="Times New Roman"/>
        </w:rPr>
        <w:t>Ⅳ</w:t>
      </w:r>
      <w:r w:rsidRPr="000125E2">
        <w:rPr>
          <w:rFonts w:eastAsia="仿宋" w:cs="Times New Roman"/>
        </w:rPr>
        <w:t>建筑气候区，参考如下日照标准。</w:t>
      </w:r>
    </w:p>
    <w:p w14:paraId="58A78642" w14:textId="463574E4" w:rsidR="008335C0" w:rsidRPr="000125E2" w:rsidRDefault="008335C0" w:rsidP="008335C0">
      <w:pPr>
        <w:ind w:firstLineChars="0" w:firstLine="0"/>
        <w:jc w:val="center"/>
        <w:rPr>
          <w:rFonts w:eastAsia="仿宋"/>
        </w:rPr>
      </w:pPr>
      <w:r w:rsidRPr="000125E2">
        <w:rPr>
          <w:rFonts w:eastAsia="仿宋" w:hint="eastAsia"/>
        </w:rPr>
        <w:t>表</w:t>
      </w:r>
      <w:r w:rsidRPr="000125E2">
        <w:rPr>
          <w:rFonts w:eastAsia="仿宋"/>
        </w:rPr>
        <w:t>5.3.</w:t>
      </w:r>
      <w:r w:rsidR="00CC579C" w:rsidRPr="000125E2">
        <w:rPr>
          <w:rFonts w:eastAsia="仿宋" w:hint="eastAsia"/>
        </w:rPr>
        <w:t>4</w:t>
      </w:r>
      <w:r w:rsidRPr="000125E2">
        <w:rPr>
          <w:rFonts w:eastAsia="仿宋"/>
        </w:rPr>
        <w:t xml:space="preserve">  </w:t>
      </w:r>
      <w:r w:rsidRPr="000125E2">
        <w:rPr>
          <w:rFonts w:eastAsia="仿宋" w:hint="eastAsia"/>
        </w:rPr>
        <w:t>住宅建筑日照标准</w:t>
      </w:r>
    </w:p>
    <w:tbl>
      <w:tblPr>
        <w:tblStyle w:val="a9"/>
        <w:tblW w:w="5000" w:type="pct"/>
        <w:tblLook w:val="04A0" w:firstRow="1" w:lastRow="0" w:firstColumn="1" w:lastColumn="0" w:noHBand="0" w:noVBand="1"/>
      </w:tblPr>
      <w:tblGrid>
        <w:gridCol w:w="4062"/>
        <w:gridCol w:w="2117"/>
        <w:gridCol w:w="2117"/>
      </w:tblGrid>
      <w:tr w:rsidR="00CC579C" w:rsidRPr="000125E2" w14:paraId="23990A6D" w14:textId="77777777" w:rsidTr="00CC579C">
        <w:tc>
          <w:tcPr>
            <w:tcW w:w="2448" w:type="pct"/>
            <w:vAlign w:val="center"/>
          </w:tcPr>
          <w:p w14:paraId="2DD66A3E" w14:textId="77777777" w:rsidR="00CC579C" w:rsidRPr="000125E2" w:rsidRDefault="00CC579C" w:rsidP="00CC579C">
            <w:pPr>
              <w:ind w:firstLineChars="0" w:firstLine="0"/>
              <w:jc w:val="center"/>
              <w:rPr>
                <w:rFonts w:eastAsia="仿宋"/>
              </w:rPr>
            </w:pPr>
            <w:r w:rsidRPr="000125E2">
              <w:rPr>
                <w:rFonts w:eastAsia="仿宋" w:hint="eastAsia"/>
              </w:rPr>
              <w:t>建筑气候区划</w:t>
            </w:r>
          </w:p>
        </w:tc>
        <w:tc>
          <w:tcPr>
            <w:tcW w:w="2552" w:type="pct"/>
            <w:gridSpan w:val="2"/>
            <w:vAlign w:val="center"/>
          </w:tcPr>
          <w:p w14:paraId="1AF0D145" w14:textId="77777777" w:rsidR="00CC579C" w:rsidRPr="000125E2" w:rsidRDefault="00CC579C" w:rsidP="00CC579C">
            <w:pPr>
              <w:ind w:firstLineChars="0" w:firstLine="0"/>
              <w:jc w:val="center"/>
              <w:rPr>
                <w:rFonts w:eastAsia="仿宋"/>
              </w:rPr>
            </w:pPr>
            <w:r w:rsidRPr="000125E2">
              <w:rPr>
                <w:rFonts w:eastAsia="仿宋" w:hint="eastAsia"/>
              </w:rPr>
              <w:t>Ⅳ气候区</w:t>
            </w:r>
          </w:p>
        </w:tc>
      </w:tr>
      <w:tr w:rsidR="00CC579C" w:rsidRPr="000125E2" w14:paraId="76884BBE" w14:textId="77777777" w:rsidTr="00CC579C">
        <w:tc>
          <w:tcPr>
            <w:tcW w:w="2448" w:type="pct"/>
            <w:vAlign w:val="center"/>
          </w:tcPr>
          <w:p w14:paraId="4131C094" w14:textId="77777777" w:rsidR="00CC579C" w:rsidRPr="000125E2" w:rsidRDefault="00CC579C" w:rsidP="00CC579C">
            <w:pPr>
              <w:ind w:firstLineChars="0" w:firstLine="0"/>
              <w:jc w:val="center"/>
              <w:rPr>
                <w:rFonts w:eastAsia="仿宋"/>
              </w:rPr>
            </w:pPr>
            <w:r w:rsidRPr="000125E2">
              <w:rPr>
                <w:rFonts w:eastAsia="仿宋" w:hint="eastAsia"/>
              </w:rPr>
              <w:t>城区常住人口（万人）</w:t>
            </w:r>
          </w:p>
        </w:tc>
        <w:tc>
          <w:tcPr>
            <w:tcW w:w="1276" w:type="pct"/>
            <w:vAlign w:val="center"/>
          </w:tcPr>
          <w:p w14:paraId="0103552B" w14:textId="77777777" w:rsidR="00CC579C" w:rsidRPr="000125E2" w:rsidRDefault="00CC579C" w:rsidP="00CC579C">
            <w:pPr>
              <w:ind w:firstLineChars="0" w:firstLine="0"/>
              <w:jc w:val="center"/>
              <w:rPr>
                <w:rFonts w:eastAsia="仿宋"/>
              </w:rPr>
            </w:pPr>
            <w:r w:rsidRPr="000125E2">
              <w:rPr>
                <w:rFonts w:eastAsia="仿宋" w:hint="eastAsia"/>
              </w:rPr>
              <w:t>≥</w:t>
            </w:r>
            <w:r w:rsidRPr="000125E2">
              <w:rPr>
                <w:rFonts w:eastAsia="仿宋"/>
              </w:rPr>
              <w:t>50</w:t>
            </w:r>
          </w:p>
        </w:tc>
        <w:tc>
          <w:tcPr>
            <w:tcW w:w="1276" w:type="pct"/>
            <w:vAlign w:val="center"/>
          </w:tcPr>
          <w:p w14:paraId="77E7111C" w14:textId="77777777" w:rsidR="00CC579C" w:rsidRPr="000125E2" w:rsidRDefault="00CC579C" w:rsidP="00CC579C">
            <w:pPr>
              <w:ind w:firstLineChars="0" w:firstLine="0"/>
              <w:jc w:val="center"/>
              <w:rPr>
                <w:rFonts w:eastAsia="仿宋"/>
              </w:rPr>
            </w:pPr>
            <w:r w:rsidRPr="000125E2">
              <w:rPr>
                <w:rFonts w:eastAsia="仿宋" w:hint="eastAsia"/>
              </w:rPr>
              <w:t>＜</w:t>
            </w:r>
            <w:r w:rsidRPr="000125E2">
              <w:rPr>
                <w:rFonts w:eastAsia="仿宋"/>
              </w:rPr>
              <w:t>50</w:t>
            </w:r>
          </w:p>
        </w:tc>
      </w:tr>
      <w:tr w:rsidR="00CC579C" w:rsidRPr="000125E2" w14:paraId="04E85AB8" w14:textId="77777777" w:rsidTr="00CC579C">
        <w:tc>
          <w:tcPr>
            <w:tcW w:w="2448" w:type="pct"/>
            <w:vAlign w:val="center"/>
          </w:tcPr>
          <w:p w14:paraId="65CEA50B" w14:textId="77777777" w:rsidR="00CC579C" w:rsidRPr="000125E2" w:rsidRDefault="00CC579C" w:rsidP="00CC579C">
            <w:pPr>
              <w:ind w:firstLineChars="0" w:firstLine="0"/>
              <w:jc w:val="center"/>
              <w:rPr>
                <w:rFonts w:eastAsia="仿宋"/>
              </w:rPr>
            </w:pPr>
            <w:r w:rsidRPr="000125E2">
              <w:rPr>
                <w:rFonts w:eastAsia="仿宋" w:hint="eastAsia"/>
              </w:rPr>
              <w:t>日照标准日</w:t>
            </w:r>
          </w:p>
        </w:tc>
        <w:tc>
          <w:tcPr>
            <w:tcW w:w="1276" w:type="pct"/>
            <w:vAlign w:val="center"/>
          </w:tcPr>
          <w:p w14:paraId="439E7BED" w14:textId="656567F4" w:rsidR="00CC579C" w:rsidRPr="000125E2" w:rsidRDefault="00CC579C" w:rsidP="00CC579C">
            <w:pPr>
              <w:ind w:firstLineChars="0" w:firstLine="0"/>
              <w:jc w:val="center"/>
              <w:rPr>
                <w:rFonts w:eastAsia="仿宋"/>
              </w:rPr>
            </w:pPr>
            <w:r w:rsidRPr="000125E2">
              <w:rPr>
                <w:rFonts w:eastAsia="仿宋" w:hint="eastAsia"/>
              </w:rPr>
              <w:t>大寒日</w:t>
            </w:r>
          </w:p>
        </w:tc>
        <w:tc>
          <w:tcPr>
            <w:tcW w:w="1276" w:type="pct"/>
            <w:vAlign w:val="center"/>
          </w:tcPr>
          <w:p w14:paraId="32050046" w14:textId="77777777" w:rsidR="00CC579C" w:rsidRPr="000125E2" w:rsidRDefault="00CC579C" w:rsidP="00CC579C">
            <w:pPr>
              <w:ind w:firstLineChars="0" w:firstLine="0"/>
              <w:jc w:val="center"/>
              <w:rPr>
                <w:rFonts w:eastAsia="仿宋"/>
              </w:rPr>
            </w:pPr>
            <w:r w:rsidRPr="000125E2">
              <w:rPr>
                <w:rFonts w:eastAsia="仿宋" w:hint="eastAsia"/>
              </w:rPr>
              <w:t>冬至日</w:t>
            </w:r>
          </w:p>
        </w:tc>
      </w:tr>
      <w:tr w:rsidR="00CC579C" w:rsidRPr="000125E2" w14:paraId="60D73152" w14:textId="77777777" w:rsidTr="00CC579C">
        <w:tc>
          <w:tcPr>
            <w:tcW w:w="2448" w:type="pct"/>
            <w:vAlign w:val="center"/>
          </w:tcPr>
          <w:p w14:paraId="60ECFDCA" w14:textId="77777777" w:rsidR="00CC579C" w:rsidRPr="000125E2" w:rsidRDefault="00CC579C" w:rsidP="00CC579C">
            <w:pPr>
              <w:ind w:firstLineChars="0" w:firstLine="0"/>
              <w:jc w:val="center"/>
              <w:rPr>
                <w:rFonts w:eastAsia="仿宋"/>
              </w:rPr>
            </w:pPr>
            <w:r w:rsidRPr="000125E2">
              <w:rPr>
                <w:rFonts w:eastAsia="仿宋" w:hint="eastAsia"/>
              </w:rPr>
              <w:t>日照时数（</w:t>
            </w:r>
            <w:r w:rsidRPr="000125E2">
              <w:rPr>
                <w:rFonts w:eastAsia="仿宋"/>
              </w:rPr>
              <w:t>h</w:t>
            </w:r>
            <w:r w:rsidRPr="000125E2">
              <w:rPr>
                <w:rFonts w:eastAsia="仿宋" w:hint="eastAsia"/>
              </w:rPr>
              <w:t>）</w:t>
            </w:r>
          </w:p>
        </w:tc>
        <w:tc>
          <w:tcPr>
            <w:tcW w:w="1276" w:type="pct"/>
            <w:vAlign w:val="center"/>
          </w:tcPr>
          <w:p w14:paraId="347A4147" w14:textId="4731C4F6" w:rsidR="00CC579C" w:rsidRPr="000125E2" w:rsidRDefault="00CC579C" w:rsidP="00CC579C">
            <w:pPr>
              <w:ind w:firstLineChars="0" w:firstLine="0"/>
              <w:jc w:val="center"/>
              <w:rPr>
                <w:rFonts w:eastAsia="仿宋"/>
              </w:rPr>
            </w:pPr>
            <w:r w:rsidRPr="000125E2">
              <w:rPr>
                <w:rFonts w:eastAsia="仿宋" w:hint="eastAsia"/>
              </w:rPr>
              <w:t>≥</w:t>
            </w:r>
            <w:r w:rsidRPr="000125E2">
              <w:rPr>
                <w:rFonts w:eastAsia="仿宋"/>
              </w:rPr>
              <w:t>3</w:t>
            </w:r>
          </w:p>
        </w:tc>
        <w:tc>
          <w:tcPr>
            <w:tcW w:w="1276" w:type="pct"/>
            <w:vAlign w:val="center"/>
          </w:tcPr>
          <w:p w14:paraId="51270427" w14:textId="77777777" w:rsidR="00CC579C" w:rsidRPr="000125E2" w:rsidRDefault="00CC579C" w:rsidP="00CC579C">
            <w:pPr>
              <w:ind w:firstLineChars="0" w:firstLine="0"/>
              <w:jc w:val="center"/>
              <w:rPr>
                <w:rFonts w:eastAsia="仿宋"/>
              </w:rPr>
            </w:pPr>
            <w:r w:rsidRPr="000125E2">
              <w:rPr>
                <w:rFonts w:eastAsia="仿宋" w:hint="eastAsia"/>
              </w:rPr>
              <w:t>≥</w:t>
            </w:r>
            <w:r w:rsidRPr="000125E2">
              <w:rPr>
                <w:rFonts w:eastAsia="仿宋"/>
              </w:rPr>
              <w:t>1</w:t>
            </w:r>
          </w:p>
        </w:tc>
      </w:tr>
      <w:tr w:rsidR="00CC579C" w:rsidRPr="000125E2" w14:paraId="1A642D0D" w14:textId="77777777" w:rsidTr="00CC579C">
        <w:tc>
          <w:tcPr>
            <w:tcW w:w="2448" w:type="pct"/>
            <w:vAlign w:val="center"/>
          </w:tcPr>
          <w:p w14:paraId="3A8BF8DF" w14:textId="77777777" w:rsidR="00CC579C" w:rsidRPr="000125E2" w:rsidRDefault="00CC579C" w:rsidP="00CC579C">
            <w:pPr>
              <w:ind w:firstLineChars="0" w:firstLine="0"/>
              <w:jc w:val="center"/>
              <w:rPr>
                <w:rFonts w:eastAsia="仿宋"/>
              </w:rPr>
            </w:pPr>
            <w:r w:rsidRPr="000125E2">
              <w:rPr>
                <w:rFonts w:eastAsia="仿宋" w:hint="eastAsia"/>
              </w:rPr>
              <w:t>有效日照时间带（当地真太阳时）</w:t>
            </w:r>
          </w:p>
        </w:tc>
        <w:tc>
          <w:tcPr>
            <w:tcW w:w="1276" w:type="pct"/>
            <w:vAlign w:val="center"/>
          </w:tcPr>
          <w:p w14:paraId="26D753F0" w14:textId="14D15B95" w:rsidR="00CC579C" w:rsidRPr="000125E2" w:rsidRDefault="00CC579C" w:rsidP="00CC579C">
            <w:pPr>
              <w:ind w:firstLineChars="0" w:firstLine="0"/>
              <w:jc w:val="center"/>
              <w:rPr>
                <w:rFonts w:eastAsia="仿宋"/>
              </w:rPr>
            </w:pPr>
            <w:r w:rsidRPr="000125E2">
              <w:rPr>
                <w:rFonts w:eastAsia="仿宋"/>
              </w:rPr>
              <w:t>8</w:t>
            </w:r>
            <w:r w:rsidRPr="000125E2">
              <w:rPr>
                <w:rFonts w:eastAsia="仿宋" w:hint="eastAsia"/>
              </w:rPr>
              <w:t>时</w:t>
            </w:r>
            <w:r w:rsidRPr="000125E2">
              <w:rPr>
                <w:rFonts w:eastAsia="仿宋"/>
              </w:rPr>
              <w:t>~16</w:t>
            </w:r>
            <w:r w:rsidRPr="000125E2">
              <w:rPr>
                <w:rFonts w:eastAsia="仿宋" w:hint="eastAsia"/>
              </w:rPr>
              <w:t>时</w:t>
            </w:r>
          </w:p>
        </w:tc>
        <w:tc>
          <w:tcPr>
            <w:tcW w:w="1276" w:type="pct"/>
            <w:vAlign w:val="center"/>
          </w:tcPr>
          <w:p w14:paraId="2DBBD842" w14:textId="77777777" w:rsidR="00CC579C" w:rsidRPr="000125E2" w:rsidRDefault="00CC579C" w:rsidP="00CC579C">
            <w:pPr>
              <w:ind w:firstLineChars="0" w:firstLine="0"/>
              <w:jc w:val="center"/>
              <w:rPr>
                <w:rFonts w:eastAsia="仿宋"/>
              </w:rPr>
            </w:pPr>
            <w:r w:rsidRPr="000125E2">
              <w:rPr>
                <w:rFonts w:eastAsia="仿宋"/>
              </w:rPr>
              <w:t>9</w:t>
            </w:r>
            <w:r w:rsidRPr="000125E2">
              <w:rPr>
                <w:rFonts w:eastAsia="仿宋" w:hint="eastAsia"/>
              </w:rPr>
              <w:t>时</w:t>
            </w:r>
            <w:r w:rsidRPr="000125E2">
              <w:rPr>
                <w:rFonts w:eastAsia="仿宋"/>
              </w:rPr>
              <w:t>~15</w:t>
            </w:r>
            <w:r w:rsidRPr="000125E2">
              <w:rPr>
                <w:rFonts w:eastAsia="仿宋" w:hint="eastAsia"/>
              </w:rPr>
              <w:t>时</w:t>
            </w:r>
          </w:p>
        </w:tc>
      </w:tr>
      <w:tr w:rsidR="00CC579C" w:rsidRPr="000125E2" w14:paraId="498FE8F5" w14:textId="77777777" w:rsidTr="00CC579C">
        <w:tc>
          <w:tcPr>
            <w:tcW w:w="2448" w:type="pct"/>
            <w:vAlign w:val="center"/>
          </w:tcPr>
          <w:p w14:paraId="102113BB" w14:textId="77777777" w:rsidR="00CC579C" w:rsidRPr="000125E2" w:rsidRDefault="00CC579C" w:rsidP="00CC579C">
            <w:pPr>
              <w:ind w:firstLineChars="0" w:firstLine="0"/>
              <w:jc w:val="center"/>
              <w:rPr>
                <w:rFonts w:eastAsia="仿宋"/>
              </w:rPr>
            </w:pPr>
            <w:r w:rsidRPr="000125E2">
              <w:rPr>
                <w:rFonts w:eastAsia="仿宋" w:hint="eastAsia"/>
              </w:rPr>
              <w:t>计算起点</w:t>
            </w:r>
          </w:p>
        </w:tc>
        <w:tc>
          <w:tcPr>
            <w:tcW w:w="2552" w:type="pct"/>
            <w:gridSpan w:val="2"/>
            <w:vAlign w:val="center"/>
          </w:tcPr>
          <w:p w14:paraId="5FFEB5C3" w14:textId="0BE90909" w:rsidR="00CC579C" w:rsidRPr="000125E2" w:rsidRDefault="00CC579C" w:rsidP="00CC579C">
            <w:pPr>
              <w:ind w:firstLineChars="0" w:firstLine="0"/>
              <w:jc w:val="center"/>
              <w:rPr>
                <w:rFonts w:eastAsia="仿宋"/>
              </w:rPr>
            </w:pPr>
            <w:r w:rsidRPr="000125E2">
              <w:rPr>
                <w:rFonts w:eastAsia="仿宋" w:hint="eastAsia"/>
              </w:rPr>
              <w:t>底层窗台面</w:t>
            </w:r>
          </w:p>
        </w:tc>
      </w:tr>
    </w:tbl>
    <w:p w14:paraId="464A9C02" w14:textId="77777777" w:rsidR="008463B8" w:rsidRDefault="003177C0" w:rsidP="008335C0">
      <w:pPr>
        <w:ind w:firstLineChars="0" w:firstLine="0"/>
      </w:pPr>
      <w:r w:rsidRPr="000125E2">
        <w:rPr>
          <w:b/>
          <w:bCs/>
        </w:rPr>
        <w:t>5.3.5</w:t>
      </w:r>
      <w:r w:rsidRPr="000125E2">
        <w:t xml:space="preserve">  </w:t>
      </w:r>
      <w:r w:rsidRPr="000125E2">
        <w:t>老旧小区外立面保存尚好的，可保留并统一清洗，如外墙建材局部脱落、破损，应进行修缮解决安全问题，保证正常使用。</w:t>
      </w:r>
    </w:p>
    <w:p w14:paraId="0F30951D" w14:textId="0101E553" w:rsidR="008463B8" w:rsidRDefault="008463B8" w:rsidP="008463B8">
      <w:pPr>
        <w:pStyle w:val="af4"/>
      </w:pPr>
      <w:r>
        <w:rPr>
          <w:rFonts w:hint="eastAsia"/>
        </w:rPr>
        <w:t>【条文说明】</w:t>
      </w:r>
    </w:p>
    <w:p w14:paraId="12D11B14" w14:textId="374FE5D3" w:rsidR="003177C0" w:rsidRPr="000125E2" w:rsidRDefault="003177C0" w:rsidP="008463B8">
      <w:pPr>
        <w:pStyle w:val="af4"/>
        <w:ind w:firstLineChars="200" w:firstLine="480"/>
      </w:pPr>
      <w:r w:rsidRPr="000125E2">
        <w:t>老旧小区若建筑外立面存在渗漏导致墙面脱落问题，应制定合理的防水修缮方案，可结合建筑外立面绿色</w:t>
      </w:r>
      <w:proofErr w:type="gramStart"/>
      <w:r w:rsidRPr="000125E2">
        <w:t>微改造</w:t>
      </w:r>
      <w:proofErr w:type="gramEnd"/>
      <w:r w:rsidRPr="000125E2">
        <w:t>同步实施，以提高外立面的质量和</w:t>
      </w:r>
      <w:proofErr w:type="gramStart"/>
      <w:r w:rsidRPr="000125E2">
        <w:t>可</w:t>
      </w:r>
      <w:proofErr w:type="gramEnd"/>
      <w:r w:rsidRPr="000125E2">
        <w:t>持续性。</w:t>
      </w:r>
      <w:r w:rsidRPr="000125E2">
        <w:lastRenderedPageBreak/>
        <w:t>外立面出现局部渗漏情况的，宜对明显漏水点处局部铲除，重新铺设防水层，并做好与原有防水层的搭接，渗漏情况比较严重的，应整墙面重新做防水层。</w:t>
      </w:r>
    </w:p>
    <w:p w14:paraId="7B088C9A" w14:textId="77777777" w:rsidR="003177C0" w:rsidRPr="000125E2" w:rsidRDefault="003177C0" w:rsidP="00B45E01">
      <w:pPr>
        <w:ind w:firstLineChars="0" w:firstLine="0"/>
      </w:pPr>
      <w:r w:rsidRPr="000125E2">
        <w:rPr>
          <w:b/>
          <w:bCs/>
        </w:rPr>
        <w:t xml:space="preserve">5.3.6 </w:t>
      </w:r>
      <w:r w:rsidRPr="000125E2">
        <w:t xml:space="preserve"> </w:t>
      </w:r>
      <w:r w:rsidRPr="000125E2">
        <w:t>老旧小区中重要场所建筑立面特色宜结合绿地进行提升改造，丰富植物品种、色彩与层次；宜在小区内建设尺度适宜的特色风貌绿地景观和雕塑等，结合场地规模合理布置，色彩、比例、形式上与小区整体立面风格相呼应。小区围墙宜通过改变其造型、色彩及材质与周围环境相结合形成具有特色的建筑景观空间。</w:t>
      </w:r>
    </w:p>
    <w:p w14:paraId="1206F4F2" w14:textId="77777777" w:rsidR="003177C0" w:rsidRPr="000125E2" w:rsidRDefault="003177C0" w:rsidP="00B45E01">
      <w:pPr>
        <w:ind w:firstLineChars="0" w:firstLine="0"/>
      </w:pPr>
      <w:r w:rsidRPr="000125E2">
        <w:rPr>
          <w:b/>
          <w:bCs/>
        </w:rPr>
        <w:t xml:space="preserve">5.3.7 </w:t>
      </w:r>
      <w:r w:rsidRPr="000125E2">
        <w:t xml:space="preserve"> </w:t>
      </w:r>
      <w:r w:rsidRPr="000125E2">
        <w:t>对于建筑外立面的公共区域缺扇、开启不灵活、没有维修价值的采光窗应进行更换。居民自行安装的外窗和护栏有安全隐患的应进行整治或统一更换，并应符合相关规范要求。日久失修、存在安全隐患的防盗网，应进行整治，可根据外立面改造形式，结合空调位统一设置窗套或隐形防盗网。</w:t>
      </w:r>
    </w:p>
    <w:p w14:paraId="2FEFAB47" w14:textId="77777777" w:rsidR="003177C0" w:rsidRPr="000125E2" w:rsidRDefault="003177C0" w:rsidP="00B45E01">
      <w:pPr>
        <w:ind w:firstLineChars="0" w:firstLine="0"/>
      </w:pPr>
      <w:r w:rsidRPr="000125E2">
        <w:rPr>
          <w:b/>
          <w:bCs/>
        </w:rPr>
        <w:t>5.3.8</w:t>
      </w:r>
      <w:r w:rsidRPr="000125E2">
        <w:t xml:space="preserve">  </w:t>
      </w:r>
      <w:r w:rsidRPr="000125E2">
        <w:t>修缮应按基层、面层、涂层由里及表的进行修缮，新旧抹灰之间、面层与基层之间必须粘结牢固，墙面修缮</w:t>
      </w:r>
      <w:proofErr w:type="gramStart"/>
      <w:r w:rsidRPr="000125E2">
        <w:t>应先全铲除</w:t>
      </w:r>
      <w:proofErr w:type="gramEnd"/>
      <w:r w:rsidRPr="000125E2">
        <w:t>原层。外墙修缮宜结合外墙节能改造同时施工。</w:t>
      </w:r>
    </w:p>
    <w:p w14:paraId="188A8196" w14:textId="3E709A9E" w:rsidR="003177C0" w:rsidRPr="000125E2" w:rsidRDefault="003177C0" w:rsidP="00B45E01">
      <w:pPr>
        <w:ind w:firstLineChars="0" w:firstLine="0"/>
      </w:pPr>
      <w:r w:rsidRPr="000125E2">
        <w:rPr>
          <w:b/>
          <w:bCs/>
        </w:rPr>
        <w:t xml:space="preserve">5.3.9 </w:t>
      </w:r>
      <w:r w:rsidRPr="000125E2">
        <w:t xml:space="preserve"> </w:t>
      </w:r>
      <w:r w:rsidRPr="000125E2">
        <w:t>外墙悬挂物</w:t>
      </w:r>
      <w:r w:rsidR="00B45E01" w:rsidRPr="000125E2">
        <w:rPr>
          <w:rFonts w:hint="eastAsia"/>
        </w:rPr>
        <w:t>（</w:t>
      </w:r>
      <w:r w:rsidRPr="000125E2">
        <w:t>阳台栏杆、雨棚、空调架、晒衣架、防盗网、附墙管线</w:t>
      </w:r>
      <w:r w:rsidR="00B45E01" w:rsidRPr="000125E2">
        <w:rPr>
          <w:rFonts w:hint="eastAsia"/>
        </w:rPr>
        <w:t>（</w:t>
      </w:r>
      <w:r w:rsidRPr="000125E2">
        <w:t>道</w:t>
      </w:r>
      <w:r w:rsidR="00B45E01" w:rsidRPr="000125E2">
        <w:rPr>
          <w:rFonts w:hint="eastAsia"/>
        </w:rPr>
        <w:t>）</w:t>
      </w:r>
      <w:r w:rsidRPr="000125E2">
        <w:t>、招牌等</w:t>
      </w:r>
      <w:r w:rsidR="00B45E01" w:rsidRPr="000125E2">
        <w:rPr>
          <w:rFonts w:hint="eastAsia"/>
        </w:rPr>
        <w:t>）</w:t>
      </w:r>
      <w:r w:rsidRPr="000125E2">
        <w:t>有松动、锈蚀、缺损等导致自身强度不足，或与墙体连接不牢固存在安全隐患时，应进行修缮或更换。</w:t>
      </w:r>
    </w:p>
    <w:p w14:paraId="149A1337" w14:textId="77777777" w:rsidR="003177C0" w:rsidRPr="000125E2" w:rsidRDefault="003177C0" w:rsidP="00B45E01">
      <w:pPr>
        <w:pStyle w:val="2"/>
      </w:pPr>
      <w:bookmarkStart w:id="27" w:name="_Toc174605542"/>
      <w:r w:rsidRPr="000125E2">
        <w:t xml:space="preserve">5.4  </w:t>
      </w:r>
      <w:r w:rsidRPr="000125E2">
        <w:t>屋面整修</w:t>
      </w:r>
      <w:bookmarkEnd w:id="27"/>
    </w:p>
    <w:p w14:paraId="75DFCF89" w14:textId="77777777" w:rsidR="003177C0" w:rsidRPr="000125E2" w:rsidRDefault="003177C0" w:rsidP="00B45E01">
      <w:pPr>
        <w:ind w:firstLineChars="0" w:firstLine="0"/>
      </w:pPr>
      <w:r w:rsidRPr="000125E2">
        <w:rPr>
          <w:b/>
          <w:bCs/>
        </w:rPr>
        <w:t>5.4.1</w:t>
      </w:r>
      <w:r w:rsidRPr="000125E2">
        <w:t xml:space="preserve">  </w:t>
      </w:r>
      <w:r w:rsidRPr="000125E2">
        <w:t>对防水和面层状况均较好的建筑屋面，应保持屋面干净整洁，清理堆放积存的垃圾、杂物、闲置物品、废弃建筑材料等；对发霉、涂料斑驳脱落的屋面应进行修缮整治。规整屋面功能性管线，对不可移动的设备设施、管道、烟囱、冷却塔等宜进行涂料粉刷，与建筑立面、屋顶色彩和周边环境协调统一。</w:t>
      </w:r>
    </w:p>
    <w:p w14:paraId="2629C191" w14:textId="77777777" w:rsidR="003177C0" w:rsidRPr="000125E2" w:rsidRDefault="003177C0" w:rsidP="00B45E01">
      <w:pPr>
        <w:ind w:firstLineChars="0" w:firstLine="0"/>
      </w:pPr>
      <w:r w:rsidRPr="000125E2">
        <w:rPr>
          <w:b/>
          <w:bCs/>
        </w:rPr>
        <w:t>5.4.2</w:t>
      </w:r>
      <w:r w:rsidRPr="000125E2">
        <w:t xml:space="preserve">  </w:t>
      </w:r>
      <w:r w:rsidRPr="000125E2">
        <w:t>局部渗漏的建筑物屋面，对明显漏水点处局部铲除，宜重新铺设防水层，并做好与原有防水层的搭接。屋面漏水面积超过总面积</w:t>
      </w:r>
      <w:r w:rsidRPr="000125E2">
        <w:t>20%</w:t>
      </w:r>
      <w:r w:rsidRPr="000125E2">
        <w:t>时，屋面应重新做防水层，防水等级不应低于一级。屋面防水改造宜与节能改造同步实施。</w:t>
      </w:r>
    </w:p>
    <w:p w14:paraId="66641E2D" w14:textId="77777777" w:rsidR="00360B02" w:rsidRDefault="003177C0" w:rsidP="00B45E01">
      <w:pPr>
        <w:ind w:firstLineChars="0" w:firstLine="0"/>
      </w:pPr>
      <w:r w:rsidRPr="000125E2">
        <w:rPr>
          <w:b/>
          <w:bCs/>
        </w:rPr>
        <w:t>5.4.3</w:t>
      </w:r>
      <w:r w:rsidRPr="000125E2">
        <w:t xml:space="preserve">  </w:t>
      </w:r>
      <w:r w:rsidRPr="000125E2">
        <w:t>坡屋面的屋面瓦破损轻微的，宜采用与原屋面规格、色泽相同的瓦片进行更换；破损严重的，</w:t>
      </w:r>
      <w:proofErr w:type="gramStart"/>
      <w:r w:rsidRPr="000125E2">
        <w:t>宜全部</w:t>
      </w:r>
      <w:proofErr w:type="gramEnd"/>
      <w:r w:rsidRPr="000125E2">
        <w:t>翻建，可合理用完好的屋面瓦。</w:t>
      </w:r>
    </w:p>
    <w:p w14:paraId="0DA2E529" w14:textId="47828791" w:rsidR="00360B02" w:rsidRDefault="00360B02" w:rsidP="00360B02">
      <w:pPr>
        <w:pStyle w:val="af4"/>
      </w:pPr>
      <w:r>
        <w:rPr>
          <w:rFonts w:hint="eastAsia"/>
        </w:rPr>
        <w:t>【条文说明】</w:t>
      </w:r>
    </w:p>
    <w:p w14:paraId="2AF3A8D3" w14:textId="29E69305" w:rsidR="003177C0" w:rsidRPr="000125E2" w:rsidRDefault="003177C0" w:rsidP="00360B02">
      <w:pPr>
        <w:pStyle w:val="af4"/>
        <w:ind w:firstLineChars="200" w:firstLine="480"/>
      </w:pPr>
      <w:r w:rsidRPr="000125E2">
        <w:lastRenderedPageBreak/>
        <w:t>对需要保持历史风貌、城市记忆的老旧小区应做到修如旧。</w:t>
      </w:r>
    </w:p>
    <w:p w14:paraId="60A075A0" w14:textId="77777777" w:rsidR="003177C0" w:rsidRPr="000125E2" w:rsidRDefault="003177C0" w:rsidP="00B45E01">
      <w:pPr>
        <w:ind w:firstLineChars="0" w:firstLine="0"/>
      </w:pPr>
      <w:r w:rsidRPr="000125E2">
        <w:rPr>
          <w:b/>
          <w:bCs/>
        </w:rPr>
        <w:t>5.4.4</w:t>
      </w:r>
      <w:r w:rsidRPr="000125E2">
        <w:t xml:space="preserve">  </w:t>
      </w:r>
      <w:r w:rsidRPr="000125E2">
        <w:t>上人屋面改造后女儿墙高度应满足相应的规范要求，女儿墙内墙面可结合屋面景观同步粉刷翻新。</w:t>
      </w:r>
    </w:p>
    <w:p w14:paraId="06CD6634" w14:textId="5043B116" w:rsidR="003177C0" w:rsidRDefault="003177C0" w:rsidP="00B45E01">
      <w:pPr>
        <w:ind w:firstLineChars="0" w:firstLine="0"/>
      </w:pPr>
      <w:r w:rsidRPr="000125E2">
        <w:rPr>
          <w:b/>
          <w:bCs/>
        </w:rPr>
        <w:t>5.4.5</w:t>
      </w:r>
      <w:r w:rsidRPr="000125E2">
        <w:t xml:space="preserve">  </w:t>
      </w:r>
      <w:r w:rsidRPr="000125E2">
        <w:t>有条件的，根据建筑防护等级及地理气象环境，对屋面防雷系统进行全面规划，多重保护，将外部防雷措施和内部整体统一考虑，做到安全可靠，技术先进，施工维护方便。防雷设施缺失、老化的建筑，应增设或维修，保证居民安全，提高居民生活品质。</w:t>
      </w:r>
    </w:p>
    <w:p w14:paraId="65E1E9F3" w14:textId="48CB6482" w:rsidR="00307497" w:rsidRDefault="00307497" w:rsidP="00307497">
      <w:pPr>
        <w:pStyle w:val="af4"/>
      </w:pPr>
      <w:r>
        <w:rPr>
          <w:rFonts w:hint="eastAsia"/>
        </w:rPr>
        <w:t>【条文说明】</w:t>
      </w:r>
    </w:p>
    <w:p w14:paraId="30227524" w14:textId="26C5A9D4" w:rsidR="00307497" w:rsidRPr="00307497" w:rsidRDefault="00307497" w:rsidP="00307497">
      <w:pPr>
        <w:pStyle w:val="af4"/>
        <w:ind w:firstLineChars="200" w:firstLine="480"/>
      </w:pPr>
      <w:r w:rsidRPr="00307497">
        <w:t>经由专业检测机构鉴定，老旧建筑防雷装置不能满足安全要求时，应按</w:t>
      </w:r>
      <w:r w:rsidRPr="00307497">
        <w:rPr>
          <w:rFonts w:hint="eastAsia"/>
        </w:rPr>
        <w:t>现行</w:t>
      </w:r>
      <w:r w:rsidRPr="00307497">
        <w:t>《建筑物防雷设计规范》</w:t>
      </w:r>
      <w:r w:rsidRPr="00307497">
        <w:t>GB 50057</w:t>
      </w:r>
      <w:r w:rsidRPr="00307497">
        <w:t>更新改造。</w:t>
      </w:r>
    </w:p>
    <w:p w14:paraId="10D67BA9" w14:textId="77777777" w:rsidR="003177C0" w:rsidRPr="000125E2" w:rsidRDefault="003177C0" w:rsidP="00B45E01">
      <w:pPr>
        <w:pStyle w:val="2"/>
      </w:pPr>
      <w:bookmarkStart w:id="28" w:name="_Toc174605543"/>
      <w:r w:rsidRPr="000125E2">
        <w:t xml:space="preserve">5.5  </w:t>
      </w:r>
      <w:r w:rsidRPr="000125E2">
        <w:t>节能改造</w:t>
      </w:r>
      <w:bookmarkEnd w:id="28"/>
    </w:p>
    <w:p w14:paraId="0F52C0AA" w14:textId="77777777" w:rsidR="003177C0" w:rsidRPr="000125E2" w:rsidRDefault="003177C0" w:rsidP="00B45E01">
      <w:pPr>
        <w:ind w:firstLineChars="0" w:firstLine="0"/>
      </w:pPr>
      <w:r w:rsidRPr="000125E2">
        <w:rPr>
          <w:b/>
          <w:bCs/>
        </w:rPr>
        <w:t>5.5.1</w:t>
      </w:r>
      <w:r w:rsidRPr="000125E2">
        <w:t xml:space="preserve">  </w:t>
      </w:r>
      <w:r w:rsidRPr="000125E2">
        <w:t>老旧小区建筑节能改造应结合当地地理气候条件、经济技术水平，因地制宜开展全面的节能改造或部分节能改造。</w:t>
      </w:r>
    </w:p>
    <w:p w14:paraId="6C0579F2" w14:textId="77777777" w:rsidR="004D2D07" w:rsidRDefault="003177C0" w:rsidP="00B45E01">
      <w:pPr>
        <w:ind w:firstLineChars="0" w:firstLine="0"/>
      </w:pPr>
      <w:r w:rsidRPr="000125E2">
        <w:rPr>
          <w:b/>
          <w:bCs/>
        </w:rPr>
        <w:t>5.5.2</w:t>
      </w:r>
      <w:r w:rsidRPr="000125E2">
        <w:t xml:space="preserve">  </w:t>
      </w:r>
      <w:r w:rsidRPr="000125E2">
        <w:t>老旧小区建筑节能改造前应先进行节能诊断与判定，综合考虑建筑现状、改造目标和居民需求等</w:t>
      </w:r>
      <w:r w:rsidR="004D2D07">
        <w:rPr>
          <w:rFonts w:hint="eastAsia"/>
        </w:rPr>
        <w:t>。</w:t>
      </w:r>
    </w:p>
    <w:p w14:paraId="6A5D2BEC" w14:textId="22CEC9F7" w:rsidR="004D2D07" w:rsidRPr="004D2D07" w:rsidRDefault="004D2D07" w:rsidP="004D2D07">
      <w:pPr>
        <w:pStyle w:val="af4"/>
      </w:pPr>
      <w:r w:rsidRPr="004D2D07">
        <w:rPr>
          <w:rFonts w:hint="eastAsia"/>
        </w:rPr>
        <w:t>【条文说明】</w:t>
      </w:r>
    </w:p>
    <w:p w14:paraId="74B5EB0F" w14:textId="292422F0" w:rsidR="003177C0" w:rsidRPr="000125E2" w:rsidRDefault="003177C0" w:rsidP="004D2D07">
      <w:pPr>
        <w:pStyle w:val="af4"/>
        <w:ind w:firstLineChars="200" w:firstLine="480"/>
      </w:pPr>
      <w:r w:rsidRPr="004D2D07">
        <w:t>按照</w:t>
      </w:r>
      <w:r w:rsidR="00B45E01" w:rsidRPr="004D2D07">
        <w:rPr>
          <w:rFonts w:hint="eastAsia"/>
        </w:rPr>
        <w:t>现行标准</w:t>
      </w:r>
      <w:r w:rsidRPr="004D2D07">
        <w:t>《建筑节能与可再生能源利用通用规范》</w:t>
      </w:r>
      <w:r w:rsidRPr="004D2D07">
        <w:t>GB 55015</w:t>
      </w:r>
      <w:r w:rsidRPr="004D2D07">
        <w:t>、《夏热冬暖地区居住建筑节能设计标准》</w:t>
      </w:r>
      <w:r w:rsidRPr="004D2D07">
        <w:t xml:space="preserve"> JGJ 75</w:t>
      </w:r>
      <w:r w:rsidRPr="004D2D07">
        <w:t>、《公共建筑节能设计标准》</w:t>
      </w:r>
      <w:r w:rsidRPr="004D2D07">
        <w:t>GB 50189</w:t>
      </w:r>
      <w:r w:rsidRPr="004D2D07">
        <w:t>及《既有民用建筑节能改造技术规程》</w:t>
      </w:r>
      <w:r w:rsidRPr="004D2D07">
        <w:t xml:space="preserve"> DBJ 15-91</w:t>
      </w:r>
      <w:r w:rsidRPr="004D2D07">
        <w:t>等相关规范要求制定节能改造方案。</w:t>
      </w:r>
    </w:p>
    <w:p w14:paraId="02078C39" w14:textId="77777777" w:rsidR="003177C0" w:rsidRPr="000125E2" w:rsidRDefault="003177C0" w:rsidP="00B45E01">
      <w:pPr>
        <w:ind w:firstLineChars="0" w:firstLine="0"/>
      </w:pPr>
      <w:r w:rsidRPr="000125E2">
        <w:rPr>
          <w:b/>
          <w:bCs/>
        </w:rPr>
        <w:t>5.5.3</w:t>
      </w:r>
      <w:r w:rsidRPr="000125E2">
        <w:t xml:space="preserve">  </w:t>
      </w:r>
      <w:r w:rsidRPr="000125E2">
        <w:t>老旧小区节能改造应在不影响建筑物、构筑物结构安全的情况下，有条件的选择适宜方式进行节能更新改造，改造分项内容包括建筑外墙、外窗、公共遮阳和屋面等改造，可以综合改造也可以单项改造。夏热冬</w:t>
      </w:r>
      <w:proofErr w:type="gramStart"/>
      <w:r w:rsidRPr="000125E2">
        <w:t>暖地区</w:t>
      </w:r>
      <w:proofErr w:type="gramEnd"/>
      <w:r w:rsidRPr="000125E2">
        <w:t>节能建筑的热工设计以夏季防热节能为主，考虑该季节不同方向的热量传递以及在自然通风条件下建筑热湿耦合过程的双向传递，合理地减小围护结构的传热系数，增强其隔热性能。</w:t>
      </w:r>
    </w:p>
    <w:p w14:paraId="769B1E3A" w14:textId="77777777" w:rsidR="003177C0" w:rsidRPr="000125E2" w:rsidRDefault="003177C0" w:rsidP="00B45E01">
      <w:pPr>
        <w:ind w:firstLineChars="0" w:firstLine="0"/>
        <w:rPr>
          <w:rFonts w:eastAsia="仿宋" w:cs="Times New Roman"/>
        </w:rPr>
      </w:pPr>
      <w:r w:rsidRPr="000125E2">
        <w:rPr>
          <w:rFonts w:hint="eastAsia"/>
        </w:rPr>
        <w:t>【</w:t>
      </w:r>
      <w:r w:rsidRPr="000125E2">
        <w:rPr>
          <w:rFonts w:eastAsia="仿宋" w:cs="Times New Roman"/>
        </w:rPr>
        <w:t>条文说明】：</w:t>
      </w:r>
    </w:p>
    <w:p w14:paraId="37E387C4" w14:textId="392F5D7D" w:rsidR="003177C0" w:rsidRPr="000125E2" w:rsidRDefault="003177C0" w:rsidP="003177C0">
      <w:pPr>
        <w:ind w:firstLine="480"/>
        <w:rPr>
          <w:rFonts w:eastAsia="仿宋" w:cs="Times New Roman"/>
        </w:rPr>
      </w:pPr>
      <w:r w:rsidRPr="000125E2">
        <w:rPr>
          <w:rFonts w:eastAsia="仿宋" w:cs="Times New Roman"/>
        </w:rPr>
        <w:lastRenderedPageBreak/>
        <w:t>小区内的公共建筑常为乙类公共建筑，在夏热冬暖区域，根据《公共建筑节能设计标准》</w:t>
      </w:r>
      <w:r w:rsidRPr="000125E2">
        <w:rPr>
          <w:rFonts w:eastAsia="仿宋" w:cs="Times New Roman"/>
        </w:rPr>
        <w:t>GB50189</w:t>
      </w:r>
      <w:r w:rsidR="00B45E01" w:rsidRPr="000125E2">
        <w:rPr>
          <w:rFonts w:eastAsia="仿宋" w:cs="Times New Roman" w:hint="eastAsia"/>
        </w:rPr>
        <w:t>-</w:t>
      </w:r>
      <w:r w:rsidRPr="000125E2">
        <w:rPr>
          <w:rFonts w:eastAsia="仿宋" w:cs="Times New Roman"/>
        </w:rPr>
        <w:t>2015</w:t>
      </w:r>
      <w:r w:rsidRPr="000125E2">
        <w:rPr>
          <w:rFonts w:eastAsia="仿宋" w:cs="Times New Roman"/>
        </w:rPr>
        <w:t>的规定，乙类公共建筑的围护结构热工性能应符合表</w:t>
      </w:r>
      <w:r w:rsidRPr="000125E2">
        <w:rPr>
          <w:rFonts w:eastAsia="仿宋" w:cs="Times New Roman"/>
        </w:rPr>
        <w:t>5.5.</w:t>
      </w:r>
      <w:r w:rsidR="00B45E01" w:rsidRPr="000125E2">
        <w:rPr>
          <w:rFonts w:eastAsia="仿宋" w:cs="Times New Roman" w:hint="eastAsia"/>
        </w:rPr>
        <w:t>3</w:t>
      </w:r>
      <w:r w:rsidRPr="000125E2">
        <w:rPr>
          <w:rFonts w:eastAsia="仿宋" w:cs="Times New Roman"/>
        </w:rPr>
        <w:t>-1</w:t>
      </w:r>
      <w:r w:rsidRPr="000125E2">
        <w:rPr>
          <w:rFonts w:eastAsia="仿宋" w:cs="Times New Roman"/>
        </w:rPr>
        <w:t>与</w:t>
      </w:r>
      <w:r w:rsidRPr="000125E2">
        <w:rPr>
          <w:rFonts w:eastAsia="仿宋" w:cs="Times New Roman"/>
        </w:rPr>
        <w:t>5.5.</w:t>
      </w:r>
      <w:r w:rsidR="00B45E01" w:rsidRPr="000125E2">
        <w:rPr>
          <w:rFonts w:eastAsia="仿宋" w:cs="Times New Roman" w:hint="eastAsia"/>
        </w:rPr>
        <w:t>3</w:t>
      </w:r>
      <w:r w:rsidRPr="000125E2">
        <w:rPr>
          <w:rFonts w:eastAsia="仿宋" w:cs="Times New Roman"/>
        </w:rPr>
        <w:t>-2</w:t>
      </w:r>
      <w:r w:rsidRPr="000125E2">
        <w:rPr>
          <w:rFonts w:eastAsia="仿宋" w:cs="Times New Roman"/>
        </w:rPr>
        <w:t>的规定。</w:t>
      </w:r>
    </w:p>
    <w:p w14:paraId="497C8FEA" w14:textId="77777777" w:rsidR="00B45E01" w:rsidRPr="000125E2" w:rsidRDefault="00B45E01" w:rsidP="00B45E01">
      <w:pPr>
        <w:ind w:firstLineChars="0" w:firstLine="0"/>
        <w:jc w:val="center"/>
        <w:rPr>
          <w:rFonts w:eastAsia="仿宋"/>
        </w:rPr>
      </w:pPr>
      <w:r w:rsidRPr="000125E2">
        <w:rPr>
          <w:rFonts w:eastAsia="仿宋" w:hint="eastAsia"/>
        </w:rPr>
        <w:t>表</w:t>
      </w:r>
      <w:r w:rsidRPr="000125E2">
        <w:rPr>
          <w:rFonts w:eastAsia="仿宋" w:hint="eastAsia"/>
        </w:rPr>
        <w:t xml:space="preserve">5.5.3-1  </w:t>
      </w:r>
      <w:r w:rsidRPr="000125E2">
        <w:rPr>
          <w:rFonts w:eastAsia="仿宋" w:hint="eastAsia"/>
        </w:rPr>
        <w:t>乙类公共建筑屋面、外墙、楼板热工性能限值</w:t>
      </w:r>
    </w:p>
    <w:tbl>
      <w:tblPr>
        <w:tblStyle w:val="a9"/>
        <w:tblW w:w="5000" w:type="pct"/>
        <w:tblLook w:val="04A0" w:firstRow="1" w:lastRow="0" w:firstColumn="1" w:lastColumn="0" w:noHBand="0" w:noVBand="1"/>
      </w:tblPr>
      <w:tblGrid>
        <w:gridCol w:w="4370"/>
        <w:gridCol w:w="3926"/>
      </w:tblGrid>
      <w:tr w:rsidR="00B45E01" w:rsidRPr="000125E2" w14:paraId="06125677" w14:textId="77777777" w:rsidTr="00B45E01">
        <w:tc>
          <w:tcPr>
            <w:tcW w:w="2634" w:type="pct"/>
            <w:vMerge w:val="restart"/>
            <w:vAlign w:val="center"/>
          </w:tcPr>
          <w:p w14:paraId="4AA9E69D" w14:textId="77777777" w:rsidR="00B45E01" w:rsidRPr="000125E2" w:rsidRDefault="00B45E01" w:rsidP="00B45E01">
            <w:pPr>
              <w:ind w:firstLineChars="0" w:firstLine="0"/>
              <w:jc w:val="center"/>
              <w:rPr>
                <w:rFonts w:eastAsia="仿宋"/>
              </w:rPr>
            </w:pPr>
            <w:r w:rsidRPr="000125E2">
              <w:rPr>
                <w:rFonts w:eastAsia="仿宋" w:hint="eastAsia"/>
              </w:rPr>
              <w:t>围护结构部位</w:t>
            </w:r>
          </w:p>
        </w:tc>
        <w:tc>
          <w:tcPr>
            <w:tcW w:w="2366" w:type="pct"/>
            <w:vAlign w:val="center"/>
          </w:tcPr>
          <w:p w14:paraId="7300F05F" w14:textId="76B38C9B" w:rsidR="00B45E01" w:rsidRPr="000125E2" w:rsidRDefault="00B45E01" w:rsidP="00B45E01">
            <w:pPr>
              <w:ind w:firstLineChars="0" w:firstLine="0"/>
              <w:jc w:val="center"/>
              <w:rPr>
                <w:rFonts w:eastAsia="仿宋"/>
              </w:rPr>
            </w:pPr>
            <w:r w:rsidRPr="000125E2">
              <w:rPr>
                <w:rFonts w:eastAsia="仿宋" w:hint="eastAsia"/>
              </w:rPr>
              <w:t>传热系数</w:t>
            </w:r>
            <w:r w:rsidRPr="000125E2">
              <w:rPr>
                <w:rFonts w:eastAsia="仿宋"/>
                <w:i/>
                <w:iCs/>
              </w:rPr>
              <w:t>K</w:t>
            </w:r>
            <w:r w:rsidRPr="000125E2">
              <w:rPr>
                <w:rFonts w:eastAsia="仿宋" w:hint="eastAsia"/>
              </w:rPr>
              <w:t>[W/(m</w:t>
            </w:r>
            <w:r w:rsidRPr="000125E2">
              <w:rPr>
                <w:rFonts w:eastAsia="仿宋"/>
                <w:vertAlign w:val="superscript"/>
              </w:rPr>
              <w:t>2</w:t>
            </w:r>
            <w:r w:rsidRPr="000125E2">
              <w:rPr>
                <w:rFonts w:eastAsia="仿宋" w:hint="eastAsia"/>
              </w:rPr>
              <w:t>·</w:t>
            </w:r>
            <w:r w:rsidRPr="000125E2">
              <w:rPr>
                <w:rFonts w:eastAsia="仿宋" w:hint="eastAsia"/>
              </w:rPr>
              <w:t>K)]</w:t>
            </w:r>
          </w:p>
        </w:tc>
      </w:tr>
      <w:tr w:rsidR="00B45E01" w:rsidRPr="000125E2" w14:paraId="6F7B74FD" w14:textId="77777777" w:rsidTr="00B45E01">
        <w:tc>
          <w:tcPr>
            <w:tcW w:w="2634" w:type="pct"/>
            <w:vMerge/>
            <w:vAlign w:val="center"/>
          </w:tcPr>
          <w:p w14:paraId="088BC0B7" w14:textId="77777777" w:rsidR="00B45E01" w:rsidRPr="000125E2" w:rsidRDefault="00B45E01" w:rsidP="00B45E01">
            <w:pPr>
              <w:ind w:firstLineChars="0" w:firstLine="0"/>
              <w:jc w:val="center"/>
              <w:rPr>
                <w:rFonts w:eastAsia="仿宋"/>
              </w:rPr>
            </w:pPr>
          </w:p>
        </w:tc>
        <w:tc>
          <w:tcPr>
            <w:tcW w:w="2366" w:type="pct"/>
            <w:vAlign w:val="center"/>
          </w:tcPr>
          <w:p w14:paraId="11511ABD" w14:textId="77777777" w:rsidR="00B45E01" w:rsidRPr="000125E2" w:rsidRDefault="00B45E01" w:rsidP="00B45E01">
            <w:pPr>
              <w:ind w:firstLineChars="0" w:firstLine="0"/>
              <w:jc w:val="center"/>
              <w:rPr>
                <w:rFonts w:eastAsia="仿宋"/>
              </w:rPr>
            </w:pPr>
            <w:r w:rsidRPr="000125E2">
              <w:rPr>
                <w:rFonts w:eastAsia="仿宋" w:hint="eastAsia"/>
              </w:rPr>
              <w:t>夏热冬</w:t>
            </w:r>
            <w:proofErr w:type="gramStart"/>
            <w:r w:rsidRPr="000125E2">
              <w:rPr>
                <w:rFonts w:eastAsia="仿宋" w:hint="eastAsia"/>
              </w:rPr>
              <w:t>暖地区</w:t>
            </w:r>
            <w:proofErr w:type="gramEnd"/>
          </w:p>
        </w:tc>
      </w:tr>
      <w:tr w:rsidR="00B45E01" w:rsidRPr="000125E2" w14:paraId="18F702A6" w14:textId="77777777" w:rsidTr="00B45E01">
        <w:tc>
          <w:tcPr>
            <w:tcW w:w="2634" w:type="pct"/>
            <w:vAlign w:val="center"/>
          </w:tcPr>
          <w:p w14:paraId="6E43EDD1" w14:textId="77777777" w:rsidR="00B45E01" w:rsidRPr="000125E2" w:rsidRDefault="00B45E01" w:rsidP="00B45E01">
            <w:pPr>
              <w:ind w:firstLineChars="0" w:firstLine="0"/>
              <w:jc w:val="center"/>
              <w:rPr>
                <w:rFonts w:eastAsia="仿宋"/>
              </w:rPr>
            </w:pPr>
            <w:r w:rsidRPr="000125E2">
              <w:rPr>
                <w:rFonts w:eastAsia="仿宋" w:hint="eastAsia"/>
              </w:rPr>
              <w:t>屋面</w:t>
            </w:r>
          </w:p>
        </w:tc>
        <w:tc>
          <w:tcPr>
            <w:tcW w:w="2366" w:type="pct"/>
            <w:vAlign w:val="center"/>
          </w:tcPr>
          <w:p w14:paraId="17C5C3D8" w14:textId="77777777" w:rsidR="00B45E01" w:rsidRPr="000125E2" w:rsidRDefault="00B45E01" w:rsidP="00B45E01">
            <w:pPr>
              <w:ind w:firstLineChars="0" w:firstLine="0"/>
              <w:jc w:val="center"/>
              <w:rPr>
                <w:rFonts w:eastAsia="仿宋"/>
              </w:rPr>
            </w:pPr>
            <w:r w:rsidRPr="000125E2">
              <w:rPr>
                <w:rFonts w:eastAsia="仿宋" w:hint="eastAsia"/>
              </w:rPr>
              <w:t>≤</w:t>
            </w:r>
            <w:r w:rsidRPr="000125E2">
              <w:rPr>
                <w:rFonts w:eastAsia="仿宋" w:hint="eastAsia"/>
              </w:rPr>
              <w:t>0.90</w:t>
            </w:r>
          </w:p>
        </w:tc>
      </w:tr>
      <w:tr w:rsidR="00B45E01" w:rsidRPr="000125E2" w14:paraId="026269D7" w14:textId="77777777" w:rsidTr="00B45E01">
        <w:tc>
          <w:tcPr>
            <w:tcW w:w="2634" w:type="pct"/>
            <w:vAlign w:val="center"/>
          </w:tcPr>
          <w:p w14:paraId="572D513A" w14:textId="77777777" w:rsidR="00B45E01" w:rsidRPr="000125E2" w:rsidRDefault="00B45E01" w:rsidP="00B45E01">
            <w:pPr>
              <w:ind w:firstLineChars="0" w:firstLine="0"/>
              <w:jc w:val="center"/>
              <w:rPr>
                <w:rFonts w:eastAsia="仿宋"/>
              </w:rPr>
            </w:pPr>
            <w:r w:rsidRPr="000125E2">
              <w:rPr>
                <w:rFonts w:eastAsia="仿宋" w:hint="eastAsia"/>
              </w:rPr>
              <w:t>外墙（包括非透光幕墙）</w:t>
            </w:r>
          </w:p>
        </w:tc>
        <w:tc>
          <w:tcPr>
            <w:tcW w:w="2366" w:type="pct"/>
            <w:vAlign w:val="center"/>
          </w:tcPr>
          <w:p w14:paraId="7BB24DDF" w14:textId="77777777" w:rsidR="00B45E01" w:rsidRPr="000125E2" w:rsidRDefault="00B45E01" w:rsidP="00B45E01">
            <w:pPr>
              <w:ind w:firstLineChars="0" w:firstLine="0"/>
              <w:jc w:val="center"/>
              <w:rPr>
                <w:rFonts w:eastAsia="仿宋"/>
              </w:rPr>
            </w:pPr>
            <w:r w:rsidRPr="000125E2">
              <w:rPr>
                <w:rFonts w:eastAsia="仿宋" w:hint="eastAsia"/>
              </w:rPr>
              <w:t>≤</w:t>
            </w:r>
            <w:r w:rsidRPr="000125E2">
              <w:rPr>
                <w:rFonts w:eastAsia="仿宋" w:hint="eastAsia"/>
              </w:rPr>
              <w:t>1.5</w:t>
            </w:r>
          </w:p>
        </w:tc>
      </w:tr>
    </w:tbl>
    <w:p w14:paraId="599550A1" w14:textId="77777777" w:rsidR="00B45E01" w:rsidRPr="000125E2" w:rsidRDefault="00B45E01" w:rsidP="00B45E01">
      <w:pPr>
        <w:ind w:firstLine="480"/>
        <w:jc w:val="center"/>
        <w:rPr>
          <w:rFonts w:eastAsia="仿宋"/>
        </w:rPr>
      </w:pPr>
      <w:r w:rsidRPr="000125E2">
        <w:rPr>
          <w:rFonts w:eastAsia="仿宋" w:hint="eastAsia"/>
        </w:rPr>
        <w:t>表</w:t>
      </w:r>
      <w:r w:rsidRPr="000125E2">
        <w:rPr>
          <w:rFonts w:eastAsia="仿宋" w:hint="eastAsia"/>
        </w:rPr>
        <w:t xml:space="preserve">5.5.3-2  </w:t>
      </w:r>
      <w:r w:rsidRPr="000125E2">
        <w:rPr>
          <w:rFonts w:eastAsia="仿宋" w:hint="eastAsia"/>
        </w:rPr>
        <w:t>乙类公共建筑外窗（包括透光幕墙）热工性能限值</w:t>
      </w:r>
    </w:p>
    <w:tbl>
      <w:tblPr>
        <w:tblStyle w:val="a9"/>
        <w:tblW w:w="5000" w:type="pct"/>
        <w:tblLook w:val="04A0" w:firstRow="1" w:lastRow="0" w:firstColumn="1" w:lastColumn="0" w:noHBand="0" w:noVBand="1"/>
      </w:tblPr>
      <w:tblGrid>
        <w:gridCol w:w="2971"/>
        <w:gridCol w:w="2836"/>
        <w:gridCol w:w="2489"/>
      </w:tblGrid>
      <w:tr w:rsidR="00250151" w:rsidRPr="000125E2" w14:paraId="339136EE" w14:textId="77777777" w:rsidTr="00250151">
        <w:tc>
          <w:tcPr>
            <w:tcW w:w="1791" w:type="pct"/>
            <w:vAlign w:val="center"/>
          </w:tcPr>
          <w:p w14:paraId="50430741" w14:textId="77777777" w:rsidR="00250151" w:rsidRPr="000125E2" w:rsidRDefault="00250151" w:rsidP="00250151">
            <w:pPr>
              <w:ind w:firstLineChars="0" w:firstLine="0"/>
              <w:jc w:val="center"/>
              <w:rPr>
                <w:rFonts w:eastAsia="仿宋"/>
              </w:rPr>
            </w:pPr>
            <w:r w:rsidRPr="000125E2">
              <w:rPr>
                <w:rFonts w:eastAsia="仿宋" w:hint="eastAsia"/>
              </w:rPr>
              <w:t>围护结构部位</w:t>
            </w:r>
          </w:p>
        </w:tc>
        <w:tc>
          <w:tcPr>
            <w:tcW w:w="1709" w:type="pct"/>
            <w:vAlign w:val="center"/>
          </w:tcPr>
          <w:p w14:paraId="464F62FE" w14:textId="7FFE43AC" w:rsidR="00250151" w:rsidRPr="000125E2" w:rsidRDefault="00250151" w:rsidP="00250151">
            <w:pPr>
              <w:ind w:firstLineChars="0" w:firstLine="0"/>
              <w:jc w:val="center"/>
              <w:rPr>
                <w:rFonts w:eastAsia="仿宋"/>
              </w:rPr>
            </w:pPr>
            <w:r w:rsidRPr="000125E2">
              <w:rPr>
                <w:rFonts w:eastAsia="仿宋" w:hint="eastAsia"/>
              </w:rPr>
              <w:t>传热系数</w:t>
            </w:r>
            <w:r w:rsidRPr="000125E2">
              <w:rPr>
                <w:rFonts w:eastAsia="仿宋" w:hint="eastAsia"/>
                <w:i/>
                <w:iCs/>
              </w:rPr>
              <w:t>K</w:t>
            </w:r>
            <w:r w:rsidRPr="000125E2">
              <w:rPr>
                <w:rFonts w:eastAsia="仿宋" w:hint="eastAsia"/>
              </w:rPr>
              <w:t>[W/(m</w:t>
            </w:r>
            <w:r w:rsidRPr="000125E2">
              <w:rPr>
                <w:rFonts w:eastAsia="仿宋" w:hint="eastAsia"/>
                <w:vertAlign w:val="superscript"/>
              </w:rPr>
              <w:t>2</w:t>
            </w:r>
            <w:r w:rsidRPr="000125E2">
              <w:rPr>
                <w:rFonts w:eastAsia="仿宋" w:hint="eastAsia"/>
              </w:rPr>
              <w:t>·</w:t>
            </w:r>
            <w:r w:rsidRPr="000125E2">
              <w:rPr>
                <w:rFonts w:eastAsia="仿宋" w:hint="eastAsia"/>
              </w:rPr>
              <w:t>K)]</w:t>
            </w:r>
          </w:p>
        </w:tc>
        <w:tc>
          <w:tcPr>
            <w:tcW w:w="1500" w:type="pct"/>
            <w:vAlign w:val="center"/>
          </w:tcPr>
          <w:p w14:paraId="087CB750" w14:textId="12A0970B" w:rsidR="00250151" w:rsidRPr="000125E2" w:rsidRDefault="00250151" w:rsidP="00250151">
            <w:pPr>
              <w:ind w:firstLineChars="0" w:firstLine="0"/>
              <w:jc w:val="center"/>
              <w:rPr>
                <w:rFonts w:eastAsia="仿宋"/>
              </w:rPr>
            </w:pPr>
            <w:r w:rsidRPr="000125E2">
              <w:rPr>
                <w:rFonts w:eastAsia="仿宋" w:hint="eastAsia"/>
              </w:rPr>
              <w:t>太阳得热系数</w:t>
            </w:r>
            <w:r w:rsidRPr="000125E2">
              <w:rPr>
                <w:rFonts w:eastAsia="仿宋" w:hint="eastAsia"/>
              </w:rPr>
              <w:t>SHGC</w:t>
            </w:r>
          </w:p>
        </w:tc>
      </w:tr>
      <w:tr w:rsidR="00B45E01" w:rsidRPr="000125E2" w14:paraId="66694871" w14:textId="77777777" w:rsidTr="00250151">
        <w:tc>
          <w:tcPr>
            <w:tcW w:w="1791" w:type="pct"/>
            <w:vAlign w:val="center"/>
          </w:tcPr>
          <w:p w14:paraId="51970209" w14:textId="77777777" w:rsidR="00B45E01" w:rsidRPr="000125E2" w:rsidRDefault="00B45E01" w:rsidP="00250151">
            <w:pPr>
              <w:ind w:firstLineChars="0" w:firstLine="0"/>
              <w:jc w:val="center"/>
              <w:rPr>
                <w:rFonts w:eastAsia="仿宋"/>
              </w:rPr>
            </w:pPr>
            <w:r w:rsidRPr="000125E2">
              <w:rPr>
                <w:rFonts w:eastAsia="仿宋" w:hint="eastAsia"/>
              </w:rPr>
              <w:t>单一立面外窗（包括透光幕墙）</w:t>
            </w:r>
          </w:p>
        </w:tc>
        <w:tc>
          <w:tcPr>
            <w:tcW w:w="1709" w:type="pct"/>
            <w:vAlign w:val="center"/>
          </w:tcPr>
          <w:p w14:paraId="15EEFD60" w14:textId="7CAC8EAC" w:rsidR="00B45E01" w:rsidRPr="000125E2" w:rsidRDefault="00B45E01" w:rsidP="00250151">
            <w:pPr>
              <w:ind w:firstLineChars="0" w:firstLine="0"/>
              <w:jc w:val="center"/>
              <w:rPr>
                <w:rFonts w:eastAsia="仿宋"/>
              </w:rPr>
            </w:pPr>
            <w:r w:rsidRPr="000125E2">
              <w:rPr>
                <w:rFonts w:eastAsia="仿宋" w:hint="eastAsia"/>
              </w:rPr>
              <w:t>≤</w:t>
            </w:r>
            <w:r w:rsidR="00250151" w:rsidRPr="000125E2">
              <w:rPr>
                <w:rFonts w:eastAsia="仿宋" w:hint="eastAsia"/>
              </w:rPr>
              <w:t>4.0</w:t>
            </w:r>
          </w:p>
        </w:tc>
        <w:tc>
          <w:tcPr>
            <w:tcW w:w="1500" w:type="pct"/>
            <w:vAlign w:val="center"/>
          </w:tcPr>
          <w:p w14:paraId="0C7B0486" w14:textId="77777777" w:rsidR="00B45E01" w:rsidRPr="000125E2" w:rsidRDefault="00B45E01" w:rsidP="00250151">
            <w:pPr>
              <w:ind w:firstLineChars="0" w:firstLine="0"/>
              <w:jc w:val="center"/>
              <w:rPr>
                <w:rFonts w:eastAsia="仿宋"/>
              </w:rPr>
            </w:pPr>
            <w:r w:rsidRPr="000125E2">
              <w:rPr>
                <w:rFonts w:eastAsia="仿宋" w:hint="eastAsia"/>
              </w:rPr>
              <w:t>≤</w:t>
            </w:r>
            <w:r w:rsidRPr="000125E2">
              <w:rPr>
                <w:rFonts w:eastAsia="仿宋" w:hint="eastAsia"/>
              </w:rPr>
              <w:t>0.48</w:t>
            </w:r>
          </w:p>
        </w:tc>
      </w:tr>
      <w:tr w:rsidR="00B45E01" w:rsidRPr="000125E2" w14:paraId="2A59D1B0" w14:textId="77777777" w:rsidTr="00250151">
        <w:tc>
          <w:tcPr>
            <w:tcW w:w="1791" w:type="pct"/>
            <w:vAlign w:val="center"/>
          </w:tcPr>
          <w:p w14:paraId="700D06FE" w14:textId="77777777" w:rsidR="00B45E01" w:rsidRPr="000125E2" w:rsidRDefault="00B45E01" w:rsidP="00250151">
            <w:pPr>
              <w:ind w:firstLineChars="0" w:firstLine="0"/>
              <w:jc w:val="center"/>
              <w:rPr>
                <w:rFonts w:eastAsia="仿宋"/>
              </w:rPr>
            </w:pPr>
            <w:r w:rsidRPr="000125E2">
              <w:rPr>
                <w:rFonts w:eastAsia="仿宋" w:hint="eastAsia"/>
              </w:rPr>
              <w:t>屋顶透光部分（屋顶透光部分面积≤</w:t>
            </w:r>
            <w:r w:rsidRPr="000125E2">
              <w:rPr>
                <w:rFonts w:eastAsia="仿宋" w:hint="eastAsia"/>
              </w:rPr>
              <w:t>20%</w:t>
            </w:r>
            <w:r w:rsidRPr="000125E2">
              <w:rPr>
                <w:rFonts w:eastAsia="仿宋" w:hint="eastAsia"/>
              </w:rPr>
              <w:t>）</w:t>
            </w:r>
          </w:p>
        </w:tc>
        <w:tc>
          <w:tcPr>
            <w:tcW w:w="1709" w:type="pct"/>
            <w:vAlign w:val="center"/>
          </w:tcPr>
          <w:p w14:paraId="2B7F5BBE" w14:textId="108AB258" w:rsidR="00B45E01" w:rsidRPr="000125E2" w:rsidRDefault="00B45E01" w:rsidP="00250151">
            <w:pPr>
              <w:ind w:firstLineChars="0" w:firstLine="0"/>
              <w:jc w:val="center"/>
              <w:rPr>
                <w:rFonts w:eastAsia="仿宋"/>
              </w:rPr>
            </w:pPr>
            <w:r w:rsidRPr="000125E2">
              <w:rPr>
                <w:rFonts w:eastAsia="仿宋" w:hint="eastAsia"/>
              </w:rPr>
              <w:t>≤</w:t>
            </w:r>
            <w:r w:rsidR="00250151" w:rsidRPr="000125E2">
              <w:rPr>
                <w:rFonts w:eastAsia="仿宋" w:hint="eastAsia"/>
              </w:rPr>
              <w:t>4.0</w:t>
            </w:r>
          </w:p>
        </w:tc>
        <w:tc>
          <w:tcPr>
            <w:tcW w:w="1500" w:type="pct"/>
            <w:vAlign w:val="center"/>
          </w:tcPr>
          <w:p w14:paraId="4FEF4C95" w14:textId="77777777" w:rsidR="00B45E01" w:rsidRPr="000125E2" w:rsidRDefault="00B45E01" w:rsidP="00250151">
            <w:pPr>
              <w:ind w:firstLineChars="0" w:firstLine="0"/>
              <w:jc w:val="center"/>
              <w:rPr>
                <w:rFonts w:eastAsia="仿宋"/>
              </w:rPr>
            </w:pPr>
            <w:r w:rsidRPr="000125E2">
              <w:rPr>
                <w:rFonts w:eastAsia="仿宋" w:hint="eastAsia"/>
              </w:rPr>
              <w:t>≤</w:t>
            </w:r>
            <w:r w:rsidRPr="000125E2">
              <w:rPr>
                <w:rFonts w:eastAsia="仿宋" w:hint="eastAsia"/>
              </w:rPr>
              <w:t>0.30</w:t>
            </w:r>
          </w:p>
        </w:tc>
      </w:tr>
    </w:tbl>
    <w:p w14:paraId="178AAA52" w14:textId="77777777" w:rsidR="004D2D07" w:rsidRDefault="003177C0" w:rsidP="00250151">
      <w:pPr>
        <w:ind w:firstLineChars="0" w:firstLine="0"/>
      </w:pPr>
      <w:r w:rsidRPr="000125E2">
        <w:rPr>
          <w:b/>
          <w:bCs/>
        </w:rPr>
        <w:t>5.5.4</w:t>
      </w:r>
      <w:r w:rsidRPr="000125E2">
        <w:t xml:space="preserve">  </w:t>
      </w:r>
      <w:r w:rsidRPr="000125E2">
        <w:t>在进行围护结构墙体改造时，应综合考虑结构安全、防火、防水等因素。墙体运用混凝土空心砌块、加气混凝土砌块、抹保温砂浆等。</w:t>
      </w:r>
    </w:p>
    <w:p w14:paraId="5C480C49" w14:textId="710E484D" w:rsidR="004D2D07" w:rsidRDefault="004D2D07" w:rsidP="004D2D07">
      <w:pPr>
        <w:pStyle w:val="af4"/>
      </w:pPr>
      <w:r>
        <w:rPr>
          <w:rFonts w:hint="eastAsia"/>
        </w:rPr>
        <w:t>【条文说明】</w:t>
      </w:r>
    </w:p>
    <w:p w14:paraId="20C89EEB" w14:textId="3DB4CDCD" w:rsidR="003177C0" w:rsidRPr="000125E2" w:rsidRDefault="003177C0" w:rsidP="004D2D07">
      <w:pPr>
        <w:pStyle w:val="af4"/>
        <w:ind w:firstLineChars="200" w:firstLine="480"/>
      </w:pPr>
      <w:r w:rsidRPr="000125E2">
        <w:t>复合墙体可运用内保温、外保温、中间保温，而外墙内保温在安全性、材料耐久性和施工成本等方面明显优于外保温形式，应作为住宅外墙保温的优选形式进行推广。外墙宜采取保温层、反射隔热涂料、浅色饰面等隔热技术措施。</w:t>
      </w:r>
    </w:p>
    <w:p w14:paraId="4B856108" w14:textId="77777777" w:rsidR="003177C0" w:rsidRPr="000125E2" w:rsidRDefault="003177C0" w:rsidP="00250151">
      <w:pPr>
        <w:ind w:firstLineChars="0" w:firstLine="0"/>
      </w:pPr>
      <w:r w:rsidRPr="000125E2">
        <w:rPr>
          <w:b/>
          <w:bCs/>
        </w:rPr>
        <w:t xml:space="preserve">5.5.5 </w:t>
      </w:r>
      <w:r w:rsidRPr="000125E2">
        <w:t xml:space="preserve"> </w:t>
      </w:r>
      <w:r w:rsidRPr="000125E2">
        <w:t>老旧小区屋面节能改造时宜采用以下措施：</w:t>
      </w:r>
      <w:r w:rsidRPr="000125E2">
        <w:t xml:space="preserve"> </w:t>
      </w:r>
    </w:p>
    <w:p w14:paraId="56E84A92" w14:textId="77777777" w:rsidR="003177C0" w:rsidRPr="000125E2" w:rsidRDefault="003177C0" w:rsidP="003177C0">
      <w:pPr>
        <w:ind w:firstLine="482"/>
      </w:pPr>
      <w:r w:rsidRPr="000125E2">
        <w:rPr>
          <w:b/>
          <w:bCs/>
        </w:rPr>
        <w:t>1</w:t>
      </w:r>
      <w:r w:rsidRPr="000125E2">
        <w:t xml:space="preserve">  </w:t>
      </w:r>
      <w:r w:rsidRPr="000125E2">
        <w:t>涂刷反射隔热涂料、设置保温层、增加隔热层等隔热措施。</w:t>
      </w:r>
    </w:p>
    <w:p w14:paraId="288194A3" w14:textId="77777777" w:rsidR="003177C0" w:rsidRPr="000125E2" w:rsidRDefault="003177C0" w:rsidP="003177C0">
      <w:pPr>
        <w:ind w:firstLine="482"/>
      </w:pPr>
      <w:r w:rsidRPr="000125E2">
        <w:rPr>
          <w:b/>
          <w:bCs/>
        </w:rPr>
        <w:t>2</w:t>
      </w:r>
      <w:r w:rsidRPr="000125E2">
        <w:t xml:space="preserve">  </w:t>
      </w:r>
      <w:r w:rsidRPr="000125E2">
        <w:t>在屋面荷载、防水性能及建筑环境条件允许情况下，采用平面改坡屋面、平面改种植屋面等提高屋面隔热性能方式。</w:t>
      </w:r>
    </w:p>
    <w:p w14:paraId="0E3003A4" w14:textId="77777777" w:rsidR="003177C0" w:rsidRPr="000125E2" w:rsidRDefault="003177C0" w:rsidP="003177C0">
      <w:pPr>
        <w:ind w:firstLine="482"/>
      </w:pPr>
      <w:r w:rsidRPr="000125E2">
        <w:rPr>
          <w:b/>
          <w:bCs/>
        </w:rPr>
        <w:t>3</w:t>
      </w:r>
      <w:r w:rsidRPr="000125E2">
        <w:t xml:space="preserve">  </w:t>
      </w:r>
      <w:r w:rsidRPr="000125E2">
        <w:t>结合屋面太阳能热水器、太阳能光伏、防水、防雷等设施，采用一体化改造方式。</w:t>
      </w:r>
    </w:p>
    <w:p w14:paraId="6308568F" w14:textId="77777777" w:rsidR="003177C0" w:rsidRPr="000125E2" w:rsidRDefault="003177C0" w:rsidP="00250151">
      <w:pPr>
        <w:ind w:firstLineChars="0" w:firstLine="0"/>
        <w:rPr>
          <w:rFonts w:eastAsia="仿宋" w:cs="Times New Roman"/>
        </w:rPr>
      </w:pPr>
      <w:r w:rsidRPr="000125E2">
        <w:rPr>
          <w:rFonts w:eastAsia="仿宋" w:cs="Times New Roman"/>
        </w:rPr>
        <w:t>【条文说明】：</w:t>
      </w:r>
    </w:p>
    <w:p w14:paraId="51ED9DB1" w14:textId="1AA69436" w:rsidR="003177C0" w:rsidRPr="000125E2" w:rsidRDefault="003177C0" w:rsidP="00EE6363">
      <w:pPr>
        <w:ind w:firstLine="480"/>
      </w:pPr>
      <w:r w:rsidRPr="000125E2">
        <w:rPr>
          <w:rFonts w:eastAsia="仿宋" w:cs="Times New Roman"/>
        </w:rPr>
        <w:t>本条文提出的屋顶节能改造措施，是基于夏热冬</w:t>
      </w:r>
      <w:proofErr w:type="gramStart"/>
      <w:r w:rsidRPr="000125E2">
        <w:rPr>
          <w:rFonts w:eastAsia="仿宋" w:cs="Times New Roman"/>
        </w:rPr>
        <w:t>暖地区</w:t>
      </w:r>
      <w:proofErr w:type="gramEnd"/>
      <w:r w:rsidRPr="000125E2">
        <w:rPr>
          <w:rFonts w:eastAsia="仿宋" w:cs="Times New Roman"/>
        </w:rPr>
        <w:t>的气候特点。涂刷反射隔热涂料的屋顶外表面，在夏季能反射较多的太阳辐射热，降低室内的太阳辐</w:t>
      </w:r>
      <w:r w:rsidRPr="000125E2">
        <w:rPr>
          <w:rFonts w:eastAsia="仿宋" w:cs="Times New Roman"/>
        </w:rPr>
        <w:lastRenderedPageBreak/>
        <w:t>射得热量和屋顶内表面温度。屋顶保温层等不能满足节能要求的，更新保温层，增加隔热层可以有效提升屋面隔热效果。在屋面荷载、防水性能及建筑环境条件允许情况下，平面改坡屋面，可在屋顶形成空气间层；种植屋面接收的太阳辐射基本被种植层隔绝，隔热效果更好。</w:t>
      </w:r>
    </w:p>
    <w:p w14:paraId="23C75ECD" w14:textId="057B3162" w:rsidR="003177C0" w:rsidRPr="000125E2" w:rsidRDefault="003177C0" w:rsidP="00250151">
      <w:pPr>
        <w:ind w:firstLineChars="0" w:firstLine="0"/>
      </w:pPr>
      <w:r w:rsidRPr="000125E2">
        <w:rPr>
          <w:b/>
          <w:bCs/>
        </w:rPr>
        <w:t>5.5.6</w:t>
      </w:r>
      <w:r w:rsidRPr="000125E2">
        <w:t xml:space="preserve"> </w:t>
      </w:r>
      <w:r w:rsidRPr="000125E2">
        <w:t>老旧小区玻璃幕墙和玻璃采光顶的改造应提高玻璃及框架龙骨等保温、隔热性能，优先采用遮阳、贴遮阳膜或更换节能玻璃的方式，门窗改造应综合考虑安全、采光、隔声、遮阳、通风、气密性、水密性和热工性能要求，选用符合相应标准和功能要求的节能门窗，如更换节能玻璃、改用双层窗、整体换窗或玻璃贴膜、涂膜等方式进行改造，合理确定门窗的大小，门窗框与墙之间应设置保温密封构造，并应满足</w:t>
      </w:r>
      <w:r w:rsidR="00CF6611" w:rsidRPr="000125E2">
        <w:rPr>
          <w:rFonts w:hint="eastAsia"/>
        </w:rPr>
        <w:t>现行</w:t>
      </w:r>
      <w:r w:rsidRPr="000125E2">
        <w:t>国家标准《建筑幕墙、门窗通用技术条件》</w:t>
      </w:r>
      <w:r w:rsidRPr="000125E2">
        <w:t>GB/T 31433</w:t>
      </w:r>
      <w:r w:rsidRPr="000125E2">
        <w:t>的有关规定，有条件的可保留原适用构件。</w:t>
      </w:r>
    </w:p>
    <w:p w14:paraId="328CAD99" w14:textId="77777777" w:rsidR="003177C0" w:rsidRPr="000125E2" w:rsidRDefault="003177C0" w:rsidP="00250151">
      <w:pPr>
        <w:ind w:firstLineChars="0" w:firstLine="0"/>
        <w:rPr>
          <w:rFonts w:eastAsia="仿宋" w:cs="Times New Roman"/>
        </w:rPr>
      </w:pPr>
      <w:r w:rsidRPr="000125E2">
        <w:rPr>
          <w:rFonts w:eastAsia="仿宋" w:cs="Times New Roman"/>
        </w:rPr>
        <w:t>【条文说明】：</w:t>
      </w:r>
    </w:p>
    <w:p w14:paraId="59EC993A" w14:textId="78EACAE4" w:rsidR="003177C0" w:rsidRPr="000125E2" w:rsidRDefault="003177C0" w:rsidP="00CF6611">
      <w:pPr>
        <w:ind w:firstLine="480"/>
        <w:rPr>
          <w:rFonts w:eastAsia="仿宋" w:cs="Times New Roman"/>
        </w:rPr>
      </w:pPr>
      <w:r w:rsidRPr="000125E2">
        <w:rPr>
          <w:rFonts w:eastAsia="仿宋" w:cs="Times New Roman"/>
        </w:rPr>
        <w:t>玻璃幕墙和玻璃采光</w:t>
      </w:r>
      <w:proofErr w:type="gramStart"/>
      <w:r w:rsidRPr="000125E2">
        <w:rPr>
          <w:rFonts w:eastAsia="仿宋" w:cs="Times New Roman"/>
        </w:rPr>
        <w:t>顶属于</w:t>
      </w:r>
      <w:proofErr w:type="gramEnd"/>
      <w:r w:rsidRPr="000125E2">
        <w:rPr>
          <w:rFonts w:eastAsia="仿宋" w:cs="Times New Roman"/>
        </w:rPr>
        <w:t>透明围护结构，提高幕墙玻璃的保温、隔热性能是控制建筑能耗最重要的措施之一。为了保证建筑的节能，除要求外窗具有良好的气密性能，选用符合相应标准和功能要求的节能门窗也是尤为重要。改造时外窗保温性能得到提高，但窗框与墙之间更容易形成热桥，应用保温材料填缝，保温层应包裹外窗台，且窗框应尽量靠近保温层，避免形成热桥。</w:t>
      </w:r>
    </w:p>
    <w:p w14:paraId="64BF2D52" w14:textId="77777777" w:rsidR="003177C0" w:rsidRPr="000125E2" w:rsidRDefault="003177C0" w:rsidP="005A20A4">
      <w:pPr>
        <w:ind w:firstLine="480"/>
      </w:pPr>
      <w:r w:rsidRPr="000125E2">
        <w:rPr>
          <w:rFonts w:eastAsia="仿宋" w:cs="Times New Roman"/>
        </w:rPr>
        <w:t>根据《绿色建筑评价标准》</w:t>
      </w:r>
      <w:r w:rsidRPr="000125E2">
        <w:rPr>
          <w:rFonts w:eastAsia="仿宋" w:cs="Times New Roman"/>
        </w:rPr>
        <w:t>GBT 50378-2019</w:t>
      </w:r>
      <w:r w:rsidRPr="000125E2">
        <w:rPr>
          <w:rFonts w:eastAsia="仿宋" w:cs="Times New Roman"/>
        </w:rPr>
        <w:t>，推荐夏热冬</w:t>
      </w:r>
      <w:proofErr w:type="gramStart"/>
      <w:r w:rsidRPr="000125E2">
        <w:rPr>
          <w:rFonts w:eastAsia="仿宋" w:cs="Times New Roman"/>
        </w:rPr>
        <w:t>暖地区</w:t>
      </w:r>
      <w:proofErr w:type="gramEnd"/>
      <w:r w:rsidRPr="000125E2">
        <w:rPr>
          <w:rFonts w:eastAsia="仿宋" w:cs="Times New Roman"/>
        </w:rPr>
        <w:t>通风开口面积与房间地板面积的比例达到</w:t>
      </w:r>
      <w:r w:rsidRPr="000125E2">
        <w:rPr>
          <w:rFonts w:eastAsia="仿宋" w:cs="Times New Roman"/>
        </w:rPr>
        <w:t>12%</w:t>
      </w:r>
      <w:r w:rsidRPr="000125E2">
        <w:rPr>
          <w:rFonts w:eastAsia="仿宋" w:cs="Times New Roman"/>
        </w:rPr>
        <w:t>。</w:t>
      </w:r>
    </w:p>
    <w:p w14:paraId="153A882C" w14:textId="72BFCD3D" w:rsidR="003177C0" w:rsidRPr="000125E2" w:rsidRDefault="003177C0" w:rsidP="00AB496D">
      <w:pPr>
        <w:ind w:firstLineChars="0" w:firstLine="0"/>
      </w:pPr>
      <w:r w:rsidRPr="000125E2">
        <w:rPr>
          <w:b/>
          <w:bCs/>
        </w:rPr>
        <w:t>5.5.7</w:t>
      </w:r>
      <w:r w:rsidRPr="000125E2">
        <w:t xml:space="preserve">  </w:t>
      </w:r>
      <w:r w:rsidRPr="000125E2">
        <w:t>老旧小区外窗遮阳应结合建筑外立面整治统一设计实施，综合考虑遮阳装置对建筑立面效果、通风、采光、抗风和耐久性能的影响，并满足行业现行标准《建筑遮阳工程技术规范》</w:t>
      </w:r>
      <w:r w:rsidRPr="000125E2">
        <w:t>JGJ237</w:t>
      </w:r>
      <w:r w:rsidRPr="000125E2">
        <w:t>的有关规定，同时应维护和增设外窗遮阳，减少太阳直接辐射的影响。</w:t>
      </w:r>
    </w:p>
    <w:p w14:paraId="0186AA40" w14:textId="77777777" w:rsidR="003177C0" w:rsidRPr="000125E2" w:rsidRDefault="003177C0" w:rsidP="00AB496D">
      <w:pPr>
        <w:ind w:firstLineChars="0" w:firstLine="0"/>
        <w:rPr>
          <w:rFonts w:eastAsia="仿宋" w:cs="Times New Roman"/>
        </w:rPr>
      </w:pPr>
      <w:r w:rsidRPr="000125E2">
        <w:rPr>
          <w:rFonts w:eastAsia="仿宋" w:cs="Times New Roman"/>
        </w:rPr>
        <w:t>【条文说明】：</w:t>
      </w:r>
    </w:p>
    <w:p w14:paraId="263DF773" w14:textId="736A6494" w:rsidR="003177C0" w:rsidRPr="000125E2" w:rsidRDefault="003177C0" w:rsidP="00140D11">
      <w:pPr>
        <w:ind w:firstLine="480"/>
      </w:pPr>
      <w:r w:rsidRPr="000125E2">
        <w:rPr>
          <w:rFonts w:eastAsia="仿宋" w:cs="Times New Roman"/>
        </w:rPr>
        <w:t>夏热冬</w:t>
      </w:r>
      <w:proofErr w:type="gramStart"/>
      <w:r w:rsidRPr="000125E2">
        <w:rPr>
          <w:rFonts w:eastAsia="仿宋" w:cs="Times New Roman"/>
        </w:rPr>
        <w:t>暖地区</w:t>
      </w:r>
      <w:proofErr w:type="gramEnd"/>
      <w:r w:rsidRPr="000125E2">
        <w:rPr>
          <w:rFonts w:eastAsia="仿宋" w:cs="Times New Roman"/>
        </w:rPr>
        <w:t>夏季（</w:t>
      </w:r>
      <w:r w:rsidRPr="000125E2">
        <w:rPr>
          <w:rFonts w:eastAsia="仿宋" w:cs="Times New Roman"/>
        </w:rPr>
        <w:t>4~9</w:t>
      </w:r>
      <w:r w:rsidRPr="000125E2">
        <w:rPr>
          <w:rFonts w:eastAsia="仿宋" w:cs="Times New Roman"/>
        </w:rPr>
        <w:t>）月盛行东南风和西南风，内陆地区的地面平均风速为</w:t>
      </w:r>
      <w:r w:rsidRPr="000125E2">
        <w:rPr>
          <w:rFonts w:eastAsia="仿宋" w:cs="Times New Roman"/>
        </w:rPr>
        <w:t>1.1</w:t>
      </w:r>
      <w:r w:rsidR="00AB496D" w:rsidRPr="000125E2">
        <w:rPr>
          <w:rFonts w:eastAsia="仿宋" w:cs="Times New Roman" w:hint="eastAsia"/>
        </w:rPr>
        <w:t xml:space="preserve"> </w:t>
      </w:r>
      <w:r w:rsidRPr="000125E2">
        <w:rPr>
          <w:rFonts w:eastAsia="仿宋" w:cs="Times New Roman"/>
        </w:rPr>
        <w:t>m/s~3.0</w:t>
      </w:r>
      <w:r w:rsidR="00AB496D" w:rsidRPr="000125E2">
        <w:rPr>
          <w:rFonts w:eastAsia="仿宋" w:cs="Times New Roman" w:hint="eastAsia"/>
        </w:rPr>
        <w:t xml:space="preserve"> </w:t>
      </w:r>
      <w:r w:rsidRPr="000125E2">
        <w:rPr>
          <w:rFonts w:eastAsia="仿宋" w:cs="Times New Roman"/>
        </w:rPr>
        <w:t>m/s</w:t>
      </w:r>
      <w:r w:rsidRPr="000125E2">
        <w:rPr>
          <w:rFonts w:eastAsia="仿宋" w:cs="Times New Roman"/>
        </w:rPr>
        <w:t>，沿海及岛屿风速更大。充分利用自然通风降温减少空调能耗，以及利用自然采光降低照明能耗，可以达到节能目的。所以，老旧小区建筑遮阳设施增加或改造，应综合考虑遮阳装置对建筑立面效果、通风、采光、抗风和耐久性能的影响。可采用固定外遮阳措施，对建筑节能更有利。</w:t>
      </w:r>
    </w:p>
    <w:p w14:paraId="324AB1F9" w14:textId="77777777" w:rsidR="003177C0" w:rsidRPr="000125E2" w:rsidRDefault="003177C0" w:rsidP="00AB496D">
      <w:pPr>
        <w:ind w:firstLineChars="0" w:firstLine="0"/>
      </w:pPr>
      <w:r w:rsidRPr="000125E2">
        <w:rPr>
          <w:b/>
          <w:bCs/>
        </w:rPr>
        <w:lastRenderedPageBreak/>
        <w:t>5.5.8</w:t>
      </w:r>
      <w:r w:rsidRPr="000125E2">
        <w:t xml:space="preserve">  </w:t>
      </w:r>
      <w:r w:rsidRPr="000125E2">
        <w:t>公共空间照明及建筑物、构筑物夜景照明所用灯具应选用节能型灯具，光色宜选用暖色调。照明系统改造后，走廊、楼梯间、门厅、电梯厅及停车库等场所应能根据照明需求进行节能控制。</w:t>
      </w:r>
    </w:p>
    <w:p w14:paraId="769A6F77" w14:textId="77777777" w:rsidR="003177C0" w:rsidRPr="000125E2" w:rsidRDefault="003177C0" w:rsidP="00AB496D">
      <w:pPr>
        <w:ind w:firstLineChars="0" w:firstLine="0"/>
      </w:pPr>
      <w:r w:rsidRPr="000125E2">
        <w:rPr>
          <w:b/>
          <w:bCs/>
        </w:rPr>
        <w:t>5.5.9</w:t>
      </w:r>
      <w:r w:rsidRPr="000125E2">
        <w:t xml:space="preserve">  </w:t>
      </w:r>
      <w:r w:rsidRPr="000125E2">
        <w:t>在满足结构安全和景观协调的情况下，有条件时可增设太阳能光伏发电装置，用于公共照明、小型用电设备等用电。</w:t>
      </w:r>
    </w:p>
    <w:p w14:paraId="1DB30DCC" w14:textId="77777777" w:rsidR="003177C0" w:rsidRPr="000125E2" w:rsidRDefault="003177C0" w:rsidP="00AB496D">
      <w:pPr>
        <w:ind w:firstLineChars="0" w:firstLine="0"/>
      </w:pPr>
      <w:r w:rsidRPr="000125E2">
        <w:rPr>
          <w:b/>
          <w:bCs/>
        </w:rPr>
        <w:t>5.5.10</w:t>
      </w:r>
      <w:r w:rsidRPr="000125E2">
        <w:t xml:space="preserve">  </w:t>
      </w:r>
      <w:r w:rsidRPr="000125E2">
        <w:t>既有建筑节能改造设计应设置能量计量装置，并应满足节能验收的要求。</w:t>
      </w:r>
    </w:p>
    <w:p w14:paraId="79251A01" w14:textId="77777777" w:rsidR="003177C0" w:rsidRPr="000125E2" w:rsidRDefault="003177C0" w:rsidP="00AB496D">
      <w:pPr>
        <w:pStyle w:val="2"/>
      </w:pPr>
      <w:bookmarkStart w:id="29" w:name="_Toc174605544"/>
      <w:r w:rsidRPr="000125E2">
        <w:t xml:space="preserve">5.6  </w:t>
      </w:r>
      <w:proofErr w:type="gramStart"/>
      <w:r w:rsidRPr="000125E2">
        <w:t>无障碍设计及适老化</w:t>
      </w:r>
      <w:proofErr w:type="gramEnd"/>
      <w:r w:rsidRPr="000125E2">
        <w:t>设施改造</w:t>
      </w:r>
      <w:bookmarkEnd w:id="29"/>
    </w:p>
    <w:p w14:paraId="1F63A2D5" w14:textId="1FB21105" w:rsidR="003177C0" w:rsidRPr="000125E2" w:rsidRDefault="003177C0" w:rsidP="00CD3E23">
      <w:pPr>
        <w:ind w:firstLineChars="0" w:firstLine="0"/>
      </w:pPr>
      <w:r w:rsidRPr="000125E2">
        <w:rPr>
          <w:b/>
          <w:bCs/>
        </w:rPr>
        <w:t>5.6.1</w:t>
      </w:r>
      <w:r w:rsidRPr="000125E2">
        <w:t xml:space="preserve">  </w:t>
      </w:r>
      <w:r w:rsidRPr="000125E2">
        <w:t>无障碍设施的改造和维护应符合现行国家法律法规《无障碍环境建设条例》（国务院令第</w:t>
      </w:r>
      <w:r w:rsidRPr="000125E2">
        <w:t>622</w:t>
      </w:r>
      <w:r w:rsidRPr="000125E2">
        <w:t>号）、国家</w:t>
      </w:r>
      <w:r w:rsidR="00CD3E23" w:rsidRPr="000125E2">
        <w:rPr>
          <w:rFonts w:hint="eastAsia"/>
        </w:rPr>
        <w:t>现行</w:t>
      </w:r>
      <w:r w:rsidRPr="000125E2">
        <w:t>标准《建筑与市政工程无障碍通用规范》</w:t>
      </w:r>
      <w:r w:rsidRPr="000125E2">
        <w:t>GB 55019</w:t>
      </w:r>
      <w:r w:rsidRPr="000125E2">
        <w:t>、《民用建筑设计统一标准》</w:t>
      </w:r>
      <w:r w:rsidRPr="000125E2">
        <w:t>GB 50352</w:t>
      </w:r>
      <w:r w:rsidR="00BE42B2" w:rsidRPr="000125E2">
        <w:rPr>
          <w:rFonts w:hint="eastAsia"/>
        </w:rPr>
        <w:t>、</w:t>
      </w:r>
      <w:r w:rsidRPr="000125E2">
        <w:t>《无障碍设计规范》</w:t>
      </w:r>
      <w:r w:rsidRPr="000125E2">
        <w:t>GB 50763</w:t>
      </w:r>
      <w:r w:rsidRPr="000125E2">
        <w:t>和《民用建筑通用规范》</w:t>
      </w:r>
      <w:r w:rsidRPr="000125E2">
        <w:t>GB</w:t>
      </w:r>
      <w:r w:rsidR="00BE42B2" w:rsidRPr="000125E2">
        <w:rPr>
          <w:rFonts w:hint="eastAsia"/>
        </w:rPr>
        <w:t xml:space="preserve"> </w:t>
      </w:r>
      <w:r w:rsidRPr="000125E2">
        <w:t>55031</w:t>
      </w:r>
      <w:r w:rsidRPr="000125E2">
        <w:t>的规定。</w:t>
      </w:r>
    </w:p>
    <w:p w14:paraId="4C6A92A1" w14:textId="77777777" w:rsidR="003177C0" w:rsidRPr="000125E2" w:rsidRDefault="003177C0" w:rsidP="00CD3E23">
      <w:pPr>
        <w:ind w:firstLineChars="0" w:firstLine="0"/>
      </w:pPr>
      <w:r w:rsidRPr="000125E2">
        <w:rPr>
          <w:b/>
          <w:bCs/>
        </w:rPr>
        <w:t>5.6.2</w:t>
      </w:r>
      <w:r w:rsidRPr="000125E2">
        <w:t xml:space="preserve">  </w:t>
      </w:r>
      <w:r w:rsidRPr="000125E2">
        <w:t>无配套电梯的老旧建筑，有条件的宜加装电梯，加装电梯应结合建筑实际情况，因地制宜进行。未设置扶手或仅有单侧扶手的楼梯间，在疏散楼梯宽度满足规范要求的前提下，可结合无障碍扶手一体化设计，在楼梯梯段两侧增设扶手。</w:t>
      </w:r>
    </w:p>
    <w:p w14:paraId="2F880EBE" w14:textId="77777777" w:rsidR="003177C0" w:rsidRPr="000125E2" w:rsidRDefault="003177C0" w:rsidP="00CD3E23">
      <w:pPr>
        <w:ind w:firstLineChars="0" w:firstLine="0"/>
      </w:pPr>
      <w:r w:rsidRPr="000125E2">
        <w:rPr>
          <w:b/>
          <w:bCs/>
        </w:rPr>
        <w:t>5.6.3</w:t>
      </w:r>
      <w:r w:rsidRPr="000125E2">
        <w:t xml:space="preserve">  </w:t>
      </w:r>
      <w:r w:rsidRPr="000125E2">
        <w:t>未满足无障碍设计要求的住宅出入口，宜根据现状条件改造为无障碍出入口，可采用平坡出入口或同时设置台阶和轮椅坡道的出入口，同时应完善无障碍标识系统。</w:t>
      </w:r>
    </w:p>
    <w:p w14:paraId="11AA6A37" w14:textId="77777777" w:rsidR="003177C0" w:rsidRPr="000125E2" w:rsidRDefault="003177C0" w:rsidP="00CD3E23">
      <w:pPr>
        <w:ind w:firstLineChars="0" w:firstLine="0"/>
      </w:pPr>
      <w:r w:rsidRPr="000125E2">
        <w:rPr>
          <w:b/>
          <w:bCs/>
        </w:rPr>
        <w:t>5.6.4</w:t>
      </w:r>
      <w:r w:rsidRPr="000125E2">
        <w:t xml:space="preserve">  </w:t>
      </w:r>
      <w:r w:rsidRPr="000125E2">
        <w:t>有条件的小区宜对小区公共厕所进行无障碍厕所改造。</w:t>
      </w:r>
    </w:p>
    <w:p w14:paraId="51B975A1" w14:textId="77777777" w:rsidR="003177C0" w:rsidRPr="000125E2" w:rsidRDefault="003177C0" w:rsidP="00CD3E23">
      <w:pPr>
        <w:ind w:firstLineChars="0" w:firstLine="0"/>
      </w:pPr>
      <w:r w:rsidRPr="000125E2">
        <w:rPr>
          <w:b/>
          <w:bCs/>
        </w:rPr>
        <w:t>5.6.5</w:t>
      </w:r>
      <w:r w:rsidRPr="000125E2">
        <w:t xml:space="preserve">  </w:t>
      </w:r>
      <w:r w:rsidRPr="000125E2">
        <w:t>老旧小区在改造过程中，无障碍车位的规划与设置应综合考虑原有结构和空间的限制，同时应完善无障碍标识系统。</w:t>
      </w:r>
    </w:p>
    <w:p w14:paraId="52E27D6D" w14:textId="77777777" w:rsidR="003177C0" w:rsidRPr="000125E2" w:rsidRDefault="003177C0" w:rsidP="00CD3E23">
      <w:pPr>
        <w:ind w:firstLineChars="0" w:firstLine="0"/>
      </w:pPr>
      <w:r w:rsidRPr="000125E2">
        <w:rPr>
          <w:b/>
          <w:bCs/>
        </w:rPr>
        <w:t>5.6.6</w:t>
      </w:r>
      <w:r w:rsidRPr="000125E2">
        <w:t xml:space="preserve">  </w:t>
      </w:r>
      <w:r w:rsidRPr="000125E2">
        <w:t>公共服务设施</w:t>
      </w:r>
      <w:proofErr w:type="gramStart"/>
      <w:r w:rsidRPr="000125E2">
        <w:t>宜设置</w:t>
      </w:r>
      <w:proofErr w:type="gramEnd"/>
      <w:r w:rsidRPr="000125E2">
        <w:t>低位服务柜台、信息屏幕显示系统、盲文或有声提示标识等适老化设施。</w:t>
      </w:r>
    </w:p>
    <w:p w14:paraId="55F29391" w14:textId="77777777" w:rsidR="003177C0" w:rsidRPr="000125E2" w:rsidRDefault="003177C0" w:rsidP="00CD3E23">
      <w:pPr>
        <w:ind w:firstLineChars="0" w:firstLine="0"/>
      </w:pPr>
      <w:r w:rsidRPr="000125E2">
        <w:rPr>
          <w:b/>
          <w:bCs/>
        </w:rPr>
        <w:t>5.6.7</w:t>
      </w:r>
      <w:r w:rsidRPr="000125E2">
        <w:t xml:space="preserve">  </w:t>
      </w:r>
      <w:r w:rsidRPr="000125E2">
        <w:t>对未配建无障碍设施的路段应进行重新铺设，包括盲道、轮椅坡道及缘石坡道等；对已有无障碍设施的路段采取修补、维护、清障等措施，确保无障碍设施系统的连续性和实用性。</w:t>
      </w:r>
    </w:p>
    <w:p w14:paraId="5613FAC4" w14:textId="77777777" w:rsidR="003177C0" w:rsidRPr="000125E2" w:rsidRDefault="003177C0" w:rsidP="00CD3E23">
      <w:pPr>
        <w:pStyle w:val="2"/>
      </w:pPr>
      <w:bookmarkStart w:id="30" w:name="_Toc174605545"/>
      <w:r w:rsidRPr="000125E2">
        <w:lastRenderedPageBreak/>
        <w:t xml:space="preserve">5.7  </w:t>
      </w:r>
      <w:r w:rsidRPr="000125E2">
        <w:t>建筑配套设施改造</w:t>
      </w:r>
      <w:bookmarkEnd w:id="30"/>
    </w:p>
    <w:p w14:paraId="578809EB" w14:textId="77777777" w:rsidR="003177C0" w:rsidRPr="000125E2" w:rsidRDefault="003177C0" w:rsidP="00CD3E23">
      <w:pPr>
        <w:ind w:firstLineChars="0" w:firstLine="0"/>
      </w:pPr>
      <w:r w:rsidRPr="000125E2">
        <w:rPr>
          <w:b/>
          <w:bCs/>
        </w:rPr>
        <w:t>5.7.1</w:t>
      </w:r>
      <w:r w:rsidRPr="000125E2">
        <w:t xml:space="preserve">  </w:t>
      </w:r>
      <w:r w:rsidRPr="000125E2">
        <w:t>建筑配套设施改造包括：建筑安全设施，建筑构件，楼栋信报箱、楼栋标识系统，建筑供水、供气、供电、排污、排废、排油烟、冷凝水，屋顶太阳能等设施的改造。</w:t>
      </w:r>
    </w:p>
    <w:p w14:paraId="18F1589C" w14:textId="77777777" w:rsidR="003177C0" w:rsidRPr="000125E2" w:rsidRDefault="003177C0" w:rsidP="00CD3E23">
      <w:pPr>
        <w:ind w:firstLineChars="0" w:firstLine="0"/>
      </w:pPr>
      <w:r w:rsidRPr="000125E2">
        <w:rPr>
          <w:b/>
          <w:bCs/>
        </w:rPr>
        <w:t>5.7.2</w:t>
      </w:r>
      <w:r w:rsidRPr="000125E2">
        <w:t xml:space="preserve">  </w:t>
      </w:r>
      <w:r w:rsidRPr="000125E2">
        <w:t>老旧建筑改造中新增设施、管线应满足防火、防爆等安全距离的要求。</w:t>
      </w:r>
    </w:p>
    <w:p w14:paraId="7DE12326" w14:textId="77777777" w:rsidR="003177C0" w:rsidRPr="000125E2" w:rsidRDefault="003177C0" w:rsidP="00CD3E23">
      <w:pPr>
        <w:ind w:firstLineChars="0" w:firstLine="0"/>
      </w:pPr>
      <w:r w:rsidRPr="000125E2">
        <w:rPr>
          <w:b/>
          <w:bCs/>
        </w:rPr>
        <w:t>5.7.3</w:t>
      </w:r>
      <w:r w:rsidRPr="000125E2">
        <w:t xml:space="preserve">  </w:t>
      </w:r>
      <w:r w:rsidRPr="000125E2">
        <w:t>应根据楼栋实际情况，增设、更换或维修单元防盗门、防盗窗等门禁系统，满足小区安全管理需要。</w:t>
      </w:r>
    </w:p>
    <w:p w14:paraId="410E57C6" w14:textId="77777777" w:rsidR="003177C0" w:rsidRPr="000125E2" w:rsidRDefault="003177C0" w:rsidP="00CD3E23">
      <w:pPr>
        <w:ind w:firstLineChars="0" w:firstLine="0"/>
      </w:pPr>
      <w:r w:rsidRPr="000125E2">
        <w:rPr>
          <w:b/>
          <w:bCs/>
        </w:rPr>
        <w:t>5.7.4</w:t>
      </w:r>
      <w:r w:rsidRPr="000125E2">
        <w:t xml:space="preserve">  </w:t>
      </w:r>
      <w:r w:rsidRPr="000125E2">
        <w:t>应对建筑存在风化、剥落等安全隐患的建筑构配件进行修复、拆除或加固处理。对于建筑不满足安全和防火要求的附加构件，应进行拆除、改造或修复。</w:t>
      </w:r>
    </w:p>
    <w:p w14:paraId="5E4A2137" w14:textId="77777777" w:rsidR="003177C0" w:rsidRPr="000125E2" w:rsidRDefault="003177C0" w:rsidP="00CD3E23">
      <w:pPr>
        <w:ind w:firstLineChars="0" w:firstLine="0"/>
      </w:pPr>
      <w:r w:rsidRPr="000125E2">
        <w:rPr>
          <w:b/>
          <w:bCs/>
        </w:rPr>
        <w:t>5.7.5</w:t>
      </w:r>
      <w:r w:rsidRPr="000125E2">
        <w:t xml:space="preserve">  </w:t>
      </w:r>
      <w:r w:rsidRPr="000125E2">
        <w:t>老旧建筑改造中应对不满足正常使用要求的雨棚、单元入口坡道、台阶、栏杆扶手等设施，进行改造和修复。无雨棚的楼道单元入口应增设防坠落雨棚。</w:t>
      </w:r>
      <w:r w:rsidRPr="000125E2">
        <w:t xml:space="preserve"> </w:t>
      </w:r>
    </w:p>
    <w:p w14:paraId="5CE93676" w14:textId="77777777" w:rsidR="003177C0" w:rsidRPr="000125E2" w:rsidRDefault="003177C0" w:rsidP="00CD3E23">
      <w:pPr>
        <w:ind w:firstLineChars="0" w:firstLine="0"/>
      </w:pPr>
      <w:r w:rsidRPr="000125E2">
        <w:rPr>
          <w:b/>
          <w:bCs/>
        </w:rPr>
        <w:t>5.7.6</w:t>
      </w:r>
      <w:r w:rsidRPr="000125E2">
        <w:t xml:space="preserve">  </w:t>
      </w:r>
      <w:r w:rsidRPr="000125E2">
        <w:t>宜根据老旧小区规模、场地条件、群众意愿，开展</w:t>
      </w:r>
      <w:proofErr w:type="gramStart"/>
      <w:r w:rsidRPr="000125E2">
        <w:t>老旧信</w:t>
      </w:r>
      <w:proofErr w:type="gramEnd"/>
      <w:r w:rsidRPr="000125E2">
        <w:t>报箱的更换和升级工作。考虑安装智能快件箱、信包箱，满足小区居民投递和寄递需求。智能快件箱、信包箱的设置应满足无障碍通行、安全疏散的要求。</w:t>
      </w:r>
    </w:p>
    <w:p w14:paraId="79DB33E4" w14:textId="77777777" w:rsidR="003177C0" w:rsidRPr="000125E2" w:rsidRDefault="003177C0" w:rsidP="00CD3E23">
      <w:pPr>
        <w:ind w:firstLineChars="0" w:firstLine="0"/>
      </w:pPr>
      <w:r w:rsidRPr="000125E2">
        <w:rPr>
          <w:b/>
          <w:bCs/>
        </w:rPr>
        <w:t>5.7.7</w:t>
      </w:r>
      <w:r w:rsidRPr="000125E2">
        <w:t xml:space="preserve">  </w:t>
      </w:r>
      <w:r w:rsidRPr="000125E2">
        <w:t>宜在楼栋内增设或整修安全警示牌，楼栋号、楼层号、房间号等标识，完善楼栋服务管理的标识系统。</w:t>
      </w:r>
    </w:p>
    <w:p w14:paraId="288E61B1" w14:textId="77777777" w:rsidR="00140D11" w:rsidRDefault="003177C0" w:rsidP="00CD3E23">
      <w:pPr>
        <w:ind w:firstLineChars="0" w:firstLine="0"/>
      </w:pPr>
      <w:r w:rsidRPr="000125E2">
        <w:rPr>
          <w:b/>
          <w:bCs/>
        </w:rPr>
        <w:t>5.7.8</w:t>
      </w:r>
      <w:r w:rsidRPr="000125E2">
        <w:t xml:space="preserve">  </w:t>
      </w:r>
      <w:r w:rsidRPr="000125E2">
        <w:t>对供水、供气、供电管线未实施</w:t>
      </w:r>
      <w:r w:rsidRPr="000125E2">
        <w:t>“</w:t>
      </w:r>
      <w:r w:rsidRPr="000125E2">
        <w:t>一户一表</w:t>
      </w:r>
      <w:r w:rsidRPr="000125E2">
        <w:t>”</w:t>
      </w:r>
      <w:r w:rsidRPr="000125E2">
        <w:t>的小区，宜结合远程抄表系统或预付</w:t>
      </w:r>
      <w:proofErr w:type="gramStart"/>
      <w:r w:rsidRPr="000125E2">
        <w:t>费系统</w:t>
      </w:r>
      <w:proofErr w:type="gramEnd"/>
      <w:r w:rsidRPr="000125E2">
        <w:t>同步实施改造。</w:t>
      </w:r>
    </w:p>
    <w:p w14:paraId="22CE195C" w14:textId="75389148" w:rsidR="00140D11" w:rsidRDefault="00140D11" w:rsidP="00140D11">
      <w:pPr>
        <w:pStyle w:val="af4"/>
      </w:pPr>
      <w:r>
        <w:rPr>
          <w:rFonts w:hint="eastAsia"/>
        </w:rPr>
        <w:t>【条文说明】</w:t>
      </w:r>
    </w:p>
    <w:p w14:paraId="6962A8AA" w14:textId="79468E4D" w:rsidR="003177C0" w:rsidRPr="000125E2" w:rsidRDefault="003177C0" w:rsidP="00140D11">
      <w:pPr>
        <w:pStyle w:val="af4"/>
        <w:ind w:firstLineChars="200" w:firstLine="480"/>
      </w:pPr>
      <w:r w:rsidRPr="000125E2">
        <w:t>燃气计量应优先选用智能安全型燃气表，入户水表位置应结合建筑的厨房、卫生间布局布置。</w:t>
      </w:r>
    </w:p>
    <w:p w14:paraId="08ED5EE6" w14:textId="77777777" w:rsidR="003177C0" w:rsidRPr="000125E2" w:rsidRDefault="003177C0" w:rsidP="00CD3E23">
      <w:pPr>
        <w:ind w:firstLineChars="0" w:firstLine="0"/>
      </w:pPr>
      <w:r w:rsidRPr="000125E2">
        <w:rPr>
          <w:b/>
          <w:bCs/>
        </w:rPr>
        <w:t>5.7.9</w:t>
      </w:r>
      <w:r w:rsidRPr="000125E2">
        <w:t xml:space="preserve">  </w:t>
      </w:r>
      <w:r w:rsidRPr="000125E2">
        <w:t>对使用天面生活水箱供水的，应按现行规范要求将原有天面水箱修缮至卫生防疫和供水需求的标准，宜加设环保节能型全自动二次供水设备以及自动消毒设备，保证水质安全、水压稳定。因地下管道陈旧、腐蚀、结垢造成水质差、供水不足、跑漏严重的小区，应按各地规范对小区地下给水管道进行更换。</w:t>
      </w:r>
    </w:p>
    <w:p w14:paraId="1D54F697" w14:textId="77777777" w:rsidR="005566F5" w:rsidRDefault="003177C0" w:rsidP="00CD3E23">
      <w:pPr>
        <w:ind w:firstLineChars="0" w:firstLine="0"/>
      </w:pPr>
      <w:r w:rsidRPr="000125E2">
        <w:rPr>
          <w:b/>
          <w:bCs/>
        </w:rPr>
        <w:t>5.7.10</w:t>
      </w:r>
      <w:r w:rsidRPr="000125E2">
        <w:t xml:space="preserve">  </w:t>
      </w:r>
      <w:r w:rsidRPr="000125E2">
        <w:t>符合加装燃气管道设施条件的建筑物，应加装燃气管道设施。</w:t>
      </w:r>
    </w:p>
    <w:p w14:paraId="03B6D627" w14:textId="589EB2D1" w:rsidR="005566F5" w:rsidRDefault="005566F5" w:rsidP="005566F5">
      <w:pPr>
        <w:pStyle w:val="af4"/>
      </w:pPr>
      <w:r>
        <w:rPr>
          <w:rFonts w:hint="eastAsia"/>
        </w:rPr>
        <w:t>【条文说明】</w:t>
      </w:r>
    </w:p>
    <w:p w14:paraId="155E4891" w14:textId="5F84C643" w:rsidR="003177C0" w:rsidRPr="000125E2" w:rsidRDefault="003177C0" w:rsidP="005566F5">
      <w:pPr>
        <w:pStyle w:val="af4"/>
        <w:ind w:firstLineChars="200" w:firstLine="480"/>
      </w:pPr>
      <w:r w:rsidRPr="000125E2">
        <w:lastRenderedPageBreak/>
        <w:t>燃气管道宜沿着建筑物外墙架空敷设，明设的燃气管道应美观、整齐，不影响通行，临路管道应设置</w:t>
      </w:r>
      <w:proofErr w:type="gramStart"/>
      <w:r w:rsidRPr="000125E2">
        <w:t>防车辆</w:t>
      </w:r>
      <w:proofErr w:type="gramEnd"/>
      <w:r w:rsidRPr="000125E2">
        <w:t>冲撞栏。</w:t>
      </w:r>
    </w:p>
    <w:p w14:paraId="759E76E3" w14:textId="77777777" w:rsidR="004E2A84" w:rsidRDefault="003177C0" w:rsidP="00CD3E23">
      <w:pPr>
        <w:ind w:firstLineChars="0" w:firstLine="0"/>
      </w:pPr>
      <w:r w:rsidRPr="000125E2">
        <w:rPr>
          <w:b/>
          <w:bCs/>
        </w:rPr>
        <w:t>5.7.11</w:t>
      </w:r>
      <w:r w:rsidRPr="000125E2">
        <w:t xml:space="preserve">  </w:t>
      </w:r>
      <w:r w:rsidRPr="000125E2">
        <w:t>供电线路与设施改造时，应对电力负荷、供配电系统容量、供电线</w:t>
      </w:r>
      <w:proofErr w:type="gramStart"/>
      <w:r w:rsidRPr="000125E2">
        <w:t>缆</w:t>
      </w:r>
      <w:proofErr w:type="gramEnd"/>
      <w:r w:rsidRPr="000125E2">
        <w:t>截面保护电气的动作特性、电能质量等进行验算评估，根据验算评估结果采取相应的改造措施。</w:t>
      </w:r>
    </w:p>
    <w:p w14:paraId="56B1C7FD" w14:textId="4CE697E9" w:rsidR="004E2A84" w:rsidRDefault="004E2A84" w:rsidP="004E2A84">
      <w:pPr>
        <w:pStyle w:val="af4"/>
      </w:pPr>
      <w:r>
        <w:rPr>
          <w:rFonts w:hint="eastAsia"/>
        </w:rPr>
        <w:t>【条文说明】</w:t>
      </w:r>
    </w:p>
    <w:p w14:paraId="5D12A031" w14:textId="5B43E4EA" w:rsidR="003177C0" w:rsidRPr="000125E2" w:rsidRDefault="003177C0" w:rsidP="004E2A84">
      <w:pPr>
        <w:pStyle w:val="af4"/>
        <w:ind w:firstLineChars="200" w:firstLine="480"/>
      </w:pPr>
      <w:r w:rsidRPr="000125E2">
        <w:t>供电线路改造宜考虑增设充电桩和电梯的用电容量，条件允许时可预留供电线路扩建的敷设条件。</w:t>
      </w:r>
    </w:p>
    <w:p w14:paraId="2E985683" w14:textId="7F437ED9" w:rsidR="003177C0" w:rsidRDefault="003177C0" w:rsidP="00CD3E23">
      <w:pPr>
        <w:ind w:firstLineChars="0" w:firstLine="0"/>
      </w:pPr>
      <w:r w:rsidRPr="000125E2">
        <w:rPr>
          <w:b/>
          <w:bCs/>
        </w:rPr>
        <w:t>5.7.12</w:t>
      </w:r>
      <w:r w:rsidRPr="000125E2">
        <w:t xml:space="preserve">  </w:t>
      </w:r>
      <w:r w:rsidRPr="000125E2">
        <w:t>配电系统应采用与改造前相同的接地型式，并进行总等电位联结。对不满足安全要求的配电系统、防雷接地系统和电气设备的保护措施与装置，应按照现行标准进行配电系统安全更新改造。</w:t>
      </w:r>
    </w:p>
    <w:p w14:paraId="7B5FAC5C" w14:textId="0AC7BD37" w:rsidR="004E2A84" w:rsidRDefault="004E2A84" w:rsidP="004E2A84">
      <w:pPr>
        <w:pStyle w:val="af4"/>
      </w:pPr>
      <w:r>
        <w:rPr>
          <w:rFonts w:hint="eastAsia"/>
        </w:rPr>
        <w:t>【条文说明】</w:t>
      </w:r>
    </w:p>
    <w:p w14:paraId="7F941863" w14:textId="6F787D02" w:rsidR="004E2A84" w:rsidRPr="004E2A84" w:rsidRDefault="004E2A84" w:rsidP="004E2A84">
      <w:pPr>
        <w:pStyle w:val="af4"/>
        <w:ind w:firstLineChars="200" w:firstLine="480"/>
      </w:pPr>
      <w:r w:rsidRPr="000125E2">
        <w:t>进线开关处，</w:t>
      </w:r>
      <w:proofErr w:type="gramStart"/>
      <w:r w:rsidRPr="000125E2">
        <w:t>宜设置</w:t>
      </w:r>
      <w:proofErr w:type="gramEnd"/>
      <w:r w:rsidRPr="000125E2">
        <w:t>防止电气火灾的剩余电流保护装置，引至住户配电箱的电源线应配置保护接地线，新敷设的电线电缆宜采用低烟、低毒阻燃型线缆。</w:t>
      </w:r>
    </w:p>
    <w:p w14:paraId="253BA9D9" w14:textId="19ED6E38" w:rsidR="003177C0" w:rsidRDefault="003177C0" w:rsidP="00CD3E23">
      <w:pPr>
        <w:ind w:firstLineChars="0" w:firstLine="0"/>
      </w:pPr>
      <w:r w:rsidRPr="000125E2">
        <w:rPr>
          <w:b/>
          <w:bCs/>
        </w:rPr>
        <w:t>5.7.13</w:t>
      </w:r>
      <w:r w:rsidRPr="000125E2">
        <w:t xml:space="preserve">  </w:t>
      </w:r>
      <w:r w:rsidRPr="000125E2">
        <w:t>宜对建筑实施雨污分流改造。排水系统应根据管道腐蚀程度进行局部维修或整体更换。</w:t>
      </w:r>
    </w:p>
    <w:p w14:paraId="4E257D54" w14:textId="01DDA8CB" w:rsidR="000F6F5C" w:rsidRDefault="000F6F5C" w:rsidP="000F6F5C">
      <w:pPr>
        <w:pStyle w:val="af4"/>
      </w:pPr>
      <w:r>
        <w:rPr>
          <w:rFonts w:hint="eastAsia"/>
        </w:rPr>
        <w:t>【条文说明】</w:t>
      </w:r>
    </w:p>
    <w:p w14:paraId="52CF79E0" w14:textId="3BD4A879" w:rsidR="000F6F5C" w:rsidRPr="000125E2" w:rsidRDefault="000F6F5C" w:rsidP="000F6F5C">
      <w:pPr>
        <w:pStyle w:val="af4"/>
        <w:ind w:firstLineChars="200" w:firstLine="480"/>
      </w:pPr>
      <w:r w:rsidRPr="000125E2">
        <w:t>阳台污水和天面雨水宜分别设置排水管，雨水立管</w:t>
      </w:r>
      <w:proofErr w:type="gramStart"/>
      <w:r w:rsidRPr="000125E2">
        <w:t>接小区雨水</w:t>
      </w:r>
      <w:proofErr w:type="gramEnd"/>
      <w:r w:rsidRPr="000125E2">
        <w:t>系统时，</w:t>
      </w:r>
      <w:proofErr w:type="gramStart"/>
      <w:r w:rsidRPr="000125E2">
        <w:t>宜断接接</w:t>
      </w:r>
      <w:proofErr w:type="gramEnd"/>
      <w:r w:rsidRPr="000125E2">
        <w:t>至高位花坛、植草沟、线型排水沟等设施。污水立管应确保接入室外污水管，生活污水最终进入市政管网前应经过化粪池，更换化粪池时宜采用成品化粪池</w:t>
      </w:r>
      <w:r>
        <w:rPr>
          <w:rFonts w:hint="eastAsia"/>
        </w:rPr>
        <w:t>。</w:t>
      </w:r>
    </w:p>
    <w:p w14:paraId="7CEF9D87" w14:textId="77777777" w:rsidR="003177C0" w:rsidRPr="000125E2" w:rsidRDefault="003177C0" w:rsidP="00CD3E23">
      <w:pPr>
        <w:ind w:firstLineChars="0" w:firstLine="0"/>
      </w:pPr>
      <w:r w:rsidRPr="000125E2">
        <w:rPr>
          <w:b/>
          <w:bCs/>
        </w:rPr>
        <w:t>5.7.14</w:t>
      </w:r>
      <w:r w:rsidRPr="000125E2">
        <w:t xml:space="preserve">  </w:t>
      </w:r>
      <w:r w:rsidRPr="000125E2">
        <w:t>凌乱的暖通空调冷凝水管应调整到平直整齐，空调冷凝水宜有组织排放，原有冷媒管、冷凝水管保温材料有损坏的，应修补或更换。</w:t>
      </w:r>
    </w:p>
    <w:p w14:paraId="0F7B50FD" w14:textId="77777777" w:rsidR="003177C0" w:rsidRPr="000125E2" w:rsidRDefault="003177C0" w:rsidP="00CD3E23">
      <w:pPr>
        <w:ind w:firstLineChars="0" w:firstLine="0"/>
      </w:pPr>
      <w:r w:rsidRPr="000125E2">
        <w:rPr>
          <w:b/>
          <w:bCs/>
        </w:rPr>
        <w:t>5.7.15</w:t>
      </w:r>
      <w:r w:rsidRPr="000125E2">
        <w:t xml:space="preserve">  </w:t>
      </w:r>
      <w:r w:rsidRPr="000125E2">
        <w:t>厨房油烟机宜利用竖井高空排放，</w:t>
      </w:r>
      <w:proofErr w:type="gramStart"/>
      <w:r w:rsidRPr="000125E2">
        <w:t>当必须</w:t>
      </w:r>
      <w:proofErr w:type="gramEnd"/>
      <w:r w:rsidRPr="000125E2">
        <w:t>就近排出外墙时，应有有效的除烟措施。</w:t>
      </w:r>
    </w:p>
    <w:p w14:paraId="08DEA0A7" w14:textId="77777777" w:rsidR="003177C0" w:rsidRPr="000125E2" w:rsidRDefault="003177C0" w:rsidP="00CD3E23">
      <w:pPr>
        <w:ind w:firstLineChars="0" w:firstLine="0"/>
      </w:pPr>
      <w:r w:rsidRPr="000125E2">
        <w:rPr>
          <w:b/>
          <w:bCs/>
        </w:rPr>
        <w:t>5.7.16</w:t>
      </w:r>
      <w:r w:rsidRPr="000125E2">
        <w:t xml:space="preserve">  </w:t>
      </w:r>
      <w:r w:rsidRPr="000125E2">
        <w:t>屋面原太阳能水管应按单元集中布置，水管排布应冷热标明，整齐安全，并有</w:t>
      </w:r>
      <w:proofErr w:type="gramStart"/>
      <w:r w:rsidRPr="000125E2">
        <w:t>仿晒防</w:t>
      </w:r>
      <w:proofErr w:type="gramEnd"/>
      <w:r w:rsidRPr="000125E2">
        <w:t>烫防爆和保温设施，应结合屋顶修缮应对太阳能设施进行修复更新。</w:t>
      </w:r>
    </w:p>
    <w:p w14:paraId="46AE74D5" w14:textId="77777777" w:rsidR="009A6C2A" w:rsidRPr="000125E2" w:rsidRDefault="003177C0" w:rsidP="003177C0">
      <w:pPr>
        <w:ind w:firstLine="480"/>
        <w:sectPr w:rsidR="009A6C2A" w:rsidRPr="000125E2">
          <w:pgSz w:w="11906" w:h="16838"/>
          <w:pgMar w:top="1440" w:right="1800" w:bottom="1440" w:left="1800" w:header="851" w:footer="992" w:gutter="0"/>
          <w:cols w:space="425"/>
          <w:docGrid w:type="lines" w:linePitch="312"/>
        </w:sectPr>
      </w:pPr>
      <w:r w:rsidRPr="000125E2">
        <w:t xml:space="preserve"> </w:t>
      </w:r>
    </w:p>
    <w:p w14:paraId="43C77531" w14:textId="77777777" w:rsidR="003177C0" w:rsidRPr="000125E2" w:rsidRDefault="003177C0" w:rsidP="009A6C2A">
      <w:pPr>
        <w:pStyle w:val="1"/>
      </w:pPr>
      <w:bookmarkStart w:id="31" w:name="_Toc174605546"/>
      <w:r w:rsidRPr="000125E2">
        <w:lastRenderedPageBreak/>
        <w:t xml:space="preserve">6  </w:t>
      </w:r>
      <w:r w:rsidRPr="000125E2">
        <w:t>基础设施改造</w:t>
      </w:r>
      <w:bookmarkEnd w:id="31"/>
    </w:p>
    <w:p w14:paraId="34F3ACCB" w14:textId="77777777" w:rsidR="003177C0" w:rsidRPr="000125E2" w:rsidRDefault="003177C0" w:rsidP="00555271">
      <w:pPr>
        <w:pStyle w:val="2"/>
      </w:pPr>
      <w:bookmarkStart w:id="32" w:name="_Toc174605547"/>
      <w:r w:rsidRPr="000125E2">
        <w:t xml:space="preserve">6.1  </w:t>
      </w:r>
      <w:r w:rsidRPr="000125E2">
        <w:t>小区道路改造</w:t>
      </w:r>
      <w:bookmarkEnd w:id="32"/>
    </w:p>
    <w:p w14:paraId="0338BF91" w14:textId="77777777" w:rsidR="003177C0" w:rsidRPr="000125E2" w:rsidRDefault="003177C0" w:rsidP="00555271">
      <w:pPr>
        <w:ind w:firstLineChars="0" w:firstLine="0"/>
      </w:pPr>
      <w:r w:rsidRPr="000125E2">
        <w:rPr>
          <w:b/>
          <w:bCs/>
        </w:rPr>
        <w:t>6.1.1</w:t>
      </w:r>
      <w:r w:rsidRPr="000125E2">
        <w:t xml:space="preserve">  </w:t>
      </w:r>
      <w:r w:rsidRPr="000125E2">
        <w:t>老旧小区道路绿色</w:t>
      </w:r>
      <w:proofErr w:type="gramStart"/>
      <w:r w:rsidRPr="000125E2">
        <w:t>微改造</w:t>
      </w:r>
      <w:proofErr w:type="gramEnd"/>
      <w:r w:rsidRPr="000125E2">
        <w:t>应以方便居民出行、保障出行安全、符合交通与消防要求为原则。</w:t>
      </w:r>
    </w:p>
    <w:p w14:paraId="61B12F24" w14:textId="77777777" w:rsidR="000F6F5C" w:rsidRDefault="003177C0" w:rsidP="00555271">
      <w:pPr>
        <w:ind w:firstLineChars="0" w:firstLine="0"/>
      </w:pPr>
      <w:r w:rsidRPr="000125E2">
        <w:rPr>
          <w:b/>
          <w:bCs/>
        </w:rPr>
        <w:t xml:space="preserve">6.1.2 </w:t>
      </w:r>
      <w:r w:rsidRPr="000125E2">
        <w:t xml:space="preserve"> </w:t>
      </w:r>
      <w:r w:rsidRPr="000125E2">
        <w:t>室外地面改造时，应遵守</w:t>
      </w:r>
      <w:r w:rsidR="00BE42B2" w:rsidRPr="000125E2">
        <w:rPr>
          <w:rFonts w:hint="eastAsia"/>
        </w:rPr>
        <w:t>现行</w:t>
      </w:r>
      <w:r w:rsidRPr="000125E2">
        <w:t>《城乡建设用地竖向规划规范》</w:t>
      </w:r>
      <w:r w:rsidRPr="000125E2">
        <w:t>CJJ 83</w:t>
      </w:r>
      <w:r w:rsidRPr="000125E2">
        <w:t>的有关规定。</w:t>
      </w:r>
    </w:p>
    <w:p w14:paraId="3CACE0D6" w14:textId="15529262" w:rsidR="000F6F5C" w:rsidRDefault="000F6F5C" w:rsidP="000F6F5C">
      <w:pPr>
        <w:pStyle w:val="af4"/>
      </w:pPr>
      <w:r>
        <w:rPr>
          <w:rFonts w:hint="eastAsia"/>
        </w:rPr>
        <w:t>【条文说明】</w:t>
      </w:r>
    </w:p>
    <w:p w14:paraId="3319CCA8" w14:textId="656A5E34" w:rsidR="003177C0" w:rsidRDefault="003177C0" w:rsidP="0073393A">
      <w:pPr>
        <w:pStyle w:val="af4"/>
        <w:ind w:firstLineChars="200" w:firstLine="480"/>
      </w:pPr>
      <w:r w:rsidRPr="000125E2">
        <w:t>通过优化竖向设计避免雨水向建筑基础附近汇集，雨水自然</w:t>
      </w:r>
      <w:proofErr w:type="gramStart"/>
      <w:r w:rsidRPr="000125E2">
        <w:t>渗蓄设施距</w:t>
      </w:r>
      <w:proofErr w:type="gramEnd"/>
      <w:r w:rsidRPr="000125E2">
        <w:t>地基过近时，应采取防水及防潮措施，避免损坏建筑地基及建筑基础，防止地下室水渍浸渗。</w:t>
      </w:r>
    </w:p>
    <w:p w14:paraId="69644235" w14:textId="77777777" w:rsidR="0073393A" w:rsidRDefault="003177C0" w:rsidP="00555271">
      <w:pPr>
        <w:ind w:firstLineChars="0" w:firstLine="0"/>
      </w:pPr>
      <w:r w:rsidRPr="000125E2">
        <w:rPr>
          <w:b/>
          <w:bCs/>
        </w:rPr>
        <w:t>6.1.3</w:t>
      </w:r>
      <w:r w:rsidRPr="000125E2">
        <w:t xml:space="preserve">  </w:t>
      </w:r>
      <w:r w:rsidRPr="000125E2">
        <w:t>有条件的小区可结合现状路网分析与整体规划，优化小区道路交通组织。</w:t>
      </w:r>
    </w:p>
    <w:p w14:paraId="0ADB93C4" w14:textId="736E6BFD" w:rsidR="0073393A" w:rsidRDefault="0073393A" w:rsidP="0073393A">
      <w:pPr>
        <w:pStyle w:val="af4"/>
      </w:pPr>
      <w:r>
        <w:rPr>
          <w:rFonts w:hint="eastAsia"/>
        </w:rPr>
        <w:t>【条文说明】</w:t>
      </w:r>
    </w:p>
    <w:p w14:paraId="7FCD1E99" w14:textId="2DDEB108" w:rsidR="003177C0" w:rsidRPr="000125E2" w:rsidRDefault="0073393A" w:rsidP="0073393A">
      <w:pPr>
        <w:pStyle w:val="af4"/>
        <w:ind w:firstLineChars="200" w:firstLine="480"/>
      </w:pPr>
      <w:r>
        <w:rPr>
          <w:rFonts w:hint="eastAsia"/>
        </w:rPr>
        <w:t>应</w:t>
      </w:r>
      <w:r w:rsidR="003177C0" w:rsidRPr="000125E2">
        <w:t>实现人车分流，规范行车道、非机动车道和人行道的交通组织，并配套路灯等照明设置，种植行道树遮荫。空间有限的小区，可通过标识、标线或地面涂装等措施明确机动车道、非机动车道、人行道和消防通道。</w:t>
      </w:r>
      <w:r w:rsidR="003177C0" w:rsidRPr="000125E2">
        <w:tab/>
      </w:r>
    </w:p>
    <w:p w14:paraId="7B1BD50E" w14:textId="77777777" w:rsidR="003177C0" w:rsidRPr="000125E2" w:rsidRDefault="003177C0" w:rsidP="00555271">
      <w:pPr>
        <w:ind w:firstLineChars="0" w:firstLine="0"/>
      </w:pPr>
      <w:r w:rsidRPr="000125E2">
        <w:rPr>
          <w:b/>
          <w:bCs/>
        </w:rPr>
        <w:t>6.1.4</w:t>
      </w:r>
      <w:r w:rsidRPr="000125E2">
        <w:t xml:space="preserve">  </w:t>
      </w:r>
      <w:r w:rsidRPr="000125E2">
        <w:t>老旧小区道路交通路网改造应符合下列规定：</w:t>
      </w:r>
    </w:p>
    <w:p w14:paraId="75C9757D" w14:textId="77777777" w:rsidR="003177C0" w:rsidRPr="000125E2" w:rsidRDefault="003177C0" w:rsidP="003177C0">
      <w:pPr>
        <w:ind w:firstLine="482"/>
      </w:pPr>
      <w:r w:rsidRPr="000125E2">
        <w:rPr>
          <w:b/>
          <w:bCs/>
        </w:rPr>
        <w:t>1</w:t>
      </w:r>
      <w:r w:rsidRPr="000125E2">
        <w:t xml:space="preserve">  </w:t>
      </w:r>
      <w:r w:rsidRPr="000125E2">
        <w:t>分析现状路网，确定交通及消防需求是否符合现行国家规范要求；</w:t>
      </w:r>
    </w:p>
    <w:p w14:paraId="4CAD42E8" w14:textId="77777777" w:rsidR="003177C0" w:rsidRPr="000125E2" w:rsidRDefault="003177C0" w:rsidP="003177C0">
      <w:pPr>
        <w:ind w:firstLine="482"/>
      </w:pPr>
      <w:r w:rsidRPr="000125E2">
        <w:rPr>
          <w:b/>
          <w:bCs/>
        </w:rPr>
        <w:t>2</w:t>
      </w:r>
      <w:r w:rsidRPr="000125E2">
        <w:t xml:space="preserve">  </w:t>
      </w:r>
      <w:r w:rsidRPr="000125E2">
        <w:t>车行、人行道</w:t>
      </w:r>
      <w:proofErr w:type="gramStart"/>
      <w:r w:rsidRPr="000125E2">
        <w:t>路满足</w:t>
      </w:r>
      <w:proofErr w:type="gramEnd"/>
      <w:r w:rsidRPr="000125E2">
        <w:t>交通和消防需求的应以修缮为主，结合实际情况进行优化设计；</w:t>
      </w:r>
    </w:p>
    <w:p w14:paraId="2DEC99EC" w14:textId="77777777" w:rsidR="003177C0" w:rsidRPr="000125E2" w:rsidRDefault="003177C0" w:rsidP="003177C0">
      <w:pPr>
        <w:ind w:firstLine="482"/>
      </w:pPr>
      <w:r w:rsidRPr="000125E2">
        <w:rPr>
          <w:b/>
          <w:bCs/>
        </w:rPr>
        <w:t xml:space="preserve">3 </w:t>
      </w:r>
      <w:r w:rsidRPr="000125E2">
        <w:t xml:space="preserve"> </w:t>
      </w:r>
      <w:r w:rsidRPr="000125E2">
        <w:t>机动车出入口及内部道路系统改造时，应兼顾消防、救护、工程抢险、搬家等车辆的通达要求。消防车道的净宽度和净空高度均不应小于</w:t>
      </w:r>
      <w:r w:rsidRPr="000125E2">
        <w:t>4.0m</w:t>
      </w:r>
      <w:r w:rsidRPr="000125E2">
        <w:t>，车道转弯半径应满足消防车转弯的要求。</w:t>
      </w:r>
      <w:r w:rsidRPr="000125E2">
        <w:tab/>
      </w:r>
    </w:p>
    <w:p w14:paraId="68D9ABD4" w14:textId="77777777" w:rsidR="003177C0" w:rsidRPr="000125E2" w:rsidRDefault="003177C0" w:rsidP="003177C0">
      <w:pPr>
        <w:ind w:firstLine="482"/>
      </w:pPr>
      <w:r w:rsidRPr="000125E2">
        <w:rPr>
          <w:b/>
          <w:bCs/>
        </w:rPr>
        <w:t>4</w:t>
      </w:r>
      <w:r w:rsidRPr="000125E2">
        <w:t xml:space="preserve">  </w:t>
      </w:r>
      <w:r w:rsidRPr="000125E2">
        <w:t>小区车行道路出入口和人车交织的地点应按规范要求设置车辆减速设施。</w:t>
      </w:r>
    </w:p>
    <w:p w14:paraId="01A1CD98" w14:textId="77777777" w:rsidR="003177C0" w:rsidRPr="000125E2" w:rsidRDefault="003177C0" w:rsidP="00555271">
      <w:pPr>
        <w:ind w:firstLineChars="0" w:firstLine="0"/>
      </w:pPr>
      <w:r w:rsidRPr="000125E2">
        <w:rPr>
          <w:b/>
          <w:bCs/>
        </w:rPr>
        <w:t>6.1.5</w:t>
      </w:r>
      <w:r w:rsidRPr="000125E2">
        <w:t xml:space="preserve">  </w:t>
      </w:r>
      <w:r w:rsidRPr="000125E2">
        <w:t>老旧小区路面修复应符合下列规定：</w:t>
      </w:r>
    </w:p>
    <w:p w14:paraId="3758F113" w14:textId="77777777" w:rsidR="003177C0" w:rsidRPr="000125E2" w:rsidRDefault="003177C0" w:rsidP="003177C0">
      <w:pPr>
        <w:ind w:firstLine="482"/>
      </w:pPr>
      <w:r w:rsidRPr="000125E2">
        <w:rPr>
          <w:b/>
          <w:bCs/>
        </w:rPr>
        <w:t>1</w:t>
      </w:r>
      <w:r w:rsidRPr="000125E2">
        <w:t xml:space="preserve">  </w:t>
      </w:r>
      <w:r w:rsidRPr="000125E2">
        <w:t>应考虑老旧小区综合改造实施步骤，避免对道路的二次开挖或多次开挖；</w:t>
      </w:r>
    </w:p>
    <w:p w14:paraId="6A2529DC" w14:textId="77777777" w:rsidR="003177C0" w:rsidRPr="000125E2" w:rsidRDefault="003177C0" w:rsidP="003177C0">
      <w:pPr>
        <w:ind w:firstLine="482"/>
      </w:pPr>
      <w:r w:rsidRPr="000125E2">
        <w:rPr>
          <w:b/>
          <w:bCs/>
        </w:rPr>
        <w:lastRenderedPageBreak/>
        <w:t>2</w:t>
      </w:r>
      <w:r w:rsidRPr="000125E2">
        <w:t xml:space="preserve">  </w:t>
      </w:r>
      <w:r w:rsidRPr="000125E2">
        <w:t>对于小区内局部面层开裂，道路基层、垫层质量较好的道路，可修缮局部面层；对于破损严重的道路，可重新铺整，其面层、基层、垫层构造应根据道路性质的荷载要求进行设计。路面修复时，应同步修复并完善交通标志标线；</w:t>
      </w:r>
    </w:p>
    <w:p w14:paraId="2EC3DEED" w14:textId="77777777" w:rsidR="003177C0" w:rsidRPr="000125E2" w:rsidRDefault="003177C0" w:rsidP="003177C0">
      <w:pPr>
        <w:ind w:firstLine="482"/>
      </w:pPr>
      <w:r w:rsidRPr="000125E2">
        <w:rPr>
          <w:b/>
          <w:bCs/>
        </w:rPr>
        <w:t xml:space="preserve">3 </w:t>
      </w:r>
      <w:r w:rsidRPr="000125E2">
        <w:t xml:space="preserve"> </w:t>
      </w:r>
      <w:r w:rsidRPr="000125E2">
        <w:t>拆卸废料经处理后可合理二次利用，小面积破损路面应采用原结构材料进行修补，大面积破损的路面宜采用沥青混凝土材料进行修复。人行道、车行道、活动场地材料宜优先选用当地的建筑材料，可再生利用材料和</w:t>
      </w:r>
      <w:proofErr w:type="gramStart"/>
      <w:r w:rsidRPr="000125E2">
        <w:t>可</w:t>
      </w:r>
      <w:proofErr w:type="gramEnd"/>
      <w:r w:rsidRPr="000125E2">
        <w:t>循环使用材料不应少于材料总消耗量的</w:t>
      </w:r>
      <w:r w:rsidRPr="000125E2">
        <w:t>5%</w:t>
      </w:r>
      <w:r w:rsidRPr="000125E2">
        <w:t>；</w:t>
      </w:r>
    </w:p>
    <w:p w14:paraId="2B4BE332" w14:textId="77777777" w:rsidR="003177C0" w:rsidRPr="000125E2" w:rsidRDefault="003177C0" w:rsidP="003177C0">
      <w:pPr>
        <w:ind w:firstLine="482"/>
      </w:pPr>
      <w:r w:rsidRPr="000125E2">
        <w:rPr>
          <w:b/>
          <w:bCs/>
        </w:rPr>
        <w:t>4</w:t>
      </w:r>
      <w:r w:rsidRPr="000125E2">
        <w:t xml:space="preserve">  </w:t>
      </w:r>
      <w:r w:rsidRPr="000125E2">
        <w:t>修复方案应考虑现场绿色环保措施，降低在改造过程中对老旧小区居民的影响。</w:t>
      </w:r>
    </w:p>
    <w:p w14:paraId="4E8A692C" w14:textId="77777777" w:rsidR="00D012B3" w:rsidRDefault="003177C0" w:rsidP="00555271">
      <w:pPr>
        <w:ind w:firstLineChars="0" w:firstLine="0"/>
      </w:pPr>
      <w:r w:rsidRPr="000125E2">
        <w:rPr>
          <w:b/>
          <w:bCs/>
        </w:rPr>
        <w:t>6.1.6</w:t>
      </w:r>
      <w:r w:rsidRPr="000125E2">
        <w:t xml:space="preserve">  </w:t>
      </w:r>
      <w:r w:rsidRPr="000125E2">
        <w:t>老旧小区路面维修或改造时，雨污检查井井盖、雨水篦子等可同时进行改造。</w:t>
      </w:r>
    </w:p>
    <w:p w14:paraId="06C09C7B" w14:textId="4C586160" w:rsidR="00D012B3" w:rsidRDefault="00D012B3" w:rsidP="00D012B3">
      <w:pPr>
        <w:pStyle w:val="af4"/>
      </w:pPr>
      <w:r>
        <w:rPr>
          <w:rFonts w:hint="eastAsia"/>
        </w:rPr>
        <w:t>【条文说明】</w:t>
      </w:r>
    </w:p>
    <w:p w14:paraId="1957B861" w14:textId="2EF1A12A" w:rsidR="003177C0" w:rsidRPr="000125E2" w:rsidRDefault="003177C0" w:rsidP="00D012B3">
      <w:pPr>
        <w:pStyle w:val="af4"/>
        <w:ind w:firstLineChars="200" w:firstLine="480"/>
      </w:pPr>
      <w:r w:rsidRPr="000125E2">
        <w:t>根据小区具体情况尽量减少车行道上的井盖设置或置于车道中间，或在井盖下部设置减震橡胶圈，减少车轮碾压井盖所产生噪音。井盖应采取防盗、防坠落措施。位于广场铺装等重要景观节点位置的井盖宜采用隐藏式。</w:t>
      </w:r>
    </w:p>
    <w:p w14:paraId="55491217" w14:textId="77777777" w:rsidR="003177C0" w:rsidRPr="000125E2" w:rsidRDefault="003177C0" w:rsidP="00555271">
      <w:pPr>
        <w:ind w:firstLineChars="0" w:firstLine="0"/>
      </w:pPr>
      <w:r w:rsidRPr="000125E2">
        <w:rPr>
          <w:b/>
          <w:bCs/>
        </w:rPr>
        <w:t xml:space="preserve">6.1.7 </w:t>
      </w:r>
      <w:r w:rsidRPr="000125E2">
        <w:t xml:space="preserve"> </w:t>
      </w:r>
      <w:r w:rsidRPr="000125E2">
        <w:t>老旧小区步行系统改造应符合下列规定：</w:t>
      </w:r>
    </w:p>
    <w:p w14:paraId="6F47E6AD" w14:textId="77777777" w:rsidR="003177C0" w:rsidRPr="000125E2" w:rsidRDefault="003177C0" w:rsidP="003177C0">
      <w:pPr>
        <w:ind w:firstLine="482"/>
      </w:pPr>
      <w:r w:rsidRPr="000125E2">
        <w:rPr>
          <w:b/>
          <w:bCs/>
        </w:rPr>
        <w:t>1</w:t>
      </w:r>
      <w:r w:rsidRPr="000125E2">
        <w:t xml:space="preserve">  </w:t>
      </w:r>
      <w:r w:rsidRPr="000125E2">
        <w:t>完善小区步道系统，包括人行道、休闲步道等，步行系统应连接小区主要出入口、公共服务设施，有条件的可连接至各楼栋建筑的行程风雨步行系统；考虑结合休憩、景观及造景等因素的需求，注重绿色空间相互渗透与延伸；</w:t>
      </w:r>
    </w:p>
    <w:p w14:paraId="34697163" w14:textId="1298DAE6" w:rsidR="003177C0" w:rsidRPr="000125E2" w:rsidRDefault="003177C0" w:rsidP="003177C0">
      <w:pPr>
        <w:ind w:firstLine="482"/>
      </w:pPr>
      <w:r w:rsidRPr="000125E2">
        <w:rPr>
          <w:b/>
          <w:bCs/>
        </w:rPr>
        <w:t>2</w:t>
      </w:r>
      <w:r w:rsidRPr="000125E2">
        <w:t xml:space="preserve">  </w:t>
      </w:r>
      <w:r w:rsidRPr="000125E2">
        <w:t>改造公共活动区域时，应考虑绿化空间与室外活动场地、儿童活动场地、老年人休息区域结合设置，体现绿色生态的特点</w:t>
      </w:r>
      <w:r w:rsidR="00BE42B2" w:rsidRPr="000125E2">
        <w:rPr>
          <w:rFonts w:hint="eastAsia"/>
        </w:rPr>
        <w:t>；</w:t>
      </w:r>
    </w:p>
    <w:p w14:paraId="4C2FA43A" w14:textId="77777777" w:rsidR="003177C0" w:rsidRPr="000125E2" w:rsidRDefault="003177C0" w:rsidP="003177C0">
      <w:pPr>
        <w:ind w:firstLine="482"/>
      </w:pPr>
      <w:r w:rsidRPr="000125E2">
        <w:rPr>
          <w:b/>
          <w:bCs/>
        </w:rPr>
        <w:t>3</w:t>
      </w:r>
      <w:r w:rsidRPr="000125E2">
        <w:t xml:space="preserve">  </w:t>
      </w:r>
      <w:r w:rsidRPr="000125E2">
        <w:t>人行道宜利用地面划线标识、地面铺装等区别道路分区，提升小区通行安全性。</w:t>
      </w:r>
    </w:p>
    <w:p w14:paraId="5ABC26ED" w14:textId="2D8F8A7E" w:rsidR="003177C0" w:rsidRPr="000125E2" w:rsidRDefault="003177C0" w:rsidP="00555271">
      <w:pPr>
        <w:ind w:firstLineChars="0" w:firstLine="0"/>
      </w:pPr>
      <w:r w:rsidRPr="000125E2">
        <w:rPr>
          <w:b/>
          <w:bCs/>
        </w:rPr>
        <w:t>6.1.8</w:t>
      </w:r>
      <w:r w:rsidRPr="000125E2">
        <w:t xml:space="preserve">  </w:t>
      </w:r>
      <w:r w:rsidRPr="000125E2">
        <w:t>改造后的道路断面形式应满足适宜步行及自行车骑行的要求，干道的红线宽度宜为</w:t>
      </w:r>
      <w:r w:rsidRPr="000125E2">
        <w:t>14</w:t>
      </w:r>
      <w:r w:rsidR="00555271" w:rsidRPr="000125E2">
        <w:rPr>
          <w:rFonts w:hint="eastAsia"/>
        </w:rPr>
        <w:t xml:space="preserve"> </w:t>
      </w:r>
      <w:r w:rsidRPr="000125E2">
        <w:t>m</w:t>
      </w:r>
      <w:r w:rsidRPr="000125E2">
        <w:t>～</w:t>
      </w:r>
      <w:r w:rsidRPr="000125E2">
        <w:t>20</w:t>
      </w:r>
      <w:r w:rsidR="00555271" w:rsidRPr="000125E2">
        <w:rPr>
          <w:rFonts w:hint="eastAsia"/>
        </w:rPr>
        <w:t xml:space="preserve"> </w:t>
      </w:r>
      <w:r w:rsidRPr="000125E2">
        <w:t>m</w:t>
      </w:r>
      <w:r w:rsidRPr="000125E2">
        <w:t>。人行道改造应考虑海绵城市要求优先采用透水砖、透水混泥土、透水沥青等铺装，铺装风格需与周边环境协调相近，人行道宽度不宜小于</w:t>
      </w:r>
      <w:r w:rsidRPr="000125E2">
        <w:t>2.5</w:t>
      </w:r>
      <w:r w:rsidR="00555271" w:rsidRPr="000125E2">
        <w:rPr>
          <w:rFonts w:hint="eastAsia"/>
        </w:rPr>
        <w:t xml:space="preserve"> </w:t>
      </w:r>
      <w:r w:rsidRPr="000125E2">
        <w:t>m</w:t>
      </w:r>
      <w:r w:rsidRPr="000125E2">
        <w:t>。人行道应利用地面划线标识、地面铺装等区别道路分区，提升小区通行安全性。道路绿化带宜采用下沉式绿化带，低于路面</w:t>
      </w:r>
      <w:r w:rsidRPr="000125E2">
        <w:t>5~20</w:t>
      </w:r>
      <w:r w:rsidR="00555271" w:rsidRPr="000125E2">
        <w:rPr>
          <w:rFonts w:hint="eastAsia"/>
        </w:rPr>
        <w:t xml:space="preserve"> </w:t>
      </w:r>
      <w:r w:rsidRPr="000125E2">
        <w:t>cm</w:t>
      </w:r>
      <w:r w:rsidRPr="000125E2">
        <w:t>。</w:t>
      </w:r>
    </w:p>
    <w:p w14:paraId="7F2E347A" w14:textId="77777777" w:rsidR="003177C0" w:rsidRPr="000125E2" w:rsidRDefault="003177C0" w:rsidP="00555271">
      <w:pPr>
        <w:ind w:firstLineChars="0" w:firstLine="0"/>
      </w:pPr>
      <w:r w:rsidRPr="000125E2">
        <w:rPr>
          <w:b/>
          <w:bCs/>
        </w:rPr>
        <w:lastRenderedPageBreak/>
        <w:t xml:space="preserve">6.1.9 </w:t>
      </w:r>
      <w:r w:rsidRPr="000125E2">
        <w:t xml:space="preserve"> </w:t>
      </w:r>
      <w:r w:rsidRPr="000125E2">
        <w:t>人行道应设置连贯的无障碍人行流线，并与城市街道、居住区出入口、室内外活动场所和建筑出入口连通，在小区出入口等位置应适当增加荷载与材料强度。</w:t>
      </w:r>
    </w:p>
    <w:p w14:paraId="193AB99C" w14:textId="77777777" w:rsidR="00747176" w:rsidRDefault="003177C0" w:rsidP="00555271">
      <w:pPr>
        <w:ind w:firstLineChars="0" w:firstLine="0"/>
      </w:pPr>
      <w:r w:rsidRPr="000125E2">
        <w:rPr>
          <w:b/>
          <w:bCs/>
        </w:rPr>
        <w:t>6.1.10</w:t>
      </w:r>
      <w:r w:rsidRPr="000125E2">
        <w:t xml:space="preserve">  </w:t>
      </w:r>
      <w:r w:rsidRPr="000125E2">
        <w:t>道路路面改造时应优化道路横坡坡向、路面与周边绿化带及绿地的竖向关系。</w:t>
      </w:r>
    </w:p>
    <w:p w14:paraId="0368A1E3" w14:textId="7302D405" w:rsidR="00747176" w:rsidRDefault="00747176" w:rsidP="00747176">
      <w:pPr>
        <w:pStyle w:val="af4"/>
      </w:pPr>
      <w:r>
        <w:rPr>
          <w:rFonts w:hint="eastAsia"/>
        </w:rPr>
        <w:t>【条文说明】</w:t>
      </w:r>
    </w:p>
    <w:p w14:paraId="2AA0191E" w14:textId="7CEF4CF7" w:rsidR="003177C0" w:rsidRPr="000125E2" w:rsidRDefault="003177C0" w:rsidP="00747176">
      <w:pPr>
        <w:pStyle w:val="af4"/>
        <w:ind w:firstLineChars="200" w:firstLine="480"/>
      </w:pPr>
      <w:r w:rsidRPr="000125E2">
        <w:t>原道路排水体制为无组织排水的，不得改造增加高路缘石。原道路有路缘石的宜对路缘石做间隔开口改造，增加地表积水的汇流与转输通道，经截污等预处理后引入低影响开发设施。</w:t>
      </w:r>
    </w:p>
    <w:p w14:paraId="7A02CD7B" w14:textId="77777777" w:rsidR="0007467B" w:rsidRDefault="003177C0" w:rsidP="00F466CF">
      <w:pPr>
        <w:ind w:firstLineChars="0" w:firstLine="0"/>
      </w:pPr>
      <w:r w:rsidRPr="000125E2">
        <w:rPr>
          <w:b/>
          <w:bCs/>
        </w:rPr>
        <w:t>6.1.11</w:t>
      </w:r>
      <w:r w:rsidRPr="000125E2">
        <w:t xml:space="preserve">  </w:t>
      </w:r>
      <w:r w:rsidRPr="000125E2">
        <w:t>老旧小区道路交通标识改造应满足</w:t>
      </w:r>
      <w:r w:rsidR="00555271" w:rsidRPr="000125E2">
        <w:rPr>
          <w:rFonts w:hint="eastAsia"/>
        </w:rPr>
        <w:t>现行国标</w:t>
      </w:r>
      <w:r w:rsidRPr="000125E2">
        <w:t>《城市道路交通标志和标线设置规范》</w:t>
      </w:r>
      <w:r w:rsidRPr="000125E2">
        <w:t>GB 51038</w:t>
      </w:r>
      <w:r w:rsidRPr="000125E2">
        <w:t>的要求</w:t>
      </w:r>
      <w:r w:rsidR="0007467B">
        <w:rPr>
          <w:rFonts w:hint="eastAsia"/>
        </w:rPr>
        <w:t>。</w:t>
      </w:r>
    </w:p>
    <w:p w14:paraId="70B61E6B" w14:textId="4C377804" w:rsidR="0007467B" w:rsidRDefault="0007467B" w:rsidP="0007467B">
      <w:pPr>
        <w:pStyle w:val="af4"/>
      </w:pPr>
      <w:r>
        <w:rPr>
          <w:rFonts w:hint="eastAsia"/>
        </w:rPr>
        <w:t>【条文说明】</w:t>
      </w:r>
    </w:p>
    <w:p w14:paraId="5AF063D8" w14:textId="5891E975" w:rsidR="003177C0" w:rsidRPr="000125E2" w:rsidRDefault="003177C0" w:rsidP="0007467B">
      <w:pPr>
        <w:pStyle w:val="af4"/>
        <w:ind w:firstLineChars="200" w:firstLine="480"/>
      </w:pPr>
      <w:r w:rsidRPr="000125E2">
        <w:t>交通标识标牌风格应统一，应与社区主题、建筑相契合，兼顾美观和功能性。小区内部机动车、非机动车道路十字路口宜增设凸面转角反光镜，并应设置照明设施。小区出入口、幼儿园、老年人服务点、公共服务设施出入口应增设明显的限速标志、警告标志、指示标志，道路两侧、交叉口、出入口应设置相应的道路交通标志标线和指示信息。</w:t>
      </w:r>
    </w:p>
    <w:p w14:paraId="53334E67" w14:textId="77777777" w:rsidR="003177C0" w:rsidRPr="000125E2" w:rsidRDefault="003177C0" w:rsidP="00AB6D7B">
      <w:pPr>
        <w:pStyle w:val="2"/>
      </w:pPr>
      <w:bookmarkStart w:id="33" w:name="_Toc174605548"/>
      <w:r w:rsidRPr="000125E2">
        <w:t xml:space="preserve">6.2  </w:t>
      </w:r>
      <w:r w:rsidRPr="000125E2">
        <w:t>给排水设施改造</w:t>
      </w:r>
      <w:bookmarkEnd w:id="33"/>
    </w:p>
    <w:p w14:paraId="7253A5B3" w14:textId="77777777" w:rsidR="003177C0" w:rsidRPr="000125E2" w:rsidRDefault="003177C0" w:rsidP="00C16246">
      <w:pPr>
        <w:ind w:firstLineChars="0" w:firstLine="0"/>
      </w:pPr>
      <w:r w:rsidRPr="000125E2">
        <w:rPr>
          <w:b/>
          <w:bCs/>
        </w:rPr>
        <w:t>6.2.1</w:t>
      </w:r>
      <w:r w:rsidRPr="000125E2">
        <w:t xml:space="preserve">  </w:t>
      </w:r>
      <w:r w:rsidRPr="000125E2">
        <w:t>老旧小区给排水设施改造应优先选择居民反映强烈、供水水质差、压力不足、漏损严重、材质低劣的管道及附属设施（水表井、阀门井等）进行改造或更换，实现</w:t>
      </w:r>
      <w:r w:rsidRPr="000125E2">
        <w:t>“</w:t>
      </w:r>
      <w:r w:rsidRPr="000125E2">
        <w:t>一户一表</w:t>
      </w:r>
      <w:r w:rsidRPr="000125E2">
        <w:t>”</w:t>
      </w:r>
      <w:r w:rsidRPr="000125E2">
        <w:t>改造到位。</w:t>
      </w:r>
    </w:p>
    <w:p w14:paraId="0E08AD88" w14:textId="77777777" w:rsidR="003177C0" w:rsidRPr="000125E2" w:rsidRDefault="003177C0" w:rsidP="00C16246">
      <w:pPr>
        <w:ind w:firstLineChars="0" w:firstLine="0"/>
      </w:pPr>
      <w:r w:rsidRPr="000125E2">
        <w:rPr>
          <w:b/>
          <w:bCs/>
        </w:rPr>
        <w:t>6.2.2</w:t>
      </w:r>
      <w:r w:rsidRPr="000125E2">
        <w:t xml:space="preserve">  </w:t>
      </w:r>
      <w:r w:rsidRPr="000125E2">
        <w:t>小区供水系统改造，有条件时宜形成环状管网，如</w:t>
      </w:r>
      <w:proofErr w:type="gramStart"/>
      <w:r w:rsidRPr="000125E2">
        <w:t>为支状管线</w:t>
      </w:r>
      <w:proofErr w:type="gramEnd"/>
      <w:r w:rsidRPr="000125E2">
        <w:t>时，要确保入户端的供水水质、供水压力达到有关规范要求。供水设计原则上保留原供水方式，有条件时宜充分利用市政管网的水压直接供水。</w:t>
      </w:r>
    </w:p>
    <w:p w14:paraId="6000CCB5" w14:textId="77777777" w:rsidR="000F3F37" w:rsidRDefault="003177C0" w:rsidP="00C16246">
      <w:pPr>
        <w:ind w:firstLineChars="0" w:firstLine="0"/>
      </w:pPr>
      <w:r w:rsidRPr="000125E2">
        <w:rPr>
          <w:b/>
          <w:bCs/>
        </w:rPr>
        <w:t>6.2.3</w:t>
      </w:r>
      <w:r w:rsidRPr="000125E2">
        <w:t xml:space="preserve">  </w:t>
      </w:r>
      <w:r w:rsidRPr="000125E2">
        <w:t>当小区长期供水压力不足时，可结合市政给水管网供水条件合理增设二次加压设施。</w:t>
      </w:r>
    </w:p>
    <w:p w14:paraId="178CC3D6" w14:textId="2875EF5E" w:rsidR="000F3F37" w:rsidRDefault="000F3F37" w:rsidP="000F3F37">
      <w:pPr>
        <w:pStyle w:val="af4"/>
      </w:pPr>
      <w:r>
        <w:rPr>
          <w:rFonts w:hint="eastAsia"/>
        </w:rPr>
        <w:t>【条文说明】</w:t>
      </w:r>
    </w:p>
    <w:p w14:paraId="7DF5E44A" w14:textId="19BA34EA" w:rsidR="003177C0" w:rsidRPr="000125E2" w:rsidRDefault="003177C0" w:rsidP="000F3F37">
      <w:pPr>
        <w:pStyle w:val="af4"/>
        <w:ind w:firstLineChars="200" w:firstLine="480"/>
      </w:pPr>
      <w:r w:rsidRPr="000125E2">
        <w:lastRenderedPageBreak/>
        <w:t>二次供水设施应优先采用低位水箱</w:t>
      </w:r>
      <w:r w:rsidRPr="000125E2">
        <w:t>(</w:t>
      </w:r>
      <w:r w:rsidRPr="000125E2">
        <w:t>池</w:t>
      </w:r>
      <w:r w:rsidRPr="000125E2">
        <w:t>)</w:t>
      </w:r>
      <w:r w:rsidRPr="000125E2">
        <w:t>和变频调速设备联合供水方式，在市政供水管网条件允许且不影响周边用户安全稳定供水的情况下，经供水行政主管部门及供水部门批准认可后，可选用管网叠压供水方式。</w:t>
      </w:r>
    </w:p>
    <w:p w14:paraId="5D43D953" w14:textId="77777777" w:rsidR="003177C0" w:rsidRPr="000125E2" w:rsidRDefault="003177C0" w:rsidP="00C16246">
      <w:pPr>
        <w:ind w:firstLineChars="0" w:firstLine="0"/>
      </w:pPr>
      <w:r w:rsidRPr="000125E2">
        <w:rPr>
          <w:b/>
          <w:bCs/>
        </w:rPr>
        <w:t>6.2.4</w:t>
      </w:r>
      <w:r w:rsidRPr="000125E2">
        <w:t xml:space="preserve">  </w:t>
      </w:r>
      <w:r w:rsidRPr="000125E2">
        <w:t>供水管网改造时应按用途及管理要求设置计量装置，如景观、绿化、设备用房等处应单独计量，宜采用自动远传计量系统对各类用水进行计量。</w:t>
      </w:r>
    </w:p>
    <w:p w14:paraId="02AB831A" w14:textId="77777777" w:rsidR="00B63EE0" w:rsidRDefault="003177C0" w:rsidP="00C16246">
      <w:pPr>
        <w:ind w:firstLineChars="0" w:firstLine="0"/>
      </w:pPr>
      <w:r w:rsidRPr="000125E2">
        <w:rPr>
          <w:b/>
          <w:bCs/>
        </w:rPr>
        <w:t>6.2.5</w:t>
      </w:r>
      <w:r w:rsidRPr="000125E2">
        <w:t xml:space="preserve">  </w:t>
      </w:r>
      <w:r w:rsidRPr="000125E2">
        <w:t>入户水表位置应结合厨房、卫生间布局，统一规整设置在便于抄读和检修的位置。</w:t>
      </w:r>
    </w:p>
    <w:p w14:paraId="594E2342" w14:textId="33685B32" w:rsidR="00B63EE0" w:rsidRDefault="00B63EE0" w:rsidP="00B63EE0">
      <w:pPr>
        <w:pStyle w:val="af4"/>
      </w:pPr>
      <w:r>
        <w:rPr>
          <w:rFonts w:hint="eastAsia"/>
        </w:rPr>
        <w:t>【条文说明】</w:t>
      </w:r>
    </w:p>
    <w:p w14:paraId="0EF53B78" w14:textId="08D11CE5" w:rsidR="003177C0" w:rsidRPr="000125E2" w:rsidRDefault="003177C0" w:rsidP="00B63EE0">
      <w:pPr>
        <w:pStyle w:val="af4"/>
        <w:ind w:firstLineChars="200" w:firstLine="480"/>
      </w:pPr>
      <w:r w:rsidRPr="000125E2">
        <w:t>对于中高层建筑，原则上用户水表应在管道井或公共空间内分层集中设置；若在管道井或公共空间内无法分层设置或无管道井的，应于外墙阴面设公共立管，若公共立管设置于阳面的须考虑隔热措施。若新增设备设施，其位置需考虑与住宅卧室的关系，以防对居民正常生活产生影响。</w:t>
      </w:r>
    </w:p>
    <w:p w14:paraId="70F716CC" w14:textId="7C7E4FC3" w:rsidR="003177C0" w:rsidRPr="000125E2" w:rsidRDefault="003177C0" w:rsidP="00C16246">
      <w:pPr>
        <w:ind w:firstLineChars="0" w:firstLine="0"/>
      </w:pPr>
      <w:r w:rsidRPr="000125E2">
        <w:rPr>
          <w:b/>
          <w:bCs/>
        </w:rPr>
        <w:t>6.2.6</w:t>
      </w:r>
      <w:r w:rsidRPr="000125E2">
        <w:t xml:space="preserve">  </w:t>
      </w:r>
      <w:r w:rsidRPr="000125E2">
        <w:t>原则上取消屋顶水箱生活功能，工频水泵改为变频水泵。</w:t>
      </w:r>
      <w:r w:rsidRPr="009E2849">
        <w:t>因系统设置等原因不能取消的应按照</w:t>
      </w:r>
      <w:r w:rsidR="00BE42B2" w:rsidRPr="009E2849">
        <w:rPr>
          <w:rFonts w:hint="eastAsia"/>
        </w:rPr>
        <w:t>现行</w:t>
      </w:r>
      <w:r w:rsidRPr="009E2849">
        <w:t>《二次供水设施技术规程》</w:t>
      </w:r>
      <w:r w:rsidRPr="009E2849">
        <w:t>SJG 79</w:t>
      </w:r>
      <w:r w:rsidRPr="009E2849">
        <w:t>的相关要求进行整改和运维，使其达到卫生防疫和供水需求。</w:t>
      </w:r>
    </w:p>
    <w:p w14:paraId="523296C1" w14:textId="77777777" w:rsidR="003177C0" w:rsidRPr="000125E2" w:rsidRDefault="003177C0" w:rsidP="00C16246">
      <w:pPr>
        <w:ind w:firstLineChars="0" w:firstLine="0"/>
      </w:pPr>
      <w:r w:rsidRPr="000125E2">
        <w:rPr>
          <w:b/>
          <w:bCs/>
        </w:rPr>
        <w:t>6.2.7</w:t>
      </w:r>
      <w:r w:rsidRPr="000125E2">
        <w:t xml:space="preserve">  </w:t>
      </w:r>
      <w:r w:rsidRPr="000125E2">
        <w:t>未进行雨污分流的小区，可结合实际情况实施雨污分流改造，按现行标准要求，校核现有排水管径，新建雨水管，把合流</w:t>
      </w:r>
      <w:proofErr w:type="gramStart"/>
      <w:r w:rsidRPr="000125E2">
        <w:t>管变成</w:t>
      </w:r>
      <w:proofErr w:type="gramEnd"/>
      <w:r w:rsidRPr="000125E2">
        <w:t>污水管。</w:t>
      </w:r>
    </w:p>
    <w:p w14:paraId="2C7F1A0E" w14:textId="77777777" w:rsidR="009437C3" w:rsidRDefault="003177C0" w:rsidP="00C16246">
      <w:pPr>
        <w:ind w:firstLineChars="0" w:firstLine="0"/>
      </w:pPr>
      <w:r w:rsidRPr="000125E2">
        <w:rPr>
          <w:b/>
          <w:bCs/>
        </w:rPr>
        <w:t>6.2.8</w:t>
      </w:r>
      <w:r w:rsidRPr="000125E2">
        <w:t xml:space="preserve">  </w:t>
      </w:r>
      <w:r w:rsidRPr="000125E2">
        <w:t>对破损及淤堵管段应进行重点检查，更换或重建局部破损的管道和检查井、井盖。管材应符合现行标准要求。</w:t>
      </w:r>
    </w:p>
    <w:p w14:paraId="52AD3399" w14:textId="62724EC1" w:rsidR="009437C3" w:rsidRDefault="009437C3" w:rsidP="009437C3">
      <w:pPr>
        <w:pStyle w:val="af4"/>
      </w:pPr>
      <w:r>
        <w:rPr>
          <w:rFonts w:hint="eastAsia"/>
        </w:rPr>
        <w:t>【条文说明】</w:t>
      </w:r>
    </w:p>
    <w:p w14:paraId="79CE53AF" w14:textId="23175F3C" w:rsidR="003177C0" w:rsidRPr="000125E2" w:rsidRDefault="003177C0" w:rsidP="009437C3">
      <w:pPr>
        <w:pStyle w:val="af4"/>
        <w:ind w:firstLineChars="200" w:firstLine="480"/>
      </w:pPr>
      <w:r w:rsidRPr="000125E2">
        <w:t>雨、污水检查井宜采用混凝土检查井、预制装配式钢筋混凝土检查井。检查井井盖宜采用球墨铸铁井盖、复合材料井盖等。检查井井盖下应安装防坠落的安全网。</w:t>
      </w:r>
    </w:p>
    <w:p w14:paraId="7B6D5E27" w14:textId="77777777" w:rsidR="003177C0" w:rsidRPr="000125E2" w:rsidRDefault="003177C0" w:rsidP="00C16246">
      <w:pPr>
        <w:ind w:firstLineChars="0" w:firstLine="0"/>
      </w:pPr>
      <w:r w:rsidRPr="000125E2">
        <w:rPr>
          <w:b/>
          <w:bCs/>
        </w:rPr>
        <w:t>6.2.9</w:t>
      </w:r>
      <w:r w:rsidRPr="000125E2">
        <w:t xml:space="preserve">  </w:t>
      </w:r>
      <w:r w:rsidRPr="000125E2">
        <w:t>老旧小区排水明渠（沟）清淤清障后</w:t>
      </w:r>
      <w:proofErr w:type="gramStart"/>
      <w:r w:rsidRPr="000125E2">
        <w:t>宜设置</w:t>
      </w:r>
      <w:proofErr w:type="gramEnd"/>
      <w:r w:rsidRPr="000125E2">
        <w:t>盖板改为暗渠（沟）或通过埋地管道排水。雨水篦子宜附有防</w:t>
      </w:r>
      <w:proofErr w:type="gramStart"/>
      <w:r w:rsidRPr="000125E2">
        <w:t>蚊虫网</w:t>
      </w:r>
      <w:proofErr w:type="gramEnd"/>
      <w:r w:rsidRPr="000125E2">
        <w:t>盖，在</w:t>
      </w:r>
      <w:proofErr w:type="gramStart"/>
      <w:r w:rsidRPr="000125E2">
        <w:t>附防蚊虫网</w:t>
      </w:r>
      <w:proofErr w:type="gramEnd"/>
      <w:r w:rsidRPr="000125E2">
        <w:t>盖前，宜采取杀虫措施。</w:t>
      </w:r>
    </w:p>
    <w:p w14:paraId="2DC1E87E" w14:textId="77777777" w:rsidR="003177C0" w:rsidRPr="000125E2" w:rsidRDefault="003177C0" w:rsidP="00C16246">
      <w:pPr>
        <w:ind w:firstLineChars="0" w:firstLine="0"/>
      </w:pPr>
      <w:r w:rsidRPr="000125E2">
        <w:rPr>
          <w:b/>
          <w:bCs/>
        </w:rPr>
        <w:t>6.2.10</w:t>
      </w:r>
      <w:r w:rsidRPr="000125E2">
        <w:t xml:space="preserve">  </w:t>
      </w:r>
      <w:r w:rsidRPr="000125E2">
        <w:t>老旧小区井给排水盖表面标高应与路面标高齐平，保持路面平整，雨水口标高及位置要保证排水顺畅，</w:t>
      </w:r>
      <w:proofErr w:type="gramStart"/>
      <w:r w:rsidRPr="000125E2">
        <w:t>不</w:t>
      </w:r>
      <w:proofErr w:type="gramEnd"/>
      <w:r w:rsidRPr="000125E2">
        <w:t>积水，减少径流污染。</w:t>
      </w:r>
    </w:p>
    <w:p w14:paraId="0300FA07" w14:textId="77777777" w:rsidR="003177C0" w:rsidRPr="000125E2" w:rsidRDefault="003177C0" w:rsidP="00C16246">
      <w:pPr>
        <w:ind w:firstLineChars="0" w:firstLine="0"/>
      </w:pPr>
      <w:r w:rsidRPr="000125E2">
        <w:rPr>
          <w:b/>
          <w:bCs/>
        </w:rPr>
        <w:lastRenderedPageBreak/>
        <w:t>6.2.11</w:t>
      </w:r>
      <w:r w:rsidRPr="000125E2">
        <w:t xml:space="preserve">  </w:t>
      </w:r>
      <w:r w:rsidRPr="000125E2">
        <w:t>有条件的小区可以建设雨水集蓄设施，利用雨水资源浇灌花圃苗木，节约城市用水。可根据小区现状地势通过增设下凹式绿地、雨水花园等海绵化改造措施调蓄建筑屋面和小区路面径流雨水，提升小区的防涝能力。</w:t>
      </w:r>
    </w:p>
    <w:p w14:paraId="57848042" w14:textId="77777777" w:rsidR="003177C0" w:rsidRPr="000125E2" w:rsidRDefault="003177C0" w:rsidP="00C16246">
      <w:pPr>
        <w:pStyle w:val="2"/>
      </w:pPr>
      <w:bookmarkStart w:id="34" w:name="_Toc174605549"/>
      <w:r w:rsidRPr="000125E2">
        <w:t xml:space="preserve">6.3  </w:t>
      </w:r>
      <w:r w:rsidRPr="000125E2">
        <w:t>供配电和照明设施改造</w:t>
      </w:r>
      <w:bookmarkEnd w:id="34"/>
    </w:p>
    <w:p w14:paraId="11395A25" w14:textId="77777777" w:rsidR="003177C0" w:rsidRPr="000125E2" w:rsidRDefault="003177C0" w:rsidP="00C16246">
      <w:pPr>
        <w:ind w:firstLineChars="0" w:firstLine="0"/>
      </w:pPr>
      <w:r w:rsidRPr="000125E2">
        <w:rPr>
          <w:b/>
          <w:bCs/>
        </w:rPr>
        <w:t>6.3.1</w:t>
      </w:r>
      <w:r w:rsidRPr="000125E2">
        <w:t xml:space="preserve">  </w:t>
      </w:r>
      <w:r w:rsidRPr="000125E2">
        <w:t>供配电系统改造应对其供配电系统的容量，供电线</w:t>
      </w:r>
      <w:proofErr w:type="gramStart"/>
      <w:r w:rsidRPr="000125E2">
        <w:t>缆</w:t>
      </w:r>
      <w:proofErr w:type="gramEnd"/>
      <w:r w:rsidRPr="000125E2">
        <w:t>截面和保护装置、电能质量等按改造目标参数重新进行验算评估，并应根据验算评估结果采取相应的改造措施。</w:t>
      </w:r>
    </w:p>
    <w:p w14:paraId="6043F2B7" w14:textId="77777777" w:rsidR="003177C0" w:rsidRPr="000125E2" w:rsidRDefault="003177C0" w:rsidP="00C16246">
      <w:pPr>
        <w:ind w:firstLineChars="0" w:firstLine="0"/>
      </w:pPr>
      <w:r w:rsidRPr="000125E2">
        <w:rPr>
          <w:b/>
          <w:bCs/>
        </w:rPr>
        <w:t>6.3.2</w:t>
      </w:r>
      <w:r w:rsidRPr="000125E2">
        <w:t xml:space="preserve">  </w:t>
      </w:r>
      <w:r w:rsidRPr="000125E2">
        <w:t>结合小区用电负荷需求，对安装容量不能满足小区居民用电的配电设备应扩容升级，确保小区供电满足需求且安全稳定。</w:t>
      </w:r>
    </w:p>
    <w:p w14:paraId="29C335F1" w14:textId="77777777" w:rsidR="003177C0" w:rsidRPr="000125E2" w:rsidRDefault="003177C0" w:rsidP="00C16246">
      <w:pPr>
        <w:ind w:firstLineChars="0" w:firstLine="0"/>
      </w:pPr>
      <w:r w:rsidRPr="000125E2">
        <w:rPr>
          <w:b/>
          <w:bCs/>
        </w:rPr>
        <w:t>6.3.3</w:t>
      </w:r>
      <w:r w:rsidRPr="000125E2">
        <w:t xml:space="preserve">  </w:t>
      </w:r>
      <w:r w:rsidRPr="000125E2">
        <w:t>老旧小区内存在安全隐患的室外台架式变压器和电力配电箱原则上应移入建筑内，小区改造时应预留</w:t>
      </w:r>
      <w:proofErr w:type="gramStart"/>
      <w:r w:rsidRPr="000125E2">
        <w:t>相应电房位置</w:t>
      </w:r>
      <w:proofErr w:type="gramEnd"/>
      <w:r w:rsidRPr="000125E2">
        <w:t>及面积，并留有通道方便电力设施运输；不能移入建筑内的，必须采取相关措施解除安全隐患。</w:t>
      </w:r>
    </w:p>
    <w:p w14:paraId="40F921C3" w14:textId="77777777" w:rsidR="003177C0" w:rsidRPr="000125E2" w:rsidRDefault="003177C0" w:rsidP="00C16246">
      <w:pPr>
        <w:ind w:firstLineChars="0" w:firstLine="0"/>
      </w:pPr>
      <w:r w:rsidRPr="000125E2">
        <w:rPr>
          <w:b/>
          <w:bCs/>
        </w:rPr>
        <w:t>6.3.4</w:t>
      </w:r>
      <w:r w:rsidRPr="000125E2">
        <w:t xml:space="preserve">  </w:t>
      </w:r>
      <w:r w:rsidRPr="000125E2">
        <w:t>室内外配电箱、柜、计量装置应通过改造以符合防水、防潮、防雷、防漏电等安全防护要求，切实保障用电安全。</w:t>
      </w:r>
    </w:p>
    <w:p w14:paraId="30910D0F" w14:textId="77777777" w:rsidR="003177C0" w:rsidRPr="000125E2" w:rsidRDefault="003177C0" w:rsidP="00C16246">
      <w:pPr>
        <w:ind w:firstLineChars="0" w:firstLine="0"/>
      </w:pPr>
      <w:r w:rsidRPr="000125E2">
        <w:rPr>
          <w:b/>
          <w:bCs/>
        </w:rPr>
        <w:t>6.3.5</w:t>
      </w:r>
      <w:r w:rsidRPr="000125E2">
        <w:t xml:space="preserve">  </w:t>
      </w:r>
      <w:r w:rsidRPr="000125E2">
        <w:t>电力架空杆线与通信架空杆线或地下电力电缆与通信、燃气管线，宜分别敷设在道路两侧，且与同类地下线缆位于同侧。因条件所限，无法避免产生交叉的，必须满足国家及行业现行相关安全规范要求。</w:t>
      </w:r>
    </w:p>
    <w:p w14:paraId="47AEBC69" w14:textId="4AF67D85" w:rsidR="003177C0" w:rsidRPr="000125E2" w:rsidRDefault="003177C0" w:rsidP="00C16246">
      <w:pPr>
        <w:ind w:firstLineChars="0" w:firstLine="0"/>
      </w:pPr>
      <w:r w:rsidRPr="000125E2">
        <w:rPr>
          <w:b/>
          <w:bCs/>
        </w:rPr>
        <w:t>6.3.6</w:t>
      </w:r>
      <w:r w:rsidRPr="000125E2">
        <w:t xml:space="preserve">  </w:t>
      </w:r>
      <w:r w:rsidRPr="000125E2">
        <w:t>消防配电线路的敷设，应满足火灾延续时间内为消防用电设备连续供电的需要，非消防电气线路敷设应满足</w:t>
      </w:r>
      <w:r w:rsidR="001E6E91" w:rsidRPr="000125E2">
        <w:rPr>
          <w:rFonts w:hint="eastAsia"/>
        </w:rPr>
        <w:t>现行</w:t>
      </w:r>
      <w:r w:rsidRPr="000125E2">
        <w:t>《建筑防火通用规范》</w:t>
      </w:r>
      <w:r w:rsidRPr="000125E2">
        <w:t>GB 55037</w:t>
      </w:r>
      <w:r w:rsidRPr="000125E2">
        <w:t>的要求，各类线路穿越楼板处应做好防火封堵。</w:t>
      </w:r>
    </w:p>
    <w:p w14:paraId="157ED852" w14:textId="2B982A36" w:rsidR="003177C0" w:rsidRDefault="003177C0" w:rsidP="00C16246">
      <w:pPr>
        <w:ind w:firstLineChars="0" w:firstLine="0"/>
      </w:pPr>
      <w:r w:rsidRPr="000125E2">
        <w:rPr>
          <w:b/>
          <w:bCs/>
        </w:rPr>
        <w:t>6.3.7</w:t>
      </w:r>
      <w:r w:rsidRPr="000125E2">
        <w:t xml:space="preserve">  </w:t>
      </w:r>
      <w:r w:rsidRPr="000125E2">
        <w:t>对架空及附着于建筑外墙的中低压电力线路，进行</w:t>
      </w:r>
      <w:r w:rsidRPr="000125E2">
        <w:t>“</w:t>
      </w:r>
      <w:r w:rsidRPr="000125E2">
        <w:t>三线</w:t>
      </w:r>
      <w:r w:rsidRPr="000125E2">
        <w:t>”</w:t>
      </w:r>
      <w:r w:rsidRPr="000125E2">
        <w:t>整治建筑门面装修时不应密封原来明敷的低压线，宜采用栅格式，便于检查配电线路。跨越道路的线路高度，必须满足消防车通行要求。</w:t>
      </w:r>
    </w:p>
    <w:p w14:paraId="745FA828" w14:textId="6DA4255A" w:rsidR="00BC5591" w:rsidRPr="00BC5591" w:rsidRDefault="00BC5591" w:rsidP="00BC5591">
      <w:pPr>
        <w:pStyle w:val="af4"/>
      </w:pPr>
      <w:r w:rsidRPr="00BC5591">
        <w:rPr>
          <w:rFonts w:hint="eastAsia"/>
        </w:rPr>
        <w:t>【条文说明】</w:t>
      </w:r>
    </w:p>
    <w:p w14:paraId="3F40A6B8" w14:textId="34855BE6" w:rsidR="00BC5591" w:rsidRPr="000125E2" w:rsidRDefault="00BC5591" w:rsidP="00BC5591">
      <w:pPr>
        <w:pStyle w:val="af4"/>
        <w:ind w:firstLineChars="200" w:firstLine="480"/>
      </w:pPr>
      <w:r w:rsidRPr="00BC5591">
        <w:t>有条件的区域可实施架空线路入地，实现电缆供电，室外电缆敷设应满足</w:t>
      </w:r>
      <w:r w:rsidRPr="00BC5591">
        <w:rPr>
          <w:rFonts w:hint="eastAsia"/>
        </w:rPr>
        <w:t>现行</w:t>
      </w:r>
      <w:r w:rsidRPr="00BC5591">
        <w:t>《住宅建筑电气设计规范》</w:t>
      </w:r>
      <w:r w:rsidRPr="00BC5591">
        <w:t>JGJ 242</w:t>
      </w:r>
      <w:r w:rsidRPr="00BC5591">
        <w:t>室外布线要求。不具备下地条件的区域，可通过优化线路结构进行改造，采取装饰性遮挡或入槽盒、套管、桥架等方式进</w:t>
      </w:r>
      <w:r w:rsidRPr="00BC5591">
        <w:lastRenderedPageBreak/>
        <w:t>行有序规整，符合安全要求及横平竖直的美观要求，并设置明显标识以便识别，管道容量应留有空间以便后期维修使用。</w:t>
      </w:r>
    </w:p>
    <w:p w14:paraId="3E3D82E7" w14:textId="77777777" w:rsidR="003177C0" w:rsidRPr="000125E2" w:rsidRDefault="003177C0" w:rsidP="00C16246">
      <w:pPr>
        <w:ind w:firstLineChars="0" w:firstLine="0"/>
      </w:pPr>
      <w:r w:rsidRPr="000125E2">
        <w:rPr>
          <w:b/>
          <w:bCs/>
        </w:rPr>
        <w:t>6.3.8</w:t>
      </w:r>
      <w:r w:rsidRPr="000125E2">
        <w:t xml:space="preserve">  </w:t>
      </w:r>
      <w:r w:rsidRPr="000125E2">
        <w:t>配电系统更新改造时，引至住户配电箱的电源线均应配置保护接地线，每单元或每栋配电箱的进线开关处，</w:t>
      </w:r>
      <w:proofErr w:type="gramStart"/>
      <w:r w:rsidRPr="000125E2">
        <w:t>宜设置</w:t>
      </w:r>
      <w:proofErr w:type="gramEnd"/>
      <w:r w:rsidRPr="000125E2">
        <w:t>防止电气火灾的剩余电流保护装置、电气火灾监控系统。</w:t>
      </w:r>
    </w:p>
    <w:p w14:paraId="795F55AF" w14:textId="77777777" w:rsidR="00A414E5" w:rsidRDefault="003177C0" w:rsidP="00C16246">
      <w:pPr>
        <w:ind w:firstLineChars="0" w:firstLine="0"/>
      </w:pPr>
      <w:r w:rsidRPr="000125E2">
        <w:rPr>
          <w:b/>
          <w:bCs/>
        </w:rPr>
        <w:t>6.3.9</w:t>
      </w:r>
      <w:r w:rsidRPr="000125E2">
        <w:t xml:space="preserve">  </w:t>
      </w:r>
      <w:r w:rsidRPr="000125E2">
        <w:t>住宅应安装标准尺寸电表，电表间应有足够安全距离，进出线整齐布置</w:t>
      </w:r>
      <w:r w:rsidR="00A414E5">
        <w:rPr>
          <w:rFonts w:hint="eastAsia"/>
        </w:rPr>
        <w:t>。</w:t>
      </w:r>
      <w:r w:rsidR="00A414E5" w:rsidRPr="000125E2">
        <w:t>电信间、设备间等应提供专用供配电，按用电容量设置直供电表，不宜与弱电线路敷设在同一管井中。</w:t>
      </w:r>
    </w:p>
    <w:p w14:paraId="5FD4F712" w14:textId="337B365A" w:rsidR="00A414E5" w:rsidRDefault="00A414E5" w:rsidP="00A414E5">
      <w:pPr>
        <w:pStyle w:val="af4"/>
      </w:pPr>
      <w:r>
        <w:rPr>
          <w:rFonts w:hint="eastAsia"/>
        </w:rPr>
        <w:t>【条文说明】</w:t>
      </w:r>
    </w:p>
    <w:p w14:paraId="58D3ABD6" w14:textId="5967026D" w:rsidR="003177C0" w:rsidRPr="000125E2" w:rsidRDefault="003177C0" w:rsidP="00A414E5">
      <w:pPr>
        <w:pStyle w:val="af4"/>
        <w:ind w:firstLineChars="200" w:firstLine="480"/>
      </w:pPr>
      <w:r w:rsidRPr="000125E2">
        <w:t>楼道金属表箱要引</w:t>
      </w:r>
      <w:proofErr w:type="gramStart"/>
      <w:r w:rsidRPr="000125E2">
        <w:t>接地扁铁到</w:t>
      </w:r>
      <w:proofErr w:type="gramEnd"/>
      <w:r w:rsidRPr="000125E2">
        <w:t>户外做接地，特别狭小电井的表箱要迁移到电井外合适位置。</w:t>
      </w:r>
    </w:p>
    <w:p w14:paraId="28B28AD1" w14:textId="77777777" w:rsidR="00BF6CC8" w:rsidRDefault="003177C0" w:rsidP="00C16246">
      <w:pPr>
        <w:ind w:firstLineChars="0" w:firstLine="0"/>
      </w:pPr>
      <w:r w:rsidRPr="000125E2">
        <w:rPr>
          <w:b/>
          <w:bCs/>
        </w:rPr>
        <w:t>6.3.10</w:t>
      </w:r>
      <w:r w:rsidRPr="000125E2">
        <w:t xml:space="preserve">  </w:t>
      </w:r>
      <w:r w:rsidRPr="000125E2">
        <w:t>老旧小区内应完善住宅建筑、配套建筑、公共场地、道路、绿化游园等公共空间的公共照明设施，应按绿色照明要求改造照明系统。</w:t>
      </w:r>
    </w:p>
    <w:p w14:paraId="3F74EEBC" w14:textId="1DF9EB09" w:rsidR="00BF6CC8" w:rsidRDefault="00BF6CC8" w:rsidP="00BF6CC8">
      <w:pPr>
        <w:pStyle w:val="af4"/>
      </w:pPr>
      <w:r>
        <w:rPr>
          <w:rFonts w:hint="eastAsia"/>
        </w:rPr>
        <w:t>【条文说明】</w:t>
      </w:r>
    </w:p>
    <w:p w14:paraId="4B741B5D" w14:textId="64843869" w:rsidR="003177C0" w:rsidRPr="000125E2" w:rsidRDefault="003177C0" w:rsidP="00BF6CC8">
      <w:pPr>
        <w:pStyle w:val="af4"/>
        <w:ind w:firstLineChars="200" w:firstLine="480"/>
      </w:pPr>
      <w:r w:rsidRPr="000125E2">
        <w:t>室内公共空间的照明改造应符合现行国家标准《建筑照明设计标准》</w:t>
      </w:r>
      <w:r w:rsidRPr="000125E2">
        <w:t>GB 50034</w:t>
      </w:r>
      <w:r w:rsidRPr="000125E2">
        <w:t>的要求，室外公共空间照明应满足《城市夜景照明设计规范》</w:t>
      </w:r>
      <w:r w:rsidRPr="000125E2">
        <w:t>JGJ/T</w:t>
      </w:r>
      <w:r w:rsidR="000E3F6A" w:rsidRPr="000125E2">
        <w:rPr>
          <w:rFonts w:hint="eastAsia"/>
        </w:rPr>
        <w:t xml:space="preserve"> </w:t>
      </w:r>
      <w:r w:rsidRPr="000125E2">
        <w:t>163</w:t>
      </w:r>
      <w:r w:rsidRPr="000125E2">
        <w:t>和《城市道路照明设计标准》</w:t>
      </w:r>
      <w:r w:rsidRPr="000125E2">
        <w:t>CJJ</w:t>
      </w:r>
      <w:r w:rsidR="000E3F6A" w:rsidRPr="000125E2">
        <w:rPr>
          <w:rFonts w:hint="eastAsia"/>
        </w:rPr>
        <w:t xml:space="preserve"> </w:t>
      </w:r>
      <w:r w:rsidRPr="000125E2">
        <w:t>45</w:t>
      </w:r>
      <w:r w:rsidRPr="000125E2">
        <w:t>要求。</w:t>
      </w:r>
    </w:p>
    <w:p w14:paraId="404AAAD5" w14:textId="77777777" w:rsidR="003177C0" w:rsidRPr="000125E2" w:rsidRDefault="003177C0" w:rsidP="000E3F6A">
      <w:pPr>
        <w:ind w:firstLineChars="0" w:firstLine="0"/>
      </w:pPr>
      <w:r w:rsidRPr="000125E2">
        <w:rPr>
          <w:b/>
          <w:bCs/>
        </w:rPr>
        <w:t>6.3.11</w:t>
      </w:r>
      <w:r w:rsidRPr="000125E2">
        <w:t xml:space="preserve">  </w:t>
      </w:r>
      <w:r w:rsidRPr="000125E2">
        <w:t>老旧小区照明系统改造应符合下列规定：</w:t>
      </w:r>
      <w:r w:rsidRPr="000125E2">
        <w:t xml:space="preserve"> </w:t>
      </w:r>
    </w:p>
    <w:p w14:paraId="0B888460" w14:textId="77777777" w:rsidR="003177C0" w:rsidRPr="000125E2" w:rsidRDefault="003177C0" w:rsidP="003177C0">
      <w:pPr>
        <w:ind w:firstLine="482"/>
      </w:pPr>
      <w:r w:rsidRPr="000125E2">
        <w:rPr>
          <w:b/>
          <w:bCs/>
        </w:rPr>
        <w:t>1</w:t>
      </w:r>
      <w:r w:rsidRPr="000125E2">
        <w:t xml:space="preserve">  </w:t>
      </w:r>
      <w:r w:rsidRPr="000125E2">
        <w:t>公共部位节能控制宜采用红外感应结合光照的节能自熄开关；</w:t>
      </w:r>
      <w:r w:rsidRPr="000125E2">
        <w:t xml:space="preserve"> </w:t>
      </w:r>
    </w:p>
    <w:p w14:paraId="0F4B05EF" w14:textId="77777777" w:rsidR="003177C0" w:rsidRPr="000125E2" w:rsidRDefault="003177C0" w:rsidP="003177C0">
      <w:pPr>
        <w:ind w:firstLine="482"/>
      </w:pPr>
      <w:r w:rsidRPr="000125E2">
        <w:rPr>
          <w:b/>
          <w:bCs/>
        </w:rPr>
        <w:t>2</w:t>
      </w:r>
      <w:r w:rsidRPr="000125E2">
        <w:t xml:space="preserve">  </w:t>
      </w:r>
      <w:r w:rsidRPr="000125E2">
        <w:t>间接照明、漫射发光顶棚照明宜选用直接型灯具</w:t>
      </w:r>
      <w:r w:rsidRPr="000125E2">
        <w:t>90%</w:t>
      </w:r>
      <w:r w:rsidRPr="000125E2">
        <w:t>以上的光通量向下直接照射；</w:t>
      </w:r>
      <w:r w:rsidRPr="000125E2">
        <w:t xml:space="preserve"> </w:t>
      </w:r>
    </w:p>
    <w:p w14:paraId="4C2F57FF" w14:textId="77777777" w:rsidR="003177C0" w:rsidRPr="000125E2" w:rsidRDefault="003177C0" w:rsidP="003177C0">
      <w:pPr>
        <w:ind w:firstLine="482"/>
      </w:pPr>
      <w:r w:rsidRPr="000125E2">
        <w:rPr>
          <w:b/>
          <w:bCs/>
        </w:rPr>
        <w:t>3</w:t>
      </w:r>
      <w:r w:rsidRPr="000125E2">
        <w:t xml:space="preserve">  </w:t>
      </w:r>
      <w:r w:rsidRPr="000125E2">
        <w:t>照明光源应符合效率高、寿命长、电磁干扰小的要求，优先选择无汞光源，不应采用荧光高压汞灯和普通照明白炽灯；</w:t>
      </w:r>
      <w:r w:rsidRPr="000125E2">
        <w:t xml:space="preserve"> </w:t>
      </w:r>
    </w:p>
    <w:p w14:paraId="4F4FB7FD" w14:textId="77777777" w:rsidR="003177C0" w:rsidRPr="000125E2" w:rsidRDefault="003177C0" w:rsidP="003177C0">
      <w:pPr>
        <w:ind w:firstLine="482"/>
      </w:pPr>
      <w:r w:rsidRPr="000125E2">
        <w:rPr>
          <w:b/>
          <w:bCs/>
        </w:rPr>
        <w:t xml:space="preserve">4 </w:t>
      </w:r>
      <w:r w:rsidRPr="000125E2">
        <w:t xml:space="preserve"> </w:t>
      </w:r>
      <w:r w:rsidRPr="000125E2">
        <w:t>夜景照明应根据不同季节进行时序自动控制；</w:t>
      </w:r>
      <w:r w:rsidRPr="000125E2">
        <w:t xml:space="preserve"> </w:t>
      </w:r>
    </w:p>
    <w:p w14:paraId="40524365" w14:textId="77777777" w:rsidR="003177C0" w:rsidRPr="000125E2" w:rsidRDefault="003177C0" w:rsidP="003177C0">
      <w:pPr>
        <w:ind w:firstLine="482"/>
      </w:pPr>
      <w:r w:rsidRPr="000125E2">
        <w:rPr>
          <w:b/>
          <w:bCs/>
        </w:rPr>
        <w:t xml:space="preserve">5 </w:t>
      </w:r>
      <w:r w:rsidRPr="000125E2">
        <w:t xml:space="preserve"> </w:t>
      </w:r>
      <w:r w:rsidRPr="000125E2">
        <w:t>照明系统改造应根据当地气候和自然资源条件合理利用可再生能源。</w:t>
      </w:r>
    </w:p>
    <w:p w14:paraId="2EF05568" w14:textId="3A1FBAB2" w:rsidR="003177C0" w:rsidRPr="000125E2" w:rsidRDefault="003177C0" w:rsidP="000E3F6A">
      <w:pPr>
        <w:ind w:firstLineChars="0" w:firstLine="0"/>
      </w:pPr>
      <w:r w:rsidRPr="000125E2">
        <w:rPr>
          <w:b/>
          <w:bCs/>
        </w:rPr>
        <w:t>6.3.12</w:t>
      </w:r>
      <w:r w:rsidRPr="000125E2">
        <w:t xml:space="preserve">  </w:t>
      </w:r>
      <w:r w:rsidRPr="000125E2">
        <w:t>道路照明灯具的安装高度不宜低于</w:t>
      </w:r>
      <w:r w:rsidRPr="000125E2">
        <w:t>3.5</w:t>
      </w:r>
      <w:r w:rsidR="00BE42B2" w:rsidRPr="000125E2">
        <w:rPr>
          <w:rFonts w:hint="eastAsia"/>
        </w:rPr>
        <w:t xml:space="preserve"> </w:t>
      </w:r>
      <w:r w:rsidRPr="000125E2">
        <w:t>m</w:t>
      </w:r>
      <w:r w:rsidRPr="000125E2">
        <w:t>，维修更换的室外灯具应具备防水、防喷、防滴、抗风、防火等特性，灯具的电气部分应防潮、防漏电和防雷击，相关设备都应采用取安全措施。有条件的，路灯配电管线可以结合道路或绿化改造同步实施。</w:t>
      </w:r>
    </w:p>
    <w:p w14:paraId="3D3A8B04" w14:textId="77777777" w:rsidR="00C05113" w:rsidRDefault="003177C0" w:rsidP="000E3F6A">
      <w:pPr>
        <w:ind w:firstLineChars="0" w:firstLine="0"/>
      </w:pPr>
      <w:r w:rsidRPr="000125E2">
        <w:rPr>
          <w:b/>
          <w:bCs/>
        </w:rPr>
        <w:lastRenderedPageBreak/>
        <w:t>6.3.13</w:t>
      </w:r>
      <w:r w:rsidRPr="000125E2">
        <w:t xml:space="preserve">  </w:t>
      </w:r>
      <w:r w:rsidRPr="000125E2">
        <w:t>严禁在疏散通道、安全出口、楼梯间、电梯厅等公共区域安装用于电动自行车充电的配电设施</w:t>
      </w:r>
      <w:r w:rsidR="00C05113">
        <w:rPr>
          <w:rFonts w:hint="eastAsia"/>
        </w:rPr>
        <w:t>。</w:t>
      </w:r>
    </w:p>
    <w:p w14:paraId="6C6CB265" w14:textId="2C2F0D55" w:rsidR="00C05113" w:rsidRDefault="00C05113" w:rsidP="00C05113">
      <w:pPr>
        <w:pStyle w:val="af4"/>
      </w:pPr>
      <w:r>
        <w:rPr>
          <w:rFonts w:hint="eastAsia"/>
        </w:rPr>
        <w:t>【条文说明】</w:t>
      </w:r>
    </w:p>
    <w:p w14:paraId="550936D8" w14:textId="09F3E389" w:rsidR="003177C0" w:rsidRPr="000125E2" w:rsidRDefault="003177C0" w:rsidP="00C05113">
      <w:pPr>
        <w:pStyle w:val="af4"/>
        <w:ind w:firstLineChars="200" w:firstLine="480"/>
      </w:pPr>
      <w:r w:rsidRPr="000125E2">
        <w:t>可结合小区实际情况设置电动自行车、新能源汽车集中充电区域，并满足安全用电和所在城市管理要求。区域内的充电插头应满足充满电可自动断电等智能化管理的要求。</w:t>
      </w:r>
    </w:p>
    <w:p w14:paraId="461C74C3" w14:textId="77777777" w:rsidR="001968EC" w:rsidRDefault="003177C0" w:rsidP="000E3F6A">
      <w:pPr>
        <w:ind w:firstLineChars="0" w:firstLine="0"/>
      </w:pPr>
      <w:r w:rsidRPr="000125E2">
        <w:rPr>
          <w:b/>
          <w:bCs/>
        </w:rPr>
        <w:t>6.3.14</w:t>
      </w:r>
      <w:r w:rsidRPr="000125E2">
        <w:t xml:space="preserve">  </w:t>
      </w:r>
      <w:r w:rsidRPr="000125E2">
        <w:t>小区内废弃、坏掉的网线、电话线、电力线、旧电杆进行拆除清理</w:t>
      </w:r>
      <w:r w:rsidR="001968EC">
        <w:rPr>
          <w:rFonts w:hint="eastAsia"/>
        </w:rPr>
        <w:t>。</w:t>
      </w:r>
    </w:p>
    <w:p w14:paraId="4F5EE22E" w14:textId="603E87AD" w:rsidR="001968EC" w:rsidRDefault="001968EC" w:rsidP="001968EC">
      <w:pPr>
        <w:pStyle w:val="af4"/>
      </w:pPr>
      <w:r>
        <w:rPr>
          <w:rFonts w:hint="eastAsia"/>
        </w:rPr>
        <w:t>【条文说明】</w:t>
      </w:r>
    </w:p>
    <w:p w14:paraId="5D89E1EC" w14:textId="4CB8248C" w:rsidR="003177C0" w:rsidRPr="000125E2" w:rsidRDefault="003177C0" w:rsidP="001968EC">
      <w:pPr>
        <w:pStyle w:val="af4"/>
        <w:ind w:firstLineChars="200" w:firstLine="480"/>
      </w:pPr>
      <w:r w:rsidRPr="000125E2">
        <w:t>对运行光缆和电力线路进行整理，遵循</w:t>
      </w:r>
      <w:r w:rsidRPr="000125E2">
        <w:t>“</w:t>
      </w:r>
      <w:r w:rsidRPr="000125E2">
        <w:t>先地下后地上</w:t>
      </w:r>
      <w:r w:rsidRPr="000125E2">
        <w:t>”</w:t>
      </w:r>
      <w:r w:rsidRPr="000125E2">
        <w:t>的敷设原则，同时对楼道内的通讯线路进行整理，拆除废旧线路，运行线缆统一安装进</w:t>
      </w:r>
      <w:proofErr w:type="gramStart"/>
      <w:r w:rsidRPr="000125E2">
        <w:t>布线槽盒封闭</w:t>
      </w:r>
      <w:proofErr w:type="gramEnd"/>
      <w:r w:rsidRPr="000125E2">
        <w:t>。</w:t>
      </w:r>
    </w:p>
    <w:p w14:paraId="0DACF254" w14:textId="77777777" w:rsidR="003177C0" w:rsidRPr="000125E2" w:rsidRDefault="003177C0" w:rsidP="000E3F6A">
      <w:pPr>
        <w:ind w:firstLineChars="0" w:firstLine="0"/>
      </w:pPr>
      <w:r w:rsidRPr="000125E2">
        <w:rPr>
          <w:b/>
          <w:bCs/>
        </w:rPr>
        <w:t>6.3.15</w:t>
      </w:r>
      <w:r w:rsidRPr="000125E2">
        <w:t xml:space="preserve">  </w:t>
      </w:r>
      <w:r w:rsidRPr="000125E2">
        <w:t>有条件的可通过屋面太阳能光</w:t>
      </w:r>
      <w:proofErr w:type="gramStart"/>
      <w:r w:rsidRPr="000125E2">
        <w:t>伏设备</w:t>
      </w:r>
      <w:proofErr w:type="gramEnd"/>
      <w:r w:rsidRPr="000125E2">
        <w:t>采集清洁能源进行储备再分配，为小区公共区域可持续发展提供动力，节能减排减低碳排放。</w:t>
      </w:r>
    </w:p>
    <w:p w14:paraId="3ED940F4" w14:textId="77777777" w:rsidR="003177C0" w:rsidRPr="000125E2" w:rsidRDefault="003177C0" w:rsidP="00773D0B">
      <w:pPr>
        <w:pStyle w:val="2"/>
      </w:pPr>
      <w:bookmarkStart w:id="35" w:name="_Toc174605550"/>
      <w:r w:rsidRPr="000125E2">
        <w:t xml:space="preserve">6.4  </w:t>
      </w:r>
      <w:r w:rsidRPr="000125E2">
        <w:t>智慧设施改造建设</w:t>
      </w:r>
      <w:bookmarkEnd w:id="35"/>
    </w:p>
    <w:p w14:paraId="2F9DB293" w14:textId="77777777" w:rsidR="003177C0" w:rsidRPr="000125E2" w:rsidRDefault="003177C0" w:rsidP="00773D0B">
      <w:pPr>
        <w:ind w:firstLineChars="0" w:firstLine="0"/>
      </w:pPr>
      <w:r w:rsidRPr="000125E2">
        <w:rPr>
          <w:b/>
          <w:bCs/>
        </w:rPr>
        <w:t>6.4.1</w:t>
      </w:r>
      <w:r w:rsidRPr="000125E2">
        <w:t xml:space="preserve">  </w:t>
      </w:r>
      <w:r w:rsidRPr="000125E2">
        <w:t>老旧小区改造宜同步实施光纤到户通信系统，建设改造时应实现资源共享，避免重复建设，满足多家电信业务经营者平等接入，使用户可自由选择电信业务经营者。光纤网络应满足</w:t>
      </w:r>
      <w:r w:rsidRPr="000125E2">
        <w:t xml:space="preserve"> 5G </w:t>
      </w:r>
      <w:r w:rsidRPr="000125E2">
        <w:t>和光纤宽带网络覆盖。</w:t>
      </w:r>
    </w:p>
    <w:p w14:paraId="4FD87463" w14:textId="77777777" w:rsidR="003177C0" w:rsidRPr="000125E2" w:rsidRDefault="003177C0" w:rsidP="00773D0B">
      <w:pPr>
        <w:ind w:firstLineChars="0" w:firstLine="0"/>
      </w:pPr>
      <w:r w:rsidRPr="000125E2">
        <w:rPr>
          <w:b/>
          <w:bCs/>
        </w:rPr>
        <w:t>6.4.2</w:t>
      </w:r>
      <w:r w:rsidRPr="000125E2">
        <w:t xml:space="preserve">  </w:t>
      </w:r>
      <w:r w:rsidRPr="000125E2">
        <w:t>应清理小区内建筑物之间架空、建筑物外墙私搭乱接的通信线路和严重影响小区环境的弱电箱体。</w:t>
      </w:r>
    </w:p>
    <w:p w14:paraId="3DF5E2A4" w14:textId="77777777" w:rsidR="003177C0" w:rsidRPr="000125E2" w:rsidRDefault="003177C0" w:rsidP="00773D0B">
      <w:pPr>
        <w:ind w:firstLineChars="0" w:firstLine="0"/>
      </w:pPr>
      <w:r w:rsidRPr="000125E2">
        <w:rPr>
          <w:b/>
          <w:bCs/>
        </w:rPr>
        <w:t>6.4.3</w:t>
      </w:r>
      <w:r w:rsidRPr="000125E2">
        <w:t xml:space="preserve">  </w:t>
      </w:r>
      <w:r w:rsidRPr="000125E2">
        <w:t>通信线路应有权属单位的明显标识，应明确标示出线路的权属、路由、服务电话等内容，标识牌颜色统一标准。</w:t>
      </w:r>
    </w:p>
    <w:p w14:paraId="1D047DE7" w14:textId="77777777" w:rsidR="003177C0" w:rsidRPr="000125E2" w:rsidRDefault="003177C0" w:rsidP="00773D0B">
      <w:pPr>
        <w:ind w:firstLineChars="0" w:firstLine="0"/>
      </w:pPr>
      <w:r w:rsidRPr="000125E2">
        <w:rPr>
          <w:b/>
          <w:bCs/>
        </w:rPr>
        <w:t>6.4.4</w:t>
      </w:r>
      <w:r w:rsidRPr="000125E2">
        <w:t xml:space="preserve">  </w:t>
      </w:r>
      <w:r w:rsidRPr="000125E2">
        <w:t>应根据现状条件，维修或增设安全防范设施。</w:t>
      </w:r>
    </w:p>
    <w:p w14:paraId="13274701" w14:textId="77777777" w:rsidR="00A86398" w:rsidRDefault="003177C0" w:rsidP="003177C0">
      <w:pPr>
        <w:ind w:firstLine="482"/>
      </w:pPr>
      <w:r w:rsidRPr="000125E2">
        <w:rPr>
          <w:b/>
          <w:bCs/>
        </w:rPr>
        <w:t>1</w:t>
      </w:r>
      <w:r w:rsidRPr="000125E2">
        <w:t xml:space="preserve">  </w:t>
      </w:r>
      <w:r w:rsidRPr="000125E2">
        <w:t>小区大门</w:t>
      </w:r>
      <w:proofErr w:type="gramStart"/>
      <w:r w:rsidRPr="000125E2">
        <w:t>宜设置</w:t>
      </w:r>
      <w:proofErr w:type="gramEnd"/>
      <w:r w:rsidRPr="000125E2">
        <w:t>保安岗亭和智能门禁系统，实施通行管理。</w:t>
      </w:r>
    </w:p>
    <w:p w14:paraId="59527DA6" w14:textId="2FEDAE36" w:rsidR="00A86398" w:rsidRPr="00A86398" w:rsidRDefault="00A86398" w:rsidP="00A86398">
      <w:pPr>
        <w:pStyle w:val="af4"/>
      </w:pPr>
      <w:r w:rsidRPr="00A86398">
        <w:rPr>
          <w:rFonts w:hint="eastAsia"/>
        </w:rPr>
        <w:t>【条文说明】</w:t>
      </w:r>
    </w:p>
    <w:p w14:paraId="505ED5F7" w14:textId="64DBA4E9" w:rsidR="003177C0" w:rsidRPr="000125E2" w:rsidRDefault="003177C0" w:rsidP="00A86398">
      <w:pPr>
        <w:pStyle w:val="af4"/>
        <w:ind w:firstLineChars="200" w:firstLine="480"/>
      </w:pPr>
      <w:r w:rsidRPr="00A86398">
        <w:t>有条件的小区结合</w:t>
      </w:r>
      <w:r w:rsidRPr="00A86398">
        <w:t>“</w:t>
      </w:r>
      <w:r w:rsidRPr="00A86398">
        <w:t>智慧社区</w:t>
      </w:r>
      <w:r w:rsidRPr="00A86398">
        <w:t>”</w:t>
      </w:r>
      <w:r w:rsidRPr="00A86398">
        <w:t>建设，可配置人脸识别系统、智能车闸管理系统，有效控制人员、车辆进出，对人员进出和车辆进出、停放时间、收费等进行智能化管理</w:t>
      </w:r>
      <w:r w:rsidRPr="000125E2">
        <w:t>。</w:t>
      </w:r>
    </w:p>
    <w:p w14:paraId="21245867" w14:textId="77777777" w:rsidR="00A86398" w:rsidRDefault="003177C0" w:rsidP="003177C0">
      <w:pPr>
        <w:ind w:firstLine="482"/>
      </w:pPr>
      <w:r w:rsidRPr="000125E2">
        <w:rPr>
          <w:b/>
          <w:bCs/>
        </w:rPr>
        <w:t>2</w:t>
      </w:r>
      <w:r w:rsidRPr="000125E2">
        <w:t xml:space="preserve">  </w:t>
      </w:r>
      <w:r w:rsidRPr="000125E2">
        <w:t>小区应安装视频监控系统，控制室宜设在物业值班室或消防控制室。</w:t>
      </w:r>
    </w:p>
    <w:p w14:paraId="245090BA" w14:textId="055942EC" w:rsidR="00A86398" w:rsidRPr="00A86398" w:rsidRDefault="00A86398" w:rsidP="00A86398">
      <w:pPr>
        <w:pStyle w:val="af4"/>
      </w:pPr>
      <w:r w:rsidRPr="00A86398">
        <w:rPr>
          <w:rFonts w:hint="eastAsia"/>
        </w:rPr>
        <w:lastRenderedPageBreak/>
        <w:t>【条文说明】</w:t>
      </w:r>
    </w:p>
    <w:p w14:paraId="614356C5" w14:textId="0A601D4C" w:rsidR="003177C0" w:rsidRPr="000125E2" w:rsidRDefault="003177C0" w:rsidP="00A86398">
      <w:pPr>
        <w:pStyle w:val="af6"/>
        <w:ind w:firstLine="480"/>
      </w:pPr>
      <w:r w:rsidRPr="00A86398">
        <w:rPr>
          <w:rStyle w:val="af7"/>
        </w:rPr>
        <w:t>在小区主要出入口、小区四周、重要通道、公共设施、车辆集中停放等公共区域应</w:t>
      </w:r>
      <w:r w:rsidRPr="00A86398">
        <w:t>设置监控摄像头。视频监控系统宜同时接入街道综</w:t>
      </w:r>
      <w:proofErr w:type="gramStart"/>
      <w:r w:rsidRPr="00A86398">
        <w:t>治维稳中心</w:t>
      </w:r>
      <w:proofErr w:type="gramEnd"/>
      <w:r w:rsidRPr="00A86398">
        <w:t>或派出所监控平台。</w:t>
      </w:r>
    </w:p>
    <w:p w14:paraId="0A5EA852" w14:textId="77777777" w:rsidR="00F44CA4" w:rsidRDefault="003177C0" w:rsidP="003177C0">
      <w:pPr>
        <w:ind w:firstLine="482"/>
      </w:pPr>
      <w:r w:rsidRPr="000125E2">
        <w:rPr>
          <w:b/>
          <w:bCs/>
        </w:rPr>
        <w:t>3</w:t>
      </w:r>
      <w:r w:rsidRPr="000125E2">
        <w:t xml:space="preserve">  </w:t>
      </w:r>
      <w:r w:rsidRPr="000125E2">
        <w:t>建立出小区或楼栋入口智能控制系统、公共区域视频安防监控系统和楼宇访客对讲系统</w:t>
      </w:r>
      <w:r w:rsidR="00F44CA4">
        <w:rPr>
          <w:rFonts w:hint="eastAsia"/>
        </w:rPr>
        <w:t>。</w:t>
      </w:r>
    </w:p>
    <w:p w14:paraId="05E7E0D4" w14:textId="300FF40A" w:rsidR="00F44CA4" w:rsidRDefault="00F44CA4" w:rsidP="00F44CA4">
      <w:pPr>
        <w:pStyle w:val="af4"/>
      </w:pPr>
      <w:r>
        <w:rPr>
          <w:rFonts w:hint="eastAsia"/>
        </w:rPr>
        <w:t>【条文说明】</w:t>
      </w:r>
    </w:p>
    <w:p w14:paraId="6F64AEF0" w14:textId="6C6BFD78" w:rsidR="003177C0" w:rsidRPr="000125E2" w:rsidRDefault="003177C0" w:rsidP="00F44CA4">
      <w:pPr>
        <w:pStyle w:val="af6"/>
        <w:ind w:firstLine="480"/>
      </w:pPr>
      <w:r w:rsidRPr="00F44CA4">
        <w:rPr>
          <w:rStyle w:val="af7"/>
        </w:rPr>
        <w:t>小区规模比较</w:t>
      </w:r>
      <w:r w:rsidRPr="000125E2">
        <w:t>大的可增设视频监控节点、巡查装置、报警系统，增强小区安全性。</w:t>
      </w:r>
    </w:p>
    <w:p w14:paraId="04981232" w14:textId="77777777" w:rsidR="003177C0" w:rsidRPr="000125E2" w:rsidRDefault="003177C0" w:rsidP="00773D0B">
      <w:pPr>
        <w:ind w:firstLineChars="0" w:firstLine="0"/>
      </w:pPr>
      <w:r w:rsidRPr="000125E2">
        <w:rPr>
          <w:b/>
          <w:bCs/>
        </w:rPr>
        <w:t>6.4.5</w:t>
      </w:r>
      <w:r w:rsidRPr="000125E2">
        <w:t xml:space="preserve">  </w:t>
      </w:r>
      <w:r w:rsidRPr="000125E2">
        <w:t>鼓励快递企业在小区内设置智能快件箱，或将原有信报箱提升改造成智能快件箱，并为投放邮件的车辆和投递人员提供适宜的场地，为智能快件箱（智能信报箱）预留电源及网络接口。</w:t>
      </w:r>
    </w:p>
    <w:p w14:paraId="58FEB5F2" w14:textId="77777777" w:rsidR="003177C0" w:rsidRPr="000125E2" w:rsidRDefault="003177C0" w:rsidP="00773D0B">
      <w:pPr>
        <w:ind w:firstLineChars="0" w:firstLine="0"/>
      </w:pPr>
      <w:r w:rsidRPr="000125E2">
        <w:rPr>
          <w:b/>
          <w:bCs/>
        </w:rPr>
        <w:t>6.4.6</w:t>
      </w:r>
      <w:r w:rsidRPr="000125E2">
        <w:t xml:space="preserve">  </w:t>
      </w:r>
      <w:r w:rsidRPr="000125E2">
        <w:t>改造后应建立小区信息档案，接入当地房屋信息系统，采用信息化技术对老旧小区改造前后进行整体记录，建立健全老旧小区改造档案。建立质量追溯系统同步介入社区公共服务平台。</w:t>
      </w:r>
    </w:p>
    <w:p w14:paraId="71471A0F" w14:textId="77777777" w:rsidR="00F44CA4" w:rsidRDefault="003177C0" w:rsidP="00773D0B">
      <w:pPr>
        <w:ind w:firstLineChars="0" w:firstLine="0"/>
      </w:pPr>
      <w:r w:rsidRPr="000125E2">
        <w:rPr>
          <w:b/>
          <w:bCs/>
        </w:rPr>
        <w:t>6.4.7</w:t>
      </w:r>
      <w:r w:rsidRPr="000125E2">
        <w:t xml:space="preserve">  </w:t>
      </w:r>
      <w:r w:rsidRPr="000125E2">
        <w:t>在小区建立公共设备日常维护管理信息平台。</w:t>
      </w:r>
    </w:p>
    <w:p w14:paraId="086225BB" w14:textId="34B304E6" w:rsidR="00F44CA4" w:rsidRPr="00F44CA4" w:rsidRDefault="00F44CA4" w:rsidP="00F44CA4">
      <w:pPr>
        <w:pStyle w:val="af4"/>
      </w:pPr>
      <w:r w:rsidRPr="00F44CA4">
        <w:rPr>
          <w:rFonts w:hint="eastAsia"/>
        </w:rPr>
        <w:t>【条文说明】</w:t>
      </w:r>
    </w:p>
    <w:p w14:paraId="3E96DE14" w14:textId="4FBFB3D1" w:rsidR="003177C0" w:rsidRPr="000125E2" w:rsidRDefault="003177C0" w:rsidP="00F44CA4">
      <w:pPr>
        <w:pStyle w:val="af6"/>
        <w:ind w:firstLine="480"/>
      </w:pPr>
      <w:r w:rsidRPr="00F44CA4">
        <w:t>可通过电子屏幕、手机客户端等智能化管理，为居民提供更好的资讯、通知、物业等便民服务。</w:t>
      </w:r>
    </w:p>
    <w:p w14:paraId="3CD284F3" w14:textId="77777777" w:rsidR="003177C0" w:rsidRPr="000125E2" w:rsidRDefault="003177C0" w:rsidP="00773D0B">
      <w:pPr>
        <w:ind w:firstLineChars="0" w:firstLine="0"/>
      </w:pPr>
      <w:r w:rsidRPr="000125E2">
        <w:rPr>
          <w:b/>
          <w:bCs/>
        </w:rPr>
        <w:t>6.4.8</w:t>
      </w:r>
      <w:r w:rsidRPr="000125E2">
        <w:t xml:space="preserve">  </w:t>
      </w:r>
      <w:r w:rsidRPr="000125E2">
        <w:t>设施应按照集约、智慧、美观的原则，对公共标识、公告栏、电信箱、路灯、座椅、垃圾箱等设施进行统筹布局，可采用</w:t>
      </w:r>
      <w:r w:rsidRPr="000125E2">
        <w:t>“</w:t>
      </w:r>
      <w:r w:rsidRPr="000125E2">
        <w:t>一杆多用、一箱多用</w:t>
      </w:r>
      <w:r w:rsidRPr="000125E2">
        <w:t>”</w:t>
      </w:r>
      <w:r w:rsidRPr="000125E2">
        <w:t>等方式对设施功能进行整合，同步建设智慧设施配套设施，包括强弱电线路、管道、配电设施、强弱电箱等。</w:t>
      </w:r>
    </w:p>
    <w:p w14:paraId="02165677" w14:textId="77777777" w:rsidR="00773D0B" w:rsidRPr="000125E2" w:rsidRDefault="003177C0" w:rsidP="00773D0B">
      <w:pPr>
        <w:ind w:firstLineChars="0" w:firstLine="0"/>
        <w:sectPr w:rsidR="00773D0B" w:rsidRPr="000125E2">
          <w:pgSz w:w="11906" w:h="16838"/>
          <w:pgMar w:top="1440" w:right="1800" w:bottom="1440" w:left="1800" w:header="851" w:footer="992" w:gutter="0"/>
          <w:cols w:space="425"/>
          <w:docGrid w:type="lines" w:linePitch="312"/>
        </w:sectPr>
      </w:pPr>
      <w:r w:rsidRPr="000125E2">
        <w:rPr>
          <w:b/>
          <w:bCs/>
        </w:rPr>
        <w:t>6.4.9</w:t>
      </w:r>
      <w:r w:rsidRPr="000125E2">
        <w:t xml:space="preserve">  </w:t>
      </w:r>
      <w:r w:rsidRPr="000125E2">
        <w:t>小区公共区域的关键位置宜安装适量的智慧烟感器、白蚁智能监测器。</w:t>
      </w:r>
    </w:p>
    <w:p w14:paraId="02183F06" w14:textId="2DFFC55C" w:rsidR="003177C0" w:rsidRPr="000125E2" w:rsidRDefault="003177C0" w:rsidP="00773D0B">
      <w:pPr>
        <w:pStyle w:val="1"/>
      </w:pPr>
      <w:r w:rsidRPr="000125E2">
        <w:lastRenderedPageBreak/>
        <w:t xml:space="preserve"> </w:t>
      </w:r>
      <w:bookmarkStart w:id="36" w:name="_Toc174605551"/>
      <w:r w:rsidRPr="000125E2">
        <w:t xml:space="preserve">7  </w:t>
      </w:r>
      <w:r w:rsidRPr="000125E2">
        <w:t>小区环境改造</w:t>
      </w:r>
      <w:bookmarkEnd w:id="36"/>
    </w:p>
    <w:p w14:paraId="7E5F2177" w14:textId="77777777" w:rsidR="003177C0" w:rsidRPr="000125E2" w:rsidRDefault="003177C0" w:rsidP="00773D0B">
      <w:pPr>
        <w:pStyle w:val="2"/>
      </w:pPr>
      <w:bookmarkStart w:id="37" w:name="_Toc174605552"/>
      <w:r w:rsidRPr="000125E2">
        <w:t xml:space="preserve">7.1  </w:t>
      </w:r>
      <w:r w:rsidRPr="000125E2">
        <w:t>公共空间改造</w:t>
      </w:r>
      <w:bookmarkEnd w:id="37"/>
    </w:p>
    <w:p w14:paraId="2293BF1A" w14:textId="77777777" w:rsidR="003177C0" w:rsidRPr="000125E2" w:rsidRDefault="003177C0" w:rsidP="00773D0B">
      <w:pPr>
        <w:ind w:firstLineChars="0" w:firstLine="0"/>
      </w:pPr>
      <w:r w:rsidRPr="000125E2">
        <w:rPr>
          <w:b/>
          <w:bCs/>
        </w:rPr>
        <w:t>7.1.1</w:t>
      </w:r>
      <w:r w:rsidRPr="000125E2">
        <w:t xml:space="preserve">  </w:t>
      </w:r>
      <w:r w:rsidRPr="000125E2">
        <w:t>老旧小区公共空间改造应符合广东省城市国土空间规划及广东省当地城市更新、城市设计等指引要求，遵循安全、实用、经济、美观、低碳原则，保障老旧小区的居民安全、健康、舒适、便利的生活。</w:t>
      </w:r>
    </w:p>
    <w:p w14:paraId="19171F71" w14:textId="77777777" w:rsidR="003177C0" w:rsidRPr="000125E2" w:rsidRDefault="003177C0" w:rsidP="00773D0B">
      <w:pPr>
        <w:ind w:firstLineChars="0" w:firstLine="0"/>
      </w:pPr>
      <w:r w:rsidRPr="000125E2">
        <w:rPr>
          <w:b/>
          <w:bCs/>
        </w:rPr>
        <w:t>7.1.2</w:t>
      </w:r>
      <w:r w:rsidRPr="000125E2">
        <w:t xml:space="preserve">  </w:t>
      </w:r>
      <w:r w:rsidRPr="000125E2">
        <w:t>公共空间改造应挖掘广东省老旧小区地域文化特色，尊重及利用文化遗存和历史印迹，注重场地历史文脉、场所精神，不改变旧有地名及门牌号，营造具有广东省地域特色、认同感的公共空间。</w:t>
      </w:r>
    </w:p>
    <w:p w14:paraId="271DE11C" w14:textId="77777777" w:rsidR="003177C0" w:rsidRPr="000125E2" w:rsidRDefault="003177C0" w:rsidP="00773D0B">
      <w:pPr>
        <w:ind w:firstLineChars="0" w:firstLine="0"/>
      </w:pPr>
      <w:r w:rsidRPr="000125E2">
        <w:rPr>
          <w:b/>
          <w:bCs/>
        </w:rPr>
        <w:t>7.1.3</w:t>
      </w:r>
      <w:r w:rsidRPr="000125E2">
        <w:t xml:space="preserve">  </w:t>
      </w:r>
      <w:r w:rsidRPr="000125E2">
        <w:t>公共空间分为广场、庭院和小型休憩空间三级，结合居民的行为动线和场地偏好，并依据公共空间周边屋宇的居民类型比例设置其主要功能。小型公共空间的服务半径不宜超过</w:t>
      </w:r>
      <w:r w:rsidRPr="000125E2">
        <w:t>150 m</w:t>
      </w:r>
      <w:r w:rsidRPr="000125E2">
        <w:t>。</w:t>
      </w:r>
    </w:p>
    <w:p w14:paraId="4051A558" w14:textId="77777777" w:rsidR="003177C0" w:rsidRPr="000125E2" w:rsidRDefault="003177C0" w:rsidP="00773D0B">
      <w:pPr>
        <w:ind w:firstLineChars="0" w:firstLine="0"/>
      </w:pPr>
      <w:r w:rsidRPr="000125E2">
        <w:rPr>
          <w:b/>
          <w:bCs/>
        </w:rPr>
        <w:t>7.1.4</w:t>
      </w:r>
      <w:r w:rsidRPr="000125E2">
        <w:t xml:space="preserve">  </w:t>
      </w:r>
      <w:r w:rsidRPr="000125E2">
        <w:t>公共空间改造宜通过建筑、植物等要素进行适度围合，形成开放空间、半开放空间和围合空间，满足各类人群的不同使用需求和不同群体在同一活动场地内的使用需求，设计不同的活动空间，从而保证不同群体活动时互不干扰。</w:t>
      </w:r>
    </w:p>
    <w:p w14:paraId="17410753" w14:textId="77777777" w:rsidR="003177C0" w:rsidRPr="000125E2" w:rsidRDefault="003177C0" w:rsidP="00773D0B">
      <w:pPr>
        <w:ind w:firstLineChars="0" w:firstLine="0"/>
      </w:pPr>
      <w:r w:rsidRPr="000125E2">
        <w:rPr>
          <w:b/>
          <w:bCs/>
        </w:rPr>
        <w:t>7.1.5</w:t>
      </w:r>
      <w:r w:rsidRPr="000125E2">
        <w:t xml:space="preserve">  </w:t>
      </w:r>
      <w:r w:rsidRPr="000125E2">
        <w:t>改造时应合理使用</w:t>
      </w:r>
      <w:r w:rsidRPr="000125E2">
        <w:t>“</w:t>
      </w:r>
      <w:r w:rsidRPr="000125E2">
        <w:t>边界效应</w:t>
      </w:r>
      <w:r w:rsidRPr="000125E2">
        <w:t>”</w:t>
      </w:r>
      <w:r w:rsidRPr="000125E2">
        <w:t>，将公共活动设施布局于使用者易于接近的位置。</w:t>
      </w:r>
    </w:p>
    <w:p w14:paraId="34C2B346" w14:textId="77777777" w:rsidR="003177C0" w:rsidRPr="000125E2" w:rsidRDefault="003177C0" w:rsidP="00773D0B">
      <w:pPr>
        <w:ind w:firstLineChars="0" w:firstLine="0"/>
      </w:pPr>
      <w:r w:rsidRPr="000125E2">
        <w:rPr>
          <w:b/>
          <w:bCs/>
        </w:rPr>
        <w:t>7.1.6</w:t>
      </w:r>
      <w:r w:rsidRPr="000125E2">
        <w:t xml:space="preserve">  </w:t>
      </w:r>
      <w:r w:rsidRPr="000125E2">
        <w:t>应当将边角地、插花地、</w:t>
      </w:r>
      <w:proofErr w:type="gramStart"/>
      <w:r w:rsidRPr="000125E2">
        <w:t>夹心地</w:t>
      </w:r>
      <w:proofErr w:type="gramEnd"/>
      <w:r w:rsidRPr="000125E2">
        <w:t>等畸零空间纳入公共空间改造范围，综合挖潜整治，整合激活老旧小区闲置空间，解决活动空间匮乏，提升畸零空间环境品质，营造尺度宜人、类型丰富、便于邻里交往的小型公共空间，提升公共空间利用效率。</w:t>
      </w:r>
    </w:p>
    <w:p w14:paraId="2C646025" w14:textId="77777777" w:rsidR="003177C0" w:rsidRPr="000125E2" w:rsidRDefault="003177C0" w:rsidP="00773D0B">
      <w:pPr>
        <w:ind w:firstLineChars="0" w:firstLine="0"/>
      </w:pPr>
      <w:r w:rsidRPr="000125E2">
        <w:rPr>
          <w:b/>
          <w:bCs/>
        </w:rPr>
        <w:t>7.1.7</w:t>
      </w:r>
      <w:r w:rsidRPr="000125E2">
        <w:t xml:space="preserve">  </w:t>
      </w:r>
      <w:r w:rsidRPr="000125E2">
        <w:t>当公共空间面积过大时，为避免使人产生空荡感，宜利用地面高差、景观小品、铺装材质等构建舒适宜人的空间环境尺度。</w:t>
      </w:r>
    </w:p>
    <w:p w14:paraId="21C92B82" w14:textId="77777777" w:rsidR="003177C0" w:rsidRPr="000125E2" w:rsidRDefault="003177C0" w:rsidP="00773D0B">
      <w:pPr>
        <w:ind w:firstLineChars="0" w:firstLine="0"/>
      </w:pPr>
      <w:r w:rsidRPr="000125E2">
        <w:rPr>
          <w:b/>
          <w:bCs/>
        </w:rPr>
        <w:t>7.1.8</w:t>
      </w:r>
      <w:r w:rsidRPr="000125E2">
        <w:t xml:space="preserve">  </w:t>
      </w:r>
      <w:r w:rsidRPr="000125E2">
        <w:t>公共空间改造应控制硬质铺地面积，减少连续的大面积硬质铺，提高硬质铺地的斑块分离度，提高透水铺地比例，以增加室外热环境降温增湿效果，改善老旧小区夏季室外热环境质量。</w:t>
      </w:r>
    </w:p>
    <w:p w14:paraId="3D96D951" w14:textId="77777777" w:rsidR="003177C0" w:rsidRPr="000125E2" w:rsidRDefault="003177C0" w:rsidP="00773D0B">
      <w:pPr>
        <w:ind w:firstLineChars="0" w:firstLine="0"/>
      </w:pPr>
      <w:r w:rsidRPr="000125E2">
        <w:rPr>
          <w:b/>
          <w:bCs/>
        </w:rPr>
        <w:t>7.1.9</w:t>
      </w:r>
      <w:r w:rsidRPr="000125E2">
        <w:t xml:space="preserve">  </w:t>
      </w:r>
      <w:r w:rsidRPr="000125E2">
        <w:t>公共空间宜进行</w:t>
      </w:r>
      <w:proofErr w:type="gramStart"/>
      <w:r w:rsidRPr="000125E2">
        <w:t>适</w:t>
      </w:r>
      <w:proofErr w:type="gramEnd"/>
      <w:r w:rsidRPr="000125E2">
        <w:t>老化和无障碍化改造，营造多样灵活、多元差异，具有易识辨性、可通达性的全龄活动空间。</w:t>
      </w:r>
    </w:p>
    <w:p w14:paraId="5F1BD004" w14:textId="77777777" w:rsidR="003177C0" w:rsidRPr="000125E2" w:rsidRDefault="003177C0" w:rsidP="00773D0B">
      <w:pPr>
        <w:ind w:firstLineChars="0" w:firstLine="0"/>
      </w:pPr>
      <w:r w:rsidRPr="000125E2">
        <w:rPr>
          <w:b/>
          <w:bCs/>
        </w:rPr>
        <w:lastRenderedPageBreak/>
        <w:t>7.1.10</w:t>
      </w:r>
      <w:r w:rsidRPr="000125E2">
        <w:t xml:space="preserve">  </w:t>
      </w:r>
      <w:r w:rsidRPr="000125E2">
        <w:t>有条件的小区宜增设休憩、健身功能的活动场地，改造或增设廊架、景观亭、健身器材等设施。</w:t>
      </w:r>
    </w:p>
    <w:p w14:paraId="49081041" w14:textId="77777777" w:rsidR="003177C0" w:rsidRPr="000125E2" w:rsidRDefault="003177C0" w:rsidP="00773D0B">
      <w:pPr>
        <w:ind w:firstLineChars="0" w:firstLine="0"/>
      </w:pPr>
      <w:r w:rsidRPr="000125E2">
        <w:rPr>
          <w:b/>
          <w:bCs/>
        </w:rPr>
        <w:t>7.1.11</w:t>
      </w:r>
      <w:r w:rsidRPr="000125E2">
        <w:t xml:space="preserve">  </w:t>
      </w:r>
      <w:r w:rsidRPr="000125E2">
        <w:t>宜在小区或者楼栋主要出入口处、居民活动场地等区域合理地设置垃圾收集点等便民设施。</w:t>
      </w:r>
    </w:p>
    <w:p w14:paraId="55646F8B" w14:textId="77777777" w:rsidR="003177C0" w:rsidRPr="000125E2" w:rsidRDefault="003177C0" w:rsidP="00773D0B">
      <w:pPr>
        <w:ind w:firstLineChars="0" w:firstLine="0"/>
      </w:pPr>
      <w:r w:rsidRPr="000125E2">
        <w:rPr>
          <w:b/>
          <w:bCs/>
        </w:rPr>
        <w:t>7.1.12</w:t>
      </w:r>
      <w:r w:rsidRPr="000125E2">
        <w:t xml:space="preserve">  </w:t>
      </w:r>
      <w:r w:rsidRPr="000125E2">
        <w:t>应划定好公共活动空间的范围，并结合消防扑救面、地面停车场、安全疏散通道等空间合理设置。</w:t>
      </w:r>
    </w:p>
    <w:p w14:paraId="091810D9" w14:textId="62378AC7" w:rsidR="003177C0" w:rsidRPr="000125E2" w:rsidRDefault="003177C0" w:rsidP="00773D0B">
      <w:pPr>
        <w:ind w:firstLineChars="0" w:firstLine="0"/>
      </w:pPr>
      <w:r w:rsidRPr="000125E2">
        <w:rPr>
          <w:b/>
          <w:bCs/>
        </w:rPr>
        <w:t>7.1.13</w:t>
      </w:r>
      <w:r w:rsidRPr="000125E2">
        <w:t xml:space="preserve">  </w:t>
      </w:r>
      <w:r w:rsidRPr="000125E2">
        <w:t>应急避难场地改造或增设时，面积应满足居住区应急防灾和疏散需求，服务半径不宜大于</w:t>
      </w:r>
      <w:r w:rsidRPr="000125E2">
        <w:t>500</w:t>
      </w:r>
      <w:r w:rsidR="00773D0B" w:rsidRPr="000125E2">
        <w:rPr>
          <w:rFonts w:hint="eastAsia"/>
        </w:rPr>
        <w:t xml:space="preserve"> </w:t>
      </w:r>
      <w:r w:rsidRPr="000125E2">
        <w:t>m</w:t>
      </w:r>
      <w:r w:rsidRPr="000125E2">
        <w:t>。</w:t>
      </w:r>
    </w:p>
    <w:p w14:paraId="7B4B1724" w14:textId="77777777" w:rsidR="003177C0" w:rsidRPr="000125E2" w:rsidRDefault="003177C0" w:rsidP="00773D0B">
      <w:pPr>
        <w:ind w:firstLineChars="0" w:firstLine="0"/>
      </w:pPr>
      <w:r w:rsidRPr="000125E2">
        <w:rPr>
          <w:b/>
          <w:bCs/>
        </w:rPr>
        <w:t>7.1.14</w:t>
      </w:r>
      <w:r w:rsidRPr="000125E2">
        <w:t xml:space="preserve">  </w:t>
      </w:r>
      <w:r w:rsidRPr="000125E2">
        <w:t>老旧小区公共空间改造应考虑后期的管理与维护，包括场地内部清洁、人为损耗等。</w:t>
      </w:r>
    </w:p>
    <w:p w14:paraId="0AC3B6C5" w14:textId="77777777" w:rsidR="003177C0" w:rsidRPr="000125E2" w:rsidRDefault="003177C0" w:rsidP="00773D0B">
      <w:pPr>
        <w:pStyle w:val="2"/>
      </w:pPr>
      <w:bookmarkStart w:id="38" w:name="_Toc174605553"/>
      <w:r w:rsidRPr="000125E2">
        <w:t xml:space="preserve">7.2  </w:t>
      </w:r>
      <w:r w:rsidRPr="000125E2">
        <w:t>环境绿化改造</w:t>
      </w:r>
      <w:bookmarkEnd w:id="38"/>
      <w:r w:rsidRPr="000125E2">
        <w:t xml:space="preserve"> </w:t>
      </w:r>
    </w:p>
    <w:p w14:paraId="52FA6D6D" w14:textId="77777777" w:rsidR="006E382D" w:rsidRDefault="003177C0" w:rsidP="00773D0B">
      <w:pPr>
        <w:ind w:firstLineChars="0" w:firstLine="0"/>
      </w:pPr>
      <w:r w:rsidRPr="000125E2">
        <w:rPr>
          <w:b/>
          <w:bCs/>
        </w:rPr>
        <w:t>7.2.1</w:t>
      </w:r>
      <w:r w:rsidRPr="000125E2">
        <w:t xml:space="preserve">  </w:t>
      </w:r>
      <w:r w:rsidRPr="000125E2">
        <w:t>根据老旧小区绿地条件和居民的实际需求，综合考虑小区功能用地与绿化用地的需求和平衡关系，合理进行整体绿地改造规划设计。</w:t>
      </w:r>
    </w:p>
    <w:p w14:paraId="26121F21" w14:textId="7049931F" w:rsidR="006E382D" w:rsidRDefault="006E382D" w:rsidP="006E382D">
      <w:pPr>
        <w:pStyle w:val="af4"/>
      </w:pPr>
      <w:r>
        <w:rPr>
          <w:rFonts w:hint="eastAsia"/>
        </w:rPr>
        <w:t>【条文说明】</w:t>
      </w:r>
    </w:p>
    <w:p w14:paraId="11474C41" w14:textId="6C44CA4F" w:rsidR="003177C0" w:rsidRPr="000125E2" w:rsidRDefault="003177C0" w:rsidP="006E382D">
      <w:pPr>
        <w:pStyle w:val="af6"/>
        <w:ind w:firstLine="480"/>
      </w:pPr>
      <w:r w:rsidRPr="000125E2">
        <w:t>合理设置公园绿地、集中绿地和宅旁绿地等绿地，不应减少绿地率，</w:t>
      </w:r>
      <w:proofErr w:type="gramStart"/>
      <w:r w:rsidRPr="000125E2">
        <w:t>宜提高</w:t>
      </w:r>
      <w:proofErr w:type="gramEnd"/>
      <w:r w:rsidRPr="000125E2">
        <w:t>点状绿化面积占比。人均公共绿地面积、人均集中绿地面积、居住街坊内绿地面积应符合</w:t>
      </w:r>
      <w:r w:rsidR="00773D0B" w:rsidRPr="000125E2">
        <w:rPr>
          <w:rFonts w:hint="eastAsia"/>
        </w:rPr>
        <w:t>现行</w:t>
      </w:r>
      <w:r w:rsidRPr="000125E2">
        <w:t>《城市居住区规划设计标准》</w:t>
      </w:r>
      <w:r w:rsidRPr="000125E2">
        <w:t>GB</w:t>
      </w:r>
      <w:r w:rsidR="00773D0B" w:rsidRPr="000125E2">
        <w:rPr>
          <w:rFonts w:hint="eastAsia"/>
        </w:rPr>
        <w:t xml:space="preserve"> </w:t>
      </w:r>
      <w:r w:rsidRPr="000125E2">
        <w:t>50180</w:t>
      </w:r>
      <w:r w:rsidRPr="000125E2">
        <w:t>规定性管控要求。</w:t>
      </w:r>
    </w:p>
    <w:p w14:paraId="7745254A" w14:textId="77777777" w:rsidR="003177C0" w:rsidRPr="000125E2" w:rsidRDefault="003177C0" w:rsidP="00773D0B">
      <w:pPr>
        <w:ind w:firstLineChars="0" w:firstLine="0"/>
      </w:pPr>
      <w:r w:rsidRPr="000125E2">
        <w:rPr>
          <w:b/>
          <w:bCs/>
        </w:rPr>
        <w:t>7.2.2</w:t>
      </w:r>
      <w:r w:rsidRPr="000125E2">
        <w:t xml:space="preserve">  </w:t>
      </w:r>
      <w:r w:rsidRPr="000125E2">
        <w:t>老旧小区环境绿化改造植物配置应遵循以下原则：</w:t>
      </w:r>
    </w:p>
    <w:p w14:paraId="6A20308C" w14:textId="77777777" w:rsidR="006534A0" w:rsidRDefault="003177C0" w:rsidP="003177C0">
      <w:pPr>
        <w:ind w:firstLine="482"/>
      </w:pPr>
      <w:r w:rsidRPr="000125E2">
        <w:rPr>
          <w:b/>
          <w:bCs/>
        </w:rPr>
        <w:t>1</w:t>
      </w:r>
      <w:r w:rsidRPr="000125E2">
        <w:t xml:space="preserve">  </w:t>
      </w:r>
      <w:r w:rsidRPr="000125E2">
        <w:t>应坚持以人为本、适地适树、季相丰富、乔灌花草合理配置</w:t>
      </w:r>
      <w:r w:rsidR="006534A0">
        <w:rPr>
          <w:rFonts w:hint="eastAsia"/>
        </w:rPr>
        <w:t>。</w:t>
      </w:r>
    </w:p>
    <w:p w14:paraId="66CCA897" w14:textId="047718F7" w:rsidR="006534A0" w:rsidRPr="006534A0" w:rsidRDefault="006534A0" w:rsidP="006534A0">
      <w:pPr>
        <w:pStyle w:val="af4"/>
      </w:pPr>
      <w:r w:rsidRPr="006534A0">
        <w:rPr>
          <w:rFonts w:hint="eastAsia"/>
        </w:rPr>
        <w:t>【条文说明】</w:t>
      </w:r>
    </w:p>
    <w:p w14:paraId="32B47342" w14:textId="5A562CB0" w:rsidR="003177C0" w:rsidRPr="000125E2" w:rsidRDefault="003177C0" w:rsidP="006534A0">
      <w:pPr>
        <w:pStyle w:val="af6"/>
        <w:ind w:firstLine="480"/>
      </w:pPr>
      <w:r w:rsidRPr="006534A0">
        <w:t>选择具有果实、花朵、香气等良好辨识度的植物品种，满足居民的感官需求</w:t>
      </w:r>
      <w:r w:rsidR="006534A0">
        <w:rPr>
          <w:rFonts w:hint="eastAsia"/>
        </w:rPr>
        <w:t>。</w:t>
      </w:r>
    </w:p>
    <w:p w14:paraId="4FB669B1" w14:textId="77777777" w:rsidR="003177C0" w:rsidRPr="000125E2" w:rsidRDefault="003177C0" w:rsidP="003177C0">
      <w:pPr>
        <w:ind w:firstLine="482"/>
      </w:pPr>
      <w:r w:rsidRPr="000125E2">
        <w:rPr>
          <w:b/>
          <w:bCs/>
        </w:rPr>
        <w:t>2</w:t>
      </w:r>
      <w:r w:rsidRPr="000125E2">
        <w:t xml:space="preserve">  </w:t>
      </w:r>
      <w:r w:rsidRPr="000125E2">
        <w:t>宜根据当地习俗选择树种，丰富文化内涵；严禁选用危及居民生命安全的有毒植物；严禁在靠近居民活动的道路、平台选用枝叶有硬刺或枝叶形状呈尖硬剑状、刺状种类；</w:t>
      </w:r>
    </w:p>
    <w:p w14:paraId="2401866A" w14:textId="4F247F59" w:rsidR="003177C0" w:rsidRPr="000125E2" w:rsidRDefault="003177C0" w:rsidP="003177C0">
      <w:pPr>
        <w:ind w:firstLine="482"/>
      </w:pPr>
      <w:r w:rsidRPr="000125E2">
        <w:rPr>
          <w:b/>
          <w:bCs/>
        </w:rPr>
        <w:t>3</w:t>
      </w:r>
      <w:r w:rsidRPr="000125E2">
        <w:t xml:space="preserve">  </w:t>
      </w:r>
      <w:r w:rsidRPr="000125E2">
        <w:t>木本植物指数应符合</w:t>
      </w:r>
      <w:r w:rsidR="00773D0B" w:rsidRPr="000125E2">
        <w:rPr>
          <w:rFonts w:hint="eastAsia"/>
        </w:rPr>
        <w:t>现行</w:t>
      </w:r>
      <w:r w:rsidRPr="000125E2">
        <w:t>《城市园林绿化评价标准》</w:t>
      </w:r>
      <w:r w:rsidRPr="000125E2">
        <w:t>GB/T 50563</w:t>
      </w:r>
      <w:r w:rsidRPr="000125E2">
        <w:t>的要求，不应为追求景观效果而盲目使用有胸径、</w:t>
      </w:r>
      <w:proofErr w:type="gramStart"/>
      <w:r w:rsidRPr="000125E2">
        <w:t>没冠幅</w:t>
      </w:r>
      <w:proofErr w:type="gramEnd"/>
      <w:r w:rsidRPr="000125E2">
        <w:t>的砍头树、残废树；应优先选择</w:t>
      </w:r>
      <w:r w:rsidRPr="000125E2">
        <w:lastRenderedPageBreak/>
        <w:t>树冠浓密，遮阴效果好的树种；树木如有死亡而需作原址补植，应尽量沿用原有品种，延续小区文化记忆。</w:t>
      </w:r>
    </w:p>
    <w:p w14:paraId="698E658D" w14:textId="77777777" w:rsidR="003177C0" w:rsidRPr="000125E2" w:rsidRDefault="003177C0" w:rsidP="00773D0B">
      <w:pPr>
        <w:ind w:firstLineChars="0" w:firstLine="0"/>
      </w:pPr>
      <w:r w:rsidRPr="000125E2">
        <w:rPr>
          <w:b/>
          <w:bCs/>
        </w:rPr>
        <w:t>7.2.3</w:t>
      </w:r>
      <w:r w:rsidRPr="000125E2">
        <w:t xml:space="preserve">  </w:t>
      </w:r>
      <w:r w:rsidRPr="000125E2">
        <w:t>通过</w:t>
      </w:r>
      <w:proofErr w:type="gramStart"/>
      <w:r w:rsidRPr="000125E2">
        <w:t>拆违建绿</w:t>
      </w:r>
      <w:proofErr w:type="gramEnd"/>
      <w:r w:rsidRPr="000125E2">
        <w:t>、见缝插绿等方式，利用边角地、闲置地等改造建设集中绿地、宅旁绿地，推动老旧小区人居环境增绿提效，宜结合微绿地改造，因地制宜增加居民休闲娱乐的绿色空间。</w:t>
      </w:r>
    </w:p>
    <w:p w14:paraId="16DAB249" w14:textId="77777777" w:rsidR="003177C0" w:rsidRPr="000125E2" w:rsidRDefault="003177C0" w:rsidP="00773D0B">
      <w:pPr>
        <w:ind w:firstLineChars="0" w:firstLine="0"/>
      </w:pPr>
      <w:r w:rsidRPr="000125E2">
        <w:rPr>
          <w:b/>
          <w:bCs/>
        </w:rPr>
        <w:t>7.2.4</w:t>
      </w:r>
      <w:r w:rsidRPr="000125E2">
        <w:t xml:space="preserve">  </w:t>
      </w:r>
      <w:r w:rsidRPr="000125E2">
        <w:t>综合分析老旧小区植物生长状况、生态环境等因素，改善原有植物地上及地下的生长环境。</w:t>
      </w:r>
    </w:p>
    <w:p w14:paraId="2D3B2B7D" w14:textId="77777777" w:rsidR="006534A0" w:rsidRDefault="003177C0" w:rsidP="00773D0B">
      <w:pPr>
        <w:ind w:firstLineChars="0" w:firstLine="0"/>
      </w:pPr>
      <w:r w:rsidRPr="000125E2">
        <w:rPr>
          <w:b/>
          <w:bCs/>
        </w:rPr>
        <w:t>7.2.5</w:t>
      </w:r>
      <w:r w:rsidRPr="000125E2">
        <w:t xml:space="preserve">  </w:t>
      </w:r>
      <w:r w:rsidRPr="000125E2">
        <w:t>注重老旧小区古树名木保护，为古树名木留出足够的生长空间。改造过程中的树木保护应当遵循</w:t>
      </w:r>
      <w:r w:rsidRPr="000125E2">
        <w:t>“</w:t>
      </w:r>
      <w:r w:rsidRPr="000125E2">
        <w:t>应保尽保</w:t>
      </w:r>
      <w:r w:rsidRPr="000125E2">
        <w:t>”</w:t>
      </w:r>
      <w:r w:rsidRPr="000125E2">
        <w:t>的原则，最大限度避免占用绿地、避让现状大树。树木无法避让，应当提出保护利用方案，并组织专家论证。</w:t>
      </w:r>
    </w:p>
    <w:p w14:paraId="6BE1786E" w14:textId="787841B3" w:rsidR="006534A0" w:rsidRDefault="006534A0" w:rsidP="006534A0">
      <w:pPr>
        <w:pStyle w:val="af4"/>
      </w:pPr>
      <w:r>
        <w:rPr>
          <w:rFonts w:hint="eastAsia"/>
        </w:rPr>
        <w:t>【条文说明】</w:t>
      </w:r>
    </w:p>
    <w:p w14:paraId="5EF648C0" w14:textId="52002D94" w:rsidR="003177C0" w:rsidRPr="006534A0" w:rsidRDefault="003177C0" w:rsidP="006534A0">
      <w:pPr>
        <w:pStyle w:val="af6"/>
        <w:ind w:firstLine="480"/>
      </w:pPr>
      <w:r w:rsidRPr="006534A0">
        <w:t>允许迁移、砍伐的树木包括以下情形：</w:t>
      </w:r>
    </w:p>
    <w:p w14:paraId="2951CA5D" w14:textId="77777777" w:rsidR="003177C0" w:rsidRPr="006534A0" w:rsidRDefault="003177C0" w:rsidP="006534A0">
      <w:pPr>
        <w:pStyle w:val="af6"/>
        <w:ind w:firstLine="482"/>
      </w:pPr>
      <w:r w:rsidRPr="006534A0">
        <w:rPr>
          <w:b/>
          <w:bCs/>
        </w:rPr>
        <w:t>1</w:t>
      </w:r>
      <w:r w:rsidRPr="006534A0">
        <w:t xml:space="preserve">  </w:t>
      </w:r>
      <w:r w:rsidRPr="006534A0">
        <w:t>严重影响居住采光、通风；</w:t>
      </w:r>
    </w:p>
    <w:p w14:paraId="41CD18BE" w14:textId="77777777" w:rsidR="003177C0" w:rsidRPr="006534A0" w:rsidRDefault="003177C0" w:rsidP="006534A0">
      <w:pPr>
        <w:pStyle w:val="af6"/>
        <w:ind w:firstLine="482"/>
      </w:pPr>
      <w:r w:rsidRPr="006534A0">
        <w:rPr>
          <w:b/>
          <w:bCs/>
        </w:rPr>
        <w:t xml:space="preserve">2 </w:t>
      </w:r>
      <w:r w:rsidRPr="006534A0">
        <w:t xml:space="preserve"> </w:t>
      </w:r>
      <w:r w:rsidRPr="006534A0">
        <w:t>对人身安全、交通安全、不可移动文物安全、其他设施构成威胁的；</w:t>
      </w:r>
    </w:p>
    <w:p w14:paraId="743B0B62" w14:textId="77777777" w:rsidR="003177C0" w:rsidRPr="006534A0" w:rsidRDefault="003177C0" w:rsidP="006534A0">
      <w:pPr>
        <w:pStyle w:val="af6"/>
        <w:ind w:firstLine="482"/>
      </w:pPr>
      <w:r w:rsidRPr="006534A0">
        <w:rPr>
          <w:b/>
          <w:bCs/>
        </w:rPr>
        <w:t>3</w:t>
      </w:r>
      <w:r w:rsidRPr="006534A0">
        <w:t xml:space="preserve">  </w:t>
      </w:r>
      <w:r w:rsidRPr="006534A0">
        <w:t>发现检疫性病虫害或者新传入的危险性有害生物，采取防治措施未能有效治理的；</w:t>
      </w:r>
    </w:p>
    <w:p w14:paraId="1830B10E" w14:textId="77777777" w:rsidR="003177C0" w:rsidRPr="000125E2" w:rsidRDefault="003177C0" w:rsidP="006534A0">
      <w:pPr>
        <w:pStyle w:val="af6"/>
        <w:ind w:firstLine="482"/>
      </w:pPr>
      <w:r w:rsidRPr="006534A0">
        <w:rPr>
          <w:b/>
          <w:bCs/>
        </w:rPr>
        <w:t>4</w:t>
      </w:r>
      <w:r w:rsidRPr="006534A0">
        <w:t xml:space="preserve">  </w:t>
      </w:r>
      <w:r w:rsidRPr="006534A0">
        <w:t>树木已经死亡的。</w:t>
      </w:r>
    </w:p>
    <w:p w14:paraId="278FFBBF" w14:textId="77777777" w:rsidR="00DB71B9" w:rsidRDefault="003177C0" w:rsidP="00773D0B">
      <w:pPr>
        <w:ind w:firstLineChars="0" w:firstLine="0"/>
      </w:pPr>
      <w:r w:rsidRPr="000125E2">
        <w:rPr>
          <w:b/>
          <w:bCs/>
        </w:rPr>
        <w:t>7.2.6</w:t>
      </w:r>
      <w:r w:rsidRPr="000125E2">
        <w:t xml:space="preserve">  </w:t>
      </w:r>
      <w:r w:rsidRPr="000125E2">
        <w:t>环境绿化改造宜进行垂直绿化、屋顶绿化、园林亭廊绿化等多种形式的立体绿化，增加老旧小区绿化覆盖率，美化街景。</w:t>
      </w:r>
    </w:p>
    <w:p w14:paraId="42802A5B" w14:textId="4943E6EF" w:rsidR="00DB71B9" w:rsidRDefault="00DB71B9" w:rsidP="00DB71B9">
      <w:pPr>
        <w:pStyle w:val="af4"/>
      </w:pPr>
      <w:r>
        <w:rPr>
          <w:rFonts w:hint="eastAsia"/>
        </w:rPr>
        <w:t>【条文说明】</w:t>
      </w:r>
    </w:p>
    <w:p w14:paraId="1F0522B5" w14:textId="59B9A873" w:rsidR="003177C0" w:rsidRPr="000125E2" w:rsidRDefault="003177C0" w:rsidP="00DB71B9">
      <w:pPr>
        <w:pStyle w:val="af6"/>
        <w:ind w:firstLine="480"/>
      </w:pPr>
      <w:r w:rsidRPr="000125E2">
        <w:t>既有建筑墙体、阳台、屋顶改造成立体绿化时，工程应积极采用成熟的新材料、新技术、新工艺，种植荷载必须在结构承载力允许的范围内。</w:t>
      </w:r>
    </w:p>
    <w:p w14:paraId="23112B35" w14:textId="77777777" w:rsidR="003177C0" w:rsidRPr="000125E2" w:rsidRDefault="003177C0" w:rsidP="00773D0B">
      <w:pPr>
        <w:pStyle w:val="2"/>
      </w:pPr>
      <w:bookmarkStart w:id="39" w:name="_Toc174605554"/>
      <w:r w:rsidRPr="000125E2">
        <w:t xml:space="preserve">7.3  </w:t>
      </w:r>
      <w:r w:rsidRPr="000125E2">
        <w:t>公共服务场地及配套设施改造</w:t>
      </w:r>
      <w:bookmarkEnd w:id="39"/>
    </w:p>
    <w:p w14:paraId="64B36598" w14:textId="77777777" w:rsidR="003177C0" w:rsidRPr="000125E2" w:rsidRDefault="003177C0" w:rsidP="00773D0B">
      <w:pPr>
        <w:ind w:firstLineChars="0" w:firstLine="0"/>
      </w:pPr>
      <w:r w:rsidRPr="000125E2">
        <w:rPr>
          <w:b/>
          <w:bCs/>
        </w:rPr>
        <w:t>7.3.1</w:t>
      </w:r>
      <w:r w:rsidRPr="000125E2">
        <w:t xml:space="preserve">  </w:t>
      </w:r>
      <w:r w:rsidRPr="000125E2">
        <w:t>老旧小区康体设施改造或增设时，应符合以下规定：</w:t>
      </w:r>
    </w:p>
    <w:p w14:paraId="514D7426" w14:textId="77777777" w:rsidR="003177C0" w:rsidRPr="000125E2" w:rsidRDefault="003177C0" w:rsidP="003177C0">
      <w:pPr>
        <w:ind w:firstLine="482"/>
      </w:pPr>
      <w:r w:rsidRPr="000125E2">
        <w:rPr>
          <w:b/>
          <w:bCs/>
        </w:rPr>
        <w:t>1</w:t>
      </w:r>
      <w:r w:rsidRPr="000125E2">
        <w:t xml:space="preserve">  </w:t>
      </w:r>
      <w:r w:rsidRPr="000125E2">
        <w:t>宜利用小区公共空地添置康体设施，服务半径以</w:t>
      </w:r>
      <w:r w:rsidRPr="000125E2">
        <w:t xml:space="preserve">100 m </w:t>
      </w:r>
      <w:r w:rsidRPr="000125E2">
        <w:t>内为宜，应考虑一定的休息区，保证有良好的日照、通风、排水，并满足人流集散的要求；</w:t>
      </w:r>
    </w:p>
    <w:p w14:paraId="15BAC62C" w14:textId="77777777" w:rsidR="0099562F" w:rsidRDefault="003177C0" w:rsidP="003177C0">
      <w:pPr>
        <w:ind w:firstLine="482"/>
      </w:pPr>
      <w:r w:rsidRPr="000125E2">
        <w:rPr>
          <w:b/>
          <w:bCs/>
        </w:rPr>
        <w:lastRenderedPageBreak/>
        <w:t>2</w:t>
      </w:r>
      <w:r w:rsidRPr="000125E2">
        <w:t xml:space="preserve">  </w:t>
      </w:r>
      <w:r w:rsidRPr="000125E2">
        <w:t>周边应设置遮掩棚、座椅、花架等休息设施，设置时须符合安全、卫生的要求，并避免干扰周边环境。</w:t>
      </w:r>
    </w:p>
    <w:p w14:paraId="7FDC0A15" w14:textId="0C7309B4" w:rsidR="0099562F" w:rsidRDefault="0099562F" w:rsidP="0099562F">
      <w:pPr>
        <w:pStyle w:val="af4"/>
      </w:pPr>
      <w:r>
        <w:t>【条文说明】</w:t>
      </w:r>
    </w:p>
    <w:p w14:paraId="236DC048" w14:textId="4708932F" w:rsidR="003177C0" w:rsidRPr="000125E2" w:rsidRDefault="003177C0" w:rsidP="0099562F">
      <w:pPr>
        <w:pStyle w:val="af6"/>
        <w:ind w:firstLine="480"/>
      </w:pPr>
      <w:r w:rsidRPr="0099562F">
        <w:t>放置器材的地面应松软或富有弹性缓冲，宜采用橡胶地板、聚氨酯塑胶等材质</w:t>
      </w:r>
      <w:r w:rsidR="0099562F" w:rsidRPr="0099562F">
        <w:rPr>
          <w:rFonts w:hint="eastAsia"/>
        </w:rPr>
        <w:t>。</w:t>
      </w:r>
    </w:p>
    <w:p w14:paraId="447641E7" w14:textId="77777777" w:rsidR="003177C0" w:rsidRPr="000125E2" w:rsidRDefault="003177C0" w:rsidP="003177C0">
      <w:pPr>
        <w:ind w:firstLine="482"/>
      </w:pPr>
      <w:r w:rsidRPr="000125E2">
        <w:rPr>
          <w:b/>
          <w:bCs/>
        </w:rPr>
        <w:t>3</w:t>
      </w:r>
      <w:r w:rsidRPr="000125E2">
        <w:t xml:space="preserve">  </w:t>
      </w:r>
      <w:r w:rsidRPr="000125E2">
        <w:t>增设必要的安全防护，通过</w:t>
      </w:r>
      <w:proofErr w:type="gramStart"/>
      <w:r w:rsidRPr="000125E2">
        <w:t>部分棱边处理</w:t>
      </w:r>
      <w:proofErr w:type="gramEnd"/>
      <w:r w:rsidRPr="000125E2">
        <w:t>、增设地面缓冲软垫等措施，提高安全性，易接触使用者或第三者的零部件</w:t>
      </w:r>
      <w:proofErr w:type="gramStart"/>
      <w:r w:rsidRPr="000125E2">
        <w:t>棱边应</w:t>
      </w:r>
      <w:proofErr w:type="gramEnd"/>
      <w:r w:rsidRPr="000125E2">
        <w:t>圆滑或加防护；</w:t>
      </w:r>
      <w:r w:rsidRPr="000125E2">
        <w:t xml:space="preserve"> </w:t>
      </w:r>
    </w:p>
    <w:p w14:paraId="07CB1A28" w14:textId="77777777" w:rsidR="003177C0" w:rsidRPr="000125E2" w:rsidRDefault="003177C0" w:rsidP="003177C0">
      <w:pPr>
        <w:ind w:firstLine="482"/>
      </w:pPr>
      <w:r w:rsidRPr="000125E2">
        <w:rPr>
          <w:b/>
          <w:bCs/>
        </w:rPr>
        <w:t>4</w:t>
      </w:r>
      <w:r w:rsidRPr="000125E2">
        <w:t xml:space="preserve">  </w:t>
      </w:r>
      <w:r w:rsidRPr="000125E2">
        <w:t>对已设置的各类活动设施，有脏污破损、锈蚀松动的应进行维护修缮，存在安全问题的应及时更换。</w:t>
      </w:r>
    </w:p>
    <w:p w14:paraId="15B71ED7" w14:textId="77777777" w:rsidR="003177C0" w:rsidRPr="000125E2" w:rsidRDefault="003177C0" w:rsidP="00773D0B">
      <w:pPr>
        <w:ind w:firstLineChars="0" w:firstLine="0"/>
      </w:pPr>
      <w:r w:rsidRPr="000125E2">
        <w:rPr>
          <w:b/>
          <w:bCs/>
        </w:rPr>
        <w:t>7.3.2</w:t>
      </w:r>
      <w:r w:rsidRPr="000125E2">
        <w:t xml:space="preserve">  </w:t>
      </w:r>
      <w:r w:rsidRPr="000125E2">
        <w:t>老人日间照料中心改造或增设时，应符合以下规定：</w:t>
      </w:r>
    </w:p>
    <w:p w14:paraId="5B470C30" w14:textId="77777777" w:rsidR="003A416F" w:rsidRDefault="003177C0" w:rsidP="003177C0">
      <w:pPr>
        <w:ind w:firstLine="482"/>
      </w:pPr>
      <w:r w:rsidRPr="000125E2">
        <w:rPr>
          <w:b/>
          <w:bCs/>
        </w:rPr>
        <w:t>1</w:t>
      </w:r>
      <w:r w:rsidRPr="000125E2">
        <w:t xml:space="preserve">  </w:t>
      </w:r>
      <w:r w:rsidRPr="000125E2">
        <w:t>老旧小区绿色</w:t>
      </w:r>
      <w:proofErr w:type="gramStart"/>
      <w:r w:rsidRPr="000125E2">
        <w:t>微改造</w:t>
      </w:r>
      <w:proofErr w:type="gramEnd"/>
      <w:r w:rsidRPr="000125E2">
        <w:t>应充分考虑社区养老需求，建立健全养老服务设施。</w:t>
      </w:r>
    </w:p>
    <w:p w14:paraId="7FEA8656" w14:textId="471BEABA" w:rsidR="003A416F" w:rsidRPr="003A416F" w:rsidRDefault="003A416F" w:rsidP="003A416F">
      <w:pPr>
        <w:pStyle w:val="af4"/>
      </w:pPr>
      <w:r w:rsidRPr="003A416F">
        <w:t>【条文说明】</w:t>
      </w:r>
    </w:p>
    <w:p w14:paraId="2D26DB53" w14:textId="54F30288" w:rsidR="003177C0" w:rsidRPr="000125E2" w:rsidRDefault="003177C0" w:rsidP="003A416F">
      <w:pPr>
        <w:pStyle w:val="af6"/>
        <w:ind w:firstLine="480"/>
      </w:pPr>
      <w:r w:rsidRPr="003A416F">
        <w:t>有条件的小区可以在社区卫生服务中心（站）内增加老年人日间照料中心</w:t>
      </w:r>
      <w:r w:rsidR="003A416F">
        <w:rPr>
          <w:rFonts w:hint="eastAsia"/>
        </w:rPr>
        <w:t>。</w:t>
      </w:r>
    </w:p>
    <w:p w14:paraId="46B8C1FD" w14:textId="77777777" w:rsidR="003177C0" w:rsidRPr="000125E2" w:rsidRDefault="003177C0" w:rsidP="003177C0">
      <w:pPr>
        <w:ind w:firstLine="482"/>
      </w:pPr>
      <w:r w:rsidRPr="000125E2">
        <w:rPr>
          <w:b/>
          <w:bCs/>
        </w:rPr>
        <w:t>2</w:t>
      </w:r>
      <w:r w:rsidRPr="000125E2">
        <w:t xml:space="preserve">  </w:t>
      </w:r>
      <w:r w:rsidRPr="000125E2">
        <w:t>根据小区具体情况，老人日间照料中心选址应尽可能选择日照充足、通风良好、交通方便、临近公共服务设施及远离污染源、噪声及危险品声场、储运的区域；</w:t>
      </w:r>
    </w:p>
    <w:p w14:paraId="38F6E1A6" w14:textId="77777777" w:rsidR="003177C0" w:rsidRPr="000125E2" w:rsidRDefault="003177C0" w:rsidP="003177C0">
      <w:pPr>
        <w:ind w:firstLine="482"/>
      </w:pPr>
      <w:r w:rsidRPr="000125E2">
        <w:rPr>
          <w:b/>
          <w:bCs/>
        </w:rPr>
        <w:t>3</w:t>
      </w:r>
      <w:r w:rsidRPr="000125E2">
        <w:t xml:space="preserve">  </w:t>
      </w:r>
      <w:r w:rsidRPr="000125E2">
        <w:t>老人日间照料中心内部空间及功能应以尊重和关爱老年人为理念，遵循安全、卫生、适用的原则，保证和提高老年人的基本生活质量；</w:t>
      </w:r>
    </w:p>
    <w:p w14:paraId="723B75DE" w14:textId="77777777" w:rsidR="003177C0" w:rsidRPr="000125E2" w:rsidRDefault="003177C0" w:rsidP="003177C0">
      <w:pPr>
        <w:ind w:firstLine="482"/>
      </w:pPr>
      <w:r w:rsidRPr="000125E2">
        <w:rPr>
          <w:b/>
          <w:bCs/>
        </w:rPr>
        <w:t>4</w:t>
      </w:r>
      <w:r w:rsidRPr="000125E2">
        <w:t xml:space="preserve">  </w:t>
      </w:r>
      <w:r w:rsidRPr="000125E2">
        <w:t>老人日间照料中心总平面应根据不同类别进行合理布局，功能分区、动静分区应明确，交通组织便捷流畅，标识系统应明晰、连续；</w:t>
      </w:r>
    </w:p>
    <w:p w14:paraId="6E25BA4F" w14:textId="77777777" w:rsidR="003177C0" w:rsidRPr="000125E2" w:rsidRDefault="003177C0" w:rsidP="003177C0">
      <w:pPr>
        <w:ind w:firstLine="482"/>
      </w:pPr>
      <w:r w:rsidRPr="000125E2">
        <w:rPr>
          <w:b/>
          <w:bCs/>
        </w:rPr>
        <w:t>5</w:t>
      </w:r>
      <w:r w:rsidRPr="000125E2">
        <w:t xml:space="preserve">  </w:t>
      </w:r>
      <w:r w:rsidRPr="000125E2">
        <w:t>老人日间照料中心包含生活服务用房、保健康复用房、娱乐用房、辅助用房等老年服务用房，建筑面积不宜小于</w:t>
      </w:r>
      <w:r w:rsidRPr="000125E2">
        <w:t>350 m</w:t>
      </w:r>
      <w:r w:rsidRPr="00551241">
        <w:rPr>
          <w:vertAlign w:val="superscript"/>
        </w:rPr>
        <w:t>2</w:t>
      </w:r>
      <w:r w:rsidRPr="000125E2">
        <w:t>，为生活不能完全自理的老年人提供膳食供应、保健康复、交通接送等日间服务；</w:t>
      </w:r>
    </w:p>
    <w:p w14:paraId="386961DC" w14:textId="77777777" w:rsidR="003177C0" w:rsidRPr="000125E2" w:rsidRDefault="003177C0" w:rsidP="003177C0">
      <w:pPr>
        <w:ind w:firstLine="482"/>
      </w:pPr>
      <w:r w:rsidRPr="000125E2">
        <w:rPr>
          <w:b/>
          <w:bCs/>
        </w:rPr>
        <w:t>6</w:t>
      </w:r>
      <w:r w:rsidRPr="000125E2">
        <w:t xml:space="preserve">  </w:t>
      </w:r>
      <w:r w:rsidRPr="000125E2">
        <w:t>集中的室外活动场地附近应设置公厕，且应配置无障碍厕位；</w:t>
      </w:r>
    </w:p>
    <w:p w14:paraId="3DDC03D2" w14:textId="77777777" w:rsidR="003177C0" w:rsidRPr="000125E2" w:rsidRDefault="003177C0" w:rsidP="003177C0">
      <w:pPr>
        <w:ind w:firstLine="482"/>
      </w:pPr>
      <w:r w:rsidRPr="000125E2">
        <w:rPr>
          <w:b/>
          <w:bCs/>
        </w:rPr>
        <w:t>7</w:t>
      </w:r>
      <w:r w:rsidRPr="000125E2">
        <w:t xml:space="preserve">  </w:t>
      </w:r>
      <w:r w:rsidRPr="000125E2">
        <w:t>老人日间照料中心的主要出入口不宜开向城市主干道。</w:t>
      </w:r>
    </w:p>
    <w:p w14:paraId="3C8B7365" w14:textId="77777777" w:rsidR="003177C0" w:rsidRPr="000125E2" w:rsidRDefault="003177C0" w:rsidP="00773D0B">
      <w:pPr>
        <w:ind w:firstLineChars="0" w:firstLine="0"/>
      </w:pPr>
      <w:r w:rsidRPr="000125E2">
        <w:rPr>
          <w:b/>
          <w:bCs/>
        </w:rPr>
        <w:t>7.3.3</w:t>
      </w:r>
      <w:r w:rsidRPr="000125E2">
        <w:t xml:space="preserve">  </w:t>
      </w:r>
      <w:r w:rsidRPr="000125E2">
        <w:t>老旧小区文体活动设施改造：</w:t>
      </w:r>
    </w:p>
    <w:p w14:paraId="4CD6B6F1" w14:textId="77777777" w:rsidR="003177C0" w:rsidRPr="000125E2" w:rsidRDefault="003177C0" w:rsidP="003177C0">
      <w:pPr>
        <w:ind w:firstLine="482"/>
      </w:pPr>
      <w:r w:rsidRPr="000125E2">
        <w:rPr>
          <w:b/>
          <w:bCs/>
        </w:rPr>
        <w:t>1</w:t>
      </w:r>
      <w:r w:rsidRPr="000125E2">
        <w:t xml:space="preserve">  </w:t>
      </w:r>
      <w:r w:rsidRPr="000125E2">
        <w:t>文体活动设施宜结合小区居民年龄结构、人口数量确定设置规模；</w:t>
      </w:r>
    </w:p>
    <w:p w14:paraId="64351FCE" w14:textId="77777777" w:rsidR="003177C0" w:rsidRPr="000125E2" w:rsidRDefault="003177C0" w:rsidP="003177C0">
      <w:pPr>
        <w:ind w:firstLine="482"/>
      </w:pPr>
      <w:r w:rsidRPr="000125E2">
        <w:rPr>
          <w:b/>
          <w:bCs/>
        </w:rPr>
        <w:t>2</w:t>
      </w:r>
      <w:r w:rsidRPr="000125E2">
        <w:t xml:space="preserve">  </w:t>
      </w:r>
      <w:r w:rsidRPr="000125E2">
        <w:t>文体活动设施应满足青少年、老年人和残疾人的健身需求，避免对临近住户的起居产生影响；</w:t>
      </w:r>
    </w:p>
    <w:p w14:paraId="6511FD06" w14:textId="3441D34A" w:rsidR="003177C0" w:rsidRPr="000125E2" w:rsidRDefault="003177C0" w:rsidP="003177C0">
      <w:pPr>
        <w:ind w:firstLine="482"/>
      </w:pPr>
      <w:r w:rsidRPr="000125E2">
        <w:rPr>
          <w:b/>
          <w:bCs/>
        </w:rPr>
        <w:lastRenderedPageBreak/>
        <w:t>3</w:t>
      </w:r>
      <w:r w:rsidRPr="000125E2">
        <w:t xml:space="preserve">  </w:t>
      </w:r>
      <w:r w:rsidRPr="000125E2">
        <w:t>文体活动设施改造建设应满足</w:t>
      </w:r>
      <w:r w:rsidR="00D01EC4" w:rsidRPr="000125E2">
        <w:rPr>
          <w:rFonts w:hint="eastAsia"/>
        </w:rPr>
        <w:t>现行</w:t>
      </w:r>
      <w:r w:rsidRPr="000125E2">
        <w:t>《室外健身器材的安全通用要求》</w:t>
      </w:r>
      <w:r w:rsidRPr="000125E2">
        <w:t>GB 19272</w:t>
      </w:r>
      <w:r w:rsidRPr="000125E2">
        <w:t>相关要求，设施器械选择应兼顾实用和美观，有充分安全的构造和必要的安全防护，材料具有耐久性、环保性。</w:t>
      </w:r>
    </w:p>
    <w:p w14:paraId="7E24AB30" w14:textId="77777777" w:rsidR="003177C0" w:rsidRPr="000125E2" w:rsidRDefault="003177C0" w:rsidP="00D01EC4">
      <w:pPr>
        <w:ind w:firstLineChars="0" w:firstLine="0"/>
      </w:pPr>
      <w:r w:rsidRPr="000125E2">
        <w:rPr>
          <w:b/>
          <w:bCs/>
        </w:rPr>
        <w:t>7.3.4</w:t>
      </w:r>
      <w:r w:rsidRPr="000125E2">
        <w:t xml:space="preserve">  </w:t>
      </w:r>
      <w:r w:rsidRPr="000125E2">
        <w:t>老旧小区托育、教育设施改造：</w:t>
      </w:r>
    </w:p>
    <w:p w14:paraId="5FC852BC" w14:textId="77777777" w:rsidR="003177C0" w:rsidRPr="000125E2" w:rsidRDefault="003177C0" w:rsidP="003177C0">
      <w:pPr>
        <w:ind w:firstLine="482"/>
      </w:pPr>
      <w:r w:rsidRPr="000125E2">
        <w:rPr>
          <w:b/>
          <w:bCs/>
        </w:rPr>
        <w:t>1</w:t>
      </w:r>
      <w:r w:rsidRPr="000125E2">
        <w:t xml:space="preserve">  </w:t>
      </w:r>
      <w:r w:rsidRPr="000125E2">
        <w:t>老旧小区</w:t>
      </w:r>
      <w:proofErr w:type="gramStart"/>
      <w:r w:rsidRPr="000125E2">
        <w:t>宜按照</w:t>
      </w:r>
      <w:proofErr w:type="gramEnd"/>
      <w:r w:rsidRPr="000125E2">
        <w:t>居住区规划的要求，</w:t>
      </w:r>
      <w:proofErr w:type="gramStart"/>
      <w:r w:rsidRPr="000125E2">
        <w:t>健全托</w:t>
      </w:r>
      <w:proofErr w:type="gramEnd"/>
      <w:r w:rsidRPr="000125E2">
        <w:t>育、幼儿园等教育设施，补齐教育短板，应按照普惠优先、安全健康的原则，综合考虑居民需求，科学规划，合理布局，</w:t>
      </w:r>
      <w:proofErr w:type="gramStart"/>
      <w:r w:rsidRPr="000125E2">
        <w:t>健全托</w:t>
      </w:r>
      <w:proofErr w:type="gramEnd"/>
      <w:r w:rsidRPr="000125E2">
        <w:t>育、幼儿园等教育设施；</w:t>
      </w:r>
    </w:p>
    <w:p w14:paraId="231AF1B5" w14:textId="77777777" w:rsidR="003177C0" w:rsidRPr="000125E2" w:rsidRDefault="003177C0" w:rsidP="003177C0">
      <w:pPr>
        <w:ind w:firstLine="482"/>
      </w:pPr>
      <w:r w:rsidRPr="000125E2">
        <w:rPr>
          <w:b/>
          <w:bCs/>
        </w:rPr>
        <w:t>2</w:t>
      </w:r>
      <w:r w:rsidRPr="000125E2">
        <w:t xml:space="preserve">  </w:t>
      </w:r>
      <w:r w:rsidRPr="000125E2">
        <w:t>托育、教育设施应设于阳光充足、接近公共绿地、便于家长接送的地段，服务半径不宜大于</w:t>
      </w:r>
      <w:r w:rsidRPr="000125E2">
        <w:t>300 m</w:t>
      </w:r>
      <w:r w:rsidRPr="000125E2">
        <w:t>，选址与规模应满足相关规范要求；</w:t>
      </w:r>
    </w:p>
    <w:p w14:paraId="5BB76673" w14:textId="77777777" w:rsidR="003177C0" w:rsidRPr="000125E2" w:rsidRDefault="003177C0" w:rsidP="003177C0">
      <w:pPr>
        <w:ind w:firstLine="482"/>
      </w:pPr>
      <w:r w:rsidRPr="000125E2">
        <w:rPr>
          <w:b/>
          <w:bCs/>
        </w:rPr>
        <w:t>3</w:t>
      </w:r>
      <w:r w:rsidRPr="000125E2">
        <w:t xml:space="preserve">  </w:t>
      </w:r>
      <w:r w:rsidRPr="000125E2">
        <w:t>托育、教育设施设置规模宜根据适龄儿童人口确定；</w:t>
      </w:r>
    </w:p>
    <w:p w14:paraId="25E21E60" w14:textId="77777777" w:rsidR="003177C0" w:rsidRPr="000125E2" w:rsidRDefault="003177C0" w:rsidP="003177C0">
      <w:pPr>
        <w:ind w:firstLine="482"/>
      </w:pPr>
      <w:r w:rsidRPr="000125E2">
        <w:rPr>
          <w:b/>
          <w:bCs/>
        </w:rPr>
        <w:t>4</w:t>
      </w:r>
      <w:r w:rsidRPr="000125E2">
        <w:t xml:space="preserve">  </w:t>
      </w:r>
      <w:r w:rsidRPr="000125E2">
        <w:t>游戏器械选择和设计应尺度适宜，且应设防护栏、柔性地垫、警示牌等；</w:t>
      </w:r>
    </w:p>
    <w:p w14:paraId="6EB3FF1F" w14:textId="77777777" w:rsidR="003177C0" w:rsidRPr="000125E2" w:rsidRDefault="003177C0" w:rsidP="003177C0">
      <w:pPr>
        <w:ind w:firstLine="482"/>
      </w:pPr>
      <w:r w:rsidRPr="000125E2">
        <w:rPr>
          <w:b/>
          <w:bCs/>
        </w:rPr>
        <w:t>5</w:t>
      </w:r>
      <w:r w:rsidRPr="000125E2">
        <w:t xml:space="preserve">  </w:t>
      </w:r>
      <w:r w:rsidRPr="000125E2">
        <w:t>儿童游乐设施应满足各年龄组儿童的共向需求，色彩可鲜艳，但应与周围环境相协调。</w:t>
      </w:r>
    </w:p>
    <w:p w14:paraId="0A4F3596" w14:textId="77777777" w:rsidR="003177C0" w:rsidRPr="000125E2" w:rsidRDefault="003177C0" w:rsidP="00D01EC4">
      <w:pPr>
        <w:ind w:firstLineChars="0" w:firstLine="0"/>
      </w:pPr>
      <w:r w:rsidRPr="000125E2">
        <w:rPr>
          <w:b/>
          <w:bCs/>
        </w:rPr>
        <w:t>7.3.5</w:t>
      </w:r>
      <w:r w:rsidRPr="000125E2">
        <w:t xml:space="preserve">  </w:t>
      </w:r>
      <w:r w:rsidRPr="000125E2">
        <w:t>老旧小区医疗卫生设施改造：</w:t>
      </w:r>
    </w:p>
    <w:p w14:paraId="1BC76F92" w14:textId="77777777" w:rsidR="003177C0" w:rsidRPr="000125E2" w:rsidRDefault="003177C0" w:rsidP="003177C0">
      <w:pPr>
        <w:ind w:firstLine="482"/>
      </w:pPr>
      <w:r w:rsidRPr="000125E2">
        <w:rPr>
          <w:b/>
          <w:bCs/>
        </w:rPr>
        <w:t>1</w:t>
      </w:r>
      <w:r w:rsidRPr="000125E2">
        <w:t xml:space="preserve">  </w:t>
      </w:r>
      <w:r w:rsidRPr="000125E2">
        <w:t>老旧小区</w:t>
      </w:r>
      <w:proofErr w:type="gramStart"/>
      <w:r w:rsidRPr="000125E2">
        <w:t>宜设置</w:t>
      </w:r>
      <w:proofErr w:type="gramEnd"/>
      <w:r w:rsidRPr="000125E2">
        <w:t>社区卫生服务中心；</w:t>
      </w:r>
    </w:p>
    <w:p w14:paraId="4D0FF0BB" w14:textId="77777777" w:rsidR="003177C0" w:rsidRPr="000125E2" w:rsidRDefault="003177C0" w:rsidP="003177C0">
      <w:pPr>
        <w:ind w:firstLine="482"/>
      </w:pPr>
      <w:r w:rsidRPr="000125E2">
        <w:rPr>
          <w:b/>
          <w:bCs/>
        </w:rPr>
        <w:t>2</w:t>
      </w:r>
      <w:r w:rsidRPr="000125E2">
        <w:t xml:space="preserve">  </w:t>
      </w:r>
      <w:r w:rsidRPr="000125E2">
        <w:t>社区卫生服务中心宜与药店、托老所综合设置，不宜与菜市场、学校、幼儿园、公共娱乐场所、消防站、垃圾转运站等设施毗邻；</w:t>
      </w:r>
    </w:p>
    <w:p w14:paraId="779314B7" w14:textId="77777777" w:rsidR="003177C0" w:rsidRPr="000125E2" w:rsidRDefault="003177C0" w:rsidP="003177C0">
      <w:pPr>
        <w:ind w:firstLine="482"/>
      </w:pPr>
      <w:r w:rsidRPr="000125E2">
        <w:rPr>
          <w:b/>
          <w:bCs/>
        </w:rPr>
        <w:t>3</w:t>
      </w:r>
      <w:r w:rsidRPr="000125E2">
        <w:t xml:space="preserve">  </w:t>
      </w:r>
      <w:r w:rsidRPr="000125E2">
        <w:t>有条件的小区可结合需求在人口较多、服务半径较大、社区卫生服务中心难以覆盖的小区适当增设社区卫生服务站。</w:t>
      </w:r>
    </w:p>
    <w:p w14:paraId="608EA810" w14:textId="77777777" w:rsidR="003177C0" w:rsidRPr="000125E2" w:rsidRDefault="003177C0" w:rsidP="00D01EC4">
      <w:pPr>
        <w:ind w:firstLineChars="0" w:firstLine="0"/>
      </w:pPr>
      <w:r w:rsidRPr="000125E2">
        <w:rPr>
          <w:b/>
          <w:bCs/>
        </w:rPr>
        <w:t>7.3.6</w:t>
      </w:r>
      <w:r w:rsidRPr="000125E2">
        <w:t xml:space="preserve">  </w:t>
      </w:r>
      <w:r w:rsidRPr="000125E2">
        <w:t>老旧小区功能性服务设施改造：</w:t>
      </w:r>
    </w:p>
    <w:p w14:paraId="48667DFD" w14:textId="320FD1B4" w:rsidR="006A6CCF" w:rsidRDefault="003177C0" w:rsidP="003177C0">
      <w:pPr>
        <w:ind w:firstLine="482"/>
      </w:pPr>
      <w:r w:rsidRPr="000125E2">
        <w:rPr>
          <w:b/>
          <w:bCs/>
        </w:rPr>
        <w:t>1</w:t>
      </w:r>
      <w:r w:rsidRPr="000125E2">
        <w:t xml:space="preserve">  </w:t>
      </w:r>
      <w:r w:rsidRPr="000125E2">
        <w:t>应优先利用小区公共用房、公房租赁用房等设置门房、物业服务用房、便利店、餐饮、家政保洁、医疗、理发、维修等功能性服务设施</w:t>
      </w:r>
      <w:r w:rsidR="008C3C04">
        <w:rPr>
          <w:rFonts w:hint="eastAsia"/>
        </w:rPr>
        <w:t>；</w:t>
      </w:r>
    </w:p>
    <w:p w14:paraId="4B9B2FEE" w14:textId="10BD7608" w:rsidR="006A6CCF" w:rsidRDefault="006A6CCF" w:rsidP="006A6CCF">
      <w:pPr>
        <w:pStyle w:val="af4"/>
      </w:pPr>
      <w:r>
        <w:rPr>
          <w:rFonts w:hint="eastAsia"/>
        </w:rPr>
        <w:t>【条文说明】</w:t>
      </w:r>
    </w:p>
    <w:p w14:paraId="5BD26A1E" w14:textId="7898693B" w:rsidR="003177C0" w:rsidRPr="000125E2" w:rsidRDefault="003177C0" w:rsidP="006A6CCF">
      <w:pPr>
        <w:pStyle w:val="af6"/>
        <w:ind w:firstLine="480"/>
      </w:pPr>
      <w:r w:rsidRPr="000125E2">
        <w:t>在条件不充足时，可征得小区居民、物业同意，并经相关部门协调许可后，结合架空层、裙房等空间或局部改扩建设置；宜优先解决小区亟需的门房、物业服务用房</w:t>
      </w:r>
      <w:r w:rsidR="006A6CCF">
        <w:rPr>
          <w:rFonts w:hint="eastAsia"/>
        </w:rPr>
        <w:t>。</w:t>
      </w:r>
    </w:p>
    <w:p w14:paraId="323DE7DA" w14:textId="77777777" w:rsidR="003177C0" w:rsidRPr="000125E2" w:rsidRDefault="003177C0" w:rsidP="003177C0">
      <w:pPr>
        <w:ind w:firstLine="482"/>
      </w:pPr>
      <w:r w:rsidRPr="000125E2">
        <w:rPr>
          <w:b/>
          <w:bCs/>
        </w:rPr>
        <w:t>2</w:t>
      </w:r>
      <w:r w:rsidRPr="000125E2">
        <w:t xml:space="preserve">  </w:t>
      </w:r>
      <w:r w:rsidRPr="000125E2">
        <w:t>在符合城市规划及相关政策规定要求情况下，有条件的小区可将建筑底层住宅用途调整为商业用途，增设便民设施；</w:t>
      </w:r>
    </w:p>
    <w:p w14:paraId="0BF45FB4" w14:textId="77777777" w:rsidR="003177C0" w:rsidRPr="000125E2" w:rsidRDefault="003177C0" w:rsidP="003177C0">
      <w:pPr>
        <w:ind w:firstLine="482"/>
      </w:pPr>
      <w:r w:rsidRPr="000125E2">
        <w:rPr>
          <w:b/>
          <w:bCs/>
        </w:rPr>
        <w:lastRenderedPageBreak/>
        <w:t>3</w:t>
      </w:r>
      <w:r w:rsidRPr="000125E2">
        <w:t xml:space="preserve">  </w:t>
      </w:r>
      <w:r w:rsidRPr="000125E2">
        <w:t>有条件的小区宜在临近小区主要出入口区域合理布置快递综合服务场所，提供邮件、快递收寄等服务；</w:t>
      </w:r>
    </w:p>
    <w:p w14:paraId="39083723" w14:textId="77777777" w:rsidR="003177C0" w:rsidRPr="000125E2" w:rsidRDefault="003177C0" w:rsidP="003177C0">
      <w:pPr>
        <w:ind w:firstLine="482"/>
      </w:pPr>
      <w:r w:rsidRPr="000125E2">
        <w:rPr>
          <w:b/>
          <w:bCs/>
        </w:rPr>
        <w:t>4</w:t>
      </w:r>
      <w:r w:rsidRPr="000125E2">
        <w:t xml:space="preserve">  </w:t>
      </w:r>
      <w:r w:rsidRPr="000125E2">
        <w:t>增设的功能性服务设施用房的外观样式宜与小区整体建筑风格相一致，且满足消防和日照等要求。</w:t>
      </w:r>
    </w:p>
    <w:p w14:paraId="0B37FCC7" w14:textId="77777777" w:rsidR="003177C0" w:rsidRPr="000125E2" w:rsidRDefault="003177C0" w:rsidP="00D01EC4">
      <w:pPr>
        <w:ind w:firstLineChars="0" w:firstLine="0"/>
      </w:pPr>
      <w:r w:rsidRPr="000125E2">
        <w:rPr>
          <w:b/>
          <w:bCs/>
        </w:rPr>
        <w:t>7.3.7</w:t>
      </w:r>
      <w:r w:rsidRPr="000125E2">
        <w:t xml:space="preserve">  </w:t>
      </w:r>
      <w:r w:rsidRPr="000125E2">
        <w:t>老旧小区其他设施改造：</w:t>
      </w:r>
    </w:p>
    <w:p w14:paraId="7DE92792" w14:textId="77777777" w:rsidR="003177C0" w:rsidRPr="000125E2" w:rsidRDefault="003177C0" w:rsidP="003177C0">
      <w:pPr>
        <w:ind w:firstLine="482"/>
      </w:pPr>
      <w:r w:rsidRPr="000125E2">
        <w:rPr>
          <w:b/>
          <w:bCs/>
        </w:rPr>
        <w:t>1</w:t>
      </w:r>
      <w:r w:rsidRPr="000125E2">
        <w:t xml:space="preserve">  </w:t>
      </w:r>
      <w:proofErr w:type="gramStart"/>
      <w:r w:rsidRPr="000125E2">
        <w:t>宜设置</w:t>
      </w:r>
      <w:proofErr w:type="gramEnd"/>
      <w:r w:rsidRPr="000125E2">
        <w:t>生活服务中心；</w:t>
      </w:r>
    </w:p>
    <w:p w14:paraId="749FFE9A" w14:textId="77777777" w:rsidR="003177C0" w:rsidRPr="008C3C04" w:rsidRDefault="003177C0" w:rsidP="003177C0">
      <w:pPr>
        <w:ind w:firstLine="482"/>
      </w:pPr>
      <w:r w:rsidRPr="000125E2">
        <w:rPr>
          <w:b/>
          <w:bCs/>
        </w:rPr>
        <w:t>2</w:t>
      </w:r>
      <w:r w:rsidRPr="000125E2">
        <w:t xml:space="preserve">  </w:t>
      </w:r>
      <w:proofErr w:type="gramStart"/>
      <w:r w:rsidRPr="000125E2">
        <w:t>宜设置</w:t>
      </w:r>
      <w:proofErr w:type="gramEnd"/>
      <w:r w:rsidRPr="000125E2">
        <w:t>文化活动场</w:t>
      </w:r>
      <w:r w:rsidRPr="008C3C04">
        <w:t>所，包括图书室、研究室等；</w:t>
      </w:r>
    </w:p>
    <w:p w14:paraId="0FAC8C62" w14:textId="77777777" w:rsidR="00D01EC4" w:rsidRPr="000125E2" w:rsidRDefault="003177C0" w:rsidP="003177C0">
      <w:pPr>
        <w:ind w:firstLine="482"/>
        <w:sectPr w:rsidR="00D01EC4" w:rsidRPr="000125E2">
          <w:pgSz w:w="11906" w:h="16838"/>
          <w:pgMar w:top="1440" w:right="1800" w:bottom="1440" w:left="1800" w:header="851" w:footer="992" w:gutter="0"/>
          <w:cols w:space="425"/>
          <w:docGrid w:type="lines" w:linePitch="312"/>
        </w:sectPr>
      </w:pPr>
      <w:r w:rsidRPr="008C3C04">
        <w:rPr>
          <w:b/>
          <w:bCs/>
        </w:rPr>
        <w:t xml:space="preserve">3 </w:t>
      </w:r>
      <w:r w:rsidRPr="008C3C04">
        <w:t xml:space="preserve"> </w:t>
      </w:r>
      <w:proofErr w:type="gramStart"/>
      <w:r w:rsidRPr="008C3C04">
        <w:t>宜设置</w:t>
      </w:r>
      <w:proofErr w:type="gramEnd"/>
      <w:r w:rsidRPr="008C3C04">
        <w:t>微型消防站，纳入消防部门统一调度指挥体</w:t>
      </w:r>
      <w:r w:rsidRPr="000125E2">
        <w:t>系。</w:t>
      </w:r>
      <w:r w:rsidRPr="000125E2">
        <w:t xml:space="preserve"> </w:t>
      </w:r>
    </w:p>
    <w:p w14:paraId="3C002DAB" w14:textId="77777777" w:rsidR="003177C0" w:rsidRPr="000125E2" w:rsidRDefault="003177C0" w:rsidP="00A22631">
      <w:pPr>
        <w:pStyle w:val="1"/>
      </w:pPr>
      <w:bookmarkStart w:id="40" w:name="_Toc174605555"/>
      <w:r w:rsidRPr="00692E55">
        <w:lastRenderedPageBreak/>
        <w:t xml:space="preserve">8  </w:t>
      </w:r>
      <w:r w:rsidRPr="00692E55">
        <w:t>绿色施工</w:t>
      </w:r>
      <w:bookmarkEnd w:id="40"/>
    </w:p>
    <w:p w14:paraId="7FE28001" w14:textId="77777777" w:rsidR="003177C0" w:rsidRPr="000125E2" w:rsidRDefault="003177C0" w:rsidP="00A22631">
      <w:pPr>
        <w:pStyle w:val="2"/>
      </w:pPr>
      <w:bookmarkStart w:id="41" w:name="_Toc174605556"/>
      <w:r w:rsidRPr="000125E2">
        <w:t xml:space="preserve">8.1  </w:t>
      </w:r>
      <w:r w:rsidRPr="000125E2">
        <w:t>环境保护</w:t>
      </w:r>
      <w:bookmarkEnd w:id="41"/>
    </w:p>
    <w:p w14:paraId="2F5590D6" w14:textId="77777777" w:rsidR="003177C0" w:rsidRPr="000125E2" w:rsidRDefault="003177C0" w:rsidP="00A22631">
      <w:pPr>
        <w:ind w:firstLineChars="0" w:firstLine="0"/>
      </w:pPr>
      <w:r w:rsidRPr="000125E2">
        <w:rPr>
          <w:b/>
          <w:bCs/>
        </w:rPr>
        <w:t>8.1.1</w:t>
      </w:r>
      <w:r w:rsidRPr="000125E2">
        <w:t xml:space="preserve">  </w:t>
      </w:r>
      <w:r w:rsidRPr="000125E2">
        <w:t>防止扬尘污染应符合下列规定：</w:t>
      </w:r>
    </w:p>
    <w:p w14:paraId="00A23FEE" w14:textId="77777777" w:rsidR="003177C0" w:rsidRPr="000125E2" w:rsidRDefault="003177C0" w:rsidP="003177C0">
      <w:pPr>
        <w:ind w:firstLine="482"/>
      </w:pPr>
      <w:r w:rsidRPr="000125E2">
        <w:rPr>
          <w:b/>
        </w:rPr>
        <w:t>1</w:t>
      </w:r>
      <w:r w:rsidRPr="000125E2">
        <w:t xml:space="preserve">  </w:t>
      </w:r>
      <w:r w:rsidRPr="000125E2">
        <w:t>细散颗粒材料、易扬尘材料应封闭堆放、储存和运输；</w:t>
      </w:r>
    </w:p>
    <w:p w14:paraId="6B7B4D4C" w14:textId="77777777" w:rsidR="003177C0" w:rsidRPr="000125E2" w:rsidRDefault="003177C0" w:rsidP="003177C0">
      <w:pPr>
        <w:ind w:firstLine="482"/>
      </w:pPr>
      <w:r w:rsidRPr="000125E2">
        <w:rPr>
          <w:b/>
        </w:rPr>
        <w:t>2</w:t>
      </w:r>
      <w:r w:rsidRPr="000125E2">
        <w:t xml:space="preserve">  </w:t>
      </w:r>
      <w:r w:rsidRPr="000125E2">
        <w:t>临时存放的土堆闲置应采用密目网或彩布进行覆盖、洒水等降尘措施；</w:t>
      </w:r>
    </w:p>
    <w:p w14:paraId="6E58502F" w14:textId="09116F6D" w:rsidR="00692E55" w:rsidRDefault="003177C0" w:rsidP="003177C0">
      <w:pPr>
        <w:ind w:firstLine="482"/>
      </w:pPr>
      <w:r w:rsidRPr="000125E2">
        <w:rPr>
          <w:b/>
        </w:rPr>
        <w:t>3</w:t>
      </w:r>
      <w:r w:rsidRPr="000125E2">
        <w:t xml:space="preserve">  </w:t>
      </w:r>
      <w:r w:rsidRPr="000125E2">
        <w:t>作业面应采用全封闭方式</w:t>
      </w:r>
      <w:r w:rsidR="00692E55">
        <w:rPr>
          <w:rFonts w:hint="eastAsia"/>
        </w:rPr>
        <w:t>；</w:t>
      </w:r>
    </w:p>
    <w:p w14:paraId="6D2115E3" w14:textId="48364E51" w:rsidR="00692E55" w:rsidRDefault="00692E55" w:rsidP="00692E55">
      <w:pPr>
        <w:pStyle w:val="af4"/>
      </w:pPr>
      <w:r>
        <w:rPr>
          <w:rFonts w:hint="eastAsia"/>
        </w:rPr>
        <w:t>【条文说明】</w:t>
      </w:r>
    </w:p>
    <w:p w14:paraId="74515385" w14:textId="1E0649AA" w:rsidR="003177C0" w:rsidRPr="000125E2" w:rsidRDefault="003177C0" w:rsidP="00692E55">
      <w:pPr>
        <w:pStyle w:val="af6"/>
        <w:ind w:firstLine="480"/>
      </w:pPr>
      <w:r w:rsidRPr="00692E55">
        <w:t>外墙脚手架外</w:t>
      </w:r>
      <w:r w:rsidR="00692E55" w:rsidRPr="00692E55">
        <w:rPr>
          <w:rFonts w:hint="eastAsia"/>
        </w:rPr>
        <w:t>应</w:t>
      </w:r>
      <w:r w:rsidRPr="00692E55">
        <w:t>满挂密目网、无纺布</w:t>
      </w:r>
      <w:proofErr w:type="gramStart"/>
      <w:r w:rsidRPr="00692E55">
        <w:t>等隔尘措施</w:t>
      </w:r>
      <w:proofErr w:type="gramEnd"/>
      <w:r w:rsidRPr="00692E55">
        <w:t>，道路施工周边增设管理围挡，爆破、打凿、切割、拆除等施工前，应制定防尘措施，木工作业宜采用专用降尘设备处理</w:t>
      </w:r>
      <w:r w:rsidR="00692E55" w:rsidRPr="00692E55">
        <w:rPr>
          <w:rFonts w:hint="eastAsia"/>
        </w:rPr>
        <w:t>。</w:t>
      </w:r>
    </w:p>
    <w:p w14:paraId="6EFE04E2" w14:textId="77777777" w:rsidR="003177C0" w:rsidRPr="000125E2" w:rsidRDefault="003177C0" w:rsidP="003177C0">
      <w:pPr>
        <w:ind w:firstLine="482"/>
      </w:pPr>
      <w:r w:rsidRPr="000125E2">
        <w:rPr>
          <w:b/>
          <w:bCs/>
        </w:rPr>
        <w:t>4</w:t>
      </w:r>
      <w:r w:rsidRPr="000125E2">
        <w:t xml:space="preserve">  </w:t>
      </w:r>
      <w:r w:rsidRPr="000125E2">
        <w:t>喷雾、喷淋降尘设施应分布均匀，喷雾能有效覆盖防尘区域；喷淋系统设置和使用应符合国家现行相关规定；在粉尘浓度较高的部位</w:t>
      </w:r>
      <w:proofErr w:type="gramStart"/>
      <w:r w:rsidRPr="000125E2">
        <w:t>宜设置</w:t>
      </w:r>
      <w:proofErr w:type="gramEnd"/>
      <w:r w:rsidRPr="000125E2">
        <w:t>集尘器、除尘器或除尘水幕；</w:t>
      </w:r>
    </w:p>
    <w:p w14:paraId="220E3DC7" w14:textId="77777777" w:rsidR="003177C0" w:rsidRPr="000125E2" w:rsidRDefault="003177C0" w:rsidP="003177C0">
      <w:pPr>
        <w:ind w:firstLine="482"/>
      </w:pPr>
      <w:r w:rsidRPr="000125E2">
        <w:rPr>
          <w:b/>
          <w:bCs/>
        </w:rPr>
        <w:t>5</w:t>
      </w:r>
      <w:r w:rsidRPr="000125E2">
        <w:t xml:space="preserve">  </w:t>
      </w:r>
      <w:r w:rsidRPr="000125E2">
        <w:t>小区内施工道路及场地，由施工单位派专人清除撒落在场地进出口及附近路段的尘土并定期清晰路面、尽量减少扬尘的产生，截断扬尘扩散途径；</w:t>
      </w:r>
    </w:p>
    <w:p w14:paraId="1764AF85" w14:textId="77777777" w:rsidR="003177C0" w:rsidRPr="000125E2" w:rsidRDefault="003177C0" w:rsidP="003177C0">
      <w:pPr>
        <w:ind w:firstLine="482"/>
      </w:pPr>
      <w:r w:rsidRPr="000125E2">
        <w:rPr>
          <w:b/>
          <w:bCs/>
        </w:rPr>
        <w:t>6</w:t>
      </w:r>
      <w:r w:rsidRPr="000125E2">
        <w:t xml:space="preserve">  </w:t>
      </w:r>
      <w:r w:rsidRPr="000125E2">
        <w:t>加工场地进行硬化，周边裸露场地应采用覆盖、围合、</w:t>
      </w:r>
      <w:proofErr w:type="gramStart"/>
      <w:r w:rsidRPr="000125E2">
        <w:t>洒水抑尘等</w:t>
      </w:r>
      <w:proofErr w:type="gramEnd"/>
      <w:r w:rsidRPr="000125E2">
        <w:t>措施；</w:t>
      </w:r>
    </w:p>
    <w:p w14:paraId="0CAE4BF3" w14:textId="77777777" w:rsidR="003177C0" w:rsidRPr="000125E2" w:rsidRDefault="003177C0" w:rsidP="003177C0">
      <w:pPr>
        <w:ind w:firstLine="482"/>
      </w:pPr>
      <w:r w:rsidRPr="000125E2">
        <w:rPr>
          <w:b/>
          <w:bCs/>
        </w:rPr>
        <w:t>7</w:t>
      </w:r>
      <w:r w:rsidRPr="000125E2">
        <w:t xml:space="preserve">  </w:t>
      </w:r>
      <w:r w:rsidRPr="000125E2">
        <w:t>小区内不宜存放土方，小区内施工垃圾应当天清运出场，大风（</w:t>
      </w:r>
      <w:r w:rsidRPr="000125E2">
        <w:t>5</w:t>
      </w:r>
      <w:r w:rsidRPr="000125E2">
        <w:t>级以上）情况下，应停止土方开挖及拆除工程施工；</w:t>
      </w:r>
    </w:p>
    <w:p w14:paraId="15A45976" w14:textId="77777777" w:rsidR="003177C0" w:rsidRPr="000125E2" w:rsidRDefault="003177C0" w:rsidP="003177C0">
      <w:pPr>
        <w:ind w:firstLine="482"/>
      </w:pPr>
      <w:r w:rsidRPr="000125E2">
        <w:rPr>
          <w:b/>
          <w:bCs/>
        </w:rPr>
        <w:t>8</w:t>
      </w:r>
      <w:r w:rsidRPr="000125E2">
        <w:t xml:space="preserve">  </w:t>
      </w:r>
      <w:r w:rsidRPr="000125E2">
        <w:t>工地</w:t>
      </w:r>
      <w:proofErr w:type="gramStart"/>
      <w:r w:rsidRPr="000125E2">
        <w:t>宜设置</w:t>
      </w:r>
      <w:proofErr w:type="gramEnd"/>
      <w:r w:rsidRPr="000125E2">
        <w:t>环境监控系统，根据监测情况动态调整。</w:t>
      </w:r>
    </w:p>
    <w:p w14:paraId="5D08AF79" w14:textId="77777777" w:rsidR="003177C0" w:rsidRPr="000125E2" w:rsidRDefault="003177C0" w:rsidP="00A22631">
      <w:pPr>
        <w:ind w:firstLineChars="0" w:firstLine="0"/>
      </w:pPr>
      <w:r w:rsidRPr="000125E2">
        <w:rPr>
          <w:b/>
          <w:bCs/>
        </w:rPr>
        <w:t>8.1.2</w:t>
      </w:r>
      <w:r w:rsidRPr="000125E2">
        <w:t xml:space="preserve">  </w:t>
      </w:r>
      <w:r w:rsidRPr="000125E2">
        <w:t>施工噪声控制应符合下列规定：</w:t>
      </w:r>
    </w:p>
    <w:p w14:paraId="3140AA39" w14:textId="77777777" w:rsidR="003177C0" w:rsidRPr="000125E2" w:rsidRDefault="003177C0" w:rsidP="003177C0">
      <w:pPr>
        <w:ind w:firstLine="482"/>
      </w:pPr>
      <w:r w:rsidRPr="000125E2">
        <w:rPr>
          <w:b/>
          <w:bCs/>
        </w:rPr>
        <w:t>1</w:t>
      </w:r>
      <w:r w:rsidRPr="000125E2">
        <w:t xml:space="preserve">  </w:t>
      </w:r>
      <w:r w:rsidRPr="000125E2">
        <w:t>施工现场应设置噪声监测点，并实施动态监测；</w:t>
      </w:r>
    </w:p>
    <w:p w14:paraId="51F4C845" w14:textId="56A4DA76" w:rsidR="00692E55" w:rsidRDefault="003177C0" w:rsidP="003177C0">
      <w:pPr>
        <w:ind w:firstLine="482"/>
      </w:pPr>
      <w:r w:rsidRPr="000125E2">
        <w:rPr>
          <w:b/>
          <w:bCs/>
        </w:rPr>
        <w:t>2</w:t>
      </w:r>
      <w:r w:rsidRPr="000125E2">
        <w:t xml:space="preserve">  </w:t>
      </w:r>
      <w:r w:rsidRPr="000125E2">
        <w:t>施工过程宜使用低噪声、低振动的施工机械设备</w:t>
      </w:r>
      <w:r w:rsidR="00692E55">
        <w:rPr>
          <w:rFonts w:hint="eastAsia"/>
        </w:rPr>
        <w:t>；</w:t>
      </w:r>
    </w:p>
    <w:p w14:paraId="2AE0219D" w14:textId="3B99AA8F" w:rsidR="00692E55" w:rsidRPr="00692E55" w:rsidRDefault="00692E55" w:rsidP="00692E55">
      <w:pPr>
        <w:pStyle w:val="af4"/>
      </w:pPr>
      <w:r w:rsidRPr="00692E55">
        <w:rPr>
          <w:rFonts w:hint="eastAsia"/>
        </w:rPr>
        <w:t>【条文说明】</w:t>
      </w:r>
    </w:p>
    <w:p w14:paraId="18CF0A73" w14:textId="1E8B5C00" w:rsidR="003177C0" w:rsidRPr="000125E2" w:rsidRDefault="003177C0" w:rsidP="00692E55">
      <w:pPr>
        <w:pStyle w:val="af6"/>
        <w:ind w:firstLine="480"/>
      </w:pPr>
      <w:r w:rsidRPr="00692E55">
        <w:t>高噪声和振动大的机具设备宜设隔音罩、隔音板等降噪与减震措施，并应严格控制作业时间，减少扰民</w:t>
      </w:r>
      <w:r w:rsidR="00692E55" w:rsidRPr="00692E55">
        <w:rPr>
          <w:rFonts w:hint="eastAsia"/>
        </w:rPr>
        <w:t>。</w:t>
      </w:r>
    </w:p>
    <w:p w14:paraId="37DB78F8" w14:textId="77777777" w:rsidR="00692E55" w:rsidRDefault="003177C0" w:rsidP="003177C0">
      <w:pPr>
        <w:ind w:firstLine="482"/>
      </w:pPr>
      <w:r w:rsidRPr="000125E2">
        <w:rPr>
          <w:b/>
          <w:bCs/>
        </w:rPr>
        <w:t>3</w:t>
      </w:r>
      <w:r w:rsidRPr="000125E2">
        <w:t xml:space="preserve">  </w:t>
      </w:r>
      <w:r w:rsidRPr="000125E2">
        <w:t>施工场界环境噪声排放昼间不应超</w:t>
      </w:r>
      <w:r w:rsidRPr="000125E2">
        <w:t>70 dB(A)</w:t>
      </w:r>
      <w:r w:rsidRPr="000125E2">
        <w:t>，夜间不应超过</w:t>
      </w:r>
      <w:r w:rsidRPr="000125E2">
        <w:t>55 dB(A)</w:t>
      </w:r>
      <w:r w:rsidRPr="000125E2">
        <w:t>。</w:t>
      </w:r>
    </w:p>
    <w:p w14:paraId="54FEA2C1" w14:textId="3A66DD52" w:rsidR="00692E55" w:rsidRPr="00692E55" w:rsidRDefault="00692E55" w:rsidP="00692E55">
      <w:pPr>
        <w:pStyle w:val="af4"/>
      </w:pPr>
      <w:r w:rsidRPr="00692E55">
        <w:rPr>
          <w:rFonts w:hint="eastAsia"/>
        </w:rPr>
        <w:t>【条文说明】</w:t>
      </w:r>
    </w:p>
    <w:p w14:paraId="59D0AB07" w14:textId="27DEBB14" w:rsidR="003177C0" w:rsidRPr="000125E2" w:rsidRDefault="003177C0" w:rsidP="00692E55">
      <w:pPr>
        <w:pStyle w:val="af6"/>
        <w:ind w:firstLine="480"/>
      </w:pPr>
      <w:r w:rsidRPr="00692E55">
        <w:lastRenderedPageBreak/>
        <w:t>噪声测量方法应符合现行国家标准《建筑施工场界环境噪声排放标准》</w:t>
      </w:r>
      <w:r w:rsidRPr="00692E55">
        <w:t>GB 12523</w:t>
      </w:r>
      <w:r w:rsidRPr="00692E55">
        <w:t>的规定</w:t>
      </w:r>
      <w:r w:rsidR="00692E55">
        <w:rPr>
          <w:rFonts w:hint="eastAsia"/>
        </w:rPr>
        <w:t>。</w:t>
      </w:r>
    </w:p>
    <w:p w14:paraId="353E0FCC" w14:textId="77777777" w:rsidR="003177C0" w:rsidRPr="000125E2" w:rsidRDefault="003177C0" w:rsidP="003177C0">
      <w:pPr>
        <w:ind w:firstLine="482"/>
      </w:pPr>
      <w:r w:rsidRPr="000125E2">
        <w:rPr>
          <w:b/>
          <w:bCs/>
        </w:rPr>
        <w:t>4</w:t>
      </w:r>
      <w:r w:rsidRPr="000125E2">
        <w:t xml:space="preserve">  </w:t>
      </w:r>
      <w:r w:rsidRPr="000125E2">
        <w:t>对产生强噪声的成品、半成品的机械加工及制作，应在工厂、车间内完成，减少因施工现场加工制作产生的噪声污染；</w:t>
      </w:r>
    </w:p>
    <w:p w14:paraId="28F0E04D" w14:textId="77777777" w:rsidR="003177C0" w:rsidRPr="000125E2" w:rsidRDefault="003177C0" w:rsidP="003177C0">
      <w:pPr>
        <w:ind w:firstLine="482"/>
      </w:pPr>
      <w:r w:rsidRPr="000125E2">
        <w:rPr>
          <w:b/>
          <w:bCs/>
        </w:rPr>
        <w:t>5</w:t>
      </w:r>
      <w:r w:rsidRPr="000125E2">
        <w:t xml:space="preserve">  </w:t>
      </w:r>
      <w:r w:rsidRPr="000125E2">
        <w:t>施工车辆进出现场，不宜鸣笛。</w:t>
      </w:r>
    </w:p>
    <w:p w14:paraId="3BD99F9F" w14:textId="77777777" w:rsidR="003177C0" w:rsidRPr="000125E2" w:rsidRDefault="003177C0" w:rsidP="00A22631">
      <w:pPr>
        <w:ind w:firstLineChars="0" w:firstLine="0"/>
      </w:pPr>
      <w:r w:rsidRPr="000125E2">
        <w:rPr>
          <w:b/>
          <w:bCs/>
        </w:rPr>
        <w:t>8.1.3</w:t>
      </w:r>
      <w:r w:rsidRPr="000125E2">
        <w:t xml:space="preserve">  </w:t>
      </w:r>
      <w:r w:rsidRPr="000125E2">
        <w:t>光污染控制应符合下列规定：</w:t>
      </w:r>
    </w:p>
    <w:p w14:paraId="26CD72B3" w14:textId="77777777" w:rsidR="003177C0" w:rsidRPr="000125E2" w:rsidRDefault="003177C0" w:rsidP="003177C0">
      <w:pPr>
        <w:ind w:firstLine="482"/>
      </w:pPr>
      <w:r w:rsidRPr="000125E2">
        <w:rPr>
          <w:b/>
          <w:bCs/>
        </w:rPr>
        <w:t>1</w:t>
      </w:r>
      <w:r w:rsidRPr="000125E2">
        <w:t xml:space="preserve">  </w:t>
      </w:r>
      <w:r w:rsidRPr="000125E2">
        <w:t>应根据现场和周边环境采取限时施工、遮光和全封闭</w:t>
      </w:r>
      <w:proofErr w:type="gramStart"/>
      <w:r w:rsidRPr="000125E2">
        <w:t>等避免</w:t>
      </w:r>
      <w:proofErr w:type="gramEnd"/>
      <w:r w:rsidRPr="000125E2">
        <w:t>或减少施工过程中光污染的措施；</w:t>
      </w:r>
    </w:p>
    <w:p w14:paraId="32B611FF" w14:textId="77777777" w:rsidR="003177C0" w:rsidRPr="000125E2" w:rsidRDefault="003177C0" w:rsidP="003177C0">
      <w:pPr>
        <w:ind w:firstLine="482"/>
      </w:pPr>
      <w:r w:rsidRPr="000125E2">
        <w:rPr>
          <w:b/>
          <w:bCs/>
        </w:rPr>
        <w:t>2</w:t>
      </w:r>
      <w:r w:rsidRPr="000125E2">
        <w:t xml:space="preserve">  </w:t>
      </w:r>
      <w:r w:rsidRPr="000125E2">
        <w:t>应避免夜间施工，如需夜间照明施工时应加设灯罩，光照方向应集中在施工范围内，减少对周围居民生活的干扰；</w:t>
      </w:r>
    </w:p>
    <w:p w14:paraId="0DDD3CBB" w14:textId="77777777" w:rsidR="003177C0" w:rsidRPr="000125E2" w:rsidRDefault="003177C0" w:rsidP="003177C0">
      <w:pPr>
        <w:ind w:firstLine="482"/>
      </w:pPr>
      <w:r w:rsidRPr="000125E2">
        <w:rPr>
          <w:b/>
          <w:bCs/>
        </w:rPr>
        <w:t>3</w:t>
      </w:r>
      <w:r w:rsidRPr="000125E2">
        <w:t xml:space="preserve">  </w:t>
      </w:r>
      <w:r w:rsidRPr="000125E2">
        <w:t>在光线作用敏感区域施工时，电焊作业和大型照明灯具应采取防光外泄措施。</w:t>
      </w:r>
    </w:p>
    <w:p w14:paraId="7B6F8448" w14:textId="77777777" w:rsidR="003177C0" w:rsidRPr="000125E2" w:rsidRDefault="003177C0" w:rsidP="00A22631">
      <w:pPr>
        <w:ind w:firstLineChars="0" w:firstLine="0"/>
      </w:pPr>
      <w:r w:rsidRPr="000125E2">
        <w:rPr>
          <w:b/>
          <w:bCs/>
        </w:rPr>
        <w:t>8.1.4</w:t>
      </w:r>
      <w:r w:rsidRPr="000125E2">
        <w:t xml:space="preserve">  </w:t>
      </w:r>
      <w:r w:rsidRPr="000125E2">
        <w:t>水土污染控制应符合下列规定：</w:t>
      </w:r>
    </w:p>
    <w:p w14:paraId="0032C0C3" w14:textId="77777777" w:rsidR="003177C0" w:rsidRPr="000125E2" w:rsidRDefault="003177C0" w:rsidP="003177C0">
      <w:pPr>
        <w:ind w:firstLine="482"/>
      </w:pPr>
      <w:r w:rsidRPr="000125E2">
        <w:rPr>
          <w:b/>
          <w:bCs/>
        </w:rPr>
        <w:t>1</w:t>
      </w:r>
      <w:r w:rsidRPr="000125E2">
        <w:t xml:space="preserve">  </w:t>
      </w:r>
      <w:r w:rsidRPr="000125E2">
        <w:t>施工现场应设置污水沉淀池，污水经处理后才能排入市政管道，施工现场污水排放应达到现行国家标准《污水排入城镇下水道水质标准》</w:t>
      </w:r>
      <w:r w:rsidRPr="000125E2">
        <w:t>GB/T 31962</w:t>
      </w:r>
      <w:r w:rsidRPr="000125E2">
        <w:t>的要求；</w:t>
      </w:r>
    </w:p>
    <w:p w14:paraId="36199D08" w14:textId="77777777" w:rsidR="003177C0" w:rsidRPr="000125E2" w:rsidRDefault="003177C0" w:rsidP="003177C0">
      <w:pPr>
        <w:ind w:firstLine="482"/>
      </w:pPr>
      <w:r w:rsidRPr="000125E2">
        <w:rPr>
          <w:b/>
          <w:bCs/>
        </w:rPr>
        <w:t>2</w:t>
      </w:r>
      <w:r w:rsidRPr="000125E2">
        <w:t xml:space="preserve">  </w:t>
      </w:r>
      <w:r w:rsidRPr="000125E2">
        <w:t>使用非传统水源和现场循环水时，宜根据实际情况对水质进行检测；</w:t>
      </w:r>
    </w:p>
    <w:p w14:paraId="0FAA0B7C" w14:textId="77777777" w:rsidR="003177C0" w:rsidRPr="000125E2" w:rsidRDefault="003177C0" w:rsidP="003177C0">
      <w:pPr>
        <w:ind w:firstLine="482"/>
      </w:pPr>
      <w:r w:rsidRPr="000125E2">
        <w:rPr>
          <w:b/>
          <w:bCs/>
        </w:rPr>
        <w:t>3</w:t>
      </w:r>
      <w:r w:rsidRPr="000125E2">
        <w:t xml:space="preserve">  </w:t>
      </w:r>
      <w:r w:rsidRPr="000125E2">
        <w:t>施工现场存放的油料和化学溶剂等物品应设专门库房，地面应做防渗漏处理；废弃的油料和化学溶剂应集中处理，不得随意倾倒；</w:t>
      </w:r>
    </w:p>
    <w:p w14:paraId="0987522B" w14:textId="77777777" w:rsidR="003177C0" w:rsidRPr="000125E2" w:rsidRDefault="003177C0" w:rsidP="003177C0">
      <w:pPr>
        <w:ind w:firstLine="482"/>
      </w:pPr>
      <w:r w:rsidRPr="000125E2">
        <w:rPr>
          <w:b/>
          <w:bCs/>
        </w:rPr>
        <w:t>4</w:t>
      </w:r>
      <w:r w:rsidRPr="000125E2">
        <w:t xml:space="preserve">  </w:t>
      </w:r>
      <w:r w:rsidRPr="000125E2">
        <w:t>易挥发、易污染的液态材料，应使用密闭容器存放；</w:t>
      </w:r>
    </w:p>
    <w:p w14:paraId="2767DEFD" w14:textId="77777777" w:rsidR="003177C0" w:rsidRPr="000125E2" w:rsidRDefault="003177C0" w:rsidP="003177C0">
      <w:pPr>
        <w:ind w:firstLine="482"/>
      </w:pPr>
      <w:r w:rsidRPr="000125E2">
        <w:rPr>
          <w:b/>
          <w:bCs/>
        </w:rPr>
        <w:t>5</w:t>
      </w:r>
      <w:r w:rsidRPr="000125E2">
        <w:t xml:space="preserve">  </w:t>
      </w:r>
      <w:r w:rsidRPr="000125E2">
        <w:t>施工机械设备使用和检修时，应控制油料污染；清洗机具的废水和废油不得直接排放。</w:t>
      </w:r>
    </w:p>
    <w:p w14:paraId="56E25F8F" w14:textId="77777777" w:rsidR="003177C0" w:rsidRPr="000125E2" w:rsidRDefault="003177C0" w:rsidP="00A22631">
      <w:pPr>
        <w:ind w:firstLineChars="0" w:firstLine="0"/>
      </w:pPr>
      <w:r w:rsidRPr="000125E2">
        <w:rPr>
          <w:b/>
          <w:bCs/>
        </w:rPr>
        <w:t>8.1.5</w:t>
      </w:r>
      <w:r w:rsidRPr="000125E2">
        <w:t xml:space="preserve">  </w:t>
      </w:r>
      <w:r w:rsidRPr="000125E2">
        <w:t>施工现场垃圾处理应符合下列规定：</w:t>
      </w:r>
    </w:p>
    <w:p w14:paraId="4578CE03" w14:textId="77777777" w:rsidR="003177C0" w:rsidRPr="000125E2" w:rsidRDefault="003177C0" w:rsidP="003177C0">
      <w:pPr>
        <w:ind w:firstLine="482"/>
      </w:pPr>
      <w:r w:rsidRPr="000125E2">
        <w:rPr>
          <w:b/>
          <w:bCs/>
        </w:rPr>
        <w:t>1</w:t>
      </w:r>
      <w:r w:rsidRPr="000125E2">
        <w:t xml:space="preserve">  </w:t>
      </w:r>
      <w:r w:rsidRPr="000125E2">
        <w:t>垃圾应分类存放、按时处置；</w:t>
      </w:r>
    </w:p>
    <w:p w14:paraId="4684137E" w14:textId="77777777" w:rsidR="003177C0" w:rsidRPr="000125E2" w:rsidRDefault="003177C0" w:rsidP="003177C0">
      <w:pPr>
        <w:ind w:firstLine="482"/>
      </w:pPr>
      <w:r w:rsidRPr="000125E2">
        <w:rPr>
          <w:b/>
          <w:bCs/>
        </w:rPr>
        <w:t>2</w:t>
      </w:r>
      <w:r w:rsidRPr="000125E2">
        <w:t xml:space="preserve">  </w:t>
      </w:r>
      <w:r w:rsidRPr="000125E2">
        <w:t>应制</w:t>
      </w:r>
      <w:proofErr w:type="gramStart"/>
      <w:r w:rsidRPr="000125E2">
        <w:t>定建筑</w:t>
      </w:r>
      <w:proofErr w:type="gramEnd"/>
      <w:r w:rsidRPr="000125E2">
        <w:t>垃圾减量计划，建筑垃圾的回收利用应符合现行国家标准《工程施工废弃物再生利用技术规范》</w:t>
      </w:r>
      <w:r w:rsidRPr="000125E2">
        <w:t>GB/T 50743</w:t>
      </w:r>
      <w:r w:rsidRPr="000125E2">
        <w:t>的规定；</w:t>
      </w:r>
    </w:p>
    <w:p w14:paraId="53ECB0C6" w14:textId="77777777" w:rsidR="003177C0" w:rsidRPr="000125E2" w:rsidRDefault="003177C0" w:rsidP="003177C0">
      <w:pPr>
        <w:ind w:firstLine="482"/>
      </w:pPr>
      <w:r w:rsidRPr="000125E2">
        <w:rPr>
          <w:b/>
          <w:bCs/>
        </w:rPr>
        <w:t>3</w:t>
      </w:r>
      <w:r w:rsidRPr="000125E2">
        <w:t xml:space="preserve">  </w:t>
      </w:r>
      <w:r w:rsidRPr="000125E2">
        <w:t>有毒有害废弃物的分类率应达到</w:t>
      </w:r>
      <w:r w:rsidRPr="000125E2">
        <w:t>100%</w:t>
      </w:r>
      <w:r w:rsidRPr="000125E2">
        <w:t>，对有可能造成二次污染的废弃物应单独储存，并设置醒目标识；</w:t>
      </w:r>
    </w:p>
    <w:p w14:paraId="3A467A44" w14:textId="77777777" w:rsidR="003177C0" w:rsidRPr="000125E2" w:rsidRDefault="003177C0" w:rsidP="003177C0">
      <w:pPr>
        <w:ind w:firstLine="482"/>
      </w:pPr>
      <w:r w:rsidRPr="000125E2">
        <w:rPr>
          <w:b/>
          <w:bCs/>
        </w:rPr>
        <w:lastRenderedPageBreak/>
        <w:t>4</w:t>
      </w:r>
      <w:r w:rsidRPr="000125E2">
        <w:t xml:space="preserve">  </w:t>
      </w:r>
      <w:r w:rsidRPr="000125E2">
        <w:t>现场清理时，应采用封闭式运输，不得将施工垃圾从窗口、洞口、阳台等处抛撒。</w:t>
      </w:r>
    </w:p>
    <w:p w14:paraId="3CCD507B" w14:textId="77777777" w:rsidR="003177C0" w:rsidRPr="000125E2" w:rsidRDefault="003177C0" w:rsidP="00A22631">
      <w:pPr>
        <w:pStyle w:val="2"/>
      </w:pPr>
      <w:bookmarkStart w:id="42" w:name="_Toc174605557"/>
      <w:r w:rsidRPr="000125E2">
        <w:t xml:space="preserve">8.2  </w:t>
      </w:r>
      <w:r w:rsidRPr="000125E2">
        <w:t>资源节约</w:t>
      </w:r>
      <w:bookmarkEnd w:id="42"/>
    </w:p>
    <w:p w14:paraId="2B9546FE" w14:textId="77777777" w:rsidR="003177C0" w:rsidRPr="000125E2" w:rsidRDefault="003177C0" w:rsidP="00A22631">
      <w:pPr>
        <w:pStyle w:val="3"/>
        <w:rPr>
          <w:rFonts w:cs="Times New Roman"/>
        </w:rPr>
      </w:pPr>
      <w:bookmarkStart w:id="43" w:name="_Toc174605558"/>
      <w:r w:rsidRPr="000125E2">
        <w:rPr>
          <w:rFonts w:cs="Times New Roman"/>
        </w:rPr>
        <w:t xml:space="preserve">Ⅰ  </w:t>
      </w:r>
      <w:r w:rsidRPr="000125E2">
        <w:rPr>
          <w:rFonts w:cs="Times New Roman"/>
        </w:rPr>
        <w:t>节能及能源利用</w:t>
      </w:r>
      <w:bookmarkEnd w:id="43"/>
    </w:p>
    <w:p w14:paraId="18D13C9E" w14:textId="4D517C28" w:rsidR="003177C0" w:rsidRPr="000125E2" w:rsidRDefault="003177C0" w:rsidP="00A22631">
      <w:pPr>
        <w:ind w:firstLineChars="0" w:firstLine="0"/>
      </w:pPr>
      <w:r w:rsidRPr="000125E2">
        <w:rPr>
          <w:b/>
          <w:bCs/>
        </w:rPr>
        <w:t>8.</w:t>
      </w:r>
      <w:r w:rsidR="007F1DD1" w:rsidRPr="000125E2">
        <w:rPr>
          <w:rFonts w:hint="eastAsia"/>
          <w:b/>
          <w:bCs/>
        </w:rPr>
        <w:t>2</w:t>
      </w:r>
      <w:r w:rsidRPr="000125E2">
        <w:rPr>
          <w:b/>
          <w:bCs/>
        </w:rPr>
        <w:t>.</w:t>
      </w:r>
      <w:r w:rsidR="007F1DD1" w:rsidRPr="000125E2">
        <w:rPr>
          <w:rFonts w:hint="eastAsia"/>
          <w:b/>
          <w:bCs/>
        </w:rPr>
        <w:t>1</w:t>
      </w:r>
      <w:r w:rsidRPr="000125E2">
        <w:t xml:space="preserve">  </w:t>
      </w:r>
      <w:r w:rsidRPr="000125E2">
        <w:t>老旧小区改造施工中应合理安排施工顺序及施工区域，减少作业区机械设备数量；</w:t>
      </w:r>
      <w:proofErr w:type="gramStart"/>
      <w:r w:rsidRPr="000125E2">
        <w:t>作业区宜充分</w:t>
      </w:r>
      <w:proofErr w:type="gramEnd"/>
      <w:r w:rsidRPr="000125E2">
        <w:t>共享施工机具资源。</w:t>
      </w:r>
    </w:p>
    <w:p w14:paraId="2E0F31AC" w14:textId="2A4EDF60" w:rsidR="003177C0" w:rsidRPr="000125E2" w:rsidRDefault="007F1DD1" w:rsidP="00A22631">
      <w:pPr>
        <w:ind w:firstLineChars="0" w:firstLine="0"/>
      </w:pPr>
      <w:r w:rsidRPr="000125E2">
        <w:rPr>
          <w:b/>
          <w:bCs/>
        </w:rPr>
        <w:t>8.2</w:t>
      </w:r>
      <w:r w:rsidR="003177C0" w:rsidRPr="000125E2">
        <w:rPr>
          <w:b/>
          <w:bCs/>
        </w:rPr>
        <w:t>.</w:t>
      </w:r>
      <w:r w:rsidRPr="000125E2">
        <w:rPr>
          <w:rFonts w:hint="eastAsia"/>
          <w:b/>
          <w:bCs/>
        </w:rPr>
        <w:t>2</w:t>
      </w:r>
      <w:r w:rsidR="003177C0" w:rsidRPr="000125E2">
        <w:t xml:space="preserve">  </w:t>
      </w:r>
      <w:r w:rsidR="003177C0" w:rsidRPr="000125E2">
        <w:t>老旧小区改造施工过程应使用节能、高效、环保的施工设备和机具：</w:t>
      </w:r>
    </w:p>
    <w:p w14:paraId="17F156C6" w14:textId="77777777" w:rsidR="003177C0" w:rsidRPr="000125E2" w:rsidRDefault="003177C0" w:rsidP="003177C0">
      <w:pPr>
        <w:ind w:firstLine="482"/>
      </w:pPr>
      <w:r w:rsidRPr="000125E2">
        <w:rPr>
          <w:b/>
          <w:bCs/>
        </w:rPr>
        <w:t>1</w:t>
      </w:r>
      <w:r w:rsidRPr="000125E2">
        <w:t xml:space="preserve">  </w:t>
      </w:r>
      <w:r w:rsidRPr="000125E2">
        <w:t>应选择功率与负荷相匹配的施工机械设备，机械设备不宜低负荷运行，不宜采用自备电源；</w:t>
      </w:r>
    </w:p>
    <w:p w14:paraId="209AA1C1" w14:textId="77777777" w:rsidR="003177C0" w:rsidRPr="000125E2" w:rsidRDefault="003177C0" w:rsidP="003177C0">
      <w:pPr>
        <w:ind w:firstLine="482"/>
      </w:pPr>
      <w:r w:rsidRPr="000125E2">
        <w:rPr>
          <w:b/>
        </w:rPr>
        <w:t>2</w:t>
      </w:r>
      <w:r w:rsidRPr="000125E2">
        <w:t xml:space="preserve">  </w:t>
      </w:r>
      <w:r w:rsidRPr="000125E2">
        <w:t>应制</w:t>
      </w:r>
      <w:proofErr w:type="gramStart"/>
      <w:r w:rsidRPr="000125E2">
        <w:t>定施工</w:t>
      </w:r>
      <w:proofErr w:type="gramEnd"/>
      <w:r w:rsidRPr="000125E2">
        <w:t>能耗指标，明确节能措施，实行耗能分项计量管理；</w:t>
      </w:r>
    </w:p>
    <w:p w14:paraId="673C28F3" w14:textId="77777777" w:rsidR="003177C0" w:rsidRPr="000125E2" w:rsidRDefault="003177C0" w:rsidP="003177C0">
      <w:pPr>
        <w:ind w:firstLine="482"/>
      </w:pPr>
      <w:r w:rsidRPr="000125E2">
        <w:rPr>
          <w:b/>
        </w:rPr>
        <w:t>3</w:t>
      </w:r>
      <w:r w:rsidRPr="000125E2">
        <w:t xml:space="preserve">  </w:t>
      </w:r>
      <w:r w:rsidRPr="000125E2">
        <w:t>应建立施工机械设备档案和管理制度，机械设备应定期保养维修；</w:t>
      </w:r>
    </w:p>
    <w:p w14:paraId="09FBE931" w14:textId="77777777" w:rsidR="003177C0" w:rsidRPr="000125E2" w:rsidRDefault="003177C0" w:rsidP="003177C0">
      <w:pPr>
        <w:ind w:firstLine="482"/>
      </w:pPr>
      <w:r w:rsidRPr="000125E2">
        <w:rPr>
          <w:b/>
        </w:rPr>
        <w:t>4</w:t>
      </w:r>
      <w:r w:rsidRPr="000125E2">
        <w:t xml:space="preserve">  </w:t>
      </w:r>
      <w:r w:rsidRPr="000125E2">
        <w:t>应合理布置临时用电线路，选用节能器具，采用声控、光控和节能灯具，临时设施宜利用日照、通风和采光等场地自然条件，照明照度宜按最低照度设计。</w:t>
      </w:r>
    </w:p>
    <w:p w14:paraId="202DBA65" w14:textId="1CEAB5C7" w:rsidR="003177C0" w:rsidRPr="000125E2" w:rsidRDefault="007F1DD1" w:rsidP="00A22631">
      <w:pPr>
        <w:ind w:firstLineChars="0" w:firstLine="0"/>
      </w:pPr>
      <w:r w:rsidRPr="000125E2">
        <w:rPr>
          <w:b/>
          <w:bCs/>
        </w:rPr>
        <w:t>8.2</w:t>
      </w:r>
      <w:r w:rsidR="003177C0" w:rsidRPr="000125E2">
        <w:rPr>
          <w:b/>
          <w:bCs/>
        </w:rPr>
        <w:t>.</w:t>
      </w:r>
      <w:r w:rsidRPr="000125E2">
        <w:rPr>
          <w:rFonts w:hint="eastAsia"/>
          <w:b/>
          <w:bCs/>
        </w:rPr>
        <w:t>3</w:t>
      </w:r>
      <w:r w:rsidR="003177C0" w:rsidRPr="000125E2">
        <w:t xml:space="preserve">  </w:t>
      </w:r>
      <w:r w:rsidR="003177C0" w:rsidRPr="000125E2">
        <w:t>老旧小区改造施工现场宜错峰用电</w:t>
      </w:r>
      <w:r w:rsidR="00551241">
        <w:rPr>
          <w:rFonts w:hint="eastAsia"/>
        </w:rPr>
        <w:t>。</w:t>
      </w:r>
    </w:p>
    <w:p w14:paraId="15547402" w14:textId="48D18991" w:rsidR="003177C0" w:rsidRPr="000125E2" w:rsidRDefault="007F1DD1" w:rsidP="00A22631">
      <w:pPr>
        <w:ind w:firstLineChars="0" w:firstLine="0"/>
      </w:pPr>
      <w:r w:rsidRPr="000125E2">
        <w:rPr>
          <w:b/>
          <w:bCs/>
        </w:rPr>
        <w:t>8.2</w:t>
      </w:r>
      <w:r w:rsidR="003177C0" w:rsidRPr="000125E2">
        <w:rPr>
          <w:b/>
          <w:bCs/>
        </w:rPr>
        <w:t>.</w:t>
      </w:r>
      <w:r w:rsidRPr="000125E2">
        <w:rPr>
          <w:rFonts w:hint="eastAsia"/>
          <w:b/>
          <w:bCs/>
        </w:rPr>
        <w:t>4</w:t>
      </w:r>
      <w:r w:rsidR="003177C0" w:rsidRPr="000125E2">
        <w:t xml:space="preserve">  </w:t>
      </w:r>
      <w:r w:rsidR="003177C0" w:rsidRPr="000125E2">
        <w:t>老旧小区改造使用节能节电设备应满足下列要求：</w:t>
      </w:r>
    </w:p>
    <w:p w14:paraId="63F336DC" w14:textId="77777777" w:rsidR="003177C0" w:rsidRPr="000125E2" w:rsidRDefault="003177C0" w:rsidP="003177C0">
      <w:pPr>
        <w:ind w:firstLine="482"/>
      </w:pPr>
      <w:r w:rsidRPr="000125E2">
        <w:rPr>
          <w:b/>
        </w:rPr>
        <w:t>1</w:t>
      </w:r>
      <w:r w:rsidRPr="000125E2">
        <w:t xml:space="preserve">  </w:t>
      </w:r>
      <w:r w:rsidRPr="000125E2">
        <w:t>应按定额进行计量控制管理，施工现场应采用节能节电设备；</w:t>
      </w:r>
    </w:p>
    <w:p w14:paraId="048C705D" w14:textId="77777777" w:rsidR="003177C0" w:rsidRPr="000125E2" w:rsidRDefault="003177C0" w:rsidP="003177C0">
      <w:pPr>
        <w:ind w:firstLine="482"/>
      </w:pPr>
      <w:r w:rsidRPr="000125E2">
        <w:rPr>
          <w:b/>
        </w:rPr>
        <w:t>2</w:t>
      </w:r>
      <w:r w:rsidRPr="000125E2">
        <w:t xml:space="preserve">  </w:t>
      </w:r>
      <w:r w:rsidRPr="000125E2">
        <w:t>现场临时变压器宜安装功率补偿装置，降低变压器的无功功率损耗；</w:t>
      </w:r>
    </w:p>
    <w:p w14:paraId="1ABF5C7B" w14:textId="77777777" w:rsidR="003177C0" w:rsidRPr="000125E2" w:rsidRDefault="003177C0" w:rsidP="003177C0">
      <w:pPr>
        <w:ind w:firstLine="482"/>
      </w:pPr>
      <w:r w:rsidRPr="000125E2">
        <w:rPr>
          <w:b/>
        </w:rPr>
        <w:t>3</w:t>
      </w:r>
      <w:r w:rsidRPr="000125E2">
        <w:t xml:space="preserve">  </w:t>
      </w:r>
      <w:r w:rsidRPr="000125E2">
        <w:t>现场照明宜采用</w:t>
      </w:r>
      <w:r w:rsidRPr="000125E2">
        <w:t>36 V</w:t>
      </w:r>
      <w:r w:rsidRPr="000125E2">
        <w:t>以下的安全电压，宜采用</w:t>
      </w:r>
      <w:r w:rsidRPr="000125E2">
        <w:t>LED</w:t>
      </w:r>
      <w:r w:rsidRPr="000125E2">
        <w:t>等节能灯具和声控、光控等自动控制装置；</w:t>
      </w:r>
    </w:p>
    <w:p w14:paraId="3A4B931B" w14:textId="77777777" w:rsidR="003177C0" w:rsidRPr="000125E2" w:rsidRDefault="003177C0" w:rsidP="003177C0">
      <w:pPr>
        <w:ind w:firstLine="482"/>
      </w:pPr>
      <w:r w:rsidRPr="000125E2">
        <w:rPr>
          <w:b/>
          <w:bCs/>
        </w:rPr>
        <w:t>4</w:t>
      </w:r>
      <w:r w:rsidRPr="000125E2">
        <w:t xml:space="preserve">  </w:t>
      </w:r>
      <w:r w:rsidRPr="000125E2">
        <w:t>施工用电</w:t>
      </w:r>
      <w:proofErr w:type="gramStart"/>
      <w:r w:rsidRPr="000125E2">
        <w:t>宜永临</w:t>
      </w:r>
      <w:proofErr w:type="gramEnd"/>
      <w:r w:rsidRPr="000125E2">
        <w:t>结合。</w:t>
      </w:r>
    </w:p>
    <w:p w14:paraId="00574409" w14:textId="77777777" w:rsidR="003177C0" w:rsidRPr="000125E2" w:rsidRDefault="003177C0" w:rsidP="00A22631">
      <w:pPr>
        <w:pStyle w:val="3"/>
        <w:rPr>
          <w:rFonts w:cs="Times New Roman"/>
        </w:rPr>
      </w:pPr>
      <w:bookmarkStart w:id="44" w:name="_Toc174605559"/>
      <w:r w:rsidRPr="000125E2">
        <w:rPr>
          <w:rFonts w:cs="Times New Roman"/>
        </w:rPr>
        <w:t xml:space="preserve">Ⅱ  </w:t>
      </w:r>
      <w:r w:rsidRPr="000125E2">
        <w:rPr>
          <w:rFonts w:cs="Times New Roman"/>
        </w:rPr>
        <w:t>节地及土地资源保护</w:t>
      </w:r>
      <w:bookmarkEnd w:id="44"/>
    </w:p>
    <w:p w14:paraId="2ED9BCDA" w14:textId="06C0ED9F" w:rsidR="003177C0" w:rsidRPr="000125E2" w:rsidRDefault="007F1DD1" w:rsidP="007C11AB">
      <w:pPr>
        <w:ind w:firstLineChars="0" w:firstLine="0"/>
      </w:pPr>
      <w:r w:rsidRPr="000125E2">
        <w:rPr>
          <w:b/>
          <w:bCs/>
        </w:rPr>
        <w:t>8.2</w:t>
      </w:r>
      <w:r w:rsidR="003177C0" w:rsidRPr="000125E2">
        <w:rPr>
          <w:b/>
          <w:bCs/>
        </w:rPr>
        <w:t>.</w:t>
      </w:r>
      <w:r w:rsidRPr="000125E2">
        <w:rPr>
          <w:rFonts w:hint="eastAsia"/>
          <w:b/>
          <w:bCs/>
        </w:rPr>
        <w:t>5</w:t>
      </w:r>
      <w:r w:rsidR="003177C0" w:rsidRPr="000125E2">
        <w:t xml:space="preserve">  </w:t>
      </w:r>
      <w:r w:rsidR="003177C0" w:rsidRPr="000125E2">
        <w:t>老旧小区改造施工过程中应提高轻型机械设备使用比例及频率，减少和合并需要重复使用机械的区域，对不可避免的区域，施工完毕后应对土壤进行翻耕恢复。</w:t>
      </w:r>
    </w:p>
    <w:p w14:paraId="722EB7C8" w14:textId="3EB977E5" w:rsidR="003177C0" w:rsidRDefault="007F1DD1" w:rsidP="007C11AB">
      <w:pPr>
        <w:ind w:firstLineChars="0" w:firstLine="0"/>
      </w:pPr>
      <w:r w:rsidRPr="000125E2">
        <w:rPr>
          <w:b/>
          <w:bCs/>
        </w:rPr>
        <w:t>8.2</w:t>
      </w:r>
      <w:r w:rsidR="003177C0" w:rsidRPr="000125E2">
        <w:rPr>
          <w:b/>
          <w:bCs/>
        </w:rPr>
        <w:t>.</w:t>
      </w:r>
      <w:r w:rsidRPr="000125E2">
        <w:rPr>
          <w:rFonts w:hint="eastAsia"/>
          <w:b/>
          <w:bCs/>
        </w:rPr>
        <w:t>6</w:t>
      </w:r>
      <w:r w:rsidR="003177C0" w:rsidRPr="000125E2">
        <w:t xml:space="preserve">  </w:t>
      </w:r>
      <w:r w:rsidR="003177C0" w:rsidRPr="000125E2">
        <w:t>建筑材料与制</w:t>
      </w:r>
      <w:r w:rsidR="003177C0" w:rsidRPr="00692E55">
        <w:t>品</w:t>
      </w:r>
      <w:r w:rsidR="00692E55" w:rsidRPr="00692E55">
        <w:rPr>
          <w:rFonts w:hint="eastAsia"/>
        </w:rPr>
        <w:t>，</w:t>
      </w:r>
      <w:r w:rsidR="003177C0" w:rsidRPr="00692E55">
        <w:t>应采取</w:t>
      </w:r>
      <w:r w:rsidR="003177C0" w:rsidRPr="000125E2">
        <w:t>工厂预制或场外加工。</w:t>
      </w:r>
    </w:p>
    <w:p w14:paraId="0AC51ED5" w14:textId="5E2995A9" w:rsidR="00692E55" w:rsidRDefault="00692E55" w:rsidP="00692E55">
      <w:pPr>
        <w:pStyle w:val="af4"/>
      </w:pPr>
      <w:r>
        <w:rPr>
          <w:rFonts w:hint="eastAsia"/>
        </w:rPr>
        <w:lastRenderedPageBreak/>
        <w:t>【条文说明】</w:t>
      </w:r>
    </w:p>
    <w:p w14:paraId="7800D462" w14:textId="666B2E71" w:rsidR="00692E55" w:rsidRPr="000125E2" w:rsidRDefault="00692E55" w:rsidP="00692E55">
      <w:pPr>
        <w:pStyle w:val="af6"/>
        <w:ind w:firstLine="480"/>
      </w:pPr>
      <w:r>
        <w:rPr>
          <w:rFonts w:hint="eastAsia"/>
        </w:rPr>
        <w:t>建筑材料与制品包括钢筋、管道和门窗等。</w:t>
      </w:r>
    </w:p>
    <w:p w14:paraId="054D71EA" w14:textId="0C1C0E6A" w:rsidR="003177C0" w:rsidRPr="000125E2" w:rsidRDefault="007F1DD1" w:rsidP="007C11AB">
      <w:pPr>
        <w:ind w:firstLineChars="0" w:firstLine="0"/>
      </w:pPr>
      <w:r w:rsidRPr="000125E2">
        <w:rPr>
          <w:b/>
          <w:bCs/>
        </w:rPr>
        <w:t>8.2</w:t>
      </w:r>
      <w:r w:rsidR="003177C0" w:rsidRPr="000125E2">
        <w:rPr>
          <w:b/>
          <w:bCs/>
        </w:rPr>
        <w:t>.</w:t>
      </w:r>
      <w:r w:rsidRPr="000125E2">
        <w:rPr>
          <w:rFonts w:hint="eastAsia"/>
          <w:b/>
          <w:bCs/>
        </w:rPr>
        <w:t>7</w:t>
      </w:r>
      <w:r w:rsidR="003177C0" w:rsidRPr="000125E2">
        <w:t xml:space="preserve">  </w:t>
      </w:r>
      <w:r w:rsidR="003177C0" w:rsidRPr="000125E2">
        <w:t>施工拆除构件，应设置回收物品集散地，进行场外回收利用处理。</w:t>
      </w:r>
    </w:p>
    <w:p w14:paraId="0717D409" w14:textId="1AEF5869" w:rsidR="003177C0" w:rsidRPr="000125E2" w:rsidRDefault="007F1DD1" w:rsidP="007C11AB">
      <w:pPr>
        <w:ind w:firstLineChars="0" w:firstLine="0"/>
      </w:pPr>
      <w:r w:rsidRPr="000125E2">
        <w:rPr>
          <w:b/>
          <w:bCs/>
        </w:rPr>
        <w:t>8.2</w:t>
      </w:r>
      <w:r w:rsidR="003177C0" w:rsidRPr="000125E2">
        <w:rPr>
          <w:b/>
          <w:bCs/>
        </w:rPr>
        <w:t>.</w:t>
      </w:r>
      <w:r w:rsidRPr="000125E2">
        <w:rPr>
          <w:rFonts w:hint="eastAsia"/>
          <w:b/>
          <w:bCs/>
        </w:rPr>
        <w:t>8</w:t>
      </w:r>
      <w:r w:rsidR="003177C0" w:rsidRPr="000125E2">
        <w:t xml:space="preserve">  </w:t>
      </w:r>
      <w:r w:rsidR="003177C0" w:rsidRPr="000125E2">
        <w:t>老旧小区改造施工现场围挡应利用已有围墙，或采用标准化、可循环利用的围挡结构。</w:t>
      </w:r>
    </w:p>
    <w:p w14:paraId="382E0F53" w14:textId="1520C030" w:rsidR="003177C0" w:rsidRPr="000125E2" w:rsidRDefault="007F1DD1" w:rsidP="007C11AB">
      <w:pPr>
        <w:ind w:firstLineChars="0" w:firstLine="0"/>
      </w:pPr>
      <w:r w:rsidRPr="000125E2">
        <w:rPr>
          <w:b/>
          <w:bCs/>
        </w:rPr>
        <w:t>8.2</w:t>
      </w:r>
      <w:r w:rsidR="003177C0" w:rsidRPr="000125E2">
        <w:rPr>
          <w:b/>
          <w:bCs/>
        </w:rPr>
        <w:t>.</w:t>
      </w:r>
      <w:r w:rsidRPr="000125E2">
        <w:rPr>
          <w:rFonts w:hint="eastAsia"/>
          <w:b/>
          <w:bCs/>
        </w:rPr>
        <w:t>9</w:t>
      </w:r>
      <w:r w:rsidR="003177C0" w:rsidRPr="000125E2">
        <w:rPr>
          <w:b/>
          <w:bCs/>
        </w:rPr>
        <w:t xml:space="preserve"> </w:t>
      </w:r>
      <w:r w:rsidR="003177C0" w:rsidRPr="000125E2">
        <w:t xml:space="preserve"> </w:t>
      </w:r>
      <w:r w:rsidR="003177C0" w:rsidRPr="000125E2">
        <w:t>老旧小区改造施工过程中应利用已有设备基础，管道沟（井）及土建预留洞。</w:t>
      </w:r>
    </w:p>
    <w:p w14:paraId="5A0EA384" w14:textId="68AD22B4" w:rsidR="003177C0" w:rsidRPr="000125E2" w:rsidRDefault="007F1DD1" w:rsidP="007C11AB">
      <w:pPr>
        <w:ind w:firstLineChars="0" w:firstLine="0"/>
      </w:pPr>
      <w:r w:rsidRPr="000125E2">
        <w:rPr>
          <w:b/>
          <w:bCs/>
        </w:rPr>
        <w:t>8.2</w:t>
      </w:r>
      <w:r w:rsidR="003177C0" w:rsidRPr="000125E2">
        <w:rPr>
          <w:b/>
          <w:bCs/>
        </w:rPr>
        <w:t>.1</w:t>
      </w:r>
      <w:r w:rsidRPr="000125E2">
        <w:rPr>
          <w:rFonts w:hint="eastAsia"/>
          <w:b/>
          <w:bCs/>
        </w:rPr>
        <w:t>0</w:t>
      </w:r>
      <w:r w:rsidR="003177C0" w:rsidRPr="000125E2">
        <w:t xml:space="preserve">  </w:t>
      </w:r>
      <w:r w:rsidR="003177C0" w:rsidRPr="000125E2">
        <w:t>施工人员食宿宜租用场外房屋。</w:t>
      </w:r>
    </w:p>
    <w:p w14:paraId="7EA3D9EA" w14:textId="77777777" w:rsidR="003177C0" w:rsidRPr="000125E2" w:rsidRDefault="003177C0" w:rsidP="00946786">
      <w:pPr>
        <w:pStyle w:val="3"/>
        <w:rPr>
          <w:rFonts w:cs="Times New Roman"/>
        </w:rPr>
      </w:pPr>
      <w:bookmarkStart w:id="45" w:name="_Toc174605560"/>
      <w:r w:rsidRPr="000125E2">
        <w:rPr>
          <w:rFonts w:cs="Times New Roman"/>
        </w:rPr>
        <w:t xml:space="preserve">Ⅲ  </w:t>
      </w:r>
      <w:r w:rsidRPr="000125E2">
        <w:rPr>
          <w:rFonts w:cs="Times New Roman"/>
        </w:rPr>
        <w:t>节水及水资源利用</w:t>
      </w:r>
      <w:bookmarkEnd w:id="45"/>
    </w:p>
    <w:p w14:paraId="6EEBD37A" w14:textId="47892150" w:rsidR="003177C0" w:rsidRPr="000125E2" w:rsidRDefault="007F1DD1" w:rsidP="00946786">
      <w:pPr>
        <w:ind w:firstLineChars="0" w:firstLine="0"/>
      </w:pPr>
      <w:r w:rsidRPr="000125E2">
        <w:rPr>
          <w:b/>
          <w:bCs/>
        </w:rPr>
        <w:t>8.2</w:t>
      </w:r>
      <w:r w:rsidR="003177C0" w:rsidRPr="000125E2">
        <w:rPr>
          <w:b/>
          <w:bCs/>
        </w:rPr>
        <w:t>.1</w:t>
      </w:r>
      <w:r w:rsidRPr="000125E2">
        <w:rPr>
          <w:rFonts w:hint="eastAsia"/>
          <w:b/>
          <w:bCs/>
        </w:rPr>
        <w:t>1</w:t>
      </w:r>
      <w:r w:rsidR="003177C0" w:rsidRPr="000125E2">
        <w:t xml:space="preserve">  </w:t>
      </w:r>
      <w:r w:rsidR="003177C0" w:rsidRPr="000125E2">
        <w:t>老旧小区</w:t>
      </w:r>
      <w:proofErr w:type="gramStart"/>
      <w:r w:rsidR="003177C0" w:rsidRPr="000125E2">
        <w:t>微改造</w:t>
      </w:r>
      <w:proofErr w:type="gramEnd"/>
      <w:r w:rsidR="003177C0" w:rsidRPr="000125E2">
        <w:t>工程的不同单项工程、不同标段，具备条件的应分别计量用水量；在签订不同标段分包或劳务合同时，将节水定额指标纳入合同条款，进行计量考核。</w:t>
      </w:r>
    </w:p>
    <w:p w14:paraId="681CD7B1" w14:textId="2AFB2B57" w:rsidR="003177C0" w:rsidRPr="000125E2" w:rsidRDefault="007F1DD1" w:rsidP="00946786">
      <w:pPr>
        <w:ind w:firstLineChars="0" w:firstLine="0"/>
      </w:pPr>
      <w:r w:rsidRPr="000125E2">
        <w:rPr>
          <w:b/>
          <w:bCs/>
        </w:rPr>
        <w:t>8.2</w:t>
      </w:r>
      <w:r w:rsidR="003177C0" w:rsidRPr="000125E2">
        <w:rPr>
          <w:b/>
          <w:bCs/>
        </w:rPr>
        <w:t>.1</w:t>
      </w:r>
      <w:r w:rsidRPr="000125E2">
        <w:rPr>
          <w:rFonts w:hint="eastAsia"/>
          <w:b/>
          <w:bCs/>
        </w:rPr>
        <w:t>2</w:t>
      </w:r>
      <w:r w:rsidR="003177C0" w:rsidRPr="000125E2">
        <w:t xml:space="preserve">  </w:t>
      </w:r>
      <w:r w:rsidR="003177C0" w:rsidRPr="000125E2">
        <w:t>施工中应采用先进的节水施工工艺及措施。</w:t>
      </w:r>
    </w:p>
    <w:p w14:paraId="358BA28E" w14:textId="0C1FF8A0" w:rsidR="003177C0" w:rsidRPr="000125E2" w:rsidRDefault="007F1DD1" w:rsidP="00946786">
      <w:pPr>
        <w:ind w:firstLineChars="0" w:firstLine="0"/>
      </w:pPr>
      <w:r w:rsidRPr="000125E2">
        <w:rPr>
          <w:b/>
          <w:bCs/>
        </w:rPr>
        <w:t>8.2</w:t>
      </w:r>
      <w:r w:rsidR="003177C0" w:rsidRPr="000125E2">
        <w:rPr>
          <w:b/>
          <w:bCs/>
        </w:rPr>
        <w:t>.1</w:t>
      </w:r>
      <w:r w:rsidRPr="000125E2">
        <w:rPr>
          <w:rFonts w:hint="eastAsia"/>
          <w:b/>
          <w:bCs/>
        </w:rPr>
        <w:t>3</w:t>
      </w:r>
      <w:r w:rsidR="003177C0" w:rsidRPr="000125E2">
        <w:t xml:space="preserve">  </w:t>
      </w:r>
      <w:r w:rsidR="003177C0" w:rsidRPr="000125E2">
        <w:t>施工现场应建立可再利用水的收集处理系统，施工用水采用非传统水源和工艺循环用水，使水资源得到梯级循环利用。</w:t>
      </w:r>
    </w:p>
    <w:p w14:paraId="48E7E1B9" w14:textId="77777777" w:rsidR="003177C0" w:rsidRPr="000125E2" w:rsidRDefault="003177C0" w:rsidP="00946786">
      <w:pPr>
        <w:pStyle w:val="3"/>
        <w:rPr>
          <w:rFonts w:cs="Times New Roman"/>
        </w:rPr>
      </w:pPr>
      <w:bookmarkStart w:id="46" w:name="_Toc174605561"/>
      <w:r w:rsidRPr="000125E2">
        <w:rPr>
          <w:rFonts w:cs="Times New Roman"/>
        </w:rPr>
        <w:t xml:space="preserve">Ⅳ  </w:t>
      </w:r>
      <w:r w:rsidRPr="000125E2">
        <w:rPr>
          <w:rFonts w:cs="Times New Roman"/>
        </w:rPr>
        <w:t>节材及材料利用</w:t>
      </w:r>
      <w:bookmarkEnd w:id="46"/>
    </w:p>
    <w:p w14:paraId="02CB62A2" w14:textId="136FDE6E" w:rsidR="003177C0" w:rsidRPr="000125E2" w:rsidRDefault="007F1DD1" w:rsidP="00946786">
      <w:pPr>
        <w:ind w:firstLineChars="0" w:firstLine="0"/>
      </w:pPr>
      <w:r w:rsidRPr="000125E2">
        <w:rPr>
          <w:b/>
          <w:bCs/>
        </w:rPr>
        <w:t>8.2</w:t>
      </w:r>
      <w:r w:rsidR="003177C0" w:rsidRPr="000125E2">
        <w:rPr>
          <w:b/>
          <w:bCs/>
        </w:rPr>
        <w:t>.1</w:t>
      </w:r>
      <w:r w:rsidRPr="000125E2">
        <w:rPr>
          <w:rFonts w:hint="eastAsia"/>
          <w:b/>
          <w:bCs/>
        </w:rPr>
        <w:t>4</w:t>
      </w:r>
      <w:r w:rsidR="003177C0" w:rsidRPr="000125E2">
        <w:t xml:space="preserve">  </w:t>
      </w:r>
      <w:r w:rsidR="003177C0" w:rsidRPr="000125E2">
        <w:t>材料的选用应以耐久性、美观性、安全性及经济性为原则，并应符合下列规定：</w:t>
      </w:r>
    </w:p>
    <w:p w14:paraId="4F938DF5" w14:textId="77777777" w:rsidR="003177C0" w:rsidRPr="000125E2" w:rsidRDefault="003177C0" w:rsidP="003177C0">
      <w:pPr>
        <w:ind w:firstLine="482"/>
      </w:pPr>
      <w:r w:rsidRPr="000125E2">
        <w:rPr>
          <w:b/>
        </w:rPr>
        <w:t xml:space="preserve">1 </w:t>
      </w:r>
      <w:r w:rsidRPr="000125E2">
        <w:t xml:space="preserve"> </w:t>
      </w:r>
      <w:r w:rsidRPr="000125E2">
        <w:t>应能够降低损耗，缩短工艺流程，提高劳动生产率；</w:t>
      </w:r>
    </w:p>
    <w:p w14:paraId="6AB9D72E" w14:textId="77777777" w:rsidR="003177C0" w:rsidRPr="000125E2" w:rsidRDefault="003177C0" w:rsidP="003177C0">
      <w:pPr>
        <w:ind w:firstLine="482"/>
      </w:pPr>
      <w:r w:rsidRPr="000125E2">
        <w:rPr>
          <w:b/>
        </w:rPr>
        <w:t xml:space="preserve">2 </w:t>
      </w:r>
      <w:r w:rsidRPr="000125E2">
        <w:t xml:space="preserve"> </w:t>
      </w:r>
      <w:r w:rsidRPr="000125E2">
        <w:t>应能够保证和提高产品质量，提高自动化程度；</w:t>
      </w:r>
    </w:p>
    <w:p w14:paraId="7680F51F" w14:textId="77777777" w:rsidR="003177C0" w:rsidRPr="000125E2" w:rsidRDefault="003177C0" w:rsidP="003177C0">
      <w:pPr>
        <w:ind w:firstLine="482"/>
      </w:pPr>
      <w:r w:rsidRPr="000125E2">
        <w:rPr>
          <w:b/>
        </w:rPr>
        <w:t xml:space="preserve">3 </w:t>
      </w:r>
      <w:r w:rsidRPr="000125E2">
        <w:t xml:space="preserve"> </w:t>
      </w:r>
      <w:r w:rsidRPr="000125E2">
        <w:t>应能够保障人员安全，减轻劳动强度；</w:t>
      </w:r>
    </w:p>
    <w:p w14:paraId="4C48984D" w14:textId="77777777" w:rsidR="003177C0" w:rsidRPr="000125E2" w:rsidRDefault="003177C0" w:rsidP="003177C0">
      <w:pPr>
        <w:ind w:firstLine="482"/>
      </w:pPr>
      <w:r w:rsidRPr="000125E2">
        <w:rPr>
          <w:b/>
        </w:rPr>
        <w:t xml:space="preserve">4 </w:t>
      </w:r>
      <w:r w:rsidRPr="000125E2">
        <w:t xml:space="preserve"> </w:t>
      </w:r>
      <w:r w:rsidRPr="000125E2">
        <w:t>应能够减少污染、消除公害，改善环境。</w:t>
      </w:r>
    </w:p>
    <w:p w14:paraId="1807AD7F" w14:textId="4D2419CB" w:rsidR="003177C0" w:rsidRPr="000125E2" w:rsidRDefault="007F1DD1" w:rsidP="00946786">
      <w:pPr>
        <w:ind w:firstLineChars="0" w:firstLine="0"/>
      </w:pPr>
      <w:r w:rsidRPr="000125E2">
        <w:rPr>
          <w:b/>
          <w:bCs/>
        </w:rPr>
        <w:t>8.2</w:t>
      </w:r>
      <w:r w:rsidR="003177C0" w:rsidRPr="000125E2">
        <w:rPr>
          <w:b/>
          <w:bCs/>
        </w:rPr>
        <w:t>.</w:t>
      </w:r>
      <w:r w:rsidRPr="000125E2">
        <w:rPr>
          <w:rFonts w:hint="eastAsia"/>
          <w:b/>
          <w:bCs/>
        </w:rPr>
        <w:t>15</w:t>
      </w:r>
      <w:r w:rsidR="003177C0" w:rsidRPr="000125E2">
        <w:rPr>
          <w:b/>
          <w:bCs/>
        </w:rPr>
        <w:t xml:space="preserve"> </w:t>
      </w:r>
      <w:r w:rsidR="003177C0" w:rsidRPr="000125E2">
        <w:t xml:space="preserve"> </w:t>
      </w:r>
      <w:r w:rsidR="003177C0" w:rsidRPr="000125E2">
        <w:t>材料的选用应以提升原有建筑功能为原则，并应符合下列规定：</w:t>
      </w:r>
    </w:p>
    <w:p w14:paraId="7997ADB6" w14:textId="77777777" w:rsidR="003177C0" w:rsidRPr="000125E2" w:rsidRDefault="003177C0" w:rsidP="003177C0">
      <w:pPr>
        <w:ind w:firstLine="482"/>
      </w:pPr>
      <w:r w:rsidRPr="000125E2">
        <w:rPr>
          <w:b/>
          <w:bCs/>
        </w:rPr>
        <w:t>1</w:t>
      </w:r>
      <w:r w:rsidRPr="000125E2">
        <w:t xml:space="preserve">  </w:t>
      </w:r>
      <w:r w:rsidRPr="000125E2">
        <w:t>选用节能型材料，降低建筑物能耗，提升建筑舒适性；</w:t>
      </w:r>
    </w:p>
    <w:p w14:paraId="4AF01162" w14:textId="77777777" w:rsidR="003177C0" w:rsidRPr="000125E2" w:rsidRDefault="003177C0" w:rsidP="003177C0">
      <w:pPr>
        <w:ind w:firstLine="482"/>
      </w:pPr>
      <w:r w:rsidRPr="000125E2">
        <w:rPr>
          <w:b/>
          <w:bCs/>
        </w:rPr>
        <w:t>2</w:t>
      </w:r>
      <w:r w:rsidRPr="000125E2">
        <w:t xml:space="preserve">  </w:t>
      </w:r>
      <w:r w:rsidRPr="000125E2">
        <w:t>外窗宜采用塑钢窗，玻璃采用双层中空玻璃，降低能耗同时减少噪音污染；</w:t>
      </w:r>
    </w:p>
    <w:p w14:paraId="107C6041" w14:textId="7B8A66A9" w:rsidR="00692E55" w:rsidRDefault="003177C0" w:rsidP="003177C0">
      <w:pPr>
        <w:ind w:firstLine="482"/>
      </w:pPr>
      <w:r w:rsidRPr="000125E2">
        <w:rPr>
          <w:b/>
        </w:rPr>
        <w:lastRenderedPageBreak/>
        <w:t>3</w:t>
      </w:r>
      <w:r w:rsidRPr="000125E2">
        <w:t xml:space="preserve">  </w:t>
      </w:r>
      <w:r w:rsidRPr="000125E2">
        <w:t>宜增加外墙面防水做法</w:t>
      </w:r>
      <w:r w:rsidR="00692E55">
        <w:rPr>
          <w:rFonts w:hint="eastAsia"/>
        </w:rPr>
        <w:t>；</w:t>
      </w:r>
    </w:p>
    <w:p w14:paraId="2ABE59F4" w14:textId="347CCB55" w:rsidR="00692E55" w:rsidRDefault="00692E55" w:rsidP="00692E55">
      <w:pPr>
        <w:pStyle w:val="af4"/>
      </w:pPr>
      <w:r>
        <w:rPr>
          <w:rFonts w:hint="eastAsia"/>
        </w:rPr>
        <w:t>【条文说明】</w:t>
      </w:r>
    </w:p>
    <w:p w14:paraId="76D7B696" w14:textId="34771B3D" w:rsidR="003177C0" w:rsidRPr="000125E2" w:rsidRDefault="00692E55" w:rsidP="00692E55">
      <w:pPr>
        <w:pStyle w:val="af6"/>
        <w:ind w:firstLine="480"/>
      </w:pPr>
      <w:r w:rsidRPr="00692E55">
        <w:rPr>
          <w:rFonts w:hint="eastAsia"/>
        </w:rPr>
        <w:t>防水做法主要有</w:t>
      </w:r>
      <w:r w:rsidR="003177C0" w:rsidRPr="00692E55">
        <w:t>防水乳液涂膜、防水砂浆等做法</w:t>
      </w:r>
      <w:r>
        <w:rPr>
          <w:rFonts w:hint="eastAsia"/>
        </w:rPr>
        <w:t>。</w:t>
      </w:r>
    </w:p>
    <w:p w14:paraId="4C849E77" w14:textId="77777777" w:rsidR="003177C0" w:rsidRPr="000125E2" w:rsidRDefault="003177C0" w:rsidP="003177C0">
      <w:pPr>
        <w:ind w:firstLine="482"/>
      </w:pPr>
      <w:r w:rsidRPr="000125E2">
        <w:rPr>
          <w:b/>
        </w:rPr>
        <w:t>4</w:t>
      </w:r>
      <w:r w:rsidRPr="000125E2">
        <w:t xml:space="preserve">  </w:t>
      </w:r>
      <w:r w:rsidRPr="000125E2">
        <w:t>材料选用应满足民用建筑节能规范要求及防火规范要求；</w:t>
      </w:r>
    </w:p>
    <w:p w14:paraId="16C00C61" w14:textId="77777777" w:rsidR="003177C0" w:rsidRPr="000125E2" w:rsidRDefault="003177C0" w:rsidP="003177C0">
      <w:pPr>
        <w:ind w:firstLine="482"/>
      </w:pPr>
      <w:r w:rsidRPr="000125E2">
        <w:rPr>
          <w:b/>
        </w:rPr>
        <w:t>5</w:t>
      </w:r>
      <w:r w:rsidRPr="000125E2">
        <w:t xml:space="preserve">  </w:t>
      </w:r>
      <w:r w:rsidRPr="000125E2">
        <w:t>改造前应制定拆除工程计划与施工垃圾减量化计划，实现建筑垃圾的回收再利用；</w:t>
      </w:r>
    </w:p>
    <w:p w14:paraId="60A7B436" w14:textId="77777777" w:rsidR="003177C0" w:rsidRPr="000125E2" w:rsidRDefault="003177C0" w:rsidP="003177C0">
      <w:pPr>
        <w:ind w:firstLine="482"/>
      </w:pPr>
      <w:r w:rsidRPr="000125E2">
        <w:rPr>
          <w:b/>
          <w:bCs/>
        </w:rPr>
        <w:t>6</w:t>
      </w:r>
      <w:r w:rsidRPr="000125E2">
        <w:t xml:space="preserve">  </w:t>
      </w:r>
      <w:r w:rsidRPr="000125E2">
        <w:t>建筑垃圾的回收利用应符合显现行国家标准《工程施工废弃物再生利用技术规范》</w:t>
      </w:r>
      <w:r w:rsidRPr="000125E2">
        <w:t>GB 50743</w:t>
      </w:r>
      <w:r w:rsidRPr="000125E2">
        <w:t>的要求。</w:t>
      </w:r>
    </w:p>
    <w:p w14:paraId="1CB966B1" w14:textId="19E48776" w:rsidR="003177C0" w:rsidRPr="000125E2" w:rsidRDefault="007F1DD1" w:rsidP="00946786">
      <w:pPr>
        <w:ind w:firstLineChars="0" w:firstLine="0"/>
      </w:pPr>
      <w:r w:rsidRPr="000125E2">
        <w:rPr>
          <w:b/>
          <w:bCs/>
        </w:rPr>
        <w:t>8.2</w:t>
      </w:r>
      <w:r w:rsidR="003177C0" w:rsidRPr="000125E2">
        <w:rPr>
          <w:b/>
          <w:bCs/>
        </w:rPr>
        <w:t>.</w:t>
      </w:r>
      <w:r w:rsidRPr="000125E2">
        <w:rPr>
          <w:rFonts w:hint="eastAsia"/>
          <w:b/>
          <w:bCs/>
        </w:rPr>
        <w:t>16</w:t>
      </w:r>
      <w:r w:rsidR="003177C0" w:rsidRPr="000125E2">
        <w:t xml:space="preserve">  </w:t>
      </w:r>
      <w:r w:rsidR="003177C0" w:rsidRPr="000125E2">
        <w:t>涉及到居民生活设施及环境类的材料，应选用环保材料，并应符合下列规定：</w:t>
      </w:r>
    </w:p>
    <w:p w14:paraId="0FA55D6F" w14:textId="77777777" w:rsidR="003177C0" w:rsidRPr="000125E2" w:rsidRDefault="003177C0" w:rsidP="003177C0">
      <w:pPr>
        <w:ind w:firstLine="482"/>
      </w:pPr>
      <w:r w:rsidRPr="000125E2">
        <w:rPr>
          <w:b/>
          <w:bCs/>
        </w:rPr>
        <w:t>1</w:t>
      </w:r>
      <w:r w:rsidRPr="000125E2">
        <w:t xml:space="preserve">  </w:t>
      </w:r>
      <w:r w:rsidRPr="000125E2">
        <w:t>所有漆类材料宜选用环保漆，避免产生毒害气体；</w:t>
      </w:r>
    </w:p>
    <w:p w14:paraId="55FE2997" w14:textId="77777777" w:rsidR="003177C0" w:rsidRPr="000125E2" w:rsidRDefault="003177C0" w:rsidP="003177C0">
      <w:pPr>
        <w:ind w:firstLine="482"/>
      </w:pPr>
      <w:r w:rsidRPr="000125E2">
        <w:rPr>
          <w:b/>
          <w:bCs/>
        </w:rPr>
        <w:t>2</w:t>
      </w:r>
      <w:r w:rsidRPr="000125E2">
        <w:t xml:space="preserve">  </w:t>
      </w:r>
      <w:r w:rsidRPr="000125E2">
        <w:t>扶手、栏杆等设施宜采用不锈钢或硬木质扶手。</w:t>
      </w:r>
    </w:p>
    <w:p w14:paraId="128E5D86" w14:textId="21A01314" w:rsidR="003177C0" w:rsidRPr="000125E2" w:rsidRDefault="007F1DD1" w:rsidP="00946786">
      <w:pPr>
        <w:ind w:firstLineChars="0" w:firstLine="0"/>
      </w:pPr>
      <w:r w:rsidRPr="000125E2">
        <w:rPr>
          <w:b/>
          <w:bCs/>
        </w:rPr>
        <w:t>8.2</w:t>
      </w:r>
      <w:r w:rsidR="003177C0" w:rsidRPr="000125E2">
        <w:rPr>
          <w:b/>
          <w:bCs/>
        </w:rPr>
        <w:t>.</w:t>
      </w:r>
      <w:r w:rsidRPr="000125E2">
        <w:rPr>
          <w:rFonts w:hint="eastAsia"/>
          <w:b/>
          <w:bCs/>
        </w:rPr>
        <w:t>17</w:t>
      </w:r>
      <w:r w:rsidR="003177C0" w:rsidRPr="000125E2">
        <w:t xml:space="preserve">  </w:t>
      </w:r>
      <w:r w:rsidR="003177C0" w:rsidRPr="000125E2">
        <w:t>基础设施配套改造宜采用装配率高的构件来提升效率，并符合下列规定：</w:t>
      </w:r>
    </w:p>
    <w:p w14:paraId="7AA6A515" w14:textId="77777777" w:rsidR="003177C0" w:rsidRPr="000125E2" w:rsidRDefault="003177C0" w:rsidP="003177C0">
      <w:pPr>
        <w:ind w:firstLine="482"/>
      </w:pPr>
      <w:r w:rsidRPr="000125E2">
        <w:rPr>
          <w:b/>
        </w:rPr>
        <w:t>1</w:t>
      </w:r>
      <w:r w:rsidRPr="000125E2">
        <w:t xml:space="preserve">  </w:t>
      </w:r>
      <w:r w:rsidRPr="000125E2">
        <w:t>排水管材宜选用双壁波纹管、承插式混凝土管；</w:t>
      </w:r>
    </w:p>
    <w:p w14:paraId="66181ACD" w14:textId="77777777" w:rsidR="003177C0" w:rsidRPr="000125E2" w:rsidRDefault="003177C0" w:rsidP="003177C0">
      <w:pPr>
        <w:ind w:firstLine="482"/>
      </w:pPr>
      <w:r w:rsidRPr="000125E2">
        <w:rPr>
          <w:b/>
        </w:rPr>
        <w:t>2</w:t>
      </w:r>
      <w:r w:rsidRPr="000125E2">
        <w:t xml:space="preserve">  </w:t>
      </w:r>
      <w:r w:rsidRPr="000125E2">
        <w:t>排水管井、电井、</w:t>
      </w:r>
      <w:proofErr w:type="gramStart"/>
      <w:r w:rsidRPr="000125E2">
        <w:t>管沟宜采用</w:t>
      </w:r>
      <w:proofErr w:type="gramEnd"/>
      <w:r w:rsidRPr="000125E2">
        <w:t>成品管井、管沟；</w:t>
      </w:r>
    </w:p>
    <w:p w14:paraId="0379E972" w14:textId="77777777" w:rsidR="007F1DD1" w:rsidRPr="000125E2" w:rsidRDefault="003177C0" w:rsidP="003177C0">
      <w:pPr>
        <w:ind w:firstLine="482"/>
        <w:sectPr w:rsidR="007F1DD1" w:rsidRPr="000125E2">
          <w:pgSz w:w="11906" w:h="16838"/>
          <w:pgMar w:top="1440" w:right="1800" w:bottom="1440" w:left="1800" w:header="851" w:footer="992" w:gutter="0"/>
          <w:cols w:space="425"/>
          <w:docGrid w:type="lines" w:linePitch="312"/>
        </w:sectPr>
      </w:pPr>
      <w:r w:rsidRPr="000125E2">
        <w:rPr>
          <w:b/>
        </w:rPr>
        <w:t>3</w:t>
      </w:r>
      <w:r w:rsidRPr="000125E2">
        <w:t xml:space="preserve">  </w:t>
      </w:r>
      <w:r w:rsidRPr="000125E2">
        <w:t>门房、垃圾站、功能性用房宜选用轻钢结构、装配式混凝土结构建设。</w:t>
      </w:r>
    </w:p>
    <w:p w14:paraId="22D7B082" w14:textId="77777777" w:rsidR="003177C0" w:rsidRPr="000125E2" w:rsidRDefault="003177C0" w:rsidP="002E3444">
      <w:pPr>
        <w:pStyle w:val="1"/>
      </w:pPr>
      <w:bookmarkStart w:id="47" w:name="_Toc174605562"/>
      <w:r w:rsidRPr="000125E2">
        <w:rPr>
          <w:rFonts w:hint="eastAsia"/>
        </w:rPr>
        <w:lastRenderedPageBreak/>
        <w:t>本文件用词说明</w:t>
      </w:r>
      <w:bookmarkEnd w:id="47"/>
    </w:p>
    <w:p w14:paraId="479B3C26" w14:textId="77777777" w:rsidR="003177C0" w:rsidRPr="000125E2" w:rsidRDefault="003177C0" w:rsidP="003177C0">
      <w:pPr>
        <w:ind w:firstLine="482"/>
      </w:pPr>
      <w:r w:rsidRPr="000125E2">
        <w:rPr>
          <w:b/>
          <w:bCs/>
        </w:rPr>
        <w:t>1</w:t>
      </w:r>
      <w:r w:rsidRPr="000125E2">
        <w:t xml:space="preserve">  </w:t>
      </w:r>
      <w:r w:rsidRPr="000125E2">
        <w:t>为便于在执行本文件条文时区别对待，对要求严格程度不同的用词说明如下：</w:t>
      </w:r>
    </w:p>
    <w:p w14:paraId="295F5E3D" w14:textId="1E300FC8" w:rsidR="003177C0" w:rsidRPr="000125E2" w:rsidRDefault="002E3444" w:rsidP="002E3444">
      <w:pPr>
        <w:ind w:firstLineChars="300" w:firstLine="723"/>
      </w:pPr>
      <w:r w:rsidRPr="000125E2">
        <w:rPr>
          <w:rFonts w:hint="eastAsia"/>
          <w:b/>
        </w:rPr>
        <w:t>1</w:t>
      </w:r>
      <w:r w:rsidRPr="000125E2">
        <w:rPr>
          <w:rFonts w:hint="eastAsia"/>
          <w:b/>
        </w:rPr>
        <w:t>）</w:t>
      </w:r>
      <w:r w:rsidRPr="000125E2">
        <w:rPr>
          <w:rFonts w:hint="eastAsia"/>
          <w:b/>
        </w:rPr>
        <w:t xml:space="preserve"> </w:t>
      </w:r>
      <w:r w:rsidR="003177C0" w:rsidRPr="000125E2">
        <w:rPr>
          <w:rFonts w:hint="eastAsia"/>
        </w:rPr>
        <w:t>表示很严格，非这样做不可的：</w:t>
      </w:r>
    </w:p>
    <w:p w14:paraId="4AAF1B3B" w14:textId="54EEE438" w:rsidR="003177C0" w:rsidRPr="000125E2" w:rsidRDefault="003177C0" w:rsidP="003177C0">
      <w:pPr>
        <w:ind w:firstLine="480"/>
      </w:pPr>
      <w:r w:rsidRPr="000125E2">
        <w:tab/>
      </w:r>
      <w:r w:rsidRPr="000125E2">
        <w:rPr>
          <w:b/>
        </w:rPr>
        <w:t xml:space="preserve"> </w:t>
      </w:r>
      <w:r w:rsidR="002E3444" w:rsidRPr="000125E2">
        <w:rPr>
          <w:rFonts w:hint="eastAsia"/>
          <w:b/>
        </w:rPr>
        <w:t xml:space="preserve">  </w:t>
      </w:r>
      <w:r w:rsidRPr="000125E2">
        <w:t>正面</w:t>
      </w:r>
      <w:proofErr w:type="gramStart"/>
      <w:r w:rsidRPr="000125E2">
        <w:t>词采用</w:t>
      </w:r>
      <w:proofErr w:type="gramEnd"/>
      <w:r w:rsidRPr="000125E2">
        <w:t>“</w:t>
      </w:r>
      <w:r w:rsidRPr="000125E2">
        <w:t>必须</w:t>
      </w:r>
      <w:r w:rsidRPr="000125E2">
        <w:t>”</w:t>
      </w:r>
      <w:r w:rsidRPr="000125E2">
        <w:t>，反面</w:t>
      </w:r>
      <w:proofErr w:type="gramStart"/>
      <w:r w:rsidRPr="000125E2">
        <w:t>词采用</w:t>
      </w:r>
      <w:proofErr w:type="gramEnd"/>
      <w:r w:rsidRPr="000125E2">
        <w:t>“</w:t>
      </w:r>
      <w:r w:rsidRPr="000125E2">
        <w:t>严禁</w:t>
      </w:r>
      <w:r w:rsidRPr="000125E2">
        <w:t>”</w:t>
      </w:r>
      <w:r w:rsidRPr="000125E2">
        <w:t>；</w:t>
      </w:r>
    </w:p>
    <w:p w14:paraId="3AB494CE" w14:textId="0B188597" w:rsidR="003177C0" w:rsidRPr="000125E2" w:rsidRDefault="003177C0" w:rsidP="002E3444">
      <w:pPr>
        <w:ind w:firstLineChars="300" w:firstLine="723"/>
      </w:pPr>
      <w:r w:rsidRPr="000125E2">
        <w:rPr>
          <w:b/>
        </w:rPr>
        <w:t>2</w:t>
      </w:r>
      <w:r w:rsidRPr="000125E2">
        <w:rPr>
          <w:b/>
        </w:rPr>
        <w:t>）</w:t>
      </w:r>
      <w:r w:rsidRPr="000125E2">
        <w:rPr>
          <w:b/>
        </w:rPr>
        <w:t xml:space="preserve"> </w:t>
      </w:r>
      <w:r w:rsidRPr="000125E2">
        <w:t>表示严格，在正常情况下均应这样做的：</w:t>
      </w:r>
    </w:p>
    <w:p w14:paraId="3CBD6BAB" w14:textId="77777777" w:rsidR="003177C0" w:rsidRPr="000125E2" w:rsidRDefault="003177C0" w:rsidP="002E3444">
      <w:pPr>
        <w:ind w:firstLineChars="500" w:firstLine="1200"/>
      </w:pPr>
      <w:r w:rsidRPr="000125E2">
        <w:rPr>
          <w:rFonts w:hint="eastAsia"/>
        </w:rPr>
        <w:t>正面</w:t>
      </w:r>
      <w:proofErr w:type="gramStart"/>
      <w:r w:rsidRPr="000125E2">
        <w:rPr>
          <w:rFonts w:hint="eastAsia"/>
        </w:rPr>
        <w:t>词采用</w:t>
      </w:r>
      <w:proofErr w:type="gramEnd"/>
      <w:r w:rsidRPr="000125E2">
        <w:rPr>
          <w:rFonts w:hint="eastAsia"/>
        </w:rPr>
        <w:t>“应”，反面</w:t>
      </w:r>
      <w:proofErr w:type="gramStart"/>
      <w:r w:rsidRPr="000125E2">
        <w:rPr>
          <w:rFonts w:hint="eastAsia"/>
        </w:rPr>
        <w:t>词采用</w:t>
      </w:r>
      <w:proofErr w:type="gramEnd"/>
      <w:r w:rsidRPr="000125E2">
        <w:rPr>
          <w:rFonts w:hint="eastAsia"/>
        </w:rPr>
        <w:t>“不应”或“不得”；</w:t>
      </w:r>
    </w:p>
    <w:p w14:paraId="49D847E0" w14:textId="75461E71" w:rsidR="003177C0" w:rsidRPr="000125E2" w:rsidRDefault="003177C0" w:rsidP="002E3444">
      <w:pPr>
        <w:ind w:firstLineChars="300" w:firstLine="723"/>
      </w:pPr>
      <w:r w:rsidRPr="000125E2">
        <w:rPr>
          <w:b/>
        </w:rPr>
        <w:t>3</w:t>
      </w:r>
      <w:r w:rsidRPr="000125E2">
        <w:rPr>
          <w:b/>
        </w:rPr>
        <w:t>）</w:t>
      </w:r>
      <w:r w:rsidRPr="000125E2">
        <w:rPr>
          <w:b/>
        </w:rPr>
        <w:t xml:space="preserve"> </w:t>
      </w:r>
      <w:r w:rsidRPr="000125E2">
        <w:t>表示允许稍有选择，在条件许可时首先应这样做的：</w:t>
      </w:r>
    </w:p>
    <w:p w14:paraId="094A4487" w14:textId="77777777" w:rsidR="003177C0" w:rsidRPr="000125E2" w:rsidRDefault="003177C0" w:rsidP="002E3444">
      <w:pPr>
        <w:ind w:firstLineChars="500" w:firstLine="1200"/>
      </w:pPr>
      <w:r w:rsidRPr="000125E2">
        <w:rPr>
          <w:rFonts w:hint="eastAsia"/>
        </w:rPr>
        <w:t>正面</w:t>
      </w:r>
      <w:proofErr w:type="gramStart"/>
      <w:r w:rsidRPr="000125E2">
        <w:rPr>
          <w:rFonts w:hint="eastAsia"/>
        </w:rPr>
        <w:t>词采用</w:t>
      </w:r>
      <w:proofErr w:type="gramEnd"/>
      <w:r w:rsidRPr="000125E2">
        <w:rPr>
          <w:rFonts w:hint="eastAsia"/>
        </w:rPr>
        <w:t>“宜”，反面</w:t>
      </w:r>
      <w:proofErr w:type="gramStart"/>
      <w:r w:rsidRPr="000125E2">
        <w:rPr>
          <w:rFonts w:hint="eastAsia"/>
        </w:rPr>
        <w:t>词采用</w:t>
      </w:r>
      <w:proofErr w:type="gramEnd"/>
      <w:r w:rsidRPr="000125E2">
        <w:rPr>
          <w:rFonts w:hint="eastAsia"/>
        </w:rPr>
        <w:t>“不宜”；</w:t>
      </w:r>
    </w:p>
    <w:p w14:paraId="0133B4F5" w14:textId="401E142B" w:rsidR="003177C0" w:rsidRPr="000125E2" w:rsidRDefault="003177C0" w:rsidP="002E3444">
      <w:pPr>
        <w:ind w:firstLineChars="300" w:firstLine="723"/>
      </w:pPr>
      <w:r w:rsidRPr="000125E2">
        <w:rPr>
          <w:b/>
        </w:rPr>
        <w:t>4</w:t>
      </w:r>
      <w:r w:rsidRPr="000125E2">
        <w:rPr>
          <w:b/>
        </w:rPr>
        <w:t>）</w:t>
      </w:r>
      <w:r w:rsidRPr="000125E2">
        <w:rPr>
          <w:b/>
        </w:rPr>
        <w:t xml:space="preserve"> </w:t>
      </w:r>
      <w:r w:rsidRPr="000125E2">
        <w:t>表示有选择，在一定条件下可以这样做的，采用</w:t>
      </w:r>
      <w:r w:rsidRPr="000125E2">
        <w:t>“</w:t>
      </w:r>
      <w:r w:rsidRPr="000125E2">
        <w:t>可</w:t>
      </w:r>
      <w:r w:rsidRPr="000125E2">
        <w:t>”</w:t>
      </w:r>
      <w:r w:rsidRPr="000125E2">
        <w:t>。</w:t>
      </w:r>
    </w:p>
    <w:p w14:paraId="5BA0A1C0" w14:textId="77777777" w:rsidR="002E3444" w:rsidRPr="000125E2" w:rsidRDefault="003177C0" w:rsidP="003177C0">
      <w:pPr>
        <w:ind w:firstLine="482"/>
        <w:sectPr w:rsidR="002E3444" w:rsidRPr="000125E2">
          <w:pgSz w:w="11906" w:h="16838"/>
          <w:pgMar w:top="1440" w:right="1800" w:bottom="1440" w:left="1800" w:header="851" w:footer="992" w:gutter="0"/>
          <w:cols w:space="425"/>
          <w:docGrid w:type="lines" w:linePitch="312"/>
        </w:sectPr>
      </w:pPr>
      <w:r w:rsidRPr="000125E2">
        <w:rPr>
          <w:b/>
          <w:bCs/>
        </w:rPr>
        <w:t>2</w:t>
      </w:r>
      <w:r w:rsidRPr="000125E2">
        <w:t xml:space="preserve">  </w:t>
      </w:r>
      <w:r w:rsidRPr="000125E2">
        <w:t>条文中指明应按其他有关标准执行的写法为：</w:t>
      </w:r>
      <w:r w:rsidRPr="000125E2">
        <w:t>“</w:t>
      </w:r>
      <w:r w:rsidRPr="000125E2">
        <w:t>应符合</w:t>
      </w:r>
      <w:r w:rsidRPr="000125E2">
        <w:t>……</w:t>
      </w:r>
      <w:r w:rsidRPr="000125E2">
        <w:t>的规定</w:t>
      </w:r>
      <w:r w:rsidRPr="000125E2">
        <w:t>”</w:t>
      </w:r>
      <w:r w:rsidRPr="000125E2">
        <w:t>或</w:t>
      </w:r>
      <w:r w:rsidRPr="000125E2">
        <w:t>“</w:t>
      </w:r>
      <w:r w:rsidRPr="000125E2">
        <w:t>应按</w:t>
      </w:r>
      <w:r w:rsidRPr="000125E2">
        <w:t>……</w:t>
      </w:r>
      <w:r w:rsidRPr="000125E2">
        <w:t>执行</w:t>
      </w:r>
      <w:r w:rsidRPr="000125E2">
        <w:t>”</w:t>
      </w:r>
      <w:r w:rsidRPr="000125E2">
        <w:t>。</w:t>
      </w:r>
    </w:p>
    <w:p w14:paraId="0E1B6D8C" w14:textId="77777777" w:rsidR="003177C0" w:rsidRPr="000125E2" w:rsidRDefault="003177C0" w:rsidP="002E3444">
      <w:pPr>
        <w:pStyle w:val="1"/>
      </w:pPr>
      <w:bookmarkStart w:id="48" w:name="_Toc174605563"/>
      <w:r w:rsidRPr="000125E2">
        <w:rPr>
          <w:rFonts w:hint="eastAsia"/>
        </w:rPr>
        <w:lastRenderedPageBreak/>
        <w:t>引用标准名录</w:t>
      </w:r>
      <w:bookmarkEnd w:id="48"/>
    </w:p>
    <w:p w14:paraId="4D464144" w14:textId="77777777" w:rsidR="003177C0" w:rsidRPr="000125E2" w:rsidRDefault="003177C0" w:rsidP="002E3444">
      <w:pPr>
        <w:ind w:firstLineChars="0" w:firstLine="0"/>
      </w:pPr>
      <w:r w:rsidRPr="000125E2">
        <w:rPr>
          <w:b/>
        </w:rPr>
        <w:t xml:space="preserve">1  </w:t>
      </w:r>
      <w:r w:rsidRPr="000125E2">
        <w:t>《既有建筑维护与改造通用规范》</w:t>
      </w:r>
      <w:r w:rsidRPr="000125E2">
        <w:t>GB 55022</w:t>
      </w:r>
    </w:p>
    <w:p w14:paraId="1B42AA64" w14:textId="77777777" w:rsidR="003177C0" w:rsidRPr="000125E2" w:rsidRDefault="003177C0" w:rsidP="002E3444">
      <w:pPr>
        <w:ind w:firstLineChars="0" w:firstLine="0"/>
      </w:pPr>
      <w:r w:rsidRPr="000125E2">
        <w:rPr>
          <w:b/>
        </w:rPr>
        <w:t xml:space="preserve">2  </w:t>
      </w:r>
      <w:r w:rsidRPr="000125E2">
        <w:t>《建筑节能与可再生能源利用通用规范》</w:t>
      </w:r>
      <w:r w:rsidRPr="000125E2">
        <w:t>GB 55015</w:t>
      </w:r>
    </w:p>
    <w:p w14:paraId="678F8C40" w14:textId="77777777" w:rsidR="003177C0" w:rsidRPr="000125E2" w:rsidRDefault="003177C0" w:rsidP="002E3444">
      <w:pPr>
        <w:ind w:firstLineChars="0" w:firstLine="0"/>
      </w:pPr>
      <w:r w:rsidRPr="000125E2">
        <w:rPr>
          <w:b/>
        </w:rPr>
        <w:t xml:space="preserve">3  </w:t>
      </w:r>
      <w:r w:rsidRPr="000125E2">
        <w:t>《民用建筑可靠性鉴定标准》</w:t>
      </w:r>
      <w:r w:rsidRPr="000125E2">
        <w:t>GB 50292</w:t>
      </w:r>
    </w:p>
    <w:p w14:paraId="09046FDC" w14:textId="77777777" w:rsidR="003177C0" w:rsidRPr="000125E2" w:rsidRDefault="003177C0" w:rsidP="002E3444">
      <w:pPr>
        <w:ind w:firstLineChars="0" w:firstLine="0"/>
      </w:pPr>
      <w:r w:rsidRPr="000125E2">
        <w:rPr>
          <w:b/>
        </w:rPr>
        <w:t xml:space="preserve">4  </w:t>
      </w:r>
      <w:r w:rsidRPr="000125E2">
        <w:t>《民用建筑设计统一标准》</w:t>
      </w:r>
      <w:r w:rsidRPr="000125E2">
        <w:t>GB 50352</w:t>
      </w:r>
    </w:p>
    <w:p w14:paraId="0A440106" w14:textId="77777777" w:rsidR="003177C0" w:rsidRPr="000125E2" w:rsidRDefault="003177C0" w:rsidP="002E3444">
      <w:pPr>
        <w:ind w:firstLineChars="0" w:firstLine="0"/>
      </w:pPr>
      <w:r w:rsidRPr="000125E2">
        <w:rPr>
          <w:b/>
        </w:rPr>
        <w:t xml:space="preserve">5  </w:t>
      </w:r>
      <w:r w:rsidRPr="000125E2">
        <w:t>《民用建筑通用规范》</w:t>
      </w:r>
      <w:r w:rsidRPr="000125E2">
        <w:t>GB 55031</w:t>
      </w:r>
    </w:p>
    <w:p w14:paraId="6DE7FC33" w14:textId="77777777" w:rsidR="003177C0" w:rsidRPr="000125E2" w:rsidRDefault="003177C0" w:rsidP="002E3444">
      <w:pPr>
        <w:ind w:firstLineChars="0" w:firstLine="0"/>
      </w:pPr>
      <w:r w:rsidRPr="000125E2">
        <w:rPr>
          <w:b/>
        </w:rPr>
        <w:t xml:space="preserve">6  </w:t>
      </w:r>
      <w:r w:rsidRPr="000125E2">
        <w:t>《建筑与市政无障碍通用规范》</w:t>
      </w:r>
      <w:r w:rsidRPr="000125E2">
        <w:t>GB 55019</w:t>
      </w:r>
    </w:p>
    <w:p w14:paraId="77C31321" w14:textId="77777777" w:rsidR="003177C0" w:rsidRPr="000125E2" w:rsidRDefault="003177C0" w:rsidP="002E3444">
      <w:pPr>
        <w:ind w:firstLineChars="0" w:firstLine="0"/>
      </w:pPr>
      <w:r w:rsidRPr="000125E2">
        <w:rPr>
          <w:b/>
        </w:rPr>
        <w:t xml:space="preserve">7  </w:t>
      </w:r>
      <w:r w:rsidRPr="000125E2">
        <w:t>《建筑施工场界环境噪音排放标准》</w:t>
      </w:r>
      <w:r w:rsidRPr="000125E2">
        <w:t>GB 12523</w:t>
      </w:r>
    </w:p>
    <w:p w14:paraId="11C1DAB1" w14:textId="77777777" w:rsidR="003177C0" w:rsidRPr="000125E2" w:rsidRDefault="003177C0" w:rsidP="002E3444">
      <w:pPr>
        <w:ind w:firstLineChars="0" w:firstLine="0"/>
      </w:pPr>
      <w:r w:rsidRPr="000125E2">
        <w:rPr>
          <w:b/>
        </w:rPr>
        <w:t xml:space="preserve">8  </w:t>
      </w:r>
      <w:r w:rsidRPr="000125E2">
        <w:t>《建筑遮阳工程技术规定》</w:t>
      </w:r>
      <w:r w:rsidRPr="000125E2">
        <w:t>JGJ 237</w:t>
      </w:r>
    </w:p>
    <w:p w14:paraId="54EF7BF6" w14:textId="77777777" w:rsidR="003177C0" w:rsidRPr="000125E2" w:rsidRDefault="003177C0" w:rsidP="002E3444">
      <w:pPr>
        <w:ind w:firstLineChars="0" w:firstLine="0"/>
      </w:pPr>
      <w:r w:rsidRPr="000125E2">
        <w:rPr>
          <w:b/>
        </w:rPr>
        <w:t xml:space="preserve">9  </w:t>
      </w:r>
      <w:r w:rsidRPr="000125E2">
        <w:t>《既有建筑绿色改造评价标准》</w:t>
      </w:r>
      <w:r w:rsidRPr="000125E2">
        <w:t>GB/T 51141</w:t>
      </w:r>
    </w:p>
    <w:p w14:paraId="02736709" w14:textId="77777777" w:rsidR="003177C0" w:rsidRPr="000125E2" w:rsidRDefault="003177C0" w:rsidP="002E3444">
      <w:pPr>
        <w:ind w:firstLineChars="0" w:firstLine="0"/>
      </w:pPr>
      <w:r w:rsidRPr="000125E2">
        <w:rPr>
          <w:b/>
        </w:rPr>
        <w:t xml:space="preserve">10 </w:t>
      </w:r>
      <w:r w:rsidRPr="000125E2">
        <w:t xml:space="preserve"> </w:t>
      </w:r>
      <w:r w:rsidRPr="000125E2">
        <w:t>《城市旧居住区综合改造技术标准》</w:t>
      </w:r>
      <w:r w:rsidRPr="000125E2">
        <w:t>T/CSUS O4</w:t>
      </w:r>
    </w:p>
    <w:p w14:paraId="20446F81" w14:textId="77777777" w:rsidR="003177C0" w:rsidRPr="000125E2" w:rsidRDefault="003177C0" w:rsidP="002E3444">
      <w:pPr>
        <w:ind w:firstLineChars="0" w:firstLine="0"/>
      </w:pPr>
      <w:r w:rsidRPr="000125E2">
        <w:rPr>
          <w:b/>
        </w:rPr>
        <w:t xml:space="preserve">11 </w:t>
      </w:r>
      <w:r w:rsidRPr="000125E2">
        <w:t xml:space="preserve"> </w:t>
      </w:r>
      <w:r w:rsidRPr="000125E2">
        <w:t>《无障碍设计规范》</w:t>
      </w:r>
      <w:r w:rsidRPr="000125E2">
        <w:t>GB 50763</w:t>
      </w:r>
    </w:p>
    <w:p w14:paraId="7C767A49" w14:textId="77777777" w:rsidR="003177C0" w:rsidRPr="000125E2" w:rsidRDefault="003177C0" w:rsidP="002E3444">
      <w:pPr>
        <w:ind w:firstLineChars="0" w:firstLine="0"/>
      </w:pPr>
      <w:r w:rsidRPr="000125E2">
        <w:rPr>
          <w:b/>
        </w:rPr>
        <w:t xml:space="preserve">12 </w:t>
      </w:r>
      <w:r w:rsidRPr="000125E2">
        <w:t xml:space="preserve"> </w:t>
      </w:r>
      <w:r w:rsidRPr="000125E2">
        <w:t>《城市道路交通标志和标线设置规范》</w:t>
      </w:r>
      <w:r w:rsidRPr="000125E2">
        <w:t>GB 51038</w:t>
      </w:r>
    </w:p>
    <w:p w14:paraId="683E2BDE" w14:textId="77777777" w:rsidR="003177C0" w:rsidRPr="000125E2" w:rsidRDefault="003177C0" w:rsidP="002E3444">
      <w:pPr>
        <w:ind w:firstLineChars="0" w:firstLine="0"/>
      </w:pPr>
      <w:r w:rsidRPr="000125E2">
        <w:rPr>
          <w:b/>
        </w:rPr>
        <w:t xml:space="preserve">13 </w:t>
      </w:r>
      <w:r w:rsidRPr="000125E2">
        <w:t xml:space="preserve"> </w:t>
      </w:r>
      <w:r w:rsidRPr="000125E2">
        <w:t>《城市道路工程设计规范》</w:t>
      </w:r>
      <w:r w:rsidRPr="000125E2">
        <w:t>CJJ 37</w:t>
      </w:r>
    </w:p>
    <w:p w14:paraId="3425CC79" w14:textId="77777777" w:rsidR="003177C0" w:rsidRPr="000125E2" w:rsidRDefault="003177C0" w:rsidP="002E3444">
      <w:pPr>
        <w:ind w:firstLineChars="0" w:firstLine="0"/>
      </w:pPr>
      <w:r w:rsidRPr="000125E2">
        <w:rPr>
          <w:b/>
        </w:rPr>
        <w:t xml:space="preserve">14 </w:t>
      </w:r>
      <w:r w:rsidRPr="000125E2">
        <w:t xml:space="preserve"> </w:t>
      </w:r>
      <w:r w:rsidRPr="000125E2">
        <w:t>《城乡建设用地竖向规划规范》</w:t>
      </w:r>
      <w:r w:rsidRPr="000125E2">
        <w:t>CJJ 83</w:t>
      </w:r>
    </w:p>
    <w:p w14:paraId="29221C38" w14:textId="77777777" w:rsidR="003177C0" w:rsidRPr="000125E2" w:rsidRDefault="003177C0" w:rsidP="002E3444">
      <w:pPr>
        <w:ind w:firstLineChars="0" w:firstLine="0"/>
      </w:pPr>
      <w:r w:rsidRPr="000125E2">
        <w:rPr>
          <w:b/>
        </w:rPr>
        <w:t xml:space="preserve">15 </w:t>
      </w:r>
      <w:r w:rsidRPr="000125E2">
        <w:t xml:space="preserve"> </w:t>
      </w:r>
      <w:r w:rsidRPr="000125E2">
        <w:t>《城市夜景照明设计规范》</w:t>
      </w:r>
      <w:r w:rsidRPr="000125E2">
        <w:t>JGJ/T 163</w:t>
      </w:r>
    </w:p>
    <w:p w14:paraId="1CA15727" w14:textId="77777777" w:rsidR="003177C0" w:rsidRPr="000125E2" w:rsidRDefault="003177C0" w:rsidP="002E3444">
      <w:pPr>
        <w:ind w:firstLineChars="0" w:firstLine="0"/>
      </w:pPr>
      <w:r w:rsidRPr="000125E2">
        <w:rPr>
          <w:b/>
        </w:rPr>
        <w:t xml:space="preserve">16 </w:t>
      </w:r>
      <w:r w:rsidRPr="000125E2">
        <w:t xml:space="preserve"> </w:t>
      </w:r>
      <w:r w:rsidRPr="000125E2">
        <w:t>《城市道路照明设计标准》</w:t>
      </w:r>
      <w:r w:rsidRPr="000125E2">
        <w:t>CJJ 45</w:t>
      </w:r>
    </w:p>
    <w:p w14:paraId="74993F98" w14:textId="77777777" w:rsidR="003177C0" w:rsidRPr="000125E2" w:rsidRDefault="003177C0" w:rsidP="002E3444">
      <w:pPr>
        <w:ind w:firstLineChars="0" w:firstLine="0"/>
      </w:pPr>
      <w:r w:rsidRPr="000125E2">
        <w:rPr>
          <w:b/>
        </w:rPr>
        <w:t xml:space="preserve">17 </w:t>
      </w:r>
      <w:r w:rsidRPr="000125E2">
        <w:t xml:space="preserve"> </w:t>
      </w:r>
      <w:r w:rsidRPr="000125E2">
        <w:t>《建筑设计防火规范》</w:t>
      </w:r>
      <w:r w:rsidRPr="000125E2">
        <w:t>GB 50016</w:t>
      </w:r>
    </w:p>
    <w:p w14:paraId="36298E8C" w14:textId="77777777" w:rsidR="003177C0" w:rsidRPr="000125E2" w:rsidRDefault="003177C0" w:rsidP="002E3444">
      <w:pPr>
        <w:ind w:firstLineChars="0" w:firstLine="0"/>
      </w:pPr>
      <w:r w:rsidRPr="000125E2">
        <w:rPr>
          <w:b/>
        </w:rPr>
        <w:t xml:space="preserve">18 </w:t>
      </w:r>
      <w:r w:rsidRPr="000125E2">
        <w:t xml:space="preserve"> </w:t>
      </w:r>
      <w:r w:rsidRPr="000125E2">
        <w:t>《城市居住区规划设计标准》</w:t>
      </w:r>
      <w:r w:rsidRPr="000125E2">
        <w:t>GB 50180</w:t>
      </w:r>
    </w:p>
    <w:p w14:paraId="734E7316" w14:textId="77777777" w:rsidR="003177C0" w:rsidRPr="000125E2" w:rsidRDefault="003177C0" w:rsidP="002E3444">
      <w:pPr>
        <w:ind w:firstLineChars="0" w:firstLine="0"/>
      </w:pPr>
      <w:r w:rsidRPr="000125E2">
        <w:rPr>
          <w:b/>
        </w:rPr>
        <w:t xml:space="preserve">19 </w:t>
      </w:r>
      <w:r w:rsidRPr="000125E2">
        <w:t xml:space="preserve"> </w:t>
      </w:r>
      <w:r w:rsidRPr="000125E2">
        <w:t>《城市园林绿化评价标准》</w:t>
      </w:r>
      <w:r w:rsidRPr="000125E2">
        <w:t>GB/T 50563</w:t>
      </w:r>
    </w:p>
    <w:p w14:paraId="23A21837" w14:textId="77777777" w:rsidR="003177C0" w:rsidRPr="000125E2" w:rsidRDefault="003177C0" w:rsidP="002E3444">
      <w:pPr>
        <w:ind w:firstLineChars="0" w:firstLine="0"/>
      </w:pPr>
      <w:r w:rsidRPr="000125E2">
        <w:rPr>
          <w:b/>
        </w:rPr>
        <w:t xml:space="preserve">20 </w:t>
      </w:r>
      <w:r w:rsidRPr="000125E2">
        <w:t xml:space="preserve"> </w:t>
      </w:r>
      <w:r w:rsidRPr="000125E2">
        <w:t>《室外健身器材的安全通用要求》</w:t>
      </w:r>
      <w:r w:rsidRPr="000125E2">
        <w:t>GB 19272</w:t>
      </w:r>
    </w:p>
    <w:p w14:paraId="1C87CE53" w14:textId="77777777" w:rsidR="003177C0" w:rsidRPr="000125E2" w:rsidRDefault="003177C0" w:rsidP="002E3444">
      <w:pPr>
        <w:ind w:firstLineChars="0" w:firstLine="0"/>
      </w:pPr>
      <w:r w:rsidRPr="000125E2">
        <w:rPr>
          <w:b/>
        </w:rPr>
        <w:t xml:space="preserve">21 </w:t>
      </w:r>
      <w:r w:rsidRPr="000125E2">
        <w:t xml:space="preserve"> </w:t>
      </w:r>
      <w:r w:rsidRPr="000125E2">
        <w:t>《污水排入城镇下水道水质标准》</w:t>
      </w:r>
      <w:r w:rsidRPr="000125E2">
        <w:t>GB/T 31962</w:t>
      </w:r>
    </w:p>
    <w:p w14:paraId="2102FF8D" w14:textId="77777777" w:rsidR="003177C0" w:rsidRDefault="003177C0" w:rsidP="002E3444">
      <w:pPr>
        <w:ind w:firstLineChars="0" w:firstLine="0"/>
      </w:pPr>
      <w:r w:rsidRPr="000125E2">
        <w:rPr>
          <w:b/>
        </w:rPr>
        <w:t xml:space="preserve">22 </w:t>
      </w:r>
      <w:r w:rsidRPr="000125E2">
        <w:t xml:space="preserve"> </w:t>
      </w:r>
      <w:r w:rsidRPr="000125E2">
        <w:t>《工程施工废弃物再生利用技术规范》</w:t>
      </w:r>
      <w:r w:rsidRPr="000125E2">
        <w:t>GB 50743</w:t>
      </w:r>
    </w:p>
    <w:p w14:paraId="6738C2A3" w14:textId="77777777" w:rsidR="000F7583" w:rsidRPr="003177C0" w:rsidRDefault="000F7583">
      <w:pPr>
        <w:ind w:firstLine="480"/>
      </w:pPr>
    </w:p>
    <w:sectPr w:rsidR="000F7583" w:rsidRPr="003177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16200" w14:textId="77777777" w:rsidR="006F1015" w:rsidRDefault="006F1015" w:rsidP="003177C0">
      <w:pPr>
        <w:spacing w:line="240" w:lineRule="auto"/>
        <w:ind w:firstLine="480"/>
      </w:pPr>
      <w:r>
        <w:separator/>
      </w:r>
    </w:p>
  </w:endnote>
  <w:endnote w:type="continuationSeparator" w:id="0">
    <w:p w14:paraId="165840F3" w14:textId="77777777" w:rsidR="006F1015" w:rsidRDefault="006F1015" w:rsidP="003177C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3A52C" w14:textId="77777777" w:rsidR="00C16246" w:rsidRDefault="00C16246">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AFBAA" w14:textId="773A94F5" w:rsidR="00A22631" w:rsidRDefault="00A22631">
    <w:pPr>
      <w:pStyle w:val="a5"/>
      <w:ind w:firstLine="360"/>
      <w:jc w:val="right"/>
    </w:pPr>
  </w:p>
  <w:p w14:paraId="28C8F067" w14:textId="77777777" w:rsidR="00C16246" w:rsidRDefault="00C16246">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21DBE" w14:textId="77777777" w:rsidR="00C16246" w:rsidRDefault="00C16246">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2506134"/>
      <w:docPartObj>
        <w:docPartGallery w:val="Page Numbers (Bottom of Page)"/>
        <w:docPartUnique/>
      </w:docPartObj>
    </w:sdtPr>
    <w:sdtContent>
      <w:p w14:paraId="43D1D06F" w14:textId="77777777" w:rsidR="003942B2" w:rsidRDefault="003942B2">
        <w:pPr>
          <w:pStyle w:val="a5"/>
          <w:ind w:firstLine="360"/>
          <w:jc w:val="right"/>
        </w:pPr>
        <w:r w:rsidRPr="00A22631">
          <w:rPr>
            <w:sz w:val="24"/>
            <w:szCs w:val="24"/>
          </w:rPr>
          <w:fldChar w:fldCharType="begin"/>
        </w:r>
        <w:r w:rsidRPr="00A22631">
          <w:rPr>
            <w:sz w:val="24"/>
            <w:szCs w:val="24"/>
          </w:rPr>
          <w:instrText>PAGE   \* MERGEFORMAT</w:instrText>
        </w:r>
        <w:r w:rsidRPr="00A22631">
          <w:rPr>
            <w:sz w:val="24"/>
            <w:szCs w:val="24"/>
          </w:rPr>
          <w:fldChar w:fldCharType="separate"/>
        </w:r>
        <w:r w:rsidRPr="00A22631">
          <w:rPr>
            <w:sz w:val="24"/>
            <w:szCs w:val="24"/>
            <w:lang w:val="zh-CN"/>
          </w:rPr>
          <w:t>2</w:t>
        </w:r>
        <w:r w:rsidRPr="00A22631">
          <w:rPr>
            <w:sz w:val="24"/>
            <w:szCs w:val="24"/>
          </w:rPr>
          <w:fldChar w:fldCharType="end"/>
        </w:r>
      </w:p>
    </w:sdtContent>
  </w:sdt>
  <w:p w14:paraId="63361A66" w14:textId="77777777" w:rsidR="003942B2" w:rsidRDefault="003942B2">
    <w:pPr>
      <w:pStyle w:val="a5"/>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7756594"/>
      <w:docPartObj>
        <w:docPartGallery w:val="Page Numbers (Bottom of Page)"/>
        <w:docPartUnique/>
      </w:docPartObj>
    </w:sdtPr>
    <w:sdtContent>
      <w:p w14:paraId="429CED9A" w14:textId="77777777" w:rsidR="003942B2" w:rsidRDefault="003942B2">
        <w:pPr>
          <w:pStyle w:val="a5"/>
          <w:ind w:firstLine="360"/>
          <w:jc w:val="right"/>
        </w:pPr>
        <w:r w:rsidRPr="00A22631">
          <w:rPr>
            <w:sz w:val="24"/>
            <w:szCs w:val="24"/>
          </w:rPr>
          <w:fldChar w:fldCharType="begin"/>
        </w:r>
        <w:r w:rsidRPr="00A22631">
          <w:rPr>
            <w:sz w:val="24"/>
            <w:szCs w:val="24"/>
          </w:rPr>
          <w:instrText>PAGE   \* MERGEFORMAT</w:instrText>
        </w:r>
        <w:r w:rsidRPr="00A22631">
          <w:rPr>
            <w:sz w:val="24"/>
            <w:szCs w:val="24"/>
          </w:rPr>
          <w:fldChar w:fldCharType="separate"/>
        </w:r>
        <w:r w:rsidRPr="00A22631">
          <w:rPr>
            <w:sz w:val="24"/>
            <w:szCs w:val="24"/>
            <w:lang w:val="zh-CN"/>
          </w:rPr>
          <w:t>2</w:t>
        </w:r>
        <w:r w:rsidRPr="00A22631">
          <w:rPr>
            <w:sz w:val="24"/>
            <w:szCs w:val="24"/>
          </w:rPr>
          <w:fldChar w:fldCharType="end"/>
        </w:r>
      </w:p>
    </w:sdtContent>
  </w:sdt>
  <w:p w14:paraId="19540FC7" w14:textId="77777777" w:rsidR="003942B2" w:rsidRDefault="003942B2">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CA8E9" w14:textId="77777777" w:rsidR="006F1015" w:rsidRDefault="006F1015" w:rsidP="003177C0">
      <w:pPr>
        <w:spacing w:line="240" w:lineRule="auto"/>
        <w:ind w:firstLine="480"/>
      </w:pPr>
      <w:r>
        <w:separator/>
      </w:r>
    </w:p>
  </w:footnote>
  <w:footnote w:type="continuationSeparator" w:id="0">
    <w:p w14:paraId="6D26E50F" w14:textId="77777777" w:rsidR="006F1015" w:rsidRDefault="006F1015" w:rsidP="003177C0">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CBB0B" w14:textId="77777777" w:rsidR="00C16246" w:rsidRDefault="00C16246">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039CE" w14:textId="77777777" w:rsidR="00C16246" w:rsidRDefault="00C16246">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E4832" w14:textId="77777777" w:rsidR="00C16246" w:rsidRDefault="00C16246">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49C"/>
    <w:rsid w:val="000125E2"/>
    <w:rsid w:val="00014879"/>
    <w:rsid w:val="000233A5"/>
    <w:rsid w:val="00035A60"/>
    <w:rsid w:val="00041ED6"/>
    <w:rsid w:val="000648C7"/>
    <w:rsid w:val="0007467B"/>
    <w:rsid w:val="000E3F6A"/>
    <w:rsid w:val="000E5E76"/>
    <w:rsid w:val="000F3F37"/>
    <w:rsid w:val="000F6F5C"/>
    <w:rsid w:val="000F7583"/>
    <w:rsid w:val="001314DA"/>
    <w:rsid w:val="00140D11"/>
    <w:rsid w:val="001522AD"/>
    <w:rsid w:val="00181922"/>
    <w:rsid w:val="00192706"/>
    <w:rsid w:val="001968EC"/>
    <w:rsid w:val="001B70A4"/>
    <w:rsid w:val="001C15EA"/>
    <w:rsid w:val="001E6E91"/>
    <w:rsid w:val="00210C20"/>
    <w:rsid w:val="00215275"/>
    <w:rsid w:val="0021580E"/>
    <w:rsid w:val="00250151"/>
    <w:rsid w:val="002872A4"/>
    <w:rsid w:val="00292796"/>
    <w:rsid w:val="002E3444"/>
    <w:rsid w:val="002E46C0"/>
    <w:rsid w:val="00307497"/>
    <w:rsid w:val="003177C0"/>
    <w:rsid w:val="00337A22"/>
    <w:rsid w:val="00341E68"/>
    <w:rsid w:val="00360B02"/>
    <w:rsid w:val="003942B2"/>
    <w:rsid w:val="00396640"/>
    <w:rsid w:val="003A416F"/>
    <w:rsid w:val="003C670F"/>
    <w:rsid w:val="003D3D92"/>
    <w:rsid w:val="00413292"/>
    <w:rsid w:val="00445655"/>
    <w:rsid w:val="00454145"/>
    <w:rsid w:val="00454197"/>
    <w:rsid w:val="0049033B"/>
    <w:rsid w:val="00496E73"/>
    <w:rsid w:val="004B5213"/>
    <w:rsid w:val="004B5B3D"/>
    <w:rsid w:val="004D2D07"/>
    <w:rsid w:val="004E2A84"/>
    <w:rsid w:val="00542683"/>
    <w:rsid w:val="0054467C"/>
    <w:rsid w:val="00551241"/>
    <w:rsid w:val="00555271"/>
    <w:rsid w:val="005566F5"/>
    <w:rsid w:val="0058032D"/>
    <w:rsid w:val="005835BA"/>
    <w:rsid w:val="005A20A4"/>
    <w:rsid w:val="005B0274"/>
    <w:rsid w:val="00623687"/>
    <w:rsid w:val="006534A0"/>
    <w:rsid w:val="00692E55"/>
    <w:rsid w:val="006A6CCF"/>
    <w:rsid w:val="006D4917"/>
    <w:rsid w:val="006E382D"/>
    <w:rsid w:val="006F1015"/>
    <w:rsid w:val="00700217"/>
    <w:rsid w:val="0073393A"/>
    <w:rsid w:val="00747176"/>
    <w:rsid w:val="00747FCB"/>
    <w:rsid w:val="00773D0B"/>
    <w:rsid w:val="007B47BA"/>
    <w:rsid w:val="007C11AB"/>
    <w:rsid w:val="007C2F83"/>
    <w:rsid w:val="007D2716"/>
    <w:rsid w:val="007F1DD1"/>
    <w:rsid w:val="00823E00"/>
    <w:rsid w:val="008335C0"/>
    <w:rsid w:val="008463B8"/>
    <w:rsid w:val="00850D10"/>
    <w:rsid w:val="008703BA"/>
    <w:rsid w:val="008C3C04"/>
    <w:rsid w:val="008D33AF"/>
    <w:rsid w:val="008F1697"/>
    <w:rsid w:val="008F349C"/>
    <w:rsid w:val="00931113"/>
    <w:rsid w:val="009437C3"/>
    <w:rsid w:val="00944406"/>
    <w:rsid w:val="00946786"/>
    <w:rsid w:val="00981D82"/>
    <w:rsid w:val="00994B04"/>
    <w:rsid w:val="0099562F"/>
    <w:rsid w:val="009A3F51"/>
    <w:rsid w:val="009A6C2A"/>
    <w:rsid w:val="009C4D41"/>
    <w:rsid w:val="009E2849"/>
    <w:rsid w:val="009F43BE"/>
    <w:rsid w:val="00A1357D"/>
    <w:rsid w:val="00A22631"/>
    <w:rsid w:val="00A253F6"/>
    <w:rsid w:val="00A3141C"/>
    <w:rsid w:val="00A414E5"/>
    <w:rsid w:val="00A64838"/>
    <w:rsid w:val="00A86398"/>
    <w:rsid w:val="00A922BF"/>
    <w:rsid w:val="00AB38D7"/>
    <w:rsid w:val="00AB496D"/>
    <w:rsid w:val="00AB5A86"/>
    <w:rsid w:val="00AB6D7B"/>
    <w:rsid w:val="00AC45F9"/>
    <w:rsid w:val="00AE1135"/>
    <w:rsid w:val="00B45E01"/>
    <w:rsid w:val="00B63EE0"/>
    <w:rsid w:val="00B65BB7"/>
    <w:rsid w:val="00B8793F"/>
    <w:rsid w:val="00B9062E"/>
    <w:rsid w:val="00BC5591"/>
    <w:rsid w:val="00BE42B2"/>
    <w:rsid w:val="00BF6CC8"/>
    <w:rsid w:val="00C05113"/>
    <w:rsid w:val="00C16246"/>
    <w:rsid w:val="00C37BC8"/>
    <w:rsid w:val="00C8040A"/>
    <w:rsid w:val="00C85D22"/>
    <w:rsid w:val="00CC579C"/>
    <w:rsid w:val="00CD3E23"/>
    <w:rsid w:val="00CE6C33"/>
    <w:rsid w:val="00CF6611"/>
    <w:rsid w:val="00D012B3"/>
    <w:rsid w:val="00D0169C"/>
    <w:rsid w:val="00D01EC4"/>
    <w:rsid w:val="00D466AE"/>
    <w:rsid w:val="00DB6093"/>
    <w:rsid w:val="00DB71B9"/>
    <w:rsid w:val="00E3048B"/>
    <w:rsid w:val="00E4245C"/>
    <w:rsid w:val="00E62171"/>
    <w:rsid w:val="00E6522F"/>
    <w:rsid w:val="00EE6363"/>
    <w:rsid w:val="00EF6D39"/>
    <w:rsid w:val="00F22A1B"/>
    <w:rsid w:val="00F44CA4"/>
    <w:rsid w:val="00F466CF"/>
    <w:rsid w:val="00F57042"/>
    <w:rsid w:val="00F81610"/>
    <w:rsid w:val="00FA5EBA"/>
    <w:rsid w:val="00FD1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375F0"/>
  <w15:chartTrackingRefBased/>
  <w15:docId w15:val="{EF62E65F-4D72-452F-89AB-48D80595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7C0"/>
    <w:rPr>
      <w:rFonts w:ascii="Times New Roman" w:eastAsia="宋体" w:hAnsi="Times New Roman"/>
      <w:sz w:val="24"/>
    </w:rPr>
  </w:style>
  <w:style w:type="paragraph" w:styleId="1">
    <w:name w:val="heading 1"/>
    <w:basedOn w:val="a"/>
    <w:next w:val="a"/>
    <w:link w:val="10"/>
    <w:uiPriority w:val="9"/>
    <w:qFormat/>
    <w:rsid w:val="003177C0"/>
    <w:pPr>
      <w:keepNext/>
      <w:keepLines/>
      <w:spacing w:before="200" w:after="200"/>
      <w:ind w:firstLineChars="0" w:firstLine="0"/>
      <w:jc w:val="center"/>
      <w:outlineLvl w:val="0"/>
    </w:pPr>
    <w:rPr>
      <w:b/>
      <w:bCs/>
      <w:kern w:val="44"/>
      <w:sz w:val="32"/>
      <w:szCs w:val="44"/>
    </w:rPr>
  </w:style>
  <w:style w:type="paragraph" w:styleId="2">
    <w:name w:val="heading 2"/>
    <w:basedOn w:val="a"/>
    <w:next w:val="a"/>
    <w:link w:val="20"/>
    <w:uiPriority w:val="9"/>
    <w:unhideWhenUsed/>
    <w:qFormat/>
    <w:rsid w:val="00850D10"/>
    <w:pPr>
      <w:keepNext/>
      <w:keepLines/>
      <w:spacing w:before="260" w:after="260" w:line="415" w:lineRule="auto"/>
      <w:ind w:firstLineChars="0" w:firstLine="0"/>
      <w:jc w:val="center"/>
      <w:outlineLvl w:val="1"/>
    </w:pPr>
    <w:rPr>
      <w:rFonts w:eastAsia="黑体" w:cstheme="majorBidi"/>
      <w:b/>
      <w:bCs/>
      <w:sz w:val="28"/>
      <w:szCs w:val="32"/>
    </w:rPr>
  </w:style>
  <w:style w:type="paragraph" w:styleId="3">
    <w:name w:val="heading 3"/>
    <w:basedOn w:val="a"/>
    <w:next w:val="a"/>
    <w:link w:val="30"/>
    <w:uiPriority w:val="9"/>
    <w:unhideWhenUsed/>
    <w:qFormat/>
    <w:rsid w:val="00A22631"/>
    <w:pPr>
      <w:keepNext/>
      <w:keepLines/>
      <w:spacing w:before="260" w:after="260" w:line="415" w:lineRule="auto"/>
      <w:ind w:firstLineChars="0" w:firstLine="0"/>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7C0"/>
    <w:pPr>
      <w:tabs>
        <w:tab w:val="center" w:pos="4153"/>
        <w:tab w:val="right" w:pos="8306"/>
      </w:tabs>
      <w:jc w:val="center"/>
    </w:pPr>
    <w:rPr>
      <w:sz w:val="18"/>
      <w:szCs w:val="18"/>
    </w:rPr>
  </w:style>
  <w:style w:type="character" w:customStyle="1" w:styleId="a4">
    <w:name w:val="页眉 字符"/>
    <w:basedOn w:val="a0"/>
    <w:link w:val="a3"/>
    <w:uiPriority w:val="99"/>
    <w:rsid w:val="003177C0"/>
    <w:rPr>
      <w:sz w:val="18"/>
      <w:szCs w:val="18"/>
    </w:rPr>
  </w:style>
  <w:style w:type="paragraph" w:styleId="a5">
    <w:name w:val="footer"/>
    <w:basedOn w:val="a"/>
    <w:link w:val="a6"/>
    <w:uiPriority w:val="99"/>
    <w:unhideWhenUsed/>
    <w:rsid w:val="003177C0"/>
    <w:pPr>
      <w:tabs>
        <w:tab w:val="center" w:pos="4153"/>
        <w:tab w:val="right" w:pos="8306"/>
      </w:tabs>
      <w:jc w:val="left"/>
    </w:pPr>
    <w:rPr>
      <w:sz w:val="18"/>
      <w:szCs w:val="18"/>
    </w:rPr>
  </w:style>
  <w:style w:type="character" w:customStyle="1" w:styleId="a6">
    <w:name w:val="页脚 字符"/>
    <w:basedOn w:val="a0"/>
    <w:link w:val="a5"/>
    <w:uiPriority w:val="99"/>
    <w:rsid w:val="003177C0"/>
    <w:rPr>
      <w:sz w:val="18"/>
      <w:szCs w:val="18"/>
    </w:rPr>
  </w:style>
  <w:style w:type="character" w:customStyle="1" w:styleId="10">
    <w:name w:val="标题 1 字符"/>
    <w:basedOn w:val="a0"/>
    <w:link w:val="1"/>
    <w:uiPriority w:val="9"/>
    <w:rsid w:val="003177C0"/>
    <w:rPr>
      <w:rFonts w:ascii="Times New Roman" w:eastAsia="宋体" w:hAnsi="Times New Roman"/>
      <w:b/>
      <w:bCs/>
      <w:kern w:val="44"/>
      <w:sz w:val="32"/>
      <w:szCs w:val="44"/>
    </w:rPr>
  </w:style>
  <w:style w:type="paragraph" w:styleId="a7">
    <w:name w:val="Date"/>
    <w:basedOn w:val="a"/>
    <w:next w:val="a"/>
    <w:link w:val="a8"/>
    <w:uiPriority w:val="99"/>
    <w:semiHidden/>
    <w:unhideWhenUsed/>
    <w:rsid w:val="00AB38D7"/>
    <w:pPr>
      <w:ind w:leftChars="2500" w:left="100"/>
    </w:pPr>
  </w:style>
  <w:style w:type="character" w:customStyle="1" w:styleId="a8">
    <w:name w:val="日期 字符"/>
    <w:basedOn w:val="a0"/>
    <w:link w:val="a7"/>
    <w:uiPriority w:val="99"/>
    <w:semiHidden/>
    <w:rsid w:val="00AB38D7"/>
    <w:rPr>
      <w:rFonts w:ascii="Times New Roman" w:eastAsia="宋体" w:hAnsi="Times New Roman"/>
      <w:sz w:val="24"/>
    </w:rPr>
  </w:style>
  <w:style w:type="character" w:customStyle="1" w:styleId="20">
    <w:name w:val="标题 2 字符"/>
    <w:basedOn w:val="a0"/>
    <w:link w:val="2"/>
    <w:uiPriority w:val="9"/>
    <w:rsid w:val="00850D10"/>
    <w:rPr>
      <w:rFonts w:ascii="Times New Roman" w:eastAsia="黑体" w:hAnsi="Times New Roman" w:cstheme="majorBidi"/>
      <w:b/>
      <w:bCs/>
      <w:sz w:val="28"/>
      <w:szCs w:val="32"/>
    </w:rPr>
  </w:style>
  <w:style w:type="table" w:styleId="a9">
    <w:name w:val="Table Grid"/>
    <w:basedOn w:val="a1"/>
    <w:uiPriority w:val="59"/>
    <w:qFormat/>
    <w:rsid w:val="008335C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标题 3 字符"/>
    <w:basedOn w:val="a0"/>
    <w:link w:val="3"/>
    <w:uiPriority w:val="9"/>
    <w:rsid w:val="00A22631"/>
    <w:rPr>
      <w:rFonts w:ascii="Times New Roman" w:eastAsia="黑体" w:hAnsi="Times New Roman"/>
      <w:b/>
      <w:bCs/>
      <w:sz w:val="28"/>
      <w:szCs w:val="32"/>
    </w:rPr>
  </w:style>
  <w:style w:type="paragraph" w:styleId="TOC">
    <w:name w:val="TOC Heading"/>
    <w:basedOn w:val="1"/>
    <w:next w:val="a"/>
    <w:uiPriority w:val="39"/>
    <w:unhideWhenUsed/>
    <w:qFormat/>
    <w:rsid w:val="003942B2"/>
    <w:pPr>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styleId="TOC1">
    <w:name w:val="toc 1"/>
    <w:basedOn w:val="a"/>
    <w:next w:val="a"/>
    <w:autoRedefine/>
    <w:uiPriority w:val="39"/>
    <w:unhideWhenUsed/>
    <w:rsid w:val="00413292"/>
    <w:pPr>
      <w:ind w:firstLineChars="0" w:firstLine="0"/>
    </w:pPr>
  </w:style>
  <w:style w:type="paragraph" w:styleId="TOC2">
    <w:name w:val="toc 2"/>
    <w:basedOn w:val="a"/>
    <w:next w:val="a"/>
    <w:autoRedefine/>
    <w:uiPriority w:val="39"/>
    <w:unhideWhenUsed/>
    <w:rsid w:val="00413292"/>
    <w:pPr>
      <w:ind w:leftChars="200" w:left="200" w:firstLineChars="0" w:firstLine="0"/>
    </w:pPr>
  </w:style>
  <w:style w:type="paragraph" w:styleId="TOC3">
    <w:name w:val="toc 3"/>
    <w:basedOn w:val="a"/>
    <w:next w:val="a"/>
    <w:autoRedefine/>
    <w:uiPriority w:val="39"/>
    <w:unhideWhenUsed/>
    <w:rsid w:val="00413292"/>
    <w:pPr>
      <w:ind w:leftChars="400" w:left="400" w:firstLineChars="0" w:firstLine="0"/>
    </w:pPr>
  </w:style>
  <w:style w:type="character" w:styleId="aa">
    <w:name w:val="Hyperlink"/>
    <w:basedOn w:val="a0"/>
    <w:uiPriority w:val="99"/>
    <w:unhideWhenUsed/>
    <w:rsid w:val="003942B2"/>
    <w:rPr>
      <w:color w:val="0563C1" w:themeColor="hyperlink"/>
      <w:u w:val="single"/>
    </w:rPr>
  </w:style>
  <w:style w:type="paragraph" w:styleId="ab">
    <w:name w:val="Revision"/>
    <w:hidden/>
    <w:uiPriority w:val="99"/>
    <w:semiHidden/>
    <w:rsid w:val="00A64838"/>
    <w:rPr>
      <w:rFonts w:ascii="Times New Roman" w:eastAsia="宋体" w:hAnsi="Times New Roman"/>
      <w:sz w:val="24"/>
    </w:rPr>
  </w:style>
  <w:style w:type="character" w:styleId="ac">
    <w:name w:val="annotation reference"/>
    <w:basedOn w:val="a0"/>
    <w:uiPriority w:val="99"/>
    <w:semiHidden/>
    <w:unhideWhenUsed/>
    <w:rsid w:val="00A64838"/>
    <w:rPr>
      <w:sz w:val="21"/>
      <w:szCs w:val="21"/>
    </w:rPr>
  </w:style>
  <w:style w:type="paragraph" w:styleId="ad">
    <w:name w:val="annotation text"/>
    <w:basedOn w:val="a"/>
    <w:link w:val="ae"/>
    <w:uiPriority w:val="99"/>
    <w:semiHidden/>
    <w:unhideWhenUsed/>
    <w:rsid w:val="00A64838"/>
    <w:pPr>
      <w:jc w:val="left"/>
    </w:pPr>
  </w:style>
  <w:style w:type="character" w:customStyle="1" w:styleId="ae">
    <w:name w:val="批注文字 字符"/>
    <w:basedOn w:val="a0"/>
    <w:link w:val="ad"/>
    <w:uiPriority w:val="99"/>
    <w:semiHidden/>
    <w:rsid w:val="00A64838"/>
    <w:rPr>
      <w:rFonts w:ascii="Times New Roman" w:eastAsia="宋体" w:hAnsi="Times New Roman"/>
      <w:sz w:val="24"/>
    </w:rPr>
  </w:style>
  <w:style w:type="paragraph" w:styleId="af">
    <w:name w:val="annotation subject"/>
    <w:basedOn w:val="ad"/>
    <w:next w:val="ad"/>
    <w:link w:val="af0"/>
    <w:uiPriority w:val="99"/>
    <w:semiHidden/>
    <w:unhideWhenUsed/>
    <w:rsid w:val="00A64838"/>
    <w:rPr>
      <w:b/>
      <w:bCs/>
    </w:rPr>
  </w:style>
  <w:style w:type="character" w:customStyle="1" w:styleId="af0">
    <w:name w:val="批注主题 字符"/>
    <w:basedOn w:val="ae"/>
    <w:link w:val="af"/>
    <w:uiPriority w:val="99"/>
    <w:semiHidden/>
    <w:rsid w:val="00A64838"/>
    <w:rPr>
      <w:rFonts w:ascii="Times New Roman" w:eastAsia="宋体" w:hAnsi="Times New Roman"/>
      <w:b/>
      <w:bCs/>
      <w:sz w:val="24"/>
    </w:rPr>
  </w:style>
  <w:style w:type="character" w:styleId="af1">
    <w:name w:val="Unresolved Mention"/>
    <w:basedOn w:val="a0"/>
    <w:uiPriority w:val="99"/>
    <w:semiHidden/>
    <w:unhideWhenUsed/>
    <w:rsid w:val="003C670F"/>
    <w:rPr>
      <w:color w:val="605E5C"/>
      <w:shd w:val="clear" w:color="auto" w:fill="E1DFDD"/>
    </w:rPr>
  </w:style>
  <w:style w:type="paragraph" w:styleId="af2">
    <w:name w:val="Plain Text"/>
    <w:aliases w:val="普通文字"/>
    <w:basedOn w:val="a"/>
    <w:link w:val="af3"/>
    <w:rsid w:val="00337A22"/>
    <w:pPr>
      <w:spacing w:line="240" w:lineRule="auto"/>
      <w:ind w:firstLineChars="0" w:firstLine="0"/>
    </w:pPr>
    <w:rPr>
      <w:rFonts w:ascii="宋体" w:hAnsi="Courier New" w:cs="Times New Roman"/>
      <w:sz w:val="21"/>
      <w:szCs w:val="21"/>
    </w:rPr>
  </w:style>
  <w:style w:type="character" w:customStyle="1" w:styleId="af3">
    <w:name w:val="纯文本 字符"/>
    <w:aliases w:val="普通文字 字符"/>
    <w:basedOn w:val="a0"/>
    <w:link w:val="af2"/>
    <w:rsid w:val="00337A22"/>
    <w:rPr>
      <w:rFonts w:ascii="宋体" w:eastAsia="宋体" w:hAnsi="Courier New" w:cs="Times New Roman"/>
      <w:szCs w:val="21"/>
    </w:rPr>
  </w:style>
  <w:style w:type="paragraph" w:customStyle="1" w:styleId="af4">
    <w:name w:val="条文"/>
    <w:basedOn w:val="a"/>
    <w:link w:val="af5"/>
    <w:qFormat/>
    <w:rsid w:val="00C37BC8"/>
    <w:pPr>
      <w:ind w:firstLineChars="0" w:firstLine="0"/>
    </w:pPr>
    <w:rPr>
      <w:rFonts w:eastAsia="仿宋"/>
    </w:rPr>
  </w:style>
  <w:style w:type="character" w:customStyle="1" w:styleId="af5">
    <w:name w:val="条文 字符"/>
    <w:basedOn w:val="a0"/>
    <w:link w:val="af4"/>
    <w:rsid w:val="00C37BC8"/>
    <w:rPr>
      <w:rFonts w:ascii="Times New Roman" w:eastAsia="仿宋" w:hAnsi="Times New Roman"/>
      <w:sz w:val="24"/>
    </w:rPr>
  </w:style>
  <w:style w:type="paragraph" w:customStyle="1" w:styleId="af6">
    <w:name w:val="缩进"/>
    <w:basedOn w:val="af4"/>
    <w:link w:val="af7"/>
    <w:qFormat/>
    <w:rsid w:val="006E382D"/>
    <w:pPr>
      <w:ind w:firstLineChars="200" w:firstLine="200"/>
    </w:pPr>
  </w:style>
  <w:style w:type="character" w:customStyle="1" w:styleId="af7">
    <w:name w:val="缩进 字符"/>
    <w:basedOn w:val="af5"/>
    <w:link w:val="af6"/>
    <w:rsid w:val="006E382D"/>
    <w:rPr>
      <w:rFonts w:ascii="Times New Roman" w:eastAsia="仿宋"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ABEC5-FAB4-4DA9-8B29-DD5ECDBE7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55</Pages>
  <Words>5650</Words>
  <Characters>32206</Characters>
  <Application>Microsoft Office Word</Application>
  <DocSecurity>0</DocSecurity>
  <Lines>268</Lines>
  <Paragraphs>75</Paragraphs>
  <ScaleCrop>false</ScaleCrop>
  <Company/>
  <LinksUpToDate>false</LinksUpToDate>
  <CharactersWithSpaces>37781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Riyi Li</dc:creator>
  <cp:keywords/>
  <dc:description/>
  <cp:lastModifiedBy>Admin</cp:lastModifiedBy>
  <cp:revision>48</cp:revision>
  <dcterms:created xsi:type="dcterms:W3CDTF">2024-08-14T08:08:00Z</dcterms:created>
  <dcterms:modified xsi:type="dcterms:W3CDTF">2024-08-19T08:48:00Z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e5b5d538f389f022a26e78993a4b968f111b8d3762cf5a05fb9fcaf3e839f5c4</vt:lpwstr>
  </property>
</Properties>
</file>