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B9" w:rsidRDefault="00D54057">
      <w:pPr>
        <w:rPr>
          <w:b/>
          <w:bCs/>
          <w:color w:val="auto"/>
          <w:sz w:val="52"/>
          <w:szCs w:val="84"/>
        </w:rPr>
      </w:pPr>
      <w:bookmarkStart w:id="0" w:name="_Hlk512244031"/>
      <w:r>
        <w:rPr>
          <w:noProof/>
          <w:color w:val="auto"/>
        </w:rPr>
        <w:drawing>
          <wp:anchor distT="0" distB="0" distL="114300" distR="114300" simplePos="0" relativeHeight="251660288" behindDoc="0" locked="0" layoutInCell="1" allowOverlap="1" wp14:anchorId="3513C5C5" wp14:editId="5296F127">
            <wp:simplePos x="0" y="0"/>
            <wp:positionH relativeFrom="column">
              <wp:posOffset>0</wp:posOffset>
            </wp:positionH>
            <wp:positionV relativeFrom="paragraph">
              <wp:posOffset>38100</wp:posOffset>
            </wp:positionV>
            <wp:extent cx="1737995" cy="1149350"/>
            <wp:effectExtent l="19050" t="0" r="0" b="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8" cstate="print"/>
                    <a:srcRect/>
                    <a:stretch>
                      <a:fillRect/>
                    </a:stretch>
                  </pic:blipFill>
                  <pic:spPr>
                    <a:xfrm>
                      <a:off x="0" y="0"/>
                      <a:ext cx="1737995" cy="1149350"/>
                    </a:xfrm>
                    <a:prstGeom prst="rect">
                      <a:avLst/>
                    </a:prstGeom>
                    <a:noFill/>
                    <a:ln w="9525">
                      <a:noFill/>
                      <a:miter lim="800000"/>
                      <a:headEnd/>
                      <a:tailEnd/>
                    </a:ln>
                  </pic:spPr>
                </pic:pic>
              </a:graphicData>
            </a:graphic>
          </wp:anchor>
        </w:drawing>
      </w:r>
    </w:p>
    <w:p w:rsidR="00D261B9" w:rsidRDefault="00D261B9">
      <w:pPr>
        <w:rPr>
          <w:b/>
          <w:bCs/>
          <w:color w:val="auto"/>
          <w:sz w:val="52"/>
          <w:szCs w:val="84"/>
        </w:rPr>
      </w:pPr>
    </w:p>
    <w:p w:rsidR="00D261B9" w:rsidRDefault="00D54057">
      <w:pPr>
        <w:jc w:val="right"/>
        <w:rPr>
          <w:b/>
          <w:color w:val="auto"/>
          <w:sz w:val="24"/>
          <w:szCs w:val="32"/>
        </w:rPr>
      </w:pPr>
      <w:r>
        <w:rPr>
          <w:b/>
          <w:bCs/>
          <w:color w:val="auto"/>
          <w:sz w:val="28"/>
          <w:szCs w:val="36"/>
        </w:rPr>
        <w:t xml:space="preserve">T/CECS </w:t>
      </w:r>
      <w:r>
        <w:rPr>
          <w:b/>
          <w:color w:val="auto"/>
          <w:sz w:val="28"/>
          <w:szCs w:val="36"/>
        </w:rPr>
        <w:t>XXX- 202X</w:t>
      </w:r>
    </w:p>
    <w:p w:rsidR="00D261B9" w:rsidRDefault="00A40B90">
      <w:pPr>
        <w:jc w:val="center"/>
        <w:rPr>
          <w:color w:val="auto"/>
          <w:szCs w:val="32"/>
        </w:rPr>
      </w:pPr>
      <w:r>
        <w:rPr>
          <w:noProof/>
          <w:color w:val="auto"/>
          <w:szCs w:val="32"/>
        </w:rPr>
        <w:pict w14:anchorId="6045A7AC">
          <v:line id="直接连接符 1" o:spid="_x0000_s1026" style="position:absolute;left:0;text-align:left;z-index:251661312" from=".15pt,9.45pt" to="427.1pt,9.45pt" o:gfxdata="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kr9DDUAAAA&#10;BgEAAA8AAAAAAAAAAQAgAAAAIgAAAGRycy9kb3ducmV2LnhtbFBLAQIUABQAAAAIAIdO4kDnv1p+&#10;6AEAAMADAAAOAAAAAAAAAAEAIAAAACMBAABkcnMvZTJvRG9jLnhtbFBLBQYAAAAABgAGAFkBAAB9&#10;BQAAAAA=&#10;" strokeweight="1.5pt">
            <v:stroke joinstyle="miter"/>
          </v:line>
        </w:pict>
      </w:r>
    </w:p>
    <w:p w:rsidR="00D261B9" w:rsidRDefault="00D261B9">
      <w:pPr>
        <w:widowControl/>
        <w:tabs>
          <w:tab w:val="left" w:pos="3510"/>
        </w:tabs>
        <w:jc w:val="left"/>
        <w:rPr>
          <w:color w:val="auto"/>
        </w:rPr>
      </w:pPr>
    </w:p>
    <w:p w:rsidR="00D261B9" w:rsidRDefault="00D261B9">
      <w:pPr>
        <w:rPr>
          <w:color w:val="auto"/>
        </w:rPr>
      </w:pPr>
    </w:p>
    <w:p w:rsidR="00D261B9" w:rsidRDefault="00D54057">
      <w:pPr>
        <w:jc w:val="center"/>
        <w:rPr>
          <w:b/>
          <w:color w:val="auto"/>
          <w:sz w:val="32"/>
        </w:rPr>
      </w:pPr>
      <w:bookmarkStart w:id="1" w:name="_Toc23449"/>
      <w:r>
        <w:rPr>
          <w:b/>
          <w:color w:val="auto"/>
          <w:sz w:val="32"/>
        </w:rPr>
        <w:t>中国工程建设标准化协会标准</w:t>
      </w:r>
      <w:bookmarkEnd w:id="1"/>
    </w:p>
    <w:p w:rsidR="00D261B9" w:rsidRDefault="00D261B9">
      <w:pPr>
        <w:jc w:val="center"/>
        <w:rPr>
          <w:color w:val="auto"/>
          <w:sz w:val="32"/>
          <w:szCs w:val="32"/>
        </w:rPr>
      </w:pPr>
    </w:p>
    <w:p w:rsidR="00D261B9" w:rsidRDefault="00C13018">
      <w:pPr>
        <w:pStyle w:val="a4"/>
        <w:ind w:leftChars="742" w:left="1558" w:rightChars="782" w:right="1642"/>
        <w:jc w:val="center"/>
        <w:rPr>
          <w:rFonts w:eastAsia="黑体"/>
          <w:color w:val="auto"/>
          <w:sz w:val="48"/>
        </w:rPr>
      </w:pPr>
      <w:r w:rsidRPr="00C13018">
        <w:rPr>
          <w:rFonts w:eastAsia="黑体" w:hint="eastAsia"/>
          <w:color w:val="auto"/>
          <w:sz w:val="48"/>
        </w:rPr>
        <w:t>生物安全疫苗生产设施施工及验收规程</w:t>
      </w:r>
    </w:p>
    <w:p w:rsidR="00D261B9" w:rsidRDefault="00D261B9">
      <w:pPr>
        <w:spacing w:line="353" w:lineRule="exact"/>
        <w:ind w:leftChars="607" w:left="1275" w:rightChars="647" w:right="1359"/>
        <w:jc w:val="center"/>
        <w:rPr>
          <w:b/>
          <w:color w:val="auto"/>
          <w:spacing w:val="-1"/>
          <w:sz w:val="28"/>
          <w:szCs w:val="28"/>
        </w:rPr>
      </w:pPr>
    </w:p>
    <w:p w:rsidR="00D261B9" w:rsidRDefault="00C13018">
      <w:pPr>
        <w:jc w:val="center"/>
        <w:rPr>
          <w:b/>
          <w:bCs/>
          <w:color w:val="auto"/>
          <w:sz w:val="32"/>
          <w:szCs w:val="32"/>
        </w:rPr>
      </w:pPr>
      <w:r w:rsidRPr="00C13018">
        <w:rPr>
          <w:b/>
          <w:color w:val="auto"/>
          <w:spacing w:val="-1"/>
          <w:sz w:val="28"/>
          <w:szCs w:val="28"/>
        </w:rPr>
        <w:t>Code for construction and acceptance of biosafety vaccine production facilities</w:t>
      </w:r>
    </w:p>
    <w:p w:rsidR="00D261B9" w:rsidRDefault="00D54057">
      <w:pPr>
        <w:pStyle w:val="a4"/>
        <w:jc w:val="center"/>
        <w:rPr>
          <w:color w:val="auto"/>
          <w:sz w:val="32"/>
        </w:rPr>
      </w:pPr>
      <w:bookmarkStart w:id="2" w:name="_Toc11928"/>
      <w:r>
        <w:rPr>
          <w:rFonts w:ascii="宋体" w:eastAsia="宋体" w:hAnsi="宋体" w:cs="宋体" w:hint="eastAsia"/>
          <w:color w:val="auto"/>
          <w:sz w:val="32"/>
        </w:rPr>
        <w:t>（</w:t>
      </w:r>
      <w:r w:rsidRPr="00E1543C">
        <w:rPr>
          <w:rFonts w:ascii="仿宋_GB2312" w:eastAsia="仿宋_GB2312" w:hAnsi="Calibri" w:hint="eastAsia"/>
          <w:color w:val="auto"/>
          <w:sz w:val="32"/>
          <w:szCs w:val="32"/>
        </w:rPr>
        <w:t>征求意见稿</w:t>
      </w:r>
      <w:r>
        <w:rPr>
          <w:rFonts w:ascii="宋体" w:eastAsia="宋体" w:hAnsi="宋体" w:cs="宋体" w:hint="eastAsia"/>
          <w:color w:val="auto"/>
          <w:sz w:val="32"/>
        </w:rPr>
        <w:t>）</w:t>
      </w:r>
      <w:bookmarkEnd w:id="2"/>
    </w:p>
    <w:p w:rsidR="00D261B9" w:rsidRDefault="00D261B9">
      <w:pPr>
        <w:pStyle w:val="a4"/>
        <w:jc w:val="left"/>
        <w:rPr>
          <w:color w:val="auto"/>
          <w:sz w:val="32"/>
        </w:rPr>
      </w:pPr>
    </w:p>
    <w:p w:rsidR="00D261B9" w:rsidRDefault="00D261B9">
      <w:pPr>
        <w:rPr>
          <w:b/>
          <w:bCs/>
          <w:color w:val="auto"/>
          <w:sz w:val="32"/>
          <w:szCs w:val="32"/>
        </w:rPr>
      </w:pPr>
    </w:p>
    <w:p w:rsidR="00D261B9" w:rsidRDefault="00D261B9">
      <w:pPr>
        <w:rPr>
          <w:b/>
          <w:bCs/>
          <w:color w:val="auto"/>
          <w:sz w:val="32"/>
          <w:szCs w:val="32"/>
        </w:rPr>
      </w:pPr>
    </w:p>
    <w:p w:rsidR="00E16187" w:rsidRDefault="00E16187" w:rsidP="00E16187">
      <w:pPr>
        <w:rPr>
          <w:b/>
          <w:bCs/>
          <w:color w:val="auto"/>
          <w:sz w:val="32"/>
          <w:szCs w:val="32"/>
        </w:rPr>
      </w:pPr>
      <w:r>
        <w:rPr>
          <w:rFonts w:ascii="仿宋_GB2312" w:eastAsia="仿宋_GB2312" w:hAnsi="Calibri" w:hint="eastAsia"/>
          <w:color w:val="FF0000"/>
          <w:sz w:val="32"/>
          <w:szCs w:val="32"/>
        </w:rPr>
        <w:t>在提交反馈意见时，请将您知道的相关专利连同支持性文件一并附上</w:t>
      </w:r>
    </w:p>
    <w:p w:rsidR="00D261B9" w:rsidRPr="00E16187" w:rsidRDefault="00D261B9">
      <w:pPr>
        <w:rPr>
          <w:b/>
          <w:bCs/>
          <w:color w:val="auto"/>
          <w:sz w:val="32"/>
          <w:szCs w:val="32"/>
        </w:rPr>
      </w:pPr>
    </w:p>
    <w:p w:rsidR="00D261B9" w:rsidRDefault="00D261B9">
      <w:pPr>
        <w:rPr>
          <w:b/>
          <w:bCs/>
          <w:color w:val="auto"/>
          <w:sz w:val="32"/>
          <w:szCs w:val="32"/>
        </w:rPr>
      </w:pPr>
    </w:p>
    <w:p w:rsidR="00D261B9" w:rsidRDefault="00D54057">
      <w:pPr>
        <w:spacing w:line="360" w:lineRule="auto"/>
        <w:jc w:val="center"/>
        <w:rPr>
          <w:rFonts w:ascii="仿宋" w:eastAsia="仿宋" w:hAnsi="仿宋"/>
          <w:b/>
          <w:color w:val="auto"/>
          <w:sz w:val="28"/>
        </w:rPr>
      </w:pPr>
      <w:r>
        <w:rPr>
          <w:rFonts w:ascii="仿宋" w:eastAsia="仿宋" w:hAnsi="仿宋" w:hint="eastAsia"/>
          <w:b/>
          <w:color w:val="auto"/>
          <w:sz w:val="28"/>
        </w:rPr>
        <w:t>中国XX</w:t>
      </w:r>
      <w:r>
        <w:rPr>
          <w:rFonts w:ascii="仿宋" w:eastAsia="仿宋" w:hAnsi="仿宋"/>
          <w:b/>
          <w:color w:val="auto"/>
          <w:sz w:val="28"/>
        </w:rPr>
        <w:t>出版社</w:t>
      </w:r>
    </w:p>
    <w:p w:rsidR="00D261B9" w:rsidRDefault="00D54057">
      <w:pPr>
        <w:widowControl/>
        <w:jc w:val="center"/>
        <w:rPr>
          <w:color w:val="auto"/>
        </w:rPr>
      </w:pPr>
      <w:r>
        <w:rPr>
          <w:color w:val="auto"/>
        </w:rPr>
        <w:br w:type="page"/>
      </w:r>
    </w:p>
    <w:bookmarkEnd w:id="0"/>
    <w:p w:rsidR="00D261B9" w:rsidRDefault="00D261B9">
      <w:pPr>
        <w:spacing w:line="360" w:lineRule="auto"/>
        <w:ind w:firstLine="426"/>
        <w:jc w:val="center"/>
        <w:rPr>
          <w:color w:val="auto"/>
          <w:sz w:val="24"/>
        </w:rPr>
      </w:pPr>
    </w:p>
    <w:p w:rsidR="00D261B9" w:rsidRDefault="00D261B9">
      <w:pPr>
        <w:spacing w:line="360" w:lineRule="auto"/>
        <w:ind w:firstLine="426"/>
        <w:jc w:val="center"/>
        <w:rPr>
          <w:color w:val="auto"/>
          <w:sz w:val="24"/>
        </w:rPr>
      </w:pPr>
    </w:p>
    <w:p w:rsidR="00D261B9" w:rsidRDefault="00D54057">
      <w:pPr>
        <w:jc w:val="center"/>
        <w:rPr>
          <w:rFonts w:ascii="黑体" w:eastAsia="黑体" w:hAnsi="黑体"/>
          <w:color w:val="auto"/>
          <w:sz w:val="32"/>
        </w:rPr>
      </w:pPr>
      <w:bookmarkStart w:id="3" w:name="_Toc30016"/>
      <w:r>
        <w:rPr>
          <w:rFonts w:ascii="黑体" w:eastAsia="黑体" w:hAnsi="黑体"/>
          <w:color w:val="auto"/>
          <w:sz w:val="32"/>
        </w:rPr>
        <w:t>中国工程建设标准化协会标准</w:t>
      </w:r>
      <w:bookmarkEnd w:id="3"/>
    </w:p>
    <w:p w:rsidR="00D261B9" w:rsidRDefault="00D261B9">
      <w:pPr>
        <w:rPr>
          <w:color w:val="auto"/>
          <w:sz w:val="24"/>
        </w:rPr>
      </w:pPr>
    </w:p>
    <w:p w:rsidR="00D261B9" w:rsidRDefault="00C13018">
      <w:pPr>
        <w:ind w:leftChars="810" w:left="1701" w:rightChars="850" w:right="1785"/>
        <w:jc w:val="center"/>
        <w:rPr>
          <w:b/>
          <w:color w:val="auto"/>
          <w:sz w:val="48"/>
          <w:szCs w:val="52"/>
        </w:rPr>
      </w:pPr>
      <w:r w:rsidRPr="00C13018">
        <w:rPr>
          <w:rFonts w:hint="eastAsia"/>
          <w:b/>
          <w:color w:val="auto"/>
          <w:sz w:val="48"/>
          <w:szCs w:val="52"/>
        </w:rPr>
        <w:t>生物安全疫苗生产设施施工及验收规程</w:t>
      </w:r>
    </w:p>
    <w:p w:rsidR="00D261B9" w:rsidRDefault="00D261B9">
      <w:pPr>
        <w:spacing w:line="353" w:lineRule="exact"/>
        <w:ind w:leftChars="540" w:left="1134" w:rightChars="850" w:right="1785"/>
        <w:jc w:val="center"/>
        <w:rPr>
          <w:b/>
          <w:color w:val="auto"/>
          <w:spacing w:val="-1"/>
          <w:sz w:val="28"/>
          <w:szCs w:val="28"/>
        </w:rPr>
      </w:pPr>
    </w:p>
    <w:p w:rsidR="00D261B9" w:rsidRDefault="00C13018">
      <w:pPr>
        <w:spacing w:line="360" w:lineRule="auto"/>
        <w:jc w:val="center"/>
        <w:rPr>
          <w:b/>
          <w:color w:val="auto"/>
          <w:sz w:val="28"/>
          <w:szCs w:val="28"/>
        </w:rPr>
      </w:pPr>
      <w:bookmarkStart w:id="4" w:name="_Toc7027037"/>
      <w:bookmarkStart w:id="5" w:name="_GoBack"/>
      <w:r w:rsidRPr="00C13018">
        <w:rPr>
          <w:b/>
          <w:color w:val="auto"/>
          <w:spacing w:val="-1"/>
          <w:sz w:val="28"/>
          <w:szCs w:val="28"/>
        </w:rPr>
        <w:t>Code for construction and acceptance of biosafety vaccine production facilities</w:t>
      </w:r>
      <w:bookmarkEnd w:id="5"/>
    </w:p>
    <w:p w:rsidR="00D261B9" w:rsidRDefault="00D54057">
      <w:pPr>
        <w:spacing w:line="360" w:lineRule="auto"/>
        <w:jc w:val="center"/>
        <w:rPr>
          <w:b/>
          <w:color w:val="auto"/>
          <w:sz w:val="28"/>
          <w:szCs w:val="28"/>
        </w:rPr>
      </w:pPr>
      <w:r>
        <w:rPr>
          <w:b/>
          <w:color w:val="auto"/>
          <w:sz w:val="28"/>
          <w:szCs w:val="28"/>
        </w:rPr>
        <w:t xml:space="preserve">T/CECS </w:t>
      </w:r>
      <w:bookmarkEnd w:id="4"/>
      <w:r>
        <w:rPr>
          <w:b/>
          <w:color w:val="auto"/>
          <w:sz w:val="28"/>
          <w:szCs w:val="28"/>
        </w:rPr>
        <w:t>-202X</w:t>
      </w:r>
    </w:p>
    <w:p w:rsidR="00D261B9" w:rsidRDefault="00D261B9">
      <w:pPr>
        <w:spacing w:line="360" w:lineRule="auto"/>
        <w:ind w:firstLine="426"/>
        <w:jc w:val="center"/>
        <w:rPr>
          <w:color w:val="auto"/>
          <w:sz w:val="24"/>
        </w:rPr>
      </w:pPr>
    </w:p>
    <w:p w:rsidR="00D261B9" w:rsidRDefault="00D54057">
      <w:pPr>
        <w:spacing w:line="400" w:lineRule="atLeast"/>
        <w:ind w:firstLineChars="455" w:firstLine="1274"/>
        <w:jc w:val="left"/>
        <w:rPr>
          <w:color w:val="auto"/>
          <w:sz w:val="28"/>
          <w:szCs w:val="28"/>
        </w:rPr>
      </w:pPr>
      <w:bookmarkStart w:id="6" w:name="_Toc25216"/>
      <w:r>
        <w:rPr>
          <w:color w:val="auto"/>
          <w:sz w:val="28"/>
          <w:szCs w:val="28"/>
        </w:rPr>
        <w:t>主编单位：</w:t>
      </w:r>
      <w:bookmarkEnd w:id="6"/>
      <w:r>
        <w:rPr>
          <w:color w:val="auto"/>
          <w:sz w:val="28"/>
          <w:szCs w:val="28"/>
        </w:rPr>
        <w:t>XXX</w:t>
      </w:r>
    </w:p>
    <w:p w:rsidR="00D261B9" w:rsidRDefault="00D54057">
      <w:pPr>
        <w:spacing w:line="400" w:lineRule="atLeast"/>
        <w:ind w:firstLineChars="455" w:firstLine="1274"/>
        <w:jc w:val="left"/>
        <w:rPr>
          <w:color w:val="auto"/>
          <w:sz w:val="28"/>
          <w:szCs w:val="28"/>
        </w:rPr>
      </w:pPr>
      <w:r>
        <w:rPr>
          <w:color w:val="auto"/>
          <w:sz w:val="28"/>
          <w:szCs w:val="28"/>
        </w:rPr>
        <w:t>批准单位：中国工程建设标准化协会</w:t>
      </w:r>
    </w:p>
    <w:p w:rsidR="00D261B9" w:rsidRDefault="00D54057">
      <w:pPr>
        <w:spacing w:line="400" w:lineRule="atLeast"/>
        <w:ind w:firstLineChars="455" w:firstLine="1274"/>
        <w:rPr>
          <w:color w:val="auto"/>
          <w:sz w:val="28"/>
          <w:szCs w:val="28"/>
        </w:rPr>
      </w:pPr>
      <w:r>
        <w:rPr>
          <w:color w:val="auto"/>
          <w:sz w:val="28"/>
          <w:szCs w:val="28"/>
        </w:rPr>
        <w:t>施行日期：</w:t>
      </w:r>
      <w:r>
        <w:rPr>
          <w:color w:val="auto"/>
          <w:sz w:val="28"/>
          <w:szCs w:val="28"/>
        </w:rPr>
        <w:t>202</w:t>
      </w:r>
      <w:r>
        <w:rPr>
          <w:rFonts w:hint="eastAsia"/>
          <w:color w:val="auto"/>
          <w:sz w:val="28"/>
          <w:szCs w:val="28"/>
        </w:rPr>
        <w:t>X</w:t>
      </w:r>
      <w:r>
        <w:rPr>
          <w:color w:val="auto"/>
          <w:sz w:val="28"/>
          <w:szCs w:val="28"/>
        </w:rPr>
        <w:t>年</w:t>
      </w:r>
      <w:r>
        <w:rPr>
          <w:rFonts w:hint="eastAsia"/>
          <w:color w:val="auto"/>
          <w:sz w:val="28"/>
          <w:szCs w:val="28"/>
        </w:rPr>
        <w:t>XX</w:t>
      </w:r>
      <w:r>
        <w:rPr>
          <w:color w:val="auto"/>
          <w:sz w:val="28"/>
          <w:szCs w:val="28"/>
        </w:rPr>
        <w:t>月</w:t>
      </w:r>
      <w:r>
        <w:rPr>
          <w:rFonts w:hint="eastAsia"/>
          <w:color w:val="auto"/>
          <w:sz w:val="28"/>
          <w:szCs w:val="28"/>
        </w:rPr>
        <w:t>X</w:t>
      </w:r>
      <w:r>
        <w:rPr>
          <w:color w:val="auto"/>
          <w:sz w:val="28"/>
          <w:szCs w:val="28"/>
        </w:rPr>
        <w:t>日</w:t>
      </w:r>
    </w:p>
    <w:p w:rsidR="00D261B9" w:rsidRDefault="00D261B9">
      <w:pPr>
        <w:spacing w:line="360" w:lineRule="auto"/>
        <w:jc w:val="left"/>
        <w:rPr>
          <w:color w:val="auto"/>
          <w:sz w:val="24"/>
        </w:rPr>
      </w:pPr>
    </w:p>
    <w:p w:rsidR="00D261B9" w:rsidRDefault="00D261B9">
      <w:pPr>
        <w:spacing w:line="360" w:lineRule="auto"/>
        <w:jc w:val="left"/>
        <w:rPr>
          <w:color w:val="auto"/>
          <w:sz w:val="24"/>
        </w:rPr>
      </w:pPr>
    </w:p>
    <w:p w:rsidR="00D261B9" w:rsidRDefault="00D261B9">
      <w:pPr>
        <w:spacing w:line="360" w:lineRule="auto"/>
        <w:jc w:val="left"/>
        <w:rPr>
          <w:color w:val="auto"/>
          <w:sz w:val="24"/>
        </w:rPr>
      </w:pPr>
    </w:p>
    <w:p w:rsidR="00D261B9" w:rsidRDefault="00D261B9">
      <w:pPr>
        <w:spacing w:line="360" w:lineRule="auto"/>
        <w:jc w:val="left"/>
        <w:rPr>
          <w:color w:val="auto"/>
          <w:sz w:val="24"/>
        </w:rPr>
      </w:pPr>
    </w:p>
    <w:p w:rsidR="00D261B9" w:rsidRDefault="00D261B9">
      <w:pPr>
        <w:spacing w:line="360" w:lineRule="auto"/>
        <w:jc w:val="left"/>
        <w:rPr>
          <w:color w:val="auto"/>
          <w:sz w:val="24"/>
        </w:rPr>
      </w:pPr>
    </w:p>
    <w:p w:rsidR="00D261B9" w:rsidRDefault="00D261B9">
      <w:pPr>
        <w:spacing w:line="360" w:lineRule="auto"/>
        <w:jc w:val="left"/>
        <w:rPr>
          <w:color w:val="auto"/>
          <w:sz w:val="24"/>
        </w:rPr>
      </w:pPr>
    </w:p>
    <w:p w:rsidR="00D261B9" w:rsidRDefault="00D261B9">
      <w:pPr>
        <w:spacing w:line="360" w:lineRule="auto"/>
        <w:jc w:val="left"/>
        <w:rPr>
          <w:color w:val="auto"/>
          <w:sz w:val="24"/>
        </w:rPr>
      </w:pPr>
    </w:p>
    <w:p w:rsidR="00D261B9" w:rsidRDefault="00D261B9">
      <w:pPr>
        <w:spacing w:line="360" w:lineRule="auto"/>
        <w:jc w:val="left"/>
        <w:rPr>
          <w:color w:val="auto"/>
          <w:sz w:val="24"/>
        </w:rPr>
      </w:pPr>
    </w:p>
    <w:p w:rsidR="00D261B9" w:rsidRDefault="00D54057">
      <w:pPr>
        <w:spacing w:line="360" w:lineRule="auto"/>
        <w:jc w:val="center"/>
        <w:rPr>
          <w:rFonts w:ascii="仿宋" w:eastAsia="仿宋" w:hAnsi="仿宋"/>
          <w:b/>
          <w:color w:val="auto"/>
          <w:sz w:val="28"/>
        </w:rPr>
      </w:pPr>
      <w:r>
        <w:rPr>
          <w:rFonts w:ascii="仿宋" w:eastAsia="仿宋" w:hAnsi="仿宋" w:hint="eastAsia"/>
          <w:b/>
          <w:color w:val="auto"/>
          <w:sz w:val="28"/>
        </w:rPr>
        <w:t>中国XX</w:t>
      </w:r>
      <w:r>
        <w:rPr>
          <w:rFonts w:ascii="仿宋" w:eastAsia="仿宋" w:hAnsi="仿宋"/>
          <w:b/>
          <w:color w:val="auto"/>
          <w:sz w:val="28"/>
        </w:rPr>
        <w:t>出版社</w:t>
      </w:r>
    </w:p>
    <w:p w:rsidR="00D261B9" w:rsidRDefault="00D54057">
      <w:pPr>
        <w:spacing w:line="360" w:lineRule="auto"/>
        <w:jc w:val="center"/>
        <w:rPr>
          <w:color w:val="auto"/>
          <w:sz w:val="24"/>
        </w:rPr>
      </w:pPr>
      <w:r>
        <w:rPr>
          <w:color w:val="auto"/>
          <w:sz w:val="24"/>
        </w:rPr>
        <w:t>202X</w:t>
      </w:r>
      <w:r>
        <w:rPr>
          <w:b/>
          <w:bCs/>
          <w:color w:val="auto"/>
          <w:sz w:val="24"/>
          <w:szCs w:val="24"/>
        </w:rPr>
        <w:t xml:space="preserve">　</w:t>
      </w:r>
      <w:r>
        <w:rPr>
          <w:color w:val="auto"/>
          <w:sz w:val="24"/>
        </w:rPr>
        <w:t>北　　京</w:t>
      </w:r>
    </w:p>
    <w:p w:rsidR="00D261B9" w:rsidRDefault="00D54057">
      <w:pPr>
        <w:widowControl/>
        <w:jc w:val="left"/>
        <w:rPr>
          <w:color w:val="auto"/>
          <w:sz w:val="24"/>
        </w:rPr>
      </w:pPr>
      <w:bookmarkStart w:id="7" w:name="_Toc7629"/>
      <w:r>
        <w:rPr>
          <w:color w:val="auto"/>
        </w:rPr>
        <w:br w:type="page"/>
      </w:r>
    </w:p>
    <w:p w:rsidR="00D261B9" w:rsidRDefault="00D54057" w:rsidP="007F724A">
      <w:pPr>
        <w:spacing w:beforeLines="150" w:before="468" w:afterLines="50" w:after="156"/>
        <w:jc w:val="center"/>
        <w:rPr>
          <w:rFonts w:ascii="黑体" w:eastAsia="黑体" w:hAnsi="黑体"/>
          <w:color w:val="auto"/>
          <w:sz w:val="32"/>
        </w:rPr>
      </w:pPr>
      <w:bookmarkStart w:id="8" w:name="_Toc20160"/>
      <w:proofErr w:type="gramStart"/>
      <w:r>
        <w:rPr>
          <w:rFonts w:ascii="黑体" w:eastAsia="黑体" w:hAnsi="黑体"/>
          <w:color w:val="auto"/>
          <w:sz w:val="32"/>
        </w:rPr>
        <w:lastRenderedPageBreak/>
        <w:t xml:space="preserve">前　　</w:t>
      </w:r>
      <w:proofErr w:type="gramEnd"/>
      <w:r>
        <w:rPr>
          <w:rFonts w:ascii="黑体" w:eastAsia="黑体" w:hAnsi="黑体"/>
          <w:color w:val="auto"/>
          <w:sz w:val="32"/>
        </w:rPr>
        <w:t>言</w:t>
      </w:r>
      <w:bookmarkEnd w:id="7"/>
      <w:bookmarkEnd w:id="8"/>
    </w:p>
    <w:p w:rsidR="00D261B9" w:rsidRDefault="00D54057">
      <w:pPr>
        <w:pStyle w:val="Default"/>
        <w:spacing w:line="360" w:lineRule="auto"/>
        <w:ind w:firstLineChars="200" w:firstLine="480"/>
        <w:jc w:val="both"/>
        <w:rPr>
          <w:rFonts w:ascii="Times New Roman" w:hAnsi="Times New Roman" w:cs="Times New Roman"/>
          <w:color w:val="auto"/>
        </w:rPr>
      </w:pPr>
      <w:r>
        <w:rPr>
          <w:rFonts w:ascii="Times New Roman" w:hAnsi="Times New Roman" w:cs="Times New Roman"/>
          <w:color w:val="auto"/>
        </w:rPr>
        <w:t>《</w:t>
      </w:r>
      <w:r w:rsidR="00C13018">
        <w:rPr>
          <w:rFonts w:ascii="Times New Roman" w:hAnsi="Times New Roman" w:cs="Times New Roman" w:hint="eastAsia"/>
          <w:color w:val="auto"/>
        </w:rPr>
        <w:t>生物安全疫苗生产设施施工及验收规程</w:t>
      </w:r>
      <w:r>
        <w:rPr>
          <w:rFonts w:ascii="Times New Roman" w:hAnsi="Times New Roman" w:cs="Times New Roman"/>
          <w:color w:val="auto"/>
        </w:rPr>
        <w:t>》（以下简称</w:t>
      </w:r>
      <w:r>
        <w:rPr>
          <w:rFonts w:ascii="Times New Roman" w:hAnsi="Times New Roman" w:cs="Times New Roman" w:hint="eastAsia"/>
          <w:color w:val="auto"/>
        </w:rPr>
        <w:t>规程</w:t>
      </w:r>
      <w:r>
        <w:rPr>
          <w:rFonts w:ascii="Times New Roman" w:hAnsi="Times New Roman" w:cs="Times New Roman"/>
          <w:color w:val="auto"/>
        </w:rPr>
        <w:t>）</w:t>
      </w:r>
      <w:r>
        <w:rPr>
          <w:rFonts w:ascii="Times New Roman" w:hAnsi="Times New Roman" w:cs="Times New Roman" w:hint="eastAsia"/>
          <w:color w:val="auto"/>
        </w:rPr>
        <w:t>是</w:t>
      </w:r>
      <w:r>
        <w:rPr>
          <w:rFonts w:ascii="Times New Roman" w:hAnsi="Times New Roman" w:cs="Times New Roman"/>
          <w:color w:val="auto"/>
        </w:rPr>
        <w:t>根据中国工程建设标准化协会</w:t>
      </w:r>
      <w:r>
        <w:rPr>
          <w:rFonts w:ascii="Times New Roman" w:hAnsi="Times New Roman" w:cs="Times New Roman" w:hint="eastAsia"/>
          <w:color w:val="auto"/>
        </w:rPr>
        <w:t>《</w:t>
      </w:r>
      <w:r>
        <w:rPr>
          <w:rFonts w:ascii="Times New Roman" w:hAnsi="Times New Roman" w:cs="Times New Roman"/>
          <w:color w:val="auto"/>
        </w:rPr>
        <w:t>关于印发</w:t>
      </w:r>
      <w:r>
        <w:rPr>
          <w:rFonts w:ascii="Times New Roman" w:hAnsi="Times New Roman" w:cs="Times New Roman" w:hint="eastAsia"/>
          <w:color w:val="auto"/>
        </w:rPr>
        <w:t>&lt;</w:t>
      </w:r>
      <w:r>
        <w:rPr>
          <w:rFonts w:ascii="Times New Roman" w:hAnsi="Times New Roman" w:cs="Times New Roman"/>
          <w:color w:val="auto"/>
        </w:rPr>
        <w:t>2022</w:t>
      </w:r>
      <w:r>
        <w:rPr>
          <w:rFonts w:ascii="Times New Roman" w:hAnsi="Times New Roman" w:cs="Times New Roman"/>
          <w:color w:val="auto"/>
        </w:rPr>
        <w:t>年第</w:t>
      </w:r>
      <w:r>
        <w:rPr>
          <w:rFonts w:ascii="Times New Roman" w:hAnsi="Times New Roman" w:cs="Times New Roman" w:hint="eastAsia"/>
          <w:color w:val="auto"/>
        </w:rPr>
        <w:t>二</w:t>
      </w:r>
      <w:r>
        <w:rPr>
          <w:rFonts w:ascii="Times New Roman" w:hAnsi="Times New Roman" w:cs="Times New Roman"/>
          <w:color w:val="auto"/>
        </w:rPr>
        <w:t>批协会标准制订、修订计划</w:t>
      </w:r>
      <w:r>
        <w:rPr>
          <w:rFonts w:ascii="Times New Roman" w:hAnsi="Times New Roman" w:cs="Times New Roman" w:hint="eastAsia"/>
          <w:color w:val="auto"/>
        </w:rPr>
        <w:t>&gt;</w:t>
      </w:r>
      <w:r>
        <w:rPr>
          <w:rFonts w:ascii="Times New Roman" w:hAnsi="Times New Roman" w:cs="Times New Roman"/>
          <w:color w:val="auto"/>
        </w:rPr>
        <w:t>的通知》（建标协字</w:t>
      </w:r>
      <w:r>
        <w:rPr>
          <w:rFonts w:ascii="Times New Roman" w:hAnsi="Times New Roman" w:cs="Times New Roman"/>
          <w:color w:val="auto"/>
        </w:rPr>
        <w:t>[2022]40</w:t>
      </w:r>
      <w:r>
        <w:rPr>
          <w:rFonts w:ascii="Times New Roman" w:hAnsi="Times New Roman" w:cs="Times New Roman"/>
          <w:color w:val="auto"/>
        </w:rPr>
        <w:t>号）的要求</w:t>
      </w:r>
      <w:r>
        <w:rPr>
          <w:rFonts w:ascii="Times New Roman" w:hAnsi="Times New Roman" w:cs="Times New Roman" w:hint="eastAsia"/>
          <w:color w:val="auto"/>
        </w:rPr>
        <w:t>进行</w:t>
      </w:r>
      <w:r>
        <w:rPr>
          <w:rFonts w:ascii="Times New Roman" w:hAnsi="Times New Roman" w:cs="Times New Roman"/>
          <w:color w:val="auto"/>
        </w:rPr>
        <w:t>编制。编制组经广泛调查研究，认真总结实践经验，参考有关国外和国内先进标准，并在广泛征求意见的基础上，制定本</w:t>
      </w:r>
      <w:r>
        <w:rPr>
          <w:rFonts w:ascii="Times New Roman" w:hAnsi="Times New Roman" w:cs="Times New Roman" w:hint="eastAsia"/>
          <w:color w:val="auto"/>
        </w:rPr>
        <w:t>规程</w:t>
      </w:r>
      <w:r>
        <w:rPr>
          <w:rFonts w:ascii="Times New Roman" w:hAnsi="Times New Roman" w:cs="Times New Roman"/>
          <w:color w:val="auto"/>
        </w:rPr>
        <w:t>。</w:t>
      </w:r>
    </w:p>
    <w:p w:rsidR="00D261B9" w:rsidRDefault="00D54057">
      <w:pPr>
        <w:spacing w:line="360" w:lineRule="auto"/>
        <w:ind w:firstLineChars="200" w:firstLine="480"/>
        <w:rPr>
          <w:color w:val="auto"/>
          <w:sz w:val="24"/>
          <w:szCs w:val="24"/>
        </w:rPr>
      </w:pPr>
      <w:r>
        <w:rPr>
          <w:color w:val="auto"/>
          <w:sz w:val="24"/>
          <w:szCs w:val="24"/>
        </w:rPr>
        <w:t>本规程共分</w:t>
      </w:r>
      <w:r>
        <w:rPr>
          <w:color w:val="auto"/>
        </w:rPr>
        <w:t xml:space="preserve">6 </w:t>
      </w:r>
      <w:r>
        <w:rPr>
          <w:color w:val="auto"/>
          <w:sz w:val="24"/>
          <w:szCs w:val="24"/>
        </w:rPr>
        <w:t>章和</w:t>
      </w:r>
      <w:r>
        <w:rPr>
          <w:color w:val="auto"/>
        </w:rPr>
        <w:t xml:space="preserve">1 </w:t>
      </w:r>
      <w:proofErr w:type="gramStart"/>
      <w:r>
        <w:rPr>
          <w:color w:val="auto"/>
          <w:sz w:val="24"/>
          <w:szCs w:val="24"/>
        </w:rPr>
        <w:t>个</w:t>
      </w:r>
      <w:proofErr w:type="gramEnd"/>
      <w:r>
        <w:rPr>
          <w:color w:val="auto"/>
          <w:sz w:val="24"/>
          <w:szCs w:val="24"/>
        </w:rPr>
        <w:t>附录，主要技术内容包括：</w:t>
      </w:r>
      <w:r w:rsidR="00E1543C">
        <w:rPr>
          <w:color w:val="auto"/>
          <w:sz w:val="24"/>
          <w:szCs w:val="24"/>
        </w:rPr>
        <w:t>总则、术语、基本规定、施工要求、系统调试、性能验收</w:t>
      </w:r>
      <w:r>
        <w:rPr>
          <w:color w:val="auto"/>
          <w:sz w:val="24"/>
          <w:szCs w:val="24"/>
        </w:rPr>
        <w:t>等。</w:t>
      </w:r>
    </w:p>
    <w:p w:rsidR="00D261B9" w:rsidRDefault="00D54057">
      <w:pPr>
        <w:spacing w:line="360" w:lineRule="auto"/>
        <w:ind w:firstLineChars="200" w:firstLine="480"/>
        <w:rPr>
          <w:color w:val="auto"/>
          <w:sz w:val="24"/>
          <w:szCs w:val="24"/>
        </w:rPr>
      </w:pPr>
      <w:r>
        <w:rPr>
          <w:color w:val="auto"/>
          <w:sz w:val="24"/>
          <w:szCs w:val="24"/>
        </w:rPr>
        <w:t>本规程的某些内容可能直接或间接涉及专利，本</w:t>
      </w:r>
      <w:r>
        <w:rPr>
          <w:rFonts w:hint="eastAsia"/>
          <w:color w:val="auto"/>
          <w:sz w:val="24"/>
          <w:szCs w:val="24"/>
        </w:rPr>
        <w:t>规程</w:t>
      </w:r>
      <w:r>
        <w:rPr>
          <w:color w:val="auto"/>
          <w:sz w:val="24"/>
          <w:szCs w:val="24"/>
        </w:rPr>
        <w:t>的发布机构不承担识别这些专利的责任。</w:t>
      </w:r>
    </w:p>
    <w:p w:rsidR="00D261B9" w:rsidRDefault="00D54057">
      <w:pPr>
        <w:spacing w:line="360" w:lineRule="auto"/>
        <w:ind w:firstLineChars="200" w:firstLine="480"/>
        <w:rPr>
          <w:color w:val="auto"/>
          <w:sz w:val="24"/>
          <w:szCs w:val="24"/>
        </w:rPr>
      </w:pPr>
      <w:r>
        <w:rPr>
          <w:color w:val="auto"/>
          <w:sz w:val="24"/>
          <w:szCs w:val="24"/>
        </w:rPr>
        <w:t>本规程由中国工程建设标准化协会洁净受控环境与实验室专业委员会归口管理，由</w:t>
      </w:r>
      <w:r>
        <w:rPr>
          <w:rFonts w:hint="eastAsia"/>
          <w:color w:val="auto"/>
          <w:sz w:val="24"/>
          <w:szCs w:val="24"/>
        </w:rPr>
        <w:t>建科</w:t>
      </w:r>
      <w:proofErr w:type="gramStart"/>
      <w:r>
        <w:rPr>
          <w:rFonts w:hint="eastAsia"/>
          <w:color w:val="auto"/>
          <w:sz w:val="24"/>
          <w:szCs w:val="24"/>
        </w:rPr>
        <w:t>环能科技</w:t>
      </w:r>
      <w:proofErr w:type="gramEnd"/>
      <w:r>
        <w:rPr>
          <w:rFonts w:hint="eastAsia"/>
          <w:color w:val="auto"/>
          <w:sz w:val="24"/>
          <w:szCs w:val="24"/>
        </w:rPr>
        <w:t>有限公司</w:t>
      </w:r>
      <w:r>
        <w:rPr>
          <w:color w:val="auto"/>
          <w:sz w:val="24"/>
          <w:szCs w:val="24"/>
        </w:rPr>
        <w:t>负责具体技术内容的解释。</w:t>
      </w:r>
      <w:r>
        <w:rPr>
          <w:rFonts w:hint="eastAsia"/>
          <w:color w:val="auto"/>
          <w:sz w:val="24"/>
          <w:szCs w:val="24"/>
        </w:rPr>
        <w:t>执行</w:t>
      </w:r>
      <w:r>
        <w:rPr>
          <w:color w:val="auto"/>
          <w:sz w:val="24"/>
          <w:szCs w:val="24"/>
        </w:rPr>
        <w:t>过程中如有意见或建议，请</w:t>
      </w:r>
      <w:r>
        <w:rPr>
          <w:rFonts w:hint="eastAsia"/>
          <w:color w:val="auto"/>
          <w:sz w:val="24"/>
          <w:szCs w:val="24"/>
        </w:rPr>
        <w:t>反馈给</w:t>
      </w:r>
      <w:r>
        <w:rPr>
          <w:rFonts w:hint="eastAsia"/>
          <w:color w:val="auto"/>
        </w:rPr>
        <w:t>XXX</w:t>
      </w:r>
      <w:r>
        <w:rPr>
          <w:color w:val="auto"/>
          <w:sz w:val="24"/>
          <w:szCs w:val="24"/>
        </w:rPr>
        <w:t>（地址：</w:t>
      </w:r>
      <w:r>
        <w:rPr>
          <w:rFonts w:hint="eastAsia"/>
          <w:color w:val="auto"/>
        </w:rPr>
        <w:t>XXX</w:t>
      </w:r>
      <w:r>
        <w:rPr>
          <w:color w:val="auto"/>
          <w:sz w:val="24"/>
          <w:szCs w:val="24"/>
        </w:rPr>
        <w:t>，邮政编码：</w:t>
      </w:r>
      <w:r>
        <w:rPr>
          <w:rFonts w:hint="eastAsia"/>
          <w:color w:val="auto"/>
        </w:rPr>
        <w:t>XXX</w:t>
      </w:r>
      <w:r>
        <w:rPr>
          <w:rFonts w:hint="eastAsia"/>
          <w:color w:val="auto"/>
          <w:sz w:val="24"/>
          <w:szCs w:val="24"/>
        </w:rPr>
        <w:t>，邮箱：</w:t>
      </w:r>
      <w:r>
        <w:rPr>
          <w:rFonts w:hint="eastAsia"/>
          <w:color w:val="auto"/>
        </w:rPr>
        <w:t>XXX</w:t>
      </w:r>
      <w:r>
        <w:rPr>
          <w:color w:val="auto"/>
          <w:sz w:val="24"/>
          <w:szCs w:val="24"/>
        </w:rPr>
        <w:t>）。</w:t>
      </w:r>
    </w:p>
    <w:p w:rsidR="00D261B9" w:rsidRDefault="00D54057">
      <w:pPr>
        <w:spacing w:line="360" w:lineRule="auto"/>
        <w:ind w:firstLineChars="200" w:firstLine="560"/>
        <w:rPr>
          <w:color w:val="auto"/>
          <w:sz w:val="24"/>
          <w:szCs w:val="24"/>
        </w:rPr>
      </w:pPr>
      <w:r>
        <w:rPr>
          <w:rFonts w:ascii="黑体" w:eastAsia="黑体" w:hAnsi="黑体"/>
          <w:color w:val="auto"/>
          <w:spacing w:val="40"/>
          <w:sz w:val="24"/>
          <w:szCs w:val="24"/>
        </w:rPr>
        <w:t>主编单位：</w:t>
      </w:r>
      <w:r>
        <w:rPr>
          <w:rFonts w:ascii="宋体" w:hAnsi="宋体" w:cs="宋体" w:hint="eastAsia"/>
          <w:color w:val="auto"/>
          <w:sz w:val="24"/>
          <w:szCs w:val="24"/>
        </w:rPr>
        <w:t>XXX</w:t>
      </w:r>
    </w:p>
    <w:p w:rsidR="00D261B9" w:rsidRDefault="00D54057">
      <w:pPr>
        <w:spacing w:line="360" w:lineRule="auto"/>
        <w:ind w:firstLineChars="200" w:firstLine="560"/>
        <w:rPr>
          <w:color w:val="auto"/>
          <w:sz w:val="24"/>
          <w:szCs w:val="24"/>
        </w:rPr>
      </w:pPr>
      <w:r>
        <w:rPr>
          <w:rFonts w:ascii="黑体" w:eastAsia="黑体" w:hAnsi="黑体"/>
          <w:color w:val="auto"/>
          <w:spacing w:val="40"/>
          <w:sz w:val="24"/>
          <w:szCs w:val="24"/>
        </w:rPr>
        <w:t>参编单位：</w:t>
      </w:r>
      <w:r>
        <w:rPr>
          <w:rFonts w:ascii="宋体" w:hAnsi="宋体" w:cs="宋体" w:hint="eastAsia"/>
          <w:color w:val="auto"/>
          <w:sz w:val="24"/>
          <w:szCs w:val="24"/>
        </w:rPr>
        <w:t>XXX</w:t>
      </w:r>
    </w:p>
    <w:p w:rsidR="00D261B9" w:rsidRDefault="00D54057">
      <w:pPr>
        <w:spacing w:line="360" w:lineRule="auto"/>
        <w:ind w:firstLineChars="800" w:firstLine="1920"/>
        <w:rPr>
          <w:rFonts w:ascii="宋体" w:hAnsi="宋体" w:cs="宋体"/>
          <w:color w:val="auto"/>
          <w:sz w:val="24"/>
          <w:szCs w:val="24"/>
        </w:rPr>
      </w:pPr>
      <w:r>
        <w:rPr>
          <w:rFonts w:ascii="宋体" w:hAnsi="宋体" w:cs="宋体" w:hint="eastAsia"/>
          <w:color w:val="auto"/>
          <w:sz w:val="24"/>
          <w:szCs w:val="24"/>
        </w:rPr>
        <w:t>XXX</w:t>
      </w:r>
    </w:p>
    <w:p w:rsidR="00D261B9" w:rsidRDefault="00D54057">
      <w:pPr>
        <w:spacing w:line="360" w:lineRule="auto"/>
        <w:ind w:left="1680" w:firstLine="280"/>
        <w:rPr>
          <w:rFonts w:ascii="宋体" w:hAnsi="宋体" w:cs="宋体"/>
          <w:color w:val="auto"/>
          <w:sz w:val="24"/>
          <w:szCs w:val="24"/>
        </w:rPr>
      </w:pPr>
      <w:r>
        <w:rPr>
          <w:rFonts w:ascii="宋体" w:hAnsi="宋体" w:cs="宋体" w:hint="eastAsia"/>
          <w:color w:val="auto"/>
          <w:sz w:val="24"/>
          <w:szCs w:val="24"/>
        </w:rPr>
        <w:t>XXX</w:t>
      </w:r>
    </w:p>
    <w:p w:rsidR="00D261B9" w:rsidRDefault="00D54057">
      <w:pPr>
        <w:spacing w:line="360" w:lineRule="auto"/>
        <w:ind w:left="1680" w:firstLine="280"/>
        <w:rPr>
          <w:rFonts w:ascii="宋体" w:hAnsi="宋体" w:cs="宋体"/>
          <w:color w:val="auto"/>
          <w:sz w:val="24"/>
          <w:szCs w:val="24"/>
        </w:rPr>
      </w:pPr>
      <w:r>
        <w:rPr>
          <w:rFonts w:ascii="宋体" w:hAnsi="宋体" w:cs="宋体" w:hint="eastAsia"/>
          <w:color w:val="auto"/>
          <w:sz w:val="24"/>
          <w:szCs w:val="24"/>
        </w:rPr>
        <w:t>XXX</w:t>
      </w:r>
    </w:p>
    <w:p w:rsidR="00D261B9" w:rsidRDefault="00D54057">
      <w:pPr>
        <w:spacing w:line="360" w:lineRule="auto"/>
        <w:ind w:firstLineChars="266" w:firstLine="638"/>
        <w:rPr>
          <w:rFonts w:ascii="宋体" w:hAnsi="宋体" w:cs="宋体"/>
          <w:color w:val="auto"/>
          <w:sz w:val="24"/>
          <w:szCs w:val="24"/>
        </w:rPr>
      </w:pPr>
      <w:r>
        <w:rPr>
          <w:rFonts w:eastAsia="黑体"/>
          <w:color w:val="auto"/>
          <w:sz w:val="24"/>
          <w:szCs w:val="24"/>
        </w:rPr>
        <w:t>主要起草人：</w:t>
      </w:r>
      <w:proofErr w:type="gramStart"/>
      <w:r>
        <w:rPr>
          <w:rFonts w:ascii="宋体" w:hAnsi="宋体" w:cs="宋体" w:hint="eastAsia"/>
          <w:color w:val="auto"/>
          <w:sz w:val="24"/>
          <w:szCs w:val="24"/>
        </w:rPr>
        <w:t xml:space="preserve">XXX  </w:t>
      </w:r>
      <w:proofErr w:type="spellStart"/>
      <w:r>
        <w:rPr>
          <w:rFonts w:ascii="宋体" w:hAnsi="宋体" w:cs="宋体" w:hint="eastAsia"/>
          <w:color w:val="auto"/>
          <w:sz w:val="24"/>
          <w:szCs w:val="24"/>
        </w:rPr>
        <w:t>XXX</w:t>
      </w:r>
      <w:proofErr w:type="spellEnd"/>
      <w:proofErr w:type="gram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
    <w:p w:rsidR="00D261B9" w:rsidRDefault="00D54057">
      <w:pPr>
        <w:spacing w:line="360" w:lineRule="auto"/>
        <w:ind w:firstLineChars="800" w:firstLine="1920"/>
        <w:rPr>
          <w:rFonts w:ascii="宋体" w:hAnsi="宋体" w:cs="宋体"/>
          <w:color w:val="auto"/>
          <w:sz w:val="24"/>
          <w:szCs w:val="24"/>
        </w:rPr>
      </w:pPr>
      <w:proofErr w:type="gramStart"/>
      <w:r>
        <w:rPr>
          <w:rFonts w:ascii="宋体" w:hAnsi="宋体" w:cs="宋体" w:hint="eastAsia"/>
          <w:color w:val="auto"/>
          <w:sz w:val="24"/>
          <w:szCs w:val="24"/>
        </w:rPr>
        <w:t xml:space="preserve">XXX  </w:t>
      </w:r>
      <w:proofErr w:type="spellStart"/>
      <w:r>
        <w:rPr>
          <w:rFonts w:ascii="宋体" w:hAnsi="宋体" w:cs="宋体" w:hint="eastAsia"/>
          <w:color w:val="auto"/>
          <w:sz w:val="24"/>
          <w:szCs w:val="24"/>
        </w:rPr>
        <w:t>XXX</w:t>
      </w:r>
      <w:proofErr w:type="spellEnd"/>
      <w:proofErr w:type="gram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
    <w:p w:rsidR="00D261B9" w:rsidRDefault="00D54057">
      <w:pPr>
        <w:spacing w:line="360" w:lineRule="auto"/>
        <w:ind w:firstLineChars="266" w:firstLine="638"/>
        <w:rPr>
          <w:rFonts w:ascii="宋体" w:hAnsi="宋体" w:cs="宋体"/>
          <w:color w:val="auto"/>
          <w:sz w:val="24"/>
        </w:rPr>
      </w:pPr>
      <w:r>
        <w:rPr>
          <w:rFonts w:eastAsia="黑体"/>
          <w:color w:val="auto"/>
          <w:sz w:val="24"/>
          <w:szCs w:val="24"/>
        </w:rPr>
        <w:t>主要审查人：</w:t>
      </w:r>
      <w:proofErr w:type="gramStart"/>
      <w:r>
        <w:rPr>
          <w:rFonts w:ascii="宋体" w:hAnsi="宋体" w:cs="宋体" w:hint="eastAsia"/>
          <w:color w:val="auto"/>
          <w:sz w:val="24"/>
          <w:szCs w:val="24"/>
        </w:rPr>
        <w:t xml:space="preserve">XXX  </w:t>
      </w:r>
      <w:proofErr w:type="spellStart"/>
      <w:r>
        <w:rPr>
          <w:rFonts w:ascii="宋体" w:hAnsi="宋体" w:cs="宋体" w:hint="eastAsia"/>
          <w:color w:val="auto"/>
          <w:sz w:val="24"/>
          <w:szCs w:val="24"/>
        </w:rPr>
        <w:t>XXX</w:t>
      </w:r>
      <w:proofErr w:type="spellEnd"/>
      <w:proofErr w:type="gram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r>
        <w:rPr>
          <w:rFonts w:ascii="宋体" w:hAnsi="宋体" w:cs="宋体" w:hint="eastAsia"/>
          <w:color w:val="auto"/>
          <w:sz w:val="24"/>
          <w:szCs w:val="24"/>
        </w:rPr>
        <w:t xml:space="preserve">  </w:t>
      </w:r>
      <w:proofErr w:type="spellStart"/>
      <w:r>
        <w:rPr>
          <w:rFonts w:ascii="宋体" w:hAnsi="宋体" w:cs="宋体" w:hint="eastAsia"/>
          <w:color w:val="auto"/>
          <w:sz w:val="24"/>
          <w:szCs w:val="24"/>
        </w:rPr>
        <w:t>XXX</w:t>
      </w:r>
      <w:proofErr w:type="spellEnd"/>
    </w:p>
    <w:p w:rsidR="00D261B9" w:rsidRDefault="00D54057">
      <w:pPr>
        <w:spacing w:line="360" w:lineRule="auto"/>
        <w:ind w:leftChars="913" w:left="1977" w:rightChars="715" w:right="1501" w:hangingChars="25" w:hanging="60"/>
        <w:rPr>
          <w:color w:val="auto"/>
          <w:sz w:val="24"/>
        </w:rPr>
      </w:pPr>
      <w:proofErr w:type="gramStart"/>
      <w:r>
        <w:rPr>
          <w:rFonts w:ascii="宋体" w:hAnsi="宋体" w:cs="宋体" w:hint="eastAsia"/>
          <w:color w:val="auto"/>
          <w:sz w:val="24"/>
          <w:szCs w:val="24"/>
        </w:rPr>
        <w:t xml:space="preserve">XXX  </w:t>
      </w:r>
      <w:proofErr w:type="spellStart"/>
      <w:r>
        <w:rPr>
          <w:rFonts w:ascii="宋体" w:hAnsi="宋体" w:cs="宋体" w:hint="eastAsia"/>
          <w:color w:val="auto"/>
          <w:sz w:val="24"/>
          <w:szCs w:val="24"/>
        </w:rPr>
        <w:t>XXX</w:t>
      </w:r>
      <w:proofErr w:type="spellEnd"/>
      <w:proofErr w:type="gramEnd"/>
      <w:r>
        <w:rPr>
          <w:rFonts w:ascii="宋体" w:hAnsi="宋体" w:cs="宋体" w:hint="eastAsia"/>
          <w:color w:val="auto"/>
          <w:sz w:val="24"/>
          <w:szCs w:val="24"/>
        </w:rPr>
        <w:t xml:space="preserve"> </w:t>
      </w:r>
    </w:p>
    <w:p w:rsidR="00D261B9" w:rsidRDefault="00D261B9">
      <w:pPr>
        <w:spacing w:line="360" w:lineRule="auto"/>
        <w:ind w:firstLineChars="200" w:firstLine="480"/>
        <w:rPr>
          <w:color w:val="auto"/>
          <w:sz w:val="24"/>
        </w:rPr>
      </w:pPr>
    </w:p>
    <w:p w:rsidR="00D261B9" w:rsidRDefault="00D54057">
      <w:pPr>
        <w:widowControl/>
        <w:jc w:val="left"/>
        <w:rPr>
          <w:color w:val="auto"/>
          <w:sz w:val="24"/>
        </w:rPr>
      </w:pPr>
      <w:r>
        <w:rPr>
          <w:color w:val="auto"/>
          <w:sz w:val="24"/>
        </w:rPr>
        <w:br w:type="page"/>
      </w:r>
    </w:p>
    <w:p w:rsidR="00D261B9" w:rsidRDefault="00D261B9">
      <w:pPr>
        <w:pStyle w:val="Default"/>
        <w:spacing w:after="240"/>
        <w:jc w:val="center"/>
        <w:rPr>
          <w:rFonts w:ascii="Times New Roman" w:eastAsia="仿宋" w:hAnsi="Times New Roman" w:cs="Times New Roman"/>
          <w:b/>
          <w:bCs/>
          <w:color w:val="auto"/>
          <w:sz w:val="32"/>
          <w:szCs w:val="32"/>
        </w:rPr>
      </w:pPr>
    </w:p>
    <w:p w:rsidR="00D261B9" w:rsidRDefault="00D54057">
      <w:pPr>
        <w:pStyle w:val="Default"/>
        <w:spacing w:after="240"/>
        <w:jc w:val="center"/>
        <w:rPr>
          <w:rFonts w:ascii="Times New Roman" w:eastAsia="仿宋" w:hAnsi="Times New Roman" w:cs="Times New Roman"/>
          <w:b/>
          <w:bCs/>
          <w:color w:val="auto"/>
          <w:sz w:val="32"/>
          <w:szCs w:val="32"/>
        </w:rPr>
      </w:pPr>
      <w:r>
        <w:rPr>
          <w:rFonts w:ascii="Times New Roman" w:eastAsia="仿宋" w:hAnsi="Times New Roman" w:cs="Times New Roman"/>
          <w:b/>
          <w:bCs/>
          <w:color w:val="auto"/>
          <w:sz w:val="32"/>
          <w:szCs w:val="32"/>
        </w:rPr>
        <w:t>目　　次</w:t>
      </w:r>
    </w:p>
    <w:p w:rsidR="00D261B9" w:rsidRDefault="00D701CD">
      <w:pPr>
        <w:pStyle w:val="10"/>
        <w:rPr>
          <w:rFonts w:ascii="Times New Roman" w:hAnsi="Times New Roman"/>
          <w:b/>
          <w:kern w:val="2"/>
          <w:sz w:val="24"/>
          <w:szCs w:val="24"/>
        </w:rPr>
      </w:pPr>
      <w:r>
        <w:rPr>
          <w:rFonts w:ascii="Times New Roman" w:hAnsi="Times New Roman"/>
          <w:sz w:val="24"/>
        </w:rPr>
        <w:fldChar w:fldCharType="begin"/>
      </w:r>
      <w:r w:rsidR="00D54057">
        <w:rPr>
          <w:rFonts w:ascii="Times New Roman" w:hAnsi="Times New Roman"/>
          <w:sz w:val="24"/>
        </w:rPr>
        <w:instrText xml:space="preserve"> TOC \o "1-2" \h \z \u </w:instrText>
      </w:r>
      <w:r>
        <w:rPr>
          <w:rFonts w:ascii="Times New Roman" w:hAnsi="Times New Roman"/>
          <w:sz w:val="24"/>
        </w:rPr>
        <w:fldChar w:fldCharType="separate"/>
      </w:r>
      <w:hyperlink w:anchor="_Toc169107033" w:history="1">
        <w:r w:rsidR="00D54057">
          <w:rPr>
            <w:rStyle w:val="ad"/>
            <w:rFonts w:ascii="Times New Roman" w:hAnsi="Times New Roman"/>
            <w:b/>
            <w:color w:val="auto"/>
            <w:sz w:val="24"/>
            <w:szCs w:val="24"/>
          </w:rPr>
          <w:t>1</w:t>
        </w:r>
        <w:r w:rsidR="00D54057">
          <w:rPr>
            <w:rStyle w:val="ad"/>
            <w:rFonts w:ascii="Times New Roman" w:hAnsi="Times New Roman"/>
            <w:b/>
            <w:color w:val="auto"/>
            <w:sz w:val="24"/>
            <w:szCs w:val="24"/>
          </w:rPr>
          <w:t xml:space="preserve">　总　　则</w:t>
        </w:r>
        <w:r w:rsidR="00D54057">
          <w:rPr>
            <w:rFonts w:ascii="Times New Roman" w:hAnsi="Times New Roman"/>
            <w:b/>
            <w:sz w:val="24"/>
            <w:szCs w:val="24"/>
          </w:rPr>
          <w:tab/>
        </w:r>
        <w:r>
          <w:rPr>
            <w:rFonts w:ascii="Times New Roman" w:hAnsi="Times New Roman"/>
            <w:b/>
            <w:sz w:val="24"/>
            <w:szCs w:val="24"/>
          </w:rPr>
          <w:fldChar w:fldCharType="begin"/>
        </w:r>
        <w:r w:rsidR="00D54057">
          <w:rPr>
            <w:rFonts w:ascii="Times New Roman" w:hAnsi="Times New Roman"/>
            <w:b/>
            <w:sz w:val="24"/>
            <w:szCs w:val="24"/>
          </w:rPr>
          <w:instrText xml:space="preserve"> PAGEREF _Toc169107033 \h </w:instrText>
        </w:r>
        <w:r>
          <w:rPr>
            <w:rFonts w:ascii="Times New Roman" w:hAnsi="Times New Roman"/>
            <w:b/>
            <w:sz w:val="24"/>
            <w:szCs w:val="24"/>
          </w:rPr>
        </w:r>
        <w:r>
          <w:rPr>
            <w:rFonts w:ascii="Times New Roman" w:hAnsi="Times New Roman"/>
            <w:b/>
            <w:sz w:val="24"/>
            <w:szCs w:val="24"/>
          </w:rPr>
          <w:fldChar w:fldCharType="separate"/>
        </w:r>
        <w:r w:rsidR="00D54057">
          <w:rPr>
            <w:rFonts w:ascii="Times New Roman" w:hAnsi="Times New Roman"/>
            <w:b/>
            <w:sz w:val="24"/>
            <w:szCs w:val="24"/>
          </w:rPr>
          <w:t>1</w:t>
        </w:r>
        <w:r>
          <w:rPr>
            <w:rFonts w:ascii="Times New Roman" w:hAnsi="Times New Roman"/>
            <w:b/>
            <w:sz w:val="24"/>
            <w:szCs w:val="24"/>
          </w:rPr>
          <w:fldChar w:fldCharType="end"/>
        </w:r>
      </w:hyperlink>
    </w:p>
    <w:p w:rsidR="00D261B9" w:rsidRDefault="00A40B90">
      <w:pPr>
        <w:pStyle w:val="10"/>
        <w:rPr>
          <w:rFonts w:ascii="Times New Roman" w:hAnsi="Times New Roman"/>
          <w:b/>
          <w:kern w:val="2"/>
          <w:sz w:val="24"/>
          <w:szCs w:val="24"/>
        </w:rPr>
      </w:pPr>
      <w:hyperlink w:anchor="_Toc169107034" w:history="1">
        <w:r w:rsidR="00D54057">
          <w:rPr>
            <w:rStyle w:val="ad"/>
            <w:rFonts w:ascii="Times New Roman" w:hAnsi="Times New Roman"/>
            <w:b/>
            <w:color w:val="auto"/>
            <w:sz w:val="24"/>
            <w:szCs w:val="24"/>
          </w:rPr>
          <w:t>2</w:t>
        </w:r>
        <w:r w:rsidR="00D54057">
          <w:rPr>
            <w:rStyle w:val="ad"/>
            <w:rFonts w:ascii="Times New Roman" w:hAnsi="Times New Roman"/>
            <w:b/>
            <w:color w:val="auto"/>
            <w:sz w:val="24"/>
            <w:szCs w:val="24"/>
          </w:rPr>
          <w:t xml:space="preserve">　术　　语</w:t>
        </w:r>
        <w:r w:rsidR="00D54057">
          <w:rPr>
            <w:rFonts w:ascii="Times New Roman" w:hAnsi="Times New Roman"/>
            <w:b/>
            <w:sz w:val="24"/>
            <w:szCs w:val="24"/>
          </w:rPr>
          <w:tab/>
        </w:r>
        <w:r w:rsidR="00D701CD">
          <w:rPr>
            <w:rFonts w:ascii="Times New Roman" w:hAnsi="Times New Roman"/>
            <w:b/>
            <w:sz w:val="24"/>
            <w:szCs w:val="24"/>
          </w:rPr>
          <w:fldChar w:fldCharType="begin"/>
        </w:r>
        <w:r w:rsidR="00D54057">
          <w:rPr>
            <w:rFonts w:ascii="Times New Roman" w:hAnsi="Times New Roman"/>
            <w:b/>
            <w:sz w:val="24"/>
            <w:szCs w:val="24"/>
          </w:rPr>
          <w:instrText xml:space="preserve"> PAGEREF _Toc169107034 \h </w:instrText>
        </w:r>
        <w:r w:rsidR="00D701CD">
          <w:rPr>
            <w:rFonts w:ascii="Times New Roman" w:hAnsi="Times New Roman"/>
            <w:b/>
            <w:sz w:val="24"/>
            <w:szCs w:val="24"/>
          </w:rPr>
        </w:r>
        <w:r w:rsidR="00D701CD">
          <w:rPr>
            <w:rFonts w:ascii="Times New Roman" w:hAnsi="Times New Roman"/>
            <w:b/>
            <w:sz w:val="24"/>
            <w:szCs w:val="24"/>
          </w:rPr>
          <w:fldChar w:fldCharType="separate"/>
        </w:r>
        <w:r w:rsidR="00D54057">
          <w:rPr>
            <w:rFonts w:ascii="Times New Roman" w:hAnsi="Times New Roman"/>
            <w:b/>
            <w:sz w:val="24"/>
            <w:szCs w:val="24"/>
          </w:rPr>
          <w:t>2</w:t>
        </w:r>
        <w:r w:rsidR="00D701CD">
          <w:rPr>
            <w:rFonts w:ascii="Times New Roman" w:hAnsi="Times New Roman"/>
            <w:b/>
            <w:sz w:val="24"/>
            <w:szCs w:val="24"/>
          </w:rPr>
          <w:fldChar w:fldCharType="end"/>
        </w:r>
      </w:hyperlink>
    </w:p>
    <w:p w:rsidR="00D261B9" w:rsidRDefault="00A40B90">
      <w:pPr>
        <w:pStyle w:val="10"/>
        <w:rPr>
          <w:rFonts w:ascii="Times New Roman" w:hAnsi="Times New Roman"/>
          <w:b/>
          <w:kern w:val="2"/>
          <w:sz w:val="24"/>
          <w:szCs w:val="24"/>
        </w:rPr>
      </w:pPr>
      <w:hyperlink w:anchor="_Toc169107035" w:history="1">
        <w:r w:rsidR="00D54057">
          <w:rPr>
            <w:rStyle w:val="ad"/>
            <w:rFonts w:ascii="Times New Roman" w:hAnsi="Times New Roman"/>
            <w:b/>
            <w:color w:val="auto"/>
            <w:sz w:val="24"/>
            <w:szCs w:val="24"/>
          </w:rPr>
          <w:t>3</w:t>
        </w:r>
        <w:r w:rsidR="00D54057">
          <w:rPr>
            <w:rStyle w:val="ad"/>
            <w:rFonts w:ascii="Times New Roman" w:hAnsi="Times New Roman"/>
            <w:b/>
            <w:color w:val="auto"/>
            <w:sz w:val="24"/>
            <w:szCs w:val="24"/>
          </w:rPr>
          <w:t xml:space="preserve">　基本规定</w:t>
        </w:r>
        <w:r w:rsidR="00D54057">
          <w:rPr>
            <w:rFonts w:ascii="Times New Roman" w:hAnsi="Times New Roman"/>
            <w:b/>
            <w:sz w:val="24"/>
            <w:szCs w:val="24"/>
          </w:rPr>
          <w:tab/>
        </w:r>
        <w:r w:rsidR="00D701CD">
          <w:rPr>
            <w:rFonts w:ascii="Times New Roman" w:hAnsi="Times New Roman"/>
            <w:b/>
            <w:sz w:val="24"/>
            <w:szCs w:val="24"/>
          </w:rPr>
          <w:fldChar w:fldCharType="begin"/>
        </w:r>
        <w:r w:rsidR="00D54057">
          <w:rPr>
            <w:rFonts w:ascii="Times New Roman" w:hAnsi="Times New Roman"/>
            <w:b/>
            <w:sz w:val="24"/>
            <w:szCs w:val="24"/>
          </w:rPr>
          <w:instrText xml:space="preserve"> PAGEREF _Toc169107035 \h </w:instrText>
        </w:r>
        <w:r w:rsidR="00D701CD">
          <w:rPr>
            <w:rFonts w:ascii="Times New Roman" w:hAnsi="Times New Roman"/>
            <w:b/>
            <w:sz w:val="24"/>
            <w:szCs w:val="24"/>
          </w:rPr>
        </w:r>
        <w:r w:rsidR="00D701CD">
          <w:rPr>
            <w:rFonts w:ascii="Times New Roman" w:hAnsi="Times New Roman"/>
            <w:b/>
            <w:sz w:val="24"/>
            <w:szCs w:val="24"/>
          </w:rPr>
          <w:fldChar w:fldCharType="separate"/>
        </w:r>
        <w:r w:rsidR="00D54057">
          <w:rPr>
            <w:rFonts w:ascii="Times New Roman" w:hAnsi="Times New Roman"/>
            <w:b/>
            <w:sz w:val="24"/>
            <w:szCs w:val="24"/>
          </w:rPr>
          <w:t>3</w:t>
        </w:r>
        <w:r w:rsidR="00D701CD">
          <w:rPr>
            <w:rFonts w:ascii="Times New Roman" w:hAnsi="Times New Roman"/>
            <w:b/>
            <w:sz w:val="24"/>
            <w:szCs w:val="24"/>
          </w:rPr>
          <w:fldChar w:fldCharType="end"/>
        </w:r>
      </w:hyperlink>
    </w:p>
    <w:p w:rsidR="00D261B9" w:rsidRDefault="00A40B90">
      <w:pPr>
        <w:pStyle w:val="10"/>
        <w:rPr>
          <w:rFonts w:ascii="Times New Roman" w:hAnsi="Times New Roman"/>
          <w:b/>
          <w:kern w:val="2"/>
          <w:sz w:val="24"/>
          <w:szCs w:val="24"/>
        </w:rPr>
      </w:pPr>
      <w:hyperlink w:anchor="_Toc169107036" w:history="1">
        <w:r w:rsidR="00D54057">
          <w:rPr>
            <w:rStyle w:val="ad"/>
            <w:rFonts w:ascii="Times New Roman" w:hAnsi="Times New Roman"/>
            <w:b/>
            <w:color w:val="auto"/>
            <w:sz w:val="24"/>
            <w:szCs w:val="24"/>
          </w:rPr>
          <w:t>4</w:t>
        </w:r>
        <w:r w:rsidR="00D54057">
          <w:rPr>
            <w:rStyle w:val="ad"/>
            <w:rFonts w:ascii="Times New Roman" w:hAnsi="Times New Roman"/>
            <w:b/>
            <w:color w:val="auto"/>
            <w:sz w:val="24"/>
            <w:szCs w:val="24"/>
          </w:rPr>
          <w:t xml:space="preserve">　施工要求</w:t>
        </w:r>
        <w:r w:rsidR="00D54057">
          <w:rPr>
            <w:rFonts w:ascii="Times New Roman" w:hAnsi="Times New Roman"/>
            <w:b/>
            <w:sz w:val="24"/>
            <w:szCs w:val="24"/>
          </w:rPr>
          <w:tab/>
        </w:r>
        <w:r w:rsidR="00D701CD">
          <w:rPr>
            <w:rFonts w:ascii="Times New Roman" w:hAnsi="Times New Roman"/>
            <w:b/>
            <w:sz w:val="24"/>
            <w:szCs w:val="24"/>
          </w:rPr>
          <w:fldChar w:fldCharType="begin"/>
        </w:r>
        <w:r w:rsidR="00D54057">
          <w:rPr>
            <w:rFonts w:ascii="Times New Roman" w:hAnsi="Times New Roman"/>
            <w:b/>
            <w:sz w:val="24"/>
            <w:szCs w:val="24"/>
          </w:rPr>
          <w:instrText xml:space="preserve"> PAGEREF _Toc169107036 \h </w:instrText>
        </w:r>
        <w:r w:rsidR="00D701CD">
          <w:rPr>
            <w:rFonts w:ascii="Times New Roman" w:hAnsi="Times New Roman"/>
            <w:b/>
            <w:sz w:val="24"/>
            <w:szCs w:val="24"/>
          </w:rPr>
        </w:r>
        <w:r w:rsidR="00D701CD">
          <w:rPr>
            <w:rFonts w:ascii="Times New Roman" w:hAnsi="Times New Roman"/>
            <w:b/>
            <w:sz w:val="24"/>
            <w:szCs w:val="24"/>
          </w:rPr>
          <w:fldChar w:fldCharType="separate"/>
        </w:r>
        <w:r w:rsidR="00D54057">
          <w:rPr>
            <w:rFonts w:ascii="Times New Roman" w:hAnsi="Times New Roman"/>
            <w:b/>
            <w:sz w:val="24"/>
            <w:szCs w:val="24"/>
          </w:rPr>
          <w:t>4</w:t>
        </w:r>
        <w:r w:rsidR="00D701CD">
          <w:rPr>
            <w:rFonts w:ascii="Times New Roman" w:hAnsi="Times New Roman"/>
            <w:b/>
            <w:sz w:val="24"/>
            <w:szCs w:val="24"/>
          </w:rPr>
          <w:fldChar w:fldCharType="end"/>
        </w:r>
      </w:hyperlink>
    </w:p>
    <w:p w:rsidR="00D261B9" w:rsidRDefault="00A40B90">
      <w:pPr>
        <w:pStyle w:val="20"/>
        <w:rPr>
          <w:color w:val="auto"/>
          <w:kern w:val="2"/>
          <w:sz w:val="24"/>
          <w:szCs w:val="24"/>
        </w:rPr>
      </w:pPr>
      <w:hyperlink w:anchor="_Toc169107037" w:history="1">
        <w:r w:rsidR="00D54057">
          <w:rPr>
            <w:rStyle w:val="ad"/>
            <w:bCs/>
            <w:color w:val="auto"/>
            <w:sz w:val="24"/>
            <w:szCs w:val="24"/>
          </w:rPr>
          <w:t>4.1</w:t>
        </w:r>
        <w:r w:rsidR="00D54057">
          <w:rPr>
            <w:rStyle w:val="ad"/>
            <w:bCs/>
            <w:color w:val="auto"/>
            <w:sz w:val="24"/>
            <w:szCs w:val="24"/>
          </w:rPr>
          <w:t xml:space="preserve">　一般规定</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_Toc169107037 \h </w:instrText>
        </w:r>
        <w:r w:rsidR="00D701CD">
          <w:rPr>
            <w:color w:val="auto"/>
            <w:sz w:val="24"/>
            <w:szCs w:val="24"/>
          </w:rPr>
        </w:r>
        <w:r w:rsidR="00D701CD">
          <w:rPr>
            <w:color w:val="auto"/>
            <w:sz w:val="24"/>
            <w:szCs w:val="24"/>
          </w:rPr>
          <w:fldChar w:fldCharType="separate"/>
        </w:r>
        <w:r w:rsidR="00D54057">
          <w:rPr>
            <w:color w:val="auto"/>
            <w:sz w:val="24"/>
            <w:szCs w:val="24"/>
          </w:rPr>
          <w:t>4</w:t>
        </w:r>
        <w:r w:rsidR="00D701CD">
          <w:rPr>
            <w:color w:val="auto"/>
            <w:sz w:val="24"/>
            <w:szCs w:val="24"/>
          </w:rPr>
          <w:fldChar w:fldCharType="end"/>
        </w:r>
      </w:hyperlink>
    </w:p>
    <w:p w:rsidR="00D261B9" w:rsidRDefault="00A40B90">
      <w:pPr>
        <w:pStyle w:val="20"/>
        <w:rPr>
          <w:color w:val="auto"/>
          <w:kern w:val="2"/>
          <w:sz w:val="24"/>
          <w:szCs w:val="24"/>
        </w:rPr>
      </w:pPr>
      <w:hyperlink w:anchor="_Toc169107038" w:history="1">
        <w:r w:rsidR="00D54057">
          <w:rPr>
            <w:rStyle w:val="ad"/>
            <w:bCs/>
            <w:color w:val="auto"/>
            <w:sz w:val="24"/>
            <w:szCs w:val="24"/>
          </w:rPr>
          <w:t>4.2</w:t>
        </w:r>
        <w:r w:rsidR="00D54057">
          <w:rPr>
            <w:rStyle w:val="ad"/>
            <w:bCs/>
            <w:color w:val="auto"/>
            <w:sz w:val="24"/>
            <w:szCs w:val="24"/>
          </w:rPr>
          <w:t xml:space="preserve">　围护结构</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_Toc169107038 \h </w:instrText>
        </w:r>
        <w:r w:rsidR="00D701CD">
          <w:rPr>
            <w:color w:val="auto"/>
            <w:sz w:val="24"/>
            <w:szCs w:val="24"/>
          </w:rPr>
        </w:r>
        <w:r w:rsidR="00D701CD">
          <w:rPr>
            <w:color w:val="auto"/>
            <w:sz w:val="24"/>
            <w:szCs w:val="24"/>
          </w:rPr>
          <w:fldChar w:fldCharType="separate"/>
        </w:r>
        <w:r w:rsidR="00D54057">
          <w:rPr>
            <w:color w:val="auto"/>
            <w:sz w:val="24"/>
            <w:szCs w:val="24"/>
          </w:rPr>
          <w:t>4</w:t>
        </w:r>
        <w:r w:rsidR="00D701CD">
          <w:rPr>
            <w:color w:val="auto"/>
            <w:sz w:val="24"/>
            <w:szCs w:val="24"/>
          </w:rPr>
          <w:fldChar w:fldCharType="end"/>
        </w:r>
      </w:hyperlink>
    </w:p>
    <w:p w:rsidR="00D261B9" w:rsidRDefault="00A40B90">
      <w:pPr>
        <w:pStyle w:val="20"/>
        <w:rPr>
          <w:color w:val="auto"/>
          <w:kern w:val="2"/>
          <w:sz w:val="24"/>
          <w:szCs w:val="24"/>
        </w:rPr>
      </w:pPr>
      <w:hyperlink w:anchor="_Toc169107039" w:history="1">
        <w:r w:rsidR="00D54057">
          <w:rPr>
            <w:rStyle w:val="ad"/>
            <w:bCs/>
            <w:color w:val="auto"/>
            <w:sz w:val="24"/>
            <w:szCs w:val="24"/>
          </w:rPr>
          <w:t>4.3</w:t>
        </w:r>
        <w:r w:rsidR="00D54057">
          <w:rPr>
            <w:rStyle w:val="ad"/>
            <w:bCs/>
            <w:color w:val="auto"/>
            <w:sz w:val="24"/>
            <w:szCs w:val="24"/>
          </w:rPr>
          <w:t xml:space="preserve">　通风与空调系统</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_Toc169107039 \h </w:instrText>
        </w:r>
        <w:r w:rsidR="00D701CD">
          <w:rPr>
            <w:color w:val="auto"/>
            <w:sz w:val="24"/>
            <w:szCs w:val="24"/>
          </w:rPr>
        </w:r>
        <w:r w:rsidR="00D701CD">
          <w:rPr>
            <w:color w:val="auto"/>
            <w:sz w:val="24"/>
            <w:szCs w:val="24"/>
          </w:rPr>
          <w:fldChar w:fldCharType="separate"/>
        </w:r>
        <w:r w:rsidR="00D54057">
          <w:rPr>
            <w:color w:val="auto"/>
            <w:sz w:val="24"/>
            <w:szCs w:val="24"/>
          </w:rPr>
          <w:t>4</w:t>
        </w:r>
        <w:r w:rsidR="00D701CD">
          <w:rPr>
            <w:color w:val="auto"/>
            <w:sz w:val="24"/>
            <w:szCs w:val="24"/>
          </w:rPr>
          <w:fldChar w:fldCharType="end"/>
        </w:r>
      </w:hyperlink>
    </w:p>
    <w:p w:rsidR="00D261B9" w:rsidRDefault="00A40B90">
      <w:pPr>
        <w:pStyle w:val="20"/>
        <w:rPr>
          <w:color w:val="auto"/>
          <w:kern w:val="2"/>
          <w:sz w:val="24"/>
          <w:szCs w:val="24"/>
        </w:rPr>
      </w:pPr>
      <w:hyperlink w:anchor="_Toc169107040" w:history="1">
        <w:r w:rsidR="00D54057">
          <w:rPr>
            <w:rStyle w:val="ad"/>
            <w:bCs/>
            <w:color w:val="auto"/>
            <w:sz w:val="24"/>
            <w:szCs w:val="24"/>
          </w:rPr>
          <w:t>4.4</w:t>
        </w:r>
        <w:r w:rsidR="00D54057">
          <w:rPr>
            <w:rStyle w:val="ad"/>
            <w:bCs/>
            <w:color w:val="auto"/>
            <w:sz w:val="24"/>
            <w:szCs w:val="24"/>
          </w:rPr>
          <w:t xml:space="preserve">　给水排水与供气系统</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_Toc169107040 \h </w:instrText>
        </w:r>
        <w:r w:rsidR="00D701CD">
          <w:rPr>
            <w:color w:val="auto"/>
            <w:sz w:val="24"/>
            <w:szCs w:val="24"/>
          </w:rPr>
        </w:r>
        <w:r w:rsidR="00D701CD">
          <w:rPr>
            <w:color w:val="auto"/>
            <w:sz w:val="24"/>
            <w:szCs w:val="24"/>
          </w:rPr>
          <w:fldChar w:fldCharType="separate"/>
        </w:r>
        <w:r w:rsidR="00D54057">
          <w:rPr>
            <w:color w:val="auto"/>
            <w:sz w:val="24"/>
            <w:szCs w:val="24"/>
          </w:rPr>
          <w:t>5</w:t>
        </w:r>
        <w:r w:rsidR="00D701CD">
          <w:rPr>
            <w:color w:val="auto"/>
            <w:sz w:val="24"/>
            <w:szCs w:val="24"/>
          </w:rPr>
          <w:fldChar w:fldCharType="end"/>
        </w:r>
      </w:hyperlink>
    </w:p>
    <w:p w:rsidR="00D261B9" w:rsidRDefault="00A40B90">
      <w:pPr>
        <w:pStyle w:val="20"/>
        <w:rPr>
          <w:color w:val="auto"/>
          <w:kern w:val="2"/>
          <w:sz w:val="24"/>
          <w:szCs w:val="24"/>
        </w:rPr>
      </w:pPr>
      <w:hyperlink w:anchor="_Toc169107041" w:history="1">
        <w:r w:rsidR="00D54057">
          <w:rPr>
            <w:rStyle w:val="ad"/>
            <w:bCs/>
            <w:color w:val="auto"/>
            <w:sz w:val="24"/>
            <w:szCs w:val="24"/>
          </w:rPr>
          <w:t>4.5</w:t>
        </w:r>
        <w:r w:rsidR="00D54057">
          <w:rPr>
            <w:rStyle w:val="ad"/>
            <w:bCs/>
            <w:color w:val="auto"/>
            <w:sz w:val="24"/>
            <w:szCs w:val="24"/>
          </w:rPr>
          <w:t xml:space="preserve">　电气系统</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_Toc169107041 \h </w:instrText>
        </w:r>
        <w:r w:rsidR="00D701CD">
          <w:rPr>
            <w:color w:val="auto"/>
            <w:sz w:val="24"/>
            <w:szCs w:val="24"/>
          </w:rPr>
        </w:r>
        <w:r w:rsidR="00D701CD">
          <w:rPr>
            <w:color w:val="auto"/>
            <w:sz w:val="24"/>
            <w:szCs w:val="24"/>
          </w:rPr>
          <w:fldChar w:fldCharType="separate"/>
        </w:r>
        <w:r w:rsidR="00D54057">
          <w:rPr>
            <w:color w:val="auto"/>
            <w:sz w:val="24"/>
            <w:szCs w:val="24"/>
          </w:rPr>
          <w:t>7</w:t>
        </w:r>
        <w:r w:rsidR="00D701CD">
          <w:rPr>
            <w:color w:val="auto"/>
            <w:sz w:val="24"/>
            <w:szCs w:val="24"/>
          </w:rPr>
          <w:fldChar w:fldCharType="end"/>
        </w:r>
      </w:hyperlink>
    </w:p>
    <w:p w:rsidR="00D261B9" w:rsidRDefault="00A40B90">
      <w:pPr>
        <w:pStyle w:val="10"/>
        <w:rPr>
          <w:rFonts w:ascii="Times New Roman" w:hAnsi="Times New Roman"/>
          <w:b/>
          <w:kern w:val="2"/>
          <w:sz w:val="24"/>
          <w:szCs w:val="24"/>
        </w:rPr>
      </w:pPr>
      <w:hyperlink w:anchor="_Toc169107042" w:history="1">
        <w:r w:rsidR="00D54057">
          <w:rPr>
            <w:rStyle w:val="ad"/>
            <w:rFonts w:ascii="Times New Roman" w:hAnsi="Times New Roman"/>
            <w:b/>
            <w:color w:val="auto"/>
            <w:sz w:val="24"/>
            <w:szCs w:val="24"/>
          </w:rPr>
          <w:t>5</w:t>
        </w:r>
        <w:r w:rsidR="00D54057">
          <w:rPr>
            <w:rStyle w:val="ad"/>
            <w:rFonts w:ascii="Times New Roman" w:hAnsi="Times New Roman"/>
            <w:b/>
            <w:color w:val="auto"/>
            <w:sz w:val="24"/>
            <w:szCs w:val="24"/>
          </w:rPr>
          <w:t xml:space="preserve">　系统调试</w:t>
        </w:r>
        <w:r w:rsidR="00D54057">
          <w:rPr>
            <w:rFonts w:ascii="Times New Roman" w:hAnsi="Times New Roman"/>
            <w:b/>
            <w:sz w:val="24"/>
            <w:szCs w:val="24"/>
          </w:rPr>
          <w:tab/>
        </w:r>
        <w:r w:rsidR="00D701CD">
          <w:rPr>
            <w:rFonts w:ascii="Times New Roman" w:hAnsi="Times New Roman"/>
            <w:b/>
            <w:sz w:val="24"/>
            <w:szCs w:val="24"/>
          </w:rPr>
          <w:fldChar w:fldCharType="begin"/>
        </w:r>
        <w:r w:rsidR="00D54057">
          <w:rPr>
            <w:rFonts w:ascii="Times New Roman" w:hAnsi="Times New Roman"/>
            <w:b/>
            <w:sz w:val="24"/>
            <w:szCs w:val="24"/>
          </w:rPr>
          <w:instrText xml:space="preserve"> PAGEREF _Toc169107042 \h </w:instrText>
        </w:r>
        <w:r w:rsidR="00D701CD">
          <w:rPr>
            <w:rFonts w:ascii="Times New Roman" w:hAnsi="Times New Roman"/>
            <w:b/>
            <w:sz w:val="24"/>
            <w:szCs w:val="24"/>
          </w:rPr>
        </w:r>
        <w:r w:rsidR="00D701CD">
          <w:rPr>
            <w:rFonts w:ascii="Times New Roman" w:hAnsi="Times New Roman"/>
            <w:b/>
            <w:sz w:val="24"/>
            <w:szCs w:val="24"/>
          </w:rPr>
          <w:fldChar w:fldCharType="separate"/>
        </w:r>
        <w:r w:rsidR="00D54057">
          <w:rPr>
            <w:rFonts w:ascii="Times New Roman" w:hAnsi="Times New Roman"/>
            <w:b/>
            <w:sz w:val="24"/>
            <w:szCs w:val="24"/>
          </w:rPr>
          <w:t>9</w:t>
        </w:r>
        <w:r w:rsidR="00D701CD">
          <w:rPr>
            <w:rFonts w:ascii="Times New Roman" w:hAnsi="Times New Roman"/>
            <w:b/>
            <w:sz w:val="24"/>
            <w:szCs w:val="24"/>
          </w:rPr>
          <w:fldChar w:fldCharType="end"/>
        </w:r>
      </w:hyperlink>
    </w:p>
    <w:p w:rsidR="00D261B9" w:rsidRDefault="00A40B90">
      <w:pPr>
        <w:pStyle w:val="20"/>
        <w:rPr>
          <w:color w:val="auto"/>
          <w:kern w:val="2"/>
          <w:sz w:val="24"/>
          <w:szCs w:val="24"/>
        </w:rPr>
      </w:pPr>
      <w:hyperlink w:anchor="_Toc169107043" w:history="1">
        <w:r w:rsidR="00D54057">
          <w:rPr>
            <w:rStyle w:val="ad"/>
            <w:bCs/>
            <w:color w:val="auto"/>
            <w:sz w:val="24"/>
            <w:szCs w:val="24"/>
          </w:rPr>
          <w:t>5.1</w:t>
        </w:r>
        <w:r w:rsidR="00D54057">
          <w:rPr>
            <w:rStyle w:val="ad"/>
            <w:bCs/>
            <w:color w:val="auto"/>
            <w:sz w:val="24"/>
            <w:szCs w:val="24"/>
          </w:rPr>
          <w:t xml:space="preserve">　一般规定</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_Toc169107043 \h </w:instrText>
        </w:r>
        <w:r w:rsidR="00D701CD">
          <w:rPr>
            <w:color w:val="auto"/>
            <w:sz w:val="24"/>
            <w:szCs w:val="24"/>
          </w:rPr>
        </w:r>
        <w:r w:rsidR="00D701CD">
          <w:rPr>
            <w:color w:val="auto"/>
            <w:sz w:val="24"/>
            <w:szCs w:val="24"/>
          </w:rPr>
          <w:fldChar w:fldCharType="separate"/>
        </w:r>
        <w:r w:rsidR="00D54057">
          <w:rPr>
            <w:color w:val="auto"/>
            <w:sz w:val="24"/>
            <w:szCs w:val="24"/>
          </w:rPr>
          <w:t>9</w:t>
        </w:r>
        <w:r w:rsidR="00D701CD">
          <w:rPr>
            <w:color w:val="auto"/>
            <w:sz w:val="24"/>
            <w:szCs w:val="24"/>
          </w:rPr>
          <w:fldChar w:fldCharType="end"/>
        </w:r>
      </w:hyperlink>
    </w:p>
    <w:p w:rsidR="00D261B9" w:rsidRDefault="00A40B90">
      <w:pPr>
        <w:pStyle w:val="20"/>
        <w:rPr>
          <w:color w:val="auto"/>
          <w:kern w:val="2"/>
          <w:sz w:val="24"/>
          <w:szCs w:val="24"/>
        </w:rPr>
      </w:pPr>
      <w:hyperlink w:anchor="_Toc169107044" w:history="1">
        <w:r w:rsidR="00D54057">
          <w:rPr>
            <w:rStyle w:val="ad"/>
            <w:bCs/>
            <w:color w:val="auto"/>
            <w:sz w:val="24"/>
            <w:szCs w:val="24"/>
          </w:rPr>
          <w:t>5.2</w:t>
        </w:r>
        <w:r w:rsidR="00D54057">
          <w:rPr>
            <w:rStyle w:val="ad"/>
            <w:bCs/>
            <w:color w:val="auto"/>
            <w:sz w:val="24"/>
            <w:szCs w:val="24"/>
          </w:rPr>
          <w:t xml:space="preserve">　设备单机试运转和调试</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_Toc169107044 \h </w:instrText>
        </w:r>
        <w:r w:rsidR="00D701CD">
          <w:rPr>
            <w:color w:val="auto"/>
            <w:sz w:val="24"/>
            <w:szCs w:val="24"/>
          </w:rPr>
        </w:r>
        <w:r w:rsidR="00D701CD">
          <w:rPr>
            <w:color w:val="auto"/>
            <w:sz w:val="24"/>
            <w:szCs w:val="24"/>
          </w:rPr>
          <w:fldChar w:fldCharType="separate"/>
        </w:r>
        <w:r w:rsidR="00D54057">
          <w:rPr>
            <w:color w:val="auto"/>
            <w:sz w:val="24"/>
            <w:szCs w:val="24"/>
          </w:rPr>
          <w:t>9</w:t>
        </w:r>
        <w:r w:rsidR="00D701CD">
          <w:rPr>
            <w:color w:val="auto"/>
            <w:sz w:val="24"/>
            <w:szCs w:val="24"/>
          </w:rPr>
          <w:fldChar w:fldCharType="end"/>
        </w:r>
      </w:hyperlink>
    </w:p>
    <w:p w:rsidR="00D261B9" w:rsidRDefault="00A40B90">
      <w:pPr>
        <w:pStyle w:val="20"/>
        <w:rPr>
          <w:color w:val="auto"/>
          <w:kern w:val="2"/>
          <w:sz w:val="24"/>
          <w:szCs w:val="24"/>
        </w:rPr>
      </w:pPr>
      <w:hyperlink w:anchor="_Toc169107045" w:history="1">
        <w:r w:rsidR="00D54057">
          <w:rPr>
            <w:rStyle w:val="ad"/>
            <w:bCs/>
            <w:color w:val="auto"/>
            <w:sz w:val="24"/>
            <w:szCs w:val="24"/>
          </w:rPr>
          <w:t>5.3</w:t>
        </w:r>
        <w:r w:rsidR="00D54057">
          <w:rPr>
            <w:rStyle w:val="ad"/>
            <w:bCs/>
            <w:color w:val="auto"/>
            <w:sz w:val="24"/>
            <w:szCs w:val="24"/>
          </w:rPr>
          <w:t xml:space="preserve">　系统联合试运转和调试</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_Toc169107045 \h </w:instrText>
        </w:r>
        <w:r w:rsidR="00D701CD">
          <w:rPr>
            <w:color w:val="auto"/>
            <w:sz w:val="24"/>
            <w:szCs w:val="24"/>
          </w:rPr>
        </w:r>
        <w:r w:rsidR="00D701CD">
          <w:rPr>
            <w:color w:val="auto"/>
            <w:sz w:val="24"/>
            <w:szCs w:val="24"/>
          </w:rPr>
          <w:fldChar w:fldCharType="separate"/>
        </w:r>
        <w:r w:rsidR="00D54057">
          <w:rPr>
            <w:color w:val="auto"/>
            <w:sz w:val="24"/>
            <w:szCs w:val="24"/>
          </w:rPr>
          <w:t>10</w:t>
        </w:r>
        <w:r w:rsidR="00D701CD">
          <w:rPr>
            <w:color w:val="auto"/>
            <w:sz w:val="24"/>
            <w:szCs w:val="24"/>
          </w:rPr>
          <w:fldChar w:fldCharType="end"/>
        </w:r>
      </w:hyperlink>
    </w:p>
    <w:p w:rsidR="00D261B9" w:rsidRDefault="00A40B90">
      <w:pPr>
        <w:pStyle w:val="10"/>
        <w:rPr>
          <w:rFonts w:ascii="Times New Roman" w:hAnsi="Times New Roman"/>
          <w:b/>
          <w:kern w:val="2"/>
          <w:sz w:val="24"/>
          <w:szCs w:val="24"/>
        </w:rPr>
      </w:pPr>
      <w:hyperlink w:anchor="_Toc169107046" w:history="1">
        <w:r w:rsidR="00D54057">
          <w:rPr>
            <w:rStyle w:val="ad"/>
            <w:rFonts w:ascii="Times New Roman" w:hAnsi="Times New Roman"/>
            <w:b/>
            <w:color w:val="auto"/>
            <w:sz w:val="24"/>
            <w:szCs w:val="24"/>
          </w:rPr>
          <w:t>6</w:t>
        </w:r>
        <w:r w:rsidR="00D54057">
          <w:rPr>
            <w:rStyle w:val="ad"/>
            <w:rFonts w:ascii="Times New Roman" w:hAnsi="Times New Roman"/>
            <w:b/>
            <w:color w:val="auto"/>
            <w:sz w:val="24"/>
            <w:szCs w:val="24"/>
          </w:rPr>
          <w:t xml:space="preserve">　性能验收</w:t>
        </w:r>
        <w:r w:rsidR="00D54057">
          <w:rPr>
            <w:rFonts w:ascii="Times New Roman" w:hAnsi="Times New Roman"/>
            <w:b/>
            <w:sz w:val="24"/>
            <w:szCs w:val="24"/>
          </w:rPr>
          <w:tab/>
        </w:r>
        <w:r w:rsidR="00D701CD">
          <w:rPr>
            <w:rFonts w:ascii="Times New Roman" w:hAnsi="Times New Roman"/>
            <w:b/>
            <w:sz w:val="24"/>
            <w:szCs w:val="24"/>
          </w:rPr>
          <w:fldChar w:fldCharType="begin"/>
        </w:r>
        <w:r w:rsidR="00D54057">
          <w:rPr>
            <w:rFonts w:ascii="Times New Roman" w:hAnsi="Times New Roman"/>
            <w:b/>
            <w:sz w:val="24"/>
            <w:szCs w:val="24"/>
          </w:rPr>
          <w:instrText xml:space="preserve"> PAGEREF _Toc169107046 \h </w:instrText>
        </w:r>
        <w:r w:rsidR="00D701CD">
          <w:rPr>
            <w:rFonts w:ascii="Times New Roman" w:hAnsi="Times New Roman"/>
            <w:b/>
            <w:sz w:val="24"/>
            <w:szCs w:val="24"/>
          </w:rPr>
        </w:r>
        <w:r w:rsidR="00D701CD">
          <w:rPr>
            <w:rFonts w:ascii="Times New Roman" w:hAnsi="Times New Roman"/>
            <w:b/>
            <w:sz w:val="24"/>
            <w:szCs w:val="24"/>
          </w:rPr>
          <w:fldChar w:fldCharType="separate"/>
        </w:r>
        <w:r w:rsidR="00D54057">
          <w:rPr>
            <w:rFonts w:ascii="Times New Roman" w:hAnsi="Times New Roman"/>
            <w:b/>
            <w:sz w:val="24"/>
            <w:szCs w:val="24"/>
          </w:rPr>
          <w:t>12</w:t>
        </w:r>
        <w:r w:rsidR="00D701CD">
          <w:rPr>
            <w:rFonts w:ascii="Times New Roman" w:hAnsi="Times New Roman"/>
            <w:b/>
            <w:sz w:val="24"/>
            <w:szCs w:val="24"/>
          </w:rPr>
          <w:fldChar w:fldCharType="end"/>
        </w:r>
      </w:hyperlink>
    </w:p>
    <w:p w:rsidR="00D261B9" w:rsidRDefault="00A40B90">
      <w:pPr>
        <w:pStyle w:val="20"/>
        <w:rPr>
          <w:color w:val="auto"/>
          <w:kern w:val="2"/>
          <w:sz w:val="24"/>
          <w:szCs w:val="24"/>
        </w:rPr>
      </w:pPr>
      <w:hyperlink w:anchor="_Toc169107047" w:history="1">
        <w:r w:rsidR="00D54057">
          <w:rPr>
            <w:rStyle w:val="ad"/>
            <w:bCs/>
            <w:color w:val="auto"/>
            <w:sz w:val="24"/>
            <w:szCs w:val="24"/>
          </w:rPr>
          <w:t>6.1</w:t>
        </w:r>
        <w:r w:rsidR="00D54057">
          <w:rPr>
            <w:rStyle w:val="ad"/>
            <w:bCs/>
            <w:color w:val="auto"/>
            <w:sz w:val="24"/>
            <w:szCs w:val="24"/>
          </w:rPr>
          <w:t xml:space="preserve">　一般规定</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_Toc169107047 \h </w:instrText>
        </w:r>
        <w:r w:rsidR="00D701CD">
          <w:rPr>
            <w:color w:val="auto"/>
            <w:sz w:val="24"/>
            <w:szCs w:val="24"/>
          </w:rPr>
        </w:r>
        <w:r w:rsidR="00D701CD">
          <w:rPr>
            <w:color w:val="auto"/>
            <w:sz w:val="24"/>
            <w:szCs w:val="24"/>
          </w:rPr>
          <w:fldChar w:fldCharType="separate"/>
        </w:r>
        <w:r w:rsidR="00D54057">
          <w:rPr>
            <w:color w:val="auto"/>
            <w:sz w:val="24"/>
            <w:szCs w:val="24"/>
          </w:rPr>
          <w:t>12</w:t>
        </w:r>
        <w:r w:rsidR="00D701CD">
          <w:rPr>
            <w:color w:val="auto"/>
            <w:sz w:val="24"/>
            <w:szCs w:val="24"/>
          </w:rPr>
          <w:fldChar w:fldCharType="end"/>
        </w:r>
      </w:hyperlink>
    </w:p>
    <w:p w:rsidR="00D261B9" w:rsidRDefault="00A40B90">
      <w:pPr>
        <w:pStyle w:val="20"/>
        <w:rPr>
          <w:color w:val="auto"/>
          <w:kern w:val="2"/>
          <w:sz w:val="24"/>
          <w:szCs w:val="24"/>
        </w:rPr>
      </w:pPr>
      <w:hyperlink w:anchor="_Toc169107048" w:history="1">
        <w:r w:rsidR="00D54057">
          <w:rPr>
            <w:rStyle w:val="ad"/>
            <w:bCs/>
            <w:color w:val="auto"/>
            <w:sz w:val="24"/>
            <w:szCs w:val="24"/>
          </w:rPr>
          <w:t>6.2</w:t>
        </w:r>
        <w:r w:rsidR="00D54057">
          <w:rPr>
            <w:rStyle w:val="ad"/>
            <w:bCs/>
            <w:color w:val="auto"/>
            <w:sz w:val="24"/>
            <w:szCs w:val="24"/>
          </w:rPr>
          <w:t xml:space="preserve">　检测方法</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_Toc169107048 \h </w:instrText>
        </w:r>
        <w:r w:rsidR="00D701CD">
          <w:rPr>
            <w:color w:val="auto"/>
            <w:sz w:val="24"/>
            <w:szCs w:val="24"/>
          </w:rPr>
        </w:r>
        <w:r w:rsidR="00D701CD">
          <w:rPr>
            <w:color w:val="auto"/>
            <w:sz w:val="24"/>
            <w:szCs w:val="24"/>
          </w:rPr>
          <w:fldChar w:fldCharType="separate"/>
        </w:r>
        <w:r w:rsidR="00D54057">
          <w:rPr>
            <w:color w:val="auto"/>
            <w:sz w:val="24"/>
            <w:szCs w:val="24"/>
          </w:rPr>
          <w:t>13</w:t>
        </w:r>
        <w:r w:rsidR="00D701CD">
          <w:rPr>
            <w:color w:val="auto"/>
            <w:sz w:val="24"/>
            <w:szCs w:val="24"/>
          </w:rPr>
          <w:fldChar w:fldCharType="end"/>
        </w:r>
      </w:hyperlink>
    </w:p>
    <w:p w:rsidR="00D261B9" w:rsidRDefault="00A40B90">
      <w:pPr>
        <w:pStyle w:val="20"/>
        <w:rPr>
          <w:color w:val="auto"/>
          <w:kern w:val="2"/>
          <w:sz w:val="24"/>
          <w:szCs w:val="24"/>
        </w:rPr>
      </w:pPr>
      <w:hyperlink w:anchor="_Toc169107049" w:history="1">
        <w:r w:rsidR="00D54057">
          <w:rPr>
            <w:rStyle w:val="ad"/>
            <w:bCs/>
            <w:color w:val="auto"/>
            <w:sz w:val="24"/>
            <w:szCs w:val="24"/>
          </w:rPr>
          <w:t>6.3</w:t>
        </w:r>
        <w:r w:rsidR="00D54057">
          <w:rPr>
            <w:rStyle w:val="ad"/>
            <w:bCs/>
            <w:color w:val="auto"/>
            <w:sz w:val="24"/>
            <w:szCs w:val="24"/>
          </w:rPr>
          <w:t xml:space="preserve">　竣工验收</w:t>
        </w:r>
        <w:r w:rsidR="00D54057">
          <w:rPr>
            <w:color w:val="auto"/>
            <w:sz w:val="24"/>
            <w:szCs w:val="24"/>
          </w:rPr>
          <w:tab/>
        </w:r>
        <w:r w:rsidR="00D701CD">
          <w:rPr>
            <w:color w:val="auto"/>
            <w:sz w:val="24"/>
            <w:szCs w:val="24"/>
          </w:rPr>
          <w:fldChar w:fldCharType="begin"/>
        </w:r>
        <w:r w:rsidR="00D54057">
          <w:rPr>
            <w:color w:val="auto"/>
            <w:sz w:val="24"/>
            <w:szCs w:val="24"/>
          </w:rPr>
          <w:instrText xml:space="preserve"> PAGEREF _Toc169107049 \h </w:instrText>
        </w:r>
        <w:r w:rsidR="00D701CD">
          <w:rPr>
            <w:color w:val="auto"/>
            <w:sz w:val="24"/>
            <w:szCs w:val="24"/>
          </w:rPr>
        </w:r>
        <w:r w:rsidR="00D701CD">
          <w:rPr>
            <w:color w:val="auto"/>
            <w:sz w:val="24"/>
            <w:szCs w:val="24"/>
          </w:rPr>
          <w:fldChar w:fldCharType="separate"/>
        </w:r>
        <w:r w:rsidR="00D54057">
          <w:rPr>
            <w:color w:val="auto"/>
            <w:sz w:val="24"/>
            <w:szCs w:val="24"/>
          </w:rPr>
          <w:t>14</w:t>
        </w:r>
        <w:r w:rsidR="00D701CD">
          <w:rPr>
            <w:color w:val="auto"/>
            <w:sz w:val="24"/>
            <w:szCs w:val="24"/>
          </w:rPr>
          <w:fldChar w:fldCharType="end"/>
        </w:r>
      </w:hyperlink>
    </w:p>
    <w:p w:rsidR="00D261B9" w:rsidRDefault="00A40B90">
      <w:pPr>
        <w:pStyle w:val="10"/>
        <w:rPr>
          <w:rFonts w:ascii="Times New Roman" w:hAnsi="Times New Roman"/>
          <w:b/>
          <w:kern w:val="2"/>
          <w:sz w:val="24"/>
          <w:szCs w:val="24"/>
        </w:rPr>
      </w:pPr>
      <w:hyperlink w:anchor="_Toc169107050" w:history="1">
        <w:r w:rsidR="00D54057">
          <w:rPr>
            <w:rStyle w:val="ad"/>
            <w:rFonts w:ascii="Times New Roman" w:hAnsi="Times New Roman"/>
            <w:b/>
            <w:color w:val="auto"/>
            <w:sz w:val="24"/>
            <w:szCs w:val="24"/>
          </w:rPr>
          <w:t>附录</w:t>
        </w:r>
        <w:r w:rsidR="00D54057">
          <w:rPr>
            <w:rStyle w:val="ad"/>
            <w:rFonts w:ascii="Times New Roman" w:hAnsi="Times New Roman"/>
            <w:b/>
            <w:color w:val="auto"/>
            <w:sz w:val="24"/>
            <w:szCs w:val="24"/>
          </w:rPr>
          <w:t>A</w:t>
        </w:r>
        <w:r w:rsidR="00D54057">
          <w:rPr>
            <w:rStyle w:val="ad"/>
            <w:rFonts w:ascii="Times New Roman" w:hAnsi="Times New Roman"/>
            <w:b/>
            <w:color w:val="auto"/>
            <w:sz w:val="24"/>
            <w:szCs w:val="24"/>
          </w:rPr>
          <w:t xml:space="preserve">　生物安全疫苗生产车间检测记录用表</w:t>
        </w:r>
        <w:r w:rsidR="00D54057">
          <w:rPr>
            <w:rFonts w:ascii="Times New Roman" w:hAnsi="Times New Roman"/>
            <w:b/>
            <w:sz w:val="24"/>
            <w:szCs w:val="24"/>
          </w:rPr>
          <w:tab/>
        </w:r>
        <w:r w:rsidR="00D701CD">
          <w:rPr>
            <w:rFonts w:ascii="Times New Roman" w:hAnsi="Times New Roman"/>
            <w:b/>
            <w:sz w:val="24"/>
            <w:szCs w:val="24"/>
          </w:rPr>
          <w:fldChar w:fldCharType="begin"/>
        </w:r>
        <w:r w:rsidR="00D54057">
          <w:rPr>
            <w:rFonts w:ascii="Times New Roman" w:hAnsi="Times New Roman"/>
            <w:b/>
            <w:sz w:val="24"/>
            <w:szCs w:val="24"/>
          </w:rPr>
          <w:instrText xml:space="preserve"> PAGEREF _Toc169107050 \h </w:instrText>
        </w:r>
        <w:r w:rsidR="00D701CD">
          <w:rPr>
            <w:rFonts w:ascii="Times New Roman" w:hAnsi="Times New Roman"/>
            <w:b/>
            <w:sz w:val="24"/>
            <w:szCs w:val="24"/>
          </w:rPr>
        </w:r>
        <w:r w:rsidR="00D701CD">
          <w:rPr>
            <w:rFonts w:ascii="Times New Roman" w:hAnsi="Times New Roman"/>
            <w:b/>
            <w:sz w:val="24"/>
            <w:szCs w:val="24"/>
          </w:rPr>
          <w:fldChar w:fldCharType="separate"/>
        </w:r>
        <w:r w:rsidR="00D54057">
          <w:rPr>
            <w:rFonts w:ascii="Times New Roman" w:hAnsi="Times New Roman"/>
            <w:b/>
            <w:sz w:val="24"/>
            <w:szCs w:val="24"/>
          </w:rPr>
          <w:t>15</w:t>
        </w:r>
        <w:r w:rsidR="00D701CD">
          <w:rPr>
            <w:rFonts w:ascii="Times New Roman" w:hAnsi="Times New Roman"/>
            <w:b/>
            <w:sz w:val="24"/>
            <w:szCs w:val="24"/>
          </w:rPr>
          <w:fldChar w:fldCharType="end"/>
        </w:r>
      </w:hyperlink>
    </w:p>
    <w:p w:rsidR="00D261B9" w:rsidRDefault="00A40B90">
      <w:pPr>
        <w:pStyle w:val="10"/>
        <w:rPr>
          <w:rFonts w:ascii="Times New Roman" w:hAnsi="Times New Roman"/>
          <w:b/>
          <w:kern w:val="2"/>
          <w:sz w:val="24"/>
          <w:szCs w:val="24"/>
        </w:rPr>
      </w:pPr>
      <w:hyperlink w:anchor="_Toc169107051" w:history="1">
        <w:r w:rsidR="00D54057">
          <w:rPr>
            <w:rStyle w:val="ad"/>
            <w:rFonts w:ascii="Times New Roman" w:hAnsi="Times New Roman"/>
            <w:b/>
            <w:color w:val="auto"/>
            <w:sz w:val="24"/>
            <w:szCs w:val="24"/>
          </w:rPr>
          <w:t>用词说明</w:t>
        </w:r>
        <w:r w:rsidR="00D54057">
          <w:rPr>
            <w:rFonts w:ascii="Times New Roman" w:hAnsi="Times New Roman"/>
            <w:b/>
            <w:sz w:val="24"/>
            <w:szCs w:val="24"/>
          </w:rPr>
          <w:tab/>
        </w:r>
        <w:r w:rsidR="00D701CD">
          <w:rPr>
            <w:rFonts w:ascii="Times New Roman" w:hAnsi="Times New Roman"/>
            <w:b/>
            <w:sz w:val="24"/>
            <w:szCs w:val="24"/>
          </w:rPr>
          <w:fldChar w:fldCharType="begin"/>
        </w:r>
        <w:r w:rsidR="00D54057">
          <w:rPr>
            <w:rFonts w:ascii="Times New Roman" w:hAnsi="Times New Roman"/>
            <w:b/>
            <w:sz w:val="24"/>
            <w:szCs w:val="24"/>
          </w:rPr>
          <w:instrText xml:space="preserve"> PAGEREF _Toc169107051 \h </w:instrText>
        </w:r>
        <w:r w:rsidR="00D701CD">
          <w:rPr>
            <w:rFonts w:ascii="Times New Roman" w:hAnsi="Times New Roman"/>
            <w:b/>
            <w:sz w:val="24"/>
            <w:szCs w:val="24"/>
          </w:rPr>
        </w:r>
        <w:r w:rsidR="00D701CD">
          <w:rPr>
            <w:rFonts w:ascii="Times New Roman" w:hAnsi="Times New Roman"/>
            <w:b/>
            <w:sz w:val="24"/>
            <w:szCs w:val="24"/>
          </w:rPr>
          <w:fldChar w:fldCharType="separate"/>
        </w:r>
        <w:r w:rsidR="00D54057">
          <w:rPr>
            <w:rFonts w:ascii="Times New Roman" w:hAnsi="Times New Roman"/>
            <w:b/>
            <w:sz w:val="24"/>
            <w:szCs w:val="24"/>
          </w:rPr>
          <w:t>25</w:t>
        </w:r>
        <w:r w:rsidR="00D701CD">
          <w:rPr>
            <w:rFonts w:ascii="Times New Roman" w:hAnsi="Times New Roman"/>
            <w:b/>
            <w:sz w:val="24"/>
            <w:szCs w:val="24"/>
          </w:rPr>
          <w:fldChar w:fldCharType="end"/>
        </w:r>
      </w:hyperlink>
    </w:p>
    <w:p w:rsidR="00D261B9" w:rsidRDefault="00A40B90">
      <w:pPr>
        <w:pStyle w:val="10"/>
        <w:rPr>
          <w:rFonts w:ascii="Times New Roman" w:hAnsi="Times New Roman"/>
          <w:b/>
          <w:kern w:val="2"/>
          <w:sz w:val="24"/>
          <w:szCs w:val="24"/>
        </w:rPr>
      </w:pPr>
      <w:hyperlink w:anchor="_Toc169107052" w:history="1">
        <w:r w:rsidR="00D54057">
          <w:rPr>
            <w:rStyle w:val="ad"/>
            <w:rFonts w:ascii="Times New Roman" w:hAnsi="Times New Roman"/>
            <w:b/>
            <w:color w:val="auto"/>
            <w:sz w:val="24"/>
            <w:szCs w:val="24"/>
          </w:rPr>
          <w:t>引用标准名录</w:t>
        </w:r>
        <w:r w:rsidR="00D54057">
          <w:rPr>
            <w:rFonts w:ascii="Times New Roman" w:hAnsi="Times New Roman"/>
            <w:b/>
            <w:sz w:val="24"/>
            <w:szCs w:val="24"/>
          </w:rPr>
          <w:tab/>
        </w:r>
        <w:r w:rsidR="00D701CD">
          <w:rPr>
            <w:rFonts w:ascii="Times New Roman" w:hAnsi="Times New Roman"/>
            <w:b/>
            <w:sz w:val="24"/>
            <w:szCs w:val="24"/>
          </w:rPr>
          <w:fldChar w:fldCharType="begin"/>
        </w:r>
        <w:r w:rsidR="00D54057">
          <w:rPr>
            <w:rFonts w:ascii="Times New Roman" w:hAnsi="Times New Roman"/>
            <w:b/>
            <w:sz w:val="24"/>
            <w:szCs w:val="24"/>
          </w:rPr>
          <w:instrText xml:space="preserve"> PAGEREF _Toc169107052 \h </w:instrText>
        </w:r>
        <w:r w:rsidR="00D701CD">
          <w:rPr>
            <w:rFonts w:ascii="Times New Roman" w:hAnsi="Times New Roman"/>
            <w:b/>
            <w:sz w:val="24"/>
            <w:szCs w:val="24"/>
          </w:rPr>
        </w:r>
        <w:r w:rsidR="00D701CD">
          <w:rPr>
            <w:rFonts w:ascii="Times New Roman" w:hAnsi="Times New Roman"/>
            <w:b/>
            <w:sz w:val="24"/>
            <w:szCs w:val="24"/>
          </w:rPr>
          <w:fldChar w:fldCharType="separate"/>
        </w:r>
        <w:r w:rsidR="00D54057">
          <w:rPr>
            <w:rFonts w:ascii="Times New Roman" w:hAnsi="Times New Roman"/>
            <w:b/>
            <w:sz w:val="24"/>
            <w:szCs w:val="24"/>
          </w:rPr>
          <w:t>26</w:t>
        </w:r>
        <w:r w:rsidR="00D701CD">
          <w:rPr>
            <w:rFonts w:ascii="Times New Roman" w:hAnsi="Times New Roman"/>
            <w:b/>
            <w:sz w:val="24"/>
            <w:szCs w:val="24"/>
          </w:rPr>
          <w:fldChar w:fldCharType="end"/>
        </w:r>
      </w:hyperlink>
    </w:p>
    <w:p w:rsidR="00D261B9" w:rsidRDefault="00D54057">
      <w:pPr>
        <w:pStyle w:val="10"/>
        <w:rPr>
          <w:rFonts w:ascii="Calibri" w:hAnsi="Calibri"/>
          <w:kern w:val="2"/>
          <w:szCs w:val="22"/>
        </w:rPr>
      </w:pPr>
      <w:r>
        <w:rPr>
          <w:rStyle w:val="ad"/>
          <w:rFonts w:ascii="Times New Roman" w:hAnsi="Times New Roman"/>
          <w:b/>
          <w:color w:val="auto"/>
          <w:sz w:val="24"/>
          <w:szCs w:val="24"/>
          <w:u w:val="none"/>
        </w:rPr>
        <w:t>附：</w:t>
      </w:r>
      <w:hyperlink w:anchor="_Toc169107053" w:history="1">
        <w:r>
          <w:rPr>
            <w:rStyle w:val="ad"/>
            <w:rFonts w:ascii="Times New Roman" w:hAnsi="Times New Roman"/>
            <w:b/>
            <w:color w:val="auto"/>
            <w:sz w:val="24"/>
            <w:szCs w:val="24"/>
          </w:rPr>
          <w:t>条文说明</w:t>
        </w:r>
        <w:r>
          <w:rPr>
            <w:rFonts w:ascii="Times New Roman" w:hAnsi="Times New Roman"/>
            <w:b/>
            <w:sz w:val="24"/>
            <w:szCs w:val="24"/>
          </w:rPr>
          <w:tab/>
        </w:r>
        <w:r w:rsidR="00D701CD">
          <w:rPr>
            <w:rFonts w:ascii="Times New Roman" w:hAnsi="Times New Roman"/>
            <w:b/>
            <w:sz w:val="24"/>
            <w:szCs w:val="24"/>
          </w:rPr>
          <w:fldChar w:fldCharType="begin"/>
        </w:r>
        <w:r>
          <w:rPr>
            <w:rFonts w:ascii="Times New Roman" w:hAnsi="Times New Roman"/>
            <w:b/>
            <w:sz w:val="24"/>
            <w:szCs w:val="24"/>
          </w:rPr>
          <w:instrText xml:space="preserve"> PAGEREF _Toc169107053 \h </w:instrText>
        </w:r>
        <w:r w:rsidR="00D701CD">
          <w:rPr>
            <w:rFonts w:ascii="Times New Roman" w:hAnsi="Times New Roman"/>
            <w:b/>
            <w:sz w:val="24"/>
            <w:szCs w:val="24"/>
          </w:rPr>
        </w:r>
        <w:r w:rsidR="00D701CD">
          <w:rPr>
            <w:rFonts w:ascii="Times New Roman" w:hAnsi="Times New Roman"/>
            <w:b/>
            <w:sz w:val="24"/>
            <w:szCs w:val="24"/>
          </w:rPr>
          <w:fldChar w:fldCharType="separate"/>
        </w:r>
        <w:r>
          <w:rPr>
            <w:rFonts w:ascii="Times New Roman" w:hAnsi="Times New Roman"/>
            <w:b/>
            <w:sz w:val="24"/>
            <w:szCs w:val="24"/>
          </w:rPr>
          <w:t>27</w:t>
        </w:r>
        <w:r w:rsidR="00D701CD">
          <w:rPr>
            <w:rFonts w:ascii="Times New Roman" w:hAnsi="Times New Roman"/>
            <w:b/>
            <w:sz w:val="24"/>
            <w:szCs w:val="24"/>
          </w:rPr>
          <w:fldChar w:fldCharType="end"/>
        </w:r>
      </w:hyperlink>
    </w:p>
    <w:p w:rsidR="00D261B9" w:rsidRDefault="00D701CD">
      <w:pPr>
        <w:pStyle w:val="10"/>
        <w:rPr>
          <w:rFonts w:ascii="Times New Roman" w:hAnsi="Times New Roman"/>
        </w:rPr>
      </w:pPr>
      <w:r>
        <w:rPr>
          <w:rFonts w:ascii="Times New Roman" w:hAnsi="Times New Roman"/>
          <w:sz w:val="24"/>
        </w:rPr>
        <w:fldChar w:fldCharType="end"/>
      </w:r>
    </w:p>
    <w:p w:rsidR="00D261B9" w:rsidRDefault="00D261B9">
      <w:pPr>
        <w:pStyle w:val="Default"/>
        <w:spacing w:after="240"/>
        <w:jc w:val="center"/>
        <w:rPr>
          <w:rFonts w:ascii="Times New Roman" w:hAnsi="Times New Roman" w:cs="Times New Roman"/>
          <w:b/>
          <w:bCs/>
          <w:color w:val="auto"/>
          <w:sz w:val="32"/>
          <w:szCs w:val="32"/>
        </w:rPr>
        <w:sectPr w:rsidR="00D261B9">
          <w:footerReference w:type="default" r:id="rId9"/>
          <w:type w:val="continuous"/>
          <w:pgSz w:w="11906" w:h="16838"/>
          <w:pgMar w:top="1440" w:right="1800" w:bottom="1440" w:left="1800" w:header="851" w:footer="992" w:gutter="0"/>
          <w:pgNumType w:start="1"/>
          <w:cols w:space="720"/>
          <w:docGrid w:type="lines" w:linePitch="312"/>
        </w:sectPr>
      </w:pPr>
    </w:p>
    <w:p w:rsidR="00D261B9" w:rsidRDefault="00D54057">
      <w:pPr>
        <w:pStyle w:val="Default"/>
        <w:spacing w:after="240"/>
        <w:jc w:val="center"/>
        <w:rPr>
          <w:rFonts w:ascii="Times New Roman" w:eastAsia="黑体" w:hAnsi="Times New Roman" w:cs="Times New Roman"/>
          <w:b/>
          <w:bCs/>
          <w:color w:val="auto"/>
          <w:sz w:val="32"/>
          <w:szCs w:val="32"/>
        </w:rPr>
      </w:pPr>
      <w:r>
        <w:rPr>
          <w:rFonts w:ascii="Times New Roman" w:eastAsia="黑体" w:hAnsi="Times New Roman" w:cs="Times New Roman"/>
          <w:b/>
          <w:bCs/>
          <w:color w:val="auto"/>
          <w:sz w:val="32"/>
          <w:szCs w:val="32"/>
        </w:rPr>
        <w:lastRenderedPageBreak/>
        <w:t>Contents</w:t>
      </w:r>
    </w:p>
    <w:p w:rsidR="007F724A" w:rsidRPr="007F724A" w:rsidRDefault="00D701CD" w:rsidP="007F724A">
      <w:pPr>
        <w:pStyle w:val="10"/>
        <w:rPr>
          <w:rFonts w:ascii="Times New Roman" w:hAnsi="Times New Roman"/>
          <w:kern w:val="2"/>
        </w:rPr>
      </w:pPr>
      <w:r>
        <w:rPr>
          <w:rFonts w:ascii="Times New Roman" w:hAnsi="Times New Roman"/>
        </w:rPr>
        <w:fldChar w:fldCharType="begin"/>
      </w:r>
      <w:r w:rsidR="00D54057">
        <w:rPr>
          <w:rFonts w:ascii="Times New Roman" w:hAnsi="Times New Roman"/>
        </w:rPr>
        <w:instrText xml:space="preserve"> TOC \o "1-2" \h \z \u </w:instrText>
      </w:r>
      <w:r>
        <w:rPr>
          <w:rFonts w:ascii="Times New Roman" w:hAnsi="Times New Roman"/>
        </w:rPr>
        <w:fldChar w:fldCharType="separate"/>
      </w:r>
      <w:hyperlink w:anchor="_Toc85814217" w:history="1">
        <w:r w:rsidR="007F724A" w:rsidRPr="007F724A">
          <w:rPr>
            <w:rStyle w:val="ad"/>
            <w:rFonts w:ascii="Times New Roman" w:hAnsi="Times New Roman"/>
            <w:color w:val="auto"/>
          </w:rPr>
          <w:t>1</w:t>
        </w:r>
        <w:r w:rsidR="007F724A" w:rsidRPr="007F724A">
          <w:rPr>
            <w:rStyle w:val="ad"/>
            <w:rFonts w:ascii="Times New Roman"/>
            <w:color w:val="auto"/>
          </w:rPr>
          <w:t xml:space="preserve">　</w:t>
        </w:r>
        <w:r w:rsidR="007F724A" w:rsidRPr="007F724A">
          <w:rPr>
            <w:rStyle w:val="ad"/>
            <w:rFonts w:ascii="Times New Roman" w:hAnsi="Times New Roman"/>
            <w:color w:val="auto"/>
          </w:rPr>
          <w:t>General provisions</w:t>
        </w:r>
        <w:r w:rsidR="007F724A" w:rsidRPr="007F724A">
          <w:rPr>
            <w:rFonts w:ascii="Times New Roman" w:hAnsi="Times New Roman"/>
          </w:rPr>
          <w:tab/>
          <w:t>1</w:t>
        </w:r>
      </w:hyperlink>
    </w:p>
    <w:p w:rsidR="007F724A" w:rsidRPr="007F724A" w:rsidRDefault="00A40B90" w:rsidP="007F724A">
      <w:pPr>
        <w:pStyle w:val="10"/>
        <w:rPr>
          <w:rFonts w:ascii="Times New Roman" w:hAnsi="Times New Roman"/>
          <w:kern w:val="2"/>
        </w:rPr>
      </w:pPr>
      <w:hyperlink w:anchor="_Toc85814218" w:history="1">
        <w:r w:rsidR="007F724A" w:rsidRPr="007F724A">
          <w:rPr>
            <w:rStyle w:val="ad"/>
            <w:rFonts w:ascii="Times New Roman" w:hAnsi="Times New Roman"/>
            <w:color w:val="auto"/>
          </w:rPr>
          <w:t>2</w:t>
        </w:r>
        <w:r w:rsidR="007F724A" w:rsidRPr="007F724A">
          <w:rPr>
            <w:rStyle w:val="ad"/>
            <w:rFonts w:ascii="Times New Roman"/>
            <w:color w:val="auto"/>
          </w:rPr>
          <w:t xml:space="preserve">　</w:t>
        </w:r>
        <w:r w:rsidR="007F724A" w:rsidRPr="007F724A">
          <w:rPr>
            <w:rStyle w:val="ad"/>
            <w:rFonts w:ascii="Times New Roman" w:hAnsi="Times New Roman"/>
            <w:color w:val="auto"/>
          </w:rPr>
          <w:t>Terms</w:t>
        </w:r>
        <w:r w:rsidR="007F724A" w:rsidRPr="007F724A">
          <w:rPr>
            <w:rFonts w:ascii="Times New Roman" w:hAnsi="Times New Roman"/>
          </w:rPr>
          <w:tab/>
          <w:t>2</w:t>
        </w:r>
      </w:hyperlink>
    </w:p>
    <w:p w:rsidR="007F724A" w:rsidRPr="007F724A" w:rsidRDefault="00A40B90" w:rsidP="007F724A">
      <w:pPr>
        <w:pStyle w:val="10"/>
        <w:rPr>
          <w:rFonts w:ascii="Times New Roman" w:hAnsi="Times New Roman"/>
        </w:rPr>
      </w:pPr>
      <w:hyperlink w:anchor="_Toc85814219" w:history="1">
        <w:r w:rsidR="007F724A" w:rsidRPr="007F724A">
          <w:rPr>
            <w:rStyle w:val="ad"/>
            <w:rFonts w:ascii="Times New Roman" w:hAnsi="Times New Roman"/>
            <w:color w:val="auto"/>
          </w:rPr>
          <w:t>3</w:t>
        </w:r>
        <w:r w:rsidR="007F724A" w:rsidRPr="007F724A">
          <w:rPr>
            <w:rStyle w:val="ad"/>
            <w:rFonts w:ascii="Times New Roman"/>
            <w:color w:val="auto"/>
          </w:rPr>
          <w:t xml:space="preserve">　</w:t>
        </w:r>
        <w:r w:rsidR="007F724A" w:rsidRPr="007F724A">
          <w:rPr>
            <w:rStyle w:val="ad"/>
            <w:rFonts w:ascii="Times New Roman" w:hAnsi="Times New Roman"/>
            <w:color w:val="auto"/>
          </w:rPr>
          <w:t>Basic requirements</w:t>
        </w:r>
        <w:r w:rsidR="007F724A" w:rsidRPr="007F724A">
          <w:rPr>
            <w:rFonts w:ascii="Times New Roman" w:hAnsi="Times New Roman"/>
          </w:rPr>
          <w:tab/>
          <w:t>3</w:t>
        </w:r>
      </w:hyperlink>
    </w:p>
    <w:p w:rsidR="007F724A" w:rsidRPr="007F724A" w:rsidRDefault="00A40B90" w:rsidP="007F724A">
      <w:pPr>
        <w:pStyle w:val="10"/>
        <w:rPr>
          <w:rFonts w:ascii="Times New Roman" w:hAnsi="Times New Roman"/>
          <w:kern w:val="2"/>
        </w:rPr>
      </w:pPr>
      <w:hyperlink w:anchor="_Toc85814223" w:history="1">
        <w:r w:rsidR="007F724A" w:rsidRPr="007F724A">
          <w:rPr>
            <w:rStyle w:val="ad"/>
            <w:rFonts w:ascii="Times New Roman" w:hAnsi="Times New Roman"/>
            <w:color w:val="auto"/>
          </w:rPr>
          <w:t>4</w:t>
        </w:r>
        <w:r w:rsidR="007F724A" w:rsidRPr="007F724A">
          <w:rPr>
            <w:rStyle w:val="ad"/>
            <w:rFonts w:ascii="Times New Roman"/>
            <w:color w:val="auto"/>
          </w:rPr>
          <w:t xml:space="preserve">　</w:t>
        </w:r>
        <w:r w:rsidR="007F724A" w:rsidRPr="007F724A">
          <w:rPr>
            <w:rStyle w:val="ad"/>
            <w:rFonts w:ascii="Times New Roman" w:hAnsi="Times New Roman"/>
            <w:color w:val="auto"/>
          </w:rPr>
          <w:t>Design</w:t>
        </w:r>
        <w:r w:rsidR="007F724A" w:rsidRPr="007F724A">
          <w:rPr>
            <w:rFonts w:ascii="Times New Roman" w:hAnsi="Times New Roman"/>
          </w:rPr>
          <w:tab/>
          <w:t>4</w:t>
        </w:r>
      </w:hyperlink>
    </w:p>
    <w:p w:rsidR="007F724A" w:rsidRPr="007F724A" w:rsidRDefault="00A40B90" w:rsidP="007F724A">
      <w:pPr>
        <w:pStyle w:val="20"/>
        <w:rPr>
          <w:color w:val="auto"/>
        </w:rPr>
      </w:pPr>
      <w:hyperlink w:anchor="_Toc15290" w:history="1">
        <w:r w:rsidR="007F724A" w:rsidRPr="007F724A">
          <w:rPr>
            <w:color w:val="auto"/>
          </w:rPr>
          <w:t>4.1</w:t>
        </w:r>
        <w:r w:rsidR="007F724A" w:rsidRPr="007F724A">
          <w:rPr>
            <w:color w:val="auto"/>
          </w:rPr>
          <w:t xml:space="preserve">　</w:t>
        </w:r>
        <w:r w:rsidR="007F724A" w:rsidRPr="007F724A">
          <w:rPr>
            <w:color w:val="auto"/>
          </w:rPr>
          <w:t>General requirements</w:t>
        </w:r>
        <w:r w:rsidR="007F724A" w:rsidRPr="007F724A">
          <w:rPr>
            <w:color w:val="auto"/>
          </w:rPr>
          <w:tab/>
          <w:t>4</w:t>
        </w:r>
      </w:hyperlink>
    </w:p>
    <w:p w:rsidR="007F724A" w:rsidRPr="007F724A" w:rsidRDefault="00A40B90" w:rsidP="007F724A">
      <w:pPr>
        <w:pStyle w:val="20"/>
        <w:rPr>
          <w:color w:val="auto"/>
          <w:kern w:val="2"/>
        </w:rPr>
      </w:pPr>
      <w:hyperlink w:anchor="_Toc85814224" w:history="1">
        <w:r w:rsidR="007F724A" w:rsidRPr="007F724A">
          <w:rPr>
            <w:rStyle w:val="ad"/>
            <w:color w:val="auto"/>
          </w:rPr>
          <w:t>4.2</w:t>
        </w:r>
        <w:r w:rsidR="007F724A" w:rsidRPr="007F724A">
          <w:rPr>
            <w:rStyle w:val="ad"/>
            <w:color w:val="auto"/>
          </w:rPr>
          <w:t xml:space="preserve">　</w:t>
        </w:r>
        <w:r w:rsidR="007F724A" w:rsidRPr="007F724A">
          <w:rPr>
            <w:rStyle w:val="ad"/>
            <w:color w:val="auto"/>
          </w:rPr>
          <w:t>Building envelope</w:t>
        </w:r>
        <w:r w:rsidR="007F724A" w:rsidRPr="007F724A">
          <w:rPr>
            <w:color w:val="auto"/>
          </w:rPr>
          <w:tab/>
          <w:t>5</w:t>
        </w:r>
      </w:hyperlink>
    </w:p>
    <w:p w:rsidR="007F724A" w:rsidRPr="007F724A" w:rsidRDefault="00A40B90" w:rsidP="007F724A">
      <w:pPr>
        <w:pStyle w:val="20"/>
        <w:rPr>
          <w:color w:val="auto"/>
          <w:kern w:val="2"/>
        </w:rPr>
      </w:pPr>
      <w:hyperlink w:anchor="_Toc85814225" w:history="1">
        <w:r w:rsidR="007F724A" w:rsidRPr="007F724A">
          <w:rPr>
            <w:rStyle w:val="ad"/>
            <w:color w:val="auto"/>
          </w:rPr>
          <w:t>4.3</w:t>
        </w:r>
        <w:r w:rsidR="007F724A" w:rsidRPr="007F724A">
          <w:rPr>
            <w:rStyle w:val="ad"/>
            <w:color w:val="auto"/>
          </w:rPr>
          <w:t xml:space="preserve">　</w:t>
        </w:r>
        <w:r w:rsidR="007F724A" w:rsidRPr="007F724A">
          <w:rPr>
            <w:rStyle w:val="ad"/>
            <w:color w:val="auto"/>
          </w:rPr>
          <w:t>Ventilation and air-conditioning system</w:t>
        </w:r>
        <w:r w:rsidR="007F724A" w:rsidRPr="007F724A">
          <w:rPr>
            <w:color w:val="auto"/>
          </w:rPr>
          <w:tab/>
          <w:t>5</w:t>
        </w:r>
      </w:hyperlink>
    </w:p>
    <w:p w:rsidR="007F724A" w:rsidRPr="007F724A" w:rsidRDefault="00A40B90" w:rsidP="007F724A">
      <w:pPr>
        <w:pStyle w:val="20"/>
        <w:rPr>
          <w:color w:val="auto"/>
          <w:kern w:val="2"/>
        </w:rPr>
      </w:pPr>
      <w:hyperlink w:anchor="_Toc85814226" w:history="1">
        <w:r w:rsidR="007F724A" w:rsidRPr="007F724A">
          <w:rPr>
            <w:rStyle w:val="ad"/>
            <w:color w:val="auto"/>
          </w:rPr>
          <w:t>4.4</w:t>
        </w:r>
        <w:r w:rsidR="007F724A" w:rsidRPr="007F724A">
          <w:rPr>
            <w:rStyle w:val="ad"/>
            <w:color w:val="auto"/>
          </w:rPr>
          <w:t xml:space="preserve">　</w:t>
        </w:r>
        <w:r w:rsidR="007F724A" w:rsidRPr="007F724A">
          <w:rPr>
            <w:rStyle w:val="ad"/>
            <w:color w:val="auto"/>
          </w:rPr>
          <w:t>Water supply, drainage and gas supply</w:t>
        </w:r>
        <w:r w:rsidR="007F724A" w:rsidRPr="007F724A">
          <w:rPr>
            <w:color w:val="auto"/>
          </w:rPr>
          <w:tab/>
          <w:t>6</w:t>
        </w:r>
      </w:hyperlink>
    </w:p>
    <w:p w:rsidR="007F724A" w:rsidRPr="007F724A" w:rsidRDefault="007F724A" w:rsidP="007F724A">
      <w:pPr>
        <w:pStyle w:val="20"/>
        <w:rPr>
          <w:color w:val="auto"/>
          <w:kern w:val="2"/>
        </w:rPr>
      </w:pPr>
      <w:r w:rsidRPr="007F724A">
        <w:rPr>
          <w:color w:val="auto"/>
        </w:rPr>
        <w:t>4.5</w:t>
      </w:r>
      <w:hyperlink w:anchor="_Toc85814227" w:history="1">
        <w:r w:rsidRPr="007F724A">
          <w:t xml:space="preserve">　</w:t>
        </w:r>
        <w:r w:rsidRPr="007F724A">
          <w:rPr>
            <w:rStyle w:val="ad"/>
            <w:color w:val="auto"/>
          </w:rPr>
          <w:t>Electrical system</w:t>
        </w:r>
        <w:r w:rsidRPr="007F724A">
          <w:rPr>
            <w:color w:val="auto"/>
          </w:rPr>
          <w:tab/>
          <w:t>6</w:t>
        </w:r>
      </w:hyperlink>
    </w:p>
    <w:p w:rsidR="007F724A" w:rsidRPr="007F724A" w:rsidRDefault="00A40B90" w:rsidP="007F724A">
      <w:pPr>
        <w:pStyle w:val="10"/>
        <w:rPr>
          <w:rFonts w:ascii="Times New Roman" w:hAnsi="Times New Roman"/>
          <w:kern w:val="2"/>
        </w:rPr>
      </w:pPr>
      <w:hyperlink w:anchor="_Toc85814239" w:history="1">
        <w:r w:rsidR="007F724A" w:rsidRPr="007F724A">
          <w:rPr>
            <w:rStyle w:val="ad"/>
            <w:rFonts w:ascii="Times New Roman" w:hAnsi="Times New Roman"/>
            <w:color w:val="auto"/>
          </w:rPr>
          <w:t>5</w:t>
        </w:r>
        <w:r w:rsidR="007F724A" w:rsidRPr="007F724A">
          <w:rPr>
            <w:rStyle w:val="ad"/>
            <w:rFonts w:ascii="Times New Roman"/>
            <w:color w:val="auto"/>
          </w:rPr>
          <w:t xml:space="preserve">　</w:t>
        </w:r>
        <w:r w:rsidR="007F724A" w:rsidRPr="007F724A">
          <w:rPr>
            <w:rStyle w:val="ad"/>
            <w:rFonts w:ascii="Times New Roman" w:hAnsi="Times New Roman"/>
            <w:color w:val="auto"/>
          </w:rPr>
          <w:t>Construction</w:t>
        </w:r>
        <w:r w:rsidR="007F724A" w:rsidRPr="007F724A">
          <w:rPr>
            <w:rFonts w:ascii="Times New Roman" w:hAnsi="Times New Roman"/>
          </w:rPr>
          <w:tab/>
        </w:r>
      </w:hyperlink>
      <w:r w:rsidR="007F724A" w:rsidRPr="007F724A">
        <w:rPr>
          <w:rFonts w:ascii="Times New Roman" w:hAnsi="Times New Roman"/>
        </w:rPr>
        <w:t>8</w:t>
      </w:r>
    </w:p>
    <w:p w:rsidR="007F724A" w:rsidRPr="007F724A" w:rsidRDefault="00A40B90" w:rsidP="007F724A">
      <w:pPr>
        <w:pStyle w:val="10"/>
        <w:rPr>
          <w:rFonts w:ascii="Times New Roman" w:hAnsi="Times New Roman"/>
          <w:kern w:val="2"/>
        </w:rPr>
      </w:pPr>
      <w:hyperlink w:anchor="_Toc85814239" w:history="1">
        <w:r w:rsidR="007F724A" w:rsidRPr="007F724A">
          <w:rPr>
            <w:rStyle w:val="ad"/>
            <w:rFonts w:ascii="Times New Roman" w:hAnsi="Times New Roman"/>
            <w:color w:val="auto"/>
          </w:rPr>
          <w:t>6</w:t>
        </w:r>
        <w:r w:rsidR="007F724A" w:rsidRPr="007F724A">
          <w:rPr>
            <w:rStyle w:val="ad"/>
            <w:rFonts w:ascii="Times New Roman"/>
            <w:color w:val="auto"/>
          </w:rPr>
          <w:t xml:space="preserve">　</w:t>
        </w:r>
        <w:r w:rsidR="007F724A" w:rsidRPr="007F724A">
          <w:rPr>
            <w:rStyle w:val="ad"/>
            <w:rFonts w:ascii="Times New Roman" w:hAnsi="Times New Roman"/>
            <w:color w:val="auto"/>
          </w:rPr>
          <w:t>Debugging and acceptance</w:t>
        </w:r>
        <w:r w:rsidR="007F724A" w:rsidRPr="007F724A">
          <w:rPr>
            <w:rFonts w:ascii="Times New Roman" w:hAnsi="Times New Roman"/>
          </w:rPr>
          <w:tab/>
          <w:t>9</w:t>
        </w:r>
      </w:hyperlink>
    </w:p>
    <w:p w:rsidR="007F724A" w:rsidRPr="007F724A" w:rsidRDefault="00A40B90" w:rsidP="007F724A">
      <w:pPr>
        <w:pStyle w:val="20"/>
        <w:rPr>
          <w:color w:val="auto"/>
        </w:rPr>
      </w:pPr>
      <w:hyperlink w:anchor="_Toc14901" w:history="1">
        <w:r w:rsidR="007F724A" w:rsidRPr="007F724A">
          <w:rPr>
            <w:color w:val="auto"/>
          </w:rPr>
          <w:t>6.1</w:t>
        </w:r>
        <w:r w:rsidR="007F724A" w:rsidRPr="007F724A">
          <w:rPr>
            <w:color w:val="auto"/>
          </w:rPr>
          <w:t xml:space="preserve">　</w:t>
        </w:r>
        <w:r w:rsidR="007F724A" w:rsidRPr="007F724A">
          <w:rPr>
            <w:color w:val="auto"/>
          </w:rPr>
          <w:t>General requirements</w:t>
        </w:r>
        <w:r w:rsidR="007F724A" w:rsidRPr="007F724A">
          <w:rPr>
            <w:color w:val="auto"/>
          </w:rPr>
          <w:tab/>
          <w:t>9</w:t>
        </w:r>
      </w:hyperlink>
    </w:p>
    <w:p w:rsidR="007F724A" w:rsidRPr="007F724A" w:rsidRDefault="00A40B90" w:rsidP="007F724A">
      <w:pPr>
        <w:pStyle w:val="20"/>
        <w:rPr>
          <w:color w:val="auto"/>
          <w:kern w:val="2"/>
        </w:rPr>
      </w:pPr>
      <w:hyperlink w:anchor="_Toc85814240" w:history="1">
        <w:r w:rsidR="007F724A" w:rsidRPr="007F724A">
          <w:rPr>
            <w:rStyle w:val="ad"/>
            <w:color w:val="auto"/>
          </w:rPr>
          <w:t>6.2</w:t>
        </w:r>
        <w:r w:rsidR="007F724A" w:rsidRPr="007F724A">
          <w:rPr>
            <w:rStyle w:val="ad"/>
            <w:color w:val="auto"/>
          </w:rPr>
          <w:t xml:space="preserve">　</w:t>
        </w:r>
        <w:r w:rsidR="007F724A" w:rsidRPr="007F724A">
          <w:rPr>
            <w:rStyle w:val="ad"/>
            <w:color w:val="auto"/>
          </w:rPr>
          <w:t>Debugging</w:t>
        </w:r>
        <w:r w:rsidR="007F724A" w:rsidRPr="007F724A">
          <w:rPr>
            <w:color w:val="auto"/>
          </w:rPr>
          <w:tab/>
          <w:t>9</w:t>
        </w:r>
      </w:hyperlink>
    </w:p>
    <w:p w:rsidR="007F724A" w:rsidRPr="007F724A" w:rsidRDefault="00A40B90" w:rsidP="007F724A">
      <w:pPr>
        <w:pStyle w:val="20"/>
        <w:rPr>
          <w:color w:val="auto"/>
        </w:rPr>
      </w:pPr>
      <w:hyperlink w:anchor="_Toc85814241" w:history="1">
        <w:r w:rsidR="007F724A" w:rsidRPr="007F724A">
          <w:rPr>
            <w:rStyle w:val="ad"/>
            <w:color w:val="auto"/>
          </w:rPr>
          <w:t>6.3</w:t>
        </w:r>
        <w:r w:rsidR="007F724A" w:rsidRPr="007F724A">
          <w:rPr>
            <w:rStyle w:val="ad"/>
            <w:color w:val="auto"/>
          </w:rPr>
          <w:t xml:space="preserve">　</w:t>
        </w:r>
        <w:r w:rsidR="007F724A" w:rsidRPr="007F724A">
          <w:rPr>
            <w:rStyle w:val="ad"/>
            <w:color w:val="auto"/>
          </w:rPr>
          <w:t>Acceptance</w:t>
        </w:r>
        <w:r w:rsidR="007F724A" w:rsidRPr="007F724A">
          <w:rPr>
            <w:color w:val="auto"/>
          </w:rPr>
          <w:tab/>
          <w:t>10</w:t>
        </w:r>
      </w:hyperlink>
    </w:p>
    <w:p w:rsidR="007F724A" w:rsidRPr="007F724A" w:rsidRDefault="00A40B90" w:rsidP="007F724A">
      <w:pPr>
        <w:pStyle w:val="10"/>
        <w:rPr>
          <w:rFonts w:ascii="Times New Roman" w:hAnsi="Times New Roman"/>
        </w:rPr>
      </w:pPr>
      <w:hyperlink w:anchor="_Toc85814239" w:history="1">
        <w:r w:rsidR="007F724A" w:rsidRPr="007F724A">
          <w:rPr>
            <w:rStyle w:val="ad"/>
            <w:rFonts w:ascii="Times New Roman" w:hAnsi="Times New Roman"/>
            <w:color w:val="auto"/>
          </w:rPr>
          <w:t>7</w:t>
        </w:r>
        <w:r w:rsidR="007F724A" w:rsidRPr="007F724A">
          <w:rPr>
            <w:rStyle w:val="ad"/>
            <w:rFonts w:ascii="Times New Roman"/>
            <w:color w:val="auto"/>
          </w:rPr>
          <w:t xml:space="preserve">　</w:t>
        </w:r>
        <w:r w:rsidR="007F724A" w:rsidRPr="007F724A">
          <w:rPr>
            <w:rStyle w:val="ad"/>
            <w:rFonts w:ascii="Times New Roman" w:hAnsi="Times New Roman"/>
            <w:color w:val="auto"/>
          </w:rPr>
          <w:t>Operation and maintenance</w:t>
        </w:r>
        <w:r w:rsidR="007F724A" w:rsidRPr="007F724A">
          <w:rPr>
            <w:rFonts w:ascii="Times New Roman" w:hAnsi="Times New Roman"/>
          </w:rPr>
          <w:tab/>
          <w:t>11</w:t>
        </w:r>
      </w:hyperlink>
    </w:p>
    <w:p w:rsidR="007F724A" w:rsidRPr="007F724A" w:rsidRDefault="00A40B90" w:rsidP="007F724A">
      <w:pPr>
        <w:pStyle w:val="10"/>
        <w:rPr>
          <w:rFonts w:ascii="Times New Roman" w:hAnsi="Times New Roman"/>
          <w:kern w:val="2"/>
        </w:rPr>
      </w:pPr>
      <w:hyperlink w:anchor="_Toc85814244" w:history="1">
        <w:r w:rsidR="007F724A" w:rsidRPr="007F724A">
          <w:rPr>
            <w:rStyle w:val="ad"/>
            <w:rFonts w:ascii="Times New Roman" w:hAnsi="Times New Roman"/>
            <w:color w:val="auto"/>
          </w:rPr>
          <w:t>Appendix A</w:t>
        </w:r>
        <w:r w:rsidR="007F724A" w:rsidRPr="007F724A">
          <w:rPr>
            <w:rStyle w:val="ad"/>
            <w:rFonts w:ascii="Times New Roman"/>
            <w:color w:val="auto"/>
          </w:rPr>
          <w:t xml:space="preserve">　</w:t>
        </w:r>
        <w:r w:rsidR="007F724A" w:rsidRPr="007F724A">
          <w:rPr>
            <w:rStyle w:val="ad"/>
            <w:rFonts w:ascii="Times New Roman" w:hAnsi="Times New Roman"/>
            <w:color w:val="auto"/>
          </w:rPr>
          <w:t>Table for testing records of biosafety vaccine production workshop</w:t>
        </w:r>
        <w:r w:rsidR="007F724A" w:rsidRPr="007F724A">
          <w:rPr>
            <w:rFonts w:ascii="Times New Roman" w:hAnsi="Times New Roman"/>
          </w:rPr>
          <w:tab/>
        </w:r>
      </w:hyperlink>
      <w:r w:rsidR="007F724A" w:rsidRPr="007F724A">
        <w:rPr>
          <w:rFonts w:ascii="Times New Roman" w:hAnsi="Times New Roman"/>
        </w:rPr>
        <w:t>18</w:t>
      </w:r>
    </w:p>
    <w:p w:rsidR="007F724A" w:rsidRPr="007F724A" w:rsidRDefault="00A40B90" w:rsidP="007F724A">
      <w:pPr>
        <w:pStyle w:val="10"/>
        <w:rPr>
          <w:rFonts w:ascii="Times New Roman" w:hAnsi="Times New Roman"/>
          <w:kern w:val="2"/>
        </w:rPr>
      </w:pPr>
      <w:hyperlink w:anchor="_Toc85814244" w:history="1">
        <w:r w:rsidR="007F724A" w:rsidRPr="007F724A">
          <w:rPr>
            <w:rStyle w:val="ad"/>
            <w:rFonts w:ascii="Times New Roman" w:hAnsi="Times New Roman"/>
            <w:color w:val="auto"/>
          </w:rPr>
          <w:t>Explanation of wording</w:t>
        </w:r>
        <w:r w:rsidR="007F724A" w:rsidRPr="007F724A">
          <w:rPr>
            <w:rFonts w:ascii="Times New Roman" w:hAnsi="Times New Roman"/>
          </w:rPr>
          <w:tab/>
        </w:r>
      </w:hyperlink>
      <w:r w:rsidR="007F724A" w:rsidRPr="007F724A">
        <w:rPr>
          <w:rFonts w:ascii="Times New Roman" w:hAnsi="Times New Roman"/>
        </w:rPr>
        <w:t>18</w:t>
      </w:r>
    </w:p>
    <w:p w:rsidR="007F724A" w:rsidRPr="007F724A" w:rsidRDefault="007F724A" w:rsidP="007F724A">
      <w:pPr>
        <w:pStyle w:val="10"/>
        <w:rPr>
          <w:rFonts w:ascii="Times New Roman" w:hAnsi="Times New Roman"/>
        </w:rPr>
      </w:pPr>
      <w:r w:rsidRPr="007F724A">
        <w:rPr>
          <w:rFonts w:ascii="Times New Roman" w:hAnsi="Times New Roman"/>
        </w:rPr>
        <w:t>L</w:t>
      </w:r>
      <w:hyperlink w:anchor="_Toc85814245" w:history="1">
        <w:r w:rsidRPr="007F724A">
          <w:rPr>
            <w:rStyle w:val="ad"/>
            <w:rFonts w:ascii="Times New Roman" w:hAnsi="Times New Roman"/>
            <w:color w:val="auto"/>
          </w:rPr>
          <w:t>ist of quoted standards</w:t>
        </w:r>
        <w:r w:rsidRPr="007F724A">
          <w:rPr>
            <w:rFonts w:ascii="Times New Roman" w:hAnsi="Times New Roman"/>
          </w:rPr>
          <w:tab/>
          <w:t>1</w:t>
        </w:r>
      </w:hyperlink>
      <w:r w:rsidRPr="007F724A">
        <w:rPr>
          <w:rFonts w:ascii="Times New Roman" w:hAnsi="Times New Roman"/>
        </w:rPr>
        <w:t>9</w:t>
      </w:r>
    </w:p>
    <w:p w:rsidR="00D261B9" w:rsidRPr="007F724A" w:rsidRDefault="007F724A" w:rsidP="007F724A">
      <w:pPr>
        <w:pStyle w:val="10"/>
        <w:rPr>
          <w:rFonts w:ascii="Times New Roman" w:hAnsi="Times New Roman"/>
          <w:kern w:val="2"/>
        </w:rPr>
      </w:pPr>
      <w:r w:rsidRPr="007F724A">
        <w:rPr>
          <w:rFonts w:ascii="Times New Roman" w:hAnsi="Times New Roman"/>
        </w:rPr>
        <w:t>A</w:t>
      </w:r>
      <w:hyperlink w:anchor="_Toc85814245" w:history="1">
        <w:r w:rsidRPr="007F724A">
          <w:rPr>
            <w:rStyle w:val="11"/>
            <w:rFonts w:ascii="Times New Roman" w:hAnsi="Times New Roman"/>
            <w:color w:val="auto"/>
            <w:u w:val="none"/>
          </w:rPr>
          <w:t>ddition</w:t>
        </w:r>
        <w:r w:rsidRPr="007F724A">
          <w:rPr>
            <w:rStyle w:val="11"/>
            <w:rFonts w:ascii="Times New Roman" w:hAnsi="Times New Roman"/>
            <w:color w:val="auto"/>
            <w:u w:val="none"/>
          </w:rPr>
          <w:t>：</w:t>
        </w:r>
        <w:r w:rsidRPr="007F724A">
          <w:rPr>
            <w:rStyle w:val="11"/>
            <w:rFonts w:ascii="Times New Roman" w:hAnsi="Times New Roman"/>
            <w:color w:val="auto"/>
            <w:u w:val="none"/>
          </w:rPr>
          <w:t>Explanation of provisions</w:t>
        </w:r>
        <w:r w:rsidRPr="007F724A">
          <w:rPr>
            <w:rFonts w:ascii="Times New Roman" w:hAnsi="Times New Roman"/>
          </w:rPr>
          <w:tab/>
          <w:t>2</w:t>
        </w:r>
      </w:hyperlink>
      <w:r w:rsidRPr="007F724A">
        <w:rPr>
          <w:rFonts w:ascii="Times New Roman" w:hAnsi="Times New Roman"/>
        </w:rPr>
        <w:t>0</w:t>
      </w:r>
    </w:p>
    <w:p w:rsidR="00D261B9" w:rsidRDefault="00D701CD">
      <w:pPr>
        <w:pStyle w:val="10"/>
        <w:rPr>
          <w:rFonts w:eastAsia="仿宋_GB2312"/>
          <w:b/>
          <w:bCs/>
          <w:sz w:val="24"/>
        </w:rPr>
      </w:pPr>
      <w:r>
        <w:rPr>
          <w:rFonts w:ascii="Times New Roman" w:hAnsi="Times New Roman"/>
        </w:rPr>
        <w:fldChar w:fldCharType="end"/>
      </w:r>
    </w:p>
    <w:p w:rsidR="00D261B9" w:rsidRDefault="00D261B9">
      <w:pPr>
        <w:spacing w:line="360" w:lineRule="auto"/>
        <w:ind w:firstLineChars="100" w:firstLine="241"/>
        <w:rPr>
          <w:rFonts w:eastAsia="仿宋_GB2312"/>
          <w:b/>
          <w:bCs/>
          <w:color w:val="auto"/>
          <w:sz w:val="24"/>
        </w:rPr>
        <w:sectPr w:rsidR="00D261B9">
          <w:pgSz w:w="11906" w:h="16838"/>
          <w:pgMar w:top="1440" w:right="1800" w:bottom="1440" w:left="1800" w:header="851" w:footer="992" w:gutter="0"/>
          <w:pgNumType w:start="1"/>
          <w:cols w:space="720"/>
          <w:docGrid w:type="lines" w:linePitch="312"/>
        </w:sectPr>
      </w:pPr>
    </w:p>
    <w:p w:rsidR="00D261B9" w:rsidRDefault="00D54057">
      <w:pPr>
        <w:pStyle w:val="1"/>
        <w:jc w:val="center"/>
        <w:rPr>
          <w:color w:val="auto"/>
          <w:sz w:val="32"/>
        </w:rPr>
      </w:pPr>
      <w:bookmarkStart w:id="9" w:name="_Toc74137289"/>
      <w:bookmarkStart w:id="10" w:name="_Toc86055334"/>
      <w:bookmarkStart w:id="11" w:name="_Toc169107033"/>
      <w:r>
        <w:rPr>
          <w:color w:val="auto"/>
          <w:sz w:val="32"/>
        </w:rPr>
        <w:lastRenderedPageBreak/>
        <w:t>1</w:t>
      </w:r>
      <w:r>
        <w:rPr>
          <w:color w:val="auto"/>
          <w:sz w:val="32"/>
        </w:rPr>
        <w:t xml:space="preserve">　总　　则</w:t>
      </w:r>
      <w:bookmarkEnd w:id="9"/>
      <w:bookmarkEnd w:id="10"/>
      <w:bookmarkEnd w:id="11"/>
    </w:p>
    <w:p w:rsidR="00D261B9" w:rsidRDefault="00D54057">
      <w:pPr>
        <w:spacing w:line="360" w:lineRule="auto"/>
        <w:outlineLvl w:val="2"/>
        <w:rPr>
          <w:color w:val="auto"/>
          <w:sz w:val="24"/>
          <w:szCs w:val="24"/>
        </w:rPr>
      </w:pPr>
      <w:bookmarkStart w:id="12" w:name="_Toc11517"/>
      <w:bookmarkStart w:id="13" w:name="_Toc6545"/>
      <w:bookmarkStart w:id="14" w:name="_Toc19886"/>
      <w:r>
        <w:rPr>
          <w:b/>
          <w:bCs/>
          <w:color w:val="auto"/>
          <w:sz w:val="24"/>
        </w:rPr>
        <w:t>1.0.1</w:t>
      </w:r>
      <w:r>
        <w:rPr>
          <w:b/>
          <w:bCs/>
          <w:color w:val="auto"/>
          <w:sz w:val="24"/>
        </w:rPr>
        <w:t xml:space="preserve">　</w:t>
      </w:r>
      <w:r>
        <w:rPr>
          <w:color w:val="auto"/>
          <w:sz w:val="24"/>
          <w:szCs w:val="24"/>
        </w:rPr>
        <w:t>为规范</w:t>
      </w:r>
      <w:r>
        <w:rPr>
          <w:rFonts w:hint="eastAsia"/>
          <w:color w:val="auto"/>
          <w:sz w:val="24"/>
          <w:szCs w:val="24"/>
        </w:rPr>
        <w:t>高生物安全风险疫苗生产车间的施工及验收，降低生物安全风险，</w:t>
      </w:r>
      <w:r>
        <w:rPr>
          <w:color w:val="auto"/>
          <w:sz w:val="24"/>
          <w:szCs w:val="24"/>
        </w:rPr>
        <w:t>制定本规程。</w:t>
      </w:r>
      <w:bookmarkEnd w:id="12"/>
      <w:bookmarkEnd w:id="13"/>
    </w:p>
    <w:p w:rsidR="00D261B9" w:rsidRDefault="00D54057">
      <w:pPr>
        <w:spacing w:line="360" w:lineRule="auto"/>
        <w:outlineLvl w:val="2"/>
        <w:rPr>
          <w:color w:val="auto"/>
          <w:sz w:val="24"/>
          <w:szCs w:val="24"/>
        </w:rPr>
      </w:pPr>
      <w:bookmarkStart w:id="15" w:name="_Toc9691"/>
      <w:bookmarkStart w:id="16" w:name="_Toc16423"/>
      <w:bookmarkStart w:id="17" w:name="_Toc61"/>
      <w:r>
        <w:rPr>
          <w:b/>
          <w:bCs/>
          <w:color w:val="auto"/>
          <w:sz w:val="24"/>
        </w:rPr>
        <w:t>1.0.2</w:t>
      </w:r>
      <w:r>
        <w:rPr>
          <w:b/>
          <w:bCs/>
          <w:color w:val="auto"/>
          <w:sz w:val="24"/>
        </w:rPr>
        <w:t xml:space="preserve">　</w:t>
      </w:r>
      <w:r>
        <w:rPr>
          <w:color w:val="auto"/>
          <w:sz w:val="24"/>
          <w:szCs w:val="24"/>
        </w:rPr>
        <w:t>本规程适用于</w:t>
      </w:r>
      <w:r>
        <w:rPr>
          <w:rFonts w:hint="eastAsia"/>
          <w:color w:val="auto"/>
          <w:sz w:val="24"/>
          <w:szCs w:val="24"/>
        </w:rPr>
        <w:t>新建、改建和</w:t>
      </w:r>
      <w:proofErr w:type="gramStart"/>
      <w:r>
        <w:rPr>
          <w:rFonts w:hint="eastAsia"/>
          <w:color w:val="auto"/>
          <w:sz w:val="24"/>
          <w:szCs w:val="24"/>
        </w:rPr>
        <w:t>扩建高</w:t>
      </w:r>
      <w:proofErr w:type="gramEnd"/>
      <w:r>
        <w:rPr>
          <w:rFonts w:hint="eastAsia"/>
          <w:color w:val="auto"/>
          <w:sz w:val="24"/>
          <w:szCs w:val="24"/>
        </w:rPr>
        <w:t>生物安全风险兽用、人用疫苗车间及其</w:t>
      </w:r>
      <w:proofErr w:type="gramStart"/>
      <w:r>
        <w:rPr>
          <w:rFonts w:hint="eastAsia"/>
          <w:color w:val="auto"/>
          <w:sz w:val="24"/>
          <w:szCs w:val="24"/>
        </w:rPr>
        <w:t>质检室</w:t>
      </w:r>
      <w:proofErr w:type="gramEnd"/>
      <w:r>
        <w:rPr>
          <w:rFonts w:hint="eastAsia"/>
          <w:color w:val="auto"/>
          <w:sz w:val="24"/>
          <w:szCs w:val="24"/>
        </w:rPr>
        <w:t>等配套设施的施工及验收。其他涉及生物安全疫苗生产的车间，可参考本规程执行</w:t>
      </w:r>
      <w:r>
        <w:rPr>
          <w:color w:val="auto"/>
          <w:sz w:val="24"/>
          <w:szCs w:val="24"/>
        </w:rPr>
        <w:t>。</w:t>
      </w:r>
      <w:bookmarkEnd w:id="15"/>
      <w:bookmarkEnd w:id="16"/>
    </w:p>
    <w:p w:rsidR="00D261B9" w:rsidRDefault="00D54057">
      <w:pPr>
        <w:spacing w:line="360" w:lineRule="auto"/>
        <w:outlineLvl w:val="2"/>
        <w:rPr>
          <w:color w:val="auto"/>
          <w:sz w:val="24"/>
          <w:szCs w:val="24"/>
        </w:rPr>
      </w:pPr>
      <w:r>
        <w:rPr>
          <w:b/>
          <w:bCs/>
          <w:color w:val="auto"/>
          <w:sz w:val="24"/>
        </w:rPr>
        <w:t>1.0.3</w:t>
      </w:r>
      <w:r>
        <w:rPr>
          <w:b/>
          <w:bCs/>
          <w:color w:val="auto"/>
          <w:sz w:val="24"/>
        </w:rPr>
        <w:t xml:space="preserve">　</w:t>
      </w:r>
      <w:bookmarkStart w:id="18" w:name="_Toc24966"/>
      <w:bookmarkStart w:id="19" w:name="_Toc27725"/>
      <w:bookmarkEnd w:id="14"/>
      <w:bookmarkEnd w:id="17"/>
      <w:r>
        <w:rPr>
          <w:rFonts w:hint="eastAsia"/>
          <w:color w:val="auto"/>
          <w:sz w:val="24"/>
          <w:szCs w:val="24"/>
        </w:rPr>
        <w:t>高生物安全风险疫苗生产车间的施工及验收</w:t>
      </w:r>
      <w:r>
        <w:rPr>
          <w:color w:val="auto"/>
          <w:sz w:val="24"/>
          <w:szCs w:val="24"/>
        </w:rPr>
        <w:t>除应符合本规程规定外，尚应符合国家现行有关标准和现行中国工程建设标准化协会有关标准的规定。</w:t>
      </w:r>
      <w:bookmarkEnd w:id="18"/>
      <w:bookmarkEnd w:id="19"/>
    </w:p>
    <w:p w:rsidR="00D261B9" w:rsidRDefault="00D261B9">
      <w:pPr>
        <w:spacing w:line="360" w:lineRule="auto"/>
        <w:outlineLvl w:val="2"/>
        <w:rPr>
          <w:color w:val="auto"/>
          <w:sz w:val="24"/>
          <w:szCs w:val="24"/>
        </w:rPr>
      </w:pPr>
    </w:p>
    <w:p w:rsidR="00D261B9" w:rsidRDefault="00D261B9">
      <w:pPr>
        <w:spacing w:line="360" w:lineRule="auto"/>
        <w:rPr>
          <w:color w:val="auto"/>
          <w:sz w:val="24"/>
          <w:szCs w:val="24"/>
        </w:rPr>
      </w:pPr>
    </w:p>
    <w:p w:rsidR="00D261B9" w:rsidRDefault="00D261B9">
      <w:pPr>
        <w:widowControl/>
        <w:jc w:val="left"/>
        <w:rPr>
          <w:color w:val="auto"/>
          <w:sz w:val="24"/>
        </w:rPr>
      </w:pPr>
    </w:p>
    <w:p w:rsidR="00D261B9" w:rsidRDefault="00D261B9">
      <w:pPr>
        <w:rPr>
          <w:color w:val="auto"/>
          <w:sz w:val="24"/>
        </w:rPr>
      </w:pPr>
    </w:p>
    <w:p w:rsidR="00D261B9" w:rsidRDefault="00D261B9">
      <w:pPr>
        <w:rPr>
          <w:color w:val="auto"/>
          <w:sz w:val="24"/>
        </w:rPr>
      </w:pPr>
    </w:p>
    <w:p w:rsidR="00D261B9" w:rsidRDefault="00D261B9">
      <w:pPr>
        <w:rPr>
          <w:color w:val="auto"/>
          <w:sz w:val="24"/>
        </w:rPr>
      </w:pPr>
    </w:p>
    <w:p w:rsidR="00D261B9" w:rsidRDefault="00D261B9">
      <w:pPr>
        <w:rPr>
          <w:color w:val="auto"/>
          <w:sz w:val="24"/>
        </w:rPr>
      </w:pPr>
    </w:p>
    <w:p w:rsidR="00D261B9" w:rsidRDefault="00D261B9">
      <w:pPr>
        <w:rPr>
          <w:color w:val="auto"/>
          <w:sz w:val="24"/>
        </w:rPr>
      </w:pPr>
    </w:p>
    <w:p w:rsidR="00D261B9" w:rsidRDefault="00D261B9">
      <w:pPr>
        <w:rPr>
          <w:color w:val="auto"/>
          <w:sz w:val="24"/>
        </w:rPr>
      </w:pPr>
    </w:p>
    <w:p w:rsidR="00D261B9" w:rsidRDefault="00D261B9">
      <w:pPr>
        <w:rPr>
          <w:color w:val="auto"/>
          <w:sz w:val="24"/>
        </w:rPr>
      </w:pPr>
    </w:p>
    <w:p w:rsidR="00D261B9" w:rsidRDefault="00D261B9">
      <w:pPr>
        <w:rPr>
          <w:color w:val="auto"/>
          <w:sz w:val="24"/>
        </w:rPr>
      </w:pPr>
    </w:p>
    <w:p w:rsidR="00D261B9" w:rsidRDefault="00D261B9">
      <w:pPr>
        <w:widowControl/>
        <w:jc w:val="left"/>
        <w:rPr>
          <w:color w:val="auto"/>
          <w:sz w:val="24"/>
        </w:rPr>
      </w:pPr>
    </w:p>
    <w:p w:rsidR="00D261B9" w:rsidRDefault="00D54057">
      <w:pPr>
        <w:widowControl/>
        <w:tabs>
          <w:tab w:val="left" w:pos="4894"/>
        </w:tabs>
        <w:jc w:val="left"/>
        <w:rPr>
          <w:color w:val="auto"/>
          <w:sz w:val="24"/>
        </w:rPr>
      </w:pPr>
      <w:r>
        <w:rPr>
          <w:color w:val="auto"/>
          <w:sz w:val="24"/>
        </w:rPr>
        <w:tab/>
      </w:r>
    </w:p>
    <w:p w:rsidR="00D261B9" w:rsidRDefault="00D54057">
      <w:pPr>
        <w:widowControl/>
        <w:jc w:val="left"/>
        <w:rPr>
          <w:color w:val="auto"/>
          <w:sz w:val="24"/>
        </w:rPr>
      </w:pPr>
      <w:r>
        <w:rPr>
          <w:color w:val="auto"/>
          <w:sz w:val="24"/>
        </w:rPr>
        <w:br w:type="page"/>
      </w:r>
    </w:p>
    <w:p w:rsidR="00D261B9" w:rsidRDefault="00D54057">
      <w:pPr>
        <w:pStyle w:val="1"/>
        <w:jc w:val="center"/>
        <w:rPr>
          <w:color w:val="auto"/>
          <w:sz w:val="32"/>
        </w:rPr>
      </w:pPr>
      <w:bookmarkStart w:id="20" w:name="_Toc169107034"/>
      <w:bookmarkStart w:id="21" w:name="_Toc86055335"/>
      <w:bookmarkStart w:id="22" w:name="_Toc74137290"/>
      <w:r>
        <w:rPr>
          <w:color w:val="auto"/>
          <w:sz w:val="32"/>
        </w:rPr>
        <w:lastRenderedPageBreak/>
        <w:t>2</w:t>
      </w:r>
      <w:r>
        <w:rPr>
          <w:color w:val="auto"/>
          <w:sz w:val="32"/>
        </w:rPr>
        <w:t xml:space="preserve">　</w:t>
      </w:r>
      <w:proofErr w:type="gramStart"/>
      <w:r>
        <w:rPr>
          <w:color w:val="auto"/>
          <w:sz w:val="32"/>
        </w:rPr>
        <w:t xml:space="preserve">术　　</w:t>
      </w:r>
      <w:proofErr w:type="gramEnd"/>
      <w:r>
        <w:rPr>
          <w:color w:val="auto"/>
          <w:sz w:val="32"/>
        </w:rPr>
        <w:t>语</w:t>
      </w:r>
      <w:bookmarkEnd w:id="20"/>
      <w:bookmarkEnd w:id="21"/>
      <w:bookmarkEnd w:id="22"/>
    </w:p>
    <w:p w:rsidR="00D261B9" w:rsidRDefault="00D54057">
      <w:pPr>
        <w:spacing w:line="360" w:lineRule="auto"/>
        <w:outlineLvl w:val="2"/>
        <w:rPr>
          <w:color w:val="auto"/>
          <w:sz w:val="24"/>
        </w:rPr>
      </w:pPr>
      <w:bookmarkStart w:id="23" w:name="_Toc16421"/>
      <w:bookmarkStart w:id="24" w:name="_Toc2579"/>
      <w:bookmarkStart w:id="25" w:name="_Toc14762"/>
      <w:r>
        <w:rPr>
          <w:b/>
          <w:bCs/>
          <w:color w:val="auto"/>
          <w:sz w:val="24"/>
        </w:rPr>
        <w:t>2.0.</w:t>
      </w:r>
      <w:r>
        <w:rPr>
          <w:rFonts w:hint="eastAsia"/>
          <w:b/>
          <w:bCs/>
          <w:color w:val="auto"/>
          <w:sz w:val="24"/>
        </w:rPr>
        <w:t>1</w:t>
      </w:r>
      <w:r>
        <w:rPr>
          <w:b/>
          <w:bCs/>
          <w:color w:val="auto"/>
          <w:sz w:val="24"/>
        </w:rPr>
        <w:t xml:space="preserve">　</w:t>
      </w:r>
      <w:r>
        <w:rPr>
          <w:rFonts w:hint="eastAsia"/>
          <w:b/>
          <w:bCs/>
          <w:color w:val="auto"/>
          <w:sz w:val="24"/>
        </w:rPr>
        <w:t>高生物安全风险疫苗生产车间</w:t>
      </w:r>
      <w:r>
        <w:rPr>
          <w:b/>
          <w:bCs/>
          <w:color w:val="auto"/>
          <w:sz w:val="24"/>
        </w:rPr>
        <w:t xml:space="preserve">　　</w:t>
      </w:r>
      <w:bookmarkEnd w:id="23"/>
      <w:bookmarkEnd w:id="24"/>
      <w:bookmarkEnd w:id="25"/>
      <w:r>
        <w:rPr>
          <w:b/>
          <w:bCs/>
          <w:color w:val="auto"/>
          <w:sz w:val="24"/>
        </w:rPr>
        <w:t>high biosafety risk vaccine workshop</w:t>
      </w:r>
    </w:p>
    <w:p w:rsidR="00D261B9" w:rsidRDefault="00D54057">
      <w:pPr>
        <w:widowControl/>
        <w:spacing w:line="360" w:lineRule="auto"/>
        <w:ind w:firstLineChars="177" w:firstLine="425"/>
        <w:jc w:val="left"/>
        <w:rPr>
          <w:rFonts w:ascii="宋体" w:hAnsi="宋体" w:cs="宋体"/>
          <w:color w:val="auto"/>
          <w:sz w:val="24"/>
        </w:rPr>
      </w:pPr>
      <w:bookmarkStart w:id="26" w:name="_Toc5918"/>
      <w:bookmarkStart w:id="27" w:name="_Toc8975"/>
      <w:bookmarkStart w:id="28" w:name="_Toc2495"/>
      <w:bookmarkStart w:id="29" w:name="_Toc12986"/>
      <w:bookmarkStart w:id="30" w:name="_Toc28816"/>
      <w:bookmarkStart w:id="31" w:name="_Toc23812"/>
      <w:bookmarkStart w:id="32" w:name="_Toc16386"/>
      <w:bookmarkStart w:id="33" w:name="_Toc3081"/>
      <w:r>
        <w:rPr>
          <w:rFonts w:ascii="宋体" w:hAnsi="宋体" w:cs="宋体" w:hint="eastAsia"/>
          <w:color w:val="auto"/>
          <w:sz w:val="24"/>
          <w:szCs w:val="24"/>
        </w:rPr>
        <w:t>用于处理高致病性、高传染性微生物，以及用于处理未知微生物或已被宣布消灭的微生物的人用或兽用疫苗生产车间</w:t>
      </w:r>
      <w:r>
        <w:rPr>
          <w:rFonts w:ascii="宋体" w:hAnsi="宋体" w:cs="宋体" w:hint="eastAsia"/>
          <w:color w:val="auto"/>
          <w:sz w:val="24"/>
        </w:rPr>
        <w:t>。</w:t>
      </w:r>
    </w:p>
    <w:p w:rsidR="00D261B9" w:rsidRDefault="00D54057">
      <w:pPr>
        <w:widowControl/>
        <w:spacing w:line="360" w:lineRule="auto"/>
        <w:ind w:firstLineChars="177" w:firstLine="372"/>
        <w:jc w:val="left"/>
        <w:rPr>
          <w:rFonts w:ascii="宋体" w:hAnsi="宋体" w:cs="宋体"/>
          <w:color w:val="auto"/>
          <w:sz w:val="24"/>
        </w:rPr>
      </w:pPr>
      <w:r>
        <w:rPr>
          <w:rFonts w:hint="eastAsia"/>
          <w:color w:val="auto"/>
        </w:rPr>
        <w:t>【条文说明】用于操作能够引起人类或者动物严重疾病，可经过气溶胶传播的微生物的疫苗车间，以及未知或已宣布消灭的微生物的疫苗车间。</w:t>
      </w:r>
    </w:p>
    <w:p w:rsidR="00D261B9" w:rsidRDefault="00D54057">
      <w:pPr>
        <w:spacing w:line="360" w:lineRule="auto"/>
        <w:outlineLvl w:val="2"/>
        <w:rPr>
          <w:color w:val="auto"/>
          <w:sz w:val="24"/>
        </w:rPr>
      </w:pPr>
      <w:r>
        <w:rPr>
          <w:b/>
          <w:bCs/>
          <w:color w:val="auto"/>
          <w:sz w:val="24"/>
        </w:rPr>
        <w:t>2.0.</w:t>
      </w:r>
      <w:bookmarkEnd w:id="26"/>
      <w:bookmarkEnd w:id="27"/>
      <w:bookmarkEnd w:id="28"/>
      <w:bookmarkEnd w:id="29"/>
      <w:bookmarkEnd w:id="30"/>
      <w:bookmarkEnd w:id="31"/>
      <w:bookmarkEnd w:id="32"/>
      <w:bookmarkEnd w:id="33"/>
      <w:r>
        <w:rPr>
          <w:b/>
          <w:bCs/>
          <w:color w:val="auto"/>
          <w:sz w:val="24"/>
        </w:rPr>
        <w:t>2</w:t>
      </w:r>
      <w:r>
        <w:rPr>
          <w:b/>
          <w:bCs/>
          <w:color w:val="auto"/>
          <w:sz w:val="24"/>
        </w:rPr>
        <w:t xml:space="preserve">　</w:t>
      </w:r>
      <w:r>
        <w:rPr>
          <w:rFonts w:hint="eastAsia"/>
          <w:b/>
          <w:bCs/>
          <w:color w:val="auto"/>
          <w:sz w:val="24"/>
        </w:rPr>
        <w:t>防护区</w:t>
      </w:r>
      <w:r>
        <w:rPr>
          <w:b/>
          <w:bCs/>
          <w:color w:val="auto"/>
          <w:sz w:val="24"/>
        </w:rPr>
        <w:t xml:space="preserve">　　</w:t>
      </w:r>
      <w:r>
        <w:rPr>
          <w:b/>
          <w:bCs/>
          <w:color w:val="auto"/>
          <w:sz w:val="24"/>
        </w:rPr>
        <w:t>containment area</w:t>
      </w:r>
    </w:p>
    <w:p w:rsidR="00D261B9" w:rsidRDefault="00D54057">
      <w:pPr>
        <w:widowControl/>
        <w:spacing w:line="360" w:lineRule="auto"/>
        <w:ind w:firstLineChars="177" w:firstLine="425"/>
        <w:jc w:val="left"/>
        <w:rPr>
          <w:rFonts w:ascii="宋体" w:hAnsi="宋体" w:cs="宋体"/>
          <w:color w:val="auto"/>
          <w:sz w:val="24"/>
          <w:szCs w:val="24"/>
        </w:rPr>
      </w:pPr>
      <w:bookmarkStart w:id="34" w:name="_Toc1394"/>
      <w:bookmarkStart w:id="35" w:name="_Toc32024"/>
      <w:bookmarkStart w:id="36" w:name="_Toc21398"/>
      <w:bookmarkStart w:id="37" w:name="_Toc469"/>
      <w:r>
        <w:rPr>
          <w:rFonts w:ascii="宋体" w:hAnsi="宋体" w:cs="宋体" w:hint="eastAsia"/>
          <w:color w:val="auto"/>
          <w:sz w:val="24"/>
          <w:szCs w:val="24"/>
        </w:rPr>
        <w:t>车间内生产、检验活动的生物风险相对较大的物理分区，</w:t>
      </w:r>
    </w:p>
    <w:p w:rsidR="00D261B9" w:rsidRDefault="00D54057">
      <w:pPr>
        <w:widowControl/>
        <w:spacing w:line="360" w:lineRule="auto"/>
        <w:ind w:firstLineChars="177" w:firstLine="372"/>
        <w:jc w:val="left"/>
        <w:rPr>
          <w:color w:val="auto"/>
        </w:rPr>
      </w:pPr>
      <w:r>
        <w:rPr>
          <w:rFonts w:hint="eastAsia"/>
          <w:color w:val="auto"/>
        </w:rPr>
        <w:t>【条文说明】需对车间的平面布局、围护结构的密闭性、气流流向、人员控制、个体防护以及废弃物处置等进行控制。</w:t>
      </w:r>
    </w:p>
    <w:bookmarkEnd w:id="34"/>
    <w:bookmarkEnd w:id="35"/>
    <w:bookmarkEnd w:id="36"/>
    <w:bookmarkEnd w:id="37"/>
    <w:p w:rsidR="00D261B9" w:rsidRDefault="00D261B9">
      <w:pPr>
        <w:spacing w:line="360" w:lineRule="auto"/>
        <w:ind w:firstLineChars="200" w:firstLine="480"/>
        <w:rPr>
          <w:rFonts w:ascii="宋体" w:hAnsi="宋体" w:cs="宋体"/>
          <w:color w:val="auto"/>
          <w:sz w:val="24"/>
          <w:szCs w:val="24"/>
        </w:rPr>
      </w:pPr>
    </w:p>
    <w:p w:rsidR="00D261B9" w:rsidRDefault="00D261B9">
      <w:pPr>
        <w:spacing w:line="360" w:lineRule="auto"/>
        <w:ind w:firstLineChars="200" w:firstLine="480"/>
        <w:rPr>
          <w:color w:val="auto"/>
          <w:sz w:val="24"/>
        </w:rPr>
        <w:sectPr w:rsidR="00D261B9">
          <w:footerReference w:type="default" r:id="rId10"/>
          <w:pgSz w:w="11906" w:h="16838"/>
          <w:pgMar w:top="1440" w:right="1800" w:bottom="1440" w:left="1800" w:header="851" w:footer="992" w:gutter="0"/>
          <w:pgNumType w:start="1"/>
          <w:cols w:space="720"/>
          <w:docGrid w:type="lines" w:linePitch="312"/>
        </w:sectPr>
      </w:pPr>
    </w:p>
    <w:p w:rsidR="00D261B9" w:rsidRDefault="00D54057">
      <w:pPr>
        <w:pStyle w:val="1"/>
        <w:jc w:val="center"/>
        <w:rPr>
          <w:color w:val="auto"/>
          <w:sz w:val="32"/>
        </w:rPr>
      </w:pPr>
      <w:bookmarkStart w:id="38" w:name="_Toc74137291"/>
      <w:bookmarkStart w:id="39" w:name="_Toc86055336"/>
      <w:bookmarkStart w:id="40" w:name="_Toc169107035"/>
      <w:r>
        <w:rPr>
          <w:color w:val="auto"/>
          <w:sz w:val="32"/>
        </w:rPr>
        <w:lastRenderedPageBreak/>
        <w:t>3</w:t>
      </w:r>
      <w:r>
        <w:rPr>
          <w:color w:val="auto"/>
          <w:sz w:val="32"/>
        </w:rPr>
        <w:t xml:space="preserve">　基本规定</w:t>
      </w:r>
      <w:bookmarkEnd w:id="38"/>
      <w:bookmarkEnd w:id="39"/>
      <w:bookmarkEnd w:id="40"/>
    </w:p>
    <w:p w:rsidR="00D261B9" w:rsidRDefault="00D54057">
      <w:pPr>
        <w:spacing w:line="360" w:lineRule="auto"/>
        <w:outlineLvl w:val="2"/>
        <w:rPr>
          <w:color w:val="auto"/>
          <w:sz w:val="24"/>
        </w:rPr>
      </w:pPr>
      <w:bookmarkStart w:id="41" w:name="_Toc23459"/>
      <w:bookmarkStart w:id="42" w:name="_Toc602"/>
      <w:r>
        <w:rPr>
          <w:b/>
          <w:bCs/>
          <w:color w:val="auto"/>
          <w:sz w:val="24"/>
        </w:rPr>
        <w:t>3.0.1</w:t>
      </w:r>
      <w:r>
        <w:rPr>
          <w:b/>
          <w:bCs/>
          <w:color w:val="auto"/>
          <w:sz w:val="24"/>
        </w:rPr>
        <w:t xml:space="preserve">　</w:t>
      </w:r>
      <w:bookmarkEnd w:id="41"/>
      <w:bookmarkEnd w:id="42"/>
      <w:proofErr w:type="gramStart"/>
      <w:r>
        <w:rPr>
          <w:rFonts w:ascii="宋体" w:hAnsi="宋体" w:cs="宋体" w:hint="eastAsia"/>
          <w:color w:val="auto"/>
          <w:sz w:val="24"/>
          <w:szCs w:val="24"/>
        </w:rPr>
        <w:t>涉及低</w:t>
      </w:r>
      <w:proofErr w:type="gramEnd"/>
      <w:r>
        <w:rPr>
          <w:rFonts w:ascii="宋体" w:hAnsi="宋体" w:cs="宋体" w:hint="eastAsia"/>
          <w:color w:val="auto"/>
          <w:sz w:val="24"/>
          <w:szCs w:val="24"/>
        </w:rPr>
        <w:t>生物安全风险的车间与设施，应满足现有疫苗生产和生物安全相关要求。</w:t>
      </w:r>
    </w:p>
    <w:p w:rsidR="00D261B9" w:rsidRDefault="00D54057">
      <w:pPr>
        <w:spacing w:line="360" w:lineRule="auto"/>
        <w:outlineLvl w:val="2"/>
        <w:rPr>
          <w:rFonts w:eastAsia="楷体_GB2312"/>
          <w:color w:val="auto"/>
          <w:sz w:val="24"/>
        </w:rPr>
      </w:pPr>
      <w:bookmarkStart w:id="43" w:name="_Toc22325"/>
      <w:bookmarkStart w:id="44" w:name="_Toc19969"/>
      <w:r>
        <w:rPr>
          <w:b/>
          <w:bCs/>
          <w:color w:val="auto"/>
          <w:sz w:val="24"/>
        </w:rPr>
        <w:t>3.0.2</w:t>
      </w:r>
      <w:r>
        <w:rPr>
          <w:b/>
          <w:bCs/>
          <w:color w:val="auto"/>
          <w:sz w:val="24"/>
        </w:rPr>
        <w:t xml:space="preserve">　</w:t>
      </w:r>
      <w:bookmarkEnd w:id="43"/>
      <w:bookmarkEnd w:id="44"/>
      <w:r>
        <w:rPr>
          <w:rFonts w:ascii="宋体" w:hAnsi="宋体" w:cs="宋体" w:hint="eastAsia"/>
          <w:color w:val="auto"/>
          <w:sz w:val="24"/>
          <w:szCs w:val="24"/>
        </w:rPr>
        <w:t>本规程未做出相应规定的高生物安全风险疫苗生产车间的施工及验收项目，应由建设单位组织专家论证。</w:t>
      </w:r>
    </w:p>
    <w:p w:rsidR="00D261B9" w:rsidRDefault="00D54057">
      <w:pPr>
        <w:spacing w:line="360" w:lineRule="auto"/>
        <w:outlineLvl w:val="2"/>
        <w:rPr>
          <w:color w:val="auto"/>
          <w:sz w:val="24"/>
        </w:rPr>
      </w:pPr>
      <w:r>
        <w:rPr>
          <w:b/>
          <w:bCs/>
          <w:color w:val="auto"/>
          <w:sz w:val="24"/>
        </w:rPr>
        <w:t>3.0.3</w:t>
      </w:r>
      <w:r>
        <w:rPr>
          <w:b/>
          <w:bCs/>
          <w:color w:val="auto"/>
          <w:sz w:val="24"/>
        </w:rPr>
        <w:t xml:space="preserve">　</w:t>
      </w:r>
      <w:r>
        <w:rPr>
          <w:rFonts w:ascii="宋体" w:hAnsi="宋体" w:cs="宋体" w:hint="eastAsia"/>
          <w:color w:val="auto"/>
          <w:sz w:val="24"/>
          <w:szCs w:val="24"/>
        </w:rPr>
        <w:t>车间所在建筑的抗震设防等级、围护结构防火等，均应满足国家相关标准要求。</w:t>
      </w:r>
    </w:p>
    <w:p w:rsidR="00D261B9" w:rsidRDefault="00D261B9">
      <w:pPr>
        <w:rPr>
          <w:color w:val="auto"/>
        </w:rPr>
      </w:pPr>
    </w:p>
    <w:p w:rsidR="00D261B9" w:rsidRDefault="00D261B9">
      <w:pPr>
        <w:spacing w:line="360" w:lineRule="auto"/>
        <w:rPr>
          <w:color w:val="auto"/>
          <w:sz w:val="24"/>
        </w:rPr>
        <w:sectPr w:rsidR="00D261B9">
          <w:pgSz w:w="11906" w:h="16838"/>
          <w:pgMar w:top="1440" w:right="1800" w:bottom="1440" w:left="1800" w:header="851" w:footer="992" w:gutter="0"/>
          <w:cols w:space="720"/>
          <w:docGrid w:type="lines" w:linePitch="312"/>
        </w:sectPr>
      </w:pPr>
    </w:p>
    <w:p w:rsidR="00D261B9" w:rsidRDefault="00D54057">
      <w:pPr>
        <w:pStyle w:val="1"/>
        <w:jc w:val="center"/>
        <w:rPr>
          <w:color w:val="auto"/>
          <w:sz w:val="32"/>
        </w:rPr>
      </w:pPr>
      <w:bookmarkStart w:id="45" w:name="_Toc169107036"/>
      <w:r>
        <w:rPr>
          <w:rFonts w:hint="eastAsia"/>
          <w:color w:val="auto"/>
          <w:sz w:val="32"/>
        </w:rPr>
        <w:lastRenderedPageBreak/>
        <w:t>4</w:t>
      </w:r>
      <w:r>
        <w:rPr>
          <w:color w:val="auto"/>
          <w:sz w:val="32"/>
        </w:rPr>
        <w:t xml:space="preserve">　施工要求</w:t>
      </w:r>
      <w:bookmarkEnd w:id="45"/>
    </w:p>
    <w:p w:rsidR="00D261B9" w:rsidRDefault="00D54057" w:rsidP="007F724A">
      <w:pPr>
        <w:keepNext/>
        <w:snapToGrid w:val="0"/>
        <w:spacing w:beforeLines="50" w:before="156" w:afterLines="50" w:after="156" w:line="360" w:lineRule="auto"/>
        <w:jc w:val="center"/>
        <w:outlineLvl w:val="1"/>
        <w:rPr>
          <w:rFonts w:eastAsia="黑体"/>
          <w:bCs/>
          <w:color w:val="auto"/>
          <w:sz w:val="28"/>
        </w:rPr>
      </w:pPr>
      <w:bookmarkStart w:id="46" w:name="_Toc169107037"/>
      <w:bookmarkStart w:id="47" w:name="_Toc13264"/>
      <w:bookmarkStart w:id="48" w:name="_Toc15110"/>
      <w:r>
        <w:rPr>
          <w:rFonts w:eastAsia="黑体" w:hint="eastAsia"/>
          <w:bCs/>
          <w:color w:val="auto"/>
          <w:sz w:val="28"/>
        </w:rPr>
        <w:t>4</w:t>
      </w:r>
      <w:r>
        <w:rPr>
          <w:rFonts w:eastAsia="黑体"/>
          <w:bCs/>
          <w:color w:val="auto"/>
          <w:sz w:val="28"/>
        </w:rPr>
        <w:t>.1</w:t>
      </w:r>
      <w:r>
        <w:rPr>
          <w:rFonts w:eastAsia="黑体"/>
          <w:bCs/>
          <w:color w:val="auto"/>
          <w:sz w:val="28"/>
        </w:rPr>
        <w:t xml:space="preserve">　</w:t>
      </w:r>
      <w:r>
        <w:rPr>
          <w:rFonts w:eastAsia="黑体" w:hint="eastAsia"/>
          <w:bCs/>
          <w:color w:val="auto"/>
          <w:sz w:val="28"/>
        </w:rPr>
        <w:t>一般规定</w:t>
      </w:r>
      <w:bookmarkEnd w:id="46"/>
    </w:p>
    <w:p w:rsidR="00D261B9" w:rsidRDefault="00D54057">
      <w:pPr>
        <w:spacing w:line="360" w:lineRule="auto"/>
        <w:outlineLvl w:val="2"/>
        <w:rPr>
          <w:color w:val="auto"/>
          <w:sz w:val="24"/>
        </w:rPr>
      </w:pPr>
      <w:bookmarkStart w:id="49" w:name="_Toc10212"/>
      <w:r>
        <w:rPr>
          <w:rFonts w:hint="eastAsia"/>
          <w:b/>
          <w:bCs/>
          <w:color w:val="auto"/>
          <w:sz w:val="24"/>
        </w:rPr>
        <w:t>4.1.1</w:t>
      </w:r>
      <w:r>
        <w:rPr>
          <w:b/>
          <w:bCs/>
          <w:color w:val="auto"/>
          <w:sz w:val="24"/>
        </w:rPr>
        <w:t xml:space="preserve">　</w:t>
      </w:r>
      <w:r>
        <w:rPr>
          <w:rFonts w:ascii="宋体" w:hAnsi="宋体" w:cs="宋体" w:hint="eastAsia"/>
          <w:color w:val="auto"/>
          <w:sz w:val="24"/>
          <w:szCs w:val="24"/>
        </w:rPr>
        <w:t>施工现场应具备健全的质量管理体系、施工质量检验制度和施工质量考核制度。</w:t>
      </w:r>
    </w:p>
    <w:p w:rsidR="00D261B9" w:rsidRDefault="00D54057">
      <w:pPr>
        <w:spacing w:line="360" w:lineRule="auto"/>
        <w:outlineLvl w:val="2"/>
        <w:rPr>
          <w:rFonts w:ascii="宋体" w:hAnsi="宋体" w:cs="宋体"/>
          <w:color w:val="auto"/>
          <w:sz w:val="24"/>
          <w:szCs w:val="24"/>
        </w:rPr>
      </w:pPr>
      <w:r>
        <w:rPr>
          <w:rFonts w:hint="eastAsia"/>
          <w:b/>
          <w:bCs/>
          <w:color w:val="auto"/>
          <w:sz w:val="24"/>
        </w:rPr>
        <w:t>4</w:t>
      </w:r>
      <w:r>
        <w:rPr>
          <w:b/>
          <w:bCs/>
          <w:color w:val="auto"/>
          <w:sz w:val="24"/>
        </w:rPr>
        <w:t>.1.</w:t>
      </w:r>
      <w:r>
        <w:rPr>
          <w:rFonts w:hint="eastAsia"/>
          <w:b/>
          <w:bCs/>
          <w:color w:val="auto"/>
          <w:sz w:val="24"/>
        </w:rPr>
        <w:t>2</w:t>
      </w:r>
      <w:r>
        <w:rPr>
          <w:b/>
          <w:bCs/>
          <w:color w:val="auto"/>
          <w:sz w:val="24"/>
        </w:rPr>
        <w:t xml:space="preserve">　</w:t>
      </w:r>
      <w:bookmarkEnd w:id="49"/>
      <w:r>
        <w:rPr>
          <w:rFonts w:ascii="宋体" w:hAnsi="宋体" w:cs="宋体" w:hint="eastAsia"/>
          <w:color w:val="auto"/>
          <w:sz w:val="24"/>
          <w:szCs w:val="24"/>
        </w:rPr>
        <w:t>生物安全疫苗生产车间防护区的施工应根据生物安全风险等级编制合适的专项施工方案。</w:t>
      </w:r>
    </w:p>
    <w:p w:rsidR="00D261B9" w:rsidRDefault="00D54057" w:rsidP="00FA64D9">
      <w:pPr>
        <w:spacing w:line="360" w:lineRule="auto"/>
        <w:rPr>
          <w:rFonts w:ascii="宋体" w:hAnsi="宋体"/>
          <w:bCs/>
          <w:color w:val="auto"/>
          <w:szCs w:val="24"/>
        </w:rPr>
      </w:pPr>
      <w:r>
        <w:rPr>
          <w:rFonts w:hint="eastAsia"/>
          <w:color w:val="auto"/>
        </w:rPr>
        <w:t>【条文说明】专项施工方案尤其是针对围护结构、负压排风管道、排污设施</w:t>
      </w:r>
      <w:proofErr w:type="gramStart"/>
      <w:r>
        <w:rPr>
          <w:rFonts w:hint="eastAsia"/>
          <w:color w:val="auto"/>
        </w:rPr>
        <w:t>及活毒废水处理</w:t>
      </w:r>
      <w:proofErr w:type="gramEnd"/>
      <w:r>
        <w:rPr>
          <w:rFonts w:hint="eastAsia"/>
          <w:color w:val="auto"/>
        </w:rPr>
        <w:t>设备、双</w:t>
      </w:r>
      <w:proofErr w:type="gramStart"/>
      <w:r>
        <w:rPr>
          <w:rFonts w:hint="eastAsia"/>
          <w:color w:val="auto"/>
        </w:rPr>
        <w:t>扉</w:t>
      </w:r>
      <w:proofErr w:type="gramEnd"/>
      <w:r>
        <w:rPr>
          <w:rFonts w:hint="eastAsia"/>
          <w:color w:val="auto"/>
        </w:rPr>
        <w:t>高压灭菌器、排风高效过滤器、强制淋浴、气密门等关键设施。</w:t>
      </w:r>
    </w:p>
    <w:p w:rsidR="00D261B9" w:rsidRDefault="00D54057">
      <w:pPr>
        <w:spacing w:line="360" w:lineRule="auto"/>
        <w:outlineLvl w:val="2"/>
        <w:rPr>
          <w:color w:val="auto"/>
          <w:sz w:val="24"/>
        </w:rPr>
      </w:pPr>
      <w:bookmarkStart w:id="50" w:name="_Toc10670"/>
      <w:r>
        <w:rPr>
          <w:rFonts w:hint="eastAsia"/>
          <w:b/>
          <w:bCs/>
          <w:color w:val="auto"/>
          <w:sz w:val="24"/>
        </w:rPr>
        <w:t>4</w:t>
      </w:r>
      <w:r>
        <w:rPr>
          <w:b/>
          <w:bCs/>
          <w:color w:val="auto"/>
          <w:sz w:val="24"/>
        </w:rPr>
        <w:t>.1.</w:t>
      </w:r>
      <w:r>
        <w:rPr>
          <w:rFonts w:hint="eastAsia"/>
          <w:b/>
          <w:bCs/>
          <w:color w:val="auto"/>
          <w:sz w:val="24"/>
        </w:rPr>
        <w:t>3</w:t>
      </w:r>
      <w:r>
        <w:rPr>
          <w:b/>
          <w:bCs/>
          <w:color w:val="auto"/>
          <w:sz w:val="24"/>
        </w:rPr>
        <w:t xml:space="preserve">　</w:t>
      </w:r>
      <w:bookmarkEnd w:id="50"/>
      <w:r>
        <w:rPr>
          <w:rFonts w:ascii="宋体" w:hAnsi="宋体" w:cs="宋体" w:hint="eastAsia"/>
          <w:color w:val="auto"/>
          <w:sz w:val="24"/>
          <w:szCs w:val="24"/>
        </w:rPr>
        <w:t>施工人员应经过生物安全洁净室施工的培训，宜具备相关施工经验。</w:t>
      </w:r>
    </w:p>
    <w:p w:rsidR="00D261B9" w:rsidRDefault="00D54057" w:rsidP="007F724A">
      <w:pPr>
        <w:keepNext/>
        <w:snapToGrid w:val="0"/>
        <w:spacing w:beforeLines="100" w:before="312" w:afterLines="50" w:after="156" w:line="360" w:lineRule="auto"/>
        <w:jc w:val="center"/>
        <w:outlineLvl w:val="1"/>
        <w:rPr>
          <w:rFonts w:eastAsia="黑体"/>
          <w:bCs/>
          <w:color w:val="auto"/>
          <w:sz w:val="28"/>
        </w:rPr>
      </w:pPr>
      <w:bookmarkStart w:id="51" w:name="_Toc169107038"/>
      <w:r>
        <w:rPr>
          <w:rFonts w:eastAsia="黑体" w:hint="eastAsia"/>
          <w:bCs/>
          <w:color w:val="auto"/>
          <w:sz w:val="28"/>
        </w:rPr>
        <w:t>4</w:t>
      </w:r>
      <w:r>
        <w:rPr>
          <w:rFonts w:eastAsia="黑体"/>
          <w:bCs/>
          <w:color w:val="auto"/>
          <w:sz w:val="28"/>
        </w:rPr>
        <w:t>.</w:t>
      </w:r>
      <w:r>
        <w:rPr>
          <w:rFonts w:eastAsia="黑体" w:hint="eastAsia"/>
          <w:bCs/>
          <w:color w:val="auto"/>
          <w:sz w:val="28"/>
        </w:rPr>
        <w:t>2</w:t>
      </w:r>
      <w:r>
        <w:rPr>
          <w:rFonts w:eastAsia="黑体"/>
          <w:bCs/>
          <w:color w:val="auto"/>
          <w:sz w:val="28"/>
        </w:rPr>
        <w:t xml:space="preserve">　</w:t>
      </w:r>
      <w:bookmarkEnd w:id="47"/>
      <w:bookmarkEnd w:id="48"/>
      <w:r>
        <w:rPr>
          <w:rFonts w:eastAsia="黑体" w:hint="eastAsia"/>
          <w:bCs/>
          <w:color w:val="auto"/>
          <w:sz w:val="28"/>
        </w:rPr>
        <w:t>围护结构</w:t>
      </w:r>
      <w:bookmarkEnd w:id="51"/>
    </w:p>
    <w:p w:rsidR="00D261B9" w:rsidRDefault="00D54057">
      <w:pPr>
        <w:spacing w:line="360" w:lineRule="auto"/>
        <w:outlineLvl w:val="2"/>
        <w:rPr>
          <w:rFonts w:ascii="宋体" w:hAnsi="宋体" w:cs="宋体"/>
          <w:color w:val="auto"/>
          <w:sz w:val="24"/>
          <w:szCs w:val="24"/>
        </w:rPr>
      </w:pPr>
      <w:bookmarkStart w:id="52" w:name="_Toc17609"/>
      <w:bookmarkStart w:id="53" w:name="_Toc3215"/>
      <w:bookmarkStart w:id="54" w:name="_Toc17713"/>
      <w:bookmarkStart w:id="55" w:name="_Toc24039"/>
      <w:bookmarkStart w:id="56" w:name="_Toc18139"/>
      <w:bookmarkStart w:id="57" w:name="_Toc3310"/>
      <w:bookmarkStart w:id="58" w:name="_Toc169107039"/>
      <w:r>
        <w:rPr>
          <w:rFonts w:hint="eastAsia"/>
          <w:b/>
          <w:bCs/>
          <w:color w:val="auto"/>
          <w:sz w:val="24"/>
        </w:rPr>
        <w:t>4</w:t>
      </w:r>
      <w:r>
        <w:rPr>
          <w:b/>
          <w:bCs/>
          <w:color w:val="auto"/>
          <w:sz w:val="24"/>
        </w:rPr>
        <w:t>.</w:t>
      </w:r>
      <w:r>
        <w:rPr>
          <w:rFonts w:hint="eastAsia"/>
          <w:b/>
          <w:bCs/>
          <w:color w:val="auto"/>
          <w:sz w:val="24"/>
        </w:rPr>
        <w:t>2</w:t>
      </w:r>
      <w:r>
        <w:rPr>
          <w:b/>
          <w:bCs/>
          <w:color w:val="auto"/>
          <w:sz w:val="24"/>
        </w:rPr>
        <w:t>.</w:t>
      </w:r>
      <w:r>
        <w:rPr>
          <w:rFonts w:hint="eastAsia"/>
          <w:b/>
          <w:bCs/>
          <w:color w:val="auto"/>
          <w:sz w:val="24"/>
        </w:rPr>
        <w:t>1</w:t>
      </w:r>
      <w:r>
        <w:rPr>
          <w:b/>
          <w:bCs/>
          <w:color w:val="auto"/>
          <w:sz w:val="24"/>
        </w:rPr>
        <w:t xml:space="preserve">　</w:t>
      </w:r>
      <w:bookmarkEnd w:id="52"/>
      <w:bookmarkEnd w:id="53"/>
      <w:r>
        <w:rPr>
          <w:rFonts w:hint="eastAsia"/>
          <w:color w:val="auto"/>
          <w:sz w:val="24"/>
        </w:rPr>
        <w:t>围护结构选用的材料应具备足够的强度和密封性，且应耐受空间消毒和灭菌。</w:t>
      </w:r>
    </w:p>
    <w:p w:rsidR="00D261B9" w:rsidRDefault="00D54057">
      <w:pPr>
        <w:spacing w:line="360" w:lineRule="auto"/>
        <w:outlineLvl w:val="2"/>
        <w:rPr>
          <w:color w:val="auto"/>
          <w:sz w:val="24"/>
        </w:rPr>
      </w:pPr>
      <w:r>
        <w:rPr>
          <w:rFonts w:hint="eastAsia"/>
          <w:b/>
          <w:bCs/>
          <w:color w:val="auto"/>
          <w:sz w:val="24"/>
        </w:rPr>
        <w:t>4</w:t>
      </w:r>
      <w:r>
        <w:rPr>
          <w:b/>
          <w:bCs/>
          <w:color w:val="auto"/>
          <w:sz w:val="24"/>
        </w:rPr>
        <w:t>.</w:t>
      </w:r>
      <w:r>
        <w:rPr>
          <w:rFonts w:hint="eastAsia"/>
          <w:b/>
          <w:bCs/>
          <w:color w:val="auto"/>
          <w:sz w:val="24"/>
        </w:rPr>
        <w:t>2</w:t>
      </w:r>
      <w:r>
        <w:rPr>
          <w:b/>
          <w:bCs/>
          <w:color w:val="auto"/>
          <w:sz w:val="24"/>
        </w:rPr>
        <w:t>.2</w:t>
      </w:r>
      <w:r>
        <w:rPr>
          <w:b/>
          <w:bCs/>
          <w:color w:val="auto"/>
          <w:sz w:val="24"/>
        </w:rPr>
        <w:t xml:space="preserve">　</w:t>
      </w:r>
      <w:r>
        <w:rPr>
          <w:rFonts w:hint="eastAsia"/>
          <w:color w:val="auto"/>
          <w:sz w:val="24"/>
        </w:rPr>
        <w:t>防护区围护结构采用的板材厚度不宜小于</w:t>
      </w:r>
      <w:r>
        <w:rPr>
          <w:rFonts w:hint="eastAsia"/>
          <w:color w:val="auto"/>
          <w:sz w:val="24"/>
        </w:rPr>
        <w:t>100</w:t>
      </w:r>
      <w:r w:rsidR="007F724A">
        <w:rPr>
          <w:rFonts w:hint="eastAsia"/>
          <w:color w:val="auto"/>
          <w:sz w:val="24"/>
        </w:rPr>
        <w:t xml:space="preserve"> </w:t>
      </w:r>
      <w:r>
        <w:rPr>
          <w:rFonts w:hint="eastAsia"/>
          <w:color w:val="auto"/>
          <w:sz w:val="24"/>
        </w:rPr>
        <w:t>mm</w:t>
      </w:r>
      <w:r>
        <w:rPr>
          <w:rFonts w:hint="eastAsia"/>
          <w:color w:val="auto"/>
          <w:sz w:val="24"/>
        </w:rPr>
        <w:t>。</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 xml:space="preserve">.2.3 </w:t>
      </w:r>
      <w:r>
        <w:rPr>
          <w:rFonts w:hint="eastAsia"/>
          <w:bCs/>
          <w:color w:val="auto"/>
          <w:sz w:val="24"/>
        </w:rPr>
        <w:t>防护区的地面宜采用无缝的防滑耐腐蚀材料，踢脚宜与墙面齐平或略缩进不大于</w:t>
      </w:r>
      <w:r>
        <w:rPr>
          <w:rFonts w:hint="eastAsia"/>
          <w:bCs/>
          <w:color w:val="auto"/>
          <w:sz w:val="24"/>
        </w:rPr>
        <w:t>2</w:t>
      </w:r>
      <w:r w:rsidR="007F724A">
        <w:rPr>
          <w:rFonts w:hint="eastAsia"/>
          <w:bCs/>
          <w:color w:val="auto"/>
          <w:sz w:val="24"/>
        </w:rPr>
        <w:t xml:space="preserve"> </w:t>
      </w:r>
      <w:r>
        <w:rPr>
          <w:rFonts w:hint="eastAsia"/>
          <w:bCs/>
          <w:color w:val="auto"/>
          <w:sz w:val="24"/>
        </w:rPr>
        <w:t>mm~3</w:t>
      </w:r>
      <w:r w:rsidR="007F724A">
        <w:rPr>
          <w:rFonts w:hint="eastAsia"/>
          <w:bCs/>
          <w:color w:val="auto"/>
          <w:sz w:val="24"/>
        </w:rPr>
        <w:t xml:space="preserve"> </w:t>
      </w:r>
      <w:r>
        <w:rPr>
          <w:rFonts w:hint="eastAsia"/>
          <w:bCs/>
          <w:color w:val="auto"/>
          <w:sz w:val="24"/>
        </w:rPr>
        <w:t>mm</w:t>
      </w:r>
      <w:r>
        <w:rPr>
          <w:rFonts w:hint="eastAsia"/>
          <w:bCs/>
          <w:color w:val="auto"/>
          <w:sz w:val="24"/>
        </w:rPr>
        <w:t>。地面与墙面的相交位置及其他围护结构的相交位置，宜作半径不小于</w:t>
      </w:r>
      <w:r>
        <w:rPr>
          <w:rFonts w:hint="eastAsia"/>
          <w:bCs/>
          <w:color w:val="auto"/>
          <w:sz w:val="24"/>
        </w:rPr>
        <w:t>30</w:t>
      </w:r>
      <w:r w:rsidR="007F724A">
        <w:rPr>
          <w:rFonts w:hint="eastAsia"/>
          <w:bCs/>
          <w:color w:val="auto"/>
          <w:sz w:val="24"/>
        </w:rPr>
        <w:t xml:space="preserve"> </w:t>
      </w:r>
      <w:r>
        <w:rPr>
          <w:rFonts w:hint="eastAsia"/>
          <w:bCs/>
          <w:color w:val="auto"/>
          <w:sz w:val="24"/>
        </w:rPr>
        <w:t>mm</w:t>
      </w:r>
      <w:r>
        <w:rPr>
          <w:rFonts w:hint="eastAsia"/>
          <w:bCs/>
          <w:color w:val="auto"/>
          <w:sz w:val="24"/>
        </w:rPr>
        <w:t>的圆弧处理。</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2</w:t>
      </w:r>
      <w:r>
        <w:rPr>
          <w:b/>
          <w:bCs/>
          <w:color w:val="auto"/>
          <w:sz w:val="24"/>
        </w:rPr>
        <w:t>.4</w:t>
      </w:r>
      <w:r>
        <w:rPr>
          <w:b/>
          <w:bCs/>
          <w:color w:val="auto"/>
          <w:sz w:val="24"/>
        </w:rPr>
        <w:t xml:space="preserve">　</w:t>
      </w:r>
      <w:r>
        <w:rPr>
          <w:rFonts w:hint="eastAsia"/>
          <w:bCs/>
          <w:color w:val="auto"/>
          <w:sz w:val="24"/>
        </w:rPr>
        <w:t>不同生物安全等级的区域，地面颜色宜有明显区别。</w:t>
      </w:r>
    </w:p>
    <w:p w:rsidR="00D261B9" w:rsidRDefault="00D54057">
      <w:pPr>
        <w:spacing w:line="360" w:lineRule="auto"/>
        <w:outlineLvl w:val="2"/>
        <w:rPr>
          <w:rFonts w:ascii="宋体" w:hAnsi="宋体" w:cs="宋体"/>
          <w:color w:val="auto"/>
          <w:sz w:val="24"/>
          <w:szCs w:val="24"/>
        </w:rPr>
      </w:pPr>
      <w:r>
        <w:rPr>
          <w:rFonts w:hint="eastAsia"/>
          <w:b/>
          <w:bCs/>
          <w:color w:val="auto"/>
          <w:sz w:val="24"/>
        </w:rPr>
        <w:t>4</w:t>
      </w:r>
      <w:r>
        <w:rPr>
          <w:b/>
          <w:bCs/>
          <w:color w:val="auto"/>
          <w:sz w:val="24"/>
        </w:rPr>
        <w:t>.</w:t>
      </w:r>
      <w:r>
        <w:rPr>
          <w:rFonts w:hint="eastAsia"/>
          <w:b/>
          <w:bCs/>
          <w:color w:val="auto"/>
          <w:sz w:val="24"/>
        </w:rPr>
        <w:t>2</w:t>
      </w:r>
      <w:r>
        <w:rPr>
          <w:b/>
          <w:bCs/>
          <w:color w:val="auto"/>
          <w:sz w:val="24"/>
        </w:rPr>
        <w:t>.5</w:t>
      </w:r>
      <w:r>
        <w:rPr>
          <w:b/>
          <w:bCs/>
          <w:color w:val="auto"/>
          <w:sz w:val="24"/>
        </w:rPr>
        <w:t xml:space="preserve">　</w:t>
      </w:r>
      <w:r>
        <w:rPr>
          <w:rFonts w:ascii="宋体" w:hAnsi="宋体" w:cs="宋体" w:hint="eastAsia"/>
          <w:color w:val="auto"/>
          <w:sz w:val="24"/>
          <w:szCs w:val="24"/>
        </w:rPr>
        <w:t>围护结构严密性应与车间生物安全防护等级相适应。</w:t>
      </w:r>
    </w:p>
    <w:p w:rsidR="00D261B9" w:rsidRDefault="00D54057">
      <w:pPr>
        <w:spacing w:line="360" w:lineRule="auto"/>
        <w:outlineLvl w:val="2"/>
        <w:rPr>
          <w:color w:val="auto"/>
          <w:sz w:val="24"/>
        </w:rPr>
      </w:pPr>
      <w:r>
        <w:rPr>
          <w:rFonts w:hint="eastAsia"/>
          <w:b/>
          <w:bCs/>
          <w:color w:val="auto"/>
          <w:sz w:val="24"/>
        </w:rPr>
        <w:t>4</w:t>
      </w:r>
      <w:r>
        <w:rPr>
          <w:b/>
          <w:bCs/>
          <w:color w:val="auto"/>
          <w:sz w:val="24"/>
        </w:rPr>
        <w:t>.</w:t>
      </w:r>
      <w:r>
        <w:rPr>
          <w:rFonts w:hint="eastAsia"/>
          <w:b/>
          <w:bCs/>
          <w:color w:val="auto"/>
          <w:sz w:val="24"/>
        </w:rPr>
        <w:t>2</w:t>
      </w:r>
      <w:r>
        <w:rPr>
          <w:b/>
          <w:bCs/>
          <w:color w:val="auto"/>
          <w:sz w:val="24"/>
        </w:rPr>
        <w:t>.6</w:t>
      </w:r>
      <w:r>
        <w:rPr>
          <w:b/>
          <w:bCs/>
          <w:color w:val="auto"/>
          <w:sz w:val="24"/>
        </w:rPr>
        <w:t xml:space="preserve">　</w:t>
      </w:r>
      <w:r>
        <w:rPr>
          <w:rFonts w:ascii="宋体" w:hAnsi="宋体" w:cs="宋体"/>
          <w:color w:val="auto"/>
          <w:sz w:val="24"/>
          <w:szCs w:val="24"/>
        </w:rPr>
        <w:t>防护区围护结构板缝应采取有效密封措施。</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2</w:t>
      </w:r>
      <w:r>
        <w:rPr>
          <w:b/>
          <w:bCs/>
          <w:color w:val="auto"/>
          <w:sz w:val="24"/>
        </w:rPr>
        <w:t>.7</w:t>
      </w:r>
      <w:r>
        <w:rPr>
          <w:b/>
          <w:bCs/>
          <w:color w:val="auto"/>
          <w:sz w:val="24"/>
        </w:rPr>
        <w:t xml:space="preserve">　</w:t>
      </w:r>
      <w:r>
        <w:rPr>
          <w:rFonts w:hint="eastAsia"/>
          <w:bCs/>
          <w:color w:val="auto"/>
          <w:sz w:val="24"/>
        </w:rPr>
        <w:t>防护区的观察窗应密封、耐撞击、防破碎，必要时</w:t>
      </w:r>
      <w:r w:rsidR="007E7896">
        <w:rPr>
          <w:rFonts w:hint="eastAsia"/>
          <w:bCs/>
          <w:color w:val="auto"/>
          <w:sz w:val="24"/>
        </w:rPr>
        <w:t>应</w:t>
      </w:r>
      <w:r>
        <w:rPr>
          <w:rFonts w:hint="eastAsia"/>
          <w:bCs/>
          <w:color w:val="auto"/>
          <w:sz w:val="24"/>
        </w:rPr>
        <w:t>设置防撞措施。</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2</w:t>
      </w:r>
      <w:r>
        <w:rPr>
          <w:b/>
          <w:bCs/>
          <w:color w:val="auto"/>
          <w:sz w:val="24"/>
        </w:rPr>
        <w:t>.8</w:t>
      </w:r>
      <w:r>
        <w:rPr>
          <w:b/>
          <w:bCs/>
          <w:color w:val="auto"/>
          <w:sz w:val="24"/>
        </w:rPr>
        <w:t xml:space="preserve">　</w:t>
      </w:r>
      <w:r>
        <w:rPr>
          <w:rFonts w:hint="eastAsia"/>
          <w:bCs/>
          <w:color w:val="auto"/>
          <w:sz w:val="24"/>
        </w:rPr>
        <w:t>防护区围护结构应减少开孔，确须开孔的位置应有密封措施。</w:t>
      </w:r>
    </w:p>
    <w:p w:rsidR="00D261B9" w:rsidRDefault="00D54057">
      <w:pPr>
        <w:spacing w:line="360" w:lineRule="auto"/>
        <w:outlineLvl w:val="2"/>
        <w:rPr>
          <w:bCs/>
          <w:color w:val="auto"/>
          <w:sz w:val="24"/>
        </w:rPr>
      </w:pPr>
      <w:r>
        <w:rPr>
          <w:rFonts w:ascii="宋体" w:hAnsi="宋体" w:hint="eastAsia"/>
          <w:bCs/>
          <w:color w:val="auto"/>
        </w:rPr>
        <w:t>【条文说明】因工艺需求必须开孔的位置，应有密封措施确保不发生泄漏，开口后重新密封的地方，应有明显标识。</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2</w:t>
      </w:r>
      <w:r>
        <w:rPr>
          <w:b/>
          <w:bCs/>
          <w:color w:val="auto"/>
          <w:sz w:val="24"/>
        </w:rPr>
        <w:t>.9</w:t>
      </w:r>
      <w:r>
        <w:rPr>
          <w:b/>
          <w:bCs/>
          <w:color w:val="auto"/>
          <w:sz w:val="24"/>
        </w:rPr>
        <w:t xml:space="preserve">　</w:t>
      </w:r>
      <w:r>
        <w:rPr>
          <w:rFonts w:hint="eastAsia"/>
          <w:bCs/>
          <w:color w:val="auto"/>
          <w:sz w:val="24"/>
        </w:rPr>
        <w:t>防护区的围护结构应能承受风机异常时的空气压力载荷，并应防止房间压力异常导致的泄漏。</w:t>
      </w:r>
    </w:p>
    <w:p w:rsidR="00D261B9" w:rsidRDefault="00D54057">
      <w:pPr>
        <w:spacing w:line="360" w:lineRule="auto"/>
        <w:outlineLvl w:val="2"/>
        <w:rPr>
          <w:rFonts w:ascii="宋体" w:hAnsi="宋体"/>
          <w:bCs/>
          <w:color w:val="auto"/>
        </w:rPr>
      </w:pPr>
      <w:r>
        <w:rPr>
          <w:rFonts w:ascii="宋体" w:hAnsi="宋体"/>
          <w:bCs/>
          <w:color w:val="auto"/>
        </w:rPr>
        <w:t>【条文说明】防护区的围护结构应能承受</w:t>
      </w:r>
      <w:r>
        <w:rPr>
          <w:rFonts w:ascii="宋体" w:hAnsi="宋体" w:hint="eastAsia"/>
          <w:bCs/>
          <w:color w:val="auto"/>
        </w:rPr>
        <w:t>风机</w:t>
      </w:r>
      <w:r>
        <w:rPr>
          <w:rFonts w:ascii="宋体" w:hAnsi="宋体"/>
          <w:bCs/>
          <w:color w:val="auto"/>
        </w:rPr>
        <w:t>异常时的空气压力载荷</w:t>
      </w:r>
      <w:r>
        <w:rPr>
          <w:rFonts w:ascii="宋体" w:hAnsi="宋体" w:hint="eastAsia"/>
          <w:bCs/>
          <w:color w:val="auto"/>
        </w:rPr>
        <w:t>，吊顶应当具有足够</w:t>
      </w:r>
      <w:r>
        <w:rPr>
          <w:rFonts w:ascii="宋体" w:hAnsi="宋体" w:hint="eastAsia"/>
          <w:bCs/>
          <w:color w:val="auto"/>
        </w:rPr>
        <w:lastRenderedPageBreak/>
        <w:t>的反向支撑，防止压差异常波动导致泄漏</w:t>
      </w:r>
      <w:r>
        <w:rPr>
          <w:rFonts w:ascii="宋体" w:hAnsi="宋体"/>
          <w:bCs/>
          <w:color w:val="auto"/>
        </w:rPr>
        <w:t>。</w:t>
      </w:r>
      <w:r>
        <w:rPr>
          <w:rFonts w:ascii="宋体" w:hAnsi="宋体" w:hint="eastAsia"/>
          <w:bCs/>
          <w:color w:val="auto"/>
        </w:rPr>
        <w:t>施工前，应对围护结构施工图进行二次深化设计与确认，包括吊顶支吊架、型钢、彩板、及铝材的受力校核、安装方式、各种材料间连接节点、密封措施等等，确保结构密封与安全。</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2</w:t>
      </w:r>
      <w:r>
        <w:rPr>
          <w:b/>
          <w:bCs/>
          <w:color w:val="auto"/>
          <w:sz w:val="24"/>
        </w:rPr>
        <w:t>.10</w:t>
      </w:r>
      <w:r>
        <w:rPr>
          <w:b/>
          <w:bCs/>
          <w:color w:val="auto"/>
          <w:sz w:val="24"/>
        </w:rPr>
        <w:t xml:space="preserve">　</w:t>
      </w:r>
      <w:r>
        <w:rPr>
          <w:rFonts w:hint="eastAsia"/>
          <w:bCs/>
          <w:color w:val="auto"/>
          <w:sz w:val="24"/>
        </w:rPr>
        <w:t>防护区门的开启方向应依次遵循以下优先级：</w:t>
      </w:r>
    </w:p>
    <w:p w:rsidR="00D261B9" w:rsidRDefault="00D54057">
      <w:pPr>
        <w:spacing w:line="360" w:lineRule="auto"/>
        <w:ind w:firstLineChars="236" w:firstLine="569"/>
        <w:outlineLvl w:val="2"/>
        <w:rPr>
          <w:bCs/>
          <w:color w:val="auto"/>
          <w:sz w:val="24"/>
        </w:rPr>
      </w:pPr>
      <w:r>
        <w:rPr>
          <w:rFonts w:hint="eastAsia"/>
          <w:b/>
          <w:bCs/>
          <w:color w:val="auto"/>
          <w:sz w:val="24"/>
        </w:rPr>
        <w:t>1</w:t>
      </w:r>
      <w:r>
        <w:rPr>
          <w:b/>
          <w:bCs/>
          <w:color w:val="auto"/>
          <w:sz w:val="24"/>
        </w:rPr>
        <w:t xml:space="preserve">　</w:t>
      </w:r>
      <w:r>
        <w:rPr>
          <w:bCs/>
          <w:color w:val="auto"/>
          <w:sz w:val="24"/>
        </w:rPr>
        <w:t>便于</w:t>
      </w:r>
      <w:r>
        <w:rPr>
          <w:rFonts w:hint="eastAsia"/>
          <w:bCs/>
          <w:color w:val="auto"/>
          <w:sz w:val="24"/>
        </w:rPr>
        <w:t>安全逃生；</w:t>
      </w:r>
    </w:p>
    <w:p w:rsidR="00D261B9" w:rsidRDefault="00D54057">
      <w:pPr>
        <w:spacing w:line="360" w:lineRule="auto"/>
        <w:ind w:firstLineChars="236" w:firstLine="569"/>
        <w:outlineLvl w:val="2"/>
        <w:rPr>
          <w:bCs/>
          <w:color w:val="auto"/>
          <w:sz w:val="24"/>
        </w:rPr>
      </w:pPr>
      <w:r>
        <w:rPr>
          <w:rFonts w:hint="eastAsia"/>
          <w:b/>
          <w:bCs/>
          <w:color w:val="auto"/>
          <w:sz w:val="24"/>
        </w:rPr>
        <w:t>2</w:t>
      </w:r>
      <w:r>
        <w:rPr>
          <w:bCs/>
          <w:color w:val="auto"/>
          <w:sz w:val="24"/>
        </w:rPr>
        <w:t xml:space="preserve">　</w:t>
      </w:r>
      <w:r>
        <w:rPr>
          <w:rFonts w:hint="eastAsia"/>
          <w:bCs/>
          <w:color w:val="auto"/>
          <w:sz w:val="24"/>
        </w:rPr>
        <w:t>生物安全风险等级从低向高；</w:t>
      </w:r>
    </w:p>
    <w:p w:rsidR="00D261B9" w:rsidRDefault="00D54057">
      <w:pPr>
        <w:spacing w:line="360" w:lineRule="auto"/>
        <w:ind w:firstLineChars="236" w:firstLine="569"/>
        <w:outlineLvl w:val="2"/>
        <w:rPr>
          <w:bCs/>
          <w:color w:val="auto"/>
          <w:sz w:val="24"/>
        </w:rPr>
      </w:pPr>
      <w:r>
        <w:rPr>
          <w:rFonts w:hint="eastAsia"/>
          <w:b/>
          <w:bCs/>
          <w:color w:val="auto"/>
          <w:sz w:val="24"/>
        </w:rPr>
        <w:t>3</w:t>
      </w:r>
      <w:r>
        <w:rPr>
          <w:bCs/>
          <w:color w:val="auto"/>
          <w:sz w:val="24"/>
        </w:rPr>
        <w:t xml:space="preserve">　</w:t>
      </w:r>
      <w:r>
        <w:rPr>
          <w:rFonts w:hint="eastAsia"/>
          <w:bCs/>
          <w:color w:val="auto"/>
          <w:sz w:val="24"/>
        </w:rPr>
        <w:t>综合考虑压差气流要求。</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2</w:t>
      </w:r>
      <w:r>
        <w:rPr>
          <w:b/>
          <w:bCs/>
          <w:color w:val="auto"/>
          <w:sz w:val="24"/>
        </w:rPr>
        <w:t>.11</w:t>
      </w:r>
      <w:r>
        <w:rPr>
          <w:b/>
          <w:bCs/>
          <w:color w:val="auto"/>
          <w:sz w:val="24"/>
        </w:rPr>
        <w:t xml:space="preserve">　</w:t>
      </w:r>
      <w:r>
        <w:rPr>
          <w:rFonts w:hint="eastAsia"/>
          <w:bCs/>
          <w:color w:val="auto"/>
          <w:sz w:val="24"/>
        </w:rPr>
        <w:t>防护区的门应具备自动关闭和互锁功能，紧急解锁按钮应有防误动作装置。</w:t>
      </w:r>
    </w:p>
    <w:bookmarkEnd w:id="54"/>
    <w:bookmarkEnd w:id="55"/>
    <w:p w:rsidR="00D261B9" w:rsidRDefault="00D54057" w:rsidP="007F724A">
      <w:pPr>
        <w:keepNext/>
        <w:snapToGrid w:val="0"/>
        <w:spacing w:beforeLines="50" w:before="156" w:afterLines="50" w:after="156" w:line="360" w:lineRule="auto"/>
        <w:jc w:val="center"/>
        <w:outlineLvl w:val="1"/>
        <w:rPr>
          <w:rFonts w:eastAsia="黑体"/>
          <w:bCs/>
          <w:color w:val="auto"/>
          <w:sz w:val="28"/>
        </w:rPr>
      </w:pPr>
      <w:r>
        <w:rPr>
          <w:rFonts w:eastAsia="黑体" w:hint="eastAsia"/>
          <w:bCs/>
          <w:color w:val="auto"/>
          <w:sz w:val="28"/>
        </w:rPr>
        <w:t>4</w:t>
      </w:r>
      <w:r>
        <w:rPr>
          <w:rFonts w:eastAsia="黑体"/>
          <w:bCs/>
          <w:color w:val="auto"/>
          <w:sz w:val="28"/>
        </w:rPr>
        <w:t>.</w:t>
      </w:r>
      <w:r>
        <w:rPr>
          <w:rFonts w:eastAsia="黑体" w:hint="eastAsia"/>
          <w:bCs/>
          <w:color w:val="auto"/>
          <w:sz w:val="28"/>
        </w:rPr>
        <w:t>3</w:t>
      </w:r>
      <w:r>
        <w:rPr>
          <w:rFonts w:eastAsia="黑体"/>
          <w:bCs/>
          <w:color w:val="auto"/>
          <w:sz w:val="28"/>
        </w:rPr>
        <w:t xml:space="preserve">　</w:t>
      </w:r>
      <w:bookmarkEnd w:id="56"/>
      <w:bookmarkEnd w:id="57"/>
      <w:r>
        <w:rPr>
          <w:rFonts w:eastAsia="黑体" w:hint="eastAsia"/>
          <w:bCs/>
          <w:color w:val="auto"/>
          <w:sz w:val="28"/>
        </w:rPr>
        <w:t>通风与空调系统</w:t>
      </w:r>
      <w:bookmarkEnd w:id="58"/>
    </w:p>
    <w:p w:rsidR="00D261B9" w:rsidRDefault="00D54057">
      <w:pPr>
        <w:spacing w:line="360" w:lineRule="auto"/>
        <w:outlineLvl w:val="2"/>
        <w:rPr>
          <w:color w:val="auto"/>
          <w:sz w:val="24"/>
        </w:rPr>
      </w:pPr>
      <w:bookmarkStart w:id="59" w:name="_Toc14656"/>
      <w:bookmarkStart w:id="60" w:name="_Toc16147"/>
      <w:r>
        <w:rPr>
          <w:rFonts w:hint="eastAsia"/>
          <w:b/>
          <w:bCs/>
          <w:color w:val="auto"/>
          <w:sz w:val="24"/>
        </w:rPr>
        <w:t>4</w:t>
      </w:r>
      <w:r>
        <w:rPr>
          <w:b/>
          <w:bCs/>
          <w:color w:val="auto"/>
          <w:sz w:val="24"/>
        </w:rPr>
        <w:t>.</w:t>
      </w:r>
      <w:r>
        <w:rPr>
          <w:rFonts w:hint="eastAsia"/>
          <w:b/>
          <w:bCs/>
          <w:color w:val="auto"/>
          <w:sz w:val="24"/>
        </w:rPr>
        <w:t>3</w:t>
      </w:r>
      <w:r>
        <w:rPr>
          <w:b/>
          <w:bCs/>
          <w:color w:val="auto"/>
          <w:sz w:val="24"/>
        </w:rPr>
        <w:t>.1</w:t>
      </w:r>
      <w:r>
        <w:rPr>
          <w:b/>
          <w:bCs/>
          <w:color w:val="auto"/>
          <w:sz w:val="24"/>
        </w:rPr>
        <w:t xml:space="preserve">　</w:t>
      </w:r>
      <w:bookmarkEnd w:id="59"/>
      <w:bookmarkEnd w:id="60"/>
      <w:r>
        <w:rPr>
          <w:rFonts w:ascii="宋体" w:hAnsi="宋体" w:cs="宋体" w:hint="eastAsia"/>
          <w:color w:val="auto"/>
          <w:sz w:val="24"/>
          <w:szCs w:val="24"/>
        </w:rPr>
        <w:t>洁净室通风与空调系统的施工安装应遵循不产尘、不积尘、</w:t>
      </w:r>
      <w:proofErr w:type="gramStart"/>
      <w:r>
        <w:rPr>
          <w:rFonts w:ascii="宋体" w:hAnsi="宋体" w:cs="宋体" w:hint="eastAsia"/>
          <w:color w:val="auto"/>
          <w:sz w:val="24"/>
          <w:szCs w:val="24"/>
        </w:rPr>
        <w:t>不</w:t>
      </w:r>
      <w:proofErr w:type="gramEnd"/>
      <w:r>
        <w:rPr>
          <w:rFonts w:ascii="宋体" w:hAnsi="宋体" w:cs="宋体" w:hint="eastAsia"/>
          <w:color w:val="auto"/>
          <w:sz w:val="24"/>
          <w:szCs w:val="24"/>
        </w:rPr>
        <w:t>受潮和易清洁的原则。</w:t>
      </w:r>
    </w:p>
    <w:p w:rsidR="00D261B9" w:rsidRDefault="00D54057">
      <w:pPr>
        <w:spacing w:line="360" w:lineRule="auto"/>
        <w:outlineLvl w:val="2"/>
        <w:rPr>
          <w:color w:val="auto"/>
          <w:sz w:val="24"/>
        </w:rPr>
      </w:pPr>
      <w:bookmarkStart w:id="61" w:name="_Toc17403"/>
      <w:bookmarkStart w:id="62" w:name="_Toc5943"/>
      <w:r>
        <w:rPr>
          <w:rFonts w:hint="eastAsia"/>
          <w:b/>
          <w:bCs/>
          <w:color w:val="auto"/>
          <w:sz w:val="24"/>
        </w:rPr>
        <w:t>4</w:t>
      </w:r>
      <w:r>
        <w:rPr>
          <w:b/>
          <w:bCs/>
          <w:color w:val="auto"/>
          <w:sz w:val="24"/>
        </w:rPr>
        <w:t>.</w:t>
      </w:r>
      <w:r>
        <w:rPr>
          <w:rFonts w:hint="eastAsia"/>
          <w:b/>
          <w:bCs/>
          <w:color w:val="auto"/>
          <w:sz w:val="24"/>
        </w:rPr>
        <w:t>3</w:t>
      </w:r>
      <w:r>
        <w:rPr>
          <w:b/>
          <w:bCs/>
          <w:color w:val="auto"/>
          <w:sz w:val="24"/>
        </w:rPr>
        <w:t>.</w:t>
      </w:r>
      <w:r>
        <w:rPr>
          <w:rFonts w:hint="eastAsia"/>
          <w:b/>
          <w:bCs/>
          <w:color w:val="auto"/>
          <w:sz w:val="24"/>
        </w:rPr>
        <w:t>2</w:t>
      </w:r>
      <w:r>
        <w:rPr>
          <w:b/>
          <w:bCs/>
          <w:color w:val="auto"/>
          <w:sz w:val="24"/>
        </w:rPr>
        <w:t xml:space="preserve">　</w:t>
      </w:r>
      <w:bookmarkEnd w:id="61"/>
      <w:bookmarkEnd w:id="62"/>
      <w:r>
        <w:rPr>
          <w:rFonts w:ascii="宋体" w:hAnsi="宋体" w:cs="宋体" w:hint="eastAsia"/>
          <w:color w:val="auto"/>
          <w:sz w:val="24"/>
          <w:szCs w:val="24"/>
        </w:rPr>
        <w:t>洁净室通风与空调系统施工过程中的变更、安装、调试和检测等资料应记录、存档，并具备可追溯性。</w:t>
      </w:r>
    </w:p>
    <w:p w:rsidR="00D261B9" w:rsidRDefault="00D54057">
      <w:pPr>
        <w:spacing w:line="360" w:lineRule="auto"/>
        <w:outlineLvl w:val="2"/>
        <w:rPr>
          <w:rFonts w:ascii="宋体" w:hAnsi="宋体" w:cs="宋体"/>
          <w:color w:val="auto"/>
          <w:sz w:val="24"/>
          <w:szCs w:val="24"/>
        </w:rPr>
      </w:pPr>
      <w:bookmarkStart w:id="63" w:name="_Toc21325"/>
      <w:bookmarkStart w:id="64" w:name="_Toc23728"/>
      <w:r>
        <w:rPr>
          <w:rFonts w:hint="eastAsia"/>
          <w:b/>
          <w:bCs/>
          <w:color w:val="auto"/>
          <w:sz w:val="24"/>
        </w:rPr>
        <w:t>4</w:t>
      </w:r>
      <w:r>
        <w:rPr>
          <w:b/>
          <w:bCs/>
          <w:color w:val="auto"/>
          <w:sz w:val="24"/>
        </w:rPr>
        <w:t>.</w:t>
      </w:r>
      <w:r>
        <w:rPr>
          <w:rFonts w:hint="eastAsia"/>
          <w:b/>
          <w:bCs/>
          <w:color w:val="auto"/>
          <w:sz w:val="24"/>
        </w:rPr>
        <w:t>3</w:t>
      </w:r>
      <w:r>
        <w:rPr>
          <w:b/>
          <w:bCs/>
          <w:color w:val="auto"/>
          <w:sz w:val="24"/>
        </w:rPr>
        <w:t>.</w:t>
      </w:r>
      <w:r>
        <w:rPr>
          <w:rFonts w:hint="eastAsia"/>
          <w:b/>
          <w:bCs/>
          <w:color w:val="auto"/>
          <w:sz w:val="24"/>
        </w:rPr>
        <w:t>3</w:t>
      </w:r>
      <w:r>
        <w:rPr>
          <w:b/>
          <w:bCs/>
          <w:color w:val="auto"/>
          <w:sz w:val="24"/>
        </w:rPr>
        <w:t xml:space="preserve">　</w:t>
      </w:r>
      <w:bookmarkEnd w:id="63"/>
      <w:bookmarkEnd w:id="64"/>
      <w:r>
        <w:rPr>
          <w:rFonts w:ascii="宋体" w:hAnsi="宋体" w:cs="宋体" w:hint="eastAsia"/>
          <w:color w:val="auto"/>
          <w:sz w:val="24"/>
          <w:szCs w:val="24"/>
        </w:rPr>
        <w:t>洁净室通风与空调系统设备和部件的材质证明及合格证书应记录并存档。</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.4</w:t>
      </w:r>
      <w:r>
        <w:rPr>
          <w:b/>
          <w:bCs/>
          <w:color w:val="auto"/>
          <w:sz w:val="24"/>
        </w:rPr>
        <w:t xml:space="preserve">　</w:t>
      </w:r>
      <w:r>
        <w:rPr>
          <w:rFonts w:hint="eastAsia"/>
          <w:bCs/>
          <w:color w:val="auto"/>
          <w:sz w:val="24"/>
        </w:rPr>
        <w:t>需要消毒的空调通风管道及部件应采用耐腐蚀、抗老化、</w:t>
      </w:r>
      <w:proofErr w:type="gramStart"/>
      <w:r>
        <w:rPr>
          <w:rFonts w:hint="eastAsia"/>
          <w:bCs/>
          <w:color w:val="auto"/>
          <w:sz w:val="24"/>
        </w:rPr>
        <w:t>不</w:t>
      </w:r>
      <w:proofErr w:type="gramEnd"/>
      <w:r>
        <w:rPr>
          <w:rFonts w:hint="eastAsia"/>
          <w:bCs/>
          <w:color w:val="auto"/>
          <w:sz w:val="24"/>
        </w:rPr>
        <w:t>吸水、易消毒灭菌的材料制作。</w:t>
      </w:r>
    </w:p>
    <w:p w:rsidR="00D261B9" w:rsidRDefault="00D54057">
      <w:pPr>
        <w:spacing w:line="360" w:lineRule="auto"/>
        <w:outlineLvl w:val="2"/>
        <w:rPr>
          <w:rFonts w:ascii="宋体" w:hAnsi="宋体" w:cs="宋体"/>
          <w:color w:val="auto"/>
          <w:szCs w:val="24"/>
        </w:rPr>
      </w:pPr>
      <w:r>
        <w:rPr>
          <w:rFonts w:ascii="宋体" w:hAnsi="宋体" w:cs="宋体" w:hint="eastAsia"/>
          <w:color w:val="auto"/>
          <w:szCs w:val="24"/>
        </w:rPr>
        <w:t>【条文说明】车间防护区的空调通风管道，有可能被致病因子污染，需要定期进行消毒处理，因此需要具有耐腐蚀、抗老化、</w:t>
      </w:r>
      <w:proofErr w:type="gramStart"/>
      <w:r>
        <w:rPr>
          <w:rFonts w:ascii="宋体" w:hAnsi="宋体" w:cs="宋体" w:hint="eastAsia"/>
          <w:color w:val="auto"/>
          <w:szCs w:val="24"/>
        </w:rPr>
        <w:t>不</w:t>
      </w:r>
      <w:proofErr w:type="gramEnd"/>
      <w:r>
        <w:rPr>
          <w:rFonts w:ascii="宋体" w:hAnsi="宋体" w:cs="宋体" w:hint="eastAsia"/>
          <w:color w:val="auto"/>
          <w:szCs w:val="24"/>
        </w:rPr>
        <w:t>吸水特性，尤其生物安全风险高的管段，消毒灭菌频率高，生物型密闭阀与车间防护区相通的送风管道和排风管</w:t>
      </w:r>
      <w:proofErr w:type="gramStart"/>
      <w:r>
        <w:rPr>
          <w:rFonts w:ascii="宋体" w:hAnsi="宋体" w:cs="宋体" w:hint="eastAsia"/>
          <w:color w:val="auto"/>
          <w:szCs w:val="24"/>
        </w:rPr>
        <w:t>道建议</w:t>
      </w:r>
      <w:proofErr w:type="gramEnd"/>
      <w:r>
        <w:rPr>
          <w:rFonts w:ascii="宋体" w:hAnsi="宋体" w:cs="宋体" w:hint="eastAsia"/>
          <w:color w:val="auto"/>
          <w:szCs w:val="24"/>
        </w:rPr>
        <w:t>采用不锈钢管道。</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.5</w:t>
      </w:r>
      <w:r>
        <w:rPr>
          <w:b/>
          <w:bCs/>
          <w:color w:val="auto"/>
          <w:sz w:val="24"/>
        </w:rPr>
        <w:t xml:space="preserve">　</w:t>
      </w:r>
      <w:r>
        <w:rPr>
          <w:rFonts w:hint="eastAsia"/>
          <w:bCs/>
          <w:color w:val="auto"/>
          <w:sz w:val="24"/>
        </w:rPr>
        <w:t>车间防护区内的排风管道应焊接成型，并应按不低于</w:t>
      </w:r>
      <w:r>
        <w:rPr>
          <w:rFonts w:hint="eastAsia"/>
          <w:bCs/>
          <w:color w:val="auto"/>
          <w:sz w:val="24"/>
        </w:rPr>
        <w:t>1.5</w:t>
      </w:r>
      <w:r>
        <w:rPr>
          <w:rFonts w:hint="eastAsia"/>
          <w:bCs/>
          <w:color w:val="auto"/>
          <w:sz w:val="24"/>
        </w:rPr>
        <w:t>倍工作压力的实验压力进行实验，漏风量应为零。</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.6</w:t>
      </w:r>
      <w:r>
        <w:rPr>
          <w:b/>
          <w:bCs/>
          <w:color w:val="auto"/>
          <w:sz w:val="24"/>
        </w:rPr>
        <w:t xml:space="preserve">　</w:t>
      </w:r>
      <w:r>
        <w:rPr>
          <w:rFonts w:hint="eastAsia"/>
          <w:bCs/>
          <w:color w:val="auto"/>
          <w:sz w:val="24"/>
        </w:rPr>
        <w:t>车间防护区的排风管道应与排风口直接连接。</w:t>
      </w:r>
    </w:p>
    <w:p w:rsidR="00D261B9" w:rsidRDefault="00D54057">
      <w:pPr>
        <w:spacing w:line="360" w:lineRule="auto"/>
        <w:outlineLvl w:val="2"/>
        <w:rPr>
          <w:bCs/>
          <w:color w:val="auto"/>
          <w:sz w:val="24"/>
        </w:rPr>
      </w:pPr>
      <w:r>
        <w:rPr>
          <w:rFonts w:ascii="宋体" w:hAnsi="宋体" w:cs="宋体"/>
          <w:color w:val="auto"/>
          <w:szCs w:val="24"/>
        </w:rPr>
        <w:t>【条文说明】车间防护区</w:t>
      </w:r>
      <w:proofErr w:type="gramStart"/>
      <w:r>
        <w:rPr>
          <w:rFonts w:ascii="宋体" w:hAnsi="宋体" w:cs="宋体"/>
          <w:color w:val="auto"/>
          <w:szCs w:val="24"/>
        </w:rPr>
        <w:t>常设置</w:t>
      </w:r>
      <w:proofErr w:type="gramEnd"/>
      <w:r>
        <w:rPr>
          <w:rFonts w:ascii="宋体" w:hAnsi="宋体" w:cs="宋体"/>
          <w:color w:val="auto"/>
          <w:szCs w:val="24"/>
        </w:rPr>
        <w:t>高效过滤下排风口，为了确保排风的安全性及密封性，本条做出相应规定。</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.7</w:t>
      </w:r>
      <w:r>
        <w:rPr>
          <w:b/>
          <w:bCs/>
          <w:color w:val="auto"/>
          <w:sz w:val="24"/>
        </w:rPr>
        <w:t xml:space="preserve">　</w:t>
      </w:r>
      <w:r>
        <w:rPr>
          <w:rFonts w:hint="eastAsia"/>
          <w:bCs/>
          <w:color w:val="auto"/>
          <w:sz w:val="24"/>
        </w:rPr>
        <w:t>管道的密封性应达到在关闭所有通路并维持管道内的温度在设计范围上限的条件下，若使空气压力维持在</w:t>
      </w:r>
      <w:r>
        <w:rPr>
          <w:rFonts w:hint="eastAsia"/>
          <w:bCs/>
          <w:color w:val="auto"/>
          <w:sz w:val="24"/>
        </w:rPr>
        <w:t>500</w:t>
      </w:r>
      <w:r w:rsidR="007F724A">
        <w:rPr>
          <w:rFonts w:hint="eastAsia"/>
          <w:bCs/>
          <w:color w:val="auto"/>
          <w:sz w:val="24"/>
        </w:rPr>
        <w:t xml:space="preserve"> </w:t>
      </w:r>
      <w:r>
        <w:rPr>
          <w:rFonts w:hint="eastAsia"/>
          <w:bCs/>
          <w:color w:val="auto"/>
          <w:sz w:val="24"/>
        </w:rPr>
        <w:t>Pa</w:t>
      </w:r>
      <w:r>
        <w:rPr>
          <w:rFonts w:hint="eastAsia"/>
          <w:bCs/>
          <w:color w:val="auto"/>
          <w:sz w:val="24"/>
        </w:rPr>
        <w:t>时，管道内每分钟泄漏的空气量应不超过管道内净容积的</w:t>
      </w:r>
      <w:r>
        <w:rPr>
          <w:rFonts w:hint="eastAsia"/>
          <w:bCs/>
          <w:color w:val="auto"/>
          <w:sz w:val="24"/>
        </w:rPr>
        <w:t>0.2</w:t>
      </w:r>
      <w:r w:rsidR="007F724A">
        <w:rPr>
          <w:rFonts w:hint="eastAsia"/>
          <w:bCs/>
          <w:color w:val="auto"/>
          <w:sz w:val="24"/>
        </w:rPr>
        <w:t xml:space="preserve"> </w:t>
      </w:r>
      <w:r>
        <w:rPr>
          <w:rFonts w:hint="eastAsia"/>
          <w:bCs/>
          <w:color w:val="auto"/>
          <w:sz w:val="24"/>
        </w:rPr>
        <w:t>%</w:t>
      </w:r>
      <w:r>
        <w:rPr>
          <w:rFonts w:hint="eastAsia"/>
          <w:bCs/>
          <w:color w:val="auto"/>
          <w:sz w:val="24"/>
        </w:rPr>
        <w:t>。</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.8</w:t>
      </w:r>
      <w:r>
        <w:rPr>
          <w:b/>
          <w:bCs/>
          <w:color w:val="auto"/>
          <w:sz w:val="24"/>
        </w:rPr>
        <w:t xml:space="preserve">　</w:t>
      </w:r>
      <w:r>
        <w:rPr>
          <w:rFonts w:hint="eastAsia"/>
          <w:bCs/>
          <w:color w:val="auto"/>
          <w:sz w:val="24"/>
        </w:rPr>
        <w:t>车间防护区送风和排风总管及支管的关键节点应安装生物型密闭阀。</w:t>
      </w:r>
    </w:p>
    <w:p w:rsidR="00D261B9" w:rsidRDefault="00D54057">
      <w:pPr>
        <w:spacing w:line="360" w:lineRule="auto"/>
        <w:outlineLvl w:val="2"/>
        <w:rPr>
          <w:bCs/>
          <w:color w:val="auto"/>
          <w:sz w:val="24"/>
        </w:rPr>
      </w:pPr>
      <w:r>
        <w:rPr>
          <w:rFonts w:ascii="宋体" w:hAnsi="宋体" w:cs="宋体"/>
          <w:color w:val="auto"/>
          <w:szCs w:val="24"/>
        </w:rPr>
        <w:lastRenderedPageBreak/>
        <w:t>【条文说明】风管上设置生物型密闭阀是气流切换时保证系统密闭性的重要措施，本条做出相应规定。</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.9</w:t>
      </w:r>
      <w:r>
        <w:rPr>
          <w:b/>
          <w:bCs/>
          <w:color w:val="auto"/>
          <w:sz w:val="24"/>
        </w:rPr>
        <w:t xml:space="preserve">　</w:t>
      </w:r>
      <w:r>
        <w:rPr>
          <w:rFonts w:hint="eastAsia"/>
          <w:bCs/>
          <w:color w:val="auto"/>
          <w:sz w:val="24"/>
        </w:rPr>
        <w:t>生物型密闭阀的设置应与消毒方式匹配。</w:t>
      </w:r>
    </w:p>
    <w:p w:rsidR="00D261B9" w:rsidRDefault="00D54057">
      <w:pPr>
        <w:spacing w:line="360" w:lineRule="auto"/>
        <w:jc w:val="left"/>
        <w:rPr>
          <w:rFonts w:ascii="宋体" w:hAnsi="宋体" w:cs="宋体"/>
          <w:color w:val="auto"/>
        </w:rPr>
      </w:pPr>
      <w:r>
        <w:rPr>
          <w:rFonts w:ascii="宋体" w:hAnsi="宋体" w:cs="宋体"/>
          <w:color w:val="auto"/>
          <w:szCs w:val="24"/>
        </w:rPr>
        <w:t>【条文说明】采用送排风系统整体消毒时，循环消毒相关风管上的生物型密闭阀打开，其余生物型密闭阀关闭；采用房间密闭消毒时，消毒房间相关的生物型密闭</w:t>
      </w:r>
      <w:proofErr w:type="gramStart"/>
      <w:r>
        <w:rPr>
          <w:rFonts w:ascii="宋体" w:hAnsi="宋体" w:cs="宋体"/>
          <w:color w:val="auto"/>
          <w:szCs w:val="24"/>
        </w:rPr>
        <w:t>阀全部</w:t>
      </w:r>
      <w:proofErr w:type="gramEnd"/>
      <w:r>
        <w:rPr>
          <w:rFonts w:ascii="宋体" w:hAnsi="宋体" w:cs="宋体"/>
          <w:color w:val="auto"/>
          <w:szCs w:val="24"/>
        </w:rPr>
        <w:t>关闭。</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.10</w:t>
      </w:r>
      <w:r>
        <w:rPr>
          <w:b/>
          <w:bCs/>
          <w:color w:val="auto"/>
          <w:sz w:val="24"/>
        </w:rPr>
        <w:t xml:space="preserve">　</w:t>
      </w:r>
      <w:r>
        <w:rPr>
          <w:rFonts w:hint="eastAsia"/>
          <w:bCs/>
          <w:color w:val="auto"/>
          <w:sz w:val="24"/>
        </w:rPr>
        <w:t>车间防护区排通风与空调系统的主风机和备用风机两端应安装耐腐蚀的密闭阀，阀门严密性应与所在管道严密性要求一致。</w:t>
      </w:r>
    </w:p>
    <w:p w:rsidR="00D261B9" w:rsidRDefault="00D54057">
      <w:pPr>
        <w:spacing w:line="360" w:lineRule="auto"/>
        <w:jc w:val="left"/>
        <w:rPr>
          <w:color w:val="auto"/>
        </w:rPr>
      </w:pPr>
      <w:r>
        <w:rPr>
          <w:color w:val="auto"/>
        </w:rPr>
        <w:t>【条文说明】</w:t>
      </w:r>
      <w:r>
        <w:rPr>
          <w:rFonts w:hint="eastAsia"/>
          <w:color w:val="auto"/>
        </w:rPr>
        <w:t>车间防护区的排风机两端的密闭阀是备用风机切换之用，阀门执行器动作时间满足工况转换要求。车间防护区的通风管路有严密性要求，故对密闭阀的严密性要求与所在风管保持一致。</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.11</w:t>
      </w:r>
      <w:r>
        <w:rPr>
          <w:b/>
          <w:bCs/>
          <w:color w:val="auto"/>
          <w:sz w:val="24"/>
        </w:rPr>
        <w:t xml:space="preserve">　</w:t>
      </w:r>
      <w:r>
        <w:rPr>
          <w:rFonts w:hint="eastAsia"/>
          <w:bCs/>
          <w:color w:val="auto"/>
          <w:sz w:val="24"/>
        </w:rPr>
        <w:t>防护区的设备管道穿越围护结构时，不宜设在板缝处。</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.12</w:t>
      </w:r>
      <w:r>
        <w:rPr>
          <w:b/>
          <w:bCs/>
          <w:color w:val="auto"/>
          <w:sz w:val="24"/>
        </w:rPr>
        <w:t xml:space="preserve">　</w:t>
      </w:r>
      <w:r>
        <w:rPr>
          <w:rFonts w:hint="eastAsia"/>
          <w:bCs/>
          <w:color w:val="auto"/>
          <w:sz w:val="24"/>
        </w:rPr>
        <w:t>定风量阀及变风量阀，在安装时应满足产品特性要求。</w:t>
      </w:r>
    </w:p>
    <w:p w:rsidR="00D261B9" w:rsidRDefault="00D54057">
      <w:pPr>
        <w:spacing w:line="360" w:lineRule="auto"/>
        <w:jc w:val="left"/>
        <w:rPr>
          <w:rFonts w:ascii="宋体" w:hAnsi="宋体" w:cs="宋体"/>
          <w:color w:val="auto"/>
        </w:rPr>
      </w:pPr>
      <w:r>
        <w:rPr>
          <w:rFonts w:ascii="宋体" w:hAnsi="宋体" w:cs="宋体"/>
          <w:color w:val="auto"/>
          <w:szCs w:val="24"/>
        </w:rPr>
        <w:t>【条文说明】定、变风量阀前后直管段长度不应小于该风阀产品要求的安装长度，当风阀设有毕托管测量段时，直管段的长度尚需满足毕托管测量要求。</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.13</w:t>
      </w:r>
      <w:r>
        <w:rPr>
          <w:b/>
          <w:bCs/>
          <w:color w:val="auto"/>
          <w:sz w:val="24"/>
        </w:rPr>
        <w:t xml:space="preserve">　</w:t>
      </w:r>
      <w:r>
        <w:rPr>
          <w:rFonts w:hint="eastAsia"/>
          <w:bCs/>
          <w:color w:val="auto"/>
          <w:sz w:val="24"/>
        </w:rPr>
        <w:t>高效空气过滤器应安装在靠近送风管道在防护区内的送风端口和排风管道在防护区内的吸风端口。</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.14</w:t>
      </w:r>
      <w:r>
        <w:rPr>
          <w:b/>
          <w:bCs/>
          <w:color w:val="auto"/>
          <w:sz w:val="24"/>
        </w:rPr>
        <w:t xml:space="preserve">　</w:t>
      </w:r>
      <w:r>
        <w:rPr>
          <w:rFonts w:hint="eastAsia"/>
          <w:bCs/>
          <w:color w:val="auto"/>
          <w:sz w:val="24"/>
        </w:rPr>
        <w:t>车间防护区内送风口上的高效过滤器安装后，应逐台进行现场扫描检漏。</w:t>
      </w:r>
    </w:p>
    <w:p w:rsidR="00D261B9" w:rsidRDefault="00D54057">
      <w:pPr>
        <w:spacing w:line="360" w:lineRule="auto"/>
        <w:jc w:val="left"/>
        <w:rPr>
          <w:rFonts w:ascii="宋体" w:hAnsi="宋体" w:cs="宋体"/>
          <w:color w:val="auto"/>
        </w:rPr>
      </w:pPr>
      <w:r>
        <w:rPr>
          <w:rFonts w:ascii="宋体" w:hAnsi="宋体" w:cs="宋体"/>
          <w:color w:val="auto"/>
          <w:szCs w:val="24"/>
        </w:rPr>
        <w:t>【条文说明】</w:t>
      </w:r>
      <w:r>
        <w:rPr>
          <w:rFonts w:ascii="宋体" w:hAnsi="宋体" w:cs="宋体" w:hint="eastAsia"/>
          <w:color w:val="auto"/>
          <w:szCs w:val="24"/>
        </w:rPr>
        <w:t>用于过滤有害生物气溶胶的带高效的送风末端装置，送风不能有泄漏，否则对人或者产品有严重危害，必须确保零泄露。</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.15</w:t>
      </w:r>
      <w:r>
        <w:rPr>
          <w:b/>
          <w:bCs/>
          <w:color w:val="auto"/>
          <w:sz w:val="24"/>
        </w:rPr>
        <w:t xml:space="preserve">　</w:t>
      </w:r>
      <w:r>
        <w:rPr>
          <w:rFonts w:hint="eastAsia"/>
          <w:bCs/>
          <w:color w:val="auto"/>
          <w:sz w:val="24"/>
        </w:rPr>
        <w:t>车间防护区的高效过滤排风口，在改建时拆装前必须对风口进行消毒，操作人员应有防护措施。</w:t>
      </w:r>
    </w:p>
    <w:p w:rsidR="00D261B9" w:rsidRDefault="00D54057">
      <w:pPr>
        <w:spacing w:line="360" w:lineRule="auto"/>
        <w:outlineLvl w:val="2"/>
        <w:rPr>
          <w:bCs/>
          <w:color w:val="auto"/>
          <w:sz w:val="24"/>
        </w:rPr>
      </w:pPr>
      <w:r>
        <w:rPr>
          <w:color w:val="auto"/>
        </w:rPr>
        <w:t>【条文说明】</w:t>
      </w:r>
      <w:r>
        <w:rPr>
          <w:rFonts w:hint="eastAsia"/>
          <w:color w:val="auto"/>
        </w:rPr>
        <w:t>对于改造既有建筑拆除过滤器的工作，在拆装过程中可能抖落、沾染上带菌微粒，所以必须注意安全。</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w:t>
      </w:r>
      <w:r>
        <w:rPr>
          <w:rFonts w:hint="eastAsia"/>
          <w:b/>
          <w:bCs/>
          <w:color w:val="auto"/>
          <w:sz w:val="24"/>
        </w:rPr>
        <w:t>3</w:t>
      </w:r>
      <w:r>
        <w:rPr>
          <w:b/>
          <w:bCs/>
          <w:color w:val="auto"/>
          <w:sz w:val="24"/>
        </w:rPr>
        <w:t>.16</w:t>
      </w:r>
      <w:r>
        <w:rPr>
          <w:b/>
          <w:bCs/>
          <w:color w:val="auto"/>
          <w:sz w:val="24"/>
        </w:rPr>
        <w:t xml:space="preserve">　</w:t>
      </w:r>
      <w:r>
        <w:rPr>
          <w:rFonts w:hint="eastAsia"/>
          <w:bCs/>
          <w:color w:val="auto"/>
          <w:sz w:val="24"/>
        </w:rPr>
        <w:t>车间防护区空调系统的风管及其他部件，在安装前应做到内部无油污和浮尘，当施工完毕或停顿时，应封好端口。</w:t>
      </w:r>
    </w:p>
    <w:p w:rsidR="00D261B9" w:rsidRDefault="00D54057">
      <w:pPr>
        <w:spacing w:line="360" w:lineRule="auto"/>
        <w:outlineLvl w:val="2"/>
        <w:rPr>
          <w:bCs/>
          <w:color w:val="auto"/>
          <w:sz w:val="24"/>
        </w:rPr>
      </w:pPr>
      <w:r>
        <w:rPr>
          <w:color w:val="auto"/>
        </w:rPr>
        <w:t>【条文说明】</w:t>
      </w:r>
      <w:r>
        <w:rPr>
          <w:rFonts w:hint="eastAsia"/>
          <w:color w:val="auto"/>
        </w:rPr>
        <w:t>为确保净化空调系统风管及部件安装的施工质量，避免安装过程中对风管及部件系统带来污染。</w:t>
      </w:r>
    </w:p>
    <w:p w:rsidR="00D261B9" w:rsidRDefault="00D54057" w:rsidP="007F724A">
      <w:pPr>
        <w:keepNext/>
        <w:snapToGrid w:val="0"/>
        <w:spacing w:beforeLines="50" w:before="156" w:afterLines="50" w:after="156" w:line="360" w:lineRule="auto"/>
        <w:jc w:val="center"/>
        <w:outlineLvl w:val="1"/>
        <w:rPr>
          <w:rFonts w:eastAsia="黑体"/>
          <w:bCs/>
          <w:color w:val="auto"/>
          <w:sz w:val="28"/>
        </w:rPr>
      </w:pPr>
      <w:bookmarkStart w:id="65" w:name="_Toc169107040"/>
      <w:r>
        <w:rPr>
          <w:rFonts w:eastAsia="黑体" w:hint="eastAsia"/>
          <w:bCs/>
          <w:color w:val="auto"/>
          <w:sz w:val="28"/>
        </w:rPr>
        <w:t>4</w:t>
      </w:r>
      <w:r>
        <w:rPr>
          <w:rFonts w:eastAsia="黑体"/>
          <w:bCs/>
          <w:color w:val="auto"/>
          <w:sz w:val="28"/>
        </w:rPr>
        <w:t>.4</w:t>
      </w:r>
      <w:r>
        <w:rPr>
          <w:rFonts w:eastAsia="黑体"/>
          <w:bCs/>
          <w:color w:val="auto"/>
          <w:sz w:val="28"/>
        </w:rPr>
        <w:t xml:space="preserve">　</w:t>
      </w:r>
      <w:bookmarkEnd w:id="65"/>
      <w:r>
        <w:rPr>
          <w:rFonts w:eastAsia="黑体" w:hint="eastAsia"/>
          <w:bCs/>
          <w:color w:val="auto"/>
          <w:sz w:val="28"/>
        </w:rPr>
        <w:t>给水排水与供气系统</w:t>
      </w:r>
    </w:p>
    <w:p w:rsidR="00D261B9" w:rsidRDefault="00D54057">
      <w:pPr>
        <w:spacing w:line="360" w:lineRule="auto"/>
        <w:outlineLvl w:val="2"/>
        <w:rPr>
          <w:rFonts w:ascii="宋体" w:hAnsi="宋体" w:cs="宋体"/>
          <w:color w:val="auto"/>
          <w:sz w:val="24"/>
          <w:szCs w:val="24"/>
        </w:rPr>
      </w:pPr>
      <w:r>
        <w:rPr>
          <w:rFonts w:hint="eastAsia"/>
          <w:b/>
          <w:bCs/>
          <w:color w:val="auto"/>
          <w:sz w:val="24"/>
        </w:rPr>
        <w:t>4</w:t>
      </w:r>
      <w:r>
        <w:rPr>
          <w:b/>
          <w:bCs/>
          <w:color w:val="auto"/>
          <w:sz w:val="24"/>
        </w:rPr>
        <w:t>.4.1</w:t>
      </w:r>
      <w:r>
        <w:rPr>
          <w:b/>
          <w:bCs/>
          <w:color w:val="auto"/>
          <w:sz w:val="24"/>
        </w:rPr>
        <w:t xml:space="preserve">　</w:t>
      </w:r>
      <w:r>
        <w:rPr>
          <w:rFonts w:ascii="宋体" w:hAnsi="宋体" w:cs="宋体" w:hint="eastAsia"/>
          <w:color w:val="auto"/>
          <w:sz w:val="24"/>
          <w:szCs w:val="24"/>
        </w:rPr>
        <w:t>防护</w:t>
      </w:r>
      <w:proofErr w:type="gramStart"/>
      <w:r>
        <w:rPr>
          <w:rFonts w:ascii="宋体" w:hAnsi="宋体" w:cs="宋体" w:hint="eastAsia"/>
          <w:color w:val="auto"/>
          <w:sz w:val="24"/>
          <w:szCs w:val="24"/>
        </w:rPr>
        <w:t>区设备</w:t>
      </w:r>
      <w:proofErr w:type="gramEnd"/>
      <w:r>
        <w:rPr>
          <w:rFonts w:ascii="宋体" w:hAnsi="宋体" w:cs="宋体" w:hint="eastAsia"/>
          <w:color w:val="auto"/>
          <w:sz w:val="24"/>
          <w:szCs w:val="24"/>
        </w:rPr>
        <w:t>用水以及可能产生暴露风险的生活用水系统，应在生产车间</w:t>
      </w:r>
      <w:r>
        <w:rPr>
          <w:rFonts w:ascii="宋体" w:hAnsi="宋体" w:cs="宋体" w:hint="eastAsia"/>
          <w:color w:val="auto"/>
          <w:sz w:val="24"/>
          <w:szCs w:val="24"/>
        </w:rPr>
        <w:lastRenderedPageBreak/>
        <w:t>建筑物内设置断流水箱，防止可能产生的污染扩散到建筑物外。</w:t>
      </w:r>
    </w:p>
    <w:p w:rsidR="00D261B9" w:rsidRDefault="00D54057">
      <w:pPr>
        <w:spacing w:line="360" w:lineRule="auto"/>
        <w:outlineLvl w:val="2"/>
        <w:rPr>
          <w:rFonts w:ascii="宋体" w:hAnsi="宋体" w:cs="宋体"/>
          <w:color w:val="auto"/>
          <w:sz w:val="24"/>
          <w:szCs w:val="24"/>
        </w:rPr>
      </w:pPr>
      <w:r>
        <w:rPr>
          <w:rFonts w:ascii="宋体" w:hAnsi="宋体" w:hint="eastAsia"/>
          <w:color w:val="auto"/>
        </w:rPr>
        <w:t>【条文说明】如高压灭菌器</w:t>
      </w:r>
      <w:proofErr w:type="gramStart"/>
      <w:r>
        <w:rPr>
          <w:rFonts w:ascii="宋体" w:hAnsi="宋体" w:hint="eastAsia"/>
          <w:color w:val="auto"/>
        </w:rPr>
        <w:t>及罐系统</w:t>
      </w:r>
      <w:proofErr w:type="gramEnd"/>
      <w:r>
        <w:rPr>
          <w:rFonts w:ascii="宋体" w:hAnsi="宋体" w:hint="eastAsia"/>
          <w:color w:val="auto"/>
        </w:rPr>
        <w:t>的冷却用水、负压区冲洗用水等</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.4.2</w:t>
      </w:r>
      <w:r>
        <w:rPr>
          <w:b/>
          <w:bCs/>
          <w:color w:val="auto"/>
          <w:sz w:val="24"/>
        </w:rPr>
        <w:t xml:space="preserve">　</w:t>
      </w:r>
      <w:r w:rsidR="007E7896" w:rsidRPr="00C72F1F">
        <w:rPr>
          <w:rFonts w:hint="eastAsia"/>
          <w:bCs/>
          <w:color w:val="auto"/>
          <w:sz w:val="24"/>
        </w:rPr>
        <w:t>防护区与非防护区的工艺生产所使用的纯化水、注射用水等应为各自独立的闭式循环系统，并</w:t>
      </w:r>
      <w:r w:rsidR="007E7896">
        <w:rPr>
          <w:rFonts w:hint="eastAsia"/>
          <w:bCs/>
          <w:color w:val="auto"/>
          <w:sz w:val="24"/>
        </w:rPr>
        <w:t>应</w:t>
      </w:r>
      <w:r w:rsidR="007E7896" w:rsidRPr="00C72F1F">
        <w:rPr>
          <w:rFonts w:hint="eastAsia"/>
          <w:bCs/>
          <w:color w:val="auto"/>
          <w:sz w:val="24"/>
        </w:rPr>
        <w:t>设置消毒灭菌装置。防护区内的供水管，不</w:t>
      </w:r>
      <w:r w:rsidR="007E7896">
        <w:rPr>
          <w:rFonts w:hint="eastAsia"/>
          <w:bCs/>
          <w:color w:val="auto"/>
          <w:sz w:val="24"/>
        </w:rPr>
        <w:t>应</w:t>
      </w:r>
      <w:r w:rsidR="007E7896" w:rsidRPr="00C72F1F">
        <w:rPr>
          <w:rFonts w:hint="eastAsia"/>
          <w:bCs/>
          <w:color w:val="auto"/>
          <w:sz w:val="24"/>
        </w:rPr>
        <w:t>与用水设备直接相连，应有空气隔断或防回流装置。供水管上还应设关断阀，并</w:t>
      </w:r>
      <w:r w:rsidR="007E7896">
        <w:rPr>
          <w:rFonts w:hint="eastAsia"/>
          <w:bCs/>
          <w:color w:val="auto"/>
          <w:sz w:val="24"/>
        </w:rPr>
        <w:t>应</w:t>
      </w:r>
      <w:r w:rsidR="007E7896" w:rsidRPr="00C72F1F">
        <w:rPr>
          <w:rFonts w:hint="eastAsia"/>
          <w:bCs/>
          <w:color w:val="auto"/>
          <w:sz w:val="24"/>
        </w:rPr>
        <w:t>考虑生物安全及微生物控制双重风险。</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.4.3</w:t>
      </w:r>
      <w:r>
        <w:rPr>
          <w:b/>
          <w:bCs/>
          <w:color w:val="auto"/>
          <w:sz w:val="24"/>
        </w:rPr>
        <w:t xml:space="preserve">　</w:t>
      </w:r>
      <w:r>
        <w:rPr>
          <w:rFonts w:hint="eastAsia"/>
          <w:bCs/>
          <w:color w:val="auto"/>
          <w:sz w:val="24"/>
        </w:rPr>
        <w:t>防护区的给水排水与供气管道应标明管道内介质的种类、用途、流向等。</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.4.4</w:t>
      </w:r>
      <w:r>
        <w:rPr>
          <w:b/>
          <w:bCs/>
          <w:color w:val="auto"/>
          <w:sz w:val="24"/>
        </w:rPr>
        <w:t xml:space="preserve">　</w:t>
      </w:r>
      <w:r>
        <w:rPr>
          <w:rFonts w:hint="eastAsia"/>
          <w:bCs/>
          <w:color w:val="auto"/>
          <w:sz w:val="24"/>
        </w:rPr>
        <w:t>防护区的管道穿墙处应采用不收缩、不燃烧、不起尘的材料密封。</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.4.5</w:t>
      </w:r>
      <w:r>
        <w:rPr>
          <w:b/>
          <w:bCs/>
          <w:color w:val="auto"/>
          <w:sz w:val="24"/>
        </w:rPr>
        <w:t xml:space="preserve">　</w:t>
      </w:r>
      <w:r>
        <w:rPr>
          <w:rFonts w:hint="eastAsia"/>
          <w:bCs/>
          <w:color w:val="auto"/>
          <w:sz w:val="24"/>
        </w:rPr>
        <w:t>用于防护</w:t>
      </w:r>
      <w:proofErr w:type="gramStart"/>
      <w:r>
        <w:rPr>
          <w:rFonts w:hint="eastAsia"/>
          <w:bCs/>
          <w:color w:val="auto"/>
          <w:sz w:val="24"/>
        </w:rPr>
        <w:t>区设备</w:t>
      </w:r>
      <w:proofErr w:type="gramEnd"/>
      <w:r>
        <w:rPr>
          <w:rFonts w:hint="eastAsia"/>
          <w:bCs/>
          <w:color w:val="auto"/>
          <w:sz w:val="24"/>
        </w:rPr>
        <w:t>的原位清洗系统如未设置于防护区内，则其清洗用水不应循环使用，</w:t>
      </w:r>
      <w:r w:rsidR="007E7896">
        <w:rPr>
          <w:rFonts w:hint="eastAsia"/>
          <w:bCs/>
          <w:color w:val="auto"/>
          <w:sz w:val="24"/>
        </w:rPr>
        <w:t>应</w:t>
      </w:r>
      <w:r>
        <w:rPr>
          <w:rFonts w:hint="eastAsia"/>
          <w:bCs/>
          <w:color w:val="auto"/>
          <w:sz w:val="24"/>
        </w:rPr>
        <w:t>降温中和后排向本车间</w:t>
      </w:r>
      <w:proofErr w:type="gramStart"/>
      <w:r>
        <w:rPr>
          <w:rFonts w:hint="eastAsia"/>
          <w:bCs/>
          <w:color w:val="auto"/>
          <w:sz w:val="24"/>
        </w:rPr>
        <w:t>的活毒废水处理</w:t>
      </w:r>
      <w:proofErr w:type="gramEnd"/>
      <w:r>
        <w:rPr>
          <w:rFonts w:hint="eastAsia"/>
          <w:bCs/>
          <w:color w:val="auto"/>
          <w:sz w:val="24"/>
        </w:rPr>
        <w:t>系统，经过收集、灭菌、泄压、降温、排放至外网。</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.4.6</w:t>
      </w:r>
      <w:r>
        <w:rPr>
          <w:b/>
          <w:bCs/>
          <w:color w:val="auto"/>
          <w:sz w:val="24"/>
        </w:rPr>
        <w:t xml:space="preserve">　</w:t>
      </w:r>
      <w:r>
        <w:rPr>
          <w:rFonts w:hint="eastAsia"/>
          <w:bCs/>
          <w:color w:val="auto"/>
          <w:sz w:val="24"/>
        </w:rPr>
        <w:t>进入防护区的管道应牢固、不渗漏、防锈、耐压、耐温、耐腐蚀。</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.4.7</w:t>
      </w:r>
      <w:r>
        <w:rPr>
          <w:b/>
          <w:bCs/>
          <w:color w:val="auto"/>
          <w:sz w:val="24"/>
        </w:rPr>
        <w:t xml:space="preserve">　</w:t>
      </w:r>
      <w:r>
        <w:rPr>
          <w:rFonts w:hint="eastAsia"/>
          <w:bCs/>
          <w:color w:val="auto"/>
          <w:sz w:val="24"/>
        </w:rPr>
        <w:t>进入防护区的管道应有足够的空间清洁、维护和维修。</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.4.8</w:t>
      </w:r>
      <w:r>
        <w:rPr>
          <w:b/>
          <w:bCs/>
          <w:color w:val="auto"/>
          <w:sz w:val="24"/>
        </w:rPr>
        <w:t xml:space="preserve">　</w:t>
      </w:r>
      <w:r>
        <w:rPr>
          <w:bCs/>
          <w:color w:val="auto"/>
          <w:sz w:val="24"/>
        </w:rPr>
        <w:t>防护区的管道</w:t>
      </w:r>
      <w:r>
        <w:rPr>
          <w:rFonts w:hint="eastAsia"/>
          <w:bCs/>
          <w:color w:val="auto"/>
          <w:sz w:val="24"/>
        </w:rPr>
        <w:t>应在关键节点安装截止阀、防回流装置或高效过滤器。</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.4.9</w:t>
      </w:r>
      <w:r>
        <w:rPr>
          <w:b/>
          <w:bCs/>
          <w:color w:val="auto"/>
          <w:sz w:val="24"/>
        </w:rPr>
        <w:t xml:space="preserve">　</w:t>
      </w:r>
      <w:r>
        <w:rPr>
          <w:bCs/>
          <w:color w:val="auto"/>
          <w:sz w:val="24"/>
        </w:rPr>
        <w:t>有生物安全风险的管道应</w:t>
      </w:r>
      <w:r>
        <w:rPr>
          <w:rFonts w:hint="eastAsia"/>
          <w:bCs/>
          <w:color w:val="auto"/>
          <w:sz w:val="24"/>
        </w:rPr>
        <w:t>具备消毒灭菌条件。</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.4.10</w:t>
      </w:r>
      <w:r>
        <w:rPr>
          <w:b/>
          <w:bCs/>
          <w:color w:val="auto"/>
          <w:sz w:val="24"/>
        </w:rPr>
        <w:t xml:space="preserve">　</w:t>
      </w:r>
      <w:r>
        <w:rPr>
          <w:rFonts w:hint="eastAsia"/>
          <w:bCs/>
          <w:color w:val="auto"/>
          <w:sz w:val="24"/>
        </w:rPr>
        <w:t>如果有供气（液）罐等，应放在防护区外易更换和维护的位置，安装牢固，不应将不相容的气体或液体放在一起。输送有生物危害物料的管道不应穿越非防护区，且易损件应安装在防护区内。</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.4.11</w:t>
      </w:r>
      <w:r>
        <w:rPr>
          <w:b/>
          <w:bCs/>
          <w:color w:val="auto"/>
          <w:sz w:val="24"/>
        </w:rPr>
        <w:t xml:space="preserve">　</w:t>
      </w:r>
      <w:r>
        <w:rPr>
          <w:rFonts w:hint="eastAsia"/>
          <w:bCs/>
          <w:color w:val="auto"/>
          <w:sz w:val="24"/>
        </w:rPr>
        <w:t>防护区内如果有真空装置，应有防止真空装置的内部被污染的措施，宜采用加装双重过滤装置。</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.4.12</w:t>
      </w:r>
      <w:r>
        <w:rPr>
          <w:b/>
          <w:bCs/>
          <w:color w:val="auto"/>
          <w:sz w:val="24"/>
        </w:rPr>
        <w:t xml:space="preserve">　</w:t>
      </w:r>
      <w:r>
        <w:rPr>
          <w:rFonts w:hint="eastAsia"/>
          <w:bCs/>
          <w:color w:val="auto"/>
          <w:sz w:val="24"/>
        </w:rPr>
        <w:t>防护区的排水管应明敷，内壁光滑，并与墙壁保持一定检查维修距离。</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.4.13</w:t>
      </w:r>
      <w:r>
        <w:rPr>
          <w:b/>
          <w:bCs/>
          <w:color w:val="auto"/>
          <w:sz w:val="24"/>
        </w:rPr>
        <w:t xml:space="preserve">　</w:t>
      </w:r>
      <w:r>
        <w:rPr>
          <w:rFonts w:hint="eastAsia"/>
          <w:bCs/>
          <w:color w:val="auto"/>
          <w:sz w:val="24"/>
        </w:rPr>
        <w:t>防护区排水管道应有足够的强度和耐腐蚀性能。</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.4.14</w:t>
      </w:r>
      <w:r>
        <w:rPr>
          <w:b/>
          <w:bCs/>
          <w:color w:val="auto"/>
          <w:sz w:val="24"/>
        </w:rPr>
        <w:t xml:space="preserve">　</w:t>
      </w:r>
      <w:r w:rsidR="007E7896" w:rsidRPr="00C72F1F">
        <w:rPr>
          <w:rFonts w:hint="eastAsia"/>
          <w:bCs/>
          <w:color w:val="auto"/>
          <w:sz w:val="24"/>
        </w:rPr>
        <w:t>防护区的排水管道应在</w:t>
      </w:r>
      <w:r w:rsidR="007E7896">
        <w:rPr>
          <w:rFonts w:hint="eastAsia"/>
          <w:bCs/>
          <w:color w:val="auto"/>
          <w:sz w:val="24"/>
        </w:rPr>
        <w:t>自动阀</w:t>
      </w:r>
      <w:r w:rsidR="007E7896" w:rsidRPr="00C72F1F">
        <w:rPr>
          <w:rFonts w:hint="eastAsia"/>
          <w:bCs/>
          <w:color w:val="auto"/>
          <w:sz w:val="24"/>
        </w:rPr>
        <w:t>前后再设手动阀，阀门安装位置和方式应具备采用蒸汽和其他气体灭菌的条件。</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.4.15</w:t>
      </w:r>
      <w:r>
        <w:rPr>
          <w:b/>
          <w:bCs/>
          <w:color w:val="auto"/>
          <w:sz w:val="24"/>
        </w:rPr>
        <w:t xml:space="preserve">　</w:t>
      </w:r>
      <w:r>
        <w:rPr>
          <w:rFonts w:hint="eastAsia"/>
          <w:bCs/>
          <w:color w:val="auto"/>
          <w:sz w:val="24"/>
        </w:rPr>
        <w:t>防护区的排水管道上的通气管应伸出屋顶，距站人地面应在</w:t>
      </w:r>
      <w:r>
        <w:rPr>
          <w:rFonts w:hint="eastAsia"/>
          <w:bCs/>
          <w:color w:val="auto"/>
          <w:sz w:val="24"/>
        </w:rPr>
        <w:t>2</w:t>
      </w:r>
      <w:r w:rsidR="007F724A">
        <w:rPr>
          <w:rFonts w:hint="eastAsia"/>
          <w:bCs/>
          <w:color w:val="auto"/>
          <w:sz w:val="24"/>
        </w:rPr>
        <w:t xml:space="preserve"> </w:t>
      </w:r>
      <w:r>
        <w:rPr>
          <w:rFonts w:hint="eastAsia"/>
          <w:bCs/>
          <w:color w:val="auto"/>
          <w:sz w:val="24"/>
        </w:rPr>
        <w:t>m</w:t>
      </w:r>
      <w:r>
        <w:rPr>
          <w:rFonts w:hint="eastAsia"/>
          <w:bCs/>
          <w:color w:val="auto"/>
          <w:sz w:val="24"/>
        </w:rPr>
        <w:t>以上，</w:t>
      </w:r>
      <w:proofErr w:type="gramStart"/>
      <w:r>
        <w:rPr>
          <w:rFonts w:hint="eastAsia"/>
          <w:bCs/>
          <w:color w:val="auto"/>
          <w:sz w:val="24"/>
        </w:rPr>
        <w:t>不</w:t>
      </w:r>
      <w:proofErr w:type="gramEnd"/>
      <w:r w:rsidR="007E7896">
        <w:rPr>
          <w:rFonts w:hint="eastAsia"/>
          <w:bCs/>
          <w:color w:val="auto"/>
          <w:sz w:val="24"/>
        </w:rPr>
        <w:t>应</w:t>
      </w:r>
      <w:r>
        <w:rPr>
          <w:rFonts w:hint="eastAsia"/>
          <w:bCs/>
          <w:color w:val="auto"/>
          <w:sz w:val="24"/>
        </w:rPr>
        <w:t>接到清洁区；周边应通风良好，并远离一切进气口。处理排气的高效空气过滤器的安装位置与方式应方便维修和拆换，并</w:t>
      </w:r>
      <w:r w:rsidR="007E7896">
        <w:rPr>
          <w:rFonts w:hint="eastAsia"/>
          <w:bCs/>
          <w:color w:val="auto"/>
          <w:sz w:val="24"/>
        </w:rPr>
        <w:t>应设</w:t>
      </w:r>
      <w:r>
        <w:rPr>
          <w:rFonts w:hint="eastAsia"/>
          <w:bCs/>
          <w:color w:val="auto"/>
          <w:sz w:val="24"/>
        </w:rPr>
        <w:t>有消毒灭菌装置。不同用途房间的排水通气管应各自独立，不得将通气口接入净化空调系统的排风管道。</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.4.16</w:t>
      </w:r>
      <w:r>
        <w:rPr>
          <w:b/>
          <w:bCs/>
          <w:color w:val="auto"/>
          <w:sz w:val="24"/>
        </w:rPr>
        <w:t xml:space="preserve">　</w:t>
      </w:r>
      <w:r>
        <w:rPr>
          <w:rFonts w:hint="eastAsia"/>
          <w:bCs/>
          <w:color w:val="auto"/>
          <w:sz w:val="24"/>
        </w:rPr>
        <w:t>防护区的排水管的末端应设定期检查水样的采样阀门，采样口应具备严</w:t>
      </w:r>
      <w:r>
        <w:rPr>
          <w:rFonts w:hint="eastAsia"/>
          <w:bCs/>
          <w:color w:val="auto"/>
          <w:sz w:val="24"/>
        </w:rPr>
        <w:lastRenderedPageBreak/>
        <w:t>格密封措施。</w:t>
      </w:r>
    </w:p>
    <w:p w:rsidR="00D54057" w:rsidRDefault="00D54057">
      <w:pPr>
        <w:spacing w:line="360" w:lineRule="auto"/>
        <w:outlineLvl w:val="2"/>
        <w:rPr>
          <w:bCs/>
          <w:color w:val="auto"/>
          <w:sz w:val="24"/>
        </w:rPr>
      </w:pPr>
      <w:r>
        <w:rPr>
          <w:rFonts w:hint="eastAsia"/>
          <w:b/>
          <w:bCs/>
          <w:color w:val="auto"/>
          <w:sz w:val="24"/>
        </w:rPr>
        <w:t>4</w:t>
      </w:r>
      <w:r>
        <w:rPr>
          <w:b/>
          <w:bCs/>
          <w:color w:val="auto"/>
          <w:sz w:val="24"/>
        </w:rPr>
        <w:t>.4.17</w:t>
      </w:r>
      <w:r>
        <w:rPr>
          <w:b/>
          <w:bCs/>
          <w:color w:val="auto"/>
          <w:sz w:val="24"/>
        </w:rPr>
        <w:t xml:space="preserve">　</w:t>
      </w:r>
      <w:r>
        <w:rPr>
          <w:rFonts w:hint="eastAsia"/>
          <w:bCs/>
          <w:color w:val="auto"/>
          <w:sz w:val="24"/>
        </w:rPr>
        <w:t>防护区内如果有排水系统，应与建筑物的排水系统完全隔离；</w:t>
      </w:r>
    </w:p>
    <w:p w:rsidR="00D54057" w:rsidRDefault="00D54057">
      <w:pPr>
        <w:spacing w:line="360" w:lineRule="auto"/>
        <w:outlineLvl w:val="2"/>
        <w:rPr>
          <w:bCs/>
          <w:color w:val="auto"/>
          <w:sz w:val="24"/>
        </w:rPr>
      </w:pPr>
      <w:r>
        <w:rPr>
          <w:rFonts w:hint="eastAsia"/>
          <w:b/>
          <w:bCs/>
          <w:color w:val="auto"/>
          <w:sz w:val="24"/>
        </w:rPr>
        <w:t>4</w:t>
      </w:r>
      <w:r>
        <w:rPr>
          <w:b/>
          <w:bCs/>
          <w:color w:val="auto"/>
          <w:sz w:val="24"/>
        </w:rPr>
        <w:t>.4.18</w:t>
      </w:r>
      <w:r>
        <w:rPr>
          <w:b/>
          <w:bCs/>
          <w:color w:val="auto"/>
          <w:sz w:val="24"/>
        </w:rPr>
        <w:t xml:space="preserve">　</w:t>
      </w:r>
      <w:r w:rsidR="00D701CD" w:rsidRPr="00D701CD">
        <w:rPr>
          <w:rFonts w:hint="eastAsia"/>
          <w:bCs/>
          <w:color w:val="auto"/>
          <w:sz w:val="24"/>
        </w:rPr>
        <w:t>防护区内</w:t>
      </w:r>
      <w:r>
        <w:rPr>
          <w:rFonts w:hint="eastAsia"/>
          <w:bCs/>
          <w:color w:val="auto"/>
          <w:sz w:val="24"/>
        </w:rPr>
        <w:t>排水应直接通向本车间</w:t>
      </w:r>
      <w:proofErr w:type="gramStart"/>
      <w:r>
        <w:rPr>
          <w:rFonts w:hint="eastAsia"/>
          <w:bCs/>
          <w:color w:val="auto"/>
          <w:sz w:val="24"/>
        </w:rPr>
        <w:t>的活毒废水处理</w:t>
      </w:r>
      <w:proofErr w:type="gramEnd"/>
      <w:r>
        <w:rPr>
          <w:rFonts w:hint="eastAsia"/>
          <w:bCs/>
          <w:color w:val="auto"/>
          <w:sz w:val="24"/>
        </w:rPr>
        <w:t>系统，经过收集、灭菌、泄压、降温、排放至外网。</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.4.19</w:t>
      </w:r>
      <w:r>
        <w:rPr>
          <w:b/>
          <w:bCs/>
          <w:color w:val="auto"/>
          <w:sz w:val="24"/>
        </w:rPr>
        <w:t xml:space="preserve">　</w:t>
      </w:r>
      <w:r>
        <w:rPr>
          <w:rFonts w:hint="eastAsia"/>
          <w:bCs/>
          <w:color w:val="auto"/>
          <w:sz w:val="24"/>
        </w:rPr>
        <w:t>防护区排水通气管应设两道高效过滤器或其他可靠的消毒装置，同时应使通气管口四周的通风良好。</w:t>
      </w:r>
    </w:p>
    <w:p w:rsidR="00D261B9" w:rsidRDefault="00D54057" w:rsidP="007F724A">
      <w:pPr>
        <w:keepNext/>
        <w:snapToGrid w:val="0"/>
        <w:spacing w:beforeLines="50" w:before="156" w:afterLines="50" w:after="156" w:line="360" w:lineRule="auto"/>
        <w:jc w:val="center"/>
        <w:outlineLvl w:val="1"/>
        <w:rPr>
          <w:rFonts w:eastAsia="黑体"/>
          <w:bCs/>
          <w:color w:val="auto"/>
          <w:sz w:val="28"/>
        </w:rPr>
      </w:pPr>
      <w:bookmarkStart w:id="66" w:name="_Toc169107041"/>
      <w:r>
        <w:rPr>
          <w:rFonts w:eastAsia="黑体" w:hint="eastAsia"/>
          <w:bCs/>
          <w:color w:val="auto"/>
          <w:sz w:val="28"/>
        </w:rPr>
        <w:t>4</w:t>
      </w:r>
      <w:r>
        <w:rPr>
          <w:rFonts w:eastAsia="黑体"/>
          <w:bCs/>
          <w:color w:val="auto"/>
          <w:sz w:val="28"/>
        </w:rPr>
        <w:t>.5</w:t>
      </w:r>
      <w:r>
        <w:rPr>
          <w:rFonts w:eastAsia="黑体"/>
          <w:bCs/>
          <w:color w:val="auto"/>
          <w:sz w:val="28"/>
        </w:rPr>
        <w:t xml:space="preserve">　</w:t>
      </w:r>
      <w:r>
        <w:rPr>
          <w:rFonts w:eastAsia="黑体" w:hint="eastAsia"/>
          <w:bCs/>
          <w:color w:val="auto"/>
          <w:sz w:val="28"/>
        </w:rPr>
        <w:t>电气系统</w:t>
      </w:r>
      <w:bookmarkEnd w:id="66"/>
    </w:p>
    <w:p w:rsidR="00D261B9" w:rsidRDefault="00D54057">
      <w:pPr>
        <w:spacing w:line="360" w:lineRule="auto"/>
        <w:outlineLvl w:val="2"/>
        <w:rPr>
          <w:rFonts w:ascii="宋体" w:hAnsi="宋体" w:cs="宋体"/>
          <w:color w:val="auto"/>
          <w:sz w:val="24"/>
          <w:szCs w:val="24"/>
        </w:rPr>
      </w:pPr>
      <w:r>
        <w:rPr>
          <w:rFonts w:hint="eastAsia"/>
          <w:b/>
          <w:bCs/>
          <w:color w:val="auto"/>
          <w:sz w:val="24"/>
        </w:rPr>
        <w:t>4</w:t>
      </w:r>
      <w:r>
        <w:rPr>
          <w:b/>
          <w:bCs/>
          <w:color w:val="auto"/>
          <w:sz w:val="24"/>
        </w:rPr>
        <w:t>.5.1</w:t>
      </w:r>
      <w:r>
        <w:rPr>
          <w:b/>
          <w:bCs/>
          <w:color w:val="auto"/>
          <w:sz w:val="24"/>
        </w:rPr>
        <w:t xml:space="preserve">　</w:t>
      </w:r>
      <w:r>
        <w:rPr>
          <w:rFonts w:ascii="宋体" w:hAnsi="宋体" w:cs="宋体" w:hint="eastAsia"/>
          <w:color w:val="auto"/>
          <w:sz w:val="24"/>
          <w:szCs w:val="24"/>
        </w:rPr>
        <w:t>配电室、建筑内走廊、洁净区各岗位、洁净走道、疏散门、通道等处应设置应急照明灯或洁净应急照明灯。</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.5.2</w:t>
      </w:r>
      <w:r>
        <w:rPr>
          <w:b/>
          <w:bCs/>
          <w:color w:val="auto"/>
          <w:sz w:val="24"/>
        </w:rPr>
        <w:t xml:space="preserve">　</w:t>
      </w:r>
      <w:r>
        <w:rPr>
          <w:rFonts w:hint="eastAsia"/>
          <w:bCs/>
          <w:color w:val="auto"/>
          <w:sz w:val="24"/>
        </w:rPr>
        <w:t>防护区的配电管线，应采用金属管明敷，并应采取措施对线槽内部进行消毒。</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.5.3</w:t>
      </w:r>
      <w:r>
        <w:rPr>
          <w:b/>
          <w:bCs/>
          <w:color w:val="auto"/>
          <w:sz w:val="24"/>
        </w:rPr>
        <w:t xml:space="preserve">　</w:t>
      </w:r>
      <w:proofErr w:type="gramStart"/>
      <w:r>
        <w:rPr>
          <w:rFonts w:hint="eastAsia"/>
          <w:bCs/>
          <w:color w:val="auto"/>
          <w:sz w:val="24"/>
        </w:rPr>
        <w:t>防护区宜采用</w:t>
      </w:r>
      <w:proofErr w:type="gramEnd"/>
      <w:r>
        <w:rPr>
          <w:rFonts w:hint="eastAsia"/>
          <w:bCs/>
          <w:color w:val="auto"/>
          <w:sz w:val="24"/>
        </w:rPr>
        <w:t>吸顶式防水洁净照明灯，灯罩应采用不易破损、透光性好的材料。</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.5.4</w:t>
      </w:r>
      <w:r>
        <w:rPr>
          <w:b/>
          <w:bCs/>
          <w:color w:val="auto"/>
          <w:sz w:val="24"/>
        </w:rPr>
        <w:t xml:space="preserve">　</w:t>
      </w:r>
      <w:r>
        <w:rPr>
          <w:rFonts w:hint="eastAsia"/>
          <w:bCs/>
          <w:color w:val="auto"/>
          <w:sz w:val="24"/>
        </w:rPr>
        <w:t>生物安全疫苗生产设施的电力负荷应为一级负荷，应配备</w:t>
      </w:r>
      <w:r>
        <w:rPr>
          <w:rFonts w:hint="eastAsia"/>
          <w:bCs/>
          <w:color w:val="auto"/>
          <w:sz w:val="24"/>
        </w:rPr>
        <w:t>UPS</w:t>
      </w:r>
      <w:r>
        <w:rPr>
          <w:rFonts w:hint="eastAsia"/>
          <w:bCs/>
          <w:color w:val="auto"/>
          <w:sz w:val="24"/>
        </w:rPr>
        <w:t>电源。</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.5.5</w:t>
      </w:r>
      <w:r>
        <w:rPr>
          <w:b/>
          <w:bCs/>
          <w:color w:val="auto"/>
          <w:sz w:val="24"/>
        </w:rPr>
        <w:t xml:space="preserve">　</w:t>
      </w:r>
      <w:r>
        <w:rPr>
          <w:rFonts w:hint="eastAsia"/>
          <w:bCs/>
          <w:color w:val="auto"/>
          <w:sz w:val="24"/>
        </w:rPr>
        <w:t>生物安全疫苗生产设施宜具备独立的变电站，变电站及下级配电柜应设冗余。</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.5.6</w:t>
      </w:r>
      <w:r>
        <w:rPr>
          <w:b/>
          <w:bCs/>
          <w:color w:val="auto"/>
          <w:sz w:val="24"/>
        </w:rPr>
        <w:t xml:space="preserve">　</w:t>
      </w:r>
      <w:r>
        <w:rPr>
          <w:rFonts w:hint="eastAsia"/>
          <w:bCs/>
          <w:color w:val="auto"/>
          <w:sz w:val="24"/>
        </w:rPr>
        <w:t>设施内所有设备均应可靠接地。</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.5.7</w:t>
      </w:r>
      <w:r>
        <w:rPr>
          <w:b/>
          <w:bCs/>
          <w:color w:val="auto"/>
          <w:sz w:val="24"/>
        </w:rPr>
        <w:t xml:space="preserve">　</w:t>
      </w:r>
      <w:r>
        <w:rPr>
          <w:rFonts w:hint="eastAsia"/>
          <w:bCs/>
          <w:color w:val="auto"/>
          <w:sz w:val="24"/>
        </w:rPr>
        <w:t>消防用电设备、应急照明等宜采用耐火矿物绝缘铜芯电缆。</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.5.8</w:t>
      </w:r>
      <w:r>
        <w:rPr>
          <w:b/>
          <w:bCs/>
          <w:color w:val="auto"/>
          <w:sz w:val="24"/>
        </w:rPr>
        <w:t xml:space="preserve">　</w:t>
      </w:r>
      <w:r>
        <w:rPr>
          <w:rFonts w:hint="eastAsia"/>
          <w:bCs/>
          <w:color w:val="auto"/>
          <w:sz w:val="24"/>
        </w:rPr>
        <w:t>每个核心单元内的照明、墙壁插座应为两条或两条以上的线路。</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.5.9</w:t>
      </w:r>
      <w:r>
        <w:rPr>
          <w:b/>
          <w:bCs/>
          <w:color w:val="auto"/>
          <w:sz w:val="24"/>
        </w:rPr>
        <w:t xml:space="preserve">　</w:t>
      </w:r>
      <w:r>
        <w:rPr>
          <w:rFonts w:hint="eastAsia"/>
          <w:bCs/>
          <w:color w:val="auto"/>
          <w:sz w:val="24"/>
        </w:rPr>
        <w:t>所有固定电源插座回路均宜设漏电保护开关。</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.5.11</w:t>
      </w:r>
      <w:r>
        <w:rPr>
          <w:b/>
          <w:bCs/>
          <w:color w:val="auto"/>
          <w:sz w:val="24"/>
        </w:rPr>
        <w:t xml:space="preserve">　</w:t>
      </w:r>
      <w:r>
        <w:rPr>
          <w:rFonts w:hint="eastAsia"/>
          <w:bCs/>
          <w:color w:val="auto"/>
          <w:sz w:val="24"/>
        </w:rPr>
        <w:t>防护区内重要房间安装的门禁，生物识别的方式应考虑工作人员穿戴防护衣物时的情况。</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.5.12</w:t>
      </w:r>
      <w:r>
        <w:rPr>
          <w:b/>
          <w:bCs/>
          <w:color w:val="auto"/>
          <w:sz w:val="24"/>
        </w:rPr>
        <w:t xml:space="preserve">　</w:t>
      </w:r>
      <w:r>
        <w:rPr>
          <w:rFonts w:hint="eastAsia"/>
          <w:bCs/>
          <w:color w:val="auto"/>
          <w:sz w:val="24"/>
        </w:rPr>
        <w:t>负压控制要求的工作间入口的显著位置，应安装显示房间负压状况的压力显示装置和压力控制区间提示。</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.5.13</w:t>
      </w:r>
      <w:r>
        <w:rPr>
          <w:b/>
          <w:bCs/>
          <w:color w:val="auto"/>
          <w:sz w:val="24"/>
        </w:rPr>
        <w:t xml:space="preserve">　</w:t>
      </w:r>
      <w:r>
        <w:rPr>
          <w:rFonts w:hint="eastAsia"/>
          <w:bCs/>
          <w:color w:val="auto"/>
          <w:sz w:val="24"/>
        </w:rPr>
        <w:t>解除互锁按钮或紧急报警按钮应有防误触的措施。</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.5.14</w:t>
      </w:r>
      <w:r>
        <w:rPr>
          <w:b/>
          <w:bCs/>
          <w:color w:val="auto"/>
          <w:sz w:val="24"/>
        </w:rPr>
        <w:t xml:space="preserve">　</w:t>
      </w:r>
      <w:r>
        <w:rPr>
          <w:rFonts w:hint="eastAsia"/>
          <w:bCs/>
          <w:color w:val="auto"/>
          <w:sz w:val="24"/>
        </w:rPr>
        <w:t>车间空调机组、主要通风管道、高效过滤器及房间内应安装能实时监测送风状态的传感器，至少包括压力、温湿度等传感器。</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.5.15</w:t>
      </w:r>
      <w:r>
        <w:rPr>
          <w:b/>
          <w:bCs/>
          <w:color w:val="auto"/>
          <w:sz w:val="24"/>
        </w:rPr>
        <w:t xml:space="preserve">　</w:t>
      </w:r>
      <w:r>
        <w:rPr>
          <w:rFonts w:hint="eastAsia"/>
          <w:bCs/>
          <w:color w:val="auto"/>
          <w:sz w:val="24"/>
        </w:rPr>
        <w:t>防护区压力传感器安装在非防护区时，</w:t>
      </w:r>
      <w:proofErr w:type="gramStart"/>
      <w:r>
        <w:rPr>
          <w:rFonts w:hint="eastAsia"/>
          <w:bCs/>
          <w:color w:val="auto"/>
          <w:sz w:val="24"/>
        </w:rPr>
        <w:t>其取压管</w:t>
      </w:r>
      <w:proofErr w:type="gramEnd"/>
      <w:r>
        <w:rPr>
          <w:rFonts w:hint="eastAsia"/>
          <w:bCs/>
          <w:color w:val="auto"/>
          <w:sz w:val="24"/>
        </w:rPr>
        <w:t>应安装高效过滤器。</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.5.16</w:t>
      </w:r>
      <w:r>
        <w:rPr>
          <w:b/>
          <w:bCs/>
          <w:color w:val="auto"/>
          <w:sz w:val="24"/>
        </w:rPr>
        <w:t xml:space="preserve">　</w:t>
      </w:r>
      <w:r>
        <w:rPr>
          <w:rFonts w:hint="eastAsia"/>
          <w:bCs/>
          <w:color w:val="auto"/>
          <w:sz w:val="24"/>
        </w:rPr>
        <w:t>自动控制系统应设置合理的故障信号取样点，并</w:t>
      </w:r>
      <w:r w:rsidR="007E7896">
        <w:rPr>
          <w:rFonts w:hint="eastAsia"/>
          <w:bCs/>
          <w:color w:val="auto"/>
          <w:sz w:val="24"/>
        </w:rPr>
        <w:t>应</w:t>
      </w:r>
      <w:r>
        <w:rPr>
          <w:rFonts w:hint="eastAsia"/>
          <w:bCs/>
          <w:color w:val="auto"/>
          <w:sz w:val="24"/>
        </w:rPr>
        <w:t>根据实际故障信号做</w:t>
      </w:r>
      <w:r>
        <w:rPr>
          <w:rFonts w:hint="eastAsia"/>
          <w:bCs/>
          <w:color w:val="auto"/>
          <w:sz w:val="24"/>
        </w:rPr>
        <w:lastRenderedPageBreak/>
        <w:t>出通风空调系统的自动控制。</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.5.18</w:t>
      </w:r>
      <w:r>
        <w:rPr>
          <w:b/>
          <w:bCs/>
          <w:color w:val="auto"/>
          <w:sz w:val="24"/>
        </w:rPr>
        <w:t xml:space="preserve">　</w:t>
      </w:r>
      <w:r>
        <w:rPr>
          <w:rFonts w:hint="eastAsia"/>
          <w:bCs/>
          <w:color w:val="auto"/>
          <w:sz w:val="24"/>
        </w:rPr>
        <w:t>监视器应设置在防护区的关键部位，同时</w:t>
      </w:r>
      <w:r w:rsidR="007E7896">
        <w:rPr>
          <w:rFonts w:hint="eastAsia"/>
          <w:bCs/>
          <w:color w:val="auto"/>
          <w:sz w:val="24"/>
        </w:rPr>
        <w:t>应</w:t>
      </w:r>
      <w:r>
        <w:rPr>
          <w:rFonts w:hint="eastAsia"/>
          <w:bCs/>
          <w:color w:val="auto"/>
          <w:sz w:val="24"/>
        </w:rPr>
        <w:t>避开</w:t>
      </w:r>
      <w:r w:rsidR="007E7896">
        <w:rPr>
          <w:rFonts w:hint="eastAsia"/>
          <w:bCs/>
          <w:color w:val="auto"/>
          <w:sz w:val="24"/>
        </w:rPr>
        <w:t>遮挡，</w:t>
      </w:r>
      <w:r>
        <w:rPr>
          <w:rFonts w:hint="eastAsia"/>
          <w:bCs/>
          <w:color w:val="auto"/>
          <w:sz w:val="24"/>
        </w:rPr>
        <w:t>实时监视并录制车间活动情况和车间周围情况。</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.5.17</w:t>
      </w:r>
      <w:r>
        <w:rPr>
          <w:b/>
          <w:bCs/>
          <w:color w:val="auto"/>
          <w:sz w:val="24"/>
        </w:rPr>
        <w:t xml:space="preserve">　</w:t>
      </w:r>
      <w:r>
        <w:rPr>
          <w:rFonts w:hint="eastAsia"/>
          <w:bCs/>
          <w:color w:val="auto"/>
          <w:sz w:val="24"/>
        </w:rPr>
        <w:t>车间和监控室应根据一般报警和紧急报警，安装可以识别报警类型的声光报警灯。</w:t>
      </w:r>
    </w:p>
    <w:p w:rsidR="00D261B9" w:rsidRDefault="00D54057">
      <w:pPr>
        <w:spacing w:line="360" w:lineRule="auto"/>
        <w:outlineLvl w:val="2"/>
        <w:rPr>
          <w:bCs/>
          <w:color w:val="auto"/>
          <w:sz w:val="24"/>
        </w:rPr>
      </w:pPr>
      <w:r>
        <w:rPr>
          <w:rFonts w:hint="eastAsia"/>
          <w:b/>
          <w:bCs/>
          <w:color w:val="auto"/>
          <w:sz w:val="24"/>
        </w:rPr>
        <w:t>4</w:t>
      </w:r>
      <w:r>
        <w:rPr>
          <w:b/>
          <w:bCs/>
          <w:color w:val="auto"/>
          <w:sz w:val="24"/>
        </w:rPr>
        <w:t>.5.19</w:t>
      </w:r>
      <w:r>
        <w:rPr>
          <w:b/>
          <w:bCs/>
          <w:color w:val="auto"/>
          <w:sz w:val="24"/>
        </w:rPr>
        <w:t xml:space="preserve">　</w:t>
      </w:r>
      <w:r>
        <w:rPr>
          <w:bCs/>
          <w:color w:val="auto"/>
          <w:sz w:val="24"/>
        </w:rPr>
        <w:t>中央控制系统应能对所有故障和控制指标进行报警，报警应区分一般报警和紧急报警。紧急报警应包括房间绝对压力失常、相邻房间相对压差失常、送排风机故障和</w:t>
      </w:r>
      <w:r>
        <w:rPr>
          <w:rFonts w:hint="eastAsia"/>
          <w:bCs/>
          <w:color w:val="auto"/>
          <w:sz w:val="24"/>
        </w:rPr>
        <w:t>市电</w:t>
      </w:r>
      <w:r>
        <w:rPr>
          <w:bCs/>
          <w:color w:val="auto"/>
          <w:sz w:val="24"/>
        </w:rPr>
        <w:t>缺失等。</w:t>
      </w:r>
    </w:p>
    <w:p w:rsidR="00D261B9" w:rsidRDefault="00D261B9">
      <w:pPr>
        <w:spacing w:line="360" w:lineRule="auto"/>
        <w:rPr>
          <w:b/>
          <w:bCs/>
          <w:color w:val="auto"/>
          <w:sz w:val="24"/>
        </w:rPr>
      </w:pPr>
    </w:p>
    <w:p w:rsidR="00D261B9" w:rsidRDefault="00D261B9">
      <w:pPr>
        <w:spacing w:line="360" w:lineRule="auto"/>
        <w:rPr>
          <w:b/>
          <w:bCs/>
          <w:color w:val="auto"/>
          <w:sz w:val="24"/>
        </w:rPr>
        <w:sectPr w:rsidR="00D261B9">
          <w:footerReference w:type="default" r:id="rId11"/>
          <w:pgSz w:w="11906" w:h="16838"/>
          <w:pgMar w:top="1440" w:right="1800" w:bottom="1440" w:left="1800" w:header="851" w:footer="992" w:gutter="0"/>
          <w:cols w:space="720"/>
          <w:docGrid w:type="lines" w:linePitch="312"/>
        </w:sectPr>
      </w:pPr>
    </w:p>
    <w:p w:rsidR="00D261B9" w:rsidRDefault="00D54057">
      <w:pPr>
        <w:pStyle w:val="1"/>
        <w:jc w:val="center"/>
        <w:rPr>
          <w:color w:val="auto"/>
          <w:sz w:val="32"/>
        </w:rPr>
      </w:pPr>
      <w:bookmarkStart w:id="67" w:name="_Toc169107042"/>
      <w:r>
        <w:rPr>
          <w:color w:val="auto"/>
          <w:sz w:val="32"/>
        </w:rPr>
        <w:lastRenderedPageBreak/>
        <w:t>5</w:t>
      </w:r>
      <w:r>
        <w:rPr>
          <w:color w:val="auto"/>
          <w:sz w:val="32"/>
        </w:rPr>
        <w:t xml:space="preserve">　</w:t>
      </w:r>
      <w:r>
        <w:rPr>
          <w:rFonts w:hint="eastAsia"/>
          <w:color w:val="auto"/>
          <w:sz w:val="32"/>
        </w:rPr>
        <w:t>系统</w:t>
      </w:r>
      <w:r>
        <w:rPr>
          <w:color w:val="auto"/>
          <w:sz w:val="32"/>
        </w:rPr>
        <w:t>调试</w:t>
      </w:r>
      <w:bookmarkEnd w:id="67"/>
    </w:p>
    <w:p w:rsidR="00D261B9" w:rsidRDefault="00D54057" w:rsidP="007F724A">
      <w:pPr>
        <w:keepNext/>
        <w:snapToGrid w:val="0"/>
        <w:spacing w:beforeLines="50" w:before="156" w:afterLines="50" w:after="156" w:line="360" w:lineRule="auto"/>
        <w:jc w:val="center"/>
        <w:outlineLvl w:val="1"/>
        <w:rPr>
          <w:rFonts w:eastAsia="黑体"/>
          <w:bCs/>
          <w:color w:val="auto"/>
          <w:sz w:val="28"/>
        </w:rPr>
      </w:pPr>
      <w:bookmarkStart w:id="68" w:name="_Toc169107043"/>
      <w:r>
        <w:rPr>
          <w:rFonts w:eastAsia="黑体"/>
          <w:bCs/>
          <w:color w:val="auto"/>
          <w:sz w:val="28"/>
        </w:rPr>
        <w:t>5.1</w:t>
      </w:r>
      <w:r>
        <w:rPr>
          <w:rFonts w:eastAsia="黑体"/>
          <w:bCs/>
          <w:color w:val="auto"/>
          <w:sz w:val="28"/>
        </w:rPr>
        <w:t xml:space="preserve">　</w:t>
      </w:r>
      <w:r>
        <w:rPr>
          <w:rFonts w:eastAsia="黑体" w:hint="eastAsia"/>
          <w:bCs/>
          <w:color w:val="auto"/>
          <w:sz w:val="28"/>
        </w:rPr>
        <w:t>一般规定</w:t>
      </w:r>
      <w:bookmarkEnd w:id="68"/>
    </w:p>
    <w:p w:rsidR="00D261B9" w:rsidRDefault="00D54057">
      <w:pPr>
        <w:spacing w:line="360" w:lineRule="auto"/>
        <w:outlineLvl w:val="2"/>
        <w:rPr>
          <w:rFonts w:ascii="宋体" w:hAnsi="宋体" w:cs="宋体"/>
          <w:color w:val="auto"/>
          <w:sz w:val="24"/>
          <w:szCs w:val="24"/>
        </w:rPr>
      </w:pPr>
      <w:bookmarkStart w:id="69" w:name="_Toc169107044"/>
      <w:r>
        <w:rPr>
          <w:b/>
          <w:bCs/>
          <w:color w:val="auto"/>
          <w:sz w:val="24"/>
        </w:rPr>
        <w:t>5</w:t>
      </w:r>
      <w:r>
        <w:rPr>
          <w:rFonts w:hint="eastAsia"/>
          <w:b/>
          <w:bCs/>
          <w:color w:val="auto"/>
          <w:sz w:val="24"/>
        </w:rPr>
        <w:t>.1.1</w:t>
      </w:r>
      <w:r>
        <w:rPr>
          <w:b/>
          <w:bCs/>
          <w:color w:val="auto"/>
          <w:sz w:val="24"/>
        </w:rPr>
        <w:t xml:space="preserve">　</w:t>
      </w:r>
      <w:r>
        <w:rPr>
          <w:rFonts w:ascii="宋体" w:hAnsi="宋体" w:cs="宋体" w:hint="eastAsia"/>
          <w:color w:val="auto"/>
          <w:sz w:val="24"/>
          <w:szCs w:val="24"/>
        </w:rPr>
        <w:t>系统调试工作可由施工单位或委托具有调试能力的其他单位承担，调试人员应具备相应专业知识，特种作业操作人员应取得相应认证。</w:t>
      </w:r>
    </w:p>
    <w:p w:rsidR="00D261B9" w:rsidRDefault="00D54057">
      <w:pPr>
        <w:spacing w:line="360" w:lineRule="auto"/>
        <w:outlineLvl w:val="2"/>
        <w:rPr>
          <w:rFonts w:ascii="宋体" w:hAnsi="宋体" w:cs="宋体"/>
          <w:color w:val="auto"/>
          <w:szCs w:val="24"/>
        </w:rPr>
      </w:pPr>
      <w:r>
        <w:rPr>
          <w:rFonts w:hint="eastAsia"/>
          <w:color w:val="auto"/>
          <w:sz w:val="22"/>
          <w:szCs w:val="28"/>
        </w:rPr>
        <w:t>【条文说明】系统调试工作对调试人员的</w:t>
      </w:r>
      <w:r>
        <w:rPr>
          <w:color w:val="auto"/>
          <w:sz w:val="22"/>
          <w:szCs w:val="28"/>
        </w:rPr>
        <w:t>专业能力</w:t>
      </w:r>
      <w:r>
        <w:rPr>
          <w:rFonts w:hint="eastAsia"/>
          <w:color w:val="auto"/>
          <w:sz w:val="22"/>
          <w:szCs w:val="28"/>
        </w:rPr>
        <w:t>、</w:t>
      </w:r>
      <w:r>
        <w:rPr>
          <w:color w:val="auto"/>
          <w:sz w:val="22"/>
          <w:szCs w:val="28"/>
        </w:rPr>
        <w:t>操作技巧</w:t>
      </w:r>
      <w:r>
        <w:rPr>
          <w:rFonts w:hint="eastAsia"/>
          <w:color w:val="auto"/>
          <w:sz w:val="22"/>
          <w:szCs w:val="28"/>
        </w:rPr>
        <w:t>及调试经验均有较高的要求，这类人员通常从业于施工单位或专业调试单位。同时，调试过程中所涉及的</w:t>
      </w:r>
      <w:r>
        <w:rPr>
          <w:color w:val="auto"/>
          <w:sz w:val="22"/>
          <w:szCs w:val="28"/>
        </w:rPr>
        <w:t>电气作业</w:t>
      </w:r>
      <w:r>
        <w:rPr>
          <w:rFonts w:hint="eastAsia"/>
          <w:color w:val="auto"/>
          <w:sz w:val="22"/>
          <w:szCs w:val="28"/>
        </w:rPr>
        <w:t>、</w:t>
      </w:r>
      <w:r>
        <w:rPr>
          <w:color w:val="auto"/>
          <w:sz w:val="22"/>
          <w:szCs w:val="28"/>
        </w:rPr>
        <w:t>机械操作</w:t>
      </w:r>
      <w:r>
        <w:rPr>
          <w:rFonts w:hint="eastAsia"/>
          <w:color w:val="auto"/>
          <w:sz w:val="22"/>
          <w:szCs w:val="28"/>
        </w:rPr>
        <w:t>等特种作业操作，应由取得相应</w:t>
      </w:r>
      <w:r>
        <w:rPr>
          <w:color w:val="auto"/>
          <w:sz w:val="22"/>
          <w:szCs w:val="28"/>
        </w:rPr>
        <w:t>特种作业</w:t>
      </w:r>
      <w:r>
        <w:rPr>
          <w:rFonts w:hint="eastAsia"/>
          <w:color w:val="auto"/>
          <w:sz w:val="22"/>
          <w:szCs w:val="28"/>
        </w:rPr>
        <w:t>操作</w:t>
      </w:r>
      <w:r>
        <w:rPr>
          <w:color w:val="auto"/>
          <w:sz w:val="22"/>
          <w:szCs w:val="28"/>
        </w:rPr>
        <w:t>执业资格证书</w:t>
      </w:r>
      <w:r>
        <w:rPr>
          <w:rFonts w:hint="eastAsia"/>
          <w:color w:val="auto"/>
          <w:sz w:val="22"/>
          <w:szCs w:val="28"/>
        </w:rPr>
        <w:t>的人员进行。</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.1.</w:t>
      </w:r>
      <w:r>
        <w:rPr>
          <w:b/>
          <w:bCs/>
          <w:color w:val="auto"/>
          <w:sz w:val="24"/>
        </w:rPr>
        <w:t>2</w:t>
      </w:r>
      <w:r>
        <w:rPr>
          <w:b/>
          <w:bCs/>
          <w:color w:val="auto"/>
          <w:sz w:val="24"/>
        </w:rPr>
        <w:t xml:space="preserve">　</w:t>
      </w:r>
      <w:r>
        <w:rPr>
          <w:rFonts w:hint="eastAsia"/>
          <w:bCs/>
          <w:color w:val="auto"/>
          <w:sz w:val="24"/>
        </w:rPr>
        <w:t>系统调试应至少包括：</w:t>
      </w:r>
    </w:p>
    <w:p w:rsidR="00D261B9" w:rsidRDefault="00D54057">
      <w:pPr>
        <w:spacing w:line="360" w:lineRule="auto"/>
        <w:ind w:firstLineChars="236" w:firstLine="569"/>
        <w:outlineLvl w:val="2"/>
        <w:rPr>
          <w:bCs/>
          <w:color w:val="auto"/>
          <w:sz w:val="24"/>
        </w:rPr>
      </w:pPr>
      <w:r>
        <w:rPr>
          <w:rFonts w:hint="eastAsia"/>
          <w:b/>
          <w:color w:val="auto"/>
          <w:sz w:val="24"/>
        </w:rPr>
        <w:t>1</w:t>
      </w:r>
      <w:r>
        <w:rPr>
          <w:b/>
          <w:bCs/>
          <w:color w:val="auto"/>
          <w:sz w:val="24"/>
        </w:rPr>
        <w:t xml:space="preserve">　</w:t>
      </w:r>
      <w:r>
        <w:rPr>
          <w:rFonts w:hint="eastAsia"/>
          <w:bCs/>
          <w:color w:val="auto"/>
          <w:sz w:val="24"/>
        </w:rPr>
        <w:t>设备单机试运转和调试；</w:t>
      </w:r>
    </w:p>
    <w:p w:rsidR="00D261B9" w:rsidRDefault="00D54057">
      <w:pPr>
        <w:spacing w:line="360" w:lineRule="auto"/>
        <w:ind w:firstLineChars="236" w:firstLine="569"/>
        <w:outlineLvl w:val="2"/>
        <w:rPr>
          <w:bCs/>
          <w:color w:val="auto"/>
          <w:sz w:val="24"/>
        </w:rPr>
      </w:pPr>
      <w:r>
        <w:rPr>
          <w:b/>
          <w:color w:val="auto"/>
          <w:sz w:val="24"/>
        </w:rPr>
        <w:t>2</w:t>
      </w:r>
      <w:r>
        <w:rPr>
          <w:b/>
          <w:bCs/>
          <w:color w:val="auto"/>
          <w:sz w:val="24"/>
        </w:rPr>
        <w:t xml:space="preserve">　</w:t>
      </w:r>
      <w:r>
        <w:rPr>
          <w:rFonts w:hint="eastAsia"/>
          <w:bCs/>
          <w:color w:val="auto"/>
          <w:sz w:val="24"/>
        </w:rPr>
        <w:t>系统联合试运转和调试。</w:t>
      </w:r>
    </w:p>
    <w:p w:rsidR="00D261B9" w:rsidRDefault="00D54057">
      <w:pPr>
        <w:spacing w:line="360" w:lineRule="auto"/>
        <w:outlineLvl w:val="2"/>
        <w:rPr>
          <w:color w:val="auto"/>
          <w:sz w:val="22"/>
          <w:szCs w:val="28"/>
        </w:rPr>
      </w:pPr>
      <w:r>
        <w:rPr>
          <w:rFonts w:hint="eastAsia"/>
          <w:color w:val="auto"/>
          <w:sz w:val="22"/>
          <w:szCs w:val="28"/>
        </w:rPr>
        <w:t>【条文说明】设备单机试运转和调试、系统联合试运转和调试，是检验系统对设计、制造及安装质量与工艺生产的符合程度的重要环节，是工程能够进行各阶段性验收的前提条件，运转和调试结果直接影响工程验收进度。</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.1.</w:t>
      </w:r>
      <w:r>
        <w:rPr>
          <w:b/>
          <w:bCs/>
          <w:color w:val="auto"/>
          <w:sz w:val="24"/>
        </w:rPr>
        <w:t>3</w:t>
      </w:r>
      <w:r>
        <w:rPr>
          <w:b/>
          <w:bCs/>
          <w:color w:val="auto"/>
          <w:sz w:val="24"/>
        </w:rPr>
        <w:t xml:space="preserve">　</w:t>
      </w:r>
      <w:r>
        <w:rPr>
          <w:rFonts w:hint="eastAsia"/>
          <w:bCs/>
          <w:color w:val="auto"/>
          <w:sz w:val="24"/>
        </w:rPr>
        <w:t>设备单机试运转和调试、联合试运转和调试应符合现行国家标准《通风与空调施工质量验收规范》</w:t>
      </w:r>
      <w:r>
        <w:rPr>
          <w:rFonts w:hint="eastAsia"/>
          <w:bCs/>
          <w:color w:val="auto"/>
          <w:sz w:val="24"/>
        </w:rPr>
        <w:t>GB</w:t>
      </w:r>
      <w:r w:rsidR="007E7896">
        <w:rPr>
          <w:rFonts w:hint="eastAsia"/>
          <w:bCs/>
          <w:color w:val="auto"/>
          <w:sz w:val="24"/>
        </w:rPr>
        <w:t xml:space="preserve"> </w:t>
      </w:r>
      <w:r>
        <w:rPr>
          <w:rFonts w:hint="eastAsia"/>
          <w:bCs/>
          <w:color w:val="auto"/>
          <w:sz w:val="24"/>
        </w:rPr>
        <w:t>50243</w:t>
      </w:r>
      <w:r>
        <w:rPr>
          <w:rFonts w:hint="eastAsia"/>
          <w:bCs/>
          <w:color w:val="auto"/>
          <w:sz w:val="24"/>
        </w:rPr>
        <w:t>、《洁净室施工及验收规范》</w:t>
      </w:r>
      <w:r>
        <w:rPr>
          <w:rFonts w:hint="eastAsia"/>
          <w:bCs/>
          <w:color w:val="auto"/>
          <w:sz w:val="24"/>
        </w:rPr>
        <w:t>GB</w:t>
      </w:r>
      <w:r w:rsidR="007E7896">
        <w:rPr>
          <w:rFonts w:hint="eastAsia"/>
          <w:bCs/>
          <w:color w:val="auto"/>
          <w:sz w:val="24"/>
        </w:rPr>
        <w:t xml:space="preserve"> </w:t>
      </w:r>
      <w:r>
        <w:rPr>
          <w:rFonts w:hint="eastAsia"/>
          <w:bCs/>
          <w:color w:val="auto"/>
          <w:sz w:val="24"/>
        </w:rPr>
        <w:t>50591</w:t>
      </w:r>
      <w:r>
        <w:rPr>
          <w:rFonts w:hint="eastAsia"/>
          <w:bCs/>
          <w:color w:val="auto"/>
          <w:sz w:val="24"/>
        </w:rPr>
        <w:t>和《洁净厂房施工及验收规范》</w:t>
      </w:r>
      <w:r>
        <w:rPr>
          <w:rFonts w:hint="eastAsia"/>
          <w:bCs/>
          <w:color w:val="auto"/>
          <w:sz w:val="24"/>
        </w:rPr>
        <w:t>GB</w:t>
      </w:r>
      <w:r w:rsidR="007E7896">
        <w:rPr>
          <w:rFonts w:hint="eastAsia"/>
          <w:bCs/>
          <w:color w:val="auto"/>
          <w:sz w:val="24"/>
        </w:rPr>
        <w:t xml:space="preserve"> </w:t>
      </w:r>
      <w:r>
        <w:rPr>
          <w:rFonts w:hint="eastAsia"/>
          <w:bCs/>
          <w:color w:val="auto"/>
          <w:sz w:val="24"/>
        </w:rPr>
        <w:t>51110</w:t>
      </w:r>
      <w:r>
        <w:rPr>
          <w:rFonts w:hint="eastAsia"/>
          <w:bCs/>
          <w:color w:val="auto"/>
          <w:sz w:val="24"/>
        </w:rPr>
        <w:t>的有关规定。</w:t>
      </w:r>
    </w:p>
    <w:p w:rsidR="00D261B9" w:rsidRDefault="00D54057">
      <w:pPr>
        <w:spacing w:line="360" w:lineRule="auto"/>
        <w:outlineLvl w:val="2"/>
        <w:rPr>
          <w:color w:val="auto"/>
          <w:sz w:val="22"/>
          <w:szCs w:val="28"/>
        </w:rPr>
      </w:pPr>
      <w:r>
        <w:rPr>
          <w:rFonts w:hint="eastAsia"/>
          <w:color w:val="auto"/>
          <w:sz w:val="22"/>
          <w:szCs w:val="28"/>
        </w:rPr>
        <w:t>【条文说明】《通风与空调施工质量验收规范》</w:t>
      </w:r>
      <w:r w:rsidR="007E7896">
        <w:rPr>
          <w:rFonts w:hint="eastAsia"/>
          <w:color w:val="auto"/>
          <w:sz w:val="22"/>
          <w:szCs w:val="28"/>
        </w:rPr>
        <w:t>GB 50243</w:t>
      </w:r>
      <w:r>
        <w:rPr>
          <w:rFonts w:hint="eastAsia"/>
          <w:color w:val="auto"/>
          <w:sz w:val="22"/>
          <w:szCs w:val="28"/>
        </w:rPr>
        <w:t>对洁净类通风空调系统的设备单机试运转和调试、联合试运转和调试的主控项目和一般项目的要求均作了详细的规定；《洁净室施工及验收规范》</w:t>
      </w:r>
      <w:r w:rsidR="007E7896">
        <w:rPr>
          <w:rFonts w:hint="eastAsia"/>
          <w:color w:val="auto"/>
          <w:sz w:val="22"/>
          <w:szCs w:val="28"/>
        </w:rPr>
        <w:t>GB 50591</w:t>
      </w:r>
      <w:r>
        <w:rPr>
          <w:rFonts w:hint="eastAsia"/>
          <w:color w:val="auto"/>
          <w:sz w:val="22"/>
          <w:szCs w:val="28"/>
        </w:rPr>
        <w:t>、《洁净厂房施工及验收规范》</w:t>
      </w:r>
      <w:r w:rsidR="007E7896">
        <w:rPr>
          <w:rFonts w:hint="eastAsia"/>
          <w:color w:val="auto"/>
          <w:sz w:val="22"/>
          <w:szCs w:val="28"/>
        </w:rPr>
        <w:t>GB 51110</w:t>
      </w:r>
      <w:r>
        <w:rPr>
          <w:rFonts w:hint="eastAsia"/>
          <w:color w:val="auto"/>
          <w:sz w:val="22"/>
          <w:szCs w:val="28"/>
        </w:rPr>
        <w:t>对洁净环境所涉及的各项参数的检测方法和评价标准作了详细的规定。</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.1.</w:t>
      </w:r>
      <w:r>
        <w:rPr>
          <w:b/>
          <w:bCs/>
          <w:color w:val="auto"/>
          <w:sz w:val="24"/>
        </w:rPr>
        <w:t>4</w:t>
      </w:r>
      <w:r>
        <w:rPr>
          <w:b/>
          <w:bCs/>
          <w:color w:val="auto"/>
          <w:sz w:val="24"/>
        </w:rPr>
        <w:t xml:space="preserve">　</w:t>
      </w:r>
      <w:r>
        <w:rPr>
          <w:rFonts w:hint="eastAsia"/>
          <w:bCs/>
          <w:color w:val="auto"/>
          <w:sz w:val="24"/>
        </w:rPr>
        <w:t>调试所使用专业检测仪器的性能应稳定可靠，其精度及最小分度值应能满足测试要求，并应符合国家相关计量法规及检定规程的规定。</w:t>
      </w:r>
    </w:p>
    <w:p w:rsidR="00D261B9" w:rsidRDefault="00D54057">
      <w:pPr>
        <w:spacing w:line="360" w:lineRule="auto"/>
        <w:outlineLvl w:val="2"/>
        <w:rPr>
          <w:color w:val="auto"/>
          <w:sz w:val="22"/>
          <w:szCs w:val="28"/>
        </w:rPr>
      </w:pPr>
      <w:r>
        <w:rPr>
          <w:rFonts w:hint="eastAsia"/>
          <w:color w:val="auto"/>
          <w:sz w:val="22"/>
          <w:szCs w:val="28"/>
        </w:rPr>
        <w:t>【条文说明】本条对调试仪器、仪表性能和精度进行规定，以保证调试过程中各类采集参数的可靠性及准确性。调试过程所使用的仪器应按照国家相关计量法规及检定规程的要求进行定期校准或标定，必要时进行校准期内的期间核查。</w:t>
      </w:r>
    </w:p>
    <w:p w:rsidR="00D261B9" w:rsidRDefault="00D261B9">
      <w:pPr>
        <w:spacing w:line="360" w:lineRule="auto"/>
        <w:outlineLvl w:val="2"/>
        <w:rPr>
          <w:bCs/>
          <w:color w:val="auto"/>
          <w:sz w:val="24"/>
        </w:rPr>
      </w:pPr>
    </w:p>
    <w:p w:rsidR="00D261B9" w:rsidRDefault="00D54057">
      <w:pPr>
        <w:spacing w:line="360" w:lineRule="auto"/>
        <w:outlineLvl w:val="2"/>
        <w:rPr>
          <w:bCs/>
          <w:color w:val="auto"/>
          <w:sz w:val="24"/>
        </w:rPr>
      </w:pPr>
      <w:r>
        <w:rPr>
          <w:b/>
          <w:bCs/>
          <w:color w:val="auto"/>
          <w:sz w:val="24"/>
        </w:rPr>
        <w:lastRenderedPageBreak/>
        <w:t>5</w:t>
      </w:r>
      <w:r>
        <w:rPr>
          <w:rFonts w:hint="eastAsia"/>
          <w:b/>
          <w:bCs/>
          <w:color w:val="auto"/>
          <w:sz w:val="24"/>
        </w:rPr>
        <w:t>.1.</w:t>
      </w:r>
      <w:r>
        <w:rPr>
          <w:b/>
          <w:bCs/>
          <w:color w:val="auto"/>
          <w:sz w:val="24"/>
        </w:rPr>
        <w:t>5</w:t>
      </w:r>
      <w:r>
        <w:rPr>
          <w:b/>
          <w:bCs/>
          <w:color w:val="auto"/>
          <w:sz w:val="24"/>
        </w:rPr>
        <w:t xml:space="preserve">　</w:t>
      </w:r>
      <w:r>
        <w:rPr>
          <w:rFonts w:hint="eastAsia"/>
          <w:bCs/>
          <w:color w:val="auto"/>
          <w:sz w:val="24"/>
        </w:rPr>
        <w:t>空气处理设备及附属设备的试运转应在电气设备和主要回路符合要求的情况下进行。电气设备和主要回路的检查和测试应符合国家现行有关标准的规定。</w:t>
      </w:r>
    </w:p>
    <w:p w:rsidR="00D261B9" w:rsidRDefault="00D54057">
      <w:pPr>
        <w:spacing w:line="360" w:lineRule="auto"/>
        <w:outlineLvl w:val="2"/>
        <w:rPr>
          <w:color w:val="auto"/>
          <w:sz w:val="22"/>
          <w:szCs w:val="28"/>
        </w:rPr>
      </w:pPr>
      <w:r>
        <w:rPr>
          <w:rFonts w:hint="eastAsia"/>
          <w:color w:val="auto"/>
          <w:sz w:val="22"/>
          <w:szCs w:val="28"/>
        </w:rPr>
        <w:t>【条文说明】电气系统作为设备运转的动力来源，其可靠、稳定的运行是保证设备有效运转的关键前提条件，故调试前应对电气设备和主要回路进行检查测试。</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.1.</w:t>
      </w:r>
      <w:r>
        <w:rPr>
          <w:b/>
          <w:bCs/>
          <w:color w:val="auto"/>
          <w:sz w:val="24"/>
        </w:rPr>
        <w:t>6</w:t>
      </w:r>
      <w:r>
        <w:rPr>
          <w:b/>
          <w:bCs/>
          <w:color w:val="auto"/>
          <w:sz w:val="24"/>
        </w:rPr>
        <w:t xml:space="preserve">　</w:t>
      </w:r>
      <w:r>
        <w:rPr>
          <w:rFonts w:hint="eastAsia"/>
          <w:bCs/>
          <w:color w:val="auto"/>
          <w:sz w:val="24"/>
        </w:rPr>
        <w:t>系统联合试运转和调试应在设备单机试运转合格后进行，联合试运转调试完成后，系统稳定运行应不少于</w:t>
      </w:r>
      <w:r>
        <w:rPr>
          <w:rFonts w:hint="eastAsia"/>
          <w:bCs/>
          <w:color w:val="auto"/>
          <w:sz w:val="24"/>
        </w:rPr>
        <w:t>8</w:t>
      </w:r>
      <w:r w:rsidR="007F724A">
        <w:rPr>
          <w:rFonts w:hint="eastAsia"/>
          <w:bCs/>
          <w:color w:val="auto"/>
          <w:sz w:val="24"/>
        </w:rPr>
        <w:t xml:space="preserve"> </w:t>
      </w:r>
      <w:r>
        <w:rPr>
          <w:rFonts w:hint="eastAsia"/>
          <w:bCs/>
          <w:color w:val="auto"/>
          <w:sz w:val="24"/>
        </w:rPr>
        <w:t>h</w:t>
      </w:r>
      <w:r>
        <w:rPr>
          <w:rFonts w:hint="eastAsia"/>
          <w:bCs/>
          <w:color w:val="auto"/>
          <w:sz w:val="24"/>
        </w:rPr>
        <w:t>。</w:t>
      </w:r>
    </w:p>
    <w:p w:rsidR="00D261B9" w:rsidRDefault="00D54057">
      <w:pPr>
        <w:spacing w:line="360" w:lineRule="auto"/>
        <w:outlineLvl w:val="2"/>
        <w:rPr>
          <w:color w:val="auto"/>
          <w:sz w:val="22"/>
          <w:szCs w:val="28"/>
        </w:rPr>
      </w:pPr>
      <w:r>
        <w:rPr>
          <w:rFonts w:hint="eastAsia"/>
          <w:color w:val="auto"/>
          <w:sz w:val="22"/>
          <w:szCs w:val="28"/>
        </w:rPr>
        <w:t>【条文说明】系统联合试运转的主要目的是检验设施所营造受控环境的各项参数是否达到了相关标准规定，由于涉及到的设备形式多样、设备间运行逻辑关系复杂，运行工况多样，需持续观察其运行稳定性。因此，将系统稳定运行状态持续时间定为</w:t>
      </w:r>
      <w:r>
        <w:rPr>
          <w:rFonts w:hint="eastAsia"/>
          <w:color w:val="auto"/>
          <w:sz w:val="22"/>
          <w:szCs w:val="28"/>
        </w:rPr>
        <w:t>8</w:t>
      </w:r>
      <w:r w:rsidR="007F724A">
        <w:rPr>
          <w:rFonts w:hint="eastAsia"/>
          <w:color w:val="auto"/>
          <w:sz w:val="22"/>
          <w:szCs w:val="28"/>
        </w:rPr>
        <w:t xml:space="preserve"> </w:t>
      </w:r>
      <w:r>
        <w:rPr>
          <w:rFonts w:hint="eastAsia"/>
          <w:color w:val="auto"/>
          <w:sz w:val="22"/>
          <w:szCs w:val="28"/>
        </w:rPr>
        <w:t>h</w:t>
      </w:r>
      <w:r>
        <w:rPr>
          <w:rFonts w:hint="eastAsia"/>
          <w:color w:val="auto"/>
          <w:sz w:val="22"/>
          <w:szCs w:val="28"/>
        </w:rPr>
        <w:t>及以上。</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.1.</w:t>
      </w:r>
      <w:r>
        <w:rPr>
          <w:b/>
          <w:bCs/>
          <w:color w:val="auto"/>
          <w:sz w:val="24"/>
        </w:rPr>
        <w:t>7</w:t>
      </w:r>
      <w:r>
        <w:rPr>
          <w:b/>
          <w:bCs/>
          <w:color w:val="auto"/>
          <w:sz w:val="24"/>
        </w:rPr>
        <w:t xml:space="preserve">　</w:t>
      </w:r>
      <w:r>
        <w:rPr>
          <w:rFonts w:hint="eastAsia"/>
          <w:bCs/>
          <w:color w:val="auto"/>
          <w:sz w:val="24"/>
        </w:rPr>
        <w:t>当系统联合试运转涉及多个运行工况时，应分别对每个运行工况进行调试。</w:t>
      </w:r>
    </w:p>
    <w:p w:rsidR="00D261B9" w:rsidRDefault="00D54057">
      <w:pPr>
        <w:spacing w:line="360" w:lineRule="auto"/>
        <w:outlineLvl w:val="2"/>
        <w:rPr>
          <w:color w:val="auto"/>
          <w:sz w:val="22"/>
          <w:szCs w:val="28"/>
        </w:rPr>
      </w:pPr>
      <w:r>
        <w:rPr>
          <w:rFonts w:hint="eastAsia"/>
          <w:color w:val="auto"/>
          <w:sz w:val="22"/>
          <w:szCs w:val="28"/>
        </w:rPr>
        <w:t>【条文说明】设施正常运行过程中，实际生产过程会遇到诸如工艺设备启停、风机故障切换、备用电源故障切换等情况，因此，系统联合试运转和调至过程中应涵盖可能对系统稳定运行造成影响的各类情况。</w:t>
      </w:r>
    </w:p>
    <w:p w:rsidR="00D261B9" w:rsidRDefault="00D54057" w:rsidP="007F724A">
      <w:pPr>
        <w:keepNext/>
        <w:snapToGrid w:val="0"/>
        <w:spacing w:beforeLines="50" w:before="156" w:afterLines="50" w:after="156" w:line="360" w:lineRule="auto"/>
        <w:jc w:val="center"/>
        <w:outlineLvl w:val="1"/>
        <w:rPr>
          <w:rFonts w:eastAsia="黑体"/>
          <w:bCs/>
          <w:color w:val="auto"/>
          <w:sz w:val="28"/>
        </w:rPr>
      </w:pPr>
      <w:r>
        <w:rPr>
          <w:rFonts w:eastAsia="黑体"/>
          <w:bCs/>
          <w:color w:val="auto"/>
          <w:sz w:val="28"/>
        </w:rPr>
        <w:t>5.2</w:t>
      </w:r>
      <w:r>
        <w:rPr>
          <w:rFonts w:eastAsia="黑体"/>
          <w:bCs/>
          <w:color w:val="auto"/>
          <w:sz w:val="28"/>
        </w:rPr>
        <w:t xml:space="preserve">　</w:t>
      </w:r>
      <w:r>
        <w:rPr>
          <w:rFonts w:eastAsia="黑体" w:hint="eastAsia"/>
          <w:bCs/>
          <w:color w:val="auto"/>
          <w:sz w:val="28"/>
        </w:rPr>
        <w:t>设备单机试运转和调试</w:t>
      </w:r>
      <w:bookmarkEnd w:id="69"/>
    </w:p>
    <w:p w:rsidR="00D261B9" w:rsidRDefault="00D54057">
      <w:pPr>
        <w:spacing w:line="360" w:lineRule="auto"/>
        <w:outlineLvl w:val="2"/>
        <w:rPr>
          <w:rFonts w:ascii="宋体" w:hAnsi="宋体" w:cs="宋体"/>
          <w:color w:val="auto"/>
          <w:sz w:val="24"/>
          <w:szCs w:val="24"/>
        </w:rPr>
      </w:pPr>
      <w:bookmarkStart w:id="70" w:name="_Toc169107045"/>
      <w:r>
        <w:rPr>
          <w:b/>
          <w:bCs/>
          <w:color w:val="auto"/>
          <w:sz w:val="24"/>
        </w:rPr>
        <w:t>5</w:t>
      </w:r>
      <w:r>
        <w:rPr>
          <w:rFonts w:hint="eastAsia"/>
          <w:b/>
          <w:bCs/>
          <w:color w:val="auto"/>
          <w:sz w:val="24"/>
        </w:rPr>
        <w:t>.</w:t>
      </w:r>
      <w:r>
        <w:rPr>
          <w:b/>
          <w:bCs/>
          <w:color w:val="auto"/>
          <w:sz w:val="24"/>
        </w:rPr>
        <w:t>2</w:t>
      </w:r>
      <w:r>
        <w:rPr>
          <w:rFonts w:hint="eastAsia"/>
          <w:b/>
          <w:bCs/>
          <w:color w:val="auto"/>
          <w:sz w:val="24"/>
        </w:rPr>
        <w:t>.1</w:t>
      </w:r>
      <w:r>
        <w:rPr>
          <w:b/>
          <w:bCs/>
          <w:color w:val="auto"/>
          <w:sz w:val="24"/>
        </w:rPr>
        <w:t xml:space="preserve">　</w:t>
      </w:r>
      <w:r>
        <w:rPr>
          <w:rFonts w:ascii="宋体" w:hAnsi="宋体" w:cs="宋体" w:hint="eastAsia"/>
          <w:color w:val="auto"/>
          <w:sz w:val="24"/>
          <w:szCs w:val="24"/>
        </w:rPr>
        <w:t>冷却塔及制冷/制</w:t>
      </w:r>
      <w:proofErr w:type="gramStart"/>
      <w:r>
        <w:rPr>
          <w:rFonts w:ascii="宋体" w:hAnsi="宋体" w:cs="宋体" w:hint="eastAsia"/>
          <w:color w:val="auto"/>
          <w:sz w:val="24"/>
          <w:szCs w:val="24"/>
        </w:rPr>
        <w:t>热设备</w:t>
      </w:r>
      <w:proofErr w:type="gramEnd"/>
      <w:r>
        <w:rPr>
          <w:rFonts w:ascii="宋体" w:hAnsi="宋体" w:cs="宋体" w:hint="eastAsia"/>
          <w:color w:val="auto"/>
          <w:sz w:val="24"/>
          <w:szCs w:val="24"/>
        </w:rPr>
        <w:t>的单机试运转及调试内容应符合</w:t>
      </w:r>
      <w:r>
        <w:rPr>
          <w:rFonts w:hint="eastAsia"/>
          <w:bCs/>
          <w:color w:val="auto"/>
          <w:sz w:val="24"/>
        </w:rPr>
        <w:t>现行国家标准</w:t>
      </w:r>
      <w:r>
        <w:rPr>
          <w:rFonts w:ascii="宋体" w:hAnsi="宋体" w:cs="宋体" w:hint="eastAsia"/>
          <w:color w:val="auto"/>
          <w:sz w:val="24"/>
          <w:szCs w:val="24"/>
        </w:rPr>
        <w:t>《通风与空调施工质量验收规范》</w:t>
      </w:r>
      <w:r>
        <w:rPr>
          <w:color w:val="auto"/>
          <w:sz w:val="24"/>
          <w:szCs w:val="24"/>
        </w:rPr>
        <w:t>GB 50243</w:t>
      </w:r>
      <w:r>
        <w:rPr>
          <w:rFonts w:ascii="宋体" w:hAnsi="宋体" w:cs="宋体" w:hint="eastAsia"/>
          <w:color w:val="auto"/>
          <w:sz w:val="24"/>
          <w:szCs w:val="24"/>
        </w:rPr>
        <w:t>的有关规定。</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w:t>
      </w:r>
      <w:r>
        <w:rPr>
          <w:b/>
          <w:bCs/>
          <w:color w:val="auto"/>
          <w:sz w:val="24"/>
        </w:rPr>
        <w:t>2</w:t>
      </w:r>
      <w:r>
        <w:rPr>
          <w:rFonts w:hint="eastAsia"/>
          <w:b/>
          <w:bCs/>
          <w:color w:val="auto"/>
          <w:sz w:val="24"/>
        </w:rPr>
        <w:t>.</w:t>
      </w:r>
      <w:r>
        <w:rPr>
          <w:b/>
          <w:bCs/>
          <w:color w:val="auto"/>
          <w:sz w:val="24"/>
        </w:rPr>
        <w:t>2</w:t>
      </w:r>
      <w:r>
        <w:rPr>
          <w:b/>
          <w:bCs/>
          <w:color w:val="auto"/>
          <w:sz w:val="24"/>
        </w:rPr>
        <w:t xml:space="preserve">　</w:t>
      </w:r>
      <w:r>
        <w:rPr>
          <w:rFonts w:hint="eastAsia"/>
          <w:bCs/>
          <w:color w:val="auto"/>
          <w:sz w:val="24"/>
        </w:rPr>
        <w:t>空气处理机组、通风机、水泵的单机试运转及调试内容除应符合现行国家标准《通风与空调施工质量验收规范》</w:t>
      </w:r>
      <w:r>
        <w:rPr>
          <w:rFonts w:hint="eastAsia"/>
          <w:bCs/>
          <w:color w:val="auto"/>
          <w:sz w:val="24"/>
        </w:rPr>
        <w:t>GB50243</w:t>
      </w:r>
      <w:r>
        <w:rPr>
          <w:rFonts w:hint="eastAsia"/>
          <w:bCs/>
          <w:color w:val="auto"/>
          <w:sz w:val="24"/>
        </w:rPr>
        <w:t>的规定外，还应包括下列内容：</w:t>
      </w:r>
    </w:p>
    <w:p w:rsidR="00D261B9" w:rsidRDefault="00D54057">
      <w:pPr>
        <w:spacing w:line="360" w:lineRule="auto"/>
        <w:ind w:firstLineChars="236" w:firstLine="569"/>
        <w:outlineLvl w:val="2"/>
        <w:rPr>
          <w:bCs/>
          <w:color w:val="auto"/>
          <w:sz w:val="24"/>
        </w:rPr>
      </w:pPr>
      <w:r>
        <w:rPr>
          <w:b/>
          <w:color w:val="auto"/>
          <w:sz w:val="24"/>
          <w:szCs w:val="24"/>
        </w:rPr>
        <w:t>1</w:t>
      </w:r>
      <w:r>
        <w:rPr>
          <w:rFonts w:ascii="宋体" w:hAnsi="宋体"/>
          <w:b/>
          <w:bCs/>
          <w:color w:val="auto"/>
          <w:sz w:val="24"/>
          <w:szCs w:val="24"/>
        </w:rPr>
        <w:t xml:space="preserve">　</w:t>
      </w:r>
      <w:r>
        <w:rPr>
          <w:rFonts w:ascii="宋体" w:hAnsi="宋体" w:hint="eastAsia"/>
          <w:color w:val="auto"/>
          <w:sz w:val="24"/>
          <w:szCs w:val="24"/>
        </w:rPr>
        <w:t>空调机组调试前应对通风管道严密性及高效过滤器安装情况进行检查，结果应</w:t>
      </w:r>
      <w:r w:rsidR="00FA64D9">
        <w:rPr>
          <w:rFonts w:ascii="宋体" w:hAnsi="宋体" w:hint="eastAsia"/>
          <w:color w:val="auto"/>
          <w:sz w:val="24"/>
          <w:szCs w:val="24"/>
        </w:rPr>
        <w:t>符合</w:t>
      </w:r>
      <w:r>
        <w:rPr>
          <w:rFonts w:ascii="宋体" w:hAnsi="宋体" w:hint="eastAsia"/>
          <w:color w:val="auto"/>
          <w:sz w:val="24"/>
          <w:szCs w:val="24"/>
        </w:rPr>
        <w:t>《疫苗生产车间生物安全通用要求》的</w:t>
      </w:r>
      <w:r w:rsidR="00FA64D9">
        <w:rPr>
          <w:rFonts w:ascii="宋体" w:hAnsi="宋体" w:hint="eastAsia"/>
          <w:color w:val="auto"/>
          <w:sz w:val="24"/>
          <w:szCs w:val="24"/>
        </w:rPr>
        <w:t>有关规定</w:t>
      </w:r>
      <w:r>
        <w:rPr>
          <w:rFonts w:ascii="宋体" w:hAnsi="宋体" w:hint="eastAsia"/>
          <w:color w:val="auto"/>
          <w:sz w:val="24"/>
          <w:szCs w:val="24"/>
        </w:rPr>
        <w:t>；</w:t>
      </w:r>
    </w:p>
    <w:p w:rsidR="00D261B9" w:rsidRDefault="00D54057">
      <w:pPr>
        <w:spacing w:line="360" w:lineRule="auto"/>
        <w:ind w:firstLineChars="236" w:firstLine="569"/>
        <w:outlineLvl w:val="2"/>
        <w:rPr>
          <w:bCs/>
          <w:color w:val="auto"/>
          <w:sz w:val="24"/>
        </w:rPr>
      </w:pPr>
      <w:r>
        <w:rPr>
          <w:b/>
          <w:color w:val="auto"/>
          <w:sz w:val="24"/>
          <w:szCs w:val="24"/>
        </w:rPr>
        <w:t>2</w:t>
      </w:r>
      <w:r>
        <w:rPr>
          <w:rFonts w:ascii="宋体" w:hAnsi="宋体"/>
          <w:b/>
          <w:bCs/>
          <w:color w:val="auto"/>
          <w:sz w:val="24"/>
          <w:szCs w:val="24"/>
        </w:rPr>
        <w:t xml:space="preserve">　</w:t>
      </w:r>
      <w:r>
        <w:rPr>
          <w:rFonts w:hint="eastAsia"/>
          <w:bCs/>
          <w:color w:val="auto"/>
          <w:sz w:val="24"/>
        </w:rPr>
        <w:t>空调机组试运行前应检查风机、电动机规格、型号及皮带轮直径是否符合设计要求。风机与电动机带轮或连轴器的中心是否处于允许偏差范围；</w:t>
      </w:r>
    </w:p>
    <w:p w:rsidR="00D261B9" w:rsidRDefault="00D54057">
      <w:pPr>
        <w:spacing w:line="360" w:lineRule="auto"/>
        <w:ind w:firstLineChars="236" w:firstLine="569"/>
        <w:outlineLvl w:val="2"/>
        <w:rPr>
          <w:bCs/>
          <w:color w:val="auto"/>
          <w:sz w:val="24"/>
        </w:rPr>
      </w:pPr>
      <w:r>
        <w:rPr>
          <w:b/>
          <w:color w:val="auto"/>
          <w:sz w:val="24"/>
          <w:szCs w:val="24"/>
        </w:rPr>
        <w:t>3</w:t>
      </w:r>
      <w:r>
        <w:rPr>
          <w:b/>
          <w:bCs/>
          <w:color w:val="auto"/>
          <w:sz w:val="24"/>
          <w:szCs w:val="24"/>
        </w:rPr>
        <w:t xml:space="preserve">　</w:t>
      </w:r>
      <w:r>
        <w:rPr>
          <w:bCs/>
          <w:color w:val="auto"/>
          <w:sz w:val="24"/>
        </w:rPr>
        <w:t>空调机组试运行前应保证检查门（孔）、清扫孔及风机出口总阀门处于关闭状态，应保证通风管道主、支管阀门及热</w:t>
      </w:r>
      <w:proofErr w:type="gramStart"/>
      <w:r>
        <w:rPr>
          <w:bCs/>
          <w:color w:val="auto"/>
          <w:sz w:val="24"/>
        </w:rPr>
        <w:t>湿处理</w:t>
      </w:r>
      <w:proofErr w:type="gramEnd"/>
      <w:r>
        <w:rPr>
          <w:bCs/>
          <w:color w:val="auto"/>
          <w:sz w:val="24"/>
        </w:rPr>
        <w:t>功能段调节阀均处于开启状态</w:t>
      </w:r>
      <w:r>
        <w:rPr>
          <w:rFonts w:hint="eastAsia"/>
          <w:bCs/>
          <w:color w:val="auto"/>
          <w:sz w:val="24"/>
        </w:rPr>
        <w:t>；</w:t>
      </w:r>
    </w:p>
    <w:p w:rsidR="00D261B9" w:rsidRDefault="00D54057">
      <w:pPr>
        <w:spacing w:line="360" w:lineRule="auto"/>
        <w:ind w:firstLineChars="236" w:firstLine="569"/>
        <w:outlineLvl w:val="2"/>
        <w:rPr>
          <w:bCs/>
          <w:color w:val="auto"/>
          <w:sz w:val="24"/>
        </w:rPr>
      </w:pPr>
      <w:r>
        <w:rPr>
          <w:b/>
          <w:color w:val="auto"/>
          <w:sz w:val="24"/>
          <w:szCs w:val="24"/>
        </w:rPr>
        <w:lastRenderedPageBreak/>
        <w:t>4</w:t>
      </w:r>
      <w:r>
        <w:rPr>
          <w:b/>
          <w:bCs/>
          <w:color w:val="auto"/>
          <w:sz w:val="24"/>
          <w:szCs w:val="24"/>
        </w:rPr>
        <w:t xml:space="preserve">　</w:t>
      </w:r>
      <w:r>
        <w:rPr>
          <w:bCs/>
          <w:color w:val="auto"/>
          <w:sz w:val="24"/>
        </w:rPr>
        <w:t>风机正常运行前应对风机进行点动运转测试，测试时叶轮与机壳之间应避免出现擦碰现象、叶轮转动方向应正确</w:t>
      </w:r>
      <w:r>
        <w:rPr>
          <w:rFonts w:hint="eastAsia"/>
          <w:bCs/>
          <w:color w:val="auto"/>
          <w:sz w:val="24"/>
        </w:rPr>
        <w:t>；</w:t>
      </w:r>
    </w:p>
    <w:p w:rsidR="00D261B9" w:rsidRDefault="00D54057">
      <w:pPr>
        <w:spacing w:line="360" w:lineRule="auto"/>
        <w:ind w:firstLineChars="236" w:firstLine="569"/>
        <w:outlineLvl w:val="2"/>
        <w:rPr>
          <w:bCs/>
          <w:color w:val="auto"/>
          <w:sz w:val="24"/>
        </w:rPr>
      </w:pPr>
      <w:r>
        <w:rPr>
          <w:b/>
          <w:color w:val="auto"/>
          <w:sz w:val="24"/>
          <w:szCs w:val="24"/>
        </w:rPr>
        <w:t>5</w:t>
      </w:r>
      <w:r>
        <w:rPr>
          <w:b/>
          <w:bCs/>
          <w:color w:val="auto"/>
          <w:sz w:val="24"/>
          <w:szCs w:val="24"/>
        </w:rPr>
        <w:t xml:space="preserve">　</w:t>
      </w:r>
      <w:r>
        <w:rPr>
          <w:bCs/>
          <w:color w:val="auto"/>
          <w:sz w:val="24"/>
        </w:rPr>
        <w:t>风机启动时应有防止运行电流过大的措施</w:t>
      </w:r>
      <w:r>
        <w:rPr>
          <w:rFonts w:hint="eastAsia"/>
          <w:bCs/>
          <w:color w:val="auto"/>
          <w:sz w:val="24"/>
        </w:rPr>
        <w:t>；</w:t>
      </w:r>
    </w:p>
    <w:p w:rsidR="00D261B9" w:rsidRDefault="00D54057">
      <w:pPr>
        <w:spacing w:line="360" w:lineRule="auto"/>
        <w:ind w:firstLineChars="236" w:firstLine="569"/>
        <w:outlineLvl w:val="2"/>
        <w:rPr>
          <w:bCs/>
          <w:color w:val="auto"/>
          <w:sz w:val="24"/>
        </w:rPr>
      </w:pPr>
      <w:r>
        <w:rPr>
          <w:b/>
          <w:color w:val="auto"/>
          <w:sz w:val="24"/>
          <w:szCs w:val="24"/>
        </w:rPr>
        <w:t>6</w:t>
      </w:r>
      <w:r>
        <w:rPr>
          <w:b/>
          <w:bCs/>
          <w:color w:val="auto"/>
          <w:sz w:val="24"/>
          <w:szCs w:val="24"/>
        </w:rPr>
        <w:t xml:space="preserve">　</w:t>
      </w:r>
      <w:r>
        <w:rPr>
          <w:bCs/>
          <w:color w:val="auto"/>
          <w:sz w:val="24"/>
        </w:rPr>
        <w:t>风机正常运行后，应对电动机及风机的振幅、转速、轴承温度、电压及电流进行检查，结果应符合设备技术文件要求</w:t>
      </w:r>
      <w:r>
        <w:rPr>
          <w:rFonts w:hint="eastAsia"/>
          <w:bCs/>
          <w:color w:val="auto"/>
          <w:sz w:val="24"/>
        </w:rPr>
        <w:t>；</w:t>
      </w:r>
    </w:p>
    <w:p w:rsidR="00D261B9" w:rsidRDefault="00D54057">
      <w:pPr>
        <w:spacing w:line="360" w:lineRule="auto"/>
        <w:ind w:firstLineChars="236" w:firstLine="569"/>
        <w:outlineLvl w:val="2"/>
        <w:rPr>
          <w:bCs/>
          <w:color w:val="auto"/>
          <w:sz w:val="24"/>
        </w:rPr>
      </w:pPr>
      <w:r>
        <w:rPr>
          <w:b/>
          <w:color w:val="auto"/>
          <w:sz w:val="24"/>
          <w:szCs w:val="24"/>
        </w:rPr>
        <w:t>7</w:t>
      </w:r>
      <w:r>
        <w:rPr>
          <w:b/>
          <w:bCs/>
          <w:color w:val="auto"/>
          <w:sz w:val="24"/>
          <w:szCs w:val="24"/>
        </w:rPr>
        <w:t xml:space="preserve">　</w:t>
      </w:r>
      <w:r>
        <w:rPr>
          <w:bCs/>
          <w:color w:val="auto"/>
          <w:sz w:val="24"/>
        </w:rPr>
        <w:t>水泵试运行前，水泵及附属系统部件应配置齐全，阀门启闭状态应符合调试要求，应有防止运行电流过大的措施</w:t>
      </w:r>
      <w:r>
        <w:rPr>
          <w:rFonts w:hint="eastAsia"/>
          <w:bCs/>
          <w:color w:val="auto"/>
          <w:sz w:val="24"/>
        </w:rPr>
        <w:t>；</w:t>
      </w:r>
    </w:p>
    <w:p w:rsidR="00D261B9" w:rsidRDefault="00D54057">
      <w:pPr>
        <w:spacing w:line="360" w:lineRule="auto"/>
        <w:ind w:firstLineChars="236" w:firstLine="569"/>
        <w:outlineLvl w:val="2"/>
        <w:rPr>
          <w:bCs/>
          <w:color w:val="auto"/>
          <w:sz w:val="24"/>
        </w:rPr>
      </w:pPr>
      <w:r>
        <w:rPr>
          <w:b/>
          <w:color w:val="auto"/>
          <w:sz w:val="24"/>
          <w:szCs w:val="24"/>
        </w:rPr>
        <w:t>8</w:t>
      </w:r>
      <w:r>
        <w:rPr>
          <w:b/>
          <w:bCs/>
          <w:color w:val="auto"/>
          <w:sz w:val="24"/>
          <w:szCs w:val="24"/>
        </w:rPr>
        <w:t xml:space="preserve">　</w:t>
      </w:r>
      <w:r>
        <w:rPr>
          <w:bCs/>
          <w:color w:val="auto"/>
          <w:sz w:val="24"/>
        </w:rPr>
        <w:t>水泵试运行前，应对电机进行点动运转测试，测试时叶轮与泵壳之间应避免出现擦碰现象、叶轮转动方向应正确</w:t>
      </w:r>
      <w:r>
        <w:rPr>
          <w:rFonts w:hint="eastAsia"/>
          <w:bCs/>
          <w:color w:val="auto"/>
          <w:sz w:val="24"/>
        </w:rPr>
        <w:t>；</w:t>
      </w:r>
    </w:p>
    <w:p w:rsidR="00D261B9" w:rsidRDefault="00D54057">
      <w:pPr>
        <w:spacing w:line="360" w:lineRule="auto"/>
        <w:ind w:firstLineChars="236" w:firstLine="569"/>
        <w:outlineLvl w:val="2"/>
        <w:rPr>
          <w:bCs/>
          <w:color w:val="auto"/>
          <w:sz w:val="24"/>
        </w:rPr>
      </w:pPr>
      <w:r>
        <w:rPr>
          <w:b/>
          <w:color w:val="auto"/>
          <w:sz w:val="24"/>
          <w:szCs w:val="24"/>
        </w:rPr>
        <w:t>9</w:t>
      </w:r>
      <w:r>
        <w:rPr>
          <w:b/>
          <w:bCs/>
          <w:color w:val="auto"/>
          <w:sz w:val="24"/>
          <w:szCs w:val="24"/>
        </w:rPr>
        <w:t xml:space="preserve">　</w:t>
      </w:r>
      <w:r>
        <w:rPr>
          <w:bCs/>
          <w:color w:val="auto"/>
          <w:sz w:val="24"/>
        </w:rPr>
        <w:t>水泵正常运行后，应对电动机轴承温度、电流进行测量，检查运行功率，结果应符合设备技术文件要求</w:t>
      </w:r>
      <w:r>
        <w:rPr>
          <w:rFonts w:hint="eastAsia"/>
          <w:bCs/>
          <w:color w:val="auto"/>
          <w:sz w:val="24"/>
        </w:rPr>
        <w:t>。</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w:t>
      </w:r>
      <w:r>
        <w:rPr>
          <w:b/>
          <w:bCs/>
          <w:color w:val="auto"/>
          <w:sz w:val="24"/>
        </w:rPr>
        <w:t>2</w:t>
      </w:r>
      <w:r>
        <w:rPr>
          <w:rFonts w:hint="eastAsia"/>
          <w:b/>
          <w:bCs/>
          <w:color w:val="auto"/>
          <w:sz w:val="24"/>
        </w:rPr>
        <w:t>.</w:t>
      </w:r>
      <w:r>
        <w:rPr>
          <w:b/>
          <w:bCs/>
          <w:color w:val="auto"/>
          <w:sz w:val="24"/>
        </w:rPr>
        <w:t>3</w:t>
      </w:r>
      <w:r>
        <w:rPr>
          <w:b/>
          <w:bCs/>
          <w:color w:val="auto"/>
          <w:sz w:val="24"/>
        </w:rPr>
        <w:t xml:space="preserve">　</w:t>
      </w:r>
      <w:r>
        <w:rPr>
          <w:rFonts w:hint="eastAsia"/>
          <w:bCs/>
          <w:color w:val="auto"/>
          <w:sz w:val="24"/>
        </w:rPr>
        <w:t>电动风量调节阀门的单机试运转及调试内容除应符合现行国家标准《通风与空调施工质量验收规范》</w:t>
      </w:r>
      <w:r>
        <w:rPr>
          <w:rFonts w:hint="eastAsia"/>
          <w:bCs/>
          <w:color w:val="auto"/>
          <w:sz w:val="24"/>
        </w:rPr>
        <w:t>GB</w:t>
      </w:r>
      <w:r w:rsidR="00FA64D9">
        <w:rPr>
          <w:rFonts w:hint="eastAsia"/>
          <w:bCs/>
          <w:color w:val="auto"/>
          <w:sz w:val="24"/>
        </w:rPr>
        <w:t xml:space="preserve"> </w:t>
      </w:r>
      <w:r>
        <w:rPr>
          <w:rFonts w:hint="eastAsia"/>
          <w:bCs/>
          <w:color w:val="auto"/>
          <w:sz w:val="24"/>
        </w:rPr>
        <w:t>50243</w:t>
      </w:r>
      <w:r>
        <w:rPr>
          <w:rFonts w:hint="eastAsia"/>
          <w:bCs/>
          <w:color w:val="auto"/>
          <w:sz w:val="24"/>
        </w:rPr>
        <w:t>的</w:t>
      </w:r>
      <w:r w:rsidR="00FA64D9">
        <w:rPr>
          <w:rFonts w:hint="eastAsia"/>
          <w:bCs/>
          <w:color w:val="auto"/>
          <w:sz w:val="24"/>
        </w:rPr>
        <w:t>有关</w:t>
      </w:r>
      <w:r>
        <w:rPr>
          <w:rFonts w:hint="eastAsia"/>
          <w:bCs/>
          <w:color w:val="auto"/>
          <w:sz w:val="24"/>
        </w:rPr>
        <w:t>规定外，还应包括下列内容：</w:t>
      </w:r>
    </w:p>
    <w:p w:rsidR="00D261B9" w:rsidRDefault="00D54057">
      <w:pPr>
        <w:spacing w:line="360" w:lineRule="auto"/>
        <w:ind w:firstLineChars="236" w:firstLine="569"/>
        <w:outlineLvl w:val="2"/>
        <w:rPr>
          <w:bCs/>
          <w:color w:val="auto"/>
          <w:sz w:val="24"/>
        </w:rPr>
      </w:pPr>
      <w:r>
        <w:rPr>
          <w:b/>
          <w:color w:val="auto"/>
          <w:sz w:val="24"/>
          <w:szCs w:val="24"/>
        </w:rPr>
        <w:t>1</w:t>
      </w:r>
      <w:r>
        <w:rPr>
          <w:rFonts w:ascii="宋体" w:hAnsi="宋体"/>
          <w:b/>
          <w:bCs/>
          <w:color w:val="auto"/>
          <w:sz w:val="24"/>
          <w:szCs w:val="24"/>
        </w:rPr>
        <w:t xml:space="preserve">　</w:t>
      </w:r>
      <w:r>
        <w:rPr>
          <w:rFonts w:ascii="宋体" w:hAnsi="宋体" w:cs="宋体" w:hint="eastAsia"/>
          <w:color w:val="auto"/>
          <w:sz w:val="24"/>
          <w:szCs w:val="24"/>
        </w:rPr>
        <w:t>阀门单机试运转及调试前，各类</w:t>
      </w:r>
      <w:proofErr w:type="gramStart"/>
      <w:r>
        <w:rPr>
          <w:rFonts w:ascii="宋体" w:hAnsi="宋体" w:cs="宋体" w:hint="eastAsia"/>
          <w:color w:val="auto"/>
          <w:sz w:val="24"/>
          <w:szCs w:val="24"/>
        </w:rPr>
        <w:t>电气元</w:t>
      </w:r>
      <w:proofErr w:type="gramEnd"/>
      <w:r>
        <w:rPr>
          <w:rFonts w:ascii="宋体" w:hAnsi="宋体" w:cs="宋体" w:hint="eastAsia"/>
          <w:color w:val="auto"/>
          <w:sz w:val="24"/>
          <w:szCs w:val="24"/>
        </w:rPr>
        <w:t>部件功能状态应运行正常；</w:t>
      </w:r>
    </w:p>
    <w:p w:rsidR="00D261B9" w:rsidRDefault="00D54057">
      <w:pPr>
        <w:spacing w:line="360" w:lineRule="auto"/>
        <w:ind w:firstLineChars="236" w:firstLine="569"/>
        <w:outlineLvl w:val="2"/>
        <w:rPr>
          <w:bCs/>
          <w:color w:val="auto"/>
          <w:sz w:val="24"/>
        </w:rPr>
      </w:pPr>
      <w:r>
        <w:rPr>
          <w:b/>
          <w:bCs/>
          <w:color w:val="auto"/>
          <w:sz w:val="24"/>
        </w:rPr>
        <w:t>2</w:t>
      </w:r>
      <w:r>
        <w:rPr>
          <w:bCs/>
          <w:color w:val="auto"/>
          <w:sz w:val="24"/>
        </w:rPr>
        <w:t xml:space="preserve">　阀门单机试运转及调试过程应在阀门有效工作压力范围内进行</w:t>
      </w:r>
      <w:r>
        <w:rPr>
          <w:rFonts w:hint="eastAsia"/>
          <w:bCs/>
          <w:color w:val="auto"/>
          <w:sz w:val="24"/>
        </w:rPr>
        <w:t>；</w:t>
      </w:r>
    </w:p>
    <w:p w:rsidR="00D261B9" w:rsidRDefault="00D54057">
      <w:pPr>
        <w:spacing w:line="360" w:lineRule="auto"/>
        <w:ind w:firstLineChars="236" w:firstLine="569"/>
        <w:outlineLvl w:val="2"/>
        <w:rPr>
          <w:bCs/>
          <w:color w:val="auto"/>
          <w:sz w:val="24"/>
        </w:rPr>
      </w:pPr>
      <w:r>
        <w:rPr>
          <w:b/>
          <w:bCs/>
          <w:color w:val="auto"/>
          <w:sz w:val="24"/>
        </w:rPr>
        <w:t>3</w:t>
      </w:r>
      <w:r>
        <w:rPr>
          <w:bCs/>
          <w:color w:val="auto"/>
          <w:sz w:val="24"/>
        </w:rPr>
        <w:t xml:space="preserve">　阀门动作过程中，电动执行机构</w:t>
      </w:r>
      <w:proofErr w:type="gramStart"/>
      <w:r>
        <w:rPr>
          <w:bCs/>
          <w:color w:val="auto"/>
          <w:sz w:val="24"/>
        </w:rPr>
        <w:t>与阀板</w:t>
      </w:r>
      <w:proofErr w:type="gramEnd"/>
      <w:r>
        <w:rPr>
          <w:bCs/>
          <w:color w:val="auto"/>
          <w:sz w:val="24"/>
        </w:rPr>
        <w:t>的开启幅度应保持一致</w:t>
      </w:r>
      <w:r>
        <w:rPr>
          <w:rFonts w:hint="eastAsia"/>
          <w:bCs/>
          <w:color w:val="auto"/>
          <w:sz w:val="24"/>
        </w:rPr>
        <w:t>；</w:t>
      </w:r>
    </w:p>
    <w:p w:rsidR="00D261B9" w:rsidRDefault="00D54057">
      <w:pPr>
        <w:spacing w:line="360" w:lineRule="auto"/>
        <w:ind w:firstLineChars="236" w:firstLine="569"/>
        <w:outlineLvl w:val="2"/>
        <w:rPr>
          <w:bCs/>
          <w:color w:val="auto"/>
          <w:sz w:val="24"/>
        </w:rPr>
      </w:pPr>
      <w:r>
        <w:rPr>
          <w:b/>
          <w:bCs/>
          <w:color w:val="auto"/>
          <w:sz w:val="24"/>
        </w:rPr>
        <w:t>4</w:t>
      </w:r>
      <w:r>
        <w:rPr>
          <w:bCs/>
          <w:color w:val="auto"/>
          <w:sz w:val="24"/>
        </w:rPr>
        <w:t xml:space="preserve">　应按照设备技术要求对电动执行机构</w:t>
      </w:r>
      <w:r>
        <w:rPr>
          <w:rFonts w:hint="eastAsia"/>
          <w:bCs/>
          <w:color w:val="auto"/>
          <w:sz w:val="24"/>
        </w:rPr>
        <w:t>全行程动作时间</w:t>
      </w:r>
      <w:r>
        <w:rPr>
          <w:bCs/>
          <w:color w:val="auto"/>
          <w:sz w:val="24"/>
        </w:rPr>
        <w:t>进行检查</w:t>
      </w:r>
      <w:r>
        <w:rPr>
          <w:rFonts w:hint="eastAsia"/>
          <w:bCs/>
          <w:color w:val="auto"/>
          <w:sz w:val="24"/>
        </w:rPr>
        <w:t>；</w:t>
      </w:r>
    </w:p>
    <w:p w:rsidR="00D261B9" w:rsidRDefault="00D54057">
      <w:pPr>
        <w:spacing w:line="360" w:lineRule="auto"/>
        <w:ind w:firstLineChars="236" w:firstLine="569"/>
        <w:outlineLvl w:val="2"/>
        <w:rPr>
          <w:bCs/>
          <w:color w:val="auto"/>
          <w:sz w:val="24"/>
        </w:rPr>
      </w:pPr>
      <w:r>
        <w:rPr>
          <w:b/>
          <w:bCs/>
          <w:color w:val="auto"/>
          <w:sz w:val="24"/>
        </w:rPr>
        <w:t>5</w:t>
      </w:r>
      <w:r>
        <w:rPr>
          <w:bCs/>
          <w:color w:val="auto"/>
          <w:sz w:val="24"/>
        </w:rPr>
        <w:t xml:space="preserve">　风量反馈型调节阀的风量信号反馈值应与实测风量进行校准，偏差</w:t>
      </w:r>
      <w:r w:rsidR="00D701CD" w:rsidRPr="00542307">
        <w:rPr>
          <w:rFonts w:hint="eastAsia"/>
          <w:bCs/>
          <w:color w:val="auto"/>
          <w:sz w:val="24"/>
        </w:rPr>
        <w:t>应符合</w:t>
      </w:r>
      <w:proofErr w:type="gramStart"/>
      <w:r w:rsidR="00542307" w:rsidRPr="00542307">
        <w:rPr>
          <w:rFonts w:hint="eastAsia"/>
          <w:bCs/>
          <w:color w:val="auto"/>
          <w:sz w:val="24"/>
        </w:rPr>
        <w:t>现行行业</w:t>
      </w:r>
      <w:proofErr w:type="gramEnd"/>
      <w:r w:rsidR="00542307" w:rsidRPr="00542307">
        <w:rPr>
          <w:rFonts w:hint="eastAsia"/>
          <w:bCs/>
          <w:color w:val="auto"/>
          <w:sz w:val="24"/>
        </w:rPr>
        <w:t>标准</w:t>
      </w:r>
      <w:r w:rsidR="00D701CD" w:rsidRPr="00542307">
        <w:rPr>
          <w:rFonts w:hint="eastAsia"/>
          <w:bCs/>
          <w:color w:val="auto"/>
          <w:sz w:val="24"/>
        </w:rPr>
        <w:t>《空调变风量末端装置》</w:t>
      </w:r>
      <w:r w:rsidR="00D701CD" w:rsidRPr="00542307">
        <w:rPr>
          <w:bCs/>
          <w:color w:val="auto"/>
          <w:sz w:val="24"/>
        </w:rPr>
        <w:t>JG/T</w:t>
      </w:r>
      <w:r w:rsidR="00542307">
        <w:rPr>
          <w:rFonts w:hint="eastAsia"/>
          <w:bCs/>
          <w:color w:val="auto"/>
          <w:sz w:val="24"/>
        </w:rPr>
        <w:t xml:space="preserve"> </w:t>
      </w:r>
      <w:r w:rsidR="00D701CD" w:rsidRPr="00542307">
        <w:rPr>
          <w:bCs/>
          <w:color w:val="auto"/>
          <w:sz w:val="24"/>
        </w:rPr>
        <w:t>295</w:t>
      </w:r>
      <w:r w:rsidR="00D701CD" w:rsidRPr="00542307">
        <w:rPr>
          <w:rFonts w:hint="eastAsia"/>
          <w:bCs/>
          <w:color w:val="auto"/>
          <w:sz w:val="24"/>
        </w:rPr>
        <w:t>的</w:t>
      </w:r>
      <w:r w:rsidR="00542307" w:rsidRPr="00542307">
        <w:rPr>
          <w:rFonts w:hint="eastAsia"/>
          <w:bCs/>
          <w:color w:val="auto"/>
          <w:sz w:val="24"/>
        </w:rPr>
        <w:t>有关规定</w:t>
      </w:r>
      <w:r w:rsidRPr="00542307">
        <w:rPr>
          <w:bCs/>
          <w:color w:val="auto"/>
          <w:sz w:val="24"/>
        </w:rPr>
        <w:t>。</w:t>
      </w:r>
    </w:p>
    <w:p w:rsidR="00D261B9" w:rsidRDefault="00D54057" w:rsidP="007F724A">
      <w:pPr>
        <w:keepNext/>
        <w:snapToGrid w:val="0"/>
        <w:spacing w:beforeLines="50" w:before="156" w:afterLines="50" w:after="156" w:line="360" w:lineRule="auto"/>
        <w:jc w:val="center"/>
        <w:outlineLvl w:val="1"/>
        <w:rPr>
          <w:rFonts w:eastAsia="黑体"/>
          <w:bCs/>
          <w:color w:val="auto"/>
          <w:sz w:val="28"/>
        </w:rPr>
      </w:pPr>
      <w:r>
        <w:rPr>
          <w:rFonts w:eastAsia="黑体"/>
          <w:bCs/>
          <w:color w:val="auto"/>
          <w:sz w:val="28"/>
        </w:rPr>
        <w:t>5.3</w:t>
      </w:r>
      <w:r>
        <w:rPr>
          <w:rFonts w:eastAsia="黑体"/>
          <w:bCs/>
          <w:color w:val="auto"/>
          <w:sz w:val="28"/>
        </w:rPr>
        <w:t xml:space="preserve">　</w:t>
      </w:r>
      <w:r>
        <w:rPr>
          <w:rFonts w:eastAsia="黑体" w:hint="eastAsia"/>
          <w:bCs/>
          <w:color w:val="auto"/>
          <w:sz w:val="28"/>
        </w:rPr>
        <w:t>系统联合试运转和调试</w:t>
      </w:r>
      <w:bookmarkEnd w:id="70"/>
    </w:p>
    <w:p w:rsidR="00D261B9" w:rsidRDefault="00D54057">
      <w:pPr>
        <w:spacing w:line="360" w:lineRule="auto"/>
        <w:outlineLvl w:val="2"/>
        <w:rPr>
          <w:rFonts w:ascii="宋体" w:hAnsi="宋体" w:cs="宋体"/>
          <w:color w:val="auto"/>
          <w:sz w:val="24"/>
          <w:szCs w:val="24"/>
        </w:rPr>
      </w:pPr>
      <w:r>
        <w:rPr>
          <w:b/>
          <w:bCs/>
          <w:color w:val="auto"/>
          <w:sz w:val="24"/>
        </w:rPr>
        <w:t>5</w:t>
      </w:r>
      <w:r>
        <w:rPr>
          <w:rFonts w:hint="eastAsia"/>
          <w:b/>
          <w:bCs/>
          <w:color w:val="auto"/>
          <w:sz w:val="24"/>
        </w:rPr>
        <w:t>.</w:t>
      </w:r>
      <w:r>
        <w:rPr>
          <w:b/>
          <w:bCs/>
          <w:color w:val="auto"/>
          <w:sz w:val="24"/>
        </w:rPr>
        <w:t>3</w:t>
      </w:r>
      <w:r>
        <w:rPr>
          <w:rFonts w:hint="eastAsia"/>
          <w:b/>
          <w:bCs/>
          <w:color w:val="auto"/>
          <w:sz w:val="24"/>
        </w:rPr>
        <w:t>.1</w:t>
      </w:r>
      <w:r>
        <w:rPr>
          <w:b/>
          <w:bCs/>
          <w:color w:val="auto"/>
          <w:sz w:val="24"/>
        </w:rPr>
        <w:t xml:space="preserve">　</w:t>
      </w:r>
      <w:r>
        <w:rPr>
          <w:rFonts w:ascii="宋体" w:hAnsi="宋体" w:cs="宋体" w:hint="eastAsia"/>
          <w:color w:val="auto"/>
          <w:sz w:val="24"/>
          <w:szCs w:val="24"/>
        </w:rPr>
        <w:t>系统联合试运转前应编制具体实施方案，按方案规定的程序进行，各程序完成后均应进行记录，并应编写调试报告。</w:t>
      </w:r>
    </w:p>
    <w:p w:rsidR="00D261B9" w:rsidRDefault="00D54057">
      <w:pPr>
        <w:spacing w:line="360" w:lineRule="auto"/>
        <w:outlineLvl w:val="2"/>
        <w:rPr>
          <w:color w:val="auto"/>
          <w:sz w:val="22"/>
          <w:szCs w:val="28"/>
        </w:rPr>
      </w:pPr>
      <w:r>
        <w:rPr>
          <w:rFonts w:hint="eastAsia"/>
          <w:color w:val="auto"/>
          <w:sz w:val="22"/>
          <w:szCs w:val="28"/>
        </w:rPr>
        <w:t>【条文说明】本条规定了系统联合试运转前应</w:t>
      </w:r>
      <w:r>
        <w:rPr>
          <w:color w:val="auto"/>
          <w:sz w:val="22"/>
          <w:szCs w:val="28"/>
        </w:rPr>
        <w:t>对</w:t>
      </w:r>
      <w:r>
        <w:rPr>
          <w:rFonts w:hint="eastAsia"/>
          <w:color w:val="auto"/>
          <w:sz w:val="22"/>
          <w:szCs w:val="28"/>
        </w:rPr>
        <w:t>系统所涉及各类设备运行、联动、调试等</w:t>
      </w:r>
      <w:r>
        <w:rPr>
          <w:color w:val="auto"/>
          <w:sz w:val="22"/>
          <w:szCs w:val="28"/>
        </w:rPr>
        <w:t>实施过程的规划和安排</w:t>
      </w:r>
      <w:r>
        <w:rPr>
          <w:rFonts w:hint="eastAsia"/>
          <w:color w:val="auto"/>
          <w:sz w:val="22"/>
          <w:szCs w:val="28"/>
        </w:rPr>
        <w:t>，实施过程中应规划各类工序开展所需前置条件，明确</w:t>
      </w:r>
      <w:r>
        <w:rPr>
          <w:color w:val="auto"/>
          <w:sz w:val="22"/>
          <w:szCs w:val="28"/>
        </w:rPr>
        <w:t>目标和具体的实施任务</w:t>
      </w:r>
      <w:r>
        <w:rPr>
          <w:rFonts w:hint="eastAsia"/>
          <w:color w:val="auto"/>
          <w:sz w:val="22"/>
          <w:szCs w:val="28"/>
        </w:rPr>
        <w:t>，保证工作能够规范有序地进行。同时，应对</w:t>
      </w:r>
      <w:r>
        <w:rPr>
          <w:color w:val="auto"/>
          <w:sz w:val="22"/>
          <w:szCs w:val="28"/>
        </w:rPr>
        <w:t>调试过程记录</w:t>
      </w:r>
      <w:r>
        <w:rPr>
          <w:rFonts w:hint="eastAsia"/>
          <w:color w:val="auto"/>
          <w:sz w:val="22"/>
          <w:szCs w:val="28"/>
        </w:rPr>
        <w:t>，作为</w:t>
      </w:r>
      <w:r>
        <w:rPr>
          <w:color w:val="auto"/>
          <w:sz w:val="22"/>
          <w:szCs w:val="28"/>
        </w:rPr>
        <w:t>后续</w:t>
      </w:r>
      <w:r>
        <w:rPr>
          <w:rFonts w:hint="eastAsia"/>
          <w:color w:val="auto"/>
          <w:sz w:val="22"/>
          <w:szCs w:val="28"/>
        </w:rPr>
        <w:t>设备运行参数溯源及系统运行</w:t>
      </w:r>
      <w:r>
        <w:rPr>
          <w:color w:val="auto"/>
          <w:sz w:val="22"/>
          <w:szCs w:val="28"/>
        </w:rPr>
        <w:t>维护</w:t>
      </w:r>
      <w:r>
        <w:rPr>
          <w:rFonts w:hint="eastAsia"/>
          <w:color w:val="auto"/>
          <w:sz w:val="22"/>
          <w:szCs w:val="28"/>
        </w:rPr>
        <w:t>时的</w:t>
      </w:r>
      <w:r>
        <w:rPr>
          <w:color w:val="auto"/>
          <w:sz w:val="22"/>
          <w:szCs w:val="28"/>
        </w:rPr>
        <w:t>参考</w:t>
      </w:r>
      <w:r>
        <w:rPr>
          <w:rFonts w:hint="eastAsia"/>
          <w:color w:val="auto"/>
          <w:sz w:val="22"/>
          <w:szCs w:val="28"/>
        </w:rPr>
        <w:t>资料。</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w:t>
      </w:r>
      <w:r>
        <w:rPr>
          <w:b/>
          <w:bCs/>
          <w:color w:val="auto"/>
          <w:sz w:val="24"/>
        </w:rPr>
        <w:t>3</w:t>
      </w:r>
      <w:r>
        <w:rPr>
          <w:rFonts w:hint="eastAsia"/>
          <w:b/>
          <w:bCs/>
          <w:color w:val="auto"/>
          <w:sz w:val="24"/>
        </w:rPr>
        <w:t>.</w:t>
      </w:r>
      <w:r>
        <w:rPr>
          <w:b/>
          <w:bCs/>
          <w:color w:val="auto"/>
          <w:sz w:val="24"/>
        </w:rPr>
        <w:t>2</w:t>
      </w:r>
      <w:r>
        <w:rPr>
          <w:b/>
          <w:bCs/>
          <w:color w:val="auto"/>
          <w:sz w:val="24"/>
        </w:rPr>
        <w:t xml:space="preserve">　</w:t>
      </w:r>
      <w:r>
        <w:rPr>
          <w:rFonts w:hint="eastAsia"/>
          <w:bCs/>
          <w:color w:val="auto"/>
          <w:sz w:val="24"/>
        </w:rPr>
        <w:t>调试报告应至少涵盖以下项目：</w:t>
      </w:r>
    </w:p>
    <w:p w:rsidR="00D261B9" w:rsidRDefault="00D54057">
      <w:pPr>
        <w:spacing w:line="360" w:lineRule="auto"/>
        <w:ind w:firstLineChars="236" w:firstLine="569"/>
        <w:outlineLvl w:val="2"/>
        <w:rPr>
          <w:color w:val="auto"/>
          <w:sz w:val="24"/>
        </w:rPr>
      </w:pPr>
      <w:r>
        <w:rPr>
          <w:b/>
          <w:color w:val="auto"/>
          <w:sz w:val="24"/>
          <w:szCs w:val="24"/>
        </w:rPr>
        <w:t>1</w:t>
      </w:r>
      <w:r>
        <w:rPr>
          <w:rFonts w:ascii="宋体" w:hAnsi="宋体"/>
          <w:b/>
          <w:bCs/>
          <w:color w:val="auto"/>
          <w:sz w:val="24"/>
          <w:szCs w:val="24"/>
        </w:rPr>
        <w:t xml:space="preserve">　</w:t>
      </w:r>
      <w:r>
        <w:rPr>
          <w:rFonts w:ascii="宋体" w:hAnsi="宋体" w:cs="宋体" w:hint="eastAsia"/>
          <w:color w:val="auto"/>
          <w:sz w:val="24"/>
          <w:szCs w:val="24"/>
        </w:rPr>
        <w:t>风机频率、风量及出口静压值；</w:t>
      </w:r>
    </w:p>
    <w:p w:rsidR="00D261B9" w:rsidRDefault="00D54057">
      <w:pPr>
        <w:spacing w:line="360" w:lineRule="auto"/>
        <w:ind w:firstLineChars="236" w:firstLine="569"/>
        <w:outlineLvl w:val="2"/>
        <w:rPr>
          <w:color w:val="auto"/>
          <w:sz w:val="24"/>
        </w:rPr>
      </w:pPr>
      <w:r>
        <w:rPr>
          <w:b/>
          <w:color w:val="auto"/>
          <w:sz w:val="24"/>
        </w:rPr>
        <w:t>2</w:t>
      </w:r>
      <w:r>
        <w:rPr>
          <w:color w:val="auto"/>
          <w:sz w:val="24"/>
        </w:rPr>
        <w:t xml:space="preserve">　</w:t>
      </w:r>
      <w:r>
        <w:rPr>
          <w:rFonts w:hint="eastAsia"/>
          <w:color w:val="auto"/>
          <w:sz w:val="24"/>
        </w:rPr>
        <w:t>非单向流房间风口的实际风量和平衡性调试记录；</w:t>
      </w:r>
    </w:p>
    <w:p w:rsidR="00D261B9" w:rsidRDefault="00D54057">
      <w:pPr>
        <w:spacing w:line="360" w:lineRule="auto"/>
        <w:ind w:firstLineChars="236" w:firstLine="569"/>
        <w:outlineLvl w:val="2"/>
        <w:rPr>
          <w:color w:val="auto"/>
          <w:sz w:val="24"/>
        </w:rPr>
      </w:pPr>
      <w:r>
        <w:rPr>
          <w:b/>
          <w:color w:val="auto"/>
          <w:sz w:val="24"/>
        </w:rPr>
        <w:lastRenderedPageBreak/>
        <w:t>3</w:t>
      </w:r>
      <w:r>
        <w:rPr>
          <w:color w:val="auto"/>
          <w:sz w:val="24"/>
        </w:rPr>
        <w:t xml:space="preserve">　</w:t>
      </w:r>
      <w:r>
        <w:rPr>
          <w:rFonts w:hint="eastAsia"/>
          <w:color w:val="auto"/>
          <w:sz w:val="24"/>
        </w:rPr>
        <w:t>单向流房间的实际风速和均匀性调试记录；</w:t>
      </w:r>
    </w:p>
    <w:p w:rsidR="00D261B9" w:rsidRDefault="00D54057">
      <w:pPr>
        <w:spacing w:line="360" w:lineRule="auto"/>
        <w:ind w:firstLineChars="236" w:firstLine="569"/>
        <w:outlineLvl w:val="2"/>
        <w:rPr>
          <w:color w:val="auto"/>
          <w:sz w:val="24"/>
        </w:rPr>
      </w:pPr>
      <w:r>
        <w:rPr>
          <w:b/>
          <w:color w:val="auto"/>
          <w:sz w:val="24"/>
        </w:rPr>
        <w:t>4</w:t>
      </w:r>
      <w:r>
        <w:rPr>
          <w:color w:val="auto"/>
          <w:sz w:val="24"/>
        </w:rPr>
        <w:t xml:space="preserve">　</w:t>
      </w:r>
      <w:r>
        <w:rPr>
          <w:rFonts w:hint="eastAsia"/>
          <w:color w:val="auto"/>
          <w:sz w:val="24"/>
        </w:rPr>
        <w:t>房间围护结构及管道严密性测试记录；</w:t>
      </w:r>
    </w:p>
    <w:p w:rsidR="00D261B9" w:rsidRDefault="00D54057">
      <w:pPr>
        <w:spacing w:line="360" w:lineRule="auto"/>
        <w:ind w:firstLineChars="236" w:firstLine="569"/>
        <w:outlineLvl w:val="2"/>
        <w:rPr>
          <w:color w:val="auto"/>
          <w:sz w:val="24"/>
        </w:rPr>
      </w:pPr>
      <w:r>
        <w:rPr>
          <w:b/>
          <w:color w:val="auto"/>
          <w:sz w:val="24"/>
        </w:rPr>
        <w:t>5</w:t>
      </w:r>
      <w:r>
        <w:rPr>
          <w:color w:val="auto"/>
          <w:sz w:val="24"/>
        </w:rPr>
        <w:t xml:space="preserve">　</w:t>
      </w:r>
      <w:r>
        <w:rPr>
          <w:rFonts w:hint="eastAsia"/>
          <w:color w:val="auto"/>
          <w:sz w:val="24"/>
        </w:rPr>
        <w:t>房间绝对压力及相邻相通房间之间相对压差调试记录；</w:t>
      </w:r>
    </w:p>
    <w:p w:rsidR="00D261B9" w:rsidRDefault="00D54057">
      <w:pPr>
        <w:spacing w:line="360" w:lineRule="auto"/>
        <w:ind w:firstLineChars="236" w:firstLine="569"/>
        <w:outlineLvl w:val="2"/>
        <w:rPr>
          <w:color w:val="auto"/>
          <w:sz w:val="24"/>
        </w:rPr>
      </w:pPr>
      <w:r>
        <w:rPr>
          <w:b/>
          <w:color w:val="auto"/>
          <w:sz w:val="24"/>
        </w:rPr>
        <w:t>6</w:t>
      </w:r>
      <w:r>
        <w:rPr>
          <w:color w:val="auto"/>
          <w:sz w:val="24"/>
        </w:rPr>
        <w:t xml:space="preserve">　</w:t>
      </w:r>
      <w:r>
        <w:rPr>
          <w:rFonts w:hint="eastAsia"/>
          <w:color w:val="auto"/>
          <w:sz w:val="24"/>
        </w:rPr>
        <w:t>高效过滤器完整性测试记录；</w:t>
      </w:r>
    </w:p>
    <w:p w:rsidR="00D261B9" w:rsidRDefault="00D54057">
      <w:pPr>
        <w:spacing w:line="360" w:lineRule="auto"/>
        <w:ind w:firstLineChars="236" w:firstLine="569"/>
        <w:outlineLvl w:val="2"/>
        <w:rPr>
          <w:color w:val="auto"/>
          <w:sz w:val="24"/>
        </w:rPr>
      </w:pPr>
      <w:r>
        <w:rPr>
          <w:b/>
          <w:color w:val="auto"/>
          <w:sz w:val="24"/>
        </w:rPr>
        <w:t>7</w:t>
      </w:r>
      <w:r>
        <w:rPr>
          <w:color w:val="auto"/>
          <w:sz w:val="24"/>
        </w:rPr>
        <w:t xml:space="preserve">　</w:t>
      </w:r>
      <w:r>
        <w:rPr>
          <w:rFonts w:hint="eastAsia"/>
          <w:color w:val="auto"/>
          <w:sz w:val="24"/>
        </w:rPr>
        <w:t>自动控制系统与风机、阀门、冷热源、工艺设备、备用电源、报警系统等执行机构之间联动运转和调试记录；</w:t>
      </w:r>
    </w:p>
    <w:p w:rsidR="00D261B9" w:rsidRDefault="00D54057">
      <w:pPr>
        <w:spacing w:line="360" w:lineRule="auto"/>
        <w:ind w:firstLineChars="236" w:firstLine="569"/>
        <w:outlineLvl w:val="2"/>
        <w:rPr>
          <w:color w:val="auto"/>
          <w:sz w:val="24"/>
        </w:rPr>
      </w:pPr>
      <w:r>
        <w:rPr>
          <w:b/>
          <w:color w:val="auto"/>
          <w:sz w:val="24"/>
        </w:rPr>
        <w:t>8</w:t>
      </w:r>
      <w:r>
        <w:rPr>
          <w:color w:val="auto"/>
          <w:sz w:val="24"/>
        </w:rPr>
        <w:t xml:space="preserve">　</w:t>
      </w:r>
      <w:r>
        <w:rPr>
          <w:rFonts w:hint="eastAsia"/>
          <w:color w:val="auto"/>
          <w:sz w:val="24"/>
        </w:rPr>
        <w:t>室内温湿度基准值的设定，波动范围的调试记录；</w:t>
      </w:r>
    </w:p>
    <w:p w:rsidR="00D261B9" w:rsidRDefault="00D54057">
      <w:pPr>
        <w:spacing w:line="360" w:lineRule="auto"/>
        <w:ind w:firstLineChars="236" w:firstLine="569"/>
        <w:outlineLvl w:val="2"/>
        <w:rPr>
          <w:color w:val="auto"/>
          <w:sz w:val="24"/>
        </w:rPr>
      </w:pPr>
      <w:r>
        <w:rPr>
          <w:b/>
          <w:color w:val="auto"/>
          <w:sz w:val="24"/>
        </w:rPr>
        <w:t>9</w:t>
      </w:r>
      <w:r>
        <w:rPr>
          <w:color w:val="auto"/>
          <w:sz w:val="24"/>
        </w:rPr>
        <w:t xml:space="preserve">　</w:t>
      </w:r>
      <w:r>
        <w:rPr>
          <w:rFonts w:hint="eastAsia"/>
          <w:color w:val="auto"/>
          <w:sz w:val="24"/>
        </w:rPr>
        <w:t>生物安全防护设备与系统联动可靠性测试记录；</w:t>
      </w:r>
    </w:p>
    <w:p w:rsidR="00D261B9" w:rsidRDefault="00D54057">
      <w:pPr>
        <w:spacing w:line="360" w:lineRule="auto"/>
        <w:ind w:firstLineChars="236" w:firstLine="569"/>
        <w:outlineLvl w:val="2"/>
        <w:rPr>
          <w:color w:val="auto"/>
          <w:sz w:val="24"/>
        </w:rPr>
      </w:pPr>
      <w:r>
        <w:rPr>
          <w:b/>
          <w:color w:val="auto"/>
          <w:sz w:val="24"/>
        </w:rPr>
        <w:t>10</w:t>
      </w:r>
      <w:r>
        <w:rPr>
          <w:color w:val="auto"/>
          <w:sz w:val="24"/>
        </w:rPr>
        <w:t xml:space="preserve">　</w:t>
      </w:r>
      <w:r>
        <w:rPr>
          <w:rFonts w:hint="eastAsia"/>
          <w:color w:val="auto"/>
          <w:sz w:val="24"/>
        </w:rPr>
        <w:t>风机启停、备用风机切换、备用电源切换调试记录；</w:t>
      </w:r>
    </w:p>
    <w:p w:rsidR="00D261B9" w:rsidRDefault="00D54057">
      <w:pPr>
        <w:spacing w:line="360" w:lineRule="auto"/>
        <w:ind w:firstLineChars="236" w:firstLine="569"/>
        <w:outlineLvl w:val="2"/>
        <w:rPr>
          <w:color w:val="auto"/>
          <w:sz w:val="24"/>
        </w:rPr>
      </w:pPr>
      <w:r>
        <w:rPr>
          <w:b/>
          <w:color w:val="auto"/>
          <w:sz w:val="24"/>
        </w:rPr>
        <w:t>11</w:t>
      </w:r>
      <w:r>
        <w:rPr>
          <w:color w:val="auto"/>
          <w:sz w:val="24"/>
        </w:rPr>
        <w:t xml:space="preserve">　</w:t>
      </w:r>
      <w:r>
        <w:rPr>
          <w:rFonts w:hint="eastAsia"/>
          <w:color w:val="auto"/>
          <w:sz w:val="24"/>
        </w:rPr>
        <w:t>报警系统可靠性测试记录。</w:t>
      </w:r>
    </w:p>
    <w:p w:rsidR="00D261B9" w:rsidRDefault="00D54057">
      <w:pPr>
        <w:spacing w:line="360" w:lineRule="auto"/>
        <w:outlineLvl w:val="2"/>
        <w:rPr>
          <w:color w:val="auto"/>
          <w:sz w:val="22"/>
          <w:szCs w:val="28"/>
        </w:rPr>
      </w:pPr>
      <w:r>
        <w:rPr>
          <w:rFonts w:hint="eastAsia"/>
          <w:color w:val="auto"/>
          <w:sz w:val="22"/>
          <w:szCs w:val="28"/>
        </w:rPr>
        <w:t>【条文说明】本条规定了生物安全疫苗生产设施调试结果应包涵的内容。</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w:t>
      </w:r>
      <w:r>
        <w:rPr>
          <w:b/>
          <w:bCs/>
          <w:color w:val="auto"/>
          <w:sz w:val="24"/>
        </w:rPr>
        <w:t>3</w:t>
      </w:r>
      <w:r>
        <w:rPr>
          <w:rFonts w:hint="eastAsia"/>
          <w:b/>
          <w:bCs/>
          <w:color w:val="auto"/>
          <w:sz w:val="24"/>
        </w:rPr>
        <w:t>.</w:t>
      </w:r>
      <w:r>
        <w:rPr>
          <w:b/>
          <w:bCs/>
          <w:color w:val="auto"/>
          <w:sz w:val="24"/>
        </w:rPr>
        <w:t>3</w:t>
      </w:r>
      <w:r>
        <w:rPr>
          <w:b/>
          <w:bCs/>
          <w:color w:val="auto"/>
          <w:sz w:val="24"/>
        </w:rPr>
        <w:t xml:space="preserve">　</w:t>
      </w:r>
      <w:r>
        <w:rPr>
          <w:rFonts w:hint="eastAsia"/>
          <w:bCs/>
          <w:color w:val="auto"/>
          <w:sz w:val="24"/>
        </w:rPr>
        <w:t>单向流房间气流组织调试应在温度基准值和波动范围调试合格后进行。</w:t>
      </w:r>
    </w:p>
    <w:p w:rsidR="00D261B9" w:rsidRDefault="00D54057">
      <w:pPr>
        <w:spacing w:line="360" w:lineRule="auto"/>
        <w:outlineLvl w:val="2"/>
        <w:rPr>
          <w:color w:val="auto"/>
          <w:sz w:val="22"/>
          <w:szCs w:val="28"/>
        </w:rPr>
      </w:pPr>
      <w:r>
        <w:rPr>
          <w:rFonts w:hint="eastAsia"/>
          <w:color w:val="auto"/>
          <w:sz w:val="22"/>
          <w:szCs w:val="28"/>
        </w:rPr>
        <w:t>【条文说明】单向流房间的气流组织易受到房间温度变化影响，气流组织的调试应在温度基准值确定、温度</w:t>
      </w:r>
      <w:r>
        <w:rPr>
          <w:color w:val="auto"/>
          <w:sz w:val="22"/>
          <w:szCs w:val="28"/>
        </w:rPr>
        <w:t>波动</w:t>
      </w:r>
      <w:r>
        <w:rPr>
          <w:rFonts w:hint="eastAsia"/>
          <w:color w:val="auto"/>
          <w:sz w:val="22"/>
          <w:szCs w:val="28"/>
        </w:rPr>
        <w:t>稳定后进行。</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w:t>
      </w:r>
      <w:r>
        <w:rPr>
          <w:b/>
          <w:bCs/>
          <w:color w:val="auto"/>
          <w:sz w:val="24"/>
        </w:rPr>
        <w:t>3</w:t>
      </w:r>
      <w:r>
        <w:rPr>
          <w:rFonts w:hint="eastAsia"/>
          <w:b/>
          <w:bCs/>
          <w:color w:val="auto"/>
          <w:sz w:val="24"/>
        </w:rPr>
        <w:t>.</w:t>
      </w:r>
      <w:r>
        <w:rPr>
          <w:b/>
          <w:bCs/>
          <w:color w:val="auto"/>
          <w:sz w:val="24"/>
        </w:rPr>
        <w:t>4</w:t>
      </w:r>
      <w:r>
        <w:rPr>
          <w:b/>
          <w:bCs/>
          <w:color w:val="auto"/>
          <w:sz w:val="24"/>
        </w:rPr>
        <w:t xml:space="preserve">　</w:t>
      </w:r>
      <w:r>
        <w:rPr>
          <w:rFonts w:hint="eastAsia"/>
          <w:bCs/>
          <w:color w:val="auto"/>
          <w:sz w:val="24"/>
        </w:rPr>
        <w:t>房间静压</w:t>
      </w:r>
      <w:proofErr w:type="gramStart"/>
      <w:r>
        <w:rPr>
          <w:rFonts w:hint="eastAsia"/>
          <w:bCs/>
          <w:color w:val="auto"/>
          <w:sz w:val="24"/>
        </w:rPr>
        <w:t>差调整</w:t>
      </w:r>
      <w:proofErr w:type="gramEnd"/>
      <w:r>
        <w:rPr>
          <w:rFonts w:hint="eastAsia"/>
          <w:bCs/>
          <w:color w:val="auto"/>
          <w:sz w:val="24"/>
        </w:rPr>
        <w:t>应安排在房间围护结构及通风管道严密性自检合格之后进行。</w:t>
      </w:r>
    </w:p>
    <w:p w:rsidR="00D261B9" w:rsidRDefault="00D54057">
      <w:pPr>
        <w:spacing w:line="360" w:lineRule="auto"/>
        <w:outlineLvl w:val="2"/>
        <w:rPr>
          <w:color w:val="auto"/>
          <w:sz w:val="22"/>
          <w:szCs w:val="28"/>
        </w:rPr>
      </w:pPr>
      <w:r>
        <w:rPr>
          <w:rFonts w:hint="eastAsia"/>
          <w:color w:val="auto"/>
          <w:sz w:val="22"/>
          <w:szCs w:val="28"/>
        </w:rPr>
        <w:t>【条文说明】围护结构及通风管道的不同的严密性会对维持房间压力所需余风</w:t>
      </w:r>
      <w:proofErr w:type="gramStart"/>
      <w:r>
        <w:rPr>
          <w:rFonts w:hint="eastAsia"/>
          <w:color w:val="auto"/>
          <w:sz w:val="22"/>
          <w:szCs w:val="28"/>
        </w:rPr>
        <w:t>量造成</w:t>
      </w:r>
      <w:proofErr w:type="gramEnd"/>
      <w:r>
        <w:rPr>
          <w:rFonts w:hint="eastAsia"/>
          <w:color w:val="auto"/>
          <w:sz w:val="22"/>
          <w:szCs w:val="28"/>
        </w:rPr>
        <w:t>影响，静压差的调试工作应在保证严密性自检合格后进行。</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w:t>
      </w:r>
      <w:r>
        <w:rPr>
          <w:b/>
          <w:bCs/>
          <w:color w:val="auto"/>
          <w:sz w:val="24"/>
        </w:rPr>
        <w:t>3</w:t>
      </w:r>
      <w:r>
        <w:rPr>
          <w:rFonts w:hint="eastAsia"/>
          <w:b/>
          <w:bCs/>
          <w:color w:val="auto"/>
          <w:sz w:val="24"/>
        </w:rPr>
        <w:t>.</w:t>
      </w:r>
      <w:r>
        <w:rPr>
          <w:b/>
          <w:bCs/>
          <w:color w:val="auto"/>
          <w:sz w:val="24"/>
        </w:rPr>
        <w:t>5</w:t>
      </w:r>
      <w:r>
        <w:rPr>
          <w:b/>
          <w:bCs/>
          <w:color w:val="auto"/>
          <w:sz w:val="24"/>
        </w:rPr>
        <w:t xml:space="preserve">　</w:t>
      </w:r>
      <w:r>
        <w:rPr>
          <w:rFonts w:hint="eastAsia"/>
          <w:bCs/>
          <w:color w:val="auto"/>
          <w:sz w:val="24"/>
        </w:rPr>
        <w:t>应在系统调试完成后，分别对受控房间噪声及洁净度进行检测。</w:t>
      </w:r>
    </w:p>
    <w:p w:rsidR="00D261B9" w:rsidRDefault="00D54057">
      <w:pPr>
        <w:spacing w:line="360" w:lineRule="auto"/>
        <w:outlineLvl w:val="2"/>
        <w:rPr>
          <w:bCs/>
          <w:color w:val="auto"/>
          <w:sz w:val="24"/>
        </w:rPr>
      </w:pPr>
      <w:r>
        <w:rPr>
          <w:b/>
          <w:bCs/>
          <w:color w:val="auto"/>
          <w:sz w:val="24"/>
        </w:rPr>
        <w:t>5</w:t>
      </w:r>
      <w:r>
        <w:rPr>
          <w:rFonts w:hint="eastAsia"/>
          <w:b/>
          <w:bCs/>
          <w:color w:val="auto"/>
          <w:sz w:val="24"/>
        </w:rPr>
        <w:t>.</w:t>
      </w:r>
      <w:r>
        <w:rPr>
          <w:b/>
          <w:bCs/>
          <w:color w:val="auto"/>
          <w:sz w:val="24"/>
        </w:rPr>
        <w:t>3</w:t>
      </w:r>
      <w:r>
        <w:rPr>
          <w:rFonts w:hint="eastAsia"/>
          <w:b/>
          <w:bCs/>
          <w:color w:val="auto"/>
          <w:sz w:val="24"/>
        </w:rPr>
        <w:t>.</w:t>
      </w:r>
      <w:r>
        <w:rPr>
          <w:b/>
          <w:bCs/>
          <w:color w:val="auto"/>
          <w:sz w:val="24"/>
        </w:rPr>
        <w:t>6</w:t>
      </w:r>
      <w:r>
        <w:rPr>
          <w:b/>
          <w:bCs/>
          <w:color w:val="auto"/>
          <w:sz w:val="24"/>
        </w:rPr>
        <w:t xml:space="preserve">　</w:t>
      </w:r>
      <w:r>
        <w:rPr>
          <w:rFonts w:hint="eastAsia"/>
          <w:bCs/>
          <w:color w:val="auto"/>
          <w:sz w:val="24"/>
        </w:rPr>
        <w:t>系统联合试运转及调试内容除应符合现行国家标准《通风与空调施工质量验收规范》</w:t>
      </w:r>
      <w:r>
        <w:rPr>
          <w:rFonts w:hint="eastAsia"/>
          <w:bCs/>
          <w:color w:val="auto"/>
          <w:sz w:val="24"/>
        </w:rPr>
        <w:t>GB50243</w:t>
      </w:r>
      <w:r>
        <w:rPr>
          <w:rFonts w:hint="eastAsia"/>
          <w:bCs/>
          <w:color w:val="auto"/>
          <w:sz w:val="24"/>
        </w:rPr>
        <w:t>、《洁净室施工及验收规范》</w:t>
      </w:r>
      <w:r>
        <w:rPr>
          <w:rFonts w:hint="eastAsia"/>
          <w:bCs/>
          <w:color w:val="auto"/>
          <w:sz w:val="24"/>
        </w:rPr>
        <w:t>GB50591</w:t>
      </w:r>
      <w:r>
        <w:rPr>
          <w:rFonts w:hint="eastAsia"/>
          <w:bCs/>
          <w:color w:val="auto"/>
          <w:sz w:val="24"/>
        </w:rPr>
        <w:t>和《洁净厂房施工及验收规范》</w:t>
      </w:r>
      <w:r>
        <w:rPr>
          <w:rFonts w:hint="eastAsia"/>
          <w:bCs/>
          <w:color w:val="auto"/>
          <w:sz w:val="24"/>
        </w:rPr>
        <w:t>GB51110</w:t>
      </w:r>
      <w:r>
        <w:rPr>
          <w:rFonts w:hint="eastAsia"/>
          <w:bCs/>
          <w:color w:val="auto"/>
          <w:sz w:val="24"/>
        </w:rPr>
        <w:t>的</w:t>
      </w:r>
      <w:r w:rsidR="00FA64D9">
        <w:rPr>
          <w:rFonts w:hint="eastAsia"/>
          <w:bCs/>
          <w:color w:val="auto"/>
          <w:sz w:val="24"/>
        </w:rPr>
        <w:t>有关</w:t>
      </w:r>
      <w:r>
        <w:rPr>
          <w:rFonts w:hint="eastAsia"/>
          <w:bCs/>
          <w:color w:val="auto"/>
          <w:sz w:val="24"/>
        </w:rPr>
        <w:t>规定外，还应包括下列内容：</w:t>
      </w:r>
    </w:p>
    <w:p w:rsidR="00D261B9" w:rsidRDefault="00D54057">
      <w:pPr>
        <w:spacing w:line="360" w:lineRule="auto"/>
        <w:ind w:firstLineChars="236" w:firstLine="569"/>
        <w:outlineLvl w:val="2"/>
        <w:rPr>
          <w:color w:val="auto"/>
          <w:sz w:val="24"/>
        </w:rPr>
      </w:pPr>
      <w:r>
        <w:rPr>
          <w:b/>
          <w:color w:val="auto"/>
          <w:sz w:val="24"/>
          <w:szCs w:val="24"/>
        </w:rPr>
        <w:t>1</w:t>
      </w:r>
      <w:r>
        <w:rPr>
          <w:rFonts w:ascii="宋体" w:hAnsi="宋体"/>
          <w:b/>
          <w:bCs/>
          <w:color w:val="auto"/>
          <w:sz w:val="24"/>
          <w:szCs w:val="24"/>
        </w:rPr>
        <w:t xml:space="preserve">　</w:t>
      </w:r>
      <w:r>
        <w:rPr>
          <w:rFonts w:ascii="宋体" w:hAnsi="宋体" w:cs="宋体" w:hint="eastAsia"/>
          <w:color w:val="auto"/>
          <w:sz w:val="24"/>
          <w:szCs w:val="24"/>
        </w:rPr>
        <w:t>系统联合试运转及调试前，应根据产品技术文件对过滤器阻力、</w:t>
      </w:r>
      <w:proofErr w:type="gramStart"/>
      <w:r>
        <w:rPr>
          <w:rFonts w:ascii="宋体" w:hAnsi="宋体" w:cs="宋体" w:hint="eastAsia"/>
          <w:color w:val="auto"/>
          <w:sz w:val="24"/>
          <w:szCs w:val="24"/>
        </w:rPr>
        <w:t>表冷器</w:t>
      </w:r>
      <w:proofErr w:type="gramEnd"/>
      <w:r>
        <w:rPr>
          <w:rFonts w:ascii="宋体" w:hAnsi="宋体" w:cs="宋体" w:hint="eastAsia"/>
          <w:color w:val="auto"/>
          <w:sz w:val="24"/>
          <w:szCs w:val="24"/>
        </w:rPr>
        <w:t>阻力、加热器阻力等可能影响调试效果的参数的进行计算，计算结果用于调试过程的指导；</w:t>
      </w:r>
    </w:p>
    <w:p w:rsidR="00D261B9" w:rsidRDefault="00D54057">
      <w:pPr>
        <w:spacing w:line="360" w:lineRule="auto"/>
        <w:ind w:firstLineChars="236" w:firstLine="569"/>
        <w:outlineLvl w:val="2"/>
        <w:rPr>
          <w:color w:val="auto"/>
          <w:sz w:val="24"/>
        </w:rPr>
      </w:pPr>
      <w:r>
        <w:rPr>
          <w:b/>
          <w:color w:val="auto"/>
          <w:sz w:val="24"/>
        </w:rPr>
        <w:t>2</w:t>
      </w:r>
      <w:r>
        <w:rPr>
          <w:color w:val="auto"/>
          <w:sz w:val="24"/>
        </w:rPr>
        <w:t xml:space="preserve">　</w:t>
      </w:r>
      <w:r>
        <w:rPr>
          <w:rFonts w:ascii="宋体" w:hAnsi="宋体" w:cs="宋体" w:hint="eastAsia"/>
          <w:color w:val="auto"/>
          <w:sz w:val="24"/>
          <w:szCs w:val="24"/>
        </w:rPr>
        <w:t>系统联合试运转及调试工作应在高效过滤器安装完成前提下进行，且高效过滤器不应出现破损；</w:t>
      </w:r>
    </w:p>
    <w:p w:rsidR="00D261B9" w:rsidRDefault="00D54057">
      <w:pPr>
        <w:spacing w:line="360" w:lineRule="auto"/>
        <w:ind w:firstLineChars="236" w:firstLine="569"/>
        <w:outlineLvl w:val="2"/>
        <w:rPr>
          <w:color w:val="auto"/>
          <w:sz w:val="24"/>
        </w:rPr>
      </w:pPr>
      <w:r>
        <w:rPr>
          <w:b/>
          <w:color w:val="auto"/>
          <w:sz w:val="24"/>
        </w:rPr>
        <w:t>3</w:t>
      </w:r>
      <w:r>
        <w:rPr>
          <w:color w:val="auto"/>
          <w:sz w:val="24"/>
        </w:rPr>
        <w:t xml:space="preserve">　</w:t>
      </w:r>
      <w:r>
        <w:rPr>
          <w:rFonts w:ascii="宋体" w:hAnsi="宋体" w:cs="宋体" w:hint="eastAsia"/>
          <w:color w:val="auto"/>
          <w:sz w:val="24"/>
          <w:szCs w:val="24"/>
        </w:rPr>
        <w:t>高效过滤器选择应符合设计要求，风量调试过程中高效过滤器两端阻力不应大于产品额定风量下的阻力；</w:t>
      </w:r>
    </w:p>
    <w:p w:rsidR="00D261B9" w:rsidRDefault="00D54057">
      <w:pPr>
        <w:spacing w:line="360" w:lineRule="auto"/>
        <w:ind w:firstLineChars="236" w:firstLine="569"/>
        <w:outlineLvl w:val="2"/>
        <w:rPr>
          <w:color w:val="auto"/>
          <w:sz w:val="24"/>
        </w:rPr>
      </w:pPr>
      <w:r>
        <w:rPr>
          <w:b/>
          <w:color w:val="auto"/>
          <w:sz w:val="24"/>
        </w:rPr>
        <w:lastRenderedPageBreak/>
        <w:t>4</w:t>
      </w:r>
      <w:r>
        <w:rPr>
          <w:color w:val="auto"/>
          <w:sz w:val="24"/>
        </w:rPr>
        <w:t xml:space="preserve">　</w:t>
      </w:r>
      <w:r>
        <w:rPr>
          <w:rFonts w:ascii="宋体" w:hAnsi="宋体" w:cs="宋体" w:hint="eastAsia"/>
          <w:color w:val="auto"/>
          <w:sz w:val="24"/>
          <w:szCs w:val="24"/>
        </w:rPr>
        <w:t>通风与空调系统主管</w:t>
      </w:r>
      <w:proofErr w:type="gramStart"/>
      <w:r>
        <w:rPr>
          <w:rFonts w:ascii="宋体" w:hAnsi="宋体" w:cs="宋体" w:hint="eastAsia"/>
          <w:color w:val="auto"/>
          <w:sz w:val="24"/>
          <w:szCs w:val="24"/>
        </w:rPr>
        <w:t>道压力</w:t>
      </w:r>
      <w:proofErr w:type="gramEnd"/>
      <w:r>
        <w:rPr>
          <w:rFonts w:ascii="宋体" w:hAnsi="宋体" w:cs="宋体" w:hint="eastAsia"/>
          <w:color w:val="auto"/>
          <w:sz w:val="24"/>
          <w:szCs w:val="24"/>
        </w:rPr>
        <w:t>应根据最不利环路确定，保证压力无关型调节阀两端压力处于有效工作范围内；</w:t>
      </w:r>
    </w:p>
    <w:p w:rsidR="00D261B9" w:rsidRDefault="00D54057">
      <w:pPr>
        <w:spacing w:line="360" w:lineRule="auto"/>
        <w:ind w:firstLineChars="236" w:firstLine="569"/>
        <w:outlineLvl w:val="2"/>
        <w:rPr>
          <w:rFonts w:ascii="宋体" w:hAnsi="宋体" w:cs="宋体"/>
          <w:color w:val="auto"/>
          <w:sz w:val="24"/>
          <w:szCs w:val="24"/>
        </w:rPr>
      </w:pPr>
      <w:r>
        <w:rPr>
          <w:b/>
          <w:color w:val="auto"/>
          <w:sz w:val="24"/>
        </w:rPr>
        <w:t>5</w:t>
      </w:r>
      <w:r>
        <w:rPr>
          <w:color w:val="auto"/>
          <w:sz w:val="24"/>
        </w:rPr>
        <w:t xml:space="preserve">　</w:t>
      </w:r>
      <w:r>
        <w:rPr>
          <w:rFonts w:ascii="宋体" w:hAnsi="宋体" w:cs="宋体" w:hint="eastAsia"/>
          <w:color w:val="auto"/>
          <w:sz w:val="24"/>
          <w:szCs w:val="24"/>
        </w:rPr>
        <w:t>调试过程应考虑生物安全防护设备启停、系统开关机、运行风机故障、备用电源切换等情况对房间压力的影响；</w:t>
      </w:r>
    </w:p>
    <w:p w:rsidR="00D261B9" w:rsidRDefault="00D54057">
      <w:pPr>
        <w:spacing w:line="360" w:lineRule="auto"/>
        <w:ind w:firstLineChars="236" w:firstLine="569"/>
        <w:outlineLvl w:val="2"/>
        <w:rPr>
          <w:rFonts w:ascii="宋体" w:hAnsi="宋体" w:cs="宋体"/>
          <w:color w:val="auto"/>
          <w:sz w:val="24"/>
          <w:szCs w:val="24"/>
        </w:rPr>
      </w:pPr>
      <w:r>
        <w:rPr>
          <w:b/>
          <w:color w:val="auto"/>
          <w:sz w:val="24"/>
        </w:rPr>
        <w:t>6</w:t>
      </w:r>
      <w:r>
        <w:rPr>
          <w:color w:val="auto"/>
          <w:sz w:val="24"/>
        </w:rPr>
        <w:t xml:space="preserve">　</w:t>
      </w:r>
      <w:r>
        <w:rPr>
          <w:rFonts w:ascii="宋体" w:hAnsi="宋体" w:cs="宋体" w:hint="eastAsia"/>
          <w:color w:val="auto"/>
          <w:sz w:val="24"/>
          <w:szCs w:val="24"/>
        </w:rPr>
        <w:t>自动控制系统与信号采集元件及执行机构之间的数据传输应准确、及时。不同工况切换时，自动控制系统控制逻辑应清晰、有效；</w:t>
      </w:r>
    </w:p>
    <w:p w:rsidR="00D261B9" w:rsidRDefault="00D54057">
      <w:pPr>
        <w:spacing w:line="360" w:lineRule="auto"/>
        <w:ind w:firstLineChars="236" w:firstLine="569"/>
        <w:outlineLvl w:val="2"/>
        <w:rPr>
          <w:rFonts w:ascii="宋体" w:hAnsi="宋体" w:cs="宋体"/>
          <w:color w:val="auto"/>
          <w:sz w:val="24"/>
          <w:szCs w:val="24"/>
        </w:rPr>
      </w:pPr>
      <w:r>
        <w:rPr>
          <w:b/>
          <w:color w:val="auto"/>
          <w:sz w:val="24"/>
        </w:rPr>
        <w:t>7</w:t>
      </w:r>
      <w:r>
        <w:rPr>
          <w:color w:val="auto"/>
          <w:sz w:val="24"/>
        </w:rPr>
        <w:t xml:space="preserve">　</w:t>
      </w:r>
      <w:r>
        <w:rPr>
          <w:rFonts w:ascii="宋体" w:hAnsi="宋体" w:cs="宋体" w:hint="eastAsia"/>
          <w:color w:val="auto"/>
          <w:sz w:val="24"/>
          <w:szCs w:val="24"/>
        </w:rPr>
        <w:t>当出现市电缺失、紧急情况发生、房间压力偏离设定值范围、风机故障等突发情况时，报警装置应正常动作；</w:t>
      </w:r>
    </w:p>
    <w:p w:rsidR="00D261B9" w:rsidRDefault="00D54057">
      <w:pPr>
        <w:spacing w:line="360" w:lineRule="auto"/>
        <w:ind w:firstLineChars="236" w:firstLine="569"/>
        <w:outlineLvl w:val="2"/>
        <w:rPr>
          <w:rFonts w:ascii="宋体" w:hAnsi="宋体" w:cs="宋体"/>
          <w:color w:val="auto"/>
          <w:sz w:val="24"/>
          <w:szCs w:val="24"/>
        </w:rPr>
      </w:pPr>
      <w:r>
        <w:rPr>
          <w:b/>
          <w:color w:val="auto"/>
          <w:sz w:val="24"/>
        </w:rPr>
        <w:t>8</w:t>
      </w:r>
      <w:r>
        <w:rPr>
          <w:color w:val="auto"/>
          <w:sz w:val="24"/>
        </w:rPr>
        <w:t xml:space="preserve">　</w:t>
      </w:r>
      <w:r>
        <w:rPr>
          <w:rFonts w:ascii="宋体" w:hAnsi="宋体" w:cs="宋体" w:hint="eastAsia"/>
          <w:color w:val="auto"/>
          <w:sz w:val="24"/>
          <w:szCs w:val="24"/>
        </w:rPr>
        <w:t>系统调试完成后，所涉及传感器信号及设备的运行状态应能够正确显示，并能够实现设备自动调节、连锁及设备故障发生后运行模式的切换。</w:t>
      </w:r>
    </w:p>
    <w:p w:rsidR="00D261B9" w:rsidRDefault="00D54057">
      <w:pPr>
        <w:spacing w:line="360" w:lineRule="auto"/>
        <w:outlineLvl w:val="2"/>
        <w:rPr>
          <w:color w:val="auto"/>
          <w:sz w:val="22"/>
          <w:szCs w:val="28"/>
        </w:rPr>
      </w:pPr>
      <w:r>
        <w:rPr>
          <w:rFonts w:hint="eastAsia"/>
          <w:color w:val="auto"/>
          <w:sz w:val="22"/>
          <w:szCs w:val="28"/>
        </w:rPr>
        <w:t>【条文说明】本条规定了生物安全疫苗生产设施系统联合试运转及调试周期内应满足的特定要求。</w:t>
      </w:r>
    </w:p>
    <w:p w:rsidR="00D261B9" w:rsidRDefault="00D261B9">
      <w:pPr>
        <w:spacing w:line="360" w:lineRule="auto"/>
        <w:ind w:firstLineChars="236" w:firstLine="566"/>
        <w:outlineLvl w:val="2"/>
        <w:rPr>
          <w:rFonts w:ascii="宋体" w:hAnsi="宋体" w:cs="宋体"/>
          <w:color w:val="auto"/>
          <w:sz w:val="24"/>
          <w:szCs w:val="24"/>
        </w:rPr>
      </w:pPr>
    </w:p>
    <w:p w:rsidR="00D261B9" w:rsidRDefault="00D261B9">
      <w:pPr>
        <w:pStyle w:val="1"/>
        <w:jc w:val="center"/>
        <w:rPr>
          <w:color w:val="auto"/>
          <w:sz w:val="32"/>
        </w:rPr>
        <w:sectPr w:rsidR="00D261B9">
          <w:pgSz w:w="11906" w:h="16838"/>
          <w:pgMar w:top="1440" w:right="1800" w:bottom="1440" w:left="1800" w:header="851" w:footer="992" w:gutter="0"/>
          <w:cols w:space="720"/>
          <w:docGrid w:type="lines" w:linePitch="312"/>
        </w:sectPr>
      </w:pPr>
      <w:bookmarkStart w:id="71" w:name="_Toc169107046"/>
    </w:p>
    <w:p w:rsidR="00D261B9" w:rsidRDefault="00D54057">
      <w:pPr>
        <w:pStyle w:val="1"/>
        <w:jc w:val="center"/>
        <w:rPr>
          <w:color w:val="auto"/>
          <w:sz w:val="32"/>
        </w:rPr>
      </w:pPr>
      <w:r>
        <w:rPr>
          <w:color w:val="auto"/>
          <w:sz w:val="32"/>
        </w:rPr>
        <w:lastRenderedPageBreak/>
        <w:t>6</w:t>
      </w:r>
      <w:r>
        <w:rPr>
          <w:color w:val="auto"/>
          <w:sz w:val="32"/>
        </w:rPr>
        <w:t xml:space="preserve">　</w:t>
      </w:r>
      <w:r>
        <w:rPr>
          <w:rFonts w:hint="eastAsia"/>
          <w:color w:val="auto"/>
          <w:sz w:val="32"/>
        </w:rPr>
        <w:t>性能验收</w:t>
      </w:r>
      <w:bookmarkEnd w:id="71"/>
    </w:p>
    <w:p w:rsidR="00D261B9" w:rsidRDefault="00D54057" w:rsidP="007F724A">
      <w:pPr>
        <w:keepNext/>
        <w:snapToGrid w:val="0"/>
        <w:spacing w:beforeLines="50" w:before="156" w:afterLines="50" w:after="156" w:line="360" w:lineRule="auto"/>
        <w:jc w:val="center"/>
        <w:outlineLvl w:val="1"/>
        <w:rPr>
          <w:rFonts w:eastAsia="黑体"/>
          <w:bCs/>
          <w:color w:val="auto"/>
          <w:sz w:val="28"/>
        </w:rPr>
      </w:pPr>
      <w:bookmarkStart w:id="72" w:name="_Toc169107047"/>
      <w:r>
        <w:rPr>
          <w:rFonts w:eastAsia="黑体"/>
          <w:bCs/>
          <w:color w:val="auto"/>
          <w:sz w:val="28"/>
        </w:rPr>
        <w:t>6.1</w:t>
      </w:r>
      <w:r>
        <w:rPr>
          <w:rFonts w:eastAsia="黑体"/>
          <w:bCs/>
          <w:color w:val="auto"/>
          <w:sz w:val="28"/>
        </w:rPr>
        <w:t xml:space="preserve">　</w:t>
      </w:r>
      <w:r>
        <w:rPr>
          <w:rFonts w:eastAsia="黑体" w:hint="eastAsia"/>
          <w:bCs/>
          <w:color w:val="auto"/>
          <w:sz w:val="28"/>
        </w:rPr>
        <w:t>一般规定</w:t>
      </w:r>
      <w:bookmarkEnd w:id="72"/>
    </w:p>
    <w:p w:rsidR="00D261B9" w:rsidRDefault="00D54057">
      <w:pPr>
        <w:spacing w:line="360" w:lineRule="auto"/>
        <w:outlineLvl w:val="2"/>
        <w:rPr>
          <w:rFonts w:ascii="宋体" w:hAnsi="宋体" w:cs="宋体"/>
          <w:color w:val="auto"/>
          <w:sz w:val="24"/>
          <w:szCs w:val="24"/>
        </w:rPr>
      </w:pPr>
      <w:r>
        <w:rPr>
          <w:b/>
          <w:bCs/>
          <w:color w:val="auto"/>
          <w:sz w:val="24"/>
        </w:rPr>
        <w:t>6</w:t>
      </w:r>
      <w:r>
        <w:rPr>
          <w:rFonts w:hint="eastAsia"/>
          <w:b/>
          <w:bCs/>
          <w:color w:val="auto"/>
          <w:sz w:val="24"/>
        </w:rPr>
        <w:t>.1.1</w:t>
      </w:r>
      <w:r>
        <w:rPr>
          <w:b/>
          <w:bCs/>
          <w:color w:val="auto"/>
          <w:sz w:val="24"/>
        </w:rPr>
        <w:t xml:space="preserve">　</w:t>
      </w:r>
      <w:r>
        <w:rPr>
          <w:rFonts w:ascii="宋体" w:hAnsi="宋体" w:cs="宋体" w:hint="eastAsia"/>
          <w:color w:val="auto"/>
          <w:sz w:val="24"/>
          <w:szCs w:val="24"/>
        </w:rPr>
        <w:t>生物安全疫苗生产设施应在工程完工后对综合性能进行全面检测和评定。综合性能检验工作应由第三</w:t>
      </w:r>
      <w:proofErr w:type="gramStart"/>
      <w:r>
        <w:rPr>
          <w:rFonts w:ascii="宋体" w:hAnsi="宋体" w:cs="宋体" w:hint="eastAsia"/>
          <w:color w:val="auto"/>
          <w:sz w:val="24"/>
          <w:szCs w:val="24"/>
        </w:rPr>
        <w:t>方专业</w:t>
      </w:r>
      <w:proofErr w:type="gramEnd"/>
      <w:r>
        <w:rPr>
          <w:rFonts w:ascii="宋体" w:hAnsi="宋体" w:cs="宋体" w:hint="eastAsia"/>
          <w:color w:val="auto"/>
          <w:sz w:val="24"/>
          <w:szCs w:val="24"/>
        </w:rPr>
        <w:t>检验机构承担，提交的检验报告应作为工程的背景材料存档。</w:t>
      </w:r>
    </w:p>
    <w:p w:rsidR="00D261B9" w:rsidRDefault="00D54057">
      <w:pPr>
        <w:spacing w:line="360" w:lineRule="auto"/>
        <w:outlineLvl w:val="2"/>
        <w:rPr>
          <w:rFonts w:ascii="宋体" w:hAnsi="宋体" w:cs="宋体"/>
          <w:color w:val="auto"/>
          <w:sz w:val="24"/>
          <w:szCs w:val="24"/>
        </w:rPr>
      </w:pPr>
      <w:r>
        <w:rPr>
          <w:b/>
          <w:bCs/>
          <w:color w:val="auto"/>
          <w:sz w:val="24"/>
        </w:rPr>
        <w:t>6</w:t>
      </w:r>
      <w:r>
        <w:rPr>
          <w:rFonts w:hint="eastAsia"/>
          <w:b/>
          <w:bCs/>
          <w:color w:val="auto"/>
          <w:sz w:val="24"/>
        </w:rPr>
        <w:t>.1.</w:t>
      </w:r>
      <w:r>
        <w:rPr>
          <w:b/>
          <w:bCs/>
          <w:color w:val="auto"/>
          <w:sz w:val="24"/>
        </w:rPr>
        <w:t>2</w:t>
      </w:r>
      <w:r>
        <w:rPr>
          <w:b/>
          <w:bCs/>
          <w:color w:val="auto"/>
          <w:sz w:val="24"/>
        </w:rPr>
        <w:t xml:space="preserve">　</w:t>
      </w:r>
      <w:r>
        <w:rPr>
          <w:rFonts w:hint="eastAsia"/>
          <w:bCs/>
          <w:color w:val="auto"/>
          <w:sz w:val="24"/>
        </w:rPr>
        <w:t>生产设施进行综合性能检验前，应满足下列条件：</w:t>
      </w:r>
    </w:p>
    <w:p w:rsidR="00D261B9" w:rsidRDefault="00D54057">
      <w:pPr>
        <w:spacing w:line="360" w:lineRule="auto"/>
        <w:ind w:firstLineChars="236" w:firstLine="569"/>
        <w:outlineLvl w:val="2"/>
        <w:rPr>
          <w:rFonts w:ascii="宋体" w:hAnsi="宋体" w:cs="宋体"/>
          <w:color w:val="auto"/>
          <w:sz w:val="24"/>
          <w:szCs w:val="24"/>
        </w:rPr>
      </w:pPr>
      <w:r>
        <w:rPr>
          <w:rFonts w:hint="eastAsia"/>
          <w:b/>
          <w:color w:val="auto"/>
          <w:sz w:val="24"/>
        </w:rPr>
        <w:t>1</w:t>
      </w:r>
      <w:r>
        <w:rPr>
          <w:rFonts w:hint="eastAsia"/>
          <w:color w:val="auto"/>
          <w:sz w:val="24"/>
        </w:rPr>
        <w:t xml:space="preserve">　施工单位对工程的待检区域应已进行调试且自检合格；</w:t>
      </w:r>
    </w:p>
    <w:p w:rsidR="00D261B9" w:rsidRDefault="00D54057">
      <w:pPr>
        <w:spacing w:line="360" w:lineRule="auto"/>
        <w:ind w:firstLineChars="236" w:firstLine="569"/>
        <w:outlineLvl w:val="2"/>
        <w:rPr>
          <w:rFonts w:ascii="宋体" w:hAnsi="宋体" w:cs="宋体"/>
          <w:color w:val="auto"/>
          <w:sz w:val="24"/>
          <w:szCs w:val="24"/>
        </w:rPr>
      </w:pPr>
      <w:r>
        <w:rPr>
          <w:rFonts w:hint="eastAsia"/>
          <w:b/>
          <w:color w:val="auto"/>
          <w:sz w:val="24"/>
        </w:rPr>
        <w:t>2</w:t>
      </w:r>
      <w:r>
        <w:rPr>
          <w:rFonts w:hint="eastAsia"/>
          <w:color w:val="auto"/>
          <w:sz w:val="24"/>
        </w:rPr>
        <w:t xml:space="preserve">　待检区域和空调系统应已进行清洁处理，空调系统应已连续运行</w:t>
      </w:r>
      <w:r>
        <w:rPr>
          <w:rFonts w:hint="eastAsia"/>
          <w:color w:val="auto"/>
          <w:sz w:val="24"/>
        </w:rPr>
        <w:t>24</w:t>
      </w:r>
      <w:r w:rsidR="007F724A">
        <w:rPr>
          <w:rFonts w:hint="eastAsia"/>
          <w:color w:val="auto"/>
          <w:sz w:val="24"/>
        </w:rPr>
        <w:t xml:space="preserve"> </w:t>
      </w:r>
      <w:r>
        <w:rPr>
          <w:rFonts w:hint="eastAsia"/>
          <w:color w:val="auto"/>
          <w:sz w:val="24"/>
        </w:rPr>
        <w:t>h</w:t>
      </w:r>
      <w:r>
        <w:rPr>
          <w:rFonts w:hint="eastAsia"/>
          <w:color w:val="auto"/>
          <w:sz w:val="24"/>
        </w:rPr>
        <w:t>以上。</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.1.</w:t>
      </w:r>
      <w:r>
        <w:rPr>
          <w:b/>
          <w:bCs/>
          <w:color w:val="auto"/>
          <w:sz w:val="24"/>
        </w:rPr>
        <w:t>3</w:t>
      </w:r>
      <w:r>
        <w:rPr>
          <w:b/>
          <w:bCs/>
          <w:color w:val="auto"/>
          <w:sz w:val="24"/>
        </w:rPr>
        <w:t xml:space="preserve">　</w:t>
      </w:r>
      <w:r>
        <w:rPr>
          <w:rFonts w:hint="eastAsia"/>
          <w:bCs/>
          <w:color w:val="auto"/>
          <w:sz w:val="24"/>
        </w:rPr>
        <w:t>现场检测所需仪器、仪表应经过计量校准并在有效期内。</w:t>
      </w:r>
    </w:p>
    <w:p w:rsidR="00D261B9" w:rsidRDefault="00D54057">
      <w:pPr>
        <w:spacing w:line="360" w:lineRule="auto"/>
        <w:outlineLvl w:val="2"/>
        <w:rPr>
          <w:color w:val="auto"/>
          <w:sz w:val="24"/>
        </w:rPr>
      </w:pPr>
      <w:r>
        <w:rPr>
          <w:b/>
          <w:bCs/>
          <w:color w:val="auto"/>
          <w:sz w:val="24"/>
        </w:rPr>
        <w:t>6</w:t>
      </w:r>
      <w:r>
        <w:rPr>
          <w:rFonts w:hint="eastAsia"/>
          <w:b/>
          <w:bCs/>
          <w:color w:val="auto"/>
          <w:sz w:val="24"/>
        </w:rPr>
        <w:t>.1.</w:t>
      </w:r>
      <w:r>
        <w:rPr>
          <w:b/>
          <w:bCs/>
          <w:color w:val="auto"/>
          <w:sz w:val="24"/>
        </w:rPr>
        <w:t>4</w:t>
      </w:r>
      <w:r>
        <w:rPr>
          <w:b/>
          <w:bCs/>
          <w:color w:val="auto"/>
          <w:sz w:val="24"/>
        </w:rPr>
        <w:t xml:space="preserve">　</w:t>
      </w:r>
      <w:r>
        <w:rPr>
          <w:rFonts w:hint="eastAsia"/>
          <w:bCs/>
          <w:color w:val="auto"/>
          <w:sz w:val="24"/>
        </w:rPr>
        <w:t>综合性能检验的现场检测项目应符合表</w:t>
      </w:r>
      <w:r>
        <w:rPr>
          <w:rFonts w:hint="eastAsia"/>
          <w:bCs/>
          <w:color w:val="auto"/>
          <w:sz w:val="24"/>
        </w:rPr>
        <w:t>6.1.4</w:t>
      </w:r>
      <w:r>
        <w:rPr>
          <w:rFonts w:hint="eastAsia"/>
          <w:bCs/>
          <w:color w:val="auto"/>
          <w:sz w:val="24"/>
        </w:rPr>
        <w:t>的规定。</w:t>
      </w:r>
    </w:p>
    <w:p w:rsidR="00D261B9" w:rsidRDefault="00D54057">
      <w:pPr>
        <w:spacing w:line="360" w:lineRule="auto"/>
        <w:jc w:val="center"/>
        <w:outlineLvl w:val="2"/>
        <w:rPr>
          <w:b/>
          <w:bCs/>
          <w:color w:val="auto"/>
          <w:sz w:val="24"/>
          <w:szCs w:val="24"/>
        </w:rPr>
      </w:pPr>
      <w:r>
        <w:rPr>
          <w:b/>
          <w:bCs/>
          <w:color w:val="auto"/>
          <w:sz w:val="24"/>
          <w:szCs w:val="24"/>
        </w:rPr>
        <w:t>表</w:t>
      </w:r>
      <w:r>
        <w:rPr>
          <w:b/>
          <w:bCs/>
          <w:color w:val="auto"/>
          <w:sz w:val="24"/>
          <w:szCs w:val="24"/>
        </w:rPr>
        <w:t>6.1.4</w:t>
      </w:r>
      <w:r>
        <w:rPr>
          <w:b/>
          <w:bCs/>
          <w:color w:val="auto"/>
          <w:sz w:val="24"/>
          <w:szCs w:val="24"/>
        </w:rPr>
        <w:t xml:space="preserve">　</w:t>
      </w:r>
      <w:r>
        <w:rPr>
          <w:rFonts w:hint="eastAsia"/>
          <w:b/>
          <w:bCs/>
          <w:color w:val="auto"/>
          <w:sz w:val="24"/>
          <w:szCs w:val="24"/>
        </w:rPr>
        <w:t>综合性能检验的测试项目</w:t>
      </w:r>
    </w:p>
    <w:tbl>
      <w:tblPr>
        <w:tblW w:w="81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85"/>
        <w:gridCol w:w="2428"/>
        <w:gridCol w:w="1399"/>
        <w:gridCol w:w="1559"/>
        <w:gridCol w:w="2003"/>
      </w:tblGrid>
      <w:tr w:rsidR="00D261B9">
        <w:trPr>
          <w:trHeight w:val="450"/>
          <w:jc w:val="center"/>
        </w:trPr>
        <w:tc>
          <w:tcPr>
            <w:tcW w:w="785" w:type="dxa"/>
            <w:vAlign w:val="center"/>
          </w:tcPr>
          <w:p w:rsidR="00D261B9" w:rsidRDefault="00D54057">
            <w:pPr>
              <w:jc w:val="center"/>
              <w:rPr>
                <w:rFonts w:ascii="宋体" w:hAnsi="宋体"/>
                <w:color w:val="auto"/>
              </w:rPr>
            </w:pPr>
            <w:r>
              <w:rPr>
                <w:rFonts w:ascii="宋体" w:hAnsi="宋体" w:hint="eastAsia"/>
                <w:color w:val="auto"/>
              </w:rPr>
              <w:t>序号</w:t>
            </w:r>
          </w:p>
        </w:tc>
        <w:tc>
          <w:tcPr>
            <w:tcW w:w="2428" w:type="dxa"/>
            <w:vAlign w:val="center"/>
          </w:tcPr>
          <w:p w:rsidR="00D261B9" w:rsidRDefault="00D54057">
            <w:pPr>
              <w:jc w:val="center"/>
              <w:rPr>
                <w:rFonts w:ascii="宋体" w:hAnsi="宋体"/>
                <w:color w:val="auto"/>
              </w:rPr>
            </w:pPr>
            <w:r>
              <w:rPr>
                <w:rFonts w:ascii="宋体" w:hAnsi="宋体" w:hint="eastAsia"/>
                <w:color w:val="auto"/>
              </w:rPr>
              <w:t>项目</w:t>
            </w:r>
          </w:p>
        </w:tc>
        <w:tc>
          <w:tcPr>
            <w:tcW w:w="1399" w:type="dxa"/>
            <w:vAlign w:val="center"/>
          </w:tcPr>
          <w:p w:rsidR="00D261B9" w:rsidRDefault="00D54057">
            <w:pPr>
              <w:jc w:val="center"/>
              <w:rPr>
                <w:rFonts w:ascii="宋体" w:hAnsi="宋体"/>
                <w:color w:val="auto"/>
              </w:rPr>
            </w:pPr>
            <w:r>
              <w:rPr>
                <w:rFonts w:ascii="宋体" w:hAnsi="宋体" w:hint="eastAsia"/>
                <w:color w:val="auto"/>
              </w:rPr>
              <w:t>单向流</w:t>
            </w:r>
          </w:p>
        </w:tc>
        <w:tc>
          <w:tcPr>
            <w:tcW w:w="1559" w:type="dxa"/>
            <w:vAlign w:val="center"/>
          </w:tcPr>
          <w:p w:rsidR="00D261B9" w:rsidRDefault="00D54057">
            <w:pPr>
              <w:jc w:val="center"/>
              <w:rPr>
                <w:rFonts w:ascii="宋体" w:hAnsi="宋体"/>
                <w:color w:val="auto"/>
              </w:rPr>
            </w:pPr>
            <w:r>
              <w:rPr>
                <w:rFonts w:ascii="宋体" w:hAnsi="宋体" w:hint="eastAsia"/>
                <w:color w:val="auto"/>
              </w:rPr>
              <w:t>非单向流</w:t>
            </w:r>
          </w:p>
        </w:tc>
        <w:tc>
          <w:tcPr>
            <w:tcW w:w="2003" w:type="dxa"/>
            <w:vAlign w:val="center"/>
          </w:tcPr>
          <w:p w:rsidR="00D261B9" w:rsidRDefault="00D701CD">
            <w:pPr>
              <w:jc w:val="center"/>
              <w:rPr>
                <w:rFonts w:ascii="宋体" w:hAnsi="宋体"/>
                <w:color w:val="auto"/>
              </w:rPr>
            </w:pPr>
            <w:r w:rsidRPr="00542307">
              <w:rPr>
                <w:rFonts w:ascii="宋体" w:hAnsi="宋体" w:hint="eastAsia"/>
                <w:color w:val="auto"/>
              </w:rPr>
              <w:t>执行条款</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hint="eastAsia"/>
                <w:color w:val="auto"/>
              </w:rPr>
              <w:t>1</w:t>
            </w:r>
          </w:p>
        </w:tc>
        <w:tc>
          <w:tcPr>
            <w:tcW w:w="2428" w:type="dxa"/>
            <w:vAlign w:val="center"/>
          </w:tcPr>
          <w:p w:rsidR="00D261B9" w:rsidRDefault="00D54057">
            <w:pPr>
              <w:jc w:val="center"/>
              <w:rPr>
                <w:rFonts w:ascii="宋体" w:hAnsi="宋体"/>
                <w:color w:val="auto"/>
              </w:rPr>
            </w:pPr>
            <w:r>
              <w:rPr>
                <w:rFonts w:ascii="宋体" w:hAnsi="宋体"/>
                <w:color w:val="auto"/>
              </w:rPr>
              <w:t>风口送风量</w:t>
            </w:r>
          </w:p>
        </w:tc>
        <w:tc>
          <w:tcPr>
            <w:tcW w:w="1399" w:type="dxa"/>
            <w:vAlign w:val="center"/>
          </w:tcPr>
          <w:p w:rsidR="00D261B9" w:rsidRDefault="00D54057">
            <w:pPr>
              <w:jc w:val="center"/>
              <w:rPr>
                <w:rFonts w:ascii="宋体" w:hAnsi="宋体"/>
                <w:color w:val="auto"/>
              </w:rPr>
            </w:pPr>
            <w:r>
              <w:rPr>
                <w:rFonts w:ascii="宋体" w:hAnsi="宋体"/>
                <w:color w:val="auto"/>
              </w:rPr>
              <w:t>不测</w:t>
            </w:r>
          </w:p>
        </w:tc>
        <w:tc>
          <w:tcPr>
            <w:tcW w:w="1559" w:type="dxa"/>
            <w:vAlign w:val="center"/>
          </w:tcPr>
          <w:p w:rsidR="00D261B9" w:rsidRDefault="00D54057">
            <w:pPr>
              <w:jc w:val="center"/>
              <w:rPr>
                <w:rFonts w:ascii="宋体" w:hAnsi="宋体"/>
                <w:color w:val="auto"/>
              </w:rPr>
            </w:pPr>
            <w:r>
              <w:rPr>
                <w:rFonts w:ascii="宋体" w:hAnsi="宋体"/>
                <w:color w:val="auto"/>
              </w:rPr>
              <w:t>必测</w:t>
            </w:r>
          </w:p>
        </w:tc>
        <w:tc>
          <w:tcPr>
            <w:tcW w:w="2003" w:type="dxa"/>
            <w:vAlign w:val="center"/>
          </w:tcPr>
          <w:p w:rsidR="00D261B9" w:rsidRPr="005B56A8" w:rsidRDefault="005B56A8"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2</w:t>
            </w:r>
          </w:p>
        </w:tc>
        <w:tc>
          <w:tcPr>
            <w:tcW w:w="2428" w:type="dxa"/>
            <w:vAlign w:val="center"/>
          </w:tcPr>
          <w:p w:rsidR="00D261B9" w:rsidRDefault="00D54057">
            <w:pPr>
              <w:jc w:val="center"/>
              <w:rPr>
                <w:rFonts w:ascii="宋体" w:hAnsi="宋体"/>
                <w:color w:val="auto"/>
              </w:rPr>
            </w:pPr>
            <w:r>
              <w:rPr>
                <w:rFonts w:ascii="宋体" w:hAnsi="宋体" w:hint="eastAsia"/>
                <w:color w:val="auto"/>
              </w:rPr>
              <w:t>截面风速</w:t>
            </w:r>
          </w:p>
        </w:tc>
        <w:tc>
          <w:tcPr>
            <w:tcW w:w="1399" w:type="dxa"/>
            <w:vAlign w:val="center"/>
          </w:tcPr>
          <w:p w:rsidR="00D261B9" w:rsidRDefault="00D54057">
            <w:pPr>
              <w:jc w:val="center"/>
              <w:rPr>
                <w:rFonts w:ascii="宋体" w:hAnsi="宋体"/>
                <w:color w:val="auto"/>
              </w:rPr>
            </w:pPr>
            <w:r>
              <w:rPr>
                <w:rFonts w:ascii="宋体" w:hAnsi="宋体" w:hint="eastAsia"/>
                <w:color w:val="auto"/>
              </w:rPr>
              <w:t>必测</w:t>
            </w:r>
          </w:p>
        </w:tc>
        <w:tc>
          <w:tcPr>
            <w:tcW w:w="1559" w:type="dxa"/>
            <w:vAlign w:val="center"/>
          </w:tcPr>
          <w:p w:rsidR="00D261B9" w:rsidRDefault="00D54057">
            <w:pPr>
              <w:jc w:val="center"/>
              <w:rPr>
                <w:rFonts w:ascii="宋体" w:hAnsi="宋体"/>
                <w:color w:val="auto"/>
              </w:rPr>
            </w:pPr>
            <w:r>
              <w:rPr>
                <w:rFonts w:ascii="宋体" w:hAnsi="宋体" w:hint="eastAsia"/>
                <w:color w:val="auto"/>
              </w:rPr>
              <w:t>不测</w:t>
            </w:r>
          </w:p>
        </w:tc>
        <w:tc>
          <w:tcPr>
            <w:tcW w:w="2003" w:type="dxa"/>
            <w:vAlign w:val="center"/>
          </w:tcPr>
          <w:p w:rsidR="00D261B9" w:rsidRPr="005B56A8" w:rsidRDefault="00F44E4A"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3</w:t>
            </w:r>
          </w:p>
        </w:tc>
        <w:tc>
          <w:tcPr>
            <w:tcW w:w="2428" w:type="dxa"/>
            <w:vAlign w:val="center"/>
          </w:tcPr>
          <w:p w:rsidR="00D261B9" w:rsidRDefault="00D54057">
            <w:pPr>
              <w:jc w:val="center"/>
              <w:rPr>
                <w:rFonts w:ascii="宋体" w:hAnsi="宋体"/>
                <w:color w:val="auto"/>
              </w:rPr>
            </w:pPr>
            <w:r>
              <w:rPr>
                <w:rFonts w:ascii="宋体" w:hAnsi="宋体" w:hint="eastAsia"/>
                <w:color w:val="auto"/>
              </w:rPr>
              <w:t>风速</w:t>
            </w:r>
            <w:proofErr w:type="gramStart"/>
            <w:r>
              <w:rPr>
                <w:rFonts w:ascii="宋体" w:hAnsi="宋体" w:hint="eastAsia"/>
                <w:color w:val="auto"/>
              </w:rPr>
              <w:t>不</w:t>
            </w:r>
            <w:proofErr w:type="gramEnd"/>
            <w:r>
              <w:rPr>
                <w:rFonts w:ascii="宋体" w:hAnsi="宋体" w:hint="eastAsia"/>
                <w:color w:val="auto"/>
              </w:rPr>
              <w:t>均匀度</w:t>
            </w:r>
          </w:p>
        </w:tc>
        <w:tc>
          <w:tcPr>
            <w:tcW w:w="1399" w:type="dxa"/>
            <w:vAlign w:val="center"/>
          </w:tcPr>
          <w:p w:rsidR="00D261B9" w:rsidRDefault="00D54057">
            <w:pPr>
              <w:jc w:val="center"/>
              <w:rPr>
                <w:rFonts w:ascii="宋体" w:hAnsi="宋体"/>
                <w:color w:val="auto"/>
              </w:rPr>
            </w:pPr>
            <w:r>
              <w:rPr>
                <w:rFonts w:ascii="宋体" w:hAnsi="宋体" w:hint="eastAsia"/>
                <w:color w:val="auto"/>
              </w:rPr>
              <w:t>必测</w:t>
            </w:r>
          </w:p>
        </w:tc>
        <w:tc>
          <w:tcPr>
            <w:tcW w:w="1559" w:type="dxa"/>
            <w:vAlign w:val="center"/>
          </w:tcPr>
          <w:p w:rsidR="00D261B9" w:rsidRDefault="00D54057">
            <w:pPr>
              <w:jc w:val="center"/>
              <w:rPr>
                <w:rFonts w:ascii="宋体" w:hAnsi="宋体"/>
                <w:color w:val="auto"/>
              </w:rPr>
            </w:pPr>
            <w:r>
              <w:rPr>
                <w:rFonts w:ascii="宋体" w:hAnsi="宋体" w:hint="eastAsia"/>
                <w:color w:val="auto"/>
              </w:rPr>
              <w:t>不测</w:t>
            </w:r>
          </w:p>
        </w:tc>
        <w:tc>
          <w:tcPr>
            <w:tcW w:w="2003" w:type="dxa"/>
            <w:vAlign w:val="center"/>
          </w:tcPr>
          <w:p w:rsidR="00D261B9" w:rsidRPr="005B56A8" w:rsidRDefault="00F44E4A"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4</w:t>
            </w:r>
          </w:p>
        </w:tc>
        <w:tc>
          <w:tcPr>
            <w:tcW w:w="2428" w:type="dxa"/>
            <w:vAlign w:val="center"/>
          </w:tcPr>
          <w:p w:rsidR="00D261B9" w:rsidRDefault="00D54057">
            <w:pPr>
              <w:jc w:val="center"/>
              <w:rPr>
                <w:rFonts w:ascii="宋体" w:hAnsi="宋体"/>
                <w:color w:val="auto"/>
              </w:rPr>
            </w:pPr>
            <w:r>
              <w:rPr>
                <w:rFonts w:ascii="宋体" w:hAnsi="宋体" w:hint="eastAsia"/>
                <w:color w:val="auto"/>
              </w:rPr>
              <w:t>送风高效过滤器检漏</w:t>
            </w:r>
          </w:p>
        </w:tc>
        <w:tc>
          <w:tcPr>
            <w:tcW w:w="1399" w:type="dxa"/>
            <w:vAlign w:val="center"/>
          </w:tcPr>
          <w:p w:rsidR="00D261B9" w:rsidRDefault="00D54057">
            <w:pPr>
              <w:jc w:val="center"/>
              <w:rPr>
                <w:rFonts w:ascii="宋体" w:hAnsi="宋体"/>
                <w:color w:val="auto"/>
              </w:rPr>
            </w:pPr>
            <w:r>
              <w:rPr>
                <w:rFonts w:ascii="宋体" w:hAnsi="宋体" w:hint="eastAsia"/>
                <w:color w:val="auto"/>
              </w:rPr>
              <w:t>必要时测</w:t>
            </w:r>
          </w:p>
        </w:tc>
        <w:tc>
          <w:tcPr>
            <w:tcW w:w="1559" w:type="dxa"/>
            <w:vAlign w:val="center"/>
          </w:tcPr>
          <w:p w:rsidR="00D261B9" w:rsidRDefault="00D54057">
            <w:pPr>
              <w:jc w:val="center"/>
              <w:rPr>
                <w:rFonts w:ascii="宋体" w:hAnsi="宋体"/>
                <w:color w:val="auto"/>
              </w:rPr>
            </w:pPr>
            <w:r>
              <w:rPr>
                <w:rFonts w:ascii="宋体" w:hAnsi="宋体" w:hint="eastAsia"/>
                <w:color w:val="auto"/>
              </w:rPr>
              <w:t>必要时测</w:t>
            </w:r>
          </w:p>
        </w:tc>
        <w:tc>
          <w:tcPr>
            <w:tcW w:w="2003" w:type="dxa"/>
            <w:vAlign w:val="center"/>
          </w:tcPr>
          <w:p w:rsidR="00D261B9" w:rsidRPr="005B56A8" w:rsidRDefault="00F44E4A"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5</w:t>
            </w:r>
          </w:p>
        </w:tc>
        <w:tc>
          <w:tcPr>
            <w:tcW w:w="2428" w:type="dxa"/>
            <w:vAlign w:val="center"/>
          </w:tcPr>
          <w:p w:rsidR="00D261B9" w:rsidRDefault="00D54057">
            <w:pPr>
              <w:jc w:val="center"/>
              <w:rPr>
                <w:rFonts w:ascii="宋体" w:hAnsi="宋体"/>
                <w:color w:val="auto"/>
              </w:rPr>
            </w:pPr>
            <w:r>
              <w:rPr>
                <w:rFonts w:ascii="宋体" w:hAnsi="宋体" w:hint="eastAsia"/>
                <w:color w:val="auto"/>
              </w:rPr>
              <w:t>防护区回风或排风高效过滤器检漏</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高风险等级生产设施必测</w:t>
            </w:r>
          </w:p>
        </w:tc>
        <w:tc>
          <w:tcPr>
            <w:tcW w:w="2003" w:type="dxa"/>
            <w:vAlign w:val="center"/>
          </w:tcPr>
          <w:p w:rsidR="00D261B9" w:rsidRPr="005B56A8" w:rsidRDefault="00542307" w:rsidP="005B56A8">
            <w:pPr>
              <w:jc w:val="center"/>
              <w:rPr>
                <w:color w:val="auto"/>
              </w:rPr>
            </w:pPr>
            <w:r>
              <w:rPr>
                <w:rFonts w:hint="eastAsia"/>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6</w:t>
            </w:r>
          </w:p>
        </w:tc>
        <w:tc>
          <w:tcPr>
            <w:tcW w:w="2428" w:type="dxa"/>
            <w:vAlign w:val="center"/>
          </w:tcPr>
          <w:p w:rsidR="00D261B9" w:rsidRDefault="00D54057">
            <w:pPr>
              <w:jc w:val="center"/>
              <w:rPr>
                <w:rFonts w:ascii="宋体" w:hAnsi="宋体"/>
                <w:color w:val="auto"/>
              </w:rPr>
            </w:pPr>
            <w:r>
              <w:rPr>
                <w:rFonts w:ascii="宋体" w:hAnsi="宋体" w:hint="eastAsia"/>
                <w:color w:val="auto"/>
              </w:rPr>
              <w:t>风口回风或排风量</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高风险等级生产设施必测</w:t>
            </w:r>
          </w:p>
        </w:tc>
        <w:tc>
          <w:tcPr>
            <w:tcW w:w="2003" w:type="dxa"/>
            <w:vAlign w:val="center"/>
          </w:tcPr>
          <w:p w:rsidR="00D261B9" w:rsidRPr="005B56A8" w:rsidRDefault="00542307" w:rsidP="005B56A8">
            <w:pPr>
              <w:jc w:val="center"/>
              <w:rPr>
                <w:color w:val="auto"/>
              </w:rPr>
            </w:pPr>
            <w:r>
              <w:rPr>
                <w:rFonts w:hint="eastAsia"/>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7</w:t>
            </w:r>
          </w:p>
        </w:tc>
        <w:tc>
          <w:tcPr>
            <w:tcW w:w="2428" w:type="dxa"/>
            <w:vAlign w:val="center"/>
          </w:tcPr>
          <w:p w:rsidR="00D261B9" w:rsidRDefault="00D54057">
            <w:pPr>
              <w:jc w:val="center"/>
              <w:rPr>
                <w:rFonts w:ascii="宋体" w:hAnsi="宋体"/>
                <w:color w:val="auto"/>
              </w:rPr>
            </w:pPr>
            <w:r>
              <w:rPr>
                <w:rFonts w:ascii="宋体" w:hAnsi="宋体" w:hint="eastAsia"/>
                <w:color w:val="auto"/>
              </w:rPr>
              <w:t>房间或系统新风量</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542307" w:rsidP="005B56A8">
            <w:pPr>
              <w:jc w:val="center"/>
              <w:rPr>
                <w:color w:val="auto"/>
              </w:rPr>
            </w:pPr>
            <w:r>
              <w:rPr>
                <w:rFonts w:hint="eastAsia"/>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8</w:t>
            </w:r>
          </w:p>
        </w:tc>
        <w:tc>
          <w:tcPr>
            <w:tcW w:w="2428" w:type="dxa"/>
            <w:vAlign w:val="center"/>
          </w:tcPr>
          <w:p w:rsidR="00D261B9" w:rsidRDefault="00D54057">
            <w:pPr>
              <w:jc w:val="center"/>
              <w:rPr>
                <w:rFonts w:ascii="宋体" w:hAnsi="宋体"/>
                <w:color w:val="auto"/>
              </w:rPr>
            </w:pPr>
            <w:r>
              <w:rPr>
                <w:rFonts w:ascii="宋体" w:hAnsi="宋体" w:hint="eastAsia"/>
                <w:color w:val="auto"/>
              </w:rPr>
              <w:t>静压差</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F44E4A"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9</w:t>
            </w:r>
          </w:p>
        </w:tc>
        <w:tc>
          <w:tcPr>
            <w:tcW w:w="2428" w:type="dxa"/>
            <w:vAlign w:val="center"/>
          </w:tcPr>
          <w:p w:rsidR="00D261B9" w:rsidRDefault="00D54057">
            <w:pPr>
              <w:jc w:val="center"/>
              <w:rPr>
                <w:rFonts w:ascii="宋体" w:hAnsi="宋体"/>
                <w:color w:val="auto"/>
              </w:rPr>
            </w:pPr>
            <w:r>
              <w:rPr>
                <w:rFonts w:ascii="宋体" w:hAnsi="宋体" w:hint="eastAsia"/>
                <w:color w:val="auto"/>
              </w:rPr>
              <w:t>洁净度级别</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F44E4A"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10</w:t>
            </w:r>
          </w:p>
        </w:tc>
        <w:tc>
          <w:tcPr>
            <w:tcW w:w="2428" w:type="dxa"/>
            <w:vAlign w:val="center"/>
          </w:tcPr>
          <w:p w:rsidR="00D261B9" w:rsidRDefault="00D54057">
            <w:pPr>
              <w:jc w:val="center"/>
              <w:rPr>
                <w:rFonts w:ascii="宋体" w:hAnsi="宋体"/>
                <w:color w:val="auto"/>
              </w:rPr>
            </w:pPr>
            <w:r>
              <w:rPr>
                <w:rFonts w:ascii="宋体" w:hAnsi="宋体" w:hint="eastAsia"/>
                <w:color w:val="auto"/>
              </w:rPr>
              <w:t>噪声</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F44E4A"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hint="eastAsia"/>
                <w:color w:val="auto"/>
              </w:rPr>
              <w:t>1</w:t>
            </w:r>
            <w:r>
              <w:rPr>
                <w:rFonts w:ascii="宋体" w:hAnsi="宋体"/>
                <w:color w:val="auto"/>
              </w:rPr>
              <w:t>1</w:t>
            </w:r>
          </w:p>
        </w:tc>
        <w:tc>
          <w:tcPr>
            <w:tcW w:w="2428" w:type="dxa"/>
            <w:vAlign w:val="center"/>
          </w:tcPr>
          <w:p w:rsidR="00D261B9" w:rsidRDefault="00D54057">
            <w:pPr>
              <w:jc w:val="center"/>
              <w:rPr>
                <w:rFonts w:ascii="宋体" w:hAnsi="宋体"/>
                <w:color w:val="auto"/>
              </w:rPr>
            </w:pPr>
            <w:r>
              <w:rPr>
                <w:rFonts w:ascii="宋体" w:hAnsi="宋体" w:hint="eastAsia"/>
                <w:color w:val="auto"/>
              </w:rPr>
              <w:t>照度</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F44E4A"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12</w:t>
            </w:r>
          </w:p>
        </w:tc>
        <w:tc>
          <w:tcPr>
            <w:tcW w:w="2428" w:type="dxa"/>
            <w:vAlign w:val="center"/>
          </w:tcPr>
          <w:p w:rsidR="00D261B9" w:rsidRDefault="00D54057">
            <w:pPr>
              <w:jc w:val="center"/>
              <w:rPr>
                <w:rFonts w:ascii="宋体" w:hAnsi="宋体"/>
                <w:color w:val="auto"/>
              </w:rPr>
            </w:pPr>
            <w:r>
              <w:rPr>
                <w:rFonts w:ascii="宋体" w:hAnsi="宋体" w:hint="eastAsia"/>
                <w:color w:val="auto"/>
              </w:rPr>
              <w:t>温度</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F44E4A"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13</w:t>
            </w:r>
          </w:p>
        </w:tc>
        <w:tc>
          <w:tcPr>
            <w:tcW w:w="2428" w:type="dxa"/>
            <w:vAlign w:val="center"/>
          </w:tcPr>
          <w:p w:rsidR="00D261B9" w:rsidRDefault="00D54057">
            <w:pPr>
              <w:jc w:val="center"/>
              <w:rPr>
                <w:rFonts w:ascii="宋体" w:hAnsi="宋体"/>
                <w:color w:val="auto"/>
              </w:rPr>
            </w:pPr>
            <w:r>
              <w:rPr>
                <w:rFonts w:ascii="宋体" w:hAnsi="宋体" w:hint="eastAsia"/>
                <w:color w:val="auto"/>
              </w:rPr>
              <w:t>相对湿度</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F44E4A" w:rsidP="005B56A8">
            <w:pPr>
              <w:jc w:val="center"/>
              <w:rPr>
                <w:color w:val="auto"/>
              </w:rPr>
            </w:pPr>
            <w:r w:rsidRPr="005B56A8">
              <w:rPr>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14</w:t>
            </w:r>
          </w:p>
        </w:tc>
        <w:tc>
          <w:tcPr>
            <w:tcW w:w="2428" w:type="dxa"/>
            <w:vAlign w:val="center"/>
          </w:tcPr>
          <w:p w:rsidR="00D261B9" w:rsidRDefault="00D54057">
            <w:pPr>
              <w:jc w:val="center"/>
              <w:rPr>
                <w:rFonts w:ascii="宋体" w:hAnsi="宋体"/>
                <w:color w:val="auto"/>
              </w:rPr>
            </w:pPr>
            <w:r>
              <w:rPr>
                <w:rFonts w:ascii="宋体" w:hAnsi="宋体" w:hint="eastAsia"/>
                <w:color w:val="auto"/>
              </w:rPr>
              <w:t>浮游菌</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F44E4A" w:rsidP="005B56A8">
            <w:pPr>
              <w:jc w:val="center"/>
              <w:rPr>
                <w:color w:val="auto"/>
              </w:rPr>
            </w:pPr>
            <w:r>
              <w:rPr>
                <w:rFonts w:hint="eastAsia"/>
                <w:color w:val="auto"/>
              </w:rPr>
              <w:t>6.2.6</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15</w:t>
            </w:r>
          </w:p>
        </w:tc>
        <w:tc>
          <w:tcPr>
            <w:tcW w:w="2428" w:type="dxa"/>
            <w:vAlign w:val="center"/>
          </w:tcPr>
          <w:p w:rsidR="00D261B9" w:rsidRDefault="00D54057">
            <w:pPr>
              <w:jc w:val="center"/>
              <w:rPr>
                <w:rFonts w:ascii="宋体" w:hAnsi="宋体"/>
                <w:color w:val="auto"/>
              </w:rPr>
            </w:pPr>
            <w:r>
              <w:rPr>
                <w:rFonts w:ascii="宋体" w:hAnsi="宋体" w:hint="eastAsia"/>
                <w:color w:val="auto"/>
              </w:rPr>
              <w:t>沉降菌</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F44E4A" w:rsidP="005B56A8">
            <w:pPr>
              <w:jc w:val="center"/>
              <w:rPr>
                <w:color w:val="auto"/>
              </w:rPr>
            </w:pPr>
            <w:r>
              <w:rPr>
                <w:rFonts w:hint="eastAsia"/>
                <w:color w:val="auto"/>
              </w:rPr>
              <w:t>6.2.7</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16</w:t>
            </w:r>
          </w:p>
        </w:tc>
        <w:tc>
          <w:tcPr>
            <w:tcW w:w="2428" w:type="dxa"/>
            <w:vAlign w:val="center"/>
          </w:tcPr>
          <w:p w:rsidR="00D261B9" w:rsidRDefault="00D54057">
            <w:pPr>
              <w:jc w:val="center"/>
              <w:rPr>
                <w:rFonts w:ascii="宋体" w:hAnsi="宋体"/>
                <w:color w:val="auto"/>
              </w:rPr>
            </w:pPr>
            <w:r>
              <w:rPr>
                <w:rFonts w:ascii="宋体" w:hAnsi="宋体" w:hint="eastAsia"/>
                <w:color w:val="auto"/>
              </w:rPr>
              <w:t>围护结构严密性</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高风险等级生产设施必测</w:t>
            </w:r>
          </w:p>
        </w:tc>
        <w:tc>
          <w:tcPr>
            <w:tcW w:w="2003" w:type="dxa"/>
            <w:vAlign w:val="center"/>
          </w:tcPr>
          <w:p w:rsidR="00D261B9" w:rsidRPr="005B56A8" w:rsidRDefault="00F44E4A" w:rsidP="005B56A8">
            <w:pPr>
              <w:jc w:val="center"/>
              <w:rPr>
                <w:color w:val="auto"/>
              </w:rPr>
            </w:pPr>
            <w:r>
              <w:rPr>
                <w:rFonts w:hint="eastAsia"/>
                <w:color w:val="auto"/>
              </w:rPr>
              <w:t>6.2.2</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17</w:t>
            </w:r>
          </w:p>
        </w:tc>
        <w:tc>
          <w:tcPr>
            <w:tcW w:w="2428" w:type="dxa"/>
            <w:vAlign w:val="center"/>
          </w:tcPr>
          <w:p w:rsidR="00D261B9" w:rsidRDefault="00D54057">
            <w:pPr>
              <w:jc w:val="center"/>
              <w:rPr>
                <w:rFonts w:ascii="宋体" w:hAnsi="宋体"/>
                <w:color w:val="auto"/>
              </w:rPr>
            </w:pPr>
            <w:r>
              <w:rPr>
                <w:rFonts w:ascii="宋体" w:hAnsi="宋体" w:hint="eastAsia"/>
                <w:color w:val="auto"/>
              </w:rPr>
              <w:t>自</w:t>
            </w:r>
            <w:proofErr w:type="gramStart"/>
            <w:r>
              <w:rPr>
                <w:rFonts w:ascii="宋体" w:hAnsi="宋体" w:hint="eastAsia"/>
                <w:color w:val="auto"/>
              </w:rPr>
              <w:t>净时间</w:t>
            </w:r>
            <w:proofErr w:type="gramEnd"/>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必测</w:t>
            </w:r>
          </w:p>
        </w:tc>
        <w:tc>
          <w:tcPr>
            <w:tcW w:w="2003" w:type="dxa"/>
            <w:vAlign w:val="center"/>
          </w:tcPr>
          <w:p w:rsidR="00D261B9" w:rsidRPr="005B56A8" w:rsidRDefault="00F44E4A" w:rsidP="005B56A8">
            <w:pPr>
              <w:jc w:val="center"/>
              <w:rPr>
                <w:color w:val="auto"/>
              </w:rPr>
            </w:pPr>
            <w:r>
              <w:rPr>
                <w:rFonts w:hint="eastAsia"/>
                <w:color w:val="auto"/>
              </w:rPr>
              <w:t>6.2.1</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18</w:t>
            </w:r>
          </w:p>
        </w:tc>
        <w:tc>
          <w:tcPr>
            <w:tcW w:w="2428" w:type="dxa"/>
            <w:vAlign w:val="center"/>
          </w:tcPr>
          <w:p w:rsidR="00D261B9" w:rsidRDefault="00D54057">
            <w:pPr>
              <w:jc w:val="center"/>
              <w:rPr>
                <w:rFonts w:ascii="宋体" w:hAnsi="宋体"/>
                <w:color w:val="auto"/>
              </w:rPr>
            </w:pPr>
            <w:r>
              <w:rPr>
                <w:rFonts w:ascii="宋体" w:hAnsi="宋体" w:hint="eastAsia"/>
                <w:color w:val="auto"/>
              </w:rPr>
              <w:t>应用于防护区外的高效过滤装置严密性</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高风险等级生产设施必测</w:t>
            </w:r>
          </w:p>
        </w:tc>
        <w:tc>
          <w:tcPr>
            <w:tcW w:w="2003" w:type="dxa"/>
            <w:vAlign w:val="center"/>
          </w:tcPr>
          <w:p w:rsidR="00D261B9" w:rsidRPr="005B56A8" w:rsidRDefault="00F44E4A" w:rsidP="005B56A8">
            <w:pPr>
              <w:jc w:val="center"/>
              <w:rPr>
                <w:color w:val="auto"/>
              </w:rPr>
            </w:pPr>
            <w:r>
              <w:rPr>
                <w:rFonts w:hint="eastAsia"/>
                <w:color w:val="auto"/>
              </w:rPr>
              <w:t>6.2.4</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lastRenderedPageBreak/>
              <w:t>19</w:t>
            </w:r>
          </w:p>
        </w:tc>
        <w:tc>
          <w:tcPr>
            <w:tcW w:w="2428" w:type="dxa"/>
            <w:vAlign w:val="center"/>
          </w:tcPr>
          <w:p w:rsidR="00D261B9" w:rsidRDefault="00D54057">
            <w:pPr>
              <w:jc w:val="center"/>
              <w:rPr>
                <w:rFonts w:ascii="宋体" w:hAnsi="宋体"/>
                <w:color w:val="auto"/>
              </w:rPr>
            </w:pPr>
            <w:r>
              <w:rPr>
                <w:rFonts w:ascii="宋体" w:hAnsi="宋体" w:hint="eastAsia"/>
                <w:color w:val="auto"/>
              </w:rPr>
              <w:t>通风管道严密性</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高风险等级生产设施必测</w:t>
            </w:r>
          </w:p>
        </w:tc>
        <w:tc>
          <w:tcPr>
            <w:tcW w:w="2003" w:type="dxa"/>
            <w:vAlign w:val="center"/>
          </w:tcPr>
          <w:p w:rsidR="00D261B9" w:rsidRPr="005B56A8" w:rsidRDefault="00F44E4A" w:rsidP="005B56A8">
            <w:pPr>
              <w:jc w:val="center"/>
              <w:rPr>
                <w:color w:val="auto"/>
              </w:rPr>
            </w:pPr>
            <w:r>
              <w:rPr>
                <w:rFonts w:hint="eastAsia"/>
                <w:color w:val="auto"/>
              </w:rPr>
              <w:t>6.2.4</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color w:val="auto"/>
              </w:rPr>
              <w:t>20</w:t>
            </w:r>
          </w:p>
        </w:tc>
        <w:tc>
          <w:tcPr>
            <w:tcW w:w="2428" w:type="dxa"/>
            <w:vAlign w:val="center"/>
          </w:tcPr>
          <w:p w:rsidR="00D261B9" w:rsidRDefault="00D54057">
            <w:pPr>
              <w:jc w:val="center"/>
              <w:rPr>
                <w:rFonts w:ascii="宋体" w:hAnsi="宋体"/>
                <w:color w:val="auto"/>
              </w:rPr>
            </w:pPr>
            <w:r>
              <w:rPr>
                <w:rFonts w:ascii="宋体" w:hAnsi="宋体" w:hint="eastAsia"/>
                <w:color w:val="auto"/>
              </w:rPr>
              <w:t>工况验证</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高风险等级生产设施必测</w:t>
            </w:r>
          </w:p>
        </w:tc>
        <w:tc>
          <w:tcPr>
            <w:tcW w:w="2003" w:type="dxa"/>
            <w:vAlign w:val="center"/>
          </w:tcPr>
          <w:p w:rsidR="00D261B9" w:rsidRPr="005B56A8" w:rsidRDefault="00F44E4A" w:rsidP="005B56A8">
            <w:pPr>
              <w:jc w:val="center"/>
              <w:rPr>
                <w:color w:val="auto"/>
              </w:rPr>
            </w:pPr>
            <w:r>
              <w:rPr>
                <w:rFonts w:hint="eastAsia"/>
                <w:color w:val="auto"/>
              </w:rPr>
              <w:t>6.2.5</w:t>
            </w:r>
          </w:p>
        </w:tc>
      </w:tr>
      <w:tr w:rsidR="00D261B9" w:rsidRPr="005B56A8" w:rsidTr="005B56A8">
        <w:trPr>
          <w:trHeight w:val="345"/>
          <w:jc w:val="center"/>
        </w:trPr>
        <w:tc>
          <w:tcPr>
            <w:tcW w:w="785" w:type="dxa"/>
            <w:vAlign w:val="center"/>
          </w:tcPr>
          <w:p w:rsidR="00D261B9" w:rsidRDefault="00D54057">
            <w:pPr>
              <w:jc w:val="center"/>
              <w:rPr>
                <w:rFonts w:ascii="宋体" w:hAnsi="宋体"/>
                <w:color w:val="auto"/>
              </w:rPr>
            </w:pPr>
            <w:r>
              <w:rPr>
                <w:rFonts w:ascii="宋体" w:hAnsi="宋体" w:hint="eastAsia"/>
                <w:color w:val="auto"/>
              </w:rPr>
              <w:t>2</w:t>
            </w:r>
            <w:r>
              <w:rPr>
                <w:rFonts w:ascii="宋体" w:hAnsi="宋体"/>
                <w:color w:val="auto"/>
              </w:rPr>
              <w:t>1</w:t>
            </w:r>
          </w:p>
        </w:tc>
        <w:tc>
          <w:tcPr>
            <w:tcW w:w="2428" w:type="dxa"/>
            <w:vAlign w:val="center"/>
          </w:tcPr>
          <w:p w:rsidR="00D261B9" w:rsidRDefault="00D54057">
            <w:pPr>
              <w:jc w:val="center"/>
              <w:rPr>
                <w:rFonts w:ascii="宋体" w:hAnsi="宋体"/>
                <w:color w:val="auto"/>
              </w:rPr>
            </w:pPr>
            <w:r>
              <w:rPr>
                <w:rFonts w:ascii="宋体" w:hAnsi="宋体" w:hint="eastAsia"/>
                <w:color w:val="auto"/>
              </w:rPr>
              <w:t>典型房间消毒验证项目</w:t>
            </w:r>
          </w:p>
        </w:tc>
        <w:tc>
          <w:tcPr>
            <w:tcW w:w="2958" w:type="dxa"/>
            <w:gridSpan w:val="2"/>
            <w:vAlign w:val="center"/>
          </w:tcPr>
          <w:p w:rsidR="00D261B9" w:rsidRDefault="00D54057">
            <w:pPr>
              <w:jc w:val="center"/>
              <w:rPr>
                <w:rFonts w:ascii="宋体" w:hAnsi="宋体"/>
                <w:color w:val="auto"/>
              </w:rPr>
            </w:pPr>
            <w:r>
              <w:rPr>
                <w:rFonts w:ascii="宋体" w:hAnsi="宋体" w:hint="eastAsia"/>
                <w:color w:val="auto"/>
              </w:rPr>
              <w:t>高风险等级生产设施必测</w:t>
            </w:r>
          </w:p>
        </w:tc>
        <w:tc>
          <w:tcPr>
            <w:tcW w:w="2003" w:type="dxa"/>
            <w:vAlign w:val="center"/>
          </w:tcPr>
          <w:p w:rsidR="00D261B9" w:rsidRPr="005B56A8" w:rsidRDefault="00F44E4A" w:rsidP="005B56A8">
            <w:pPr>
              <w:jc w:val="center"/>
              <w:rPr>
                <w:color w:val="auto"/>
              </w:rPr>
            </w:pPr>
            <w:r>
              <w:rPr>
                <w:rFonts w:hint="eastAsia"/>
                <w:color w:val="auto"/>
              </w:rPr>
              <w:t>6.2.8</w:t>
            </w:r>
          </w:p>
        </w:tc>
      </w:tr>
    </w:tbl>
    <w:p w:rsidR="00D261B9" w:rsidRDefault="00D54057">
      <w:pPr>
        <w:spacing w:line="360" w:lineRule="auto"/>
        <w:ind w:leftChars="200" w:left="1153" w:hangingChars="407" w:hanging="733"/>
        <w:jc w:val="left"/>
        <w:outlineLvl w:val="2"/>
        <w:rPr>
          <w:color w:val="auto"/>
        </w:rPr>
      </w:pPr>
      <w:r>
        <w:rPr>
          <w:rFonts w:hint="eastAsia"/>
          <w:color w:val="auto"/>
          <w:sz w:val="18"/>
          <w:szCs w:val="18"/>
        </w:rPr>
        <w:t>注：</w:t>
      </w:r>
      <w:r>
        <w:rPr>
          <w:rFonts w:hint="eastAsia"/>
          <w:color w:val="auto"/>
          <w:sz w:val="18"/>
          <w:szCs w:val="18"/>
        </w:rPr>
        <w:t>1</w:t>
      </w:r>
      <w:r>
        <w:rPr>
          <w:b/>
          <w:bCs/>
          <w:color w:val="auto"/>
          <w:sz w:val="24"/>
        </w:rPr>
        <w:t xml:space="preserve">　</w:t>
      </w:r>
      <w:r>
        <w:rPr>
          <w:rFonts w:hint="eastAsia"/>
          <w:color w:val="auto"/>
          <w:sz w:val="18"/>
          <w:szCs w:val="18"/>
        </w:rPr>
        <w:t>“必测”项目是指不论何种恒温恒湿环境在综合性能检验时必须测定的项目，不得少测</w:t>
      </w:r>
      <w:r>
        <w:rPr>
          <w:rFonts w:hint="eastAsia"/>
          <w:color w:val="auto"/>
        </w:rPr>
        <w:t>。</w:t>
      </w:r>
    </w:p>
    <w:p w:rsidR="00D261B9" w:rsidRDefault="00D54057">
      <w:pPr>
        <w:spacing w:line="360" w:lineRule="auto"/>
        <w:ind w:leftChars="200" w:left="1275" w:hangingChars="407" w:hanging="855"/>
        <w:jc w:val="left"/>
        <w:outlineLvl w:val="2"/>
        <w:rPr>
          <w:color w:val="auto"/>
        </w:rPr>
      </w:pPr>
      <w:r>
        <w:rPr>
          <w:color w:val="auto"/>
        </w:rPr>
        <w:t xml:space="preserve">       2</w:t>
      </w:r>
      <w:r>
        <w:rPr>
          <w:b/>
          <w:bCs/>
          <w:color w:val="auto"/>
          <w:sz w:val="24"/>
        </w:rPr>
        <w:t xml:space="preserve">　</w:t>
      </w:r>
      <w:r>
        <w:rPr>
          <w:rFonts w:hint="eastAsia"/>
          <w:color w:val="auto"/>
          <w:sz w:val="18"/>
          <w:szCs w:val="18"/>
        </w:rPr>
        <w:t>“必要时测”项目是指生物安全疫苗车间工艺对该项性能有要求时</w:t>
      </w:r>
      <w:proofErr w:type="gramStart"/>
      <w:r>
        <w:rPr>
          <w:rFonts w:hint="eastAsia"/>
          <w:color w:val="auto"/>
          <w:sz w:val="18"/>
          <w:szCs w:val="18"/>
        </w:rPr>
        <w:t>的选测项目</w:t>
      </w:r>
      <w:proofErr w:type="gramEnd"/>
      <w:r>
        <w:rPr>
          <w:rFonts w:hint="eastAsia"/>
          <w:color w:val="auto"/>
          <w:sz w:val="18"/>
          <w:szCs w:val="18"/>
        </w:rPr>
        <w:t>。</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.1.</w:t>
      </w:r>
      <w:r>
        <w:rPr>
          <w:b/>
          <w:bCs/>
          <w:color w:val="auto"/>
          <w:sz w:val="24"/>
        </w:rPr>
        <w:t>5</w:t>
      </w:r>
      <w:r>
        <w:rPr>
          <w:b/>
          <w:bCs/>
          <w:color w:val="auto"/>
          <w:sz w:val="24"/>
        </w:rPr>
        <w:t xml:space="preserve">　</w:t>
      </w:r>
      <w:r>
        <w:rPr>
          <w:rFonts w:hint="eastAsia"/>
          <w:bCs/>
          <w:color w:val="auto"/>
          <w:sz w:val="24"/>
        </w:rPr>
        <w:t>生物安全疫苗生产设施应根据设计参数逐条检测，应在风速、风量、气流流型、静压差，送风高效过滤器检漏测试完成的条件下，对洁净度等级，自</w:t>
      </w:r>
      <w:proofErr w:type="gramStart"/>
      <w:r>
        <w:rPr>
          <w:rFonts w:hint="eastAsia"/>
          <w:bCs/>
          <w:color w:val="auto"/>
          <w:sz w:val="24"/>
        </w:rPr>
        <w:t>净时间</w:t>
      </w:r>
      <w:proofErr w:type="gramEnd"/>
      <w:r>
        <w:rPr>
          <w:rFonts w:hint="eastAsia"/>
          <w:bCs/>
          <w:color w:val="auto"/>
          <w:sz w:val="24"/>
        </w:rPr>
        <w:t>进行检测。</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.1.</w:t>
      </w:r>
      <w:r w:rsidR="00F44E4A">
        <w:rPr>
          <w:rFonts w:hint="eastAsia"/>
          <w:b/>
          <w:bCs/>
          <w:color w:val="auto"/>
          <w:sz w:val="24"/>
        </w:rPr>
        <w:t>6</w:t>
      </w:r>
      <w:r>
        <w:rPr>
          <w:b/>
          <w:bCs/>
          <w:color w:val="auto"/>
          <w:sz w:val="24"/>
        </w:rPr>
        <w:t xml:space="preserve">　</w:t>
      </w:r>
      <w:r>
        <w:rPr>
          <w:rFonts w:hint="eastAsia"/>
          <w:bCs/>
          <w:color w:val="auto"/>
          <w:sz w:val="24"/>
        </w:rPr>
        <w:t>不应以工程的调整测试结果代替综合性能检验结论。</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.1.</w:t>
      </w:r>
      <w:r w:rsidR="00F44E4A">
        <w:rPr>
          <w:rFonts w:hint="eastAsia"/>
          <w:b/>
          <w:bCs/>
          <w:color w:val="auto"/>
          <w:sz w:val="24"/>
        </w:rPr>
        <w:t>7</w:t>
      </w:r>
      <w:r>
        <w:rPr>
          <w:b/>
          <w:bCs/>
          <w:color w:val="auto"/>
          <w:sz w:val="24"/>
        </w:rPr>
        <w:t xml:space="preserve">　</w:t>
      </w:r>
      <w:r>
        <w:rPr>
          <w:rFonts w:hint="eastAsia"/>
          <w:bCs/>
          <w:color w:val="auto"/>
          <w:sz w:val="24"/>
        </w:rPr>
        <w:t>各项工程技术指标现场检测应在同一运行工况下进行，当对某一参数进行调整后，应对所有参数重新进行现场检测。</w:t>
      </w:r>
    </w:p>
    <w:p w:rsidR="00D261B9" w:rsidRDefault="00D54057" w:rsidP="007F724A">
      <w:pPr>
        <w:keepNext/>
        <w:snapToGrid w:val="0"/>
        <w:spacing w:beforeLines="50" w:before="156" w:afterLines="50" w:after="156" w:line="360" w:lineRule="auto"/>
        <w:jc w:val="center"/>
        <w:outlineLvl w:val="1"/>
        <w:rPr>
          <w:rFonts w:eastAsia="黑体"/>
          <w:bCs/>
          <w:color w:val="auto"/>
          <w:sz w:val="28"/>
        </w:rPr>
      </w:pPr>
      <w:bookmarkStart w:id="73" w:name="_Toc169107048"/>
      <w:r>
        <w:rPr>
          <w:rFonts w:eastAsia="黑体"/>
          <w:bCs/>
          <w:color w:val="auto"/>
          <w:sz w:val="28"/>
        </w:rPr>
        <w:t>6.2</w:t>
      </w:r>
      <w:r>
        <w:rPr>
          <w:rFonts w:eastAsia="黑体"/>
          <w:bCs/>
          <w:color w:val="auto"/>
          <w:sz w:val="28"/>
        </w:rPr>
        <w:t xml:space="preserve">　</w:t>
      </w:r>
      <w:r>
        <w:rPr>
          <w:rFonts w:eastAsia="黑体" w:hint="eastAsia"/>
          <w:bCs/>
          <w:color w:val="auto"/>
          <w:sz w:val="28"/>
        </w:rPr>
        <w:t>检测方法</w:t>
      </w:r>
      <w:bookmarkEnd w:id="73"/>
    </w:p>
    <w:p w:rsidR="00D261B9" w:rsidRDefault="00D54057">
      <w:pPr>
        <w:spacing w:line="360" w:lineRule="auto"/>
        <w:outlineLvl w:val="2"/>
        <w:rPr>
          <w:rFonts w:ascii="宋体" w:hAnsi="宋体" w:cs="宋体"/>
          <w:color w:val="auto"/>
          <w:sz w:val="24"/>
          <w:szCs w:val="24"/>
        </w:rPr>
      </w:pPr>
      <w:r>
        <w:rPr>
          <w:b/>
          <w:bCs/>
          <w:color w:val="auto"/>
          <w:sz w:val="24"/>
        </w:rPr>
        <w:t>6</w:t>
      </w:r>
      <w:r>
        <w:rPr>
          <w:rFonts w:hint="eastAsia"/>
          <w:b/>
          <w:bCs/>
          <w:color w:val="auto"/>
          <w:sz w:val="24"/>
        </w:rPr>
        <w:t>.</w:t>
      </w:r>
      <w:r>
        <w:rPr>
          <w:b/>
          <w:bCs/>
          <w:color w:val="auto"/>
          <w:sz w:val="24"/>
        </w:rPr>
        <w:t>2</w:t>
      </w:r>
      <w:r>
        <w:rPr>
          <w:rFonts w:hint="eastAsia"/>
          <w:b/>
          <w:bCs/>
          <w:color w:val="auto"/>
          <w:sz w:val="24"/>
        </w:rPr>
        <w:t>.1</w:t>
      </w:r>
      <w:r>
        <w:rPr>
          <w:b/>
          <w:bCs/>
          <w:color w:val="auto"/>
          <w:sz w:val="24"/>
        </w:rPr>
        <w:t xml:space="preserve">　</w:t>
      </w:r>
      <w:r>
        <w:rPr>
          <w:rFonts w:ascii="宋体" w:hAnsi="宋体" w:cs="宋体" w:hint="eastAsia"/>
          <w:color w:val="auto"/>
          <w:sz w:val="24"/>
          <w:szCs w:val="24"/>
        </w:rPr>
        <w:t>风量、截面风速、风速</w:t>
      </w:r>
      <w:proofErr w:type="gramStart"/>
      <w:r>
        <w:rPr>
          <w:rFonts w:ascii="宋体" w:hAnsi="宋体" w:cs="宋体" w:hint="eastAsia"/>
          <w:color w:val="auto"/>
          <w:sz w:val="24"/>
          <w:szCs w:val="24"/>
        </w:rPr>
        <w:t>不</w:t>
      </w:r>
      <w:proofErr w:type="gramEnd"/>
      <w:r>
        <w:rPr>
          <w:rFonts w:ascii="宋体" w:hAnsi="宋体" w:cs="宋体" w:hint="eastAsia"/>
          <w:color w:val="auto"/>
          <w:sz w:val="24"/>
          <w:szCs w:val="24"/>
        </w:rPr>
        <w:t>均匀度、洁净度级别、温度、相对湿度、噪声、照度、高效过滤器检漏、自</w:t>
      </w:r>
      <w:proofErr w:type="gramStart"/>
      <w:r>
        <w:rPr>
          <w:rFonts w:ascii="宋体" w:hAnsi="宋体" w:cs="宋体" w:hint="eastAsia"/>
          <w:color w:val="auto"/>
          <w:sz w:val="24"/>
          <w:szCs w:val="24"/>
        </w:rPr>
        <w:t>净时间</w:t>
      </w:r>
      <w:proofErr w:type="gramEnd"/>
      <w:r>
        <w:rPr>
          <w:rFonts w:ascii="宋体" w:hAnsi="宋体" w:cs="宋体" w:hint="eastAsia"/>
          <w:color w:val="auto"/>
          <w:sz w:val="24"/>
          <w:szCs w:val="24"/>
        </w:rPr>
        <w:t>等室内环境参数的检测方法应符合现行国家标准《洁净室施工及验收规范》</w:t>
      </w:r>
      <w:r>
        <w:rPr>
          <w:color w:val="auto"/>
          <w:sz w:val="24"/>
          <w:szCs w:val="24"/>
        </w:rPr>
        <w:t>GB 50591</w:t>
      </w:r>
      <w:r>
        <w:rPr>
          <w:color w:val="auto"/>
          <w:sz w:val="24"/>
          <w:szCs w:val="24"/>
        </w:rPr>
        <w:t>或《洁净室及相关受控环境第</w:t>
      </w:r>
      <w:r>
        <w:rPr>
          <w:color w:val="auto"/>
          <w:sz w:val="24"/>
          <w:szCs w:val="24"/>
        </w:rPr>
        <w:t>3</w:t>
      </w:r>
      <w:r>
        <w:rPr>
          <w:color w:val="auto"/>
          <w:sz w:val="24"/>
          <w:szCs w:val="24"/>
        </w:rPr>
        <w:t>部分：检测方法》</w:t>
      </w:r>
      <w:r>
        <w:rPr>
          <w:color w:val="auto"/>
          <w:sz w:val="24"/>
          <w:szCs w:val="24"/>
        </w:rPr>
        <w:t>GB/T 25915.3</w:t>
      </w:r>
      <w:r>
        <w:rPr>
          <w:color w:val="auto"/>
          <w:sz w:val="24"/>
          <w:szCs w:val="24"/>
        </w:rPr>
        <w:t>的有关</w:t>
      </w:r>
      <w:r w:rsidR="0001549E">
        <w:rPr>
          <w:rFonts w:ascii="宋体" w:hAnsi="宋体" w:cs="宋体" w:hint="eastAsia"/>
          <w:color w:val="auto"/>
          <w:sz w:val="24"/>
          <w:szCs w:val="24"/>
        </w:rPr>
        <w:t>规定</w:t>
      </w:r>
      <w:r>
        <w:rPr>
          <w:rFonts w:ascii="宋体" w:hAnsi="宋体" w:cs="宋体" w:hint="eastAsia"/>
          <w:color w:val="auto"/>
          <w:sz w:val="24"/>
          <w:szCs w:val="24"/>
        </w:rPr>
        <w:t>。</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2</w:t>
      </w:r>
      <w:r>
        <w:rPr>
          <w:rFonts w:hint="eastAsia"/>
          <w:b/>
          <w:bCs/>
          <w:color w:val="auto"/>
          <w:sz w:val="24"/>
        </w:rPr>
        <w:t>.</w:t>
      </w:r>
      <w:r>
        <w:rPr>
          <w:b/>
          <w:bCs/>
          <w:color w:val="auto"/>
          <w:sz w:val="24"/>
        </w:rPr>
        <w:t>2</w:t>
      </w:r>
      <w:r>
        <w:rPr>
          <w:b/>
          <w:bCs/>
          <w:color w:val="auto"/>
          <w:sz w:val="24"/>
        </w:rPr>
        <w:t xml:space="preserve">　</w:t>
      </w:r>
      <w:r>
        <w:rPr>
          <w:rFonts w:hint="eastAsia"/>
          <w:bCs/>
          <w:color w:val="auto"/>
          <w:sz w:val="24"/>
        </w:rPr>
        <w:t>围护结构严密性的检测方法应</w:t>
      </w:r>
      <w:r w:rsidR="0001549E">
        <w:rPr>
          <w:rFonts w:hint="eastAsia"/>
          <w:bCs/>
          <w:color w:val="auto"/>
          <w:sz w:val="24"/>
        </w:rPr>
        <w:t>符合</w:t>
      </w:r>
      <w:r>
        <w:rPr>
          <w:rFonts w:hint="eastAsia"/>
          <w:bCs/>
          <w:color w:val="auto"/>
          <w:sz w:val="24"/>
        </w:rPr>
        <w:t>现行国家标准《实验室生物安全通用要求》</w:t>
      </w:r>
      <w:r>
        <w:rPr>
          <w:rFonts w:hint="eastAsia"/>
          <w:bCs/>
          <w:color w:val="auto"/>
          <w:sz w:val="24"/>
        </w:rPr>
        <w:t>GB19489</w:t>
      </w:r>
      <w:r w:rsidR="0001549E">
        <w:rPr>
          <w:rFonts w:hint="eastAsia"/>
          <w:bCs/>
          <w:color w:val="auto"/>
          <w:sz w:val="24"/>
        </w:rPr>
        <w:t>中发烟法</w:t>
      </w:r>
      <w:r>
        <w:rPr>
          <w:rFonts w:hint="eastAsia"/>
          <w:bCs/>
          <w:color w:val="auto"/>
          <w:sz w:val="24"/>
        </w:rPr>
        <w:t>的有关规定。</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2</w:t>
      </w:r>
      <w:r>
        <w:rPr>
          <w:rFonts w:hint="eastAsia"/>
          <w:b/>
          <w:bCs/>
          <w:color w:val="auto"/>
          <w:sz w:val="24"/>
        </w:rPr>
        <w:t>.</w:t>
      </w:r>
      <w:r>
        <w:rPr>
          <w:b/>
          <w:bCs/>
          <w:color w:val="auto"/>
          <w:sz w:val="24"/>
        </w:rPr>
        <w:t>3</w:t>
      </w:r>
      <w:r>
        <w:rPr>
          <w:b/>
          <w:bCs/>
          <w:color w:val="auto"/>
          <w:sz w:val="24"/>
        </w:rPr>
        <w:t xml:space="preserve">　</w:t>
      </w:r>
      <w:r>
        <w:rPr>
          <w:rFonts w:hint="eastAsia"/>
          <w:bCs/>
          <w:color w:val="auto"/>
          <w:sz w:val="24"/>
        </w:rPr>
        <w:t>围护结构严密性检测应在在系统可靠性验证完成后进行。</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2</w:t>
      </w:r>
      <w:r>
        <w:rPr>
          <w:rFonts w:hint="eastAsia"/>
          <w:b/>
          <w:bCs/>
          <w:color w:val="auto"/>
          <w:sz w:val="24"/>
        </w:rPr>
        <w:t>.</w:t>
      </w:r>
      <w:r>
        <w:rPr>
          <w:b/>
          <w:bCs/>
          <w:color w:val="auto"/>
          <w:sz w:val="24"/>
        </w:rPr>
        <w:t>4</w:t>
      </w:r>
      <w:r>
        <w:rPr>
          <w:b/>
          <w:bCs/>
          <w:color w:val="auto"/>
          <w:sz w:val="24"/>
        </w:rPr>
        <w:t xml:space="preserve">　</w:t>
      </w:r>
      <w:r>
        <w:rPr>
          <w:rFonts w:hint="eastAsia"/>
          <w:bCs/>
          <w:color w:val="auto"/>
          <w:sz w:val="24"/>
        </w:rPr>
        <w:t>应用于防护区外的高效过滤装置严密性、通风管道严密性应符合现行国家标准《实验室生物安全通用要求》</w:t>
      </w:r>
      <w:r>
        <w:rPr>
          <w:rFonts w:hint="eastAsia"/>
          <w:bCs/>
          <w:color w:val="auto"/>
          <w:sz w:val="24"/>
        </w:rPr>
        <w:t>GB19489</w:t>
      </w:r>
      <w:r>
        <w:rPr>
          <w:rFonts w:hint="eastAsia"/>
          <w:bCs/>
          <w:color w:val="auto"/>
          <w:sz w:val="24"/>
        </w:rPr>
        <w:t>的有关规定，并应采用压力衰减法进行检测。</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2</w:t>
      </w:r>
      <w:r>
        <w:rPr>
          <w:rFonts w:hint="eastAsia"/>
          <w:b/>
          <w:bCs/>
          <w:color w:val="auto"/>
          <w:sz w:val="24"/>
        </w:rPr>
        <w:t>.</w:t>
      </w:r>
      <w:r>
        <w:rPr>
          <w:b/>
          <w:bCs/>
          <w:color w:val="auto"/>
          <w:sz w:val="24"/>
        </w:rPr>
        <w:t>5</w:t>
      </w:r>
      <w:r>
        <w:rPr>
          <w:b/>
          <w:bCs/>
          <w:color w:val="auto"/>
          <w:sz w:val="24"/>
        </w:rPr>
        <w:t xml:space="preserve">　</w:t>
      </w:r>
      <w:r>
        <w:rPr>
          <w:rFonts w:hint="eastAsia"/>
          <w:bCs/>
          <w:color w:val="auto"/>
          <w:sz w:val="24"/>
        </w:rPr>
        <w:t>生物安全疫苗生产设施</w:t>
      </w:r>
      <w:r w:rsidR="0001549E">
        <w:rPr>
          <w:rFonts w:hint="eastAsia"/>
          <w:bCs/>
          <w:color w:val="auto"/>
          <w:sz w:val="24"/>
        </w:rPr>
        <w:t>工况的可靠性验证</w:t>
      </w:r>
      <w:r>
        <w:rPr>
          <w:rFonts w:hint="eastAsia"/>
          <w:bCs/>
          <w:color w:val="auto"/>
          <w:sz w:val="24"/>
        </w:rPr>
        <w:t>应</w:t>
      </w:r>
      <w:r w:rsidR="0001549E">
        <w:rPr>
          <w:rFonts w:hint="eastAsia"/>
          <w:bCs/>
          <w:color w:val="auto"/>
          <w:sz w:val="24"/>
        </w:rPr>
        <w:t>符合</w:t>
      </w:r>
      <w:r>
        <w:rPr>
          <w:rFonts w:hint="eastAsia"/>
          <w:bCs/>
          <w:color w:val="auto"/>
          <w:sz w:val="24"/>
        </w:rPr>
        <w:t>现行国家标准《实验室生物安全通用要求》</w:t>
      </w:r>
      <w:r>
        <w:rPr>
          <w:rFonts w:hint="eastAsia"/>
          <w:bCs/>
          <w:color w:val="auto"/>
          <w:sz w:val="24"/>
        </w:rPr>
        <w:t>GB19489</w:t>
      </w:r>
      <w:r w:rsidR="0001549E">
        <w:rPr>
          <w:rFonts w:hint="eastAsia"/>
          <w:bCs/>
          <w:color w:val="auto"/>
          <w:sz w:val="24"/>
        </w:rPr>
        <w:t>的有关规定</w:t>
      </w:r>
      <w:r>
        <w:rPr>
          <w:rFonts w:hint="eastAsia"/>
          <w:bCs/>
          <w:color w:val="auto"/>
          <w:sz w:val="24"/>
        </w:rPr>
        <w:t>，</w:t>
      </w:r>
      <w:r w:rsidR="0001549E">
        <w:rPr>
          <w:rFonts w:hint="eastAsia"/>
          <w:bCs/>
          <w:color w:val="auto"/>
          <w:sz w:val="24"/>
        </w:rPr>
        <w:t>当</w:t>
      </w:r>
      <w:r>
        <w:rPr>
          <w:rFonts w:hint="eastAsia"/>
          <w:bCs/>
          <w:color w:val="auto"/>
          <w:sz w:val="24"/>
        </w:rPr>
        <w:t>有多个运行工况时应分别验证，验证内容应至少包括：系统设备启停、备用机组切换、备用电源切换、以及电气、自控和故障报警系统可靠性验证，验证结果应符合现行国家标准《实验室生物安全通用要求》</w:t>
      </w:r>
      <w:proofErr w:type="spellStart"/>
      <w:r>
        <w:rPr>
          <w:rFonts w:hint="eastAsia"/>
          <w:bCs/>
          <w:color w:val="auto"/>
          <w:sz w:val="24"/>
        </w:rPr>
        <w:t>GB19489</w:t>
      </w:r>
      <w:proofErr w:type="spellEnd"/>
      <w:r>
        <w:rPr>
          <w:rFonts w:hint="eastAsia"/>
          <w:bCs/>
          <w:color w:val="auto"/>
          <w:sz w:val="24"/>
        </w:rPr>
        <w:t>的有关规定。</w:t>
      </w:r>
    </w:p>
    <w:p w:rsidR="00F44E4A"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2</w:t>
      </w:r>
      <w:r>
        <w:rPr>
          <w:rFonts w:hint="eastAsia"/>
          <w:b/>
          <w:bCs/>
          <w:color w:val="auto"/>
          <w:sz w:val="24"/>
        </w:rPr>
        <w:t>.</w:t>
      </w:r>
      <w:r>
        <w:rPr>
          <w:b/>
          <w:bCs/>
          <w:color w:val="auto"/>
          <w:sz w:val="24"/>
        </w:rPr>
        <w:t>6</w:t>
      </w:r>
      <w:r>
        <w:rPr>
          <w:b/>
          <w:bCs/>
          <w:color w:val="auto"/>
          <w:sz w:val="24"/>
        </w:rPr>
        <w:t xml:space="preserve">　</w:t>
      </w:r>
      <w:r>
        <w:rPr>
          <w:rFonts w:hint="eastAsia"/>
          <w:bCs/>
          <w:color w:val="auto"/>
          <w:sz w:val="24"/>
        </w:rPr>
        <w:t>浮游菌的检测方法应</w:t>
      </w:r>
      <w:r w:rsidR="0001549E">
        <w:rPr>
          <w:rFonts w:hint="eastAsia"/>
          <w:bCs/>
          <w:color w:val="auto"/>
          <w:sz w:val="24"/>
        </w:rPr>
        <w:t>符合</w:t>
      </w:r>
      <w:r>
        <w:rPr>
          <w:rFonts w:hint="eastAsia"/>
          <w:bCs/>
          <w:color w:val="auto"/>
          <w:sz w:val="24"/>
        </w:rPr>
        <w:t>现行国家标准《医药工业洁净室（区）浮游菌的测试方法》</w:t>
      </w:r>
      <w:r>
        <w:rPr>
          <w:rFonts w:hint="eastAsia"/>
          <w:bCs/>
          <w:color w:val="auto"/>
          <w:sz w:val="24"/>
        </w:rPr>
        <w:t>GB/T</w:t>
      </w:r>
      <w:r w:rsidR="005B56A8">
        <w:rPr>
          <w:rFonts w:hint="eastAsia"/>
          <w:bCs/>
          <w:color w:val="auto"/>
          <w:sz w:val="24"/>
        </w:rPr>
        <w:t xml:space="preserve"> </w:t>
      </w:r>
      <w:r>
        <w:rPr>
          <w:rFonts w:hint="eastAsia"/>
          <w:bCs/>
          <w:color w:val="auto"/>
          <w:sz w:val="24"/>
        </w:rPr>
        <w:t>16293</w:t>
      </w:r>
      <w:r>
        <w:rPr>
          <w:rFonts w:hint="eastAsia"/>
          <w:bCs/>
          <w:color w:val="auto"/>
          <w:sz w:val="24"/>
        </w:rPr>
        <w:t>的有关规定。</w:t>
      </w:r>
    </w:p>
    <w:p w:rsidR="00D261B9" w:rsidRDefault="00F44E4A">
      <w:pPr>
        <w:spacing w:line="360" w:lineRule="auto"/>
        <w:outlineLvl w:val="2"/>
        <w:rPr>
          <w:bCs/>
          <w:color w:val="auto"/>
          <w:sz w:val="24"/>
        </w:rPr>
      </w:pPr>
      <w:r>
        <w:rPr>
          <w:b/>
          <w:bCs/>
          <w:color w:val="auto"/>
          <w:sz w:val="24"/>
        </w:rPr>
        <w:lastRenderedPageBreak/>
        <w:t>6</w:t>
      </w:r>
      <w:r>
        <w:rPr>
          <w:rFonts w:hint="eastAsia"/>
          <w:b/>
          <w:bCs/>
          <w:color w:val="auto"/>
          <w:sz w:val="24"/>
        </w:rPr>
        <w:t>.</w:t>
      </w:r>
      <w:r>
        <w:rPr>
          <w:b/>
          <w:bCs/>
          <w:color w:val="auto"/>
          <w:sz w:val="24"/>
        </w:rPr>
        <w:t>2</w:t>
      </w:r>
      <w:r>
        <w:rPr>
          <w:rFonts w:hint="eastAsia"/>
          <w:b/>
          <w:bCs/>
          <w:color w:val="auto"/>
          <w:sz w:val="24"/>
        </w:rPr>
        <w:t>.7</w:t>
      </w:r>
      <w:r>
        <w:rPr>
          <w:b/>
          <w:bCs/>
          <w:color w:val="auto"/>
          <w:sz w:val="24"/>
        </w:rPr>
        <w:t xml:space="preserve">　</w:t>
      </w:r>
      <w:r w:rsidR="00D54057">
        <w:rPr>
          <w:rFonts w:hint="eastAsia"/>
          <w:bCs/>
          <w:color w:val="auto"/>
          <w:sz w:val="24"/>
        </w:rPr>
        <w:t>沉降菌的检测方法应</w:t>
      </w:r>
      <w:r w:rsidR="0001549E">
        <w:rPr>
          <w:rFonts w:hint="eastAsia"/>
          <w:bCs/>
          <w:color w:val="auto"/>
          <w:sz w:val="24"/>
        </w:rPr>
        <w:t>符合</w:t>
      </w:r>
      <w:r w:rsidR="00D54057">
        <w:rPr>
          <w:rFonts w:hint="eastAsia"/>
          <w:bCs/>
          <w:color w:val="auto"/>
          <w:sz w:val="24"/>
        </w:rPr>
        <w:t>现行国家标准《医药工业洁净室（区）沉降菌的测试方法》</w:t>
      </w:r>
      <w:r w:rsidR="00D54057">
        <w:rPr>
          <w:rFonts w:hint="eastAsia"/>
          <w:bCs/>
          <w:color w:val="auto"/>
          <w:sz w:val="24"/>
        </w:rPr>
        <w:t>GB/T</w:t>
      </w:r>
      <w:r w:rsidR="005B56A8">
        <w:rPr>
          <w:rFonts w:hint="eastAsia"/>
          <w:bCs/>
          <w:color w:val="auto"/>
          <w:sz w:val="24"/>
        </w:rPr>
        <w:t xml:space="preserve"> </w:t>
      </w:r>
      <w:r w:rsidR="00D54057">
        <w:rPr>
          <w:rFonts w:hint="eastAsia"/>
          <w:bCs/>
          <w:color w:val="auto"/>
          <w:sz w:val="24"/>
        </w:rPr>
        <w:t>16294</w:t>
      </w:r>
      <w:r w:rsidR="00D54057">
        <w:rPr>
          <w:rFonts w:hint="eastAsia"/>
          <w:bCs/>
          <w:color w:val="auto"/>
          <w:sz w:val="24"/>
        </w:rPr>
        <w:t>的有关规定。</w:t>
      </w:r>
    </w:p>
    <w:p w:rsidR="00F44E4A" w:rsidRDefault="00F44E4A" w:rsidP="00F44E4A">
      <w:pPr>
        <w:spacing w:line="360" w:lineRule="auto"/>
        <w:outlineLvl w:val="2"/>
        <w:rPr>
          <w:bCs/>
          <w:color w:val="auto"/>
          <w:sz w:val="24"/>
        </w:rPr>
      </w:pPr>
      <w:bookmarkStart w:id="74" w:name="_Toc169107049"/>
      <w:r>
        <w:rPr>
          <w:b/>
          <w:bCs/>
          <w:color w:val="auto"/>
          <w:sz w:val="24"/>
        </w:rPr>
        <w:t>6</w:t>
      </w:r>
      <w:r>
        <w:rPr>
          <w:rFonts w:hint="eastAsia"/>
          <w:b/>
          <w:bCs/>
          <w:color w:val="auto"/>
          <w:sz w:val="24"/>
        </w:rPr>
        <w:t>.</w:t>
      </w:r>
      <w:r>
        <w:rPr>
          <w:b/>
          <w:bCs/>
          <w:color w:val="auto"/>
          <w:sz w:val="24"/>
        </w:rPr>
        <w:t>2</w:t>
      </w:r>
      <w:r>
        <w:rPr>
          <w:rFonts w:hint="eastAsia"/>
          <w:b/>
          <w:bCs/>
          <w:color w:val="auto"/>
          <w:sz w:val="24"/>
        </w:rPr>
        <w:t>.8</w:t>
      </w:r>
      <w:r>
        <w:rPr>
          <w:b/>
          <w:bCs/>
          <w:color w:val="auto"/>
          <w:sz w:val="24"/>
        </w:rPr>
        <w:t xml:space="preserve">　</w:t>
      </w:r>
      <w:r>
        <w:rPr>
          <w:rFonts w:hint="eastAsia"/>
          <w:bCs/>
          <w:color w:val="auto"/>
          <w:sz w:val="24"/>
        </w:rPr>
        <w:t>典型房间消毒验证的检测方法应</w:t>
      </w:r>
      <w:r w:rsidR="0001549E">
        <w:rPr>
          <w:rFonts w:hint="eastAsia"/>
          <w:bCs/>
          <w:color w:val="auto"/>
          <w:sz w:val="24"/>
        </w:rPr>
        <w:t>符合</w:t>
      </w:r>
      <w:r>
        <w:rPr>
          <w:rFonts w:hint="eastAsia"/>
          <w:bCs/>
          <w:color w:val="auto"/>
          <w:sz w:val="24"/>
        </w:rPr>
        <w:t>现行国家标准《消毒技术规范》</w:t>
      </w:r>
      <w:r w:rsidR="0001549E">
        <w:rPr>
          <w:rFonts w:hint="eastAsia"/>
          <w:bCs/>
          <w:color w:val="auto"/>
          <w:sz w:val="24"/>
        </w:rPr>
        <w:t>的有关规定</w:t>
      </w:r>
      <w:r>
        <w:rPr>
          <w:rFonts w:hint="eastAsia"/>
          <w:bCs/>
          <w:color w:val="auto"/>
          <w:sz w:val="24"/>
        </w:rPr>
        <w:t>。</w:t>
      </w:r>
    </w:p>
    <w:p w:rsidR="00D261B9" w:rsidRDefault="00D54057" w:rsidP="007F724A">
      <w:pPr>
        <w:keepNext/>
        <w:snapToGrid w:val="0"/>
        <w:spacing w:beforeLines="50" w:before="156" w:afterLines="50" w:after="156" w:line="360" w:lineRule="auto"/>
        <w:jc w:val="center"/>
        <w:outlineLvl w:val="1"/>
        <w:rPr>
          <w:rFonts w:eastAsia="黑体"/>
          <w:bCs/>
          <w:color w:val="auto"/>
          <w:sz w:val="28"/>
        </w:rPr>
      </w:pPr>
      <w:r>
        <w:rPr>
          <w:rFonts w:eastAsia="黑体"/>
          <w:bCs/>
          <w:color w:val="auto"/>
          <w:sz w:val="28"/>
        </w:rPr>
        <w:t>6.3</w:t>
      </w:r>
      <w:r>
        <w:rPr>
          <w:rFonts w:eastAsia="黑体"/>
          <w:bCs/>
          <w:color w:val="auto"/>
          <w:sz w:val="28"/>
        </w:rPr>
        <w:t xml:space="preserve">　</w:t>
      </w:r>
      <w:r>
        <w:rPr>
          <w:rFonts w:eastAsia="黑体" w:hint="eastAsia"/>
          <w:bCs/>
          <w:color w:val="auto"/>
          <w:sz w:val="28"/>
        </w:rPr>
        <w:t>竣工验收</w:t>
      </w:r>
      <w:bookmarkEnd w:id="74"/>
    </w:p>
    <w:p w:rsidR="00D261B9" w:rsidRDefault="00D54057">
      <w:pPr>
        <w:spacing w:line="360" w:lineRule="auto"/>
        <w:outlineLvl w:val="2"/>
        <w:rPr>
          <w:rFonts w:ascii="宋体" w:hAnsi="宋体" w:cs="宋体"/>
          <w:color w:val="auto"/>
          <w:sz w:val="24"/>
          <w:szCs w:val="24"/>
        </w:rPr>
      </w:pPr>
      <w:r>
        <w:rPr>
          <w:b/>
          <w:bCs/>
          <w:color w:val="auto"/>
          <w:sz w:val="24"/>
        </w:rPr>
        <w:t>6</w:t>
      </w:r>
      <w:r>
        <w:rPr>
          <w:rFonts w:hint="eastAsia"/>
          <w:b/>
          <w:bCs/>
          <w:color w:val="auto"/>
          <w:sz w:val="24"/>
        </w:rPr>
        <w:t>.</w:t>
      </w:r>
      <w:r>
        <w:rPr>
          <w:b/>
          <w:bCs/>
          <w:color w:val="auto"/>
          <w:sz w:val="24"/>
        </w:rPr>
        <w:t>3</w:t>
      </w:r>
      <w:r>
        <w:rPr>
          <w:rFonts w:hint="eastAsia"/>
          <w:b/>
          <w:bCs/>
          <w:color w:val="auto"/>
          <w:sz w:val="24"/>
        </w:rPr>
        <w:t>.1</w:t>
      </w:r>
      <w:r>
        <w:rPr>
          <w:b/>
          <w:bCs/>
          <w:color w:val="auto"/>
          <w:sz w:val="24"/>
        </w:rPr>
        <w:t xml:space="preserve">　</w:t>
      </w:r>
      <w:r>
        <w:rPr>
          <w:rFonts w:ascii="宋体" w:hAnsi="宋体" w:cs="宋体" w:hint="eastAsia"/>
          <w:color w:val="auto"/>
          <w:sz w:val="24"/>
          <w:szCs w:val="24"/>
        </w:rPr>
        <w:t>工程竣工验收前，应委托有资质的工程质检部门进行工程检查，以确保工程的质量和符合标准，避免可能存在的安全隐患。</w:t>
      </w:r>
    </w:p>
    <w:p w:rsidR="00D261B9" w:rsidRDefault="00D54057">
      <w:pPr>
        <w:spacing w:line="360" w:lineRule="auto"/>
        <w:outlineLvl w:val="2"/>
        <w:rPr>
          <w:color w:val="auto"/>
          <w:sz w:val="22"/>
          <w:szCs w:val="28"/>
        </w:rPr>
      </w:pPr>
      <w:r>
        <w:rPr>
          <w:rFonts w:hint="eastAsia"/>
          <w:color w:val="auto"/>
          <w:sz w:val="22"/>
          <w:szCs w:val="28"/>
        </w:rPr>
        <w:t>【条文说明】委托有资质的工程质检部门进行工程检查可以更加客观、全面地评估工程的各个方面，提高工程的可靠性和安全性，保障工程使用的可持续性，并减少后续可能出现的问题和风险。</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3</w:t>
      </w:r>
      <w:r>
        <w:rPr>
          <w:rFonts w:hint="eastAsia"/>
          <w:b/>
          <w:bCs/>
          <w:color w:val="auto"/>
          <w:sz w:val="24"/>
        </w:rPr>
        <w:t>.</w:t>
      </w:r>
      <w:r>
        <w:rPr>
          <w:b/>
          <w:bCs/>
          <w:color w:val="auto"/>
          <w:sz w:val="24"/>
        </w:rPr>
        <w:t>2</w:t>
      </w:r>
      <w:r>
        <w:rPr>
          <w:b/>
          <w:bCs/>
          <w:color w:val="auto"/>
          <w:sz w:val="24"/>
        </w:rPr>
        <w:t xml:space="preserve">　</w:t>
      </w:r>
      <w:r>
        <w:rPr>
          <w:rFonts w:hint="eastAsia"/>
          <w:bCs/>
          <w:color w:val="auto"/>
          <w:sz w:val="24"/>
        </w:rPr>
        <w:t>竣工验收应由建设方负责组织，由建设方、施工方（含分包单位）、设计方、监理方（项目）负责人参加，组成验收组负责执行和确认。高生物安全风险疫苗生产企业，应由企业组建的生物安全委员会按照现行国家标准对生物安全设施的验收进行咨询、评估、指导、监督、审核和批准。</w:t>
      </w:r>
    </w:p>
    <w:p w:rsidR="00D261B9" w:rsidRDefault="00D54057">
      <w:pPr>
        <w:spacing w:line="360" w:lineRule="auto"/>
        <w:outlineLvl w:val="2"/>
        <w:rPr>
          <w:color w:val="auto"/>
          <w:sz w:val="22"/>
          <w:szCs w:val="28"/>
        </w:rPr>
      </w:pPr>
      <w:r>
        <w:rPr>
          <w:rFonts w:hint="eastAsia"/>
          <w:color w:val="auto"/>
          <w:sz w:val="22"/>
          <w:szCs w:val="28"/>
        </w:rPr>
        <w:t>【条文说明】生物安全委员会负责确保企业生物安全方面的合</w:t>
      </w:r>
      <w:proofErr w:type="gramStart"/>
      <w:r>
        <w:rPr>
          <w:rFonts w:hint="eastAsia"/>
          <w:color w:val="auto"/>
          <w:sz w:val="22"/>
          <w:szCs w:val="28"/>
        </w:rPr>
        <w:t>规</w:t>
      </w:r>
      <w:proofErr w:type="gramEnd"/>
      <w:r>
        <w:rPr>
          <w:rFonts w:hint="eastAsia"/>
          <w:color w:val="auto"/>
          <w:sz w:val="22"/>
          <w:szCs w:val="28"/>
        </w:rPr>
        <w:t>管理和运营。其职责包括制定管理制度、评估和管理风险、组织培训、监督检查以及应急响应和处置。通过这些措施，委员会有效地保障了企业在生产和操作过程中的生物安全风险，最大程度地减少了潜在的风险和损失。</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3</w:t>
      </w:r>
      <w:r>
        <w:rPr>
          <w:rFonts w:hint="eastAsia"/>
          <w:b/>
          <w:bCs/>
          <w:color w:val="auto"/>
          <w:sz w:val="24"/>
        </w:rPr>
        <w:t>.</w:t>
      </w:r>
      <w:r>
        <w:rPr>
          <w:b/>
          <w:bCs/>
          <w:color w:val="auto"/>
          <w:sz w:val="24"/>
        </w:rPr>
        <w:t>3</w:t>
      </w:r>
      <w:r>
        <w:rPr>
          <w:b/>
          <w:bCs/>
          <w:color w:val="auto"/>
          <w:sz w:val="24"/>
        </w:rPr>
        <w:t xml:space="preserve">　</w:t>
      </w:r>
      <w:r>
        <w:rPr>
          <w:rFonts w:hint="eastAsia"/>
          <w:bCs/>
          <w:color w:val="auto"/>
          <w:sz w:val="24"/>
        </w:rPr>
        <w:t>生物安全疫苗生产设施竣工验收阶段应至少包括设计文件审核、工程质量验收、安全验收、环境保护验收、使用功能验收和合同文件验收。</w:t>
      </w:r>
    </w:p>
    <w:p w:rsidR="00D261B9" w:rsidRDefault="00D54057">
      <w:pPr>
        <w:spacing w:line="360" w:lineRule="auto"/>
        <w:outlineLvl w:val="2"/>
        <w:rPr>
          <w:color w:val="auto"/>
          <w:sz w:val="22"/>
          <w:szCs w:val="28"/>
        </w:rPr>
      </w:pPr>
      <w:r>
        <w:rPr>
          <w:rFonts w:hint="eastAsia"/>
          <w:color w:val="auto"/>
          <w:sz w:val="22"/>
          <w:szCs w:val="28"/>
        </w:rPr>
        <w:t>【条文说明】竣工验收是为确保生物安全疫苗生产设施在各个方面达到预期标准和要求，从而保障了生产设施的运行的全面安全性和可靠性，通过各阶段的审核和检查，保障了公共卫生安全、产品质量，并提高了运营效率。</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3</w:t>
      </w:r>
      <w:r>
        <w:rPr>
          <w:rFonts w:hint="eastAsia"/>
          <w:b/>
          <w:bCs/>
          <w:color w:val="auto"/>
          <w:sz w:val="24"/>
        </w:rPr>
        <w:t>.</w:t>
      </w:r>
      <w:r>
        <w:rPr>
          <w:b/>
          <w:bCs/>
          <w:color w:val="auto"/>
          <w:sz w:val="24"/>
        </w:rPr>
        <w:t>4</w:t>
      </w:r>
      <w:r>
        <w:rPr>
          <w:b/>
          <w:bCs/>
          <w:color w:val="auto"/>
          <w:sz w:val="24"/>
        </w:rPr>
        <w:t xml:space="preserve">　</w:t>
      </w:r>
      <w:r>
        <w:rPr>
          <w:rFonts w:hint="eastAsia"/>
          <w:bCs/>
          <w:color w:val="auto"/>
          <w:sz w:val="24"/>
        </w:rPr>
        <w:t>工程验收过程中应对文件进行审核，审核对象应包括合同协议、技术文件、检查记录、照片和影像资料、综合性能评定报告、验收报告及其他补充材料，以确保工程符合设计和规范要求。</w:t>
      </w:r>
    </w:p>
    <w:p w:rsidR="00D261B9" w:rsidRDefault="00D54057">
      <w:pPr>
        <w:spacing w:line="360" w:lineRule="auto"/>
        <w:outlineLvl w:val="2"/>
        <w:rPr>
          <w:color w:val="auto"/>
          <w:sz w:val="22"/>
          <w:szCs w:val="28"/>
        </w:rPr>
      </w:pPr>
      <w:r>
        <w:rPr>
          <w:rFonts w:hint="eastAsia"/>
          <w:color w:val="auto"/>
          <w:sz w:val="22"/>
          <w:szCs w:val="28"/>
        </w:rPr>
        <w:t>【条文说明】这段话强调了工程验收过程中对文件进行审核的重要性，以确保工程符合设计和规范要求。审核合同协议保障了合同执行，审查技术文件验证了技术规范的符合性，记录检查过程和评估综合性能有助于发现问题和评估工程质量，而验收报告</w:t>
      </w:r>
      <w:r>
        <w:rPr>
          <w:rFonts w:hint="eastAsia"/>
          <w:color w:val="auto"/>
          <w:sz w:val="22"/>
          <w:szCs w:val="28"/>
        </w:rPr>
        <w:lastRenderedPageBreak/>
        <w:t>则确保了对验收结果的准确记录。</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3</w:t>
      </w:r>
      <w:r>
        <w:rPr>
          <w:rFonts w:hint="eastAsia"/>
          <w:b/>
          <w:bCs/>
          <w:color w:val="auto"/>
          <w:sz w:val="24"/>
        </w:rPr>
        <w:t>.</w:t>
      </w:r>
      <w:r>
        <w:rPr>
          <w:b/>
          <w:bCs/>
          <w:color w:val="auto"/>
          <w:sz w:val="24"/>
        </w:rPr>
        <w:t>5</w:t>
      </w:r>
      <w:r>
        <w:rPr>
          <w:b/>
          <w:bCs/>
          <w:color w:val="auto"/>
          <w:sz w:val="24"/>
        </w:rPr>
        <w:t xml:space="preserve">　</w:t>
      </w:r>
      <w:r>
        <w:rPr>
          <w:rFonts w:hint="eastAsia"/>
          <w:bCs/>
          <w:color w:val="auto"/>
          <w:sz w:val="24"/>
        </w:rPr>
        <w:t>工程验收应出具工程验收报告，记录工程的验收情况和结果，包括验收标准、验收范围、验收程序、验收依据、验收记录、验收结论等内容，并按本标准附录</w:t>
      </w:r>
      <w:r>
        <w:rPr>
          <w:rFonts w:hint="eastAsia"/>
          <w:bCs/>
          <w:color w:val="auto"/>
          <w:sz w:val="24"/>
        </w:rPr>
        <w:t>A</w:t>
      </w:r>
      <w:r>
        <w:rPr>
          <w:rFonts w:hint="eastAsia"/>
          <w:bCs/>
          <w:color w:val="auto"/>
          <w:sz w:val="24"/>
        </w:rPr>
        <w:t>进行记录。</w:t>
      </w:r>
    </w:p>
    <w:p w:rsidR="00D261B9" w:rsidRDefault="00D54057">
      <w:pPr>
        <w:spacing w:line="360" w:lineRule="auto"/>
        <w:outlineLvl w:val="2"/>
        <w:rPr>
          <w:color w:val="auto"/>
          <w:sz w:val="22"/>
          <w:szCs w:val="28"/>
        </w:rPr>
      </w:pPr>
      <w:r>
        <w:rPr>
          <w:rFonts w:hint="eastAsia"/>
          <w:color w:val="auto"/>
          <w:sz w:val="22"/>
          <w:szCs w:val="28"/>
        </w:rPr>
        <w:t>【条文说明】强调工程验收的重要性以及出具工程验收报告的必要性。通过记录工程的验收情况和结果，可以确保工程质量得到认可和确认，同时为后续的工程管理和改进提供了依据。</w:t>
      </w:r>
    </w:p>
    <w:p w:rsidR="00D261B9" w:rsidRDefault="00D54057">
      <w:pPr>
        <w:spacing w:line="360" w:lineRule="auto"/>
        <w:outlineLvl w:val="2"/>
        <w:rPr>
          <w:bCs/>
          <w:color w:val="auto"/>
          <w:sz w:val="24"/>
        </w:rPr>
      </w:pPr>
      <w:r>
        <w:rPr>
          <w:b/>
          <w:bCs/>
          <w:color w:val="auto"/>
          <w:sz w:val="24"/>
        </w:rPr>
        <w:t>6</w:t>
      </w:r>
      <w:r>
        <w:rPr>
          <w:rFonts w:hint="eastAsia"/>
          <w:b/>
          <w:bCs/>
          <w:color w:val="auto"/>
          <w:sz w:val="24"/>
        </w:rPr>
        <w:t>.</w:t>
      </w:r>
      <w:r>
        <w:rPr>
          <w:b/>
          <w:bCs/>
          <w:color w:val="auto"/>
          <w:sz w:val="24"/>
        </w:rPr>
        <w:t>3</w:t>
      </w:r>
      <w:r>
        <w:rPr>
          <w:rFonts w:hint="eastAsia"/>
          <w:b/>
          <w:bCs/>
          <w:color w:val="auto"/>
          <w:sz w:val="24"/>
        </w:rPr>
        <w:t>.</w:t>
      </w:r>
      <w:r>
        <w:rPr>
          <w:b/>
          <w:bCs/>
          <w:color w:val="auto"/>
          <w:sz w:val="24"/>
        </w:rPr>
        <w:t>6</w:t>
      </w:r>
      <w:r>
        <w:rPr>
          <w:b/>
          <w:bCs/>
          <w:color w:val="auto"/>
          <w:sz w:val="24"/>
        </w:rPr>
        <w:t xml:space="preserve">　</w:t>
      </w:r>
      <w:r>
        <w:rPr>
          <w:rFonts w:hint="eastAsia"/>
          <w:bCs/>
          <w:color w:val="auto"/>
          <w:sz w:val="24"/>
        </w:rPr>
        <w:t>人用高生物安全风险疫苗生产设施的竣工验收评定标准除应</w:t>
      </w:r>
      <w:r w:rsidR="0001549E">
        <w:rPr>
          <w:rFonts w:hint="eastAsia"/>
          <w:bCs/>
          <w:color w:val="auto"/>
          <w:sz w:val="24"/>
        </w:rPr>
        <w:t>符合</w:t>
      </w:r>
      <w:r>
        <w:rPr>
          <w:rFonts w:hint="eastAsia"/>
          <w:bCs/>
          <w:color w:val="auto"/>
          <w:sz w:val="24"/>
        </w:rPr>
        <w:t>现行《药品生产质量管理规范》外，还应符合《疫苗生产车间生物安全通用要求》的</w:t>
      </w:r>
      <w:r w:rsidR="0001549E">
        <w:rPr>
          <w:rFonts w:hint="eastAsia"/>
          <w:bCs/>
          <w:color w:val="auto"/>
          <w:sz w:val="24"/>
        </w:rPr>
        <w:t>有关</w:t>
      </w:r>
      <w:r>
        <w:rPr>
          <w:rFonts w:hint="eastAsia"/>
          <w:bCs/>
          <w:color w:val="auto"/>
          <w:sz w:val="24"/>
        </w:rPr>
        <w:t>规定。兽用高生物安全风险疫苗生产设施的竣工验收评定标准除应满足现行版</w:t>
      </w:r>
      <w:r w:rsidR="000F710F">
        <w:rPr>
          <w:rFonts w:hint="eastAsia"/>
          <w:bCs/>
          <w:color w:val="auto"/>
          <w:sz w:val="24"/>
        </w:rPr>
        <w:t>《</w:t>
      </w:r>
      <w:r>
        <w:rPr>
          <w:rFonts w:hint="eastAsia"/>
          <w:bCs/>
          <w:color w:val="auto"/>
          <w:sz w:val="24"/>
        </w:rPr>
        <w:t>兽药生产质量管理规范</w:t>
      </w:r>
      <w:r w:rsidR="000F710F">
        <w:rPr>
          <w:rFonts w:hint="eastAsia"/>
          <w:bCs/>
          <w:color w:val="auto"/>
          <w:sz w:val="24"/>
        </w:rPr>
        <w:t>》</w:t>
      </w:r>
      <w:r>
        <w:rPr>
          <w:rFonts w:hint="eastAsia"/>
          <w:bCs/>
          <w:color w:val="auto"/>
          <w:sz w:val="24"/>
        </w:rPr>
        <w:t>外，还应符合《兽用疫苗生产企业生物安全三级防护检查验收评定标准》的</w:t>
      </w:r>
      <w:r w:rsidR="0001549E">
        <w:rPr>
          <w:rFonts w:hint="eastAsia"/>
          <w:bCs/>
          <w:color w:val="auto"/>
          <w:sz w:val="24"/>
        </w:rPr>
        <w:t>有关</w:t>
      </w:r>
      <w:r>
        <w:rPr>
          <w:rFonts w:hint="eastAsia"/>
          <w:bCs/>
          <w:color w:val="auto"/>
          <w:sz w:val="24"/>
        </w:rPr>
        <w:t>规定。</w:t>
      </w:r>
    </w:p>
    <w:p w:rsidR="00D261B9" w:rsidRDefault="00D261B9">
      <w:pPr>
        <w:spacing w:line="360" w:lineRule="auto"/>
        <w:outlineLvl w:val="2"/>
        <w:rPr>
          <w:color w:val="auto"/>
          <w:sz w:val="24"/>
        </w:rPr>
      </w:pPr>
    </w:p>
    <w:p w:rsidR="00D261B9" w:rsidRDefault="00D261B9">
      <w:pPr>
        <w:pStyle w:val="1"/>
        <w:jc w:val="center"/>
        <w:rPr>
          <w:color w:val="auto"/>
          <w:sz w:val="32"/>
        </w:rPr>
        <w:sectPr w:rsidR="00D261B9">
          <w:pgSz w:w="11906" w:h="16838"/>
          <w:pgMar w:top="1440" w:right="1800" w:bottom="1440" w:left="1800" w:header="851" w:footer="992" w:gutter="0"/>
          <w:cols w:space="720"/>
          <w:docGrid w:type="lines" w:linePitch="312"/>
        </w:sectPr>
      </w:pPr>
    </w:p>
    <w:p w:rsidR="00D261B9" w:rsidRDefault="00D54057">
      <w:pPr>
        <w:pStyle w:val="1"/>
        <w:jc w:val="center"/>
        <w:rPr>
          <w:color w:val="auto"/>
          <w:sz w:val="24"/>
          <w:szCs w:val="24"/>
        </w:rPr>
      </w:pPr>
      <w:bookmarkStart w:id="75" w:name="_Toc169107050"/>
      <w:r>
        <w:rPr>
          <w:color w:val="auto"/>
          <w:sz w:val="32"/>
        </w:rPr>
        <w:lastRenderedPageBreak/>
        <w:t>附录</w:t>
      </w:r>
      <w:r>
        <w:rPr>
          <w:color w:val="auto"/>
          <w:sz w:val="32"/>
        </w:rPr>
        <w:t>A</w:t>
      </w:r>
      <w:r>
        <w:rPr>
          <w:color w:val="auto"/>
          <w:sz w:val="32"/>
        </w:rPr>
        <w:t xml:space="preserve">　</w:t>
      </w:r>
      <w:bookmarkStart w:id="76" w:name="_Toc17715"/>
      <w:r>
        <w:rPr>
          <w:rFonts w:hint="eastAsia"/>
          <w:color w:val="auto"/>
          <w:sz w:val="32"/>
        </w:rPr>
        <w:t>生物安全疫苗生产车间检测记录用表</w:t>
      </w:r>
      <w:bookmarkEnd w:id="75"/>
    </w:p>
    <w:bookmarkEnd w:id="76"/>
    <w:p w:rsidR="00D261B9" w:rsidRDefault="00D54057" w:rsidP="007F724A">
      <w:pPr>
        <w:spacing w:beforeLines="50" w:before="156" w:afterLines="50" w:after="156" w:line="340" w:lineRule="exact"/>
        <w:jc w:val="center"/>
        <w:rPr>
          <w:b/>
          <w:bCs/>
          <w:color w:val="auto"/>
          <w:sz w:val="24"/>
          <w:szCs w:val="24"/>
        </w:rPr>
      </w:pPr>
      <w:r>
        <w:rPr>
          <w:b/>
          <w:bCs/>
          <w:color w:val="auto"/>
          <w:sz w:val="24"/>
          <w:szCs w:val="24"/>
        </w:rPr>
        <w:t>表</w:t>
      </w:r>
      <w:r>
        <w:rPr>
          <w:b/>
          <w:bCs/>
          <w:color w:val="auto"/>
          <w:sz w:val="24"/>
          <w:szCs w:val="24"/>
        </w:rPr>
        <w:t>A.0.1</w:t>
      </w:r>
      <w:r>
        <w:rPr>
          <w:b/>
          <w:bCs/>
          <w:color w:val="auto"/>
          <w:sz w:val="24"/>
          <w:szCs w:val="24"/>
        </w:rPr>
        <w:t xml:space="preserve">　</w:t>
      </w:r>
      <w:r>
        <w:rPr>
          <w:rFonts w:hint="eastAsia"/>
          <w:b/>
          <w:bCs/>
          <w:color w:val="auto"/>
          <w:sz w:val="24"/>
          <w:szCs w:val="24"/>
        </w:rPr>
        <w:t>生物安全疫苗生产车间设施检测记录（一）</w:t>
      </w:r>
    </w:p>
    <w:tbl>
      <w:tblPr>
        <w:tblW w:w="884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0"/>
        <w:gridCol w:w="1995"/>
        <w:gridCol w:w="1050"/>
        <w:gridCol w:w="1815"/>
        <w:gridCol w:w="1260"/>
        <w:gridCol w:w="1440"/>
      </w:tblGrid>
      <w:tr w:rsidR="00D261B9">
        <w:trPr>
          <w:trHeight w:val="379"/>
        </w:trPr>
        <w:tc>
          <w:tcPr>
            <w:tcW w:w="128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车间名称</w:t>
            </w:r>
          </w:p>
        </w:tc>
        <w:tc>
          <w:tcPr>
            <w:tcW w:w="7560" w:type="dxa"/>
            <w:gridSpan w:val="5"/>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128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施工单位</w:t>
            </w:r>
          </w:p>
        </w:tc>
        <w:tc>
          <w:tcPr>
            <w:tcW w:w="7560" w:type="dxa"/>
            <w:gridSpan w:val="5"/>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128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监理单位</w:t>
            </w:r>
          </w:p>
        </w:tc>
        <w:tc>
          <w:tcPr>
            <w:tcW w:w="7560" w:type="dxa"/>
            <w:gridSpan w:val="5"/>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128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检测单位</w:t>
            </w:r>
          </w:p>
        </w:tc>
        <w:tc>
          <w:tcPr>
            <w:tcW w:w="7560" w:type="dxa"/>
            <w:gridSpan w:val="5"/>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128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检测日期</w:t>
            </w:r>
          </w:p>
        </w:tc>
        <w:tc>
          <w:tcPr>
            <w:tcW w:w="1995" w:type="dxa"/>
            <w:noWrap/>
            <w:tcMar>
              <w:top w:w="20" w:type="dxa"/>
              <w:left w:w="20" w:type="dxa"/>
              <w:bottom w:w="0" w:type="dxa"/>
              <w:right w:w="20" w:type="dxa"/>
            </w:tcMar>
            <w:vAlign w:val="center"/>
          </w:tcPr>
          <w:p w:rsidR="00D261B9" w:rsidRDefault="00D261B9">
            <w:pPr>
              <w:rPr>
                <w:rFonts w:cs="Arial Unicode MS"/>
                <w:color w:val="auto"/>
              </w:rPr>
            </w:pPr>
          </w:p>
        </w:tc>
        <w:tc>
          <w:tcPr>
            <w:tcW w:w="105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记录编号</w:t>
            </w:r>
          </w:p>
        </w:tc>
        <w:tc>
          <w:tcPr>
            <w:tcW w:w="1815" w:type="dxa"/>
            <w:noWrap/>
            <w:tcMar>
              <w:top w:w="20" w:type="dxa"/>
              <w:left w:w="20" w:type="dxa"/>
              <w:bottom w:w="0" w:type="dxa"/>
              <w:right w:w="20" w:type="dxa"/>
            </w:tcMar>
            <w:vAlign w:val="center"/>
          </w:tcPr>
          <w:p w:rsidR="00D261B9" w:rsidRDefault="00D261B9">
            <w:pPr>
              <w:rPr>
                <w:rFonts w:cs="Arial Unicode MS"/>
                <w:bCs/>
                <w:color w:val="auto"/>
              </w:rPr>
            </w:pPr>
          </w:p>
        </w:tc>
        <w:tc>
          <w:tcPr>
            <w:tcW w:w="126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检测状态</w:t>
            </w:r>
          </w:p>
        </w:tc>
        <w:tc>
          <w:tcPr>
            <w:tcW w:w="1440" w:type="dxa"/>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780"/>
        </w:trPr>
        <w:tc>
          <w:tcPr>
            <w:tcW w:w="128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检测依据</w:t>
            </w:r>
          </w:p>
        </w:tc>
        <w:tc>
          <w:tcPr>
            <w:tcW w:w="7560" w:type="dxa"/>
            <w:gridSpan w:val="5"/>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8840" w:type="dxa"/>
            <w:gridSpan w:val="6"/>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施工单位自检情况</w:t>
            </w:r>
          </w:p>
        </w:tc>
      </w:tr>
      <w:tr w:rsidR="00D261B9">
        <w:trPr>
          <w:trHeight w:val="1270"/>
        </w:trPr>
        <w:tc>
          <w:tcPr>
            <w:tcW w:w="8840" w:type="dxa"/>
            <w:gridSpan w:val="6"/>
            <w:noWrap/>
            <w:tcMar>
              <w:top w:w="20" w:type="dxa"/>
              <w:left w:w="20" w:type="dxa"/>
              <w:bottom w:w="0" w:type="dxa"/>
              <w:right w:w="20" w:type="dxa"/>
            </w:tcMar>
            <w:vAlign w:val="center"/>
          </w:tcPr>
          <w:p w:rsidR="00D261B9" w:rsidRDefault="00D261B9">
            <w:pPr>
              <w:rPr>
                <w:rFonts w:cs="Arial Unicode MS"/>
                <w:bCs/>
                <w:color w:val="auto"/>
              </w:rPr>
            </w:pPr>
          </w:p>
        </w:tc>
      </w:tr>
      <w:tr w:rsidR="00D261B9">
        <w:trPr>
          <w:trHeight w:val="379"/>
        </w:trPr>
        <w:tc>
          <w:tcPr>
            <w:tcW w:w="8840" w:type="dxa"/>
            <w:gridSpan w:val="6"/>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施工文件检查情况</w:t>
            </w:r>
          </w:p>
        </w:tc>
      </w:tr>
      <w:tr w:rsidR="00D261B9">
        <w:trPr>
          <w:trHeight w:val="1433"/>
        </w:trPr>
        <w:tc>
          <w:tcPr>
            <w:tcW w:w="8840" w:type="dxa"/>
            <w:gridSpan w:val="6"/>
            <w:noWrap/>
            <w:tcMar>
              <w:top w:w="20" w:type="dxa"/>
              <w:left w:w="20" w:type="dxa"/>
              <w:bottom w:w="0" w:type="dxa"/>
              <w:right w:w="20" w:type="dxa"/>
            </w:tcMar>
            <w:vAlign w:val="center"/>
          </w:tcPr>
          <w:p w:rsidR="00D261B9" w:rsidRDefault="00D261B9">
            <w:pPr>
              <w:rPr>
                <w:rFonts w:cs="Arial Unicode MS"/>
                <w:bCs/>
                <w:color w:val="auto"/>
              </w:rPr>
            </w:pPr>
          </w:p>
        </w:tc>
      </w:tr>
      <w:tr w:rsidR="00D261B9">
        <w:trPr>
          <w:trHeight w:val="379"/>
        </w:trPr>
        <w:tc>
          <w:tcPr>
            <w:tcW w:w="8840" w:type="dxa"/>
            <w:gridSpan w:val="6"/>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车间内设备检测情况</w:t>
            </w:r>
          </w:p>
        </w:tc>
      </w:tr>
      <w:tr w:rsidR="00D261B9">
        <w:trPr>
          <w:trHeight w:val="1599"/>
        </w:trPr>
        <w:tc>
          <w:tcPr>
            <w:tcW w:w="8840" w:type="dxa"/>
            <w:gridSpan w:val="6"/>
            <w:noWrap/>
            <w:tcMar>
              <w:top w:w="20" w:type="dxa"/>
              <w:left w:w="20" w:type="dxa"/>
              <w:bottom w:w="0" w:type="dxa"/>
              <w:right w:w="20" w:type="dxa"/>
            </w:tcMar>
            <w:vAlign w:val="center"/>
          </w:tcPr>
          <w:p w:rsidR="00D261B9" w:rsidRDefault="00D261B9">
            <w:pPr>
              <w:rPr>
                <w:rFonts w:cs="Arial Unicode MS"/>
                <w:bCs/>
                <w:color w:val="auto"/>
              </w:rPr>
            </w:pPr>
          </w:p>
        </w:tc>
      </w:tr>
      <w:tr w:rsidR="00D261B9">
        <w:trPr>
          <w:trHeight w:val="379"/>
        </w:trPr>
        <w:tc>
          <w:tcPr>
            <w:tcW w:w="8840" w:type="dxa"/>
            <w:gridSpan w:val="6"/>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防护区围护结构严密性检查情况</w:t>
            </w:r>
          </w:p>
        </w:tc>
      </w:tr>
      <w:tr w:rsidR="00D261B9">
        <w:trPr>
          <w:trHeight w:val="1894"/>
        </w:trPr>
        <w:tc>
          <w:tcPr>
            <w:tcW w:w="8840" w:type="dxa"/>
            <w:gridSpan w:val="6"/>
            <w:noWrap/>
            <w:tcMar>
              <w:top w:w="20" w:type="dxa"/>
              <w:left w:w="20" w:type="dxa"/>
              <w:bottom w:w="0" w:type="dxa"/>
              <w:right w:w="20" w:type="dxa"/>
            </w:tcMar>
            <w:vAlign w:val="center"/>
          </w:tcPr>
          <w:p w:rsidR="00D261B9" w:rsidRDefault="00D261B9">
            <w:pPr>
              <w:rPr>
                <w:rFonts w:cs="Arial Unicode MS"/>
                <w:bCs/>
                <w:color w:val="auto"/>
              </w:rPr>
            </w:pPr>
          </w:p>
        </w:tc>
      </w:tr>
    </w:tbl>
    <w:p w:rsidR="007F724A" w:rsidRDefault="007F724A" w:rsidP="007F724A">
      <w:pPr>
        <w:spacing w:beforeLines="50" w:before="156" w:afterLines="50" w:after="156" w:line="340" w:lineRule="exact"/>
        <w:jc w:val="left"/>
        <w:rPr>
          <w:b/>
          <w:bCs/>
          <w:color w:val="auto"/>
          <w:szCs w:val="24"/>
        </w:rPr>
      </w:pPr>
      <w:r>
        <w:rPr>
          <w:b/>
          <w:bCs/>
          <w:color w:val="auto"/>
          <w:szCs w:val="24"/>
        </w:rPr>
        <w:t>审核：</w:t>
      </w:r>
      <w:r>
        <w:rPr>
          <w:rFonts w:hint="eastAsia"/>
          <w:b/>
          <w:bCs/>
          <w:color w:val="auto"/>
          <w:szCs w:val="24"/>
        </w:rPr>
        <w:t xml:space="preserve">                                                    </w:t>
      </w:r>
      <w:r>
        <w:rPr>
          <w:b/>
          <w:bCs/>
          <w:color w:val="auto"/>
          <w:szCs w:val="24"/>
        </w:rPr>
        <w:t>记录：</w:t>
      </w:r>
    </w:p>
    <w:p w:rsidR="00D261B9" w:rsidRDefault="00D54057" w:rsidP="007F724A">
      <w:pPr>
        <w:spacing w:beforeLines="50" w:before="156" w:afterLines="50" w:after="156" w:line="340" w:lineRule="exact"/>
        <w:jc w:val="center"/>
        <w:rPr>
          <w:b/>
          <w:bCs/>
          <w:color w:val="auto"/>
          <w:sz w:val="24"/>
          <w:szCs w:val="24"/>
        </w:rPr>
      </w:pPr>
      <w:r>
        <w:rPr>
          <w:b/>
          <w:bCs/>
          <w:color w:val="auto"/>
          <w:szCs w:val="24"/>
        </w:rPr>
        <w:br w:type="page"/>
      </w:r>
      <w:r>
        <w:rPr>
          <w:b/>
          <w:bCs/>
          <w:color w:val="auto"/>
          <w:sz w:val="24"/>
          <w:szCs w:val="24"/>
        </w:rPr>
        <w:lastRenderedPageBreak/>
        <w:t>表</w:t>
      </w:r>
      <w:r>
        <w:rPr>
          <w:b/>
          <w:bCs/>
          <w:color w:val="auto"/>
          <w:sz w:val="24"/>
          <w:szCs w:val="24"/>
        </w:rPr>
        <w:t>A.0.2</w:t>
      </w:r>
      <w:r>
        <w:rPr>
          <w:b/>
          <w:bCs/>
          <w:color w:val="auto"/>
          <w:sz w:val="24"/>
          <w:szCs w:val="24"/>
        </w:rPr>
        <w:t xml:space="preserve">　</w:t>
      </w:r>
      <w:r>
        <w:rPr>
          <w:rFonts w:hint="eastAsia"/>
          <w:b/>
          <w:bCs/>
          <w:color w:val="auto"/>
          <w:sz w:val="24"/>
          <w:szCs w:val="24"/>
        </w:rPr>
        <w:t>生物安全疫苗生产车间设施检测记录（二）</w:t>
      </w:r>
    </w:p>
    <w:tbl>
      <w:tblPr>
        <w:tblW w:w="8820" w:type="dxa"/>
        <w:tblInd w:w="20" w:type="dxa"/>
        <w:tblLayout w:type="fixed"/>
        <w:tblCellMar>
          <w:left w:w="0" w:type="dxa"/>
          <w:right w:w="0" w:type="dxa"/>
        </w:tblCellMar>
        <w:tblLook w:val="04A0" w:firstRow="1" w:lastRow="0" w:firstColumn="1" w:lastColumn="0" w:noHBand="0" w:noVBand="1"/>
      </w:tblPr>
      <w:tblGrid>
        <w:gridCol w:w="1680"/>
        <w:gridCol w:w="2100"/>
        <w:gridCol w:w="1050"/>
        <w:gridCol w:w="1575"/>
        <w:gridCol w:w="735"/>
        <w:gridCol w:w="1680"/>
      </w:tblGrid>
      <w:tr w:rsidR="00D261B9">
        <w:trPr>
          <w:trHeight w:val="379"/>
        </w:trPr>
        <w:tc>
          <w:tcPr>
            <w:tcW w:w="8820" w:type="dxa"/>
            <w:gridSpan w:val="6"/>
            <w:tcBorders>
              <w:top w:val="single" w:sz="12" w:space="0" w:color="auto"/>
              <w:left w:val="single" w:sz="12" w:space="0" w:color="auto"/>
              <w:bottom w:val="single" w:sz="4" w:space="0" w:color="auto"/>
              <w:right w:val="single" w:sz="12" w:space="0" w:color="auto"/>
            </w:tcBorders>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高效过滤器的检漏（计数器法）</w:t>
            </w:r>
          </w:p>
        </w:tc>
      </w:tr>
      <w:tr w:rsidR="00D261B9">
        <w:trPr>
          <w:trHeight w:val="379"/>
        </w:trPr>
        <w:tc>
          <w:tcPr>
            <w:tcW w:w="1680" w:type="dxa"/>
            <w:tcBorders>
              <w:top w:val="single" w:sz="4" w:space="0" w:color="auto"/>
              <w:left w:val="single" w:sz="12" w:space="0" w:color="auto"/>
              <w:bottom w:val="single" w:sz="4" w:space="0" w:color="auto"/>
              <w:right w:val="single" w:sz="4" w:space="0" w:color="000000"/>
            </w:tcBorders>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检测仪器名称</w:t>
            </w:r>
          </w:p>
        </w:tc>
        <w:tc>
          <w:tcPr>
            <w:tcW w:w="21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261B9" w:rsidRDefault="00D261B9">
            <w:pPr>
              <w:rPr>
                <w:rFonts w:cs="Arial Unicode MS"/>
                <w:color w:val="auto"/>
              </w:rPr>
            </w:pPr>
          </w:p>
        </w:tc>
        <w:tc>
          <w:tcPr>
            <w:tcW w:w="105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规格型号</w:t>
            </w:r>
          </w:p>
        </w:tc>
        <w:tc>
          <w:tcPr>
            <w:tcW w:w="157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261B9" w:rsidRDefault="00D261B9">
            <w:pPr>
              <w:rPr>
                <w:rFonts w:cs="Arial Unicode MS"/>
                <w:color w:val="auto"/>
              </w:rPr>
            </w:pPr>
          </w:p>
        </w:tc>
        <w:tc>
          <w:tcPr>
            <w:tcW w:w="73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261B9" w:rsidRDefault="00D54057">
            <w:pPr>
              <w:ind w:leftChars="1200" w:left="2520"/>
              <w:rPr>
                <w:rFonts w:cs="Arial Unicode MS"/>
                <w:bCs/>
                <w:color w:val="auto"/>
              </w:rPr>
            </w:pPr>
            <w:r>
              <w:rPr>
                <w:rFonts w:hint="eastAsia"/>
                <w:bCs/>
                <w:color w:val="auto"/>
              </w:rPr>
              <w:t>编号</w:t>
            </w:r>
          </w:p>
        </w:tc>
        <w:tc>
          <w:tcPr>
            <w:tcW w:w="1680" w:type="dxa"/>
            <w:tcBorders>
              <w:top w:val="single" w:sz="4" w:space="0" w:color="auto"/>
              <w:left w:val="nil"/>
              <w:bottom w:val="single" w:sz="4"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8820" w:type="dxa"/>
            <w:gridSpan w:val="6"/>
            <w:tcBorders>
              <w:top w:val="single" w:sz="4" w:space="0" w:color="auto"/>
              <w:left w:val="single" w:sz="12" w:space="0" w:color="auto"/>
              <w:bottom w:val="single" w:sz="4" w:space="0" w:color="auto"/>
              <w:right w:val="single" w:sz="12" w:space="0" w:color="auto"/>
            </w:tcBorders>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送风高效过滤器的检漏</w:t>
            </w:r>
          </w:p>
        </w:tc>
      </w:tr>
      <w:tr w:rsidR="00D261B9">
        <w:trPr>
          <w:trHeight w:val="3406"/>
        </w:trPr>
        <w:tc>
          <w:tcPr>
            <w:tcW w:w="8820" w:type="dxa"/>
            <w:gridSpan w:val="6"/>
            <w:tcBorders>
              <w:top w:val="single" w:sz="4" w:space="0" w:color="auto"/>
              <w:left w:val="single" w:sz="12" w:space="0" w:color="auto"/>
              <w:bottom w:val="single" w:sz="4"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bCs/>
                <w:color w:val="auto"/>
              </w:rPr>
            </w:pPr>
          </w:p>
        </w:tc>
      </w:tr>
      <w:tr w:rsidR="00D261B9">
        <w:trPr>
          <w:trHeight w:val="379"/>
        </w:trPr>
        <w:tc>
          <w:tcPr>
            <w:tcW w:w="8820" w:type="dxa"/>
            <w:gridSpan w:val="6"/>
            <w:tcBorders>
              <w:top w:val="single" w:sz="4" w:space="0" w:color="auto"/>
              <w:left w:val="single" w:sz="12" w:space="0" w:color="auto"/>
              <w:bottom w:val="single" w:sz="4" w:space="0" w:color="auto"/>
              <w:right w:val="single" w:sz="12" w:space="0" w:color="auto"/>
            </w:tcBorders>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排风高效过滤器的检漏</w:t>
            </w:r>
          </w:p>
        </w:tc>
      </w:tr>
      <w:tr w:rsidR="00D261B9">
        <w:trPr>
          <w:trHeight w:val="6037"/>
        </w:trPr>
        <w:tc>
          <w:tcPr>
            <w:tcW w:w="8820" w:type="dxa"/>
            <w:gridSpan w:val="6"/>
            <w:tcBorders>
              <w:top w:val="single" w:sz="4" w:space="0" w:color="auto"/>
              <w:left w:val="single" w:sz="12" w:space="0" w:color="auto"/>
              <w:bottom w:val="single" w:sz="12"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color w:val="auto"/>
              </w:rPr>
            </w:pPr>
          </w:p>
          <w:p w:rsidR="00D261B9" w:rsidRDefault="00D261B9">
            <w:pPr>
              <w:rPr>
                <w:rFonts w:cs="Arial Unicode MS"/>
                <w:color w:val="auto"/>
              </w:rPr>
            </w:pPr>
          </w:p>
          <w:p w:rsidR="00D261B9" w:rsidRDefault="00D261B9">
            <w:pPr>
              <w:rPr>
                <w:rFonts w:cs="Arial Unicode MS"/>
                <w:color w:val="auto"/>
              </w:rPr>
            </w:pPr>
          </w:p>
          <w:p w:rsidR="00D261B9" w:rsidRDefault="00D261B9">
            <w:pPr>
              <w:rPr>
                <w:rFonts w:cs="Arial Unicode MS"/>
                <w:color w:val="auto"/>
              </w:rPr>
            </w:pPr>
          </w:p>
        </w:tc>
      </w:tr>
    </w:tbl>
    <w:p w:rsidR="007F724A" w:rsidRDefault="007F724A" w:rsidP="007F724A">
      <w:pPr>
        <w:spacing w:beforeLines="50" w:before="156" w:afterLines="50" w:after="156" w:line="340" w:lineRule="exact"/>
        <w:jc w:val="left"/>
        <w:rPr>
          <w:b/>
          <w:bCs/>
          <w:color w:val="auto"/>
          <w:szCs w:val="24"/>
        </w:rPr>
      </w:pPr>
      <w:r>
        <w:rPr>
          <w:b/>
          <w:bCs/>
          <w:color w:val="auto"/>
          <w:szCs w:val="24"/>
        </w:rPr>
        <w:t>审核：</w:t>
      </w:r>
      <w:r>
        <w:rPr>
          <w:rFonts w:hint="eastAsia"/>
          <w:b/>
          <w:bCs/>
          <w:color w:val="auto"/>
          <w:szCs w:val="24"/>
        </w:rPr>
        <w:t xml:space="preserve">                                                    </w:t>
      </w:r>
      <w:r>
        <w:rPr>
          <w:b/>
          <w:bCs/>
          <w:color w:val="auto"/>
          <w:szCs w:val="24"/>
        </w:rPr>
        <w:t>记录：</w:t>
      </w:r>
    </w:p>
    <w:p w:rsidR="00D261B9" w:rsidRDefault="00D54057" w:rsidP="007F724A">
      <w:pPr>
        <w:spacing w:beforeLines="50" w:before="156" w:afterLines="50" w:after="156" w:line="340" w:lineRule="exact"/>
        <w:jc w:val="center"/>
        <w:rPr>
          <w:b/>
          <w:bCs/>
          <w:color w:val="auto"/>
          <w:sz w:val="24"/>
          <w:szCs w:val="24"/>
        </w:rPr>
      </w:pPr>
      <w:r>
        <w:rPr>
          <w:b/>
          <w:bCs/>
          <w:color w:val="auto"/>
          <w:szCs w:val="24"/>
        </w:rPr>
        <w:br w:type="page"/>
      </w:r>
      <w:r>
        <w:rPr>
          <w:b/>
          <w:bCs/>
          <w:color w:val="auto"/>
          <w:sz w:val="24"/>
          <w:szCs w:val="24"/>
        </w:rPr>
        <w:lastRenderedPageBreak/>
        <w:t>表</w:t>
      </w:r>
      <w:r>
        <w:rPr>
          <w:b/>
          <w:bCs/>
          <w:color w:val="auto"/>
          <w:sz w:val="24"/>
          <w:szCs w:val="24"/>
        </w:rPr>
        <w:t>A.0.3</w:t>
      </w:r>
      <w:r>
        <w:rPr>
          <w:b/>
          <w:bCs/>
          <w:color w:val="auto"/>
          <w:sz w:val="24"/>
          <w:szCs w:val="24"/>
        </w:rPr>
        <w:t xml:space="preserve">　</w:t>
      </w:r>
      <w:r>
        <w:rPr>
          <w:rFonts w:hint="eastAsia"/>
          <w:b/>
          <w:bCs/>
          <w:color w:val="auto"/>
          <w:sz w:val="24"/>
          <w:szCs w:val="24"/>
        </w:rPr>
        <w:t>生物安全疫苗生产车间设施检测记录（三）</w:t>
      </w:r>
    </w:p>
    <w:tbl>
      <w:tblPr>
        <w:tblW w:w="8945" w:type="dxa"/>
        <w:tblLayout w:type="fixed"/>
        <w:tblCellMar>
          <w:left w:w="0" w:type="dxa"/>
          <w:right w:w="0" w:type="dxa"/>
        </w:tblCellMar>
        <w:tblLook w:val="04A0" w:firstRow="1" w:lastRow="0" w:firstColumn="1" w:lastColumn="0" w:noHBand="0" w:noVBand="1"/>
      </w:tblPr>
      <w:tblGrid>
        <w:gridCol w:w="1480"/>
        <w:gridCol w:w="115"/>
        <w:gridCol w:w="1995"/>
        <w:gridCol w:w="1050"/>
        <w:gridCol w:w="409"/>
        <w:gridCol w:w="1271"/>
        <w:gridCol w:w="630"/>
        <w:gridCol w:w="105"/>
        <w:gridCol w:w="1890"/>
      </w:tblGrid>
      <w:tr w:rsidR="00D261B9">
        <w:trPr>
          <w:trHeight w:val="379"/>
        </w:trPr>
        <w:tc>
          <w:tcPr>
            <w:tcW w:w="8945" w:type="dxa"/>
            <w:gridSpan w:val="9"/>
            <w:tcBorders>
              <w:top w:val="single" w:sz="12" w:space="0" w:color="auto"/>
              <w:left w:val="single" w:sz="12" w:space="0" w:color="auto"/>
              <w:bottom w:val="single" w:sz="4" w:space="0" w:color="auto"/>
              <w:right w:val="single" w:sz="12" w:space="0" w:color="auto"/>
            </w:tcBorders>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静压差检测</w:t>
            </w:r>
          </w:p>
        </w:tc>
      </w:tr>
      <w:tr w:rsidR="00D261B9">
        <w:trPr>
          <w:trHeight w:val="379"/>
        </w:trPr>
        <w:tc>
          <w:tcPr>
            <w:tcW w:w="1595" w:type="dxa"/>
            <w:gridSpan w:val="2"/>
            <w:tcBorders>
              <w:top w:val="single" w:sz="4" w:space="0" w:color="auto"/>
              <w:left w:val="single" w:sz="12" w:space="0" w:color="auto"/>
              <w:bottom w:val="single" w:sz="4" w:space="0" w:color="auto"/>
              <w:right w:val="single" w:sz="4" w:space="0" w:color="000000"/>
            </w:tcBorders>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检测仪器名称</w:t>
            </w:r>
          </w:p>
        </w:tc>
        <w:tc>
          <w:tcPr>
            <w:tcW w:w="199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261B9" w:rsidRDefault="00D261B9">
            <w:pPr>
              <w:rPr>
                <w:rFonts w:cs="Arial Unicode MS"/>
                <w:color w:val="auto"/>
              </w:rPr>
            </w:pPr>
          </w:p>
        </w:tc>
        <w:tc>
          <w:tcPr>
            <w:tcW w:w="1050"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规格型号</w:t>
            </w:r>
          </w:p>
        </w:tc>
        <w:tc>
          <w:tcPr>
            <w:tcW w:w="1680"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261B9" w:rsidRDefault="00D261B9">
            <w:pPr>
              <w:rPr>
                <w:rFonts w:cs="Arial Unicode MS"/>
                <w:color w:val="auto"/>
              </w:rPr>
            </w:pPr>
          </w:p>
        </w:tc>
        <w:tc>
          <w:tcPr>
            <w:tcW w:w="63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编号</w:t>
            </w:r>
          </w:p>
        </w:tc>
        <w:tc>
          <w:tcPr>
            <w:tcW w:w="1995" w:type="dxa"/>
            <w:gridSpan w:val="2"/>
            <w:tcBorders>
              <w:top w:val="single" w:sz="4" w:space="0" w:color="auto"/>
              <w:left w:val="nil"/>
              <w:bottom w:val="single" w:sz="4"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5049" w:type="dxa"/>
            <w:gridSpan w:val="5"/>
            <w:tcBorders>
              <w:top w:val="single" w:sz="4" w:space="0" w:color="auto"/>
              <w:left w:val="single" w:sz="12" w:space="0" w:color="auto"/>
              <w:bottom w:val="single" w:sz="4" w:space="0" w:color="auto"/>
              <w:right w:val="single" w:sz="4" w:space="0" w:color="000000"/>
            </w:tcBorders>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检测位置</w:t>
            </w:r>
          </w:p>
        </w:tc>
        <w:tc>
          <w:tcPr>
            <w:tcW w:w="2006" w:type="dxa"/>
            <w:gridSpan w:val="3"/>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压差值（</w:t>
            </w:r>
            <w:r>
              <w:rPr>
                <w:bCs/>
                <w:color w:val="auto"/>
              </w:rPr>
              <w:t>Pa</w:t>
            </w:r>
            <w:r>
              <w:rPr>
                <w:rFonts w:hint="eastAsia"/>
                <w:bCs/>
                <w:color w:val="auto"/>
              </w:rPr>
              <w:t>）</w:t>
            </w:r>
          </w:p>
        </w:tc>
        <w:tc>
          <w:tcPr>
            <w:tcW w:w="1890" w:type="dxa"/>
            <w:tcBorders>
              <w:top w:val="single" w:sz="4" w:space="0" w:color="auto"/>
              <w:left w:val="nil"/>
              <w:bottom w:val="single" w:sz="4" w:space="0" w:color="auto"/>
              <w:right w:val="single" w:sz="12" w:space="0" w:color="auto"/>
            </w:tcBorders>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备注</w:t>
            </w:r>
          </w:p>
        </w:tc>
      </w:tr>
      <w:tr w:rsidR="00D261B9">
        <w:trPr>
          <w:trHeight w:val="6695"/>
        </w:trPr>
        <w:tc>
          <w:tcPr>
            <w:tcW w:w="5049" w:type="dxa"/>
            <w:gridSpan w:val="5"/>
            <w:tcBorders>
              <w:top w:val="single" w:sz="4" w:space="0" w:color="auto"/>
              <w:left w:val="single" w:sz="12" w:space="0" w:color="auto"/>
              <w:bottom w:val="single" w:sz="4" w:space="0" w:color="auto"/>
              <w:right w:val="nil"/>
            </w:tcBorders>
            <w:noWrap/>
            <w:tcMar>
              <w:top w:w="20" w:type="dxa"/>
              <w:left w:w="20" w:type="dxa"/>
              <w:bottom w:w="0" w:type="dxa"/>
              <w:right w:w="20" w:type="dxa"/>
            </w:tcMar>
            <w:vAlign w:val="center"/>
          </w:tcPr>
          <w:p w:rsidR="00D261B9" w:rsidRDefault="00D261B9">
            <w:pPr>
              <w:rPr>
                <w:rFonts w:cs="Arial Unicode MS"/>
                <w:color w:val="auto"/>
              </w:rPr>
            </w:pPr>
          </w:p>
        </w:tc>
        <w:tc>
          <w:tcPr>
            <w:tcW w:w="2006" w:type="dxa"/>
            <w:gridSpan w:val="3"/>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D261B9" w:rsidRDefault="00D261B9">
            <w:pPr>
              <w:rPr>
                <w:rFonts w:cs="Arial Unicode MS"/>
                <w:color w:val="auto"/>
              </w:rPr>
            </w:pPr>
          </w:p>
        </w:tc>
        <w:tc>
          <w:tcPr>
            <w:tcW w:w="1890" w:type="dxa"/>
            <w:tcBorders>
              <w:top w:val="single" w:sz="4" w:space="0" w:color="auto"/>
              <w:left w:val="single" w:sz="4" w:space="0" w:color="auto"/>
              <w:bottom w:val="single" w:sz="4"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8945" w:type="dxa"/>
            <w:gridSpan w:val="9"/>
            <w:tcBorders>
              <w:top w:val="single" w:sz="4" w:space="0" w:color="auto"/>
              <w:left w:val="single" w:sz="12" w:space="0" w:color="auto"/>
              <w:bottom w:val="single" w:sz="4" w:space="0" w:color="auto"/>
              <w:right w:val="single" w:sz="12" w:space="0" w:color="auto"/>
            </w:tcBorders>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气流流向检测</w:t>
            </w:r>
          </w:p>
        </w:tc>
      </w:tr>
      <w:tr w:rsidR="00D261B9">
        <w:trPr>
          <w:trHeight w:val="3280"/>
        </w:trPr>
        <w:tc>
          <w:tcPr>
            <w:tcW w:w="8945" w:type="dxa"/>
            <w:gridSpan w:val="9"/>
            <w:tcBorders>
              <w:top w:val="single" w:sz="4" w:space="0" w:color="auto"/>
              <w:left w:val="single" w:sz="12" w:space="0" w:color="auto"/>
              <w:bottom w:val="single" w:sz="4"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bCs/>
                <w:color w:val="auto"/>
              </w:rPr>
            </w:pPr>
          </w:p>
        </w:tc>
      </w:tr>
      <w:tr w:rsidR="00D261B9">
        <w:trPr>
          <w:trHeight w:val="379"/>
        </w:trPr>
        <w:tc>
          <w:tcPr>
            <w:tcW w:w="1480" w:type="dxa"/>
            <w:tcBorders>
              <w:top w:val="single" w:sz="4" w:space="0" w:color="auto"/>
              <w:left w:val="single" w:sz="12" w:space="0" w:color="auto"/>
              <w:bottom w:val="single" w:sz="12" w:space="0" w:color="auto"/>
              <w:right w:val="single" w:sz="4" w:space="0" w:color="000000"/>
            </w:tcBorders>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方法</w:t>
            </w:r>
          </w:p>
        </w:tc>
        <w:tc>
          <w:tcPr>
            <w:tcW w:w="7465" w:type="dxa"/>
            <w:gridSpan w:val="8"/>
            <w:tcBorders>
              <w:top w:val="single" w:sz="4" w:space="0" w:color="auto"/>
              <w:left w:val="nil"/>
              <w:bottom w:val="single" w:sz="12"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color w:val="auto"/>
              </w:rPr>
            </w:pPr>
          </w:p>
        </w:tc>
      </w:tr>
    </w:tbl>
    <w:p w:rsidR="007F724A" w:rsidRDefault="007F724A" w:rsidP="007F724A">
      <w:pPr>
        <w:spacing w:beforeLines="50" w:before="156" w:afterLines="50" w:after="156" w:line="340" w:lineRule="exact"/>
        <w:jc w:val="left"/>
        <w:rPr>
          <w:b/>
          <w:bCs/>
          <w:color w:val="auto"/>
          <w:szCs w:val="24"/>
        </w:rPr>
      </w:pPr>
      <w:r>
        <w:rPr>
          <w:b/>
          <w:bCs/>
          <w:color w:val="auto"/>
          <w:szCs w:val="24"/>
        </w:rPr>
        <w:t>审核：</w:t>
      </w:r>
      <w:r>
        <w:rPr>
          <w:rFonts w:hint="eastAsia"/>
          <w:b/>
          <w:bCs/>
          <w:color w:val="auto"/>
          <w:szCs w:val="24"/>
        </w:rPr>
        <w:t xml:space="preserve">                                                    </w:t>
      </w:r>
      <w:r>
        <w:rPr>
          <w:b/>
          <w:bCs/>
          <w:color w:val="auto"/>
          <w:szCs w:val="24"/>
        </w:rPr>
        <w:t>记录：</w:t>
      </w:r>
    </w:p>
    <w:p w:rsidR="00D261B9" w:rsidRDefault="00D54057" w:rsidP="007F724A">
      <w:pPr>
        <w:spacing w:beforeLines="50" w:before="156" w:afterLines="50" w:after="156" w:line="340" w:lineRule="exact"/>
        <w:jc w:val="center"/>
        <w:rPr>
          <w:b/>
          <w:bCs/>
          <w:color w:val="auto"/>
          <w:sz w:val="24"/>
          <w:szCs w:val="24"/>
        </w:rPr>
      </w:pPr>
      <w:r>
        <w:rPr>
          <w:b/>
          <w:bCs/>
          <w:color w:val="auto"/>
          <w:szCs w:val="24"/>
        </w:rPr>
        <w:br w:type="page"/>
      </w:r>
      <w:r>
        <w:rPr>
          <w:b/>
          <w:bCs/>
          <w:color w:val="auto"/>
          <w:sz w:val="24"/>
          <w:szCs w:val="24"/>
        </w:rPr>
        <w:lastRenderedPageBreak/>
        <w:t>表</w:t>
      </w:r>
      <w:r>
        <w:rPr>
          <w:b/>
          <w:bCs/>
          <w:color w:val="auto"/>
          <w:sz w:val="24"/>
          <w:szCs w:val="24"/>
        </w:rPr>
        <w:t>A.0.4</w:t>
      </w:r>
      <w:r>
        <w:rPr>
          <w:b/>
          <w:bCs/>
          <w:color w:val="auto"/>
          <w:sz w:val="24"/>
          <w:szCs w:val="24"/>
        </w:rPr>
        <w:t xml:space="preserve">　</w:t>
      </w:r>
      <w:r>
        <w:rPr>
          <w:rFonts w:hint="eastAsia"/>
          <w:b/>
          <w:bCs/>
          <w:color w:val="auto"/>
          <w:sz w:val="24"/>
          <w:szCs w:val="24"/>
        </w:rPr>
        <w:t>生物安全疫苗生产车间设施检测记录（四）</w:t>
      </w:r>
    </w:p>
    <w:tbl>
      <w:tblPr>
        <w:tblW w:w="8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8"/>
        <w:gridCol w:w="117"/>
        <w:gridCol w:w="563"/>
        <w:gridCol w:w="1073"/>
        <w:gridCol w:w="359"/>
        <w:gridCol w:w="1050"/>
        <w:gridCol w:w="1680"/>
        <w:gridCol w:w="630"/>
        <w:gridCol w:w="630"/>
        <w:gridCol w:w="1260"/>
      </w:tblGrid>
      <w:tr w:rsidR="00D261B9">
        <w:trPr>
          <w:trHeight w:val="379"/>
        </w:trPr>
        <w:tc>
          <w:tcPr>
            <w:tcW w:w="8840" w:type="dxa"/>
            <w:gridSpan w:val="10"/>
            <w:noWrap/>
            <w:tcMar>
              <w:top w:w="20" w:type="dxa"/>
              <w:left w:w="20" w:type="dxa"/>
              <w:bottom w:w="0" w:type="dxa"/>
              <w:right w:w="20" w:type="dxa"/>
            </w:tcMar>
            <w:vAlign w:val="center"/>
          </w:tcPr>
          <w:p w:rsidR="00D261B9" w:rsidRDefault="00D54057">
            <w:pPr>
              <w:jc w:val="center"/>
              <w:rPr>
                <w:rFonts w:cs="Arial Unicode MS"/>
                <w:color w:val="auto"/>
              </w:rPr>
            </w:pPr>
            <w:r>
              <w:rPr>
                <w:rFonts w:hint="eastAsia"/>
                <w:bCs/>
                <w:color w:val="auto"/>
              </w:rPr>
              <w:t>风口风速或风量</w:t>
            </w:r>
          </w:p>
        </w:tc>
      </w:tr>
      <w:tr w:rsidR="00D261B9">
        <w:trPr>
          <w:trHeight w:val="379"/>
        </w:trPr>
        <w:tc>
          <w:tcPr>
            <w:tcW w:w="1595" w:type="dxa"/>
            <w:gridSpan w:val="2"/>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检测仪器名称</w:t>
            </w:r>
          </w:p>
        </w:tc>
        <w:tc>
          <w:tcPr>
            <w:tcW w:w="1995" w:type="dxa"/>
            <w:gridSpan w:val="3"/>
            <w:noWrap/>
            <w:tcMar>
              <w:top w:w="20" w:type="dxa"/>
              <w:left w:w="20" w:type="dxa"/>
              <w:bottom w:w="0" w:type="dxa"/>
              <w:right w:w="20" w:type="dxa"/>
            </w:tcMar>
            <w:vAlign w:val="center"/>
          </w:tcPr>
          <w:p w:rsidR="00D261B9" w:rsidRDefault="00D261B9">
            <w:pPr>
              <w:rPr>
                <w:rFonts w:cs="Arial Unicode MS"/>
                <w:color w:val="auto"/>
              </w:rPr>
            </w:pPr>
          </w:p>
        </w:tc>
        <w:tc>
          <w:tcPr>
            <w:tcW w:w="105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规格型号</w:t>
            </w:r>
          </w:p>
        </w:tc>
        <w:tc>
          <w:tcPr>
            <w:tcW w:w="1680" w:type="dxa"/>
            <w:noWrap/>
            <w:tcMar>
              <w:top w:w="20" w:type="dxa"/>
              <w:left w:w="20" w:type="dxa"/>
              <w:bottom w:w="0" w:type="dxa"/>
              <w:right w:w="20" w:type="dxa"/>
            </w:tcMar>
            <w:vAlign w:val="center"/>
          </w:tcPr>
          <w:p w:rsidR="00D261B9" w:rsidRDefault="00D261B9">
            <w:pPr>
              <w:rPr>
                <w:rFonts w:cs="Arial Unicode MS"/>
                <w:color w:val="auto"/>
              </w:rPr>
            </w:pPr>
          </w:p>
        </w:tc>
        <w:tc>
          <w:tcPr>
            <w:tcW w:w="63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编号</w:t>
            </w:r>
          </w:p>
        </w:tc>
        <w:tc>
          <w:tcPr>
            <w:tcW w:w="1890" w:type="dxa"/>
            <w:gridSpan w:val="2"/>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1478" w:type="dxa"/>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位置</w:t>
            </w:r>
          </w:p>
        </w:tc>
        <w:tc>
          <w:tcPr>
            <w:tcW w:w="680" w:type="dxa"/>
            <w:gridSpan w:val="2"/>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风口</w:t>
            </w:r>
          </w:p>
        </w:tc>
        <w:tc>
          <w:tcPr>
            <w:tcW w:w="1073"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测点</w:t>
            </w:r>
          </w:p>
        </w:tc>
        <w:tc>
          <w:tcPr>
            <w:tcW w:w="4349" w:type="dxa"/>
            <w:gridSpan w:val="5"/>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风速（</w:t>
            </w:r>
            <w:r>
              <w:rPr>
                <w:bCs/>
                <w:color w:val="auto"/>
              </w:rPr>
              <w:t>m/s</w:t>
            </w:r>
            <w:r>
              <w:rPr>
                <w:rFonts w:hint="eastAsia"/>
                <w:bCs/>
                <w:color w:val="auto"/>
              </w:rPr>
              <w:t>）或风量（</w:t>
            </w:r>
            <w:r>
              <w:rPr>
                <w:bCs/>
                <w:color w:val="auto"/>
              </w:rPr>
              <w:t>m</w:t>
            </w:r>
            <w:r>
              <w:rPr>
                <w:bCs/>
                <w:color w:val="auto"/>
                <w:vertAlign w:val="superscript"/>
              </w:rPr>
              <w:t>3</w:t>
            </w:r>
            <w:r>
              <w:rPr>
                <w:bCs/>
                <w:color w:val="auto"/>
              </w:rPr>
              <w:t>/h</w:t>
            </w:r>
            <w:r>
              <w:rPr>
                <w:rFonts w:hint="eastAsia"/>
                <w:bCs/>
                <w:color w:val="auto"/>
              </w:rPr>
              <w:t>）</w:t>
            </w:r>
          </w:p>
        </w:tc>
        <w:tc>
          <w:tcPr>
            <w:tcW w:w="1260" w:type="dxa"/>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备注</w:t>
            </w:r>
          </w:p>
        </w:tc>
      </w:tr>
      <w:tr w:rsidR="00D261B9">
        <w:trPr>
          <w:trHeight w:val="10457"/>
        </w:trPr>
        <w:tc>
          <w:tcPr>
            <w:tcW w:w="1478" w:type="dxa"/>
            <w:noWrap/>
            <w:tcMar>
              <w:top w:w="20" w:type="dxa"/>
              <w:left w:w="20" w:type="dxa"/>
              <w:bottom w:w="0" w:type="dxa"/>
              <w:right w:w="20" w:type="dxa"/>
            </w:tcMar>
            <w:vAlign w:val="center"/>
          </w:tcPr>
          <w:p w:rsidR="00D261B9" w:rsidRDefault="00D261B9">
            <w:pPr>
              <w:rPr>
                <w:rFonts w:cs="Arial Unicode MS"/>
                <w:bCs/>
                <w:color w:val="auto"/>
              </w:rPr>
            </w:pPr>
          </w:p>
        </w:tc>
        <w:tc>
          <w:tcPr>
            <w:tcW w:w="680" w:type="dxa"/>
            <w:gridSpan w:val="2"/>
            <w:noWrap/>
            <w:tcMar>
              <w:top w:w="20" w:type="dxa"/>
              <w:left w:w="20" w:type="dxa"/>
              <w:bottom w:w="0" w:type="dxa"/>
              <w:right w:w="20" w:type="dxa"/>
            </w:tcMar>
            <w:vAlign w:val="center"/>
          </w:tcPr>
          <w:p w:rsidR="00D261B9" w:rsidRDefault="00D261B9">
            <w:pPr>
              <w:rPr>
                <w:rFonts w:cs="Arial Unicode MS"/>
                <w:color w:val="auto"/>
              </w:rPr>
            </w:pPr>
          </w:p>
        </w:tc>
        <w:tc>
          <w:tcPr>
            <w:tcW w:w="1073" w:type="dxa"/>
            <w:noWrap/>
            <w:tcMar>
              <w:top w:w="20" w:type="dxa"/>
              <w:left w:w="20" w:type="dxa"/>
              <w:bottom w:w="0" w:type="dxa"/>
              <w:right w:w="20" w:type="dxa"/>
            </w:tcMar>
            <w:vAlign w:val="center"/>
          </w:tcPr>
          <w:p w:rsidR="00D261B9" w:rsidRDefault="00D261B9">
            <w:pPr>
              <w:rPr>
                <w:rFonts w:cs="Arial Unicode MS"/>
                <w:color w:val="auto"/>
              </w:rPr>
            </w:pPr>
          </w:p>
        </w:tc>
        <w:tc>
          <w:tcPr>
            <w:tcW w:w="4349" w:type="dxa"/>
            <w:gridSpan w:val="5"/>
            <w:noWrap/>
            <w:tcMar>
              <w:top w:w="20" w:type="dxa"/>
              <w:left w:w="20" w:type="dxa"/>
              <w:bottom w:w="0" w:type="dxa"/>
              <w:right w:w="20" w:type="dxa"/>
            </w:tcMar>
            <w:vAlign w:val="center"/>
          </w:tcPr>
          <w:p w:rsidR="00D261B9" w:rsidRDefault="00D261B9">
            <w:pPr>
              <w:rPr>
                <w:rFonts w:cs="Arial Unicode MS"/>
                <w:bCs/>
                <w:color w:val="auto"/>
              </w:rPr>
            </w:pPr>
          </w:p>
        </w:tc>
        <w:tc>
          <w:tcPr>
            <w:tcW w:w="1260" w:type="dxa"/>
            <w:noWrap/>
            <w:tcMar>
              <w:top w:w="20" w:type="dxa"/>
              <w:left w:w="20" w:type="dxa"/>
              <w:bottom w:w="0" w:type="dxa"/>
              <w:right w:w="20" w:type="dxa"/>
            </w:tcMar>
            <w:vAlign w:val="center"/>
          </w:tcPr>
          <w:p w:rsidR="00D261B9" w:rsidRDefault="00D261B9">
            <w:pPr>
              <w:rPr>
                <w:rFonts w:cs="Arial Unicode MS"/>
                <w:color w:val="auto"/>
              </w:rPr>
            </w:pPr>
          </w:p>
        </w:tc>
      </w:tr>
    </w:tbl>
    <w:p w:rsidR="007F724A" w:rsidRDefault="007F724A" w:rsidP="007F724A">
      <w:pPr>
        <w:spacing w:beforeLines="50" w:before="156" w:afterLines="50" w:after="156" w:line="340" w:lineRule="exact"/>
        <w:jc w:val="left"/>
        <w:rPr>
          <w:b/>
          <w:bCs/>
          <w:color w:val="auto"/>
          <w:szCs w:val="24"/>
        </w:rPr>
      </w:pPr>
      <w:bookmarkStart w:id="77" w:name="_Toc485043057"/>
      <w:bookmarkStart w:id="78" w:name="_Toc485647658"/>
      <w:bookmarkStart w:id="79" w:name="_Toc74137314"/>
      <w:bookmarkStart w:id="80" w:name="_Toc6815067"/>
      <w:bookmarkStart w:id="81" w:name="_Toc502325496"/>
      <w:bookmarkStart w:id="82" w:name="_Toc502325497"/>
      <w:bookmarkStart w:id="83" w:name="_Toc6815068"/>
      <w:bookmarkStart w:id="84" w:name="_Toc86055362"/>
      <w:bookmarkStart w:id="85" w:name="_Toc485043058"/>
      <w:bookmarkStart w:id="86" w:name="_Toc485647659"/>
      <w:bookmarkStart w:id="87" w:name="_Toc74137315"/>
      <w:r>
        <w:rPr>
          <w:b/>
          <w:bCs/>
          <w:color w:val="auto"/>
          <w:szCs w:val="24"/>
        </w:rPr>
        <w:t>审核：</w:t>
      </w:r>
      <w:r>
        <w:rPr>
          <w:rFonts w:hint="eastAsia"/>
          <w:b/>
          <w:bCs/>
          <w:color w:val="auto"/>
          <w:szCs w:val="24"/>
        </w:rPr>
        <w:t xml:space="preserve">                                                    </w:t>
      </w:r>
      <w:r>
        <w:rPr>
          <w:b/>
          <w:bCs/>
          <w:color w:val="auto"/>
          <w:szCs w:val="24"/>
        </w:rPr>
        <w:t>记录：</w:t>
      </w:r>
    </w:p>
    <w:p w:rsidR="00D261B9" w:rsidRDefault="00D54057" w:rsidP="007F724A">
      <w:pPr>
        <w:spacing w:beforeLines="50" w:before="156" w:afterLines="50" w:after="156" w:line="340" w:lineRule="exact"/>
        <w:jc w:val="center"/>
        <w:rPr>
          <w:b/>
          <w:bCs/>
          <w:color w:val="auto"/>
          <w:sz w:val="24"/>
          <w:szCs w:val="24"/>
        </w:rPr>
      </w:pPr>
      <w:r>
        <w:rPr>
          <w:color w:val="auto"/>
          <w:sz w:val="32"/>
        </w:rPr>
        <w:br w:type="page"/>
      </w:r>
      <w:r>
        <w:rPr>
          <w:b/>
          <w:bCs/>
          <w:color w:val="auto"/>
          <w:sz w:val="24"/>
          <w:szCs w:val="24"/>
        </w:rPr>
        <w:lastRenderedPageBreak/>
        <w:t>表</w:t>
      </w:r>
      <w:r>
        <w:rPr>
          <w:b/>
          <w:bCs/>
          <w:color w:val="auto"/>
          <w:sz w:val="24"/>
          <w:szCs w:val="24"/>
        </w:rPr>
        <w:t>A.0.5</w:t>
      </w:r>
      <w:r>
        <w:rPr>
          <w:b/>
          <w:bCs/>
          <w:color w:val="auto"/>
          <w:sz w:val="24"/>
          <w:szCs w:val="24"/>
        </w:rPr>
        <w:t xml:space="preserve">　</w:t>
      </w:r>
      <w:r>
        <w:rPr>
          <w:rFonts w:hint="eastAsia"/>
          <w:b/>
          <w:bCs/>
          <w:color w:val="auto"/>
          <w:sz w:val="24"/>
          <w:szCs w:val="24"/>
        </w:rPr>
        <w:t>生物安全疫苗生产车间设施检测记录（五）</w:t>
      </w:r>
    </w:p>
    <w:tbl>
      <w:tblPr>
        <w:tblW w:w="8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0"/>
        <w:gridCol w:w="315"/>
        <w:gridCol w:w="420"/>
        <w:gridCol w:w="840"/>
        <w:gridCol w:w="735"/>
        <w:gridCol w:w="1050"/>
        <w:gridCol w:w="1680"/>
        <w:gridCol w:w="630"/>
        <w:gridCol w:w="210"/>
        <w:gridCol w:w="1575"/>
      </w:tblGrid>
      <w:tr w:rsidR="00D261B9">
        <w:trPr>
          <w:trHeight w:val="408"/>
        </w:trPr>
        <w:tc>
          <w:tcPr>
            <w:tcW w:w="8735" w:type="dxa"/>
            <w:gridSpan w:val="10"/>
            <w:noWrap/>
            <w:tcMar>
              <w:top w:w="20" w:type="dxa"/>
              <w:left w:w="20" w:type="dxa"/>
              <w:bottom w:w="0" w:type="dxa"/>
              <w:right w:w="20" w:type="dxa"/>
            </w:tcMar>
            <w:vAlign w:val="center"/>
          </w:tcPr>
          <w:p w:rsidR="00D261B9" w:rsidRDefault="00D54057">
            <w:pPr>
              <w:jc w:val="center"/>
              <w:rPr>
                <w:rFonts w:cs="Arial Unicode MS"/>
                <w:bCs/>
                <w:color w:val="auto"/>
                <w:szCs w:val="32"/>
              </w:rPr>
            </w:pPr>
            <w:r>
              <w:rPr>
                <w:rFonts w:hint="eastAsia"/>
                <w:bCs/>
                <w:color w:val="auto"/>
              </w:rPr>
              <w:t>洁净度</w:t>
            </w:r>
          </w:p>
        </w:tc>
      </w:tr>
      <w:tr w:rsidR="00D261B9">
        <w:trPr>
          <w:trHeight w:val="379"/>
        </w:trPr>
        <w:tc>
          <w:tcPr>
            <w:tcW w:w="1595" w:type="dxa"/>
            <w:gridSpan w:val="2"/>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检测仪器名称</w:t>
            </w:r>
          </w:p>
        </w:tc>
        <w:tc>
          <w:tcPr>
            <w:tcW w:w="1995" w:type="dxa"/>
            <w:gridSpan w:val="3"/>
            <w:noWrap/>
            <w:tcMar>
              <w:top w:w="20" w:type="dxa"/>
              <w:left w:w="20" w:type="dxa"/>
              <w:bottom w:w="0" w:type="dxa"/>
              <w:right w:w="20" w:type="dxa"/>
            </w:tcMar>
            <w:vAlign w:val="center"/>
          </w:tcPr>
          <w:p w:rsidR="00D261B9" w:rsidRDefault="00D261B9">
            <w:pPr>
              <w:rPr>
                <w:rFonts w:cs="Arial Unicode MS"/>
                <w:color w:val="auto"/>
              </w:rPr>
            </w:pPr>
          </w:p>
        </w:tc>
        <w:tc>
          <w:tcPr>
            <w:tcW w:w="105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规格型号</w:t>
            </w:r>
          </w:p>
        </w:tc>
        <w:tc>
          <w:tcPr>
            <w:tcW w:w="1680" w:type="dxa"/>
            <w:noWrap/>
            <w:tcMar>
              <w:top w:w="20" w:type="dxa"/>
              <w:left w:w="20" w:type="dxa"/>
              <w:bottom w:w="0" w:type="dxa"/>
              <w:right w:w="20" w:type="dxa"/>
            </w:tcMar>
            <w:vAlign w:val="center"/>
          </w:tcPr>
          <w:p w:rsidR="00D261B9" w:rsidRDefault="00D261B9">
            <w:pPr>
              <w:rPr>
                <w:rFonts w:cs="Arial Unicode MS"/>
                <w:color w:val="auto"/>
              </w:rPr>
            </w:pPr>
          </w:p>
        </w:tc>
        <w:tc>
          <w:tcPr>
            <w:tcW w:w="63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编号</w:t>
            </w:r>
          </w:p>
        </w:tc>
        <w:tc>
          <w:tcPr>
            <w:tcW w:w="1785" w:type="dxa"/>
            <w:gridSpan w:val="2"/>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12"/>
        </w:trPr>
        <w:tc>
          <w:tcPr>
            <w:tcW w:w="1280" w:type="dxa"/>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位置</w:t>
            </w:r>
          </w:p>
        </w:tc>
        <w:tc>
          <w:tcPr>
            <w:tcW w:w="735" w:type="dxa"/>
            <w:gridSpan w:val="2"/>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测点</w:t>
            </w:r>
          </w:p>
        </w:tc>
        <w:tc>
          <w:tcPr>
            <w:tcW w:w="840" w:type="dxa"/>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粒径</w:t>
            </w:r>
          </w:p>
        </w:tc>
        <w:tc>
          <w:tcPr>
            <w:tcW w:w="4305" w:type="dxa"/>
            <w:gridSpan w:val="5"/>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含尘浓度（</w:t>
            </w:r>
            <w:r>
              <w:rPr>
                <w:bCs/>
                <w:color w:val="auto"/>
              </w:rPr>
              <w:t xml:space="preserve">pc/       </w:t>
            </w:r>
            <w:r>
              <w:rPr>
                <w:rFonts w:hint="eastAsia"/>
                <w:bCs/>
                <w:color w:val="auto"/>
              </w:rPr>
              <w:t>）</w:t>
            </w:r>
          </w:p>
        </w:tc>
        <w:tc>
          <w:tcPr>
            <w:tcW w:w="1575" w:type="dxa"/>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备注</w:t>
            </w:r>
          </w:p>
        </w:tc>
      </w:tr>
      <w:tr w:rsidR="00D261B9">
        <w:trPr>
          <w:trHeight w:val="10319"/>
        </w:trPr>
        <w:tc>
          <w:tcPr>
            <w:tcW w:w="1280" w:type="dxa"/>
            <w:tcMar>
              <w:top w:w="20" w:type="dxa"/>
              <w:left w:w="20" w:type="dxa"/>
              <w:bottom w:w="0" w:type="dxa"/>
              <w:right w:w="20" w:type="dxa"/>
            </w:tcMar>
            <w:vAlign w:val="center"/>
          </w:tcPr>
          <w:p w:rsidR="00D261B9" w:rsidRDefault="00D261B9">
            <w:pPr>
              <w:jc w:val="center"/>
              <w:rPr>
                <w:rFonts w:cs="Arial Unicode MS"/>
                <w:color w:val="auto"/>
              </w:rPr>
            </w:pPr>
          </w:p>
        </w:tc>
        <w:tc>
          <w:tcPr>
            <w:tcW w:w="735" w:type="dxa"/>
            <w:gridSpan w:val="2"/>
            <w:tcMar>
              <w:top w:w="20" w:type="dxa"/>
              <w:left w:w="20" w:type="dxa"/>
              <w:bottom w:w="0" w:type="dxa"/>
              <w:right w:w="20" w:type="dxa"/>
            </w:tcMar>
            <w:vAlign w:val="center"/>
          </w:tcPr>
          <w:p w:rsidR="00D261B9" w:rsidRDefault="00D261B9">
            <w:pPr>
              <w:rPr>
                <w:rFonts w:cs="Arial Unicode MS"/>
                <w:color w:val="auto"/>
              </w:rPr>
            </w:pPr>
          </w:p>
        </w:tc>
        <w:tc>
          <w:tcPr>
            <w:tcW w:w="840" w:type="dxa"/>
            <w:tcMar>
              <w:top w:w="20" w:type="dxa"/>
              <w:left w:w="20" w:type="dxa"/>
              <w:bottom w:w="0" w:type="dxa"/>
              <w:right w:w="20" w:type="dxa"/>
            </w:tcMar>
            <w:vAlign w:val="center"/>
          </w:tcPr>
          <w:p w:rsidR="00D261B9" w:rsidRDefault="00D261B9">
            <w:pPr>
              <w:rPr>
                <w:rFonts w:cs="Arial Unicode MS"/>
                <w:color w:val="auto"/>
                <w:sz w:val="32"/>
                <w:szCs w:val="32"/>
              </w:rPr>
            </w:pPr>
          </w:p>
        </w:tc>
        <w:tc>
          <w:tcPr>
            <w:tcW w:w="4305" w:type="dxa"/>
            <w:gridSpan w:val="5"/>
            <w:tcMar>
              <w:top w:w="20" w:type="dxa"/>
              <w:left w:w="20" w:type="dxa"/>
              <w:bottom w:w="0" w:type="dxa"/>
              <w:right w:w="20" w:type="dxa"/>
            </w:tcMar>
            <w:vAlign w:val="center"/>
          </w:tcPr>
          <w:p w:rsidR="00D261B9" w:rsidRDefault="00D261B9">
            <w:pPr>
              <w:rPr>
                <w:rFonts w:cs="Arial Unicode MS"/>
                <w:color w:val="auto"/>
              </w:rPr>
            </w:pPr>
          </w:p>
        </w:tc>
        <w:tc>
          <w:tcPr>
            <w:tcW w:w="1575" w:type="dxa"/>
            <w:tcMar>
              <w:top w:w="20" w:type="dxa"/>
              <w:left w:w="20" w:type="dxa"/>
              <w:bottom w:w="0" w:type="dxa"/>
              <w:right w:w="20" w:type="dxa"/>
            </w:tcMar>
            <w:vAlign w:val="center"/>
          </w:tcPr>
          <w:p w:rsidR="00D261B9" w:rsidRDefault="00D261B9">
            <w:pPr>
              <w:rPr>
                <w:rFonts w:cs="Arial Unicode MS"/>
                <w:color w:val="auto"/>
              </w:rPr>
            </w:pPr>
          </w:p>
        </w:tc>
      </w:tr>
    </w:tbl>
    <w:p w:rsidR="007F724A" w:rsidRDefault="007F724A" w:rsidP="007F724A">
      <w:pPr>
        <w:spacing w:beforeLines="50" w:before="156" w:afterLines="50" w:after="156" w:line="340" w:lineRule="exact"/>
        <w:jc w:val="left"/>
        <w:rPr>
          <w:b/>
          <w:bCs/>
          <w:color w:val="auto"/>
          <w:szCs w:val="24"/>
        </w:rPr>
      </w:pPr>
      <w:r>
        <w:rPr>
          <w:b/>
          <w:bCs/>
          <w:color w:val="auto"/>
          <w:szCs w:val="24"/>
        </w:rPr>
        <w:t>审核：</w:t>
      </w:r>
      <w:r>
        <w:rPr>
          <w:rFonts w:hint="eastAsia"/>
          <w:b/>
          <w:bCs/>
          <w:color w:val="auto"/>
          <w:szCs w:val="24"/>
        </w:rPr>
        <w:t xml:space="preserve">                                                    </w:t>
      </w:r>
      <w:r>
        <w:rPr>
          <w:b/>
          <w:bCs/>
          <w:color w:val="auto"/>
          <w:szCs w:val="24"/>
        </w:rPr>
        <w:t>记录：</w:t>
      </w:r>
    </w:p>
    <w:p w:rsidR="00D261B9" w:rsidRDefault="00D54057" w:rsidP="007F724A">
      <w:pPr>
        <w:spacing w:beforeLines="50" w:before="156" w:afterLines="50" w:after="156" w:line="340" w:lineRule="exact"/>
        <w:jc w:val="center"/>
        <w:rPr>
          <w:b/>
          <w:bCs/>
          <w:color w:val="auto"/>
          <w:sz w:val="24"/>
          <w:szCs w:val="24"/>
        </w:rPr>
      </w:pPr>
      <w:r>
        <w:rPr>
          <w:color w:val="auto"/>
          <w:sz w:val="32"/>
        </w:rPr>
        <w:br w:type="page"/>
      </w:r>
      <w:r>
        <w:rPr>
          <w:b/>
          <w:bCs/>
          <w:color w:val="auto"/>
          <w:sz w:val="24"/>
          <w:szCs w:val="24"/>
        </w:rPr>
        <w:lastRenderedPageBreak/>
        <w:t>表</w:t>
      </w:r>
      <w:r>
        <w:rPr>
          <w:b/>
          <w:bCs/>
          <w:color w:val="auto"/>
          <w:sz w:val="24"/>
          <w:szCs w:val="24"/>
        </w:rPr>
        <w:t>A.0.6</w:t>
      </w:r>
      <w:r>
        <w:rPr>
          <w:b/>
          <w:bCs/>
          <w:color w:val="auto"/>
          <w:sz w:val="24"/>
          <w:szCs w:val="24"/>
        </w:rPr>
        <w:t xml:space="preserve">　</w:t>
      </w:r>
      <w:r>
        <w:rPr>
          <w:rFonts w:hint="eastAsia"/>
          <w:b/>
          <w:bCs/>
          <w:color w:val="auto"/>
          <w:sz w:val="24"/>
          <w:szCs w:val="24"/>
        </w:rPr>
        <w:t>生物安全疫苗生产车间设施检测记录（六）</w:t>
      </w:r>
    </w:p>
    <w:tbl>
      <w:tblPr>
        <w:tblW w:w="8735" w:type="dxa"/>
        <w:tblLayout w:type="fixed"/>
        <w:tblCellMar>
          <w:left w:w="0" w:type="dxa"/>
          <w:right w:w="0" w:type="dxa"/>
        </w:tblCellMar>
        <w:tblLook w:val="04A0" w:firstRow="1" w:lastRow="0" w:firstColumn="1" w:lastColumn="0" w:noHBand="0" w:noVBand="1"/>
      </w:tblPr>
      <w:tblGrid>
        <w:gridCol w:w="1595"/>
        <w:gridCol w:w="1995"/>
        <w:gridCol w:w="286"/>
        <w:gridCol w:w="764"/>
        <w:gridCol w:w="1155"/>
        <w:gridCol w:w="525"/>
        <w:gridCol w:w="630"/>
        <w:gridCol w:w="670"/>
        <w:gridCol w:w="1115"/>
      </w:tblGrid>
      <w:tr w:rsidR="00D261B9">
        <w:trPr>
          <w:trHeight w:val="379"/>
        </w:trPr>
        <w:tc>
          <w:tcPr>
            <w:tcW w:w="8735" w:type="dxa"/>
            <w:gridSpan w:val="9"/>
            <w:tcBorders>
              <w:top w:val="single" w:sz="12" w:space="0" w:color="auto"/>
              <w:left w:val="single" w:sz="12" w:space="0" w:color="auto"/>
              <w:bottom w:val="single" w:sz="2" w:space="0" w:color="auto"/>
              <w:right w:val="single" w:sz="12" w:space="0" w:color="auto"/>
            </w:tcBorders>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温度、相对湿度</w:t>
            </w:r>
          </w:p>
        </w:tc>
      </w:tr>
      <w:tr w:rsidR="00D261B9">
        <w:trPr>
          <w:trHeight w:val="379"/>
        </w:trPr>
        <w:tc>
          <w:tcPr>
            <w:tcW w:w="1595" w:type="dxa"/>
            <w:tcBorders>
              <w:top w:val="single" w:sz="2" w:space="0" w:color="auto"/>
              <w:left w:val="single" w:sz="12" w:space="0" w:color="auto"/>
              <w:bottom w:val="single" w:sz="2" w:space="0" w:color="auto"/>
              <w:right w:val="single" w:sz="4" w:space="0" w:color="000000"/>
            </w:tcBorders>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检测仪器名称</w:t>
            </w:r>
          </w:p>
        </w:tc>
        <w:tc>
          <w:tcPr>
            <w:tcW w:w="1995" w:type="dxa"/>
            <w:tcBorders>
              <w:top w:val="single" w:sz="2" w:space="0" w:color="auto"/>
              <w:left w:val="nil"/>
              <w:bottom w:val="single" w:sz="2" w:space="0" w:color="auto"/>
              <w:right w:val="single" w:sz="4" w:space="0" w:color="auto"/>
            </w:tcBorders>
            <w:noWrap/>
            <w:tcMar>
              <w:top w:w="20" w:type="dxa"/>
              <w:left w:w="20" w:type="dxa"/>
              <w:bottom w:w="0" w:type="dxa"/>
              <w:right w:w="20" w:type="dxa"/>
            </w:tcMar>
            <w:vAlign w:val="center"/>
          </w:tcPr>
          <w:p w:rsidR="00D261B9" w:rsidRDefault="00D261B9">
            <w:pPr>
              <w:rPr>
                <w:rFonts w:cs="Arial Unicode MS"/>
                <w:color w:val="auto"/>
              </w:rPr>
            </w:pPr>
          </w:p>
        </w:tc>
        <w:tc>
          <w:tcPr>
            <w:tcW w:w="1050" w:type="dxa"/>
            <w:gridSpan w:val="2"/>
            <w:tcBorders>
              <w:top w:val="single" w:sz="2" w:space="0" w:color="auto"/>
              <w:left w:val="single" w:sz="4" w:space="0" w:color="auto"/>
              <w:bottom w:val="single" w:sz="2" w:space="0" w:color="auto"/>
              <w:right w:val="single" w:sz="4" w:space="0" w:color="000000"/>
            </w:tcBorders>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规格型号</w:t>
            </w:r>
          </w:p>
        </w:tc>
        <w:tc>
          <w:tcPr>
            <w:tcW w:w="1680" w:type="dxa"/>
            <w:gridSpan w:val="2"/>
            <w:tcBorders>
              <w:top w:val="single" w:sz="2" w:space="0" w:color="auto"/>
              <w:left w:val="nil"/>
              <w:bottom w:val="single" w:sz="2" w:space="0" w:color="auto"/>
              <w:right w:val="single" w:sz="4" w:space="0" w:color="auto"/>
            </w:tcBorders>
            <w:noWrap/>
            <w:tcMar>
              <w:top w:w="20" w:type="dxa"/>
              <w:left w:w="20" w:type="dxa"/>
              <w:bottom w:w="0" w:type="dxa"/>
              <w:right w:w="20" w:type="dxa"/>
            </w:tcMar>
            <w:vAlign w:val="center"/>
          </w:tcPr>
          <w:p w:rsidR="00D261B9" w:rsidRDefault="00D261B9">
            <w:pPr>
              <w:rPr>
                <w:rFonts w:cs="Arial Unicode MS"/>
                <w:color w:val="auto"/>
              </w:rPr>
            </w:pPr>
          </w:p>
        </w:tc>
        <w:tc>
          <w:tcPr>
            <w:tcW w:w="630" w:type="dxa"/>
            <w:tcBorders>
              <w:top w:val="single" w:sz="2" w:space="0" w:color="auto"/>
              <w:left w:val="nil"/>
              <w:bottom w:val="single" w:sz="2" w:space="0" w:color="auto"/>
              <w:right w:val="single" w:sz="4" w:space="0" w:color="auto"/>
            </w:tcBorders>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编号</w:t>
            </w:r>
          </w:p>
        </w:tc>
        <w:tc>
          <w:tcPr>
            <w:tcW w:w="1785" w:type="dxa"/>
            <w:gridSpan w:val="2"/>
            <w:tcBorders>
              <w:top w:val="single" w:sz="2" w:space="0" w:color="auto"/>
              <w:left w:val="nil"/>
              <w:bottom w:val="single" w:sz="2"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3876" w:type="dxa"/>
            <w:gridSpan w:val="3"/>
            <w:tcBorders>
              <w:top w:val="single" w:sz="2" w:space="0" w:color="auto"/>
              <w:left w:val="single" w:sz="12" w:space="0" w:color="auto"/>
              <w:bottom w:val="single" w:sz="2" w:space="0" w:color="auto"/>
              <w:right w:val="single" w:sz="4" w:space="0" w:color="auto"/>
            </w:tcBorders>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房间名称</w:t>
            </w:r>
          </w:p>
        </w:tc>
        <w:tc>
          <w:tcPr>
            <w:tcW w:w="1919" w:type="dxa"/>
            <w:gridSpan w:val="2"/>
            <w:tcBorders>
              <w:top w:val="single" w:sz="2" w:space="0" w:color="auto"/>
              <w:left w:val="nil"/>
              <w:bottom w:val="single" w:sz="2" w:space="0" w:color="auto"/>
              <w:right w:val="single" w:sz="4" w:space="0" w:color="auto"/>
            </w:tcBorders>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温度（℃）</w:t>
            </w:r>
          </w:p>
        </w:tc>
        <w:tc>
          <w:tcPr>
            <w:tcW w:w="1825" w:type="dxa"/>
            <w:gridSpan w:val="3"/>
            <w:tcBorders>
              <w:top w:val="single" w:sz="2" w:space="0" w:color="auto"/>
              <w:left w:val="nil"/>
              <w:bottom w:val="single" w:sz="2" w:space="0" w:color="auto"/>
              <w:right w:val="single" w:sz="4" w:space="0" w:color="auto"/>
            </w:tcBorders>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相对湿度（</w:t>
            </w:r>
            <w:r>
              <w:rPr>
                <w:bCs/>
                <w:color w:val="auto"/>
              </w:rPr>
              <w:t>%</w:t>
            </w:r>
            <w:r>
              <w:rPr>
                <w:rFonts w:hint="eastAsia"/>
                <w:bCs/>
                <w:color w:val="auto"/>
              </w:rPr>
              <w:t>）</w:t>
            </w:r>
          </w:p>
        </w:tc>
        <w:tc>
          <w:tcPr>
            <w:tcW w:w="1115" w:type="dxa"/>
            <w:tcBorders>
              <w:top w:val="single" w:sz="2" w:space="0" w:color="auto"/>
              <w:left w:val="nil"/>
              <w:bottom w:val="single" w:sz="2" w:space="0" w:color="auto"/>
              <w:right w:val="single" w:sz="12" w:space="0" w:color="auto"/>
            </w:tcBorders>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备注</w:t>
            </w:r>
          </w:p>
        </w:tc>
      </w:tr>
      <w:tr w:rsidR="00D261B9">
        <w:trPr>
          <w:trHeight w:val="9499"/>
        </w:trPr>
        <w:tc>
          <w:tcPr>
            <w:tcW w:w="3876" w:type="dxa"/>
            <w:gridSpan w:val="3"/>
            <w:tcBorders>
              <w:top w:val="single" w:sz="2" w:space="0" w:color="auto"/>
              <w:left w:val="single" w:sz="12" w:space="0" w:color="auto"/>
              <w:bottom w:val="single" w:sz="2" w:space="0" w:color="auto"/>
              <w:right w:val="nil"/>
            </w:tcBorders>
            <w:noWrap/>
            <w:tcMar>
              <w:top w:w="20" w:type="dxa"/>
              <w:left w:w="20" w:type="dxa"/>
              <w:bottom w:w="0" w:type="dxa"/>
              <w:right w:w="20" w:type="dxa"/>
            </w:tcMar>
            <w:vAlign w:val="center"/>
          </w:tcPr>
          <w:p w:rsidR="00D261B9" w:rsidRDefault="00D261B9">
            <w:pPr>
              <w:rPr>
                <w:rFonts w:cs="Arial Unicode MS"/>
                <w:color w:val="auto"/>
              </w:rPr>
            </w:pPr>
          </w:p>
        </w:tc>
        <w:tc>
          <w:tcPr>
            <w:tcW w:w="1919" w:type="dxa"/>
            <w:gridSpan w:val="2"/>
            <w:tcBorders>
              <w:top w:val="single" w:sz="2" w:space="0" w:color="auto"/>
              <w:left w:val="single" w:sz="4" w:space="0" w:color="auto"/>
              <w:bottom w:val="single" w:sz="2" w:space="0" w:color="auto"/>
              <w:right w:val="nil"/>
            </w:tcBorders>
            <w:noWrap/>
            <w:tcMar>
              <w:top w:w="20" w:type="dxa"/>
              <w:left w:w="20" w:type="dxa"/>
              <w:bottom w:w="0" w:type="dxa"/>
              <w:right w:w="20" w:type="dxa"/>
            </w:tcMar>
            <w:vAlign w:val="center"/>
          </w:tcPr>
          <w:p w:rsidR="00D261B9" w:rsidRDefault="00D261B9">
            <w:pPr>
              <w:rPr>
                <w:rFonts w:cs="Arial Unicode MS"/>
                <w:color w:val="auto"/>
              </w:rPr>
            </w:pPr>
          </w:p>
        </w:tc>
        <w:tc>
          <w:tcPr>
            <w:tcW w:w="1825" w:type="dxa"/>
            <w:gridSpan w:val="3"/>
            <w:tcBorders>
              <w:top w:val="single" w:sz="2" w:space="0" w:color="auto"/>
              <w:left w:val="single" w:sz="4" w:space="0" w:color="auto"/>
              <w:bottom w:val="single" w:sz="2" w:space="0" w:color="auto"/>
              <w:right w:val="single" w:sz="4" w:space="0" w:color="auto"/>
            </w:tcBorders>
            <w:noWrap/>
            <w:tcMar>
              <w:top w:w="20" w:type="dxa"/>
              <w:left w:w="20" w:type="dxa"/>
              <w:bottom w:w="0" w:type="dxa"/>
              <w:right w:w="20" w:type="dxa"/>
            </w:tcMar>
            <w:vAlign w:val="center"/>
          </w:tcPr>
          <w:p w:rsidR="00D261B9" w:rsidRDefault="00D261B9">
            <w:pPr>
              <w:rPr>
                <w:rFonts w:cs="Arial Unicode MS"/>
                <w:color w:val="auto"/>
              </w:rPr>
            </w:pPr>
          </w:p>
        </w:tc>
        <w:tc>
          <w:tcPr>
            <w:tcW w:w="1115" w:type="dxa"/>
            <w:tcBorders>
              <w:top w:val="single" w:sz="2" w:space="0" w:color="auto"/>
              <w:left w:val="single" w:sz="4" w:space="0" w:color="auto"/>
              <w:bottom w:val="single" w:sz="2"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96"/>
        </w:trPr>
        <w:tc>
          <w:tcPr>
            <w:tcW w:w="3876" w:type="dxa"/>
            <w:gridSpan w:val="3"/>
            <w:tcBorders>
              <w:top w:val="single" w:sz="2" w:space="0" w:color="auto"/>
              <w:left w:val="single" w:sz="12" w:space="0" w:color="auto"/>
              <w:bottom w:val="single" w:sz="12" w:space="0" w:color="auto"/>
              <w:right w:val="single" w:sz="4" w:space="0" w:color="000000"/>
            </w:tcBorders>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室外</w:t>
            </w:r>
          </w:p>
        </w:tc>
        <w:tc>
          <w:tcPr>
            <w:tcW w:w="1919" w:type="dxa"/>
            <w:gridSpan w:val="2"/>
            <w:tcBorders>
              <w:top w:val="single" w:sz="2" w:space="0" w:color="auto"/>
              <w:left w:val="nil"/>
              <w:bottom w:val="single" w:sz="12" w:space="0" w:color="auto"/>
              <w:right w:val="nil"/>
            </w:tcBorders>
            <w:noWrap/>
            <w:tcMar>
              <w:top w:w="20" w:type="dxa"/>
              <w:left w:w="20" w:type="dxa"/>
              <w:bottom w:w="0" w:type="dxa"/>
              <w:right w:w="20" w:type="dxa"/>
            </w:tcMar>
            <w:vAlign w:val="center"/>
          </w:tcPr>
          <w:p w:rsidR="00D261B9" w:rsidRDefault="00D261B9">
            <w:pPr>
              <w:rPr>
                <w:rFonts w:cs="Arial Unicode MS"/>
                <w:bCs/>
                <w:color w:val="auto"/>
              </w:rPr>
            </w:pPr>
          </w:p>
        </w:tc>
        <w:tc>
          <w:tcPr>
            <w:tcW w:w="1825" w:type="dxa"/>
            <w:gridSpan w:val="3"/>
            <w:tcBorders>
              <w:top w:val="single" w:sz="2" w:space="0" w:color="auto"/>
              <w:left w:val="single" w:sz="4" w:space="0" w:color="auto"/>
              <w:bottom w:val="single" w:sz="12" w:space="0" w:color="auto"/>
              <w:right w:val="single" w:sz="4" w:space="0" w:color="auto"/>
            </w:tcBorders>
            <w:noWrap/>
            <w:tcMar>
              <w:top w:w="20" w:type="dxa"/>
              <w:left w:w="20" w:type="dxa"/>
              <w:bottom w:w="0" w:type="dxa"/>
              <w:right w:w="20" w:type="dxa"/>
            </w:tcMar>
            <w:vAlign w:val="center"/>
          </w:tcPr>
          <w:p w:rsidR="00D261B9" w:rsidRDefault="00D261B9">
            <w:pPr>
              <w:rPr>
                <w:rFonts w:cs="Arial Unicode MS"/>
                <w:color w:val="auto"/>
              </w:rPr>
            </w:pPr>
          </w:p>
        </w:tc>
        <w:tc>
          <w:tcPr>
            <w:tcW w:w="1115" w:type="dxa"/>
            <w:tcBorders>
              <w:top w:val="single" w:sz="2" w:space="0" w:color="auto"/>
              <w:left w:val="nil"/>
              <w:bottom w:val="single" w:sz="12" w:space="0" w:color="auto"/>
              <w:right w:val="single" w:sz="12" w:space="0" w:color="auto"/>
            </w:tcBorders>
            <w:noWrap/>
            <w:tcMar>
              <w:top w:w="20" w:type="dxa"/>
              <w:left w:w="20" w:type="dxa"/>
              <w:bottom w:w="0" w:type="dxa"/>
              <w:right w:w="20" w:type="dxa"/>
            </w:tcMar>
            <w:vAlign w:val="center"/>
          </w:tcPr>
          <w:p w:rsidR="00D261B9" w:rsidRDefault="00D261B9">
            <w:pPr>
              <w:rPr>
                <w:rFonts w:cs="Arial Unicode MS"/>
                <w:color w:val="auto"/>
              </w:rPr>
            </w:pPr>
          </w:p>
        </w:tc>
      </w:tr>
    </w:tbl>
    <w:p w:rsidR="007F724A" w:rsidRDefault="007F724A" w:rsidP="007F724A">
      <w:pPr>
        <w:spacing w:beforeLines="50" w:before="156" w:afterLines="50" w:after="156" w:line="340" w:lineRule="exact"/>
        <w:jc w:val="left"/>
        <w:rPr>
          <w:b/>
          <w:bCs/>
          <w:color w:val="auto"/>
          <w:szCs w:val="24"/>
        </w:rPr>
      </w:pPr>
      <w:r>
        <w:rPr>
          <w:b/>
          <w:bCs/>
          <w:color w:val="auto"/>
          <w:szCs w:val="24"/>
        </w:rPr>
        <w:t>审核：</w:t>
      </w:r>
      <w:r>
        <w:rPr>
          <w:rFonts w:hint="eastAsia"/>
          <w:b/>
          <w:bCs/>
          <w:color w:val="auto"/>
          <w:szCs w:val="24"/>
        </w:rPr>
        <w:t xml:space="preserve">                                                    </w:t>
      </w:r>
      <w:r>
        <w:rPr>
          <w:b/>
          <w:bCs/>
          <w:color w:val="auto"/>
          <w:szCs w:val="24"/>
        </w:rPr>
        <w:t>记录：</w:t>
      </w:r>
    </w:p>
    <w:p w:rsidR="00D261B9" w:rsidRDefault="00D54057" w:rsidP="007F724A">
      <w:pPr>
        <w:spacing w:beforeLines="50" w:before="156" w:afterLines="50" w:after="156" w:line="340" w:lineRule="exact"/>
        <w:jc w:val="center"/>
        <w:rPr>
          <w:b/>
          <w:bCs/>
          <w:color w:val="auto"/>
          <w:sz w:val="24"/>
          <w:szCs w:val="24"/>
        </w:rPr>
      </w:pPr>
      <w:r>
        <w:rPr>
          <w:color w:val="auto"/>
          <w:sz w:val="32"/>
        </w:rPr>
        <w:br w:type="page"/>
      </w:r>
      <w:r>
        <w:rPr>
          <w:b/>
          <w:bCs/>
          <w:color w:val="auto"/>
          <w:sz w:val="24"/>
          <w:szCs w:val="24"/>
        </w:rPr>
        <w:lastRenderedPageBreak/>
        <w:t>表</w:t>
      </w:r>
      <w:r>
        <w:rPr>
          <w:b/>
          <w:bCs/>
          <w:color w:val="auto"/>
          <w:sz w:val="24"/>
          <w:szCs w:val="24"/>
        </w:rPr>
        <w:t>A.0.7</w:t>
      </w:r>
      <w:r>
        <w:rPr>
          <w:b/>
          <w:bCs/>
          <w:color w:val="auto"/>
          <w:sz w:val="24"/>
          <w:szCs w:val="24"/>
        </w:rPr>
        <w:t xml:space="preserve">　</w:t>
      </w:r>
      <w:r>
        <w:rPr>
          <w:rFonts w:hint="eastAsia"/>
          <w:b/>
          <w:bCs/>
          <w:color w:val="auto"/>
          <w:sz w:val="24"/>
          <w:szCs w:val="24"/>
        </w:rPr>
        <w:t>生物安全疫苗生产车间设施检测记录（七）</w:t>
      </w:r>
    </w:p>
    <w:tbl>
      <w:tblPr>
        <w:tblW w:w="87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9"/>
        <w:gridCol w:w="115"/>
        <w:gridCol w:w="585"/>
        <w:gridCol w:w="1410"/>
        <w:gridCol w:w="1050"/>
        <w:gridCol w:w="1680"/>
        <w:gridCol w:w="631"/>
        <w:gridCol w:w="944"/>
        <w:gridCol w:w="841"/>
      </w:tblGrid>
      <w:tr w:rsidR="00D261B9">
        <w:trPr>
          <w:trHeight w:val="379"/>
        </w:trPr>
        <w:tc>
          <w:tcPr>
            <w:tcW w:w="8735" w:type="dxa"/>
            <w:gridSpan w:val="9"/>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噪声</w:t>
            </w:r>
          </w:p>
        </w:tc>
      </w:tr>
      <w:tr w:rsidR="00D261B9">
        <w:trPr>
          <w:trHeight w:val="379"/>
        </w:trPr>
        <w:tc>
          <w:tcPr>
            <w:tcW w:w="1594" w:type="dxa"/>
            <w:gridSpan w:val="2"/>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检测仪器名称</w:t>
            </w:r>
          </w:p>
        </w:tc>
        <w:tc>
          <w:tcPr>
            <w:tcW w:w="1995" w:type="dxa"/>
            <w:gridSpan w:val="2"/>
            <w:noWrap/>
            <w:tcMar>
              <w:top w:w="20" w:type="dxa"/>
              <w:left w:w="20" w:type="dxa"/>
              <w:bottom w:w="0" w:type="dxa"/>
              <w:right w:w="20" w:type="dxa"/>
            </w:tcMar>
            <w:vAlign w:val="center"/>
          </w:tcPr>
          <w:p w:rsidR="00D261B9" w:rsidRDefault="00D261B9">
            <w:pPr>
              <w:rPr>
                <w:rFonts w:cs="Arial Unicode MS"/>
                <w:color w:val="auto"/>
              </w:rPr>
            </w:pPr>
          </w:p>
        </w:tc>
        <w:tc>
          <w:tcPr>
            <w:tcW w:w="1050"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规格型号</w:t>
            </w:r>
          </w:p>
        </w:tc>
        <w:tc>
          <w:tcPr>
            <w:tcW w:w="1680" w:type="dxa"/>
            <w:noWrap/>
            <w:tcMar>
              <w:top w:w="20" w:type="dxa"/>
              <w:left w:w="20" w:type="dxa"/>
              <w:bottom w:w="0" w:type="dxa"/>
              <w:right w:w="20" w:type="dxa"/>
            </w:tcMar>
            <w:vAlign w:val="center"/>
          </w:tcPr>
          <w:p w:rsidR="00D261B9" w:rsidRDefault="00D261B9">
            <w:pPr>
              <w:rPr>
                <w:rFonts w:cs="Arial Unicode MS"/>
                <w:color w:val="auto"/>
              </w:rPr>
            </w:pPr>
          </w:p>
        </w:tc>
        <w:tc>
          <w:tcPr>
            <w:tcW w:w="631"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编号</w:t>
            </w:r>
          </w:p>
        </w:tc>
        <w:tc>
          <w:tcPr>
            <w:tcW w:w="1785" w:type="dxa"/>
            <w:gridSpan w:val="2"/>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79"/>
        </w:trPr>
        <w:tc>
          <w:tcPr>
            <w:tcW w:w="1479" w:type="dxa"/>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房间名称</w:t>
            </w:r>
          </w:p>
        </w:tc>
        <w:tc>
          <w:tcPr>
            <w:tcW w:w="700" w:type="dxa"/>
            <w:gridSpan w:val="2"/>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测点</w:t>
            </w:r>
          </w:p>
        </w:tc>
        <w:tc>
          <w:tcPr>
            <w:tcW w:w="5715" w:type="dxa"/>
            <w:gridSpan w:val="5"/>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噪声</w:t>
            </w:r>
            <w:r>
              <w:rPr>
                <w:bCs/>
                <w:color w:val="auto"/>
              </w:rPr>
              <w:t>dB(A)</w:t>
            </w:r>
          </w:p>
        </w:tc>
        <w:tc>
          <w:tcPr>
            <w:tcW w:w="841" w:type="dxa"/>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备注</w:t>
            </w:r>
          </w:p>
        </w:tc>
      </w:tr>
      <w:tr w:rsidR="00D261B9">
        <w:trPr>
          <w:trHeight w:val="10764"/>
        </w:trPr>
        <w:tc>
          <w:tcPr>
            <w:tcW w:w="1479" w:type="dxa"/>
            <w:noWrap/>
            <w:tcMar>
              <w:top w:w="20" w:type="dxa"/>
              <w:left w:w="20" w:type="dxa"/>
              <w:bottom w:w="0" w:type="dxa"/>
              <w:right w:w="20" w:type="dxa"/>
            </w:tcMar>
            <w:vAlign w:val="center"/>
          </w:tcPr>
          <w:p w:rsidR="00D261B9" w:rsidRDefault="00D261B9">
            <w:pPr>
              <w:rPr>
                <w:rFonts w:cs="Arial Unicode MS"/>
                <w:color w:val="auto"/>
              </w:rPr>
            </w:pPr>
          </w:p>
        </w:tc>
        <w:tc>
          <w:tcPr>
            <w:tcW w:w="700" w:type="dxa"/>
            <w:gridSpan w:val="2"/>
            <w:noWrap/>
            <w:tcMar>
              <w:top w:w="20" w:type="dxa"/>
              <w:left w:w="20" w:type="dxa"/>
              <w:bottom w:w="0" w:type="dxa"/>
              <w:right w:w="20" w:type="dxa"/>
            </w:tcMar>
            <w:vAlign w:val="center"/>
          </w:tcPr>
          <w:p w:rsidR="00D261B9" w:rsidRDefault="00D261B9">
            <w:pPr>
              <w:rPr>
                <w:rFonts w:cs="Arial Unicode MS"/>
                <w:color w:val="auto"/>
              </w:rPr>
            </w:pPr>
          </w:p>
        </w:tc>
        <w:tc>
          <w:tcPr>
            <w:tcW w:w="5715" w:type="dxa"/>
            <w:gridSpan w:val="5"/>
            <w:noWrap/>
            <w:tcMar>
              <w:top w:w="20" w:type="dxa"/>
              <w:left w:w="20" w:type="dxa"/>
              <w:bottom w:w="0" w:type="dxa"/>
              <w:right w:w="20" w:type="dxa"/>
            </w:tcMar>
            <w:vAlign w:val="center"/>
          </w:tcPr>
          <w:p w:rsidR="00D261B9" w:rsidRDefault="00D261B9">
            <w:pPr>
              <w:rPr>
                <w:rFonts w:cs="Arial Unicode MS"/>
                <w:color w:val="auto"/>
              </w:rPr>
            </w:pPr>
          </w:p>
        </w:tc>
        <w:tc>
          <w:tcPr>
            <w:tcW w:w="841" w:type="dxa"/>
            <w:noWrap/>
            <w:tcMar>
              <w:top w:w="20" w:type="dxa"/>
              <w:left w:w="20" w:type="dxa"/>
              <w:bottom w:w="0" w:type="dxa"/>
              <w:right w:w="20" w:type="dxa"/>
            </w:tcMar>
            <w:vAlign w:val="center"/>
          </w:tcPr>
          <w:p w:rsidR="00D261B9" w:rsidRDefault="00D261B9">
            <w:pPr>
              <w:rPr>
                <w:rFonts w:cs="Arial Unicode MS"/>
                <w:color w:val="auto"/>
              </w:rPr>
            </w:pPr>
          </w:p>
        </w:tc>
      </w:tr>
    </w:tbl>
    <w:p w:rsidR="007F724A" w:rsidRDefault="007F724A" w:rsidP="007F724A">
      <w:pPr>
        <w:spacing w:beforeLines="50" w:before="156" w:afterLines="50" w:after="156" w:line="340" w:lineRule="exact"/>
        <w:jc w:val="left"/>
        <w:rPr>
          <w:b/>
          <w:bCs/>
          <w:color w:val="auto"/>
          <w:szCs w:val="24"/>
        </w:rPr>
      </w:pPr>
      <w:r>
        <w:rPr>
          <w:b/>
          <w:bCs/>
          <w:color w:val="auto"/>
          <w:szCs w:val="24"/>
        </w:rPr>
        <w:t>审核：</w:t>
      </w:r>
      <w:r>
        <w:rPr>
          <w:rFonts w:hint="eastAsia"/>
          <w:b/>
          <w:bCs/>
          <w:color w:val="auto"/>
          <w:szCs w:val="24"/>
        </w:rPr>
        <w:t xml:space="preserve">                                                    </w:t>
      </w:r>
      <w:r>
        <w:rPr>
          <w:b/>
          <w:bCs/>
          <w:color w:val="auto"/>
          <w:szCs w:val="24"/>
        </w:rPr>
        <w:t>记录：</w:t>
      </w:r>
    </w:p>
    <w:p w:rsidR="00D261B9" w:rsidRDefault="00D54057" w:rsidP="007F724A">
      <w:pPr>
        <w:spacing w:beforeLines="50" w:before="156" w:afterLines="50" w:after="156" w:line="340" w:lineRule="exact"/>
        <w:jc w:val="center"/>
        <w:rPr>
          <w:b/>
          <w:bCs/>
          <w:color w:val="auto"/>
          <w:sz w:val="24"/>
          <w:szCs w:val="24"/>
        </w:rPr>
      </w:pPr>
      <w:r>
        <w:rPr>
          <w:color w:val="auto"/>
          <w:sz w:val="32"/>
        </w:rPr>
        <w:br w:type="page"/>
      </w:r>
      <w:r>
        <w:rPr>
          <w:b/>
          <w:bCs/>
          <w:color w:val="auto"/>
          <w:sz w:val="24"/>
          <w:szCs w:val="24"/>
        </w:rPr>
        <w:lastRenderedPageBreak/>
        <w:t>表</w:t>
      </w:r>
      <w:r>
        <w:rPr>
          <w:b/>
          <w:bCs/>
          <w:color w:val="auto"/>
          <w:sz w:val="24"/>
          <w:szCs w:val="24"/>
        </w:rPr>
        <w:t>A.0.8</w:t>
      </w:r>
      <w:r>
        <w:rPr>
          <w:b/>
          <w:bCs/>
          <w:color w:val="auto"/>
          <w:sz w:val="24"/>
          <w:szCs w:val="24"/>
        </w:rPr>
        <w:t xml:space="preserve">　</w:t>
      </w:r>
      <w:r>
        <w:rPr>
          <w:rFonts w:hint="eastAsia"/>
          <w:b/>
          <w:bCs/>
          <w:color w:val="auto"/>
          <w:sz w:val="24"/>
          <w:szCs w:val="24"/>
        </w:rPr>
        <w:t>生物安全疫苗生产车间设施检测记录（八）</w:t>
      </w:r>
    </w:p>
    <w:tbl>
      <w:tblPr>
        <w:tblW w:w="8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2"/>
        <w:gridCol w:w="1428"/>
        <w:gridCol w:w="591"/>
        <w:gridCol w:w="1063"/>
        <w:gridCol w:w="1700"/>
        <w:gridCol w:w="639"/>
        <w:gridCol w:w="744"/>
        <w:gridCol w:w="1063"/>
      </w:tblGrid>
      <w:tr w:rsidR="00D261B9">
        <w:trPr>
          <w:trHeight w:val="359"/>
        </w:trPr>
        <w:tc>
          <w:tcPr>
            <w:tcW w:w="8840" w:type="dxa"/>
            <w:gridSpan w:val="8"/>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照度</w:t>
            </w:r>
          </w:p>
        </w:tc>
      </w:tr>
      <w:tr w:rsidR="00D261B9">
        <w:trPr>
          <w:trHeight w:val="379"/>
        </w:trPr>
        <w:tc>
          <w:tcPr>
            <w:tcW w:w="1612"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检测仪器名称</w:t>
            </w:r>
          </w:p>
        </w:tc>
        <w:tc>
          <w:tcPr>
            <w:tcW w:w="2019" w:type="dxa"/>
            <w:gridSpan w:val="2"/>
            <w:noWrap/>
            <w:tcMar>
              <w:top w:w="20" w:type="dxa"/>
              <w:left w:w="20" w:type="dxa"/>
              <w:bottom w:w="0" w:type="dxa"/>
              <w:right w:w="20" w:type="dxa"/>
            </w:tcMar>
            <w:vAlign w:val="center"/>
          </w:tcPr>
          <w:p w:rsidR="00D261B9" w:rsidRDefault="00D261B9">
            <w:pPr>
              <w:rPr>
                <w:rFonts w:cs="Arial Unicode MS"/>
                <w:color w:val="auto"/>
              </w:rPr>
            </w:pPr>
          </w:p>
        </w:tc>
        <w:tc>
          <w:tcPr>
            <w:tcW w:w="1063"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规格型号</w:t>
            </w:r>
          </w:p>
        </w:tc>
        <w:tc>
          <w:tcPr>
            <w:tcW w:w="1700" w:type="dxa"/>
            <w:noWrap/>
            <w:tcMar>
              <w:top w:w="20" w:type="dxa"/>
              <w:left w:w="20" w:type="dxa"/>
              <w:bottom w:w="0" w:type="dxa"/>
              <w:right w:w="20" w:type="dxa"/>
            </w:tcMar>
            <w:vAlign w:val="center"/>
          </w:tcPr>
          <w:p w:rsidR="00D261B9" w:rsidRDefault="00D261B9">
            <w:pPr>
              <w:rPr>
                <w:rFonts w:cs="Arial Unicode MS"/>
                <w:color w:val="auto"/>
              </w:rPr>
            </w:pPr>
          </w:p>
        </w:tc>
        <w:tc>
          <w:tcPr>
            <w:tcW w:w="639"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编号</w:t>
            </w:r>
          </w:p>
        </w:tc>
        <w:tc>
          <w:tcPr>
            <w:tcW w:w="1807" w:type="dxa"/>
            <w:gridSpan w:val="2"/>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59"/>
        </w:trPr>
        <w:tc>
          <w:tcPr>
            <w:tcW w:w="1612" w:type="dxa"/>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房间名称</w:t>
            </w:r>
          </w:p>
        </w:tc>
        <w:tc>
          <w:tcPr>
            <w:tcW w:w="1428"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测点</w:t>
            </w:r>
          </w:p>
        </w:tc>
        <w:tc>
          <w:tcPr>
            <w:tcW w:w="4737" w:type="dxa"/>
            <w:gridSpan w:val="5"/>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照度（</w:t>
            </w:r>
            <w:r>
              <w:rPr>
                <w:bCs/>
                <w:color w:val="auto"/>
              </w:rPr>
              <w:t>lx</w:t>
            </w:r>
            <w:r>
              <w:rPr>
                <w:rFonts w:hint="eastAsia"/>
                <w:bCs/>
                <w:color w:val="auto"/>
              </w:rPr>
              <w:t>）</w:t>
            </w:r>
          </w:p>
        </w:tc>
        <w:tc>
          <w:tcPr>
            <w:tcW w:w="1063" w:type="dxa"/>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备注</w:t>
            </w:r>
          </w:p>
        </w:tc>
      </w:tr>
      <w:tr w:rsidR="00D261B9">
        <w:trPr>
          <w:trHeight w:val="10944"/>
        </w:trPr>
        <w:tc>
          <w:tcPr>
            <w:tcW w:w="1612" w:type="dxa"/>
            <w:noWrap/>
            <w:tcMar>
              <w:top w:w="20" w:type="dxa"/>
              <w:left w:w="20" w:type="dxa"/>
              <w:bottom w:w="0" w:type="dxa"/>
              <w:right w:w="20" w:type="dxa"/>
            </w:tcMar>
            <w:vAlign w:val="center"/>
          </w:tcPr>
          <w:p w:rsidR="00D261B9" w:rsidRDefault="00D261B9">
            <w:pPr>
              <w:rPr>
                <w:rFonts w:cs="Arial Unicode MS"/>
                <w:color w:val="auto"/>
              </w:rPr>
            </w:pPr>
          </w:p>
        </w:tc>
        <w:tc>
          <w:tcPr>
            <w:tcW w:w="1428" w:type="dxa"/>
            <w:noWrap/>
            <w:tcMar>
              <w:top w:w="20" w:type="dxa"/>
              <w:left w:w="20" w:type="dxa"/>
              <w:bottom w:w="0" w:type="dxa"/>
              <w:right w:w="20" w:type="dxa"/>
            </w:tcMar>
            <w:vAlign w:val="center"/>
          </w:tcPr>
          <w:p w:rsidR="00D261B9" w:rsidRDefault="00D261B9">
            <w:pPr>
              <w:rPr>
                <w:rFonts w:cs="Arial Unicode MS"/>
                <w:color w:val="auto"/>
              </w:rPr>
            </w:pPr>
          </w:p>
        </w:tc>
        <w:tc>
          <w:tcPr>
            <w:tcW w:w="4737" w:type="dxa"/>
            <w:gridSpan w:val="5"/>
            <w:noWrap/>
            <w:tcMar>
              <w:top w:w="20" w:type="dxa"/>
              <w:left w:w="20" w:type="dxa"/>
              <w:bottom w:w="0" w:type="dxa"/>
              <w:right w:w="20" w:type="dxa"/>
            </w:tcMar>
            <w:vAlign w:val="center"/>
          </w:tcPr>
          <w:p w:rsidR="00D261B9" w:rsidRDefault="00D261B9">
            <w:pPr>
              <w:rPr>
                <w:rFonts w:cs="Arial Unicode MS"/>
                <w:color w:val="auto"/>
              </w:rPr>
            </w:pPr>
          </w:p>
        </w:tc>
        <w:tc>
          <w:tcPr>
            <w:tcW w:w="1063" w:type="dxa"/>
            <w:noWrap/>
            <w:tcMar>
              <w:top w:w="20" w:type="dxa"/>
              <w:left w:w="20" w:type="dxa"/>
              <w:bottom w:w="0" w:type="dxa"/>
              <w:right w:w="20" w:type="dxa"/>
            </w:tcMar>
            <w:vAlign w:val="center"/>
          </w:tcPr>
          <w:p w:rsidR="00D261B9" w:rsidRDefault="00D261B9">
            <w:pPr>
              <w:rPr>
                <w:rFonts w:cs="Arial Unicode MS"/>
                <w:color w:val="auto"/>
              </w:rPr>
            </w:pPr>
          </w:p>
        </w:tc>
      </w:tr>
    </w:tbl>
    <w:p w:rsidR="007F724A" w:rsidRDefault="007F724A" w:rsidP="007F724A">
      <w:pPr>
        <w:spacing w:beforeLines="50" w:before="156" w:afterLines="50" w:after="156" w:line="340" w:lineRule="exact"/>
        <w:jc w:val="left"/>
        <w:rPr>
          <w:b/>
          <w:bCs/>
          <w:color w:val="auto"/>
          <w:szCs w:val="24"/>
        </w:rPr>
      </w:pPr>
      <w:r>
        <w:rPr>
          <w:b/>
          <w:bCs/>
          <w:color w:val="auto"/>
          <w:szCs w:val="24"/>
        </w:rPr>
        <w:t>审核：</w:t>
      </w:r>
      <w:r>
        <w:rPr>
          <w:rFonts w:hint="eastAsia"/>
          <w:b/>
          <w:bCs/>
          <w:color w:val="auto"/>
          <w:szCs w:val="24"/>
        </w:rPr>
        <w:t xml:space="preserve">                                                    </w:t>
      </w:r>
      <w:r>
        <w:rPr>
          <w:b/>
          <w:bCs/>
          <w:color w:val="auto"/>
          <w:szCs w:val="24"/>
        </w:rPr>
        <w:t>记录：</w:t>
      </w:r>
    </w:p>
    <w:p w:rsidR="00D261B9" w:rsidRDefault="00D54057" w:rsidP="007F724A">
      <w:pPr>
        <w:spacing w:beforeLines="50" w:before="156" w:afterLines="50" w:after="156" w:line="340" w:lineRule="exact"/>
        <w:jc w:val="center"/>
        <w:rPr>
          <w:b/>
          <w:bCs/>
          <w:color w:val="auto"/>
          <w:sz w:val="24"/>
          <w:szCs w:val="24"/>
        </w:rPr>
      </w:pPr>
      <w:r>
        <w:rPr>
          <w:color w:val="auto"/>
          <w:sz w:val="32"/>
        </w:rPr>
        <w:br w:type="page"/>
      </w:r>
      <w:r>
        <w:rPr>
          <w:b/>
          <w:bCs/>
          <w:color w:val="auto"/>
          <w:sz w:val="24"/>
          <w:szCs w:val="24"/>
        </w:rPr>
        <w:lastRenderedPageBreak/>
        <w:t>表</w:t>
      </w:r>
      <w:r>
        <w:rPr>
          <w:b/>
          <w:bCs/>
          <w:color w:val="auto"/>
          <w:sz w:val="24"/>
          <w:szCs w:val="24"/>
        </w:rPr>
        <w:t>A.0.9</w:t>
      </w:r>
      <w:r>
        <w:rPr>
          <w:b/>
          <w:bCs/>
          <w:color w:val="auto"/>
          <w:sz w:val="24"/>
          <w:szCs w:val="24"/>
        </w:rPr>
        <w:t xml:space="preserve">　</w:t>
      </w:r>
      <w:r>
        <w:rPr>
          <w:rFonts w:hint="eastAsia"/>
          <w:b/>
          <w:bCs/>
          <w:color w:val="auto"/>
          <w:sz w:val="24"/>
          <w:szCs w:val="24"/>
        </w:rPr>
        <w:t>生物安全疫苗生产车间设施检测记录（九）</w:t>
      </w:r>
    </w:p>
    <w:tbl>
      <w:tblPr>
        <w:tblW w:w="8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2"/>
        <w:gridCol w:w="1428"/>
        <w:gridCol w:w="591"/>
        <w:gridCol w:w="1063"/>
        <w:gridCol w:w="1700"/>
        <w:gridCol w:w="639"/>
        <w:gridCol w:w="744"/>
        <w:gridCol w:w="1063"/>
      </w:tblGrid>
      <w:tr w:rsidR="00D261B9">
        <w:trPr>
          <w:trHeight w:val="359"/>
        </w:trPr>
        <w:tc>
          <w:tcPr>
            <w:tcW w:w="8840" w:type="dxa"/>
            <w:gridSpan w:val="8"/>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气密性</w:t>
            </w:r>
          </w:p>
        </w:tc>
      </w:tr>
      <w:tr w:rsidR="00D261B9">
        <w:trPr>
          <w:trHeight w:val="379"/>
        </w:trPr>
        <w:tc>
          <w:tcPr>
            <w:tcW w:w="1612"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检测仪器名称</w:t>
            </w:r>
          </w:p>
        </w:tc>
        <w:tc>
          <w:tcPr>
            <w:tcW w:w="2019" w:type="dxa"/>
            <w:gridSpan w:val="2"/>
            <w:noWrap/>
            <w:tcMar>
              <w:top w:w="20" w:type="dxa"/>
              <w:left w:w="20" w:type="dxa"/>
              <w:bottom w:w="0" w:type="dxa"/>
              <w:right w:w="20" w:type="dxa"/>
            </w:tcMar>
            <w:vAlign w:val="center"/>
          </w:tcPr>
          <w:p w:rsidR="00D261B9" w:rsidRDefault="00D261B9">
            <w:pPr>
              <w:rPr>
                <w:rFonts w:cs="Arial Unicode MS"/>
                <w:color w:val="auto"/>
              </w:rPr>
            </w:pPr>
          </w:p>
        </w:tc>
        <w:tc>
          <w:tcPr>
            <w:tcW w:w="1063"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规格型号</w:t>
            </w:r>
          </w:p>
        </w:tc>
        <w:tc>
          <w:tcPr>
            <w:tcW w:w="1700" w:type="dxa"/>
            <w:noWrap/>
            <w:tcMar>
              <w:top w:w="20" w:type="dxa"/>
              <w:left w:w="20" w:type="dxa"/>
              <w:bottom w:w="0" w:type="dxa"/>
              <w:right w:w="20" w:type="dxa"/>
            </w:tcMar>
            <w:vAlign w:val="center"/>
          </w:tcPr>
          <w:p w:rsidR="00D261B9" w:rsidRDefault="00D261B9">
            <w:pPr>
              <w:rPr>
                <w:rFonts w:cs="Arial Unicode MS"/>
                <w:color w:val="auto"/>
              </w:rPr>
            </w:pPr>
          </w:p>
        </w:tc>
        <w:tc>
          <w:tcPr>
            <w:tcW w:w="639"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编号</w:t>
            </w:r>
          </w:p>
        </w:tc>
        <w:tc>
          <w:tcPr>
            <w:tcW w:w="1807" w:type="dxa"/>
            <w:gridSpan w:val="2"/>
            <w:noWrap/>
            <w:tcMar>
              <w:top w:w="20" w:type="dxa"/>
              <w:left w:w="20" w:type="dxa"/>
              <w:bottom w:w="0" w:type="dxa"/>
              <w:right w:w="20" w:type="dxa"/>
            </w:tcMar>
            <w:vAlign w:val="center"/>
          </w:tcPr>
          <w:p w:rsidR="00D261B9" w:rsidRDefault="00D261B9">
            <w:pPr>
              <w:rPr>
                <w:rFonts w:cs="Arial Unicode MS"/>
                <w:color w:val="auto"/>
              </w:rPr>
            </w:pPr>
          </w:p>
        </w:tc>
      </w:tr>
      <w:tr w:rsidR="00D261B9">
        <w:trPr>
          <w:trHeight w:val="359"/>
        </w:trPr>
        <w:tc>
          <w:tcPr>
            <w:tcW w:w="1612" w:type="dxa"/>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房间名称</w:t>
            </w:r>
          </w:p>
        </w:tc>
        <w:tc>
          <w:tcPr>
            <w:tcW w:w="1428" w:type="dxa"/>
            <w:noWrap/>
            <w:tcMar>
              <w:top w:w="20" w:type="dxa"/>
              <w:left w:w="20" w:type="dxa"/>
              <w:bottom w:w="0" w:type="dxa"/>
              <w:right w:w="20" w:type="dxa"/>
            </w:tcMar>
            <w:vAlign w:val="center"/>
          </w:tcPr>
          <w:p w:rsidR="00D261B9" w:rsidRDefault="00D54057">
            <w:pPr>
              <w:rPr>
                <w:rFonts w:cs="Arial Unicode MS"/>
                <w:bCs/>
                <w:color w:val="auto"/>
              </w:rPr>
            </w:pPr>
            <w:r>
              <w:rPr>
                <w:rFonts w:hint="eastAsia"/>
                <w:bCs/>
                <w:color w:val="auto"/>
              </w:rPr>
              <w:t>位置</w:t>
            </w:r>
          </w:p>
        </w:tc>
        <w:tc>
          <w:tcPr>
            <w:tcW w:w="4737" w:type="dxa"/>
            <w:gridSpan w:val="5"/>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测试情况</w:t>
            </w:r>
          </w:p>
        </w:tc>
        <w:tc>
          <w:tcPr>
            <w:tcW w:w="1063" w:type="dxa"/>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备注</w:t>
            </w:r>
          </w:p>
        </w:tc>
      </w:tr>
      <w:tr w:rsidR="00D261B9">
        <w:trPr>
          <w:trHeight w:val="10564"/>
        </w:trPr>
        <w:tc>
          <w:tcPr>
            <w:tcW w:w="1612" w:type="dxa"/>
            <w:noWrap/>
            <w:tcMar>
              <w:top w:w="20" w:type="dxa"/>
              <w:left w:w="20" w:type="dxa"/>
              <w:bottom w:w="0" w:type="dxa"/>
              <w:right w:w="20" w:type="dxa"/>
            </w:tcMar>
            <w:vAlign w:val="center"/>
          </w:tcPr>
          <w:p w:rsidR="00D261B9" w:rsidRDefault="00D261B9">
            <w:pPr>
              <w:rPr>
                <w:rFonts w:cs="Arial Unicode MS"/>
                <w:color w:val="auto"/>
              </w:rPr>
            </w:pPr>
          </w:p>
        </w:tc>
        <w:tc>
          <w:tcPr>
            <w:tcW w:w="1428" w:type="dxa"/>
            <w:noWrap/>
            <w:tcMar>
              <w:top w:w="20" w:type="dxa"/>
              <w:left w:w="20" w:type="dxa"/>
              <w:bottom w:w="0" w:type="dxa"/>
              <w:right w:w="20" w:type="dxa"/>
            </w:tcMar>
            <w:vAlign w:val="center"/>
          </w:tcPr>
          <w:p w:rsidR="00D261B9" w:rsidRDefault="00D261B9">
            <w:pPr>
              <w:rPr>
                <w:rFonts w:cs="Arial Unicode MS"/>
                <w:color w:val="auto"/>
              </w:rPr>
            </w:pPr>
          </w:p>
        </w:tc>
        <w:tc>
          <w:tcPr>
            <w:tcW w:w="4737" w:type="dxa"/>
            <w:gridSpan w:val="5"/>
            <w:noWrap/>
            <w:tcMar>
              <w:top w:w="20" w:type="dxa"/>
              <w:left w:w="20" w:type="dxa"/>
              <w:bottom w:w="0" w:type="dxa"/>
              <w:right w:w="20" w:type="dxa"/>
            </w:tcMar>
            <w:vAlign w:val="center"/>
          </w:tcPr>
          <w:p w:rsidR="00D261B9" w:rsidRDefault="00D261B9">
            <w:pPr>
              <w:rPr>
                <w:rFonts w:cs="Arial Unicode MS"/>
                <w:color w:val="auto"/>
              </w:rPr>
            </w:pPr>
          </w:p>
        </w:tc>
        <w:tc>
          <w:tcPr>
            <w:tcW w:w="1063" w:type="dxa"/>
            <w:noWrap/>
            <w:tcMar>
              <w:top w:w="20" w:type="dxa"/>
              <w:left w:w="20" w:type="dxa"/>
              <w:bottom w:w="0" w:type="dxa"/>
              <w:right w:w="20" w:type="dxa"/>
            </w:tcMar>
            <w:vAlign w:val="center"/>
          </w:tcPr>
          <w:p w:rsidR="00D261B9" w:rsidRDefault="00D261B9">
            <w:pPr>
              <w:rPr>
                <w:rFonts w:cs="Arial Unicode MS"/>
                <w:color w:val="auto"/>
              </w:rPr>
            </w:pPr>
          </w:p>
        </w:tc>
      </w:tr>
    </w:tbl>
    <w:p w:rsidR="007F724A" w:rsidRDefault="007F724A" w:rsidP="007F724A">
      <w:pPr>
        <w:spacing w:beforeLines="50" w:before="156" w:afterLines="50" w:after="156" w:line="340" w:lineRule="exact"/>
        <w:jc w:val="left"/>
        <w:rPr>
          <w:b/>
          <w:bCs/>
          <w:color w:val="auto"/>
          <w:szCs w:val="24"/>
        </w:rPr>
      </w:pPr>
      <w:r>
        <w:rPr>
          <w:b/>
          <w:bCs/>
          <w:color w:val="auto"/>
          <w:szCs w:val="24"/>
        </w:rPr>
        <w:t>审核：</w:t>
      </w:r>
      <w:r>
        <w:rPr>
          <w:rFonts w:hint="eastAsia"/>
          <w:b/>
          <w:bCs/>
          <w:color w:val="auto"/>
          <w:szCs w:val="24"/>
        </w:rPr>
        <w:t xml:space="preserve">                                                    </w:t>
      </w:r>
      <w:r>
        <w:rPr>
          <w:b/>
          <w:bCs/>
          <w:color w:val="auto"/>
          <w:szCs w:val="24"/>
        </w:rPr>
        <w:t>记录：</w:t>
      </w:r>
    </w:p>
    <w:p w:rsidR="00D261B9" w:rsidRDefault="00D54057" w:rsidP="007F724A">
      <w:pPr>
        <w:spacing w:beforeLines="50" w:before="156" w:afterLines="50" w:after="156" w:line="340" w:lineRule="exact"/>
        <w:jc w:val="center"/>
        <w:rPr>
          <w:b/>
          <w:bCs/>
          <w:color w:val="auto"/>
          <w:sz w:val="24"/>
          <w:szCs w:val="24"/>
        </w:rPr>
      </w:pPr>
      <w:r>
        <w:rPr>
          <w:color w:val="auto"/>
          <w:sz w:val="32"/>
        </w:rPr>
        <w:br w:type="page"/>
      </w:r>
      <w:r>
        <w:rPr>
          <w:b/>
          <w:bCs/>
          <w:color w:val="auto"/>
          <w:sz w:val="24"/>
          <w:szCs w:val="24"/>
        </w:rPr>
        <w:lastRenderedPageBreak/>
        <w:t>表</w:t>
      </w:r>
      <w:r>
        <w:rPr>
          <w:b/>
          <w:bCs/>
          <w:color w:val="auto"/>
          <w:sz w:val="24"/>
          <w:szCs w:val="24"/>
        </w:rPr>
        <w:t>A.0.10</w:t>
      </w:r>
      <w:r>
        <w:rPr>
          <w:b/>
          <w:bCs/>
          <w:color w:val="auto"/>
          <w:sz w:val="24"/>
          <w:szCs w:val="24"/>
        </w:rPr>
        <w:t xml:space="preserve">　</w:t>
      </w:r>
      <w:r>
        <w:rPr>
          <w:rFonts w:hint="eastAsia"/>
          <w:b/>
          <w:bCs/>
          <w:color w:val="auto"/>
          <w:sz w:val="24"/>
          <w:szCs w:val="24"/>
        </w:rPr>
        <w:t>生物安全疫苗生产车间设施检测记录（十）</w:t>
      </w:r>
    </w:p>
    <w:tbl>
      <w:tblPr>
        <w:tblW w:w="8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40"/>
      </w:tblGrid>
      <w:tr w:rsidR="00D261B9">
        <w:trPr>
          <w:trHeight w:val="379"/>
        </w:trPr>
        <w:tc>
          <w:tcPr>
            <w:tcW w:w="8840" w:type="dxa"/>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送</w:t>
            </w:r>
            <w:r>
              <w:rPr>
                <w:bCs/>
                <w:color w:val="auto"/>
              </w:rPr>
              <w:t>/</w:t>
            </w:r>
            <w:r>
              <w:rPr>
                <w:rFonts w:hint="eastAsia"/>
                <w:bCs/>
                <w:color w:val="auto"/>
              </w:rPr>
              <w:t>排通风与空调系统切换可靠性验证</w:t>
            </w:r>
          </w:p>
        </w:tc>
      </w:tr>
      <w:tr w:rsidR="00D261B9">
        <w:trPr>
          <w:trHeight w:val="1730"/>
        </w:trPr>
        <w:tc>
          <w:tcPr>
            <w:tcW w:w="8840" w:type="dxa"/>
            <w:noWrap/>
            <w:tcMar>
              <w:top w:w="20" w:type="dxa"/>
              <w:left w:w="20" w:type="dxa"/>
              <w:bottom w:w="0" w:type="dxa"/>
              <w:right w:w="20" w:type="dxa"/>
            </w:tcMar>
            <w:vAlign w:val="center"/>
          </w:tcPr>
          <w:p w:rsidR="00D261B9" w:rsidRDefault="00D261B9">
            <w:pPr>
              <w:rPr>
                <w:rFonts w:cs="Arial Unicode MS"/>
                <w:bCs/>
                <w:color w:val="auto"/>
              </w:rPr>
            </w:pPr>
          </w:p>
        </w:tc>
      </w:tr>
      <w:tr w:rsidR="00D261B9">
        <w:trPr>
          <w:trHeight w:val="379"/>
        </w:trPr>
        <w:tc>
          <w:tcPr>
            <w:tcW w:w="8840" w:type="dxa"/>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关键防护设备切换可靠性验证</w:t>
            </w:r>
          </w:p>
        </w:tc>
      </w:tr>
      <w:tr w:rsidR="00D261B9">
        <w:trPr>
          <w:trHeight w:val="1757"/>
        </w:trPr>
        <w:tc>
          <w:tcPr>
            <w:tcW w:w="8840" w:type="dxa"/>
            <w:noWrap/>
            <w:tcMar>
              <w:top w:w="20" w:type="dxa"/>
              <w:left w:w="20" w:type="dxa"/>
              <w:bottom w:w="0" w:type="dxa"/>
              <w:right w:w="20" w:type="dxa"/>
            </w:tcMar>
            <w:vAlign w:val="center"/>
          </w:tcPr>
          <w:p w:rsidR="00D261B9" w:rsidRDefault="00D261B9">
            <w:pPr>
              <w:rPr>
                <w:rFonts w:cs="Arial Unicode MS"/>
                <w:bCs/>
                <w:color w:val="auto"/>
              </w:rPr>
            </w:pPr>
          </w:p>
        </w:tc>
      </w:tr>
      <w:tr w:rsidR="00D261B9">
        <w:trPr>
          <w:trHeight w:val="379"/>
        </w:trPr>
        <w:tc>
          <w:tcPr>
            <w:tcW w:w="8840" w:type="dxa"/>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报警系统可靠性验证</w:t>
            </w:r>
          </w:p>
        </w:tc>
      </w:tr>
      <w:tr w:rsidR="00D261B9">
        <w:trPr>
          <w:trHeight w:val="1885"/>
        </w:trPr>
        <w:tc>
          <w:tcPr>
            <w:tcW w:w="8840" w:type="dxa"/>
            <w:noWrap/>
            <w:tcMar>
              <w:top w:w="20" w:type="dxa"/>
              <w:left w:w="20" w:type="dxa"/>
              <w:bottom w:w="0" w:type="dxa"/>
              <w:right w:w="20" w:type="dxa"/>
            </w:tcMar>
            <w:vAlign w:val="center"/>
          </w:tcPr>
          <w:p w:rsidR="00D261B9" w:rsidRDefault="00D261B9">
            <w:pPr>
              <w:rPr>
                <w:rFonts w:cs="Arial Unicode MS"/>
                <w:bCs/>
                <w:color w:val="auto"/>
              </w:rPr>
            </w:pPr>
          </w:p>
        </w:tc>
      </w:tr>
      <w:tr w:rsidR="00D261B9">
        <w:trPr>
          <w:trHeight w:val="379"/>
        </w:trPr>
        <w:tc>
          <w:tcPr>
            <w:tcW w:w="8840" w:type="dxa"/>
            <w:noWrap/>
            <w:tcMar>
              <w:top w:w="20" w:type="dxa"/>
              <w:left w:w="20" w:type="dxa"/>
              <w:bottom w:w="0" w:type="dxa"/>
              <w:right w:w="20" w:type="dxa"/>
            </w:tcMar>
            <w:vAlign w:val="center"/>
          </w:tcPr>
          <w:p w:rsidR="00D261B9" w:rsidRDefault="00D54057">
            <w:pPr>
              <w:jc w:val="center"/>
              <w:rPr>
                <w:bCs/>
                <w:color w:val="auto"/>
              </w:rPr>
            </w:pPr>
            <w:r>
              <w:rPr>
                <w:rFonts w:hint="eastAsia"/>
                <w:bCs/>
                <w:color w:val="auto"/>
              </w:rPr>
              <w:t>送、排通风与空调系统</w:t>
            </w:r>
            <w:proofErr w:type="gramStart"/>
            <w:r>
              <w:rPr>
                <w:rFonts w:hint="eastAsia"/>
                <w:bCs/>
                <w:color w:val="auto"/>
              </w:rPr>
              <w:t>联锁</w:t>
            </w:r>
            <w:proofErr w:type="gramEnd"/>
            <w:r>
              <w:rPr>
                <w:rFonts w:hint="eastAsia"/>
                <w:bCs/>
                <w:color w:val="auto"/>
              </w:rPr>
              <w:t>可靠性验证</w:t>
            </w:r>
          </w:p>
        </w:tc>
      </w:tr>
      <w:tr w:rsidR="00D261B9">
        <w:trPr>
          <w:trHeight w:val="1894"/>
        </w:trPr>
        <w:tc>
          <w:tcPr>
            <w:tcW w:w="8840" w:type="dxa"/>
            <w:noWrap/>
            <w:tcMar>
              <w:top w:w="20" w:type="dxa"/>
              <w:left w:w="20" w:type="dxa"/>
              <w:bottom w:w="0" w:type="dxa"/>
              <w:right w:w="20" w:type="dxa"/>
            </w:tcMar>
            <w:vAlign w:val="center"/>
          </w:tcPr>
          <w:p w:rsidR="00D261B9" w:rsidRDefault="00D261B9">
            <w:pPr>
              <w:jc w:val="center"/>
              <w:rPr>
                <w:bCs/>
                <w:color w:val="auto"/>
              </w:rPr>
            </w:pPr>
          </w:p>
        </w:tc>
      </w:tr>
      <w:tr w:rsidR="00D261B9">
        <w:trPr>
          <w:trHeight w:val="423"/>
        </w:trPr>
        <w:tc>
          <w:tcPr>
            <w:tcW w:w="8840" w:type="dxa"/>
            <w:noWrap/>
            <w:tcMar>
              <w:top w:w="20" w:type="dxa"/>
              <w:left w:w="20" w:type="dxa"/>
              <w:bottom w:w="0" w:type="dxa"/>
              <w:right w:w="20" w:type="dxa"/>
            </w:tcMar>
            <w:vAlign w:val="center"/>
          </w:tcPr>
          <w:p w:rsidR="00D261B9" w:rsidRDefault="00D54057">
            <w:pPr>
              <w:jc w:val="center"/>
              <w:rPr>
                <w:rFonts w:cs="Arial Unicode MS"/>
                <w:bCs/>
                <w:color w:val="auto"/>
              </w:rPr>
            </w:pPr>
            <w:r>
              <w:rPr>
                <w:rFonts w:hint="eastAsia"/>
                <w:bCs/>
                <w:color w:val="auto"/>
              </w:rPr>
              <w:t>备用电源可靠性验证</w:t>
            </w:r>
          </w:p>
        </w:tc>
      </w:tr>
      <w:tr w:rsidR="00D261B9">
        <w:trPr>
          <w:trHeight w:val="2765"/>
        </w:trPr>
        <w:tc>
          <w:tcPr>
            <w:tcW w:w="8840" w:type="dxa"/>
            <w:noWrap/>
            <w:tcMar>
              <w:top w:w="20" w:type="dxa"/>
              <w:left w:w="20" w:type="dxa"/>
              <w:bottom w:w="0" w:type="dxa"/>
              <w:right w:w="20" w:type="dxa"/>
            </w:tcMar>
            <w:vAlign w:val="center"/>
          </w:tcPr>
          <w:p w:rsidR="00D261B9" w:rsidRDefault="00D261B9">
            <w:pPr>
              <w:jc w:val="center"/>
              <w:rPr>
                <w:bCs/>
                <w:color w:val="auto"/>
              </w:rPr>
            </w:pPr>
          </w:p>
        </w:tc>
      </w:tr>
    </w:tbl>
    <w:p w:rsidR="00D261B9" w:rsidRDefault="00D54057" w:rsidP="007F724A">
      <w:pPr>
        <w:spacing w:beforeLines="50" w:before="156" w:afterLines="50" w:after="156" w:line="340" w:lineRule="exact"/>
        <w:jc w:val="left"/>
        <w:rPr>
          <w:b/>
          <w:bCs/>
          <w:color w:val="auto"/>
          <w:szCs w:val="24"/>
        </w:rPr>
      </w:pPr>
      <w:r>
        <w:rPr>
          <w:b/>
          <w:bCs/>
          <w:color w:val="auto"/>
          <w:szCs w:val="24"/>
        </w:rPr>
        <w:t>审核：</w:t>
      </w:r>
      <w:r w:rsidR="007F724A">
        <w:rPr>
          <w:rFonts w:hint="eastAsia"/>
          <w:b/>
          <w:bCs/>
          <w:color w:val="auto"/>
          <w:szCs w:val="24"/>
        </w:rPr>
        <w:t xml:space="preserve">                                                    </w:t>
      </w:r>
      <w:r>
        <w:rPr>
          <w:b/>
          <w:bCs/>
          <w:color w:val="auto"/>
          <w:szCs w:val="24"/>
        </w:rPr>
        <w:t>记录：</w:t>
      </w:r>
    </w:p>
    <w:p w:rsidR="00D261B9" w:rsidRDefault="00D54057">
      <w:pPr>
        <w:rPr>
          <w:color w:val="auto"/>
          <w:sz w:val="32"/>
        </w:rPr>
      </w:pPr>
      <w:r>
        <w:rPr>
          <w:color w:val="auto"/>
          <w:sz w:val="32"/>
        </w:rPr>
        <w:lastRenderedPageBreak/>
        <w:br w:type="page"/>
      </w:r>
    </w:p>
    <w:p w:rsidR="00D261B9" w:rsidRDefault="00D54057">
      <w:pPr>
        <w:pStyle w:val="1"/>
        <w:jc w:val="center"/>
        <w:rPr>
          <w:color w:val="auto"/>
          <w:sz w:val="32"/>
        </w:rPr>
      </w:pPr>
      <w:bookmarkStart w:id="88" w:name="_Toc169107051"/>
      <w:r>
        <w:rPr>
          <w:color w:val="auto"/>
          <w:sz w:val="32"/>
        </w:rPr>
        <w:lastRenderedPageBreak/>
        <w:t>用词说明</w:t>
      </w:r>
      <w:bookmarkEnd w:id="77"/>
      <w:bookmarkEnd w:id="78"/>
      <w:bookmarkEnd w:id="79"/>
      <w:bookmarkEnd w:id="80"/>
      <w:bookmarkEnd w:id="81"/>
      <w:bookmarkEnd w:id="88"/>
    </w:p>
    <w:p w:rsidR="00D261B9" w:rsidRDefault="00D261B9">
      <w:pPr>
        <w:tabs>
          <w:tab w:val="left" w:pos="19"/>
        </w:tabs>
        <w:spacing w:line="360" w:lineRule="auto"/>
        <w:rPr>
          <w:b/>
          <w:bCs/>
          <w:color w:val="auto"/>
          <w:sz w:val="22"/>
        </w:rPr>
      </w:pPr>
    </w:p>
    <w:p w:rsidR="00D261B9" w:rsidRDefault="00D54057">
      <w:pPr>
        <w:tabs>
          <w:tab w:val="left" w:pos="19"/>
        </w:tabs>
        <w:spacing w:line="360" w:lineRule="auto"/>
        <w:ind w:firstLineChars="100" w:firstLine="240"/>
        <w:rPr>
          <w:color w:val="auto"/>
          <w:sz w:val="24"/>
        </w:rPr>
      </w:pPr>
      <w:r>
        <w:rPr>
          <w:color w:val="auto"/>
          <w:sz w:val="24"/>
        </w:rPr>
        <w:t>为便于在执行本</w:t>
      </w:r>
      <w:r>
        <w:rPr>
          <w:rFonts w:hint="eastAsia"/>
          <w:color w:val="auto"/>
          <w:sz w:val="24"/>
        </w:rPr>
        <w:t>规程</w:t>
      </w:r>
      <w:r>
        <w:rPr>
          <w:color w:val="auto"/>
          <w:sz w:val="24"/>
        </w:rPr>
        <w:t>条文时区别对待，对要求严格程度不同的用词说明如下：</w:t>
      </w:r>
    </w:p>
    <w:p w:rsidR="00D261B9" w:rsidRDefault="00D54057">
      <w:pPr>
        <w:tabs>
          <w:tab w:val="left" w:pos="19"/>
        </w:tabs>
        <w:spacing w:line="360" w:lineRule="auto"/>
        <w:ind w:firstLineChars="100" w:firstLine="241"/>
        <w:rPr>
          <w:color w:val="auto"/>
          <w:sz w:val="24"/>
        </w:rPr>
      </w:pPr>
      <w:r>
        <w:rPr>
          <w:b/>
          <w:color w:val="auto"/>
          <w:sz w:val="24"/>
        </w:rPr>
        <w:t>1</w:t>
      </w:r>
      <w:r>
        <w:rPr>
          <w:b/>
          <w:bCs/>
          <w:color w:val="auto"/>
          <w:sz w:val="24"/>
        </w:rPr>
        <w:t xml:space="preserve">　</w:t>
      </w:r>
      <w:r>
        <w:rPr>
          <w:color w:val="auto"/>
          <w:sz w:val="24"/>
        </w:rPr>
        <w:t>表示很严格，非这样做不可的：</w:t>
      </w:r>
    </w:p>
    <w:p w:rsidR="00D261B9" w:rsidRDefault="00D54057">
      <w:pPr>
        <w:tabs>
          <w:tab w:val="left" w:pos="19"/>
        </w:tabs>
        <w:spacing w:line="360" w:lineRule="auto"/>
        <w:ind w:firstLineChars="250" w:firstLine="600"/>
        <w:rPr>
          <w:color w:val="auto"/>
          <w:sz w:val="24"/>
        </w:rPr>
      </w:pPr>
      <w:r>
        <w:rPr>
          <w:color w:val="auto"/>
          <w:sz w:val="24"/>
        </w:rPr>
        <w:t>正面</w:t>
      </w:r>
      <w:proofErr w:type="gramStart"/>
      <w:r>
        <w:rPr>
          <w:color w:val="auto"/>
          <w:sz w:val="24"/>
        </w:rPr>
        <w:t>词采用</w:t>
      </w:r>
      <w:proofErr w:type="gramEnd"/>
      <w:r>
        <w:rPr>
          <w:color w:val="auto"/>
          <w:sz w:val="24"/>
        </w:rPr>
        <w:t>“</w:t>
      </w:r>
      <w:r>
        <w:rPr>
          <w:color w:val="auto"/>
          <w:sz w:val="24"/>
        </w:rPr>
        <w:t>必须</w:t>
      </w:r>
      <w:r>
        <w:rPr>
          <w:color w:val="auto"/>
          <w:spacing w:val="120"/>
          <w:sz w:val="24"/>
        </w:rPr>
        <w:t>”</w:t>
      </w:r>
      <w:r>
        <w:rPr>
          <w:color w:val="auto"/>
          <w:sz w:val="24"/>
        </w:rPr>
        <w:t>，反面</w:t>
      </w:r>
      <w:proofErr w:type="gramStart"/>
      <w:r>
        <w:rPr>
          <w:color w:val="auto"/>
          <w:sz w:val="24"/>
        </w:rPr>
        <w:t>词采用</w:t>
      </w:r>
      <w:proofErr w:type="gramEnd"/>
      <w:r>
        <w:rPr>
          <w:color w:val="auto"/>
          <w:sz w:val="24"/>
        </w:rPr>
        <w:t>“</w:t>
      </w:r>
      <w:r>
        <w:rPr>
          <w:color w:val="auto"/>
          <w:sz w:val="24"/>
        </w:rPr>
        <w:t>严禁</w:t>
      </w:r>
      <w:r>
        <w:rPr>
          <w:color w:val="auto"/>
          <w:spacing w:val="120"/>
          <w:sz w:val="24"/>
        </w:rPr>
        <w:t>”</w:t>
      </w:r>
      <w:r>
        <w:rPr>
          <w:color w:val="auto"/>
          <w:spacing w:val="120"/>
          <w:sz w:val="24"/>
        </w:rPr>
        <w:t>；</w:t>
      </w:r>
    </w:p>
    <w:p w:rsidR="00D261B9" w:rsidRDefault="00D54057">
      <w:pPr>
        <w:tabs>
          <w:tab w:val="left" w:pos="19"/>
        </w:tabs>
        <w:spacing w:line="360" w:lineRule="auto"/>
        <w:ind w:firstLineChars="100" w:firstLine="241"/>
        <w:rPr>
          <w:color w:val="auto"/>
          <w:sz w:val="24"/>
        </w:rPr>
      </w:pPr>
      <w:r>
        <w:rPr>
          <w:b/>
          <w:color w:val="auto"/>
          <w:sz w:val="24"/>
        </w:rPr>
        <w:t>2</w:t>
      </w:r>
      <w:r>
        <w:rPr>
          <w:b/>
          <w:bCs/>
          <w:color w:val="auto"/>
          <w:sz w:val="24"/>
        </w:rPr>
        <w:t xml:space="preserve">　</w:t>
      </w:r>
      <w:r>
        <w:rPr>
          <w:color w:val="auto"/>
          <w:sz w:val="24"/>
        </w:rPr>
        <w:t>表示严格，在正常情况下均应这样做的：</w:t>
      </w:r>
    </w:p>
    <w:p w:rsidR="00D261B9" w:rsidRDefault="00D54057">
      <w:pPr>
        <w:tabs>
          <w:tab w:val="left" w:pos="19"/>
        </w:tabs>
        <w:spacing w:line="360" w:lineRule="auto"/>
        <w:ind w:firstLineChars="250" w:firstLine="600"/>
        <w:rPr>
          <w:color w:val="auto"/>
          <w:sz w:val="24"/>
        </w:rPr>
      </w:pPr>
      <w:r>
        <w:rPr>
          <w:color w:val="auto"/>
          <w:sz w:val="24"/>
        </w:rPr>
        <w:t>正面</w:t>
      </w:r>
      <w:proofErr w:type="gramStart"/>
      <w:r>
        <w:rPr>
          <w:color w:val="auto"/>
          <w:sz w:val="24"/>
        </w:rPr>
        <w:t>词采用</w:t>
      </w:r>
      <w:proofErr w:type="gramEnd"/>
      <w:r>
        <w:rPr>
          <w:color w:val="auto"/>
          <w:sz w:val="24"/>
        </w:rPr>
        <w:t>“</w:t>
      </w:r>
      <w:r>
        <w:rPr>
          <w:color w:val="auto"/>
          <w:sz w:val="24"/>
        </w:rPr>
        <w:t>应</w:t>
      </w:r>
      <w:r>
        <w:rPr>
          <w:color w:val="auto"/>
          <w:spacing w:val="120"/>
          <w:sz w:val="24"/>
        </w:rPr>
        <w:t>”</w:t>
      </w:r>
      <w:r>
        <w:rPr>
          <w:color w:val="auto"/>
          <w:sz w:val="24"/>
        </w:rPr>
        <w:t>，反面</w:t>
      </w:r>
      <w:proofErr w:type="gramStart"/>
      <w:r>
        <w:rPr>
          <w:color w:val="auto"/>
          <w:sz w:val="24"/>
        </w:rPr>
        <w:t>词采用</w:t>
      </w:r>
      <w:proofErr w:type="gramEnd"/>
      <w:r>
        <w:rPr>
          <w:color w:val="auto"/>
          <w:sz w:val="24"/>
        </w:rPr>
        <w:t>“</w:t>
      </w:r>
      <w:r>
        <w:rPr>
          <w:color w:val="auto"/>
          <w:sz w:val="24"/>
        </w:rPr>
        <w:t>不应</w:t>
      </w:r>
      <w:r>
        <w:rPr>
          <w:color w:val="auto"/>
          <w:sz w:val="24"/>
        </w:rPr>
        <w:t>”</w:t>
      </w:r>
      <w:r>
        <w:rPr>
          <w:color w:val="auto"/>
          <w:sz w:val="24"/>
        </w:rPr>
        <w:t>或</w:t>
      </w:r>
      <w:r>
        <w:rPr>
          <w:color w:val="auto"/>
          <w:sz w:val="24"/>
        </w:rPr>
        <w:t>“</w:t>
      </w:r>
      <w:r>
        <w:rPr>
          <w:color w:val="auto"/>
          <w:sz w:val="24"/>
        </w:rPr>
        <w:t>不得</w:t>
      </w:r>
      <w:r>
        <w:rPr>
          <w:color w:val="auto"/>
          <w:spacing w:val="120"/>
          <w:sz w:val="24"/>
        </w:rPr>
        <w:t>”</w:t>
      </w:r>
      <w:r>
        <w:rPr>
          <w:color w:val="auto"/>
          <w:spacing w:val="120"/>
          <w:sz w:val="24"/>
        </w:rPr>
        <w:t>；</w:t>
      </w:r>
    </w:p>
    <w:p w:rsidR="00D261B9" w:rsidRDefault="00D54057">
      <w:pPr>
        <w:tabs>
          <w:tab w:val="left" w:pos="19"/>
        </w:tabs>
        <w:spacing w:line="360" w:lineRule="auto"/>
        <w:ind w:firstLineChars="100" w:firstLine="241"/>
        <w:rPr>
          <w:color w:val="auto"/>
          <w:sz w:val="24"/>
        </w:rPr>
      </w:pPr>
      <w:r>
        <w:rPr>
          <w:b/>
          <w:color w:val="auto"/>
          <w:sz w:val="24"/>
        </w:rPr>
        <w:t>3</w:t>
      </w:r>
      <w:r>
        <w:rPr>
          <w:b/>
          <w:bCs/>
          <w:color w:val="auto"/>
          <w:sz w:val="24"/>
        </w:rPr>
        <w:t xml:space="preserve">　</w:t>
      </w:r>
      <w:r>
        <w:rPr>
          <w:color w:val="auto"/>
          <w:sz w:val="24"/>
        </w:rPr>
        <w:t>表示允许稍有选择，在条件许可时首先</w:t>
      </w:r>
      <w:r>
        <w:rPr>
          <w:rFonts w:hint="eastAsia"/>
          <w:color w:val="auto"/>
          <w:sz w:val="24"/>
        </w:rPr>
        <w:t>应</w:t>
      </w:r>
      <w:r>
        <w:rPr>
          <w:color w:val="auto"/>
          <w:sz w:val="24"/>
        </w:rPr>
        <w:t>这样做的：</w:t>
      </w:r>
    </w:p>
    <w:p w:rsidR="00D261B9" w:rsidRDefault="00D54057">
      <w:pPr>
        <w:tabs>
          <w:tab w:val="left" w:pos="19"/>
        </w:tabs>
        <w:spacing w:line="360" w:lineRule="auto"/>
        <w:ind w:firstLine="600"/>
        <w:rPr>
          <w:color w:val="auto"/>
          <w:spacing w:val="120"/>
          <w:sz w:val="24"/>
        </w:rPr>
      </w:pPr>
      <w:r>
        <w:rPr>
          <w:color w:val="auto"/>
          <w:sz w:val="24"/>
        </w:rPr>
        <w:t>正面</w:t>
      </w:r>
      <w:proofErr w:type="gramStart"/>
      <w:r>
        <w:rPr>
          <w:color w:val="auto"/>
          <w:sz w:val="24"/>
        </w:rPr>
        <w:t>词采用</w:t>
      </w:r>
      <w:proofErr w:type="gramEnd"/>
      <w:r>
        <w:rPr>
          <w:color w:val="auto"/>
          <w:sz w:val="24"/>
        </w:rPr>
        <w:t>“</w:t>
      </w:r>
      <w:r>
        <w:rPr>
          <w:color w:val="auto"/>
          <w:sz w:val="24"/>
        </w:rPr>
        <w:t>宜</w:t>
      </w:r>
      <w:r>
        <w:rPr>
          <w:color w:val="auto"/>
          <w:spacing w:val="120"/>
          <w:sz w:val="24"/>
        </w:rPr>
        <w:t>”</w:t>
      </w:r>
      <w:r>
        <w:rPr>
          <w:color w:val="auto"/>
          <w:sz w:val="24"/>
        </w:rPr>
        <w:t>，反面</w:t>
      </w:r>
      <w:proofErr w:type="gramStart"/>
      <w:r>
        <w:rPr>
          <w:color w:val="auto"/>
          <w:sz w:val="24"/>
        </w:rPr>
        <w:t>词采用</w:t>
      </w:r>
      <w:proofErr w:type="gramEnd"/>
      <w:r>
        <w:rPr>
          <w:color w:val="auto"/>
          <w:sz w:val="24"/>
        </w:rPr>
        <w:t>“</w:t>
      </w:r>
      <w:r>
        <w:rPr>
          <w:color w:val="auto"/>
          <w:sz w:val="24"/>
        </w:rPr>
        <w:t>不宜</w:t>
      </w:r>
      <w:r>
        <w:rPr>
          <w:color w:val="auto"/>
          <w:spacing w:val="120"/>
          <w:sz w:val="24"/>
        </w:rPr>
        <w:t>”</w:t>
      </w:r>
      <w:r>
        <w:rPr>
          <w:color w:val="auto"/>
          <w:spacing w:val="120"/>
          <w:sz w:val="24"/>
        </w:rPr>
        <w:t>；</w:t>
      </w:r>
    </w:p>
    <w:p w:rsidR="00D261B9" w:rsidRDefault="00D54057">
      <w:pPr>
        <w:tabs>
          <w:tab w:val="left" w:pos="19"/>
        </w:tabs>
        <w:spacing w:line="360" w:lineRule="auto"/>
        <w:ind w:firstLineChars="100" w:firstLine="241"/>
        <w:rPr>
          <w:color w:val="auto"/>
          <w:spacing w:val="120"/>
          <w:sz w:val="24"/>
        </w:rPr>
      </w:pPr>
      <w:r>
        <w:rPr>
          <w:b/>
          <w:color w:val="auto"/>
          <w:sz w:val="24"/>
        </w:rPr>
        <w:t>4</w:t>
      </w:r>
      <w:r>
        <w:rPr>
          <w:b/>
          <w:bCs/>
          <w:color w:val="auto"/>
          <w:sz w:val="24"/>
        </w:rPr>
        <w:t xml:space="preserve">　</w:t>
      </w:r>
      <w:r>
        <w:rPr>
          <w:color w:val="auto"/>
          <w:sz w:val="24"/>
        </w:rPr>
        <w:t>表示有选择，在一定条件下可以这样做的，可采用</w:t>
      </w:r>
      <w:r>
        <w:rPr>
          <w:color w:val="auto"/>
          <w:sz w:val="24"/>
        </w:rPr>
        <w:t>“</w:t>
      </w:r>
      <w:r>
        <w:rPr>
          <w:color w:val="auto"/>
          <w:sz w:val="24"/>
        </w:rPr>
        <w:t>可</w:t>
      </w:r>
      <w:r>
        <w:rPr>
          <w:color w:val="auto"/>
          <w:sz w:val="24"/>
        </w:rPr>
        <w:t>”</w:t>
      </w:r>
      <w:r>
        <w:rPr>
          <w:color w:val="auto"/>
          <w:sz w:val="24"/>
        </w:rPr>
        <w:t>。</w:t>
      </w:r>
    </w:p>
    <w:p w:rsidR="00D261B9" w:rsidRDefault="00D261B9">
      <w:pPr>
        <w:pStyle w:val="a4"/>
        <w:rPr>
          <w:color w:val="auto"/>
        </w:rPr>
      </w:pPr>
    </w:p>
    <w:p w:rsidR="00D261B9" w:rsidRDefault="00D261B9">
      <w:pPr>
        <w:tabs>
          <w:tab w:val="left" w:pos="19"/>
        </w:tabs>
        <w:spacing w:line="360" w:lineRule="auto"/>
        <w:jc w:val="center"/>
        <w:outlineLvl w:val="0"/>
        <w:rPr>
          <w:b/>
          <w:color w:val="auto"/>
          <w:sz w:val="30"/>
        </w:rPr>
        <w:sectPr w:rsidR="00D261B9">
          <w:pgSz w:w="11906" w:h="16838"/>
          <w:pgMar w:top="1440" w:right="1800" w:bottom="1440" w:left="1800" w:header="851" w:footer="992" w:gutter="0"/>
          <w:cols w:space="720"/>
          <w:docGrid w:type="lines" w:linePitch="312"/>
        </w:sectPr>
      </w:pPr>
    </w:p>
    <w:p w:rsidR="00D261B9" w:rsidRDefault="00D54057">
      <w:pPr>
        <w:pStyle w:val="1"/>
        <w:jc w:val="center"/>
        <w:rPr>
          <w:color w:val="auto"/>
          <w:sz w:val="32"/>
        </w:rPr>
      </w:pPr>
      <w:bookmarkStart w:id="89" w:name="_Toc169107052"/>
      <w:r>
        <w:rPr>
          <w:color w:val="auto"/>
          <w:sz w:val="32"/>
        </w:rPr>
        <w:lastRenderedPageBreak/>
        <w:t>引用标准名录</w:t>
      </w:r>
      <w:bookmarkEnd w:id="82"/>
      <w:bookmarkEnd w:id="83"/>
      <w:bookmarkEnd w:id="84"/>
      <w:bookmarkEnd w:id="85"/>
      <w:bookmarkEnd w:id="86"/>
      <w:bookmarkEnd w:id="87"/>
      <w:bookmarkEnd w:id="89"/>
    </w:p>
    <w:p w:rsidR="00D261B9" w:rsidRDefault="00D54057">
      <w:pPr>
        <w:spacing w:line="360" w:lineRule="auto"/>
        <w:ind w:firstLine="480"/>
        <w:jc w:val="left"/>
        <w:rPr>
          <w:color w:val="auto"/>
          <w:sz w:val="24"/>
          <w:szCs w:val="28"/>
        </w:rPr>
      </w:pPr>
      <w:bookmarkStart w:id="90" w:name="OLE_LINK5"/>
      <w:bookmarkStart w:id="91" w:name="OLE_LINK8"/>
      <w:bookmarkStart w:id="92" w:name="OLE_LINK6"/>
      <w:bookmarkStart w:id="93" w:name="OLE_LINK7"/>
      <w:bookmarkStart w:id="94" w:name="_Hlk128950062"/>
      <w:r>
        <w:rPr>
          <w:color w:val="auto"/>
          <w:sz w:val="24"/>
          <w:szCs w:val="28"/>
        </w:rPr>
        <w:t>本</w:t>
      </w:r>
      <w:r>
        <w:rPr>
          <w:rFonts w:hint="eastAsia"/>
          <w:color w:val="auto"/>
          <w:sz w:val="24"/>
          <w:szCs w:val="28"/>
        </w:rPr>
        <w:t>规程</w:t>
      </w:r>
      <w:r>
        <w:rPr>
          <w:color w:val="auto"/>
          <w:sz w:val="24"/>
          <w:szCs w:val="28"/>
        </w:rPr>
        <w:t>引用下列标准。其中，注日期的，仅</w:t>
      </w:r>
      <w:r>
        <w:rPr>
          <w:rFonts w:hint="eastAsia"/>
          <w:color w:val="auto"/>
          <w:sz w:val="24"/>
          <w:szCs w:val="28"/>
        </w:rPr>
        <w:t>对</w:t>
      </w:r>
      <w:r>
        <w:rPr>
          <w:color w:val="auto"/>
          <w:sz w:val="24"/>
          <w:szCs w:val="28"/>
        </w:rPr>
        <w:t>该日期对应的版本适用本</w:t>
      </w:r>
      <w:r>
        <w:rPr>
          <w:rFonts w:hint="eastAsia"/>
          <w:color w:val="auto"/>
          <w:sz w:val="24"/>
          <w:szCs w:val="28"/>
        </w:rPr>
        <w:t>规程</w:t>
      </w:r>
      <w:r>
        <w:rPr>
          <w:color w:val="auto"/>
          <w:sz w:val="24"/>
          <w:szCs w:val="28"/>
        </w:rPr>
        <w:t>；不注日期的，其最新版适用于本</w:t>
      </w:r>
      <w:r>
        <w:rPr>
          <w:rFonts w:hint="eastAsia"/>
          <w:color w:val="auto"/>
          <w:sz w:val="24"/>
          <w:szCs w:val="28"/>
        </w:rPr>
        <w:t>规程</w:t>
      </w:r>
      <w:r>
        <w:rPr>
          <w:color w:val="auto"/>
          <w:sz w:val="24"/>
          <w:szCs w:val="28"/>
        </w:rPr>
        <w:t>。</w:t>
      </w:r>
      <w:bookmarkEnd w:id="90"/>
      <w:bookmarkEnd w:id="91"/>
      <w:bookmarkEnd w:id="92"/>
      <w:bookmarkEnd w:id="93"/>
    </w:p>
    <w:bookmarkEnd w:id="94"/>
    <w:p w:rsidR="00D261B9" w:rsidRDefault="00D54057">
      <w:pPr>
        <w:spacing w:line="360" w:lineRule="auto"/>
        <w:ind w:firstLineChars="175" w:firstLine="420"/>
        <w:jc w:val="left"/>
        <w:rPr>
          <w:color w:val="auto"/>
          <w:sz w:val="24"/>
          <w:szCs w:val="24"/>
        </w:rPr>
      </w:pPr>
      <w:r>
        <w:rPr>
          <w:rFonts w:hint="eastAsia"/>
          <w:color w:val="auto"/>
          <w:sz w:val="24"/>
          <w:szCs w:val="24"/>
        </w:rPr>
        <w:t>《电气设备安装工程施工及验收规范》</w:t>
      </w:r>
      <w:r>
        <w:rPr>
          <w:rFonts w:hint="eastAsia"/>
          <w:color w:val="auto"/>
          <w:sz w:val="24"/>
          <w:szCs w:val="24"/>
        </w:rPr>
        <w:t>GB 50058</w:t>
      </w:r>
    </w:p>
    <w:p w:rsidR="00D261B9" w:rsidRDefault="00D54057">
      <w:pPr>
        <w:spacing w:line="360" w:lineRule="auto"/>
        <w:ind w:firstLineChars="175" w:firstLine="420"/>
        <w:jc w:val="left"/>
        <w:rPr>
          <w:color w:val="auto"/>
          <w:sz w:val="24"/>
          <w:szCs w:val="24"/>
        </w:rPr>
      </w:pPr>
      <w:r>
        <w:rPr>
          <w:rFonts w:hint="eastAsia"/>
          <w:color w:val="auto"/>
          <w:sz w:val="24"/>
          <w:szCs w:val="24"/>
        </w:rPr>
        <w:t>《通风与空调施工质量验收规范》</w:t>
      </w:r>
      <w:r>
        <w:rPr>
          <w:color w:val="auto"/>
          <w:sz w:val="24"/>
          <w:szCs w:val="24"/>
        </w:rPr>
        <w:t>GB 50243</w:t>
      </w:r>
    </w:p>
    <w:p w:rsidR="00D261B9" w:rsidRDefault="00D54057">
      <w:pPr>
        <w:spacing w:line="360" w:lineRule="auto"/>
        <w:ind w:firstLineChars="175" w:firstLine="420"/>
        <w:jc w:val="left"/>
        <w:rPr>
          <w:color w:val="auto"/>
          <w:sz w:val="24"/>
          <w:szCs w:val="24"/>
        </w:rPr>
      </w:pPr>
      <w:r>
        <w:rPr>
          <w:rFonts w:hint="eastAsia"/>
          <w:color w:val="auto"/>
          <w:sz w:val="24"/>
          <w:szCs w:val="24"/>
        </w:rPr>
        <w:t>《电气装置安装工程施工及验收规范》</w:t>
      </w:r>
      <w:r>
        <w:rPr>
          <w:rFonts w:hint="eastAsia"/>
          <w:color w:val="auto"/>
          <w:sz w:val="24"/>
          <w:szCs w:val="24"/>
        </w:rPr>
        <w:t>GB 50254</w:t>
      </w:r>
    </w:p>
    <w:p w:rsidR="00D261B9" w:rsidRDefault="00D54057">
      <w:pPr>
        <w:spacing w:line="360" w:lineRule="auto"/>
        <w:ind w:firstLineChars="175" w:firstLine="420"/>
        <w:jc w:val="left"/>
        <w:rPr>
          <w:color w:val="auto"/>
          <w:sz w:val="24"/>
          <w:szCs w:val="28"/>
        </w:rPr>
      </w:pPr>
      <w:r>
        <w:rPr>
          <w:rFonts w:hint="eastAsia"/>
          <w:color w:val="auto"/>
          <w:sz w:val="24"/>
          <w:szCs w:val="28"/>
        </w:rPr>
        <w:t>《</w:t>
      </w:r>
      <w:r>
        <w:rPr>
          <w:color w:val="auto"/>
          <w:sz w:val="24"/>
          <w:szCs w:val="28"/>
        </w:rPr>
        <w:t>生物安全实验室建筑技术规范</w:t>
      </w:r>
      <w:r>
        <w:rPr>
          <w:rFonts w:hint="eastAsia"/>
          <w:color w:val="auto"/>
          <w:sz w:val="24"/>
          <w:szCs w:val="28"/>
        </w:rPr>
        <w:t>》</w:t>
      </w:r>
      <w:r>
        <w:rPr>
          <w:color w:val="auto"/>
          <w:sz w:val="24"/>
          <w:szCs w:val="28"/>
        </w:rPr>
        <w:t>GB 50346</w:t>
      </w:r>
    </w:p>
    <w:p w:rsidR="00D261B9" w:rsidRDefault="00D54057">
      <w:pPr>
        <w:spacing w:line="360" w:lineRule="auto"/>
        <w:ind w:firstLineChars="175" w:firstLine="420"/>
        <w:jc w:val="left"/>
        <w:rPr>
          <w:rFonts w:ascii="宋体" w:hAnsi="宋体"/>
          <w:color w:val="auto"/>
          <w:sz w:val="24"/>
          <w:szCs w:val="24"/>
        </w:rPr>
      </w:pPr>
      <w:r>
        <w:rPr>
          <w:rFonts w:ascii="宋体" w:hAnsi="宋体" w:hint="eastAsia"/>
          <w:color w:val="auto"/>
          <w:sz w:val="24"/>
          <w:szCs w:val="24"/>
        </w:rPr>
        <w:t>《医药工业洁净厂房设计标准》</w:t>
      </w:r>
      <w:r>
        <w:rPr>
          <w:color w:val="auto"/>
          <w:sz w:val="24"/>
          <w:szCs w:val="24"/>
        </w:rPr>
        <w:t>GB</w:t>
      </w:r>
      <w:r w:rsidR="00542307">
        <w:rPr>
          <w:rFonts w:hint="eastAsia"/>
          <w:color w:val="auto"/>
          <w:sz w:val="24"/>
          <w:szCs w:val="24"/>
        </w:rPr>
        <w:t xml:space="preserve"> </w:t>
      </w:r>
      <w:r>
        <w:rPr>
          <w:color w:val="auto"/>
          <w:sz w:val="24"/>
          <w:szCs w:val="24"/>
        </w:rPr>
        <w:t>50547</w:t>
      </w:r>
    </w:p>
    <w:p w:rsidR="00D261B9" w:rsidRDefault="00D54057">
      <w:pPr>
        <w:spacing w:line="360" w:lineRule="auto"/>
        <w:ind w:firstLineChars="175" w:firstLine="420"/>
        <w:jc w:val="left"/>
        <w:rPr>
          <w:color w:val="auto"/>
          <w:sz w:val="24"/>
          <w:szCs w:val="24"/>
        </w:rPr>
      </w:pPr>
      <w:r>
        <w:rPr>
          <w:rFonts w:ascii="宋体" w:hAnsi="宋体" w:hint="eastAsia"/>
          <w:color w:val="auto"/>
          <w:sz w:val="24"/>
          <w:szCs w:val="24"/>
        </w:rPr>
        <w:t>《洁净室施工及验收规范》</w:t>
      </w:r>
      <w:r>
        <w:rPr>
          <w:color w:val="auto"/>
          <w:sz w:val="24"/>
          <w:szCs w:val="24"/>
        </w:rPr>
        <w:t>GB 50591</w:t>
      </w:r>
    </w:p>
    <w:p w:rsidR="00D261B9" w:rsidRDefault="00D54057">
      <w:pPr>
        <w:spacing w:line="360" w:lineRule="auto"/>
        <w:ind w:firstLineChars="175" w:firstLine="420"/>
        <w:jc w:val="left"/>
        <w:rPr>
          <w:color w:val="auto"/>
          <w:sz w:val="24"/>
          <w:szCs w:val="24"/>
        </w:rPr>
      </w:pPr>
      <w:r>
        <w:rPr>
          <w:rFonts w:hint="eastAsia"/>
          <w:color w:val="auto"/>
          <w:sz w:val="24"/>
          <w:szCs w:val="24"/>
        </w:rPr>
        <w:t>《洁净厂房施工及验收规范》</w:t>
      </w:r>
      <w:r>
        <w:rPr>
          <w:color w:val="auto"/>
          <w:sz w:val="24"/>
          <w:szCs w:val="24"/>
        </w:rPr>
        <w:t>GB 51110</w:t>
      </w:r>
    </w:p>
    <w:p w:rsidR="00D261B9" w:rsidRDefault="00D54057">
      <w:pPr>
        <w:spacing w:line="360" w:lineRule="auto"/>
        <w:ind w:firstLineChars="175" w:firstLine="420"/>
        <w:jc w:val="left"/>
        <w:rPr>
          <w:color w:val="auto"/>
          <w:sz w:val="24"/>
          <w:szCs w:val="28"/>
        </w:rPr>
      </w:pPr>
      <w:r>
        <w:rPr>
          <w:rFonts w:hint="eastAsia"/>
          <w:color w:val="auto"/>
          <w:sz w:val="24"/>
          <w:szCs w:val="28"/>
        </w:rPr>
        <w:t>《医药工业洁净室（区）浮游菌的测试方法》</w:t>
      </w:r>
      <w:r>
        <w:rPr>
          <w:rFonts w:hint="eastAsia"/>
          <w:color w:val="auto"/>
          <w:sz w:val="24"/>
          <w:szCs w:val="28"/>
        </w:rPr>
        <w:t>GB/T 16293</w:t>
      </w:r>
    </w:p>
    <w:p w:rsidR="00D261B9" w:rsidRDefault="00D54057">
      <w:pPr>
        <w:spacing w:line="360" w:lineRule="auto"/>
        <w:ind w:firstLineChars="175" w:firstLine="420"/>
        <w:jc w:val="left"/>
        <w:rPr>
          <w:color w:val="auto"/>
          <w:sz w:val="24"/>
          <w:szCs w:val="28"/>
        </w:rPr>
      </w:pPr>
      <w:r>
        <w:rPr>
          <w:rFonts w:hint="eastAsia"/>
          <w:color w:val="auto"/>
          <w:sz w:val="24"/>
          <w:szCs w:val="28"/>
        </w:rPr>
        <w:t>《医药工业洁净室（区）沉降菌的测试方法》</w:t>
      </w:r>
      <w:r>
        <w:rPr>
          <w:color w:val="auto"/>
          <w:sz w:val="24"/>
          <w:szCs w:val="28"/>
        </w:rPr>
        <w:t>GB/T 16294</w:t>
      </w:r>
    </w:p>
    <w:p w:rsidR="00D261B9" w:rsidRDefault="00D54057">
      <w:pPr>
        <w:spacing w:line="360" w:lineRule="auto"/>
        <w:ind w:firstLineChars="175" w:firstLine="420"/>
        <w:jc w:val="left"/>
        <w:rPr>
          <w:color w:val="auto"/>
          <w:sz w:val="24"/>
          <w:szCs w:val="28"/>
        </w:rPr>
      </w:pPr>
      <w:r>
        <w:rPr>
          <w:rFonts w:hint="eastAsia"/>
          <w:color w:val="auto"/>
          <w:sz w:val="24"/>
          <w:szCs w:val="28"/>
        </w:rPr>
        <w:t>《</w:t>
      </w:r>
      <w:r>
        <w:rPr>
          <w:color w:val="auto"/>
          <w:sz w:val="24"/>
          <w:szCs w:val="28"/>
        </w:rPr>
        <w:t>实验室</w:t>
      </w:r>
      <w:r>
        <w:rPr>
          <w:rFonts w:hint="eastAsia"/>
          <w:color w:val="auto"/>
          <w:sz w:val="24"/>
          <w:szCs w:val="28"/>
        </w:rPr>
        <w:t>生物安全通用要求》</w:t>
      </w:r>
      <w:r>
        <w:rPr>
          <w:color w:val="auto"/>
          <w:sz w:val="24"/>
          <w:szCs w:val="28"/>
        </w:rPr>
        <w:t>GB 19489</w:t>
      </w:r>
    </w:p>
    <w:p w:rsidR="00D261B9" w:rsidRDefault="00D54057">
      <w:pPr>
        <w:spacing w:line="360" w:lineRule="auto"/>
        <w:ind w:firstLineChars="175" w:firstLine="420"/>
        <w:jc w:val="left"/>
        <w:rPr>
          <w:color w:val="auto"/>
          <w:sz w:val="24"/>
          <w:szCs w:val="24"/>
        </w:rPr>
      </w:pPr>
      <w:r>
        <w:rPr>
          <w:color w:val="auto"/>
          <w:sz w:val="24"/>
          <w:szCs w:val="24"/>
        </w:rPr>
        <w:t>《洁净室及相关受控环境第</w:t>
      </w:r>
      <w:r>
        <w:rPr>
          <w:color w:val="auto"/>
          <w:sz w:val="24"/>
          <w:szCs w:val="24"/>
        </w:rPr>
        <w:t>3</w:t>
      </w:r>
      <w:r>
        <w:rPr>
          <w:color w:val="auto"/>
          <w:sz w:val="24"/>
          <w:szCs w:val="24"/>
        </w:rPr>
        <w:t>部分：检测方法》</w:t>
      </w:r>
      <w:r>
        <w:rPr>
          <w:color w:val="auto"/>
          <w:sz w:val="24"/>
          <w:szCs w:val="24"/>
        </w:rPr>
        <w:t>GB/T 25915.3</w:t>
      </w:r>
    </w:p>
    <w:p w:rsidR="00D261B9" w:rsidRDefault="00D54057">
      <w:pPr>
        <w:spacing w:line="360" w:lineRule="auto"/>
        <w:ind w:firstLineChars="175" w:firstLine="420"/>
        <w:jc w:val="left"/>
        <w:rPr>
          <w:bCs/>
          <w:color w:val="auto"/>
          <w:sz w:val="24"/>
        </w:rPr>
      </w:pPr>
      <w:r>
        <w:rPr>
          <w:rFonts w:hint="eastAsia"/>
          <w:bCs/>
          <w:color w:val="auto"/>
          <w:sz w:val="24"/>
        </w:rPr>
        <w:t>《空调变风量末端装置》</w:t>
      </w:r>
      <w:r>
        <w:rPr>
          <w:rFonts w:hint="eastAsia"/>
          <w:bCs/>
          <w:color w:val="auto"/>
          <w:sz w:val="24"/>
        </w:rPr>
        <w:t>JG/T</w:t>
      </w:r>
      <w:r w:rsidR="00542307">
        <w:rPr>
          <w:rFonts w:hint="eastAsia"/>
          <w:bCs/>
          <w:color w:val="auto"/>
          <w:sz w:val="24"/>
        </w:rPr>
        <w:t xml:space="preserve"> </w:t>
      </w:r>
      <w:r>
        <w:rPr>
          <w:rFonts w:hint="eastAsia"/>
          <w:bCs/>
          <w:color w:val="auto"/>
          <w:sz w:val="24"/>
        </w:rPr>
        <w:t>295</w:t>
      </w:r>
    </w:p>
    <w:p w:rsidR="00F44E4A" w:rsidRDefault="00F44E4A">
      <w:pPr>
        <w:spacing w:line="360" w:lineRule="auto"/>
        <w:ind w:firstLineChars="175" w:firstLine="420"/>
        <w:jc w:val="left"/>
        <w:rPr>
          <w:color w:val="auto"/>
          <w:sz w:val="24"/>
          <w:szCs w:val="24"/>
        </w:rPr>
      </w:pPr>
      <w:r>
        <w:rPr>
          <w:rFonts w:hint="eastAsia"/>
          <w:bCs/>
          <w:color w:val="auto"/>
          <w:sz w:val="24"/>
        </w:rPr>
        <w:t>《消毒技术规范》</w:t>
      </w:r>
      <w:r w:rsidR="008F0DB3" w:rsidRPr="008F0DB3">
        <w:rPr>
          <w:rFonts w:hint="eastAsia"/>
          <w:bCs/>
          <w:color w:val="auto"/>
          <w:sz w:val="24"/>
        </w:rPr>
        <w:t>卫法监发〔</w:t>
      </w:r>
      <w:r w:rsidR="008F0DB3" w:rsidRPr="008F0DB3">
        <w:rPr>
          <w:rFonts w:hint="eastAsia"/>
          <w:bCs/>
          <w:color w:val="auto"/>
          <w:sz w:val="24"/>
        </w:rPr>
        <w:t>2002</w:t>
      </w:r>
      <w:r w:rsidR="008F0DB3" w:rsidRPr="008F0DB3">
        <w:rPr>
          <w:rFonts w:hint="eastAsia"/>
          <w:bCs/>
          <w:color w:val="auto"/>
          <w:sz w:val="24"/>
        </w:rPr>
        <w:t>〕</w:t>
      </w:r>
      <w:r w:rsidR="008F0DB3" w:rsidRPr="008F0DB3">
        <w:rPr>
          <w:rFonts w:hint="eastAsia"/>
          <w:bCs/>
          <w:color w:val="auto"/>
          <w:sz w:val="24"/>
        </w:rPr>
        <w:t>282</w:t>
      </w:r>
      <w:r w:rsidR="008F0DB3" w:rsidRPr="008F0DB3">
        <w:rPr>
          <w:rFonts w:hint="eastAsia"/>
          <w:bCs/>
          <w:color w:val="auto"/>
          <w:sz w:val="24"/>
        </w:rPr>
        <w:t>号</w:t>
      </w:r>
    </w:p>
    <w:p w:rsidR="00D261B9" w:rsidRDefault="00D54057" w:rsidP="008F0DB3">
      <w:pPr>
        <w:spacing w:line="360" w:lineRule="auto"/>
        <w:ind w:firstLineChars="175" w:firstLine="420"/>
        <w:jc w:val="left"/>
        <w:rPr>
          <w:bCs/>
          <w:color w:val="auto"/>
          <w:sz w:val="24"/>
        </w:rPr>
      </w:pPr>
      <w:r>
        <w:rPr>
          <w:rFonts w:hint="eastAsia"/>
          <w:bCs/>
          <w:color w:val="auto"/>
          <w:sz w:val="24"/>
        </w:rPr>
        <w:t>《药品生产质量管理规范》</w:t>
      </w:r>
      <w:r w:rsidR="008F0DB3" w:rsidRPr="008F0DB3">
        <w:rPr>
          <w:rFonts w:hint="eastAsia"/>
          <w:bCs/>
          <w:color w:val="auto"/>
          <w:sz w:val="24"/>
        </w:rPr>
        <w:t>卫生部令</w:t>
      </w:r>
      <w:r w:rsidR="000F710F">
        <w:rPr>
          <w:rFonts w:hint="eastAsia"/>
          <w:bCs/>
          <w:color w:val="auto"/>
          <w:sz w:val="24"/>
        </w:rPr>
        <w:t>2011</w:t>
      </w:r>
      <w:r w:rsidR="000F710F">
        <w:rPr>
          <w:rFonts w:hint="eastAsia"/>
          <w:bCs/>
          <w:color w:val="auto"/>
          <w:sz w:val="24"/>
        </w:rPr>
        <w:t>年</w:t>
      </w:r>
      <w:r w:rsidR="008F0DB3" w:rsidRPr="008F0DB3">
        <w:rPr>
          <w:rFonts w:hint="eastAsia"/>
          <w:bCs/>
          <w:color w:val="auto"/>
          <w:sz w:val="24"/>
        </w:rPr>
        <w:t>第</w:t>
      </w:r>
      <w:r w:rsidR="008F0DB3" w:rsidRPr="008F0DB3">
        <w:rPr>
          <w:rFonts w:hint="eastAsia"/>
          <w:bCs/>
          <w:color w:val="auto"/>
          <w:sz w:val="24"/>
        </w:rPr>
        <w:t>79</w:t>
      </w:r>
      <w:r w:rsidR="008F0DB3" w:rsidRPr="008F0DB3">
        <w:rPr>
          <w:rFonts w:hint="eastAsia"/>
          <w:bCs/>
          <w:color w:val="auto"/>
          <w:sz w:val="24"/>
        </w:rPr>
        <w:t>号</w:t>
      </w:r>
    </w:p>
    <w:p w:rsidR="000F710F" w:rsidRDefault="000F710F" w:rsidP="008F0DB3">
      <w:pPr>
        <w:spacing w:line="360" w:lineRule="auto"/>
        <w:ind w:firstLineChars="175" w:firstLine="420"/>
        <w:jc w:val="left"/>
        <w:rPr>
          <w:rFonts w:hAnsi="宋体"/>
          <w:color w:val="auto"/>
          <w:sz w:val="24"/>
          <w:szCs w:val="24"/>
        </w:rPr>
      </w:pPr>
      <w:r>
        <w:rPr>
          <w:rFonts w:hint="eastAsia"/>
          <w:bCs/>
          <w:color w:val="auto"/>
          <w:sz w:val="24"/>
        </w:rPr>
        <w:t>《疫苗生产车间生物安全通用要求》国卫办科教函</w:t>
      </w:r>
      <w:r w:rsidRPr="008F0DB3">
        <w:rPr>
          <w:rFonts w:hint="eastAsia"/>
          <w:bCs/>
          <w:color w:val="auto"/>
          <w:sz w:val="24"/>
        </w:rPr>
        <w:t>〔</w:t>
      </w:r>
      <w:r w:rsidRPr="008F0DB3">
        <w:rPr>
          <w:rFonts w:hint="eastAsia"/>
          <w:bCs/>
          <w:color w:val="auto"/>
          <w:sz w:val="24"/>
        </w:rPr>
        <w:t>20</w:t>
      </w:r>
      <w:r>
        <w:rPr>
          <w:rFonts w:hint="eastAsia"/>
          <w:bCs/>
          <w:color w:val="auto"/>
          <w:sz w:val="24"/>
        </w:rPr>
        <w:t>20</w:t>
      </w:r>
      <w:r w:rsidRPr="008F0DB3">
        <w:rPr>
          <w:rFonts w:hint="eastAsia"/>
          <w:bCs/>
          <w:color w:val="auto"/>
          <w:sz w:val="24"/>
        </w:rPr>
        <w:t>〕</w:t>
      </w:r>
      <w:r>
        <w:rPr>
          <w:rFonts w:hint="eastAsia"/>
          <w:bCs/>
          <w:color w:val="auto"/>
          <w:sz w:val="24"/>
        </w:rPr>
        <w:t>483</w:t>
      </w:r>
      <w:r w:rsidRPr="008F0DB3">
        <w:rPr>
          <w:rFonts w:hint="eastAsia"/>
          <w:bCs/>
          <w:color w:val="auto"/>
          <w:sz w:val="24"/>
        </w:rPr>
        <w:t>号</w:t>
      </w:r>
    </w:p>
    <w:p w:rsidR="000F710F" w:rsidRDefault="000F710F" w:rsidP="008F0DB3">
      <w:pPr>
        <w:spacing w:line="360" w:lineRule="auto"/>
        <w:ind w:firstLineChars="175" w:firstLine="420"/>
        <w:jc w:val="left"/>
        <w:rPr>
          <w:rFonts w:hAnsi="宋体"/>
          <w:color w:val="auto"/>
          <w:sz w:val="24"/>
          <w:szCs w:val="24"/>
        </w:rPr>
      </w:pPr>
      <w:r>
        <w:rPr>
          <w:rFonts w:hint="eastAsia"/>
          <w:bCs/>
          <w:color w:val="auto"/>
          <w:sz w:val="24"/>
        </w:rPr>
        <w:t>《兽药生产质量管理规范》</w:t>
      </w:r>
      <w:r w:rsidR="00FE6FD6" w:rsidRPr="00FE6FD6">
        <w:rPr>
          <w:rFonts w:hAnsi="宋体" w:hint="eastAsia"/>
          <w:color w:val="auto"/>
          <w:sz w:val="24"/>
          <w:szCs w:val="24"/>
        </w:rPr>
        <w:t>农业农村部</w:t>
      </w:r>
      <w:r w:rsidR="00F55FDF">
        <w:rPr>
          <w:rFonts w:hAnsi="宋体" w:hint="eastAsia"/>
          <w:color w:val="auto"/>
          <w:sz w:val="24"/>
          <w:szCs w:val="24"/>
        </w:rPr>
        <w:t>公告</w:t>
      </w:r>
      <w:r w:rsidR="00FE6FD6" w:rsidRPr="00FE6FD6">
        <w:rPr>
          <w:rFonts w:hAnsi="宋体" w:hint="eastAsia"/>
          <w:color w:val="auto"/>
          <w:sz w:val="24"/>
          <w:szCs w:val="24"/>
        </w:rPr>
        <w:t>第</w:t>
      </w:r>
      <w:r w:rsidR="00FE6FD6" w:rsidRPr="00FE6FD6">
        <w:rPr>
          <w:rFonts w:hAnsi="宋体" w:hint="eastAsia"/>
          <w:color w:val="auto"/>
          <w:sz w:val="24"/>
          <w:szCs w:val="24"/>
        </w:rPr>
        <w:t>389</w:t>
      </w:r>
      <w:r w:rsidR="00FE6FD6" w:rsidRPr="00FE6FD6">
        <w:rPr>
          <w:rFonts w:hAnsi="宋体" w:hint="eastAsia"/>
          <w:color w:val="auto"/>
          <w:sz w:val="24"/>
          <w:szCs w:val="24"/>
        </w:rPr>
        <w:t>号</w:t>
      </w:r>
    </w:p>
    <w:p w:rsidR="00D261B9" w:rsidRPr="000F710F" w:rsidRDefault="00D54057" w:rsidP="008F0DB3">
      <w:pPr>
        <w:spacing w:line="360" w:lineRule="auto"/>
        <w:ind w:firstLineChars="175" w:firstLine="420"/>
        <w:jc w:val="left"/>
        <w:rPr>
          <w:color w:val="auto"/>
          <w:sz w:val="24"/>
          <w:szCs w:val="24"/>
        </w:rPr>
      </w:pPr>
      <w:r w:rsidRPr="000F710F">
        <w:rPr>
          <w:rFonts w:hAnsi="宋体"/>
          <w:color w:val="auto"/>
          <w:sz w:val="24"/>
          <w:szCs w:val="24"/>
        </w:rPr>
        <w:t>《兽用疫苗生产企业生物安全三级防护标准》</w:t>
      </w:r>
      <w:r w:rsidR="00F55FDF" w:rsidRPr="00F55FDF">
        <w:rPr>
          <w:rFonts w:hAnsi="宋体" w:hint="eastAsia"/>
          <w:color w:val="auto"/>
          <w:sz w:val="24"/>
          <w:szCs w:val="24"/>
        </w:rPr>
        <w:t>农业部公告</w:t>
      </w:r>
      <w:r w:rsidR="00F55FDF" w:rsidRPr="00F55FDF">
        <w:rPr>
          <w:rFonts w:hAnsi="宋体" w:hint="eastAsia"/>
          <w:color w:val="auto"/>
          <w:sz w:val="24"/>
          <w:szCs w:val="24"/>
        </w:rPr>
        <w:t>2573</w:t>
      </w:r>
      <w:r w:rsidR="00F55FDF" w:rsidRPr="00F55FDF">
        <w:rPr>
          <w:rFonts w:hAnsi="宋体" w:hint="eastAsia"/>
          <w:color w:val="auto"/>
          <w:sz w:val="24"/>
          <w:szCs w:val="24"/>
        </w:rPr>
        <w:t>号</w:t>
      </w:r>
    </w:p>
    <w:p w:rsidR="00D261B9" w:rsidRDefault="00D261B9">
      <w:pPr>
        <w:tabs>
          <w:tab w:val="left" w:pos="19"/>
        </w:tabs>
        <w:spacing w:line="360" w:lineRule="auto"/>
        <w:jc w:val="left"/>
        <w:rPr>
          <w:b/>
          <w:color w:val="auto"/>
          <w:sz w:val="30"/>
        </w:rPr>
      </w:pPr>
      <w:bookmarkStart w:id="95" w:name="_Toc85814246"/>
      <w:bookmarkStart w:id="96" w:name="_Toc86055363"/>
    </w:p>
    <w:p w:rsidR="00D261B9" w:rsidRDefault="00D261B9">
      <w:pPr>
        <w:tabs>
          <w:tab w:val="left" w:pos="19"/>
        </w:tabs>
        <w:spacing w:line="360" w:lineRule="auto"/>
        <w:jc w:val="left"/>
        <w:rPr>
          <w:b/>
          <w:color w:val="auto"/>
          <w:sz w:val="30"/>
        </w:rPr>
      </w:pPr>
    </w:p>
    <w:p w:rsidR="00D261B9" w:rsidRDefault="00D261B9">
      <w:pPr>
        <w:tabs>
          <w:tab w:val="left" w:pos="19"/>
        </w:tabs>
        <w:spacing w:line="360" w:lineRule="auto"/>
        <w:jc w:val="left"/>
        <w:rPr>
          <w:b/>
          <w:color w:val="auto"/>
          <w:sz w:val="30"/>
        </w:rPr>
        <w:sectPr w:rsidR="00D261B9">
          <w:pgSz w:w="11906" w:h="16838"/>
          <w:pgMar w:top="1440" w:right="1800" w:bottom="1440" w:left="1800" w:header="851" w:footer="992" w:gutter="0"/>
          <w:cols w:space="720"/>
          <w:docGrid w:type="lines" w:linePitch="312"/>
        </w:sectPr>
      </w:pPr>
    </w:p>
    <w:bookmarkEnd w:id="95"/>
    <w:bookmarkEnd w:id="96"/>
    <w:p w:rsidR="00D261B9" w:rsidRDefault="00D261B9">
      <w:pPr>
        <w:jc w:val="center"/>
        <w:rPr>
          <w:b/>
          <w:color w:val="auto"/>
          <w:sz w:val="30"/>
        </w:rPr>
      </w:pPr>
    </w:p>
    <w:p w:rsidR="00D261B9" w:rsidRDefault="00D54057">
      <w:pPr>
        <w:jc w:val="center"/>
        <w:rPr>
          <w:b/>
          <w:color w:val="auto"/>
          <w:sz w:val="32"/>
          <w:szCs w:val="32"/>
        </w:rPr>
      </w:pPr>
      <w:r>
        <w:rPr>
          <w:b/>
          <w:color w:val="auto"/>
          <w:sz w:val="32"/>
          <w:szCs w:val="32"/>
        </w:rPr>
        <w:t>中国工程建设标准化协会标准</w:t>
      </w:r>
    </w:p>
    <w:p w:rsidR="00D261B9" w:rsidRDefault="00D261B9">
      <w:pPr>
        <w:jc w:val="center"/>
        <w:rPr>
          <w:rFonts w:eastAsia="黑体"/>
          <w:b/>
          <w:color w:val="auto"/>
          <w:sz w:val="32"/>
          <w:szCs w:val="32"/>
        </w:rPr>
      </w:pPr>
    </w:p>
    <w:p w:rsidR="00D261B9" w:rsidRDefault="00D261B9">
      <w:pPr>
        <w:spacing w:line="360" w:lineRule="auto"/>
        <w:jc w:val="center"/>
        <w:rPr>
          <w:b/>
          <w:color w:val="auto"/>
          <w:sz w:val="28"/>
          <w:szCs w:val="28"/>
        </w:rPr>
      </w:pPr>
    </w:p>
    <w:p w:rsidR="00D261B9" w:rsidRDefault="00C13018">
      <w:pPr>
        <w:spacing w:before="201"/>
        <w:ind w:right="84"/>
        <w:jc w:val="center"/>
        <w:rPr>
          <w:b/>
          <w:color w:val="auto"/>
          <w:sz w:val="48"/>
          <w:szCs w:val="48"/>
        </w:rPr>
      </w:pPr>
      <w:r>
        <w:rPr>
          <w:rFonts w:hint="eastAsia"/>
          <w:b/>
          <w:color w:val="auto"/>
          <w:sz w:val="48"/>
          <w:szCs w:val="48"/>
        </w:rPr>
        <w:t>生物安全疫苗生产设施施工及验收规程</w:t>
      </w:r>
    </w:p>
    <w:p w:rsidR="00D261B9" w:rsidRDefault="00D54057">
      <w:pPr>
        <w:spacing w:before="201"/>
        <w:ind w:right="84"/>
        <w:jc w:val="center"/>
        <w:rPr>
          <w:b/>
          <w:color w:val="auto"/>
          <w:sz w:val="28"/>
          <w:szCs w:val="44"/>
        </w:rPr>
      </w:pPr>
      <w:r>
        <w:rPr>
          <w:b/>
          <w:color w:val="auto"/>
          <w:sz w:val="28"/>
          <w:szCs w:val="44"/>
        </w:rPr>
        <w:t>T/CECS ×××—202X</w:t>
      </w:r>
    </w:p>
    <w:p w:rsidR="00D261B9" w:rsidRDefault="00D261B9">
      <w:pPr>
        <w:spacing w:line="360" w:lineRule="auto"/>
        <w:jc w:val="center"/>
        <w:rPr>
          <w:b/>
          <w:color w:val="auto"/>
          <w:sz w:val="44"/>
          <w:szCs w:val="44"/>
        </w:rPr>
      </w:pPr>
    </w:p>
    <w:p w:rsidR="00D261B9" w:rsidRDefault="00D261B9">
      <w:pPr>
        <w:spacing w:line="360" w:lineRule="auto"/>
        <w:jc w:val="center"/>
        <w:rPr>
          <w:b/>
          <w:color w:val="auto"/>
          <w:sz w:val="44"/>
          <w:szCs w:val="44"/>
        </w:rPr>
      </w:pPr>
    </w:p>
    <w:p w:rsidR="00D261B9" w:rsidRDefault="00D54057">
      <w:pPr>
        <w:pStyle w:val="1"/>
        <w:ind w:rightChars="1390" w:right="2919" w:firstLineChars="883" w:firstLine="2837"/>
        <w:jc w:val="distribute"/>
        <w:rPr>
          <w:color w:val="auto"/>
          <w:sz w:val="32"/>
        </w:rPr>
      </w:pPr>
      <w:bookmarkStart w:id="97" w:name="_Toc487617105"/>
      <w:bookmarkStart w:id="98" w:name="_Toc490230521"/>
      <w:bookmarkStart w:id="99" w:name="_Toc32273"/>
      <w:bookmarkStart w:id="100" w:name="_Toc489623311"/>
      <w:bookmarkStart w:id="101" w:name="_Toc169107053"/>
      <w:r>
        <w:rPr>
          <w:color w:val="auto"/>
          <w:sz w:val="32"/>
        </w:rPr>
        <w:t>条文说明</w:t>
      </w:r>
      <w:bookmarkEnd w:id="97"/>
      <w:bookmarkEnd w:id="98"/>
      <w:bookmarkEnd w:id="99"/>
      <w:bookmarkEnd w:id="100"/>
      <w:bookmarkEnd w:id="101"/>
    </w:p>
    <w:p w:rsidR="00D261B9" w:rsidRDefault="00D261B9">
      <w:pPr>
        <w:spacing w:line="360" w:lineRule="auto"/>
        <w:jc w:val="center"/>
        <w:rPr>
          <w:b/>
          <w:color w:val="auto"/>
          <w:sz w:val="28"/>
          <w:szCs w:val="28"/>
        </w:rPr>
      </w:pPr>
    </w:p>
    <w:p w:rsidR="00D261B9" w:rsidRDefault="00D261B9">
      <w:pPr>
        <w:spacing w:line="360" w:lineRule="auto"/>
        <w:jc w:val="center"/>
        <w:rPr>
          <w:b/>
          <w:color w:val="auto"/>
          <w:sz w:val="28"/>
          <w:szCs w:val="28"/>
        </w:rPr>
        <w:sectPr w:rsidR="00D261B9">
          <w:pgSz w:w="11906" w:h="16838"/>
          <w:pgMar w:top="1440" w:right="1800" w:bottom="1440" w:left="1800" w:header="851" w:footer="992" w:gutter="0"/>
          <w:cols w:space="720"/>
          <w:docGrid w:type="lines" w:linePitch="312"/>
        </w:sectPr>
      </w:pPr>
    </w:p>
    <w:p w:rsidR="00D261B9" w:rsidRDefault="00D261B9">
      <w:pPr>
        <w:rPr>
          <w:color w:val="auto"/>
        </w:rPr>
      </w:pPr>
    </w:p>
    <w:p w:rsidR="00D261B9" w:rsidRDefault="00D54057">
      <w:pPr>
        <w:snapToGrid w:val="0"/>
        <w:spacing w:line="360" w:lineRule="auto"/>
        <w:jc w:val="center"/>
        <w:rPr>
          <w:b/>
          <w:color w:val="auto"/>
          <w:sz w:val="32"/>
        </w:rPr>
      </w:pPr>
      <w:r>
        <w:rPr>
          <w:b/>
          <w:color w:val="auto"/>
          <w:sz w:val="32"/>
        </w:rPr>
        <w:t>制定说明</w:t>
      </w:r>
    </w:p>
    <w:p w:rsidR="00D261B9" w:rsidRDefault="00D261B9">
      <w:pPr>
        <w:snapToGrid w:val="0"/>
        <w:spacing w:line="360" w:lineRule="auto"/>
        <w:ind w:firstLineChars="200" w:firstLine="480"/>
        <w:rPr>
          <w:color w:val="auto"/>
          <w:sz w:val="24"/>
        </w:rPr>
      </w:pPr>
    </w:p>
    <w:p w:rsidR="00D261B9" w:rsidRDefault="00D54057">
      <w:pPr>
        <w:snapToGrid w:val="0"/>
        <w:spacing w:line="360" w:lineRule="auto"/>
        <w:ind w:firstLineChars="200" w:firstLine="480"/>
        <w:rPr>
          <w:color w:val="auto"/>
          <w:sz w:val="24"/>
        </w:rPr>
      </w:pPr>
      <w:r>
        <w:rPr>
          <w:color w:val="auto"/>
          <w:sz w:val="24"/>
        </w:rPr>
        <w:t>本</w:t>
      </w:r>
      <w:r>
        <w:rPr>
          <w:rFonts w:hint="eastAsia"/>
          <w:color w:val="auto"/>
          <w:sz w:val="24"/>
        </w:rPr>
        <w:t>规程</w:t>
      </w:r>
      <w:r>
        <w:rPr>
          <w:color w:val="auto"/>
          <w:sz w:val="24"/>
        </w:rPr>
        <w:t>制定过程中，编制组针</w:t>
      </w:r>
      <w:r w:rsidRPr="00FE6FD6">
        <w:rPr>
          <w:color w:val="auto"/>
          <w:sz w:val="24"/>
        </w:rPr>
        <w:t>对</w:t>
      </w:r>
      <w:r w:rsidR="00FE6FD6" w:rsidRPr="00FE6FD6">
        <w:rPr>
          <w:color w:val="auto"/>
          <w:sz w:val="24"/>
        </w:rPr>
        <w:t>高生物安全风险</w:t>
      </w:r>
      <w:r w:rsidR="00FE6FD6" w:rsidRPr="00FE6FD6">
        <w:rPr>
          <w:rFonts w:hint="eastAsia"/>
          <w:color w:val="auto"/>
          <w:sz w:val="24"/>
        </w:rPr>
        <w:t>疫苗生产车间</w:t>
      </w:r>
      <w:r w:rsidRPr="00FE6FD6">
        <w:rPr>
          <w:color w:val="auto"/>
          <w:sz w:val="24"/>
        </w:rPr>
        <w:t>进行了广泛深入的调查研究，总结了</w:t>
      </w:r>
      <w:r w:rsidR="00FE6FD6" w:rsidRPr="00FE6FD6">
        <w:rPr>
          <w:color w:val="auto"/>
          <w:sz w:val="24"/>
        </w:rPr>
        <w:t>此类车间在施工及验收过程中</w:t>
      </w:r>
      <w:r>
        <w:rPr>
          <w:color w:val="auto"/>
          <w:sz w:val="24"/>
        </w:rPr>
        <w:t>的实践经验，通过</w:t>
      </w:r>
      <w:r>
        <w:rPr>
          <w:rFonts w:hint="eastAsia"/>
          <w:color w:val="auto"/>
          <w:sz w:val="24"/>
        </w:rPr>
        <w:t>调研讨论以及数据分析等，为本</w:t>
      </w:r>
      <w:r w:rsidR="00FE6FD6">
        <w:rPr>
          <w:color w:val="auto"/>
          <w:sz w:val="24"/>
          <w:szCs w:val="24"/>
        </w:rPr>
        <w:t>规程</w:t>
      </w:r>
      <w:r>
        <w:rPr>
          <w:rFonts w:hint="eastAsia"/>
          <w:color w:val="auto"/>
          <w:sz w:val="24"/>
        </w:rPr>
        <w:t>的制定提供了依据</w:t>
      </w:r>
      <w:r>
        <w:rPr>
          <w:color w:val="auto"/>
          <w:sz w:val="24"/>
        </w:rPr>
        <w:t>。</w:t>
      </w:r>
    </w:p>
    <w:p w:rsidR="00D261B9" w:rsidRDefault="00D54057">
      <w:pPr>
        <w:snapToGrid w:val="0"/>
        <w:spacing w:line="360" w:lineRule="auto"/>
        <w:ind w:firstLineChars="200" w:firstLine="480"/>
        <w:rPr>
          <w:color w:val="auto"/>
          <w:sz w:val="24"/>
        </w:rPr>
      </w:pPr>
      <w:r>
        <w:rPr>
          <w:color w:val="auto"/>
          <w:sz w:val="24"/>
        </w:rPr>
        <w:t>为便于广大技术和管理人员在使用本</w:t>
      </w:r>
      <w:r>
        <w:rPr>
          <w:rFonts w:hint="eastAsia"/>
          <w:color w:val="auto"/>
          <w:sz w:val="24"/>
          <w:szCs w:val="24"/>
        </w:rPr>
        <w:t>规程</w:t>
      </w:r>
      <w:r>
        <w:rPr>
          <w:color w:val="auto"/>
          <w:sz w:val="24"/>
        </w:rPr>
        <w:t>时能正确理解和执行条文规定，编制组按章、节、条顺序编制了本</w:t>
      </w:r>
      <w:r>
        <w:rPr>
          <w:rFonts w:hint="eastAsia"/>
          <w:color w:val="auto"/>
          <w:sz w:val="24"/>
          <w:szCs w:val="24"/>
        </w:rPr>
        <w:t>规程</w:t>
      </w:r>
      <w:r>
        <w:rPr>
          <w:color w:val="auto"/>
          <w:sz w:val="24"/>
        </w:rPr>
        <w:t>的条文说明。对条文规定的目的、依据以及执行中需注意的有关事项等进行了说明。</w:t>
      </w:r>
    </w:p>
    <w:p w:rsidR="00D261B9" w:rsidRDefault="00D54057">
      <w:pPr>
        <w:spacing w:line="360" w:lineRule="auto"/>
        <w:ind w:firstLineChars="200" w:firstLine="480"/>
        <w:rPr>
          <w:color w:val="auto"/>
        </w:rPr>
      </w:pPr>
      <w:r>
        <w:rPr>
          <w:color w:val="auto"/>
          <w:sz w:val="24"/>
        </w:rPr>
        <w:t>本条文说明不具备与</w:t>
      </w:r>
      <w:r>
        <w:rPr>
          <w:rFonts w:hint="eastAsia"/>
          <w:color w:val="auto"/>
          <w:sz w:val="24"/>
        </w:rPr>
        <w:t>规程</w:t>
      </w:r>
      <w:r>
        <w:rPr>
          <w:color w:val="auto"/>
          <w:sz w:val="24"/>
        </w:rPr>
        <w:t>正文及附录同等的法律效力，仅供使用者作为理解和把握</w:t>
      </w:r>
      <w:r>
        <w:rPr>
          <w:rFonts w:hint="eastAsia"/>
          <w:color w:val="auto"/>
          <w:sz w:val="24"/>
        </w:rPr>
        <w:t>条文</w:t>
      </w:r>
      <w:r>
        <w:rPr>
          <w:color w:val="auto"/>
          <w:sz w:val="24"/>
        </w:rPr>
        <w:t>规定的参考。</w:t>
      </w:r>
    </w:p>
    <w:p w:rsidR="00D261B9" w:rsidRDefault="00D261B9">
      <w:pPr>
        <w:rPr>
          <w:color w:val="auto"/>
        </w:rPr>
      </w:pPr>
    </w:p>
    <w:p w:rsidR="00D261B9" w:rsidRDefault="00D261B9">
      <w:pPr>
        <w:widowControl/>
        <w:jc w:val="left"/>
        <w:rPr>
          <w:b/>
          <w:color w:val="auto"/>
          <w:sz w:val="28"/>
          <w:szCs w:val="28"/>
        </w:rPr>
      </w:pPr>
    </w:p>
    <w:p w:rsidR="00D261B9" w:rsidRDefault="00D54057">
      <w:pPr>
        <w:widowControl/>
        <w:jc w:val="left"/>
        <w:rPr>
          <w:b/>
          <w:color w:val="auto"/>
          <w:sz w:val="28"/>
          <w:szCs w:val="28"/>
        </w:rPr>
      </w:pPr>
      <w:r>
        <w:rPr>
          <w:b/>
          <w:color w:val="auto"/>
          <w:sz w:val="28"/>
          <w:szCs w:val="28"/>
        </w:rPr>
        <w:br w:type="page"/>
      </w:r>
    </w:p>
    <w:p w:rsidR="00D261B9" w:rsidRDefault="00D261B9">
      <w:pPr>
        <w:spacing w:line="360" w:lineRule="auto"/>
        <w:jc w:val="center"/>
        <w:rPr>
          <w:b/>
          <w:color w:val="auto"/>
          <w:sz w:val="28"/>
          <w:szCs w:val="28"/>
        </w:rPr>
      </w:pPr>
    </w:p>
    <w:p w:rsidR="00F55FDF" w:rsidRDefault="00F55FDF" w:rsidP="00F55FDF">
      <w:pPr>
        <w:pStyle w:val="Default"/>
        <w:spacing w:after="240"/>
        <w:jc w:val="center"/>
        <w:rPr>
          <w:rFonts w:ascii="Times New Roman" w:eastAsia="黑体" w:hAnsi="Times New Roman" w:cs="Times New Roman"/>
          <w:b/>
          <w:bCs/>
          <w:color w:val="auto"/>
          <w:sz w:val="32"/>
          <w:szCs w:val="32"/>
        </w:rPr>
      </w:pPr>
      <w:r>
        <w:rPr>
          <w:rFonts w:ascii="Times New Roman" w:eastAsia="黑体" w:hAnsi="Times New Roman" w:cs="Times New Roman"/>
          <w:b/>
          <w:bCs/>
          <w:color w:val="auto"/>
          <w:sz w:val="32"/>
          <w:szCs w:val="32"/>
        </w:rPr>
        <w:t>Contents</w:t>
      </w:r>
    </w:p>
    <w:p w:rsidR="00F55FDF" w:rsidRPr="007F724A" w:rsidRDefault="00F55FDF" w:rsidP="00F55FDF">
      <w:pPr>
        <w:pStyle w:val="10"/>
        <w:rPr>
          <w:rFonts w:ascii="Times New Roman" w:hAnsi="Times New Roman"/>
          <w:kern w:val="2"/>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85814217" w:history="1">
        <w:r w:rsidRPr="007F724A">
          <w:rPr>
            <w:rStyle w:val="ad"/>
            <w:rFonts w:ascii="Times New Roman" w:hAnsi="Times New Roman"/>
            <w:color w:val="auto"/>
          </w:rPr>
          <w:t>1</w:t>
        </w:r>
        <w:r w:rsidRPr="007F724A">
          <w:rPr>
            <w:rStyle w:val="ad"/>
            <w:rFonts w:ascii="Times New Roman"/>
            <w:color w:val="auto"/>
          </w:rPr>
          <w:t xml:space="preserve">　</w:t>
        </w:r>
        <w:r w:rsidRPr="007F724A">
          <w:rPr>
            <w:rStyle w:val="ad"/>
            <w:rFonts w:ascii="Times New Roman" w:hAnsi="Times New Roman"/>
            <w:color w:val="auto"/>
          </w:rPr>
          <w:t>General provisions</w:t>
        </w:r>
        <w:r w:rsidRPr="007F724A">
          <w:rPr>
            <w:rFonts w:ascii="Times New Roman" w:hAnsi="Times New Roman"/>
          </w:rPr>
          <w:tab/>
          <w:t>1</w:t>
        </w:r>
      </w:hyperlink>
    </w:p>
    <w:p w:rsidR="00F55FDF" w:rsidRPr="007F724A" w:rsidRDefault="00A40B90" w:rsidP="00F55FDF">
      <w:pPr>
        <w:pStyle w:val="10"/>
        <w:rPr>
          <w:rFonts w:ascii="Times New Roman" w:hAnsi="Times New Roman"/>
          <w:kern w:val="2"/>
        </w:rPr>
      </w:pPr>
      <w:hyperlink w:anchor="_Toc85814218" w:history="1">
        <w:r w:rsidR="00F55FDF" w:rsidRPr="007F724A">
          <w:rPr>
            <w:rStyle w:val="ad"/>
            <w:rFonts w:ascii="Times New Roman" w:hAnsi="Times New Roman"/>
            <w:color w:val="auto"/>
          </w:rPr>
          <w:t>2</w:t>
        </w:r>
        <w:r w:rsidR="00F55FDF" w:rsidRPr="007F724A">
          <w:rPr>
            <w:rStyle w:val="ad"/>
            <w:rFonts w:ascii="Times New Roman"/>
            <w:color w:val="auto"/>
          </w:rPr>
          <w:t xml:space="preserve">　</w:t>
        </w:r>
        <w:r w:rsidR="00F55FDF" w:rsidRPr="007F724A">
          <w:rPr>
            <w:rStyle w:val="ad"/>
            <w:rFonts w:ascii="Times New Roman" w:hAnsi="Times New Roman"/>
            <w:color w:val="auto"/>
          </w:rPr>
          <w:t>Terms</w:t>
        </w:r>
        <w:r w:rsidR="00F55FDF" w:rsidRPr="007F724A">
          <w:rPr>
            <w:rFonts w:ascii="Times New Roman" w:hAnsi="Times New Roman"/>
          </w:rPr>
          <w:tab/>
          <w:t>2</w:t>
        </w:r>
      </w:hyperlink>
    </w:p>
    <w:p w:rsidR="00F55FDF" w:rsidRPr="007F724A" w:rsidRDefault="00A40B90" w:rsidP="00F55FDF">
      <w:pPr>
        <w:pStyle w:val="10"/>
        <w:rPr>
          <w:rFonts w:ascii="Times New Roman" w:hAnsi="Times New Roman"/>
        </w:rPr>
      </w:pPr>
      <w:hyperlink w:anchor="_Toc85814219" w:history="1">
        <w:r w:rsidR="00F55FDF" w:rsidRPr="007F724A">
          <w:rPr>
            <w:rStyle w:val="ad"/>
            <w:rFonts w:ascii="Times New Roman" w:hAnsi="Times New Roman"/>
            <w:color w:val="auto"/>
          </w:rPr>
          <w:t>3</w:t>
        </w:r>
        <w:r w:rsidR="00F55FDF" w:rsidRPr="007F724A">
          <w:rPr>
            <w:rStyle w:val="ad"/>
            <w:rFonts w:ascii="Times New Roman"/>
            <w:color w:val="auto"/>
          </w:rPr>
          <w:t xml:space="preserve">　</w:t>
        </w:r>
        <w:r w:rsidR="00F55FDF" w:rsidRPr="007F724A">
          <w:rPr>
            <w:rStyle w:val="ad"/>
            <w:rFonts w:ascii="Times New Roman" w:hAnsi="Times New Roman"/>
            <w:color w:val="auto"/>
          </w:rPr>
          <w:t>Basic requirements</w:t>
        </w:r>
        <w:r w:rsidR="00F55FDF" w:rsidRPr="007F724A">
          <w:rPr>
            <w:rFonts w:ascii="Times New Roman" w:hAnsi="Times New Roman"/>
          </w:rPr>
          <w:tab/>
          <w:t>3</w:t>
        </w:r>
      </w:hyperlink>
    </w:p>
    <w:p w:rsidR="00F55FDF" w:rsidRPr="007F724A" w:rsidRDefault="00A40B90" w:rsidP="00F55FDF">
      <w:pPr>
        <w:pStyle w:val="10"/>
        <w:rPr>
          <w:rFonts w:ascii="Times New Roman" w:hAnsi="Times New Roman"/>
          <w:kern w:val="2"/>
        </w:rPr>
      </w:pPr>
      <w:hyperlink w:anchor="_Toc85814223" w:history="1">
        <w:r w:rsidR="00F55FDF" w:rsidRPr="007F724A">
          <w:rPr>
            <w:rStyle w:val="ad"/>
            <w:rFonts w:ascii="Times New Roman" w:hAnsi="Times New Roman"/>
            <w:color w:val="auto"/>
          </w:rPr>
          <w:t>4</w:t>
        </w:r>
        <w:r w:rsidR="00F55FDF" w:rsidRPr="007F724A">
          <w:rPr>
            <w:rStyle w:val="ad"/>
            <w:rFonts w:ascii="Times New Roman"/>
            <w:color w:val="auto"/>
          </w:rPr>
          <w:t xml:space="preserve">　</w:t>
        </w:r>
        <w:r w:rsidR="00F55FDF" w:rsidRPr="007F724A">
          <w:rPr>
            <w:rStyle w:val="ad"/>
            <w:rFonts w:ascii="Times New Roman" w:hAnsi="Times New Roman"/>
            <w:color w:val="auto"/>
          </w:rPr>
          <w:t>Design</w:t>
        </w:r>
        <w:r w:rsidR="00F55FDF" w:rsidRPr="007F724A">
          <w:rPr>
            <w:rFonts w:ascii="Times New Roman" w:hAnsi="Times New Roman"/>
          </w:rPr>
          <w:tab/>
          <w:t>4</w:t>
        </w:r>
      </w:hyperlink>
    </w:p>
    <w:p w:rsidR="00F55FDF" w:rsidRPr="007F724A" w:rsidRDefault="00A40B90" w:rsidP="00F55FDF">
      <w:pPr>
        <w:pStyle w:val="20"/>
        <w:rPr>
          <w:color w:val="auto"/>
        </w:rPr>
      </w:pPr>
      <w:hyperlink w:anchor="_Toc15290" w:history="1">
        <w:r w:rsidR="00F55FDF" w:rsidRPr="007F724A">
          <w:rPr>
            <w:color w:val="auto"/>
          </w:rPr>
          <w:t>4.1</w:t>
        </w:r>
        <w:r w:rsidR="00F55FDF" w:rsidRPr="007F724A">
          <w:rPr>
            <w:color w:val="auto"/>
          </w:rPr>
          <w:t xml:space="preserve">　</w:t>
        </w:r>
        <w:r w:rsidR="00F55FDF" w:rsidRPr="007F724A">
          <w:rPr>
            <w:color w:val="auto"/>
          </w:rPr>
          <w:t>General requirements</w:t>
        </w:r>
        <w:r w:rsidR="00F55FDF" w:rsidRPr="007F724A">
          <w:rPr>
            <w:color w:val="auto"/>
          </w:rPr>
          <w:tab/>
          <w:t>4</w:t>
        </w:r>
      </w:hyperlink>
    </w:p>
    <w:p w:rsidR="00F55FDF" w:rsidRPr="007F724A" w:rsidRDefault="00A40B90" w:rsidP="00F55FDF">
      <w:pPr>
        <w:pStyle w:val="20"/>
        <w:rPr>
          <w:color w:val="auto"/>
          <w:kern w:val="2"/>
        </w:rPr>
      </w:pPr>
      <w:hyperlink w:anchor="_Toc85814224" w:history="1">
        <w:r w:rsidR="00F55FDF" w:rsidRPr="007F724A">
          <w:rPr>
            <w:rStyle w:val="ad"/>
            <w:color w:val="auto"/>
          </w:rPr>
          <w:t>4.2</w:t>
        </w:r>
        <w:r w:rsidR="00F55FDF" w:rsidRPr="007F724A">
          <w:rPr>
            <w:rStyle w:val="ad"/>
            <w:color w:val="auto"/>
          </w:rPr>
          <w:t xml:space="preserve">　</w:t>
        </w:r>
        <w:r w:rsidR="00F55FDF" w:rsidRPr="007F724A">
          <w:rPr>
            <w:rStyle w:val="ad"/>
            <w:color w:val="auto"/>
          </w:rPr>
          <w:t>Building envelope</w:t>
        </w:r>
        <w:r w:rsidR="00F55FDF" w:rsidRPr="007F724A">
          <w:rPr>
            <w:color w:val="auto"/>
          </w:rPr>
          <w:tab/>
          <w:t>5</w:t>
        </w:r>
      </w:hyperlink>
    </w:p>
    <w:p w:rsidR="00F55FDF" w:rsidRPr="007F724A" w:rsidRDefault="00A40B90" w:rsidP="00F55FDF">
      <w:pPr>
        <w:pStyle w:val="20"/>
        <w:rPr>
          <w:color w:val="auto"/>
          <w:kern w:val="2"/>
        </w:rPr>
      </w:pPr>
      <w:hyperlink w:anchor="_Toc85814225" w:history="1">
        <w:r w:rsidR="00F55FDF" w:rsidRPr="007F724A">
          <w:rPr>
            <w:rStyle w:val="ad"/>
            <w:color w:val="auto"/>
          </w:rPr>
          <w:t>4.3</w:t>
        </w:r>
        <w:r w:rsidR="00F55FDF" w:rsidRPr="007F724A">
          <w:rPr>
            <w:rStyle w:val="ad"/>
            <w:color w:val="auto"/>
          </w:rPr>
          <w:t xml:space="preserve">　</w:t>
        </w:r>
        <w:r w:rsidR="00F55FDF" w:rsidRPr="007F724A">
          <w:rPr>
            <w:rStyle w:val="ad"/>
            <w:color w:val="auto"/>
          </w:rPr>
          <w:t>Ventilation and air-conditioning system</w:t>
        </w:r>
        <w:r w:rsidR="00F55FDF" w:rsidRPr="007F724A">
          <w:rPr>
            <w:color w:val="auto"/>
          </w:rPr>
          <w:tab/>
          <w:t>5</w:t>
        </w:r>
      </w:hyperlink>
    </w:p>
    <w:p w:rsidR="00F55FDF" w:rsidRPr="007F724A" w:rsidRDefault="00A40B90" w:rsidP="00F55FDF">
      <w:pPr>
        <w:pStyle w:val="20"/>
        <w:rPr>
          <w:color w:val="auto"/>
          <w:kern w:val="2"/>
        </w:rPr>
      </w:pPr>
      <w:hyperlink w:anchor="_Toc85814226" w:history="1">
        <w:r w:rsidR="00F55FDF" w:rsidRPr="007F724A">
          <w:rPr>
            <w:rStyle w:val="ad"/>
            <w:color w:val="auto"/>
          </w:rPr>
          <w:t>4.4</w:t>
        </w:r>
        <w:r w:rsidR="00F55FDF" w:rsidRPr="007F724A">
          <w:rPr>
            <w:rStyle w:val="ad"/>
            <w:color w:val="auto"/>
          </w:rPr>
          <w:t xml:space="preserve">　</w:t>
        </w:r>
        <w:r w:rsidR="00F55FDF" w:rsidRPr="007F724A">
          <w:rPr>
            <w:rStyle w:val="ad"/>
            <w:color w:val="auto"/>
          </w:rPr>
          <w:t>Water supply, drainage and gas supply</w:t>
        </w:r>
        <w:r w:rsidR="00F55FDF" w:rsidRPr="007F724A">
          <w:rPr>
            <w:color w:val="auto"/>
          </w:rPr>
          <w:tab/>
          <w:t>6</w:t>
        </w:r>
      </w:hyperlink>
    </w:p>
    <w:p w:rsidR="00F55FDF" w:rsidRPr="007F724A" w:rsidRDefault="00F55FDF" w:rsidP="00F55FDF">
      <w:pPr>
        <w:pStyle w:val="20"/>
        <w:rPr>
          <w:color w:val="auto"/>
          <w:kern w:val="2"/>
        </w:rPr>
      </w:pPr>
      <w:r w:rsidRPr="007F724A">
        <w:rPr>
          <w:color w:val="auto"/>
        </w:rPr>
        <w:t>4.5</w:t>
      </w:r>
      <w:hyperlink w:anchor="_Toc85814227" w:history="1">
        <w:r w:rsidRPr="007F724A">
          <w:t xml:space="preserve">　</w:t>
        </w:r>
        <w:r w:rsidRPr="007F724A">
          <w:rPr>
            <w:rStyle w:val="ad"/>
            <w:color w:val="auto"/>
          </w:rPr>
          <w:t>Electrical system</w:t>
        </w:r>
        <w:r w:rsidRPr="007F724A">
          <w:rPr>
            <w:color w:val="auto"/>
          </w:rPr>
          <w:tab/>
          <w:t>6</w:t>
        </w:r>
      </w:hyperlink>
    </w:p>
    <w:p w:rsidR="00F55FDF" w:rsidRPr="007F724A" w:rsidRDefault="00A40B90" w:rsidP="00F55FDF">
      <w:pPr>
        <w:pStyle w:val="10"/>
        <w:rPr>
          <w:rFonts w:ascii="Times New Roman" w:hAnsi="Times New Roman"/>
          <w:kern w:val="2"/>
        </w:rPr>
      </w:pPr>
      <w:hyperlink w:anchor="_Toc85814239" w:history="1">
        <w:r w:rsidR="00F55FDF" w:rsidRPr="007F724A">
          <w:rPr>
            <w:rStyle w:val="ad"/>
            <w:rFonts w:ascii="Times New Roman" w:hAnsi="Times New Roman"/>
            <w:color w:val="auto"/>
          </w:rPr>
          <w:t>5</w:t>
        </w:r>
        <w:r w:rsidR="00F55FDF" w:rsidRPr="007F724A">
          <w:rPr>
            <w:rStyle w:val="ad"/>
            <w:rFonts w:ascii="Times New Roman"/>
            <w:color w:val="auto"/>
          </w:rPr>
          <w:t xml:space="preserve">　</w:t>
        </w:r>
        <w:r w:rsidR="00F55FDF" w:rsidRPr="007F724A">
          <w:rPr>
            <w:rStyle w:val="ad"/>
            <w:rFonts w:ascii="Times New Roman" w:hAnsi="Times New Roman"/>
            <w:color w:val="auto"/>
          </w:rPr>
          <w:t>Construction</w:t>
        </w:r>
        <w:r w:rsidR="00F55FDF" w:rsidRPr="007F724A">
          <w:rPr>
            <w:rFonts w:ascii="Times New Roman" w:hAnsi="Times New Roman"/>
          </w:rPr>
          <w:tab/>
        </w:r>
      </w:hyperlink>
      <w:r w:rsidR="00F55FDF" w:rsidRPr="007F724A">
        <w:rPr>
          <w:rFonts w:ascii="Times New Roman" w:hAnsi="Times New Roman"/>
        </w:rPr>
        <w:t>8</w:t>
      </w:r>
    </w:p>
    <w:p w:rsidR="00F55FDF" w:rsidRPr="007F724A" w:rsidRDefault="00A40B90" w:rsidP="00F55FDF">
      <w:pPr>
        <w:pStyle w:val="10"/>
        <w:rPr>
          <w:rFonts w:ascii="Times New Roman" w:hAnsi="Times New Roman"/>
          <w:kern w:val="2"/>
        </w:rPr>
      </w:pPr>
      <w:hyperlink w:anchor="_Toc85814239" w:history="1">
        <w:r w:rsidR="00F55FDF" w:rsidRPr="007F724A">
          <w:rPr>
            <w:rStyle w:val="ad"/>
            <w:rFonts w:ascii="Times New Roman" w:hAnsi="Times New Roman"/>
            <w:color w:val="auto"/>
          </w:rPr>
          <w:t>6</w:t>
        </w:r>
        <w:r w:rsidR="00F55FDF" w:rsidRPr="007F724A">
          <w:rPr>
            <w:rStyle w:val="ad"/>
            <w:rFonts w:ascii="Times New Roman"/>
            <w:color w:val="auto"/>
          </w:rPr>
          <w:t xml:space="preserve">　</w:t>
        </w:r>
        <w:r w:rsidR="00F55FDF" w:rsidRPr="007F724A">
          <w:rPr>
            <w:rStyle w:val="ad"/>
            <w:rFonts w:ascii="Times New Roman" w:hAnsi="Times New Roman"/>
            <w:color w:val="auto"/>
          </w:rPr>
          <w:t>Debugging and acceptance</w:t>
        </w:r>
        <w:r w:rsidR="00F55FDF" w:rsidRPr="007F724A">
          <w:rPr>
            <w:rFonts w:ascii="Times New Roman" w:hAnsi="Times New Roman"/>
          </w:rPr>
          <w:tab/>
          <w:t>9</w:t>
        </w:r>
      </w:hyperlink>
    </w:p>
    <w:p w:rsidR="00F55FDF" w:rsidRPr="007F724A" w:rsidRDefault="00A40B90" w:rsidP="00F55FDF">
      <w:pPr>
        <w:pStyle w:val="20"/>
        <w:rPr>
          <w:color w:val="auto"/>
        </w:rPr>
      </w:pPr>
      <w:hyperlink w:anchor="_Toc14901" w:history="1">
        <w:r w:rsidR="00F55FDF" w:rsidRPr="007F724A">
          <w:rPr>
            <w:color w:val="auto"/>
          </w:rPr>
          <w:t>6.1</w:t>
        </w:r>
        <w:r w:rsidR="00F55FDF" w:rsidRPr="007F724A">
          <w:rPr>
            <w:color w:val="auto"/>
          </w:rPr>
          <w:t xml:space="preserve">　</w:t>
        </w:r>
        <w:r w:rsidR="00F55FDF" w:rsidRPr="007F724A">
          <w:rPr>
            <w:color w:val="auto"/>
          </w:rPr>
          <w:t>General requirements</w:t>
        </w:r>
        <w:r w:rsidR="00F55FDF" w:rsidRPr="007F724A">
          <w:rPr>
            <w:color w:val="auto"/>
          </w:rPr>
          <w:tab/>
          <w:t>9</w:t>
        </w:r>
      </w:hyperlink>
    </w:p>
    <w:p w:rsidR="00F55FDF" w:rsidRPr="007F724A" w:rsidRDefault="00A40B90" w:rsidP="00F55FDF">
      <w:pPr>
        <w:pStyle w:val="20"/>
        <w:rPr>
          <w:color w:val="auto"/>
          <w:kern w:val="2"/>
        </w:rPr>
      </w:pPr>
      <w:hyperlink w:anchor="_Toc85814240" w:history="1">
        <w:r w:rsidR="00F55FDF" w:rsidRPr="007F724A">
          <w:rPr>
            <w:rStyle w:val="ad"/>
            <w:color w:val="auto"/>
          </w:rPr>
          <w:t>6.2</w:t>
        </w:r>
        <w:r w:rsidR="00F55FDF" w:rsidRPr="007F724A">
          <w:rPr>
            <w:rStyle w:val="ad"/>
            <w:color w:val="auto"/>
          </w:rPr>
          <w:t xml:space="preserve">　</w:t>
        </w:r>
        <w:r w:rsidR="00F55FDF" w:rsidRPr="007F724A">
          <w:rPr>
            <w:rStyle w:val="ad"/>
            <w:color w:val="auto"/>
          </w:rPr>
          <w:t>Debugging</w:t>
        </w:r>
        <w:r w:rsidR="00F55FDF" w:rsidRPr="007F724A">
          <w:rPr>
            <w:color w:val="auto"/>
          </w:rPr>
          <w:tab/>
          <w:t>9</w:t>
        </w:r>
      </w:hyperlink>
    </w:p>
    <w:p w:rsidR="00F55FDF" w:rsidRPr="007F724A" w:rsidRDefault="00A40B90" w:rsidP="00F55FDF">
      <w:pPr>
        <w:pStyle w:val="20"/>
        <w:rPr>
          <w:color w:val="auto"/>
        </w:rPr>
      </w:pPr>
      <w:hyperlink w:anchor="_Toc85814241" w:history="1">
        <w:r w:rsidR="00F55FDF" w:rsidRPr="007F724A">
          <w:rPr>
            <w:rStyle w:val="ad"/>
            <w:color w:val="auto"/>
          </w:rPr>
          <w:t>6.3</w:t>
        </w:r>
        <w:r w:rsidR="00F55FDF" w:rsidRPr="007F724A">
          <w:rPr>
            <w:rStyle w:val="ad"/>
            <w:color w:val="auto"/>
          </w:rPr>
          <w:t xml:space="preserve">　</w:t>
        </w:r>
        <w:r w:rsidR="00F55FDF" w:rsidRPr="007F724A">
          <w:rPr>
            <w:rStyle w:val="ad"/>
            <w:color w:val="auto"/>
          </w:rPr>
          <w:t>Acceptance</w:t>
        </w:r>
        <w:r w:rsidR="00F55FDF" w:rsidRPr="007F724A">
          <w:rPr>
            <w:color w:val="auto"/>
          </w:rPr>
          <w:tab/>
          <w:t>10</w:t>
        </w:r>
      </w:hyperlink>
    </w:p>
    <w:p w:rsidR="00F55FDF" w:rsidRPr="007F724A" w:rsidRDefault="00A40B90" w:rsidP="00F55FDF">
      <w:pPr>
        <w:pStyle w:val="10"/>
        <w:rPr>
          <w:rFonts w:ascii="Times New Roman" w:hAnsi="Times New Roman"/>
        </w:rPr>
      </w:pPr>
      <w:hyperlink w:anchor="_Toc85814239" w:history="1">
        <w:r w:rsidR="00F55FDF" w:rsidRPr="007F724A">
          <w:rPr>
            <w:rStyle w:val="ad"/>
            <w:rFonts w:ascii="Times New Roman" w:hAnsi="Times New Roman"/>
            <w:color w:val="auto"/>
          </w:rPr>
          <w:t>7</w:t>
        </w:r>
        <w:r w:rsidR="00F55FDF" w:rsidRPr="007F724A">
          <w:rPr>
            <w:rStyle w:val="ad"/>
            <w:rFonts w:ascii="Times New Roman"/>
            <w:color w:val="auto"/>
          </w:rPr>
          <w:t xml:space="preserve">　</w:t>
        </w:r>
        <w:r w:rsidR="00F55FDF" w:rsidRPr="007F724A">
          <w:rPr>
            <w:rStyle w:val="ad"/>
            <w:rFonts w:ascii="Times New Roman" w:hAnsi="Times New Roman"/>
            <w:color w:val="auto"/>
          </w:rPr>
          <w:t>Operation and maintenance</w:t>
        </w:r>
        <w:r w:rsidR="00F55FDF" w:rsidRPr="007F724A">
          <w:rPr>
            <w:rFonts w:ascii="Times New Roman" w:hAnsi="Times New Roman"/>
          </w:rPr>
          <w:tab/>
          <w:t>11</w:t>
        </w:r>
      </w:hyperlink>
    </w:p>
    <w:p w:rsidR="00F55FDF" w:rsidRPr="007F724A" w:rsidRDefault="00A40B90" w:rsidP="00F55FDF">
      <w:pPr>
        <w:pStyle w:val="10"/>
        <w:rPr>
          <w:rFonts w:ascii="Times New Roman" w:hAnsi="Times New Roman"/>
          <w:kern w:val="2"/>
        </w:rPr>
      </w:pPr>
      <w:hyperlink w:anchor="_Toc85814244" w:history="1">
        <w:r w:rsidR="00F55FDF" w:rsidRPr="007F724A">
          <w:rPr>
            <w:rStyle w:val="ad"/>
            <w:rFonts w:ascii="Times New Roman" w:hAnsi="Times New Roman"/>
            <w:color w:val="auto"/>
          </w:rPr>
          <w:t>Appendix A</w:t>
        </w:r>
        <w:r w:rsidR="00F55FDF" w:rsidRPr="007F724A">
          <w:rPr>
            <w:rStyle w:val="ad"/>
            <w:rFonts w:ascii="Times New Roman"/>
            <w:color w:val="auto"/>
          </w:rPr>
          <w:t xml:space="preserve">　</w:t>
        </w:r>
        <w:r w:rsidR="00F55FDF" w:rsidRPr="007F724A">
          <w:rPr>
            <w:rStyle w:val="ad"/>
            <w:rFonts w:ascii="Times New Roman" w:hAnsi="Times New Roman"/>
            <w:color w:val="auto"/>
          </w:rPr>
          <w:t>Table for testing records of biosafety vaccine production workshop</w:t>
        </w:r>
        <w:r w:rsidR="00F55FDF" w:rsidRPr="007F724A">
          <w:rPr>
            <w:rFonts w:ascii="Times New Roman" w:hAnsi="Times New Roman"/>
          </w:rPr>
          <w:tab/>
        </w:r>
      </w:hyperlink>
      <w:r w:rsidR="00F55FDF" w:rsidRPr="007F724A">
        <w:rPr>
          <w:rFonts w:ascii="Times New Roman" w:hAnsi="Times New Roman"/>
        </w:rPr>
        <w:t>18</w:t>
      </w:r>
    </w:p>
    <w:p w:rsidR="00F55FDF" w:rsidRPr="007F724A" w:rsidRDefault="00A40B90" w:rsidP="00F55FDF">
      <w:pPr>
        <w:pStyle w:val="10"/>
        <w:rPr>
          <w:rFonts w:ascii="Times New Roman" w:hAnsi="Times New Roman"/>
          <w:kern w:val="2"/>
        </w:rPr>
      </w:pPr>
      <w:hyperlink w:anchor="_Toc85814244" w:history="1">
        <w:r w:rsidR="00F55FDF" w:rsidRPr="007F724A">
          <w:rPr>
            <w:rStyle w:val="ad"/>
            <w:rFonts w:ascii="Times New Roman" w:hAnsi="Times New Roman"/>
            <w:color w:val="auto"/>
          </w:rPr>
          <w:t>Explanation of wording</w:t>
        </w:r>
        <w:r w:rsidR="00F55FDF" w:rsidRPr="007F724A">
          <w:rPr>
            <w:rFonts w:ascii="Times New Roman" w:hAnsi="Times New Roman"/>
          </w:rPr>
          <w:tab/>
        </w:r>
      </w:hyperlink>
      <w:r w:rsidR="00F55FDF" w:rsidRPr="007F724A">
        <w:rPr>
          <w:rFonts w:ascii="Times New Roman" w:hAnsi="Times New Roman"/>
        </w:rPr>
        <w:t>18</w:t>
      </w:r>
    </w:p>
    <w:p w:rsidR="00F55FDF" w:rsidRPr="007F724A" w:rsidRDefault="00F55FDF" w:rsidP="00F55FDF">
      <w:pPr>
        <w:pStyle w:val="10"/>
        <w:rPr>
          <w:rFonts w:ascii="Times New Roman" w:hAnsi="Times New Roman"/>
        </w:rPr>
      </w:pPr>
      <w:r w:rsidRPr="007F724A">
        <w:rPr>
          <w:rFonts w:ascii="Times New Roman" w:hAnsi="Times New Roman"/>
        </w:rPr>
        <w:t>L</w:t>
      </w:r>
      <w:hyperlink w:anchor="_Toc85814245" w:history="1">
        <w:r w:rsidRPr="007F724A">
          <w:rPr>
            <w:rStyle w:val="ad"/>
            <w:rFonts w:ascii="Times New Roman" w:hAnsi="Times New Roman"/>
            <w:color w:val="auto"/>
          </w:rPr>
          <w:t>ist of quoted standards</w:t>
        </w:r>
        <w:r w:rsidRPr="007F724A">
          <w:rPr>
            <w:rFonts w:ascii="Times New Roman" w:hAnsi="Times New Roman"/>
          </w:rPr>
          <w:tab/>
          <w:t>1</w:t>
        </w:r>
      </w:hyperlink>
      <w:r w:rsidRPr="007F724A">
        <w:rPr>
          <w:rFonts w:ascii="Times New Roman" w:hAnsi="Times New Roman"/>
        </w:rPr>
        <w:t>9</w:t>
      </w:r>
    </w:p>
    <w:p w:rsidR="00F55FDF" w:rsidRPr="007F724A" w:rsidRDefault="00F55FDF" w:rsidP="00F55FDF">
      <w:pPr>
        <w:pStyle w:val="10"/>
        <w:rPr>
          <w:rFonts w:ascii="Times New Roman" w:hAnsi="Times New Roman"/>
          <w:kern w:val="2"/>
        </w:rPr>
      </w:pPr>
      <w:r w:rsidRPr="007F724A">
        <w:rPr>
          <w:rFonts w:ascii="Times New Roman" w:hAnsi="Times New Roman"/>
        </w:rPr>
        <w:t>A</w:t>
      </w:r>
      <w:hyperlink w:anchor="_Toc85814245" w:history="1">
        <w:r w:rsidRPr="007F724A">
          <w:rPr>
            <w:rStyle w:val="11"/>
            <w:rFonts w:ascii="Times New Roman" w:hAnsi="Times New Roman"/>
            <w:color w:val="auto"/>
            <w:u w:val="none"/>
          </w:rPr>
          <w:t>ddition</w:t>
        </w:r>
        <w:r w:rsidRPr="007F724A">
          <w:rPr>
            <w:rStyle w:val="11"/>
            <w:rFonts w:ascii="Times New Roman" w:hAnsi="Times New Roman"/>
            <w:color w:val="auto"/>
            <w:u w:val="none"/>
          </w:rPr>
          <w:t>：</w:t>
        </w:r>
        <w:r w:rsidRPr="007F724A">
          <w:rPr>
            <w:rStyle w:val="11"/>
            <w:rFonts w:ascii="Times New Roman" w:hAnsi="Times New Roman"/>
            <w:color w:val="auto"/>
            <w:u w:val="none"/>
          </w:rPr>
          <w:t>Explanation of provisions</w:t>
        </w:r>
        <w:r w:rsidRPr="007F724A">
          <w:rPr>
            <w:rFonts w:ascii="Times New Roman" w:hAnsi="Times New Roman"/>
          </w:rPr>
          <w:tab/>
          <w:t>2</w:t>
        </w:r>
      </w:hyperlink>
      <w:r w:rsidRPr="007F724A">
        <w:rPr>
          <w:rFonts w:ascii="Times New Roman" w:hAnsi="Times New Roman"/>
        </w:rPr>
        <w:t>0</w:t>
      </w:r>
    </w:p>
    <w:p w:rsidR="00D261B9" w:rsidRDefault="00F55FDF" w:rsidP="00F55FDF">
      <w:pPr>
        <w:pStyle w:val="af1"/>
        <w:spacing w:line="360" w:lineRule="auto"/>
        <w:rPr>
          <w:sz w:val="24"/>
          <w:szCs w:val="28"/>
        </w:rPr>
      </w:pPr>
      <w:r>
        <w:rPr>
          <w:rFonts w:ascii="Times New Roman"/>
        </w:rPr>
        <w:fldChar w:fldCharType="end"/>
      </w:r>
    </w:p>
    <w:sectPr w:rsidR="00D261B9" w:rsidSect="00D701CD">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90" w:rsidRDefault="00A40B90">
      <w:r>
        <w:separator/>
      </w:r>
    </w:p>
  </w:endnote>
  <w:endnote w:type="continuationSeparator" w:id="0">
    <w:p w:rsidR="00A40B90" w:rsidRDefault="00A4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A8" w:rsidRDefault="005B56A8">
    <w:pPr>
      <w:pStyle w:val="a7"/>
      <w:jc w:val="center"/>
      <w:rPr>
        <w:rFonts w:ascii="Times New Roman" w:hAnsi="Times New Roman"/>
      </w:rPr>
    </w:pPr>
  </w:p>
  <w:p w:rsidR="005B56A8" w:rsidRDefault="005B56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A8" w:rsidRDefault="00A40B90">
    <w:pPr>
      <w:pStyle w:val="a7"/>
      <w:rPr>
        <w:rFonts w:ascii="Times New Roman" w:hAnsi="Times New Roman"/>
      </w:rPr>
    </w:pPr>
    <w:r>
      <w:rPr>
        <w:noProof/>
      </w:rPr>
      <w:pict w14:anchorId="64A31538">
        <v:shapetype id="_x0000_t202" coordsize="21600,21600" o:spt="202" path="m,l,21600r21600,l21600,xe">
          <v:stroke joinstyle="miter"/>
          <v:path gradientshapeok="t" o:connecttype="rect"/>
        </v:shapetype>
        <v:shape id="文本框 2" o:spid="_x0000_s2052" type="#_x0000_t202" style="position:absolute;margin-left:215.55pt;margin-top:-.15pt;width:18.15pt;height:12.2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" filled="f" stroked="f" strokeweight=".5pt">
          <v:textbox style="mso-fit-shape-to-text:t" inset="0,0,0,0">
            <w:txbxContent>
              <w:p w:rsidR="005B56A8" w:rsidRDefault="0037617E">
                <w:pPr>
                  <w:pStyle w:val="a7"/>
                </w:pPr>
                <w:r>
                  <w:rPr>
                    <w:noProof/>
                  </w:rPr>
                  <w:fldChar w:fldCharType="begin"/>
                </w:r>
                <w:r>
                  <w:rPr>
                    <w:noProof/>
                  </w:rPr>
                  <w:instrText xml:space="preserve"> PAGE  \* MERGEFORMAT </w:instrText>
                </w:r>
                <w:r>
                  <w:rPr>
                    <w:noProof/>
                  </w:rPr>
                  <w:fldChar w:fldCharType="separate"/>
                </w:r>
                <w:r w:rsidR="00C13018">
                  <w:rPr>
                    <w:noProof/>
                  </w:rPr>
                  <w:t>3</w:t>
                </w:r>
                <w:r>
                  <w:rPr>
                    <w:noProof/>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A8" w:rsidRDefault="00A40B90">
    <w:pPr>
      <w:pStyle w:val="a7"/>
    </w:pPr>
    <w:r>
      <w:rPr>
        <w:noProof/>
      </w:rPr>
      <w:pict w14:anchorId="41CD7E96">
        <v:shapetype id="_x0000_t202" coordsize="21600,21600" o:spt="202" path="m,l,21600r21600,l21600,xe">
          <v:stroke joinstyle="miter"/>
          <v:path gradientshapeok="t" o:connecttype="rect"/>
        </v:shapetype>
        <v:shape id="文本框 3" o:spid="_x0000_s2051" type="#_x0000_t202" style="position:absolute;margin-left:210.2pt;margin-top:4.75pt;width:19.75pt;height:12.2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" filled="f" stroked="f" strokeweight=".5pt">
          <v:textbox style="mso-fit-shape-to-text:t" inset="0,0,0,0">
            <w:txbxContent>
              <w:p w:rsidR="005B56A8" w:rsidRDefault="0037617E">
                <w:pPr>
                  <w:pStyle w:val="a7"/>
                </w:pPr>
                <w:r>
                  <w:rPr>
                    <w:noProof/>
                  </w:rPr>
                  <w:fldChar w:fldCharType="begin"/>
                </w:r>
                <w:r>
                  <w:rPr>
                    <w:noProof/>
                  </w:rPr>
                  <w:instrText xml:space="preserve"> PAGE  \* MERGEFORMAT </w:instrText>
                </w:r>
                <w:r>
                  <w:rPr>
                    <w:noProof/>
                  </w:rPr>
                  <w:fldChar w:fldCharType="separate"/>
                </w:r>
                <w:r w:rsidR="00C13018">
                  <w:rPr>
                    <w:noProof/>
                  </w:rPr>
                  <w:t>32</w:t>
                </w:r>
                <w:r>
                  <w:rPr>
                    <w:noProof/>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A8" w:rsidRDefault="00A40B90">
    <w:pPr>
      <w:pStyle w:val="af4"/>
    </w:pPr>
    <w:r>
      <w:rPr>
        <w:noProof/>
      </w:rPr>
      <w:pict w14:anchorId="6FC2E72C">
        <v:shapetype id="_x0000_t202" coordsize="21600,21600" o:spt="202" path="m,l,21600r21600,l21600,xe">
          <v:stroke joinstyle="miter"/>
          <v:path gradientshapeok="t" o:connecttype="rect"/>
        </v:shapetype>
        <v:shape id="文本框 8" o:spid="_x0000_s2049"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FP7/JQfAgAAHAQAAA4AAAAAAAAAAAAAAAAALgIAAGRycy9lMm9Eb2MueG1sUEsBAi0AFAAG&#10;AAgAAAAhAHGq0bnXAAAABQEAAA8AAAAAAAAAAAAAAAAAeQQAAGRycy9kb3ducmV2LnhtbFBLBQYA&#10;AAAABAAEAPMAAAB9BQAAAAA=&#10;" filled="f" stroked="f" strokeweight=".5pt">
          <v:textbox style="mso-fit-shape-to-text:t" inset="0,0,0,0">
            <w:txbxContent>
              <w:p w:rsidR="005B56A8" w:rsidRDefault="0037617E">
                <w:pPr>
                  <w:pStyle w:val="a7"/>
                </w:pPr>
                <w:r>
                  <w:rPr>
                    <w:noProof/>
                  </w:rPr>
                  <w:fldChar w:fldCharType="begin"/>
                </w:r>
                <w:r>
                  <w:rPr>
                    <w:noProof/>
                  </w:rPr>
                  <w:instrText xml:space="preserve"> PAGE  \* MERGEFORMAT </w:instrText>
                </w:r>
                <w:r>
                  <w:rPr>
                    <w:noProof/>
                  </w:rPr>
                  <w:fldChar w:fldCharType="separate"/>
                </w:r>
                <w:r w:rsidR="00C13018">
                  <w:rPr>
                    <w:noProof/>
                  </w:rPr>
                  <w:t>34</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90" w:rsidRDefault="00A40B90">
      <w:r>
        <w:separator/>
      </w:r>
    </w:p>
  </w:footnote>
  <w:footnote w:type="continuationSeparator" w:id="0">
    <w:p w:rsidR="00A40B90" w:rsidRDefault="00A40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doNotLeaveBackslashAlone/>
    <w:doNotExpandShiftReturn/>
    <w:useFELayout/>
    <w:compatSetting w:name="compatibilityMode" w:uri="http://schemas.microsoft.com/office/word" w:val="12"/>
  </w:compat>
  <w:docVars>
    <w:docVar w:name="commondata" w:val="eyJoZGlkIjoiOWYxNzA2MDA3Y2Q5ZDBhOGFmYzgzMzczYjM2NGJmZTMifQ=="/>
    <w:docVar w:name="KSO_WPS_MARK_KEY" w:val="18cd9104-4495-4d21-a862-24a3e6821e88"/>
  </w:docVars>
  <w:rsids>
    <w:rsidRoot w:val="00396523"/>
    <w:rsid w:val="000000C1"/>
    <w:rsid w:val="000020C4"/>
    <w:rsid w:val="00002FDE"/>
    <w:rsid w:val="000031F8"/>
    <w:rsid w:val="00004BEC"/>
    <w:rsid w:val="00010FD1"/>
    <w:rsid w:val="0001129B"/>
    <w:rsid w:val="00012781"/>
    <w:rsid w:val="000137A8"/>
    <w:rsid w:val="00013ABD"/>
    <w:rsid w:val="00014635"/>
    <w:rsid w:val="0001549E"/>
    <w:rsid w:val="000162DA"/>
    <w:rsid w:val="00022317"/>
    <w:rsid w:val="000226A4"/>
    <w:rsid w:val="00022C14"/>
    <w:rsid w:val="0002619F"/>
    <w:rsid w:val="00026646"/>
    <w:rsid w:val="000278C4"/>
    <w:rsid w:val="00031A77"/>
    <w:rsid w:val="00032464"/>
    <w:rsid w:val="00035194"/>
    <w:rsid w:val="00036D74"/>
    <w:rsid w:val="00037422"/>
    <w:rsid w:val="00042450"/>
    <w:rsid w:val="00042C0D"/>
    <w:rsid w:val="00043D7C"/>
    <w:rsid w:val="00044B38"/>
    <w:rsid w:val="00044C4F"/>
    <w:rsid w:val="00045267"/>
    <w:rsid w:val="000461D5"/>
    <w:rsid w:val="000463A5"/>
    <w:rsid w:val="000505CF"/>
    <w:rsid w:val="00052357"/>
    <w:rsid w:val="00053AF2"/>
    <w:rsid w:val="00054B57"/>
    <w:rsid w:val="0005536C"/>
    <w:rsid w:val="00057412"/>
    <w:rsid w:val="000575C6"/>
    <w:rsid w:val="0006289B"/>
    <w:rsid w:val="00063593"/>
    <w:rsid w:val="00063DBA"/>
    <w:rsid w:val="000649A9"/>
    <w:rsid w:val="00064AF4"/>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36E"/>
    <w:rsid w:val="00086760"/>
    <w:rsid w:val="00093C5A"/>
    <w:rsid w:val="000957B7"/>
    <w:rsid w:val="00097F61"/>
    <w:rsid w:val="000A1EDE"/>
    <w:rsid w:val="000A2113"/>
    <w:rsid w:val="000A4329"/>
    <w:rsid w:val="000A717B"/>
    <w:rsid w:val="000A7777"/>
    <w:rsid w:val="000B0701"/>
    <w:rsid w:val="000B18C8"/>
    <w:rsid w:val="000B37BC"/>
    <w:rsid w:val="000B5D74"/>
    <w:rsid w:val="000B5ED1"/>
    <w:rsid w:val="000B5F5E"/>
    <w:rsid w:val="000C3A26"/>
    <w:rsid w:val="000C458E"/>
    <w:rsid w:val="000C4916"/>
    <w:rsid w:val="000C5206"/>
    <w:rsid w:val="000C5441"/>
    <w:rsid w:val="000C6099"/>
    <w:rsid w:val="000C7CBD"/>
    <w:rsid w:val="000D0EB1"/>
    <w:rsid w:val="000D3904"/>
    <w:rsid w:val="000D431B"/>
    <w:rsid w:val="000D44C0"/>
    <w:rsid w:val="000E02C6"/>
    <w:rsid w:val="000E3401"/>
    <w:rsid w:val="000E5F37"/>
    <w:rsid w:val="000F0564"/>
    <w:rsid w:val="000F098D"/>
    <w:rsid w:val="000F26CF"/>
    <w:rsid w:val="000F6151"/>
    <w:rsid w:val="000F710F"/>
    <w:rsid w:val="001025D0"/>
    <w:rsid w:val="001028F0"/>
    <w:rsid w:val="00103357"/>
    <w:rsid w:val="00104F25"/>
    <w:rsid w:val="001103F5"/>
    <w:rsid w:val="00110432"/>
    <w:rsid w:val="001124A5"/>
    <w:rsid w:val="00116B0C"/>
    <w:rsid w:val="00117152"/>
    <w:rsid w:val="001232B3"/>
    <w:rsid w:val="00126485"/>
    <w:rsid w:val="00127932"/>
    <w:rsid w:val="0013021D"/>
    <w:rsid w:val="00132629"/>
    <w:rsid w:val="0013271A"/>
    <w:rsid w:val="001333D0"/>
    <w:rsid w:val="00135724"/>
    <w:rsid w:val="00136EFB"/>
    <w:rsid w:val="001405B4"/>
    <w:rsid w:val="00142542"/>
    <w:rsid w:val="00142876"/>
    <w:rsid w:val="00142B43"/>
    <w:rsid w:val="001452B1"/>
    <w:rsid w:val="00146901"/>
    <w:rsid w:val="00146E3D"/>
    <w:rsid w:val="001478B5"/>
    <w:rsid w:val="00150DE7"/>
    <w:rsid w:val="00151061"/>
    <w:rsid w:val="001526EA"/>
    <w:rsid w:val="001528F8"/>
    <w:rsid w:val="00154FFD"/>
    <w:rsid w:val="00156AB0"/>
    <w:rsid w:val="0015731E"/>
    <w:rsid w:val="001579A3"/>
    <w:rsid w:val="00157FCD"/>
    <w:rsid w:val="0016020D"/>
    <w:rsid w:val="00160C8A"/>
    <w:rsid w:val="00160EEC"/>
    <w:rsid w:val="00160F32"/>
    <w:rsid w:val="00161656"/>
    <w:rsid w:val="0016502F"/>
    <w:rsid w:val="001667C0"/>
    <w:rsid w:val="001669CD"/>
    <w:rsid w:val="00170364"/>
    <w:rsid w:val="00170370"/>
    <w:rsid w:val="001705EA"/>
    <w:rsid w:val="00172485"/>
    <w:rsid w:val="001734C7"/>
    <w:rsid w:val="00174CD8"/>
    <w:rsid w:val="00175870"/>
    <w:rsid w:val="001765E8"/>
    <w:rsid w:val="00177932"/>
    <w:rsid w:val="00177DD1"/>
    <w:rsid w:val="00182497"/>
    <w:rsid w:val="00182D6D"/>
    <w:rsid w:val="00183E9F"/>
    <w:rsid w:val="00184CEC"/>
    <w:rsid w:val="00190051"/>
    <w:rsid w:val="00190514"/>
    <w:rsid w:val="00190BDC"/>
    <w:rsid w:val="00191A4A"/>
    <w:rsid w:val="00192DD0"/>
    <w:rsid w:val="001932F1"/>
    <w:rsid w:val="001A14FD"/>
    <w:rsid w:val="001A181F"/>
    <w:rsid w:val="001A1E57"/>
    <w:rsid w:val="001A20D2"/>
    <w:rsid w:val="001A21F7"/>
    <w:rsid w:val="001A24FA"/>
    <w:rsid w:val="001A3A34"/>
    <w:rsid w:val="001A486C"/>
    <w:rsid w:val="001A7614"/>
    <w:rsid w:val="001B0355"/>
    <w:rsid w:val="001B12AA"/>
    <w:rsid w:val="001B2F3F"/>
    <w:rsid w:val="001B3469"/>
    <w:rsid w:val="001B431C"/>
    <w:rsid w:val="001B4524"/>
    <w:rsid w:val="001B53EA"/>
    <w:rsid w:val="001B5A87"/>
    <w:rsid w:val="001B6074"/>
    <w:rsid w:val="001B6485"/>
    <w:rsid w:val="001B670A"/>
    <w:rsid w:val="001B7EC5"/>
    <w:rsid w:val="001C1254"/>
    <w:rsid w:val="001C2226"/>
    <w:rsid w:val="001C44EB"/>
    <w:rsid w:val="001D0EDC"/>
    <w:rsid w:val="001D155F"/>
    <w:rsid w:val="001D16FC"/>
    <w:rsid w:val="001D1FB7"/>
    <w:rsid w:val="001D373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8BF"/>
    <w:rsid w:val="00221D51"/>
    <w:rsid w:val="00222782"/>
    <w:rsid w:val="00223C12"/>
    <w:rsid w:val="00224581"/>
    <w:rsid w:val="00226AF1"/>
    <w:rsid w:val="00226F39"/>
    <w:rsid w:val="00227EEC"/>
    <w:rsid w:val="00230863"/>
    <w:rsid w:val="002332F7"/>
    <w:rsid w:val="00233E5E"/>
    <w:rsid w:val="00237D1C"/>
    <w:rsid w:val="00237DEF"/>
    <w:rsid w:val="00243398"/>
    <w:rsid w:val="00243C66"/>
    <w:rsid w:val="00244402"/>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3AD5"/>
    <w:rsid w:val="002A609D"/>
    <w:rsid w:val="002A7972"/>
    <w:rsid w:val="002B1B11"/>
    <w:rsid w:val="002B2B41"/>
    <w:rsid w:val="002B48A4"/>
    <w:rsid w:val="002B49B8"/>
    <w:rsid w:val="002B5922"/>
    <w:rsid w:val="002B6728"/>
    <w:rsid w:val="002C0263"/>
    <w:rsid w:val="002C0689"/>
    <w:rsid w:val="002C0743"/>
    <w:rsid w:val="002C18E4"/>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3985"/>
    <w:rsid w:val="003378E3"/>
    <w:rsid w:val="003379CB"/>
    <w:rsid w:val="00337F0A"/>
    <w:rsid w:val="00341799"/>
    <w:rsid w:val="00342181"/>
    <w:rsid w:val="00342B9F"/>
    <w:rsid w:val="00342EAD"/>
    <w:rsid w:val="00343646"/>
    <w:rsid w:val="003442D6"/>
    <w:rsid w:val="003453EA"/>
    <w:rsid w:val="003461CE"/>
    <w:rsid w:val="003464B5"/>
    <w:rsid w:val="00350536"/>
    <w:rsid w:val="00353A0E"/>
    <w:rsid w:val="00354FA2"/>
    <w:rsid w:val="00355BB1"/>
    <w:rsid w:val="00355CFA"/>
    <w:rsid w:val="0035649D"/>
    <w:rsid w:val="003628F6"/>
    <w:rsid w:val="003631A6"/>
    <w:rsid w:val="00366282"/>
    <w:rsid w:val="00366A04"/>
    <w:rsid w:val="00366A51"/>
    <w:rsid w:val="0037204D"/>
    <w:rsid w:val="00373057"/>
    <w:rsid w:val="00373E48"/>
    <w:rsid w:val="003748FC"/>
    <w:rsid w:val="00374F95"/>
    <w:rsid w:val="0037617E"/>
    <w:rsid w:val="003770BB"/>
    <w:rsid w:val="003840AD"/>
    <w:rsid w:val="00384B9C"/>
    <w:rsid w:val="0038550F"/>
    <w:rsid w:val="003858B2"/>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E74C4"/>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2942"/>
    <w:rsid w:val="004340A3"/>
    <w:rsid w:val="004369AD"/>
    <w:rsid w:val="00440D40"/>
    <w:rsid w:val="00441821"/>
    <w:rsid w:val="00441C33"/>
    <w:rsid w:val="00442B92"/>
    <w:rsid w:val="00442D37"/>
    <w:rsid w:val="00443791"/>
    <w:rsid w:val="00446E75"/>
    <w:rsid w:val="0044710A"/>
    <w:rsid w:val="004476DF"/>
    <w:rsid w:val="00447C91"/>
    <w:rsid w:val="004513B4"/>
    <w:rsid w:val="00452D1E"/>
    <w:rsid w:val="00455ACF"/>
    <w:rsid w:val="0045671A"/>
    <w:rsid w:val="00457319"/>
    <w:rsid w:val="0046012F"/>
    <w:rsid w:val="00461A12"/>
    <w:rsid w:val="00461CF3"/>
    <w:rsid w:val="004643AE"/>
    <w:rsid w:val="0046584B"/>
    <w:rsid w:val="00466F10"/>
    <w:rsid w:val="0047003C"/>
    <w:rsid w:val="00471466"/>
    <w:rsid w:val="00471836"/>
    <w:rsid w:val="00472914"/>
    <w:rsid w:val="00472D81"/>
    <w:rsid w:val="00474D5D"/>
    <w:rsid w:val="0047543A"/>
    <w:rsid w:val="00476F58"/>
    <w:rsid w:val="004774B4"/>
    <w:rsid w:val="00480515"/>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6518"/>
    <w:rsid w:val="004A7F4C"/>
    <w:rsid w:val="004B08B4"/>
    <w:rsid w:val="004B2EC2"/>
    <w:rsid w:val="004B314E"/>
    <w:rsid w:val="004B4A9D"/>
    <w:rsid w:val="004C317B"/>
    <w:rsid w:val="004C424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30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2204"/>
    <w:rsid w:val="005737F5"/>
    <w:rsid w:val="00573AE1"/>
    <w:rsid w:val="00573B1B"/>
    <w:rsid w:val="00574062"/>
    <w:rsid w:val="00575899"/>
    <w:rsid w:val="005760EB"/>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B56A8"/>
    <w:rsid w:val="005C027F"/>
    <w:rsid w:val="005C05F9"/>
    <w:rsid w:val="005C062C"/>
    <w:rsid w:val="005C3131"/>
    <w:rsid w:val="005C32AC"/>
    <w:rsid w:val="005C33C0"/>
    <w:rsid w:val="005C3AE4"/>
    <w:rsid w:val="005C5C1C"/>
    <w:rsid w:val="005C5F52"/>
    <w:rsid w:val="005C640F"/>
    <w:rsid w:val="005C6518"/>
    <w:rsid w:val="005C72E4"/>
    <w:rsid w:val="005D2A41"/>
    <w:rsid w:val="005D481A"/>
    <w:rsid w:val="005D4C46"/>
    <w:rsid w:val="005D50AD"/>
    <w:rsid w:val="005D5141"/>
    <w:rsid w:val="005D6EE1"/>
    <w:rsid w:val="005D7718"/>
    <w:rsid w:val="005E4244"/>
    <w:rsid w:val="005E466C"/>
    <w:rsid w:val="005E4711"/>
    <w:rsid w:val="005E5E41"/>
    <w:rsid w:val="005E60C6"/>
    <w:rsid w:val="005F082A"/>
    <w:rsid w:val="005F1112"/>
    <w:rsid w:val="005F2061"/>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2B51"/>
    <w:rsid w:val="00614E68"/>
    <w:rsid w:val="00615B19"/>
    <w:rsid w:val="00616DA9"/>
    <w:rsid w:val="00620CA9"/>
    <w:rsid w:val="00621C1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BE"/>
    <w:rsid w:val="006471FD"/>
    <w:rsid w:val="00650336"/>
    <w:rsid w:val="00650B3E"/>
    <w:rsid w:val="006513DD"/>
    <w:rsid w:val="00656FEF"/>
    <w:rsid w:val="006604CD"/>
    <w:rsid w:val="00666E70"/>
    <w:rsid w:val="006675A5"/>
    <w:rsid w:val="00671725"/>
    <w:rsid w:val="006747EC"/>
    <w:rsid w:val="00676C7E"/>
    <w:rsid w:val="006779E3"/>
    <w:rsid w:val="0068028F"/>
    <w:rsid w:val="006802F5"/>
    <w:rsid w:val="00680760"/>
    <w:rsid w:val="00681432"/>
    <w:rsid w:val="0068239A"/>
    <w:rsid w:val="00683790"/>
    <w:rsid w:val="006844E7"/>
    <w:rsid w:val="00685339"/>
    <w:rsid w:val="006856E8"/>
    <w:rsid w:val="00687AE6"/>
    <w:rsid w:val="00691793"/>
    <w:rsid w:val="006918C7"/>
    <w:rsid w:val="006A1994"/>
    <w:rsid w:val="006A2DFD"/>
    <w:rsid w:val="006A3790"/>
    <w:rsid w:val="006A3F1F"/>
    <w:rsid w:val="006A5383"/>
    <w:rsid w:val="006A637A"/>
    <w:rsid w:val="006A7936"/>
    <w:rsid w:val="006B40B5"/>
    <w:rsid w:val="006B497E"/>
    <w:rsid w:val="006B59FD"/>
    <w:rsid w:val="006B5F6D"/>
    <w:rsid w:val="006B6461"/>
    <w:rsid w:val="006C076D"/>
    <w:rsid w:val="006C249B"/>
    <w:rsid w:val="006C30F5"/>
    <w:rsid w:val="006C751F"/>
    <w:rsid w:val="006C75AC"/>
    <w:rsid w:val="006C7D5A"/>
    <w:rsid w:val="006D1B17"/>
    <w:rsid w:val="006D310D"/>
    <w:rsid w:val="006D372F"/>
    <w:rsid w:val="006D5419"/>
    <w:rsid w:val="006D5ACD"/>
    <w:rsid w:val="006D5AF1"/>
    <w:rsid w:val="006D5F1E"/>
    <w:rsid w:val="006D64C0"/>
    <w:rsid w:val="006D752B"/>
    <w:rsid w:val="006D7BA3"/>
    <w:rsid w:val="006E07BA"/>
    <w:rsid w:val="006E0C7E"/>
    <w:rsid w:val="006E2ADF"/>
    <w:rsid w:val="006E2DCB"/>
    <w:rsid w:val="006E5330"/>
    <w:rsid w:val="006E57E2"/>
    <w:rsid w:val="006E5ABF"/>
    <w:rsid w:val="006E6686"/>
    <w:rsid w:val="006E6DA0"/>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38E"/>
    <w:rsid w:val="0073771D"/>
    <w:rsid w:val="00740B47"/>
    <w:rsid w:val="007416EF"/>
    <w:rsid w:val="00745643"/>
    <w:rsid w:val="00746CF9"/>
    <w:rsid w:val="00747277"/>
    <w:rsid w:val="00747692"/>
    <w:rsid w:val="00747695"/>
    <w:rsid w:val="00751072"/>
    <w:rsid w:val="007517C5"/>
    <w:rsid w:val="00755702"/>
    <w:rsid w:val="0075603E"/>
    <w:rsid w:val="007575E6"/>
    <w:rsid w:val="00761F76"/>
    <w:rsid w:val="00763793"/>
    <w:rsid w:val="0076391F"/>
    <w:rsid w:val="007645F1"/>
    <w:rsid w:val="007677F2"/>
    <w:rsid w:val="00771634"/>
    <w:rsid w:val="00772031"/>
    <w:rsid w:val="00772155"/>
    <w:rsid w:val="007742C3"/>
    <w:rsid w:val="007743D8"/>
    <w:rsid w:val="00774512"/>
    <w:rsid w:val="00774E3A"/>
    <w:rsid w:val="00776236"/>
    <w:rsid w:val="00776DFD"/>
    <w:rsid w:val="00776E87"/>
    <w:rsid w:val="00777157"/>
    <w:rsid w:val="00777346"/>
    <w:rsid w:val="0077758F"/>
    <w:rsid w:val="00783DC6"/>
    <w:rsid w:val="00783F87"/>
    <w:rsid w:val="007849DD"/>
    <w:rsid w:val="00785445"/>
    <w:rsid w:val="00786E4D"/>
    <w:rsid w:val="00787521"/>
    <w:rsid w:val="007877DF"/>
    <w:rsid w:val="007901BD"/>
    <w:rsid w:val="00790DB3"/>
    <w:rsid w:val="0079108F"/>
    <w:rsid w:val="0079127D"/>
    <w:rsid w:val="00791C2D"/>
    <w:rsid w:val="00792499"/>
    <w:rsid w:val="00793BCC"/>
    <w:rsid w:val="00793DC2"/>
    <w:rsid w:val="00794780"/>
    <w:rsid w:val="00795FB5"/>
    <w:rsid w:val="007972AA"/>
    <w:rsid w:val="00797E52"/>
    <w:rsid w:val="007A033E"/>
    <w:rsid w:val="007A0F62"/>
    <w:rsid w:val="007A5883"/>
    <w:rsid w:val="007A5BBB"/>
    <w:rsid w:val="007A6027"/>
    <w:rsid w:val="007A695F"/>
    <w:rsid w:val="007B104F"/>
    <w:rsid w:val="007B1980"/>
    <w:rsid w:val="007B2674"/>
    <w:rsid w:val="007B4B1D"/>
    <w:rsid w:val="007B5282"/>
    <w:rsid w:val="007C2ADA"/>
    <w:rsid w:val="007C2F6D"/>
    <w:rsid w:val="007C5BEA"/>
    <w:rsid w:val="007D08FE"/>
    <w:rsid w:val="007D1644"/>
    <w:rsid w:val="007D1A88"/>
    <w:rsid w:val="007D2870"/>
    <w:rsid w:val="007D2FC2"/>
    <w:rsid w:val="007D62BE"/>
    <w:rsid w:val="007D63B4"/>
    <w:rsid w:val="007D67DF"/>
    <w:rsid w:val="007E120F"/>
    <w:rsid w:val="007E1D75"/>
    <w:rsid w:val="007E20A7"/>
    <w:rsid w:val="007E2307"/>
    <w:rsid w:val="007E3CAE"/>
    <w:rsid w:val="007E4BCD"/>
    <w:rsid w:val="007E54A4"/>
    <w:rsid w:val="007E7896"/>
    <w:rsid w:val="007F0587"/>
    <w:rsid w:val="007F2DF2"/>
    <w:rsid w:val="007F4BAC"/>
    <w:rsid w:val="007F724A"/>
    <w:rsid w:val="00803F6E"/>
    <w:rsid w:val="00805151"/>
    <w:rsid w:val="008053ED"/>
    <w:rsid w:val="00806383"/>
    <w:rsid w:val="0080661B"/>
    <w:rsid w:val="00807FB0"/>
    <w:rsid w:val="00810607"/>
    <w:rsid w:val="00810ADD"/>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4CB"/>
    <w:rsid w:val="00844B67"/>
    <w:rsid w:val="008458C6"/>
    <w:rsid w:val="00845AA4"/>
    <w:rsid w:val="00855A1E"/>
    <w:rsid w:val="008577CE"/>
    <w:rsid w:val="008603DE"/>
    <w:rsid w:val="00860B2B"/>
    <w:rsid w:val="00862605"/>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97020"/>
    <w:rsid w:val="008A135E"/>
    <w:rsid w:val="008A22F4"/>
    <w:rsid w:val="008A23B6"/>
    <w:rsid w:val="008A2904"/>
    <w:rsid w:val="008A4215"/>
    <w:rsid w:val="008A5305"/>
    <w:rsid w:val="008A7A02"/>
    <w:rsid w:val="008B0F07"/>
    <w:rsid w:val="008B36DD"/>
    <w:rsid w:val="008B4CE6"/>
    <w:rsid w:val="008B5A63"/>
    <w:rsid w:val="008C0B19"/>
    <w:rsid w:val="008C6CF8"/>
    <w:rsid w:val="008C6E78"/>
    <w:rsid w:val="008C72B4"/>
    <w:rsid w:val="008D2047"/>
    <w:rsid w:val="008D29F2"/>
    <w:rsid w:val="008D2BA6"/>
    <w:rsid w:val="008D4B87"/>
    <w:rsid w:val="008D7146"/>
    <w:rsid w:val="008D75A1"/>
    <w:rsid w:val="008E0312"/>
    <w:rsid w:val="008E456D"/>
    <w:rsid w:val="008E77E3"/>
    <w:rsid w:val="008F0DB3"/>
    <w:rsid w:val="008F3FF1"/>
    <w:rsid w:val="008F56D4"/>
    <w:rsid w:val="008F6B0D"/>
    <w:rsid w:val="00900500"/>
    <w:rsid w:val="00901DB4"/>
    <w:rsid w:val="009043D1"/>
    <w:rsid w:val="00906092"/>
    <w:rsid w:val="00910441"/>
    <w:rsid w:val="00916A72"/>
    <w:rsid w:val="00917EDA"/>
    <w:rsid w:val="00921BAE"/>
    <w:rsid w:val="009220A9"/>
    <w:rsid w:val="0092350B"/>
    <w:rsid w:val="00924383"/>
    <w:rsid w:val="0092474E"/>
    <w:rsid w:val="00925231"/>
    <w:rsid w:val="00926010"/>
    <w:rsid w:val="0092688C"/>
    <w:rsid w:val="009279CF"/>
    <w:rsid w:val="00931230"/>
    <w:rsid w:val="0093158D"/>
    <w:rsid w:val="00931D07"/>
    <w:rsid w:val="00932734"/>
    <w:rsid w:val="00933223"/>
    <w:rsid w:val="009334A8"/>
    <w:rsid w:val="0093384D"/>
    <w:rsid w:val="00933BE7"/>
    <w:rsid w:val="0093412F"/>
    <w:rsid w:val="00935CFF"/>
    <w:rsid w:val="00940647"/>
    <w:rsid w:val="009409F5"/>
    <w:rsid w:val="0094586A"/>
    <w:rsid w:val="00945D50"/>
    <w:rsid w:val="00945E27"/>
    <w:rsid w:val="00946610"/>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544A"/>
    <w:rsid w:val="009A6100"/>
    <w:rsid w:val="009A6CD3"/>
    <w:rsid w:val="009A72CF"/>
    <w:rsid w:val="009B0B92"/>
    <w:rsid w:val="009B2414"/>
    <w:rsid w:val="009B28C7"/>
    <w:rsid w:val="009B59F7"/>
    <w:rsid w:val="009B76CC"/>
    <w:rsid w:val="009C1026"/>
    <w:rsid w:val="009C1B83"/>
    <w:rsid w:val="009C1BAC"/>
    <w:rsid w:val="009C1E2C"/>
    <w:rsid w:val="009C310A"/>
    <w:rsid w:val="009C3438"/>
    <w:rsid w:val="009C45A4"/>
    <w:rsid w:val="009C4717"/>
    <w:rsid w:val="009C4DC5"/>
    <w:rsid w:val="009C7152"/>
    <w:rsid w:val="009C72BD"/>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A005EA"/>
    <w:rsid w:val="00A0062D"/>
    <w:rsid w:val="00A025B1"/>
    <w:rsid w:val="00A057A8"/>
    <w:rsid w:val="00A05E68"/>
    <w:rsid w:val="00A06FDB"/>
    <w:rsid w:val="00A126A7"/>
    <w:rsid w:val="00A13CFC"/>
    <w:rsid w:val="00A15C7E"/>
    <w:rsid w:val="00A20C0C"/>
    <w:rsid w:val="00A21C82"/>
    <w:rsid w:val="00A22C3C"/>
    <w:rsid w:val="00A22DE7"/>
    <w:rsid w:val="00A2361E"/>
    <w:rsid w:val="00A24902"/>
    <w:rsid w:val="00A31313"/>
    <w:rsid w:val="00A31B63"/>
    <w:rsid w:val="00A32CF4"/>
    <w:rsid w:val="00A332C2"/>
    <w:rsid w:val="00A34233"/>
    <w:rsid w:val="00A35A29"/>
    <w:rsid w:val="00A37B61"/>
    <w:rsid w:val="00A40506"/>
    <w:rsid w:val="00A40B90"/>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82B76"/>
    <w:rsid w:val="00A92427"/>
    <w:rsid w:val="00A9382E"/>
    <w:rsid w:val="00A93A06"/>
    <w:rsid w:val="00A93A4C"/>
    <w:rsid w:val="00A93C8A"/>
    <w:rsid w:val="00A94DCA"/>
    <w:rsid w:val="00A95DC4"/>
    <w:rsid w:val="00A967A5"/>
    <w:rsid w:val="00A96F76"/>
    <w:rsid w:val="00AA0531"/>
    <w:rsid w:val="00AA1544"/>
    <w:rsid w:val="00AA3C64"/>
    <w:rsid w:val="00AA77C1"/>
    <w:rsid w:val="00AB09E8"/>
    <w:rsid w:val="00AB1992"/>
    <w:rsid w:val="00AB24E4"/>
    <w:rsid w:val="00AB62B8"/>
    <w:rsid w:val="00AC01BC"/>
    <w:rsid w:val="00AC04C5"/>
    <w:rsid w:val="00AC0E78"/>
    <w:rsid w:val="00AC1625"/>
    <w:rsid w:val="00AC2145"/>
    <w:rsid w:val="00AC22F3"/>
    <w:rsid w:val="00AC5A57"/>
    <w:rsid w:val="00AD35BD"/>
    <w:rsid w:val="00AD446E"/>
    <w:rsid w:val="00AD4FA7"/>
    <w:rsid w:val="00AD5370"/>
    <w:rsid w:val="00AD5CF1"/>
    <w:rsid w:val="00AE1CD5"/>
    <w:rsid w:val="00AE21EC"/>
    <w:rsid w:val="00AE29B6"/>
    <w:rsid w:val="00AE2CCE"/>
    <w:rsid w:val="00AE5084"/>
    <w:rsid w:val="00AE7669"/>
    <w:rsid w:val="00AF0C58"/>
    <w:rsid w:val="00AF0F1B"/>
    <w:rsid w:val="00AF0FED"/>
    <w:rsid w:val="00AF4B9D"/>
    <w:rsid w:val="00B01385"/>
    <w:rsid w:val="00B04219"/>
    <w:rsid w:val="00B0513D"/>
    <w:rsid w:val="00B053D3"/>
    <w:rsid w:val="00B10F92"/>
    <w:rsid w:val="00B11A63"/>
    <w:rsid w:val="00B11AF2"/>
    <w:rsid w:val="00B11EB0"/>
    <w:rsid w:val="00B1465F"/>
    <w:rsid w:val="00B178F5"/>
    <w:rsid w:val="00B17D49"/>
    <w:rsid w:val="00B17DBC"/>
    <w:rsid w:val="00B2050C"/>
    <w:rsid w:val="00B22F08"/>
    <w:rsid w:val="00B22F3C"/>
    <w:rsid w:val="00B2330A"/>
    <w:rsid w:val="00B2440F"/>
    <w:rsid w:val="00B26F59"/>
    <w:rsid w:val="00B351E6"/>
    <w:rsid w:val="00B3639F"/>
    <w:rsid w:val="00B37F64"/>
    <w:rsid w:val="00B4050F"/>
    <w:rsid w:val="00B40B79"/>
    <w:rsid w:val="00B440BA"/>
    <w:rsid w:val="00B45B3F"/>
    <w:rsid w:val="00B4697C"/>
    <w:rsid w:val="00B46A48"/>
    <w:rsid w:val="00B50087"/>
    <w:rsid w:val="00B503C2"/>
    <w:rsid w:val="00B51961"/>
    <w:rsid w:val="00B521E0"/>
    <w:rsid w:val="00B53214"/>
    <w:rsid w:val="00B53A02"/>
    <w:rsid w:val="00B53AA0"/>
    <w:rsid w:val="00B53F87"/>
    <w:rsid w:val="00B546DF"/>
    <w:rsid w:val="00B54CDB"/>
    <w:rsid w:val="00B60568"/>
    <w:rsid w:val="00B60FFD"/>
    <w:rsid w:val="00B61300"/>
    <w:rsid w:val="00B6131D"/>
    <w:rsid w:val="00B61612"/>
    <w:rsid w:val="00B62542"/>
    <w:rsid w:val="00B64F4B"/>
    <w:rsid w:val="00B66753"/>
    <w:rsid w:val="00B6677F"/>
    <w:rsid w:val="00B66A71"/>
    <w:rsid w:val="00B66D21"/>
    <w:rsid w:val="00B67AE0"/>
    <w:rsid w:val="00B704F7"/>
    <w:rsid w:val="00B7235B"/>
    <w:rsid w:val="00B75125"/>
    <w:rsid w:val="00B75616"/>
    <w:rsid w:val="00B7737B"/>
    <w:rsid w:val="00B77A73"/>
    <w:rsid w:val="00B77AFA"/>
    <w:rsid w:val="00B80011"/>
    <w:rsid w:val="00B800EF"/>
    <w:rsid w:val="00B806CA"/>
    <w:rsid w:val="00B80D17"/>
    <w:rsid w:val="00B80EC2"/>
    <w:rsid w:val="00B82FD8"/>
    <w:rsid w:val="00B8360A"/>
    <w:rsid w:val="00B85F56"/>
    <w:rsid w:val="00B862B1"/>
    <w:rsid w:val="00B87216"/>
    <w:rsid w:val="00B90487"/>
    <w:rsid w:val="00B91846"/>
    <w:rsid w:val="00B942B2"/>
    <w:rsid w:val="00B953DB"/>
    <w:rsid w:val="00B95C6E"/>
    <w:rsid w:val="00B97385"/>
    <w:rsid w:val="00BA06C8"/>
    <w:rsid w:val="00BA0CFA"/>
    <w:rsid w:val="00BA1621"/>
    <w:rsid w:val="00BA31E0"/>
    <w:rsid w:val="00BA33C3"/>
    <w:rsid w:val="00BA3A60"/>
    <w:rsid w:val="00BA6882"/>
    <w:rsid w:val="00BA6C3C"/>
    <w:rsid w:val="00BB014A"/>
    <w:rsid w:val="00BB0409"/>
    <w:rsid w:val="00BB140B"/>
    <w:rsid w:val="00BB2531"/>
    <w:rsid w:val="00BB271C"/>
    <w:rsid w:val="00BB2B4E"/>
    <w:rsid w:val="00BB2DAC"/>
    <w:rsid w:val="00BB38F1"/>
    <w:rsid w:val="00BB4497"/>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926"/>
    <w:rsid w:val="00BF1F79"/>
    <w:rsid w:val="00BF46FB"/>
    <w:rsid w:val="00BF6283"/>
    <w:rsid w:val="00BF6AE0"/>
    <w:rsid w:val="00BF79CB"/>
    <w:rsid w:val="00BF7AEF"/>
    <w:rsid w:val="00BF7C39"/>
    <w:rsid w:val="00C01288"/>
    <w:rsid w:val="00C02F14"/>
    <w:rsid w:val="00C031BD"/>
    <w:rsid w:val="00C03389"/>
    <w:rsid w:val="00C04E09"/>
    <w:rsid w:val="00C04E12"/>
    <w:rsid w:val="00C051F2"/>
    <w:rsid w:val="00C05545"/>
    <w:rsid w:val="00C077F7"/>
    <w:rsid w:val="00C07D87"/>
    <w:rsid w:val="00C10C3B"/>
    <w:rsid w:val="00C11466"/>
    <w:rsid w:val="00C11AEB"/>
    <w:rsid w:val="00C12BA4"/>
    <w:rsid w:val="00C13018"/>
    <w:rsid w:val="00C1319E"/>
    <w:rsid w:val="00C139D3"/>
    <w:rsid w:val="00C1619D"/>
    <w:rsid w:val="00C20112"/>
    <w:rsid w:val="00C2067A"/>
    <w:rsid w:val="00C23A50"/>
    <w:rsid w:val="00C248BC"/>
    <w:rsid w:val="00C3004B"/>
    <w:rsid w:val="00C31049"/>
    <w:rsid w:val="00C328A5"/>
    <w:rsid w:val="00C32968"/>
    <w:rsid w:val="00C3472A"/>
    <w:rsid w:val="00C36475"/>
    <w:rsid w:val="00C36C3A"/>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2F1F"/>
    <w:rsid w:val="00C74DC7"/>
    <w:rsid w:val="00C77CD9"/>
    <w:rsid w:val="00C80E1D"/>
    <w:rsid w:val="00C84B98"/>
    <w:rsid w:val="00C867A3"/>
    <w:rsid w:val="00C86E3B"/>
    <w:rsid w:val="00C87029"/>
    <w:rsid w:val="00C87C5E"/>
    <w:rsid w:val="00C907C4"/>
    <w:rsid w:val="00C90B9C"/>
    <w:rsid w:val="00C9357B"/>
    <w:rsid w:val="00C94275"/>
    <w:rsid w:val="00C946B8"/>
    <w:rsid w:val="00C9477A"/>
    <w:rsid w:val="00CA04B2"/>
    <w:rsid w:val="00CA1675"/>
    <w:rsid w:val="00CA1D67"/>
    <w:rsid w:val="00CA2180"/>
    <w:rsid w:val="00CA2693"/>
    <w:rsid w:val="00CA26DF"/>
    <w:rsid w:val="00CA2A1A"/>
    <w:rsid w:val="00CA4B07"/>
    <w:rsid w:val="00CB12EF"/>
    <w:rsid w:val="00CB1577"/>
    <w:rsid w:val="00CB1F45"/>
    <w:rsid w:val="00CB27BE"/>
    <w:rsid w:val="00CB44D2"/>
    <w:rsid w:val="00CB4AAD"/>
    <w:rsid w:val="00CB6567"/>
    <w:rsid w:val="00CB6B22"/>
    <w:rsid w:val="00CC205D"/>
    <w:rsid w:val="00CC3A08"/>
    <w:rsid w:val="00CC4971"/>
    <w:rsid w:val="00CC4D1B"/>
    <w:rsid w:val="00CC5336"/>
    <w:rsid w:val="00CC53A9"/>
    <w:rsid w:val="00CC5812"/>
    <w:rsid w:val="00CC711F"/>
    <w:rsid w:val="00CC737D"/>
    <w:rsid w:val="00CC75FB"/>
    <w:rsid w:val="00CD1EB0"/>
    <w:rsid w:val="00CD32A2"/>
    <w:rsid w:val="00CD449C"/>
    <w:rsid w:val="00CD51DD"/>
    <w:rsid w:val="00CD6FEC"/>
    <w:rsid w:val="00CD755C"/>
    <w:rsid w:val="00CD7B9E"/>
    <w:rsid w:val="00CE278D"/>
    <w:rsid w:val="00CE73A1"/>
    <w:rsid w:val="00CE7607"/>
    <w:rsid w:val="00CF1EE2"/>
    <w:rsid w:val="00CF30DC"/>
    <w:rsid w:val="00CF326E"/>
    <w:rsid w:val="00CF3E48"/>
    <w:rsid w:val="00CF53EB"/>
    <w:rsid w:val="00CF5B34"/>
    <w:rsid w:val="00CF7124"/>
    <w:rsid w:val="00CF7D82"/>
    <w:rsid w:val="00D04174"/>
    <w:rsid w:val="00D05876"/>
    <w:rsid w:val="00D0599E"/>
    <w:rsid w:val="00D11122"/>
    <w:rsid w:val="00D120DD"/>
    <w:rsid w:val="00D12539"/>
    <w:rsid w:val="00D128F3"/>
    <w:rsid w:val="00D1328F"/>
    <w:rsid w:val="00D1335A"/>
    <w:rsid w:val="00D137C8"/>
    <w:rsid w:val="00D15D43"/>
    <w:rsid w:val="00D21CA9"/>
    <w:rsid w:val="00D223C8"/>
    <w:rsid w:val="00D23336"/>
    <w:rsid w:val="00D240F9"/>
    <w:rsid w:val="00D2587E"/>
    <w:rsid w:val="00D25A80"/>
    <w:rsid w:val="00D261B9"/>
    <w:rsid w:val="00D262A4"/>
    <w:rsid w:val="00D322DD"/>
    <w:rsid w:val="00D33352"/>
    <w:rsid w:val="00D33988"/>
    <w:rsid w:val="00D34FD6"/>
    <w:rsid w:val="00D375A0"/>
    <w:rsid w:val="00D37742"/>
    <w:rsid w:val="00D43AD6"/>
    <w:rsid w:val="00D46C2C"/>
    <w:rsid w:val="00D51638"/>
    <w:rsid w:val="00D51DB9"/>
    <w:rsid w:val="00D54057"/>
    <w:rsid w:val="00D57587"/>
    <w:rsid w:val="00D60AE8"/>
    <w:rsid w:val="00D60F58"/>
    <w:rsid w:val="00D61389"/>
    <w:rsid w:val="00D61A8E"/>
    <w:rsid w:val="00D6378A"/>
    <w:rsid w:val="00D6479E"/>
    <w:rsid w:val="00D64A5E"/>
    <w:rsid w:val="00D656FE"/>
    <w:rsid w:val="00D67CBE"/>
    <w:rsid w:val="00D701CD"/>
    <w:rsid w:val="00D7124B"/>
    <w:rsid w:val="00D71C1C"/>
    <w:rsid w:val="00D723BE"/>
    <w:rsid w:val="00D72558"/>
    <w:rsid w:val="00D735C6"/>
    <w:rsid w:val="00D76A3B"/>
    <w:rsid w:val="00D76F76"/>
    <w:rsid w:val="00D77C69"/>
    <w:rsid w:val="00D806B7"/>
    <w:rsid w:val="00D82301"/>
    <w:rsid w:val="00D86636"/>
    <w:rsid w:val="00D9375D"/>
    <w:rsid w:val="00D95475"/>
    <w:rsid w:val="00D966BD"/>
    <w:rsid w:val="00D975C8"/>
    <w:rsid w:val="00D97C05"/>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B7F28"/>
    <w:rsid w:val="00DC03FE"/>
    <w:rsid w:val="00DC13CC"/>
    <w:rsid w:val="00DC69B5"/>
    <w:rsid w:val="00DC6D84"/>
    <w:rsid w:val="00DC7A4C"/>
    <w:rsid w:val="00DD4A4E"/>
    <w:rsid w:val="00DD5985"/>
    <w:rsid w:val="00DD6CFB"/>
    <w:rsid w:val="00DD77A8"/>
    <w:rsid w:val="00DD7D31"/>
    <w:rsid w:val="00DE3161"/>
    <w:rsid w:val="00DE44E4"/>
    <w:rsid w:val="00DE5EF5"/>
    <w:rsid w:val="00DE6CB5"/>
    <w:rsid w:val="00DE7C8C"/>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02F"/>
    <w:rsid w:val="00E1311F"/>
    <w:rsid w:val="00E143AA"/>
    <w:rsid w:val="00E1543C"/>
    <w:rsid w:val="00E15621"/>
    <w:rsid w:val="00E1565F"/>
    <w:rsid w:val="00E156D3"/>
    <w:rsid w:val="00E1609D"/>
    <w:rsid w:val="00E16187"/>
    <w:rsid w:val="00E223A1"/>
    <w:rsid w:val="00E263E3"/>
    <w:rsid w:val="00E27FBE"/>
    <w:rsid w:val="00E3083A"/>
    <w:rsid w:val="00E30880"/>
    <w:rsid w:val="00E3095E"/>
    <w:rsid w:val="00E3102C"/>
    <w:rsid w:val="00E321B5"/>
    <w:rsid w:val="00E33A4A"/>
    <w:rsid w:val="00E33C96"/>
    <w:rsid w:val="00E350E8"/>
    <w:rsid w:val="00E354B1"/>
    <w:rsid w:val="00E36C46"/>
    <w:rsid w:val="00E40D04"/>
    <w:rsid w:val="00E42592"/>
    <w:rsid w:val="00E43663"/>
    <w:rsid w:val="00E44944"/>
    <w:rsid w:val="00E459E1"/>
    <w:rsid w:val="00E46E76"/>
    <w:rsid w:val="00E474EE"/>
    <w:rsid w:val="00E516AC"/>
    <w:rsid w:val="00E51D3B"/>
    <w:rsid w:val="00E535E6"/>
    <w:rsid w:val="00E53CEB"/>
    <w:rsid w:val="00E555EE"/>
    <w:rsid w:val="00E572ED"/>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03BA"/>
    <w:rsid w:val="00E975F9"/>
    <w:rsid w:val="00EA0450"/>
    <w:rsid w:val="00EA0BA0"/>
    <w:rsid w:val="00EA17D5"/>
    <w:rsid w:val="00EA1D2C"/>
    <w:rsid w:val="00EA2247"/>
    <w:rsid w:val="00EA4ADA"/>
    <w:rsid w:val="00EA74C3"/>
    <w:rsid w:val="00EA767D"/>
    <w:rsid w:val="00EA7D90"/>
    <w:rsid w:val="00EB131C"/>
    <w:rsid w:val="00EB1F3C"/>
    <w:rsid w:val="00EB2572"/>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D79C8"/>
    <w:rsid w:val="00EE4442"/>
    <w:rsid w:val="00EE6206"/>
    <w:rsid w:val="00EF343D"/>
    <w:rsid w:val="00EF4B05"/>
    <w:rsid w:val="00EF56B7"/>
    <w:rsid w:val="00EF6B66"/>
    <w:rsid w:val="00EF7F61"/>
    <w:rsid w:val="00F00230"/>
    <w:rsid w:val="00F02965"/>
    <w:rsid w:val="00F0338C"/>
    <w:rsid w:val="00F03743"/>
    <w:rsid w:val="00F0559B"/>
    <w:rsid w:val="00F1341A"/>
    <w:rsid w:val="00F137D5"/>
    <w:rsid w:val="00F143D9"/>
    <w:rsid w:val="00F15AB0"/>
    <w:rsid w:val="00F16910"/>
    <w:rsid w:val="00F1717A"/>
    <w:rsid w:val="00F17281"/>
    <w:rsid w:val="00F179FF"/>
    <w:rsid w:val="00F22260"/>
    <w:rsid w:val="00F24030"/>
    <w:rsid w:val="00F25376"/>
    <w:rsid w:val="00F27105"/>
    <w:rsid w:val="00F302D6"/>
    <w:rsid w:val="00F30982"/>
    <w:rsid w:val="00F31263"/>
    <w:rsid w:val="00F338EC"/>
    <w:rsid w:val="00F34569"/>
    <w:rsid w:val="00F36CE1"/>
    <w:rsid w:val="00F37E2F"/>
    <w:rsid w:val="00F44CA7"/>
    <w:rsid w:val="00F44E4A"/>
    <w:rsid w:val="00F472AC"/>
    <w:rsid w:val="00F478D9"/>
    <w:rsid w:val="00F51695"/>
    <w:rsid w:val="00F51EE6"/>
    <w:rsid w:val="00F52820"/>
    <w:rsid w:val="00F53714"/>
    <w:rsid w:val="00F53E4E"/>
    <w:rsid w:val="00F54B98"/>
    <w:rsid w:val="00F55E28"/>
    <w:rsid w:val="00F55FDF"/>
    <w:rsid w:val="00F57CE4"/>
    <w:rsid w:val="00F57F6B"/>
    <w:rsid w:val="00F61D5B"/>
    <w:rsid w:val="00F653F9"/>
    <w:rsid w:val="00F67A99"/>
    <w:rsid w:val="00F70770"/>
    <w:rsid w:val="00F716BB"/>
    <w:rsid w:val="00F71EB4"/>
    <w:rsid w:val="00F72E40"/>
    <w:rsid w:val="00F7451D"/>
    <w:rsid w:val="00F74777"/>
    <w:rsid w:val="00F75DB2"/>
    <w:rsid w:val="00F76F15"/>
    <w:rsid w:val="00F808FC"/>
    <w:rsid w:val="00F80C88"/>
    <w:rsid w:val="00F82E5D"/>
    <w:rsid w:val="00F83F5F"/>
    <w:rsid w:val="00F846BC"/>
    <w:rsid w:val="00F869FB"/>
    <w:rsid w:val="00F87378"/>
    <w:rsid w:val="00F911F5"/>
    <w:rsid w:val="00F91CEB"/>
    <w:rsid w:val="00F924C0"/>
    <w:rsid w:val="00F936AA"/>
    <w:rsid w:val="00F96F1E"/>
    <w:rsid w:val="00F9709B"/>
    <w:rsid w:val="00FA126C"/>
    <w:rsid w:val="00FA2F8D"/>
    <w:rsid w:val="00FA3E1C"/>
    <w:rsid w:val="00FA4DFE"/>
    <w:rsid w:val="00FA64D9"/>
    <w:rsid w:val="00FA7F06"/>
    <w:rsid w:val="00FB06D3"/>
    <w:rsid w:val="00FB3E0C"/>
    <w:rsid w:val="00FB60DA"/>
    <w:rsid w:val="00FB7F95"/>
    <w:rsid w:val="00FC1715"/>
    <w:rsid w:val="00FC1735"/>
    <w:rsid w:val="00FC1812"/>
    <w:rsid w:val="00FC3A57"/>
    <w:rsid w:val="00FC461E"/>
    <w:rsid w:val="00FD1C10"/>
    <w:rsid w:val="00FD3AFF"/>
    <w:rsid w:val="00FD5C76"/>
    <w:rsid w:val="00FD79B2"/>
    <w:rsid w:val="00FD7D5D"/>
    <w:rsid w:val="00FE1F6C"/>
    <w:rsid w:val="00FE5853"/>
    <w:rsid w:val="00FE5B9B"/>
    <w:rsid w:val="00FE636A"/>
    <w:rsid w:val="00FE6FD6"/>
    <w:rsid w:val="00FF17A8"/>
    <w:rsid w:val="00FF1F2E"/>
    <w:rsid w:val="00FF2B42"/>
    <w:rsid w:val="00FF4B34"/>
    <w:rsid w:val="00FF503E"/>
    <w:rsid w:val="01176EA7"/>
    <w:rsid w:val="0119677B"/>
    <w:rsid w:val="016A6FD7"/>
    <w:rsid w:val="01FB40D3"/>
    <w:rsid w:val="02427F54"/>
    <w:rsid w:val="02532161"/>
    <w:rsid w:val="0293255D"/>
    <w:rsid w:val="029A7D90"/>
    <w:rsid w:val="02C2434F"/>
    <w:rsid w:val="033E071B"/>
    <w:rsid w:val="03595555"/>
    <w:rsid w:val="035B12CD"/>
    <w:rsid w:val="03697B0E"/>
    <w:rsid w:val="0385634A"/>
    <w:rsid w:val="03A013D6"/>
    <w:rsid w:val="03B409DD"/>
    <w:rsid w:val="03D168E4"/>
    <w:rsid w:val="03F4196F"/>
    <w:rsid w:val="042042C5"/>
    <w:rsid w:val="04455AD9"/>
    <w:rsid w:val="04B15418"/>
    <w:rsid w:val="05094D59"/>
    <w:rsid w:val="05420F93"/>
    <w:rsid w:val="05883522"/>
    <w:rsid w:val="059541F6"/>
    <w:rsid w:val="05F96B7B"/>
    <w:rsid w:val="060D1B65"/>
    <w:rsid w:val="06325012"/>
    <w:rsid w:val="06420522"/>
    <w:rsid w:val="065A6517"/>
    <w:rsid w:val="065D737F"/>
    <w:rsid w:val="066E30C6"/>
    <w:rsid w:val="06A91F53"/>
    <w:rsid w:val="06AD62E4"/>
    <w:rsid w:val="07091040"/>
    <w:rsid w:val="074327A4"/>
    <w:rsid w:val="07466F8A"/>
    <w:rsid w:val="074F6045"/>
    <w:rsid w:val="077F1302"/>
    <w:rsid w:val="07B9208C"/>
    <w:rsid w:val="07D17DB0"/>
    <w:rsid w:val="07DE0942"/>
    <w:rsid w:val="07FB307F"/>
    <w:rsid w:val="08053877"/>
    <w:rsid w:val="0822685D"/>
    <w:rsid w:val="0878647D"/>
    <w:rsid w:val="087C0478"/>
    <w:rsid w:val="08B90768"/>
    <w:rsid w:val="08C23B9D"/>
    <w:rsid w:val="08D31906"/>
    <w:rsid w:val="08EE17A3"/>
    <w:rsid w:val="09227017"/>
    <w:rsid w:val="096A109B"/>
    <w:rsid w:val="09B96D4E"/>
    <w:rsid w:val="09DE4A06"/>
    <w:rsid w:val="0A0A1357"/>
    <w:rsid w:val="0A0A57FB"/>
    <w:rsid w:val="0A27015B"/>
    <w:rsid w:val="0A2E5BC4"/>
    <w:rsid w:val="0A8B16A1"/>
    <w:rsid w:val="0A8D3D36"/>
    <w:rsid w:val="0AFB3396"/>
    <w:rsid w:val="0B1B635C"/>
    <w:rsid w:val="0B381EF4"/>
    <w:rsid w:val="0B4E5E26"/>
    <w:rsid w:val="0B626F71"/>
    <w:rsid w:val="0BCA3494"/>
    <w:rsid w:val="0C0F534B"/>
    <w:rsid w:val="0CB37058"/>
    <w:rsid w:val="0CC9374C"/>
    <w:rsid w:val="0CE02843"/>
    <w:rsid w:val="0CEE6D0E"/>
    <w:rsid w:val="0CF90401"/>
    <w:rsid w:val="0D5F5BC0"/>
    <w:rsid w:val="0D951880"/>
    <w:rsid w:val="0D9664F4"/>
    <w:rsid w:val="0DB1330B"/>
    <w:rsid w:val="0DD57ECE"/>
    <w:rsid w:val="0DF5231E"/>
    <w:rsid w:val="0E4B1A86"/>
    <w:rsid w:val="0F1B4006"/>
    <w:rsid w:val="0F2F5C39"/>
    <w:rsid w:val="0F9B0D8A"/>
    <w:rsid w:val="10043E2B"/>
    <w:rsid w:val="10084FA9"/>
    <w:rsid w:val="100E76C7"/>
    <w:rsid w:val="103F5AD3"/>
    <w:rsid w:val="11530FFE"/>
    <w:rsid w:val="117479FE"/>
    <w:rsid w:val="123F000C"/>
    <w:rsid w:val="123F625E"/>
    <w:rsid w:val="124079B7"/>
    <w:rsid w:val="124675EC"/>
    <w:rsid w:val="12703084"/>
    <w:rsid w:val="127759F8"/>
    <w:rsid w:val="12FB57DE"/>
    <w:rsid w:val="1331143C"/>
    <w:rsid w:val="13385187"/>
    <w:rsid w:val="133945AE"/>
    <w:rsid w:val="137B7A5C"/>
    <w:rsid w:val="13BF31B2"/>
    <w:rsid w:val="143D2A02"/>
    <w:rsid w:val="14872104"/>
    <w:rsid w:val="14B4083D"/>
    <w:rsid w:val="14C15ED1"/>
    <w:rsid w:val="152002BA"/>
    <w:rsid w:val="15F555B1"/>
    <w:rsid w:val="16871A54"/>
    <w:rsid w:val="169D3553"/>
    <w:rsid w:val="16BB0D3E"/>
    <w:rsid w:val="16BE506E"/>
    <w:rsid w:val="16C84A74"/>
    <w:rsid w:val="1776627E"/>
    <w:rsid w:val="17BD5C5B"/>
    <w:rsid w:val="17EA55AF"/>
    <w:rsid w:val="18197ECC"/>
    <w:rsid w:val="185549A1"/>
    <w:rsid w:val="18610CDC"/>
    <w:rsid w:val="18970FA1"/>
    <w:rsid w:val="18D02075"/>
    <w:rsid w:val="18DC6084"/>
    <w:rsid w:val="18FE477D"/>
    <w:rsid w:val="191775ED"/>
    <w:rsid w:val="19526877"/>
    <w:rsid w:val="199E7D0E"/>
    <w:rsid w:val="1A231FC1"/>
    <w:rsid w:val="1A935399"/>
    <w:rsid w:val="1B041DF3"/>
    <w:rsid w:val="1B2D30F7"/>
    <w:rsid w:val="1B6A0F8A"/>
    <w:rsid w:val="1B723200"/>
    <w:rsid w:val="1B806CCF"/>
    <w:rsid w:val="1B852F33"/>
    <w:rsid w:val="1BE371F4"/>
    <w:rsid w:val="1BE37C5A"/>
    <w:rsid w:val="1C124AAB"/>
    <w:rsid w:val="1C136791"/>
    <w:rsid w:val="1C6002F6"/>
    <w:rsid w:val="1C760ACE"/>
    <w:rsid w:val="1C926C23"/>
    <w:rsid w:val="1D314B1B"/>
    <w:rsid w:val="1D41732E"/>
    <w:rsid w:val="1D48246B"/>
    <w:rsid w:val="1D61352C"/>
    <w:rsid w:val="1D787557"/>
    <w:rsid w:val="1D8316F5"/>
    <w:rsid w:val="1D9456B0"/>
    <w:rsid w:val="1D994A74"/>
    <w:rsid w:val="1DB00010"/>
    <w:rsid w:val="1DCB495D"/>
    <w:rsid w:val="1DCB6BF8"/>
    <w:rsid w:val="1DE541F8"/>
    <w:rsid w:val="1DF148B0"/>
    <w:rsid w:val="1DF55996"/>
    <w:rsid w:val="1E1B0401"/>
    <w:rsid w:val="1E324C07"/>
    <w:rsid w:val="1E8C6387"/>
    <w:rsid w:val="1EAB0F03"/>
    <w:rsid w:val="1F026649"/>
    <w:rsid w:val="1F467731"/>
    <w:rsid w:val="1F861028"/>
    <w:rsid w:val="1FE8583F"/>
    <w:rsid w:val="1FF71F26"/>
    <w:rsid w:val="20057BA4"/>
    <w:rsid w:val="20080631"/>
    <w:rsid w:val="205B24B5"/>
    <w:rsid w:val="205F5310"/>
    <w:rsid w:val="208F03B0"/>
    <w:rsid w:val="20D33EC0"/>
    <w:rsid w:val="20D52267"/>
    <w:rsid w:val="20D74AB0"/>
    <w:rsid w:val="20DB35F6"/>
    <w:rsid w:val="20EC5803"/>
    <w:rsid w:val="20ED1365"/>
    <w:rsid w:val="214E5B76"/>
    <w:rsid w:val="215A276C"/>
    <w:rsid w:val="215A6C10"/>
    <w:rsid w:val="21AD1764"/>
    <w:rsid w:val="21C41491"/>
    <w:rsid w:val="21C746E6"/>
    <w:rsid w:val="21CB5418"/>
    <w:rsid w:val="22B10AB2"/>
    <w:rsid w:val="22E13BF0"/>
    <w:rsid w:val="23084D66"/>
    <w:rsid w:val="231921B3"/>
    <w:rsid w:val="23405992"/>
    <w:rsid w:val="2342170A"/>
    <w:rsid w:val="237B69CA"/>
    <w:rsid w:val="23DE2155"/>
    <w:rsid w:val="241C7F1C"/>
    <w:rsid w:val="241D7760"/>
    <w:rsid w:val="2423778D"/>
    <w:rsid w:val="246170B5"/>
    <w:rsid w:val="24653902"/>
    <w:rsid w:val="24776C65"/>
    <w:rsid w:val="248C094E"/>
    <w:rsid w:val="248C5333"/>
    <w:rsid w:val="24A14BA5"/>
    <w:rsid w:val="24A501A2"/>
    <w:rsid w:val="24E707BB"/>
    <w:rsid w:val="24FE2EBC"/>
    <w:rsid w:val="253C6363"/>
    <w:rsid w:val="257A518B"/>
    <w:rsid w:val="25B82157"/>
    <w:rsid w:val="25C2443D"/>
    <w:rsid w:val="25CB1E8B"/>
    <w:rsid w:val="25CC6B09"/>
    <w:rsid w:val="263D5F72"/>
    <w:rsid w:val="26A834C5"/>
    <w:rsid w:val="26B3473B"/>
    <w:rsid w:val="27207FB4"/>
    <w:rsid w:val="273121C1"/>
    <w:rsid w:val="276E6F72"/>
    <w:rsid w:val="2778394C"/>
    <w:rsid w:val="27C46B92"/>
    <w:rsid w:val="27C748D4"/>
    <w:rsid w:val="27D33279"/>
    <w:rsid w:val="28212236"/>
    <w:rsid w:val="28285372"/>
    <w:rsid w:val="284303FE"/>
    <w:rsid w:val="286D7229"/>
    <w:rsid w:val="288B461C"/>
    <w:rsid w:val="28B112DC"/>
    <w:rsid w:val="28B409B4"/>
    <w:rsid w:val="28C037FD"/>
    <w:rsid w:val="28CD025A"/>
    <w:rsid w:val="28F3713A"/>
    <w:rsid w:val="293E2974"/>
    <w:rsid w:val="29550D17"/>
    <w:rsid w:val="296E14AB"/>
    <w:rsid w:val="29A14AC3"/>
    <w:rsid w:val="29D014EE"/>
    <w:rsid w:val="29EC6874"/>
    <w:rsid w:val="2A0618EC"/>
    <w:rsid w:val="2A3E15D4"/>
    <w:rsid w:val="2A44220C"/>
    <w:rsid w:val="2A636B36"/>
    <w:rsid w:val="2AC1560A"/>
    <w:rsid w:val="2AC926AB"/>
    <w:rsid w:val="2AFE07E4"/>
    <w:rsid w:val="2B0E663D"/>
    <w:rsid w:val="2B78289F"/>
    <w:rsid w:val="2BBE7D9C"/>
    <w:rsid w:val="2C161986"/>
    <w:rsid w:val="2CA90A4C"/>
    <w:rsid w:val="2CAC2575"/>
    <w:rsid w:val="2CD86C3B"/>
    <w:rsid w:val="2D0143E4"/>
    <w:rsid w:val="2D3701F5"/>
    <w:rsid w:val="2D4F514F"/>
    <w:rsid w:val="2D574004"/>
    <w:rsid w:val="2DAA31BC"/>
    <w:rsid w:val="2DAF5BEE"/>
    <w:rsid w:val="2DCD42C6"/>
    <w:rsid w:val="2DCF6290"/>
    <w:rsid w:val="2DD6761F"/>
    <w:rsid w:val="2E3D31FA"/>
    <w:rsid w:val="2E627104"/>
    <w:rsid w:val="2EF307E8"/>
    <w:rsid w:val="2FC27A6F"/>
    <w:rsid w:val="2FF16992"/>
    <w:rsid w:val="2FF35616"/>
    <w:rsid w:val="30685813"/>
    <w:rsid w:val="306F484D"/>
    <w:rsid w:val="30981726"/>
    <w:rsid w:val="30A05CC2"/>
    <w:rsid w:val="30CB2D3F"/>
    <w:rsid w:val="312F7A5B"/>
    <w:rsid w:val="31411253"/>
    <w:rsid w:val="319F7907"/>
    <w:rsid w:val="31BA0345"/>
    <w:rsid w:val="31C679AA"/>
    <w:rsid w:val="31CC1158"/>
    <w:rsid w:val="3231301E"/>
    <w:rsid w:val="325E7BE3"/>
    <w:rsid w:val="3268153F"/>
    <w:rsid w:val="32BF2D77"/>
    <w:rsid w:val="32E14A9C"/>
    <w:rsid w:val="337709DE"/>
    <w:rsid w:val="338D7AC0"/>
    <w:rsid w:val="33EB36F8"/>
    <w:rsid w:val="344F3C87"/>
    <w:rsid w:val="346516FC"/>
    <w:rsid w:val="349F4C0E"/>
    <w:rsid w:val="34B8182C"/>
    <w:rsid w:val="34E73EBF"/>
    <w:rsid w:val="35430815"/>
    <w:rsid w:val="356E697B"/>
    <w:rsid w:val="3575596F"/>
    <w:rsid w:val="358D4A67"/>
    <w:rsid w:val="35CF1523"/>
    <w:rsid w:val="35DA3A24"/>
    <w:rsid w:val="35E93C67"/>
    <w:rsid w:val="35F8422E"/>
    <w:rsid w:val="360D1CB0"/>
    <w:rsid w:val="36590DED"/>
    <w:rsid w:val="365E729B"/>
    <w:rsid w:val="36E52680"/>
    <w:rsid w:val="377C2FE5"/>
    <w:rsid w:val="37B31CC9"/>
    <w:rsid w:val="38224283"/>
    <w:rsid w:val="38545D10"/>
    <w:rsid w:val="385C4BC4"/>
    <w:rsid w:val="38710670"/>
    <w:rsid w:val="38827DD0"/>
    <w:rsid w:val="388E7474"/>
    <w:rsid w:val="38997BC6"/>
    <w:rsid w:val="38AF4388"/>
    <w:rsid w:val="38C20ECB"/>
    <w:rsid w:val="393108AB"/>
    <w:rsid w:val="39BA08F9"/>
    <w:rsid w:val="39DF3CFF"/>
    <w:rsid w:val="39EF3F42"/>
    <w:rsid w:val="3A1E24FE"/>
    <w:rsid w:val="3A233BEC"/>
    <w:rsid w:val="3A606EE2"/>
    <w:rsid w:val="3A9C426D"/>
    <w:rsid w:val="3AEC66D3"/>
    <w:rsid w:val="3B077069"/>
    <w:rsid w:val="3B201ED9"/>
    <w:rsid w:val="3B425235"/>
    <w:rsid w:val="3B4F27BE"/>
    <w:rsid w:val="3B546FC0"/>
    <w:rsid w:val="3B602C1D"/>
    <w:rsid w:val="3B765F9D"/>
    <w:rsid w:val="3B860CF8"/>
    <w:rsid w:val="3B890053"/>
    <w:rsid w:val="3C4B11D8"/>
    <w:rsid w:val="3C53008C"/>
    <w:rsid w:val="3C935AB8"/>
    <w:rsid w:val="3CC72DC1"/>
    <w:rsid w:val="3CCD7E3F"/>
    <w:rsid w:val="3D255ECD"/>
    <w:rsid w:val="3D40401F"/>
    <w:rsid w:val="3D436353"/>
    <w:rsid w:val="3D5D7415"/>
    <w:rsid w:val="3D7B5AED"/>
    <w:rsid w:val="3D9A41C5"/>
    <w:rsid w:val="3DA2751D"/>
    <w:rsid w:val="3DA60DBB"/>
    <w:rsid w:val="3E1675C3"/>
    <w:rsid w:val="3E3F6B1A"/>
    <w:rsid w:val="3E8B7FB1"/>
    <w:rsid w:val="3E981374"/>
    <w:rsid w:val="3EC139D3"/>
    <w:rsid w:val="3F165ACD"/>
    <w:rsid w:val="3F352A52"/>
    <w:rsid w:val="3F3C12AC"/>
    <w:rsid w:val="3F524CB6"/>
    <w:rsid w:val="3F631223"/>
    <w:rsid w:val="3FA70E1B"/>
    <w:rsid w:val="3FBD419A"/>
    <w:rsid w:val="3FDB0AC5"/>
    <w:rsid w:val="3FF04742"/>
    <w:rsid w:val="400B3158"/>
    <w:rsid w:val="404448BC"/>
    <w:rsid w:val="404B5C4A"/>
    <w:rsid w:val="405368AD"/>
    <w:rsid w:val="406D5BC1"/>
    <w:rsid w:val="407D392A"/>
    <w:rsid w:val="407E7DCE"/>
    <w:rsid w:val="40980764"/>
    <w:rsid w:val="409B0B4D"/>
    <w:rsid w:val="40BD3271"/>
    <w:rsid w:val="40E85247"/>
    <w:rsid w:val="41415EF6"/>
    <w:rsid w:val="414336A3"/>
    <w:rsid w:val="414F59BC"/>
    <w:rsid w:val="4153125A"/>
    <w:rsid w:val="41760AA5"/>
    <w:rsid w:val="417B437E"/>
    <w:rsid w:val="417E7959"/>
    <w:rsid w:val="41A75102"/>
    <w:rsid w:val="42135AB1"/>
    <w:rsid w:val="42366486"/>
    <w:rsid w:val="423D7815"/>
    <w:rsid w:val="424D3EFC"/>
    <w:rsid w:val="428216CB"/>
    <w:rsid w:val="43455CFB"/>
    <w:rsid w:val="435B1B7E"/>
    <w:rsid w:val="439873F8"/>
    <w:rsid w:val="43BB6C43"/>
    <w:rsid w:val="43BE6733"/>
    <w:rsid w:val="43D47D05"/>
    <w:rsid w:val="442347E8"/>
    <w:rsid w:val="443C6F04"/>
    <w:rsid w:val="444767C6"/>
    <w:rsid w:val="44537220"/>
    <w:rsid w:val="44D501D8"/>
    <w:rsid w:val="44F931C0"/>
    <w:rsid w:val="45634846"/>
    <w:rsid w:val="45884686"/>
    <w:rsid w:val="46404401"/>
    <w:rsid w:val="46602B2F"/>
    <w:rsid w:val="466307A7"/>
    <w:rsid w:val="46696E2A"/>
    <w:rsid w:val="46A5054B"/>
    <w:rsid w:val="46B06807"/>
    <w:rsid w:val="46CE4EDF"/>
    <w:rsid w:val="47290367"/>
    <w:rsid w:val="47484C91"/>
    <w:rsid w:val="477C4AF2"/>
    <w:rsid w:val="479B1265"/>
    <w:rsid w:val="47A647FE"/>
    <w:rsid w:val="47C06F1E"/>
    <w:rsid w:val="47D209FF"/>
    <w:rsid w:val="48074B4D"/>
    <w:rsid w:val="48441098"/>
    <w:rsid w:val="485853A8"/>
    <w:rsid w:val="489072F1"/>
    <w:rsid w:val="48C26CC5"/>
    <w:rsid w:val="48CF62F5"/>
    <w:rsid w:val="48F84495"/>
    <w:rsid w:val="49032245"/>
    <w:rsid w:val="49184B37"/>
    <w:rsid w:val="498B5309"/>
    <w:rsid w:val="49942410"/>
    <w:rsid w:val="49997A26"/>
    <w:rsid w:val="49C16F7D"/>
    <w:rsid w:val="49D91CE9"/>
    <w:rsid w:val="49EB0D5C"/>
    <w:rsid w:val="4B117A90"/>
    <w:rsid w:val="4B647BC0"/>
    <w:rsid w:val="4B667DDC"/>
    <w:rsid w:val="4C1E4213"/>
    <w:rsid w:val="4C3A6B73"/>
    <w:rsid w:val="4C673799"/>
    <w:rsid w:val="4C7719CC"/>
    <w:rsid w:val="4CC052CA"/>
    <w:rsid w:val="4CC50B32"/>
    <w:rsid w:val="4CD0798D"/>
    <w:rsid w:val="4CDA3819"/>
    <w:rsid w:val="4CFB6302"/>
    <w:rsid w:val="4CFD5200"/>
    <w:rsid w:val="4D4C6F83"/>
    <w:rsid w:val="4D8545A0"/>
    <w:rsid w:val="4DA846DC"/>
    <w:rsid w:val="4E143B1F"/>
    <w:rsid w:val="4E4D0DDF"/>
    <w:rsid w:val="4EB33338"/>
    <w:rsid w:val="4EEE4370"/>
    <w:rsid w:val="4F202106"/>
    <w:rsid w:val="4F2C4E99"/>
    <w:rsid w:val="4F351F9F"/>
    <w:rsid w:val="4F8627FB"/>
    <w:rsid w:val="4F8E5B53"/>
    <w:rsid w:val="4F9D68F6"/>
    <w:rsid w:val="503158BA"/>
    <w:rsid w:val="50827466"/>
    <w:rsid w:val="50BD02BD"/>
    <w:rsid w:val="50DC1D60"/>
    <w:rsid w:val="519F4486"/>
    <w:rsid w:val="52112CF4"/>
    <w:rsid w:val="52181704"/>
    <w:rsid w:val="525766D1"/>
    <w:rsid w:val="525C3CE7"/>
    <w:rsid w:val="52A116FA"/>
    <w:rsid w:val="52AF4864"/>
    <w:rsid w:val="52EA4E4F"/>
    <w:rsid w:val="533F0B86"/>
    <w:rsid w:val="534F1156"/>
    <w:rsid w:val="53634C01"/>
    <w:rsid w:val="53A56FC8"/>
    <w:rsid w:val="54077C82"/>
    <w:rsid w:val="54692272"/>
    <w:rsid w:val="547B5FE0"/>
    <w:rsid w:val="54A5119F"/>
    <w:rsid w:val="54C17E31"/>
    <w:rsid w:val="54E75E5A"/>
    <w:rsid w:val="551408A9"/>
    <w:rsid w:val="5521470C"/>
    <w:rsid w:val="552F7491"/>
    <w:rsid w:val="55320D2F"/>
    <w:rsid w:val="5536081F"/>
    <w:rsid w:val="55811AEF"/>
    <w:rsid w:val="55A2633A"/>
    <w:rsid w:val="55A41C2D"/>
    <w:rsid w:val="55AF412E"/>
    <w:rsid w:val="564E3947"/>
    <w:rsid w:val="568850AA"/>
    <w:rsid w:val="56BA722E"/>
    <w:rsid w:val="571A58E4"/>
    <w:rsid w:val="574F5BC8"/>
    <w:rsid w:val="57C662B3"/>
    <w:rsid w:val="57D1482F"/>
    <w:rsid w:val="5862192B"/>
    <w:rsid w:val="586A452F"/>
    <w:rsid w:val="588817BB"/>
    <w:rsid w:val="59080725"/>
    <w:rsid w:val="5947124D"/>
    <w:rsid w:val="59555CAB"/>
    <w:rsid w:val="59682F71"/>
    <w:rsid w:val="59A621E6"/>
    <w:rsid w:val="59AF294E"/>
    <w:rsid w:val="59F760A3"/>
    <w:rsid w:val="5A054C64"/>
    <w:rsid w:val="5A6220B6"/>
    <w:rsid w:val="5AA61FA3"/>
    <w:rsid w:val="5B3C46B5"/>
    <w:rsid w:val="5B4B052D"/>
    <w:rsid w:val="5B53085A"/>
    <w:rsid w:val="5B751975"/>
    <w:rsid w:val="5BB16E51"/>
    <w:rsid w:val="5C166CB5"/>
    <w:rsid w:val="5C390BF5"/>
    <w:rsid w:val="5C4248A3"/>
    <w:rsid w:val="5CA72002"/>
    <w:rsid w:val="5CA97B29"/>
    <w:rsid w:val="5D047455"/>
    <w:rsid w:val="5D570AB1"/>
    <w:rsid w:val="5DB37B76"/>
    <w:rsid w:val="5DE0565F"/>
    <w:rsid w:val="5DFD637E"/>
    <w:rsid w:val="5EBC7EEE"/>
    <w:rsid w:val="5EC40C4A"/>
    <w:rsid w:val="5ED15115"/>
    <w:rsid w:val="5F2A2470"/>
    <w:rsid w:val="5F322465"/>
    <w:rsid w:val="5F4F342B"/>
    <w:rsid w:val="5F557AF4"/>
    <w:rsid w:val="5FBF6730"/>
    <w:rsid w:val="5FEF619A"/>
    <w:rsid w:val="60170615"/>
    <w:rsid w:val="601A4151"/>
    <w:rsid w:val="60327E35"/>
    <w:rsid w:val="60363DC9"/>
    <w:rsid w:val="605E78A2"/>
    <w:rsid w:val="6065020A"/>
    <w:rsid w:val="6071095D"/>
    <w:rsid w:val="607406B8"/>
    <w:rsid w:val="60964868"/>
    <w:rsid w:val="6118702B"/>
    <w:rsid w:val="6129646D"/>
    <w:rsid w:val="612C0D28"/>
    <w:rsid w:val="612E40B9"/>
    <w:rsid w:val="613310AF"/>
    <w:rsid w:val="61504A17"/>
    <w:rsid w:val="61B0747B"/>
    <w:rsid w:val="61DA0784"/>
    <w:rsid w:val="624D53FA"/>
    <w:rsid w:val="6268460A"/>
    <w:rsid w:val="629D0130"/>
    <w:rsid w:val="62A212A2"/>
    <w:rsid w:val="62C02CB5"/>
    <w:rsid w:val="637265AE"/>
    <w:rsid w:val="63B55005"/>
    <w:rsid w:val="63D57455"/>
    <w:rsid w:val="64326656"/>
    <w:rsid w:val="6485002B"/>
    <w:rsid w:val="64D95D84"/>
    <w:rsid w:val="64E12B30"/>
    <w:rsid w:val="64E33E26"/>
    <w:rsid w:val="64EC5D4A"/>
    <w:rsid w:val="65167D25"/>
    <w:rsid w:val="652F0DE7"/>
    <w:rsid w:val="65320613"/>
    <w:rsid w:val="65491EA9"/>
    <w:rsid w:val="6561752C"/>
    <w:rsid w:val="65C71020"/>
    <w:rsid w:val="66042274"/>
    <w:rsid w:val="660E6C4E"/>
    <w:rsid w:val="66214BD4"/>
    <w:rsid w:val="667016B7"/>
    <w:rsid w:val="66A01F9C"/>
    <w:rsid w:val="66DF23D1"/>
    <w:rsid w:val="66ED58A1"/>
    <w:rsid w:val="675A6636"/>
    <w:rsid w:val="67FF6319"/>
    <w:rsid w:val="68B06FD1"/>
    <w:rsid w:val="68C06926"/>
    <w:rsid w:val="69132EFA"/>
    <w:rsid w:val="693F6D5B"/>
    <w:rsid w:val="69562DE6"/>
    <w:rsid w:val="69884D00"/>
    <w:rsid w:val="69A42818"/>
    <w:rsid w:val="69FE4D20"/>
    <w:rsid w:val="6A024239"/>
    <w:rsid w:val="6A1011E7"/>
    <w:rsid w:val="6A295E7C"/>
    <w:rsid w:val="6AAE27AE"/>
    <w:rsid w:val="6AB9187F"/>
    <w:rsid w:val="6B056872"/>
    <w:rsid w:val="6B4E646B"/>
    <w:rsid w:val="6B58785D"/>
    <w:rsid w:val="6B6A6573"/>
    <w:rsid w:val="6BB9765C"/>
    <w:rsid w:val="6BC009EB"/>
    <w:rsid w:val="6BCA7B4E"/>
    <w:rsid w:val="6C2076DB"/>
    <w:rsid w:val="6C3E36AF"/>
    <w:rsid w:val="6C787517"/>
    <w:rsid w:val="6CE10C19"/>
    <w:rsid w:val="6CF748E0"/>
    <w:rsid w:val="6D8D3235"/>
    <w:rsid w:val="6DFC7823"/>
    <w:rsid w:val="6E473DB9"/>
    <w:rsid w:val="6E5E5010"/>
    <w:rsid w:val="6E5F6BA9"/>
    <w:rsid w:val="6E6715F2"/>
    <w:rsid w:val="6E677844"/>
    <w:rsid w:val="6E8421A4"/>
    <w:rsid w:val="6EA6036C"/>
    <w:rsid w:val="6EB333C4"/>
    <w:rsid w:val="6EB5753A"/>
    <w:rsid w:val="6F233264"/>
    <w:rsid w:val="6F295248"/>
    <w:rsid w:val="6F3911E0"/>
    <w:rsid w:val="6F42358A"/>
    <w:rsid w:val="6F5357EC"/>
    <w:rsid w:val="6F72024E"/>
    <w:rsid w:val="6F885CC3"/>
    <w:rsid w:val="6F9603E0"/>
    <w:rsid w:val="6FB10D76"/>
    <w:rsid w:val="6FBB4FDA"/>
    <w:rsid w:val="6FBB7E47"/>
    <w:rsid w:val="6FCA1E38"/>
    <w:rsid w:val="701D01BA"/>
    <w:rsid w:val="70313F1E"/>
    <w:rsid w:val="703B4AE4"/>
    <w:rsid w:val="70455963"/>
    <w:rsid w:val="70542FA9"/>
    <w:rsid w:val="70F73101"/>
    <w:rsid w:val="711517D9"/>
    <w:rsid w:val="711E068D"/>
    <w:rsid w:val="719F355D"/>
    <w:rsid w:val="71AD37BF"/>
    <w:rsid w:val="71B2497D"/>
    <w:rsid w:val="71D77CBC"/>
    <w:rsid w:val="71EF3DD8"/>
    <w:rsid w:val="72783DCD"/>
    <w:rsid w:val="728C1627"/>
    <w:rsid w:val="72D27981"/>
    <w:rsid w:val="72F05F7C"/>
    <w:rsid w:val="73261A7B"/>
    <w:rsid w:val="73614AFD"/>
    <w:rsid w:val="73966C01"/>
    <w:rsid w:val="739A7D73"/>
    <w:rsid w:val="73B40E35"/>
    <w:rsid w:val="73DE5EB2"/>
    <w:rsid w:val="74070859"/>
    <w:rsid w:val="74147B26"/>
    <w:rsid w:val="745B39A7"/>
    <w:rsid w:val="74847CF9"/>
    <w:rsid w:val="74AE1D28"/>
    <w:rsid w:val="74B65CE3"/>
    <w:rsid w:val="74F43C3B"/>
    <w:rsid w:val="750A689E"/>
    <w:rsid w:val="753366D1"/>
    <w:rsid w:val="75950996"/>
    <w:rsid w:val="759E1D9D"/>
    <w:rsid w:val="75C27F69"/>
    <w:rsid w:val="764F5ED8"/>
    <w:rsid w:val="76F47BFE"/>
    <w:rsid w:val="77774E17"/>
    <w:rsid w:val="77A13DC6"/>
    <w:rsid w:val="77D521F6"/>
    <w:rsid w:val="77ED4572"/>
    <w:rsid w:val="78061E7B"/>
    <w:rsid w:val="78277BB9"/>
    <w:rsid w:val="78630F39"/>
    <w:rsid w:val="78BE2756"/>
    <w:rsid w:val="78EC72C3"/>
    <w:rsid w:val="78EE22AA"/>
    <w:rsid w:val="78F8515C"/>
    <w:rsid w:val="790D55A6"/>
    <w:rsid w:val="7934779F"/>
    <w:rsid w:val="79394242"/>
    <w:rsid w:val="798731E8"/>
    <w:rsid w:val="79915775"/>
    <w:rsid w:val="79CC14F2"/>
    <w:rsid w:val="79E74BEA"/>
    <w:rsid w:val="7A0D129F"/>
    <w:rsid w:val="7A992B33"/>
    <w:rsid w:val="7AB7628A"/>
    <w:rsid w:val="7AF26364"/>
    <w:rsid w:val="7B2C7E4B"/>
    <w:rsid w:val="7B445194"/>
    <w:rsid w:val="7BD5403F"/>
    <w:rsid w:val="7BE31D83"/>
    <w:rsid w:val="7C846F67"/>
    <w:rsid w:val="7CA26617"/>
    <w:rsid w:val="7CCD4D16"/>
    <w:rsid w:val="7D811406"/>
    <w:rsid w:val="7D910439"/>
    <w:rsid w:val="7DDE2F1E"/>
    <w:rsid w:val="7DF764EE"/>
    <w:rsid w:val="7E1D1CCD"/>
    <w:rsid w:val="7E425A22"/>
    <w:rsid w:val="7EA40534"/>
    <w:rsid w:val="7EC34622"/>
    <w:rsid w:val="7F075DA6"/>
    <w:rsid w:val="7FA27A6E"/>
    <w:rsid w:val="7FA67C19"/>
    <w:rsid w:val="7FBB79EF"/>
    <w:rsid w:val="7FD13ABD"/>
    <w:rsid w:val="7FD36AE7"/>
    <w:rsid w:val="7FD50A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uiPriority="1" w:unhideWhenUsed="0" w:qFormat="1"/>
    <w:lsdException w:name="Subtitle" w:semiHidden="0" w:uiPriority="11" w:unhideWhenUsed="0" w:qFormat="1"/>
    <w:lsdException w:name="Date" w:semiHidden="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4A"/>
    <w:pPr>
      <w:widowControl w:val="0"/>
      <w:jc w:val="both"/>
    </w:pPr>
    <w:rPr>
      <w:color w:val="0000FF"/>
      <w:sz w:val="21"/>
      <w:szCs w:val="21"/>
    </w:rPr>
  </w:style>
  <w:style w:type="paragraph" w:styleId="1">
    <w:name w:val="heading 1"/>
    <w:basedOn w:val="a"/>
    <w:next w:val="a"/>
    <w:link w:val="1Char"/>
    <w:uiPriority w:val="9"/>
    <w:qFormat/>
    <w:rsid w:val="00D701C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701CD"/>
    <w:pPr>
      <w:keepNext/>
      <w:keepLines/>
      <w:spacing w:line="415" w:lineRule="auto"/>
      <w:jc w:val="center"/>
      <w:outlineLvl w:val="1"/>
    </w:pPr>
    <w:rPr>
      <w:rFonts w:ascii="宋体"/>
      <w:b/>
      <w:bCs/>
      <w:color w:val="auto"/>
      <w:kern w:val="2"/>
      <w:sz w:val="28"/>
      <w:szCs w:val="28"/>
      <w:lang w:val="zh-CN"/>
    </w:rPr>
  </w:style>
  <w:style w:type="paragraph" w:styleId="3">
    <w:name w:val="heading 3"/>
    <w:basedOn w:val="a"/>
    <w:next w:val="a"/>
    <w:link w:val="3Char"/>
    <w:uiPriority w:val="9"/>
    <w:qFormat/>
    <w:rsid w:val="00D701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D701CD"/>
    <w:pPr>
      <w:ind w:leftChars="1200" w:left="2520"/>
    </w:pPr>
    <w:rPr>
      <w:rFonts w:ascii="等线" w:eastAsia="等线" w:hAnsi="等线"/>
      <w:color w:val="auto"/>
      <w:kern w:val="2"/>
      <w:szCs w:val="22"/>
    </w:rPr>
  </w:style>
  <w:style w:type="paragraph" w:styleId="a3">
    <w:name w:val="annotation text"/>
    <w:basedOn w:val="a"/>
    <w:link w:val="Char"/>
    <w:uiPriority w:val="99"/>
    <w:unhideWhenUsed/>
    <w:qFormat/>
    <w:rsid w:val="00D701CD"/>
    <w:pPr>
      <w:jc w:val="left"/>
    </w:pPr>
  </w:style>
  <w:style w:type="paragraph" w:styleId="a4">
    <w:name w:val="Body Text"/>
    <w:basedOn w:val="a"/>
    <w:link w:val="Char0"/>
    <w:uiPriority w:val="1"/>
    <w:qFormat/>
    <w:rsid w:val="00D701CD"/>
    <w:rPr>
      <w:rFonts w:eastAsia="Times New Roman"/>
      <w:sz w:val="25"/>
      <w:szCs w:val="25"/>
    </w:rPr>
  </w:style>
  <w:style w:type="paragraph" w:styleId="5">
    <w:name w:val="toc 5"/>
    <w:basedOn w:val="a"/>
    <w:next w:val="a"/>
    <w:uiPriority w:val="39"/>
    <w:unhideWhenUsed/>
    <w:qFormat/>
    <w:rsid w:val="00D701CD"/>
    <w:pPr>
      <w:ind w:leftChars="800" w:left="1680"/>
    </w:pPr>
    <w:rPr>
      <w:rFonts w:ascii="等线" w:eastAsia="等线" w:hAnsi="等线"/>
      <w:color w:val="auto"/>
      <w:kern w:val="2"/>
      <w:szCs w:val="22"/>
    </w:rPr>
  </w:style>
  <w:style w:type="paragraph" w:styleId="30">
    <w:name w:val="toc 3"/>
    <w:basedOn w:val="a"/>
    <w:next w:val="a"/>
    <w:uiPriority w:val="39"/>
    <w:unhideWhenUsed/>
    <w:qFormat/>
    <w:rsid w:val="00D701CD"/>
    <w:pPr>
      <w:ind w:leftChars="400" w:left="840"/>
    </w:pPr>
  </w:style>
  <w:style w:type="paragraph" w:styleId="8">
    <w:name w:val="toc 8"/>
    <w:basedOn w:val="a"/>
    <w:next w:val="a"/>
    <w:uiPriority w:val="39"/>
    <w:unhideWhenUsed/>
    <w:qFormat/>
    <w:rsid w:val="00D701CD"/>
    <w:pPr>
      <w:ind w:leftChars="1400" w:left="2940"/>
    </w:pPr>
    <w:rPr>
      <w:rFonts w:ascii="等线" w:eastAsia="等线" w:hAnsi="等线"/>
      <w:color w:val="auto"/>
      <w:kern w:val="2"/>
      <w:szCs w:val="22"/>
    </w:rPr>
  </w:style>
  <w:style w:type="paragraph" w:styleId="a5">
    <w:name w:val="Date"/>
    <w:basedOn w:val="a"/>
    <w:next w:val="a"/>
    <w:link w:val="Char1"/>
    <w:uiPriority w:val="99"/>
    <w:unhideWhenUsed/>
    <w:qFormat/>
    <w:rsid w:val="00D701CD"/>
    <w:pPr>
      <w:ind w:leftChars="2500" w:left="100"/>
    </w:pPr>
  </w:style>
  <w:style w:type="paragraph" w:styleId="a6">
    <w:name w:val="Balloon Text"/>
    <w:basedOn w:val="a"/>
    <w:link w:val="Char2"/>
    <w:uiPriority w:val="99"/>
    <w:unhideWhenUsed/>
    <w:qFormat/>
    <w:rsid w:val="00D701CD"/>
    <w:rPr>
      <w:sz w:val="18"/>
      <w:szCs w:val="18"/>
    </w:rPr>
  </w:style>
  <w:style w:type="paragraph" w:styleId="a7">
    <w:name w:val="footer"/>
    <w:basedOn w:val="a"/>
    <w:link w:val="Char3"/>
    <w:uiPriority w:val="99"/>
    <w:unhideWhenUsed/>
    <w:qFormat/>
    <w:rsid w:val="00D701CD"/>
    <w:pPr>
      <w:tabs>
        <w:tab w:val="center" w:pos="4153"/>
        <w:tab w:val="right" w:pos="8306"/>
      </w:tabs>
      <w:snapToGrid w:val="0"/>
      <w:jc w:val="left"/>
    </w:pPr>
    <w:rPr>
      <w:rFonts w:ascii="等线" w:eastAsia="等线" w:hAnsi="等线"/>
      <w:color w:val="auto"/>
      <w:kern w:val="2"/>
      <w:sz w:val="18"/>
      <w:szCs w:val="18"/>
    </w:rPr>
  </w:style>
  <w:style w:type="paragraph" w:styleId="a8">
    <w:name w:val="header"/>
    <w:basedOn w:val="a"/>
    <w:link w:val="Char4"/>
    <w:uiPriority w:val="99"/>
    <w:unhideWhenUsed/>
    <w:qFormat/>
    <w:rsid w:val="00D701CD"/>
    <w:pPr>
      <w:pBdr>
        <w:bottom w:val="single" w:sz="6" w:space="1" w:color="auto"/>
      </w:pBdr>
      <w:tabs>
        <w:tab w:val="center" w:pos="4153"/>
        <w:tab w:val="right" w:pos="8306"/>
      </w:tabs>
      <w:snapToGrid w:val="0"/>
      <w:jc w:val="center"/>
    </w:pPr>
    <w:rPr>
      <w:rFonts w:ascii="等线" w:eastAsia="等线" w:hAnsi="等线"/>
      <w:color w:val="auto"/>
      <w:kern w:val="2"/>
      <w:sz w:val="18"/>
      <w:szCs w:val="18"/>
    </w:rPr>
  </w:style>
  <w:style w:type="paragraph" w:styleId="10">
    <w:name w:val="toc 1"/>
    <w:basedOn w:val="a"/>
    <w:next w:val="a"/>
    <w:uiPriority w:val="39"/>
    <w:unhideWhenUsed/>
    <w:qFormat/>
    <w:rsid w:val="00D701CD"/>
    <w:pPr>
      <w:tabs>
        <w:tab w:val="right" w:leader="dot" w:pos="8296"/>
      </w:tabs>
      <w:spacing w:line="276" w:lineRule="auto"/>
    </w:pPr>
    <w:rPr>
      <w:rFonts w:ascii="宋体" w:hAnsi="宋体"/>
      <w:color w:val="auto"/>
    </w:rPr>
  </w:style>
  <w:style w:type="paragraph" w:styleId="4">
    <w:name w:val="toc 4"/>
    <w:basedOn w:val="a"/>
    <w:next w:val="a"/>
    <w:uiPriority w:val="39"/>
    <w:unhideWhenUsed/>
    <w:qFormat/>
    <w:rsid w:val="00D701CD"/>
    <w:pPr>
      <w:ind w:leftChars="600" w:left="1260"/>
    </w:pPr>
    <w:rPr>
      <w:rFonts w:ascii="等线" w:eastAsia="等线" w:hAnsi="等线"/>
      <w:color w:val="auto"/>
      <w:kern w:val="2"/>
      <w:szCs w:val="22"/>
    </w:rPr>
  </w:style>
  <w:style w:type="paragraph" w:styleId="6">
    <w:name w:val="toc 6"/>
    <w:basedOn w:val="a"/>
    <w:next w:val="a"/>
    <w:uiPriority w:val="39"/>
    <w:unhideWhenUsed/>
    <w:qFormat/>
    <w:rsid w:val="00D701CD"/>
    <w:pPr>
      <w:ind w:leftChars="1000" w:left="2100"/>
    </w:pPr>
    <w:rPr>
      <w:rFonts w:ascii="等线" w:eastAsia="等线" w:hAnsi="等线"/>
      <w:color w:val="auto"/>
      <w:kern w:val="2"/>
      <w:szCs w:val="22"/>
    </w:rPr>
  </w:style>
  <w:style w:type="paragraph" w:styleId="20">
    <w:name w:val="toc 2"/>
    <w:basedOn w:val="a"/>
    <w:next w:val="a"/>
    <w:uiPriority w:val="39"/>
    <w:unhideWhenUsed/>
    <w:qFormat/>
    <w:rsid w:val="00D701CD"/>
    <w:pPr>
      <w:tabs>
        <w:tab w:val="right" w:leader="dot" w:pos="8296"/>
      </w:tabs>
      <w:spacing w:line="276" w:lineRule="auto"/>
      <w:ind w:leftChars="200" w:left="420"/>
    </w:pPr>
  </w:style>
  <w:style w:type="paragraph" w:styleId="9">
    <w:name w:val="toc 9"/>
    <w:basedOn w:val="a"/>
    <w:next w:val="a"/>
    <w:uiPriority w:val="39"/>
    <w:unhideWhenUsed/>
    <w:qFormat/>
    <w:rsid w:val="00D701CD"/>
    <w:pPr>
      <w:ind w:leftChars="1600" w:left="3360"/>
    </w:pPr>
    <w:rPr>
      <w:rFonts w:ascii="等线" w:eastAsia="等线" w:hAnsi="等线"/>
      <w:color w:val="auto"/>
      <w:kern w:val="2"/>
      <w:szCs w:val="22"/>
    </w:rPr>
  </w:style>
  <w:style w:type="paragraph" w:styleId="a9">
    <w:name w:val="Normal (Web)"/>
    <w:basedOn w:val="a"/>
    <w:uiPriority w:val="99"/>
    <w:qFormat/>
    <w:rsid w:val="00D701CD"/>
    <w:pPr>
      <w:spacing w:before="100" w:beforeAutospacing="1" w:after="100" w:afterAutospacing="1"/>
      <w:jc w:val="left"/>
    </w:pPr>
    <w:rPr>
      <w:sz w:val="24"/>
    </w:rPr>
  </w:style>
  <w:style w:type="paragraph" w:styleId="aa">
    <w:name w:val="annotation subject"/>
    <w:basedOn w:val="a3"/>
    <w:next w:val="a3"/>
    <w:link w:val="Char5"/>
    <w:uiPriority w:val="99"/>
    <w:unhideWhenUsed/>
    <w:qFormat/>
    <w:rsid w:val="00D701CD"/>
    <w:rPr>
      <w:b/>
      <w:bCs/>
    </w:rPr>
  </w:style>
  <w:style w:type="table" w:styleId="ab">
    <w:name w:val="Table Grid"/>
    <w:basedOn w:val="a1"/>
    <w:uiPriority w:val="59"/>
    <w:qFormat/>
    <w:rsid w:val="00D70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D701CD"/>
    <w:rPr>
      <w:b/>
      <w:bCs/>
    </w:rPr>
  </w:style>
  <w:style w:type="character" w:styleId="ad">
    <w:name w:val="Hyperlink"/>
    <w:uiPriority w:val="99"/>
    <w:unhideWhenUsed/>
    <w:qFormat/>
    <w:rsid w:val="00D701CD"/>
    <w:rPr>
      <w:color w:val="0000FF"/>
      <w:u w:val="single"/>
    </w:rPr>
  </w:style>
  <w:style w:type="character" w:styleId="ae">
    <w:name w:val="annotation reference"/>
    <w:uiPriority w:val="99"/>
    <w:unhideWhenUsed/>
    <w:qFormat/>
    <w:rsid w:val="00D701CD"/>
    <w:rPr>
      <w:sz w:val="21"/>
      <w:szCs w:val="21"/>
    </w:rPr>
  </w:style>
  <w:style w:type="character" w:customStyle="1" w:styleId="1Char">
    <w:name w:val="标题 1 Char"/>
    <w:link w:val="1"/>
    <w:uiPriority w:val="9"/>
    <w:qFormat/>
    <w:rsid w:val="00D701CD"/>
    <w:rPr>
      <w:rFonts w:ascii="Times New Roman" w:eastAsia="宋体" w:hAnsi="Times New Roman" w:cs="Times New Roman"/>
      <w:b/>
      <w:bCs/>
      <w:color w:val="0000FF"/>
      <w:kern w:val="44"/>
      <w:sz w:val="44"/>
      <w:szCs w:val="44"/>
    </w:rPr>
  </w:style>
  <w:style w:type="character" w:customStyle="1" w:styleId="2Char">
    <w:name w:val="标题 2 Char"/>
    <w:link w:val="2"/>
    <w:qFormat/>
    <w:rsid w:val="00D701CD"/>
    <w:rPr>
      <w:rFonts w:ascii="宋体" w:eastAsia="宋体" w:hAnsi="Times New Roman" w:cs="Times New Roman"/>
      <w:b/>
      <w:bCs/>
      <w:kern w:val="2"/>
      <w:sz w:val="28"/>
      <w:szCs w:val="28"/>
      <w:lang w:val="zh-CN" w:eastAsia="zh-CN"/>
    </w:rPr>
  </w:style>
  <w:style w:type="character" w:customStyle="1" w:styleId="3Char">
    <w:name w:val="标题 3 Char"/>
    <w:link w:val="3"/>
    <w:uiPriority w:val="9"/>
    <w:qFormat/>
    <w:rsid w:val="00D701CD"/>
    <w:rPr>
      <w:rFonts w:ascii="Times New Roman" w:eastAsia="宋体" w:hAnsi="Times New Roman" w:cs="Times New Roman"/>
      <w:b/>
      <w:bCs/>
      <w:color w:val="0000FF"/>
      <w:sz w:val="32"/>
      <w:szCs w:val="32"/>
    </w:rPr>
  </w:style>
  <w:style w:type="character" w:customStyle="1" w:styleId="Char">
    <w:name w:val="批注文字 Char"/>
    <w:link w:val="a3"/>
    <w:uiPriority w:val="99"/>
    <w:qFormat/>
    <w:rsid w:val="00D701CD"/>
    <w:rPr>
      <w:rFonts w:ascii="Times New Roman" w:eastAsia="宋体" w:hAnsi="Times New Roman" w:cs="Times New Roman"/>
      <w:color w:val="0000FF"/>
      <w:sz w:val="21"/>
      <w:szCs w:val="21"/>
    </w:rPr>
  </w:style>
  <w:style w:type="character" w:customStyle="1" w:styleId="Char0">
    <w:name w:val="正文文本 Char"/>
    <w:link w:val="a4"/>
    <w:uiPriority w:val="1"/>
    <w:qFormat/>
    <w:rsid w:val="00D701CD"/>
    <w:rPr>
      <w:rFonts w:ascii="Times New Roman" w:eastAsia="Times New Roman" w:hAnsi="Times New Roman" w:cs="Times New Roman"/>
      <w:color w:val="0000FF"/>
      <w:sz w:val="25"/>
      <w:szCs w:val="25"/>
    </w:rPr>
  </w:style>
  <w:style w:type="character" w:customStyle="1" w:styleId="Char1">
    <w:name w:val="日期 Char"/>
    <w:link w:val="a5"/>
    <w:uiPriority w:val="99"/>
    <w:semiHidden/>
    <w:qFormat/>
    <w:rsid w:val="00D701CD"/>
    <w:rPr>
      <w:rFonts w:ascii="Times New Roman" w:eastAsia="宋体" w:hAnsi="Times New Roman" w:cs="Times New Roman"/>
      <w:color w:val="0000FF"/>
      <w:sz w:val="21"/>
      <w:szCs w:val="21"/>
    </w:rPr>
  </w:style>
  <w:style w:type="character" w:customStyle="1" w:styleId="Char2">
    <w:name w:val="批注框文本 Char"/>
    <w:link w:val="a6"/>
    <w:uiPriority w:val="99"/>
    <w:semiHidden/>
    <w:qFormat/>
    <w:rsid w:val="00D701CD"/>
    <w:rPr>
      <w:rFonts w:ascii="Times New Roman" w:eastAsia="宋体" w:hAnsi="Times New Roman" w:cs="Times New Roman"/>
      <w:color w:val="0000FF"/>
      <w:sz w:val="18"/>
      <w:szCs w:val="18"/>
    </w:rPr>
  </w:style>
  <w:style w:type="character" w:customStyle="1" w:styleId="Char3">
    <w:name w:val="页脚 Char"/>
    <w:link w:val="a7"/>
    <w:uiPriority w:val="99"/>
    <w:qFormat/>
    <w:rsid w:val="00D701CD"/>
    <w:rPr>
      <w:sz w:val="18"/>
      <w:szCs w:val="18"/>
    </w:rPr>
  </w:style>
  <w:style w:type="character" w:customStyle="1" w:styleId="Char4">
    <w:name w:val="页眉 Char"/>
    <w:link w:val="a8"/>
    <w:uiPriority w:val="99"/>
    <w:qFormat/>
    <w:rsid w:val="00D701CD"/>
    <w:rPr>
      <w:sz w:val="18"/>
      <w:szCs w:val="18"/>
    </w:rPr>
  </w:style>
  <w:style w:type="character" w:customStyle="1" w:styleId="Char5">
    <w:name w:val="批注主题 Char"/>
    <w:link w:val="aa"/>
    <w:uiPriority w:val="99"/>
    <w:semiHidden/>
    <w:qFormat/>
    <w:rsid w:val="00D701CD"/>
    <w:rPr>
      <w:rFonts w:ascii="Times New Roman" w:eastAsia="宋体" w:hAnsi="Times New Roman" w:cs="Times New Roman"/>
      <w:b/>
      <w:bCs/>
      <w:color w:val="0000FF"/>
      <w:sz w:val="21"/>
      <w:szCs w:val="21"/>
    </w:rPr>
  </w:style>
  <w:style w:type="character" w:customStyle="1" w:styleId="11">
    <w:name w:val="访问过的超链接1"/>
    <w:uiPriority w:val="99"/>
    <w:unhideWhenUsed/>
    <w:qFormat/>
    <w:rsid w:val="00D701CD"/>
    <w:rPr>
      <w:color w:val="954F72"/>
      <w:u w:val="single"/>
    </w:rPr>
  </w:style>
  <w:style w:type="paragraph" w:styleId="af">
    <w:name w:val="List Paragraph"/>
    <w:basedOn w:val="a"/>
    <w:uiPriority w:val="34"/>
    <w:qFormat/>
    <w:rsid w:val="00D701CD"/>
    <w:pPr>
      <w:ind w:firstLineChars="200" w:firstLine="420"/>
    </w:pPr>
  </w:style>
  <w:style w:type="paragraph" w:customStyle="1" w:styleId="Default">
    <w:name w:val="Default"/>
    <w:qFormat/>
    <w:rsid w:val="00D701CD"/>
    <w:pPr>
      <w:widowControl w:val="0"/>
      <w:autoSpaceDE w:val="0"/>
      <w:autoSpaceDN w:val="0"/>
      <w:adjustRightInd w:val="0"/>
    </w:pPr>
    <w:rPr>
      <w:rFonts w:ascii="Calibri" w:hAnsi="Calibri" w:cs="Calibri"/>
      <w:color w:val="000000"/>
      <w:sz w:val="24"/>
      <w:szCs w:val="24"/>
    </w:rPr>
  </w:style>
  <w:style w:type="character" w:customStyle="1" w:styleId="21">
    <w:name w:val="标题 2 字符"/>
    <w:uiPriority w:val="9"/>
    <w:semiHidden/>
    <w:qFormat/>
    <w:rsid w:val="00D701CD"/>
    <w:rPr>
      <w:rFonts w:ascii="等线 Light" w:eastAsia="等线 Light" w:hAnsi="等线 Light" w:cs="Times New Roman"/>
      <w:b/>
      <w:bCs/>
      <w:color w:val="0000FF"/>
      <w:sz w:val="32"/>
      <w:szCs w:val="32"/>
    </w:rPr>
  </w:style>
  <w:style w:type="character" w:styleId="af0">
    <w:name w:val="Placeholder Text"/>
    <w:uiPriority w:val="99"/>
    <w:semiHidden/>
    <w:qFormat/>
    <w:rsid w:val="00D701CD"/>
    <w:rPr>
      <w:color w:val="808080"/>
    </w:rPr>
  </w:style>
  <w:style w:type="character" w:customStyle="1" w:styleId="ss2">
    <w:name w:val="ss2"/>
    <w:qFormat/>
    <w:rsid w:val="00D701CD"/>
  </w:style>
  <w:style w:type="paragraph" w:customStyle="1" w:styleId="TOC1">
    <w:name w:val="TOC 标题1"/>
    <w:basedOn w:val="1"/>
    <w:next w:val="a"/>
    <w:uiPriority w:val="39"/>
    <w:unhideWhenUsed/>
    <w:qFormat/>
    <w:rsid w:val="00D701CD"/>
    <w:pPr>
      <w:outlineLvl w:val="9"/>
    </w:pPr>
  </w:style>
  <w:style w:type="paragraph" w:customStyle="1" w:styleId="12">
    <w:name w:val="修订1"/>
    <w:uiPriority w:val="99"/>
    <w:semiHidden/>
    <w:qFormat/>
    <w:rsid w:val="00D701CD"/>
    <w:rPr>
      <w:color w:val="0000FF"/>
      <w:sz w:val="21"/>
      <w:szCs w:val="21"/>
    </w:rPr>
  </w:style>
  <w:style w:type="paragraph" w:customStyle="1" w:styleId="af1">
    <w:name w:val="一级无"/>
    <w:basedOn w:val="af2"/>
    <w:qFormat/>
    <w:rsid w:val="00D701CD"/>
    <w:pPr>
      <w:spacing w:beforeLines="0" w:afterLines="0"/>
    </w:pPr>
    <w:rPr>
      <w:rFonts w:ascii="宋体" w:eastAsia="宋体"/>
    </w:rPr>
  </w:style>
  <w:style w:type="paragraph" w:customStyle="1" w:styleId="af2">
    <w:name w:val="一级条标题"/>
    <w:next w:val="af3"/>
    <w:qFormat/>
    <w:rsid w:val="00D701CD"/>
    <w:pPr>
      <w:spacing w:beforeLines="50" w:afterLines="50"/>
      <w:outlineLvl w:val="2"/>
    </w:pPr>
    <w:rPr>
      <w:rFonts w:ascii="黑体" w:eastAsia="黑体"/>
      <w:sz w:val="21"/>
      <w:szCs w:val="21"/>
    </w:rPr>
  </w:style>
  <w:style w:type="paragraph" w:customStyle="1" w:styleId="af3">
    <w:name w:val="段"/>
    <w:qFormat/>
    <w:rsid w:val="00D701CD"/>
    <w:pPr>
      <w:tabs>
        <w:tab w:val="center" w:pos="4201"/>
        <w:tab w:val="right" w:leader="dot" w:pos="9298"/>
      </w:tabs>
      <w:autoSpaceDE w:val="0"/>
      <w:autoSpaceDN w:val="0"/>
      <w:ind w:firstLineChars="200" w:firstLine="420"/>
      <w:jc w:val="both"/>
    </w:pPr>
    <w:rPr>
      <w:rFonts w:ascii="宋体"/>
      <w:sz w:val="21"/>
    </w:rPr>
  </w:style>
  <w:style w:type="character" w:customStyle="1" w:styleId="ordinary-span-edit2">
    <w:name w:val="ordinary-span-edit2"/>
    <w:qFormat/>
    <w:rsid w:val="00D701CD"/>
  </w:style>
  <w:style w:type="paragraph" w:customStyle="1" w:styleId="af4">
    <w:name w:val="标准书脚_奇数页"/>
    <w:qFormat/>
    <w:rsid w:val="00D701CD"/>
    <w:pPr>
      <w:spacing w:before="120"/>
      <w:ind w:right="198"/>
      <w:jc w:val="right"/>
    </w:pPr>
    <w:rPr>
      <w:rFonts w:ascii="宋体"/>
      <w:sz w:val="18"/>
      <w:szCs w:val="18"/>
    </w:rPr>
  </w:style>
  <w:style w:type="paragraph" w:customStyle="1" w:styleId="af5">
    <w:name w:val="标准书脚_偶数页"/>
    <w:qFormat/>
    <w:rsid w:val="00D701CD"/>
    <w:pPr>
      <w:spacing w:before="120"/>
      <w:ind w:left="221"/>
    </w:pPr>
    <w:rPr>
      <w:rFonts w:ascii="宋体"/>
      <w:sz w:val="18"/>
      <w:szCs w:val="18"/>
    </w:rPr>
  </w:style>
  <w:style w:type="paragraph" w:customStyle="1" w:styleId="WPSOffice1">
    <w:name w:val="WPSOffice手动目录 1"/>
    <w:qFormat/>
    <w:rsid w:val="00D701CD"/>
  </w:style>
  <w:style w:type="paragraph" w:customStyle="1" w:styleId="WPSOffice3">
    <w:name w:val="WPSOffice手动目录 3"/>
    <w:qFormat/>
    <w:rsid w:val="00D701CD"/>
    <w:pPr>
      <w:ind w:leftChars="400" w:left="400"/>
    </w:pPr>
  </w:style>
  <w:style w:type="paragraph" w:customStyle="1" w:styleId="WPSOffice2">
    <w:name w:val="WPSOffice手动目录 2"/>
    <w:qFormat/>
    <w:rsid w:val="00D701CD"/>
    <w:pPr>
      <w:ind w:leftChars="200" w:left="200"/>
    </w:pPr>
  </w:style>
  <w:style w:type="paragraph" w:customStyle="1" w:styleId="22">
    <w:name w:val="修订2"/>
    <w:uiPriority w:val="99"/>
    <w:semiHidden/>
    <w:qFormat/>
    <w:rsid w:val="00D701CD"/>
    <w:rPr>
      <w:color w:val="0000FF"/>
      <w:sz w:val="21"/>
      <w:szCs w:val="21"/>
    </w:rPr>
  </w:style>
  <w:style w:type="character" w:customStyle="1" w:styleId="13">
    <w:name w:val="未处理的提及1"/>
    <w:uiPriority w:val="99"/>
    <w:unhideWhenUsed/>
    <w:qFormat/>
    <w:rsid w:val="00D701CD"/>
    <w:rPr>
      <w:color w:val="605E5C"/>
      <w:shd w:val="clear" w:color="auto" w:fill="E1DFDD"/>
    </w:rPr>
  </w:style>
  <w:style w:type="paragraph" w:customStyle="1" w:styleId="-11">
    <w:name w:val="彩色列表 - 着色 11"/>
    <w:basedOn w:val="a"/>
    <w:qFormat/>
    <w:rsid w:val="00D701CD"/>
    <w:pPr>
      <w:widowControl/>
      <w:ind w:firstLineChars="200" w:firstLine="420"/>
      <w:jc w:val="left"/>
    </w:pPr>
    <w:rPr>
      <w:rFonts w:ascii="Calibri" w:hAnsi="Calibri"/>
      <w:color w:val="auto"/>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6164">
      <w:bodyDiv w:val="1"/>
      <w:marLeft w:val="0"/>
      <w:marRight w:val="0"/>
      <w:marTop w:val="0"/>
      <w:marBottom w:val="0"/>
      <w:divBdr>
        <w:top w:val="none" w:sz="0" w:space="0" w:color="auto"/>
        <w:left w:val="none" w:sz="0" w:space="0" w:color="auto"/>
        <w:bottom w:val="none" w:sz="0" w:space="0" w:color="auto"/>
        <w:right w:val="none" w:sz="0" w:space="0" w:color="auto"/>
      </w:divBdr>
    </w:div>
    <w:div w:id="360671248">
      <w:bodyDiv w:val="1"/>
      <w:marLeft w:val="0"/>
      <w:marRight w:val="0"/>
      <w:marTop w:val="0"/>
      <w:marBottom w:val="0"/>
      <w:divBdr>
        <w:top w:val="none" w:sz="0" w:space="0" w:color="auto"/>
        <w:left w:val="none" w:sz="0" w:space="0" w:color="auto"/>
        <w:bottom w:val="none" w:sz="0" w:space="0" w:color="auto"/>
        <w:right w:val="none" w:sz="0" w:space="0" w:color="auto"/>
      </w:divBdr>
      <w:divsChild>
        <w:div w:id="291181121">
          <w:marLeft w:val="0"/>
          <w:marRight w:val="0"/>
          <w:marTop w:val="384"/>
          <w:marBottom w:val="0"/>
          <w:divBdr>
            <w:top w:val="none" w:sz="0" w:space="0" w:color="auto"/>
            <w:left w:val="none" w:sz="0" w:space="0" w:color="auto"/>
            <w:bottom w:val="none" w:sz="0" w:space="0" w:color="auto"/>
            <w:right w:val="none" w:sz="0" w:space="0" w:color="auto"/>
          </w:divBdr>
        </w:div>
        <w:div w:id="1113591699">
          <w:marLeft w:val="0"/>
          <w:marRight w:val="0"/>
          <w:marTop w:val="384"/>
          <w:marBottom w:val="0"/>
          <w:divBdr>
            <w:top w:val="none" w:sz="0" w:space="0" w:color="auto"/>
            <w:left w:val="none" w:sz="0" w:space="0" w:color="auto"/>
            <w:bottom w:val="none" w:sz="0" w:space="0" w:color="auto"/>
            <w:right w:val="none" w:sz="0" w:space="0" w:color="auto"/>
          </w:divBdr>
        </w:div>
      </w:divsChild>
    </w:div>
    <w:div w:id="1023165859">
      <w:bodyDiv w:val="1"/>
      <w:marLeft w:val="0"/>
      <w:marRight w:val="0"/>
      <w:marTop w:val="0"/>
      <w:marBottom w:val="0"/>
      <w:divBdr>
        <w:top w:val="none" w:sz="0" w:space="0" w:color="auto"/>
        <w:left w:val="none" w:sz="0" w:space="0" w:color="auto"/>
        <w:bottom w:val="none" w:sz="0" w:space="0" w:color="auto"/>
        <w:right w:val="none" w:sz="0" w:space="0" w:color="auto"/>
      </w:divBdr>
    </w:div>
    <w:div w:id="2057850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39</Pages>
  <Words>2766</Words>
  <Characters>15769</Characters>
  <Application>Microsoft Office Word</Application>
  <DocSecurity>0</DocSecurity>
  <Lines>131</Lines>
  <Paragraphs>36</Paragraphs>
  <ScaleCrop>false</ScaleCrop>
  <Company>ll</Company>
  <LinksUpToDate>false</LinksUpToDate>
  <CharactersWithSpaces>18499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cfy</cp:lastModifiedBy>
  <cp:revision>13</cp:revision>
  <cp:lastPrinted>2024-06-12T09:55:00Z</cp:lastPrinted>
  <dcterms:created xsi:type="dcterms:W3CDTF">2024-09-24T05:09:00Z</dcterms:created>
  <dcterms:modified xsi:type="dcterms:W3CDTF">2024-10-15T03:52:00Z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9F2B652AEBE44D29806C9AF6B4B9494E_13</vt:lpwstr>
  </property>
</Properties>
</file>