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rFonts w:hint="eastAsia" w:ascii="Times New Roman" w:hAnsi="Times New Roman" w:eastAsiaTheme="minorEastAsia"/>
          <w:color w:val="auto"/>
          <w:sz w:val="28"/>
          <w:highlight w:val="none"/>
          <w:lang w:eastAsia="zh-CN"/>
        </w:rPr>
      </w:pPr>
      <w:bookmarkStart w:id="0" w:name="OLE_LINK1"/>
      <w:bookmarkStart w:id="1" w:name="_Toc332974258"/>
      <w:bookmarkStart w:id="2" w:name="_Toc337542146"/>
      <w:r>
        <w:rPr>
          <w:rFonts w:ascii="Times New Roman" w:hAnsi="Times New Roman" w:eastAsia="宋体" w:cs="宋体"/>
          <w:color w:val="auto"/>
          <w:sz w:val="36"/>
          <w:highlight w:val="none"/>
        </w:rPr>
        <w:drawing>
          <wp:inline distT="0" distB="0" distL="114300" distR="114300">
            <wp:extent cx="1381125" cy="914400"/>
            <wp:effectExtent l="0" t="0" r="9525" b="0"/>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15"/>
                    <a:stretch>
                      <a:fillRect/>
                    </a:stretch>
                  </pic:blipFill>
                  <pic:spPr>
                    <a:xfrm>
                      <a:off x="0" y="0"/>
                      <a:ext cx="1381125" cy="914400"/>
                    </a:xfrm>
                    <a:prstGeom prst="rect">
                      <a:avLst/>
                    </a:prstGeom>
                    <a:noFill/>
                    <a:ln w="9525">
                      <a:noFill/>
                    </a:ln>
                  </pic:spPr>
                </pic:pic>
              </a:graphicData>
            </a:graphic>
          </wp:inline>
        </w:drawing>
      </w:r>
      <w:r>
        <w:rPr>
          <w:rFonts w:hint="eastAsia" w:ascii="Times New Roman" w:hAnsi="Times New Roman" w:cs="宋体"/>
          <w:b/>
          <w:bCs/>
          <w:color w:val="auto"/>
          <w:kern w:val="0"/>
          <w:sz w:val="36"/>
          <w:highlight w:val="none"/>
        </w:rPr>
        <w:t>　　　　　　　　　　</w:t>
      </w:r>
      <w:r>
        <w:rPr>
          <w:rFonts w:ascii="Times New Roman" w:hAnsi="Times New Roman"/>
          <w:color w:val="auto"/>
          <w:sz w:val="30"/>
          <w:szCs w:val="30"/>
          <w:highlight w:val="none"/>
        </w:rPr>
        <w:t>T/CECS</w:t>
      </w:r>
      <w:r>
        <w:rPr>
          <w:rFonts w:hint="eastAsia" w:ascii="Times New Roman" w:hAnsi="Times New Roman"/>
          <w:color w:val="auto"/>
          <w:sz w:val="30"/>
          <w:szCs w:val="30"/>
          <w:highlight w:val="none"/>
        </w:rPr>
        <w:t xml:space="preserve"> xxx-</w:t>
      </w:r>
      <w:r>
        <w:rPr>
          <w:rFonts w:hint="eastAsia" w:ascii="Times New Roman" w:hAnsi="Times New Roman"/>
          <w:color w:val="auto"/>
          <w:sz w:val="30"/>
          <w:szCs w:val="30"/>
          <w:highlight w:val="none"/>
          <w:lang w:eastAsia="zh-CN"/>
        </w:rPr>
        <w:t>202</w:t>
      </w:r>
      <w:r>
        <w:rPr>
          <w:rFonts w:hint="eastAsia" w:ascii="Times New Roman" w:hAnsi="Times New Roman"/>
          <w:color w:val="auto"/>
          <w:sz w:val="30"/>
          <w:szCs w:val="30"/>
          <w:highlight w:val="none"/>
          <w:lang w:val="en-US" w:eastAsia="zh-CN"/>
        </w:rPr>
        <w:t>X</w:t>
      </w:r>
    </w:p>
    <w:p>
      <w:pPr>
        <w:snapToGrid w:val="0"/>
        <w:spacing w:line="312" w:lineRule="auto"/>
        <w:rPr>
          <w:rFonts w:ascii="Times New Roman" w:hAnsi="Times New Roman"/>
          <w:color w:val="auto"/>
          <w:sz w:val="28"/>
          <w:highlight w:val="none"/>
        </w:rPr>
      </w:pPr>
      <w:r>
        <w:rPr>
          <w:rFonts w:ascii="Times New Roman" w:hAnsi="Times New Roman"/>
          <w:color w:val="auto"/>
          <w:sz w:val="28"/>
          <w:highlight w:val="none"/>
        </w:rPr>
        <w:pict>
          <v:line id="Line 5" o:spid="_x0000_s1026" o:spt="20" style="position:absolute;left:0pt;margin-left:0pt;margin-top:0pt;height:0pt;width:40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">
            <v:path arrowok="t"/>
            <v:fill focussize="0,0"/>
            <v:stroke/>
            <v:imagedata o:title=""/>
            <o:lock v:ext="edit"/>
          </v:line>
        </w:pict>
      </w: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jc w:val="center"/>
        <w:rPr>
          <w:rFonts w:ascii="Times New Roman" w:hAnsi="Times New Roman"/>
          <w:color w:val="auto"/>
          <w:sz w:val="32"/>
          <w:szCs w:val="36"/>
          <w:highlight w:val="none"/>
        </w:rPr>
      </w:pPr>
      <w:r>
        <w:rPr>
          <w:rFonts w:hint="eastAsia" w:ascii="Times New Roman" w:hAnsi="Times New Roman"/>
          <w:color w:val="auto"/>
          <w:sz w:val="32"/>
          <w:szCs w:val="36"/>
          <w:highlight w:val="none"/>
        </w:rPr>
        <w:t>中国工程建设标准化协会标准</w:t>
      </w:r>
    </w:p>
    <w:p>
      <w:pPr>
        <w:snapToGrid w:val="0"/>
        <w:spacing w:line="312" w:lineRule="auto"/>
        <w:jc w:val="center"/>
        <w:rPr>
          <w:rFonts w:ascii="Times New Roman" w:hAnsi="Times New Roman"/>
          <w:color w:val="auto"/>
          <w:sz w:val="48"/>
          <w:szCs w:val="44"/>
          <w:highlight w:val="none"/>
        </w:rPr>
      </w:pPr>
    </w:p>
    <w:p>
      <w:pPr>
        <w:pStyle w:val="32"/>
        <w:widowControl w:val="0"/>
        <w:shd w:val="clear" w:color="auto" w:fill="FFFFFF"/>
        <w:snapToGrid w:val="0"/>
        <w:spacing w:before="0" w:beforeAutospacing="0" w:after="0" w:line="312" w:lineRule="auto"/>
        <w:jc w:val="center"/>
        <w:rPr>
          <w:rFonts w:ascii="Times New Roman" w:hAnsi="Times New Roman" w:eastAsia="黑体"/>
          <w:bCs/>
          <w:color w:val="auto"/>
          <w:sz w:val="48"/>
          <w:szCs w:val="36"/>
          <w:highlight w:val="none"/>
          <w:lang w:val="zh-CN"/>
        </w:rPr>
      </w:pPr>
      <w:r>
        <w:rPr>
          <w:rFonts w:hint="eastAsia" w:ascii="Times New Roman" w:hAnsi="Times New Roman" w:eastAsia="黑体"/>
          <w:bCs/>
          <w:color w:val="auto"/>
          <w:sz w:val="48"/>
          <w:szCs w:val="36"/>
          <w:highlight w:val="none"/>
          <w:lang w:val="zh-CN"/>
        </w:rPr>
        <w:t>水工混凝土掺合料应用技术规程</w:t>
      </w:r>
    </w:p>
    <w:p>
      <w:pPr>
        <w:snapToGrid w:val="0"/>
        <w:spacing w:beforeLines="50" w:line="312" w:lineRule="auto"/>
        <w:ind w:left="0" w:leftChars="0" w:right="111" w:rightChars="53" w:firstLine="0" w:firstLineChars="0"/>
        <w:jc w:val="center"/>
        <w:rPr>
          <w:rFonts w:hint="eastAsia" w:ascii="Times New Roman" w:hAnsi="Times New Roman" w:eastAsia="宋体" w:cs="宋体"/>
          <w:color w:val="auto"/>
          <w:kern w:val="0"/>
          <w:sz w:val="32"/>
          <w:szCs w:val="28"/>
          <w:highlight w:val="none"/>
        </w:rPr>
      </w:pPr>
      <w:r>
        <w:rPr>
          <w:rFonts w:hint="eastAsia" w:ascii="Times New Roman" w:hAnsi="Times New Roman" w:eastAsia="宋体" w:cs="宋体"/>
          <w:color w:val="auto"/>
          <w:kern w:val="0"/>
          <w:sz w:val="32"/>
          <w:szCs w:val="28"/>
          <w:highlight w:val="none"/>
        </w:rPr>
        <w:t>Technical specification for application of hydraulic concrete admixture</w:t>
      </w:r>
    </w:p>
    <w:p>
      <w:pPr>
        <w:snapToGrid w:val="0"/>
        <w:spacing w:line="312" w:lineRule="auto"/>
        <w:jc w:val="center"/>
        <w:rPr>
          <w:rFonts w:ascii="Times New Roman" w:hAnsi="Times New Roman" w:eastAsia="宋体" w:cs="宋体"/>
          <w:color w:val="auto"/>
          <w:kern w:val="0"/>
          <w:sz w:val="32"/>
          <w:szCs w:val="28"/>
          <w:highlight w:val="none"/>
        </w:rPr>
      </w:pPr>
    </w:p>
    <w:p>
      <w:pPr>
        <w:snapToGrid w:val="0"/>
        <w:spacing w:line="312" w:lineRule="auto"/>
        <w:jc w:val="center"/>
        <w:rPr>
          <w:rFonts w:ascii="Times New Roman" w:hAnsi="Times New Roman"/>
          <w:color w:val="auto"/>
          <w:sz w:val="32"/>
          <w:szCs w:val="28"/>
          <w:highlight w:val="none"/>
        </w:rPr>
      </w:pPr>
      <w:r>
        <w:rPr>
          <w:rFonts w:hint="eastAsia" w:ascii="Times New Roman" w:hAnsi="Times New Roman"/>
          <w:color w:val="auto"/>
          <w:sz w:val="32"/>
          <w:szCs w:val="28"/>
          <w:highlight w:val="none"/>
        </w:rPr>
        <w:t>（</w:t>
      </w:r>
      <w:r>
        <w:rPr>
          <w:rFonts w:hint="eastAsia" w:ascii="Times New Roman" w:hAnsi="Times New Roman"/>
          <w:b/>
          <w:color w:val="auto"/>
          <w:sz w:val="32"/>
          <w:szCs w:val="28"/>
          <w:highlight w:val="none"/>
          <w:lang w:val="en-US" w:eastAsia="zh-CN"/>
        </w:rPr>
        <w:t>征求意见稿</w:t>
      </w:r>
      <w:r>
        <w:rPr>
          <w:rFonts w:hint="eastAsia" w:ascii="Times New Roman" w:hAnsi="Times New Roman"/>
          <w:color w:val="auto"/>
          <w:sz w:val="32"/>
          <w:szCs w:val="28"/>
          <w:highlight w:val="none"/>
        </w:rPr>
        <w:t>）</w:t>
      </w:r>
    </w:p>
    <w:p>
      <w:pPr>
        <w:snapToGrid w:val="0"/>
        <w:spacing w:line="312" w:lineRule="auto"/>
        <w:rPr>
          <w:rFonts w:ascii="Times New Roman" w:hAnsi="Times New Roman"/>
          <w:color w:val="auto"/>
          <w:sz w:val="22"/>
          <w:highlight w:val="none"/>
        </w:rPr>
      </w:pPr>
    </w:p>
    <w:p>
      <w:pPr>
        <w:snapToGrid w:val="0"/>
        <w:spacing w:line="312" w:lineRule="auto"/>
        <w:rPr>
          <w:rFonts w:ascii="Times New Roman" w:hAnsi="Times New Roman"/>
          <w:color w:val="auto"/>
          <w:sz w:val="22"/>
          <w:highlight w:val="none"/>
        </w:rPr>
      </w:pPr>
    </w:p>
    <w:p>
      <w:pPr>
        <w:snapToGrid w:val="0"/>
        <w:spacing w:line="312" w:lineRule="auto"/>
        <w:jc w:val="center"/>
        <w:rPr>
          <w:rFonts w:ascii="Times New Roman" w:hAnsi="Times New Roman"/>
          <w:color w:val="auto"/>
          <w:sz w:val="28"/>
          <w:highlight w:val="none"/>
        </w:rPr>
      </w:pPr>
    </w:p>
    <w:p>
      <w:pPr>
        <w:snapToGrid w:val="0"/>
        <w:spacing w:line="312" w:lineRule="auto"/>
        <w:rPr>
          <w:rFonts w:ascii="Times New Roman" w:hAnsi="Times New Roman"/>
          <w:color w:val="auto"/>
          <w:sz w:val="22"/>
          <w:highlight w:val="none"/>
        </w:rPr>
      </w:pPr>
    </w:p>
    <w:p>
      <w:pPr>
        <w:snapToGrid w:val="0"/>
        <w:spacing w:line="312" w:lineRule="auto"/>
        <w:rPr>
          <w:rFonts w:ascii="Times New Roman" w:hAnsi="Times New Roman"/>
          <w:color w:val="auto"/>
          <w:sz w:val="22"/>
          <w:highlight w:val="none"/>
        </w:rPr>
      </w:pPr>
    </w:p>
    <w:p>
      <w:pPr>
        <w:snapToGrid w:val="0"/>
        <w:spacing w:line="312" w:lineRule="auto"/>
        <w:rPr>
          <w:rFonts w:ascii="Times New Roman" w:hAnsi="Times New Roman"/>
          <w:color w:val="auto"/>
          <w:sz w:val="22"/>
          <w:highlight w:val="none"/>
        </w:rPr>
      </w:pPr>
    </w:p>
    <w:p>
      <w:pPr>
        <w:snapToGrid w:val="0"/>
        <w:spacing w:line="312" w:lineRule="auto"/>
        <w:rPr>
          <w:rFonts w:ascii="Times New Roman" w:hAnsi="Times New Roman"/>
          <w:color w:val="auto"/>
          <w:sz w:val="22"/>
          <w:highlight w:val="none"/>
        </w:rPr>
      </w:pPr>
    </w:p>
    <w:p>
      <w:pPr>
        <w:snapToGrid w:val="0"/>
        <w:spacing w:line="312" w:lineRule="auto"/>
        <w:rPr>
          <w:rFonts w:ascii="Times New Roman" w:hAnsi="Times New Roman"/>
          <w:color w:val="auto"/>
          <w:sz w:val="22"/>
          <w:highlight w:val="none"/>
        </w:rPr>
      </w:pPr>
    </w:p>
    <w:p>
      <w:pPr>
        <w:snapToGrid w:val="0"/>
        <w:spacing w:line="312" w:lineRule="auto"/>
        <w:rPr>
          <w:rFonts w:ascii="Times New Roman" w:hAnsi="Times New Roman"/>
          <w:color w:val="auto"/>
          <w:sz w:val="22"/>
          <w:highlight w:val="none"/>
        </w:rPr>
      </w:pPr>
    </w:p>
    <w:p>
      <w:pPr>
        <w:snapToGrid w:val="0"/>
        <w:spacing w:line="312" w:lineRule="auto"/>
        <w:rPr>
          <w:rFonts w:ascii="Times New Roman" w:hAnsi="Times New Roman"/>
          <w:color w:val="auto"/>
          <w:sz w:val="22"/>
          <w:highlight w:val="none"/>
        </w:rPr>
      </w:pPr>
    </w:p>
    <w:p>
      <w:pPr>
        <w:snapToGrid w:val="0"/>
        <w:spacing w:line="312" w:lineRule="auto"/>
        <w:rPr>
          <w:rFonts w:ascii="Times New Roman" w:hAnsi="Times New Roman"/>
          <w:color w:val="auto"/>
          <w:sz w:val="22"/>
          <w:highlight w:val="none"/>
        </w:rPr>
      </w:pPr>
    </w:p>
    <w:p>
      <w:pPr>
        <w:snapToGrid w:val="0"/>
        <w:spacing w:line="312" w:lineRule="auto"/>
        <w:rPr>
          <w:rFonts w:ascii="Times New Roman" w:hAnsi="Times New Roman"/>
          <w:color w:val="auto"/>
          <w:sz w:val="22"/>
          <w:highlight w:val="none"/>
        </w:rPr>
      </w:pPr>
    </w:p>
    <w:p>
      <w:pPr>
        <w:snapToGrid w:val="0"/>
        <w:spacing w:line="312" w:lineRule="auto"/>
        <w:rPr>
          <w:rFonts w:ascii="Times New Roman" w:hAnsi="Times New Roman"/>
          <w:color w:val="auto"/>
          <w:sz w:val="22"/>
          <w:highlight w:val="none"/>
        </w:rPr>
      </w:pPr>
    </w:p>
    <w:p>
      <w:pPr>
        <w:snapToGrid w:val="0"/>
        <w:spacing w:line="312" w:lineRule="auto"/>
        <w:rPr>
          <w:rFonts w:ascii="Times New Roman" w:hAnsi="Times New Roman"/>
          <w:color w:val="auto"/>
          <w:sz w:val="22"/>
          <w:highlight w:val="none"/>
        </w:rPr>
      </w:pPr>
    </w:p>
    <w:p>
      <w:pPr>
        <w:snapToGrid w:val="0"/>
        <w:spacing w:line="312" w:lineRule="auto"/>
        <w:jc w:val="center"/>
        <w:rPr>
          <w:rFonts w:ascii="Times New Roman" w:hAnsi="Times New Roman"/>
          <w:color w:val="auto"/>
          <w:sz w:val="32"/>
          <w:szCs w:val="30"/>
          <w:highlight w:val="none"/>
        </w:rPr>
      </w:pPr>
    </w:p>
    <w:p>
      <w:pPr>
        <w:snapToGrid w:val="0"/>
        <w:spacing w:line="312" w:lineRule="auto"/>
        <w:jc w:val="center"/>
        <w:rPr>
          <w:rFonts w:ascii="Times New Roman" w:hAnsi="Times New Roman" w:eastAsia="仿宋"/>
          <w:b/>
          <w:color w:val="auto"/>
          <w:sz w:val="32"/>
          <w:szCs w:val="30"/>
          <w:highlight w:val="none"/>
        </w:rPr>
      </w:pPr>
      <w:r>
        <w:rPr>
          <w:rFonts w:hint="eastAsia" w:ascii="Times New Roman" w:hAnsi="Times New Roman" w:eastAsia="仿宋"/>
          <w:b/>
          <w:color w:val="auto"/>
          <w:sz w:val="32"/>
          <w:szCs w:val="30"/>
          <w:highlight w:val="none"/>
        </w:rPr>
        <w:t>中国</w:t>
      </w:r>
      <w:r>
        <w:rPr>
          <w:rFonts w:hint="eastAsia" w:ascii="Times New Roman" w:hAnsi="Times New Roman" w:eastAsia="仿宋"/>
          <w:b/>
          <w:color w:val="auto"/>
          <w:sz w:val="32"/>
          <w:szCs w:val="30"/>
          <w:highlight w:val="none"/>
          <w:lang w:val="en-US" w:eastAsia="zh-CN"/>
        </w:rPr>
        <w:t>XX</w:t>
      </w:r>
      <w:r>
        <w:rPr>
          <w:rFonts w:hint="eastAsia" w:ascii="Times New Roman" w:hAnsi="Times New Roman" w:eastAsia="仿宋"/>
          <w:b/>
          <w:color w:val="auto"/>
          <w:sz w:val="32"/>
          <w:szCs w:val="30"/>
          <w:highlight w:val="none"/>
        </w:rPr>
        <w:t>出版社</w:t>
      </w:r>
    </w:p>
    <w:p>
      <w:pPr>
        <w:tabs>
          <w:tab w:val="left" w:pos="3510"/>
        </w:tabs>
        <w:snapToGrid w:val="0"/>
        <w:spacing w:line="312" w:lineRule="auto"/>
        <w:jc w:val="left"/>
        <w:rPr>
          <w:rFonts w:ascii="Times New Roman" w:hAnsi="Times New Roman"/>
          <w:color w:val="auto"/>
          <w:sz w:val="32"/>
          <w:szCs w:val="28"/>
          <w:highlight w:val="none"/>
        </w:rPr>
        <w:sectPr>
          <w:footerReference r:id="rId6" w:type="first"/>
          <w:footerReference r:id="rId4" w:type="default"/>
          <w:headerReference r:id="rId3" w:type="even"/>
          <w:footerReference r:id="rId5" w:type="even"/>
          <w:pgSz w:w="11907" w:h="16840"/>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pPr>
    </w:p>
    <w:p>
      <w:pPr>
        <w:tabs>
          <w:tab w:val="left" w:pos="3510"/>
        </w:tabs>
        <w:snapToGrid w:val="0"/>
        <w:spacing w:line="312" w:lineRule="auto"/>
        <w:jc w:val="left"/>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jc w:val="center"/>
        <w:rPr>
          <w:rFonts w:ascii="Times New Roman" w:hAnsi="Times New Roman" w:eastAsia="黑体"/>
          <w:color w:val="auto"/>
          <w:sz w:val="36"/>
          <w:szCs w:val="36"/>
          <w:highlight w:val="none"/>
        </w:rPr>
      </w:pPr>
      <w:r>
        <w:rPr>
          <w:rFonts w:hint="eastAsia" w:ascii="Times New Roman" w:hAnsi="Times New Roman" w:eastAsia="黑体"/>
          <w:color w:val="auto"/>
          <w:sz w:val="36"/>
          <w:szCs w:val="36"/>
          <w:highlight w:val="none"/>
        </w:rPr>
        <w:t>中国工程建设标准化协会标准</w:t>
      </w:r>
    </w:p>
    <w:p>
      <w:pPr>
        <w:snapToGrid w:val="0"/>
        <w:spacing w:line="312" w:lineRule="auto"/>
        <w:jc w:val="center"/>
        <w:rPr>
          <w:rFonts w:ascii="Times New Roman" w:hAnsi="Times New Roman"/>
          <w:color w:val="auto"/>
          <w:sz w:val="56"/>
          <w:szCs w:val="44"/>
          <w:highlight w:val="none"/>
        </w:rPr>
      </w:pPr>
    </w:p>
    <w:p>
      <w:pPr>
        <w:pStyle w:val="32"/>
        <w:widowControl w:val="0"/>
        <w:shd w:val="clear" w:color="auto" w:fill="FFFFFF"/>
        <w:snapToGrid w:val="0"/>
        <w:spacing w:before="0" w:beforeAutospacing="0" w:after="0" w:line="312" w:lineRule="auto"/>
        <w:jc w:val="center"/>
        <w:rPr>
          <w:rFonts w:ascii="Times New Roman" w:hAnsi="Times New Roman"/>
          <w:b/>
          <w:color w:val="auto"/>
          <w:sz w:val="48"/>
          <w:szCs w:val="36"/>
          <w:highlight w:val="none"/>
          <w:lang w:val="zh-CN"/>
        </w:rPr>
      </w:pPr>
      <w:r>
        <w:rPr>
          <w:rFonts w:hint="eastAsia" w:ascii="Times New Roman" w:hAnsi="Times New Roman"/>
          <w:b/>
          <w:color w:val="auto"/>
          <w:sz w:val="48"/>
          <w:szCs w:val="36"/>
          <w:highlight w:val="none"/>
          <w:lang w:val="zh-CN"/>
        </w:rPr>
        <w:t>水工混凝土掺合料应用技术规程</w:t>
      </w:r>
    </w:p>
    <w:p>
      <w:pPr>
        <w:snapToGrid w:val="0"/>
        <w:spacing w:beforeLines="50" w:line="312" w:lineRule="auto"/>
        <w:ind w:left="0" w:leftChars="0" w:right="111" w:rightChars="53" w:firstLine="0" w:firstLineChars="0"/>
        <w:jc w:val="center"/>
        <w:rPr>
          <w:rFonts w:hint="eastAsia" w:ascii="Times New Roman" w:hAnsi="Times New Roman" w:eastAsia="宋体" w:cs="宋体"/>
          <w:color w:val="auto"/>
          <w:kern w:val="0"/>
          <w:sz w:val="32"/>
          <w:szCs w:val="28"/>
          <w:highlight w:val="none"/>
        </w:rPr>
      </w:pPr>
      <w:r>
        <w:rPr>
          <w:rFonts w:hint="eastAsia" w:ascii="Times New Roman" w:hAnsi="Times New Roman" w:eastAsia="宋体" w:cs="宋体"/>
          <w:color w:val="auto"/>
          <w:kern w:val="0"/>
          <w:sz w:val="32"/>
          <w:szCs w:val="28"/>
          <w:highlight w:val="none"/>
        </w:rPr>
        <w:t>Technical specification for application of hydraulic concrete admixture</w:t>
      </w:r>
    </w:p>
    <w:p>
      <w:pPr>
        <w:snapToGrid w:val="0"/>
        <w:spacing w:line="312" w:lineRule="auto"/>
        <w:jc w:val="center"/>
        <w:rPr>
          <w:rFonts w:ascii="Times New Roman" w:hAnsi="Times New Roman"/>
          <w:color w:val="auto"/>
          <w:sz w:val="28"/>
          <w:highlight w:val="none"/>
        </w:rPr>
      </w:pPr>
    </w:p>
    <w:p>
      <w:pPr>
        <w:snapToGrid w:val="0"/>
        <w:spacing w:line="312" w:lineRule="auto"/>
        <w:jc w:val="center"/>
        <w:rPr>
          <w:rFonts w:hint="eastAsia" w:ascii="Times New Roman" w:hAnsi="Times New Roman" w:eastAsia="宋体"/>
          <w:b/>
          <w:color w:val="auto"/>
          <w:sz w:val="28"/>
          <w:highlight w:val="none"/>
          <w:lang w:eastAsia="zh-CN"/>
        </w:rPr>
      </w:pPr>
      <w:r>
        <w:rPr>
          <w:rFonts w:ascii="Times New Roman" w:hAnsi="Times New Roman"/>
          <w:b/>
          <w:color w:val="auto"/>
          <w:sz w:val="28"/>
          <w:highlight w:val="none"/>
        </w:rPr>
        <w:t xml:space="preserve">T/CECS </w:t>
      </w:r>
      <w:r>
        <w:rPr>
          <w:rFonts w:hint="eastAsia" w:ascii="Times New Roman" w:hAnsi="Times New Roman"/>
          <w:b/>
          <w:color w:val="auto"/>
          <w:sz w:val="28"/>
          <w:highlight w:val="none"/>
        </w:rPr>
        <w:t>xxx</w:t>
      </w:r>
      <w:r>
        <w:rPr>
          <w:rFonts w:hint="eastAsia" w:ascii="Times New Roman" w:hAnsi="Times New Roman" w:eastAsia="宋体"/>
          <w:b/>
          <w:color w:val="auto"/>
          <w:sz w:val="28"/>
          <w:highlight w:val="none"/>
        </w:rPr>
        <w:t>－</w:t>
      </w:r>
      <w:r>
        <w:rPr>
          <w:rFonts w:hint="eastAsia" w:ascii="Times New Roman" w:hAnsi="Times New Roman" w:eastAsia="宋体"/>
          <w:b/>
          <w:color w:val="auto"/>
          <w:sz w:val="28"/>
          <w:highlight w:val="none"/>
          <w:lang w:eastAsia="zh-CN"/>
        </w:rPr>
        <w:t>202X</w:t>
      </w:r>
    </w:p>
    <w:p>
      <w:pPr>
        <w:snapToGrid w:val="0"/>
        <w:spacing w:line="312" w:lineRule="auto"/>
        <w:rPr>
          <w:rFonts w:ascii="Times New Roman" w:hAnsi="Times New Roman"/>
          <w:color w:val="auto"/>
          <w:sz w:val="44"/>
          <w:szCs w:val="32"/>
          <w:highlight w:val="none"/>
        </w:rPr>
      </w:pPr>
    </w:p>
    <w:p>
      <w:pPr>
        <w:snapToGrid w:val="0"/>
        <w:spacing w:line="312" w:lineRule="auto"/>
        <w:rPr>
          <w:rFonts w:ascii="Times New Roman" w:hAnsi="Times New Roman"/>
          <w:color w:val="auto"/>
          <w:sz w:val="36"/>
          <w:szCs w:val="32"/>
          <w:highlight w:val="none"/>
        </w:rPr>
      </w:pPr>
    </w:p>
    <w:p>
      <w:pPr>
        <w:snapToGrid w:val="0"/>
        <w:spacing w:line="312" w:lineRule="auto"/>
        <w:ind w:firstLine="1400" w:firstLineChars="500"/>
        <w:rPr>
          <w:rFonts w:hint="eastAsia" w:ascii="Times New Roman" w:hAnsi="Times New Roman"/>
          <w:color w:val="auto"/>
          <w:sz w:val="28"/>
          <w:szCs w:val="21"/>
          <w:highlight w:val="none"/>
        </w:rPr>
      </w:pPr>
      <w:r>
        <w:rPr>
          <w:rFonts w:hint="eastAsia" w:ascii="Times New Roman" w:hAnsi="Times New Roman"/>
          <w:color w:val="auto"/>
          <w:sz w:val="28"/>
          <w:szCs w:val="28"/>
          <w:highlight w:val="none"/>
        </w:rPr>
        <w:t>主编单位：</w:t>
      </w:r>
      <w:r>
        <w:rPr>
          <w:rFonts w:hint="eastAsia" w:ascii="Times New Roman" w:hAnsi="Times New Roman"/>
          <w:color w:val="auto"/>
          <w:sz w:val="28"/>
          <w:szCs w:val="21"/>
          <w:highlight w:val="none"/>
        </w:rPr>
        <w:t>上海宝钢新型建材科技有限公司</w:t>
      </w:r>
    </w:p>
    <w:p>
      <w:pPr>
        <w:snapToGrid w:val="0"/>
        <w:spacing w:line="312" w:lineRule="auto"/>
        <w:ind w:firstLine="2800" w:firstLineChars="1000"/>
        <w:rPr>
          <w:rFonts w:ascii="Times New Roman" w:hAnsi="Times New Roman"/>
          <w:color w:val="auto"/>
          <w:sz w:val="28"/>
          <w:szCs w:val="28"/>
          <w:highlight w:val="none"/>
        </w:rPr>
      </w:pPr>
      <w:r>
        <w:rPr>
          <w:rFonts w:hint="eastAsia" w:ascii="Times New Roman" w:hAnsi="Times New Roman"/>
          <w:color w:val="auto"/>
          <w:sz w:val="28"/>
          <w:szCs w:val="28"/>
          <w:highlight w:val="none"/>
        </w:rPr>
        <w:t>中国建筑标准设计研究院有限公司</w:t>
      </w:r>
    </w:p>
    <w:p>
      <w:pPr>
        <w:snapToGrid w:val="0"/>
        <w:spacing w:line="312" w:lineRule="auto"/>
        <w:ind w:firstLine="1400" w:firstLineChars="500"/>
        <w:rPr>
          <w:rFonts w:ascii="Times New Roman" w:hAnsi="Times New Roman"/>
          <w:color w:val="auto"/>
          <w:sz w:val="28"/>
          <w:szCs w:val="28"/>
          <w:highlight w:val="none"/>
        </w:rPr>
      </w:pPr>
      <w:r>
        <w:rPr>
          <w:rFonts w:hint="eastAsia" w:ascii="Times New Roman" w:hAnsi="Times New Roman"/>
          <w:color w:val="auto"/>
          <w:sz w:val="28"/>
          <w:szCs w:val="28"/>
          <w:highlight w:val="none"/>
        </w:rPr>
        <w:t>批准单位：中国工程建设标准化协会</w:t>
      </w:r>
    </w:p>
    <w:p>
      <w:pPr>
        <w:snapToGrid w:val="0"/>
        <w:spacing w:line="312" w:lineRule="auto"/>
        <w:ind w:firstLine="1400" w:firstLineChars="500"/>
        <w:rPr>
          <w:rFonts w:ascii="Times New Roman" w:hAnsi="Times New Roman"/>
          <w:color w:val="auto"/>
          <w:sz w:val="28"/>
          <w:szCs w:val="28"/>
          <w:highlight w:val="none"/>
        </w:rPr>
      </w:pPr>
      <w:r>
        <w:rPr>
          <w:rFonts w:hint="eastAsia" w:ascii="Times New Roman" w:hAnsi="Times New Roman"/>
          <w:color w:val="auto"/>
          <w:sz w:val="28"/>
          <w:szCs w:val="28"/>
          <w:highlight w:val="none"/>
        </w:rPr>
        <w:t>施行日期：</w:t>
      </w:r>
      <w:r>
        <w:rPr>
          <w:rFonts w:hint="eastAsia" w:ascii="Times New Roman" w:hAnsi="Times New Roman"/>
          <w:color w:val="auto"/>
          <w:sz w:val="28"/>
          <w:szCs w:val="28"/>
          <w:highlight w:val="none"/>
          <w:lang w:eastAsia="zh-CN"/>
        </w:rPr>
        <w:t>202X</w:t>
      </w:r>
      <w:r>
        <w:rPr>
          <w:rFonts w:hint="eastAsia" w:ascii="Times New Roman" w:hAnsi="Times New Roman"/>
          <w:color w:val="auto"/>
          <w:sz w:val="28"/>
          <w:szCs w:val="28"/>
          <w:highlight w:val="none"/>
        </w:rPr>
        <w:t>年</w:t>
      </w:r>
      <w:r>
        <w:rPr>
          <w:rFonts w:ascii="Times New Roman" w:hAnsi="Times New Roman"/>
          <w:color w:val="auto"/>
          <w:sz w:val="28"/>
          <w:szCs w:val="28"/>
          <w:highlight w:val="none"/>
        </w:rPr>
        <w:t>XX</w:t>
      </w:r>
      <w:r>
        <w:rPr>
          <w:rFonts w:hint="eastAsia" w:ascii="Times New Roman" w:hAnsi="Times New Roman"/>
          <w:color w:val="auto"/>
          <w:sz w:val="28"/>
          <w:szCs w:val="28"/>
          <w:highlight w:val="none"/>
        </w:rPr>
        <w:t>月</w:t>
      </w:r>
      <w:r>
        <w:rPr>
          <w:rFonts w:ascii="Times New Roman" w:hAnsi="Times New Roman"/>
          <w:color w:val="auto"/>
          <w:sz w:val="28"/>
          <w:szCs w:val="28"/>
          <w:highlight w:val="none"/>
        </w:rPr>
        <w:t>XX</w:t>
      </w:r>
      <w:r>
        <w:rPr>
          <w:rFonts w:hint="eastAsia" w:ascii="Times New Roman" w:hAnsi="Times New Roman"/>
          <w:color w:val="auto"/>
          <w:sz w:val="28"/>
          <w:szCs w:val="28"/>
          <w:highlight w:val="none"/>
        </w:rPr>
        <w:t>日</w:t>
      </w: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jc w:val="center"/>
        <w:rPr>
          <w:rFonts w:ascii="Times New Roman" w:hAnsi="Times New Roman"/>
          <w:color w:val="auto"/>
          <w:sz w:val="40"/>
          <w:szCs w:val="30"/>
          <w:highlight w:val="none"/>
        </w:rPr>
      </w:pPr>
    </w:p>
    <w:p>
      <w:pPr>
        <w:snapToGrid w:val="0"/>
        <w:spacing w:line="312" w:lineRule="auto"/>
        <w:jc w:val="center"/>
        <w:rPr>
          <w:rFonts w:ascii="Times New Roman" w:hAnsi="Times New Roman"/>
          <w:color w:val="auto"/>
          <w:sz w:val="40"/>
          <w:szCs w:val="30"/>
          <w:highlight w:val="none"/>
        </w:rPr>
      </w:pPr>
    </w:p>
    <w:p>
      <w:pPr>
        <w:snapToGrid w:val="0"/>
        <w:spacing w:line="312" w:lineRule="auto"/>
        <w:jc w:val="center"/>
        <w:rPr>
          <w:rFonts w:ascii="Times New Roman" w:hAnsi="Times New Roman"/>
          <w:color w:val="auto"/>
          <w:sz w:val="40"/>
          <w:szCs w:val="30"/>
          <w:highlight w:val="none"/>
        </w:rPr>
      </w:pPr>
    </w:p>
    <w:p>
      <w:pPr>
        <w:snapToGrid w:val="0"/>
        <w:spacing w:line="312" w:lineRule="auto"/>
        <w:jc w:val="center"/>
        <w:rPr>
          <w:rFonts w:ascii="Times New Roman" w:hAnsi="Times New Roman"/>
          <w:color w:val="auto"/>
          <w:sz w:val="40"/>
          <w:szCs w:val="30"/>
          <w:highlight w:val="none"/>
        </w:rPr>
      </w:pPr>
    </w:p>
    <w:p>
      <w:pPr>
        <w:snapToGrid w:val="0"/>
        <w:spacing w:line="312" w:lineRule="auto"/>
        <w:jc w:val="center"/>
        <w:rPr>
          <w:rFonts w:ascii="Times New Roman" w:hAnsi="Times New Roman" w:eastAsia="仿宋"/>
          <w:b/>
          <w:color w:val="auto"/>
          <w:sz w:val="32"/>
          <w:szCs w:val="30"/>
          <w:highlight w:val="none"/>
        </w:rPr>
      </w:pPr>
      <w:r>
        <w:rPr>
          <w:rFonts w:hint="eastAsia" w:ascii="Times New Roman" w:hAnsi="Times New Roman" w:eastAsia="仿宋"/>
          <w:b/>
          <w:color w:val="auto"/>
          <w:sz w:val="32"/>
          <w:szCs w:val="30"/>
          <w:highlight w:val="none"/>
        </w:rPr>
        <w:t>中国计划出版社</w:t>
      </w:r>
    </w:p>
    <w:p>
      <w:pPr>
        <w:snapToGrid w:val="0"/>
        <w:spacing w:line="312" w:lineRule="auto"/>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30"/>
          <w:highlight w:val="none"/>
          <w:lang w:eastAsia="zh-CN"/>
        </w:rPr>
        <w:t>202X</w:t>
      </w:r>
      <w:r>
        <w:rPr>
          <w:rFonts w:hint="eastAsia" w:ascii="Times New Roman" w:hAnsi="Times New Roman" w:eastAsia="黑体"/>
          <w:color w:val="auto"/>
          <w:sz w:val="28"/>
          <w:szCs w:val="28"/>
          <w:highlight w:val="none"/>
        </w:rPr>
        <w:t>年　北　</w:t>
      </w:r>
      <w:r>
        <w:rPr>
          <w:rFonts w:ascii="Times New Roman" w:hAnsi="Times New Roman" w:eastAsia="黑体"/>
          <w:color w:val="auto"/>
          <w:sz w:val="28"/>
          <w:szCs w:val="28"/>
          <w:highlight w:val="none"/>
        </w:rPr>
        <w:t>　</w:t>
      </w:r>
      <w:r>
        <w:rPr>
          <w:rFonts w:hint="eastAsia" w:ascii="Times New Roman" w:hAnsi="Times New Roman" w:eastAsia="黑体"/>
          <w:color w:val="auto"/>
          <w:sz w:val="28"/>
          <w:szCs w:val="28"/>
          <w:highlight w:val="none"/>
        </w:rPr>
        <w:t>京</w:t>
      </w:r>
    </w:p>
    <w:p>
      <w:pPr>
        <w:snapToGrid w:val="0"/>
        <w:spacing w:line="312" w:lineRule="auto"/>
        <w:jc w:val="left"/>
        <w:rPr>
          <w:rFonts w:ascii="Times New Roman" w:hAnsi="Times New Roman" w:eastAsia="黑体"/>
          <w:color w:val="auto"/>
          <w:sz w:val="36"/>
          <w:szCs w:val="28"/>
          <w:highlight w:val="none"/>
        </w:rPr>
        <w:sectPr>
          <w:pgSz w:w="11907" w:h="16840"/>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pPr>
    </w:p>
    <w:p>
      <w:pPr>
        <w:snapToGrid w:val="0"/>
        <w:spacing w:line="312" w:lineRule="auto"/>
        <w:jc w:val="center"/>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rPr>
        <w:t>前　　言</w:t>
      </w:r>
    </w:p>
    <w:p>
      <w:pPr>
        <w:snapToGrid w:val="0"/>
        <w:spacing w:line="312" w:lineRule="auto"/>
        <w:jc w:val="left"/>
        <w:rPr>
          <w:rFonts w:ascii="Times New Roman" w:hAnsi="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Times New Roman" w:hAnsi="Times New Roman"/>
          <w:color w:val="auto"/>
          <w:sz w:val="28"/>
          <w:szCs w:val="21"/>
          <w:highlight w:val="none"/>
        </w:rPr>
      </w:pPr>
      <w:r>
        <w:rPr>
          <w:rFonts w:hint="eastAsia" w:ascii="Times New Roman" w:hAnsi="Times New Roman"/>
          <w:color w:val="auto"/>
          <w:sz w:val="28"/>
          <w:szCs w:val="21"/>
          <w:highlight w:val="none"/>
        </w:rPr>
        <w:t>根据中国工程建设标准化协会《关于印发〈20</w:t>
      </w:r>
      <w:r>
        <w:rPr>
          <w:rFonts w:hint="eastAsia" w:ascii="Times New Roman" w:hAnsi="Times New Roman"/>
          <w:color w:val="auto"/>
          <w:sz w:val="28"/>
          <w:szCs w:val="21"/>
          <w:highlight w:val="none"/>
          <w:lang w:val="en-US" w:eastAsia="zh-CN"/>
        </w:rPr>
        <w:t>24</w:t>
      </w:r>
      <w:r>
        <w:rPr>
          <w:rFonts w:hint="eastAsia" w:ascii="Times New Roman" w:hAnsi="Times New Roman"/>
          <w:color w:val="auto"/>
          <w:sz w:val="28"/>
          <w:szCs w:val="21"/>
          <w:highlight w:val="none"/>
        </w:rPr>
        <w:t>年第</w:t>
      </w:r>
      <w:r>
        <w:rPr>
          <w:rFonts w:hint="eastAsia" w:ascii="Times New Roman" w:hAnsi="Times New Roman"/>
          <w:color w:val="auto"/>
          <w:sz w:val="28"/>
          <w:szCs w:val="21"/>
          <w:highlight w:val="none"/>
          <w:lang w:val="en-US" w:eastAsia="zh-CN"/>
        </w:rPr>
        <w:t>一</w:t>
      </w:r>
      <w:r>
        <w:rPr>
          <w:rFonts w:hint="eastAsia" w:ascii="Times New Roman" w:hAnsi="Times New Roman"/>
          <w:color w:val="auto"/>
          <w:sz w:val="28"/>
          <w:szCs w:val="21"/>
          <w:highlight w:val="none"/>
        </w:rPr>
        <w:t>批协会标准制订、修订计划〉的通知》（建标协字〔20</w:t>
      </w:r>
      <w:r>
        <w:rPr>
          <w:rFonts w:hint="eastAsia" w:ascii="Times New Roman" w:hAnsi="Times New Roman"/>
          <w:color w:val="auto"/>
          <w:sz w:val="28"/>
          <w:szCs w:val="21"/>
          <w:highlight w:val="none"/>
          <w:lang w:val="en-US" w:eastAsia="zh-CN"/>
        </w:rPr>
        <w:t>24</w:t>
      </w:r>
      <w:r>
        <w:rPr>
          <w:rFonts w:hint="eastAsia" w:ascii="Times New Roman" w:hAnsi="Times New Roman"/>
          <w:color w:val="auto"/>
          <w:sz w:val="28"/>
          <w:szCs w:val="21"/>
          <w:highlight w:val="none"/>
        </w:rPr>
        <w:t>〕</w:t>
      </w:r>
      <w:r>
        <w:rPr>
          <w:rFonts w:hint="eastAsia" w:ascii="Times New Roman" w:hAnsi="Times New Roman"/>
          <w:color w:val="auto"/>
          <w:sz w:val="28"/>
          <w:szCs w:val="21"/>
          <w:highlight w:val="none"/>
          <w:lang w:val="en-US" w:eastAsia="zh-CN"/>
        </w:rPr>
        <w:t>15</w:t>
      </w:r>
      <w:r>
        <w:rPr>
          <w:rFonts w:hint="eastAsia" w:ascii="Times New Roman" w:hAnsi="Times New Roman"/>
          <w:color w:val="auto"/>
          <w:sz w:val="28"/>
          <w:szCs w:val="21"/>
          <w:highlight w:val="none"/>
        </w:rPr>
        <w:t>号）的要求，规程编制组经过深入调查研究，认真总结实践经验，参考国内外相关先进标准，并在广泛征求意见的基础上，制定本规程。</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hint="eastAsia" w:ascii="Times New Roman" w:hAnsi="Times New Roman"/>
          <w:color w:val="auto"/>
          <w:sz w:val="28"/>
          <w:szCs w:val="21"/>
          <w:highlight w:val="none"/>
          <w:lang w:val="en-US" w:eastAsia="zh-CN"/>
        </w:rPr>
      </w:pPr>
      <w:r>
        <w:rPr>
          <w:rFonts w:hint="eastAsia" w:ascii="Times New Roman" w:hAnsi="Times New Roman"/>
          <w:color w:val="auto"/>
          <w:sz w:val="28"/>
          <w:szCs w:val="21"/>
          <w:highlight w:val="none"/>
        </w:rPr>
        <w:t>本规程共分</w:t>
      </w:r>
      <w:r>
        <w:rPr>
          <w:rFonts w:hint="eastAsia" w:ascii="Times New Roman" w:hAnsi="Times New Roman"/>
          <w:color w:val="auto"/>
          <w:sz w:val="28"/>
          <w:szCs w:val="21"/>
          <w:highlight w:val="none"/>
          <w:lang w:val="en-US" w:eastAsia="zh-CN"/>
        </w:rPr>
        <w:t>6</w:t>
      </w:r>
      <w:r>
        <w:rPr>
          <w:rFonts w:hint="eastAsia" w:ascii="Times New Roman" w:hAnsi="Times New Roman"/>
          <w:color w:val="auto"/>
          <w:sz w:val="28"/>
          <w:szCs w:val="21"/>
          <w:highlight w:val="none"/>
        </w:rPr>
        <w:t>章，主要内容包括：总则</w:t>
      </w:r>
      <w:r>
        <w:rPr>
          <w:rFonts w:hint="eastAsia" w:ascii="Times New Roman" w:hAnsi="Times New Roman"/>
          <w:color w:val="auto"/>
          <w:sz w:val="28"/>
          <w:szCs w:val="21"/>
          <w:highlight w:val="none"/>
          <w:lang w:eastAsia="zh-CN"/>
        </w:rPr>
        <w:t>，</w:t>
      </w:r>
      <w:r>
        <w:rPr>
          <w:rFonts w:hint="eastAsia" w:ascii="Times New Roman" w:hAnsi="Times New Roman"/>
          <w:color w:val="auto"/>
          <w:sz w:val="28"/>
          <w:szCs w:val="21"/>
          <w:highlight w:val="none"/>
        </w:rPr>
        <w:t>术语</w:t>
      </w:r>
      <w:r>
        <w:rPr>
          <w:rFonts w:hint="eastAsia" w:ascii="Times New Roman" w:hAnsi="Times New Roman"/>
          <w:color w:val="auto"/>
          <w:sz w:val="28"/>
          <w:szCs w:val="21"/>
          <w:highlight w:val="none"/>
          <w:lang w:eastAsia="zh-CN"/>
        </w:rPr>
        <w:t>，</w:t>
      </w:r>
      <w:r>
        <w:rPr>
          <w:rFonts w:hint="eastAsia" w:ascii="Times New Roman" w:hAnsi="Times New Roman"/>
          <w:color w:val="auto"/>
          <w:sz w:val="28"/>
          <w:szCs w:val="21"/>
          <w:highlight w:val="none"/>
          <w:lang w:val="en-US" w:eastAsia="zh-CN"/>
        </w:rPr>
        <w:t>材料及性能，设计，施工，验收。</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ascii="Times New Roman" w:hAnsi="Times New Roman"/>
          <w:color w:val="auto"/>
          <w:sz w:val="28"/>
          <w:szCs w:val="21"/>
          <w:highlight w:val="none"/>
        </w:rPr>
      </w:pPr>
      <w:r>
        <w:rPr>
          <w:rFonts w:hint="eastAsia" w:ascii="Times New Roman" w:hAnsi="Times New Roman"/>
          <w:color w:val="auto"/>
          <w:sz w:val="28"/>
          <w:szCs w:val="21"/>
          <w:highlight w:val="none"/>
        </w:rPr>
        <w:t>本规程的某些内容可能直接或间接涉及专利，本规程的发布机构不承担识别这些专利的责任。</w:t>
      </w:r>
    </w:p>
    <w:p>
      <w:pPr>
        <w:keepNext w:val="0"/>
        <w:keepLines w:val="0"/>
        <w:pageBreakBefore w:val="0"/>
        <w:widowControl w:val="0"/>
        <w:kinsoku/>
        <w:wordWrap/>
        <w:overflowPunct/>
        <w:topLinePunct w:val="0"/>
        <w:autoSpaceDE/>
        <w:autoSpaceDN/>
        <w:bidi w:val="0"/>
        <w:adjustRightInd/>
        <w:snapToGrid w:val="0"/>
        <w:spacing w:line="348" w:lineRule="auto"/>
        <w:ind w:firstLine="560" w:firstLineChars="200"/>
        <w:textAlignment w:val="auto"/>
        <w:rPr>
          <w:rFonts w:ascii="Times New Roman" w:hAnsi="Times New Roman"/>
          <w:b/>
          <w:color w:val="auto"/>
          <w:sz w:val="28"/>
          <w:szCs w:val="21"/>
          <w:highlight w:val="none"/>
        </w:rPr>
      </w:pPr>
      <w:r>
        <w:rPr>
          <w:rFonts w:hint="eastAsia" w:ascii="Times New Roman" w:hAnsi="Times New Roman"/>
          <w:color w:val="auto"/>
          <w:sz w:val="28"/>
          <w:szCs w:val="21"/>
          <w:highlight w:val="none"/>
        </w:rPr>
        <w:t>本规程由中国工程建设标准化协会建筑与市政工程产品应用分</w:t>
      </w:r>
      <w:r>
        <w:rPr>
          <w:rFonts w:ascii="Times New Roman" w:hAnsi="Times New Roman"/>
          <w:color w:val="auto"/>
          <w:sz w:val="28"/>
          <w:szCs w:val="21"/>
          <w:highlight w:val="none"/>
        </w:rPr>
        <w:t>会</w:t>
      </w:r>
      <w:r>
        <w:rPr>
          <w:rFonts w:hint="eastAsia" w:ascii="Times New Roman" w:hAnsi="Times New Roman"/>
          <w:color w:val="auto"/>
          <w:sz w:val="28"/>
          <w:szCs w:val="21"/>
          <w:highlight w:val="none"/>
        </w:rPr>
        <w:t>归口管理，由中国建筑标准设计研究院有限公司负责具体技术内容的解释。本规程在执行过程中，如有需要修改或补充之处，请将有关资料和建议寄送上海宝钢新型建材科技有限公司（地址：上海市宝山区漠河路301号，邮政编码：201999），以供修订时参考。</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textAlignment w:val="auto"/>
        <w:rPr>
          <w:rFonts w:hint="eastAsia" w:ascii="Times New Roman" w:hAnsi="Times New Roman"/>
          <w:color w:val="000000" w:themeColor="text1"/>
          <w:sz w:val="28"/>
          <w:szCs w:val="21"/>
          <w:highlight w:val="none"/>
        </w:rPr>
      </w:pPr>
      <w:r>
        <w:rPr>
          <w:rFonts w:hint="eastAsia" w:ascii="Times New Roman" w:hAnsi="Times New Roman" w:eastAsia="黑体"/>
          <w:color w:val="000000" w:themeColor="text1"/>
          <w:spacing w:val="20"/>
          <w:sz w:val="28"/>
          <w:szCs w:val="21"/>
          <w:highlight w:val="none"/>
        </w:rPr>
        <w:t>主编单位</w:t>
      </w:r>
      <w:r>
        <w:rPr>
          <w:rFonts w:hint="eastAsia" w:ascii="Times New Roman" w:hAnsi="Times New Roman"/>
          <w:b/>
          <w:color w:val="000000" w:themeColor="text1"/>
          <w:sz w:val="28"/>
          <w:szCs w:val="21"/>
          <w:highlight w:val="none"/>
        </w:rPr>
        <w:t>：</w:t>
      </w:r>
      <w:r>
        <w:rPr>
          <w:rFonts w:hint="eastAsia" w:ascii="Times New Roman" w:hAnsi="Times New Roman"/>
          <w:color w:val="000000" w:themeColor="text1"/>
          <w:sz w:val="28"/>
          <w:szCs w:val="21"/>
          <w:highlight w:val="none"/>
        </w:rPr>
        <w:t>上海宝钢新型建材科技有限公司</w:t>
      </w:r>
    </w:p>
    <w:p>
      <w:pPr>
        <w:keepNext w:val="0"/>
        <w:keepLines w:val="0"/>
        <w:pageBreakBefore w:val="0"/>
        <w:widowControl w:val="0"/>
        <w:kinsoku/>
        <w:wordWrap/>
        <w:overflowPunct/>
        <w:topLinePunct w:val="0"/>
        <w:autoSpaceDE/>
        <w:autoSpaceDN/>
        <w:bidi w:val="0"/>
        <w:adjustRightInd/>
        <w:snapToGrid w:val="0"/>
        <w:spacing w:line="348" w:lineRule="auto"/>
        <w:ind w:firstLine="2240" w:firstLineChars="800"/>
        <w:jc w:val="left"/>
        <w:textAlignment w:val="auto"/>
        <w:rPr>
          <w:rFonts w:ascii="Times New Roman" w:hAnsi="Times New Roman"/>
          <w:color w:val="000000" w:themeColor="text1"/>
          <w:sz w:val="28"/>
          <w:szCs w:val="21"/>
          <w:highlight w:val="none"/>
        </w:rPr>
      </w:pPr>
      <w:r>
        <w:rPr>
          <w:rFonts w:hint="eastAsia" w:ascii="Times New Roman" w:hAnsi="Times New Roman"/>
          <w:color w:val="000000" w:themeColor="text1"/>
          <w:sz w:val="28"/>
          <w:szCs w:val="21"/>
          <w:highlight w:val="none"/>
        </w:rPr>
        <w:t>中国建筑标准设计研究院有限公司</w:t>
      </w:r>
    </w:p>
    <w:p>
      <w:pPr>
        <w:keepNext w:val="0"/>
        <w:keepLines w:val="0"/>
        <w:pageBreakBefore w:val="0"/>
        <w:widowControl w:val="0"/>
        <w:kinsoku/>
        <w:wordWrap/>
        <w:overflowPunct/>
        <w:topLinePunct w:val="0"/>
        <w:autoSpaceDE/>
        <w:autoSpaceDN/>
        <w:bidi w:val="0"/>
        <w:adjustRightInd/>
        <w:snapToGrid w:val="0"/>
        <w:spacing w:line="348" w:lineRule="auto"/>
        <w:ind w:firstLine="640" w:firstLineChars="200"/>
        <w:textAlignment w:val="auto"/>
        <w:rPr>
          <w:rFonts w:hint="eastAsia" w:ascii="Times New Roman" w:hAnsi="Times New Roman"/>
          <w:color w:val="000000" w:themeColor="text1"/>
          <w:sz w:val="28"/>
          <w:szCs w:val="21"/>
          <w:highlight w:val="none"/>
          <w:lang w:val="en-US" w:eastAsia="zh-CN"/>
        </w:rPr>
      </w:pPr>
      <w:r>
        <w:rPr>
          <w:rFonts w:hint="eastAsia" w:ascii="Times New Roman" w:hAnsi="Times New Roman" w:eastAsia="黑体"/>
          <w:color w:val="000000" w:themeColor="text1"/>
          <w:spacing w:val="20"/>
          <w:sz w:val="28"/>
          <w:szCs w:val="21"/>
          <w:highlight w:val="none"/>
          <w:lang w:val="en-US" w:eastAsia="zh-CN"/>
        </w:rPr>
        <w:t>参</w:t>
      </w:r>
      <w:r>
        <w:rPr>
          <w:rFonts w:hint="eastAsia" w:ascii="Times New Roman" w:hAnsi="Times New Roman" w:eastAsia="黑体"/>
          <w:color w:val="000000" w:themeColor="text1"/>
          <w:spacing w:val="20"/>
          <w:sz w:val="28"/>
          <w:szCs w:val="21"/>
          <w:highlight w:val="none"/>
        </w:rPr>
        <w:t>编单位</w:t>
      </w:r>
      <w:r>
        <w:rPr>
          <w:rFonts w:hint="eastAsia" w:ascii="Times New Roman" w:hAnsi="Times New Roman"/>
          <w:b/>
          <w:color w:val="000000" w:themeColor="text1"/>
          <w:sz w:val="28"/>
          <w:szCs w:val="21"/>
          <w:highlight w:val="none"/>
        </w:rPr>
        <w:t>：</w:t>
      </w:r>
      <w:r>
        <w:rPr>
          <w:rFonts w:hint="eastAsia" w:ascii="Times New Roman" w:hAnsi="Times New Roman"/>
          <w:color w:val="000000" w:themeColor="text1"/>
          <w:sz w:val="28"/>
          <w:szCs w:val="21"/>
          <w:highlight w:val="none"/>
          <w:lang w:val="en-US" w:eastAsia="zh-CN"/>
        </w:rPr>
        <w:t>中交上海三航科学研究院有限公司</w:t>
      </w:r>
    </w:p>
    <w:p>
      <w:pPr>
        <w:keepNext w:val="0"/>
        <w:keepLines w:val="0"/>
        <w:pageBreakBefore w:val="0"/>
        <w:widowControl w:val="0"/>
        <w:kinsoku/>
        <w:wordWrap/>
        <w:overflowPunct/>
        <w:topLinePunct w:val="0"/>
        <w:autoSpaceDE/>
        <w:autoSpaceDN/>
        <w:bidi w:val="0"/>
        <w:adjustRightInd/>
        <w:snapToGrid w:val="0"/>
        <w:spacing w:line="348" w:lineRule="auto"/>
        <w:ind w:left="0" w:leftChars="0" w:firstLine="2318" w:firstLineChars="828"/>
        <w:textAlignment w:val="auto"/>
        <w:rPr>
          <w:rFonts w:hint="eastAsia" w:ascii="Times New Roman" w:hAnsi="Times New Roman"/>
          <w:color w:val="000000" w:themeColor="text1"/>
          <w:sz w:val="28"/>
          <w:szCs w:val="21"/>
          <w:highlight w:val="none"/>
          <w:lang w:val="en-US" w:eastAsia="zh-CN"/>
        </w:rPr>
      </w:pPr>
      <w:r>
        <w:rPr>
          <w:rFonts w:hint="eastAsia" w:ascii="Times New Roman" w:hAnsi="Times New Roman"/>
          <w:color w:val="000000" w:themeColor="text1"/>
          <w:sz w:val="28"/>
          <w:szCs w:val="21"/>
          <w:highlight w:val="none"/>
          <w:lang w:val="en-US" w:eastAsia="zh-CN"/>
        </w:rPr>
        <w:t>宝武环科（湛江）资源循环利用有限公司</w:t>
      </w:r>
    </w:p>
    <w:p>
      <w:pPr>
        <w:keepNext w:val="0"/>
        <w:keepLines w:val="0"/>
        <w:pageBreakBefore w:val="0"/>
        <w:widowControl w:val="0"/>
        <w:kinsoku/>
        <w:wordWrap/>
        <w:overflowPunct/>
        <w:topLinePunct w:val="0"/>
        <w:autoSpaceDE/>
        <w:autoSpaceDN/>
        <w:bidi w:val="0"/>
        <w:adjustRightInd/>
        <w:snapToGrid w:val="0"/>
        <w:spacing w:line="348" w:lineRule="auto"/>
        <w:ind w:left="0" w:leftChars="0" w:firstLine="2318" w:firstLineChars="828"/>
        <w:textAlignment w:val="auto"/>
        <w:rPr>
          <w:rFonts w:hint="eastAsia" w:ascii="Times New Roman" w:hAnsi="Times New Roman"/>
          <w:color w:val="000000" w:themeColor="text1"/>
          <w:sz w:val="28"/>
          <w:szCs w:val="21"/>
          <w:highlight w:val="none"/>
          <w:lang w:val="en-US" w:eastAsia="zh-CN"/>
        </w:rPr>
      </w:pPr>
      <w:r>
        <w:rPr>
          <w:rFonts w:hint="eastAsia" w:ascii="Times New Roman" w:hAnsi="Times New Roman"/>
          <w:color w:val="000000" w:themeColor="text1"/>
          <w:sz w:val="28"/>
          <w:szCs w:val="21"/>
          <w:highlight w:val="none"/>
          <w:lang w:val="en-US" w:eastAsia="zh-CN"/>
        </w:rPr>
        <w:t>宝武环科南京资源利用有限公司</w:t>
      </w:r>
    </w:p>
    <w:p>
      <w:pPr>
        <w:keepNext w:val="0"/>
        <w:keepLines w:val="0"/>
        <w:pageBreakBefore w:val="0"/>
        <w:widowControl w:val="0"/>
        <w:kinsoku/>
        <w:wordWrap/>
        <w:overflowPunct/>
        <w:topLinePunct w:val="0"/>
        <w:autoSpaceDE/>
        <w:autoSpaceDN/>
        <w:bidi w:val="0"/>
        <w:adjustRightInd/>
        <w:snapToGrid w:val="0"/>
        <w:spacing w:line="348" w:lineRule="auto"/>
        <w:ind w:left="0" w:leftChars="0" w:firstLine="2318" w:firstLineChars="828"/>
        <w:textAlignment w:val="auto"/>
        <w:rPr>
          <w:rFonts w:hint="eastAsia" w:ascii="Times New Roman" w:hAnsi="Times New Roman"/>
          <w:color w:val="000000" w:themeColor="text1"/>
          <w:sz w:val="28"/>
          <w:szCs w:val="21"/>
          <w:highlight w:val="none"/>
          <w:lang w:val="en-US" w:eastAsia="zh-CN"/>
        </w:rPr>
      </w:pPr>
      <w:r>
        <w:rPr>
          <w:rFonts w:hint="eastAsia" w:ascii="Times New Roman" w:hAnsi="Times New Roman"/>
          <w:color w:val="000000" w:themeColor="text1"/>
          <w:sz w:val="28"/>
          <w:szCs w:val="21"/>
          <w:highlight w:val="none"/>
          <w:lang w:val="en-US" w:eastAsia="zh-CN"/>
        </w:rPr>
        <w:t>宝武环科马鞍山资源利用有限公司</w:t>
      </w:r>
    </w:p>
    <w:p>
      <w:pPr>
        <w:keepNext w:val="0"/>
        <w:keepLines w:val="0"/>
        <w:pageBreakBefore w:val="0"/>
        <w:widowControl w:val="0"/>
        <w:kinsoku/>
        <w:wordWrap/>
        <w:overflowPunct/>
        <w:topLinePunct w:val="0"/>
        <w:autoSpaceDE/>
        <w:autoSpaceDN/>
        <w:bidi w:val="0"/>
        <w:adjustRightInd/>
        <w:snapToGrid w:val="0"/>
        <w:spacing w:line="348" w:lineRule="auto"/>
        <w:ind w:left="0" w:leftChars="0" w:firstLine="2318" w:firstLineChars="828"/>
        <w:textAlignment w:val="auto"/>
        <w:rPr>
          <w:rFonts w:hint="eastAsia" w:ascii="Times New Roman" w:hAnsi="Times New Roman"/>
          <w:color w:val="000000" w:themeColor="text1"/>
          <w:sz w:val="28"/>
          <w:szCs w:val="21"/>
          <w:highlight w:val="none"/>
          <w:lang w:val="en-US" w:eastAsia="zh-CN"/>
        </w:rPr>
      </w:pPr>
      <w:r>
        <w:rPr>
          <w:rFonts w:hint="eastAsia" w:ascii="Times New Roman" w:hAnsi="Times New Roman"/>
          <w:color w:val="000000" w:themeColor="text1"/>
          <w:sz w:val="28"/>
          <w:szCs w:val="21"/>
          <w:highlight w:val="none"/>
          <w:lang w:val="en-US" w:eastAsia="zh-CN"/>
        </w:rPr>
        <w:t>宝武环科武汉金属资源有限责任公司</w:t>
      </w:r>
    </w:p>
    <w:p>
      <w:pPr>
        <w:keepNext w:val="0"/>
        <w:keepLines w:val="0"/>
        <w:pageBreakBefore w:val="0"/>
        <w:widowControl w:val="0"/>
        <w:kinsoku/>
        <w:wordWrap/>
        <w:overflowPunct/>
        <w:topLinePunct w:val="0"/>
        <w:autoSpaceDE/>
        <w:autoSpaceDN/>
        <w:bidi w:val="0"/>
        <w:adjustRightInd/>
        <w:snapToGrid w:val="0"/>
        <w:spacing w:line="348" w:lineRule="auto"/>
        <w:ind w:left="0" w:leftChars="0" w:firstLine="2318" w:firstLineChars="828"/>
        <w:textAlignment w:val="auto"/>
        <w:rPr>
          <w:rFonts w:hint="eastAsia" w:ascii="Times New Roman" w:hAnsi="Times New Roman"/>
          <w:color w:val="000000" w:themeColor="text1"/>
          <w:sz w:val="28"/>
          <w:szCs w:val="21"/>
          <w:highlight w:val="none"/>
          <w:lang w:val="en-US" w:eastAsia="zh-CN"/>
        </w:rPr>
      </w:pPr>
      <w:r>
        <w:rPr>
          <w:rFonts w:hint="eastAsia" w:ascii="Times New Roman" w:hAnsi="Times New Roman"/>
          <w:color w:val="000000" w:themeColor="text1"/>
          <w:sz w:val="28"/>
          <w:szCs w:val="21"/>
          <w:highlight w:val="none"/>
          <w:lang w:val="en-US" w:eastAsia="zh-CN"/>
        </w:rPr>
        <w:t>宝武环科重庆资源循环利用有限公司</w:t>
      </w:r>
    </w:p>
    <w:p>
      <w:pPr>
        <w:keepNext w:val="0"/>
        <w:keepLines w:val="0"/>
        <w:pageBreakBefore w:val="0"/>
        <w:widowControl w:val="0"/>
        <w:kinsoku/>
        <w:wordWrap/>
        <w:overflowPunct/>
        <w:topLinePunct w:val="0"/>
        <w:autoSpaceDE/>
        <w:autoSpaceDN/>
        <w:bidi w:val="0"/>
        <w:adjustRightInd/>
        <w:snapToGrid w:val="0"/>
        <w:spacing w:line="348" w:lineRule="auto"/>
        <w:ind w:left="0" w:leftChars="0" w:firstLine="2318" w:firstLineChars="828"/>
        <w:textAlignment w:val="auto"/>
        <w:rPr>
          <w:rFonts w:hint="eastAsia" w:ascii="Times New Roman" w:hAnsi="Times New Roman"/>
          <w:color w:val="000000" w:themeColor="text1"/>
          <w:sz w:val="28"/>
          <w:szCs w:val="21"/>
          <w:highlight w:val="none"/>
          <w:lang w:val="en-US" w:eastAsia="zh-CN"/>
        </w:rPr>
      </w:pPr>
      <w:r>
        <w:rPr>
          <w:rFonts w:hint="eastAsia" w:ascii="Times New Roman" w:hAnsi="Times New Roman"/>
          <w:color w:val="000000" w:themeColor="text1"/>
          <w:sz w:val="28"/>
          <w:szCs w:val="21"/>
          <w:highlight w:val="none"/>
          <w:lang w:val="en-US" w:eastAsia="zh-CN"/>
        </w:rPr>
        <w:t xml:space="preserve">宝武环科鄂州资源有限责任公司   </w:t>
      </w:r>
    </w:p>
    <w:p>
      <w:pPr>
        <w:keepNext w:val="0"/>
        <w:keepLines w:val="0"/>
        <w:pageBreakBefore w:val="0"/>
        <w:widowControl w:val="0"/>
        <w:kinsoku/>
        <w:wordWrap/>
        <w:overflowPunct/>
        <w:topLinePunct w:val="0"/>
        <w:autoSpaceDE/>
        <w:autoSpaceDN/>
        <w:bidi w:val="0"/>
        <w:adjustRightInd/>
        <w:snapToGrid w:val="0"/>
        <w:spacing w:line="348" w:lineRule="auto"/>
        <w:ind w:left="0" w:leftChars="0" w:firstLine="2318" w:firstLineChars="828"/>
        <w:textAlignment w:val="auto"/>
        <w:rPr>
          <w:rFonts w:hint="eastAsia" w:ascii="Times New Roman" w:hAnsi="Times New Roman"/>
          <w:color w:val="000000" w:themeColor="text1"/>
          <w:sz w:val="28"/>
          <w:szCs w:val="21"/>
          <w:highlight w:val="none"/>
          <w:lang w:val="en-US" w:eastAsia="zh-CN"/>
        </w:rPr>
      </w:pPr>
      <w:r>
        <w:rPr>
          <w:rFonts w:hint="eastAsia" w:ascii="Times New Roman" w:hAnsi="Times New Roman"/>
          <w:color w:val="000000" w:themeColor="text1"/>
          <w:sz w:val="28"/>
          <w:szCs w:val="21"/>
          <w:highlight w:val="none"/>
          <w:lang w:val="en-US" w:eastAsia="zh-CN"/>
        </w:rPr>
        <w:t>广东华欣环保科技有限公司</w:t>
      </w:r>
    </w:p>
    <w:p>
      <w:pPr>
        <w:keepNext w:val="0"/>
        <w:keepLines w:val="0"/>
        <w:pageBreakBefore w:val="0"/>
        <w:widowControl w:val="0"/>
        <w:kinsoku/>
        <w:wordWrap/>
        <w:overflowPunct/>
        <w:topLinePunct w:val="0"/>
        <w:autoSpaceDE/>
        <w:autoSpaceDN/>
        <w:bidi w:val="0"/>
        <w:adjustRightInd/>
        <w:snapToGrid w:val="0"/>
        <w:spacing w:line="348" w:lineRule="auto"/>
        <w:ind w:left="0" w:leftChars="0" w:firstLine="2318" w:firstLineChars="828"/>
        <w:textAlignment w:val="auto"/>
        <w:rPr>
          <w:rFonts w:hint="eastAsia" w:ascii="Times New Roman" w:hAnsi="Times New Roman"/>
          <w:color w:val="000000" w:themeColor="text1"/>
          <w:sz w:val="28"/>
          <w:szCs w:val="21"/>
          <w:highlight w:val="none"/>
          <w:lang w:val="en-US" w:eastAsia="zh-CN"/>
        </w:rPr>
      </w:pPr>
      <w:r>
        <w:rPr>
          <w:rFonts w:hint="eastAsia" w:ascii="Times New Roman" w:hAnsi="Times New Roman"/>
          <w:color w:val="000000" w:themeColor="text1"/>
          <w:sz w:val="28"/>
          <w:szCs w:val="21"/>
          <w:highlight w:val="none"/>
          <w:lang w:val="en-US" w:eastAsia="zh-CN"/>
        </w:rPr>
        <w:t>宝武环科山西资源循环利用有限公司</w:t>
      </w:r>
    </w:p>
    <w:p>
      <w:pPr>
        <w:keepNext w:val="0"/>
        <w:keepLines w:val="0"/>
        <w:pageBreakBefore w:val="0"/>
        <w:widowControl w:val="0"/>
        <w:kinsoku/>
        <w:wordWrap/>
        <w:overflowPunct/>
        <w:topLinePunct w:val="0"/>
        <w:autoSpaceDE/>
        <w:autoSpaceDN/>
        <w:bidi w:val="0"/>
        <w:adjustRightInd/>
        <w:snapToGrid w:val="0"/>
        <w:spacing w:line="348" w:lineRule="auto"/>
        <w:ind w:left="0" w:leftChars="0" w:firstLine="2318" w:firstLineChars="828"/>
        <w:textAlignment w:val="auto"/>
        <w:rPr>
          <w:rFonts w:hint="eastAsia" w:ascii="Times New Roman" w:hAnsi="Times New Roman"/>
          <w:color w:val="000000" w:themeColor="text1"/>
          <w:sz w:val="28"/>
          <w:szCs w:val="21"/>
          <w:highlight w:val="none"/>
          <w:lang w:val="en-US" w:eastAsia="zh-CN"/>
        </w:rPr>
      </w:pPr>
      <w:r>
        <w:rPr>
          <w:rFonts w:hint="eastAsia" w:ascii="Times New Roman" w:hAnsi="Times New Roman"/>
          <w:color w:val="000000" w:themeColor="text1"/>
          <w:sz w:val="28"/>
          <w:szCs w:val="21"/>
          <w:highlight w:val="none"/>
          <w:lang w:val="en-US" w:eastAsia="zh-CN"/>
        </w:rPr>
        <w:t>新疆互力佳源环保科技有限公司</w:t>
      </w:r>
    </w:p>
    <w:p>
      <w:pPr>
        <w:keepNext w:val="0"/>
        <w:keepLines w:val="0"/>
        <w:pageBreakBefore w:val="0"/>
        <w:widowControl w:val="0"/>
        <w:kinsoku/>
        <w:wordWrap/>
        <w:overflowPunct/>
        <w:topLinePunct w:val="0"/>
        <w:autoSpaceDE/>
        <w:autoSpaceDN/>
        <w:bidi w:val="0"/>
        <w:adjustRightInd/>
        <w:snapToGrid w:val="0"/>
        <w:spacing w:line="348" w:lineRule="auto"/>
        <w:ind w:left="0" w:leftChars="0" w:firstLine="2318" w:firstLineChars="828"/>
        <w:textAlignment w:val="auto"/>
        <w:rPr>
          <w:rFonts w:hint="eastAsia" w:ascii="Times New Roman" w:hAnsi="Times New Roman"/>
          <w:color w:val="000000" w:themeColor="text1"/>
          <w:sz w:val="28"/>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48" w:lineRule="auto"/>
        <w:ind w:left="2314" w:leftChars="266" w:hanging="1755" w:hangingChars="627"/>
        <w:jc w:val="left"/>
        <w:textAlignment w:val="auto"/>
        <w:rPr>
          <w:rFonts w:hint="default" w:ascii="Times New Roman" w:hAnsi="Times New Roman" w:eastAsia="黑体"/>
          <w:color w:val="auto"/>
          <w:sz w:val="28"/>
          <w:szCs w:val="21"/>
          <w:highlight w:val="none"/>
          <w:lang w:val="en-US" w:eastAsia="zh-CN"/>
        </w:rPr>
      </w:pPr>
      <w:r>
        <w:rPr>
          <w:rFonts w:hint="eastAsia" w:ascii="Times New Roman" w:hAnsi="Times New Roman" w:eastAsia="黑体"/>
          <w:color w:val="auto"/>
          <w:sz w:val="28"/>
          <w:szCs w:val="21"/>
          <w:highlight w:val="none"/>
        </w:rPr>
        <w:t>主要起草人：</w:t>
      </w:r>
    </w:p>
    <w:p>
      <w:pPr>
        <w:keepNext w:val="0"/>
        <w:keepLines w:val="0"/>
        <w:pageBreakBefore w:val="0"/>
        <w:widowControl w:val="0"/>
        <w:kinsoku/>
        <w:wordWrap/>
        <w:overflowPunct/>
        <w:topLinePunct w:val="0"/>
        <w:autoSpaceDE/>
        <w:autoSpaceDN/>
        <w:bidi w:val="0"/>
        <w:adjustRightInd/>
        <w:snapToGrid w:val="0"/>
        <w:spacing w:line="348" w:lineRule="auto"/>
        <w:ind w:left="2314" w:leftChars="266" w:hanging="1755" w:hangingChars="627"/>
        <w:jc w:val="left"/>
        <w:textAlignment w:val="auto"/>
        <w:rPr>
          <w:rFonts w:hint="default" w:ascii="Times New Roman" w:hAnsi="Times New Roman"/>
          <w:color w:val="auto"/>
          <w:sz w:val="28"/>
          <w:szCs w:val="21"/>
          <w:highlight w:val="none"/>
          <w:lang w:val="en-US" w:eastAsia="zh-CN"/>
        </w:rPr>
      </w:pPr>
      <w:r>
        <w:rPr>
          <w:rFonts w:hint="eastAsia" w:ascii="Times New Roman" w:hAnsi="Times New Roman" w:eastAsia="黑体"/>
          <w:color w:val="auto"/>
          <w:sz w:val="28"/>
          <w:szCs w:val="21"/>
          <w:highlight w:val="none"/>
        </w:rPr>
        <w:t>主要审查人</w:t>
      </w:r>
      <w:r>
        <w:rPr>
          <w:rFonts w:hint="eastAsia" w:ascii="Times New Roman" w:hAnsi="Times New Roman"/>
          <w:b/>
          <w:color w:val="auto"/>
          <w:sz w:val="28"/>
          <w:szCs w:val="21"/>
          <w:highlight w:val="none"/>
        </w:rPr>
        <w:t>：</w:t>
      </w:r>
    </w:p>
    <w:bookmarkEnd w:id="0"/>
    <w:bookmarkEnd w:id="1"/>
    <w:bookmarkEnd w:id="2"/>
    <w:p>
      <w:pPr>
        <w:snapToGrid w:val="0"/>
        <w:spacing w:line="312" w:lineRule="auto"/>
        <w:jc w:val="center"/>
        <w:rPr>
          <w:rFonts w:hint="eastAsia" w:ascii="Times New Roman" w:hAnsi="Times New Roman" w:eastAsia="仿宋" w:cs="Times New Roman"/>
          <w:b/>
          <w:color w:val="auto"/>
          <w:sz w:val="36"/>
          <w:szCs w:val="32"/>
          <w:highlight w:val="none"/>
          <w:lang w:val="zh-CN"/>
        </w:rPr>
      </w:pPr>
    </w:p>
    <w:p>
      <w:pPr>
        <w:snapToGrid w:val="0"/>
        <w:spacing w:line="312" w:lineRule="auto"/>
        <w:jc w:val="center"/>
        <w:rPr>
          <w:rFonts w:hint="eastAsia" w:ascii="Times New Roman" w:hAnsi="Times New Roman" w:eastAsia="仿宋" w:cs="Times New Roman"/>
          <w:b/>
          <w:color w:val="auto"/>
          <w:sz w:val="36"/>
          <w:szCs w:val="32"/>
          <w:highlight w:val="none"/>
          <w:lang w:val="zh-CN"/>
        </w:rPr>
      </w:pPr>
    </w:p>
    <w:p>
      <w:pPr>
        <w:snapToGrid w:val="0"/>
        <w:spacing w:line="312" w:lineRule="auto"/>
        <w:jc w:val="center"/>
        <w:rPr>
          <w:rFonts w:hint="eastAsia" w:ascii="Times New Roman" w:hAnsi="Times New Roman" w:eastAsia="仿宋" w:cs="Times New Roman"/>
          <w:b/>
          <w:color w:val="auto"/>
          <w:sz w:val="36"/>
          <w:szCs w:val="32"/>
          <w:highlight w:val="none"/>
          <w:lang w:val="zh-CN"/>
        </w:rPr>
      </w:pPr>
    </w:p>
    <w:p>
      <w:pPr>
        <w:snapToGrid w:val="0"/>
        <w:spacing w:line="312" w:lineRule="auto"/>
        <w:jc w:val="center"/>
        <w:rPr>
          <w:rFonts w:hint="eastAsia" w:ascii="Times New Roman" w:hAnsi="Times New Roman" w:eastAsia="仿宋" w:cs="Times New Roman"/>
          <w:b/>
          <w:color w:val="auto"/>
          <w:sz w:val="36"/>
          <w:szCs w:val="32"/>
          <w:highlight w:val="none"/>
          <w:lang w:val="zh-CN"/>
        </w:rPr>
      </w:pPr>
    </w:p>
    <w:p>
      <w:pPr>
        <w:snapToGrid w:val="0"/>
        <w:spacing w:line="312" w:lineRule="auto"/>
        <w:jc w:val="center"/>
        <w:rPr>
          <w:rFonts w:hint="eastAsia" w:ascii="Times New Roman" w:hAnsi="Times New Roman" w:eastAsia="仿宋" w:cs="Times New Roman"/>
          <w:b/>
          <w:color w:val="auto"/>
          <w:sz w:val="36"/>
          <w:szCs w:val="32"/>
          <w:highlight w:val="none"/>
          <w:lang w:val="zh-CN"/>
        </w:rPr>
      </w:pPr>
    </w:p>
    <w:p>
      <w:pPr>
        <w:snapToGrid w:val="0"/>
        <w:spacing w:line="312" w:lineRule="auto"/>
        <w:jc w:val="center"/>
        <w:rPr>
          <w:rFonts w:hint="eastAsia" w:ascii="Times New Roman" w:hAnsi="Times New Roman" w:eastAsia="仿宋" w:cs="Times New Roman"/>
          <w:b/>
          <w:color w:val="auto"/>
          <w:sz w:val="36"/>
          <w:szCs w:val="32"/>
          <w:highlight w:val="none"/>
          <w:lang w:val="zh-CN"/>
        </w:rPr>
      </w:pPr>
    </w:p>
    <w:p>
      <w:pPr>
        <w:snapToGrid w:val="0"/>
        <w:spacing w:line="312" w:lineRule="auto"/>
        <w:jc w:val="center"/>
        <w:rPr>
          <w:rFonts w:hint="eastAsia" w:ascii="Times New Roman" w:hAnsi="Times New Roman" w:eastAsia="仿宋" w:cs="Times New Roman"/>
          <w:b/>
          <w:color w:val="auto"/>
          <w:sz w:val="36"/>
          <w:szCs w:val="32"/>
          <w:highlight w:val="none"/>
          <w:lang w:val="zh-CN"/>
        </w:rPr>
      </w:pPr>
    </w:p>
    <w:p>
      <w:pPr>
        <w:snapToGrid w:val="0"/>
        <w:spacing w:line="312" w:lineRule="auto"/>
        <w:jc w:val="center"/>
        <w:rPr>
          <w:rFonts w:hint="eastAsia" w:ascii="Times New Roman" w:hAnsi="Times New Roman" w:eastAsia="仿宋" w:cs="Times New Roman"/>
          <w:b/>
          <w:color w:val="auto"/>
          <w:sz w:val="36"/>
          <w:szCs w:val="32"/>
          <w:highlight w:val="none"/>
          <w:lang w:val="zh-CN"/>
        </w:rPr>
      </w:pPr>
    </w:p>
    <w:p>
      <w:pPr>
        <w:snapToGrid w:val="0"/>
        <w:spacing w:line="312" w:lineRule="auto"/>
        <w:jc w:val="center"/>
        <w:rPr>
          <w:rFonts w:hint="eastAsia" w:ascii="Times New Roman" w:hAnsi="Times New Roman" w:eastAsia="仿宋" w:cs="Times New Roman"/>
          <w:b/>
          <w:color w:val="auto"/>
          <w:sz w:val="36"/>
          <w:szCs w:val="32"/>
          <w:highlight w:val="none"/>
          <w:lang w:val="zh-CN"/>
        </w:rPr>
      </w:pPr>
    </w:p>
    <w:p>
      <w:pPr>
        <w:snapToGrid w:val="0"/>
        <w:spacing w:line="312" w:lineRule="auto"/>
        <w:jc w:val="center"/>
        <w:rPr>
          <w:rFonts w:hint="eastAsia" w:ascii="Times New Roman" w:hAnsi="Times New Roman" w:eastAsia="仿宋" w:cs="Times New Roman"/>
          <w:b/>
          <w:color w:val="auto"/>
          <w:sz w:val="36"/>
          <w:szCs w:val="32"/>
          <w:highlight w:val="none"/>
          <w:lang w:val="zh-CN"/>
        </w:rPr>
      </w:pPr>
    </w:p>
    <w:p>
      <w:pPr>
        <w:snapToGrid w:val="0"/>
        <w:spacing w:line="312" w:lineRule="auto"/>
        <w:jc w:val="center"/>
        <w:rPr>
          <w:rFonts w:hint="eastAsia" w:ascii="Times New Roman" w:hAnsi="Times New Roman" w:eastAsia="仿宋" w:cs="Times New Roman"/>
          <w:b/>
          <w:color w:val="auto"/>
          <w:sz w:val="36"/>
          <w:szCs w:val="32"/>
          <w:highlight w:val="none"/>
          <w:lang w:val="zh-CN"/>
        </w:rPr>
      </w:pPr>
    </w:p>
    <w:p>
      <w:pPr>
        <w:snapToGrid w:val="0"/>
        <w:spacing w:line="312" w:lineRule="auto"/>
        <w:jc w:val="center"/>
        <w:rPr>
          <w:rFonts w:hint="eastAsia" w:ascii="Times New Roman" w:hAnsi="Times New Roman" w:eastAsia="仿宋" w:cs="Times New Roman"/>
          <w:b/>
          <w:color w:val="auto"/>
          <w:sz w:val="36"/>
          <w:szCs w:val="32"/>
          <w:highlight w:val="none"/>
          <w:lang w:val="zh-CN"/>
        </w:rPr>
      </w:pPr>
    </w:p>
    <w:p>
      <w:pPr>
        <w:snapToGrid w:val="0"/>
        <w:spacing w:line="312" w:lineRule="auto"/>
        <w:jc w:val="center"/>
        <w:rPr>
          <w:rFonts w:hint="eastAsia" w:ascii="Times New Roman" w:hAnsi="Times New Roman" w:eastAsia="仿宋" w:cs="Times New Roman"/>
          <w:b/>
          <w:color w:val="auto"/>
          <w:sz w:val="36"/>
          <w:szCs w:val="32"/>
          <w:highlight w:val="none"/>
          <w:lang w:val="zh-CN"/>
        </w:rPr>
      </w:pPr>
    </w:p>
    <w:p>
      <w:pPr>
        <w:snapToGrid w:val="0"/>
        <w:spacing w:line="312" w:lineRule="auto"/>
        <w:jc w:val="center"/>
        <w:rPr>
          <w:rFonts w:hint="eastAsia" w:ascii="Times New Roman" w:hAnsi="Times New Roman" w:eastAsia="仿宋" w:cs="Times New Roman"/>
          <w:b/>
          <w:color w:val="auto"/>
          <w:sz w:val="36"/>
          <w:szCs w:val="32"/>
          <w:highlight w:val="none"/>
          <w:lang w:val="zh-CN"/>
        </w:rPr>
      </w:pPr>
    </w:p>
    <w:p>
      <w:pPr>
        <w:snapToGrid w:val="0"/>
        <w:spacing w:line="312" w:lineRule="auto"/>
        <w:jc w:val="center"/>
        <w:rPr>
          <w:rFonts w:hint="eastAsia" w:ascii="Times New Roman" w:hAnsi="Times New Roman" w:eastAsia="仿宋" w:cs="Times New Roman"/>
          <w:b/>
          <w:color w:val="auto"/>
          <w:sz w:val="36"/>
          <w:szCs w:val="32"/>
          <w:highlight w:val="none"/>
          <w:lang w:val="zh-CN"/>
        </w:rPr>
      </w:pPr>
    </w:p>
    <w:p>
      <w:pPr>
        <w:snapToGrid w:val="0"/>
        <w:spacing w:line="312" w:lineRule="auto"/>
        <w:jc w:val="center"/>
        <w:rPr>
          <w:rFonts w:hint="eastAsia" w:ascii="Times New Roman" w:hAnsi="Times New Roman" w:eastAsia="仿宋" w:cs="Times New Roman"/>
          <w:b/>
          <w:color w:val="auto"/>
          <w:sz w:val="36"/>
          <w:szCs w:val="32"/>
          <w:highlight w:val="none"/>
          <w:lang w:val="zh-CN"/>
        </w:rPr>
      </w:pPr>
    </w:p>
    <w:p>
      <w:pPr>
        <w:snapToGrid w:val="0"/>
        <w:spacing w:line="312" w:lineRule="auto"/>
        <w:jc w:val="center"/>
        <w:rPr>
          <w:rFonts w:hint="eastAsia" w:ascii="Times New Roman" w:hAnsi="Times New Roman" w:eastAsia="仿宋" w:cs="Times New Roman"/>
          <w:b/>
          <w:color w:val="auto"/>
          <w:sz w:val="36"/>
          <w:szCs w:val="32"/>
          <w:highlight w:val="none"/>
          <w:lang w:val="zh-CN"/>
        </w:rPr>
      </w:pPr>
    </w:p>
    <w:p>
      <w:pPr>
        <w:snapToGrid w:val="0"/>
        <w:spacing w:line="312" w:lineRule="auto"/>
        <w:jc w:val="center"/>
        <w:rPr>
          <w:rFonts w:hint="eastAsia" w:ascii="Times New Roman" w:hAnsi="Times New Roman" w:eastAsia="仿宋" w:cs="Times New Roman"/>
          <w:b/>
          <w:color w:val="auto"/>
          <w:sz w:val="36"/>
          <w:szCs w:val="32"/>
          <w:highlight w:val="none"/>
          <w:lang w:val="zh-CN"/>
        </w:rPr>
      </w:pPr>
    </w:p>
    <w:p>
      <w:pPr>
        <w:snapToGrid w:val="0"/>
        <w:spacing w:line="312" w:lineRule="auto"/>
        <w:jc w:val="center"/>
        <w:rPr>
          <w:rFonts w:hint="eastAsia" w:ascii="Times New Roman" w:hAnsi="Times New Roman" w:eastAsia="仿宋" w:cs="Times New Roman"/>
          <w:b/>
          <w:color w:val="auto"/>
          <w:sz w:val="36"/>
          <w:szCs w:val="32"/>
          <w:highlight w:val="none"/>
          <w:lang w:val="zh-CN"/>
        </w:rPr>
      </w:pPr>
    </w:p>
    <w:p>
      <w:pPr>
        <w:snapToGrid w:val="0"/>
        <w:spacing w:line="312" w:lineRule="auto"/>
        <w:jc w:val="center"/>
        <w:rPr>
          <w:rFonts w:hint="eastAsia" w:ascii="Times New Roman" w:hAnsi="Times New Roman" w:eastAsia="仿宋" w:cs="Times New Roman"/>
          <w:b/>
          <w:color w:val="auto"/>
          <w:sz w:val="36"/>
          <w:szCs w:val="32"/>
          <w:highlight w:val="none"/>
          <w:lang w:val="zh-CN"/>
        </w:rPr>
      </w:pPr>
    </w:p>
    <w:p>
      <w:pPr>
        <w:snapToGrid w:val="0"/>
        <w:spacing w:line="312" w:lineRule="auto"/>
        <w:jc w:val="center"/>
        <w:rPr>
          <w:rFonts w:hint="eastAsia" w:ascii="Times New Roman" w:hAnsi="Times New Roman" w:eastAsia="仿宋" w:cs="Times New Roman"/>
          <w:b/>
          <w:color w:val="auto"/>
          <w:sz w:val="36"/>
          <w:szCs w:val="32"/>
          <w:highlight w:val="none"/>
          <w:lang w:val="zh-CN"/>
        </w:rPr>
      </w:pPr>
    </w:p>
    <w:p>
      <w:pPr>
        <w:snapToGrid w:val="0"/>
        <w:spacing w:line="312" w:lineRule="auto"/>
        <w:jc w:val="center"/>
        <w:rPr>
          <w:rFonts w:hint="eastAsia" w:ascii="Times New Roman" w:hAnsi="Times New Roman" w:eastAsia="仿宋" w:cs="Times New Roman"/>
          <w:b/>
          <w:color w:val="auto"/>
          <w:sz w:val="36"/>
          <w:szCs w:val="32"/>
          <w:highlight w:val="none"/>
          <w:lang w:val="zh-CN"/>
        </w:rPr>
      </w:pPr>
    </w:p>
    <w:p>
      <w:pPr>
        <w:snapToGrid w:val="0"/>
        <w:spacing w:line="312" w:lineRule="auto"/>
        <w:jc w:val="center"/>
        <w:rPr>
          <w:rFonts w:hint="eastAsia" w:ascii="Times New Roman" w:hAnsi="Times New Roman" w:eastAsia="仿宋" w:cs="Times New Roman"/>
          <w:b/>
          <w:color w:val="auto"/>
          <w:sz w:val="36"/>
          <w:szCs w:val="32"/>
          <w:highlight w:val="none"/>
          <w:lang w:val="zh-CN"/>
        </w:rPr>
      </w:pPr>
    </w:p>
    <w:p>
      <w:pPr>
        <w:snapToGrid w:val="0"/>
        <w:spacing w:line="312" w:lineRule="auto"/>
        <w:jc w:val="center"/>
        <w:rPr>
          <w:rFonts w:ascii="Times New Roman" w:hAnsi="Times New Roman" w:eastAsia="仿宋" w:cs="Times New Roman"/>
          <w:b/>
          <w:color w:val="auto"/>
          <w:sz w:val="36"/>
          <w:szCs w:val="32"/>
          <w:highlight w:val="none"/>
          <w:lang w:val="zh-CN"/>
        </w:rPr>
      </w:pPr>
      <w:r>
        <w:rPr>
          <w:rFonts w:hint="eastAsia" w:ascii="Times New Roman" w:hAnsi="Times New Roman" w:eastAsia="仿宋" w:cs="Times New Roman"/>
          <w:b/>
          <w:color w:val="auto"/>
          <w:sz w:val="36"/>
          <w:szCs w:val="32"/>
          <w:highlight w:val="none"/>
          <w:lang w:val="zh-CN"/>
        </w:rPr>
        <w:t>目　</w:t>
      </w:r>
      <w:r>
        <w:rPr>
          <w:rFonts w:ascii="Times New Roman" w:hAnsi="Times New Roman" w:eastAsia="仿宋" w:cs="Times New Roman"/>
          <w:b/>
          <w:color w:val="auto"/>
          <w:sz w:val="36"/>
          <w:szCs w:val="32"/>
          <w:highlight w:val="none"/>
          <w:lang w:val="zh-CN"/>
        </w:rPr>
        <w:t>　</w:t>
      </w:r>
      <w:r>
        <w:rPr>
          <w:rFonts w:hint="eastAsia" w:ascii="Times New Roman" w:hAnsi="Times New Roman" w:eastAsia="仿宋" w:cs="Times New Roman"/>
          <w:b/>
          <w:color w:val="auto"/>
          <w:sz w:val="36"/>
          <w:szCs w:val="32"/>
          <w:highlight w:val="none"/>
          <w:lang w:val="zh-CN"/>
        </w:rPr>
        <w:t>次</w:t>
      </w:r>
    </w:p>
    <w:p>
      <w:pPr>
        <w:rPr>
          <w:rFonts w:ascii="Times New Roman" w:hAnsi="Times New Roman"/>
          <w:color w:val="auto"/>
          <w:highlight w:val="none"/>
          <w:lang w:val="zh-CN"/>
        </w:rPr>
      </w:pP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ascii="Times New Roman" w:hAnsi="Times New Roman" w:cs="Times New Roman"/>
          <w:b w:val="0"/>
          <w:bCs w:val="0"/>
          <w:color w:val="auto"/>
          <w:sz w:val="28"/>
          <w:szCs w:val="28"/>
          <w:highlight w:val="none"/>
        </w:rPr>
      </w:pPr>
      <w:bookmarkStart w:id="3" w:name="_Toc30020247"/>
      <w:bookmarkStart w:id="4" w:name="_Toc29930056"/>
      <w:bookmarkStart w:id="5" w:name="_Toc533422737"/>
      <w:bookmarkStart w:id="6" w:name="_Toc30020852"/>
      <w:bookmarkStart w:id="7" w:name="_Toc533422967"/>
      <w:bookmarkStart w:id="8" w:name="_Toc533422607"/>
      <w:r>
        <w:rPr>
          <w:rFonts w:ascii="Times New Roman" w:hAnsi="Times New Roman" w:cs="Times New Roman"/>
          <w:b w:val="0"/>
          <w:bCs w:val="0"/>
          <w:color w:val="auto"/>
          <w:sz w:val="28"/>
          <w:szCs w:val="28"/>
          <w:highlight w:val="none"/>
          <w:lang w:val="zh-CN"/>
        </w:rPr>
        <w:fldChar w:fldCharType="begin"/>
      </w:r>
      <w:r>
        <w:rPr>
          <w:rFonts w:ascii="Times New Roman" w:hAnsi="Times New Roman" w:cs="Times New Roman"/>
          <w:b w:val="0"/>
          <w:bCs w:val="0"/>
          <w:color w:val="auto"/>
          <w:sz w:val="28"/>
          <w:szCs w:val="28"/>
          <w:highlight w:val="none"/>
          <w:lang w:val="zh-CN"/>
        </w:rPr>
        <w:instrText xml:space="preserve"> TOC \o "1-2" \h \z \u </w:instrText>
      </w:r>
      <w:r>
        <w:rPr>
          <w:rFonts w:ascii="Times New Roman" w:hAnsi="Times New Roman" w:cs="Times New Roman"/>
          <w:b w:val="0"/>
          <w:bCs w:val="0"/>
          <w:color w:val="auto"/>
          <w:sz w:val="28"/>
          <w:szCs w:val="28"/>
          <w:highlight w:val="none"/>
          <w:lang w:val="zh-CN"/>
        </w:rPr>
        <w:fldChar w:fldCharType="separate"/>
      </w:r>
      <w:r>
        <w:rPr>
          <w:rFonts w:ascii="Times New Roman" w:hAnsi="Times New Roman" w:cs="Times New Roman"/>
          <w:b w:val="0"/>
          <w:bCs w:val="0"/>
          <w:color w:val="auto"/>
          <w:sz w:val="28"/>
          <w:szCs w:val="28"/>
          <w:highlight w:val="none"/>
          <w:lang w:val="zh-CN"/>
        </w:rPr>
        <w:fldChar w:fldCharType="begin"/>
      </w:r>
      <w:r>
        <w:rPr>
          <w:rFonts w:ascii="Times New Roman" w:hAnsi="Times New Roman" w:cs="Times New Roman"/>
          <w:b w:val="0"/>
          <w:bCs w:val="0"/>
          <w:color w:val="auto"/>
          <w:sz w:val="28"/>
          <w:szCs w:val="28"/>
          <w:highlight w:val="none"/>
          <w:lang w:val="zh-CN"/>
        </w:rPr>
        <w:instrText xml:space="preserve"> TOC \o "1-2" \h \z \u </w:instrText>
      </w:r>
      <w:r>
        <w:rPr>
          <w:rFonts w:ascii="Times New Roman" w:hAnsi="Times New Roman" w:cs="Times New Roman"/>
          <w:b w:val="0"/>
          <w:bCs w:val="0"/>
          <w:color w:val="auto"/>
          <w:sz w:val="28"/>
          <w:szCs w:val="28"/>
          <w:highlight w:val="none"/>
          <w:lang w:val="zh-CN"/>
        </w:rPr>
        <w:fldChar w:fldCharType="separate"/>
      </w: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"_Toc30020852" </w:instrText>
      </w:r>
      <w:r>
        <w:rPr>
          <w:rFonts w:ascii="Times New Roman" w:hAnsi="Times New Roman"/>
          <w:b w:val="0"/>
          <w:bCs w:val="0"/>
          <w:color w:val="auto"/>
          <w:sz w:val="28"/>
          <w:szCs w:val="28"/>
          <w:highlight w:val="none"/>
        </w:rPr>
        <w:fldChar w:fldCharType="separate"/>
      </w:r>
      <w:r>
        <w:rPr>
          <w:rStyle w:val="25"/>
          <w:rFonts w:ascii="Times New Roman" w:hAnsi="Times New Roman" w:cs="Times New Roman"/>
          <w:b w:val="0"/>
          <w:bCs w:val="0"/>
          <w:color w:val="auto"/>
          <w:sz w:val="28"/>
          <w:szCs w:val="28"/>
          <w:highlight w:val="none"/>
          <w:lang w:val="zh-CN"/>
        </w:rPr>
        <w:t>1　总　　则</w:t>
      </w:r>
      <w:r>
        <w:rPr>
          <w:rStyle w:val="25"/>
          <w:rFonts w:hint="eastAsia" w:ascii="Times New Roman" w:hAnsi="Times New Roman" w:cs="Times New Roman"/>
          <w:b w:val="0"/>
          <w:bCs w:val="0"/>
          <w:color w:val="auto"/>
          <w:sz w:val="28"/>
          <w:szCs w:val="28"/>
          <w:highlight w:val="none"/>
          <w:lang w:val="en-US" w:eastAsia="zh-CN"/>
        </w:rPr>
        <w:t xml:space="preserve">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（1）</w:t>
      </w:r>
      <w:r>
        <w:rPr>
          <w:rFonts w:ascii="Times New Roman" w:hAnsi="Times New Roman"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ascii="Times New Roman" w:hAnsi="Times New Roman" w:cs="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"_Toc30020853" </w:instrText>
      </w:r>
      <w:r>
        <w:rPr>
          <w:rFonts w:ascii="Times New Roman" w:hAnsi="Times New Roman"/>
          <w:b w:val="0"/>
          <w:bCs w:val="0"/>
          <w:color w:val="auto"/>
          <w:sz w:val="28"/>
          <w:szCs w:val="28"/>
          <w:highlight w:val="none"/>
        </w:rPr>
        <w:fldChar w:fldCharType="separate"/>
      </w:r>
      <w:r>
        <w:rPr>
          <w:rStyle w:val="25"/>
          <w:rFonts w:ascii="Times New Roman" w:hAnsi="Times New Roman" w:cs="Times New Roman"/>
          <w:b w:val="0"/>
          <w:bCs w:val="0"/>
          <w:color w:val="auto"/>
          <w:sz w:val="28"/>
          <w:szCs w:val="28"/>
          <w:highlight w:val="none"/>
          <w:lang w:val="zh-CN"/>
        </w:rPr>
        <w:t>2　术</w:t>
      </w:r>
      <w:r>
        <w:rPr>
          <w:rStyle w:val="25"/>
          <w:rFonts w:hint="eastAsia" w:ascii="Times New Roman" w:hAnsi="Times New Roman" w:cs="Times New Roman"/>
          <w:b w:val="0"/>
          <w:bCs w:val="0"/>
          <w:color w:val="auto"/>
          <w:sz w:val="28"/>
          <w:szCs w:val="28"/>
          <w:highlight w:val="none"/>
          <w:lang w:val="en-US" w:eastAsia="zh-CN"/>
        </w:rPr>
        <w:t xml:space="preserve">    </w:t>
      </w:r>
      <w:r>
        <w:rPr>
          <w:rStyle w:val="25"/>
          <w:rFonts w:ascii="Times New Roman" w:hAnsi="Times New Roman" w:cs="Times New Roman"/>
          <w:b w:val="0"/>
          <w:bCs w:val="0"/>
          <w:color w:val="auto"/>
          <w:sz w:val="28"/>
          <w:szCs w:val="28"/>
          <w:highlight w:val="none"/>
          <w:lang w:val="zh-CN"/>
        </w:rPr>
        <w:t>语</w:t>
      </w:r>
      <w:r>
        <w:rPr>
          <w:rStyle w:val="25"/>
          <w:rFonts w:hint="eastAsia" w:ascii="Times New Roman" w:hAnsi="Times New Roman" w:cs="Times New Roman"/>
          <w:b w:val="0"/>
          <w:bCs w:val="0"/>
          <w:color w:val="auto"/>
          <w:sz w:val="28"/>
          <w:szCs w:val="28"/>
          <w:highlight w:val="none"/>
          <w:lang w:val="en-US" w:eastAsia="zh-CN"/>
        </w:rPr>
        <w:t xml:space="preserve">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hint="eastAsia" w:ascii="Times New Roman" w:hAnsi="Times New Roman" w:cstheme="minorBidi"/>
          <w:b w:val="0"/>
          <w:bCs w:val="0"/>
          <w:color w:val="auto"/>
          <w:kern w:val="2"/>
          <w:sz w:val="28"/>
          <w:szCs w:val="28"/>
          <w:highlight w:val="none"/>
          <w:lang w:val="en-US" w:eastAsia="zh-CN" w:bidi="ar-SA"/>
        </w:rPr>
        <w:t>2</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ascii="Times New Roman" w:hAnsi="Times New Roman" w:cs="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"_Toc30020859" </w:instrText>
      </w:r>
      <w:r>
        <w:rPr>
          <w:rFonts w:ascii="Times New Roman" w:hAnsi="Times New Roman"/>
          <w:b w:val="0"/>
          <w:bCs w:val="0"/>
          <w:color w:val="auto"/>
          <w:sz w:val="28"/>
          <w:szCs w:val="28"/>
          <w:highlight w:val="none"/>
        </w:rPr>
        <w:fldChar w:fldCharType="separate"/>
      </w:r>
      <w:r>
        <w:rPr>
          <w:rStyle w:val="25"/>
          <w:rFonts w:hint="eastAsia" w:ascii="Times New Roman" w:hAnsi="Times New Roman" w:cs="Times New Roman"/>
          <w:b w:val="0"/>
          <w:bCs w:val="0"/>
          <w:color w:val="auto"/>
          <w:sz w:val="28"/>
          <w:szCs w:val="28"/>
          <w:highlight w:val="none"/>
          <w:lang w:val="en-US" w:eastAsia="zh-CN"/>
        </w:rPr>
        <w:t>3</w:t>
      </w:r>
      <w:r>
        <w:rPr>
          <w:rStyle w:val="25"/>
          <w:rFonts w:ascii="Times New Roman" w:hAnsi="Times New Roman" w:cs="Times New Roman"/>
          <w:b w:val="0"/>
          <w:bCs w:val="0"/>
          <w:color w:val="auto"/>
          <w:sz w:val="28"/>
          <w:szCs w:val="28"/>
          <w:highlight w:val="none"/>
          <w:lang w:val="zh-CN"/>
        </w:rPr>
        <w:t>　</w:t>
      </w:r>
      <w:r>
        <w:rPr>
          <w:rStyle w:val="25"/>
          <w:rFonts w:hint="eastAsia" w:ascii="Times New Roman" w:hAnsi="Times New Roman" w:cs="Times New Roman"/>
          <w:b w:val="0"/>
          <w:bCs w:val="0"/>
          <w:color w:val="auto"/>
          <w:sz w:val="28"/>
          <w:szCs w:val="28"/>
          <w:highlight w:val="none"/>
          <w:lang w:val="en-US" w:eastAsia="zh-CN"/>
        </w:rPr>
        <w:t xml:space="preserve">基本规定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hint="eastAsia" w:ascii="Times New Roman" w:hAnsi="Times New Roman" w:cstheme="minorBidi"/>
          <w:b w:val="0"/>
          <w:bCs w:val="0"/>
          <w:color w:val="auto"/>
          <w:kern w:val="2"/>
          <w:sz w:val="28"/>
          <w:szCs w:val="28"/>
          <w:highlight w:val="none"/>
          <w:lang w:val="en-US" w:eastAsia="zh-CN" w:bidi="ar-SA"/>
        </w:rPr>
        <w:t>4</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ascii="Times New Roman" w:hAnsi="Times New Roman" w:cs="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"_Toc30020859" </w:instrText>
      </w:r>
      <w:r>
        <w:rPr>
          <w:rFonts w:ascii="Times New Roman" w:hAnsi="Times New Roman"/>
          <w:b w:val="0"/>
          <w:bCs w:val="0"/>
          <w:color w:val="auto"/>
          <w:sz w:val="28"/>
          <w:szCs w:val="28"/>
          <w:highlight w:val="none"/>
        </w:rPr>
        <w:fldChar w:fldCharType="separate"/>
      </w:r>
      <w:r>
        <w:rPr>
          <w:rStyle w:val="25"/>
          <w:rFonts w:hint="eastAsia" w:ascii="Times New Roman" w:hAnsi="Times New Roman" w:cs="Times New Roman"/>
          <w:b w:val="0"/>
          <w:bCs w:val="0"/>
          <w:color w:val="auto"/>
          <w:sz w:val="28"/>
          <w:szCs w:val="28"/>
          <w:highlight w:val="none"/>
          <w:lang w:val="en-US" w:eastAsia="zh-CN"/>
        </w:rPr>
        <w:t>4</w:t>
      </w:r>
      <w:r>
        <w:rPr>
          <w:rStyle w:val="25"/>
          <w:rFonts w:ascii="Times New Roman" w:hAnsi="Times New Roman" w:cs="Times New Roman"/>
          <w:b w:val="0"/>
          <w:bCs w:val="0"/>
          <w:color w:val="auto"/>
          <w:sz w:val="28"/>
          <w:szCs w:val="28"/>
          <w:highlight w:val="none"/>
          <w:lang w:val="zh-CN"/>
        </w:rPr>
        <w:t>　</w:t>
      </w:r>
      <w:r>
        <w:rPr>
          <w:rStyle w:val="25"/>
          <w:rFonts w:hint="eastAsia" w:ascii="Times New Roman" w:hAnsi="Times New Roman" w:cs="Times New Roman"/>
          <w:b w:val="0"/>
          <w:bCs w:val="0"/>
          <w:color w:val="auto"/>
          <w:sz w:val="28"/>
          <w:szCs w:val="28"/>
          <w:highlight w:val="none"/>
          <w:lang w:val="en-US" w:eastAsia="zh-CN"/>
        </w:rPr>
        <w:t xml:space="preserve">材料及性能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hint="eastAsia" w:ascii="Times New Roman" w:hAnsi="Times New Roman" w:cstheme="minorBidi"/>
          <w:b w:val="0"/>
          <w:bCs w:val="0"/>
          <w:color w:val="auto"/>
          <w:kern w:val="2"/>
          <w:sz w:val="28"/>
          <w:szCs w:val="28"/>
          <w:highlight w:val="none"/>
          <w:lang w:val="en-US" w:eastAsia="zh-CN" w:bidi="ar-SA"/>
        </w:rPr>
        <w:t>5</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"_Toc30020860" </w:instrText>
      </w:r>
      <w:r>
        <w:rPr>
          <w:rFonts w:ascii="Times New Roman" w:hAnsi="Times New Roman"/>
          <w:b w:val="0"/>
          <w:bCs w:val="0"/>
          <w:color w:val="auto"/>
          <w:sz w:val="28"/>
          <w:szCs w:val="28"/>
          <w:highlight w:val="none"/>
        </w:rPr>
        <w:fldChar w:fldCharType="separate"/>
      </w:r>
      <w:r>
        <w:rPr>
          <w:rFonts w:hint="eastAsia" w:ascii="Times New Roman" w:hAnsi="Times New Roman"/>
          <w:b w:val="0"/>
          <w:bCs w:val="0"/>
          <w:color w:val="auto"/>
          <w:sz w:val="28"/>
          <w:szCs w:val="28"/>
          <w:highlight w:val="none"/>
          <w:lang w:val="en-US" w:eastAsia="zh-CN"/>
        </w:rPr>
        <w:t>4</w:t>
      </w:r>
      <w:r>
        <w:rPr>
          <w:rFonts w:ascii="Times New Roman" w:hAnsi="Times New Roman"/>
          <w:b w:val="0"/>
          <w:bCs w:val="0"/>
          <w:color w:val="auto"/>
          <w:sz w:val="28"/>
          <w:szCs w:val="28"/>
          <w:highlight w:val="none"/>
        </w:rPr>
        <w:t>.1　</w:t>
      </w:r>
      <w:r>
        <w:rPr>
          <w:rFonts w:hint="eastAsia" w:ascii="Times New Roman" w:hAnsi="Times New Roman"/>
          <w:b w:val="0"/>
          <w:bCs w:val="0"/>
          <w:color w:val="auto"/>
          <w:sz w:val="28"/>
          <w:szCs w:val="28"/>
          <w:highlight w:val="none"/>
          <w:lang w:val="en-US" w:eastAsia="zh-CN"/>
        </w:rPr>
        <w:t xml:space="preserve">原材料 </w:t>
      </w:r>
      <w:r>
        <w:rPr>
          <w:rFonts w:ascii="Times New Roman" w:hAnsi="Times New Roman"/>
          <w:b w:val="0"/>
          <w:bCs w:val="0"/>
          <w:color w:val="auto"/>
          <w:sz w:val="28"/>
          <w:szCs w:val="28"/>
          <w:highlight w:val="none"/>
        </w:rPr>
        <w:tab/>
      </w:r>
      <w:r>
        <w:rPr>
          <w:rFonts w:hint="eastAsia" w:ascii="Times New Roman" w:hAnsi="Times New Roman"/>
          <w:b w:val="0"/>
          <w:bCs w:val="0"/>
          <w:color w:val="auto"/>
          <w:sz w:val="28"/>
          <w:szCs w:val="28"/>
          <w:highlight w:val="none"/>
          <w:lang w:eastAsia="zh-CN"/>
        </w:rPr>
        <w:t>（</w:t>
      </w:r>
      <w:r>
        <w:rPr>
          <w:rFonts w:hint="eastAsia" w:ascii="Times New Roman" w:hAnsi="Times New Roman"/>
          <w:b w:val="0"/>
          <w:bCs w:val="0"/>
          <w:color w:val="auto"/>
          <w:sz w:val="28"/>
          <w:szCs w:val="28"/>
          <w:highlight w:val="none"/>
          <w:lang w:val="en-US" w:eastAsia="zh-CN"/>
        </w:rPr>
        <w:t>5</w:t>
      </w:r>
      <w:r>
        <w:rPr>
          <w:rFonts w:hint="eastAsia" w:ascii="Times New Roman" w:hAnsi="Times New Roman"/>
          <w:b w:val="0"/>
          <w:bCs w:val="0"/>
          <w:color w:val="auto"/>
          <w:sz w:val="28"/>
          <w:szCs w:val="28"/>
          <w:highlight w:val="none"/>
          <w:lang w:eastAsia="zh-CN"/>
        </w:rPr>
        <w:t>）</w:t>
      </w:r>
      <w:r>
        <w:rPr>
          <w:rFonts w:ascii="Times New Roman" w:hAnsi="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"_Toc30020860" </w:instrText>
      </w:r>
      <w:r>
        <w:rPr>
          <w:rFonts w:ascii="Times New Roman" w:hAnsi="Times New Roman"/>
          <w:b w:val="0"/>
          <w:bCs w:val="0"/>
          <w:color w:val="auto"/>
          <w:sz w:val="28"/>
          <w:szCs w:val="28"/>
          <w:highlight w:val="none"/>
        </w:rPr>
        <w:fldChar w:fldCharType="separate"/>
      </w:r>
      <w:r>
        <w:rPr>
          <w:rFonts w:hint="eastAsia" w:ascii="Times New Roman" w:hAnsi="Times New Roman"/>
          <w:b w:val="0"/>
          <w:bCs w:val="0"/>
          <w:color w:val="auto"/>
          <w:sz w:val="28"/>
          <w:szCs w:val="28"/>
          <w:highlight w:val="none"/>
          <w:lang w:val="en-US" w:eastAsia="zh-CN"/>
        </w:rPr>
        <w:t>4</w:t>
      </w:r>
      <w:r>
        <w:rPr>
          <w:rFonts w:ascii="Times New Roman" w:hAnsi="Times New Roman"/>
          <w:b w:val="0"/>
          <w:bCs w:val="0"/>
          <w:color w:val="auto"/>
          <w:sz w:val="28"/>
          <w:szCs w:val="28"/>
          <w:highlight w:val="none"/>
        </w:rPr>
        <w:t>.</w:t>
      </w:r>
      <w:r>
        <w:rPr>
          <w:rFonts w:hint="eastAsia" w:ascii="Times New Roman" w:hAnsi="Times New Roman"/>
          <w:b w:val="0"/>
          <w:bCs w:val="0"/>
          <w:color w:val="auto"/>
          <w:sz w:val="28"/>
          <w:szCs w:val="28"/>
          <w:highlight w:val="none"/>
          <w:lang w:val="en-US" w:eastAsia="zh-CN"/>
        </w:rPr>
        <w:t>2</w:t>
      </w:r>
      <w:r>
        <w:rPr>
          <w:rFonts w:ascii="Times New Roman" w:hAnsi="Times New Roman"/>
          <w:b w:val="0"/>
          <w:bCs w:val="0"/>
          <w:color w:val="auto"/>
          <w:sz w:val="28"/>
          <w:szCs w:val="28"/>
          <w:highlight w:val="none"/>
        </w:rPr>
        <w:t>　</w:t>
      </w:r>
      <w:r>
        <w:rPr>
          <w:rFonts w:hint="eastAsia" w:ascii="Times New Roman" w:hAnsi="Times New Roman"/>
          <w:b w:val="0"/>
          <w:bCs w:val="0"/>
          <w:color w:val="auto"/>
          <w:sz w:val="28"/>
          <w:szCs w:val="28"/>
          <w:highlight w:val="none"/>
          <w:lang w:val="en-US" w:eastAsia="zh-CN"/>
        </w:rPr>
        <w:t xml:space="preserve">水工掺合料 </w:t>
      </w:r>
      <w:r>
        <w:rPr>
          <w:rFonts w:ascii="Times New Roman" w:hAnsi="Times New Roman"/>
          <w:b w:val="0"/>
          <w:bCs w:val="0"/>
          <w:color w:val="auto"/>
          <w:sz w:val="28"/>
          <w:szCs w:val="28"/>
          <w:highlight w:val="none"/>
        </w:rPr>
        <w:tab/>
      </w:r>
      <w:r>
        <w:rPr>
          <w:rFonts w:hint="eastAsia" w:ascii="Times New Roman" w:hAnsi="Times New Roman"/>
          <w:b w:val="0"/>
          <w:bCs w:val="0"/>
          <w:color w:val="auto"/>
          <w:sz w:val="28"/>
          <w:szCs w:val="28"/>
          <w:highlight w:val="none"/>
          <w:lang w:eastAsia="zh-CN"/>
        </w:rPr>
        <w:t>（</w:t>
      </w:r>
      <w:r>
        <w:rPr>
          <w:rFonts w:hint="eastAsia" w:ascii="Times New Roman" w:hAnsi="Times New Roman"/>
          <w:b w:val="0"/>
          <w:bCs w:val="0"/>
          <w:color w:val="auto"/>
          <w:sz w:val="28"/>
          <w:szCs w:val="28"/>
          <w:highlight w:val="none"/>
          <w:lang w:val="en-US" w:eastAsia="zh-CN"/>
        </w:rPr>
        <w:t>5</w:t>
      </w:r>
      <w:r>
        <w:rPr>
          <w:rFonts w:hint="eastAsia" w:ascii="Times New Roman" w:hAnsi="Times New Roman"/>
          <w:b w:val="0"/>
          <w:bCs w:val="0"/>
          <w:color w:val="auto"/>
          <w:sz w:val="28"/>
          <w:szCs w:val="28"/>
          <w:highlight w:val="none"/>
          <w:lang w:eastAsia="zh-CN"/>
        </w:rPr>
        <w:t>）</w:t>
      </w:r>
      <w:r>
        <w:rPr>
          <w:rFonts w:ascii="Times New Roman" w:hAnsi="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eastAsia="宋体" w:cs="Times New Roman"/>
          <w:b w:val="0"/>
          <w:bCs w:val="0"/>
          <w:color w:val="auto"/>
          <w:sz w:val="28"/>
          <w:szCs w:val="28"/>
          <w:highlight w:val="none"/>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"_Toc30020861"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4</w:t>
      </w:r>
      <w:r>
        <w:rPr>
          <w:rFonts w:ascii="Times New Roman" w:hAnsi="Times New Roman" w:eastAsia="宋体" w:cs="Times New Roman"/>
          <w:b w:val="0"/>
          <w:bCs w:val="0"/>
          <w:color w:val="auto"/>
          <w:sz w:val="28"/>
          <w:szCs w:val="28"/>
          <w:highlight w:val="none"/>
        </w:rPr>
        <w:t>.</w:t>
      </w:r>
      <w:r>
        <w:rPr>
          <w:rFonts w:hint="eastAsia" w:ascii="Times New Roman" w:hAnsi="Times New Roman" w:eastAsia="宋体" w:cs="Times New Roman"/>
          <w:b w:val="0"/>
          <w:bCs w:val="0"/>
          <w:color w:val="auto"/>
          <w:sz w:val="28"/>
          <w:szCs w:val="28"/>
          <w:highlight w:val="none"/>
          <w:lang w:val="en-US" w:eastAsia="zh-CN"/>
        </w:rPr>
        <w:t>3</w:t>
      </w:r>
      <w:r>
        <w:rPr>
          <w:rFonts w:ascii="Times New Roman" w:hAnsi="Times New Roman" w:eastAsia="宋体" w:cs="Times New Roman"/>
          <w:b w:val="0"/>
          <w:bCs w:val="0"/>
          <w:color w:val="auto"/>
          <w:sz w:val="28"/>
          <w:szCs w:val="28"/>
          <w:highlight w:val="none"/>
        </w:rPr>
        <w:t>　</w:t>
      </w:r>
      <w:r>
        <w:rPr>
          <w:rFonts w:hint="eastAsia" w:ascii="Times New Roman" w:hAnsi="Times New Roman"/>
          <w:b w:val="0"/>
          <w:bCs w:val="0"/>
          <w:color w:val="auto"/>
          <w:sz w:val="28"/>
          <w:szCs w:val="28"/>
          <w:highlight w:val="none"/>
          <w:lang w:val="en-US" w:eastAsia="zh-CN"/>
        </w:rPr>
        <w:t>水工掺合料</w:t>
      </w:r>
      <w:r>
        <w:rPr>
          <w:rFonts w:hint="eastAsia" w:ascii="Times New Roman" w:hAnsi="Times New Roman" w:eastAsia="宋体" w:cs="Times New Roman"/>
          <w:b w:val="0"/>
          <w:bCs w:val="0"/>
          <w:color w:val="auto"/>
          <w:sz w:val="28"/>
          <w:szCs w:val="28"/>
          <w:highlight w:val="none"/>
          <w:lang w:val="en-US" w:eastAsia="zh-CN"/>
        </w:rPr>
        <w:t xml:space="preserve">交货、验收与储存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eastAsia="zh-CN"/>
        </w:rPr>
        <w:t>（</w:t>
      </w:r>
      <w:r>
        <w:rPr>
          <w:rFonts w:hint="eastAsia" w:ascii="Times New Roman" w:hAnsi="Times New Roman" w:eastAsia="宋体" w:cs="Times New Roman"/>
          <w:b w:val="0"/>
          <w:bCs w:val="0"/>
          <w:color w:val="auto"/>
          <w:sz w:val="28"/>
          <w:szCs w:val="28"/>
          <w:highlight w:val="none"/>
          <w:lang w:val="en-US" w:eastAsia="zh-CN"/>
        </w:rPr>
        <w:t>6</w:t>
      </w:r>
      <w:r>
        <w:rPr>
          <w:rFonts w:hint="eastAsia" w:ascii="Times New Roman" w:hAnsi="Times New Roman" w:eastAsia="宋体" w:cs="Times New Roman"/>
          <w:b w:val="0"/>
          <w:bCs w:val="0"/>
          <w:color w:val="auto"/>
          <w:sz w:val="28"/>
          <w:szCs w:val="28"/>
          <w:highlight w:val="none"/>
          <w:lang w:eastAsia="zh-CN"/>
        </w:rPr>
        <w:t>）</w:t>
      </w:r>
      <w:r>
        <w:rPr>
          <w:rFonts w:ascii="Times New Roman" w:hAnsi="Times New Roman" w:eastAsia="宋体"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ascii="Times New Roman" w:hAnsi="Times New Roman" w:cs="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"_Toc30020859" </w:instrText>
      </w:r>
      <w:r>
        <w:rPr>
          <w:rFonts w:ascii="Times New Roman" w:hAnsi="Times New Roman"/>
          <w:b w:val="0"/>
          <w:bCs w:val="0"/>
          <w:color w:val="auto"/>
          <w:sz w:val="28"/>
          <w:szCs w:val="28"/>
          <w:highlight w:val="none"/>
        </w:rPr>
        <w:fldChar w:fldCharType="separate"/>
      </w:r>
      <w:r>
        <w:rPr>
          <w:rStyle w:val="25"/>
          <w:rFonts w:hint="eastAsia" w:ascii="Times New Roman" w:hAnsi="Times New Roman" w:cs="Times New Roman"/>
          <w:b w:val="0"/>
          <w:bCs w:val="0"/>
          <w:color w:val="auto"/>
          <w:sz w:val="28"/>
          <w:szCs w:val="28"/>
          <w:highlight w:val="none"/>
          <w:lang w:val="en-US" w:eastAsia="zh-CN"/>
        </w:rPr>
        <w:t>5</w:t>
      </w:r>
      <w:r>
        <w:rPr>
          <w:rStyle w:val="25"/>
          <w:rFonts w:ascii="Times New Roman" w:hAnsi="Times New Roman" w:cs="Times New Roman"/>
          <w:b w:val="0"/>
          <w:bCs w:val="0"/>
          <w:color w:val="auto"/>
          <w:sz w:val="28"/>
          <w:szCs w:val="28"/>
          <w:highlight w:val="none"/>
          <w:lang w:val="zh-CN"/>
        </w:rPr>
        <w:t>　</w:t>
      </w:r>
      <w:r>
        <w:rPr>
          <w:rFonts w:hint="eastAsia" w:ascii="Times New Roman" w:hAnsi="Times New Roman"/>
          <w:b w:val="0"/>
          <w:bCs w:val="0"/>
          <w:color w:val="auto"/>
          <w:sz w:val="28"/>
          <w:szCs w:val="28"/>
          <w:highlight w:val="none"/>
          <w:lang w:val="en-US" w:eastAsia="zh-CN"/>
        </w:rPr>
        <w:t>水工掺合料混凝土配合比设计</w:t>
      </w:r>
      <w:r>
        <w:rPr>
          <w:rStyle w:val="25"/>
          <w:rFonts w:hint="eastAsia" w:ascii="Times New Roman" w:hAnsi="Times New Roman" w:cs="Times New Roman"/>
          <w:b w:val="0"/>
          <w:bCs w:val="0"/>
          <w:color w:val="auto"/>
          <w:sz w:val="28"/>
          <w:szCs w:val="28"/>
          <w:highlight w:val="none"/>
          <w:lang w:val="en-US" w:eastAsia="zh-CN"/>
        </w:rPr>
        <w:t xml:space="preserve">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hint="eastAsia" w:ascii="Times New Roman" w:hAnsi="Times New Roman" w:cstheme="minorBidi"/>
          <w:b w:val="0"/>
          <w:bCs w:val="0"/>
          <w:color w:val="auto"/>
          <w:kern w:val="2"/>
          <w:sz w:val="28"/>
          <w:szCs w:val="28"/>
          <w:highlight w:val="none"/>
          <w:lang w:val="en-US" w:eastAsia="zh-CN" w:bidi="ar-SA"/>
        </w:rPr>
        <w:t>8</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"_Toc30020860" </w:instrText>
      </w:r>
      <w:r>
        <w:rPr>
          <w:rFonts w:ascii="Times New Roman" w:hAnsi="Times New Roman"/>
          <w:b w:val="0"/>
          <w:bCs w:val="0"/>
          <w:color w:val="auto"/>
          <w:sz w:val="28"/>
          <w:szCs w:val="28"/>
          <w:highlight w:val="none"/>
        </w:rPr>
        <w:fldChar w:fldCharType="separate"/>
      </w:r>
      <w:r>
        <w:rPr>
          <w:rFonts w:hint="eastAsia" w:ascii="Times New Roman" w:hAnsi="Times New Roman"/>
          <w:b w:val="0"/>
          <w:bCs w:val="0"/>
          <w:color w:val="auto"/>
          <w:sz w:val="28"/>
          <w:szCs w:val="28"/>
          <w:highlight w:val="none"/>
          <w:lang w:val="en-US" w:eastAsia="zh-CN"/>
        </w:rPr>
        <w:t>5</w:t>
      </w:r>
      <w:r>
        <w:rPr>
          <w:rFonts w:ascii="Times New Roman" w:hAnsi="Times New Roman"/>
          <w:b w:val="0"/>
          <w:bCs w:val="0"/>
          <w:color w:val="auto"/>
          <w:sz w:val="28"/>
          <w:szCs w:val="28"/>
          <w:highlight w:val="none"/>
        </w:rPr>
        <w:t>.1　</w:t>
      </w:r>
      <w:r>
        <w:rPr>
          <w:rFonts w:hint="eastAsia" w:ascii="Times New Roman" w:hAnsi="Times New Roman"/>
          <w:b w:val="0"/>
          <w:bCs w:val="0"/>
          <w:color w:val="auto"/>
          <w:sz w:val="28"/>
          <w:szCs w:val="28"/>
          <w:highlight w:val="none"/>
          <w:lang w:val="en-US" w:eastAsia="zh-CN"/>
        </w:rPr>
        <w:t xml:space="preserve">原材料要求 </w:t>
      </w:r>
      <w:r>
        <w:rPr>
          <w:rFonts w:ascii="Times New Roman" w:hAnsi="Times New Roman"/>
          <w:b w:val="0"/>
          <w:bCs w:val="0"/>
          <w:color w:val="auto"/>
          <w:sz w:val="28"/>
          <w:szCs w:val="28"/>
          <w:highlight w:val="none"/>
        </w:rPr>
        <w:tab/>
      </w:r>
      <w:r>
        <w:rPr>
          <w:rFonts w:hint="eastAsia" w:ascii="Times New Roman" w:hAnsi="Times New Roman"/>
          <w:b w:val="0"/>
          <w:bCs w:val="0"/>
          <w:color w:val="auto"/>
          <w:sz w:val="28"/>
          <w:szCs w:val="28"/>
          <w:highlight w:val="none"/>
          <w:lang w:eastAsia="zh-CN"/>
        </w:rPr>
        <w:t>（</w:t>
      </w:r>
      <w:r>
        <w:rPr>
          <w:rFonts w:hint="eastAsia" w:ascii="Times New Roman" w:hAnsi="Times New Roman"/>
          <w:b w:val="0"/>
          <w:bCs w:val="0"/>
          <w:color w:val="auto"/>
          <w:sz w:val="28"/>
          <w:szCs w:val="28"/>
          <w:highlight w:val="none"/>
          <w:lang w:val="en-US" w:eastAsia="zh-CN"/>
        </w:rPr>
        <w:t>8</w:t>
      </w:r>
      <w:r>
        <w:rPr>
          <w:rFonts w:hint="eastAsia" w:ascii="Times New Roman" w:hAnsi="Times New Roman"/>
          <w:b w:val="0"/>
          <w:bCs w:val="0"/>
          <w:color w:val="auto"/>
          <w:sz w:val="28"/>
          <w:szCs w:val="28"/>
          <w:highlight w:val="none"/>
          <w:lang w:eastAsia="zh-CN"/>
        </w:rPr>
        <w:t>）</w:t>
      </w:r>
      <w:r>
        <w:rPr>
          <w:rFonts w:ascii="Times New Roman" w:hAnsi="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eastAsia="宋体" w:cs="Times New Roman"/>
          <w:b w:val="0"/>
          <w:bCs w:val="0"/>
          <w:color w:val="auto"/>
          <w:sz w:val="28"/>
          <w:szCs w:val="28"/>
          <w:highlight w:val="none"/>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"_Toc30020861"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5</w:t>
      </w:r>
      <w:r>
        <w:rPr>
          <w:rFonts w:ascii="Times New Roman" w:hAnsi="Times New Roman" w:eastAsia="宋体" w:cs="Times New Roman"/>
          <w:b w:val="0"/>
          <w:bCs w:val="0"/>
          <w:color w:val="auto"/>
          <w:sz w:val="28"/>
          <w:szCs w:val="28"/>
          <w:highlight w:val="none"/>
        </w:rPr>
        <w:t>.2　</w:t>
      </w:r>
      <w:r>
        <w:rPr>
          <w:rFonts w:hint="eastAsia" w:ascii="Times New Roman" w:hAnsi="Times New Roman" w:eastAsia="宋体" w:cs="Times New Roman"/>
          <w:b w:val="0"/>
          <w:bCs w:val="0"/>
          <w:color w:val="auto"/>
          <w:sz w:val="28"/>
          <w:szCs w:val="28"/>
          <w:highlight w:val="none"/>
          <w:lang w:val="en-US" w:eastAsia="zh-CN"/>
        </w:rPr>
        <w:t xml:space="preserve">配合比设计原则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eastAsia="zh-CN"/>
        </w:rPr>
        <w:t>（</w:t>
      </w:r>
      <w:r>
        <w:rPr>
          <w:rFonts w:hint="eastAsia" w:ascii="Times New Roman" w:hAnsi="Times New Roman" w:eastAsia="宋体" w:cs="Times New Roman"/>
          <w:b w:val="0"/>
          <w:bCs w:val="0"/>
          <w:color w:val="auto"/>
          <w:sz w:val="28"/>
          <w:szCs w:val="28"/>
          <w:highlight w:val="none"/>
          <w:lang w:val="en-US" w:eastAsia="zh-CN"/>
        </w:rPr>
        <w:t>8</w:t>
      </w:r>
      <w:r>
        <w:rPr>
          <w:rFonts w:hint="eastAsia" w:ascii="Times New Roman" w:hAnsi="Times New Roman" w:eastAsia="宋体" w:cs="Times New Roman"/>
          <w:b w:val="0"/>
          <w:bCs w:val="0"/>
          <w:color w:val="auto"/>
          <w:sz w:val="28"/>
          <w:szCs w:val="28"/>
          <w:highlight w:val="none"/>
          <w:lang w:eastAsia="zh-CN"/>
        </w:rPr>
        <w:t>）</w:t>
      </w:r>
      <w:r>
        <w:rPr>
          <w:rFonts w:ascii="Times New Roman" w:hAnsi="Times New Roman" w:eastAsia="宋体" w:cs="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eastAsia="宋体" w:cs="Times New Roman"/>
          <w:b w:val="0"/>
          <w:bCs w:val="0"/>
          <w:color w:val="auto"/>
          <w:sz w:val="28"/>
          <w:szCs w:val="28"/>
          <w:highlight w:val="none"/>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"_Toc30020861"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5.3</w:t>
      </w:r>
      <w:r>
        <w:rPr>
          <w:rFonts w:ascii="Times New Roman" w:hAnsi="Times New Roman" w:eastAsia="宋体" w:cs="Times New Roman"/>
          <w:b w:val="0"/>
          <w:bCs w:val="0"/>
          <w:color w:val="auto"/>
          <w:sz w:val="28"/>
          <w:szCs w:val="28"/>
          <w:highlight w:val="none"/>
        </w:rPr>
        <w:t>　</w:t>
      </w:r>
      <w:r>
        <w:rPr>
          <w:rFonts w:hint="eastAsia" w:ascii="Times New Roman" w:hAnsi="Times New Roman" w:eastAsia="宋体" w:cs="Times New Roman"/>
          <w:b w:val="0"/>
          <w:bCs w:val="0"/>
          <w:color w:val="auto"/>
          <w:sz w:val="28"/>
          <w:szCs w:val="28"/>
          <w:highlight w:val="none"/>
          <w:lang w:val="en-US" w:eastAsia="zh-CN"/>
        </w:rPr>
        <w:t xml:space="preserve">配合比设计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eastAsia="zh-CN"/>
        </w:rPr>
        <w:t>（</w:t>
      </w:r>
      <w:r>
        <w:rPr>
          <w:rFonts w:hint="eastAsia" w:ascii="Times New Roman" w:hAnsi="Times New Roman" w:eastAsia="宋体" w:cs="Times New Roman"/>
          <w:b w:val="0"/>
          <w:bCs w:val="0"/>
          <w:color w:val="auto"/>
          <w:sz w:val="28"/>
          <w:szCs w:val="28"/>
          <w:highlight w:val="none"/>
          <w:lang w:val="en-US" w:eastAsia="zh-CN"/>
        </w:rPr>
        <w:t>9</w:t>
      </w:r>
      <w:r>
        <w:rPr>
          <w:rFonts w:hint="eastAsia" w:ascii="Times New Roman" w:hAnsi="Times New Roman" w:eastAsia="宋体" w:cs="Times New Roman"/>
          <w:b w:val="0"/>
          <w:bCs w:val="0"/>
          <w:color w:val="auto"/>
          <w:sz w:val="28"/>
          <w:szCs w:val="28"/>
          <w:highlight w:val="none"/>
          <w:lang w:eastAsia="zh-CN"/>
        </w:rPr>
        <w:t>）</w:t>
      </w:r>
      <w:r>
        <w:rPr>
          <w:rFonts w:ascii="Times New Roman" w:hAnsi="Times New Roman" w:eastAsia="宋体" w:cs="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eastAsia="宋体" w:cs="Times New Roman"/>
          <w:b w:val="0"/>
          <w:bCs w:val="0"/>
          <w:color w:val="auto"/>
          <w:sz w:val="28"/>
          <w:szCs w:val="28"/>
          <w:highlight w:val="none"/>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"_Toc30020861"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5.4</w:t>
      </w:r>
      <w:r>
        <w:rPr>
          <w:rFonts w:ascii="Times New Roman" w:hAnsi="Times New Roman" w:eastAsia="宋体" w:cs="Times New Roman"/>
          <w:b w:val="0"/>
          <w:bCs w:val="0"/>
          <w:color w:val="auto"/>
          <w:sz w:val="28"/>
          <w:szCs w:val="28"/>
          <w:highlight w:val="none"/>
        </w:rPr>
        <w:t>　</w:t>
      </w:r>
      <w:r>
        <w:rPr>
          <w:rFonts w:hint="eastAsia" w:ascii="Times New Roman" w:hAnsi="Times New Roman" w:eastAsia="宋体" w:cs="Times New Roman"/>
          <w:b w:val="0"/>
          <w:bCs w:val="0"/>
          <w:color w:val="auto"/>
          <w:sz w:val="28"/>
          <w:szCs w:val="28"/>
          <w:highlight w:val="none"/>
          <w:lang w:val="en-US" w:eastAsia="zh-CN"/>
        </w:rPr>
        <w:t xml:space="preserve">水工掺合料混凝土性能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eastAsia="zh-CN"/>
        </w:rPr>
        <w:t>（</w:t>
      </w:r>
      <w:r>
        <w:rPr>
          <w:rFonts w:hint="eastAsia" w:ascii="Times New Roman" w:hAnsi="Times New Roman" w:eastAsia="宋体" w:cs="Times New Roman"/>
          <w:b w:val="0"/>
          <w:bCs w:val="0"/>
          <w:color w:val="auto"/>
          <w:sz w:val="28"/>
          <w:szCs w:val="28"/>
          <w:highlight w:val="none"/>
          <w:lang w:val="en-US" w:eastAsia="zh-CN"/>
        </w:rPr>
        <w:t>10</w:t>
      </w:r>
      <w:r>
        <w:rPr>
          <w:rFonts w:hint="eastAsia" w:ascii="Times New Roman" w:hAnsi="Times New Roman" w:eastAsia="宋体" w:cs="Times New Roman"/>
          <w:b w:val="0"/>
          <w:bCs w:val="0"/>
          <w:color w:val="auto"/>
          <w:sz w:val="28"/>
          <w:szCs w:val="28"/>
          <w:highlight w:val="none"/>
          <w:lang w:eastAsia="zh-CN"/>
        </w:rPr>
        <w:t>）</w:t>
      </w:r>
      <w:r>
        <w:rPr>
          <w:rFonts w:ascii="Times New Roman" w:hAnsi="Times New Roman" w:eastAsia="宋体"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b w:val="0"/>
          <w:bCs w:val="0"/>
          <w:color w:val="auto"/>
          <w:sz w:val="28"/>
          <w:szCs w:val="28"/>
          <w:highlight w:val="none"/>
          <w:lang w:val="en-US" w:eastAsia="zh-CN"/>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"_Toc30020864"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6</w:t>
      </w:r>
      <w:r>
        <w:rPr>
          <w:rFonts w:ascii="Times New Roman" w:hAnsi="Times New Roman" w:eastAsia="宋体" w:cs="Times New Roman"/>
          <w:b w:val="0"/>
          <w:bCs w:val="0"/>
          <w:color w:val="auto"/>
          <w:sz w:val="28"/>
          <w:szCs w:val="28"/>
          <w:highlight w:val="none"/>
          <w:lang w:val="zh-CN"/>
        </w:rPr>
        <w:t>　</w:t>
      </w:r>
      <w:r>
        <w:rPr>
          <w:rFonts w:hint="eastAsia" w:ascii="Times New Roman" w:hAnsi="Times New Roman" w:eastAsia="宋体" w:cs="Times New Roman"/>
          <w:b w:val="0"/>
          <w:bCs w:val="0"/>
          <w:color w:val="auto"/>
          <w:sz w:val="28"/>
          <w:szCs w:val="28"/>
          <w:highlight w:val="none"/>
          <w:lang w:val="en-US" w:eastAsia="zh-CN"/>
        </w:rPr>
        <w:t xml:space="preserve">水工掺合料混凝土施工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val="en-US" w:eastAsia="zh-CN"/>
        </w:rPr>
        <w:t>（12）</w:t>
      </w:r>
      <w:r>
        <w:rPr>
          <w:rFonts w:ascii="Times New Roman" w:hAnsi="Times New Roman" w:eastAsia="宋体" w:cs="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"_Toc30020860" </w:instrText>
      </w:r>
      <w:r>
        <w:rPr>
          <w:rFonts w:ascii="Times New Roman" w:hAnsi="Times New Roman"/>
          <w:b w:val="0"/>
          <w:bCs w:val="0"/>
          <w:color w:val="auto"/>
          <w:sz w:val="28"/>
          <w:szCs w:val="28"/>
          <w:highlight w:val="none"/>
        </w:rPr>
        <w:fldChar w:fldCharType="separate"/>
      </w:r>
      <w:r>
        <w:rPr>
          <w:rFonts w:hint="eastAsia" w:ascii="Times New Roman" w:hAnsi="Times New Roman"/>
          <w:b w:val="0"/>
          <w:bCs w:val="0"/>
          <w:color w:val="auto"/>
          <w:sz w:val="28"/>
          <w:szCs w:val="28"/>
          <w:highlight w:val="none"/>
          <w:lang w:val="en-US" w:eastAsia="zh-CN"/>
        </w:rPr>
        <w:t>6</w:t>
      </w:r>
      <w:r>
        <w:rPr>
          <w:rFonts w:ascii="Times New Roman" w:hAnsi="Times New Roman"/>
          <w:b w:val="0"/>
          <w:bCs w:val="0"/>
          <w:color w:val="auto"/>
          <w:sz w:val="28"/>
          <w:szCs w:val="28"/>
          <w:highlight w:val="none"/>
        </w:rPr>
        <w:t>.1　</w:t>
      </w:r>
      <w:r>
        <w:rPr>
          <w:rFonts w:hint="eastAsia" w:ascii="Times New Roman" w:hAnsi="Times New Roman"/>
          <w:b w:val="0"/>
          <w:bCs w:val="0"/>
          <w:color w:val="auto"/>
          <w:sz w:val="28"/>
          <w:szCs w:val="28"/>
          <w:highlight w:val="none"/>
          <w:lang w:val="en-US" w:eastAsia="zh-CN"/>
        </w:rPr>
        <w:t xml:space="preserve">一般规定 </w:t>
      </w:r>
      <w:r>
        <w:rPr>
          <w:rFonts w:ascii="Times New Roman" w:hAnsi="Times New Roman"/>
          <w:b w:val="0"/>
          <w:bCs w:val="0"/>
          <w:color w:val="auto"/>
          <w:sz w:val="28"/>
          <w:szCs w:val="28"/>
          <w:highlight w:val="none"/>
        </w:rPr>
        <w:tab/>
      </w:r>
      <w:r>
        <w:rPr>
          <w:rFonts w:hint="eastAsia" w:ascii="Times New Roman" w:hAnsi="Times New Roman"/>
          <w:b w:val="0"/>
          <w:bCs w:val="0"/>
          <w:color w:val="auto"/>
          <w:sz w:val="28"/>
          <w:szCs w:val="28"/>
          <w:highlight w:val="none"/>
          <w:lang w:eastAsia="zh-CN"/>
        </w:rPr>
        <w:t>（</w:t>
      </w:r>
      <w:r>
        <w:rPr>
          <w:rFonts w:hint="eastAsia" w:ascii="Times New Roman" w:hAnsi="Times New Roman"/>
          <w:b w:val="0"/>
          <w:bCs w:val="0"/>
          <w:color w:val="auto"/>
          <w:sz w:val="28"/>
          <w:szCs w:val="28"/>
          <w:highlight w:val="none"/>
          <w:lang w:val="en-US" w:eastAsia="zh-CN"/>
        </w:rPr>
        <w:t>12</w:t>
      </w:r>
      <w:r>
        <w:rPr>
          <w:rFonts w:hint="eastAsia" w:ascii="Times New Roman" w:hAnsi="Times New Roman"/>
          <w:b w:val="0"/>
          <w:bCs w:val="0"/>
          <w:color w:val="auto"/>
          <w:sz w:val="28"/>
          <w:szCs w:val="28"/>
          <w:highlight w:val="none"/>
          <w:lang w:eastAsia="zh-CN"/>
        </w:rPr>
        <w:t>）</w:t>
      </w:r>
      <w:r>
        <w:rPr>
          <w:rFonts w:ascii="Times New Roman" w:hAnsi="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eastAsia="宋体" w:cs="Times New Roman"/>
          <w:b w:val="0"/>
          <w:bCs w:val="0"/>
          <w:color w:val="auto"/>
          <w:sz w:val="28"/>
          <w:szCs w:val="28"/>
          <w:highlight w:val="none"/>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"_Toc30020861"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6</w:t>
      </w:r>
      <w:r>
        <w:rPr>
          <w:rFonts w:ascii="Times New Roman" w:hAnsi="Times New Roman" w:eastAsia="宋体" w:cs="Times New Roman"/>
          <w:b w:val="0"/>
          <w:bCs w:val="0"/>
          <w:color w:val="auto"/>
          <w:sz w:val="28"/>
          <w:szCs w:val="28"/>
          <w:highlight w:val="none"/>
        </w:rPr>
        <w:t>.2　</w:t>
      </w:r>
      <w:r>
        <w:rPr>
          <w:rFonts w:hint="eastAsia" w:ascii="Times New Roman" w:hAnsi="Times New Roman" w:eastAsia="宋体" w:cs="Times New Roman"/>
          <w:b w:val="0"/>
          <w:bCs w:val="0"/>
          <w:color w:val="auto"/>
          <w:sz w:val="28"/>
          <w:szCs w:val="28"/>
          <w:highlight w:val="none"/>
          <w:lang w:val="en-US" w:eastAsia="zh-CN"/>
        </w:rPr>
        <w:t xml:space="preserve">水工掺合料混凝土的拌制与运输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eastAsia="zh-CN"/>
        </w:rPr>
        <w:t>（</w:t>
      </w:r>
      <w:r>
        <w:rPr>
          <w:rFonts w:hint="eastAsia" w:ascii="Times New Roman" w:hAnsi="Times New Roman" w:eastAsia="宋体" w:cs="Times New Roman"/>
          <w:b w:val="0"/>
          <w:bCs w:val="0"/>
          <w:color w:val="auto"/>
          <w:sz w:val="28"/>
          <w:szCs w:val="28"/>
          <w:highlight w:val="none"/>
          <w:lang w:val="en-US" w:eastAsia="zh-CN"/>
        </w:rPr>
        <w:t>12</w:t>
      </w:r>
      <w:r>
        <w:rPr>
          <w:rFonts w:hint="eastAsia" w:ascii="Times New Roman" w:hAnsi="Times New Roman" w:eastAsia="宋体" w:cs="Times New Roman"/>
          <w:b w:val="0"/>
          <w:bCs w:val="0"/>
          <w:color w:val="auto"/>
          <w:sz w:val="28"/>
          <w:szCs w:val="28"/>
          <w:highlight w:val="none"/>
          <w:lang w:eastAsia="zh-CN"/>
        </w:rPr>
        <w:t>）</w:t>
      </w:r>
      <w:r>
        <w:rPr>
          <w:rFonts w:ascii="Times New Roman" w:hAnsi="Times New Roman" w:eastAsia="宋体" w:cs="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eastAsia="宋体" w:cs="Times New Roman"/>
          <w:b w:val="0"/>
          <w:bCs w:val="0"/>
          <w:color w:val="auto"/>
          <w:sz w:val="28"/>
          <w:szCs w:val="28"/>
          <w:highlight w:val="none"/>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"_Toc30020861"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6.3</w:t>
      </w:r>
      <w:r>
        <w:rPr>
          <w:rFonts w:ascii="Times New Roman" w:hAnsi="Times New Roman" w:eastAsia="宋体" w:cs="Times New Roman"/>
          <w:b w:val="0"/>
          <w:bCs w:val="0"/>
          <w:color w:val="auto"/>
          <w:sz w:val="28"/>
          <w:szCs w:val="28"/>
          <w:highlight w:val="none"/>
        </w:rPr>
        <w:t>　</w:t>
      </w:r>
      <w:r>
        <w:rPr>
          <w:rFonts w:hint="eastAsia" w:ascii="Times New Roman" w:hAnsi="Times New Roman" w:eastAsia="宋体" w:cs="Times New Roman"/>
          <w:b w:val="0"/>
          <w:bCs w:val="0"/>
          <w:color w:val="auto"/>
          <w:sz w:val="28"/>
          <w:szCs w:val="28"/>
          <w:highlight w:val="none"/>
          <w:lang w:val="en-US" w:eastAsia="zh-CN"/>
        </w:rPr>
        <w:t xml:space="preserve">水工掺合料混凝土的浇筑与成型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eastAsia="zh-CN"/>
        </w:rPr>
        <w:t>（</w:t>
      </w:r>
      <w:r>
        <w:rPr>
          <w:rFonts w:hint="eastAsia" w:ascii="Times New Roman" w:hAnsi="Times New Roman" w:eastAsia="宋体" w:cs="Times New Roman"/>
          <w:b w:val="0"/>
          <w:bCs w:val="0"/>
          <w:color w:val="auto"/>
          <w:sz w:val="28"/>
          <w:szCs w:val="28"/>
          <w:highlight w:val="none"/>
          <w:lang w:val="en-US" w:eastAsia="zh-CN"/>
        </w:rPr>
        <w:t>13</w:t>
      </w:r>
      <w:r>
        <w:rPr>
          <w:rFonts w:hint="eastAsia" w:ascii="Times New Roman" w:hAnsi="Times New Roman" w:eastAsia="宋体" w:cs="Times New Roman"/>
          <w:b w:val="0"/>
          <w:bCs w:val="0"/>
          <w:color w:val="auto"/>
          <w:sz w:val="28"/>
          <w:szCs w:val="28"/>
          <w:highlight w:val="none"/>
          <w:lang w:eastAsia="zh-CN"/>
        </w:rPr>
        <w:t>）</w:t>
      </w:r>
      <w:r>
        <w:rPr>
          <w:rFonts w:ascii="Times New Roman" w:hAnsi="Times New Roman" w:eastAsia="宋体" w:cs="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eastAsia="宋体" w:cs="Times New Roman"/>
          <w:b w:val="0"/>
          <w:bCs w:val="0"/>
          <w:color w:val="auto"/>
          <w:sz w:val="28"/>
          <w:szCs w:val="28"/>
          <w:highlight w:val="none"/>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"_Toc30020861"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6.4</w:t>
      </w:r>
      <w:r>
        <w:rPr>
          <w:rFonts w:ascii="Times New Roman" w:hAnsi="Times New Roman" w:eastAsia="宋体" w:cs="Times New Roman"/>
          <w:b w:val="0"/>
          <w:bCs w:val="0"/>
          <w:color w:val="auto"/>
          <w:sz w:val="28"/>
          <w:szCs w:val="28"/>
          <w:highlight w:val="none"/>
        </w:rPr>
        <w:t>　</w:t>
      </w:r>
      <w:r>
        <w:rPr>
          <w:rFonts w:hint="eastAsia" w:ascii="Times New Roman" w:hAnsi="Times New Roman" w:eastAsia="宋体" w:cs="Times New Roman"/>
          <w:b w:val="0"/>
          <w:bCs w:val="0"/>
          <w:color w:val="auto"/>
          <w:sz w:val="28"/>
          <w:szCs w:val="28"/>
          <w:highlight w:val="none"/>
          <w:lang w:val="en-US" w:eastAsia="zh-CN"/>
        </w:rPr>
        <w:t xml:space="preserve">水工掺合料混凝土的养护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eastAsia="zh-CN"/>
        </w:rPr>
        <w:t>（</w:t>
      </w:r>
      <w:r>
        <w:rPr>
          <w:rFonts w:hint="eastAsia" w:ascii="Times New Roman" w:hAnsi="Times New Roman" w:eastAsia="宋体" w:cs="Times New Roman"/>
          <w:b w:val="0"/>
          <w:bCs w:val="0"/>
          <w:color w:val="auto"/>
          <w:sz w:val="28"/>
          <w:szCs w:val="28"/>
          <w:highlight w:val="none"/>
          <w:lang w:val="en-US" w:eastAsia="zh-CN"/>
        </w:rPr>
        <w:t>14</w:t>
      </w:r>
      <w:r>
        <w:rPr>
          <w:rFonts w:hint="eastAsia" w:ascii="Times New Roman" w:hAnsi="Times New Roman" w:eastAsia="宋体" w:cs="Times New Roman"/>
          <w:b w:val="0"/>
          <w:bCs w:val="0"/>
          <w:color w:val="auto"/>
          <w:sz w:val="28"/>
          <w:szCs w:val="28"/>
          <w:highlight w:val="none"/>
          <w:lang w:eastAsia="zh-CN"/>
        </w:rPr>
        <w:t>）</w:t>
      </w:r>
      <w:r>
        <w:rPr>
          <w:rFonts w:ascii="Times New Roman" w:hAnsi="Times New Roman" w:eastAsia="宋体" w:cs="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eastAsia="宋体" w:cs="Times New Roman"/>
          <w:b w:val="0"/>
          <w:bCs w:val="0"/>
          <w:color w:val="auto"/>
          <w:sz w:val="28"/>
          <w:szCs w:val="28"/>
          <w:highlight w:val="none"/>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"_Toc30020861"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6.5</w:t>
      </w:r>
      <w:r>
        <w:rPr>
          <w:rFonts w:ascii="Times New Roman" w:hAnsi="Times New Roman" w:eastAsia="宋体" w:cs="Times New Roman"/>
          <w:b w:val="0"/>
          <w:bCs w:val="0"/>
          <w:color w:val="auto"/>
          <w:sz w:val="28"/>
          <w:szCs w:val="28"/>
          <w:highlight w:val="none"/>
        </w:rPr>
        <w:t>　</w:t>
      </w:r>
      <w:r>
        <w:rPr>
          <w:rFonts w:hint="eastAsia" w:ascii="Times New Roman" w:hAnsi="Times New Roman" w:eastAsia="宋体" w:cs="Times New Roman"/>
          <w:b w:val="0"/>
          <w:bCs w:val="0"/>
          <w:color w:val="auto"/>
          <w:sz w:val="28"/>
          <w:szCs w:val="28"/>
          <w:highlight w:val="none"/>
          <w:lang w:val="en-US" w:eastAsia="zh-CN"/>
        </w:rPr>
        <w:t xml:space="preserve">水工混凝土的冬期施工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eastAsia="zh-CN"/>
        </w:rPr>
        <w:t>（</w:t>
      </w:r>
      <w:r>
        <w:rPr>
          <w:rFonts w:hint="eastAsia" w:ascii="Times New Roman" w:hAnsi="Times New Roman" w:eastAsia="宋体" w:cs="Times New Roman"/>
          <w:b w:val="0"/>
          <w:bCs w:val="0"/>
          <w:color w:val="auto"/>
          <w:sz w:val="28"/>
          <w:szCs w:val="28"/>
          <w:highlight w:val="none"/>
          <w:lang w:val="en-US" w:eastAsia="zh-CN"/>
        </w:rPr>
        <w:t>15</w:t>
      </w:r>
      <w:r>
        <w:rPr>
          <w:rFonts w:hint="eastAsia" w:ascii="Times New Roman" w:hAnsi="Times New Roman" w:eastAsia="宋体" w:cs="Times New Roman"/>
          <w:b w:val="0"/>
          <w:bCs w:val="0"/>
          <w:color w:val="auto"/>
          <w:sz w:val="28"/>
          <w:szCs w:val="28"/>
          <w:highlight w:val="none"/>
          <w:lang w:eastAsia="zh-CN"/>
        </w:rPr>
        <w:t>）</w:t>
      </w:r>
      <w:r>
        <w:rPr>
          <w:rFonts w:ascii="Times New Roman" w:hAnsi="Times New Roman" w:eastAsia="宋体"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b w:val="0"/>
          <w:bCs w:val="0"/>
          <w:color w:val="auto"/>
          <w:sz w:val="28"/>
          <w:szCs w:val="28"/>
          <w:highlight w:val="none"/>
          <w:lang w:val="en-US" w:eastAsia="zh-CN"/>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"_Toc30020870"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7</w:t>
      </w:r>
      <w:r>
        <w:rPr>
          <w:rFonts w:ascii="Times New Roman" w:hAnsi="Times New Roman" w:eastAsia="宋体" w:cs="Times New Roman"/>
          <w:b w:val="0"/>
          <w:bCs w:val="0"/>
          <w:color w:val="auto"/>
          <w:sz w:val="28"/>
          <w:szCs w:val="28"/>
          <w:highlight w:val="none"/>
          <w:lang w:val="zh-CN"/>
        </w:rPr>
        <w:t>　</w:t>
      </w:r>
      <w:r>
        <w:rPr>
          <w:rFonts w:hint="eastAsia" w:ascii="Times New Roman" w:hAnsi="Times New Roman" w:eastAsia="宋体" w:cs="Times New Roman"/>
          <w:b w:val="0"/>
          <w:bCs w:val="0"/>
          <w:color w:val="auto"/>
          <w:sz w:val="28"/>
          <w:szCs w:val="28"/>
          <w:highlight w:val="none"/>
          <w:lang w:val="en-US" w:eastAsia="zh-CN"/>
        </w:rPr>
        <w:t xml:space="preserve">质量检验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val="en-US" w:eastAsia="zh-CN"/>
        </w:rPr>
        <w:t>（16）</w:t>
      </w:r>
      <w:r>
        <w:rPr>
          <w:rFonts w:ascii="Times New Roman" w:hAnsi="Times New Roman" w:eastAsia="宋体" w:cs="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eastAsia="宋体" w:cs="Times New Roman"/>
          <w:b w:val="0"/>
          <w:bCs w:val="0"/>
          <w:color w:val="auto"/>
          <w:sz w:val="28"/>
          <w:szCs w:val="28"/>
          <w:highlight w:val="none"/>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"_Toc30020860"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7</w:t>
      </w:r>
      <w:r>
        <w:rPr>
          <w:rFonts w:ascii="Times New Roman" w:hAnsi="Times New Roman" w:eastAsia="宋体" w:cs="Times New Roman"/>
          <w:b w:val="0"/>
          <w:bCs w:val="0"/>
          <w:color w:val="auto"/>
          <w:sz w:val="28"/>
          <w:szCs w:val="28"/>
          <w:highlight w:val="none"/>
        </w:rPr>
        <w:t>.1　</w:t>
      </w:r>
      <w:r>
        <w:rPr>
          <w:rFonts w:hint="default" w:ascii="Times New Roman" w:hAnsi="Times New Roman" w:eastAsia="宋体" w:cs="Times New Roman"/>
          <w:b w:val="0"/>
          <w:bCs w:val="0"/>
          <w:color w:val="auto"/>
          <w:sz w:val="28"/>
          <w:szCs w:val="28"/>
          <w:highlight w:val="none"/>
          <w:lang w:val="en-US" w:eastAsia="zh-CN"/>
        </w:rPr>
        <w:t>原材料质量检验</w:t>
      </w:r>
      <w:r>
        <w:rPr>
          <w:rFonts w:hint="eastAsia" w:ascii="Times New Roman" w:hAnsi="Times New Roman" w:eastAsia="宋体" w:cs="Times New Roman"/>
          <w:b w:val="0"/>
          <w:bCs w:val="0"/>
          <w:color w:val="auto"/>
          <w:sz w:val="28"/>
          <w:szCs w:val="28"/>
          <w:highlight w:val="none"/>
          <w:lang w:val="en-US" w:eastAsia="zh-CN"/>
        </w:rPr>
        <w:t xml:space="preserve">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eastAsia="zh-CN"/>
        </w:rPr>
        <w:t>（</w:t>
      </w:r>
      <w:r>
        <w:rPr>
          <w:rFonts w:hint="eastAsia" w:ascii="Times New Roman" w:hAnsi="Times New Roman" w:eastAsia="宋体" w:cs="Times New Roman"/>
          <w:b w:val="0"/>
          <w:bCs w:val="0"/>
          <w:color w:val="auto"/>
          <w:sz w:val="28"/>
          <w:szCs w:val="28"/>
          <w:highlight w:val="none"/>
          <w:lang w:val="en-US" w:eastAsia="zh-CN"/>
        </w:rPr>
        <w:t>16</w:t>
      </w:r>
      <w:r>
        <w:rPr>
          <w:rFonts w:hint="eastAsia" w:ascii="Times New Roman" w:hAnsi="Times New Roman" w:eastAsia="宋体" w:cs="Times New Roman"/>
          <w:b w:val="0"/>
          <w:bCs w:val="0"/>
          <w:color w:val="auto"/>
          <w:sz w:val="28"/>
          <w:szCs w:val="28"/>
          <w:highlight w:val="none"/>
          <w:lang w:eastAsia="zh-CN"/>
        </w:rPr>
        <w:t>）</w:t>
      </w:r>
      <w:r>
        <w:rPr>
          <w:rFonts w:ascii="Times New Roman" w:hAnsi="Times New Roman" w:eastAsia="宋体" w:cs="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eastAsia="宋体" w:cs="Times New Roman"/>
          <w:b w:val="0"/>
          <w:bCs w:val="0"/>
          <w:color w:val="auto"/>
          <w:sz w:val="28"/>
          <w:szCs w:val="28"/>
          <w:highlight w:val="none"/>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"_Toc30020861"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7</w:t>
      </w:r>
      <w:r>
        <w:rPr>
          <w:rFonts w:ascii="Times New Roman" w:hAnsi="Times New Roman" w:eastAsia="宋体" w:cs="Times New Roman"/>
          <w:b w:val="0"/>
          <w:bCs w:val="0"/>
          <w:color w:val="auto"/>
          <w:sz w:val="28"/>
          <w:szCs w:val="28"/>
          <w:highlight w:val="none"/>
        </w:rPr>
        <w:t>.2　</w:t>
      </w:r>
      <w:r>
        <w:rPr>
          <w:rFonts w:hint="default" w:ascii="Times New Roman" w:hAnsi="Times New Roman" w:eastAsia="宋体" w:cs="Times New Roman"/>
          <w:b w:val="0"/>
          <w:bCs w:val="0"/>
          <w:color w:val="auto"/>
          <w:sz w:val="28"/>
          <w:szCs w:val="28"/>
          <w:highlight w:val="none"/>
          <w:lang w:val="en-US" w:eastAsia="zh-CN"/>
        </w:rPr>
        <w:t>混凝土拌合物性能检验</w:t>
      </w:r>
      <w:r>
        <w:rPr>
          <w:rFonts w:hint="eastAsia" w:ascii="Times New Roman" w:hAnsi="Times New Roman" w:eastAsia="宋体" w:cs="Times New Roman"/>
          <w:b w:val="0"/>
          <w:bCs w:val="0"/>
          <w:color w:val="auto"/>
          <w:sz w:val="28"/>
          <w:szCs w:val="28"/>
          <w:highlight w:val="none"/>
          <w:lang w:val="en-US" w:eastAsia="zh-CN"/>
        </w:rPr>
        <w:t xml:space="preserve">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eastAsia="zh-CN"/>
        </w:rPr>
        <w:t>（</w:t>
      </w:r>
      <w:r>
        <w:rPr>
          <w:rFonts w:hint="eastAsia" w:ascii="Times New Roman" w:hAnsi="Times New Roman" w:eastAsia="宋体" w:cs="Times New Roman"/>
          <w:b w:val="0"/>
          <w:bCs w:val="0"/>
          <w:color w:val="auto"/>
          <w:sz w:val="28"/>
          <w:szCs w:val="28"/>
          <w:highlight w:val="none"/>
          <w:lang w:val="en-US" w:eastAsia="zh-CN"/>
        </w:rPr>
        <w:t>16</w:t>
      </w:r>
      <w:r>
        <w:rPr>
          <w:rFonts w:hint="eastAsia" w:ascii="Times New Roman" w:hAnsi="Times New Roman" w:eastAsia="宋体" w:cs="Times New Roman"/>
          <w:b w:val="0"/>
          <w:bCs w:val="0"/>
          <w:color w:val="auto"/>
          <w:sz w:val="28"/>
          <w:szCs w:val="28"/>
          <w:highlight w:val="none"/>
          <w:lang w:eastAsia="zh-CN"/>
        </w:rPr>
        <w:t>）</w:t>
      </w:r>
      <w:r>
        <w:rPr>
          <w:rFonts w:ascii="Times New Roman" w:hAnsi="Times New Roman" w:eastAsia="宋体" w:cs="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eastAsia="宋体" w:cs="Times New Roman"/>
          <w:b w:val="0"/>
          <w:bCs w:val="0"/>
          <w:color w:val="auto"/>
          <w:sz w:val="28"/>
          <w:szCs w:val="28"/>
          <w:highlight w:val="none"/>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"_Toc30020861"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7.3</w:t>
      </w:r>
      <w:r>
        <w:rPr>
          <w:rFonts w:ascii="Times New Roman" w:hAnsi="Times New Roman" w:eastAsia="宋体" w:cs="Times New Roman"/>
          <w:b w:val="0"/>
          <w:bCs w:val="0"/>
          <w:color w:val="auto"/>
          <w:sz w:val="28"/>
          <w:szCs w:val="28"/>
          <w:highlight w:val="none"/>
        </w:rPr>
        <w:t>　</w:t>
      </w:r>
      <w:r>
        <w:rPr>
          <w:rFonts w:hint="default" w:ascii="Times New Roman" w:hAnsi="Times New Roman" w:eastAsia="宋体" w:cs="Times New Roman"/>
          <w:b w:val="0"/>
          <w:bCs w:val="0"/>
          <w:color w:val="auto"/>
          <w:sz w:val="28"/>
          <w:szCs w:val="28"/>
          <w:highlight w:val="none"/>
          <w:lang w:val="en-US" w:eastAsia="zh-CN"/>
        </w:rPr>
        <w:t>硬化混凝土性能检验</w:t>
      </w:r>
      <w:r>
        <w:rPr>
          <w:rFonts w:hint="eastAsia" w:ascii="Times New Roman" w:hAnsi="Times New Roman" w:eastAsia="宋体" w:cs="Times New Roman"/>
          <w:b w:val="0"/>
          <w:bCs w:val="0"/>
          <w:color w:val="auto"/>
          <w:sz w:val="28"/>
          <w:szCs w:val="28"/>
          <w:highlight w:val="none"/>
          <w:lang w:val="en-US" w:eastAsia="zh-CN"/>
        </w:rPr>
        <w:t xml:space="preserve">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eastAsia="zh-CN"/>
        </w:rPr>
        <w:t>（</w:t>
      </w:r>
      <w:r>
        <w:rPr>
          <w:rFonts w:hint="eastAsia" w:ascii="Times New Roman" w:hAnsi="Times New Roman" w:eastAsia="宋体" w:cs="Times New Roman"/>
          <w:b w:val="0"/>
          <w:bCs w:val="0"/>
          <w:color w:val="auto"/>
          <w:sz w:val="28"/>
          <w:szCs w:val="28"/>
          <w:highlight w:val="none"/>
          <w:lang w:val="en-US" w:eastAsia="zh-CN"/>
        </w:rPr>
        <w:t>16</w:t>
      </w:r>
      <w:r>
        <w:rPr>
          <w:rFonts w:hint="eastAsia" w:ascii="Times New Roman" w:hAnsi="Times New Roman" w:eastAsia="宋体" w:cs="Times New Roman"/>
          <w:b w:val="0"/>
          <w:bCs w:val="0"/>
          <w:color w:val="auto"/>
          <w:sz w:val="28"/>
          <w:szCs w:val="28"/>
          <w:highlight w:val="none"/>
          <w:lang w:eastAsia="zh-CN"/>
        </w:rPr>
        <w:t>）</w:t>
      </w:r>
      <w:r>
        <w:rPr>
          <w:rFonts w:ascii="Times New Roman" w:hAnsi="Times New Roman" w:eastAsia="宋体"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b w:val="0"/>
          <w:bCs w:val="0"/>
          <w:color w:val="auto"/>
          <w:sz w:val="28"/>
          <w:szCs w:val="28"/>
          <w:highlight w:val="none"/>
          <w:lang w:val="en-US" w:eastAsia="zh-CN"/>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"_Toc30020870"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 xml:space="preserve">附录A  水工掺合料流动度比检验方法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val="en-US" w:eastAsia="zh-CN"/>
        </w:rPr>
        <w:t>（18）</w:t>
      </w:r>
      <w:r>
        <w:rPr>
          <w:rFonts w:ascii="Times New Roman" w:hAnsi="Times New Roman" w:eastAsia="宋体"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b w:val="0"/>
          <w:bCs w:val="0"/>
          <w:color w:val="auto"/>
          <w:sz w:val="28"/>
          <w:szCs w:val="28"/>
          <w:highlight w:val="none"/>
          <w:lang w:val="en-US" w:eastAsia="zh-CN"/>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"_Toc30020870"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 xml:space="preserve">附录B  水工掺合料活性指数检验方法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val="en-US" w:eastAsia="zh-CN"/>
        </w:rPr>
        <w:t>（20）</w:t>
      </w:r>
      <w:r>
        <w:rPr>
          <w:rFonts w:ascii="Times New Roman" w:hAnsi="Times New Roman" w:eastAsia="宋体"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b w:val="0"/>
          <w:bCs w:val="0"/>
          <w:color w:val="auto"/>
          <w:sz w:val="28"/>
          <w:szCs w:val="28"/>
          <w:highlight w:val="none"/>
          <w:lang w:val="en-US" w:eastAsia="zh-CN"/>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"_Toc30020870"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 xml:space="preserve">附录C  水工掺合料颗粒级配测定方法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val="en-US" w:eastAsia="zh-CN"/>
        </w:rPr>
        <w:t>（22）</w:t>
      </w:r>
      <w:r>
        <w:rPr>
          <w:rFonts w:ascii="Times New Roman" w:hAnsi="Times New Roman" w:eastAsia="宋体"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b w:val="0"/>
          <w:bCs w:val="0"/>
          <w:color w:val="auto"/>
          <w:sz w:val="28"/>
          <w:szCs w:val="28"/>
          <w:highlight w:val="none"/>
          <w:lang w:val="en-US" w:eastAsia="zh-CN"/>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"_Toc30020870"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 xml:space="preserve">附录D  产品合格证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val="en-US" w:eastAsia="zh-CN"/>
        </w:rPr>
        <w:t>（23）</w:t>
      </w:r>
      <w:r>
        <w:rPr>
          <w:rFonts w:ascii="Times New Roman" w:hAnsi="Times New Roman" w:eastAsia="宋体"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b w:val="0"/>
          <w:bCs w:val="0"/>
          <w:color w:val="auto"/>
          <w:sz w:val="28"/>
          <w:szCs w:val="28"/>
          <w:highlight w:val="none"/>
          <w:lang w:val="en-US" w:eastAsia="zh-CN"/>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"_Toc30020875" </w:instrText>
      </w:r>
      <w:r>
        <w:rPr>
          <w:rFonts w:ascii="Times New Roman" w:hAnsi="Times New Roman"/>
          <w:b w:val="0"/>
          <w:bCs w:val="0"/>
          <w:color w:val="auto"/>
          <w:sz w:val="28"/>
          <w:szCs w:val="28"/>
          <w:highlight w:val="none"/>
        </w:rPr>
        <w:fldChar w:fldCharType="separate"/>
      </w:r>
      <w:r>
        <w:rPr>
          <w:rStyle w:val="25"/>
          <w:rFonts w:hint="eastAsia" w:ascii="Times New Roman" w:hAnsi="Times New Roman" w:cs="Times New Roman"/>
          <w:b w:val="0"/>
          <w:bCs w:val="0"/>
          <w:color w:val="auto"/>
          <w:sz w:val="28"/>
          <w:szCs w:val="28"/>
          <w:highlight w:val="none"/>
          <w:lang w:eastAsia="zh-CN"/>
        </w:rPr>
        <w:t>用词说明</w:t>
      </w:r>
      <w:r>
        <w:rPr>
          <w:rStyle w:val="25"/>
          <w:rFonts w:hint="eastAsia" w:ascii="Times New Roman" w:hAnsi="Times New Roman" w:cs="Times New Roman"/>
          <w:b w:val="0"/>
          <w:bCs w:val="0"/>
          <w:color w:val="auto"/>
          <w:sz w:val="28"/>
          <w:szCs w:val="28"/>
          <w:highlight w:val="none"/>
          <w:lang w:val="en-US" w:eastAsia="zh-CN"/>
        </w:rPr>
        <w:t xml:space="preserve">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hint="eastAsia" w:ascii="Times New Roman" w:hAnsi="Times New Roman" w:cstheme="minorBidi"/>
          <w:b w:val="0"/>
          <w:bCs w:val="0"/>
          <w:color w:val="auto"/>
          <w:kern w:val="2"/>
          <w:sz w:val="28"/>
          <w:szCs w:val="28"/>
          <w:highlight w:val="none"/>
          <w:lang w:val="en-US" w:eastAsia="zh-CN" w:bidi="ar-SA"/>
        </w:rPr>
        <w:t>24</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b w:val="0"/>
          <w:bCs w:val="0"/>
          <w:color w:val="auto"/>
          <w:sz w:val="28"/>
          <w:szCs w:val="28"/>
          <w:highlight w:val="none"/>
          <w:lang w:val="en-US" w:eastAsia="zh-CN"/>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"_Toc30020876" </w:instrText>
      </w:r>
      <w:r>
        <w:rPr>
          <w:rFonts w:ascii="Times New Roman" w:hAnsi="Times New Roman"/>
          <w:b w:val="0"/>
          <w:bCs w:val="0"/>
          <w:color w:val="auto"/>
          <w:sz w:val="28"/>
          <w:szCs w:val="28"/>
          <w:highlight w:val="none"/>
        </w:rPr>
        <w:fldChar w:fldCharType="separate"/>
      </w:r>
      <w:r>
        <w:rPr>
          <w:rStyle w:val="25"/>
          <w:rFonts w:ascii="Times New Roman" w:hAnsi="Times New Roman" w:cs="Times New Roman"/>
          <w:b w:val="0"/>
          <w:bCs w:val="0"/>
          <w:color w:val="auto"/>
          <w:sz w:val="28"/>
          <w:szCs w:val="28"/>
          <w:highlight w:val="none"/>
        </w:rPr>
        <w:t>引用标准名录</w:t>
      </w:r>
      <w:r>
        <w:rPr>
          <w:rStyle w:val="25"/>
          <w:rFonts w:hint="eastAsia" w:ascii="Times New Roman" w:hAnsi="Times New Roman" w:cs="Times New Roman"/>
          <w:b w:val="0"/>
          <w:bCs w:val="0"/>
          <w:color w:val="auto"/>
          <w:sz w:val="28"/>
          <w:szCs w:val="28"/>
          <w:highlight w:val="none"/>
          <w:lang w:val="en-US" w:eastAsia="zh-CN"/>
        </w:rPr>
        <w:t xml:space="preserve">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hint="eastAsia" w:ascii="Times New Roman" w:hAnsi="Times New Roman" w:cstheme="minorBidi"/>
          <w:b w:val="0"/>
          <w:bCs w:val="0"/>
          <w:color w:val="auto"/>
          <w:kern w:val="2"/>
          <w:sz w:val="28"/>
          <w:szCs w:val="28"/>
          <w:highlight w:val="none"/>
          <w:lang w:val="en-US" w:eastAsia="zh-CN" w:bidi="ar-SA"/>
        </w:rPr>
        <w:t>25</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b w:val="0"/>
          <w:bCs w:val="0"/>
          <w:color w:val="auto"/>
          <w:sz w:val="28"/>
          <w:szCs w:val="28"/>
          <w:highlight w:val="none"/>
          <w:lang w:val="en-US" w:eastAsia="zh-CN"/>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"_Toc30020877" </w:instrText>
      </w:r>
      <w:r>
        <w:rPr>
          <w:rFonts w:ascii="Times New Roman" w:hAnsi="Times New Roman"/>
          <w:b w:val="0"/>
          <w:bCs w:val="0"/>
          <w:color w:val="auto"/>
          <w:sz w:val="28"/>
          <w:szCs w:val="28"/>
          <w:highlight w:val="none"/>
        </w:rPr>
        <w:fldChar w:fldCharType="separate"/>
      </w:r>
      <w:r>
        <w:rPr>
          <w:rStyle w:val="25"/>
          <w:rFonts w:ascii="Times New Roman" w:hAnsi="Times New Roman" w:cs="Times New Roman"/>
          <w:b w:val="0"/>
          <w:bCs w:val="0"/>
          <w:color w:val="auto"/>
          <w:sz w:val="28"/>
          <w:szCs w:val="28"/>
          <w:highlight w:val="none"/>
        </w:rPr>
        <w:t>附</w:t>
      </w:r>
      <w:r>
        <w:rPr>
          <w:rStyle w:val="25"/>
          <w:rFonts w:hint="eastAsia" w:ascii="Times New Roman" w:hAnsi="Times New Roman" w:cs="Times New Roman"/>
          <w:b w:val="0"/>
          <w:bCs w:val="0"/>
          <w:color w:val="auto"/>
          <w:sz w:val="28"/>
          <w:szCs w:val="28"/>
          <w:highlight w:val="none"/>
        </w:rPr>
        <w:t>：条</w:t>
      </w:r>
      <w:r>
        <w:rPr>
          <w:rStyle w:val="25"/>
          <w:rFonts w:ascii="Times New Roman" w:hAnsi="Times New Roman" w:cs="Times New Roman"/>
          <w:b w:val="0"/>
          <w:bCs w:val="0"/>
          <w:color w:val="auto"/>
          <w:sz w:val="28"/>
          <w:szCs w:val="28"/>
          <w:highlight w:val="none"/>
        </w:rPr>
        <w:t>文说明</w:t>
      </w:r>
      <w:r>
        <w:rPr>
          <w:rStyle w:val="25"/>
          <w:rFonts w:hint="eastAsia" w:ascii="Times New Roman" w:hAnsi="Times New Roman" w:cs="Times New Roman"/>
          <w:b w:val="0"/>
          <w:bCs w:val="0"/>
          <w:color w:val="auto"/>
          <w:sz w:val="28"/>
          <w:szCs w:val="28"/>
          <w:highlight w:val="none"/>
          <w:lang w:val="en-US" w:eastAsia="zh-CN"/>
        </w:rPr>
        <w:t xml:space="preserve">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（2</w:t>
      </w:r>
      <w:r>
        <w:rPr>
          <w:rFonts w:hint="eastAsia" w:ascii="Times New Roman" w:hAnsi="Times New Roman" w:cstheme="minorBidi"/>
          <w:b w:val="0"/>
          <w:bCs w:val="0"/>
          <w:color w:val="auto"/>
          <w:kern w:val="2"/>
          <w:sz w:val="28"/>
          <w:szCs w:val="28"/>
          <w:highlight w:val="none"/>
          <w:lang w:val="en-US" w:eastAsia="zh-CN" w:bidi="ar-SA"/>
        </w:rPr>
        <w:t>7</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eastAsia" w:ascii="Times New Roman" w:hAnsi="Times New Roman" w:eastAsia="仿宋" w:cs="Times New Roman"/>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288" w:lineRule="auto"/>
        <w:jc w:val="center"/>
        <w:textAlignment w:val="auto"/>
        <w:rPr>
          <w:rFonts w:hint="default" w:ascii="Times New Roman" w:hAnsi="Times New Roman" w:eastAsia="仿宋" w:cs="Times New Roman"/>
          <w:b/>
          <w:color w:val="auto"/>
          <w:sz w:val="36"/>
          <w:szCs w:val="32"/>
          <w:highlight w:val="none"/>
          <w:lang w:val="en-US"/>
        </w:rPr>
      </w:pPr>
      <w:r>
        <w:rPr>
          <w:rFonts w:hint="eastAsia" w:ascii="Times New Roman" w:hAnsi="Times New Roman" w:eastAsia="仿宋" w:cs="Times New Roman"/>
          <w:b/>
          <w:color w:val="auto"/>
          <w:sz w:val="36"/>
          <w:szCs w:val="32"/>
          <w:highlight w:val="none"/>
          <w:lang w:val="en-US" w:eastAsia="zh-CN"/>
        </w:rPr>
        <w:t>Contents</w:t>
      </w: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Times New Roman" w:hAnsi="Times New Roman"/>
          <w:b w:val="0"/>
          <w:bCs w:val="0"/>
          <w:color w:val="auto"/>
          <w:sz w:val="28"/>
          <w:szCs w:val="28"/>
          <w:highlight w:val="none"/>
          <w:lang w:val="zh-CN"/>
        </w:rPr>
      </w:pP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ascii="Times New Roman" w:hAnsi="Times New Roman" w:cs="Times New Roman"/>
          <w:b w:val="0"/>
          <w:bCs w:val="0"/>
          <w:color w:val="auto"/>
          <w:sz w:val="28"/>
          <w:szCs w:val="28"/>
          <w:highlight w:val="none"/>
        </w:rPr>
      </w:pPr>
      <w:r>
        <w:rPr>
          <w:rFonts w:ascii="Times New Roman" w:hAnsi="Times New Roman" w:cs="Times New Roman"/>
          <w:b w:val="0"/>
          <w:bCs w:val="0"/>
          <w:color w:val="auto"/>
          <w:sz w:val="28"/>
          <w:szCs w:val="28"/>
          <w:highlight w:val="none"/>
          <w:lang w:val="zh-CN"/>
        </w:rPr>
        <w:fldChar w:fldCharType="begin"/>
      </w:r>
      <w:r>
        <w:rPr>
          <w:rFonts w:ascii="Times New Roman" w:hAnsi="Times New Roman" w:cs="Times New Roman"/>
          <w:b w:val="0"/>
          <w:bCs w:val="0"/>
          <w:color w:val="auto"/>
          <w:sz w:val="28"/>
          <w:szCs w:val="28"/>
          <w:highlight w:val="none"/>
          <w:lang w:val="zh-CN"/>
        </w:rPr>
        <w:instrText xml:space="preserve"> TOC \o "1-2" \h \z \u </w:instrText>
      </w:r>
      <w:r>
        <w:rPr>
          <w:rFonts w:ascii="Times New Roman" w:hAnsi="Times New Roman" w:cs="Times New Roman"/>
          <w:b w:val="0"/>
          <w:bCs w:val="0"/>
          <w:color w:val="auto"/>
          <w:sz w:val="28"/>
          <w:szCs w:val="28"/>
          <w:highlight w:val="none"/>
          <w:lang w:val="zh-CN"/>
        </w:rPr>
        <w:fldChar w:fldCharType="separate"/>
      </w:r>
      <w:r>
        <w:rPr>
          <w:rFonts w:ascii="Times New Roman" w:hAnsi="Times New Roman" w:cs="Times New Roman"/>
          <w:b w:val="0"/>
          <w:bCs w:val="0"/>
          <w:color w:val="auto"/>
          <w:sz w:val="28"/>
          <w:szCs w:val="28"/>
          <w:highlight w:val="none"/>
          <w:lang w:val="zh-CN"/>
        </w:rPr>
        <w:fldChar w:fldCharType="begin"/>
      </w:r>
      <w:r>
        <w:rPr>
          <w:rFonts w:ascii="Times New Roman" w:hAnsi="Times New Roman" w:cs="Times New Roman"/>
          <w:b w:val="0"/>
          <w:bCs w:val="0"/>
          <w:color w:val="auto"/>
          <w:sz w:val="28"/>
          <w:szCs w:val="28"/>
          <w:highlight w:val="none"/>
          <w:lang w:val="zh-CN"/>
        </w:rPr>
        <w:instrText xml:space="preserve"> TOC \o "1-2" \h \z \u </w:instrText>
      </w:r>
      <w:r>
        <w:rPr>
          <w:rFonts w:ascii="Times New Roman" w:hAnsi="Times New Roman" w:cs="Times New Roman"/>
          <w:b w:val="0"/>
          <w:bCs w:val="0"/>
          <w:color w:val="auto"/>
          <w:sz w:val="28"/>
          <w:szCs w:val="28"/>
          <w:highlight w:val="none"/>
          <w:lang w:val="zh-CN"/>
        </w:rPr>
        <w:fldChar w:fldCharType="separate"/>
      </w: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"_Toc30020852" </w:instrText>
      </w:r>
      <w:r>
        <w:rPr>
          <w:rFonts w:ascii="Times New Roman" w:hAnsi="Times New Roman"/>
          <w:b w:val="0"/>
          <w:bCs w:val="0"/>
          <w:color w:val="auto"/>
          <w:sz w:val="28"/>
          <w:szCs w:val="28"/>
          <w:highlight w:val="none"/>
        </w:rPr>
        <w:fldChar w:fldCharType="separate"/>
      </w:r>
      <w:r>
        <w:rPr>
          <w:rStyle w:val="25"/>
          <w:rFonts w:ascii="Times New Roman" w:hAnsi="Times New Roman" w:cs="Times New Roman"/>
          <w:b w:val="0"/>
          <w:bCs w:val="0"/>
          <w:color w:val="auto"/>
          <w:sz w:val="28"/>
          <w:szCs w:val="28"/>
          <w:highlight w:val="none"/>
          <w:lang w:val="zh-CN"/>
        </w:rPr>
        <w:t>1　</w:t>
      </w:r>
      <w:r>
        <w:rPr>
          <w:rStyle w:val="25"/>
          <w:rFonts w:hint="eastAsia" w:ascii="Times New Roman" w:hAnsi="Times New Roman" w:cs="Times New Roman"/>
          <w:b w:val="0"/>
          <w:bCs w:val="0"/>
          <w:color w:val="auto"/>
          <w:sz w:val="28"/>
          <w:szCs w:val="28"/>
          <w:highlight w:val="none"/>
          <w:lang w:val="en-US" w:eastAsia="zh-CN"/>
        </w:rPr>
        <w:t xml:space="preserve">General provisions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（1）</w:t>
      </w:r>
      <w:r>
        <w:rPr>
          <w:rFonts w:ascii="Times New Roman" w:hAnsi="Times New Roman"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ascii="Times New Roman" w:hAnsi="Times New Roman" w:cs="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"_Toc30020853" </w:instrText>
      </w:r>
      <w:r>
        <w:rPr>
          <w:rFonts w:ascii="Times New Roman" w:hAnsi="Times New Roman"/>
          <w:b w:val="0"/>
          <w:bCs w:val="0"/>
          <w:color w:val="auto"/>
          <w:sz w:val="28"/>
          <w:szCs w:val="28"/>
          <w:highlight w:val="none"/>
        </w:rPr>
        <w:fldChar w:fldCharType="separate"/>
      </w:r>
      <w:r>
        <w:rPr>
          <w:rStyle w:val="25"/>
          <w:rFonts w:ascii="Times New Roman" w:hAnsi="Times New Roman" w:cs="Times New Roman"/>
          <w:b w:val="0"/>
          <w:bCs w:val="0"/>
          <w:color w:val="auto"/>
          <w:sz w:val="28"/>
          <w:szCs w:val="28"/>
          <w:highlight w:val="none"/>
          <w:lang w:val="zh-CN"/>
        </w:rPr>
        <w:t>2　</w:t>
      </w:r>
      <w:r>
        <w:rPr>
          <w:rStyle w:val="25"/>
          <w:rFonts w:hint="eastAsia" w:ascii="Times New Roman" w:hAnsi="Times New Roman" w:cs="Times New Roman"/>
          <w:b w:val="0"/>
          <w:bCs w:val="0"/>
          <w:color w:val="auto"/>
          <w:sz w:val="28"/>
          <w:szCs w:val="28"/>
          <w:highlight w:val="none"/>
          <w:lang w:val="en-US" w:eastAsia="zh-CN"/>
        </w:rPr>
        <w:t xml:space="preserve">Terms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hint="eastAsia" w:ascii="Times New Roman" w:hAnsi="Times New Roman" w:cstheme="minorBidi"/>
          <w:b w:val="0"/>
          <w:bCs w:val="0"/>
          <w:color w:val="auto"/>
          <w:kern w:val="2"/>
          <w:sz w:val="28"/>
          <w:szCs w:val="28"/>
          <w:highlight w:val="none"/>
          <w:lang w:val="en-US" w:eastAsia="zh-CN" w:bidi="ar-SA"/>
        </w:rPr>
        <w:t>2</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ascii="Times New Roman" w:hAnsi="Times New Roman" w:cs="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"_Toc30020859" </w:instrText>
      </w:r>
      <w:r>
        <w:rPr>
          <w:rFonts w:ascii="Times New Roman" w:hAnsi="Times New Roman"/>
          <w:b w:val="0"/>
          <w:bCs w:val="0"/>
          <w:color w:val="auto"/>
          <w:sz w:val="28"/>
          <w:szCs w:val="28"/>
          <w:highlight w:val="none"/>
        </w:rPr>
        <w:fldChar w:fldCharType="separate"/>
      </w:r>
      <w:r>
        <w:rPr>
          <w:rStyle w:val="25"/>
          <w:rFonts w:hint="eastAsia" w:ascii="Times New Roman" w:hAnsi="Times New Roman" w:cs="Times New Roman"/>
          <w:b w:val="0"/>
          <w:bCs w:val="0"/>
          <w:color w:val="auto"/>
          <w:sz w:val="28"/>
          <w:szCs w:val="28"/>
          <w:highlight w:val="none"/>
          <w:lang w:val="en-US" w:eastAsia="zh-CN"/>
        </w:rPr>
        <w:t>3</w:t>
      </w:r>
      <w:r>
        <w:rPr>
          <w:rStyle w:val="25"/>
          <w:rFonts w:ascii="Times New Roman" w:hAnsi="Times New Roman" w:cs="Times New Roman"/>
          <w:b w:val="0"/>
          <w:bCs w:val="0"/>
          <w:color w:val="auto"/>
          <w:sz w:val="28"/>
          <w:szCs w:val="28"/>
          <w:highlight w:val="none"/>
          <w:lang w:val="zh-CN"/>
        </w:rPr>
        <w:t>　</w:t>
      </w:r>
      <w:r>
        <w:rPr>
          <w:rStyle w:val="25"/>
          <w:rFonts w:hint="eastAsia" w:ascii="Times New Roman" w:hAnsi="Times New Roman" w:cs="Times New Roman"/>
          <w:b w:val="0"/>
          <w:bCs w:val="0"/>
          <w:color w:val="auto"/>
          <w:sz w:val="28"/>
          <w:szCs w:val="28"/>
          <w:highlight w:val="none"/>
          <w:lang w:val="en-US" w:eastAsia="zh-CN"/>
        </w:rPr>
        <w:t xml:space="preserve">Basic requirements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hint="eastAsia" w:ascii="Times New Roman" w:hAnsi="Times New Roman" w:cstheme="minorBidi"/>
          <w:b w:val="0"/>
          <w:bCs w:val="0"/>
          <w:color w:val="auto"/>
          <w:kern w:val="2"/>
          <w:sz w:val="28"/>
          <w:szCs w:val="28"/>
          <w:highlight w:val="none"/>
          <w:lang w:val="en-US" w:eastAsia="zh-CN" w:bidi="ar-SA"/>
        </w:rPr>
        <w:t>3</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ascii="Times New Roman" w:hAnsi="Times New Roman" w:cs="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"_Toc30020859" </w:instrText>
      </w:r>
      <w:r>
        <w:rPr>
          <w:rFonts w:ascii="Times New Roman" w:hAnsi="Times New Roman"/>
          <w:b w:val="0"/>
          <w:bCs w:val="0"/>
          <w:color w:val="auto"/>
          <w:sz w:val="28"/>
          <w:szCs w:val="28"/>
          <w:highlight w:val="none"/>
        </w:rPr>
        <w:fldChar w:fldCharType="separate"/>
      </w:r>
      <w:r>
        <w:rPr>
          <w:rStyle w:val="25"/>
          <w:rFonts w:hint="eastAsia" w:ascii="Times New Roman" w:hAnsi="Times New Roman" w:cs="Times New Roman"/>
          <w:b w:val="0"/>
          <w:bCs w:val="0"/>
          <w:color w:val="auto"/>
          <w:sz w:val="28"/>
          <w:szCs w:val="28"/>
          <w:highlight w:val="none"/>
          <w:lang w:val="en-US" w:eastAsia="zh-CN"/>
        </w:rPr>
        <w:t>4</w:t>
      </w:r>
      <w:r>
        <w:rPr>
          <w:rStyle w:val="25"/>
          <w:rFonts w:ascii="Times New Roman" w:hAnsi="Times New Roman" w:cs="Times New Roman"/>
          <w:b w:val="0"/>
          <w:bCs w:val="0"/>
          <w:color w:val="auto"/>
          <w:sz w:val="28"/>
          <w:szCs w:val="28"/>
          <w:highlight w:val="none"/>
          <w:lang w:val="zh-CN"/>
        </w:rPr>
        <w:t>　</w:t>
      </w:r>
      <w:r>
        <w:rPr>
          <w:rStyle w:val="25"/>
          <w:rFonts w:hint="eastAsia" w:ascii="Times New Roman" w:hAnsi="Times New Roman" w:cs="Times New Roman"/>
          <w:b w:val="0"/>
          <w:bCs w:val="0"/>
          <w:color w:val="auto"/>
          <w:sz w:val="28"/>
          <w:szCs w:val="28"/>
          <w:highlight w:val="none"/>
          <w:lang w:val="en-US" w:eastAsia="zh-CN"/>
        </w:rPr>
        <w:t xml:space="preserve">Materials and properties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hint="eastAsia" w:ascii="Times New Roman" w:hAnsi="Times New Roman" w:cstheme="minorBidi"/>
          <w:b w:val="0"/>
          <w:bCs w:val="0"/>
          <w:color w:val="auto"/>
          <w:kern w:val="2"/>
          <w:sz w:val="28"/>
          <w:szCs w:val="28"/>
          <w:highlight w:val="none"/>
          <w:lang w:val="en-US" w:eastAsia="zh-CN" w:bidi="ar-SA"/>
        </w:rPr>
        <w:t>5</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"_Toc30020860" </w:instrText>
      </w:r>
      <w:r>
        <w:rPr>
          <w:rFonts w:ascii="Times New Roman" w:hAnsi="Times New Roman"/>
          <w:b w:val="0"/>
          <w:bCs w:val="0"/>
          <w:color w:val="auto"/>
          <w:sz w:val="28"/>
          <w:szCs w:val="28"/>
          <w:highlight w:val="none"/>
        </w:rPr>
        <w:fldChar w:fldCharType="separate"/>
      </w:r>
      <w:r>
        <w:rPr>
          <w:rFonts w:hint="eastAsia" w:ascii="Times New Roman" w:hAnsi="Times New Roman"/>
          <w:b w:val="0"/>
          <w:bCs w:val="0"/>
          <w:color w:val="auto"/>
          <w:sz w:val="28"/>
          <w:szCs w:val="28"/>
          <w:highlight w:val="none"/>
          <w:lang w:val="en-US" w:eastAsia="zh-CN"/>
        </w:rPr>
        <w:t>4</w:t>
      </w:r>
      <w:r>
        <w:rPr>
          <w:rFonts w:ascii="Times New Roman" w:hAnsi="Times New Roman"/>
          <w:b w:val="0"/>
          <w:bCs w:val="0"/>
          <w:color w:val="auto"/>
          <w:sz w:val="28"/>
          <w:szCs w:val="28"/>
          <w:highlight w:val="none"/>
        </w:rPr>
        <w:t>.1　</w:t>
      </w:r>
      <w:r>
        <w:rPr>
          <w:rFonts w:hint="eastAsia" w:ascii="Times New Roman" w:hAnsi="Times New Roman"/>
          <w:b w:val="0"/>
          <w:bCs w:val="0"/>
          <w:color w:val="auto"/>
          <w:sz w:val="28"/>
          <w:szCs w:val="28"/>
          <w:highlight w:val="none"/>
          <w:lang w:val="en-US" w:eastAsia="zh-CN"/>
        </w:rPr>
        <w:t xml:space="preserve">Raw materials </w:t>
      </w:r>
      <w:r>
        <w:rPr>
          <w:rFonts w:ascii="Times New Roman" w:hAnsi="Times New Roman"/>
          <w:b w:val="0"/>
          <w:bCs w:val="0"/>
          <w:color w:val="auto"/>
          <w:sz w:val="28"/>
          <w:szCs w:val="28"/>
          <w:highlight w:val="none"/>
        </w:rPr>
        <w:tab/>
      </w:r>
      <w:r>
        <w:rPr>
          <w:rFonts w:hint="eastAsia" w:ascii="Times New Roman" w:hAnsi="Times New Roman"/>
          <w:b w:val="0"/>
          <w:bCs w:val="0"/>
          <w:color w:val="auto"/>
          <w:sz w:val="28"/>
          <w:szCs w:val="28"/>
          <w:highlight w:val="none"/>
          <w:lang w:eastAsia="zh-CN"/>
        </w:rPr>
        <w:t>（</w:t>
      </w:r>
      <w:r>
        <w:rPr>
          <w:rFonts w:hint="eastAsia" w:ascii="Times New Roman" w:hAnsi="Times New Roman"/>
          <w:b w:val="0"/>
          <w:bCs w:val="0"/>
          <w:color w:val="auto"/>
          <w:sz w:val="28"/>
          <w:szCs w:val="28"/>
          <w:highlight w:val="none"/>
          <w:lang w:val="en-US" w:eastAsia="zh-CN"/>
        </w:rPr>
        <w:t>5</w:t>
      </w:r>
      <w:r>
        <w:rPr>
          <w:rFonts w:hint="eastAsia" w:ascii="Times New Roman" w:hAnsi="Times New Roman"/>
          <w:b w:val="0"/>
          <w:bCs w:val="0"/>
          <w:color w:val="auto"/>
          <w:sz w:val="28"/>
          <w:szCs w:val="28"/>
          <w:highlight w:val="none"/>
          <w:lang w:eastAsia="zh-CN"/>
        </w:rPr>
        <w:t>）</w:t>
      </w:r>
      <w:r>
        <w:rPr>
          <w:rFonts w:ascii="Times New Roman" w:hAnsi="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"_Toc30020861" </w:instrText>
      </w:r>
      <w:r>
        <w:rPr>
          <w:rFonts w:ascii="Times New Roman" w:hAnsi="Times New Roman"/>
          <w:b w:val="0"/>
          <w:bCs w:val="0"/>
          <w:color w:val="auto"/>
          <w:sz w:val="28"/>
          <w:szCs w:val="28"/>
          <w:highlight w:val="none"/>
        </w:rPr>
        <w:fldChar w:fldCharType="separate"/>
      </w:r>
      <w:r>
        <w:rPr>
          <w:rFonts w:hint="eastAsia" w:ascii="Times New Roman" w:hAnsi="Times New Roman"/>
          <w:b w:val="0"/>
          <w:bCs w:val="0"/>
          <w:color w:val="auto"/>
          <w:sz w:val="28"/>
          <w:szCs w:val="28"/>
          <w:highlight w:val="none"/>
          <w:lang w:val="en-US" w:eastAsia="zh-CN"/>
        </w:rPr>
        <w:t>4</w:t>
      </w:r>
      <w:r>
        <w:rPr>
          <w:rFonts w:ascii="Times New Roman" w:hAnsi="Times New Roman"/>
          <w:b w:val="0"/>
          <w:bCs w:val="0"/>
          <w:color w:val="auto"/>
          <w:sz w:val="28"/>
          <w:szCs w:val="28"/>
          <w:highlight w:val="none"/>
        </w:rPr>
        <w:t>.2　</w:t>
      </w:r>
      <w:r>
        <w:rPr>
          <w:rFonts w:hint="eastAsia" w:ascii="Times New Roman" w:hAnsi="Times New Roman"/>
          <w:b w:val="0"/>
          <w:bCs w:val="0"/>
          <w:color w:val="auto"/>
          <w:sz w:val="28"/>
          <w:szCs w:val="28"/>
          <w:highlight w:val="none"/>
          <w:lang w:val="en-US" w:eastAsia="zh-CN"/>
        </w:rPr>
        <w:t xml:space="preserve">Hydraulic admixtures </w:t>
      </w:r>
      <w:r>
        <w:rPr>
          <w:rFonts w:ascii="Times New Roman" w:hAnsi="Times New Roman"/>
          <w:b w:val="0"/>
          <w:bCs w:val="0"/>
          <w:color w:val="auto"/>
          <w:sz w:val="28"/>
          <w:szCs w:val="28"/>
          <w:highlight w:val="none"/>
        </w:rPr>
        <w:tab/>
      </w:r>
      <w:r>
        <w:rPr>
          <w:rFonts w:hint="eastAsia" w:ascii="Times New Roman" w:hAnsi="Times New Roman"/>
          <w:b w:val="0"/>
          <w:bCs w:val="0"/>
          <w:color w:val="auto"/>
          <w:sz w:val="28"/>
          <w:szCs w:val="28"/>
          <w:highlight w:val="none"/>
          <w:lang w:eastAsia="zh-CN"/>
        </w:rPr>
        <w:t>（</w:t>
      </w:r>
      <w:r>
        <w:rPr>
          <w:rFonts w:hint="eastAsia" w:ascii="Times New Roman" w:hAnsi="Times New Roman"/>
          <w:b w:val="0"/>
          <w:bCs w:val="0"/>
          <w:color w:val="auto"/>
          <w:sz w:val="28"/>
          <w:szCs w:val="28"/>
          <w:highlight w:val="none"/>
          <w:lang w:val="en-US" w:eastAsia="zh-CN"/>
        </w:rPr>
        <w:t>5</w:t>
      </w:r>
      <w:r>
        <w:rPr>
          <w:rFonts w:hint="eastAsia" w:ascii="Times New Roman" w:hAnsi="Times New Roman"/>
          <w:b w:val="0"/>
          <w:bCs w:val="0"/>
          <w:color w:val="auto"/>
          <w:sz w:val="28"/>
          <w:szCs w:val="28"/>
          <w:highlight w:val="none"/>
          <w:lang w:eastAsia="zh-CN"/>
        </w:rPr>
        <w:t>）</w:t>
      </w:r>
      <w:r>
        <w:rPr>
          <w:rFonts w:ascii="Times New Roman" w:hAnsi="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firstLine="280" w:firstLineChars="100"/>
        <w:textAlignment w:val="auto"/>
        <w:rPr>
          <w:rFonts w:ascii="Times New Roman" w:hAnsi="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"_Toc30020861" </w:instrText>
      </w:r>
      <w:r>
        <w:rPr>
          <w:rFonts w:ascii="Times New Roman" w:hAnsi="Times New Roman"/>
          <w:b w:val="0"/>
          <w:bCs w:val="0"/>
          <w:color w:val="auto"/>
          <w:sz w:val="28"/>
          <w:szCs w:val="28"/>
          <w:highlight w:val="none"/>
        </w:rPr>
        <w:fldChar w:fldCharType="separate"/>
      </w:r>
      <w:r>
        <w:rPr>
          <w:rFonts w:hint="eastAsia" w:ascii="Times New Roman" w:hAnsi="Times New Roman"/>
          <w:b w:val="0"/>
          <w:bCs w:val="0"/>
          <w:color w:val="auto"/>
          <w:sz w:val="28"/>
          <w:szCs w:val="28"/>
          <w:highlight w:val="none"/>
          <w:lang w:val="en-US" w:eastAsia="zh-CN"/>
        </w:rPr>
        <w:t>4</w:t>
      </w:r>
      <w:r>
        <w:rPr>
          <w:rFonts w:ascii="Times New Roman" w:hAnsi="Times New Roman"/>
          <w:b w:val="0"/>
          <w:bCs w:val="0"/>
          <w:color w:val="auto"/>
          <w:sz w:val="28"/>
          <w:szCs w:val="28"/>
          <w:highlight w:val="none"/>
        </w:rPr>
        <w:t>.</w:t>
      </w:r>
      <w:r>
        <w:rPr>
          <w:rFonts w:hint="eastAsia" w:ascii="Times New Roman" w:hAnsi="Times New Roman"/>
          <w:b w:val="0"/>
          <w:bCs w:val="0"/>
          <w:color w:val="auto"/>
          <w:sz w:val="28"/>
          <w:szCs w:val="28"/>
          <w:highlight w:val="none"/>
          <w:lang w:val="en-US" w:eastAsia="zh-CN"/>
        </w:rPr>
        <w:t>3</w:t>
      </w:r>
      <w:r>
        <w:rPr>
          <w:rFonts w:ascii="Times New Roman" w:hAnsi="Times New Roman"/>
          <w:b w:val="0"/>
          <w:bCs w:val="0"/>
          <w:color w:val="auto"/>
          <w:sz w:val="28"/>
          <w:szCs w:val="28"/>
          <w:highlight w:val="none"/>
        </w:rPr>
        <w:t>　</w:t>
      </w:r>
      <w:r>
        <w:rPr>
          <w:rFonts w:hint="eastAsia" w:ascii="Times New Roman" w:hAnsi="Times New Roman"/>
          <w:b w:val="0"/>
          <w:bCs w:val="0"/>
          <w:color w:val="auto"/>
          <w:sz w:val="28"/>
          <w:szCs w:val="28"/>
          <w:highlight w:val="none"/>
          <w:lang w:val="en-US" w:eastAsia="zh-CN"/>
        </w:rPr>
        <w:t xml:space="preserve">Delivery, acceptance and storage of hydraulic admixtures </w:t>
      </w:r>
      <w:r>
        <w:rPr>
          <w:rFonts w:ascii="Times New Roman" w:hAnsi="Times New Roman"/>
          <w:b w:val="0"/>
          <w:bCs w:val="0"/>
          <w:color w:val="auto"/>
          <w:sz w:val="28"/>
          <w:szCs w:val="28"/>
          <w:highlight w:val="none"/>
        </w:rPr>
        <w:tab/>
      </w:r>
      <w:r>
        <w:rPr>
          <w:rFonts w:hint="eastAsia" w:ascii="Times New Roman" w:hAnsi="Times New Roman"/>
          <w:b w:val="0"/>
          <w:bCs w:val="0"/>
          <w:color w:val="auto"/>
          <w:sz w:val="28"/>
          <w:szCs w:val="28"/>
          <w:highlight w:val="none"/>
          <w:lang w:eastAsia="zh-CN"/>
        </w:rPr>
        <w:t>（</w:t>
      </w:r>
      <w:r>
        <w:rPr>
          <w:rFonts w:hint="eastAsia" w:ascii="Times New Roman" w:hAnsi="Times New Roman"/>
          <w:b w:val="0"/>
          <w:bCs w:val="0"/>
          <w:color w:val="auto"/>
          <w:sz w:val="28"/>
          <w:szCs w:val="28"/>
          <w:highlight w:val="none"/>
          <w:lang w:val="en-US" w:eastAsia="zh-CN"/>
        </w:rPr>
        <w:t>6</w:t>
      </w:r>
      <w:r>
        <w:rPr>
          <w:rFonts w:hint="eastAsia" w:ascii="Times New Roman" w:hAnsi="Times New Roman"/>
          <w:b w:val="0"/>
          <w:bCs w:val="0"/>
          <w:color w:val="auto"/>
          <w:sz w:val="28"/>
          <w:szCs w:val="28"/>
          <w:highlight w:val="none"/>
          <w:lang w:eastAsia="zh-CN"/>
        </w:rPr>
        <w:t>）</w:t>
      </w:r>
      <w:r>
        <w:rPr>
          <w:rFonts w:ascii="Times New Roman" w:hAnsi="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b w:val="0"/>
          <w:bCs w:val="0"/>
          <w:color w:val="auto"/>
          <w:sz w:val="28"/>
          <w:szCs w:val="28"/>
          <w:highlight w:val="none"/>
          <w:lang w:val="en-US" w:eastAsia="zh-CN"/>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"_Toc30020864" </w:instrText>
      </w:r>
      <w:r>
        <w:rPr>
          <w:rFonts w:ascii="Times New Roman" w:hAnsi="Times New Roman"/>
          <w:b w:val="0"/>
          <w:bCs w:val="0"/>
          <w:color w:val="auto"/>
          <w:sz w:val="28"/>
          <w:szCs w:val="28"/>
          <w:highlight w:val="none"/>
        </w:rPr>
        <w:fldChar w:fldCharType="separate"/>
      </w:r>
      <w:r>
        <w:rPr>
          <w:rStyle w:val="25"/>
          <w:rFonts w:hint="eastAsia" w:ascii="Times New Roman" w:hAnsi="Times New Roman" w:cs="Times New Roman"/>
          <w:b w:val="0"/>
          <w:bCs w:val="0"/>
          <w:color w:val="auto"/>
          <w:sz w:val="28"/>
          <w:szCs w:val="28"/>
          <w:highlight w:val="none"/>
          <w:lang w:val="en-US" w:eastAsia="zh-CN"/>
        </w:rPr>
        <w:t>5</w:t>
      </w:r>
      <w:r>
        <w:rPr>
          <w:rStyle w:val="25"/>
          <w:rFonts w:ascii="Times New Roman" w:hAnsi="Times New Roman" w:cs="Times New Roman"/>
          <w:b w:val="0"/>
          <w:bCs w:val="0"/>
          <w:color w:val="auto"/>
          <w:sz w:val="28"/>
          <w:szCs w:val="28"/>
          <w:highlight w:val="none"/>
          <w:lang w:val="zh-CN"/>
        </w:rPr>
        <w:t>　</w:t>
      </w:r>
      <w:r>
        <w:rPr>
          <w:rStyle w:val="25"/>
          <w:rFonts w:hint="eastAsia" w:ascii="Times New Roman" w:hAnsi="Times New Roman" w:cs="Times New Roman"/>
          <w:b w:val="0"/>
          <w:bCs w:val="0"/>
          <w:color w:val="auto"/>
          <w:sz w:val="28"/>
          <w:szCs w:val="28"/>
          <w:highlight w:val="none"/>
          <w:lang w:val="en-US" w:eastAsia="zh-CN"/>
        </w:rPr>
        <w:t xml:space="preserve">Hydraulic admixture concrete mix design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hint="eastAsia" w:ascii="Times New Roman" w:hAnsi="Times New Roman" w:cstheme="minorBidi"/>
          <w:b w:val="0"/>
          <w:bCs w:val="0"/>
          <w:color w:val="auto"/>
          <w:kern w:val="2"/>
          <w:sz w:val="28"/>
          <w:szCs w:val="28"/>
          <w:highlight w:val="none"/>
          <w:lang w:val="en-US" w:eastAsia="zh-CN" w:bidi="ar-SA"/>
        </w:rPr>
        <w:t>8</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"_Toc30020871" </w:instrText>
      </w:r>
      <w:r>
        <w:rPr>
          <w:rFonts w:ascii="Times New Roman" w:hAnsi="Times New Roman"/>
          <w:b w:val="0"/>
          <w:bCs w:val="0"/>
          <w:color w:val="auto"/>
          <w:sz w:val="28"/>
          <w:szCs w:val="28"/>
          <w:highlight w:val="none"/>
        </w:rPr>
        <w:fldChar w:fldCharType="separate"/>
      </w:r>
      <w:r>
        <w:rPr>
          <w:rFonts w:hint="eastAsia" w:ascii="Times New Roman" w:hAnsi="Times New Roman"/>
          <w:b w:val="0"/>
          <w:bCs w:val="0"/>
          <w:color w:val="auto"/>
          <w:sz w:val="28"/>
          <w:szCs w:val="28"/>
          <w:highlight w:val="none"/>
          <w:lang w:val="en-US" w:eastAsia="zh-CN"/>
        </w:rPr>
        <w:t>5</w:t>
      </w:r>
      <w:r>
        <w:rPr>
          <w:rFonts w:ascii="Times New Roman" w:hAnsi="Times New Roman"/>
          <w:b w:val="0"/>
          <w:bCs w:val="0"/>
          <w:color w:val="auto"/>
          <w:sz w:val="28"/>
          <w:szCs w:val="28"/>
          <w:highlight w:val="none"/>
        </w:rPr>
        <w:t>.1　</w:t>
      </w:r>
      <w:r>
        <w:rPr>
          <w:rFonts w:hint="eastAsia" w:ascii="Times New Roman" w:hAnsi="Times New Roman"/>
          <w:b w:val="0"/>
          <w:bCs w:val="0"/>
          <w:color w:val="auto"/>
          <w:sz w:val="28"/>
          <w:szCs w:val="28"/>
          <w:highlight w:val="none"/>
          <w:lang w:val="en-US" w:eastAsia="zh-CN"/>
        </w:rPr>
        <w:t xml:space="preserve">Raw material requirements </w:t>
      </w:r>
      <w:r>
        <w:rPr>
          <w:rFonts w:ascii="Times New Roman" w:hAnsi="Times New Roman"/>
          <w:b w:val="0"/>
          <w:bCs w:val="0"/>
          <w:color w:val="auto"/>
          <w:sz w:val="28"/>
          <w:szCs w:val="28"/>
          <w:highlight w:val="none"/>
        </w:rPr>
        <w:tab/>
      </w:r>
      <w:r>
        <w:rPr>
          <w:rFonts w:hint="eastAsia" w:ascii="Times New Roman" w:hAnsi="Times New Roman"/>
          <w:b w:val="0"/>
          <w:bCs w:val="0"/>
          <w:color w:val="auto"/>
          <w:sz w:val="28"/>
          <w:szCs w:val="28"/>
          <w:highlight w:val="none"/>
          <w:lang w:eastAsia="zh-CN"/>
        </w:rPr>
        <w:t>（</w:t>
      </w:r>
      <w:r>
        <w:rPr>
          <w:rFonts w:hint="eastAsia" w:ascii="Times New Roman" w:hAnsi="Times New Roman"/>
          <w:b w:val="0"/>
          <w:bCs w:val="0"/>
          <w:color w:val="auto"/>
          <w:sz w:val="28"/>
          <w:szCs w:val="28"/>
          <w:highlight w:val="none"/>
          <w:lang w:val="en-US" w:eastAsia="zh-CN"/>
        </w:rPr>
        <w:t>8</w:t>
      </w:r>
      <w:r>
        <w:rPr>
          <w:rFonts w:hint="eastAsia" w:ascii="Times New Roman" w:hAnsi="Times New Roman"/>
          <w:b w:val="0"/>
          <w:bCs w:val="0"/>
          <w:color w:val="auto"/>
          <w:sz w:val="28"/>
          <w:szCs w:val="28"/>
          <w:highlight w:val="none"/>
          <w:lang w:eastAsia="zh-CN"/>
        </w:rPr>
        <w:t>）</w:t>
      </w:r>
      <w:r>
        <w:rPr>
          <w:rFonts w:ascii="Times New Roman" w:hAnsi="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"_Toc30020872" </w:instrText>
      </w:r>
      <w:r>
        <w:rPr>
          <w:rFonts w:ascii="Times New Roman" w:hAnsi="Times New Roman"/>
          <w:b w:val="0"/>
          <w:bCs w:val="0"/>
          <w:color w:val="auto"/>
          <w:sz w:val="28"/>
          <w:szCs w:val="28"/>
          <w:highlight w:val="none"/>
        </w:rPr>
        <w:fldChar w:fldCharType="separate"/>
      </w:r>
      <w:r>
        <w:rPr>
          <w:rFonts w:hint="eastAsia" w:ascii="Times New Roman" w:hAnsi="Times New Roman"/>
          <w:b w:val="0"/>
          <w:bCs w:val="0"/>
          <w:color w:val="auto"/>
          <w:sz w:val="28"/>
          <w:szCs w:val="28"/>
          <w:highlight w:val="none"/>
          <w:lang w:val="en-US" w:eastAsia="zh-CN"/>
        </w:rPr>
        <w:t>5</w:t>
      </w:r>
      <w:r>
        <w:rPr>
          <w:rFonts w:ascii="Times New Roman" w:hAnsi="Times New Roman"/>
          <w:b w:val="0"/>
          <w:bCs w:val="0"/>
          <w:color w:val="auto"/>
          <w:sz w:val="28"/>
          <w:szCs w:val="28"/>
          <w:highlight w:val="none"/>
        </w:rPr>
        <w:t>.2　</w:t>
      </w:r>
      <w:r>
        <w:rPr>
          <w:rFonts w:hint="eastAsia" w:ascii="Times New Roman" w:hAnsi="Times New Roman"/>
          <w:b w:val="0"/>
          <w:bCs w:val="0"/>
          <w:color w:val="auto"/>
          <w:sz w:val="28"/>
          <w:szCs w:val="28"/>
          <w:highlight w:val="none"/>
          <w:lang w:val="en-US" w:eastAsia="zh-CN"/>
        </w:rPr>
        <w:t xml:space="preserve">Mix design principles </w:t>
      </w:r>
      <w:r>
        <w:rPr>
          <w:rFonts w:ascii="Times New Roman" w:hAnsi="Times New Roman"/>
          <w:b w:val="0"/>
          <w:bCs w:val="0"/>
          <w:color w:val="auto"/>
          <w:sz w:val="28"/>
          <w:szCs w:val="28"/>
          <w:highlight w:val="none"/>
        </w:rPr>
        <w:tab/>
      </w:r>
      <w:r>
        <w:rPr>
          <w:rFonts w:hint="eastAsia" w:ascii="Times New Roman" w:hAnsi="Times New Roman"/>
          <w:b w:val="0"/>
          <w:bCs w:val="0"/>
          <w:color w:val="auto"/>
          <w:sz w:val="28"/>
          <w:szCs w:val="28"/>
          <w:highlight w:val="none"/>
          <w:lang w:eastAsia="zh-CN"/>
        </w:rPr>
        <w:t>（</w:t>
      </w:r>
      <w:r>
        <w:rPr>
          <w:rFonts w:hint="eastAsia" w:ascii="Times New Roman" w:hAnsi="Times New Roman"/>
          <w:b w:val="0"/>
          <w:bCs w:val="0"/>
          <w:color w:val="auto"/>
          <w:sz w:val="28"/>
          <w:szCs w:val="28"/>
          <w:highlight w:val="none"/>
          <w:lang w:val="en-US" w:eastAsia="zh-CN"/>
        </w:rPr>
        <w:t>8</w:t>
      </w:r>
      <w:r>
        <w:rPr>
          <w:rFonts w:hint="eastAsia" w:ascii="Times New Roman" w:hAnsi="Times New Roman"/>
          <w:b w:val="0"/>
          <w:bCs w:val="0"/>
          <w:color w:val="auto"/>
          <w:sz w:val="28"/>
          <w:szCs w:val="28"/>
          <w:highlight w:val="none"/>
          <w:lang w:eastAsia="zh-CN"/>
        </w:rPr>
        <w:t>）</w:t>
      </w:r>
      <w:r>
        <w:rPr>
          <w:rFonts w:ascii="Times New Roman" w:hAnsi="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"_Toc30020872" </w:instrText>
      </w:r>
      <w:r>
        <w:rPr>
          <w:rFonts w:ascii="Times New Roman" w:hAnsi="Times New Roman"/>
          <w:b w:val="0"/>
          <w:bCs w:val="0"/>
          <w:color w:val="auto"/>
          <w:sz w:val="28"/>
          <w:szCs w:val="28"/>
          <w:highlight w:val="none"/>
        </w:rPr>
        <w:fldChar w:fldCharType="separate"/>
      </w:r>
      <w:r>
        <w:rPr>
          <w:rFonts w:hint="eastAsia" w:ascii="Times New Roman" w:hAnsi="Times New Roman"/>
          <w:b w:val="0"/>
          <w:bCs w:val="0"/>
          <w:color w:val="auto"/>
          <w:sz w:val="28"/>
          <w:szCs w:val="28"/>
          <w:highlight w:val="none"/>
          <w:lang w:val="en-US" w:eastAsia="zh-CN"/>
        </w:rPr>
        <w:t>5</w:t>
      </w:r>
      <w:r>
        <w:rPr>
          <w:rFonts w:ascii="Times New Roman" w:hAnsi="Times New Roman"/>
          <w:b w:val="0"/>
          <w:bCs w:val="0"/>
          <w:color w:val="auto"/>
          <w:sz w:val="28"/>
          <w:szCs w:val="28"/>
          <w:highlight w:val="none"/>
        </w:rPr>
        <w:t>.</w:t>
      </w:r>
      <w:r>
        <w:rPr>
          <w:rFonts w:hint="eastAsia" w:ascii="Times New Roman" w:hAnsi="Times New Roman"/>
          <w:b w:val="0"/>
          <w:bCs w:val="0"/>
          <w:color w:val="auto"/>
          <w:sz w:val="28"/>
          <w:szCs w:val="28"/>
          <w:highlight w:val="none"/>
          <w:lang w:val="en-US" w:eastAsia="zh-CN"/>
        </w:rPr>
        <w:t>3</w:t>
      </w:r>
      <w:r>
        <w:rPr>
          <w:rFonts w:ascii="Times New Roman" w:hAnsi="Times New Roman"/>
          <w:b w:val="0"/>
          <w:bCs w:val="0"/>
          <w:color w:val="auto"/>
          <w:sz w:val="28"/>
          <w:szCs w:val="28"/>
          <w:highlight w:val="none"/>
        </w:rPr>
        <w:t>　</w:t>
      </w:r>
      <w:r>
        <w:rPr>
          <w:rFonts w:hint="eastAsia" w:ascii="Times New Roman" w:hAnsi="Times New Roman"/>
          <w:b w:val="0"/>
          <w:bCs w:val="0"/>
          <w:color w:val="auto"/>
          <w:sz w:val="28"/>
          <w:szCs w:val="28"/>
          <w:highlight w:val="none"/>
          <w:lang w:val="en-US" w:eastAsia="zh-CN"/>
        </w:rPr>
        <w:t xml:space="preserve">Mix ratio design </w:t>
      </w:r>
      <w:r>
        <w:rPr>
          <w:rFonts w:ascii="Times New Roman" w:hAnsi="Times New Roman"/>
          <w:b w:val="0"/>
          <w:bCs w:val="0"/>
          <w:color w:val="auto"/>
          <w:sz w:val="28"/>
          <w:szCs w:val="28"/>
          <w:highlight w:val="none"/>
        </w:rPr>
        <w:tab/>
      </w:r>
      <w:r>
        <w:rPr>
          <w:rFonts w:hint="eastAsia" w:ascii="Times New Roman" w:hAnsi="Times New Roman"/>
          <w:b w:val="0"/>
          <w:bCs w:val="0"/>
          <w:color w:val="auto"/>
          <w:sz w:val="28"/>
          <w:szCs w:val="28"/>
          <w:highlight w:val="none"/>
          <w:lang w:eastAsia="zh-CN"/>
        </w:rPr>
        <w:t>（</w:t>
      </w:r>
      <w:r>
        <w:rPr>
          <w:rFonts w:hint="eastAsia" w:ascii="Times New Roman" w:hAnsi="Times New Roman"/>
          <w:b w:val="0"/>
          <w:bCs w:val="0"/>
          <w:color w:val="auto"/>
          <w:sz w:val="28"/>
          <w:szCs w:val="28"/>
          <w:highlight w:val="none"/>
          <w:lang w:val="en-US" w:eastAsia="zh-CN"/>
        </w:rPr>
        <w:t>9</w:t>
      </w:r>
      <w:r>
        <w:rPr>
          <w:rFonts w:hint="eastAsia" w:ascii="Times New Roman" w:hAnsi="Times New Roman"/>
          <w:b w:val="0"/>
          <w:bCs w:val="0"/>
          <w:color w:val="auto"/>
          <w:sz w:val="28"/>
          <w:szCs w:val="28"/>
          <w:highlight w:val="none"/>
          <w:lang w:eastAsia="zh-CN"/>
        </w:rPr>
        <w:t>）</w:t>
      </w:r>
      <w:r>
        <w:rPr>
          <w:rFonts w:ascii="Times New Roman" w:hAnsi="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"_Toc30020872" </w:instrText>
      </w:r>
      <w:r>
        <w:rPr>
          <w:rFonts w:ascii="Times New Roman" w:hAnsi="Times New Roman"/>
          <w:b w:val="0"/>
          <w:bCs w:val="0"/>
          <w:color w:val="auto"/>
          <w:sz w:val="28"/>
          <w:szCs w:val="28"/>
          <w:highlight w:val="none"/>
        </w:rPr>
        <w:fldChar w:fldCharType="separate"/>
      </w:r>
      <w:r>
        <w:rPr>
          <w:rFonts w:hint="eastAsia" w:ascii="Times New Roman" w:hAnsi="Times New Roman"/>
          <w:b w:val="0"/>
          <w:bCs w:val="0"/>
          <w:color w:val="auto"/>
          <w:sz w:val="28"/>
          <w:szCs w:val="28"/>
          <w:highlight w:val="none"/>
          <w:lang w:val="en-US" w:eastAsia="zh-CN"/>
        </w:rPr>
        <w:t>5</w:t>
      </w:r>
      <w:r>
        <w:rPr>
          <w:rFonts w:ascii="Times New Roman" w:hAnsi="Times New Roman"/>
          <w:b w:val="0"/>
          <w:bCs w:val="0"/>
          <w:color w:val="auto"/>
          <w:sz w:val="28"/>
          <w:szCs w:val="28"/>
          <w:highlight w:val="none"/>
        </w:rPr>
        <w:t>.</w:t>
      </w:r>
      <w:r>
        <w:rPr>
          <w:rFonts w:hint="eastAsia" w:ascii="Times New Roman" w:hAnsi="Times New Roman"/>
          <w:b w:val="0"/>
          <w:bCs w:val="0"/>
          <w:color w:val="auto"/>
          <w:sz w:val="28"/>
          <w:szCs w:val="28"/>
          <w:highlight w:val="none"/>
          <w:lang w:val="en-US" w:eastAsia="zh-CN"/>
        </w:rPr>
        <w:t>4</w:t>
      </w:r>
      <w:r>
        <w:rPr>
          <w:rFonts w:ascii="Times New Roman" w:hAnsi="Times New Roman"/>
          <w:b w:val="0"/>
          <w:bCs w:val="0"/>
          <w:color w:val="auto"/>
          <w:sz w:val="28"/>
          <w:szCs w:val="28"/>
          <w:highlight w:val="none"/>
        </w:rPr>
        <w:t>　</w:t>
      </w:r>
      <w:r>
        <w:rPr>
          <w:rFonts w:hint="eastAsia" w:ascii="Times New Roman" w:hAnsi="Times New Roman"/>
          <w:b w:val="0"/>
          <w:bCs w:val="0"/>
          <w:color w:val="auto"/>
          <w:sz w:val="28"/>
          <w:szCs w:val="28"/>
          <w:highlight w:val="none"/>
          <w:lang w:val="en-US" w:eastAsia="zh-CN"/>
        </w:rPr>
        <w:t xml:space="preserve">Performance of hydraulic admixture concrete </w:t>
      </w:r>
      <w:r>
        <w:rPr>
          <w:rFonts w:ascii="Times New Roman" w:hAnsi="Times New Roman"/>
          <w:b w:val="0"/>
          <w:bCs w:val="0"/>
          <w:color w:val="auto"/>
          <w:sz w:val="28"/>
          <w:szCs w:val="28"/>
          <w:highlight w:val="none"/>
        </w:rPr>
        <w:tab/>
      </w:r>
      <w:r>
        <w:rPr>
          <w:rFonts w:hint="eastAsia" w:ascii="Times New Roman" w:hAnsi="Times New Roman"/>
          <w:b w:val="0"/>
          <w:bCs w:val="0"/>
          <w:color w:val="auto"/>
          <w:sz w:val="28"/>
          <w:szCs w:val="28"/>
          <w:highlight w:val="none"/>
          <w:lang w:eastAsia="zh-CN"/>
        </w:rPr>
        <w:t>（</w:t>
      </w:r>
      <w:r>
        <w:rPr>
          <w:rFonts w:hint="eastAsia" w:ascii="Times New Roman" w:hAnsi="Times New Roman"/>
          <w:b w:val="0"/>
          <w:bCs w:val="0"/>
          <w:color w:val="auto"/>
          <w:sz w:val="28"/>
          <w:szCs w:val="28"/>
          <w:highlight w:val="none"/>
          <w:lang w:val="en-US" w:eastAsia="zh-CN"/>
        </w:rPr>
        <w:t>10</w:t>
      </w:r>
      <w:r>
        <w:rPr>
          <w:rFonts w:hint="eastAsia" w:ascii="Times New Roman" w:hAnsi="Times New Roman"/>
          <w:b w:val="0"/>
          <w:bCs w:val="0"/>
          <w:color w:val="auto"/>
          <w:sz w:val="28"/>
          <w:szCs w:val="28"/>
          <w:highlight w:val="none"/>
          <w:lang w:eastAsia="zh-CN"/>
        </w:rPr>
        <w:t>）</w:t>
      </w:r>
      <w:r>
        <w:rPr>
          <w:rFonts w:ascii="Times New Roman" w:hAnsi="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b w:val="0"/>
          <w:bCs w:val="0"/>
          <w:color w:val="auto"/>
          <w:sz w:val="28"/>
          <w:szCs w:val="28"/>
          <w:highlight w:val="none"/>
          <w:lang w:val="en-US" w:eastAsia="zh-CN"/>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"_Toc30020870" </w:instrText>
      </w:r>
      <w:r>
        <w:rPr>
          <w:rFonts w:ascii="Times New Roman" w:hAnsi="Times New Roman"/>
          <w:b w:val="0"/>
          <w:bCs w:val="0"/>
          <w:color w:val="auto"/>
          <w:sz w:val="28"/>
          <w:szCs w:val="28"/>
          <w:highlight w:val="none"/>
        </w:rPr>
        <w:fldChar w:fldCharType="separate"/>
      </w:r>
      <w:r>
        <w:rPr>
          <w:rStyle w:val="25"/>
          <w:rFonts w:hint="eastAsia" w:ascii="Times New Roman" w:hAnsi="Times New Roman" w:cs="Times New Roman"/>
          <w:b w:val="0"/>
          <w:bCs w:val="0"/>
          <w:color w:val="auto"/>
          <w:sz w:val="28"/>
          <w:szCs w:val="28"/>
          <w:highlight w:val="none"/>
          <w:lang w:val="en-US" w:eastAsia="zh-CN"/>
        </w:rPr>
        <w:t>6</w:t>
      </w:r>
      <w:r>
        <w:rPr>
          <w:rStyle w:val="25"/>
          <w:rFonts w:ascii="Times New Roman" w:hAnsi="Times New Roman" w:cs="Times New Roman"/>
          <w:b w:val="0"/>
          <w:bCs w:val="0"/>
          <w:color w:val="auto"/>
          <w:sz w:val="28"/>
          <w:szCs w:val="28"/>
          <w:highlight w:val="none"/>
          <w:lang w:val="zh-CN"/>
        </w:rPr>
        <w:t>　</w:t>
      </w:r>
      <w:r>
        <w:rPr>
          <w:rStyle w:val="25"/>
          <w:rFonts w:hint="eastAsia" w:ascii="Times New Roman" w:hAnsi="Times New Roman" w:cs="Times New Roman"/>
          <w:b w:val="0"/>
          <w:bCs w:val="0"/>
          <w:color w:val="auto"/>
          <w:sz w:val="28"/>
          <w:szCs w:val="28"/>
          <w:highlight w:val="none"/>
          <w:lang w:val="en-US" w:eastAsia="zh-CN"/>
        </w:rPr>
        <w:t xml:space="preserve">Hydraulic admixture concrete construction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（1</w:t>
      </w:r>
      <w:r>
        <w:rPr>
          <w:rFonts w:hint="eastAsia" w:ascii="Times New Roman" w:hAnsi="Times New Roman" w:cstheme="minorBidi"/>
          <w:b w:val="0"/>
          <w:bCs w:val="0"/>
          <w:color w:val="auto"/>
          <w:kern w:val="2"/>
          <w:sz w:val="28"/>
          <w:szCs w:val="28"/>
          <w:highlight w:val="none"/>
          <w:lang w:val="en-US" w:eastAsia="zh-CN" w:bidi="ar-SA"/>
        </w:rPr>
        <w:t>2</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"_Toc30020871" </w:instrText>
      </w:r>
      <w:r>
        <w:rPr>
          <w:rFonts w:ascii="Times New Roman" w:hAnsi="Times New Roman"/>
          <w:b w:val="0"/>
          <w:bCs w:val="0"/>
          <w:color w:val="auto"/>
          <w:sz w:val="28"/>
          <w:szCs w:val="28"/>
          <w:highlight w:val="none"/>
        </w:rPr>
        <w:fldChar w:fldCharType="separate"/>
      </w:r>
      <w:r>
        <w:rPr>
          <w:rFonts w:hint="eastAsia" w:ascii="Times New Roman" w:hAnsi="Times New Roman"/>
          <w:b w:val="0"/>
          <w:bCs w:val="0"/>
          <w:color w:val="auto"/>
          <w:sz w:val="28"/>
          <w:szCs w:val="28"/>
          <w:highlight w:val="none"/>
          <w:lang w:val="en-US" w:eastAsia="zh-CN"/>
        </w:rPr>
        <w:t>6</w:t>
      </w:r>
      <w:r>
        <w:rPr>
          <w:rFonts w:ascii="Times New Roman" w:hAnsi="Times New Roman"/>
          <w:b w:val="0"/>
          <w:bCs w:val="0"/>
          <w:color w:val="auto"/>
          <w:sz w:val="28"/>
          <w:szCs w:val="28"/>
          <w:highlight w:val="none"/>
        </w:rPr>
        <w:t>.1　</w:t>
      </w:r>
      <w:r>
        <w:rPr>
          <w:rFonts w:hint="eastAsia" w:ascii="Times New Roman" w:hAnsi="Times New Roman"/>
          <w:b w:val="0"/>
          <w:bCs w:val="0"/>
          <w:color w:val="auto"/>
          <w:sz w:val="28"/>
          <w:szCs w:val="28"/>
          <w:highlight w:val="none"/>
          <w:lang w:val="en-US" w:eastAsia="zh-CN"/>
        </w:rPr>
        <w:t xml:space="preserve">General provisions </w:t>
      </w:r>
      <w:r>
        <w:rPr>
          <w:rFonts w:ascii="Times New Roman" w:hAnsi="Times New Roman"/>
          <w:b w:val="0"/>
          <w:bCs w:val="0"/>
          <w:color w:val="auto"/>
          <w:sz w:val="28"/>
          <w:szCs w:val="28"/>
          <w:highlight w:val="none"/>
        </w:rPr>
        <w:tab/>
      </w:r>
      <w:r>
        <w:rPr>
          <w:rFonts w:hint="eastAsia" w:ascii="Times New Roman" w:hAnsi="Times New Roman"/>
          <w:b w:val="0"/>
          <w:bCs w:val="0"/>
          <w:color w:val="auto"/>
          <w:sz w:val="28"/>
          <w:szCs w:val="28"/>
          <w:highlight w:val="none"/>
          <w:lang w:eastAsia="zh-CN"/>
        </w:rPr>
        <w:t>（</w:t>
      </w:r>
      <w:r>
        <w:rPr>
          <w:rFonts w:hint="eastAsia" w:ascii="Times New Roman" w:hAnsi="Times New Roman"/>
          <w:b w:val="0"/>
          <w:bCs w:val="0"/>
          <w:color w:val="auto"/>
          <w:sz w:val="28"/>
          <w:szCs w:val="28"/>
          <w:highlight w:val="none"/>
          <w:lang w:val="en-US" w:eastAsia="zh-CN"/>
        </w:rPr>
        <w:t>12</w:t>
      </w:r>
      <w:r>
        <w:rPr>
          <w:rFonts w:hint="eastAsia" w:ascii="Times New Roman" w:hAnsi="Times New Roman"/>
          <w:b w:val="0"/>
          <w:bCs w:val="0"/>
          <w:color w:val="auto"/>
          <w:sz w:val="28"/>
          <w:szCs w:val="28"/>
          <w:highlight w:val="none"/>
          <w:lang w:eastAsia="zh-CN"/>
        </w:rPr>
        <w:t>）</w:t>
      </w:r>
      <w:r>
        <w:rPr>
          <w:rFonts w:ascii="Times New Roman" w:hAnsi="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"_Toc30020872" </w:instrText>
      </w:r>
      <w:r>
        <w:rPr>
          <w:rFonts w:ascii="Times New Roman" w:hAnsi="Times New Roman"/>
          <w:b w:val="0"/>
          <w:bCs w:val="0"/>
          <w:color w:val="auto"/>
          <w:sz w:val="28"/>
          <w:szCs w:val="28"/>
          <w:highlight w:val="none"/>
        </w:rPr>
        <w:fldChar w:fldCharType="separate"/>
      </w:r>
      <w:r>
        <w:rPr>
          <w:rFonts w:hint="eastAsia" w:ascii="Times New Roman" w:hAnsi="Times New Roman"/>
          <w:b w:val="0"/>
          <w:bCs w:val="0"/>
          <w:color w:val="auto"/>
          <w:sz w:val="28"/>
          <w:szCs w:val="28"/>
          <w:highlight w:val="none"/>
          <w:lang w:val="en-US" w:eastAsia="zh-CN"/>
        </w:rPr>
        <w:t>6</w:t>
      </w:r>
      <w:r>
        <w:rPr>
          <w:rFonts w:ascii="Times New Roman" w:hAnsi="Times New Roman"/>
          <w:b w:val="0"/>
          <w:bCs w:val="0"/>
          <w:color w:val="auto"/>
          <w:sz w:val="28"/>
          <w:szCs w:val="28"/>
          <w:highlight w:val="none"/>
        </w:rPr>
        <w:t>.2　</w:t>
      </w:r>
      <w:r>
        <w:rPr>
          <w:rFonts w:hint="eastAsia" w:ascii="Times New Roman" w:hAnsi="Times New Roman"/>
          <w:b w:val="0"/>
          <w:bCs w:val="0"/>
          <w:color w:val="auto"/>
          <w:sz w:val="28"/>
          <w:szCs w:val="28"/>
          <w:highlight w:val="none"/>
          <w:lang w:val="en-US" w:eastAsia="zh-CN"/>
        </w:rPr>
        <w:t>Mixing and transportation of hydraulic admixture concrete（12</w:t>
      </w:r>
      <w:r>
        <w:rPr>
          <w:rFonts w:hint="eastAsia" w:ascii="Times New Roman" w:hAnsi="Times New Roman"/>
          <w:b w:val="0"/>
          <w:bCs w:val="0"/>
          <w:color w:val="auto"/>
          <w:sz w:val="28"/>
          <w:szCs w:val="28"/>
          <w:highlight w:val="none"/>
          <w:lang w:eastAsia="zh-CN"/>
        </w:rPr>
        <w:t>）</w:t>
      </w:r>
      <w:r>
        <w:rPr>
          <w:rFonts w:ascii="Times New Roman" w:hAnsi="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"_Toc30020872" </w:instrText>
      </w:r>
      <w:r>
        <w:rPr>
          <w:rFonts w:ascii="Times New Roman" w:hAnsi="Times New Roman"/>
          <w:b w:val="0"/>
          <w:bCs w:val="0"/>
          <w:color w:val="auto"/>
          <w:sz w:val="28"/>
          <w:szCs w:val="28"/>
          <w:highlight w:val="none"/>
        </w:rPr>
        <w:fldChar w:fldCharType="separate"/>
      </w:r>
      <w:r>
        <w:rPr>
          <w:rFonts w:hint="eastAsia" w:ascii="Times New Roman" w:hAnsi="Times New Roman"/>
          <w:b w:val="0"/>
          <w:bCs w:val="0"/>
          <w:color w:val="auto"/>
          <w:sz w:val="28"/>
          <w:szCs w:val="28"/>
          <w:highlight w:val="none"/>
          <w:lang w:val="en-US" w:eastAsia="zh-CN"/>
        </w:rPr>
        <w:t>6</w:t>
      </w:r>
      <w:r>
        <w:rPr>
          <w:rFonts w:ascii="Times New Roman" w:hAnsi="Times New Roman"/>
          <w:b w:val="0"/>
          <w:bCs w:val="0"/>
          <w:color w:val="auto"/>
          <w:sz w:val="28"/>
          <w:szCs w:val="28"/>
          <w:highlight w:val="none"/>
        </w:rPr>
        <w:t>.</w:t>
      </w:r>
      <w:r>
        <w:rPr>
          <w:rFonts w:hint="eastAsia" w:ascii="Times New Roman" w:hAnsi="Times New Roman"/>
          <w:b w:val="0"/>
          <w:bCs w:val="0"/>
          <w:color w:val="auto"/>
          <w:sz w:val="28"/>
          <w:szCs w:val="28"/>
          <w:highlight w:val="none"/>
          <w:lang w:val="en-US" w:eastAsia="zh-CN"/>
        </w:rPr>
        <w:t>3</w:t>
      </w:r>
      <w:r>
        <w:rPr>
          <w:rFonts w:ascii="Times New Roman" w:hAnsi="Times New Roman"/>
          <w:b w:val="0"/>
          <w:bCs w:val="0"/>
          <w:color w:val="auto"/>
          <w:sz w:val="28"/>
          <w:szCs w:val="28"/>
          <w:highlight w:val="none"/>
        </w:rPr>
        <w:t>　</w:t>
      </w:r>
      <w:r>
        <w:rPr>
          <w:rFonts w:hint="eastAsia" w:ascii="Times New Roman" w:hAnsi="Times New Roman"/>
          <w:b w:val="0"/>
          <w:bCs w:val="0"/>
          <w:color w:val="auto"/>
          <w:sz w:val="28"/>
          <w:szCs w:val="28"/>
          <w:highlight w:val="none"/>
          <w:lang w:val="en-US" w:eastAsia="zh-CN"/>
        </w:rPr>
        <w:t xml:space="preserve">Pouring and forming of hydraulic admixture concrete </w:t>
      </w:r>
      <w:r>
        <w:rPr>
          <w:rFonts w:ascii="Times New Roman" w:hAnsi="Times New Roman"/>
          <w:b w:val="0"/>
          <w:bCs w:val="0"/>
          <w:color w:val="auto"/>
          <w:sz w:val="28"/>
          <w:szCs w:val="28"/>
          <w:highlight w:val="none"/>
        </w:rPr>
        <w:tab/>
      </w:r>
      <w:r>
        <w:rPr>
          <w:rFonts w:hint="eastAsia" w:ascii="Times New Roman" w:hAnsi="Times New Roman"/>
          <w:b w:val="0"/>
          <w:bCs w:val="0"/>
          <w:color w:val="auto"/>
          <w:sz w:val="28"/>
          <w:szCs w:val="28"/>
          <w:highlight w:val="none"/>
          <w:lang w:eastAsia="zh-CN"/>
        </w:rPr>
        <w:t>（</w:t>
      </w:r>
      <w:r>
        <w:rPr>
          <w:rFonts w:hint="eastAsia" w:ascii="Times New Roman" w:hAnsi="Times New Roman"/>
          <w:b w:val="0"/>
          <w:bCs w:val="0"/>
          <w:color w:val="auto"/>
          <w:sz w:val="28"/>
          <w:szCs w:val="28"/>
          <w:highlight w:val="none"/>
          <w:lang w:val="en-US" w:eastAsia="zh-CN"/>
        </w:rPr>
        <w:t>13</w:t>
      </w:r>
      <w:r>
        <w:rPr>
          <w:rFonts w:hint="eastAsia" w:ascii="Times New Roman" w:hAnsi="Times New Roman"/>
          <w:b w:val="0"/>
          <w:bCs w:val="0"/>
          <w:color w:val="auto"/>
          <w:sz w:val="28"/>
          <w:szCs w:val="28"/>
          <w:highlight w:val="none"/>
          <w:lang w:eastAsia="zh-CN"/>
        </w:rPr>
        <w:t>）</w:t>
      </w:r>
      <w:r>
        <w:rPr>
          <w:rFonts w:ascii="Times New Roman" w:hAnsi="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"_Toc30020872" </w:instrText>
      </w:r>
      <w:r>
        <w:rPr>
          <w:rFonts w:ascii="Times New Roman" w:hAnsi="Times New Roman"/>
          <w:b w:val="0"/>
          <w:bCs w:val="0"/>
          <w:color w:val="auto"/>
          <w:sz w:val="28"/>
          <w:szCs w:val="28"/>
          <w:highlight w:val="none"/>
        </w:rPr>
        <w:fldChar w:fldCharType="separate"/>
      </w:r>
      <w:r>
        <w:rPr>
          <w:rFonts w:hint="eastAsia" w:ascii="Times New Roman" w:hAnsi="Times New Roman"/>
          <w:b w:val="0"/>
          <w:bCs w:val="0"/>
          <w:color w:val="auto"/>
          <w:sz w:val="28"/>
          <w:szCs w:val="28"/>
          <w:highlight w:val="none"/>
          <w:lang w:val="en-US" w:eastAsia="zh-CN"/>
        </w:rPr>
        <w:t>6</w:t>
      </w:r>
      <w:r>
        <w:rPr>
          <w:rFonts w:ascii="Times New Roman" w:hAnsi="Times New Roman"/>
          <w:b w:val="0"/>
          <w:bCs w:val="0"/>
          <w:color w:val="auto"/>
          <w:sz w:val="28"/>
          <w:szCs w:val="28"/>
          <w:highlight w:val="none"/>
        </w:rPr>
        <w:t>.</w:t>
      </w:r>
      <w:r>
        <w:rPr>
          <w:rFonts w:hint="eastAsia" w:ascii="Times New Roman" w:hAnsi="Times New Roman"/>
          <w:b w:val="0"/>
          <w:bCs w:val="0"/>
          <w:color w:val="auto"/>
          <w:sz w:val="28"/>
          <w:szCs w:val="28"/>
          <w:highlight w:val="none"/>
          <w:lang w:val="en-US" w:eastAsia="zh-CN"/>
        </w:rPr>
        <w:t>4</w:t>
      </w:r>
      <w:r>
        <w:rPr>
          <w:rFonts w:ascii="Times New Roman" w:hAnsi="Times New Roman"/>
          <w:b w:val="0"/>
          <w:bCs w:val="0"/>
          <w:color w:val="auto"/>
          <w:sz w:val="28"/>
          <w:szCs w:val="28"/>
          <w:highlight w:val="none"/>
        </w:rPr>
        <w:t>　</w:t>
      </w:r>
      <w:r>
        <w:rPr>
          <w:rFonts w:hint="eastAsia" w:ascii="Times New Roman" w:hAnsi="Times New Roman"/>
          <w:b w:val="0"/>
          <w:bCs w:val="0"/>
          <w:color w:val="auto"/>
          <w:sz w:val="28"/>
          <w:szCs w:val="28"/>
          <w:highlight w:val="none"/>
          <w:lang w:val="en-US" w:eastAsia="zh-CN"/>
        </w:rPr>
        <w:t xml:space="preserve">Curing of hydraulic admixture concrete </w:t>
      </w:r>
      <w:r>
        <w:rPr>
          <w:rFonts w:ascii="Times New Roman" w:hAnsi="Times New Roman"/>
          <w:b w:val="0"/>
          <w:bCs w:val="0"/>
          <w:color w:val="auto"/>
          <w:sz w:val="28"/>
          <w:szCs w:val="28"/>
          <w:highlight w:val="none"/>
        </w:rPr>
        <w:tab/>
      </w:r>
      <w:r>
        <w:rPr>
          <w:rFonts w:hint="eastAsia" w:ascii="Times New Roman" w:hAnsi="Times New Roman"/>
          <w:b w:val="0"/>
          <w:bCs w:val="0"/>
          <w:color w:val="auto"/>
          <w:sz w:val="28"/>
          <w:szCs w:val="28"/>
          <w:highlight w:val="none"/>
          <w:lang w:eastAsia="zh-CN"/>
        </w:rPr>
        <w:t>（</w:t>
      </w:r>
      <w:r>
        <w:rPr>
          <w:rFonts w:hint="eastAsia" w:ascii="Times New Roman" w:hAnsi="Times New Roman"/>
          <w:b w:val="0"/>
          <w:bCs w:val="0"/>
          <w:color w:val="auto"/>
          <w:sz w:val="28"/>
          <w:szCs w:val="28"/>
          <w:highlight w:val="none"/>
          <w:lang w:val="en-US" w:eastAsia="zh-CN"/>
        </w:rPr>
        <w:t>14</w:t>
      </w:r>
      <w:r>
        <w:rPr>
          <w:rFonts w:hint="eastAsia" w:ascii="Times New Roman" w:hAnsi="Times New Roman"/>
          <w:b w:val="0"/>
          <w:bCs w:val="0"/>
          <w:color w:val="auto"/>
          <w:sz w:val="28"/>
          <w:szCs w:val="28"/>
          <w:highlight w:val="none"/>
          <w:lang w:eastAsia="zh-CN"/>
        </w:rPr>
        <w:t>）</w:t>
      </w:r>
      <w:r>
        <w:rPr>
          <w:rFonts w:ascii="Times New Roman" w:hAnsi="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"_Toc30020872" </w:instrText>
      </w:r>
      <w:r>
        <w:rPr>
          <w:rFonts w:ascii="Times New Roman" w:hAnsi="Times New Roman"/>
          <w:b w:val="0"/>
          <w:bCs w:val="0"/>
          <w:color w:val="auto"/>
          <w:sz w:val="28"/>
          <w:szCs w:val="28"/>
          <w:highlight w:val="none"/>
        </w:rPr>
        <w:fldChar w:fldCharType="separate"/>
      </w:r>
      <w:r>
        <w:rPr>
          <w:rFonts w:hint="eastAsia" w:ascii="Times New Roman" w:hAnsi="Times New Roman"/>
          <w:b w:val="0"/>
          <w:bCs w:val="0"/>
          <w:color w:val="auto"/>
          <w:sz w:val="28"/>
          <w:szCs w:val="28"/>
          <w:highlight w:val="none"/>
          <w:lang w:val="en-US" w:eastAsia="zh-CN"/>
        </w:rPr>
        <w:t>6</w:t>
      </w:r>
      <w:r>
        <w:rPr>
          <w:rFonts w:ascii="Times New Roman" w:hAnsi="Times New Roman"/>
          <w:b w:val="0"/>
          <w:bCs w:val="0"/>
          <w:color w:val="auto"/>
          <w:sz w:val="28"/>
          <w:szCs w:val="28"/>
          <w:highlight w:val="none"/>
        </w:rPr>
        <w:t>.</w:t>
      </w:r>
      <w:r>
        <w:rPr>
          <w:rFonts w:hint="eastAsia" w:ascii="Times New Roman" w:hAnsi="Times New Roman"/>
          <w:b w:val="0"/>
          <w:bCs w:val="0"/>
          <w:color w:val="auto"/>
          <w:sz w:val="28"/>
          <w:szCs w:val="28"/>
          <w:highlight w:val="none"/>
          <w:lang w:val="en-US" w:eastAsia="zh-CN"/>
        </w:rPr>
        <w:t>5</w:t>
      </w:r>
      <w:r>
        <w:rPr>
          <w:rFonts w:ascii="Times New Roman" w:hAnsi="Times New Roman"/>
          <w:b w:val="0"/>
          <w:bCs w:val="0"/>
          <w:color w:val="auto"/>
          <w:sz w:val="28"/>
          <w:szCs w:val="28"/>
          <w:highlight w:val="none"/>
        </w:rPr>
        <w:t>　</w:t>
      </w:r>
      <w:r>
        <w:rPr>
          <w:rFonts w:hint="eastAsia" w:ascii="Times New Roman" w:hAnsi="Times New Roman"/>
          <w:b w:val="0"/>
          <w:bCs w:val="0"/>
          <w:color w:val="auto"/>
          <w:sz w:val="28"/>
          <w:szCs w:val="28"/>
          <w:highlight w:val="none"/>
          <w:lang w:val="en-US" w:eastAsia="zh-CN"/>
        </w:rPr>
        <w:t xml:space="preserve">Winter construction of hydraulic concrete </w:t>
      </w:r>
      <w:r>
        <w:rPr>
          <w:rFonts w:ascii="Times New Roman" w:hAnsi="Times New Roman"/>
          <w:b w:val="0"/>
          <w:bCs w:val="0"/>
          <w:color w:val="auto"/>
          <w:sz w:val="28"/>
          <w:szCs w:val="28"/>
          <w:highlight w:val="none"/>
        </w:rPr>
        <w:tab/>
      </w:r>
      <w:r>
        <w:rPr>
          <w:rFonts w:hint="eastAsia" w:ascii="Times New Roman" w:hAnsi="Times New Roman"/>
          <w:b w:val="0"/>
          <w:bCs w:val="0"/>
          <w:color w:val="auto"/>
          <w:sz w:val="28"/>
          <w:szCs w:val="28"/>
          <w:highlight w:val="none"/>
          <w:lang w:eastAsia="zh-CN"/>
        </w:rPr>
        <w:t>（</w:t>
      </w:r>
      <w:r>
        <w:rPr>
          <w:rFonts w:hint="eastAsia" w:ascii="Times New Roman" w:hAnsi="Times New Roman"/>
          <w:b w:val="0"/>
          <w:bCs w:val="0"/>
          <w:color w:val="auto"/>
          <w:sz w:val="28"/>
          <w:szCs w:val="28"/>
          <w:highlight w:val="none"/>
          <w:lang w:val="en-US" w:eastAsia="zh-CN"/>
        </w:rPr>
        <w:t>15</w:t>
      </w:r>
      <w:r>
        <w:rPr>
          <w:rFonts w:hint="eastAsia" w:ascii="Times New Roman" w:hAnsi="Times New Roman"/>
          <w:b w:val="0"/>
          <w:bCs w:val="0"/>
          <w:color w:val="auto"/>
          <w:sz w:val="28"/>
          <w:szCs w:val="28"/>
          <w:highlight w:val="none"/>
          <w:lang w:eastAsia="zh-CN"/>
        </w:rPr>
        <w:t>）</w:t>
      </w:r>
      <w:r>
        <w:rPr>
          <w:rFonts w:ascii="Times New Roman" w:hAnsi="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b w:val="0"/>
          <w:bCs w:val="0"/>
          <w:color w:val="auto"/>
          <w:sz w:val="28"/>
          <w:szCs w:val="28"/>
          <w:highlight w:val="none"/>
          <w:lang w:val="en-US" w:eastAsia="zh-CN"/>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"_Toc30020870" </w:instrText>
      </w:r>
      <w:r>
        <w:rPr>
          <w:rFonts w:ascii="Times New Roman" w:hAnsi="Times New Roman"/>
          <w:b w:val="0"/>
          <w:bCs w:val="0"/>
          <w:color w:val="auto"/>
          <w:sz w:val="28"/>
          <w:szCs w:val="28"/>
          <w:highlight w:val="none"/>
        </w:rPr>
        <w:fldChar w:fldCharType="separate"/>
      </w:r>
      <w:r>
        <w:rPr>
          <w:rStyle w:val="25"/>
          <w:rFonts w:hint="eastAsia" w:ascii="Times New Roman" w:hAnsi="Times New Roman" w:cs="Times New Roman"/>
          <w:b w:val="0"/>
          <w:bCs w:val="0"/>
          <w:color w:val="auto"/>
          <w:sz w:val="28"/>
          <w:szCs w:val="28"/>
          <w:highlight w:val="none"/>
          <w:lang w:val="en-US" w:eastAsia="zh-CN"/>
        </w:rPr>
        <w:t>7</w:t>
      </w:r>
      <w:r>
        <w:rPr>
          <w:rStyle w:val="25"/>
          <w:rFonts w:ascii="Times New Roman" w:hAnsi="Times New Roman" w:cs="Times New Roman"/>
          <w:b w:val="0"/>
          <w:bCs w:val="0"/>
          <w:color w:val="auto"/>
          <w:sz w:val="28"/>
          <w:szCs w:val="28"/>
          <w:highlight w:val="none"/>
          <w:lang w:val="zh-CN"/>
        </w:rPr>
        <w:t>　</w:t>
      </w:r>
      <w:r>
        <w:rPr>
          <w:rStyle w:val="25"/>
          <w:rFonts w:hint="eastAsia" w:ascii="Times New Roman" w:hAnsi="Times New Roman" w:cs="Times New Roman"/>
          <w:b w:val="0"/>
          <w:bCs w:val="0"/>
          <w:color w:val="auto"/>
          <w:sz w:val="28"/>
          <w:szCs w:val="28"/>
          <w:highlight w:val="none"/>
          <w:lang w:val="en-US" w:eastAsia="zh-CN"/>
        </w:rPr>
        <w:t xml:space="preserve">Quality inspection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（1</w:t>
      </w:r>
      <w:r>
        <w:rPr>
          <w:rFonts w:hint="eastAsia" w:ascii="Times New Roman" w:hAnsi="Times New Roman" w:cstheme="minorBidi"/>
          <w:b w:val="0"/>
          <w:bCs w:val="0"/>
          <w:color w:val="auto"/>
          <w:kern w:val="2"/>
          <w:sz w:val="28"/>
          <w:szCs w:val="28"/>
          <w:highlight w:val="none"/>
          <w:lang w:val="en-US" w:eastAsia="zh-CN" w:bidi="ar-SA"/>
        </w:rPr>
        <w:t>1</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"_Toc30020871" </w:instrText>
      </w:r>
      <w:r>
        <w:rPr>
          <w:rFonts w:ascii="Times New Roman" w:hAnsi="Times New Roman"/>
          <w:b w:val="0"/>
          <w:bCs w:val="0"/>
          <w:color w:val="auto"/>
          <w:sz w:val="28"/>
          <w:szCs w:val="28"/>
          <w:highlight w:val="none"/>
        </w:rPr>
        <w:fldChar w:fldCharType="separate"/>
      </w:r>
      <w:r>
        <w:rPr>
          <w:rFonts w:hint="eastAsia" w:ascii="Times New Roman" w:hAnsi="Times New Roman"/>
          <w:b w:val="0"/>
          <w:bCs w:val="0"/>
          <w:color w:val="auto"/>
          <w:sz w:val="28"/>
          <w:szCs w:val="28"/>
          <w:highlight w:val="none"/>
          <w:lang w:val="en-US" w:eastAsia="zh-CN"/>
        </w:rPr>
        <w:t>7</w:t>
      </w:r>
      <w:r>
        <w:rPr>
          <w:rFonts w:ascii="Times New Roman" w:hAnsi="Times New Roman"/>
          <w:b w:val="0"/>
          <w:bCs w:val="0"/>
          <w:color w:val="auto"/>
          <w:sz w:val="28"/>
          <w:szCs w:val="28"/>
          <w:highlight w:val="none"/>
        </w:rPr>
        <w:t>.1　</w:t>
      </w:r>
      <w:r>
        <w:rPr>
          <w:rFonts w:hint="eastAsia" w:ascii="Times New Roman" w:hAnsi="Times New Roman"/>
          <w:b w:val="0"/>
          <w:bCs w:val="0"/>
          <w:color w:val="auto"/>
          <w:sz w:val="28"/>
          <w:szCs w:val="28"/>
          <w:highlight w:val="none"/>
          <w:lang w:val="en-US" w:eastAsia="zh-CN"/>
        </w:rPr>
        <w:t xml:space="preserve">Raw material quality inspection </w:t>
      </w:r>
      <w:r>
        <w:rPr>
          <w:rFonts w:ascii="Times New Roman" w:hAnsi="Times New Roman"/>
          <w:b w:val="0"/>
          <w:bCs w:val="0"/>
          <w:color w:val="auto"/>
          <w:sz w:val="28"/>
          <w:szCs w:val="28"/>
          <w:highlight w:val="none"/>
        </w:rPr>
        <w:tab/>
      </w:r>
      <w:r>
        <w:rPr>
          <w:rFonts w:hint="eastAsia" w:ascii="Times New Roman" w:hAnsi="Times New Roman"/>
          <w:b w:val="0"/>
          <w:bCs w:val="0"/>
          <w:color w:val="auto"/>
          <w:sz w:val="28"/>
          <w:szCs w:val="28"/>
          <w:highlight w:val="none"/>
          <w:lang w:eastAsia="zh-CN"/>
        </w:rPr>
        <w:t>（</w:t>
      </w:r>
      <w:r>
        <w:rPr>
          <w:rFonts w:hint="eastAsia" w:ascii="Times New Roman" w:hAnsi="Times New Roman"/>
          <w:b w:val="0"/>
          <w:bCs w:val="0"/>
          <w:color w:val="auto"/>
          <w:sz w:val="28"/>
          <w:szCs w:val="28"/>
          <w:highlight w:val="none"/>
          <w:lang w:val="en-US" w:eastAsia="zh-CN"/>
        </w:rPr>
        <w:t>16</w:t>
      </w:r>
      <w:r>
        <w:rPr>
          <w:rFonts w:hint="eastAsia" w:ascii="Times New Roman" w:hAnsi="Times New Roman"/>
          <w:b w:val="0"/>
          <w:bCs w:val="0"/>
          <w:color w:val="auto"/>
          <w:sz w:val="28"/>
          <w:szCs w:val="28"/>
          <w:highlight w:val="none"/>
          <w:lang w:eastAsia="zh-CN"/>
        </w:rPr>
        <w:t>）</w:t>
      </w:r>
      <w:r>
        <w:rPr>
          <w:rFonts w:ascii="Times New Roman" w:hAnsi="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"_Toc30020872" </w:instrText>
      </w:r>
      <w:r>
        <w:rPr>
          <w:rFonts w:ascii="Times New Roman" w:hAnsi="Times New Roman"/>
          <w:b w:val="0"/>
          <w:bCs w:val="0"/>
          <w:color w:val="auto"/>
          <w:sz w:val="28"/>
          <w:szCs w:val="28"/>
          <w:highlight w:val="none"/>
        </w:rPr>
        <w:fldChar w:fldCharType="separate"/>
      </w:r>
      <w:r>
        <w:rPr>
          <w:rFonts w:hint="eastAsia" w:ascii="Times New Roman" w:hAnsi="Times New Roman"/>
          <w:b w:val="0"/>
          <w:bCs w:val="0"/>
          <w:color w:val="auto"/>
          <w:sz w:val="28"/>
          <w:szCs w:val="28"/>
          <w:highlight w:val="none"/>
          <w:lang w:val="en-US" w:eastAsia="zh-CN"/>
        </w:rPr>
        <w:t>7</w:t>
      </w:r>
      <w:r>
        <w:rPr>
          <w:rFonts w:ascii="Times New Roman" w:hAnsi="Times New Roman"/>
          <w:b w:val="0"/>
          <w:bCs w:val="0"/>
          <w:color w:val="auto"/>
          <w:sz w:val="28"/>
          <w:szCs w:val="28"/>
          <w:highlight w:val="none"/>
        </w:rPr>
        <w:t>.</w:t>
      </w:r>
      <w:r>
        <w:rPr>
          <w:rFonts w:hint="eastAsia" w:ascii="Times New Roman" w:hAnsi="Times New Roman"/>
          <w:b w:val="0"/>
          <w:bCs w:val="0"/>
          <w:color w:val="auto"/>
          <w:sz w:val="28"/>
          <w:szCs w:val="28"/>
          <w:highlight w:val="none"/>
          <w:lang w:val="en-US" w:eastAsia="zh-CN"/>
        </w:rPr>
        <w:t>2</w:t>
      </w:r>
      <w:r>
        <w:rPr>
          <w:rFonts w:ascii="Times New Roman" w:hAnsi="Times New Roman"/>
          <w:b w:val="0"/>
          <w:bCs w:val="0"/>
          <w:color w:val="auto"/>
          <w:sz w:val="28"/>
          <w:szCs w:val="28"/>
          <w:highlight w:val="none"/>
        </w:rPr>
        <w:t>　</w:t>
      </w:r>
      <w:r>
        <w:rPr>
          <w:rFonts w:hint="eastAsia" w:ascii="Times New Roman" w:hAnsi="Times New Roman"/>
          <w:b w:val="0"/>
          <w:bCs w:val="0"/>
          <w:color w:val="auto"/>
          <w:sz w:val="28"/>
          <w:szCs w:val="28"/>
          <w:highlight w:val="none"/>
          <w:lang w:val="en-US" w:eastAsia="zh-CN"/>
        </w:rPr>
        <w:t xml:space="preserve">Performance test of concrete mix </w:t>
      </w:r>
      <w:r>
        <w:rPr>
          <w:rFonts w:ascii="Times New Roman" w:hAnsi="Times New Roman"/>
          <w:b w:val="0"/>
          <w:bCs w:val="0"/>
          <w:color w:val="auto"/>
          <w:sz w:val="28"/>
          <w:szCs w:val="28"/>
          <w:highlight w:val="none"/>
        </w:rPr>
        <w:tab/>
      </w:r>
      <w:r>
        <w:rPr>
          <w:rFonts w:hint="eastAsia" w:ascii="Times New Roman" w:hAnsi="Times New Roman"/>
          <w:b w:val="0"/>
          <w:bCs w:val="0"/>
          <w:color w:val="auto"/>
          <w:sz w:val="28"/>
          <w:szCs w:val="28"/>
          <w:highlight w:val="none"/>
          <w:lang w:eastAsia="zh-CN"/>
        </w:rPr>
        <w:t>（</w:t>
      </w:r>
      <w:r>
        <w:rPr>
          <w:rFonts w:hint="eastAsia" w:ascii="Times New Roman" w:hAnsi="Times New Roman"/>
          <w:b w:val="0"/>
          <w:bCs w:val="0"/>
          <w:color w:val="auto"/>
          <w:sz w:val="28"/>
          <w:szCs w:val="28"/>
          <w:highlight w:val="none"/>
          <w:lang w:val="en-US" w:eastAsia="zh-CN"/>
        </w:rPr>
        <w:t>16</w:t>
      </w:r>
      <w:r>
        <w:rPr>
          <w:rFonts w:hint="eastAsia" w:ascii="Times New Roman" w:hAnsi="Times New Roman"/>
          <w:b w:val="0"/>
          <w:bCs w:val="0"/>
          <w:color w:val="auto"/>
          <w:sz w:val="28"/>
          <w:szCs w:val="28"/>
          <w:highlight w:val="none"/>
          <w:lang w:eastAsia="zh-CN"/>
        </w:rPr>
        <w:t>）</w:t>
      </w:r>
      <w:r>
        <w:rPr>
          <w:rFonts w:ascii="Times New Roman" w:hAnsi="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"_Toc30020872" </w:instrText>
      </w:r>
      <w:r>
        <w:rPr>
          <w:rFonts w:ascii="Times New Roman" w:hAnsi="Times New Roman"/>
          <w:b w:val="0"/>
          <w:bCs w:val="0"/>
          <w:color w:val="auto"/>
          <w:sz w:val="28"/>
          <w:szCs w:val="28"/>
          <w:highlight w:val="none"/>
        </w:rPr>
        <w:fldChar w:fldCharType="separate"/>
      </w:r>
      <w:r>
        <w:rPr>
          <w:rFonts w:hint="eastAsia" w:ascii="Times New Roman" w:hAnsi="Times New Roman"/>
          <w:b w:val="0"/>
          <w:bCs w:val="0"/>
          <w:color w:val="auto"/>
          <w:sz w:val="28"/>
          <w:szCs w:val="28"/>
          <w:highlight w:val="none"/>
          <w:lang w:val="en-US" w:eastAsia="zh-CN"/>
        </w:rPr>
        <w:t>7</w:t>
      </w:r>
      <w:r>
        <w:rPr>
          <w:rFonts w:ascii="Times New Roman" w:hAnsi="Times New Roman"/>
          <w:b w:val="0"/>
          <w:bCs w:val="0"/>
          <w:color w:val="auto"/>
          <w:sz w:val="28"/>
          <w:szCs w:val="28"/>
          <w:highlight w:val="none"/>
        </w:rPr>
        <w:t>.</w:t>
      </w:r>
      <w:r>
        <w:rPr>
          <w:rFonts w:hint="eastAsia" w:ascii="Times New Roman" w:hAnsi="Times New Roman"/>
          <w:b w:val="0"/>
          <w:bCs w:val="0"/>
          <w:color w:val="auto"/>
          <w:sz w:val="28"/>
          <w:szCs w:val="28"/>
          <w:highlight w:val="none"/>
          <w:lang w:val="en-US" w:eastAsia="zh-CN"/>
        </w:rPr>
        <w:t>3</w:t>
      </w:r>
      <w:r>
        <w:rPr>
          <w:rFonts w:ascii="Times New Roman" w:hAnsi="Times New Roman"/>
          <w:b w:val="0"/>
          <w:bCs w:val="0"/>
          <w:color w:val="auto"/>
          <w:sz w:val="28"/>
          <w:szCs w:val="28"/>
          <w:highlight w:val="none"/>
        </w:rPr>
        <w:t>　</w:t>
      </w:r>
      <w:r>
        <w:rPr>
          <w:rFonts w:hint="eastAsia" w:ascii="Times New Roman" w:hAnsi="Times New Roman"/>
          <w:b w:val="0"/>
          <w:bCs w:val="0"/>
          <w:color w:val="auto"/>
          <w:sz w:val="28"/>
          <w:szCs w:val="28"/>
          <w:highlight w:val="none"/>
          <w:lang w:val="en-US" w:eastAsia="zh-CN"/>
        </w:rPr>
        <w:t xml:space="preserve">Performance test of hardened concrete </w:t>
      </w:r>
      <w:r>
        <w:rPr>
          <w:rFonts w:ascii="Times New Roman" w:hAnsi="Times New Roman"/>
          <w:b w:val="0"/>
          <w:bCs w:val="0"/>
          <w:color w:val="auto"/>
          <w:sz w:val="28"/>
          <w:szCs w:val="28"/>
          <w:highlight w:val="none"/>
        </w:rPr>
        <w:tab/>
      </w:r>
      <w:r>
        <w:rPr>
          <w:rFonts w:hint="eastAsia" w:ascii="Times New Roman" w:hAnsi="Times New Roman"/>
          <w:b w:val="0"/>
          <w:bCs w:val="0"/>
          <w:color w:val="auto"/>
          <w:sz w:val="28"/>
          <w:szCs w:val="28"/>
          <w:highlight w:val="none"/>
          <w:lang w:eastAsia="zh-CN"/>
        </w:rPr>
        <w:t>（</w:t>
      </w:r>
      <w:r>
        <w:rPr>
          <w:rFonts w:hint="eastAsia" w:ascii="Times New Roman" w:hAnsi="Times New Roman"/>
          <w:b w:val="0"/>
          <w:bCs w:val="0"/>
          <w:color w:val="auto"/>
          <w:sz w:val="28"/>
          <w:szCs w:val="28"/>
          <w:highlight w:val="none"/>
          <w:lang w:val="en-US" w:eastAsia="zh-CN"/>
        </w:rPr>
        <w:t>16</w:t>
      </w:r>
      <w:r>
        <w:rPr>
          <w:rFonts w:hint="eastAsia" w:ascii="Times New Roman" w:hAnsi="Times New Roman"/>
          <w:b w:val="0"/>
          <w:bCs w:val="0"/>
          <w:color w:val="auto"/>
          <w:sz w:val="28"/>
          <w:szCs w:val="28"/>
          <w:highlight w:val="none"/>
          <w:lang w:eastAsia="zh-CN"/>
        </w:rPr>
        <w:t>）</w:t>
      </w:r>
      <w:r>
        <w:rPr>
          <w:rFonts w:ascii="Times New Roman" w:hAnsi="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b w:val="0"/>
          <w:bCs w:val="0"/>
          <w:color w:val="auto"/>
          <w:sz w:val="28"/>
          <w:szCs w:val="28"/>
          <w:highlight w:val="none"/>
          <w:lang w:val="en-US" w:eastAsia="zh-CN"/>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"_Toc30020870" </w:instrText>
      </w:r>
      <w:r>
        <w:rPr>
          <w:rFonts w:ascii="Times New Roman" w:hAnsi="Times New Roman"/>
          <w:b w:val="0"/>
          <w:bCs w:val="0"/>
          <w:color w:val="auto"/>
          <w:sz w:val="28"/>
          <w:szCs w:val="28"/>
          <w:highlight w:val="none"/>
        </w:rPr>
        <w:fldChar w:fldCharType="separate"/>
      </w:r>
      <w:r>
        <w:rPr>
          <w:rStyle w:val="25"/>
          <w:rFonts w:hint="eastAsia" w:ascii="Times New Roman" w:hAnsi="Times New Roman" w:cs="Times New Roman"/>
          <w:b w:val="0"/>
          <w:bCs w:val="0"/>
          <w:color w:val="auto"/>
          <w:sz w:val="28"/>
          <w:szCs w:val="28"/>
          <w:highlight w:val="none"/>
          <w:lang w:val="en-US" w:eastAsia="zh-CN"/>
        </w:rPr>
        <w:t xml:space="preserve">Appendix A  Test method for flow ratio of hydraulic admixtures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（1</w:t>
      </w:r>
      <w:r>
        <w:rPr>
          <w:rFonts w:hint="eastAsia" w:ascii="Times New Roman" w:hAnsi="Times New Roman" w:cstheme="minorBidi"/>
          <w:b w:val="0"/>
          <w:bCs w:val="0"/>
          <w:color w:val="auto"/>
          <w:kern w:val="2"/>
          <w:sz w:val="28"/>
          <w:szCs w:val="28"/>
          <w:highlight w:val="none"/>
          <w:lang w:val="en-US" w:eastAsia="zh-CN" w:bidi="ar-SA"/>
        </w:rPr>
        <w:t>8</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b w:val="0"/>
          <w:bCs w:val="0"/>
          <w:color w:val="auto"/>
          <w:sz w:val="28"/>
          <w:szCs w:val="28"/>
          <w:highlight w:val="none"/>
          <w:lang w:val="en-US" w:eastAsia="zh-CN"/>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"_Toc30020870" </w:instrText>
      </w:r>
      <w:r>
        <w:rPr>
          <w:rFonts w:ascii="Times New Roman" w:hAnsi="Times New Roman"/>
          <w:b w:val="0"/>
          <w:bCs w:val="0"/>
          <w:color w:val="auto"/>
          <w:sz w:val="28"/>
          <w:szCs w:val="28"/>
          <w:highlight w:val="none"/>
        </w:rPr>
        <w:fldChar w:fldCharType="separate"/>
      </w:r>
      <w:r>
        <w:rPr>
          <w:rStyle w:val="25"/>
          <w:rFonts w:hint="eastAsia" w:ascii="Times New Roman" w:hAnsi="Times New Roman" w:cs="Times New Roman"/>
          <w:b w:val="0"/>
          <w:bCs w:val="0"/>
          <w:color w:val="auto"/>
          <w:sz w:val="28"/>
          <w:szCs w:val="28"/>
          <w:highlight w:val="none"/>
          <w:lang w:val="en-US" w:eastAsia="zh-CN"/>
        </w:rPr>
        <w:t>Appendix B  Test method for activity index of hydraulic admixtures (</w:t>
      </w:r>
      <w:r>
        <w:rPr>
          <w:rFonts w:hint="eastAsia" w:ascii="Times New Roman" w:hAnsi="Times New Roman" w:cstheme="minorBidi"/>
          <w:b w:val="0"/>
          <w:bCs w:val="0"/>
          <w:color w:val="auto"/>
          <w:kern w:val="2"/>
          <w:sz w:val="28"/>
          <w:szCs w:val="28"/>
          <w:highlight w:val="none"/>
          <w:lang w:val="en-US" w:eastAsia="zh-CN" w:bidi="ar-SA"/>
        </w:rPr>
        <w:t>20</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Style w:val="25"/>
          <w:rFonts w:hint="eastAsia" w:ascii="Times New Roman" w:hAnsi="Times New Roman" w:cs="Times New Roman"/>
          <w:b w:val="0"/>
          <w:bCs w:val="0"/>
          <w:color w:val="auto"/>
          <w:sz w:val="28"/>
          <w:szCs w:val="28"/>
          <w:highlight w:val="none"/>
          <w:lang w:val="en-US" w:eastAsia="zh-CN"/>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"_Toc30020870" </w:instrText>
      </w:r>
      <w:r>
        <w:rPr>
          <w:rFonts w:ascii="Times New Roman" w:hAnsi="Times New Roman"/>
          <w:b w:val="0"/>
          <w:bCs w:val="0"/>
          <w:color w:val="auto"/>
          <w:sz w:val="28"/>
          <w:szCs w:val="28"/>
          <w:highlight w:val="none"/>
        </w:rPr>
        <w:fldChar w:fldCharType="separate"/>
      </w:r>
      <w:r>
        <w:rPr>
          <w:rStyle w:val="25"/>
          <w:rFonts w:hint="eastAsia" w:ascii="Times New Roman" w:hAnsi="Times New Roman" w:cs="Times New Roman"/>
          <w:b w:val="0"/>
          <w:bCs w:val="0"/>
          <w:color w:val="auto"/>
          <w:sz w:val="28"/>
          <w:szCs w:val="28"/>
          <w:highlight w:val="none"/>
          <w:lang w:val="en-US" w:eastAsia="zh-CN"/>
        </w:rPr>
        <w:t>Appendix C  Method for determination of particle composition of</w:t>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b w:val="0"/>
          <w:bCs w:val="0"/>
          <w:color w:val="auto"/>
          <w:sz w:val="28"/>
          <w:szCs w:val="28"/>
          <w:highlight w:val="none"/>
          <w:lang w:val="en-US" w:eastAsia="zh-CN"/>
        </w:rPr>
      </w:pPr>
      <w:r>
        <w:rPr>
          <w:rStyle w:val="25"/>
          <w:rFonts w:hint="eastAsia" w:ascii="Times New Roman" w:hAnsi="Times New Roman" w:cs="Times New Roman"/>
          <w:b w:val="0"/>
          <w:bCs w:val="0"/>
          <w:color w:val="auto"/>
          <w:sz w:val="28"/>
          <w:szCs w:val="28"/>
          <w:highlight w:val="none"/>
          <w:lang w:val="en-US" w:eastAsia="zh-CN"/>
        </w:rPr>
        <w:t xml:space="preserve"> hydraulic admixtures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hint="eastAsia" w:ascii="Times New Roman" w:hAnsi="Times New Roman" w:cstheme="minorBidi"/>
          <w:b w:val="0"/>
          <w:bCs w:val="0"/>
          <w:color w:val="auto"/>
          <w:kern w:val="2"/>
          <w:sz w:val="28"/>
          <w:szCs w:val="28"/>
          <w:highlight w:val="none"/>
          <w:lang w:val="en-US" w:eastAsia="zh-CN" w:bidi="ar-SA"/>
        </w:rPr>
        <w:t>22</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b w:val="0"/>
          <w:bCs w:val="0"/>
          <w:color w:val="auto"/>
          <w:sz w:val="28"/>
          <w:szCs w:val="28"/>
          <w:highlight w:val="none"/>
          <w:lang w:val="en-US" w:eastAsia="zh-CN"/>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"_Toc30020870" </w:instrText>
      </w:r>
      <w:r>
        <w:rPr>
          <w:rFonts w:ascii="Times New Roman" w:hAnsi="Times New Roman"/>
          <w:b w:val="0"/>
          <w:bCs w:val="0"/>
          <w:color w:val="auto"/>
          <w:sz w:val="28"/>
          <w:szCs w:val="28"/>
          <w:highlight w:val="none"/>
        </w:rPr>
        <w:fldChar w:fldCharType="separate"/>
      </w:r>
      <w:r>
        <w:rPr>
          <w:rStyle w:val="25"/>
          <w:rFonts w:hint="eastAsia" w:ascii="Times New Roman" w:hAnsi="Times New Roman" w:cs="Times New Roman"/>
          <w:b w:val="0"/>
          <w:bCs w:val="0"/>
          <w:color w:val="auto"/>
          <w:sz w:val="28"/>
          <w:szCs w:val="28"/>
          <w:highlight w:val="none"/>
          <w:lang w:val="en-US" w:eastAsia="zh-CN"/>
        </w:rPr>
        <w:t xml:space="preserve">Appendix D  Product certificate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hint="eastAsia" w:ascii="Times New Roman" w:hAnsi="Times New Roman" w:cstheme="minorBidi"/>
          <w:b w:val="0"/>
          <w:bCs w:val="0"/>
          <w:color w:val="auto"/>
          <w:kern w:val="2"/>
          <w:sz w:val="28"/>
          <w:szCs w:val="28"/>
          <w:highlight w:val="none"/>
          <w:lang w:val="en-US" w:eastAsia="zh-CN" w:bidi="ar-SA"/>
        </w:rPr>
        <w:t>23</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b w:val="0"/>
          <w:bCs w:val="0"/>
          <w:color w:val="auto"/>
          <w:sz w:val="28"/>
          <w:szCs w:val="28"/>
          <w:highlight w:val="none"/>
          <w:lang w:val="en-US" w:eastAsia="zh-CN"/>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"_Toc30020875" </w:instrText>
      </w:r>
      <w:r>
        <w:rPr>
          <w:rFonts w:ascii="Times New Roman" w:hAnsi="Times New Roman"/>
          <w:b w:val="0"/>
          <w:bCs w:val="0"/>
          <w:color w:val="auto"/>
          <w:sz w:val="28"/>
          <w:szCs w:val="28"/>
          <w:highlight w:val="none"/>
        </w:rPr>
        <w:fldChar w:fldCharType="separate"/>
      </w:r>
      <w:r>
        <w:rPr>
          <w:rStyle w:val="25"/>
          <w:rFonts w:ascii="Times New Roman" w:hAnsi="Times New Roman" w:eastAsiaTheme="majorEastAsia"/>
          <w:color w:val="auto"/>
          <w:sz w:val="28"/>
          <w:szCs w:val="28"/>
        </w:rPr>
        <w:t>Explanation of wording</w:t>
      </w:r>
      <w:r>
        <w:rPr>
          <w:rStyle w:val="25"/>
          <w:rFonts w:hint="eastAsia" w:ascii="Times New Roman" w:hAnsi="Times New Roman" w:eastAsiaTheme="majorEastAsia"/>
          <w:color w:val="auto"/>
          <w:sz w:val="28"/>
          <w:szCs w:val="28"/>
          <w:lang w:val="en-US" w:eastAsia="zh-CN"/>
        </w:rPr>
        <w:t xml:space="preserve">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hint="eastAsia" w:ascii="Times New Roman" w:hAnsi="Times New Roman" w:cstheme="minorBidi"/>
          <w:b w:val="0"/>
          <w:bCs w:val="0"/>
          <w:color w:val="auto"/>
          <w:kern w:val="2"/>
          <w:sz w:val="28"/>
          <w:szCs w:val="28"/>
          <w:highlight w:val="none"/>
          <w:lang w:val="en-US" w:eastAsia="zh-CN" w:bidi="ar-SA"/>
        </w:rPr>
        <w:t>24</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b w:val="0"/>
          <w:bCs w:val="0"/>
          <w:color w:val="auto"/>
          <w:sz w:val="28"/>
          <w:szCs w:val="28"/>
          <w:highlight w:val="none"/>
          <w:lang w:val="en-US" w:eastAsia="zh-CN"/>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"_Toc30020876" </w:instrText>
      </w:r>
      <w:r>
        <w:rPr>
          <w:rFonts w:ascii="Times New Roman" w:hAnsi="Times New Roman"/>
          <w:b w:val="0"/>
          <w:bCs w:val="0"/>
          <w:color w:val="auto"/>
          <w:sz w:val="28"/>
          <w:szCs w:val="28"/>
          <w:highlight w:val="none"/>
        </w:rPr>
        <w:fldChar w:fldCharType="separate"/>
      </w:r>
      <w:r>
        <w:rPr>
          <w:rStyle w:val="25"/>
          <w:rFonts w:ascii="Times New Roman" w:hAnsi="Times New Roman" w:eastAsiaTheme="majorEastAsia"/>
          <w:color w:val="auto"/>
          <w:sz w:val="28"/>
          <w:szCs w:val="28"/>
        </w:rPr>
        <w:t>List of quoted</w:t>
      </w:r>
      <w:r>
        <w:rPr>
          <w:rStyle w:val="25"/>
          <w:rFonts w:hint="eastAsia" w:ascii="Times New Roman" w:hAnsi="Times New Roman" w:eastAsiaTheme="majorEastAsia"/>
          <w:color w:val="auto"/>
          <w:sz w:val="28"/>
          <w:szCs w:val="28"/>
          <w:lang w:val="en-US" w:eastAsia="zh-CN"/>
        </w:rPr>
        <w:t xml:space="preserve"> </w:t>
      </w:r>
      <w:r>
        <w:rPr>
          <w:rStyle w:val="25"/>
          <w:rFonts w:ascii="Times New Roman" w:hAnsi="Times New Roman" w:eastAsiaTheme="majorEastAsia"/>
          <w:color w:val="auto"/>
          <w:sz w:val="28"/>
          <w:szCs w:val="28"/>
        </w:rPr>
        <w:t>standards</w:t>
      </w:r>
      <w:r>
        <w:rPr>
          <w:rStyle w:val="25"/>
          <w:rFonts w:hint="eastAsia" w:ascii="Times New Roman" w:hAnsi="Times New Roman" w:eastAsiaTheme="majorEastAsia"/>
          <w:color w:val="auto"/>
          <w:sz w:val="28"/>
          <w:szCs w:val="28"/>
          <w:lang w:val="en-US" w:eastAsia="zh-CN"/>
        </w:rPr>
        <w:t xml:space="preserve">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hint="eastAsia" w:ascii="Times New Roman" w:hAnsi="Times New Roman" w:cstheme="minorBidi"/>
          <w:b w:val="0"/>
          <w:bCs w:val="0"/>
          <w:color w:val="auto"/>
          <w:kern w:val="2"/>
          <w:sz w:val="28"/>
          <w:szCs w:val="28"/>
          <w:highlight w:val="none"/>
          <w:lang w:val="en-US" w:eastAsia="zh-CN" w:bidi="ar-SA"/>
        </w:rPr>
        <w:t>25</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textAlignment w:val="auto"/>
        <w:rPr>
          <w:rFonts w:hint="eastAsia" w:ascii="Times New Roman" w:hAnsi="Times New Roman" w:eastAsia="宋体" w:cs="Times New Roman"/>
          <w:b w:val="0"/>
          <w:bCs w:val="0"/>
          <w:color w:val="auto"/>
          <w:sz w:val="28"/>
          <w:szCs w:val="28"/>
          <w:highlight w:val="none"/>
          <w:lang w:val="en-US" w:eastAsia="zh-CN"/>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"_Toc30020877" </w:instrText>
      </w:r>
      <w:r>
        <w:rPr>
          <w:rFonts w:ascii="Times New Roman" w:hAnsi="Times New Roman"/>
          <w:b w:val="0"/>
          <w:bCs w:val="0"/>
          <w:color w:val="auto"/>
          <w:sz w:val="28"/>
          <w:szCs w:val="28"/>
          <w:highlight w:val="none"/>
        </w:rPr>
        <w:fldChar w:fldCharType="separate"/>
      </w:r>
      <w:r>
        <w:rPr>
          <w:rStyle w:val="25"/>
          <w:rFonts w:ascii="Times New Roman" w:hAnsi="Times New Roman" w:eastAsiaTheme="majorEastAsia"/>
          <w:color w:val="auto"/>
          <w:sz w:val="28"/>
          <w:szCs w:val="28"/>
          <w:u w:val="none"/>
        </w:rPr>
        <w:t>Addition：Explanation of provisions</w:t>
      </w:r>
      <w:r>
        <w:rPr>
          <w:rStyle w:val="25"/>
          <w:rFonts w:hint="eastAsia" w:ascii="Times New Roman" w:hAnsi="Times New Roman" w:eastAsiaTheme="majorEastAsia"/>
          <w:color w:val="auto"/>
          <w:sz w:val="28"/>
          <w:szCs w:val="28"/>
          <w:u w:val="none"/>
          <w:lang w:val="en-US" w:eastAsia="zh-CN"/>
        </w:rPr>
        <w:t xml:space="preserve">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hint="eastAsia" w:ascii="Times New Roman" w:hAnsi="Times New Roman" w:cstheme="minorBidi"/>
          <w:b w:val="0"/>
          <w:bCs w:val="0"/>
          <w:color w:val="auto"/>
          <w:kern w:val="2"/>
          <w:sz w:val="28"/>
          <w:szCs w:val="28"/>
          <w:highlight w:val="none"/>
          <w:lang w:val="en-US" w:eastAsia="zh-CN" w:bidi="ar-SA"/>
        </w:rPr>
        <w:t>27</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jc w:val="center"/>
        <w:textAlignment w:val="auto"/>
        <w:rPr>
          <w:rFonts w:ascii="Times New Roman" w:hAnsi="Times New Roman" w:cs="Times New Roman"/>
          <w:b w:val="0"/>
          <w:bCs w:val="0"/>
          <w:color w:val="auto"/>
          <w:sz w:val="28"/>
          <w:szCs w:val="28"/>
          <w:highlight w:val="none"/>
          <w:lang w:val="zh-CN"/>
        </w:rPr>
        <w:sectPr>
          <w:headerReference r:id="rId7" w:type="default"/>
          <w:footerReference r:id="rId8" w:type="default"/>
          <w:pgSz w:w="11906" w:h="16838"/>
          <w:pgMar w:top="1440" w:right="1274" w:bottom="1276" w:left="1800" w:header="851" w:footer="667"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jc w:val="center"/>
        <w:textAlignment w:val="auto"/>
        <w:rPr>
          <w:rFonts w:hint="eastAsia" w:ascii="Times New Roman" w:hAnsi="Times New Roman" w:eastAsia="宋体" w:cs="Times New Roman"/>
          <w:b/>
          <w:color w:val="auto"/>
          <w:sz w:val="32"/>
          <w:szCs w:val="28"/>
          <w:highlight w:val="none"/>
          <w:lang w:val="zh-CN"/>
        </w:rPr>
      </w:pPr>
      <w:r>
        <w:rPr>
          <w:rFonts w:ascii="Times New Roman" w:hAnsi="Times New Roman" w:cs="Times New Roman"/>
          <w:b w:val="0"/>
          <w:bCs w:val="0"/>
          <w:color w:val="auto"/>
          <w:sz w:val="28"/>
          <w:szCs w:val="28"/>
          <w:highlight w:val="none"/>
          <w:lang w:val="zh-CN"/>
        </w:rPr>
        <w:fldChar w:fldCharType="end"/>
      </w:r>
      <w:r>
        <w:rPr>
          <w:rFonts w:ascii="Times New Roman" w:hAnsi="Times New Roman" w:cs="Times New Roman"/>
          <w:b w:val="0"/>
          <w:bCs w:val="0"/>
          <w:color w:val="auto"/>
          <w:sz w:val="28"/>
          <w:szCs w:val="28"/>
          <w:highlight w:val="none"/>
          <w:lang w:val="zh-CN"/>
        </w:rPr>
        <w:fldChar w:fldCharType="end"/>
      </w:r>
      <w:r>
        <w:rPr>
          <w:rFonts w:ascii="Times New Roman" w:hAnsi="Times New Roman" w:cs="Times New Roman"/>
          <w:b w:val="0"/>
          <w:bCs w:val="0"/>
          <w:color w:val="auto"/>
          <w:sz w:val="28"/>
          <w:szCs w:val="28"/>
          <w:highlight w:val="none"/>
          <w:lang w:val="zh-CN"/>
        </w:rPr>
        <w:fldChar w:fldCharType="end"/>
      </w:r>
      <w:r>
        <w:rPr>
          <w:rFonts w:ascii="Times New Roman" w:hAnsi="Times New Roman" w:cs="Times New Roman"/>
          <w:b w:val="0"/>
          <w:bCs w:val="0"/>
          <w:color w:val="auto"/>
          <w:sz w:val="28"/>
          <w:szCs w:val="28"/>
          <w:highlight w:val="none"/>
          <w:lang w:val="zh-CN"/>
        </w:rPr>
        <w:fldChar w:fldCharType="end"/>
      </w:r>
      <w:r>
        <w:rPr>
          <w:rFonts w:hint="eastAsia" w:ascii="Times New Roman" w:hAnsi="Times New Roman" w:eastAsia="宋体" w:cs="Times New Roman"/>
          <w:b/>
          <w:color w:val="auto"/>
          <w:sz w:val="32"/>
          <w:szCs w:val="28"/>
          <w:highlight w:val="none"/>
          <w:lang w:val="zh-CN"/>
        </w:rPr>
        <w:t>1　总　　则</w:t>
      </w:r>
      <w:bookmarkEnd w:id="3"/>
      <w:bookmarkEnd w:id="4"/>
      <w:bookmarkEnd w:id="5"/>
      <w:bookmarkEnd w:id="6"/>
      <w:bookmarkEnd w:id="7"/>
      <w:bookmarkEnd w:id="8"/>
    </w:p>
    <w:p>
      <w:pPr>
        <w:snapToGrid w:val="0"/>
        <w:spacing w:line="360" w:lineRule="auto"/>
        <w:rPr>
          <w:rFonts w:hint="eastAsia" w:ascii="Times New Roman" w:hAnsi="Times New Roman"/>
          <w:b/>
          <w:color w:val="auto"/>
          <w:sz w:val="28"/>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color w:val="000000" w:themeColor="text1"/>
          <w:sz w:val="28"/>
          <w:highlight w:val="none"/>
        </w:rPr>
      </w:pPr>
      <w:r>
        <w:rPr>
          <w:rFonts w:hint="eastAsia" w:ascii="Times New Roman" w:hAnsi="Times New Roman"/>
          <w:b/>
          <w:color w:val="auto"/>
          <w:sz w:val="28"/>
          <w:highlight w:val="none"/>
        </w:rPr>
        <w:t>1.0.1</w:t>
      </w:r>
      <w:r>
        <w:rPr>
          <w:rFonts w:ascii="Times New Roman" w:hAnsi="Times New Roman"/>
          <w:b/>
          <w:color w:val="auto"/>
          <w:sz w:val="28"/>
          <w:highlight w:val="none"/>
        </w:rPr>
        <w:t>　</w:t>
      </w:r>
      <w:r>
        <w:rPr>
          <w:rFonts w:hint="eastAsia" w:ascii="Times New Roman" w:hAnsi="Times New Roman"/>
          <w:b w:val="0"/>
          <w:bCs/>
          <w:color w:val="auto"/>
          <w:sz w:val="28"/>
          <w:highlight w:val="none"/>
          <w:lang w:val="en-US" w:eastAsia="zh-CN"/>
        </w:rPr>
        <w:t>为规范</w:t>
      </w:r>
      <w:r>
        <w:rPr>
          <w:rFonts w:hint="eastAsia" w:ascii="Times New Roman" w:hAnsi="Times New Roman"/>
          <w:b w:val="0"/>
          <w:bCs/>
          <w:color w:val="auto"/>
          <w:sz w:val="28"/>
          <w:highlight w:val="none"/>
          <w:lang w:eastAsia="zh-CN"/>
        </w:rPr>
        <w:t>水工混凝土掺合料</w:t>
      </w:r>
      <w:r>
        <w:rPr>
          <w:rFonts w:hint="eastAsia" w:ascii="Times New Roman" w:hAnsi="Times New Roman"/>
          <w:b w:val="0"/>
          <w:bCs/>
          <w:color w:val="auto"/>
          <w:sz w:val="28"/>
          <w:highlight w:val="none"/>
          <w:lang w:val="en-US" w:eastAsia="zh-CN"/>
        </w:rPr>
        <w:t>在水工混凝土工程中应用，</w:t>
      </w:r>
      <w:r>
        <w:rPr>
          <w:rFonts w:hint="eastAsia" w:ascii="Times New Roman" w:hAnsi="Times New Roman"/>
          <w:color w:val="000000" w:themeColor="text1"/>
          <w:sz w:val="28"/>
          <w:highlight w:val="none"/>
        </w:rPr>
        <w:t>做到</w:t>
      </w:r>
      <w:r>
        <w:rPr>
          <w:rFonts w:hint="eastAsia" w:ascii="Times New Roman" w:hAnsi="Times New Roman"/>
          <w:color w:val="000000" w:themeColor="text1"/>
          <w:sz w:val="28"/>
          <w:highlight w:val="none"/>
          <w:lang w:val="en-US" w:eastAsia="zh-CN"/>
        </w:rPr>
        <w:t>技术先进、</w:t>
      </w:r>
      <w:r>
        <w:rPr>
          <w:rFonts w:hint="eastAsia" w:ascii="Times New Roman" w:hAnsi="Times New Roman"/>
          <w:color w:val="000000" w:themeColor="text1"/>
          <w:sz w:val="28"/>
          <w:highlight w:val="none"/>
        </w:rPr>
        <w:t>安全</w:t>
      </w:r>
      <w:r>
        <w:rPr>
          <w:rFonts w:hint="eastAsia" w:ascii="Times New Roman" w:hAnsi="Times New Roman"/>
          <w:color w:val="000000" w:themeColor="text1"/>
          <w:sz w:val="28"/>
          <w:highlight w:val="none"/>
          <w:lang w:val="en-US" w:eastAsia="zh-CN"/>
        </w:rPr>
        <w:t>适用</w:t>
      </w:r>
      <w:r>
        <w:rPr>
          <w:rFonts w:hint="eastAsia" w:ascii="Times New Roman" w:hAnsi="Times New Roman"/>
          <w:color w:val="000000" w:themeColor="text1"/>
          <w:sz w:val="28"/>
          <w:highlight w:val="none"/>
        </w:rPr>
        <w:t>、经济</w:t>
      </w:r>
      <w:r>
        <w:rPr>
          <w:rFonts w:hint="eastAsia" w:ascii="Times New Roman" w:hAnsi="Times New Roman"/>
          <w:color w:val="000000" w:themeColor="text1"/>
          <w:sz w:val="28"/>
          <w:highlight w:val="none"/>
          <w:lang w:val="en-US" w:eastAsia="zh-CN"/>
        </w:rPr>
        <w:t>合理、资源循环利用和节能</w:t>
      </w:r>
      <w:r>
        <w:rPr>
          <w:rFonts w:hint="eastAsia" w:ascii="Times New Roman" w:hAnsi="Times New Roman"/>
          <w:b w:val="0"/>
          <w:bCs/>
          <w:color w:val="auto"/>
          <w:sz w:val="28"/>
          <w:highlight w:val="none"/>
          <w:lang w:val="en-US" w:eastAsia="zh-CN"/>
        </w:rPr>
        <w:t>环保，确保工程质量，制定本规程</w:t>
      </w:r>
      <w:r>
        <w:rPr>
          <w:rFonts w:hint="eastAsia" w:ascii="Times New Roman" w:hAnsi="Times New Roman"/>
          <w:color w:val="000000" w:themeColor="text1"/>
          <w:sz w:val="28"/>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color w:val="auto"/>
          <w:sz w:val="28"/>
          <w:highlight w:val="none"/>
        </w:rPr>
        <w:t>1.0.2</w:t>
      </w:r>
      <w:r>
        <w:rPr>
          <w:rFonts w:hint="eastAsia" w:ascii="Times New Roman" w:hAnsi="Times New Roman"/>
          <w:color w:val="auto"/>
          <w:sz w:val="28"/>
          <w:highlight w:val="none"/>
        </w:rPr>
        <w:t>　</w:t>
      </w:r>
      <w:r>
        <w:rPr>
          <w:rFonts w:hint="eastAsia" w:ascii="Times New Roman" w:hAnsi="Times New Roman"/>
          <w:b w:val="0"/>
          <w:bCs/>
          <w:color w:val="auto"/>
          <w:sz w:val="28"/>
          <w:highlight w:val="none"/>
          <w:lang w:val="en-US" w:eastAsia="zh-CN"/>
        </w:rPr>
        <w:t>本规程适用于</w:t>
      </w:r>
      <w:r>
        <w:rPr>
          <w:rFonts w:hint="eastAsia" w:ascii="Times New Roman" w:hAnsi="Times New Roman"/>
          <w:b w:val="0"/>
          <w:bCs/>
          <w:color w:val="auto"/>
          <w:sz w:val="28"/>
          <w:highlight w:val="none"/>
          <w:lang w:eastAsia="zh-CN"/>
        </w:rPr>
        <w:t>水工混凝土掺合</w:t>
      </w:r>
      <w:r>
        <w:rPr>
          <w:rFonts w:hint="eastAsia" w:ascii="Times New Roman" w:hAnsi="Times New Roman"/>
          <w:b w:val="0"/>
          <w:bCs/>
          <w:color w:val="auto"/>
          <w:sz w:val="28"/>
          <w:highlight w:val="none"/>
          <w:lang w:val="en-US" w:eastAsia="zh-CN"/>
        </w:rPr>
        <w:t>料在水工混凝土等工程中的应用。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ascii="Times New Roman" w:hAnsi="Times New Roman"/>
          <w:b/>
          <w:color w:val="auto"/>
          <w:sz w:val="28"/>
          <w:highlight w:val="none"/>
        </w:rPr>
        <w:t>1.0.3　</w:t>
      </w:r>
      <w:r>
        <w:rPr>
          <w:rFonts w:hint="eastAsia" w:ascii="Times New Roman" w:hAnsi="Times New Roman"/>
          <w:b w:val="0"/>
          <w:bCs/>
          <w:color w:val="auto"/>
          <w:sz w:val="28"/>
          <w:highlight w:val="none"/>
          <w:lang w:eastAsia="zh-CN"/>
        </w:rPr>
        <w:t>水工混凝土掺合料</w:t>
      </w:r>
      <w:r>
        <w:rPr>
          <w:rFonts w:hint="eastAsia" w:ascii="Times New Roman" w:hAnsi="Times New Roman"/>
          <w:b w:val="0"/>
          <w:bCs/>
          <w:color w:val="auto"/>
          <w:sz w:val="28"/>
          <w:highlight w:val="none"/>
          <w:lang w:val="en-US" w:eastAsia="zh-CN"/>
        </w:rPr>
        <w:t>应用除应符合本规程外，尚应符合国家现行有关标准和现行中国工程建设标准化协会标准的有关规定。</w:t>
      </w:r>
    </w:p>
    <w:p>
      <w:pPr>
        <w:pStyle w:val="2"/>
        <w:rPr>
          <w:rFonts w:hint="eastAsia" w:ascii="Times New Roman" w:hAnsi="Times New Roman"/>
          <w:b w:val="0"/>
          <w:bCs/>
          <w:color w:val="auto"/>
          <w:sz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pStyle w:val="2"/>
        <w:rPr>
          <w:rFonts w:hint="eastAsia"/>
          <w:lang w:val="en-US" w:eastAsia="zh-CN"/>
        </w:rPr>
      </w:pPr>
    </w:p>
    <w:p>
      <w:pPr>
        <w:rPr>
          <w:rFonts w:hint="eastAsia" w:ascii="Times New Roman" w:hAnsi="Times New Roman"/>
          <w:color w:val="auto"/>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r>
        <w:rPr>
          <w:rFonts w:hint="eastAsia" w:ascii="Times New Roman" w:hAnsi="Times New Roman" w:eastAsia="宋体" w:cs="Times New Roman"/>
          <w:b/>
          <w:color w:val="auto"/>
          <w:sz w:val="32"/>
          <w:szCs w:val="28"/>
          <w:highlight w:val="none"/>
          <w:lang w:val="en-US" w:eastAsia="zh-CN"/>
        </w:rPr>
        <w:t>2  术    语</w:t>
      </w:r>
    </w:p>
    <w:p>
      <w:pPr>
        <w:rPr>
          <w:rFonts w:hint="default" w:ascii="Times New Roman" w:hAnsi="Times New Roman"/>
          <w:color w:val="auto"/>
          <w:highlight w:val="none"/>
          <w:lang w:val="en-US" w:eastAsia="zh-CN"/>
        </w:rPr>
      </w:pP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2.0.1 </w:t>
      </w:r>
      <w:r>
        <w:rPr>
          <w:rFonts w:hint="eastAsia" w:ascii="Times New Roman" w:hAnsi="Times New Roman"/>
          <w:b w:val="0"/>
          <w:bCs/>
          <w:color w:val="auto"/>
          <w:sz w:val="28"/>
          <w:highlight w:val="none"/>
          <w:lang w:val="en-US" w:eastAsia="zh-CN"/>
        </w:rPr>
        <w:t xml:space="preserve"> 水工混凝土  hydraulic concrete</w:t>
      </w:r>
    </w:p>
    <w:p>
      <w:pPr>
        <w:snapToGrid w:val="0"/>
        <w:spacing w:line="360" w:lineRule="auto"/>
        <w:ind w:firstLine="560" w:firstLineChars="200"/>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经常性或周期性地受水作用的建（构）筑物或建（构）筑物的一部分所用的并能保证建（构）筑物在上述条件下长期正常使用的混凝土。</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2.0.2 </w:t>
      </w:r>
      <w:r>
        <w:rPr>
          <w:rFonts w:hint="eastAsia" w:ascii="Times New Roman" w:hAnsi="Times New Roman"/>
          <w:b w:val="0"/>
          <w:bCs/>
          <w:color w:val="auto"/>
          <w:sz w:val="28"/>
          <w:highlight w:val="none"/>
          <w:lang w:val="en-US" w:eastAsia="zh-CN"/>
        </w:rPr>
        <w:t xml:space="preserve"> 水工混凝土掺合料  hydraulic concrete admixture</w:t>
      </w:r>
    </w:p>
    <w:p>
      <w:pPr>
        <w:snapToGrid w:val="0"/>
        <w:spacing w:line="360" w:lineRule="auto"/>
        <w:ind w:firstLine="560" w:firstLineChars="200"/>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由粉煤灰、磨细矿渣粉与少量矿物激发剂等按一定比例混合搅拌均匀而制成的干粉状料；适用于水工混凝土工程中作掺合料。简称水工掺合料。</w:t>
      </w:r>
    </w:p>
    <w:p>
      <w:pPr>
        <w:snapToGrid w:val="0"/>
        <w:spacing w:line="360" w:lineRule="auto"/>
        <w:ind w:firstLine="560" w:firstLineChars="200"/>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水工掺合料按用途、矿物组成分成两类：海水工程掺合料和淡水工程混掺合料；其中海水工程掺合料按其性能又分为I型海工掺合料和II型海工掺合料。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bCs/>
          <w:sz w:val="28"/>
          <w:lang w:val="en-US" w:eastAsia="zh-CN"/>
        </w:rPr>
      </w:pPr>
      <w:r>
        <w:rPr>
          <w:rFonts w:hint="eastAsia" w:ascii="Times New Roman" w:hAnsi="Times New Roman"/>
          <w:b/>
          <w:bCs w:val="0"/>
          <w:color w:val="auto"/>
          <w:sz w:val="28"/>
          <w:highlight w:val="none"/>
          <w:lang w:val="en-US" w:eastAsia="zh-CN"/>
        </w:rPr>
        <w:t xml:space="preserve">2.0.3 </w:t>
      </w:r>
      <w:r>
        <w:rPr>
          <w:rFonts w:hint="eastAsia" w:ascii="Times New Roman" w:hAnsi="Times New Roman"/>
          <w:b w:val="0"/>
          <w:bCs/>
          <w:color w:val="auto"/>
          <w:sz w:val="28"/>
          <w:highlight w:val="none"/>
          <w:lang w:val="en-US" w:eastAsia="zh-CN"/>
        </w:rPr>
        <w:t xml:space="preserve"> 粒化高炉矿渣粉  granulated blast furnace slag powder</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使用符合现行国家标准《用于水泥中的粒化高炉矿渣》GB/T 203规定的粒化高炉矿渣，可掺加少量石膏，将其干燥、粉磨后达到一定细度的粉体。简称矿渣粉。</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2.0.4 </w:t>
      </w:r>
      <w:r>
        <w:rPr>
          <w:rFonts w:hint="eastAsia" w:ascii="Times New Roman" w:hAnsi="Times New Roman"/>
          <w:b w:val="0"/>
          <w:bCs/>
          <w:color w:val="auto"/>
          <w:sz w:val="28"/>
          <w:highlight w:val="none"/>
          <w:lang w:val="en-US" w:eastAsia="zh-CN"/>
        </w:rPr>
        <w:t xml:space="preserve"> 粉煤灰  fiy ash</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从燃煤电厂煤粉炉烟道气体中收集的粉末。</w:t>
      </w:r>
    </w:p>
    <w:p>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2.0.5 </w:t>
      </w:r>
      <w:r>
        <w:rPr>
          <w:rFonts w:hint="eastAsia" w:ascii="Times New Roman" w:hAnsi="Times New Roman"/>
          <w:b w:val="0"/>
          <w:bCs/>
          <w:color w:val="auto"/>
          <w:sz w:val="28"/>
          <w:highlight w:val="none"/>
          <w:lang w:val="en-US" w:eastAsia="zh-CN"/>
        </w:rPr>
        <w:t xml:space="preserve"> 矿物激发剂  mineral activator</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通过激活矿物物质中的无机原子、离子间物理和化学反应，促进水泥基胶凝材料水化反应和提高混凝土强度的结晶化学添加物。</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2.0.6 </w:t>
      </w:r>
      <w:r>
        <w:rPr>
          <w:rFonts w:hint="eastAsia" w:ascii="Times New Roman" w:hAnsi="Times New Roman"/>
          <w:b w:val="0"/>
          <w:bCs/>
          <w:color w:val="auto"/>
          <w:sz w:val="28"/>
          <w:highlight w:val="none"/>
          <w:lang w:val="en-US" w:eastAsia="zh-CN"/>
        </w:rPr>
        <w:t xml:space="preserve"> 水工掺合料混凝土  hydraulic admixture concrete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以水工掺合料为主要掺合料的水工混凝土。</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2.0.7 </w:t>
      </w:r>
      <w:r>
        <w:rPr>
          <w:rFonts w:hint="eastAsia" w:ascii="Times New Roman" w:hAnsi="Times New Roman"/>
          <w:b w:val="0"/>
          <w:bCs/>
          <w:color w:val="auto"/>
          <w:sz w:val="28"/>
          <w:highlight w:val="none"/>
          <w:lang w:val="en-US" w:eastAsia="zh-CN"/>
        </w:rPr>
        <w:t xml:space="preserve"> 流动度比  mobility ratio</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水工掺合料按规定比例等量取代水泥后的受检胶砂流动度与基准水泥胶砂流动度之比，用百分数表示。</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2.0.8 </w:t>
      </w:r>
      <w:r>
        <w:rPr>
          <w:rFonts w:hint="eastAsia" w:ascii="Times New Roman" w:hAnsi="Times New Roman"/>
          <w:b w:val="0"/>
          <w:bCs/>
          <w:color w:val="auto"/>
          <w:sz w:val="28"/>
          <w:highlight w:val="none"/>
          <w:lang w:val="en-US" w:eastAsia="zh-CN"/>
        </w:rPr>
        <w:t xml:space="preserve"> 基准胶砂  standard mortar</w:t>
      </w:r>
    </w:p>
    <w:p>
      <w:pPr>
        <w:snapToGrid w:val="0"/>
        <w:spacing w:line="360" w:lineRule="auto"/>
        <w:ind w:firstLine="560" w:firstLineChars="200"/>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水工掺合料品质试验中，仅用符合符合现行国家标准</w:t>
      </w:r>
      <w:r>
        <w:rPr>
          <w:rFonts w:hint="default" w:ascii="Times New Roman" w:hAnsi="Times New Roman"/>
          <w:b w:val="0"/>
          <w:bCs/>
          <w:color w:val="auto"/>
          <w:sz w:val="28"/>
          <w:highlight w:val="none"/>
          <w:lang w:val="en-US" w:eastAsia="zh-CN"/>
        </w:rPr>
        <w:fldChar w:fldCharType="begin"/>
      </w:r>
      <w:r>
        <w:rPr>
          <w:rFonts w:hint="default" w:ascii="Times New Roman" w:hAnsi="Times New Roman"/>
          <w:b w:val="0"/>
          <w:bCs/>
          <w:color w:val="auto"/>
          <w:sz w:val="28"/>
          <w:highlight w:val="none"/>
          <w:lang w:val="en-US" w:eastAsia="zh-CN"/>
        </w:rPr>
        <w:instrText xml:space="preserve"> HYPERLINK "http://mp.weixin.qq.com/s?src=11&amp;timestamp=1717681527&amp;ver=5306&amp;signature=8M2V1UNBBgUZYRM9usOJaVQ3PwJ1BWyypqY5urN9LX2pVf4orOImxcNrtdDehgRgBKliEl8LizJSAHo4Clfgqtn2K332t1vxnT1siLrBqSLz4PNbm5OBZbKQ2kTyWwfM&amp;new=1" \t "https://www.sogou.com/_blank" </w:instrText>
      </w:r>
      <w:r>
        <w:rPr>
          <w:rFonts w:hint="default" w:ascii="Times New Roman" w:hAnsi="Times New Roman"/>
          <w:b w:val="0"/>
          <w:bCs/>
          <w:color w:val="auto"/>
          <w:sz w:val="28"/>
          <w:highlight w:val="none"/>
          <w:lang w:val="en-US" w:eastAsia="zh-CN"/>
        </w:rPr>
        <w:fldChar w:fldCharType="separate"/>
      </w:r>
      <w:r>
        <w:rPr>
          <w:rFonts w:hint="default" w:ascii="Times New Roman" w:hAnsi="Times New Roman"/>
          <w:b w:val="0"/>
          <w:bCs/>
          <w:color w:val="auto"/>
          <w:sz w:val="28"/>
          <w:highlight w:val="none"/>
          <w:lang w:val="en-US" w:eastAsia="zh-CN"/>
        </w:rPr>
        <w:t>《通用硅酸盐水泥》</w:t>
      </w:r>
      <w:r>
        <w:rPr>
          <w:rFonts w:hint="default" w:ascii="Times New Roman" w:hAnsi="Times New Roman"/>
          <w:b w:val="0"/>
          <w:bCs/>
          <w:color w:val="auto"/>
          <w:sz w:val="28"/>
          <w:highlight w:val="none"/>
          <w:lang w:val="en-US" w:eastAsia="zh-CN"/>
        </w:rPr>
        <w:fldChar w:fldCharType="end"/>
      </w:r>
      <w:r>
        <w:rPr>
          <w:rFonts w:hint="eastAsia" w:ascii="Times New Roman" w:hAnsi="Times New Roman"/>
          <w:b w:val="0"/>
          <w:bCs/>
          <w:color w:val="auto"/>
          <w:sz w:val="28"/>
          <w:highlight w:val="none"/>
          <w:lang w:val="en-US" w:eastAsia="zh-CN"/>
        </w:rPr>
        <w:t>GB 175规定的强度等级为42.5级的硅酸盐水泥或普通硅酸盐水泥作为胶凝材料配制的作为比对的胶砂。</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2.0.9 </w:t>
      </w:r>
      <w:r>
        <w:rPr>
          <w:rFonts w:hint="eastAsia" w:ascii="Times New Roman" w:hAnsi="Times New Roman"/>
          <w:b w:val="0"/>
          <w:bCs/>
          <w:color w:val="auto"/>
          <w:sz w:val="28"/>
          <w:highlight w:val="none"/>
          <w:lang w:val="en-US" w:eastAsia="zh-CN"/>
        </w:rPr>
        <w:t xml:space="preserve"> 受检胶砂  tested mortar</w:t>
      </w:r>
    </w:p>
    <w:p>
      <w:pPr>
        <w:snapToGrid w:val="0"/>
        <w:spacing w:line="360" w:lineRule="auto"/>
        <w:ind w:firstLine="560" w:firstLineChars="200"/>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水工掺合料品质试验中，以水工掺合料等量替代基准胶砂中水泥用量50%，所配制的检验用胶砂。</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2.0.10 </w:t>
      </w:r>
      <w:r>
        <w:rPr>
          <w:rFonts w:hint="eastAsia" w:ascii="Times New Roman" w:hAnsi="Times New Roman"/>
          <w:b w:val="0"/>
          <w:bCs/>
          <w:color w:val="auto"/>
          <w:sz w:val="28"/>
          <w:highlight w:val="none"/>
          <w:lang w:val="en-US" w:eastAsia="zh-CN"/>
        </w:rPr>
        <w:t xml:space="preserve"> 活性指数  activity index</w:t>
      </w:r>
    </w:p>
    <w:p>
      <w:pPr>
        <w:snapToGrid w:val="0"/>
        <w:spacing w:line="360" w:lineRule="auto"/>
        <w:ind w:firstLine="560" w:firstLineChars="200"/>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水工掺合料按规定比例等量取代水泥后的受检胶砂与基准水泥胶砂在等用水量条件下，标准养护至规定龄期的抗压强度比，用百分数表示。</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2.0.11 </w:t>
      </w:r>
      <w:r>
        <w:rPr>
          <w:rFonts w:hint="eastAsia" w:ascii="Times New Roman" w:hAnsi="Times New Roman"/>
          <w:b w:val="0"/>
          <w:bCs/>
          <w:color w:val="auto"/>
          <w:sz w:val="28"/>
          <w:highlight w:val="none"/>
          <w:lang w:val="en-US" w:eastAsia="zh-CN"/>
        </w:rPr>
        <w:t xml:space="preserve"> 超量系数  excess coefficient</w:t>
      </w:r>
    </w:p>
    <w:p>
      <w:pPr>
        <w:snapToGrid w:val="0"/>
        <w:spacing w:line="360" w:lineRule="auto"/>
        <w:ind w:firstLine="560" w:firstLineChars="200"/>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水工掺合料掺入量与其所取代水泥量的比值，代号K。</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2.0.12  </w:t>
      </w:r>
      <w:r>
        <w:rPr>
          <w:rFonts w:hint="eastAsia" w:ascii="Times New Roman" w:hAnsi="Times New Roman"/>
          <w:b w:val="0"/>
          <w:bCs/>
          <w:color w:val="auto"/>
          <w:sz w:val="28"/>
          <w:highlight w:val="none"/>
          <w:lang w:val="en-US" w:eastAsia="zh-CN"/>
        </w:rPr>
        <w:t>水胶比  water-cementitious material ratio</w:t>
      </w:r>
    </w:p>
    <w:p>
      <w:pPr>
        <w:snapToGrid w:val="0"/>
        <w:spacing w:line="360" w:lineRule="auto"/>
        <w:ind w:firstLine="560" w:firstLineChars="200"/>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混凝土中用水量与胶凝材料的质量比值。</w:t>
      </w:r>
    </w:p>
    <w:p>
      <w:pPr>
        <w:snapToGrid w:val="0"/>
        <w:spacing w:line="360" w:lineRule="auto"/>
        <w:ind w:firstLine="560" w:firstLineChars="200"/>
        <w:rPr>
          <w:rFonts w:hint="eastAsia" w:ascii="Times New Roman" w:hAnsi="Times New Roman"/>
          <w:b w:val="0"/>
          <w:bCs/>
          <w:color w:val="auto"/>
          <w:sz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pStyle w:val="2"/>
        <w:rPr>
          <w:rFonts w:hint="eastAsia"/>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pStyle w:val="2"/>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r>
        <w:rPr>
          <w:rFonts w:hint="eastAsia" w:ascii="Times New Roman" w:hAnsi="Times New Roman" w:eastAsia="宋体" w:cs="Times New Roman"/>
          <w:b/>
          <w:color w:val="auto"/>
          <w:sz w:val="32"/>
          <w:szCs w:val="28"/>
          <w:highlight w:val="none"/>
          <w:lang w:val="en-US" w:eastAsia="zh-CN"/>
        </w:rPr>
        <w:t>3  基本规定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3.0.1 </w:t>
      </w:r>
      <w:r>
        <w:rPr>
          <w:rFonts w:hint="eastAsia" w:ascii="Times New Roman" w:hAnsi="Times New Roman"/>
          <w:b w:val="0"/>
          <w:bCs/>
          <w:color w:val="auto"/>
          <w:sz w:val="28"/>
          <w:highlight w:val="none"/>
          <w:lang w:val="en-US" w:eastAsia="zh-CN"/>
        </w:rPr>
        <w:t xml:space="preserve"> 海水工程预应力混凝土宜选用I型海工掺合料；选用II型海工掺合料时应经试验论证。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3.0.2</w:t>
      </w:r>
      <w:r>
        <w:rPr>
          <w:rFonts w:hint="eastAsia" w:ascii="Times New Roman" w:hAnsi="Times New Roman"/>
          <w:b w:val="0"/>
          <w:bCs/>
          <w:color w:val="auto"/>
          <w:sz w:val="28"/>
          <w:highlight w:val="none"/>
          <w:lang w:val="en-US" w:eastAsia="zh-CN"/>
        </w:rPr>
        <w:t xml:space="preserve">  水工混凝土宜采用硅酸盐水泥或普通硅酸盐水泥配制；采用其他品种的硅酸盐水泥时，应根据水泥中混合材料的品种和掺量，并通过试验确定水工掺合料的合理掺量。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3.0.3</w:t>
      </w:r>
      <w:r>
        <w:rPr>
          <w:rFonts w:hint="eastAsia" w:ascii="Times New Roman" w:hAnsi="Times New Roman"/>
          <w:b w:val="0"/>
          <w:bCs/>
          <w:color w:val="auto"/>
          <w:sz w:val="28"/>
          <w:highlight w:val="none"/>
          <w:lang w:val="en-US" w:eastAsia="zh-CN"/>
        </w:rPr>
        <w:t xml:space="preserve">  水工掺合料与其他掺合料同时掺用时，其合理掺量应通过试验确定。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3.0.4  </w:t>
      </w:r>
      <w:r>
        <w:rPr>
          <w:rFonts w:hint="eastAsia" w:ascii="Times New Roman" w:hAnsi="Times New Roman"/>
          <w:b w:val="0"/>
          <w:bCs/>
          <w:color w:val="auto"/>
          <w:sz w:val="28"/>
          <w:highlight w:val="none"/>
          <w:lang w:val="en-US" w:eastAsia="zh-CN"/>
        </w:rPr>
        <w:t>水工掺合料可与各类外加剂同时使用时，水工掺合料与外加剂的适应性应通过试验确定。</w:t>
      </w: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rPr>
          <w:rFonts w:hint="eastAsia" w:ascii="Times New Roman" w:hAnsi="Times New Roman" w:eastAsia="宋体" w:cs="Times New Roman"/>
          <w:b/>
          <w:color w:val="auto"/>
          <w:sz w:val="32"/>
          <w:szCs w:val="28"/>
          <w:highlight w:val="none"/>
          <w:lang w:val="en-US" w:eastAsia="zh-CN"/>
        </w:rPr>
      </w:pPr>
    </w:p>
    <w:p>
      <w:pPr>
        <w:pStyle w:val="2"/>
        <w:rPr>
          <w:rFonts w:hint="eastAsia" w:ascii="Times New Roman" w:hAnsi="Times New Roman" w:eastAsia="宋体" w:cs="Times New Roman"/>
          <w:b/>
          <w:color w:val="auto"/>
          <w:sz w:val="32"/>
          <w:szCs w:val="28"/>
          <w:highlight w:val="none"/>
          <w:lang w:val="en-US" w:eastAsia="zh-CN"/>
        </w:rPr>
      </w:pPr>
    </w:p>
    <w:p>
      <w:pPr>
        <w:pStyle w:val="2"/>
        <w:rPr>
          <w:rFonts w:hint="eastAsia" w:ascii="Times New Roman" w:hAnsi="Times New Roman" w:eastAsia="宋体" w:cs="Times New Roman"/>
          <w:b/>
          <w:color w:val="auto"/>
          <w:sz w:val="32"/>
          <w:szCs w:val="28"/>
          <w:highlight w:val="none"/>
          <w:lang w:val="en-US" w:eastAsia="zh-CN"/>
        </w:rPr>
      </w:pPr>
    </w:p>
    <w:p>
      <w:pPr>
        <w:pStyle w:val="2"/>
        <w:rPr>
          <w:rFonts w:hint="eastAsia" w:ascii="Times New Roman" w:hAnsi="Times New Roman" w:eastAsia="宋体" w:cs="Times New Roman"/>
          <w:b/>
          <w:color w:val="auto"/>
          <w:sz w:val="32"/>
          <w:szCs w:val="28"/>
          <w:highlight w:val="none"/>
          <w:lang w:val="en-US" w:eastAsia="zh-CN"/>
        </w:rPr>
      </w:pPr>
    </w:p>
    <w:p>
      <w:pPr>
        <w:pStyle w:val="2"/>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default" w:ascii="Times New Roman" w:hAnsi="Times New Roman" w:eastAsia="宋体" w:cs="Times New Roman"/>
          <w:b/>
          <w:color w:val="auto"/>
          <w:sz w:val="32"/>
          <w:szCs w:val="28"/>
          <w:highlight w:val="none"/>
          <w:lang w:val="en-US" w:eastAsia="zh-CN"/>
        </w:rPr>
      </w:pPr>
      <w:r>
        <w:rPr>
          <w:rFonts w:hint="eastAsia" w:ascii="Times New Roman" w:hAnsi="Times New Roman" w:eastAsia="宋体" w:cs="Times New Roman"/>
          <w:b/>
          <w:color w:val="auto"/>
          <w:sz w:val="32"/>
          <w:szCs w:val="28"/>
          <w:highlight w:val="none"/>
          <w:lang w:val="en-US" w:eastAsia="zh-CN"/>
        </w:rPr>
        <w:t>4  材料及性能</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4.1  原材料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b w:val="0"/>
          <w:bCs/>
          <w:color w:val="auto"/>
          <w:sz w:val="28"/>
          <w:highlight w:val="none"/>
          <w:lang w:val="en-US" w:eastAsia="zh-CN"/>
        </w:rPr>
      </w:pPr>
      <w:bookmarkStart w:id="9" w:name="_Toc118804610"/>
      <w:bookmarkEnd w:id="9"/>
      <w:r>
        <w:rPr>
          <w:rFonts w:hint="eastAsia" w:ascii="Times New Roman" w:hAnsi="Times New Roman"/>
          <w:b/>
          <w:bCs w:val="0"/>
          <w:color w:val="auto"/>
          <w:sz w:val="28"/>
          <w:highlight w:val="none"/>
          <w:lang w:val="en-US" w:eastAsia="zh-CN"/>
        </w:rPr>
        <w:t>4.1.1</w:t>
      </w:r>
      <w:r>
        <w:rPr>
          <w:rFonts w:hint="eastAsia" w:ascii="Times New Roman" w:hAnsi="Times New Roman"/>
          <w:b w:val="0"/>
          <w:bCs/>
          <w:color w:val="auto"/>
          <w:sz w:val="28"/>
          <w:highlight w:val="none"/>
          <w:lang w:val="en-US" w:eastAsia="zh-CN"/>
        </w:rPr>
        <w:t xml:space="preserve">  矿渣粉应选用S95及S95以上级别，其性能应符合现行国家标准《用于水泥、砂浆和混凝土中的粒化高炉矿渣粉》GB/T 18046的规定。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4.1.2</w:t>
      </w:r>
      <w:r>
        <w:rPr>
          <w:rFonts w:hint="eastAsia" w:ascii="Times New Roman" w:hAnsi="Times New Roman"/>
          <w:b w:val="0"/>
          <w:bCs/>
          <w:color w:val="auto"/>
          <w:sz w:val="28"/>
          <w:highlight w:val="none"/>
          <w:lang w:val="en-US" w:eastAsia="zh-CN"/>
        </w:rPr>
        <w:t xml:space="preserve">  粉煤灰应选用II级及II级以上等级，其性能应符合现行国家标准《用于水泥和混凝土中的粉煤灰》GB/T 1596的规定。</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4.2  水工掺合料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4.2.1</w:t>
      </w:r>
      <w:r>
        <w:rPr>
          <w:rFonts w:hint="eastAsia" w:ascii="Times New Roman" w:hAnsi="Times New Roman"/>
          <w:b w:val="0"/>
          <w:bCs/>
          <w:color w:val="auto"/>
          <w:sz w:val="28"/>
          <w:highlight w:val="none"/>
          <w:lang w:val="en-US" w:eastAsia="zh-CN"/>
        </w:rPr>
        <w:t xml:space="preserve">  水工掺合料的性能应符合表4.2.1的规定</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表4.2.1  水工掺合料技术要求</w:t>
      </w:r>
    </w:p>
    <w:tbl>
      <w:tblPr>
        <w:tblStyle w:val="19"/>
        <w:tblW w:w="8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053"/>
        <w:gridCol w:w="1070"/>
        <w:gridCol w:w="1070"/>
        <w:gridCol w:w="1070"/>
        <w:gridCol w:w="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项目</w:t>
            </w:r>
          </w:p>
        </w:tc>
        <w:tc>
          <w:tcPr>
            <w:tcW w:w="3210" w:type="dxa"/>
            <w:gridSpan w:val="3"/>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lang w:val="en-US" w:eastAsia="zh-CN"/>
              </w:rPr>
              <w:t>性能</w:t>
            </w:r>
            <w:r>
              <w:rPr>
                <w:rFonts w:hint="eastAsia" w:ascii="Times New Roman" w:hAnsi="Times New Roman"/>
                <w:sz w:val="21"/>
                <w:szCs w:val="21"/>
              </w:rPr>
              <w:t>指标</w:t>
            </w:r>
          </w:p>
        </w:tc>
        <w:tc>
          <w:tcPr>
            <w:tcW w:w="301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eastAsia="zh-CN"/>
              </w:rPr>
            </w:pPr>
          </w:p>
        </w:tc>
        <w:tc>
          <w:tcPr>
            <w:tcW w:w="2140"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Theme="minorEastAsia"/>
                <w:sz w:val="21"/>
                <w:szCs w:val="21"/>
                <w:lang w:eastAsia="zh-CN"/>
              </w:rPr>
            </w:pPr>
            <w:r>
              <w:rPr>
                <w:rFonts w:hint="eastAsia" w:ascii="Times New Roman" w:hAnsi="Times New Roman"/>
                <w:sz w:val="21"/>
                <w:szCs w:val="21"/>
                <w:lang w:eastAsia="zh-CN"/>
              </w:rPr>
              <w:t>海水工程掺合料</w:t>
            </w:r>
          </w:p>
        </w:tc>
        <w:tc>
          <w:tcPr>
            <w:tcW w:w="107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淡水工程掺合料</w:t>
            </w:r>
          </w:p>
        </w:tc>
        <w:tc>
          <w:tcPr>
            <w:tcW w:w="301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Ⅰ型</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Ⅱ型</w:t>
            </w:r>
          </w:p>
        </w:tc>
        <w:tc>
          <w:tcPr>
            <w:tcW w:w="107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p>
        </w:tc>
        <w:tc>
          <w:tcPr>
            <w:tcW w:w="301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密度（g/cm</w:t>
            </w:r>
            <w:r>
              <w:rPr>
                <w:rFonts w:hint="eastAsia" w:ascii="Times New Roman" w:hAnsi="Times New Roman"/>
                <w:sz w:val="21"/>
                <w:szCs w:val="21"/>
                <w:vertAlign w:val="superscript"/>
              </w:rPr>
              <w:t>3</w:t>
            </w:r>
            <w:r>
              <w:rPr>
                <w:rFonts w:hint="eastAsia" w:ascii="Times New Roman" w:hAnsi="Times New Roman"/>
                <w:sz w:val="21"/>
                <w:szCs w:val="21"/>
              </w:rPr>
              <w:t>）</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≥2.5</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≥2.6</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≥2.6</w:t>
            </w: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lang w:val="en-US" w:eastAsia="zh-CN"/>
              </w:rPr>
              <w:t>现行国家标准</w:t>
            </w:r>
            <w:r>
              <w:rPr>
                <w:rFonts w:hint="eastAsia" w:ascii="Times New Roman" w:hAnsi="Times New Roman"/>
              </w:rPr>
              <w:t>《水泥密度测定方法》GB/T</w:t>
            </w:r>
            <w:r>
              <w:rPr>
                <w:rFonts w:hint="eastAsia" w:ascii="Times New Roman" w:hAnsi="Times New Roman"/>
                <w:lang w:val="en-US" w:eastAsia="zh-CN"/>
              </w:rPr>
              <w:t xml:space="preserve"> </w:t>
            </w:r>
            <w:r>
              <w:rPr>
                <w:rFonts w:hint="eastAsia" w:ascii="Times New Roman" w:hAnsi="Times New Roman"/>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875"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比表面积（m</w:t>
            </w:r>
            <w:r>
              <w:rPr>
                <w:rFonts w:hint="eastAsia" w:ascii="Times New Roman" w:hAnsi="Times New Roman"/>
                <w:sz w:val="21"/>
                <w:szCs w:val="21"/>
                <w:vertAlign w:val="superscript"/>
              </w:rPr>
              <w:t>2</w:t>
            </w:r>
            <w:r>
              <w:rPr>
                <w:rFonts w:hint="eastAsia" w:ascii="Times New Roman" w:hAnsi="Times New Roman"/>
                <w:sz w:val="21"/>
                <w:szCs w:val="21"/>
              </w:rPr>
              <w:t>/kg）</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≥600</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≥450</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≥400</w:t>
            </w: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lang w:val="en-US" w:eastAsia="zh-CN"/>
              </w:rPr>
              <w:t>现行国家标准</w:t>
            </w:r>
            <w:r>
              <w:rPr>
                <w:rFonts w:hint="eastAsia" w:ascii="Times New Roman" w:hAnsi="Times New Roman"/>
              </w:rPr>
              <w:t>《水泥比表面积测定方法（勃氏法）》GB/T</w:t>
            </w:r>
            <w:r>
              <w:rPr>
                <w:rFonts w:hint="eastAsia" w:ascii="Times New Roman" w:hAnsi="Times New Roman"/>
                <w:lang w:val="en-US" w:eastAsia="zh-CN"/>
              </w:rPr>
              <w:t xml:space="preserve"> </w:t>
            </w:r>
            <w:r>
              <w:rPr>
                <w:rFonts w:hint="eastAsia" w:ascii="Times New Roman" w:hAnsi="Times New Roman"/>
              </w:rPr>
              <w:t>8074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氯离子（%）</w:t>
            </w:r>
          </w:p>
        </w:tc>
        <w:tc>
          <w:tcPr>
            <w:tcW w:w="3210" w:type="dxa"/>
            <w:gridSpan w:val="3"/>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≤0.02</w:t>
            </w: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lang w:val="en-US" w:eastAsia="zh-CN"/>
              </w:rPr>
              <w:t>现行行业标准</w:t>
            </w:r>
            <w:r>
              <w:rPr>
                <w:rFonts w:hint="eastAsia" w:ascii="Times New Roman" w:hAnsi="Times New Roman"/>
              </w:rPr>
              <w:t>《水泥原材料中氯离子的测定方法》JC/T</w:t>
            </w:r>
            <w:r>
              <w:rPr>
                <w:rFonts w:hint="eastAsia" w:ascii="Times New Roman" w:hAnsi="Times New Roman"/>
                <w:lang w:val="en-US" w:eastAsia="zh-CN"/>
              </w:rPr>
              <w:t xml:space="preserve"> </w:t>
            </w:r>
            <w:r>
              <w:rPr>
                <w:rFonts w:hint="eastAsia" w:ascii="Times New Roman" w:hAnsi="Times New Roma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含水率（%）</w:t>
            </w:r>
          </w:p>
        </w:tc>
        <w:tc>
          <w:tcPr>
            <w:tcW w:w="3210" w:type="dxa"/>
            <w:gridSpan w:val="3"/>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≤1.0</w:t>
            </w:r>
          </w:p>
        </w:tc>
        <w:tc>
          <w:tcPr>
            <w:tcW w:w="301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lang w:val="en-US" w:eastAsia="zh-CN"/>
              </w:rPr>
              <w:t>现行国家标准</w:t>
            </w:r>
            <w:r>
              <w:rPr>
                <w:rFonts w:hint="eastAsia" w:ascii="Times New Roman" w:hAnsi="Times New Roman"/>
              </w:rPr>
              <w:t>《水泥化学分析方法》GB/T</w:t>
            </w:r>
            <w:r>
              <w:rPr>
                <w:rFonts w:hint="eastAsia" w:ascii="Times New Roman" w:hAnsi="Times New Roman"/>
                <w:lang w:val="en-US" w:eastAsia="zh-CN"/>
              </w:rPr>
              <w:t xml:space="preserve"> </w:t>
            </w:r>
            <w:r>
              <w:rPr>
                <w:rFonts w:hint="eastAsia" w:ascii="Times New Roman" w:hAnsi="Times New Roman"/>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三氧化硫（%）</w:t>
            </w:r>
          </w:p>
        </w:tc>
        <w:tc>
          <w:tcPr>
            <w:tcW w:w="3210" w:type="dxa"/>
            <w:gridSpan w:val="3"/>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≤4.0</w:t>
            </w:r>
          </w:p>
        </w:tc>
        <w:tc>
          <w:tcPr>
            <w:tcW w:w="301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烧失量（%）</w:t>
            </w:r>
          </w:p>
        </w:tc>
        <w:tc>
          <w:tcPr>
            <w:tcW w:w="2140"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≤2.0</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≤3.0</w:t>
            </w:r>
          </w:p>
        </w:tc>
        <w:tc>
          <w:tcPr>
            <w:tcW w:w="301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流动度比（%）</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≥100</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≥105</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≥100</w:t>
            </w: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lang w:val="en-US" w:eastAsia="zh-CN"/>
              </w:rPr>
              <w:t>本规程</w:t>
            </w:r>
            <w:r>
              <w:rPr>
                <w:rFonts w:hint="eastAsia" w:ascii="Times New Roman" w:hAnsi="Times New Roman"/>
              </w:rPr>
              <w:t>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活性指数</w:t>
            </w:r>
          </w:p>
        </w:tc>
        <w:tc>
          <w:tcPr>
            <w:tcW w:w="105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1d（%）</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≥40</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≥35</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Theme="minorEastAsia"/>
                <w:sz w:val="21"/>
                <w:szCs w:val="21"/>
                <w:lang w:eastAsia="zh-CN"/>
              </w:rPr>
            </w:pPr>
            <w:r>
              <w:rPr>
                <w:rFonts w:hint="eastAsia" w:ascii="Times New Roman" w:hAnsi="Times New Roman"/>
                <w:sz w:val="21"/>
                <w:szCs w:val="21"/>
                <w:lang w:eastAsia="zh-CN"/>
              </w:rPr>
              <w:t>—</w:t>
            </w:r>
          </w:p>
        </w:tc>
        <w:tc>
          <w:tcPr>
            <w:tcW w:w="301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Theme="minorEastAsia"/>
                <w:sz w:val="21"/>
                <w:szCs w:val="21"/>
                <w:lang w:eastAsia="zh-CN"/>
              </w:rPr>
            </w:pPr>
            <w:r>
              <w:rPr>
                <w:rFonts w:hint="eastAsia" w:ascii="Times New Roman" w:hAnsi="Times New Roman"/>
                <w:lang w:val="en-US" w:eastAsia="zh-CN"/>
              </w:rPr>
              <w:t>本规程</w:t>
            </w:r>
            <w:r>
              <w:rPr>
                <w:rFonts w:hint="eastAsia" w:ascii="Times New Roman" w:hAnsi="Times New Roman"/>
              </w:rPr>
              <w:t>附录</w:t>
            </w:r>
            <w:r>
              <w:rPr>
                <w:rFonts w:hint="eastAsia" w:ascii="Times New Roman" w:hAnsi="Times New Roman"/>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p>
        </w:tc>
        <w:tc>
          <w:tcPr>
            <w:tcW w:w="105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3d（%）</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lang w:eastAsia="zh-CN"/>
              </w:rPr>
              <w:t>—</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lang w:eastAsia="zh-CN"/>
              </w:rPr>
              <w:t>—</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≥45</w:t>
            </w:r>
          </w:p>
        </w:tc>
        <w:tc>
          <w:tcPr>
            <w:tcW w:w="301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p>
        </w:tc>
        <w:tc>
          <w:tcPr>
            <w:tcW w:w="105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7d（%）</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≥80</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≥75</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w:t>
            </w:r>
          </w:p>
        </w:tc>
        <w:tc>
          <w:tcPr>
            <w:tcW w:w="301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p>
        </w:tc>
        <w:tc>
          <w:tcPr>
            <w:tcW w:w="1053"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28d（%）</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≥105</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≥95</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≥95</w:t>
            </w:r>
          </w:p>
        </w:tc>
        <w:tc>
          <w:tcPr>
            <w:tcW w:w="301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5" w:type="dxa"/>
            <w:gridSpan w:val="2"/>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Theme="minorEastAsia"/>
                <w:sz w:val="21"/>
                <w:szCs w:val="21"/>
                <w:lang w:val="en-US" w:eastAsia="zh-CN"/>
              </w:rPr>
            </w:pPr>
            <w:r>
              <w:rPr>
                <w:rFonts w:hint="eastAsia" w:ascii="Times New Roman" w:hAnsi="Times New Roman"/>
                <w:sz w:val="21"/>
                <w:szCs w:val="21"/>
                <w:lang w:val="en-US" w:eastAsia="zh-CN"/>
              </w:rPr>
              <w:t>≤6μm颗粒含量</w:t>
            </w:r>
            <w:r>
              <w:rPr>
                <w:rFonts w:hint="eastAsia" w:ascii="Times New Roman" w:hAnsi="Times New Roman"/>
                <w:sz w:val="21"/>
                <w:szCs w:val="21"/>
              </w:rPr>
              <w:t>（%）</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lang w:eastAsia="zh-CN"/>
              </w:rPr>
              <w:t>—</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lang w:eastAsia="zh-CN"/>
              </w:rPr>
              <w:t>—</w:t>
            </w:r>
          </w:p>
        </w:tc>
        <w:tc>
          <w:tcPr>
            <w:tcW w:w="107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sz w:val="21"/>
                <w:szCs w:val="21"/>
              </w:rPr>
              <w:t>≥</w:t>
            </w:r>
            <w:r>
              <w:rPr>
                <w:rFonts w:hint="eastAsia" w:ascii="Times New Roman" w:hAnsi="Times New Roman"/>
                <w:sz w:val="21"/>
                <w:szCs w:val="21"/>
                <w:lang w:val="en-US" w:eastAsia="zh-CN"/>
              </w:rPr>
              <w:t>2</w:t>
            </w:r>
            <w:r>
              <w:rPr>
                <w:rFonts w:hint="eastAsia" w:ascii="Times New Roman" w:hAnsi="Times New Roman"/>
                <w:sz w:val="21"/>
                <w:szCs w:val="21"/>
              </w:rPr>
              <w:t>5</w:t>
            </w:r>
          </w:p>
        </w:tc>
        <w:tc>
          <w:tcPr>
            <w:tcW w:w="3010" w:type="dxa"/>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rPr>
            </w:pPr>
            <w:r>
              <w:rPr>
                <w:rFonts w:hint="eastAsia" w:ascii="Times New Roman" w:hAnsi="Times New Roman"/>
                <w:lang w:val="en-US" w:eastAsia="zh-CN"/>
              </w:rPr>
              <w:t>本规程</w:t>
            </w:r>
            <w:r>
              <w:rPr>
                <w:rFonts w:hint="eastAsia" w:ascii="Times New Roman" w:hAnsi="Times New Roman"/>
              </w:rPr>
              <w:t>附录</w:t>
            </w:r>
            <w:r>
              <w:rPr>
                <w:rFonts w:hint="eastAsia" w:ascii="Times New Roman" w:hAnsi="Times New Roman"/>
                <w:lang w:val="en-US" w:eastAsia="zh-CN"/>
              </w:rPr>
              <w:t>C</w:t>
            </w:r>
          </w:p>
        </w:tc>
      </w:tr>
    </w:tbl>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黑体"/>
          <w:b/>
          <w:sz w:val="10"/>
          <w:szCs w:val="10"/>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b/>
          <w:bCs w:val="0"/>
          <w:color w:val="auto"/>
          <w:sz w:val="10"/>
          <w:szCs w:val="10"/>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i w:val="0"/>
          <w:iCs w:val="0"/>
          <w:color w:val="auto"/>
          <w:sz w:val="28"/>
          <w:highlight w:val="none"/>
          <w:lang w:val="en-US" w:eastAsia="zh-CN"/>
        </w:rPr>
      </w:pPr>
      <w:r>
        <w:rPr>
          <w:rFonts w:hint="eastAsia" w:ascii="Times New Roman" w:hAnsi="Times New Roman"/>
          <w:b/>
          <w:bCs w:val="0"/>
          <w:color w:val="auto"/>
          <w:sz w:val="28"/>
          <w:highlight w:val="none"/>
          <w:lang w:val="en-US" w:eastAsia="zh-CN"/>
        </w:rPr>
        <w:t>4.2.2</w:t>
      </w:r>
      <w:r>
        <w:rPr>
          <w:rFonts w:hint="eastAsia" w:ascii="Times New Roman" w:hAnsi="Times New Roman"/>
          <w:b w:val="0"/>
          <w:bCs/>
          <w:color w:val="auto"/>
          <w:sz w:val="28"/>
          <w:highlight w:val="none"/>
          <w:lang w:val="en-US" w:eastAsia="zh-CN"/>
        </w:rPr>
        <w:t xml:space="preserve">  水工掺合料</w:t>
      </w:r>
      <w:r>
        <w:rPr>
          <w:rFonts w:hint="eastAsia" w:ascii="Times New Roman" w:hAnsi="Times New Roman"/>
          <w:b w:val="0"/>
          <w:bCs/>
          <w:i w:val="0"/>
          <w:iCs w:val="0"/>
          <w:color w:val="auto"/>
          <w:sz w:val="28"/>
          <w:highlight w:val="none"/>
          <w:lang w:val="en-US" w:eastAsia="zh-CN"/>
        </w:rPr>
        <w:t xml:space="preserve">的放射性核素限量应符合现行国家标准《建筑材料放射性核素限量》GB 6566的规定。 </w:t>
      </w:r>
    </w:p>
    <w:p>
      <w:pPr>
        <w:snapToGrid w:val="0"/>
        <w:spacing w:before="312" w:beforeLines="100" w:after="156" w:afterLines="50" w:line="360" w:lineRule="auto"/>
        <w:jc w:val="center"/>
        <w:outlineLvl w:val="1"/>
        <w:rPr>
          <w:rFonts w:hint="default"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4.3  水工掺合料交货、验收与储存</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4.3.1</w:t>
      </w:r>
      <w:r>
        <w:rPr>
          <w:rFonts w:hint="eastAsia" w:ascii="Times New Roman" w:hAnsi="Times New Roman"/>
          <w:b w:val="0"/>
          <w:bCs/>
          <w:color w:val="auto"/>
          <w:sz w:val="28"/>
          <w:highlight w:val="none"/>
          <w:lang w:val="en-US" w:eastAsia="zh-CN"/>
        </w:rPr>
        <w:t xml:space="preserve">  水工掺合料出厂前按同规格进行编号和取样，每一编号为一个取样单位。水工掺合料出厂编号以600t为一编号；当连续3d产量不足600t时，以3d产量为一编号。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4.3.2</w:t>
      </w:r>
      <w:r>
        <w:rPr>
          <w:rFonts w:hint="eastAsia" w:ascii="Times New Roman" w:hAnsi="Times New Roman"/>
          <w:b w:val="0"/>
          <w:bCs/>
          <w:color w:val="auto"/>
          <w:sz w:val="28"/>
          <w:highlight w:val="none"/>
          <w:lang w:val="en-US" w:eastAsia="zh-CN"/>
        </w:rPr>
        <w:t xml:space="preserve">  水工掺合料生产单位应按批向应用单位提供产品合格证，产品合格证样式参照附录D。水工掺合料散装卡片或袋装标志应包括下述内容：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1  产品名称、种类和型号；</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2  生产单位名称与地址；</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3  生产日期；</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4  收发货地点；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5  运输、贮存标记。</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4.3.3</w:t>
      </w:r>
      <w:r>
        <w:rPr>
          <w:rFonts w:hint="eastAsia" w:ascii="Times New Roman" w:hAnsi="Times New Roman"/>
          <w:b w:val="0"/>
          <w:bCs/>
          <w:color w:val="auto"/>
          <w:sz w:val="28"/>
          <w:highlight w:val="none"/>
          <w:lang w:val="en-US" w:eastAsia="zh-CN"/>
        </w:rPr>
        <w:t xml:space="preserve">  对于同一编号的水工掺合料，用户应复验活性指数和流动度比二项指标。若其中任何一项不符合要求，则应由有资质的第三方检验机构进行全性能检验。检验合格后，方可使用。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4.3.4</w:t>
      </w:r>
      <w:r>
        <w:rPr>
          <w:rFonts w:hint="eastAsia" w:ascii="Times New Roman" w:hAnsi="Times New Roman"/>
          <w:b w:val="0"/>
          <w:bCs/>
          <w:color w:val="auto"/>
          <w:sz w:val="28"/>
          <w:highlight w:val="none"/>
          <w:lang w:val="en-US" w:eastAsia="zh-CN"/>
        </w:rPr>
        <w:t xml:space="preserve">  水工掺合料交货时的质量验收可抽取实物试样以其检验结果为依据，也可以生产单位同编号水工掺合料的检验报告为依据。采取何种方法验收由买卖双方商定，并在合同或协议中注明。当无书面合同或协议，或未在合同、协议中注明验收方法的，卖方应在发货票上注明“以本单位同编号水工掺合料的检验报告为验收依据”字样。以抽取实物试样的检验结果为验收依据时，买卖双方应在发货前或交货地共同取样和签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4.3.5</w:t>
      </w:r>
      <w:r>
        <w:rPr>
          <w:rFonts w:hint="eastAsia" w:ascii="Times New Roman" w:hAnsi="Times New Roman"/>
          <w:b w:val="0"/>
          <w:bCs/>
          <w:color w:val="auto"/>
          <w:sz w:val="28"/>
          <w:highlight w:val="none"/>
          <w:lang w:val="en-US" w:eastAsia="zh-CN"/>
        </w:rPr>
        <w:t xml:space="preserve">  水工掺合料取样方法应按现行国家标准《水泥取样方法》GB12573进行，取样应有代表性，可连续取样，也可在10个以上不同部位取等量样品，每份不少于1.0kg。总量不少于10kg。试样应混合均匀，按四分法缩取出比试验需要量约大一倍的试样，缩分为二等份。一份由卖方保存40d，一份由买方按本规程规定的项目和方法进行检验。在40d以内，买方检验认为产品质量不符合本规程要求、而卖方又有异议时，则双方应将卖方保存的试样送省级或省级以上国家认可的建材产品质量监督检验机构进行仲裁检验。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4.3.6</w:t>
      </w:r>
      <w:r>
        <w:rPr>
          <w:rFonts w:hint="eastAsia" w:ascii="Times New Roman" w:hAnsi="Times New Roman"/>
          <w:b w:val="0"/>
          <w:bCs/>
          <w:color w:val="auto"/>
          <w:sz w:val="28"/>
          <w:highlight w:val="none"/>
          <w:lang w:val="en-US" w:eastAsia="zh-CN"/>
        </w:rPr>
        <w:t xml:space="preserve">  水工掺合料在运输和贮存时不得受潮和混入杂物。储存期超过三个月应重新检验活性指数和流动度比二项指标。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p>
    <w:p>
      <w:pPr>
        <w:pStyle w:val="2"/>
        <w:rPr>
          <w:rFonts w:hint="eastAsia" w:ascii="Times New Roman" w:hAnsi="Times New Roman"/>
          <w:b w:val="0"/>
          <w:bCs/>
          <w:color w:val="auto"/>
          <w:sz w:val="28"/>
          <w:highlight w:val="none"/>
          <w:lang w:val="en-US" w:eastAsia="zh-CN"/>
        </w:rPr>
      </w:pPr>
    </w:p>
    <w:p>
      <w:pPr>
        <w:pStyle w:val="2"/>
        <w:rPr>
          <w:rFonts w:hint="eastAsia" w:ascii="Times New Roman" w:hAnsi="Times New Roman"/>
          <w:b w:val="0"/>
          <w:bCs/>
          <w:color w:val="auto"/>
          <w:sz w:val="28"/>
          <w:highlight w:val="none"/>
          <w:lang w:val="en-US" w:eastAsia="zh-CN"/>
        </w:rPr>
      </w:pPr>
    </w:p>
    <w:p>
      <w:pPr>
        <w:pStyle w:val="2"/>
        <w:rPr>
          <w:rFonts w:hint="eastAsia" w:ascii="Times New Roman" w:hAnsi="Times New Roman"/>
          <w:b w:val="0"/>
          <w:bCs/>
          <w:color w:val="auto"/>
          <w:sz w:val="28"/>
          <w:highlight w:val="none"/>
          <w:lang w:val="en-US" w:eastAsia="zh-CN"/>
        </w:rPr>
      </w:pPr>
    </w:p>
    <w:p>
      <w:pPr>
        <w:pStyle w:val="2"/>
        <w:rPr>
          <w:rFonts w:hint="eastAsia" w:ascii="Times New Roman" w:hAnsi="Times New Roman"/>
          <w:b w:val="0"/>
          <w:bCs/>
          <w:color w:val="auto"/>
          <w:sz w:val="28"/>
          <w:highlight w:val="none"/>
          <w:lang w:val="en-US" w:eastAsia="zh-CN"/>
        </w:rPr>
      </w:pPr>
    </w:p>
    <w:p>
      <w:pPr>
        <w:pStyle w:val="2"/>
        <w:rPr>
          <w:rFonts w:hint="eastAsia" w:ascii="Times New Roman" w:hAnsi="Times New Roman"/>
          <w:b w:val="0"/>
          <w:bCs/>
          <w:color w:val="auto"/>
          <w:sz w:val="28"/>
          <w:highlight w:val="none"/>
          <w:lang w:val="en-US" w:eastAsia="zh-CN"/>
        </w:rPr>
      </w:pPr>
    </w:p>
    <w:p>
      <w:pPr>
        <w:pStyle w:val="2"/>
        <w:rPr>
          <w:rFonts w:hint="eastAsia" w:ascii="Times New Roman" w:hAnsi="Times New Roman"/>
          <w:b w:val="0"/>
          <w:bCs/>
          <w:color w:val="auto"/>
          <w:sz w:val="28"/>
          <w:highlight w:val="none"/>
          <w:lang w:val="en-US" w:eastAsia="zh-CN"/>
        </w:rPr>
      </w:pPr>
    </w:p>
    <w:p>
      <w:pPr>
        <w:pStyle w:val="2"/>
        <w:rPr>
          <w:rFonts w:hint="eastAsia" w:ascii="Times New Roman" w:hAnsi="Times New Roman"/>
          <w:b w:val="0"/>
          <w:bCs/>
          <w:color w:val="auto"/>
          <w:sz w:val="28"/>
          <w:highlight w:val="none"/>
          <w:lang w:val="en-US" w:eastAsia="zh-CN"/>
        </w:rPr>
      </w:pPr>
    </w:p>
    <w:p>
      <w:pPr>
        <w:pStyle w:val="2"/>
        <w:rPr>
          <w:rFonts w:hint="eastAsia" w:ascii="Times New Roman" w:hAnsi="Times New Roman"/>
          <w:b w:val="0"/>
          <w:bCs/>
          <w:color w:val="auto"/>
          <w:sz w:val="28"/>
          <w:highlight w:val="none"/>
          <w:lang w:val="en-US" w:eastAsia="zh-CN"/>
        </w:rPr>
      </w:pPr>
    </w:p>
    <w:p>
      <w:pPr>
        <w:pStyle w:val="2"/>
        <w:rPr>
          <w:rFonts w:hint="eastAsia" w:ascii="Times New Roman" w:hAnsi="Times New Roman"/>
          <w:b w:val="0"/>
          <w:bCs/>
          <w:color w:val="auto"/>
          <w:sz w:val="28"/>
          <w:highlight w:val="none"/>
          <w:lang w:val="en-US" w:eastAsia="zh-CN"/>
        </w:rPr>
      </w:pPr>
    </w:p>
    <w:p>
      <w:pPr>
        <w:pStyle w:val="2"/>
        <w:rPr>
          <w:rFonts w:hint="eastAsia" w:ascii="Times New Roman" w:hAnsi="Times New Roman"/>
          <w:b w:val="0"/>
          <w:bCs/>
          <w:color w:val="auto"/>
          <w:sz w:val="28"/>
          <w:highlight w:val="none"/>
          <w:lang w:val="en-US" w:eastAsia="zh-CN"/>
        </w:rPr>
      </w:pPr>
    </w:p>
    <w:p>
      <w:pPr>
        <w:pStyle w:val="2"/>
        <w:rPr>
          <w:rFonts w:hint="eastAsia" w:ascii="Times New Roman" w:hAnsi="Times New Roman"/>
          <w:b w:val="0"/>
          <w:bCs/>
          <w:color w:val="auto"/>
          <w:sz w:val="28"/>
          <w:highlight w:val="none"/>
          <w:lang w:val="en-US" w:eastAsia="zh-CN"/>
        </w:rPr>
      </w:pPr>
    </w:p>
    <w:p>
      <w:pPr>
        <w:pStyle w:val="2"/>
        <w:rPr>
          <w:rFonts w:hint="eastAsia" w:ascii="Times New Roman" w:hAnsi="Times New Roman"/>
          <w:b w:val="0"/>
          <w:bCs/>
          <w:color w:val="auto"/>
          <w:sz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default" w:ascii="Times New Roman" w:hAnsi="Times New Roman" w:eastAsia="宋体" w:cs="Times New Roman"/>
          <w:b/>
          <w:color w:val="auto"/>
          <w:sz w:val="32"/>
          <w:szCs w:val="28"/>
          <w:highlight w:val="none"/>
          <w:lang w:val="en-US" w:eastAsia="zh-CN"/>
        </w:rPr>
      </w:pPr>
      <w:r>
        <w:rPr>
          <w:rFonts w:hint="eastAsia" w:ascii="Times New Roman" w:hAnsi="Times New Roman" w:eastAsia="宋体" w:cs="Times New Roman"/>
          <w:b/>
          <w:color w:val="auto"/>
          <w:sz w:val="32"/>
          <w:szCs w:val="28"/>
          <w:highlight w:val="none"/>
          <w:lang w:val="en-US" w:eastAsia="zh-CN"/>
        </w:rPr>
        <w:t>5  水工掺合料混凝土配合比设计</w:t>
      </w:r>
    </w:p>
    <w:p>
      <w:pPr>
        <w:snapToGrid w:val="0"/>
        <w:spacing w:before="312" w:beforeLines="100" w:after="156" w:afterLines="50" w:line="360" w:lineRule="auto"/>
        <w:jc w:val="center"/>
        <w:outlineLvl w:val="1"/>
        <w:rPr>
          <w:rFonts w:hint="default"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5.1  原材料要求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5.1.1</w:t>
      </w:r>
      <w:r>
        <w:rPr>
          <w:rFonts w:hint="eastAsia" w:ascii="Times New Roman" w:hAnsi="Times New Roman"/>
          <w:b w:val="0"/>
          <w:bCs/>
          <w:color w:val="auto"/>
          <w:sz w:val="28"/>
          <w:highlight w:val="none"/>
          <w:lang w:val="en-US" w:eastAsia="zh-CN"/>
        </w:rPr>
        <w:t xml:space="preserve">  水泥应选用42.5或42.5以上强度等级的硅酸盐水泥或普通硅酸盐水泥，其性能应符合现行国家标准《通用硅酸盐水泥》GB 175的规定。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5.1.2</w:t>
      </w:r>
      <w:r>
        <w:rPr>
          <w:rFonts w:hint="eastAsia" w:ascii="Times New Roman" w:hAnsi="Times New Roman"/>
          <w:b w:val="0"/>
          <w:bCs/>
          <w:color w:val="auto"/>
          <w:sz w:val="28"/>
          <w:highlight w:val="none"/>
          <w:lang w:val="en-US" w:eastAsia="zh-CN"/>
        </w:rPr>
        <w:t xml:space="preserve">  水工掺合料的性能指标应符合本规程表4.2.1的规定。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5.1.3</w:t>
      </w:r>
      <w:r>
        <w:rPr>
          <w:rFonts w:hint="eastAsia" w:ascii="Times New Roman" w:hAnsi="Times New Roman"/>
          <w:b w:val="0"/>
          <w:bCs/>
          <w:color w:val="auto"/>
          <w:sz w:val="28"/>
          <w:highlight w:val="none"/>
          <w:lang w:val="en-US" w:eastAsia="zh-CN"/>
        </w:rPr>
        <w:t xml:space="preserve">  砂应选用符合现行国家标准《建筑用砂》GB/T 14684规定的中砂，细度模数宜为2.3~2.6，砂的含泥量不应大于1.5%。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5.1.4  </w:t>
      </w:r>
      <w:r>
        <w:rPr>
          <w:rFonts w:hint="eastAsia" w:ascii="Times New Roman" w:hAnsi="Times New Roman"/>
          <w:b w:val="0"/>
          <w:bCs/>
          <w:color w:val="auto"/>
          <w:sz w:val="28"/>
          <w:highlight w:val="none"/>
          <w:lang w:val="en-US" w:eastAsia="zh-CN"/>
        </w:rPr>
        <w:t>碎石应符合现行国家标准《建筑用卵石、碎石》GB/T 14685的规定，岩石抗压强度应大于混凝土设计强度的1.5倍，碎石压碎指标值小于6%，针片状含量小于5%，含泥量不应大于1%。</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5.1.5 </w:t>
      </w:r>
      <w:r>
        <w:rPr>
          <w:rFonts w:hint="eastAsia" w:ascii="Times New Roman" w:hAnsi="Times New Roman"/>
          <w:b w:val="0"/>
          <w:bCs/>
          <w:color w:val="auto"/>
          <w:sz w:val="28"/>
          <w:highlight w:val="none"/>
          <w:lang w:val="en-US" w:eastAsia="zh-CN"/>
        </w:rPr>
        <w:t xml:space="preserve"> 混凝土外加剂应符合现行国家标准《混凝土外加剂》GB 8076和《混凝土外加剂应用技术规范》GB 50119的有关规定。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5.1.6</w:t>
      </w:r>
      <w:r>
        <w:rPr>
          <w:rFonts w:hint="eastAsia" w:ascii="Times New Roman" w:hAnsi="Times New Roman"/>
          <w:b w:val="0"/>
          <w:bCs/>
          <w:color w:val="auto"/>
          <w:sz w:val="28"/>
          <w:highlight w:val="none"/>
          <w:lang w:val="en-US" w:eastAsia="zh-CN"/>
        </w:rPr>
        <w:t xml:space="preserve">  拌合用水应符合现行行业标准</w:t>
      </w:r>
      <w:r>
        <w:rPr>
          <w:rFonts w:hint="eastAsia" w:ascii="Times New Roman" w:hAnsi="Times New Roman"/>
          <w:bCs/>
          <w:sz w:val="28"/>
        </w:rPr>
        <w:t>《水运工程混凝土施工规范》</w:t>
      </w:r>
      <w:r>
        <w:rPr>
          <w:rFonts w:ascii="Times New Roman" w:hAnsi="Times New Roman"/>
          <w:bCs/>
          <w:sz w:val="28"/>
        </w:rPr>
        <w:t>JTS</w:t>
      </w:r>
      <w:r>
        <w:rPr>
          <w:rFonts w:hint="eastAsia" w:ascii="Times New Roman" w:hAnsi="Times New Roman"/>
          <w:bCs/>
          <w:sz w:val="28"/>
          <w:lang w:val="en-US" w:eastAsia="zh-CN"/>
        </w:rPr>
        <w:t xml:space="preserve"> </w:t>
      </w:r>
      <w:r>
        <w:rPr>
          <w:rFonts w:ascii="Times New Roman" w:hAnsi="Times New Roman"/>
          <w:bCs/>
          <w:sz w:val="28"/>
        </w:rPr>
        <w:t>202</w:t>
      </w:r>
      <w:r>
        <w:rPr>
          <w:rFonts w:hint="eastAsia" w:ascii="Times New Roman" w:hAnsi="Times New Roman"/>
          <w:b w:val="0"/>
          <w:bCs/>
          <w:color w:val="auto"/>
          <w:sz w:val="28"/>
          <w:highlight w:val="none"/>
          <w:lang w:val="en-US" w:eastAsia="zh-CN"/>
        </w:rPr>
        <w:t>的规定。</w:t>
      </w:r>
    </w:p>
    <w:p>
      <w:pPr>
        <w:snapToGrid w:val="0"/>
        <w:spacing w:before="312" w:beforeLines="100" w:after="156" w:afterLines="50" w:line="360" w:lineRule="auto"/>
        <w:jc w:val="center"/>
        <w:outlineLvl w:val="1"/>
        <w:rPr>
          <w:rFonts w:hint="default"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5.2  配合比设计原则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bookmarkStart w:id="10" w:name="_Toc285009447"/>
      <w:r>
        <w:rPr>
          <w:rFonts w:hint="eastAsia" w:ascii="Times New Roman" w:hAnsi="Times New Roman"/>
          <w:b/>
          <w:bCs w:val="0"/>
          <w:color w:val="auto"/>
          <w:sz w:val="28"/>
          <w:highlight w:val="none"/>
          <w:lang w:val="en-US" w:eastAsia="zh-CN"/>
        </w:rPr>
        <w:t>5.2.1</w:t>
      </w:r>
      <w:r>
        <w:rPr>
          <w:rFonts w:hint="eastAsia" w:ascii="Times New Roman" w:hAnsi="Times New Roman"/>
          <w:b w:val="0"/>
          <w:bCs/>
          <w:color w:val="auto"/>
          <w:sz w:val="28"/>
          <w:highlight w:val="none"/>
          <w:lang w:val="en-US" w:eastAsia="zh-CN"/>
        </w:rPr>
        <w:t xml:space="preserve">  水工掺合料混凝土配合比设计应符合现行国家标准《混凝土结构设计规范》GB 50010的规定。配合比应根据混凝土建（构）筑物结构设计强度、耐久性、施工工艺和环境温度等条件进行试配，在确保其施工要求和结构混凝土设计强度的基础上，针对结构所在外部水工环境的各种因素作用，提高混凝土的耐久性能，使结构的耐久性符合设计使用年限的要求。经确认合格后方可投入应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5.2.2  </w:t>
      </w:r>
      <w:r>
        <w:rPr>
          <w:rFonts w:hint="eastAsia" w:ascii="Times New Roman" w:hAnsi="Times New Roman"/>
          <w:b w:val="0"/>
          <w:bCs/>
          <w:color w:val="auto"/>
          <w:sz w:val="28"/>
          <w:highlight w:val="none"/>
          <w:lang w:val="en-US" w:eastAsia="zh-CN"/>
        </w:rPr>
        <w:t>水工掺合料混凝土中，胶凝材料用量不宜大于500kg/m³。</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5.2.3</w:t>
      </w:r>
      <w:r>
        <w:rPr>
          <w:rFonts w:hint="eastAsia" w:ascii="Times New Roman" w:hAnsi="Times New Roman"/>
          <w:b w:val="0"/>
          <w:bCs/>
          <w:color w:val="auto"/>
          <w:sz w:val="28"/>
          <w:highlight w:val="none"/>
          <w:lang w:val="en-US" w:eastAsia="zh-CN"/>
        </w:rPr>
        <w:t xml:space="preserve">  水工掺合料混凝土中的超量系数K应通过试验确定，其适宜范围在1.00~1.15。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5.2.4 </w:t>
      </w:r>
      <w:r>
        <w:rPr>
          <w:rFonts w:hint="eastAsia" w:ascii="Times New Roman" w:hAnsi="Times New Roman"/>
          <w:b w:val="0"/>
          <w:bCs/>
          <w:color w:val="auto"/>
          <w:sz w:val="28"/>
          <w:highlight w:val="none"/>
          <w:lang w:val="en-US" w:eastAsia="zh-CN"/>
        </w:rPr>
        <w:t xml:space="preserve"> 水工掺合料混凝土的水胶比宜控制在0.24~0.38范围内。</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5.2.5 </w:t>
      </w:r>
      <w:r>
        <w:rPr>
          <w:rFonts w:hint="eastAsia" w:ascii="Times New Roman" w:hAnsi="Times New Roman"/>
          <w:b w:val="0"/>
          <w:bCs/>
          <w:color w:val="auto"/>
          <w:sz w:val="28"/>
          <w:highlight w:val="none"/>
          <w:lang w:val="en-US" w:eastAsia="zh-CN"/>
        </w:rPr>
        <w:t xml:space="preserve"> 掺合料的总用量不宜超过胶凝材料总量的70%。</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5.2.6</w:t>
      </w:r>
      <w:r>
        <w:rPr>
          <w:rFonts w:hint="eastAsia" w:ascii="Times New Roman" w:hAnsi="Times New Roman"/>
          <w:b w:val="0"/>
          <w:bCs/>
          <w:color w:val="auto"/>
          <w:sz w:val="28"/>
          <w:highlight w:val="none"/>
          <w:lang w:val="en-US" w:eastAsia="zh-CN"/>
        </w:rPr>
        <w:t xml:space="preserve">  水工掺合料混凝土的配合比设计可按体积法或重量法计算。</w:t>
      </w:r>
    </w:p>
    <w:p>
      <w:pPr>
        <w:snapToGrid w:val="0"/>
        <w:spacing w:before="312" w:beforeLines="100" w:after="156" w:afterLines="50" w:line="360" w:lineRule="auto"/>
        <w:jc w:val="center"/>
        <w:outlineLvl w:val="1"/>
        <w:rPr>
          <w:rFonts w:hint="default"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b w:val="0"/>
          <w:bCs/>
          <w:color w:val="auto"/>
          <w:sz w:val="28"/>
          <w:highlight w:val="none"/>
          <w:lang w:val="en-US" w:eastAsia="zh-CN"/>
        </w:rPr>
        <w:t xml:space="preserve"> </w:t>
      </w:r>
      <w:r>
        <w:rPr>
          <w:rFonts w:hint="eastAsia" w:ascii="Times New Roman" w:hAnsi="Times New Roman" w:eastAsia="黑体" w:cs="Times New Roman"/>
          <w:b/>
          <w:bCs w:val="0"/>
          <w:iCs/>
          <w:color w:val="auto"/>
          <w:kern w:val="0"/>
          <w:sz w:val="28"/>
          <w:szCs w:val="28"/>
          <w:highlight w:val="none"/>
          <w:lang w:val="en-US" w:eastAsia="zh-CN"/>
        </w:rPr>
        <w:t>5.3  配合比设计</w:t>
      </w:r>
    </w:p>
    <w:bookmarkEnd w:id="10"/>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5.3.1</w:t>
      </w:r>
      <w:r>
        <w:rPr>
          <w:rFonts w:hint="eastAsia" w:ascii="Times New Roman" w:hAnsi="Times New Roman"/>
          <w:b w:val="0"/>
          <w:bCs/>
          <w:color w:val="auto"/>
          <w:sz w:val="28"/>
          <w:highlight w:val="none"/>
          <w:lang w:val="en-US" w:eastAsia="zh-CN"/>
        </w:rPr>
        <w:t xml:space="preserve">  水工掺合料混凝土的设计强度等级、强度保证率等指标应与基准混凝土相同，其取值应符合现行国家标准《混凝土结构工程施工及验收规范》GB 50204和现行行业标准《普通混凝土配合比设计规程》JGJ/T 55的有关规定。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5.3.2</w:t>
      </w:r>
      <w:r>
        <w:rPr>
          <w:rFonts w:hint="eastAsia" w:ascii="Times New Roman" w:hAnsi="Times New Roman"/>
          <w:b w:val="0"/>
          <w:bCs/>
          <w:color w:val="auto"/>
          <w:sz w:val="28"/>
          <w:highlight w:val="none"/>
          <w:lang w:val="en-US" w:eastAsia="zh-CN"/>
        </w:rPr>
        <w:t xml:space="preserve">  水工掺合料掺量应按式（5.3.2）计算：</w:t>
      </w:r>
    </w:p>
    <w:p>
      <w:pPr>
        <w:keepNext w:val="0"/>
        <w:keepLines w:val="0"/>
        <w:pageBreakBefore w:val="0"/>
        <w:widowControl w:val="0"/>
        <w:kinsoku/>
        <w:wordWrap/>
        <w:overflowPunct/>
        <w:topLinePunct w:val="0"/>
        <w:autoSpaceDE/>
        <w:autoSpaceDN/>
        <w:bidi w:val="0"/>
        <w:adjustRightInd/>
        <w:snapToGrid w:val="0"/>
        <w:spacing w:line="360" w:lineRule="auto"/>
        <w:ind w:firstLine="2240" w:firstLineChars="800"/>
        <w:jc w:val="both"/>
        <w:textAlignment w:val="auto"/>
        <w:rPr>
          <w:rFonts w:hint="default" w:ascii="Times New Roman" w:hAnsi="Times New Roman"/>
          <w:b w:val="0"/>
          <w:bCs/>
          <w:color w:val="auto"/>
          <w:sz w:val="28"/>
          <w:highlight w:val="none"/>
          <w:lang w:val="en-US" w:eastAsia="zh-CN"/>
        </w:rPr>
      </w:pPr>
      <w:r>
        <w:rPr>
          <w:rFonts w:hint="eastAsia" w:ascii="Times New Roman" w:hAnsi="Times New Roman"/>
          <w:b w:val="0"/>
          <w:bCs/>
          <w:color w:val="auto"/>
          <w:position w:val="-24"/>
          <w:sz w:val="28"/>
          <w:szCs w:val="28"/>
          <w:highlight w:val="none"/>
          <w:lang w:val="en-US" w:eastAsia="zh-CN"/>
        </w:rPr>
        <w:object>
          <v:shape id="_x0000_i1025" o:spt="75" type="#_x0000_t75" style="height:31pt;width:96pt;" o:ole="t" filled="f" o:preferrelative="t" stroked="f" coordsize="21600,21600">
            <v:path/>
            <v:fill on="f" focussize="0,0"/>
            <v:stroke on="f"/>
            <v:imagedata r:id="rId17" o:title=""/>
            <o:lock v:ext="edit" aspectratio="t"/>
            <w10:wrap type="none"/>
            <w10:anchorlock/>
          </v:shape>
          <o:OLEObject Type="Embed" ProgID="Equation.3" ShapeID="_x0000_i1025" DrawAspect="Content" ObjectID="_1468075725" r:id="rId16">
            <o:LockedField>false</o:LockedField>
          </o:OLEObject>
        </w:object>
      </w:r>
      <w:r>
        <w:rPr>
          <w:rFonts w:hint="eastAsia" w:ascii="Times New Roman" w:hAnsi="Times New Roman"/>
          <w:b w:val="0"/>
          <w:bCs/>
          <w:color w:val="auto"/>
          <w:sz w:val="28"/>
          <w:szCs w:val="28"/>
          <w:highlight w:val="none"/>
          <w:lang w:val="en-US" w:eastAsia="zh-CN"/>
        </w:rPr>
        <w:t xml:space="preserve">                       </w:t>
      </w:r>
      <w:r>
        <w:rPr>
          <w:rFonts w:hint="eastAsia" w:ascii="Times New Roman" w:hAnsi="Times New Roman"/>
          <w:b w:val="0"/>
          <w:bCs/>
          <w:color w:val="auto"/>
          <w:sz w:val="28"/>
          <w:highlight w:val="none"/>
          <w:lang w:val="en-US" w:eastAsia="zh-CN"/>
        </w:rPr>
        <w:t>（5.3.2）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其中：</w:t>
      </w:r>
      <w:r>
        <w:rPr>
          <w:rFonts w:hint="eastAsia" w:ascii="Times New Roman" w:hAnsi="Times New Roman"/>
          <w:b w:val="0"/>
          <w:bCs/>
          <w:i/>
          <w:iCs/>
          <w:color w:val="auto"/>
          <w:sz w:val="28"/>
          <w:highlight w:val="none"/>
          <w:lang w:val="en-US" w:eastAsia="zh-CN"/>
        </w:rPr>
        <w:t>b</w:t>
      </w:r>
      <w:r>
        <w:rPr>
          <w:rFonts w:hint="eastAsia" w:ascii="Times New Roman" w:hAnsi="Times New Roman"/>
          <w:b w:val="0"/>
          <w:bCs/>
          <w:color w:val="auto"/>
          <w:sz w:val="28"/>
          <w:highlight w:val="none"/>
          <w:lang w:val="en-US" w:eastAsia="zh-CN"/>
        </w:rPr>
        <w:t>——水工掺合料在混凝土中的掺量（%）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xml:space="preserve">      </w:t>
      </w:r>
      <w:r>
        <w:rPr>
          <w:rFonts w:hint="eastAsia" w:ascii="Times New Roman" w:hAnsi="Times New Roman"/>
          <w:b w:val="0"/>
          <w:bCs/>
          <w:i/>
          <w:iCs/>
          <w:color w:val="auto"/>
          <w:sz w:val="28"/>
          <w:highlight w:val="none"/>
          <w:lang w:val="en-US" w:eastAsia="zh-CN"/>
        </w:rPr>
        <w:t>B</w:t>
      </w:r>
      <w:r>
        <w:rPr>
          <w:rFonts w:hint="eastAsia" w:ascii="Times New Roman" w:hAnsi="Times New Roman"/>
          <w:b w:val="0"/>
          <w:bCs/>
          <w:color w:val="auto"/>
          <w:sz w:val="28"/>
          <w:highlight w:val="none"/>
          <w:lang w:val="en-US" w:eastAsia="zh-CN"/>
        </w:rPr>
        <w:t>——水工掺合料在混凝土中的用量（kg/m³）</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xml:space="preserve">      </w:t>
      </w:r>
      <w:r>
        <w:rPr>
          <w:rFonts w:hint="eastAsia" w:ascii="Times New Roman" w:hAnsi="Times New Roman"/>
          <w:b w:val="0"/>
          <w:bCs/>
          <w:i/>
          <w:iCs/>
          <w:color w:val="auto"/>
          <w:sz w:val="28"/>
          <w:highlight w:val="none"/>
          <w:lang w:val="en-US" w:eastAsia="zh-CN"/>
        </w:rPr>
        <w:t>C</w:t>
      </w:r>
      <w:r>
        <w:rPr>
          <w:rFonts w:hint="eastAsia" w:ascii="Times New Roman" w:hAnsi="Times New Roman"/>
          <w:b w:val="0"/>
          <w:bCs/>
          <w:color w:val="auto"/>
          <w:sz w:val="28"/>
          <w:highlight w:val="none"/>
          <w:lang w:val="en-US" w:eastAsia="zh-CN"/>
        </w:rPr>
        <w:t>——水泥在水工掺合料混凝土中的用量（kg/m³）</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i/>
          <w:iCs/>
          <w:color w:val="auto"/>
          <w:sz w:val="28"/>
          <w:highlight w:val="none"/>
          <w:lang w:val="en-US" w:eastAsia="zh-CN"/>
        </w:rPr>
        <w:t>D</w:t>
      </w:r>
      <w:r>
        <w:rPr>
          <w:rFonts w:hint="eastAsia" w:ascii="Times New Roman" w:hAnsi="Times New Roman"/>
          <w:b w:val="0"/>
          <w:bCs/>
          <w:color w:val="auto"/>
          <w:sz w:val="28"/>
          <w:highlight w:val="none"/>
          <w:lang w:val="en-US" w:eastAsia="zh-CN"/>
        </w:rPr>
        <w:t>——其他掺合料在水工掺合料混凝土中的用量（kg/m³）</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5.3.3</w:t>
      </w:r>
      <w:r>
        <w:rPr>
          <w:rFonts w:hint="eastAsia" w:ascii="Times New Roman" w:hAnsi="Times New Roman"/>
          <w:b w:val="0"/>
          <w:bCs/>
          <w:color w:val="auto"/>
          <w:sz w:val="28"/>
          <w:highlight w:val="none"/>
          <w:lang w:val="en-US" w:eastAsia="zh-CN"/>
        </w:rPr>
        <w:t xml:space="preserve">  水工掺合料混凝土配合比设计应按体积法计算、重量法计量。水工掺合料在混凝土中的掺加方法宜采用部分取代水泥法。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5.3.4</w:t>
      </w:r>
      <w:r>
        <w:rPr>
          <w:rFonts w:hint="eastAsia" w:ascii="Times New Roman" w:hAnsi="Times New Roman"/>
          <w:b w:val="0"/>
          <w:bCs/>
          <w:color w:val="auto"/>
          <w:sz w:val="28"/>
          <w:highlight w:val="none"/>
          <w:lang w:val="en-US" w:eastAsia="zh-CN"/>
        </w:rPr>
        <w:t xml:space="preserve">  水工掺合料部分取代水泥，其超量系数K通过试验确定。超量系数K的取值由混凝土强度的富裕值、混凝土浇筑体积和水工掺合料的品质等确定。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5.3.5</w:t>
      </w:r>
      <w:r>
        <w:rPr>
          <w:rFonts w:hint="eastAsia" w:ascii="Times New Roman" w:hAnsi="Times New Roman"/>
          <w:b w:val="0"/>
          <w:bCs/>
          <w:color w:val="auto"/>
          <w:sz w:val="28"/>
          <w:highlight w:val="none"/>
          <w:lang w:val="en-US" w:eastAsia="zh-CN"/>
        </w:rPr>
        <w:t xml:space="preserve">  根据工程所处的环境条件、结构特点，混凝土中水工掺合料占胶凝材料总量的最大百分率宜符合表5.3.5的规定。 </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表5.3.5  水工掺合料的最大掺量（%）</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935"/>
        <w:gridCol w:w="1073"/>
        <w:gridCol w:w="1853"/>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r>
              <w:rPr>
                <w:rFonts w:hint="eastAsia" w:ascii="Times New Roman" w:hAnsi="Times New Roman"/>
                <w:sz w:val="21"/>
                <w:szCs w:val="21"/>
                <w:lang w:val="en-GB" w:eastAsia="zh-CN"/>
              </w:rPr>
              <w:t>混凝土类型</w:t>
            </w:r>
          </w:p>
        </w:tc>
        <w:tc>
          <w:tcPr>
            <w:tcW w:w="19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US" w:eastAsia="zh-CN"/>
              </w:rPr>
            </w:pPr>
            <w:r>
              <w:rPr>
                <w:rFonts w:hint="eastAsia" w:ascii="Times New Roman" w:hAnsi="Times New Roman"/>
                <w:sz w:val="21"/>
                <w:szCs w:val="21"/>
                <w:lang w:val="en-US" w:eastAsia="zh-CN"/>
              </w:rPr>
              <w:t>水工掺合料</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r>
              <w:rPr>
                <w:rFonts w:hint="eastAsia" w:ascii="Times New Roman" w:hAnsi="Times New Roman"/>
                <w:sz w:val="21"/>
                <w:szCs w:val="21"/>
                <w:lang w:val="en-GB" w:eastAsia="zh-CN"/>
              </w:rPr>
              <w:t>品种</w:t>
            </w:r>
          </w:p>
        </w:tc>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r>
              <w:rPr>
                <w:rFonts w:hint="eastAsia" w:ascii="Times New Roman" w:hAnsi="Times New Roman"/>
                <w:sz w:val="21"/>
                <w:szCs w:val="21"/>
                <w:lang w:val="en-GB" w:eastAsia="zh-CN"/>
              </w:rPr>
              <w:t>水胶比</w:t>
            </w:r>
          </w:p>
        </w:tc>
        <w:tc>
          <w:tcPr>
            <w:tcW w:w="370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r>
              <w:rPr>
                <w:rFonts w:hint="eastAsia" w:ascii="Times New Roman" w:hAnsi="Times New Roman"/>
                <w:sz w:val="21"/>
                <w:szCs w:val="21"/>
                <w:lang w:val="en-GB" w:eastAsia="zh-CN"/>
              </w:rPr>
              <w:t>最大掺量（</w:t>
            </w:r>
            <w:r>
              <w:rPr>
                <w:rFonts w:hint="eastAsia" w:ascii="Times New Roman" w:hAnsi="Times New Roman"/>
                <w:sz w:val="21"/>
                <w:szCs w:val="21"/>
                <w:lang w:val="en-US" w:eastAsia="zh-CN"/>
              </w:rPr>
              <w:t>%</w:t>
            </w:r>
            <w:r>
              <w:rPr>
                <w:rFonts w:hint="eastAsia" w:ascii="Times New Roman" w:hAnsi="Times New Roman"/>
                <w:sz w:val="21"/>
                <w:szCs w:val="21"/>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p>
        </w:tc>
        <w:tc>
          <w:tcPr>
            <w:tcW w:w="19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r>
              <w:rPr>
                <w:rFonts w:hint="eastAsia" w:ascii="Times New Roman" w:hAnsi="Times New Roman"/>
                <w:sz w:val="21"/>
                <w:szCs w:val="21"/>
                <w:lang w:val="en-GB" w:eastAsia="zh-CN"/>
              </w:rPr>
              <w:t>硅酸盐水泥</w:t>
            </w: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r>
              <w:rPr>
                <w:rFonts w:hint="eastAsia" w:ascii="Times New Roman" w:hAnsi="Times New Roman"/>
                <w:sz w:val="21"/>
                <w:szCs w:val="21"/>
                <w:lang w:val="en-GB" w:eastAsia="zh-CN"/>
              </w:rPr>
              <w:t>普通硅酸盐水泥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r>
              <w:rPr>
                <w:rFonts w:hint="eastAsia" w:ascii="Times New Roman" w:hAnsi="Times New Roman"/>
                <w:sz w:val="21"/>
                <w:szCs w:val="21"/>
                <w:lang w:val="en-GB" w:eastAsia="zh-CN"/>
              </w:rPr>
              <w:t>预应力钢筋混凝土</w:t>
            </w:r>
          </w:p>
        </w:tc>
        <w:tc>
          <w:tcPr>
            <w:tcW w:w="19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r>
              <w:rPr>
                <w:rFonts w:hint="eastAsia" w:ascii="Times New Roman" w:hAnsi="Times New Roman"/>
                <w:sz w:val="21"/>
                <w:szCs w:val="21"/>
                <w:lang w:eastAsia="zh-CN"/>
              </w:rPr>
              <w:t>海水工程掺合料</w:t>
            </w:r>
          </w:p>
        </w:tc>
        <w:tc>
          <w:tcPr>
            <w:tcW w:w="10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r>
              <w:rPr>
                <w:rFonts w:hint="eastAsia" w:ascii="Times New Roman" w:hAnsi="Times New Roman"/>
                <w:sz w:val="21"/>
                <w:szCs w:val="21"/>
                <w:lang w:val="en-GB" w:eastAsia="zh-CN"/>
              </w:rPr>
              <w:t>≤0.40</w:t>
            </w: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Theme="minorEastAsia" w:cstheme="minorBidi"/>
                <w:kern w:val="2"/>
                <w:sz w:val="21"/>
                <w:szCs w:val="21"/>
                <w:lang w:val="en-US" w:eastAsia="zh-CN" w:bidi="ar-SA"/>
              </w:rPr>
            </w:pPr>
            <w:r>
              <w:rPr>
                <w:rFonts w:hint="eastAsia" w:ascii="Times New Roman" w:hAnsi="Times New Roman" w:cstheme="minorBidi"/>
                <w:kern w:val="2"/>
                <w:sz w:val="21"/>
                <w:szCs w:val="21"/>
                <w:lang w:val="en-US" w:eastAsia="zh-CN" w:bidi="ar-SA"/>
              </w:rPr>
              <w:t>35</w:t>
            </w: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Theme="minorEastAsia" w:cstheme="minorBidi"/>
                <w:kern w:val="2"/>
                <w:sz w:val="21"/>
                <w:szCs w:val="21"/>
                <w:lang w:val="en-US" w:eastAsia="zh-CN" w:bidi="ar-SA"/>
              </w:rPr>
            </w:pPr>
            <w:r>
              <w:rPr>
                <w:rFonts w:hint="eastAsia" w:ascii="Times New Roman" w:hAnsi="Times New Roman" w:cstheme="minorBidi"/>
                <w:kern w:val="2"/>
                <w:sz w:val="21"/>
                <w:szCs w:val="21"/>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p>
        </w:tc>
        <w:tc>
          <w:tcPr>
            <w:tcW w:w="19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p>
        </w:tc>
        <w:tc>
          <w:tcPr>
            <w:tcW w:w="10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r>
              <w:rPr>
                <w:rFonts w:hint="eastAsia" w:ascii="Times New Roman" w:hAnsi="Times New Roman"/>
                <w:sz w:val="21"/>
                <w:szCs w:val="21"/>
                <w:lang w:val="en-GB" w:eastAsia="zh-CN"/>
              </w:rPr>
              <w:t>＞0.40</w:t>
            </w: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30</w:t>
            </w: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p>
        </w:tc>
        <w:tc>
          <w:tcPr>
            <w:tcW w:w="19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r>
              <w:rPr>
                <w:rFonts w:hint="eastAsia" w:ascii="Times New Roman" w:hAnsi="Times New Roman"/>
                <w:sz w:val="21"/>
                <w:szCs w:val="21"/>
              </w:rPr>
              <w:t>淡水工程掺合料</w:t>
            </w:r>
          </w:p>
        </w:tc>
        <w:tc>
          <w:tcPr>
            <w:tcW w:w="10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r>
              <w:rPr>
                <w:rFonts w:hint="eastAsia" w:ascii="Times New Roman" w:hAnsi="Times New Roman"/>
                <w:sz w:val="21"/>
                <w:szCs w:val="21"/>
                <w:lang w:val="en-GB" w:eastAsia="zh-CN"/>
              </w:rPr>
              <w:t>≤0.40</w:t>
            </w: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Theme="minorEastAsia" w:cstheme="minorBidi"/>
                <w:kern w:val="2"/>
                <w:sz w:val="21"/>
                <w:szCs w:val="21"/>
                <w:lang w:val="en-US" w:eastAsia="zh-CN" w:bidi="ar-SA"/>
              </w:rPr>
            </w:pPr>
            <w:r>
              <w:rPr>
                <w:rFonts w:hint="eastAsia" w:ascii="Times New Roman" w:hAnsi="Times New Roman"/>
                <w:sz w:val="21"/>
                <w:szCs w:val="21"/>
                <w:lang w:val="en-US" w:eastAsia="zh-CN"/>
              </w:rPr>
              <w:t>40</w:t>
            </w: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Theme="minorEastAsia" w:cstheme="minorBidi"/>
                <w:kern w:val="2"/>
                <w:sz w:val="21"/>
                <w:szCs w:val="21"/>
                <w:lang w:val="en-GB" w:eastAsia="zh-CN" w:bidi="ar-SA"/>
              </w:rPr>
            </w:pPr>
            <w:r>
              <w:rPr>
                <w:rFonts w:hint="eastAsia" w:ascii="Times New Roman" w:hAnsi="Times New Roman"/>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p>
        </w:tc>
        <w:tc>
          <w:tcPr>
            <w:tcW w:w="19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p>
        </w:tc>
        <w:tc>
          <w:tcPr>
            <w:tcW w:w="10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r>
              <w:rPr>
                <w:rFonts w:hint="eastAsia" w:ascii="Times New Roman" w:hAnsi="Times New Roman"/>
                <w:sz w:val="21"/>
                <w:szCs w:val="21"/>
                <w:lang w:val="en-GB" w:eastAsia="zh-CN"/>
              </w:rPr>
              <w:t>＞0.40</w:t>
            </w: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Theme="minorEastAsia" w:cstheme="minorBidi"/>
                <w:kern w:val="2"/>
                <w:sz w:val="21"/>
                <w:szCs w:val="21"/>
                <w:lang w:val="en-GB" w:eastAsia="zh-CN" w:bidi="ar-SA"/>
              </w:rPr>
            </w:pPr>
            <w:r>
              <w:rPr>
                <w:rFonts w:hint="eastAsia" w:ascii="Times New Roman" w:hAnsi="Times New Roman"/>
                <w:sz w:val="21"/>
                <w:szCs w:val="21"/>
                <w:lang w:val="en-US" w:eastAsia="zh-CN"/>
              </w:rPr>
              <w:t>35</w:t>
            </w: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Theme="minorEastAsia" w:cstheme="minorBidi"/>
                <w:kern w:val="2"/>
                <w:sz w:val="21"/>
                <w:szCs w:val="21"/>
                <w:lang w:val="en-US" w:eastAsia="zh-CN" w:bidi="ar-SA"/>
              </w:rPr>
            </w:pPr>
            <w:r>
              <w:rPr>
                <w:rFonts w:hint="eastAsia" w:ascii="Times New Roman" w:hAnsi="Times New Roman"/>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7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r>
              <w:rPr>
                <w:rFonts w:hint="eastAsia" w:ascii="Times New Roman" w:hAnsi="Times New Roman"/>
                <w:sz w:val="21"/>
                <w:szCs w:val="21"/>
                <w:lang w:val="en-GB" w:eastAsia="zh-CN"/>
              </w:rPr>
              <w:t>钢筋混凝土</w:t>
            </w:r>
          </w:p>
        </w:tc>
        <w:tc>
          <w:tcPr>
            <w:tcW w:w="19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r>
              <w:rPr>
                <w:rFonts w:hint="eastAsia" w:ascii="Times New Roman" w:hAnsi="Times New Roman"/>
                <w:sz w:val="21"/>
                <w:szCs w:val="21"/>
                <w:lang w:eastAsia="zh-CN"/>
              </w:rPr>
              <w:t>海水工程掺合料</w:t>
            </w:r>
          </w:p>
        </w:tc>
        <w:tc>
          <w:tcPr>
            <w:tcW w:w="10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r>
              <w:rPr>
                <w:rFonts w:hint="eastAsia" w:ascii="Times New Roman" w:hAnsi="Times New Roman"/>
                <w:sz w:val="21"/>
                <w:szCs w:val="21"/>
                <w:lang w:val="en-GB" w:eastAsia="zh-CN"/>
              </w:rPr>
              <w:t>≤0.40</w:t>
            </w: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r>
              <w:rPr>
                <w:rFonts w:hint="eastAsia" w:ascii="Times New Roman" w:hAnsi="Times New Roman"/>
                <w:sz w:val="21"/>
                <w:szCs w:val="21"/>
                <w:lang w:val="en-US" w:eastAsia="zh-CN"/>
              </w:rPr>
              <w:t>45</w:t>
            </w: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7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p>
        </w:tc>
        <w:tc>
          <w:tcPr>
            <w:tcW w:w="19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p>
        </w:tc>
        <w:tc>
          <w:tcPr>
            <w:tcW w:w="10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r>
              <w:rPr>
                <w:rFonts w:hint="eastAsia" w:ascii="Times New Roman" w:hAnsi="Times New Roman"/>
                <w:sz w:val="21"/>
                <w:szCs w:val="21"/>
                <w:lang w:val="en-GB" w:eastAsia="zh-CN"/>
              </w:rPr>
              <w:t>＞0.40</w:t>
            </w: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40</w:t>
            </w: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73"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p>
        </w:tc>
        <w:tc>
          <w:tcPr>
            <w:tcW w:w="193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r>
              <w:rPr>
                <w:rFonts w:hint="eastAsia" w:ascii="Times New Roman" w:hAnsi="Times New Roman"/>
                <w:sz w:val="21"/>
                <w:szCs w:val="21"/>
              </w:rPr>
              <w:t>淡水工程掺合料</w:t>
            </w:r>
          </w:p>
        </w:tc>
        <w:tc>
          <w:tcPr>
            <w:tcW w:w="10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Theme="minorEastAsia" w:cstheme="minorBidi"/>
                <w:kern w:val="2"/>
                <w:sz w:val="21"/>
                <w:szCs w:val="21"/>
                <w:lang w:val="en-GB" w:eastAsia="zh-CN" w:bidi="ar-SA"/>
              </w:rPr>
            </w:pPr>
            <w:r>
              <w:rPr>
                <w:rFonts w:hint="eastAsia" w:ascii="Times New Roman" w:hAnsi="Times New Roman"/>
                <w:sz w:val="21"/>
                <w:szCs w:val="21"/>
                <w:lang w:val="en-GB" w:eastAsia="zh-CN"/>
              </w:rPr>
              <w:t>≤0.40</w:t>
            </w: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50</w:t>
            </w: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7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p>
        </w:tc>
        <w:tc>
          <w:tcPr>
            <w:tcW w:w="193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p>
        </w:tc>
        <w:tc>
          <w:tcPr>
            <w:tcW w:w="107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Theme="minorEastAsia" w:cstheme="minorBidi"/>
                <w:kern w:val="2"/>
                <w:sz w:val="21"/>
                <w:szCs w:val="21"/>
                <w:lang w:val="en-GB" w:eastAsia="zh-CN" w:bidi="ar-SA"/>
              </w:rPr>
            </w:pPr>
            <w:r>
              <w:rPr>
                <w:rFonts w:hint="eastAsia" w:ascii="Times New Roman" w:hAnsi="Times New Roman"/>
                <w:sz w:val="21"/>
                <w:szCs w:val="21"/>
                <w:lang w:val="en-GB" w:eastAsia="zh-CN"/>
              </w:rPr>
              <w:t>＞0.40</w:t>
            </w: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Theme="minorEastAsia" w:cstheme="minorBidi"/>
                <w:kern w:val="2"/>
                <w:sz w:val="21"/>
                <w:szCs w:val="21"/>
                <w:lang w:val="en-US" w:eastAsia="zh-CN" w:bidi="ar-SA"/>
              </w:rPr>
            </w:pPr>
            <w:r>
              <w:rPr>
                <w:rFonts w:hint="eastAsia" w:ascii="Times New Roman" w:hAnsi="Times New Roman"/>
                <w:sz w:val="21"/>
                <w:szCs w:val="21"/>
                <w:lang w:val="en-US" w:eastAsia="zh-CN"/>
              </w:rPr>
              <w:t>45</w:t>
            </w: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Theme="minorEastAsia" w:cstheme="minorBidi"/>
                <w:kern w:val="2"/>
                <w:sz w:val="21"/>
                <w:szCs w:val="21"/>
                <w:lang w:val="en-US" w:eastAsia="zh-CN" w:bidi="ar-SA"/>
              </w:rPr>
            </w:pPr>
            <w:r>
              <w:rPr>
                <w:rFonts w:hint="eastAsia" w:ascii="Times New Roman" w:hAnsi="Times New Roman"/>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r>
              <w:rPr>
                <w:rFonts w:hint="eastAsia" w:ascii="Times New Roman" w:hAnsi="Times New Roman"/>
                <w:sz w:val="21"/>
                <w:szCs w:val="21"/>
                <w:lang w:val="en-GB" w:eastAsia="zh-CN"/>
              </w:rPr>
              <w:t>素混凝土</w:t>
            </w:r>
          </w:p>
        </w:tc>
        <w:tc>
          <w:tcPr>
            <w:tcW w:w="19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lang w:eastAsia="zh-CN"/>
              </w:rPr>
            </w:pPr>
            <w:r>
              <w:rPr>
                <w:rFonts w:hint="eastAsia"/>
                <w:lang w:eastAsia="zh-CN"/>
              </w:rPr>
              <w:t>海水工程掺合料</w:t>
            </w:r>
          </w:p>
          <w:p>
            <w:pPr>
              <w:pStyle w:val="2"/>
              <w:ind w:left="0" w:leftChars="0" w:firstLine="0" w:firstLineChars="0"/>
              <w:jc w:val="center"/>
              <w:rPr>
                <w:rFonts w:hint="eastAsia"/>
                <w:lang w:val="en-GB" w:eastAsia="zh-CN"/>
              </w:rPr>
            </w:pPr>
            <w:r>
              <w:rPr>
                <w:rFonts w:hint="eastAsia" w:ascii="Times New Roman" w:hAnsi="Times New Roman"/>
                <w:sz w:val="21"/>
                <w:szCs w:val="21"/>
              </w:rPr>
              <w:t>淡水工程掺合料</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r>
              <w:rPr>
                <w:rFonts w:hint="eastAsia" w:ascii="Times New Roman" w:hAnsi="Times New Roman"/>
                <w:sz w:val="21"/>
                <w:szCs w:val="21"/>
                <w:lang w:val="en-GB" w:eastAsia="zh-CN"/>
              </w:rPr>
              <w:t>—</w:t>
            </w:r>
          </w:p>
        </w:tc>
        <w:tc>
          <w:tcPr>
            <w:tcW w:w="1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sz w:val="21"/>
                <w:szCs w:val="21"/>
                <w:lang w:val="en-US" w:eastAsia="zh-CN"/>
              </w:rPr>
            </w:pPr>
            <w:r>
              <w:rPr>
                <w:rFonts w:hint="eastAsia" w:ascii="Times New Roman" w:hAnsi="Times New Roman"/>
                <w:sz w:val="21"/>
                <w:szCs w:val="21"/>
                <w:lang w:val="en-US" w:eastAsia="zh-CN"/>
              </w:rPr>
              <w:t>70</w:t>
            </w:r>
          </w:p>
        </w:tc>
        <w:tc>
          <w:tcPr>
            <w:tcW w:w="18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21"/>
                <w:szCs w:val="21"/>
                <w:lang w:val="en-GB" w:eastAsia="zh-CN"/>
              </w:rPr>
            </w:pPr>
            <w:r>
              <w:rPr>
                <w:rFonts w:hint="eastAsia" w:ascii="Times New Roman" w:hAnsi="Times New Roman"/>
                <w:sz w:val="21"/>
                <w:szCs w:val="21"/>
                <w:lang w:val="en-US" w:eastAsia="zh-CN"/>
              </w:rPr>
              <w:t>6</w:t>
            </w:r>
            <w:r>
              <w:rPr>
                <w:rFonts w:hint="eastAsia" w:ascii="Times New Roman" w:hAnsi="Times New Roman"/>
                <w:sz w:val="21"/>
                <w:szCs w:val="21"/>
                <w:lang w:val="en-GB" w:eastAsia="zh-CN"/>
              </w:rPr>
              <w:t>5</w:t>
            </w:r>
          </w:p>
        </w:tc>
      </w:tr>
    </w:tbl>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sz w:val="10"/>
          <w:szCs w:val="10"/>
          <w:lang w:val="en-US" w:eastAsia="zh-CN"/>
        </w:rPr>
      </w:pPr>
    </w:p>
    <w:p>
      <w:pPr>
        <w:snapToGrid w:val="0"/>
        <w:spacing w:before="312" w:beforeLines="100" w:after="156" w:afterLines="50" w:line="360" w:lineRule="auto"/>
        <w:jc w:val="center"/>
        <w:outlineLvl w:val="1"/>
        <w:rPr>
          <w:rFonts w:hint="default"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5.4  水工掺合料混凝土性能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5.4.1</w:t>
      </w:r>
      <w:r>
        <w:rPr>
          <w:rFonts w:hint="eastAsia" w:ascii="Times New Roman" w:hAnsi="Times New Roman"/>
          <w:b w:val="0"/>
          <w:bCs/>
          <w:color w:val="auto"/>
          <w:sz w:val="28"/>
          <w:highlight w:val="none"/>
          <w:lang w:val="en-US" w:eastAsia="zh-CN"/>
        </w:rPr>
        <w:t xml:space="preserve">  掺加水工掺合料的混凝土拌合物的坍落度和扩展度允许偏差应符合表5.4.1的规定。 掺加水工掺合料的混凝土拌合物性能试验方法应符合现行国家标准《普通混凝土拌合物性能试验方法标准》GB /T 50080的规定。 </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表5.4.1  水工掺合料混凝土拌合物坍落度和扩展度的允许偏差</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3016"/>
        <w:gridCol w:w="3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866" w:type="dxa"/>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vertAlign w:val="baseline"/>
                <w:lang w:val="en-US" w:eastAsia="zh-CN"/>
              </w:rPr>
              <w:t>项目</w:t>
            </w:r>
          </w:p>
        </w:tc>
        <w:tc>
          <w:tcPr>
            <w:tcW w:w="3016" w:type="dxa"/>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vertAlign w:val="baseline"/>
                <w:lang w:val="en-US" w:eastAsia="zh-CN"/>
              </w:rPr>
              <w:t>设计值（mm）</w:t>
            </w:r>
          </w:p>
        </w:tc>
        <w:tc>
          <w:tcPr>
            <w:tcW w:w="3016" w:type="dxa"/>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vertAlign w:val="baseline"/>
                <w:lang w:val="en-US" w:eastAsia="zh-CN"/>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866" w:type="dxa"/>
            <w:vMerge w:val="restart"/>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vertAlign w:val="baseline"/>
                <w:lang w:val="en-US" w:eastAsia="zh-CN"/>
              </w:rPr>
              <w:t>坍落度</w:t>
            </w:r>
          </w:p>
        </w:tc>
        <w:tc>
          <w:tcPr>
            <w:tcW w:w="3016" w:type="dxa"/>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vertAlign w:val="baseline"/>
                <w:lang w:val="en-US" w:eastAsia="zh-CN"/>
              </w:rPr>
              <w:t>≤90</w:t>
            </w:r>
          </w:p>
        </w:tc>
        <w:tc>
          <w:tcPr>
            <w:tcW w:w="3016" w:type="dxa"/>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866" w:type="dxa"/>
            <w:vMerge w:val="continue"/>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b w:val="0"/>
                <w:bCs/>
                <w:color w:val="auto"/>
                <w:sz w:val="24"/>
                <w:szCs w:val="24"/>
                <w:highlight w:val="none"/>
                <w:vertAlign w:val="baseline"/>
                <w:lang w:val="en-US" w:eastAsia="zh-CN"/>
              </w:rPr>
            </w:pPr>
          </w:p>
        </w:tc>
        <w:tc>
          <w:tcPr>
            <w:tcW w:w="3016" w:type="dxa"/>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vertAlign w:val="baseline"/>
                <w:lang w:val="en-US" w:eastAsia="zh-CN"/>
              </w:rPr>
              <w:t>≥100</w:t>
            </w:r>
          </w:p>
        </w:tc>
        <w:tc>
          <w:tcPr>
            <w:tcW w:w="3016" w:type="dxa"/>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866" w:type="dxa"/>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vertAlign w:val="baseline"/>
                <w:lang w:val="en-US" w:eastAsia="zh-CN"/>
              </w:rPr>
              <w:t>扩展度</w:t>
            </w:r>
          </w:p>
        </w:tc>
        <w:tc>
          <w:tcPr>
            <w:tcW w:w="3016" w:type="dxa"/>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vertAlign w:val="baseline"/>
                <w:lang w:val="en-US" w:eastAsia="zh-CN"/>
              </w:rPr>
              <w:t>≥350</w:t>
            </w:r>
          </w:p>
        </w:tc>
        <w:tc>
          <w:tcPr>
            <w:tcW w:w="3016" w:type="dxa"/>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vertAlign w:val="baseline"/>
                <w:lang w:val="en-US" w:eastAsia="zh-CN"/>
              </w:rPr>
              <w:t>±20</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b/>
          <w:bCs w:val="0"/>
          <w:color w:val="auto"/>
          <w:sz w:val="10"/>
          <w:szCs w:val="10"/>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5.4.2</w:t>
      </w:r>
      <w:r>
        <w:rPr>
          <w:rFonts w:hint="eastAsia" w:ascii="Times New Roman" w:hAnsi="Times New Roman"/>
          <w:b w:val="0"/>
          <w:bCs/>
          <w:color w:val="auto"/>
          <w:sz w:val="28"/>
          <w:highlight w:val="none"/>
          <w:lang w:val="en-US" w:eastAsia="zh-CN"/>
        </w:rPr>
        <w:t xml:space="preserve">  掺加水工掺合料的泵送混凝土的拌合物坍落度不宜大于200mm ，坍落度经时损失不宜大于30mm/h，并应满足施工要求。配制自密实混凝土时，扩展度不宜小于600mm，并应满足施工要求。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5.4.3</w:t>
      </w:r>
      <w:r>
        <w:rPr>
          <w:rFonts w:hint="eastAsia" w:ascii="Times New Roman" w:hAnsi="Times New Roman"/>
          <w:b w:val="0"/>
          <w:bCs/>
          <w:color w:val="auto"/>
          <w:sz w:val="28"/>
          <w:highlight w:val="none"/>
          <w:lang w:val="en-US" w:eastAsia="zh-CN"/>
        </w:rPr>
        <w:t xml:space="preserve">  拌合物凝结时间应满足施工要求。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5.4.4</w:t>
      </w:r>
      <w:r>
        <w:rPr>
          <w:rFonts w:hint="eastAsia" w:ascii="Times New Roman" w:hAnsi="Times New Roman"/>
          <w:b w:val="0"/>
          <w:bCs/>
          <w:color w:val="auto"/>
          <w:sz w:val="28"/>
          <w:highlight w:val="none"/>
          <w:lang w:val="en-US" w:eastAsia="zh-CN"/>
        </w:rPr>
        <w:t xml:space="preserve">  当有抗冻要求时，掺加水工掺合料的混凝土宜掺用引气剂，且含气量实测值不宜大于7%。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5.4.5</w:t>
      </w:r>
      <w:r>
        <w:rPr>
          <w:rFonts w:hint="eastAsia" w:ascii="Times New Roman" w:hAnsi="Times New Roman"/>
          <w:b w:val="0"/>
          <w:bCs/>
          <w:color w:val="auto"/>
          <w:sz w:val="28"/>
          <w:highlight w:val="none"/>
          <w:lang w:val="en-US" w:eastAsia="zh-CN"/>
        </w:rPr>
        <w:t xml:space="preserve">  掺加水工掺合料的混凝土拌合物中，水溶性氯离子最大含量应符 合表5.4.5的规定。 </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表5.4.5  水工掺合料混凝土拌合物中水溶性氯离子最大含量</w:t>
      </w:r>
    </w:p>
    <w:tbl>
      <w:tblPr>
        <w:tblStyle w:val="20"/>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0"/>
        <w:gridCol w:w="1886"/>
        <w:gridCol w:w="1886"/>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0" w:type="dxa"/>
            <w:vMerge w:val="restart"/>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vertAlign w:val="baseline"/>
                <w:lang w:val="en-US" w:eastAsia="zh-CN"/>
              </w:rPr>
              <w:t>环境条件</w:t>
            </w:r>
          </w:p>
        </w:tc>
        <w:tc>
          <w:tcPr>
            <w:tcW w:w="5658"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水溶性氯离子最大含量</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lang w:val="en-US" w:eastAsia="zh-CN"/>
              </w:rPr>
              <w:t>(占水泥用量的质量百分比，%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30" w:type="dxa"/>
            <w:vMerge w:val="continue"/>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b w:val="0"/>
                <w:bCs/>
                <w:color w:val="auto"/>
                <w:sz w:val="24"/>
                <w:szCs w:val="24"/>
                <w:highlight w:val="none"/>
                <w:vertAlign w:val="baseline"/>
                <w:lang w:val="en-US" w:eastAsia="zh-CN"/>
              </w:rPr>
            </w:pPr>
          </w:p>
        </w:tc>
        <w:tc>
          <w:tcPr>
            <w:tcW w:w="1886" w:type="dxa"/>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vertAlign w:val="baseline"/>
                <w:lang w:val="en-US" w:eastAsia="zh-CN"/>
              </w:rPr>
              <w:t>钢筋混凝土</w:t>
            </w:r>
          </w:p>
        </w:tc>
        <w:tc>
          <w:tcPr>
            <w:tcW w:w="1886" w:type="dxa"/>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vertAlign w:val="baseline"/>
                <w:lang w:val="en-US" w:eastAsia="zh-CN"/>
              </w:rPr>
              <w:t>预应力混凝土</w:t>
            </w:r>
          </w:p>
        </w:tc>
        <w:tc>
          <w:tcPr>
            <w:tcW w:w="1886" w:type="dxa"/>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vertAlign w:val="baseline"/>
                <w:lang w:val="en-US" w:eastAsia="zh-CN"/>
              </w:rPr>
              <w:t>素混凝土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230" w:type="dxa"/>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lang w:val="en-US" w:eastAsia="zh-CN"/>
              </w:rPr>
              <w:t>干燥环境不含氯离子的环境</w:t>
            </w:r>
          </w:p>
        </w:tc>
        <w:tc>
          <w:tcPr>
            <w:tcW w:w="1886" w:type="dxa"/>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vertAlign w:val="baseline"/>
                <w:lang w:val="en-US" w:eastAsia="zh-CN"/>
              </w:rPr>
              <w:t>0.2</w:t>
            </w:r>
          </w:p>
        </w:tc>
        <w:tc>
          <w:tcPr>
            <w:tcW w:w="1886" w:type="dxa"/>
            <w:vMerge w:val="restart"/>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vertAlign w:val="baseline"/>
                <w:lang w:val="en-US" w:eastAsia="zh-CN"/>
              </w:rPr>
              <w:t>0.06</w:t>
            </w:r>
          </w:p>
        </w:tc>
        <w:tc>
          <w:tcPr>
            <w:tcW w:w="1886" w:type="dxa"/>
            <w:vMerge w:val="restart"/>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230" w:type="dxa"/>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b w:val="0"/>
                <w:bCs/>
                <w:color w:val="auto"/>
                <w:sz w:val="24"/>
                <w:szCs w:val="24"/>
                <w:highlight w:val="none"/>
                <w:lang w:val="en-US" w:eastAsia="zh-CN"/>
              </w:rPr>
            </w:pPr>
            <w:r>
              <w:rPr>
                <w:rFonts w:hint="eastAsia" w:ascii="Times New Roman" w:hAnsi="Times New Roman"/>
                <w:b w:val="0"/>
                <w:bCs/>
                <w:color w:val="auto"/>
                <w:sz w:val="24"/>
                <w:szCs w:val="24"/>
                <w:highlight w:val="none"/>
                <w:lang w:val="en-US" w:eastAsia="zh-CN"/>
              </w:rPr>
              <w:t>干燥环境含有氯离子的环境</w:t>
            </w:r>
          </w:p>
        </w:tc>
        <w:tc>
          <w:tcPr>
            <w:tcW w:w="1886" w:type="dxa"/>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vertAlign w:val="baseline"/>
                <w:lang w:val="en-US" w:eastAsia="zh-CN"/>
              </w:rPr>
              <w:t>0.1</w:t>
            </w:r>
          </w:p>
        </w:tc>
        <w:tc>
          <w:tcPr>
            <w:tcW w:w="1886" w:type="dxa"/>
            <w:vMerge w:val="continue"/>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b w:val="0"/>
                <w:bCs/>
                <w:color w:val="auto"/>
                <w:sz w:val="24"/>
                <w:szCs w:val="24"/>
                <w:highlight w:val="none"/>
                <w:vertAlign w:val="baseline"/>
                <w:lang w:val="en-US" w:eastAsia="zh-CN"/>
              </w:rPr>
            </w:pPr>
          </w:p>
        </w:tc>
        <w:tc>
          <w:tcPr>
            <w:tcW w:w="1886" w:type="dxa"/>
            <w:vMerge w:val="continue"/>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230" w:type="dxa"/>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lang w:val="en-US" w:eastAsia="zh-CN"/>
              </w:rPr>
              <w:t>潮湿但不含氯离子的环境</w:t>
            </w:r>
          </w:p>
        </w:tc>
        <w:tc>
          <w:tcPr>
            <w:tcW w:w="1886" w:type="dxa"/>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vertAlign w:val="baseline"/>
                <w:lang w:val="en-US" w:eastAsia="zh-CN"/>
              </w:rPr>
              <w:t>0.1</w:t>
            </w:r>
          </w:p>
        </w:tc>
        <w:tc>
          <w:tcPr>
            <w:tcW w:w="1886" w:type="dxa"/>
            <w:vMerge w:val="continue"/>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b w:val="0"/>
                <w:bCs/>
                <w:color w:val="auto"/>
                <w:sz w:val="24"/>
                <w:szCs w:val="24"/>
                <w:highlight w:val="none"/>
                <w:vertAlign w:val="baseline"/>
                <w:lang w:val="en-US" w:eastAsia="zh-CN"/>
              </w:rPr>
            </w:pPr>
          </w:p>
        </w:tc>
        <w:tc>
          <w:tcPr>
            <w:tcW w:w="1886" w:type="dxa"/>
            <w:vMerge w:val="continue"/>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b w:val="0"/>
                <w:bCs/>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230" w:type="dxa"/>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lang w:val="en-US" w:eastAsia="zh-CN"/>
              </w:rPr>
              <w:t>潮湿且含有氯离子的环境</w:t>
            </w:r>
          </w:p>
        </w:tc>
        <w:tc>
          <w:tcPr>
            <w:tcW w:w="1886" w:type="dxa"/>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b w:val="0"/>
                <w:bCs/>
                <w:color w:val="auto"/>
                <w:sz w:val="24"/>
                <w:szCs w:val="24"/>
                <w:highlight w:val="none"/>
                <w:vertAlign w:val="baseline"/>
                <w:lang w:val="en-US" w:eastAsia="zh-CN"/>
              </w:rPr>
            </w:pPr>
            <w:r>
              <w:rPr>
                <w:rFonts w:hint="eastAsia" w:ascii="Times New Roman" w:hAnsi="Times New Roman"/>
                <w:b w:val="0"/>
                <w:bCs/>
                <w:color w:val="auto"/>
                <w:sz w:val="24"/>
                <w:szCs w:val="24"/>
                <w:highlight w:val="none"/>
                <w:vertAlign w:val="baseline"/>
                <w:lang w:val="en-US" w:eastAsia="zh-CN"/>
              </w:rPr>
              <w:t>0.06</w:t>
            </w:r>
          </w:p>
        </w:tc>
        <w:tc>
          <w:tcPr>
            <w:tcW w:w="1886" w:type="dxa"/>
            <w:vMerge w:val="continue"/>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b w:val="0"/>
                <w:bCs/>
                <w:color w:val="auto"/>
                <w:sz w:val="24"/>
                <w:szCs w:val="24"/>
                <w:highlight w:val="none"/>
                <w:vertAlign w:val="baseline"/>
                <w:lang w:val="en-US" w:eastAsia="zh-CN"/>
              </w:rPr>
            </w:pPr>
          </w:p>
        </w:tc>
        <w:tc>
          <w:tcPr>
            <w:tcW w:w="1886" w:type="dxa"/>
            <w:vMerge w:val="continue"/>
            <w:vAlign w:val="center"/>
          </w:tcPr>
          <w:p>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b w:val="0"/>
                <w:bCs/>
                <w:color w:val="auto"/>
                <w:sz w:val="24"/>
                <w:szCs w:val="24"/>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b/>
          <w:bCs w:val="0"/>
          <w:color w:val="auto"/>
          <w:sz w:val="10"/>
          <w:szCs w:val="10"/>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5.4.6</w:t>
      </w:r>
      <w:r>
        <w:rPr>
          <w:rFonts w:hint="eastAsia" w:ascii="Times New Roman" w:hAnsi="Times New Roman"/>
          <w:b w:val="0"/>
          <w:bCs/>
          <w:color w:val="auto"/>
          <w:sz w:val="28"/>
          <w:highlight w:val="none"/>
          <w:lang w:val="en-US" w:eastAsia="zh-CN"/>
        </w:rPr>
        <w:t xml:space="preserve">  掺加水工掺合料的混凝土强度等级应满足设计要求。混凝土力学性能试验方法应符合现行国家标准《普通混凝土力学性能试验方法标准》GB/T 50081的规定。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5.4.7</w:t>
      </w:r>
      <w:r>
        <w:rPr>
          <w:rFonts w:hint="eastAsia" w:ascii="Times New Roman" w:hAnsi="Times New Roman"/>
          <w:b w:val="0"/>
          <w:bCs/>
          <w:color w:val="auto"/>
          <w:sz w:val="28"/>
          <w:highlight w:val="none"/>
          <w:lang w:val="en-US" w:eastAsia="zh-CN"/>
        </w:rPr>
        <w:t xml:space="preserve">  掺加水工掺合料的混凝土的抗氯离子渗透、抗硫酸盐侵蚀、抗冻、碳化深度的等级划分，应符合现行行业标准《混凝土耐久性检验评定标准》JGJ/T 193的规定；水工掺合料混凝土抗氯离子渗透性能的电通量不应大于1000C。</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5.4.8</w:t>
      </w:r>
      <w:r>
        <w:rPr>
          <w:rFonts w:hint="eastAsia" w:ascii="Times New Roman" w:hAnsi="Times New Roman"/>
          <w:b w:val="0"/>
          <w:bCs/>
          <w:color w:val="auto"/>
          <w:sz w:val="28"/>
          <w:highlight w:val="none"/>
          <w:lang w:val="en-US" w:eastAsia="zh-CN"/>
        </w:rPr>
        <w:t xml:space="preserve">  掺加水工掺合料的混凝土当有预防碱骨料反应要求时，应符合现行国家标准《预防混凝土碱骨料反应技术规范》GB/T 50733的规定。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5.4.9</w:t>
      </w:r>
      <w:r>
        <w:rPr>
          <w:rFonts w:hint="eastAsia" w:ascii="Times New Roman" w:hAnsi="Times New Roman"/>
          <w:b w:val="0"/>
          <w:bCs/>
          <w:color w:val="auto"/>
          <w:sz w:val="28"/>
          <w:highlight w:val="none"/>
          <w:lang w:val="en-US" w:eastAsia="zh-CN"/>
        </w:rPr>
        <w:t xml:space="preserve">  掺加水工掺合料的混凝土长期性能与耐久性能的试验方法，应符合现行国家标准《普通混凝土长期性能和耐久性能试验方法标准》GB/T 50082的规定。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rPr>
          <w:rFonts w:hint="default" w:ascii="Times New Roman" w:hAnsi="Times New Roman" w:eastAsia="宋体" w:cs="Times New Roman"/>
          <w:b/>
          <w:color w:val="auto"/>
          <w:sz w:val="32"/>
          <w:szCs w:val="28"/>
          <w:highlight w:val="none"/>
          <w:lang w:val="en-US" w:eastAsia="zh-CN"/>
        </w:rPr>
      </w:pPr>
    </w:p>
    <w:p>
      <w:pPr>
        <w:rPr>
          <w:rFonts w:hint="default" w:ascii="Times New Roman" w:hAnsi="Times New Roman" w:eastAsia="宋体" w:cs="Times New Roman"/>
          <w:b/>
          <w:color w:val="auto"/>
          <w:sz w:val="32"/>
          <w:szCs w:val="28"/>
          <w:highlight w:val="none"/>
          <w:lang w:val="en-US" w:eastAsia="zh-CN"/>
        </w:rPr>
      </w:pPr>
    </w:p>
    <w:p>
      <w:pPr>
        <w:pStyle w:val="2"/>
        <w:rPr>
          <w:rFonts w:hint="default" w:ascii="Times New Roman" w:hAnsi="Times New Roman" w:eastAsia="宋体" w:cs="Times New Roman"/>
          <w:b/>
          <w:color w:val="auto"/>
          <w:sz w:val="32"/>
          <w:szCs w:val="28"/>
          <w:highlight w:val="none"/>
          <w:lang w:val="en-US" w:eastAsia="zh-CN"/>
        </w:rPr>
      </w:pPr>
    </w:p>
    <w:p>
      <w:pPr>
        <w:pStyle w:val="2"/>
        <w:rPr>
          <w:rFonts w:hint="default" w:ascii="Times New Roman" w:hAnsi="Times New Roman" w:eastAsia="宋体" w:cs="Times New Roman"/>
          <w:b/>
          <w:color w:val="auto"/>
          <w:sz w:val="32"/>
          <w:szCs w:val="28"/>
          <w:highlight w:val="none"/>
          <w:lang w:val="en-US" w:eastAsia="zh-CN"/>
        </w:rPr>
      </w:pPr>
    </w:p>
    <w:p>
      <w:pPr>
        <w:pStyle w:val="2"/>
        <w:rPr>
          <w:rFonts w:hint="default" w:ascii="Times New Roman" w:hAnsi="Times New Roman" w:eastAsia="宋体" w:cs="Times New Roman"/>
          <w:b/>
          <w:color w:val="auto"/>
          <w:sz w:val="32"/>
          <w:szCs w:val="28"/>
          <w:highlight w:val="none"/>
          <w:lang w:val="en-US" w:eastAsia="zh-CN"/>
        </w:rPr>
      </w:pPr>
    </w:p>
    <w:p>
      <w:pPr>
        <w:pStyle w:val="2"/>
        <w:rPr>
          <w:rFonts w:hint="default" w:ascii="Times New Roman" w:hAnsi="Times New Roman" w:eastAsia="宋体" w:cs="Times New Roman"/>
          <w:b/>
          <w:color w:val="auto"/>
          <w:sz w:val="32"/>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b w:val="0"/>
          <w:bCs/>
          <w:color w:val="auto"/>
          <w:sz w:val="24"/>
          <w:szCs w:val="24"/>
          <w:highlight w:val="none"/>
          <w:lang w:val="en-US" w:eastAsia="zh-CN"/>
        </w:rPr>
      </w:pPr>
    </w:p>
    <w:p>
      <w:pPr>
        <w:pStyle w:val="2"/>
        <w:rPr>
          <w:rFonts w:hint="eastAsia"/>
          <w:lang w:val="en-US" w:eastAsia="zh-CN"/>
        </w:rPr>
      </w:pPr>
    </w:p>
    <w:p>
      <w:pPr>
        <w:pStyle w:val="3"/>
        <w:keepNext w:val="0"/>
        <w:keepLines w:val="0"/>
        <w:snapToGrid w:val="0"/>
        <w:spacing w:before="0" w:after="0" w:line="312" w:lineRule="auto"/>
        <w:jc w:val="center"/>
        <w:rPr>
          <w:rFonts w:hint="default" w:ascii="Times New Roman" w:hAnsi="Times New Roman" w:eastAsia="宋体" w:cs="Times New Roman"/>
          <w:b/>
          <w:color w:val="auto"/>
          <w:sz w:val="32"/>
          <w:szCs w:val="28"/>
          <w:highlight w:val="none"/>
          <w:lang w:val="en-US" w:eastAsia="zh-CN"/>
        </w:rPr>
      </w:pPr>
      <w:r>
        <w:rPr>
          <w:rFonts w:hint="eastAsia" w:ascii="Times New Roman" w:hAnsi="Times New Roman" w:eastAsia="宋体" w:cs="Times New Roman"/>
          <w:b/>
          <w:color w:val="auto"/>
          <w:sz w:val="32"/>
          <w:szCs w:val="28"/>
          <w:highlight w:val="none"/>
          <w:lang w:val="en-US" w:eastAsia="zh-CN"/>
        </w:rPr>
        <w:t>6  水工掺合料混凝土施工</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 xml:space="preserve">6.1  一般规定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6.1.1  </w:t>
      </w:r>
      <w:r>
        <w:rPr>
          <w:rFonts w:hint="eastAsia" w:ascii="Times New Roman" w:hAnsi="Times New Roman"/>
          <w:b w:val="0"/>
          <w:bCs/>
          <w:color w:val="auto"/>
          <w:sz w:val="28"/>
          <w:highlight w:val="none"/>
          <w:lang w:val="en-US" w:eastAsia="zh-CN"/>
        </w:rPr>
        <w:t>水工掺合料混凝土的施工应符合现行国家标准《混凝土结构工程施工规范》GB 50666、《混凝土质量控制标准》GB 50164和现行行业标准《水运工程混凝土施工规范》JTS 202、《水运工程混凝土质量控制标准》JTS 202-2、《水工混凝土施工规范》SL 677</w:t>
      </w:r>
      <w:r>
        <w:rPr>
          <w:rFonts w:hint="default" w:ascii="Times New Roman" w:hAnsi="Times New Roman"/>
          <w:b w:val="0"/>
          <w:bCs/>
          <w:color w:val="auto"/>
          <w:sz w:val="28"/>
          <w:highlight w:val="none"/>
          <w:lang w:val="en-US" w:eastAsia="zh-CN"/>
        </w:rPr>
        <w:t>的有关规定</w:t>
      </w:r>
      <w:r>
        <w:rPr>
          <w:rFonts w:hint="eastAsia" w:ascii="Times New Roman" w:hAnsi="Times New Roman"/>
          <w:b w:val="0"/>
          <w:bCs/>
          <w:color w:val="auto"/>
          <w:sz w:val="28"/>
          <w:highlight w:val="none"/>
          <w:lang w:val="en-US" w:eastAsia="zh-CN"/>
        </w:rPr>
        <w:t>。</w:t>
      </w:r>
      <w:r>
        <w:rPr>
          <w:rFonts w:hint="default" w:ascii="Times New Roman" w:hAnsi="Times New Roman"/>
          <w:b w:val="0"/>
          <w:bCs/>
          <w:color w:val="auto"/>
          <w:sz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6.1.2  </w:t>
      </w:r>
      <w:r>
        <w:rPr>
          <w:rFonts w:hint="eastAsia" w:ascii="Times New Roman" w:hAnsi="Times New Roman"/>
          <w:b w:val="0"/>
          <w:bCs/>
          <w:color w:val="auto"/>
          <w:sz w:val="28"/>
          <w:highlight w:val="none"/>
          <w:lang w:val="en-US" w:eastAsia="zh-CN"/>
        </w:rPr>
        <w:t>采用预拌方式生产的水工掺合料混凝土应符合现行国家标准《预拌混凝土》GB/T 14902的规定。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6.1.3  </w:t>
      </w:r>
      <w:r>
        <w:rPr>
          <w:rFonts w:hint="eastAsia" w:ascii="Times New Roman" w:hAnsi="Times New Roman"/>
          <w:b w:val="0"/>
          <w:bCs/>
          <w:color w:val="auto"/>
          <w:sz w:val="28"/>
          <w:highlight w:val="none"/>
          <w:lang w:val="en-US" w:eastAsia="zh-CN"/>
        </w:rPr>
        <w:t>水工</w:t>
      </w:r>
      <w:r>
        <w:rPr>
          <w:rFonts w:hint="default" w:ascii="Times New Roman" w:hAnsi="Times New Roman"/>
          <w:b w:val="0"/>
          <w:bCs/>
          <w:color w:val="auto"/>
          <w:sz w:val="28"/>
          <w:highlight w:val="none"/>
          <w:lang w:val="en-US" w:eastAsia="zh-CN"/>
        </w:rPr>
        <w:t xml:space="preserve">混凝土的施工缝不宜设在浪溅区、水位变动区以及混凝土发生较大拉应力的部位。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6.1.4  </w:t>
      </w:r>
      <w:r>
        <w:rPr>
          <w:rFonts w:hint="eastAsia" w:ascii="Times New Roman" w:hAnsi="Times New Roman"/>
          <w:b w:val="0"/>
          <w:bCs/>
          <w:color w:val="auto"/>
          <w:sz w:val="28"/>
          <w:highlight w:val="none"/>
          <w:lang w:val="en-US" w:eastAsia="zh-CN"/>
        </w:rPr>
        <w:t>水工</w:t>
      </w:r>
      <w:r>
        <w:rPr>
          <w:rFonts w:hint="default" w:ascii="Times New Roman" w:hAnsi="Times New Roman"/>
          <w:b w:val="0"/>
          <w:bCs/>
          <w:color w:val="auto"/>
          <w:sz w:val="28"/>
          <w:highlight w:val="none"/>
          <w:lang w:val="en-US" w:eastAsia="zh-CN"/>
        </w:rPr>
        <w:t xml:space="preserve">混凝土拌和物运送到浇筑地点时，应不离析、不分层，并应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default" w:ascii="Times New Roman" w:hAnsi="Times New Roman"/>
          <w:b w:val="0"/>
          <w:bCs/>
          <w:color w:val="auto"/>
          <w:sz w:val="28"/>
          <w:highlight w:val="none"/>
          <w:lang w:val="en-US" w:eastAsia="zh-CN"/>
        </w:rPr>
        <w:t>保证施工要求的稠度</w:t>
      </w:r>
      <w:r>
        <w:rPr>
          <w:rFonts w:hint="eastAsia" w:ascii="Times New Roman" w:hAnsi="Times New Roman"/>
          <w:b w:val="0"/>
          <w:bCs/>
          <w:color w:val="auto"/>
          <w:sz w:val="28"/>
          <w:highlight w:val="none"/>
          <w:lang w:val="en-US" w:eastAsia="zh-CN"/>
        </w:rPr>
        <w:t>。</w:t>
      </w:r>
      <w:r>
        <w:rPr>
          <w:rFonts w:hint="default" w:ascii="Times New Roman" w:hAnsi="Times New Roman"/>
          <w:b w:val="0"/>
          <w:bCs/>
          <w:color w:val="auto"/>
          <w:sz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6.1.5  </w:t>
      </w:r>
      <w:r>
        <w:rPr>
          <w:rFonts w:hint="default" w:ascii="Times New Roman" w:hAnsi="Times New Roman"/>
          <w:b w:val="0"/>
          <w:bCs/>
          <w:color w:val="auto"/>
          <w:sz w:val="28"/>
          <w:highlight w:val="none"/>
          <w:lang w:val="en-US" w:eastAsia="zh-CN"/>
        </w:rPr>
        <w:t>浇筑</w:t>
      </w:r>
      <w:r>
        <w:rPr>
          <w:rFonts w:hint="eastAsia" w:ascii="Times New Roman" w:hAnsi="Times New Roman"/>
          <w:b w:val="0"/>
          <w:bCs/>
          <w:color w:val="auto"/>
          <w:sz w:val="28"/>
          <w:highlight w:val="none"/>
          <w:lang w:val="en-US" w:eastAsia="zh-CN"/>
        </w:rPr>
        <w:t>水工</w:t>
      </w:r>
      <w:r>
        <w:rPr>
          <w:rFonts w:hint="default" w:ascii="Times New Roman" w:hAnsi="Times New Roman"/>
          <w:b w:val="0"/>
          <w:bCs/>
          <w:color w:val="auto"/>
          <w:sz w:val="28"/>
          <w:highlight w:val="none"/>
          <w:lang w:val="en-US" w:eastAsia="zh-CN"/>
        </w:rPr>
        <w:t>混凝土前</w:t>
      </w:r>
      <w:r>
        <w:rPr>
          <w:rFonts w:hint="eastAsia" w:ascii="Times New Roman" w:hAnsi="Times New Roman"/>
          <w:b w:val="0"/>
          <w:bCs/>
          <w:color w:val="auto"/>
          <w:sz w:val="28"/>
          <w:highlight w:val="none"/>
          <w:lang w:val="en-US" w:eastAsia="zh-CN"/>
        </w:rPr>
        <w:t>应</w:t>
      </w:r>
      <w:r>
        <w:rPr>
          <w:rFonts w:hint="default" w:ascii="Times New Roman" w:hAnsi="Times New Roman"/>
          <w:b w:val="0"/>
          <w:bCs/>
          <w:color w:val="auto"/>
          <w:sz w:val="28"/>
          <w:highlight w:val="none"/>
          <w:lang w:val="en-US" w:eastAsia="zh-CN"/>
        </w:rPr>
        <w:t>检查下列内容</w:t>
      </w:r>
      <w:r>
        <w:rPr>
          <w:rFonts w:hint="eastAsia" w:ascii="Times New Roman" w:hAnsi="Times New Roman"/>
          <w:b w:val="0"/>
          <w:bCs/>
          <w:color w:val="auto"/>
          <w:sz w:val="28"/>
          <w:highlight w:val="none"/>
          <w:lang w:val="en-US" w:eastAsia="zh-CN"/>
        </w:rPr>
        <w:t>：</w:t>
      </w:r>
      <w:r>
        <w:rPr>
          <w:rFonts w:hint="default" w:ascii="Times New Roman" w:hAnsi="Times New Roman"/>
          <w:b w:val="0"/>
          <w:bCs/>
          <w:color w:val="auto"/>
          <w:sz w:val="28"/>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xml:space="preserve">1  </w:t>
      </w:r>
      <w:r>
        <w:rPr>
          <w:rFonts w:hint="default" w:ascii="Times New Roman" w:hAnsi="Times New Roman"/>
          <w:b w:val="0"/>
          <w:bCs/>
          <w:color w:val="auto"/>
          <w:sz w:val="28"/>
          <w:highlight w:val="none"/>
          <w:lang w:val="en-US" w:eastAsia="zh-CN"/>
        </w:rPr>
        <w:t>检查模板、钢筋、预埋件和预留孔的尺寸、规格、数量和位置，其偏差应符合</w:t>
      </w:r>
      <w:r>
        <w:rPr>
          <w:rFonts w:hint="eastAsia" w:ascii="Times New Roman" w:hAnsi="Times New Roman"/>
          <w:b w:val="0"/>
          <w:bCs/>
          <w:color w:val="auto"/>
          <w:sz w:val="28"/>
          <w:highlight w:val="none"/>
          <w:lang w:val="en-US" w:eastAsia="zh-CN"/>
        </w:rPr>
        <w:t>《混凝土结构工程施工及验收规范》GB 50204和</w:t>
      </w:r>
      <w:r>
        <w:rPr>
          <w:rFonts w:hint="default" w:ascii="Times New Roman" w:hAnsi="Times New Roman"/>
          <w:b w:val="0"/>
          <w:bCs/>
          <w:color w:val="auto"/>
          <w:sz w:val="28"/>
          <w:highlight w:val="none"/>
          <w:lang w:val="en-US" w:eastAsia="zh-CN"/>
        </w:rPr>
        <w:t>现行行业标准</w:t>
      </w:r>
      <w:r>
        <w:rPr>
          <w:rFonts w:hint="eastAsia" w:ascii="Times New Roman" w:hAnsi="Times New Roman"/>
          <w:b w:val="0"/>
          <w:bCs/>
          <w:color w:val="auto"/>
          <w:sz w:val="28"/>
          <w:highlight w:val="none"/>
          <w:lang w:val="en-US" w:eastAsia="zh-CN"/>
        </w:rPr>
        <w:t>《水运工程混凝土施工规范》JTS 202、《水工混凝土施工规范》SL 677</w:t>
      </w:r>
      <w:r>
        <w:rPr>
          <w:rFonts w:hint="default" w:ascii="Times New Roman" w:hAnsi="Times New Roman"/>
          <w:b w:val="0"/>
          <w:bCs/>
          <w:color w:val="auto"/>
          <w:sz w:val="28"/>
          <w:highlight w:val="none"/>
          <w:lang w:val="en-US" w:eastAsia="zh-CN"/>
        </w:rPr>
        <w:t>的有关规定，并应检查模板支撑的稳定性和接缝的密合情况等</w:t>
      </w:r>
      <w:r>
        <w:rPr>
          <w:rFonts w:hint="eastAsia" w:ascii="Times New Roman" w:hAnsi="Times New Roman"/>
          <w:b w:val="0"/>
          <w:bCs/>
          <w:color w:val="auto"/>
          <w:sz w:val="28"/>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xml:space="preserve">2  </w:t>
      </w:r>
      <w:r>
        <w:rPr>
          <w:rFonts w:hint="default" w:ascii="Times New Roman" w:hAnsi="Times New Roman"/>
          <w:b w:val="0"/>
          <w:bCs/>
          <w:color w:val="auto"/>
          <w:sz w:val="28"/>
          <w:highlight w:val="none"/>
          <w:lang w:val="en-US" w:eastAsia="zh-CN"/>
        </w:rPr>
        <w:t>检查混凝土保护层垫块的位置和数量，构件侧面或底面的垫块</w:t>
      </w:r>
      <w:r>
        <w:rPr>
          <w:rFonts w:hint="eastAsia" w:ascii="Times New Roman" w:hAnsi="Times New Roman"/>
          <w:b w:val="0"/>
          <w:bCs/>
          <w:color w:val="auto"/>
          <w:sz w:val="28"/>
          <w:highlight w:val="none"/>
          <w:lang w:val="en-US" w:eastAsia="zh-CN"/>
        </w:rPr>
        <w:t>不</w:t>
      </w:r>
      <w:r>
        <w:rPr>
          <w:rFonts w:hint="default" w:ascii="Times New Roman" w:hAnsi="Times New Roman"/>
          <w:b w:val="0"/>
          <w:bCs/>
          <w:color w:val="auto"/>
          <w:sz w:val="28"/>
          <w:highlight w:val="none"/>
          <w:lang w:val="en-US" w:eastAsia="zh-CN"/>
        </w:rPr>
        <w:t>应</w:t>
      </w:r>
      <w:r>
        <w:rPr>
          <w:rFonts w:hint="eastAsia" w:ascii="Times New Roman" w:hAnsi="Times New Roman"/>
          <w:b w:val="0"/>
          <w:bCs/>
          <w:color w:val="auto"/>
          <w:sz w:val="28"/>
          <w:highlight w:val="none"/>
          <w:lang w:val="en-US" w:eastAsia="zh-CN"/>
        </w:rPr>
        <w:t>少于4个/㎡，</w:t>
      </w:r>
      <w:r>
        <w:rPr>
          <w:rFonts w:hint="default" w:ascii="Times New Roman" w:hAnsi="Times New Roman"/>
          <w:b w:val="0"/>
          <w:bCs/>
          <w:color w:val="auto"/>
          <w:sz w:val="28"/>
          <w:highlight w:val="none"/>
          <w:lang w:val="en-US" w:eastAsia="zh-CN"/>
        </w:rPr>
        <w:t>绑扎垫块和钢筋的铁丝头不得伸入保护层内</w:t>
      </w:r>
      <w:r>
        <w:rPr>
          <w:rFonts w:hint="eastAsia" w:ascii="Times New Roman" w:hAnsi="Times New Roman"/>
          <w:b w:val="0"/>
          <w:bCs/>
          <w:color w:val="auto"/>
          <w:sz w:val="28"/>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3  检查混凝土保护层厚度尺寸允许偏差，浪溅区应为</w:t>
      </w:r>
      <m:oMath>
        <m:sPre>
          <m:sPrePr>
            <m:ctrlPr>
              <w:rPr>
                <w:rFonts w:ascii="Cambria Math" w:hAnsi="Cambria Math"/>
                <w:bCs/>
                <w:i/>
                <w:color w:val="auto"/>
                <w:sz w:val="28"/>
                <w:highlight w:val="none"/>
                <w:lang w:val="en-US"/>
              </w:rPr>
            </m:ctrlPr>
          </m:sPrePr>
          <m:sub>
            <m:r>
              <m:rPr/>
              <w:rPr>
                <w:rFonts w:hint="default" w:ascii="Cambria Math" w:hAnsi="Cambria Math"/>
                <w:color w:val="auto"/>
                <w:sz w:val="28"/>
                <w:highlight w:val="none"/>
                <w:lang w:val="en-US" w:eastAsia="zh-CN"/>
              </w:rPr>
              <m:t>0</m:t>
            </m:r>
            <m:ctrlPr>
              <w:rPr>
                <w:rFonts w:ascii="Cambria Math" w:hAnsi="Cambria Math"/>
                <w:bCs/>
                <w:i/>
                <w:color w:val="auto"/>
                <w:sz w:val="28"/>
                <w:highlight w:val="none"/>
                <w:lang w:val="en-US"/>
              </w:rPr>
            </m:ctrlPr>
          </m:sub>
          <m:sup>
            <m:r>
              <m:rPr/>
              <w:rPr>
                <w:rFonts w:hint="default" w:ascii="Cambria Math" w:hAnsi="Cambria Math"/>
                <w:color w:val="auto"/>
                <w:sz w:val="28"/>
                <w:highlight w:val="none"/>
                <w:lang w:val="en-US" w:eastAsia="zh-CN"/>
              </w:rPr>
              <m:t>+10</m:t>
            </m:r>
            <m:ctrlPr>
              <w:rPr>
                <w:rFonts w:ascii="Cambria Math" w:hAnsi="Cambria Math"/>
                <w:bCs/>
                <w:i/>
                <w:color w:val="auto"/>
                <w:sz w:val="28"/>
                <w:highlight w:val="none"/>
                <w:lang w:val="en-US"/>
              </w:rPr>
            </m:ctrlPr>
          </m:sup>
          <m:e>
            <m:r>
              <m:rPr/>
              <w:rPr>
                <w:rFonts w:hint="default" w:ascii="Cambria Math" w:hAnsi="Cambria Math"/>
                <w:color w:val="auto"/>
                <w:sz w:val="28"/>
                <w:highlight w:val="none"/>
                <w:lang w:val="en-US" w:eastAsia="zh-CN"/>
              </w:rPr>
              <m:t>mm</m:t>
            </m:r>
            <m:ctrlPr>
              <w:rPr>
                <w:rFonts w:ascii="Cambria Math" w:hAnsi="Cambria Math"/>
                <w:bCs/>
                <w:i/>
                <w:color w:val="auto"/>
                <w:sz w:val="28"/>
                <w:highlight w:val="none"/>
                <w:lang w:val="en-US"/>
              </w:rPr>
            </m:ctrlPr>
          </m:e>
        </m:sPre>
      </m:oMath>
      <w:r>
        <w:rPr>
          <w:rFonts w:hint="default" w:ascii="Times New Roman" w:hAnsi="Times New Roman"/>
          <w:b w:val="0"/>
          <w:bCs/>
          <w:color w:val="auto"/>
          <w:sz w:val="28"/>
          <w:highlight w:val="none"/>
          <w:lang w:val="en-US" w:eastAsia="zh-CN"/>
        </w:rPr>
        <w:t>，其它部位应为</w:t>
      </w:r>
      <m:oMath>
        <m:sPre>
          <m:sPrePr>
            <m:ctrlPr>
              <w:rPr>
                <w:rFonts w:ascii="Cambria Math" w:hAnsi="Cambria Math"/>
                <w:bCs/>
                <w:i/>
                <w:color w:val="auto"/>
                <w:sz w:val="28"/>
                <w:highlight w:val="none"/>
                <w:lang w:val="en-US"/>
              </w:rPr>
            </m:ctrlPr>
          </m:sPrePr>
          <m:sub>
            <m:r>
              <m:rPr/>
              <w:rPr>
                <w:rFonts w:hint="default" w:ascii="Cambria Math" w:hAnsi="Cambria Math"/>
                <w:color w:val="auto"/>
                <w:sz w:val="28"/>
                <w:highlight w:val="none"/>
                <w:lang w:val="en-US" w:eastAsia="zh-CN"/>
              </w:rPr>
              <m:t>−5</m:t>
            </m:r>
            <m:ctrlPr>
              <w:rPr>
                <w:rFonts w:ascii="Cambria Math" w:hAnsi="Cambria Math"/>
                <w:bCs/>
                <w:i/>
                <w:color w:val="auto"/>
                <w:sz w:val="28"/>
                <w:highlight w:val="none"/>
                <w:lang w:val="en-US"/>
              </w:rPr>
            </m:ctrlPr>
          </m:sub>
          <m:sup>
            <m:r>
              <m:rPr/>
              <w:rPr>
                <w:rFonts w:hint="default" w:ascii="Cambria Math" w:hAnsi="Cambria Math"/>
                <w:color w:val="auto"/>
                <w:sz w:val="28"/>
                <w:highlight w:val="none"/>
                <w:lang w:val="en-US" w:eastAsia="zh-CN"/>
              </w:rPr>
              <m:t>+10</m:t>
            </m:r>
            <m:ctrlPr>
              <w:rPr>
                <w:rFonts w:ascii="Cambria Math" w:hAnsi="Cambria Math"/>
                <w:bCs/>
                <w:i/>
                <w:color w:val="auto"/>
                <w:sz w:val="28"/>
                <w:highlight w:val="none"/>
                <w:lang w:val="en-US"/>
              </w:rPr>
            </m:ctrlPr>
          </m:sup>
          <m:e>
            <m:r>
              <m:rPr/>
              <w:rPr>
                <w:rFonts w:hint="default" w:ascii="Cambria Math" w:hAnsi="Cambria Math"/>
                <w:color w:val="auto"/>
                <w:sz w:val="28"/>
                <w:highlight w:val="none"/>
                <w:lang w:val="en-US" w:eastAsia="zh-CN"/>
              </w:rPr>
              <m:t>mm</m:t>
            </m:r>
            <m:ctrlPr>
              <w:rPr>
                <w:rFonts w:ascii="Cambria Math" w:hAnsi="Cambria Math"/>
                <w:bCs/>
                <w:i/>
                <w:color w:val="auto"/>
                <w:sz w:val="28"/>
                <w:highlight w:val="none"/>
                <w:lang w:val="en-US"/>
              </w:rPr>
            </m:ctrlPr>
          </m:e>
        </m:sPre>
      </m:oMath>
      <w:r>
        <w:rPr>
          <w:rFonts w:hint="eastAsia" w:ascii="Times New Roman" w:hAnsi="Times New Roman"/>
          <w:b w:val="0"/>
          <w:bCs/>
          <w:color w:val="auto"/>
          <w:sz w:val="28"/>
          <w:highlight w:val="none"/>
          <w:lang w:val="en-US" w:eastAsia="zh-CN"/>
        </w:rPr>
        <w:t>。</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 xml:space="preserve">6.2  水工掺合料混凝土的拌制与运输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6.2.1 </w:t>
      </w:r>
      <w:r>
        <w:rPr>
          <w:rFonts w:hint="eastAsia" w:ascii="Times New Roman" w:hAnsi="Times New Roman"/>
          <w:b w:val="0"/>
          <w:bCs/>
          <w:color w:val="auto"/>
          <w:sz w:val="28"/>
          <w:highlight w:val="none"/>
          <w:lang w:val="en-US" w:eastAsia="zh-CN"/>
        </w:rPr>
        <w:t xml:space="preserve"> 制备水工掺合料混凝土时，宜采用强制式搅拌机；搅拌时间应比普通混凝土延长10s~30s。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6.2.2 </w:t>
      </w:r>
      <w:r>
        <w:rPr>
          <w:rFonts w:hint="eastAsia" w:ascii="Times New Roman" w:hAnsi="Times New Roman"/>
          <w:b w:val="0"/>
          <w:bCs/>
          <w:color w:val="auto"/>
          <w:sz w:val="28"/>
          <w:highlight w:val="none"/>
          <w:lang w:val="en-US" w:eastAsia="zh-CN"/>
        </w:rPr>
        <w:t xml:space="preserve"> 水工掺合料混凝土的搅拌顺序与普通混凝土相同，水工掺合料应与水泥同时加入；水工掺合料的计量应按质量计，每盘计量允许偏差应为±2 %，累计计量胶凝材料总称量误差不得超过±1%。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6.2.3 </w:t>
      </w:r>
      <w:r>
        <w:rPr>
          <w:rFonts w:hint="eastAsia" w:ascii="Times New Roman" w:hAnsi="Times New Roman"/>
          <w:b w:val="0"/>
          <w:bCs/>
          <w:color w:val="auto"/>
          <w:sz w:val="28"/>
          <w:highlight w:val="none"/>
          <w:lang w:val="en-US" w:eastAsia="zh-CN"/>
        </w:rPr>
        <w:t xml:space="preserve"> 水工掺合料混凝土运送到浇筑点时，应不分层、不离析，并应保证施工要求的工作性和均匀性。 </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 xml:space="preserve">6.3  水工掺合料混凝土的浇筑与成型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6.3.1  </w:t>
      </w:r>
      <w:r>
        <w:rPr>
          <w:rFonts w:hint="eastAsia" w:ascii="Times New Roman" w:hAnsi="Times New Roman"/>
          <w:b w:val="0"/>
          <w:bCs/>
          <w:color w:val="auto"/>
          <w:sz w:val="28"/>
          <w:highlight w:val="none"/>
          <w:lang w:val="en-US" w:eastAsia="zh-CN"/>
        </w:rPr>
        <w:t>水工掺合料混凝土运送到现场时，实测坍落度与要求坍落度之间的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允许偏差应符合表5.4.1的规定。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6.3.2</w:t>
      </w:r>
      <w:r>
        <w:rPr>
          <w:rFonts w:hint="eastAsia" w:ascii="Times New Roman" w:hAnsi="Times New Roman"/>
          <w:b w:val="0"/>
          <w:bCs/>
          <w:color w:val="auto"/>
          <w:sz w:val="28"/>
          <w:highlight w:val="none"/>
          <w:lang w:val="en-US" w:eastAsia="zh-CN"/>
        </w:rPr>
        <w:t xml:space="preserve">  水工掺合料混凝土浇筑应分层连续进行，其运输、浇筑及间歇的全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部时间不应超过水工掺合料混凝土的初凝时间。</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6.3.3</w:t>
      </w:r>
      <w:r>
        <w:rPr>
          <w:rFonts w:hint="eastAsia" w:ascii="Times New Roman" w:hAnsi="Times New Roman"/>
          <w:b w:val="0"/>
          <w:bCs/>
          <w:color w:val="auto"/>
          <w:sz w:val="28"/>
          <w:highlight w:val="none"/>
          <w:lang w:val="en-US" w:eastAsia="zh-CN"/>
        </w:rPr>
        <w:t xml:space="preserve">  当水工掺合料混凝土自由倾落的高度大于3.0m时，宜采用串筒、溜槽或振动溜槽等辅助设备。</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6.3.4  </w:t>
      </w:r>
      <w:r>
        <w:rPr>
          <w:rFonts w:hint="eastAsia" w:ascii="Times New Roman" w:hAnsi="Times New Roman"/>
          <w:b w:val="0"/>
          <w:bCs/>
          <w:color w:val="auto"/>
          <w:sz w:val="28"/>
          <w:highlight w:val="none"/>
          <w:lang w:val="en-US" w:eastAsia="zh-CN"/>
        </w:rPr>
        <w:t>水工掺合料混凝土浇筑后应立即进行振捣，并应避免漏振或过振；振捣后混凝土表面不应出现明显的浮浆层。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6.3.5  </w:t>
      </w:r>
      <w:r>
        <w:rPr>
          <w:rFonts w:hint="eastAsia" w:ascii="Times New Roman" w:hAnsi="Times New Roman"/>
          <w:b w:val="0"/>
          <w:bCs/>
          <w:color w:val="auto"/>
          <w:sz w:val="28"/>
          <w:highlight w:val="none"/>
          <w:lang w:val="en-US" w:eastAsia="zh-CN"/>
        </w:rPr>
        <w:t>水工掺合料混凝土振捣应选用每分钟频率不少于4500脉冲的高频振捣器振捣；振捣时间宜按拌合物稠度和振捣部位等不同情况，控制在10s〜30s内，当混凝土拌合物表面出现泛浆、基本无气泡逸出，可视为已捣实；水工掺合料混凝土初凝后，不应受到二次振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6.3.6  </w:t>
      </w:r>
      <w:r>
        <w:rPr>
          <w:rFonts w:hint="eastAsia" w:ascii="Times New Roman" w:hAnsi="Times New Roman"/>
          <w:b w:val="0"/>
          <w:bCs/>
          <w:color w:val="auto"/>
          <w:sz w:val="28"/>
          <w:highlight w:val="none"/>
          <w:lang w:val="en-US" w:eastAsia="zh-CN"/>
        </w:rPr>
        <w:t>分层烧筑的水工掺合料混凝土应采用插入式振捣器分层振捣，进行后一层混凝土振捣时，振捣器必须插入前一层混凝土约50mm深度中；插入式振捣器应采用快插慢拔法，移动间距不得超过有效振动半径的1.0倍。</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6.3.7  </w:t>
      </w:r>
      <w:r>
        <w:rPr>
          <w:rFonts w:hint="eastAsia" w:ascii="Times New Roman" w:hAnsi="Times New Roman"/>
          <w:b w:val="0"/>
          <w:bCs/>
          <w:color w:val="auto"/>
          <w:sz w:val="28"/>
          <w:highlight w:val="none"/>
          <w:lang w:val="en-US" w:eastAsia="zh-CN"/>
        </w:rPr>
        <w:t>当浇筑厚度不大于200mm且表面积较大的平面结构或构件时，宜采用平板振动器振动成型，平板振动器移动间距应覆盖已振实部分混凝土边缘。</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6.3.8</w:t>
      </w:r>
      <w:r>
        <w:rPr>
          <w:rFonts w:hint="eastAsia" w:ascii="Times New Roman" w:hAnsi="Times New Roman"/>
          <w:b w:val="0"/>
          <w:bCs/>
          <w:color w:val="auto"/>
          <w:sz w:val="28"/>
          <w:highlight w:val="none"/>
          <w:lang w:val="en-US" w:eastAsia="zh-CN"/>
        </w:rPr>
        <w:t xml:space="preserve">  对板类构件，应至少对水工掺合料混凝土进行两次搓压，必要时还</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可增加搓压次数；最后一次搓压应在泌浆结束、初凝前完成。</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6.3.9  </w:t>
      </w:r>
      <w:r>
        <w:rPr>
          <w:rFonts w:hint="default" w:ascii="Times New Roman" w:hAnsi="Times New Roman"/>
          <w:b w:val="0"/>
          <w:bCs/>
          <w:color w:val="auto"/>
          <w:sz w:val="28"/>
          <w:highlight w:val="none"/>
          <w:lang w:val="en-US" w:eastAsia="zh-CN"/>
        </w:rPr>
        <w:t>混凝土的浇筑应连续进行，在浇筑及静置过程中，应采取措施防止产生裂缝</w:t>
      </w:r>
      <w:r>
        <w:rPr>
          <w:rFonts w:hint="eastAsia" w:ascii="Times New Roman" w:hAnsi="Times New Roman"/>
          <w:b w:val="0"/>
          <w:bCs/>
          <w:color w:val="auto"/>
          <w:sz w:val="28"/>
          <w:highlight w:val="none"/>
          <w:lang w:val="en-US" w:eastAsia="zh-CN"/>
        </w:rPr>
        <w:t>；</w:t>
      </w:r>
      <w:r>
        <w:rPr>
          <w:rFonts w:hint="default" w:ascii="Times New Roman" w:hAnsi="Times New Roman"/>
          <w:b w:val="0"/>
          <w:bCs/>
          <w:color w:val="auto"/>
          <w:sz w:val="28"/>
          <w:highlight w:val="none"/>
          <w:lang w:val="en-US" w:eastAsia="zh-CN"/>
        </w:rPr>
        <w:t>对混凝土的沉降及塑性干缩产生的表面裂缝，应及时予以处理</w:t>
      </w:r>
      <w:r>
        <w:rPr>
          <w:rFonts w:hint="eastAsia" w:ascii="Times New Roman" w:hAnsi="Times New Roman"/>
          <w:b w:val="0"/>
          <w:bCs/>
          <w:color w:val="auto"/>
          <w:sz w:val="28"/>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6.3.10  </w:t>
      </w:r>
      <w:r>
        <w:rPr>
          <w:rFonts w:hint="eastAsia" w:ascii="Times New Roman" w:hAnsi="Times New Roman"/>
          <w:b w:val="0"/>
          <w:bCs/>
          <w:color w:val="auto"/>
          <w:sz w:val="28"/>
          <w:highlight w:val="none"/>
          <w:lang w:val="en-US" w:eastAsia="zh-CN"/>
        </w:rPr>
        <w:t>水工混凝土</w:t>
      </w:r>
      <w:r>
        <w:rPr>
          <w:rFonts w:hint="default" w:ascii="Times New Roman" w:hAnsi="Times New Roman"/>
          <w:b w:val="0"/>
          <w:bCs/>
          <w:color w:val="auto"/>
          <w:sz w:val="28"/>
          <w:highlight w:val="none"/>
          <w:lang w:val="en-US" w:eastAsia="zh-CN"/>
        </w:rPr>
        <w:t>在浇筑过程中，应控制</w:t>
      </w:r>
      <w:r>
        <w:rPr>
          <w:rFonts w:hint="eastAsia" w:ascii="Times New Roman" w:hAnsi="Times New Roman"/>
          <w:b w:val="0"/>
          <w:bCs/>
          <w:color w:val="auto"/>
          <w:sz w:val="28"/>
          <w:highlight w:val="none"/>
          <w:lang w:val="en-US" w:eastAsia="zh-CN"/>
        </w:rPr>
        <w:t>其</w:t>
      </w:r>
      <w:r>
        <w:rPr>
          <w:rFonts w:hint="default" w:ascii="Times New Roman" w:hAnsi="Times New Roman"/>
          <w:b w:val="0"/>
          <w:bCs/>
          <w:color w:val="auto"/>
          <w:sz w:val="28"/>
          <w:highlight w:val="none"/>
          <w:lang w:val="en-US" w:eastAsia="zh-CN"/>
        </w:rPr>
        <w:t xml:space="preserve">均匀性和密实性，不应出现露筋、空洞、冷缝、夹渣、松顶等现象，特别对构件棱角处，应采取有效措施，使接缝严密，防止在混凝土振捣过程中出现漏浆。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6.3.11  </w:t>
      </w:r>
      <w:r>
        <w:rPr>
          <w:rFonts w:hint="eastAsia" w:ascii="Times New Roman" w:hAnsi="Times New Roman"/>
          <w:b w:val="0"/>
          <w:bCs/>
          <w:color w:val="auto"/>
          <w:sz w:val="28"/>
          <w:highlight w:val="none"/>
          <w:lang w:val="en-US" w:eastAsia="zh-CN"/>
        </w:rPr>
        <w:t>水工掺合料混凝土在高温或多风环境中浇筑时，应减少暴露的工作面，浇筑完成后应立即覆盖。</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6.4  水工掺合料混凝土的养护</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6.4.1  </w:t>
      </w:r>
      <w:r>
        <w:rPr>
          <w:rFonts w:hint="eastAsia" w:ascii="Times New Roman" w:hAnsi="Times New Roman"/>
          <w:b w:val="0"/>
          <w:bCs/>
          <w:color w:val="auto"/>
          <w:sz w:val="28"/>
          <w:highlight w:val="none"/>
          <w:lang w:val="en-US" w:eastAsia="zh-CN"/>
        </w:rPr>
        <w:t>水工掺合料混凝土浇筑后，应及时覆盖混凝土表面；在高温季节、</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大风、日照较强等环境中以及采用水胶比小于0.40的混凝土施工时，浇筑后应立即覆盖混凝土表面，并进行保湿养护；初凝后，应对混凝土表面进行持续的加湿、保湿和保温养护。</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6.4.2  </w:t>
      </w:r>
      <w:r>
        <w:rPr>
          <w:rFonts w:hint="eastAsia" w:ascii="Times New Roman" w:hAnsi="Times New Roman"/>
          <w:b w:val="0"/>
          <w:bCs/>
          <w:color w:val="auto"/>
          <w:sz w:val="28"/>
          <w:highlight w:val="none"/>
          <w:lang w:val="en-US" w:eastAsia="zh-CN"/>
        </w:rPr>
        <w:t>对已浇筑成型的水工掺合料混凝土，可单独或组合使用下列养护方法：</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1  延长拆模时间；</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2  在水工掺合料混凝土表面覆盖防水分蒸发薄膜；</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3  使用湿麻袋或吸水性毛毡等保水、保温覆盖物，持续保湿、保温；</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4  在水工掺合料混凝土表面喷雾、喷水或蓄水；</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5  大体积水工掺合料混凝土采用蓄水养护时，蓄水厚度不宜小于150mm；</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6  经使用验证的其他养护方法。</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6.4.3  </w:t>
      </w:r>
      <w:r>
        <w:rPr>
          <w:rFonts w:hint="eastAsia" w:ascii="Times New Roman" w:hAnsi="Times New Roman"/>
          <w:b w:val="0"/>
          <w:bCs/>
          <w:color w:val="auto"/>
          <w:sz w:val="28"/>
          <w:highlight w:val="none"/>
          <w:lang w:val="en-US" w:eastAsia="zh-CN"/>
        </w:rPr>
        <w:t>水工掺合料混凝土湿养护时间不宜少于7d；当有补偿收缩、抗渗或缓凝要求的水工掺合料混凝土保湿养护时间不宜少于14d；当气温较低或在干燥环境下应适当延长养护时间；大体积水工掺合料混凝土浇筑表面应采取保温保湿措施，养护期间混凝土内外温差应小于25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6.4.4</w:t>
      </w:r>
      <w:r>
        <w:rPr>
          <w:rFonts w:hint="eastAsia" w:ascii="Times New Roman" w:hAnsi="Times New Roman"/>
          <w:b w:val="0"/>
          <w:bCs/>
          <w:color w:val="auto"/>
          <w:sz w:val="28"/>
          <w:highlight w:val="none"/>
          <w:lang w:val="en-US" w:eastAsia="zh-CN"/>
        </w:rPr>
        <w:t xml:space="preserve">  水工掺合料混凝土蒸养时的养护要求应根据构件型式、环境条件等确定，热预养温度不宜高于45℃；静停预养时间不应少于1h；常温预养时，其预养时间应适当延长；蒸养时的升温速度宜为 15℃/h~20℃/h；恒温温度宜为50℃~90℃；降温速度宜为15℃/h~30℃/h。</w:t>
      </w:r>
    </w:p>
    <w:p>
      <w:pPr>
        <w:snapToGrid w:val="0"/>
        <w:spacing w:before="312" w:beforeLines="100" w:after="156" w:afterLines="50" w:line="360" w:lineRule="auto"/>
        <w:jc w:val="center"/>
        <w:outlineLvl w:val="1"/>
        <w:rPr>
          <w:rFonts w:hint="eastAsia"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6.5  水工混凝土的冬期施工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6.5.1  </w:t>
      </w:r>
      <w:r>
        <w:rPr>
          <w:rFonts w:hint="eastAsia" w:ascii="Times New Roman" w:hAnsi="Times New Roman"/>
          <w:b w:val="0"/>
          <w:bCs/>
          <w:color w:val="auto"/>
          <w:sz w:val="28"/>
          <w:highlight w:val="none"/>
          <w:lang w:val="en-US" w:eastAsia="zh-CN"/>
        </w:rPr>
        <w:t>当室外日平均气温连续5d低于5℃时，应采取冬期施工措施；当室外日平均气温连续5d高于5℃时，可以解除冬期施工措施。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6.5.2 </w:t>
      </w:r>
      <w:r>
        <w:rPr>
          <w:rFonts w:hint="eastAsia" w:ascii="Times New Roman" w:hAnsi="Times New Roman"/>
          <w:b w:val="0"/>
          <w:bCs/>
          <w:color w:val="auto"/>
          <w:sz w:val="28"/>
          <w:highlight w:val="none"/>
          <w:lang w:val="en-US" w:eastAsia="zh-CN"/>
        </w:rPr>
        <w:t xml:space="preserve"> 冬期施工水工混凝土的出机温度不宜低于10℃，入模温度不应低于5℃。混凝土在运输与浇筑过程中应采取保温措施。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6.5.3  </w:t>
      </w:r>
      <w:r>
        <w:rPr>
          <w:rFonts w:hint="eastAsia" w:ascii="Times New Roman" w:hAnsi="Times New Roman"/>
          <w:b w:val="0"/>
          <w:bCs/>
          <w:color w:val="auto"/>
          <w:sz w:val="28"/>
          <w:highlight w:val="none"/>
          <w:lang w:val="en-US" w:eastAsia="zh-CN"/>
        </w:rPr>
        <w:t>其他有关规定应符合现行行业标准《建筑工程冬期施工规程》JGJ/T 104的有关规定。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bCs w:val="0"/>
          <w:color w:val="auto"/>
          <w:sz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bCs w:val="0"/>
          <w:color w:val="auto"/>
          <w:sz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bCs w:val="0"/>
          <w:color w:val="auto"/>
          <w:sz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bCs w:val="0"/>
          <w:color w:val="auto"/>
          <w:sz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bCs w:val="0"/>
          <w:color w:val="auto"/>
          <w:sz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bCs w:val="0"/>
          <w:color w:val="auto"/>
          <w:sz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bCs w:val="0"/>
          <w:color w:val="auto"/>
          <w:sz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bCs w:val="0"/>
          <w:color w:val="auto"/>
          <w:sz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bCs w:val="0"/>
          <w:color w:val="auto"/>
          <w:sz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bCs w:val="0"/>
          <w:color w:val="auto"/>
          <w:sz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bCs w:val="0"/>
          <w:color w:val="auto"/>
          <w:sz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bCs w:val="0"/>
          <w:color w:val="auto"/>
          <w:sz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bCs w:val="0"/>
          <w:color w:val="auto"/>
          <w:sz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eastAsia="宋体" w:cs="Times New Roman"/>
          <w:b/>
          <w:color w:val="auto"/>
          <w:sz w:val="32"/>
          <w:szCs w:val="28"/>
          <w:highlight w:val="none"/>
          <w:lang w:val="en-US" w:eastAsia="zh-CN"/>
        </w:rPr>
      </w:pPr>
      <w:r>
        <w:rPr>
          <w:rFonts w:hint="eastAsia" w:ascii="Times New Roman" w:hAnsi="Times New Roman" w:eastAsia="宋体" w:cs="Times New Roman"/>
          <w:b/>
          <w:color w:val="auto"/>
          <w:sz w:val="32"/>
          <w:szCs w:val="28"/>
          <w:highlight w:val="none"/>
          <w:lang w:val="en-US" w:eastAsia="zh-CN"/>
        </w:rPr>
        <w:t>7  质量检验</w:t>
      </w:r>
    </w:p>
    <w:p>
      <w:pPr>
        <w:snapToGrid w:val="0"/>
        <w:spacing w:before="312" w:beforeLines="100" w:after="156" w:afterLines="50" w:line="360" w:lineRule="auto"/>
        <w:jc w:val="center"/>
        <w:outlineLvl w:val="1"/>
        <w:rPr>
          <w:rFonts w:hint="default" w:ascii="Times New Roman" w:hAnsi="Times New Roman" w:eastAsia="黑体" w:cs="Times New Roman"/>
          <w:b/>
          <w:bCs w:val="0"/>
          <w:iCs/>
          <w:color w:val="auto"/>
          <w:kern w:val="0"/>
          <w:sz w:val="28"/>
          <w:szCs w:val="28"/>
          <w:highlight w:val="none"/>
          <w:lang w:val="en-US" w:eastAsia="zh-CN"/>
        </w:rPr>
      </w:pPr>
      <w:r>
        <w:rPr>
          <w:rFonts w:hint="default" w:ascii="Times New Roman" w:hAnsi="Times New Roman" w:eastAsia="黑体" w:cs="Times New Roman"/>
          <w:b/>
          <w:bCs w:val="0"/>
          <w:iCs/>
          <w:color w:val="auto"/>
          <w:kern w:val="0"/>
          <w:sz w:val="28"/>
          <w:szCs w:val="28"/>
          <w:highlight w:val="none"/>
          <w:lang w:val="en-US" w:eastAsia="zh-CN"/>
        </w:rPr>
        <w:t>7.1</w:t>
      </w:r>
      <w:r>
        <w:rPr>
          <w:rFonts w:hint="eastAsia" w:ascii="Times New Roman" w:hAnsi="Times New Roman" w:eastAsia="黑体" w:cs="Times New Roman"/>
          <w:b/>
          <w:bCs w:val="0"/>
          <w:iCs/>
          <w:color w:val="auto"/>
          <w:kern w:val="0"/>
          <w:sz w:val="28"/>
          <w:szCs w:val="28"/>
          <w:highlight w:val="none"/>
          <w:lang w:val="en-US" w:eastAsia="zh-CN"/>
        </w:rPr>
        <w:t xml:space="preserve">  </w:t>
      </w:r>
      <w:r>
        <w:rPr>
          <w:rFonts w:hint="default" w:ascii="Times New Roman" w:hAnsi="Times New Roman" w:eastAsia="黑体" w:cs="Times New Roman"/>
          <w:b/>
          <w:bCs w:val="0"/>
          <w:iCs/>
          <w:color w:val="auto"/>
          <w:kern w:val="0"/>
          <w:sz w:val="28"/>
          <w:szCs w:val="28"/>
          <w:highlight w:val="none"/>
          <w:lang w:val="en-US" w:eastAsia="zh-CN"/>
        </w:rPr>
        <w:t>原材料质量检验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7.1.1</w:t>
      </w:r>
      <w:r>
        <w:rPr>
          <w:rFonts w:hint="eastAsia" w:ascii="Times New Roman" w:hAnsi="Times New Roman"/>
          <w:b w:val="0"/>
          <w:bCs/>
          <w:color w:val="auto"/>
          <w:sz w:val="28"/>
          <w:highlight w:val="none"/>
          <w:lang w:val="en-US" w:eastAsia="zh-CN"/>
        </w:rPr>
        <w:t xml:space="preserve">  水工掺合料</w:t>
      </w:r>
      <w:r>
        <w:rPr>
          <w:rFonts w:hint="default" w:ascii="Times New Roman" w:hAnsi="Times New Roman"/>
          <w:b w:val="0"/>
          <w:bCs/>
          <w:color w:val="auto"/>
          <w:sz w:val="28"/>
          <w:highlight w:val="none"/>
          <w:lang w:val="en-US" w:eastAsia="zh-CN"/>
        </w:rPr>
        <w:t>混凝土原材料进场时，应按规定划分的检验批验收型式</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检验报告、出厂检验报告或合格证等质量证明文件，外加剂产品尚应具有使用说明书。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7.1.2  </w:t>
      </w:r>
      <w:r>
        <w:rPr>
          <w:rFonts w:hint="eastAsia" w:ascii="Times New Roman" w:hAnsi="Times New Roman"/>
          <w:b w:val="0"/>
          <w:bCs/>
          <w:color w:val="auto"/>
          <w:sz w:val="28"/>
          <w:highlight w:val="none"/>
          <w:lang w:val="en-US" w:eastAsia="zh-CN"/>
        </w:rPr>
        <w:t>水工掺合料混凝土原材料进场时应对材料的外观、规格、等级、生</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产日期等进行检查，并按检验批随机抽取样品进行检验；原材料检验应符合现行国家标准《混凝土质量控制标准》GB 50164的规定。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7.1.3  </w:t>
      </w:r>
      <w:r>
        <w:rPr>
          <w:rFonts w:hint="eastAsia" w:ascii="Times New Roman" w:hAnsi="Times New Roman"/>
          <w:b w:val="0"/>
          <w:bCs/>
          <w:color w:val="auto"/>
          <w:sz w:val="28"/>
          <w:highlight w:val="none"/>
          <w:lang w:val="en-US" w:eastAsia="zh-CN"/>
        </w:rPr>
        <w:t>水工掺合料进场检验应符合本规程4.3.3的规定。</w:t>
      </w:r>
    </w:p>
    <w:p>
      <w:pPr>
        <w:snapToGrid w:val="0"/>
        <w:spacing w:before="312" w:beforeLines="100" w:after="156" w:afterLines="50" w:line="360" w:lineRule="auto"/>
        <w:jc w:val="center"/>
        <w:outlineLvl w:val="1"/>
        <w:rPr>
          <w:rFonts w:hint="default"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 xml:space="preserve">7.2  </w:t>
      </w:r>
      <w:r>
        <w:rPr>
          <w:rFonts w:hint="default" w:ascii="Times New Roman" w:hAnsi="Times New Roman" w:eastAsia="黑体" w:cs="Times New Roman"/>
          <w:b/>
          <w:bCs w:val="0"/>
          <w:iCs/>
          <w:color w:val="auto"/>
          <w:kern w:val="0"/>
          <w:sz w:val="28"/>
          <w:szCs w:val="28"/>
          <w:highlight w:val="none"/>
          <w:lang w:val="en-US" w:eastAsia="zh-CN"/>
        </w:rPr>
        <w:t>混凝土拌合物性能检验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7.2.1</w:t>
      </w:r>
      <w:r>
        <w:rPr>
          <w:rFonts w:hint="eastAsia" w:ascii="Times New Roman" w:hAnsi="Times New Roman"/>
          <w:b w:val="0"/>
          <w:bCs/>
          <w:color w:val="auto"/>
          <w:sz w:val="28"/>
          <w:highlight w:val="none"/>
          <w:lang w:val="en-US" w:eastAsia="zh-CN"/>
        </w:rPr>
        <w:t xml:space="preserve">  在生产和施工过程中，应在搅拌地点和浇筑地点分别对水工掺合料混凝土拌合物进行抽样检验。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7.2.2</w:t>
      </w:r>
      <w:r>
        <w:rPr>
          <w:rFonts w:hint="eastAsia" w:ascii="Times New Roman" w:hAnsi="Times New Roman"/>
          <w:b w:val="0"/>
          <w:bCs/>
          <w:color w:val="auto"/>
          <w:sz w:val="28"/>
          <w:highlight w:val="none"/>
          <w:lang w:val="en-US" w:eastAsia="zh-CN"/>
        </w:rPr>
        <w:t xml:space="preserve">  水工掺合料混凝土拌合物的检验频率应符合下列规定：</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1  混凝土坍落度检验取样频率应按现行国家标准《混凝土强度检验评定标准》GB/T 50107中规定的强度检验频率执行；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xml:space="preserve">    2  同一工程、同一配合比的水工掺合料混凝土的凝结时间检验不应少于1次；</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3  同一工程、同一配合比的水工掺合料混凝土的氯离子含量检验不应少于1次。</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7.2.3</w:t>
      </w:r>
      <w:r>
        <w:rPr>
          <w:rFonts w:hint="eastAsia" w:ascii="Times New Roman" w:hAnsi="Times New Roman"/>
          <w:b w:val="0"/>
          <w:bCs/>
          <w:color w:val="auto"/>
          <w:sz w:val="28"/>
          <w:highlight w:val="none"/>
          <w:lang w:val="en-US" w:eastAsia="zh-CN"/>
        </w:rPr>
        <w:t xml:space="preserve">  掺引气型外加剂的水工掺合料混凝土，每4h应至少测定1次含气量，其测定值允许偏差宜为±1.0%。</w:t>
      </w:r>
    </w:p>
    <w:p>
      <w:pPr>
        <w:snapToGrid w:val="0"/>
        <w:spacing w:before="312" w:beforeLines="100" w:after="156" w:afterLines="50" w:line="360" w:lineRule="auto"/>
        <w:jc w:val="center"/>
        <w:outlineLvl w:val="1"/>
        <w:rPr>
          <w:rFonts w:hint="default" w:ascii="Times New Roman" w:hAnsi="Times New Roman" w:eastAsia="黑体" w:cs="Times New Roman"/>
          <w:b/>
          <w:bCs w:val="0"/>
          <w:iCs/>
          <w:color w:val="auto"/>
          <w:kern w:val="0"/>
          <w:sz w:val="28"/>
          <w:szCs w:val="28"/>
          <w:highlight w:val="none"/>
          <w:lang w:val="en-US" w:eastAsia="zh-CN"/>
        </w:rPr>
      </w:pPr>
      <w:r>
        <w:rPr>
          <w:rFonts w:hint="eastAsia" w:ascii="Times New Roman" w:hAnsi="Times New Roman" w:eastAsia="黑体" w:cs="Times New Roman"/>
          <w:b/>
          <w:bCs w:val="0"/>
          <w:iCs/>
          <w:color w:val="auto"/>
          <w:kern w:val="0"/>
          <w:sz w:val="28"/>
          <w:szCs w:val="28"/>
          <w:highlight w:val="none"/>
          <w:lang w:val="en-US" w:eastAsia="zh-CN"/>
        </w:rPr>
        <w:t xml:space="preserve">7.3  </w:t>
      </w:r>
      <w:r>
        <w:rPr>
          <w:rFonts w:hint="default" w:ascii="Times New Roman" w:hAnsi="Times New Roman" w:eastAsia="黑体" w:cs="Times New Roman"/>
          <w:b/>
          <w:bCs w:val="0"/>
          <w:iCs/>
          <w:color w:val="auto"/>
          <w:kern w:val="0"/>
          <w:sz w:val="28"/>
          <w:szCs w:val="28"/>
          <w:highlight w:val="none"/>
          <w:lang w:val="en-US" w:eastAsia="zh-CN"/>
        </w:rPr>
        <w:t>硬化混凝土性能检验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7.3.1  </w:t>
      </w:r>
      <w:r>
        <w:rPr>
          <w:rFonts w:hint="eastAsia" w:ascii="Times New Roman" w:hAnsi="Times New Roman"/>
          <w:b w:val="0"/>
          <w:bCs/>
          <w:color w:val="auto"/>
          <w:sz w:val="28"/>
          <w:highlight w:val="none"/>
          <w:lang w:val="en-US" w:eastAsia="zh-CN"/>
        </w:rPr>
        <w:t>水工掺合料混凝土强度检验评定应符合现行国家标准《混凝土强度检验评定标准》GB/T 50107和现行行业标准《水运工程混凝土质量控制标准》JTS 202-2的有关规定，其他力学性能检验应符合设计要求和国家现行有关标准的规定。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7.3.2  </w:t>
      </w:r>
      <w:r>
        <w:rPr>
          <w:rFonts w:hint="eastAsia" w:ascii="Times New Roman" w:hAnsi="Times New Roman"/>
          <w:b w:val="0"/>
          <w:bCs/>
          <w:color w:val="auto"/>
          <w:sz w:val="28"/>
          <w:highlight w:val="none"/>
          <w:lang w:val="en-US" w:eastAsia="zh-CN"/>
        </w:rPr>
        <w:t>水工掺合料混凝土耐久性能检验评定，应符合现行行业标准《混凝土耐久性检验评定标准》JGJ/T 193、《水运工程混凝土质量控制标准》JTS 202-2的有关规定。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7.3.3</w:t>
      </w:r>
      <w:r>
        <w:rPr>
          <w:rFonts w:hint="eastAsia" w:ascii="Times New Roman" w:hAnsi="Times New Roman"/>
          <w:b w:val="0"/>
          <w:bCs/>
          <w:color w:val="auto"/>
          <w:sz w:val="28"/>
          <w:highlight w:val="none"/>
          <w:lang w:val="en-US" w:eastAsia="zh-CN"/>
        </w:rPr>
        <w:t xml:space="preserve">  水工掺合料混凝土长期性能检验规则，应符合现行行业标准《混凝土耐久性检验评定标准》JGJ/T 193的有关规定。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bookmarkStart w:id="11" w:name="_Toc285009452"/>
      <w:r>
        <w:rPr>
          <w:rFonts w:hint="eastAsia" w:ascii="Times New Roman" w:hAnsi="Times New Roman"/>
          <w:b/>
          <w:bCs w:val="0"/>
          <w:color w:val="auto"/>
          <w:sz w:val="28"/>
          <w:highlight w:val="none"/>
          <w:lang w:val="en-US" w:eastAsia="zh-CN"/>
        </w:rPr>
        <w:t>7.3.4</w:t>
      </w:r>
      <w:r>
        <w:rPr>
          <w:rFonts w:hint="eastAsia" w:ascii="Times New Roman" w:hAnsi="Times New Roman"/>
          <w:b w:val="0"/>
          <w:bCs/>
          <w:color w:val="auto"/>
          <w:sz w:val="28"/>
          <w:highlight w:val="none"/>
          <w:lang w:val="en-US" w:eastAsia="zh-CN"/>
        </w:rPr>
        <w:t xml:space="preserve">  水工掺合料混凝土工程施工验收应符合现行国家标准《混凝土结构工程施工质量验收规范》GB 50204的有关规定。</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color w:val="auto"/>
          <w:sz w:val="32"/>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color w:val="auto"/>
          <w:sz w:val="32"/>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color w:val="auto"/>
          <w:sz w:val="32"/>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color w:val="auto"/>
          <w:sz w:val="32"/>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color w:val="auto"/>
          <w:sz w:val="32"/>
          <w:szCs w:val="28"/>
          <w:highlight w:val="none"/>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color w:val="auto"/>
          <w:sz w:val="32"/>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color w:val="auto"/>
          <w:sz w:val="32"/>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color w:val="auto"/>
          <w:sz w:val="32"/>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color w:val="auto"/>
          <w:sz w:val="32"/>
          <w:szCs w:val="28"/>
          <w:highlight w:val="none"/>
          <w:lang w:val="en-US" w:eastAsia="zh-CN"/>
        </w:rPr>
      </w:pPr>
    </w:p>
    <w:p>
      <w:pPr>
        <w:pStyle w:val="2"/>
        <w:rPr>
          <w:rFonts w:hint="eastAsia" w:ascii="Times New Roman" w:hAnsi="Times New Roman" w:eastAsia="宋体" w:cs="Times New Roman"/>
          <w:b/>
          <w:color w:val="auto"/>
          <w:sz w:val="32"/>
          <w:szCs w:val="28"/>
          <w:highlight w:val="none"/>
          <w:lang w:val="en-US" w:eastAsia="zh-CN"/>
        </w:rPr>
      </w:pPr>
    </w:p>
    <w:p>
      <w:pPr>
        <w:pStyle w:val="2"/>
        <w:rPr>
          <w:rFonts w:hint="eastAsia" w:ascii="Times New Roman" w:hAnsi="Times New Roman" w:eastAsia="宋体" w:cs="Times New Roman"/>
          <w:b/>
          <w:color w:val="auto"/>
          <w:sz w:val="32"/>
          <w:szCs w:val="28"/>
          <w:highlight w:val="none"/>
          <w:lang w:val="en-US" w:eastAsia="zh-CN"/>
        </w:rPr>
      </w:pPr>
    </w:p>
    <w:p>
      <w:pPr>
        <w:pStyle w:val="2"/>
        <w:rPr>
          <w:rFonts w:hint="eastAsia" w:ascii="Times New Roman" w:hAnsi="Times New Roman" w:eastAsia="宋体" w:cs="Times New Roman"/>
          <w:b/>
          <w:color w:val="auto"/>
          <w:sz w:val="32"/>
          <w:szCs w:val="28"/>
          <w:highlight w:val="none"/>
          <w:lang w:val="en-US" w:eastAsia="zh-CN"/>
        </w:rPr>
      </w:pPr>
    </w:p>
    <w:p>
      <w:pPr>
        <w:pStyle w:val="2"/>
        <w:rPr>
          <w:rFonts w:hint="eastAsia" w:ascii="Times New Roman" w:hAnsi="Times New Roman" w:eastAsia="宋体" w:cs="Times New Roman"/>
          <w:b/>
          <w:color w:val="auto"/>
          <w:sz w:val="32"/>
          <w:szCs w:val="28"/>
          <w:highlight w:val="none"/>
          <w:lang w:val="en-US" w:eastAsia="zh-CN"/>
        </w:rPr>
      </w:pPr>
    </w:p>
    <w:p>
      <w:pPr>
        <w:pStyle w:val="2"/>
        <w:rPr>
          <w:rFonts w:hint="eastAsia" w:ascii="Times New Roman" w:hAnsi="Times New Roman" w:eastAsia="宋体" w:cs="Times New Roman"/>
          <w:b/>
          <w:color w:val="auto"/>
          <w:sz w:val="32"/>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color w:val="auto"/>
          <w:sz w:val="32"/>
          <w:szCs w:val="28"/>
          <w:highlight w:val="none"/>
          <w:lang w:val="en-US" w:eastAsia="zh-CN"/>
        </w:rPr>
      </w:pPr>
      <w:r>
        <w:rPr>
          <w:rFonts w:hint="eastAsia" w:ascii="Times New Roman" w:hAnsi="Times New Roman" w:eastAsia="宋体" w:cs="Times New Roman"/>
          <w:b/>
          <w:color w:val="auto"/>
          <w:sz w:val="32"/>
          <w:szCs w:val="28"/>
          <w:highlight w:val="none"/>
          <w:lang w:val="en-US" w:eastAsia="zh-CN"/>
        </w:rPr>
        <w:t>附录A  水工掺合料流动度比检验方法</w:t>
      </w:r>
      <w:bookmarkEnd w:id="11"/>
    </w:p>
    <w:p>
      <w:pPr>
        <w:snapToGrid w:val="0"/>
        <w:spacing w:before="312" w:beforeLines="100" w:after="156" w:afterLines="50" w:line="360" w:lineRule="auto"/>
        <w:jc w:val="center"/>
        <w:outlineLvl w:val="1"/>
        <w:rPr>
          <w:rFonts w:hint="eastAsia" w:ascii="Times New Roman" w:hAnsi="Times New Roman"/>
          <w:b/>
          <w:bCs w:val="0"/>
          <w:color w:val="auto"/>
          <w:sz w:val="28"/>
          <w:highlight w:val="none"/>
          <w:lang w:val="en-US" w:eastAsia="zh-CN"/>
        </w:rPr>
      </w:pPr>
      <w:r>
        <w:rPr>
          <w:rFonts w:hint="eastAsia" w:ascii="Times New Roman" w:hAnsi="Times New Roman"/>
          <w:b/>
          <w:bCs w:val="0"/>
          <w:color w:val="auto"/>
          <w:sz w:val="28"/>
          <w:highlight w:val="none"/>
          <w:lang w:val="en-US" w:eastAsia="zh-CN"/>
        </w:rPr>
        <w:t>A.1  范围</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本附录规定了水工掺合料流动度比的检验方法。</w:t>
      </w:r>
    </w:p>
    <w:p>
      <w:pPr>
        <w:snapToGrid w:val="0"/>
        <w:spacing w:before="312" w:beforeLines="100" w:after="156" w:afterLines="50" w:line="360" w:lineRule="auto"/>
        <w:jc w:val="center"/>
        <w:outlineLvl w:val="1"/>
        <w:rPr>
          <w:rFonts w:hint="eastAsia" w:ascii="Times New Roman" w:hAnsi="Times New Roman"/>
          <w:b/>
          <w:bCs w:val="0"/>
          <w:color w:val="auto"/>
          <w:sz w:val="28"/>
          <w:highlight w:val="none"/>
          <w:lang w:val="en-US" w:eastAsia="zh-CN"/>
        </w:rPr>
      </w:pPr>
      <w:r>
        <w:rPr>
          <w:rFonts w:hint="eastAsia" w:ascii="Times New Roman" w:hAnsi="Times New Roman"/>
          <w:b/>
          <w:bCs w:val="0"/>
          <w:color w:val="auto"/>
          <w:sz w:val="28"/>
          <w:highlight w:val="none"/>
          <w:lang w:val="en-US" w:eastAsia="zh-CN"/>
        </w:rPr>
        <w:t>A.2  方法原理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A.2.1 分别测定受检胶砂和基准胶砂的流动度，两者之比评价水工掺合料的流动度比。</w:t>
      </w:r>
    </w:p>
    <w:p>
      <w:pPr>
        <w:snapToGrid w:val="0"/>
        <w:spacing w:before="312" w:beforeLines="100" w:after="156" w:afterLines="50" w:line="360" w:lineRule="auto"/>
        <w:jc w:val="center"/>
        <w:outlineLvl w:val="1"/>
        <w:rPr>
          <w:rFonts w:hint="eastAsia" w:ascii="Times New Roman" w:hAnsi="Times New Roman"/>
          <w:b/>
          <w:bCs w:val="0"/>
          <w:color w:val="auto"/>
          <w:sz w:val="28"/>
          <w:highlight w:val="none"/>
          <w:lang w:val="en-US" w:eastAsia="zh-CN"/>
        </w:rPr>
      </w:pPr>
      <w:r>
        <w:rPr>
          <w:rFonts w:hint="eastAsia" w:ascii="Times New Roman" w:hAnsi="Times New Roman"/>
          <w:b/>
          <w:bCs w:val="0"/>
          <w:color w:val="auto"/>
          <w:sz w:val="28"/>
          <w:highlight w:val="none"/>
          <w:lang w:val="en-US" w:eastAsia="zh-CN"/>
        </w:rPr>
        <w:t>A.3  样品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A.3.1  对比水泥</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符合现行国家标准《通用硅酸盐水泥》GB175规定的强度等级为42.5的硅酸盐水泥或普通硅酸盐水泥，且7天抗压强度为35MPa~45MPa，28天抗压强度为50MPa~60MPa，比表面积300㎡/kg～400㎡/kg，SO</w:t>
      </w:r>
      <w:r>
        <w:rPr>
          <w:rFonts w:hint="eastAsia" w:ascii="Times New Roman" w:hAnsi="Times New Roman"/>
          <w:b w:val="0"/>
          <w:bCs/>
          <w:color w:val="auto"/>
          <w:sz w:val="28"/>
          <w:highlight w:val="none"/>
          <w:vertAlign w:val="subscript"/>
          <w:lang w:val="en-US" w:eastAsia="zh-CN"/>
        </w:rPr>
        <w:t>3</w:t>
      </w:r>
      <w:r>
        <w:rPr>
          <w:rFonts w:hint="eastAsia" w:ascii="Times New Roman" w:hAnsi="Times New Roman"/>
          <w:b w:val="0"/>
          <w:bCs/>
          <w:color w:val="auto"/>
          <w:sz w:val="28"/>
          <w:highlight w:val="none"/>
          <w:lang w:val="en-US" w:eastAsia="zh-CN"/>
        </w:rPr>
        <w:t>含量2.3%~2.8%，碱含量（Na</w:t>
      </w:r>
      <w:r>
        <w:rPr>
          <w:rFonts w:hint="eastAsia" w:ascii="Times New Roman" w:hAnsi="Times New Roman"/>
          <w:b w:val="0"/>
          <w:bCs/>
          <w:color w:val="auto"/>
          <w:sz w:val="28"/>
          <w:highlight w:val="none"/>
          <w:vertAlign w:val="subscript"/>
          <w:lang w:val="en-US" w:eastAsia="zh-CN"/>
        </w:rPr>
        <w:t>2</w:t>
      </w:r>
      <w:r>
        <w:rPr>
          <w:rFonts w:hint="eastAsia" w:ascii="Times New Roman" w:hAnsi="Times New Roman"/>
          <w:b w:val="0"/>
          <w:bCs/>
          <w:color w:val="auto"/>
          <w:sz w:val="28"/>
          <w:highlight w:val="none"/>
          <w:lang w:val="en-US" w:eastAsia="zh-CN"/>
        </w:rPr>
        <w:t>O+0.658K</w:t>
      </w:r>
      <w:r>
        <w:rPr>
          <w:rFonts w:hint="eastAsia" w:ascii="Times New Roman" w:hAnsi="Times New Roman"/>
          <w:b w:val="0"/>
          <w:bCs/>
          <w:color w:val="auto"/>
          <w:sz w:val="28"/>
          <w:highlight w:val="none"/>
          <w:vertAlign w:val="subscript"/>
          <w:lang w:val="en-US" w:eastAsia="zh-CN"/>
        </w:rPr>
        <w:t>2</w:t>
      </w:r>
      <w:r>
        <w:rPr>
          <w:rFonts w:hint="eastAsia" w:ascii="Times New Roman" w:hAnsi="Times New Roman"/>
          <w:b w:val="0"/>
          <w:bCs/>
          <w:color w:val="auto"/>
          <w:sz w:val="28"/>
          <w:highlight w:val="none"/>
          <w:lang w:val="en-US" w:eastAsia="zh-CN"/>
        </w:rPr>
        <w:t>O）0.5%~0.9%。</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A.3.2  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标准砂应符合现行国家标准《水泥强度试验用标准砂》GB 178的规定。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A.3.3  水工掺合料</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水工掺合料取样应符合现行国家标准《水泥取样方法》GB 12573的规定。</w:t>
      </w:r>
    </w:p>
    <w:p>
      <w:pPr>
        <w:snapToGrid w:val="0"/>
        <w:spacing w:before="312" w:beforeLines="100" w:after="156" w:afterLines="50" w:line="360" w:lineRule="auto"/>
        <w:jc w:val="center"/>
        <w:outlineLvl w:val="1"/>
        <w:rPr>
          <w:rFonts w:hint="eastAsia" w:ascii="Times New Roman" w:hAnsi="Times New Roman"/>
          <w:b/>
          <w:bCs w:val="0"/>
          <w:color w:val="auto"/>
          <w:sz w:val="28"/>
          <w:highlight w:val="none"/>
          <w:lang w:val="en-US" w:eastAsia="zh-CN"/>
        </w:rPr>
      </w:pPr>
      <w:r>
        <w:rPr>
          <w:rFonts w:hint="eastAsia" w:ascii="Times New Roman" w:hAnsi="Times New Roman"/>
          <w:b/>
          <w:bCs w:val="0"/>
          <w:color w:val="auto"/>
          <w:sz w:val="28"/>
          <w:highlight w:val="none"/>
          <w:lang w:val="en-US" w:eastAsia="zh-CN"/>
        </w:rPr>
        <w:t>A.4 试验方法及计算</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A.4.1  胶砂配比</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基准胶砂和受检胶砂配比应符合表A.1的规定。</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表A.1  胶砂配比（g）</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635"/>
        <w:gridCol w:w="1575"/>
        <w:gridCol w:w="2310"/>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noWrap w:val="0"/>
            <w:vAlign w:val="top"/>
          </w:tcPr>
          <w:p>
            <w:pPr>
              <w:spacing w:line="360" w:lineRule="auto"/>
              <w:jc w:val="center"/>
              <w:rPr>
                <w:rFonts w:ascii="Times New Roman" w:hAnsi="Times New Roman"/>
                <w:szCs w:val="21"/>
              </w:rPr>
            </w:pPr>
            <w:r>
              <w:rPr>
                <w:rFonts w:ascii="Times New Roman" w:hAnsi="Times New Roman"/>
                <w:szCs w:val="21"/>
              </w:rPr>
              <w:t>胶砂种类</w:t>
            </w:r>
          </w:p>
        </w:tc>
        <w:tc>
          <w:tcPr>
            <w:tcW w:w="1635" w:type="dxa"/>
            <w:noWrap w:val="0"/>
            <w:vAlign w:val="top"/>
          </w:tcPr>
          <w:p>
            <w:pPr>
              <w:spacing w:line="360" w:lineRule="auto"/>
              <w:jc w:val="center"/>
              <w:rPr>
                <w:rFonts w:ascii="Times New Roman" w:hAnsi="Times New Roman"/>
                <w:szCs w:val="21"/>
              </w:rPr>
            </w:pPr>
            <w:r>
              <w:rPr>
                <w:rFonts w:ascii="Times New Roman" w:hAnsi="Times New Roman"/>
                <w:szCs w:val="21"/>
              </w:rPr>
              <w:t>对比水泥</w:t>
            </w:r>
          </w:p>
        </w:tc>
        <w:tc>
          <w:tcPr>
            <w:tcW w:w="1575" w:type="dxa"/>
            <w:noWrap w:val="0"/>
            <w:vAlign w:val="top"/>
          </w:tcPr>
          <w:p>
            <w:pPr>
              <w:spacing w:line="360" w:lineRule="auto"/>
              <w:jc w:val="center"/>
              <w:rPr>
                <w:rFonts w:hint="eastAsia" w:ascii="Times New Roman" w:hAnsi="Times New Roman"/>
                <w:szCs w:val="21"/>
              </w:rPr>
            </w:pPr>
            <w:r>
              <w:rPr>
                <w:rFonts w:hint="eastAsia" w:ascii="Times New Roman" w:hAnsi="Times New Roman"/>
                <w:szCs w:val="21"/>
              </w:rPr>
              <w:t>水工掺合料</w:t>
            </w:r>
          </w:p>
        </w:tc>
        <w:tc>
          <w:tcPr>
            <w:tcW w:w="2310" w:type="dxa"/>
            <w:noWrap w:val="0"/>
            <w:vAlign w:val="top"/>
          </w:tcPr>
          <w:p>
            <w:pPr>
              <w:spacing w:line="360" w:lineRule="auto"/>
              <w:jc w:val="center"/>
              <w:rPr>
                <w:rFonts w:ascii="Times New Roman" w:hAnsi="Times New Roman"/>
                <w:szCs w:val="21"/>
              </w:rPr>
            </w:pPr>
            <w:r>
              <w:rPr>
                <w:rFonts w:ascii="Times New Roman" w:hAnsi="Times New Roman"/>
                <w:szCs w:val="21"/>
              </w:rPr>
              <w:t>中国ISO标准砂</w:t>
            </w:r>
          </w:p>
        </w:tc>
        <w:tc>
          <w:tcPr>
            <w:tcW w:w="1232" w:type="dxa"/>
            <w:noWrap w:val="0"/>
            <w:vAlign w:val="top"/>
          </w:tcPr>
          <w:p>
            <w:pPr>
              <w:spacing w:line="360" w:lineRule="auto"/>
              <w:jc w:val="center"/>
              <w:rPr>
                <w:rFonts w:ascii="Times New Roman" w:hAnsi="Times New Roman"/>
                <w:szCs w:val="21"/>
              </w:rPr>
            </w:pPr>
            <w:r>
              <w:rPr>
                <w:rFonts w:ascii="Times New Roman" w:hAnsi="Times New Roman"/>
                <w:szCs w:val="21"/>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noWrap w:val="0"/>
            <w:vAlign w:val="top"/>
          </w:tcPr>
          <w:p>
            <w:pPr>
              <w:spacing w:line="360" w:lineRule="auto"/>
              <w:jc w:val="center"/>
              <w:rPr>
                <w:rFonts w:ascii="Times New Roman" w:hAnsi="Times New Roman"/>
                <w:szCs w:val="21"/>
              </w:rPr>
            </w:pPr>
            <w:r>
              <w:rPr>
                <w:rFonts w:hint="eastAsia" w:ascii="Times New Roman" w:hAnsi="Times New Roman"/>
                <w:szCs w:val="21"/>
              </w:rPr>
              <w:t>基准</w:t>
            </w:r>
            <w:r>
              <w:rPr>
                <w:rFonts w:ascii="Times New Roman" w:hAnsi="Times New Roman"/>
                <w:szCs w:val="21"/>
              </w:rPr>
              <w:t>胶砂</w:t>
            </w:r>
          </w:p>
        </w:tc>
        <w:tc>
          <w:tcPr>
            <w:tcW w:w="1635" w:type="dxa"/>
            <w:noWrap w:val="0"/>
            <w:vAlign w:val="top"/>
          </w:tcPr>
          <w:p>
            <w:pPr>
              <w:spacing w:line="360" w:lineRule="auto"/>
              <w:jc w:val="center"/>
              <w:rPr>
                <w:rFonts w:ascii="Times New Roman" w:hAnsi="Times New Roman"/>
                <w:szCs w:val="21"/>
              </w:rPr>
            </w:pPr>
            <w:r>
              <w:rPr>
                <w:rFonts w:ascii="Times New Roman" w:hAnsi="Times New Roman"/>
                <w:szCs w:val="21"/>
              </w:rPr>
              <w:t>450</w:t>
            </w:r>
          </w:p>
        </w:tc>
        <w:tc>
          <w:tcPr>
            <w:tcW w:w="1575" w:type="dxa"/>
            <w:noWrap w:val="0"/>
            <w:vAlign w:val="top"/>
          </w:tcPr>
          <w:p>
            <w:pPr>
              <w:spacing w:line="360" w:lineRule="auto"/>
              <w:jc w:val="center"/>
              <w:rPr>
                <w:rFonts w:ascii="Times New Roman" w:hAnsi="Times New Roman"/>
                <w:szCs w:val="21"/>
              </w:rPr>
            </w:pPr>
            <w:r>
              <w:rPr>
                <w:rFonts w:ascii="Times New Roman" w:hAnsi="Times New Roman"/>
                <w:szCs w:val="21"/>
              </w:rPr>
              <w:t>---</w:t>
            </w:r>
          </w:p>
        </w:tc>
        <w:tc>
          <w:tcPr>
            <w:tcW w:w="2310" w:type="dxa"/>
            <w:noWrap w:val="0"/>
            <w:vAlign w:val="top"/>
          </w:tcPr>
          <w:p>
            <w:pPr>
              <w:spacing w:line="360" w:lineRule="auto"/>
              <w:jc w:val="center"/>
              <w:rPr>
                <w:rFonts w:ascii="Times New Roman" w:hAnsi="Times New Roman"/>
                <w:szCs w:val="21"/>
              </w:rPr>
            </w:pPr>
            <w:r>
              <w:rPr>
                <w:rFonts w:ascii="Times New Roman" w:hAnsi="Times New Roman"/>
                <w:szCs w:val="21"/>
              </w:rPr>
              <w:t>1350</w:t>
            </w:r>
          </w:p>
        </w:tc>
        <w:tc>
          <w:tcPr>
            <w:tcW w:w="1232" w:type="dxa"/>
            <w:noWrap w:val="0"/>
            <w:vAlign w:val="top"/>
          </w:tcPr>
          <w:p>
            <w:pPr>
              <w:spacing w:line="360" w:lineRule="auto"/>
              <w:jc w:val="center"/>
              <w:rPr>
                <w:rFonts w:ascii="Times New Roman" w:hAnsi="Times New Roman"/>
                <w:szCs w:val="21"/>
              </w:rPr>
            </w:pPr>
            <w:r>
              <w:rPr>
                <w:rFonts w:ascii="Times New Roman" w:hAnsi="Times New Roman"/>
                <w:szCs w:val="21"/>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noWrap w:val="0"/>
            <w:vAlign w:val="top"/>
          </w:tcPr>
          <w:p>
            <w:pPr>
              <w:spacing w:line="360" w:lineRule="auto"/>
              <w:jc w:val="center"/>
              <w:rPr>
                <w:rFonts w:ascii="Times New Roman" w:hAnsi="Times New Roman"/>
                <w:szCs w:val="21"/>
              </w:rPr>
            </w:pPr>
            <w:r>
              <w:rPr>
                <w:rFonts w:hint="eastAsia" w:ascii="Times New Roman" w:hAnsi="Times New Roman"/>
                <w:szCs w:val="21"/>
              </w:rPr>
              <w:t>受检</w:t>
            </w:r>
            <w:r>
              <w:rPr>
                <w:rFonts w:ascii="Times New Roman" w:hAnsi="Times New Roman"/>
                <w:szCs w:val="21"/>
              </w:rPr>
              <w:t>胶砂</w:t>
            </w:r>
          </w:p>
        </w:tc>
        <w:tc>
          <w:tcPr>
            <w:tcW w:w="1635" w:type="dxa"/>
            <w:noWrap w:val="0"/>
            <w:vAlign w:val="top"/>
          </w:tcPr>
          <w:p>
            <w:pPr>
              <w:spacing w:line="360" w:lineRule="auto"/>
              <w:jc w:val="center"/>
              <w:rPr>
                <w:rFonts w:ascii="Times New Roman" w:hAnsi="Times New Roman"/>
                <w:szCs w:val="21"/>
              </w:rPr>
            </w:pPr>
            <w:r>
              <w:rPr>
                <w:rFonts w:ascii="Times New Roman" w:hAnsi="Times New Roman"/>
                <w:szCs w:val="21"/>
              </w:rPr>
              <w:t>225</w:t>
            </w:r>
          </w:p>
        </w:tc>
        <w:tc>
          <w:tcPr>
            <w:tcW w:w="1575" w:type="dxa"/>
            <w:noWrap w:val="0"/>
            <w:vAlign w:val="top"/>
          </w:tcPr>
          <w:p>
            <w:pPr>
              <w:spacing w:line="360" w:lineRule="auto"/>
              <w:jc w:val="center"/>
              <w:rPr>
                <w:rFonts w:ascii="Times New Roman" w:hAnsi="Times New Roman"/>
                <w:szCs w:val="21"/>
              </w:rPr>
            </w:pPr>
            <w:r>
              <w:rPr>
                <w:rFonts w:ascii="Times New Roman" w:hAnsi="Times New Roman"/>
                <w:szCs w:val="21"/>
              </w:rPr>
              <w:t>225</w:t>
            </w:r>
          </w:p>
        </w:tc>
        <w:tc>
          <w:tcPr>
            <w:tcW w:w="2310" w:type="dxa"/>
            <w:noWrap w:val="0"/>
            <w:vAlign w:val="top"/>
          </w:tcPr>
          <w:p>
            <w:pPr>
              <w:spacing w:line="360" w:lineRule="auto"/>
              <w:jc w:val="center"/>
              <w:rPr>
                <w:rFonts w:ascii="Times New Roman" w:hAnsi="Times New Roman"/>
                <w:szCs w:val="21"/>
              </w:rPr>
            </w:pPr>
            <w:r>
              <w:rPr>
                <w:rFonts w:ascii="Times New Roman" w:hAnsi="Times New Roman"/>
                <w:szCs w:val="21"/>
              </w:rPr>
              <w:t>1350</w:t>
            </w:r>
          </w:p>
        </w:tc>
        <w:tc>
          <w:tcPr>
            <w:tcW w:w="1232" w:type="dxa"/>
            <w:noWrap w:val="0"/>
            <w:vAlign w:val="top"/>
          </w:tcPr>
          <w:p>
            <w:pPr>
              <w:spacing w:line="360" w:lineRule="auto"/>
              <w:jc w:val="center"/>
              <w:rPr>
                <w:rFonts w:ascii="Times New Roman" w:hAnsi="Times New Roman"/>
                <w:szCs w:val="21"/>
              </w:rPr>
            </w:pPr>
            <w:r>
              <w:rPr>
                <w:rFonts w:ascii="Times New Roman" w:hAnsi="Times New Roman"/>
                <w:szCs w:val="21"/>
              </w:rPr>
              <w:t>225</w:t>
            </w:r>
          </w:p>
        </w:tc>
      </w:tr>
    </w:tbl>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黑体"/>
          <w:b/>
          <w:sz w:val="10"/>
          <w:szCs w:val="10"/>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A.4.2  胶砂搅拌程序</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胶砂拌制应符合现行国家标准</w:t>
      </w:r>
      <w:r>
        <w:rPr>
          <w:rFonts w:hint="eastAsia" w:ascii="Times New Roman" w:hAnsi="Times New Roman"/>
          <w:b w:val="0"/>
          <w:bCs/>
          <w:color w:val="auto"/>
          <w:sz w:val="28"/>
          <w:highlight w:val="none"/>
          <w:lang w:val="en-US" w:eastAsia="zh-CN"/>
        </w:rPr>
        <w:fldChar w:fldCharType="begin"/>
      </w:r>
      <w:r>
        <w:rPr>
          <w:rFonts w:hint="eastAsia" w:ascii="Times New Roman" w:hAnsi="Times New Roman"/>
          <w:b w:val="0"/>
          <w:bCs/>
          <w:color w:val="auto"/>
          <w:sz w:val="28"/>
          <w:highlight w:val="none"/>
          <w:lang w:val="en-US" w:eastAsia="zh-CN"/>
        </w:rPr>
        <w:instrText xml:space="preserve"> HYPERLINK "https://www.sogou.com/link?url=hedJjaC291Pl05MTlF1Zk2XH0kc1pIdiO-c0LGj57-CmdNtuziKAA7OrruKGOK_XdnfNbSxgwSshOp6L0Z9Bwk_UY8fYT2KOZ6pHzQTGCRo." \t "https://www.sogou.com/_blank" </w:instrText>
      </w:r>
      <w:r>
        <w:rPr>
          <w:rFonts w:hint="eastAsia" w:ascii="Times New Roman" w:hAnsi="Times New Roman"/>
          <w:b w:val="0"/>
          <w:bCs/>
          <w:color w:val="auto"/>
          <w:sz w:val="28"/>
          <w:highlight w:val="none"/>
          <w:lang w:val="en-US" w:eastAsia="zh-CN"/>
        </w:rPr>
        <w:fldChar w:fldCharType="separate"/>
      </w:r>
      <w:r>
        <w:rPr>
          <w:rFonts w:hint="eastAsia" w:ascii="Times New Roman" w:hAnsi="Times New Roman"/>
          <w:b w:val="0"/>
          <w:bCs/>
          <w:color w:val="auto"/>
          <w:sz w:val="28"/>
          <w:highlight w:val="none"/>
          <w:lang w:val="en-US" w:eastAsia="zh-CN"/>
        </w:rPr>
        <w:t>《水泥胶砂强度检验方法（ISO法）</w:t>
      </w:r>
      <w:r>
        <w:rPr>
          <w:rFonts w:hint="eastAsia" w:ascii="Times New Roman" w:hAnsi="Times New Roman"/>
          <w:b w:val="0"/>
          <w:bCs/>
          <w:color w:val="auto"/>
          <w:sz w:val="28"/>
          <w:highlight w:val="none"/>
          <w:lang w:val="en-US" w:eastAsia="zh-CN"/>
        </w:rPr>
        <w:fldChar w:fldCharType="end"/>
      </w:r>
      <w:r>
        <w:rPr>
          <w:rFonts w:hint="eastAsia" w:ascii="Times New Roman" w:hAnsi="Times New Roman"/>
          <w:b w:val="0"/>
          <w:bCs/>
          <w:color w:val="auto"/>
          <w:sz w:val="28"/>
          <w:highlight w:val="none"/>
          <w:lang w:val="en-US" w:eastAsia="zh-CN"/>
        </w:rPr>
        <w:t>》GB/T 17671的规定。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A.4.3  胶砂流动度比试验及计算</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应按表A.1胶砂配比和现行国家标准《</w:t>
      </w:r>
      <w:r>
        <w:rPr>
          <w:rFonts w:hint="default" w:ascii="Times New Roman" w:hAnsi="Times New Roman"/>
          <w:b w:val="0"/>
          <w:bCs/>
          <w:color w:val="auto"/>
          <w:sz w:val="28"/>
          <w:highlight w:val="none"/>
          <w:lang w:val="en-US" w:eastAsia="zh-CN"/>
        </w:rPr>
        <w:fldChar w:fldCharType="begin"/>
      </w:r>
      <w:r>
        <w:rPr>
          <w:rFonts w:hint="default" w:ascii="Times New Roman" w:hAnsi="Times New Roman"/>
          <w:b w:val="0"/>
          <w:bCs/>
          <w:color w:val="auto"/>
          <w:sz w:val="28"/>
          <w:highlight w:val="none"/>
          <w:lang w:val="en-US" w:eastAsia="zh-CN"/>
        </w:rPr>
        <w:instrText xml:space="preserve"> HYPERLINK "https://www.sogou.com/link?url=hedJjaC291N-O9fwjGdB_oLPu8jOQFpBiFFZY90A94WMRqM-flokQIu_AjUQjM1H" \t "https://www.sogou.com/_blank" </w:instrText>
      </w:r>
      <w:r>
        <w:rPr>
          <w:rFonts w:hint="default" w:ascii="Times New Roman" w:hAnsi="Times New Roman"/>
          <w:b w:val="0"/>
          <w:bCs/>
          <w:color w:val="auto"/>
          <w:sz w:val="28"/>
          <w:highlight w:val="none"/>
          <w:lang w:val="en-US" w:eastAsia="zh-CN"/>
        </w:rPr>
        <w:fldChar w:fldCharType="separate"/>
      </w:r>
      <w:r>
        <w:rPr>
          <w:rFonts w:hint="default" w:ascii="Times New Roman" w:hAnsi="Times New Roman"/>
          <w:b w:val="0"/>
          <w:bCs/>
          <w:color w:val="auto"/>
          <w:sz w:val="28"/>
          <w:highlight w:val="none"/>
          <w:lang w:val="en-US" w:eastAsia="zh-CN"/>
        </w:rPr>
        <w:t>水泥</w:t>
      </w:r>
      <w:r>
        <w:rPr>
          <w:rFonts w:hint="eastAsia" w:ascii="Times New Roman" w:hAnsi="Times New Roman"/>
          <w:b w:val="0"/>
          <w:bCs/>
          <w:color w:val="auto"/>
          <w:sz w:val="28"/>
          <w:highlight w:val="none"/>
          <w:lang w:val="en-US" w:eastAsia="zh-CN"/>
        </w:rPr>
        <w:t>胶砂流动</w:t>
      </w:r>
      <w:r>
        <w:rPr>
          <w:rFonts w:hint="default" w:ascii="Times New Roman" w:hAnsi="Times New Roman"/>
          <w:b w:val="0"/>
          <w:bCs/>
          <w:color w:val="auto"/>
          <w:sz w:val="28"/>
          <w:highlight w:val="none"/>
          <w:lang w:val="en-US" w:eastAsia="zh-CN"/>
        </w:rPr>
        <w:t>度</w:t>
      </w:r>
      <w:r>
        <w:rPr>
          <w:rFonts w:hint="eastAsia" w:ascii="Times New Roman" w:hAnsi="Times New Roman"/>
          <w:b w:val="0"/>
          <w:bCs/>
          <w:color w:val="auto"/>
          <w:sz w:val="28"/>
          <w:highlight w:val="none"/>
          <w:lang w:val="en-US" w:eastAsia="zh-CN"/>
        </w:rPr>
        <w:t>测</w:t>
      </w:r>
      <w:r>
        <w:rPr>
          <w:rFonts w:hint="default" w:ascii="Times New Roman" w:hAnsi="Times New Roman"/>
          <w:b w:val="0"/>
          <w:bCs/>
          <w:color w:val="auto"/>
          <w:sz w:val="28"/>
          <w:highlight w:val="none"/>
          <w:lang w:val="en-US" w:eastAsia="zh-CN"/>
        </w:rPr>
        <w:t>定方法</w:t>
      </w:r>
      <w:r>
        <w:rPr>
          <w:rFonts w:hint="default" w:ascii="Times New Roman" w:hAnsi="Times New Roman"/>
          <w:b w:val="0"/>
          <w:bCs/>
          <w:color w:val="auto"/>
          <w:sz w:val="28"/>
          <w:highlight w:val="none"/>
          <w:lang w:val="en-US" w:eastAsia="zh-CN"/>
        </w:rPr>
        <w:fldChar w:fldCharType="end"/>
      </w:r>
      <w:r>
        <w:rPr>
          <w:rFonts w:hint="eastAsia" w:ascii="Times New Roman" w:hAnsi="Times New Roman"/>
          <w:b w:val="0"/>
          <w:bCs/>
          <w:color w:val="auto"/>
          <w:sz w:val="28"/>
          <w:highlight w:val="none"/>
          <w:lang w:val="en-US" w:eastAsia="zh-CN"/>
        </w:rPr>
        <w:t>》GB/T 2419进行，分别测定基准胶砂和受检胶砂的流动度，流动度比按式（A.4.3）计算，计算结果保留至整数。</w:t>
      </w:r>
    </w:p>
    <w:p>
      <w:pPr>
        <w:keepNext w:val="0"/>
        <w:keepLines w:val="0"/>
        <w:pageBreakBefore w:val="0"/>
        <w:widowControl w:val="0"/>
        <w:kinsoku/>
        <w:wordWrap/>
        <w:overflowPunct/>
        <w:topLinePunct w:val="0"/>
        <w:autoSpaceDE/>
        <w:autoSpaceDN/>
        <w:bidi w:val="0"/>
        <w:adjustRightInd/>
        <w:snapToGrid w:val="0"/>
        <w:spacing w:line="360" w:lineRule="auto"/>
        <w:ind w:firstLine="2240" w:firstLineChars="8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object>
          <v:shape id="_x0000_i1026" o:spt="75" type="#_x0000_t75" style="height:34pt;width:69pt;" o:ole="t" filled="f" stroked="f" coordsize="21600,21600">
            <v:path/>
            <v:fill on="f" alignshape="1" focussize="0,0"/>
            <v:stroke on="f"/>
            <v:imagedata r:id="rId19" o:title=""/>
            <o:lock v:ext="edit" aspectratio="t"/>
            <w10:wrap type="none"/>
            <w10:anchorlock/>
          </v:shape>
          <o:OLEObject Type="Embed" ProgID="Equation.3" ShapeID="_x0000_i1026" DrawAspect="Content" ObjectID="_1468075726" r:id="rId18">
            <o:LockedField>false</o:LockedField>
          </o:OLEObject>
        </w:object>
      </w:r>
      <w:r>
        <w:rPr>
          <w:rFonts w:hint="eastAsia" w:ascii="Times New Roman" w:hAnsi="Times New Roman"/>
          <w:b w:val="0"/>
          <w:bCs/>
          <w:color w:val="auto"/>
          <w:sz w:val="28"/>
          <w:highlight w:val="none"/>
          <w:lang w:val="en-US" w:eastAsia="zh-CN"/>
        </w:rPr>
        <w:t xml:space="preserve">                        （A.4.3）</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式中：</w:t>
      </w:r>
      <w:r>
        <w:rPr>
          <w:rFonts w:hint="eastAsia" w:ascii="Times New Roman" w:hAnsi="Times New Roman"/>
          <w:b w:val="0"/>
          <w:bCs/>
          <w:i/>
          <w:iCs/>
          <w:color w:val="auto"/>
          <w:sz w:val="28"/>
          <w:highlight w:val="none"/>
          <w:lang w:val="en-US" w:eastAsia="zh-CN"/>
        </w:rPr>
        <w:t>F</w:t>
      </w:r>
      <w:r>
        <w:rPr>
          <w:rFonts w:hint="eastAsia" w:ascii="Times New Roman" w:hAnsi="Times New Roman"/>
          <w:b w:val="0"/>
          <w:bCs/>
          <w:color w:val="auto"/>
          <w:sz w:val="28"/>
          <w:highlight w:val="none"/>
          <w:lang w:val="en-US" w:eastAsia="zh-CN"/>
        </w:rPr>
        <w:t>——胶砂流动度比，单位为百分比（%）；</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i/>
          <w:iCs/>
          <w:color w:val="auto"/>
          <w:sz w:val="28"/>
          <w:highlight w:val="none"/>
          <w:lang w:val="en-US" w:eastAsia="zh-CN"/>
        </w:rPr>
        <w:t>L</w:t>
      </w:r>
      <w:r>
        <w:rPr>
          <w:rFonts w:hint="eastAsia" w:ascii="Times New Roman" w:hAnsi="Times New Roman"/>
          <w:b w:val="0"/>
          <w:bCs/>
          <w:color w:val="auto"/>
          <w:sz w:val="28"/>
          <w:highlight w:val="none"/>
          <w:vertAlign w:val="subscript"/>
          <w:lang w:val="en-US" w:eastAsia="zh-CN"/>
        </w:rPr>
        <w:t>m</w:t>
      </w:r>
      <w:r>
        <w:rPr>
          <w:rFonts w:hint="eastAsia" w:ascii="Times New Roman" w:hAnsi="Times New Roman"/>
          <w:b w:val="0"/>
          <w:bCs/>
          <w:color w:val="auto"/>
          <w:sz w:val="28"/>
          <w:highlight w:val="none"/>
          <w:lang w:val="en-US" w:eastAsia="zh-CN"/>
        </w:rPr>
        <w:t>——为基准胶砂流动度，单位为毫米（mm）；</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i/>
          <w:iCs/>
          <w:color w:val="auto"/>
          <w:sz w:val="28"/>
          <w:highlight w:val="none"/>
          <w:lang w:val="en-US" w:eastAsia="zh-CN"/>
        </w:rPr>
        <w:t>L</w:t>
      </w:r>
      <w:r>
        <w:rPr>
          <w:rFonts w:hint="eastAsia" w:ascii="Times New Roman" w:hAnsi="Times New Roman"/>
          <w:b w:val="0"/>
          <w:bCs/>
          <w:color w:val="auto"/>
          <w:sz w:val="28"/>
          <w:highlight w:val="none"/>
          <w:lang w:val="en-US" w:eastAsia="zh-CN"/>
        </w:rPr>
        <w:t>——为受检胶砂流动度，单位为毫米（mm）。</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p>
    <w:p>
      <w:pPr>
        <w:rPr>
          <w:rFonts w:hint="eastAsia" w:ascii="Times New Roman" w:hAnsi="Times New Roman"/>
        </w:rPr>
      </w:pPr>
    </w:p>
    <w:p>
      <w:pPr>
        <w:pStyle w:val="56"/>
        <w:numPr>
          <w:ilvl w:val="0"/>
          <w:numId w:val="1"/>
        </w:numPr>
        <w:spacing w:before="0" w:after="0"/>
        <w:rPr>
          <w:rFonts w:hint="eastAsia" w:ascii="Times New Roman" w:hAnsi="Times New Roman" w:eastAsia="宋体" w:cs="Times New Roman"/>
          <w:b/>
          <w:color w:val="auto"/>
          <w:kern w:val="2"/>
          <w:sz w:val="32"/>
          <w:szCs w:val="28"/>
          <w:highlight w:val="none"/>
          <w:lang w:val="en-US" w:eastAsia="zh-CN" w:bidi="ar-SA"/>
        </w:rPr>
      </w:pPr>
      <w:r>
        <w:rPr>
          <w:rFonts w:ascii="Times New Roman" w:hAnsi="Times New Roman"/>
        </w:rPr>
        <w:br w:type="page"/>
      </w:r>
      <w:bookmarkStart w:id="12" w:name="_Toc285009453"/>
      <w:r>
        <w:rPr>
          <w:rFonts w:hint="eastAsia" w:ascii="Times New Roman" w:hAnsi="Times New Roman" w:eastAsia="宋体" w:cs="Times New Roman"/>
          <w:b/>
          <w:color w:val="auto"/>
          <w:kern w:val="2"/>
          <w:sz w:val="32"/>
          <w:szCs w:val="28"/>
          <w:highlight w:val="none"/>
          <w:lang w:val="en-US" w:eastAsia="zh-CN" w:bidi="ar-SA"/>
        </w:rPr>
        <w:t>附录B  水工掺合料活性指数检验方法</w:t>
      </w:r>
      <w:bookmarkEnd w:id="12"/>
    </w:p>
    <w:p>
      <w:pPr>
        <w:snapToGrid w:val="0"/>
        <w:spacing w:before="312" w:beforeLines="100" w:after="156" w:afterLines="50" w:line="360" w:lineRule="auto"/>
        <w:jc w:val="center"/>
        <w:outlineLvl w:val="1"/>
        <w:rPr>
          <w:rFonts w:hint="eastAsia" w:ascii="Times New Roman" w:hAnsi="Times New Roman"/>
          <w:b/>
          <w:bCs w:val="0"/>
          <w:color w:val="auto"/>
          <w:sz w:val="28"/>
          <w:highlight w:val="none"/>
          <w:lang w:val="en-US" w:eastAsia="zh-CN"/>
        </w:rPr>
      </w:pPr>
      <w:r>
        <w:rPr>
          <w:rFonts w:hint="eastAsia" w:ascii="Times New Roman" w:hAnsi="Times New Roman"/>
          <w:b/>
          <w:bCs w:val="0"/>
          <w:color w:val="auto"/>
          <w:sz w:val="28"/>
          <w:highlight w:val="none"/>
          <w:lang w:val="en-US" w:eastAsia="zh-CN"/>
        </w:rPr>
        <w:t>B.1  范围</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本附录规定了水工掺合料活性指数的检验方法。</w:t>
      </w:r>
    </w:p>
    <w:p>
      <w:pPr>
        <w:snapToGrid w:val="0"/>
        <w:spacing w:before="312" w:beforeLines="100" w:after="156" w:afterLines="50" w:line="360" w:lineRule="auto"/>
        <w:jc w:val="center"/>
        <w:outlineLvl w:val="1"/>
        <w:rPr>
          <w:rFonts w:hint="eastAsia" w:ascii="Times New Roman" w:hAnsi="Times New Roman"/>
          <w:b/>
          <w:bCs w:val="0"/>
          <w:color w:val="auto"/>
          <w:sz w:val="28"/>
          <w:highlight w:val="none"/>
          <w:lang w:val="en-US" w:eastAsia="zh-CN"/>
        </w:rPr>
      </w:pPr>
      <w:r>
        <w:rPr>
          <w:rFonts w:hint="eastAsia" w:ascii="Times New Roman" w:hAnsi="Times New Roman"/>
          <w:b/>
          <w:bCs w:val="0"/>
          <w:color w:val="auto"/>
          <w:sz w:val="28"/>
          <w:highlight w:val="none"/>
          <w:lang w:val="en-US" w:eastAsia="zh-CN"/>
        </w:rPr>
        <w:t>B.2  方法原理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B.2.1  分别测定受检胶砂和基准胶砂的抗压强度，两者同龄期抗压强度之比即为活性指数。</w:t>
      </w:r>
    </w:p>
    <w:p>
      <w:pPr>
        <w:snapToGrid w:val="0"/>
        <w:spacing w:before="312" w:beforeLines="100" w:after="156" w:afterLines="50" w:line="360" w:lineRule="auto"/>
        <w:jc w:val="center"/>
        <w:outlineLvl w:val="1"/>
        <w:rPr>
          <w:rFonts w:hint="eastAsia" w:ascii="Times New Roman" w:hAnsi="Times New Roman"/>
          <w:b/>
          <w:bCs w:val="0"/>
          <w:color w:val="auto"/>
          <w:sz w:val="28"/>
          <w:highlight w:val="none"/>
          <w:lang w:val="en-US" w:eastAsia="zh-CN"/>
        </w:rPr>
      </w:pPr>
      <w:r>
        <w:rPr>
          <w:rFonts w:hint="eastAsia" w:ascii="Times New Roman" w:hAnsi="Times New Roman"/>
          <w:b/>
          <w:bCs w:val="0"/>
          <w:color w:val="auto"/>
          <w:sz w:val="28"/>
          <w:highlight w:val="none"/>
          <w:lang w:val="en-US" w:eastAsia="zh-CN"/>
        </w:rPr>
        <w:t>B.3  样品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B.3.1  对比水泥</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符合现行国家标准《通用硅酸盐水泥》GB175规定的强度等级为42.5的硅酸盐水泥或普通硅酸盐水泥，且7天抗压强度为35MPa~45MPa，28天抗压强度为50MPa~60MPa，比表面积300㎡/kg～400㎡/kg，SO</w:t>
      </w:r>
      <w:r>
        <w:rPr>
          <w:rFonts w:hint="eastAsia" w:ascii="Times New Roman" w:hAnsi="Times New Roman"/>
          <w:b w:val="0"/>
          <w:bCs/>
          <w:color w:val="auto"/>
          <w:sz w:val="28"/>
          <w:highlight w:val="none"/>
          <w:vertAlign w:val="subscript"/>
          <w:lang w:val="en-US" w:eastAsia="zh-CN"/>
        </w:rPr>
        <w:t>3</w:t>
      </w:r>
      <w:r>
        <w:rPr>
          <w:rFonts w:hint="eastAsia" w:ascii="Times New Roman" w:hAnsi="Times New Roman"/>
          <w:b w:val="0"/>
          <w:bCs/>
          <w:color w:val="auto"/>
          <w:sz w:val="28"/>
          <w:highlight w:val="none"/>
          <w:lang w:val="en-US" w:eastAsia="zh-CN"/>
        </w:rPr>
        <w:t>含量2.3%~2.8%，碱含量（Na</w:t>
      </w:r>
      <w:r>
        <w:rPr>
          <w:rFonts w:hint="eastAsia" w:ascii="Times New Roman" w:hAnsi="Times New Roman"/>
          <w:b w:val="0"/>
          <w:bCs/>
          <w:color w:val="auto"/>
          <w:sz w:val="28"/>
          <w:highlight w:val="none"/>
          <w:vertAlign w:val="subscript"/>
          <w:lang w:val="en-US" w:eastAsia="zh-CN"/>
        </w:rPr>
        <w:t>2</w:t>
      </w:r>
      <w:r>
        <w:rPr>
          <w:rFonts w:hint="eastAsia" w:ascii="Times New Roman" w:hAnsi="Times New Roman"/>
          <w:b w:val="0"/>
          <w:bCs/>
          <w:color w:val="auto"/>
          <w:sz w:val="28"/>
          <w:highlight w:val="none"/>
          <w:lang w:val="en-US" w:eastAsia="zh-CN"/>
        </w:rPr>
        <w:t>O+0.658K</w:t>
      </w:r>
      <w:r>
        <w:rPr>
          <w:rFonts w:hint="eastAsia" w:ascii="Times New Roman" w:hAnsi="Times New Roman"/>
          <w:b w:val="0"/>
          <w:bCs/>
          <w:color w:val="auto"/>
          <w:sz w:val="28"/>
          <w:highlight w:val="none"/>
          <w:vertAlign w:val="subscript"/>
          <w:lang w:val="en-US" w:eastAsia="zh-CN"/>
        </w:rPr>
        <w:t>2</w:t>
      </w:r>
      <w:r>
        <w:rPr>
          <w:rFonts w:hint="eastAsia" w:ascii="Times New Roman" w:hAnsi="Times New Roman"/>
          <w:b w:val="0"/>
          <w:bCs/>
          <w:color w:val="auto"/>
          <w:sz w:val="28"/>
          <w:highlight w:val="none"/>
          <w:lang w:val="en-US" w:eastAsia="zh-CN"/>
        </w:rPr>
        <w:t>O）0.5%~0.9%。</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B.3.2  砂</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标准砂应符合现行国家标准《水泥强度试验用标准砂》GB 178的规定。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B.3.3  水工掺合料</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水工掺合料取样应符合现行国家标准《水泥取样方法》GB 12573的规定。</w:t>
      </w:r>
    </w:p>
    <w:p>
      <w:pPr>
        <w:snapToGrid w:val="0"/>
        <w:spacing w:before="312" w:beforeLines="100" w:after="156" w:afterLines="50" w:line="360" w:lineRule="auto"/>
        <w:jc w:val="center"/>
        <w:outlineLvl w:val="1"/>
        <w:rPr>
          <w:rFonts w:hint="eastAsia" w:ascii="Times New Roman" w:hAnsi="Times New Roman"/>
          <w:b/>
          <w:bCs w:val="0"/>
          <w:color w:val="auto"/>
          <w:sz w:val="28"/>
          <w:highlight w:val="none"/>
          <w:lang w:val="en-US" w:eastAsia="zh-CN"/>
        </w:rPr>
      </w:pPr>
      <w:r>
        <w:rPr>
          <w:rFonts w:hint="eastAsia" w:ascii="Times New Roman" w:hAnsi="Times New Roman"/>
          <w:b/>
          <w:bCs w:val="0"/>
          <w:color w:val="auto"/>
          <w:sz w:val="28"/>
          <w:highlight w:val="none"/>
          <w:lang w:val="en-US" w:eastAsia="zh-CN"/>
        </w:rPr>
        <w:t>B.4 试验方法及计算</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B.4.1  胶砂配比</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基准胶砂和受检胶砂配比应符合表B.1的规定。</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表B.1  胶砂配比（g）</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1635"/>
        <w:gridCol w:w="1575"/>
        <w:gridCol w:w="2310"/>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noWrap w:val="0"/>
            <w:vAlign w:val="top"/>
          </w:tcPr>
          <w:p>
            <w:pPr>
              <w:spacing w:line="360" w:lineRule="auto"/>
              <w:jc w:val="center"/>
              <w:rPr>
                <w:rFonts w:ascii="Times New Roman" w:hAnsi="Times New Roman"/>
                <w:szCs w:val="21"/>
              </w:rPr>
            </w:pPr>
            <w:r>
              <w:rPr>
                <w:rFonts w:ascii="Times New Roman" w:hAnsi="Times New Roman"/>
                <w:szCs w:val="21"/>
              </w:rPr>
              <w:t>胶砂种类</w:t>
            </w:r>
          </w:p>
        </w:tc>
        <w:tc>
          <w:tcPr>
            <w:tcW w:w="1635" w:type="dxa"/>
            <w:noWrap w:val="0"/>
            <w:vAlign w:val="top"/>
          </w:tcPr>
          <w:p>
            <w:pPr>
              <w:spacing w:line="360" w:lineRule="auto"/>
              <w:jc w:val="center"/>
              <w:rPr>
                <w:rFonts w:ascii="Times New Roman" w:hAnsi="Times New Roman"/>
                <w:szCs w:val="21"/>
              </w:rPr>
            </w:pPr>
            <w:r>
              <w:rPr>
                <w:rFonts w:ascii="Times New Roman" w:hAnsi="Times New Roman"/>
                <w:szCs w:val="21"/>
              </w:rPr>
              <w:t>对比水泥</w:t>
            </w:r>
          </w:p>
        </w:tc>
        <w:tc>
          <w:tcPr>
            <w:tcW w:w="1575" w:type="dxa"/>
            <w:noWrap w:val="0"/>
            <w:vAlign w:val="top"/>
          </w:tcPr>
          <w:p>
            <w:pPr>
              <w:spacing w:line="360" w:lineRule="auto"/>
              <w:jc w:val="center"/>
              <w:rPr>
                <w:rFonts w:hint="eastAsia" w:ascii="Times New Roman" w:hAnsi="Times New Roman"/>
                <w:szCs w:val="21"/>
              </w:rPr>
            </w:pPr>
            <w:r>
              <w:rPr>
                <w:rFonts w:hint="eastAsia" w:ascii="Times New Roman" w:hAnsi="Times New Roman"/>
                <w:szCs w:val="21"/>
              </w:rPr>
              <w:t>水工掺合料</w:t>
            </w:r>
          </w:p>
        </w:tc>
        <w:tc>
          <w:tcPr>
            <w:tcW w:w="2310" w:type="dxa"/>
            <w:noWrap w:val="0"/>
            <w:vAlign w:val="top"/>
          </w:tcPr>
          <w:p>
            <w:pPr>
              <w:spacing w:line="360" w:lineRule="auto"/>
              <w:jc w:val="center"/>
              <w:rPr>
                <w:rFonts w:ascii="Times New Roman" w:hAnsi="Times New Roman"/>
                <w:szCs w:val="21"/>
              </w:rPr>
            </w:pPr>
            <w:r>
              <w:rPr>
                <w:rFonts w:ascii="Times New Roman" w:hAnsi="Times New Roman"/>
                <w:szCs w:val="21"/>
              </w:rPr>
              <w:t>中国ISO标准砂</w:t>
            </w:r>
          </w:p>
        </w:tc>
        <w:tc>
          <w:tcPr>
            <w:tcW w:w="1232" w:type="dxa"/>
            <w:noWrap w:val="0"/>
            <w:vAlign w:val="top"/>
          </w:tcPr>
          <w:p>
            <w:pPr>
              <w:spacing w:line="360" w:lineRule="auto"/>
              <w:jc w:val="center"/>
              <w:rPr>
                <w:rFonts w:ascii="Times New Roman" w:hAnsi="Times New Roman"/>
                <w:szCs w:val="21"/>
              </w:rPr>
            </w:pPr>
            <w:r>
              <w:rPr>
                <w:rFonts w:ascii="Times New Roman" w:hAnsi="Times New Roman"/>
                <w:szCs w:val="21"/>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noWrap w:val="0"/>
            <w:vAlign w:val="top"/>
          </w:tcPr>
          <w:p>
            <w:pPr>
              <w:spacing w:line="360" w:lineRule="auto"/>
              <w:jc w:val="center"/>
              <w:rPr>
                <w:rFonts w:ascii="Times New Roman" w:hAnsi="Times New Roman"/>
                <w:szCs w:val="21"/>
              </w:rPr>
            </w:pPr>
            <w:r>
              <w:rPr>
                <w:rFonts w:hint="eastAsia" w:ascii="Times New Roman" w:hAnsi="Times New Roman"/>
                <w:szCs w:val="21"/>
              </w:rPr>
              <w:t>基准</w:t>
            </w:r>
            <w:r>
              <w:rPr>
                <w:rFonts w:ascii="Times New Roman" w:hAnsi="Times New Roman"/>
                <w:szCs w:val="21"/>
              </w:rPr>
              <w:t>胶砂</w:t>
            </w:r>
          </w:p>
        </w:tc>
        <w:tc>
          <w:tcPr>
            <w:tcW w:w="1635" w:type="dxa"/>
            <w:noWrap w:val="0"/>
            <w:vAlign w:val="top"/>
          </w:tcPr>
          <w:p>
            <w:pPr>
              <w:spacing w:line="360" w:lineRule="auto"/>
              <w:jc w:val="center"/>
              <w:rPr>
                <w:rFonts w:ascii="Times New Roman" w:hAnsi="Times New Roman"/>
                <w:szCs w:val="21"/>
              </w:rPr>
            </w:pPr>
            <w:r>
              <w:rPr>
                <w:rFonts w:ascii="Times New Roman" w:hAnsi="Times New Roman"/>
                <w:szCs w:val="21"/>
              </w:rPr>
              <w:t>450</w:t>
            </w:r>
          </w:p>
        </w:tc>
        <w:tc>
          <w:tcPr>
            <w:tcW w:w="1575" w:type="dxa"/>
            <w:noWrap w:val="0"/>
            <w:vAlign w:val="top"/>
          </w:tcPr>
          <w:p>
            <w:pPr>
              <w:spacing w:line="360" w:lineRule="auto"/>
              <w:jc w:val="center"/>
              <w:rPr>
                <w:rFonts w:ascii="Times New Roman" w:hAnsi="Times New Roman"/>
                <w:szCs w:val="21"/>
              </w:rPr>
            </w:pPr>
            <w:r>
              <w:rPr>
                <w:rFonts w:ascii="Times New Roman" w:hAnsi="Times New Roman"/>
                <w:szCs w:val="21"/>
              </w:rPr>
              <w:t>---</w:t>
            </w:r>
          </w:p>
        </w:tc>
        <w:tc>
          <w:tcPr>
            <w:tcW w:w="2310" w:type="dxa"/>
            <w:noWrap w:val="0"/>
            <w:vAlign w:val="top"/>
          </w:tcPr>
          <w:p>
            <w:pPr>
              <w:spacing w:line="360" w:lineRule="auto"/>
              <w:jc w:val="center"/>
              <w:rPr>
                <w:rFonts w:ascii="Times New Roman" w:hAnsi="Times New Roman"/>
                <w:szCs w:val="21"/>
              </w:rPr>
            </w:pPr>
            <w:r>
              <w:rPr>
                <w:rFonts w:ascii="Times New Roman" w:hAnsi="Times New Roman"/>
                <w:szCs w:val="21"/>
              </w:rPr>
              <w:t>1350</w:t>
            </w:r>
          </w:p>
        </w:tc>
        <w:tc>
          <w:tcPr>
            <w:tcW w:w="1232" w:type="dxa"/>
            <w:noWrap w:val="0"/>
            <w:vAlign w:val="top"/>
          </w:tcPr>
          <w:p>
            <w:pPr>
              <w:spacing w:line="360" w:lineRule="auto"/>
              <w:jc w:val="center"/>
              <w:rPr>
                <w:rFonts w:ascii="Times New Roman" w:hAnsi="Times New Roman"/>
                <w:szCs w:val="21"/>
              </w:rPr>
            </w:pPr>
            <w:r>
              <w:rPr>
                <w:rFonts w:ascii="Times New Roman" w:hAnsi="Times New Roman"/>
                <w:szCs w:val="21"/>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9" w:type="dxa"/>
            <w:noWrap w:val="0"/>
            <w:vAlign w:val="top"/>
          </w:tcPr>
          <w:p>
            <w:pPr>
              <w:spacing w:line="360" w:lineRule="auto"/>
              <w:jc w:val="center"/>
              <w:rPr>
                <w:rFonts w:ascii="Times New Roman" w:hAnsi="Times New Roman"/>
                <w:szCs w:val="21"/>
              </w:rPr>
            </w:pPr>
            <w:r>
              <w:rPr>
                <w:rFonts w:hint="eastAsia" w:ascii="Times New Roman" w:hAnsi="Times New Roman"/>
                <w:szCs w:val="21"/>
              </w:rPr>
              <w:t>受检</w:t>
            </w:r>
            <w:r>
              <w:rPr>
                <w:rFonts w:ascii="Times New Roman" w:hAnsi="Times New Roman"/>
                <w:szCs w:val="21"/>
              </w:rPr>
              <w:t>胶砂</w:t>
            </w:r>
          </w:p>
        </w:tc>
        <w:tc>
          <w:tcPr>
            <w:tcW w:w="1635" w:type="dxa"/>
            <w:noWrap w:val="0"/>
            <w:vAlign w:val="top"/>
          </w:tcPr>
          <w:p>
            <w:pPr>
              <w:spacing w:line="360" w:lineRule="auto"/>
              <w:jc w:val="center"/>
              <w:rPr>
                <w:rFonts w:ascii="Times New Roman" w:hAnsi="Times New Roman"/>
                <w:szCs w:val="21"/>
              </w:rPr>
            </w:pPr>
            <w:r>
              <w:rPr>
                <w:rFonts w:ascii="Times New Roman" w:hAnsi="Times New Roman"/>
                <w:szCs w:val="21"/>
              </w:rPr>
              <w:t>225</w:t>
            </w:r>
          </w:p>
        </w:tc>
        <w:tc>
          <w:tcPr>
            <w:tcW w:w="1575" w:type="dxa"/>
            <w:noWrap w:val="0"/>
            <w:vAlign w:val="top"/>
          </w:tcPr>
          <w:p>
            <w:pPr>
              <w:spacing w:line="360" w:lineRule="auto"/>
              <w:jc w:val="center"/>
              <w:rPr>
                <w:rFonts w:ascii="Times New Roman" w:hAnsi="Times New Roman"/>
                <w:szCs w:val="21"/>
              </w:rPr>
            </w:pPr>
            <w:r>
              <w:rPr>
                <w:rFonts w:ascii="Times New Roman" w:hAnsi="Times New Roman"/>
                <w:szCs w:val="21"/>
              </w:rPr>
              <w:t>225</w:t>
            </w:r>
          </w:p>
        </w:tc>
        <w:tc>
          <w:tcPr>
            <w:tcW w:w="2310" w:type="dxa"/>
            <w:noWrap w:val="0"/>
            <w:vAlign w:val="top"/>
          </w:tcPr>
          <w:p>
            <w:pPr>
              <w:spacing w:line="360" w:lineRule="auto"/>
              <w:jc w:val="center"/>
              <w:rPr>
                <w:rFonts w:ascii="Times New Roman" w:hAnsi="Times New Roman"/>
                <w:szCs w:val="21"/>
              </w:rPr>
            </w:pPr>
            <w:r>
              <w:rPr>
                <w:rFonts w:ascii="Times New Roman" w:hAnsi="Times New Roman"/>
                <w:szCs w:val="21"/>
              </w:rPr>
              <w:t>1350</w:t>
            </w:r>
          </w:p>
        </w:tc>
        <w:tc>
          <w:tcPr>
            <w:tcW w:w="1232" w:type="dxa"/>
            <w:noWrap w:val="0"/>
            <w:vAlign w:val="top"/>
          </w:tcPr>
          <w:p>
            <w:pPr>
              <w:spacing w:line="360" w:lineRule="auto"/>
              <w:jc w:val="center"/>
              <w:rPr>
                <w:rFonts w:ascii="Times New Roman" w:hAnsi="Times New Roman"/>
                <w:szCs w:val="21"/>
              </w:rPr>
            </w:pPr>
            <w:r>
              <w:rPr>
                <w:rFonts w:ascii="Times New Roman" w:hAnsi="Times New Roman"/>
                <w:szCs w:val="21"/>
              </w:rPr>
              <w:t>225</w:t>
            </w:r>
          </w:p>
        </w:tc>
      </w:tr>
    </w:tbl>
    <w:p>
      <w:pPr>
        <w:keepNext w:val="0"/>
        <w:keepLines w:val="0"/>
        <w:pageBreakBefore w:val="0"/>
        <w:widowControl w:val="0"/>
        <w:kinsoku/>
        <w:wordWrap/>
        <w:overflowPunct/>
        <w:topLinePunct w:val="0"/>
        <w:autoSpaceDE/>
        <w:autoSpaceDN/>
        <w:bidi w:val="0"/>
        <w:adjustRightInd/>
        <w:snapToGrid w:val="0"/>
        <w:jc w:val="left"/>
        <w:textAlignment w:val="auto"/>
        <w:rPr>
          <w:rFonts w:ascii="Times New Roman" w:hAnsi="Times New Roman" w:eastAsia="黑体"/>
          <w:b/>
          <w:sz w:val="10"/>
          <w:szCs w:val="10"/>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B.4.2  胶砂拌制、成型、养护及强度测试应符合现行国家标准</w:t>
      </w:r>
      <w:r>
        <w:rPr>
          <w:rFonts w:hint="eastAsia" w:ascii="Times New Roman" w:hAnsi="Times New Roman"/>
          <w:b w:val="0"/>
          <w:bCs/>
          <w:color w:val="auto"/>
          <w:sz w:val="28"/>
          <w:highlight w:val="none"/>
          <w:lang w:val="en-US" w:eastAsia="zh-CN"/>
        </w:rPr>
        <w:fldChar w:fldCharType="begin"/>
      </w:r>
      <w:r>
        <w:rPr>
          <w:rFonts w:hint="eastAsia" w:ascii="Times New Roman" w:hAnsi="Times New Roman"/>
          <w:b w:val="0"/>
          <w:bCs/>
          <w:color w:val="auto"/>
          <w:sz w:val="28"/>
          <w:highlight w:val="none"/>
          <w:lang w:val="en-US" w:eastAsia="zh-CN"/>
        </w:rPr>
        <w:instrText xml:space="preserve"> HYPERLINK "https://www.sogou.com/link?url=hedJjaC291Pl05MTlF1Zk2XH0kc1pIdiO-c0LGj57-CmdNtuziKAA7OrruKGOK_XdnfNbSxgwSshOp6L0Z9Bwk_UY8fYT2KOZ6pHzQTGCRo." \t "https://www.sogou.com/_blank" </w:instrText>
      </w:r>
      <w:r>
        <w:rPr>
          <w:rFonts w:hint="eastAsia" w:ascii="Times New Roman" w:hAnsi="Times New Roman"/>
          <w:b w:val="0"/>
          <w:bCs/>
          <w:color w:val="auto"/>
          <w:sz w:val="28"/>
          <w:highlight w:val="none"/>
          <w:lang w:val="en-US" w:eastAsia="zh-CN"/>
        </w:rPr>
        <w:fldChar w:fldCharType="separate"/>
      </w:r>
      <w:r>
        <w:rPr>
          <w:rFonts w:hint="eastAsia" w:ascii="Times New Roman" w:hAnsi="Times New Roman"/>
          <w:b w:val="0"/>
          <w:bCs/>
          <w:color w:val="auto"/>
          <w:sz w:val="28"/>
          <w:highlight w:val="none"/>
          <w:lang w:val="en-US" w:eastAsia="zh-CN"/>
        </w:rPr>
        <w:t>《水泥胶砂强度检验方法（ISO法）</w:t>
      </w:r>
      <w:r>
        <w:rPr>
          <w:rFonts w:hint="eastAsia" w:ascii="Times New Roman" w:hAnsi="Times New Roman"/>
          <w:b w:val="0"/>
          <w:bCs/>
          <w:color w:val="auto"/>
          <w:sz w:val="28"/>
          <w:highlight w:val="none"/>
          <w:lang w:val="en-US" w:eastAsia="zh-CN"/>
        </w:rPr>
        <w:fldChar w:fldCharType="end"/>
      </w:r>
      <w:r>
        <w:rPr>
          <w:rFonts w:hint="eastAsia" w:ascii="Times New Roman" w:hAnsi="Times New Roman"/>
          <w:b w:val="0"/>
          <w:bCs/>
          <w:color w:val="auto"/>
          <w:sz w:val="28"/>
          <w:highlight w:val="none"/>
          <w:lang w:val="en-US" w:eastAsia="zh-CN"/>
        </w:rPr>
        <w:t>》GB/T 17671的规定。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B.4.3  胶砂活性指数试验及计算</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xml:space="preserve">    应按表B.1胶砂配比，分别测定基准胶砂和受检胶砂的抗压强度，各龄期活性指数按式（B.4.3）计算，计算结果保留至整数。</w:t>
      </w:r>
    </w:p>
    <w:p>
      <w:pPr>
        <w:keepNext w:val="0"/>
        <w:keepLines w:val="0"/>
        <w:pageBreakBefore w:val="0"/>
        <w:widowControl w:val="0"/>
        <w:kinsoku/>
        <w:wordWrap/>
        <w:overflowPunct/>
        <w:topLinePunct w:val="0"/>
        <w:autoSpaceDE/>
        <w:autoSpaceDN/>
        <w:bidi w:val="0"/>
        <w:adjustRightInd/>
        <w:snapToGrid w:val="0"/>
        <w:spacing w:line="360" w:lineRule="auto"/>
        <w:ind w:firstLine="2240" w:firstLineChars="8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position w:val="-30"/>
          <w:sz w:val="28"/>
          <w:highlight w:val="none"/>
          <w:lang w:val="en-US" w:eastAsia="zh-CN"/>
        </w:rPr>
        <w:object>
          <v:shape id="_x0000_i1027" o:spt="75" type="#_x0000_t75" style="height:34pt;width:70.05pt;" o:ole="t" filled="f" o:preferrelative="t" stroked="f" coordsize="21600,21600">
            <v:path/>
            <v:fill on="f" focussize="0,0"/>
            <v:stroke on="f"/>
            <v:imagedata r:id="rId21" o:title=""/>
            <o:lock v:ext="edit" aspectratio="t"/>
            <w10:wrap type="none"/>
            <w10:anchorlock/>
          </v:shape>
          <o:OLEObject Type="Embed" ProgID="Equation.3" ShapeID="_x0000_i1027" DrawAspect="Content" ObjectID="_1468075727" r:id="rId20">
            <o:LockedField>false</o:LockedField>
          </o:OLEObject>
        </w:object>
      </w:r>
      <w:r>
        <w:rPr>
          <w:rFonts w:hint="eastAsia" w:ascii="Times New Roman" w:hAnsi="Times New Roman"/>
          <w:b w:val="0"/>
          <w:bCs/>
          <w:color w:val="auto"/>
          <w:sz w:val="28"/>
          <w:highlight w:val="none"/>
          <w:lang w:val="en-US" w:eastAsia="zh-CN"/>
        </w:rPr>
        <w:t xml:space="preserve">                          （B.4.3）</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式中：</w:t>
      </w:r>
      <w:r>
        <w:rPr>
          <w:rFonts w:hint="eastAsia" w:ascii="Times New Roman" w:hAnsi="Times New Roman"/>
          <w:b w:val="0"/>
          <w:bCs/>
          <w:i/>
          <w:iCs/>
          <w:color w:val="auto"/>
          <w:sz w:val="28"/>
          <w:highlight w:val="none"/>
          <w:lang w:val="en-US" w:eastAsia="zh-CN"/>
        </w:rPr>
        <w:t>B</w:t>
      </w:r>
      <w:r>
        <w:rPr>
          <w:rFonts w:hint="eastAsia" w:ascii="Times New Roman" w:hAnsi="Times New Roman"/>
          <w:b w:val="0"/>
          <w:bCs/>
          <w:color w:val="auto"/>
          <w:sz w:val="28"/>
          <w:highlight w:val="none"/>
          <w:vertAlign w:val="subscript"/>
          <w:lang w:val="en-US" w:eastAsia="zh-CN"/>
        </w:rPr>
        <w:t>t</w:t>
      </w:r>
      <w:r>
        <w:rPr>
          <w:rFonts w:hint="eastAsia" w:ascii="Times New Roman" w:hAnsi="Times New Roman"/>
          <w:b w:val="0"/>
          <w:bCs/>
          <w:color w:val="auto"/>
          <w:sz w:val="28"/>
          <w:highlight w:val="none"/>
          <w:lang w:val="en-US" w:eastAsia="zh-CN"/>
        </w:rPr>
        <w:t>——活性指数，单位为百分比（%）；</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i/>
          <w:iCs/>
          <w:color w:val="auto"/>
          <w:sz w:val="28"/>
          <w:highlight w:val="none"/>
          <w:lang w:val="en-US" w:eastAsia="zh-CN"/>
        </w:rPr>
        <w:t>R</w:t>
      </w:r>
      <w:r>
        <w:rPr>
          <w:rFonts w:hint="eastAsia" w:ascii="Times New Roman" w:hAnsi="Times New Roman"/>
          <w:b w:val="0"/>
          <w:bCs/>
          <w:color w:val="auto"/>
          <w:sz w:val="28"/>
          <w:highlight w:val="none"/>
          <w:vertAlign w:val="subscript"/>
          <w:lang w:val="en-US" w:eastAsia="zh-CN"/>
        </w:rPr>
        <w:t>m</w:t>
      </w:r>
      <w:r>
        <w:rPr>
          <w:rFonts w:hint="eastAsia" w:ascii="Times New Roman" w:hAnsi="Times New Roman"/>
          <w:b w:val="0"/>
          <w:bCs/>
          <w:color w:val="auto"/>
          <w:sz w:val="28"/>
          <w:highlight w:val="none"/>
          <w:lang w:val="en-US" w:eastAsia="zh-CN"/>
        </w:rPr>
        <w:t>——为各龄期基准胶砂的抗压强度（MPa）；</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i/>
          <w:iCs/>
          <w:color w:val="auto"/>
          <w:sz w:val="28"/>
          <w:highlight w:val="none"/>
          <w:lang w:val="en-US" w:eastAsia="zh-CN"/>
        </w:rPr>
        <w:t>R</w:t>
      </w:r>
      <w:r>
        <w:rPr>
          <w:rFonts w:hint="eastAsia" w:ascii="Times New Roman" w:hAnsi="Times New Roman"/>
          <w:b w:val="0"/>
          <w:bCs/>
          <w:color w:val="auto"/>
          <w:sz w:val="28"/>
          <w:highlight w:val="none"/>
          <w:lang w:val="en-US" w:eastAsia="zh-CN"/>
        </w:rPr>
        <w:t>——为各龄期受检胶砂的抗压强度（MPa）。</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color w:val="auto"/>
          <w:sz w:val="32"/>
          <w:szCs w:val="28"/>
          <w:highlight w:val="none"/>
          <w:lang w:val="en-US" w:eastAsia="zh-CN"/>
        </w:rPr>
      </w:pPr>
      <w:r>
        <w:rPr>
          <w:rFonts w:hint="eastAsia" w:ascii="Times New Roman" w:hAnsi="Times New Roman"/>
          <w:b w:val="0"/>
          <w:bCs/>
          <w:color w:val="auto"/>
          <w:sz w:val="28"/>
          <w:highlight w:val="none"/>
          <w:lang w:val="en-US" w:eastAsia="zh-CN"/>
        </w:rPr>
        <w:br w:type="page"/>
      </w:r>
      <w:bookmarkStart w:id="13" w:name="_Toc285009454"/>
      <w:r>
        <w:rPr>
          <w:rFonts w:hint="eastAsia" w:ascii="Times New Roman" w:hAnsi="Times New Roman" w:eastAsia="宋体" w:cs="Times New Roman"/>
          <w:b/>
          <w:color w:val="auto"/>
          <w:sz w:val="32"/>
          <w:szCs w:val="28"/>
          <w:highlight w:val="none"/>
          <w:lang w:val="en-US" w:eastAsia="zh-CN"/>
        </w:rPr>
        <w:t>附录C  水工掺合料颗粒级配测定方法</w:t>
      </w:r>
      <w:bookmarkEnd w:id="13"/>
    </w:p>
    <w:p>
      <w:pPr>
        <w:snapToGrid w:val="0"/>
        <w:spacing w:before="312" w:beforeLines="100" w:after="156" w:afterLines="50" w:line="360" w:lineRule="auto"/>
        <w:jc w:val="center"/>
        <w:outlineLvl w:val="1"/>
        <w:rPr>
          <w:rFonts w:hint="eastAsia" w:ascii="Times New Roman" w:hAnsi="Times New Roman"/>
          <w:b/>
          <w:bCs w:val="0"/>
          <w:color w:val="auto"/>
          <w:sz w:val="28"/>
          <w:highlight w:val="none"/>
          <w:lang w:val="en-US" w:eastAsia="zh-CN"/>
        </w:rPr>
      </w:pPr>
      <w:r>
        <w:rPr>
          <w:rFonts w:hint="eastAsia" w:ascii="Times New Roman" w:hAnsi="Times New Roman"/>
          <w:b/>
          <w:bCs w:val="0"/>
          <w:color w:val="auto"/>
          <w:sz w:val="28"/>
          <w:highlight w:val="none"/>
          <w:lang w:val="en-US" w:eastAsia="zh-CN"/>
        </w:rPr>
        <w:t>C.1  范围</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本附录规定了水工掺合料粉体颗粒级配测定方法。</w:t>
      </w:r>
    </w:p>
    <w:p>
      <w:pPr>
        <w:snapToGrid w:val="0"/>
        <w:spacing w:before="312" w:beforeLines="100" w:after="156" w:afterLines="50" w:line="360" w:lineRule="auto"/>
        <w:jc w:val="center"/>
        <w:outlineLvl w:val="1"/>
        <w:rPr>
          <w:rFonts w:hint="eastAsia" w:ascii="Times New Roman" w:hAnsi="Times New Roman"/>
          <w:b/>
          <w:bCs w:val="0"/>
          <w:color w:val="auto"/>
          <w:sz w:val="28"/>
          <w:highlight w:val="none"/>
          <w:lang w:val="en-US" w:eastAsia="zh-CN"/>
        </w:rPr>
      </w:pPr>
      <w:r>
        <w:rPr>
          <w:rFonts w:hint="eastAsia" w:ascii="Times New Roman" w:hAnsi="Times New Roman"/>
          <w:b/>
          <w:bCs w:val="0"/>
          <w:color w:val="auto"/>
          <w:sz w:val="28"/>
          <w:highlight w:val="none"/>
          <w:lang w:val="en-US" w:eastAsia="zh-CN"/>
        </w:rPr>
        <w:t>C.2  方法原理</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当一束平行激光与颗粒接触时，会产生衍射现象，衍射光线的角度和强弱随试样颗粒大小而不同，故可以不同的衍射光圈代表一定大小的颗粒。激光粒度分析仪利用检测器来收集信息，计算出颗粒群的粒度分布情况。</w:t>
      </w:r>
    </w:p>
    <w:p>
      <w:pPr>
        <w:snapToGrid w:val="0"/>
        <w:spacing w:before="312" w:beforeLines="100" w:after="156" w:afterLines="50" w:line="360" w:lineRule="auto"/>
        <w:jc w:val="center"/>
        <w:outlineLvl w:val="1"/>
        <w:rPr>
          <w:rFonts w:hint="eastAsia" w:ascii="Times New Roman" w:hAnsi="Times New Roman"/>
          <w:b/>
          <w:bCs w:val="0"/>
          <w:color w:val="auto"/>
          <w:sz w:val="28"/>
          <w:highlight w:val="none"/>
          <w:lang w:val="en-US" w:eastAsia="zh-CN"/>
        </w:rPr>
      </w:pPr>
      <w:r>
        <w:rPr>
          <w:rFonts w:hint="eastAsia" w:ascii="Times New Roman" w:hAnsi="Times New Roman"/>
          <w:b/>
          <w:bCs w:val="0"/>
          <w:color w:val="auto"/>
          <w:sz w:val="28"/>
          <w:highlight w:val="none"/>
          <w:lang w:val="en-US" w:eastAsia="zh-CN"/>
        </w:rPr>
        <w:t>C.3  制样</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ab/>
      </w:r>
      <w:r>
        <w:rPr>
          <w:rFonts w:hint="eastAsia" w:ascii="Times New Roman" w:hAnsi="Times New Roman"/>
          <w:b w:val="0"/>
          <w:bCs/>
          <w:color w:val="auto"/>
          <w:sz w:val="28"/>
          <w:highlight w:val="none"/>
          <w:lang w:val="en-US" w:eastAsia="zh-CN"/>
        </w:rPr>
        <w:t xml:space="preserve"> 称取水工掺合料样品约0.5g，加入无水乙醇35ml左右，搅拌后放入超声波清洗槽中进行分散。</w:t>
      </w:r>
    </w:p>
    <w:p>
      <w:pPr>
        <w:snapToGrid w:val="0"/>
        <w:spacing w:before="312" w:beforeLines="100" w:after="156" w:afterLines="50" w:line="360" w:lineRule="auto"/>
        <w:jc w:val="center"/>
        <w:outlineLvl w:val="1"/>
        <w:rPr>
          <w:rFonts w:hint="eastAsia" w:ascii="Times New Roman" w:hAnsi="Times New Roman"/>
          <w:b/>
          <w:bCs w:val="0"/>
          <w:color w:val="auto"/>
          <w:sz w:val="28"/>
          <w:highlight w:val="none"/>
          <w:lang w:val="en-US" w:eastAsia="zh-CN"/>
        </w:rPr>
      </w:pPr>
      <w:r>
        <w:rPr>
          <w:rFonts w:hint="eastAsia" w:ascii="Times New Roman" w:hAnsi="Times New Roman"/>
          <w:b/>
          <w:bCs w:val="0"/>
          <w:color w:val="auto"/>
          <w:sz w:val="28"/>
          <w:highlight w:val="none"/>
          <w:lang w:val="en-US" w:eastAsia="zh-CN"/>
        </w:rPr>
        <w:t>C.4  粒度测定</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ab/>
      </w:r>
      <w:r>
        <w:rPr>
          <w:rFonts w:hint="eastAsia" w:ascii="Times New Roman" w:hAnsi="Times New Roman"/>
          <w:b w:val="0"/>
          <w:bCs/>
          <w:color w:val="auto"/>
          <w:sz w:val="28"/>
          <w:highlight w:val="none"/>
          <w:lang w:val="en-US" w:eastAsia="zh-CN"/>
        </w:rPr>
        <w:t xml:space="preserve"> 利用LS230激光粒度分析仪进行试验样品粒度分布的测定。</w:t>
      </w:r>
    </w:p>
    <w:p>
      <w:pPr>
        <w:snapToGrid w:val="0"/>
        <w:spacing w:before="312" w:beforeLines="100" w:after="156" w:afterLines="50" w:line="360" w:lineRule="auto"/>
        <w:jc w:val="center"/>
        <w:outlineLvl w:val="1"/>
        <w:rPr>
          <w:rFonts w:hint="eastAsia" w:ascii="Times New Roman" w:hAnsi="Times New Roman"/>
          <w:b/>
          <w:bCs w:val="0"/>
          <w:color w:val="auto"/>
          <w:sz w:val="28"/>
          <w:highlight w:val="none"/>
          <w:lang w:val="en-US" w:eastAsia="zh-CN"/>
        </w:rPr>
      </w:pPr>
      <w:r>
        <w:rPr>
          <w:rFonts w:hint="eastAsia" w:ascii="Times New Roman" w:hAnsi="Times New Roman"/>
          <w:b/>
          <w:bCs w:val="0"/>
          <w:color w:val="auto"/>
          <w:sz w:val="28"/>
          <w:highlight w:val="none"/>
          <w:lang w:val="en-US" w:eastAsia="zh-CN"/>
        </w:rPr>
        <w:t>C.5  粒径的计算</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ab/>
      </w:r>
      <w:r>
        <w:rPr>
          <w:rFonts w:hint="eastAsia" w:ascii="Times New Roman" w:hAnsi="Times New Roman"/>
          <w:b w:val="0"/>
          <w:bCs/>
          <w:color w:val="auto"/>
          <w:sz w:val="28"/>
          <w:highlight w:val="none"/>
          <w:lang w:val="en-US" w:eastAsia="zh-CN"/>
        </w:rPr>
        <w:t xml:space="preserve"> LS230激光粒度分析仪按反对数计算各颗粒粒径，并以正态曲线表示不同粒径颗粒的分布及累计情况。粒径按式（C.5）计算，结果取三位小数。</w:t>
      </w:r>
    </w:p>
    <w:p>
      <w:pPr>
        <w:keepNext w:val="0"/>
        <w:keepLines w:val="0"/>
        <w:pageBreakBefore w:val="0"/>
        <w:widowControl w:val="0"/>
        <w:kinsoku/>
        <w:wordWrap/>
        <w:overflowPunct/>
        <w:topLinePunct w:val="0"/>
        <w:autoSpaceDE/>
        <w:autoSpaceDN/>
        <w:bidi w:val="0"/>
        <w:adjustRightInd/>
        <w:snapToGrid w:val="0"/>
        <w:spacing w:line="360" w:lineRule="auto"/>
        <w:ind w:firstLine="2240" w:firstLineChars="8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position w:val="-24"/>
          <w:sz w:val="28"/>
          <w:highlight w:val="none"/>
          <w:lang w:val="en-US" w:eastAsia="zh-CN"/>
        </w:rPr>
        <w:object>
          <v:shape id="_x0000_i1028" o:spt="75" type="#_x0000_t75" style="height:34pt;width:161.1pt;" o:ole="t" filled="f" o:preferrelative="t" stroked="f" coordsize="21600,21600">
            <v:path/>
            <v:fill on="f" focussize="0,0"/>
            <v:stroke on="f"/>
            <v:imagedata r:id="rId23" o:title=""/>
            <o:lock v:ext="edit" aspectratio="t"/>
            <w10:wrap type="none"/>
            <w10:anchorlock/>
          </v:shape>
          <o:OLEObject Type="Embed" ProgID="Equation.3" ShapeID="_x0000_i1028" DrawAspect="Content" ObjectID="_1468075728" r:id="rId22">
            <o:LockedField>false</o:LockedField>
          </o:OLEObject>
        </w:object>
      </w:r>
      <w:r>
        <w:rPr>
          <w:rFonts w:hint="eastAsia" w:ascii="Times New Roman" w:hAnsi="Times New Roman"/>
          <w:b w:val="0"/>
          <w:bCs/>
          <w:color w:val="auto"/>
          <w:sz w:val="28"/>
          <w:highlight w:val="none"/>
          <w:lang w:val="en-US" w:eastAsia="zh-CN"/>
        </w:rPr>
        <w:t xml:space="preserve">               （C.5）</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式中：</w:t>
      </w:r>
      <w:r>
        <w:rPr>
          <w:rFonts w:hint="eastAsia" w:ascii="Times New Roman" w:hAnsi="Times New Roman"/>
          <w:b w:val="0"/>
          <w:bCs/>
          <w:i/>
          <w:iCs/>
          <w:color w:val="auto"/>
          <w:sz w:val="28"/>
          <w:highlight w:val="none"/>
          <w:lang w:val="en-US" w:eastAsia="zh-CN"/>
        </w:rPr>
        <w:t>d</w:t>
      </w:r>
      <w:r>
        <w:rPr>
          <w:rFonts w:hint="eastAsia" w:ascii="Times New Roman" w:hAnsi="Times New Roman"/>
          <w:b w:val="0"/>
          <w:bCs/>
          <w:color w:val="auto"/>
          <w:sz w:val="28"/>
          <w:highlight w:val="none"/>
          <w:vertAlign w:val="subscript"/>
          <w:lang w:val="en-US" w:eastAsia="zh-CN"/>
        </w:rPr>
        <w:t>lc</w:t>
      </w:r>
      <w:r>
        <w:rPr>
          <w:rFonts w:hint="eastAsia" w:ascii="Times New Roman" w:hAnsi="Times New Roman"/>
          <w:b w:val="0"/>
          <w:bCs/>
          <w:color w:val="auto"/>
          <w:sz w:val="28"/>
          <w:highlight w:val="none"/>
          <w:lang w:val="en-US" w:eastAsia="zh-CN"/>
        </w:rPr>
        <w:t>——为颗粒粒径（μm）；</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log</w:t>
      </w:r>
      <w:r>
        <w:rPr>
          <w:rFonts w:hint="eastAsia" w:ascii="Times New Roman" w:hAnsi="Times New Roman"/>
          <w:b w:val="0"/>
          <w:bCs/>
          <w:color w:val="auto"/>
          <w:sz w:val="28"/>
          <w:highlight w:val="none"/>
          <w:vertAlign w:val="subscript"/>
          <w:lang w:val="en-US" w:eastAsia="zh-CN"/>
        </w:rPr>
        <w:t>lower edge</w:t>
      </w:r>
      <w:r>
        <w:rPr>
          <w:rFonts w:hint="eastAsia" w:ascii="Times New Roman" w:hAnsi="Times New Roman"/>
          <w:b w:val="0"/>
          <w:bCs/>
          <w:color w:val="auto"/>
          <w:sz w:val="28"/>
          <w:highlight w:val="none"/>
          <w:lang w:val="en-US" w:eastAsia="zh-CN"/>
        </w:rPr>
        <w:t>——为颗粒粒径最小值；</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log</w:t>
      </w:r>
      <w:r>
        <w:rPr>
          <w:rFonts w:hint="eastAsia" w:ascii="Times New Roman" w:hAnsi="Times New Roman"/>
          <w:b w:val="0"/>
          <w:bCs/>
          <w:color w:val="auto"/>
          <w:sz w:val="28"/>
          <w:highlight w:val="none"/>
          <w:vertAlign w:val="subscript"/>
          <w:lang w:val="en-US" w:eastAsia="zh-CN"/>
        </w:rPr>
        <w:t>upper edge</w:t>
      </w:r>
      <w:r>
        <w:rPr>
          <w:rFonts w:hint="eastAsia" w:ascii="Times New Roman" w:hAnsi="Times New Roman"/>
          <w:b w:val="0"/>
          <w:bCs/>
          <w:color w:val="auto"/>
          <w:sz w:val="28"/>
          <w:highlight w:val="none"/>
          <w:lang w:val="en-US" w:eastAsia="zh-CN"/>
        </w:rPr>
        <w:t>——为颗粒粒径最大值。</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color w:val="auto"/>
          <w:sz w:val="32"/>
          <w:szCs w:val="28"/>
          <w:highlight w:val="none"/>
          <w:lang w:val="en-US" w:eastAsia="zh-CN"/>
        </w:rPr>
        <w:sectPr>
          <w:footerReference r:id="rId9" w:type="default"/>
          <w:pgSz w:w="11906" w:h="16838"/>
          <w:pgMar w:top="1440" w:right="1274" w:bottom="1276" w:left="1800" w:header="851" w:footer="667" w:gutter="0"/>
          <w:pgBorders>
            <w:top w:val="none" w:sz="0" w:space="0"/>
            <w:left w:val="none" w:sz="0" w:space="0"/>
            <w:bottom w:val="none" w:sz="0" w:space="0"/>
            <w:right w:val="none" w:sz="0" w:space="0"/>
          </w:pgBorders>
          <w:pgNumType w:fmt="decimal" w:start="1"/>
          <w:cols w:space="425" w:num="1"/>
          <w:docGrid w:type="lines" w:linePitch="312" w:charSpace="0"/>
        </w:sectPr>
      </w:pPr>
      <w:bookmarkStart w:id="14" w:name="_Toc285009455"/>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eastAsia="宋体" w:cs="Times New Roman"/>
          <w:b/>
          <w:color w:val="auto"/>
          <w:sz w:val="32"/>
          <w:szCs w:val="28"/>
          <w:highlight w:val="none"/>
          <w:lang w:val="en-US" w:eastAsia="zh-CN"/>
        </w:rPr>
      </w:pPr>
      <w:r>
        <w:rPr>
          <w:rFonts w:hint="eastAsia" w:ascii="Times New Roman" w:hAnsi="Times New Roman" w:eastAsia="宋体" w:cs="Times New Roman"/>
          <w:b/>
          <w:color w:val="auto"/>
          <w:sz w:val="32"/>
          <w:szCs w:val="28"/>
          <w:highlight w:val="none"/>
          <w:lang w:val="en-US" w:eastAsia="zh-CN"/>
        </w:rPr>
        <w:t>附录D  产品合格证</w:t>
      </w:r>
    </w:p>
    <w:p>
      <w:pPr>
        <w:rPr>
          <w:rFonts w:hint="eastAsia" w:ascii="Times New Roman" w:hAnsi="Times New Roman"/>
          <w:u w:val="single"/>
        </w:rPr>
      </w:pPr>
    </w:p>
    <w:p>
      <w:pPr>
        <w:rPr>
          <w:rFonts w:hint="eastAsia" w:ascii="Times New Roman" w:hAnsi="Times New Roman"/>
          <w:b/>
          <w:sz w:val="24"/>
        </w:rPr>
      </w:pPr>
      <w:r>
        <w:rPr>
          <w:rFonts w:hint="eastAsia" w:ascii="Times New Roman" w:hAnsi="Times New Roman"/>
          <w:b/>
          <w:sz w:val="24"/>
          <w:u w:val="single"/>
        </w:rPr>
        <w:t xml:space="preserve">                   </w:t>
      </w:r>
      <w:r>
        <w:rPr>
          <w:rFonts w:hint="eastAsia" w:ascii="Times New Roman" w:hAnsi="Times New Roman"/>
          <w:b/>
          <w:sz w:val="24"/>
          <w:lang w:val="en-US" w:eastAsia="zh-CN"/>
        </w:rPr>
        <w:t>水工</w:t>
      </w:r>
      <w:r>
        <w:rPr>
          <w:rFonts w:hint="eastAsia" w:ascii="Times New Roman" w:hAnsi="Times New Roman"/>
          <w:b/>
          <w:sz w:val="24"/>
        </w:rPr>
        <w:t xml:space="preserve">掺合料                         </w:t>
      </w:r>
      <w:r>
        <w:rPr>
          <w:rFonts w:hint="eastAsia" w:ascii="Times New Roman" w:hAnsi="Times New Roman"/>
          <w:b/>
          <w:sz w:val="24"/>
          <w:u w:val="single"/>
        </w:rPr>
        <w:t xml:space="preserve">                       </w:t>
      </w:r>
      <w:r>
        <w:rPr>
          <w:rFonts w:hint="eastAsia" w:ascii="Times New Roman" w:hAnsi="Times New Roman"/>
          <w:b/>
          <w:sz w:val="24"/>
          <w:lang w:val="en-US" w:eastAsia="zh-CN"/>
        </w:rPr>
        <w:t>水工</w:t>
      </w:r>
      <w:r>
        <w:rPr>
          <w:rFonts w:hint="eastAsia" w:ascii="Times New Roman" w:hAnsi="Times New Roman"/>
          <w:b/>
          <w:sz w:val="24"/>
        </w:rPr>
        <w:t>掺合料出厂试验报告</w:t>
      </w:r>
    </w:p>
    <w:p>
      <w:pPr>
        <w:ind w:firstLine="723" w:firstLineChars="300"/>
        <w:rPr>
          <w:rFonts w:hint="eastAsia" w:ascii="Times New Roman" w:hAnsi="Times New Roman"/>
          <w:b/>
        </w:rPr>
      </w:pPr>
      <w:r>
        <w:rPr>
          <w:rFonts w:hint="eastAsia" w:ascii="Times New Roman" w:hAnsi="Times New Roman"/>
          <w:b/>
          <w:sz w:val="24"/>
        </w:rPr>
        <w:t xml:space="preserve">28天活性指数补报单 </w:t>
      </w:r>
      <w:r>
        <w:rPr>
          <w:rFonts w:hint="eastAsia" w:ascii="Times New Roman" w:hAnsi="Times New Roman"/>
          <w:sz w:val="24"/>
        </w:rPr>
        <w:t xml:space="preserve"> </w:t>
      </w:r>
      <w:r>
        <w:rPr>
          <w:rFonts w:hint="eastAsia" w:ascii="Times New Roman" w:hAnsi="Times New Roman"/>
        </w:rPr>
        <w:t xml:space="preserve">                                                                                       </w:t>
      </w:r>
      <w:r>
        <w:rPr>
          <w:rFonts w:hint="eastAsia" w:ascii="Times New Roman" w:hAnsi="Times New Roman"/>
          <w:b/>
        </w:rPr>
        <w:t xml:space="preserve"> NO.</w:t>
      </w:r>
    </w:p>
    <w:p>
      <w:pPr>
        <w:ind w:firstLine="632" w:firstLineChars="300"/>
        <w:rPr>
          <w:rFonts w:hint="eastAsia" w:ascii="Times New Roman" w:hAnsi="Times New Roman"/>
          <w:b/>
        </w:rPr>
      </w:pPr>
      <w:r>
        <w:rPr>
          <w:rFonts w:hint="eastAsia" w:ascii="Times New Roman" w:hAnsi="Times New Roman"/>
          <w:b/>
        </w:rPr>
        <w:t xml:space="preserve">            NO.                       用户单位：                                                      填报日期：</w:t>
      </w:r>
    </w:p>
    <w:tbl>
      <w:tblPr>
        <w:tblStyle w:val="20"/>
        <w:tblW w:w="14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890"/>
        <w:gridCol w:w="1228"/>
        <w:gridCol w:w="981"/>
        <w:gridCol w:w="1900"/>
        <w:gridCol w:w="1294"/>
        <w:gridCol w:w="647"/>
        <w:gridCol w:w="647"/>
        <w:gridCol w:w="1294"/>
        <w:gridCol w:w="1294"/>
        <w:gridCol w:w="1294"/>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68" w:type="dxa"/>
            <w:vMerge w:val="restart"/>
            <w:noWrap w:val="0"/>
            <w:vAlign w:val="center"/>
          </w:tcPr>
          <w:p>
            <w:pPr>
              <w:jc w:val="center"/>
              <w:rPr>
                <w:rFonts w:hint="eastAsia" w:ascii="Times New Roman" w:hAnsi="Times New Roman"/>
                <w:b w:val="0"/>
                <w:bCs/>
              </w:rPr>
            </w:pPr>
            <w:r>
              <w:rPr>
                <w:rFonts w:hint="eastAsia" w:ascii="Times New Roman" w:hAnsi="Times New Roman"/>
                <w:b w:val="0"/>
                <w:bCs/>
              </w:rPr>
              <w:t>用户单位</w:t>
            </w:r>
          </w:p>
        </w:tc>
        <w:tc>
          <w:tcPr>
            <w:tcW w:w="2118" w:type="dxa"/>
            <w:gridSpan w:val="2"/>
            <w:vMerge w:val="restart"/>
            <w:noWrap w:val="0"/>
            <w:vAlign w:val="center"/>
          </w:tcPr>
          <w:p>
            <w:pPr>
              <w:jc w:val="center"/>
              <w:rPr>
                <w:rFonts w:hint="eastAsia" w:ascii="Times New Roman" w:hAnsi="Times New Roman"/>
                <w:b w:val="0"/>
                <w:bCs/>
              </w:rPr>
            </w:pPr>
          </w:p>
        </w:tc>
        <w:tc>
          <w:tcPr>
            <w:tcW w:w="981" w:type="dxa"/>
            <w:tcBorders>
              <w:top w:val="nil"/>
              <w:bottom w:val="nil"/>
            </w:tcBorders>
            <w:noWrap w:val="0"/>
            <w:vAlign w:val="center"/>
          </w:tcPr>
          <w:p>
            <w:pPr>
              <w:jc w:val="center"/>
              <w:rPr>
                <w:rFonts w:hint="eastAsia" w:ascii="Times New Roman" w:hAnsi="Times New Roman"/>
                <w:b/>
              </w:rPr>
            </w:pPr>
          </w:p>
        </w:tc>
        <w:tc>
          <w:tcPr>
            <w:tcW w:w="1900" w:type="dxa"/>
            <w:noWrap w:val="0"/>
            <w:vAlign w:val="center"/>
          </w:tcPr>
          <w:p>
            <w:pPr>
              <w:jc w:val="center"/>
              <w:rPr>
                <w:rFonts w:hint="eastAsia" w:ascii="Times New Roman" w:hAnsi="Times New Roman"/>
                <w:b w:val="0"/>
                <w:bCs/>
              </w:rPr>
            </w:pPr>
            <w:r>
              <w:rPr>
                <w:rFonts w:hint="eastAsia" w:ascii="Times New Roman" w:hAnsi="Times New Roman"/>
                <w:b w:val="0"/>
                <w:bCs/>
              </w:rPr>
              <w:t>试验编号</w:t>
            </w:r>
          </w:p>
        </w:tc>
        <w:tc>
          <w:tcPr>
            <w:tcW w:w="1941" w:type="dxa"/>
            <w:gridSpan w:val="2"/>
            <w:noWrap w:val="0"/>
            <w:vAlign w:val="center"/>
          </w:tcPr>
          <w:p>
            <w:pPr>
              <w:jc w:val="center"/>
              <w:rPr>
                <w:rFonts w:hint="eastAsia" w:ascii="Times New Roman" w:hAnsi="Times New Roman"/>
                <w:b w:val="0"/>
                <w:bCs/>
              </w:rPr>
            </w:pPr>
            <w:r>
              <w:rPr>
                <w:rFonts w:hint="eastAsia" w:ascii="Times New Roman" w:hAnsi="Times New Roman"/>
                <w:b w:val="0"/>
                <w:bCs/>
                <w:lang w:val="en-US" w:eastAsia="zh-CN"/>
              </w:rPr>
              <w:t>水工</w:t>
            </w:r>
            <w:r>
              <w:rPr>
                <w:rFonts w:hint="eastAsia" w:ascii="Times New Roman" w:hAnsi="Times New Roman"/>
                <w:b w:val="0"/>
                <w:bCs/>
              </w:rPr>
              <w:t>掺合料型号</w:t>
            </w:r>
          </w:p>
        </w:tc>
        <w:tc>
          <w:tcPr>
            <w:tcW w:w="1941" w:type="dxa"/>
            <w:gridSpan w:val="2"/>
            <w:noWrap w:val="0"/>
            <w:vAlign w:val="center"/>
          </w:tcPr>
          <w:p>
            <w:pPr>
              <w:jc w:val="center"/>
              <w:rPr>
                <w:rFonts w:hint="eastAsia" w:ascii="Times New Roman" w:hAnsi="Times New Roman"/>
                <w:b w:val="0"/>
                <w:bCs/>
              </w:rPr>
            </w:pPr>
            <w:r>
              <w:rPr>
                <w:rFonts w:hint="eastAsia" w:ascii="Times New Roman" w:hAnsi="Times New Roman"/>
                <w:b w:val="0"/>
                <w:bCs/>
                <w:lang w:val="en-US" w:eastAsia="zh-CN"/>
              </w:rPr>
              <w:t>水工</w:t>
            </w:r>
            <w:r>
              <w:rPr>
                <w:rFonts w:hint="eastAsia" w:ascii="Times New Roman" w:hAnsi="Times New Roman"/>
                <w:b w:val="0"/>
                <w:bCs/>
              </w:rPr>
              <w:t>掺合料数量</w:t>
            </w:r>
          </w:p>
        </w:tc>
        <w:tc>
          <w:tcPr>
            <w:tcW w:w="3884" w:type="dxa"/>
            <w:gridSpan w:val="3"/>
            <w:noWrap w:val="0"/>
            <w:vAlign w:val="center"/>
          </w:tcPr>
          <w:p>
            <w:pPr>
              <w:jc w:val="center"/>
              <w:rPr>
                <w:rFonts w:hint="eastAsia" w:ascii="Times New Roman" w:hAnsi="Times New Roman"/>
                <w:b w:val="0"/>
                <w:bCs/>
              </w:rPr>
            </w:pPr>
            <w:r>
              <w:rPr>
                <w:rFonts w:hint="eastAsia" w:ascii="Times New Roman" w:hAnsi="Times New Roman"/>
                <w:b w:val="0"/>
                <w:bCs/>
                <w:lang w:val="en-US" w:eastAsia="zh-CN"/>
              </w:rPr>
              <w:t>水工</w:t>
            </w:r>
            <w:r>
              <w:rPr>
                <w:rFonts w:hint="eastAsia" w:ascii="Times New Roman" w:hAnsi="Times New Roman"/>
                <w:b w:val="0"/>
                <w:bCs/>
              </w:rPr>
              <w:t>掺合料发货日期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68" w:type="dxa"/>
            <w:vMerge w:val="continue"/>
            <w:noWrap w:val="0"/>
            <w:vAlign w:val="center"/>
          </w:tcPr>
          <w:p>
            <w:pPr>
              <w:jc w:val="center"/>
              <w:rPr>
                <w:rFonts w:hint="eastAsia" w:ascii="Times New Roman" w:hAnsi="Times New Roman"/>
                <w:b w:val="0"/>
                <w:bCs/>
              </w:rPr>
            </w:pPr>
          </w:p>
        </w:tc>
        <w:tc>
          <w:tcPr>
            <w:tcW w:w="2118" w:type="dxa"/>
            <w:gridSpan w:val="2"/>
            <w:vMerge w:val="continue"/>
            <w:noWrap w:val="0"/>
            <w:vAlign w:val="center"/>
          </w:tcPr>
          <w:p>
            <w:pPr>
              <w:jc w:val="center"/>
              <w:rPr>
                <w:rFonts w:hint="eastAsia" w:ascii="Times New Roman" w:hAnsi="Times New Roman"/>
                <w:b w:val="0"/>
                <w:bCs/>
              </w:rPr>
            </w:pPr>
          </w:p>
        </w:tc>
        <w:tc>
          <w:tcPr>
            <w:tcW w:w="981" w:type="dxa"/>
            <w:tcBorders>
              <w:top w:val="nil"/>
              <w:bottom w:val="nil"/>
            </w:tcBorders>
            <w:noWrap w:val="0"/>
            <w:vAlign w:val="center"/>
          </w:tcPr>
          <w:p>
            <w:pPr>
              <w:jc w:val="center"/>
              <w:rPr>
                <w:rFonts w:hint="eastAsia" w:ascii="Times New Roman" w:hAnsi="Times New Roman"/>
                <w:b/>
              </w:rPr>
            </w:pPr>
          </w:p>
        </w:tc>
        <w:tc>
          <w:tcPr>
            <w:tcW w:w="1900" w:type="dxa"/>
            <w:noWrap w:val="0"/>
            <w:vAlign w:val="center"/>
          </w:tcPr>
          <w:p>
            <w:pPr>
              <w:jc w:val="center"/>
              <w:rPr>
                <w:rFonts w:hint="eastAsia" w:ascii="Times New Roman" w:hAnsi="Times New Roman"/>
                <w:b w:val="0"/>
                <w:bCs/>
              </w:rPr>
            </w:pPr>
          </w:p>
        </w:tc>
        <w:tc>
          <w:tcPr>
            <w:tcW w:w="1941" w:type="dxa"/>
            <w:gridSpan w:val="2"/>
            <w:noWrap w:val="0"/>
            <w:vAlign w:val="center"/>
          </w:tcPr>
          <w:p>
            <w:pPr>
              <w:jc w:val="center"/>
              <w:rPr>
                <w:rFonts w:hint="eastAsia" w:ascii="Times New Roman" w:hAnsi="Times New Roman"/>
                <w:b w:val="0"/>
                <w:bCs/>
              </w:rPr>
            </w:pPr>
          </w:p>
        </w:tc>
        <w:tc>
          <w:tcPr>
            <w:tcW w:w="1941" w:type="dxa"/>
            <w:gridSpan w:val="2"/>
            <w:noWrap w:val="0"/>
            <w:vAlign w:val="center"/>
          </w:tcPr>
          <w:p>
            <w:pPr>
              <w:jc w:val="center"/>
              <w:rPr>
                <w:rFonts w:hint="eastAsia" w:ascii="Times New Roman" w:hAnsi="Times New Roman"/>
                <w:b w:val="0"/>
                <w:bCs/>
              </w:rPr>
            </w:pPr>
          </w:p>
        </w:tc>
        <w:tc>
          <w:tcPr>
            <w:tcW w:w="3884" w:type="dxa"/>
            <w:gridSpan w:val="3"/>
            <w:noWrap w:val="0"/>
            <w:vAlign w:val="center"/>
          </w:tcPr>
          <w:p>
            <w:pPr>
              <w:jc w:val="center"/>
              <w:rPr>
                <w:rFonts w:hint="eastAsia" w:ascii="Times New Roman" w:hAnsi="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68" w:type="dxa"/>
            <w:noWrap w:val="0"/>
            <w:vAlign w:val="center"/>
          </w:tcPr>
          <w:p>
            <w:pPr>
              <w:jc w:val="center"/>
              <w:rPr>
                <w:rFonts w:hint="eastAsia" w:ascii="Times New Roman" w:hAnsi="Times New Roman" w:eastAsiaTheme="minorEastAsia" w:cstheme="minorBidi"/>
                <w:b w:val="0"/>
                <w:bCs/>
                <w:kern w:val="2"/>
                <w:sz w:val="21"/>
                <w:szCs w:val="24"/>
                <w:lang w:val="en-US" w:eastAsia="zh-CN" w:bidi="ar-SA"/>
              </w:rPr>
            </w:pPr>
            <w:r>
              <w:rPr>
                <w:rFonts w:hint="eastAsia" w:ascii="Times New Roman" w:hAnsi="Times New Roman"/>
                <w:b w:val="0"/>
                <w:bCs/>
              </w:rPr>
              <w:t>填报日期</w:t>
            </w:r>
          </w:p>
        </w:tc>
        <w:tc>
          <w:tcPr>
            <w:tcW w:w="2118" w:type="dxa"/>
            <w:gridSpan w:val="2"/>
            <w:noWrap w:val="0"/>
            <w:vAlign w:val="center"/>
          </w:tcPr>
          <w:p>
            <w:pPr>
              <w:jc w:val="center"/>
              <w:rPr>
                <w:rFonts w:hint="eastAsia" w:ascii="Times New Roman" w:hAnsi="Times New Roman"/>
                <w:b w:val="0"/>
                <w:bCs/>
              </w:rPr>
            </w:pPr>
          </w:p>
        </w:tc>
        <w:tc>
          <w:tcPr>
            <w:tcW w:w="981" w:type="dxa"/>
            <w:tcBorders>
              <w:top w:val="nil"/>
              <w:bottom w:val="nil"/>
            </w:tcBorders>
            <w:noWrap w:val="0"/>
            <w:vAlign w:val="center"/>
          </w:tcPr>
          <w:p>
            <w:pPr>
              <w:jc w:val="center"/>
              <w:rPr>
                <w:rFonts w:hint="eastAsia" w:ascii="Times New Roman" w:hAnsi="Times New Roman"/>
                <w:b/>
              </w:rPr>
            </w:pPr>
          </w:p>
        </w:tc>
        <w:tc>
          <w:tcPr>
            <w:tcW w:w="5782" w:type="dxa"/>
            <w:gridSpan w:val="5"/>
            <w:noWrap w:val="0"/>
            <w:vAlign w:val="center"/>
          </w:tcPr>
          <w:p>
            <w:pPr>
              <w:jc w:val="center"/>
              <w:rPr>
                <w:rFonts w:hint="eastAsia" w:ascii="Times New Roman" w:hAnsi="Times New Roman"/>
                <w:b w:val="0"/>
                <w:bCs/>
              </w:rPr>
            </w:pPr>
            <w:r>
              <w:rPr>
                <w:rFonts w:hint="eastAsia" w:ascii="Times New Roman" w:hAnsi="Times New Roman"/>
                <w:b w:val="0"/>
                <w:bCs/>
              </w:rPr>
              <w:t>物理指标</w:t>
            </w:r>
          </w:p>
        </w:tc>
        <w:tc>
          <w:tcPr>
            <w:tcW w:w="3884" w:type="dxa"/>
            <w:gridSpan w:val="3"/>
            <w:noWrap w:val="0"/>
            <w:vAlign w:val="center"/>
          </w:tcPr>
          <w:p>
            <w:pPr>
              <w:jc w:val="center"/>
              <w:rPr>
                <w:rFonts w:hint="eastAsia" w:ascii="Times New Roman" w:hAnsi="Times New Roman"/>
                <w:b w:val="0"/>
                <w:bCs/>
              </w:rPr>
            </w:pPr>
            <w:r>
              <w:rPr>
                <w:rFonts w:hint="eastAsia" w:ascii="Times New Roman" w:hAnsi="Times New Roman"/>
                <w:b w:val="0"/>
                <w:bCs/>
              </w:rPr>
              <w:t>化学指标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68" w:type="dxa"/>
            <w:noWrap w:val="0"/>
            <w:vAlign w:val="center"/>
          </w:tcPr>
          <w:p>
            <w:pPr>
              <w:jc w:val="center"/>
              <w:rPr>
                <w:rFonts w:hint="eastAsia" w:ascii="Times New Roman" w:hAnsi="Times New Roman" w:eastAsiaTheme="minorEastAsia" w:cstheme="minorBidi"/>
                <w:b w:val="0"/>
                <w:bCs/>
                <w:kern w:val="2"/>
                <w:sz w:val="21"/>
                <w:szCs w:val="24"/>
                <w:lang w:val="en-US" w:eastAsia="zh-CN" w:bidi="ar-SA"/>
              </w:rPr>
            </w:pPr>
            <w:r>
              <w:rPr>
                <w:rFonts w:hint="eastAsia" w:ascii="Times New Roman" w:hAnsi="Times New Roman"/>
                <w:b w:val="0"/>
                <w:bCs/>
              </w:rPr>
              <w:t>试验编号</w:t>
            </w:r>
          </w:p>
        </w:tc>
        <w:tc>
          <w:tcPr>
            <w:tcW w:w="2118" w:type="dxa"/>
            <w:gridSpan w:val="2"/>
            <w:noWrap w:val="0"/>
            <w:vAlign w:val="center"/>
          </w:tcPr>
          <w:p>
            <w:pPr>
              <w:jc w:val="center"/>
              <w:rPr>
                <w:rFonts w:hint="eastAsia" w:ascii="Times New Roman" w:hAnsi="Times New Roman"/>
                <w:b w:val="0"/>
                <w:bCs/>
              </w:rPr>
            </w:pPr>
          </w:p>
        </w:tc>
        <w:tc>
          <w:tcPr>
            <w:tcW w:w="981" w:type="dxa"/>
            <w:tcBorders>
              <w:top w:val="nil"/>
              <w:bottom w:val="nil"/>
            </w:tcBorders>
            <w:noWrap w:val="0"/>
            <w:vAlign w:val="center"/>
          </w:tcPr>
          <w:p>
            <w:pPr>
              <w:jc w:val="center"/>
              <w:rPr>
                <w:rFonts w:hint="eastAsia" w:ascii="Times New Roman" w:hAnsi="Times New Roman"/>
                <w:b/>
              </w:rPr>
            </w:pPr>
          </w:p>
        </w:tc>
        <w:tc>
          <w:tcPr>
            <w:tcW w:w="1900" w:type="dxa"/>
            <w:noWrap w:val="0"/>
            <w:vAlign w:val="center"/>
          </w:tcPr>
          <w:p>
            <w:pPr>
              <w:jc w:val="center"/>
              <w:rPr>
                <w:rFonts w:hint="eastAsia" w:ascii="Times New Roman" w:hAnsi="Times New Roman"/>
                <w:b w:val="0"/>
                <w:bCs/>
              </w:rPr>
            </w:pPr>
            <w:r>
              <w:rPr>
                <w:rFonts w:hint="eastAsia" w:ascii="Times New Roman" w:hAnsi="Times New Roman"/>
                <w:b w:val="0"/>
                <w:bCs/>
              </w:rPr>
              <w:t>项目</w:t>
            </w:r>
          </w:p>
        </w:tc>
        <w:tc>
          <w:tcPr>
            <w:tcW w:w="1941" w:type="dxa"/>
            <w:gridSpan w:val="2"/>
            <w:noWrap w:val="0"/>
            <w:vAlign w:val="center"/>
          </w:tcPr>
          <w:p>
            <w:pPr>
              <w:jc w:val="center"/>
              <w:rPr>
                <w:rFonts w:hint="eastAsia" w:ascii="Times New Roman" w:hAnsi="Times New Roman"/>
                <w:b w:val="0"/>
                <w:bCs/>
              </w:rPr>
            </w:pPr>
            <w:r>
              <w:rPr>
                <w:rFonts w:hint="eastAsia" w:ascii="Times New Roman" w:hAnsi="Times New Roman"/>
                <w:b w:val="0"/>
                <w:bCs/>
              </w:rPr>
              <w:t>指标</w:t>
            </w:r>
          </w:p>
        </w:tc>
        <w:tc>
          <w:tcPr>
            <w:tcW w:w="1941" w:type="dxa"/>
            <w:gridSpan w:val="2"/>
            <w:noWrap w:val="0"/>
            <w:vAlign w:val="center"/>
          </w:tcPr>
          <w:p>
            <w:pPr>
              <w:jc w:val="center"/>
              <w:rPr>
                <w:rFonts w:hint="eastAsia" w:ascii="Times New Roman" w:hAnsi="Times New Roman"/>
                <w:b w:val="0"/>
                <w:bCs/>
              </w:rPr>
            </w:pPr>
            <w:r>
              <w:rPr>
                <w:rFonts w:hint="eastAsia" w:ascii="Times New Roman" w:hAnsi="Times New Roman"/>
                <w:b w:val="0"/>
                <w:bCs/>
              </w:rPr>
              <w:t>实测</w:t>
            </w:r>
          </w:p>
        </w:tc>
        <w:tc>
          <w:tcPr>
            <w:tcW w:w="1294" w:type="dxa"/>
            <w:noWrap w:val="0"/>
            <w:vAlign w:val="center"/>
          </w:tcPr>
          <w:p>
            <w:pPr>
              <w:jc w:val="center"/>
              <w:rPr>
                <w:rFonts w:hint="eastAsia" w:ascii="Times New Roman" w:hAnsi="Times New Roman"/>
                <w:b w:val="0"/>
                <w:bCs/>
              </w:rPr>
            </w:pPr>
            <w:r>
              <w:rPr>
                <w:rFonts w:hint="eastAsia" w:ascii="Times New Roman" w:hAnsi="Times New Roman"/>
                <w:b w:val="0"/>
                <w:bCs/>
              </w:rPr>
              <w:t>项目</w:t>
            </w:r>
          </w:p>
        </w:tc>
        <w:tc>
          <w:tcPr>
            <w:tcW w:w="1294" w:type="dxa"/>
            <w:noWrap w:val="0"/>
            <w:vAlign w:val="center"/>
          </w:tcPr>
          <w:p>
            <w:pPr>
              <w:jc w:val="center"/>
              <w:rPr>
                <w:rFonts w:hint="eastAsia" w:ascii="Times New Roman" w:hAnsi="Times New Roman"/>
                <w:b w:val="0"/>
                <w:bCs/>
              </w:rPr>
            </w:pPr>
            <w:r>
              <w:rPr>
                <w:rFonts w:hint="eastAsia" w:ascii="Times New Roman" w:hAnsi="Times New Roman"/>
                <w:b w:val="0"/>
                <w:bCs/>
              </w:rPr>
              <w:t>指标</w:t>
            </w:r>
          </w:p>
        </w:tc>
        <w:tc>
          <w:tcPr>
            <w:tcW w:w="1296" w:type="dxa"/>
            <w:noWrap w:val="0"/>
            <w:vAlign w:val="center"/>
          </w:tcPr>
          <w:p>
            <w:pPr>
              <w:jc w:val="center"/>
              <w:rPr>
                <w:rFonts w:hint="eastAsia" w:ascii="Times New Roman" w:hAnsi="Times New Roman"/>
                <w:b w:val="0"/>
                <w:bCs/>
              </w:rPr>
            </w:pPr>
            <w:r>
              <w:rPr>
                <w:rFonts w:hint="eastAsia" w:ascii="Times New Roman" w:hAnsi="Times New Roman"/>
                <w:b w:val="0"/>
                <w:bCs/>
              </w:rPr>
              <w:t>实测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68" w:type="dxa"/>
            <w:noWrap w:val="0"/>
            <w:vAlign w:val="center"/>
          </w:tcPr>
          <w:p>
            <w:pPr>
              <w:jc w:val="center"/>
              <w:rPr>
                <w:rFonts w:hint="eastAsia" w:ascii="Times New Roman" w:hAnsi="Times New Roman" w:eastAsiaTheme="minorEastAsia" w:cstheme="minorBidi"/>
                <w:b w:val="0"/>
                <w:bCs/>
                <w:kern w:val="2"/>
                <w:sz w:val="21"/>
                <w:szCs w:val="24"/>
                <w:lang w:val="en-US" w:eastAsia="zh-CN" w:bidi="ar-SA"/>
              </w:rPr>
            </w:pPr>
            <w:r>
              <w:rPr>
                <w:rFonts w:hint="eastAsia" w:ascii="Times New Roman" w:hAnsi="Times New Roman"/>
                <w:b w:val="0"/>
                <w:bCs/>
              </w:rPr>
              <w:t>掺合料数量</w:t>
            </w:r>
          </w:p>
        </w:tc>
        <w:tc>
          <w:tcPr>
            <w:tcW w:w="2118" w:type="dxa"/>
            <w:gridSpan w:val="2"/>
            <w:noWrap w:val="0"/>
            <w:vAlign w:val="center"/>
          </w:tcPr>
          <w:p>
            <w:pPr>
              <w:jc w:val="center"/>
              <w:rPr>
                <w:rFonts w:hint="eastAsia" w:ascii="Times New Roman" w:hAnsi="Times New Roman"/>
                <w:b w:val="0"/>
                <w:bCs/>
              </w:rPr>
            </w:pPr>
          </w:p>
        </w:tc>
        <w:tc>
          <w:tcPr>
            <w:tcW w:w="981" w:type="dxa"/>
            <w:tcBorders>
              <w:top w:val="nil"/>
              <w:bottom w:val="nil"/>
            </w:tcBorders>
            <w:noWrap w:val="0"/>
            <w:vAlign w:val="center"/>
          </w:tcPr>
          <w:p>
            <w:pPr>
              <w:jc w:val="center"/>
              <w:rPr>
                <w:rFonts w:hint="eastAsia" w:ascii="Times New Roman" w:hAnsi="Times New Roman"/>
                <w:b/>
              </w:rPr>
            </w:pPr>
          </w:p>
        </w:tc>
        <w:tc>
          <w:tcPr>
            <w:tcW w:w="1900" w:type="dxa"/>
            <w:noWrap w:val="0"/>
            <w:vAlign w:val="center"/>
          </w:tcPr>
          <w:p>
            <w:pPr>
              <w:jc w:val="center"/>
              <w:rPr>
                <w:rFonts w:hint="eastAsia" w:ascii="Times New Roman" w:hAnsi="Times New Roman"/>
                <w:b w:val="0"/>
                <w:bCs/>
              </w:rPr>
            </w:pPr>
            <w:r>
              <w:rPr>
                <w:rFonts w:hint="eastAsia" w:ascii="Times New Roman" w:hAnsi="Times New Roman"/>
                <w:b w:val="0"/>
                <w:bCs/>
              </w:rPr>
              <w:t>比表面积</w:t>
            </w:r>
            <w:r>
              <w:rPr>
                <w:rFonts w:hint="eastAsia" w:ascii="Times New Roman" w:hAnsi="Times New Roman"/>
                <w:b w:val="0"/>
                <w:bCs/>
                <w:lang w:eastAsia="zh-CN"/>
              </w:rPr>
              <w:t>（</w:t>
            </w:r>
            <w:r>
              <w:rPr>
                <w:rFonts w:hint="eastAsia" w:ascii="Times New Roman" w:hAnsi="Times New Roman"/>
                <w:b w:val="0"/>
                <w:bCs/>
              </w:rPr>
              <w:t>m</w:t>
            </w:r>
            <w:r>
              <w:rPr>
                <w:rFonts w:hint="eastAsia" w:ascii="Times New Roman" w:hAnsi="Times New Roman"/>
                <w:b w:val="0"/>
                <w:bCs/>
                <w:vertAlign w:val="superscript"/>
              </w:rPr>
              <w:t>2</w:t>
            </w:r>
            <w:r>
              <w:rPr>
                <w:rFonts w:hint="eastAsia" w:ascii="Times New Roman" w:hAnsi="Times New Roman"/>
                <w:b w:val="0"/>
                <w:bCs/>
              </w:rPr>
              <w:t>/kg</w:t>
            </w:r>
            <w:r>
              <w:rPr>
                <w:rFonts w:hint="eastAsia" w:ascii="Times New Roman" w:hAnsi="Times New Roman"/>
                <w:b w:val="0"/>
                <w:bCs/>
                <w:lang w:eastAsia="zh-CN"/>
              </w:rPr>
              <w:t>）</w:t>
            </w:r>
          </w:p>
        </w:tc>
        <w:tc>
          <w:tcPr>
            <w:tcW w:w="1941" w:type="dxa"/>
            <w:gridSpan w:val="2"/>
            <w:noWrap w:val="0"/>
            <w:vAlign w:val="center"/>
          </w:tcPr>
          <w:p>
            <w:pPr>
              <w:jc w:val="center"/>
              <w:rPr>
                <w:rFonts w:hint="eastAsia" w:ascii="Times New Roman" w:hAnsi="Times New Roman"/>
                <w:b w:val="0"/>
                <w:bCs/>
              </w:rPr>
            </w:pPr>
          </w:p>
        </w:tc>
        <w:tc>
          <w:tcPr>
            <w:tcW w:w="1941" w:type="dxa"/>
            <w:gridSpan w:val="2"/>
            <w:noWrap w:val="0"/>
            <w:vAlign w:val="center"/>
          </w:tcPr>
          <w:p>
            <w:pPr>
              <w:jc w:val="center"/>
              <w:rPr>
                <w:rFonts w:hint="eastAsia" w:ascii="Times New Roman" w:hAnsi="Times New Roman"/>
                <w:b w:val="0"/>
                <w:bCs/>
              </w:rPr>
            </w:pPr>
          </w:p>
        </w:tc>
        <w:tc>
          <w:tcPr>
            <w:tcW w:w="1294" w:type="dxa"/>
            <w:noWrap w:val="0"/>
            <w:vAlign w:val="center"/>
          </w:tcPr>
          <w:p>
            <w:pPr>
              <w:jc w:val="center"/>
              <w:rPr>
                <w:rFonts w:hint="eastAsia" w:ascii="Times New Roman" w:hAnsi="Times New Roman"/>
                <w:b w:val="0"/>
                <w:bCs/>
              </w:rPr>
            </w:pPr>
            <w:r>
              <w:rPr>
                <w:rFonts w:hint="eastAsia" w:ascii="Times New Roman" w:hAnsi="Times New Roman"/>
                <w:b w:val="0"/>
                <w:bCs/>
              </w:rPr>
              <w:t>含水率</w:t>
            </w:r>
            <w:r>
              <w:rPr>
                <w:rFonts w:hint="eastAsia" w:ascii="Times New Roman" w:hAnsi="Times New Roman"/>
                <w:b w:val="0"/>
                <w:bCs/>
                <w:lang w:eastAsia="zh-CN"/>
              </w:rPr>
              <w:t>（</w:t>
            </w:r>
            <w:r>
              <w:rPr>
                <w:rFonts w:hint="eastAsia" w:ascii="Times New Roman" w:hAnsi="Times New Roman"/>
                <w:b w:val="0"/>
                <w:bCs/>
                <w:lang w:val="en-US" w:eastAsia="zh-CN"/>
              </w:rPr>
              <w:t>%</w:t>
            </w:r>
            <w:r>
              <w:rPr>
                <w:rFonts w:hint="eastAsia" w:ascii="Times New Roman" w:hAnsi="Times New Roman"/>
                <w:b w:val="0"/>
                <w:bCs/>
                <w:lang w:eastAsia="zh-CN"/>
              </w:rPr>
              <w:t>）</w:t>
            </w:r>
          </w:p>
        </w:tc>
        <w:tc>
          <w:tcPr>
            <w:tcW w:w="1294" w:type="dxa"/>
            <w:noWrap w:val="0"/>
            <w:vAlign w:val="center"/>
          </w:tcPr>
          <w:p>
            <w:pPr>
              <w:jc w:val="center"/>
              <w:rPr>
                <w:rFonts w:hint="eastAsia" w:ascii="Times New Roman" w:hAnsi="Times New Roman"/>
                <w:b w:val="0"/>
                <w:bCs/>
              </w:rPr>
            </w:pPr>
          </w:p>
        </w:tc>
        <w:tc>
          <w:tcPr>
            <w:tcW w:w="1296" w:type="dxa"/>
            <w:noWrap w:val="0"/>
            <w:vAlign w:val="center"/>
          </w:tcPr>
          <w:p>
            <w:pPr>
              <w:jc w:val="center"/>
              <w:rPr>
                <w:rFonts w:hint="eastAsia" w:ascii="Times New Roman" w:hAnsi="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68" w:type="dxa"/>
            <w:noWrap w:val="0"/>
            <w:vAlign w:val="center"/>
          </w:tcPr>
          <w:p>
            <w:pPr>
              <w:jc w:val="center"/>
              <w:rPr>
                <w:rFonts w:hint="eastAsia" w:ascii="Times New Roman" w:hAnsi="Times New Roman" w:eastAsiaTheme="minorEastAsia" w:cstheme="minorBidi"/>
                <w:b w:val="0"/>
                <w:bCs/>
                <w:kern w:val="2"/>
                <w:sz w:val="21"/>
                <w:szCs w:val="24"/>
                <w:lang w:val="en-US" w:eastAsia="zh-CN" w:bidi="ar-SA"/>
              </w:rPr>
            </w:pPr>
            <w:r>
              <w:rPr>
                <w:rFonts w:hint="eastAsia" w:ascii="Times New Roman" w:hAnsi="Times New Roman"/>
                <w:b w:val="0"/>
                <w:bCs/>
              </w:rPr>
              <w:t>掺合料型号</w:t>
            </w:r>
          </w:p>
        </w:tc>
        <w:tc>
          <w:tcPr>
            <w:tcW w:w="2118" w:type="dxa"/>
            <w:gridSpan w:val="2"/>
            <w:noWrap w:val="0"/>
            <w:vAlign w:val="center"/>
          </w:tcPr>
          <w:p>
            <w:pPr>
              <w:jc w:val="center"/>
              <w:rPr>
                <w:rFonts w:hint="eastAsia" w:ascii="Times New Roman" w:hAnsi="Times New Roman"/>
                <w:b w:val="0"/>
                <w:bCs/>
              </w:rPr>
            </w:pPr>
          </w:p>
        </w:tc>
        <w:tc>
          <w:tcPr>
            <w:tcW w:w="981" w:type="dxa"/>
            <w:tcBorders>
              <w:top w:val="nil"/>
              <w:bottom w:val="nil"/>
            </w:tcBorders>
            <w:noWrap w:val="0"/>
            <w:vAlign w:val="center"/>
          </w:tcPr>
          <w:p>
            <w:pPr>
              <w:jc w:val="center"/>
              <w:rPr>
                <w:rFonts w:hint="eastAsia" w:ascii="Times New Roman" w:hAnsi="Times New Roman"/>
                <w:b/>
              </w:rPr>
            </w:pPr>
          </w:p>
        </w:tc>
        <w:tc>
          <w:tcPr>
            <w:tcW w:w="1900" w:type="dxa"/>
            <w:noWrap w:val="0"/>
            <w:vAlign w:val="center"/>
          </w:tcPr>
          <w:p>
            <w:pPr>
              <w:jc w:val="center"/>
              <w:rPr>
                <w:rFonts w:hint="eastAsia" w:ascii="Times New Roman" w:hAnsi="Times New Roman"/>
                <w:b w:val="0"/>
                <w:bCs/>
              </w:rPr>
            </w:pPr>
            <w:r>
              <w:rPr>
                <w:rFonts w:hint="eastAsia" w:ascii="Times New Roman" w:hAnsi="Times New Roman"/>
                <w:b w:val="0"/>
                <w:bCs/>
              </w:rPr>
              <w:t>流动度比%</w:t>
            </w:r>
          </w:p>
        </w:tc>
        <w:tc>
          <w:tcPr>
            <w:tcW w:w="1941" w:type="dxa"/>
            <w:gridSpan w:val="2"/>
            <w:noWrap w:val="0"/>
            <w:vAlign w:val="center"/>
          </w:tcPr>
          <w:p>
            <w:pPr>
              <w:jc w:val="center"/>
              <w:rPr>
                <w:rFonts w:hint="eastAsia" w:ascii="Times New Roman" w:hAnsi="Times New Roman"/>
                <w:b w:val="0"/>
                <w:bCs/>
              </w:rPr>
            </w:pPr>
          </w:p>
        </w:tc>
        <w:tc>
          <w:tcPr>
            <w:tcW w:w="1941" w:type="dxa"/>
            <w:gridSpan w:val="2"/>
            <w:noWrap w:val="0"/>
            <w:vAlign w:val="center"/>
          </w:tcPr>
          <w:p>
            <w:pPr>
              <w:jc w:val="center"/>
              <w:rPr>
                <w:rFonts w:hint="eastAsia" w:ascii="Times New Roman" w:hAnsi="Times New Roman"/>
                <w:b w:val="0"/>
                <w:bCs/>
              </w:rPr>
            </w:pPr>
          </w:p>
        </w:tc>
        <w:tc>
          <w:tcPr>
            <w:tcW w:w="1294" w:type="dxa"/>
            <w:noWrap w:val="0"/>
            <w:vAlign w:val="center"/>
          </w:tcPr>
          <w:p>
            <w:pPr>
              <w:jc w:val="center"/>
              <w:rPr>
                <w:rFonts w:hint="eastAsia" w:ascii="Times New Roman" w:hAnsi="Times New Roman"/>
                <w:b w:val="0"/>
                <w:bCs/>
              </w:rPr>
            </w:pPr>
            <w:r>
              <w:rPr>
                <w:rFonts w:hint="eastAsia" w:ascii="Times New Roman" w:hAnsi="Times New Roman"/>
                <w:b w:val="0"/>
                <w:bCs/>
              </w:rPr>
              <w:t>烧失量</w:t>
            </w:r>
            <w:r>
              <w:rPr>
                <w:rFonts w:hint="eastAsia" w:ascii="Times New Roman" w:hAnsi="Times New Roman"/>
                <w:b w:val="0"/>
                <w:bCs/>
                <w:lang w:eastAsia="zh-CN"/>
              </w:rPr>
              <w:t>（</w:t>
            </w:r>
            <w:r>
              <w:rPr>
                <w:rFonts w:hint="eastAsia" w:ascii="Times New Roman" w:hAnsi="Times New Roman"/>
                <w:b w:val="0"/>
                <w:bCs/>
                <w:lang w:val="en-US" w:eastAsia="zh-CN"/>
              </w:rPr>
              <w:t>%</w:t>
            </w:r>
            <w:r>
              <w:rPr>
                <w:rFonts w:hint="eastAsia" w:ascii="Times New Roman" w:hAnsi="Times New Roman"/>
                <w:b w:val="0"/>
                <w:bCs/>
                <w:lang w:eastAsia="zh-CN"/>
              </w:rPr>
              <w:t>）</w:t>
            </w:r>
          </w:p>
        </w:tc>
        <w:tc>
          <w:tcPr>
            <w:tcW w:w="1294" w:type="dxa"/>
            <w:noWrap w:val="0"/>
            <w:vAlign w:val="center"/>
          </w:tcPr>
          <w:p>
            <w:pPr>
              <w:jc w:val="center"/>
              <w:rPr>
                <w:rFonts w:hint="eastAsia" w:ascii="Times New Roman" w:hAnsi="Times New Roman"/>
                <w:b w:val="0"/>
                <w:bCs/>
              </w:rPr>
            </w:pPr>
          </w:p>
        </w:tc>
        <w:tc>
          <w:tcPr>
            <w:tcW w:w="1296" w:type="dxa"/>
            <w:noWrap w:val="0"/>
            <w:vAlign w:val="center"/>
          </w:tcPr>
          <w:p>
            <w:pPr>
              <w:jc w:val="center"/>
              <w:rPr>
                <w:rFonts w:hint="eastAsia" w:ascii="Times New Roman" w:hAnsi="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68" w:type="dxa"/>
            <w:noWrap w:val="0"/>
            <w:vAlign w:val="center"/>
          </w:tcPr>
          <w:p>
            <w:pPr>
              <w:jc w:val="center"/>
              <w:rPr>
                <w:rFonts w:hint="eastAsia" w:ascii="Times New Roman" w:hAnsi="Times New Roman" w:eastAsiaTheme="minorEastAsia" w:cstheme="minorBidi"/>
                <w:b w:val="0"/>
                <w:bCs/>
                <w:kern w:val="2"/>
                <w:sz w:val="21"/>
                <w:szCs w:val="24"/>
                <w:lang w:val="en-US" w:eastAsia="zh-CN" w:bidi="ar-SA"/>
              </w:rPr>
            </w:pPr>
            <w:r>
              <w:rPr>
                <w:rFonts w:hint="eastAsia" w:ascii="Times New Roman" w:hAnsi="Times New Roman"/>
                <w:b w:val="0"/>
                <w:bCs/>
              </w:rPr>
              <w:t>发货日期</w:t>
            </w:r>
          </w:p>
        </w:tc>
        <w:tc>
          <w:tcPr>
            <w:tcW w:w="2118" w:type="dxa"/>
            <w:gridSpan w:val="2"/>
            <w:noWrap w:val="0"/>
            <w:vAlign w:val="center"/>
          </w:tcPr>
          <w:p>
            <w:pPr>
              <w:jc w:val="center"/>
              <w:rPr>
                <w:rFonts w:hint="eastAsia" w:ascii="Times New Roman" w:hAnsi="Times New Roman"/>
                <w:b w:val="0"/>
                <w:bCs/>
              </w:rPr>
            </w:pPr>
          </w:p>
        </w:tc>
        <w:tc>
          <w:tcPr>
            <w:tcW w:w="981" w:type="dxa"/>
            <w:tcBorders>
              <w:top w:val="nil"/>
              <w:bottom w:val="nil"/>
            </w:tcBorders>
            <w:noWrap w:val="0"/>
            <w:vAlign w:val="center"/>
          </w:tcPr>
          <w:p>
            <w:pPr>
              <w:jc w:val="center"/>
              <w:rPr>
                <w:rFonts w:hint="eastAsia" w:ascii="Times New Roman" w:hAnsi="Times New Roman"/>
                <w:b/>
              </w:rPr>
            </w:pPr>
          </w:p>
        </w:tc>
        <w:tc>
          <w:tcPr>
            <w:tcW w:w="1900" w:type="dxa"/>
            <w:noWrap w:val="0"/>
            <w:vAlign w:val="center"/>
          </w:tcPr>
          <w:p>
            <w:pPr>
              <w:jc w:val="center"/>
              <w:rPr>
                <w:rFonts w:hint="eastAsia" w:ascii="Times New Roman" w:hAnsi="Times New Roman"/>
                <w:b w:val="0"/>
                <w:bCs/>
              </w:rPr>
            </w:pPr>
            <w:r>
              <w:rPr>
                <w:rFonts w:hint="eastAsia" w:ascii="Times New Roman" w:hAnsi="Times New Roman"/>
                <w:b w:val="0"/>
                <w:bCs/>
              </w:rPr>
              <w:t>密度</w:t>
            </w:r>
            <w:r>
              <w:rPr>
                <w:rFonts w:hint="eastAsia" w:ascii="Times New Roman" w:hAnsi="Times New Roman"/>
                <w:b w:val="0"/>
                <w:bCs/>
                <w:lang w:eastAsia="zh-CN"/>
              </w:rPr>
              <w:t>（</w:t>
            </w:r>
            <w:r>
              <w:rPr>
                <w:rFonts w:hint="eastAsia" w:ascii="Times New Roman" w:hAnsi="Times New Roman"/>
                <w:b w:val="0"/>
                <w:bCs/>
                <w:lang w:val="en-US" w:eastAsia="zh-CN"/>
              </w:rPr>
              <w:t>k</w:t>
            </w:r>
            <w:r>
              <w:rPr>
                <w:rFonts w:hint="eastAsia" w:ascii="Times New Roman" w:hAnsi="Times New Roman"/>
                <w:b w:val="0"/>
                <w:bCs/>
              </w:rPr>
              <w:t>g/</w:t>
            </w:r>
            <w:r>
              <w:rPr>
                <w:rFonts w:hint="eastAsia" w:ascii="Times New Roman" w:hAnsi="Times New Roman"/>
                <w:b w:val="0"/>
                <w:bCs/>
                <w:lang w:val="en-US" w:eastAsia="zh-CN"/>
              </w:rPr>
              <w:t>m³</w:t>
            </w:r>
            <w:r>
              <w:rPr>
                <w:rFonts w:hint="eastAsia" w:ascii="Times New Roman" w:hAnsi="Times New Roman"/>
                <w:b w:val="0"/>
                <w:bCs/>
                <w:lang w:eastAsia="zh-CN"/>
              </w:rPr>
              <w:t>）</w:t>
            </w:r>
          </w:p>
        </w:tc>
        <w:tc>
          <w:tcPr>
            <w:tcW w:w="1941" w:type="dxa"/>
            <w:gridSpan w:val="2"/>
            <w:noWrap w:val="0"/>
            <w:vAlign w:val="center"/>
          </w:tcPr>
          <w:p>
            <w:pPr>
              <w:jc w:val="center"/>
              <w:rPr>
                <w:rFonts w:hint="eastAsia" w:ascii="Times New Roman" w:hAnsi="Times New Roman"/>
                <w:b w:val="0"/>
                <w:bCs/>
              </w:rPr>
            </w:pPr>
          </w:p>
        </w:tc>
        <w:tc>
          <w:tcPr>
            <w:tcW w:w="1941" w:type="dxa"/>
            <w:gridSpan w:val="2"/>
            <w:noWrap w:val="0"/>
            <w:vAlign w:val="center"/>
          </w:tcPr>
          <w:p>
            <w:pPr>
              <w:jc w:val="center"/>
              <w:rPr>
                <w:rFonts w:hint="eastAsia" w:ascii="Times New Roman" w:hAnsi="Times New Roman"/>
                <w:b w:val="0"/>
                <w:bCs/>
              </w:rPr>
            </w:pPr>
          </w:p>
        </w:tc>
        <w:tc>
          <w:tcPr>
            <w:tcW w:w="1294" w:type="dxa"/>
            <w:noWrap w:val="0"/>
            <w:vAlign w:val="center"/>
          </w:tcPr>
          <w:p>
            <w:pPr>
              <w:jc w:val="center"/>
              <w:rPr>
                <w:rFonts w:hint="eastAsia" w:ascii="Times New Roman" w:hAnsi="Times New Roman"/>
                <w:b w:val="0"/>
                <w:bCs/>
              </w:rPr>
            </w:pPr>
            <w:r>
              <w:rPr>
                <w:rFonts w:hint="eastAsia" w:ascii="Times New Roman" w:hAnsi="Times New Roman"/>
                <w:b w:val="0"/>
                <w:bCs/>
              </w:rPr>
              <w:t>SO</w:t>
            </w:r>
            <w:r>
              <w:rPr>
                <w:rFonts w:hint="eastAsia" w:ascii="Times New Roman" w:hAnsi="Times New Roman"/>
                <w:b w:val="0"/>
                <w:bCs/>
                <w:vertAlign w:val="subscript"/>
              </w:rPr>
              <w:t>3</w:t>
            </w:r>
            <w:r>
              <w:rPr>
                <w:rFonts w:hint="eastAsia" w:ascii="Times New Roman" w:hAnsi="Times New Roman"/>
                <w:b w:val="0"/>
                <w:bCs/>
                <w:lang w:eastAsia="zh-CN"/>
              </w:rPr>
              <w:t>（</w:t>
            </w:r>
            <w:r>
              <w:rPr>
                <w:rFonts w:hint="eastAsia" w:ascii="Times New Roman" w:hAnsi="Times New Roman"/>
                <w:b w:val="0"/>
                <w:bCs/>
                <w:lang w:val="en-US" w:eastAsia="zh-CN"/>
              </w:rPr>
              <w:t>%</w:t>
            </w:r>
            <w:r>
              <w:rPr>
                <w:rFonts w:hint="eastAsia" w:ascii="Times New Roman" w:hAnsi="Times New Roman"/>
                <w:b w:val="0"/>
                <w:bCs/>
                <w:lang w:eastAsia="zh-CN"/>
              </w:rPr>
              <w:t>）</w:t>
            </w:r>
          </w:p>
        </w:tc>
        <w:tc>
          <w:tcPr>
            <w:tcW w:w="1294" w:type="dxa"/>
            <w:noWrap w:val="0"/>
            <w:vAlign w:val="center"/>
          </w:tcPr>
          <w:p>
            <w:pPr>
              <w:jc w:val="center"/>
              <w:rPr>
                <w:rFonts w:hint="eastAsia" w:ascii="Times New Roman" w:hAnsi="Times New Roman"/>
                <w:b w:val="0"/>
                <w:bCs/>
              </w:rPr>
            </w:pPr>
          </w:p>
        </w:tc>
        <w:tc>
          <w:tcPr>
            <w:tcW w:w="1296" w:type="dxa"/>
            <w:noWrap w:val="0"/>
            <w:vAlign w:val="center"/>
          </w:tcPr>
          <w:p>
            <w:pPr>
              <w:jc w:val="center"/>
              <w:rPr>
                <w:rFonts w:hint="eastAsia" w:ascii="Times New Roman" w:hAnsi="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68" w:type="dxa"/>
            <w:vMerge w:val="restart"/>
            <w:noWrap w:val="0"/>
            <w:vAlign w:val="center"/>
          </w:tcPr>
          <w:p>
            <w:pPr>
              <w:jc w:val="center"/>
              <w:rPr>
                <w:rFonts w:hint="eastAsia" w:ascii="Times New Roman" w:hAnsi="Times New Roman"/>
                <w:b w:val="0"/>
                <w:bCs/>
              </w:rPr>
            </w:pPr>
            <w:r>
              <w:rPr>
                <w:rFonts w:hint="eastAsia" w:ascii="Times New Roman" w:hAnsi="Times New Roman"/>
                <w:b w:val="0"/>
                <w:bCs/>
              </w:rPr>
              <w:t>28</w:t>
            </w:r>
            <w:r>
              <w:rPr>
                <w:rFonts w:hint="eastAsia" w:ascii="Times New Roman" w:hAnsi="Times New Roman"/>
                <w:b w:val="0"/>
                <w:bCs/>
                <w:lang w:val="en-US" w:eastAsia="zh-CN"/>
              </w:rPr>
              <w:t>d</w:t>
            </w:r>
            <w:r>
              <w:rPr>
                <w:rFonts w:hint="eastAsia" w:ascii="Times New Roman" w:hAnsi="Times New Roman"/>
                <w:b w:val="0"/>
                <w:bCs/>
              </w:rPr>
              <w:t>活性</w:t>
            </w:r>
          </w:p>
          <w:p>
            <w:pPr>
              <w:jc w:val="center"/>
              <w:rPr>
                <w:rFonts w:hint="eastAsia" w:ascii="Times New Roman" w:hAnsi="Times New Roman"/>
                <w:b w:val="0"/>
                <w:bCs/>
              </w:rPr>
            </w:pPr>
            <w:r>
              <w:rPr>
                <w:rFonts w:hint="eastAsia" w:ascii="Times New Roman" w:hAnsi="Times New Roman"/>
                <w:b w:val="0"/>
                <w:bCs/>
              </w:rPr>
              <w:t>指数</w:t>
            </w:r>
            <w:r>
              <w:rPr>
                <w:rFonts w:hint="eastAsia" w:ascii="Times New Roman" w:hAnsi="Times New Roman"/>
                <w:b w:val="0"/>
                <w:bCs/>
                <w:lang w:eastAsia="zh-CN"/>
              </w:rPr>
              <w:t>（</w:t>
            </w:r>
            <w:r>
              <w:rPr>
                <w:rFonts w:hint="eastAsia" w:ascii="Times New Roman" w:hAnsi="Times New Roman"/>
                <w:b w:val="0"/>
                <w:bCs/>
                <w:lang w:val="en-US" w:eastAsia="zh-CN"/>
              </w:rPr>
              <w:t>%</w:t>
            </w:r>
            <w:r>
              <w:rPr>
                <w:rFonts w:hint="eastAsia" w:ascii="Times New Roman" w:hAnsi="Times New Roman"/>
                <w:b w:val="0"/>
                <w:bCs/>
                <w:lang w:eastAsia="zh-CN"/>
              </w:rPr>
              <w:t>）</w:t>
            </w:r>
          </w:p>
        </w:tc>
        <w:tc>
          <w:tcPr>
            <w:tcW w:w="890" w:type="dxa"/>
            <w:noWrap w:val="0"/>
            <w:vAlign w:val="center"/>
          </w:tcPr>
          <w:p>
            <w:pPr>
              <w:jc w:val="center"/>
              <w:rPr>
                <w:rFonts w:hint="eastAsia" w:ascii="Times New Roman" w:hAnsi="Times New Roman"/>
                <w:b w:val="0"/>
                <w:bCs/>
              </w:rPr>
            </w:pPr>
            <w:r>
              <w:rPr>
                <w:rFonts w:hint="eastAsia" w:ascii="Times New Roman" w:hAnsi="Times New Roman"/>
                <w:b w:val="0"/>
                <w:bCs/>
              </w:rPr>
              <w:t>指标</w:t>
            </w:r>
          </w:p>
        </w:tc>
        <w:tc>
          <w:tcPr>
            <w:tcW w:w="1228" w:type="dxa"/>
            <w:noWrap w:val="0"/>
            <w:vAlign w:val="center"/>
          </w:tcPr>
          <w:p>
            <w:pPr>
              <w:jc w:val="center"/>
              <w:rPr>
                <w:rFonts w:hint="eastAsia" w:ascii="Times New Roman" w:hAnsi="Times New Roman"/>
                <w:b w:val="0"/>
                <w:bCs/>
              </w:rPr>
            </w:pPr>
            <w:r>
              <w:rPr>
                <w:rFonts w:hint="eastAsia" w:ascii="Times New Roman" w:hAnsi="Times New Roman"/>
                <w:b w:val="0"/>
                <w:bCs/>
              </w:rPr>
              <w:t>实测</w:t>
            </w:r>
          </w:p>
        </w:tc>
        <w:tc>
          <w:tcPr>
            <w:tcW w:w="981" w:type="dxa"/>
            <w:vMerge w:val="restart"/>
            <w:tcBorders>
              <w:top w:val="nil"/>
            </w:tcBorders>
            <w:noWrap w:val="0"/>
            <w:vAlign w:val="center"/>
          </w:tcPr>
          <w:p>
            <w:pPr>
              <w:jc w:val="center"/>
              <w:rPr>
                <w:rFonts w:hint="eastAsia" w:ascii="Times New Roman" w:hAnsi="Times New Roman"/>
                <w:b/>
              </w:rPr>
            </w:pPr>
          </w:p>
        </w:tc>
        <w:tc>
          <w:tcPr>
            <w:tcW w:w="1900" w:type="dxa"/>
            <w:vMerge w:val="restart"/>
            <w:noWrap w:val="0"/>
            <w:vAlign w:val="center"/>
          </w:tcPr>
          <w:p>
            <w:pPr>
              <w:jc w:val="center"/>
              <w:rPr>
                <w:rFonts w:hint="eastAsia" w:ascii="Times New Roman" w:hAnsi="Times New Roman" w:eastAsiaTheme="minorEastAsia" w:cstheme="minorBidi"/>
                <w:b w:val="0"/>
                <w:bCs/>
                <w:kern w:val="2"/>
                <w:sz w:val="21"/>
                <w:szCs w:val="24"/>
                <w:lang w:val="en-US" w:eastAsia="zh-CN" w:bidi="ar-SA"/>
              </w:rPr>
            </w:pPr>
            <w:r>
              <w:rPr>
                <w:rFonts w:hint="eastAsia" w:ascii="Times New Roman" w:hAnsi="Times New Roman"/>
                <w:b w:val="0"/>
                <w:bCs/>
              </w:rPr>
              <w:t>活性指数</w:t>
            </w:r>
            <w:r>
              <w:rPr>
                <w:rFonts w:hint="eastAsia" w:ascii="Times New Roman" w:hAnsi="Times New Roman"/>
                <w:b w:val="0"/>
                <w:bCs/>
                <w:lang w:eastAsia="zh-CN"/>
              </w:rPr>
              <w:t>（</w:t>
            </w:r>
            <w:r>
              <w:rPr>
                <w:rFonts w:hint="eastAsia" w:ascii="Times New Roman" w:hAnsi="Times New Roman"/>
                <w:b w:val="0"/>
                <w:bCs/>
                <w:lang w:val="en-US" w:eastAsia="zh-CN"/>
              </w:rPr>
              <w:t>%</w:t>
            </w:r>
            <w:r>
              <w:rPr>
                <w:rFonts w:hint="eastAsia" w:ascii="Times New Roman" w:hAnsi="Times New Roman"/>
                <w:b w:val="0"/>
                <w:bCs/>
                <w:lang w:eastAsia="zh-CN"/>
              </w:rPr>
              <w:t>）</w:t>
            </w:r>
          </w:p>
        </w:tc>
        <w:tc>
          <w:tcPr>
            <w:tcW w:w="1294" w:type="dxa"/>
            <w:noWrap w:val="0"/>
            <w:vAlign w:val="center"/>
          </w:tcPr>
          <w:p>
            <w:pPr>
              <w:jc w:val="center"/>
              <w:rPr>
                <w:rFonts w:hint="eastAsia" w:ascii="Times New Roman" w:hAnsi="Times New Roman" w:eastAsiaTheme="minorEastAsia" w:cstheme="minorBidi"/>
                <w:b w:val="0"/>
                <w:bCs/>
                <w:kern w:val="2"/>
                <w:sz w:val="21"/>
                <w:szCs w:val="24"/>
                <w:lang w:val="en-US" w:eastAsia="zh-CN" w:bidi="ar-SA"/>
              </w:rPr>
            </w:pPr>
            <w:r>
              <w:rPr>
                <w:rFonts w:hint="eastAsia" w:ascii="Times New Roman" w:hAnsi="Times New Roman"/>
                <w:b w:val="0"/>
                <w:bCs/>
              </w:rPr>
              <w:t>1</w:t>
            </w:r>
            <w:r>
              <w:rPr>
                <w:rFonts w:hint="eastAsia" w:ascii="Times New Roman" w:hAnsi="Times New Roman"/>
                <w:b w:val="0"/>
                <w:bCs/>
                <w:lang w:val="en-US" w:eastAsia="zh-CN"/>
              </w:rPr>
              <w:t>d指标</w:t>
            </w:r>
          </w:p>
        </w:tc>
        <w:tc>
          <w:tcPr>
            <w:tcW w:w="1294" w:type="dxa"/>
            <w:gridSpan w:val="2"/>
            <w:noWrap w:val="0"/>
            <w:vAlign w:val="center"/>
          </w:tcPr>
          <w:p>
            <w:pPr>
              <w:jc w:val="center"/>
              <w:rPr>
                <w:rFonts w:hint="eastAsia" w:ascii="Times New Roman" w:hAnsi="Times New Roman" w:eastAsiaTheme="minorEastAsia" w:cstheme="minorBidi"/>
                <w:b w:val="0"/>
                <w:bCs/>
                <w:kern w:val="2"/>
                <w:sz w:val="21"/>
                <w:szCs w:val="24"/>
                <w:lang w:val="en-US" w:eastAsia="zh-CN" w:bidi="ar-SA"/>
              </w:rPr>
            </w:pPr>
            <w:r>
              <w:rPr>
                <w:rFonts w:hint="eastAsia" w:ascii="Times New Roman" w:hAnsi="Times New Roman"/>
                <w:b w:val="0"/>
                <w:bCs/>
              </w:rPr>
              <w:t>1</w:t>
            </w:r>
            <w:r>
              <w:rPr>
                <w:rFonts w:hint="eastAsia" w:ascii="Times New Roman" w:hAnsi="Times New Roman"/>
                <w:b w:val="0"/>
                <w:bCs/>
                <w:lang w:val="en-US" w:eastAsia="zh-CN"/>
              </w:rPr>
              <w:t>d实测</w:t>
            </w:r>
          </w:p>
        </w:tc>
        <w:tc>
          <w:tcPr>
            <w:tcW w:w="1294" w:type="dxa"/>
            <w:noWrap w:val="0"/>
            <w:vAlign w:val="center"/>
          </w:tcPr>
          <w:p>
            <w:pPr>
              <w:jc w:val="center"/>
              <w:rPr>
                <w:rFonts w:hint="eastAsia" w:ascii="Times New Roman" w:hAnsi="Times New Roman" w:eastAsiaTheme="minorEastAsia" w:cstheme="minorBidi"/>
                <w:b w:val="0"/>
                <w:bCs/>
                <w:kern w:val="2"/>
                <w:sz w:val="21"/>
                <w:szCs w:val="24"/>
                <w:lang w:val="en-US" w:eastAsia="zh-CN" w:bidi="ar-SA"/>
              </w:rPr>
            </w:pPr>
            <w:r>
              <w:rPr>
                <w:rFonts w:hint="eastAsia" w:ascii="Times New Roman" w:hAnsi="Times New Roman"/>
                <w:b w:val="0"/>
                <w:bCs/>
                <w:lang w:val="en-US" w:eastAsia="zh-CN"/>
              </w:rPr>
              <w:t>3d指标</w:t>
            </w:r>
          </w:p>
        </w:tc>
        <w:tc>
          <w:tcPr>
            <w:tcW w:w="1294" w:type="dxa"/>
            <w:noWrap w:val="0"/>
            <w:vAlign w:val="center"/>
          </w:tcPr>
          <w:p>
            <w:pPr>
              <w:jc w:val="center"/>
              <w:rPr>
                <w:rFonts w:hint="eastAsia" w:ascii="Times New Roman" w:hAnsi="Times New Roman" w:eastAsiaTheme="minorEastAsia" w:cstheme="minorBidi"/>
                <w:b w:val="0"/>
                <w:bCs/>
                <w:kern w:val="2"/>
                <w:sz w:val="21"/>
                <w:szCs w:val="24"/>
                <w:lang w:val="en-US" w:eastAsia="zh-CN" w:bidi="ar-SA"/>
              </w:rPr>
            </w:pPr>
            <w:r>
              <w:rPr>
                <w:rFonts w:hint="eastAsia" w:ascii="Times New Roman" w:hAnsi="Times New Roman"/>
                <w:b w:val="0"/>
                <w:bCs/>
                <w:lang w:val="en-US" w:eastAsia="zh-CN"/>
              </w:rPr>
              <w:t>3d实测</w:t>
            </w:r>
          </w:p>
        </w:tc>
        <w:tc>
          <w:tcPr>
            <w:tcW w:w="1294" w:type="dxa"/>
            <w:noWrap w:val="0"/>
            <w:vAlign w:val="center"/>
          </w:tcPr>
          <w:p>
            <w:pPr>
              <w:jc w:val="center"/>
              <w:rPr>
                <w:rFonts w:hint="eastAsia" w:ascii="Times New Roman" w:hAnsi="Times New Roman" w:eastAsiaTheme="minorEastAsia" w:cstheme="minorBidi"/>
                <w:b w:val="0"/>
                <w:bCs/>
                <w:kern w:val="2"/>
                <w:sz w:val="21"/>
                <w:szCs w:val="24"/>
                <w:lang w:val="en-US" w:eastAsia="zh-CN" w:bidi="ar-SA"/>
              </w:rPr>
            </w:pPr>
            <w:r>
              <w:rPr>
                <w:rFonts w:hint="eastAsia" w:ascii="Times New Roman" w:hAnsi="Times New Roman"/>
                <w:b w:val="0"/>
                <w:bCs/>
                <w:lang w:val="en-US" w:eastAsia="zh-CN"/>
              </w:rPr>
              <w:t>7d指标</w:t>
            </w:r>
          </w:p>
        </w:tc>
        <w:tc>
          <w:tcPr>
            <w:tcW w:w="1296" w:type="dxa"/>
            <w:noWrap w:val="0"/>
            <w:vAlign w:val="center"/>
          </w:tcPr>
          <w:p>
            <w:pPr>
              <w:jc w:val="center"/>
              <w:rPr>
                <w:rFonts w:hint="eastAsia" w:ascii="Times New Roman" w:hAnsi="Times New Roman" w:eastAsiaTheme="minorEastAsia" w:cstheme="minorBidi"/>
                <w:b w:val="0"/>
                <w:bCs/>
                <w:kern w:val="2"/>
                <w:sz w:val="21"/>
                <w:szCs w:val="24"/>
                <w:lang w:val="en-US" w:eastAsia="zh-CN" w:bidi="ar-SA"/>
              </w:rPr>
            </w:pPr>
            <w:r>
              <w:rPr>
                <w:rFonts w:hint="eastAsia" w:ascii="Times New Roman" w:hAnsi="Times New Roman"/>
                <w:b w:val="0"/>
                <w:bCs/>
                <w:lang w:val="en-US" w:eastAsia="zh-CN"/>
              </w:rPr>
              <w:t>7d实测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68" w:type="dxa"/>
            <w:vMerge w:val="continue"/>
            <w:noWrap w:val="0"/>
            <w:vAlign w:val="center"/>
          </w:tcPr>
          <w:p>
            <w:pPr>
              <w:jc w:val="center"/>
              <w:rPr>
                <w:rFonts w:hint="eastAsia" w:ascii="Times New Roman" w:hAnsi="Times New Roman"/>
                <w:b w:val="0"/>
                <w:bCs/>
              </w:rPr>
            </w:pPr>
          </w:p>
        </w:tc>
        <w:tc>
          <w:tcPr>
            <w:tcW w:w="890" w:type="dxa"/>
            <w:noWrap w:val="0"/>
            <w:vAlign w:val="center"/>
          </w:tcPr>
          <w:p>
            <w:pPr>
              <w:jc w:val="center"/>
              <w:rPr>
                <w:rFonts w:hint="eastAsia" w:ascii="Times New Roman" w:hAnsi="Times New Roman"/>
                <w:b w:val="0"/>
                <w:bCs/>
              </w:rPr>
            </w:pPr>
          </w:p>
        </w:tc>
        <w:tc>
          <w:tcPr>
            <w:tcW w:w="1228" w:type="dxa"/>
            <w:noWrap w:val="0"/>
            <w:vAlign w:val="center"/>
          </w:tcPr>
          <w:p>
            <w:pPr>
              <w:jc w:val="center"/>
              <w:rPr>
                <w:rFonts w:hint="eastAsia" w:ascii="Times New Roman" w:hAnsi="Times New Roman"/>
                <w:b w:val="0"/>
                <w:bCs/>
              </w:rPr>
            </w:pPr>
          </w:p>
        </w:tc>
        <w:tc>
          <w:tcPr>
            <w:tcW w:w="981" w:type="dxa"/>
            <w:vMerge w:val="continue"/>
            <w:tcBorders>
              <w:bottom w:val="nil"/>
            </w:tcBorders>
            <w:noWrap w:val="0"/>
            <w:vAlign w:val="center"/>
          </w:tcPr>
          <w:p>
            <w:pPr>
              <w:jc w:val="center"/>
              <w:rPr>
                <w:rFonts w:hint="eastAsia" w:ascii="Times New Roman" w:hAnsi="Times New Roman"/>
                <w:b/>
              </w:rPr>
            </w:pPr>
          </w:p>
        </w:tc>
        <w:tc>
          <w:tcPr>
            <w:tcW w:w="1900" w:type="dxa"/>
            <w:vMerge w:val="continue"/>
            <w:noWrap w:val="0"/>
            <w:vAlign w:val="center"/>
          </w:tcPr>
          <w:p>
            <w:pPr>
              <w:jc w:val="center"/>
              <w:rPr>
                <w:rFonts w:hint="eastAsia" w:ascii="Times New Roman" w:hAnsi="Times New Roman"/>
                <w:b w:val="0"/>
                <w:bCs/>
              </w:rPr>
            </w:pPr>
          </w:p>
        </w:tc>
        <w:tc>
          <w:tcPr>
            <w:tcW w:w="1294" w:type="dxa"/>
            <w:noWrap w:val="0"/>
            <w:vAlign w:val="center"/>
          </w:tcPr>
          <w:p>
            <w:pPr>
              <w:jc w:val="center"/>
              <w:rPr>
                <w:rFonts w:hint="eastAsia" w:ascii="Times New Roman" w:hAnsi="Times New Roman"/>
                <w:b w:val="0"/>
                <w:bCs/>
              </w:rPr>
            </w:pPr>
          </w:p>
        </w:tc>
        <w:tc>
          <w:tcPr>
            <w:tcW w:w="1294" w:type="dxa"/>
            <w:gridSpan w:val="2"/>
            <w:noWrap w:val="0"/>
            <w:vAlign w:val="center"/>
          </w:tcPr>
          <w:p>
            <w:pPr>
              <w:jc w:val="center"/>
              <w:rPr>
                <w:rFonts w:hint="eastAsia" w:ascii="Times New Roman" w:hAnsi="Times New Roman"/>
                <w:b w:val="0"/>
                <w:bCs/>
              </w:rPr>
            </w:pPr>
          </w:p>
        </w:tc>
        <w:tc>
          <w:tcPr>
            <w:tcW w:w="1294" w:type="dxa"/>
            <w:noWrap w:val="0"/>
            <w:vAlign w:val="center"/>
          </w:tcPr>
          <w:p>
            <w:pPr>
              <w:jc w:val="center"/>
              <w:rPr>
                <w:rFonts w:hint="eastAsia" w:ascii="Times New Roman" w:hAnsi="Times New Roman"/>
                <w:b w:val="0"/>
                <w:bCs/>
              </w:rPr>
            </w:pPr>
          </w:p>
        </w:tc>
        <w:tc>
          <w:tcPr>
            <w:tcW w:w="1294" w:type="dxa"/>
            <w:noWrap w:val="0"/>
            <w:vAlign w:val="center"/>
          </w:tcPr>
          <w:p>
            <w:pPr>
              <w:jc w:val="center"/>
              <w:rPr>
                <w:rFonts w:hint="eastAsia" w:ascii="Times New Roman" w:hAnsi="Times New Roman"/>
                <w:b w:val="0"/>
                <w:bCs/>
              </w:rPr>
            </w:pPr>
          </w:p>
        </w:tc>
        <w:tc>
          <w:tcPr>
            <w:tcW w:w="1294" w:type="dxa"/>
            <w:noWrap w:val="0"/>
            <w:vAlign w:val="center"/>
          </w:tcPr>
          <w:p>
            <w:pPr>
              <w:jc w:val="center"/>
              <w:rPr>
                <w:rFonts w:hint="eastAsia" w:ascii="Times New Roman" w:hAnsi="Times New Roman"/>
                <w:b w:val="0"/>
                <w:bCs/>
              </w:rPr>
            </w:pPr>
          </w:p>
        </w:tc>
        <w:tc>
          <w:tcPr>
            <w:tcW w:w="1296" w:type="dxa"/>
            <w:noWrap w:val="0"/>
            <w:vAlign w:val="center"/>
          </w:tcPr>
          <w:p>
            <w:pPr>
              <w:jc w:val="center"/>
              <w:rPr>
                <w:rFonts w:hint="eastAsia" w:ascii="Times New Roman" w:hAnsi="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68" w:type="dxa"/>
            <w:noWrap w:val="0"/>
            <w:vAlign w:val="center"/>
          </w:tcPr>
          <w:p>
            <w:pPr>
              <w:jc w:val="center"/>
              <w:rPr>
                <w:rFonts w:hint="eastAsia" w:ascii="Times New Roman" w:hAnsi="Times New Roman"/>
                <w:b w:val="0"/>
                <w:bCs/>
              </w:rPr>
            </w:pPr>
            <w:r>
              <w:rPr>
                <w:rFonts w:hint="eastAsia" w:ascii="Times New Roman" w:hAnsi="Times New Roman"/>
                <w:b w:val="0"/>
                <w:bCs/>
              </w:rPr>
              <w:t>备注</w:t>
            </w:r>
          </w:p>
        </w:tc>
        <w:tc>
          <w:tcPr>
            <w:tcW w:w="2118" w:type="dxa"/>
            <w:gridSpan w:val="2"/>
            <w:noWrap w:val="0"/>
            <w:vAlign w:val="center"/>
          </w:tcPr>
          <w:p>
            <w:pPr>
              <w:jc w:val="center"/>
              <w:rPr>
                <w:rFonts w:hint="eastAsia" w:ascii="Times New Roman" w:hAnsi="Times New Roman"/>
                <w:b w:val="0"/>
                <w:bCs/>
              </w:rPr>
            </w:pPr>
          </w:p>
        </w:tc>
        <w:tc>
          <w:tcPr>
            <w:tcW w:w="981" w:type="dxa"/>
            <w:tcBorders>
              <w:top w:val="nil"/>
              <w:bottom w:val="nil"/>
            </w:tcBorders>
            <w:noWrap w:val="0"/>
            <w:vAlign w:val="center"/>
          </w:tcPr>
          <w:p>
            <w:pPr>
              <w:jc w:val="center"/>
              <w:rPr>
                <w:rFonts w:hint="eastAsia" w:ascii="Times New Roman" w:hAnsi="Times New Roman"/>
                <w:b/>
              </w:rPr>
            </w:pPr>
          </w:p>
        </w:tc>
        <w:tc>
          <w:tcPr>
            <w:tcW w:w="1900" w:type="dxa"/>
            <w:noWrap w:val="0"/>
            <w:vAlign w:val="center"/>
          </w:tcPr>
          <w:p>
            <w:pPr>
              <w:jc w:val="center"/>
              <w:rPr>
                <w:rFonts w:hint="eastAsia" w:ascii="Times New Roman" w:hAnsi="Times New Roman"/>
                <w:b w:val="0"/>
                <w:bCs/>
              </w:rPr>
            </w:pPr>
            <w:r>
              <w:rPr>
                <w:rFonts w:hint="eastAsia" w:ascii="Times New Roman" w:hAnsi="Times New Roman"/>
                <w:b w:val="0"/>
                <w:bCs/>
              </w:rPr>
              <w:t>备注</w:t>
            </w:r>
          </w:p>
        </w:tc>
        <w:tc>
          <w:tcPr>
            <w:tcW w:w="7766" w:type="dxa"/>
            <w:gridSpan w:val="7"/>
            <w:noWrap w:val="0"/>
            <w:vAlign w:val="center"/>
          </w:tcPr>
          <w:p>
            <w:pPr>
              <w:jc w:val="center"/>
              <w:rPr>
                <w:rFonts w:hint="eastAsia" w:ascii="Times New Roman" w:hAnsi="Times New Roman"/>
                <w:b w:val="0"/>
                <w:bCs/>
              </w:rPr>
            </w:pPr>
          </w:p>
        </w:tc>
      </w:tr>
    </w:tbl>
    <w:p>
      <w:pPr>
        <w:ind w:firstLine="210" w:firstLineChars="100"/>
        <w:rPr>
          <w:rFonts w:hint="eastAsia" w:ascii="Times New Roman" w:hAnsi="Times New Roman"/>
          <w:sz w:val="24"/>
          <w:szCs w:val="24"/>
        </w:rPr>
      </w:pPr>
      <w:r>
        <w:rPr>
          <w:rFonts w:hint="eastAsia" w:ascii="Times New Roman" w:hAnsi="Times New Roman"/>
        </w:rPr>
        <w:t>签发人：     化验室主任：               签发人：                                          化验室主任：</w:t>
      </w:r>
      <w:bookmarkEnd w:id="14"/>
      <w:r>
        <w:rPr>
          <w:rFonts w:hint="eastAsia" w:ascii="Times New Roman" w:hAnsi="Times New Roman"/>
          <w:sz w:val="24"/>
          <w:szCs w:val="24"/>
        </w:rPr>
        <w:t xml:space="preserve">                      </w:t>
      </w:r>
    </w:p>
    <w:p>
      <w:pPr>
        <w:rPr>
          <w:rFonts w:hint="eastAsia" w:ascii="Times New Roman" w:hAnsi="Times New Roman" w:eastAsia="宋体" w:cs="Times New Roman"/>
          <w:b/>
          <w:color w:val="auto"/>
          <w:sz w:val="32"/>
          <w:szCs w:val="28"/>
          <w:highlight w:val="none"/>
          <w:lang w:val="en-US" w:eastAsia="zh-CN"/>
        </w:rPr>
        <w:sectPr>
          <w:footerReference r:id="rId10" w:type="default"/>
          <w:pgSz w:w="16838" w:h="11906" w:orient="landscape"/>
          <w:pgMar w:top="1803" w:right="1440" w:bottom="1276" w:left="1276" w:header="851" w:footer="669" w:gutter="0"/>
          <w:pgBorders>
            <w:top w:val="none" w:sz="0" w:space="0"/>
            <w:left w:val="none" w:sz="0" w:space="0"/>
            <w:bottom w:val="none" w:sz="0" w:space="0"/>
            <w:right w:val="none" w:sz="0" w:space="0"/>
          </w:pgBorders>
          <w:pgNumType w:fmt="decimal"/>
          <w:cols w:space="0" w:num="1"/>
          <w:rtlGutter w:val="0"/>
          <w:docGrid w:type="lines" w:linePitch="315" w:charSpace="0"/>
        </w:sectPr>
      </w:pPr>
    </w:p>
    <w:p>
      <w:pPr>
        <w:pStyle w:val="2"/>
        <w:rPr>
          <w:rFonts w:hint="eastAsia"/>
          <w:lang w:val="en-US" w:eastAsia="zh-CN"/>
        </w:rPr>
      </w:pPr>
    </w:p>
    <w:p>
      <w:pPr>
        <w:rPr>
          <w:rFonts w:hint="eastAsia" w:ascii="Times New Roman" w:hAnsi="Times New Roman" w:eastAsia="宋体" w:cs="Times New Roman"/>
          <w:b/>
          <w:color w:val="auto"/>
          <w:sz w:val="32"/>
          <w:szCs w:val="28"/>
          <w:highlight w:val="none"/>
          <w:lang w:val="en-US" w:eastAsia="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en-US" w:eastAsia="zh-CN"/>
        </w:rPr>
      </w:pPr>
      <w:bookmarkStart w:id="15" w:name="_Toc100095515"/>
      <w:bookmarkStart w:id="16" w:name="_Toc18713"/>
      <w:bookmarkStart w:id="17" w:name="_Toc10909"/>
      <w:bookmarkStart w:id="18" w:name="_Toc97127829"/>
      <w:bookmarkStart w:id="19" w:name="_Toc5109"/>
      <w:bookmarkStart w:id="20" w:name="_Toc19449"/>
      <w:bookmarkStart w:id="21" w:name="_Toc20009"/>
      <w:bookmarkStart w:id="22" w:name="_Toc11873"/>
      <w:bookmarkStart w:id="23" w:name="_Toc3156"/>
      <w:bookmarkStart w:id="24" w:name="_Toc2189"/>
      <w:bookmarkStart w:id="25" w:name="_Toc18088"/>
      <w:bookmarkStart w:id="26" w:name="_Toc14448"/>
      <w:bookmarkStart w:id="27" w:name="_Toc31744"/>
      <w:bookmarkStart w:id="28" w:name="_Toc4156"/>
      <w:bookmarkStart w:id="29" w:name="_Toc12412"/>
      <w:bookmarkStart w:id="30" w:name="_Toc533422756"/>
      <w:bookmarkStart w:id="31" w:name="_Toc29930079"/>
      <w:bookmarkStart w:id="32" w:name="_Toc30020270"/>
      <w:bookmarkStart w:id="33" w:name="_Toc30020875"/>
      <w:bookmarkStart w:id="34" w:name="_Toc533422626"/>
      <w:bookmarkStart w:id="35" w:name="_Toc533422986"/>
      <w:r>
        <w:rPr>
          <w:rFonts w:hint="eastAsia" w:ascii="Times New Roman" w:hAnsi="Times New Roman" w:eastAsia="宋体" w:cs="Times New Roman"/>
          <w:b/>
          <w:color w:val="auto"/>
          <w:sz w:val="32"/>
          <w:szCs w:val="28"/>
          <w:highlight w:val="none"/>
          <w:lang w:val="en-US" w:eastAsia="zh-CN"/>
        </w:rPr>
        <w:t>用词说明</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ind w:firstLine="480"/>
        <w:rPr>
          <w:rFonts w:ascii="Times New Roman" w:hAnsi="Times New Roman" w:cs="Times New Roman"/>
          <w:szCs w:val="28"/>
        </w:rPr>
      </w:pPr>
    </w:p>
    <w:p>
      <w:pPr>
        <w:keepNext w:val="0"/>
        <w:keepLines w:val="0"/>
        <w:pageBreakBefore w:val="0"/>
        <w:widowControl w:val="0"/>
        <w:kinsoku/>
        <w:wordWrap/>
        <w:overflowPunct/>
        <w:topLinePunct w:val="0"/>
        <w:autoSpaceDE/>
        <w:autoSpaceDN/>
        <w:bidi w:val="0"/>
        <w:adjustRightInd/>
        <w:snapToGrid w:val="0"/>
        <w:spacing w:line="360" w:lineRule="auto"/>
        <w:ind w:firstLine="565" w:firstLineChars="202"/>
        <w:textAlignment w:val="auto"/>
        <w:rPr>
          <w:rFonts w:hint="eastAsia" w:ascii="Times New Roman" w:hAnsi="Times New Roman"/>
          <w:b w:val="0"/>
          <w:bCs/>
          <w:color w:val="auto"/>
          <w:sz w:val="28"/>
          <w:highlight w:val="none"/>
        </w:rPr>
      </w:pPr>
      <w:r>
        <w:rPr>
          <w:rFonts w:hint="eastAsia" w:ascii="Times New Roman" w:hAnsi="Times New Roman"/>
          <w:b w:val="0"/>
          <w:bCs/>
          <w:color w:val="auto"/>
          <w:sz w:val="28"/>
          <w:highlight w:val="none"/>
        </w:rPr>
        <w:t>为便于在执行本规程条</w:t>
      </w:r>
      <w:r>
        <w:rPr>
          <w:rFonts w:hint="eastAsia" w:ascii="Times New Roman" w:hAnsi="Times New Roman"/>
          <w:b w:val="0"/>
          <w:bCs/>
          <w:color w:val="auto"/>
          <w:sz w:val="28"/>
          <w:highlight w:val="none"/>
          <w:lang w:val="en-US" w:eastAsia="zh-CN"/>
        </w:rPr>
        <w:t>文</w:t>
      </w:r>
      <w:r>
        <w:rPr>
          <w:rFonts w:hint="eastAsia" w:ascii="Times New Roman" w:hAnsi="Times New Roman"/>
          <w:b w:val="0"/>
          <w:bCs/>
          <w:color w:val="auto"/>
          <w:sz w:val="28"/>
          <w:highlight w:val="none"/>
        </w:rPr>
        <w:t>时区别对待，对要求严格程度不同的用词说明如下：</w:t>
      </w:r>
    </w:p>
    <w:p>
      <w:pPr>
        <w:keepNext w:val="0"/>
        <w:keepLines w:val="0"/>
        <w:pageBreakBefore w:val="0"/>
        <w:widowControl w:val="0"/>
        <w:kinsoku/>
        <w:wordWrap/>
        <w:overflowPunct/>
        <w:topLinePunct w:val="0"/>
        <w:autoSpaceDE/>
        <w:autoSpaceDN/>
        <w:bidi w:val="0"/>
        <w:adjustRightInd/>
        <w:snapToGrid w:val="0"/>
        <w:spacing w:line="360" w:lineRule="auto"/>
        <w:ind w:firstLine="565" w:firstLineChars="202"/>
        <w:textAlignment w:val="auto"/>
        <w:rPr>
          <w:rFonts w:hint="eastAsia" w:ascii="Times New Roman" w:hAnsi="Times New Roman"/>
          <w:b w:val="0"/>
          <w:bCs/>
          <w:color w:val="auto"/>
          <w:sz w:val="28"/>
          <w:highlight w:val="none"/>
        </w:rPr>
      </w:pPr>
      <w:r>
        <w:rPr>
          <w:rFonts w:hint="eastAsia" w:ascii="Times New Roman" w:hAnsi="Times New Roman"/>
          <w:b w:val="0"/>
          <w:bCs/>
          <w:color w:val="auto"/>
          <w:sz w:val="28"/>
          <w:highlight w:val="none"/>
        </w:rPr>
        <w:t>1　表示很严格，非这样做不可的：</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1058" w:firstLineChars="378"/>
        <w:textAlignment w:val="auto"/>
        <w:rPr>
          <w:rFonts w:hint="eastAsia" w:ascii="Times New Roman" w:hAnsi="Times New Roman"/>
          <w:b w:val="0"/>
          <w:bCs/>
          <w:color w:val="auto"/>
          <w:sz w:val="28"/>
          <w:highlight w:val="none"/>
        </w:rPr>
      </w:pPr>
      <w:r>
        <w:rPr>
          <w:rFonts w:hint="eastAsia" w:ascii="Times New Roman" w:hAnsi="Times New Roman"/>
          <w:b w:val="0"/>
          <w:bCs/>
          <w:color w:val="auto"/>
          <w:sz w:val="28"/>
          <w:highlight w:val="none"/>
        </w:rPr>
        <w:t>正面词采用“必须”，反面词采用“严禁”；</w:t>
      </w:r>
    </w:p>
    <w:p>
      <w:pPr>
        <w:keepNext w:val="0"/>
        <w:keepLines w:val="0"/>
        <w:pageBreakBefore w:val="0"/>
        <w:widowControl w:val="0"/>
        <w:kinsoku/>
        <w:wordWrap/>
        <w:overflowPunct/>
        <w:topLinePunct w:val="0"/>
        <w:autoSpaceDE/>
        <w:autoSpaceDN/>
        <w:bidi w:val="0"/>
        <w:adjustRightInd/>
        <w:snapToGrid w:val="0"/>
        <w:spacing w:line="360" w:lineRule="auto"/>
        <w:ind w:firstLine="565" w:firstLineChars="202"/>
        <w:textAlignment w:val="auto"/>
        <w:rPr>
          <w:rFonts w:hint="eastAsia" w:ascii="Times New Roman" w:hAnsi="Times New Roman"/>
          <w:b w:val="0"/>
          <w:bCs/>
          <w:color w:val="auto"/>
          <w:sz w:val="28"/>
          <w:highlight w:val="none"/>
        </w:rPr>
      </w:pPr>
      <w:r>
        <w:rPr>
          <w:rFonts w:hint="eastAsia" w:ascii="Times New Roman" w:hAnsi="Times New Roman"/>
          <w:b w:val="0"/>
          <w:bCs/>
          <w:color w:val="auto"/>
          <w:sz w:val="28"/>
          <w:highlight w:val="none"/>
        </w:rPr>
        <w:t>2　表示严格，在正常情况下均应这样做的：</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1058" w:firstLineChars="378"/>
        <w:textAlignment w:val="auto"/>
        <w:rPr>
          <w:rFonts w:hint="eastAsia" w:ascii="Times New Roman" w:hAnsi="Times New Roman"/>
          <w:b w:val="0"/>
          <w:bCs/>
          <w:color w:val="auto"/>
          <w:sz w:val="28"/>
          <w:highlight w:val="none"/>
        </w:rPr>
      </w:pPr>
      <w:r>
        <w:rPr>
          <w:rFonts w:hint="eastAsia" w:ascii="Times New Roman" w:hAnsi="Times New Roman"/>
          <w:b w:val="0"/>
          <w:bCs/>
          <w:color w:val="auto"/>
          <w:sz w:val="28"/>
          <w:highlight w:val="none"/>
        </w:rPr>
        <w:t>正面词采用“应”，反面词采用“不应”或“不得”；</w:t>
      </w:r>
    </w:p>
    <w:p>
      <w:pPr>
        <w:keepNext w:val="0"/>
        <w:keepLines w:val="0"/>
        <w:pageBreakBefore w:val="0"/>
        <w:widowControl w:val="0"/>
        <w:kinsoku/>
        <w:wordWrap/>
        <w:overflowPunct/>
        <w:topLinePunct w:val="0"/>
        <w:autoSpaceDE/>
        <w:autoSpaceDN/>
        <w:bidi w:val="0"/>
        <w:adjustRightInd/>
        <w:snapToGrid w:val="0"/>
        <w:spacing w:line="360" w:lineRule="auto"/>
        <w:ind w:firstLine="565" w:firstLineChars="202"/>
        <w:textAlignment w:val="auto"/>
        <w:rPr>
          <w:rFonts w:hint="eastAsia" w:ascii="Times New Roman" w:hAnsi="Times New Roman"/>
          <w:b w:val="0"/>
          <w:bCs/>
          <w:color w:val="auto"/>
          <w:sz w:val="28"/>
          <w:highlight w:val="none"/>
        </w:rPr>
      </w:pPr>
      <w:r>
        <w:rPr>
          <w:rFonts w:hint="eastAsia" w:ascii="Times New Roman" w:hAnsi="Times New Roman"/>
          <w:b w:val="0"/>
          <w:bCs/>
          <w:color w:val="auto"/>
          <w:sz w:val="28"/>
          <w:highlight w:val="none"/>
        </w:rPr>
        <w:t>3　表示允许稍有选择，在条件许可时首先应这样做的：</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1058" w:firstLineChars="378"/>
        <w:textAlignment w:val="auto"/>
        <w:rPr>
          <w:rFonts w:hint="eastAsia" w:ascii="Times New Roman" w:hAnsi="Times New Roman"/>
          <w:b w:val="0"/>
          <w:bCs/>
          <w:color w:val="auto"/>
          <w:sz w:val="28"/>
          <w:highlight w:val="none"/>
        </w:rPr>
      </w:pPr>
      <w:r>
        <w:rPr>
          <w:rFonts w:hint="eastAsia" w:ascii="Times New Roman" w:hAnsi="Times New Roman"/>
          <w:b w:val="0"/>
          <w:bCs/>
          <w:color w:val="auto"/>
          <w:sz w:val="28"/>
          <w:highlight w:val="none"/>
        </w:rPr>
        <w:t>正面词采用“宜”，反面词采用“不宜”；</w:t>
      </w:r>
    </w:p>
    <w:p>
      <w:pPr>
        <w:keepNext w:val="0"/>
        <w:keepLines w:val="0"/>
        <w:pageBreakBefore w:val="0"/>
        <w:widowControl w:val="0"/>
        <w:kinsoku/>
        <w:wordWrap/>
        <w:overflowPunct/>
        <w:topLinePunct w:val="0"/>
        <w:autoSpaceDE/>
        <w:autoSpaceDN/>
        <w:bidi w:val="0"/>
        <w:adjustRightInd/>
        <w:snapToGrid w:val="0"/>
        <w:spacing w:line="360" w:lineRule="auto"/>
        <w:ind w:firstLine="565" w:firstLineChars="202"/>
        <w:textAlignment w:val="auto"/>
        <w:rPr>
          <w:rFonts w:hint="eastAsia" w:ascii="Times New Roman" w:hAnsi="Times New Roman"/>
          <w:b w:val="0"/>
          <w:bCs/>
          <w:color w:val="auto"/>
          <w:sz w:val="28"/>
          <w:highlight w:val="none"/>
        </w:rPr>
      </w:pPr>
      <w:r>
        <w:rPr>
          <w:rFonts w:hint="eastAsia" w:ascii="Times New Roman" w:hAnsi="Times New Roman"/>
          <w:b w:val="0"/>
          <w:bCs/>
          <w:color w:val="auto"/>
          <w:sz w:val="28"/>
          <w:highlight w:val="none"/>
        </w:rPr>
        <w:t>4　表示有选择，在一定条件下可以这样做的，采用“可”。</w:t>
      </w:r>
    </w:p>
    <w:bookmarkEnd w:id="30"/>
    <w:bookmarkEnd w:id="31"/>
    <w:bookmarkEnd w:id="32"/>
    <w:bookmarkEnd w:id="33"/>
    <w:bookmarkEnd w:id="34"/>
    <w:bookmarkEnd w:id="35"/>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zh-CN"/>
        </w:rPr>
      </w:pPr>
      <w:bookmarkStart w:id="36" w:name="_Toc29930080"/>
      <w:bookmarkStart w:id="37" w:name="_Toc533422757"/>
      <w:bookmarkStart w:id="38" w:name="_Toc30020876"/>
      <w:bookmarkStart w:id="39" w:name="_Toc30020271"/>
      <w:bookmarkStart w:id="40" w:name="_Toc533422627"/>
      <w:bookmarkStart w:id="41" w:name="_Toc533422987"/>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32"/>
          <w:szCs w:val="28"/>
          <w:highlight w:val="none"/>
          <w:lang w:val="zh-CN"/>
        </w:rPr>
      </w:pPr>
    </w:p>
    <w:p>
      <w:pPr>
        <w:rPr>
          <w:rFonts w:hint="eastAsia" w:ascii="Times New Roman" w:hAnsi="Times New Roman" w:eastAsia="宋体" w:cs="Times New Roman"/>
          <w:b/>
          <w:color w:val="auto"/>
          <w:sz w:val="32"/>
          <w:szCs w:val="28"/>
          <w:highlight w:val="none"/>
          <w:lang w:val="zh-CN"/>
        </w:r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zh-CN"/>
        </w:rPr>
      </w:pPr>
      <w:r>
        <w:rPr>
          <w:rFonts w:hint="eastAsia" w:ascii="Times New Roman" w:hAnsi="Times New Roman" w:eastAsia="宋体" w:cs="Times New Roman"/>
          <w:b/>
          <w:color w:val="auto"/>
          <w:sz w:val="32"/>
          <w:szCs w:val="28"/>
          <w:highlight w:val="none"/>
          <w:lang w:val="zh-CN"/>
        </w:rPr>
        <w:t>引用标准名录</w:t>
      </w:r>
      <w:bookmarkEnd w:id="36"/>
      <w:bookmarkEnd w:id="37"/>
      <w:bookmarkEnd w:id="38"/>
      <w:bookmarkEnd w:id="39"/>
      <w:bookmarkEnd w:id="40"/>
      <w:bookmarkEnd w:id="41"/>
    </w:p>
    <w:p>
      <w:pPr>
        <w:rPr>
          <w:rFonts w:hint="eastAsia" w:ascii="Times New Roman" w:hAnsi="Times New Roman"/>
          <w:color w:val="auto"/>
          <w:highlight w:val="none"/>
          <w:lang w:val="zh-CN"/>
        </w:rPr>
      </w:pPr>
    </w:p>
    <w:p>
      <w:pPr>
        <w:rPr>
          <w:rFonts w:hint="eastAsia" w:ascii="Times New Roman" w:hAnsi="Times New Roman"/>
          <w:color w:val="auto"/>
          <w:highlight w:val="none"/>
          <w:lang w:val="zh-CN"/>
        </w:rPr>
      </w:pPr>
    </w:p>
    <w:p>
      <w:pPr>
        <w:snapToGrid w:val="0"/>
        <w:spacing w:line="360" w:lineRule="auto"/>
        <w:ind w:firstLine="560" w:firstLineChars="200"/>
        <w:rPr>
          <w:rFonts w:hint="eastAsia" w:ascii="Times New Roman" w:hAnsi="Times New Roman" w:eastAsia="宋体" w:cs="Times New Roman"/>
          <w:b w:val="0"/>
          <w:bCs/>
          <w:color w:val="auto"/>
          <w:sz w:val="28"/>
          <w:highlight w:val="none"/>
          <w:lang w:val="zh-CN" w:eastAsia="zh-CN"/>
        </w:rPr>
      </w:pPr>
      <w:r>
        <w:rPr>
          <w:rFonts w:hint="eastAsia" w:ascii="Times New Roman" w:hAnsi="Times New Roman" w:eastAsia="宋体" w:cs="Times New Roman"/>
          <w:b w:val="0"/>
          <w:bCs/>
          <w:color w:val="auto"/>
          <w:sz w:val="28"/>
          <w:highlight w:val="none"/>
          <w:lang w:val="en-US" w:eastAsia="zh-CN"/>
        </w:rPr>
        <w:t>本规程引用下列标准。其中，注日期的，仅对该日期对应的版本适用本规程；不注日期的，其最新版适用于本规程。</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《混凝土结构设计规范》GB 50010</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《混凝土强度检验评定标准》GB/T 50107</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《混凝土外加剂应用技术规范》GB 50119</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《混凝土质量控制标准》GB 50164</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《混凝土结构工程施工及验收规范》GB 50204</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《普通混凝土拌合物性能试验方法标准》GB /T 50080</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《普通混凝土力学性能试验方法标准》GB/T 50081</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《普通混凝土长期性能和耐久性能试验方法标准》GB/T 50082</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《混凝土质量控制标准》GB 50164</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《混凝土结构工程施工规范》GB 50666</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《预防混凝土碱骨料反应技术规范》GB/T 50733</w:t>
      </w:r>
    </w:p>
    <w:p>
      <w:pPr>
        <w:pStyle w:val="2"/>
        <w:rPr>
          <w:rFonts w:hint="default"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《通用硅酸盐水泥》GB 175</w:t>
      </w:r>
    </w:p>
    <w:p>
      <w:pPr>
        <w:pStyle w:val="2"/>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《水泥化学分析方法》GB/T 176</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《水泥强度试验用标准砂》GB 178</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《用于水泥中的粒化高炉矿渣》GB/T 203</w:t>
      </w:r>
    </w:p>
    <w:p>
      <w:pPr>
        <w:pStyle w:val="2"/>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《水泥密度测定方法》GB/T 208</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《用于水泥和混凝土中的粉煤灰》GB/T 1596</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w:t>
      </w:r>
      <w:r>
        <w:rPr>
          <w:rFonts w:hint="default" w:ascii="Times New Roman" w:hAnsi="Times New Roman"/>
          <w:b w:val="0"/>
          <w:bCs/>
          <w:color w:val="auto"/>
          <w:sz w:val="28"/>
          <w:highlight w:val="none"/>
          <w:lang w:val="en-US" w:eastAsia="zh-CN"/>
        </w:rPr>
        <w:fldChar w:fldCharType="begin"/>
      </w:r>
      <w:r>
        <w:rPr>
          <w:rFonts w:hint="default" w:ascii="Times New Roman" w:hAnsi="Times New Roman"/>
          <w:b w:val="0"/>
          <w:bCs/>
          <w:color w:val="auto"/>
          <w:sz w:val="28"/>
          <w:highlight w:val="none"/>
          <w:lang w:val="en-US" w:eastAsia="zh-CN"/>
        </w:rPr>
        <w:instrText xml:space="preserve"> HYPERLINK "https://www.sogou.com/link?url=hedJjaC291N-O9fwjGdB_oLPu8jOQFpBiFFZY90A94WMRqM-flokQIu_AjUQjM1H" \t "https://www.sogou.com/_blank" </w:instrText>
      </w:r>
      <w:r>
        <w:rPr>
          <w:rFonts w:hint="default" w:ascii="Times New Roman" w:hAnsi="Times New Roman"/>
          <w:b w:val="0"/>
          <w:bCs/>
          <w:color w:val="auto"/>
          <w:sz w:val="28"/>
          <w:highlight w:val="none"/>
          <w:lang w:val="en-US" w:eastAsia="zh-CN"/>
        </w:rPr>
        <w:fldChar w:fldCharType="separate"/>
      </w:r>
      <w:r>
        <w:rPr>
          <w:rFonts w:hint="default" w:ascii="Times New Roman" w:hAnsi="Times New Roman"/>
          <w:b w:val="0"/>
          <w:bCs/>
          <w:color w:val="auto"/>
          <w:sz w:val="28"/>
          <w:highlight w:val="none"/>
          <w:lang w:val="en-US" w:eastAsia="zh-CN"/>
        </w:rPr>
        <w:t>水泥</w:t>
      </w:r>
      <w:r>
        <w:rPr>
          <w:rFonts w:hint="eastAsia" w:ascii="Times New Roman" w:hAnsi="Times New Roman"/>
          <w:b w:val="0"/>
          <w:bCs/>
          <w:color w:val="auto"/>
          <w:sz w:val="28"/>
          <w:highlight w:val="none"/>
          <w:lang w:val="en-US" w:eastAsia="zh-CN"/>
        </w:rPr>
        <w:t>胶砂流动</w:t>
      </w:r>
      <w:r>
        <w:rPr>
          <w:rFonts w:hint="default" w:ascii="Times New Roman" w:hAnsi="Times New Roman"/>
          <w:b w:val="0"/>
          <w:bCs/>
          <w:color w:val="auto"/>
          <w:sz w:val="28"/>
          <w:highlight w:val="none"/>
          <w:lang w:val="en-US" w:eastAsia="zh-CN"/>
        </w:rPr>
        <w:t>度</w:t>
      </w:r>
      <w:r>
        <w:rPr>
          <w:rFonts w:hint="eastAsia" w:ascii="Times New Roman" w:hAnsi="Times New Roman"/>
          <w:b w:val="0"/>
          <w:bCs/>
          <w:color w:val="auto"/>
          <w:sz w:val="28"/>
          <w:highlight w:val="none"/>
          <w:lang w:val="en-US" w:eastAsia="zh-CN"/>
        </w:rPr>
        <w:t>测</w:t>
      </w:r>
      <w:r>
        <w:rPr>
          <w:rFonts w:hint="default" w:ascii="Times New Roman" w:hAnsi="Times New Roman"/>
          <w:b w:val="0"/>
          <w:bCs/>
          <w:color w:val="auto"/>
          <w:sz w:val="28"/>
          <w:highlight w:val="none"/>
          <w:lang w:val="en-US" w:eastAsia="zh-CN"/>
        </w:rPr>
        <w:t>定方法</w:t>
      </w:r>
      <w:r>
        <w:rPr>
          <w:rFonts w:hint="default" w:ascii="Times New Roman" w:hAnsi="Times New Roman"/>
          <w:b w:val="0"/>
          <w:bCs/>
          <w:color w:val="auto"/>
          <w:sz w:val="28"/>
          <w:highlight w:val="none"/>
          <w:lang w:val="en-US" w:eastAsia="zh-CN"/>
        </w:rPr>
        <w:fldChar w:fldCharType="end"/>
      </w:r>
      <w:r>
        <w:rPr>
          <w:rFonts w:hint="eastAsia" w:ascii="Times New Roman" w:hAnsi="Times New Roman"/>
          <w:b w:val="0"/>
          <w:bCs/>
          <w:color w:val="auto"/>
          <w:sz w:val="28"/>
          <w:highlight w:val="none"/>
          <w:lang w:val="en-US" w:eastAsia="zh-CN"/>
        </w:rPr>
        <w:t>》GB/T 2419</w:t>
      </w:r>
    </w:p>
    <w:p>
      <w:pPr>
        <w:pStyle w:val="2"/>
        <w:rPr>
          <w:rFonts w:hint="eastAsia" w:ascii="Times New Roman" w:hAnsi="Times New Roman"/>
          <w:b w:val="0"/>
          <w:bCs/>
          <w:i w:val="0"/>
          <w:iCs w:val="0"/>
          <w:color w:val="auto"/>
          <w:sz w:val="28"/>
          <w:highlight w:val="none"/>
          <w:lang w:val="en-US" w:eastAsia="zh-CN"/>
        </w:rPr>
      </w:pPr>
      <w:r>
        <w:rPr>
          <w:rFonts w:hint="eastAsia" w:ascii="Times New Roman" w:hAnsi="Times New Roman"/>
          <w:b w:val="0"/>
          <w:bCs/>
          <w:i w:val="0"/>
          <w:iCs w:val="0"/>
          <w:color w:val="auto"/>
          <w:sz w:val="28"/>
          <w:highlight w:val="none"/>
          <w:lang w:val="en-US" w:eastAsia="zh-CN"/>
        </w:rPr>
        <w:t>《建筑材料放射性核素限量》GB 6566</w:t>
      </w:r>
    </w:p>
    <w:p>
      <w:pPr>
        <w:pStyle w:val="2"/>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《水泥比表面积测定方法（勃氏法）》GB/T 8074</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《混凝土外加剂》GB 8076</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《水泥取样方法》GB 12573</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《建设用砂》GB/T 14684</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《建设用卵石、碎石》GB/T 14685</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《预拌混凝土》GB/T 14902</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fldChar w:fldCharType="begin"/>
      </w:r>
      <w:r>
        <w:rPr>
          <w:rFonts w:hint="eastAsia" w:ascii="Times New Roman" w:hAnsi="Times New Roman"/>
          <w:b w:val="0"/>
          <w:bCs/>
          <w:color w:val="auto"/>
          <w:sz w:val="28"/>
          <w:highlight w:val="none"/>
          <w:lang w:val="en-US" w:eastAsia="zh-CN"/>
        </w:rPr>
        <w:instrText xml:space="preserve"> HYPERLINK "https://www.sogou.com/link?url=hedJjaC291Pl05MTlF1Zk2XH0kc1pIdiO-c0LGj57-CmdNtuziKAA7OrruKGOK_XdnfNbSxgwSshOp6L0Z9Bwk_UY8fYT2KOZ6pHzQTGCRo." \t "https://www.sogou.com/_blank" </w:instrText>
      </w:r>
      <w:r>
        <w:rPr>
          <w:rFonts w:hint="eastAsia" w:ascii="Times New Roman" w:hAnsi="Times New Roman"/>
          <w:b w:val="0"/>
          <w:bCs/>
          <w:color w:val="auto"/>
          <w:sz w:val="28"/>
          <w:highlight w:val="none"/>
          <w:lang w:val="en-US" w:eastAsia="zh-CN"/>
        </w:rPr>
        <w:fldChar w:fldCharType="separate"/>
      </w:r>
      <w:r>
        <w:rPr>
          <w:rFonts w:hint="eastAsia" w:ascii="Times New Roman" w:hAnsi="Times New Roman"/>
          <w:b w:val="0"/>
          <w:bCs/>
          <w:color w:val="auto"/>
          <w:sz w:val="28"/>
          <w:highlight w:val="none"/>
          <w:lang w:val="en-US" w:eastAsia="zh-CN"/>
        </w:rPr>
        <w:t>《水泥胶砂强度检验方法（ISO法）</w:t>
      </w:r>
      <w:r>
        <w:rPr>
          <w:rFonts w:hint="eastAsia" w:ascii="Times New Roman" w:hAnsi="Times New Roman"/>
          <w:b w:val="0"/>
          <w:bCs/>
          <w:color w:val="auto"/>
          <w:sz w:val="28"/>
          <w:highlight w:val="none"/>
          <w:lang w:val="en-US" w:eastAsia="zh-CN"/>
        </w:rPr>
        <w:fldChar w:fldCharType="end"/>
      </w:r>
      <w:r>
        <w:rPr>
          <w:rFonts w:hint="eastAsia" w:ascii="Times New Roman" w:hAnsi="Times New Roman"/>
          <w:b w:val="0"/>
          <w:bCs/>
          <w:color w:val="auto"/>
          <w:sz w:val="28"/>
          <w:highlight w:val="none"/>
          <w:lang w:val="en-US" w:eastAsia="zh-CN"/>
        </w:rPr>
        <w:t>》GB/T 17671</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《用于水泥、砂浆和混凝土中的粒化高炉矿渣粉》GB/T 18046</w:t>
      </w:r>
    </w:p>
    <w:p>
      <w:pPr>
        <w:pStyle w:val="2"/>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《水泥原材料中氯离子的测定方法》JC/T 420</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《普通混凝土配合比设计规程》JGJ/T 55</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《混凝土耐久性检验评定标准》JGJ/T 193</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《建筑工程冬期施工规程》JGJ/T 104</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《水运工程混凝土施工规范》JTS 202</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《水运工程混凝土质量控制标准》JTS 202-2</w:t>
      </w:r>
    </w:p>
    <w:p>
      <w:pPr>
        <w:pStyle w:val="2"/>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《水工混凝土施工规范》SL 677</w:t>
      </w: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pStyle w:val="2"/>
      </w:pP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snapToGrid w:val="0"/>
        <w:spacing w:line="312" w:lineRule="auto"/>
        <w:jc w:val="center"/>
        <w:rPr>
          <w:rFonts w:ascii="Times New Roman" w:hAnsi="Times New Roman"/>
          <w:b/>
          <w:color w:val="auto"/>
          <w:sz w:val="32"/>
          <w:szCs w:val="30"/>
          <w:highlight w:val="none"/>
        </w:rPr>
      </w:pPr>
      <w:r>
        <w:rPr>
          <w:rFonts w:hint="eastAsia" w:ascii="Times New Roman" w:hAnsi="Times New Roman"/>
          <w:b/>
          <w:color w:val="auto"/>
          <w:sz w:val="32"/>
          <w:szCs w:val="30"/>
          <w:highlight w:val="none"/>
        </w:rPr>
        <w:t>中国工程建设标准化协会标准</w:t>
      </w:r>
    </w:p>
    <w:p>
      <w:pPr>
        <w:snapToGrid w:val="0"/>
        <w:spacing w:line="312" w:lineRule="auto"/>
        <w:jc w:val="center"/>
        <w:rPr>
          <w:rFonts w:ascii="Times New Roman" w:hAnsi="Times New Roman"/>
          <w:color w:val="auto"/>
          <w:sz w:val="28"/>
          <w:highlight w:val="none"/>
        </w:rPr>
      </w:pPr>
    </w:p>
    <w:p>
      <w:pPr>
        <w:snapToGrid w:val="0"/>
        <w:spacing w:line="312" w:lineRule="auto"/>
        <w:jc w:val="center"/>
        <w:rPr>
          <w:rFonts w:hint="eastAsia" w:ascii="Times New Roman" w:hAnsi="Times New Roman" w:eastAsiaTheme="minorEastAsia"/>
          <w:b/>
          <w:color w:val="auto"/>
          <w:sz w:val="44"/>
          <w:szCs w:val="36"/>
          <w:highlight w:val="none"/>
          <w:lang w:eastAsia="zh-CN"/>
        </w:rPr>
      </w:pPr>
      <w:r>
        <w:rPr>
          <w:rFonts w:hint="eastAsia" w:ascii="Times New Roman" w:hAnsi="Times New Roman"/>
          <w:b/>
          <w:color w:val="auto"/>
          <w:sz w:val="44"/>
          <w:szCs w:val="36"/>
          <w:highlight w:val="none"/>
          <w:lang w:eastAsia="zh-CN"/>
        </w:rPr>
        <w:t>水工混凝土掺合料应用技术规程</w:t>
      </w:r>
    </w:p>
    <w:p>
      <w:pPr>
        <w:snapToGrid w:val="0"/>
        <w:spacing w:line="312" w:lineRule="auto"/>
        <w:jc w:val="center"/>
        <w:rPr>
          <w:rFonts w:ascii="Times New Roman" w:hAnsi="Times New Roman"/>
          <w:color w:val="auto"/>
          <w:sz w:val="28"/>
          <w:highlight w:val="none"/>
        </w:rPr>
      </w:pPr>
    </w:p>
    <w:p>
      <w:pPr>
        <w:snapToGrid w:val="0"/>
        <w:spacing w:line="312" w:lineRule="auto"/>
        <w:jc w:val="center"/>
        <w:rPr>
          <w:rFonts w:hint="eastAsia" w:ascii="Times New Roman" w:hAnsi="Times New Roman" w:eastAsia="宋体"/>
          <w:color w:val="auto"/>
          <w:sz w:val="28"/>
          <w:highlight w:val="none"/>
          <w:lang w:eastAsia="zh-CN"/>
        </w:rPr>
      </w:pPr>
      <w:r>
        <w:rPr>
          <w:rFonts w:ascii="Times New Roman" w:hAnsi="Times New Roman"/>
          <w:color w:val="auto"/>
          <w:sz w:val="28"/>
          <w:highlight w:val="none"/>
        </w:rPr>
        <w:t>T/CECS　</w:t>
      </w:r>
      <w:r>
        <w:rPr>
          <w:rFonts w:hint="eastAsia" w:ascii="Times New Roman" w:hAnsi="Times New Roman"/>
          <w:color w:val="auto"/>
          <w:sz w:val="28"/>
          <w:highlight w:val="none"/>
        </w:rPr>
        <w:t>xxx</w:t>
      </w:r>
      <w:r>
        <w:rPr>
          <w:rFonts w:hint="eastAsia" w:ascii="Times New Roman" w:hAnsi="Times New Roman" w:eastAsia="宋体"/>
          <w:color w:val="auto"/>
          <w:sz w:val="28"/>
          <w:highlight w:val="none"/>
        </w:rPr>
        <w:t>－</w:t>
      </w:r>
      <w:r>
        <w:rPr>
          <w:rFonts w:hint="eastAsia" w:ascii="Times New Roman" w:hAnsi="Times New Roman" w:eastAsia="宋体"/>
          <w:color w:val="auto"/>
          <w:sz w:val="28"/>
          <w:highlight w:val="none"/>
          <w:lang w:eastAsia="zh-CN"/>
        </w:rPr>
        <w:t>202X</w:t>
      </w:r>
    </w:p>
    <w:p>
      <w:pPr>
        <w:snapToGrid w:val="0"/>
        <w:spacing w:line="312" w:lineRule="auto"/>
        <w:ind w:firstLine="4760" w:firstLineChars="1700"/>
        <w:rPr>
          <w:rFonts w:ascii="Times New Roman" w:hAnsi="Times New Roman"/>
          <w:color w:val="auto"/>
          <w:sz w:val="28"/>
          <w:highlight w:val="none"/>
        </w:rPr>
      </w:pPr>
    </w:p>
    <w:p>
      <w:pPr>
        <w:snapToGrid w:val="0"/>
        <w:spacing w:line="312" w:lineRule="auto"/>
        <w:rPr>
          <w:rFonts w:ascii="Times New Roman" w:hAnsi="Times New Roman"/>
          <w:color w:val="auto"/>
          <w:sz w:val="28"/>
          <w:highlight w:val="none"/>
        </w:rPr>
      </w:pPr>
    </w:p>
    <w:p>
      <w:pPr>
        <w:pStyle w:val="3"/>
        <w:keepNext w:val="0"/>
        <w:keepLines w:val="0"/>
        <w:snapToGrid w:val="0"/>
        <w:spacing w:before="0" w:after="0" w:line="312" w:lineRule="auto"/>
        <w:jc w:val="center"/>
        <w:rPr>
          <w:rFonts w:ascii="Times New Roman" w:hAnsi="Times New Roman"/>
          <w:b/>
          <w:color w:val="auto"/>
          <w:sz w:val="32"/>
          <w:highlight w:val="none"/>
        </w:rPr>
      </w:pPr>
      <w:bookmarkStart w:id="42" w:name="_Toc29930081"/>
      <w:bookmarkStart w:id="43" w:name="_Toc30020272"/>
      <w:bookmarkStart w:id="44" w:name="_Toc30020877"/>
      <w:r>
        <w:rPr>
          <w:rFonts w:hint="eastAsia" w:ascii="Times New Roman" w:hAnsi="Times New Roman"/>
          <w:b/>
          <w:color w:val="auto"/>
          <w:sz w:val="32"/>
          <w:highlight w:val="none"/>
        </w:rPr>
        <w:t>条文说明</w:t>
      </w:r>
      <w:bookmarkEnd w:id="42"/>
      <w:bookmarkEnd w:id="43"/>
      <w:bookmarkEnd w:id="44"/>
    </w:p>
    <w:p>
      <w:pPr>
        <w:pStyle w:val="3"/>
        <w:keepNext w:val="0"/>
        <w:keepLines w:val="0"/>
        <w:snapToGrid w:val="0"/>
        <w:spacing w:before="0" w:after="0" w:line="312" w:lineRule="auto"/>
        <w:jc w:val="center"/>
        <w:rPr>
          <w:rFonts w:ascii="Times New Roman" w:hAnsi="Times New Roman"/>
          <w:b/>
          <w:color w:val="auto"/>
          <w:sz w:val="32"/>
          <w:highlight w:val="none"/>
        </w:rPr>
        <w:sectPr>
          <w:footerReference r:id="rId11" w:type="default"/>
          <w:pgSz w:w="11906" w:h="16838"/>
          <w:pgMar w:top="1440" w:right="1274" w:bottom="1276" w:left="1800" w:header="851" w:footer="667" w:gutter="0"/>
          <w:pgBorders>
            <w:top w:val="none" w:sz="0" w:space="0"/>
            <w:left w:val="none" w:sz="0" w:space="0"/>
            <w:bottom w:val="none" w:sz="0" w:space="0"/>
            <w:right w:val="none" w:sz="0" w:space="0"/>
          </w:pgBorders>
          <w:pgNumType w:fmt="decimal"/>
          <w:cols w:space="425" w:num="1"/>
          <w:docGrid w:type="lines" w:linePitch="312" w:charSpace="0"/>
        </w:sectPr>
      </w:pPr>
    </w:p>
    <w:p>
      <w:pPr>
        <w:pStyle w:val="3"/>
        <w:keepNext w:val="0"/>
        <w:keepLines w:val="0"/>
        <w:snapToGrid w:val="0"/>
        <w:spacing w:before="0" w:after="0" w:line="312" w:lineRule="auto"/>
        <w:jc w:val="center"/>
        <w:rPr>
          <w:rFonts w:hint="eastAsia" w:ascii="Times New Roman" w:hAnsi="Times New Roman" w:eastAsia="宋体" w:cs="Times New Roman"/>
          <w:b/>
          <w:color w:val="auto"/>
          <w:sz w:val="32"/>
          <w:szCs w:val="28"/>
          <w:highlight w:val="none"/>
          <w:lang w:val="zh-CN"/>
        </w:rPr>
      </w:pPr>
      <w:bookmarkStart w:id="45" w:name="_Toc533422758"/>
      <w:bookmarkStart w:id="46" w:name="_Toc533422988"/>
      <w:bookmarkStart w:id="47" w:name="_Toc3054837"/>
      <w:bookmarkStart w:id="48" w:name="_Toc30020273"/>
      <w:bookmarkStart w:id="49" w:name="_Toc30020878"/>
      <w:bookmarkStart w:id="50" w:name="_Toc29930082"/>
      <w:r>
        <w:rPr>
          <w:rFonts w:hint="eastAsia" w:ascii="Times New Roman" w:hAnsi="Times New Roman" w:eastAsia="宋体" w:cs="Times New Roman"/>
          <w:b/>
          <w:color w:val="auto"/>
          <w:sz w:val="32"/>
          <w:szCs w:val="28"/>
          <w:highlight w:val="none"/>
          <w:lang w:val="zh-CN"/>
        </w:rPr>
        <w:t>制定说明</w:t>
      </w:r>
    </w:p>
    <w:p>
      <w:pPr>
        <w:snapToGrid w:val="0"/>
        <w:spacing w:line="360" w:lineRule="auto"/>
        <w:ind w:firstLine="560" w:firstLineChars="200"/>
        <w:rPr>
          <w:rFonts w:hint="eastAsia" w:ascii="Times New Roman" w:hAnsi="Times New Roman" w:eastAsia="宋体" w:cs="Times New Roman"/>
          <w:b w:val="0"/>
          <w:bCs/>
          <w:color w:val="auto"/>
          <w:sz w:val="28"/>
          <w:highlight w:val="none"/>
          <w:lang w:val="en-US" w:eastAsia="zh-CN"/>
        </w:rPr>
      </w:pPr>
    </w:p>
    <w:p>
      <w:pPr>
        <w:snapToGrid w:val="0"/>
        <w:spacing w:line="360" w:lineRule="auto"/>
        <w:ind w:firstLine="560" w:firstLineChars="200"/>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本规程制定过程中，编制组进行了深入的调查研究，总结了我国水工掺合料在水工混凝土工程中应用的实践经验，同时参考了国外先进技术法规、技术标准，通过对水工掺合料混凝土</w:t>
      </w:r>
      <w:r>
        <w:rPr>
          <w:rFonts w:hint="eastAsia" w:ascii="Times New Roman" w:hAnsi="Times New Roman"/>
          <w:b w:val="0"/>
          <w:bCs/>
          <w:color w:val="auto"/>
          <w:sz w:val="28"/>
          <w:highlight w:val="none"/>
          <w:lang w:val="en-US" w:eastAsia="zh-CN"/>
        </w:rPr>
        <w:t>拌合物性能、力学性能和耐久性能</w:t>
      </w:r>
      <w:r>
        <w:rPr>
          <w:rFonts w:hint="eastAsia" w:ascii="Times New Roman" w:hAnsi="Times New Roman" w:eastAsia="宋体" w:cs="Times New Roman"/>
          <w:b w:val="0"/>
          <w:bCs/>
          <w:color w:val="auto"/>
          <w:sz w:val="28"/>
          <w:highlight w:val="none"/>
          <w:lang w:val="en-US" w:eastAsia="zh-CN"/>
        </w:rPr>
        <w:t>的试验研究，取得了水工混凝土工程用水工掺合料的重要技术参数。</w:t>
      </w:r>
    </w:p>
    <w:p>
      <w:pPr>
        <w:snapToGrid w:val="0"/>
        <w:spacing w:line="360" w:lineRule="auto"/>
        <w:ind w:firstLine="560" w:firstLineChars="200"/>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水工掺合料针对粉煤灰、矿渣微粉等掺合料的性能特点，采用复配、激发等技术手段，通过工业固废之间宏观空隙的物理填充、粉料胶结和微观孔隙的水化产物致密，以获得良好的工作性能、力学性能和耐久性能。水工掺合料可替代水泥，已在国内的水工混凝土工程中较为广泛应用，取得良好效果。由于水工掺合料能改善新拌混凝土的流动性和硬化混凝土的耐久性，同时再生利用工业固废，对提高水工混凝土性能、低碳减排具有重要意义。</w:t>
      </w:r>
    </w:p>
    <w:p>
      <w:pPr>
        <w:snapToGrid w:val="0"/>
        <w:spacing w:line="360" w:lineRule="auto"/>
        <w:ind w:firstLine="560" w:firstLineChars="200"/>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val="0"/>
          <w:bCs/>
          <w:color w:val="auto"/>
          <w:sz w:val="28"/>
          <w:highlight w:val="none"/>
          <w:lang w:val="en-US" w:eastAsia="zh-CN"/>
        </w:rPr>
        <w:t>为便于广大技术和管理人员在使用本规程时能正确理解和执行条款规定，《</w:t>
      </w:r>
      <w:r>
        <w:rPr>
          <w:rFonts w:hint="eastAsia" w:ascii="Times New Roman" w:hAnsi="Times New Roman" w:eastAsia="宋体" w:cs="Times New Roman"/>
          <w:b w:val="0"/>
          <w:bCs/>
          <w:color w:val="auto"/>
          <w:sz w:val="28"/>
          <w:highlight w:val="none"/>
          <w:lang w:val="zh-CN" w:eastAsia="zh-CN"/>
        </w:rPr>
        <w:t>水工掺合料应用技术规程</w:t>
      </w:r>
      <w:r>
        <w:rPr>
          <w:rFonts w:hint="eastAsia" w:ascii="Times New Roman" w:hAnsi="Times New Roman" w:eastAsia="宋体" w:cs="Times New Roman"/>
          <w:b w:val="0"/>
          <w:bCs/>
          <w:color w:val="auto"/>
          <w:sz w:val="28"/>
          <w:highlight w:val="none"/>
          <w:lang w:val="en-US" w:eastAsia="zh-CN"/>
        </w:rPr>
        <w:t>》编制组按章、节、条顺序编制了本规程的条文说明，对条款规定的目的、依据以及执行中需注意的有关事项进行了说明。本条文说明不具备与标准正文及附录同等的法律效力，仅供使用者作为理解和把握标准规定的参考。</w:t>
      </w:r>
    </w:p>
    <w:p>
      <w:pPr>
        <w:snapToGrid w:val="0"/>
        <w:spacing w:line="360" w:lineRule="auto"/>
        <w:ind w:firstLine="560" w:firstLineChars="200"/>
        <w:rPr>
          <w:rFonts w:hint="eastAsia" w:ascii="Times New Roman" w:hAnsi="Times New Roman" w:eastAsia="宋体" w:cs="Times New Roman"/>
          <w:b w:val="0"/>
          <w:bCs/>
          <w:color w:val="auto"/>
          <w:sz w:val="28"/>
          <w:highlight w:val="none"/>
          <w:lang w:val="en-US" w:eastAsia="zh-CN"/>
        </w:rPr>
      </w:pPr>
    </w:p>
    <w:p>
      <w:pPr>
        <w:snapToGrid w:val="0"/>
        <w:spacing w:line="360" w:lineRule="auto"/>
        <w:ind w:firstLine="560" w:firstLineChars="200"/>
        <w:rPr>
          <w:rFonts w:hint="eastAsia" w:ascii="Times New Roman" w:hAnsi="Times New Roman" w:eastAsia="宋体" w:cs="Times New Roman"/>
          <w:b w:val="0"/>
          <w:bCs/>
          <w:color w:val="auto"/>
          <w:sz w:val="28"/>
          <w:highlight w:val="none"/>
          <w:lang w:val="en-US" w:eastAsia="zh-CN"/>
        </w:rPr>
      </w:pPr>
    </w:p>
    <w:p>
      <w:pPr>
        <w:snapToGrid w:val="0"/>
        <w:spacing w:line="360" w:lineRule="auto"/>
        <w:ind w:firstLine="560" w:firstLineChars="200"/>
        <w:rPr>
          <w:rFonts w:hint="eastAsia" w:ascii="Times New Roman" w:hAnsi="Times New Roman" w:eastAsia="宋体" w:cs="Times New Roman"/>
          <w:b w:val="0"/>
          <w:bCs/>
          <w:color w:val="auto"/>
          <w:sz w:val="28"/>
          <w:highlight w:val="none"/>
          <w:lang w:val="en-US" w:eastAsia="zh-CN"/>
        </w:rPr>
      </w:pPr>
    </w:p>
    <w:p>
      <w:pPr>
        <w:snapToGrid w:val="0"/>
        <w:spacing w:line="360" w:lineRule="auto"/>
        <w:ind w:firstLine="560" w:firstLineChars="200"/>
        <w:rPr>
          <w:rFonts w:hint="eastAsia" w:ascii="Times New Roman" w:hAnsi="Times New Roman" w:eastAsia="宋体" w:cs="Times New Roman"/>
          <w:b w:val="0"/>
          <w:bCs/>
          <w:color w:val="auto"/>
          <w:sz w:val="28"/>
          <w:highlight w:val="none"/>
          <w:lang w:val="en-US" w:eastAsia="zh-CN"/>
        </w:rPr>
      </w:pPr>
    </w:p>
    <w:p>
      <w:pPr>
        <w:snapToGrid w:val="0"/>
        <w:spacing w:line="360" w:lineRule="auto"/>
        <w:ind w:firstLine="560" w:firstLineChars="200"/>
        <w:rPr>
          <w:rFonts w:hint="eastAsia" w:ascii="Times New Roman" w:hAnsi="Times New Roman" w:eastAsia="宋体" w:cs="Times New Roman"/>
          <w:b w:val="0"/>
          <w:bCs/>
          <w:color w:val="auto"/>
          <w:sz w:val="28"/>
          <w:highlight w:val="none"/>
          <w:lang w:val="en-US" w:eastAsia="zh-CN"/>
        </w:rPr>
      </w:pPr>
    </w:p>
    <w:p>
      <w:pPr>
        <w:snapToGrid w:val="0"/>
        <w:spacing w:line="360" w:lineRule="auto"/>
        <w:ind w:firstLine="560" w:firstLineChars="200"/>
        <w:rPr>
          <w:rFonts w:hint="eastAsia" w:ascii="Times New Roman" w:hAnsi="Times New Roman" w:eastAsia="宋体" w:cs="Times New Roman"/>
          <w:b w:val="0"/>
          <w:bCs/>
          <w:color w:val="auto"/>
          <w:sz w:val="28"/>
          <w:highlight w:val="none"/>
          <w:lang w:val="en-US" w:eastAsia="zh-CN"/>
        </w:rPr>
      </w:pPr>
    </w:p>
    <w:p>
      <w:pPr>
        <w:snapToGrid w:val="0"/>
        <w:spacing w:line="360" w:lineRule="auto"/>
        <w:ind w:firstLine="560" w:firstLineChars="200"/>
        <w:rPr>
          <w:rFonts w:hint="eastAsia" w:ascii="Times New Roman" w:hAnsi="Times New Roman" w:eastAsia="宋体" w:cs="Times New Roman"/>
          <w:b w:val="0"/>
          <w:bCs/>
          <w:color w:val="auto"/>
          <w:sz w:val="28"/>
          <w:highlight w:val="none"/>
          <w:lang w:val="en-US" w:eastAsia="zh-CN"/>
        </w:rPr>
      </w:pPr>
    </w:p>
    <w:p>
      <w:pPr>
        <w:snapToGrid w:val="0"/>
        <w:spacing w:line="312" w:lineRule="auto"/>
        <w:jc w:val="center"/>
        <w:rPr>
          <w:rFonts w:hint="eastAsia" w:ascii="Times New Roman" w:hAnsi="Times New Roman" w:eastAsia="仿宋" w:cs="Times New Roman"/>
          <w:b/>
          <w:color w:val="auto"/>
          <w:sz w:val="36"/>
          <w:szCs w:val="32"/>
          <w:highlight w:val="none"/>
          <w:lang w:val="zh-CN"/>
        </w:rPr>
      </w:pPr>
    </w:p>
    <w:bookmarkEnd w:id="45"/>
    <w:bookmarkEnd w:id="46"/>
    <w:bookmarkEnd w:id="47"/>
    <w:bookmarkEnd w:id="48"/>
    <w:bookmarkEnd w:id="49"/>
    <w:bookmarkEnd w:id="50"/>
    <w:p>
      <w:pPr>
        <w:snapToGrid w:val="0"/>
        <w:spacing w:line="312" w:lineRule="auto"/>
        <w:jc w:val="center"/>
        <w:rPr>
          <w:rFonts w:ascii="Times New Roman" w:hAnsi="Times New Roman" w:eastAsia="仿宋" w:cs="Times New Roman"/>
          <w:b/>
          <w:color w:val="auto"/>
          <w:sz w:val="36"/>
          <w:szCs w:val="32"/>
          <w:highlight w:val="none"/>
          <w:lang w:val="zh-CN"/>
        </w:rPr>
      </w:pPr>
      <w:r>
        <w:rPr>
          <w:rFonts w:hint="eastAsia" w:ascii="Times New Roman" w:hAnsi="Times New Roman" w:eastAsia="仿宋" w:cs="Times New Roman"/>
          <w:b/>
          <w:color w:val="auto"/>
          <w:sz w:val="36"/>
          <w:szCs w:val="32"/>
          <w:highlight w:val="none"/>
          <w:lang w:val="zh-CN"/>
        </w:rPr>
        <w:t>目　</w:t>
      </w:r>
      <w:r>
        <w:rPr>
          <w:rFonts w:ascii="Times New Roman" w:hAnsi="Times New Roman" w:eastAsia="仿宋" w:cs="Times New Roman"/>
          <w:b/>
          <w:color w:val="auto"/>
          <w:sz w:val="36"/>
          <w:szCs w:val="32"/>
          <w:highlight w:val="none"/>
          <w:lang w:val="zh-CN"/>
        </w:rPr>
        <w:t>　</w:t>
      </w:r>
      <w:r>
        <w:rPr>
          <w:rFonts w:hint="eastAsia" w:ascii="Times New Roman" w:hAnsi="Times New Roman" w:eastAsia="仿宋" w:cs="Times New Roman"/>
          <w:b/>
          <w:color w:val="auto"/>
          <w:sz w:val="36"/>
          <w:szCs w:val="32"/>
          <w:highlight w:val="none"/>
          <w:lang w:val="zh-CN"/>
        </w:rPr>
        <w:t>次</w:t>
      </w:r>
    </w:p>
    <w:p>
      <w:pPr>
        <w:rPr>
          <w:rFonts w:ascii="Times New Roman" w:hAnsi="Times New Roman"/>
          <w:color w:val="auto"/>
          <w:highlight w:val="none"/>
          <w:lang w:val="zh-CN"/>
        </w:rPr>
      </w:pP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cs="Times New Roman"/>
          <w:b w:val="0"/>
          <w:bCs w:val="0"/>
          <w:color w:val="auto"/>
          <w:sz w:val="28"/>
          <w:szCs w:val="28"/>
          <w:highlight w:val="none"/>
        </w:rPr>
      </w:pPr>
      <w:r>
        <w:rPr>
          <w:rFonts w:ascii="Times New Roman" w:hAnsi="Times New Roman" w:cs="Times New Roman"/>
          <w:b w:val="0"/>
          <w:bCs w:val="0"/>
          <w:color w:val="auto"/>
          <w:sz w:val="28"/>
          <w:szCs w:val="28"/>
          <w:highlight w:val="none"/>
          <w:lang w:val="zh-CN"/>
        </w:rPr>
        <w:fldChar w:fldCharType="begin"/>
      </w:r>
      <w:r>
        <w:rPr>
          <w:rFonts w:ascii="Times New Roman" w:hAnsi="Times New Roman" w:cs="Times New Roman"/>
          <w:b w:val="0"/>
          <w:bCs w:val="0"/>
          <w:color w:val="auto"/>
          <w:sz w:val="28"/>
          <w:szCs w:val="28"/>
          <w:highlight w:val="none"/>
          <w:lang w:val="zh-CN"/>
        </w:rPr>
        <w:instrText xml:space="preserve"> TOC \o "1-2" \h \z \u </w:instrText>
      </w:r>
      <w:r>
        <w:rPr>
          <w:rFonts w:ascii="Times New Roman" w:hAnsi="Times New Roman" w:cs="Times New Roman"/>
          <w:b w:val="0"/>
          <w:bCs w:val="0"/>
          <w:color w:val="auto"/>
          <w:sz w:val="28"/>
          <w:szCs w:val="28"/>
          <w:highlight w:val="none"/>
          <w:lang w:val="zh-CN"/>
        </w:rPr>
        <w:fldChar w:fldCharType="separate"/>
      </w:r>
      <w:r>
        <w:rPr>
          <w:rFonts w:ascii="Times New Roman" w:hAnsi="Times New Roman" w:cs="Times New Roman"/>
          <w:b w:val="0"/>
          <w:bCs w:val="0"/>
          <w:color w:val="auto"/>
          <w:sz w:val="28"/>
          <w:szCs w:val="28"/>
          <w:highlight w:val="none"/>
          <w:lang w:val="zh-CN"/>
        </w:rPr>
        <w:fldChar w:fldCharType="begin"/>
      </w:r>
      <w:r>
        <w:rPr>
          <w:rFonts w:ascii="Times New Roman" w:hAnsi="Times New Roman" w:cs="Times New Roman"/>
          <w:b w:val="0"/>
          <w:bCs w:val="0"/>
          <w:color w:val="auto"/>
          <w:sz w:val="28"/>
          <w:szCs w:val="28"/>
          <w:highlight w:val="none"/>
          <w:lang w:val="zh-CN"/>
        </w:rPr>
        <w:instrText xml:space="preserve"> TOC \o "1-2" \h \z \u </w:instrText>
      </w:r>
      <w:r>
        <w:rPr>
          <w:rFonts w:ascii="Times New Roman" w:hAnsi="Times New Roman" w:cs="Times New Roman"/>
          <w:b w:val="0"/>
          <w:bCs w:val="0"/>
          <w:color w:val="auto"/>
          <w:sz w:val="28"/>
          <w:szCs w:val="28"/>
          <w:highlight w:val="none"/>
          <w:lang w:val="zh-CN"/>
        </w:rPr>
        <w:fldChar w:fldCharType="separate"/>
      </w: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"_Toc30020852" </w:instrText>
      </w:r>
      <w:r>
        <w:rPr>
          <w:rFonts w:ascii="Times New Roman" w:hAnsi="Times New Roman"/>
          <w:b w:val="0"/>
          <w:bCs w:val="0"/>
          <w:color w:val="auto"/>
          <w:sz w:val="28"/>
          <w:szCs w:val="28"/>
          <w:highlight w:val="none"/>
        </w:rPr>
        <w:fldChar w:fldCharType="separate"/>
      </w:r>
      <w:r>
        <w:rPr>
          <w:rStyle w:val="25"/>
          <w:rFonts w:ascii="Times New Roman" w:hAnsi="Times New Roman" w:cs="Times New Roman"/>
          <w:b w:val="0"/>
          <w:bCs w:val="0"/>
          <w:color w:val="auto"/>
          <w:sz w:val="28"/>
          <w:szCs w:val="28"/>
          <w:highlight w:val="none"/>
          <w:lang w:val="zh-CN"/>
        </w:rPr>
        <w:t>1　总　　则</w:t>
      </w:r>
      <w:r>
        <w:rPr>
          <w:rStyle w:val="25"/>
          <w:rFonts w:hint="eastAsia" w:ascii="Times New Roman" w:hAnsi="Times New Roman" w:cs="Times New Roman"/>
          <w:b w:val="0"/>
          <w:bCs w:val="0"/>
          <w:color w:val="auto"/>
          <w:sz w:val="28"/>
          <w:szCs w:val="28"/>
          <w:highlight w:val="none"/>
          <w:lang w:val="en-US" w:eastAsia="zh-CN"/>
        </w:rPr>
        <w:t xml:space="preserve">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hint="eastAsia" w:ascii="Times New Roman" w:hAnsi="Times New Roman" w:cstheme="minorBidi"/>
          <w:b w:val="0"/>
          <w:bCs w:val="0"/>
          <w:color w:val="auto"/>
          <w:kern w:val="2"/>
          <w:sz w:val="28"/>
          <w:szCs w:val="28"/>
          <w:highlight w:val="none"/>
          <w:lang w:val="en-US" w:eastAsia="zh-CN" w:bidi="ar-SA"/>
        </w:rPr>
        <w:t>30</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cs="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"_Toc30020853" </w:instrText>
      </w:r>
      <w:r>
        <w:rPr>
          <w:rFonts w:ascii="Times New Roman" w:hAnsi="Times New Roman"/>
          <w:b w:val="0"/>
          <w:bCs w:val="0"/>
          <w:color w:val="auto"/>
          <w:sz w:val="28"/>
          <w:szCs w:val="28"/>
          <w:highlight w:val="none"/>
        </w:rPr>
        <w:fldChar w:fldCharType="separate"/>
      </w:r>
      <w:r>
        <w:rPr>
          <w:rStyle w:val="25"/>
          <w:rFonts w:ascii="Times New Roman" w:hAnsi="Times New Roman" w:cs="Times New Roman"/>
          <w:b w:val="0"/>
          <w:bCs w:val="0"/>
          <w:color w:val="auto"/>
          <w:sz w:val="28"/>
          <w:szCs w:val="28"/>
          <w:highlight w:val="none"/>
          <w:lang w:val="zh-CN"/>
        </w:rPr>
        <w:t>2　术</w:t>
      </w:r>
      <w:r>
        <w:rPr>
          <w:rStyle w:val="25"/>
          <w:rFonts w:hint="eastAsia" w:ascii="Times New Roman" w:hAnsi="Times New Roman" w:cs="Times New Roman"/>
          <w:b w:val="0"/>
          <w:bCs w:val="0"/>
          <w:color w:val="auto"/>
          <w:sz w:val="28"/>
          <w:szCs w:val="28"/>
          <w:highlight w:val="none"/>
          <w:lang w:val="en-US" w:eastAsia="zh-CN"/>
        </w:rPr>
        <w:t xml:space="preserve">    </w:t>
      </w:r>
      <w:r>
        <w:rPr>
          <w:rStyle w:val="25"/>
          <w:rFonts w:ascii="Times New Roman" w:hAnsi="Times New Roman" w:cs="Times New Roman"/>
          <w:b w:val="0"/>
          <w:bCs w:val="0"/>
          <w:color w:val="auto"/>
          <w:sz w:val="28"/>
          <w:szCs w:val="28"/>
          <w:highlight w:val="none"/>
          <w:lang w:val="zh-CN"/>
        </w:rPr>
        <w:t>语</w:t>
      </w:r>
      <w:r>
        <w:rPr>
          <w:rStyle w:val="25"/>
          <w:rFonts w:hint="eastAsia" w:ascii="Times New Roman" w:hAnsi="Times New Roman" w:cs="Times New Roman"/>
          <w:b w:val="0"/>
          <w:bCs w:val="0"/>
          <w:color w:val="auto"/>
          <w:sz w:val="28"/>
          <w:szCs w:val="28"/>
          <w:highlight w:val="none"/>
          <w:lang w:val="en-US" w:eastAsia="zh-CN"/>
        </w:rPr>
        <w:t xml:space="preserve">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hint="eastAsia" w:ascii="Times New Roman" w:hAnsi="Times New Roman" w:cstheme="minorBidi"/>
          <w:b w:val="0"/>
          <w:bCs w:val="0"/>
          <w:color w:val="auto"/>
          <w:kern w:val="2"/>
          <w:sz w:val="28"/>
          <w:szCs w:val="28"/>
          <w:highlight w:val="none"/>
          <w:lang w:val="en-US" w:eastAsia="zh-CN" w:bidi="ar-SA"/>
        </w:rPr>
        <w:t>31</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cs="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"_Toc30020859" </w:instrText>
      </w:r>
      <w:r>
        <w:rPr>
          <w:rFonts w:ascii="Times New Roman" w:hAnsi="Times New Roman"/>
          <w:b w:val="0"/>
          <w:bCs w:val="0"/>
          <w:color w:val="auto"/>
          <w:sz w:val="28"/>
          <w:szCs w:val="28"/>
          <w:highlight w:val="none"/>
        </w:rPr>
        <w:fldChar w:fldCharType="separate"/>
      </w:r>
      <w:r>
        <w:rPr>
          <w:rStyle w:val="25"/>
          <w:rFonts w:hint="eastAsia" w:ascii="Times New Roman" w:hAnsi="Times New Roman" w:cs="Times New Roman"/>
          <w:b w:val="0"/>
          <w:bCs w:val="0"/>
          <w:color w:val="auto"/>
          <w:sz w:val="28"/>
          <w:szCs w:val="28"/>
          <w:highlight w:val="none"/>
          <w:lang w:val="en-US" w:eastAsia="zh-CN"/>
        </w:rPr>
        <w:t>3</w:t>
      </w:r>
      <w:r>
        <w:rPr>
          <w:rStyle w:val="25"/>
          <w:rFonts w:ascii="Times New Roman" w:hAnsi="Times New Roman" w:cs="Times New Roman"/>
          <w:b w:val="0"/>
          <w:bCs w:val="0"/>
          <w:color w:val="auto"/>
          <w:sz w:val="28"/>
          <w:szCs w:val="28"/>
          <w:highlight w:val="none"/>
          <w:lang w:val="zh-CN"/>
        </w:rPr>
        <w:t>　</w:t>
      </w:r>
      <w:r>
        <w:rPr>
          <w:rStyle w:val="25"/>
          <w:rFonts w:hint="eastAsia" w:ascii="Times New Roman" w:hAnsi="Times New Roman" w:cs="Times New Roman"/>
          <w:b w:val="0"/>
          <w:bCs w:val="0"/>
          <w:color w:val="auto"/>
          <w:sz w:val="28"/>
          <w:szCs w:val="28"/>
          <w:highlight w:val="none"/>
          <w:lang w:val="en-US" w:eastAsia="zh-CN"/>
        </w:rPr>
        <w:t xml:space="preserve">基本规定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hint="eastAsia" w:ascii="Times New Roman" w:hAnsi="Times New Roman" w:cstheme="minorBidi"/>
          <w:b w:val="0"/>
          <w:bCs w:val="0"/>
          <w:color w:val="auto"/>
          <w:kern w:val="2"/>
          <w:sz w:val="28"/>
          <w:szCs w:val="28"/>
          <w:highlight w:val="none"/>
          <w:lang w:val="en-US" w:eastAsia="zh-CN" w:bidi="ar-SA"/>
        </w:rPr>
        <w:t>32</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cs="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"_Toc30020859" </w:instrText>
      </w:r>
      <w:r>
        <w:rPr>
          <w:rFonts w:ascii="Times New Roman" w:hAnsi="Times New Roman"/>
          <w:b w:val="0"/>
          <w:bCs w:val="0"/>
          <w:color w:val="auto"/>
          <w:sz w:val="28"/>
          <w:szCs w:val="28"/>
          <w:highlight w:val="none"/>
        </w:rPr>
        <w:fldChar w:fldCharType="separate"/>
      </w:r>
      <w:r>
        <w:rPr>
          <w:rStyle w:val="25"/>
          <w:rFonts w:hint="eastAsia" w:ascii="Times New Roman" w:hAnsi="Times New Roman" w:cs="Times New Roman"/>
          <w:b w:val="0"/>
          <w:bCs w:val="0"/>
          <w:color w:val="auto"/>
          <w:sz w:val="28"/>
          <w:szCs w:val="28"/>
          <w:highlight w:val="none"/>
          <w:lang w:val="en-US" w:eastAsia="zh-CN"/>
        </w:rPr>
        <w:t>4</w:t>
      </w:r>
      <w:r>
        <w:rPr>
          <w:rStyle w:val="25"/>
          <w:rFonts w:ascii="Times New Roman" w:hAnsi="Times New Roman" w:cs="Times New Roman"/>
          <w:b w:val="0"/>
          <w:bCs w:val="0"/>
          <w:color w:val="auto"/>
          <w:sz w:val="28"/>
          <w:szCs w:val="28"/>
          <w:highlight w:val="none"/>
          <w:lang w:val="zh-CN"/>
        </w:rPr>
        <w:t>　</w:t>
      </w:r>
      <w:r>
        <w:rPr>
          <w:rStyle w:val="25"/>
          <w:rFonts w:hint="eastAsia" w:ascii="Times New Roman" w:hAnsi="Times New Roman" w:cs="Times New Roman"/>
          <w:b w:val="0"/>
          <w:bCs w:val="0"/>
          <w:color w:val="auto"/>
          <w:sz w:val="28"/>
          <w:szCs w:val="28"/>
          <w:highlight w:val="none"/>
          <w:lang w:val="en-US" w:eastAsia="zh-CN"/>
        </w:rPr>
        <w:t xml:space="preserve">材料及性能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hint="eastAsia" w:ascii="Times New Roman" w:hAnsi="Times New Roman" w:cstheme="minorBidi"/>
          <w:b w:val="0"/>
          <w:bCs w:val="0"/>
          <w:color w:val="auto"/>
          <w:kern w:val="2"/>
          <w:sz w:val="28"/>
          <w:szCs w:val="28"/>
          <w:highlight w:val="none"/>
          <w:lang w:val="en-US" w:eastAsia="zh-CN" w:bidi="ar-SA"/>
        </w:rPr>
        <w:t>33</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360" w:lineRule="auto"/>
        <w:ind w:left="315" w:leftChars="150"/>
        <w:textAlignment w:val="auto"/>
        <w:rPr>
          <w:rFonts w:ascii="Times New Roman" w:hAnsi="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"_Toc30020860" </w:instrText>
      </w:r>
      <w:r>
        <w:rPr>
          <w:rFonts w:ascii="Times New Roman" w:hAnsi="Times New Roman"/>
          <w:b w:val="0"/>
          <w:bCs w:val="0"/>
          <w:color w:val="auto"/>
          <w:sz w:val="28"/>
          <w:szCs w:val="28"/>
          <w:highlight w:val="none"/>
        </w:rPr>
        <w:fldChar w:fldCharType="separate"/>
      </w:r>
      <w:r>
        <w:rPr>
          <w:rFonts w:hint="eastAsia" w:ascii="Times New Roman" w:hAnsi="Times New Roman"/>
          <w:b w:val="0"/>
          <w:bCs w:val="0"/>
          <w:color w:val="auto"/>
          <w:sz w:val="28"/>
          <w:szCs w:val="28"/>
          <w:highlight w:val="none"/>
          <w:lang w:val="en-US" w:eastAsia="zh-CN"/>
        </w:rPr>
        <w:t>4</w:t>
      </w:r>
      <w:r>
        <w:rPr>
          <w:rFonts w:ascii="Times New Roman" w:hAnsi="Times New Roman"/>
          <w:b w:val="0"/>
          <w:bCs w:val="0"/>
          <w:color w:val="auto"/>
          <w:sz w:val="28"/>
          <w:szCs w:val="28"/>
          <w:highlight w:val="none"/>
        </w:rPr>
        <w:t>.</w:t>
      </w:r>
      <w:r>
        <w:rPr>
          <w:rFonts w:hint="eastAsia" w:ascii="Times New Roman" w:hAnsi="Times New Roman"/>
          <w:b w:val="0"/>
          <w:bCs w:val="0"/>
          <w:color w:val="auto"/>
          <w:sz w:val="28"/>
          <w:szCs w:val="28"/>
          <w:highlight w:val="none"/>
          <w:lang w:val="en-US" w:eastAsia="zh-CN"/>
        </w:rPr>
        <w:t>2</w:t>
      </w:r>
      <w:r>
        <w:rPr>
          <w:rFonts w:ascii="Times New Roman" w:hAnsi="Times New Roman"/>
          <w:b w:val="0"/>
          <w:bCs w:val="0"/>
          <w:color w:val="auto"/>
          <w:sz w:val="28"/>
          <w:szCs w:val="28"/>
          <w:highlight w:val="none"/>
        </w:rPr>
        <w:t>　</w:t>
      </w:r>
      <w:r>
        <w:rPr>
          <w:rFonts w:hint="eastAsia" w:ascii="Times New Roman" w:hAnsi="Times New Roman"/>
          <w:b w:val="0"/>
          <w:bCs w:val="0"/>
          <w:color w:val="auto"/>
          <w:sz w:val="28"/>
          <w:szCs w:val="28"/>
          <w:highlight w:val="none"/>
          <w:lang w:val="en-US" w:eastAsia="zh-CN"/>
        </w:rPr>
        <w:t xml:space="preserve">水工掺合料 </w:t>
      </w:r>
      <w:r>
        <w:rPr>
          <w:rFonts w:ascii="Times New Roman" w:hAnsi="Times New Roman"/>
          <w:b w:val="0"/>
          <w:bCs w:val="0"/>
          <w:color w:val="auto"/>
          <w:sz w:val="28"/>
          <w:szCs w:val="28"/>
          <w:highlight w:val="none"/>
        </w:rPr>
        <w:tab/>
      </w:r>
      <w:r>
        <w:rPr>
          <w:rFonts w:hint="eastAsia" w:ascii="Times New Roman" w:hAnsi="Times New Roman"/>
          <w:b w:val="0"/>
          <w:bCs w:val="0"/>
          <w:color w:val="auto"/>
          <w:sz w:val="28"/>
          <w:szCs w:val="28"/>
          <w:highlight w:val="none"/>
          <w:lang w:eastAsia="zh-CN"/>
        </w:rPr>
        <w:t>（</w:t>
      </w:r>
      <w:r>
        <w:rPr>
          <w:rFonts w:hint="eastAsia" w:ascii="Times New Roman" w:hAnsi="Times New Roman"/>
          <w:b w:val="0"/>
          <w:bCs w:val="0"/>
          <w:color w:val="auto"/>
          <w:sz w:val="28"/>
          <w:szCs w:val="28"/>
          <w:highlight w:val="none"/>
          <w:lang w:val="en-US" w:eastAsia="zh-CN"/>
        </w:rPr>
        <w:t>33</w:t>
      </w:r>
      <w:r>
        <w:rPr>
          <w:rFonts w:hint="eastAsia" w:ascii="Times New Roman" w:hAnsi="Times New Roman"/>
          <w:b w:val="0"/>
          <w:bCs w:val="0"/>
          <w:color w:val="auto"/>
          <w:sz w:val="28"/>
          <w:szCs w:val="28"/>
          <w:highlight w:val="none"/>
          <w:lang w:eastAsia="zh-CN"/>
        </w:rPr>
        <w:t>）</w:t>
      </w:r>
      <w:r>
        <w:rPr>
          <w:rFonts w:ascii="Times New Roman" w:hAnsi="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360" w:lineRule="auto"/>
        <w:ind w:left="315" w:leftChars="150"/>
        <w:textAlignment w:val="auto"/>
        <w:rPr>
          <w:rFonts w:ascii="Times New Roman" w:hAnsi="Times New Roman" w:eastAsia="宋体" w:cs="Times New Roman"/>
          <w:b w:val="0"/>
          <w:bCs w:val="0"/>
          <w:color w:val="auto"/>
          <w:sz w:val="28"/>
          <w:szCs w:val="28"/>
          <w:highlight w:val="none"/>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"_Toc30020861"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4</w:t>
      </w:r>
      <w:r>
        <w:rPr>
          <w:rFonts w:ascii="Times New Roman" w:hAnsi="Times New Roman" w:eastAsia="宋体" w:cs="Times New Roman"/>
          <w:b w:val="0"/>
          <w:bCs w:val="0"/>
          <w:color w:val="auto"/>
          <w:sz w:val="28"/>
          <w:szCs w:val="28"/>
          <w:highlight w:val="none"/>
        </w:rPr>
        <w:t>.</w:t>
      </w:r>
      <w:r>
        <w:rPr>
          <w:rFonts w:hint="eastAsia" w:ascii="Times New Roman" w:hAnsi="Times New Roman" w:eastAsia="宋体" w:cs="Times New Roman"/>
          <w:b w:val="0"/>
          <w:bCs w:val="0"/>
          <w:color w:val="auto"/>
          <w:sz w:val="28"/>
          <w:szCs w:val="28"/>
          <w:highlight w:val="none"/>
          <w:lang w:val="en-US" w:eastAsia="zh-CN"/>
        </w:rPr>
        <w:t>3</w:t>
      </w:r>
      <w:r>
        <w:rPr>
          <w:rFonts w:ascii="Times New Roman" w:hAnsi="Times New Roman" w:eastAsia="宋体" w:cs="Times New Roman"/>
          <w:b w:val="0"/>
          <w:bCs w:val="0"/>
          <w:color w:val="auto"/>
          <w:sz w:val="28"/>
          <w:szCs w:val="28"/>
          <w:highlight w:val="none"/>
        </w:rPr>
        <w:t>　</w:t>
      </w:r>
      <w:r>
        <w:rPr>
          <w:rFonts w:hint="eastAsia" w:ascii="Times New Roman" w:hAnsi="Times New Roman" w:eastAsia="宋体" w:cs="Times New Roman"/>
          <w:b w:val="0"/>
          <w:bCs w:val="0"/>
          <w:color w:val="auto"/>
          <w:sz w:val="28"/>
          <w:szCs w:val="28"/>
          <w:highlight w:val="none"/>
          <w:lang w:val="en-US" w:eastAsia="zh-CN"/>
        </w:rPr>
        <w:t xml:space="preserve">水工掺合料交货、验收与储存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eastAsia="zh-CN"/>
        </w:rPr>
        <w:t>（</w:t>
      </w:r>
      <w:r>
        <w:rPr>
          <w:rFonts w:hint="eastAsia" w:ascii="Times New Roman" w:hAnsi="Times New Roman" w:eastAsia="宋体" w:cs="Times New Roman"/>
          <w:b w:val="0"/>
          <w:bCs w:val="0"/>
          <w:color w:val="auto"/>
          <w:sz w:val="28"/>
          <w:szCs w:val="28"/>
          <w:highlight w:val="none"/>
          <w:lang w:val="en-US" w:eastAsia="zh-CN"/>
        </w:rPr>
        <w:t>34</w:t>
      </w:r>
      <w:r>
        <w:rPr>
          <w:rFonts w:hint="eastAsia" w:ascii="Times New Roman" w:hAnsi="Times New Roman" w:eastAsia="宋体" w:cs="Times New Roman"/>
          <w:b w:val="0"/>
          <w:bCs w:val="0"/>
          <w:color w:val="auto"/>
          <w:sz w:val="28"/>
          <w:szCs w:val="28"/>
          <w:highlight w:val="none"/>
          <w:lang w:eastAsia="zh-CN"/>
        </w:rPr>
        <w:t>）</w:t>
      </w:r>
      <w:r>
        <w:rPr>
          <w:rFonts w:ascii="Times New Roman" w:hAnsi="Times New Roman" w:eastAsia="宋体"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60" w:lineRule="auto"/>
        <w:textAlignment w:val="auto"/>
        <w:rPr>
          <w:rFonts w:ascii="Times New Roman" w:hAnsi="Times New Roman" w:cs="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"_Toc30020859" </w:instrText>
      </w:r>
      <w:r>
        <w:rPr>
          <w:rFonts w:ascii="Times New Roman" w:hAnsi="Times New Roman"/>
          <w:b w:val="0"/>
          <w:bCs w:val="0"/>
          <w:color w:val="auto"/>
          <w:sz w:val="28"/>
          <w:szCs w:val="28"/>
          <w:highlight w:val="none"/>
        </w:rPr>
        <w:fldChar w:fldCharType="separate"/>
      </w:r>
      <w:r>
        <w:rPr>
          <w:rStyle w:val="25"/>
          <w:rFonts w:hint="eastAsia" w:ascii="Times New Roman" w:hAnsi="Times New Roman" w:cs="Times New Roman"/>
          <w:b w:val="0"/>
          <w:bCs w:val="0"/>
          <w:color w:val="auto"/>
          <w:sz w:val="28"/>
          <w:szCs w:val="28"/>
          <w:highlight w:val="none"/>
          <w:lang w:val="en-US" w:eastAsia="zh-CN"/>
        </w:rPr>
        <w:t>5</w:t>
      </w:r>
      <w:r>
        <w:rPr>
          <w:rStyle w:val="25"/>
          <w:rFonts w:ascii="Times New Roman" w:hAnsi="Times New Roman" w:cs="Times New Roman"/>
          <w:b w:val="0"/>
          <w:bCs w:val="0"/>
          <w:color w:val="auto"/>
          <w:sz w:val="28"/>
          <w:szCs w:val="28"/>
          <w:highlight w:val="none"/>
          <w:lang w:val="zh-CN"/>
        </w:rPr>
        <w:t>　</w:t>
      </w:r>
      <w:r>
        <w:rPr>
          <w:rFonts w:hint="eastAsia" w:ascii="Times New Roman" w:hAnsi="Times New Roman"/>
          <w:b w:val="0"/>
          <w:bCs w:val="0"/>
          <w:color w:val="auto"/>
          <w:sz w:val="28"/>
          <w:szCs w:val="28"/>
          <w:highlight w:val="none"/>
          <w:lang w:val="en-US" w:eastAsia="zh-CN"/>
        </w:rPr>
        <w:t>水工掺合料混凝土配合比设计</w:t>
      </w:r>
      <w:r>
        <w:rPr>
          <w:rStyle w:val="25"/>
          <w:rFonts w:hint="eastAsia" w:ascii="Times New Roman" w:hAnsi="Times New Roman" w:cs="Times New Roman"/>
          <w:b w:val="0"/>
          <w:bCs w:val="0"/>
          <w:color w:val="auto"/>
          <w:sz w:val="28"/>
          <w:szCs w:val="28"/>
          <w:highlight w:val="none"/>
          <w:lang w:val="en-US" w:eastAsia="zh-CN"/>
        </w:rPr>
        <w:t xml:space="preserve"> </w:t>
      </w:r>
      <w:r>
        <w:rPr>
          <w:rFonts w:ascii="Times New Roman" w:hAnsi="Times New Roman" w:cs="Times New Roman"/>
          <w:b w:val="0"/>
          <w:bCs w:val="0"/>
          <w:color w:val="auto"/>
          <w:sz w:val="28"/>
          <w:szCs w:val="28"/>
          <w:highlight w:val="none"/>
        </w:rPr>
        <w:tab/>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hint="eastAsia" w:ascii="Times New Roman" w:hAnsi="Times New Roman" w:cstheme="minorBidi"/>
          <w:b w:val="0"/>
          <w:bCs w:val="0"/>
          <w:color w:val="auto"/>
          <w:kern w:val="2"/>
          <w:sz w:val="28"/>
          <w:szCs w:val="28"/>
          <w:highlight w:val="none"/>
          <w:lang w:val="en-US" w:eastAsia="zh-CN" w:bidi="ar-SA"/>
        </w:rPr>
        <w:t>35</w:t>
      </w:r>
      <w:r>
        <w:rPr>
          <w:rFonts w:hint="eastAsia" w:ascii="Times New Roman" w:hAnsi="Times New Roman" w:eastAsiaTheme="minorEastAsia" w:cstheme="minorBidi"/>
          <w:b w:val="0"/>
          <w:bCs w:val="0"/>
          <w:color w:val="auto"/>
          <w:kern w:val="2"/>
          <w:sz w:val="28"/>
          <w:szCs w:val="28"/>
          <w:highlight w:val="none"/>
          <w:lang w:val="en-US" w:eastAsia="zh-CN" w:bidi="ar-SA"/>
        </w:rPr>
        <w:t>）</w:t>
      </w:r>
      <w:r>
        <w:rPr>
          <w:rFonts w:ascii="Times New Roman" w:hAnsi="Times New Roman" w:cs="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360" w:lineRule="auto"/>
        <w:ind w:left="315" w:leftChars="150"/>
        <w:textAlignment w:val="auto"/>
        <w:rPr>
          <w:rFonts w:ascii="Times New Roman" w:hAnsi="Times New Roman"/>
          <w:b w:val="0"/>
          <w:bCs w:val="0"/>
          <w:color w:val="auto"/>
          <w:sz w:val="28"/>
          <w:szCs w:val="28"/>
          <w:highlight w:val="none"/>
        </w:rPr>
      </w:pPr>
      <w:r>
        <w:rPr>
          <w:rFonts w:ascii="Times New Roman" w:hAnsi="Times New Roman"/>
          <w:b w:val="0"/>
          <w:bCs w:val="0"/>
          <w:color w:val="auto"/>
          <w:sz w:val="28"/>
          <w:szCs w:val="28"/>
          <w:highlight w:val="none"/>
        </w:rPr>
        <w:fldChar w:fldCharType="begin"/>
      </w:r>
      <w:r>
        <w:rPr>
          <w:rFonts w:ascii="Times New Roman" w:hAnsi="Times New Roman"/>
          <w:b w:val="0"/>
          <w:bCs w:val="0"/>
          <w:color w:val="auto"/>
          <w:sz w:val="28"/>
          <w:szCs w:val="28"/>
          <w:highlight w:val="none"/>
        </w:rPr>
        <w:instrText xml:space="preserve"> HYPERLINK \l "_Toc30020860" </w:instrText>
      </w:r>
      <w:r>
        <w:rPr>
          <w:rFonts w:ascii="Times New Roman" w:hAnsi="Times New Roman"/>
          <w:b w:val="0"/>
          <w:bCs w:val="0"/>
          <w:color w:val="auto"/>
          <w:sz w:val="28"/>
          <w:szCs w:val="28"/>
          <w:highlight w:val="none"/>
        </w:rPr>
        <w:fldChar w:fldCharType="separate"/>
      </w:r>
      <w:r>
        <w:rPr>
          <w:rFonts w:hint="eastAsia" w:ascii="Times New Roman" w:hAnsi="Times New Roman"/>
          <w:b w:val="0"/>
          <w:bCs w:val="0"/>
          <w:color w:val="auto"/>
          <w:sz w:val="28"/>
          <w:szCs w:val="28"/>
          <w:highlight w:val="none"/>
          <w:lang w:val="en-US" w:eastAsia="zh-CN"/>
        </w:rPr>
        <w:t>5</w:t>
      </w:r>
      <w:r>
        <w:rPr>
          <w:rFonts w:ascii="Times New Roman" w:hAnsi="Times New Roman"/>
          <w:b w:val="0"/>
          <w:bCs w:val="0"/>
          <w:color w:val="auto"/>
          <w:sz w:val="28"/>
          <w:szCs w:val="28"/>
          <w:highlight w:val="none"/>
        </w:rPr>
        <w:t>.1　</w:t>
      </w:r>
      <w:r>
        <w:rPr>
          <w:rFonts w:hint="eastAsia" w:ascii="Times New Roman" w:hAnsi="Times New Roman"/>
          <w:b w:val="0"/>
          <w:bCs w:val="0"/>
          <w:color w:val="auto"/>
          <w:sz w:val="28"/>
          <w:szCs w:val="28"/>
          <w:highlight w:val="none"/>
          <w:lang w:val="en-US" w:eastAsia="zh-CN"/>
        </w:rPr>
        <w:t xml:space="preserve">原材料要求 </w:t>
      </w:r>
      <w:r>
        <w:rPr>
          <w:rFonts w:ascii="Times New Roman" w:hAnsi="Times New Roman"/>
          <w:b w:val="0"/>
          <w:bCs w:val="0"/>
          <w:color w:val="auto"/>
          <w:sz w:val="28"/>
          <w:szCs w:val="28"/>
          <w:highlight w:val="none"/>
        </w:rPr>
        <w:tab/>
      </w:r>
      <w:r>
        <w:rPr>
          <w:rFonts w:hint="eastAsia" w:ascii="Times New Roman" w:hAnsi="Times New Roman"/>
          <w:b w:val="0"/>
          <w:bCs w:val="0"/>
          <w:color w:val="auto"/>
          <w:sz w:val="28"/>
          <w:szCs w:val="28"/>
          <w:highlight w:val="none"/>
          <w:lang w:eastAsia="zh-CN"/>
        </w:rPr>
        <w:t>（</w:t>
      </w:r>
      <w:r>
        <w:rPr>
          <w:rFonts w:hint="eastAsia" w:ascii="Times New Roman" w:hAnsi="Times New Roman"/>
          <w:b w:val="0"/>
          <w:bCs w:val="0"/>
          <w:color w:val="auto"/>
          <w:sz w:val="28"/>
          <w:szCs w:val="28"/>
          <w:highlight w:val="none"/>
          <w:lang w:val="en-US" w:eastAsia="zh-CN"/>
        </w:rPr>
        <w:t>35</w:t>
      </w:r>
      <w:r>
        <w:rPr>
          <w:rFonts w:hint="eastAsia" w:ascii="Times New Roman" w:hAnsi="Times New Roman"/>
          <w:b w:val="0"/>
          <w:bCs w:val="0"/>
          <w:color w:val="auto"/>
          <w:sz w:val="28"/>
          <w:szCs w:val="28"/>
          <w:highlight w:val="none"/>
          <w:lang w:eastAsia="zh-CN"/>
        </w:rPr>
        <w:t>）</w:t>
      </w:r>
      <w:r>
        <w:rPr>
          <w:rFonts w:ascii="Times New Roman" w:hAnsi="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360" w:lineRule="auto"/>
        <w:ind w:left="315" w:leftChars="150"/>
        <w:textAlignment w:val="auto"/>
        <w:rPr>
          <w:rFonts w:ascii="Times New Roman" w:hAnsi="Times New Roman" w:eastAsia="宋体" w:cs="Times New Roman"/>
          <w:b w:val="0"/>
          <w:bCs w:val="0"/>
          <w:color w:val="auto"/>
          <w:sz w:val="28"/>
          <w:szCs w:val="28"/>
          <w:highlight w:val="none"/>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"_Toc30020861"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5</w:t>
      </w:r>
      <w:r>
        <w:rPr>
          <w:rFonts w:ascii="Times New Roman" w:hAnsi="Times New Roman" w:eastAsia="宋体" w:cs="Times New Roman"/>
          <w:b w:val="0"/>
          <w:bCs w:val="0"/>
          <w:color w:val="auto"/>
          <w:sz w:val="28"/>
          <w:szCs w:val="28"/>
          <w:highlight w:val="none"/>
        </w:rPr>
        <w:t>.2　</w:t>
      </w:r>
      <w:r>
        <w:rPr>
          <w:rFonts w:hint="eastAsia" w:ascii="Times New Roman" w:hAnsi="Times New Roman" w:eastAsia="宋体" w:cs="Times New Roman"/>
          <w:b w:val="0"/>
          <w:bCs w:val="0"/>
          <w:color w:val="auto"/>
          <w:sz w:val="28"/>
          <w:szCs w:val="28"/>
          <w:highlight w:val="none"/>
          <w:lang w:val="en-US" w:eastAsia="zh-CN"/>
        </w:rPr>
        <w:t xml:space="preserve">配合比设计原则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eastAsia="zh-CN"/>
        </w:rPr>
        <w:t>（</w:t>
      </w:r>
      <w:r>
        <w:rPr>
          <w:rFonts w:hint="eastAsia" w:ascii="Times New Roman" w:hAnsi="Times New Roman" w:eastAsia="宋体" w:cs="Times New Roman"/>
          <w:b w:val="0"/>
          <w:bCs w:val="0"/>
          <w:color w:val="auto"/>
          <w:sz w:val="28"/>
          <w:szCs w:val="28"/>
          <w:highlight w:val="none"/>
          <w:lang w:val="en-US" w:eastAsia="zh-CN"/>
        </w:rPr>
        <w:t>36</w:t>
      </w:r>
      <w:r>
        <w:rPr>
          <w:rFonts w:hint="eastAsia" w:ascii="Times New Roman" w:hAnsi="Times New Roman" w:eastAsia="宋体" w:cs="Times New Roman"/>
          <w:b w:val="0"/>
          <w:bCs w:val="0"/>
          <w:color w:val="auto"/>
          <w:sz w:val="28"/>
          <w:szCs w:val="28"/>
          <w:highlight w:val="none"/>
          <w:lang w:eastAsia="zh-CN"/>
        </w:rPr>
        <w:t>）</w:t>
      </w:r>
      <w:r>
        <w:rPr>
          <w:rFonts w:ascii="Times New Roman" w:hAnsi="Times New Roman" w:eastAsia="宋体" w:cs="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360" w:lineRule="auto"/>
        <w:ind w:left="315" w:leftChars="150"/>
        <w:textAlignment w:val="auto"/>
        <w:rPr>
          <w:rFonts w:ascii="Times New Roman" w:hAnsi="Times New Roman" w:eastAsia="宋体" w:cs="Times New Roman"/>
          <w:b w:val="0"/>
          <w:bCs w:val="0"/>
          <w:color w:val="auto"/>
          <w:sz w:val="28"/>
          <w:szCs w:val="28"/>
          <w:highlight w:val="none"/>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"_Toc30020861"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5.4</w:t>
      </w:r>
      <w:r>
        <w:rPr>
          <w:rFonts w:ascii="Times New Roman" w:hAnsi="Times New Roman" w:eastAsia="宋体" w:cs="Times New Roman"/>
          <w:b w:val="0"/>
          <w:bCs w:val="0"/>
          <w:color w:val="auto"/>
          <w:sz w:val="28"/>
          <w:szCs w:val="28"/>
          <w:highlight w:val="none"/>
        </w:rPr>
        <w:t>　</w:t>
      </w:r>
      <w:r>
        <w:rPr>
          <w:rFonts w:hint="eastAsia" w:ascii="Times New Roman" w:hAnsi="Times New Roman" w:eastAsia="宋体" w:cs="Times New Roman"/>
          <w:b w:val="0"/>
          <w:bCs w:val="0"/>
          <w:color w:val="auto"/>
          <w:sz w:val="28"/>
          <w:szCs w:val="28"/>
          <w:highlight w:val="none"/>
          <w:lang w:val="en-US" w:eastAsia="zh-CN"/>
        </w:rPr>
        <w:t xml:space="preserve">水工掺合料混凝土性能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eastAsia="zh-CN"/>
        </w:rPr>
        <w:t>（</w:t>
      </w:r>
      <w:r>
        <w:rPr>
          <w:rFonts w:hint="eastAsia" w:ascii="Times New Roman" w:hAnsi="Times New Roman" w:eastAsia="宋体" w:cs="Times New Roman"/>
          <w:b w:val="0"/>
          <w:bCs w:val="0"/>
          <w:color w:val="auto"/>
          <w:sz w:val="28"/>
          <w:szCs w:val="28"/>
          <w:highlight w:val="none"/>
          <w:lang w:val="en-US" w:eastAsia="zh-CN"/>
        </w:rPr>
        <w:t>37</w:t>
      </w:r>
      <w:r>
        <w:rPr>
          <w:rFonts w:hint="eastAsia" w:ascii="Times New Roman" w:hAnsi="Times New Roman" w:eastAsia="宋体" w:cs="Times New Roman"/>
          <w:b w:val="0"/>
          <w:bCs w:val="0"/>
          <w:color w:val="auto"/>
          <w:sz w:val="28"/>
          <w:szCs w:val="28"/>
          <w:highlight w:val="none"/>
          <w:lang w:eastAsia="zh-CN"/>
        </w:rPr>
        <w:t>）</w:t>
      </w:r>
      <w:r>
        <w:rPr>
          <w:rFonts w:ascii="Times New Roman" w:hAnsi="Times New Roman" w:eastAsia="宋体"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val="0"/>
          <w:color w:val="auto"/>
          <w:sz w:val="28"/>
          <w:szCs w:val="28"/>
          <w:highlight w:val="none"/>
          <w:lang w:val="en-US" w:eastAsia="zh-CN"/>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"_Toc30020864"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6</w:t>
      </w:r>
      <w:r>
        <w:rPr>
          <w:rFonts w:ascii="Times New Roman" w:hAnsi="Times New Roman" w:eastAsia="宋体" w:cs="Times New Roman"/>
          <w:b w:val="0"/>
          <w:bCs w:val="0"/>
          <w:color w:val="auto"/>
          <w:sz w:val="28"/>
          <w:szCs w:val="28"/>
          <w:highlight w:val="none"/>
          <w:lang w:val="zh-CN"/>
        </w:rPr>
        <w:t>　</w:t>
      </w:r>
      <w:r>
        <w:rPr>
          <w:rFonts w:hint="eastAsia" w:ascii="Times New Roman" w:hAnsi="Times New Roman" w:eastAsia="宋体" w:cs="Times New Roman"/>
          <w:b w:val="0"/>
          <w:bCs w:val="0"/>
          <w:color w:val="auto"/>
          <w:sz w:val="28"/>
          <w:szCs w:val="28"/>
          <w:highlight w:val="none"/>
          <w:lang w:val="en-US" w:eastAsia="zh-CN"/>
        </w:rPr>
        <w:t xml:space="preserve">水工掺合料混凝土施工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val="en-US" w:eastAsia="zh-CN"/>
        </w:rPr>
        <w:t>（40）</w:t>
      </w:r>
      <w:r>
        <w:rPr>
          <w:rFonts w:ascii="Times New Roman" w:hAnsi="Times New Roman" w:eastAsia="宋体" w:cs="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eastAsia="宋体" w:cs="Times New Roman"/>
          <w:b w:val="0"/>
          <w:bCs w:val="0"/>
          <w:color w:val="auto"/>
          <w:sz w:val="28"/>
          <w:szCs w:val="28"/>
          <w:highlight w:val="none"/>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"_Toc30020861"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6</w:t>
      </w:r>
      <w:r>
        <w:rPr>
          <w:rFonts w:ascii="Times New Roman" w:hAnsi="Times New Roman" w:eastAsia="宋体" w:cs="Times New Roman"/>
          <w:b w:val="0"/>
          <w:bCs w:val="0"/>
          <w:color w:val="auto"/>
          <w:sz w:val="28"/>
          <w:szCs w:val="28"/>
          <w:highlight w:val="none"/>
        </w:rPr>
        <w:t>.2　</w:t>
      </w:r>
      <w:r>
        <w:rPr>
          <w:rFonts w:hint="eastAsia" w:ascii="Times New Roman" w:hAnsi="Times New Roman" w:eastAsia="宋体" w:cs="Times New Roman"/>
          <w:b w:val="0"/>
          <w:bCs w:val="0"/>
          <w:color w:val="auto"/>
          <w:sz w:val="28"/>
          <w:szCs w:val="28"/>
          <w:highlight w:val="none"/>
          <w:lang w:val="en-US" w:eastAsia="zh-CN"/>
        </w:rPr>
        <w:t xml:space="preserve">水工掺合料混凝土的拌制与运输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eastAsia="zh-CN"/>
        </w:rPr>
        <w:t>（</w:t>
      </w:r>
      <w:r>
        <w:rPr>
          <w:rFonts w:hint="eastAsia" w:ascii="Times New Roman" w:hAnsi="Times New Roman" w:eastAsia="宋体" w:cs="Times New Roman"/>
          <w:b w:val="0"/>
          <w:bCs w:val="0"/>
          <w:color w:val="auto"/>
          <w:sz w:val="28"/>
          <w:szCs w:val="28"/>
          <w:highlight w:val="none"/>
          <w:lang w:val="en-US" w:eastAsia="zh-CN"/>
        </w:rPr>
        <w:t>40</w:t>
      </w:r>
      <w:r>
        <w:rPr>
          <w:rFonts w:hint="eastAsia" w:ascii="Times New Roman" w:hAnsi="Times New Roman" w:eastAsia="宋体" w:cs="Times New Roman"/>
          <w:b w:val="0"/>
          <w:bCs w:val="0"/>
          <w:color w:val="auto"/>
          <w:sz w:val="28"/>
          <w:szCs w:val="28"/>
          <w:highlight w:val="none"/>
          <w:lang w:eastAsia="zh-CN"/>
        </w:rPr>
        <w:t>）</w:t>
      </w:r>
      <w:r>
        <w:rPr>
          <w:rFonts w:ascii="Times New Roman" w:hAnsi="Times New Roman" w:eastAsia="宋体" w:cs="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eastAsia="宋体" w:cs="Times New Roman"/>
          <w:b w:val="0"/>
          <w:bCs w:val="0"/>
          <w:color w:val="auto"/>
          <w:sz w:val="28"/>
          <w:szCs w:val="28"/>
          <w:highlight w:val="none"/>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"_Toc30020861"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6.3</w:t>
      </w:r>
      <w:r>
        <w:rPr>
          <w:rFonts w:ascii="Times New Roman" w:hAnsi="Times New Roman" w:eastAsia="宋体" w:cs="Times New Roman"/>
          <w:b w:val="0"/>
          <w:bCs w:val="0"/>
          <w:color w:val="auto"/>
          <w:sz w:val="28"/>
          <w:szCs w:val="28"/>
          <w:highlight w:val="none"/>
        </w:rPr>
        <w:t>　</w:t>
      </w:r>
      <w:r>
        <w:rPr>
          <w:rFonts w:hint="eastAsia" w:ascii="Times New Roman" w:hAnsi="Times New Roman" w:eastAsia="宋体" w:cs="Times New Roman"/>
          <w:b w:val="0"/>
          <w:bCs w:val="0"/>
          <w:color w:val="auto"/>
          <w:sz w:val="28"/>
          <w:szCs w:val="28"/>
          <w:highlight w:val="none"/>
          <w:lang w:val="en-US" w:eastAsia="zh-CN"/>
        </w:rPr>
        <w:t xml:space="preserve">水工掺合料混凝土的浇筑与成型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eastAsia="zh-CN"/>
        </w:rPr>
        <w:t>（</w:t>
      </w:r>
      <w:r>
        <w:rPr>
          <w:rFonts w:hint="eastAsia" w:ascii="Times New Roman" w:hAnsi="Times New Roman" w:eastAsia="宋体" w:cs="Times New Roman"/>
          <w:b w:val="0"/>
          <w:bCs w:val="0"/>
          <w:color w:val="auto"/>
          <w:sz w:val="28"/>
          <w:szCs w:val="28"/>
          <w:highlight w:val="none"/>
          <w:lang w:val="en-US" w:eastAsia="zh-CN"/>
        </w:rPr>
        <w:t>40</w:t>
      </w:r>
      <w:r>
        <w:rPr>
          <w:rFonts w:hint="eastAsia" w:ascii="Times New Roman" w:hAnsi="Times New Roman" w:eastAsia="宋体" w:cs="Times New Roman"/>
          <w:b w:val="0"/>
          <w:bCs w:val="0"/>
          <w:color w:val="auto"/>
          <w:sz w:val="28"/>
          <w:szCs w:val="28"/>
          <w:highlight w:val="none"/>
          <w:lang w:eastAsia="zh-CN"/>
        </w:rPr>
        <w:t>）</w:t>
      </w:r>
      <w:r>
        <w:rPr>
          <w:rFonts w:ascii="Times New Roman" w:hAnsi="Times New Roman" w:eastAsia="宋体" w:cs="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eastAsia="宋体" w:cs="Times New Roman"/>
          <w:b w:val="0"/>
          <w:bCs w:val="0"/>
          <w:color w:val="auto"/>
          <w:sz w:val="28"/>
          <w:szCs w:val="28"/>
          <w:highlight w:val="none"/>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"_Toc30020861"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6.4</w:t>
      </w:r>
      <w:r>
        <w:rPr>
          <w:rFonts w:ascii="Times New Roman" w:hAnsi="Times New Roman" w:eastAsia="宋体" w:cs="Times New Roman"/>
          <w:b w:val="0"/>
          <w:bCs w:val="0"/>
          <w:color w:val="auto"/>
          <w:sz w:val="28"/>
          <w:szCs w:val="28"/>
          <w:highlight w:val="none"/>
        </w:rPr>
        <w:t>　</w:t>
      </w:r>
      <w:r>
        <w:rPr>
          <w:rFonts w:hint="eastAsia" w:ascii="Times New Roman" w:hAnsi="Times New Roman" w:eastAsia="宋体" w:cs="Times New Roman"/>
          <w:b w:val="0"/>
          <w:bCs w:val="0"/>
          <w:color w:val="auto"/>
          <w:sz w:val="28"/>
          <w:szCs w:val="28"/>
          <w:highlight w:val="none"/>
          <w:lang w:val="en-US" w:eastAsia="zh-CN"/>
        </w:rPr>
        <w:t xml:space="preserve">水工掺合料混凝土的养护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eastAsia="zh-CN"/>
        </w:rPr>
        <w:t>（</w:t>
      </w:r>
      <w:r>
        <w:rPr>
          <w:rFonts w:hint="eastAsia" w:ascii="Times New Roman" w:hAnsi="Times New Roman" w:eastAsia="宋体" w:cs="Times New Roman"/>
          <w:b w:val="0"/>
          <w:bCs w:val="0"/>
          <w:color w:val="auto"/>
          <w:sz w:val="28"/>
          <w:szCs w:val="28"/>
          <w:highlight w:val="none"/>
          <w:lang w:val="en-US" w:eastAsia="zh-CN"/>
        </w:rPr>
        <w:t>40</w:t>
      </w:r>
      <w:r>
        <w:rPr>
          <w:rFonts w:hint="eastAsia" w:ascii="Times New Roman" w:hAnsi="Times New Roman" w:eastAsia="宋体" w:cs="Times New Roman"/>
          <w:b w:val="0"/>
          <w:bCs w:val="0"/>
          <w:color w:val="auto"/>
          <w:sz w:val="28"/>
          <w:szCs w:val="28"/>
          <w:highlight w:val="none"/>
          <w:lang w:eastAsia="zh-CN"/>
        </w:rPr>
        <w:t>）</w:t>
      </w:r>
      <w:r>
        <w:rPr>
          <w:rFonts w:ascii="Times New Roman" w:hAnsi="Times New Roman" w:eastAsia="宋体" w:cs="Times New Roman"/>
          <w:b w:val="0"/>
          <w:bCs w:val="0"/>
          <w:color w:val="auto"/>
          <w:sz w:val="28"/>
          <w:szCs w:val="28"/>
          <w:highlight w:val="none"/>
        </w:rPr>
        <w:fldChar w:fldCharType="end"/>
      </w: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b w:val="0"/>
          <w:bCs w:val="0"/>
          <w:color w:val="auto"/>
          <w:sz w:val="28"/>
          <w:szCs w:val="28"/>
          <w:highlight w:val="none"/>
          <w:lang w:val="en-US" w:eastAsia="zh-CN"/>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"_Toc30020870"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7</w:t>
      </w:r>
      <w:r>
        <w:rPr>
          <w:rFonts w:ascii="Times New Roman" w:hAnsi="Times New Roman" w:eastAsia="宋体" w:cs="Times New Roman"/>
          <w:b w:val="0"/>
          <w:bCs w:val="0"/>
          <w:color w:val="auto"/>
          <w:sz w:val="28"/>
          <w:szCs w:val="28"/>
          <w:highlight w:val="none"/>
          <w:lang w:val="zh-CN"/>
        </w:rPr>
        <w:t>　</w:t>
      </w:r>
      <w:r>
        <w:rPr>
          <w:rFonts w:hint="eastAsia" w:ascii="Times New Roman" w:hAnsi="Times New Roman" w:eastAsia="宋体" w:cs="Times New Roman"/>
          <w:b w:val="0"/>
          <w:bCs w:val="0"/>
          <w:color w:val="auto"/>
          <w:sz w:val="28"/>
          <w:szCs w:val="28"/>
          <w:highlight w:val="none"/>
          <w:lang w:val="en-US" w:eastAsia="zh-CN"/>
        </w:rPr>
        <w:t xml:space="preserve">质量检验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val="en-US" w:eastAsia="zh-CN"/>
        </w:rPr>
        <w:t>（42）</w:t>
      </w:r>
      <w:r>
        <w:rPr>
          <w:rFonts w:ascii="Times New Roman" w:hAnsi="Times New Roman" w:eastAsia="宋体" w:cs="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eastAsia="宋体" w:cs="Times New Roman"/>
          <w:b w:val="0"/>
          <w:bCs w:val="0"/>
          <w:color w:val="auto"/>
          <w:sz w:val="28"/>
          <w:szCs w:val="28"/>
          <w:highlight w:val="none"/>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"_Toc30020861"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7</w:t>
      </w:r>
      <w:r>
        <w:rPr>
          <w:rFonts w:ascii="Times New Roman" w:hAnsi="Times New Roman" w:eastAsia="宋体" w:cs="Times New Roman"/>
          <w:b w:val="0"/>
          <w:bCs w:val="0"/>
          <w:color w:val="auto"/>
          <w:sz w:val="28"/>
          <w:szCs w:val="28"/>
          <w:highlight w:val="none"/>
        </w:rPr>
        <w:t>.2　</w:t>
      </w:r>
      <w:r>
        <w:rPr>
          <w:rFonts w:hint="default" w:ascii="Times New Roman" w:hAnsi="Times New Roman" w:eastAsia="宋体" w:cs="Times New Roman"/>
          <w:b w:val="0"/>
          <w:bCs w:val="0"/>
          <w:color w:val="auto"/>
          <w:sz w:val="28"/>
          <w:szCs w:val="28"/>
          <w:highlight w:val="none"/>
          <w:lang w:val="en-US" w:eastAsia="zh-CN"/>
        </w:rPr>
        <w:t>混凝土拌合物性能检验</w:t>
      </w:r>
      <w:r>
        <w:rPr>
          <w:rFonts w:hint="eastAsia" w:ascii="Times New Roman" w:hAnsi="Times New Roman" w:eastAsia="宋体" w:cs="Times New Roman"/>
          <w:b w:val="0"/>
          <w:bCs w:val="0"/>
          <w:color w:val="auto"/>
          <w:sz w:val="28"/>
          <w:szCs w:val="28"/>
          <w:highlight w:val="none"/>
          <w:lang w:val="en-US" w:eastAsia="zh-CN"/>
        </w:rPr>
        <w:t xml:space="preserve">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eastAsia="zh-CN"/>
        </w:rPr>
        <w:t>（</w:t>
      </w:r>
      <w:r>
        <w:rPr>
          <w:rFonts w:hint="eastAsia" w:ascii="Times New Roman" w:hAnsi="Times New Roman" w:eastAsia="宋体" w:cs="Times New Roman"/>
          <w:b w:val="0"/>
          <w:bCs w:val="0"/>
          <w:color w:val="auto"/>
          <w:sz w:val="28"/>
          <w:szCs w:val="28"/>
          <w:highlight w:val="none"/>
          <w:lang w:val="en-US" w:eastAsia="zh-CN"/>
        </w:rPr>
        <w:t>42</w:t>
      </w:r>
      <w:r>
        <w:rPr>
          <w:rFonts w:hint="eastAsia" w:ascii="Times New Roman" w:hAnsi="Times New Roman" w:eastAsia="宋体" w:cs="Times New Roman"/>
          <w:b w:val="0"/>
          <w:bCs w:val="0"/>
          <w:color w:val="auto"/>
          <w:sz w:val="28"/>
          <w:szCs w:val="28"/>
          <w:highlight w:val="none"/>
          <w:lang w:eastAsia="zh-CN"/>
        </w:rPr>
        <w:t>）</w:t>
      </w:r>
      <w:r>
        <w:rPr>
          <w:rFonts w:ascii="Times New Roman" w:hAnsi="Times New Roman" w:eastAsia="宋体" w:cs="Times New Roman"/>
          <w:b w:val="0"/>
          <w:bCs w:val="0"/>
          <w:color w:val="auto"/>
          <w:sz w:val="28"/>
          <w:szCs w:val="28"/>
          <w:highlight w:val="none"/>
        </w:rPr>
        <w:fldChar w:fldCharType="end"/>
      </w:r>
    </w:p>
    <w:p>
      <w:pPr>
        <w:pStyle w:val="15"/>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ind w:left="315" w:leftChars="150"/>
        <w:textAlignment w:val="auto"/>
        <w:rPr>
          <w:rFonts w:ascii="Times New Roman" w:hAnsi="Times New Roman" w:eastAsia="宋体" w:cs="Times New Roman"/>
          <w:b w:val="0"/>
          <w:bCs w:val="0"/>
          <w:color w:val="auto"/>
          <w:sz w:val="28"/>
          <w:szCs w:val="28"/>
          <w:highlight w:val="none"/>
        </w:rPr>
      </w:pPr>
      <w:r>
        <w:rPr>
          <w:rFonts w:ascii="Times New Roman" w:hAnsi="Times New Roman" w:eastAsia="宋体" w:cs="Times New Roman"/>
          <w:b w:val="0"/>
          <w:bCs w:val="0"/>
          <w:color w:val="auto"/>
          <w:sz w:val="28"/>
          <w:szCs w:val="28"/>
          <w:highlight w:val="none"/>
        </w:rPr>
        <w:fldChar w:fldCharType="begin"/>
      </w:r>
      <w:r>
        <w:rPr>
          <w:rFonts w:ascii="Times New Roman" w:hAnsi="Times New Roman" w:eastAsia="宋体" w:cs="Times New Roman"/>
          <w:b w:val="0"/>
          <w:bCs w:val="0"/>
          <w:color w:val="auto"/>
          <w:sz w:val="28"/>
          <w:szCs w:val="28"/>
          <w:highlight w:val="none"/>
        </w:rPr>
        <w:instrText xml:space="preserve"> HYPERLINK \l "_Toc30020861" </w:instrText>
      </w:r>
      <w:r>
        <w:rPr>
          <w:rFonts w:ascii="Times New Roman" w:hAnsi="Times New Roman" w:eastAsia="宋体" w:cs="Times New Roman"/>
          <w:b w:val="0"/>
          <w:bCs w:val="0"/>
          <w:color w:val="auto"/>
          <w:sz w:val="28"/>
          <w:szCs w:val="28"/>
          <w:highlight w:val="none"/>
        </w:rPr>
        <w:fldChar w:fldCharType="separate"/>
      </w:r>
      <w:r>
        <w:rPr>
          <w:rFonts w:hint="eastAsia" w:ascii="Times New Roman" w:hAnsi="Times New Roman" w:eastAsia="宋体" w:cs="Times New Roman"/>
          <w:b w:val="0"/>
          <w:bCs w:val="0"/>
          <w:color w:val="auto"/>
          <w:sz w:val="28"/>
          <w:szCs w:val="28"/>
          <w:highlight w:val="none"/>
          <w:lang w:val="en-US" w:eastAsia="zh-CN"/>
        </w:rPr>
        <w:t>7.3</w:t>
      </w:r>
      <w:r>
        <w:rPr>
          <w:rFonts w:ascii="Times New Roman" w:hAnsi="Times New Roman" w:eastAsia="宋体" w:cs="Times New Roman"/>
          <w:b w:val="0"/>
          <w:bCs w:val="0"/>
          <w:color w:val="auto"/>
          <w:sz w:val="28"/>
          <w:szCs w:val="28"/>
          <w:highlight w:val="none"/>
        </w:rPr>
        <w:t>　</w:t>
      </w:r>
      <w:r>
        <w:rPr>
          <w:rFonts w:hint="default" w:ascii="Times New Roman" w:hAnsi="Times New Roman" w:eastAsia="宋体" w:cs="Times New Roman"/>
          <w:b w:val="0"/>
          <w:bCs w:val="0"/>
          <w:color w:val="auto"/>
          <w:sz w:val="28"/>
          <w:szCs w:val="28"/>
          <w:highlight w:val="none"/>
          <w:lang w:val="en-US" w:eastAsia="zh-CN"/>
        </w:rPr>
        <w:t>硬化混凝土性能检验</w:t>
      </w:r>
      <w:r>
        <w:rPr>
          <w:rFonts w:hint="eastAsia" w:ascii="Times New Roman" w:hAnsi="Times New Roman" w:eastAsia="宋体" w:cs="Times New Roman"/>
          <w:b w:val="0"/>
          <w:bCs w:val="0"/>
          <w:color w:val="auto"/>
          <w:sz w:val="28"/>
          <w:szCs w:val="28"/>
          <w:highlight w:val="none"/>
          <w:lang w:val="en-US" w:eastAsia="zh-CN"/>
        </w:rPr>
        <w:t xml:space="preserve"> </w:t>
      </w:r>
      <w:r>
        <w:rPr>
          <w:rFonts w:ascii="Times New Roman" w:hAnsi="Times New Roman" w:eastAsia="宋体" w:cs="Times New Roman"/>
          <w:b w:val="0"/>
          <w:bCs w:val="0"/>
          <w:color w:val="auto"/>
          <w:sz w:val="28"/>
          <w:szCs w:val="28"/>
          <w:highlight w:val="none"/>
        </w:rPr>
        <w:tab/>
      </w:r>
      <w:r>
        <w:rPr>
          <w:rFonts w:hint="eastAsia" w:ascii="Times New Roman" w:hAnsi="Times New Roman" w:eastAsia="宋体" w:cs="Times New Roman"/>
          <w:b w:val="0"/>
          <w:bCs w:val="0"/>
          <w:color w:val="auto"/>
          <w:sz w:val="28"/>
          <w:szCs w:val="28"/>
          <w:highlight w:val="none"/>
          <w:lang w:eastAsia="zh-CN"/>
        </w:rPr>
        <w:t>（</w:t>
      </w:r>
      <w:r>
        <w:rPr>
          <w:rFonts w:hint="eastAsia" w:ascii="Times New Roman" w:hAnsi="Times New Roman" w:eastAsia="宋体" w:cs="Times New Roman"/>
          <w:b w:val="0"/>
          <w:bCs w:val="0"/>
          <w:color w:val="auto"/>
          <w:sz w:val="28"/>
          <w:szCs w:val="28"/>
          <w:highlight w:val="none"/>
          <w:lang w:val="en-US" w:eastAsia="zh-CN"/>
        </w:rPr>
        <w:t>42</w:t>
      </w:r>
      <w:r>
        <w:rPr>
          <w:rFonts w:hint="eastAsia" w:ascii="Times New Roman" w:hAnsi="Times New Roman" w:eastAsia="宋体" w:cs="Times New Roman"/>
          <w:b w:val="0"/>
          <w:bCs w:val="0"/>
          <w:color w:val="auto"/>
          <w:sz w:val="28"/>
          <w:szCs w:val="28"/>
          <w:highlight w:val="none"/>
          <w:lang w:eastAsia="zh-CN"/>
        </w:rPr>
        <w:t>）</w:t>
      </w:r>
      <w:r>
        <w:rPr>
          <w:rFonts w:ascii="Times New Roman" w:hAnsi="Times New Roman" w:eastAsia="宋体" w:cs="Times New Roman"/>
          <w:b w:val="0"/>
          <w:bCs w:val="0"/>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imes New Roman" w:hAnsi="Times New Roman" w:eastAsia="仿宋" w:cs="Times New Roman"/>
          <w:b w:val="0"/>
          <w:bCs w:val="0"/>
          <w:color w:val="auto"/>
          <w:sz w:val="28"/>
          <w:szCs w:val="28"/>
          <w:highlight w:val="none"/>
          <w:lang w:val="en-US" w:eastAsia="zh-CN"/>
        </w:rPr>
      </w:pPr>
    </w:p>
    <w:p>
      <w:pPr>
        <w:pStyle w:val="2"/>
        <w:rPr>
          <w:rFonts w:hint="eastAsia" w:ascii="Times New Roman" w:hAnsi="Times New Roman" w:eastAsia="仿宋" w:cs="Times New Roman"/>
          <w:b w:val="0"/>
          <w:bCs w:val="0"/>
          <w:color w:val="auto"/>
          <w:sz w:val="28"/>
          <w:szCs w:val="28"/>
          <w:highlight w:val="none"/>
          <w:lang w:val="en-US" w:eastAsia="zh-CN"/>
        </w:rPr>
      </w:pPr>
    </w:p>
    <w:p>
      <w:pPr>
        <w:pStyle w:val="2"/>
        <w:rPr>
          <w:rFonts w:hint="eastAsia" w:ascii="Times New Roman" w:hAnsi="Times New Roman" w:eastAsia="仿宋" w:cs="Times New Roman"/>
          <w:b w:val="0"/>
          <w:bCs w:val="0"/>
          <w:color w:val="auto"/>
          <w:sz w:val="28"/>
          <w:szCs w:val="28"/>
          <w:highlight w:val="none"/>
          <w:lang w:val="en-US" w:eastAsia="zh-CN"/>
        </w:rPr>
      </w:pPr>
    </w:p>
    <w:p>
      <w:pPr>
        <w:pStyle w:val="2"/>
        <w:rPr>
          <w:rFonts w:hint="eastAsia" w:ascii="Times New Roman" w:hAnsi="Times New Roman" w:eastAsia="仿宋" w:cs="Times New Roman"/>
          <w:b w:val="0"/>
          <w:bCs w:val="0"/>
          <w:color w:val="auto"/>
          <w:sz w:val="28"/>
          <w:szCs w:val="28"/>
          <w:highlight w:val="none"/>
          <w:lang w:val="en-US" w:eastAsia="zh-CN"/>
        </w:rPr>
      </w:pPr>
    </w:p>
    <w:p>
      <w:pPr>
        <w:pStyle w:val="2"/>
        <w:rPr>
          <w:rFonts w:hint="eastAsia" w:ascii="Times New Roman" w:hAnsi="Times New Roman" w:eastAsia="仿宋" w:cs="Times New Roman"/>
          <w:b w:val="0"/>
          <w:bCs w:val="0"/>
          <w:color w:val="auto"/>
          <w:sz w:val="28"/>
          <w:szCs w:val="28"/>
          <w:highlight w:val="none"/>
          <w:lang w:val="en-US" w:eastAsia="zh-CN"/>
        </w:rPr>
      </w:pPr>
    </w:p>
    <w:p>
      <w:pPr>
        <w:pStyle w:val="2"/>
        <w:rPr>
          <w:rFonts w:hint="eastAsia" w:ascii="Times New Roman" w:hAnsi="Times New Roman" w:eastAsia="仿宋" w:cs="Times New Roman"/>
          <w:b w:val="0"/>
          <w:bCs w:val="0"/>
          <w:color w:val="auto"/>
          <w:sz w:val="28"/>
          <w:szCs w:val="28"/>
          <w:highlight w:val="none"/>
          <w:lang w:val="en-US" w:eastAsia="zh-CN"/>
        </w:rPr>
      </w:pPr>
    </w:p>
    <w:p>
      <w:pPr>
        <w:pStyle w:val="2"/>
        <w:rPr>
          <w:rFonts w:hint="eastAsia" w:ascii="Times New Roman" w:hAnsi="Times New Roman" w:eastAsia="仿宋" w:cs="Times New Roman"/>
          <w:b w:val="0"/>
          <w:bCs w:val="0"/>
          <w:color w:val="auto"/>
          <w:sz w:val="28"/>
          <w:szCs w:val="28"/>
          <w:highlight w:val="none"/>
          <w:lang w:val="en-US" w:eastAsia="zh-CN"/>
        </w:rPr>
      </w:pPr>
    </w:p>
    <w:p>
      <w:pPr>
        <w:pStyle w:val="14"/>
        <w:keepNext w:val="0"/>
        <w:keepLines w:val="0"/>
        <w:pageBreakBefore w:val="0"/>
        <w:widowControl w:val="0"/>
        <w:tabs>
          <w:tab w:val="right" w:leader="dot" w:pos="8296"/>
        </w:tabs>
        <w:kinsoku/>
        <w:wordWrap/>
        <w:overflowPunct/>
        <w:topLinePunct w:val="0"/>
        <w:autoSpaceDE/>
        <w:autoSpaceDN/>
        <w:bidi w:val="0"/>
        <w:adjustRightInd/>
        <w:snapToGrid w:val="0"/>
        <w:spacing w:line="288" w:lineRule="auto"/>
        <w:jc w:val="center"/>
        <w:textAlignment w:val="auto"/>
        <w:rPr>
          <w:rFonts w:hint="eastAsia" w:ascii="Times New Roman" w:hAnsi="Times New Roman" w:eastAsia="宋体" w:cs="Times New Roman"/>
          <w:b/>
          <w:color w:val="auto"/>
          <w:sz w:val="32"/>
          <w:szCs w:val="28"/>
          <w:highlight w:val="none"/>
          <w:lang w:val="zh-CN"/>
        </w:rPr>
      </w:pPr>
      <w:r>
        <w:rPr>
          <w:rFonts w:ascii="Times New Roman" w:hAnsi="Times New Roman" w:cs="Times New Roman"/>
          <w:b w:val="0"/>
          <w:bCs w:val="0"/>
          <w:color w:val="auto"/>
          <w:sz w:val="28"/>
          <w:szCs w:val="28"/>
          <w:highlight w:val="none"/>
          <w:lang w:val="zh-CN"/>
        </w:rPr>
        <w:fldChar w:fldCharType="end"/>
      </w:r>
      <w:r>
        <w:rPr>
          <w:rFonts w:ascii="Times New Roman" w:hAnsi="Times New Roman" w:cs="Times New Roman"/>
          <w:b w:val="0"/>
          <w:bCs w:val="0"/>
          <w:color w:val="auto"/>
          <w:sz w:val="28"/>
          <w:szCs w:val="28"/>
          <w:highlight w:val="none"/>
          <w:lang w:val="zh-CN"/>
        </w:rPr>
        <w:fldChar w:fldCharType="end"/>
      </w:r>
      <w:r>
        <w:rPr>
          <w:rFonts w:hint="eastAsia" w:ascii="Times New Roman" w:hAnsi="Times New Roman" w:eastAsia="宋体" w:cs="Times New Roman"/>
          <w:b/>
          <w:color w:val="auto"/>
          <w:sz w:val="32"/>
          <w:szCs w:val="28"/>
          <w:highlight w:val="none"/>
          <w:lang w:val="zh-CN"/>
        </w:rPr>
        <w:t>1　总　　则</w:t>
      </w:r>
    </w:p>
    <w:p>
      <w:pPr>
        <w:snapToGrid w:val="0"/>
        <w:spacing w:line="360" w:lineRule="auto"/>
        <w:rPr>
          <w:rFonts w:hint="eastAsia" w:ascii="Times New Roman" w:hAnsi="Times New Roman"/>
          <w:b/>
          <w:color w:val="auto"/>
          <w:sz w:val="28"/>
          <w:highlight w:val="none"/>
        </w:rPr>
      </w:pPr>
    </w:p>
    <w:p>
      <w:pPr>
        <w:snapToGrid w:val="0"/>
        <w:spacing w:line="360" w:lineRule="auto"/>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bCs w:val="0"/>
          <w:color w:val="auto"/>
          <w:sz w:val="28"/>
          <w:highlight w:val="none"/>
          <w:lang w:val="en-US" w:eastAsia="zh-CN"/>
        </w:rPr>
        <w:t>1.0.1</w:t>
      </w:r>
      <w:r>
        <w:rPr>
          <w:rFonts w:hint="eastAsia" w:ascii="Times New Roman" w:hAnsi="Times New Roman" w:eastAsia="宋体" w:cs="Times New Roman"/>
          <w:b w:val="0"/>
          <w:bCs/>
          <w:color w:val="auto"/>
          <w:sz w:val="28"/>
          <w:highlight w:val="none"/>
          <w:lang w:val="en-US" w:eastAsia="zh-CN"/>
        </w:rPr>
        <w:t xml:space="preserve">  编制本规程的目的在于规范水工掺合料在水工混凝土工程中的应用技术，引导其技术发展，达到改善水工混凝土的性能、提高水工混凝土工程质量、延长水工混凝土建（构）筑物结构的使用寿命，并有利于工程建设的可持续发展。目前，上海等诸多地区采用粉煤灰、粒化高炉矿渣粉等复合应用已很普遍，为了科学、合理地在水工混凝土中应用水工掺合料，参照国家现行有关标准，并进行大量的调研、验证试验以及水工混凝土工程应用实践，制定的本规程。 </w:t>
      </w:r>
    </w:p>
    <w:p>
      <w:pPr>
        <w:snapToGrid w:val="0"/>
        <w:spacing w:line="360" w:lineRule="auto"/>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bCs w:val="0"/>
          <w:color w:val="auto"/>
          <w:sz w:val="28"/>
          <w:highlight w:val="none"/>
          <w:lang w:val="en-US" w:eastAsia="zh-CN"/>
        </w:rPr>
        <w:t>1.0.2</w:t>
      </w:r>
      <w:r>
        <w:rPr>
          <w:rFonts w:hint="eastAsia" w:ascii="Times New Roman" w:hAnsi="Times New Roman" w:eastAsia="宋体" w:cs="Times New Roman"/>
          <w:b w:val="0"/>
          <w:bCs/>
          <w:color w:val="auto"/>
          <w:sz w:val="28"/>
          <w:highlight w:val="none"/>
          <w:lang w:val="en-US" w:eastAsia="zh-CN"/>
        </w:rPr>
        <w:t xml:space="preserve">  水工掺合料适宜于配制高性能的水工混凝土；水工掺合料也可用于一般建设工程的钢筋混凝土、预应力钢筋混凝土和素混凝上。故本规程适用于水工混凝土、普通混凝土及其制品。</w:t>
      </w:r>
    </w:p>
    <w:p>
      <w:pPr>
        <w:snapToGrid w:val="0"/>
        <w:spacing w:line="360" w:lineRule="auto"/>
        <w:rPr>
          <w:rFonts w:hint="eastAsia" w:ascii="Times New Roman" w:hAnsi="Times New Roman" w:eastAsia="宋体" w:cs="Times New Roman"/>
          <w:b w:val="0"/>
          <w:bCs/>
          <w:color w:val="auto"/>
          <w:sz w:val="28"/>
          <w:highlight w:val="none"/>
          <w:lang w:val="en-US" w:eastAsia="zh-CN"/>
        </w:rPr>
      </w:pPr>
      <w:r>
        <w:rPr>
          <w:rFonts w:hint="eastAsia" w:ascii="Times New Roman" w:hAnsi="Times New Roman" w:eastAsia="宋体" w:cs="Times New Roman"/>
          <w:b/>
          <w:bCs w:val="0"/>
          <w:color w:val="auto"/>
          <w:sz w:val="28"/>
          <w:highlight w:val="none"/>
          <w:lang w:val="en-US" w:eastAsia="zh-CN"/>
        </w:rPr>
        <w:t>1.0.3</w:t>
      </w:r>
      <w:r>
        <w:rPr>
          <w:rFonts w:hint="eastAsia" w:ascii="Times New Roman" w:hAnsi="Times New Roman" w:eastAsia="宋体" w:cs="Times New Roman"/>
          <w:b w:val="0"/>
          <w:bCs/>
          <w:color w:val="auto"/>
          <w:sz w:val="28"/>
          <w:highlight w:val="none"/>
          <w:lang w:val="en-US" w:eastAsia="zh-CN"/>
        </w:rPr>
        <w:t xml:space="preserve">  本规程仅对掺用水工混凝土掺合料的水工混凝土的生产和应用技术条件作出规定，对本规程未涉及的技术内容，均按照有关国家现行标准执行。</w:t>
      </w:r>
    </w:p>
    <w:p>
      <w:pPr>
        <w:pStyle w:val="2"/>
        <w:rPr>
          <w:rFonts w:hint="eastAsia" w:ascii="Times New Roman" w:hAnsi="Times New Roman" w:eastAsia="宋体" w:cs="Times New Roman"/>
          <w:b w:val="0"/>
          <w:bCs/>
          <w:color w:val="auto"/>
          <w:sz w:val="28"/>
          <w:highlight w:val="none"/>
          <w:lang w:val="en-US" w:eastAsia="zh-CN"/>
        </w:rPr>
      </w:pPr>
    </w:p>
    <w:p>
      <w:pPr>
        <w:pStyle w:val="2"/>
        <w:rPr>
          <w:rFonts w:hint="eastAsia" w:ascii="Times New Roman" w:hAnsi="Times New Roman" w:eastAsia="宋体" w:cs="Times New Roman"/>
          <w:b w:val="0"/>
          <w:bCs/>
          <w:color w:val="auto"/>
          <w:sz w:val="28"/>
          <w:highlight w:val="none"/>
          <w:lang w:val="en-US" w:eastAsia="zh-CN"/>
        </w:rPr>
      </w:pPr>
    </w:p>
    <w:p>
      <w:pPr>
        <w:pStyle w:val="2"/>
        <w:rPr>
          <w:rFonts w:hint="eastAsia" w:ascii="Times New Roman" w:hAnsi="Times New Roman" w:eastAsia="宋体" w:cs="Times New Roman"/>
          <w:b w:val="0"/>
          <w:bCs/>
          <w:color w:val="auto"/>
          <w:sz w:val="28"/>
          <w:highlight w:val="none"/>
          <w:lang w:val="en-US" w:eastAsia="zh-CN"/>
        </w:rPr>
      </w:pPr>
    </w:p>
    <w:p>
      <w:pPr>
        <w:pStyle w:val="2"/>
        <w:rPr>
          <w:rFonts w:hint="eastAsia" w:ascii="Times New Roman" w:hAnsi="Times New Roman" w:eastAsia="宋体" w:cs="Times New Roman"/>
          <w:b w:val="0"/>
          <w:bCs/>
          <w:color w:val="auto"/>
          <w:sz w:val="28"/>
          <w:highlight w:val="none"/>
          <w:lang w:val="en-US" w:eastAsia="zh-CN"/>
        </w:rPr>
      </w:pPr>
    </w:p>
    <w:p>
      <w:pPr>
        <w:pStyle w:val="2"/>
        <w:rPr>
          <w:rFonts w:hint="eastAsia" w:ascii="Times New Roman" w:hAnsi="Times New Roman" w:eastAsia="宋体" w:cs="Times New Roman"/>
          <w:b w:val="0"/>
          <w:bCs/>
          <w:color w:val="auto"/>
          <w:sz w:val="28"/>
          <w:highlight w:val="none"/>
          <w:lang w:val="en-US" w:eastAsia="zh-CN"/>
        </w:rPr>
      </w:pPr>
    </w:p>
    <w:p>
      <w:pPr>
        <w:pStyle w:val="2"/>
        <w:rPr>
          <w:rFonts w:hint="eastAsia" w:ascii="Times New Roman" w:hAnsi="Times New Roman" w:eastAsia="宋体" w:cs="Times New Roman"/>
          <w:b w:val="0"/>
          <w:bCs/>
          <w:color w:val="auto"/>
          <w:sz w:val="28"/>
          <w:highlight w:val="none"/>
          <w:lang w:val="en-US" w:eastAsia="zh-CN"/>
        </w:rPr>
      </w:pPr>
    </w:p>
    <w:p>
      <w:pPr>
        <w:pStyle w:val="2"/>
        <w:rPr>
          <w:rFonts w:hint="eastAsia" w:ascii="Times New Roman" w:hAnsi="Times New Roman" w:eastAsia="宋体" w:cs="Times New Roman"/>
          <w:b w:val="0"/>
          <w:bCs/>
          <w:color w:val="auto"/>
          <w:sz w:val="28"/>
          <w:highlight w:val="none"/>
          <w:lang w:val="en-US" w:eastAsia="zh-CN"/>
        </w:rPr>
      </w:pPr>
    </w:p>
    <w:p>
      <w:pPr>
        <w:pStyle w:val="2"/>
        <w:rPr>
          <w:rFonts w:hint="eastAsia" w:ascii="Times New Roman" w:hAnsi="Times New Roman" w:eastAsia="宋体" w:cs="Times New Roman"/>
          <w:b w:val="0"/>
          <w:bCs/>
          <w:color w:val="auto"/>
          <w:sz w:val="28"/>
          <w:highlight w:val="none"/>
          <w:lang w:val="en-US" w:eastAsia="zh-CN"/>
        </w:rPr>
      </w:pPr>
    </w:p>
    <w:p>
      <w:pPr>
        <w:pStyle w:val="2"/>
        <w:rPr>
          <w:rFonts w:hint="eastAsia" w:ascii="Times New Roman" w:hAnsi="Times New Roman" w:eastAsia="宋体" w:cs="Times New Roman"/>
          <w:b w:val="0"/>
          <w:bCs/>
          <w:color w:val="auto"/>
          <w:sz w:val="28"/>
          <w:highlight w:val="none"/>
          <w:lang w:val="en-US" w:eastAsia="zh-CN"/>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zh-CN" w:eastAsia="zh-CN" w:bidi="ar-SA"/>
        </w:rPr>
      </w:pPr>
      <w:r>
        <w:rPr>
          <w:rFonts w:hint="eastAsia" w:ascii="Times New Roman" w:hAnsi="Times New Roman" w:eastAsia="宋体" w:cs="Times New Roman"/>
          <w:b/>
          <w:color w:val="auto"/>
          <w:kern w:val="2"/>
          <w:sz w:val="32"/>
          <w:szCs w:val="28"/>
          <w:highlight w:val="none"/>
          <w:lang w:val="en-US" w:eastAsia="zh-CN" w:bidi="ar-SA"/>
        </w:rPr>
        <w:t xml:space="preserve">2  </w:t>
      </w:r>
      <w:r>
        <w:rPr>
          <w:rFonts w:hint="eastAsia" w:ascii="Times New Roman" w:hAnsi="Times New Roman" w:eastAsia="宋体" w:cs="Times New Roman"/>
          <w:b/>
          <w:color w:val="auto"/>
          <w:kern w:val="2"/>
          <w:sz w:val="32"/>
          <w:szCs w:val="28"/>
          <w:highlight w:val="none"/>
          <w:lang w:val="zh-CN" w:eastAsia="zh-CN" w:bidi="ar-SA"/>
        </w:rPr>
        <w:t>术</w:t>
      </w:r>
      <w:r>
        <w:rPr>
          <w:rFonts w:hint="eastAsia" w:ascii="Times New Roman" w:hAnsi="Times New Roman" w:eastAsia="宋体" w:cs="Times New Roman"/>
          <w:b/>
          <w:color w:val="auto"/>
          <w:kern w:val="2"/>
          <w:sz w:val="32"/>
          <w:szCs w:val="28"/>
          <w:highlight w:val="none"/>
          <w:lang w:val="en-US" w:eastAsia="zh-CN" w:bidi="ar-SA"/>
        </w:rPr>
        <w:t xml:space="preserve">    </w:t>
      </w:r>
      <w:r>
        <w:rPr>
          <w:rFonts w:hint="eastAsia" w:ascii="Times New Roman" w:hAnsi="Times New Roman" w:eastAsia="宋体" w:cs="Times New Roman"/>
          <w:b/>
          <w:color w:val="auto"/>
          <w:kern w:val="2"/>
          <w:sz w:val="32"/>
          <w:szCs w:val="28"/>
          <w:highlight w:val="none"/>
          <w:lang w:val="zh-CN" w:eastAsia="zh-CN" w:bidi="ar-SA"/>
        </w:rPr>
        <w:t>语</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2.0.1 </w:t>
      </w:r>
      <w:r>
        <w:rPr>
          <w:rFonts w:hint="eastAsia" w:ascii="Times New Roman" w:hAnsi="Times New Roman"/>
          <w:b w:val="0"/>
          <w:bCs/>
          <w:color w:val="auto"/>
          <w:sz w:val="28"/>
          <w:highlight w:val="none"/>
          <w:lang w:val="en-US" w:eastAsia="zh-CN"/>
        </w:rPr>
        <w:t xml:space="preserve"> 本规程的术语除“水工混凝土”、“水工混凝土掺合料”、“水工掺合料混凝土”为行业通用术语外，其余均参照我国现行的标准而制定。</w:t>
      </w:r>
    </w:p>
    <w:p>
      <w:pPr>
        <w:snapToGrid w:val="0"/>
        <w:spacing w:line="360" w:lineRule="auto"/>
        <w:rPr>
          <w:rFonts w:hint="default"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用于水运、水电、水利等工程的水工混凝土，其密度约为2400kg/m³。</w:t>
      </w:r>
    </w:p>
    <w:p>
      <w:pPr>
        <w:snapToGrid w:val="0"/>
        <w:spacing w:line="360" w:lineRule="auto"/>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r>
        <w:rPr>
          <w:rFonts w:hint="eastAsia" w:ascii="Times New Roman" w:hAnsi="Times New Roman" w:eastAsia="宋体" w:cs="Times New Roman"/>
          <w:b/>
          <w:color w:val="auto"/>
          <w:kern w:val="2"/>
          <w:sz w:val="32"/>
          <w:szCs w:val="28"/>
          <w:highlight w:val="none"/>
          <w:lang w:val="en-US" w:eastAsia="zh-CN" w:bidi="ar-SA"/>
        </w:rPr>
        <w:t>3</w:t>
      </w:r>
      <w:r>
        <w:rPr>
          <w:rFonts w:hint="eastAsia" w:ascii="Times New Roman" w:hAnsi="Times New Roman" w:eastAsia="宋体" w:cs="Times New Roman"/>
          <w:b/>
          <w:color w:val="auto"/>
          <w:kern w:val="2"/>
          <w:sz w:val="32"/>
          <w:szCs w:val="28"/>
          <w:highlight w:val="none"/>
          <w:lang w:val="zh-CN" w:eastAsia="zh-CN" w:bidi="ar-SA"/>
        </w:rPr>
        <w:t>　</w:t>
      </w:r>
      <w:r>
        <w:rPr>
          <w:rFonts w:hint="eastAsia" w:ascii="Times New Roman" w:hAnsi="Times New Roman" w:eastAsia="宋体" w:cs="Times New Roman"/>
          <w:b/>
          <w:color w:val="auto"/>
          <w:kern w:val="2"/>
          <w:sz w:val="32"/>
          <w:szCs w:val="28"/>
          <w:highlight w:val="none"/>
          <w:lang w:val="en-US" w:eastAsia="zh-CN" w:bidi="ar-SA"/>
        </w:rPr>
        <w:t>基本规定</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3.0.1 </w:t>
      </w:r>
      <w:r>
        <w:rPr>
          <w:rFonts w:hint="eastAsia" w:ascii="Times New Roman" w:hAnsi="Times New Roman"/>
          <w:b w:val="0"/>
          <w:bCs/>
          <w:color w:val="auto"/>
          <w:sz w:val="28"/>
          <w:highlight w:val="none"/>
          <w:lang w:val="en-US" w:eastAsia="zh-CN"/>
        </w:rPr>
        <w:t xml:space="preserve"> 根据淡水、海洋咸水以及江海结合部的水文性质的不同及相应的用途不同，将水工掺合料分成海水工程用和淡水工程用水工掺合料两大类。同时根据混凝土所处海洋环境的不同、对混凝土耐久性要求的不同，又将海水工程用水工掺合料分为I型和Ⅱ型两种。</w:t>
      </w:r>
    </w:p>
    <w:p>
      <w:pPr>
        <w:snapToGrid w:val="0"/>
        <w:spacing w:line="360" w:lineRule="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    </w:t>
      </w:r>
      <w:r>
        <w:rPr>
          <w:rFonts w:hint="eastAsia" w:ascii="Times New Roman" w:hAnsi="Times New Roman"/>
          <w:b w:val="0"/>
          <w:bCs/>
          <w:color w:val="auto"/>
          <w:sz w:val="28"/>
          <w:highlight w:val="none"/>
          <w:lang w:val="en-US" w:eastAsia="zh-CN"/>
        </w:rPr>
        <w:t>海洋环境是最为恶劣的腐蚀环境之一，而钢筋腐蚀是影响混凝土耐久性的根本原因。基于各种矿物掺合料的交互叠加效应，通过各种矿物掺合料的合理匹配，以特殊工艺形成的海水工程用混凝土掺合料可以提高混凝土材料的致密度，形成低渗透、高密实、低缺陷的混凝土结构，从根本上改善混凝土建（构）筑物在海洋环境中的防腐能力，以满足工程结构混凝土长期使用寿命的设计要求。I型海工掺合料适用于预应力混凝土、C60至C80强度等级海水环境用混凝土配制，Ⅱ型海工掺合料适用于C60以下等级海水环境用混凝土配制。</w:t>
      </w:r>
    </w:p>
    <w:p>
      <w:pPr>
        <w:snapToGrid w:val="0"/>
        <w:spacing w:line="360" w:lineRule="auto"/>
        <w:rPr>
          <w:rFonts w:hint="eastAsia" w:ascii="Times New Roman" w:hAnsi="Times New Roman"/>
          <w:b/>
          <w:color w:val="auto"/>
          <w:sz w:val="28"/>
          <w:highlight w:val="none"/>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r>
        <w:rPr>
          <w:rFonts w:hint="eastAsia" w:ascii="Times New Roman" w:hAnsi="Times New Roman" w:eastAsia="宋体" w:cs="Times New Roman"/>
          <w:b/>
          <w:color w:val="auto"/>
          <w:kern w:val="2"/>
          <w:sz w:val="32"/>
          <w:szCs w:val="28"/>
          <w:highlight w:val="none"/>
          <w:lang w:val="en-US" w:eastAsia="zh-CN" w:bidi="ar-SA"/>
        </w:rPr>
        <w:fldChar w:fldCharType="begin"/>
      </w:r>
      <w:r>
        <w:rPr>
          <w:rFonts w:hint="eastAsia" w:ascii="Times New Roman" w:hAnsi="Times New Roman" w:eastAsia="宋体" w:cs="Times New Roman"/>
          <w:b/>
          <w:color w:val="auto"/>
          <w:kern w:val="2"/>
          <w:sz w:val="32"/>
          <w:szCs w:val="28"/>
          <w:highlight w:val="none"/>
          <w:lang w:val="en-US" w:eastAsia="zh-CN" w:bidi="ar-SA"/>
        </w:rPr>
        <w:instrText xml:space="preserve"> HYPERLINK \l "_Toc30020859" </w:instrText>
      </w:r>
      <w:r>
        <w:rPr>
          <w:rFonts w:hint="eastAsia" w:ascii="Times New Roman" w:hAnsi="Times New Roman" w:eastAsia="宋体" w:cs="Times New Roman"/>
          <w:b/>
          <w:color w:val="auto"/>
          <w:kern w:val="2"/>
          <w:sz w:val="32"/>
          <w:szCs w:val="28"/>
          <w:highlight w:val="none"/>
          <w:lang w:val="en-US" w:eastAsia="zh-CN" w:bidi="ar-SA"/>
        </w:rPr>
        <w:fldChar w:fldCharType="separate"/>
      </w:r>
      <w:r>
        <w:rPr>
          <w:rFonts w:hint="eastAsia" w:ascii="Times New Roman" w:hAnsi="Times New Roman" w:eastAsia="宋体" w:cs="Times New Roman"/>
          <w:b/>
          <w:color w:val="auto"/>
          <w:kern w:val="2"/>
          <w:sz w:val="32"/>
          <w:szCs w:val="28"/>
          <w:highlight w:val="none"/>
          <w:lang w:val="en-US" w:eastAsia="zh-CN" w:bidi="ar-SA"/>
        </w:rPr>
        <w:t>4</w:t>
      </w:r>
      <w:r>
        <w:rPr>
          <w:rFonts w:hint="eastAsia" w:ascii="Times New Roman" w:hAnsi="Times New Roman" w:eastAsia="宋体" w:cs="Times New Roman"/>
          <w:b/>
          <w:color w:val="auto"/>
          <w:kern w:val="2"/>
          <w:sz w:val="32"/>
          <w:szCs w:val="28"/>
          <w:highlight w:val="none"/>
          <w:lang w:val="zh-CN" w:eastAsia="zh-CN" w:bidi="ar-SA"/>
        </w:rPr>
        <w:t>　</w:t>
      </w:r>
      <w:r>
        <w:rPr>
          <w:rFonts w:hint="eastAsia" w:ascii="Times New Roman" w:hAnsi="Times New Roman" w:eastAsia="宋体" w:cs="Times New Roman"/>
          <w:b/>
          <w:color w:val="auto"/>
          <w:kern w:val="2"/>
          <w:sz w:val="32"/>
          <w:szCs w:val="28"/>
          <w:highlight w:val="none"/>
          <w:lang w:val="en-US" w:eastAsia="zh-CN" w:bidi="ar-SA"/>
        </w:rPr>
        <w:t>材料及性能</w:t>
      </w:r>
      <w:r>
        <w:rPr>
          <w:rFonts w:hint="eastAsia" w:ascii="Times New Roman" w:hAnsi="Times New Roman" w:eastAsia="宋体" w:cs="Times New Roman"/>
          <w:b/>
          <w:color w:val="auto"/>
          <w:kern w:val="2"/>
          <w:sz w:val="32"/>
          <w:szCs w:val="28"/>
          <w:highlight w:val="none"/>
          <w:lang w:val="en-US" w:eastAsia="zh-CN" w:bidi="ar-SA"/>
        </w:rPr>
        <w:fldChar w:fldCharType="end"/>
      </w: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r>
        <w:rPr>
          <w:rFonts w:hint="eastAsia" w:ascii="Times New Roman" w:hAnsi="Times New Roman" w:eastAsia="宋体" w:cs="Times New Roman"/>
          <w:b/>
          <w:color w:val="auto"/>
          <w:kern w:val="2"/>
          <w:sz w:val="32"/>
          <w:szCs w:val="28"/>
          <w:highlight w:val="none"/>
          <w:lang w:val="en-US" w:eastAsia="zh-CN" w:bidi="ar-SA"/>
        </w:rPr>
        <w:fldChar w:fldCharType="begin"/>
      </w:r>
      <w:r>
        <w:rPr>
          <w:rFonts w:hint="eastAsia" w:ascii="Times New Roman" w:hAnsi="Times New Roman" w:eastAsia="宋体" w:cs="Times New Roman"/>
          <w:b/>
          <w:color w:val="auto"/>
          <w:kern w:val="2"/>
          <w:sz w:val="32"/>
          <w:szCs w:val="28"/>
          <w:highlight w:val="none"/>
          <w:lang w:val="en-US" w:eastAsia="zh-CN" w:bidi="ar-SA"/>
        </w:rPr>
        <w:instrText xml:space="preserve"> HYPERLINK \l "_Toc30020860" </w:instrText>
      </w:r>
      <w:r>
        <w:rPr>
          <w:rFonts w:hint="eastAsia" w:ascii="Times New Roman" w:hAnsi="Times New Roman" w:eastAsia="宋体" w:cs="Times New Roman"/>
          <w:b/>
          <w:color w:val="auto"/>
          <w:kern w:val="2"/>
          <w:sz w:val="32"/>
          <w:szCs w:val="28"/>
          <w:highlight w:val="none"/>
          <w:lang w:val="en-US" w:eastAsia="zh-CN" w:bidi="ar-SA"/>
        </w:rPr>
        <w:fldChar w:fldCharType="separate"/>
      </w:r>
      <w:r>
        <w:rPr>
          <w:rFonts w:hint="eastAsia" w:ascii="Times New Roman" w:hAnsi="Times New Roman" w:eastAsia="宋体" w:cs="Times New Roman"/>
          <w:b/>
          <w:color w:val="auto"/>
          <w:kern w:val="2"/>
          <w:sz w:val="32"/>
          <w:szCs w:val="28"/>
          <w:highlight w:val="none"/>
          <w:lang w:val="en-US" w:eastAsia="zh-CN" w:bidi="ar-SA"/>
        </w:rPr>
        <w:t>4.2　水工掺合料</w:t>
      </w:r>
      <w:r>
        <w:rPr>
          <w:rFonts w:hint="eastAsia" w:ascii="Times New Roman" w:hAnsi="Times New Roman" w:eastAsia="宋体" w:cs="Times New Roman"/>
          <w:b/>
          <w:color w:val="auto"/>
          <w:kern w:val="2"/>
          <w:sz w:val="32"/>
          <w:szCs w:val="28"/>
          <w:highlight w:val="none"/>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4.2.1</w:t>
      </w:r>
      <w:r>
        <w:rPr>
          <w:rFonts w:hint="eastAsia" w:ascii="Times New Roman" w:hAnsi="Times New Roman"/>
          <w:b w:val="0"/>
          <w:bCs/>
          <w:color w:val="auto"/>
          <w:sz w:val="28"/>
          <w:highlight w:val="none"/>
          <w:lang w:val="en-US" w:eastAsia="zh-CN"/>
        </w:rPr>
        <w:t xml:space="preserve">  </w:t>
      </w:r>
      <w:r>
        <w:rPr>
          <w:rFonts w:hint="default" w:ascii="Times New Roman" w:hAnsi="Times New Roman"/>
          <w:b w:val="0"/>
          <w:bCs/>
          <w:color w:val="auto"/>
          <w:sz w:val="28"/>
          <w:highlight w:val="none"/>
          <w:lang w:val="en-US" w:eastAsia="zh-CN"/>
        </w:rPr>
        <w:t>水工掺合料的活性在物理意义上</w:t>
      </w:r>
      <w:r>
        <w:rPr>
          <w:rFonts w:hint="eastAsia" w:ascii="Times New Roman" w:hAnsi="Times New Roman"/>
          <w:b w:val="0"/>
          <w:bCs/>
          <w:color w:val="auto"/>
          <w:sz w:val="28"/>
          <w:highlight w:val="none"/>
          <w:lang w:val="en-US" w:eastAsia="zh-CN"/>
        </w:rPr>
        <w:t>讲</w:t>
      </w:r>
      <w:r>
        <w:rPr>
          <w:rFonts w:hint="default" w:ascii="Times New Roman" w:hAnsi="Times New Roman"/>
          <w:b w:val="0"/>
          <w:bCs/>
          <w:color w:val="auto"/>
          <w:sz w:val="28"/>
          <w:highlight w:val="none"/>
          <w:lang w:val="en-US" w:eastAsia="zh-CN"/>
        </w:rPr>
        <w:t>主要</w:t>
      </w:r>
      <w:r>
        <w:rPr>
          <w:rFonts w:hint="eastAsia" w:ascii="Times New Roman" w:hAnsi="Times New Roman"/>
          <w:b w:val="0"/>
          <w:bCs/>
          <w:color w:val="auto"/>
          <w:sz w:val="28"/>
          <w:highlight w:val="none"/>
          <w:lang w:val="en-US" w:eastAsia="zh-CN"/>
        </w:rPr>
        <w:t>是</w:t>
      </w:r>
      <w:r>
        <w:rPr>
          <w:rFonts w:hint="default" w:ascii="Times New Roman" w:hAnsi="Times New Roman"/>
          <w:b w:val="0"/>
          <w:bCs/>
          <w:color w:val="auto"/>
          <w:sz w:val="28"/>
          <w:highlight w:val="none"/>
          <w:lang w:val="en-US" w:eastAsia="zh-CN"/>
        </w:rPr>
        <w:t>由</w:t>
      </w:r>
      <w:r>
        <w:rPr>
          <w:rFonts w:hint="eastAsia" w:ascii="Times New Roman" w:hAnsi="Times New Roman"/>
          <w:b w:val="0"/>
          <w:bCs/>
          <w:color w:val="auto"/>
          <w:sz w:val="28"/>
          <w:highlight w:val="none"/>
          <w:lang w:val="en-US" w:eastAsia="zh-CN"/>
        </w:rPr>
        <w:t>其</w:t>
      </w:r>
      <w:r>
        <w:rPr>
          <w:rFonts w:hint="default" w:ascii="Times New Roman" w:hAnsi="Times New Roman"/>
          <w:b w:val="0"/>
          <w:bCs/>
          <w:color w:val="auto"/>
          <w:sz w:val="28"/>
          <w:highlight w:val="none"/>
          <w:lang w:val="en-US" w:eastAsia="zh-CN"/>
        </w:rPr>
        <w:t>比表面积决定</w:t>
      </w:r>
      <w:r>
        <w:rPr>
          <w:rFonts w:hint="eastAsia" w:ascii="Times New Roman" w:hAnsi="Times New Roman"/>
          <w:b w:val="0"/>
          <w:bCs/>
          <w:color w:val="auto"/>
          <w:sz w:val="28"/>
          <w:highlight w:val="none"/>
          <w:lang w:val="en-US" w:eastAsia="zh-CN"/>
        </w:rPr>
        <w:t>，</w:t>
      </w:r>
      <w:r>
        <w:rPr>
          <w:rFonts w:hint="default" w:ascii="Times New Roman" w:hAnsi="Times New Roman"/>
          <w:b w:val="0"/>
          <w:bCs/>
          <w:color w:val="auto"/>
          <w:sz w:val="28"/>
          <w:highlight w:val="none"/>
          <w:lang w:val="en-US" w:eastAsia="zh-CN"/>
        </w:rPr>
        <w:t>比表面积也是不同规格水工掺合料的主要生产控制指标</w:t>
      </w:r>
      <w:r>
        <w:rPr>
          <w:rFonts w:hint="eastAsia" w:ascii="Times New Roman" w:hAnsi="Times New Roman"/>
          <w:b w:val="0"/>
          <w:bCs/>
          <w:color w:val="auto"/>
          <w:sz w:val="28"/>
          <w:highlight w:val="none"/>
          <w:lang w:val="en-US" w:eastAsia="zh-CN"/>
        </w:rPr>
        <w:t>，</w:t>
      </w:r>
      <w:r>
        <w:rPr>
          <w:rFonts w:hint="default" w:ascii="Times New Roman" w:hAnsi="Times New Roman"/>
          <w:b w:val="0"/>
          <w:bCs/>
          <w:color w:val="auto"/>
          <w:sz w:val="28"/>
          <w:highlight w:val="none"/>
          <w:lang w:val="en-US" w:eastAsia="zh-CN"/>
        </w:rPr>
        <w:t>本规程根据水工掺合料的分类和实际生产应用情况</w:t>
      </w:r>
      <w:r>
        <w:rPr>
          <w:rFonts w:hint="eastAsia" w:ascii="Times New Roman" w:hAnsi="Times New Roman"/>
          <w:b w:val="0"/>
          <w:bCs/>
          <w:color w:val="auto"/>
          <w:sz w:val="28"/>
          <w:highlight w:val="none"/>
          <w:lang w:val="en-US" w:eastAsia="zh-CN"/>
        </w:rPr>
        <w:t>，</w:t>
      </w:r>
      <w:r>
        <w:rPr>
          <w:rFonts w:hint="default" w:ascii="Times New Roman" w:hAnsi="Times New Roman"/>
          <w:b w:val="0"/>
          <w:bCs/>
          <w:color w:val="auto"/>
          <w:sz w:val="28"/>
          <w:highlight w:val="none"/>
          <w:lang w:val="en-US" w:eastAsia="zh-CN"/>
        </w:rPr>
        <w:t>规定了三种不同分类和规格的水工掺合料的比表面积控制范围。</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b w:val="0"/>
          <w:bCs/>
          <w:color w:val="auto"/>
          <w:sz w:val="28"/>
          <w:highlight w:val="none"/>
          <w:lang w:val="en-US" w:eastAsia="zh-CN"/>
        </w:rPr>
      </w:pPr>
      <w:r>
        <w:rPr>
          <w:rFonts w:hint="default" w:ascii="Times New Roman" w:hAnsi="Times New Roman"/>
          <w:b w:val="0"/>
          <w:bCs/>
          <w:color w:val="auto"/>
          <w:sz w:val="28"/>
          <w:highlight w:val="none"/>
          <w:lang w:val="en-US" w:eastAsia="zh-CN"/>
        </w:rPr>
        <w:t>活性指数和流动度比是水工掺合料重要的品质指标。活性指数反映了水工掺合料对硬化混凝土力学性能的影响</w:t>
      </w:r>
      <w:r>
        <w:rPr>
          <w:rFonts w:hint="eastAsia" w:ascii="Times New Roman" w:hAnsi="Times New Roman"/>
          <w:b w:val="0"/>
          <w:bCs/>
          <w:color w:val="auto"/>
          <w:sz w:val="28"/>
          <w:highlight w:val="none"/>
          <w:lang w:val="en-US" w:eastAsia="zh-CN"/>
        </w:rPr>
        <w:t>；</w:t>
      </w:r>
      <w:r>
        <w:rPr>
          <w:rFonts w:hint="default" w:ascii="Times New Roman" w:hAnsi="Times New Roman"/>
          <w:b w:val="0"/>
          <w:bCs/>
          <w:color w:val="auto"/>
          <w:sz w:val="28"/>
          <w:highlight w:val="none"/>
          <w:lang w:val="en-US" w:eastAsia="zh-CN"/>
        </w:rPr>
        <w:t>流动度比则反映了水工掺合料对新拌混凝土和易性和工作性的影响。表</w:t>
      </w:r>
      <w:r>
        <w:rPr>
          <w:rFonts w:hint="eastAsia" w:ascii="Times New Roman" w:hAnsi="Times New Roman"/>
          <w:b w:val="0"/>
          <w:bCs/>
          <w:color w:val="auto"/>
          <w:sz w:val="28"/>
          <w:highlight w:val="none"/>
          <w:lang w:val="en-US" w:eastAsia="zh-CN"/>
        </w:rPr>
        <w:t>1为I型</w:t>
      </w:r>
      <w:r>
        <w:rPr>
          <w:rFonts w:hint="default" w:ascii="Times New Roman" w:hAnsi="Times New Roman"/>
          <w:b w:val="0"/>
          <w:bCs/>
          <w:color w:val="auto"/>
          <w:sz w:val="28"/>
          <w:highlight w:val="none"/>
          <w:lang w:val="en-US" w:eastAsia="zh-CN"/>
        </w:rPr>
        <w:t>、Ⅱ型海工掺合料</w:t>
      </w:r>
      <w:r>
        <w:rPr>
          <w:rFonts w:hint="eastAsia" w:ascii="Times New Roman" w:hAnsi="Times New Roman"/>
          <w:b w:val="0"/>
          <w:bCs/>
          <w:color w:val="auto"/>
          <w:sz w:val="28"/>
          <w:highlight w:val="none"/>
          <w:lang w:val="en-US" w:eastAsia="zh-CN"/>
        </w:rPr>
        <w:t>的</w:t>
      </w:r>
      <w:r>
        <w:rPr>
          <w:rFonts w:hint="default" w:ascii="Times New Roman" w:hAnsi="Times New Roman"/>
          <w:b w:val="0"/>
          <w:bCs/>
          <w:color w:val="auto"/>
          <w:sz w:val="28"/>
          <w:highlight w:val="none"/>
          <w:lang w:val="en-US" w:eastAsia="zh-CN"/>
        </w:rPr>
        <w:t>活性指数测定结果</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 xml:space="preserve">表1  </w:t>
      </w:r>
      <w:r>
        <w:rPr>
          <w:rFonts w:hint="default" w:ascii="Times New Roman" w:hAnsi="Times New Roman"/>
          <w:b w:val="0"/>
          <w:bCs/>
          <w:color w:val="auto"/>
          <w:sz w:val="28"/>
          <w:highlight w:val="none"/>
          <w:lang w:val="en-US" w:eastAsia="zh-CN"/>
        </w:rPr>
        <w:t>海工掺合料</w:t>
      </w:r>
      <w:r>
        <w:rPr>
          <w:rFonts w:hint="eastAsia" w:ascii="Times New Roman" w:hAnsi="Times New Roman"/>
          <w:b w:val="0"/>
          <w:bCs/>
          <w:color w:val="auto"/>
          <w:sz w:val="28"/>
          <w:highlight w:val="none"/>
          <w:lang w:val="en-US" w:eastAsia="zh-CN"/>
        </w:rPr>
        <w:t>的</w:t>
      </w:r>
      <w:r>
        <w:rPr>
          <w:rFonts w:hint="default" w:ascii="Times New Roman" w:hAnsi="Times New Roman"/>
          <w:b w:val="0"/>
          <w:bCs/>
          <w:color w:val="auto"/>
          <w:sz w:val="28"/>
          <w:highlight w:val="none"/>
          <w:lang w:val="en-US" w:eastAsia="zh-CN"/>
        </w:rPr>
        <w:t>活性指数</w:t>
      </w:r>
    </w:p>
    <w:tbl>
      <w:tblPr>
        <w:tblStyle w:val="20"/>
        <w:tblW w:w="8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881"/>
        <w:gridCol w:w="881"/>
        <w:gridCol w:w="881"/>
        <w:gridCol w:w="881"/>
        <w:gridCol w:w="2"/>
        <w:gridCol w:w="879"/>
        <w:gridCol w:w="881"/>
        <w:gridCol w:w="881"/>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74" w:type="dxa"/>
            <w:vMerge w:val="restart"/>
            <w:vAlign w:val="center"/>
          </w:tcPr>
          <w:p>
            <w:pPr>
              <w:pStyle w:val="2"/>
              <w:keepNext w:val="0"/>
              <w:keepLines w:val="0"/>
              <w:pageBreakBefore w:val="0"/>
              <w:widowControl w:val="0"/>
              <w:kinsoku/>
              <w:wordWrap/>
              <w:overflowPunct/>
              <w:topLinePunct w:val="0"/>
              <w:autoSpaceDE/>
              <w:autoSpaceDN/>
              <w:bidi w:val="0"/>
              <w:adjustRightInd/>
              <w:snapToGrid w:val="0"/>
              <w:ind w:left="34" w:leftChars="-95" w:right="-122" w:rightChars="-58" w:hanging="233" w:hangingChars="111"/>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掺合料</w:t>
            </w:r>
          </w:p>
        </w:tc>
        <w:tc>
          <w:tcPr>
            <w:tcW w:w="3526" w:type="dxa"/>
            <w:gridSpan w:val="5"/>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抗</w:t>
            </w:r>
            <w:r>
              <w:rPr>
                <w:rFonts w:hint="eastAsia" w:ascii="Times New Roman" w:hAnsi="Times New Roman"/>
                <w:sz w:val="21"/>
                <w:szCs w:val="21"/>
                <w:vertAlign w:val="baseline"/>
                <w:lang w:val="en-US" w:eastAsia="zh-CN"/>
              </w:rPr>
              <w:t>压强度（MPa）</w:t>
            </w:r>
          </w:p>
        </w:tc>
        <w:tc>
          <w:tcPr>
            <w:tcW w:w="3526" w:type="dxa"/>
            <w:gridSpan w:val="4"/>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活性指数（%）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74" w:type="dxa"/>
            <w:vMerge w:val="continue"/>
            <w:vAlign w:val="center"/>
          </w:tcPr>
          <w:p>
            <w:pPr>
              <w:pStyle w:val="2"/>
              <w:keepNext w:val="0"/>
              <w:keepLines w:val="0"/>
              <w:pageBreakBefore w:val="0"/>
              <w:widowControl w:val="0"/>
              <w:kinsoku/>
              <w:wordWrap/>
              <w:overflowPunct/>
              <w:topLinePunct w:val="0"/>
              <w:autoSpaceDE/>
              <w:autoSpaceDN/>
              <w:bidi w:val="0"/>
              <w:adjustRightInd/>
              <w:snapToGrid w:val="0"/>
              <w:ind w:left="34" w:leftChars="-95" w:right="-122" w:rightChars="-58" w:hanging="233" w:hangingChars="111"/>
              <w:jc w:val="center"/>
              <w:textAlignment w:val="auto"/>
              <w:rPr>
                <w:rFonts w:hint="eastAsia" w:ascii="Times New Roman" w:hAnsi="Times New Roman" w:eastAsiaTheme="minorEastAsia"/>
                <w:sz w:val="21"/>
                <w:szCs w:val="21"/>
                <w:vertAlign w:val="baseline"/>
                <w:lang w:val="en-US" w:eastAsia="zh-CN"/>
              </w:rPr>
            </w:pP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1d</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3d</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7d</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28d</w:t>
            </w:r>
          </w:p>
        </w:tc>
        <w:tc>
          <w:tcPr>
            <w:tcW w:w="881" w:type="dxa"/>
            <w:gridSpan w:val="2"/>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sz w:val="21"/>
                <w:szCs w:val="21"/>
                <w:vertAlign w:val="baseline"/>
                <w:lang w:val="en-US" w:eastAsia="zh-CN"/>
              </w:rPr>
              <w:t>1d</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sz w:val="21"/>
                <w:szCs w:val="21"/>
                <w:vertAlign w:val="baseline"/>
                <w:lang w:val="en-US" w:eastAsia="zh-CN"/>
              </w:rPr>
              <w:t>3d</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sz w:val="21"/>
                <w:szCs w:val="21"/>
                <w:vertAlign w:val="baseline"/>
                <w:lang w:val="en-US" w:eastAsia="zh-CN"/>
              </w:rPr>
              <w:t>7d</w:t>
            </w:r>
          </w:p>
        </w:tc>
        <w:tc>
          <w:tcPr>
            <w:tcW w:w="88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sz w:val="21"/>
                <w:szCs w:val="21"/>
                <w:vertAlign w:val="baseline"/>
                <w:lang w:val="en-US" w:eastAsia="zh-CN"/>
              </w:rPr>
              <w:t>28d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74"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基准水泥</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11.3</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24.1</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34.6</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49.5</w:t>
            </w:r>
          </w:p>
        </w:tc>
        <w:tc>
          <w:tcPr>
            <w:tcW w:w="881" w:type="dxa"/>
            <w:gridSpan w:val="2"/>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w:t>
            </w:r>
          </w:p>
        </w:tc>
        <w:tc>
          <w:tcPr>
            <w:tcW w:w="88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74"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I型-1</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5.1</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17.8</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32.5</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58.1</w:t>
            </w:r>
          </w:p>
        </w:tc>
        <w:tc>
          <w:tcPr>
            <w:tcW w:w="881" w:type="dxa"/>
            <w:gridSpan w:val="2"/>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45</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74</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94</w:t>
            </w:r>
          </w:p>
        </w:tc>
        <w:tc>
          <w:tcPr>
            <w:tcW w:w="88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74"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sz w:val="21"/>
                <w:szCs w:val="21"/>
                <w:vertAlign w:val="baseline"/>
                <w:lang w:val="en-US" w:eastAsia="zh-CN"/>
              </w:rPr>
              <w:t>I型-2</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5.1</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18.2</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32.4</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57.5</w:t>
            </w:r>
          </w:p>
        </w:tc>
        <w:tc>
          <w:tcPr>
            <w:tcW w:w="881" w:type="dxa"/>
            <w:gridSpan w:val="2"/>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45</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76</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94</w:t>
            </w:r>
          </w:p>
        </w:tc>
        <w:tc>
          <w:tcPr>
            <w:tcW w:w="88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74"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I型-3</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4.9</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17.8</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32.1</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55.8</w:t>
            </w:r>
          </w:p>
        </w:tc>
        <w:tc>
          <w:tcPr>
            <w:tcW w:w="881" w:type="dxa"/>
            <w:gridSpan w:val="2"/>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43</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74</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93</w:t>
            </w:r>
          </w:p>
        </w:tc>
        <w:tc>
          <w:tcPr>
            <w:tcW w:w="88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74"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sz w:val="21"/>
                <w:szCs w:val="21"/>
                <w:vertAlign w:val="baseline"/>
                <w:lang w:val="en-US" w:eastAsia="zh-CN"/>
              </w:rPr>
              <w:t>I型-4</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5.2</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18.5</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32.5</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58.5</w:t>
            </w:r>
          </w:p>
        </w:tc>
        <w:tc>
          <w:tcPr>
            <w:tcW w:w="881" w:type="dxa"/>
            <w:gridSpan w:val="2"/>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46</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77</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94</w:t>
            </w:r>
          </w:p>
        </w:tc>
        <w:tc>
          <w:tcPr>
            <w:tcW w:w="88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74"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I型-5</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5.1</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17.9</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32.2</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57.3</w:t>
            </w:r>
          </w:p>
        </w:tc>
        <w:tc>
          <w:tcPr>
            <w:tcW w:w="881" w:type="dxa"/>
            <w:gridSpan w:val="2"/>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45</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74</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93</w:t>
            </w:r>
          </w:p>
        </w:tc>
        <w:tc>
          <w:tcPr>
            <w:tcW w:w="88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74"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sz w:val="21"/>
                <w:szCs w:val="21"/>
                <w:vertAlign w:val="baseline"/>
                <w:lang w:val="en-US" w:eastAsia="zh-CN"/>
              </w:rPr>
              <w:t>I型-6</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5.2</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18.2</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32.4</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57.9</w:t>
            </w:r>
          </w:p>
        </w:tc>
        <w:tc>
          <w:tcPr>
            <w:tcW w:w="881" w:type="dxa"/>
            <w:gridSpan w:val="2"/>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46</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76</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94</w:t>
            </w:r>
          </w:p>
        </w:tc>
        <w:tc>
          <w:tcPr>
            <w:tcW w:w="88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74"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标准偏差</w:t>
            </w:r>
          </w:p>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S</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0.110</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0.280</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0.164</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0.943</w:t>
            </w:r>
          </w:p>
        </w:tc>
        <w:tc>
          <w:tcPr>
            <w:tcW w:w="881" w:type="dxa"/>
            <w:gridSpan w:val="2"/>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1.095</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1.329</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0.516</w:t>
            </w:r>
          </w:p>
        </w:tc>
        <w:tc>
          <w:tcPr>
            <w:tcW w:w="88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74"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基准水泥</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11.5</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24.3</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35.1</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48.0</w:t>
            </w:r>
          </w:p>
        </w:tc>
        <w:tc>
          <w:tcPr>
            <w:tcW w:w="881" w:type="dxa"/>
            <w:gridSpan w:val="2"/>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w:t>
            </w:r>
          </w:p>
        </w:tc>
        <w:tc>
          <w:tcPr>
            <w:tcW w:w="88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74"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II型-1</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4.8</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17.5</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28.5</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53.9</w:t>
            </w:r>
          </w:p>
        </w:tc>
        <w:tc>
          <w:tcPr>
            <w:tcW w:w="881" w:type="dxa"/>
            <w:gridSpan w:val="2"/>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42</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72</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82</w:t>
            </w:r>
          </w:p>
        </w:tc>
        <w:tc>
          <w:tcPr>
            <w:tcW w:w="88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74"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sz w:val="21"/>
                <w:szCs w:val="21"/>
                <w:vertAlign w:val="baseline"/>
                <w:lang w:val="en-US" w:eastAsia="zh-CN"/>
              </w:rPr>
              <w:t>II型-2</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4.7</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17.2</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28.5</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52.4</w:t>
            </w:r>
          </w:p>
        </w:tc>
        <w:tc>
          <w:tcPr>
            <w:tcW w:w="881" w:type="dxa"/>
            <w:gridSpan w:val="2"/>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41</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71</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81</w:t>
            </w:r>
          </w:p>
        </w:tc>
        <w:tc>
          <w:tcPr>
            <w:tcW w:w="88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74"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II型-3</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4.7</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17.0</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27.6</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52.4</w:t>
            </w:r>
          </w:p>
        </w:tc>
        <w:tc>
          <w:tcPr>
            <w:tcW w:w="881" w:type="dxa"/>
            <w:gridSpan w:val="2"/>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41</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70</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79</w:t>
            </w:r>
          </w:p>
        </w:tc>
        <w:tc>
          <w:tcPr>
            <w:tcW w:w="88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74"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sz w:val="21"/>
                <w:szCs w:val="21"/>
                <w:vertAlign w:val="baseline"/>
                <w:lang w:val="en-US" w:eastAsia="zh-CN"/>
              </w:rPr>
              <w:t>II型-4</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4.8</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17.4</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28.5</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53.6</w:t>
            </w:r>
          </w:p>
        </w:tc>
        <w:tc>
          <w:tcPr>
            <w:tcW w:w="881" w:type="dxa"/>
            <w:gridSpan w:val="2"/>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42</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72</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81</w:t>
            </w:r>
          </w:p>
        </w:tc>
        <w:tc>
          <w:tcPr>
            <w:tcW w:w="88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74"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II型-5</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4.6</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17.2</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27.3</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51.9</w:t>
            </w:r>
          </w:p>
        </w:tc>
        <w:tc>
          <w:tcPr>
            <w:tcW w:w="881" w:type="dxa"/>
            <w:gridSpan w:val="2"/>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40</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71</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78</w:t>
            </w:r>
          </w:p>
        </w:tc>
        <w:tc>
          <w:tcPr>
            <w:tcW w:w="88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74"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sz w:val="21"/>
                <w:szCs w:val="21"/>
                <w:vertAlign w:val="baseline"/>
                <w:lang w:val="en-US" w:eastAsia="zh-CN"/>
              </w:rPr>
              <w:t>II型-6</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4.7</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17.2</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27.5</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52.3</w:t>
            </w:r>
          </w:p>
        </w:tc>
        <w:tc>
          <w:tcPr>
            <w:tcW w:w="881" w:type="dxa"/>
            <w:gridSpan w:val="2"/>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41</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71</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78</w:t>
            </w:r>
          </w:p>
        </w:tc>
        <w:tc>
          <w:tcPr>
            <w:tcW w:w="88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74"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标准偏差</w:t>
            </w:r>
          </w:p>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S</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0.075</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0.176</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0.574</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0.802</w:t>
            </w:r>
          </w:p>
        </w:tc>
        <w:tc>
          <w:tcPr>
            <w:tcW w:w="881" w:type="dxa"/>
            <w:gridSpan w:val="2"/>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0.753</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0.753</w:t>
            </w:r>
          </w:p>
        </w:tc>
        <w:tc>
          <w:tcPr>
            <w:tcW w:w="88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1.722</w:t>
            </w:r>
          </w:p>
        </w:tc>
        <w:tc>
          <w:tcPr>
            <w:tcW w:w="88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1.722</w:t>
            </w:r>
          </w:p>
        </w:tc>
      </w:tr>
    </w:tbl>
    <w:p>
      <w:pPr>
        <w:pStyle w:val="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Theme="minorEastAsia"/>
          <w:sz w:val="10"/>
          <w:szCs w:val="1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Times New Roman" w:hAnsi="Times New Roman"/>
          <w:b w:val="0"/>
          <w:bCs/>
          <w:color w:val="auto"/>
          <w:sz w:val="28"/>
          <w:szCs w:val="24"/>
          <w:highlight w:val="none"/>
          <w:lang w:val="en-US" w:eastAsia="zh-CN"/>
        </w:rPr>
      </w:pPr>
      <w:r>
        <w:rPr>
          <w:rFonts w:hint="default" w:ascii="Times New Roman" w:hAnsi="Times New Roman"/>
          <w:b w:val="0"/>
          <w:bCs/>
          <w:color w:val="auto"/>
          <w:sz w:val="28"/>
          <w:szCs w:val="24"/>
          <w:highlight w:val="none"/>
          <w:lang w:val="en-US" w:eastAsia="zh-CN"/>
        </w:rPr>
        <w:t>从表</w:t>
      </w:r>
      <w:r>
        <w:rPr>
          <w:rFonts w:hint="eastAsia" w:ascii="Times New Roman" w:hAnsi="Times New Roman"/>
          <w:b w:val="0"/>
          <w:bCs/>
          <w:color w:val="auto"/>
          <w:sz w:val="28"/>
          <w:szCs w:val="24"/>
          <w:highlight w:val="none"/>
          <w:lang w:val="en-US" w:eastAsia="zh-CN"/>
        </w:rPr>
        <w:t>1</w:t>
      </w:r>
      <w:r>
        <w:rPr>
          <w:rFonts w:hint="default" w:ascii="Times New Roman" w:hAnsi="Times New Roman"/>
          <w:b w:val="0"/>
          <w:bCs/>
          <w:color w:val="auto"/>
          <w:sz w:val="28"/>
          <w:szCs w:val="24"/>
          <w:highlight w:val="none"/>
          <w:lang w:val="en-US" w:eastAsia="zh-CN"/>
        </w:rPr>
        <w:t>可</w:t>
      </w:r>
      <w:r>
        <w:rPr>
          <w:rFonts w:hint="eastAsia" w:ascii="Times New Roman" w:hAnsi="Times New Roman"/>
          <w:b w:val="0"/>
          <w:bCs/>
          <w:color w:val="auto"/>
          <w:sz w:val="28"/>
          <w:szCs w:val="24"/>
          <w:highlight w:val="none"/>
          <w:lang w:val="en-US" w:eastAsia="zh-CN"/>
        </w:rPr>
        <w:t>知，</w:t>
      </w:r>
      <w:r>
        <w:rPr>
          <w:rFonts w:hint="default" w:ascii="Times New Roman" w:hAnsi="Times New Roman"/>
          <w:b w:val="0"/>
          <w:bCs/>
          <w:color w:val="auto"/>
          <w:sz w:val="28"/>
          <w:szCs w:val="24"/>
          <w:highlight w:val="none"/>
          <w:lang w:val="en-US" w:eastAsia="zh-CN"/>
        </w:rPr>
        <w:t>I、Ⅱ型</w:t>
      </w:r>
      <w:r>
        <w:rPr>
          <w:rFonts w:hint="eastAsia" w:ascii="Times New Roman" w:hAnsi="Times New Roman"/>
          <w:b w:val="0"/>
          <w:bCs/>
          <w:color w:val="auto"/>
          <w:sz w:val="28"/>
          <w:szCs w:val="24"/>
          <w:highlight w:val="none"/>
          <w:lang w:val="en-US" w:eastAsia="zh-CN"/>
        </w:rPr>
        <w:t>海工</w:t>
      </w:r>
      <w:r>
        <w:rPr>
          <w:rFonts w:hint="default" w:ascii="Times New Roman" w:hAnsi="Times New Roman"/>
          <w:b w:val="0"/>
          <w:bCs/>
          <w:color w:val="auto"/>
          <w:sz w:val="28"/>
          <w:szCs w:val="24"/>
          <w:highlight w:val="none"/>
          <w:lang w:val="en-US" w:eastAsia="zh-CN"/>
        </w:rPr>
        <w:t>掺合料各龄期活性指数波动范围较小</w:t>
      </w:r>
      <w:r>
        <w:rPr>
          <w:rFonts w:hint="eastAsia" w:ascii="Times New Roman" w:hAnsi="Times New Roman"/>
          <w:b w:val="0"/>
          <w:bCs/>
          <w:color w:val="auto"/>
          <w:sz w:val="28"/>
          <w:szCs w:val="24"/>
          <w:highlight w:val="none"/>
          <w:lang w:val="en-US" w:eastAsia="zh-CN"/>
        </w:rPr>
        <w:t>，</w:t>
      </w:r>
      <w:r>
        <w:rPr>
          <w:rFonts w:hint="default" w:ascii="Times New Roman" w:hAnsi="Times New Roman"/>
          <w:b w:val="0"/>
          <w:bCs/>
          <w:color w:val="auto"/>
          <w:sz w:val="28"/>
          <w:szCs w:val="24"/>
          <w:highlight w:val="none"/>
          <w:lang w:val="en-US" w:eastAsia="zh-CN"/>
        </w:rPr>
        <w:t>其标准偏差均在允许范围内。</w:t>
      </w:r>
    </w:p>
    <w:p>
      <w:pPr>
        <w:snapToGrid w:val="0"/>
        <w:spacing w:line="360" w:lineRule="auto"/>
        <w:ind w:firstLine="560" w:firstLineChars="200"/>
        <w:rPr>
          <w:rFonts w:hint="eastAsia" w:ascii="Times New Roman" w:hAnsi="Times New Roman"/>
          <w:b/>
          <w:color w:val="auto"/>
          <w:sz w:val="28"/>
          <w:highlight w:val="none"/>
        </w:rPr>
      </w:pPr>
      <w:r>
        <w:rPr>
          <w:rFonts w:hint="default" w:ascii="Times New Roman" w:hAnsi="Times New Roman"/>
          <w:b w:val="0"/>
          <w:bCs/>
          <w:color w:val="auto"/>
          <w:sz w:val="28"/>
          <w:szCs w:val="24"/>
          <w:highlight w:val="none"/>
          <w:lang w:val="en-US" w:eastAsia="zh-CN"/>
        </w:rPr>
        <w:t>氯离子过高会导致混凝土中钢筋锈蚀</w:t>
      </w:r>
      <w:r>
        <w:rPr>
          <w:rFonts w:hint="eastAsia" w:ascii="Times New Roman" w:hAnsi="Times New Roman"/>
          <w:b w:val="0"/>
          <w:bCs/>
          <w:color w:val="auto"/>
          <w:sz w:val="28"/>
          <w:szCs w:val="24"/>
          <w:highlight w:val="none"/>
          <w:lang w:val="en-US" w:eastAsia="zh-CN"/>
        </w:rPr>
        <w:t>，</w:t>
      </w:r>
      <w:r>
        <w:rPr>
          <w:rFonts w:hint="default" w:ascii="Times New Roman" w:hAnsi="Times New Roman"/>
          <w:b w:val="0"/>
          <w:bCs/>
          <w:color w:val="auto"/>
          <w:sz w:val="28"/>
          <w:szCs w:val="24"/>
          <w:highlight w:val="none"/>
          <w:lang w:val="en-US" w:eastAsia="zh-CN"/>
        </w:rPr>
        <w:t>特别是水工混凝土所处的淡水或海洋环境本身对钢筋就有锈蚀作用</w:t>
      </w:r>
      <w:r>
        <w:rPr>
          <w:rFonts w:hint="eastAsia" w:ascii="Times New Roman" w:hAnsi="Times New Roman"/>
          <w:b w:val="0"/>
          <w:bCs/>
          <w:color w:val="auto"/>
          <w:sz w:val="28"/>
          <w:szCs w:val="24"/>
          <w:highlight w:val="none"/>
          <w:lang w:val="en-US" w:eastAsia="zh-CN"/>
        </w:rPr>
        <w:t>，</w:t>
      </w:r>
      <w:r>
        <w:rPr>
          <w:rFonts w:hint="default" w:ascii="Times New Roman" w:hAnsi="Times New Roman"/>
          <w:b w:val="0"/>
          <w:bCs/>
          <w:color w:val="auto"/>
          <w:sz w:val="28"/>
          <w:szCs w:val="24"/>
          <w:highlight w:val="none"/>
          <w:lang w:val="en-US" w:eastAsia="zh-CN"/>
        </w:rPr>
        <w:t>所以在本规程中严格控制水工掺合料中氯离子的含量。</w:t>
      </w: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r>
        <w:rPr>
          <w:rFonts w:hint="eastAsia" w:ascii="Times New Roman" w:hAnsi="Times New Roman" w:eastAsia="宋体" w:cs="Times New Roman"/>
          <w:b/>
          <w:color w:val="auto"/>
          <w:kern w:val="2"/>
          <w:sz w:val="32"/>
          <w:szCs w:val="28"/>
          <w:highlight w:val="none"/>
          <w:lang w:val="en-US" w:eastAsia="zh-CN" w:bidi="ar-SA"/>
        </w:rPr>
        <w:fldChar w:fldCharType="begin"/>
      </w:r>
      <w:r>
        <w:rPr>
          <w:rFonts w:hint="eastAsia" w:ascii="Times New Roman" w:hAnsi="Times New Roman" w:eastAsia="宋体" w:cs="Times New Roman"/>
          <w:b/>
          <w:color w:val="auto"/>
          <w:kern w:val="2"/>
          <w:sz w:val="32"/>
          <w:szCs w:val="28"/>
          <w:highlight w:val="none"/>
          <w:lang w:val="en-US" w:eastAsia="zh-CN" w:bidi="ar-SA"/>
        </w:rPr>
        <w:instrText xml:space="preserve"> HYPERLINK \l "_Toc30020861" </w:instrText>
      </w:r>
      <w:r>
        <w:rPr>
          <w:rFonts w:hint="eastAsia" w:ascii="Times New Roman" w:hAnsi="Times New Roman" w:eastAsia="宋体" w:cs="Times New Roman"/>
          <w:b/>
          <w:color w:val="auto"/>
          <w:kern w:val="2"/>
          <w:sz w:val="32"/>
          <w:szCs w:val="28"/>
          <w:highlight w:val="none"/>
          <w:lang w:val="en-US" w:eastAsia="zh-CN" w:bidi="ar-SA"/>
        </w:rPr>
        <w:fldChar w:fldCharType="separate"/>
      </w:r>
      <w:r>
        <w:rPr>
          <w:rFonts w:hint="eastAsia" w:ascii="Times New Roman" w:hAnsi="Times New Roman" w:eastAsia="宋体" w:cs="Times New Roman"/>
          <w:b/>
          <w:color w:val="auto"/>
          <w:kern w:val="2"/>
          <w:sz w:val="32"/>
          <w:szCs w:val="28"/>
          <w:highlight w:val="none"/>
          <w:lang w:val="en-US" w:eastAsia="zh-CN" w:bidi="ar-SA"/>
        </w:rPr>
        <w:t>4.3　水工掺合料交货、验收与储存</w:t>
      </w:r>
      <w:r>
        <w:rPr>
          <w:rFonts w:hint="eastAsia" w:ascii="Times New Roman" w:hAnsi="Times New Roman" w:eastAsia="宋体" w:cs="Times New Roman"/>
          <w:b/>
          <w:color w:val="auto"/>
          <w:kern w:val="2"/>
          <w:sz w:val="32"/>
          <w:szCs w:val="28"/>
          <w:highlight w:val="none"/>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4.3.1</w:t>
      </w:r>
      <w:r>
        <w:rPr>
          <w:rFonts w:hint="eastAsia" w:ascii="Times New Roman" w:hAnsi="Times New Roman"/>
          <w:b w:val="0"/>
          <w:bCs/>
          <w:color w:val="auto"/>
          <w:sz w:val="28"/>
          <w:highlight w:val="none"/>
          <w:lang w:val="en-US" w:eastAsia="zh-CN"/>
        </w:rPr>
        <w:t xml:space="preserve">  </w:t>
      </w:r>
      <w:r>
        <w:rPr>
          <w:rFonts w:hint="default" w:ascii="Times New Roman" w:hAnsi="Times New Roman"/>
          <w:b w:val="0"/>
          <w:bCs/>
          <w:color w:val="auto"/>
          <w:sz w:val="28"/>
          <w:highlight w:val="none"/>
          <w:lang w:val="en-US" w:eastAsia="zh-CN"/>
        </w:rPr>
        <w:t>水工掺合料的</w:t>
      </w:r>
      <w:r>
        <w:rPr>
          <w:rFonts w:hint="eastAsia" w:ascii="Times New Roman" w:hAnsi="Times New Roman"/>
          <w:b w:val="0"/>
          <w:bCs/>
          <w:color w:val="auto"/>
          <w:sz w:val="28"/>
          <w:highlight w:val="none"/>
          <w:lang w:val="en-US" w:eastAsia="zh-CN"/>
        </w:rPr>
        <w:t>编</w:t>
      </w:r>
      <w:r>
        <w:rPr>
          <w:rFonts w:hint="default" w:ascii="Times New Roman" w:hAnsi="Times New Roman"/>
          <w:b w:val="0"/>
          <w:bCs/>
          <w:color w:val="auto"/>
          <w:sz w:val="28"/>
          <w:highlight w:val="none"/>
          <w:lang w:val="en-US" w:eastAsia="zh-CN"/>
        </w:rPr>
        <w:t>号是根据水工掺合料的实际生产情况</w:t>
      </w:r>
      <w:r>
        <w:rPr>
          <w:rFonts w:hint="eastAsia" w:ascii="Times New Roman" w:hAnsi="Times New Roman"/>
          <w:b w:val="0"/>
          <w:bCs/>
          <w:color w:val="auto"/>
          <w:sz w:val="28"/>
          <w:highlight w:val="none"/>
          <w:lang w:val="en-US" w:eastAsia="zh-CN"/>
        </w:rPr>
        <w:t>并</w:t>
      </w:r>
      <w:r>
        <w:rPr>
          <w:rFonts w:hint="default" w:ascii="Times New Roman" w:hAnsi="Times New Roman"/>
          <w:b w:val="0"/>
          <w:bCs/>
          <w:color w:val="auto"/>
          <w:sz w:val="28"/>
          <w:highlight w:val="none"/>
          <w:lang w:val="en-US" w:eastAsia="zh-CN"/>
        </w:rPr>
        <w:t>参</w:t>
      </w:r>
      <w:r>
        <w:rPr>
          <w:rFonts w:hint="eastAsia" w:ascii="Times New Roman" w:hAnsi="Times New Roman"/>
          <w:b w:val="0"/>
          <w:bCs/>
          <w:color w:val="auto"/>
          <w:sz w:val="28"/>
          <w:highlight w:val="none"/>
          <w:lang w:val="en-US" w:eastAsia="zh-CN"/>
        </w:rPr>
        <w:t>考</w:t>
      </w:r>
      <w:r>
        <w:rPr>
          <w:rFonts w:hint="default" w:ascii="Times New Roman" w:hAnsi="Times New Roman"/>
          <w:b w:val="0"/>
          <w:bCs/>
          <w:color w:val="auto"/>
          <w:sz w:val="28"/>
          <w:highlight w:val="none"/>
          <w:lang w:val="en-US" w:eastAsia="zh-CN"/>
        </w:rPr>
        <w:t>我国水泥标准而</w:t>
      </w:r>
      <w:r>
        <w:rPr>
          <w:rFonts w:hint="eastAsia" w:ascii="Times New Roman" w:hAnsi="Times New Roman"/>
          <w:b w:val="0"/>
          <w:bCs/>
          <w:color w:val="auto"/>
          <w:sz w:val="28"/>
          <w:highlight w:val="none"/>
          <w:lang w:val="en-US" w:eastAsia="zh-CN"/>
        </w:rPr>
        <w:t>制</w:t>
      </w:r>
      <w:r>
        <w:rPr>
          <w:rFonts w:hint="default" w:ascii="Times New Roman" w:hAnsi="Times New Roman"/>
          <w:b w:val="0"/>
          <w:bCs/>
          <w:color w:val="auto"/>
          <w:sz w:val="28"/>
          <w:highlight w:val="none"/>
          <w:lang w:val="en-US" w:eastAsia="zh-CN"/>
        </w:rPr>
        <w:t>定的。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4.3.2</w:t>
      </w:r>
      <w:r>
        <w:rPr>
          <w:rFonts w:hint="eastAsia" w:ascii="Times New Roman" w:hAnsi="Times New Roman"/>
          <w:b w:val="0"/>
          <w:bCs/>
          <w:color w:val="auto"/>
          <w:sz w:val="28"/>
          <w:highlight w:val="none"/>
          <w:lang w:val="en-US" w:eastAsia="zh-CN"/>
        </w:rPr>
        <w:t xml:space="preserve">  </w:t>
      </w:r>
      <w:r>
        <w:rPr>
          <w:rFonts w:hint="default" w:ascii="Times New Roman" w:hAnsi="Times New Roman"/>
          <w:b w:val="0"/>
          <w:bCs/>
          <w:color w:val="auto"/>
          <w:sz w:val="28"/>
          <w:highlight w:val="none"/>
          <w:lang w:val="en-US" w:eastAsia="zh-CN"/>
        </w:rPr>
        <w:t>水工掺合料的</w:t>
      </w:r>
      <w:r>
        <w:rPr>
          <w:rFonts w:hint="eastAsia" w:ascii="Times New Roman" w:hAnsi="Times New Roman"/>
          <w:b w:val="0"/>
          <w:bCs/>
          <w:color w:val="auto"/>
          <w:sz w:val="28"/>
          <w:highlight w:val="none"/>
          <w:lang w:val="en-US" w:eastAsia="zh-CN"/>
        </w:rPr>
        <w:t>产品</w:t>
      </w:r>
      <w:r>
        <w:rPr>
          <w:rFonts w:hint="default" w:ascii="Times New Roman" w:hAnsi="Times New Roman"/>
          <w:b w:val="0"/>
          <w:bCs/>
          <w:color w:val="auto"/>
          <w:sz w:val="28"/>
          <w:highlight w:val="none"/>
          <w:lang w:val="en-US" w:eastAsia="zh-CN"/>
        </w:rPr>
        <w:t>合格证是根据</w:t>
      </w:r>
      <w:r>
        <w:rPr>
          <w:rFonts w:hint="eastAsia" w:ascii="Times New Roman" w:hAnsi="Times New Roman"/>
          <w:b w:val="0"/>
          <w:bCs/>
          <w:color w:val="auto"/>
          <w:sz w:val="28"/>
          <w:highlight w:val="none"/>
          <w:lang w:val="en-US" w:eastAsia="zh-CN"/>
        </w:rPr>
        <w:t>生产</w:t>
      </w:r>
      <w:r>
        <w:rPr>
          <w:rFonts w:hint="default" w:ascii="Times New Roman" w:hAnsi="Times New Roman"/>
          <w:b w:val="0"/>
          <w:bCs/>
          <w:color w:val="auto"/>
          <w:sz w:val="28"/>
          <w:highlight w:val="none"/>
          <w:lang w:val="en-US" w:eastAsia="zh-CN"/>
        </w:rPr>
        <w:t>企业的实际生产情况制定的。</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4.3.3</w:t>
      </w:r>
      <w:r>
        <w:rPr>
          <w:rFonts w:hint="eastAsia" w:ascii="Times New Roman" w:hAnsi="Times New Roman"/>
          <w:b w:val="0"/>
          <w:bCs/>
          <w:color w:val="auto"/>
          <w:sz w:val="28"/>
          <w:highlight w:val="none"/>
          <w:lang w:val="en-US" w:eastAsia="zh-CN"/>
        </w:rPr>
        <w:t xml:space="preserve">  </w:t>
      </w:r>
      <w:r>
        <w:rPr>
          <w:rFonts w:hint="default" w:ascii="Times New Roman" w:hAnsi="Times New Roman"/>
          <w:b w:val="0"/>
          <w:bCs/>
          <w:color w:val="auto"/>
          <w:sz w:val="28"/>
          <w:highlight w:val="none"/>
          <w:lang w:val="en-US" w:eastAsia="zh-CN"/>
        </w:rPr>
        <w:t>活性指数和流动度比是表明水工掺合料对混凝土性能影响度的重要指标。故本规程规定用户应复验这二项指标。若其中任何一项不符合要求</w:t>
      </w:r>
      <w:r>
        <w:rPr>
          <w:rFonts w:hint="eastAsia" w:ascii="Times New Roman" w:hAnsi="Times New Roman"/>
          <w:b w:val="0"/>
          <w:bCs/>
          <w:color w:val="auto"/>
          <w:sz w:val="28"/>
          <w:highlight w:val="none"/>
          <w:lang w:val="en-US" w:eastAsia="zh-CN"/>
        </w:rPr>
        <w:t>，</w:t>
      </w:r>
      <w:r>
        <w:rPr>
          <w:rFonts w:hint="default" w:ascii="Times New Roman" w:hAnsi="Times New Roman"/>
          <w:b w:val="0"/>
          <w:bCs/>
          <w:color w:val="auto"/>
          <w:sz w:val="28"/>
          <w:highlight w:val="none"/>
          <w:lang w:val="en-US" w:eastAsia="zh-CN"/>
        </w:rPr>
        <w:t>则由有资质的第三方检验机构进行全性能检验。</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4.3.6  </w:t>
      </w:r>
      <w:r>
        <w:rPr>
          <w:rFonts w:hint="default" w:ascii="Times New Roman" w:hAnsi="Times New Roman"/>
          <w:b w:val="0"/>
          <w:bCs/>
          <w:color w:val="auto"/>
          <w:sz w:val="28"/>
          <w:highlight w:val="none"/>
          <w:lang w:val="en-US" w:eastAsia="zh-CN"/>
        </w:rPr>
        <w:t>试验表明</w:t>
      </w:r>
      <w:r>
        <w:rPr>
          <w:rFonts w:hint="eastAsia" w:ascii="Times New Roman" w:hAnsi="Times New Roman"/>
          <w:b w:val="0"/>
          <w:bCs/>
          <w:color w:val="auto"/>
          <w:sz w:val="28"/>
          <w:highlight w:val="none"/>
          <w:lang w:val="en-US" w:eastAsia="zh-CN"/>
        </w:rPr>
        <w:t>，</w:t>
      </w:r>
      <w:r>
        <w:rPr>
          <w:rFonts w:hint="default" w:ascii="Times New Roman" w:hAnsi="Times New Roman"/>
          <w:b w:val="0"/>
          <w:bCs/>
          <w:color w:val="auto"/>
          <w:sz w:val="28"/>
          <w:highlight w:val="none"/>
          <w:lang w:val="en-US" w:eastAsia="zh-CN"/>
        </w:rPr>
        <w:t>水工掺合料的活性指数随储存时间推移而降低</w:t>
      </w:r>
      <w:r>
        <w:rPr>
          <w:rFonts w:hint="eastAsia" w:ascii="Times New Roman" w:hAnsi="Times New Roman"/>
          <w:b w:val="0"/>
          <w:bCs/>
          <w:color w:val="auto"/>
          <w:sz w:val="28"/>
          <w:highlight w:val="none"/>
          <w:lang w:val="en-US" w:eastAsia="zh-CN"/>
        </w:rPr>
        <w:t>，</w:t>
      </w:r>
      <w:r>
        <w:rPr>
          <w:rFonts w:hint="default" w:ascii="Times New Roman" w:hAnsi="Times New Roman"/>
          <w:b w:val="0"/>
          <w:bCs/>
          <w:color w:val="auto"/>
          <w:sz w:val="28"/>
          <w:highlight w:val="none"/>
          <w:lang w:val="en-US" w:eastAsia="zh-CN"/>
        </w:rPr>
        <w:t>本规程规定存储期超过三个月应重新检验活性指数和动度比两项指标。</w:t>
      </w:r>
    </w:p>
    <w:p>
      <w:pPr>
        <w:snapToGrid w:val="0"/>
        <w:spacing w:line="360" w:lineRule="auto"/>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r>
        <w:rPr>
          <w:rFonts w:hint="eastAsia" w:ascii="Times New Roman" w:hAnsi="Times New Roman" w:eastAsia="宋体" w:cs="Times New Roman"/>
          <w:b/>
          <w:color w:val="auto"/>
          <w:kern w:val="2"/>
          <w:sz w:val="32"/>
          <w:szCs w:val="28"/>
          <w:highlight w:val="none"/>
          <w:lang w:val="en-US" w:eastAsia="zh-CN" w:bidi="ar-SA"/>
        </w:rPr>
        <w:fldChar w:fldCharType="begin"/>
      </w:r>
      <w:r>
        <w:rPr>
          <w:rFonts w:hint="eastAsia" w:ascii="Times New Roman" w:hAnsi="Times New Roman" w:eastAsia="宋体" w:cs="Times New Roman"/>
          <w:b/>
          <w:color w:val="auto"/>
          <w:kern w:val="2"/>
          <w:sz w:val="32"/>
          <w:szCs w:val="28"/>
          <w:highlight w:val="none"/>
          <w:lang w:val="en-US" w:eastAsia="zh-CN" w:bidi="ar-SA"/>
        </w:rPr>
        <w:instrText xml:space="preserve"> HYPERLINK \l "_Toc30020859" </w:instrText>
      </w:r>
      <w:r>
        <w:rPr>
          <w:rFonts w:hint="eastAsia" w:ascii="Times New Roman" w:hAnsi="Times New Roman" w:eastAsia="宋体" w:cs="Times New Roman"/>
          <w:b/>
          <w:color w:val="auto"/>
          <w:kern w:val="2"/>
          <w:sz w:val="32"/>
          <w:szCs w:val="28"/>
          <w:highlight w:val="none"/>
          <w:lang w:val="en-US" w:eastAsia="zh-CN" w:bidi="ar-SA"/>
        </w:rPr>
        <w:fldChar w:fldCharType="separate"/>
      </w:r>
      <w:r>
        <w:rPr>
          <w:rFonts w:hint="eastAsia" w:ascii="Times New Roman" w:hAnsi="Times New Roman" w:eastAsia="宋体" w:cs="Times New Roman"/>
          <w:b/>
          <w:color w:val="auto"/>
          <w:kern w:val="2"/>
          <w:sz w:val="32"/>
          <w:szCs w:val="28"/>
          <w:highlight w:val="none"/>
          <w:lang w:val="en-US" w:eastAsia="zh-CN" w:bidi="ar-SA"/>
        </w:rPr>
        <w:t>5</w:t>
      </w:r>
      <w:r>
        <w:rPr>
          <w:rFonts w:hint="eastAsia" w:ascii="Times New Roman" w:hAnsi="Times New Roman" w:eastAsia="宋体" w:cs="Times New Roman"/>
          <w:b/>
          <w:color w:val="auto"/>
          <w:kern w:val="2"/>
          <w:sz w:val="32"/>
          <w:szCs w:val="28"/>
          <w:highlight w:val="none"/>
          <w:lang w:val="zh-CN" w:eastAsia="zh-CN" w:bidi="ar-SA"/>
        </w:rPr>
        <w:t>　</w:t>
      </w:r>
      <w:r>
        <w:rPr>
          <w:rFonts w:hint="eastAsia" w:ascii="Times New Roman" w:hAnsi="Times New Roman" w:eastAsia="宋体" w:cs="Times New Roman"/>
          <w:b/>
          <w:color w:val="auto"/>
          <w:kern w:val="2"/>
          <w:sz w:val="32"/>
          <w:szCs w:val="28"/>
          <w:highlight w:val="none"/>
          <w:lang w:val="en-US" w:eastAsia="zh-CN" w:bidi="ar-SA"/>
        </w:rPr>
        <w:t>水工掺合料混凝土配合比设计</w:t>
      </w:r>
      <w:r>
        <w:rPr>
          <w:rFonts w:hint="eastAsia" w:ascii="Times New Roman" w:hAnsi="Times New Roman" w:eastAsia="宋体" w:cs="Times New Roman"/>
          <w:b/>
          <w:color w:val="auto"/>
          <w:kern w:val="2"/>
          <w:sz w:val="32"/>
          <w:szCs w:val="28"/>
          <w:highlight w:val="none"/>
          <w:lang w:val="en-US" w:eastAsia="zh-CN" w:bidi="ar-SA"/>
        </w:rPr>
        <w:fldChar w:fldCharType="end"/>
      </w: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r>
        <w:rPr>
          <w:rFonts w:hint="eastAsia" w:ascii="Times New Roman" w:hAnsi="Times New Roman" w:eastAsia="宋体" w:cs="Times New Roman"/>
          <w:b/>
          <w:color w:val="auto"/>
          <w:kern w:val="2"/>
          <w:sz w:val="32"/>
          <w:szCs w:val="28"/>
          <w:highlight w:val="none"/>
          <w:lang w:val="en-US" w:eastAsia="zh-CN" w:bidi="ar-SA"/>
        </w:rPr>
        <w:fldChar w:fldCharType="begin"/>
      </w:r>
      <w:r>
        <w:rPr>
          <w:rFonts w:hint="eastAsia" w:ascii="Times New Roman" w:hAnsi="Times New Roman" w:eastAsia="宋体" w:cs="Times New Roman"/>
          <w:b/>
          <w:color w:val="auto"/>
          <w:kern w:val="2"/>
          <w:sz w:val="32"/>
          <w:szCs w:val="28"/>
          <w:highlight w:val="none"/>
          <w:lang w:val="en-US" w:eastAsia="zh-CN" w:bidi="ar-SA"/>
        </w:rPr>
        <w:instrText xml:space="preserve"> HYPERLINK \l "_Toc30020860" </w:instrText>
      </w:r>
      <w:r>
        <w:rPr>
          <w:rFonts w:hint="eastAsia" w:ascii="Times New Roman" w:hAnsi="Times New Roman" w:eastAsia="宋体" w:cs="Times New Roman"/>
          <w:b/>
          <w:color w:val="auto"/>
          <w:kern w:val="2"/>
          <w:sz w:val="32"/>
          <w:szCs w:val="28"/>
          <w:highlight w:val="none"/>
          <w:lang w:val="en-US" w:eastAsia="zh-CN" w:bidi="ar-SA"/>
        </w:rPr>
        <w:fldChar w:fldCharType="separate"/>
      </w:r>
      <w:r>
        <w:rPr>
          <w:rFonts w:hint="eastAsia" w:ascii="Times New Roman" w:hAnsi="Times New Roman" w:eastAsia="宋体" w:cs="Times New Roman"/>
          <w:b/>
          <w:color w:val="auto"/>
          <w:kern w:val="2"/>
          <w:sz w:val="32"/>
          <w:szCs w:val="28"/>
          <w:highlight w:val="none"/>
          <w:lang w:val="en-US" w:eastAsia="zh-CN" w:bidi="ar-SA"/>
        </w:rPr>
        <w:t>5.1　原材料要求</w:t>
      </w:r>
      <w:r>
        <w:rPr>
          <w:rFonts w:hint="eastAsia" w:ascii="Times New Roman" w:hAnsi="Times New Roman" w:eastAsia="宋体" w:cs="Times New Roman"/>
          <w:b/>
          <w:color w:val="auto"/>
          <w:kern w:val="2"/>
          <w:sz w:val="32"/>
          <w:szCs w:val="28"/>
          <w:highlight w:val="none"/>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5.1.1</w:t>
      </w:r>
      <w:r>
        <w:rPr>
          <w:rFonts w:hint="eastAsia" w:ascii="Times New Roman" w:hAnsi="Times New Roman"/>
          <w:b w:val="0"/>
          <w:bCs/>
          <w:color w:val="auto"/>
          <w:sz w:val="28"/>
          <w:highlight w:val="none"/>
          <w:lang w:val="en-US" w:eastAsia="zh-CN"/>
        </w:rPr>
        <w:t xml:space="preserve">  水工掺合料的活性发挥依赖于水泥水化后提供的碱性环境，因此本规程规定水泥应选用42.5或42.5以上强度等级的硅酸盐水泥或普通硅酸盐水泥，其水泥中的混合材掺量较低。</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5.1.3 </w:t>
      </w:r>
      <w:r>
        <w:rPr>
          <w:rFonts w:hint="eastAsia" w:ascii="Times New Roman" w:hAnsi="Times New Roman"/>
          <w:b w:val="0"/>
          <w:bCs/>
          <w:color w:val="auto"/>
          <w:sz w:val="28"/>
          <w:highlight w:val="none"/>
          <w:lang w:val="en-US" w:eastAsia="zh-CN"/>
        </w:rPr>
        <w:t xml:space="preserve"> 细骨料是混凝土的重要组成部分，细骨料的各项指标会影响其与水工掺合料的结合以及水工混凝土拌合物的流动性、硬化混凝土的力学性能和耐久性能。细骨料中含有云母、轻物质、有机物等颗粒，使混凝土的需水量增加，混凝土的流动性降低；可溶性硫酸盐、硫化物、离子、盐类会对混凝土本体造成破坏，硫酸盐遇水结晶膨胀，硫化物在有水和氧气的情况下氧化为硫酸盐，氯离子会加速钢筋腐蚀。具有碱活性的骨料颗粒可能会导致混凝土发生碱骨料反应，会使混凝土本体结构造成破环，严重影响混凝土的服役寿命及结构安全。</w:t>
      </w:r>
    </w:p>
    <w:p>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5.1.4 </w:t>
      </w:r>
      <w:r>
        <w:rPr>
          <w:rFonts w:hint="eastAsia" w:ascii="Times New Roman" w:hAnsi="Times New Roman"/>
          <w:b w:val="0"/>
          <w:bCs/>
          <w:color w:val="auto"/>
          <w:sz w:val="28"/>
          <w:highlight w:val="none"/>
          <w:lang w:val="en-US" w:eastAsia="zh-CN"/>
        </w:rPr>
        <w:t xml:space="preserve"> 粗骨料在混凝土中占据的体积最大，在混凝土中基本不发生变化，最大程度上保证了混凝土的体积稳定性。混凝土的流动度是靠颗粒从小到大逐级推动的，所以骨料应该是有不同粒径的颗粒组成，小颗粒的骨料填充了大颗粒骨料之间的空隙，使骨料之间的孔隙率减少，增加了混凝土的体积稳定性。粗骨料在生产过程中，碎石破碎产生的石粉或母岩央层中含有的泥土等细颗粒可使混凝土制备中需水量增加，这些细颗粒含量过高会导致混凝土变粘稠，工作性降低，针状、片状等不规则颗粒吸附减水剂的能力较大，可能对混凝土的工作性能影响较大。氯离子会加速钢筋腐蚀，粗骨料中氯离子超标并不常见，但应注意富含盐类矿物的地区生产的粗骨料；硫酸盐在混凝土中有可能造成结晶膨胀破坏，也可能生成大量的钙钒石而膨胀导致混凝土结构破坏。具有碱活性的骨料颗粒可能会导致混凝土发生碱骨料反应，会使混凝土本体结构造成破环，严重影响混凝土的服役寿命及结构安全。</w:t>
      </w:r>
    </w:p>
    <w:p>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5.1.5</w:t>
      </w:r>
      <w:r>
        <w:rPr>
          <w:rFonts w:hint="eastAsia" w:ascii="Times New Roman" w:hAnsi="Times New Roman"/>
          <w:b w:val="0"/>
          <w:bCs/>
          <w:color w:val="auto"/>
          <w:sz w:val="28"/>
          <w:highlight w:val="none"/>
          <w:lang w:val="en-US" w:eastAsia="zh-CN"/>
        </w:rPr>
        <w:t xml:space="preserve">  混凝土外加剂已成为高流动性、高体积稳定性、高耐久性混凝土配置中不可缺少的重要组分。外加剂是在搅拌混凝土过程中掺入，能改善混凝土的化学性能流动性，可以减少水的用量，提高混凝土的强度、耐久性等。</w:t>
      </w:r>
    </w:p>
    <w:p>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5.1.6</w:t>
      </w:r>
      <w:r>
        <w:rPr>
          <w:rFonts w:hint="eastAsia" w:ascii="Times New Roman" w:hAnsi="Times New Roman"/>
          <w:b w:val="0"/>
          <w:bCs/>
          <w:color w:val="auto"/>
          <w:sz w:val="28"/>
          <w:highlight w:val="none"/>
          <w:lang w:val="en-US" w:eastAsia="zh-CN"/>
        </w:rPr>
        <w:t xml:space="preserve">  水工掺合料混凝土拌和用水不得影响水泥正常凝结、硬化以及促使钢筋锈蚀，并应符合表2的规定。</w:t>
      </w:r>
    </w:p>
    <w:p>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表2  拌和用水质量指标</w:t>
      </w:r>
    </w:p>
    <w:tbl>
      <w:tblPr>
        <w:tblStyle w:val="20"/>
        <w:tblW w:w="7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3"/>
        <w:gridCol w:w="307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33" w:type="dxa"/>
            <w:vMerge w:val="restart"/>
            <w:vAlign w:val="center"/>
          </w:tcPr>
          <w:p>
            <w:pPr>
              <w:pStyle w:val="2"/>
              <w:keepNext w:val="0"/>
              <w:keepLines w:val="0"/>
              <w:pageBreakBefore w:val="0"/>
              <w:widowControl w:val="0"/>
              <w:kinsoku/>
              <w:wordWrap/>
              <w:overflowPunct/>
              <w:topLinePunct w:val="0"/>
              <w:autoSpaceDE/>
              <w:autoSpaceDN/>
              <w:bidi w:val="0"/>
              <w:adjustRightInd/>
              <w:snapToGrid w:val="0"/>
              <w:ind w:left="12" w:leftChars="0" w:right="-97" w:rightChars="-46" w:hanging="12" w:hangingChars="6"/>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项目</w:t>
            </w:r>
          </w:p>
        </w:tc>
        <w:tc>
          <w:tcPr>
            <w:tcW w:w="3070" w:type="dxa"/>
            <w:vMerge w:val="restart"/>
            <w:vAlign w:val="center"/>
          </w:tcPr>
          <w:p>
            <w:pPr>
              <w:pStyle w:val="2"/>
              <w:keepNext w:val="0"/>
              <w:keepLines w:val="0"/>
              <w:pageBreakBefore w:val="0"/>
              <w:widowControl w:val="0"/>
              <w:kinsoku/>
              <w:wordWrap/>
              <w:overflowPunct/>
              <w:topLinePunct w:val="0"/>
              <w:autoSpaceDE/>
              <w:autoSpaceDN/>
              <w:bidi w:val="0"/>
              <w:adjustRightInd/>
              <w:snapToGrid w:val="0"/>
              <w:ind w:left="34" w:leftChars="-95" w:right="-122" w:rightChars="-58" w:hanging="233" w:hangingChars="111"/>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钢筋混凝土、预应力</w:t>
            </w:r>
            <w:r>
              <w:rPr>
                <w:rFonts w:hint="eastAsia" w:ascii="Times New Roman" w:hAnsi="Times New Roman" w:eastAsiaTheme="minorEastAsia"/>
                <w:sz w:val="21"/>
                <w:szCs w:val="21"/>
                <w:vertAlign w:val="baseline"/>
                <w:lang w:val="en-US" w:eastAsia="zh-CN"/>
              </w:rPr>
              <w:t>混凝土</w:t>
            </w:r>
          </w:p>
        </w:tc>
        <w:tc>
          <w:tcPr>
            <w:tcW w:w="1605" w:type="dxa"/>
            <w:vMerge w:val="restart"/>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素混凝土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933" w:type="dxa"/>
            <w:vMerge w:val="continue"/>
            <w:vAlign w:val="center"/>
          </w:tcPr>
          <w:p>
            <w:pPr>
              <w:pStyle w:val="2"/>
              <w:keepNext w:val="0"/>
              <w:keepLines w:val="0"/>
              <w:pageBreakBefore w:val="0"/>
              <w:widowControl w:val="0"/>
              <w:kinsoku/>
              <w:wordWrap/>
              <w:overflowPunct/>
              <w:topLinePunct w:val="0"/>
              <w:autoSpaceDE/>
              <w:autoSpaceDN/>
              <w:bidi w:val="0"/>
              <w:adjustRightInd/>
              <w:snapToGrid w:val="0"/>
              <w:ind w:left="12" w:leftChars="0" w:right="-122" w:rightChars="-58" w:hanging="12" w:hangingChars="6"/>
              <w:jc w:val="center"/>
              <w:textAlignment w:val="auto"/>
              <w:rPr>
                <w:rFonts w:hint="eastAsia" w:ascii="Times New Roman" w:hAnsi="Times New Roman" w:eastAsiaTheme="minorEastAsia"/>
                <w:sz w:val="21"/>
                <w:szCs w:val="21"/>
                <w:vertAlign w:val="baseline"/>
                <w:lang w:val="en-US" w:eastAsia="zh-CN"/>
              </w:rPr>
            </w:pPr>
          </w:p>
        </w:tc>
        <w:tc>
          <w:tcPr>
            <w:tcW w:w="3070" w:type="dxa"/>
            <w:vMerge w:val="continue"/>
            <w:vAlign w:val="center"/>
          </w:tcPr>
          <w:p>
            <w:pPr>
              <w:pStyle w:val="2"/>
              <w:keepNext w:val="0"/>
              <w:keepLines w:val="0"/>
              <w:pageBreakBefore w:val="0"/>
              <w:widowControl w:val="0"/>
              <w:kinsoku/>
              <w:wordWrap/>
              <w:overflowPunct/>
              <w:topLinePunct w:val="0"/>
              <w:autoSpaceDE/>
              <w:autoSpaceDN/>
              <w:bidi w:val="0"/>
              <w:adjustRightInd/>
              <w:snapToGrid w:val="0"/>
              <w:ind w:left="34" w:leftChars="-95" w:right="-122" w:rightChars="-58" w:hanging="233" w:hangingChars="111"/>
              <w:jc w:val="center"/>
              <w:textAlignment w:val="auto"/>
              <w:rPr>
                <w:rFonts w:hint="eastAsia" w:ascii="Times New Roman" w:hAnsi="Times New Roman" w:eastAsiaTheme="minorEastAsia"/>
                <w:sz w:val="21"/>
                <w:szCs w:val="21"/>
                <w:vertAlign w:val="baseline"/>
                <w:lang w:val="en-US" w:eastAsia="zh-CN"/>
              </w:rPr>
            </w:pPr>
          </w:p>
        </w:tc>
        <w:tc>
          <w:tcPr>
            <w:tcW w:w="1605" w:type="dxa"/>
            <w:vMerge w:val="continue"/>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33" w:type="dxa"/>
            <w:vAlign w:val="center"/>
          </w:tcPr>
          <w:p>
            <w:pPr>
              <w:pStyle w:val="2"/>
              <w:keepNext w:val="0"/>
              <w:keepLines w:val="0"/>
              <w:pageBreakBefore w:val="0"/>
              <w:widowControl w:val="0"/>
              <w:kinsoku/>
              <w:wordWrap/>
              <w:overflowPunct/>
              <w:topLinePunct w:val="0"/>
              <w:autoSpaceDE/>
              <w:autoSpaceDN/>
              <w:bidi w:val="0"/>
              <w:adjustRightInd/>
              <w:snapToGrid w:val="0"/>
              <w:ind w:left="12" w:leftChars="0" w:right="-122" w:rightChars="-58" w:hanging="12" w:hangingChars="6"/>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pH值</w:t>
            </w:r>
          </w:p>
        </w:tc>
        <w:tc>
          <w:tcPr>
            <w:tcW w:w="3070"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＞5.0</w:t>
            </w:r>
          </w:p>
        </w:tc>
        <w:tc>
          <w:tcPr>
            <w:tcW w:w="160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33" w:type="dxa"/>
            <w:vAlign w:val="center"/>
          </w:tcPr>
          <w:p>
            <w:pPr>
              <w:pStyle w:val="2"/>
              <w:keepNext w:val="0"/>
              <w:keepLines w:val="0"/>
              <w:pageBreakBefore w:val="0"/>
              <w:widowControl w:val="0"/>
              <w:kinsoku/>
              <w:wordWrap/>
              <w:overflowPunct/>
              <w:topLinePunct w:val="0"/>
              <w:autoSpaceDE/>
              <w:autoSpaceDN/>
              <w:bidi w:val="0"/>
              <w:adjustRightInd/>
              <w:snapToGrid w:val="0"/>
              <w:ind w:left="12" w:leftChars="0" w:right="-122" w:rightChars="-58" w:hanging="12" w:hangingChars="6"/>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不溶物（m/L）</w:t>
            </w:r>
          </w:p>
        </w:tc>
        <w:tc>
          <w:tcPr>
            <w:tcW w:w="3070"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＜2000</w:t>
            </w:r>
          </w:p>
        </w:tc>
        <w:tc>
          <w:tcPr>
            <w:tcW w:w="160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33" w:type="dxa"/>
            <w:vAlign w:val="center"/>
          </w:tcPr>
          <w:p>
            <w:pPr>
              <w:pStyle w:val="2"/>
              <w:keepNext w:val="0"/>
              <w:keepLines w:val="0"/>
              <w:pageBreakBefore w:val="0"/>
              <w:widowControl w:val="0"/>
              <w:kinsoku/>
              <w:wordWrap/>
              <w:overflowPunct/>
              <w:topLinePunct w:val="0"/>
              <w:autoSpaceDE/>
              <w:autoSpaceDN/>
              <w:bidi w:val="0"/>
              <w:adjustRightInd/>
              <w:snapToGrid w:val="0"/>
              <w:ind w:left="12" w:leftChars="0" w:right="-122" w:rightChars="-58" w:hanging="12" w:hangingChars="6"/>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sz w:val="21"/>
                <w:szCs w:val="21"/>
                <w:vertAlign w:val="baseline"/>
                <w:lang w:val="en-US" w:eastAsia="zh-CN"/>
              </w:rPr>
              <w:t>可溶物（mg/L）</w:t>
            </w:r>
          </w:p>
        </w:tc>
        <w:tc>
          <w:tcPr>
            <w:tcW w:w="3070"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＜2000</w:t>
            </w:r>
          </w:p>
        </w:tc>
        <w:tc>
          <w:tcPr>
            <w:tcW w:w="160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33" w:type="dxa"/>
            <w:vAlign w:val="center"/>
          </w:tcPr>
          <w:p>
            <w:pPr>
              <w:pStyle w:val="2"/>
              <w:keepNext w:val="0"/>
              <w:keepLines w:val="0"/>
              <w:pageBreakBefore w:val="0"/>
              <w:widowControl w:val="0"/>
              <w:kinsoku/>
              <w:wordWrap/>
              <w:overflowPunct/>
              <w:topLinePunct w:val="0"/>
              <w:autoSpaceDE/>
              <w:autoSpaceDN/>
              <w:bidi w:val="0"/>
              <w:adjustRightInd/>
              <w:snapToGrid w:val="0"/>
              <w:ind w:left="12" w:leftChars="0" w:right="-122" w:rightChars="-58" w:hanging="12" w:hangingChars="6"/>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sz w:val="21"/>
                <w:szCs w:val="21"/>
                <w:vertAlign w:val="baseline"/>
                <w:lang w:val="en-US" w:eastAsia="zh-CN"/>
              </w:rPr>
              <w:t>氯化物（以Cl</w:t>
            </w:r>
            <w:r>
              <w:rPr>
                <w:rFonts w:hint="eastAsia" w:ascii="Times New Roman" w:hAnsi="Times New Roman"/>
                <w:sz w:val="21"/>
                <w:szCs w:val="21"/>
                <w:vertAlign w:val="superscript"/>
                <w:lang w:val="en-US" w:eastAsia="zh-CN"/>
              </w:rPr>
              <w:t xml:space="preserve">- </w:t>
            </w:r>
            <w:r>
              <w:rPr>
                <w:rFonts w:hint="eastAsia" w:ascii="Times New Roman" w:hAnsi="Times New Roman"/>
                <w:sz w:val="21"/>
                <w:szCs w:val="21"/>
                <w:vertAlign w:val="baseline"/>
                <w:lang w:val="en-US" w:eastAsia="zh-CN"/>
              </w:rPr>
              <w:t>计，mg/L）</w:t>
            </w:r>
          </w:p>
        </w:tc>
        <w:tc>
          <w:tcPr>
            <w:tcW w:w="3070"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＜200</w:t>
            </w:r>
          </w:p>
        </w:tc>
        <w:tc>
          <w:tcPr>
            <w:tcW w:w="160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933" w:type="dxa"/>
            <w:vAlign w:val="center"/>
          </w:tcPr>
          <w:p>
            <w:pPr>
              <w:pStyle w:val="2"/>
              <w:keepNext w:val="0"/>
              <w:keepLines w:val="0"/>
              <w:pageBreakBefore w:val="0"/>
              <w:widowControl w:val="0"/>
              <w:kinsoku/>
              <w:wordWrap/>
              <w:overflowPunct/>
              <w:topLinePunct w:val="0"/>
              <w:autoSpaceDE/>
              <w:autoSpaceDN/>
              <w:bidi w:val="0"/>
              <w:adjustRightInd/>
              <w:snapToGrid w:val="0"/>
              <w:ind w:left="12" w:leftChars="0" w:right="-122" w:rightChars="-58" w:hanging="12" w:hangingChars="6"/>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sz w:val="21"/>
                <w:szCs w:val="21"/>
                <w:vertAlign w:val="baseline"/>
                <w:lang w:val="en-US" w:eastAsia="zh-CN"/>
              </w:rPr>
              <w:t>硫酸盐（以SO</w:t>
            </w:r>
            <w:r>
              <w:rPr>
                <w:rFonts w:hint="eastAsia" w:ascii="Times New Roman" w:hAnsi="Times New Roman"/>
                <w:sz w:val="21"/>
                <w:szCs w:val="21"/>
                <w:vertAlign w:val="subscript"/>
                <w:lang w:val="en-US" w:eastAsia="zh-CN"/>
              </w:rPr>
              <w:t>4</w:t>
            </w:r>
            <w:r>
              <w:rPr>
                <w:rFonts w:hint="eastAsia" w:ascii="Times New Roman" w:hAnsi="Times New Roman"/>
                <w:sz w:val="21"/>
                <w:szCs w:val="21"/>
                <w:vertAlign w:val="superscript"/>
                <w:lang w:val="en-US" w:eastAsia="zh-CN"/>
              </w:rPr>
              <w:t xml:space="preserve">2- </w:t>
            </w:r>
            <w:r>
              <w:rPr>
                <w:rFonts w:hint="eastAsia" w:ascii="Times New Roman" w:hAnsi="Times New Roman"/>
                <w:sz w:val="21"/>
                <w:szCs w:val="21"/>
                <w:vertAlign w:val="baseline"/>
                <w:lang w:val="en-US" w:eastAsia="zh-CN"/>
              </w:rPr>
              <w:t>计，mg/L）</w:t>
            </w:r>
          </w:p>
        </w:tc>
        <w:tc>
          <w:tcPr>
            <w:tcW w:w="3070"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＜600</w:t>
            </w:r>
          </w:p>
        </w:tc>
        <w:tc>
          <w:tcPr>
            <w:tcW w:w="160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＜2200</w:t>
            </w:r>
          </w:p>
        </w:tc>
      </w:tr>
    </w:tbl>
    <w:p>
      <w:pPr>
        <w:snapToGrid w:val="0"/>
        <w:spacing w:line="360" w:lineRule="auto"/>
        <w:rPr>
          <w:rFonts w:hint="eastAsia" w:ascii="Times New Roman" w:hAnsi="Times New Roman"/>
          <w:b/>
          <w:color w:val="auto"/>
          <w:sz w:val="28"/>
          <w:highlight w:val="none"/>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r>
        <w:rPr>
          <w:rFonts w:hint="eastAsia" w:ascii="Times New Roman" w:hAnsi="Times New Roman" w:eastAsia="宋体" w:cs="Times New Roman"/>
          <w:b/>
          <w:color w:val="auto"/>
          <w:kern w:val="2"/>
          <w:sz w:val="32"/>
          <w:szCs w:val="28"/>
          <w:highlight w:val="none"/>
          <w:lang w:val="en-US" w:eastAsia="zh-CN" w:bidi="ar-SA"/>
        </w:rPr>
        <w:fldChar w:fldCharType="begin"/>
      </w:r>
      <w:r>
        <w:rPr>
          <w:rFonts w:hint="eastAsia" w:ascii="Times New Roman" w:hAnsi="Times New Roman" w:eastAsia="宋体" w:cs="Times New Roman"/>
          <w:b/>
          <w:color w:val="auto"/>
          <w:kern w:val="2"/>
          <w:sz w:val="32"/>
          <w:szCs w:val="28"/>
          <w:highlight w:val="none"/>
          <w:lang w:val="en-US" w:eastAsia="zh-CN" w:bidi="ar-SA"/>
        </w:rPr>
        <w:instrText xml:space="preserve"> HYPERLINK \l "_Toc30020861" </w:instrText>
      </w:r>
      <w:r>
        <w:rPr>
          <w:rFonts w:hint="eastAsia" w:ascii="Times New Roman" w:hAnsi="Times New Roman" w:eastAsia="宋体" w:cs="Times New Roman"/>
          <w:b/>
          <w:color w:val="auto"/>
          <w:kern w:val="2"/>
          <w:sz w:val="32"/>
          <w:szCs w:val="28"/>
          <w:highlight w:val="none"/>
          <w:lang w:val="en-US" w:eastAsia="zh-CN" w:bidi="ar-SA"/>
        </w:rPr>
        <w:fldChar w:fldCharType="separate"/>
      </w:r>
      <w:r>
        <w:rPr>
          <w:rFonts w:hint="eastAsia" w:ascii="Times New Roman" w:hAnsi="Times New Roman" w:eastAsia="宋体" w:cs="Times New Roman"/>
          <w:b/>
          <w:color w:val="auto"/>
          <w:kern w:val="2"/>
          <w:sz w:val="32"/>
          <w:szCs w:val="28"/>
          <w:highlight w:val="none"/>
          <w:lang w:val="en-US" w:eastAsia="zh-CN" w:bidi="ar-SA"/>
        </w:rPr>
        <w:t>5.2　配合比设计原则</w:t>
      </w:r>
      <w:r>
        <w:rPr>
          <w:rFonts w:hint="eastAsia" w:ascii="Times New Roman" w:hAnsi="Times New Roman" w:eastAsia="宋体" w:cs="Times New Roman"/>
          <w:b/>
          <w:color w:val="auto"/>
          <w:kern w:val="2"/>
          <w:sz w:val="32"/>
          <w:szCs w:val="28"/>
          <w:highlight w:val="none"/>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5.2.1</w:t>
      </w:r>
      <w:r>
        <w:rPr>
          <w:rFonts w:hint="eastAsia" w:ascii="Times New Roman" w:hAnsi="Times New Roman"/>
          <w:b w:val="0"/>
          <w:bCs/>
          <w:color w:val="auto"/>
          <w:sz w:val="28"/>
          <w:highlight w:val="none"/>
          <w:lang w:val="en-US" w:eastAsia="zh-CN"/>
        </w:rPr>
        <w:t xml:space="preserve">  水工掺合料混凝土的配合比设计受原材料的影响较大，目前尚无成熟的统一计算方法。所以水工掺合料混凝土的配合比主要根据设计要求、施工工艺和环境温度条件等，通过试配确定。在确保其施工要求和结构混凝土设计强度的基础上，针对结构所在外部环境中各种因素作用，提高混凝土的耐久性能，使结构在耐久性和耐腐蚀性方面符合设计使用要求年限。经确认合格后才能投人生产应用。</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5.2.2</w:t>
      </w:r>
      <w:r>
        <w:rPr>
          <w:rFonts w:hint="eastAsia" w:ascii="Times New Roman" w:hAnsi="Times New Roman"/>
          <w:b w:val="0"/>
          <w:bCs/>
          <w:color w:val="auto"/>
          <w:sz w:val="28"/>
          <w:highlight w:val="none"/>
          <w:lang w:val="en-US" w:eastAsia="zh-CN"/>
        </w:rPr>
        <w:t xml:space="preserve">  在一定范围内，混凝土强度与胶凝材料用量呈正相关，但是胶凝材料用量过高将会导致收缩过大，耐久性劣化等问题。因此水工混凝土中，胶凝材料用量应小于500kg/m³。</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5.2.3 </w:t>
      </w:r>
      <w:r>
        <w:rPr>
          <w:rFonts w:hint="eastAsia" w:ascii="Times New Roman" w:hAnsi="Times New Roman"/>
          <w:b w:val="0"/>
          <w:bCs/>
          <w:color w:val="auto"/>
          <w:sz w:val="28"/>
          <w:highlight w:val="none"/>
          <w:lang w:val="en-US" w:eastAsia="zh-CN"/>
        </w:rPr>
        <w:t xml:space="preserve"> 水工掺合料的超量系数K是表征其替代水泥能力的参数，由于水工掺合料与不同种类、强度等级的水泥配合时，其超量系数有一定的差异，因此用户有条件时，应尽量通过试验来确定水工掺合料的超量系数 K。</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 xml:space="preserve">5.2.4  </w:t>
      </w:r>
      <w:r>
        <w:rPr>
          <w:rFonts w:hint="eastAsia" w:ascii="Times New Roman" w:hAnsi="Times New Roman"/>
          <w:b w:val="0"/>
          <w:bCs/>
          <w:color w:val="auto"/>
          <w:sz w:val="28"/>
          <w:highlight w:val="none"/>
          <w:lang w:val="en-US" w:eastAsia="zh-CN"/>
        </w:rPr>
        <w:t>水胶比是指混凝土拌合物中用水量与胶凝材料总量的质量比，是混凝土达到设计强度的关键参数，将水工混凝土的水胶比控制在 0.24~0.38范围内，并保持一定的流动度，就要求外加剂达到相应的减水率。水工掺合料中的胶凝材料主要为水泥和粉煤灰、磨细矿渣粉、助磨剂、矿物激发剂等矿物掺合料。</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imes New Roman" w:hAnsi="Times New Roman"/>
          <w:b w:val="0"/>
          <w:bCs/>
          <w:color w:val="auto"/>
          <w:sz w:val="28"/>
          <w:highlight w:val="none"/>
          <w:lang w:val="en-US" w:eastAsia="zh-CN"/>
        </w:rPr>
      </w:pPr>
      <w:r>
        <w:rPr>
          <w:rFonts w:hint="eastAsia" w:ascii="Times New Roman" w:hAnsi="Times New Roman"/>
          <w:b/>
          <w:bCs w:val="0"/>
          <w:color w:val="auto"/>
          <w:sz w:val="28"/>
          <w:highlight w:val="none"/>
          <w:lang w:val="en-US" w:eastAsia="zh-CN"/>
        </w:rPr>
        <w:t>5.2.5</w:t>
      </w:r>
      <w:r>
        <w:rPr>
          <w:rFonts w:hint="eastAsia" w:ascii="Times New Roman" w:hAnsi="Times New Roman"/>
          <w:b w:val="0"/>
          <w:bCs/>
          <w:color w:val="auto"/>
          <w:sz w:val="28"/>
          <w:highlight w:val="none"/>
          <w:lang w:val="en-US" w:eastAsia="zh-CN"/>
        </w:rPr>
        <w:t xml:space="preserve">  水工混凝土是一种致密程度较高的混凝土材料，因而配制时需保证一定量的活性矿物掺合料的用量。但是掺合料掺量过高时，易引起早期强度过低、自收缩增大、开裂概率增大等副作用，因而也应控制最大掺量。普通硅酸盐水泥中已掺人一定量的混合材，因此掺合料的总掺量应适当降低，应当控制在胶凝材料总量的70%以下。</w:t>
      </w: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r>
        <w:rPr>
          <w:rFonts w:hint="eastAsia" w:ascii="Times New Roman" w:hAnsi="Times New Roman" w:eastAsia="宋体" w:cs="Times New Roman"/>
          <w:b/>
          <w:color w:val="auto"/>
          <w:kern w:val="2"/>
          <w:sz w:val="32"/>
          <w:szCs w:val="28"/>
          <w:highlight w:val="none"/>
          <w:lang w:val="en-US" w:eastAsia="zh-CN" w:bidi="ar-SA"/>
        </w:rPr>
        <w:fldChar w:fldCharType="begin"/>
      </w:r>
      <w:r>
        <w:rPr>
          <w:rFonts w:hint="eastAsia" w:ascii="Times New Roman" w:hAnsi="Times New Roman" w:eastAsia="宋体" w:cs="Times New Roman"/>
          <w:b/>
          <w:color w:val="auto"/>
          <w:kern w:val="2"/>
          <w:sz w:val="32"/>
          <w:szCs w:val="28"/>
          <w:highlight w:val="none"/>
          <w:lang w:val="en-US" w:eastAsia="zh-CN" w:bidi="ar-SA"/>
        </w:rPr>
        <w:instrText xml:space="preserve"> HYPERLINK \l "_Toc30020861" </w:instrText>
      </w:r>
      <w:r>
        <w:rPr>
          <w:rFonts w:hint="eastAsia" w:ascii="Times New Roman" w:hAnsi="Times New Roman" w:eastAsia="宋体" w:cs="Times New Roman"/>
          <w:b/>
          <w:color w:val="auto"/>
          <w:kern w:val="2"/>
          <w:sz w:val="32"/>
          <w:szCs w:val="28"/>
          <w:highlight w:val="none"/>
          <w:lang w:val="en-US" w:eastAsia="zh-CN" w:bidi="ar-SA"/>
        </w:rPr>
        <w:fldChar w:fldCharType="separate"/>
      </w:r>
      <w:r>
        <w:rPr>
          <w:rFonts w:hint="eastAsia" w:ascii="Times New Roman" w:hAnsi="Times New Roman" w:eastAsia="宋体" w:cs="Times New Roman"/>
          <w:b/>
          <w:color w:val="auto"/>
          <w:kern w:val="2"/>
          <w:sz w:val="32"/>
          <w:szCs w:val="28"/>
          <w:highlight w:val="none"/>
          <w:lang w:val="en-US" w:eastAsia="zh-CN" w:bidi="ar-SA"/>
        </w:rPr>
        <w:t>5.4　水工掺合料混凝土性能</w:t>
      </w:r>
      <w:r>
        <w:rPr>
          <w:rFonts w:hint="eastAsia" w:ascii="Times New Roman" w:hAnsi="Times New Roman" w:eastAsia="宋体" w:cs="Times New Roman"/>
          <w:b/>
          <w:color w:val="auto"/>
          <w:kern w:val="2"/>
          <w:sz w:val="32"/>
          <w:szCs w:val="28"/>
          <w:highlight w:val="none"/>
          <w:lang w:val="en-US" w:eastAsia="zh-CN" w:bidi="ar-SA"/>
        </w:rPr>
        <w:fldChar w:fldCharType="end"/>
      </w:r>
    </w:p>
    <w:p>
      <w:pPr>
        <w:snapToGrid w:val="0"/>
        <w:spacing w:line="360" w:lineRule="auto"/>
        <w:rPr>
          <w:rFonts w:hint="eastAsia" w:ascii="Times New Roman" w:hAnsi="Times New Roman"/>
          <w:b w:val="0"/>
          <w:bCs/>
          <w:color w:val="auto"/>
          <w:sz w:val="30"/>
          <w:szCs w:val="30"/>
          <w:highlight w:val="none"/>
          <w:lang w:val="en-US" w:eastAsia="zh-CN"/>
        </w:rPr>
      </w:pPr>
      <w:r>
        <w:rPr>
          <w:rFonts w:hint="eastAsia" w:ascii="Times New Roman" w:hAnsi="Times New Roman"/>
          <w:b/>
          <w:bCs w:val="0"/>
          <w:color w:val="auto"/>
          <w:sz w:val="30"/>
          <w:szCs w:val="30"/>
          <w:highlight w:val="none"/>
          <w:lang w:val="en-US" w:eastAsia="zh-CN"/>
        </w:rPr>
        <w:t xml:space="preserve">5.4.1~5.4.7 </w:t>
      </w:r>
      <w:r>
        <w:rPr>
          <w:rFonts w:hint="eastAsia" w:ascii="Times New Roman" w:hAnsi="Times New Roman"/>
          <w:b w:val="0"/>
          <w:bCs/>
          <w:color w:val="auto"/>
          <w:sz w:val="30"/>
          <w:szCs w:val="30"/>
          <w:highlight w:val="none"/>
          <w:lang w:val="en-US" w:eastAsia="zh-CN"/>
        </w:rPr>
        <w:t xml:space="preserve"> 新拌水工混凝土的流动度随时间、温度的变化而变化，而且不同外加剂、水泥的影响规律也有所差异。因此，应控制混凝土的出机口温度及运输、浇筑过程中的温度回升。混凝土允许浇筑温度应符合设计规定，混凝土浇筑温度不宜大于28℃。当环境温度较高或搅拌至浇筑的间隔时间较长时，应试验测定混凝土的坍落度经时损失，指定相应的工艺措施和技术措施。</w:t>
      </w:r>
    </w:p>
    <w:p>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both"/>
        <w:textAlignment w:val="auto"/>
        <w:rPr>
          <w:rFonts w:hint="eastAsia" w:ascii="Times New Roman" w:hAnsi="Times New Roman" w:eastAsiaTheme="minorEastAsia"/>
          <w:lang w:val="en-US" w:eastAsia="zh-CN"/>
        </w:rPr>
      </w:pPr>
      <w:r>
        <w:rPr>
          <w:rFonts w:hint="eastAsia" w:ascii="Times New Roman" w:hAnsi="Times New Roman"/>
          <w:b w:val="0"/>
          <w:bCs/>
          <w:color w:val="auto"/>
          <w:sz w:val="28"/>
          <w:highlight w:val="none"/>
          <w:lang w:val="en-US" w:eastAsia="zh-CN"/>
        </w:rPr>
        <w:t>海工掺合料混凝土的常用配合比及性能见表3、表4和表5。</w:t>
      </w:r>
    </w:p>
    <w:p>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Times New Roman" w:hAnsi="Times New Roman" w:eastAsiaTheme="minorEastAsia" w:cstheme="minorBidi"/>
          <w:b w:val="0"/>
          <w:bCs/>
          <w:color w:val="auto"/>
          <w:kern w:val="2"/>
          <w:sz w:val="28"/>
          <w:szCs w:val="22"/>
          <w:highlight w:val="none"/>
          <w:lang w:val="en-US" w:eastAsia="zh-CN" w:bidi="ar-SA"/>
        </w:rPr>
      </w:pPr>
      <w:r>
        <w:rPr>
          <w:rFonts w:hint="eastAsia" w:ascii="Times New Roman" w:hAnsi="Times New Roman" w:eastAsiaTheme="minorEastAsia" w:cstheme="minorBidi"/>
          <w:b w:val="0"/>
          <w:bCs/>
          <w:color w:val="auto"/>
          <w:kern w:val="2"/>
          <w:sz w:val="28"/>
          <w:szCs w:val="22"/>
          <w:highlight w:val="none"/>
          <w:lang w:val="en-US" w:eastAsia="zh-CN" w:bidi="ar-SA"/>
        </w:rPr>
        <w:t>表</w:t>
      </w:r>
      <w:r>
        <w:rPr>
          <w:rFonts w:hint="eastAsia" w:ascii="Times New Roman" w:hAnsi="Times New Roman" w:cstheme="minorBidi"/>
          <w:b w:val="0"/>
          <w:bCs/>
          <w:color w:val="auto"/>
          <w:kern w:val="2"/>
          <w:sz w:val="28"/>
          <w:szCs w:val="22"/>
          <w:highlight w:val="none"/>
          <w:lang w:val="en-US" w:eastAsia="zh-CN" w:bidi="ar-SA"/>
        </w:rPr>
        <w:t>3</w:t>
      </w:r>
      <w:r>
        <w:rPr>
          <w:rFonts w:hint="eastAsia" w:ascii="Times New Roman" w:hAnsi="Times New Roman" w:eastAsiaTheme="minorEastAsia" w:cstheme="minorBidi"/>
          <w:b w:val="0"/>
          <w:bCs/>
          <w:color w:val="auto"/>
          <w:kern w:val="2"/>
          <w:sz w:val="28"/>
          <w:szCs w:val="22"/>
          <w:highlight w:val="none"/>
          <w:lang w:val="en-US" w:eastAsia="zh-CN" w:bidi="ar-SA"/>
        </w:rPr>
        <w:t xml:space="preserve">  海工掺合料混凝土（C45）配合比</w:t>
      </w:r>
    </w:p>
    <w:tbl>
      <w:tblPr>
        <w:tblStyle w:val="20"/>
        <w:tblW w:w="7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952"/>
        <w:gridCol w:w="1009"/>
        <w:gridCol w:w="1021"/>
        <w:gridCol w:w="1021"/>
        <w:gridCol w:w="951"/>
        <w:gridCol w:w="953"/>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06" w:type="dxa"/>
            <w:vMerge w:val="restart"/>
            <w:vAlign w:val="center"/>
          </w:tcPr>
          <w:p>
            <w:pPr>
              <w:pStyle w:val="2"/>
              <w:keepNext w:val="0"/>
              <w:keepLines w:val="0"/>
              <w:pageBreakBefore w:val="0"/>
              <w:widowControl w:val="0"/>
              <w:kinsoku/>
              <w:wordWrap/>
              <w:overflowPunct/>
              <w:topLinePunct w:val="0"/>
              <w:autoSpaceDE/>
              <w:autoSpaceDN/>
              <w:bidi w:val="0"/>
              <w:adjustRightInd/>
              <w:snapToGrid w:val="0"/>
              <w:ind w:left="34" w:leftChars="-95" w:right="-122" w:rightChars="-58" w:hanging="233" w:hangingChars="111"/>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掺合料</w:t>
            </w:r>
          </w:p>
        </w:tc>
        <w:tc>
          <w:tcPr>
            <w:tcW w:w="952" w:type="dxa"/>
            <w:vMerge w:val="restart"/>
            <w:vAlign w:val="center"/>
          </w:tcPr>
          <w:p>
            <w:pPr>
              <w:pStyle w:val="2"/>
              <w:keepNext w:val="0"/>
              <w:keepLines w:val="0"/>
              <w:pageBreakBefore w:val="0"/>
              <w:widowControl w:val="0"/>
              <w:kinsoku/>
              <w:wordWrap/>
              <w:overflowPunct/>
              <w:topLinePunct w:val="0"/>
              <w:autoSpaceDE/>
              <w:autoSpaceDN/>
              <w:bidi w:val="0"/>
              <w:adjustRightInd/>
              <w:snapToGrid w:val="0"/>
              <w:ind w:left="34" w:leftChars="-95" w:right="-122" w:rightChars="-58" w:hanging="233" w:hangingChars="111"/>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混凝土</w:t>
            </w:r>
          </w:p>
        </w:tc>
        <w:tc>
          <w:tcPr>
            <w:tcW w:w="5915" w:type="dxa"/>
            <w:gridSpan w:val="6"/>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每m³混凝土材料用量（kg/m³）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06" w:type="dxa"/>
            <w:vMerge w:val="continue"/>
            <w:vAlign w:val="center"/>
          </w:tcPr>
          <w:p>
            <w:pPr>
              <w:pStyle w:val="2"/>
              <w:keepNext w:val="0"/>
              <w:keepLines w:val="0"/>
              <w:pageBreakBefore w:val="0"/>
              <w:widowControl w:val="0"/>
              <w:kinsoku/>
              <w:wordWrap/>
              <w:overflowPunct/>
              <w:topLinePunct w:val="0"/>
              <w:autoSpaceDE/>
              <w:autoSpaceDN/>
              <w:bidi w:val="0"/>
              <w:adjustRightInd/>
              <w:snapToGrid w:val="0"/>
              <w:ind w:left="34" w:leftChars="-95" w:right="-122" w:rightChars="-58" w:hanging="233" w:hangingChars="111"/>
              <w:jc w:val="center"/>
              <w:textAlignment w:val="auto"/>
              <w:rPr>
                <w:rFonts w:hint="eastAsia" w:ascii="Times New Roman" w:hAnsi="Times New Roman" w:eastAsiaTheme="minorEastAsia"/>
                <w:sz w:val="21"/>
                <w:szCs w:val="21"/>
                <w:vertAlign w:val="baseline"/>
                <w:lang w:val="en-US" w:eastAsia="zh-CN"/>
              </w:rPr>
            </w:pPr>
          </w:p>
        </w:tc>
        <w:tc>
          <w:tcPr>
            <w:tcW w:w="952" w:type="dxa"/>
            <w:vMerge w:val="continue"/>
            <w:vAlign w:val="center"/>
          </w:tcPr>
          <w:p>
            <w:pPr>
              <w:pStyle w:val="2"/>
              <w:keepNext w:val="0"/>
              <w:keepLines w:val="0"/>
              <w:pageBreakBefore w:val="0"/>
              <w:widowControl w:val="0"/>
              <w:kinsoku/>
              <w:wordWrap/>
              <w:overflowPunct/>
              <w:topLinePunct w:val="0"/>
              <w:autoSpaceDE/>
              <w:autoSpaceDN/>
              <w:bidi w:val="0"/>
              <w:adjustRightInd/>
              <w:snapToGrid w:val="0"/>
              <w:ind w:left="34" w:leftChars="-95" w:right="-122" w:rightChars="-58" w:hanging="233" w:hangingChars="111"/>
              <w:jc w:val="center"/>
              <w:textAlignment w:val="auto"/>
              <w:rPr>
                <w:rFonts w:hint="eastAsia" w:ascii="Times New Roman" w:hAnsi="Times New Roman" w:eastAsiaTheme="minorEastAsia"/>
                <w:sz w:val="21"/>
                <w:szCs w:val="21"/>
                <w:vertAlign w:val="baseline"/>
                <w:lang w:val="en-US" w:eastAsia="zh-CN"/>
              </w:rPr>
            </w:pPr>
          </w:p>
        </w:tc>
        <w:tc>
          <w:tcPr>
            <w:tcW w:w="1009"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水</w:t>
            </w:r>
          </w:p>
        </w:tc>
        <w:tc>
          <w:tcPr>
            <w:tcW w:w="102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水泥</w:t>
            </w:r>
          </w:p>
        </w:tc>
        <w:tc>
          <w:tcPr>
            <w:tcW w:w="102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掺合料</w:t>
            </w:r>
          </w:p>
        </w:tc>
        <w:tc>
          <w:tcPr>
            <w:tcW w:w="95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砂</w:t>
            </w:r>
          </w:p>
        </w:tc>
        <w:tc>
          <w:tcPr>
            <w:tcW w:w="953"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石</w:t>
            </w:r>
          </w:p>
        </w:tc>
        <w:tc>
          <w:tcPr>
            <w:tcW w:w="960"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外加剂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06"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I型海工</w:t>
            </w:r>
          </w:p>
        </w:tc>
        <w:tc>
          <w:tcPr>
            <w:tcW w:w="952"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预制</w:t>
            </w:r>
          </w:p>
        </w:tc>
        <w:tc>
          <w:tcPr>
            <w:tcW w:w="1009"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140（0.30）</w:t>
            </w:r>
          </w:p>
        </w:tc>
        <w:tc>
          <w:tcPr>
            <w:tcW w:w="102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188（40%）</w:t>
            </w:r>
          </w:p>
        </w:tc>
        <w:tc>
          <w:tcPr>
            <w:tcW w:w="102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282（60%）</w:t>
            </w:r>
          </w:p>
        </w:tc>
        <w:tc>
          <w:tcPr>
            <w:tcW w:w="95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659</w:t>
            </w:r>
          </w:p>
        </w:tc>
        <w:tc>
          <w:tcPr>
            <w:tcW w:w="953"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1121</w:t>
            </w:r>
          </w:p>
        </w:tc>
        <w:tc>
          <w:tcPr>
            <w:tcW w:w="960"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1.0%胶凝材料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06"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II型海工</w:t>
            </w:r>
          </w:p>
        </w:tc>
        <w:tc>
          <w:tcPr>
            <w:tcW w:w="952"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预制</w:t>
            </w:r>
          </w:p>
        </w:tc>
        <w:tc>
          <w:tcPr>
            <w:tcW w:w="1009"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135（0.29）</w:t>
            </w:r>
          </w:p>
        </w:tc>
        <w:tc>
          <w:tcPr>
            <w:tcW w:w="102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188（40%）</w:t>
            </w:r>
          </w:p>
        </w:tc>
        <w:tc>
          <w:tcPr>
            <w:tcW w:w="102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282（60%）</w:t>
            </w:r>
          </w:p>
        </w:tc>
        <w:tc>
          <w:tcPr>
            <w:tcW w:w="95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663</w:t>
            </w:r>
          </w:p>
        </w:tc>
        <w:tc>
          <w:tcPr>
            <w:tcW w:w="953"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1129</w:t>
            </w:r>
          </w:p>
        </w:tc>
        <w:tc>
          <w:tcPr>
            <w:tcW w:w="960"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1.0%胶凝材料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06"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I型海工</w:t>
            </w:r>
          </w:p>
        </w:tc>
        <w:tc>
          <w:tcPr>
            <w:tcW w:w="952"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现浇</w:t>
            </w:r>
          </w:p>
        </w:tc>
        <w:tc>
          <w:tcPr>
            <w:tcW w:w="1009"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150（0.32）</w:t>
            </w:r>
          </w:p>
        </w:tc>
        <w:tc>
          <w:tcPr>
            <w:tcW w:w="102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188（40%）</w:t>
            </w:r>
          </w:p>
        </w:tc>
        <w:tc>
          <w:tcPr>
            <w:tcW w:w="102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282（60%）</w:t>
            </w:r>
          </w:p>
        </w:tc>
        <w:tc>
          <w:tcPr>
            <w:tcW w:w="95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659</w:t>
            </w:r>
          </w:p>
        </w:tc>
        <w:tc>
          <w:tcPr>
            <w:tcW w:w="953"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1121</w:t>
            </w:r>
          </w:p>
        </w:tc>
        <w:tc>
          <w:tcPr>
            <w:tcW w:w="960"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1.0%胶凝材料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06"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II型海工</w:t>
            </w:r>
          </w:p>
        </w:tc>
        <w:tc>
          <w:tcPr>
            <w:tcW w:w="952"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现浇</w:t>
            </w:r>
          </w:p>
        </w:tc>
        <w:tc>
          <w:tcPr>
            <w:tcW w:w="1009"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146（0.31）</w:t>
            </w:r>
          </w:p>
        </w:tc>
        <w:tc>
          <w:tcPr>
            <w:tcW w:w="102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188（40%）</w:t>
            </w:r>
          </w:p>
        </w:tc>
        <w:tc>
          <w:tcPr>
            <w:tcW w:w="102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282（60%）</w:t>
            </w:r>
          </w:p>
        </w:tc>
        <w:tc>
          <w:tcPr>
            <w:tcW w:w="95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660</w:t>
            </w:r>
          </w:p>
        </w:tc>
        <w:tc>
          <w:tcPr>
            <w:tcW w:w="953"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1124</w:t>
            </w:r>
          </w:p>
        </w:tc>
        <w:tc>
          <w:tcPr>
            <w:tcW w:w="960"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1.0%胶凝材料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06"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II级</w:t>
            </w:r>
          </w:p>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粉煤灰</w:t>
            </w:r>
          </w:p>
        </w:tc>
        <w:tc>
          <w:tcPr>
            <w:tcW w:w="952"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C45</w:t>
            </w:r>
          </w:p>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普通</w:t>
            </w:r>
          </w:p>
        </w:tc>
        <w:tc>
          <w:tcPr>
            <w:tcW w:w="1009"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170</w:t>
            </w:r>
          </w:p>
        </w:tc>
        <w:tc>
          <w:tcPr>
            <w:tcW w:w="102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410</w:t>
            </w:r>
          </w:p>
        </w:tc>
        <w:tc>
          <w:tcPr>
            <w:tcW w:w="102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60</w:t>
            </w:r>
          </w:p>
        </w:tc>
        <w:tc>
          <w:tcPr>
            <w:tcW w:w="95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669</w:t>
            </w:r>
          </w:p>
        </w:tc>
        <w:tc>
          <w:tcPr>
            <w:tcW w:w="953"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1091</w:t>
            </w:r>
          </w:p>
        </w:tc>
        <w:tc>
          <w:tcPr>
            <w:tcW w:w="960"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1.0%胶凝材料</w:t>
            </w:r>
          </w:p>
        </w:tc>
      </w:tr>
    </w:tbl>
    <w:p>
      <w:pPr>
        <w:pStyle w:val="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Theme="minorEastAsia"/>
          <w:sz w:val="10"/>
          <w:szCs w:val="10"/>
          <w:lang w:val="en-US" w:eastAsia="zh-CN"/>
        </w:rPr>
      </w:pPr>
    </w:p>
    <w:p>
      <w:pPr>
        <w:pStyle w:val="2"/>
        <w:ind w:left="0" w:leftChars="0" w:firstLine="0" w:firstLineChars="0"/>
        <w:jc w:val="center"/>
        <w:rPr>
          <w:rFonts w:hint="eastAsia" w:ascii="Times New Roman" w:hAnsi="Times New Roman" w:eastAsiaTheme="minorEastAsia"/>
          <w:lang w:val="en-US" w:eastAsia="zh-CN"/>
        </w:rPr>
      </w:pPr>
      <w:r>
        <w:rPr>
          <w:rFonts w:hint="eastAsia" w:ascii="Times New Roman" w:hAnsi="Times New Roman" w:eastAsiaTheme="minorEastAsia" w:cstheme="minorBidi"/>
          <w:b w:val="0"/>
          <w:bCs/>
          <w:color w:val="auto"/>
          <w:kern w:val="2"/>
          <w:sz w:val="28"/>
          <w:szCs w:val="22"/>
          <w:highlight w:val="none"/>
          <w:lang w:val="en-US" w:eastAsia="zh-CN" w:bidi="ar-SA"/>
        </w:rPr>
        <w:t>表</w:t>
      </w:r>
      <w:r>
        <w:rPr>
          <w:rFonts w:hint="eastAsia" w:ascii="Times New Roman" w:hAnsi="Times New Roman" w:cstheme="minorBidi"/>
          <w:b w:val="0"/>
          <w:bCs/>
          <w:color w:val="auto"/>
          <w:kern w:val="2"/>
          <w:sz w:val="28"/>
          <w:szCs w:val="22"/>
          <w:highlight w:val="none"/>
          <w:lang w:val="en-US" w:eastAsia="zh-CN" w:bidi="ar-SA"/>
        </w:rPr>
        <w:t>4</w:t>
      </w:r>
      <w:r>
        <w:rPr>
          <w:rFonts w:hint="eastAsia" w:ascii="Times New Roman" w:hAnsi="Times New Roman" w:eastAsiaTheme="minorEastAsia" w:cstheme="minorBidi"/>
          <w:b w:val="0"/>
          <w:bCs/>
          <w:color w:val="auto"/>
          <w:kern w:val="2"/>
          <w:sz w:val="28"/>
          <w:szCs w:val="22"/>
          <w:highlight w:val="none"/>
          <w:lang w:val="en-US" w:eastAsia="zh-CN" w:bidi="ar-SA"/>
        </w:rPr>
        <w:t xml:space="preserve">  海工掺合料混凝土（C45）性能测试数据</w:t>
      </w:r>
    </w:p>
    <w:tbl>
      <w:tblPr>
        <w:tblStyle w:val="20"/>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005"/>
        <w:gridCol w:w="1091"/>
        <w:gridCol w:w="1005"/>
        <w:gridCol w:w="1006"/>
        <w:gridCol w:w="1590"/>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07" w:type="dxa"/>
            <w:vMerge w:val="restart"/>
            <w:vAlign w:val="center"/>
          </w:tcPr>
          <w:p>
            <w:pPr>
              <w:pStyle w:val="2"/>
              <w:keepNext w:val="0"/>
              <w:keepLines w:val="0"/>
              <w:pageBreakBefore w:val="0"/>
              <w:widowControl w:val="0"/>
              <w:kinsoku/>
              <w:wordWrap/>
              <w:overflowPunct/>
              <w:topLinePunct w:val="0"/>
              <w:autoSpaceDE/>
              <w:autoSpaceDN/>
              <w:bidi w:val="0"/>
              <w:adjustRightInd/>
              <w:snapToGrid w:val="0"/>
              <w:ind w:left="34" w:leftChars="-95" w:right="-122" w:rightChars="-58" w:hanging="233" w:hangingChars="111"/>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掺合料</w:t>
            </w:r>
          </w:p>
        </w:tc>
        <w:tc>
          <w:tcPr>
            <w:tcW w:w="1005" w:type="dxa"/>
            <w:vMerge w:val="restart"/>
            <w:vAlign w:val="center"/>
          </w:tcPr>
          <w:p>
            <w:pPr>
              <w:pStyle w:val="2"/>
              <w:keepNext w:val="0"/>
              <w:keepLines w:val="0"/>
              <w:pageBreakBefore w:val="0"/>
              <w:widowControl w:val="0"/>
              <w:kinsoku/>
              <w:wordWrap/>
              <w:overflowPunct/>
              <w:topLinePunct w:val="0"/>
              <w:autoSpaceDE/>
              <w:autoSpaceDN/>
              <w:bidi w:val="0"/>
              <w:adjustRightInd/>
              <w:snapToGrid w:val="0"/>
              <w:ind w:left="34" w:leftChars="-95" w:right="-122" w:rightChars="-58" w:hanging="233" w:hangingChars="111"/>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混凝土</w:t>
            </w:r>
          </w:p>
        </w:tc>
        <w:tc>
          <w:tcPr>
            <w:tcW w:w="1091" w:type="dxa"/>
            <w:vMerge w:val="restart"/>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坍落度（mm）</w:t>
            </w:r>
          </w:p>
        </w:tc>
        <w:tc>
          <w:tcPr>
            <w:tcW w:w="2011" w:type="dxa"/>
            <w:gridSpan w:val="2"/>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抗压强度（MPa）</w:t>
            </w:r>
          </w:p>
        </w:tc>
        <w:tc>
          <w:tcPr>
            <w:tcW w:w="2776" w:type="dxa"/>
            <w:gridSpan w:val="2"/>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抗氯离子渗透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07" w:type="dxa"/>
            <w:vMerge w:val="continue"/>
            <w:vAlign w:val="center"/>
          </w:tcPr>
          <w:p>
            <w:pPr>
              <w:pStyle w:val="2"/>
              <w:keepNext w:val="0"/>
              <w:keepLines w:val="0"/>
              <w:pageBreakBefore w:val="0"/>
              <w:widowControl w:val="0"/>
              <w:kinsoku/>
              <w:wordWrap/>
              <w:overflowPunct/>
              <w:topLinePunct w:val="0"/>
              <w:autoSpaceDE/>
              <w:autoSpaceDN/>
              <w:bidi w:val="0"/>
              <w:adjustRightInd/>
              <w:snapToGrid w:val="0"/>
              <w:ind w:left="34" w:leftChars="-95" w:right="-122" w:rightChars="-58" w:hanging="233" w:hangingChars="111"/>
              <w:jc w:val="center"/>
              <w:textAlignment w:val="auto"/>
              <w:rPr>
                <w:rFonts w:hint="eastAsia" w:ascii="Times New Roman" w:hAnsi="Times New Roman" w:eastAsiaTheme="minorEastAsia"/>
                <w:sz w:val="21"/>
                <w:szCs w:val="21"/>
                <w:vertAlign w:val="baseline"/>
                <w:lang w:val="en-US" w:eastAsia="zh-CN"/>
              </w:rPr>
            </w:pPr>
          </w:p>
        </w:tc>
        <w:tc>
          <w:tcPr>
            <w:tcW w:w="1005" w:type="dxa"/>
            <w:vMerge w:val="continue"/>
            <w:vAlign w:val="center"/>
          </w:tcPr>
          <w:p>
            <w:pPr>
              <w:pStyle w:val="2"/>
              <w:keepNext w:val="0"/>
              <w:keepLines w:val="0"/>
              <w:pageBreakBefore w:val="0"/>
              <w:widowControl w:val="0"/>
              <w:kinsoku/>
              <w:wordWrap/>
              <w:overflowPunct/>
              <w:topLinePunct w:val="0"/>
              <w:autoSpaceDE/>
              <w:autoSpaceDN/>
              <w:bidi w:val="0"/>
              <w:adjustRightInd/>
              <w:snapToGrid w:val="0"/>
              <w:ind w:left="34" w:leftChars="-95" w:right="-122" w:rightChars="-58" w:hanging="233" w:hangingChars="111"/>
              <w:jc w:val="center"/>
              <w:textAlignment w:val="auto"/>
              <w:rPr>
                <w:rFonts w:hint="eastAsia" w:ascii="Times New Roman" w:hAnsi="Times New Roman" w:eastAsiaTheme="minorEastAsia"/>
                <w:sz w:val="21"/>
                <w:szCs w:val="21"/>
                <w:vertAlign w:val="baseline"/>
                <w:lang w:val="en-US" w:eastAsia="zh-CN"/>
              </w:rPr>
            </w:pPr>
          </w:p>
        </w:tc>
        <w:tc>
          <w:tcPr>
            <w:tcW w:w="1091" w:type="dxa"/>
            <w:vMerge w:val="continue"/>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p>
        </w:tc>
        <w:tc>
          <w:tcPr>
            <w:tcW w:w="100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7d</w:t>
            </w:r>
          </w:p>
        </w:tc>
        <w:tc>
          <w:tcPr>
            <w:tcW w:w="1006"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28d</w:t>
            </w:r>
          </w:p>
        </w:tc>
        <w:tc>
          <w:tcPr>
            <w:tcW w:w="1590"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NEL法</w:t>
            </w:r>
          </w:p>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（×10</w:t>
            </w:r>
            <w:r>
              <w:rPr>
                <w:rFonts w:hint="eastAsia" w:ascii="Times New Roman" w:hAnsi="Times New Roman" w:eastAsiaTheme="minorEastAsia"/>
                <w:sz w:val="21"/>
                <w:szCs w:val="21"/>
                <w:vertAlign w:val="superscript"/>
                <w:lang w:val="en-US" w:eastAsia="zh-CN"/>
              </w:rPr>
              <w:t>-12</w:t>
            </w:r>
            <w:r>
              <w:rPr>
                <w:rFonts w:hint="eastAsia" w:ascii="Times New Roman" w:hAnsi="Times New Roman" w:eastAsiaTheme="minorEastAsia"/>
                <w:sz w:val="21"/>
                <w:szCs w:val="21"/>
                <w:vertAlign w:val="baseline"/>
                <w:lang w:val="en-US" w:eastAsia="zh-CN"/>
              </w:rPr>
              <w:t>㎡/s）</w:t>
            </w:r>
          </w:p>
        </w:tc>
        <w:tc>
          <w:tcPr>
            <w:tcW w:w="1186"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电量法（C）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07"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I型</w:t>
            </w:r>
          </w:p>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海工</w:t>
            </w:r>
          </w:p>
        </w:tc>
        <w:tc>
          <w:tcPr>
            <w:tcW w:w="100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预制</w:t>
            </w:r>
          </w:p>
        </w:tc>
        <w:tc>
          <w:tcPr>
            <w:tcW w:w="109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70</w:t>
            </w:r>
          </w:p>
        </w:tc>
        <w:tc>
          <w:tcPr>
            <w:tcW w:w="100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39.1</w:t>
            </w:r>
          </w:p>
        </w:tc>
        <w:tc>
          <w:tcPr>
            <w:tcW w:w="1006"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58.9</w:t>
            </w:r>
          </w:p>
        </w:tc>
        <w:tc>
          <w:tcPr>
            <w:tcW w:w="1590"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1.0</w:t>
            </w:r>
          </w:p>
        </w:tc>
        <w:tc>
          <w:tcPr>
            <w:tcW w:w="1186"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07"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II型</w:t>
            </w:r>
          </w:p>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海工</w:t>
            </w:r>
          </w:p>
        </w:tc>
        <w:tc>
          <w:tcPr>
            <w:tcW w:w="100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预制</w:t>
            </w:r>
          </w:p>
        </w:tc>
        <w:tc>
          <w:tcPr>
            <w:tcW w:w="109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80</w:t>
            </w:r>
          </w:p>
        </w:tc>
        <w:tc>
          <w:tcPr>
            <w:tcW w:w="100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33.3</w:t>
            </w:r>
          </w:p>
        </w:tc>
        <w:tc>
          <w:tcPr>
            <w:tcW w:w="1006"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54.6</w:t>
            </w:r>
          </w:p>
        </w:tc>
        <w:tc>
          <w:tcPr>
            <w:tcW w:w="1590"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1.3</w:t>
            </w:r>
          </w:p>
        </w:tc>
        <w:tc>
          <w:tcPr>
            <w:tcW w:w="1186"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07"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I型</w:t>
            </w:r>
          </w:p>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海工</w:t>
            </w:r>
          </w:p>
        </w:tc>
        <w:tc>
          <w:tcPr>
            <w:tcW w:w="100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现浇</w:t>
            </w:r>
          </w:p>
        </w:tc>
        <w:tc>
          <w:tcPr>
            <w:tcW w:w="109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150</w:t>
            </w:r>
          </w:p>
        </w:tc>
        <w:tc>
          <w:tcPr>
            <w:tcW w:w="100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33.5</w:t>
            </w:r>
          </w:p>
        </w:tc>
        <w:tc>
          <w:tcPr>
            <w:tcW w:w="1006"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57.9</w:t>
            </w:r>
          </w:p>
        </w:tc>
        <w:tc>
          <w:tcPr>
            <w:tcW w:w="1590"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1.2</w:t>
            </w:r>
          </w:p>
        </w:tc>
        <w:tc>
          <w:tcPr>
            <w:tcW w:w="1186"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07"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II型</w:t>
            </w:r>
          </w:p>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eastAsiaTheme="minorEastAsia"/>
                <w:sz w:val="21"/>
                <w:szCs w:val="21"/>
                <w:vertAlign w:val="baseline"/>
                <w:lang w:val="en-US" w:eastAsia="zh-CN"/>
              </w:rPr>
              <w:t>海工</w:t>
            </w:r>
          </w:p>
        </w:tc>
        <w:tc>
          <w:tcPr>
            <w:tcW w:w="100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现浇</w:t>
            </w:r>
          </w:p>
        </w:tc>
        <w:tc>
          <w:tcPr>
            <w:tcW w:w="109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160</w:t>
            </w:r>
          </w:p>
        </w:tc>
        <w:tc>
          <w:tcPr>
            <w:tcW w:w="100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31.0</w:t>
            </w:r>
          </w:p>
        </w:tc>
        <w:tc>
          <w:tcPr>
            <w:tcW w:w="1006"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55.7</w:t>
            </w:r>
          </w:p>
        </w:tc>
        <w:tc>
          <w:tcPr>
            <w:tcW w:w="1590"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1.5</w:t>
            </w:r>
          </w:p>
        </w:tc>
        <w:tc>
          <w:tcPr>
            <w:tcW w:w="1186"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07"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粉煤灰</w:t>
            </w:r>
          </w:p>
        </w:tc>
        <w:tc>
          <w:tcPr>
            <w:tcW w:w="100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普通</w:t>
            </w:r>
          </w:p>
        </w:tc>
        <w:tc>
          <w:tcPr>
            <w:tcW w:w="1091"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160</w:t>
            </w:r>
          </w:p>
        </w:tc>
        <w:tc>
          <w:tcPr>
            <w:tcW w:w="1005"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33.9</w:t>
            </w:r>
          </w:p>
        </w:tc>
        <w:tc>
          <w:tcPr>
            <w:tcW w:w="1006"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56.4</w:t>
            </w:r>
          </w:p>
        </w:tc>
        <w:tc>
          <w:tcPr>
            <w:tcW w:w="1590"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5.2</w:t>
            </w:r>
          </w:p>
        </w:tc>
        <w:tc>
          <w:tcPr>
            <w:tcW w:w="1186"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1650</w:t>
            </w:r>
          </w:p>
        </w:tc>
      </w:tr>
    </w:tbl>
    <w:p>
      <w:pPr>
        <w:pStyle w:val="2"/>
        <w:ind w:left="0" w:leftChars="0" w:firstLine="0" w:firstLineChars="0"/>
        <w:jc w:val="center"/>
        <w:rPr>
          <w:rFonts w:hint="default" w:ascii="Times New Roman" w:hAnsi="Times New Roman" w:eastAsiaTheme="minorEastAsia"/>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eastAsiaTheme="minorEastAsia"/>
          <w:b w:val="0"/>
          <w:bCs/>
          <w:color w:val="auto"/>
          <w:sz w:val="28"/>
          <w:highlight w:val="none"/>
          <w:lang w:val="en-US" w:eastAsia="zh-CN"/>
        </w:rPr>
      </w:pPr>
      <w:r>
        <w:rPr>
          <w:rFonts w:hint="eastAsia" w:ascii="Times New Roman" w:hAnsi="Times New Roman" w:eastAsiaTheme="minorEastAsia"/>
          <w:b w:val="0"/>
          <w:bCs/>
          <w:color w:val="auto"/>
          <w:sz w:val="28"/>
          <w:highlight w:val="none"/>
          <w:lang w:val="en-US" w:eastAsia="zh-CN"/>
        </w:rPr>
        <w:t>从表</w:t>
      </w:r>
      <w:r>
        <w:rPr>
          <w:rFonts w:hint="eastAsia" w:ascii="Times New Roman" w:hAnsi="Times New Roman"/>
          <w:b w:val="0"/>
          <w:bCs/>
          <w:color w:val="auto"/>
          <w:sz w:val="28"/>
          <w:highlight w:val="none"/>
          <w:lang w:val="en-US" w:eastAsia="zh-CN"/>
        </w:rPr>
        <w:t>3</w:t>
      </w:r>
      <w:r>
        <w:rPr>
          <w:rFonts w:hint="eastAsia" w:ascii="Times New Roman" w:hAnsi="Times New Roman" w:eastAsiaTheme="minorEastAsia"/>
          <w:b w:val="0"/>
          <w:bCs/>
          <w:color w:val="auto"/>
          <w:sz w:val="28"/>
          <w:highlight w:val="none"/>
          <w:lang w:val="en-US" w:eastAsia="zh-CN"/>
        </w:rPr>
        <w:t>和表</w:t>
      </w:r>
      <w:r>
        <w:rPr>
          <w:rFonts w:hint="eastAsia" w:ascii="Times New Roman" w:hAnsi="Times New Roman"/>
          <w:b w:val="0"/>
          <w:bCs/>
          <w:color w:val="auto"/>
          <w:sz w:val="28"/>
          <w:highlight w:val="none"/>
          <w:lang w:val="en-US" w:eastAsia="zh-CN"/>
        </w:rPr>
        <w:t>4的数据可得</w:t>
      </w:r>
      <w:r>
        <w:rPr>
          <w:rFonts w:hint="eastAsia" w:ascii="Times New Roman" w:hAnsi="Times New Roman" w:eastAsiaTheme="minorEastAsia"/>
          <w:b w:val="0"/>
          <w:bCs/>
          <w:color w:val="auto"/>
          <w:sz w:val="28"/>
          <w:highlight w:val="none"/>
          <w:lang w:val="en-US" w:eastAsia="zh-CN"/>
        </w:rPr>
        <w:t>出掺用海工掺合料的混凝土</w:t>
      </w:r>
      <w:r>
        <w:rPr>
          <w:rFonts w:hint="eastAsia" w:ascii="Times New Roman" w:hAnsi="Times New Roman"/>
          <w:b w:val="0"/>
          <w:bCs/>
          <w:color w:val="auto"/>
          <w:sz w:val="28"/>
          <w:highlight w:val="none"/>
          <w:lang w:val="en-US" w:eastAsia="zh-CN"/>
        </w:rPr>
        <w:t>的</w:t>
      </w:r>
      <w:r>
        <w:rPr>
          <w:rFonts w:hint="eastAsia" w:ascii="Times New Roman" w:hAnsi="Times New Roman" w:eastAsiaTheme="minorEastAsia"/>
          <w:b w:val="0"/>
          <w:bCs/>
          <w:color w:val="auto"/>
          <w:sz w:val="28"/>
          <w:highlight w:val="none"/>
          <w:lang w:val="en-US" w:eastAsia="zh-CN"/>
        </w:rPr>
        <w:t>抗氯离子渗透</w:t>
      </w:r>
      <w:r>
        <w:rPr>
          <w:rFonts w:hint="eastAsia" w:ascii="Times New Roman" w:hAnsi="Times New Roman"/>
          <w:b w:val="0"/>
          <w:bCs/>
          <w:color w:val="auto"/>
          <w:sz w:val="28"/>
          <w:highlight w:val="none"/>
          <w:lang w:val="en-US" w:eastAsia="zh-CN"/>
        </w:rPr>
        <w:t>性能</w:t>
      </w:r>
      <w:r>
        <w:rPr>
          <w:rFonts w:hint="eastAsia" w:ascii="Times New Roman" w:hAnsi="Times New Roman" w:eastAsiaTheme="minorEastAsia"/>
          <w:b w:val="0"/>
          <w:bCs/>
          <w:color w:val="auto"/>
          <w:sz w:val="28"/>
          <w:highlight w:val="none"/>
          <w:lang w:val="en-US" w:eastAsia="zh-CN"/>
        </w:rPr>
        <w:t>优于普通混凝土</w:t>
      </w:r>
      <w:r>
        <w:rPr>
          <w:rFonts w:hint="eastAsia" w:ascii="Times New Roman" w:hAnsi="Times New Roman"/>
          <w:b w:val="0"/>
          <w:bCs/>
          <w:color w:val="auto"/>
          <w:sz w:val="28"/>
          <w:highlight w:val="none"/>
          <w:lang w:val="en-US" w:eastAsia="zh-CN"/>
        </w:rPr>
        <w:t>，</w:t>
      </w:r>
      <w:r>
        <w:rPr>
          <w:rFonts w:hint="eastAsia" w:ascii="Times New Roman" w:hAnsi="Times New Roman" w:eastAsiaTheme="minorEastAsia"/>
          <w:b w:val="0"/>
          <w:bCs/>
          <w:color w:val="auto"/>
          <w:sz w:val="28"/>
          <w:highlight w:val="none"/>
          <w:lang w:val="en-US" w:eastAsia="zh-CN"/>
        </w:rPr>
        <w:t>在海洋环境中可满足要求。</w:t>
      </w:r>
    </w:p>
    <w:p>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lang w:val="en-US" w:eastAsia="zh-CN"/>
        </w:rPr>
      </w:pPr>
      <w:r>
        <w:rPr>
          <w:rFonts w:hint="eastAsia" w:ascii="Times New Roman" w:hAnsi="Times New Roman" w:eastAsiaTheme="minorEastAsia" w:cstheme="minorBidi"/>
          <w:b w:val="0"/>
          <w:bCs/>
          <w:color w:val="auto"/>
          <w:kern w:val="2"/>
          <w:sz w:val="28"/>
          <w:szCs w:val="22"/>
          <w:highlight w:val="none"/>
          <w:lang w:val="en-US" w:eastAsia="zh-CN" w:bidi="ar-SA"/>
        </w:rPr>
        <w:t>表</w:t>
      </w:r>
      <w:r>
        <w:rPr>
          <w:rFonts w:hint="eastAsia" w:ascii="Times New Roman" w:hAnsi="Times New Roman" w:cstheme="minorBidi"/>
          <w:b w:val="0"/>
          <w:bCs/>
          <w:color w:val="auto"/>
          <w:kern w:val="2"/>
          <w:sz w:val="28"/>
          <w:szCs w:val="22"/>
          <w:highlight w:val="none"/>
          <w:lang w:val="en-US" w:eastAsia="zh-CN" w:bidi="ar-SA"/>
        </w:rPr>
        <w:t>5</w:t>
      </w:r>
      <w:r>
        <w:rPr>
          <w:rFonts w:hint="eastAsia" w:ascii="Times New Roman" w:hAnsi="Times New Roman" w:eastAsiaTheme="minorEastAsia" w:cstheme="minorBidi"/>
          <w:b w:val="0"/>
          <w:bCs/>
          <w:color w:val="auto"/>
          <w:kern w:val="2"/>
          <w:sz w:val="28"/>
          <w:szCs w:val="22"/>
          <w:highlight w:val="none"/>
          <w:lang w:val="en-US" w:eastAsia="zh-CN" w:bidi="ar-SA"/>
        </w:rPr>
        <w:t xml:space="preserve">  </w:t>
      </w:r>
      <w:r>
        <w:rPr>
          <w:rFonts w:hint="eastAsia" w:ascii="Times New Roman" w:hAnsi="Times New Roman" w:cstheme="minorBidi"/>
          <w:b w:val="0"/>
          <w:bCs/>
          <w:color w:val="auto"/>
          <w:kern w:val="2"/>
          <w:sz w:val="28"/>
          <w:szCs w:val="22"/>
          <w:highlight w:val="none"/>
          <w:lang w:val="en-US" w:eastAsia="zh-CN" w:bidi="ar-SA"/>
        </w:rPr>
        <w:t>淡水工程</w:t>
      </w:r>
      <w:r>
        <w:rPr>
          <w:rFonts w:hint="eastAsia" w:ascii="Times New Roman" w:hAnsi="Times New Roman" w:eastAsiaTheme="minorEastAsia" w:cstheme="minorBidi"/>
          <w:b w:val="0"/>
          <w:bCs/>
          <w:color w:val="auto"/>
          <w:kern w:val="2"/>
          <w:sz w:val="28"/>
          <w:szCs w:val="22"/>
          <w:highlight w:val="none"/>
          <w:lang w:val="en-US" w:eastAsia="zh-CN" w:bidi="ar-SA"/>
        </w:rPr>
        <w:t>掺合料混凝土</w:t>
      </w:r>
      <w:r>
        <w:rPr>
          <w:rFonts w:hint="eastAsia" w:ascii="Times New Roman" w:hAnsi="Times New Roman" w:cstheme="minorBidi"/>
          <w:b w:val="0"/>
          <w:bCs/>
          <w:color w:val="auto"/>
          <w:kern w:val="2"/>
          <w:sz w:val="28"/>
          <w:szCs w:val="22"/>
          <w:highlight w:val="none"/>
          <w:lang w:val="en-US" w:eastAsia="zh-CN" w:bidi="ar-SA"/>
        </w:rPr>
        <w:t>耐久</w:t>
      </w:r>
      <w:r>
        <w:rPr>
          <w:rFonts w:hint="eastAsia" w:ascii="Times New Roman" w:hAnsi="Times New Roman" w:eastAsiaTheme="minorEastAsia" w:cstheme="minorBidi"/>
          <w:b w:val="0"/>
          <w:bCs/>
          <w:color w:val="auto"/>
          <w:kern w:val="2"/>
          <w:sz w:val="28"/>
          <w:szCs w:val="22"/>
          <w:highlight w:val="none"/>
          <w:lang w:val="en-US" w:eastAsia="zh-CN" w:bidi="ar-SA"/>
        </w:rPr>
        <w:t>性能测试数据</w:t>
      </w:r>
    </w:p>
    <w:tbl>
      <w:tblPr>
        <w:tblStyle w:val="20"/>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926"/>
        <w:gridCol w:w="14"/>
        <w:gridCol w:w="940"/>
        <w:gridCol w:w="1047"/>
        <w:gridCol w:w="992"/>
        <w:gridCol w:w="1173"/>
        <w:gridCol w:w="1173"/>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44" w:hRule="atLeast"/>
          <w:jc w:val="center"/>
        </w:trPr>
        <w:tc>
          <w:tcPr>
            <w:tcW w:w="847" w:type="dxa"/>
            <w:vMerge w:val="restart"/>
            <w:vAlign w:val="center"/>
          </w:tcPr>
          <w:p>
            <w:pPr>
              <w:pStyle w:val="2"/>
              <w:keepNext w:val="0"/>
              <w:keepLines w:val="0"/>
              <w:pageBreakBefore w:val="0"/>
              <w:widowControl w:val="0"/>
              <w:kinsoku/>
              <w:wordWrap/>
              <w:overflowPunct/>
              <w:topLinePunct w:val="0"/>
              <w:autoSpaceDE/>
              <w:autoSpaceDN/>
              <w:bidi w:val="0"/>
              <w:adjustRightInd/>
              <w:snapToGrid w:val="0"/>
              <w:ind w:left="34" w:leftChars="-95" w:right="-122" w:rightChars="-58" w:hanging="233" w:hangingChars="111"/>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掺合料</w:t>
            </w:r>
          </w:p>
        </w:tc>
        <w:tc>
          <w:tcPr>
            <w:tcW w:w="1880" w:type="dxa"/>
            <w:gridSpan w:val="3"/>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抗</w:t>
            </w:r>
            <w:r>
              <w:rPr>
                <w:rFonts w:hint="eastAsia" w:ascii="Times New Roman" w:hAnsi="Times New Roman"/>
                <w:sz w:val="21"/>
                <w:szCs w:val="21"/>
                <w:vertAlign w:val="baseline"/>
                <w:lang w:val="en-US" w:eastAsia="zh-CN"/>
              </w:rPr>
              <w:t>渗性能</w:t>
            </w:r>
          </w:p>
        </w:tc>
        <w:tc>
          <w:tcPr>
            <w:tcW w:w="2039" w:type="dxa"/>
            <w:gridSpan w:val="2"/>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eastAsiaTheme="minorEastAsia"/>
                <w:sz w:val="21"/>
                <w:szCs w:val="21"/>
                <w:vertAlign w:val="baseline"/>
                <w:lang w:val="en-US" w:eastAsia="zh-CN"/>
              </w:rPr>
              <w:t>抗氯离子渗透</w:t>
            </w:r>
          </w:p>
        </w:tc>
        <w:tc>
          <w:tcPr>
            <w:tcW w:w="1173" w:type="dxa"/>
            <w:vMerge w:val="restart"/>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抗蚀系数</w:t>
            </w:r>
          </w:p>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（硫酸盐）</w:t>
            </w:r>
          </w:p>
        </w:tc>
        <w:tc>
          <w:tcPr>
            <w:tcW w:w="1173" w:type="dxa"/>
            <w:vMerge w:val="restart"/>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膨胀率</w:t>
            </w:r>
          </w:p>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（碱骨料）</w:t>
            </w:r>
          </w:p>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w:t>
            </w:r>
          </w:p>
        </w:tc>
        <w:tc>
          <w:tcPr>
            <w:tcW w:w="1173" w:type="dxa"/>
            <w:vMerge w:val="restart"/>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Cl</w:t>
            </w:r>
            <w:r>
              <w:rPr>
                <w:rFonts w:hint="eastAsia" w:ascii="Times New Roman" w:hAnsi="Times New Roman"/>
                <w:sz w:val="21"/>
                <w:szCs w:val="21"/>
                <w:vertAlign w:val="superscript"/>
                <w:lang w:val="en-US" w:eastAsia="zh-CN"/>
              </w:rPr>
              <w:t>-</w:t>
            </w:r>
            <w:r>
              <w:rPr>
                <w:rFonts w:hint="eastAsia" w:ascii="Times New Roman" w:hAnsi="Times New Roman"/>
                <w:sz w:val="21"/>
                <w:szCs w:val="21"/>
                <w:vertAlign w:val="baseline"/>
                <w:lang w:val="en-US" w:eastAsia="zh-CN"/>
              </w:rPr>
              <w:t>渗透系数</w:t>
            </w:r>
            <w:r>
              <w:rPr>
                <w:rFonts w:hint="eastAsia" w:ascii="Times New Roman" w:hAnsi="Times New Roman" w:eastAsiaTheme="minorEastAsia"/>
                <w:sz w:val="21"/>
                <w:szCs w:val="21"/>
                <w:vertAlign w:val="baseline"/>
                <w:lang w:val="en-US" w:eastAsia="zh-CN"/>
              </w:rPr>
              <w:t>（×10</w:t>
            </w:r>
            <w:r>
              <w:rPr>
                <w:rFonts w:hint="eastAsia" w:ascii="Times New Roman" w:hAnsi="Times New Roman" w:eastAsiaTheme="minorEastAsia"/>
                <w:sz w:val="21"/>
                <w:szCs w:val="21"/>
                <w:vertAlign w:val="superscript"/>
                <w:lang w:val="en-US" w:eastAsia="zh-CN"/>
              </w:rPr>
              <w:t>-12</w:t>
            </w:r>
            <w:r>
              <w:rPr>
                <w:rFonts w:hint="eastAsia" w:ascii="Times New Roman" w:hAnsi="Times New Roman" w:eastAsiaTheme="minorEastAsia"/>
                <w:sz w:val="21"/>
                <w:szCs w:val="21"/>
                <w:vertAlign w:val="baseline"/>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44" w:hRule="atLeast"/>
          <w:jc w:val="center"/>
        </w:trPr>
        <w:tc>
          <w:tcPr>
            <w:tcW w:w="847" w:type="dxa"/>
            <w:vMerge w:val="continue"/>
            <w:vAlign w:val="center"/>
          </w:tcPr>
          <w:p>
            <w:pPr>
              <w:pStyle w:val="2"/>
              <w:keepNext w:val="0"/>
              <w:keepLines w:val="0"/>
              <w:pageBreakBefore w:val="0"/>
              <w:widowControl w:val="0"/>
              <w:kinsoku/>
              <w:wordWrap/>
              <w:overflowPunct/>
              <w:topLinePunct w:val="0"/>
              <w:autoSpaceDE/>
              <w:autoSpaceDN/>
              <w:bidi w:val="0"/>
              <w:adjustRightInd/>
              <w:snapToGrid w:val="0"/>
              <w:ind w:left="34" w:leftChars="-95" w:right="-122" w:rightChars="-58" w:hanging="233" w:hangingChars="111"/>
              <w:jc w:val="center"/>
              <w:textAlignment w:val="auto"/>
              <w:rPr>
                <w:rFonts w:hint="eastAsia" w:ascii="Times New Roman" w:hAnsi="Times New Roman" w:eastAsiaTheme="minorEastAsia"/>
                <w:sz w:val="21"/>
                <w:szCs w:val="21"/>
                <w:vertAlign w:val="baseline"/>
                <w:lang w:val="en-US" w:eastAsia="zh-CN"/>
              </w:rPr>
            </w:pPr>
          </w:p>
        </w:tc>
        <w:tc>
          <w:tcPr>
            <w:tcW w:w="940" w:type="dxa"/>
            <w:gridSpan w:val="2"/>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渗透压力</w:t>
            </w:r>
          </w:p>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（MPa）</w:t>
            </w:r>
          </w:p>
        </w:tc>
        <w:tc>
          <w:tcPr>
            <w:tcW w:w="940"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渗水高度</w:t>
            </w:r>
          </w:p>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（mm）</w:t>
            </w:r>
          </w:p>
        </w:tc>
        <w:tc>
          <w:tcPr>
            <w:tcW w:w="1047"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18"/>
                <w:szCs w:val="18"/>
                <w:vertAlign w:val="baseline"/>
                <w:lang w:val="en-US" w:eastAsia="zh-CN"/>
              </w:rPr>
            </w:pPr>
            <w:r>
              <w:rPr>
                <w:rFonts w:hint="eastAsia" w:ascii="Times New Roman" w:hAnsi="Times New Roman"/>
                <w:sz w:val="18"/>
                <w:szCs w:val="18"/>
                <w:vertAlign w:val="baseline"/>
                <w:lang w:val="en-US" w:eastAsia="zh-CN"/>
              </w:rPr>
              <w:t>裂纹出现时间</w:t>
            </w:r>
          </w:p>
        </w:tc>
        <w:tc>
          <w:tcPr>
            <w:tcW w:w="992"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当量长度</w:t>
            </w:r>
          </w:p>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sz w:val="18"/>
                <w:szCs w:val="18"/>
                <w:vertAlign w:val="baseline"/>
                <w:lang w:val="en-US" w:eastAsia="zh-CN"/>
              </w:rPr>
            </w:pPr>
            <w:r>
              <w:rPr>
                <w:rFonts w:hint="eastAsia" w:ascii="Times New Roman" w:hAnsi="Times New Roman"/>
                <w:sz w:val="18"/>
                <w:szCs w:val="18"/>
                <w:vertAlign w:val="baseline"/>
                <w:lang w:val="en-US" w:eastAsia="zh-CN"/>
              </w:rPr>
              <w:t>（mm）</w:t>
            </w:r>
          </w:p>
        </w:tc>
        <w:tc>
          <w:tcPr>
            <w:tcW w:w="1173" w:type="dxa"/>
            <w:vMerge w:val="continue"/>
            <w:vAlign w:val="center"/>
          </w:tcPr>
          <w:p>
            <w:pPr>
              <w:pStyle w:val="2"/>
              <w:keepNext w:val="0"/>
              <w:keepLines w:val="0"/>
              <w:pageBreakBefore w:val="0"/>
              <w:widowControl w:val="0"/>
              <w:kinsoku/>
              <w:wordWrap/>
              <w:overflowPunct/>
              <w:topLinePunct w:val="0"/>
              <w:autoSpaceDE/>
              <w:autoSpaceDN/>
              <w:bidi w:val="0"/>
              <w:adjustRightInd/>
              <w:snapToGrid w:val="0"/>
              <w:ind w:left="34" w:leftChars="-95" w:right="-122" w:rightChars="-58" w:hanging="233" w:hangingChars="111"/>
              <w:jc w:val="center"/>
              <w:textAlignment w:val="auto"/>
              <w:rPr>
                <w:rFonts w:hint="default" w:ascii="Times New Roman" w:hAnsi="Times New Roman" w:eastAsiaTheme="minorEastAsia" w:cstheme="minorBidi"/>
                <w:kern w:val="2"/>
                <w:sz w:val="21"/>
                <w:szCs w:val="21"/>
                <w:vertAlign w:val="baseline"/>
                <w:lang w:val="en-US" w:eastAsia="zh-CN" w:bidi="ar-SA"/>
              </w:rPr>
            </w:pPr>
          </w:p>
        </w:tc>
        <w:tc>
          <w:tcPr>
            <w:tcW w:w="1173" w:type="dxa"/>
            <w:vMerge w:val="continue"/>
            <w:vAlign w:val="center"/>
          </w:tcPr>
          <w:p>
            <w:pPr>
              <w:pStyle w:val="2"/>
              <w:keepNext w:val="0"/>
              <w:keepLines w:val="0"/>
              <w:pageBreakBefore w:val="0"/>
              <w:widowControl w:val="0"/>
              <w:kinsoku/>
              <w:wordWrap/>
              <w:overflowPunct/>
              <w:topLinePunct w:val="0"/>
              <w:autoSpaceDE/>
              <w:autoSpaceDN/>
              <w:bidi w:val="0"/>
              <w:adjustRightInd/>
              <w:snapToGrid w:val="0"/>
              <w:ind w:left="34" w:leftChars="-95" w:right="-122" w:rightChars="-58" w:hanging="233" w:hangingChars="111"/>
              <w:jc w:val="center"/>
              <w:textAlignment w:val="auto"/>
              <w:rPr>
                <w:rFonts w:hint="eastAsia" w:ascii="Times New Roman" w:hAnsi="Times New Roman" w:eastAsiaTheme="minorEastAsia" w:cstheme="minorBidi"/>
                <w:kern w:val="2"/>
                <w:sz w:val="21"/>
                <w:szCs w:val="21"/>
                <w:vertAlign w:val="baseline"/>
                <w:lang w:val="en-US" w:eastAsia="zh-CN" w:bidi="ar-SA"/>
              </w:rPr>
            </w:pPr>
          </w:p>
        </w:tc>
        <w:tc>
          <w:tcPr>
            <w:tcW w:w="1173" w:type="dxa"/>
            <w:vMerge w:val="continue"/>
            <w:vAlign w:val="center"/>
          </w:tcPr>
          <w:p>
            <w:pPr>
              <w:pStyle w:val="2"/>
              <w:keepNext w:val="0"/>
              <w:keepLines w:val="0"/>
              <w:pageBreakBefore w:val="0"/>
              <w:widowControl w:val="0"/>
              <w:kinsoku/>
              <w:wordWrap/>
              <w:overflowPunct/>
              <w:topLinePunct w:val="0"/>
              <w:autoSpaceDE/>
              <w:autoSpaceDN/>
              <w:bidi w:val="0"/>
              <w:adjustRightInd/>
              <w:snapToGrid w:val="0"/>
              <w:ind w:left="34" w:leftChars="-95" w:right="-122" w:rightChars="-58" w:hanging="233" w:hangingChars="111"/>
              <w:jc w:val="center"/>
              <w:textAlignment w:val="auto"/>
              <w:rPr>
                <w:rFonts w:hint="eastAsia" w:ascii="Times New Roman" w:hAnsi="Times New Roman" w:eastAsiaTheme="minorEastAsia" w:cstheme="minorBidi"/>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44" w:hRule="atLeast"/>
          <w:jc w:val="center"/>
        </w:trPr>
        <w:tc>
          <w:tcPr>
            <w:tcW w:w="847"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普通</w:t>
            </w:r>
          </w:p>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混凝土</w:t>
            </w:r>
          </w:p>
        </w:tc>
        <w:tc>
          <w:tcPr>
            <w:tcW w:w="940" w:type="dxa"/>
            <w:gridSpan w:val="2"/>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3.0</w:t>
            </w:r>
          </w:p>
        </w:tc>
        <w:tc>
          <w:tcPr>
            <w:tcW w:w="940"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22.0</w:t>
            </w:r>
          </w:p>
        </w:tc>
        <w:tc>
          <w:tcPr>
            <w:tcW w:w="1047"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3h20min</w:t>
            </w:r>
          </w:p>
        </w:tc>
        <w:tc>
          <w:tcPr>
            <w:tcW w:w="992"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224.6</w:t>
            </w:r>
          </w:p>
        </w:tc>
        <w:tc>
          <w:tcPr>
            <w:tcW w:w="1173"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Times New Roman" w:hAnsi="Times New Roman" w:eastAsiaTheme="minorEastAsia"/>
                <w:sz w:val="21"/>
                <w:szCs w:val="21"/>
                <w:vertAlign w:val="baseline"/>
                <w:lang w:val="en-US" w:eastAsia="zh-CN"/>
              </w:rPr>
            </w:pPr>
            <w:r>
              <w:rPr>
                <w:rFonts w:hint="eastAsia" w:ascii="Times New Roman" w:hAnsi="Times New Roman" w:cstheme="minorBidi"/>
                <w:kern w:val="2"/>
                <w:sz w:val="21"/>
                <w:szCs w:val="21"/>
                <w:vertAlign w:val="baseline"/>
                <w:lang w:val="en-US" w:eastAsia="zh-CN" w:bidi="ar-SA"/>
              </w:rPr>
              <w:t>0.76</w:t>
            </w:r>
          </w:p>
        </w:tc>
        <w:tc>
          <w:tcPr>
            <w:tcW w:w="1173"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0.17</w:t>
            </w:r>
          </w:p>
        </w:tc>
        <w:tc>
          <w:tcPr>
            <w:tcW w:w="1173"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7"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矿渣粉</w:t>
            </w:r>
          </w:p>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混凝土</w:t>
            </w:r>
          </w:p>
        </w:tc>
        <w:tc>
          <w:tcPr>
            <w:tcW w:w="926"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3.0</w:t>
            </w:r>
          </w:p>
        </w:tc>
        <w:tc>
          <w:tcPr>
            <w:tcW w:w="954" w:type="dxa"/>
            <w:gridSpan w:val="2"/>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8.5</w:t>
            </w:r>
          </w:p>
        </w:tc>
        <w:tc>
          <w:tcPr>
            <w:tcW w:w="1047"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4h11min</w:t>
            </w:r>
          </w:p>
        </w:tc>
        <w:tc>
          <w:tcPr>
            <w:tcW w:w="992"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175.0</w:t>
            </w:r>
          </w:p>
        </w:tc>
        <w:tc>
          <w:tcPr>
            <w:tcW w:w="1173"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cstheme="minorBidi"/>
                <w:kern w:val="2"/>
                <w:sz w:val="21"/>
                <w:szCs w:val="21"/>
                <w:vertAlign w:val="baseline"/>
                <w:lang w:val="en-US" w:eastAsia="zh-CN" w:bidi="ar-SA"/>
              </w:rPr>
              <w:t>1.23</w:t>
            </w:r>
          </w:p>
        </w:tc>
        <w:tc>
          <w:tcPr>
            <w:tcW w:w="1173"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cstheme="minorBidi"/>
                <w:kern w:val="2"/>
                <w:sz w:val="21"/>
                <w:szCs w:val="21"/>
                <w:vertAlign w:val="baseline"/>
                <w:lang w:val="en-US" w:eastAsia="zh-CN" w:bidi="ar-SA"/>
              </w:rPr>
              <w:t>0.06</w:t>
            </w:r>
          </w:p>
        </w:tc>
        <w:tc>
          <w:tcPr>
            <w:tcW w:w="1173"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cstheme="minorBidi"/>
                <w:kern w:val="2"/>
                <w:sz w:val="21"/>
                <w:szCs w:val="21"/>
                <w:vertAlign w:val="baseline"/>
                <w:lang w:val="en-US" w:eastAsia="zh-CN" w:bidi="ar-SA"/>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47"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sz w:val="21"/>
                <w:szCs w:val="21"/>
                <w:vertAlign w:val="baseline"/>
                <w:lang w:val="en-US" w:eastAsia="zh-CN"/>
              </w:rPr>
              <w:t>淡水工程掺合料混凝土</w:t>
            </w:r>
          </w:p>
        </w:tc>
        <w:tc>
          <w:tcPr>
            <w:tcW w:w="926"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3.0</w:t>
            </w:r>
          </w:p>
        </w:tc>
        <w:tc>
          <w:tcPr>
            <w:tcW w:w="954" w:type="dxa"/>
            <w:gridSpan w:val="2"/>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6.3</w:t>
            </w:r>
          </w:p>
        </w:tc>
        <w:tc>
          <w:tcPr>
            <w:tcW w:w="1047"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4h55min</w:t>
            </w:r>
          </w:p>
        </w:tc>
        <w:tc>
          <w:tcPr>
            <w:tcW w:w="992"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sz w:val="21"/>
                <w:szCs w:val="21"/>
                <w:vertAlign w:val="baseline"/>
                <w:lang w:val="en-US" w:eastAsia="zh-CN"/>
              </w:rPr>
            </w:pPr>
            <w:r>
              <w:rPr>
                <w:rFonts w:hint="eastAsia" w:ascii="Times New Roman" w:hAnsi="Times New Roman"/>
                <w:sz w:val="21"/>
                <w:szCs w:val="21"/>
                <w:vertAlign w:val="baseline"/>
                <w:lang w:val="en-US" w:eastAsia="zh-CN"/>
              </w:rPr>
              <w:t>154.4</w:t>
            </w:r>
          </w:p>
        </w:tc>
        <w:tc>
          <w:tcPr>
            <w:tcW w:w="1173"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cstheme="minorBidi"/>
                <w:kern w:val="2"/>
                <w:sz w:val="21"/>
                <w:szCs w:val="21"/>
                <w:vertAlign w:val="baseline"/>
                <w:lang w:val="en-US" w:eastAsia="zh-CN" w:bidi="ar-SA"/>
              </w:rPr>
              <w:t>1.34</w:t>
            </w:r>
          </w:p>
        </w:tc>
        <w:tc>
          <w:tcPr>
            <w:tcW w:w="1173"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cstheme="minorBidi"/>
                <w:kern w:val="2"/>
                <w:sz w:val="21"/>
                <w:szCs w:val="21"/>
                <w:vertAlign w:val="baseline"/>
                <w:lang w:val="en-US" w:eastAsia="zh-CN" w:bidi="ar-SA"/>
              </w:rPr>
              <w:t>0.02</w:t>
            </w:r>
          </w:p>
        </w:tc>
        <w:tc>
          <w:tcPr>
            <w:tcW w:w="1173" w:type="dxa"/>
            <w:vAlign w:val="center"/>
          </w:tcPr>
          <w:p>
            <w:pPr>
              <w:pStyle w:val="2"/>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hint="default" w:ascii="Times New Roman" w:hAnsi="Times New Roman" w:eastAsiaTheme="minorEastAsia" w:cstheme="minorBidi"/>
                <w:kern w:val="2"/>
                <w:sz w:val="21"/>
                <w:szCs w:val="21"/>
                <w:vertAlign w:val="baseline"/>
                <w:lang w:val="en-US" w:eastAsia="zh-CN" w:bidi="ar-SA"/>
              </w:rPr>
            </w:pPr>
            <w:r>
              <w:rPr>
                <w:rFonts w:hint="eastAsia" w:ascii="Times New Roman" w:hAnsi="Times New Roman" w:cstheme="minorBidi"/>
                <w:kern w:val="2"/>
                <w:sz w:val="21"/>
                <w:szCs w:val="21"/>
                <w:vertAlign w:val="baseline"/>
                <w:lang w:val="en-US" w:eastAsia="zh-CN" w:bidi="ar-SA"/>
              </w:rPr>
              <w:t>1.22</w:t>
            </w:r>
          </w:p>
        </w:tc>
      </w:tr>
    </w:tbl>
    <w:p>
      <w:pPr>
        <w:pStyle w:val="2"/>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default" w:ascii="Times New Roman" w:hAnsi="Times New Roman" w:eastAsiaTheme="minorEastAsia"/>
          <w:sz w:val="10"/>
          <w:szCs w:val="1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Times New Roman" w:hAnsi="Times New Roman"/>
          <w:b w:val="0"/>
          <w:bCs/>
          <w:color w:val="auto"/>
          <w:sz w:val="28"/>
          <w:highlight w:val="none"/>
          <w:lang w:val="en-US" w:eastAsia="zh-CN"/>
        </w:rPr>
      </w:pPr>
      <w:r>
        <w:rPr>
          <w:rFonts w:hint="eastAsia" w:ascii="Times New Roman" w:hAnsi="Times New Roman"/>
          <w:b w:val="0"/>
          <w:bCs/>
          <w:color w:val="auto"/>
          <w:sz w:val="28"/>
          <w:highlight w:val="none"/>
          <w:lang w:val="en-US" w:eastAsia="zh-CN"/>
        </w:rPr>
        <w:t>掺</w:t>
      </w:r>
      <w:r>
        <w:rPr>
          <w:rFonts w:hint="eastAsia" w:ascii="Times New Roman" w:hAnsi="Times New Roman" w:eastAsiaTheme="minorEastAsia"/>
          <w:b w:val="0"/>
          <w:bCs/>
          <w:color w:val="auto"/>
          <w:sz w:val="28"/>
          <w:highlight w:val="none"/>
          <w:lang w:val="en-US" w:eastAsia="zh-CN"/>
        </w:rPr>
        <w:t>用淡水工程掺合料</w:t>
      </w:r>
      <w:r>
        <w:rPr>
          <w:rFonts w:hint="eastAsia" w:ascii="Times New Roman" w:hAnsi="Times New Roman"/>
          <w:b w:val="0"/>
          <w:bCs/>
          <w:color w:val="auto"/>
          <w:sz w:val="28"/>
          <w:highlight w:val="none"/>
          <w:lang w:val="en-US" w:eastAsia="zh-CN"/>
        </w:rPr>
        <w:t>的</w:t>
      </w:r>
      <w:r>
        <w:rPr>
          <w:rFonts w:hint="eastAsia" w:ascii="Times New Roman" w:hAnsi="Times New Roman" w:eastAsiaTheme="minorEastAsia"/>
          <w:b w:val="0"/>
          <w:bCs/>
          <w:color w:val="auto"/>
          <w:sz w:val="28"/>
          <w:highlight w:val="none"/>
          <w:lang w:val="en-US" w:eastAsia="zh-CN"/>
        </w:rPr>
        <w:t>混凝土配制高性能混凝土，主要用于江、河、湖等</w:t>
      </w:r>
      <w:r>
        <w:rPr>
          <w:rFonts w:hint="eastAsia" w:ascii="Times New Roman" w:hAnsi="Times New Roman"/>
          <w:b w:val="0"/>
          <w:bCs/>
          <w:color w:val="auto"/>
          <w:sz w:val="28"/>
          <w:highlight w:val="none"/>
          <w:lang w:val="en-US" w:eastAsia="zh-CN"/>
        </w:rPr>
        <w:t>淡水</w:t>
      </w:r>
      <w:r>
        <w:rPr>
          <w:rFonts w:hint="eastAsia" w:ascii="Times New Roman" w:hAnsi="Times New Roman" w:eastAsiaTheme="minorEastAsia"/>
          <w:b w:val="0"/>
          <w:bCs/>
          <w:color w:val="auto"/>
          <w:sz w:val="28"/>
          <w:highlight w:val="none"/>
          <w:lang w:val="en-US" w:eastAsia="zh-CN"/>
        </w:rPr>
        <w:t>工程的混凝土</w:t>
      </w:r>
      <w:r>
        <w:rPr>
          <w:rFonts w:hint="eastAsia" w:ascii="Times New Roman" w:hAnsi="Times New Roman"/>
          <w:b w:val="0"/>
          <w:bCs/>
          <w:color w:val="auto"/>
          <w:sz w:val="28"/>
          <w:highlight w:val="none"/>
          <w:lang w:val="en-US" w:eastAsia="zh-CN"/>
        </w:rPr>
        <w:t>建（构）筑物</w:t>
      </w:r>
      <w:r>
        <w:rPr>
          <w:rFonts w:hint="eastAsia" w:ascii="Times New Roman" w:hAnsi="Times New Roman" w:eastAsiaTheme="minorEastAsia"/>
          <w:b w:val="0"/>
          <w:bCs/>
          <w:color w:val="auto"/>
          <w:sz w:val="28"/>
          <w:highlight w:val="none"/>
          <w:lang w:val="en-US" w:eastAsia="zh-CN"/>
        </w:rPr>
        <w:t>。</w:t>
      </w:r>
      <w:r>
        <w:rPr>
          <w:rFonts w:hint="eastAsia" w:ascii="Times New Roman" w:hAnsi="Times New Roman"/>
          <w:b w:val="0"/>
          <w:bCs/>
          <w:color w:val="auto"/>
          <w:sz w:val="28"/>
          <w:highlight w:val="none"/>
          <w:lang w:val="en-US" w:eastAsia="zh-CN"/>
        </w:rPr>
        <w:t>由表5的数据可知，混凝土中掺加</w:t>
      </w:r>
      <w:r>
        <w:rPr>
          <w:rFonts w:hint="eastAsia" w:ascii="Times New Roman" w:hAnsi="Times New Roman" w:eastAsiaTheme="minorEastAsia"/>
          <w:b w:val="0"/>
          <w:bCs/>
          <w:color w:val="auto"/>
          <w:sz w:val="28"/>
          <w:highlight w:val="none"/>
          <w:lang w:val="en-US" w:eastAsia="zh-CN"/>
        </w:rPr>
        <w:t>淡水工程混凝土掺合料</w:t>
      </w:r>
      <w:r>
        <w:rPr>
          <w:rFonts w:hint="eastAsia" w:ascii="Times New Roman" w:hAnsi="Times New Roman"/>
          <w:b w:val="0"/>
          <w:bCs/>
          <w:color w:val="auto"/>
          <w:sz w:val="28"/>
          <w:highlight w:val="none"/>
          <w:lang w:val="en-US" w:eastAsia="zh-CN"/>
        </w:rPr>
        <w:t>，</w:t>
      </w:r>
      <w:bookmarkStart w:id="51" w:name="_GoBack"/>
      <w:r>
        <w:rPr>
          <w:rFonts w:hint="eastAsia" w:ascii="Times New Roman" w:hAnsi="Times New Roman"/>
          <w:b w:val="0"/>
          <w:bCs/>
          <w:color w:val="auto"/>
          <w:sz w:val="28"/>
          <w:highlight w:val="none"/>
          <w:lang w:val="en-US" w:eastAsia="zh-CN"/>
        </w:rPr>
        <w:t>可改善</w:t>
      </w:r>
      <w:r>
        <w:rPr>
          <w:rFonts w:hint="eastAsia" w:ascii="Times New Roman" w:hAnsi="Times New Roman" w:eastAsiaTheme="minorEastAsia"/>
          <w:b w:val="0"/>
          <w:bCs/>
          <w:color w:val="auto"/>
          <w:sz w:val="28"/>
          <w:highlight w:val="none"/>
          <w:lang w:val="en-US" w:eastAsia="zh-CN"/>
        </w:rPr>
        <w:t>混凝土拌合物的和易性和保水性</w:t>
      </w:r>
      <w:r>
        <w:rPr>
          <w:rFonts w:hint="eastAsia" w:ascii="Times New Roman" w:hAnsi="Times New Roman"/>
          <w:b w:val="0"/>
          <w:bCs/>
          <w:color w:val="auto"/>
          <w:sz w:val="28"/>
          <w:highlight w:val="none"/>
          <w:lang w:val="en-US" w:eastAsia="zh-CN"/>
        </w:rPr>
        <w:t>，</w:t>
      </w:r>
      <w:r>
        <w:rPr>
          <w:rFonts w:hint="eastAsia" w:ascii="Times New Roman" w:hAnsi="Times New Roman" w:eastAsiaTheme="minorEastAsia"/>
          <w:b w:val="0"/>
          <w:bCs/>
          <w:color w:val="auto"/>
          <w:sz w:val="28"/>
          <w:highlight w:val="none"/>
          <w:lang w:val="en-US" w:eastAsia="zh-CN"/>
        </w:rPr>
        <w:t>混凝土的可泵性得到改善</w:t>
      </w:r>
      <w:r>
        <w:rPr>
          <w:rFonts w:hint="eastAsia" w:ascii="Times New Roman" w:hAnsi="Times New Roman"/>
          <w:b w:val="0"/>
          <w:bCs/>
          <w:color w:val="auto"/>
          <w:sz w:val="28"/>
          <w:highlight w:val="none"/>
          <w:lang w:val="en-US" w:eastAsia="zh-CN"/>
        </w:rPr>
        <w:t>，</w:t>
      </w:r>
      <w:r>
        <w:rPr>
          <w:rFonts w:hint="eastAsia" w:ascii="Times New Roman" w:hAnsi="Times New Roman" w:eastAsiaTheme="minorEastAsia"/>
          <w:b w:val="0"/>
          <w:bCs/>
          <w:color w:val="auto"/>
          <w:sz w:val="28"/>
          <w:highlight w:val="none"/>
          <w:lang w:val="en-US" w:eastAsia="zh-CN"/>
        </w:rPr>
        <w:t>利于现场施工</w:t>
      </w:r>
      <w:r>
        <w:rPr>
          <w:rFonts w:hint="eastAsia" w:ascii="Times New Roman" w:hAnsi="Times New Roman"/>
          <w:b w:val="0"/>
          <w:bCs/>
          <w:color w:val="auto"/>
          <w:sz w:val="28"/>
          <w:highlight w:val="none"/>
          <w:lang w:val="en-US" w:eastAsia="zh-CN"/>
        </w:rPr>
        <w:t>；</w:t>
      </w:r>
      <w:r>
        <w:rPr>
          <w:rFonts w:hint="eastAsia" w:ascii="Times New Roman" w:hAnsi="Times New Roman" w:eastAsiaTheme="minorEastAsia"/>
          <w:b w:val="0"/>
          <w:bCs/>
          <w:color w:val="auto"/>
          <w:sz w:val="28"/>
          <w:highlight w:val="none"/>
          <w:lang w:val="en-US" w:eastAsia="zh-CN"/>
        </w:rPr>
        <w:t>同时</w:t>
      </w:r>
      <w:r>
        <w:rPr>
          <w:rFonts w:hint="eastAsia" w:ascii="Times New Roman" w:hAnsi="Times New Roman"/>
          <w:b w:val="0"/>
          <w:bCs/>
          <w:color w:val="auto"/>
          <w:sz w:val="28"/>
          <w:highlight w:val="none"/>
          <w:lang w:val="en-US" w:eastAsia="zh-CN"/>
        </w:rPr>
        <w:t>可</w:t>
      </w:r>
      <w:r>
        <w:rPr>
          <w:rFonts w:hint="eastAsia" w:ascii="Times New Roman" w:hAnsi="Times New Roman" w:eastAsiaTheme="minorEastAsia"/>
          <w:b w:val="0"/>
          <w:bCs/>
          <w:color w:val="auto"/>
          <w:sz w:val="28"/>
          <w:highlight w:val="none"/>
          <w:lang w:val="en-US" w:eastAsia="zh-CN"/>
        </w:rPr>
        <w:t>降低混凝土配制过程中的用水量，形成低渗透、高密实、低缺陷的混凝土结构</w:t>
      </w:r>
      <w:r>
        <w:rPr>
          <w:rFonts w:hint="eastAsia" w:ascii="Times New Roman" w:hAnsi="Times New Roman"/>
          <w:b w:val="0"/>
          <w:bCs/>
          <w:color w:val="auto"/>
          <w:sz w:val="28"/>
          <w:highlight w:val="none"/>
          <w:lang w:val="en-US" w:eastAsia="zh-CN"/>
        </w:rPr>
        <w:t>，</w:t>
      </w:r>
      <w:r>
        <w:rPr>
          <w:rFonts w:hint="eastAsia" w:ascii="Times New Roman" w:hAnsi="Times New Roman" w:eastAsiaTheme="minorEastAsia"/>
          <w:b w:val="0"/>
          <w:bCs/>
          <w:color w:val="auto"/>
          <w:sz w:val="28"/>
          <w:highlight w:val="none"/>
          <w:lang w:val="en-US" w:eastAsia="zh-CN"/>
        </w:rPr>
        <w:t>从根本上提高</w:t>
      </w:r>
      <w:r>
        <w:rPr>
          <w:rFonts w:hint="eastAsia" w:ascii="Times New Roman" w:hAnsi="Times New Roman"/>
          <w:b w:val="0"/>
          <w:bCs/>
          <w:color w:val="auto"/>
          <w:sz w:val="28"/>
          <w:highlight w:val="none"/>
          <w:lang w:val="en-US" w:eastAsia="zh-CN"/>
        </w:rPr>
        <w:t>混凝土</w:t>
      </w:r>
      <w:r>
        <w:rPr>
          <w:rFonts w:hint="eastAsia" w:ascii="Times New Roman" w:hAnsi="Times New Roman" w:eastAsiaTheme="minorEastAsia"/>
          <w:b w:val="0"/>
          <w:bCs/>
          <w:color w:val="auto"/>
          <w:sz w:val="28"/>
          <w:highlight w:val="none"/>
          <w:lang w:val="en-US" w:eastAsia="zh-CN"/>
        </w:rPr>
        <w:t>抗冲刷性能、抗裂性能和耐久性能</w:t>
      </w:r>
      <w:r>
        <w:rPr>
          <w:rFonts w:hint="eastAsia" w:ascii="Times New Roman" w:hAnsi="Times New Roman"/>
          <w:b w:val="0"/>
          <w:bCs/>
          <w:color w:val="auto"/>
          <w:sz w:val="28"/>
          <w:highlight w:val="none"/>
          <w:lang w:val="en-US" w:eastAsia="zh-CN"/>
        </w:rPr>
        <w:t>。</w:t>
      </w:r>
    </w:p>
    <w:bookmarkEnd w:id="51"/>
    <w:p>
      <w:pPr>
        <w:pStyle w:val="2"/>
        <w:rPr>
          <w:rFonts w:hint="eastAsia"/>
          <w:lang w:val="en-US" w:eastAsia="zh-CN"/>
        </w:rPr>
      </w:pPr>
    </w:p>
    <w:p>
      <w:pPr>
        <w:pStyle w:val="2"/>
        <w:rPr>
          <w:rFonts w:hint="eastAsia"/>
          <w:lang w:val="en-US" w:eastAsia="zh-CN"/>
        </w:rPr>
      </w:pPr>
    </w:p>
    <w:p>
      <w:pPr>
        <w:snapToGrid w:val="0"/>
        <w:spacing w:line="360" w:lineRule="auto"/>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pStyle w:val="2"/>
        <w:rPr>
          <w:rFonts w:hint="eastAsia" w:ascii="Times New Roman" w:hAnsi="Times New Roman"/>
          <w:b/>
          <w:color w:val="auto"/>
          <w:sz w:val="28"/>
          <w:highlight w:val="none"/>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r>
        <w:rPr>
          <w:rFonts w:hint="eastAsia" w:ascii="Times New Roman" w:hAnsi="Times New Roman" w:eastAsia="宋体" w:cs="Times New Roman"/>
          <w:b/>
          <w:color w:val="auto"/>
          <w:kern w:val="2"/>
          <w:sz w:val="32"/>
          <w:szCs w:val="28"/>
          <w:highlight w:val="none"/>
          <w:lang w:val="en-US" w:eastAsia="zh-CN" w:bidi="ar-SA"/>
        </w:rPr>
        <w:fldChar w:fldCharType="begin"/>
      </w:r>
      <w:r>
        <w:rPr>
          <w:rFonts w:hint="eastAsia" w:ascii="Times New Roman" w:hAnsi="Times New Roman" w:eastAsia="宋体" w:cs="Times New Roman"/>
          <w:b/>
          <w:color w:val="auto"/>
          <w:kern w:val="2"/>
          <w:sz w:val="32"/>
          <w:szCs w:val="28"/>
          <w:highlight w:val="none"/>
          <w:lang w:val="en-US" w:eastAsia="zh-CN" w:bidi="ar-SA"/>
        </w:rPr>
        <w:instrText xml:space="preserve"> HYPERLINK \l "_Toc30020864" </w:instrText>
      </w:r>
      <w:r>
        <w:rPr>
          <w:rFonts w:hint="eastAsia" w:ascii="Times New Roman" w:hAnsi="Times New Roman" w:eastAsia="宋体" w:cs="Times New Roman"/>
          <w:b/>
          <w:color w:val="auto"/>
          <w:kern w:val="2"/>
          <w:sz w:val="32"/>
          <w:szCs w:val="28"/>
          <w:highlight w:val="none"/>
          <w:lang w:val="en-US" w:eastAsia="zh-CN" w:bidi="ar-SA"/>
        </w:rPr>
        <w:fldChar w:fldCharType="separate"/>
      </w:r>
      <w:r>
        <w:rPr>
          <w:rFonts w:hint="eastAsia" w:ascii="Times New Roman" w:hAnsi="Times New Roman" w:eastAsia="宋体" w:cs="Times New Roman"/>
          <w:b/>
          <w:color w:val="auto"/>
          <w:kern w:val="2"/>
          <w:sz w:val="32"/>
          <w:szCs w:val="28"/>
          <w:highlight w:val="none"/>
          <w:lang w:val="en-US" w:eastAsia="zh-CN" w:bidi="ar-SA"/>
        </w:rPr>
        <w:t>6</w:t>
      </w:r>
      <w:r>
        <w:rPr>
          <w:rFonts w:hint="eastAsia" w:ascii="Times New Roman" w:hAnsi="Times New Roman" w:eastAsia="宋体" w:cs="Times New Roman"/>
          <w:b/>
          <w:color w:val="auto"/>
          <w:kern w:val="2"/>
          <w:sz w:val="32"/>
          <w:szCs w:val="28"/>
          <w:highlight w:val="none"/>
          <w:lang w:val="zh-CN" w:eastAsia="zh-CN" w:bidi="ar-SA"/>
        </w:rPr>
        <w:t>　</w:t>
      </w:r>
      <w:r>
        <w:rPr>
          <w:rFonts w:hint="eastAsia" w:ascii="Times New Roman" w:hAnsi="Times New Roman" w:eastAsia="宋体" w:cs="Times New Roman"/>
          <w:b/>
          <w:color w:val="auto"/>
          <w:kern w:val="2"/>
          <w:sz w:val="32"/>
          <w:szCs w:val="28"/>
          <w:highlight w:val="none"/>
          <w:lang w:val="en-US" w:eastAsia="zh-CN" w:bidi="ar-SA"/>
        </w:rPr>
        <w:t>水工掺合料混凝土施工</w:t>
      </w:r>
      <w:r>
        <w:rPr>
          <w:rFonts w:hint="eastAsia" w:ascii="Times New Roman" w:hAnsi="Times New Roman" w:eastAsia="宋体" w:cs="Times New Roman"/>
          <w:b/>
          <w:color w:val="auto"/>
          <w:kern w:val="2"/>
          <w:sz w:val="32"/>
          <w:szCs w:val="28"/>
          <w:highlight w:val="none"/>
          <w:lang w:val="en-US" w:eastAsia="zh-CN" w:bidi="ar-SA"/>
        </w:rPr>
        <w:fldChar w:fldCharType="end"/>
      </w: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r>
        <w:rPr>
          <w:rFonts w:hint="eastAsia" w:ascii="Times New Roman" w:hAnsi="Times New Roman" w:eastAsia="宋体" w:cs="Times New Roman"/>
          <w:b/>
          <w:color w:val="auto"/>
          <w:kern w:val="2"/>
          <w:sz w:val="32"/>
          <w:szCs w:val="28"/>
          <w:highlight w:val="none"/>
          <w:lang w:val="en-US" w:eastAsia="zh-CN" w:bidi="ar-SA"/>
        </w:rPr>
        <w:fldChar w:fldCharType="begin"/>
      </w:r>
      <w:r>
        <w:rPr>
          <w:rFonts w:hint="eastAsia" w:ascii="Times New Roman" w:hAnsi="Times New Roman" w:eastAsia="宋体" w:cs="Times New Roman"/>
          <w:b/>
          <w:color w:val="auto"/>
          <w:kern w:val="2"/>
          <w:sz w:val="32"/>
          <w:szCs w:val="28"/>
          <w:highlight w:val="none"/>
          <w:lang w:val="en-US" w:eastAsia="zh-CN" w:bidi="ar-SA"/>
        </w:rPr>
        <w:instrText xml:space="preserve"> HYPERLINK \l "_Toc30020860" </w:instrText>
      </w:r>
      <w:r>
        <w:rPr>
          <w:rFonts w:hint="eastAsia" w:ascii="Times New Roman" w:hAnsi="Times New Roman" w:eastAsia="宋体" w:cs="Times New Roman"/>
          <w:b/>
          <w:color w:val="auto"/>
          <w:kern w:val="2"/>
          <w:sz w:val="32"/>
          <w:szCs w:val="28"/>
          <w:highlight w:val="none"/>
          <w:lang w:val="en-US" w:eastAsia="zh-CN" w:bidi="ar-SA"/>
        </w:rPr>
        <w:fldChar w:fldCharType="separate"/>
      </w:r>
      <w:r>
        <w:rPr>
          <w:rFonts w:hint="eastAsia" w:ascii="Times New Roman" w:hAnsi="Times New Roman" w:eastAsia="宋体" w:cs="Times New Roman"/>
          <w:b/>
          <w:color w:val="auto"/>
          <w:kern w:val="2"/>
          <w:sz w:val="32"/>
          <w:szCs w:val="28"/>
          <w:highlight w:val="none"/>
          <w:lang w:val="en-US" w:eastAsia="zh-CN" w:bidi="ar-SA"/>
        </w:rPr>
        <w:t>6.2　水工掺合料混凝土的拌制与运输</w:t>
      </w:r>
      <w:r>
        <w:rPr>
          <w:rFonts w:hint="eastAsia" w:ascii="Times New Roman" w:hAnsi="Times New Roman" w:eastAsia="宋体" w:cs="Times New Roman"/>
          <w:b/>
          <w:color w:val="auto"/>
          <w:kern w:val="2"/>
          <w:sz w:val="32"/>
          <w:szCs w:val="28"/>
          <w:highlight w:val="none"/>
          <w:lang w:val="en-US" w:eastAsia="zh-CN" w:bidi="ar-SA"/>
        </w:rPr>
        <w:fldChar w:fldCharType="end"/>
      </w:r>
    </w:p>
    <w:p>
      <w:pPr>
        <w:snapToGrid w:val="0"/>
        <w:spacing w:line="360" w:lineRule="auto"/>
        <w:rPr>
          <w:rFonts w:hint="eastAsia" w:ascii="Times New Roman" w:hAnsi="Times New Roman"/>
          <w:b w:val="0"/>
          <w:bCs/>
          <w:color w:val="auto"/>
          <w:sz w:val="30"/>
          <w:szCs w:val="30"/>
          <w:highlight w:val="none"/>
          <w:lang w:val="en-US" w:eastAsia="zh-CN"/>
        </w:rPr>
      </w:pPr>
      <w:r>
        <w:rPr>
          <w:rFonts w:hint="eastAsia" w:ascii="Times New Roman" w:hAnsi="Times New Roman"/>
          <w:b/>
          <w:bCs w:val="0"/>
          <w:color w:val="auto"/>
          <w:sz w:val="30"/>
          <w:szCs w:val="30"/>
          <w:highlight w:val="none"/>
          <w:lang w:val="en-US" w:eastAsia="zh-CN"/>
        </w:rPr>
        <w:t>6.2.1</w:t>
      </w:r>
      <w:r>
        <w:rPr>
          <w:rFonts w:hint="eastAsia" w:ascii="Times New Roman" w:hAnsi="Times New Roman"/>
          <w:b w:val="0"/>
          <w:bCs/>
          <w:color w:val="auto"/>
          <w:sz w:val="30"/>
          <w:szCs w:val="30"/>
          <w:highlight w:val="none"/>
          <w:lang w:val="en-US" w:eastAsia="zh-CN"/>
        </w:rPr>
        <w:t xml:space="preserve">  水工混凝土的搅拌顺序与普通混凝土相同，并无特殊要求。但为了确保搅拌均匀，应适当延长10s~30s搅拌时间。</w:t>
      </w:r>
    </w:p>
    <w:p>
      <w:pPr>
        <w:snapToGrid w:val="0"/>
        <w:spacing w:line="360" w:lineRule="auto"/>
        <w:rPr>
          <w:rFonts w:hint="eastAsia" w:ascii="Times New Roman" w:hAnsi="Times New Roman"/>
          <w:b w:val="0"/>
          <w:bCs/>
          <w:color w:val="auto"/>
          <w:sz w:val="30"/>
          <w:szCs w:val="30"/>
          <w:highlight w:val="none"/>
          <w:lang w:val="en-US" w:eastAsia="zh-CN"/>
        </w:rPr>
      </w:pPr>
      <w:r>
        <w:rPr>
          <w:rFonts w:hint="eastAsia" w:ascii="Times New Roman" w:hAnsi="Times New Roman"/>
          <w:b/>
          <w:bCs w:val="0"/>
          <w:color w:val="auto"/>
          <w:sz w:val="30"/>
          <w:szCs w:val="30"/>
          <w:highlight w:val="none"/>
          <w:lang w:val="en-US" w:eastAsia="zh-CN"/>
        </w:rPr>
        <w:t>6.2.2</w:t>
      </w:r>
      <w:r>
        <w:rPr>
          <w:rFonts w:hint="eastAsia" w:ascii="Times New Roman" w:hAnsi="Times New Roman"/>
          <w:b w:val="0"/>
          <w:bCs/>
          <w:color w:val="auto"/>
          <w:sz w:val="30"/>
          <w:szCs w:val="30"/>
          <w:highlight w:val="none"/>
          <w:lang w:val="en-US" w:eastAsia="zh-CN"/>
        </w:rPr>
        <w:t xml:space="preserve">  水工掺合料混凝土的计量同普通混凝土一样，要求采用重量法，累计计量胶凝材料总称量误差不得超过士1%，以保证混凝土配合比的精度。</w:t>
      </w:r>
    </w:p>
    <w:p>
      <w:pPr>
        <w:snapToGrid w:val="0"/>
        <w:spacing w:line="360" w:lineRule="auto"/>
        <w:rPr>
          <w:rFonts w:hint="default" w:ascii="Times New Roman" w:hAnsi="Times New Roman"/>
          <w:b w:val="0"/>
          <w:bCs/>
          <w:color w:val="auto"/>
          <w:sz w:val="30"/>
          <w:szCs w:val="30"/>
          <w:highlight w:val="none"/>
          <w:lang w:val="en-US" w:eastAsia="zh-CN"/>
        </w:rPr>
      </w:pPr>
      <w:r>
        <w:rPr>
          <w:rFonts w:hint="eastAsia" w:ascii="Times New Roman" w:hAnsi="Times New Roman"/>
          <w:b/>
          <w:bCs w:val="0"/>
          <w:color w:val="auto"/>
          <w:sz w:val="30"/>
          <w:szCs w:val="30"/>
          <w:highlight w:val="none"/>
          <w:lang w:val="en-US" w:eastAsia="zh-CN"/>
        </w:rPr>
        <w:t>6.2.3</w:t>
      </w:r>
      <w:r>
        <w:rPr>
          <w:rFonts w:hint="eastAsia" w:ascii="Times New Roman" w:hAnsi="Times New Roman"/>
          <w:b w:val="0"/>
          <w:bCs/>
          <w:color w:val="auto"/>
          <w:sz w:val="30"/>
          <w:szCs w:val="30"/>
          <w:highlight w:val="none"/>
          <w:lang w:val="en-US" w:eastAsia="zh-CN"/>
        </w:rPr>
        <w:t xml:space="preserve">  使用混凝土搅拌运输车，在运输过程中搅拌筒保持低速搅拌，防止混凝土出现分层、离析或早凝的现象，保证到工地卸料时混凝土拌合物均匀。</w:t>
      </w: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r>
        <w:rPr>
          <w:rFonts w:hint="eastAsia" w:ascii="Times New Roman" w:hAnsi="Times New Roman" w:eastAsia="宋体" w:cs="Times New Roman"/>
          <w:b/>
          <w:color w:val="auto"/>
          <w:kern w:val="2"/>
          <w:sz w:val="32"/>
          <w:szCs w:val="28"/>
          <w:highlight w:val="none"/>
          <w:lang w:val="en-US" w:eastAsia="zh-CN" w:bidi="ar-SA"/>
        </w:rPr>
        <w:fldChar w:fldCharType="begin"/>
      </w:r>
      <w:r>
        <w:rPr>
          <w:rFonts w:hint="eastAsia" w:ascii="Times New Roman" w:hAnsi="Times New Roman" w:eastAsia="宋体" w:cs="Times New Roman"/>
          <w:b/>
          <w:color w:val="auto"/>
          <w:kern w:val="2"/>
          <w:sz w:val="32"/>
          <w:szCs w:val="28"/>
          <w:highlight w:val="none"/>
          <w:lang w:val="en-US" w:eastAsia="zh-CN" w:bidi="ar-SA"/>
        </w:rPr>
        <w:instrText xml:space="preserve"> HYPERLINK \l "_Toc30020861" </w:instrText>
      </w:r>
      <w:r>
        <w:rPr>
          <w:rFonts w:hint="eastAsia" w:ascii="Times New Roman" w:hAnsi="Times New Roman" w:eastAsia="宋体" w:cs="Times New Roman"/>
          <w:b/>
          <w:color w:val="auto"/>
          <w:kern w:val="2"/>
          <w:sz w:val="32"/>
          <w:szCs w:val="28"/>
          <w:highlight w:val="none"/>
          <w:lang w:val="en-US" w:eastAsia="zh-CN" w:bidi="ar-SA"/>
        </w:rPr>
        <w:fldChar w:fldCharType="separate"/>
      </w:r>
      <w:r>
        <w:rPr>
          <w:rFonts w:hint="eastAsia" w:ascii="Times New Roman" w:hAnsi="Times New Roman" w:eastAsia="宋体" w:cs="Times New Roman"/>
          <w:b/>
          <w:color w:val="auto"/>
          <w:kern w:val="2"/>
          <w:sz w:val="32"/>
          <w:szCs w:val="28"/>
          <w:highlight w:val="none"/>
          <w:lang w:val="en-US" w:eastAsia="zh-CN" w:bidi="ar-SA"/>
        </w:rPr>
        <w:t>6.3　水工掺合料混凝土的浇筑与成型</w:t>
      </w:r>
      <w:r>
        <w:rPr>
          <w:rFonts w:hint="eastAsia" w:ascii="Times New Roman" w:hAnsi="Times New Roman" w:eastAsia="宋体" w:cs="Times New Roman"/>
          <w:b/>
          <w:color w:val="auto"/>
          <w:kern w:val="2"/>
          <w:sz w:val="32"/>
          <w:szCs w:val="28"/>
          <w:highlight w:val="none"/>
          <w:lang w:val="en-US" w:eastAsia="zh-CN" w:bidi="ar-SA"/>
        </w:rPr>
        <w:fldChar w:fldCharType="end"/>
      </w:r>
    </w:p>
    <w:p>
      <w:pPr>
        <w:snapToGrid w:val="0"/>
        <w:spacing w:line="360" w:lineRule="auto"/>
        <w:rPr>
          <w:rFonts w:hint="eastAsia" w:ascii="Times New Roman" w:hAnsi="Times New Roman"/>
          <w:b w:val="0"/>
          <w:bCs/>
          <w:color w:val="auto"/>
          <w:sz w:val="30"/>
          <w:szCs w:val="30"/>
          <w:highlight w:val="none"/>
          <w:lang w:val="en-US" w:eastAsia="zh-CN"/>
        </w:rPr>
      </w:pPr>
      <w:r>
        <w:rPr>
          <w:rFonts w:hint="eastAsia" w:ascii="Times New Roman" w:hAnsi="Times New Roman"/>
          <w:b/>
          <w:bCs w:val="0"/>
          <w:color w:val="auto"/>
          <w:sz w:val="30"/>
          <w:szCs w:val="30"/>
          <w:highlight w:val="none"/>
          <w:lang w:val="en-US" w:eastAsia="zh-CN"/>
        </w:rPr>
        <w:t>6.3.4</w:t>
      </w:r>
      <w:r>
        <w:rPr>
          <w:rFonts w:hint="eastAsia" w:ascii="Times New Roman" w:hAnsi="Times New Roman"/>
          <w:b w:val="0"/>
          <w:bCs/>
          <w:color w:val="auto"/>
          <w:sz w:val="30"/>
          <w:szCs w:val="30"/>
          <w:highlight w:val="none"/>
          <w:lang w:val="en-US" w:eastAsia="zh-CN"/>
        </w:rPr>
        <w:t xml:space="preserve">  新拌水工掺合料混凝土的屈服应力较小，容易振捣。施工中应避免过振或漏振，也要避免过振导致分层。由于水工掺合料有一定的缓凝作用，混凝土终饰抹面作业要把握恰当的时机。</w:t>
      </w:r>
    </w:p>
    <w:p>
      <w:pPr>
        <w:snapToGrid w:val="0"/>
        <w:spacing w:line="360" w:lineRule="auto"/>
        <w:rPr>
          <w:rFonts w:hint="default" w:ascii="Times New Roman" w:hAnsi="Times New Roman"/>
          <w:b w:val="0"/>
          <w:bCs/>
          <w:color w:val="auto"/>
          <w:sz w:val="30"/>
          <w:szCs w:val="30"/>
          <w:highlight w:val="none"/>
          <w:lang w:val="en-US" w:eastAsia="zh-CN"/>
        </w:rPr>
      </w:pPr>
      <w:r>
        <w:rPr>
          <w:rFonts w:hint="eastAsia" w:ascii="Times New Roman" w:hAnsi="Times New Roman"/>
          <w:b/>
          <w:bCs w:val="0"/>
          <w:color w:val="auto"/>
          <w:sz w:val="30"/>
          <w:szCs w:val="30"/>
          <w:highlight w:val="none"/>
          <w:lang w:val="en-US" w:eastAsia="zh-CN"/>
        </w:rPr>
        <w:t xml:space="preserve">6.3.11 </w:t>
      </w:r>
      <w:r>
        <w:rPr>
          <w:rFonts w:hint="eastAsia" w:ascii="Times New Roman" w:hAnsi="Times New Roman"/>
          <w:b w:val="0"/>
          <w:bCs/>
          <w:color w:val="auto"/>
          <w:sz w:val="30"/>
          <w:szCs w:val="30"/>
          <w:highlight w:val="none"/>
          <w:lang w:val="en-US" w:eastAsia="zh-CN"/>
        </w:rPr>
        <w:t xml:space="preserve"> 炎热季节生产混凝土时，温度过高，会加快水分蒸发，造成混凝土工作性能不良，增加混凝土凝结硬化的速率，缩短凝结时间，加大坍落度经时损失，还容易引起混凝土开裂等不良状况。</w:t>
      </w: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r>
        <w:rPr>
          <w:rFonts w:hint="eastAsia" w:ascii="Times New Roman" w:hAnsi="Times New Roman" w:eastAsia="宋体" w:cs="Times New Roman"/>
          <w:b/>
          <w:color w:val="auto"/>
          <w:kern w:val="2"/>
          <w:sz w:val="32"/>
          <w:szCs w:val="28"/>
          <w:highlight w:val="none"/>
          <w:lang w:val="en-US" w:eastAsia="zh-CN" w:bidi="ar-SA"/>
        </w:rPr>
        <w:fldChar w:fldCharType="begin"/>
      </w:r>
      <w:r>
        <w:rPr>
          <w:rFonts w:hint="eastAsia" w:ascii="Times New Roman" w:hAnsi="Times New Roman" w:eastAsia="宋体" w:cs="Times New Roman"/>
          <w:b/>
          <w:color w:val="auto"/>
          <w:kern w:val="2"/>
          <w:sz w:val="32"/>
          <w:szCs w:val="28"/>
          <w:highlight w:val="none"/>
          <w:lang w:val="en-US" w:eastAsia="zh-CN" w:bidi="ar-SA"/>
        </w:rPr>
        <w:instrText xml:space="preserve"> HYPERLINK \l "_Toc30020861" </w:instrText>
      </w:r>
      <w:r>
        <w:rPr>
          <w:rFonts w:hint="eastAsia" w:ascii="Times New Roman" w:hAnsi="Times New Roman" w:eastAsia="宋体" w:cs="Times New Roman"/>
          <w:b/>
          <w:color w:val="auto"/>
          <w:kern w:val="2"/>
          <w:sz w:val="32"/>
          <w:szCs w:val="28"/>
          <w:highlight w:val="none"/>
          <w:lang w:val="en-US" w:eastAsia="zh-CN" w:bidi="ar-SA"/>
        </w:rPr>
        <w:fldChar w:fldCharType="separate"/>
      </w:r>
      <w:r>
        <w:rPr>
          <w:rFonts w:hint="eastAsia" w:ascii="Times New Roman" w:hAnsi="Times New Roman" w:eastAsia="宋体" w:cs="Times New Roman"/>
          <w:b/>
          <w:color w:val="auto"/>
          <w:kern w:val="2"/>
          <w:sz w:val="32"/>
          <w:szCs w:val="28"/>
          <w:highlight w:val="none"/>
          <w:lang w:val="en-US" w:eastAsia="zh-CN" w:bidi="ar-SA"/>
        </w:rPr>
        <w:t>6.4　水工掺合料混凝土的养护</w:t>
      </w:r>
      <w:r>
        <w:rPr>
          <w:rFonts w:hint="eastAsia" w:ascii="Times New Roman" w:hAnsi="Times New Roman" w:eastAsia="宋体" w:cs="Times New Roman"/>
          <w:b/>
          <w:color w:val="auto"/>
          <w:kern w:val="2"/>
          <w:sz w:val="32"/>
          <w:szCs w:val="28"/>
          <w:highlight w:val="none"/>
          <w:lang w:val="en-US" w:eastAsia="zh-CN" w:bidi="ar-SA"/>
        </w:rPr>
        <w:fldChar w:fldCharType="end"/>
      </w:r>
    </w:p>
    <w:p>
      <w:pPr>
        <w:snapToGrid w:val="0"/>
        <w:spacing w:line="360" w:lineRule="auto"/>
        <w:rPr>
          <w:rFonts w:hint="eastAsia" w:ascii="Times New Roman" w:hAnsi="Times New Roman"/>
          <w:b w:val="0"/>
          <w:bCs/>
          <w:color w:val="auto"/>
          <w:sz w:val="30"/>
          <w:szCs w:val="30"/>
          <w:highlight w:val="none"/>
          <w:lang w:val="en-US" w:eastAsia="zh-CN"/>
        </w:rPr>
      </w:pPr>
      <w:r>
        <w:rPr>
          <w:rFonts w:hint="eastAsia" w:ascii="Times New Roman" w:hAnsi="Times New Roman"/>
          <w:b/>
          <w:bCs w:val="0"/>
          <w:color w:val="auto"/>
          <w:sz w:val="30"/>
          <w:szCs w:val="30"/>
          <w:highlight w:val="none"/>
          <w:lang w:val="en-US" w:eastAsia="zh-CN"/>
        </w:rPr>
        <w:t>6.4.2、6.4.3</w:t>
      </w:r>
      <w:r>
        <w:rPr>
          <w:rFonts w:hint="eastAsia" w:ascii="Times New Roman" w:hAnsi="Times New Roman"/>
          <w:b w:val="0"/>
          <w:bCs/>
          <w:color w:val="auto"/>
          <w:sz w:val="30"/>
          <w:szCs w:val="30"/>
          <w:highlight w:val="none"/>
          <w:lang w:val="en-US" w:eastAsia="zh-CN"/>
        </w:rPr>
        <w:t xml:space="preserve">  养护是水工混凝土强度发展的必要条件，必须予以足够的重视。一般情况养护期不少于7d，低温施工时，养护期不宜少于21d。大体积水工混凝土施工时应加强混凝土表面保温保湿措施，控制混凝土内外温差，避免温差裂缝。低温施工时，由于水工混凝土早期强度相对较低，而后期强度增长较大，在低温条件下更为敏感，故建议加强早期强度监测。</w:t>
      </w:r>
    </w:p>
    <w:p>
      <w:pPr>
        <w:snapToGrid w:val="0"/>
        <w:spacing w:line="360" w:lineRule="auto"/>
        <w:rPr>
          <w:rFonts w:hint="eastAsia" w:ascii="Times New Roman" w:hAnsi="Times New Roman" w:eastAsiaTheme="minorEastAsia"/>
          <w:b w:val="0"/>
          <w:bCs/>
          <w:color w:val="auto"/>
          <w:sz w:val="30"/>
          <w:szCs w:val="30"/>
          <w:highlight w:val="none"/>
          <w:lang w:val="en-US" w:eastAsia="zh-CN"/>
        </w:rPr>
      </w:pPr>
      <w:r>
        <w:rPr>
          <w:rFonts w:hint="eastAsia" w:ascii="Times New Roman" w:hAnsi="Times New Roman"/>
          <w:b/>
          <w:bCs w:val="0"/>
          <w:color w:val="auto"/>
          <w:sz w:val="30"/>
          <w:szCs w:val="30"/>
          <w:highlight w:val="none"/>
          <w:lang w:val="en-US" w:eastAsia="zh-CN"/>
        </w:rPr>
        <w:t xml:space="preserve">6.4.4 </w:t>
      </w:r>
      <w:r>
        <w:rPr>
          <w:rFonts w:hint="eastAsia" w:ascii="Times New Roman" w:hAnsi="Times New Roman"/>
          <w:b w:val="0"/>
          <w:bCs/>
          <w:color w:val="auto"/>
          <w:sz w:val="30"/>
          <w:szCs w:val="30"/>
          <w:highlight w:val="none"/>
          <w:lang w:val="en-US" w:eastAsia="zh-CN"/>
        </w:rPr>
        <w:t xml:space="preserve"> 由工程经验，宜根据构件要求和环境条件选择养护制度，低温蒸养有利于混凝土长期性能的发展，因此在满足构件</w:t>
      </w:r>
      <w:r>
        <w:rPr>
          <w:rFonts w:hint="eastAsia" w:ascii="Times New Roman" w:hAnsi="Times New Roman" w:eastAsiaTheme="minorEastAsia"/>
          <w:b w:val="0"/>
          <w:bCs/>
          <w:color w:val="auto"/>
          <w:sz w:val="30"/>
          <w:szCs w:val="30"/>
          <w:highlight w:val="none"/>
          <w:lang w:val="en-US" w:eastAsia="zh-CN"/>
        </w:rPr>
        <w:t>性能要求的基础上蒸养恒温温度不宜过高。为防止降温过快导致的温度裂缝</w:t>
      </w:r>
      <w:r>
        <w:rPr>
          <w:rFonts w:hint="eastAsia" w:ascii="Times New Roman" w:hAnsi="Times New Roman"/>
          <w:b w:val="0"/>
          <w:bCs/>
          <w:color w:val="auto"/>
          <w:sz w:val="30"/>
          <w:szCs w:val="30"/>
          <w:highlight w:val="none"/>
          <w:lang w:val="en-US" w:eastAsia="zh-CN"/>
        </w:rPr>
        <w:t>，</w:t>
      </w:r>
      <w:r>
        <w:rPr>
          <w:rFonts w:hint="eastAsia" w:ascii="Times New Roman" w:hAnsi="Times New Roman" w:eastAsiaTheme="minorEastAsia"/>
          <w:b w:val="0"/>
          <w:bCs/>
          <w:color w:val="auto"/>
          <w:sz w:val="30"/>
          <w:szCs w:val="30"/>
          <w:highlight w:val="none"/>
          <w:lang w:val="en-US" w:eastAsia="zh-CN"/>
        </w:rPr>
        <w:t>一般应在合理范围内尽量减少降温温度。</w:t>
      </w:r>
    </w:p>
    <w:p>
      <w:pPr>
        <w:snapToGrid w:val="0"/>
        <w:spacing w:line="360" w:lineRule="auto"/>
        <w:rPr>
          <w:rFonts w:hint="eastAsia" w:ascii="Times New Roman" w:hAnsi="Times New Roman"/>
          <w:b/>
          <w:color w:val="auto"/>
          <w:sz w:val="28"/>
          <w:highlight w:val="none"/>
        </w:rPr>
      </w:pPr>
    </w:p>
    <w:p>
      <w:pPr>
        <w:pStyle w:val="2"/>
        <w:rPr>
          <w:rFonts w:hint="eastAsi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r>
        <w:rPr>
          <w:rFonts w:hint="eastAsia" w:ascii="Times New Roman" w:hAnsi="Times New Roman" w:eastAsia="宋体" w:cs="Times New Roman"/>
          <w:b/>
          <w:color w:val="auto"/>
          <w:kern w:val="2"/>
          <w:sz w:val="32"/>
          <w:szCs w:val="28"/>
          <w:highlight w:val="none"/>
          <w:lang w:val="en-US" w:eastAsia="zh-CN" w:bidi="ar-SA"/>
        </w:rPr>
        <w:fldChar w:fldCharType="begin"/>
      </w:r>
      <w:r>
        <w:rPr>
          <w:rFonts w:hint="eastAsia" w:ascii="Times New Roman" w:hAnsi="Times New Roman" w:eastAsia="宋体" w:cs="Times New Roman"/>
          <w:b/>
          <w:color w:val="auto"/>
          <w:kern w:val="2"/>
          <w:sz w:val="32"/>
          <w:szCs w:val="28"/>
          <w:highlight w:val="none"/>
          <w:lang w:val="en-US" w:eastAsia="zh-CN" w:bidi="ar-SA"/>
        </w:rPr>
        <w:instrText xml:space="preserve"> HYPERLINK \l "_Toc30020870" </w:instrText>
      </w:r>
      <w:r>
        <w:rPr>
          <w:rFonts w:hint="eastAsia" w:ascii="Times New Roman" w:hAnsi="Times New Roman" w:eastAsia="宋体" w:cs="Times New Roman"/>
          <w:b/>
          <w:color w:val="auto"/>
          <w:kern w:val="2"/>
          <w:sz w:val="32"/>
          <w:szCs w:val="28"/>
          <w:highlight w:val="none"/>
          <w:lang w:val="en-US" w:eastAsia="zh-CN" w:bidi="ar-SA"/>
        </w:rPr>
        <w:fldChar w:fldCharType="separate"/>
      </w:r>
      <w:r>
        <w:rPr>
          <w:rFonts w:hint="eastAsia" w:ascii="Times New Roman" w:hAnsi="Times New Roman" w:eastAsia="宋体" w:cs="Times New Roman"/>
          <w:b/>
          <w:color w:val="auto"/>
          <w:kern w:val="2"/>
          <w:sz w:val="32"/>
          <w:szCs w:val="28"/>
          <w:highlight w:val="none"/>
          <w:lang w:val="en-US" w:eastAsia="zh-CN" w:bidi="ar-SA"/>
        </w:rPr>
        <w:t>7</w:t>
      </w:r>
      <w:r>
        <w:rPr>
          <w:rFonts w:hint="eastAsia" w:ascii="Times New Roman" w:hAnsi="Times New Roman" w:eastAsia="宋体" w:cs="Times New Roman"/>
          <w:b/>
          <w:color w:val="auto"/>
          <w:kern w:val="2"/>
          <w:sz w:val="32"/>
          <w:szCs w:val="28"/>
          <w:highlight w:val="none"/>
          <w:lang w:val="zh-CN" w:eastAsia="zh-CN" w:bidi="ar-SA"/>
        </w:rPr>
        <w:t>　</w:t>
      </w:r>
      <w:r>
        <w:rPr>
          <w:rFonts w:hint="eastAsia" w:ascii="Times New Roman" w:hAnsi="Times New Roman" w:eastAsia="宋体" w:cs="Times New Roman"/>
          <w:b/>
          <w:color w:val="auto"/>
          <w:kern w:val="2"/>
          <w:sz w:val="32"/>
          <w:szCs w:val="28"/>
          <w:highlight w:val="none"/>
          <w:lang w:val="en-US" w:eastAsia="zh-CN" w:bidi="ar-SA"/>
        </w:rPr>
        <w:t>质量检验</w:t>
      </w:r>
      <w:r>
        <w:rPr>
          <w:rFonts w:hint="eastAsia" w:ascii="Times New Roman" w:hAnsi="Times New Roman" w:eastAsia="宋体" w:cs="Times New Roman"/>
          <w:b/>
          <w:color w:val="auto"/>
          <w:kern w:val="2"/>
          <w:sz w:val="32"/>
          <w:szCs w:val="28"/>
          <w:highlight w:val="none"/>
          <w:lang w:val="en-US" w:eastAsia="zh-CN" w:bidi="ar-SA"/>
        </w:rPr>
        <w:fldChar w:fldCharType="end"/>
      </w: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r>
        <w:rPr>
          <w:rFonts w:hint="eastAsia" w:ascii="Times New Roman" w:hAnsi="Times New Roman" w:eastAsia="宋体" w:cs="Times New Roman"/>
          <w:b/>
          <w:color w:val="auto"/>
          <w:kern w:val="2"/>
          <w:sz w:val="32"/>
          <w:szCs w:val="28"/>
          <w:highlight w:val="none"/>
          <w:lang w:val="en-US" w:eastAsia="zh-CN" w:bidi="ar-SA"/>
        </w:rPr>
        <w:fldChar w:fldCharType="begin"/>
      </w:r>
      <w:r>
        <w:rPr>
          <w:rFonts w:hint="eastAsia" w:ascii="Times New Roman" w:hAnsi="Times New Roman" w:eastAsia="宋体" w:cs="Times New Roman"/>
          <w:b/>
          <w:color w:val="auto"/>
          <w:kern w:val="2"/>
          <w:sz w:val="32"/>
          <w:szCs w:val="28"/>
          <w:highlight w:val="none"/>
          <w:lang w:val="en-US" w:eastAsia="zh-CN" w:bidi="ar-SA"/>
        </w:rPr>
        <w:instrText xml:space="preserve"> HYPERLINK \l "_Toc30020861" </w:instrText>
      </w:r>
      <w:r>
        <w:rPr>
          <w:rFonts w:hint="eastAsia" w:ascii="Times New Roman" w:hAnsi="Times New Roman" w:eastAsia="宋体" w:cs="Times New Roman"/>
          <w:b/>
          <w:color w:val="auto"/>
          <w:kern w:val="2"/>
          <w:sz w:val="32"/>
          <w:szCs w:val="28"/>
          <w:highlight w:val="none"/>
          <w:lang w:val="en-US" w:eastAsia="zh-CN" w:bidi="ar-SA"/>
        </w:rPr>
        <w:fldChar w:fldCharType="separate"/>
      </w:r>
      <w:r>
        <w:rPr>
          <w:rFonts w:hint="eastAsia" w:ascii="Times New Roman" w:hAnsi="Times New Roman" w:eastAsia="宋体" w:cs="Times New Roman"/>
          <w:b/>
          <w:color w:val="auto"/>
          <w:kern w:val="2"/>
          <w:sz w:val="32"/>
          <w:szCs w:val="28"/>
          <w:highlight w:val="none"/>
          <w:lang w:val="en-US" w:eastAsia="zh-CN" w:bidi="ar-SA"/>
        </w:rPr>
        <w:t>7.2　</w:t>
      </w:r>
      <w:r>
        <w:rPr>
          <w:rFonts w:hint="default" w:ascii="Times New Roman" w:hAnsi="Times New Roman" w:eastAsia="宋体" w:cs="Times New Roman"/>
          <w:b/>
          <w:color w:val="auto"/>
          <w:kern w:val="2"/>
          <w:sz w:val="32"/>
          <w:szCs w:val="28"/>
          <w:highlight w:val="none"/>
          <w:lang w:val="en-US" w:eastAsia="zh-CN" w:bidi="ar-SA"/>
        </w:rPr>
        <w:t>混凝土拌合物性能检验</w:t>
      </w:r>
      <w:r>
        <w:rPr>
          <w:rFonts w:hint="eastAsia" w:ascii="Times New Roman" w:hAnsi="Times New Roman" w:eastAsia="宋体" w:cs="Times New Roman"/>
          <w:b/>
          <w:color w:val="auto"/>
          <w:kern w:val="2"/>
          <w:sz w:val="32"/>
          <w:szCs w:val="28"/>
          <w:highlight w:val="none"/>
          <w:lang w:val="en-US" w:eastAsia="zh-CN" w:bidi="ar-SA"/>
        </w:rPr>
        <w:fldChar w:fldCharType="end"/>
      </w:r>
    </w:p>
    <w:p>
      <w:pPr>
        <w:snapToGrid w:val="0"/>
        <w:spacing w:line="360" w:lineRule="auto"/>
        <w:rPr>
          <w:rFonts w:hint="eastAsia" w:ascii="Times New Roman" w:hAnsi="Times New Roman"/>
          <w:b w:val="0"/>
          <w:bCs/>
          <w:color w:val="auto"/>
          <w:sz w:val="30"/>
          <w:szCs w:val="30"/>
          <w:highlight w:val="none"/>
          <w:lang w:val="en-US" w:eastAsia="zh-CN"/>
        </w:rPr>
      </w:pPr>
      <w:r>
        <w:rPr>
          <w:rFonts w:hint="eastAsia" w:ascii="Times New Roman" w:hAnsi="Times New Roman"/>
          <w:b/>
          <w:bCs w:val="0"/>
          <w:color w:val="auto"/>
          <w:sz w:val="30"/>
          <w:szCs w:val="30"/>
          <w:highlight w:val="none"/>
          <w:lang w:val="en-US" w:eastAsia="zh-CN"/>
        </w:rPr>
        <w:t xml:space="preserve">7.2.1  </w:t>
      </w:r>
      <w:r>
        <w:rPr>
          <w:rFonts w:hint="eastAsia" w:ascii="Times New Roman" w:hAnsi="Times New Roman"/>
          <w:b w:val="0"/>
          <w:bCs/>
          <w:color w:val="auto"/>
          <w:sz w:val="30"/>
          <w:szCs w:val="30"/>
          <w:highlight w:val="none"/>
          <w:lang w:val="en-US" w:eastAsia="zh-CN"/>
        </w:rPr>
        <w:t>抽样检验水工掺合料混凝土的坍落度与和易性，检查项目及频率应符合《混凝土质量控制标准》GB 50164的规定。</w:t>
      </w:r>
    </w:p>
    <w:p>
      <w:pPr>
        <w:snapToGrid w:val="0"/>
        <w:spacing w:line="360" w:lineRule="auto"/>
        <w:rPr>
          <w:rFonts w:hint="default" w:ascii="Times New Roman" w:hAnsi="Times New Roman"/>
          <w:b w:val="0"/>
          <w:bCs/>
          <w:color w:val="auto"/>
          <w:sz w:val="30"/>
          <w:szCs w:val="30"/>
          <w:highlight w:val="none"/>
          <w:lang w:val="en-US" w:eastAsia="zh-CN"/>
        </w:rPr>
      </w:pPr>
      <w:r>
        <w:rPr>
          <w:rFonts w:hint="eastAsia" w:ascii="Times New Roman" w:hAnsi="Times New Roman"/>
          <w:b/>
          <w:bCs w:val="0"/>
          <w:color w:val="auto"/>
          <w:sz w:val="30"/>
          <w:szCs w:val="30"/>
          <w:highlight w:val="none"/>
          <w:lang w:val="en-US" w:eastAsia="zh-CN"/>
        </w:rPr>
        <w:t xml:space="preserve">7.2.2  </w:t>
      </w:r>
      <w:r>
        <w:rPr>
          <w:rFonts w:hint="eastAsia" w:ascii="Times New Roman" w:hAnsi="Times New Roman"/>
          <w:b w:val="0"/>
          <w:bCs/>
          <w:color w:val="auto"/>
          <w:sz w:val="30"/>
          <w:szCs w:val="30"/>
          <w:highlight w:val="none"/>
          <w:lang w:val="en-US" w:eastAsia="zh-CN"/>
        </w:rPr>
        <w:t>水工掺合料与外加剂的相容性是影响混凝土凝结时间的主要因素之一，同一工程、不同批次、不同配比的水工掺合料及外加剂会使混凝土的凝结时间发生变化，影响混凝土的工作性、强度和耐久性。</w:t>
      </w:r>
    </w:p>
    <w:p>
      <w:pPr>
        <w:numPr>
          <w:ilvl w:val="0"/>
          <w:numId w:val="0"/>
        </w:numPr>
        <w:snapToGrid w:val="0"/>
        <w:spacing w:line="360" w:lineRule="auto"/>
        <w:jc w:val="center"/>
        <w:rPr>
          <w:rFonts w:hint="eastAsia" w:ascii="Times New Roman" w:hAnsi="Times New Roman" w:eastAsia="宋体" w:cs="Times New Roman"/>
          <w:b/>
          <w:color w:val="auto"/>
          <w:kern w:val="2"/>
          <w:sz w:val="32"/>
          <w:szCs w:val="28"/>
          <w:highlight w:val="none"/>
          <w:lang w:val="en-US" w:eastAsia="zh-CN" w:bidi="ar-SA"/>
        </w:rPr>
      </w:pPr>
      <w:r>
        <w:rPr>
          <w:rFonts w:hint="eastAsia" w:ascii="Times New Roman" w:hAnsi="Times New Roman" w:eastAsia="宋体" w:cs="Times New Roman"/>
          <w:b/>
          <w:color w:val="auto"/>
          <w:kern w:val="2"/>
          <w:sz w:val="32"/>
          <w:szCs w:val="28"/>
          <w:highlight w:val="none"/>
          <w:lang w:val="en-US" w:eastAsia="zh-CN" w:bidi="ar-SA"/>
        </w:rPr>
        <w:fldChar w:fldCharType="begin"/>
      </w:r>
      <w:r>
        <w:rPr>
          <w:rFonts w:hint="eastAsia" w:ascii="Times New Roman" w:hAnsi="Times New Roman" w:eastAsia="宋体" w:cs="Times New Roman"/>
          <w:b/>
          <w:color w:val="auto"/>
          <w:kern w:val="2"/>
          <w:sz w:val="32"/>
          <w:szCs w:val="28"/>
          <w:highlight w:val="none"/>
          <w:lang w:val="en-US" w:eastAsia="zh-CN" w:bidi="ar-SA"/>
        </w:rPr>
        <w:instrText xml:space="preserve"> HYPERLINK \l "_Toc30020861" </w:instrText>
      </w:r>
      <w:r>
        <w:rPr>
          <w:rFonts w:hint="eastAsia" w:ascii="Times New Roman" w:hAnsi="Times New Roman" w:eastAsia="宋体" w:cs="Times New Roman"/>
          <w:b/>
          <w:color w:val="auto"/>
          <w:kern w:val="2"/>
          <w:sz w:val="32"/>
          <w:szCs w:val="28"/>
          <w:highlight w:val="none"/>
          <w:lang w:val="en-US" w:eastAsia="zh-CN" w:bidi="ar-SA"/>
        </w:rPr>
        <w:fldChar w:fldCharType="separate"/>
      </w:r>
      <w:r>
        <w:rPr>
          <w:rFonts w:hint="eastAsia" w:ascii="Times New Roman" w:hAnsi="Times New Roman" w:eastAsia="宋体" w:cs="Times New Roman"/>
          <w:b/>
          <w:color w:val="auto"/>
          <w:kern w:val="2"/>
          <w:sz w:val="32"/>
          <w:szCs w:val="28"/>
          <w:highlight w:val="none"/>
          <w:lang w:val="en-US" w:eastAsia="zh-CN" w:bidi="ar-SA"/>
        </w:rPr>
        <w:t>7.3　</w:t>
      </w:r>
      <w:r>
        <w:rPr>
          <w:rFonts w:hint="default" w:ascii="Times New Roman" w:hAnsi="Times New Roman" w:eastAsia="宋体" w:cs="Times New Roman"/>
          <w:b/>
          <w:color w:val="auto"/>
          <w:kern w:val="2"/>
          <w:sz w:val="32"/>
          <w:szCs w:val="28"/>
          <w:highlight w:val="none"/>
          <w:lang w:val="en-US" w:eastAsia="zh-CN" w:bidi="ar-SA"/>
        </w:rPr>
        <w:t>硬化混凝土性能检验</w:t>
      </w:r>
      <w:r>
        <w:rPr>
          <w:rFonts w:hint="eastAsia" w:ascii="Times New Roman" w:hAnsi="Times New Roman" w:eastAsia="宋体" w:cs="Times New Roman"/>
          <w:b/>
          <w:color w:val="auto"/>
          <w:kern w:val="2"/>
          <w:sz w:val="32"/>
          <w:szCs w:val="28"/>
          <w:highlight w:val="none"/>
          <w:lang w:val="en-US" w:eastAsia="zh-CN" w:bidi="ar-SA"/>
        </w:rPr>
        <w:fldChar w:fldCharType="end"/>
      </w:r>
    </w:p>
    <w:p>
      <w:pPr>
        <w:snapToGrid w:val="0"/>
        <w:spacing w:line="360" w:lineRule="auto"/>
        <w:rPr>
          <w:rFonts w:hint="eastAsia" w:ascii="Times New Roman" w:hAnsi="Times New Roman" w:eastAsiaTheme="minorEastAsia"/>
          <w:b w:val="0"/>
          <w:bCs/>
          <w:color w:val="auto"/>
          <w:sz w:val="30"/>
          <w:szCs w:val="30"/>
          <w:highlight w:val="none"/>
          <w:lang w:val="en-US" w:eastAsia="zh-CN"/>
        </w:rPr>
      </w:pPr>
      <w:r>
        <w:rPr>
          <w:rFonts w:hint="eastAsia" w:ascii="Times New Roman" w:hAnsi="Times New Roman"/>
          <w:b/>
          <w:bCs w:val="0"/>
          <w:color w:val="auto"/>
          <w:sz w:val="30"/>
          <w:szCs w:val="30"/>
          <w:highlight w:val="none"/>
          <w:lang w:val="en-US" w:eastAsia="zh-CN"/>
        </w:rPr>
        <w:t>7.3.1~7.3.4</w:t>
      </w:r>
      <w:r>
        <w:rPr>
          <w:rFonts w:hint="eastAsia" w:ascii="Times New Roman" w:hAnsi="Times New Roman"/>
          <w:b w:val="0"/>
          <w:bCs/>
          <w:color w:val="auto"/>
          <w:sz w:val="30"/>
          <w:szCs w:val="30"/>
          <w:highlight w:val="none"/>
          <w:lang w:val="en-US" w:eastAsia="zh-CN"/>
        </w:rPr>
        <w:t xml:space="preserve">  </w:t>
      </w:r>
      <w:r>
        <w:rPr>
          <w:rFonts w:hint="eastAsia" w:ascii="Times New Roman" w:hAnsi="Times New Roman" w:eastAsiaTheme="minorEastAsia"/>
          <w:b w:val="0"/>
          <w:bCs/>
          <w:color w:val="auto"/>
          <w:sz w:val="30"/>
          <w:szCs w:val="30"/>
          <w:highlight w:val="none"/>
          <w:lang w:val="en-US" w:eastAsia="zh-CN"/>
        </w:rPr>
        <w:t>水工混凝土的强度检验、质量、施工及验收评定方法与普通混凝土一致</w:t>
      </w:r>
      <w:r>
        <w:rPr>
          <w:rFonts w:hint="eastAsia" w:ascii="Times New Roman" w:hAnsi="Times New Roman"/>
          <w:b w:val="0"/>
          <w:bCs/>
          <w:color w:val="auto"/>
          <w:sz w:val="30"/>
          <w:szCs w:val="30"/>
          <w:highlight w:val="none"/>
          <w:lang w:val="en-US" w:eastAsia="zh-CN"/>
        </w:rPr>
        <w:t>，</w:t>
      </w:r>
      <w:r>
        <w:rPr>
          <w:rFonts w:hint="eastAsia" w:ascii="Times New Roman" w:hAnsi="Times New Roman" w:eastAsiaTheme="minorEastAsia"/>
          <w:b w:val="0"/>
          <w:bCs/>
          <w:color w:val="auto"/>
          <w:sz w:val="30"/>
          <w:szCs w:val="30"/>
          <w:highlight w:val="none"/>
          <w:lang w:val="en-US" w:eastAsia="zh-CN"/>
        </w:rPr>
        <w:t>按</w:t>
      </w:r>
      <w:r>
        <w:rPr>
          <w:rFonts w:hint="eastAsia" w:ascii="Times New Roman" w:hAnsi="Times New Roman"/>
          <w:b w:val="0"/>
          <w:bCs/>
          <w:color w:val="auto"/>
          <w:sz w:val="30"/>
          <w:szCs w:val="30"/>
          <w:highlight w:val="none"/>
          <w:lang w:val="en-US" w:eastAsia="zh-CN"/>
        </w:rPr>
        <w:t>国家</w:t>
      </w:r>
      <w:r>
        <w:rPr>
          <w:rFonts w:hint="eastAsia" w:ascii="Times New Roman" w:hAnsi="Times New Roman" w:eastAsiaTheme="minorEastAsia"/>
          <w:b w:val="0"/>
          <w:bCs/>
          <w:color w:val="auto"/>
          <w:sz w:val="30"/>
          <w:szCs w:val="30"/>
          <w:highlight w:val="none"/>
          <w:lang w:val="en-US" w:eastAsia="zh-CN"/>
        </w:rPr>
        <w:t>现行</w:t>
      </w:r>
      <w:r>
        <w:rPr>
          <w:rFonts w:hint="eastAsia" w:ascii="Times New Roman" w:hAnsi="Times New Roman"/>
          <w:b w:val="0"/>
          <w:bCs/>
          <w:color w:val="auto"/>
          <w:sz w:val="30"/>
          <w:szCs w:val="30"/>
          <w:highlight w:val="none"/>
          <w:lang w:val="en-US" w:eastAsia="zh-CN"/>
        </w:rPr>
        <w:t>有关</w:t>
      </w:r>
      <w:r>
        <w:rPr>
          <w:rFonts w:hint="eastAsia" w:ascii="Times New Roman" w:hAnsi="Times New Roman" w:eastAsiaTheme="minorEastAsia"/>
          <w:b w:val="0"/>
          <w:bCs/>
          <w:color w:val="auto"/>
          <w:sz w:val="30"/>
          <w:szCs w:val="30"/>
          <w:highlight w:val="none"/>
          <w:lang w:val="en-US" w:eastAsia="zh-CN"/>
        </w:rPr>
        <w:t>标准执行。</w:t>
      </w:r>
    </w:p>
    <w:p>
      <w:pPr>
        <w:pStyle w:val="2"/>
        <w:rPr>
          <w:rFonts w:hint="eastAsia"/>
          <w:lang w:val="en-US" w:eastAsia="zh-CN"/>
        </w:rPr>
      </w:pPr>
    </w:p>
    <w:sectPr>
      <w:headerReference r:id="rId12" w:type="default"/>
      <w:footerReference r:id="rId13" w:type="default"/>
      <w:pgSz w:w="11906" w:h="16838"/>
      <w:pgMar w:top="1440" w:right="1416" w:bottom="1440" w:left="156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v:path/>
          <v:fill on="f" focussize="0,0"/>
          <v:stroke on="f" weight="0.5pt" joinstyle="miter"/>
          <v:imagedata o:title=""/>
          <o:lock v:ext="edit"/>
          <v:textbox inset="0mm,0mm,0mm,0mm" style="mso-fit-shape-to-text:t;">
            <w:txbxContent>
              <w:p>
                <w:pPr>
                  <w:pStyle w:val="12"/>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2079" o:spid="_x0000_s2079"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r>
      <w:rPr>
        <w:sz w:val="18"/>
      </w:rPr>
      <w:pict>
        <v:shape id="_x0000_s2071" o:spid="_x0000_s2071"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txbxContent>
          </v:textbox>
        </v:shape>
      </w:pict>
    </w:r>
    <w:r>
      <w:rPr>
        <w:sz w:val="18"/>
      </w:rPr>
      <w:pict>
        <v:shape id="_x0000_s2057" o:spid="_x0000_s2057"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sdt>
                <w:sdtPr>
                  <w:id w:val="1624272539"/>
                </w:sdtPr>
                <w:sdtContent>
                  <w:p>
                    <w:pPr>
                      <w:pStyle w:val="12"/>
                      <w:jc w:val="center"/>
                    </w:pPr>
                    <w:r>
                      <w:rPr>
                        <w:rFonts w:hint="eastAsia"/>
                        <w:lang w:val="en-US" w:eastAsia="zh-CN"/>
                      </w:rPr>
                      <w:t>.</w:t>
                    </w:r>
                  </w:p>
                </w:sdtContent>
              </w:sdt>
              <w:p/>
            </w:txbxContent>
          </v:textbox>
        </v:shape>
      </w:pic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2102" o:spid="_x0000_s2102"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r>
      <w:rPr>
        <w:sz w:val="18"/>
      </w:rPr>
      <w:pict>
        <v:shape id="_x0000_s2103" o:spid="_x0000_s2103"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txbxContent>
          </v:textbox>
        </v:shape>
      </w:pict>
    </w:r>
    <w:r>
      <w:rPr>
        <w:sz w:val="18"/>
      </w:rPr>
      <w:pict>
        <v:shape id="_x0000_s2104" o:spid="_x0000_s2104"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sdt>
                <w:sdtPr>
                  <w:id w:val="1624272539"/>
                </w:sdtPr>
                <w:sdtContent>
                  <w:p>
                    <w:pPr>
                      <w:pStyle w:val="12"/>
                      <w:jc w:val="center"/>
                    </w:pPr>
                    <w:r>
                      <w:rPr>
                        <w:rFonts w:hint="eastAsia"/>
                        <w:lang w:val="en-US" w:eastAsia="zh-CN"/>
                      </w:rPr>
                      <w:t>.</w:t>
                    </w:r>
                  </w:p>
                </w:sdtContent>
              </w:sdt>
              <w:p/>
            </w:txbxContent>
          </v:textbox>
        </v:shape>
      </w:pict>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2086" o:spid="_x0000_s2086"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23</w:t>
                </w:r>
                <w:r>
                  <w:fldChar w:fldCharType="end"/>
                </w:r>
              </w:p>
            </w:txbxContent>
          </v:textbox>
        </v:shape>
      </w:pict>
    </w:r>
    <w:r>
      <w:rPr>
        <w:sz w:val="18"/>
      </w:rPr>
      <w:pict>
        <v:shape id="_x0000_s2087" o:spid="_x0000_s2087"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txbxContent>
          </v:textbox>
        </v:shape>
      </w:pict>
    </w:r>
    <w:r>
      <w:rPr>
        <w:sz w:val="18"/>
      </w:rPr>
      <w:pict>
        <v:shape id="_x0000_s2088" o:spid="_x0000_s2088"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sdt>
                <w:sdtPr>
                  <w:id w:val="1624272539"/>
                </w:sdtPr>
                <w:sdtContent>
                  <w:p>
                    <w:pPr>
                      <w:pStyle w:val="12"/>
                      <w:jc w:val="center"/>
                    </w:pPr>
                    <w:r>
                      <w:rPr>
                        <w:rFonts w:hint="eastAsia"/>
                        <w:lang w:val="en-US" w:eastAsia="zh-CN"/>
                      </w:rPr>
                      <w:t>.</w:t>
                    </w:r>
                  </w:p>
                </w:sdtContent>
              </w:sdt>
              <w:p/>
            </w:txbxContent>
          </v:textbox>
        </v:shape>
      </w:pict>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2083" o:spid="_x0000_s2083"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24</w:t>
                </w:r>
                <w:r>
                  <w:fldChar w:fldCharType="end"/>
                </w:r>
              </w:p>
            </w:txbxContent>
          </v:textbox>
        </v:shape>
      </w:pict>
    </w:r>
    <w:r>
      <w:rPr>
        <w:sz w:val="18"/>
      </w:rPr>
      <w:pict>
        <v:shape id="_x0000_s2084" o:spid="_x0000_s2084"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txbxContent>
          </v:textbox>
        </v:shape>
      </w:pict>
    </w:r>
    <w:r>
      <w:rPr>
        <w:sz w:val="18"/>
      </w:rPr>
      <w:pict>
        <v:shape id="_x0000_s2085" o:spid="_x0000_s2085"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sdt>
                <w:sdtPr>
                  <w:id w:val="1624272539"/>
                </w:sdtPr>
                <w:sdtContent>
                  <w:p>
                    <w:pPr>
                      <w:pStyle w:val="12"/>
                      <w:jc w:val="center"/>
                    </w:pPr>
                    <w:r>
                      <w:rPr>
                        <w:rFonts w:hint="eastAsia"/>
                        <w:lang w:val="en-US" w:eastAsia="zh-CN"/>
                      </w:rPr>
                      <w:t>.</w:t>
                    </w:r>
                  </w:p>
                </w:sdtContent>
              </w:sdt>
              <w:p/>
            </w:txbxContent>
          </v:textbox>
        </v:shape>
      </w:pict>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2080" o:spid="_x0000_s2080"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28</w:t>
                </w:r>
                <w:r>
                  <w:fldChar w:fldCharType="end"/>
                </w:r>
              </w:p>
            </w:txbxContent>
          </v:textbox>
        </v:shape>
      </w:pict>
    </w:r>
    <w:r>
      <w:rPr>
        <w:sz w:val="18"/>
      </w:rPr>
      <w:pict>
        <v:shape id="_x0000_s2072" o:spid="_x0000_s2072"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2"/>
                </w:pPr>
              </w:p>
            </w:txbxContent>
          </v:textbox>
        </v:shape>
      </w:pict>
    </w:r>
    <w:r>
      <w:rPr>
        <w:sz w:val="18"/>
      </w:rPr>
      <w:pict>
        <v:shape id="_x0000_s2073" o:spid="_x0000_s207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1624272539"/>
                </w:sdtPr>
                <w:sdtContent>
                  <w:p>
                    <w:pPr>
                      <w:pStyle w:val="12"/>
                      <w:jc w:val="center"/>
                    </w:pPr>
                  </w:p>
                </w:sdtContent>
              </w:sdt>
              <w:p/>
            </w:txbxContent>
          </v:textbox>
        </v:shape>
      </w:pic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53B7C"/>
    <w:multiLevelType w:val="multilevel"/>
    <w:tmpl w:val="1EB53B7C"/>
    <w:lvl w:ilvl="0" w:tentative="0">
      <w:start w:val="1"/>
      <w:numFmt w:val="decimal"/>
      <w:lvlText w:val="%1"/>
      <w:lvlJc w:val="left"/>
      <w:pPr>
        <w:tabs>
          <w:tab w:val="left" w:pos="3261"/>
        </w:tabs>
        <w:ind w:left="3261" w:hanging="425"/>
      </w:pPr>
      <w:rPr>
        <w:rFonts w:hint="eastAsia" w:ascii="Times New Roman" w:hAnsi="Times New Roman" w:cs="Times New Roman"/>
        <w:b/>
        <w:bCs w:val="0"/>
        <w:i w:val="0"/>
        <w:iCs w:val="0"/>
        <w:caps w:val="0"/>
        <w:smallCaps w:val="0"/>
        <w:strike w:val="0"/>
        <w:dstrike w:val="0"/>
        <w:snapToGrid w:val="0"/>
        <w:vanish w:val="0"/>
        <w:color w:val="000000"/>
        <w:spacing w:val="0"/>
        <w:w w:val="0"/>
        <w:kern w:val="0"/>
        <w:position w:val="0"/>
        <w:sz w:val="24"/>
        <w:szCs w:val="20"/>
        <w:u w:val="none"/>
        <w:vertAlign w:val="baseline"/>
      </w:rPr>
    </w:lvl>
    <w:lvl w:ilvl="1" w:tentative="0">
      <w:start w:val="0"/>
      <w:numFmt w:val="decimal"/>
      <w:lvlText w:val="%1.%2"/>
      <w:lvlJc w:val="left"/>
      <w:pPr>
        <w:tabs>
          <w:tab w:val="left" w:pos="3828"/>
        </w:tabs>
        <w:ind w:left="3828" w:hanging="567"/>
      </w:pPr>
      <w:rPr>
        <w:rFonts w:hint="default" w:ascii="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rPr>
    </w:lvl>
    <w:lvl w:ilvl="2" w:tentative="0">
      <w:start w:val="1"/>
      <w:numFmt w:val="decimal"/>
      <w:pStyle w:val="46"/>
      <w:lvlText w:val="%1.%2.%3"/>
      <w:lvlJc w:val="left"/>
      <w:pPr>
        <w:tabs>
          <w:tab w:val="left" w:pos="709"/>
        </w:tabs>
        <w:ind w:left="142"/>
      </w:pPr>
      <w:rPr>
        <w:rFonts w:hint="default" w:ascii="Times New Roman" w:hAnsi="Times New Roman" w:cs="Times New Roman"/>
        <w:b/>
        <w:i w:val="0"/>
        <w:color w:val="auto"/>
        <w:sz w:val="24"/>
        <w:szCs w:val="24"/>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1FC91163"/>
    <w:multiLevelType w:val="multilevel"/>
    <w:tmpl w:val="1FC91163"/>
    <w:lvl w:ilvl="0" w:tentative="0">
      <w:start w:val="1"/>
      <w:numFmt w:val="decimal"/>
      <w:suff w:val="nothing"/>
      <w:lvlText w:val="%1　"/>
      <w:lvlJc w:val="left"/>
      <w:rPr>
        <w:rFonts w:hint="eastAsia" w:ascii="黑体" w:hAnsi="Times New Roman" w:eastAsia="黑体" w:cs="Times New Roman"/>
        <w:b w:val="0"/>
        <w:i w:val="0"/>
        <w:sz w:val="21"/>
        <w:szCs w:val="21"/>
      </w:rPr>
    </w:lvl>
    <w:lvl w:ilvl="1" w:tentative="0">
      <w:start w:val="1"/>
      <w:numFmt w:val="decimal"/>
      <w:pStyle w:val="45"/>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4"/>
      <w:suff w:val="nothing"/>
      <w:lvlText w:val="%1.%2.%3　"/>
      <w:lvlJc w:val="left"/>
      <w:pPr>
        <w:ind w:left="1701"/>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34E3172A"/>
    <w:multiLevelType w:val="multilevel"/>
    <w:tmpl w:val="34E3172A"/>
    <w:lvl w:ilvl="0" w:tentative="0">
      <w:start w:val="5"/>
      <w:numFmt w:val="decimal"/>
      <w:lvlText w:val="%1"/>
      <w:lvlJc w:val="left"/>
      <w:pPr>
        <w:tabs>
          <w:tab w:val="left" w:pos="540"/>
        </w:tabs>
        <w:ind w:left="540" w:hanging="540"/>
      </w:pPr>
      <w:rPr>
        <w:rFonts w:hint="eastAsia"/>
      </w:rPr>
    </w:lvl>
    <w:lvl w:ilvl="1" w:tentative="0">
      <w:start w:val="2"/>
      <w:numFmt w:val="decimal"/>
      <w:lvlText w:val="%1.%2"/>
      <w:lvlJc w:val="left"/>
      <w:pPr>
        <w:tabs>
          <w:tab w:val="left" w:pos="540"/>
        </w:tabs>
        <w:ind w:left="540" w:hanging="540"/>
      </w:pPr>
      <w:rPr>
        <w:rFonts w:hint="eastAsia"/>
      </w:rPr>
    </w:lvl>
    <w:lvl w:ilvl="2" w:tentative="0">
      <w:start w:val="1"/>
      <w:numFmt w:val="decimal"/>
      <w:pStyle w:val="47"/>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3">
    <w:nsid w:val="3D2B5C04"/>
    <w:multiLevelType w:val="multilevel"/>
    <w:tmpl w:val="3D2B5C04"/>
    <w:lvl w:ilvl="0" w:tentative="0">
      <w:start w:val="1"/>
      <w:numFmt w:val="none"/>
      <w:suff w:val="space"/>
      <w:lvlText w:val=""/>
      <w:lvlJc w:val="left"/>
      <w:pPr>
        <w:ind w:left="0" w:firstLine="0"/>
      </w:pPr>
      <w:rPr>
        <w:rFonts w:hint="eastAsia"/>
      </w:rPr>
    </w:lvl>
    <w:lvl w:ilvl="1" w:tentative="0">
      <w:start w:val="1"/>
      <w:numFmt w:val="none"/>
      <w:suff w:val="space"/>
      <w:lvlText w:val=""/>
      <w:lvlJc w:val="left"/>
      <w:pPr>
        <w:ind w:left="0" w:firstLine="0"/>
      </w:pPr>
      <w:rPr>
        <w:rFonts w:hint="eastAsia"/>
      </w:rPr>
    </w:lvl>
    <w:lvl w:ilvl="2" w:tentative="0">
      <w:start w:val="1"/>
      <w:numFmt w:val="decimal"/>
      <w:suff w:val="space"/>
      <w:lvlText w:val="%1%3"/>
      <w:lvlJc w:val="left"/>
      <w:pPr>
        <w:ind w:left="0" w:firstLine="0"/>
      </w:pPr>
      <w:rPr>
        <w:rFonts w:hint="eastAsia" w:ascii="黑体" w:eastAsia="黑体"/>
        <w:b/>
        <w:i w:val="0"/>
        <w:sz w:val="28"/>
        <w:szCs w:val="28"/>
      </w:rPr>
    </w:lvl>
    <w:lvl w:ilvl="3" w:tentative="0">
      <w:start w:val="1"/>
      <w:numFmt w:val="decimal"/>
      <w:pStyle w:val="6"/>
      <w:suff w:val="space"/>
      <w:lvlText w:val="%3.%4"/>
      <w:lvlJc w:val="left"/>
      <w:pPr>
        <w:ind w:left="1470" w:firstLine="0"/>
      </w:pPr>
      <w:rPr>
        <w:rFonts w:hint="eastAsia" w:ascii="黑体" w:hAnsi="Arial" w:eastAsia="黑体"/>
        <w:b/>
        <w:i w:val="0"/>
        <w:sz w:val="21"/>
        <w:szCs w:val="21"/>
      </w:rPr>
    </w:lvl>
    <w:lvl w:ilvl="4" w:tentative="0">
      <w:start w:val="1"/>
      <w:numFmt w:val="decimal"/>
      <w:pStyle w:val="7"/>
      <w:suff w:val="space"/>
      <w:lvlText w:val="%3.%4.%5"/>
      <w:lvlJc w:val="left"/>
      <w:pPr>
        <w:ind w:left="466" w:firstLine="0"/>
      </w:pPr>
      <w:rPr>
        <w:rFonts w:hint="eastAsia" w:ascii="黑体" w:hAnsi="Arial" w:eastAsia="黑体"/>
        <w:b/>
        <w:i w:val="0"/>
        <w:sz w:val="21"/>
        <w:szCs w:val="21"/>
      </w:rPr>
    </w:lvl>
    <w:lvl w:ilvl="5" w:tentative="0">
      <w:start w:val="1"/>
      <w:numFmt w:val="decimal"/>
      <w:suff w:val="space"/>
      <w:lvlText w:val="%3.%4.%5.%6"/>
      <w:lvlJc w:val="left"/>
      <w:pPr>
        <w:ind w:left="510" w:hanging="226"/>
      </w:pPr>
      <w:rPr>
        <w:rFonts w:hint="eastAsia"/>
      </w:rPr>
    </w:lvl>
    <w:lvl w:ilvl="6" w:tentative="0">
      <w:start w:val="1"/>
      <w:numFmt w:val="decimal"/>
      <w:suff w:val="space"/>
      <w:lvlText w:val="%3.%4.%5.%6.%7"/>
      <w:lvlJc w:val="left"/>
      <w:pPr>
        <w:ind w:left="0" w:firstLine="284"/>
      </w:pPr>
      <w:rPr>
        <w:rFonts w:hint="eastAsia"/>
      </w:rPr>
    </w:lvl>
    <w:lvl w:ilvl="7" w:tentative="0">
      <w:start w:val="1"/>
      <w:numFmt w:val="decimal"/>
      <w:suff w:val="space"/>
      <w:lvlText w:val="%8%1"/>
      <w:lvlJc w:val="left"/>
      <w:pPr>
        <w:ind w:left="0" w:firstLine="0"/>
      </w:pPr>
      <w:rPr>
        <w:rFonts w:hint="default" w:ascii="Arial" w:hAnsi="Arial" w:eastAsia="宋体"/>
        <w:b w:val="0"/>
        <w:i w:val="0"/>
        <w:sz w:val="21"/>
        <w:szCs w:val="21"/>
      </w:rPr>
    </w:lvl>
    <w:lvl w:ilvl="8" w:tentative="0">
      <w:start w:val="1"/>
      <w:numFmt w:val="decimal"/>
      <w:suff w:val="space"/>
      <w:lvlText w:val="%9%1)"/>
      <w:lvlJc w:val="left"/>
      <w:pPr>
        <w:ind w:left="660" w:firstLine="0"/>
      </w:pPr>
      <w:rPr>
        <w:rFonts w:hint="eastAsia"/>
      </w:rPr>
    </w:lvl>
  </w:abstractNum>
  <w:abstractNum w:abstractNumId="4">
    <w:nsid w:val="657D3FBC"/>
    <w:multiLevelType w:val="multilevel"/>
    <w:tmpl w:val="657D3FBC"/>
    <w:lvl w:ilvl="0" w:tentative="0">
      <w:start w:val="1"/>
      <w:numFmt w:val="upperLetter"/>
      <w:pStyle w:val="56"/>
      <w:suff w:val="nothing"/>
      <w:lvlText w:val="附　录　%1"/>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g4ZDMxZGIzZmZiZjFmZTRmN2QyZjYwNDdlZDc5NGEifQ=="/>
  </w:docVars>
  <w:rsids>
    <w:rsidRoot w:val="00172A27"/>
    <w:rsid w:val="000011E8"/>
    <w:rsid w:val="00001BA6"/>
    <w:rsid w:val="00002AA6"/>
    <w:rsid w:val="00003026"/>
    <w:rsid w:val="000030F8"/>
    <w:rsid w:val="00003D69"/>
    <w:rsid w:val="00007293"/>
    <w:rsid w:val="000175D2"/>
    <w:rsid w:val="00017FE8"/>
    <w:rsid w:val="00022807"/>
    <w:rsid w:val="00024724"/>
    <w:rsid w:val="00025126"/>
    <w:rsid w:val="00026FDA"/>
    <w:rsid w:val="000277D9"/>
    <w:rsid w:val="00027ACB"/>
    <w:rsid w:val="00030931"/>
    <w:rsid w:val="0003129D"/>
    <w:rsid w:val="000315ED"/>
    <w:rsid w:val="000352DA"/>
    <w:rsid w:val="000353A2"/>
    <w:rsid w:val="00035EA7"/>
    <w:rsid w:val="00035FE5"/>
    <w:rsid w:val="000361A2"/>
    <w:rsid w:val="0003627C"/>
    <w:rsid w:val="00037911"/>
    <w:rsid w:val="000402C9"/>
    <w:rsid w:val="00044005"/>
    <w:rsid w:val="0004431A"/>
    <w:rsid w:val="00044DEF"/>
    <w:rsid w:val="00046481"/>
    <w:rsid w:val="00047CF7"/>
    <w:rsid w:val="0005232B"/>
    <w:rsid w:val="0005412B"/>
    <w:rsid w:val="00055474"/>
    <w:rsid w:val="00056491"/>
    <w:rsid w:val="0006156B"/>
    <w:rsid w:val="000648F5"/>
    <w:rsid w:val="00065F7F"/>
    <w:rsid w:val="000704B5"/>
    <w:rsid w:val="0007132B"/>
    <w:rsid w:val="00071B64"/>
    <w:rsid w:val="00076260"/>
    <w:rsid w:val="000837B6"/>
    <w:rsid w:val="000862DC"/>
    <w:rsid w:val="00086BE5"/>
    <w:rsid w:val="000903C4"/>
    <w:rsid w:val="00091410"/>
    <w:rsid w:val="00091925"/>
    <w:rsid w:val="000935D9"/>
    <w:rsid w:val="000937B9"/>
    <w:rsid w:val="0009496B"/>
    <w:rsid w:val="00097104"/>
    <w:rsid w:val="00097174"/>
    <w:rsid w:val="00097E10"/>
    <w:rsid w:val="000A0742"/>
    <w:rsid w:val="000A1465"/>
    <w:rsid w:val="000A2AE5"/>
    <w:rsid w:val="000A2B3C"/>
    <w:rsid w:val="000A5C0F"/>
    <w:rsid w:val="000A692A"/>
    <w:rsid w:val="000A7186"/>
    <w:rsid w:val="000A7DAC"/>
    <w:rsid w:val="000B3855"/>
    <w:rsid w:val="000B41C0"/>
    <w:rsid w:val="000B5055"/>
    <w:rsid w:val="000B69D1"/>
    <w:rsid w:val="000B69DA"/>
    <w:rsid w:val="000B7936"/>
    <w:rsid w:val="000B7B80"/>
    <w:rsid w:val="000C4AD3"/>
    <w:rsid w:val="000C62CC"/>
    <w:rsid w:val="000C73A9"/>
    <w:rsid w:val="000C7CB4"/>
    <w:rsid w:val="000D0BA5"/>
    <w:rsid w:val="000D1827"/>
    <w:rsid w:val="000D18D3"/>
    <w:rsid w:val="000D1A30"/>
    <w:rsid w:val="000D1DA2"/>
    <w:rsid w:val="000D1E09"/>
    <w:rsid w:val="000D3141"/>
    <w:rsid w:val="000D53D7"/>
    <w:rsid w:val="000D604C"/>
    <w:rsid w:val="000D7800"/>
    <w:rsid w:val="000D792F"/>
    <w:rsid w:val="000D7F0C"/>
    <w:rsid w:val="000E1206"/>
    <w:rsid w:val="000E13A9"/>
    <w:rsid w:val="000E176C"/>
    <w:rsid w:val="000E45E7"/>
    <w:rsid w:val="000E5858"/>
    <w:rsid w:val="000E5A32"/>
    <w:rsid w:val="000E64C2"/>
    <w:rsid w:val="000E73B8"/>
    <w:rsid w:val="000F0A39"/>
    <w:rsid w:val="000F1D20"/>
    <w:rsid w:val="000F2096"/>
    <w:rsid w:val="000F3B0C"/>
    <w:rsid w:val="000F5AFB"/>
    <w:rsid w:val="000F5C0F"/>
    <w:rsid w:val="000F5F38"/>
    <w:rsid w:val="000F7257"/>
    <w:rsid w:val="000F7E46"/>
    <w:rsid w:val="00100C3D"/>
    <w:rsid w:val="00103B3A"/>
    <w:rsid w:val="00103BBF"/>
    <w:rsid w:val="00104611"/>
    <w:rsid w:val="00104A90"/>
    <w:rsid w:val="00104E80"/>
    <w:rsid w:val="00105AB6"/>
    <w:rsid w:val="00106259"/>
    <w:rsid w:val="00106262"/>
    <w:rsid w:val="001071B8"/>
    <w:rsid w:val="0011169E"/>
    <w:rsid w:val="00112E55"/>
    <w:rsid w:val="0011395C"/>
    <w:rsid w:val="00114594"/>
    <w:rsid w:val="0011575E"/>
    <w:rsid w:val="00116CA8"/>
    <w:rsid w:val="001211B7"/>
    <w:rsid w:val="00123005"/>
    <w:rsid w:val="00123F95"/>
    <w:rsid w:val="0012533B"/>
    <w:rsid w:val="00127D4E"/>
    <w:rsid w:val="00127EB5"/>
    <w:rsid w:val="00131FAA"/>
    <w:rsid w:val="001332BA"/>
    <w:rsid w:val="00134CF8"/>
    <w:rsid w:val="00135153"/>
    <w:rsid w:val="00142603"/>
    <w:rsid w:val="00143F95"/>
    <w:rsid w:val="00145A8A"/>
    <w:rsid w:val="0014618D"/>
    <w:rsid w:val="00147D70"/>
    <w:rsid w:val="00150256"/>
    <w:rsid w:val="00150698"/>
    <w:rsid w:val="001537CC"/>
    <w:rsid w:val="0015596E"/>
    <w:rsid w:val="0016071B"/>
    <w:rsid w:val="00160AE6"/>
    <w:rsid w:val="001613B3"/>
    <w:rsid w:val="0016495B"/>
    <w:rsid w:val="00166A10"/>
    <w:rsid w:val="00167149"/>
    <w:rsid w:val="001672C5"/>
    <w:rsid w:val="00167520"/>
    <w:rsid w:val="001703F7"/>
    <w:rsid w:val="00170F58"/>
    <w:rsid w:val="001711E2"/>
    <w:rsid w:val="00171A29"/>
    <w:rsid w:val="00173AF9"/>
    <w:rsid w:val="00174A83"/>
    <w:rsid w:val="0017733D"/>
    <w:rsid w:val="00182434"/>
    <w:rsid w:val="00184329"/>
    <w:rsid w:val="001852FE"/>
    <w:rsid w:val="00192E4E"/>
    <w:rsid w:val="00195AC8"/>
    <w:rsid w:val="00195C54"/>
    <w:rsid w:val="001961EE"/>
    <w:rsid w:val="00196541"/>
    <w:rsid w:val="001A01F4"/>
    <w:rsid w:val="001A0B65"/>
    <w:rsid w:val="001A4902"/>
    <w:rsid w:val="001A4E65"/>
    <w:rsid w:val="001A4E7B"/>
    <w:rsid w:val="001A55C6"/>
    <w:rsid w:val="001A6955"/>
    <w:rsid w:val="001A75D4"/>
    <w:rsid w:val="001B417B"/>
    <w:rsid w:val="001B4D6B"/>
    <w:rsid w:val="001B51FD"/>
    <w:rsid w:val="001B5691"/>
    <w:rsid w:val="001B6C17"/>
    <w:rsid w:val="001B7416"/>
    <w:rsid w:val="001C0313"/>
    <w:rsid w:val="001C48C5"/>
    <w:rsid w:val="001C4D64"/>
    <w:rsid w:val="001C6D15"/>
    <w:rsid w:val="001D1127"/>
    <w:rsid w:val="001D258D"/>
    <w:rsid w:val="001D3B05"/>
    <w:rsid w:val="001D452A"/>
    <w:rsid w:val="001D4787"/>
    <w:rsid w:val="001D4E02"/>
    <w:rsid w:val="001D6250"/>
    <w:rsid w:val="001E0698"/>
    <w:rsid w:val="001E1E60"/>
    <w:rsid w:val="001E2BFA"/>
    <w:rsid w:val="001E33F3"/>
    <w:rsid w:val="001E47F5"/>
    <w:rsid w:val="001E632A"/>
    <w:rsid w:val="001F1575"/>
    <w:rsid w:val="001F3A41"/>
    <w:rsid w:val="001F3E5E"/>
    <w:rsid w:val="001F3F01"/>
    <w:rsid w:val="001F61A2"/>
    <w:rsid w:val="001F61D5"/>
    <w:rsid w:val="001F623F"/>
    <w:rsid w:val="002022F8"/>
    <w:rsid w:val="0020679A"/>
    <w:rsid w:val="00206974"/>
    <w:rsid w:val="00207FE0"/>
    <w:rsid w:val="00211128"/>
    <w:rsid w:val="00215C29"/>
    <w:rsid w:val="00220B46"/>
    <w:rsid w:val="00224680"/>
    <w:rsid w:val="00226ABD"/>
    <w:rsid w:val="00227A18"/>
    <w:rsid w:val="00230BBF"/>
    <w:rsid w:val="00230FBF"/>
    <w:rsid w:val="00231EE9"/>
    <w:rsid w:val="00232DB5"/>
    <w:rsid w:val="00233443"/>
    <w:rsid w:val="00234946"/>
    <w:rsid w:val="002361F1"/>
    <w:rsid w:val="00237478"/>
    <w:rsid w:val="002375CC"/>
    <w:rsid w:val="0023774C"/>
    <w:rsid w:val="00240EAF"/>
    <w:rsid w:val="00240F6F"/>
    <w:rsid w:val="0024253F"/>
    <w:rsid w:val="00242FA9"/>
    <w:rsid w:val="00243B5F"/>
    <w:rsid w:val="00244BF9"/>
    <w:rsid w:val="00245EC2"/>
    <w:rsid w:val="00252CFC"/>
    <w:rsid w:val="002544A8"/>
    <w:rsid w:val="00260052"/>
    <w:rsid w:val="00260EE1"/>
    <w:rsid w:val="00262539"/>
    <w:rsid w:val="002625EF"/>
    <w:rsid w:val="00262C85"/>
    <w:rsid w:val="00263B43"/>
    <w:rsid w:val="002664A3"/>
    <w:rsid w:val="00266FDE"/>
    <w:rsid w:val="002709AB"/>
    <w:rsid w:val="002726F1"/>
    <w:rsid w:val="00272C5A"/>
    <w:rsid w:val="002766C7"/>
    <w:rsid w:val="00276AA7"/>
    <w:rsid w:val="00276BA7"/>
    <w:rsid w:val="00277383"/>
    <w:rsid w:val="002850DC"/>
    <w:rsid w:val="002857B6"/>
    <w:rsid w:val="0028610E"/>
    <w:rsid w:val="002868D3"/>
    <w:rsid w:val="00286E45"/>
    <w:rsid w:val="0029098D"/>
    <w:rsid w:val="00293823"/>
    <w:rsid w:val="0029691F"/>
    <w:rsid w:val="002A2EB4"/>
    <w:rsid w:val="002A3F99"/>
    <w:rsid w:val="002A495D"/>
    <w:rsid w:val="002A54AC"/>
    <w:rsid w:val="002A5A3E"/>
    <w:rsid w:val="002A6327"/>
    <w:rsid w:val="002B125A"/>
    <w:rsid w:val="002B1C09"/>
    <w:rsid w:val="002B1E15"/>
    <w:rsid w:val="002B272C"/>
    <w:rsid w:val="002B4B10"/>
    <w:rsid w:val="002B5252"/>
    <w:rsid w:val="002B5638"/>
    <w:rsid w:val="002B5A43"/>
    <w:rsid w:val="002C2399"/>
    <w:rsid w:val="002C35AF"/>
    <w:rsid w:val="002C4234"/>
    <w:rsid w:val="002C4DF4"/>
    <w:rsid w:val="002C6303"/>
    <w:rsid w:val="002D0A68"/>
    <w:rsid w:val="002D2756"/>
    <w:rsid w:val="002E0C97"/>
    <w:rsid w:val="002E1046"/>
    <w:rsid w:val="002E3402"/>
    <w:rsid w:val="002E4857"/>
    <w:rsid w:val="002E573F"/>
    <w:rsid w:val="002E5A97"/>
    <w:rsid w:val="002F0B8E"/>
    <w:rsid w:val="002F298B"/>
    <w:rsid w:val="002F479B"/>
    <w:rsid w:val="002F512C"/>
    <w:rsid w:val="002F5EC3"/>
    <w:rsid w:val="002F6C52"/>
    <w:rsid w:val="00300B5E"/>
    <w:rsid w:val="003024B9"/>
    <w:rsid w:val="00303CF1"/>
    <w:rsid w:val="00303DD4"/>
    <w:rsid w:val="003052FE"/>
    <w:rsid w:val="0030549B"/>
    <w:rsid w:val="00305E66"/>
    <w:rsid w:val="00307192"/>
    <w:rsid w:val="0031009B"/>
    <w:rsid w:val="0031142D"/>
    <w:rsid w:val="00312A02"/>
    <w:rsid w:val="00312DAA"/>
    <w:rsid w:val="00313009"/>
    <w:rsid w:val="00314205"/>
    <w:rsid w:val="00314F6F"/>
    <w:rsid w:val="003163F3"/>
    <w:rsid w:val="00320110"/>
    <w:rsid w:val="00320BA0"/>
    <w:rsid w:val="0032494C"/>
    <w:rsid w:val="00324A2C"/>
    <w:rsid w:val="00324EA0"/>
    <w:rsid w:val="00325780"/>
    <w:rsid w:val="003261E5"/>
    <w:rsid w:val="00326AF0"/>
    <w:rsid w:val="003307D3"/>
    <w:rsid w:val="0033629B"/>
    <w:rsid w:val="003362C8"/>
    <w:rsid w:val="003367F1"/>
    <w:rsid w:val="00337C9B"/>
    <w:rsid w:val="00337F02"/>
    <w:rsid w:val="00343FAB"/>
    <w:rsid w:val="00344E02"/>
    <w:rsid w:val="0034559A"/>
    <w:rsid w:val="00345FA6"/>
    <w:rsid w:val="0035057F"/>
    <w:rsid w:val="00351BAD"/>
    <w:rsid w:val="00353755"/>
    <w:rsid w:val="003548FA"/>
    <w:rsid w:val="00356014"/>
    <w:rsid w:val="0035730E"/>
    <w:rsid w:val="00360E40"/>
    <w:rsid w:val="00362CEC"/>
    <w:rsid w:val="0036347C"/>
    <w:rsid w:val="003643E1"/>
    <w:rsid w:val="0036494E"/>
    <w:rsid w:val="00365241"/>
    <w:rsid w:val="003667CD"/>
    <w:rsid w:val="00366D3F"/>
    <w:rsid w:val="003673E7"/>
    <w:rsid w:val="003735B9"/>
    <w:rsid w:val="0037528C"/>
    <w:rsid w:val="00375EEA"/>
    <w:rsid w:val="003766F8"/>
    <w:rsid w:val="00382CA1"/>
    <w:rsid w:val="003862D1"/>
    <w:rsid w:val="003872C6"/>
    <w:rsid w:val="003876C2"/>
    <w:rsid w:val="0039247E"/>
    <w:rsid w:val="00392C08"/>
    <w:rsid w:val="00394068"/>
    <w:rsid w:val="003964F4"/>
    <w:rsid w:val="003975AF"/>
    <w:rsid w:val="003A03E2"/>
    <w:rsid w:val="003A12AF"/>
    <w:rsid w:val="003A172F"/>
    <w:rsid w:val="003A1DE1"/>
    <w:rsid w:val="003A229D"/>
    <w:rsid w:val="003A267C"/>
    <w:rsid w:val="003A2F65"/>
    <w:rsid w:val="003A50B3"/>
    <w:rsid w:val="003A6C68"/>
    <w:rsid w:val="003B0395"/>
    <w:rsid w:val="003B23E0"/>
    <w:rsid w:val="003B39D2"/>
    <w:rsid w:val="003B3CEF"/>
    <w:rsid w:val="003B57FB"/>
    <w:rsid w:val="003B5C5F"/>
    <w:rsid w:val="003B5FED"/>
    <w:rsid w:val="003B6486"/>
    <w:rsid w:val="003B7069"/>
    <w:rsid w:val="003B7F50"/>
    <w:rsid w:val="003C0B28"/>
    <w:rsid w:val="003C149A"/>
    <w:rsid w:val="003C6143"/>
    <w:rsid w:val="003C7FCE"/>
    <w:rsid w:val="003D1555"/>
    <w:rsid w:val="003D17DE"/>
    <w:rsid w:val="003D1EA8"/>
    <w:rsid w:val="003D337B"/>
    <w:rsid w:val="003D37B4"/>
    <w:rsid w:val="003D5325"/>
    <w:rsid w:val="003D67A9"/>
    <w:rsid w:val="003D706A"/>
    <w:rsid w:val="003E13C6"/>
    <w:rsid w:val="003E26C9"/>
    <w:rsid w:val="003E4355"/>
    <w:rsid w:val="003E4F17"/>
    <w:rsid w:val="003E7F3B"/>
    <w:rsid w:val="003F0697"/>
    <w:rsid w:val="003F1529"/>
    <w:rsid w:val="003F3360"/>
    <w:rsid w:val="003F39F8"/>
    <w:rsid w:val="003F3FD6"/>
    <w:rsid w:val="00400852"/>
    <w:rsid w:val="00401BA8"/>
    <w:rsid w:val="00402C56"/>
    <w:rsid w:val="00404B3F"/>
    <w:rsid w:val="00406D5B"/>
    <w:rsid w:val="004107FD"/>
    <w:rsid w:val="00414466"/>
    <w:rsid w:val="004169AF"/>
    <w:rsid w:val="004177EE"/>
    <w:rsid w:val="00420A70"/>
    <w:rsid w:val="004212B9"/>
    <w:rsid w:val="004215AF"/>
    <w:rsid w:val="004239F4"/>
    <w:rsid w:val="00424730"/>
    <w:rsid w:val="00424C40"/>
    <w:rsid w:val="00426419"/>
    <w:rsid w:val="00427514"/>
    <w:rsid w:val="00431372"/>
    <w:rsid w:val="00431D91"/>
    <w:rsid w:val="00434F3D"/>
    <w:rsid w:val="00436853"/>
    <w:rsid w:val="00436CD1"/>
    <w:rsid w:val="0044070F"/>
    <w:rsid w:val="004416A3"/>
    <w:rsid w:val="0044305C"/>
    <w:rsid w:val="00444B48"/>
    <w:rsid w:val="0044687F"/>
    <w:rsid w:val="004508A8"/>
    <w:rsid w:val="00450FCD"/>
    <w:rsid w:val="004510B1"/>
    <w:rsid w:val="00451C4E"/>
    <w:rsid w:val="00451D77"/>
    <w:rsid w:val="0045238C"/>
    <w:rsid w:val="00452AD0"/>
    <w:rsid w:val="00453608"/>
    <w:rsid w:val="00453964"/>
    <w:rsid w:val="00455AA8"/>
    <w:rsid w:val="00455C39"/>
    <w:rsid w:val="00456104"/>
    <w:rsid w:val="004573F4"/>
    <w:rsid w:val="00460684"/>
    <w:rsid w:val="0046355D"/>
    <w:rsid w:val="00463BCE"/>
    <w:rsid w:val="00463FEC"/>
    <w:rsid w:val="004651DD"/>
    <w:rsid w:val="004716DB"/>
    <w:rsid w:val="004718FC"/>
    <w:rsid w:val="00473B9B"/>
    <w:rsid w:val="004808B2"/>
    <w:rsid w:val="00480B23"/>
    <w:rsid w:val="00482CDF"/>
    <w:rsid w:val="004855DF"/>
    <w:rsid w:val="0048632D"/>
    <w:rsid w:val="004864B4"/>
    <w:rsid w:val="00493F27"/>
    <w:rsid w:val="00494845"/>
    <w:rsid w:val="004A2135"/>
    <w:rsid w:val="004A43B8"/>
    <w:rsid w:val="004A566E"/>
    <w:rsid w:val="004A5BB6"/>
    <w:rsid w:val="004B07F7"/>
    <w:rsid w:val="004B20D4"/>
    <w:rsid w:val="004B2C78"/>
    <w:rsid w:val="004B383C"/>
    <w:rsid w:val="004B4E8E"/>
    <w:rsid w:val="004B615B"/>
    <w:rsid w:val="004B646A"/>
    <w:rsid w:val="004C19A7"/>
    <w:rsid w:val="004C32D1"/>
    <w:rsid w:val="004C39A2"/>
    <w:rsid w:val="004C5F26"/>
    <w:rsid w:val="004C6CF6"/>
    <w:rsid w:val="004C7B39"/>
    <w:rsid w:val="004D2387"/>
    <w:rsid w:val="004D2857"/>
    <w:rsid w:val="004D324C"/>
    <w:rsid w:val="004D369E"/>
    <w:rsid w:val="004D3AA9"/>
    <w:rsid w:val="004D745A"/>
    <w:rsid w:val="004E1B12"/>
    <w:rsid w:val="004E4D8E"/>
    <w:rsid w:val="004E528A"/>
    <w:rsid w:val="004E59CF"/>
    <w:rsid w:val="004E6015"/>
    <w:rsid w:val="004F097F"/>
    <w:rsid w:val="004F0AFB"/>
    <w:rsid w:val="004F0D2A"/>
    <w:rsid w:val="004F37BE"/>
    <w:rsid w:val="004F3F85"/>
    <w:rsid w:val="004F40B7"/>
    <w:rsid w:val="004F44B8"/>
    <w:rsid w:val="004F646F"/>
    <w:rsid w:val="004F697C"/>
    <w:rsid w:val="005016DC"/>
    <w:rsid w:val="00502F75"/>
    <w:rsid w:val="0050355C"/>
    <w:rsid w:val="005037B3"/>
    <w:rsid w:val="00504145"/>
    <w:rsid w:val="005076B0"/>
    <w:rsid w:val="00510EAB"/>
    <w:rsid w:val="005140DE"/>
    <w:rsid w:val="0051526F"/>
    <w:rsid w:val="005152B1"/>
    <w:rsid w:val="0051593C"/>
    <w:rsid w:val="00521207"/>
    <w:rsid w:val="005218C1"/>
    <w:rsid w:val="00523035"/>
    <w:rsid w:val="0052411B"/>
    <w:rsid w:val="00526465"/>
    <w:rsid w:val="00526793"/>
    <w:rsid w:val="00527BCF"/>
    <w:rsid w:val="005303B2"/>
    <w:rsid w:val="00531BEA"/>
    <w:rsid w:val="005332F7"/>
    <w:rsid w:val="00533D30"/>
    <w:rsid w:val="00533D45"/>
    <w:rsid w:val="00535BFA"/>
    <w:rsid w:val="0054430C"/>
    <w:rsid w:val="00544ED6"/>
    <w:rsid w:val="00547A80"/>
    <w:rsid w:val="00551101"/>
    <w:rsid w:val="00551557"/>
    <w:rsid w:val="00556CFF"/>
    <w:rsid w:val="00565634"/>
    <w:rsid w:val="00565A55"/>
    <w:rsid w:val="005661FC"/>
    <w:rsid w:val="0056650A"/>
    <w:rsid w:val="00566BDE"/>
    <w:rsid w:val="00567325"/>
    <w:rsid w:val="005709C5"/>
    <w:rsid w:val="00570C20"/>
    <w:rsid w:val="0057145D"/>
    <w:rsid w:val="005723CF"/>
    <w:rsid w:val="00573F2D"/>
    <w:rsid w:val="00580557"/>
    <w:rsid w:val="0058088C"/>
    <w:rsid w:val="00580E77"/>
    <w:rsid w:val="005826E9"/>
    <w:rsid w:val="0058539E"/>
    <w:rsid w:val="00592D9D"/>
    <w:rsid w:val="00593BE2"/>
    <w:rsid w:val="00593DAA"/>
    <w:rsid w:val="00597B9F"/>
    <w:rsid w:val="005A0C4F"/>
    <w:rsid w:val="005A5FB8"/>
    <w:rsid w:val="005A6133"/>
    <w:rsid w:val="005A63C2"/>
    <w:rsid w:val="005B072B"/>
    <w:rsid w:val="005B0F20"/>
    <w:rsid w:val="005B220B"/>
    <w:rsid w:val="005B2439"/>
    <w:rsid w:val="005B2D43"/>
    <w:rsid w:val="005B3F0B"/>
    <w:rsid w:val="005B4E29"/>
    <w:rsid w:val="005B58C4"/>
    <w:rsid w:val="005C019A"/>
    <w:rsid w:val="005C06AE"/>
    <w:rsid w:val="005C0FA8"/>
    <w:rsid w:val="005C1A5A"/>
    <w:rsid w:val="005C2AA2"/>
    <w:rsid w:val="005C47A9"/>
    <w:rsid w:val="005C68D6"/>
    <w:rsid w:val="005C7BF4"/>
    <w:rsid w:val="005D0600"/>
    <w:rsid w:val="005D2820"/>
    <w:rsid w:val="005D2959"/>
    <w:rsid w:val="005D6CD0"/>
    <w:rsid w:val="005E43D3"/>
    <w:rsid w:val="005E7459"/>
    <w:rsid w:val="005F018F"/>
    <w:rsid w:val="005F15A5"/>
    <w:rsid w:val="005F2A79"/>
    <w:rsid w:val="005F3A64"/>
    <w:rsid w:val="005F46C9"/>
    <w:rsid w:val="005F64AF"/>
    <w:rsid w:val="0060037D"/>
    <w:rsid w:val="006005BD"/>
    <w:rsid w:val="00601D85"/>
    <w:rsid w:val="00602689"/>
    <w:rsid w:val="006041F9"/>
    <w:rsid w:val="00605028"/>
    <w:rsid w:val="00605215"/>
    <w:rsid w:val="0060710C"/>
    <w:rsid w:val="006072E8"/>
    <w:rsid w:val="00607825"/>
    <w:rsid w:val="0061062E"/>
    <w:rsid w:val="0061348D"/>
    <w:rsid w:val="006151AD"/>
    <w:rsid w:val="00615F63"/>
    <w:rsid w:val="006216F3"/>
    <w:rsid w:val="006234C9"/>
    <w:rsid w:val="006243D3"/>
    <w:rsid w:val="00624571"/>
    <w:rsid w:val="00624C33"/>
    <w:rsid w:val="00625D62"/>
    <w:rsid w:val="006266BB"/>
    <w:rsid w:val="00626880"/>
    <w:rsid w:val="00630A55"/>
    <w:rsid w:val="00630C8C"/>
    <w:rsid w:val="006313FB"/>
    <w:rsid w:val="00631E00"/>
    <w:rsid w:val="00633264"/>
    <w:rsid w:val="006333A9"/>
    <w:rsid w:val="00633E0A"/>
    <w:rsid w:val="00633E42"/>
    <w:rsid w:val="00634E28"/>
    <w:rsid w:val="0064023F"/>
    <w:rsid w:val="006458E6"/>
    <w:rsid w:val="006462AA"/>
    <w:rsid w:val="006468ED"/>
    <w:rsid w:val="00647AD6"/>
    <w:rsid w:val="00647DF5"/>
    <w:rsid w:val="006513FA"/>
    <w:rsid w:val="00651538"/>
    <w:rsid w:val="006533E4"/>
    <w:rsid w:val="00654D11"/>
    <w:rsid w:val="00655190"/>
    <w:rsid w:val="006554B3"/>
    <w:rsid w:val="0066008C"/>
    <w:rsid w:val="00661BCC"/>
    <w:rsid w:val="006631AB"/>
    <w:rsid w:val="0066412B"/>
    <w:rsid w:val="00664C87"/>
    <w:rsid w:val="0066740C"/>
    <w:rsid w:val="00670176"/>
    <w:rsid w:val="00670D67"/>
    <w:rsid w:val="00670F45"/>
    <w:rsid w:val="00673CE9"/>
    <w:rsid w:val="0068278D"/>
    <w:rsid w:val="00682954"/>
    <w:rsid w:val="00684B7D"/>
    <w:rsid w:val="00686179"/>
    <w:rsid w:val="00686CDF"/>
    <w:rsid w:val="00687D44"/>
    <w:rsid w:val="0069035C"/>
    <w:rsid w:val="00693A24"/>
    <w:rsid w:val="00694DC8"/>
    <w:rsid w:val="00694DF9"/>
    <w:rsid w:val="00695BB0"/>
    <w:rsid w:val="00696D38"/>
    <w:rsid w:val="006A054B"/>
    <w:rsid w:val="006A1AE3"/>
    <w:rsid w:val="006A3890"/>
    <w:rsid w:val="006A48CD"/>
    <w:rsid w:val="006A4C02"/>
    <w:rsid w:val="006A620B"/>
    <w:rsid w:val="006A7076"/>
    <w:rsid w:val="006B24D2"/>
    <w:rsid w:val="006B34B2"/>
    <w:rsid w:val="006B42B1"/>
    <w:rsid w:val="006B58A6"/>
    <w:rsid w:val="006B65DD"/>
    <w:rsid w:val="006B6620"/>
    <w:rsid w:val="006B6BEC"/>
    <w:rsid w:val="006B7262"/>
    <w:rsid w:val="006B7F11"/>
    <w:rsid w:val="006C02FA"/>
    <w:rsid w:val="006C070B"/>
    <w:rsid w:val="006C1049"/>
    <w:rsid w:val="006C124B"/>
    <w:rsid w:val="006C21E3"/>
    <w:rsid w:val="006D2777"/>
    <w:rsid w:val="006D27C3"/>
    <w:rsid w:val="006D2892"/>
    <w:rsid w:val="006D2C34"/>
    <w:rsid w:val="006D413B"/>
    <w:rsid w:val="006D48F2"/>
    <w:rsid w:val="006D6373"/>
    <w:rsid w:val="006D6F1C"/>
    <w:rsid w:val="006E01A9"/>
    <w:rsid w:val="006E0575"/>
    <w:rsid w:val="006E263F"/>
    <w:rsid w:val="006E4AE0"/>
    <w:rsid w:val="006E5E60"/>
    <w:rsid w:val="006F1184"/>
    <w:rsid w:val="006F13D8"/>
    <w:rsid w:val="006F1B4E"/>
    <w:rsid w:val="006F586C"/>
    <w:rsid w:val="006F5D41"/>
    <w:rsid w:val="006F7395"/>
    <w:rsid w:val="006F7EE4"/>
    <w:rsid w:val="00700619"/>
    <w:rsid w:val="00704BBF"/>
    <w:rsid w:val="007051A5"/>
    <w:rsid w:val="00706497"/>
    <w:rsid w:val="007067A3"/>
    <w:rsid w:val="007100A9"/>
    <w:rsid w:val="007103C2"/>
    <w:rsid w:val="00710F0E"/>
    <w:rsid w:val="0071287A"/>
    <w:rsid w:val="00712FD7"/>
    <w:rsid w:val="00713B11"/>
    <w:rsid w:val="00714621"/>
    <w:rsid w:val="00714772"/>
    <w:rsid w:val="007159BA"/>
    <w:rsid w:val="00715A54"/>
    <w:rsid w:val="00720081"/>
    <w:rsid w:val="007244A3"/>
    <w:rsid w:val="00727A17"/>
    <w:rsid w:val="00727ED8"/>
    <w:rsid w:val="007304C0"/>
    <w:rsid w:val="00730D78"/>
    <w:rsid w:val="007312D6"/>
    <w:rsid w:val="00731B40"/>
    <w:rsid w:val="00732E70"/>
    <w:rsid w:val="00733265"/>
    <w:rsid w:val="00734870"/>
    <w:rsid w:val="00740215"/>
    <w:rsid w:val="00740275"/>
    <w:rsid w:val="00745044"/>
    <w:rsid w:val="00745B0D"/>
    <w:rsid w:val="00747DF6"/>
    <w:rsid w:val="007508F3"/>
    <w:rsid w:val="00753831"/>
    <w:rsid w:val="00755D93"/>
    <w:rsid w:val="00757C6C"/>
    <w:rsid w:val="00760CA3"/>
    <w:rsid w:val="00760D07"/>
    <w:rsid w:val="007637B1"/>
    <w:rsid w:val="007645E3"/>
    <w:rsid w:val="00764904"/>
    <w:rsid w:val="0076542E"/>
    <w:rsid w:val="007703F5"/>
    <w:rsid w:val="00775FE9"/>
    <w:rsid w:val="007760AB"/>
    <w:rsid w:val="007805A0"/>
    <w:rsid w:val="0078431D"/>
    <w:rsid w:val="00786010"/>
    <w:rsid w:val="0078641F"/>
    <w:rsid w:val="00792959"/>
    <w:rsid w:val="00794F11"/>
    <w:rsid w:val="0079530D"/>
    <w:rsid w:val="00795B4D"/>
    <w:rsid w:val="00795C0F"/>
    <w:rsid w:val="007977E3"/>
    <w:rsid w:val="007A10E3"/>
    <w:rsid w:val="007A1BE1"/>
    <w:rsid w:val="007A4D26"/>
    <w:rsid w:val="007A6C6F"/>
    <w:rsid w:val="007B083E"/>
    <w:rsid w:val="007B2927"/>
    <w:rsid w:val="007B2B46"/>
    <w:rsid w:val="007B2C19"/>
    <w:rsid w:val="007B415D"/>
    <w:rsid w:val="007B4408"/>
    <w:rsid w:val="007B446A"/>
    <w:rsid w:val="007B4731"/>
    <w:rsid w:val="007B54A1"/>
    <w:rsid w:val="007B624A"/>
    <w:rsid w:val="007B6409"/>
    <w:rsid w:val="007B6C8B"/>
    <w:rsid w:val="007C0AFF"/>
    <w:rsid w:val="007C10C4"/>
    <w:rsid w:val="007C22DD"/>
    <w:rsid w:val="007C28E6"/>
    <w:rsid w:val="007C32DE"/>
    <w:rsid w:val="007C3495"/>
    <w:rsid w:val="007C3FF9"/>
    <w:rsid w:val="007C4353"/>
    <w:rsid w:val="007C599F"/>
    <w:rsid w:val="007C5D8B"/>
    <w:rsid w:val="007D0F89"/>
    <w:rsid w:val="007D214F"/>
    <w:rsid w:val="007D2947"/>
    <w:rsid w:val="007D2A30"/>
    <w:rsid w:val="007D6E01"/>
    <w:rsid w:val="007D7B49"/>
    <w:rsid w:val="007E0C29"/>
    <w:rsid w:val="007E14D6"/>
    <w:rsid w:val="007E2040"/>
    <w:rsid w:val="007E3102"/>
    <w:rsid w:val="007E3361"/>
    <w:rsid w:val="007E3E43"/>
    <w:rsid w:val="007E441E"/>
    <w:rsid w:val="007E4487"/>
    <w:rsid w:val="007E4511"/>
    <w:rsid w:val="007E461A"/>
    <w:rsid w:val="007E68DB"/>
    <w:rsid w:val="007E7DA7"/>
    <w:rsid w:val="007F026F"/>
    <w:rsid w:val="007F05E5"/>
    <w:rsid w:val="007F10E1"/>
    <w:rsid w:val="007F1B53"/>
    <w:rsid w:val="007F1FCD"/>
    <w:rsid w:val="007F2DE4"/>
    <w:rsid w:val="007F6287"/>
    <w:rsid w:val="007F69DA"/>
    <w:rsid w:val="00802029"/>
    <w:rsid w:val="008029F2"/>
    <w:rsid w:val="00802FFD"/>
    <w:rsid w:val="00804299"/>
    <w:rsid w:val="008043CA"/>
    <w:rsid w:val="00805085"/>
    <w:rsid w:val="008067B1"/>
    <w:rsid w:val="008075D0"/>
    <w:rsid w:val="00811326"/>
    <w:rsid w:val="00811CE4"/>
    <w:rsid w:val="00812165"/>
    <w:rsid w:val="00814C7D"/>
    <w:rsid w:val="008152F6"/>
    <w:rsid w:val="0081566C"/>
    <w:rsid w:val="00815D5F"/>
    <w:rsid w:val="008210B1"/>
    <w:rsid w:val="00822646"/>
    <w:rsid w:val="00822E4F"/>
    <w:rsid w:val="00824990"/>
    <w:rsid w:val="008251F1"/>
    <w:rsid w:val="00825A40"/>
    <w:rsid w:val="008305A1"/>
    <w:rsid w:val="008312DB"/>
    <w:rsid w:val="00834A60"/>
    <w:rsid w:val="0083564D"/>
    <w:rsid w:val="00835E26"/>
    <w:rsid w:val="00837487"/>
    <w:rsid w:val="00841432"/>
    <w:rsid w:val="00841CDE"/>
    <w:rsid w:val="00841E13"/>
    <w:rsid w:val="00841FAE"/>
    <w:rsid w:val="008422F2"/>
    <w:rsid w:val="008425F1"/>
    <w:rsid w:val="00843B6E"/>
    <w:rsid w:val="00844FBA"/>
    <w:rsid w:val="00847C2F"/>
    <w:rsid w:val="00851D86"/>
    <w:rsid w:val="00855760"/>
    <w:rsid w:val="00856452"/>
    <w:rsid w:val="008566C9"/>
    <w:rsid w:val="008568AD"/>
    <w:rsid w:val="00856B84"/>
    <w:rsid w:val="00857981"/>
    <w:rsid w:val="00857F30"/>
    <w:rsid w:val="00862D86"/>
    <w:rsid w:val="008672A6"/>
    <w:rsid w:val="008672ED"/>
    <w:rsid w:val="00867EFF"/>
    <w:rsid w:val="00870B8E"/>
    <w:rsid w:val="008720C5"/>
    <w:rsid w:val="00872A1A"/>
    <w:rsid w:val="00874F1B"/>
    <w:rsid w:val="00880903"/>
    <w:rsid w:val="00880DA4"/>
    <w:rsid w:val="008848D9"/>
    <w:rsid w:val="00884CB3"/>
    <w:rsid w:val="008860EE"/>
    <w:rsid w:val="00886234"/>
    <w:rsid w:val="0088661B"/>
    <w:rsid w:val="0089045C"/>
    <w:rsid w:val="008950BE"/>
    <w:rsid w:val="00895DA2"/>
    <w:rsid w:val="008963C3"/>
    <w:rsid w:val="008A03F7"/>
    <w:rsid w:val="008A1CBB"/>
    <w:rsid w:val="008A23ED"/>
    <w:rsid w:val="008A24E6"/>
    <w:rsid w:val="008A52F6"/>
    <w:rsid w:val="008A54D8"/>
    <w:rsid w:val="008A56FA"/>
    <w:rsid w:val="008A5975"/>
    <w:rsid w:val="008A60BE"/>
    <w:rsid w:val="008A7F13"/>
    <w:rsid w:val="008B0F96"/>
    <w:rsid w:val="008B2722"/>
    <w:rsid w:val="008B2F3F"/>
    <w:rsid w:val="008B6734"/>
    <w:rsid w:val="008C009A"/>
    <w:rsid w:val="008C07B7"/>
    <w:rsid w:val="008C0F82"/>
    <w:rsid w:val="008C116D"/>
    <w:rsid w:val="008C3614"/>
    <w:rsid w:val="008C3BE3"/>
    <w:rsid w:val="008C4774"/>
    <w:rsid w:val="008C6354"/>
    <w:rsid w:val="008C779B"/>
    <w:rsid w:val="008C7C40"/>
    <w:rsid w:val="008D3891"/>
    <w:rsid w:val="008D4421"/>
    <w:rsid w:val="008E2B64"/>
    <w:rsid w:val="008E2CC2"/>
    <w:rsid w:val="008E3065"/>
    <w:rsid w:val="008F0F7A"/>
    <w:rsid w:val="008F1D4D"/>
    <w:rsid w:val="008F29A7"/>
    <w:rsid w:val="008F4A9A"/>
    <w:rsid w:val="008F4CFC"/>
    <w:rsid w:val="008F7676"/>
    <w:rsid w:val="008F7829"/>
    <w:rsid w:val="008F78DA"/>
    <w:rsid w:val="00900449"/>
    <w:rsid w:val="009007C8"/>
    <w:rsid w:val="009021AE"/>
    <w:rsid w:val="00902493"/>
    <w:rsid w:val="00903B2A"/>
    <w:rsid w:val="00906CA0"/>
    <w:rsid w:val="0091228E"/>
    <w:rsid w:val="00913085"/>
    <w:rsid w:val="009144DF"/>
    <w:rsid w:val="00914F6E"/>
    <w:rsid w:val="009163CA"/>
    <w:rsid w:val="0091712A"/>
    <w:rsid w:val="00917B7E"/>
    <w:rsid w:val="00917EA8"/>
    <w:rsid w:val="009206EB"/>
    <w:rsid w:val="00923481"/>
    <w:rsid w:val="0092432A"/>
    <w:rsid w:val="009274C2"/>
    <w:rsid w:val="0092755D"/>
    <w:rsid w:val="00931E4A"/>
    <w:rsid w:val="0093301F"/>
    <w:rsid w:val="00933979"/>
    <w:rsid w:val="00934234"/>
    <w:rsid w:val="00935DE4"/>
    <w:rsid w:val="00936DB6"/>
    <w:rsid w:val="00937029"/>
    <w:rsid w:val="009379A7"/>
    <w:rsid w:val="009432CC"/>
    <w:rsid w:val="00943DE1"/>
    <w:rsid w:val="00944527"/>
    <w:rsid w:val="00944D1C"/>
    <w:rsid w:val="009456B9"/>
    <w:rsid w:val="0094622B"/>
    <w:rsid w:val="00946E11"/>
    <w:rsid w:val="009473CF"/>
    <w:rsid w:val="009544D5"/>
    <w:rsid w:val="00954676"/>
    <w:rsid w:val="00960A66"/>
    <w:rsid w:val="00960E28"/>
    <w:rsid w:val="009630AB"/>
    <w:rsid w:val="009634BE"/>
    <w:rsid w:val="00964D68"/>
    <w:rsid w:val="00966C5C"/>
    <w:rsid w:val="00970029"/>
    <w:rsid w:val="009716AA"/>
    <w:rsid w:val="0097475C"/>
    <w:rsid w:val="00975340"/>
    <w:rsid w:val="0097661F"/>
    <w:rsid w:val="00977728"/>
    <w:rsid w:val="009836C5"/>
    <w:rsid w:val="00985F98"/>
    <w:rsid w:val="009862E4"/>
    <w:rsid w:val="00987A63"/>
    <w:rsid w:val="00991036"/>
    <w:rsid w:val="009937EE"/>
    <w:rsid w:val="00993D7D"/>
    <w:rsid w:val="009945BA"/>
    <w:rsid w:val="00994BD5"/>
    <w:rsid w:val="009959DD"/>
    <w:rsid w:val="00996BD0"/>
    <w:rsid w:val="009A0403"/>
    <w:rsid w:val="009A6571"/>
    <w:rsid w:val="009A680D"/>
    <w:rsid w:val="009A7FFE"/>
    <w:rsid w:val="009B0896"/>
    <w:rsid w:val="009B25F0"/>
    <w:rsid w:val="009B5946"/>
    <w:rsid w:val="009B7B38"/>
    <w:rsid w:val="009C1158"/>
    <w:rsid w:val="009C24B6"/>
    <w:rsid w:val="009C3374"/>
    <w:rsid w:val="009C4AF6"/>
    <w:rsid w:val="009C4D84"/>
    <w:rsid w:val="009C77B5"/>
    <w:rsid w:val="009D26F7"/>
    <w:rsid w:val="009D2769"/>
    <w:rsid w:val="009D28B0"/>
    <w:rsid w:val="009D2B2A"/>
    <w:rsid w:val="009D4297"/>
    <w:rsid w:val="009D528C"/>
    <w:rsid w:val="009D628F"/>
    <w:rsid w:val="009D6E2D"/>
    <w:rsid w:val="009E1227"/>
    <w:rsid w:val="009E234D"/>
    <w:rsid w:val="009E29C0"/>
    <w:rsid w:val="009E5893"/>
    <w:rsid w:val="009E5AE8"/>
    <w:rsid w:val="009E5C6E"/>
    <w:rsid w:val="009E5D87"/>
    <w:rsid w:val="009E6EEE"/>
    <w:rsid w:val="009E7ABE"/>
    <w:rsid w:val="009F4995"/>
    <w:rsid w:val="009F5F18"/>
    <w:rsid w:val="00A003C3"/>
    <w:rsid w:val="00A01825"/>
    <w:rsid w:val="00A024E2"/>
    <w:rsid w:val="00A02FFA"/>
    <w:rsid w:val="00A04D29"/>
    <w:rsid w:val="00A05833"/>
    <w:rsid w:val="00A06619"/>
    <w:rsid w:val="00A242F3"/>
    <w:rsid w:val="00A243E5"/>
    <w:rsid w:val="00A26CBE"/>
    <w:rsid w:val="00A32EA5"/>
    <w:rsid w:val="00A32EBE"/>
    <w:rsid w:val="00A35E03"/>
    <w:rsid w:val="00A35FFF"/>
    <w:rsid w:val="00A361C6"/>
    <w:rsid w:val="00A36331"/>
    <w:rsid w:val="00A40BCE"/>
    <w:rsid w:val="00A41014"/>
    <w:rsid w:val="00A42ABE"/>
    <w:rsid w:val="00A4417A"/>
    <w:rsid w:val="00A46852"/>
    <w:rsid w:val="00A47905"/>
    <w:rsid w:val="00A500A4"/>
    <w:rsid w:val="00A50DF9"/>
    <w:rsid w:val="00A5502E"/>
    <w:rsid w:val="00A55304"/>
    <w:rsid w:val="00A56326"/>
    <w:rsid w:val="00A567B2"/>
    <w:rsid w:val="00A5750E"/>
    <w:rsid w:val="00A61925"/>
    <w:rsid w:val="00A62724"/>
    <w:rsid w:val="00A65A93"/>
    <w:rsid w:val="00A6736F"/>
    <w:rsid w:val="00A70A00"/>
    <w:rsid w:val="00A74FEC"/>
    <w:rsid w:val="00A76B35"/>
    <w:rsid w:val="00A80567"/>
    <w:rsid w:val="00A827FE"/>
    <w:rsid w:val="00A86756"/>
    <w:rsid w:val="00A87551"/>
    <w:rsid w:val="00A8761A"/>
    <w:rsid w:val="00A938D9"/>
    <w:rsid w:val="00A93B02"/>
    <w:rsid w:val="00A94AC0"/>
    <w:rsid w:val="00A951CA"/>
    <w:rsid w:val="00AA09D6"/>
    <w:rsid w:val="00AA2F5A"/>
    <w:rsid w:val="00AA47D9"/>
    <w:rsid w:val="00AA5467"/>
    <w:rsid w:val="00AA58E7"/>
    <w:rsid w:val="00AA5E93"/>
    <w:rsid w:val="00AA6025"/>
    <w:rsid w:val="00AA6BA9"/>
    <w:rsid w:val="00AA7775"/>
    <w:rsid w:val="00AB069C"/>
    <w:rsid w:val="00AB0AF1"/>
    <w:rsid w:val="00AB2128"/>
    <w:rsid w:val="00AB25EA"/>
    <w:rsid w:val="00AB5139"/>
    <w:rsid w:val="00AB524A"/>
    <w:rsid w:val="00AB6709"/>
    <w:rsid w:val="00AB7E04"/>
    <w:rsid w:val="00AC218E"/>
    <w:rsid w:val="00AC25A4"/>
    <w:rsid w:val="00AC3BD2"/>
    <w:rsid w:val="00AD2A63"/>
    <w:rsid w:val="00AD5A34"/>
    <w:rsid w:val="00AD64E5"/>
    <w:rsid w:val="00AD6BDE"/>
    <w:rsid w:val="00AD6C1F"/>
    <w:rsid w:val="00AD7C13"/>
    <w:rsid w:val="00AE1DA2"/>
    <w:rsid w:val="00AE3317"/>
    <w:rsid w:val="00AE413F"/>
    <w:rsid w:val="00AE566E"/>
    <w:rsid w:val="00AE57B9"/>
    <w:rsid w:val="00AE58F8"/>
    <w:rsid w:val="00AE765A"/>
    <w:rsid w:val="00AE793E"/>
    <w:rsid w:val="00AF0F1A"/>
    <w:rsid w:val="00AF154E"/>
    <w:rsid w:val="00AF2B2E"/>
    <w:rsid w:val="00AF3704"/>
    <w:rsid w:val="00AF6C10"/>
    <w:rsid w:val="00AF6F49"/>
    <w:rsid w:val="00B009B1"/>
    <w:rsid w:val="00B00A45"/>
    <w:rsid w:val="00B00BB2"/>
    <w:rsid w:val="00B040E6"/>
    <w:rsid w:val="00B104D8"/>
    <w:rsid w:val="00B11149"/>
    <w:rsid w:val="00B11673"/>
    <w:rsid w:val="00B12734"/>
    <w:rsid w:val="00B135F4"/>
    <w:rsid w:val="00B20109"/>
    <w:rsid w:val="00B21B24"/>
    <w:rsid w:val="00B242A5"/>
    <w:rsid w:val="00B24473"/>
    <w:rsid w:val="00B24BD3"/>
    <w:rsid w:val="00B25F86"/>
    <w:rsid w:val="00B26237"/>
    <w:rsid w:val="00B26FAB"/>
    <w:rsid w:val="00B2756E"/>
    <w:rsid w:val="00B302A0"/>
    <w:rsid w:val="00B31456"/>
    <w:rsid w:val="00B319AE"/>
    <w:rsid w:val="00B3306B"/>
    <w:rsid w:val="00B3313A"/>
    <w:rsid w:val="00B3429E"/>
    <w:rsid w:val="00B34E4A"/>
    <w:rsid w:val="00B3774A"/>
    <w:rsid w:val="00B40F25"/>
    <w:rsid w:val="00B42502"/>
    <w:rsid w:val="00B44514"/>
    <w:rsid w:val="00B4451A"/>
    <w:rsid w:val="00B46121"/>
    <w:rsid w:val="00B47F24"/>
    <w:rsid w:val="00B525AD"/>
    <w:rsid w:val="00B52702"/>
    <w:rsid w:val="00B53BD8"/>
    <w:rsid w:val="00B54157"/>
    <w:rsid w:val="00B54A3C"/>
    <w:rsid w:val="00B554D4"/>
    <w:rsid w:val="00B56C4B"/>
    <w:rsid w:val="00B56C96"/>
    <w:rsid w:val="00B57FBA"/>
    <w:rsid w:val="00B607A6"/>
    <w:rsid w:val="00B616CB"/>
    <w:rsid w:val="00B67BFA"/>
    <w:rsid w:val="00B70142"/>
    <w:rsid w:val="00B70676"/>
    <w:rsid w:val="00B72FA7"/>
    <w:rsid w:val="00B73F20"/>
    <w:rsid w:val="00B75592"/>
    <w:rsid w:val="00B76660"/>
    <w:rsid w:val="00B813D1"/>
    <w:rsid w:val="00B82143"/>
    <w:rsid w:val="00B82FCD"/>
    <w:rsid w:val="00B83705"/>
    <w:rsid w:val="00B8595F"/>
    <w:rsid w:val="00B86A66"/>
    <w:rsid w:val="00B87530"/>
    <w:rsid w:val="00B87EAC"/>
    <w:rsid w:val="00B91DC3"/>
    <w:rsid w:val="00B9254D"/>
    <w:rsid w:val="00B92656"/>
    <w:rsid w:val="00B96693"/>
    <w:rsid w:val="00B96A6C"/>
    <w:rsid w:val="00BA01AB"/>
    <w:rsid w:val="00BA238B"/>
    <w:rsid w:val="00BA3B99"/>
    <w:rsid w:val="00BA51AF"/>
    <w:rsid w:val="00BA5AD3"/>
    <w:rsid w:val="00BA5E52"/>
    <w:rsid w:val="00BA63C7"/>
    <w:rsid w:val="00BB10EE"/>
    <w:rsid w:val="00BB289F"/>
    <w:rsid w:val="00BB2B8F"/>
    <w:rsid w:val="00BB5A0F"/>
    <w:rsid w:val="00BB6DC4"/>
    <w:rsid w:val="00BB74D1"/>
    <w:rsid w:val="00BC303E"/>
    <w:rsid w:val="00BC3523"/>
    <w:rsid w:val="00BC45D9"/>
    <w:rsid w:val="00BC500C"/>
    <w:rsid w:val="00BC6548"/>
    <w:rsid w:val="00BC6EA1"/>
    <w:rsid w:val="00BC7A7F"/>
    <w:rsid w:val="00BC7F1C"/>
    <w:rsid w:val="00BD139A"/>
    <w:rsid w:val="00BD1E9A"/>
    <w:rsid w:val="00BD728C"/>
    <w:rsid w:val="00BD73EF"/>
    <w:rsid w:val="00BE0223"/>
    <w:rsid w:val="00BE1CD6"/>
    <w:rsid w:val="00BE24A3"/>
    <w:rsid w:val="00BE2509"/>
    <w:rsid w:val="00BE2F81"/>
    <w:rsid w:val="00BE3D33"/>
    <w:rsid w:val="00BE40B6"/>
    <w:rsid w:val="00BE4512"/>
    <w:rsid w:val="00BE52F7"/>
    <w:rsid w:val="00BE77C8"/>
    <w:rsid w:val="00BE77EC"/>
    <w:rsid w:val="00BF010F"/>
    <w:rsid w:val="00BF1FDA"/>
    <w:rsid w:val="00BF6261"/>
    <w:rsid w:val="00BF6A76"/>
    <w:rsid w:val="00C036FE"/>
    <w:rsid w:val="00C03731"/>
    <w:rsid w:val="00C056F0"/>
    <w:rsid w:val="00C0780B"/>
    <w:rsid w:val="00C12200"/>
    <w:rsid w:val="00C12E86"/>
    <w:rsid w:val="00C13381"/>
    <w:rsid w:val="00C1539B"/>
    <w:rsid w:val="00C1686A"/>
    <w:rsid w:val="00C168D5"/>
    <w:rsid w:val="00C20833"/>
    <w:rsid w:val="00C224E6"/>
    <w:rsid w:val="00C228A3"/>
    <w:rsid w:val="00C230FE"/>
    <w:rsid w:val="00C258B4"/>
    <w:rsid w:val="00C265A1"/>
    <w:rsid w:val="00C30EB8"/>
    <w:rsid w:val="00C31E8B"/>
    <w:rsid w:val="00C32FB4"/>
    <w:rsid w:val="00C335D0"/>
    <w:rsid w:val="00C369E9"/>
    <w:rsid w:val="00C36A67"/>
    <w:rsid w:val="00C40BD0"/>
    <w:rsid w:val="00C509A2"/>
    <w:rsid w:val="00C50DD0"/>
    <w:rsid w:val="00C53E56"/>
    <w:rsid w:val="00C560F5"/>
    <w:rsid w:val="00C562FA"/>
    <w:rsid w:val="00C56DEB"/>
    <w:rsid w:val="00C60BE0"/>
    <w:rsid w:val="00C6318A"/>
    <w:rsid w:val="00C6548A"/>
    <w:rsid w:val="00C66BED"/>
    <w:rsid w:val="00C70AA9"/>
    <w:rsid w:val="00C70CC8"/>
    <w:rsid w:val="00C720FF"/>
    <w:rsid w:val="00C73699"/>
    <w:rsid w:val="00C7489F"/>
    <w:rsid w:val="00C75DFD"/>
    <w:rsid w:val="00C77538"/>
    <w:rsid w:val="00C77F0A"/>
    <w:rsid w:val="00C80A9E"/>
    <w:rsid w:val="00C81124"/>
    <w:rsid w:val="00C811E9"/>
    <w:rsid w:val="00C82B65"/>
    <w:rsid w:val="00C83B46"/>
    <w:rsid w:val="00C86A9E"/>
    <w:rsid w:val="00C9467A"/>
    <w:rsid w:val="00C95AC0"/>
    <w:rsid w:val="00C96092"/>
    <w:rsid w:val="00C97DAE"/>
    <w:rsid w:val="00CA05FA"/>
    <w:rsid w:val="00CA1D5A"/>
    <w:rsid w:val="00CA21DF"/>
    <w:rsid w:val="00CA28D4"/>
    <w:rsid w:val="00CA360C"/>
    <w:rsid w:val="00CA5890"/>
    <w:rsid w:val="00CB09C6"/>
    <w:rsid w:val="00CB0AFA"/>
    <w:rsid w:val="00CB0E0A"/>
    <w:rsid w:val="00CB443E"/>
    <w:rsid w:val="00CC00C3"/>
    <w:rsid w:val="00CC0312"/>
    <w:rsid w:val="00CC0366"/>
    <w:rsid w:val="00CC0993"/>
    <w:rsid w:val="00CC2B1E"/>
    <w:rsid w:val="00CC44C2"/>
    <w:rsid w:val="00CC4BCC"/>
    <w:rsid w:val="00CC4F07"/>
    <w:rsid w:val="00CC6380"/>
    <w:rsid w:val="00CD437B"/>
    <w:rsid w:val="00CD4A37"/>
    <w:rsid w:val="00CD7385"/>
    <w:rsid w:val="00CD7F60"/>
    <w:rsid w:val="00CE01E3"/>
    <w:rsid w:val="00CE06B0"/>
    <w:rsid w:val="00CE3EBC"/>
    <w:rsid w:val="00CE562C"/>
    <w:rsid w:val="00CE6BFA"/>
    <w:rsid w:val="00CE6F36"/>
    <w:rsid w:val="00CE786E"/>
    <w:rsid w:val="00CF11AC"/>
    <w:rsid w:val="00CF2962"/>
    <w:rsid w:val="00CF5EB4"/>
    <w:rsid w:val="00D00AB5"/>
    <w:rsid w:val="00D00CCE"/>
    <w:rsid w:val="00D03F59"/>
    <w:rsid w:val="00D040DF"/>
    <w:rsid w:val="00D047B2"/>
    <w:rsid w:val="00D05575"/>
    <w:rsid w:val="00D05ED0"/>
    <w:rsid w:val="00D07356"/>
    <w:rsid w:val="00D07F1A"/>
    <w:rsid w:val="00D105D5"/>
    <w:rsid w:val="00D10FC0"/>
    <w:rsid w:val="00D110F8"/>
    <w:rsid w:val="00D12E72"/>
    <w:rsid w:val="00D177B8"/>
    <w:rsid w:val="00D21E0D"/>
    <w:rsid w:val="00D2241F"/>
    <w:rsid w:val="00D25742"/>
    <w:rsid w:val="00D25A9E"/>
    <w:rsid w:val="00D26250"/>
    <w:rsid w:val="00D26A1B"/>
    <w:rsid w:val="00D271E3"/>
    <w:rsid w:val="00D27D64"/>
    <w:rsid w:val="00D324DE"/>
    <w:rsid w:val="00D33D55"/>
    <w:rsid w:val="00D34481"/>
    <w:rsid w:val="00D34657"/>
    <w:rsid w:val="00D360AA"/>
    <w:rsid w:val="00D36FF2"/>
    <w:rsid w:val="00D40088"/>
    <w:rsid w:val="00D42AB4"/>
    <w:rsid w:val="00D43106"/>
    <w:rsid w:val="00D45627"/>
    <w:rsid w:val="00D457C3"/>
    <w:rsid w:val="00D46C3B"/>
    <w:rsid w:val="00D5094B"/>
    <w:rsid w:val="00D526BE"/>
    <w:rsid w:val="00D54FF8"/>
    <w:rsid w:val="00D553A0"/>
    <w:rsid w:val="00D566D5"/>
    <w:rsid w:val="00D61709"/>
    <w:rsid w:val="00D61759"/>
    <w:rsid w:val="00D61C7E"/>
    <w:rsid w:val="00D621E4"/>
    <w:rsid w:val="00D64CF0"/>
    <w:rsid w:val="00D65609"/>
    <w:rsid w:val="00D6586B"/>
    <w:rsid w:val="00D6612C"/>
    <w:rsid w:val="00D717BA"/>
    <w:rsid w:val="00D71CE9"/>
    <w:rsid w:val="00D726B3"/>
    <w:rsid w:val="00D7355C"/>
    <w:rsid w:val="00D74F45"/>
    <w:rsid w:val="00D75FEF"/>
    <w:rsid w:val="00D76809"/>
    <w:rsid w:val="00D82598"/>
    <w:rsid w:val="00D82BAA"/>
    <w:rsid w:val="00D82E92"/>
    <w:rsid w:val="00D83E52"/>
    <w:rsid w:val="00D92F64"/>
    <w:rsid w:val="00D97AC3"/>
    <w:rsid w:val="00DA0436"/>
    <w:rsid w:val="00DA271B"/>
    <w:rsid w:val="00DA30A6"/>
    <w:rsid w:val="00DA5A72"/>
    <w:rsid w:val="00DA6C39"/>
    <w:rsid w:val="00DA7A6D"/>
    <w:rsid w:val="00DA7B96"/>
    <w:rsid w:val="00DB1270"/>
    <w:rsid w:val="00DB1DDB"/>
    <w:rsid w:val="00DB23B9"/>
    <w:rsid w:val="00DB36AF"/>
    <w:rsid w:val="00DB538D"/>
    <w:rsid w:val="00DB5DE4"/>
    <w:rsid w:val="00DB5F87"/>
    <w:rsid w:val="00DC0BE1"/>
    <w:rsid w:val="00DC1C98"/>
    <w:rsid w:val="00DC2BF8"/>
    <w:rsid w:val="00DC4360"/>
    <w:rsid w:val="00DC5E9F"/>
    <w:rsid w:val="00DE05E2"/>
    <w:rsid w:val="00DE0ABA"/>
    <w:rsid w:val="00DE0EF8"/>
    <w:rsid w:val="00DE17CB"/>
    <w:rsid w:val="00DE2364"/>
    <w:rsid w:val="00DE3926"/>
    <w:rsid w:val="00DE7A82"/>
    <w:rsid w:val="00DF3695"/>
    <w:rsid w:val="00DF47A8"/>
    <w:rsid w:val="00DF4D19"/>
    <w:rsid w:val="00DF69B0"/>
    <w:rsid w:val="00DF7368"/>
    <w:rsid w:val="00E00918"/>
    <w:rsid w:val="00E014DD"/>
    <w:rsid w:val="00E03480"/>
    <w:rsid w:val="00E04674"/>
    <w:rsid w:val="00E06822"/>
    <w:rsid w:val="00E0789F"/>
    <w:rsid w:val="00E114E5"/>
    <w:rsid w:val="00E1408B"/>
    <w:rsid w:val="00E14C44"/>
    <w:rsid w:val="00E14CFA"/>
    <w:rsid w:val="00E1588B"/>
    <w:rsid w:val="00E1724C"/>
    <w:rsid w:val="00E202F4"/>
    <w:rsid w:val="00E20523"/>
    <w:rsid w:val="00E21F54"/>
    <w:rsid w:val="00E2204C"/>
    <w:rsid w:val="00E24CF3"/>
    <w:rsid w:val="00E25013"/>
    <w:rsid w:val="00E26FD7"/>
    <w:rsid w:val="00E328D2"/>
    <w:rsid w:val="00E32DA2"/>
    <w:rsid w:val="00E330A9"/>
    <w:rsid w:val="00E33298"/>
    <w:rsid w:val="00E3716D"/>
    <w:rsid w:val="00E404D4"/>
    <w:rsid w:val="00E40535"/>
    <w:rsid w:val="00E40E9B"/>
    <w:rsid w:val="00E41ED2"/>
    <w:rsid w:val="00E45686"/>
    <w:rsid w:val="00E471D7"/>
    <w:rsid w:val="00E52B61"/>
    <w:rsid w:val="00E546F4"/>
    <w:rsid w:val="00E55889"/>
    <w:rsid w:val="00E55904"/>
    <w:rsid w:val="00E55A7C"/>
    <w:rsid w:val="00E571A7"/>
    <w:rsid w:val="00E57B05"/>
    <w:rsid w:val="00E62418"/>
    <w:rsid w:val="00E62713"/>
    <w:rsid w:val="00E645D4"/>
    <w:rsid w:val="00E717AD"/>
    <w:rsid w:val="00E7198F"/>
    <w:rsid w:val="00E71A5D"/>
    <w:rsid w:val="00E72479"/>
    <w:rsid w:val="00E72550"/>
    <w:rsid w:val="00E77A58"/>
    <w:rsid w:val="00E77D9D"/>
    <w:rsid w:val="00E808CF"/>
    <w:rsid w:val="00E83A7C"/>
    <w:rsid w:val="00E83E6F"/>
    <w:rsid w:val="00E860F6"/>
    <w:rsid w:val="00E87E17"/>
    <w:rsid w:val="00E949EB"/>
    <w:rsid w:val="00E94CC0"/>
    <w:rsid w:val="00E94FE2"/>
    <w:rsid w:val="00E9765B"/>
    <w:rsid w:val="00E976BF"/>
    <w:rsid w:val="00EA01BD"/>
    <w:rsid w:val="00EA0B71"/>
    <w:rsid w:val="00EA1BF9"/>
    <w:rsid w:val="00EA7099"/>
    <w:rsid w:val="00EA79E5"/>
    <w:rsid w:val="00EB0BDF"/>
    <w:rsid w:val="00EB1336"/>
    <w:rsid w:val="00EB2067"/>
    <w:rsid w:val="00EB3B7D"/>
    <w:rsid w:val="00EB4464"/>
    <w:rsid w:val="00EB46F9"/>
    <w:rsid w:val="00EB4F5A"/>
    <w:rsid w:val="00EB64BA"/>
    <w:rsid w:val="00EB736E"/>
    <w:rsid w:val="00EC16F0"/>
    <w:rsid w:val="00EC2DB8"/>
    <w:rsid w:val="00EC41A0"/>
    <w:rsid w:val="00EC4735"/>
    <w:rsid w:val="00EC797F"/>
    <w:rsid w:val="00ED03A9"/>
    <w:rsid w:val="00ED06F9"/>
    <w:rsid w:val="00ED2513"/>
    <w:rsid w:val="00ED632C"/>
    <w:rsid w:val="00ED71A9"/>
    <w:rsid w:val="00ED71FA"/>
    <w:rsid w:val="00EE1454"/>
    <w:rsid w:val="00EE35C7"/>
    <w:rsid w:val="00EE3632"/>
    <w:rsid w:val="00EE6408"/>
    <w:rsid w:val="00EF0943"/>
    <w:rsid w:val="00EF1A99"/>
    <w:rsid w:val="00EF1C7F"/>
    <w:rsid w:val="00EF1EDA"/>
    <w:rsid w:val="00EF235D"/>
    <w:rsid w:val="00EF340F"/>
    <w:rsid w:val="00EF3995"/>
    <w:rsid w:val="00EF4915"/>
    <w:rsid w:val="00EF50A0"/>
    <w:rsid w:val="00EF5A41"/>
    <w:rsid w:val="00EF5F19"/>
    <w:rsid w:val="00EF651E"/>
    <w:rsid w:val="00EF7E23"/>
    <w:rsid w:val="00F011FF"/>
    <w:rsid w:val="00F0297F"/>
    <w:rsid w:val="00F029F9"/>
    <w:rsid w:val="00F04C0F"/>
    <w:rsid w:val="00F04D6C"/>
    <w:rsid w:val="00F0516E"/>
    <w:rsid w:val="00F05716"/>
    <w:rsid w:val="00F05F90"/>
    <w:rsid w:val="00F112D8"/>
    <w:rsid w:val="00F13F40"/>
    <w:rsid w:val="00F1511B"/>
    <w:rsid w:val="00F22077"/>
    <w:rsid w:val="00F234F3"/>
    <w:rsid w:val="00F23DB8"/>
    <w:rsid w:val="00F26952"/>
    <w:rsid w:val="00F274F4"/>
    <w:rsid w:val="00F27A41"/>
    <w:rsid w:val="00F27DA1"/>
    <w:rsid w:val="00F310AB"/>
    <w:rsid w:val="00F33460"/>
    <w:rsid w:val="00F334B7"/>
    <w:rsid w:val="00F36723"/>
    <w:rsid w:val="00F37DE9"/>
    <w:rsid w:val="00F37FAC"/>
    <w:rsid w:val="00F40294"/>
    <w:rsid w:val="00F412B5"/>
    <w:rsid w:val="00F42726"/>
    <w:rsid w:val="00F42ACE"/>
    <w:rsid w:val="00F43F37"/>
    <w:rsid w:val="00F46353"/>
    <w:rsid w:val="00F530A6"/>
    <w:rsid w:val="00F53810"/>
    <w:rsid w:val="00F550B1"/>
    <w:rsid w:val="00F622BC"/>
    <w:rsid w:val="00F6436E"/>
    <w:rsid w:val="00F643CB"/>
    <w:rsid w:val="00F647DD"/>
    <w:rsid w:val="00F650D2"/>
    <w:rsid w:val="00F66657"/>
    <w:rsid w:val="00F67BB5"/>
    <w:rsid w:val="00F70513"/>
    <w:rsid w:val="00F74042"/>
    <w:rsid w:val="00F74A96"/>
    <w:rsid w:val="00F75BF8"/>
    <w:rsid w:val="00F803E3"/>
    <w:rsid w:val="00F819A1"/>
    <w:rsid w:val="00F84604"/>
    <w:rsid w:val="00F8495E"/>
    <w:rsid w:val="00F8547F"/>
    <w:rsid w:val="00F8548E"/>
    <w:rsid w:val="00F9060F"/>
    <w:rsid w:val="00F91596"/>
    <w:rsid w:val="00F92346"/>
    <w:rsid w:val="00F947AD"/>
    <w:rsid w:val="00F94AB3"/>
    <w:rsid w:val="00F950CA"/>
    <w:rsid w:val="00F9631E"/>
    <w:rsid w:val="00FA2CC4"/>
    <w:rsid w:val="00FA526C"/>
    <w:rsid w:val="00FB098D"/>
    <w:rsid w:val="00FB1567"/>
    <w:rsid w:val="00FB4635"/>
    <w:rsid w:val="00FB57D8"/>
    <w:rsid w:val="00FC0366"/>
    <w:rsid w:val="00FC1083"/>
    <w:rsid w:val="00FC114E"/>
    <w:rsid w:val="00FC3CFC"/>
    <w:rsid w:val="00FC50F8"/>
    <w:rsid w:val="00FC6489"/>
    <w:rsid w:val="00FD0DC2"/>
    <w:rsid w:val="00FD31CB"/>
    <w:rsid w:val="00FD3926"/>
    <w:rsid w:val="00FD465B"/>
    <w:rsid w:val="00FD4FFA"/>
    <w:rsid w:val="00FD6123"/>
    <w:rsid w:val="00FD69B4"/>
    <w:rsid w:val="00FD795A"/>
    <w:rsid w:val="00FE3D9F"/>
    <w:rsid w:val="00FE4184"/>
    <w:rsid w:val="00FE5129"/>
    <w:rsid w:val="00FE5388"/>
    <w:rsid w:val="00FE56BC"/>
    <w:rsid w:val="00FE6DA2"/>
    <w:rsid w:val="00FE7D69"/>
    <w:rsid w:val="00FE7F0D"/>
    <w:rsid w:val="00FF0011"/>
    <w:rsid w:val="00FF1A05"/>
    <w:rsid w:val="00FF293C"/>
    <w:rsid w:val="00FF30B6"/>
    <w:rsid w:val="00FF5082"/>
    <w:rsid w:val="00FF6D6E"/>
    <w:rsid w:val="015B6A60"/>
    <w:rsid w:val="0163423C"/>
    <w:rsid w:val="018A43E4"/>
    <w:rsid w:val="01DB71A5"/>
    <w:rsid w:val="022264E7"/>
    <w:rsid w:val="022E2331"/>
    <w:rsid w:val="035A4728"/>
    <w:rsid w:val="04671B9D"/>
    <w:rsid w:val="049C58DC"/>
    <w:rsid w:val="06694ECC"/>
    <w:rsid w:val="072900A1"/>
    <w:rsid w:val="07AF59F8"/>
    <w:rsid w:val="081A6DB3"/>
    <w:rsid w:val="085E576C"/>
    <w:rsid w:val="093C3367"/>
    <w:rsid w:val="09452F69"/>
    <w:rsid w:val="09645E28"/>
    <w:rsid w:val="096A1617"/>
    <w:rsid w:val="09D265CE"/>
    <w:rsid w:val="0A6138B9"/>
    <w:rsid w:val="0AB81282"/>
    <w:rsid w:val="0AD02470"/>
    <w:rsid w:val="0B7913F6"/>
    <w:rsid w:val="0BB1719F"/>
    <w:rsid w:val="0BB44687"/>
    <w:rsid w:val="0BF21337"/>
    <w:rsid w:val="0BFA5531"/>
    <w:rsid w:val="0C3C0D71"/>
    <w:rsid w:val="0C9F454D"/>
    <w:rsid w:val="0D141862"/>
    <w:rsid w:val="0D1E5280"/>
    <w:rsid w:val="0DCA541A"/>
    <w:rsid w:val="0DF02DDE"/>
    <w:rsid w:val="0E807225"/>
    <w:rsid w:val="0EBA4BC0"/>
    <w:rsid w:val="0F350DA9"/>
    <w:rsid w:val="0FD45AD0"/>
    <w:rsid w:val="0FF27E6B"/>
    <w:rsid w:val="0FFD3BCE"/>
    <w:rsid w:val="10EC4E5D"/>
    <w:rsid w:val="11FB0379"/>
    <w:rsid w:val="125A2F4E"/>
    <w:rsid w:val="12717ED2"/>
    <w:rsid w:val="12942A81"/>
    <w:rsid w:val="12BD65D7"/>
    <w:rsid w:val="12CE157B"/>
    <w:rsid w:val="12F76614"/>
    <w:rsid w:val="12F96839"/>
    <w:rsid w:val="130260F3"/>
    <w:rsid w:val="13230C28"/>
    <w:rsid w:val="137B0331"/>
    <w:rsid w:val="146A3851"/>
    <w:rsid w:val="146E7F31"/>
    <w:rsid w:val="14A9617E"/>
    <w:rsid w:val="156D538C"/>
    <w:rsid w:val="15836DC8"/>
    <w:rsid w:val="15863CA1"/>
    <w:rsid w:val="16295B74"/>
    <w:rsid w:val="167C18CE"/>
    <w:rsid w:val="168D6C52"/>
    <w:rsid w:val="16976E10"/>
    <w:rsid w:val="17316C8C"/>
    <w:rsid w:val="17B46EBD"/>
    <w:rsid w:val="17EB0A1F"/>
    <w:rsid w:val="18D1181A"/>
    <w:rsid w:val="1997050A"/>
    <w:rsid w:val="1A04406C"/>
    <w:rsid w:val="1AA71D6A"/>
    <w:rsid w:val="1B062FE7"/>
    <w:rsid w:val="1B51586E"/>
    <w:rsid w:val="1B52009D"/>
    <w:rsid w:val="1B9D2222"/>
    <w:rsid w:val="1BE42CC1"/>
    <w:rsid w:val="1D78719A"/>
    <w:rsid w:val="1D9C5A80"/>
    <w:rsid w:val="1DF3522B"/>
    <w:rsid w:val="1E440BC7"/>
    <w:rsid w:val="1EDB5A9D"/>
    <w:rsid w:val="1EE97C85"/>
    <w:rsid w:val="1F14506B"/>
    <w:rsid w:val="1F6B1C5A"/>
    <w:rsid w:val="1F777D44"/>
    <w:rsid w:val="1FA770AE"/>
    <w:rsid w:val="20090F41"/>
    <w:rsid w:val="2084331C"/>
    <w:rsid w:val="20E71028"/>
    <w:rsid w:val="212D73D7"/>
    <w:rsid w:val="213C09B6"/>
    <w:rsid w:val="21BC6E03"/>
    <w:rsid w:val="21FE6200"/>
    <w:rsid w:val="22DA6005"/>
    <w:rsid w:val="22E7337F"/>
    <w:rsid w:val="231E1D7D"/>
    <w:rsid w:val="232C3E39"/>
    <w:rsid w:val="2352467F"/>
    <w:rsid w:val="23A665C5"/>
    <w:rsid w:val="255F69AA"/>
    <w:rsid w:val="25857DEB"/>
    <w:rsid w:val="258B1590"/>
    <w:rsid w:val="25B65855"/>
    <w:rsid w:val="25B76424"/>
    <w:rsid w:val="263552EB"/>
    <w:rsid w:val="26CB3B3F"/>
    <w:rsid w:val="26CC21D7"/>
    <w:rsid w:val="2732083F"/>
    <w:rsid w:val="274230AB"/>
    <w:rsid w:val="28064F0C"/>
    <w:rsid w:val="280A5E99"/>
    <w:rsid w:val="286E4F80"/>
    <w:rsid w:val="28AE0C26"/>
    <w:rsid w:val="293902DA"/>
    <w:rsid w:val="295B52C5"/>
    <w:rsid w:val="29B30E69"/>
    <w:rsid w:val="29C70BEB"/>
    <w:rsid w:val="2A5879A7"/>
    <w:rsid w:val="2B374B9A"/>
    <w:rsid w:val="2C031F5A"/>
    <w:rsid w:val="2C3E4F60"/>
    <w:rsid w:val="2C6B58FF"/>
    <w:rsid w:val="2CCD697A"/>
    <w:rsid w:val="2D0662C8"/>
    <w:rsid w:val="2D1732E0"/>
    <w:rsid w:val="2D4A5CC0"/>
    <w:rsid w:val="2D614000"/>
    <w:rsid w:val="2D640BA5"/>
    <w:rsid w:val="2DE21206"/>
    <w:rsid w:val="2E41006F"/>
    <w:rsid w:val="2E55781B"/>
    <w:rsid w:val="2EF2478B"/>
    <w:rsid w:val="2EF85512"/>
    <w:rsid w:val="2F286BCC"/>
    <w:rsid w:val="2F370ACC"/>
    <w:rsid w:val="2F6571C9"/>
    <w:rsid w:val="303E1732"/>
    <w:rsid w:val="308719F2"/>
    <w:rsid w:val="31291ED4"/>
    <w:rsid w:val="31693F67"/>
    <w:rsid w:val="31B54577"/>
    <w:rsid w:val="32E706CD"/>
    <w:rsid w:val="331965BD"/>
    <w:rsid w:val="3325624E"/>
    <w:rsid w:val="33312E9E"/>
    <w:rsid w:val="3336318B"/>
    <w:rsid w:val="338440BC"/>
    <w:rsid w:val="33A019CD"/>
    <w:rsid w:val="33C12378"/>
    <w:rsid w:val="342A079E"/>
    <w:rsid w:val="34E66A4D"/>
    <w:rsid w:val="356B2B79"/>
    <w:rsid w:val="36340DB7"/>
    <w:rsid w:val="364E48D6"/>
    <w:rsid w:val="374732E4"/>
    <w:rsid w:val="37B46E2D"/>
    <w:rsid w:val="381C2202"/>
    <w:rsid w:val="386C6EBD"/>
    <w:rsid w:val="39396C23"/>
    <w:rsid w:val="393A3BBB"/>
    <w:rsid w:val="3953178D"/>
    <w:rsid w:val="398D4B14"/>
    <w:rsid w:val="398E2386"/>
    <w:rsid w:val="39D30676"/>
    <w:rsid w:val="3A502E72"/>
    <w:rsid w:val="3A9843AF"/>
    <w:rsid w:val="3B456DB7"/>
    <w:rsid w:val="3B47324E"/>
    <w:rsid w:val="3B4F3354"/>
    <w:rsid w:val="3B58607A"/>
    <w:rsid w:val="3B8F321B"/>
    <w:rsid w:val="3BC24B6B"/>
    <w:rsid w:val="3C75344B"/>
    <w:rsid w:val="3C793D48"/>
    <w:rsid w:val="3D0544BC"/>
    <w:rsid w:val="3D206569"/>
    <w:rsid w:val="3DA91B30"/>
    <w:rsid w:val="3DFF624B"/>
    <w:rsid w:val="3E5A640F"/>
    <w:rsid w:val="3EF61DFB"/>
    <w:rsid w:val="3F710BCE"/>
    <w:rsid w:val="400E1D4D"/>
    <w:rsid w:val="410302E0"/>
    <w:rsid w:val="41502177"/>
    <w:rsid w:val="418E639B"/>
    <w:rsid w:val="41A4218A"/>
    <w:rsid w:val="41C129BA"/>
    <w:rsid w:val="41F37E3D"/>
    <w:rsid w:val="42234165"/>
    <w:rsid w:val="427A3BEF"/>
    <w:rsid w:val="427C7BC0"/>
    <w:rsid w:val="42CE1E1B"/>
    <w:rsid w:val="438E1D6D"/>
    <w:rsid w:val="43F7626F"/>
    <w:rsid w:val="449A21E7"/>
    <w:rsid w:val="4521194F"/>
    <w:rsid w:val="458F5F0C"/>
    <w:rsid w:val="45CC79E2"/>
    <w:rsid w:val="45EC305F"/>
    <w:rsid w:val="46123D46"/>
    <w:rsid w:val="46175851"/>
    <w:rsid w:val="462239BE"/>
    <w:rsid w:val="463179E1"/>
    <w:rsid w:val="46AB20C9"/>
    <w:rsid w:val="46CA42D8"/>
    <w:rsid w:val="46CE7C60"/>
    <w:rsid w:val="470936E0"/>
    <w:rsid w:val="4777116C"/>
    <w:rsid w:val="477F72E9"/>
    <w:rsid w:val="48756201"/>
    <w:rsid w:val="491024A8"/>
    <w:rsid w:val="4A0A57AD"/>
    <w:rsid w:val="4A617F9C"/>
    <w:rsid w:val="4A837265"/>
    <w:rsid w:val="4A9C207C"/>
    <w:rsid w:val="4ACB3629"/>
    <w:rsid w:val="4ACB3C71"/>
    <w:rsid w:val="4B000BF6"/>
    <w:rsid w:val="4B09512A"/>
    <w:rsid w:val="4C135E4D"/>
    <w:rsid w:val="4CCA07D0"/>
    <w:rsid w:val="4D5631CE"/>
    <w:rsid w:val="4D781D8D"/>
    <w:rsid w:val="4D9B6A00"/>
    <w:rsid w:val="4DAE533F"/>
    <w:rsid w:val="4DBD62C8"/>
    <w:rsid w:val="4DE8590F"/>
    <w:rsid w:val="4E281BE5"/>
    <w:rsid w:val="4EBB4BA1"/>
    <w:rsid w:val="4EC93BEB"/>
    <w:rsid w:val="4ED2223A"/>
    <w:rsid w:val="4EEE2759"/>
    <w:rsid w:val="4FB40B37"/>
    <w:rsid w:val="4FB45BEB"/>
    <w:rsid w:val="50296CD6"/>
    <w:rsid w:val="505F5230"/>
    <w:rsid w:val="50A6581B"/>
    <w:rsid w:val="50FA3BDF"/>
    <w:rsid w:val="518D686B"/>
    <w:rsid w:val="51AB291C"/>
    <w:rsid w:val="51DE2796"/>
    <w:rsid w:val="51E4137E"/>
    <w:rsid w:val="520E6EE7"/>
    <w:rsid w:val="523B1AFF"/>
    <w:rsid w:val="525D6888"/>
    <w:rsid w:val="52760130"/>
    <w:rsid w:val="52FB0D10"/>
    <w:rsid w:val="536900ED"/>
    <w:rsid w:val="537533AF"/>
    <w:rsid w:val="541E1827"/>
    <w:rsid w:val="54606612"/>
    <w:rsid w:val="547F1697"/>
    <w:rsid w:val="5485693F"/>
    <w:rsid w:val="54AA340B"/>
    <w:rsid w:val="557D7140"/>
    <w:rsid w:val="56EE41D3"/>
    <w:rsid w:val="57D0407E"/>
    <w:rsid w:val="58BE4BDC"/>
    <w:rsid w:val="58E0106A"/>
    <w:rsid w:val="59476274"/>
    <w:rsid w:val="59D37116"/>
    <w:rsid w:val="5A055F61"/>
    <w:rsid w:val="5AAD5C63"/>
    <w:rsid w:val="5ABE3BD9"/>
    <w:rsid w:val="5B005333"/>
    <w:rsid w:val="5B2904EA"/>
    <w:rsid w:val="5BBD43D7"/>
    <w:rsid w:val="5C431B1D"/>
    <w:rsid w:val="5CB14BAA"/>
    <w:rsid w:val="5DF17A5F"/>
    <w:rsid w:val="5E4472E8"/>
    <w:rsid w:val="5E9D5029"/>
    <w:rsid w:val="5EBA6F28"/>
    <w:rsid w:val="5EBE2070"/>
    <w:rsid w:val="5EDA54BC"/>
    <w:rsid w:val="5F055475"/>
    <w:rsid w:val="5F5269D4"/>
    <w:rsid w:val="5F6A4E78"/>
    <w:rsid w:val="5F83069C"/>
    <w:rsid w:val="5FBB451C"/>
    <w:rsid w:val="6162357F"/>
    <w:rsid w:val="618B0BB4"/>
    <w:rsid w:val="61A76CD4"/>
    <w:rsid w:val="61E71C23"/>
    <w:rsid w:val="62120938"/>
    <w:rsid w:val="62D02945"/>
    <w:rsid w:val="63011DB1"/>
    <w:rsid w:val="63282237"/>
    <w:rsid w:val="63D865FF"/>
    <w:rsid w:val="63FF06D9"/>
    <w:rsid w:val="642A60E4"/>
    <w:rsid w:val="644A704B"/>
    <w:rsid w:val="644F6AF1"/>
    <w:rsid w:val="645512D4"/>
    <w:rsid w:val="647F4F9A"/>
    <w:rsid w:val="65980161"/>
    <w:rsid w:val="65A86C02"/>
    <w:rsid w:val="6608046D"/>
    <w:rsid w:val="670005DC"/>
    <w:rsid w:val="6741171A"/>
    <w:rsid w:val="679416EF"/>
    <w:rsid w:val="681D48FE"/>
    <w:rsid w:val="683A1FD5"/>
    <w:rsid w:val="68481C08"/>
    <w:rsid w:val="684B7DD4"/>
    <w:rsid w:val="684D46CF"/>
    <w:rsid w:val="689F2D60"/>
    <w:rsid w:val="6977004F"/>
    <w:rsid w:val="69C06597"/>
    <w:rsid w:val="69D616BD"/>
    <w:rsid w:val="6A9B564A"/>
    <w:rsid w:val="6AD3103C"/>
    <w:rsid w:val="6B6D0862"/>
    <w:rsid w:val="6BD31648"/>
    <w:rsid w:val="6BE71F04"/>
    <w:rsid w:val="6BE94BEE"/>
    <w:rsid w:val="6C23287D"/>
    <w:rsid w:val="6C783837"/>
    <w:rsid w:val="6CB848BA"/>
    <w:rsid w:val="6D2D7EC9"/>
    <w:rsid w:val="6D7D4BBD"/>
    <w:rsid w:val="6E11619B"/>
    <w:rsid w:val="6EDD17DA"/>
    <w:rsid w:val="6EF3181C"/>
    <w:rsid w:val="6F441CBC"/>
    <w:rsid w:val="6F576B02"/>
    <w:rsid w:val="6FA95EC8"/>
    <w:rsid w:val="6FC339B1"/>
    <w:rsid w:val="700B6833"/>
    <w:rsid w:val="70A65464"/>
    <w:rsid w:val="70D5719D"/>
    <w:rsid w:val="728A4E31"/>
    <w:rsid w:val="72D72E18"/>
    <w:rsid w:val="72FD21E0"/>
    <w:rsid w:val="72FF4021"/>
    <w:rsid w:val="73881F60"/>
    <w:rsid w:val="73B614A0"/>
    <w:rsid w:val="73C25629"/>
    <w:rsid w:val="741E2879"/>
    <w:rsid w:val="75385D67"/>
    <w:rsid w:val="75406CC1"/>
    <w:rsid w:val="75A601AC"/>
    <w:rsid w:val="75BF0696"/>
    <w:rsid w:val="76C948C7"/>
    <w:rsid w:val="77440CDE"/>
    <w:rsid w:val="776C7C79"/>
    <w:rsid w:val="786C55F9"/>
    <w:rsid w:val="78B327C2"/>
    <w:rsid w:val="78CF4148"/>
    <w:rsid w:val="79D5266D"/>
    <w:rsid w:val="7A1C30F9"/>
    <w:rsid w:val="7A2758A7"/>
    <w:rsid w:val="7A474EFC"/>
    <w:rsid w:val="7A4F0D2B"/>
    <w:rsid w:val="7AFA350D"/>
    <w:rsid w:val="7C135E75"/>
    <w:rsid w:val="7C8705D5"/>
    <w:rsid w:val="7CD3693F"/>
    <w:rsid w:val="7D290995"/>
    <w:rsid w:val="7D5725B3"/>
    <w:rsid w:val="7E164725"/>
    <w:rsid w:val="7E303749"/>
    <w:rsid w:val="7E847119"/>
    <w:rsid w:val="7F6562EA"/>
    <w:rsid w:val="7F8E34DB"/>
    <w:rsid w:val="7FA85EF4"/>
    <w:rsid w:val="7FD20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Cs/>
      <w:kern w:val="44"/>
      <w:sz w:val="30"/>
      <w:szCs w:val="44"/>
    </w:rPr>
  </w:style>
  <w:style w:type="paragraph" w:styleId="4">
    <w:name w:val="heading 2"/>
    <w:basedOn w:val="1"/>
    <w:next w:val="1"/>
    <w:link w:val="31"/>
    <w:unhideWhenUsed/>
    <w:qFormat/>
    <w:uiPriority w:val="0"/>
    <w:pPr>
      <w:keepNext/>
      <w:keepLines/>
      <w:spacing w:before="120" w:after="120" w:line="360" w:lineRule="auto"/>
      <w:outlineLvl w:val="1"/>
    </w:pPr>
    <w:rPr>
      <w:rFonts w:asciiTheme="majorHAnsi" w:hAnsiTheme="majorHAnsi" w:eastAsiaTheme="majorEastAsia" w:cstheme="majorBidi"/>
      <w:b/>
      <w:bCs/>
      <w:sz w:val="24"/>
      <w:szCs w:val="32"/>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6">
    <w:name w:val="heading 4"/>
    <w:basedOn w:val="1"/>
    <w:next w:val="1"/>
    <w:qFormat/>
    <w:uiPriority w:val="0"/>
    <w:pPr>
      <w:numPr>
        <w:ilvl w:val="3"/>
        <w:numId w:val="1"/>
      </w:numPr>
      <w:adjustRightInd w:val="0"/>
      <w:snapToGrid w:val="0"/>
      <w:spacing w:before="156" w:beforeLines="50" w:after="156" w:afterLines="50" w:line="400" w:lineRule="exact"/>
      <w:jc w:val="center"/>
      <w:outlineLvl w:val="3"/>
    </w:pPr>
    <w:rPr>
      <w:rFonts w:ascii="黑体" w:hAnsi="黑体" w:eastAsia="黑体"/>
      <w:b/>
      <w:szCs w:val="21"/>
    </w:rPr>
  </w:style>
  <w:style w:type="paragraph" w:styleId="7">
    <w:name w:val="heading 5"/>
    <w:basedOn w:val="1"/>
    <w:next w:val="1"/>
    <w:qFormat/>
    <w:uiPriority w:val="0"/>
    <w:pPr>
      <w:numPr>
        <w:ilvl w:val="4"/>
        <w:numId w:val="1"/>
      </w:numPr>
      <w:ind w:left="580"/>
      <w:outlineLvl w:val="4"/>
    </w:pPr>
    <w:rPr>
      <w:bCs/>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8">
    <w:name w:val="toa heading"/>
    <w:basedOn w:val="1"/>
    <w:next w:val="1"/>
    <w:qFormat/>
    <w:uiPriority w:val="0"/>
    <w:pPr>
      <w:spacing w:before="120"/>
    </w:pPr>
    <w:rPr>
      <w:rFonts w:ascii="Arial" w:hAnsi="Arial"/>
    </w:rPr>
  </w:style>
  <w:style w:type="paragraph" w:styleId="9">
    <w:name w:val="annotation text"/>
    <w:basedOn w:val="1"/>
    <w:link w:val="34"/>
    <w:unhideWhenUsed/>
    <w:qFormat/>
    <w:uiPriority w:val="0"/>
    <w:pPr>
      <w:jc w:val="left"/>
    </w:pPr>
  </w:style>
  <w:style w:type="paragraph" w:styleId="10">
    <w:name w:val="Date"/>
    <w:basedOn w:val="1"/>
    <w:next w:val="1"/>
    <w:link w:val="38"/>
    <w:qFormat/>
    <w:uiPriority w:val="0"/>
    <w:pPr>
      <w:ind w:left="100" w:leftChars="2500"/>
    </w:pPr>
  </w:style>
  <w:style w:type="paragraph" w:styleId="11">
    <w:name w:val="Balloon Text"/>
    <w:basedOn w:val="1"/>
    <w:link w:val="36"/>
    <w:semiHidden/>
    <w:unhideWhenUsed/>
    <w:qFormat/>
    <w:uiPriority w:val="0"/>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7">
    <w:name w:val="Normal (Web)"/>
    <w:basedOn w:val="1"/>
    <w:semiHidden/>
    <w:unhideWhenUsed/>
    <w:qFormat/>
    <w:uiPriority w:val="0"/>
    <w:pPr>
      <w:spacing w:beforeAutospacing="1" w:afterAutospacing="1"/>
      <w:jc w:val="left"/>
    </w:pPr>
    <w:rPr>
      <w:rFonts w:cs="Times New Roman"/>
      <w:kern w:val="0"/>
      <w:sz w:val="24"/>
    </w:rPr>
  </w:style>
  <w:style w:type="paragraph" w:styleId="18">
    <w:name w:val="annotation subject"/>
    <w:basedOn w:val="9"/>
    <w:next w:val="9"/>
    <w:link w:val="35"/>
    <w:semiHidden/>
    <w:unhideWhenUsed/>
    <w:qFormat/>
    <w:uiPriority w:val="0"/>
    <w:rPr>
      <w:b/>
      <w:bCs/>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FollowedHyperlink"/>
    <w:basedOn w:val="21"/>
    <w:semiHidden/>
    <w:unhideWhenUsed/>
    <w:qFormat/>
    <w:uiPriority w:val="0"/>
    <w:rPr>
      <w:color w:val="741274"/>
      <w:u w:val="single"/>
    </w:rPr>
  </w:style>
  <w:style w:type="character" w:styleId="24">
    <w:name w:val="Emphasis"/>
    <w:basedOn w:val="21"/>
    <w:qFormat/>
    <w:uiPriority w:val="0"/>
    <w:rPr>
      <w:color w:val="CC0000"/>
    </w:rPr>
  </w:style>
  <w:style w:type="character" w:styleId="25">
    <w:name w:val="Hyperlink"/>
    <w:basedOn w:val="21"/>
    <w:unhideWhenUsed/>
    <w:qFormat/>
    <w:uiPriority w:val="99"/>
    <w:rPr>
      <w:color w:val="0563C1" w:themeColor="hyperlink"/>
      <w:u w:val="single"/>
    </w:rPr>
  </w:style>
  <w:style w:type="character" w:styleId="26">
    <w:name w:val="annotation reference"/>
    <w:basedOn w:val="21"/>
    <w:unhideWhenUsed/>
    <w:qFormat/>
    <w:uiPriority w:val="0"/>
    <w:rPr>
      <w:sz w:val="21"/>
      <w:szCs w:val="21"/>
    </w:rPr>
  </w:style>
  <w:style w:type="character" w:styleId="27">
    <w:name w:val="HTML Cite"/>
    <w:basedOn w:val="21"/>
    <w:semiHidden/>
    <w:unhideWhenUsed/>
    <w:qFormat/>
    <w:uiPriority w:val="0"/>
    <w:rPr>
      <w:color w:val="008000"/>
    </w:rPr>
  </w:style>
  <w:style w:type="character" w:customStyle="1" w:styleId="28">
    <w:name w:val="页眉 Char"/>
    <w:basedOn w:val="21"/>
    <w:link w:val="13"/>
    <w:qFormat/>
    <w:uiPriority w:val="0"/>
    <w:rPr>
      <w:kern w:val="2"/>
      <w:sz w:val="18"/>
      <w:szCs w:val="18"/>
    </w:rPr>
  </w:style>
  <w:style w:type="character" w:customStyle="1" w:styleId="29">
    <w:name w:val="页脚 Char"/>
    <w:basedOn w:val="21"/>
    <w:link w:val="12"/>
    <w:qFormat/>
    <w:uiPriority w:val="99"/>
    <w:rPr>
      <w:kern w:val="2"/>
      <w:sz w:val="18"/>
      <w:szCs w:val="18"/>
    </w:rPr>
  </w:style>
  <w:style w:type="character" w:customStyle="1" w:styleId="30">
    <w:name w:val="标题 1 Char"/>
    <w:basedOn w:val="21"/>
    <w:link w:val="3"/>
    <w:qFormat/>
    <w:uiPriority w:val="9"/>
    <w:rPr>
      <w:bCs/>
      <w:kern w:val="44"/>
      <w:sz w:val="30"/>
      <w:szCs w:val="44"/>
    </w:rPr>
  </w:style>
  <w:style w:type="character" w:customStyle="1" w:styleId="31">
    <w:name w:val="标题 2 Char"/>
    <w:basedOn w:val="21"/>
    <w:link w:val="4"/>
    <w:qFormat/>
    <w:uiPriority w:val="0"/>
    <w:rPr>
      <w:rFonts w:asciiTheme="majorHAnsi" w:hAnsiTheme="majorHAnsi" w:eastAsiaTheme="majorEastAsia" w:cstheme="majorBidi"/>
      <w:b/>
      <w:bCs/>
      <w:kern w:val="2"/>
      <w:sz w:val="24"/>
      <w:szCs w:val="32"/>
    </w:rPr>
  </w:style>
  <w:style w:type="paragraph" w:customStyle="1" w:styleId="32">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3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E75B5" w:themeColor="accent1" w:themeShade="BF"/>
      <w:kern w:val="0"/>
      <w:sz w:val="32"/>
      <w:szCs w:val="32"/>
    </w:rPr>
  </w:style>
  <w:style w:type="character" w:customStyle="1" w:styleId="34">
    <w:name w:val="批注文字 Char"/>
    <w:basedOn w:val="21"/>
    <w:link w:val="9"/>
    <w:semiHidden/>
    <w:qFormat/>
    <w:uiPriority w:val="0"/>
    <w:rPr>
      <w:kern w:val="2"/>
      <w:sz w:val="21"/>
      <w:szCs w:val="24"/>
    </w:rPr>
  </w:style>
  <w:style w:type="character" w:customStyle="1" w:styleId="35">
    <w:name w:val="批注主题 Char"/>
    <w:basedOn w:val="34"/>
    <w:link w:val="18"/>
    <w:semiHidden/>
    <w:qFormat/>
    <w:uiPriority w:val="0"/>
    <w:rPr>
      <w:b/>
      <w:bCs/>
      <w:kern w:val="2"/>
      <w:sz w:val="21"/>
      <w:szCs w:val="24"/>
    </w:rPr>
  </w:style>
  <w:style w:type="character" w:customStyle="1" w:styleId="36">
    <w:name w:val="批注框文本 Char"/>
    <w:basedOn w:val="21"/>
    <w:link w:val="11"/>
    <w:semiHidden/>
    <w:qFormat/>
    <w:uiPriority w:val="0"/>
    <w:rPr>
      <w:kern w:val="2"/>
      <w:sz w:val="18"/>
      <w:szCs w:val="18"/>
    </w:rPr>
  </w:style>
  <w:style w:type="character" w:styleId="37">
    <w:name w:val="Placeholder Text"/>
    <w:basedOn w:val="21"/>
    <w:unhideWhenUsed/>
    <w:qFormat/>
    <w:uiPriority w:val="99"/>
    <w:rPr>
      <w:color w:val="808080"/>
    </w:rPr>
  </w:style>
  <w:style w:type="character" w:customStyle="1" w:styleId="38">
    <w:name w:val="日期 Char"/>
    <w:basedOn w:val="21"/>
    <w:link w:val="10"/>
    <w:qFormat/>
    <w:uiPriority w:val="0"/>
    <w:rPr>
      <w:kern w:val="2"/>
      <w:sz w:val="21"/>
      <w:szCs w:val="24"/>
    </w:rPr>
  </w:style>
  <w:style w:type="paragraph" w:styleId="39">
    <w:name w:val="List Paragraph"/>
    <w:basedOn w:val="1"/>
    <w:unhideWhenUsed/>
    <w:qFormat/>
    <w:uiPriority w:val="99"/>
    <w:pPr>
      <w:ind w:firstLine="420" w:firstLineChars="200"/>
    </w:pPr>
  </w:style>
  <w:style w:type="paragraph" w:customStyle="1" w:styleId="40">
    <w:name w:val="段"/>
    <w:basedOn w:val="1"/>
    <w:qFormat/>
    <w:uiPriority w:val="0"/>
    <w:pPr>
      <w:ind w:firstLine="425"/>
    </w:pPr>
    <w:rPr>
      <w:rFonts w:hint="eastAsia" w:ascii="宋体" w:hAnsi="Times New Roman"/>
    </w:rPr>
  </w:style>
  <w:style w:type="character" w:customStyle="1" w:styleId="41">
    <w:name w:val="sugg-loading"/>
    <w:basedOn w:val="21"/>
    <w:qFormat/>
    <w:uiPriority w:val="0"/>
  </w:style>
  <w:style w:type="character" w:customStyle="1" w:styleId="42">
    <w:name w:val="page-cur"/>
    <w:basedOn w:val="21"/>
    <w:qFormat/>
    <w:uiPriority w:val="0"/>
    <w:rPr>
      <w:b/>
      <w:color w:val="333333"/>
      <w:bdr w:val="single" w:color="E5E5E5" w:sz="6" w:space="0"/>
      <w:shd w:val="clear" w:color="auto" w:fill="F2F2F2"/>
    </w:rPr>
  </w:style>
  <w:style w:type="paragraph" w:customStyle="1" w:styleId="43">
    <w:name w:val="二级无"/>
    <w:basedOn w:val="44"/>
    <w:qFormat/>
    <w:uiPriority w:val="0"/>
    <w:pPr>
      <w:spacing w:beforeLines="0" w:afterLines="0"/>
    </w:pPr>
    <w:rPr>
      <w:rFonts w:ascii="宋体" w:eastAsia="宋体"/>
    </w:rPr>
  </w:style>
  <w:style w:type="paragraph" w:customStyle="1" w:styleId="44">
    <w:name w:val="二级条标题"/>
    <w:basedOn w:val="45"/>
    <w:next w:val="40"/>
    <w:qFormat/>
    <w:uiPriority w:val="0"/>
    <w:pPr>
      <w:numPr>
        <w:ilvl w:val="2"/>
        <w:numId w:val="2"/>
      </w:numPr>
      <w:spacing w:before="50" w:after="50"/>
      <w:outlineLvl w:val="3"/>
    </w:pPr>
  </w:style>
  <w:style w:type="paragraph" w:customStyle="1" w:styleId="45">
    <w:name w:val="一级条标题"/>
    <w:next w:val="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6">
    <w:name w:val="Body"/>
    <w:basedOn w:val="1"/>
    <w:qFormat/>
    <w:uiPriority w:val="99"/>
    <w:pPr>
      <w:numPr>
        <w:ilvl w:val="2"/>
        <w:numId w:val="3"/>
      </w:numPr>
      <w:tabs>
        <w:tab w:val="left" w:pos="3261"/>
      </w:tabs>
      <w:adjustRightInd w:val="0"/>
      <w:spacing w:line="360" w:lineRule="auto"/>
      <w:outlineLvl w:val="2"/>
    </w:pPr>
    <w:rPr>
      <w:rFonts w:ascii="Times New Roman" w:hAnsi="Times New Roman"/>
      <w:color w:val="000000"/>
      <w:sz w:val="24"/>
      <w:szCs w:val="20"/>
    </w:rPr>
  </w:style>
  <w:style w:type="paragraph" w:customStyle="1" w:styleId="47">
    <w:name w:val="Body Title"/>
    <w:basedOn w:val="1"/>
    <w:qFormat/>
    <w:uiPriority w:val="99"/>
    <w:pPr>
      <w:numPr>
        <w:ilvl w:val="2"/>
        <w:numId w:val="4"/>
      </w:numPr>
      <w:tabs>
        <w:tab w:val="left" w:pos="540"/>
        <w:tab w:val="left" w:pos="3261"/>
      </w:tabs>
      <w:adjustRightInd w:val="0"/>
      <w:spacing w:line="360" w:lineRule="auto"/>
      <w:outlineLvl w:val="2"/>
    </w:pPr>
    <w:rPr>
      <w:rFonts w:ascii="Times New Roman" w:hAnsi="Times New Roman"/>
      <w:b/>
      <w:color w:val="000000"/>
      <w:sz w:val="24"/>
      <w:szCs w:val="20"/>
    </w:rPr>
  </w:style>
  <w:style w:type="character" w:customStyle="1" w:styleId="48">
    <w:name w:val="more"/>
    <w:basedOn w:val="21"/>
    <w:qFormat/>
    <w:uiPriority w:val="0"/>
    <w:rPr>
      <w:sz w:val="18"/>
      <w:szCs w:val="18"/>
    </w:rPr>
  </w:style>
  <w:style w:type="character" w:customStyle="1" w:styleId="49">
    <w:name w:val="more1"/>
    <w:basedOn w:val="21"/>
    <w:qFormat/>
    <w:uiPriority w:val="0"/>
  </w:style>
  <w:style w:type="character" w:customStyle="1" w:styleId="50">
    <w:name w:val="layui-laypage-curr"/>
    <w:basedOn w:val="21"/>
    <w:qFormat/>
    <w:uiPriority w:val="0"/>
  </w:style>
  <w:style w:type="character" w:customStyle="1" w:styleId="51">
    <w:name w:val="layui-this"/>
    <w:basedOn w:val="21"/>
    <w:qFormat/>
    <w:uiPriority w:val="0"/>
    <w:rPr>
      <w:bdr w:val="single" w:color="EEEEEE" w:sz="6" w:space="0"/>
      <w:shd w:val="clear" w:fill="FFFFFF"/>
    </w:rPr>
  </w:style>
  <w:style w:type="character" w:customStyle="1" w:styleId="52">
    <w:name w:val="hover14"/>
    <w:basedOn w:val="21"/>
    <w:qFormat/>
    <w:uiPriority w:val="0"/>
    <w:rPr>
      <w:color w:val="5FB878"/>
    </w:rPr>
  </w:style>
  <w:style w:type="character" w:customStyle="1" w:styleId="53">
    <w:name w:val="hover15"/>
    <w:basedOn w:val="21"/>
    <w:qFormat/>
    <w:uiPriority w:val="0"/>
    <w:rPr>
      <w:color w:val="FFFFFF"/>
    </w:rPr>
  </w:style>
  <w:style w:type="character" w:customStyle="1" w:styleId="54">
    <w:name w:val="hover16"/>
    <w:basedOn w:val="21"/>
    <w:qFormat/>
    <w:uiPriority w:val="0"/>
    <w:rPr>
      <w:color w:val="5FB878"/>
    </w:rPr>
  </w:style>
  <w:style w:type="character" w:customStyle="1" w:styleId="55">
    <w:name w:val="first-child"/>
    <w:basedOn w:val="21"/>
    <w:qFormat/>
    <w:uiPriority w:val="0"/>
  </w:style>
  <w:style w:type="paragraph" w:customStyle="1" w:styleId="56">
    <w:name w:val="附录标识"/>
    <w:basedOn w:val="1"/>
    <w:qFormat/>
    <w:uiPriority w:val="0"/>
    <w:pPr>
      <w:widowControl/>
      <w:numPr>
        <w:ilvl w:val="0"/>
        <w:numId w:val="5"/>
      </w:numPr>
      <w:shd w:val="clear" w:color="FFFFFF" w:fill="FFFFFF"/>
      <w:tabs>
        <w:tab w:val="left" w:pos="6405"/>
      </w:tabs>
      <w:spacing w:before="640" w:after="200"/>
      <w:jc w:val="center"/>
      <w:outlineLvl w:val="0"/>
    </w:pPr>
    <w:rPr>
      <w:rFonts w:ascii="黑体" w:eastAsia="黑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5.wmf"/><Relationship Id="rId22" Type="http://schemas.openxmlformats.org/officeDocument/2006/relationships/oleObject" Target="embeddings/oleObject4.bin"/><Relationship Id="rId21" Type="http://schemas.openxmlformats.org/officeDocument/2006/relationships/image" Target="media/image4.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2.bin"/><Relationship Id="rId17" Type="http://schemas.openxmlformats.org/officeDocument/2006/relationships/image" Target="media/image2.wmf"/><Relationship Id="rId16" Type="http://schemas.openxmlformats.org/officeDocument/2006/relationships/oleObject" Target="embeddings/oleObject1.bin"/><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79" textRotate="1"/>
    <customShpInfo spid="_x0000_s2071" textRotate="1"/>
    <customShpInfo spid="_x0000_s2057" textRotate="1"/>
    <customShpInfo spid="_x0000_s2102" textRotate="1"/>
    <customShpInfo spid="_x0000_s2103" textRotate="1"/>
    <customShpInfo spid="_x0000_s2104" textRotate="1"/>
    <customShpInfo spid="_x0000_s2086" textRotate="1"/>
    <customShpInfo spid="_x0000_s2087" textRotate="1"/>
    <customShpInfo spid="_x0000_s2088" textRotate="1"/>
    <customShpInfo spid="_x0000_s2083" textRotate="1"/>
    <customShpInfo spid="_x0000_s2084" textRotate="1"/>
    <customShpInfo spid="_x0000_s2085" textRotate="1"/>
    <customShpInfo spid="_x0000_s2080" textRotate="1"/>
    <customShpInfo spid="_x0000_s2072" textRotate="1"/>
    <customShpInfo spid="_x0000_s2073"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B421F2-B872-4F37-B5B7-35FC97EDA28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9479</Words>
  <Characters>11433</Characters>
  <Lines>159</Lines>
  <Paragraphs>44</Paragraphs>
  <TotalTime>12</TotalTime>
  <ScaleCrop>false</ScaleCrop>
  <LinksUpToDate>false</LinksUpToDate>
  <CharactersWithSpaces>17128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2019-04-16T09:29:00Z</dcterms:created>
  <dc:creator>抬头看那抹阳光</dc:creator>
  <cp:lastModifiedBy>贺鸿珠</cp:lastModifiedBy>
  <cp:lastPrinted>2024-06-20T01:26:00Z</cp:lastPrinted>
  <dcterms:modified xsi:type="dcterms:W3CDTF">2024-08-14T14:18:37Z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287A25099BE84CE6A2FFC5A398EC59F4</vt:lpwstr>
  </property>
</Properties>
</file>