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3C" w:rsidRDefault="0024173C">
      <w:pPr>
        <w:rPr>
          <w:sz w:val="20"/>
          <w:szCs w:val="20"/>
        </w:rPr>
      </w:pPr>
      <w:bookmarkStart w:id="0" w:name="_Hlk518993094"/>
      <w:bookmarkStart w:id="1" w:name="_Toc278960335"/>
      <w:bookmarkEnd w:id="0"/>
    </w:p>
    <w:p w:rsidR="0024173C" w:rsidRDefault="005A499D">
      <w:pPr>
        <w:rPr>
          <w:sz w:val="20"/>
          <w:szCs w:val="20"/>
        </w:rPr>
      </w:pPr>
      <w:r>
        <w:rPr>
          <w:rFonts w:hint="eastAsia"/>
          <w:sz w:val="20"/>
          <w:szCs w:val="20"/>
        </w:rPr>
        <w:t>I</w:t>
      </w:r>
      <w:r>
        <w:rPr>
          <w:sz w:val="20"/>
          <w:szCs w:val="20"/>
        </w:rPr>
        <w:t>CS 91.140</w:t>
      </w:r>
    </w:p>
    <w:p w:rsidR="0024173C" w:rsidRDefault="005A499D">
      <w:pPr>
        <w:rPr>
          <w:sz w:val="20"/>
          <w:szCs w:val="20"/>
        </w:rPr>
      </w:pPr>
      <w:proofErr w:type="gramStart"/>
      <w:r>
        <w:rPr>
          <w:rFonts w:hint="eastAsia"/>
          <w:sz w:val="20"/>
          <w:szCs w:val="20"/>
        </w:rPr>
        <w:t>P</w:t>
      </w:r>
      <w:r>
        <w:rPr>
          <w:sz w:val="20"/>
          <w:szCs w:val="20"/>
        </w:rPr>
        <w:t xml:space="preserve">  45</w:t>
      </w:r>
      <w:proofErr w:type="gramEnd"/>
    </w:p>
    <w:p w:rsidR="0024173C" w:rsidRDefault="0024173C">
      <w:pPr>
        <w:ind w:firstLine="400"/>
        <w:rPr>
          <w:rFonts w:eastAsia="Times New Roman"/>
          <w:sz w:val="20"/>
          <w:szCs w:val="20"/>
        </w:rPr>
      </w:pPr>
    </w:p>
    <w:p w:rsidR="0024173C" w:rsidRDefault="005A499D">
      <w:pPr>
        <w:jc w:val="distribute"/>
        <w:rPr>
          <w:rFonts w:ascii="微软雅黑" w:eastAsia="微软雅黑" w:hAnsi="微软雅黑"/>
          <w:sz w:val="56"/>
          <w:szCs w:val="52"/>
        </w:rPr>
      </w:pPr>
      <w:r>
        <w:rPr>
          <w:rFonts w:ascii="微软雅黑" w:eastAsia="微软雅黑" w:hAnsi="微软雅黑" w:hint="eastAsia"/>
          <w:sz w:val="56"/>
          <w:szCs w:val="52"/>
        </w:rPr>
        <w:t>团体标准</w:t>
      </w:r>
    </w:p>
    <w:p w:rsidR="0024173C" w:rsidRDefault="005A499D">
      <w:pPr>
        <w:spacing w:before="201"/>
        <w:ind w:left="4724" w:firstLine="556"/>
        <w:jc w:val="right"/>
        <w:rPr>
          <w:rFonts w:eastAsia="Times New Roman"/>
          <w:sz w:val="28"/>
          <w:szCs w:val="28"/>
        </w:rPr>
      </w:pPr>
      <w:r>
        <w:rPr>
          <w:color w:val="050505"/>
          <w:spacing w:val="-1"/>
          <w:sz w:val="28"/>
          <w:szCs w:val="28"/>
        </w:rPr>
        <w:t>T/CECS</w:t>
      </w:r>
      <w:r>
        <w:rPr>
          <w:color w:val="050505"/>
          <w:sz w:val="28"/>
          <w:szCs w:val="28"/>
        </w:rPr>
        <w:t xml:space="preserve">  ×××××</w:t>
      </w:r>
      <w:r>
        <w:rPr>
          <w:rFonts w:hint="eastAsia"/>
          <w:color w:val="050505"/>
          <w:sz w:val="28"/>
          <w:szCs w:val="28"/>
        </w:rPr>
        <w:t>—</w:t>
      </w:r>
      <w:r>
        <w:rPr>
          <w:color w:val="050505"/>
          <w:sz w:val="28"/>
          <w:szCs w:val="28"/>
        </w:rPr>
        <w:t>20</w:t>
      </w:r>
      <w:r>
        <w:rPr>
          <w:rFonts w:hint="eastAsia"/>
          <w:color w:val="050505"/>
          <w:sz w:val="28"/>
          <w:szCs w:val="28"/>
        </w:rPr>
        <w:t>2</w:t>
      </w:r>
      <w:r>
        <w:rPr>
          <w:color w:val="050505"/>
          <w:sz w:val="28"/>
          <w:szCs w:val="28"/>
        </w:rPr>
        <w:t>×</w:t>
      </w:r>
    </w:p>
    <w:p w:rsidR="0024173C" w:rsidRDefault="005A499D">
      <w:pPr>
        <w:spacing w:before="5"/>
        <w:ind w:firstLine="40"/>
        <w:rPr>
          <w:rFonts w:eastAsia="Times New Roman"/>
          <w:b/>
          <w:bCs/>
          <w:sz w:val="17"/>
          <w:szCs w:val="17"/>
        </w:rPr>
      </w:pPr>
      <w:r w:rsidRPr="002B4C09">
        <w:rPr>
          <w:rFonts w:eastAsia="Times New Roman"/>
          <w:noProof/>
          <w:sz w:val="2"/>
          <w:szCs w:val="2"/>
        </w:rPr>
        <mc:AlternateContent>
          <mc:Choice Requires="wpg">
            <w:drawing>
              <wp:inline distT="0" distB="0" distL="0" distR="0" wp14:anchorId="125BF4FB" wp14:editId="6CD1FFBF">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15="http://schemas.microsoft.com/office/word/2012/wordml" xmlns:wpsCustomData="http://www.wps.cn/officeDocument/2013/wpsCustomData">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bookmarkEnd w:id="1"/>
    <w:p w:rsidR="0024173C" w:rsidRDefault="0024173C">
      <w:pPr>
        <w:pStyle w:val="affe"/>
        <w:spacing w:line="360" w:lineRule="auto"/>
        <w:rPr>
          <w:rFonts w:eastAsia="宋体"/>
        </w:rPr>
      </w:pPr>
    </w:p>
    <w:p w:rsidR="0024173C" w:rsidRDefault="0024173C">
      <w:pPr>
        <w:pStyle w:val="afff"/>
        <w:spacing w:line="360" w:lineRule="auto"/>
        <w:rPr>
          <w:rFonts w:eastAsia="宋体"/>
        </w:rPr>
      </w:pPr>
    </w:p>
    <w:p w:rsidR="0024173C" w:rsidRDefault="005A499D">
      <w:pPr>
        <w:pStyle w:val="affd"/>
        <w:rPr>
          <w:b/>
          <w:bCs/>
          <w:sz w:val="32"/>
          <w:szCs w:val="32"/>
        </w:rPr>
      </w:pPr>
      <w:bookmarkStart w:id="2" w:name="_Hlk530748136"/>
      <w:r>
        <w:rPr>
          <w:rFonts w:hint="eastAsia"/>
          <w:b/>
          <w:bCs/>
          <w:sz w:val="32"/>
          <w:szCs w:val="32"/>
        </w:rPr>
        <w:t>建筑保温结构一体化墙体热工性能</w:t>
      </w:r>
      <w:r w:rsidR="0025266D">
        <w:rPr>
          <w:rFonts w:hint="eastAsia"/>
          <w:b/>
          <w:bCs/>
          <w:sz w:val="32"/>
          <w:szCs w:val="32"/>
        </w:rPr>
        <w:t>试验</w:t>
      </w:r>
      <w:r>
        <w:rPr>
          <w:rFonts w:hint="eastAsia"/>
          <w:b/>
          <w:bCs/>
          <w:sz w:val="32"/>
          <w:szCs w:val="32"/>
        </w:rPr>
        <w:t>方法</w:t>
      </w:r>
    </w:p>
    <w:bookmarkEnd w:id="2"/>
    <w:p w:rsidR="0024173C" w:rsidRDefault="0024173C">
      <w:pPr>
        <w:pStyle w:val="affd"/>
        <w:rPr>
          <w:rFonts w:eastAsia="宋体"/>
          <w:b/>
        </w:rPr>
      </w:pPr>
    </w:p>
    <w:p w:rsidR="0024173C" w:rsidRDefault="005A499D">
      <w:pPr>
        <w:pStyle w:val="affd"/>
        <w:rPr>
          <w:rFonts w:eastAsia="宋体"/>
          <w:b/>
          <w:sz w:val="32"/>
          <w:szCs w:val="32"/>
        </w:rPr>
      </w:pPr>
      <w:r>
        <w:rPr>
          <w:rFonts w:hint="eastAsia"/>
          <w:b/>
          <w:bCs/>
          <w:sz w:val="32"/>
          <w:szCs w:val="32"/>
        </w:rPr>
        <w:t>Test method of</w:t>
      </w:r>
      <w:r>
        <w:rPr>
          <w:rFonts w:eastAsia="宋体"/>
          <w:b/>
          <w:sz w:val="32"/>
          <w:szCs w:val="32"/>
        </w:rPr>
        <w:t xml:space="preserve"> Thermal performance</w:t>
      </w:r>
      <w:r>
        <w:rPr>
          <w:rFonts w:eastAsia="宋体" w:hint="eastAsia"/>
          <w:b/>
          <w:sz w:val="32"/>
          <w:szCs w:val="32"/>
        </w:rPr>
        <w:t xml:space="preserve"> </w:t>
      </w:r>
      <w:r>
        <w:rPr>
          <w:rFonts w:hint="eastAsia"/>
          <w:b/>
          <w:bCs/>
          <w:sz w:val="32"/>
          <w:szCs w:val="32"/>
        </w:rPr>
        <w:t>for</w:t>
      </w:r>
      <w:r>
        <w:rPr>
          <w:rFonts w:eastAsia="宋体" w:hint="eastAsia"/>
          <w:b/>
          <w:bCs/>
          <w:color w:val="000000"/>
          <w:sz w:val="21"/>
          <w:szCs w:val="21"/>
        </w:rPr>
        <w:t xml:space="preserve"> </w:t>
      </w:r>
      <w:r>
        <w:rPr>
          <w:rFonts w:eastAsia="宋体"/>
          <w:b/>
          <w:sz w:val="32"/>
          <w:szCs w:val="32"/>
        </w:rPr>
        <w:t>insulation structure integrated exterior wall</w:t>
      </w:r>
    </w:p>
    <w:p w:rsidR="0024173C" w:rsidRDefault="005A499D">
      <w:pPr>
        <w:pStyle w:val="affd"/>
        <w:rPr>
          <w:rFonts w:eastAsia="宋体" w:hAnsi="宋体"/>
          <w:b/>
          <w:sz w:val="32"/>
          <w:szCs w:val="32"/>
        </w:rPr>
      </w:pPr>
      <w:r>
        <w:rPr>
          <w:rFonts w:eastAsia="宋体" w:hint="eastAsia"/>
          <w:b/>
          <w:sz w:val="32"/>
          <w:szCs w:val="32"/>
        </w:rPr>
        <w:t>（</w:t>
      </w:r>
      <w:r>
        <w:rPr>
          <w:rFonts w:eastAsia="宋体" w:hAnsi="宋体" w:hint="eastAsia"/>
          <w:b/>
          <w:sz w:val="32"/>
          <w:szCs w:val="32"/>
        </w:rPr>
        <w:t>征求意见稿</w:t>
      </w:r>
      <w:r>
        <w:rPr>
          <w:rFonts w:eastAsia="宋体" w:hint="eastAsia"/>
          <w:b/>
          <w:sz w:val="32"/>
          <w:szCs w:val="32"/>
        </w:rPr>
        <w:t>）</w:t>
      </w:r>
    </w:p>
    <w:p w:rsidR="0024173C" w:rsidRDefault="0024173C">
      <w:pPr>
        <w:pStyle w:val="affd"/>
        <w:rPr>
          <w:rFonts w:eastAsia="宋体"/>
        </w:rPr>
      </w:pPr>
    </w:p>
    <w:p w:rsidR="0024173C" w:rsidRDefault="0024173C">
      <w:pPr>
        <w:pStyle w:val="afff0"/>
        <w:spacing w:line="360" w:lineRule="auto"/>
        <w:rPr>
          <w:rFonts w:eastAsia="宋体" w:cs="Times New Roman"/>
        </w:rPr>
      </w:pPr>
    </w:p>
    <w:p w:rsidR="0024173C" w:rsidRDefault="0024173C">
      <w:pPr>
        <w:pStyle w:val="afff0"/>
        <w:spacing w:line="360" w:lineRule="auto"/>
        <w:rPr>
          <w:rFonts w:eastAsia="宋体" w:cs="Times New Roman"/>
        </w:rPr>
      </w:pPr>
    </w:p>
    <w:p w:rsidR="0024173C" w:rsidRDefault="0024173C">
      <w:pPr>
        <w:pStyle w:val="afff0"/>
        <w:spacing w:line="360" w:lineRule="auto"/>
        <w:rPr>
          <w:rFonts w:eastAsia="宋体" w:cs="Times New Roman"/>
        </w:rPr>
      </w:pPr>
    </w:p>
    <w:p w:rsidR="0024173C" w:rsidRDefault="0024173C">
      <w:pPr>
        <w:pStyle w:val="afff0"/>
        <w:spacing w:line="360" w:lineRule="auto"/>
        <w:rPr>
          <w:rFonts w:eastAsia="宋体" w:cs="Times New Roman"/>
        </w:rPr>
      </w:pPr>
    </w:p>
    <w:p w:rsidR="0024173C" w:rsidRPr="002B4C09" w:rsidRDefault="0024173C">
      <w:pPr>
        <w:pStyle w:val="afff0"/>
        <w:spacing w:line="360" w:lineRule="auto"/>
        <w:rPr>
          <w:rFonts w:eastAsia="宋体" w:cs="Times New Roman"/>
        </w:rPr>
      </w:pPr>
    </w:p>
    <w:p w:rsidR="0024173C" w:rsidRDefault="0024173C">
      <w:pPr>
        <w:pStyle w:val="afff0"/>
        <w:spacing w:line="360" w:lineRule="auto"/>
        <w:rPr>
          <w:rFonts w:eastAsia="宋体" w:cs="Times New Roman"/>
        </w:rPr>
      </w:pPr>
    </w:p>
    <w:p w:rsidR="0024173C" w:rsidRDefault="0024173C">
      <w:pPr>
        <w:pStyle w:val="afff0"/>
        <w:spacing w:line="360" w:lineRule="auto"/>
        <w:rPr>
          <w:rFonts w:eastAsia="宋体" w:cs="Times New Roman"/>
        </w:rPr>
      </w:pPr>
    </w:p>
    <w:p w:rsidR="0024173C" w:rsidRDefault="005A499D">
      <w:pPr>
        <w:rPr>
          <w:rFonts w:ascii="黑体" w:eastAsia="黑体" w:hAnsi="黑体" w:cs="宋体"/>
          <w:bCs/>
          <w:sz w:val="28"/>
          <w:szCs w:val="24"/>
        </w:rPr>
      </w:pP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 xml:space="preserve">发布 </w:t>
      </w:r>
      <w:r>
        <w:rPr>
          <w:rFonts w:ascii="黑体" w:eastAsia="黑体" w:hAnsi="黑体" w:cs="宋体"/>
          <w:bCs/>
          <w:sz w:val="28"/>
          <w:szCs w:val="24"/>
        </w:rPr>
        <w:t xml:space="preserve">                  </w:t>
      </w: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实施</w:t>
      </w:r>
    </w:p>
    <w:p w:rsidR="0024173C" w:rsidRDefault="005A499D">
      <w:pPr>
        <w:rPr>
          <w:rFonts w:ascii="宋体" w:hAnsi="宋体" w:cs="宋体"/>
          <w:bCs/>
          <w:sz w:val="32"/>
          <w:szCs w:val="32"/>
        </w:rPr>
      </w:pPr>
      <w:r w:rsidRPr="002B4C09">
        <w:rPr>
          <w:rFonts w:eastAsia="Times New Roman"/>
          <w:noProof/>
          <w:sz w:val="2"/>
          <w:szCs w:val="2"/>
        </w:rPr>
        <mc:AlternateContent>
          <mc:Choice Requires="wpg">
            <w:drawing>
              <wp:inline distT="0" distB="0" distL="0" distR="0" wp14:anchorId="3D8D8812" wp14:editId="79A9E83D">
                <wp:extent cx="5274310" cy="8890"/>
                <wp:effectExtent l="0" t="0" r="0" b="0"/>
                <wp:docPr id="2"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3" name="Group 5"/>
                        <wpg:cNvGrpSpPr/>
                        <wpg:grpSpPr>
                          <a:xfrm>
                            <a:off x="8" y="8"/>
                            <a:ext cx="8684" cy="2"/>
                            <a:chOff x="8" y="8"/>
                            <a:chExt cx="8684" cy="2"/>
                          </a:xfrm>
                        </wpg:grpSpPr>
                        <wps:wsp>
                          <wps:cNvPr id="4"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15="http://schemas.microsoft.com/office/word/2012/wordml" xmlns:wpsCustomData="http://www.wps.cn/officeDocument/2013/wpsCustomData">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ozZg+dQAAAADAQAADwAAAAAAAAABACAAAAAiAAAAZHJzL2Rvd25yZXYu&#10;eG1sUEsBAhQAFAAAAAgAh07iQK+DXnwcAwAA+AcAAA4AAAAAAAAAAQAgAAAAIwEAAGRycy9lMm9E&#10;b2MueG1sUEsFBgAAAAAGAAYAWQEAALEGAAAAAA==&#10;">
                <o:lock v:ext="edit" aspectratio="f"/>
                <v:group id="Group 5" o:spid="_x0000_s1026" o:spt="203" style="position:absolute;left:8;top:8;height:2;width:8684;" coordorigin="8,8" coordsize="8684,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6" o:spid="_x0000_s1026" o:spt="100" style="position:absolute;left:8;top:8;height:2;width:8684;" filled="f" stroked="t" coordsize="8684,1" o:gfxdata="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FVAA7gAAADaAAAA&#10;DwAAAAAAAAABACAAAAAiAAAAZHJzL2Rvd25yZXYueG1sUEsBAhQAFAAAAAgAh07iQDMvBZ47AAAA&#10;OQAAABAAAAAAAAAAAQAgAAAABwEAAGRycy9zaGFwZXhtbC54bWxQSwUGAAAAAAYABgBbAQAAsQMA&#10;AAAA&#10;" path="m0,0l8684,0e">
                    <v:path o:connectlocs="0,0;8684,0" o:connectangles="0,0"/>
                    <v:fill on="f" focussize="0,0"/>
                    <v:stroke color="#000000" joinstyle="round"/>
                    <v:imagedata o:title=""/>
                    <o:lock v:ext="edit" aspectratio="f"/>
                  </v:shape>
                </v:group>
                <w10:wrap type="none"/>
                <w10:anchorlock/>
              </v:group>
            </w:pict>
          </mc:Fallback>
        </mc:AlternateContent>
      </w:r>
    </w:p>
    <w:p w:rsidR="0024173C" w:rsidRDefault="005A499D">
      <w:pPr>
        <w:jc w:val="center"/>
        <w:rPr>
          <w:rFonts w:ascii="黑体" w:eastAsia="黑体" w:hAnsi="黑体" w:cs="宋体"/>
          <w:sz w:val="24"/>
          <w:szCs w:val="24"/>
        </w:rPr>
      </w:pPr>
      <w:r>
        <w:rPr>
          <w:rFonts w:ascii="黑体" w:eastAsia="黑体" w:hAnsi="黑体" w:cs="宋体" w:hint="eastAsia"/>
          <w:color w:val="050505"/>
          <w:spacing w:val="-1"/>
          <w:sz w:val="32"/>
          <w:szCs w:val="24"/>
        </w:rPr>
        <w:t xml:space="preserve">中国工程建设标准化协会 </w:t>
      </w:r>
      <w:r>
        <w:rPr>
          <w:rFonts w:ascii="黑体" w:eastAsia="黑体" w:hAnsi="黑体" w:cs="宋体"/>
          <w:color w:val="050505"/>
          <w:spacing w:val="-1"/>
          <w:sz w:val="32"/>
          <w:szCs w:val="24"/>
        </w:rPr>
        <w:t xml:space="preserve">   </w:t>
      </w:r>
      <w:r>
        <w:rPr>
          <w:rFonts w:ascii="黑体" w:eastAsia="黑体" w:hAnsi="黑体" w:cs="宋体" w:hint="eastAsia"/>
          <w:color w:val="050505"/>
          <w:spacing w:val="-1"/>
          <w:sz w:val="24"/>
          <w:szCs w:val="24"/>
        </w:rPr>
        <w:t>发 布</w:t>
      </w:r>
    </w:p>
    <w:p w:rsidR="0024173C" w:rsidRDefault="0024173C">
      <w:pPr>
        <w:ind w:firstLine="420"/>
        <w:sectPr w:rsidR="0024173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12"/>
        </w:sectPr>
      </w:pPr>
    </w:p>
    <w:p w:rsidR="0024173C" w:rsidRDefault="005A499D">
      <w:pPr>
        <w:spacing w:line="480" w:lineRule="auto"/>
        <w:jc w:val="center"/>
        <w:rPr>
          <w:rFonts w:cs="宋体"/>
          <w:b/>
          <w:bCs/>
          <w:sz w:val="36"/>
          <w:szCs w:val="36"/>
        </w:rPr>
      </w:pPr>
      <w:r>
        <w:rPr>
          <w:rFonts w:cs="宋体" w:hint="eastAsia"/>
          <w:b/>
          <w:bCs/>
          <w:sz w:val="36"/>
          <w:szCs w:val="36"/>
        </w:rPr>
        <w:lastRenderedPageBreak/>
        <w:t>目</w:t>
      </w:r>
      <w:r>
        <w:rPr>
          <w:b/>
          <w:bCs/>
          <w:sz w:val="36"/>
          <w:szCs w:val="36"/>
        </w:rPr>
        <w:t xml:space="preserve"> </w:t>
      </w:r>
      <w:r>
        <w:rPr>
          <w:rFonts w:cs="宋体" w:hint="eastAsia"/>
          <w:b/>
          <w:bCs/>
          <w:sz w:val="36"/>
          <w:szCs w:val="36"/>
        </w:rPr>
        <w:t>次</w:t>
      </w:r>
    </w:p>
    <w:p w:rsidR="0024173C" w:rsidRDefault="0024173C">
      <w:pPr>
        <w:spacing w:line="480" w:lineRule="auto"/>
        <w:jc w:val="center"/>
        <w:rPr>
          <w:b/>
          <w:bCs/>
          <w:sz w:val="28"/>
          <w:szCs w:val="28"/>
        </w:rPr>
      </w:pPr>
    </w:p>
    <w:p w:rsidR="0024173C" w:rsidRPr="002B4C09" w:rsidRDefault="005A499D">
      <w:pPr>
        <w:pStyle w:val="10"/>
        <w:tabs>
          <w:tab w:val="right" w:leader="dot" w:pos="8296"/>
        </w:tabs>
        <w:spacing w:line="360" w:lineRule="auto"/>
        <w:rPr>
          <w:bCs/>
          <w:sz w:val="24"/>
          <w:szCs w:val="24"/>
        </w:rPr>
      </w:pPr>
      <w:r w:rsidRPr="002B4C09">
        <w:rPr>
          <w:rFonts w:hint="eastAsia"/>
          <w:bCs/>
          <w:sz w:val="24"/>
          <w:szCs w:val="24"/>
        </w:rPr>
        <w:t>前言</w:t>
      </w:r>
    </w:p>
    <w:p w:rsidR="0024173C" w:rsidRDefault="005A499D">
      <w:pPr>
        <w:pStyle w:val="10"/>
        <w:tabs>
          <w:tab w:val="right" w:leader="dot" w:pos="8296"/>
        </w:tabs>
        <w:spacing w:line="360" w:lineRule="auto"/>
        <w:rPr>
          <w:rFonts w:asciiTheme="minorHAnsi" w:eastAsiaTheme="minorEastAsia" w:hAnsiTheme="minorHAnsi" w:cstheme="minorBidi"/>
          <w:sz w:val="24"/>
          <w:szCs w:val="24"/>
        </w:rPr>
      </w:pPr>
      <w:r>
        <w:rPr>
          <w:bCs/>
          <w:sz w:val="24"/>
          <w:szCs w:val="24"/>
          <w:highlight w:val="yellow"/>
        </w:rPr>
        <w:fldChar w:fldCharType="begin"/>
      </w:r>
      <w:r>
        <w:rPr>
          <w:bCs/>
          <w:sz w:val="24"/>
          <w:szCs w:val="24"/>
          <w:highlight w:val="yellow"/>
        </w:rPr>
        <w:instrText xml:space="preserve"> TOC \o "1-2" \h \z \u </w:instrText>
      </w:r>
      <w:r>
        <w:rPr>
          <w:bCs/>
          <w:sz w:val="24"/>
          <w:szCs w:val="24"/>
          <w:highlight w:val="yellow"/>
        </w:rPr>
        <w:fldChar w:fldCharType="separate"/>
      </w:r>
      <w:hyperlink w:anchor="_Toc530747305" w:history="1">
        <w:r>
          <w:rPr>
            <w:rStyle w:val="afd"/>
            <w:bCs/>
            <w:sz w:val="24"/>
            <w:szCs w:val="24"/>
          </w:rPr>
          <w:t xml:space="preserve">1 </w:t>
        </w:r>
        <w:r>
          <w:rPr>
            <w:rStyle w:val="afd"/>
            <w:rFonts w:cs="宋体" w:hint="eastAsia"/>
            <w:bCs/>
            <w:sz w:val="24"/>
            <w:szCs w:val="24"/>
          </w:rPr>
          <w:t>范围</w:t>
        </w:r>
        <w:r>
          <w:rPr>
            <w:sz w:val="24"/>
            <w:szCs w:val="24"/>
          </w:rPr>
          <w:tab/>
        </w:r>
        <w:r>
          <w:rPr>
            <w:sz w:val="24"/>
            <w:szCs w:val="24"/>
          </w:rPr>
          <w:fldChar w:fldCharType="begin"/>
        </w:r>
        <w:r>
          <w:rPr>
            <w:sz w:val="24"/>
            <w:szCs w:val="24"/>
          </w:rPr>
          <w:instrText xml:space="preserve"> PAGEREF _Toc530747305 \h </w:instrText>
        </w:r>
        <w:r>
          <w:rPr>
            <w:sz w:val="24"/>
            <w:szCs w:val="24"/>
          </w:rPr>
        </w:r>
        <w:r>
          <w:rPr>
            <w:sz w:val="24"/>
            <w:szCs w:val="24"/>
          </w:rPr>
          <w:fldChar w:fldCharType="separate"/>
        </w:r>
        <w:r>
          <w:rPr>
            <w:sz w:val="24"/>
            <w:szCs w:val="24"/>
          </w:rPr>
          <w:t>1</w:t>
        </w:r>
        <w:r>
          <w:rPr>
            <w:sz w:val="24"/>
            <w:szCs w:val="24"/>
          </w:rPr>
          <w:fldChar w:fldCharType="end"/>
        </w:r>
      </w:hyperlink>
    </w:p>
    <w:p w:rsidR="0024173C" w:rsidRDefault="0071108A">
      <w:pPr>
        <w:pStyle w:val="10"/>
        <w:tabs>
          <w:tab w:val="right" w:leader="dot" w:pos="8296"/>
        </w:tabs>
        <w:spacing w:line="360" w:lineRule="auto"/>
        <w:rPr>
          <w:rFonts w:asciiTheme="minorHAnsi" w:eastAsiaTheme="minorEastAsia" w:hAnsiTheme="minorHAnsi" w:cstheme="minorBidi"/>
          <w:sz w:val="24"/>
          <w:szCs w:val="24"/>
        </w:rPr>
      </w:pPr>
      <w:hyperlink w:anchor="_Toc530747306" w:history="1">
        <w:r w:rsidR="005A499D">
          <w:rPr>
            <w:rStyle w:val="afd"/>
            <w:bCs/>
            <w:sz w:val="24"/>
            <w:szCs w:val="24"/>
          </w:rPr>
          <w:t>2</w:t>
        </w:r>
        <w:r w:rsidR="005A499D">
          <w:rPr>
            <w:rStyle w:val="afd"/>
            <w:rFonts w:hint="eastAsia"/>
            <w:bCs/>
            <w:sz w:val="24"/>
            <w:szCs w:val="24"/>
          </w:rPr>
          <w:t xml:space="preserve"> </w:t>
        </w:r>
        <w:r w:rsidR="005A499D">
          <w:rPr>
            <w:rStyle w:val="afd"/>
            <w:rFonts w:cs="宋体" w:hint="eastAsia"/>
            <w:bCs/>
            <w:sz w:val="24"/>
            <w:szCs w:val="24"/>
          </w:rPr>
          <w:t>规范性引用文件</w:t>
        </w:r>
        <w:r w:rsidR="005A499D">
          <w:rPr>
            <w:sz w:val="24"/>
            <w:szCs w:val="24"/>
          </w:rPr>
          <w:tab/>
        </w:r>
        <w:r w:rsidR="005A499D">
          <w:rPr>
            <w:rFonts w:hint="eastAsia"/>
            <w:sz w:val="24"/>
            <w:szCs w:val="24"/>
          </w:rPr>
          <w:t>1</w:t>
        </w:r>
      </w:hyperlink>
    </w:p>
    <w:p w:rsidR="0024173C" w:rsidRDefault="0071108A">
      <w:pPr>
        <w:pStyle w:val="10"/>
        <w:tabs>
          <w:tab w:val="right" w:leader="dot" w:pos="8296"/>
        </w:tabs>
        <w:spacing w:line="360" w:lineRule="auto"/>
        <w:rPr>
          <w:rFonts w:asciiTheme="minorHAnsi" w:eastAsiaTheme="minorEastAsia" w:hAnsiTheme="minorHAnsi" w:cstheme="minorBidi"/>
          <w:sz w:val="24"/>
          <w:szCs w:val="24"/>
        </w:rPr>
      </w:pPr>
      <w:hyperlink w:anchor="_Toc530747307" w:history="1">
        <w:r w:rsidR="005A499D">
          <w:rPr>
            <w:rStyle w:val="afd"/>
            <w:bCs/>
            <w:sz w:val="24"/>
            <w:szCs w:val="24"/>
          </w:rPr>
          <w:t>3</w:t>
        </w:r>
        <w:r w:rsidR="005A499D">
          <w:rPr>
            <w:rStyle w:val="afd"/>
            <w:rFonts w:hint="eastAsia"/>
            <w:bCs/>
            <w:sz w:val="24"/>
            <w:szCs w:val="24"/>
          </w:rPr>
          <w:t xml:space="preserve"> </w:t>
        </w:r>
        <w:r w:rsidR="005A499D">
          <w:rPr>
            <w:rStyle w:val="afd"/>
            <w:rFonts w:cs="宋体" w:hint="eastAsia"/>
            <w:bCs/>
            <w:sz w:val="24"/>
            <w:szCs w:val="24"/>
          </w:rPr>
          <w:t>术语和定义</w:t>
        </w:r>
        <w:r w:rsidR="005A499D">
          <w:rPr>
            <w:sz w:val="24"/>
            <w:szCs w:val="24"/>
          </w:rPr>
          <w:tab/>
        </w:r>
        <w:r w:rsidR="005A499D">
          <w:rPr>
            <w:rFonts w:hint="eastAsia"/>
            <w:sz w:val="24"/>
            <w:szCs w:val="24"/>
          </w:rPr>
          <w:t>1</w:t>
        </w:r>
      </w:hyperlink>
      <w:hyperlink w:anchor="_Toc530747308" w:history="1"/>
    </w:p>
    <w:p w:rsidR="0024173C" w:rsidRDefault="0071108A">
      <w:pPr>
        <w:pStyle w:val="10"/>
        <w:tabs>
          <w:tab w:val="right" w:leader="dot" w:pos="8296"/>
        </w:tabs>
        <w:spacing w:line="360" w:lineRule="auto"/>
        <w:rPr>
          <w:sz w:val="24"/>
          <w:szCs w:val="24"/>
        </w:rPr>
      </w:pPr>
      <w:hyperlink w:anchor="_Toc530747309" w:history="1">
        <w:r w:rsidR="005A499D">
          <w:rPr>
            <w:rStyle w:val="afd"/>
            <w:bCs/>
            <w:sz w:val="24"/>
            <w:szCs w:val="24"/>
          </w:rPr>
          <w:t>4</w:t>
        </w:r>
        <w:r w:rsidR="005A499D">
          <w:rPr>
            <w:rStyle w:val="afd"/>
            <w:rFonts w:hint="eastAsia"/>
            <w:bCs/>
            <w:sz w:val="24"/>
            <w:szCs w:val="24"/>
          </w:rPr>
          <w:t xml:space="preserve"> </w:t>
        </w:r>
        <w:r w:rsidR="00F66401">
          <w:rPr>
            <w:rStyle w:val="afd"/>
            <w:rFonts w:hint="eastAsia"/>
            <w:bCs/>
            <w:sz w:val="24"/>
            <w:szCs w:val="24"/>
          </w:rPr>
          <w:t>试验</w:t>
        </w:r>
        <w:r w:rsidR="005A499D">
          <w:rPr>
            <w:rStyle w:val="afd"/>
            <w:rFonts w:hint="eastAsia"/>
            <w:bCs/>
            <w:sz w:val="24"/>
            <w:szCs w:val="24"/>
          </w:rPr>
          <w:t>原理</w:t>
        </w:r>
        <w:r w:rsidR="005A499D">
          <w:rPr>
            <w:sz w:val="24"/>
            <w:szCs w:val="24"/>
          </w:rPr>
          <w:tab/>
        </w:r>
        <w:r w:rsidR="005A499D">
          <w:rPr>
            <w:rFonts w:hint="eastAsia"/>
            <w:sz w:val="24"/>
            <w:szCs w:val="24"/>
          </w:rPr>
          <w:t>2</w:t>
        </w:r>
      </w:hyperlink>
    </w:p>
    <w:p w:rsidR="0024173C" w:rsidRDefault="0071108A">
      <w:pPr>
        <w:pStyle w:val="10"/>
        <w:tabs>
          <w:tab w:val="right" w:leader="dot" w:pos="8296"/>
        </w:tabs>
        <w:spacing w:line="360" w:lineRule="auto"/>
        <w:rPr>
          <w:sz w:val="24"/>
          <w:szCs w:val="24"/>
        </w:rPr>
      </w:pPr>
      <w:hyperlink w:anchor="_Toc530747309" w:history="1">
        <w:r w:rsidR="005A499D">
          <w:rPr>
            <w:rStyle w:val="afd"/>
            <w:rFonts w:hint="eastAsia"/>
            <w:bCs/>
            <w:sz w:val="24"/>
            <w:szCs w:val="24"/>
          </w:rPr>
          <w:t xml:space="preserve">5 </w:t>
        </w:r>
        <w:r w:rsidR="00F66401">
          <w:rPr>
            <w:rStyle w:val="afd"/>
            <w:rFonts w:hint="eastAsia"/>
            <w:bCs/>
            <w:sz w:val="24"/>
            <w:szCs w:val="24"/>
          </w:rPr>
          <w:t>试验</w:t>
        </w:r>
        <w:r w:rsidR="005A499D">
          <w:rPr>
            <w:rStyle w:val="afd"/>
            <w:rFonts w:hint="eastAsia"/>
            <w:bCs/>
            <w:sz w:val="24"/>
            <w:szCs w:val="24"/>
          </w:rPr>
          <w:t>装置</w:t>
        </w:r>
        <w:r w:rsidR="005A499D">
          <w:rPr>
            <w:sz w:val="24"/>
            <w:szCs w:val="24"/>
          </w:rPr>
          <w:tab/>
        </w:r>
        <w:r w:rsidR="005A499D">
          <w:rPr>
            <w:rFonts w:hint="eastAsia"/>
            <w:sz w:val="24"/>
            <w:szCs w:val="24"/>
          </w:rPr>
          <w:t>2</w:t>
        </w:r>
      </w:hyperlink>
    </w:p>
    <w:p w:rsidR="0024173C" w:rsidRDefault="0071108A">
      <w:pPr>
        <w:pStyle w:val="10"/>
        <w:tabs>
          <w:tab w:val="right" w:leader="dot" w:pos="8296"/>
        </w:tabs>
        <w:spacing w:line="360" w:lineRule="auto"/>
        <w:rPr>
          <w:sz w:val="24"/>
          <w:szCs w:val="24"/>
        </w:rPr>
      </w:pPr>
      <w:hyperlink w:anchor="_Toc530747309" w:history="1">
        <w:r w:rsidR="005A499D">
          <w:rPr>
            <w:rStyle w:val="afd"/>
            <w:rFonts w:hint="eastAsia"/>
            <w:bCs/>
            <w:sz w:val="24"/>
            <w:szCs w:val="24"/>
          </w:rPr>
          <w:t xml:space="preserve">6 </w:t>
        </w:r>
        <w:r w:rsidR="005A499D">
          <w:rPr>
            <w:rStyle w:val="afd"/>
            <w:rFonts w:hint="eastAsia"/>
            <w:bCs/>
            <w:sz w:val="24"/>
            <w:szCs w:val="24"/>
          </w:rPr>
          <w:t>试件及安装要求</w:t>
        </w:r>
        <w:r w:rsidR="005A499D">
          <w:rPr>
            <w:sz w:val="24"/>
            <w:szCs w:val="24"/>
          </w:rPr>
          <w:tab/>
        </w:r>
        <w:r w:rsidR="005A499D">
          <w:rPr>
            <w:rFonts w:hint="eastAsia"/>
            <w:sz w:val="24"/>
            <w:szCs w:val="24"/>
          </w:rPr>
          <w:t>2</w:t>
        </w:r>
      </w:hyperlink>
    </w:p>
    <w:p w:rsidR="0024173C" w:rsidRDefault="0071108A">
      <w:pPr>
        <w:pStyle w:val="10"/>
        <w:tabs>
          <w:tab w:val="right" w:leader="dot" w:pos="8296"/>
        </w:tabs>
        <w:spacing w:line="360" w:lineRule="auto"/>
        <w:rPr>
          <w:sz w:val="24"/>
          <w:szCs w:val="24"/>
        </w:rPr>
      </w:pPr>
      <w:hyperlink w:anchor="_Toc530747309" w:history="1">
        <w:r w:rsidR="005A499D">
          <w:rPr>
            <w:rStyle w:val="afd"/>
            <w:rFonts w:hint="eastAsia"/>
            <w:bCs/>
            <w:sz w:val="24"/>
            <w:szCs w:val="24"/>
          </w:rPr>
          <w:t xml:space="preserve">7 </w:t>
        </w:r>
        <w:r w:rsidR="005A499D">
          <w:rPr>
            <w:rStyle w:val="afd"/>
            <w:rFonts w:hint="eastAsia"/>
            <w:bCs/>
            <w:sz w:val="24"/>
            <w:szCs w:val="24"/>
          </w:rPr>
          <w:t>测试</w:t>
        </w:r>
        <w:r w:rsidR="005A499D">
          <w:rPr>
            <w:sz w:val="24"/>
            <w:szCs w:val="24"/>
          </w:rPr>
          <w:tab/>
        </w:r>
        <w:r w:rsidR="005A499D">
          <w:rPr>
            <w:rFonts w:hint="eastAsia"/>
            <w:sz w:val="24"/>
            <w:szCs w:val="24"/>
          </w:rPr>
          <w:t>3</w:t>
        </w:r>
      </w:hyperlink>
    </w:p>
    <w:p w:rsidR="0024173C" w:rsidRDefault="0071108A">
      <w:pPr>
        <w:pStyle w:val="10"/>
        <w:tabs>
          <w:tab w:val="right" w:leader="dot" w:pos="8296"/>
        </w:tabs>
        <w:spacing w:line="360" w:lineRule="auto"/>
        <w:rPr>
          <w:sz w:val="24"/>
          <w:szCs w:val="24"/>
        </w:rPr>
      </w:pPr>
      <w:hyperlink w:anchor="_Toc530747309" w:history="1">
        <w:r w:rsidR="005A499D">
          <w:rPr>
            <w:rStyle w:val="afd"/>
            <w:rFonts w:hint="eastAsia"/>
            <w:bCs/>
            <w:sz w:val="24"/>
            <w:szCs w:val="24"/>
          </w:rPr>
          <w:t xml:space="preserve">8 </w:t>
        </w:r>
        <w:r w:rsidR="005A499D">
          <w:rPr>
            <w:rStyle w:val="afd"/>
            <w:rFonts w:hint="eastAsia"/>
            <w:bCs/>
            <w:sz w:val="24"/>
            <w:szCs w:val="24"/>
          </w:rPr>
          <w:t>检测报告</w:t>
        </w:r>
        <w:r w:rsidR="005A499D">
          <w:rPr>
            <w:sz w:val="24"/>
            <w:szCs w:val="24"/>
          </w:rPr>
          <w:tab/>
        </w:r>
        <w:r w:rsidR="005A499D">
          <w:rPr>
            <w:rFonts w:hint="eastAsia"/>
            <w:sz w:val="24"/>
            <w:szCs w:val="24"/>
          </w:rPr>
          <w:t>4</w:t>
        </w:r>
      </w:hyperlink>
    </w:p>
    <w:p w:rsidR="0024173C" w:rsidRDefault="0024173C"/>
    <w:p w:rsidR="0024173C" w:rsidRDefault="0024173C"/>
    <w:p w:rsidR="0024173C" w:rsidRDefault="0024173C"/>
    <w:p w:rsidR="0024173C" w:rsidRDefault="005A499D">
      <w:pPr>
        <w:widowControl/>
        <w:jc w:val="left"/>
        <w:rPr>
          <w:bCs/>
          <w:sz w:val="24"/>
          <w:szCs w:val="24"/>
          <w:highlight w:val="yellow"/>
        </w:rPr>
      </w:pPr>
      <w:r>
        <w:rPr>
          <w:bCs/>
          <w:sz w:val="24"/>
          <w:szCs w:val="24"/>
          <w:highlight w:val="yellow"/>
        </w:rPr>
        <w:fldChar w:fldCharType="end"/>
      </w:r>
    </w:p>
    <w:p w:rsidR="0024173C" w:rsidRDefault="005A499D">
      <w:pPr>
        <w:widowControl/>
        <w:jc w:val="left"/>
        <w:rPr>
          <w:bCs/>
          <w:sz w:val="24"/>
          <w:szCs w:val="24"/>
        </w:rPr>
      </w:pPr>
      <w:r>
        <w:rPr>
          <w:bCs/>
          <w:sz w:val="24"/>
          <w:szCs w:val="24"/>
        </w:rPr>
        <w:br w:type="page"/>
      </w:r>
    </w:p>
    <w:p w:rsidR="0024173C" w:rsidRDefault="0024173C">
      <w:pPr>
        <w:widowControl/>
        <w:jc w:val="left"/>
        <w:rPr>
          <w:bCs/>
          <w:sz w:val="24"/>
          <w:szCs w:val="24"/>
          <w:highlight w:val="yellow"/>
        </w:rPr>
      </w:pPr>
    </w:p>
    <w:p w:rsidR="0024173C" w:rsidRDefault="0024173C">
      <w:pPr>
        <w:widowControl/>
        <w:jc w:val="left"/>
        <w:rPr>
          <w:bCs/>
          <w:sz w:val="24"/>
          <w:szCs w:val="24"/>
          <w:highlight w:val="yellow"/>
        </w:rPr>
      </w:pPr>
    </w:p>
    <w:p w:rsidR="0024173C" w:rsidRDefault="005A499D">
      <w:pPr>
        <w:spacing w:beforeLines="150" w:before="468" w:afterLines="150" w:after="468" w:line="360" w:lineRule="auto"/>
        <w:jc w:val="center"/>
        <w:rPr>
          <w:rFonts w:ascii="黑体" w:eastAsia="黑体"/>
          <w:b/>
          <w:sz w:val="28"/>
          <w:szCs w:val="28"/>
        </w:rPr>
      </w:pPr>
      <w:r>
        <w:rPr>
          <w:rFonts w:ascii="黑体" w:eastAsia="黑体" w:hint="eastAsia"/>
          <w:b/>
          <w:sz w:val="28"/>
          <w:szCs w:val="28"/>
        </w:rPr>
        <w:t>前   言</w:t>
      </w:r>
    </w:p>
    <w:p w:rsidR="0024173C" w:rsidRDefault="005A499D">
      <w:pPr>
        <w:spacing w:line="360" w:lineRule="auto"/>
        <w:ind w:firstLineChars="200" w:firstLine="420"/>
        <w:rPr>
          <w:rFonts w:cs="宋体"/>
        </w:rPr>
      </w:pPr>
      <w:r>
        <w:rPr>
          <w:rFonts w:cs="宋体"/>
        </w:rPr>
        <w:t>本</w:t>
      </w:r>
      <w:r>
        <w:rPr>
          <w:rFonts w:cs="宋体" w:hint="eastAsia"/>
        </w:rPr>
        <w:t>文件</w:t>
      </w:r>
      <w:r>
        <w:rPr>
          <w:rFonts w:cs="宋体"/>
        </w:rPr>
        <w:t>按照</w:t>
      </w:r>
      <w:r>
        <w:rPr>
          <w:rFonts w:cs="宋体"/>
        </w:rPr>
        <w:t>GB/T 1.1—2020</w:t>
      </w:r>
      <w:r>
        <w:rPr>
          <w:rFonts w:cs="宋体" w:hint="eastAsia"/>
        </w:rPr>
        <w:t>《标准化工作导则</w:t>
      </w:r>
      <w:r>
        <w:rPr>
          <w:rFonts w:cs="宋体" w:hint="eastAsia"/>
        </w:rPr>
        <w:t xml:space="preserve"> </w:t>
      </w:r>
      <w:r>
        <w:rPr>
          <w:rFonts w:cs="宋体" w:hint="eastAsia"/>
        </w:rPr>
        <w:t>第</w:t>
      </w:r>
      <w:r>
        <w:rPr>
          <w:rFonts w:cs="宋体" w:hint="eastAsia"/>
        </w:rPr>
        <w:t>1</w:t>
      </w:r>
      <w:r>
        <w:rPr>
          <w:rFonts w:cs="宋体" w:hint="eastAsia"/>
        </w:rPr>
        <w:t>部分：标准化文件的结构和起草规则》和</w:t>
      </w:r>
      <w:r>
        <w:rPr>
          <w:rFonts w:cs="宋体" w:hint="eastAsia"/>
        </w:rPr>
        <w:t>GB/T 20001.10-2014</w:t>
      </w:r>
      <w:r>
        <w:rPr>
          <w:rFonts w:cs="宋体" w:hint="eastAsia"/>
        </w:rPr>
        <w:t>《标准编写规则</w:t>
      </w:r>
      <w:r>
        <w:rPr>
          <w:rFonts w:cs="宋体" w:hint="eastAsia"/>
        </w:rPr>
        <w:t xml:space="preserve"> </w:t>
      </w:r>
      <w:r>
        <w:rPr>
          <w:rFonts w:cs="宋体" w:hint="eastAsia"/>
        </w:rPr>
        <w:t>第</w:t>
      </w:r>
      <w:r>
        <w:rPr>
          <w:rFonts w:cs="宋体" w:hint="eastAsia"/>
        </w:rPr>
        <w:t>10</w:t>
      </w:r>
      <w:r>
        <w:rPr>
          <w:rFonts w:cs="宋体" w:hint="eastAsia"/>
        </w:rPr>
        <w:t>部分：产品标准》给出的规定</w:t>
      </w:r>
      <w:r>
        <w:rPr>
          <w:rFonts w:cs="宋体"/>
        </w:rPr>
        <w:t>起草。</w:t>
      </w:r>
    </w:p>
    <w:p w:rsidR="0024173C" w:rsidRDefault="005A499D">
      <w:pPr>
        <w:spacing w:line="360" w:lineRule="auto"/>
        <w:ind w:firstLineChars="200" w:firstLine="420"/>
        <w:rPr>
          <w:rFonts w:cs="宋体"/>
        </w:rPr>
      </w:pPr>
      <w:r>
        <w:rPr>
          <w:rFonts w:cs="宋体" w:hint="eastAsia"/>
        </w:rPr>
        <w:t>本文件是按中国工程建设标准化协会发布的《关于印发</w:t>
      </w:r>
      <w:r>
        <w:rPr>
          <w:rFonts w:cs="宋体" w:hint="eastAsia"/>
        </w:rPr>
        <w:t>&lt;2022</w:t>
      </w:r>
      <w:r>
        <w:rPr>
          <w:rFonts w:cs="宋体" w:hint="eastAsia"/>
        </w:rPr>
        <w:t>年第二批工程建设协会标准制订、修订计划</w:t>
      </w:r>
      <w:r>
        <w:rPr>
          <w:rFonts w:cs="宋体" w:hint="eastAsia"/>
        </w:rPr>
        <w:t>&gt;</w:t>
      </w:r>
      <w:r>
        <w:rPr>
          <w:rFonts w:cs="宋体" w:hint="eastAsia"/>
        </w:rPr>
        <w:t>的通知》（建标协字〔</w:t>
      </w:r>
      <w:r>
        <w:rPr>
          <w:rFonts w:cs="宋体" w:hint="eastAsia"/>
        </w:rPr>
        <w:t>2022</w:t>
      </w:r>
      <w:r>
        <w:rPr>
          <w:rFonts w:cs="宋体" w:hint="eastAsia"/>
        </w:rPr>
        <w:t>〕</w:t>
      </w:r>
      <w:r>
        <w:rPr>
          <w:rFonts w:cs="宋体" w:hint="eastAsia"/>
        </w:rPr>
        <w:t>40</w:t>
      </w:r>
      <w:r>
        <w:rPr>
          <w:rFonts w:cs="宋体" w:hint="eastAsia"/>
        </w:rPr>
        <w:t>号）的要求制定。</w:t>
      </w:r>
    </w:p>
    <w:p w:rsidR="0024173C" w:rsidRDefault="005A499D">
      <w:pPr>
        <w:spacing w:line="360" w:lineRule="auto"/>
        <w:ind w:firstLineChars="200" w:firstLine="420"/>
        <w:rPr>
          <w:rFonts w:cs="宋体"/>
        </w:rPr>
      </w:pPr>
      <w:r>
        <w:rPr>
          <w:rFonts w:cs="宋体" w:hint="eastAsia"/>
        </w:rPr>
        <w:t>请注意本文件的某些内容可能直接或间接涉及专利，本文件的发布机构不承担识别这些专利的责任。</w:t>
      </w:r>
    </w:p>
    <w:p w:rsidR="0024173C" w:rsidRDefault="005A499D">
      <w:pPr>
        <w:spacing w:line="360" w:lineRule="auto"/>
        <w:ind w:firstLineChars="200" w:firstLine="420"/>
        <w:rPr>
          <w:rFonts w:cs="宋体"/>
        </w:rPr>
      </w:pPr>
      <w:r>
        <w:rPr>
          <w:rFonts w:cs="宋体"/>
        </w:rPr>
        <w:t>本</w:t>
      </w:r>
      <w:r>
        <w:rPr>
          <w:rFonts w:cs="宋体" w:hint="eastAsia"/>
        </w:rPr>
        <w:t>文件</w:t>
      </w:r>
      <w:r>
        <w:rPr>
          <w:rFonts w:cs="宋体"/>
        </w:rPr>
        <w:t>由</w:t>
      </w:r>
      <w:r>
        <w:rPr>
          <w:rFonts w:cs="宋体" w:hint="eastAsia"/>
        </w:rPr>
        <w:t>中国工程建设标准化协会</w:t>
      </w:r>
      <w:r>
        <w:rPr>
          <w:rFonts w:cs="宋体"/>
        </w:rPr>
        <w:t>提出。</w:t>
      </w:r>
    </w:p>
    <w:p w:rsidR="0024173C" w:rsidRDefault="005A499D">
      <w:pPr>
        <w:spacing w:line="360" w:lineRule="auto"/>
        <w:ind w:firstLineChars="200" w:firstLine="420"/>
        <w:rPr>
          <w:rFonts w:cs="宋体"/>
        </w:rPr>
      </w:pPr>
      <w:r>
        <w:rPr>
          <w:rFonts w:cs="宋体"/>
        </w:rPr>
        <w:t>本</w:t>
      </w:r>
      <w:r>
        <w:rPr>
          <w:rFonts w:cs="宋体" w:hint="eastAsia"/>
        </w:rPr>
        <w:t>文件</w:t>
      </w:r>
      <w:r>
        <w:rPr>
          <w:rFonts w:cs="宋体"/>
        </w:rPr>
        <w:t>由</w:t>
      </w:r>
      <w:r>
        <w:rPr>
          <w:rFonts w:cs="宋体" w:hint="eastAsia"/>
        </w:rPr>
        <w:t>中国工程建设标准化协会建筑环境与节能专业委员会</w:t>
      </w:r>
      <w:r>
        <w:rPr>
          <w:rFonts w:cs="宋体"/>
        </w:rPr>
        <w:t>归口。</w:t>
      </w:r>
    </w:p>
    <w:p w:rsidR="0024173C" w:rsidRDefault="005A499D">
      <w:pPr>
        <w:spacing w:line="360" w:lineRule="auto"/>
        <w:ind w:firstLineChars="200" w:firstLine="420"/>
        <w:rPr>
          <w:rFonts w:cs="宋体"/>
        </w:rPr>
      </w:pPr>
      <w:r>
        <w:rPr>
          <w:rFonts w:cs="宋体" w:hint="eastAsia"/>
        </w:rPr>
        <w:t>本文件负责起草单位：</w:t>
      </w:r>
      <w:r>
        <w:rPr>
          <w:rFonts w:cs="宋体" w:hint="eastAsia"/>
        </w:rPr>
        <w:t>******</w:t>
      </w:r>
    </w:p>
    <w:p w:rsidR="0024173C" w:rsidRDefault="005A499D">
      <w:pPr>
        <w:spacing w:line="360" w:lineRule="auto"/>
        <w:ind w:firstLineChars="200" w:firstLine="420"/>
        <w:rPr>
          <w:rFonts w:cs="宋体"/>
        </w:rPr>
      </w:pPr>
      <w:r>
        <w:rPr>
          <w:rFonts w:cs="宋体" w:hint="eastAsia"/>
        </w:rPr>
        <w:t>本文件参加起草单位：</w:t>
      </w:r>
      <w:r>
        <w:rPr>
          <w:rFonts w:cs="宋体" w:hint="eastAsia"/>
        </w:rPr>
        <w:t>******</w:t>
      </w:r>
    </w:p>
    <w:p w:rsidR="0024173C" w:rsidRDefault="005A499D">
      <w:pPr>
        <w:spacing w:line="360" w:lineRule="auto"/>
        <w:ind w:firstLineChars="200" w:firstLine="420"/>
        <w:rPr>
          <w:rFonts w:cs="宋体"/>
        </w:rPr>
      </w:pPr>
      <w:r>
        <w:rPr>
          <w:rFonts w:cs="宋体" w:hint="eastAsia"/>
        </w:rPr>
        <w:t>本文件主要起草人：</w:t>
      </w:r>
      <w:r>
        <w:rPr>
          <w:rFonts w:cs="宋体" w:hint="eastAsia"/>
        </w:rPr>
        <w:t>******</w:t>
      </w:r>
    </w:p>
    <w:p w:rsidR="0024173C" w:rsidRDefault="005A499D">
      <w:pPr>
        <w:spacing w:line="360" w:lineRule="auto"/>
        <w:ind w:firstLineChars="200" w:firstLine="420"/>
        <w:rPr>
          <w:rFonts w:cs="宋体"/>
        </w:rPr>
      </w:pPr>
      <w:r>
        <w:rPr>
          <w:rFonts w:cs="宋体" w:hint="eastAsia"/>
        </w:rPr>
        <w:t>本文件审查人：</w:t>
      </w:r>
      <w:r>
        <w:rPr>
          <w:rFonts w:cs="宋体" w:hint="eastAsia"/>
        </w:rPr>
        <w:t>******</w:t>
      </w:r>
    </w:p>
    <w:p w:rsidR="0024173C" w:rsidRDefault="0024173C">
      <w:pPr>
        <w:spacing w:line="360" w:lineRule="auto"/>
        <w:ind w:firstLine="420"/>
        <w:rPr>
          <w:sz w:val="24"/>
          <w:szCs w:val="24"/>
        </w:rPr>
      </w:pPr>
    </w:p>
    <w:p w:rsidR="0024173C" w:rsidRDefault="0024173C">
      <w:pPr>
        <w:jc w:val="center"/>
        <w:rPr>
          <w:b/>
          <w:bCs/>
          <w:sz w:val="28"/>
          <w:szCs w:val="28"/>
        </w:rPr>
      </w:pPr>
    </w:p>
    <w:p w:rsidR="0024173C" w:rsidRDefault="0024173C">
      <w:pPr>
        <w:jc w:val="center"/>
        <w:rPr>
          <w:b/>
          <w:bCs/>
          <w:sz w:val="28"/>
          <w:szCs w:val="28"/>
        </w:rPr>
      </w:pPr>
    </w:p>
    <w:p w:rsidR="0024173C" w:rsidRDefault="0024173C">
      <w:pPr>
        <w:jc w:val="center"/>
        <w:rPr>
          <w:b/>
          <w:bCs/>
          <w:sz w:val="28"/>
          <w:szCs w:val="28"/>
        </w:rPr>
      </w:pPr>
    </w:p>
    <w:p w:rsidR="0024173C" w:rsidRDefault="0024173C">
      <w:pPr>
        <w:jc w:val="center"/>
        <w:rPr>
          <w:b/>
          <w:bCs/>
          <w:sz w:val="28"/>
          <w:szCs w:val="28"/>
        </w:rPr>
      </w:pPr>
    </w:p>
    <w:p w:rsidR="0024173C" w:rsidRDefault="0024173C">
      <w:pPr>
        <w:jc w:val="center"/>
        <w:rPr>
          <w:b/>
          <w:bCs/>
          <w:sz w:val="28"/>
          <w:szCs w:val="28"/>
        </w:rPr>
      </w:pPr>
    </w:p>
    <w:p w:rsidR="0024173C" w:rsidRDefault="005A499D">
      <w:pPr>
        <w:widowControl/>
        <w:jc w:val="left"/>
        <w:rPr>
          <w:b/>
          <w:bCs/>
          <w:sz w:val="28"/>
          <w:szCs w:val="28"/>
        </w:rPr>
      </w:pPr>
      <w:r>
        <w:rPr>
          <w:b/>
          <w:bCs/>
          <w:sz w:val="28"/>
          <w:szCs w:val="28"/>
        </w:rPr>
        <w:br w:type="page"/>
      </w:r>
    </w:p>
    <w:p w:rsidR="0024173C" w:rsidRDefault="0024173C">
      <w:pPr>
        <w:spacing w:line="360" w:lineRule="auto"/>
        <w:jc w:val="center"/>
        <w:rPr>
          <w:b/>
          <w:bCs/>
          <w:sz w:val="28"/>
          <w:szCs w:val="28"/>
        </w:rPr>
        <w:sectPr w:rsidR="0024173C">
          <w:footerReference w:type="default" r:id="rId16"/>
          <w:pgSz w:w="11906" w:h="16838"/>
          <w:pgMar w:top="1440" w:right="1800" w:bottom="1440" w:left="1800" w:header="851" w:footer="992" w:gutter="0"/>
          <w:pgNumType w:start="1"/>
          <w:cols w:space="425"/>
          <w:titlePg/>
          <w:docGrid w:type="lines" w:linePitch="312"/>
        </w:sectPr>
      </w:pPr>
    </w:p>
    <w:p w:rsidR="0024173C" w:rsidRDefault="005A499D">
      <w:pPr>
        <w:pStyle w:val="aff"/>
        <w:spacing w:line="360" w:lineRule="auto"/>
        <w:ind w:firstLineChars="0" w:firstLine="0"/>
        <w:jc w:val="center"/>
        <w:rPr>
          <w:b/>
          <w:bCs/>
          <w:sz w:val="30"/>
          <w:szCs w:val="30"/>
        </w:rPr>
      </w:pPr>
      <w:bookmarkStart w:id="3" w:name="_Toc530747305"/>
      <w:bookmarkStart w:id="4" w:name="_Toc344711905"/>
      <w:bookmarkStart w:id="5" w:name="_Toc368167156"/>
      <w:r>
        <w:rPr>
          <w:rFonts w:hint="eastAsia"/>
          <w:b/>
          <w:bCs/>
          <w:sz w:val="30"/>
          <w:szCs w:val="30"/>
        </w:rPr>
        <w:lastRenderedPageBreak/>
        <w:t>建筑保温结构一体化墙体热工性能</w:t>
      </w:r>
      <w:r w:rsidR="0025266D">
        <w:rPr>
          <w:rFonts w:hint="eastAsia"/>
          <w:b/>
          <w:bCs/>
          <w:sz w:val="30"/>
          <w:szCs w:val="30"/>
        </w:rPr>
        <w:t>试验</w:t>
      </w:r>
      <w:r>
        <w:rPr>
          <w:rFonts w:hint="eastAsia"/>
          <w:b/>
          <w:bCs/>
          <w:sz w:val="30"/>
          <w:szCs w:val="30"/>
        </w:rPr>
        <w:t>方法</w:t>
      </w:r>
    </w:p>
    <w:p w:rsidR="0024173C" w:rsidRDefault="0024173C">
      <w:pPr>
        <w:pStyle w:val="aff"/>
        <w:spacing w:line="360" w:lineRule="auto"/>
        <w:ind w:firstLineChars="0" w:firstLine="0"/>
        <w:jc w:val="center"/>
        <w:rPr>
          <w:b/>
          <w:bCs/>
          <w:sz w:val="30"/>
          <w:szCs w:val="30"/>
        </w:rPr>
      </w:pPr>
    </w:p>
    <w:p w:rsidR="0024173C" w:rsidRDefault="005A499D">
      <w:pPr>
        <w:pStyle w:val="aff"/>
        <w:spacing w:beforeLines="100" w:before="312" w:line="360" w:lineRule="auto"/>
        <w:ind w:firstLineChars="0" w:firstLine="0"/>
        <w:rPr>
          <w:b/>
          <w:bCs/>
        </w:rPr>
      </w:pPr>
      <w:r>
        <w:rPr>
          <w:rFonts w:hint="eastAsia"/>
          <w:b/>
          <w:bCs/>
        </w:rPr>
        <w:t>1 范围</w:t>
      </w:r>
    </w:p>
    <w:p w:rsidR="0024173C" w:rsidRDefault="005A499D">
      <w:pPr>
        <w:pStyle w:val="aff"/>
        <w:spacing w:line="360" w:lineRule="auto"/>
        <w:rPr>
          <w:b/>
          <w:bCs/>
        </w:rPr>
      </w:pPr>
      <w:r>
        <w:rPr>
          <w:rFonts w:hint="eastAsia"/>
          <w:color w:val="000000"/>
        </w:rPr>
        <w:t>本文件规定了建筑保温结构一体化墙体热工性能</w:t>
      </w:r>
      <w:r w:rsidR="0025266D">
        <w:rPr>
          <w:rFonts w:hint="eastAsia"/>
          <w:color w:val="000000"/>
        </w:rPr>
        <w:t>试验</w:t>
      </w:r>
      <w:r>
        <w:rPr>
          <w:rFonts w:hint="eastAsia"/>
          <w:color w:val="000000"/>
        </w:rPr>
        <w:t>方法的术语和定义，检测对象及分类，试验条件、试验方法等</w:t>
      </w:r>
      <w:r w:rsidR="0025266D">
        <w:rPr>
          <w:rFonts w:hint="eastAsia"/>
          <w:color w:val="000000"/>
        </w:rPr>
        <w:t>。</w:t>
      </w:r>
    </w:p>
    <w:p w:rsidR="0024173C" w:rsidRDefault="005A499D">
      <w:pPr>
        <w:pStyle w:val="aff"/>
        <w:spacing w:line="360" w:lineRule="auto"/>
        <w:rPr>
          <w:b/>
          <w:bCs/>
        </w:rPr>
      </w:pPr>
      <w:r>
        <w:rPr>
          <w:rFonts w:hint="eastAsia"/>
          <w:color w:val="000000"/>
        </w:rPr>
        <w:t>本文件适用于建筑保温结构一体化墙体传热系数的测定。其他类型产品也可参照使用本标准。</w:t>
      </w:r>
    </w:p>
    <w:p w:rsidR="0024173C" w:rsidRDefault="005A499D">
      <w:pPr>
        <w:pStyle w:val="aff"/>
        <w:spacing w:beforeLines="100" w:before="312" w:line="360" w:lineRule="auto"/>
        <w:ind w:firstLineChars="0" w:firstLine="0"/>
        <w:rPr>
          <w:b/>
          <w:bCs/>
        </w:rPr>
      </w:pPr>
      <w:r>
        <w:rPr>
          <w:rFonts w:hint="eastAsia"/>
          <w:b/>
          <w:bCs/>
        </w:rPr>
        <w:t>2 规范性引用文件</w:t>
      </w:r>
    </w:p>
    <w:p w:rsidR="0024173C" w:rsidRDefault="005A499D">
      <w:pPr>
        <w:pStyle w:val="aff"/>
        <w:spacing w:line="360" w:lineRule="auto"/>
        <w:rPr>
          <w:bCs/>
        </w:rPr>
      </w:pPr>
      <w:r>
        <w:rPr>
          <w:rFonts w:hint="eastAsia"/>
          <w:bCs/>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4173C" w:rsidRDefault="005A499D">
      <w:pPr>
        <w:pStyle w:val="aff"/>
        <w:spacing w:line="360" w:lineRule="auto"/>
        <w:rPr>
          <w:bCs/>
        </w:rPr>
      </w:pPr>
      <w:r>
        <w:rPr>
          <w:rFonts w:hint="eastAsia"/>
          <w:color w:val="000000"/>
        </w:rPr>
        <w:t>GB/T 8484  建筑外门窗保温性能检测方法</w:t>
      </w:r>
    </w:p>
    <w:p w:rsidR="0024173C" w:rsidRDefault="005A499D">
      <w:pPr>
        <w:pStyle w:val="aff"/>
        <w:spacing w:line="360" w:lineRule="auto"/>
        <w:rPr>
          <w:bCs/>
        </w:rPr>
      </w:pPr>
      <w:r>
        <w:rPr>
          <w:rFonts w:hint="eastAsia"/>
          <w:bCs/>
        </w:rPr>
        <w:t>GB/T 10294 绝热材料稳态热阻及有关特性的测定 防护热板法</w:t>
      </w:r>
    </w:p>
    <w:p w:rsidR="0024173C" w:rsidRDefault="005A499D">
      <w:pPr>
        <w:pStyle w:val="aff"/>
        <w:spacing w:line="360" w:lineRule="auto"/>
        <w:rPr>
          <w:bCs/>
        </w:rPr>
      </w:pPr>
      <w:r>
        <w:rPr>
          <w:rFonts w:hint="eastAsia"/>
          <w:bCs/>
        </w:rPr>
        <w:t>GB/T 10295 绝热材料稳态热阻及有关特性的测定 热流计法</w:t>
      </w:r>
    </w:p>
    <w:p w:rsidR="0024173C" w:rsidRDefault="005A499D">
      <w:pPr>
        <w:pStyle w:val="aff"/>
        <w:spacing w:beforeLines="100" w:before="312" w:line="360" w:lineRule="auto"/>
        <w:ind w:firstLineChars="0" w:firstLine="0"/>
        <w:rPr>
          <w:b/>
          <w:bCs/>
        </w:rPr>
      </w:pPr>
      <w:r>
        <w:rPr>
          <w:rFonts w:hint="eastAsia"/>
          <w:b/>
          <w:bCs/>
        </w:rPr>
        <w:t>3 术语和定义</w:t>
      </w:r>
    </w:p>
    <w:p w:rsidR="0024173C" w:rsidRDefault="0024173C">
      <w:pPr>
        <w:pStyle w:val="aff"/>
        <w:spacing w:line="360" w:lineRule="auto"/>
        <w:ind w:firstLineChars="100" w:firstLine="210"/>
        <w:rPr>
          <w:bCs/>
        </w:rPr>
      </w:pPr>
    </w:p>
    <w:p w:rsidR="0024173C" w:rsidRDefault="005A499D">
      <w:pPr>
        <w:pStyle w:val="aff"/>
        <w:spacing w:line="360" w:lineRule="auto"/>
        <w:ind w:firstLineChars="100" w:firstLine="210"/>
        <w:rPr>
          <w:bCs/>
        </w:rPr>
      </w:pPr>
      <w:r>
        <w:rPr>
          <w:rFonts w:hint="eastAsia"/>
          <w:bCs/>
        </w:rPr>
        <w:t>GB/T 8484界定的及下列术语和定义适用于本文件。</w:t>
      </w:r>
    </w:p>
    <w:p w:rsidR="0024173C" w:rsidRDefault="005A499D">
      <w:pPr>
        <w:pStyle w:val="aff"/>
        <w:spacing w:line="360" w:lineRule="auto"/>
        <w:ind w:firstLineChars="0" w:firstLine="0"/>
        <w:rPr>
          <w:bCs/>
        </w:rPr>
      </w:pPr>
      <w:r>
        <w:rPr>
          <w:rFonts w:hint="eastAsia"/>
          <w:bCs/>
        </w:rPr>
        <w:t>3.1</w:t>
      </w:r>
    </w:p>
    <w:p w:rsidR="0024173C" w:rsidRDefault="005A499D">
      <w:pPr>
        <w:pStyle w:val="aff"/>
        <w:spacing w:line="360" w:lineRule="auto"/>
        <w:ind w:firstLineChars="0" w:firstLine="0"/>
        <w:rPr>
          <w:rFonts w:ascii="Times New Roman" w:cs="Times New Roman"/>
        </w:rPr>
      </w:pPr>
      <w:r>
        <w:rPr>
          <w:rFonts w:hint="eastAsia"/>
          <w:bCs/>
        </w:rPr>
        <w:t xml:space="preserve">  </w:t>
      </w:r>
      <w:r>
        <w:rPr>
          <w:rFonts w:ascii="黑体" w:eastAsia="黑体" w:hAnsi="黑体" w:cs="黑体"/>
          <w:bCs/>
        </w:rPr>
        <w:t xml:space="preserve"> </w:t>
      </w:r>
      <w:r>
        <w:rPr>
          <w:rFonts w:ascii="黑体" w:eastAsia="黑体" w:hAnsi="黑体" w:cs="黑体" w:hint="eastAsia"/>
          <w:color w:val="000000"/>
        </w:rPr>
        <w:t>建筑保温结构一体化墙体</w:t>
      </w:r>
      <w:r>
        <w:rPr>
          <w:rFonts w:hint="eastAsia"/>
          <w:color w:val="000000"/>
        </w:rPr>
        <w:t xml:space="preserve"> </w:t>
      </w:r>
      <w:r>
        <w:rPr>
          <w:rFonts w:ascii="Times New Roman" w:cs="Times New Roman"/>
          <w:color w:val="000000"/>
        </w:rPr>
        <w:t>insulation structure integrated exterior wall</w:t>
      </w:r>
    </w:p>
    <w:p w:rsidR="0024173C" w:rsidRDefault="005A499D">
      <w:pPr>
        <w:pStyle w:val="aff"/>
        <w:spacing w:line="360" w:lineRule="auto"/>
        <w:rPr>
          <w:bCs/>
        </w:rPr>
      </w:pPr>
      <w:r>
        <w:rPr>
          <w:rFonts w:hint="eastAsia"/>
          <w:bCs/>
        </w:rPr>
        <w:t>位于建筑四周，</w:t>
      </w:r>
      <w:proofErr w:type="gramStart"/>
      <w:r>
        <w:rPr>
          <w:rFonts w:hint="eastAsia"/>
          <w:bCs/>
        </w:rPr>
        <w:t>集建筑</w:t>
      </w:r>
      <w:proofErr w:type="gramEnd"/>
      <w:r>
        <w:rPr>
          <w:rFonts w:hint="eastAsia"/>
          <w:bCs/>
        </w:rPr>
        <w:t>保温和结构围护功能的一体化墙体。</w:t>
      </w:r>
    </w:p>
    <w:p w:rsidR="0024173C" w:rsidRDefault="005A499D">
      <w:pPr>
        <w:pStyle w:val="aff"/>
        <w:spacing w:line="360" w:lineRule="auto"/>
        <w:ind w:firstLineChars="0" w:firstLine="0"/>
        <w:rPr>
          <w:bCs/>
        </w:rPr>
      </w:pPr>
      <w:r>
        <w:rPr>
          <w:rFonts w:hint="eastAsia"/>
          <w:bCs/>
        </w:rPr>
        <w:t>3.2</w:t>
      </w:r>
    </w:p>
    <w:p w:rsidR="0024173C" w:rsidRDefault="005A499D">
      <w:pPr>
        <w:pStyle w:val="aff"/>
        <w:spacing w:line="360" w:lineRule="auto"/>
        <w:ind w:firstLineChars="0" w:firstLine="0"/>
        <w:rPr>
          <w:rFonts w:ascii="黑体" w:eastAsia="黑体" w:hAnsi="黑体" w:cs="黑体"/>
          <w:color w:val="000000"/>
        </w:rPr>
      </w:pPr>
      <w:r>
        <w:rPr>
          <w:rFonts w:hint="eastAsia"/>
          <w:bCs/>
        </w:rPr>
        <w:t xml:space="preserve">   </w:t>
      </w:r>
      <w:r>
        <w:rPr>
          <w:rFonts w:ascii="黑体" w:eastAsia="黑体" w:hAnsi="黑体" w:cs="黑体" w:hint="eastAsia"/>
          <w:color w:val="000000"/>
        </w:rPr>
        <w:t xml:space="preserve">建筑保温结构一体化墙体热工性能 </w:t>
      </w:r>
      <w:r>
        <w:rPr>
          <w:rFonts w:ascii="黑体" w:eastAsia="黑体" w:hAnsi="黑体" w:cs="黑体"/>
          <w:color w:val="000000"/>
        </w:rPr>
        <w:t>thermal performance for insulation structure integrated exterior wall</w:t>
      </w:r>
    </w:p>
    <w:p w:rsidR="0024173C" w:rsidRDefault="005A499D">
      <w:pPr>
        <w:pStyle w:val="aff"/>
        <w:spacing w:line="360" w:lineRule="auto"/>
        <w:rPr>
          <w:color w:val="000000"/>
        </w:rPr>
      </w:pPr>
      <w:r>
        <w:rPr>
          <w:rFonts w:hint="eastAsia"/>
          <w:color w:val="000000"/>
        </w:rPr>
        <w:t>建筑保温结构一体化墙体的传热系数性能。</w:t>
      </w:r>
    </w:p>
    <w:p w:rsidR="0024173C" w:rsidRDefault="0024173C">
      <w:pPr>
        <w:pStyle w:val="aff"/>
        <w:spacing w:line="360" w:lineRule="auto"/>
        <w:ind w:firstLineChars="0" w:firstLine="0"/>
        <w:rPr>
          <w:color w:val="000000"/>
        </w:rPr>
      </w:pPr>
    </w:p>
    <w:p w:rsidR="0024173C" w:rsidRDefault="0024173C">
      <w:pPr>
        <w:pStyle w:val="aff"/>
        <w:spacing w:line="360" w:lineRule="auto"/>
        <w:ind w:firstLineChars="0" w:firstLine="0"/>
        <w:rPr>
          <w:color w:val="000000"/>
        </w:rPr>
      </w:pPr>
    </w:p>
    <w:p w:rsidR="0024173C" w:rsidRDefault="005A499D">
      <w:pPr>
        <w:pStyle w:val="aff"/>
        <w:spacing w:beforeLines="100" w:before="312" w:line="360" w:lineRule="auto"/>
        <w:ind w:firstLineChars="0" w:firstLine="0"/>
        <w:rPr>
          <w:b/>
          <w:bCs/>
        </w:rPr>
      </w:pPr>
      <w:r>
        <w:rPr>
          <w:rFonts w:hint="eastAsia"/>
          <w:b/>
          <w:bCs/>
        </w:rPr>
        <w:lastRenderedPageBreak/>
        <w:t xml:space="preserve">4 </w:t>
      </w:r>
      <w:r w:rsidR="00F66401">
        <w:rPr>
          <w:rFonts w:hint="eastAsia"/>
          <w:b/>
          <w:bCs/>
        </w:rPr>
        <w:t>试验</w:t>
      </w:r>
      <w:r>
        <w:rPr>
          <w:rFonts w:hint="eastAsia"/>
          <w:b/>
          <w:bCs/>
        </w:rPr>
        <w:t>原理</w:t>
      </w:r>
    </w:p>
    <w:p w:rsidR="0024173C" w:rsidRDefault="005A499D">
      <w:pPr>
        <w:pStyle w:val="aff"/>
        <w:spacing w:line="360" w:lineRule="auto"/>
        <w:rPr>
          <w:color w:val="000000"/>
        </w:rPr>
      </w:pPr>
      <w:r>
        <w:rPr>
          <w:rFonts w:hint="eastAsia"/>
          <w:color w:val="000000"/>
        </w:rPr>
        <w:t>基于稳态传热原理，采用</w:t>
      </w:r>
      <w:proofErr w:type="gramStart"/>
      <w:r>
        <w:rPr>
          <w:rFonts w:hint="eastAsia"/>
          <w:color w:val="000000"/>
        </w:rPr>
        <w:t>标定热箱法</w:t>
      </w:r>
      <w:proofErr w:type="gramEnd"/>
      <w:r>
        <w:rPr>
          <w:rFonts w:hint="eastAsia"/>
          <w:color w:val="000000"/>
        </w:rPr>
        <w:t>检测建筑保温结构一体化墙体各类典型结构试件的传热系数。试件一侧为热箱，模拟供暖建筑冬季室内气温条件，另一侧为冷箱，模拟冬季室外气温和气流速度。在对试件缝隙进行密封处理，试件两侧各自保持稳定的空气温度、气流速度和热辐射条件下，测量热箱中加热装置单位时间内的发热量，减去通过热箱壁、试件框、填充板、试件和填充板边缘的热损失，除以试件面积与两侧空气温差的乘积，即可得到试件的传热系数K值，结合建筑保温结构一体化墙体中各结构占比，加权计算保温结构一体化墙体的综合传热系数。</w:t>
      </w:r>
    </w:p>
    <w:p w:rsidR="0024173C" w:rsidRDefault="005A499D">
      <w:pPr>
        <w:pStyle w:val="aff"/>
        <w:spacing w:beforeLines="100" w:before="312" w:line="360" w:lineRule="auto"/>
        <w:ind w:firstLineChars="0" w:firstLine="0"/>
        <w:rPr>
          <w:b/>
          <w:bCs/>
        </w:rPr>
      </w:pPr>
      <w:r>
        <w:rPr>
          <w:rFonts w:hint="eastAsia"/>
          <w:b/>
          <w:bCs/>
        </w:rPr>
        <w:t xml:space="preserve">5 </w:t>
      </w:r>
      <w:r w:rsidR="00F66401">
        <w:rPr>
          <w:rFonts w:hint="eastAsia"/>
          <w:b/>
          <w:bCs/>
        </w:rPr>
        <w:t>试验</w:t>
      </w:r>
      <w:r>
        <w:rPr>
          <w:rFonts w:hint="eastAsia"/>
          <w:b/>
          <w:bCs/>
        </w:rPr>
        <w:t>装</w:t>
      </w:r>
      <w:bookmarkStart w:id="6" w:name="_GoBack"/>
      <w:bookmarkEnd w:id="6"/>
      <w:r>
        <w:rPr>
          <w:rFonts w:hint="eastAsia"/>
          <w:b/>
          <w:bCs/>
        </w:rPr>
        <w:t>置</w:t>
      </w:r>
    </w:p>
    <w:p w:rsidR="0024173C" w:rsidRDefault="005A499D">
      <w:pPr>
        <w:pStyle w:val="aff"/>
        <w:spacing w:line="360" w:lineRule="auto"/>
        <w:rPr>
          <w:color w:val="000000"/>
        </w:rPr>
      </w:pPr>
      <w:r>
        <w:rPr>
          <w:rFonts w:hint="eastAsia"/>
          <w:color w:val="000000"/>
        </w:rPr>
        <w:t>检测装置应符合GB/T 8484的相关规定，并符合下列要求：</w:t>
      </w:r>
    </w:p>
    <w:p w:rsidR="0024173C" w:rsidRDefault="005A499D">
      <w:pPr>
        <w:pStyle w:val="aff"/>
        <w:spacing w:line="360" w:lineRule="auto"/>
        <w:rPr>
          <w:color w:val="000000"/>
        </w:rPr>
      </w:pPr>
      <w:r>
        <w:rPr>
          <w:rFonts w:hint="eastAsia"/>
          <w:color w:val="000000"/>
        </w:rPr>
        <w:t>a) 热箱壁应为匀质材料，热阻值应不小于5.0m</w:t>
      </w:r>
      <w:r>
        <w:rPr>
          <w:color w:val="000000"/>
          <w:vertAlign w:val="superscript"/>
        </w:rPr>
        <w:t>2</w:t>
      </w:r>
      <w:r>
        <w:rPr>
          <w:rFonts w:hint="eastAsia"/>
          <w:color w:val="000000"/>
        </w:rPr>
        <w:t>·K/W；</w:t>
      </w:r>
    </w:p>
    <w:p w:rsidR="0024173C" w:rsidRDefault="005A499D">
      <w:pPr>
        <w:pStyle w:val="aff"/>
        <w:spacing w:line="360" w:lineRule="auto"/>
        <w:rPr>
          <w:color w:val="000000"/>
        </w:rPr>
      </w:pPr>
      <w:r>
        <w:rPr>
          <w:rFonts w:hint="eastAsia"/>
          <w:color w:val="000000"/>
        </w:rPr>
        <w:t>b) 非平面试件导流板应位于距试件突出部位表面150</w:t>
      </w:r>
      <w:r>
        <w:rPr>
          <w:color w:val="000000"/>
        </w:rPr>
        <w:t xml:space="preserve"> mm</w:t>
      </w:r>
      <w:r>
        <w:rPr>
          <w:color w:val="000000"/>
        </w:rPr>
        <w:t>⁓</w:t>
      </w:r>
      <w:r>
        <w:rPr>
          <w:color w:val="000000"/>
        </w:rPr>
        <w:t xml:space="preserve">300 </w:t>
      </w:r>
      <w:r>
        <w:rPr>
          <w:rFonts w:hint="eastAsia"/>
          <w:color w:val="000000"/>
        </w:rPr>
        <w:t>mm的平面内，应大于所测试件尺寸；</w:t>
      </w:r>
    </w:p>
    <w:p w:rsidR="0024173C" w:rsidRDefault="005A499D">
      <w:pPr>
        <w:pStyle w:val="aff"/>
        <w:spacing w:line="360" w:lineRule="auto"/>
        <w:rPr>
          <w:color w:val="000000"/>
        </w:rPr>
      </w:pPr>
      <w:r>
        <w:rPr>
          <w:rFonts w:hint="eastAsia"/>
          <w:color w:val="000000"/>
        </w:rPr>
        <w:t>c) 非平面试件导流板与试件间空气温度测点及导流板面向试件侧表面温度测点应根据结构凸起分布情况增加测点数量；</w:t>
      </w:r>
    </w:p>
    <w:p w:rsidR="0024173C" w:rsidRDefault="005A499D">
      <w:pPr>
        <w:pStyle w:val="aff"/>
        <w:spacing w:line="360" w:lineRule="auto"/>
        <w:rPr>
          <w:color w:val="000000"/>
        </w:rPr>
      </w:pPr>
      <w:r>
        <w:rPr>
          <w:rFonts w:hint="eastAsia"/>
          <w:color w:val="000000"/>
        </w:rPr>
        <w:t>d) 试件框热阻值不小于10.0m</w:t>
      </w:r>
      <w:r>
        <w:rPr>
          <w:rFonts w:hint="eastAsia"/>
          <w:color w:val="000000"/>
          <w:vertAlign w:val="superscript"/>
        </w:rPr>
        <w:t>2</w:t>
      </w:r>
      <w:r>
        <w:rPr>
          <w:rFonts w:hint="eastAsia"/>
          <w:color w:val="000000"/>
        </w:rPr>
        <w:t>·K/W，表面应采用</w:t>
      </w:r>
      <w:proofErr w:type="gramStart"/>
      <w:r>
        <w:rPr>
          <w:rFonts w:hint="eastAsia"/>
          <w:color w:val="000000"/>
        </w:rPr>
        <w:t>不</w:t>
      </w:r>
      <w:proofErr w:type="gramEnd"/>
      <w:r>
        <w:rPr>
          <w:rFonts w:hint="eastAsia"/>
          <w:color w:val="000000"/>
        </w:rPr>
        <w:t>吸湿、耐腐蚀材料；</w:t>
      </w:r>
    </w:p>
    <w:p w:rsidR="0024173C" w:rsidRDefault="005A499D">
      <w:pPr>
        <w:pStyle w:val="aff"/>
        <w:spacing w:line="360" w:lineRule="auto"/>
        <w:rPr>
          <w:color w:val="000000"/>
        </w:rPr>
      </w:pPr>
      <w:r>
        <w:rPr>
          <w:rFonts w:hint="eastAsia"/>
          <w:color w:val="000000"/>
        </w:rPr>
        <w:t>e) 填充板应采用导热系数小于0.040 W/（m·K）的匀质材料，导热系数应按GB/T 10294或</w:t>
      </w:r>
      <w:r>
        <w:rPr>
          <w:rFonts w:hint="eastAsia"/>
          <w:bCs/>
        </w:rPr>
        <w:t>GB/T 10295</w:t>
      </w:r>
      <w:r>
        <w:rPr>
          <w:rFonts w:hint="eastAsia"/>
          <w:color w:val="000000"/>
        </w:rPr>
        <w:t>的规定测定。</w:t>
      </w:r>
    </w:p>
    <w:p w:rsidR="0024173C" w:rsidRDefault="005A499D">
      <w:pPr>
        <w:pStyle w:val="aff"/>
        <w:spacing w:beforeLines="100" w:before="312" w:line="360" w:lineRule="auto"/>
        <w:ind w:firstLineChars="0" w:firstLine="0"/>
        <w:rPr>
          <w:b/>
          <w:bCs/>
        </w:rPr>
      </w:pPr>
      <w:r>
        <w:rPr>
          <w:rFonts w:hint="eastAsia"/>
          <w:b/>
          <w:bCs/>
        </w:rPr>
        <w:t>6 试件及安装要求</w:t>
      </w:r>
    </w:p>
    <w:p w:rsidR="0024173C" w:rsidRDefault="005A499D">
      <w:pPr>
        <w:pStyle w:val="aff"/>
        <w:spacing w:beforeLines="100" w:before="312" w:line="360" w:lineRule="auto"/>
        <w:ind w:firstLineChars="0" w:firstLine="0"/>
        <w:rPr>
          <w:b/>
          <w:bCs/>
        </w:rPr>
      </w:pPr>
      <w:r>
        <w:rPr>
          <w:rFonts w:hint="eastAsia"/>
          <w:b/>
          <w:bCs/>
        </w:rPr>
        <w:t>6.1 试件</w:t>
      </w:r>
    </w:p>
    <w:p w:rsidR="0024173C" w:rsidRDefault="005A499D">
      <w:pPr>
        <w:pStyle w:val="aff"/>
        <w:spacing w:line="360" w:lineRule="auto"/>
        <w:rPr>
          <w:color w:val="000000"/>
        </w:rPr>
      </w:pPr>
      <w:r>
        <w:rPr>
          <w:rFonts w:hint="eastAsia"/>
          <w:color w:val="000000"/>
        </w:rPr>
        <w:t>被检试件为一件或包含墙体</w:t>
      </w:r>
      <w:proofErr w:type="gramStart"/>
      <w:r>
        <w:rPr>
          <w:rFonts w:hint="eastAsia"/>
          <w:color w:val="000000"/>
        </w:rPr>
        <w:t>各典型</w:t>
      </w:r>
      <w:proofErr w:type="gramEnd"/>
      <w:r>
        <w:rPr>
          <w:rFonts w:hint="eastAsia"/>
          <w:color w:val="000000"/>
        </w:rPr>
        <w:t>结构的一组试件，每个试件面积应不小于1.0 m</w:t>
      </w:r>
      <w:r>
        <w:rPr>
          <w:color w:val="000000"/>
          <w:vertAlign w:val="superscript"/>
        </w:rPr>
        <w:t>2</w:t>
      </w:r>
      <w:r>
        <w:rPr>
          <w:rFonts w:hint="eastAsia"/>
          <w:color w:val="000000"/>
        </w:rPr>
        <w:t>，试件构造应符合产品设计和安装要求，不得附加任何多余配件或采取特殊组装工艺。墙体</w:t>
      </w:r>
      <w:proofErr w:type="gramStart"/>
      <w:r>
        <w:rPr>
          <w:rFonts w:hint="eastAsia"/>
          <w:color w:val="000000"/>
        </w:rPr>
        <w:t>各典型</w:t>
      </w:r>
      <w:proofErr w:type="gramEnd"/>
      <w:r>
        <w:rPr>
          <w:rFonts w:hint="eastAsia"/>
          <w:color w:val="000000"/>
        </w:rPr>
        <w:t>结构一般包括主体部位、墙柱结合部位、墙梁结合部位、板墙结合部位、门窗洞口与墙结合部位等，试件墙体部分平面尺寸应至少大于结构部分平面尺寸的2倍，阴阳角部位可使用平面结构试件替代。</w:t>
      </w:r>
    </w:p>
    <w:p w:rsidR="0024173C" w:rsidRDefault="005A499D">
      <w:pPr>
        <w:pStyle w:val="aff"/>
        <w:spacing w:beforeLines="100" w:before="312" w:line="360" w:lineRule="auto"/>
        <w:ind w:firstLineChars="0" w:firstLine="0"/>
        <w:rPr>
          <w:b/>
          <w:bCs/>
        </w:rPr>
      </w:pPr>
      <w:r>
        <w:rPr>
          <w:rFonts w:hint="eastAsia"/>
          <w:b/>
          <w:bCs/>
        </w:rPr>
        <w:t>6.2 安装要求</w:t>
      </w:r>
    </w:p>
    <w:p w:rsidR="0024173C" w:rsidRDefault="005A499D">
      <w:pPr>
        <w:pStyle w:val="aff"/>
        <w:spacing w:line="360" w:lineRule="auto"/>
        <w:rPr>
          <w:color w:val="000000"/>
        </w:rPr>
      </w:pPr>
      <w:r>
        <w:rPr>
          <w:rFonts w:hint="eastAsia"/>
          <w:color w:val="000000"/>
        </w:rPr>
        <w:lastRenderedPageBreak/>
        <w:t>试件安装冷热侧方向应与工程实际应用方向一致。非平面</w:t>
      </w:r>
      <w:proofErr w:type="gramStart"/>
      <w:r>
        <w:rPr>
          <w:rFonts w:hint="eastAsia"/>
          <w:color w:val="000000"/>
        </w:rPr>
        <w:t>试件热侧突出</w:t>
      </w:r>
      <w:proofErr w:type="gramEnd"/>
      <w:r>
        <w:rPr>
          <w:rFonts w:hint="eastAsia"/>
          <w:color w:val="000000"/>
        </w:rPr>
        <w:t>部位应于填充</w:t>
      </w:r>
      <w:proofErr w:type="gramStart"/>
      <w:r>
        <w:rPr>
          <w:rFonts w:hint="eastAsia"/>
          <w:color w:val="000000"/>
        </w:rPr>
        <w:t>板热侧</w:t>
      </w:r>
      <w:proofErr w:type="gramEnd"/>
      <w:r>
        <w:rPr>
          <w:rFonts w:hint="eastAsia"/>
          <w:color w:val="000000"/>
        </w:rPr>
        <w:t>表面齐平；试件与试件框之间的填充板宽度应不小于200mm，厚度应不小于100mm且应不小于试件边框厚度；为了保证试验过程对流效果，试件应按梁、柱、板等非平面结构方向为竖直方向安装；如单个试件为多部分组合，应按墙体设计及安装要求进行安装，并按要求进行养护。</w:t>
      </w:r>
    </w:p>
    <w:p w:rsidR="0024173C" w:rsidRDefault="005A499D">
      <w:pPr>
        <w:pStyle w:val="aff"/>
        <w:spacing w:beforeLines="100" w:before="312" w:line="360" w:lineRule="auto"/>
        <w:ind w:firstLineChars="0" w:firstLine="0"/>
        <w:rPr>
          <w:b/>
          <w:bCs/>
        </w:rPr>
      </w:pPr>
      <w:r>
        <w:rPr>
          <w:rFonts w:hint="eastAsia"/>
          <w:b/>
          <w:bCs/>
        </w:rPr>
        <w:t>7 测试</w:t>
      </w:r>
    </w:p>
    <w:p w:rsidR="0024173C" w:rsidRDefault="005A499D">
      <w:pPr>
        <w:pStyle w:val="aff"/>
        <w:spacing w:line="360" w:lineRule="auto"/>
        <w:rPr>
          <w:color w:val="000000"/>
        </w:rPr>
      </w:pPr>
      <w:r>
        <w:rPr>
          <w:rFonts w:hint="eastAsia"/>
          <w:color w:val="000000"/>
        </w:rPr>
        <w:t>检测应按GB/T 8484的相关规定进行，并符合下列要求：</w:t>
      </w:r>
    </w:p>
    <w:p w:rsidR="0024173C" w:rsidRDefault="005A499D">
      <w:pPr>
        <w:pStyle w:val="aff"/>
        <w:spacing w:line="360" w:lineRule="auto"/>
        <w:rPr>
          <w:color w:val="000000"/>
        </w:rPr>
      </w:pPr>
      <w:r>
        <w:rPr>
          <w:color w:val="000000"/>
        </w:rPr>
        <w:t>a</w:t>
      </w:r>
      <w:r>
        <w:rPr>
          <w:rFonts w:hint="eastAsia"/>
          <w:color w:val="000000"/>
        </w:rPr>
        <w:t>）</w:t>
      </w:r>
      <w:proofErr w:type="gramStart"/>
      <w:r>
        <w:rPr>
          <w:rFonts w:hint="eastAsia"/>
          <w:color w:val="000000"/>
        </w:rPr>
        <w:t>热箱空气</w:t>
      </w:r>
      <w:proofErr w:type="gramEnd"/>
      <w:r>
        <w:rPr>
          <w:rFonts w:hint="eastAsia"/>
          <w:color w:val="000000"/>
        </w:rPr>
        <w:t>平均温度设定范围为16 ℃～24 ℃，温度波动幅度不应大于0.2 K，热箱内空气为自然对流；</w:t>
      </w:r>
      <w:proofErr w:type="gramStart"/>
      <w:r>
        <w:rPr>
          <w:rFonts w:hint="eastAsia"/>
          <w:color w:val="000000"/>
        </w:rPr>
        <w:t>冷箱空气</w:t>
      </w:r>
      <w:proofErr w:type="gramEnd"/>
      <w:r>
        <w:rPr>
          <w:rFonts w:hint="eastAsia"/>
          <w:color w:val="000000"/>
        </w:rPr>
        <w:t>平均温度设定范围为-16 ℃～-24 ℃，温度波动幅度不应大于0.3 K；</w:t>
      </w:r>
    </w:p>
    <w:p w:rsidR="0024173C" w:rsidRDefault="005A499D">
      <w:pPr>
        <w:pStyle w:val="aff"/>
        <w:spacing w:line="360" w:lineRule="auto"/>
        <w:rPr>
          <w:color w:val="000000"/>
        </w:rPr>
      </w:pPr>
      <w:r>
        <w:rPr>
          <w:rFonts w:hint="eastAsia"/>
          <w:color w:val="000000"/>
        </w:rPr>
        <w:t>b）当冷、</w:t>
      </w:r>
      <w:proofErr w:type="gramStart"/>
      <w:r>
        <w:rPr>
          <w:rFonts w:hint="eastAsia"/>
          <w:color w:val="000000"/>
        </w:rPr>
        <w:t>热箱和</w:t>
      </w:r>
      <w:proofErr w:type="gramEnd"/>
      <w:r>
        <w:rPr>
          <w:rFonts w:hint="eastAsia"/>
          <w:color w:val="000000"/>
        </w:rPr>
        <w:t>环境空间空气温度达到设定值，且连续24h测得的</w:t>
      </w:r>
      <w:proofErr w:type="gramStart"/>
      <w:r>
        <w:rPr>
          <w:rFonts w:hint="eastAsia"/>
          <w:color w:val="000000"/>
        </w:rPr>
        <w:t>热箱和冷箱</w:t>
      </w:r>
      <w:proofErr w:type="gramEnd"/>
      <w:r>
        <w:rPr>
          <w:rFonts w:hint="eastAsia"/>
          <w:color w:val="000000"/>
        </w:rPr>
        <w:t>的空气平均温度每6小时变化的绝对值分别不大于0.1K和0.3K，</w:t>
      </w:r>
      <w:proofErr w:type="gramStart"/>
      <w:r>
        <w:rPr>
          <w:rFonts w:hint="eastAsia"/>
          <w:color w:val="000000"/>
        </w:rPr>
        <w:t>热箱内外</w:t>
      </w:r>
      <w:proofErr w:type="gramEnd"/>
      <w:r>
        <w:rPr>
          <w:rFonts w:hint="eastAsia"/>
          <w:color w:val="000000"/>
        </w:rPr>
        <w:t>表面面积加权平均温度差值和试件框冷热侧表面面积加权平均温度差值每小时变化的绝对值分别不大于0.1 K和0.3 K，且不是单向变化时，传热过程已达到稳定状态；</w:t>
      </w:r>
    </w:p>
    <w:p w:rsidR="0024173C" w:rsidRDefault="005A499D">
      <w:pPr>
        <w:pStyle w:val="aff"/>
        <w:spacing w:line="360" w:lineRule="auto"/>
        <w:rPr>
          <w:color w:val="000000"/>
        </w:rPr>
      </w:pPr>
      <w:r>
        <w:rPr>
          <w:rFonts w:hint="eastAsia"/>
          <w:color w:val="000000"/>
        </w:rPr>
        <w:t>c）依据</w:t>
      </w:r>
      <w:r>
        <w:rPr>
          <w:color w:val="000000"/>
        </w:rPr>
        <w:t xml:space="preserve">GB/T </w:t>
      </w:r>
      <w:r>
        <w:rPr>
          <w:rFonts w:hint="eastAsia"/>
          <w:color w:val="000000"/>
        </w:rPr>
        <w:t>8484数据处理得到试件的传热系数，主体部位试件传热系数</w:t>
      </w:r>
      <w:proofErr w:type="spellStart"/>
      <w:r>
        <w:rPr>
          <w:rFonts w:hint="eastAsia"/>
          <w:color w:val="000000"/>
        </w:rPr>
        <w:t>K</w:t>
      </w:r>
      <w:r>
        <w:rPr>
          <w:rFonts w:hint="eastAsia"/>
          <w:color w:val="000000"/>
          <w:vertAlign w:val="subscript"/>
        </w:rPr>
        <w:t>zt</w:t>
      </w:r>
      <w:proofErr w:type="spellEnd"/>
      <w:r>
        <w:rPr>
          <w:rFonts w:hint="eastAsia"/>
          <w:color w:val="000000"/>
        </w:rPr>
        <w:t>、柱和</w:t>
      </w:r>
      <w:proofErr w:type="gramStart"/>
      <w:r>
        <w:rPr>
          <w:rFonts w:hint="eastAsia"/>
          <w:color w:val="000000"/>
        </w:rPr>
        <w:t>墙结合</w:t>
      </w:r>
      <w:proofErr w:type="gramEnd"/>
      <w:r>
        <w:rPr>
          <w:rFonts w:hint="eastAsia"/>
          <w:color w:val="000000"/>
        </w:rPr>
        <w:t>试件传热系数</w:t>
      </w:r>
      <w:proofErr w:type="spellStart"/>
      <w:r>
        <w:rPr>
          <w:rFonts w:hint="eastAsia"/>
          <w:color w:val="000000"/>
        </w:rPr>
        <w:t>K</w:t>
      </w:r>
      <w:r>
        <w:rPr>
          <w:rFonts w:hint="eastAsia"/>
          <w:color w:val="000000"/>
          <w:vertAlign w:val="subscript"/>
        </w:rPr>
        <w:t>zq</w:t>
      </w:r>
      <w:proofErr w:type="spellEnd"/>
      <w:r>
        <w:rPr>
          <w:rFonts w:hint="eastAsia"/>
          <w:color w:val="000000"/>
        </w:rPr>
        <w:t>、梁和</w:t>
      </w:r>
      <w:proofErr w:type="gramStart"/>
      <w:r>
        <w:rPr>
          <w:rFonts w:hint="eastAsia"/>
          <w:color w:val="000000"/>
        </w:rPr>
        <w:t>墙结合</w:t>
      </w:r>
      <w:proofErr w:type="gramEnd"/>
      <w:r>
        <w:rPr>
          <w:rFonts w:hint="eastAsia"/>
          <w:color w:val="000000"/>
        </w:rPr>
        <w:t>试件传热系数</w:t>
      </w:r>
      <w:proofErr w:type="spellStart"/>
      <w:r>
        <w:rPr>
          <w:rFonts w:hint="eastAsia"/>
          <w:color w:val="000000"/>
        </w:rPr>
        <w:t>K</w:t>
      </w:r>
      <w:r>
        <w:rPr>
          <w:rFonts w:hint="eastAsia"/>
          <w:color w:val="000000"/>
          <w:vertAlign w:val="subscript"/>
        </w:rPr>
        <w:t>lq</w:t>
      </w:r>
      <w:proofErr w:type="spellEnd"/>
      <w:r>
        <w:rPr>
          <w:rFonts w:hint="eastAsia"/>
          <w:color w:val="000000"/>
        </w:rPr>
        <w:t>、楼板和</w:t>
      </w:r>
      <w:proofErr w:type="gramStart"/>
      <w:r>
        <w:rPr>
          <w:rFonts w:hint="eastAsia"/>
          <w:color w:val="000000"/>
        </w:rPr>
        <w:t>墙结合</w:t>
      </w:r>
      <w:proofErr w:type="gramEnd"/>
      <w:r>
        <w:rPr>
          <w:rFonts w:hint="eastAsia"/>
          <w:color w:val="000000"/>
        </w:rPr>
        <w:t>试件传热系数</w:t>
      </w:r>
      <w:proofErr w:type="spellStart"/>
      <w:r>
        <w:rPr>
          <w:rFonts w:hint="eastAsia"/>
          <w:color w:val="000000"/>
        </w:rPr>
        <w:t>K</w:t>
      </w:r>
      <w:r>
        <w:rPr>
          <w:rFonts w:hint="eastAsia"/>
          <w:color w:val="000000"/>
          <w:vertAlign w:val="subscript"/>
        </w:rPr>
        <w:t>bq</w:t>
      </w:r>
      <w:proofErr w:type="spellEnd"/>
      <w:r>
        <w:rPr>
          <w:rFonts w:hint="eastAsia"/>
          <w:color w:val="000000"/>
        </w:rPr>
        <w:t>、门窗洞口和</w:t>
      </w:r>
      <w:proofErr w:type="gramStart"/>
      <w:r>
        <w:rPr>
          <w:rFonts w:hint="eastAsia"/>
          <w:color w:val="000000"/>
        </w:rPr>
        <w:t>墙结合</w:t>
      </w:r>
      <w:proofErr w:type="gramEnd"/>
      <w:r>
        <w:rPr>
          <w:rFonts w:hint="eastAsia"/>
          <w:color w:val="000000"/>
        </w:rPr>
        <w:t>试件传热系数</w:t>
      </w:r>
      <w:proofErr w:type="spellStart"/>
      <w:r>
        <w:rPr>
          <w:rFonts w:hint="eastAsia"/>
          <w:color w:val="000000"/>
        </w:rPr>
        <w:t>K</w:t>
      </w:r>
      <w:r>
        <w:rPr>
          <w:rFonts w:hint="eastAsia"/>
          <w:color w:val="000000"/>
          <w:vertAlign w:val="subscript"/>
        </w:rPr>
        <w:t>dq</w:t>
      </w:r>
      <w:proofErr w:type="spellEnd"/>
      <w:r>
        <w:rPr>
          <w:rFonts w:hint="eastAsia"/>
          <w:color w:val="000000"/>
        </w:rPr>
        <w:t>以及其他构造和</w:t>
      </w:r>
      <w:proofErr w:type="gramStart"/>
      <w:r>
        <w:rPr>
          <w:rFonts w:hint="eastAsia"/>
          <w:color w:val="000000"/>
        </w:rPr>
        <w:t>墙结合</w:t>
      </w:r>
      <w:proofErr w:type="gramEnd"/>
      <w:r>
        <w:rPr>
          <w:rFonts w:hint="eastAsia"/>
          <w:color w:val="000000"/>
        </w:rPr>
        <w:t>试件传热系数</w:t>
      </w:r>
      <w:proofErr w:type="spellStart"/>
      <w:r>
        <w:rPr>
          <w:rFonts w:hint="eastAsia"/>
          <w:color w:val="000000"/>
        </w:rPr>
        <w:t>K</w:t>
      </w:r>
      <w:r>
        <w:rPr>
          <w:rFonts w:hint="eastAsia"/>
          <w:color w:val="000000"/>
          <w:vertAlign w:val="subscript"/>
        </w:rPr>
        <w:t>iq</w:t>
      </w:r>
      <w:proofErr w:type="spellEnd"/>
      <w:r>
        <w:rPr>
          <w:rFonts w:hint="eastAsia"/>
          <w:color w:val="000000"/>
        </w:rPr>
        <w:t>，并应依据公式（1）计算得到墙体构造相对传热系数</w:t>
      </w:r>
      <m:oMath>
        <m:sSub>
          <m:sSubPr>
            <m:ctrlPr>
              <w:rPr>
                <w:rFonts w:ascii="Cambria Math" w:hAnsi="Cambria Math"/>
              </w:rPr>
            </m:ctrlPr>
          </m:sSubPr>
          <m:e>
            <m:r>
              <w:rPr>
                <w:rFonts w:ascii="Cambria Math" w:hAnsi="Cambria Math"/>
              </w:rPr>
              <m:t>K</m:t>
            </m:r>
          </m:e>
          <m:sub>
            <m:r>
              <w:rPr>
                <w:rFonts w:ascii="Cambria Math" w:hAnsi="Cambria Math"/>
              </w:rPr>
              <m:t>z</m:t>
            </m:r>
          </m:sub>
        </m:sSub>
      </m:oMath>
      <w:r>
        <w:t>、</w:t>
      </w:r>
      <m:oMath>
        <m:sSub>
          <m:sSubPr>
            <m:ctrlPr>
              <w:rPr>
                <w:rFonts w:ascii="Cambria Math" w:hAnsi="Cambria Math"/>
              </w:rPr>
            </m:ctrlPr>
          </m:sSubPr>
          <m:e>
            <m:r>
              <w:rPr>
                <w:rFonts w:ascii="Cambria Math" w:hAnsi="Cambria Math"/>
              </w:rPr>
              <m:t>K</m:t>
            </m:r>
          </m:e>
          <m:sub>
            <m:r>
              <w:rPr>
                <w:rFonts w:ascii="Cambria Math" w:hAnsi="Cambria Math"/>
              </w:rPr>
              <m:t>l</m:t>
            </m:r>
          </m:sub>
        </m:sSub>
      </m:oMath>
      <w:r>
        <w:t>、</w:t>
      </w:r>
      <m:oMath>
        <m:sSub>
          <m:sSubPr>
            <m:ctrlPr>
              <w:rPr>
                <w:rFonts w:ascii="Cambria Math" w:hAnsi="Cambria Math"/>
              </w:rPr>
            </m:ctrlPr>
          </m:sSubPr>
          <m:e>
            <m:r>
              <w:rPr>
                <w:rFonts w:ascii="Cambria Math" w:hAnsi="Cambria Math"/>
              </w:rPr>
              <m:t>K</m:t>
            </m:r>
          </m:e>
          <m:sub>
            <m:r>
              <w:rPr>
                <w:rFonts w:ascii="Cambria Math" w:hAnsi="Cambria Math"/>
              </w:rPr>
              <m:t>b</m:t>
            </m:r>
          </m:sub>
        </m:sSub>
      </m:oMath>
      <w:r>
        <w:t>、</w:t>
      </w:r>
      <m:oMath>
        <m:sSub>
          <m:sSubPr>
            <m:ctrlPr>
              <w:rPr>
                <w:rFonts w:ascii="Cambria Math" w:hAnsi="Cambria Math"/>
              </w:rPr>
            </m:ctrlPr>
          </m:sSubPr>
          <m:e>
            <m:r>
              <w:rPr>
                <w:rFonts w:ascii="Cambria Math" w:hAnsi="Cambria Math"/>
              </w:rPr>
              <m:t>K</m:t>
            </m:r>
          </m:e>
          <m:sub>
            <m:r>
              <w:rPr>
                <w:rFonts w:ascii="Cambria Math" w:hAnsi="Cambria Math"/>
              </w:rPr>
              <m:t>d</m:t>
            </m:r>
          </m:sub>
        </m:sSub>
      </m:oMath>
      <w:r>
        <w:t>、</w:t>
      </w:r>
      <m:oMath>
        <m:sSub>
          <m:sSubPr>
            <m:ctrlPr>
              <w:rPr>
                <w:rFonts w:ascii="Cambria Math" w:hAnsi="Cambria Math"/>
              </w:rPr>
            </m:ctrlPr>
          </m:sSubPr>
          <m:e>
            <m:r>
              <w:rPr>
                <w:rFonts w:ascii="Cambria Math" w:hAnsi="Cambria Math"/>
              </w:rPr>
              <m:t>K</m:t>
            </m:r>
          </m:e>
          <m:sub>
            <m:r>
              <w:rPr>
                <w:rFonts w:ascii="Cambria Math" w:hAnsi="Cambria Math"/>
              </w:rPr>
              <m:t>i</m:t>
            </m:r>
          </m:sub>
        </m:sSub>
      </m:oMath>
      <w:r>
        <w:rPr>
          <w:rFonts w:hint="eastAsia"/>
          <w:color w:val="000000"/>
        </w:rPr>
        <w:t>。</w:t>
      </w:r>
    </w:p>
    <w:p w:rsidR="0024173C" w:rsidRDefault="005A499D">
      <w:pPr>
        <w:widowControl/>
        <w:jc w:val="left"/>
      </w:pPr>
      <w:r>
        <w:rPr>
          <w:rFonts w:hint="eastAsia"/>
        </w:rPr>
        <w:t xml:space="preserve">                                                     </w:t>
      </w:r>
      <w:r>
        <w:t>…………</w:t>
      </w:r>
      <w:r>
        <w:rPr>
          <w:rFonts w:hint="eastAsia"/>
        </w:rPr>
        <w:t>..</w:t>
      </w:r>
      <w:r>
        <w:t>…………</w:t>
      </w:r>
      <w:r>
        <w:rPr>
          <w:rFonts w:hint="eastAsia"/>
        </w:rPr>
        <w:t>.</w:t>
      </w:r>
      <w:r>
        <w:rPr>
          <w:rFonts w:hint="eastAsia"/>
        </w:rPr>
        <w:t>（</w:t>
      </w:r>
      <w:r>
        <w:rPr>
          <w:rFonts w:hint="eastAsia"/>
        </w:rPr>
        <w:t>1</w:t>
      </w:r>
      <w:r>
        <w:rPr>
          <w:rFonts w:hint="eastAsia"/>
        </w:rPr>
        <w:t>）</w:t>
      </w:r>
      <m:oMath>
        <m:r>
          <m:rPr>
            <m:sty m:val="p"/>
          </m:rPr>
          <w:rPr>
            <w:rFonts w:ascii="Cambria Math" w:hAnsi="Cambria Math"/>
          </w:rPr>
          <w:br/>
        </m:r>
      </m:oMath>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z</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zq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2-1</m:t>
                  </m:r>
                </m:sub>
              </m:sSub>
            </m:num>
            <m:den>
              <m:sSub>
                <m:sSubPr>
                  <m:ctrlPr>
                    <w:rPr>
                      <w:rFonts w:ascii="Cambria Math" w:hAnsi="Cambria Math"/>
                      <w:i/>
                    </w:rPr>
                  </m:ctrlPr>
                </m:sSubPr>
                <m:e>
                  <m:r>
                    <w:rPr>
                      <w:rFonts w:ascii="Cambria Math" w:hAnsi="Cambria Math"/>
                    </w:rPr>
                    <m:t>A</m:t>
                  </m:r>
                </m:e>
                <m:sub>
                  <m:r>
                    <w:rPr>
                      <w:rFonts w:ascii="Cambria Math" w:hAnsi="Cambria Math"/>
                    </w:rPr>
                    <m:t>2-2</m:t>
                  </m:r>
                </m:sub>
              </m:sSub>
            </m:den>
          </m:f>
        </m:oMath>
      </m:oMathPara>
    </w:p>
    <w:p w:rsidR="0024173C" w:rsidRDefault="0071108A">
      <w:pPr>
        <w:widowControl/>
        <w:jc w:val="left"/>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lq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3-1</m:t>
                  </m:r>
                </m:sub>
              </m:sSub>
            </m:num>
            <m:den>
              <m:sSub>
                <m:sSubPr>
                  <m:ctrlPr>
                    <w:rPr>
                      <w:rFonts w:ascii="Cambria Math" w:hAnsi="Cambria Math"/>
                      <w:i/>
                    </w:rPr>
                  </m:ctrlPr>
                </m:sSubPr>
                <m:e>
                  <m:r>
                    <w:rPr>
                      <w:rFonts w:ascii="Cambria Math" w:hAnsi="Cambria Math"/>
                    </w:rPr>
                    <m:t>A</m:t>
                  </m:r>
                </m:e>
                <m:sub>
                  <m:r>
                    <w:rPr>
                      <w:rFonts w:ascii="Cambria Math" w:hAnsi="Cambria Math"/>
                    </w:rPr>
                    <m:t>3-2</m:t>
                  </m:r>
                </m:sub>
              </m:sSub>
            </m:den>
          </m:f>
        </m:oMath>
      </m:oMathPara>
    </w:p>
    <w:p w:rsidR="0024173C" w:rsidRDefault="0071108A">
      <w:pPr>
        <w:widowControl/>
        <w:jc w:val="left"/>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b</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4-1</m:t>
                  </m:r>
                </m:sub>
              </m:sSub>
            </m:num>
            <m:den>
              <m:sSub>
                <m:sSubPr>
                  <m:ctrlPr>
                    <w:rPr>
                      <w:rFonts w:ascii="Cambria Math" w:hAnsi="Cambria Math"/>
                      <w:i/>
                    </w:rPr>
                  </m:ctrlPr>
                </m:sSubPr>
                <m:e>
                  <m:r>
                    <w:rPr>
                      <w:rFonts w:ascii="Cambria Math" w:hAnsi="Cambria Math"/>
                    </w:rPr>
                    <m:t>A</m:t>
                  </m:r>
                </m:e>
                <m:sub>
                  <m:r>
                    <w:rPr>
                      <w:rFonts w:ascii="Cambria Math" w:hAnsi="Cambria Math"/>
                    </w:rPr>
                    <m:t>4-2</m:t>
                  </m:r>
                </m:sub>
              </m:sSub>
            </m:den>
          </m:f>
        </m:oMath>
      </m:oMathPara>
    </w:p>
    <w:p w:rsidR="0024173C" w:rsidRDefault="0071108A">
      <w:pPr>
        <w:widowControl/>
        <w:jc w:val="left"/>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dq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5-1</m:t>
                  </m:r>
                </m:sub>
              </m:sSub>
            </m:num>
            <m:den>
              <m:sSub>
                <m:sSubPr>
                  <m:ctrlPr>
                    <w:rPr>
                      <w:rFonts w:ascii="Cambria Math" w:hAnsi="Cambria Math"/>
                      <w:i/>
                    </w:rPr>
                  </m:ctrlPr>
                </m:sSubPr>
                <m:e>
                  <m:r>
                    <w:rPr>
                      <w:rFonts w:ascii="Cambria Math" w:hAnsi="Cambria Math"/>
                    </w:rPr>
                    <m:t>A</m:t>
                  </m:r>
                </m:e>
                <m:sub>
                  <m:r>
                    <w:rPr>
                      <w:rFonts w:ascii="Cambria Math" w:hAnsi="Cambria Math"/>
                    </w:rPr>
                    <m:t>5-2</m:t>
                  </m:r>
                </m:sub>
              </m:sSub>
            </m:den>
          </m:f>
        </m:oMath>
      </m:oMathPara>
    </w:p>
    <w:p w:rsidR="0024173C" w:rsidRDefault="0071108A">
      <w:pPr>
        <w:widowControl/>
        <w:jc w:val="left"/>
        <w:rPr>
          <w:rFonts w:hAnsi="Cambria Math"/>
        </w:rPr>
      </w:pPr>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iq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i-1</m:t>
                  </m:r>
                </m:sub>
              </m:sSub>
            </m:num>
            <m:den>
              <m:sSub>
                <m:sSubPr>
                  <m:ctrlPr>
                    <w:rPr>
                      <w:rFonts w:ascii="Cambria Math" w:hAnsi="Cambria Math"/>
                      <w:i/>
                    </w:rPr>
                  </m:ctrlPr>
                </m:sSubPr>
                <m:e>
                  <m:r>
                    <w:rPr>
                      <w:rFonts w:ascii="Cambria Math" w:hAnsi="Cambria Math"/>
                    </w:rPr>
                    <m:t>A</m:t>
                  </m:r>
                </m:e>
                <m:sub>
                  <m:r>
                    <w:rPr>
                      <w:rFonts w:ascii="Cambria Math" w:hAnsi="Cambria Math"/>
                    </w:rPr>
                    <m:t>i-2</m:t>
                  </m:r>
                </m:sub>
              </m:sSub>
            </m:den>
          </m:f>
        </m:oMath>
      </m:oMathPara>
    </w:p>
    <w:p w:rsidR="0024173C" w:rsidRDefault="005A499D" w:rsidP="002B4C09">
      <w:pPr>
        <w:widowControl/>
        <w:ind w:firstLine="420"/>
        <w:jc w:val="left"/>
        <w:rPr>
          <w:rFonts w:hAnsi="Cambria Math"/>
        </w:rPr>
      </w:pPr>
      <w:r>
        <w:rPr>
          <w:rFonts w:hint="eastAsia"/>
        </w:rPr>
        <w:t>式中：</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K</m:t>
            </m:r>
          </m:e>
          <m:sub>
            <m:r>
              <w:rPr>
                <w:rFonts w:ascii="Cambria Math" w:hAnsi="Cambria Math"/>
              </w:rPr>
              <m:t>z</m:t>
            </m:r>
          </m:sub>
        </m:sSub>
      </m:oMath>
      <w:r w:rsidR="005A499D">
        <w:t>——</w:t>
      </w:r>
      <w:r w:rsidR="005A499D">
        <w:rPr>
          <w:rFonts w:hint="eastAsia"/>
        </w:rPr>
        <w:t>柱结构部位的相对传热系数，</w:t>
      </w:r>
      <w:r w:rsidR="005A499D">
        <w:t>W/</w:t>
      </w:r>
      <w:r w:rsidR="005A499D">
        <w:t>（</w:t>
      </w:r>
      <w:r w:rsidR="005A499D">
        <w:t>m</w:t>
      </w:r>
      <w:r w:rsidR="005A499D">
        <w:rPr>
          <w:rFonts w:hint="eastAsia"/>
          <w:vertAlign w:val="superscript"/>
        </w:rPr>
        <w:t>2</w:t>
      </w:r>
      <w:r w:rsidR="005A499D">
        <w:t>·K</w:t>
      </w:r>
      <w:r w:rsidR="005A499D">
        <w:t>）</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K</m:t>
            </m:r>
          </m:e>
          <m:sub>
            <m:r>
              <w:rPr>
                <w:rFonts w:ascii="Cambria Math" w:hAnsi="Cambria Math"/>
              </w:rPr>
              <m:t>l</m:t>
            </m:r>
          </m:sub>
        </m:sSub>
      </m:oMath>
      <w:r w:rsidR="005A499D">
        <w:t>——</w:t>
      </w:r>
      <w:r w:rsidR="005A499D">
        <w:rPr>
          <w:rFonts w:hint="eastAsia"/>
        </w:rPr>
        <w:t>梁结构部位的相对传热系数，</w:t>
      </w:r>
      <w:r w:rsidR="005A499D">
        <w:t>W/</w:t>
      </w:r>
      <w:r w:rsidR="005A499D">
        <w:t>（</w:t>
      </w:r>
      <w:r w:rsidR="005A499D">
        <w:t>m</w:t>
      </w:r>
      <w:r w:rsidR="005A499D">
        <w:rPr>
          <w:rFonts w:hint="eastAsia"/>
          <w:vertAlign w:val="superscript"/>
        </w:rPr>
        <w:t>2</w:t>
      </w:r>
      <w:r w:rsidR="005A499D">
        <w:t>·K</w:t>
      </w:r>
      <w:r w:rsidR="005A499D">
        <w:t>）</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K</m:t>
            </m:r>
          </m:e>
          <m:sub>
            <m:r>
              <w:rPr>
                <w:rFonts w:ascii="Cambria Math" w:hAnsi="Cambria Math"/>
              </w:rPr>
              <m:t>b</m:t>
            </m:r>
          </m:sub>
        </m:sSub>
      </m:oMath>
      <w:r w:rsidR="005A499D">
        <w:t>——</w:t>
      </w:r>
      <w:r w:rsidR="005A499D">
        <w:rPr>
          <w:rFonts w:hint="eastAsia"/>
        </w:rPr>
        <w:t>板结构部位的相对传热系数，</w:t>
      </w:r>
      <w:r w:rsidR="005A499D">
        <w:t>W/</w:t>
      </w:r>
      <w:r w:rsidR="005A499D">
        <w:t>（</w:t>
      </w:r>
      <w:r w:rsidR="005A499D">
        <w:t>m</w:t>
      </w:r>
      <w:r w:rsidR="005A499D">
        <w:rPr>
          <w:rFonts w:hint="eastAsia"/>
          <w:vertAlign w:val="superscript"/>
        </w:rPr>
        <w:t>2</w:t>
      </w:r>
      <w:r w:rsidR="005A499D">
        <w:t>·K</w:t>
      </w:r>
      <w:r w:rsidR="005A499D">
        <w:t>）</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K</m:t>
            </m:r>
          </m:e>
          <m:sub>
            <m:r>
              <w:rPr>
                <w:rFonts w:ascii="Cambria Math" w:hAnsi="Cambria Math"/>
              </w:rPr>
              <m:t>d</m:t>
            </m:r>
          </m:sub>
        </m:sSub>
      </m:oMath>
      <w:r w:rsidR="005A499D">
        <w:t>——</w:t>
      </w:r>
      <w:r w:rsidR="005A499D">
        <w:rPr>
          <w:rFonts w:hint="eastAsia"/>
        </w:rPr>
        <w:t>洞口结构部位的相对传热系数，</w:t>
      </w:r>
      <w:r w:rsidR="005A499D">
        <w:t>W/</w:t>
      </w:r>
      <w:r w:rsidR="005A499D">
        <w:t>（</w:t>
      </w:r>
      <w:r w:rsidR="005A499D">
        <w:t>m</w:t>
      </w:r>
      <w:r w:rsidR="005A499D">
        <w:rPr>
          <w:rFonts w:hint="eastAsia"/>
          <w:vertAlign w:val="superscript"/>
        </w:rPr>
        <w:t>2</w:t>
      </w:r>
      <w:r w:rsidR="005A499D">
        <w:t>·K</w:t>
      </w:r>
      <w:r w:rsidR="005A499D">
        <w:t>）</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K</m:t>
            </m:r>
          </m:e>
          <m:sub>
            <m:r>
              <w:rPr>
                <w:rFonts w:ascii="Cambria Math" w:hAnsi="Cambria Math"/>
              </w:rPr>
              <m:t>i</m:t>
            </m:r>
          </m:sub>
        </m:sSub>
      </m:oMath>
      <w:r w:rsidR="005A499D">
        <w:t>——</w:t>
      </w:r>
      <w:r w:rsidR="005A499D">
        <w:rPr>
          <w:rFonts w:hint="eastAsia"/>
        </w:rPr>
        <w:t>其他结构部位的相对传热系数，</w:t>
      </w:r>
      <w:r w:rsidR="005A499D">
        <w:t>W/</w:t>
      </w:r>
      <w:r w:rsidR="005A499D">
        <w:t>（</w:t>
      </w:r>
      <w:r w:rsidR="005A499D">
        <w:t>m</w:t>
      </w:r>
      <w:r w:rsidR="005A499D">
        <w:rPr>
          <w:rFonts w:hint="eastAsia"/>
          <w:vertAlign w:val="superscript"/>
        </w:rPr>
        <w:t>2</w:t>
      </w:r>
      <w:r w:rsidR="005A499D">
        <w:t>·K</w:t>
      </w:r>
      <w:r w:rsidR="005A499D">
        <w:t>）</w:t>
      </w:r>
    </w:p>
    <w:p w:rsidR="0024173C" w:rsidRDefault="005A499D" w:rsidP="002B4C09">
      <w:pPr>
        <w:ind w:firstLineChars="200" w:firstLine="420"/>
      </w:pPr>
      <w:proofErr w:type="spellStart"/>
      <w:r>
        <w:rPr>
          <w:rFonts w:hint="eastAsia"/>
        </w:rPr>
        <w:t>K</w:t>
      </w:r>
      <w:r>
        <w:rPr>
          <w:rFonts w:hint="eastAsia"/>
          <w:vertAlign w:val="subscript"/>
        </w:rPr>
        <w:t>zt</w:t>
      </w:r>
      <w:proofErr w:type="spellEnd"/>
      <w:r>
        <w:t>——</w:t>
      </w:r>
      <w:r>
        <w:rPr>
          <w:rFonts w:hint="eastAsia"/>
        </w:rPr>
        <w:t>主体部位试件传热系数，</w:t>
      </w:r>
      <w:r>
        <w:t>W/</w:t>
      </w:r>
      <w:r>
        <w:t>（</w:t>
      </w:r>
      <w:r>
        <w:t>m</w:t>
      </w:r>
      <w:r>
        <w:rPr>
          <w:vertAlign w:val="superscript"/>
        </w:rPr>
        <w:t>2</w:t>
      </w:r>
      <w:r>
        <w:t>·K</w:t>
      </w:r>
      <w:r>
        <w:t>）</w:t>
      </w:r>
    </w:p>
    <w:p w:rsidR="0024173C" w:rsidRDefault="005A499D" w:rsidP="002B4C09">
      <w:pPr>
        <w:ind w:firstLineChars="200" w:firstLine="420"/>
      </w:pPr>
      <w:proofErr w:type="spellStart"/>
      <w:r>
        <w:rPr>
          <w:rFonts w:hint="eastAsia"/>
        </w:rPr>
        <w:t>K</w:t>
      </w:r>
      <w:r>
        <w:rPr>
          <w:rFonts w:hint="eastAsia"/>
          <w:vertAlign w:val="subscript"/>
        </w:rPr>
        <w:t>zq</w:t>
      </w:r>
      <w:proofErr w:type="spellEnd"/>
      <w:r>
        <w:t>——</w:t>
      </w:r>
      <w:r>
        <w:rPr>
          <w:rFonts w:hint="eastAsia"/>
        </w:rPr>
        <w:t>柱和墙结合部位试件传热系数，</w:t>
      </w:r>
      <w:r>
        <w:t>W/</w:t>
      </w:r>
      <w:r>
        <w:t>（</w:t>
      </w:r>
      <w:r>
        <w:t>m</w:t>
      </w:r>
      <w:r>
        <w:rPr>
          <w:vertAlign w:val="superscript"/>
        </w:rPr>
        <w:t>2</w:t>
      </w:r>
      <w:r>
        <w:t>·K</w:t>
      </w:r>
      <w:r>
        <w:t>）</w:t>
      </w:r>
    </w:p>
    <w:p w:rsidR="0024173C" w:rsidRDefault="005A499D" w:rsidP="002B4C09">
      <w:pPr>
        <w:ind w:firstLineChars="200" w:firstLine="420"/>
      </w:pPr>
      <w:proofErr w:type="spellStart"/>
      <w:r>
        <w:rPr>
          <w:rFonts w:hint="eastAsia"/>
        </w:rPr>
        <w:t>K</w:t>
      </w:r>
      <w:r>
        <w:rPr>
          <w:rFonts w:hint="eastAsia"/>
          <w:vertAlign w:val="subscript"/>
        </w:rPr>
        <w:t>lq</w:t>
      </w:r>
      <w:proofErr w:type="spellEnd"/>
      <w:r>
        <w:t>——</w:t>
      </w:r>
      <w:r>
        <w:rPr>
          <w:rFonts w:hint="eastAsia"/>
        </w:rPr>
        <w:t>梁和墙结合部位试件传热系数，</w:t>
      </w:r>
      <w:r>
        <w:t>W/</w:t>
      </w:r>
      <w:r>
        <w:t>（</w:t>
      </w:r>
      <w:r>
        <w:t>m</w:t>
      </w:r>
      <w:r>
        <w:rPr>
          <w:vertAlign w:val="superscript"/>
        </w:rPr>
        <w:t>2</w:t>
      </w:r>
      <w:r>
        <w:t>·K</w:t>
      </w:r>
      <w:r>
        <w:t>）</w:t>
      </w:r>
    </w:p>
    <w:p w:rsidR="0024173C" w:rsidRDefault="005A499D" w:rsidP="002B4C09">
      <w:pPr>
        <w:ind w:firstLineChars="200" w:firstLine="420"/>
      </w:pPr>
      <w:proofErr w:type="spellStart"/>
      <w:r>
        <w:rPr>
          <w:rFonts w:hint="eastAsia"/>
        </w:rPr>
        <w:t>K</w:t>
      </w:r>
      <w:r>
        <w:rPr>
          <w:rFonts w:hint="eastAsia"/>
          <w:vertAlign w:val="subscript"/>
        </w:rPr>
        <w:t>bq</w:t>
      </w:r>
      <w:proofErr w:type="spellEnd"/>
      <w:r>
        <w:t>——</w:t>
      </w:r>
      <w:r>
        <w:rPr>
          <w:rFonts w:hint="eastAsia"/>
        </w:rPr>
        <w:t>楼板和墙结合部位试件传热系数，</w:t>
      </w:r>
      <w:r>
        <w:t>W/</w:t>
      </w:r>
      <w:r>
        <w:t>（</w:t>
      </w:r>
      <w:r>
        <w:t>m</w:t>
      </w:r>
      <w:r>
        <w:rPr>
          <w:vertAlign w:val="superscript"/>
        </w:rPr>
        <w:t>2</w:t>
      </w:r>
      <w:r>
        <w:t>·K</w:t>
      </w:r>
      <w:r>
        <w:t>）</w:t>
      </w:r>
    </w:p>
    <w:p w:rsidR="0024173C" w:rsidRDefault="005A499D" w:rsidP="002B4C09">
      <w:pPr>
        <w:ind w:firstLineChars="200" w:firstLine="420"/>
      </w:pPr>
      <w:proofErr w:type="spellStart"/>
      <w:r>
        <w:rPr>
          <w:rFonts w:hint="eastAsia"/>
        </w:rPr>
        <w:t>K</w:t>
      </w:r>
      <w:r>
        <w:rPr>
          <w:rFonts w:hint="eastAsia"/>
          <w:vertAlign w:val="subscript"/>
        </w:rPr>
        <w:t>dq</w:t>
      </w:r>
      <w:proofErr w:type="spellEnd"/>
      <w:r>
        <w:rPr>
          <w:rFonts w:hint="eastAsia"/>
        </w:rPr>
        <w:t>——门窗洞口和墙结合部位试件传热系数，</w:t>
      </w:r>
      <w:r>
        <w:t>W/</w:t>
      </w:r>
      <w:r>
        <w:t>（</w:t>
      </w:r>
      <w:r>
        <w:t>m</w:t>
      </w:r>
      <w:r>
        <w:rPr>
          <w:vertAlign w:val="superscript"/>
        </w:rPr>
        <w:t>2</w:t>
      </w:r>
      <w:r>
        <w:t>·K</w:t>
      </w:r>
      <w:r>
        <w:t>）</w:t>
      </w:r>
    </w:p>
    <w:p w:rsidR="0024173C" w:rsidRDefault="005A499D" w:rsidP="002B4C09">
      <w:pPr>
        <w:ind w:firstLineChars="200" w:firstLine="420"/>
      </w:pPr>
      <w:proofErr w:type="spellStart"/>
      <w:r>
        <w:rPr>
          <w:rFonts w:hint="eastAsia"/>
        </w:rPr>
        <w:t>K</w:t>
      </w:r>
      <w:r>
        <w:rPr>
          <w:rFonts w:hint="eastAsia"/>
          <w:vertAlign w:val="subscript"/>
        </w:rPr>
        <w:t>iq</w:t>
      </w:r>
      <w:proofErr w:type="spellEnd"/>
      <w:r>
        <w:rPr>
          <w:rFonts w:hint="eastAsia"/>
        </w:rPr>
        <w:t>——其他构造和墙结合部位试件传热系数，</w:t>
      </w:r>
      <w:r>
        <w:t>W/</w:t>
      </w:r>
      <w:r>
        <w:t>（</w:t>
      </w:r>
      <w:r>
        <w:t>m</w:t>
      </w:r>
      <w:r>
        <w:rPr>
          <w:vertAlign w:val="superscript"/>
        </w:rPr>
        <w:t>2</w:t>
      </w:r>
      <w:r>
        <w:t>·K</w:t>
      </w:r>
      <w:r>
        <w:t>）</w:t>
      </w:r>
    </w:p>
    <w:p w:rsidR="0024173C" w:rsidRDefault="005A499D" w:rsidP="002B4C09">
      <w:pPr>
        <w:ind w:firstLineChars="200" w:firstLine="420"/>
        <w:rPr>
          <w:vertAlign w:val="superscript"/>
        </w:rPr>
      </w:pPr>
      <w:r>
        <w:rPr>
          <w:rFonts w:hint="eastAsia"/>
        </w:rPr>
        <w:t>A</w:t>
      </w:r>
      <w:r>
        <w:rPr>
          <w:rFonts w:hint="eastAsia"/>
          <w:vertAlign w:val="subscript"/>
        </w:rPr>
        <w:t>2</w:t>
      </w:r>
      <w:r>
        <w:rPr>
          <w:rFonts w:hint="eastAsia"/>
        </w:rPr>
        <w:t>——柱和墙结合部位试件面积，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2-1</w:t>
      </w:r>
      <w:r>
        <w:rPr>
          <w:rFonts w:hint="eastAsia"/>
        </w:rPr>
        <w:t>——柱和墙结合部位试件墙的面积，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2-2</w:t>
      </w:r>
      <w:r>
        <w:rPr>
          <w:rFonts w:hint="eastAsia"/>
        </w:rPr>
        <w:t>——柱和墙结合部位试件柱的面积，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3</w:t>
      </w:r>
      <w:r>
        <w:rPr>
          <w:rFonts w:hint="eastAsia"/>
        </w:rPr>
        <w:t>——梁和墙结合部位试件面积，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3-1</w:t>
      </w:r>
      <w:r>
        <w:rPr>
          <w:rFonts w:hint="eastAsia"/>
        </w:rPr>
        <w:t>——梁和墙结合部位试件墙的面积，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3-2</w:t>
      </w:r>
      <w:r>
        <w:rPr>
          <w:rFonts w:hint="eastAsia"/>
        </w:rPr>
        <w:t>——梁和墙结合部位试件梁的面积，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4</w:t>
      </w:r>
      <w:r>
        <w:rPr>
          <w:rFonts w:hint="eastAsia"/>
        </w:rPr>
        <w:t>——楼板和墙结合部位试件面积，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4-1</w:t>
      </w:r>
      <w:r>
        <w:rPr>
          <w:rFonts w:hint="eastAsia"/>
        </w:rPr>
        <w:t>——楼板和墙结合部位试件墙的面积，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4-2</w:t>
      </w:r>
      <w:r>
        <w:rPr>
          <w:rFonts w:hint="eastAsia"/>
        </w:rPr>
        <w:t>——楼板和墙结合部位试件楼板的面积，</w:t>
      </w:r>
      <w:r>
        <w:t>m</w:t>
      </w:r>
      <w:r>
        <w:rPr>
          <w:vertAlign w:val="superscript"/>
        </w:rPr>
        <w:t>2</w:t>
      </w:r>
    </w:p>
    <w:p w:rsidR="0024173C" w:rsidRDefault="005A499D" w:rsidP="002B4C09">
      <w:pPr>
        <w:ind w:firstLineChars="200" w:firstLine="420"/>
      </w:pPr>
      <w:r>
        <w:rPr>
          <w:rFonts w:hint="eastAsia"/>
        </w:rPr>
        <w:t>A</w:t>
      </w:r>
      <w:r>
        <w:rPr>
          <w:rFonts w:hint="eastAsia"/>
          <w:vertAlign w:val="subscript"/>
        </w:rPr>
        <w:t>5</w:t>
      </w:r>
      <w:r>
        <w:rPr>
          <w:rFonts w:hint="eastAsia"/>
        </w:rPr>
        <w:t>——门窗洞口和墙结合部位试件面积，</w:t>
      </w:r>
      <w:r>
        <w:t>m</w:t>
      </w:r>
      <w:r>
        <w:rPr>
          <w:vertAlign w:val="superscript"/>
        </w:rPr>
        <w:t>2</w:t>
      </w:r>
    </w:p>
    <w:p w:rsidR="0024173C" w:rsidRDefault="005A499D" w:rsidP="002B4C09">
      <w:pPr>
        <w:ind w:firstLineChars="200" w:firstLine="420"/>
      </w:pPr>
      <w:r>
        <w:rPr>
          <w:rFonts w:hint="eastAsia"/>
        </w:rPr>
        <w:t>A</w:t>
      </w:r>
      <w:r>
        <w:rPr>
          <w:rFonts w:hint="eastAsia"/>
          <w:vertAlign w:val="subscript"/>
        </w:rPr>
        <w:t>5-1</w:t>
      </w:r>
      <w:r>
        <w:rPr>
          <w:rFonts w:hint="eastAsia"/>
        </w:rPr>
        <w:t>——门窗洞口和墙结合部位试件墙的面积，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5-2</w:t>
      </w:r>
      <w:r>
        <w:rPr>
          <w:rFonts w:hint="eastAsia"/>
        </w:rPr>
        <w:t>——门窗洞口和墙结合部位试件洞口构造的面积，</w:t>
      </w:r>
      <w:r>
        <w:t>m</w:t>
      </w:r>
      <w:r>
        <w:rPr>
          <w:vertAlign w:val="superscript"/>
        </w:rPr>
        <w:t>2</w:t>
      </w:r>
    </w:p>
    <w:p w:rsidR="0024173C" w:rsidRDefault="005A499D" w:rsidP="002B4C09">
      <w:pPr>
        <w:ind w:firstLineChars="200" w:firstLine="420"/>
      </w:pPr>
      <w:r>
        <w:rPr>
          <w:rFonts w:hint="eastAsia"/>
        </w:rPr>
        <w:t>A</w:t>
      </w:r>
      <w:r>
        <w:rPr>
          <w:rFonts w:hint="eastAsia"/>
          <w:vertAlign w:val="subscript"/>
        </w:rPr>
        <w:t>i</w:t>
      </w:r>
      <w:r>
        <w:rPr>
          <w:rFonts w:hint="eastAsia"/>
        </w:rPr>
        <w:t>——其他构造和墙结合部位试件面积，</w:t>
      </w:r>
      <w:r>
        <w:t>m</w:t>
      </w:r>
      <w:r>
        <w:rPr>
          <w:vertAlign w:val="superscript"/>
        </w:rPr>
        <w:t>2</w:t>
      </w:r>
    </w:p>
    <w:p w:rsidR="0024173C" w:rsidRDefault="005A499D" w:rsidP="002B4C09">
      <w:pPr>
        <w:ind w:firstLineChars="200" w:firstLine="420"/>
      </w:pPr>
      <w:r>
        <w:rPr>
          <w:rFonts w:hint="eastAsia"/>
        </w:rPr>
        <w:t>A</w:t>
      </w:r>
      <w:r>
        <w:rPr>
          <w:rFonts w:hint="eastAsia"/>
          <w:vertAlign w:val="subscript"/>
        </w:rPr>
        <w:t>i-1</w:t>
      </w:r>
      <w:r>
        <w:rPr>
          <w:rFonts w:hint="eastAsia"/>
        </w:rPr>
        <w:t>——其他构造和墙结合部位试件墙的面积，</w:t>
      </w:r>
      <w:r>
        <w:t>m</w:t>
      </w:r>
      <w:r>
        <w:rPr>
          <w:vertAlign w:val="superscript"/>
        </w:rPr>
        <w:t>2</w:t>
      </w:r>
    </w:p>
    <w:p w:rsidR="0024173C" w:rsidRDefault="005A499D" w:rsidP="002B4C09">
      <w:pPr>
        <w:ind w:firstLineChars="200" w:firstLine="420"/>
        <w:rPr>
          <w:vertAlign w:val="superscript"/>
        </w:rPr>
      </w:pPr>
      <w:r>
        <w:rPr>
          <w:rFonts w:hint="eastAsia"/>
        </w:rPr>
        <w:t>A</w:t>
      </w:r>
      <w:r>
        <w:rPr>
          <w:rFonts w:hint="eastAsia"/>
          <w:vertAlign w:val="subscript"/>
        </w:rPr>
        <w:t>i-2</w:t>
      </w:r>
      <w:r>
        <w:rPr>
          <w:rFonts w:hint="eastAsia"/>
        </w:rPr>
        <w:t>——其他构造和墙结合部位试件其他构造的面积，</w:t>
      </w:r>
      <w:r>
        <w:t>m</w:t>
      </w:r>
      <w:r>
        <w:rPr>
          <w:vertAlign w:val="superscript"/>
        </w:rPr>
        <w:t>2</w:t>
      </w:r>
    </w:p>
    <w:p w:rsidR="0024173C" w:rsidRDefault="0024173C"/>
    <w:p w:rsidR="0024173C" w:rsidRDefault="005A499D">
      <w:pPr>
        <w:pStyle w:val="aff"/>
        <w:spacing w:line="360" w:lineRule="auto"/>
      </w:pPr>
      <w:r>
        <w:rPr>
          <w:rFonts w:hint="eastAsia"/>
          <w:color w:val="000000"/>
        </w:rPr>
        <w:t>d）应依据公式（2）计算墙体构造增量线传热系数</w:t>
      </w:r>
      <m:oMath>
        <m:sSub>
          <m:sSubPr>
            <m:ctrlPr>
              <w:rPr>
                <w:rFonts w:ascii="Cambria Math" w:hAnsi="Cambria Math"/>
              </w:rPr>
            </m:ctrlPr>
          </m:sSubPr>
          <m:e>
            <m:r>
              <w:rPr>
                <w:rFonts w:ascii="Cambria Math" w:hAnsi="Cambria Math"/>
              </w:rPr>
              <m:t>∆φ</m:t>
            </m:r>
          </m:e>
          <m:sub>
            <m:r>
              <w:rPr>
                <w:rFonts w:ascii="Cambria Math" w:hAnsi="Cambria Math"/>
              </w:rPr>
              <m:t>z</m:t>
            </m:r>
          </m:sub>
        </m:sSub>
      </m:oMath>
      <w:r>
        <w:t>、</w:t>
      </w:r>
      <m:oMath>
        <m:sSub>
          <m:sSubPr>
            <m:ctrlPr>
              <w:rPr>
                <w:rFonts w:ascii="Cambria Math" w:hAnsi="Cambria Math"/>
              </w:rPr>
            </m:ctrlPr>
          </m:sSubPr>
          <m:e>
            <m:r>
              <w:rPr>
                <w:rFonts w:ascii="Cambria Math" w:hAnsi="Cambria Math"/>
              </w:rPr>
              <m:t>∆φ</m:t>
            </m:r>
          </m:e>
          <m:sub>
            <m:r>
              <w:rPr>
                <w:rFonts w:ascii="Cambria Math" w:hAnsi="Cambria Math"/>
              </w:rPr>
              <m:t>l</m:t>
            </m:r>
          </m:sub>
        </m:sSub>
      </m:oMath>
      <w:r>
        <w:t>、</w:t>
      </w:r>
      <m:oMath>
        <m:sSub>
          <m:sSubPr>
            <m:ctrlPr>
              <w:rPr>
                <w:rFonts w:ascii="Cambria Math" w:hAnsi="Cambria Math"/>
              </w:rPr>
            </m:ctrlPr>
          </m:sSubPr>
          <m:e>
            <m:r>
              <w:rPr>
                <w:rFonts w:ascii="Cambria Math" w:hAnsi="Cambria Math"/>
              </w:rPr>
              <m:t>∆φ</m:t>
            </m:r>
          </m:e>
          <m:sub>
            <m:r>
              <w:rPr>
                <w:rFonts w:ascii="Cambria Math" w:hAnsi="Cambria Math"/>
              </w:rPr>
              <m:t>b</m:t>
            </m:r>
          </m:sub>
        </m:sSub>
      </m:oMath>
      <w:r>
        <w:t>、</w:t>
      </w:r>
      <m:oMath>
        <m:sSub>
          <m:sSubPr>
            <m:ctrlPr>
              <w:rPr>
                <w:rFonts w:ascii="Cambria Math" w:hAnsi="Cambria Math"/>
              </w:rPr>
            </m:ctrlPr>
          </m:sSubPr>
          <m:e>
            <m:r>
              <w:rPr>
                <w:rFonts w:ascii="Cambria Math" w:hAnsi="Cambria Math"/>
              </w:rPr>
              <m:t>∆φ</m:t>
            </m:r>
          </m:e>
          <m:sub>
            <m:r>
              <w:rPr>
                <w:rFonts w:ascii="Cambria Math" w:hAnsi="Cambria Math"/>
              </w:rPr>
              <m:t>d</m:t>
            </m:r>
          </m:sub>
        </m:sSub>
      </m:oMath>
      <w:r>
        <w:t>、</w:t>
      </w:r>
      <m:oMath>
        <m:sSub>
          <m:sSubPr>
            <m:ctrlPr>
              <w:rPr>
                <w:rFonts w:ascii="Cambria Math" w:hAnsi="Cambria Math"/>
              </w:rPr>
            </m:ctrlPr>
          </m:sSubPr>
          <m:e>
            <m:r>
              <w:rPr>
                <w:rFonts w:ascii="Cambria Math" w:hAnsi="Cambria Math"/>
              </w:rPr>
              <m:t>∆φ</m:t>
            </m:r>
          </m:e>
          <m:sub>
            <m:r>
              <w:rPr>
                <w:rFonts w:ascii="Cambria Math" w:hAnsi="Cambria Math"/>
              </w:rPr>
              <m:t>i</m:t>
            </m:r>
          </m:sub>
        </m:sSub>
      </m:oMath>
      <w:r>
        <w:t>。并依据公式（</w:t>
      </w:r>
      <w:r>
        <w:rPr>
          <w:rFonts w:hint="eastAsia"/>
        </w:rPr>
        <w:t>3</w:t>
      </w:r>
      <w:r>
        <w:t>）计算墙体综合传热系数</w:t>
      </w:r>
      <m:oMath>
        <m:sSub>
          <m:sSubPr>
            <m:ctrlPr>
              <w:rPr>
                <w:rFonts w:ascii="Cambria Math" w:hAnsi="Cambria Math"/>
              </w:rPr>
            </m:ctrlPr>
          </m:sSubPr>
          <m:e>
            <m:r>
              <w:rPr>
                <w:rFonts w:ascii="Cambria Math" w:hAnsi="Cambria Math"/>
              </w:rPr>
              <m:t>K</m:t>
            </m:r>
          </m:e>
          <m:sub>
            <m:r>
              <w:rPr>
                <w:rFonts w:ascii="Cambria Math" w:hAnsi="Cambria Math"/>
              </w:rPr>
              <m:t>zh</m:t>
            </m:r>
          </m:sub>
        </m:sSub>
      </m:oMath>
    </w:p>
    <w:p w:rsidR="0024173C" w:rsidRDefault="005A499D">
      <w:pPr>
        <w:widowControl/>
        <w:jc w:val="left"/>
      </w:pPr>
      <w:r>
        <w:rPr>
          <w:rFonts w:hint="eastAsia"/>
        </w:rPr>
        <w:t xml:space="preserve">                                                     </w:t>
      </w:r>
      <w:r>
        <w:t>…………</w:t>
      </w:r>
      <w:r>
        <w:rPr>
          <w:rFonts w:hint="eastAsia"/>
        </w:rPr>
        <w:t>..</w:t>
      </w:r>
      <w:r>
        <w:t>…………</w:t>
      </w:r>
      <w:r>
        <w:rPr>
          <w:rFonts w:hint="eastAsia"/>
        </w:rPr>
        <w:t>.</w:t>
      </w:r>
      <w:r>
        <w:rPr>
          <w:rFonts w:hint="eastAsia"/>
        </w:rPr>
        <w:t>（</w:t>
      </w:r>
      <w:r>
        <w:rPr>
          <w:rFonts w:hint="eastAsia"/>
        </w:rPr>
        <w:t>2</w:t>
      </w:r>
      <w:r>
        <w:rPr>
          <w:rFonts w:hint="eastAsia"/>
        </w:rPr>
        <w:t>）</w:t>
      </w:r>
      <m:oMath>
        <m:r>
          <m:rPr>
            <m:sty m:val="p"/>
          </m:rPr>
          <w:rPr>
            <w:rFonts w:ascii="Cambria Math" w:hAnsi="Cambria Math"/>
          </w:rPr>
          <w:br/>
        </m:r>
      </m:oMath>
      <m:oMathPara>
        <m:oMathParaPr>
          <m:jc m:val="center"/>
        </m:oMathParaPr>
        <m:oMath>
          <m:sSub>
            <m:sSubPr>
              <m:ctrlPr>
                <w:rPr>
                  <w:rFonts w:ascii="Cambria Math" w:hAnsi="Cambria Math"/>
                </w:rPr>
              </m:ctrlPr>
            </m:sSubPr>
            <m:e>
              <m:r>
                <w:rPr>
                  <w:rFonts w:ascii="Cambria Math" w:hAnsi="Cambria Math"/>
                </w:rPr>
                <m:t>∆φ</m:t>
              </m:r>
            </m:e>
            <m:sub>
              <m:r>
                <w:rPr>
                  <w:rFonts w:ascii="Cambria Math" w:hAnsi="Cambria Math"/>
                </w:rPr>
                <m:t>z</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zq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l</m:t>
                  </m:r>
                </m:e>
                <m:sub>
                  <m:r>
                    <w:rPr>
                      <w:rFonts w:ascii="Cambria Math" w:hAnsi="Cambria Math"/>
                    </w:rPr>
                    <m:t>zq</m:t>
                  </m:r>
                </m:sub>
              </m:sSub>
            </m:den>
          </m:f>
        </m:oMath>
      </m:oMathPara>
    </w:p>
    <w:p w:rsidR="0024173C" w:rsidRDefault="005A499D">
      <w:pPr>
        <w:widowControl/>
        <w:jc w:val="left"/>
      </w:pPr>
      <m:oMathPara>
        <m:oMathParaPr>
          <m:jc m:val="center"/>
        </m:oMathParaPr>
        <m:oMath>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lq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3</m:t>
                  </m:r>
                </m:sub>
              </m:sSub>
            </m:num>
            <m:den>
              <m:sSub>
                <m:sSubPr>
                  <m:ctrlPr>
                    <w:rPr>
                      <w:rFonts w:ascii="Cambria Math" w:hAnsi="Cambria Math"/>
                      <w:i/>
                    </w:rPr>
                  </m:ctrlPr>
                </m:sSubPr>
                <m:e>
                  <m:r>
                    <w:rPr>
                      <w:rFonts w:ascii="Cambria Math" w:hAnsi="Cambria Math"/>
                    </w:rPr>
                    <m:t>l</m:t>
                  </m:r>
                </m:e>
                <m:sub>
                  <m:r>
                    <w:rPr>
                      <w:rFonts w:ascii="Cambria Math" w:hAnsi="Cambria Math"/>
                    </w:rPr>
                    <m:t>lq</m:t>
                  </m:r>
                </m:sub>
              </m:sSub>
            </m:den>
          </m:f>
        </m:oMath>
      </m:oMathPara>
    </w:p>
    <w:p w:rsidR="0024173C" w:rsidRDefault="005A499D">
      <w:pPr>
        <w:widowControl/>
        <w:jc w:val="left"/>
      </w:pPr>
      <m:oMathPara>
        <m:oMathParaPr>
          <m:jc m:val="center"/>
        </m:oMathParaPr>
        <m:oMath>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b</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bq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4</m:t>
                  </m:r>
                </m:sub>
              </m:sSub>
            </m:num>
            <m:den>
              <m:sSub>
                <m:sSubPr>
                  <m:ctrlPr>
                    <w:rPr>
                      <w:rFonts w:ascii="Cambria Math" w:hAnsi="Cambria Math"/>
                      <w:i/>
                    </w:rPr>
                  </m:ctrlPr>
                </m:sSubPr>
                <m:e>
                  <m:r>
                    <w:rPr>
                      <w:rFonts w:ascii="Cambria Math" w:hAnsi="Cambria Math"/>
                    </w:rPr>
                    <m:t>l</m:t>
                  </m:r>
                </m:e>
                <m:sub>
                  <m:r>
                    <w:rPr>
                      <w:rFonts w:ascii="Cambria Math" w:hAnsi="Cambria Math"/>
                    </w:rPr>
                    <m:t>bq</m:t>
                  </m:r>
                </m:sub>
              </m:sSub>
            </m:den>
          </m:f>
        </m:oMath>
      </m:oMathPara>
    </w:p>
    <w:p w:rsidR="0024173C" w:rsidRDefault="005A499D">
      <w:pPr>
        <w:widowControl/>
        <w:jc w:val="left"/>
      </w:pPr>
      <m:oMathPara>
        <m:oMathParaPr>
          <m:jc m:val="center"/>
        </m:oMathParaPr>
        <m:oMath>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d</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dq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5</m:t>
                  </m:r>
                </m:sub>
              </m:sSub>
            </m:num>
            <m:den>
              <m:sSub>
                <m:sSubPr>
                  <m:ctrlPr>
                    <w:rPr>
                      <w:rFonts w:ascii="Cambria Math" w:hAnsi="Cambria Math"/>
                      <w:i/>
                    </w:rPr>
                  </m:ctrlPr>
                </m:sSubPr>
                <m:e>
                  <m:r>
                    <w:rPr>
                      <w:rFonts w:ascii="Cambria Math" w:hAnsi="Cambria Math"/>
                    </w:rPr>
                    <m:t>l</m:t>
                  </m:r>
                </m:e>
                <m:sub>
                  <m:r>
                    <w:rPr>
                      <w:rFonts w:ascii="Cambria Math" w:hAnsi="Cambria Math"/>
                    </w:rPr>
                    <m:t>dq</m:t>
                  </m:r>
                </m:sub>
              </m:sSub>
            </m:den>
          </m:f>
        </m:oMath>
      </m:oMathPara>
    </w:p>
    <w:p w:rsidR="0024173C" w:rsidRDefault="005A499D">
      <w:pPr>
        <w:widowControl/>
        <w:jc w:val="left"/>
      </w:pPr>
      <m:oMathPara>
        <m:oMathParaPr>
          <m:jc m:val="center"/>
        </m:oMathParaPr>
        <m:oMath>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iq</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num>
            <m:den>
              <m:sSub>
                <m:sSubPr>
                  <m:ctrlPr>
                    <w:rPr>
                      <w:rFonts w:ascii="Cambria Math" w:hAnsi="Cambria Math"/>
                      <w:i/>
                    </w:rPr>
                  </m:ctrlPr>
                </m:sSubPr>
                <m:e>
                  <m:r>
                    <w:rPr>
                      <w:rFonts w:ascii="Cambria Math" w:hAnsi="Cambria Math"/>
                    </w:rPr>
                    <m:t>l</m:t>
                  </m:r>
                </m:e>
                <m:sub>
                  <m:r>
                    <w:rPr>
                      <w:rFonts w:ascii="Cambria Math" w:hAnsi="Cambria Math"/>
                    </w:rPr>
                    <m:t>iq</m:t>
                  </m:r>
                </m:sub>
              </m:sSub>
            </m:den>
          </m:f>
        </m:oMath>
      </m:oMathPara>
    </w:p>
    <w:p w:rsidR="0024173C" w:rsidRDefault="005A499D">
      <w:pPr>
        <w:widowControl/>
        <w:ind w:firstLine="420"/>
        <w:jc w:val="left"/>
        <w:rPr>
          <w:rFonts w:hAnsi="Cambria Math"/>
        </w:rPr>
      </w:pPr>
      <w:r>
        <w:rPr>
          <w:rFonts w:hint="eastAsia"/>
        </w:rPr>
        <w:t>式中：</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∆φ</m:t>
            </m:r>
          </m:e>
          <m:sub>
            <m:r>
              <w:rPr>
                <w:rFonts w:ascii="Cambria Math" w:hAnsi="Cambria Math"/>
              </w:rPr>
              <m:t>z</m:t>
            </m:r>
          </m:sub>
        </m:sSub>
      </m:oMath>
      <w:r w:rsidR="005A499D">
        <w:t>——</w:t>
      </w:r>
      <w:r w:rsidR="005A499D">
        <w:rPr>
          <w:rFonts w:hint="eastAsia"/>
        </w:rPr>
        <w:t>柱的增量线传热系数，</w:t>
      </w:r>
      <w:r w:rsidR="005A499D">
        <w:t>W/</w:t>
      </w:r>
      <w:r w:rsidR="005A499D">
        <w:t>（</w:t>
      </w:r>
      <w:proofErr w:type="spellStart"/>
      <w:r w:rsidR="005A499D">
        <w:t>m·K</w:t>
      </w:r>
      <w:proofErr w:type="spellEnd"/>
      <w:r w:rsidR="005A499D">
        <w:t>）</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zq</m:t>
            </m:r>
          </m:sub>
        </m:sSub>
      </m:oMath>
      <w:r w:rsidR="005A499D">
        <w:t>——</w:t>
      </w:r>
      <w:r w:rsidR="005A499D">
        <w:rPr>
          <w:rFonts w:hint="eastAsia"/>
        </w:rPr>
        <w:t>柱和墙结合部位试件柱的长度，</w:t>
      </w:r>
      <w:r w:rsidR="005A499D">
        <w:rPr>
          <w:rFonts w:hint="eastAsia"/>
        </w:rPr>
        <w:t>m</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∆φ</m:t>
            </m:r>
          </m:e>
          <m:sub>
            <m:r>
              <w:rPr>
                <w:rFonts w:ascii="Cambria Math" w:hAnsi="Cambria Math"/>
              </w:rPr>
              <m:t>l</m:t>
            </m:r>
          </m:sub>
        </m:sSub>
      </m:oMath>
      <w:r w:rsidR="005A499D">
        <w:t>——</w:t>
      </w:r>
      <w:r w:rsidR="005A499D">
        <w:rPr>
          <w:rFonts w:hint="eastAsia"/>
        </w:rPr>
        <w:t>梁的增量线传热系数，</w:t>
      </w:r>
      <w:r w:rsidR="005A499D">
        <w:t>W/</w:t>
      </w:r>
      <w:r w:rsidR="005A499D">
        <w:t>（</w:t>
      </w:r>
      <w:proofErr w:type="spellStart"/>
      <w:r w:rsidR="005A499D">
        <w:t>m·K</w:t>
      </w:r>
      <w:proofErr w:type="spellEnd"/>
      <w:r w:rsidR="005A499D">
        <w:t>）</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lq</m:t>
            </m:r>
          </m:sub>
        </m:sSub>
      </m:oMath>
      <w:r w:rsidR="005A499D">
        <w:t>——</w:t>
      </w:r>
      <w:r w:rsidR="005A499D">
        <w:rPr>
          <w:rFonts w:hint="eastAsia"/>
        </w:rPr>
        <w:t>梁和墙结合部位试件梁的长度，</w:t>
      </w:r>
      <w:r w:rsidR="005A499D">
        <w:rPr>
          <w:rFonts w:hint="eastAsia"/>
        </w:rPr>
        <w:t>m</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∆φ</m:t>
            </m:r>
          </m:e>
          <m:sub>
            <m:r>
              <w:rPr>
                <w:rFonts w:ascii="Cambria Math" w:hAnsi="Cambria Math"/>
              </w:rPr>
              <m:t>b</m:t>
            </m:r>
          </m:sub>
        </m:sSub>
      </m:oMath>
      <w:r w:rsidR="005A499D">
        <w:t>——</w:t>
      </w:r>
      <w:r w:rsidR="005A499D">
        <w:rPr>
          <w:rFonts w:hint="eastAsia"/>
        </w:rPr>
        <w:t>板的增量线传热系数，</w:t>
      </w:r>
      <w:r w:rsidR="005A499D">
        <w:t>W/</w:t>
      </w:r>
      <w:r w:rsidR="005A499D">
        <w:t>（</w:t>
      </w:r>
      <w:proofErr w:type="spellStart"/>
      <w:r w:rsidR="005A499D">
        <w:t>m·K</w:t>
      </w:r>
      <w:proofErr w:type="spellEnd"/>
      <w:r w:rsidR="005A499D">
        <w:t>）</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bq</m:t>
            </m:r>
          </m:sub>
        </m:sSub>
      </m:oMath>
      <w:r w:rsidR="005A499D">
        <w:t>——</w:t>
      </w:r>
      <w:r w:rsidR="005A499D">
        <w:rPr>
          <w:rFonts w:hint="eastAsia"/>
        </w:rPr>
        <w:t>板和墙结合部位试件板的长度，</w:t>
      </w:r>
      <w:r w:rsidR="005A499D">
        <w:rPr>
          <w:rFonts w:hint="eastAsia"/>
        </w:rPr>
        <w:t>m</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∆φ</m:t>
            </m:r>
          </m:e>
          <m:sub>
            <m:r>
              <w:rPr>
                <w:rFonts w:ascii="Cambria Math" w:hAnsi="Cambria Math"/>
              </w:rPr>
              <m:t>d</m:t>
            </m:r>
          </m:sub>
        </m:sSub>
      </m:oMath>
      <w:r w:rsidR="005A499D">
        <w:t>——</w:t>
      </w:r>
      <w:r w:rsidR="005A499D">
        <w:rPr>
          <w:rFonts w:hint="eastAsia"/>
        </w:rPr>
        <w:t>洞口构造的增量线传热系数，</w:t>
      </w:r>
      <w:r w:rsidR="005A499D">
        <w:t>W/</w:t>
      </w:r>
      <w:r w:rsidR="005A499D">
        <w:t>（</w:t>
      </w:r>
      <w:proofErr w:type="spellStart"/>
      <w:r w:rsidR="005A499D">
        <w:t>m·K</w:t>
      </w:r>
      <w:proofErr w:type="spellEnd"/>
      <w:r w:rsidR="005A499D">
        <w:t>）</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dq</m:t>
            </m:r>
          </m:sub>
        </m:sSub>
      </m:oMath>
      <w:r w:rsidR="005A499D">
        <w:t>——</w:t>
      </w:r>
      <w:r w:rsidR="005A499D">
        <w:rPr>
          <w:rFonts w:hint="eastAsia"/>
        </w:rPr>
        <w:t>洞口和墙结合部位试件洞口构造的长度，</w:t>
      </w:r>
      <w:r w:rsidR="005A499D">
        <w:rPr>
          <w:rFonts w:hint="eastAsia"/>
        </w:rPr>
        <w:t>m</w:t>
      </w:r>
    </w:p>
    <w:p w:rsidR="0024173C" w:rsidRDefault="0071108A" w:rsidP="002B4C09">
      <w:pPr>
        <w:widowControl/>
        <w:ind w:firstLineChars="200" w:firstLine="420"/>
        <w:jc w:val="left"/>
      </w:pPr>
      <m:oMath>
        <m:sSub>
          <m:sSubPr>
            <m:ctrlPr>
              <w:rPr>
                <w:rFonts w:ascii="Cambria Math" w:hAnsi="Cambria Math"/>
              </w:rPr>
            </m:ctrlPr>
          </m:sSubPr>
          <m:e>
            <m:r>
              <w:rPr>
                <w:rFonts w:ascii="Cambria Math" w:hAnsi="Cambria Math"/>
              </w:rPr>
              <m:t>∆φ</m:t>
            </m:r>
          </m:e>
          <m:sub>
            <m:r>
              <w:rPr>
                <w:rFonts w:ascii="Cambria Math" w:hAnsi="Cambria Math"/>
              </w:rPr>
              <m:t>i</m:t>
            </m:r>
          </m:sub>
        </m:sSub>
      </m:oMath>
      <w:r w:rsidR="005A499D">
        <w:t>——</w:t>
      </w:r>
      <w:r w:rsidR="005A499D">
        <w:rPr>
          <w:rFonts w:hint="eastAsia"/>
        </w:rPr>
        <w:t>其他构造的增量线传热系数，</w:t>
      </w:r>
      <w:r w:rsidR="005A499D">
        <w:t>W/</w:t>
      </w:r>
      <w:r w:rsidR="005A499D">
        <w:t>（</w:t>
      </w:r>
      <w:proofErr w:type="spellStart"/>
      <w:r w:rsidR="005A499D">
        <w:t>m·K</w:t>
      </w:r>
      <w:proofErr w:type="spellEnd"/>
      <w:r w:rsidR="005A499D">
        <w:t>）</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iq</m:t>
            </m:r>
          </m:sub>
        </m:sSub>
      </m:oMath>
      <w:r w:rsidR="005A499D">
        <w:t>——</w:t>
      </w:r>
      <w:r w:rsidR="005A499D">
        <w:rPr>
          <w:rFonts w:hint="eastAsia"/>
        </w:rPr>
        <w:t>其他构造和墙结合部位试件其他构造的长度，</w:t>
      </w:r>
      <w:r w:rsidR="005A499D">
        <w:rPr>
          <w:rFonts w:hint="eastAsia"/>
        </w:rPr>
        <w:t>m</w:t>
      </w:r>
    </w:p>
    <w:p w:rsidR="0024173C" w:rsidRDefault="0024173C"/>
    <w:p w:rsidR="0024173C" w:rsidRDefault="005A499D">
      <w:pPr>
        <w:widowControl/>
        <w:jc w:val="left"/>
      </w:pPr>
      <w:r>
        <w:rPr>
          <w:rFonts w:hint="eastAsia"/>
        </w:rPr>
        <w:t xml:space="preserve">                                                     </w:t>
      </w:r>
      <w:r>
        <w:t>…………</w:t>
      </w:r>
      <w:r>
        <w:rPr>
          <w:rFonts w:hint="eastAsia"/>
        </w:rPr>
        <w:t>..</w:t>
      </w:r>
      <w:r>
        <w:t>…………</w:t>
      </w:r>
      <w:r>
        <w:rPr>
          <w:rFonts w:hint="eastAsia"/>
        </w:rPr>
        <w:t>.</w:t>
      </w:r>
      <w:r>
        <w:rPr>
          <w:rFonts w:hint="eastAsia"/>
        </w:rPr>
        <w:t>（</w:t>
      </w:r>
      <w:r>
        <w:rPr>
          <w:rFonts w:hint="eastAsia"/>
        </w:rPr>
        <w:t>3</w:t>
      </w:r>
      <w:r>
        <w:rPr>
          <w:rFonts w:hint="eastAsia"/>
        </w:rPr>
        <w:t>）</w:t>
      </w:r>
      <m:oMath>
        <m:r>
          <m:rPr>
            <m:sty m:val="p"/>
          </m:rPr>
          <w:rPr>
            <w:rFonts w:ascii="Cambria Math" w:hAnsi="Cambria Math"/>
          </w:rPr>
          <w:br/>
        </m:r>
      </m:oMath>
      <m:oMathPara>
        <m:oMathParaPr>
          <m:jc m:val="center"/>
        </m:oMathParaPr>
        <m:oMath>
          <m:sSub>
            <m:sSubPr>
              <m:ctrlPr>
                <w:rPr>
                  <w:rFonts w:ascii="Cambria Math" w:hAnsi="Cambria Math"/>
                </w:rPr>
              </m:ctrlPr>
            </m:sSubPr>
            <m:e>
              <m:r>
                <w:rPr>
                  <w:rFonts w:ascii="Cambria Math" w:hAnsi="Cambria Math"/>
                </w:rPr>
                <m:t>K</m:t>
              </m:r>
            </m:e>
            <m:sub>
              <m:r>
                <w:rPr>
                  <w:rFonts w:ascii="Cambria Math" w:hAnsi="Cambria Math"/>
                </w:rPr>
                <m:t>zh</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zt</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∆φ</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z</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num>
            <m:den>
              <m:r>
                <w:rPr>
                  <w:rFonts w:ascii="Cambria Math" w:hAnsi="Cambria Math"/>
                </w:rPr>
                <m:t>A</m:t>
              </m:r>
            </m:den>
          </m:f>
        </m:oMath>
      </m:oMathPara>
    </w:p>
    <w:p w:rsidR="0024173C" w:rsidRDefault="005A499D">
      <w:pPr>
        <w:widowControl/>
        <w:ind w:firstLine="420"/>
        <w:jc w:val="left"/>
        <w:rPr>
          <w:rFonts w:hAnsi="Cambria Math"/>
        </w:rPr>
      </w:pPr>
      <w:r>
        <w:rPr>
          <w:rFonts w:hint="eastAsia"/>
        </w:rPr>
        <w:t>式中：</w:t>
      </w:r>
    </w:p>
    <w:p w:rsidR="0024173C" w:rsidRDefault="005A499D" w:rsidP="002B4C09">
      <w:pPr>
        <w:ind w:firstLineChars="200" w:firstLine="420"/>
      </w:pPr>
      <w:r>
        <w:rPr>
          <w:rFonts w:hint="eastAsia"/>
        </w:rPr>
        <w:t>A</w:t>
      </w:r>
      <w:r>
        <w:t>——</w:t>
      </w:r>
      <w:r>
        <w:rPr>
          <w:rFonts w:hint="eastAsia"/>
        </w:rPr>
        <w:t>外墙面积（依据具体工程设计或工程实体统计和测算），</w:t>
      </w:r>
      <w:r>
        <w:t>m</w:t>
      </w:r>
      <w:r>
        <w:rPr>
          <w:vertAlign w:val="superscript"/>
        </w:rPr>
        <w:t>2</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z</m:t>
            </m:r>
          </m:sub>
        </m:sSub>
      </m:oMath>
      <w:r w:rsidR="005A499D">
        <w:t>——</w:t>
      </w:r>
      <w:r w:rsidR="005A499D">
        <w:t>外墙上</w:t>
      </w:r>
      <w:r w:rsidR="005A499D">
        <w:rPr>
          <w:rFonts w:hint="eastAsia"/>
        </w:rPr>
        <w:t>柱的计算长度（依据具体工程设计或工程实体统计和测算），</w:t>
      </w:r>
      <w:r w:rsidR="005A499D">
        <w:rPr>
          <w:rFonts w:hint="eastAsia"/>
        </w:rPr>
        <w:t>m</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l</m:t>
            </m:r>
          </m:sub>
        </m:sSub>
      </m:oMath>
      <w:r w:rsidR="005A499D">
        <w:t>——</w:t>
      </w:r>
      <w:r w:rsidR="005A499D">
        <w:t>外墙上</w:t>
      </w:r>
      <w:r w:rsidR="005A499D">
        <w:rPr>
          <w:rFonts w:hint="eastAsia"/>
        </w:rPr>
        <w:t>梁的计算长度（依据具体工程设计或工程实体统计和测算），</w:t>
      </w:r>
      <w:r w:rsidR="005A499D">
        <w:rPr>
          <w:rFonts w:hint="eastAsia"/>
        </w:rPr>
        <w:t>m</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b</m:t>
            </m:r>
          </m:sub>
        </m:sSub>
      </m:oMath>
      <w:r w:rsidR="005A499D">
        <w:t>——</w:t>
      </w:r>
      <w:r w:rsidR="005A499D">
        <w:t>外墙上</w:t>
      </w:r>
      <w:r w:rsidR="005A499D">
        <w:rPr>
          <w:rFonts w:hint="eastAsia"/>
        </w:rPr>
        <w:t>板的计算长度（依据具体工程设计或工程实体统计和测算），</w:t>
      </w:r>
      <w:r w:rsidR="005A499D">
        <w:rPr>
          <w:rFonts w:hint="eastAsia"/>
        </w:rPr>
        <w:t>m</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d</m:t>
            </m:r>
          </m:sub>
        </m:sSub>
      </m:oMath>
      <w:r w:rsidR="005A499D">
        <w:t>——</w:t>
      </w:r>
      <w:r w:rsidR="005A499D">
        <w:t>外墙上</w:t>
      </w:r>
      <w:r w:rsidR="005A499D">
        <w:rPr>
          <w:rFonts w:hint="eastAsia"/>
        </w:rPr>
        <w:t>洞口构造的计算长度（依据具体工程设计或工程实体统计和测算），</w:t>
      </w:r>
      <w:r w:rsidR="005A499D">
        <w:rPr>
          <w:rFonts w:hint="eastAsia"/>
        </w:rPr>
        <w:t>m</w:t>
      </w:r>
    </w:p>
    <w:p w:rsidR="0024173C" w:rsidRDefault="0071108A" w:rsidP="002B4C09">
      <w:pPr>
        <w:widowControl/>
        <w:ind w:firstLineChars="200" w:firstLine="420"/>
        <w:jc w:val="left"/>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5A499D">
        <w:t>——</w:t>
      </w:r>
      <w:r w:rsidR="005A499D">
        <w:t>外墙上</w:t>
      </w:r>
      <w:r w:rsidR="005A499D">
        <w:rPr>
          <w:rFonts w:hint="eastAsia"/>
        </w:rPr>
        <w:t>其他构造的计算长度（依据具体工程设计或工程实体统计和测算），</w:t>
      </w:r>
      <w:r w:rsidR="005A499D">
        <w:rPr>
          <w:rFonts w:hint="eastAsia"/>
        </w:rPr>
        <w:t>m</w:t>
      </w:r>
    </w:p>
    <w:p w:rsidR="0024173C" w:rsidRDefault="0024173C">
      <w:pPr>
        <w:jc w:val="center"/>
      </w:pPr>
    </w:p>
    <w:p w:rsidR="0024173C" w:rsidRDefault="005A499D">
      <w:pPr>
        <w:pStyle w:val="aff"/>
        <w:spacing w:beforeLines="100" w:before="312" w:line="360" w:lineRule="auto"/>
        <w:ind w:firstLineChars="0" w:firstLine="0"/>
        <w:rPr>
          <w:b/>
          <w:bCs/>
        </w:rPr>
      </w:pPr>
      <w:r>
        <w:rPr>
          <w:rFonts w:hint="eastAsia"/>
          <w:b/>
          <w:bCs/>
        </w:rPr>
        <w:t>8 检测报告</w:t>
      </w:r>
    </w:p>
    <w:p w:rsidR="0024173C" w:rsidRDefault="005A499D">
      <w:pPr>
        <w:pStyle w:val="aff"/>
        <w:ind w:firstLineChars="202" w:firstLine="424"/>
        <w:rPr>
          <w:rFonts w:ascii="Times New Roman" w:cs="Times New Roman"/>
        </w:rPr>
      </w:pPr>
      <w:r>
        <w:rPr>
          <w:rFonts w:ascii="Times New Roman" w:cs="Times New Roman"/>
        </w:rPr>
        <w:t>检测报告至少应包括下列内容</w:t>
      </w:r>
      <w:r>
        <w:rPr>
          <w:rFonts w:ascii="Times New Roman" w:cs="Times New Roman"/>
        </w:rPr>
        <w:t>:</w:t>
      </w:r>
    </w:p>
    <w:p w:rsidR="0024173C" w:rsidRDefault="005A499D">
      <w:pPr>
        <w:pStyle w:val="a8"/>
        <w:numPr>
          <w:ilvl w:val="0"/>
          <w:numId w:val="0"/>
        </w:numPr>
        <w:tabs>
          <w:tab w:val="clear" w:pos="840"/>
          <w:tab w:val="left" w:pos="839"/>
        </w:tabs>
        <w:ind w:left="420"/>
        <w:rPr>
          <w:rFonts w:ascii="Times New Roman"/>
          <w:szCs w:val="21"/>
        </w:rPr>
      </w:pPr>
      <w:r>
        <w:rPr>
          <w:rFonts w:ascii="Times New Roman"/>
          <w:szCs w:val="21"/>
        </w:rPr>
        <w:t>a</w:t>
      </w:r>
      <w:r>
        <w:rPr>
          <w:rFonts w:ascii="Times New Roman"/>
          <w:szCs w:val="21"/>
        </w:rPr>
        <w:t>）委托和生产单位；</w:t>
      </w:r>
    </w:p>
    <w:p w:rsidR="0024173C" w:rsidRDefault="005A499D">
      <w:pPr>
        <w:pStyle w:val="a8"/>
        <w:numPr>
          <w:ilvl w:val="0"/>
          <w:numId w:val="0"/>
        </w:numPr>
        <w:tabs>
          <w:tab w:val="clear" w:pos="840"/>
          <w:tab w:val="left" w:pos="839"/>
        </w:tabs>
        <w:ind w:left="420"/>
        <w:rPr>
          <w:rFonts w:ascii="Times New Roman"/>
          <w:szCs w:val="21"/>
        </w:rPr>
      </w:pPr>
      <w:r>
        <w:rPr>
          <w:rFonts w:ascii="Times New Roman"/>
          <w:szCs w:val="21"/>
        </w:rPr>
        <w:t>b</w:t>
      </w:r>
      <w:r>
        <w:rPr>
          <w:rFonts w:ascii="Times New Roman"/>
          <w:szCs w:val="21"/>
        </w:rPr>
        <w:t>）样品描述：</w:t>
      </w:r>
    </w:p>
    <w:p w:rsidR="0024173C" w:rsidRDefault="005A499D">
      <w:pPr>
        <w:pStyle w:val="a8"/>
        <w:numPr>
          <w:ilvl w:val="0"/>
          <w:numId w:val="0"/>
        </w:numPr>
        <w:tabs>
          <w:tab w:val="clear" w:pos="840"/>
          <w:tab w:val="left" w:pos="839"/>
        </w:tabs>
        <w:ind w:left="709"/>
        <w:rPr>
          <w:rFonts w:ascii="Times New Roman"/>
          <w:szCs w:val="21"/>
        </w:rPr>
      </w:pPr>
      <w:r>
        <w:rPr>
          <w:rFonts w:ascii="Times New Roman" w:hint="eastAsia"/>
          <w:szCs w:val="21"/>
        </w:rPr>
        <w:t>①</w:t>
      </w:r>
      <w:r>
        <w:rPr>
          <w:rFonts w:ascii="Times New Roman"/>
          <w:szCs w:val="21"/>
        </w:rPr>
        <w:t>试件名称、编号、规格、数量；</w:t>
      </w:r>
    </w:p>
    <w:p w:rsidR="0024173C" w:rsidRDefault="005A499D">
      <w:pPr>
        <w:pStyle w:val="a8"/>
        <w:numPr>
          <w:ilvl w:val="0"/>
          <w:numId w:val="0"/>
        </w:numPr>
        <w:tabs>
          <w:tab w:val="clear" w:pos="840"/>
          <w:tab w:val="left" w:pos="839"/>
        </w:tabs>
        <w:ind w:left="709"/>
        <w:rPr>
          <w:rFonts w:ascii="Times New Roman"/>
          <w:szCs w:val="21"/>
        </w:rPr>
      </w:pPr>
      <w:r>
        <w:rPr>
          <w:rFonts w:ascii="Times New Roman" w:hint="eastAsia"/>
          <w:szCs w:val="21"/>
        </w:rPr>
        <w:t>②试件构造图及说明</w:t>
      </w:r>
      <w:r>
        <w:rPr>
          <w:rFonts w:ascii="Times New Roman"/>
          <w:szCs w:val="21"/>
        </w:rPr>
        <w:t>；</w:t>
      </w:r>
    </w:p>
    <w:p w:rsidR="0024173C" w:rsidRDefault="005A499D">
      <w:pPr>
        <w:pStyle w:val="a8"/>
        <w:numPr>
          <w:ilvl w:val="0"/>
          <w:numId w:val="0"/>
        </w:numPr>
        <w:tabs>
          <w:tab w:val="clear" w:pos="840"/>
          <w:tab w:val="left" w:pos="839"/>
        </w:tabs>
        <w:ind w:left="709"/>
        <w:rPr>
          <w:rFonts w:ascii="Times New Roman"/>
          <w:szCs w:val="21"/>
        </w:rPr>
      </w:pPr>
      <w:r>
        <w:rPr>
          <w:rFonts w:ascii="Times New Roman" w:hint="eastAsia"/>
          <w:szCs w:val="21"/>
        </w:rPr>
        <w:t>③安装工艺</w:t>
      </w:r>
      <w:r>
        <w:rPr>
          <w:rFonts w:ascii="Times New Roman"/>
          <w:szCs w:val="21"/>
        </w:rPr>
        <w:t>；</w:t>
      </w:r>
    </w:p>
    <w:p w:rsidR="0024173C" w:rsidRDefault="005A499D">
      <w:pPr>
        <w:pStyle w:val="a8"/>
        <w:numPr>
          <w:ilvl w:val="0"/>
          <w:numId w:val="0"/>
        </w:numPr>
        <w:tabs>
          <w:tab w:val="clear" w:pos="840"/>
          <w:tab w:val="left" w:pos="839"/>
        </w:tabs>
        <w:ind w:left="709"/>
        <w:rPr>
          <w:rFonts w:ascii="Times New Roman"/>
          <w:szCs w:val="21"/>
        </w:rPr>
      </w:pPr>
      <w:r>
        <w:rPr>
          <w:rFonts w:ascii="Times New Roman" w:hint="eastAsia"/>
          <w:szCs w:val="21"/>
        </w:rPr>
        <w:t>④工程图纸或工程外墙结构测算结果文件</w:t>
      </w:r>
    </w:p>
    <w:p w:rsidR="0024173C" w:rsidRDefault="005A499D">
      <w:pPr>
        <w:pStyle w:val="a8"/>
        <w:numPr>
          <w:ilvl w:val="0"/>
          <w:numId w:val="0"/>
        </w:numPr>
        <w:tabs>
          <w:tab w:val="clear" w:pos="840"/>
          <w:tab w:val="left" w:pos="839"/>
        </w:tabs>
        <w:ind w:left="420"/>
        <w:rPr>
          <w:rFonts w:ascii="Times New Roman"/>
          <w:szCs w:val="21"/>
        </w:rPr>
      </w:pPr>
      <w:r>
        <w:rPr>
          <w:rFonts w:ascii="Times New Roman"/>
          <w:szCs w:val="21"/>
        </w:rPr>
        <w:t>c</w:t>
      </w:r>
      <w:r>
        <w:rPr>
          <w:rFonts w:ascii="Times New Roman"/>
          <w:szCs w:val="21"/>
        </w:rPr>
        <w:t>）检测项目、检测依据、检测设备、检测时间及报告日期；</w:t>
      </w:r>
    </w:p>
    <w:p w:rsidR="0024173C" w:rsidRDefault="005A499D">
      <w:pPr>
        <w:pStyle w:val="a8"/>
        <w:numPr>
          <w:ilvl w:val="0"/>
          <w:numId w:val="0"/>
        </w:numPr>
        <w:tabs>
          <w:tab w:val="clear" w:pos="840"/>
          <w:tab w:val="left" w:pos="839"/>
        </w:tabs>
        <w:ind w:left="420"/>
        <w:rPr>
          <w:rFonts w:ascii="Times New Roman"/>
          <w:szCs w:val="21"/>
        </w:rPr>
      </w:pPr>
      <w:r>
        <w:rPr>
          <w:rFonts w:ascii="Times New Roman"/>
          <w:szCs w:val="21"/>
        </w:rPr>
        <w:t>d</w:t>
      </w:r>
      <w:r>
        <w:rPr>
          <w:rFonts w:ascii="Times New Roman"/>
          <w:szCs w:val="21"/>
        </w:rPr>
        <w:t>）检测条件：</w:t>
      </w:r>
      <w:proofErr w:type="gramStart"/>
      <w:r>
        <w:rPr>
          <w:rFonts w:ascii="Times New Roman"/>
          <w:szCs w:val="21"/>
        </w:rPr>
        <w:t>热箱空气</w:t>
      </w:r>
      <w:proofErr w:type="gramEnd"/>
      <w:r>
        <w:rPr>
          <w:rFonts w:ascii="Times New Roman"/>
          <w:szCs w:val="21"/>
        </w:rPr>
        <w:t>温度、</w:t>
      </w:r>
      <w:proofErr w:type="gramStart"/>
      <w:r>
        <w:rPr>
          <w:rFonts w:ascii="Times New Roman"/>
          <w:szCs w:val="21"/>
        </w:rPr>
        <w:t>冷箱空气</w:t>
      </w:r>
      <w:proofErr w:type="gramEnd"/>
      <w:r>
        <w:rPr>
          <w:rFonts w:ascii="Times New Roman"/>
          <w:szCs w:val="21"/>
        </w:rPr>
        <w:t>温度和平均风速；</w:t>
      </w:r>
    </w:p>
    <w:p w:rsidR="0024173C" w:rsidRDefault="005A499D">
      <w:pPr>
        <w:pStyle w:val="a8"/>
        <w:numPr>
          <w:ilvl w:val="0"/>
          <w:numId w:val="0"/>
        </w:numPr>
        <w:tabs>
          <w:tab w:val="clear" w:pos="840"/>
          <w:tab w:val="left" w:pos="839"/>
        </w:tabs>
        <w:ind w:left="420"/>
        <w:rPr>
          <w:rFonts w:ascii="Times New Roman"/>
          <w:szCs w:val="21"/>
        </w:rPr>
      </w:pPr>
      <w:r>
        <w:rPr>
          <w:rFonts w:ascii="Times New Roman"/>
          <w:szCs w:val="21"/>
        </w:rPr>
        <w:t>e</w:t>
      </w:r>
      <w:r>
        <w:rPr>
          <w:rFonts w:ascii="Times New Roman"/>
          <w:szCs w:val="21"/>
        </w:rPr>
        <w:t>）检测结果：</w:t>
      </w:r>
    </w:p>
    <w:p w:rsidR="0024173C" w:rsidRDefault="005A499D">
      <w:pPr>
        <w:pStyle w:val="a8"/>
        <w:numPr>
          <w:ilvl w:val="0"/>
          <w:numId w:val="0"/>
        </w:numPr>
        <w:tabs>
          <w:tab w:val="clear" w:pos="840"/>
          <w:tab w:val="left" w:pos="839"/>
        </w:tabs>
        <w:ind w:left="709"/>
        <w:rPr>
          <w:rFonts w:ascii="Times New Roman"/>
          <w:szCs w:val="21"/>
        </w:rPr>
      </w:pPr>
      <w:r>
        <w:rPr>
          <w:rFonts w:ascii="Times New Roman"/>
          <w:szCs w:val="21"/>
        </w:rPr>
        <w:t>试件传热系数</w:t>
      </w:r>
      <w:r>
        <w:rPr>
          <w:rFonts w:ascii="Times New Roman"/>
          <w:szCs w:val="21"/>
        </w:rPr>
        <w:t>K</w:t>
      </w:r>
      <w:r>
        <w:rPr>
          <w:rFonts w:ascii="Times New Roman"/>
          <w:szCs w:val="21"/>
        </w:rPr>
        <w:t>值、墙体结构相对传热系数</w:t>
      </w:r>
      <w:r>
        <w:rPr>
          <w:rFonts w:ascii="Times New Roman" w:hint="eastAsia"/>
          <w:szCs w:val="21"/>
        </w:rPr>
        <w:t>K</w:t>
      </w:r>
      <w:r>
        <w:rPr>
          <w:rFonts w:ascii="Times New Roman" w:hint="eastAsia"/>
          <w:szCs w:val="21"/>
        </w:rPr>
        <w:t>值</w:t>
      </w:r>
      <w:r>
        <w:rPr>
          <w:rFonts w:ascii="Times New Roman"/>
          <w:szCs w:val="21"/>
        </w:rPr>
        <w:t>、</w:t>
      </w:r>
      <w:r>
        <w:rPr>
          <w:rFonts w:ascii="Times New Roman" w:hint="eastAsia"/>
          <w:szCs w:val="21"/>
        </w:rPr>
        <w:t>墙体综合传热系数</w:t>
      </w:r>
      <w:proofErr w:type="spellStart"/>
      <w:r>
        <w:rPr>
          <w:rFonts w:ascii="Times New Roman"/>
          <w:szCs w:val="21"/>
        </w:rPr>
        <w:t>K</w:t>
      </w:r>
      <w:r>
        <w:rPr>
          <w:rFonts w:ascii="Times New Roman"/>
          <w:szCs w:val="21"/>
          <w:vertAlign w:val="subscript"/>
        </w:rPr>
        <w:t>zh</w:t>
      </w:r>
      <w:proofErr w:type="spellEnd"/>
      <w:r>
        <w:rPr>
          <w:rFonts w:ascii="Times New Roman"/>
          <w:szCs w:val="21"/>
        </w:rPr>
        <w:t>；</w:t>
      </w:r>
    </w:p>
    <w:p w:rsidR="0024173C" w:rsidRDefault="005A499D">
      <w:pPr>
        <w:pStyle w:val="a8"/>
        <w:numPr>
          <w:ilvl w:val="0"/>
          <w:numId w:val="0"/>
        </w:numPr>
        <w:tabs>
          <w:tab w:val="clear" w:pos="840"/>
          <w:tab w:val="left" w:pos="839"/>
        </w:tabs>
        <w:ind w:left="420"/>
        <w:rPr>
          <w:rFonts w:ascii="Times New Roman"/>
          <w:szCs w:val="21"/>
        </w:rPr>
      </w:pPr>
      <w:r>
        <w:rPr>
          <w:rFonts w:ascii="Times New Roman"/>
          <w:szCs w:val="21"/>
        </w:rPr>
        <w:t>f</w:t>
      </w:r>
      <w:r>
        <w:rPr>
          <w:rFonts w:ascii="Times New Roman"/>
          <w:szCs w:val="21"/>
        </w:rPr>
        <w:t>）测试人、审核人及负责人签名；</w:t>
      </w:r>
    </w:p>
    <w:p w:rsidR="0024173C" w:rsidRDefault="005A499D">
      <w:pPr>
        <w:pStyle w:val="a8"/>
        <w:numPr>
          <w:ilvl w:val="0"/>
          <w:numId w:val="0"/>
        </w:numPr>
        <w:tabs>
          <w:tab w:val="clear" w:pos="840"/>
          <w:tab w:val="left" w:pos="839"/>
        </w:tabs>
        <w:ind w:left="420"/>
        <w:rPr>
          <w:rFonts w:ascii="Times New Roman"/>
          <w:szCs w:val="21"/>
        </w:rPr>
      </w:pPr>
      <w:r>
        <w:rPr>
          <w:rFonts w:ascii="Times New Roman"/>
          <w:szCs w:val="21"/>
        </w:rPr>
        <w:t>g</w:t>
      </w:r>
      <w:r>
        <w:rPr>
          <w:rFonts w:ascii="Times New Roman"/>
          <w:szCs w:val="21"/>
        </w:rPr>
        <w:t>）检测单位。</w:t>
      </w:r>
    </w:p>
    <w:bookmarkEnd w:id="3"/>
    <w:bookmarkEnd w:id="4"/>
    <w:bookmarkEnd w:id="5"/>
    <w:p w:rsidR="0024173C" w:rsidRDefault="0024173C">
      <w:pPr>
        <w:widowControl/>
        <w:spacing w:beforeLines="50" w:before="156" w:afterLines="50" w:after="156"/>
        <w:ind w:firstLineChars="200" w:firstLine="420"/>
        <w:jc w:val="left"/>
      </w:pPr>
    </w:p>
    <w:sectPr w:rsidR="0024173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8A" w:rsidRDefault="0071108A">
      <w:r>
        <w:separator/>
      </w:r>
    </w:p>
  </w:endnote>
  <w:endnote w:type="continuationSeparator" w:id="0">
    <w:p w:rsidR="0071108A" w:rsidRDefault="0071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389679"/>
    </w:sdtPr>
    <w:sdtEndPr/>
    <w:sdtContent>
      <w:p w:rsidR="0024173C" w:rsidRDefault="005A499D">
        <w:pPr>
          <w:pStyle w:val="af6"/>
          <w:ind w:firstLine="360"/>
          <w:jc w:val="center"/>
        </w:pPr>
        <w:r>
          <w:fldChar w:fldCharType="begin"/>
        </w:r>
        <w:r>
          <w:instrText>PAGE   \* MERGEFORMAT</w:instrText>
        </w:r>
        <w:r>
          <w:fldChar w:fldCharType="separate"/>
        </w:r>
        <w:r>
          <w:rPr>
            <w:lang w:val="zh-CN"/>
          </w:rPr>
          <w:t>6</w:t>
        </w:r>
        <w:r>
          <w:fldChar w:fldCharType="end"/>
        </w:r>
      </w:p>
    </w:sdtContent>
  </w:sdt>
  <w:p w:rsidR="0024173C" w:rsidRDefault="0024173C">
    <w:pPr>
      <w:pStyle w:val="af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69492"/>
    </w:sdtPr>
    <w:sdtEndPr/>
    <w:sdtContent>
      <w:p w:rsidR="0024173C" w:rsidRDefault="005A499D">
        <w:pPr>
          <w:pStyle w:val="af6"/>
          <w:ind w:firstLine="360"/>
          <w:jc w:val="center"/>
        </w:pPr>
        <w:r>
          <w:fldChar w:fldCharType="begin"/>
        </w:r>
        <w:r>
          <w:instrText>PAGE   \* MERGEFORMAT</w:instrText>
        </w:r>
        <w:r>
          <w:fldChar w:fldCharType="separate"/>
        </w:r>
        <w:r w:rsidR="002B4C09" w:rsidRPr="002B4C09">
          <w:rPr>
            <w:noProof/>
            <w:lang w:val="zh-CN"/>
          </w:rPr>
          <w:t>2</w:t>
        </w:r>
        <w:r>
          <w:fldChar w:fldCharType="end"/>
        </w:r>
      </w:p>
    </w:sdtContent>
  </w:sdt>
  <w:p w:rsidR="0024173C" w:rsidRDefault="0024173C">
    <w:pPr>
      <w:pStyle w:val="af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3C" w:rsidRDefault="0024173C">
    <w:pPr>
      <w:pStyle w:val="af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3C" w:rsidRDefault="005A499D">
    <w:pPr>
      <w:pStyle w:val="af6"/>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F66401">
      <w:rPr>
        <w:rStyle w:val="afb"/>
        <w:noProof/>
      </w:rPr>
      <w:t>1</w:t>
    </w:r>
    <w:r>
      <w:rPr>
        <w:rStyle w:val="afb"/>
      </w:rPr>
      <w:fldChar w:fldCharType="end"/>
    </w:r>
  </w:p>
  <w:p w:rsidR="0024173C" w:rsidRDefault="0024173C">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8A" w:rsidRDefault="0071108A">
      <w:r>
        <w:separator/>
      </w:r>
    </w:p>
  </w:footnote>
  <w:footnote w:type="continuationSeparator" w:id="0">
    <w:p w:rsidR="0071108A" w:rsidRDefault="0071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3C" w:rsidRDefault="005A499D">
    <w:pPr>
      <w:ind w:firstLine="416"/>
      <w:jc w:val="right"/>
    </w:pPr>
    <w:r>
      <w:rPr>
        <w:spacing w:val="-1"/>
      </w:rPr>
      <w:t>T/</w:t>
    </w:r>
    <w:proofErr w:type="gramStart"/>
    <w:r>
      <w:rPr>
        <w:spacing w:val="-1"/>
      </w:rPr>
      <w:t>CECS</w:t>
    </w:r>
    <w:r>
      <w:t xml:space="preserve">  </w:t>
    </w:r>
    <w:r>
      <w:rPr>
        <w:sz w:val="28"/>
      </w:rPr>
      <w:t>×</w:t>
    </w:r>
    <w:proofErr w:type="gramEnd"/>
    <w:r>
      <w:rPr>
        <w:sz w:val="28"/>
      </w:rPr>
      <w:t>××××</w:t>
    </w:r>
    <w:r>
      <w:t>—20</w:t>
    </w:r>
    <w:r>
      <w:rPr>
        <w:sz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3C" w:rsidRDefault="005A499D">
    <w:pPr>
      <w:ind w:firstLine="416"/>
      <w:jc w:val="left"/>
    </w:pPr>
    <w:r>
      <w:rPr>
        <w:spacing w:val="-1"/>
      </w:rPr>
      <w:t>T/</w:t>
    </w:r>
    <w:proofErr w:type="gramStart"/>
    <w:r>
      <w:rPr>
        <w:spacing w:val="-1"/>
      </w:rPr>
      <w:t>CECS</w:t>
    </w:r>
    <w:r>
      <w:t xml:space="preserve">  ×</w:t>
    </w:r>
    <w:proofErr w:type="gramEnd"/>
    <w: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3C" w:rsidRDefault="0024173C">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cs="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cs="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cs="Times New Roman" w:hint="eastAsia"/>
        <w:b w:val="0"/>
        <w:bCs w:val="0"/>
        <w:i w:val="0"/>
        <w:iCs w:val="0"/>
        <w:sz w:val="21"/>
        <w:szCs w:val="21"/>
      </w:rPr>
    </w:lvl>
    <w:lvl w:ilvl="6">
      <w:start w:val="1"/>
      <w:numFmt w:val="decimal"/>
      <w:suff w:val="nothing"/>
      <w:lvlText w:val="%1%2.%3.%4.%5.%6.%7　"/>
      <w:lvlJc w:val="left"/>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2C5917C3"/>
    <w:multiLevelType w:val="multilevel"/>
    <w:tmpl w:val="2C5917C3"/>
    <w:lvl w:ilvl="0">
      <w:start w:val="1"/>
      <w:numFmt w:val="none"/>
      <w:pStyle w:val="a5"/>
      <w:suff w:val="nothing"/>
      <w:lvlText w:val="%1——"/>
      <w:lvlJc w:val="left"/>
      <w:pPr>
        <w:ind w:left="833" w:hanging="408"/>
      </w:pPr>
      <w:rPr>
        <w:rFonts w:cs="Times New Roman"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2">
    <w:nsid w:val="44C50F90"/>
    <w:multiLevelType w:val="multilevel"/>
    <w:tmpl w:val="44C50F90"/>
    <w:lvl w:ilvl="0">
      <w:start w:val="1"/>
      <w:numFmt w:val="lowerLetter"/>
      <w:pStyle w:val="a8"/>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557C2AF5"/>
    <w:multiLevelType w:val="multilevel"/>
    <w:tmpl w:val="557C2AF5"/>
    <w:lvl w:ilvl="0">
      <w:start w:val="1"/>
      <w:numFmt w:val="decimal"/>
      <w:pStyle w:val="a9"/>
      <w:suff w:val="nothing"/>
      <w:lvlText w:val="图%1　"/>
      <w:lvlJc w:val="left"/>
      <w:rPr>
        <w:rFonts w:ascii="黑体" w:eastAsia="黑体" w:hAnsi="Times New Roman" w:cs="Times New Roman" w:hint="eastAsia"/>
        <w:b w:val="0"/>
        <w:bCs w:val="0"/>
        <w:i w:val="0"/>
        <w:iCs w:val="0"/>
        <w:sz w:val="21"/>
        <w:szCs w:val="21"/>
      </w:rPr>
    </w:lvl>
    <w:lvl w:ilvl="1">
      <w:start w:val="1"/>
      <w:numFmt w:val="decimal"/>
      <w:suff w:val="nothing"/>
      <w:lvlText w:val="%1%2　"/>
      <w:lvlJc w:val="left"/>
      <w:rPr>
        <w:rFonts w:ascii="Times New Roman" w:eastAsia="黑体" w:hAnsi="Times New Roman" w:cs="Times New Roman" w:hint="default"/>
        <w:b w:val="0"/>
        <w:bCs w:val="0"/>
        <w:i w:val="0"/>
        <w:iCs w:val="0"/>
        <w:sz w:val="21"/>
        <w:szCs w:val="21"/>
      </w:rPr>
    </w:lvl>
    <w:lvl w:ilvl="2">
      <w:start w:val="1"/>
      <w:numFmt w:val="decimal"/>
      <w:suff w:val="nothing"/>
      <w:lvlText w:val="%1%2.%3　"/>
      <w:lvlJc w:val="left"/>
      <w:rPr>
        <w:rFonts w:ascii="Times New Roman" w:eastAsia="黑体" w:hAnsi="Times New Roman" w:cs="Times New Roman" w:hint="default"/>
        <w:b w:val="0"/>
        <w:bCs w:val="0"/>
        <w:i w:val="0"/>
        <w:iCs w:val="0"/>
        <w:sz w:val="21"/>
        <w:szCs w:val="21"/>
      </w:rPr>
    </w:lvl>
    <w:lvl w:ilvl="3">
      <w:start w:val="1"/>
      <w:numFmt w:val="decimal"/>
      <w:suff w:val="nothing"/>
      <w:lvlText w:val="%1%2.%3.%4　"/>
      <w:lvlJc w:val="left"/>
      <w:rPr>
        <w:rFonts w:ascii="Times New Roman" w:eastAsia="黑体" w:hAnsi="Times New Roman" w:cs="Times New Roman" w:hint="default"/>
        <w:b w:val="0"/>
        <w:bCs w:val="0"/>
        <w:i w:val="0"/>
        <w:iCs w:val="0"/>
        <w:sz w:val="21"/>
        <w:szCs w:val="21"/>
      </w:rPr>
    </w:lvl>
    <w:lvl w:ilvl="4">
      <w:start w:val="1"/>
      <w:numFmt w:val="decimal"/>
      <w:suff w:val="nothing"/>
      <w:lvlText w:val="%1%2.%3.%4.%5　"/>
      <w:lvlJc w:val="left"/>
      <w:rPr>
        <w:rFonts w:ascii="Times New Roman" w:eastAsia="黑体" w:hAnsi="Times New Roman" w:cs="Times New Roman" w:hint="default"/>
        <w:b w:val="0"/>
        <w:bCs w:val="0"/>
        <w:i w:val="0"/>
        <w:iCs w:val="0"/>
        <w:sz w:val="21"/>
        <w:szCs w:val="21"/>
      </w:rPr>
    </w:lvl>
    <w:lvl w:ilvl="5">
      <w:start w:val="1"/>
      <w:numFmt w:val="decimal"/>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suff w:val="nothing"/>
      <w:lvlText w:val="%1%2.%3.%4.%5.%6.%7　"/>
      <w:lvlJc w:val="left"/>
      <w:rPr>
        <w:rFonts w:ascii="Times New Roman" w:eastAsia="黑体" w:hAnsi="Times New Roman" w:cs="Times New Roman" w:hint="default"/>
        <w:b w:val="0"/>
        <w:bCs w:val="0"/>
        <w:i w:val="0"/>
        <w:iCs w:val="0"/>
        <w:sz w:val="21"/>
        <w:szCs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4">
    <w:nsid w:val="59566FAD"/>
    <w:multiLevelType w:val="multilevel"/>
    <w:tmpl w:val="59566FAD"/>
    <w:lvl w:ilvl="0">
      <w:start w:val="1"/>
      <w:numFmt w:val="decimal"/>
      <w:suff w:val="space"/>
      <w:lvlText w:val="%1"/>
      <w:lvlJc w:val="left"/>
      <w:pPr>
        <w:ind w:left="999" w:hanging="432"/>
      </w:pPr>
      <w:rPr>
        <w:rFonts w:hint="eastAsia"/>
      </w:rPr>
    </w:lvl>
    <w:lvl w:ilvl="1">
      <w:start w:val="1"/>
      <w:numFmt w:val="decimal"/>
      <w:suff w:val="space"/>
      <w:lvlText w:val="%1.%2"/>
      <w:lvlJc w:val="left"/>
      <w:pPr>
        <w:ind w:left="567" w:firstLine="0"/>
      </w:pPr>
      <w:rPr>
        <w:rFonts w:eastAsia="宋体" w:hint="eastAsia"/>
        <w:sz w:val="21"/>
        <w:szCs w:val="21"/>
      </w:rPr>
    </w:lvl>
    <w:lvl w:ilvl="2">
      <w:start w:val="1"/>
      <w:numFmt w:val="decimal"/>
      <w:pStyle w:val="-3"/>
      <w:suff w:val="space"/>
      <w:lvlText w:val="%3"/>
      <w:lvlJc w:val="left"/>
      <w:pPr>
        <w:ind w:left="3660" w:firstLine="0"/>
      </w:pPr>
      <w:rPr>
        <w:rFonts w:ascii="Arial" w:eastAsia="黑体" w:hAnsi="Arial" w:cs="Arial" w:hint="default"/>
        <w:sz w:val="30"/>
        <w:szCs w:val="30"/>
      </w:rPr>
    </w:lvl>
    <w:lvl w:ilvl="3">
      <w:start w:val="1"/>
      <w:numFmt w:val="decimal"/>
      <w:suff w:val="space"/>
      <w:lvlText w:val="%1.%2.%3.%4"/>
      <w:lvlJc w:val="left"/>
      <w:pPr>
        <w:ind w:left="1431" w:hanging="864"/>
      </w:pPr>
      <w:rPr>
        <w:rFonts w:hint="eastAsia"/>
        <w:sz w:val="21"/>
        <w:szCs w:val="21"/>
      </w:rPr>
    </w:lvl>
    <w:lvl w:ilvl="4">
      <w:start w:val="1"/>
      <w:numFmt w:val="decimal"/>
      <w:lvlText w:val="%1.%2.%3.%4.%5"/>
      <w:lvlJc w:val="left"/>
      <w:pPr>
        <w:tabs>
          <w:tab w:val="left" w:pos="1575"/>
        </w:tabs>
        <w:ind w:left="1575" w:hanging="1008"/>
      </w:pPr>
      <w:rPr>
        <w:rFonts w:hint="eastAsia"/>
      </w:rPr>
    </w:lvl>
    <w:lvl w:ilvl="5">
      <w:start w:val="1"/>
      <w:numFmt w:val="decimal"/>
      <w:lvlText w:val="%1.%2.%3.%4.%5.%6"/>
      <w:lvlJc w:val="left"/>
      <w:pPr>
        <w:tabs>
          <w:tab w:val="left" w:pos="1719"/>
        </w:tabs>
        <w:ind w:left="1719" w:hanging="1152"/>
      </w:pPr>
      <w:rPr>
        <w:rFonts w:hint="eastAsia"/>
      </w:rPr>
    </w:lvl>
    <w:lvl w:ilvl="6">
      <w:start w:val="1"/>
      <w:numFmt w:val="decimal"/>
      <w:lvlText w:val="%1.%2.%3.%4.%5.%6.%7"/>
      <w:lvlJc w:val="left"/>
      <w:pPr>
        <w:tabs>
          <w:tab w:val="left" w:pos="1863"/>
        </w:tabs>
        <w:ind w:left="1863" w:hanging="1296"/>
      </w:pPr>
      <w:rPr>
        <w:rFonts w:hint="eastAsia"/>
      </w:rPr>
    </w:lvl>
    <w:lvl w:ilvl="7">
      <w:start w:val="1"/>
      <w:numFmt w:val="decimal"/>
      <w:lvlText w:val="%1.%2.%3.%4.%5.%6.%7.%8"/>
      <w:lvlJc w:val="left"/>
      <w:pPr>
        <w:tabs>
          <w:tab w:val="left" w:pos="2007"/>
        </w:tabs>
        <w:ind w:left="2007" w:hanging="1440"/>
      </w:pPr>
      <w:rPr>
        <w:rFonts w:hint="eastAsia"/>
      </w:rPr>
    </w:lvl>
    <w:lvl w:ilvl="8">
      <w:start w:val="1"/>
      <w:numFmt w:val="decimal"/>
      <w:lvlText w:val="%1.%2.%3.%4.%5.%6.%7.%8.%9"/>
      <w:lvlJc w:val="left"/>
      <w:pPr>
        <w:tabs>
          <w:tab w:val="left" w:pos="2151"/>
        </w:tabs>
        <w:ind w:left="2151" w:hanging="1584"/>
      </w:pPr>
      <w:rPr>
        <w:rFonts w:hint="eastAsia"/>
      </w:rPr>
    </w:lvl>
  </w:abstractNum>
  <w:abstractNum w:abstractNumId="5">
    <w:nsid w:val="646260FA"/>
    <w:multiLevelType w:val="multilevel"/>
    <w:tmpl w:val="646260FA"/>
    <w:lvl w:ilvl="0">
      <w:start w:val="1"/>
      <w:numFmt w:val="decimal"/>
      <w:pStyle w:val="aa"/>
      <w:suff w:val="nothing"/>
      <w:lvlText w:val="表%1　"/>
      <w:lvlJc w:val="left"/>
      <w:rPr>
        <w:rFonts w:ascii="黑体" w:eastAsia="黑体" w:hAnsi="Times New Roman" w:cs="Times New Roman" w:hint="eastAsia"/>
        <w:b w:val="0"/>
        <w:bCs w:val="0"/>
        <w:i w:val="0"/>
        <w:iCs w:val="0"/>
        <w:sz w:val="21"/>
        <w:szCs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雨柔">
    <w15:presenceInfo w15:providerId="None" w15:userId="蔡雨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ZDk2NjA0MTNmZjY0Nzk5NDI3ZmM4NDM2Zjc1YmIifQ=="/>
  </w:docVars>
  <w:rsids>
    <w:rsidRoot w:val="007D2821"/>
    <w:rsid w:val="0000011C"/>
    <w:rsid w:val="00000824"/>
    <w:rsid w:val="000020D5"/>
    <w:rsid w:val="000028E6"/>
    <w:rsid w:val="000029C3"/>
    <w:rsid w:val="00007B4D"/>
    <w:rsid w:val="000105AA"/>
    <w:rsid w:val="000110AE"/>
    <w:rsid w:val="00016C07"/>
    <w:rsid w:val="000179B1"/>
    <w:rsid w:val="0002129F"/>
    <w:rsid w:val="00021C9C"/>
    <w:rsid w:val="00022C87"/>
    <w:rsid w:val="00025355"/>
    <w:rsid w:val="00026385"/>
    <w:rsid w:val="000266A2"/>
    <w:rsid w:val="00030EC8"/>
    <w:rsid w:val="00030F31"/>
    <w:rsid w:val="000335C8"/>
    <w:rsid w:val="00033D9F"/>
    <w:rsid w:val="00034B30"/>
    <w:rsid w:val="00036995"/>
    <w:rsid w:val="00041998"/>
    <w:rsid w:val="0005148A"/>
    <w:rsid w:val="0005150A"/>
    <w:rsid w:val="00052F0A"/>
    <w:rsid w:val="0006137F"/>
    <w:rsid w:val="00064A06"/>
    <w:rsid w:val="000654A6"/>
    <w:rsid w:val="0006664D"/>
    <w:rsid w:val="00073702"/>
    <w:rsid w:val="00073DDA"/>
    <w:rsid w:val="00080974"/>
    <w:rsid w:val="000843C5"/>
    <w:rsid w:val="000849B0"/>
    <w:rsid w:val="00085ACD"/>
    <w:rsid w:val="000868F2"/>
    <w:rsid w:val="0009212C"/>
    <w:rsid w:val="0009528C"/>
    <w:rsid w:val="00096B82"/>
    <w:rsid w:val="00097B61"/>
    <w:rsid w:val="000A54D1"/>
    <w:rsid w:val="000A5714"/>
    <w:rsid w:val="000B1447"/>
    <w:rsid w:val="000B452E"/>
    <w:rsid w:val="000B4810"/>
    <w:rsid w:val="000B5940"/>
    <w:rsid w:val="000B5A97"/>
    <w:rsid w:val="000C38E2"/>
    <w:rsid w:val="000C417A"/>
    <w:rsid w:val="000C47A7"/>
    <w:rsid w:val="000C5ED2"/>
    <w:rsid w:val="000D0F56"/>
    <w:rsid w:val="000D161E"/>
    <w:rsid w:val="000D1CC0"/>
    <w:rsid w:val="000D2FAF"/>
    <w:rsid w:val="000E19DF"/>
    <w:rsid w:val="000E3C11"/>
    <w:rsid w:val="000F2452"/>
    <w:rsid w:val="000F496E"/>
    <w:rsid w:val="000F6AF9"/>
    <w:rsid w:val="00101A80"/>
    <w:rsid w:val="00114C30"/>
    <w:rsid w:val="001155A7"/>
    <w:rsid w:val="00115F33"/>
    <w:rsid w:val="00121A01"/>
    <w:rsid w:val="001228D1"/>
    <w:rsid w:val="00126DC1"/>
    <w:rsid w:val="00127731"/>
    <w:rsid w:val="00127A6E"/>
    <w:rsid w:val="00131796"/>
    <w:rsid w:val="00144471"/>
    <w:rsid w:val="00145612"/>
    <w:rsid w:val="00146918"/>
    <w:rsid w:val="001525E5"/>
    <w:rsid w:val="001560E0"/>
    <w:rsid w:val="00162371"/>
    <w:rsid w:val="00165EB9"/>
    <w:rsid w:val="001723F0"/>
    <w:rsid w:val="001741B0"/>
    <w:rsid w:val="0018066B"/>
    <w:rsid w:val="00183EF0"/>
    <w:rsid w:val="00185B05"/>
    <w:rsid w:val="00185CB7"/>
    <w:rsid w:val="001921E5"/>
    <w:rsid w:val="00195FF1"/>
    <w:rsid w:val="001A42FC"/>
    <w:rsid w:val="001A4D6F"/>
    <w:rsid w:val="001B17BC"/>
    <w:rsid w:val="001B423F"/>
    <w:rsid w:val="001C2AB2"/>
    <w:rsid w:val="001C3084"/>
    <w:rsid w:val="001C3B3F"/>
    <w:rsid w:val="001D3CC5"/>
    <w:rsid w:val="001E0A37"/>
    <w:rsid w:val="001E4D50"/>
    <w:rsid w:val="001F1EAD"/>
    <w:rsid w:val="00205D0A"/>
    <w:rsid w:val="00212A6A"/>
    <w:rsid w:val="00215717"/>
    <w:rsid w:val="00217040"/>
    <w:rsid w:val="00223EB6"/>
    <w:rsid w:val="00224738"/>
    <w:rsid w:val="00231858"/>
    <w:rsid w:val="00232FE9"/>
    <w:rsid w:val="002333CD"/>
    <w:rsid w:val="0023458B"/>
    <w:rsid w:val="00236601"/>
    <w:rsid w:val="0023756C"/>
    <w:rsid w:val="0024173C"/>
    <w:rsid w:val="00244754"/>
    <w:rsid w:val="0025266D"/>
    <w:rsid w:val="0025405F"/>
    <w:rsid w:val="00255050"/>
    <w:rsid w:val="00256D83"/>
    <w:rsid w:val="00261DBE"/>
    <w:rsid w:val="002661E2"/>
    <w:rsid w:val="0026750A"/>
    <w:rsid w:val="00267F3C"/>
    <w:rsid w:val="00270136"/>
    <w:rsid w:val="00270B19"/>
    <w:rsid w:val="00270E2E"/>
    <w:rsid w:val="00274FF7"/>
    <w:rsid w:val="00286D82"/>
    <w:rsid w:val="002930F9"/>
    <w:rsid w:val="00294CF4"/>
    <w:rsid w:val="002A045A"/>
    <w:rsid w:val="002A07F1"/>
    <w:rsid w:val="002A5008"/>
    <w:rsid w:val="002B11E8"/>
    <w:rsid w:val="002B2221"/>
    <w:rsid w:val="002B3DB4"/>
    <w:rsid w:val="002B4C09"/>
    <w:rsid w:val="002B6AC9"/>
    <w:rsid w:val="002B7696"/>
    <w:rsid w:val="002B7859"/>
    <w:rsid w:val="002B79FC"/>
    <w:rsid w:val="002B7B96"/>
    <w:rsid w:val="002B7C7C"/>
    <w:rsid w:val="002C43F0"/>
    <w:rsid w:val="002C6A5E"/>
    <w:rsid w:val="002C7050"/>
    <w:rsid w:val="002D09AD"/>
    <w:rsid w:val="002D0B18"/>
    <w:rsid w:val="002D2BEF"/>
    <w:rsid w:val="002D341C"/>
    <w:rsid w:val="002E09B4"/>
    <w:rsid w:val="002E1D25"/>
    <w:rsid w:val="002E2E13"/>
    <w:rsid w:val="002E4AC6"/>
    <w:rsid w:val="002F0615"/>
    <w:rsid w:val="002F1542"/>
    <w:rsid w:val="002F44D3"/>
    <w:rsid w:val="00303082"/>
    <w:rsid w:val="003060E9"/>
    <w:rsid w:val="00310F26"/>
    <w:rsid w:val="00312AE5"/>
    <w:rsid w:val="00314386"/>
    <w:rsid w:val="003150FB"/>
    <w:rsid w:val="00316B41"/>
    <w:rsid w:val="00324A51"/>
    <w:rsid w:val="003263C3"/>
    <w:rsid w:val="00330765"/>
    <w:rsid w:val="00332372"/>
    <w:rsid w:val="00333A19"/>
    <w:rsid w:val="00341A01"/>
    <w:rsid w:val="003427A1"/>
    <w:rsid w:val="00345FFF"/>
    <w:rsid w:val="00347C9C"/>
    <w:rsid w:val="00350DB3"/>
    <w:rsid w:val="0035116A"/>
    <w:rsid w:val="0035335B"/>
    <w:rsid w:val="00355400"/>
    <w:rsid w:val="0036244A"/>
    <w:rsid w:val="00364AF9"/>
    <w:rsid w:val="00371F0C"/>
    <w:rsid w:val="00373C40"/>
    <w:rsid w:val="003747A3"/>
    <w:rsid w:val="00375DBB"/>
    <w:rsid w:val="003773EA"/>
    <w:rsid w:val="00385BA5"/>
    <w:rsid w:val="0038623E"/>
    <w:rsid w:val="00386D23"/>
    <w:rsid w:val="00390ACA"/>
    <w:rsid w:val="0039584E"/>
    <w:rsid w:val="00395BE6"/>
    <w:rsid w:val="00397DC1"/>
    <w:rsid w:val="003A067E"/>
    <w:rsid w:val="003A0757"/>
    <w:rsid w:val="003A2E2A"/>
    <w:rsid w:val="003A3A52"/>
    <w:rsid w:val="003A3B1B"/>
    <w:rsid w:val="003A5294"/>
    <w:rsid w:val="003A7D0D"/>
    <w:rsid w:val="003B38A2"/>
    <w:rsid w:val="003B3AB4"/>
    <w:rsid w:val="003B412B"/>
    <w:rsid w:val="003B4166"/>
    <w:rsid w:val="003B45A4"/>
    <w:rsid w:val="003B7D5F"/>
    <w:rsid w:val="003C2833"/>
    <w:rsid w:val="003C65E3"/>
    <w:rsid w:val="003D164E"/>
    <w:rsid w:val="003D1AAC"/>
    <w:rsid w:val="003D40E7"/>
    <w:rsid w:val="003E0F9F"/>
    <w:rsid w:val="003E1E1F"/>
    <w:rsid w:val="003E2ED7"/>
    <w:rsid w:val="003E33D6"/>
    <w:rsid w:val="003E7E2C"/>
    <w:rsid w:val="003F1B22"/>
    <w:rsid w:val="003F5A31"/>
    <w:rsid w:val="003F6F13"/>
    <w:rsid w:val="004015DF"/>
    <w:rsid w:val="00406872"/>
    <w:rsid w:val="00406DEC"/>
    <w:rsid w:val="00413A6B"/>
    <w:rsid w:val="0041760D"/>
    <w:rsid w:val="004212E9"/>
    <w:rsid w:val="004214F9"/>
    <w:rsid w:val="00421A9B"/>
    <w:rsid w:val="00422543"/>
    <w:rsid w:val="00422B5D"/>
    <w:rsid w:val="00423391"/>
    <w:rsid w:val="00423A32"/>
    <w:rsid w:val="00433D37"/>
    <w:rsid w:val="00436691"/>
    <w:rsid w:val="004405A5"/>
    <w:rsid w:val="004440B6"/>
    <w:rsid w:val="00446E15"/>
    <w:rsid w:val="00450D1F"/>
    <w:rsid w:val="00453A53"/>
    <w:rsid w:val="004557EF"/>
    <w:rsid w:val="00461412"/>
    <w:rsid w:val="004627AE"/>
    <w:rsid w:val="00471D56"/>
    <w:rsid w:val="00472A67"/>
    <w:rsid w:val="004757DD"/>
    <w:rsid w:val="004827ED"/>
    <w:rsid w:val="00483D5D"/>
    <w:rsid w:val="00484FAE"/>
    <w:rsid w:val="004861E5"/>
    <w:rsid w:val="0048678B"/>
    <w:rsid w:val="00486B24"/>
    <w:rsid w:val="004918DE"/>
    <w:rsid w:val="00491BFA"/>
    <w:rsid w:val="0049293C"/>
    <w:rsid w:val="0049464C"/>
    <w:rsid w:val="0049494B"/>
    <w:rsid w:val="004A3AD8"/>
    <w:rsid w:val="004A41CF"/>
    <w:rsid w:val="004A683E"/>
    <w:rsid w:val="004B0972"/>
    <w:rsid w:val="004B115A"/>
    <w:rsid w:val="004B1308"/>
    <w:rsid w:val="004B2AC2"/>
    <w:rsid w:val="004B2DA5"/>
    <w:rsid w:val="004B4B2B"/>
    <w:rsid w:val="004B4D34"/>
    <w:rsid w:val="004C65D2"/>
    <w:rsid w:val="004D4B8E"/>
    <w:rsid w:val="004E2B25"/>
    <w:rsid w:val="004E37EC"/>
    <w:rsid w:val="004E4629"/>
    <w:rsid w:val="004E52DF"/>
    <w:rsid w:val="004E5B90"/>
    <w:rsid w:val="004E5E65"/>
    <w:rsid w:val="004E69A2"/>
    <w:rsid w:val="004E766E"/>
    <w:rsid w:val="004F0D08"/>
    <w:rsid w:val="004F458D"/>
    <w:rsid w:val="00501414"/>
    <w:rsid w:val="00504CCE"/>
    <w:rsid w:val="00507BB0"/>
    <w:rsid w:val="00510FF1"/>
    <w:rsid w:val="0051148D"/>
    <w:rsid w:val="00516B2F"/>
    <w:rsid w:val="00517562"/>
    <w:rsid w:val="005204A5"/>
    <w:rsid w:val="005245AA"/>
    <w:rsid w:val="00526726"/>
    <w:rsid w:val="005267DB"/>
    <w:rsid w:val="00526B5A"/>
    <w:rsid w:val="00527975"/>
    <w:rsid w:val="005343DB"/>
    <w:rsid w:val="00536956"/>
    <w:rsid w:val="005419A1"/>
    <w:rsid w:val="00543AB3"/>
    <w:rsid w:val="00550D7D"/>
    <w:rsid w:val="00551D50"/>
    <w:rsid w:val="00552FA9"/>
    <w:rsid w:val="00555BEF"/>
    <w:rsid w:val="005577A3"/>
    <w:rsid w:val="00557938"/>
    <w:rsid w:val="005579A8"/>
    <w:rsid w:val="005626D5"/>
    <w:rsid w:val="00572453"/>
    <w:rsid w:val="0057326E"/>
    <w:rsid w:val="00574AD1"/>
    <w:rsid w:val="00583773"/>
    <w:rsid w:val="00583D3E"/>
    <w:rsid w:val="00584B98"/>
    <w:rsid w:val="00593263"/>
    <w:rsid w:val="00597C27"/>
    <w:rsid w:val="005A1460"/>
    <w:rsid w:val="005A499D"/>
    <w:rsid w:val="005B08E7"/>
    <w:rsid w:val="005B110C"/>
    <w:rsid w:val="005B48D7"/>
    <w:rsid w:val="005B4A17"/>
    <w:rsid w:val="005C012F"/>
    <w:rsid w:val="005C1B20"/>
    <w:rsid w:val="005C460D"/>
    <w:rsid w:val="005C46D8"/>
    <w:rsid w:val="005C5E83"/>
    <w:rsid w:val="005C75A3"/>
    <w:rsid w:val="005D220B"/>
    <w:rsid w:val="005D3674"/>
    <w:rsid w:val="005D6402"/>
    <w:rsid w:val="005E118C"/>
    <w:rsid w:val="005F1E96"/>
    <w:rsid w:val="005F3B1F"/>
    <w:rsid w:val="00601E8F"/>
    <w:rsid w:val="0060275C"/>
    <w:rsid w:val="00603B46"/>
    <w:rsid w:val="006040B7"/>
    <w:rsid w:val="00606BB3"/>
    <w:rsid w:val="006102B2"/>
    <w:rsid w:val="00611236"/>
    <w:rsid w:val="00620B2B"/>
    <w:rsid w:val="00625C24"/>
    <w:rsid w:val="00627AD3"/>
    <w:rsid w:val="00632982"/>
    <w:rsid w:val="006339D4"/>
    <w:rsid w:val="00637BFB"/>
    <w:rsid w:val="00637F44"/>
    <w:rsid w:val="00640260"/>
    <w:rsid w:val="00642149"/>
    <w:rsid w:val="00642BC6"/>
    <w:rsid w:val="006440C2"/>
    <w:rsid w:val="006449EC"/>
    <w:rsid w:val="00644DB7"/>
    <w:rsid w:val="00645890"/>
    <w:rsid w:val="00650687"/>
    <w:rsid w:val="00655C8C"/>
    <w:rsid w:val="00666B8F"/>
    <w:rsid w:val="006676A3"/>
    <w:rsid w:val="00674A7D"/>
    <w:rsid w:val="006770D6"/>
    <w:rsid w:val="00677413"/>
    <w:rsid w:val="00682533"/>
    <w:rsid w:val="00682593"/>
    <w:rsid w:val="00687D03"/>
    <w:rsid w:val="00692581"/>
    <w:rsid w:val="00695BDE"/>
    <w:rsid w:val="00696D16"/>
    <w:rsid w:val="006A01F7"/>
    <w:rsid w:val="006A065E"/>
    <w:rsid w:val="006A1D34"/>
    <w:rsid w:val="006A3277"/>
    <w:rsid w:val="006B1FB9"/>
    <w:rsid w:val="006B6BBA"/>
    <w:rsid w:val="006C314D"/>
    <w:rsid w:val="006C7AB8"/>
    <w:rsid w:val="006D0D05"/>
    <w:rsid w:val="006D4908"/>
    <w:rsid w:val="006D57A8"/>
    <w:rsid w:val="006D5862"/>
    <w:rsid w:val="006E1A13"/>
    <w:rsid w:val="006F0BA6"/>
    <w:rsid w:val="00705401"/>
    <w:rsid w:val="0070656D"/>
    <w:rsid w:val="007075C7"/>
    <w:rsid w:val="0071108A"/>
    <w:rsid w:val="0071419D"/>
    <w:rsid w:val="00715446"/>
    <w:rsid w:val="00720A2E"/>
    <w:rsid w:val="0072192E"/>
    <w:rsid w:val="007263EC"/>
    <w:rsid w:val="007302C0"/>
    <w:rsid w:val="0073690A"/>
    <w:rsid w:val="00736A2D"/>
    <w:rsid w:val="0073704D"/>
    <w:rsid w:val="0073796B"/>
    <w:rsid w:val="00737B6E"/>
    <w:rsid w:val="007441A8"/>
    <w:rsid w:val="0074682E"/>
    <w:rsid w:val="007520F1"/>
    <w:rsid w:val="007605A8"/>
    <w:rsid w:val="0076197E"/>
    <w:rsid w:val="00762B03"/>
    <w:rsid w:val="0076493C"/>
    <w:rsid w:val="00767A8E"/>
    <w:rsid w:val="007711C3"/>
    <w:rsid w:val="00772A65"/>
    <w:rsid w:val="00776C7C"/>
    <w:rsid w:val="00781C2A"/>
    <w:rsid w:val="00782C26"/>
    <w:rsid w:val="00783A00"/>
    <w:rsid w:val="0078549A"/>
    <w:rsid w:val="00785D0D"/>
    <w:rsid w:val="0078684D"/>
    <w:rsid w:val="00786B10"/>
    <w:rsid w:val="0079043D"/>
    <w:rsid w:val="00791C86"/>
    <w:rsid w:val="007963D6"/>
    <w:rsid w:val="00797630"/>
    <w:rsid w:val="007A1D36"/>
    <w:rsid w:val="007A1D89"/>
    <w:rsid w:val="007A4CD6"/>
    <w:rsid w:val="007B0520"/>
    <w:rsid w:val="007B0642"/>
    <w:rsid w:val="007B2B35"/>
    <w:rsid w:val="007B62D0"/>
    <w:rsid w:val="007B7238"/>
    <w:rsid w:val="007C3EA9"/>
    <w:rsid w:val="007C6BAE"/>
    <w:rsid w:val="007C72E0"/>
    <w:rsid w:val="007D0858"/>
    <w:rsid w:val="007D2821"/>
    <w:rsid w:val="007D2DB8"/>
    <w:rsid w:val="007D66AB"/>
    <w:rsid w:val="007E056B"/>
    <w:rsid w:val="007E164D"/>
    <w:rsid w:val="007E2475"/>
    <w:rsid w:val="007E2A6D"/>
    <w:rsid w:val="007E6711"/>
    <w:rsid w:val="007E791D"/>
    <w:rsid w:val="007F36D0"/>
    <w:rsid w:val="007F50B4"/>
    <w:rsid w:val="007F6924"/>
    <w:rsid w:val="007F6FD2"/>
    <w:rsid w:val="008004E8"/>
    <w:rsid w:val="00813091"/>
    <w:rsid w:val="008145B2"/>
    <w:rsid w:val="00814E1B"/>
    <w:rsid w:val="008172B4"/>
    <w:rsid w:val="008172D4"/>
    <w:rsid w:val="008215CA"/>
    <w:rsid w:val="00822B65"/>
    <w:rsid w:val="00822C26"/>
    <w:rsid w:val="00823F89"/>
    <w:rsid w:val="008240ED"/>
    <w:rsid w:val="008245D7"/>
    <w:rsid w:val="008253EA"/>
    <w:rsid w:val="0082640B"/>
    <w:rsid w:val="00827DD5"/>
    <w:rsid w:val="00832A99"/>
    <w:rsid w:val="008352A7"/>
    <w:rsid w:val="00841B3E"/>
    <w:rsid w:val="008440DE"/>
    <w:rsid w:val="0084511D"/>
    <w:rsid w:val="00850BFB"/>
    <w:rsid w:val="00851FAB"/>
    <w:rsid w:val="00852F53"/>
    <w:rsid w:val="008655D7"/>
    <w:rsid w:val="00871F2D"/>
    <w:rsid w:val="008762D3"/>
    <w:rsid w:val="00877516"/>
    <w:rsid w:val="008815E6"/>
    <w:rsid w:val="00885568"/>
    <w:rsid w:val="008935BD"/>
    <w:rsid w:val="00893B2F"/>
    <w:rsid w:val="00895BA2"/>
    <w:rsid w:val="008A1FAE"/>
    <w:rsid w:val="008A2E75"/>
    <w:rsid w:val="008A4850"/>
    <w:rsid w:val="008A4AFC"/>
    <w:rsid w:val="008A59A3"/>
    <w:rsid w:val="008B2CC3"/>
    <w:rsid w:val="008B4744"/>
    <w:rsid w:val="008B49AD"/>
    <w:rsid w:val="008B5C71"/>
    <w:rsid w:val="008B63FB"/>
    <w:rsid w:val="008B7686"/>
    <w:rsid w:val="008C1192"/>
    <w:rsid w:val="008D2B37"/>
    <w:rsid w:val="008D5FBB"/>
    <w:rsid w:val="008D6E0E"/>
    <w:rsid w:val="008D74D6"/>
    <w:rsid w:val="008E171C"/>
    <w:rsid w:val="008E176D"/>
    <w:rsid w:val="008E3B52"/>
    <w:rsid w:val="008E687E"/>
    <w:rsid w:val="008E68C2"/>
    <w:rsid w:val="008E7ACA"/>
    <w:rsid w:val="008F2F6B"/>
    <w:rsid w:val="008F7653"/>
    <w:rsid w:val="00900B5F"/>
    <w:rsid w:val="009053E4"/>
    <w:rsid w:val="00907E70"/>
    <w:rsid w:val="009143C6"/>
    <w:rsid w:val="00914E62"/>
    <w:rsid w:val="00916325"/>
    <w:rsid w:val="009164DC"/>
    <w:rsid w:val="00916CF9"/>
    <w:rsid w:val="0091700D"/>
    <w:rsid w:val="009205BF"/>
    <w:rsid w:val="009258BE"/>
    <w:rsid w:val="00931EB1"/>
    <w:rsid w:val="00937CCD"/>
    <w:rsid w:val="00943D9A"/>
    <w:rsid w:val="009478C7"/>
    <w:rsid w:val="009527A6"/>
    <w:rsid w:val="00962EE3"/>
    <w:rsid w:val="00966221"/>
    <w:rsid w:val="00974622"/>
    <w:rsid w:val="00974661"/>
    <w:rsid w:val="009762D0"/>
    <w:rsid w:val="009776E4"/>
    <w:rsid w:val="00977ECF"/>
    <w:rsid w:val="00981D04"/>
    <w:rsid w:val="00983278"/>
    <w:rsid w:val="0098354A"/>
    <w:rsid w:val="009839F1"/>
    <w:rsid w:val="0098507B"/>
    <w:rsid w:val="00985A63"/>
    <w:rsid w:val="00986867"/>
    <w:rsid w:val="009902AC"/>
    <w:rsid w:val="00991AE2"/>
    <w:rsid w:val="009931A2"/>
    <w:rsid w:val="00993767"/>
    <w:rsid w:val="0099485C"/>
    <w:rsid w:val="00997914"/>
    <w:rsid w:val="009B154B"/>
    <w:rsid w:val="009B1829"/>
    <w:rsid w:val="009B3773"/>
    <w:rsid w:val="009B699C"/>
    <w:rsid w:val="009C61B5"/>
    <w:rsid w:val="009C7059"/>
    <w:rsid w:val="009D1C4E"/>
    <w:rsid w:val="009E4772"/>
    <w:rsid w:val="009E6DE8"/>
    <w:rsid w:val="009F0B49"/>
    <w:rsid w:val="009F12C0"/>
    <w:rsid w:val="009F1ABB"/>
    <w:rsid w:val="00A07CE6"/>
    <w:rsid w:val="00A13358"/>
    <w:rsid w:val="00A2123C"/>
    <w:rsid w:val="00A224DD"/>
    <w:rsid w:val="00A23306"/>
    <w:rsid w:val="00A2421B"/>
    <w:rsid w:val="00A24FD9"/>
    <w:rsid w:val="00A25D4B"/>
    <w:rsid w:val="00A30344"/>
    <w:rsid w:val="00A34D9C"/>
    <w:rsid w:val="00A35D59"/>
    <w:rsid w:val="00A41B85"/>
    <w:rsid w:val="00A47261"/>
    <w:rsid w:val="00A50085"/>
    <w:rsid w:val="00A50A4E"/>
    <w:rsid w:val="00A51C1C"/>
    <w:rsid w:val="00A523E0"/>
    <w:rsid w:val="00A60ECA"/>
    <w:rsid w:val="00A627FC"/>
    <w:rsid w:val="00A647F8"/>
    <w:rsid w:val="00A65448"/>
    <w:rsid w:val="00A67C07"/>
    <w:rsid w:val="00A74FC4"/>
    <w:rsid w:val="00A76093"/>
    <w:rsid w:val="00A85902"/>
    <w:rsid w:val="00A865AB"/>
    <w:rsid w:val="00A87C62"/>
    <w:rsid w:val="00A95B25"/>
    <w:rsid w:val="00AA0531"/>
    <w:rsid w:val="00AA09FB"/>
    <w:rsid w:val="00AA1C95"/>
    <w:rsid w:val="00AA450C"/>
    <w:rsid w:val="00AA4D99"/>
    <w:rsid w:val="00AA7524"/>
    <w:rsid w:val="00AB31BB"/>
    <w:rsid w:val="00AB3563"/>
    <w:rsid w:val="00AB5588"/>
    <w:rsid w:val="00AB6762"/>
    <w:rsid w:val="00AB743A"/>
    <w:rsid w:val="00AB7AEE"/>
    <w:rsid w:val="00AB7B39"/>
    <w:rsid w:val="00AC1F90"/>
    <w:rsid w:val="00AC65C4"/>
    <w:rsid w:val="00AC72F4"/>
    <w:rsid w:val="00AC73BD"/>
    <w:rsid w:val="00AD146E"/>
    <w:rsid w:val="00AD71E9"/>
    <w:rsid w:val="00AD77EB"/>
    <w:rsid w:val="00AD7B51"/>
    <w:rsid w:val="00AF0F0C"/>
    <w:rsid w:val="00AF2038"/>
    <w:rsid w:val="00AF5B53"/>
    <w:rsid w:val="00AF5DA6"/>
    <w:rsid w:val="00AF79D3"/>
    <w:rsid w:val="00B00CC2"/>
    <w:rsid w:val="00B00D12"/>
    <w:rsid w:val="00B059C3"/>
    <w:rsid w:val="00B07893"/>
    <w:rsid w:val="00B11774"/>
    <w:rsid w:val="00B13DAD"/>
    <w:rsid w:val="00B146CF"/>
    <w:rsid w:val="00B157A3"/>
    <w:rsid w:val="00B16952"/>
    <w:rsid w:val="00B32877"/>
    <w:rsid w:val="00B351A6"/>
    <w:rsid w:val="00B40464"/>
    <w:rsid w:val="00B411CA"/>
    <w:rsid w:val="00B41466"/>
    <w:rsid w:val="00B512D4"/>
    <w:rsid w:val="00B51615"/>
    <w:rsid w:val="00B57368"/>
    <w:rsid w:val="00B61D13"/>
    <w:rsid w:val="00B62C08"/>
    <w:rsid w:val="00B63A07"/>
    <w:rsid w:val="00B67FDD"/>
    <w:rsid w:val="00B726CF"/>
    <w:rsid w:val="00B72880"/>
    <w:rsid w:val="00B74CF6"/>
    <w:rsid w:val="00B7682E"/>
    <w:rsid w:val="00B82F6A"/>
    <w:rsid w:val="00B83400"/>
    <w:rsid w:val="00B84711"/>
    <w:rsid w:val="00B9265E"/>
    <w:rsid w:val="00B9530E"/>
    <w:rsid w:val="00B97EF0"/>
    <w:rsid w:val="00BA0C35"/>
    <w:rsid w:val="00BA15B5"/>
    <w:rsid w:val="00BA22B4"/>
    <w:rsid w:val="00BA2F5E"/>
    <w:rsid w:val="00BA5C40"/>
    <w:rsid w:val="00BA6675"/>
    <w:rsid w:val="00BA69EC"/>
    <w:rsid w:val="00BA77B8"/>
    <w:rsid w:val="00BB0211"/>
    <w:rsid w:val="00BB3C5A"/>
    <w:rsid w:val="00BB5411"/>
    <w:rsid w:val="00BB64E8"/>
    <w:rsid w:val="00BC1742"/>
    <w:rsid w:val="00BC4083"/>
    <w:rsid w:val="00BC5DFC"/>
    <w:rsid w:val="00BD36FC"/>
    <w:rsid w:val="00BE2EA5"/>
    <w:rsid w:val="00BE3FB9"/>
    <w:rsid w:val="00BF51AA"/>
    <w:rsid w:val="00BF52BD"/>
    <w:rsid w:val="00BF6588"/>
    <w:rsid w:val="00C00C42"/>
    <w:rsid w:val="00C01099"/>
    <w:rsid w:val="00C01907"/>
    <w:rsid w:val="00C05C21"/>
    <w:rsid w:val="00C073B9"/>
    <w:rsid w:val="00C07A89"/>
    <w:rsid w:val="00C145D7"/>
    <w:rsid w:val="00C152CD"/>
    <w:rsid w:val="00C17C58"/>
    <w:rsid w:val="00C17F12"/>
    <w:rsid w:val="00C2079C"/>
    <w:rsid w:val="00C24308"/>
    <w:rsid w:val="00C245E3"/>
    <w:rsid w:val="00C25535"/>
    <w:rsid w:val="00C344E5"/>
    <w:rsid w:val="00C34E98"/>
    <w:rsid w:val="00C35661"/>
    <w:rsid w:val="00C409B4"/>
    <w:rsid w:val="00C6342C"/>
    <w:rsid w:val="00C648EA"/>
    <w:rsid w:val="00C66E1B"/>
    <w:rsid w:val="00C7230B"/>
    <w:rsid w:val="00C756D8"/>
    <w:rsid w:val="00C7613C"/>
    <w:rsid w:val="00C805F5"/>
    <w:rsid w:val="00C82390"/>
    <w:rsid w:val="00C86478"/>
    <w:rsid w:val="00C87E85"/>
    <w:rsid w:val="00C94210"/>
    <w:rsid w:val="00CA3945"/>
    <w:rsid w:val="00CA3F94"/>
    <w:rsid w:val="00CB32D1"/>
    <w:rsid w:val="00CB3840"/>
    <w:rsid w:val="00CB4466"/>
    <w:rsid w:val="00CB5A21"/>
    <w:rsid w:val="00CC063A"/>
    <w:rsid w:val="00CC36D0"/>
    <w:rsid w:val="00CC3FB3"/>
    <w:rsid w:val="00CC7473"/>
    <w:rsid w:val="00CC7D1D"/>
    <w:rsid w:val="00CD2AA4"/>
    <w:rsid w:val="00CD48B9"/>
    <w:rsid w:val="00CD4FC5"/>
    <w:rsid w:val="00CE37C0"/>
    <w:rsid w:val="00CE4BCC"/>
    <w:rsid w:val="00CE5C14"/>
    <w:rsid w:val="00CF157E"/>
    <w:rsid w:val="00CF3102"/>
    <w:rsid w:val="00CF5BEB"/>
    <w:rsid w:val="00D04075"/>
    <w:rsid w:val="00D06D17"/>
    <w:rsid w:val="00D10A73"/>
    <w:rsid w:val="00D125AA"/>
    <w:rsid w:val="00D130DB"/>
    <w:rsid w:val="00D13531"/>
    <w:rsid w:val="00D136B9"/>
    <w:rsid w:val="00D137B8"/>
    <w:rsid w:val="00D13933"/>
    <w:rsid w:val="00D16F98"/>
    <w:rsid w:val="00D207FF"/>
    <w:rsid w:val="00D23A07"/>
    <w:rsid w:val="00D31BF8"/>
    <w:rsid w:val="00D35561"/>
    <w:rsid w:val="00D36BBF"/>
    <w:rsid w:val="00D43D5E"/>
    <w:rsid w:val="00D44B7D"/>
    <w:rsid w:val="00D5111F"/>
    <w:rsid w:val="00D519E6"/>
    <w:rsid w:val="00D5620C"/>
    <w:rsid w:val="00D5762C"/>
    <w:rsid w:val="00D65225"/>
    <w:rsid w:val="00D7721D"/>
    <w:rsid w:val="00D8250B"/>
    <w:rsid w:val="00D85973"/>
    <w:rsid w:val="00D85C82"/>
    <w:rsid w:val="00D87B99"/>
    <w:rsid w:val="00D91CFF"/>
    <w:rsid w:val="00DA3C12"/>
    <w:rsid w:val="00DA7000"/>
    <w:rsid w:val="00DA7170"/>
    <w:rsid w:val="00DB1C5D"/>
    <w:rsid w:val="00DB2CF8"/>
    <w:rsid w:val="00DB61BE"/>
    <w:rsid w:val="00DC153B"/>
    <w:rsid w:val="00DC178C"/>
    <w:rsid w:val="00DC2B4A"/>
    <w:rsid w:val="00DC381C"/>
    <w:rsid w:val="00DC6B92"/>
    <w:rsid w:val="00DC7E70"/>
    <w:rsid w:val="00DD0AAD"/>
    <w:rsid w:val="00DD1BC9"/>
    <w:rsid w:val="00DD2820"/>
    <w:rsid w:val="00DD4204"/>
    <w:rsid w:val="00DE254F"/>
    <w:rsid w:val="00DE478D"/>
    <w:rsid w:val="00DE528B"/>
    <w:rsid w:val="00E00F04"/>
    <w:rsid w:val="00E06EDC"/>
    <w:rsid w:val="00E12F39"/>
    <w:rsid w:val="00E14D8F"/>
    <w:rsid w:val="00E15D1A"/>
    <w:rsid w:val="00E16424"/>
    <w:rsid w:val="00E167DE"/>
    <w:rsid w:val="00E17860"/>
    <w:rsid w:val="00E20AB5"/>
    <w:rsid w:val="00E23969"/>
    <w:rsid w:val="00E23AB8"/>
    <w:rsid w:val="00E23F0F"/>
    <w:rsid w:val="00E41265"/>
    <w:rsid w:val="00E458C9"/>
    <w:rsid w:val="00E51C18"/>
    <w:rsid w:val="00E55948"/>
    <w:rsid w:val="00E64BDA"/>
    <w:rsid w:val="00E66E50"/>
    <w:rsid w:val="00E70636"/>
    <w:rsid w:val="00E70EE8"/>
    <w:rsid w:val="00E7182A"/>
    <w:rsid w:val="00E831DB"/>
    <w:rsid w:val="00E85C47"/>
    <w:rsid w:val="00E860C8"/>
    <w:rsid w:val="00E86175"/>
    <w:rsid w:val="00E90CF6"/>
    <w:rsid w:val="00E9255D"/>
    <w:rsid w:val="00E92A75"/>
    <w:rsid w:val="00EA007B"/>
    <w:rsid w:val="00EA343A"/>
    <w:rsid w:val="00EA55C7"/>
    <w:rsid w:val="00EA73EF"/>
    <w:rsid w:val="00EA7774"/>
    <w:rsid w:val="00EA7C14"/>
    <w:rsid w:val="00EC0CCB"/>
    <w:rsid w:val="00EC23E1"/>
    <w:rsid w:val="00EC4839"/>
    <w:rsid w:val="00EC549A"/>
    <w:rsid w:val="00EC6AD7"/>
    <w:rsid w:val="00ED09A5"/>
    <w:rsid w:val="00ED361B"/>
    <w:rsid w:val="00EE4075"/>
    <w:rsid w:val="00EE537C"/>
    <w:rsid w:val="00EE671D"/>
    <w:rsid w:val="00EE78C8"/>
    <w:rsid w:val="00EF1CBA"/>
    <w:rsid w:val="00F02D8D"/>
    <w:rsid w:val="00F02E23"/>
    <w:rsid w:val="00F05F35"/>
    <w:rsid w:val="00F114DD"/>
    <w:rsid w:val="00F11605"/>
    <w:rsid w:val="00F13FCA"/>
    <w:rsid w:val="00F14455"/>
    <w:rsid w:val="00F15D71"/>
    <w:rsid w:val="00F2020B"/>
    <w:rsid w:val="00F21CB1"/>
    <w:rsid w:val="00F23FDF"/>
    <w:rsid w:val="00F26EBB"/>
    <w:rsid w:val="00F27569"/>
    <w:rsid w:val="00F328A3"/>
    <w:rsid w:val="00F4539B"/>
    <w:rsid w:val="00F45E7F"/>
    <w:rsid w:val="00F46819"/>
    <w:rsid w:val="00F542BA"/>
    <w:rsid w:val="00F553B4"/>
    <w:rsid w:val="00F56975"/>
    <w:rsid w:val="00F64A04"/>
    <w:rsid w:val="00F66401"/>
    <w:rsid w:val="00F715B3"/>
    <w:rsid w:val="00F7193A"/>
    <w:rsid w:val="00F74FFC"/>
    <w:rsid w:val="00F82036"/>
    <w:rsid w:val="00F837D5"/>
    <w:rsid w:val="00F83CA8"/>
    <w:rsid w:val="00F872FC"/>
    <w:rsid w:val="00F87DA7"/>
    <w:rsid w:val="00F9154F"/>
    <w:rsid w:val="00F91A51"/>
    <w:rsid w:val="00FA3FEB"/>
    <w:rsid w:val="00FC0915"/>
    <w:rsid w:val="00FC39B1"/>
    <w:rsid w:val="00FC4424"/>
    <w:rsid w:val="00FC5627"/>
    <w:rsid w:val="00FC6758"/>
    <w:rsid w:val="00FC717E"/>
    <w:rsid w:val="00FD16D3"/>
    <w:rsid w:val="00FD3A79"/>
    <w:rsid w:val="00FD50F7"/>
    <w:rsid w:val="00FD6A9F"/>
    <w:rsid w:val="00FE0264"/>
    <w:rsid w:val="00FE093C"/>
    <w:rsid w:val="00FE7FAF"/>
    <w:rsid w:val="00FF1F54"/>
    <w:rsid w:val="00FF2E47"/>
    <w:rsid w:val="04A71242"/>
    <w:rsid w:val="0DD3123D"/>
    <w:rsid w:val="19A97B7F"/>
    <w:rsid w:val="1DA54B6A"/>
    <w:rsid w:val="373F7612"/>
    <w:rsid w:val="3EA34660"/>
    <w:rsid w:val="42183AEB"/>
    <w:rsid w:val="4E611153"/>
    <w:rsid w:val="4F1F399A"/>
    <w:rsid w:val="5130718A"/>
    <w:rsid w:val="57B36157"/>
    <w:rsid w:val="59941107"/>
    <w:rsid w:val="5D270F95"/>
    <w:rsid w:val="690E30EC"/>
    <w:rsid w:val="6B90682D"/>
    <w:rsid w:val="6F63625D"/>
    <w:rsid w:val="73F159AB"/>
    <w:rsid w:val="754206CF"/>
    <w:rsid w:val="783C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lock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0" w:qFormat="1"/>
    <w:lsdException w:name="footnote text" w:locked="1" w:unhideWhenUsed="1"/>
    <w:lsdException w:name="annotation text" w:locked="1" w:semiHidden="0" w:qFormat="1"/>
    <w:lsdException w:name="header" w:semiHidden="0" w:qFormat="1"/>
    <w:lsdException w:name="footer" w:semiHidden="0" w:qFormat="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semiHidden="0"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semiHidden="0"/>
    <w:lsdException w:name="List 2" w:semiHidden="0" w:qFormat="1"/>
    <w:lsdException w:name="List 3" w:locked="1" w:unhideWhenUsed="1"/>
    <w:lsdException w:name="List 4" w:locked="1" w:semiHidden="0"/>
    <w:lsdException w:name="List 5" w:locked="1" w:semiHidden="0"/>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lsdException w:name="Body Text" w:locked="1" w:semiHidden="0" w:qFormat="1"/>
    <w:lsdException w:name="Body Text Indent" w:locked="1"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semiHidden="0"/>
    <w:lsdException w:name="Date" w:semiHidden="0" w:qFormat="1"/>
    <w:lsdException w:name="Body Text First Indent" w:locked="1" w:semiHidden="0" w:qFormat="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uiPriority="99" w:qFormat="1"/>
    <w:lsdException w:name="FollowedHyperlink" w:locked="1" w:unhideWhenUsed="1"/>
    <w:lsdException w:name="Strong" w:semiHidden="0" w:qFormat="1"/>
    <w:lsdException w:name="Emphasis" w:locked="1" w:semiHidden="0" w:uiPriority="20" w:qFormat="1"/>
    <w:lsdException w:name="Document Map" w:locked="1" w:unhideWhenUsed="1"/>
    <w:lsdException w:name="Plain Text" w:semiHidden="0" w:qFormat="1"/>
    <w:lsdException w:name="E-mail Signature" w:locked="1" w:unhideWhenUsed="1"/>
    <w:lsdException w:name="HTML Top of Form" w:uiPriority="99" w:unhideWhenUsed="1"/>
    <w:lsdException w:name="HTML Bottom of Form"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iPriority="99" w:unhideWhenUsed="1"/>
    <w:lsdException w:name="annotation subject" w:locked="1"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b">
    <w:name w:val="Normal"/>
    <w:qFormat/>
    <w:pPr>
      <w:widowControl w:val="0"/>
      <w:jc w:val="both"/>
    </w:pPr>
    <w:rPr>
      <w:kern w:val="2"/>
      <w:sz w:val="21"/>
      <w:szCs w:val="21"/>
    </w:rPr>
  </w:style>
  <w:style w:type="paragraph" w:styleId="1">
    <w:name w:val="heading 1"/>
    <w:basedOn w:val="ab"/>
    <w:next w:val="ab"/>
    <w:link w:val="1Char"/>
    <w:qFormat/>
    <w:pPr>
      <w:keepNext/>
      <w:spacing w:line="360" w:lineRule="auto"/>
      <w:ind w:firstLineChars="400" w:firstLine="5766"/>
      <w:outlineLvl w:val="0"/>
    </w:pPr>
    <w:rPr>
      <w:rFonts w:ascii="华文仿宋" w:eastAsia="华文仿宋" w:hAnsi="华文仿宋" w:cs="华文仿宋"/>
      <w:b/>
      <w:bCs/>
      <w:color w:val="000000"/>
      <w:sz w:val="144"/>
      <w:szCs w:val="144"/>
    </w:rPr>
  </w:style>
  <w:style w:type="paragraph" w:styleId="2">
    <w:name w:val="heading 2"/>
    <w:basedOn w:val="ab"/>
    <w:next w:val="ab"/>
    <w:link w:val="2Char"/>
    <w:autoRedefine/>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b"/>
    <w:next w:val="ab"/>
    <w:link w:val="3Char"/>
    <w:qFormat/>
    <w:locked/>
    <w:pPr>
      <w:keepNext/>
      <w:keepLines/>
      <w:spacing w:before="260" w:after="260" w:line="416" w:lineRule="auto"/>
      <w:outlineLvl w:val="2"/>
    </w:pPr>
    <w:rPr>
      <w:b/>
      <w:bCs/>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Normal Indent"/>
    <w:basedOn w:val="ab"/>
    <w:qFormat/>
    <w:locked/>
    <w:pPr>
      <w:ind w:firstLineChars="200" w:firstLine="420"/>
    </w:pPr>
    <w:rPr>
      <w:szCs w:val="24"/>
    </w:rPr>
  </w:style>
  <w:style w:type="paragraph" w:styleId="af0">
    <w:name w:val="annotation text"/>
    <w:basedOn w:val="ab"/>
    <w:link w:val="Char"/>
    <w:qFormat/>
    <w:locked/>
    <w:pPr>
      <w:jc w:val="left"/>
    </w:pPr>
  </w:style>
  <w:style w:type="paragraph" w:styleId="af1">
    <w:name w:val="Body Text"/>
    <w:basedOn w:val="ab"/>
    <w:link w:val="Char0"/>
    <w:autoRedefine/>
    <w:qFormat/>
    <w:locked/>
    <w:pPr>
      <w:spacing w:after="120"/>
    </w:pPr>
  </w:style>
  <w:style w:type="paragraph" w:styleId="af2">
    <w:name w:val="Body Text Indent"/>
    <w:basedOn w:val="ab"/>
    <w:link w:val="Char1"/>
    <w:autoRedefine/>
    <w:qFormat/>
    <w:locked/>
    <w:pPr>
      <w:spacing w:after="120"/>
      <w:ind w:leftChars="200" w:left="420"/>
    </w:pPr>
  </w:style>
  <w:style w:type="paragraph" w:styleId="20">
    <w:name w:val="List 2"/>
    <w:basedOn w:val="ab"/>
    <w:autoRedefine/>
    <w:qFormat/>
    <w:pPr>
      <w:ind w:leftChars="200" w:left="100" w:hangingChars="200" w:hanging="200"/>
    </w:pPr>
  </w:style>
  <w:style w:type="paragraph" w:styleId="30">
    <w:name w:val="toc 3"/>
    <w:basedOn w:val="ab"/>
    <w:next w:val="ab"/>
    <w:autoRedefine/>
    <w:semiHidden/>
    <w:qFormat/>
    <w:locked/>
    <w:pPr>
      <w:ind w:leftChars="400" w:left="840"/>
    </w:pPr>
  </w:style>
  <w:style w:type="paragraph" w:styleId="af3">
    <w:name w:val="Plain Text"/>
    <w:basedOn w:val="ab"/>
    <w:link w:val="Char2"/>
    <w:autoRedefine/>
    <w:qFormat/>
    <w:rPr>
      <w:rFonts w:ascii="宋体" w:hAnsi="Courier New" w:cs="宋体"/>
    </w:rPr>
  </w:style>
  <w:style w:type="paragraph" w:styleId="af4">
    <w:name w:val="Date"/>
    <w:basedOn w:val="ab"/>
    <w:next w:val="ab"/>
    <w:link w:val="Char3"/>
    <w:autoRedefine/>
    <w:qFormat/>
    <w:rPr>
      <w:sz w:val="24"/>
      <w:szCs w:val="24"/>
    </w:rPr>
  </w:style>
  <w:style w:type="paragraph" w:styleId="af5">
    <w:name w:val="Balloon Text"/>
    <w:basedOn w:val="ab"/>
    <w:link w:val="Char4"/>
    <w:semiHidden/>
    <w:qFormat/>
    <w:rPr>
      <w:sz w:val="18"/>
      <w:szCs w:val="18"/>
    </w:rPr>
  </w:style>
  <w:style w:type="paragraph" w:styleId="af6">
    <w:name w:val="footer"/>
    <w:basedOn w:val="ab"/>
    <w:link w:val="Char5"/>
    <w:autoRedefine/>
    <w:qFormat/>
    <w:pPr>
      <w:tabs>
        <w:tab w:val="center" w:pos="4153"/>
        <w:tab w:val="right" w:pos="8306"/>
      </w:tabs>
      <w:snapToGrid w:val="0"/>
      <w:jc w:val="left"/>
    </w:pPr>
    <w:rPr>
      <w:sz w:val="18"/>
      <w:szCs w:val="18"/>
    </w:rPr>
  </w:style>
  <w:style w:type="paragraph" w:styleId="af7">
    <w:name w:val="header"/>
    <w:basedOn w:val="ab"/>
    <w:link w:val="Char6"/>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b"/>
    <w:next w:val="ab"/>
    <w:autoRedefine/>
    <w:uiPriority w:val="39"/>
    <w:qFormat/>
  </w:style>
  <w:style w:type="paragraph" w:styleId="21">
    <w:name w:val="toc 2"/>
    <w:basedOn w:val="ab"/>
    <w:next w:val="ab"/>
    <w:autoRedefine/>
    <w:uiPriority w:val="39"/>
    <w:qFormat/>
    <w:pPr>
      <w:ind w:leftChars="200" w:left="420"/>
    </w:pPr>
  </w:style>
  <w:style w:type="paragraph" w:styleId="af8">
    <w:name w:val="annotation subject"/>
    <w:basedOn w:val="af0"/>
    <w:next w:val="af0"/>
    <w:link w:val="Char7"/>
    <w:qFormat/>
    <w:locked/>
    <w:rPr>
      <w:b/>
      <w:bCs/>
    </w:rPr>
  </w:style>
  <w:style w:type="paragraph" w:styleId="af9">
    <w:name w:val="Body Text First Indent"/>
    <w:basedOn w:val="ab"/>
    <w:link w:val="Char8"/>
    <w:autoRedefine/>
    <w:qFormat/>
    <w:locked/>
    <w:pPr>
      <w:ind w:firstLineChars="200" w:firstLine="498"/>
    </w:pPr>
    <w:rPr>
      <w:sz w:val="24"/>
      <w:szCs w:val="20"/>
    </w:rPr>
  </w:style>
  <w:style w:type="table" w:styleId="afa">
    <w:name w:val="Table Grid"/>
    <w:basedOn w:val="ad"/>
    <w:autoRedefine/>
    <w:qFormat/>
    <w:rPr>
      <w:rFonts w:ascii="宋体"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page number"/>
    <w:autoRedefine/>
    <w:qFormat/>
    <w:rPr>
      <w:rFonts w:cs="Times New Roman"/>
    </w:rPr>
  </w:style>
  <w:style w:type="character" w:styleId="afc">
    <w:name w:val="Emphasis"/>
    <w:autoRedefine/>
    <w:uiPriority w:val="20"/>
    <w:qFormat/>
    <w:locked/>
    <w:rPr>
      <w:rFonts w:cs="Times New Roman"/>
      <w:i/>
      <w:iCs/>
    </w:rPr>
  </w:style>
  <w:style w:type="character" w:styleId="afd">
    <w:name w:val="Hyperlink"/>
    <w:autoRedefine/>
    <w:uiPriority w:val="99"/>
    <w:qFormat/>
    <w:rPr>
      <w:rFonts w:cs="Times New Roman"/>
      <w:color w:val="0000FF"/>
      <w:u w:val="single"/>
    </w:rPr>
  </w:style>
  <w:style w:type="character" w:styleId="afe">
    <w:name w:val="annotation reference"/>
    <w:autoRedefine/>
    <w:qFormat/>
    <w:locked/>
    <w:rPr>
      <w:sz w:val="21"/>
      <w:szCs w:val="21"/>
    </w:rPr>
  </w:style>
  <w:style w:type="character" w:customStyle="1" w:styleId="1Char">
    <w:name w:val="标题 1 Char"/>
    <w:link w:val="1"/>
    <w:autoRedefine/>
    <w:qFormat/>
    <w:locked/>
    <w:rPr>
      <w:rFonts w:ascii="华文仿宋" w:eastAsia="华文仿宋" w:hAnsi="华文仿宋" w:cs="华文仿宋"/>
      <w:b/>
      <w:bCs/>
      <w:color w:val="000000"/>
      <w:sz w:val="144"/>
      <w:szCs w:val="144"/>
    </w:rPr>
  </w:style>
  <w:style w:type="character" w:customStyle="1" w:styleId="2Char">
    <w:name w:val="标题 2 Char"/>
    <w:link w:val="2"/>
    <w:autoRedefine/>
    <w:qFormat/>
    <w:locked/>
    <w:rPr>
      <w:rFonts w:ascii="Arial" w:eastAsia="黑体" w:hAnsi="Arial" w:cs="Arial"/>
      <w:b/>
      <w:bCs/>
      <w:sz w:val="32"/>
      <w:szCs w:val="32"/>
    </w:rPr>
  </w:style>
  <w:style w:type="character" w:customStyle="1" w:styleId="3Char">
    <w:name w:val="标题 3 Char"/>
    <w:link w:val="3"/>
    <w:semiHidden/>
    <w:qFormat/>
    <w:locked/>
    <w:rPr>
      <w:rFonts w:eastAsia="宋体" w:cs="Times New Roman"/>
      <w:b/>
      <w:bCs/>
      <w:kern w:val="2"/>
      <w:sz w:val="32"/>
      <w:szCs w:val="32"/>
      <w:lang w:val="en-US" w:eastAsia="zh-CN"/>
    </w:rPr>
  </w:style>
  <w:style w:type="character" w:customStyle="1" w:styleId="Char6">
    <w:name w:val="页眉 Char"/>
    <w:link w:val="af7"/>
    <w:autoRedefine/>
    <w:semiHidden/>
    <w:qFormat/>
    <w:locked/>
    <w:rPr>
      <w:rFonts w:cs="Times New Roman"/>
      <w:sz w:val="18"/>
      <w:szCs w:val="18"/>
    </w:rPr>
  </w:style>
  <w:style w:type="character" w:customStyle="1" w:styleId="Char5">
    <w:name w:val="页脚 Char"/>
    <w:link w:val="af6"/>
    <w:autoRedefine/>
    <w:semiHidden/>
    <w:qFormat/>
    <w:locked/>
    <w:rPr>
      <w:rFonts w:cs="Times New Roman"/>
      <w:sz w:val="18"/>
      <w:szCs w:val="18"/>
    </w:rPr>
  </w:style>
  <w:style w:type="character" w:customStyle="1" w:styleId="Char2">
    <w:name w:val="纯文本 Char"/>
    <w:link w:val="af3"/>
    <w:autoRedefine/>
    <w:qFormat/>
    <w:locked/>
    <w:rPr>
      <w:rFonts w:ascii="宋体" w:eastAsia="宋体" w:hAnsi="Courier New" w:cs="宋体"/>
      <w:sz w:val="21"/>
      <w:szCs w:val="21"/>
    </w:rPr>
  </w:style>
  <w:style w:type="paragraph" w:customStyle="1" w:styleId="aff">
    <w:name w:val="段"/>
    <w:link w:val="Char9"/>
    <w:autoRedefine/>
    <w:qFormat/>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Char9">
    <w:name w:val="段 Char"/>
    <w:link w:val="aff"/>
    <w:autoRedefine/>
    <w:qFormat/>
    <w:locked/>
    <w:rPr>
      <w:rFonts w:ascii="宋体" w:hAnsi="Times New Roman" w:cs="宋体"/>
      <w:sz w:val="21"/>
      <w:szCs w:val="21"/>
      <w:lang w:val="en-US" w:eastAsia="zh-CN" w:bidi="ar-SA"/>
    </w:rPr>
  </w:style>
  <w:style w:type="paragraph" w:customStyle="1" w:styleId="a0">
    <w:name w:val="一级条标题"/>
    <w:next w:val="aff"/>
    <w:autoRedefine/>
    <w:qFormat/>
    <w:pPr>
      <w:numPr>
        <w:ilvl w:val="1"/>
        <w:numId w:val="1"/>
      </w:numPr>
      <w:spacing w:beforeLines="50" w:afterLines="50"/>
      <w:outlineLvl w:val="2"/>
    </w:pPr>
    <w:rPr>
      <w:rFonts w:ascii="黑体" w:eastAsia="黑体" w:cs="黑体"/>
      <w:sz w:val="21"/>
      <w:szCs w:val="21"/>
    </w:rPr>
  </w:style>
  <w:style w:type="paragraph" w:customStyle="1" w:styleId="a">
    <w:name w:val="章标题"/>
    <w:next w:val="aff"/>
    <w:autoRedefine/>
    <w:qFormat/>
    <w:pPr>
      <w:numPr>
        <w:numId w:val="1"/>
      </w:numPr>
      <w:spacing w:beforeLines="100" w:afterLines="100"/>
      <w:jc w:val="both"/>
      <w:outlineLvl w:val="1"/>
    </w:pPr>
    <w:rPr>
      <w:rFonts w:ascii="黑体" w:eastAsia="黑体" w:cs="黑体"/>
      <w:sz w:val="21"/>
      <w:szCs w:val="21"/>
    </w:rPr>
  </w:style>
  <w:style w:type="paragraph" w:customStyle="1" w:styleId="a1">
    <w:name w:val="二级条标题"/>
    <w:basedOn w:val="a0"/>
    <w:next w:val="aff"/>
    <w:autoRedefine/>
    <w:qFormat/>
    <w:pPr>
      <w:numPr>
        <w:ilvl w:val="2"/>
      </w:numPr>
      <w:spacing w:before="50" w:after="50"/>
      <w:outlineLvl w:val="3"/>
    </w:pPr>
  </w:style>
  <w:style w:type="paragraph" w:customStyle="1" w:styleId="a2">
    <w:name w:val="三级条标题"/>
    <w:basedOn w:val="a1"/>
    <w:next w:val="aff"/>
    <w:autoRedefine/>
    <w:qFormat/>
    <w:pPr>
      <w:numPr>
        <w:ilvl w:val="3"/>
      </w:numPr>
      <w:outlineLvl w:val="4"/>
    </w:pPr>
  </w:style>
  <w:style w:type="paragraph" w:customStyle="1" w:styleId="a3">
    <w:name w:val="四级条标题"/>
    <w:basedOn w:val="a2"/>
    <w:next w:val="aff"/>
    <w:autoRedefine/>
    <w:qFormat/>
    <w:pPr>
      <w:numPr>
        <w:ilvl w:val="4"/>
      </w:numPr>
      <w:outlineLvl w:val="5"/>
    </w:pPr>
  </w:style>
  <w:style w:type="paragraph" w:customStyle="1" w:styleId="a4">
    <w:name w:val="五级条标题"/>
    <w:basedOn w:val="a3"/>
    <w:next w:val="aff"/>
    <w:autoRedefine/>
    <w:qFormat/>
    <w:pPr>
      <w:numPr>
        <w:ilvl w:val="5"/>
      </w:numPr>
      <w:outlineLvl w:val="6"/>
    </w:pPr>
  </w:style>
  <w:style w:type="paragraph" w:customStyle="1" w:styleId="Chara">
    <w:name w:val="Char"/>
    <w:basedOn w:val="ab"/>
    <w:autoRedefine/>
    <w:qFormat/>
    <w:pPr>
      <w:tabs>
        <w:tab w:val="left" w:pos="4665"/>
        <w:tab w:val="left" w:pos="8970"/>
      </w:tabs>
      <w:ind w:firstLine="400"/>
    </w:pPr>
    <w:rPr>
      <w:rFonts w:ascii="Tahoma" w:hAnsi="Tahoma" w:cs="Tahoma"/>
      <w:sz w:val="24"/>
      <w:szCs w:val="24"/>
    </w:rPr>
  </w:style>
  <w:style w:type="character" w:customStyle="1" w:styleId="wbtrmn1">
    <w:name w:val="wbtr_mn1"/>
    <w:autoRedefine/>
    <w:qFormat/>
    <w:rPr>
      <w:rFonts w:ascii="Arial" w:hAnsi="Arial" w:cs="Arial"/>
      <w:sz w:val="24"/>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0">
    <w:name w:val="正文表标题"/>
    <w:next w:val="aff"/>
    <w:autoRedefine/>
    <w:qFormat/>
    <w:pPr>
      <w:tabs>
        <w:tab w:val="left" w:pos="720"/>
      </w:tabs>
      <w:spacing w:beforeLines="50" w:afterLines="50"/>
      <w:ind w:left="720" w:hanging="720"/>
      <w:jc w:val="center"/>
    </w:pPr>
    <w:rPr>
      <w:rFonts w:ascii="黑体" w:eastAsia="黑体" w:cs="黑体"/>
      <w:sz w:val="21"/>
      <w:szCs w:val="21"/>
    </w:rPr>
  </w:style>
  <w:style w:type="paragraph" w:customStyle="1" w:styleId="aa">
    <w:name w:val="正文图标题"/>
    <w:next w:val="aff"/>
    <w:autoRedefine/>
    <w:qFormat/>
    <w:pPr>
      <w:numPr>
        <w:numId w:val="2"/>
      </w:numPr>
      <w:spacing w:beforeLines="50" w:afterLines="50"/>
      <w:jc w:val="center"/>
    </w:pPr>
    <w:rPr>
      <w:rFonts w:ascii="黑体" w:eastAsia="黑体" w:cs="黑体"/>
      <w:sz w:val="21"/>
      <w:szCs w:val="21"/>
    </w:rPr>
  </w:style>
  <w:style w:type="paragraph" w:customStyle="1" w:styleId="a9">
    <w:name w:val="其他发布日期"/>
    <w:basedOn w:val="ab"/>
    <w:autoRedefine/>
    <w:qFormat/>
    <w:pPr>
      <w:framePr w:w="3997" w:h="471" w:hRule="exact" w:vSpace="181" w:wrap="auto" w:vAnchor="page" w:hAnchor="page" w:x="1419" w:y="14097" w:anchorLock="1"/>
      <w:widowControl/>
      <w:numPr>
        <w:numId w:val="3"/>
      </w:numPr>
      <w:jc w:val="left"/>
    </w:pPr>
    <w:rPr>
      <w:rFonts w:eastAsia="黑体"/>
      <w:kern w:val="0"/>
      <w:sz w:val="28"/>
      <w:szCs w:val="28"/>
    </w:rPr>
  </w:style>
  <w:style w:type="paragraph" w:customStyle="1" w:styleId="a5">
    <w:name w:val="列项——（一级）"/>
    <w:autoRedefine/>
    <w:qFormat/>
    <w:pPr>
      <w:widowControl w:val="0"/>
      <w:numPr>
        <w:numId w:val="4"/>
      </w:numPr>
      <w:jc w:val="both"/>
    </w:pPr>
    <w:rPr>
      <w:rFonts w:ascii="宋体" w:cs="宋体"/>
      <w:sz w:val="21"/>
      <w:szCs w:val="21"/>
    </w:rPr>
  </w:style>
  <w:style w:type="paragraph" w:customStyle="1" w:styleId="a6">
    <w:name w:val="列项●（二级）"/>
    <w:autoRedefine/>
    <w:qFormat/>
    <w:pPr>
      <w:numPr>
        <w:ilvl w:val="1"/>
        <w:numId w:val="4"/>
      </w:numPr>
      <w:tabs>
        <w:tab w:val="left" w:pos="840"/>
      </w:tabs>
      <w:jc w:val="both"/>
    </w:pPr>
    <w:rPr>
      <w:rFonts w:ascii="宋体" w:cs="宋体"/>
      <w:sz w:val="21"/>
      <w:szCs w:val="21"/>
    </w:rPr>
  </w:style>
  <w:style w:type="paragraph" w:customStyle="1" w:styleId="a7">
    <w:name w:val="列项◆（三级）"/>
    <w:basedOn w:val="ab"/>
    <w:autoRedefine/>
    <w:qFormat/>
    <w:pPr>
      <w:numPr>
        <w:ilvl w:val="2"/>
        <w:numId w:val="4"/>
      </w:numPr>
    </w:pPr>
    <w:rPr>
      <w:rFonts w:ascii="宋体" w:cs="宋体"/>
    </w:rPr>
  </w:style>
  <w:style w:type="paragraph" w:customStyle="1" w:styleId="CharCharChar1Char">
    <w:name w:val="Char Char Char1 Char"/>
    <w:basedOn w:val="ab"/>
    <w:autoRedefine/>
    <w:qFormat/>
    <w:pPr>
      <w:widowControl/>
      <w:spacing w:after="160" w:line="240" w:lineRule="exact"/>
      <w:jc w:val="left"/>
    </w:pPr>
    <w:rPr>
      <w:rFonts w:ascii="Arial" w:hAnsi="Arial" w:cs="Arial"/>
      <w:b/>
      <w:bCs/>
      <w:kern w:val="0"/>
      <w:sz w:val="24"/>
      <w:szCs w:val="24"/>
      <w:lang w:eastAsia="en-US"/>
    </w:rPr>
  </w:style>
  <w:style w:type="character" w:customStyle="1" w:styleId="Char3">
    <w:name w:val="日期 Char"/>
    <w:link w:val="af4"/>
    <w:autoRedefine/>
    <w:qFormat/>
    <w:locked/>
    <w:rPr>
      <w:rFonts w:ascii="Times New Roman" w:eastAsia="宋体" w:hAnsi="Times New Roman" w:cs="Times New Roman"/>
      <w:sz w:val="20"/>
      <w:szCs w:val="20"/>
    </w:rPr>
  </w:style>
  <w:style w:type="paragraph" w:customStyle="1" w:styleId="11">
    <w:name w:val="列出段落1"/>
    <w:basedOn w:val="ab"/>
    <w:autoRedefine/>
    <w:qFormat/>
    <w:pPr>
      <w:ind w:firstLineChars="200" w:firstLine="420"/>
    </w:pPr>
    <w:rPr>
      <w:rFonts w:ascii="Calibri" w:hAnsi="Calibri" w:cs="Calibri"/>
    </w:rPr>
  </w:style>
  <w:style w:type="paragraph" w:customStyle="1" w:styleId="12">
    <w:name w:val="无间隔1"/>
    <w:autoRedefine/>
    <w:qFormat/>
    <w:pPr>
      <w:widowControl w:val="0"/>
      <w:spacing w:line="360" w:lineRule="auto"/>
      <w:ind w:firstLineChars="200" w:firstLine="200"/>
      <w:jc w:val="both"/>
    </w:pPr>
    <w:rPr>
      <w:rFonts w:ascii="Calibri" w:eastAsia="仿宋_GB2312" w:hAnsi="Calibri" w:cs="Calibri"/>
      <w:kern w:val="2"/>
      <w:sz w:val="21"/>
      <w:szCs w:val="21"/>
    </w:rPr>
  </w:style>
  <w:style w:type="character" w:customStyle="1" w:styleId="CharChar">
    <w:name w:val="段 Char Char"/>
    <w:autoRedefine/>
    <w:qFormat/>
    <w:rPr>
      <w:rFonts w:ascii="宋体" w:cs="宋体"/>
      <w:sz w:val="21"/>
      <w:szCs w:val="21"/>
      <w:lang w:val="en-US" w:eastAsia="zh-CN"/>
    </w:rPr>
  </w:style>
  <w:style w:type="character" w:customStyle="1" w:styleId="Char4">
    <w:name w:val="批注框文本 Char"/>
    <w:link w:val="af5"/>
    <w:autoRedefine/>
    <w:semiHidden/>
    <w:qFormat/>
    <w:locked/>
    <w:rPr>
      <w:rFonts w:ascii="Times New Roman" w:eastAsia="宋体" w:hAnsi="Times New Roman" w:cs="Times New Roman"/>
      <w:sz w:val="18"/>
      <w:szCs w:val="18"/>
    </w:rPr>
  </w:style>
  <w:style w:type="paragraph" w:customStyle="1" w:styleId="aff1">
    <w:name w:val="文献分类号"/>
    <w:autoRedefine/>
    <w:qFormat/>
    <w:pPr>
      <w:framePr w:hSpace="180" w:vSpace="180" w:wrap="auto" w:hAnchor="margin" w:y="1" w:anchorLock="1"/>
      <w:widowControl w:val="0"/>
      <w:textAlignment w:val="center"/>
    </w:pPr>
    <w:rPr>
      <w:rFonts w:eastAsia="黑体"/>
      <w:sz w:val="21"/>
      <w:szCs w:val="21"/>
    </w:rPr>
  </w:style>
  <w:style w:type="paragraph" w:customStyle="1" w:styleId="aff2">
    <w:name w:val="其他标准称谓"/>
    <w:autoRedefine/>
    <w:qFormat/>
    <w:pPr>
      <w:spacing w:line="240" w:lineRule="atLeast"/>
      <w:jc w:val="distribute"/>
    </w:pPr>
    <w:rPr>
      <w:rFonts w:ascii="黑体" w:eastAsia="黑体" w:hAnsi="宋体" w:cs="黑体"/>
      <w:sz w:val="52"/>
      <w:szCs w:val="52"/>
    </w:rPr>
  </w:style>
  <w:style w:type="paragraph" w:customStyle="1" w:styleId="aff3">
    <w:name w:val="标准标志"/>
    <w:next w:val="ab"/>
    <w:autoRedefine/>
    <w:qFormat/>
    <w:pPr>
      <w:framePr w:w="2268" w:h="1392" w:hRule="exact" w:wrap="auto" w:hAnchor="margin" w:x="6748" w:y="171" w:anchorLock="1"/>
      <w:shd w:val="solid" w:color="FFFFFF" w:fill="FFFFFF"/>
      <w:spacing w:line="240" w:lineRule="atLeast"/>
      <w:jc w:val="right"/>
    </w:pPr>
    <w:rPr>
      <w:b/>
      <w:bCs/>
      <w:w w:val="130"/>
      <w:sz w:val="96"/>
      <w:szCs w:val="96"/>
    </w:rPr>
  </w:style>
  <w:style w:type="paragraph" w:customStyle="1" w:styleId="13">
    <w:name w:val="封面标准号1"/>
    <w:qFormat/>
    <w:pPr>
      <w:widowControl w:val="0"/>
      <w:kinsoku w:val="0"/>
      <w:overflowPunct w:val="0"/>
      <w:autoSpaceDE w:val="0"/>
      <w:autoSpaceDN w:val="0"/>
      <w:spacing w:before="308"/>
      <w:jc w:val="right"/>
      <w:textAlignment w:val="center"/>
    </w:pPr>
    <w:rPr>
      <w:sz w:val="28"/>
      <w:szCs w:val="28"/>
    </w:rPr>
  </w:style>
  <w:style w:type="paragraph" w:customStyle="1" w:styleId="aff4">
    <w:name w:val="封面标准名称"/>
    <w:qFormat/>
    <w:pPr>
      <w:framePr w:w="9638" w:h="6917" w:hRule="exact" w:wrap="auto" w:hAnchor="margin" w:xAlign="center" w:y="5955" w:anchorLock="1"/>
      <w:widowControl w:val="0"/>
      <w:spacing w:line="680" w:lineRule="exact"/>
      <w:jc w:val="center"/>
      <w:textAlignment w:val="center"/>
    </w:pPr>
    <w:rPr>
      <w:rFonts w:ascii="黑体" w:eastAsia="黑体" w:cs="黑体"/>
      <w:sz w:val="52"/>
      <w:szCs w:val="52"/>
    </w:rPr>
  </w:style>
  <w:style w:type="paragraph" w:customStyle="1" w:styleId="aff5">
    <w:name w:val="封面标准文稿编辑信息"/>
    <w:autoRedefine/>
    <w:qFormat/>
    <w:pPr>
      <w:spacing w:before="180" w:line="180" w:lineRule="exact"/>
      <w:jc w:val="center"/>
    </w:pPr>
    <w:rPr>
      <w:rFonts w:ascii="宋体" w:cs="宋体"/>
      <w:sz w:val="21"/>
      <w:szCs w:val="21"/>
    </w:rPr>
  </w:style>
  <w:style w:type="paragraph" w:customStyle="1" w:styleId="aff6">
    <w:name w:val="封面标准文稿类别"/>
    <w:autoRedefine/>
    <w:qFormat/>
    <w:pPr>
      <w:spacing w:before="440" w:line="400" w:lineRule="exact"/>
      <w:jc w:val="center"/>
    </w:pPr>
    <w:rPr>
      <w:rFonts w:ascii="宋体" w:cs="宋体"/>
      <w:sz w:val="24"/>
      <w:szCs w:val="24"/>
    </w:rPr>
  </w:style>
  <w:style w:type="paragraph" w:customStyle="1" w:styleId="aff7">
    <w:name w:val="封面标准英文名称"/>
    <w:autoRedefine/>
    <w:qFormat/>
    <w:pPr>
      <w:widowControl w:val="0"/>
      <w:spacing w:before="370" w:line="400" w:lineRule="exact"/>
      <w:jc w:val="center"/>
    </w:pPr>
    <w:rPr>
      <w:sz w:val="28"/>
      <w:szCs w:val="28"/>
    </w:rPr>
  </w:style>
  <w:style w:type="paragraph" w:customStyle="1" w:styleId="aff8">
    <w:name w:val="封面一致性程度标识"/>
    <w:autoRedefine/>
    <w:qFormat/>
    <w:pPr>
      <w:spacing w:before="440" w:line="400" w:lineRule="exact"/>
      <w:jc w:val="center"/>
    </w:pPr>
    <w:rPr>
      <w:rFonts w:ascii="宋体" w:cs="宋体"/>
      <w:sz w:val="28"/>
      <w:szCs w:val="28"/>
    </w:rPr>
  </w:style>
  <w:style w:type="paragraph" w:customStyle="1" w:styleId="aff9">
    <w:name w:val="发布日期"/>
    <w:qFormat/>
    <w:pPr>
      <w:framePr w:w="4000" w:h="473" w:hRule="exact" w:hSpace="180" w:vSpace="180" w:wrap="auto" w:hAnchor="margin" w:y="13511" w:anchorLock="1"/>
    </w:pPr>
    <w:rPr>
      <w:rFonts w:eastAsia="黑体"/>
      <w:sz w:val="28"/>
      <w:szCs w:val="28"/>
    </w:rPr>
  </w:style>
  <w:style w:type="paragraph" w:customStyle="1" w:styleId="affa">
    <w:name w:val="实施日期"/>
    <w:basedOn w:val="aff9"/>
    <w:qFormat/>
    <w:pPr>
      <w:framePr w:hSpace="0" w:wrap="auto" w:xAlign="right"/>
      <w:jc w:val="right"/>
    </w:pPr>
  </w:style>
  <w:style w:type="character" w:customStyle="1" w:styleId="affb">
    <w:name w:val="发布"/>
    <w:autoRedefine/>
    <w:qFormat/>
    <w:rPr>
      <w:rFonts w:ascii="黑体" w:eastAsia="黑体" w:cs="黑体"/>
      <w:spacing w:val="22"/>
      <w:w w:val="100"/>
      <w:position w:val="3"/>
      <w:sz w:val="28"/>
      <w:szCs w:val="28"/>
    </w:rPr>
  </w:style>
  <w:style w:type="paragraph" w:customStyle="1" w:styleId="affc">
    <w:name w:val="发布部门"/>
    <w:next w:val="ab"/>
    <w:qFormat/>
    <w:pPr>
      <w:framePr w:w="7433" w:h="585" w:hRule="exact" w:hSpace="180" w:vSpace="180" w:wrap="auto" w:hAnchor="margin" w:xAlign="center" w:y="14401" w:anchorLock="1"/>
      <w:jc w:val="center"/>
    </w:pPr>
    <w:rPr>
      <w:rFonts w:ascii="宋体" w:cs="宋体"/>
      <w:b/>
      <w:bCs/>
      <w:spacing w:val="20"/>
      <w:w w:val="135"/>
      <w:sz w:val="36"/>
      <w:szCs w:val="36"/>
    </w:rPr>
  </w:style>
  <w:style w:type="paragraph" w:customStyle="1" w:styleId="CharChar1">
    <w:name w:val="Char Char1"/>
    <w:basedOn w:val="ab"/>
    <w:autoRedefine/>
    <w:qFormat/>
    <w:pPr>
      <w:tabs>
        <w:tab w:val="left" w:pos="4665"/>
        <w:tab w:val="left" w:pos="8970"/>
      </w:tabs>
      <w:ind w:firstLine="400"/>
    </w:pPr>
    <w:rPr>
      <w:rFonts w:ascii="Tahoma" w:hAnsi="Tahoma" w:cs="Tahoma"/>
      <w:sz w:val="24"/>
      <w:szCs w:val="24"/>
    </w:rPr>
  </w:style>
  <w:style w:type="paragraph" w:customStyle="1" w:styleId="CharChar11">
    <w:name w:val="Char Char11"/>
    <w:basedOn w:val="ab"/>
    <w:qFormat/>
    <w:pPr>
      <w:tabs>
        <w:tab w:val="left" w:pos="4665"/>
        <w:tab w:val="left" w:pos="8970"/>
      </w:tabs>
      <w:ind w:firstLine="400"/>
    </w:pPr>
    <w:rPr>
      <w:rFonts w:ascii="Tahoma" w:hAnsi="Tahoma" w:cs="Tahoma"/>
      <w:sz w:val="24"/>
      <w:szCs w:val="24"/>
    </w:rPr>
  </w:style>
  <w:style w:type="paragraph" w:customStyle="1" w:styleId="CharChar12">
    <w:name w:val="Char Char12"/>
    <w:basedOn w:val="ab"/>
    <w:autoRedefine/>
    <w:qFormat/>
    <w:pPr>
      <w:tabs>
        <w:tab w:val="left" w:pos="4665"/>
        <w:tab w:val="left" w:pos="8970"/>
      </w:tabs>
      <w:ind w:firstLine="400"/>
    </w:pPr>
    <w:rPr>
      <w:rFonts w:ascii="Tahoma" w:hAnsi="Tahoma" w:cs="Tahoma"/>
      <w:sz w:val="24"/>
      <w:szCs w:val="24"/>
    </w:rPr>
  </w:style>
  <w:style w:type="paragraph" w:customStyle="1" w:styleId="CharChar13">
    <w:name w:val="Char Char13"/>
    <w:basedOn w:val="ab"/>
    <w:qFormat/>
    <w:pPr>
      <w:tabs>
        <w:tab w:val="left" w:pos="4665"/>
        <w:tab w:val="left" w:pos="8970"/>
      </w:tabs>
      <w:ind w:firstLine="400"/>
    </w:pPr>
    <w:rPr>
      <w:rFonts w:ascii="Tahoma" w:hAnsi="Tahoma" w:cs="Tahoma"/>
      <w:sz w:val="24"/>
      <w:szCs w:val="24"/>
    </w:rPr>
  </w:style>
  <w:style w:type="paragraph" w:customStyle="1" w:styleId="CharChar14">
    <w:name w:val="Char Char14"/>
    <w:basedOn w:val="ab"/>
    <w:autoRedefine/>
    <w:qFormat/>
    <w:pPr>
      <w:tabs>
        <w:tab w:val="left" w:pos="4665"/>
        <w:tab w:val="left" w:pos="8970"/>
      </w:tabs>
      <w:ind w:firstLine="400"/>
    </w:pPr>
    <w:rPr>
      <w:rFonts w:ascii="Tahoma" w:hAnsi="Tahoma" w:cs="Tahoma"/>
      <w:sz w:val="24"/>
      <w:szCs w:val="24"/>
    </w:rPr>
  </w:style>
  <w:style w:type="paragraph" w:customStyle="1" w:styleId="affd">
    <w:name w:val="规程英文名称（封面）"/>
    <w:basedOn w:val="af3"/>
    <w:qFormat/>
    <w:pPr>
      <w:widowControl/>
      <w:snapToGrid w:val="0"/>
      <w:spacing w:line="360" w:lineRule="auto"/>
      <w:ind w:leftChars="85" w:left="178"/>
      <w:jc w:val="center"/>
    </w:pPr>
    <w:rPr>
      <w:rFonts w:ascii="Times New Roman" w:eastAsia="黑体" w:hAnsi="Times New Roman" w:cs="Times New Roman"/>
      <w:sz w:val="44"/>
      <w:szCs w:val="44"/>
    </w:rPr>
  </w:style>
  <w:style w:type="paragraph" w:customStyle="1" w:styleId="-3">
    <w:name w:val="正文（章）居中-标题3"/>
    <w:basedOn w:val="ab"/>
    <w:autoRedefine/>
    <w:qFormat/>
    <w:pPr>
      <w:numPr>
        <w:ilvl w:val="2"/>
        <w:numId w:val="5"/>
      </w:numPr>
      <w:adjustRightInd w:val="0"/>
      <w:snapToGrid w:val="0"/>
      <w:spacing w:beforeLines="200" w:afterLines="50"/>
      <w:jc w:val="center"/>
      <w:outlineLvl w:val="2"/>
    </w:pPr>
    <w:rPr>
      <w:rFonts w:ascii="Arial" w:eastAsia="黑体" w:hAnsi="Arial" w:cs="宋体"/>
      <w:b/>
      <w:bCs/>
      <w:sz w:val="30"/>
      <w:szCs w:val="20"/>
    </w:rPr>
  </w:style>
  <w:style w:type="paragraph" w:customStyle="1" w:styleId="affe">
    <w:name w:val="标准扉页（福建省工程建设地方标准）"/>
    <w:basedOn w:val="ab"/>
    <w:autoRedefine/>
    <w:qFormat/>
    <w:pPr>
      <w:jc w:val="center"/>
    </w:pPr>
    <w:rPr>
      <w:rFonts w:eastAsia="黑体"/>
      <w:sz w:val="28"/>
      <w:szCs w:val="20"/>
    </w:rPr>
  </w:style>
  <w:style w:type="paragraph" w:customStyle="1" w:styleId="afff">
    <w:name w:val="标准扉页（标准名称）"/>
    <w:basedOn w:val="ab"/>
    <w:qFormat/>
    <w:pPr>
      <w:jc w:val="center"/>
    </w:pPr>
    <w:rPr>
      <w:rFonts w:eastAsia="黑体"/>
      <w:sz w:val="30"/>
      <w:szCs w:val="20"/>
    </w:rPr>
  </w:style>
  <w:style w:type="paragraph" w:customStyle="1" w:styleId="afff0">
    <w:name w:val="扉页（出版时间地点）"/>
    <w:basedOn w:val="ab"/>
    <w:qFormat/>
    <w:pPr>
      <w:jc w:val="center"/>
    </w:pPr>
    <w:rPr>
      <w:rFonts w:eastAsia="黑体" w:cs="宋体"/>
      <w:szCs w:val="20"/>
    </w:rPr>
  </w:style>
  <w:style w:type="paragraph" w:customStyle="1" w:styleId="CharCharChar1CharCharCharChar">
    <w:name w:val="Char Char Char1 Char Char Char Char"/>
    <w:basedOn w:val="ab"/>
    <w:autoRedefine/>
    <w:qFormat/>
    <w:pPr>
      <w:widowControl/>
      <w:spacing w:after="160" w:line="240" w:lineRule="exact"/>
      <w:jc w:val="left"/>
    </w:pPr>
    <w:rPr>
      <w:rFonts w:ascii="Arial" w:eastAsia="Times New Roman" w:hAnsi="Arial" w:cs="Verdana"/>
      <w:b/>
      <w:kern w:val="0"/>
      <w:sz w:val="24"/>
      <w:szCs w:val="24"/>
      <w:lang w:eastAsia="en-US"/>
    </w:rPr>
  </w:style>
  <w:style w:type="paragraph" w:customStyle="1" w:styleId="CharChar15">
    <w:name w:val="Char Char15"/>
    <w:basedOn w:val="ab"/>
    <w:autoRedefine/>
    <w:qFormat/>
    <w:pPr>
      <w:tabs>
        <w:tab w:val="left" w:pos="4665"/>
        <w:tab w:val="left" w:pos="8970"/>
      </w:tabs>
      <w:ind w:firstLine="400"/>
    </w:pPr>
    <w:rPr>
      <w:rFonts w:ascii="Tahoma" w:hAnsi="Tahoma" w:cs="Tahoma"/>
      <w:sz w:val="24"/>
      <w:szCs w:val="24"/>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qFormat/>
    <w:pPr>
      <w:keepLines/>
      <w:snapToGrid w:val="0"/>
      <w:spacing w:before="240" w:after="240" w:line="348" w:lineRule="auto"/>
      <w:ind w:firstLineChars="0" w:firstLine="0"/>
    </w:pPr>
    <w:rPr>
      <w:rFonts w:ascii="Tahoma" w:eastAsia="宋体" w:hAnsi="Tahoma" w:cs="Times New Roman"/>
      <w:bCs w:val="0"/>
      <w:color w:val="auto"/>
      <w:sz w:val="24"/>
      <w:szCs w:val="20"/>
    </w:rPr>
  </w:style>
  <w:style w:type="paragraph" w:customStyle="1" w:styleId="afff1">
    <w:name w:val="前言、引言标题"/>
    <w:next w:val="ab"/>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ff2">
    <w:name w:val="二级无"/>
    <w:basedOn w:val="a1"/>
    <w:qFormat/>
    <w:pPr>
      <w:numPr>
        <w:ilvl w:val="0"/>
        <w:numId w:val="0"/>
      </w:numPr>
      <w:tabs>
        <w:tab w:val="left" w:pos="2160"/>
      </w:tabs>
      <w:spacing w:beforeLines="0" w:afterLines="0"/>
      <w:ind w:left="2160" w:hanging="720"/>
    </w:pPr>
    <w:rPr>
      <w:rFonts w:ascii="宋体" w:eastAsia="宋体" w:cs="Times New Roman"/>
    </w:rPr>
  </w:style>
  <w:style w:type="paragraph" w:customStyle="1" w:styleId="afff3">
    <w:name w:val="三级无"/>
    <w:basedOn w:val="a2"/>
    <w:qFormat/>
    <w:pPr>
      <w:numPr>
        <w:ilvl w:val="0"/>
        <w:numId w:val="0"/>
      </w:numPr>
      <w:tabs>
        <w:tab w:val="left" w:pos="2880"/>
      </w:tabs>
      <w:spacing w:beforeLines="0" w:afterLines="0"/>
      <w:ind w:left="2880" w:hanging="720"/>
    </w:pPr>
    <w:rPr>
      <w:rFonts w:ascii="宋体" w:eastAsia="宋体" w:cs="Times New Roman"/>
    </w:rPr>
  </w:style>
  <w:style w:type="character" w:customStyle="1" w:styleId="Char">
    <w:name w:val="批注文字 Char"/>
    <w:link w:val="af0"/>
    <w:qFormat/>
    <w:rPr>
      <w:rFonts w:ascii="Times New Roman" w:hAnsi="Times New Roman"/>
      <w:kern w:val="2"/>
      <w:sz w:val="21"/>
      <w:szCs w:val="21"/>
    </w:rPr>
  </w:style>
  <w:style w:type="character" w:customStyle="1" w:styleId="Char7">
    <w:name w:val="批注主题 Char"/>
    <w:link w:val="af8"/>
    <w:qFormat/>
    <w:rPr>
      <w:rFonts w:ascii="Times New Roman" w:hAnsi="Times New Roman"/>
      <w:b/>
      <w:bCs/>
      <w:kern w:val="2"/>
      <w:sz w:val="21"/>
      <w:szCs w:val="21"/>
    </w:rPr>
  </w:style>
  <w:style w:type="paragraph" w:customStyle="1" w:styleId="14">
    <w:name w:val="修订1"/>
    <w:autoRedefine/>
    <w:hidden/>
    <w:uiPriority w:val="99"/>
    <w:semiHidden/>
    <w:qFormat/>
    <w:rPr>
      <w:kern w:val="2"/>
      <w:sz w:val="21"/>
      <w:szCs w:val="21"/>
    </w:rPr>
  </w:style>
  <w:style w:type="character" w:customStyle="1" w:styleId="Char0">
    <w:name w:val="正文文本 Char"/>
    <w:link w:val="af1"/>
    <w:autoRedefine/>
    <w:qFormat/>
    <w:rPr>
      <w:rFonts w:ascii="Times New Roman" w:hAnsi="Times New Roman"/>
      <w:kern w:val="2"/>
      <w:sz w:val="21"/>
      <w:szCs w:val="21"/>
    </w:rPr>
  </w:style>
  <w:style w:type="character" w:customStyle="1" w:styleId="Char8">
    <w:name w:val="正文首行缩进 Char"/>
    <w:link w:val="af9"/>
    <w:autoRedefine/>
    <w:qFormat/>
    <w:rPr>
      <w:rFonts w:ascii="Times New Roman" w:hAnsi="Times New Roman"/>
      <w:kern w:val="2"/>
      <w:sz w:val="24"/>
      <w:szCs w:val="21"/>
    </w:rPr>
  </w:style>
  <w:style w:type="character" w:customStyle="1" w:styleId="Char1">
    <w:name w:val="正文文本缩进 Char"/>
    <w:link w:val="af2"/>
    <w:autoRedefine/>
    <w:qFormat/>
    <w:rPr>
      <w:rFonts w:ascii="Times New Roman" w:hAnsi="Times New Roman"/>
      <w:kern w:val="2"/>
      <w:sz w:val="21"/>
      <w:szCs w:val="21"/>
    </w:rPr>
  </w:style>
  <w:style w:type="paragraph" w:styleId="afff4">
    <w:name w:val="List Paragraph"/>
    <w:basedOn w:val="ab"/>
    <w:autoRedefine/>
    <w:uiPriority w:val="34"/>
    <w:qFormat/>
    <w:pPr>
      <w:ind w:firstLineChars="200" w:firstLine="420"/>
    </w:pPr>
  </w:style>
  <w:style w:type="character" w:customStyle="1" w:styleId="tran">
    <w:name w:val="tran"/>
    <w:basedOn w:val="ac"/>
    <w:autoRedefine/>
    <w:qFormat/>
  </w:style>
  <w:style w:type="character" w:customStyle="1" w:styleId="apple-converted-space">
    <w:name w:val="apple-converted-space"/>
    <w:basedOn w:val="ac"/>
    <w:autoRedefine/>
    <w:qFormat/>
  </w:style>
  <w:style w:type="paragraph" w:customStyle="1" w:styleId="a8">
    <w:name w:val="字母编号列项（一级）"/>
    <w:qFormat/>
    <w:pPr>
      <w:numPr>
        <w:numId w:val="6"/>
      </w:numPr>
      <w:jc w:val="both"/>
    </w:pPr>
    <w:rPr>
      <w:rFonts w:ascii="宋体"/>
      <w:sz w:val="21"/>
    </w:rPr>
  </w:style>
  <w:style w:type="paragraph" w:styleId="afff5">
    <w:name w:val="Revision"/>
    <w:hidden/>
    <w:uiPriority w:val="99"/>
    <w:unhideWhenUsed/>
    <w:rsid w:val="002B4C09"/>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lock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0" w:qFormat="1"/>
    <w:lsdException w:name="footnote text" w:locked="1" w:unhideWhenUsed="1"/>
    <w:lsdException w:name="annotation text" w:locked="1" w:semiHidden="0" w:qFormat="1"/>
    <w:lsdException w:name="header" w:semiHidden="0" w:qFormat="1"/>
    <w:lsdException w:name="footer" w:semiHidden="0" w:qFormat="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semiHidden="0"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semiHidden="0"/>
    <w:lsdException w:name="List 2" w:semiHidden="0" w:qFormat="1"/>
    <w:lsdException w:name="List 3" w:locked="1" w:unhideWhenUsed="1"/>
    <w:lsdException w:name="List 4" w:locked="1" w:semiHidden="0"/>
    <w:lsdException w:name="List 5" w:locked="1" w:semiHidden="0"/>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lsdException w:name="Body Text" w:locked="1" w:semiHidden="0" w:qFormat="1"/>
    <w:lsdException w:name="Body Text Indent" w:locked="1"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semiHidden="0"/>
    <w:lsdException w:name="Date" w:semiHidden="0" w:qFormat="1"/>
    <w:lsdException w:name="Body Text First Indent" w:locked="1" w:semiHidden="0" w:qFormat="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uiPriority="99" w:qFormat="1"/>
    <w:lsdException w:name="FollowedHyperlink" w:locked="1" w:unhideWhenUsed="1"/>
    <w:lsdException w:name="Strong" w:semiHidden="0" w:qFormat="1"/>
    <w:lsdException w:name="Emphasis" w:locked="1" w:semiHidden="0" w:uiPriority="20" w:qFormat="1"/>
    <w:lsdException w:name="Document Map" w:locked="1" w:unhideWhenUsed="1"/>
    <w:lsdException w:name="Plain Text" w:semiHidden="0" w:qFormat="1"/>
    <w:lsdException w:name="E-mail Signature" w:locked="1" w:unhideWhenUsed="1"/>
    <w:lsdException w:name="HTML Top of Form" w:uiPriority="99" w:unhideWhenUsed="1"/>
    <w:lsdException w:name="HTML Bottom of Form"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iPriority="99" w:unhideWhenUsed="1"/>
    <w:lsdException w:name="annotation subject" w:locked="1"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b">
    <w:name w:val="Normal"/>
    <w:qFormat/>
    <w:pPr>
      <w:widowControl w:val="0"/>
      <w:jc w:val="both"/>
    </w:pPr>
    <w:rPr>
      <w:kern w:val="2"/>
      <w:sz w:val="21"/>
      <w:szCs w:val="21"/>
    </w:rPr>
  </w:style>
  <w:style w:type="paragraph" w:styleId="1">
    <w:name w:val="heading 1"/>
    <w:basedOn w:val="ab"/>
    <w:next w:val="ab"/>
    <w:link w:val="1Char"/>
    <w:qFormat/>
    <w:pPr>
      <w:keepNext/>
      <w:spacing w:line="360" w:lineRule="auto"/>
      <w:ind w:firstLineChars="400" w:firstLine="5766"/>
      <w:outlineLvl w:val="0"/>
    </w:pPr>
    <w:rPr>
      <w:rFonts w:ascii="华文仿宋" w:eastAsia="华文仿宋" w:hAnsi="华文仿宋" w:cs="华文仿宋"/>
      <w:b/>
      <w:bCs/>
      <w:color w:val="000000"/>
      <w:sz w:val="144"/>
      <w:szCs w:val="144"/>
    </w:rPr>
  </w:style>
  <w:style w:type="paragraph" w:styleId="2">
    <w:name w:val="heading 2"/>
    <w:basedOn w:val="ab"/>
    <w:next w:val="ab"/>
    <w:link w:val="2Char"/>
    <w:autoRedefine/>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b"/>
    <w:next w:val="ab"/>
    <w:link w:val="3Char"/>
    <w:qFormat/>
    <w:locked/>
    <w:pPr>
      <w:keepNext/>
      <w:keepLines/>
      <w:spacing w:before="260" w:after="260" w:line="416" w:lineRule="auto"/>
      <w:outlineLvl w:val="2"/>
    </w:pPr>
    <w:rPr>
      <w:b/>
      <w:bCs/>
      <w:sz w:val="32"/>
      <w:szCs w:val="3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Normal Indent"/>
    <w:basedOn w:val="ab"/>
    <w:qFormat/>
    <w:locked/>
    <w:pPr>
      <w:ind w:firstLineChars="200" w:firstLine="420"/>
    </w:pPr>
    <w:rPr>
      <w:szCs w:val="24"/>
    </w:rPr>
  </w:style>
  <w:style w:type="paragraph" w:styleId="af0">
    <w:name w:val="annotation text"/>
    <w:basedOn w:val="ab"/>
    <w:link w:val="Char"/>
    <w:qFormat/>
    <w:locked/>
    <w:pPr>
      <w:jc w:val="left"/>
    </w:pPr>
  </w:style>
  <w:style w:type="paragraph" w:styleId="af1">
    <w:name w:val="Body Text"/>
    <w:basedOn w:val="ab"/>
    <w:link w:val="Char0"/>
    <w:autoRedefine/>
    <w:qFormat/>
    <w:locked/>
    <w:pPr>
      <w:spacing w:after="120"/>
    </w:pPr>
  </w:style>
  <w:style w:type="paragraph" w:styleId="af2">
    <w:name w:val="Body Text Indent"/>
    <w:basedOn w:val="ab"/>
    <w:link w:val="Char1"/>
    <w:autoRedefine/>
    <w:qFormat/>
    <w:locked/>
    <w:pPr>
      <w:spacing w:after="120"/>
      <w:ind w:leftChars="200" w:left="420"/>
    </w:pPr>
  </w:style>
  <w:style w:type="paragraph" w:styleId="20">
    <w:name w:val="List 2"/>
    <w:basedOn w:val="ab"/>
    <w:autoRedefine/>
    <w:qFormat/>
    <w:pPr>
      <w:ind w:leftChars="200" w:left="100" w:hangingChars="200" w:hanging="200"/>
    </w:pPr>
  </w:style>
  <w:style w:type="paragraph" w:styleId="30">
    <w:name w:val="toc 3"/>
    <w:basedOn w:val="ab"/>
    <w:next w:val="ab"/>
    <w:autoRedefine/>
    <w:semiHidden/>
    <w:qFormat/>
    <w:locked/>
    <w:pPr>
      <w:ind w:leftChars="400" w:left="840"/>
    </w:pPr>
  </w:style>
  <w:style w:type="paragraph" w:styleId="af3">
    <w:name w:val="Plain Text"/>
    <w:basedOn w:val="ab"/>
    <w:link w:val="Char2"/>
    <w:autoRedefine/>
    <w:qFormat/>
    <w:rPr>
      <w:rFonts w:ascii="宋体" w:hAnsi="Courier New" w:cs="宋体"/>
    </w:rPr>
  </w:style>
  <w:style w:type="paragraph" w:styleId="af4">
    <w:name w:val="Date"/>
    <w:basedOn w:val="ab"/>
    <w:next w:val="ab"/>
    <w:link w:val="Char3"/>
    <w:autoRedefine/>
    <w:qFormat/>
    <w:rPr>
      <w:sz w:val="24"/>
      <w:szCs w:val="24"/>
    </w:rPr>
  </w:style>
  <w:style w:type="paragraph" w:styleId="af5">
    <w:name w:val="Balloon Text"/>
    <w:basedOn w:val="ab"/>
    <w:link w:val="Char4"/>
    <w:semiHidden/>
    <w:qFormat/>
    <w:rPr>
      <w:sz w:val="18"/>
      <w:szCs w:val="18"/>
    </w:rPr>
  </w:style>
  <w:style w:type="paragraph" w:styleId="af6">
    <w:name w:val="footer"/>
    <w:basedOn w:val="ab"/>
    <w:link w:val="Char5"/>
    <w:autoRedefine/>
    <w:qFormat/>
    <w:pPr>
      <w:tabs>
        <w:tab w:val="center" w:pos="4153"/>
        <w:tab w:val="right" w:pos="8306"/>
      </w:tabs>
      <w:snapToGrid w:val="0"/>
      <w:jc w:val="left"/>
    </w:pPr>
    <w:rPr>
      <w:sz w:val="18"/>
      <w:szCs w:val="18"/>
    </w:rPr>
  </w:style>
  <w:style w:type="paragraph" w:styleId="af7">
    <w:name w:val="header"/>
    <w:basedOn w:val="ab"/>
    <w:link w:val="Char6"/>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b"/>
    <w:next w:val="ab"/>
    <w:autoRedefine/>
    <w:uiPriority w:val="39"/>
    <w:qFormat/>
  </w:style>
  <w:style w:type="paragraph" w:styleId="21">
    <w:name w:val="toc 2"/>
    <w:basedOn w:val="ab"/>
    <w:next w:val="ab"/>
    <w:autoRedefine/>
    <w:uiPriority w:val="39"/>
    <w:qFormat/>
    <w:pPr>
      <w:ind w:leftChars="200" w:left="420"/>
    </w:pPr>
  </w:style>
  <w:style w:type="paragraph" w:styleId="af8">
    <w:name w:val="annotation subject"/>
    <w:basedOn w:val="af0"/>
    <w:next w:val="af0"/>
    <w:link w:val="Char7"/>
    <w:qFormat/>
    <w:locked/>
    <w:rPr>
      <w:b/>
      <w:bCs/>
    </w:rPr>
  </w:style>
  <w:style w:type="paragraph" w:styleId="af9">
    <w:name w:val="Body Text First Indent"/>
    <w:basedOn w:val="ab"/>
    <w:link w:val="Char8"/>
    <w:autoRedefine/>
    <w:qFormat/>
    <w:locked/>
    <w:pPr>
      <w:ind w:firstLineChars="200" w:firstLine="498"/>
    </w:pPr>
    <w:rPr>
      <w:sz w:val="24"/>
      <w:szCs w:val="20"/>
    </w:rPr>
  </w:style>
  <w:style w:type="table" w:styleId="afa">
    <w:name w:val="Table Grid"/>
    <w:basedOn w:val="ad"/>
    <w:autoRedefine/>
    <w:qFormat/>
    <w:rPr>
      <w:rFonts w:ascii="宋体"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page number"/>
    <w:autoRedefine/>
    <w:qFormat/>
    <w:rPr>
      <w:rFonts w:cs="Times New Roman"/>
    </w:rPr>
  </w:style>
  <w:style w:type="character" w:styleId="afc">
    <w:name w:val="Emphasis"/>
    <w:autoRedefine/>
    <w:uiPriority w:val="20"/>
    <w:qFormat/>
    <w:locked/>
    <w:rPr>
      <w:rFonts w:cs="Times New Roman"/>
      <w:i/>
      <w:iCs/>
    </w:rPr>
  </w:style>
  <w:style w:type="character" w:styleId="afd">
    <w:name w:val="Hyperlink"/>
    <w:autoRedefine/>
    <w:uiPriority w:val="99"/>
    <w:qFormat/>
    <w:rPr>
      <w:rFonts w:cs="Times New Roman"/>
      <w:color w:val="0000FF"/>
      <w:u w:val="single"/>
    </w:rPr>
  </w:style>
  <w:style w:type="character" w:styleId="afe">
    <w:name w:val="annotation reference"/>
    <w:autoRedefine/>
    <w:qFormat/>
    <w:locked/>
    <w:rPr>
      <w:sz w:val="21"/>
      <w:szCs w:val="21"/>
    </w:rPr>
  </w:style>
  <w:style w:type="character" w:customStyle="1" w:styleId="1Char">
    <w:name w:val="标题 1 Char"/>
    <w:link w:val="1"/>
    <w:autoRedefine/>
    <w:qFormat/>
    <w:locked/>
    <w:rPr>
      <w:rFonts w:ascii="华文仿宋" w:eastAsia="华文仿宋" w:hAnsi="华文仿宋" w:cs="华文仿宋"/>
      <w:b/>
      <w:bCs/>
      <w:color w:val="000000"/>
      <w:sz w:val="144"/>
      <w:szCs w:val="144"/>
    </w:rPr>
  </w:style>
  <w:style w:type="character" w:customStyle="1" w:styleId="2Char">
    <w:name w:val="标题 2 Char"/>
    <w:link w:val="2"/>
    <w:autoRedefine/>
    <w:qFormat/>
    <w:locked/>
    <w:rPr>
      <w:rFonts w:ascii="Arial" w:eastAsia="黑体" w:hAnsi="Arial" w:cs="Arial"/>
      <w:b/>
      <w:bCs/>
      <w:sz w:val="32"/>
      <w:szCs w:val="32"/>
    </w:rPr>
  </w:style>
  <w:style w:type="character" w:customStyle="1" w:styleId="3Char">
    <w:name w:val="标题 3 Char"/>
    <w:link w:val="3"/>
    <w:semiHidden/>
    <w:qFormat/>
    <w:locked/>
    <w:rPr>
      <w:rFonts w:eastAsia="宋体" w:cs="Times New Roman"/>
      <w:b/>
      <w:bCs/>
      <w:kern w:val="2"/>
      <w:sz w:val="32"/>
      <w:szCs w:val="32"/>
      <w:lang w:val="en-US" w:eastAsia="zh-CN"/>
    </w:rPr>
  </w:style>
  <w:style w:type="character" w:customStyle="1" w:styleId="Char6">
    <w:name w:val="页眉 Char"/>
    <w:link w:val="af7"/>
    <w:autoRedefine/>
    <w:semiHidden/>
    <w:qFormat/>
    <w:locked/>
    <w:rPr>
      <w:rFonts w:cs="Times New Roman"/>
      <w:sz w:val="18"/>
      <w:szCs w:val="18"/>
    </w:rPr>
  </w:style>
  <w:style w:type="character" w:customStyle="1" w:styleId="Char5">
    <w:name w:val="页脚 Char"/>
    <w:link w:val="af6"/>
    <w:autoRedefine/>
    <w:semiHidden/>
    <w:qFormat/>
    <w:locked/>
    <w:rPr>
      <w:rFonts w:cs="Times New Roman"/>
      <w:sz w:val="18"/>
      <w:szCs w:val="18"/>
    </w:rPr>
  </w:style>
  <w:style w:type="character" w:customStyle="1" w:styleId="Char2">
    <w:name w:val="纯文本 Char"/>
    <w:link w:val="af3"/>
    <w:autoRedefine/>
    <w:qFormat/>
    <w:locked/>
    <w:rPr>
      <w:rFonts w:ascii="宋体" w:eastAsia="宋体" w:hAnsi="Courier New" w:cs="宋体"/>
      <w:sz w:val="21"/>
      <w:szCs w:val="21"/>
    </w:rPr>
  </w:style>
  <w:style w:type="paragraph" w:customStyle="1" w:styleId="aff">
    <w:name w:val="段"/>
    <w:link w:val="Char9"/>
    <w:autoRedefine/>
    <w:qFormat/>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Char9">
    <w:name w:val="段 Char"/>
    <w:link w:val="aff"/>
    <w:autoRedefine/>
    <w:qFormat/>
    <w:locked/>
    <w:rPr>
      <w:rFonts w:ascii="宋体" w:hAnsi="Times New Roman" w:cs="宋体"/>
      <w:sz w:val="21"/>
      <w:szCs w:val="21"/>
      <w:lang w:val="en-US" w:eastAsia="zh-CN" w:bidi="ar-SA"/>
    </w:rPr>
  </w:style>
  <w:style w:type="paragraph" w:customStyle="1" w:styleId="a0">
    <w:name w:val="一级条标题"/>
    <w:next w:val="aff"/>
    <w:autoRedefine/>
    <w:qFormat/>
    <w:pPr>
      <w:numPr>
        <w:ilvl w:val="1"/>
        <w:numId w:val="1"/>
      </w:numPr>
      <w:spacing w:beforeLines="50" w:afterLines="50"/>
      <w:outlineLvl w:val="2"/>
    </w:pPr>
    <w:rPr>
      <w:rFonts w:ascii="黑体" w:eastAsia="黑体" w:cs="黑体"/>
      <w:sz w:val="21"/>
      <w:szCs w:val="21"/>
    </w:rPr>
  </w:style>
  <w:style w:type="paragraph" w:customStyle="1" w:styleId="a">
    <w:name w:val="章标题"/>
    <w:next w:val="aff"/>
    <w:autoRedefine/>
    <w:qFormat/>
    <w:pPr>
      <w:numPr>
        <w:numId w:val="1"/>
      </w:numPr>
      <w:spacing w:beforeLines="100" w:afterLines="100"/>
      <w:jc w:val="both"/>
      <w:outlineLvl w:val="1"/>
    </w:pPr>
    <w:rPr>
      <w:rFonts w:ascii="黑体" w:eastAsia="黑体" w:cs="黑体"/>
      <w:sz w:val="21"/>
      <w:szCs w:val="21"/>
    </w:rPr>
  </w:style>
  <w:style w:type="paragraph" w:customStyle="1" w:styleId="a1">
    <w:name w:val="二级条标题"/>
    <w:basedOn w:val="a0"/>
    <w:next w:val="aff"/>
    <w:autoRedefine/>
    <w:qFormat/>
    <w:pPr>
      <w:numPr>
        <w:ilvl w:val="2"/>
      </w:numPr>
      <w:spacing w:before="50" w:after="50"/>
      <w:outlineLvl w:val="3"/>
    </w:pPr>
  </w:style>
  <w:style w:type="paragraph" w:customStyle="1" w:styleId="a2">
    <w:name w:val="三级条标题"/>
    <w:basedOn w:val="a1"/>
    <w:next w:val="aff"/>
    <w:autoRedefine/>
    <w:qFormat/>
    <w:pPr>
      <w:numPr>
        <w:ilvl w:val="3"/>
      </w:numPr>
      <w:outlineLvl w:val="4"/>
    </w:pPr>
  </w:style>
  <w:style w:type="paragraph" w:customStyle="1" w:styleId="a3">
    <w:name w:val="四级条标题"/>
    <w:basedOn w:val="a2"/>
    <w:next w:val="aff"/>
    <w:autoRedefine/>
    <w:qFormat/>
    <w:pPr>
      <w:numPr>
        <w:ilvl w:val="4"/>
      </w:numPr>
      <w:outlineLvl w:val="5"/>
    </w:pPr>
  </w:style>
  <w:style w:type="paragraph" w:customStyle="1" w:styleId="a4">
    <w:name w:val="五级条标题"/>
    <w:basedOn w:val="a3"/>
    <w:next w:val="aff"/>
    <w:autoRedefine/>
    <w:qFormat/>
    <w:pPr>
      <w:numPr>
        <w:ilvl w:val="5"/>
      </w:numPr>
      <w:outlineLvl w:val="6"/>
    </w:pPr>
  </w:style>
  <w:style w:type="paragraph" w:customStyle="1" w:styleId="Chara">
    <w:name w:val="Char"/>
    <w:basedOn w:val="ab"/>
    <w:autoRedefine/>
    <w:qFormat/>
    <w:pPr>
      <w:tabs>
        <w:tab w:val="left" w:pos="4665"/>
        <w:tab w:val="left" w:pos="8970"/>
      </w:tabs>
      <w:ind w:firstLine="400"/>
    </w:pPr>
    <w:rPr>
      <w:rFonts w:ascii="Tahoma" w:hAnsi="Tahoma" w:cs="Tahoma"/>
      <w:sz w:val="24"/>
      <w:szCs w:val="24"/>
    </w:rPr>
  </w:style>
  <w:style w:type="character" w:customStyle="1" w:styleId="wbtrmn1">
    <w:name w:val="wbtr_mn1"/>
    <w:autoRedefine/>
    <w:qFormat/>
    <w:rPr>
      <w:rFonts w:ascii="Arial" w:hAnsi="Arial" w:cs="Arial"/>
      <w:sz w:val="24"/>
      <w:szCs w:val="24"/>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0">
    <w:name w:val="正文表标题"/>
    <w:next w:val="aff"/>
    <w:autoRedefine/>
    <w:qFormat/>
    <w:pPr>
      <w:tabs>
        <w:tab w:val="left" w:pos="720"/>
      </w:tabs>
      <w:spacing w:beforeLines="50" w:afterLines="50"/>
      <w:ind w:left="720" w:hanging="720"/>
      <w:jc w:val="center"/>
    </w:pPr>
    <w:rPr>
      <w:rFonts w:ascii="黑体" w:eastAsia="黑体" w:cs="黑体"/>
      <w:sz w:val="21"/>
      <w:szCs w:val="21"/>
    </w:rPr>
  </w:style>
  <w:style w:type="paragraph" w:customStyle="1" w:styleId="aa">
    <w:name w:val="正文图标题"/>
    <w:next w:val="aff"/>
    <w:autoRedefine/>
    <w:qFormat/>
    <w:pPr>
      <w:numPr>
        <w:numId w:val="2"/>
      </w:numPr>
      <w:spacing w:beforeLines="50" w:afterLines="50"/>
      <w:jc w:val="center"/>
    </w:pPr>
    <w:rPr>
      <w:rFonts w:ascii="黑体" w:eastAsia="黑体" w:cs="黑体"/>
      <w:sz w:val="21"/>
      <w:szCs w:val="21"/>
    </w:rPr>
  </w:style>
  <w:style w:type="paragraph" w:customStyle="1" w:styleId="a9">
    <w:name w:val="其他发布日期"/>
    <w:basedOn w:val="ab"/>
    <w:autoRedefine/>
    <w:qFormat/>
    <w:pPr>
      <w:framePr w:w="3997" w:h="471" w:hRule="exact" w:vSpace="181" w:wrap="auto" w:vAnchor="page" w:hAnchor="page" w:x="1419" w:y="14097" w:anchorLock="1"/>
      <w:widowControl/>
      <w:numPr>
        <w:numId w:val="3"/>
      </w:numPr>
      <w:jc w:val="left"/>
    </w:pPr>
    <w:rPr>
      <w:rFonts w:eastAsia="黑体"/>
      <w:kern w:val="0"/>
      <w:sz w:val="28"/>
      <w:szCs w:val="28"/>
    </w:rPr>
  </w:style>
  <w:style w:type="paragraph" w:customStyle="1" w:styleId="a5">
    <w:name w:val="列项——（一级）"/>
    <w:autoRedefine/>
    <w:qFormat/>
    <w:pPr>
      <w:widowControl w:val="0"/>
      <w:numPr>
        <w:numId w:val="4"/>
      </w:numPr>
      <w:jc w:val="both"/>
    </w:pPr>
    <w:rPr>
      <w:rFonts w:ascii="宋体" w:cs="宋体"/>
      <w:sz w:val="21"/>
      <w:szCs w:val="21"/>
    </w:rPr>
  </w:style>
  <w:style w:type="paragraph" w:customStyle="1" w:styleId="a6">
    <w:name w:val="列项●（二级）"/>
    <w:autoRedefine/>
    <w:qFormat/>
    <w:pPr>
      <w:numPr>
        <w:ilvl w:val="1"/>
        <w:numId w:val="4"/>
      </w:numPr>
      <w:tabs>
        <w:tab w:val="left" w:pos="840"/>
      </w:tabs>
      <w:jc w:val="both"/>
    </w:pPr>
    <w:rPr>
      <w:rFonts w:ascii="宋体" w:cs="宋体"/>
      <w:sz w:val="21"/>
      <w:szCs w:val="21"/>
    </w:rPr>
  </w:style>
  <w:style w:type="paragraph" w:customStyle="1" w:styleId="a7">
    <w:name w:val="列项◆（三级）"/>
    <w:basedOn w:val="ab"/>
    <w:autoRedefine/>
    <w:qFormat/>
    <w:pPr>
      <w:numPr>
        <w:ilvl w:val="2"/>
        <w:numId w:val="4"/>
      </w:numPr>
    </w:pPr>
    <w:rPr>
      <w:rFonts w:ascii="宋体" w:cs="宋体"/>
    </w:rPr>
  </w:style>
  <w:style w:type="paragraph" w:customStyle="1" w:styleId="CharCharChar1Char">
    <w:name w:val="Char Char Char1 Char"/>
    <w:basedOn w:val="ab"/>
    <w:autoRedefine/>
    <w:qFormat/>
    <w:pPr>
      <w:widowControl/>
      <w:spacing w:after="160" w:line="240" w:lineRule="exact"/>
      <w:jc w:val="left"/>
    </w:pPr>
    <w:rPr>
      <w:rFonts w:ascii="Arial" w:hAnsi="Arial" w:cs="Arial"/>
      <w:b/>
      <w:bCs/>
      <w:kern w:val="0"/>
      <w:sz w:val="24"/>
      <w:szCs w:val="24"/>
      <w:lang w:eastAsia="en-US"/>
    </w:rPr>
  </w:style>
  <w:style w:type="character" w:customStyle="1" w:styleId="Char3">
    <w:name w:val="日期 Char"/>
    <w:link w:val="af4"/>
    <w:autoRedefine/>
    <w:qFormat/>
    <w:locked/>
    <w:rPr>
      <w:rFonts w:ascii="Times New Roman" w:eastAsia="宋体" w:hAnsi="Times New Roman" w:cs="Times New Roman"/>
      <w:sz w:val="20"/>
      <w:szCs w:val="20"/>
    </w:rPr>
  </w:style>
  <w:style w:type="paragraph" w:customStyle="1" w:styleId="11">
    <w:name w:val="列出段落1"/>
    <w:basedOn w:val="ab"/>
    <w:autoRedefine/>
    <w:qFormat/>
    <w:pPr>
      <w:ind w:firstLineChars="200" w:firstLine="420"/>
    </w:pPr>
    <w:rPr>
      <w:rFonts w:ascii="Calibri" w:hAnsi="Calibri" w:cs="Calibri"/>
    </w:rPr>
  </w:style>
  <w:style w:type="paragraph" w:customStyle="1" w:styleId="12">
    <w:name w:val="无间隔1"/>
    <w:autoRedefine/>
    <w:qFormat/>
    <w:pPr>
      <w:widowControl w:val="0"/>
      <w:spacing w:line="360" w:lineRule="auto"/>
      <w:ind w:firstLineChars="200" w:firstLine="200"/>
      <w:jc w:val="both"/>
    </w:pPr>
    <w:rPr>
      <w:rFonts w:ascii="Calibri" w:eastAsia="仿宋_GB2312" w:hAnsi="Calibri" w:cs="Calibri"/>
      <w:kern w:val="2"/>
      <w:sz w:val="21"/>
      <w:szCs w:val="21"/>
    </w:rPr>
  </w:style>
  <w:style w:type="character" w:customStyle="1" w:styleId="CharChar">
    <w:name w:val="段 Char Char"/>
    <w:autoRedefine/>
    <w:qFormat/>
    <w:rPr>
      <w:rFonts w:ascii="宋体" w:cs="宋体"/>
      <w:sz w:val="21"/>
      <w:szCs w:val="21"/>
      <w:lang w:val="en-US" w:eastAsia="zh-CN"/>
    </w:rPr>
  </w:style>
  <w:style w:type="character" w:customStyle="1" w:styleId="Char4">
    <w:name w:val="批注框文本 Char"/>
    <w:link w:val="af5"/>
    <w:autoRedefine/>
    <w:semiHidden/>
    <w:qFormat/>
    <w:locked/>
    <w:rPr>
      <w:rFonts w:ascii="Times New Roman" w:eastAsia="宋体" w:hAnsi="Times New Roman" w:cs="Times New Roman"/>
      <w:sz w:val="18"/>
      <w:szCs w:val="18"/>
    </w:rPr>
  </w:style>
  <w:style w:type="paragraph" w:customStyle="1" w:styleId="aff1">
    <w:name w:val="文献分类号"/>
    <w:autoRedefine/>
    <w:qFormat/>
    <w:pPr>
      <w:framePr w:hSpace="180" w:vSpace="180" w:wrap="auto" w:hAnchor="margin" w:y="1" w:anchorLock="1"/>
      <w:widowControl w:val="0"/>
      <w:textAlignment w:val="center"/>
    </w:pPr>
    <w:rPr>
      <w:rFonts w:eastAsia="黑体"/>
      <w:sz w:val="21"/>
      <w:szCs w:val="21"/>
    </w:rPr>
  </w:style>
  <w:style w:type="paragraph" w:customStyle="1" w:styleId="aff2">
    <w:name w:val="其他标准称谓"/>
    <w:autoRedefine/>
    <w:qFormat/>
    <w:pPr>
      <w:spacing w:line="240" w:lineRule="atLeast"/>
      <w:jc w:val="distribute"/>
    </w:pPr>
    <w:rPr>
      <w:rFonts w:ascii="黑体" w:eastAsia="黑体" w:hAnsi="宋体" w:cs="黑体"/>
      <w:sz w:val="52"/>
      <w:szCs w:val="52"/>
    </w:rPr>
  </w:style>
  <w:style w:type="paragraph" w:customStyle="1" w:styleId="aff3">
    <w:name w:val="标准标志"/>
    <w:next w:val="ab"/>
    <w:autoRedefine/>
    <w:qFormat/>
    <w:pPr>
      <w:framePr w:w="2268" w:h="1392" w:hRule="exact" w:wrap="auto" w:hAnchor="margin" w:x="6748" w:y="171" w:anchorLock="1"/>
      <w:shd w:val="solid" w:color="FFFFFF" w:fill="FFFFFF"/>
      <w:spacing w:line="240" w:lineRule="atLeast"/>
      <w:jc w:val="right"/>
    </w:pPr>
    <w:rPr>
      <w:b/>
      <w:bCs/>
      <w:w w:val="130"/>
      <w:sz w:val="96"/>
      <w:szCs w:val="96"/>
    </w:rPr>
  </w:style>
  <w:style w:type="paragraph" w:customStyle="1" w:styleId="13">
    <w:name w:val="封面标准号1"/>
    <w:qFormat/>
    <w:pPr>
      <w:widowControl w:val="0"/>
      <w:kinsoku w:val="0"/>
      <w:overflowPunct w:val="0"/>
      <w:autoSpaceDE w:val="0"/>
      <w:autoSpaceDN w:val="0"/>
      <w:spacing w:before="308"/>
      <w:jc w:val="right"/>
      <w:textAlignment w:val="center"/>
    </w:pPr>
    <w:rPr>
      <w:sz w:val="28"/>
      <w:szCs w:val="28"/>
    </w:rPr>
  </w:style>
  <w:style w:type="paragraph" w:customStyle="1" w:styleId="aff4">
    <w:name w:val="封面标准名称"/>
    <w:qFormat/>
    <w:pPr>
      <w:framePr w:w="9638" w:h="6917" w:hRule="exact" w:wrap="auto" w:hAnchor="margin" w:xAlign="center" w:y="5955" w:anchorLock="1"/>
      <w:widowControl w:val="0"/>
      <w:spacing w:line="680" w:lineRule="exact"/>
      <w:jc w:val="center"/>
      <w:textAlignment w:val="center"/>
    </w:pPr>
    <w:rPr>
      <w:rFonts w:ascii="黑体" w:eastAsia="黑体" w:cs="黑体"/>
      <w:sz w:val="52"/>
      <w:szCs w:val="52"/>
    </w:rPr>
  </w:style>
  <w:style w:type="paragraph" w:customStyle="1" w:styleId="aff5">
    <w:name w:val="封面标准文稿编辑信息"/>
    <w:autoRedefine/>
    <w:qFormat/>
    <w:pPr>
      <w:spacing w:before="180" w:line="180" w:lineRule="exact"/>
      <w:jc w:val="center"/>
    </w:pPr>
    <w:rPr>
      <w:rFonts w:ascii="宋体" w:cs="宋体"/>
      <w:sz w:val="21"/>
      <w:szCs w:val="21"/>
    </w:rPr>
  </w:style>
  <w:style w:type="paragraph" w:customStyle="1" w:styleId="aff6">
    <w:name w:val="封面标准文稿类别"/>
    <w:autoRedefine/>
    <w:qFormat/>
    <w:pPr>
      <w:spacing w:before="440" w:line="400" w:lineRule="exact"/>
      <w:jc w:val="center"/>
    </w:pPr>
    <w:rPr>
      <w:rFonts w:ascii="宋体" w:cs="宋体"/>
      <w:sz w:val="24"/>
      <w:szCs w:val="24"/>
    </w:rPr>
  </w:style>
  <w:style w:type="paragraph" w:customStyle="1" w:styleId="aff7">
    <w:name w:val="封面标准英文名称"/>
    <w:autoRedefine/>
    <w:qFormat/>
    <w:pPr>
      <w:widowControl w:val="0"/>
      <w:spacing w:before="370" w:line="400" w:lineRule="exact"/>
      <w:jc w:val="center"/>
    </w:pPr>
    <w:rPr>
      <w:sz w:val="28"/>
      <w:szCs w:val="28"/>
    </w:rPr>
  </w:style>
  <w:style w:type="paragraph" w:customStyle="1" w:styleId="aff8">
    <w:name w:val="封面一致性程度标识"/>
    <w:autoRedefine/>
    <w:qFormat/>
    <w:pPr>
      <w:spacing w:before="440" w:line="400" w:lineRule="exact"/>
      <w:jc w:val="center"/>
    </w:pPr>
    <w:rPr>
      <w:rFonts w:ascii="宋体" w:cs="宋体"/>
      <w:sz w:val="28"/>
      <w:szCs w:val="28"/>
    </w:rPr>
  </w:style>
  <w:style w:type="paragraph" w:customStyle="1" w:styleId="aff9">
    <w:name w:val="发布日期"/>
    <w:qFormat/>
    <w:pPr>
      <w:framePr w:w="4000" w:h="473" w:hRule="exact" w:hSpace="180" w:vSpace="180" w:wrap="auto" w:hAnchor="margin" w:y="13511" w:anchorLock="1"/>
    </w:pPr>
    <w:rPr>
      <w:rFonts w:eastAsia="黑体"/>
      <w:sz w:val="28"/>
      <w:szCs w:val="28"/>
    </w:rPr>
  </w:style>
  <w:style w:type="paragraph" w:customStyle="1" w:styleId="affa">
    <w:name w:val="实施日期"/>
    <w:basedOn w:val="aff9"/>
    <w:qFormat/>
    <w:pPr>
      <w:framePr w:hSpace="0" w:wrap="auto" w:xAlign="right"/>
      <w:jc w:val="right"/>
    </w:pPr>
  </w:style>
  <w:style w:type="character" w:customStyle="1" w:styleId="affb">
    <w:name w:val="发布"/>
    <w:autoRedefine/>
    <w:qFormat/>
    <w:rPr>
      <w:rFonts w:ascii="黑体" w:eastAsia="黑体" w:cs="黑体"/>
      <w:spacing w:val="22"/>
      <w:w w:val="100"/>
      <w:position w:val="3"/>
      <w:sz w:val="28"/>
      <w:szCs w:val="28"/>
    </w:rPr>
  </w:style>
  <w:style w:type="paragraph" w:customStyle="1" w:styleId="affc">
    <w:name w:val="发布部门"/>
    <w:next w:val="ab"/>
    <w:qFormat/>
    <w:pPr>
      <w:framePr w:w="7433" w:h="585" w:hRule="exact" w:hSpace="180" w:vSpace="180" w:wrap="auto" w:hAnchor="margin" w:xAlign="center" w:y="14401" w:anchorLock="1"/>
      <w:jc w:val="center"/>
    </w:pPr>
    <w:rPr>
      <w:rFonts w:ascii="宋体" w:cs="宋体"/>
      <w:b/>
      <w:bCs/>
      <w:spacing w:val="20"/>
      <w:w w:val="135"/>
      <w:sz w:val="36"/>
      <w:szCs w:val="36"/>
    </w:rPr>
  </w:style>
  <w:style w:type="paragraph" w:customStyle="1" w:styleId="CharChar1">
    <w:name w:val="Char Char1"/>
    <w:basedOn w:val="ab"/>
    <w:autoRedefine/>
    <w:qFormat/>
    <w:pPr>
      <w:tabs>
        <w:tab w:val="left" w:pos="4665"/>
        <w:tab w:val="left" w:pos="8970"/>
      </w:tabs>
      <w:ind w:firstLine="400"/>
    </w:pPr>
    <w:rPr>
      <w:rFonts w:ascii="Tahoma" w:hAnsi="Tahoma" w:cs="Tahoma"/>
      <w:sz w:val="24"/>
      <w:szCs w:val="24"/>
    </w:rPr>
  </w:style>
  <w:style w:type="paragraph" w:customStyle="1" w:styleId="CharChar11">
    <w:name w:val="Char Char11"/>
    <w:basedOn w:val="ab"/>
    <w:qFormat/>
    <w:pPr>
      <w:tabs>
        <w:tab w:val="left" w:pos="4665"/>
        <w:tab w:val="left" w:pos="8970"/>
      </w:tabs>
      <w:ind w:firstLine="400"/>
    </w:pPr>
    <w:rPr>
      <w:rFonts w:ascii="Tahoma" w:hAnsi="Tahoma" w:cs="Tahoma"/>
      <w:sz w:val="24"/>
      <w:szCs w:val="24"/>
    </w:rPr>
  </w:style>
  <w:style w:type="paragraph" w:customStyle="1" w:styleId="CharChar12">
    <w:name w:val="Char Char12"/>
    <w:basedOn w:val="ab"/>
    <w:autoRedefine/>
    <w:qFormat/>
    <w:pPr>
      <w:tabs>
        <w:tab w:val="left" w:pos="4665"/>
        <w:tab w:val="left" w:pos="8970"/>
      </w:tabs>
      <w:ind w:firstLine="400"/>
    </w:pPr>
    <w:rPr>
      <w:rFonts w:ascii="Tahoma" w:hAnsi="Tahoma" w:cs="Tahoma"/>
      <w:sz w:val="24"/>
      <w:szCs w:val="24"/>
    </w:rPr>
  </w:style>
  <w:style w:type="paragraph" w:customStyle="1" w:styleId="CharChar13">
    <w:name w:val="Char Char13"/>
    <w:basedOn w:val="ab"/>
    <w:qFormat/>
    <w:pPr>
      <w:tabs>
        <w:tab w:val="left" w:pos="4665"/>
        <w:tab w:val="left" w:pos="8970"/>
      </w:tabs>
      <w:ind w:firstLine="400"/>
    </w:pPr>
    <w:rPr>
      <w:rFonts w:ascii="Tahoma" w:hAnsi="Tahoma" w:cs="Tahoma"/>
      <w:sz w:val="24"/>
      <w:szCs w:val="24"/>
    </w:rPr>
  </w:style>
  <w:style w:type="paragraph" w:customStyle="1" w:styleId="CharChar14">
    <w:name w:val="Char Char14"/>
    <w:basedOn w:val="ab"/>
    <w:autoRedefine/>
    <w:qFormat/>
    <w:pPr>
      <w:tabs>
        <w:tab w:val="left" w:pos="4665"/>
        <w:tab w:val="left" w:pos="8970"/>
      </w:tabs>
      <w:ind w:firstLine="400"/>
    </w:pPr>
    <w:rPr>
      <w:rFonts w:ascii="Tahoma" w:hAnsi="Tahoma" w:cs="Tahoma"/>
      <w:sz w:val="24"/>
      <w:szCs w:val="24"/>
    </w:rPr>
  </w:style>
  <w:style w:type="paragraph" w:customStyle="1" w:styleId="affd">
    <w:name w:val="规程英文名称（封面）"/>
    <w:basedOn w:val="af3"/>
    <w:qFormat/>
    <w:pPr>
      <w:widowControl/>
      <w:snapToGrid w:val="0"/>
      <w:spacing w:line="360" w:lineRule="auto"/>
      <w:ind w:leftChars="85" w:left="178"/>
      <w:jc w:val="center"/>
    </w:pPr>
    <w:rPr>
      <w:rFonts w:ascii="Times New Roman" w:eastAsia="黑体" w:hAnsi="Times New Roman" w:cs="Times New Roman"/>
      <w:sz w:val="44"/>
      <w:szCs w:val="44"/>
    </w:rPr>
  </w:style>
  <w:style w:type="paragraph" w:customStyle="1" w:styleId="-3">
    <w:name w:val="正文（章）居中-标题3"/>
    <w:basedOn w:val="ab"/>
    <w:autoRedefine/>
    <w:qFormat/>
    <w:pPr>
      <w:numPr>
        <w:ilvl w:val="2"/>
        <w:numId w:val="5"/>
      </w:numPr>
      <w:adjustRightInd w:val="0"/>
      <w:snapToGrid w:val="0"/>
      <w:spacing w:beforeLines="200" w:afterLines="50"/>
      <w:jc w:val="center"/>
      <w:outlineLvl w:val="2"/>
    </w:pPr>
    <w:rPr>
      <w:rFonts w:ascii="Arial" w:eastAsia="黑体" w:hAnsi="Arial" w:cs="宋体"/>
      <w:b/>
      <w:bCs/>
      <w:sz w:val="30"/>
      <w:szCs w:val="20"/>
    </w:rPr>
  </w:style>
  <w:style w:type="paragraph" w:customStyle="1" w:styleId="affe">
    <w:name w:val="标准扉页（福建省工程建设地方标准）"/>
    <w:basedOn w:val="ab"/>
    <w:autoRedefine/>
    <w:qFormat/>
    <w:pPr>
      <w:jc w:val="center"/>
    </w:pPr>
    <w:rPr>
      <w:rFonts w:eastAsia="黑体"/>
      <w:sz w:val="28"/>
      <w:szCs w:val="20"/>
    </w:rPr>
  </w:style>
  <w:style w:type="paragraph" w:customStyle="1" w:styleId="afff">
    <w:name w:val="标准扉页（标准名称）"/>
    <w:basedOn w:val="ab"/>
    <w:qFormat/>
    <w:pPr>
      <w:jc w:val="center"/>
    </w:pPr>
    <w:rPr>
      <w:rFonts w:eastAsia="黑体"/>
      <w:sz w:val="30"/>
      <w:szCs w:val="20"/>
    </w:rPr>
  </w:style>
  <w:style w:type="paragraph" w:customStyle="1" w:styleId="afff0">
    <w:name w:val="扉页（出版时间地点）"/>
    <w:basedOn w:val="ab"/>
    <w:qFormat/>
    <w:pPr>
      <w:jc w:val="center"/>
    </w:pPr>
    <w:rPr>
      <w:rFonts w:eastAsia="黑体" w:cs="宋体"/>
      <w:szCs w:val="20"/>
    </w:rPr>
  </w:style>
  <w:style w:type="paragraph" w:customStyle="1" w:styleId="CharCharChar1CharCharCharChar">
    <w:name w:val="Char Char Char1 Char Char Char Char"/>
    <w:basedOn w:val="ab"/>
    <w:autoRedefine/>
    <w:qFormat/>
    <w:pPr>
      <w:widowControl/>
      <w:spacing w:after="160" w:line="240" w:lineRule="exact"/>
      <w:jc w:val="left"/>
    </w:pPr>
    <w:rPr>
      <w:rFonts w:ascii="Arial" w:eastAsia="Times New Roman" w:hAnsi="Arial" w:cs="Verdana"/>
      <w:b/>
      <w:kern w:val="0"/>
      <w:sz w:val="24"/>
      <w:szCs w:val="24"/>
      <w:lang w:eastAsia="en-US"/>
    </w:rPr>
  </w:style>
  <w:style w:type="paragraph" w:customStyle="1" w:styleId="CharChar15">
    <w:name w:val="Char Char15"/>
    <w:basedOn w:val="ab"/>
    <w:autoRedefine/>
    <w:qFormat/>
    <w:pPr>
      <w:tabs>
        <w:tab w:val="left" w:pos="4665"/>
        <w:tab w:val="left" w:pos="8970"/>
      </w:tabs>
      <w:ind w:firstLine="400"/>
    </w:pPr>
    <w:rPr>
      <w:rFonts w:ascii="Tahoma" w:hAnsi="Tahoma" w:cs="Tahoma"/>
      <w:sz w:val="24"/>
      <w:szCs w:val="24"/>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qFormat/>
    <w:pPr>
      <w:keepLines/>
      <w:snapToGrid w:val="0"/>
      <w:spacing w:before="240" w:after="240" w:line="348" w:lineRule="auto"/>
      <w:ind w:firstLineChars="0" w:firstLine="0"/>
    </w:pPr>
    <w:rPr>
      <w:rFonts w:ascii="Tahoma" w:eastAsia="宋体" w:hAnsi="Tahoma" w:cs="Times New Roman"/>
      <w:bCs w:val="0"/>
      <w:color w:val="auto"/>
      <w:sz w:val="24"/>
      <w:szCs w:val="20"/>
    </w:rPr>
  </w:style>
  <w:style w:type="paragraph" w:customStyle="1" w:styleId="afff1">
    <w:name w:val="前言、引言标题"/>
    <w:next w:val="ab"/>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ff2">
    <w:name w:val="二级无"/>
    <w:basedOn w:val="a1"/>
    <w:qFormat/>
    <w:pPr>
      <w:numPr>
        <w:ilvl w:val="0"/>
        <w:numId w:val="0"/>
      </w:numPr>
      <w:tabs>
        <w:tab w:val="left" w:pos="2160"/>
      </w:tabs>
      <w:spacing w:beforeLines="0" w:afterLines="0"/>
      <w:ind w:left="2160" w:hanging="720"/>
    </w:pPr>
    <w:rPr>
      <w:rFonts w:ascii="宋体" w:eastAsia="宋体" w:cs="Times New Roman"/>
    </w:rPr>
  </w:style>
  <w:style w:type="paragraph" w:customStyle="1" w:styleId="afff3">
    <w:name w:val="三级无"/>
    <w:basedOn w:val="a2"/>
    <w:qFormat/>
    <w:pPr>
      <w:numPr>
        <w:ilvl w:val="0"/>
        <w:numId w:val="0"/>
      </w:numPr>
      <w:tabs>
        <w:tab w:val="left" w:pos="2880"/>
      </w:tabs>
      <w:spacing w:beforeLines="0" w:afterLines="0"/>
      <w:ind w:left="2880" w:hanging="720"/>
    </w:pPr>
    <w:rPr>
      <w:rFonts w:ascii="宋体" w:eastAsia="宋体" w:cs="Times New Roman"/>
    </w:rPr>
  </w:style>
  <w:style w:type="character" w:customStyle="1" w:styleId="Char">
    <w:name w:val="批注文字 Char"/>
    <w:link w:val="af0"/>
    <w:qFormat/>
    <w:rPr>
      <w:rFonts w:ascii="Times New Roman" w:hAnsi="Times New Roman"/>
      <w:kern w:val="2"/>
      <w:sz w:val="21"/>
      <w:szCs w:val="21"/>
    </w:rPr>
  </w:style>
  <w:style w:type="character" w:customStyle="1" w:styleId="Char7">
    <w:name w:val="批注主题 Char"/>
    <w:link w:val="af8"/>
    <w:qFormat/>
    <w:rPr>
      <w:rFonts w:ascii="Times New Roman" w:hAnsi="Times New Roman"/>
      <w:b/>
      <w:bCs/>
      <w:kern w:val="2"/>
      <w:sz w:val="21"/>
      <w:szCs w:val="21"/>
    </w:rPr>
  </w:style>
  <w:style w:type="paragraph" w:customStyle="1" w:styleId="14">
    <w:name w:val="修订1"/>
    <w:autoRedefine/>
    <w:hidden/>
    <w:uiPriority w:val="99"/>
    <w:semiHidden/>
    <w:qFormat/>
    <w:rPr>
      <w:kern w:val="2"/>
      <w:sz w:val="21"/>
      <w:szCs w:val="21"/>
    </w:rPr>
  </w:style>
  <w:style w:type="character" w:customStyle="1" w:styleId="Char0">
    <w:name w:val="正文文本 Char"/>
    <w:link w:val="af1"/>
    <w:autoRedefine/>
    <w:qFormat/>
    <w:rPr>
      <w:rFonts w:ascii="Times New Roman" w:hAnsi="Times New Roman"/>
      <w:kern w:val="2"/>
      <w:sz w:val="21"/>
      <w:szCs w:val="21"/>
    </w:rPr>
  </w:style>
  <w:style w:type="character" w:customStyle="1" w:styleId="Char8">
    <w:name w:val="正文首行缩进 Char"/>
    <w:link w:val="af9"/>
    <w:autoRedefine/>
    <w:qFormat/>
    <w:rPr>
      <w:rFonts w:ascii="Times New Roman" w:hAnsi="Times New Roman"/>
      <w:kern w:val="2"/>
      <w:sz w:val="24"/>
      <w:szCs w:val="21"/>
    </w:rPr>
  </w:style>
  <w:style w:type="character" w:customStyle="1" w:styleId="Char1">
    <w:name w:val="正文文本缩进 Char"/>
    <w:link w:val="af2"/>
    <w:autoRedefine/>
    <w:qFormat/>
    <w:rPr>
      <w:rFonts w:ascii="Times New Roman" w:hAnsi="Times New Roman"/>
      <w:kern w:val="2"/>
      <w:sz w:val="21"/>
      <w:szCs w:val="21"/>
    </w:rPr>
  </w:style>
  <w:style w:type="paragraph" w:styleId="afff4">
    <w:name w:val="List Paragraph"/>
    <w:basedOn w:val="ab"/>
    <w:autoRedefine/>
    <w:uiPriority w:val="34"/>
    <w:qFormat/>
    <w:pPr>
      <w:ind w:firstLineChars="200" w:firstLine="420"/>
    </w:pPr>
  </w:style>
  <w:style w:type="character" w:customStyle="1" w:styleId="tran">
    <w:name w:val="tran"/>
    <w:basedOn w:val="ac"/>
    <w:autoRedefine/>
    <w:qFormat/>
  </w:style>
  <w:style w:type="character" w:customStyle="1" w:styleId="apple-converted-space">
    <w:name w:val="apple-converted-space"/>
    <w:basedOn w:val="ac"/>
    <w:autoRedefine/>
    <w:qFormat/>
  </w:style>
  <w:style w:type="paragraph" w:customStyle="1" w:styleId="a8">
    <w:name w:val="字母编号列项（一级）"/>
    <w:qFormat/>
    <w:pPr>
      <w:numPr>
        <w:numId w:val="6"/>
      </w:numPr>
      <w:jc w:val="both"/>
    </w:pPr>
    <w:rPr>
      <w:rFonts w:ascii="宋体"/>
      <w:sz w:val="21"/>
    </w:rPr>
  </w:style>
  <w:style w:type="paragraph" w:styleId="afff5">
    <w:name w:val="Revision"/>
    <w:hidden/>
    <w:uiPriority w:val="99"/>
    <w:unhideWhenUsed/>
    <w:rsid w:val="002B4C0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EC9D7-A908-453D-8F16-E8EFD4C0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800</Words>
  <Characters>4563</Characters>
  <Application>Microsoft Office Word</Application>
  <DocSecurity>0</DocSecurity>
  <Lines>38</Lines>
  <Paragraphs>10</Paragraphs>
  <ScaleCrop>false</ScaleCrop>
  <Company>微软中国</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CECS                                   CECS×××</dc:title>
  <dc:creator>Windows 用户</dc:creator>
  <cp:lastModifiedBy>Windows 用户</cp:lastModifiedBy>
  <cp:revision>91</cp:revision>
  <cp:lastPrinted>2018-11-23T08:16:00Z</cp:lastPrinted>
  <dcterms:created xsi:type="dcterms:W3CDTF">2018-11-27T01:49:00Z</dcterms:created>
  <dcterms:modified xsi:type="dcterms:W3CDTF">2024-11-07T06:57:00Z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E25BE7918AA0402D95912162D3079D55_13</vt:lpwstr>
  </property>
</Properties>
</file>