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32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建筑保温结构一体化墙体热工性能试验方法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17AD0B7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937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01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F9A432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7F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D4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44F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56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23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EE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393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89B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01C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7F4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821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13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AC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DF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20A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D70F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2E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AE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74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4B3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7D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D3A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19FE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8E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06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28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20E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2F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15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22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CA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57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B1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A6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A9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58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47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CB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B0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2D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71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731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9A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2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186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F1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975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015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4B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7D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51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63C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4E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284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BD42246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9D006C5">
      <w:pPr>
        <w:snapToGrid w:val="0"/>
        <w:spacing w:line="300" w:lineRule="auto"/>
        <w:ind w:firstLine="630" w:firstLineChars="300"/>
      </w:pPr>
      <w:r>
        <w:t xml:space="preserve"> </w:t>
      </w:r>
    </w:p>
    <w:p w14:paraId="219A7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95031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5A73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3FE2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3C03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B3C536B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1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2024-11-14T03:08:19Z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3E5B911A3FFE45988A2AFEB018EBBFFB_12</vt:lpwstr>
  </property>
</Properties>
</file>