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hint="eastAsia" w:ascii="Times New Roman" w:hAnsi="Times New Roman" w:eastAsiaTheme="minorEastAsia"/>
          <w:color w:val="000000" w:themeColor="text1"/>
          <w:lang w:eastAsia="zh-CN"/>
          <w14:textFill>
            <w14:solidFill>
              <w14:schemeClr w14:val="tx1"/>
            </w14:solidFill>
          </w14:textFill>
        </w:rPr>
      </w:pPr>
      <w:bookmarkStart w:id="0" w:name="_Hlk512244031"/>
      <w:bookmarkStart w:id="1" w:name="_Toc101526553"/>
      <w:r>
        <w:rPr>
          <w:rFonts w:hint="eastAsia" w:ascii="Times New Roman" w:hAnsi="Times New Roman" w:cs="宋体"/>
          <w:b/>
          <w:bCs/>
          <w:color w:val="000000" w:themeColor="text1"/>
          <w:kern w:val="0"/>
          <w:sz w:val="24"/>
          <w14:textFill>
            <w14:solidFill>
              <w14:schemeClr w14:val="tx1"/>
            </w14:solidFill>
          </w14:textFill>
        </w:rPr>
        <w:t xml:space="preserve">  </w:t>
      </w:r>
      <w:r>
        <w:rPr>
          <w:rFonts w:ascii="Times New Roman" w:hAnsi="Times New Roman"/>
          <w:color w:val="000000" w:themeColor="text1"/>
          <w14:textFill>
            <w14:solidFill>
              <w14:schemeClr w14:val="tx1"/>
            </w14:solidFill>
          </w14:textFill>
        </w:rPr>
        <w:drawing>
          <wp:inline distT="0" distB="0" distL="114300" distR="114300">
            <wp:extent cx="1359535" cy="693420"/>
            <wp:effectExtent l="0" t="0" r="12065" b="1143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9" cstate="print"/>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color w:val="000000" w:themeColor="text1"/>
          <w:kern w:val="0"/>
          <w:sz w:val="24"/>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T/CECS</w:t>
      </w:r>
      <w:r>
        <w:rPr>
          <w:rFonts w:hint="eastAsia" w:ascii="Times New Roman" w:hAnsi="Times New Roman"/>
          <w:color w:val="000000" w:themeColor="text1"/>
          <w:sz w:val="28"/>
          <w:szCs w:val="28"/>
          <w14:textFill>
            <w14:solidFill>
              <w14:schemeClr w14:val="tx1"/>
            </w14:solidFill>
          </w14:textFill>
        </w:rPr>
        <w:t>xxx-</w:t>
      </w:r>
      <w:r>
        <w:rPr>
          <w:rFonts w:hint="eastAsia" w:ascii="Times New Roman" w:hAnsi="Times New Roman"/>
          <w:color w:val="000000" w:themeColor="text1"/>
          <w:sz w:val="28"/>
          <w:szCs w:val="28"/>
          <w:lang w:eastAsia="zh-CN"/>
          <w14:textFill>
            <w14:solidFill>
              <w14:schemeClr w14:val="tx1"/>
            </w14:solidFill>
          </w14:textFill>
        </w:rPr>
        <w:t>202X</w:t>
      </w:r>
    </w:p>
    <w:p>
      <w:pPr>
        <w:snapToGrid w:val="0"/>
        <w:spacing w:line="312" w:lineRule="auto"/>
        <w:rPr>
          <w:rFonts w:ascii="Times New Roman" w:hAnsi="Times New Roman"/>
          <w:color w:val="000000" w:themeColor="text1"/>
          <w:sz w:val="36"/>
          <w:szCs w:val="36"/>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0" t="0" r="0" b="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FgRVgfqAQAAugMAAA4AAABkcnMvZTJvRG9jLnhtbK1TsY4TMRDtkfgH&#10;yz3ZJBAEq2yuSHQ0B0S64wMmXu+uhe2xbCeb/AQ/gEQHFSX9/Q3HZzD2JuE4mivYwvJ4Zt7MezM7&#10;v9gbzXbSB4W24pPRmDNpBdbKthX/cHP57BVnIYKtQaOVFT/IwC8WT5/Me1fKKXaoa+kZgdhQ9q7i&#10;XYyuLIogOmkgjNBJS84GvYFIpm+L2kNP6EYX0/H4ZdGjr51HIUOg19Xg5EdE/xhAbBol5ArF1kgb&#10;B1QvNUSiFDrlAl/kbptGivi+aYKMTFecmMZ8UhG6b9JZLOZQth5cp8SxBXhMCw84GVCWip6hVhCB&#10;bb36B8oo4TFgE0cCTTEQyYoQi8n4gTbXHTiZuZDUwZ1FD/8PVrzbrT1TdcWnU84sGJr43ecfPz99&#10;/XX7hc67798YeUim3oWSopd27RNRsbfX7grFx8AsLjuwrczt3hwcQUxSRvFXSjKCo2Kb/i3WFAPb&#10;iFmzfeNNgiQ12D6P5nAejdxHJuhxNnnxfDamqYmTr4DylOh8iG8kGpYuFdfKJtWghN1ViKkRKE8h&#10;6dnipdI6T15b1lf89Ww6ywkBtaqTM4UF326W2rMdpN3JX2ZFnvthHre2Hopom/JkXrtj5RPrQb8N&#10;1oe1P0lDI829Hdcv7cx9Owv455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Yeob0AAAAAIB&#10;AAAPAAAAAAAAAAEAIAAAACIAAABkcnMvZG93bnJldi54bWxQSwECFAAUAAAACACHTuJAWBFWB+oB&#10;AAC6AwAADgAAAAAAAAABACAAAAAfAQAAZHJzL2Uyb0RvYy54bWxQSwUGAAAAAAYABgBZAQAAewUA&#10;AA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color w:val="000000" w:themeColor="text1"/>
          <w:sz w:val="32"/>
          <w:szCs w:val="36"/>
          <w14:textFill>
            <w14:solidFill>
              <w14:schemeClr w14:val="tx1"/>
            </w14:solidFill>
          </w14:textFill>
        </w:rPr>
      </w:pPr>
      <w:r>
        <w:rPr>
          <w:rFonts w:hint="eastAsia" w:ascii="Times New Roman" w:hAnsi="Times New Roman"/>
          <w:color w:val="000000" w:themeColor="text1"/>
          <w:sz w:val="32"/>
          <w:szCs w:val="36"/>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sz w:val="48"/>
          <w:szCs w:val="44"/>
          <w14:textFill>
            <w14:solidFill>
              <w14:schemeClr w14:val="tx1"/>
            </w14:solidFill>
          </w14:textFill>
        </w:rPr>
      </w:pPr>
    </w:p>
    <w:p>
      <w:pPr>
        <w:snapToGrid w:val="0"/>
        <w:spacing w:before="156" w:beforeLines="50" w:line="312" w:lineRule="auto"/>
        <w:ind w:right="111" w:rightChars="53"/>
        <w:jc w:val="center"/>
        <w:rPr>
          <w:rFonts w:hint="eastAsia" w:ascii="Times New Roman" w:hAnsi="Times New Roman" w:eastAsia="黑体" w:cs="宋体"/>
          <w:bCs/>
          <w:color w:val="000000" w:themeColor="text1"/>
          <w:kern w:val="0"/>
          <w:sz w:val="48"/>
          <w:szCs w:val="36"/>
          <w:lang w:val="zh-CN"/>
          <w14:textFill>
            <w14:solidFill>
              <w14:schemeClr w14:val="tx1"/>
            </w14:solidFill>
          </w14:textFill>
        </w:rPr>
      </w:pPr>
      <w:r>
        <w:rPr>
          <w:rFonts w:hint="eastAsia" w:ascii="Times New Roman" w:hAnsi="Times New Roman" w:eastAsia="黑体" w:cs="宋体"/>
          <w:bCs/>
          <w:color w:val="000000" w:themeColor="text1"/>
          <w:kern w:val="0"/>
          <w:sz w:val="48"/>
          <w:szCs w:val="36"/>
          <w:lang w:val="zh-CN"/>
          <w14:textFill>
            <w14:solidFill>
              <w14:schemeClr w14:val="tx1"/>
            </w14:solidFill>
          </w14:textFill>
        </w:rPr>
        <w:t>再生细粒土应用技术规程</w:t>
      </w:r>
    </w:p>
    <w:p>
      <w:pPr>
        <w:overflowPunct w:val="0"/>
        <w:topLinePunct/>
        <w:spacing w:line="560" w:lineRule="exact"/>
        <w:jc w:val="center"/>
        <w:rPr>
          <w:rFonts w:hint="eastAsia" w:ascii="Times New Roman" w:hAnsi="Times New Roman" w:eastAsia="宋体" w:cs="Times New Roman"/>
          <w:color w:val="000000" w:themeColor="text1"/>
          <w:sz w:val="30"/>
          <w:szCs w:val="30"/>
          <w14:textFill>
            <w14:solidFill>
              <w14:schemeClr w14:val="tx1"/>
            </w14:solidFill>
          </w14:textFill>
        </w:rPr>
      </w:pPr>
      <w:r>
        <w:rPr>
          <w:rFonts w:hint="eastAsia" w:ascii="Times New Roman" w:hAnsi="Times New Roman" w:eastAsia="宋体" w:cs="Times New Roman"/>
          <w:color w:val="000000" w:themeColor="text1"/>
          <w:sz w:val="30"/>
          <w:szCs w:val="30"/>
          <w14:textFill>
            <w14:solidFill>
              <w14:schemeClr w14:val="tx1"/>
            </w14:solidFill>
          </w14:textFill>
        </w:rPr>
        <w:t>Technical specification for application of reclaimed fine grained solidified soil</w:t>
      </w:r>
    </w:p>
    <w:p>
      <w:pPr>
        <w:snapToGrid w:val="0"/>
        <w:spacing w:before="156" w:beforeLines="50" w:line="312" w:lineRule="auto"/>
        <w:ind w:right="111" w:rightChars="53"/>
        <w:jc w:val="center"/>
        <w:rPr>
          <w:rFonts w:hint="eastAsia" w:ascii="Times New Roman" w:hAnsi="Times New Roman" w:eastAsia="黑体" w:cs="宋体"/>
          <w:bCs/>
          <w:color w:val="000000" w:themeColor="text1"/>
          <w:kern w:val="0"/>
          <w:sz w:val="36"/>
          <w:szCs w:val="36"/>
          <w:lang w:val="zh-CN" w:eastAsia="zh-CN"/>
          <w14:textFill>
            <w14:solidFill>
              <w14:schemeClr w14:val="tx1"/>
            </w14:solidFill>
          </w14:textFill>
        </w:rPr>
      </w:pPr>
      <w:r>
        <w:rPr>
          <w:rFonts w:hint="eastAsia" w:ascii="Times New Roman" w:hAnsi="Times New Roman" w:eastAsia="黑体" w:cs="宋体"/>
          <w:bCs/>
          <w:color w:val="000000" w:themeColor="text1"/>
          <w:kern w:val="0"/>
          <w:sz w:val="36"/>
          <w:szCs w:val="36"/>
          <w:lang w:val="zh-CN" w:eastAsia="zh-CN"/>
          <w14:textFill>
            <w14:solidFill>
              <w14:schemeClr w14:val="tx1"/>
            </w14:solidFill>
          </w14:textFill>
        </w:rPr>
        <w:t>（</w:t>
      </w:r>
      <w:r>
        <w:rPr>
          <w:rFonts w:hint="eastAsia" w:ascii="Times New Roman" w:hAnsi="Times New Roman" w:eastAsia="黑体" w:cs="宋体"/>
          <w:bCs/>
          <w:color w:val="000000" w:themeColor="text1"/>
          <w:kern w:val="0"/>
          <w:sz w:val="36"/>
          <w:szCs w:val="36"/>
          <w:lang w:val="en-US" w:eastAsia="zh-CN"/>
          <w14:textFill>
            <w14:solidFill>
              <w14:schemeClr w14:val="tx1"/>
            </w14:solidFill>
          </w14:textFill>
        </w:rPr>
        <w:t>拟改名：</w:t>
      </w:r>
      <w:r>
        <w:rPr>
          <w:rFonts w:hint="eastAsia" w:ascii="Times New Roman" w:hAnsi="Times New Roman" w:eastAsia="黑体" w:cs="宋体"/>
          <w:bCs/>
          <w:color w:val="000000" w:themeColor="text1"/>
          <w:kern w:val="0"/>
          <w:sz w:val="36"/>
          <w:szCs w:val="36"/>
          <w:lang w:val="zh-CN"/>
          <w14:textFill>
            <w14:solidFill>
              <w14:schemeClr w14:val="tx1"/>
            </w14:solidFill>
          </w14:textFill>
        </w:rPr>
        <w:t>再生细粒</w:t>
      </w:r>
      <w:r>
        <w:rPr>
          <w:rFonts w:hint="eastAsia" w:ascii="Times New Roman" w:hAnsi="Times New Roman" w:eastAsia="黑体" w:cs="宋体"/>
          <w:bCs/>
          <w:color w:val="000000" w:themeColor="text1"/>
          <w:kern w:val="0"/>
          <w:sz w:val="36"/>
          <w:szCs w:val="36"/>
          <w:lang w:val="en-US" w:eastAsia="zh-CN"/>
          <w14:textFill>
            <w14:solidFill>
              <w14:schemeClr w14:val="tx1"/>
            </w14:solidFill>
          </w14:textFill>
        </w:rPr>
        <w:t>固化</w:t>
      </w:r>
      <w:r>
        <w:rPr>
          <w:rFonts w:hint="eastAsia" w:ascii="Times New Roman" w:hAnsi="Times New Roman" w:eastAsia="黑体" w:cs="宋体"/>
          <w:bCs/>
          <w:color w:val="000000" w:themeColor="text1"/>
          <w:kern w:val="0"/>
          <w:sz w:val="36"/>
          <w:szCs w:val="36"/>
          <w:lang w:val="zh-CN"/>
          <w14:textFill>
            <w14:solidFill>
              <w14:schemeClr w14:val="tx1"/>
            </w14:solidFill>
          </w14:textFill>
        </w:rPr>
        <w:t>土应用技术规程</w:t>
      </w:r>
      <w:r>
        <w:rPr>
          <w:rFonts w:hint="eastAsia" w:ascii="Times New Roman" w:hAnsi="Times New Roman" w:eastAsia="黑体" w:cs="宋体"/>
          <w:bCs/>
          <w:color w:val="000000" w:themeColor="text1"/>
          <w:kern w:val="0"/>
          <w:sz w:val="36"/>
          <w:szCs w:val="36"/>
          <w:lang w:val="zh-CN" w:eastAsia="zh-CN"/>
          <w14:textFill>
            <w14:solidFill>
              <w14:schemeClr w14:val="tx1"/>
            </w14:solidFill>
          </w14:textFill>
        </w:rPr>
        <w:t>）</w:t>
      </w:r>
    </w:p>
    <w:p>
      <w:pPr>
        <w:snapToGrid w:val="0"/>
        <w:spacing w:line="312" w:lineRule="auto"/>
        <w:jc w:val="center"/>
        <w:rPr>
          <w:rFonts w:hint="eastAsia" w:ascii="Times New Roman" w:hAnsi="Times New Roman" w:eastAsia="宋体" w:cs="宋体"/>
          <w:color w:val="000000" w:themeColor="text1"/>
          <w:kern w:val="0"/>
          <w:sz w:val="32"/>
          <w:szCs w:val="32"/>
          <w14:textFill>
            <w14:solidFill>
              <w14:schemeClr w14:val="tx1"/>
            </w14:solidFill>
          </w14:textFill>
        </w:rPr>
      </w:pPr>
    </w:p>
    <w:p>
      <w:pPr>
        <w:snapToGrid w:val="0"/>
        <w:spacing w:line="312" w:lineRule="auto"/>
        <w:jc w:val="center"/>
        <w:rPr>
          <w:rFonts w:hint="eastAsia" w:ascii="Times New Roman" w:hAnsi="Times New Roman" w:eastAsia="宋体" w:cs="宋体"/>
          <w:color w:val="000000" w:themeColor="text1"/>
          <w:kern w:val="0"/>
          <w:sz w:val="32"/>
          <w:szCs w:val="32"/>
          <w14:textFill>
            <w14:solidFill>
              <w14:schemeClr w14:val="tx1"/>
            </w14:solidFill>
          </w14:textFill>
        </w:rPr>
      </w:pPr>
    </w:p>
    <w:p>
      <w:pPr>
        <w:snapToGrid w:val="0"/>
        <w:spacing w:line="312" w:lineRule="auto"/>
        <w:jc w:val="center"/>
        <w:rPr>
          <w:rFonts w:ascii="Times New Roman" w:hAnsi="Times New Roman" w:eastAsia="宋体" w:cs="宋体"/>
          <w:color w:val="000000" w:themeColor="text1"/>
          <w:kern w:val="0"/>
          <w:sz w:val="32"/>
          <w:szCs w:val="32"/>
          <w14:textFill>
            <w14:solidFill>
              <w14:schemeClr w14:val="tx1"/>
            </w14:solidFill>
          </w14:textFill>
        </w:rPr>
      </w:pPr>
      <w:r>
        <w:rPr>
          <w:rFonts w:hint="eastAsia" w:ascii="Times New Roman" w:hAnsi="Times New Roman" w:eastAsia="宋体" w:cs="宋体"/>
          <w:color w:val="000000" w:themeColor="text1"/>
          <w:kern w:val="0"/>
          <w:sz w:val="32"/>
          <w:szCs w:val="32"/>
          <w14:textFill>
            <w14:solidFill>
              <w14:schemeClr w14:val="tx1"/>
            </w14:solidFill>
          </w14:textFill>
        </w:rPr>
        <w:t xml:space="preserve"> （</w:t>
      </w:r>
      <w:r>
        <w:rPr>
          <w:rFonts w:hint="eastAsia" w:ascii="Times New Roman" w:hAnsi="Times New Roman" w:eastAsia="宋体" w:cs="宋体"/>
          <w:color w:val="000000" w:themeColor="text1"/>
          <w:kern w:val="0"/>
          <w:sz w:val="32"/>
          <w:szCs w:val="32"/>
          <w:lang w:val="en-US" w:eastAsia="zh-CN"/>
          <w14:textFill>
            <w14:solidFill>
              <w14:schemeClr w14:val="tx1"/>
            </w14:solidFill>
          </w14:textFill>
        </w:rPr>
        <w:t>征求意见</w:t>
      </w:r>
      <w:r>
        <w:rPr>
          <w:rFonts w:hint="eastAsia" w:ascii="Times New Roman" w:hAnsi="Times New Roman" w:eastAsia="宋体" w:cs="宋体"/>
          <w:color w:val="000000" w:themeColor="text1"/>
          <w:kern w:val="0"/>
          <w:sz w:val="32"/>
          <w:szCs w:val="32"/>
          <w14:textFill>
            <w14:solidFill>
              <w14:schemeClr w14:val="tx1"/>
            </w14:solidFill>
          </w14:textFill>
        </w:rPr>
        <w:t>稿）</w:t>
      </w:r>
    </w:p>
    <w:p>
      <w:pPr>
        <w:snapToGrid w:val="0"/>
        <w:spacing w:line="312" w:lineRule="auto"/>
        <w:jc w:val="center"/>
        <w:rPr>
          <w:rFonts w:ascii="Times New Roman" w:hAnsi="Times New Roman" w:eastAsia="宋体" w:cs="宋体"/>
          <w:color w:val="000000" w:themeColor="text1"/>
          <w:sz w:val="32"/>
          <w:szCs w:val="32"/>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snapToGrid w:val="0"/>
        <w:spacing w:line="312" w:lineRule="auto"/>
        <w:jc w:val="center"/>
        <w:rPr>
          <w:rFonts w:ascii="Times New Roman" w:hAnsi="Times New Roman" w:eastAsia="宋体" w:cs="宋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XXX</w:t>
      </w:r>
      <w:r>
        <w:rPr>
          <w:rFonts w:hint="eastAsia" w:ascii="Times New Roman" w:hAnsi="Times New Roman" w:eastAsia="宋体" w:cs="宋体"/>
          <w:color w:val="000000" w:themeColor="text1"/>
          <w:sz w:val="30"/>
          <w:szCs w:val="30"/>
          <w14:textFill>
            <w14:solidFill>
              <w14:schemeClr w14:val="tx1"/>
            </w14:solidFill>
          </w14:textFill>
        </w:rPr>
        <w:t>出版社</w:t>
      </w: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sectPr>
          <w:pgSz w:w="11906" w:h="16838"/>
          <w:pgMar w:top="1418" w:right="1701" w:bottom="1418" w:left="1701" w:header="851" w:footer="851" w:gutter="0"/>
          <w:cols w:space="425" w:num="1"/>
          <w:docGrid w:type="lines" w:linePitch="312" w:charSpace="0"/>
        </w:sectPr>
      </w:pPr>
    </w:p>
    <w:p>
      <w:pPr>
        <w:snapToGrid w:val="0"/>
        <w:spacing w:line="312" w:lineRule="auto"/>
        <w:rPr>
          <w:rFonts w:ascii="Times New Roman" w:hAnsi="Times New Roman"/>
          <w:color w:val="000000" w:themeColor="text1"/>
          <w:sz w:val="28"/>
          <w14:textFill>
            <w14:solidFill>
              <w14:schemeClr w14:val="tx1"/>
            </w14:solidFill>
          </w14:textFill>
        </w:rPr>
      </w:pPr>
    </w:p>
    <w:p>
      <w:pPr>
        <w:snapToGrid w:val="0"/>
        <w:spacing w:line="312" w:lineRule="auto"/>
        <w:rPr>
          <w:rFonts w:ascii="Times New Roman" w:hAnsi="Times New Roman"/>
          <w:color w:val="000000" w:themeColor="text1"/>
          <w:sz w:val="28"/>
          <w14:textFill>
            <w14:solidFill>
              <w14:schemeClr w14:val="tx1"/>
            </w14:solidFill>
          </w14:textFill>
        </w:rPr>
      </w:pPr>
    </w:p>
    <w:p>
      <w:pPr>
        <w:snapToGrid w:val="0"/>
        <w:spacing w:line="312" w:lineRule="auto"/>
        <w:jc w:val="center"/>
        <w:rPr>
          <w:rFonts w:ascii="Times New Roman" w:hAnsi="Times New Roman" w:eastAsia="黑体"/>
          <w:color w:val="000000" w:themeColor="text1"/>
          <w:sz w:val="36"/>
          <w:szCs w:val="36"/>
          <w14:textFill>
            <w14:solidFill>
              <w14:schemeClr w14:val="tx1"/>
            </w14:solidFill>
          </w14:textFill>
        </w:rPr>
      </w:pPr>
      <w:r>
        <w:rPr>
          <w:rFonts w:hint="eastAsia" w:ascii="Times New Roman" w:hAnsi="Times New Roman" w:eastAsia="黑体"/>
          <w:color w:val="000000" w:themeColor="text1"/>
          <w:sz w:val="36"/>
          <w:szCs w:val="36"/>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sz w:val="56"/>
          <w:szCs w:val="44"/>
          <w14:textFill>
            <w14:solidFill>
              <w14:schemeClr w14:val="tx1"/>
            </w14:solidFill>
          </w14:textFill>
        </w:rPr>
      </w:pPr>
    </w:p>
    <w:p>
      <w:pPr>
        <w:overflowPunct w:val="0"/>
        <w:topLinePunct/>
        <w:snapToGrid w:val="0"/>
        <w:spacing w:line="360" w:lineRule="auto"/>
        <w:jc w:val="center"/>
        <w:rPr>
          <w:rFonts w:hint="eastAsia" w:ascii="Times New Roman" w:hAnsi="Times New Roman" w:eastAsia="宋体" w:cs="Times New Roman"/>
          <w:color w:val="000000" w:themeColor="text1"/>
          <w:sz w:val="32"/>
          <w:lang w:eastAsia="zh-CN"/>
          <w14:textFill>
            <w14:solidFill>
              <w14:schemeClr w14:val="tx1"/>
            </w14:solidFill>
          </w14:textFill>
        </w:rPr>
      </w:pPr>
      <w:r>
        <w:rPr>
          <w:rFonts w:hint="eastAsia" w:ascii="Times New Roman" w:hAnsi="Times New Roman" w:eastAsia="宋体" w:cs="宋体"/>
          <w:b/>
          <w:bCs/>
          <w:color w:val="000000" w:themeColor="text1"/>
          <w:kern w:val="0"/>
          <w:sz w:val="48"/>
          <w:szCs w:val="48"/>
          <w:lang w:eastAsia="zh-CN"/>
          <w14:textFill>
            <w14:solidFill>
              <w14:schemeClr w14:val="tx1"/>
            </w14:solidFill>
          </w14:textFill>
        </w:rPr>
        <w:t>再生细粒</w:t>
      </w:r>
      <w:r>
        <w:rPr>
          <w:rFonts w:hint="eastAsia" w:ascii="Times New Roman" w:hAnsi="Times New Roman" w:eastAsia="宋体" w:cs="宋体"/>
          <w:b/>
          <w:bCs/>
          <w:color w:val="000000" w:themeColor="text1"/>
          <w:kern w:val="0"/>
          <w:sz w:val="48"/>
          <w:szCs w:val="48"/>
          <w:lang w:val="en-US" w:eastAsia="zh-CN"/>
          <w14:textFill>
            <w14:solidFill>
              <w14:schemeClr w14:val="tx1"/>
            </w14:solidFill>
          </w14:textFill>
        </w:rPr>
        <w:t>固化</w:t>
      </w:r>
      <w:r>
        <w:rPr>
          <w:rFonts w:hint="eastAsia" w:ascii="Times New Roman" w:hAnsi="Times New Roman" w:eastAsia="宋体" w:cs="宋体"/>
          <w:b/>
          <w:bCs/>
          <w:color w:val="000000" w:themeColor="text1"/>
          <w:kern w:val="0"/>
          <w:sz w:val="48"/>
          <w:szCs w:val="48"/>
          <w:lang w:eastAsia="zh-CN"/>
          <w14:textFill>
            <w14:solidFill>
              <w14:schemeClr w14:val="tx1"/>
            </w14:solidFill>
          </w14:textFill>
        </w:rPr>
        <w:t>土应用技术规程</w:t>
      </w:r>
    </w:p>
    <w:p>
      <w:pPr>
        <w:overflowPunct w:val="0"/>
        <w:topLinePunct/>
        <w:spacing w:line="560" w:lineRule="exact"/>
        <w:jc w:val="center"/>
        <w:rPr>
          <w:rFonts w:ascii="Times New Roman" w:hAnsi="Times New Roman" w:eastAsia="宋体" w:cs="Times New Roman"/>
          <w:color w:val="000000" w:themeColor="text1"/>
          <w:sz w:val="30"/>
          <w:szCs w:val="30"/>
          <w14:textFill>
            <w14:solidFill>
              <w14:schemeClr w14:val="tx1"/>
            </w14:solidFill>
          </w14:textFill>
        </w:rPr>
      </w:pPr>
      <w:r>
        <w:rPr>
          <w:rFonts w:hint="eastAsia" w:ascii="Times New Roman" w:hAnsi="Times New Roman" w:eastAsia="宋体" w:cs="Times New Roman"/>
          <w:color w:val="000000" w:themeColor="text1"/>
          <w:sz w:val="30"/>
          <w:szCs w:val="30"/>
          <w14:textFill>
            <w14:solidFill>
              <w14:schemeClr w14:val="tx1"/>
            </w14:solidFill>
          </w14:textFill>
        </w:rPr>
        <w:t>Technical specification for application of reclaimed fine grained solidified soil</w:t>
      </w:r>
    </w:p>
    <w:p>
      <w:pPr>
        <w:snapToGrid w:val="0"/>
        <w:spacing w:before="156" w:beforeLines="50" w:line="312" w:lineRule="auto"/>
        <w:ind w:right="111" w:rightChars="53"/>
        <w:jc w:val="center"/>
        <w:rPr>
          <w:rFonts w:hint="eastAsia" w:ascii="Times New Roman" w:hAnsi="Times New Roman" w:eastAsia="黑体" w:cs="宋体"/>
          <w:bCs/>
          <w:color w:val="000000" w:themeColor="text1"/>
          <w:kern w:val="0"/>
          <w:sz w:val="36"/>
          <w:szCs w:val="36"/>
          <w:lang w:val="zh-CN" w:eastAsia="zh-CN"/>
          <w14:textFill>
            <w14:solidFill>
              <w14:schemeClr w14:val="tx1"/>
            </w14:solidFill>
          </w14:textFill>
        </w:rPr>
      </w:pPr>
      <w:r>
        <w:rPr>
          <w:rFonts w:hint="eastAsia" w:ascii="Times New Roman" w:hAnsi="Times New Roman" w:eastAsia="黑体" w:cs="宋体"/>
          <w:bCs/>
          <w:color w:val="000000" w:themeColor="text1"/>
          <w:kern w:val="0"/>
          <w:sz w:val="36"/>
          <w:szCs w:val="36"/>
          <w:lang w:val="zh-CN" w:eastAsia="zh-CN"/>
          <w14:textFill>
            <w14:solidFill>
              <w14:schemeClr w14:val="tx1"/>
            </w14:solidFill>
          </w14:textFill>
        </w:rPr>
        <w:t>（</w:t>
      </w:r>
      <w:r>
        <w:rPr>
          <w:rFonts w:hint="eastAsia" w:ascii="Times New Roman" w:hAnsi="Times New Roman" w:eastAsia="黑体" w:cs="宋体"/>
          <w:bCs/>
          <w:color w:val="000000" w:themeColor="text1"/>
          <w:kern w:val="0"/>
          <w:sz w:val="36"/>
          <w:szCs w:val="36"/>
          <w:lang w:val="en-US" w:eastAsia="zh-CN"/>
          <w14:textFill>
            <w14:solidFill>
              <w14:schemeClr w14:val="tx1"/>
            </w14:solidFill>
          </w14:textFill>
        </w:rPr>
        <w:t>原名：</w:t>
      </w:r>
      <w:r>
        <w:rPr>
          <w:rFonts w:hint="eastAsia" w:ascii="Times New Roman" w:hAnsi="Times New Roman" w:eastAsia="黑体" w:cs="宋体"/>
          <w:bCs/>
          <w:color w:val="000000" w:themeColor="text1"/>
          <w:kern w:val="0"/>
          <w:sz w:val="36"/>
          <w:szCs w:val="36"/>
          <w:lang w:val="zh-CN"/>
          <w14:textFill>
            <w14:solidFill>
              <w14:schemeClr w14:val="tx1"/>
            </w14:solidFill>
          </w14:textFill>
        </w:rPr>
        <w:t>再生细粒土应用技术规程</w:t>
      </w:r>
      <w:r>
        <w:rPr>
          <w:rFonts w:hint="eastAsia" w:ascii="Times New Roman" w:hAnsi="Times New Roman" w:eastAsia="黑体" w:cs="宋体"/>
          <w:bCs/>
          <w:color w:val="000000" w:themeColor="text1"/>
          <w:kern w:val="0"/>
          <w:sz w:val="36"/>
          <w:szCs w:val="36"/>
          <w:lang w:val="zh-CN" w:eastAsia="zh-CN"/>
          <w14:textFill>
            <w14:solidFill>
              <w14:schemeClr w14:val="tx1"/>
            </w14:solidFill>
          </w14:textFill>
        </w:rPr>
        <w:t>）</w:t>
      </w:r>
    </w:p>
    <w:p>
      <w:pPr>
        <w:snapToGrid w:val="0"/>
        <w:spacing w:line="312" w:lineRule="auto"/>
        <w:jc w:val="center"/>
        <w:rPr>
          <w:rFonts w:hint="eastAsia" w:ascii="Times New Roman" w:hAnsi="Times New Roman" w:eastAsia="宋体" w:cs="宋体"/>
          <w:color w:val="000000" w:themeColor="text1"/>
          <w:kern w:val="0"/>
          <w:sz w:val="28"/>
          <w:szCs w:val="28"/>
          <w14:textFill>
            <w14:solidFill>
              <w14:schemeClr w14:val="tx1"/>
            </w14:solidFill>
          </w14:textFill>
        </w:rPr>
      </w:pPr>
    </w:p>
    <w:p>
      <w:pPr>
        <w:snapToGrid w:val="0"/>
        <w:spacing w:line="312" w:lineRule="auto"/>
        <w:jc w:val="center"/>
        <w:rPr>
          <w:rFonts w:hint="eastAsia" w:ascii="Times New Roman" w:hAnsi="Times New Roman" w:eastAsiaTheme="minorEastAsia"/>
          <w:b/>
          <w:color w:val="000000" w:themeColor="text1"/>
          <w:sz w:val="28"/>
          <w:szCs w:val="24"/>
          <w:lang w:eastAsia="zh-CN"/>
          <w14:textFill>
            <w14:solidFill>
              <w14:schemeClr w14:val="tx1"/>
            </w14:solidFill>
          </w14:textFill>
        </w:rPr>
      </w:pPr>
      <w:r>
        <w:rPr>
          <w:rFonts w:ascii="Times New Roman" w:hAnsi="Times New Roman"/>
          <w:b/>
          <w:color w:val="000000" w:themeColor="text1"/>
          <w:sz w:val="28"/>
          <w:szCs w:val="24"/>
          <w14:textFill>
            <w14:solidFill>
              <w14:schemeClr w14:val="tx1"/>
            </w14:solidFill>
          </w14:textFill>
        </w:rPr>
        <w:t xml:space="preserve">T/CECS </w:t>
      </w:r>
      <w:r>
        <w:rPr>
          <w:rFonts w:hint="eastAsia" w:ascii="Times New Roman" w:hAnsi="Times New Roman"/>
          <w:b/>
          <w:color w:val="000000" w:themeColor="text1"/>
          <w:sz w:val="28"/>
          <w:szCs w:val="24"/>
          <w14:textFill>
            <w14:solidFill>
              <w14:schemeClr w14:val="tx1"/>
            </w14:solidFill>
          </w14:textFill>
        </w:rPr>
        <w:t>xxx-</w:t>
      </w:r>
      <w:r>
        <w:rPr>
          <w:rFonts w:hint="eastAsia" w:ascii="Times New Roman" w:hAnsi="Times New Roman"/>
          <w:b/>
          <w:color w:val="000000" w:themeColor="text1"/>
          <w:sz w:val="28"/>
          <w:szCs w:val="24"/>
          <w:lang w:eastAsia="zh-CN"/>
          <w14:textFill>
            <w14:solidFill>
              <w14:schemeClr w14:val="tx1"/>
            </w14:solidFill>
          </w14:textFill>
        </w:rPr>
        <w:t>202X</w:t>
      </w:r>
    </w:p>
    <w:p>
      <w:pPr>
        <w:snapToGrid w:val="0"/>
        <w:spacing w:line="312" w:lineRule="auto"/>
        <w:jc w:val="center"/>
        <w:rPr>
          <w:rFonts w:hint="eastAsia" w:ascii="Times New Roman" w:hAnsi="Times New Roman"/>
          <w:b/>
          <w:color w:val="000000" w:themeColor="text1"/>
          <w:sz w:val="28"/>
          <w:szCs w:val="24"/>
          <w14:textFill>
            <w14:solidFill>
              <w14:schemeClr w14:val="tx1"/>
            </w14:solidFill>
          </w14:textFill>
        </w:rPr>
      </w:pPr>
    </w:p>
    <w:p>
      <w:pPr>
        <w:snapToGrid w:val="0"/>
        <w:spacing w:line="312" w:lineRule="auto"/>
        <w:jc w:val="center"/>
        <w:rPr>
          <w:rFonts w:hint="eastAsia" w:ascii="Times New Roman" w:hAnsi="Times New Roman"/>
          <w:b/>
          <w:color w:val="000000" w:themeColor="text1"/>
          <w:sz w:val="28"/>
          <w:szCs w:val="24"/>
          <w14:textFill>
            <w14:solidFill>
              <w14:schemeClr w14:val="tx1"/>
            </w14:solidFill>
          </w14:textFill>
        </w:rPr>
      </w:pPr>
    </w:p>
    <w:p>
      <w:pPr>
        <w:overflowPunct w:val="0"/>
        <w:topLinePunct/>
        <w:spacing w:line="560" w:lineRule="exact"/>
        <w:ind w:firstLine="1120" w:firstLineChars="400"/>
        <w:rPr>
          <w:rFonts w:hint="eastAsia" w:ascii="Times New Roman" w:hAnsi="Times New Roman" w:eastAsia="宋体" w:cs="Times New Roman"/>
          <w:color w:val="000000" w:themeColor="text1"/>
          <w:sz w:val="28"/>
          <w:lang w:eastAsia="zh-CN"/>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主编单位：中国建筑标准设计研究院有限公司</w:t>
      </w:r>
    </w:p>
    <w:p>
      <w:pPr>
        <w:overflowPunct w:val="0"/>
        <w:topLinePunct/>
        <w:spacing w:line="560" w:lineRule="exact"/>
        <w:ind w:firstLine="2520" w:firstLineChars="900"/>
        <w:rPr>
          <w:rFonts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lang w:eastAsia="zh-CN"/>
          <w14:textFill>
            <w14:solidFill>
              <w14:schemeClr w14:val="tx1"/>
            </w14:solidFill>
          </w14:textFill>
        </w:rPr>
        <w:t>江苏金贸建设集团有限公司</w:t>
      </w:r>
    </w:p>
    <w:p>
      <w:pPr>
        <w:overflowPunct w:val="0"/>
        <w:topLinePunct/>
        <w:spacing w:line="560" w:lineRule="exact"/>
        <w:ind w:firstLine="1120" w:firstLineChars="400"/>
        <w:rPr>
          <w:rFonts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批准单位：中国工程建设标准化协会</w:t>
      </w:r>
    </w:p>
    <w:p>
      <w:pPr>
        <w:overflowPunct w:val="0"/>
        <w:topLinePunct/>
        <w:spacing w:line="560" w:lineRule="exact"/>
        <w:ind w:firstLine="1120" w:firstLineChars="400"/>
        <w:rPr>
          <w:rFonts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施行日期：</w:t>
      </w:r>
      <w:r>
        <w:rPr>
          <w:rFonts w:ascii="Times New Roman" w:hAnsi="Times New Roman" w:eastAsia="宋体" w:cs="Times New Roman"/>
          <w:color w:val="000000" w:themeColor="text1"/>
          <w:sz w:val="28"/>
          <w14:textFill>
            <w14:solidFill>
              <w14:schemeClr w14:val="tx1"/>
            </w14:solidFill>
          </w14:textFill>
        </w:rPr>
        <w:t>202</w:t>
      </w:r>
      <w:r>
        <w:rPr>
          <w:rFonts w:hint="eastAsia" w:ascii="Times New Roman" w:hAnsi="Times New Roman" w:eastAsia="宋体" w:cs="Times New Roman"/>
          <w:color w:val="000000" w:themeColor="text1"/>
          <w:sz w:val="28"/>
          <w14:textFill>
            <w14:solidFill>
              <w14:schemeClr w14:val="tx1"/>
            </w14:solidFill>
          </w14:textFill>
        </w:rPr>
        <w:t>X</w:t>
      </w:r>
      <w:r>
        <w:rPr>
          <w:rFonts w:ascii="Times New Roman" w:hAnsi="Times New Roman" w:eastAsia="宋体" w:cs="Times New Roman"/>
          <w:color w:val="000000" w:themeColor="text1"/>
          <w:sz w:val="28"/>
          <w14:textFill>
            <w14:solidFill>
              <w14:schemeClr w14:val="tx1"/>
            </w14:solidFill>
          </w14:textFill>
        </w:rPr>
        <w:t>年XX月XX日</w:t>
      </w:r>
      <w:bookmarkStart w:id="37" w:name="_GoBack"/>
      <w:bookmarkEnd w:id="37"/>
    </w:p>
    <w:p>
      <w:pPr>
        <w:overflowPunct w:val="0"/>
        <w:topLinePunct/>
        <w:spacing w:line="60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60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60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600" w:lineRule="exact"/>
        <w:rPr>
          <w:rFonts w:ascii="Times New Roman" w:hAnsi="Times New Roman" w:eastAsia="宋体" w:cs="Times New Roman"/>
          <w:color w:val="000000" w:themeColor="text1"/>
          <w:sz w:val="28"/>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 国 X X出 版 社</w:t>
      </w:r>
    </w:p>
    <w:p>
      <w:pPr>
        <w:snapToGrid w:val="0"/>
        <w:spacing w:line="312" w:lineRule="auto"/>
        <w:jc w:val="center"/>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eastAsia="zh-CN"/>
          <w14:textFill>
            <w14:solidFill>
              <w14:schemeClr w14:val="tx1"/>
            </w14:solidFill>
          </w14:textFill>
        </w:rPr>
        <w:t>202X</w:t>
      </w:r>
      <w:r>
        <w:rPr>
          <w:rFonts w:hint="eastAsia" w:ascii="Times New Roman" w:hAnsi="Times New Roman"/>
          <w:color w:val="000000" w:themeColor="text1"/>
          <w:sz w:val="28"/>
          <w:szCs w:val="28"/>
          <w14:textFill>
            <w14:solidFill>
              <w14:schemeClr w14:val="tx1"/>
            </w14:solidFill>
          </w14:textFill>
        </w:rPr>
        <w:t>年  北  京</w:t>
      </w:r>
    </w:p>
    <w:p>
      <w:pPr>
        <w:pStyle w:val="5"/>
        <w:adjustRightInd w:val="0"/>
        <w:snapToGrid w:val="0"/>
        <w:spacing w:before="0" w:after="0" w:line="360" w:lineRule="auto"/>
        <w:rPr>
          <w:rFonts w:ascii="Times New Roman" w:hAnsi="Times New Roman"/>
          <w:color w:val="000000" w:themeColor="text1"/>
          <w:sz w:val="30"/>
          <w:szCs w:val="30"/>
          <w14:textFill>
            <w14:solidFill>
              <w14:schemeClr w14:val="tx1"/>
            </w14:solidFill>
          </w14:textFill>
        </w:rPr>
        <w:sectPr>
          <w:footerReference r:id="rId5" w:type="first"/>
          <w:footerReference r:id="rId3" w:type="default"/>
          <w:footerReference r:id="rId4" w:type="even"/>
          <w:pgSz w:w="11906" w:h="16838"/>
          <w:pgMar w:top="1440" w:right="1800" w:bottom="1440" w:left="1800" w:header="851" w:footer="992" w:gutter="0"/>
          <w:pgNumType w:fmt="upperRoman" w:start="1"/>
          <w:cols w:space="720" w:num="1"/>
          <w:titlePg/>
          <w:docGrid w:type="lines" w:linePitch="312" w:charSpace="0"/>
        </w:sectPr>
      </w:pPr>
      <w:bookmarkStart w:id="2" w:name="_Toc5018"/>
    </w:p>
    <w:bookmarkEnd w:id="0"/>
    <w:bookmarkEnd w:id="2"/>
    <w:p>
      <w:pPr>
        <w:overflowPunct w:val="0"/>
        <w:topLinePunct/>
        <w:spacing w:line="560" w:lineRule="exact"/>
        <w:jc w:val="center"/>
        <w:rPr>
          <w:rFonts w:ascii="Times New Roman" w:hAnsi="Times New Roman" w:eastAsia="黑体" w:cs="Times New Roman"/>
          <w:b/>
          <w:color w:val="000000" w:themeColor="text1"/>
          <w:sz w:val="32"/>
          <w14:textFill>
            <w14:solidFill>
              <w14:schemeClr w14:val="tx1"/>
            </w14:solidFill>
          </w14:textFill>
        </w:rPr>
      </w:pPr>
      <w:r>
        <w:rPr>
          <w:rFonts w:ascii="Times New Roman" w:hAnsi="Times New Roman" w:eastAsia="黑体" w:cs="Times New Roman"/>
          <w:b/>
          <w:color w:val="000000" w:themeColor="text1"/>
          <w:sz w:val="32"/>
          <w14:textFill>
            <w14:solidFill>
              <w14:schemeClr w14:val="tx1"/>
            </w14:solidFill>
          </w14:textFill>
        </w:rPr>
        <w:t>前　　言</w:t>
      </w:r>
    </w:p>
    <w:p>
      <w:pPr>
        <w:keepNext w:val="0"/>
        <w:keepLines w:val="0"/>
        <w:pageBreakBefore w:val="0"/>
        <w:widowControl w:val="0"/>
        <w:kinsoku/>
        <w:wordWrap/>
        <w:overflowPunct w:val="0"/>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lang w:eastAsia="zh-CN"/>
          <w14:textFill>
            <w14:solidFill>
              <w14:schemeClr w14:val="tx1"/>
            </w14:solidFill>
          </w14:textFill>
        </w:rPr>
        <w:t>《再生细粒</w:t>
      </w:r>
      <w:r>
        <w:rPr>
          <w:rFonts w:hint="eastAsia" w:ascii="Times New Roman" w:hAnsi="Times New Roman" w:eastAsia="宋体" w:cs="Times New Roman"/>
          <w:color w:val="000000" w:themeColor="text1"/>
          <w:sz w:val="28"/>
          <w:lang w:val="en-US" w:eastAsia="zh-CN"/>
          <w14:textFill>
            <w14:solidFill>
              <w14:schemeClr w14:val="tx1"/>
            </w14:solidFill>
          </w14:textFill>
        </w:rPr>
        <w:t>固化</w:t>
      </w:r>
      <w:r>
        <w:rPr>
          <w:rFonts w:hint="eastAsia" w:ascii="Times New Roman" w:hAnsi="Times New Roman" w:eastAsia="宋体" w:cs="Times New Roman"/>
          <w:color w:val="000000" w:themeColor="text1"/>
          <w:sz w:val="28"/>
          <w:lang w:eastAsia="zh-CN"/>
          <w14:textFill>
            <w14:solidFill>
              <w14:schemeClr w14:val="tx1"/>
            </w14:solidFill>
          </w14:textFill>
        </w:rPr>
        <w:t>土应用技术规程范》</w:t>
      </w:r>
      <w:r>
        <w:rPr>
          <w:rFonts w:hint="eastAsia" w:ascii="Times New Roman" w:hAnsi="Times New Roman" w:eastAsia="宋体" w:cs="Times New Roman"/>
          <w:color w:val="000000" w:themeColor="text1"/>
          <w:sz w:val="28"/>
          <w:lang w:val="en-US" w:eastAsia="zh-CN"/>
          <w14:textFill>
            <w14:solidFill>
              <w14:schemeClr w14:val="tx1"/>
            </w14:solidFill>
          </w14:textFill>
        </w:rPr>
        <w:t>是</w:t>
      </w:r>
      <w:r>
        <w:rPr>
          <w:rFonts w:hint="eastAsia" w:ascii="Times New Roman" w:hAnsi="Times New Roman" w:eastAsia="宋体" w:cs="Times New Roman"/>
          <w:color w:val="000000" w:themeColor="text1"/>
          <w:sz w:val="28"/>
          <w14:textFill>
            <w14:solidFill>
              <w14:schemeClr w14:val="tx1"/>
            </w14:solidFill>
          </w14:textFill>
        </w:rPr>
        <w:t>根据中国工程建设标准化协会《关于印发〈202</w:t>
      </w:r>
      <w:r>
        <w:rPr>
          <w:rFonts w:hint="eastAsia" w:ascii="Times New Roman" w:hAnsi="Times New Roman" w:eastAsia="宋体" w:cs="Times New Roman"/>
          <w:color w:val="000000" w:themeColor="text1"/>
          <w:sz w:val="28"/>
          <w:lang w:val="en-US" w:eastAsia="zh-CN"/>
          <w14:textFill>
            <w14:solidFill>
              <w14:schemeClr w14:val="tx1"/>
            </w14:solidFill>
          </w14:textFill>
        </w:rPr>
        <w:t>4</w:t>
      </w:r>
      <w:r>
        <w:rPr>
          <w:rFonts w:hint="eastAsia" w:ascii="Times New Roman" w:hAnsi="Times New Roman" w:eastAsia="宋体" w:cs="Times New Roman"/>
          <w:color w:val="000000" w:themeColor="text1"/>
          <w:sz w:val="28"/>
          <w14:textFill>
            <w14:solidFill>
              <w14:schemeClr w14:val="tx1"/>
            </w14:solidFill>
          </w14:textFill>
        </w:rPr>
        <w:t>年第</w:t>
      </w:r>
      <w:r>
        <w:rPr>
          <w:rFonts w:hint="eastAsia" w:ascii="Times New Roman" w:hAnsi="Times New Roman" w:eastAsia="宋体" w:cs="Times New Roman"/>
          <w:color w:val="000000" w:themeColor="text1"/>
          <w:sz w:val="28"/>
          <w:lang w:val="en-US" w:eastAsia="zh-CN"/>
          <w14:textFill>
            <w14:solidFill>
              <w14:schemeClr w14:val="tx1"/>
            </w14:solidFill>
          </w14:textFill>
        </w:rPr>
        <w:t>一</w:t>
      </w:r>
      <w:r>
        <w:rPr>
          <w:rFonts w:hint="eastAsia" w:ascii="Times New Roman" w:hAnsi="Times New Roman" w:eastAsia="宋体" w:cs="Times New Roman"/>
          <w:color w:val="000000" w:themeColor="text1"/>
          <w:sz w:val="28"/>
          <w14:textFill>
            <w14:solidFill>
              <w14:schemeClr w14:val="tx1"/>
            </w14:solidFill>
          </w14:textFill>
        </w:rPr>
        <w:t>批协会标准制订、修订计划〉的通知》（建标协字〔202</w:t>
      </w:r>
      <w:r>
        <w:rPr>
          <w:rFonts w:hint="eastAsia" w:ascii="Times New Roman" w:hAnsi="Times New Roman" w:eastAsia="宋体" w:cs="Times New Roman"/>
          <w:color w:val="000000" w:themeColor="text1"/>
          <w:sz w:val="28"/>
          <w:lang w:val="en-US" w:eastAsia="zh-CN"/>
          <w14:textFill>
            <w14:solidFill>
              <w14:schemeClr w14:val="tx1"/>
            </w14:solidFill>
          </w14:textFill>
        </w:rPr>
        <w:t>4</w:t>
      </w:r>
      <w:r>
        <w:rPr>
          <w:rFonts w:hint="eastAsia" w:ascii="Times New Roman" w:hAnsi="Times New Roman" w:eastAsia="宋体" w:cs="Times New Roman"/>
          <w:color w:val="000000" w:themeColor="text1"/>
          <w:sz w:val="28"/>
          <w14:textFill>
            <w14:solidFill>
              <w14:schemeClr w14:val="tx1"/>
            </w14:solidFill>
          </w14:textFill>
        </w:rPr>
        <w:t>〕</w:t>
      </w:r>
      <w:r>
        <w:rPr>
          <w:rFonts w:hint="eastAsia" w:ascii="Times New Roman" w:hAnsi="Times New Roman" w:eastAsia="宋体" w:cs="Times New Roman"/>
          <w:color w:val="000000" w:themeColor="text1"/>
          <w:sz w:val="28"/>
          <w:lang w:val="en-US" w:eastAsia="zh-CN"/>
          <w14:textFill>
            <w14:solidFill>
              <w14:schemeClr w14:val="tx1"/>
            </w14:solidFill>
          </w14:textFill>
        </w:rPr>
        <w:t>15</w:t>
      </w:r>
      <w:r>
        <w:rPr>
          <w:rFonts w:hint="eastAsia" w:ascii="Times New Roman" w:hAnsi="Times New Roman" w:eastAsia="宋体" w:cs="Times New Roman"/>
          <w:color w:val="000000" w:themeColor="text1"/>
          <w:sz w:val="28"/>
          <w14:textFill>
            <w14:solidFill>
              <w14:schemeClr w14:val="tx1"/>
            </w14:solidFill>
          </w14:textFill>
        </w:rPr>
        <w:t>号）的要求</w:t>
      </w:r>
      <w:r>
        <w:rPr>
          <w:rFonts w:hint="eastAsia" w:ascii="Times New Roman" w:hAnsi="Times New Roman" w:eastAsia="宋体" w:cs="Times New Roman"/>
          <w:color w:val="000000" w:themeColor="text1"/>
          <w:sz w:val="28"/>
          <w:lang w:val="en-US" w:eastAsia="zh-CN"/>
          <w14:textFill>
            <w14:solidFill>
              <w14:schemeClr w14:val="tx1"/>
            </w14:solidFill>
          </w14:textFill>
        </w:rPr>
        <w:t>进行编制。规程</w:t>
      </w:r>
      <w:r>
        <w:rPr>
          <w:rFonts w:hint="eastAsia" w:ascii="Times New Roman" w:hAnsi="Times New Roman" w:eastAsia="宋体" w:cs="Times New Roman"/>
          <w:color w:val="000000" w:themeColor="text1"/>
          <w:sz w:val="28"/>
          <w14:textFill>
            <w14:solidFill>
              <w14:schemeClr w14:val="tx1"/>
            </w14:solidFill>
          </w14:textFill>
        </w:rPr>
        <w:t>编制组经深入调查研究，认真总结实践经验，参考国内外先进标准，并在广泛征求意见的基础上，制定本规程。</w:t>
      </w:r>
    </w:p>
    <w:p>
      <w:pPr>
        <w:keepNext w:val="0"/>
        <w:keepLines w:val="0"/>
        <w:pageBreakBefore w:val="0"/>
        <w:widowControl w:val="0"/>
        <w:kinsoku/>
        <w:wordWrap/>
        <w:overflowPunct w:val="0"/>
        <w:topLinePunct/>
        <w:autoSpaceDE/>
        <w:autoSpaceDN/>
        <w:bidi w:val="0"/>
        <w:adjustRightInd/>
        <w:snapToGrid w:val="0"/>
        <w:spacing w:line="360" w:lineRule="auto"/>
        <w:ind w:firstLine="560" w:firstLineChars="200"/>
        <w:textAlignment w:val="auto"/>
        <w:rPr>
          <w:rFonts w:ascii="Times New Roman" w:hAnsi="Times New Roman" w:eastAsia="宋体" w:cs="Times New Roman"/>
          <w:color w:val="000000" w:themeColor="text1"/>
          <w:sz w:val="28"/>
          <w:highlight w:val="yellow"/>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本规程</w:t>
      </w:r>
      <w:r>
        <w:rPr>
          <w:rFonts w:hint="eastAsia" w:ascii="Times New Roman" w:hAnsi="Times New Roman" w:eastAsia="宋体" w:cs="Times New Roman"/>
          <w:color w:val="000000" w:themeColor="text1"/>
          <w:sz w:val="28"/>
          <w:highlight w:val="none"/>
          <w14:textFill>
            <w14:solidFill>
              <w14:schemeClr w14:val="tx1"/>
            </w14:solidFill>
          </w14:textFill>
        </w:rPr>
        <w:t>共分</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7</w:t>
      </w:r>
      <w:r>
        <w:rPr>
          <w:rFonts w:ascii="Times New Roman" w:hAnsi="Times New Roman" w:eastAsia="宋体" w:cs="Times New Roman"/>
          <w:color w:val="000000" w:themeColor="text1"/>
          <w:sz w:val="28"/>
          <w:highlight w:val="none"/>
          <w14:textFill>
            <w14:solidFill>
              <w14:schemeClr w14:val="tx1"/>
            </w14:solidFill>
          </w14:textFill>
        </w:rPr>
        <w:t>章，主要内容包括：总则</w:t>
      </w:r>
      <w:r>
        <w:rPr>
          <w:rFonts w:hint="eastAsia" w:ascii="Times New Roman" w:hAnsi="Times New Roman" w:eastAsia="宋体" w:cs="Times New Roman"/>
          <w:color w:val="000000" w:themeColor="text1"/>
          <w:sz w:val="28"/>
          <w:highlight w:val="none"/>
          <w14:textFill>
            <w14:solidFill>
              <w14:schemeClr w14:val="tx1"/>
            </w14:solidFill>
          </w14:textFill>
        </w:rPr>
        <w:t>、</w:t>
      </w:r>
      <w:r>
        <w:rPr>
          <w:rFonts w:ascii="Times New Roman" w:hAnsi="Times New Roman" w:eastAsia="宋体" w:cs="Times New Roman"/>
          <w:color w:val="000000" w:themeColor="text1"/>
          <w:sz w:val="28"/>
          <w:highlight w:val="none"/>
          <w14:textFill>
            <w14:solidFill>
              <w14:schemeClr w14:val="tx1"/>
            </w14:solidFill>
          </w14:textFill>
        </w:rPr>
        <w:t>术语</w:t>
      </w:r>
      <w:r>
        <w:rPr>
          <w:rFonts w:hint="eastAsia" w:ascii="Times New Roman" w:hAnsi="Times New Roman" w:eastAsia="宋体" w:cs="Times New Roman"/>
          <w:color w:val="000000" w:themeColor="text1"/>
          <w:sz w:val="28"/>
          <w:highlight w:val="none"/>
          <w14:textFill>
            <w14:solidFill>
              <w14:schemeClr w14:val="tx1"/>
            </w14:solidFill>
          </w14:textFill>
        </w:rPr>
        <w:t>、</w:t>
      </w:r>
      <w:r>
        <w:rPr>
          <w:rFonts w:ascii="Times New Roman" w:hAnsi="Times New Roman" w:eastAsia="宋体" w:cs="Times New Roman"/>
          <w:color w:val="000000" w:themeColor="text1"/>
          <w:sz w:val="28"/>
          <w:highlight w:val="none"/>
          <w14:textFill>
            <w14:solidFill>
              <w14:schemeClr w14:val="tx1"/>
            </w14:solidFill>
          </w14:textFill>
        </w:rPr>
        <w:t>基本规定</w:t>
      </w:r>
      <w:r>
        <w:rPr>
          <w:rFonts w:hint="eastAsia" w:ascii="Times New Roman" w:hAnsi="Times New Roman" w:eastAsia="宋体" w:cs="Times New Roman"/>
          <w:color w:val="000000" w:themeColor="text1"/>
          <w:sz w:val="28"/>
          <w:highlight w:val="none"/>
          <w14:textFill>
            <w14:solidFill>
              <w14:schemeClr w14:val="tx1"/>
            </w14:solidFill>
          </w14:textFill>
        </w:rPr>
        <w:t>、</w:t>
      </w:r>
      <w:r>
        <w:rPr>
          <w:rFonts w:ascii="Times New Roman" w:hAnsi="Times New Roman" w:eastAsia="宋体" w:cs="Times New Roman"/>
          <w:color w:val="000000" w:themeColor="text1"/>
          <w:sz w:val="28"/>
          <w:highlight w:val="none"/>
          <w14:textFill>
            <w14:solidFill>
              <w14:schemeClr w14:val="tx1"/>
            </w14:solidFill>
          </w14:textFill>
        </w:rPr>
        <w:t>材料</w:t>
      </w:r>
      <w:r>
        <w:rPr>
          <w:rFonts w:hint="eastAsia" w:ascii="Times New Roman" w:hAnsi="Times New Roman" w:eastAsia="宋体" w:cs="Times New Roman"/>
          <w:color w:val="000000" w:themeColor="text1"/>
          <w:sz w:val="28"/>
          <w:highlight w:val="none"/>
          <w14:textFill>
            <w14:solidFill>
              <w14:schemeClr w14:val="tx1"/>
            </w14:solidFill>
          </w14:textFill>
        </w:rPr>
        <w:t>、</w:t>
      </w:r>
      <w:r>
        <w:rPr>
          <w:rFonts w:ascii="Times New Roman" w:hAnsi="Times New Roman" w:eastAsia="宋体" w:cs="Times New Roman"/>
          <w:color w:val="000000" w:themeColor="text1"/>
          <w:sz w:val="28"/>
          <w:highlight w:val="none"/>
          <w14:textFill>
            <w14:solidFill>
              <w14:schemeClr w14:val="tx1"/>
            </w14:solidFill>
          </w14:textFill>
        </w:rPr>
        <w:t>设计</w:t>
      </w:r>
      <w:r>
        <w:rPr>
          <w:rFonts w:hint="eastAsia" w:ascii="Times New Roman" w:hAnsi="Times New Roman" w:eastAsia="宋体" w:cs="Times New Roman"/>
          <w:color w:val="000000" w:themeColor="text1"/>
          <w:sz w:val="28"/>
          <w:highlight w:val="none"/>
          <w14:textFill>
            <w14:solidFill>
              <w14:schemeClr w14:val="tx1"/>
            </w14:solidFill>
          </w14:textFill>
        </w:rPr>
        <w:t>、</w:t>
      </w:r>
      <w:r>
        <w:rPr>
          <w:rFonts w:ascii="Times New Roman" w:hAnsi="Times New Roman" w:eastAsia="宋体" w:cs="Times New Roman"/>
          <w:color w:val="000000" w:themeColor="text1"/>
          <w:sz w:val="28"/>
          <w:highlight w:val="none"/>
          <w14:textFill>
            <w14:solidFill>
              <w14:schemeClr w14:val="tx1"/>
            </w14:solidFill>
          </w14:textFill>
        </w:rPr>
        <w:t>施工与验收。</w:t>
      </w:r>
    </w:p>
    <w:p>
      <w:pPr>
        <w:keepNext w:val="0"/>
        <w:keepLines w:val="0"/>
        <w:pageBreakBefore w:val="0"/>
        <w:widowControl w:val="0"/>
        <w:kinsoku/>
        <w:wordWrap/>
        <w:overflowPunct w:val="0"/>
        <w:topLinePunct/>
        <w:autoSpaceDE/>
        <w:autoSpaceDN/>
        <w:bidi w:val="0"/>
        <w:adjustRightInd/>
        <w:snapToGrid w:val="0"/>
        <w:spacing w:line="360" w:lineRule="auto"/>
        <w:ind w:firstLine="560" w:firstLineChars="200"/>
        <w:textAlignment w:val="auto"/>
        <w:rPr>
          <w:rFonts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本规程的某些内容可能直接或间接涉及专利，本规程的发布机构不承担识别这些专利的责任。</w:t>
      </w:r>
    </w:p>
    <w:p>
      <w:pPr>
        <w:keepNext w:val="0"/>
        <w:keepLines w:val="0"/>
        <w:pageBreakBefore w:val="0"/>
        <w:widowControl w:val="0"/>
        <w:kinsoku/>
        <w:wordWrap/>
        <w:overflowPunct w:val="0"/>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lang w:eastAsia="zh-CN"/>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本规程由中国工程建设标准化协会建筑与市政工程产品应用分会归口管理，由中国建筑标准设计研究院有限公司负责具体技术内容的解释。</w:t>
      </w:r>
      <w:r>
        <w:rPr>
          <w:rFonts w:hint="eastAsia" w:ascii="Times New Roman" w:hAnsi="Times New Roman" w:eastAsia="宋体" w:cs="Times New Roman"/>
          <w:color w:val="000000" w:themeColor="text1"/>
          <w:sz w:val="28"/>
          <w:lang w:val="en-US" w:eastAsia="zh-CN"/>
          <w14:textFill>
            <w14:solidFill>
              <w14:schemeClr w14:val="tx1"/>
            </w14:solidFill>
          </w14:textFill>
        </w:rPr>
        <w:t>本规程</w:t>
      </w:r>
      <w:r>
        <w:rPr>
          <w:rFonts w:hint="eastAsia" w:ascii="Times New Roman" w:hAnsi="Times New Roman" w:eastAsia="宋体" w:cs="Times New Roman"/>
          <w:color w:val="000000" w:themeColor="text1"/>
          <w:sz w:val="28"/>
          <w14:textFill>
            <w14:solidFill>
              <w14:schemeClr w14:val="tx1"/>
            </w14:solidFill>
          </w14:textFill>
        </w:rPr>
        <w:t>在执行过程中</w:t>
      </w:r>
      <w:r>
        <w:rPr>
          <w:rFonts w:hint="eastAsia" w:ascii="Times New Roman" w:hAnsi="Times New Roman" w:eastAsia="宋体" w:cs="Times New Roman"/>
          <w:color w:val="000000" w:themeColor="text1"/>
          <w:sz w:val="28"/>
          <w:lang w:eastAsia="zh-CN"/>
          <w14:textFill>
            <w14:solidFill>
              <w14:schemeClr w14:val="tx1"/>
            </w14:solidFill>
          </w14:textFill>
        </w:rPr>
        <w:t>，</w:t>
      </w:r>
      <w:r>
        <w:rPr>
          <w:rFonts w:hint="eastAsia" w:ascii="Times New Roman" w:hAnsi="Times New Roman" w:eastAsia="宋体" w:cs="Times New Roman"/>
          <w:color w:val="000000" w:themeColor="text1"/>
          <w:sz w:val="28"/>
          <w14:textFill>
            <w14:solidFill>
              <w14:schemeClr w14:val="tx1"/>
            </w14:solidFill>
          </w14:textFill>
        </w:rPr>
        <w:t>如有需要修改或补充之处，请将有关资料和建议寄送解释单位（地址：北京市海淀区首体南路9号主语国际5号楼7层，邮政编码：100048）</w:t>
      </w:r>
      <w:r>
        <w:rPr>
          <w:rFonts w:hint="eastAsia" w:ascii="Times New Roman" w:hAnsi="Times New Roman" w:eastAsia="宋体" w:cs="Times New Roman"/>
          <w:color w:val="000000" w:themeColor="text1"/>
          <w:sz w:val="28"/>
          <w:lang w:eastAsia="zh-CN"/>
          <w14:textFill>
            <w14:solidFill>
              <w14:schemeClr w14:val="tx1"/>
            </w14:solidFill>
          </w14:textFill>
        </w:rPr>
        <w:t>，以供修订时参考。</w:t>
      </w:r>
    </w:p>
    <w:p>
      <w:pPr>
        <w:keepNext w:val="0"/>
        <w:keepLines w:val="0"/>
        <w:pageBreakBefore w:val="0"/>
        <w:widowControl w:val="0"/>
        <w:tabs>
          <w:tab w:val="left" w:pos="2268"/>
        </w:tabs>
        <w:kinsoku/>
        <w:wordWrap/>
        <w:overflowPunct w:val="0"/>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lang w:eastAsia="zh-CN"/>
          <w14:textFill>
            <w14:solidFill>
              <w14:schemeClr w14:val="tx1"/>
            </w14:solidFill>
          </w14:textFill>
        </w:rPr>
      </w:pPr>
      <w:r>
        <w:rPr>
          <w:rFonts w:ascii="Times New Roman" w:hAnsi="Times New Roman" w:eastAsia="黑体" w:cs="Times New Roman"/>
          <w:color w:val="000000" w:themeColor="text1"/>
          <w:sz w:val="28"/>
          <w14:textFill>
            <w14:solidFill>
              <w14:schemeClr w14:val="tx1"/>
            </w14:solidFill>
          </w14:textFill>
        </w:rPr>
        <w:t>主编单位：</w:t>
      </w:r>
      <w:r>
        <w:rPr>
          <w:rFonts w:ascii="Times New Roman" w:hAnsi="Times New Roman" w:eastAsia="宋体" w:cs="Times New Roman"/>
          <w:color w:val="000000" w:themeColor="text1"/>
          <w:sz w:val="28"/>
          <w14:textFill>
            <w14:solidFill>
              <w14:schemeClr w14:val="tx1"/>
            </w14:solidFill>
          </w14:textFill>
        </w:rPr>
        <w:tab/>
      </w:r>
      <w:r>
        <w:rPr>
          <w:rFonts w:hint="eastAsia" w:ascii="Times New Roman" w:hAnsi="Times New Roman" w:eastAsia="宋体" w:cs="Times New Roman"/>
          <w:color w:val="000000" w:themeColor="text1"/>
          <w:sz w:val="28"/>
          <w:lang w:eastAsia="zh-CN"/>
          <w14:textFill>
            <w14:solidFill>
              <w14:schemeClr w14:val="tx1"/>
            </w14:solidFill>
          </w14:textFill>
        </w:rPr>
        <w:t>江苏金贸建设集团有限公司</w:t>
      </w:r>
    </w:p>
    <w:p>
      <w:pPr>
        <w:keepNext w:val="0"/>
        <w:keepLines w:val="0"/>
        <w:pageBreakBefore w:val="0"/>
        <w:widowControl w:val="0"/>
        <w:tabs>
          <w:tab w:val="left" w:pos="2268"/>
        </w:tabs>
        <w:kinsoku/>
        <w:wordWrap/>
        <w:overflowPunct w:val="0"/>
        <w:topLinePunct/>
        <w:autoSpaceDE/>
        <w:autoSpaceDN/>
        <w:bidi w:val="0"/>
        <w:adjustRightInd/>
        <w:snapToGrid w:val="0"/>
        <w:spacing w:line="360" w:lineRule="auto"/>
        <w:ind w:firstLine="1960" w:firstLineChars="700"/>
        <w:textAlignment w:val="auto"/>
        <w:rPr>
          <w:rFonts w:ascii="Times New Roman" w:hAnsi="Times New Roman" w:eastAsia="宋体" w:cs="Times New Roman"/>
          <w:color w:val="000000" w:themeColor="text1"/>
          <w:sz w:val="28"/>
          <w14:textFill>
            <w14:solidFill>
              <w14:schemeClr w14:val="tx1"/>
            </w14:solidFill>
          </w14:textFill>
        </w:rPr>
      </w:pPr>
      <w:r>
        <w:rPr>
          <w:rFonts w:ascii="Times New Roman" w:hAnsi="Times New Roman" w:eastAsia="宋体" w:cs="Times New Roman"/>
          <w:color w:val="000000" w:themeColor="text1"/>
          <w:sz w:val="28"/>
          <w14:textFill>
            <w14:solidFill>
              <w14:schemeClr w14:val="tx1"/>
            </w14:solidFill>
          </w14:textFill>
        </w:rPr>
        <w:tab/>
      </w:r>
      <w:r>
        <w:rPr>
          <w:rFonts w:ascii="Times New Roman" w:hAnsi="Times New Roman" w:eastAsia="宋体" w:cs="Times New Roman"/>
          <w:color w:val="000000" w:themeColor="text1"/>
          <w:sz w:val="28"/>
          <w14:textFill>
            <w14:solidFill>
              <w14:schemeClr w14:val="tx1"/>
            </w14:solidFill>
          </w14:textFill>
        </w:rPr>
        <w:t>中国建筑标准设计研究院有限公司</w:t>
      </w:r>
    </w:p>
    <w:p>
      <w:pPr>
        <w:keepNext w:val="0"/>
        <w:keepLines w:val="0"/>
        <w:pageBreakBefore w:val="0"/>
        <w:widowControl w:val="0"/>
        <w:tabs>
          <w:tab w:val="left" w:pos="2268"/>
        </w:tabs>
        <w:kinsoku/>
        <w:wordWrap/>
        <w:overflowPunct w:val="0"/>
        <w:topLinePunct/>
        <w:autoSpaceDE/>
        <w:autoSpaceDN/>
        <w:bidi w:val="0"/>
        <w:adjustRightInd/>
        <w:snapToGrid w:val="0"/>
        <w:spacing w:line="360" w:lineRule="auto"/>
        <w:ind w:firstLine="560" w:firstLineChars="200"/>
        <w:textAlignment w:val="auto"/>
        <w:rPr>
          <w:rFonts w:hint="eastAsia" w:ascii="Times New Roman" w:hAnsi="Times New Roman" w:eastAsia="黑体" w:cs="Times New Roman"/>
          <w:color w:val="000000" w:themeColor="text1"/>
          <w:sz w:val="28"/>
          <w14:textFill>
            <w14:solidFill>
              <w14:schemeClr w14:val="tx1"/>
            </w14:solidFill>
          </w14:textFill>
        </w:rPr>
      </w:pPr>
      <w:r>
        <w:rPr>
          <w:rFonts w:ascii="Times New Roman" w:hAnsi="Times New Roman" w:eastAsia="黑体" w:cs="Times New Roman"/>
          <w:color w:val="000000" w:themeColor="text1"/>
          <w:sz w:val="28"/>
          <w14:textFill>
            <w14:solidFill>
              <w14:schemeClr w14:val="tx1"/>
            </w14:solidFill>
          </w14:textFill>
        </w:rPr>
        <w:t>参编单位：</w:t>
      </w:r>
      <w:r>
        <w:rPr>
          <w:rFonts w:ascii="Times New Roman" w:hAnsi="Times New Roman" w:eastAsia="黑体" w:cs="Times New Roman"/>
          <w:color w:val="000000" w:themeColor="text1"/>
          <w:sz w:val="28"/>
          <w14:textFill>
            <w14:solidFill>
              <w14:schemeClr w14:val="tx1"/>
            </w14:solidFill>
          </w14:textFill>
        </w:rPr>
        <w:tab/>
      </w:r>
    </w:p>
    <w:p>
      <w:pPr>
        <w:keepNext w:val="0"/>
        <w:keepLines w:val="0"/>
        <w:pageBreakBefore w:val="0"/>
        <w:widowControl w:val="0"/>
        <w:tabs>
          <w:tab w:val="left" w:pos="2268"/>
        </w:tabs>
        <w:kinsoku/>
        <w:wordWrap/>
        <w:overflowPunct w:val="0"/>
        <w:topLinePunct/>
        <w:autoSpaceDE/>
        <w:autoSpaceDN/>
        <w:bidi w:val="0"/>
        <w:adjustRightInd/>
        <w:snapToGrid w:val="0"/>
        <w:spacing w:line="360" w:lineRule="auto"/>
        <w:ind w:firstLine="560" w:firstLineChars="200"/>
        <w:textAlignment w:val="auto"/>
        <w:rPr>
          <w:rFonts w:ascii="Times New Roman" w:hAnsi="Times New Roman" w:eastAsia="黑体" w:cs="Times New Roman"/>
          <w:color w:val="000000" w:themeColor="text1"/>
          <w:sz w:val="28"/>
          <w14:textFill>
            <w14:solidFill>
              <w14:schemeClr w14:val="tx1"/>
            </w14:solidFill>
          </w14:textFill>
        </w:rPr>
      </w:pPr>
      <w:r>
        <w:rPr>
          <w:rFonts w:ascii="Times New Roman" w:hAnsi="Times New Roman" w:eastAsia="黑体" w:cs="Times New Roman"/>
          <w:color w:val="000000" w:themeColor="text1"/>
          <w:sz w:val="28"/>
          <w14:textFill>
            <w14:solidFill>
              <w14:schemeClr w14:val="tx1"/>
            </w14:solidFill>
          </w14:textFill>
        </w:rPr>
        <w:t>主要起草人：</w:t>
      </w:r>
    </w:p>
    <w:p>
      <w:pPr>
        <w:keepNext w:val="0"/>
        <w:keepLines w:val="0"/>
        <w:pageBreakBefore w:val="0"/>
        <w:widowControl w:val="0"/>
        <w:tabs>
          <w:tab w:val="left" w:pos="2268"/>
        </w:tabs>
        <w:kinsoku/>
        <w:wordWrap/>
        <w:overflowPunct w:val="0"/>
        <w:topLinePunct/>
        <w:autoSpaceDE/>
        <w:autoSpaceDN/>
        <w:bidi w:val="0"/>
        <w:adjustRightInd/>
        <w:snapToGrid w:val="0"/>
        <w:spacing w:line="360" w:lineRule="auto"/>
        <w:ind w:firstLine="560" w:firstLineChars="200"/>
        <w:textAlignment w:val="auto"/>
        <w:rPr>
          <w:rFonts w:ascii="Times New Roman" w:hAnsi="Times New Roman" w:eastAsia="黑体" w:cs="Times New Roman"/>
          <w:color w:val="000000" w:themeColor="text1"/>
          <w:sz w:val="28"/>
          <w14:textFill>
            <w14:solidFill>
              <w14:schemeClr w14:val="tx1"/>
            </w14:solidFill>
          </w14:textFill>
        </w:rPr>
      </w:pPr>
      <w:r>
        <w:rPr>
          <w:rFonts w:ascii="Times New Roman" w:hAnsi="Times New Roman" w:eastAsia="黑体" w:cs="Times New Roman"/>
          <w:color w:val="000000" w:themeColor="text1"/>
          <w:sz w:val="28"/>
          <w14:textFill>
            <w14:solidFill>
              <w14:schemeClr w14:val="tx1"/>
            </w14:solidFill>
          </w14:textFill>
        </w:rPr>
        <w:t xml:space="preserve">主要审查人： </w:t>
      </w:r>
    </w:p>
    <w:p>
      <w:pPr>
        <w:widowControl/>
        <w:spacing w:line="560" w:lineRule="exact"/>
        <w:jc w:val="left"/>
        <w:rPr>
          <w:rFonts w:ascii="Times New Roman" w:hAnsi="Times New Roman" w:eastAsia="黑体" w:cs="Times New Roman"/>
          <w:color w:val="000000" w:themeColor="text1"/>
          <w:kern w:val="0"/>
          <w:sz w:val="28"/>
          <w:szCs w:val="28"/>
          <w14:textFill>
            <w14:solidFill>
              <w14:schemeClr w14:val="tx1"/>
            </w14:solidFill>
          </w14:textFill>
        </w:rPr>
      </w:pPr>
    </w:p>
    <w:p>
      <w:pPr>
        <w:widowControl/>
        <w:spacing w:line="560" w:lineRule="exact"/>
        <w:jc w:val="left"/>
        <w:rPr>
          <w:rFonts w:ascii="Times New Roman" w:hAnsi="Times New Roman" w:eastAsia="黑体" w:cs="Times New Roman"/>
          <w:color w:val="000000" w:themeColor="text1"/>
          <w:kern w:val="0"/>
          <w:sz w:val="28"/>
          <w:szCs w:val="28"/>
          <w14:textFill>
            <w14:solidFill>
              <w14:schemeClr w14:val="tx1"/>
            </w14:solidFill>
          </w14:textFill>
        </w:rPr>
        <w:sectPr>
          <w:footerReference r:id="rId6" w:type="default"/>
          <w:pgSz w:w="11906" w:h="16838"/>
          <w:pgMar w:top="1440" w:right="1800" w:bottom="1440" w:left="1800" w:header="851" w:footer="992" w:gutter="0"/>
          <w:cols w:space="425" w:num="1"/>
          <w:docGrid w:type="lines" w:linePitch="312" w:charSpace="0"/>
        </w:sectPr>
      </w:pPr>
    </w:p>
    <w:sdt>
      <w:sdtPr>
        <w:rPr>
          <w:rFonts w:ascii="Times New Roman" w:hAnsi="Times New Roman"/>
          <w:color w:val="000000" w:themeColor="text1"/>
          <w:sz w:val="28"/>
          <w:szCs w:val="28"/>
          <w:lang w:val="zh-CN"/>
          <w14:textFill>
            <w14:solidFill>
              <w14:schemeClr w14:val="tx1"/>
            </w14:solidFill>
          </w14:textFill>
        </w:rPr>
        <w:id w:val="1203059323"/>
        <w:docPartObj>
          <w:docPartGallery w:val="Table of Contents"/>
          <w:docPartUnique/>
        </w:docPartObj>
      </w:sdtPr>
      <w:sdtEndPr>
        <w:rPr>
          <w:rFonts w:ascii="Times New Roman" w:hAnsi="Times New Roman" w:eastAsia="宋体" w:cs="Times New Roman"/>
          <w:b/>
          <w:bCs/>
          <w:color w:val="000000" w:themeColor="text1"/>
          <w:sz w:val="24"/>
          <w:szCs w:val="24"/>
          <w:lang w:val="zh-CN"/>
          <w14:textFill>
            <w14:solidFill>
              <w14:schemeClr w14:val="tx1"/>
            </w14:solidFill>
          </w14:textFill>
        </w:rPr>
      </w:sdtEndPr>
      <w:sdtContent>
        <w:sdt>
          <w:sdtPr>
            <w:rPr>
              <w:rFonts w:ascii="Times New Roman" w:hAnsi="Times New Roman"/>
              <w:color w:val="000000" w:themeColor="text1"/>
              <w:sz w:val="28"/>
              <w:szCs w:val="28"/>
              <w:lang w:val="zh-CN"/>
              <w14:textFill>
                <w14:solidFill>
                  <w14:schemeClr w14:val="tx1"/>
                </w14:solidFill>
              </w14:textFill>
            </w:rPr>
            <w:id w:val="1203059323"/>
            <w:docPartObj>
              <w:docPartGallery w:val="Table of Contents"/>
              <w:docPartUnique/>
            </w:docPartObj>
          </w:sdtPr>
          <w:sdtEndPr>
            <w:rPr>
              <w:rFonts w:ascii="Times New Roman" w:hAnsi="Times New Roman" w:eastAsia="宋体" w:cs="Times New Roman"/>
              <w:b/>
              <w:bCs/>
              <w:color w:val="000000" w:themeColor="text1"/>
              <w:sz w:val="24"/>
              <w:szCs w:val="24"/>
              <w:lang w:val="zh-CN"/>
              <w14:textFill>
                <w14:solidFill>
                  <w14:schemeClr w14:val="tx1"/>
                </w14:solidFill>
              </w14:textFill>
            </w:rPr>
          </w:sdtEndPr>
          <w:sdtContent>
            <w:p>
              <w:pPr>
                <w:widowControl/>
                <w:jc w:val="center"/>
                <w:rPr>
                  <w:rFonts w:ascii="Times New Roman" w:hAnsi="Times New Roman" w:eastAsia="宋体" w:cs="Times New Roman"/>
                  <w:b/>
                  <w:color w:val="000000" w:themeColor="text1"/>
                  <w:sz w:val="32"/>
                  <w:szCs w:val="32"/>
                  <w14:textFill>
                    <w14:solidFill>
                      <w14:schemeClr w14:val="tx1"/>
                    </w14:solidFill>
                  </w14:textFill>
                </w:rPr>
              </w:pPr>
              <w:r>
                <w:rPr>
                  <w:rFonts w:ascii="Times New Roman" w:hAnsi="Times New Roman" w:eastAsia="宋体" w:cs="Times New Roman"/>
                  <w:b/>
                  <w:color w:val="000000" w:themeColor="text1"/>
                  <w:sz w:val="32"/>
                  <w:szCs w:val="32"/>
                  <w:lang w:val="zh-CN"/>
                  <w14:textFill>
                    <w14:solidFill>
                      <w14:schemeClr w14:val="tx1"/>
                    </w14:solidFill>
                  </w14:textFill>
                </w:rPr>
                <w:t>目</w:t>
              </w:r>
              <w:r>
                <w:rPr>
                  <w:rFonts w:ascii="Times New Roman" w:hAnsi="Times New Roman" w:eastAsia="宋体" w:cs="Times New Roman"/>
                  <w:b/>
                  <w:color w:val="000000" w:themeColor="text1"/>
                  <w:sz w:val="32"/>
                  <w:szCs w:val="32"/>
                  <w14:textFill>
                    <w14:solidFill>
                      <w14:schemeClr w14:val="tx1"/>
                    </w14:solidFill>
                  </w14:textFill>
                </w:rPr>
                <w:t xml:space="preserve">    </w:t>
              </w:r>
              <w:r>
                <w:rPr>
                  <w:rFonts w:ascii="Times New Roman" w:hAnsi="Times New Roman" w:eastAsia="宋体" w:cs="Times New Roman"/>
                  <w:b/>
                  <w:color w:val="000000" w:themeColor="text1"/>
                  <w:sz w:val="32"/>
                  <w:szCs w:val="32"/>
                  <w:lang w:val="zh-CN"/>
                  <w14:textFill>
                    <w14:solidFill>
                      <w14:schemeClr w14:val="tx1"/>
                    </w14:solidFill>
                  </w14:textFill>
                </w:rPr>
                <w:t>次</w:t>
              </w:r>
            </w:p>
            <w:p>
              <w:pPr>
                <w:pStyle w:val="15"/>
                <w:spacing w:line="360" w:lineRule="auto"/>
                <w:rPr>
                  <w:rFonts w:hint="eastAsia" w:ascii="Times New Roman" w:hAnsi="Times New Roman" w:eastAsia="宋体" w:cs="宋体"/>
                  <w:b w:val="0"/>
                  <w:bCs w:val="0"/>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TOC \o "1-3" \h \z \u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"_Toc136432503"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14:textFill>
                    <w14:solidFill>
                      <w14:schemeClr w14:val="tx1"/>
                    </w14:solidFill>
                  </w14:textFill>
                </w:rPr>
                <w:t>1  总则</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1</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p>
            <w:p>
              <w:pPr>
                <w:pStyle w:val="15"/>
                <w:spacing w:line="360" w:lineRule="auto"/>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"_Toc136432504"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14:textFill>
                    <w14:solidFill>
                      <w14:schemeClr w14:val="tx1"/>
                    </w14:solidFill>
                  </w14:textFill>
                </w:rPr>
                <w:t>2  术语</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2</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"_Toc136432505"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14:textFill>
                    <w14:solidFill>
                      <w14:schemeClr w14:val="tx1"/>
                    </w14:solidFill>
                  </w14:textFill>
                </w:rPr>
                <w:t>3  基本规定</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4</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"_Toc136432506"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14:textFill>
                    <w14:solidFill>
                      <w14:schemeClr w14:val="tx1"/>
                    </w14:solidFill>
                  </w14:textFill>
                </w:rPr>
                <w:t>4  材料</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5</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p>
            <w:p>
              <w:pPr>
                <w:pStyle w:val="15"/>
                <w:spacing w:line="360" w:lineRule="auto"/>
                <w:ind w:firstLine="480" w:firstLineChars="200"/>
                <w:rPr>
                  <w:rFonts w:hint="eastAsia" w:ascii="Times New Roman" w:hAnsi="Times New Roman" w:eastAsia="宋体" w:cs="宋体"/>
                  <w:b w:val="0"/>
                  <w:bCs w:val="0"/>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"_Toc136432508"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4</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.1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一般规定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5</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p>
            <w:p>
              <w:pPr>
                <w:pStyle w:val="15"/>
                <w:spacing w:line="360" w:lineRule="auto"/>
                <w:ind w:firstLine="480" w:firstLineChars="200"/>
                <w:rPr>
                  <w:rFonts w:hint="eastAsia" w:ascii="Times New Roman" w:hAnsi="Times New Roman" w:eastAsia="宋体" w:cs="宋体"/>
                  <w:b w:val="0"/>
                  <w:bCs w:val="0"/>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"_Toc136432508"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4</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2</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原材料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5</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"_Toc136432509"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4</w:t>
              </w:r>
              <w:r>
                <w:rPr>
                  <w:rFonts w:hint="eastAsia" w:ascii="Times New Roman" w:hAnsi="Times New Roman" w:eastAsia="宋体" w:cs="宋体"/>
                  <w:b w:val="0"/>
                  <w:bCs w:val="0"/>
                  <w:color w:val="000000" w:themeColor="text1"/>
                  <w:sz w:val="24"/>
                  <w:szCs w:val="24"/>
                  <w14:textFill>
                    <w14:solidFill>
                      <w14:schemeClr w14:val="tx1"/>
                    </w14:solidFill>
                  </w14:textFill>
                </w:rPr>
                <w:t>.</w:t>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3</w:t>
              </w:r>
              <w:r>
                <w:rPr>
                  <w:rFonts w:hint="eastAsia" w:ascii="Times New Roman" w:hAnsi="Times New Roman" w:eastAsia="宋体" w:cs="宋体"/>
                  <w:b w:val="0"/>
                  <w:bCs w:val="0"/>
                  <w:color w:val="000000" w:themeColor="text1"/>
                  <w:sz w:val="24"/>
                  <w:szCs w:val="24"/>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再生细粒固化土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8）</w:t>
              </w:r>
            </w:p>
            <w:p>
              <w:pPr>
                <w:pStyle w:val="15"/>
                <w:spacing w:line="360" w:lineRule="auto"/>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"_Toc136432507"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14:textFill>
                    <w14:solidFill>
                      <w14:schemeClr w14:val="tx1"/>
                    </w14:solidFill>
                  </w14:textFill>
                </w:rPr>
                <w:t>5  设计</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11</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"_Toc136432508"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5.1  </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一般规定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11</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p>
            <w:p>
              <w:pPr>
                <w:pStyle w:val="15"/>
                <w:spacing w:line="360" w:lineRule="auto"/>
                <w:ind w:firstLine="480" w:firstLineChars="200"/>
                <w:rPr>
                  <w:rFonts w:hint="eastAsia" w:ascii="Times New Roman" w:hAnsi="Times New Roman" w:eastAsia="宋体" w:cs="宋体"/>
                  <w:b w:val="0"/>
                  <w:bCs w:val="0"/>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"_Toc136432508"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5.</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2</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道路修筑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11</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"_Toc136432509"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5.</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3</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沟槽回填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13</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"_Toc136432509"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5.</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4</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基坑、地基处理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15</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"_Toc136432512"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14:textFill>
                    <w14:solidFill>
                      <w14:schemeClr w14:val="tx1"/>
                    </w14:solidFill>
                  </w14:textFill>
                </w:rPr>
                <w:t>6  施工</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17</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"_Toc136432516"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6.</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1</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一般规定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17</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"_Toc136432517"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6.</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2</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道路修筑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17</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"_Toc136432518"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6.</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3</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沟槽回填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20</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"_Toc136432518"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6.</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4</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基坑、地基处理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21</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"_Toc136432512"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7</w:t>
              </w:r>
              <w:r>
                <w:rPr>
                  <w:rStyle w:val="23"/>
                  <w:rFonts w:hint="eastAsia" w:ascii="Times New Roman" w:hAnsi="Times New Roman" w:eastAsia="宋体" w:cs="宋体"/>
                  <w:b w:val="0"/>
                  <w:bCs w:val="0"/>
                  <w:color w:val="000000" w:themeColor="text1"/>
                  <w:sz w:val="24"/>
                  <w:szCs w:val="24"/>
                  <w14:textFill>
                    <w14:solidFill>
                      <w14:schemeClr w14:val="tx1"/>
                    </w14:solidFill>
                  </w14:textFill>
                </w:rPr>
                <w:t xml:space="preserve">  验收</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24</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"_Toc136432516"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7</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1</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一般规定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24</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"_Toc136432517"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7</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2</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主控项目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25</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"_Toc136432518"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7</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3</w:t>
              </w:r>
              <w:r>
                <w:rPr>
                  <w:rStyle w:val="23"/>
                  <w:rFonts w:hint="eastAsia" w:ascii="Times New Roman" w:hAnsi="Times New Roman" w:eastAsia="宋体" w:cs="宋体"/>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lang w:val="en-US" w:eastAsia="zh-CN"/>
                  <w14:textFill>
                    <w14:solidFill>
                      <w14:schemeClr w14:val="tx1"/>
                    </w14:solidFill>
                  </w14:textFill>
                </w:rPr>
                <w:t xml:space="preserve">一般项目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28</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"_Toc136432522"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附录A  流态型再生细粒固化土流动扩展度试验方法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30</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"_Toc136432521"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14:textFill>
                    <w14:solidFill>
                      <w14:schemeClr w14:val="tx1"/>
                    </w14:solidFill>
                  </w14:textFill>
                </w:rPr>
                <w:t>用词说明</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32</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14:textFill>
                    <w14:solidFill>
                      <w14:schemeClr w14:val="tx1"/>
                    </w14:solidFill>
                  </w14:textFill>
                </w:rPr>
                <w:instrText xml:space="preserve"> HYPERLINK \l "_Toc136432522" </w:instrTex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lang w:val="zh-CN"/>
                  <w14:textFill>
                    <w14:solidFill>
                      <w14:schemeClr w14:val="tx1"/>
                    </w14:solidFill>
                  </w14:textFill>
                </w:rPr>
                <w:t>引用标准名录</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14:textFill>
                    <w14:solidFill>
                      <w14:schemeClr w14:val="tx1"/>
                    </w14:solidFill>
                  </w14:textFill>
                </w:rPr>
                <w:tab/>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33</w:t>
              </w:r>
              <w:r>
                <w:rPr>
                  <w:rFonts w:hint="eastAsia" w:ascii="Times New Roman" w:hAnsi="Times New Roman" w:eastAsia="宋体" w:cs="宋体"/>
                  <w:b w:val="0"/>
                  <w:bCs w:val="0"/>
                  <w:color w:val="000000" w:themeColor="text1"/>
                  <w:sz w:val="24"/>
                  <w:szCs w:val="24"/>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14:textFill>
                    <w14:solidFill>
                      <w14:schemeClr w14:val="tx1"/>
                    </w14:solidFill>
                  </w14:textFill>
                </w:rPr>
              </w:pP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附：</w:t>
              </w:r>
              <w:r>
                <w:rPr>
                  <w:rStyle w:val="23"/>
                  <w:rFonts w:hint="eastAsia" w:ascii="Times New Roman" w:hAnsi="Times New Roman" w:eastAsia="宋体" w:cs="宋体"/>
                  <w:b w:val="0"/>
                  <w:bCs w:val="0"/>
                  <w:color w:val="000000" w:themeColor="text1"/>
                  <w:sz w:val="24"/>
                  <w:szCs w:val="24"/>
                  <w:lang w:val="zh-CN"/>
                  <w14:textFill>
                    <w14:solidFill>
                      <w14:schemeClr w14:val="tx1"/>
                    </w14:solidFill>
                  </w14:textFill>
                </w:rPr>
                <w:fldChar w:fldCharType="begin"/>
              </w:r>
              <w:r>
                <w:rPr>
                  <w:rStyle w:val="23"/>
                  <w:rFonts w:hint="eastAsia" w:ascii="Times New Roman" w:hAnsi="Times New Roman" w:eastAsia="宋体" w:cs="宋体"/>
                  <w:b w:val="0"/>
                  <w:bCs w:val="0"/>
                  <w:color w:val="000000" w:themeColor="text1"/>
                  <w:sz w:val="24"/>
                  <w:szCs w:val="24"/>
                  <w:lang w:val="zh-CN"/>
                  <w14:textFill>
                    <w14:solidFill>
                      <w14:schemeClr w14:val="tx1"/>
                    </w14:solidFill>
                  </w14:textFill>
                </w:rPr>
                <w:instrText xml:space="preserve"> HYPERLINK \l "_Toc136432523" </w:instrText>
              </w:r>
              <w:r>
                <w:rPr>
                  <w:rStyle w:val="23"/>
                  <w:rFonts w:hint="eastAsia" w:ascii="Times New Roman" w:hAnsi="Times New Roman" w:eastAsia="宋体" w:cs="宋体"/>
                  <w:b w:val="0"/>
                  <w:bCs w:val="0"/>
                  <w:color w:val="000000" w:themeColor="text1"/>
                  <w:sz w:val="24"/>
                  <w:szCs w:val="24"/>
                  <w:lang w:val="zh-CN"/>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lang w:val="zh-CN"/>
                  <w14:textFill>
                    <w14:solidFill>
                      <w14:schemeClr w14:val="tx1"/>
                    </w14:solidFill>
                  </w14:textFill>
                </w:rPr>
                <w:t>条文说明</w:t>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 xml:space="preserve"> </w:t>
              </w:r>
              <w:r>
                <w:rPr>
                  <w:rStyle w:val="23"/>
                  <w:rFonts w:hint="eastAsia" w:ascii="Times New Roman" w:hAnsi="Times New Roman" w:eastAsia="宋体" w:cs="宋体"/>
                  <w:b w:val="0"/>
                  <w:bCs w:val="0"/>
                  <w:color w:val="000000" w:themeColor="text1"/>
                  <w:sz w:val="24"/>
                  <w:szCs w:val="24"/>
                  <w:lang w:val="zh-CN"/>
                  <w14:textFill>
                    <w14:solidFill>
                      <w14:schemeClr w14:val="tx1"/>
                    </w14:solidFill>
                  </w14:textFill>
                </w:rPr>
                <w:tab/>
              </w:r>
              <w:r>
                <w:rPr>
                  <w:rStyle w:val="23"/>
                  <w:rFonts w:hint="eastAsia" w:ascii="Times New Roman" w:hAnsi="Times New Roman" w:eastAsia="宋体" w:cs="宋体"/>
                  <w:b w:val="0"/>
                  <w:bCs w:val="0"/>
                  <w:color w:val="000000" w:themeColor="text1"/>
                  <w:sz w:val="24"/>
                  <w:szCs w:val="24"/>
                  <w:lang w:val="zh-CN"/>
                  <w14:textFill>
                    <w14:solidFill>
                      <w14:schemeClr w14:val="tx1"/>
                    </w14:solidFill>
                  </w14:textFill>
                </w:rPr>
                <w:t>（</w:t>
              </w:r>
              <w:r>
                <w:rPr>
                  <w:rStyle w:val="23"/>
                  <w:rFonts w:hint="eastAsia" w:ascii="Times New Roman" w:hAnsi="Times New Roman" w:eastAsia="宋体" w:cs="宋体"/>
                  <w:b w:val="0"/>
                  <w:bCs w:val="0"/>
                  <w:color w:val="000000" w:themeColor="text1"/>
                  <w:sz w:val="24"/>
                  <w:szCs w:val="24"/>
                  <w:lang w:val="zh-CN"/>
                  <w14:textFill>
                    <w14:solidFill>
                      <w14:schemeClr w14:val="tx1"/>
                    </w14:solidFill>
                  </w14:textFill>
                </w:rPr>
                <w:fldChar w:fldCharType="end"/>
              </w:r>
              <w:r>
                <w:rPr>
                  <w:rStyle w:val="23"/>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35</w:t>
              </w:r>
              <w:r>
                <w:rPr>
                  <w:rStyle w:val="23"/>
                  <w:rFonts w:hint="eastAsia" w:ascii="Times New Roman" w:hAnsi="Times New Roman" w:eastAsia="宋体" w:cs="宋体"/>
                  <w:b w:val="0"/>
                  <w:bCs w:val="0"/>
                  <w:color w:val="000000" w:themeColor="text1"/>
                  <w:sz w:val="24"/>
                  <w:szCs w:val="24"/>
                  <w:lang w:val="zh-CN"/>
                  <w14:textFill>
                    <w14:solidFill>
                      <w14:schemeClr w14:val="tx1"/>
                    </w14:solidFill>
                  </w14:textFill>
                </w:rPr>
                <w:t>）</w:t>
              </w:r>
            </w:p>
            <w:p>
              <w:pPr>
                <w:pStyle w:val="15"/>
                <w:spacing w:line="360" w:lineRule="auto"/>
                <w:rPr>
                  <w:rFonts w:ascii="Times New Roman" w:hAnsi="Times New Roman" w:eastAsia="宋体" w:cs="Times New Roman"/>
                  <w:b/>
                  <w:bCs/>
                  <w:color w:val="000000" w:themeColor="text1"/>
                  <w:sz w:val="24"/>
                  <w:szCs w:val="24"/>
                  <w:lang w:val="zh-CN"/>
                  <w14:textFill>
                    <w14:solidFill>
                      <w14:schemeClr w14:val="tx1"/>
                    </w14:solidFill>
                  </w14:textFill>
                </w:rPr>
              </w:pPr>
              <w:r>
                <w:rPr>
                  <w:rFonts w:hint="eastAsia" w:ascii="Times New Roman" w:hAnsi="Times New Roman" w:eastAsia="宋体" w:cs="宋体"/>
                  <w:b w:val="0"/>
                  <w:bCs w:val="0"/>
                  <w:color w:val="000000" w:themeColor="text1"/>
                  <w:sz w:val="24"/>
                  <w:szCs w:val="24"/>
                  <w:lang w:val="zh-CN"/>
                  <w14:textFill>
                    <w14:solidFill>
                      <w14:schemeClr w14:val="tx1"/>
                    </w14:solidFill>
                  </w14:textFill>
                </w:rPr>
                <w:fldChar w:fldCharType="end"/>
              </w:r>
            </w:p>
          </w:sdtContent>
        </w:sdt>
        <w:p>
          <w:pPr>
            <w:widowControl/>
            <w:snapToGrid w:val="0"/>
            <w:spacing w:line="360" w:lineRule="auto"/>
            <w:jc w:val="center"/>
            <w:rPr>
              <w:color w:val="000000" w:themeColor="text1"/>
              <w14:textFill>
                <w14:solidFill>
                  <w14:schemeClr w14:val="tx1"/>
                </w14:solidFill>
              </w14:textFill>
            </w:rPr>
          </w:pPr>
        </w:p>
      </w:sdtContent>
    </w:sdt>
    <w:p>
      <w:pPr>
        <w:widowControl/>
        <w:snapToGrid w:val="0"/>
        <w:spacing w:line="360" w:lineRule="auto"/>
        <w:jc w:val="center"/>
        <w:rPr>
          <w:rFonts w:ascii="Times New Roman" w:hAnsi="Times New Roman" w:eastAsia="宋体" w:cs="Times New Roman"/>
          <w:b/>
          <w:color w:val="000000" w:themeColor="text1"/>
          <w:kern w:val="0"/>
          <w:sz w:val="28"/>
          <w:szCs w:val="28"/>
          <w14:textFill>
            <w14:solidFill>
              <w14:schemeClr w14:val="tx1"/>
            </w14:solidFill>
          </w14:textFill>
        </w:rPr>
      </w:pPr>
    </w:p>
    <w:p>
      <w:pPr>
        <w:widowControl/>
        <w:snapToGrid w:val="0"/>
        <w:spacing w:line="360" w:lineRule="auto"/>
        <w:jc w:val="center"/>
        <w:rPr>
          <w:rFonts w:hint="eastAsia" w:ascii="Times New Roman" w:hAnsi="Times New Roman" w:eastAsia="宋体" w:cs="Times New Roman"/>
          <w:b/>
          <w:bCs/>
          <w:color w:val="000000" w:themeColor="text1"/>
          <w:sz w:val="28"/>
          <w:szCs w:val="28"/>
          <w:lang w:eastAsia="zh-CN"/>
          <w14:textFill>
            <w14:solidFill>
              <w14:schemeClr w14:val="tx1"/>
            </w14:solidFill>
          </w14:textFill>
        </w:rPr>
      </w:pPr>
      <w:r>
        <w:rPr>
          <w:rFonts w:ascii="Times New Roman" w:hAnsi="Times New Roman" w:eastAsia="宋体" w:cs="Times New Roman"/>
          <w:b/>
          <w:color w:val="000000" w:themeColor="text1"/>
          <w:kern w:val="0"/>
          <w:sz w:val="28"/>
          <w:szCs w:val="28"/>
          <w14:textFill>
            <w14:solidFill>
              <w14:schemeClr w14:val="tx1"/>
            </w14:solidFill>
          </w14:textFill>
        </w:rPr>
        <w:t>C</w:t>
      </w:r>
      <w:r>
        <w:rPr>
          <w:rFonts w:hint="eastAsia" w:ascii="Times New Roman" w:hAnsi="Times New Roman" w:eastAsia="宋体" w:cs="Times New Roman"/>
          <w:b/>
          <w:color w:val="000000" w:themeColor="text1"/>
          <w:kern w:val="0"/>
          <w:sz w:val="28"/>
          <w:szCs w:val="28"/>
          <w14:textFill>
            <w14:solidFill>
              <w14:schemeClr w14:val="tx1"/>
            </w14:solidFill>
          </w14:textFill>
        </w:rPr>
        <w:t>ontents</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fldChar w:fldCharType="begin"/>
      </w:r>
      <w:r>
        <w:rPr>
          <w:rFonts w:ascii="Times New Roman" w:hAnsi="Times New Roman" w:eastAsia="宋体" w:cs="Times New Roman"/>
          <w:color w:val="000000" w:themeColor="text1"/>
          <w:sz w:val="24"/>
          <w14:textFill>
            <w14:solidFill>
              <w14:schemeClr w14:val="tx1"/>
            </w14:solidFill>
          </w14:textFill>
        </w:rPr>
        <w:instrText xml:space="preserve"> TOC \o "1-3" \h \z \u </w:instrText>
      </w:r>
      <w:r>
        <w:rPr>
          <w:rFonts w:ascii="Times New Roman" w:hAnsi="Times New Roman" w:eastAsia="宋体" w:cs="Times New Roman"/>
          <w:color w:val="000000" w:themeColor="text1"/>
          <w:sz w:val="24"/>
          <w14:textFill>
            <w14:solidFill>
              <w14:schemeClr w14:val="tx1"/>
            </w14:solidFill>
          </w14:textFill>
        </w:rPr>
        <w:fldChar w:fldCharType="separate"/>
      </w:r>
      <w:r>
        <w:rPr>
          <w:rFonts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ascii="Times New Roman" w:hAnsi="Times New Roman" w:eastAsia="宋体" w:cs="Times New Roman"/>
          <w:b w:val="0"/>
          <w:bCs w:val="0"/>
          <w:color w:val="000000" w:themeColor="text1"/>
          <w:sz w:val="24"/>
          <w:szCs w:val="24"/>
          <w14:textFill>
            <w14:solidFill>
              <w14:schemeClr w14:val="tx1"/>
            </w14:solidFill>
          </w14:textFill>
        </w:rPr>
        <w:instrText xml:space="preserve"> TOC \o "1-3" \h \z \u </w:instrText>
      </w:r>
      <w:r>
        <w:rPr>
          <w:rFonts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"_Toc117775928"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color w:val="000000" w:themeColor="text1"/>
          <w:sz w:val="24"/>
          <w:szCs w:val="24"/>
          <w14:textFill>
            <w14:solidFill>
              <w14:schemeClr w14:val="tx1"/>
            </w14:solidFill>
          </w14:textFill>
        </w:rPr>
        <w:t xml:space="preserve">1  </w:t>
      </w:r>
      <w:r>
        <w:rPr>
          <w:rStyle w:val="23"/>
          <w:rFonts w:hint="eastAsia" w:ascii="Times New Roman" w:hAnsi="Times New Roman" w:eastAsia="宋体" w:cs="Times New Roman"/>
          <w:b w:val="0"/>
          <w:bCs w:val="0"/>
          <w:color w:val="000000" w:themeColor="text1"/>
          <w:sz w:val="24"/>
          <w:szCs w:val="24"/>
          <w14:textFill>
            <w14:solidFill>
              <w14:schemeClr w14:val="tx1"/>
            </w14:solidFill>
          </w14:textFill>
        </w:rPr>
        <w:t>General</w:t>
      </w:r>
      <w:r>
        <w:rPr>
          <w:rStyle w:val="23"/>
          <w:rFonts w:ascii="Times New Roman" w:hAnsi="Times New Roman" w:eastAsia="宋体" w:cs="Times New Roman"/>
          <w:b w:val="0"/>
          <w:bCs w:val="0"/>
          <w:color w:val="000000" w:themeColor="text1"/>
          <w:sz w:val="24"/>
          <w:szCs w:val="24"/>
          <w14:textFill>
            <w14:solidFill>
              <w14:schemeClr w14:val="tx1"/>
            </w14:solidFill>
          </w14:textFill>
        </w:rPr>
        <w:t xml:space="preserve"> </w:t>
      </w:r>
      <w:r>
        <w:rPr>
          <w:rStyle w:val="23"/>
          <w:rFonts w:hint="eastAsia" w:ascii="Times New Roman" w:hAnsi="Times New Roman" w:eastAsia="宋体" w:cs="Times New Roman"/>
          <w:b w:val="0"/>
          <w:bCs w:val="0"/>
          <w:color w:val="000000" w:themeColor="text1"/>
          <w:sz w:val="24"/>
          <w:szCs w:val="24"/>
          <w14:textFill>
            <w14:solidFill>
              <w14:schemeClr w14:val="tx1"/>
            </w14:solidFill>
          </w14:textFill>
        </w:rPr>
        <w:t>p</w:t>
      </w:r>
      <w:r>
        <w:rPr>
          <w:rStyle w:val="23"/>
          <w:rFonts w:ascii="Times New Roman" w:hAnsi="Times New Roman" w:eastAsia="宋体" w:cs="Times New Roman"/>
          <w:b w:val="0"/>
          <w:bCs w:val="0"/>
          <w:color w:val="000000" w:themeColor="text1"/>
          <w:sz w:val="24"/>
          <w:szCs w:val="24"/>
          <w14:textFill>
            <w14:solidFill>
              <w14:schemeClr w14:val="tx1"/>
            </w14:solidFill>
          </w14:textFill>
        </w:rPr>
        <w:t>rovisions</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"_Toc117775929"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color w:val="000000" w:themeColor="text1"/>
          <w:sz w:val="24"/>
          <w:szCs w:val="24"/>
          <w14:textFill>
            <w14:solidFill>
              <w14:schemeClr w14:val="tx1"/>
            </w14:solidFill>
          </w14:textFill>
        </w:rPr>
        <w:t xml:space="preserve">2  </w:t>
      </w:r>
      <w:r>
        <w:rPr>
          <w:rStyle w:val="23"/>
          <w:rFonts w:hint="eastAsia" w:ascii="Times New Roman" w:hAnsi="Times New Roman" w:eastAsia="宋体" w:cs="Times New Roman"/>
          <w:b w:val="0"/>
          <w:bCs w:val="0"/>
          <w:color w:val="000000" w:themeColor="text1"/>
          <w:sz w:val="24"/>
          <w:szCs w:val="24"/>
          <w14:textFill>
            <w14:solidFill>
              <w14:schemeClr w14:val="tx1"/>
            </w14:solidFill>
          </w14:textFill>
        </w:rPr>
        <w:t>T</w:t>
      </w:r>
      <w:r>
        <w:rPr>
          <w:rStyle w:val="23"/>
          <w:rFonts w:ascii="Times New Roman" w:hAnsi="Times New Roman" w:eastAsia="宋体" w:cs="Times New Roman"/>
          <w:b w:val="0"/>
          <w:bCs w:val="0"/>
          <w:color w:val="000000" w:themeColor="text1"/>
          <w:sz w:val="24"/>
          <w:szCs w:val="24"/>
          <w14:textFill>
            <w14:solidFill>
              <w14:schemeClr w14:val="tx1"/>
            </w14:solidFill>
          </w14:textFill>
        </w:rPr>
        <w:t>erms</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"_Toc117775930"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color w:val="000000" w:themeColor="text1"/>
          <w:sz w:val="24"/>
          <w:szCs w:val="24"/>
          <w:lang w:val="zh-CN"/>
          <w14:textFill>
            <w14:solidFill>
              <w14:schemeClr w14:val="tx1"/>
            </w14:solidFill>
          </w14:textFill>
        </w:rPr>
        <w:t xml:space="preserve">3  </w:t>
      </w:r>
      <w:r>
        <w:rPr>
          <w:rStyle w:val="23"/>
          <w:rFonts w:hint="eastAsia" w:ascii="Times New Roman" w:hAnsi="Times New Roman" w:eastAsia="宋体" w:cs="Times New Roman"/>
          <w:b w:val="0"/>
          <w:bCs w:val="0"/>
          <w:color w:val="000000" w:themeColor="text1"/>
          <w:sz w:val="24"/>
          <w:szCs w:val="24"/>
          <w:lang w:val="zh-CN"/>
          <w14:textFill>
            <w14:solidFill>
              <w14:schemeClr w14:val="tx1"/>
            </w14:solidFill>
          </w14:textFill>
        </w:rPr>
        <w:t>B</w:t>
      </w:r>
      <w:r>
        <w:rPr>
          <w:rStyle w:val="23"/>
          <w:rFonts w:ascii="Times New Roman" w:hAnsi="Times New Roman" w:eastAsia="宋体" w:cs="Times New Roman"/>
          <w:b w:val="0"/>
          <w:bCs w:val="0"/>
          <w:color w:val="000000" w:themeColor="text1"/>
          <w:sz w:val="24"/>
          <w:szCs w:val="24"/>
          <w:lang w:val="zh-CN"/>
          <w14:textFill>
            <w14:solidFill>
              <w14:schemeClr w14:val="tx1"/>
            </w14:solidFill>
          </w14:textFill>
        </w:rPr>
        <w:t xml:space="preserve">asic </w:t>
      </w:r>
      <w:r>
        <w:rPr>
          <w:rStyle w:val="23"/>
          <w:rFonts w:hint="eastAsia" w:ascii="Times New Roman" w:hAnsi="Times New Roman" w:eastAsia="宋体" w:cs="Times New Roman"/>
          <w:b w:val="0"/>
          <w:bCs w:val="0"/>
          <w:color w:val="000000" w:themeColor="text1"/>
          <w:sz w:val="24"/>
          <w:szCs w:val="24"/>
          <w14:textFill>
            <w14:solidFill>
              <w14:schemeClr w14:val="tx1"/>
            </w14:solidFill>
          </w14:textFill>
        </w:rPr>
        <w:t>r</w:t>
      </w:r>
      <w:r>
        <w:rPr>
          <w:rStyle w:val="23"/>
          <w:rFonts w:ascii="Times New Roman" w:hAnsi="Times New Roman" w:eastAsia="宋体" w:cs="Times New Roman"/>
          <w:b w:val="0"/>
          <w:bCs w:val="0"/>
          <w:color w:val="000000" w:themeColor="text1"/>
          <w:sz w:val="24"/>
          <w:szCs w:val="24"/>
          <w:lang w:val="zh-CN"/>
          <w14:textFill>
            <w14:solidFill>
              <w14:schemeClr w14:val="tx1"/>
            </w14:solidFill>
          </w14:textFill>
        </w:rPr>
        <w:t>equirements</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"_Toc117775931" </w:instrText>
      </w:r>
      <w:r>
        <w:rPr>
          <w:rFonts w:ascii="Times New Roman" w:hAnsi="Times New Roman"/>
          <w:b w:val="0"/>
          <w:bCs w:val="0"/>
          <w:color w:val="000000" w:themeColor="text1"/>
          <w:sz w:val="24"/>
          <w:szCs w:val="24"/>
          <w14:textFill>
            <w14:solidFill>
              <w14:schemeClr w14:val="tx1"/>
            </w14:solidFill>
          </w14:textFill>
        </w:rPr>
        <w:fldChar w:fldCharType="separate"/>
      </w:r>
      <w:r>
        <w:rPr>
          <w:rFonts w:ascii="Times New Roman" w:hAnsi="Times New Roman"/>
          <w:b w:val="0"/>
          <w:bCs w:val="0"/>
          <w:color w:val="000000" w:themeColor="text1"/>
          <w:sz w:val="24"/>
          <w:szCs w:val="24"/>
          <w:lang w:val="zh-CN"/>
          <w14:textFill>
            <w14:solidFill>
              <w14:schemeClr w14:val="tx1"/>
            </w14:solidFill>
          </w14:textFill>
        </w:rPr>
        <w:t xml:space="preserve">4  </w:t>
      </w:r>
      <w:r>
        <w:rPr>
          <w:rFonts w:hint="eastAsia" w:ascii="Times New Roman" w:hAnsi="Times New Roman"/>
          <w:b w:val="0"/>
          <w:bCs w:val="0"/>
          <w:color w:val="000000" w:themeColor="text1"/>
          <w:sz w:val="24"/>
          <w:szCs w:val="24"/>
          <w14:textFill>
            <w14:solidFill>
              <w14:schemeClr w14:val="tx1"/>
            </w14:solidFill>
          </w14:textFill>
        </w:rPr>
        <w:t>Materials</w:t>
      </w:r>
      <w:r>
        <w:rPr>
          <w:rFonts w:hint="eastAsia" w:ascii="Times New Roman" w:hAnsi="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b w:val="0"/>
          <w:bCs w:val="0"/>
          <w:color w:val="000000" w:themeColor="text1"/>
          <w:sz w:val="24"/>
          <w:szCs w:val="24"/>
          <w14:textFill>
            <w14:solidFill>
              <w14:schemeClr w14:val="tx1"/>
            </w14:solidFill>
          </w14:textFill>
        </w:rPr>
        <w:tab/>
      </w:r>
      <w:r>
        <w:rPr>
          <w:rFonts w:hint="eastAsia" w:ascii="Times New Roman" w:hAnsi="Times New Roman"/>
          <w:b w:val="0"/>
          <w:bCs w:val="0"/>
          <w:color w:val="000000" w:themeColor="text1"/>
          <w:sz w:val="24"/>
          <w:szCs w:val="24"/>
          <w:lang w:eastAsia="zh-CN"/>
          <w14:textFill>
            <w14:solidFill>
              <w14:schemeClr w14:val="tx1"/>
            </w14:solidFill>
          </w14:textFill>
        </w:rPr>
        <w:t>（</w:t>
      </w:r>
      <w:r>
        <w:rPr>
          <w:rFonts w:ascii="Times New Roman" w:hAnsi="Times New Roman"/>
          <w:b w:val="0"/>
          <w:bCs w:val="0"/>
          <w:color w:val="000000" w:themeColor="text1"/>
          <w:sz w:val="24"/>
          <w:szCs w:val="24"/>
          <w14:textFill>
            <w14:solidFill>
              <w14:schemeClr w14:val="tx1"/>
            </w14:solidFill>
          </w14:textFill>
        </w:rPr>
        <w:fldChar w:fldCharType="end"/>
      </w:r>
      <w:r>
        <w:rPr>
          <w:rFonts w:hint="eastAsia" w:ascii="Times New Roman" w:hAnsi="Times New Roman"/>
          <w:b w:val="0"/>
          <w:bCs w:val="0"/>
          <w:color w:val="000000" w:themeColor="text1"/>
          <w:sz w:val="24"/>
          <w:szCs w:val="24"/>
          <w:lang w:val="en-US" w:eastAsia="zh-CN"/>
          <w14:textFill>
            <w14:solidFill>
              <w14:schemeClr w14:val="tx1"/>
            </w14:solidFill>
          </w14:textFill>
        </w:rPr>
        <w:t>5</w:t>
      </w:r>
      <w:r>
        <w:rPr>
          <w:rFonts w:hint="eastAsia" w:ascii="Times New Roman" w:hAnsi="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"_Toc117775935"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4</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.1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G</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eneral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r</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equirements</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"_Toc117775935" </w:instrText>
      </w:r>
      <w:r>
        <w:rPr>
          <w:rFonts w:ascii="Times New Roman" w:hAnsi="Times New Roman"/>
          <w:b w:val="0"/>
          <w:bCs w:val="0"/>
          <w:color w:val="000000" w:themeColor="text1"/>
          <w:sz w:val="24"/>
          <w:szCs w:val="24"/>
          <w14:textFill>
            <w14:solidFill>
              <w14:schemeClr w14:val="tx1"/>
            </w14:solidFill>
          </w14:textFill>
        </w:rPr>
        <w:fldChar w:fldCharType="separate"/>
      </w:r>
      <w:r>
        <w:rPr>
          <w:rFonts w:hint="eastAsia" w:ascii="Times New Roman" w:hAnsi="Times New Roman"/>
          <w:b w:val="0"/>
          <w:bCs w:val="0"/>
          <w:color w:val="000000" w:themeColor="text1"/>
          <w:sz w:val="24"/>
          <w:szCs w:val="24"/>
          <w:lang w:val="en-US" w:eastAsia="zh-CN"/>
          <w14:textFill>
            <w14:solidFill>
              <w14:schemeClr w14:val="tx1"/>
            </w14:solidFill>
          </w14:textFill>
        </w:rPr>
        <w:t>4</w:t>
      </w:r>
      <w:r>
        <w:rPr>
          <w:rFonts w:ascii="Times New Roman" w:hAnsi="Times New Roman"/>
          <w:b w:val="0"/>
          <w:bCs w:val="0"/>
          <w:color w:val="000000" w:themeColor="text1"/>
          <w:sz w:val="24"/>
          <w:szCs w:val="24"/>
          <w14:textFill>
            <w14:solidFill>
              <w14:schemeClr w14:val="tx1"/>
            </w14:solidFill>
          </w14:textFill>
        </w:rPr>
        <w:t>.</w:t>
      </w:r>
      <w:r>
        <w:rPr>
          <w:rFonts w:hint="eastAsia" w:ascii="Times New Roman" w:hAnsi="Times New Roman"/>
          <w:b w:val="0"/>
          <w:bCs w:val="0"/>
          <w:color w:val="000000" w:themeColor="text1"/>
          <w:sz w:val="24"/>
          <w:szCs w:val="24"/>
          <w:lang w:val="en-US" w:eastAsia="zh-CN"/>
          <w14:textFill>
            <w14:solidFill>
              <w14:schemeClr w14:val="tx1"/>
            </w14:solidFill>
          </w14:textFill>
        </w:rPr>
        <w:t>2</w:t>
      </w:r>
      <w:r>
        <w:rPr>
          <w:rFonts w:ascii="Times New Roman" w:hAnsi="Times New Roman"/>
          <w:b w:val="0"/>
          <w:bCs w:val="0"/>
          <w:color w:val="000000" w:themeColor="text1"/>
          <w:sz w:val="24"/>
          <w:szCs w:val="24"/>
          <w14:textFill>
            <w14:solidFill>
              <w14:schemeClr w14:val="tx1"/>
            </w14:solidFill>
          </w14:textFill>
        </w:rPr>
        <w:t xml:space="preserve">  </w:t>
      </w:r>
      <w:r>
        <w:rPr>
          <w:rFonts w:hint="eastAsia" w:ascii="Times New Roman" w:hAnsi="Times New Roman"/>
          <w:b w:val="0"/>
          <w:bCs w:val="0"/>
          <w:color w:val="000000" w:themeColor="text1"/>
          <w:sz w:val="24"/>
          <w:szCs w:val="24"/>
          <w:lang w:val="en-US" w:eastAsia="zh-CN"/>
          <w14:textFill>
            <w14:solidFill>
              <w14:schemeClr w14:val="tx1"/>
            </w14:solidFill>
          </w14:textFill>
        </w:rPr>
        <w:t>Raw m</w:t>
      </w:r>
      <w:r>
        <w:rPr>
          <w:rFonts w:hint="eastAsia" w:ascii="Times New Roman" w:hAnsi="Times New Roman"/>
          <w:b w:val="0"/>
          <w:bCs w:val="0"/>
          <w:color w:val="000000" w:themeColor="text1"/>
          <w:sz w:val="24"/>
          <w:szCs w:val="24"/>
          <w14:textFill>
            <w14:solidFill>
              <w14:schemeClr w14:val="tx1"/>
            </w14:solidFill>
          </w14:textFill>
        </w:rPr>
        <w:t>aterials</w:t>
      </w:r>
      <w:r>
        <w:rPr>
          <w:rFonts w:hint="eastAsia" w:ascii="Times New Roman" w:hAnsi="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b w:val="0"/>
          <w:bCs w:val="0"/>
          <w:color w:val="000000" w:themeColor="text1"/>
          <w:sz w:val="24"/>
          <w:szCs w:val="24"/>
          <w14:textFill>
            <w14:solidFill>
              <w14:schemeClr w14:val="tx1"/>
            </w14:solidFill>
          </w14:textFill>
        </w:rPr>
        <w:tab/>
      </w:r>
      <w:r>
        <w:rPr>
          <w:rFonts w:hint="eastAsia" w:ascii="Times New Roman" w:hAnsi="Times New Roman"/>
          <w:b w:val="0"/>
          <w:bCs w:val="0"/>
          <w:color w:val="000000" w:themeColor="text1"/>
          <w:sz w:val="24"/>
          <w:szCs w:val="24"/>
          <w:lang w:eastAsia="zh-CN"/>
          <w14:textFill>
            <w14:solidFill>
              <w14:schemeClr w14:val="tx1"/>
            </w14:solidFill>
          </w14:textFill>
        </w:rPr>
        <w:t>（</w:t>
      </w:r>
      <w:r>
        <w:rPr>
          <w:rFonts w:ascii="Times New Roman" w:hAnsi="Times New Roman"/>
          <w:b w:val="0"/>
          <w:bCs w:val="0"/>
          <w:color w:val="000000" w:themeColor="text1"/>
          <w:sz w:val="24"/>
          <w:szCs w:val="24"/>
          <w14:textFill>
            <w14:solidFill>
              <w14:schemeClr w14:val="tx1"/>
            </w14:solidFill>
          </w14:textFill>
        </w:rPr>
        <w:fldChar w:fldCharType="end"/>
      </w:r>
      <w:r>
        <w:rPr>
          <w:rFonts w:hint="eastAsia" w:ascii="Times New Roman" w:hAnsi="Times New Roman"/>
          <w:b w:val="0"/>
          <w:bCs w:val="0"/>
          <w:color w:val="000000" w:themeColor="text1"/>
          <w:sz w:val="24"/>
          <w:szCs w:val="24"/>
          <w:lang w:val="en-US" w:eastAsia="zh-CN"/>
          <w14:textFill>
            <w14:solidFill>
              <w14:schemeClr w14:val="tx1"/>
            </w14:solidFill>
          </w14:textFill>
        </w:rPr>
        <w:t>5</w:t>
      </w:r>
      <w:r>
        <w:rPr>
          <w:rFonts w:hint="eastAsia" w:ascii="Times New Roman" w:hAnsi="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"_Toc117775935" </w:instrText>
      </w:r>
      <w:r>
        <w:rPr>
          <w:rFonts w:ascii="Times New Roman" w:hAnsi="Times New Roman"/>
          <w:b w:val="0"/>
          <w:bCs w:val="0"/>
          <w:color w:val="000000" w:themeColor="text1"/>
          <w:sz w:val="24"/>
          <w:szCs w:val="24"/>
          <w14:textFill>
            <w14:solidFill>
              <w14:schemeClr w14:val="tx1"/>
            </w14:solidFill>
          </w14:textFill>
        </w:rPr>
        <w:fldChar w:fldCharType="separate"/>
      </w:r>
      <w:r>
        <w:rPr>
          <w:rFonts w:hint="eastAsia" w:ascii="Times New Roman" w:hAnsi="Times New Roman"/>
          <w:b w:val="0"/>
          <w:bCs w:val="0"/>
          <w:color w:val="000000" w:themeColor="text1"/>
          <w:sz w:val="24"/>
          <w:szCs w:val="24"/>
          <w:lang w:val="en-US" w:eastAsia="zh-CN"/>
          <w14:textFill>
            <w14:solidFill>
              <w14:schemeClr w14:val="tx1"/>
            </w14:solidFill>
          </w14:textFill>
        </w:rPr>
        <w:t>4</w:t>
      </w:r>
      <w:r>
        <w:rPr>
          <w:rFonts w:ascii="Times New Roman" w:hAnsi="Times New Roman"/>
          <w:b w:val="0"/>
          <w:bCs w:val="0"/>
          <w:color w:val="000000" w:themeColor="text1"/>
          <w:sz w:val="24"/>
          <w:szCs w:val="24"/>
          <w14:textFill>
            <w14:solidFill>
              <w14:schemeClr w14:val="tx1"/>
            </w14:solidFill>
          </w14:textFill>
        </w:rPr>
        <w:t>.</w:t>
      </w:r>
      <w:r>
        <w:rPr>
          <w:rFonts w:hint="eastAsia" w:ascii="Times New Roman" w:hAnsi="Times New Roman"/>
          <w:b w:val="0"/>
          <w:bCs w:val="0"/>
          <w:color w:val="000000" w:themeColor="text1"/>
          <w:sz w:val="24"/>
          <w:szCs w:val="24"/>
          <w:lang w:val="en-US" w:eastAsia="zh-CN"/>
          <w14:textFill>
            <w14:solidFill>
              <w14:schemeClr w14:val="tx1"/>
            </w14:solidFill>
          </w14:textFill>
        </w:rPr>
        <w:t>3</w:t>
      </w:r>
      <w:r>
        <w:rPr>
          <w:rFonts w:ascii="Times New Roman" w:hAnsi="Times New Roman"/>
          <w:b w:val="0"/>
          <w:bCs w:val="0"/>
          <w:color w:val="000000" w:themeColor="text1"/>
          <w:sz w:val="24"/>
          <w:szCs w:val="24"/>
          <w14:textFill>
            <w14:solidFill>
              <w14:schemeClr w14:val="tx1"/>
            </w14:solidFill>
          </w14:textFill>
        </w:rPr>
        <w:t xml:space="preserve">  </w:t>
      </w:r>
      <w:r>
        <w:rPr>
          <w:rFonts w:hint="eastAsia" w:ascii="Times New Roman" w:hAnsi="Times New Roman"/>
          <w:b w:val="0"/>
          <w:bCs w:val="0"/>
          <w:color w:val="000000" w:themeColor="text1"/>
          <w:sz w:val="24"/>
          <w:szCs w:val="24"/>
          <w:lang w:val="en-US" w:eastAsia="zh-CN"/>
          <w14:textFill>
            <w14:solidFill>
              <w14:schemeClr w14:val="tx1"/>
            </w14:solidFill>
          </w14:textFill>
        </w:rPr>
        <w:t>R</w:t>
      </w:r>
      <w:r>
        <w:rPr>
          <w:rFonts w:hint="eastAsia" w:ascii="Times New Roman" w:hAnsi="Times New Roman"/>
          <w:b w:val="0"/>
          <w:bCs w:val="0"/>
          <w:color w:val="000000" w:themeColor="text1"/>
          <w:sz w:val="24"/>
          <w:szCs w:val="24"/>
          <w14:textFill>
            <w14:solidFill>
              <w14:schemeClr w14:val="tx1"/>
            </w14:solidFill>
          </w14:textFill>
        </w:rPr>
        <w:t>eclaimed fine grained solidified soil</w:t>
      </w:r>
      <w:r>
        <w:rPr>
          <w:rFonts w:hint="eastAsia" w:ascii="Times New Roman" w:hAnsi="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b w:val="0"/>
          <w:bCs w:val="0"/>
          <w:color w:val="000000" w:themeColor="text1"/>
          <w:sz w:val="24"/>
          <w:szCs w:val="24"/>
          <w14:textFill>
            <w14:solidFill>
              <w14:schemeClr w14:val="tx1"/>
            </w14:solidFill>
          </w14:textFill>
        </w:rPr>
        <w:tab/>
      </w:r>
      <w:r>
        <w:rPr>
          <w:rFonts w:hint="eastAsia" w:ascii="Times New Roman" w:hAnsi="Times New Roman"/>
          <w:b w:val="0"/>
          <w:bCs w:val="0"/>
          <w:color w:val="000000" w:themeColor="text1"/>
          <w:sz w:val="24"/>
          <w:szCs w:val="24"/>
          <w:lang w:eastAsia="zh-CN"/>
          <w14:textFill>
            <w14:solidFill>
              <w14:schemeClr w14:val="tx1"/>
            </w14:solidFill>
          </w14:textFill>
        </w:rPr>
        <w:t>（</w:t>
      </w:r>
      <w:r>
        <w:rPr>
          <w:rFonts w:ascii="Times New Roman" w:hAnsi="Times New Roman"/>
          <w:b w:val="0"/>
          <w:bCs w:val="0"/>
          <w:color w:val="000000" w:themeColor="text1"/>
          <w:sz w:val="24"/>
          <w:szCs w:val="24"/>
          <w14:textFill>
            <w14:solidFill>
              <w14:schemeClr w14:val="tx1"/>
            </w14:solidFill>
          </w14:textFill>
        </w:rPr>
        <w:fldChar w:fldCharType="end"/>
      </w:r>
      <w:r>
        <w:rPr>
          <w:rFonts w:hint="eastAsia" w:ascii="Times New Roman" w:hAnsi="Times New Roman"/>
          <w:b w:val="0"/>
          <w:bCs w:val="0"/>
          <w:color w:val="000000" w:themeColor="text1"/>
          <w:sz w:val="24"/>
          <w:szCs w:val="24"/>
          <w:lang w:val="en-US" w:eastAsia="zh-CN"/>
          <w14:textFill>
            <w14:solidFill>
              <w14:schemeClr w14:val="tx1"/>
            </w14:solidFill>
          </w14:textFill>
        </w:rPr>
        <w:t>8</w:t>
      </w:r>
      <w:r>
        <w:rPr>
          <w:rFonts w:hint="eastAsia" w:ascii="Times New Roman" w:hAnsi="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"_Toc117775934"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color w:val="000000" w:themeColor="text1"/>
          <w:sz w:val="24"/>
          <w:szCs w:val="24"/>
          <w14:textFill>
            <w14:solidFill>
              <w14:schemeClr w14:val="tx1"/>
            </w14:solidFill>
          </w14:textFill>
        </w:rPr>
        <w:t xml:space="preserve">5  </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D</w:t>
      </w:r>
      <w:r>
        <w:rPr>
          <w:rStyle w:val="23"/>
          <w:rFonts w:hint="eastAsia" w:ascii="Times New Roman" w:hAnsi="Times New Roman" w:eastAsia="宋体" w:cs="Times New Roman"/>
          <w:b w:val="0"/>
          <w:bCs w:val="0"/>
          <w:color w:val="000000" w:themeColor="text1"/>
          <w:sz w:val="24"/>
          <w:szCs w:val="24"/>
          <w14:textFill>
            <w14:solidFill>
              <w14:schemeClr w14:val="tx1"/>
            </w14:solidFill>
          </w14:textFill>
        </w:rPr>
        <w:t>es</w:t>
      </w:r>
      <w:r>
        <w:rPr>
          <w:rStyle w:val="23"/>
          <w:rFonts w:ascii="Times New Roman" w:hAnsi="Times New Roman" w:eastAsia="宋体" w:cs="Times New Roman"/>
          <w:b w:val="0"/>
          <w:bCs w:val="0"/>
          <w:color w:val="000000" w:themeColor="text1"/>
          <w:sz w:val="24"/>
          <w:szCs w:val="24"/>
          <w14:textFill>
            <w14:solidFill>
              <w14:schemeClr w14:val="tx1"/>
            </w14:solidFill>
          </w14:textFill>
        </w:rPr>
        <w:t>ign</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11</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"_Toc117775935"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5.1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G</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eneral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r</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equirements</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11</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"_Toc117775936"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5.2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 xml:space="preserve">Road </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c</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onstruction</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11</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"_Toc117775937"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5.3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 xml:space="preserve">Trench </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b</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ackfilling</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13</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"_Toc117775937"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5.</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4</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Foundation pit and foundation treatment</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15</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"_Toc117775938"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color w:val="000000" w:themeColor="text1"/>
          <w:sz w:val="24"/>
          <w:szCs w:val="24"/>
          <w14:textFill>
            <w14:solidFill>
              <w14:schemeClr w14:val="tx1"/>
            </w14:solidFill>
          </w14:textFill>
        </w:rPr>
        <w:t>6  Construction</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17</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"_Toc117775939"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6.1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G</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eneral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r</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equirements</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17</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"_Toc117775936"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6</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.2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 xml:space="preserve">Road </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c</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onstruction</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17</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"_Toc117775937"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6</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.3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 xml:space="preserve">Trench </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b</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ackfilling</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20</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"_Toc117775937"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6</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4</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Foundation pit and foundation treatment</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21</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"_Toc117775938"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7</w:t>
      </w:r>
      <w:r>
        <w:rPr>
          <w:rStyle w:val="23"/>
          <w:rFonts w:ascii="Times New Roman" w:hAnsi="Times New Roman" w:eastAsia="宋体" w:cs="Times New Roman"/>
          <w:b w:val="0"/>
          <w:bCs w:val="0"/>
          <w:color w:val="000000" w:themeColor="text1"/>
          <w:sz w:val="24"/>
          <w:szCs w:val="24"/>
          <w14:textFill>
            <w14:solidFill>
              <w14:schemeClr w14:val="tx1"/>
            </w14:solidFill>
          </w14:textFill>
        </w:rPr>
        <w:t xml:space="preserve">  </w:t>
      </w:r>
      <w:r>
        <w:rPr>
          <w:rStyle w:val="23"/>
          <w:rFonts w:hint="eastAsia" w:ascii="Times New Roman" w:hAnsi="Times New Roman" w:eastAsia="宋体" w:cs="Times New Roman"/>
          <w:b w:val="0"/>
          <w:bCs w:val="0"/>
          <w:color w:val="000000" w:themeColor="text1"/>
          <w:sz w:val="24"/>
          <w:szCs w:val="24"/>
          <w14:textFill>
            <w14:solidFill>
              <w14:schemeClr w14:val="tx1"/>
            </w14:solidFill>
          </w14:textFill>
        </w:rPr>
        <w:t>Acceptance</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24</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"_Toc117775939"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7</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.1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G</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eneral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r</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equirements</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24</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"_Toc117775940"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7</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.2  </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Key</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 xml:space="preserve"> item</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25</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5"/>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"_Toc117775940"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7</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.3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G</w:t>
      </w:r>
      <w:r>
        <w:rPr>
          <w:rStyle w:val="23"/>
          <w:rFonts w:ascii="Times New Roman" w:hAnsi="Times New Roman" w:eastAsia="宋体" w:cs="Times New Roman"/>
          <w:b w:val="0"/>
          <w:bCs w:val="0"/>
          <w:iCs/>
          <w:color w:val="000000" w:themeColor="text1"/>
          <w:kern w:val="0"/>
          <w:sz w:val="24"/>
          <w:szCs w:val="24"/>
          <w14:textFill>
            <w14:solidFill>
              <w14:schemeClr w14:val="tx1"/>
            </w14:solidFill>
          </w14:textFill>
        </w:rPr>
        <w:t xml:space="preserve">eneral </w:t>
      </w:r>
      <w:r>
        <w:rPr>
          <w:rStyle w:val="23"/>
          <w:rFonts w:hint="eastAsia" w:ascii="Times New Roman" w:hAnsi="Times New Roman" w:eastAsia="宋体" w:cs="Times New Roman"/>
          <w:b w:val="0"/>
          <w:bCs w:val="0"/>
          <w:iCs/>
          <w:color w:val="000000" w:themeColor="text1"/>
          <w:kern w:val="0"/>
          <w:sz w:val="24"/>
          <w:szCs w:val="24"/>
          <w14:textFill>
            <w14:solidFill>
              <w14:schemeClr w14:val="tx1"/>
            </w14:solidFill>
          </w14:textFill>
        </w:rPr>
        <w:t>item</w:t>
      </w:r>
      <w:r>
        <w:rPr>
          <w:rStyle w:val="23"/>
          <w:rFonts w:hint="eastAsia" w:ascii="Times New Roman" w:hAnsi="Times New Roman" w:eastAsia="宋体" w:cs="Times New Roman"/>
          <w:b w:val="0"/>
          <w:bCs w:val="0"/>
          <w:iCs/>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28</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"_Toc117775946"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color w:val="000000" w:themeColor="text1"/>
          <w:sz w:val="24"/>
          <w:szCs w:val="24"/>
          <w:lang w:val="zh-CN"/>
          <w14:textFill>
            <w14:solidFill>
              <w14:schemeClr w14:val="tx1"/>
            </w14:solidFill>
          </w14:textFill>
        </w:rPr>
        <w:t>Appendix A</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Style w:val="23"/>
          <w:rFonts w:hint="eastAsia" w:ascii="Times New Roman" w:hAnsi="Times New Roman" w:eastAsia="宋体" w:cs="Times New Roman"/>
          <w:b w:val="0"/>
          <w:bCs w:val="0"/>
          <w:color w:val="000000" w:themeColor="text1"/>
          <w:sz w:val="24"/>
          <w:szCs w:val="24"/>
          <w:lang w:val="zh-CN"/>
          <w14:textFill>
            <w14:solidFill>
              <w14:schemeClr w14:val="tx1"/>
            </w14:solidFill>
          </w14:textFill>
        </w:rPr>
        <w:t xml:space="preserve"> Test method for flowability of regenerated fine soil</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30</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"_Toc117775946"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ascii="Times New Roman" w:hAnsi="Times New Roman" w:eastAsia="宋体" w:cs="Times New Roman"/>
          <w:b w:val="0"/>
          <w:bCs w:val="0"/>
          <w:color w:val="000000" w:themeColor="text1"/>
          <w:sz w:val="24"/>
          <w:szCs w:val="24"/>
          <w:lang w:val="zh-CN"/>
          <w14:textFill>
            <w14:solidFill>
              <w14:schemeClr w14:val="tx1"/>
            </w14:solidFill>
          </w14:textFill>
        </w:rPr>
        <w:t xml:space="preserve">Explanation of </w:t>
      </w:r>
      <w:r>
        <w:rPr>
          <w:rStyle w:val="23"/>
          <w:rFonts w:hint="eastAsia" w:ascii="Times New Roman" w:hAnsi="Times New Roman" w:eastAsia="宋体" w:cs="Times New Roman"/>
          <w:b w:val="0"/>
          <w:bCs w:val="0"/>
          <w:color w:val="000000" w:themeColor="text1"/>
          <w:sz w:val="24"/>
          <w:szCs w:val="24"/>
          <w14:textFill>
            <w14:solidFill>
              <w14:schemeClr w14:val="tx1"/>
            </w14:solidFill>
          </w14:textFill>
        </w:rPr>
        <w:t>w</w:t>
      </w:r>
      <w:r>
        <w:rPr>
          <w:rStyle w:val="23"/>
          <w:rFonts w:ascii="Times New Roman" w:hAnsi="Times New Roman" w:eastAsia="宋体" w:cs="Times New Roman"/>
          <w:b w:val="0"/>
          <w:bCs w:val="0"/>
          <w:color w:val="000000" w:themeColor="text1"/>
          <w:sz w:val="24"/>
          <w:szCs w:val="24"/>
          <w:lang w:val="zh-CN"/>
          <w14:textFill>
            <w14:solidFill>
              <w14:schemeClr w14:val="tx1"/>
            </w14:solidFill>
          </w14:textFill>
        </w:rPr>
        <w:t>ording</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32</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"_Toc117775947" </w:instrText>
      </w:r>
      <w:r>
        <w:rPr>
          <w:rFonts w:ascii="Times New Roman" w:hAnsi="Times New Roman"/>
          <w:b w:val="0"/>
          <w:bCs w:val="0"/>
          <w:color w:val="000000" w:themeColor="text1"/>
          <w:sz w:val="24"/>
          <w:szCs w:val="24"/>
          <w14:textFill>
            <w14:solidFill>
              <w14:schemeClr w14:val="tx1"/>
            </w14:solidFill>
          </w14:textFill>
        </w:rPr>
        <w:fldChar w:fldCharType="separate"/>
      </w:r>
      <w:r>
        <w:rPr>
          <w:rStyle w:val="23"/>
          <w:rFonts w:hint="eastAsia" w:ascii="Times New Roman" w:hAnsi="Times New Roman" w:eastAsia="宋体" w:cs="Times New Roman"/>
          <w:b w:val="0"/>
          <w:bCs w:val="0"/>
          <w:color w:val="000000" w:themeColor="text1"/>
          <w:sz w:val="24"/>
          <w:szCs w:val="24"/>
          <w:lang w:val="zh-CN"/>
          <w14:textFill>
            <w14:solidFill>
              <w14:schemeClr w14:val="tx1"/>
            </w14:solidFill>
          </w14:textFill>
        </w:rPr>
        <w:t>L</w:t>
      </w:r>
      <w:r>
        <w:rPr>
          <w:rStyle w:val="23"/>
          <w:rFonts w:ascii="Times New Roman" w:hAnsi="Times New Roman" w:eastAsia="宋体" w:cs="Times New Roman"/>
          <w:b w:val="0"/>
          <w:bCs w:val="0"/>
          <w:color w:val="000000" w:themeColor="text1"/>
          <w:sz w:val="24"/>
          <w:szCs w:val="24"/>
          <w:lang w:val="zh-CN"/>
          <w14:textFill>
            <w14:solidFill>
              <w14:schemeClr w14:val="tx1"/>
            </w14:solidFill>
          </w14:textFill>
        </w:rPr>
        <w:t xml:space="preserve">ist of </w:t>
      </w:r>
      <w:r>
        <w:rPr>
          <w:rStyle w:val="23"/>
          <w:rFonts w:hint="eastAsia" w:ascii="Times New Roman" w:hAnsi="Times New Roman" w:eastAsia="宋体" w:cs="Times New Roman"/>
          <w:b w:val="0"/>
          <w:bCs w:val="0"/>
          <w:color w:val="000000" w:themeColor="text1"/>
          <w:sz w:val="24"/>
          <w:szCs w:val="24"/>
          <w14:textFill>
            <w14:solidFill>
              <w14:schemeClr w14:val="tx1"/>
            </w14:solidFill>
          </w14:textFill>
        </w:rPr>
        <w:t>q</w:t>
      </w:r>
      <w:r>
        <w:rPr>
          <w:rStyle w:val="23"/>
          <w:rFonts w:ascii="Times New Roman" w:hAnsi="Times New Roman" w:eastAsia="宋体" w:cs="Times New Roman"/>
          <w:b w:val="0"/>
          <w:bCs w:val="0"/>
          <w:color w:val="000000" w:themeColor="text1"/>
          <w:sz w:val="24"/>
          <w:szCs w:val="24"/>
          <w:lang w:val="zh-CN"/>
          <w14:textFill>
            <w14:solidFill>
              <w14:schemeClr w14:val="tx1"/>
            </w14:solidFill>
          </w14:textFill>
        </w:rPr>
        <w:t xml:space="preserve">uoted </w:t>
      </w:r>
      <w:r>
        <w:rPr>
          <w:rStyle w:val="23"/>
          <w:rFonts w:hint="eastAsia" w:ascii="Times New Roman" w:hAnsi="Times New Roman" w:eastAsia="宋体" w:cs="Times New Roman"/>
          <w:b w:val="0"/>
          <w:bCs w:val="0"/>
          <w:color w:val="000000" w:themeColor="text1"/>
          <w:sz w:val="24"/>
          <w:szCs w:val="24"/>
          <w14:textFill>
            <w14:solidFill>
              <w14:schemeClr w14:val="tx1"/>
            </w14:solidFill>
          </w14:textFill>
        </w:rPr>
        <w:t>s</w:t>
      </w:r>
      <w:r>
        <w:rPr>
          <w:rStyle w:val="23"/>
          <w:rFonts w:ascii="Times New Roman" w:hAnsi="Times New Roman" w:eastAsia="宋体" w:cs="Times New Roman"/>
          <w:b w:val="0"/>
          <w:bCs w:val="0"/>
          <w:color w:val="000000" w:themeColor="text1"/>
          <w:sz w:val="24"/>
          <w:szCs w:val="24"/>
          <w:lang w:val="zh-CN"/>
          <w14:textFill>
            <w14:solidFill>
              <w14:schemeClr w14:val="tx1"/>
            </w14:solidFill>
          </w14:textFill>
        </w:rPr>
        <w:t>tandards</w:t>
      </w:r>
      <w:r>
        <w:rPr>
          <w:rStyle w:val="23"/>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33</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Style w:val="23"/>
          <w:rFonts w:hint="eastAsia" w:ascii="Times New Roman" w:hAnsi="Times New Roman" w:eastAsia="宋体" w:cs="Times New Roman"/>
          <w:b w:val="0"/>
          <w:bCs w:val="0"/>
          <w:color w:val="000000" w:themeColor="text1"/>
          <w:sz w:val="24"/>
          <w:szCs w:val="24"/>
          <w:u w:val="none"/>
          <w14:textFill>
            <w14:solidFill>
              <w14:schemeClr w14:val="tx1"/>
            </w14:solidFill>
          </w14:textFill>
        </w:rPr>
        <w:t>A</w:t>
      </w:r>
      <w:r>
        <w:rPr>
          <w:rStyle w:val="23"/>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ddition</w:t>
      </w:r>
      <w:r>
        <w:rPr>
          <w:rStyle w:val="23"/>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Style w:val="23"/>
          <w:rFonts w:ascii="Times New Roman" w:hAnsi="Times New Roman" w:eastAsia="宋体" w:cs="Times New Roman"/>
          <w:b w:val="0"/>
          <w:bCs w:val="0"/>
          <w:color w:val="000000" w:themeColor="text1"/>
          <w:sz w:val="24"/>
          <w:szCs w:val="24"/>
          <w:u w:val="none"/>
          <w14:textFill>
            <w14:solidFill>
              <w14:schemeClr w14:val="tx1"/>
            </w14:solidFill>
          </w14:textFill>
        </w:rPr>
        <w:t xml:space="preserve"> Explanation of </w:t>
      </w:r>
      <w:r>
        <w:rPr>
          <w:rStyle w:val="23"/>
          <w:rFonts w:hint="eastAsia" w:ascii="Times New Roman" w:hAnsi="Times New Roman" w:eastAsia="宋体" w:cs="Times New Roman"/>
          <w:b w:val="0"/>
          <w:bCs w:val="0"/>
          <w:color w:val="000000" w:themeColor="text1"/>
          <w:sz w:val="24"/>
          <w:szCs w:val="24"/>
          <w:u w:val="none"/>
          <w14:textFill>
            <w14:solidFill>
              <w14:schemeClr w14:val="tx1"/>
            </w14:solidFill>
          </w14:textFill>
        </w:rPr>
        <w:t>p</w:t>
      </w:r>
      <w:r>
        <w:rPr>
          <w:rStyle w:val="23"/>
          <w:rFonts w:ascii="Times New Roman" w:hAnsi="Times New Roman" w:eastAsia="宋体" w:cs="Times New Roman"/>
          <w:b w:val="0"/>
          <w:bCs w:val="0"/>
          <w:color w:val="000000" w:themeColor="text1"/>
          <w:sz w:val="24"/>
          <w:szCs w:val="24"/>
          <w:u w:val="none"/>
          <w14:textFill>
            <w14:solidFill>
              <w14:schemeClr w14:val="tx1"/>
            </w14:solidFill>
          </w14:textFill>
        </w:rPr>
        <w:t>rovious</w:t>
      </w:r>
      <w:r>
        <w:rPr>
          <w:rStyle w:val="23"/>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 xml:space="preserve"> </w:t>
      </w:r>
      <w:r>
        <w:rPr>
          <w:rFonts w:ascii="Times New Roman" w:hAnsi="Times New Roman"/>
          <w:b w:val="0"/>
          <w:bCs w:val="0"/>
          <w:color w:val="000000" w:themeColor="text1"/>
          <w:sz w:val="24"/>
          <w:szCs w:val="24"/>
          <w14:textFill>
            <w14:solidFill>
              <w14:schemeClr w14:val="tx1"/>
            </w14:solidFill>
          </w14:textFill>
        </w:rPr>
        <w:fldChar w:fldCharType="begin"/>
      </w:r>
      <w:r>
        <w:rPr>
          <w:rFonts w:ascii="Times New Roman" w:hAnsi="Times New Roman"/>
          <w:b w:val="0"/>
          <w:bCs w:val="0"/>
          <w:color w:val="000000" w:themeColor="text1"/>
          <w:sz w:val="24"/>
          <w:szCs w:val="24"/>
          <w14:textFill>
            <w14:solidFill>
              <w14:schemeClr w14:val="tx1"/>
            </w14:solidFill>
          </w14:textFill>
        </w:rPr>
        <w:instrText xml:space="preserve"> HYPERLINK \l "_Toc117775948" </w:instrText>
      </w:r>
      <w:r>
        <w:rPr>
          <w:rFonts w:ascii="Times New Roman" w:hAnsi="Times New Roman"/>
          <w:b w:val="0"/>
          <w:bCs w:val="0"/>
          <w:color w:val="000000" w:themeColor="text1"/>
          <w:sz w:val="24"/>
          <w:szCs w:val="24"/>
          <w14:textFill>
            <w14:solidFill>
              <w14:schemeClr w14:val="tx1"/>
            </w14:solidFill>
          </w14:textFill>
        </w:rPr>
        <w:fldChar w:fldCharType="separate"/>
      </w:r>
      <w:r>
        <w:rPr>
          <w:rFonts w:ascii="Times New Roman" w:hAnsi="Times New Roman" w:eastAsia="宋体" w:cs="Times New Roman"/>
          <w:b w:val="0"/>
          <w:bCs w:val="0"/>
          <w:color w:val="000000" w:themeColor="text1"/>
          <w:sz w:val="24"/>
          <w:szCs w:val="24"/>
          <w14:textFill>
            <w14:solidFill>
              <w14:schemeClr w14:val="tx1"/>
            </w14:solidFill>
          </w14:textFill>
        </w:rPr>
        <w:tab/>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35</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pPr>
        <w:pStyle w:val="14"/>
        <w:tabs>
          <w:tab w:val="right" w:leader="dot" w:pos="8296"/>
        </w:tabs>
        <w:snapToGrid w:val="0"/>
        <w:spacing w:line="360" w:lineRule="auto"/>
        <w:rPr>
          <w:rStyle w:val="23"/>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sz w:val="24"/>
          <w:szCs w:val="24"/>
          <w:lang w:val="zh-CN"/>
          <w14:textFill>
            <w14:solidFill>
              <w14:schemeClr w14:val="tx1"/>
            </w14:solidFill>
          </w14:textFill>
        </w:rPr>
        <w:fldChar w:fldCharType="end"/>
      </w:r>
    </w:p>
    <w:p>
      <w:pPr>
        <w:widowControl/>
        <w:snapToGrid w:val="0"/>
        <w:spacing w:line="360" w:lineRule="auto"/>
        <w:jc w:val="left"/>
        <w:rPr>
          <w:rFonts w:ascii="Times New Roman" w:hAnsi="Times New Roman" w:eastAsia="宋体" w:cs="Times New Roman"/>
          <w:bCs/>
          <w:color w:val="000000" w:themeColor="text1"/>
          <w:sz w:val="24"/>
          <w:szCs w:val="24"/>
          <w:lang w:val="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3" w:name="_Toc136432503"/>
      <w:r>
        <w:rPr>
          <w:rFonts w:hint="eastAsia" w:ascii="Times New Roman" w:hAnsi="Times New Roman" w:eastAsia="宋体" w:cs="Times New Roman"/>
          <w:color w:val="000000" w:themeColor="text1"/>
          <w:sz w:val="32"/>
          <w:szCs w:val="32"/>
          <w14:textFill>
            <w14:solidFill>
              <w14:schemeClr w14:val="tx1"/>
            </w14:solidFill>
          </w14:textFill>
        </w:rPr>
        <w:t xml:space="preserve">1  总  </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则</w:t>
      </w:r>
      <w:bookmarkEnd w:id="1"/>
      <w:bookmarkEnd w:id="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1.</w:t>
      </w:r>
      <w:r>
        <w:rPr>
          <w:rFonts w:ascii="Times New Roman" w:hAnsi="Times New Roman" w:eastAsia="宋体" w:cs="Times New Roman"/>
          <w:b/>
          <w:color w:val="000000" w:themeColor="text1"/>
          <w:sz w:val="28"/>
          <w:szCs w:val="28"/>
          <w14:textFill>
            <w14:solidFill>
              <w14:schemeClr w14:val="tx1"/>
            </w14:solidFill>
          </w14:textFill>
        </w:rPr>
        <w:t xml:space="preserve">0.1  </w:t>
      </w:r>
      <w:r>
        <w:rPr>
          <w:rFonts w:hint="eastAsia" w:ascii="Times New Roman" w:hAnsi="Times New Roman" w:eastAsia="宋体" w:cs="Times New Roman"/>
          <w:color w:val="000000" w:themeColor="text1"/>
          <w:sz w:val="28"/>
          <w:szCs w:val="28"/>
          <w14:textFill>
            <w14:solidFill>
              <w14:schemeClr w14:val="tx1"/>
            </w14:solidFill>
          </w14:textFill>
        </w:rPr>
        <w:t>为规范</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再生细粒固化土工程</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回填和软土加固</w:t>
      </w:r>
      <w:r>
        <w:rPr>
          <w:rFonts w:hint="eastAsia" w:ascii="Times New Roman" w:hAnsi="Times New Roman" w:eastAsia="宋体" w:cs="Times New Roman"/>
          <w:color w:val="000000" w:themeColor="text1"/>
          <w:sz w:val="28"/>
          <w:szCs w:val="28"/>
          <w:lang w:eastAsia="zh-CN"/>
          <w14:textFill>
            <w14:solidFill>
              <w14:schemeClr w14:val="tx1"/>
            </w14:solidFill>
          </w14:textFill>
        </w:rPr>
        <w:t>应</w:t>
      </w:r>
      <w:r>
        <w:rPr>
          <w:rFonts w:hint="eastAsia" w:ascii="Times New Roman" w:hAnsi="Times New Roman" w:eastAsia="宋体" w:cs="Times New Roman"/>
          <w:color w:val="000000" w:themeColor="text1"/>
          <w:sz w:val="28"/>
          <w:szCs w:val="28"/>
          <w14:textFill>
            <w14:solidFill>
              <w14:schemeClr w14:val="tx1"/>
            </w14:solidFill>
          </w14:textFill>
        </w:rPr>
        <w:t>用，做到技术先进、安全</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适用</w:t>
      </w:r>
      <w:r>
        <w:rPr>
          <w:rFonts w:hint="eastAsia" w:ascii="Times New Roman" w:hAnsi="Times New Roman" w:eastAsia="宋体" w:cs="Times New Roman"/>
          <w:color w:val="000000" w:themeColor="text1"/>
          <w:sz w:val="28"/>
          <w:szCs w:val="28"/>
          <w14:textFill>
            <w14:solidFill>
              <w14:schemeClr w14:val="tx1"/>
            </w14:solidFill>
          </w14:textFill>
        </w:rPr>
        <w:t>、经济合理</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和节能环保，</w:t>
      </w:r>
      <w:r>
        <w:rPr>
          <w:rFonts w:hint="eastAsia" w:ascii="Times New Roman" w:hAnsi="Times New Roman" w:eastAsia="宋体" w:cs="Times New Roman"/>
          <w:color w:val="000000" w:themeColor="text1"/>
          <w:sz w:val="28"/>
          <w:szCs w:val="28"/>
          <w14:textFill>
            <w14:solidFill>
              <w14:schemeClr w14:val="tx1"/>
            </w14:solidFill>
          </w14:textFill>
        </w:rPr>
        <w:t>确</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工程</w:t>
      </w:r>
      <w:r>
        <w:rPr>
          <w:rFonts w:hint="eastAsia" w:ascii="Times New Roman" w:hAnsi="Times New Roman" w:eastAsia="宋体" w:cs="Times New Roman"/>
          <w:color w:val="000000" w:themeColor="text1"/>
          <w:sz w:val="28"/>
          <w:szCs w:val="28"/>
          <w14:textFill>
            <w14:solidFill>
              <w14:schemeClr w14:val="tx1"/>
            </w14:solidFill>
          </w14:textFill>
        </w:rPr>
        <w:t>保质量，制订本规程。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lang w:eastAsia="zh-CN"/>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 xml:space="preserve">1.0.2  </w:t>
      </w:r>
      <w:r>
        <w:rPr>
          <w:rFonts w:hint="eastAsia" w:ascii="Times New Roman" w:hAnsi="Times New Roman" w:eastAsia="宋体" w:cs="Times New Roman"/>
          <w:color w:val="000000" w:themeColor="text1"/>
          <w:sz w:val="28"/>
          <w:szCs w:val="28"/>
          <w14:textFill>
            <w14:solidFill>
              <w14:schemeClr w14:val="tx1"/>
            </w14:solidFill>
          </w14:textFill>
        </w:rPr>
        <w:t>本规程适用于</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在道路</w:t>
      </w:r>
      <w:r>
        <w:rPr>
          <w:rFonts w:hint="eastAsia" w:ascii="Times New Roman" w:hAnsi="Times New Roman" w:eastAsia="宋体" w:cs="Times New Roman"/>
          <w:color w:val="000000" w:themeColor="text1"/>
          <w:sz w:val="28"/>
          <w:szCs w:val="28"/>
          <w:lang w:eastAsia="zh-CN"/>
          <w14:textFill>
            <w14:solidFill>
              <w14:schemeClr w14:val="tx1"/>
            </w14:solidFill>
          </w14:textFill>
        </w:rPr>
        <w:t>修筑、</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沟</w:t>
      </w:r>
      <w:r>
        <w:rPr>
          <w:rFonts w:hint="eastAsia" w:ascii="Times New Roman" w:hAnsi="Times New Roman" w:eastAsia="宋体" w:cs="Times New Roman"/>
          <w:color w:val="000000" w:themeColor="text1"/>
          <w:sz w:val="28"/>
          <w:szCs w:val="28"/>
          <w:lang w:eastAsia="zh-CN"/>
          <w14:textFill>
            <w14:solidFill>
              <w14:schemeClr w14:val="tx1"/>
            </w14:solidFill>
          </w14:textFill>
        </w:rPr>
        <w:t>槽回填、地基加固</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等</w:t>
      </w:r>
      <w:r>
        <w:rPr>
          <w:rFonts w:hint="eastAsia" w:ascii="Times New Roman" w:hAnsi="Times New Roman" w:eastAsia="宋体" w:cs="Times New Roman"/>
          <w:color w:val="000000" w:themeColor="text1"/>
          <w:sz w:val="28"/>
          <w:szCs w:val="28"/>
          <w:lang w:eastAsia="zh-CN"/>
          <w14:textFill>
            <w14:solidFill>
              <w14:schemeClr w14:val="tx1"/>
            </w14:solidFill>
          </w14:textFill>
        </w:rPr>
        <w:t>工程的设计、施工和</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验收</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 xml:space="preserve">1.0.3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14:textFill>
            <w14:solidFill>
              <w14:schemeClr w14:val="tx1"/>
            </w14:solidFill>
          </w14:textFill>
        </w:rPr>
        <w:t>应用除应符合本规程规定外，尚应符合国家现行有关标准和现行中国工程建设标准化协会标准的</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有关</w:t>
      </w:r>
      <w:r>
        <w:rPr>
          <w:rFonts w:hint="eastAsia" w:ascii="Times New Roman" w:hAnsi="Times New Roman" w:eastAsia="宋体" w:cs="Times New Roman"/>
          <w:color w:val="000000" w:themeColor="text1"/>
          <w:sz w:val="28"/>
          <w:szCs w:val="28"/>
          <w14:textFill>
            <w14:solidFill>
              <w14:schemeClr w14:val="tx1"/>
            </w14:solidFill>
          </w14:textFill>
        </w:rPr>
        <w:t>规定。</w:t>
      </w:r>
    </w:p>
    <w:p>
      <w:pPr>
        <w:keepNext w:val="0"/>
        <w:keepLines w:val="0"/>
        <w:widowControl/>
        <w:suppressLineNumbers w:val="0"/>
        <w:jc w:val="left"/>
        <w:rPr>
          <w:rFonts w:hint="eastAsia" w:ascii="Times New Roman" w:hAnsi="Times New Roman" w:eastAsia="宋体" w:cs="Times New Roman"/>
          <w:b/>
          <w:bCs/>
          <w:color w:val="000000" w:themeColor="text1"/>
          <w:kern w:val="44"/>
          <w:sz w:val="28"/>
          <w:szCs w:val="28"/>
          <w:lang w:val="en-US" w:eastAsia="zh-CN"/>
          <w14:textFill>
            <w14:solidFill>
              <w14:schemeClr w14:val="tx1"/>
            </w14:solidFill>
          </w14:textFill>
        </w:rPr>
      </w:pPr>
      <w:bookmarkStart w:id="4" w:name="_Toc101526554"/>
      <w:r>
        <w:rPr>
          <w:rFonts w:ascii="Times New Roman" w:hAnsi="Times New Roman" w:eastAsia="宋体" w:cs="Times New Roman"/>
          <w:color w:val="000000" w:themeColor="text1"/>
          <w:sz w:val="28"/>
          <w:szCs w:val="28"/>
          <w14:textFill>
            <w14:solidFill>
              <w14:schemeClr w14:val="tx1"/>
            </w14:solidFill>
          </w14:textFill>
        </w:rPr>
        <w:br w:type="page"/>
      </w: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5" w:name="_Toc136432504"/>
      <w:r>
        <w:rPr>
          <w:rFonts w:hint="eastAsia" w:ascii="Times New Roman" w:hAnsi="Times New Roman" w:eastAsia="宋体" w:cs="Times New Roman"/>
          <w:color w:val="000000" w:themeColor="text1"/>
          <w:sz w:val="32"/>
          <w:szCs w:val="32"/>
          <w14:textFill>
            <w14:solidFill>
              <w14:schemeClr w14:val="tx1"/>
            </w14:solidFill>
          </w14:textFill>
        </w:rPr>
        <w:t xml:space="preserve">2  术  </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语</w:t>
      </w:r>
      <w:bookmarkEnd w:id="4"/>
      <w:bookmarkEnd w:id="5"/>
      <w:r>
        <w:rPr>
          <w:rFonts w:hint="eastAsia" w:ascii="Times New Roman" w:hAnsi="Times New Roman" w:eastAsia="宋体" w:cs="Times New Roman"/>
          <w:color w:val="000000" w:themeColor="text1"/>
          <w:sz w:val="32"/>
          <w:szCs w:val="32"/>
          <w14:textFill>
            <w14:solidFill>
              <w14:schemeClr w14:val="tx1"/>
            </w14:solidFill>
          </w14:textFill>
        </w:rPr>
        <w:t xml:space="preserve"> </w:t>
      </w:r>
    </w:p>
    <w:p>
      <w:pPr>
        <w:keepNext w:val="0"/>
        <w:keepLines w:val="0"/>
        <w:pageBreakBefore w:val="0"/>
        <w:kinsoku/>
        <w:wordWrap/>
        <w:overflowPunct w:val="0"/>
        <w:topLinePunct/>
        <w:autoSpaceDE/>
        <w:autoSpaceDN/>
        <w:bidi w:val="0"/>
        <w:adjustRightInd/>
        <w:snapToGrid w:val="0"/>
        <w:spacing w:line="360" w:lineRule="auto"/>
        <w:textAlignment w:val="auto"/>
        <w:rPr>
          <w:rFonts w:hint="eastAsia" w:ascii="Times New Roman" w:hAnsi="Times New Roman" w:eastAsia="宋体"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val="0"/>
        <w:spacing w:line="360" w:lineRule="auto"/>
        <w:textAlignment w:val="auto"/>
        <w:rPr>
          <w:rFonts w:ascii="Times New Roman" w:hAnsi="Times New Roman" w:eastAsia="宋体" w:cs="Times New Roman"/>
          <w:color w:val="000000" w:themeColor="text1"/>
          <w:sz w:val="28"/>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2.0.</w:t>
      </w:r>
      <w:r>
        <w:rPr>
          <w:rFonts w:hint="eastAsia" w:ascii="Times New Roman" w:hAnsi="Times New Roman" w:eastAsia="宋体" w:cs="Times New Roman"/>
          <w:b/>
          <w:color w:val="000000" w:themeColor="text1"/>
          <w:sz w:val="28"/>
          <w:lang w:val="en-US" w:eastAsia="zh-CN"/>
          <w14:textFill>
            <w14:solidFill>
              <w14:schemeClr w14:val="tx1"/>
            </w14:solidFill>
          </w14:textFill>
        </w:rPr>
        <w:t>1</w:t>
      </w:r>
      <w:r>
        <w:rPr>
          <w:rFonts w:ascii="Times New Roman" w:hAnsi="Times New Roman" w:eastAsia="宋体" w:cs="Times New Roman"/>
          <w:color w:val="000000" w:themeColor="text1"/>
          <w:sz w:val="28"/>
          <w14:textFill>
            <w14:solidFill>
              <w14:schemeClr w14:val="tx1"/>
            </w14:solidFill>
          </w14:textFill>
        </w:rPr>
        <w:t>　工程渣土　</w:t>
      </w:r>
      <w:r>
        <w:rPr>
          <w:rFonts w:hint="eastAsia" w:ascii="Times New Roman" w:hAnsi="Times New Roman" w:eastAsia="宋体" w:cs="Times New Roman"/>
          <w:color w:val="000000" w:themeColor="text1"/>
          <w:sz w:val="28"/>
          <w14:textFill>
            <w14:solidFill>
              <w14:schemeClr w14:val="tx1"/>
            </w14:solidFill>
          </w14:textFill>
        </w:rPr>
        <w:t>c</w:t>
      </w:r>
      <w:r>
        <w:rPr>
          <w:rFonts w:ascii="Times New Roman" w:hAnsi="Times New Roman" w:eastAsia="宋体" w:cs="Times New Roman"/>
          <w:color w:val="000000" w:themeColor="text1"/>
          <w:sz w:val="28"/>
          <w14:textFill>
            <w14:solidFill>
              <w14:schemeClr w14:val="tx1"/>
            </w14:solidFill>
          </w14:textFill>
        </w:rPr>
        <w:t>onstruction residue</w:t>
      </w:r>
    </w:p>
    <w:p>
      <w:pPr>
        <w:keepNext w:val="0"/>
        <w:keepLines w:val="0"/>
        <w:pageBreakBefore w:val="0"/>
        <w:widowControl w:val="0"/>
        <w:kinsoku/>
        <w:wordWrap/>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建（构）筑物、道路、管网等基础开挖及其他土石方开挖施工过程中产生的弃渣和弃土。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2.</w:t>
      </w:r>
      <w:r>
        <w:rPr>
          <w:rFonts w:ascii="Times New Roman" w:hAnsi="Times New Roman" w:eastAsia="宋体" w:cs="Times New Roman"/>
          <w:b/>
          <w:color w:val="000000" w:themeColor="text1"/>
          <w:sz w:val="28"/>
          <w:szCs w:val="28"/>
          <w14:textFill>
            <w14:solidFill>
              <w14:schemeClr w14:val="tx1"/>
            </w14:solidFill>
          </w14:textFill>
        </w:rPr>
        <w:t>0</w:t>
      </w:r>
      <w:r>
        <w:rPr>
          <w:rFonts w:hint="eastAsia" w:ascii="Times New Roman" w:hAnsi="Times New Roman" w:eastAsia="宋体" w:cs="Times New Roman"/>
          <w:b/>
          <w:color w:val="000000" w:themeColor="text1"/>
          <w:sz w:val="28"/>
          <w:szCs w:val="28"/>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炉底渣  bottom slag</w:t>
      </w:r>
    </w:p>
    <w:p>
      <w:pPr>
        <w:keepNext w:val="0"/>
        <w:keepLines w:val="0"/>
        <w:pageBreakBefore w:val="0"/>
        <w:widowControl w:val="0"/>
        <w:kinsoku/>
        <w:wordWrap/>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燃料在锅炉炉膛中燃烧产生的从炉底排渣口排出的灰渣</w:t>
      </w:r>
      <w:r>
        <w:rPr>
          <w:rFonts w:hint="default" w:ascii="Times New Roman" w:hAnsi="Times New Roman" w:eastAsia="宋体"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2.0.</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 xml:space="preserve">土壤固化外加剂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soil</w:t>
      </w:r>
      <w:r>
        <w:rPr>
          <w:rFonts w:ascii="Times New Roman" w:hAnsi="Times New Roman" w:eastAsia="宋体" w:cs="Times New Roman"/>
          <w:color w:val="000000" w:themeColor="text1"/>
          <w:sz w:val="28"/>
          <w:szCs w:val="28"/>
          <w14:textFill>
            <w14:solidFill>
              <w14:schemeClr w14:val="tx1"/>
            </w14:solidFill>
          </w14:textFill>
        </w:rPr>
        <w:t xml:space="preserve"> stabilizing admixtures</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加入工程渣土后，通过与无机结合料、工程渣土、水和空气的物理或化学反应，改善基土工程性能的粉体或液体助剂。</w:t>
      </w:r>
    </w:p>
    <w:p>
      <w:pPr>
        <w:keepNext w:val="0"/>
        <w:keepLines w:val="0"/>
        <w:pageBreakBefore w:val="0"/>
        <w:widowControl w:val="0"/>
        <w:kinsoku/>
        <w:wordWrap/>
        <w:overflowPunct w:val="0"/>
        <w:topLinePunct/>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2.0.</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土体硬化剂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soil hardening agent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由石灰、少量水泥以及粉煤灰等工业固废，</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采用混合或粉磨工艺制备而成的，完全代替水泥，用于加固工程渣土的一种粉状的水硬性胶凝材料。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2.</w:t>
      </w:r>
      <w:r>
        <w:rPr>
          <w:rFonts w:ascii="Times New Roman" w:hAnsi="Times New Roman" w:eastAsia="宋体" w:cs="Times New Roman"/>
          <w:b/>
          <w:color w:val="000000" w:themeColor="text1"/>
          <w:sz w:val="28"/>
          <w:szCs w:val="28"/>
          <w14:textFill>
            <w14:solidFill>
              <w14:schemeClr w14:val="tx1"/>
            </w14:solidFill>
          </w14:textFill>
        </w:rPr>
        <w:t>0</w:t>
      </w:r>
      <w:r>
        <w:rPr>
          <w:rFonts w:hint="eastAsia" w:ascii="Times New Roman" w:hAnsi="Times New Roman" w:eastAsia="宋体" w:cs="Times New Roman"/>
          <w:b/>
          <w:color w:val="000000" w:themeColor="text1"/>
          <w:sz w:val="28"/>
          <w:szCs w:val="28"/>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5</w:t>
      </w:r>
      <w:r>
        <w:rPr>
          <w:rFonts w:hint="eastAsia"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b w:val="0"/>
          <w:bCs w:val="0"/>
          <w:color w:val="000000" w:themeColor="text1"/>
          <w:sz w:val="28"/>
          <w:szCs w:val="28"/>
          <w14:textFill>
            <w14:solidFill>
              <w14:schemeClr w14:val="tx1"/>
            </w14:solidFill>
          </w14:textFill>
        </w:rPr>
        <w:t>reclaimed fine grained solidified soil</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土体硬化剂</w:t>
      </w:r>
      <w:r>
        <w:rPr>
          <w:rFonts w:hint="eastAsia" w:ascii="Times New Roman" w:hAnsi="Times New Roman" w:eastAsia="宋体" w:cs="Times New Roman"/>
          <w:color w:val="000000" w:themeColor="text1"/>
          <w:sz w:val="28"/>
          <w:lang w:val="en-US" w:eastAsia="zh-CN"/>
          <w14:textFill>
            <w14:solidFill>
              <w14:schemeClr w14:val="tx1"/>
            </w14:solidFill>
          </w14:textFill>
        </w:rPr>
        <w:t>与工程渣土、炉底渣、</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土壤固化外加剂等</w:t>
      </w:r>
      <w:r>
        <w:rPr>
          <w:rFonts w:hint="eastAsia" w:ascii="Times New Roman" w:hAnsi="Times New Roman" w:eastAsia="宋体" w:cs="Times New Roman"/>
          <w:color w:val="000000" w:themeColor="text1"/>
          <w:sz w:val="28"/>
          <w:lang w:val="en-US" w:eastAsia="zh-CN"/>
          <w14:textFill>
            <w14:solidFill>
              <w14:schemeClr w14:val="tx1"/>
            </w14:solidFill>
          </w14:textFill>
        </w:rPr>
        <w:t>按一定</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比例均匀</w:t>
      </w:r>
      <w:r>
        <w:rPr>
          <w:rFonts w:hint="eastAsia" w:ascii="Times New Roman" w:hAnsi="Times New Roman" w:eastAsia="宋体" w:cs="Times New Roman"/>
          <w:color w:val="000000" w:themeColor="text1"/>
          <w:sz w:val="28"/>
          <w:lang w:val="en-US" w:eastAsia="zh-CN"/>
          <w14:textFill>
            <w14:solidFill>
              <w14:schemeClr w14:val="tx1"/>
            </w14:solidFill>
          </w14:textFill>
        </w:rPr>
        <w:t>拌合而成，用于</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道路</w:t>
      </w:r>
      <w:r>
        <w:rPr>
          <w:rFonts w:hint="eastAsia" w:ascii="Times New Roman" w:hAnsi="Times New Roman" w:eastAsia="宋体" w:cs="Times New Roman"/>
          <w:color w:val="000000" w:themeColor="text1"/>
          <w:sz w:val="28"/>
          <w:szCs w:val="28"/>
          <w:lang w:eastAsia="zh-CN"/>
          <w14:textFill>
            <w14:solidFill>
              <w14:schemeClr w14:val="tx1"/>
            </w14:solidFill>
          </w14:textFill>
        </w:rPr>
        <w:t>修筑、</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沟</w:t>
      </w:r>
      <w:r>
        <w:rPr>
          <w:rFonts w:hint="eastAsia" w:ascii="Times New Roman" w:hAnsi="Times New Roman" w:eastAsia="宋体" w:cs="Times New Roman"/>
          <w:color w:val="000000" w:themeColor="text1"/>
          <w:sz w:val="28"/>
          <w:szCs w:val="28"/>
          <w:lang w:eastAsia="zh-CN"/>
          <w14:textFill>
            <w14:solidFill>
              <w14:schemeClr w14:val="tx1"/>
            </w14:solidFill>
          </w14:textFill>
        </w:rPr>
        <w:t>槽回填、</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基坑和</w:t>
      </w:r>
      <w:r>
        <w:rPr>
          <w:rFonts w:hint="eastAsia" w:ascii="Times New Roman" w:hAnsi="Times New Roman" w:eastAsia="宋体" w:cs="Times New Roman"/>
          <w:color w:val="000000" w:themeColor="text1"/>
          <w:sz w:val="28"/>
          <w:szCs w:val="28"/>
          <w:lang w:eastAsia="zh-CN"/>
          <w14:textFill>
            <w14:solidFill>
              <w14:schemeClr w14:val="tx1"/>
            </w14:solidFill>
          </w14:textFill>
        </w:rPr>
        <w:t>地基加固</w:t>
      </w:r>
      <w:r>
        <w:rPr>
          <w:rFonts w:hint="eastAsia" w:ascii="Times New Roman" w:hAnsi="Times New Roman" w:eastAsia="宋体" w:cs="Times New Roman"/>
          <w:color w:val="000000" w:themeColor="text1"/>
          <w:sz w:val="28"/>
          <w:lang w:val="en-US" w:eastAsia="zh-CN"/>
          <w14:textFill>
            <w14:solidFill>
              <w14:schemeClr w14:val="tx1"/>
            </w14:solidFill>
          </w14:textFill>
        </w:rPr>
        <w:t>的混合料；其中工程渣土的颗粒最大粒径不宜大于20mm。</w:t>
      </w:r>
    </w:p>
    <w:p>
      <w:pPr>
        <w:keepNext w:val="0"/>
        <w:keepLines w:val="0"/>
        <w:pageBreakBefore w:val="0"/>
        <w:widowControl w:val="0"/>
        <w:kinsoku/>
        <w:wordWrap/>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2.0.6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厂拌法  plant mixing method</w:t>
      </w:r>
    </w:p>
    <w:p>
      <w:pPr>
        <w:keepNext w:val="0"/>
        <w:keepLines w:val="0"/>
        <w:pageBreakBefore w:val="0"/>
        <w:widowControl w:val="0"/>
        <w:kinsoku/>
        <w:wordWrap/>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集中设置拌合基地，采用专用设备拌合制备</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的施工方法。</w:t>
      </w:r>
    </w:p>
    <w:p>
      <w:pPr>
        <w:keepNext w:val="0"/>
        <w:keepLines w:val="0"/>
        <w:pageBreakBefore w:val="0"/>
        <w:widowControl w:val="0"/>
        <w:kinsoku/>
        <w:wordWrap/>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2.0.7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场拌法  field mixing method</w:t>
      </w:r>
    </w:p>
    <w:p>
      <w:pPr>
        <w:keepNext w:val="0"/>
        <w:keepLines w:val="0"/>
        <w:pageBreakBefore w:val="0"/>
        <w:widowControl w:val="0"/>
        <w:kinsoku/>
        <w:wordWrap/>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在施工现场就地拌合制备</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的施工方法。</w:t>
      </w:r>
    </w:p>
    <w:p>
      <w:pPr>
        <w:keepNext w:val="0"/>
        <w:keepLines w:val="0"/>
        <w:pageBreakBefore w:val="0"/>
        <w:widowControl w:val="0"/>
        <w:kinsoku/>
        <w:wordWrap/>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2.0.8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固化土立方体抗压强度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cube compressive strength of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s</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olidified soil </w:t>
      </w:r>
    </w:p>
    <w:p>
      <w:pPr>
        <w:keepNext w:val="0"/>
        <w:keepLines w:val="0"/>
        <w:pageBreakBefore w:val="0"/>
        <w:widowControl w:val="0"/>
        <w:kinsoku/>
        <w:wordWrap/>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按照现行行业标准《建筑砂浆基本性能试验方法标准》</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JGJ/T 70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进行固化土室内试验，土体硬化剂与工程渣土、炉底渣等搅拌成稠度为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60mm~90mm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的拌合土，将拌合土成型</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70.7mm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70.7mm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70.7mm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立方体试件，养护至规定龄期时测得的抗压强度。</w:t>
      </w:r>
    </w:p>
    <w:p>
      <w:pPr>
        <w:keepNext w:val="0"/>
        <w:keepLines w:val="0"/>
        <w:pageBreakBefore w:val="0"/>
        <w:widowControl w:val="0"/>
        <w:kinsoku/>
        <w:wordWrap/>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2.0.9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固化土桩  s</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olidified soil pile</w:t>
      </w:r>
    </w:p>
    <w:p>
      <w:pPr>
        <w:keepNext w:val="0"/>
        <w:keepLines w:val="0"/>
        <w:pageBreakBefore w:val="0"/>
        <w:widowControl w:val="0"/>
        <w:kinsoku/>
        <w:wordWrap/>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将土体硬化剂拌制成浆液，采用深层搅拌法或高压喷射注浆搅拌法，将浆液与原位湿土进行搅拌，使原位湿土硬化成具有连续性、抗渗性和达到设计强度的桩体。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eastAsiaTheme="minorEastAsia"/>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2.0.10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流态型再生细粒固化土  fluidized </w:t>
      </w:r>
      <w:r>
        <w:rPr>
          <w:rFonts w:hint="eastAsia" w:ascii="Times New Roman" w:hAnsi="Times New Roman"/>
          <w:b w:val="0"/>
          <w:bCs w:val="0"/>
          <w:color w:val="000000" w:themeColor="text1"/>
          <w:sz w:val="28"/>
          <w:szCs w:val="28"/>
          <w14:textFill>
            <w14:solidFill>
              <w14:schemeClr w14:val="tx1"/>
            </w14:solidFill>
          </w14:textFill>
        </w:rPr>
        <w:t>reclaimed fine grained soil</w:t>
      </w:r>
      <w:r>
        <w:rPr>
          <w:rFonts w:hint="eastAsia" w:ascii="Times New Roman" w:hAnsi="Times New Roman"/>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由预处理后工程渣土、</w:t>
      </w:r>
      <w:r>
        <w:rPr>
          <w:rFonts w:hint="eastAsia" w:ascii="Times New Roman" w:hAnsi="Times New Roman" w:eastAsia="宋体" w:cs="Times New Roman"/>
          <w:color w:val="000000" w:themeColor="text1"/>
          <w:sz w:val="28"/>
          <w:lang w:val="en-US" w:eastAsia="zh-CN"/>
          <w14:textFill>
            <w14:solidFill>
              <w14:schemeClr w14:val="tx1"/>
            </w14:solidFill>
          </w14:textFill>
        </w:rPr>
        <w:t>炉底渣、</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土体硬化剂、土壤固化外加剂和水等按一定比例均匀拌合，形成具有一定流动性，且凝结硬化后能达到一定强度，用于沟槽回填的浆状混合物。</w:t>
      </w:r>
    </w:p>
    <w:p>
      <w:pPr>
        <w:keepNext w:val="0"/>
        <w:keepLines w:val="0"/>
        <w:pageBreakBefore w:val="0"/>
        <w:widowControl w:val="0"/>
        <w:kinsoku/>
        <w:wordWrap/>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keepNext w:val="0"/>
        <w:keepLines w:val="0"/>
        <w:pageBreakBefore w:val="0"/>
        <w:widowControl/>
        <w:kinsoku/>
        <w:wordWrap/>
        <w:autoSpaceDE/>
        <w:autoSpaceDN/>
        <w:bidi w:val="0"/>
        <w:adjustRightInd/>
        <w:snapToGrid w:val="0"/>
        <w:spacing w:line="360" w:lineRule="auto"/>
        <w:jc w:val="left"/>
        <w:textAlignment w:val="auto"/>
        <w:rPr>
          <w:rFonts w:ascii="Times New Roman" w:hAnsi="Times New Roman" w:eastAsia="宋体" w:cs="Times New Roman"/>
          <w:b/>
          <w:bCs/>
          <w:color w:val="000000" w:themeColor="text1"/>
          <w:kern w:val="44"/>
          <w:sz w:val="28"/>
          <w:szCs w:val="28"/>
          <w:highlight w:val="yellow"/>
          <w14:textFill>
            <w14:solidFill>
              <w14:schemeClr w14:val="tx1"/>
            </w14:solidFill>
          </w14:textFill>
        </w:rPr>
      </w:pPr>
      <w:bookmarkStart w:id="6" w:name="_Toc101526555"/>
      <w:r>
        <w:rPr>
          <w:rFonts w:ascii="Times New Roman" w:hAnsi="Times New Roman" w:eastAsia="宋体" w:cs="Times New Roman"/>
          <w:color w:val="000000" w:themeColor="text1"/>
          <w:sz w:val="28"/>
          <w:szCs w:val="28"/>
          <w:highlight w:val="yellow"/>
          <w14:textFill>
            <w14:solidFill>
              <w14:schemeClr w14:val="tx1"/>
            </w14:solidFill>
          </w14:textFill>
        </w:rPr>
        <w:br w:type="page"/>
      </w: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7" w:name="_Toc136432505"/>
      <w:r>
        <w:rPr>
          <w:rFonts w:hint="eastAsia" w:ascii="Times New Roman" w:hAnsi="Times New Roman" w:eastAsia="宋体" w:cs="Times New Roman"/>
          <w:color w:val="000000" w:themeColor="text1"/>
          <w:sz w:val="32"/>
          <w:szCs w:val="32"/>
          <w14:textFill>
            <w14:solidFill>
              <w14:schemeClr w14:val="tx1"/>
            </w14:solidFill>
          </w14:textFill>
        </w:rPr>
        <w:t>3</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基本规定</w:t>
      </w:r>
      <w:bookmarkEnd w:id="7"/>
    </w:p>
    <w:bookmarkEnd w:id="6"/>
    <w:p>
      <w:pPr>
        <w:spacing w:line="360" w:lineRule="auto"/>
        <w:rPr>
          <w:rFonts w:hint="eastAsia" w:ascii="Times New Roman" w:hAnsi="Times New Roman" w:eastAsia="宋体" w:cs="Times New Roman"/>
          <w:b/>
          <w:color w:val="000000" w:themeColor="text1"/>
          <w:sz w:val="28"/>
          <w:szCs w:val="28"/>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color w:val="000000" w:themeColor="text1"/>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3.0.1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的生产应采取先进适用的生产工艺，并应符合绿色节能、低碳环保等相关要求。 </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14:textFill>
            <w14:solidFill>
              <w14:schemeClr w14:val="tx1"/>
            </w14:solidFill>
          </w14:textFill>
        </w:rPr>
      </w:pPr>
      <w:r>
        <w:rPr>
          <w:rFonts w:hint="eastAsia" w:ascii="Times New Roman" w:hAnsi="Times New Roman" w:eastAsia="宋体" w:cs="Times New Roman"/>
          <w:b/>
          <w:bCs w:val="0"/>
          <w:i w:val="0"/>
          <w:iCs w:val="0"/>
          <w:color w:val="000000" w:themeColor="text1"/>
          <w:sz w:val="28"/>
          <w:szCs w:val="28"/>
          <w:lang w:val="en-US" w:eastAsia="zh-CN"/>
          <w14:textFill>
            <w14:solidFill>
              <w14:schemeClr w14:val="tx1"/>
            </w14:solidFill>
          </w14:textFill>
        </w:rPr>
        <w:t>3.0.2</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再生细粒固化土的制备应兼顾施工性能、固化土强度和资源综合利用。 </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3.0.</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再生细粒固化土工程回填和软土加固</w:t>
      </w:r>
      <w:r>
        <w:rPr>
          <w:rFonts w:hint="eastAsia" w:ascii="Times New Roman" w:hAnsi="Times New Roman" w:eastAsia="宋体" w:cs="Times New Roman"/>
          <w:color w:val="000000" w:themeColor="text1"/>
          <w:sz w:val="28"/>
          <w:szCs w:val="28"/>
          <w14:textFill>
            <w14:solidFill>
              <w14:schemeClr w14:val="tx1"/>
            </w14:solidFill>
          </w14:textFill>
        </w:rPr>
        <w:t>的设计和施工应主要包括下列步骤：</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b/>
          <w:color w:val="000000" w:themeColor="text1"/>
          <w:sz w:val="28"/>
          <w:szCs w:val="28"/>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材料的选用和检测；</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b/>
          <w:color w:val="000000" w:themeColor="text1"/>
          <w:sz w:val="28"/>
          <w:szCs w:val="28"/>
          <w14:textFill>
            <w14:solidFill>
              <w14:schemeClr w14:val="tx1"/>
            </w14:solidFill>
          </w14:textFill>
        </w:rPr>
        <w:t>2</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14:textFill>
            <w14:solidFill>
              <w14:schemeClr w14:val="tx1"/>
            </w14:solidFill>
          </w14:textFill>
        </w:rPr>
        <w:t>的配合比设计；</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b/>
          <w:color w:val="000000" w:themeColor="text1"/>
          <w:sz w:val="28"/>
          <w:szCs w:val="28"/>
          <w14:textFill>
            <w14:solidFill>
              <w14:schemeClr w14:val="tx1"/>
            </w14:solidFill>
          </w14:textFill>
        </w:rPr>
        <w:t>3</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施工方案的编制；</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14:textFill>
            <w14:solidFill>
              <w14:schemeClr w14:val="tx1"/>
            </w14:solidFill>
          </w14:textFill>
        </w:rPr>
        <w:t>的施工；</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b/>
          <w:color w:val="000000" w:themeColor="text1"/>
          <w:sz w:val="28"/>
          <w:szCs w:val="28"/>
          <w14:textFill>
            <w14:solidFill>
              <w14:schemeClr w14:val="tx1"/>
            </w14:solidFill>
          </w14:textFill>
        </w:rPr>
        <w:t>5</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14:textFill>
            <w14:solidFill>
              <w14:schemeClr w14:val="tx1"/>
            </w14:solidFill>
          </w14:textFill>
        </w:rPr>
        <w:t>的检验和验收。</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3</w:t>
      </w:r>
      <w:r>
        <w:rPr>
          <w:rFonts w:ascii="Times New Roman" w:hAnsi="Times New Roman" w:eastAsia="宋体" w:cs="Times New Roman"/>
          <w:b/>
          <w:color w:val="000000" w:themeColor="text1"/>
          <w:sz w:val="28"/>
          <w:szCs w:val="28"/>
          <w14:textFill>
            <w14:solidFill>
              <w14:schemeClr w14:val="tx1"/>
            </w14:solidFill>
          </w14:textFill>
        </w:rPr>
        <w:t>.0.</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再生细粒固化土工程回填和软土加固</w:t>
      </w:r>
      <w:r>
        <w:rPr>
          <w:rFonts w:hint="eastAsia" w:ascii="Times New Roman" w:hAnsi="Times New Roman" w:eastAsia="宋体" w:cs="Times New Roman"/>
          <w:color w:val="000000" w:themeColor="text1"/>
          <w:sz w:val="28"/>
          <w:szCs w:val="28"/>
          <w14:textFill>
            <w14:solidFill>
              <w14:schemeClr w14:val="tx1"/>
            </w14:solidFill>
          </w14:textFill>
        </w:rPr>
        <w:t>施工过程应保存完整的记录和试验报告。</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3.0.</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5</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用于制备再生细粒固化土的工程渣土应为黏性土、粉性土和砂土；当处理加固有机质含量大于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的工程渣土时，应通过试验验证再生细粒固化土的适用性。 </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3.0.</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6</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再生细粒固化土工程回填和软土加固</w:t>
      </w:r>
      <w:r>
        <w:rPr>
          <w:rFonts w:hint="eastAsia" w:ascii="Times New Roman" w:hAnsi="Times New Roman" w:eastAsia="宋体" w:cs="Times New Roman"/>
          <w:color w:val="000000" w:themeColor="text1"/>
          <w:sz w:val="28"/>
          <w:szCs w:val="28"/>
          <w14:textFill>
            <w14:solidFill>
              <w14:schemeClr w14:val="tx1"/>
            </w14:solidFill>
          </w14:textFill>
        </w:rPr>
        <w:t>的质量检测应包括：原材料性能检测、</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14:textFill>
            <w14:solidFill>
              <w14:schemeClr w14:val="tx1"/>
            </w14:solidFill>
          </w14:textFill>
        </w:rPr>
        <w:t>性能检测、施工质量检测。</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3.0.</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7</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加固型再生细粒固化土用于</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软土加固时，其</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工艺指标应符合浆液拌制和泵送、浆液与原位土搅拌、相邻搅拌桩搭接、型钢或预制桩插入等施工工艺要求。施工时，土体硬化剂浆液或粉体应与土体充分搅拌均匀，应符合深层搅拌法、高压喷射注浆法、固化土的施工技术规范要求。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p>
      <w:pPr>
        <w:pStyle w:val="4"/>
        <w:keepNext w:val="0"/>
        <w:keepLines w:val="0"/>
        <w:snapToGrid w:val="0"/>
        <w:spacing w:before="0" w:after="0" w:line="312" w:lineRule="auto"/>
        <w:jc w:val="center"/>
        <w:rPr>
          <w:rFonts w:hint="eastAsia" w:ascii="Times New Roman" w:hAnsi="Times New Roman" w:eastAsia="宋体" w:cs="Times New Roman"/>
          <w:color w:val="000000" w:themeColor="text1"/>
          <w:sz w:val="32"/>
          <w:szCs w:val="32"/>
          <w14:textFill>
            <w14:solidFill>
              <w14:schemeClr w14:val="tx1"/>
            </w14:solidFill>
          </w14:textFill>
        </w:rPr>
      </w:pPr>
      <w:bookmarkStart w:id="8" w:name="_Toc136432506"/>
      <w:r>
        <w:rPr>
          <w:rFonts w:ascii="Times New Roman" w:hAnsi="Times New Roman" w:eastAsia="宋体" w:cs="Times New Roman"/>
          <w:color w:val="000000" w:themeColor="text1"/>
          <w:sz w:val="32"/>
          <w:szCs w:val="32"/>
          <w14:textFill>
            <w14:solidFill>
              <w14:schemeClr w14:val="tx1"/>
            </w14:solidFill>
          </w14:textFill>
        </w:rPr>
        <w:t xml:space="preserve">4  </w:t>
      </w:r>
      <w:r>
        <w:rPr>
          <w:rFonts w:hint="eastAsia" w:ascii="Times New Roman" w:hAnsi="Times New Roman" w:eastAsia="宋体" w:cs="Times New Roman"/>
          <w:color w:val="000000" w:themeColor="text1"/>
          <w:sz w:val="32"/>
          <w:szCs w:val="32"/>
          <w14:textFill>
            <w14:solidFill>
              <w14:schemeClr w14:val="tx1"/>
            </w14:solidFill>
          </w14:textFill>
        </w:rPr>
        <w:t>材</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料</w:t>
      </w:r>
      <w:bookmarkEnd w:id="8"/>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14:textFill>
            <w14:solidFill>
              <w14:schemeClr w14:val="tx1"/>
            </w14:solidFill>
          </w14:textFill>
        </w:rPr>
        <w:t xml:space="preserve">.1  </w:t>
      </w:r>
      <w:r>
        <w:rPr>
          <w:rFonts w:hint="eastAsia" w:ascii="Times New Roman" w:hAnsi="Times New Roman" w:eastAsia="黑体" w:cs="Times New Roman"/>
          <w:b/>
          <w:iCs/>
          <w:color w:val="000000" w:themeColor="text1"/>
          <w:kern w:val="0"/>
          <w:sz w:val="28"/>
          <w:szCs w:val="28"/>
          <w14:textFill>
            <w14:solidFill>
              <w14:schemeClr w14:val="tx1"/>
            </w14:solidFill>
          </w14:textFill>
        </w:rPr>
        <w:t>一般规定</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1</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1</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再生细粒固化土的</w:t>
      </w:r>
      <w:r>
        <w:rPr>
          <w:rFonts w:hint="eastAsia" w:ascii="Times New Roman" w:hAnsi="Times New Roman" w:eastAsia="宋体" w:cs="Times New Roman"/>
          <w:color w:val="000000" w:themeColor="text1"/>
          <w:sz w:val="28"/>
          <w:szCs w:val="28"/>
          <w:highlight w:val="none"/>
          <w14:textFill>
            <w14:solidFill>
              <w14:schemeClr w14:val="tx1"/>
            </w14:solidFill>
          </w14:textFill>
        </w:rPr>
        <w:t>原材料应满足安全和环保要求。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1</w:t>
      </w:r>
      <w:r>
        <w:rPr>
          <w:rFonts w:hint="default" w:ascii="Times New Roman" w:hAnsi="Times New Roman" w:eastAsia="宋体" w:cs="Times New Roman"/>
          <w:b/>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2</w:t>
      </w:r>
      <w:r>
        <w:rPr>
          <w:rFonts w:hint="default"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再生细粒固化土所用</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工业固废</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应符合现行国家标准《一般工业固体废物贮存和填埋污染控制标准》</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GB 18599</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的规定</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1</w:t>
      </w:r>
      <w:r>
        <w:rPr>
          <w:rFonts w:hint="default" w:ascii="Times New Roman" w:hAnsi="Times New Roman" w:eastAsia="宋体" w:cs="Times New Roman"/>
          <w:b/>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再生细粒固化土的强度指标可采用胶砂抗压强度或固化土立方体抗压强度中的一项；有争议时，应采用固化土立方体抗压强度。 </w:t>
      </w:r>
    </w:p>
    <w:p>
      <w:pPr>
        <w:snapToGrid w:val="0"/>
        <w:spacing w:before="312" w:beforeLines="100" w:after="156" w:afterLines="50" w:line="360" w:lineRule="auto"/>
        <w:jc w:val="center"/>
        <w:outlineLvl w:val="1"/>
        <w:rPr>
          <w:rFonts w:hint="eastAsia" w:ascii="Times New Roman" w:hAnsi="Times New Roman" w:eastAsia="黑体" w:cs="Times New Roman"/>
          <w:b/>
          <w:iCs/>
          <w:color w:val="000000" w:themeColor="text1"/>
          <w:kern w:val="0"/>
          <w:sz w:val="28"/>
          <w:szCs w:val="28"/>
          <w:lang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2</w:t>
      </w:r>
      <w:r>
        <w:rPr>
          <w:rFonts w:ascii="Times New Roman" w:hAnsi="Times New Roman" w:eastAsia="黑体" w:cs="Times New Roman"/>
          <w:b/>
          <w:iCs/>
          <w:color w:val="000000" w:themeColor="text1"/>
          <w:kern w:val="0"/>
          <w:sz w:val="28"/>
          <w:szCs w:val="28"/>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原材料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4.2.</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1</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工程渣土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进厂</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前应查明来源和土质基本特征，</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工程渣土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应</w:t>
      </w:r>
      <w:r>
        <w:rPr>
          <w:rFonts w:hint="eastAsia" w:ascii="Times New Roman" w:hAnsi="Times New Roman" w:eastAsia="宋体" w:cs="Times New Roman"/>
          <w:color w:val="000000" w:themeColor="text1"/>
          <w:sz w:val="28"/>
          <w:szCs w:val="28"/>
          <w14:textFill>
            <w14:solidFill>
              <w14:schemeClr w14:val="tx1"/>
            </w14:solidFill>
          </w14:textFill>
        </w:rPr>
        <w:t>符合现行国家标准《土壤环境质量</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建设用地土壤污染风险管控标准</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试行</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GB 36600</w:t>
      </w:r>
      <w:r>
        <w:rPr>
          <w:rFonts w:hint="eastAsia" w:ascii="Times New Roman" w:hAnsi="Times New Roman" w:eastAsia="宋体" w:cs="Times New Roman"/>
          <w:color w:val="000000" w:themeColor="text1"/>
          <w:sz w:val="28"/>
          <w:szCs w:val="28"/>
          <w14:textFill>
            <w14:solidFill>
              <w14:schemeClr w14:val="tx1"/>
            </w14:solidFill>
          </w14:textFill>
        </w:rPr>
        <w:t>的规定</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；并</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应符合下列</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规定。</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1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不应含草皮、树根</w:t>
      </w:r>
      <w:r>
        <w:rPr>
          <w:rFonts w:hint="eastAsia" w:ascii="Times New Roman" w:hAnsi="Times New Roman" w:eastAsia="宋体" w:cs="Times New Roman"/>
          <w:color w:val="000000" w:themeColor="text1"/>
          <w:sz w:val="28"/>
          <w:szCs w:val="28"/>
          <w14:textFill>
            <w14:solidFill>
              <w14:schemeClr w14:val="tx1"/>
            </w14:solidFill>
          </w14:textFill>
        </w:rPr>
        <w:t>及生活垃圾</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等杂物</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2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有机质含量不应大于10%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，土料最大粒径不宜大于20mm；</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含水率不应大于30%</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4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液限不应大于50%，塑性指数应小于26%。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5  工程渣土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有机质含量</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、粒径、</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含水率、液限、塑</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型指数</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等试验方法应</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按</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现行国家标准《土工试验方法标准》GB/T 50123的规定</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进行</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ascii="Times New Roman" w:hAnsi="Times New Roman" w:eastAsia="宋体" w:cs="Times New Roman"/>
          <w:b/>
          <w:color w:val="000000" w:themeColor="text1"/>
          <w:sz w:val="28"/>
          <w:szCs w:val="28"/>
          <w:lang w:val="en-US" w:eastAsia="zh-CN"/>
          <w14:textFill>
            <w14:solidFill>
              <w14:schemeClr w14:val="tx1"/>
            </w14:solidFill>
          </w14:textFill>
        </w:rPr>
        <w:t>4.2.</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炉底渣的放射性应符合</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现行国家标准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《建筑材料放射性核素限量》GB 6566的规定；炉底渣的烧失量不应大于10%，应按</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现行国家标准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《水泥化学分析方法》GB/T 176的规定进行检验；颗粒最大粒径不应大于10mm。</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4.2.</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土壤固化外加剂应符合现行行业标准</w:t>
      </w:r>
      <w:r>
        <w:rPr>
          <w:rFonts w:hint="eastAsia" w:ascii="Times New Roman" w:hAnsi="Times New Roman" w:eastAsia="宋体" w:cs="Times New Roman"/>
          <w:color w:val="000000" w:themeColor="text1"/>
          <w:sz w:val="28"/>
          <w:szCs w:val="28"/>
          <w14:textFill>
            <w14:solidFill>
              <w14:schemeClr w14:val="tx1"/>
            </w14:solidFill>
          </w14:textFill>
        </w:rPr>
        <w:t>《土壤固化外加剂》C</w:t>
      </w:r>
      <w:r>
        <w:rPr>
          <w:rFonts w:ascii="Times New Roman" w:hAnsi="Times New Roman" w:eastAsia="宋体" w:cs="Times New Roman"/>
          <w:color w:val="000000" w:themeColor="text1"/>
          <w:sz w:val="28"/>
          <w:szCs w:val="28"/>
          <w14:textFill>
            <w14:solidFill>
              <w14:schemeClr w14:val="tx1"/>
            </w14:solidFill>
          </w14:textFill>
        </w:rPr>
        <w:t>J/T 486</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的规定。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4.2.</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4</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拌合用水应符合现行行业标准《混凝土用水标准》JGJ</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63的规定，宜使用饮用水</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或</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不含油类等杂质的清洁中性水，pH值宜为6~8</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ascii="Times New Roman" w:hAnsi="Times New Roman" w:eastAsia="宋体" w:cs="Times New Roman"/>
          <w:b/>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ascii="Times New Roman" w:hAnsi="Times New Roman" w:eastAsia="宋体" w:cs="Times New Roman"/>
          <w:b/>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5</w:t>
      </w:r>
      <w:r>
        <w:rPr>
          <w:rFonts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土体硬化剂的组成材料应符合下列规定：</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1  水泥应符合现行国家标准《通用硅酸盐水泥》</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 175</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中P.O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42.5</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及以上或P.Ⅱ42.5及以上的规定； </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粉煤灰应符合现行国家标准《用于水泥和混凝土中的粉煤灰》</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GB/T 1596</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中Ⅱ级及以上的规定； </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3  石灰应符合现行行业标准《城镇道路工程施工与质量验收规范》CJJ 1的规定。</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ascii="Times New Roman" w:hAnsi="Times New Roman" w:eastAsia="宋体" w:cs="Times New Roman"/>
          <w:b/>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ascii="Times New Roman" w:hAnsi="Times New Roman" w:eastAsia="宋体" w:cs="Times New Roman"/>
          <w:b/>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6</w:t>
      </w:r>
      <w:r>
        <w:rPr>
          <w:rFonts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土体硬化剂工艺指标应符合表</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2.6的规定。</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表</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2.6  </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土体硬化剂的工艺指标</w:t>
      </w:r>
    </w:p>
    <w:tbl>
      <w:tblPr>
        <w:tblStyle w:val="17"/>
        <w:tblW w:w="83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6"/>
        <w:gridCol w:w="1485"/>
        <w:gridCol w:w="1485"/>
        <w:gridCol w:w="3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blHeader/>
          <w:jc w:val="center"/>
        </w:trPr>
        <w:tc>
          <w:tcPr>
            <w:tcW w:w="1976"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项目</w:t>
            </w:r>
          </w:p>
        </w:tc>
        <w:tc>
          <w:tcPr>
            <w:tcW w:w="2970" w:type="dxa"/>
            <w:gridSpan w:val="2"/>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指标</w:t>
            </w:r>
          </w:p>
        </w:tc>
        <w:tc>
          <w:tcPr>
            <w:tcW w:w="3357" w:type="dxa"/>
            <w:noWrap w:val="0"/>
            <w:vAlign w:val="top"/>
          </w:tcPr>
          <w:p>
            <w:pPr>
              <w:jc w:val="center"/>
              <w:rPr>
                <w:rFonts w:hint="eastAsia" w:ascii="Times New Roman" w:hAnsi="Times New Roman" w:eastAsia="宋体" w:cs="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细度（80μm方孔筛筛余）/%</w:t>
            </w:r>
          </w:p>
        </w:tc>
        <w:tc>
          <w:tcPr>
            <w:tcW w:w="2970" w:type="dxa"/>
            <w:gridSpan w:val="2"/>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≤20</w:t>
            </w:r>
          </w:p>
        </w:tc>
        <w:tc>
          <w:tcPr>
            <w:tcW w:w="3357" w:type="dxa"/>
            <w:noWrap w:val="0"/>
            <w:vAlign w:val="center"/>
          </w:tcPr>
          <w:p>
            <w:pPr>
              <w:keepNext w:val="0"/>
              <w:keepLines w:val="0"/>
              <w:widowControl/>
              <w:suppressLineNumbers w:val="0"/>
              <w:jc w:val="both"/>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现行国家标准《水泥细度检验方法》</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GB/T 1345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noWrap w:val="0"/>
            <w:vAlign w:val="center"/>
          </w:tcPr>
          <w:p>
            <w:pPr>
              <w:spacing w:line="360" w:lineRule="auto"/>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含水率/</w:t>
            </w:r>
            <w:r>
              <w:rPr>
                <w:rFonts w:ascii="Times New Roman" w:hAnsi="Times New Roman" w:eastAsia="宋体" w:cs="Times New Roman"/>
                <w:color w:val="000000" w:themeColor="text1"/>
                <w:sz w:val="24"/>
                <w:szCs w:val="28"/>
                <w14:textFill>
                  <w14:solidFill>
                    <w14:schemeClr w14:val="tx1"/>
                  </w14:solidFill>
                </w14:textFill>
              </w:rPr>
              <w:t>%</w:t>
            </w:r>
          </w:p>
        </w:tc>
        <w:tc>
          <w:tcPr>
            <w:tcW w:w="2970" w:type="dxa"/>
            <w:gridSpan w:val="2"/>
            <w:noWrap w:val="0"/>
            <w:vAlign w:val="center"/>
          </w:tcPr>
          <w:p>
            <w:pPr>
              <w:spacing w:line="360" w:lineRule="auto"/>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≤1</w:t>
            </w:r>
          </w:p>
        </w:tc>
        <w:tc>
          <w:tcPr>
            <w:tcW w:w="3357" w:type="dxa"/>
            <w:noWrap w:val="0"/>
            <w:vAlign w:val="center"/>
          </w:tcPr>
          <w:p>
            <w:pPr>
              <w:keepNext w:val="0"/>
              <w:keepLines w:val="0"/>
              <w:widowControl/>
              <w:suppressLineNumbers w:val="0"/>
              <w:jc w:val="both"/>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现行国家标准《混凝土外加剂匀质性试验方法》</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GB/T 8077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密度/（</w:t>
            </w:r>
            <w:r>
              <w:rPr>
                <w:rFonts w:hint="eastAsia" w:ascii="Times New Roman" w:hAnsi="Times New Roman" w:eastAsia="宋体" w:cs="宋体"/>
                <w:color w:val="000000" w:themeColor="text1"/>
                <w:sz w:val="21"/>
                <w:szCs w:val="21"/>
                <w:lang w:val="en-US" w:eastAsia="zh-CN"/>
                <w14:textFill>
                  <w14:solidFill>
                    <w14:schemeClr w14:val="tx1"/>
                  </w14:solidFill>
                </w14:textFill>
              </w:rPr>
              <w:t>k</w:t>
            </w:r>
            <w:r>
              <w:rPr>
                <w:rFonts w:hint="eastAsia" w:ascii="Times New Roman" w:hAnsi="Times New Roman" w:eastAsia="宋体" w:cs="宋体"/>
                <w:color w:val="000000" w:themeColor="text1"/>
                <w:sz w:val="21"/>
                <w:szCs w:val="21"/>
                <w14:textFill>
                  <w14:solidFill>
                    <w14:schemeClr w14:val="tx1"/>
                  </w14:solidFill>
                </w14:textFill>
              </w:rPr>
              <w:t>g/</w:t>
            </w:r>
            <w:r>
              <w:rPr>
                <w:rFonts w:hint="eastAsia" w:ascii="Times New Roman" w:hAnsi="Times New Roman" w:eastAsia="宋体" w:cs="宋体"/>
                <w:color w:val="000000" w:themeColor="text1"/>
                <w:sz w:val="21"/>
                <w:szCs w:val="21"/>
                <w:lang w:eastAsia="zh-CN"/>
                <w14:textFill>
                  <w14:solidFill>
                    <w14:schemeClr w14:val="tx1"/>
                  </w14:solidFill>
                </w14:textFill>
              </w:rPr>
              <w:t>m³</w:t>
            </w:r>
            <w:r>
              <w:rPr>
                <w:rFonts w:hint="eastAsia" w:ascii="Times New Roman" w:hAnsi="Times New Roman" w:eastAsia="宋体" w:cs="宋体"/>
                <w:color w:val="000000" w:themeColor="text1"/>
                <w:sz w:val="21"/>
                <w:szCs w:val="21"/>
                <w14:textFill>
                  <w14:solidFill>
                    <w14:schemeClr w14:val="tx1"/>
                  </w14:solidFill>
                </w14:textFill>
              </w:rPr>
              <w:t>）</w:t>
            </w:r>
          </w:p>
        </w:tc>
        <w:tc>
          <w:tcPr>
            <w:tcW w:w="2970" w:type="dxa"/>
            <w:gridSpan w:val="2"/>
            <w:noWrap w:val="0"/>
            <w:vAlign w:val="center"/>
          </w:tcPr>
          <w:p>
            <w:pPr>
              <w:jc w:val="center"/>
              <w:rPr>
                <w:rFonts w:hint="default" w:ascii="Times New Roman" w:hAnsi="Times New Roman" w:eastAsia="宋体" w:cs="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≥2</w:t>
            </w:r>
            <w:r>
              <w:rPr>
                <w:rFonts w:hint="eastAsia" w:ascii="Times New Roman" w:hAnsi="Times New Roman" w:eastAsia="宋体" w:cs="宋体"/>
                <w:color w:val="000000" w:themeColor="text1"/>
                <w:sz w:val="21"/>
                <w:szCs w:val="21"/>
                <w:lang w:val="en-US" w:eastAsia="zh-CN"/>
                <w14:textFill>
                  <w14:solidFill>
                    <w14:schemeClr w14:val="tx1"/>
                  </w14:solidFill>
                </w14:textFill>
              </w:rPr>
              <w:t>500</w:t>
            </w:r>
          </w:p>
        </w:tc>
        <w:tc>
          <w:tcPr>
            <w:tcW w:w="3357" w:type="dxa"/>
            <w:noWrap w:val="0"/>
            <w:vAlign w:val="center"/>
          </w:tcPr>
          <w:p>
            <w:pPr>
              <w:keepNext w:val="0"/>
              <w:keepLines w:val="0"/>
              <w:widowControl/>
              <w:suppressLineNumbers w:val="0"/>
              <w:jc w:val="both"/>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现行国家标准《水泥密度测定方法》</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GB/T 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976" w:type="dxa"/>
            <w:vMerge w:val="restart"/>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凝结时间</w:t>
            </w:r>
          </w:p>
        </w:tc>
        <w:tc>
          <w:tcPr>
            <w:tcW w:w="1485"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初凝/min</w:t>
            </w:r>
          </w:p>
        </w:tc>
        <w:tc>
          <w:tcPr>
            <w:tcW w:w="1485"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≥45</w:t>
            </w:r>
          </w:p>
        </w:tc>
        <w:tc>
          <w:tcPr>
            <w:tcW w:w="3357" w:type="dxa"/>
            <w:vMerge w:val="restart"/>
            <w:noWrap w:val="0"/>
            <w:vAlign w:val="center"/>
          </w:tcPr>
          <w:p>
            <w:pPr>
              <w:keepNext w:val="0"/>
              <w:keepLines w:val="0"/>
              <w:widowControl/>
              <w:suppressLineNumbers w:val="0"/>
              <w:jc w:val="both"/>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现行国家标准《水泥标准稠度用水量、凝结时间、安定性检验方法》</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GB/T 1346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976"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c>
          <w:tcPr>
            <w:tcW w:w="1485"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终凝/h</w:t>
            </w:r>
          </w:p>
        </w:tc>
        <w:tc>
          <w:tcPr>
            <w:tcW w:w="1485"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≤48</w:t>
            </w:r>
          </w:p>
        </w:tc>
        <w:tc>
          <w:tcPr>
            <w:tcW w:w="3357" w:type="dxa"/>
            <w:vMerge w:val="continue"/>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vMerge w:val="restart"/>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净浆流动度/mm</w:t>
            </w:r>
          </w:p>
        </w:tc>
        <w:tc>
          <w:tcPr>
            <w:tcW w:w="1485"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初始</w:t>
            </w:r>
          </w:p>
        </w:tc>
        <w:tc>
          <w:tcPr>
            <w:tcW w:w="1485"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≥100</w:t>
            </w:r>
          </w:p>
        </w:tc>
        <w:tc>
          <w:tcPr>
            <w:tcW w:w="3357" w:type="dxa"/>
            <w:vMerge w:val="restart"/>
            <w:noWrap w:val="0"/>
            <w:vAlign w:val="center"/>
          </w:tcPr>
          <w:p>
            <w:pPr>
              <w:keepNext w:val="0"/>
              <w:keepLines w:val="0"/>
              <w:widowControl/>
              <w:suppressLineNumbers w:val="0"/>
              <w:jc w:val="both"/>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现行国家标准《混凝土外加剂匀质性试验方法》</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GB/T 8077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c>
          <w:tcPr>
            <w:tcW w:w="1485"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60min</w:t>
            </w:r>
          </w:p>
        </w:tc>
        <w:tc>
          <w:tcPr>
            <w:tcW w:w="1485" w:type="dxa"/>
            <w:noWrap w:val="0"/>
            <w:vAlign w:val="center"/>
          </w:tcPr>
          <w:p>
            <w:pPr>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≥80</w:t>
            </w:r>
          </w:p>
        </w:tc>
        <w:tc>
          <w:tcPr>
            <w:tcW w:w="3357" w:type="dxa"/>
            <w:vMerge w:val="continue"/>
            <w:noWrap w:val="0"/>
            <w:vAlign w:val="top"/>
          </w:tcPr>
          <w:p>
            <w:pPr>
              <w:jc w:val="center"/>
              <w:rPr>
                <w:rFonts w:hint="eastAsia" w:ascii="Times New Roman" w:hAnsi="Times New Roman" w:eastAsia="宋体" w:cs="宋体"/>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注：净浆流动度试验</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：称取土体硬化剂</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600g</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倒入搅拌锅、加水</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360g</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，搅拌</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3min</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搅拌完成后立即测定初始净浆流动度；剩余浆体用保鲜袋密封放入标准养护箱中，静置</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60min</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后取出，搅拌</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1min</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后立即测定</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60min</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净浆流动度。</w:t>
      </w:r>
    </w:p>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ascii="Times New Roman" w:hAnsi="Times New Roman" w:eastAsia="宋体" w:cs="Times New Roman"/>
          <w:b/>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ascii="Times New Roman" w:hAnsi="Times New Roman" w:eastAsia="宋体" w:cs="Times New Roman"/>
          <w:b/>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7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土体硬化剂胶砂抗压强度应符合表4.2.7的规定。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表</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2.7  土体硬化剂的胶砂抗压强度</w:t>
      </w:r>
    </w:p>
    <w:tbl>
      <w:tblPr>
        <w:tblStyle w:val="17"/>
        <w:tblW w:w="78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7"/>
        <w:gridCol w:w="1485"/>
        <w:gridCol w:w="1545"/>
        <w:gridCol w:w="3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jc w:val="center"/>
        </w:trPr>
        <w:tc>
          <w:tcPr>
            <w:tcW w:w="1767"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项目</w:t>
            </w:r>
          </w:p>
        </w:tc>
        <w:tc>
          <w:tcPr>
            <w:tcW w:w="3030" w:type="dxa"/>
            <w:gridSpan w:val="2"/>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指标</w:t>
            </w:r>
          </w:p>
        </w:tc>
        <w:tc>
          <w:tcPr>
            <w:tcW w:w="3030"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767" w:type="dxa"/>
            <w:vMerge w:val="restart"/>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胶砂抗压强度/MPa</w:t>
            </w:r>
          </w:p>
        </w:tc>
        <w:tc>
          <w:tcPr>
            <w:tcW w:w="1485"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7d</w:t>
            </w:r>
          </w:p>
        </w:tc>
        <w:tc>
          <w:tcPr>
            <w:tcW w:w="1545"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≥17.0</w:t>
            </w:r>
          </w:p>
        </w:tc>
        <w:tc>
          <w:tcPr>
            <w:tcW w:w="3030" w:type="dxa"/>
            <w:vMerge w:val="restart"/>
            <w:noWrap w:val="0"/>
            <w:vAlign w:val="center"/>
          </w:tcPr>
          <w:p>
            <w:pPr>
              <w:keepNext w:val="0"/>
              <w:keepLines w:val="0"/>
              <w:widowControl/>
              <w:suppressLineNumbers w:val="0"/>
              <w:jc w:val="both"/>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现行国家标准《水泥胶砂强度检验方法（ISO法）》</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GB</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T</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17671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767"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c>
          <w:tcPr>
            <w:tcW w:w="1485"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28d</w:t>
            </w:r>
          </w:p>
        </w:tc>
        <w:tc>
          <w:tcPr>
            <w:tcW w:w="1545"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≥32.5</w:t>
            </w:r>
          </w:p>
        </w:tc>
        <w:tc>
          <w:tcPr>
            <w:tcW w:w="3030"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4.2.8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根据土体硬化剂固化土立方体抗压强度，土体硬化剂可分为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3.0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三个强度等级，以及普通型和早强型两个型号，其中早强型以</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R</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来标记，普通型不作标记；土体硬化剂固化土立方体抗压强度应符合表</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2.8的规定。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表</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2.8  土体硬化剂固化土立方体抗压强度</w:t>
      </w:r>
    </w:p>
    <w:tbl>
      <w:tblPr>
        <w:tblStyle w:val="17"/>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8"/>
        <w:gridCol w:w="1948"/>
        <w:gridCol w:w="1949"/>
        <w:gridCol w:w="2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blHeader/>
          <w:jc w:val="center"/>
        </w:trPr>
        <w:tc>
          <w:tcPr>
            <w:tcW w:w="1688" w:type="dxa"/>
            <w:vMerge w:val="restart"/>
            <w:tcBorders>
              <w:righ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项目</w:t>
            </w:r>
          </w:p>
        </w:tc>
        <w:tc>
          <w:tcPr>
            <w:tcW w:w="3897" w:type="dxa"/>
            <w:gridSpan w:val="2"/>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eastAsia="zh-CN"/>
                <w14:textFill>
                  <w14:solidFill>
                    <w14:schemeClr w14:val="tx1"/>
                  </w14:solidFill>
                </w14:textFill>
              </w:rPr>
              <w:t>固化土</w:t>
            </w:r>
            <w:r>
              <w:rPr>
                <w:rFonts w:hint="eastAsia" w:ascii="Times New Roman" w:hAnsi="Times New Roman" w:eastAsia="宋体" w:cs="宋体"/>
                <w:bCs/>
                <w:color w:val="000000" w:themeColor="text1"/>
                <w:sz w:val="21"/>
                <w:szCs w:val="21"/>
                <w14:textFill>
                  <w14:solidFill>
                    <w14:schemeClr w14:val="tx1"/>
                  </w14:solidFill>
                </w14:textFill>
              </w:rPr>
              <w:t>立方体抗压强度/MPa</w:t>
            </w:r>
          </w:p>
        </w:tc>
        <w:tc>
          <w:tcPr>
            <w:tcW w:w="2731" w:type="dxa"/>
            <w:vMerge w:val="restart"/>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88" w:type="dxa"/>
            <w:vMerge w:val="continue"/>
            <w:tcBorders>
              <w:bottom w:val="single" w:color="auto" w:sz="4" w:space="0"/>
              <w:righ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c>
          <w:tcPr>
            <w:tcW w:w="1948" w:type="dxa"/>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7d</w:t>
            </w:r>
          </w:p>
        </w:tc>
        <w:tc>
          <w:tcPr>
            <w:tcW w:w="1949"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28d</w:t>
            </w:r>
          </w:p>
        </w:tc>
        <w:tc>
          <w:tcPr>
            <w:tcW w:w="2731" w:type="dxa"/>
            <w:vMerge w:val="continue"/>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88" w:type="dxa"/>
            <w:tcBorders>
              <w:top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1.0</w:t>
            </w:r>
          </w:p>
        </w:tc>
        <w:tc>
          <w:tcPr>
            <w:tcW w:w="194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≥0.3</w:t>
            </w:r>
          </w:p>
        </w:tc>
        <w:tc>
          <w:tcPr>
            <w:tcW w:w="1949"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≥1.0</w:t>
            </w:r>
          </w:p>
        </w:tc>
        <w:tc>
          <w:tcPr>
            <w:tcW w:w="2731" w:type="dxa"/>
            <w:vMerge w:val="restart"/>
            <w:noWrap w:val="0"/>
            <w:vAlign w:val="center"/>
          </w:tcPr>
          <w:p>
            <w:pPr>
              <w:keepNext w:val="0"/>
              <w:keepLines w:val="0"/>
              <w:widowControl/>
              <w:suppressLineNumbers w:val="0"/>
              <w:jc w:val="both"/>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现行行业标准《建筑砂浆基本性能试验方法标准》</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JGJ/T 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8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2.0</w:t>
            </w:r>
          </w:p>
        </w:tc>
        <w:tc>
          <w:tcPr>
            <w:tcW w:w="194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≥0.6</w:t>
            </w:r>
          </w:p>
        </w:tc>
        <w:tc>
          <w:tcPr>
            <w:tcW w:w="1949"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≥2.0</w:t>
            </w:r>
          </w:p>
        </w:tc>
        <w:tc>
          <w:tcPr>
            <w:tcW w:w="2731"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jc w:val="center"/>
        </w:trPr>
        <w:tc>
          <w:tcPr>
            <w:tcW w:w="168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3.0</w:t>
            </w:r>
          </w:p>
        </w:tc>
        <w:tc>
          <w:tcPr>
            <w:tcW w:w="194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≥0.9</w:t>
            </w:r>
          </w:p>
        </w:tc>
        <w:tc>
          <w:tcPr>
            <w:tcW w:w="1949"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≥3.0</w:t>
            </w:r>
          </w:p>
        </w:tc>
        <w:tc>
          <w:tcPr>
            <w:tcW w:w="2731"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8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1.0R</w:t>
            </w:r>
          </w:p>
        </w:tc>
        <w:tc>
          <w:tcPr>
            <w:tcW w:w="194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≥0.5</w:t>
            </w:r>
          </w:p>
        </w:tc>
        <w:tc>
          <w:tcPr>
            <w:tcW w:w="1949"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≥1.0</w:t>
            </w:r>
          </w:p>
        </w:tc>
        <w:tc>
          <w:tcPr>
            <w:tcW w:w="2731"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8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2.0R</w:t>
            </w:r>
          </w:p>
        </w:tc>
        <w:tc>
          <w:tcPr>
            <w:tcW w:w="194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≥1.0</w:t>
            </w:r>
          </w:p>
        </w:tc>
        <w:tc>
          <w:tcPr>
            <w:tcW w:w="1949"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≥2.0</w:t>
            </w:r>
          </w:p>
        </w:tc>
        <w:tc>
          <w:tcPr>
            <w:tcW w:w="2731"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8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3.0R</w:t>
            </w:r>
          </w:p>
        </w:tc>
        <w:tc>
          <w:tcPr>
            <w:tcW w:w="1948"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≥1.5</w:t>
            </w:r>
          </w:p>
        </w:tc>
        <w:tc>
          <w:tcPr>
            <w:tcW w:w="1949"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≥3.0</w:t>
            </w:r>
          </w:p>
        </w:tc>
        <w:tc>
          <w:tcPr>
            <w:tcW w:w="2731"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r>
    </w:tbl>
    <w:p>
      <w:pPr>
        <w:keepNext w:val="0"/>
        <w:keepLines w:val="0"/>
        <w:widowControl/>
        <w:suppressLineNumbers w:val="0"/>
        <w:ind w:left="405" w:leftChars="0" w:hanging="405" w:hangingChars="193"/>
        <w:jc w:val="both"/>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 xml:space="preserve">注：成型固化土立方体抗压强度试件时，应符合下列要求： </w:t>
      </w:r>
    </w:p>
    <w:p>
      <w:pPr>
        <w:keepNext w:val="0"/>
        <w:keepLines w:val="0"/>
        <w:widowControl/>
        <w:suppressLineNumbers w:val="0"/>
        <w:ind w:left="655" w:leftChars="198" w:hanging="239" w:hangingChars="114"/>
        <w:jc w:val="both"/>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1  成型</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2</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组以上龄期的固化土立方体抗压强度</w:t>
      </w: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试件，土体硬化剂掺量为</w:t>
      </w:r>
      <w:r>
        <w:rPr>
          <w:rFonts w:hint="default" w:ascii="Times New Roman" w:hAnsi="Times New Roman" w:eastAsia="宋体" w:cs="宋体"/>
          <w:color w:val="000000" w:themeColor="text1"/>
          <w:kern w:val="0"/>
          <w:sz w:val="21"/>
          <w:szCs w:val="21"/>
          <w:highlight w:val="none"/>
          <w:lang w:val="en-US" w:eastAsia="zh-CN" w:bidi="ar"/>
          <w14:textFill>
            <w14:solidFill>
              <w14:schemeClr w14:val="tx1"/>
            </w14:solidFill>
          </w14:textFill>
        </w:rPr>
        <w:t>16%</w:t>
      </w: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、水胶比</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2.0</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的配合比，称取</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640g</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土体硬化剂、</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1280g</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拌合水、</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4000g</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原状湿土；原状湿土应采用第4层灰色淤泥质黏土或第5层灰色黏土，按现行国家标准《土工试验方法标准》</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GB/T 50123</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进行测定，天然含水率应为</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(46</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2)%</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 xml:space="preserve">。 </w:t>
      </w:r>
    </w:p>
    <w:p>
      <w:pPr>
        <w:keepNext w:val="0"/>
        <w:keepLines w:val="0"/>
        <w:widowControl/>
        <w:suppressLineNumbers w:val="0"/>
        <w:ind w:left="655" w:leftChars="198" w:hanging="239" w:hangingChars="114"/>
        <w:jc w:val="both"/>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2  土体硬化剂和拌合水应先搅拌</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1min</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，再将原状湿土掰成约</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30mm</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的小块，陆续投入搅拌机中，搅拌总时间不应少于</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16min</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 xml:space="preserve">，直至原状湿土完全分散。 </w:t>
      </w:r>
    </w:p>
    <w:p>
      <w:pPr>
        <w:keepNext w:val="0"/>
        <w:keepLines w:val="0"/>
        <w:widowControl/>
        <w:suppressLineNumbers w:val="0"/>
        <w:ind w:left="655" w:leftChars="198" w:hanging="239" w:hangingChars="114"/>
        <w:jc w:val="both"/>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3  拌合土稠度应达到</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60mm~90mm</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，方可成型试件；若稠度大于</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90mm</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，可降低水胶比并保持掺量不变；若稠度小于</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60mm</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 xml:space="preserve">，可提高掺量并保持水胶比不变，进行配合比调整。 </w:t>
      </w:r>
    </w:p>
    <w:p>
      <w:pPr>
        <w:keepNext w:val="0"/>
        <w:keepLines w:val="0"/>
        <w:widowControl/>
        <w:suppressLineNumbers w:val="0"/>
        <w:ind w:left="655" w:leftChars="198" w:hanging="239" w:hangingChars="114"/>
        <w:jc w:val="both"/>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4  拌合土应分两层装入有底钢模；将试模一边抬高约</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30mm</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各振动</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5</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次；试件抹平后，薄膜覆盖养护，静置</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3d</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 xml:space="preserve">拆模，试件放入水中养护。 </w:t>
      </w:r>
    </w:p>
    <w:p>
      <w:pPr>
        <w:keepNext w:val="0"/>
        <w:keepLines w:val="0"/>
        <w:widowControl/>
        <w:suppressLineNumbers w:val="0"/>
        <w:ind w:left="655" w:leftChars="198" w:hanging="239" w:hangingChars="114"/>
        <w:jc w:val="both"/>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5  立方体抗压强度计算公式中换算系数</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K</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取</w:t>
      </w:r>
      <w: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t>1.0</w:t>
      </w: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655" w:leftChars="198" w:hanging="239" w:hangingChars="114"/>
        <w:jc w:val="both"/>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t>6  试验报告上应注明土体硬化剂掺量、水胶比、原状湿土的土性和天然含水率、拌合土稠度。</w:t>
      </w:r>
    </w:p>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2.9</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土体硬化剂以连续供应的土体硬化剂</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500t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产品为一编号，不足</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500t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按一个编号论，每一编号为一取样单位；取样方法应按现行国家标准《水泥取样方法》</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 12573</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进行，取样应有代表性，可连续取，也可从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个以上不同部位取等量样品，总量不应少于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3kg</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10</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土体硬化剂的保质期自生产日起为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个月。超过存放期限的产品，应按本规程的要求重新检验。 </w:t>
      </w:r>
    </w:p>
    <w:p>
      <w:pPr>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4.3  再生细粒固化土</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4.3.1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再生细粒固化土的重金属含量应符合现行国家标准《土壤环境质量建设用地土壤污染风险管控标准（试行）》GB 36600的规定；放射性应符合现行国家标准《建筑材料放射性核素限量》GB 6566的规定。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4.3.2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再生细粒固化土应均匀、无结块，出厂含水率宜比最佳含水率高1%~5%。含水率和最佳含水率试验方法应符合现行国家标准《土工试验方法标准》GB/T 50123的规定。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4.3.3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再生细粒固化土等级按承载比进行划分，一般可划分为 S08、S07、S06、S05、S04、S03和S02七个等级，其性能指标应符合表4.3.3的规定。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表4.3.3  再生细粒固化土</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等级划分和性</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能指标</w:t>
      </w:r>
    </w:p>
    <w:tbl>
      <w:tblPr>
        <w:tblStyle w:val="17"/>
        <w:tblW w:w="8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1"/>
        <w:gridCol w:w="704"/>
        <w:gridCol w:w="704"/>
        <w:gridCol w:w="704"/>
        <w:gridCol w:w="704"/>
        <w:gridCol w:w="704"/>
        <w:gridCol w:w="704"/>
        <w:gridCol w:w="704"/>
        <w:gridCol w:w="2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blHeader/>
          <w:jc w:val="center"/>
        </w:trPr>
        <w:tc>
          <w:tcPr>
            <w:tcW w:w="1541" w:type="dxa"/>
            <w:vMerge w:val="restart"/>
            <w:tcBorders>
              <w:righ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项目</w:t>
            </w:r>
          </w:p>
        </w:tc>
        <w:tc>
          <w:tcPr>
            <w:tcW w:w="4928" w:type="dxa"/>
            <w:gridSpan w:val="7"/>
            <w:tcBorders>
              <w:left w:val="single" w:color="auto" w:sz="4" w:space="0"/>
            </w:tcBorders>
            <w:noWrap w:val="0"/>
            <w:vAlign w:val="center"/>
          </w:tcPr>
          <w:p>
            <w:pPr>
              <w:jc w:val="center"/>
              <w:rPr>
                <w:rFonts w:hint="default"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性能指标</w:t>
            </w:r>
          </w:p>
        </w:tc>
        <w:tc>
          <w:tcPr>
            <w:tcW w:w="2443" w:type="dxa"/>
            <w:vMerge w:val="restart"/>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541" w:type="dxa"/>
            <w:vMerge w:val="continue"/>
            <w:tcBorders>
              <w:bottom w:val="single" w:color="auto" w:sz="4" w:space="0"/>
              <w:righ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c>
          <w:tcPr>
            <w:tcW w:w="704" w:type="dxa"/>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S08</w:t>
            </w:r>
          </w:p>
        </w:tc>
        <w:tc>
          <w:tcPr>
            <w:tcW w:w="704"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S07</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S06</w:t>
            </w:r>
          </w:p>
        </w:tc>
        <w:tc>
          <w:tcPr>
            <w:tcW w:w="704"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S05</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S04</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S03</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S02</w:t>
            </w:r>
          </w:p>
        </w:tc>
        <w:tc>
          <w:tcPr>
            <w:tcW w:w="2443" w:type="dxa"/>
            <w:vMerge w:val="continue"/>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541" w:type="dxa"/>
            <w:tcBorders>
              <w:top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7d无侧限抗压强度/MPa</w:t>
            </w:r>
          </w:p>
        </w:tc>
        <w:tc>
          <w:tcPr>
            <w:tcW w:w="704"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≥0.8</w:t>
            </w:r>
          </w:p>
        </w:tc>
        <w:tc>
          <w:tcPr>
            <w:tcW w:w="704"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≥0.7</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≥0.6</w:t>
            </w:r>
          </w:p>
        </w:tc>
        <w:tc>
          <w:tcPr>
            <w:tcW w:w="704" w:type="dxa"/>
            <w:noWrap w:val="0"/>
            <w:vAlign w:val="center"/>
          </w:tcPr>
          <w:p>
            <w:pPr>
              <w:jc w:val="center"/>
              <w:rPr>
                <w:rFonts w:hint="default" w:ascii="Times New Roman" w:hAnsi="Times New Roman" w:eastAsia="宋体" w:cs="宋体"/>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≥0.5</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≥0.4</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≥0.3</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≥0.2</w:t>
            </w:r>
          </w:p>
        </w:tc>
        <w:tc>
          <w:tcPr>
            <w:tcW w:w="2443" w:type="dxa"/>
            <w:noWrap w:val="0"/>
            <w:vAlign w:val="center"/>
          </w:tcPr>
          <w:p>
            <w:pPr>
              <w:jc w:val="both"/>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现行行业标准《</w:t>
            </w:r>
            <w:r>
              <w:rPr>
                <w:rFonts w:hint="default" w:ascii="Times New Roman" w:hAnsi="Times New Roman" w:eastAsia="宋体" w:cs="宋体"/>
                <w:bCs/>
                <w:color w:val="000000" w:themeColor="text1"/>
                <w:sz w:val="21"/>
                <w:szCs w:val="21"/>
                <w:lang w:val="en-US" w:eastAsia="zh-CN"/>
                <w14:textFill>
                  <w14:solidFill>
                    <w14:schemeClr w14:val="tx1"/>
                  </w14:solidFill>
                </w14:textFill>
              </w:rPr>
              <w:fldChar w:fldCharType="begin"/>
            </w:r>
            <w:r>
              <w:rPr>
                <w:rFonts w:hint="default" w:ascii="Times New Roman" w:hAnsi="Times New Roman" w:eastAsia="宋体" w:cs="宋体"/>
                <w:bCs/>
                <w:color w:val="000000" w:themeColor="text1"/>
                <w:sz w:val="21"/>
                <w:szCs w:val="21"/>
                <w:lang w:val="en-US" w:eastAsia="zh-CN"/>
                <w14:textFill>
                  <w14:solidFill>
                    <w14:schemeClr w14:val="tx1"/>
                  </w14:solidFill>
                </w14:textFill>
              </w:rPr>
              <w:instrText xml:space="preserve"> HYPERLINK "https://www.sogou.com/link?url=hedJjaC291PtD2zz_-yPKusx7jCq59LvRCi8fbVJfNEEiFWNWXjb9LbAp6VRqT6Q" \t "https://www.sogou.com/_blank" </w:instrText>
            </w:r>
            <w:r>
              <w:rPr>
                <w:rFonts w:hint="default" w:ascii="Times New Roman" w:hAnsi="Times New Roman" w:eastAsia="宋体" w:cs="宋体"/>
                <w:bCs/>
                <w:color w:val="000000" w:themeColor="text1"/>
                <w:sz w:val="21"/>
                <w:szCs w:val="21"/>
                <w:lang w:val="en-US" w:eastAsia="zh-CN"/>
                <w14:textFill>
                  <w14:solidFill>
                    <w14:schemeClr w14:val="tx1"/>
                  </w14:solidFill>
                </w14:textFill>
              </w:rPr>
              <w:fldChar w:fldCharType="separate"/>
            </w:r>
            <w:r>
              <w:rPr>
                <w:rFonts w:hint="default" w:ascii="Times New Roman" w:hAnsi="Times New Roman" w:eastAsia="宋体" w:cs="宋体"/>
                <w:bCs/>
                <w:color w:val="000000" w:themeColor="text1"/>
                <w:sz w:val="21"/>
                <w:szCs w:val="21"/>
                <w:lang w:val="en-US" w:eastAsia="zh-CN"/>
                <w14:textFill>
                  <w14:solidFill>
                    <w14:schemeClr w14:val="tx1"/>
                  </w14:solidFill>
                </w14:textFill>
              </w:rPr>
              <w:t>公路工程无机结合料稳定材料试验规程</w:t>
            </w:r>
            <w:r>
              <w:rPr>
                <w:rFonts w:hint="default" w:ascii="Times New Roman" w:hAnsi="Times New Roman" w:eastAsia="宋体" w:cs="宋体"/>
                <w:bCs/>
                <w:color w:val="000000" w:themeColor="text1"/>
                <w:sz w:val="21"/>
                <w:szCs w:val="21"/>
                <w:lang w:val="en-US" w:eastAsia="zh-CN"/>
                <w14:textFill>
                  <w14:solidFill>
                    <w14:schemeClr w14:val="tx1"/>
                  </w14:solidFill>
                </w14:textFill>
              </w:rPr>
              <w:fldChar w:fldCharType="end"/>
            </w:r>
            <w:r>
              <w:rPr>
                <w:rFonts w:hint="eastAsia" w:ascii="Times New Roman" w:hAnsi="Times New Roman" w:eastAsia="宋体" w:cs="宋体"/>
                <w:bCs/>
                <w:color w:val="000000" w:themeColor="text1"/>
                <w:sz w:val="21"/>
                <w:szCs w:val="21"/>
                <w:lang w:val="en-US" w:eastAsia="zh-CN"/>
                <w14:textFill>
                  <w14:solidFill>
                    <w14:schemeClr w14:val="tx1"/>
                  </w14:solidFill>
                </w14:textFill>
              </w:rPr>
              <w:t>》</w:t>
            </w:r>
            <w:r>
              <w:rPr>
                <w:rFonts w:hint="default" w:ascii="Times New Roman" w:hAnsi="Times New Roman" w:eastAsia="宋体" w:cs="宋体"/>
                <w:bCs/>
                <w:color w:val="000000" w:themeColor="text1"/>
                <w:sz w:val="21"/>
                <w:szCs w:val="21"/>
                <w:lang w:val="en-US" w:eastAsia="zh-CN"/>
                <w14:textFill>
                  <w14:solidFill>
                    <w14:schemeClr w14:val="tx1"/>
                  </w14:solidFill>
                </w14:textFill>
              </w:rPr>
              <w:t>JTG 3441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541"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承载比</w:t>
            </w:r>
            <w: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t>（</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CBR</w:t>
            </w:r>
            <w: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t>）</w:t>
            </w:r>
            <w:r>
              <w:rPr>
                <w:rFonts w:hint="eastAsia" w:ascii="Times New Roman" w:hAnsi="Times New Roman" w:eastAsia="宋体" w:cs="宋体"/>
                <w:bCs/>
                <w:color w:val="000000" w:themeColor="text1"/>
                <w:sz w:val="21"/>
                <w:szCs w:val="21"/>
                <w:lang w:val="en-US" w:eastAsia="zh-CN"/>
                <w14:textFill>
                  <w14:solidFill>
                    <w14:schemeClr w14:val="tx1"/>
                  </w14:solidFill>
                </w14:textFill>
              </w:rPr>
              <w:t>/%</w:t>
            </w:r>
          </w:p>
        </w:tc>
        <w:tc>
          <w:tcPr>
            <w:tcW w:w="704"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≥8.0</w:t>
            </w:r>
          </w:p>
        </w:tc>
        <w:tc>
          <w:tcPr>
            <w:tcW w:w="704"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≥7.0</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≥6.0</w:t>
            </w:r>
          </w:p>
        </w:tc>
        <w:tc>
          <w:tcPr>
            <w:tcW w:w="704" w:type="dxa"/>
            <w:noWrap w:val="0"/>
            <w:vAlign w:val="center"/>
          </w:tcPr>
          <w:p>
            <w:pPr>
              <w:jc w:val="center"/>
              <w:rPr>
                <w:rFonts w:hint="default" w:ascii="Times New Roman" w:hAnsi="Times New Roman" w:eastAsia="宋体" w:cs="宋体"/>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≥5.0</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≥4.0</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≥3.0</w:t>
            </w:r>
          </w:p>
        </w:tc>
        <w:tc>
          <w:tcPr>
            <w:tcW w:w="704" w:type="dxa"/>
            <w:noWrap w:val="0"/>
            <w:vAlign w:val="center"/>
          </w:tcPr>
          <w:p>
            <w:pPr>
              <w:jc w:val="center"/>
              <w:rPr>
                <w:rFonts w:hint="eastAsia"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≥2.0</w:t>
            </w:r>
          </w:p>
        </w:tc>
        <w:tc>
          <w:tcPr>
            <w:tcW w:w="2443" w:type="dxa"/>
            <w:noWrap w:val="0"/>
            <w:vAlign w:val="center"/>
          </w:tcPr>
          <w:p>
            <w:pPr>
              <w:jc w:val="both"/>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现行国家标准</w:t>
            </w:r>
            <w:r>
              <w:rPr>
                <w:rFonts w:hint="default" w:ascii="Times New Roman" w:hAnsi="Times New Roman" w:eastAsia="宋体" w:cs="宋体"/>
                <w:bCs/>
                <w:color w:val="000000" w:themeColor="text1"/>
                <w:sz w:val="21"/>
                <w:szCs w:val="21"/>
                <w:lang w:val="en-US" w:eastAsia="zh-CN"/>
                <w14:textFill>
                  <w14:solidFill>
                    <w14:schemeClr w14:val="tx1"/>
                  </w14:solidFill>
                </w14:textFill>
              </w:rPr>
              <w:t>《土工试验方法标准》</w:t>
            </w:r>
            <w:r>
              <w:rPr>
                <w:rFonts w:hint="eastAsia" w:ascii="Times New Roman" w:hAnsi="Times New Roman" w:eastAsia="宋体" w:cs="宋体"/>
                <w:bCs/>
                <w:color w:val="000000" w:themeColor="text1"/>
                <w:sz w:val="21"/>
                <w:szCs w:val="21"/>
                <w:lang w:val="en-US" w:eastAsia="zh-CN"/>
                <w14:textFill>
                  <w14:solidFill>
                    <w14:schemeClr w14:val="tx1"/>
                  </w14:solidFill>
                </w14:textFill>
              </w:rPr>
              <w:t>GB/T 50123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541"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凝结时间影响系数/%*</w:t>
            </w:r>
          </w:p>
        </w:tc>
        <w:tc>
          <w:tcPr>
            <w:tcW w:w="4928" w:type="dxa"/>
            <w:gridSpan w:val="7"/>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≥90</w:t>
            </w:r>
          </w:p>
        </w:tc>
        <w:tc>
          <w:tcPr>
            <w:tcW w:w="2443" w:type="dxa"/>
            <w:vMerge w:val="restart"/>
            <w:noWrap w:val="0"/>
            <w:vAlign w:val="center"/>
          </w:tcPr>
          <w:p>
            <w:pPr>
              <w:jc w:val="both"/>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现行行业标准《土壤固化外加剂》CJ/T 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541" w:type="dxa"/>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水稳系数/%</w:t>
            </w:r>
          </w:p>
        </w:tc>
        <w:tc>
          <w:tcPr>
            <w:tcW w:w="4928" w:type="dxa"/>
            <w:gridSpan w:val="7"/>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≥80</w:t>
            </w:r>
          </w:p>
        </w:tc>
        <w:tc>
          <w:tcPr>
            <w:tcW w:w="2443" w:type="dxa"/>
            <w:vMerge w:val="continue"/>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r>
    </w:tbl>
    <w:p>
      <w:pPr>
        <w:jc w:val="both"/>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注：*测试凝结时间影响系数时，停放时间为再生细粒固化土的容许延迟时间。</w:t>
      </w:r>
    </w:p>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土体硬化剂、再生细粒固化土进场后，应对产品进行检验，并留样备查；再生细粒固化土用于道路工程时宜以不超过</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10000</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m³或</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1d</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生产量为一个批次。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碾压型再生细粒固化土用于道路修筑等工程时，应符合下列规定：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再生细粒固化土用于道路路基填筑时，其性能指标应符合表</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5-1的规定。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表4.</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5-1</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道路路基回填</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用再生细粒固化土</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的性能要求</w:t>
      </w:r>
    </w:p>
    <w:p>
      <w:pPr>
        <w:pStyle w:val="2"/>
        <w:keepNext w:val="0"/>
        <w:keepLines w:val="0"/>
        <w:pageBreakBefore w:val="0"/>
        <w:widowControl w:val="0"/>
        <w:kinsoku/>
        <w:wordWrap/>
        <w:overflowPunct/>
        <w:topLinePunct w:val="0"/>
        <w:autoSpaceDE/>
        <w:autoSpaceDN/>
        <w:bidi w:val="0"/>
        <w:adjustRightInd/>
        <w:snapToGrid w:val="0"/>
        <w:spacing w:afterLines="0" w:line="360" w:lineRule="auto"/>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p>
    <w:tbl>
      <w:tblPr>
        <w:tblStyle w:val="17"/>
        <w:tblW w:w="8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4"/>
        <w:gridCol w:w="1783"/>
        <w:gridCol w:w="988"/>
        <w:gridCol w:w="988"/>
        <w:gridCol w:w="988"/>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1274" w:type="dxa"/>
            <w:vMerge w:val="restart"/>
            <w:tcBorders>
              <w:righ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14:textFill>
                  <w14:solidFill>
                    <w14:schemeClr w14:val="tx1"/>
                  </w14:solidFill>
                </w14:textFill>
              </w:rPr>
              <w:t>项目</w:t>
            </w:r>
          </w:p>
        </w:tc>
        <w:tc>
          <w:tcPr>
            <w:tcW w:w="1783" w:type="dxa"/>
            <w:vMerge w:val="restart"/>
            <w:tcBorders>
              <w:left w:val="single" w:color="auto" w:sz="4" w:space="0"/>
            </w:tcBorders>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路床顶面以下深度h/m</w:t>
            </w:r>
          </w:p>
        </w:tc>
        <w:tc>
          <w:tcPr>
            <w:tcW w:w="2964" w:type="dxa"/>
            <w:gridSpan w:val="3"/>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承载比</w:t>
            </w:r>
            <w: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t>（</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CBR</w:t>
            </w:r>
            <w: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t>）</w:t>
            </w:r>
            <w:r>
              <w:rPr>
                <w:rFonts w:hint="eastAsia" w:ascii="Times New Roman" w:hAnsi="Times New Roman" w:eastAsia="宋体" w:cs="宋体"/>
                <w:bCs/>
                <w:color w:val="000000" w:themeColor="text1"/>
                <w:sz w:val="21"/>
                <w:szCs w:val="21"/>
                <w:highlight w:val="none"/>
                <w14:textFill>
                  <w14:solidFill>
                    <w14:schemeClr w14:val="tx1"/>
                  </w14:solidFill>
                </w14:textFill>
              </w:rPr>
              <w:t>/</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w:t>
            </w:r>
          </w:p>
        </w:tc>
        <w:tc>
          <w:tcPr>
            <w:tcW w:w="2242" w:type="dxa"/>
            <w:vMerge w:val="restart"/>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74" w:type="dxa"/>
            <w:vMerge w:val="continue"/>
            <w:tcBorders>
              <w:bottom w:val="single" w:color="auto" w:sz="4" w:space="0"/>
              <w:righ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1783" w:type="dxa"/>
            <w:vMerge w:val="continue"/>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988" w:type="dxa"/>
            <w:tcBorders>
              <w:left w:val="single" w:color="auto" w:sz="4" w:space="0"/>
            </w:tcBorders>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快速路、主干路</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次干路</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支路</w:t>
            </w:r>
          </w:p>
        </w:tc>
        <w:tc>
          <w:tcPr>
            <w:tcW w:w="2242" w:type="dxa"/>
            <w:vMerge w:val="continue"/>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74" w:type="dxa"/>
            <w:vMerge w:val="restart"/>
            <w:tcBorders>
              <w:top w:val="single" w:color="auto" w:sz="4" w:space="0"/>
            </w:tcBorders>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填方</w:t>
            </w:r>
          </w:p>
        </w:tc>
        <w:tc>
          <w:tcPr>
            <w:tcW w:w="1783"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0＜h≤0.3</w:t>
            </w:r>
          </w:p>
        </w:tc>
        <w:tc>
          <w:tcPr>
            <w:tcW w:w="988"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8.0</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6.0</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5.0</w:t>
            </w:r>
          </w:p>
        </w:tc>
        <w:tc>
          <w:tcPr>
            <w:tcW w:w="2242" w:type="dxa"/>
            <w:vMerge w:val="restart"/>
            <w:noWrap w:val="0"/>
            <w:vAlign w:val="center"/>
          </w:tcPr>
          <w:p>
            <w:pPr>
              <w:keepNext w:val="0"/>
              <w:keepLines w:val="0"/>
              <w:widowControl/>
              <w:suppressLineNumbers w:val="0"/>
              <w:jc w:val="both"/>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现行国家标准</w:t>
            </w:r>
            <w:r>
              <w:rPr>
                <w:rFonts w:hint="default" w:ascii="Times New Roman" w:hAnsi="Times New Roman" w:eastAsia="宋体" w:cs="宋体"/>
                <w:bCs/>
                <w:color w:val="000000" w:themeColor="text1"/>
                <w:sz w:val="21"/>
                <w:szCs w:val="21"/>
                <w:lang w:val="en-US" w:eastAsia="zh-CN"/>
                <w14:textFill>
                  <w14:solidFill>
                    <w14:schemeClr w14:val="tx1"/>
                  </w14:solidFill>
                </w14:textFill>
              </w:rPr>
              <w:t>《土工试验方法标准》</w:t>
            </w:r>
            <w:r>
              <w:rPr>
                <w:rFonts w:hint="eastAsia" w:ascii="Times New Roman" w:hAnsi="Times New Roman" w:eastAsia="宋体" w:cs="宋体"/>
                <w:bCs/>
                <w:color w:val="000000" w:themeColor="text1"/>
                <w:sz w:val="21"/>
                <w:szCs w:val="21"/>
                <w:lang w:val="en-US" w:eastAsia="zh-CN"/>
                <w14:textFill>
                  <w14:solidFill>
                    <w14:schemeClr w14:val="tx1"/>
                  </w14:solidFill>
                </w14:textFill>
              </w:rPr>
              <w:t>GB/T 50123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74"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1783" w:type="dxa"/>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0.3＜h≤0.8</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5.0</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4.0</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3.0</w:t>
            </w:r>
          </w:p>
        </w:tc>
        <w:tc>
          <w:tcPr>
            <w:tcW w:w="2242"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74"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1783" w:type="dxa"/>
            <w:noWrap w:val="0"/>
            <w:vAlign w:val="center"/>
          </w:tcPr>
          <w:p>
            <w:pPr>
              <w:jc w:val="center"/>
              <w:rPr>
                <w:rFonts w:hint="default" w:ascii="Times New Roman" w:hAnsi="Times New Roman" w:eastAsia="宋体" w:cs="宋体"/>
                <w:bCs/>
                <w:color w:val="000000" w:themeColor="text1"/>
                <w:sz w:val="21"/>
                <w:szCs w:val="21"/>
                <w:highlight w:val="none"/>
                <w:lang w:val="en-US"/>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0.8＜h≤1.5</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4.0</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3.0</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3.0</w:t>
            </w:r>
          </w:p>
        </w:tc>
        <w:tc>
          <w:tcPr>
            <w:tcW w:w="2242"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74"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1783"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＞1.5</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3.0</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2.0</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2.0</w:t>
            </w:r>
          </w:p>
        </w:tc>
        <w:tc>
          <w:tcPr>
            <w:tcW w:w="2242"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74" w:type="dxa"/>
            <w:vMerge w:val="restart"/>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零填及挖方</w:t>
            </w:r>
          </w:p>
        </w:tc>
        <w:tc>
          <w:tcPr>
            <w:tcW w:w="1783"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0＜h≤0.3</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8.0</w:t>
            </w:r>
          </w:p>
        </w:tc>
        <w:tc>
          <w:tcPr>
            <w:tcW w:w="988" w:type="dxa"/>
            <w:noWrap w:val="0"/>
            <w:vAlign w:val="center"/>
          </w:tcPr>
          <w:p>
            <w:pPr>
              <w:jc w:val="center"/>
              <w:rPr>
                <w:rFonts w:hint="eastAsia"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6.0</w:t>
            </w:r>
          </w:p>
        </w:tc>
        <w:tc>
          <w:tcPr>
            <w:tcW w:w="988" w:type="dxa"/>
            <w:noWrap w:val="0"/>
            <w:vAlign w:val="center"/>
          </w:tcPr>
          <w:p>
            <w:pPr>
              <w:jc w:val="center"/>
              <w:rPr>
                <w:rFonts w:hint="eastAsia"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5.0</w:t>
            </w:r>
          </w:p>
        </w:tc>
        <w:tc>
          <w:tcPr>
            <w:tcW w:w="2242"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74"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1783" w:type="dxa"/>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0.3＜h≤0.8</w:t>
            </w:r>
          </w:p>
        </w:tc>
        <w:tc>
          <w:tcPr>
            <w:tcW w:w="98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5.0</w:t>
            </w:r>
          </w:p>
        </w:tc>
        <w:tc>
          <w:tcPr>
            <w:tcW w:w="988" w:type="dxa"/>
            <w:noWrap w:val="0"/>
            <w:vAlign w:val="center"/>
          </w:tcPr>
          <w:p>
            <w:pPr>
              <w:jc w:val="center"/>
              <w:rPr>
                <w:rFonts w:hint="eastAsia"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4.0</w:t>
            </w:r>
          </w:p>
        </w:tc>
        <w:tc>
          <w:tcPr>
            <w:tcW w:w="988" w:type="dxa"/>
            <w:noWrap w:val="0"/>
            <w:vAlign w:val="center"/>
          </w:tcPr>
          <w:p>
            <w:pPr>
              <w:jc w:val="center"/>
              <w:rPr>
                <w:rFonts w:hint="eastAsia"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3.0</w:t>
            </w:r>
          </w:p>
        </w:tc>
        <w:tc>
          <w:tcPr>
            <w:tcW w:w="2242"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  再生细粒固化土用于道路下基层时，其性能指标应符合表</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3.5-2的规定。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表</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3.5-2  道路下基层回填用再生细粒固化土</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的性能要求</w:t>
      </w:r>
    </w:p>
    <w:tbl>
      <w:tblPr>
        <w:tblStyle w:val="17"/>
        <w:tblW w:w="88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6"/>
        <w:gridCol w:w="1287"/>
        <w:gridCol w:w="1288"/>
        <w:gridCol w:w="1287"/>
        <w:gridCol w:w="1290"/>
        <w:gridCol w:w="2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trPr>
        <w:tc>
          <w:tcPr>
            <w:tcW w:w="927" w:type="dxa"/>
            <w:vMerge w:val="restart"/>
            <w:tcBorders>
              <w:righ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层位</w:t>
            </w:r>
          </w:p>
        </w:tc>
        <w:tc>
          <w:tcPr>
            <w:tcW w:w="2575" w:type="dxa"/>
            <w:gridSpan w:val="2"/>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中交通</w:t>
            </w:r>
          </w:p>
        </w:tc>
        <w:tc>
          <w:tcPr>
            <w:tcW w:w="2576" w:type="dxa"/>
            <w:gridSpan w:val="2"/>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轻交通</w:t>
            </w:r>
          </w:p>
        </w:tc>
        <w:tc>
          <w:tcPr>
            <w:tcW w:w="2731" w:type="dxa"/>
            <w:vMerge w:val="restart"/>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927" w:type="dxa"/>
            <w:vMerge w:val="continue"/>
            <w:tcBorders>
              <w:bottom w:val="single" w:color="auto" w:sz="4" w:space="0"/>
              <w:righ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1287" w:type="dxa"/>
            <w:tcBorders>
              <w:left w:val="single" w:color="auto" w:sz="4" w:space="0"/>
            </w:tcBorders>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最大粒径/mm</w:t>
            </w:r>
          </w:p>
        </w:tc>
        <w:tc>
          <w:tcPr>
            <w:tcW w:w="1287" w:type="dxa"/>
            <w:tcBorders>
              <w:left w:val="single" w:color="auto" w:sz="4" w:space="0"/>
            </w:tcBorders>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7d无侧限抗压强度/MPa</w:t>
            </w:r>
          </w:p>
        </w:tc>
        <w:tc>
          <w:tcPr>
            <w:tcW w:w="1287" w:type="dxa"/>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最大粒径/mm</w:t>
            </w:r>
          </w:p>
        </w:tc>
        <w:tc>
          <w:tcPr>
            <w:tcW w:w="1290" w:type="dxa"/>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7d无侧限抗压强度/MPa</w:t>
            </w:r>
          </w:p>
        </w:tc>
        <w:tc>
          <w:tcPr>
            <w:tcW w:w="2731" w:type="dxa"/>
            <w:vMerge w:val="continue"/>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27" w:type="dxa"/>
            <w:tcBorders>
              <w:top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下基层</w:t>
            </w:r>
          </w:p>
        </w:tc>
        <w:tc>
          <w:tcPr>
            <w:tcW w:w="1287"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50</w:t>
            </w:r>
          </w:p>
        </w:tc>
        <w:tc>
          <w:tcPr>
            <w:tcW w:w="1287"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14:textFill>
                  <w14:solidFill>
                    <w14:schemeClr w14:val="tx1"/>
                  </w14:solidFill>
                </w14:textFill>
              </w:rPr>
              <w:t>≥</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2.0</w:t>
            </w:r>
          </w:p>
        </w:tc>
        <w:tc>
          <w:tcPr>
            <w:tcW w:w="1287"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50</w:t>
            </w:r>
          </w:p>
        </w:tc>
        <w:tc>
          <w:tcPr>
            <w:tcW w:w="1290" w:type="dxa"/>
            <w:noWrap w:val="0"/>
            <w:vAlign w:val="center"/>
          </w:tcPr>
          <w:p>
            <w:pPr>
              <w:jc w:val="cente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14:textFill>
                  <w14:solidFill>
                    <w14:schemeClr w14:val="tx1"/>
                  </w14:solidFill>
                </w14:textFill>
              </w:rPr>
              <w:t>≥1.</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5</w:t>
            </w:r>
          </w:p>
        </w:tc>
        <w:tc>
          <w:tcPr>
            <w:tcW w:w="2731" w:type="dxa"/>
            <w:noWrap w:val="0"/>
            <w:vAlign w:val="center"/>
          </w:tcPr>
          <w:p>
            <w:pPr>
              <w:keepNext w:val="0"/>
              <w:keepLines w:val="0"/>
              <w:widowControl/>
              <w:suppressLineNumbers w:val="0"/>
              <w:jc w:val="both"/>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现行行业标准《公路工程无机结合料稳定材料试验规程》</w:t>
            </w:r>
            <w: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t>JTG 3441</w:t>
            </w:r>
          </w:p>
        </w:tc>
      </w:tr>
    </w:tbl>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6</w:t>
      </w:r>
      <w:r>
        <w:rPr>
          <w:rFonts w:hint="default"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再生细粒固化土用于低洼地块填高、场地整平和地形营造等工程时，含水率应小于</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40%</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hanging="562" w:hanging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bidi="ar"/>
          <w14:textFill>
            <w14:solidFill>
              <w14:schemeClr w14:val="tx1"/>
            </w14:solidFill>
          </w14:textFill>
        </w:rPr>
        <w:t>流态型再生细粒固化土用于沟槽回填等工程时</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应符合下列规定：</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1  </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流态型再生细粒固化土性能应符合表 </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4.</w:t>
      </w:r>
      <w:r>
        <w:rPr>
          <w:rFonts w:hint="eastAsia" w:ascii="Times New Roman" w:hAnsi="Times New Roman" w:eastAsia="宋体" w:cs="Times New Roman"/>
          <w:color w:val="000000" w:themeColor="text1"/>
          <w:kern w:val="0"/>
          <w:sz w:val="28"/>
          <w:szCs w:val="28"/>
          <w:lang w:val="en-US" w:eastAsia="zh-CN" w:bidi="ar"/>
          <w14:textFill>
            <w14:solidFill>
              <w14:schemeClr w14:val="tx1"/>
            </w14:solidFill>
          </w14:textFill>
        </w:rPr>
        <w:t>3.7</w:t>
      </w:r>
      <w:r>
        <w:rPr>
          <w:rFonts w:hint="eastAsia" w:ascii="宋体" w:hAnsi="宋体" w:eastAsia="宋体" w:cs="宋体"/>
          <w:color w:val="000000" w:themeColor="text1"/>
          <w:kern w:val="0"/>
          <w:sz w:val="28"/>
          <w:szCs w:val="28"/>
          <w:lang w:val="en-US" w:eastAsia="zh-CN" w:bidi="ar"/>
          <w14:textFill>
            <w14:solidFill>
              <w14:schemeClr w14:val="tx1"/>
            </w14:solidFill>
          </w14:textFill>
        </w:rPr>
        <w:t>的规定。</w:t>
      </w:r>
    </w:p>
    <w:p>
      <w:pPr>
        <w:pStyle w:val="2"/>
        <w:keepNext w:val="0"/>
        <w:keepLines w:val="0"/>
        <w:pageBreakBefore w:val="0"/>
        <w:widowControl w:val="0"/>
        <w:kinsoku/>
        <w:wordWrap/>
        <w:overflowPunct/>
        <w:topLinePunct w:val="0"/>
        <w:autoSpaceDE/>
        <w:autoSpaceDN/>
        <w:bidi w:val="0"/>
        <w:adjustRightInd/>
        <w:snapToGrid w:val="0"/>
        <w:spacing w:afterLines="0" w:line="360" w:lineRule="auto"/>
        <w:ind w:left="0" w:leftChars="0" w:firstLine="0" w:firstLineChars="0"/>
        <w:jc w:val="center"/>
        <w:textAlignment w:val="auto"/>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表 </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4.</w:t>
      </w:r>
      <w:r>
        <w:rPr>
          <w:rFonts w:hint="eastAsia"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3.7  </w:t>
      </w:r>
      <w:r>
        <w:rPr>
          <w:rFonts w:hint="eastAsia" w:ascii="宋体" w:hAnsi="宋体" w:eastAsia="宋体" w:cs="宋体"/>
          <w:color w:val="000000" w:themeColor="text1"/>
          <w:kern w:val="0"/>
          <w:sz w:val="28"/>
          <w:szCs w:val="28"/>
          <w:lang w:val="en-US" w:eastAsia="zh-CN" w:bidi="ar"/>
          <w14:textFill>
            <w14:solidFill>
              <w14:schemeClr w14:val="tx1"/>
            </w14:solidFill>
          </w14:textFill>
        </w:rPr>
        <w:t>流态型再生细粒固化土性能</w:t>
      </w:r>
    </w:p>
    <w:tbl>
      <w:tblPr>
        <w:tblStyle w:val="17"/>
        <w:tblW w:w="8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6"/>
        <w:gridCol w:w="1106"/>
        <w:gridCol w:w="1501"/>
        <w:gridCol w:w="3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-3810</wp:posOffset>
                      </wp:positionV>
                      <wp:extent cx="1257300" cy="457200"/>
                      <wp:effectExtent l="1905" t="4445" r="17145" b="14605"/>
                      <wp:wrapNone/>
                      <wp:docPr id="1" name="直接连接符 1"/>
                      <wp:cNvGraphicFramePr/>
                      <a:graphic xmlns:a="http://schemas.openxmlformats.org/drawingml/2006/main">
                        <a:graphicData uri="http://schemas.microsoft.com/office/word/2010/wordprocessingShape">
                          <wps:wsp>
                            <wps:cNvCnPr/>
                            <wps:spPr>
                              <a:xfrm>
                                <a:off x="1666240" y="8404225"/>
                                <a:ext cx="125730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pt;margin-top:-0.3pt;height:36pt;width:99pt;z-index:251660288;mso-width-relative:page;mso-height-relative:page;" filled="f" stroked="t" coordsize="21600,21600" o:gfxdata="UEsDBAoAAAAAAIdO4kAAAAAAAAAAAAAAAAAEAAAAZHJzL1BLAwQUAAAACACHTuJAbk4x7NYAAAAI&#10;AQAADwAAAGRycy9kb3ducmV2LnhtbE2PwU7DMBBE70j8g7VI3Fo7FWqiEKcHJA5ISEDogaMbb5O0&#10;8TrEbhL+nu0Jbjua0duZYre4Xkw4hs6ThmStQCDV3nbUaNh/Pq8yECEasqb3hBp+MMCuvL0pTG79&#10;TB84VbERDKGQGw1tjEMuZahbdCas/YDE3tGPzkSWYyPtaGaGu15ulNpKZzriD60Z8KnF+lxdHFMo&#10;/T4u/fj1/vbaZtV8wpcpRa3v7xL1CCLiEv/CcK3P1aHkTgd/IRtEr2GVqA1H+diCuPpZylMOGtLk&#10;AWRZyP8Dyl9QSwMEFAAAAAgAh07iQAWs39TyAQAAwgMAAA4AAABkcnMvZTJvRG9jLnhtbK1TS27b&#10;MBDdF+gdCO5ryYrtBILlLGKkm6I10PYANEVKBPgDh7HsS/QCBbprV11239s0OUaHlJqk6SaLakEN&#10;yTeP8x6H68uj0eQgAihnGzqflZQIy12rbNfQjx+uX11QApHZlmlnRUNPAujl5uWL9eBrUbne6VYE&#10;giQW6sE3tI/R10UBvBeGwcx5YXFTumBYxGnoijawAdmNLqqyXBWDC60PjgsAXN2Om3RiDM8hdFIq&#10;LraO3xhh48gahGYRJUGvPNBNrlZKweM7KUFEohuKSmMe8RCM92ksNmtWd4H5XvGpBPacEp5oMkxZ&#10;PPSeassiIzdB/UNlFA8OnIwz7kwxCsmOoIp5+cSb9z3zImtBq8Hfmw7/j5a/PewCUS12AiWWGbzw&#10;288/fn36evfzC46337+ReTJp8FAj9sruwjQDvwtJ8VEGk/6ohRyRZrVaVQu099TQi0W5qKrlaLI4&#10;RsIToFqen5UI4IhYLM+xJxKgeGDyAeJr4QxJQUO1sskEVrPDG4gj9A8kLVt3rbTGdVZrS4aGrs6W&#10;iZ5hc0psCgyNR4FgO0qY7rDreQyZEZxWbcpOyRC6/ZUO5MBSr+RvKuwvWDp6y6AfcXlrFGhUxIeh&#10;lUHhj7O1RXXJv9GxFO1de8pG5nW82qx/asPUO4/nOfvh6W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5OMezWAAAACAEAAA8AAAAAAAAAAQAgAAAAIgAAAGRycy9kb3ducmV2LnhtbFBLAQIUABQA&#10;AAAIAIdO4kAFrN/U8gEAAMIDAAAOAAAAAAAAAAEAIAAAACUBAABkcnMvZTJvRG9jLnhtbFBLBQYA&#10;AAAABgAGAFkBAACJBQAAAAA=&#10;">
                      <v:fill on="f" focussize="0,0"/>
                      <v:stroke weight="0.5pt" color="#000000 [3200]" miterlimit="8" joinstyle="miter"/>
                      <v:imagedata o:title=""/>
                      <o:lock v:ext="edit" aspectratio="f"/>
                    </v:line>
                  </w:pict>
                </mc:Fallback>
              </mc:AlternateContent>
            </w:r>
            <w:r>
              <w:rPr>
                <w:rFonts w:hint="eastAsia" w:ascii="宋体" w:hAnsi="宋体" w:eastAsia="宋体" w:cs="宋体"/>
                <w:color w:val="000000" w:themeColor="text1"/>
                <w:kern w:val="0"/>
                <w:sz w:val="21"/>
                <w:szCs w:val="21"/>
                <w:lang w:val="en-US" w:eastAsia="zh-CN" w:bidi="ar"/>
                <w14:textFill>
                  <w14:solidFill>
                    <w14:schemeClr w14:val="tx1"/>
                  </w14:solidFill>
                </w14:textFill>
              </w:rPr>
              <w:t>应用类别</w:t>
            </w:r>
          </w:p>
          <w:p>
            <w:pPr>
              <w:pStyle w:val="2"/>
              <w:ind w:left="0" w:leftChars="0" w:firstLine="0" w:firstLineChars="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w:t>
            </w:r>
          </w:p>
        </w:tc>
        <w:tc>
          <w:tcPr>
            <w:tcW w:w="110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肥槽</w:t>
            </w: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管沟、台背、采空区等</w:t>
            </w:r>
          </w:p>
        </w:tc>
        <w:tc>
          <w:tcPr>
            <w:tcW w:w="3769"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28d</w:t>
            </w:r>
            <w:r>
              <w:rPr>
                <w:rFonts w:hint="eastAsia" w:ascii="宋体" w:hAnsi="宋体" w:eastAsia="宋体" w:cs="宋体"/>
                <w:color w:val="000000" w:themeColor="text1"/>
                <w:kern w:val="0"/>
                <w:sz w:val="21"/>
                <w:szCs w:val="21"/>
                <w:lang w:val="en-US" w:eastAsia="zh-CN" w:bidi="ar"/>
                <w14:textFill>
                  <w14:solidFill>
                    <w14:schemeClr w14:val="tx1"/>
                  </w14:solidFill>
                </w14:textFill>
              </w:rPr>
              <w:t>立方体抗压强度</w:t>
            </w:r>
            <w:r>
              <w:rPr>
                <w:rFonts w:hint="eastAsia" w:ascii="宋体" w:hAnsi="宋体" w:eastAsia="宋体" w:cs="宋体"/>
                <w:color w:val="000000" w:themeColor="text1"/>
                <w:kern w:val="0"/>
                <w:sz w:val="21"/>
                <w:szCs w:val="21"/>
                <w:vertAlign w:val="baseli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M</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P</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a</w:t>
            </w:r>
          </w:p>
        </w:tc>
        <w:tc>
          <w:tcPr>
            <w:tcW w:w="1106"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＞0.3</w:t>
            </w:r>
          </w:p>
        </w:tc>
        <w:tc>
          <w:tcPr>
            <w:tcW w:w="150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＞0.6</w:t>
            </w:r>
          </w:p>
        </w:tc>
        <w:tc>
          <w:tcPr>
            <w:tcW w:w="3769" w:type="dxa"/>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现行国家标准《</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混凝土物理力学性能试验方法标准</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》GB/T 50081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Times New Roman" w:hAnsi="Times New Roman"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坍落度/</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mm</w:t>
            </w:r>
          </w:p>
        </w:tc>
        <w:tc>
          <w:tcPr>
            <w:tcW w:w="1106"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宋体"/>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＞140</w:t>
            </w:r>
          </w:p>
        </w:tc>
        <w:tc>
          <w:tcPr>
            <w:tcW w:w="150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宋体"/>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＞180</w:t>
            </w:r>
          </w:p>
        </w:tc>
        <w:tc>
          <w:tcPr>
            <w:tcW w:w="3769" w:type="dxa"/>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现行国家标准《普通混凝土拌合物试验方法标准》GB/T 50080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流动扩展度/</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mm</w:t>
            </w:r>
          </w:p>
        </w:tc>
        <w:tc>
          <w:tcPr>
            <w:tcW w:w="2607" w:type="dxa"/>
            <w:gridSpan w:val="2"/>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宋体"/>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＞300</w:t>
            </w:r>
          </w:p>
        </w:tc>
        <w:tc>
          <w:tcPr>
            <w:tcW w:w="3769" w:type="dxa"/>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本规程附录A</w:t>
            </w:r>
          </w:p>
        </w:tc>
      </w:tr>
    </w:tbl>
    <w:p>
      <w:pPr>
        <w:keepNext w:val="0"/>
        <w:keepLines w:val="0"/>
        <w:widowControl/>
        <w:suppressLineNumbers w:val="0"/>
        <w:jc w:val="both"/>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lang w:val="en-US" w:eastAsia="zh-CN" w:bidi="ar"/>
          <w14:textFill>
            <w14:solidFill>
              <w14:schemeClr w14:val="tx1"/>
            </w14:solidFill>
          </w14:textFill>
        </w:rPr>
        <w:t>立方体抗压强度</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应采用</w:t>
      </w:r>
      <w: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t>100mm×</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100mm</w:t>
      </w:r>
      <w: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100mm试件，在标准养护条件下养护</w:t>
      </w:r>
      <w: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t>28d</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2  </w:t>
      </w:r>
      <w:r>
        <w:rPr>
          <w:rFonts w:hint="eastAsia" w:ascii="宋体" w:hAnsi="宋体" w:eastAsia="宋体" w:cs="宋体"/>
          <w:color w:val="000000" w:themeColor="text1"/>
          <w:kern w:val="0"/>
          <w:sz w:val="28"/>
          <w:szCs w:val="28"/>
          <w:lang w:val="en-US" w:eastAsia="zh-CN" w:bidi="ar"/>
          <w14:textFill>
            <w14:solidFill>
              <w14:schemeClr w14:val="tx1"/>
            </w14:solidFill>
          </w14:textFill>
        </w:rPr>
        <w:t>流态型再生细粒固化土</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用作建筑地基处理或填充地基空洞时，其技术指标应满足现行国家标准《建筑地基基础设计规范》</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50007</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承载力及变形的相关规定，且强度不宜低于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1.5MPa</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3  建（构）筑物地下室有抗浮设计、或回填工程有抗渗性要求时，构槽回填</w:t>
      </w:r>
      <w:r>
        <w:rPr>
          <w:rFonts w:hint="eastAsia" w:ascii="宋体" w:hAnsi="宋体" w:eastAsia="宋体" w:cs="宋体"/>
          <w:color w:val="000000" w:themeColor="text1"/>
          <w:kern w:val="0"/>
          <w:sz w:val="28"/>
          <w:szCs w:val="28"/>
          <w:lang w:val="en-US" w:eastAsia="zh-CN" w:bidi="ar"/>
          <w14:textFill>
            <w14:solidFill>
              <w14:schemeClr w14:val="tx1"/>
            </w14:solidFill>
          </w14:textFill>
        </w:rPr>
        <w:t>流态型再生细粒固化土</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的渗透系数应满足设计要求，且不宜大于5.0×10</w:t>
      </w:r>
      <w:r>
        <w:rPr>
          <w:rFonts w:hint="eastAsia" w:ascii="Times New Roman" w:hAnsi="Times New Roman" w:eastAsia="宋体" w:cs="Times New Roman"/>
          <w:b w:val="0"/>
          <w:bCs/>
          <w:color w:val="000000" w:themeColor="text1"/>
          <w:sz w:val="28"/>
          <w:szCs w:val="28"/>
          <w:vertAlign w:val="superscript"/>
          <w:lang w:val="en-US" w:eastAsia="zh-CN"/>
          <w14:textFill>
            <w14:solidFill>
              <w14:schemeClr w14:val="tx1"/>
            </w14:solidFill>
          </w14:textFill>
        </w:rPr>
        <w:t>-6</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mm/s；渗透系数试验方法应按现行行业标准《</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fldChar w:fldCharType="begin"/>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instrText xml:space="preserve"> HYPERLINK "http://www.baidu.com/link?url=HKtmRld-5fV8dNYmpVQp1FZXu0iYjQOsnKOYs5OZzzi670jJZKNfoVMvewDvsPF1Igdj3_xQ2iixifb7tEGya_" \t "https://www.baidu.com/_blank" </w:instrTex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水泥土配合比设计规程</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fldChar w:fldCharType="end"/>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JGJ</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T 233</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的规定进行。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8</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加固型再生细粒固化土用于基坑、地基处理等工程时</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应符合下列规定：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加固型再生细粒固化土应以土体硬化剂强度等级、型号、产品名称的符号和文字组合标记，示例：</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2.0R</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再生细粒固化土表示土体硬化剂强度等级为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、型号为早强型的再生细粒固化土；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  当加固处理黏性土、粉性土和砂土时，可采用</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1.0</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1.0R</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及以上强度等级的土体硬化剂作为施工材料，取代相同掺量的</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P</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O</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42.5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水泥；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  当加固需提前开挖的基坑工程时、或搅拌桩置换土需及时外运的工程时、或地下水流速较大的工程时、或工程抢险时，宜采用</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2.0R</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及以上强度等级的土体硬化剂作为施工材料。</w:t>
      </w: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9" w:name="_Toc101526557"/>
      <w:bookmarkStart w:id="10" w:name="_Toc136432507"/>
    </w:p>
    <w:p>
      <w:pPr>
        <w:rPr>
          <w:rFonts w:ascii="Times New Roman" w:hAnsi="Times New Roman" w:eastAsia="宋体" w:cs="Times New Roman"/>
          <w:color w:val="000000" w:themeColor="text1"/>
          <w:sz w:val="32"/>
          <w:szCs w:val="32"/>
          <w14:textFill>
            <w14:solidFill>
              <w14:schemeClr w14:val="tx1"/>
            </w14:solidFill>
          </w14:textFill>
        </w:rPr>
      </w:pPr>
    </w:p>
    <w:p>
      <w:pPr>
        <w:pStyle w:val="2"/>
        <w:rPr>
          <w:rFonts w:ascii="Times New Roman" w:hAnsi="Times New Roman" w:eastAsia="宋体" w:cs="Times New Roman"/>
          <w:color w:val="000000" w:themeColor="text1"/>
          <w:sz w:val="32"/>
          <w:szCs w:val="32"/>
          <w14:textFill>
            <w14:solidFill>
              <w14:schemeClr w14:val="tx1"/>
            </w14:solidFill>
          </w14:textFill>
        </w:rPr>
      </w:pPr>
    </w:p>
    <w:p>
      <w:pPr>
        <w:rPr>
          <w:rFonts w:ascii="Times New Roman" w:hAnsi="Times New Roman" w:eastAsia="宋体" w:cs="Times New Roman"/>
          <w:color w:val="000000" w:themeColor="text1"/>
          <w:sz w:val="32"/>
          <w:szCs w:val="32"/>
          <w14:textFill>
            <w14:solidFill>
              <w14:schemeClr w14:val="tx1"/>
            </w14:solidFill>
          </w14:textFill>
        </w:rPr>
      </w:pPr>
    </w:p>
    <w:p>
      <w:pPr>
        <w:pStyle w:val="2"/>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5</w:t>
      </w:r>
      <w:r>
        <w:rPr>
          <w:rFonts w:hint="eastAsia" w:ascii="Times New Roman" w:hAnsi="Times New Roman" w:eastAsia="宋体" w:cs="Times New Roman"/>
          <w:color w:val="000000" w:themeColor="text1"/>
          <w:sz w:val="32"/>
          <w:szCs w:val="32"/>
          <w14:textFill>
            <w14:solidFill>
              <w14:schemeClr w14:val="tx1"/>
            </w14:solidFill>
          </w14:textFill>
        </w:rPr>
        <w:t xml:space="preserve">  </w:t>
      </w:r>
      <w:bookmarkEnd w:id="9"/>
      <w:r>
        <w:rPr>
          <w:rFonts w:hint="eastAsia" w:ascii="Times New Roman" w:hAnsi="Times New Roman" w:eastAsia="宋体" w:cs="Times New Roman"/>
          <w:color w:val="000000" w:themeColor="text1"/>
          <w:sz w:val="32"/>
          <w:szCs w:val="32"/>
          <w14:textFill>
            <w14:solidFill>
              <w14:schemeClr w14:val="tx1"/>
            </w14:solidFill>
          </w14:textFill>
        </w:rPr>
        <w:t>设</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计</w:t>
      </w:r>
      <w:bookmarkEnd w:id="10"/>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11" w:name="_Toc136432508"/>
      <w:r>
        <w:rPr>
          <w:rFonts w:ascii="Times New Roman" w:hAnsi="Times New Roman" w:eastAsia="黑体" w:cs="Times New Roman"/>
          <w:b/>
          <w:iCs/>
          <w:color w:val="000000" w:themeColor="text1"/>
          <w:kern w:val="0"/>
          <w:sz w:val="28"/>
          <w:szCs w:val="28"/>
          <w14:textFill>
            <w14:solidFill>
              <w14:schemeClr w14:val="tx1"/>
            </w14:solidFill>
          </w14:textFill>
        </w:rPr>
        <w:t xml:space="preserve">5.1  </w:t>
      </w:r>
      <w:r>
        <w:rPr>
          <w:rFonts w:hint="eastAsia" w:ascii="Times New Roman" w:hAnsi="Times New Roman" w:eastAsia="黑体" w:cs="Times New Roman"/>
          <w:b/>
          <w:iCs/>
          <w:color w:val="000000" w:themeColor="text1"/>
          <w:kern w:val="0"/>
          <w:sz w:val="28"/>
          <w:szCs w:val="28"/>
          <w14:textFill>
            <w14:solidFill>
              <w14:schemeClr w14:val="tx1"/>
            </w14:solidFill>
          </w14:textFill>
        </w:rPr>
        <w:t>一般规定</w:t>
      </w:r>
      <w:bookmarkEnd w:id="1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5.1.1</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再生细粒固化土工程回填和软土加固</w:t>
      </w:r>
      <w:r>
        <w:rPr>
          <w:rFonts w:hint="eastAsia" w:ascii="Times New Roman" w:hAnsi="Times New Roman" w:eastAsia="宋体" w:cs="Times New Roman"/>
          <w:color w:val="000000" w:themeColor="text1"/>
          <w:sz w:val="28"/>
          <w:szCs w:val="28"/>
          <w:highlight w:val="none"/>
          <w14:textFill>
            <w14:solidFill>
              <w14:schemeClr w14:val="tx1"/>
            </w14:solidFill>
          </w14:textFill>
        </w:rPr>
        <w:t>形成的</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固化土</w:t>
      </w:r>
      <w:r>
        <w:rPr>
          <w:rFonts w:hint="eastAsia" w:ascii="Times New Roman" w:hAnsi="Times New Roman" w:eastAsia="宋体" w:cs="Times New Roman"/>
          <w:color w:val="000000" w:themeColor="text1"/>
          <w:sz w:val="28"/>
          <w:szCs w:val="28"/>
          <w:highlight w:val="none"/>
          <w14:textFill>
            <w14:solidFill>
              <w14:schemeClr w14:val="tx1"/>
            </w14:solidFill>
          </w14:textFill>
        </w:rPr>
        <w:t>，按照施工工艺可以分为</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碾压型再生细粒固化土、流态型再生细粒固化土、</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加固型</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r>
        <w:rPr>
          <w:rFonts w:ascii="Times New Roman" w:hAnsi="Times New Roman" w:eastAsia="宋体" w:cs="Times New Roman"/>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5.1.</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2 </w:t>
      </w:r>
      <w:r>
        <w:rPr>
          <w:rFonts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碾压型再生细粒固化土</w:t>
      </w:r>
      <w:r>
        <w:rPr>
          <w:rFonts w:hint="eastAsia" w:ascii="Times New Roman" w:hAnsi="Times New Roman" w:eastAsia="宋体" w:cs="Times New Roman"/>
          <w:color w:val="000000" w:themeColor="text1"/>
          <w:sz w:val="28"/>
          <w:szCs w:val="28"/>
          <w:highlight w:val="none"/>
          <w14:textFill>
            <w14:solidFill>
              <w14:schemeClr w14:val="tx1"/>
            </w14:solidFill>
          </w14:textFill>
        </w:rPr>
        <w:t>可应用于</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道路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修筑</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等工程</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；流态型再生细粒固化土</w:t>
      </w:r>
      <w:r>
        <w:rPr>
          <w:rFonts w:hint="eastAsia" w:ascii="Times New Roman" w:hAnsi="Times New Roman" w:eastAsia="宋体" w:cs="Times New Roman"/>
          <w:color w:val="000000" w:themeColor="text1"/>
          <w:sz w:val="28"/>
          <w:szCs w:val="28"/>
          <w:highlight w:val="none"/>
          <w14:textFill>
            <w14:solidFill>
              <w14:schemeClr w14:val="tx1"/>
            </w14:solidFill>
          </w14:textFill>
        </w:rPr>
        <w:t>可应用于</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沟槽</w:t>
      </w:r>
      <w:r>
        <w:rPr>
          <w:rFonts w:hint="eastAsia" w:ascii="Times New Roman" w:hAnsi="Times New Roman" w:eastAsia="宋体" w:cs="Times New Roman"/>
          <w:color w:val="000000" w:themeColor="text1"/>
          <w:sz w:val="28"/>
          <w:szCs w:val="28"/>
          <w:highlight w:val="none"/>
          <w14:textFill>
            <w14:solidFill>
              <w14:schemeClr w14:val="tx1"/>
            </w14:solidFill>
          </w14:textFill>
        </w:rPr>
        <w:t>回填</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等工程；加固型</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highlight w:val="none"/>
          <w14:textFill>
            <w14:solidFill>
              <w14:schemeClr w14:val="tx1"/>
            </w14:solidFill>
          </w14:textFill>
        </w:rPr>
        <w:t>可应用于</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基坑、地基处理</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等工程</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afterLines="0" w:line="360" w:lineRule="auto"/>
        <w:ind w:left="0" w:leftChars="0" w:firstLine="0" w:firstLineChars="0"/>
        <w:textAlignment w:val="auto"/>
        <w:rPr>
          <w:rFonts w:hint="eastAsia" w:ascii="Times New Roman" w:hAnsi="Times New Roman" w:eastAsia="宋体" w:cs="Times New Roman"/>
          <w:b w:val="0"/>
          <w:bCs/>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5.1.</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3 </w:t>
      </w:r>
      <w:r>
        <w:rPr>
          <w:rFonts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highlight w:val="none"/>
          <w14:textFill>
            <w14:solidFill>
              <w14:schemeClr w14:val="tx1"/>
            </w14:solidFill>
          </w14:textFill>
        </w:rPr>
        <w:t>配合比设计应根据</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highlight w:val="none"/>
          <w14:textFill>
            <w14:solidFill>
              <w14:schemeClr w14:val="tx1"/>
            </w14:solidFill>
          </w14:textFill>
        </w:rPr>
        <w:t>种类</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和等级</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土体硬化剂强度等级、</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工程渣土性质等</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经试配确定</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的掺量宜采用占</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干</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质量的</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质量百分比表示。</w:t>
      </w:r>
    </w:p>
    <w:p>
      <w:pPr>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14:textFill>
            <w14:solidFill>
              <w14:schemeClr w14:val="tx1"/>
            </w14:solidFill>
          </w14:textFill>
        </w:rPr>
      </w:pPr>
      <w:r>
        <w:rPr>
          <w:rFonts w:ascii="Times New Roman" w:hAnsi="Times New Roman" w:eastAsia="黑体" w:cs="Times New Roman"/>
          <w:b/>
          <w:iCs/>
          <w:color w:val="000000" w:themeColor="text1"/>
          <w:kern w:val="0"/>
          <w:sz w:val="28"/>
          <w:szCs w:val="28"/>
          <w14:textFill>
            <w14:solidFill>
              <w14:schemeClr w14:val="tx1"/>
            </w14:solidFill>
          </w14:textFill>
        </w:rPr>
        <w:t>5</w:t>
      </w:r>
      <w:r>
        <w:rPr>
          <w:rFonts w:hint="eastAsia" w:ascii="Times New Roman" w:hAnsi="Times New Roman" w:eastAsia="黑体" w:cs="Times New Roman"/>
          <w:b/>
          <w:iCs/>
          <w:color w:val="000000" w:themeColor="text1"/>
          <w:kern w:val="0"/>
          <w:sz w:val="28"/>
          <w:szCs w:val="28"/>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2</w:t>
      </w:r>
      <w:r>
        <w:rPr>
          <w:rFonts w:hint="eastAsia" w:ascii="Times New Roman" w:hAnsi="Times New Roman" w:eastAsia="黑体" w:cs="Times New Roman"/>
          <w:b/>
          <w:iCs/>
          <w:color w:val="000000" w:themeColor="text1"/>
          <w:kern w:val="0"/>
          <w:sz w:val="28"/>
          <w:szCs w:val="28"/>
          <w14:textFill>
            <w14:solidFill>
              <w14:schemeClr w14:val="tx1"/>
            </w14:solidFill>
          </w14:textFill>
        </w:rPr>
        <w:t xml:space="preserve">  </w:t>
      </w: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道路</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修筑</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color w:val="000000" w:themeColor="text1"/>
          <w:sz w:val="28"/>
          <w:szCs w:val="28"/>
          <w:lang w:eastAsia="zh-CN"/>
          <w14:textFill>
            <w14:solidFill>
              <w14:schemeClr w14:val="tx1"/>
            </w14:solidFill>
          </w14:textFill>
        </w:rPr>
        <w:t>.</w:t>
      </w:r>
      <w:r>
        <w:rPr>
          <w:rFonts w:ascii="Times New Roman" w:hAnsi="Times New Roman" w:eastAsia="宋体" w:cs="Times New Roman"/>
          <w:b/>
          <w:color w:val="000000" w:themeColor="text1"/>
          <w:sz w:val="28"/>
          <w:szCs w:val="28"/>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道路</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工程设计方案应根据道路功能、道路等级、交通量、工程地质、水文地质等条件，</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选择</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技术可靠，经济合理，施工方便的设计方案。</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color w:val="000000" w:themeColor="text1"/>
          <w:sz w:val="28"/>
          <w:szCs w:val="28"/>
          <w:lang w:eastAsia="zh-CN"/>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碾压型再生细粒固化土用于道路路基时，其设计应符合现行行业标准《城市道路路基设计规范》</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CJJ 194</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规定，碾压型再生细粒固化土用于道路下基层时，其设计应符合现行行业标准《城镇道路路面设计规范》</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CJJ 169</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color w:val="000000" w:themeColor="text1"/>
          <w:sz w:val="28"/>
          <w:szCs w:val="28"/>
          <w:lang w:eastAsia="zh-CN"/>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碾压型再生细粒固化土制备宜采用 </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2.0</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2.0R</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及以上强度等级的土体硬化剂作为固化稳定材料。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5.2.</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4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碾压型</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配合比设计应按下列步骤进行</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测试</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工程渣土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的塑性指数、有机质含量，当有特殊要求时</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应测试</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工程渣土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的其他相关性能</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根据</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工程渣土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性质，选择</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的类别和掺量</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当采用土壤固化外加剂时，其掺量宜取产品推荐掺量</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3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炉底渣与</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工程渣土共同作</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中砂用，</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炉底渣的用量占比宜为18%~30%，</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工程渣土</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用量占比宜为70%~82%</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4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计算各组成材料用量</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5  通过击实试验确定再生细粒固化土最佳含水率、最大干密度，击实试验应按现行行业标准《公路工程无机结合料稳定材料试验规程》</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JTG 3441</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进行；</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6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按</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最佳含水率</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最大干密度成型</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试件</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及养护</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，测试7d无侧限抗压强度和承载比</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7</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调整和确定</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配合比。</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5.2.</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4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碾压型</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试配宜采用三个配合比，其中一个配合比的</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掺量宜为基准值，另外两个配合比的</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掺量宜比基准值分别增加和减小1% ~2%。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5.2.</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5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碾压型</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配合比应根据试配结果选择性能符合要求、</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掺量较小的配合比</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当试配结果不满足要求时，应调整配合比重新进行试验。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5.2.</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6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工程渣土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来源或性质发生变化时，应重新进行配合比设计</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8"/>
          <w:szCs w:val="28"/>
          <w:highlight w:val="none"/>
          <w:lang w:eastAsia="zh-CN"/>
          <w14:textFill>
            <w14:solidFill>
              <w14:schemeClr w14:val="tx1"/>
            </w14:solidFill>
          </w14:textFill>
        </w:rPr>
        <w:t>5.</w:t>
      </w:r>
      <w:r>
        <w:rPr>
          <w:rFonts w:hint="eastAsia" w:ascii="Times New Roman" w:hAnsi="Times New Roman" w:eastAsia="宋体" w:cs="Times New Roman"/>
          <w:b/>
          <w:bCs/>
          <w:color w:val="000000" w:themeColor="text1"/>
          <w:sz w:val="28"/>
          <w:szCs w:val="28"/>
          <w:highlight w:val="none"/>
          <w:lang w:val="en-US" w:eastAsia="zh-CN"/>
          <w14:textFill>
            <w14:solidFill>
              <w14:schemeClr w14:val="tx1"/>
            </w14:solidFill>
          </w14:textFill>
        </w:rPr>
        <w:t>2.7</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 xml:space="preserve">  碾压型再生细粒固化土的道路路基应分层压实，压实度应符合表5.2.7的规定。</w:t>
      </w:r>
    </w:p>
    <w:p>
      <w:pPr>
        <w:pStyle w:val="2"/>
        <w:keepNext w:val="0"/>
        <w:keepLines w:val="0"/>
        <w:pageBreakBefore w:val="0"/>
        <w:widowControl w:val="0"/>
        <w:kinsoku/>
        <w:wordWrap/>
        <w:overflowPunct/>
        <w:topLinePunct w:val="0"/>
        <w:autoSpaceDE/>
        <w:autoSpaceDN/>
        <w:bidi w:val="0"/>
        <w:adjustRightInd/>
        <w:snapToGrid w:val="0"/>
        <w:spacing w:afterLines="0" w:line="360" w:lineRule="auto"/>
        <w:ind w:left="0" w:leftChars="0" w:firstLine="0" w:firstLineChars="0"/>
        <w:jc w:val="center"/>
        <w:textAlignment w:val="auto"/>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表5.2.7  碾压型再生细粒固化土的压实度</w:t>
      </w:r>
    </w:p>
    <w:tbl>
      <w:tblPr>
        <w:tblStyle w:val="17"/>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7"/>
        <w:gridCol w:w="1364"/>
        <w:gridCol w:w="928"/>
        <w:gridCol w:w="928"/>
        <w:gridCol w:w="928"/>
        <w:gridCol w:w="928"/>
        <w:gridCol w:w="2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1227" w:type="dxa"/>
            <w:vMerge w:val="restart"/>
            <w:tcBorders>
              <w:righ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14:textFill>
                  <w14:solidFill>
                    <w14:schemeClr w14:val="tx1"/>
                  </w14:solidFill>
                </w14:textFill>
              </w:rPr>
              <w:t>项目</w:t>
            </w:r>
          </w:p>
        </w:tc>
        <w:tc>
          <w:tcPr>
            <w:tcW w:w="1364" w:type="dxa"/>
            <w:vMerge w:val="restart"/>
            <w:tcBorders>
              <w:left w:val="single" w:color="auto" w:sz="4" w:space="0"/>
            </w:tcBorders>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路床顶面以下深度/m</w:t>
            </w:r>
          </w:p>
        </w:tc>
        <w:tc>
          <w:tcPr>
            <w:tcW w:w="3712" w:type="dxa"/>
            <w:gridSpan w:val="4"/>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道路等级</w:t>
            </w:r>
          </w:p>
        </w:tc>
        <w:tc>
          <w:tcPr>
            <w:tcW w:w="2061" w:type="dxa"/>
            <w:vMerge w:val="restart"/>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27" w:type="dxa"/>
            <w:vMerge w:val="continue"/>
            <w:tcBorders>
              <w:bottom w:val="single" w:color="auto" w:sz="4" w:space="0"/>
              <w:righ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1364" w:type="dxa"/>
            <w:vMerge w:val="continue"/>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928" w:type="dxa"/>
            <w:tcBorders>
              <w:left w:val="single" w:color="auto" w:sz="4" w:space="0"/>
            </w:tcBorders>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快速路</w:t>
            </w:r>
          </w:p>
        </w:tc>
        <w:tc>
          <w:tcPr>
            <w:tcW w:w="928" w:type="dxa"/>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主干路</w:t>
            </w:r>
          </w:p>
        </w:tc>
        <w:tc>
          <w:tcPr>
            <w:tcW w:w="92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次干路</w:t>
            </w:r>
          </w:p>
        </w:tc>
        <w:tc>
          <w:tcPr>
            <w:tcW w:w="928" w:type="dxa"/>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支路</w:t>
            </w:r>
          </w:p>
        </w:tc>
        <w:tc>
          <w:tcPr>
            <w:tcW w:w="2061" w:type="dxa"/>
            <w:vMerge w:val="continue"/>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27" w:type="dxa"/>
            <w:vMerge w:val="restart"/>
            <w:tcBorders>
              <w:top w:val="single" w:color="auto" w:sz="4" w:space="0"/>
            </w:tcBorders>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压实度/%</w:t>
            </w:r>
          </w:p>
        </w:tc>
        <w:tc>
          <w:tcPr>
            <w:tcW w:w="1364"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0~0.8</w:t>
            </w:r>
          </w:p>
        </w:tc>
        <w:tc>
          <w:tcPr>
            <w:tcW w:w="928"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≥96</w:t>
            </w:r>
          </w:p>
        </w:tc>
        <w:tc>
          <w:tcPr>
            <w:tcW w:w="928" w:type="dxa"/>
            <w:noWrap w:val="0"/>
            <w:vAlign w:val="center"/>
          </w:tcPr>
          <w:p>
            <w:pPr>
              <w:jc w:val="center"/>
              <w:rPr>
                <w:rFonts w:hint="eastAsia"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≥95</w:t>
            </w:r>
          </w:p>
        </w:tc>
        <w:tc>
          <w:tcPr>
            <w:tcW w:w="928" w:type="dxa"/>
            <w:noWrap w:val="0"/>
            <w:vAlign w:val="center"/>
          </w:tcPr>
          <w:p>
            <w:pPr>
              <w:jc w:val="center"/>
              <w:rPr>
                <w:rFonts w:hint="eastAsia"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≥94</w:t>
            </w:r>
          </w:p>
        </w:tc>
        <w:tc>
          <w:tcPr>
            <w:tcW w:w="928" w:type="dxa"/>
            <w:noWrap w:val="0"/>
            <w:vAlign w:val="center"/>
          </w:tcPr>
          <w:p>
            <w:pPr>
              <w:jc w:val="center"/>
              <w:rPr>
                <w:rFonts w:hint="eastAsia"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≥92</w:t>
            </w:r>
          </w:p>
        </w:tc>
        <w:tc>
          <w:tcPr>
            <w:tcW w:w="2061" w:type="dxa"/>
            <w:vMerge w:val="restart"/>
            <w:noWrap w:val="0"/>
            <w:vAlign w:val="center"/>
          </w:tcPr>
          <w:p>
            <w:pPr>
              <w:jc w:val="both"/>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现行行业标准</w:t>
            </w:r>
            <w: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t>《公路路基路面现场测试规程》</w:t>
            </w: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JTG</w:t>
            </w:r>
            <w: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t> 3450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27"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1364" w:type="dxa"/>
            <w:noWrap w:val="0"/>
            <w:vAlign w:val="center"/>
          </w:tcPr>
          <w:p>
            <w:pPr>
              <w:jc w:val="center"/>
              <w:rPr>
                <w:rFonts w:hint="default" w:ascii="Times New Roman" w:hAnsi="Times New Roman" w:eastAsia="宋体" w:cs="宋体"/>
                <w:bCs/>
                <w:color w:val="000000" w:themeColor="text1"/>
                <w:sz w:val="21"/>
                <w:szCs w:val="21"/>
                <w:highlight w:val="none"/>
                <w:lang w:val="en-US"/>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0.8~1.5</w:t>
            </w:r>
          </w:p>
        </w:tc>
        <w:tc>
          <w:tcPr>
            <w:tcW w:w="928"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≥94</w:t>
            </w:r>
          </w:p>
        </w:tc>
        <w:tc>
          <w:tcPr>
            <w:tcW w:w="928" w:type="dxa"/>
            <w:noWrap w:val="0"/>
            <w:vAlign w:val="center"/>
          </w:tcPr>
          <w:p>
            <w:pPr>
              <w:jc w:val="center"/>
              <w:rPr>
                <w:rFonts w:hint="default"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≥93</w:t>
            </w:r>
          </w:p>
        </w:tc>
        <w:tc>
          <w:tcPr>
            <w:tcW w:w="928" w:type="dxa"/>
            <w:noWrap w:val="0"/>
            <w:vAlign w:val="center"/>
          </w:tcPr>
          <w:p>
            <w:pPr>
              <w:jc w:val="center"/>
              <w:rPr>
                <w:rFonts w:hint="default"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≥92</w:t>
            </w:r>
          </w:p>
        </w:tc>
        <w:tc>
          <w:tcPr>
            <w:tcW w:w="928" w:type="dxa"/>
            <w:noWrap w:val="0"/>
            <w:vAlign w:val="center"/>
          </w:tcPr>
          <w:p>
            <w:pPr>
              <w:jc w:val="center"/>
              <w:rPr>
                <w:rFonts w:hint="default"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≥91</w:t>
            </w:r>
          </w:p>
        </w:tc>
        <w:tc>
          <w:tcPr>
            <w:tcW w:w="2061" w:type="dxa"/>
            <w:vMerge w:val="continue"/>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27" w:type="dxa"/>
            <w:vMerge w:val="continue"/>
            <w:noWrap w:val="0"/>
            <w:vAlign w:val="center"/>
          </w:tcPr>
          <w:p>
            <w:pPr>
              <w:jc w:val="center"/>
              <w:rPr>
                <w:rFonts w:hint="eastAsia" w:ascii="Times New Roman" w:hAnsi="Times New Roman" w:eastAsia="宋体" w:cs="宋体"/>
                <w:bCs/>
                <w:color w:val="000000" w:themeColor="text1"/>
                <w:sz w:val="21"/>
                <w:szCs w:val="21"/>
                <w:highlight w:val="none"/>
                <w14:textFill>
                  <w14:solidFill>
                    <w14:schemeClr w14:val="tx1"/>
                  </w14:solidFill>
                </w14:textFill>
              </w:rPr>
            </w:pPr>
          </w:p>
        </w:tc>
        <w:tc>
          <w:tcPr>
            <w:tcW w:w="1364"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＞1.5</w:t>
            </w:r>
          </w:p>
        </w:tc>
        <w:tc>
          <w:tcPr>
            <w:tcW w:w="928" w:type="dxa"/>
            <w:noWrap w:val="0"/>
            <w:vAlign w:val="center"/>
          </w:tcPr>
          <w:p>
            <w:pPr>
              <w:jc w:val="center"/>
              <w:rPr>
                <w:rFonts w:hint="default"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≥93</w:t>
            </w:r>
          </w:p>
        </w:tc>
        <w:tc>
          <w:tcPr>
            <w:tcW w:w="928" w:type="dxa"/>
            <w:noWrap w:val="0"/>
            <w:vAlign w:val="center"/>
          </w:tcPr>
          <w:p>
            <w:pPr>
              <w:jc w:val="center"/>
              <w:rPr>
                <w:rFonts w:hint="default"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≥92</w:t>
            </w:r>
          </w:p>
        </w:tc>
        <w:tc>
          <w:tcPr>
            <w:tcW w:w="928" w:type="dxa"/>
            <w:noWrap w:val="0"/>
            <w:vAlign w:val="center"/>
          </w:tcPr>
          <w:p>
            <w:pPr>
              <w:jc w:val="center"/>
              <w:rPr>
                <w:rFonts w:hint="default"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≥91</w:t>
            </w:r>
          </w:p>
        </w:tc>
        <w:tc>
          <w:tcPr>
            <w:tcW w:w="928" w:type="dxa"/>
            <w:noWrap w:val="0"/>
            <w:vAlign w:val="center"/>
          </w:tcPr>
          <w:p>
            <w:pPr>
              <w:jc w:val="center"/>
              <w:rPr>
                <w:rFonts w:hint="default" w:ascii="Times New Roman" w:hAnsi="Times New Roman"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≥90</w:t>
            </w:r>
          </w:p>
        </w:tc>
        <w:tc>
          <w:tcPr>
            <w:tcW w:w="2061" w:type="dxa"/>
            <w:vMerge w:val="continue"/>
            <w:noWrap w:val="0"/>
            <w:vAlign w:val="center"/>
          </w:tcPr>
          <w:p>
            <w:pPr>
              <w:jc w:val="cente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注：1  非机动车、人行道等按支路标准执行；</w:t>
      </w:r>
    </w:p>
    <w:p>
      <w:pPr>
        <w:pStyle w:val="2"/>
        <w:keepNext w:val="0"/>
        <w:keepLines w:val="0"/>
        <w:pageBreakBefore w:val="0"/>
        <w:widowControl w:val="0"/>
        <w:kinsoku/>
        <w:wordWrap/>
        <w:overflowPunct/>
        <w:topLinePunct w:val="0"/>
        <w:autoSpaceDE/>
        <w:autoSpaceDN/>
        <w:bidi w:val="0"/>
        <w:adjustRightInd/>
        <w:snapToGrid w:val="0"/>
        <w:spacing w:afterLines="0" w:line="240" w:lineRule="auto"/>
        <w:textAlignment w:val="auto"/>
        <w:rPr>
          <w:rFonts w:hint="default"/>
          <w:color w:val="000000" w:themeColor="text1"/>
          <w:highlight w:val="none"/>
          <w:lang w:val="en-US" w:eastAsia="zh-CN"/>
          <w14:textFill>
            <w14:solidFill>
              <w14:schemeClr w14:val="tx1"/>
            </w14:solidFill>
          </w14:textFill>
        </w:rPr>
      </w:pPr>
      <w:r>
        <w:rPr>
          <w:rFonts w:hint="eastAsia" w:ascii="Times New Roman" w:hAnsi="Times New Roman" w:eastAsia="宋体" w:cs="宋体"/>
          <w:bCs/>
          <w:color w:val="000000" w:themeColor="text1"/>
          <w:sz w:val="21"/>
          <w:szCs w:val="21"/>
          <w:highlight w:val="none"/>
          <w:lang w:val="en-US" w:eastAsia="zh-CN"/>
          <w14:textFill>
            <w14:solidFill>
              <w14:schemeClr w14:val="tx1"/>
            </w14:solidFill>
          </w14:textFill>
        </w:rPr>
        <w:t xml:space="preserve">  2  确保路基承载力等性能满足设计要求时，压实度可根据试验结果适当降低。</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
          <w:bCs/>
          <w:color w:val="000000" w:themeColor="text1"/>
          <w:sz w:val="10"/>
          <w:szCs w:val="10"/>
          <w:highlight w:val="yellow"/>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5.</w:t>
      </w:r>
      <w:r>
        <w:rPr>
          <w:rFonts w:hint="eastAsia" w:ascii="Times New Roman" w:hAnsi="Times New Roman" w:eastAsia="宋体" w:cs="Times New Roman"/>
          <w:b/>
          <w:bCs/>
          <w:color w:val="000000" w:themeColor="text1"/>
          <w:sz w:val="28"/>
          <w:szCs w:val="28"/>
          <w:lang w:val="en-US" w:eastAsia="zh-CN"/>
          <w14:textFill>
            <w14:solidFill>
              <w14:schemeClr w14:val="tx1"/>
            </w14:solidFill>
          </w14:textFill>
        </w:rPr>
        <w:t>2.8</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碾压型再生细粒固化土在不利季节，路基顶面回弹模量设计值应符合表5.2.8的规定。</w:t>
      </w:r>
    </w:p>
    <w:p>
      <w:pPr>
        <w:pStyle w:val="2"/>
        <w:ind w:left="0" w:leftChars="0" w:firstLine="0" w:firstLineChars="0"/>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表5.2.8  路基顶面回弹模量设计值</w:t>
      </w:r>
    </w:p>
    <w:tbl>
      <w:tblPr>
        <w:tblStyle w:val="17"/>
        <w:tblW w:w="8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1"/>
        <w:gridCol w:w="1735"/>
        <w:gridCol w:w="928"/>
        <w:gridCol w:w="928"/>
        <w:gridCol w:w="2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1741" w:type="dxa"/>
            <w:vMerge w:val="restart"/>
            <w:tcBorders>
              <w:right w:val="single" w:color="auto" w:sz="4" w:space="0"/>
            </w:tcBorders>
            <w:noWrap w:val="0"/>
            <w:vAlign w:val="center"/>
          </w:tcPr>
          <w:p>
            <w:pPr>
              <w:jc w:val="center"/>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14:textFill>
                  <w14:solidFill>
                    <w14:schemeClr w14:val="tx1"/>
                  </w14:solidFill>
                </w14:textFill>
              </w:rPr>
              <w:t>项目</w:t>
            </w:r>
          </w:p>
        </w:tc>
        <w:tc>
          <w:tcPr>
            <w:tcW w:w="3591" w:type="dxa"/>
            <w:gridSpan w:val="3"/>
            <w:tcBorders>
              <w:left w:val="single" w:color="auto" w:sz="4" w:space="0"/>
            </w:tcBorders>
            <w:noWrap w:val="0"/>
            <w:vAlign w:val="center"/>
          </w:tcPr>
          <w:p>
            <w:pPr>
              <w:jc w:val="center"/>
              <w:rPr>
                <w:rFonts w:hint="default"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道路等级</w:t>
            </w:r>
          </w:p>
        </w:tc>
        <w:tc>
          <w:tcPr>
            <w:tcW w:w="2868" w:type="dxa"/>
            <w:vMerge w:val="restart"/>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741" w:type="dxa"/>
            <w:vMerge w:val="continue"/>
            <w:tcBorders>
              <w:bottom w:val="single" w:color="auto" w:sz="4" w:space="0"/>
              <w:right w:val="single" w:color="auto" w:sz="4" w:space="0"/>
            </w:tcBorders>
            <w:noWrap w:val="0"/>
            <w:vAlign w:val="center"/>
          </w:tcPr>
          <w:p>
            <w:pPr>
              <w:jc w:val="center"/>
              <w:rPr>
                <w:rFonts w:hint="eastAsia" w:ascii="Times New Roman" w:hAnsi="Times New Roman" w:eastAsia="宋体" w:cs="宋体"/>
                <w:bCs/>
                <w:color w:val="000000" w:themeColor="text1"/>
                <w:sz w:val="21"/>
                <w:szCs w:val="21"/>
                <w14:textFill>
                  <w14:solidFill>
                    <w14:schemeClr w14:val="tx1"/>
                  </w14:solidFill>
                </w14:textFill>
              </w:rPr>
            </w:pPr>
          </w:p>
        </w:tc>
        <w:tc>
          <w:tcPr>
            <w:tcW w:w="1735" w:type="dxa"/>
            <w:tcBorders>
              <w:left w:val="single" w:color="auto" w:sz="4" w:space="0"/>
            </w:tcBorders>
            <w:noWrap w:val="0"/>
            <w:vAlign w:val="center"/>
          </w:tcPr>
          <w:p>
            <w:pPr>
              <w:jc w:val="center"/>
              <w:rPr>
                <w:rFonts w:hint="default"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快速路、主干路</w:t>
            </w:r>
          </w:p>
        </w:tc>
        <w:tc>
          <w:tcPr>
            <w:tcW w:w="928" w:type="dxa"/>
            <w:noWrap w:val="0"/>
            <w:vAlign w:val="center"/>
          </w:tcPr>
          <w:p>
            <w:pPr>
              <w:jc w:val="center"/>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次干路</w:t>
            </w:r>
          </w:p>
        </w:tc>
        <w:tc>
          <w:tcPr>
            <w:tcW w:w="928" w:type="dxa"/>
            <w:noWrap w:val="0"/>
            <w:vAlign w:val="center"/>
          </w:tcPr>
          <w:p>
            <w:pPr>
              <w:jc w:val="center"/>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支路</w:t>
            </w:r>
          </w:p>
        </w:tc>
        <w:tc>
          <w:tcPr>
            <w:tcW w:w="2868" w:type="dxa"/>
            <w:vMerge w:val="continue"/>
            <w:tcBorders>
              <w:left w:val="single" w:color="auto" w:sz="4" w:space="0"/>
            </w:tcBorders>
            <w:noWrap w:val="0"/>
            <w:vAlign w:val="center"/>
          </w:tcPr>
          <w:p>
            <w:pPr>
              <w:jc w:val="center"/>
              <w:rPr>
                <w:rFonts w:hint="eastAsia" w:ascii="Times New Roman" w:hAnsi="Times New Roman" w:eastAsia="宋体" w:cs="宋体"/>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741" w:type="dxa"/>
            <w:tcBorders>
              <w:top w:val="single" w:color="auto" w:sz="4" w:space="0"/>
            </w:tcBorders>
            <w:noWrap w:val="0"/>
            <w:vAlign w:val="center"/>
          </w:tcPr>
          <w:p>
            <w:pPr>
              <w:jc w:val="center"/>
              <w:rPr>
                <w:rFonts w:hint="default"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路基顶面回弹模量设计值/MPa</w:t>
            </w:r>
          </w:p>
        </w:tc>
        <w:tc>
          <w:tcPr>
            <w:tcW w:w="1735" w:type="dxa"/>
            <w:noWrap w:val="0"/>
            <w:vAlign w:val="center"/>
          </w:tcPr>
          <w:p>
            <w:pPr>
              <w:jc w:val="center"/>
              <w:rPr>
                <w:rFonts w:hint="default"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≥40</w:t>
            </w:r>
          </w:p>
        </w:tc>
        <w:tc>
          <w:tcPr>
            <w:tcW w:w="928" w:type="dxa"/>
            <w:noWrap w:val="0"/>
            <w:vAlign w:val="center"/>
          </w:tcPr>
          <w:p>
            <w:pPr>
              <w:jc w:val="center"/>
              <w:rPr>
                <w:rFonts w:hint="default"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≥35</w:t>
            </w:r>
          </w:p>
        </w:tc>
        <w:tc>
          <w:tcPr>
            <w:tcW w:w="928" w:type="dxa"/>
            <w:noWrap w:val="0"/>
            <w:vAlign w:val="center"/>
          </w:tcPr>
          <w:p>
            <w:pPr>
              <w:jc w:val="center"/>
              <w:rPr>
                <w:rFonts w:hint="default" w:ascii="Times New Roman" w:hAnsi="Times New Roman" w:eastAsia="宋体" w:cs="宋体"/>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≥30</w:t>
            </w:r>
          </w:p>
        </w:tc>
        <w:tc>
          <w:tcPr>
            <w:tcW w:w="2868" w:type="dxa"/>
            <w:noWrap w:val="0"/>
            <w:vAlign w:val="center"/>
          </w:tcPr>
          <w:p>
            <w:pPr>
              <w:jc w:val="both"/>
              <w:rPr>
                <w:rFonts w:hint="eastAsia" w:ascii="Times New Roman" w:hAnsi="Times New Roman" w:eastAsia="宋体" w:cs="宋体"/>
                <w:bCs/>
                <w:color w:val="000000" w:themeColor="text1"/>
                <w:sz w:val="21"/>
                <w:szCs w:val="21"/>
                <w:lang w:val="en-US" w:eastAsia="zh-CN"/>
                <w14:textFill>
                  <w14:solidFill>
                    <w14:schemeClr w14:val="tx1"/>
                  </w14:solidFill>
                </w14:textFill>
              </w:rPr>
            </w:pPr>
            <w:r>
              <w:rPr>
                <w:rFonts w:hint="eastAsia" w:ascii="Times New Roman" w:hAnsi="Times New Roman" w:eastAsia="宋体" w:cs="宋体"/>
                <w:bCs/>
                <w:color w:val="000000" w:themeColor="text1"/>
                <w:sz w:val="21"/>
                <w:szCs w:val="21"/>
                <w:lang w:val="en-US" w:eastAsia="zh-CN"/>
                <w14:textFill>
                  <w14:solidFill>
                    <w14:schemeClr w14:val="tx1"/>
                  </w14:solidFill>
                </w14:textFill>
              </w:rPr>
              <w:t>现行行业标准</w:t>
            </w:r>
            <w:r>
              <w:rPr>
                <w:rFonts w:hint="default" w:ascii="Times New Roman" w:hAnsi="Times New Roman" w:eastAsia="宋体" w:cs="宋体"/>
                <w:bCs/>
                <w:color w:val="000000" w:themeColor="text1"/>
                <w:sz w:val="21"/>
                <w:szCs w:val="21"/>
                <w:lang w:val="en-US" w:eastAsia="zh-CN"/>
                <w14:textFill>
                  <w14:solidFill>
                    <w14:schemeClr w14:val="tx1"/>
                  </w14:solidFill>
                </w14:textFill>
              </w:rPr>
              <w:t>《公路路基路面现场测试规程》</w:t>
            </w:r>
            <w:r>
              <w:rPr>
                <w:rFonts w:hint="eastAsia" w:ascii="Times New Roman" w:hAnsi="Times New Roman" w:eastAsia="宋体" w:cs="宋体"/>
                <w:bCs/>
                <w:color w:val="000000" w:themeColor="text1"/>
                <w:sz w:val="21"/>
                <w:szCs w:val="21"/>
                <w:lang w:val="en-US" w:eastAsia="zh-CN"/>
                <w14:textFill>
                  <w14:solidFill>
                    <w14:schemeClr w14:val="tx1"/>
                  </w14:solidFill>
                </w14:textFill>
              </w:rPr>
              <w:t>JTG</w:t>
            </w:r>
            <w:r>
              <w:rPr>
                <w:rFonts w:hint="default" w:ascii="Times New Roman" w:hAnsi="Times New Roman" w:eastAsia="宋体" w:cs="宋体"/>
                <w:bCs/>
                <w:color w:val="000000" w:themeColor="text1"/>
                <w:sz w:val="21"/>
                <w:szCs w:val="21"/>
                <w:lang w:val="en-US" w:eastAsia="zh-CN"/>
                <w14:textFill>
                  <w14:solidFill>
                    <w14:schemeClr w14:val="tx1"/>
                  </w14:solidFill>
                </w14:textFill>
              </w:rPr>
              <w:t> 3450</w:t>
            </w:r>
          </w:p>
        </w:tc>
      </w:tr>
    </w:tbl>
    <w:p>
      <w:p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注：</w:t>
      </w:r>
      <w:r>
        <w:rPr>
          <w:rFonts w:hint="eastAsia" w:ascii="Times New Roman" w:hAnsi="Times New Roman" w:eastAsia="宋体" w:cs="宋体"/>
          <w:bCs/>
          <w:color w:val="000000" w:themeColor="text1"/>
          <w:sz w:val="21"/>
          <w:szCs w:val="21"/>
          <w:lang w:val="en-US" w:eastAsia="zh-CN"/>
          <w14:textFill>
            <w14:solidFill>
              <w14:schemeClr w14:val="tx1"/>
            </w14:solidFill>
          </w14:textFill>
        </w:rPr>
        <w:t>非机动车、人行道等按支路标准执行。</w:t>
      </w:r>
    </w:p>
    <w:p>
      <w:pPr>
        <w:keepNext w:val="0"/>
        <w:keepLines w:val="0"/>
        <w:pageBreakBefore w:val="0"/>
        <w:widowControl w:val="0"/>
        <w:kinsoku/>
        <w:wordWrap/>
        <w:overflowPunct/>
        <w:topLinePunct w:val="0"/>
        <w:autoSpaceDE/>
        <w:autoSpaceDN/>
        <w:bidi w:val="0"/>
        <w:adjustRightInd/>
        <w:snapToGrid w:val="0"/>
        <w:spacing w:line="240" w:lineRule="auto"/>
        <w:ind w:firstLine="200" w:firstLineChars="200"/>
        <w:textAlignment w:val="auto"/>
        <w:rPr>
          <w:rFonts w:hint="default" w:ascii="Times New Roman" w:hAnsi="Times New Roman" w:eastAsia="宋体" w:cs="Times New Roman"/>
          <w:b w:val="0"/>
          <w:bCs/>
          <w:color w:val="000000" w:themeColor="text1"/>
          <w:sz w:val="10"/>
          <w:szCs w:val="1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5.</w:t>
      </w:r>
      <w:r>
        <w:rPr>
          <w:rFonts w:hint="eastAsia" w:ascii="Times New Roman" w:hAnsi="Times New Roman" w:eastAsia="宋体" w:cs="Times New Roman"/>
          <w:b/>
          <w:bCs/>
          <w:color w:val="000000" w:themeColor="text1"/>
          <w:sz w:val="28"/>
          <w:szCs w:val="28"/>
          <w:lang w:val="en-US" w:eastAsia="zh-CN"/>
          <w14:textFill>
            <w14:solidFill>
              <w14:schemeClr w14:val="tx1"/>
            </w14:solidFill>
          </w14:textFill>
        </w:rPr>
        <w:t xml:space="preserve">2.9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碾压型再生细粒固化土</w:t>
      </w:r>
      <w:r>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t>道路路基构造应根据道路等级、交通荷载、工程地质等条件确定，并应符合下列规定：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t>1  地基顶面存在滞水时，地基清表后宜设置碎石垫层；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t>2  路基宜设2%~3%的排水横坡；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t>3  必要时应设置挡墙或路肩。</w:t>
      </w: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5.</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沟槽</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回填</w:t>
      </w: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lang w:eastAsia="zh-CN"/>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ascii="Times New Roman" w:hAnsi="Times New Roman" w:eastAsia="宋体" w:cs="Times New Roman"/>
          <w:b/>
          <w:color w:val="000000" w:themeColor="text1"/>
          <w:sz w:val="28"/>
          <w:szCs w:val="28"/>
          <w14:textFill>
            <w14:solidFill>
              <w14:schemeClr w14:val="tx1"/>
            </w14:solidFill>
          </w14:textFill>
        </w:rPr>
        <w:t xml:space="preserve">.1  </w:t>
      </w:r>
      <w:r>
        <w:rPr>
          <w:rFonts w:hint="eastAsia" w:ascii="Times New Roman" w:hAnsi="Times New Roman" w:eastAsia="宋体" w:cs="Times New Roman"/>
          <w:color w:val="000000" w:themeColor="text1"/>
          <w:sz w:val="28"/>
          <w:szCs w:val="28"/>
          <w:lang w:eastAsia="zh-CN"/>
          <w14:textFill>
            <w14:solidFill>
              <w14:schemeClr w14:val="tx1"/>
            </w14:solidFill>
          </w14:textFill>
        </w:rPr>
        <w:t>流态型再生细粒固化土</w:t>
      </w:r>
      <w:r>
        <w:rPr>
          <w:rFonts w:hint="eastAsia" w:ascii="Times New Roman" w:hAnsi="Times New Roman" w:eastAsia="宋体" w:cs="Times New Roman"/>
          <w:color w:val="000000" w:themeColor="text1"/>
          <w:sz w:val="28"/>
          <w:szCs w:val="28"/>
          <w14:textFill>
            <w14:solidFill>
              <w14:schemeClr w14:val="tx1"/>
            </w14:solidFill>
          </w14:textFill>
        </w:rPr>
        <w:t>配合比设计时，</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坍落度、流态</w:t>
      </w:r>
      <w:r>
        <w:rPr>
          <w:rFonts w:hint="eastAsia" w:ascii="Times New Roman" w:hAnsi="Times New Roman" w:eastAsia="宋体" w:cs="Times New Roman"/>
          <w:color w:val="000000" w:themeColor="text1"/>
          <w:sz w:val="28"/>
          <w:szCs w:val="28"/>
          <w14:textFill>
            <w14:solidFill>
              <w14:schemeClr w14:val="tx1"/>
            </w14:solidFill>
          </w14:textFill>
        </w:rPr>
        <w:t>扩展度应符合表</w:t>
      </w:r>
      <w:r>
        <w:rPr>
          <w:rFonts w:ascii="Times New Roman" w:hAnsi="Times New Roman" w:eastAsia="宋体" w:cs="Times New Roman"/>
          <w:color w:val="000000" w:themeColor="text1"/>
          <w:sz w:val="28"/>
          <w:szCs w:val="28"/>
          <w14:textFill>
            <w14:solidFill>
              <w14:schemeClr w14:val="tx1"/>
            </w14:solidFill>
          </w14:textFill>
        </w:rPr>
        <w:t>5.</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3</w:t>
      </w:r>
      <w:r>
        <w:rPr>
          <w:rFonts w:ascii="Times New Roman" w:hAnsi="Times New Roman" w:eastAsia="宋体" w:cs="Times New Roman"/>
          <w:color w:val="000000" w:themeColor="text1"/>
          <w:sz w:val="28"/>
          <w:szCs w:val="28"/>
          <w14:textFill>
            <w14:solidFill>
              <w14:schemeClr w14:val="tx1"/>
            </w14:solidFill>
          </w14:textFill>
        </w:rPr>
        <w:t>.1</w:t>
      </w:r>
      <w:r>
        <w:rPr>
          <w:rFonts w:hint="eastAsia" w:ascii="Times New Roman" w:hAnsi="Times New Roman" w:eastAsia="宋体" w:cs="Times New Roman"/>
          <w:color w:val="000000" w:themeColor="text1"/>
          <w:sz w:val="28"/>
          <w:szCs w:val="28"/>
          <w14:textFill>
            <w14:solidFill>
              <w14:schemeClr w14:val="tx1"/>
            </w14:solidFill>
          </w14:textFill>
        </w:rPr>
        <w:t>的规定。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表</w:t>
      </w:r>
      <w:r>
        <w:rPr>
          <w:rFonts w:ascii="Times New Roman" w:hAnsi="Times New Roman" w:eastAsia="宋体" w:cs="Times New Roman"/>
          <w:color w:val="000000" w:themeColor="text1"/>
          <w:sz w:val="28"/>
          <w:szCs w:val="28"/>
          <w14:textFill>
            <w14:solidFill>
              <w14:schemeClr w14:val="tx1"/>
            </w14:solidFill>
          </w14:textFill>
        </w:rPr>
        <w:t>5.</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3</w:t>
      </w:r>
      <w:r>
        <w:rPr>
          <w:rFonts w:ascii="Times New Roman" w:hAnsi="Times New Roman" w:eastAsia="宋体" w:cs="Times New Roman"/>
          <w:color w:val="000000" w:themeColor="text1"/>
          <w:sz w:val="28"/>
          <w:szCs w:val="28"/>
          <w14:textFill>
            <w14:solidFill>
              <w14:schemeClr w14:val="tx1"/>
            </w14:solidFill>
          </w14:textFill>
        </w:rPr>
        <w:t>.1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流态型再生细粒固化土坍落度和扩展度（mm）</w:t>
      </w:r>
    </w:p>
    <w:tbl>
      <w:tblPr>
        <w:tblStyle w:val="18"/>
        <w:tblW w:w="7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2074"/>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pPr>
              <w:topLinePunct/>
              <w:spacing w:line="360" w:lineRule="auto"/>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w:t>
            </w:r>
          </w:p>
        </w:tc>
        <w:tc>
          <w:tcPr>
            <w:tcW w:w="2074" w:type="dxa"/>
            <w:vAlign w:val="center"/>
          </w:tcPr>
          <w:p>
            <w:pPr>
              <w:topLinePunct/>
              <w:spacing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要求</w:t>
            </w:r>
          </w:p>
        </w:tc>
        <w:tc>
          <w:tcPr>
            <w:tcW w:w="3440" w:type="dxa"/>
            <w:vAlign w:val="center"/>
          </w:tcPr>
          <w:p>
            <w:pPr>
              <w:topLinePunct/>
              <w:spacing w:line="36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pPr>
              <w:topLinePunct/>
              <w:spacing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坍落度</w:t>
            </w:r>
          </w:p>
        </w:tc>
        <w:tc>
          <w:tcPr>
            <w:tcW w:w="2074" w:type="dxa"/>
            <w:vAlign w:val="center"/>
          </w:tcPr>
          <w:p>
            <w:pPr>
              <w:topLinePunct/>
              <w:spacing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50</w:t>
            </w:r>
            <w:r>
              <w:rPr>
                <w:rFonts w:hint="eastAsia"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240</w:t>
            </w:r>
          </w:p>
        </w:tc>
        <w:tc>
          <w:tcPr>
            <w:tcW w:w="3440" w:type="dxa"/>
            <w:vMerge w:val="restart"/>
            <w:vAlign w:val="center"/>
          </w:tcPr>
          <w:p>
            <w:pPr>
              <w:keepNext w:val="0"/>
              <w:keepLines w:val="0"/>
              <w:pageBreakBefore w:val="0"/>
              <w:widowControl w:val="0"/>
              <w:kinsoku/>
              <w:wordWrap/>
              <w:overflowPunct/>
              <w:topLinePunct/>
              <w:autoSpaceDE/>
              <w:autoSpaceDN/>
              <w:bidi w:val="0"/>
              <w:adjustRightInd/>
              <w:snapToGrid w:val="0"/>
              <w:spacing w:line="240" w:lineRule="auto"/>
              <w:jc w:val="both"/>
              <w:textAlignment w:val="auto"/>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现行国家标准《普通混凝土拌合物试验方法标准》GB/T 50080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pPr>
              <w:topLinePunct/>
              <w:spacing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扩展度</w:t>
            </w:r>
          </w:p>
        </w:tc>
        <w:tc>
          <w:tcPr>
            <w:tcW w:w="2074" w:type="dxa"/>
            <w:vAlign w:val="center"/>
          </w:tcPr>
          <w:p>
            <w:pPr>
              <w:topLinePunct/>
              <w:spacing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00</w:t>
            </w:r>
          </w:p>
        </w:tc>
        <w:tc>
          <w:tcPr>
            <w:tcW w:w="3440" w:type="dxa"/>
            <w:vMerge w:val="continue"/>
            <w:vAlign w:val="center"/>
          </w:tcPr>
          <w:p>
            <w:pPr>
              <w:topLinePunct/>
              <w:spacing w:line="360" w:lineRule="auto"/>
              <w:jc w:val="center"/>
              <w:rPr>
                <w:rFonts w:hint="eastAsia" w:ascii="Times New Roman" w:hAnsi="Times New Roman" w:eastAsia="宋体" w:cs="Times New Roman"/>
                <w:color w:val="000000" w:themeColor="text1"/>
                <w:sz w:val="21"/>
                <w:szCs w:val="21"/>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5.</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3</w:t>
      </w:r>
      <w:r>
        <w:rPr>
          <w:rFonts w:ascii="Times New Roman" w:hAnsi="Times New Roman" w:eastAsia="宋体" w:cs="Times New Roman"/>
          <w:b/>
          <w:color w:val="000000" w:themeColor="text1"/>
          <w:sz w:val="28"/>
          <w:szCs w:val="28"/>
          <w:highlight w:val="none"/>
          <w14:textFill>
            <w14:solidFill>
              <w14:schemeClr w14:val="tx1"/>
            </w14:solidFill>
          </w14:textFill>
        </w:rPr>
        <w:t>.</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流态型再生细粒固化土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配合比设计应按下列步骤进行</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highlight w:val="none"/>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应根据设计和施工要求，确定</w:t>
      </w:r>
      <w:r>
        <w:rPr>
          <w:rFonts w:hint="eastAsia" w:ascii="Times New Roman" w:hAnsi="Times New Roman" w:eastAsia="宋体" w:cs="Times New Roman"/>
          <w:color w:val="000000" w:themeColor="text1"/>
          <w:sz w:val="28"/>
          <w:szCs w:val="28"/>
          <w:lang w:eastAsia="zh-CN"/>
          <w14:textFill>
            <w14:solidFill>
              <w14:schemeClr w14:val="tx1"/>
            </w14:solidFill>
          </w14:textFill>
        </w:rPr>
        <w:t>流态型再生细粒固化土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的设计强度与流动度。</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  配合比计算时，</w:t>
      </w:r>
      <w:r>
        <w:rPr>
          <w:rFonts w:hint="eastAsia" w:ascii="Times New Roman" w:hAnsi="Times New Roman" w:eastAsia="宋体" w:cs="Times New Roman"/>
          <w:color w:val="000000" w:themeColor="text1"/>
          <w:sz w:val="28"/>
          <w:szCs w:val="28"/>
          <w:lang w:eastAsia="zh-CN"/>
          <w14:textFill>
            <w14:solidFill>
              <w14:schemeClr w14:val="tx1"/>
            </w14:solidFill>
          </w14:textFill>
        </w:rPr>
        <w:t>流态型再生细粒固化土</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拌合物的假定表观密度宜取1600kg/m³~1800kg/m³。</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  流态型再生细粒固化土的胶砂比</w:t>
      </w:r>
      <w:bookmarkStart w:id="12" w:name="_Hlk123736884"/>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（土体硬化剂与</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工程渣土+</w:t>
      </w:r>
      <w:r>
        <w:rPr>
          <w:rFonts w:hint="eastAsia" w:ascii="Times New Roman" w:hAnsi="Times New Roman" w:eastAsia="宋体" w:cs="Times New Roman"/>
          <w:color w:val="000000" w:themeColor="text1"/>
          <w:sz w:val="28"/>
          <w:lang w:val="en-US" w:eastAsia="zh-CN"/>
          <w14:textFill>
            <w14:solidFill>
              <w14:schemeClr w14:val="tx1"/>
            </w14:solidFill>
          </w14:textFill>
        </w:rPr>
        <w:t>炉底渣</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之比）宜</w:t>
      </w:r>
      <w:bookmarkEnd w:id="12"/>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取0.15~0.20。</w:t>
      </w:r>
      <w:bookmarkStart w:id="13" w:name="_Hlk143864922"/>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当设计强度较高时，宜取上限，反之宜取下限</w:t>
      </w:r>
      <w:bookmarkEnd w:id="13"/>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；宜根据设计强度和流动度，按照间隔2%~3%的胶凝材料掺量，进行不少于3组流态型再生细粒固化土的试配。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  流态型再生细粒固化土的水固比宜取0.30~0.40。</w:t>
      </w:r>
      <w:bookmarkStart w:id="14" w:name="_Hlk143865012"/>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当流动度较高时，宜取上限，反之宜取下限。</w:t>
      </w:r>
      <w:bookmarkEnd w:id="14"/>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5  宜根据流动度要求与流态型再生细粒固化土的主要原材料，确定外加剂的品种和掺量。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6  对计算配合比应进行试拌，检验</w:t>
      </w:r>
      <w:bookmarkStart w:id="15" w:name="_Hlk150345903"/>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流态型再生细粒固化土的流动度和强度</w:t>
      </w:r>
      <w:bookmarkEnd w:id="15"/>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是否符合设计和施工要求。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7  当流态型再生细粒固化土的流动度和强度不能满足设计和施工要求时，应进行配合比调整。对于流态型再生细粒固化土，宜优先调整胶砂比，其次调整水固比，最后调整外加剂的掺量。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8  </w:t>
      </w:r>
      <w:bookmarkStart w:id="16" w:name="_Hlk143865314"/>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当</w:t>
      </w:r>
      <w:r>
        <w:rPr>
          <w:rFonts w:hint="eastAsia" w:ascii="Times New Roman" w:hAnsi="Times New Roman" w:eastAsia="宋体" w:cs="Times New Roman"/>
          <w:color w:val="000000" w:themeColor="text1"/>
          <w:sz w:val="28"/>
          <w:szCs w:val="28"/>
          <w:lang w:eastAsia="zh-CN"/>
          <w14:textFill>
            <w14:solidFill>
              <w14:schemeClr w14:val="tx1"/>
            </w14:solidFill>
          </w14:textFill>
        </w:rPr>
        <w:t>流态型再生细粒固化土</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的流动度和强度符合设计和施工要求时，应根据</w:t>
      </w:r>
      <w:r>
        <w:rPr>
          <w:rFonts w:hint="eastAsia" w:ascii="Times New Roman" w:hAnsi="Times New Roman" w:eastAsia="宋体" w:cs="Times New Roman"/>
          <w:color w:val="000000" w:themeColor="text1"/>
          <w:sz w:val="28"/>
          <w:szCs w:val="28"/>
          <w:lang w:eastAsia="zh-CN"/>
          <w14:textFill>
            <w14:solidFill>
              <w14:schemeClr w14:val="tx1"/>
            </w14:solidFill>
          </w14:textFill>
        </w:rPr>
        <w:t>流态型再生细粒固化土</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拌合物的假定表观密度和实测表观密度，进行配合比校正，计算出施工配合比。</w:t>
      </w:r>
      <w:bookmarkEnd w:id="16"/>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9  当原材料来源或性质发生显著变化时，应重新进行配合比设计。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3.3</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流态型再生细粒固化土</w:t>
      </w:r>
      <w:r>
        <w:rPr>
          <w:rFonts w:hint="eastAsia" w:ascii="Times New Roman" w:hAnsi="Times New Roman" w:eastAsia="宋体" w:cs="Times New Roman"/>
          <w:color w:val="000000" w:themeColor="text1"/>
          <w:sz w:val="28"/>
          <w:szCs w:val="28"/>
          <w14:textFill>
            <w14:solidFill>
              <w14:schemeClr w14:val="tx1"/>
            </w14:solidFill>
          </w14:textFill>
        </w:rPr>
        <w:t>在计算配合比的基础上通过试验确定最终设计配合比</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配合比试验应采用搅拌机拌制试样，每次试配搅拌量不宜小于搅拌机额定搅拌量的</w:t>
      </w:r>
      <w:r>
        <w:rPr>
          <w:rFonts w:ascii="Times New Roman" w:hAnsi="Times New Roman" w:eastAsia="宋体" w:cs="Times New Roman"/>
          <w:color w:val="000000" w:themeColor="text1"/>
          <w:sz w:val="28"/>
          <w:szCs w:val="28"/>
          <w14:textFill>
            <w14:solidFill>
              <w14:schemeClr w14:val="tx1"/>
            </w14:solidFill>
          </w14:textFill>
        </w:rPr>
        <w:t>1/4</w:t>
      </w:r>
      <w:r>
        <w:rPr>
          <w:rFonts w:hint="eastAsia" w:ascii="Times New Roman" w:hAnsi="Times New Roman" w:eastAsia="宋体"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3.4</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对</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14:textFill>
            <w14:solidFill>
              <w14:schemeClr w14:val="tx1"/>
            </w14:solidFill>
          </w14:textFill>
        </w:rPr>
        <w:t>孔隙率有要求时，应通过调整发泡剂种类和用量，经配合比试验确定。</w:t>
      </w:r>
    </w:p>
    <w:p>
      <w:pPr>
        <w:keepNext w:val="0"/>
        <w:keepLines w:val="0"/>
        <w:pageBreakBefore w:val="0"/>
        <w:kinsoku/>
        <w:wordWrap/>
        <w:overflowPunct/>
        <w:topLinePunct/>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5.3.</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5  </w:t>
      </w:r>
      <w:r>
        <w:rPr>
          <w:rFonts w:hint="eastAsia" w:ascii="Times New Roman" w:hAnsi="Times New Roman" w:eastAsia="宋体" w:cs="Times New Roman"/>
          <w:color w:val="000000" w:themeColor="text1"/>
          <w:sz w:val="28"/>
          <w:szCs w:val="28"/>
          <w:lang w:eastAsia="zh-CN"/>
          <w14:textFill>
            <w14:solidFill>
              <w14:schemeClr w14:val="tx1"/>
            </w14:solidFill>
          </w14:textFill>
        </w:rPr>
        <w:t>流态型再生细粒固化土</w:t>
      </w:r>
      <w:r>
        <w:rPr>
          <w:rFonts w:hint="eastAsia" w:ascii="Times New Roman" w:hAnsi="Times New Roman" w:eastAsia="宋体" w:cs="Times New Roman"/>
          <w:color w:val="000000" w:themeColor="text1"/>
          <w:sz w:val="28"/>
          <w:szCs w:val="28"/>
          <w14:textFill>
            <w14:solidFill>
              <w14:schemeClr w14:val="tx1"/>
            </w14:solidFill>
          </w14:textFill>
        </w:rPr>
        <w:t>应用于</w:t>
      </w:r>
      <w:r>
        <w:rPr>
          <w:rFonts w:hint="eastAsia" w:ascii="Times New Roman" w:hAnsi="Times New Roman" w:eastAsia="宋体" w:cs="Times New Roman"/>
          <w:color w:val="000000" w:themeColor="text1"/>
          <w:sz w:val="28"/>
          <w:szCs w:val="28"/>
          <w:lang w:eastAsia="zh-CN"/>
          <w14:textFill>
            <w14:solidFill>
              <w14:schemeClr w14:val="tx1"/>
            </w14:solidFill>
          </w14:textFill>
        </w:rPr>
        <w:t>沟槽</w:t>
      </w:r>
      <w:r>
        <w:rPr>
          <w:rFonts w:hint="eastAsia" w:ascii="Times New Roman" w:hAnsi="Times New Roman" w:eastAsia="宋体" w:cs="Times New Roman"/>
          <w:color w:val="000000" w:themeColor="text1"/>
          <w:sz w:val="28"/>
          <w:szCs w:val="28"/>
          <w14:textFill>
            <w14:solidFill>
              <w14:schemeClr w14:val="tx1"/>
            </w14:solidFill>
          </w14:textFill>
        </w:rPr>
        <w:t>回填时，设计应符合下列规定：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yellow"/>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1  固化土立方抗压强度应满足设计要求；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再生细粒固化土制备可分为两步：先将土体硬化剂与一定量的水拌合成浆液，再将土体硬化剂浆液与工程渣土+炉底渣进行拌合。</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color w:val="000000" w:themeColor="text1"/>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3  混合料应使用专门机械搅拌并搅拌均匀，搅拌时间不少于2min。</w:t>
      </w: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5.</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基坑、地基处理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4.1</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土体硬化剂用于基坑、地基处理的设计，应符合现行国家标准</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《建筑地基基础设计规范》GB</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50007</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、《锚杆喷射混凝土支护技术规范》GB 50086，现行行业标准</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《建筑桩基技术规范》JGJ</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94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、《型钢水泥土搅拌墙技术规程》</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JGJ/T 199</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《公路桥涌地基与基础设计规范》JTG</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D63</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等有关规定。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4.2</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土体硬化剂用于基坑、地基处理时宜采用单轴、双轴、三轴</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六轴等深层搅拌法，以及高压喷射注浆搅拌法，将土体硬化剂浆液与原位湿土强制搅拌均匀，形成固化土桩（搅拌桩或旋喷桩）。当不具备配合比试验条件时，可按表5.4.2进行土体硬化剂掺量和水胶比取值。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表5.4.2  土体硬化剂掺量、水胶比参考取值</w:t>
      </w:r>
    </w:p>
    <w:tbl>
      <w:tblPr>
        <w:tblStyle w:val="17"/>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8"/>
        <w:gridCol w:w="1542"/>
        <w:gridCol w:w="1204"/>
        <w:gridCol w:w="1205"/>
        <w:gridCol w:w="1204"/>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1998" w:type="dxa"/>
            <w:vMerge w:val="restart"/>
            <w:tcBorders>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桩型</w:t>
            </w:r>
          </w:p>
        </w:tc>
        <w:tc>
          <w:tcPr>
            <w:tcW w:w="1542" w:type="dxa"/>
            <w:vMerge w:val="restart"/>
            <w:tcBorders>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水胶比</w:t>
            </w:r>
          </w:p>
        </w:tc>
        <w:tc>
          <w:tcPr>
            <w:tcW w:w="2409" w:type="dxa"/>
            <w:gridSpan w:val="2"/>
            <w:tcBorders>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土体硬化剂</w:t>
            </w:r>
          </w:p>
        </w:tc>
        <w:tc>
          <w:tcPr>
            <w:tcW w:w="2410" w:type="dxa"/>
            <w:gridSpan w:val="2"/>
            <w:tcBorders>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土体硬化剂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8"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42" w:type="dxa"/>
            <w:vMerge w:val="continue"/>
            <w:tcBorders>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204" w:type="dxa"/>
            <w:tcBorders>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掺量/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05" w:type="dxa"/>
            <w:tcBorders>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固化土</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28d</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强度/</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MPa</w:t>
            </w:r>
          </w:p>
        </w:tc>
        <w:tc>
          <w:tcPr>
            <w:tcW w:w="1204" w:type="dxa"/>
            <w:tcBorders>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掺量/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06"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固化土</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28d</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强度/</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8" w:type="dxa"/>
            <w:tcBorders>
              <w:top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单轴搅拌桩</w:t>
            </w:r>
          </w:p>
        </w:tc>
        <w:tc>
          <w:tcPr>
            <w:tcW w:w="1542"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W/C=0.8</w:t>
            </w: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w:t>
            </w:r>
          </w:p>
        </w:tc>
        <w:tc>
          <w:tcPr>
            <w:tcW w:w="1205"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w:t>
            </w: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1206"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8"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双轴搅拌桩</w:t>
            </w:r>
          </w:p>
        </w:tc>
        <w:tc>
          <w:tcPr>
            <w:tcW w:w="1542"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W/C=0.8</w:t>
            </w: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c>
          <w:tcPr>
            <w:tcW w:w="1205"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w:t>
            </w: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14</w:t>
            </w:r>
          </w:p>
        </w:tc>
        <w:tc>
          <w:tcPr>
            <w:tcW w:w="1206"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8"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三轴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六轴搅拌桩</w:t>
            </w:r>
          </w:p>
        </w:tc>
        <w:tc>
          <w:tcPr>
            <w:tcW w:w="1542"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W/C=</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1.5~2.0</w:t>
            </w: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1205"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w:t>
            </w: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18</w:t>
            </w:r>
          </w:p>
        </w:tc>
        <w:tc>
          <w:tcPr>
            <w:tcW w:w="1206"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8" w:type="dxa"/>
            <w:vMerge w:val="restart"/>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高压旋喷桩</w:t>
            </w:r>
          </w:p>
        </w:tc>
        <w:tc>
          <w:tcPr>
            <w:tcW w:w="1542" w:type="dxa"/>
            <w:vMerge w:val="restart"/>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W/C=</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1205"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18</w:t>
            </w:r>
          </w:p>
        </w:tc>
        <w:tc>
          <w:tcPr>
            <w:tcW w:w="1206"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998" w:type="dxa"/>
            <w:vMerge w:val="continue"/>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42" w:type="dxa"/>
            <w:vMerge w:val="continue"/>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25</w:t>
            </w:r>
          </w:p>
        </w:tc>
        <w:tc>
          <w:tcPr>
            <w:tcW w:w="1205"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1204"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23</w:t>
            </w:r>
          </w:p>
        </w:tc>
        <w:tc>
          <w:tcPr>
            <w:tcW w:w="1206"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w:t>
            </w:r>
          </w:p>
        </w:tc>
      </w:tr>
    </w:tbl>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bookmarkStart w:id="17" w:name="_Toc136432511"/>
      <w:bookmarkStart w:id="18" w:name="_Toc101526559"/>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4.3</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在下列情形之一时，宜采用</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2.0R</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及以上强度等级的土体硬化剂作为施工材料：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需要提前开挖的基坑工程；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施工场地面积较小，搅拌桩置换土需要及时外运的工程；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工程抢险；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地下水流速较大的工程。 </w:t>
      </w:r>
    </w:p>
    <w:p>
      <w:pPr>
        <w:keepNext w:val="0"/>
        <w:keepLines w:val="0"/>
        <w:pageBreakBefore w:val="0"/>
        <w:kinsoku/>
        <w:wordWrap/>
        <w:overflowPunct/>
        <w:topLinePunct/>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4.4</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14:textFill>
            <w14:solidFill>
              <w14:schemeClr w14:val="tx1"/>
            </w14:solidFill>
          </w14:textFill>
        </w:rPr>
        <w:t>应用于地基固化时，设计应符合下列规定：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1  地基固化可按现行行业标准《建筑地基处理技术规范》JGJ 79中换填垫层法的有关规定进行承载力、沉降量等计算。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采用搅拌法和注浆法进行吹填土地基深层固化的设计应符合现行行业标准《建筑地基处理技术规范》JGJ 79中的有关规定。</w:t>
      </w:r>
    </w:p>
    <w:bookmarkEnd w:id="17"/>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color w:val="000000" w:themeColor="text1"/>
          <w:sz w:val="28"/>
          <w:szCs w:val="28"/>
          <w:lang w:eastAsia="zh-CN"/>
          <w14:textFill>
            <w14:solidFill>
              <w14:schemeClr w14:val="tx1"/>
            </w14:solidFill>
          </w14:textFill>
        </w:rPr>
      </w:pPr>
      <w:bookmarkStart w:id="19" w:name="_Toc136432512"/>
    </w:p>
    <w:p>
      <w:pPr>
        <w:pStyle w:val="2"/>
        <w:rPr>
          <w:rFonts w:hint="eastAsia"/>
          <w:color w:val="000000" w:themeColor="text1"/>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p>
    <w:p>
      <w:pPr>
        <w:rPr>
          <w:rFonts w:ascii="Times New Roman" w:hAnsi="Times New Roman" w:eastAsia="宋体" w:cs="Times New Roman"/>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6</w:t>
      </w:r>
      <w:r>
        <w:rPr>
          <w:rFonts w:hint="eastAsia" w:ascii="Times New Roman" w:hAnsi="Times New Roman" w:eastAsia="宋体" w:cs="Times New Roman"/>
          <w:color w:val="000000" w:themeColor="text1"/>
          <w:sz w:val="32"/>
          <w:szCs w:val="32"/>
          <w14:textFill>
            <w14:solidFill>
              <w14:schemeClr w14:val="tx1"/>
            </w14:solidFill>
          </w14:textFill>
        </w:rPr>
        <w:t xml:space="preserve">  </w:t>
      </w:r>
      <w:bookmarkEnd w:id="18"/>
      <w:r>
        <w:rPr>
          <w:rFonts w:hint="eastAsia" w:ascii="Times New Roman" w:hAnsi="Times New Roman" w:eastAsia="宋体" w:cs="Times New Roman"/>
          <w:color w:val="000000" w:themeColor="text1"/>
          <w:sz w:val="32"/>
          <w:szCs w:val="32"/>
          <w14:textFill>
            <w14:solidFill>
              <w14:schemeClr w14:val="tx1"/>
            </w14:solidFill>
          </w14:textFill>
        </w:rPr>
        <w:t>施</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工</w:t>
      </w:r>
      <w:bookmarkEnd w:id="19"/>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0" w:name="_Toc136432513"/>
      <w:r>
        <w:rPr>
          <w:rFonts w:ascii="Times New Roman" w:hAnsi="Times New Roman" w:eastAsia="黑体" w:cs="Times New Roman"/>
          <w:b/>
          <w:iCs/>
          <w:color w:val="000000" w:themeColor="text1"/>
          <w:kern w:val="0"/>
          <w:sz w:val="28"/>
          <w:szCs w:val="28"/>
          <w14:textFill>
            <w14:solidFill>
              <w14:schemeClr w14:val="tx1"/>
            </w14:solidFill>
          </w14:textFill>
        </w:rPr>
        <w:t>6</w:t>
      </w:r>
      <w:r>
        <w:rPr>
          <w:rFonts w:hint="eastAsia" w:ascii="Times New Roman" w:hAnsi="Times New Roman" w:eastAsia="黑体" w:cs="Times New Roman"/>
          <w:b/>
          <w:iCs/>
          <w:color w:val="000000" w:themeColor="text1"/>
          <w:kern w:val="0"/>
          <w:sz w:val="28"/>
          <w:szCs w:val="28"/>
          <w14:textFill>
            <w14:solidFill>
              <w14:schemeClr w14:val="tx1"/>
            </w14:solidFill>
          </w14:textFill>
        </w:rPr>
        <w:t>.1</w:t>
      </w:r>
      <w:r>
        <w:rPr>
          <w:rFonts w:ascii="Times New Roman" w:hAnsi="Times New Roman" w:eastAsia="黑体" w:cs="Times New Roman"/>
          <w:b/>
          <w:iCs/>
          <w:color w:val="000000" w:themeColor="text1"/>
          <w:kern w:val="0"/>
          <w:sz w:val="28"/>
          <w:szCs w:val="28"/>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14:textFill>
            <w14:solidFill>
              <w14:schemeClr w14:val="tx1"/>
            </w14:solidFill>
          </w14:textFill>
        </w:rPr>
        <w:t>一般规定</w:t>
      </w:r>
      <w:bookmarkEnd w:id="20"/>
    </w:p>
    <w:p>
      <w:pPr>
        <w:keepNext w:val="0"/>
        <w:keepLines w:val="0"/>
        <w:pageBreakBefore w:val="0"/>
        <w:widowControl w:val="0"/>
        <w:kinsoku/>
        <w:wordWrap/>
        <w:overflowPunct/>
        <w:topLinePunct/>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 xml:space="preserve">6.1.1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ascii="Times New Roman" w:hAnsi="Times New Roman" w:eastAsia="宋体" w:cs="Times New Roman"/>
          <w:color w:val="000000" w:themeColor="text1"/>
          <w:sz w:val="28"/>
          <w:szCs w:val="28"/>
          <w14:textFill>
            <w14:solidFill>
              <w14:schemeClr w14:val="tx1"/>
            </w14:solidFill>
          </w14:textFill>
        </w:rPr>
        <w:t>施工前应根据工程需要</w:t>
      </w:r>
      <w:r>
        <w:rPr>
          <w:rFonts w:hint="eastAsia" w:ascii="Times New Roman" w:hAnsi="Times New Roman" w:eastAsia="宋体" w:cs="Times New Roman"/>
          <w:color w:val="000000" w:themeColor="text1"/>
          <w:sz w:val="28"/>
          <w:szCs w:val="28"/>
          <w14:textFill>
            <w14:solidFill>
              <w14:schemeClr w14:val="tx1"/>
            </w14:solidFill>
          </w14:textFill>
        </w:rPr>
        <w:t>开展</w:t>
      </w:r>
      <w:r>
        <w:rPr>
          <w:rFonts w:ascii="Times New Roman" w:hAnsi="Times New Roman" w:eastAsia="宋体" w:cs="Times New Roman"/>
          <w:color w:val="000000" w:themeColor="text1"/>
          <w:sz w:val="28"/>
          <w:szCs w:val="28"/>
          <w14:textFill>
            <w14:solidFill>
              <w14:schemeClr w14:val="tx1"/>
            </w14:solidFill>
          </w14:textFill>
        </w:rPr>
        <w:t>下列调查</w:t>
      </w:r>
      <w:r>
        <w:rPr>
          <w:rFonts w:hint="eastAsia" w:ascii="Times New Roman" w:hAnsi="Times New Roman" w:eastAsia="宋体"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1  现场施工条件；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交通运输和环境条件；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3  工程材料来源、施工机械及主要施工设备数量和规格。</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 xml:space="preserve">6.1.2  </w:t>
      </w:r>
      <w:r>
        <w:rPr>
          <w:rFonts w:hint="eastAsia" w:ascii="Times New Roman" w:hAnsi="Times New Roman" w:eastAsia="宋体" w:cs="Times New Roman"/>
          <w:b w:val="0"/>
          <w:bCs/>
          <w:color w:val="000000" w:themeColor="text1"/>
          <w:sz w:val="28"/>
          <w:szCs w:val="28"/>
          <w14:textFill>
            <w14:solidFill>
              <w14:schemeClr w14:val="tx1"/>
            </w14:solidFill>
          </w14:textFill>
        </w:rPr>
        <w:t>施工单位应编制</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用于</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道路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修筑、</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沟</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槽回填、地基</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处理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等工程</w:t>
      </w:r>
      <w:r>
        <w:rPr>
          <w:rFonts w:hint="eastAsia" w:ascii="Times New Roman" w:hAnsi="Times New Roman" w:eastAsia="宋体" w:cs="Times New Roman"/>
          <w:b w:val="0"/>
          <w:bCs/>
          <w:color w:val="000000" w:themeColor="text1"/>
          <w:sz w:val="28"/>
          <w:szCs w:val="28"/>
          <w14:textFill>
            <w14:solidFill>
              <w14:schemeClr w14:val="tx1"/>
            </w14:solidFill>
          </w14:textFill>
        </w:rPr>
        <w:t>专项施工方案，专项施工方案应经建设</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监理</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单位审查批准后</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方可</w:t>
      </w:r>
      <w:r>
        <w:rPr>
          <w:rFonts w:hint="eastAsia" w:ascii="Times New Roman" w:hAnsi="Times New Roman" w:eastAsia="宋体" w:cs="Times New Roman"/>
          <w:b w:val="0"/>
          <w:bCs/>
          <w:color w:val="000000" w:themeColor="text1"/>
          <w:sz w:val="28"/>
          <w:szCs w:val="28"/>
          <w14:textFill>
            <w14:solidFill>
              <w14:schemeClr w14:val="tx1"/>
            </w14:solidFill>
          </w14:textFill>
        </w:rPr>
        <w:t>实施</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施工前应进行技术交底。</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 xml:space="preserve">6.1.3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用于</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道路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修筑、</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沟</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槽回填、地基</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处理等工程</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施工前，</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应进行现场技术交底，明确各工序施工要点；</w:t>
      </w:r>
      <w:r>
        <w:rPr>
          <w:rFonts w:hint="eastAsia" w:ascii="Times New Roman" w:hAnsi="Times New Roman" w:eastAsia="宋体" w:cs="Times New Roman"/>
          <w:color w:val="000000" w:themeColor="text1"/>
          <w:sz w:val="28"/>
          <w:szCs w:val="28"/>
          <w14:textFill>
            <w14:solidFill>
              <w14:schemeClr w14:val="tx1"/>
            </w14:solidFill>
          </w14:textFill>
        </w:rPr>
        <w:t>应按施工方案，组织施工设备进场，并做好设备安装和调试。</w:t>
      </w:r>
    </w:p>
    <w:p>
      <w:pPr>
        <w:keepNext w:val="0"/>
        <w:keepLines w:val="0"/>
        <w:pageBreakBefore w:val="0"/>
        <w:widowControl w:val="0"/>
        <w:kinsoku/>
        <w:wordWrap/>
        <w:overflowPunct/>
        <w:autoSpaceDE/>
        <w:autoSpaceDN/>
        <w:bidi w:val="0"/>
        <w:adjustRightInd/>
        <w:snapToGrid w:val="0"/>
        <w:spacing w:line="360" w:lineRule="auto"/>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6.1.4</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用于</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道路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修筑、</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沟</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槽回填、地基</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处理等工程</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施工前</w:t>
      </w:r>
      <w:r>
        <w:rPr>
          <w:rFonts w:hint="eastAsia" w:ascii="Times New Roman" w:hAnsi="Times New Roman" w:eastAsia="宋体" w:cs="Times New Roman"/>
          <w:color w:val="000000" w:themeColor="text1"/>
          <w:sz w:val="28"/>
          <w:szCs w:val="28"/>
          <w14:textFill>
            <w14:solidFill>
              <w14:schemeClr w14:val="tx1"/>
            </w14:solidFill>
          </w14:textFill>
        </w:rPr>
        <w:t>应按原材料使用计划，组织原材料进</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厂（</w:t>
      </w:r>
      <w:r>
        <w:rPr>
          <w:rFonts w:hint="eastAsia" w:ascii="Times New Roman" w:hAnsi="Times New Roman" w:eastAsia="宋体" w:cs="Times New Roman"/>
          <w:color w:val="000000" w:themeColor="text1"/>
          <w:sz w:val="28"/>
          <w:szCs w:val="28"/>
          <w14:textFill>
            <w14:solidFill>
              <w14:schemeClr w14:val="tx1"/>
            </w14:solidFill>
          </w14:textFill>
        </w:rPr>
        <w:t>场</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，并复核检验，满足要求后使用</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原材料计量允许偏差</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应</w:t>
      </w:r>
      <w:r>
        <w:rPr>
          <w:rFonts w:hint="eastAsia" w:ascii="Times New Roman" w:hAnsi="Times New Roman" w:eastAsia="宋体" w:cs="Times New Roman"/>
          <w:b w:val="0"/>
          <w:bCs/>
          <w:color w:val="000000" w:themeColor="text1"/>
          <w:sz w:val="28"/>
          <w:szCs w:val="28"/>
          <w14:textFill>
            <w14:solidFill>
              <w14:schemeClr w14:val="tx1"/>
            </w14:solidFill>
          </w14:textFill>
        </w:rPr>
        <w:t>为：</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14:textFill>
            <w14:solidFill>
              <w14:schemeClr w14:val="tx1"/>
            </w14:solidFill>
          </w14:textFill>
        </w:rPr>
        <w:t>±1</w:t>
      </w:r>
      <w:r>
        <w:rPr>
          <w:rFonts w:ascii="Times New Roman" w:hAnsi="Times New Roman" w:eastAsia="宋体" w:cs="Times New Roman"/>
          <w:b w:val="0"/>
          <w:bCs/>
          <w:color w:val="000000" w:themeColor="text1"/>
          <w:sz w:val="28"/>
          <w:szCs w:val="28"/>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工程渣土</w:t>
      </w:r>
      <w:bookmarkStart w:id="21" w:name="_Hlk124508655"/>
      <w:r>
        <w:rPr>
          <w:rFonts w:hint="eastAsia" w:ascii="Times New Roman" w:hAnsi="Times New Roman" w:eastAsia="宋体" w:cs="Times New Roman"/>
          <w:b w:val="0"/>
          <w:bCs/>
          <w:color w:val="000000" w:themeColor="text1"/>
          <w:sz w:val="28"/>
          <w:szCs w:val="28"/>
          <w14:textFill>
            <w14:solidFill>
              <w14:schemeClr w14:val="tx1"/>
            </w14:solidFill>
          </w14:textFill>
        </w:rPr>
        <w:t>±</w:t>
      </w:r>
      <w:r>
        <w:rPr>
          <w:rFonts w:ascii="Times New Roman" w:hAnsi="Times New Roman" w:eastAsia="宋体" w:cs="Times New Roman"/>
          <w:b w:val="0"/>
          <w:bCs/>
          <w:color w:val="000000" w:themeColor="text1"/>
          <w:sz w:val="28"/>
          <w:szCs w:val="28"/>
          <w14:textFill>
            <w14:solidFill>
              <w14:schemeClr w14:val="tx1"/>
            </w14:solidFill>
          </w14:textFill>
        </w:rPr>
        <w:t>2%</w:t>
      </w:r>
      <w:bookmarkEnd w:id="21"/>
      <w:r>
        <w:rPr>
          <w:rFonts w:hint="eastAsia" w:ascii="Times New Roman" w:hAnsi="Times New Roman" w:eastAsia="宋体" w:cs="Times New Roman"/>
          <w:b w:val="0"/>
          <w:bCs/>
          <w:color w:val="000000" w:themeColor="text1"/>
          <w:sz w:val="28"/>
          <w:szCs w:val="28"/>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炉底渣</w:t>
      </w:r>
      <w:r>
        <w:rPr>
          <w:rFonts w:hint="eastAsia" w:ascii="Times New Roman" w:hAnsi="Times New Roman" w:eastAsia="宋体" w:cs="Times New Roman"/>
          <w:b w:val="0"/>
          <w:bCs/>
          <w:color w:val="000000" w:themeColor="text1"/>
          <w:sz w:val="28"/>
          <w:szCs w:val="28"/>
          <w14:textFill>
            <w14:solidFill>
              <w14:schemeClr w14:val="tx1"/>
            </w14:solidFill>
          </w14:textFill>
        </w:rPr>
        <w:t>±</w:t>
      </w:r>
      <w:r>
        <w:rPr>
          <w:rFonts w:ascii="Times New Roman" w:hAnsi="Times New Roman" w:eastAsia="宋体" w:cs="Times New Roman"/>
          <w:b w:val="0"/>
          <w:bCs/>
          <w:color w:val="000000" w:themeColor="text1"/>
          <w:sz w:val="28"/>
          <w:szCs w:val="28"/>
          <w14:textFill>
            <w14:solidFill>
              <w14:schemeClr w14:val="tx1"/>
            </w14:solidFill>
          </w14:textFill>
        </w:rPr>
        <w:t>2%</w:t>
      </w:r>
      <w:r>
        <w:rPr>
          <w:rFonts w:hint="eastAsia" w:ascii="Times New Roman" w:hAnsi="Times New Roman" w:eastAsia="宋体" w:cs="Times New Roman"/>
          <w:b w:val="0"/>
          <w:bCs/>
          <w:color w:val="000000" w:themeColor="text1"/>
          <w:sz w:val="28"/>
          <w:szCs w:val="28"/>
          <w14:textFill>
            <w14:solidFill>
              <w14:schemeClr w14:val="tx1"/>
            </w14:solidFill>
          </w14:textFill>
        </w:rPr>
        <w:t>，水、外加剂±</w:t>
      </w:r>
      <w:r>
        <w:rPr>
          <w:rFonts w:ascii="Times New Roman" w:hAnsi="Times New Roman" w:eastAsia="宋体" w:cs="Times New Roman"/>
          <w:b w:val="0"/>
          <w:bCs/>
          <w:color w:val="000000" w:themeColor="text1"/>
          <w:sz w:val="28"/>
          <w:szCs w:val="28"/>
          <w14:textFill>
            <w14:solidFill>
              <w14:schemeClr w14:val="tx1"/>
            </w14:solidFill>
          </w14:textFill>
        </w:rPr>
        <w:t>1%</w:t>
      </w:r>
      <w:r>
        <w:rPr>
          <w:rFonts w:hint="eastAsia" w:ascii="Times New Roman" w:hAnsi="Times New Roman" w:eastAsia="宋体" w:cs="Times New Roman"/>
          <w:b w:val="0"/>
          <w:bCs/>
          <w:color w:val="000000" w:themeColor="text1"/>
          <w:sz w:val="28"/>
          <w:szCs w:val="28"/>
          <w14:textFill>
            <w14:solidFill>
              <w14:schemeClr w14:val="tx1"/>
            </w14:solidFill>
          </w14:textFill>
        </w:rPr>
        <w:t>，各成分均以质量计。</w:t>
      </w:r>
    </w:p>
    <w:p>
      <w:pPr>
        <w:keepNext w:val="0"/>
        <w:keepLines w:val="0"/>
        <w:pageBreakBefore w:val="0"/>
        <w:widowControl w:val="0"/>
        <w:kinsoku/>
        <w:wordWrap/>
        <w:overflowPunct/>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6.1.</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5</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项目试验、检验、验收，应做到记录真实、数据准确和资料完整。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6.1.</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6</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用于</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道路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修筑、</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沟</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槽回填、地基</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处理等工程</w:t>
      </w:r>
      <w:r>
        <w:rPr>
          <w:rFonts w:hint="eastAsia" w:ascii="Times New Roman" w:hAnsi="Times New Roman" w:eastAsia="宋体" w:cs="Times New Roman"/>
          <w:b w:val="0"/>
          <w:bCs/>
          <w:color w:val="000000" w:themeColor="text1"/>
          <w:sz w:val="28"/>
          <w:szCs w:val="28"/>
          <w14:textFill>
            <w14:solidFill>
              <w14:schemeClr w14:val="tx1"/>
            </w14:solidFill>
          </w14:textFill>
        </w:rPr>
        <w:t>的施工应符合施工图设计文件要求。施工前应</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做</w:t>
      </w:r>
      <w:r>
        <w:rPr>
          <w:rFonts w:hint="eastAsia" w:ascii="Times New Roman" w:hAnsi="Times New Roman" w:eastAsia="宋体" w:cs="Times New Roman"/>
          <w:b w:val="0"/>
          <w:bCs/>
          <w:color w:val="000000" w:themeColor="text1"/>
          <w:sz w:val="28"/>
          <w:szCs w:val="28"/>
          <w14:textFill>
            <w14:solidFill>
              <w14:schemeClr w14:val="tx1"/>
            </w14:solidFill>
          </w14:textFill>
        </w:rPr>
        <w:t>试验</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样板</w:t>
      </w:r>
      <w:r>
        <w:rPr>
          <w:rFonts w:hint="eastAsia" w:ascii="Times New Roman" w:hAnsi="Times New Roman" w:eastAsia="宋体" w:cs="Times New Roman"/>
          <w:b w:val="0"/>
          <w:bCs/>
          <w:color w:val="000000" w:themeColor="text1"/>
          <w:sz w:val="28"/>
          <w:szCs w:val="28"/>
          <w14:textFill>
            <w14:solidFill>
              <w14:schemeClr w14:val="tx1"/>
            </w14:solidFill>
          </w14:textFill>
        </w:rPr>
        <w:t>，确定施工工艺和施工质量控制标准。</w:t>
      </w:r>
    </w:p>
    <w:p>
      <w:pPr>
        <w:keepNext w:val="0"/>
        <w:keepLines w:val="0"/>
        <w:pageBreakBefore w:val="0"/>
        <w:widowControl w:val="0"/>
        <w:kinsoku/>
        <w:wordWrap/>
        <w:overflow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6.1.</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7</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14:textFill>
            <w14:solidFill>
              <w14:schemeClr w14:val="tx1"/>
            </w14:solidFill>
          </w14:textFill>
        </w:rPr>
        <w:t>每道工序完成后，均应进行检查验收，合格后方可进人下一道工序施工，经检测不合格的应进行返修。</w:t>
      </w:r>
    </w:p>
    <w:p>
      <w:pPr>
        <w:snapToGrid w:val="0"/>
        <w:spacing w:before="312" w:beforeLines="100" w:after="156" w:afterLines="50" w:line="360" w:lineRule="auto"/>
        <w:jc w:val="center"/>
        <w:outlineLvl w:val="1"/>
        <w:rPr>
          <w:rFonts w:hint="eastAsia" w:ascii="Times New Roman" w:hAnsi="Times New Roman" w:eastAsia="黑体" w:cs="Times New Roman"/>
          <w:b/>
          <w:iCs/>
          <w:color w:val="000000" w:themeColor="text1"/>
          <w:kern w:val="0"/>
          <w:sz w:val="28"/>
          <w:szCs w:val="28"/>
          <w:lang w:eastAsia="zh-CN"/>
          <w14:textFill>
            <w14:solidFill>
              <w14:schemeClr w14:val="tx1"/>
            </w14:solidFill>
          </w14:textFill>
        </w:rPr>
      </w:pPr>
      <w:bookmarkStart w:id="22" w:name="_Toc136432514"/>
      <w:r>
        <w:rPr>
          <w:rFonts w:ascii="Times New Roman" w:hAnsi="Times New Roman" w:eastAsia="黑体" w:cs="Times New Roman"/>
          <w:b/>
          <w:iCs/>
          <w:color w:val="000000" w:themeColor="text1"/>
          <w:kern w:val="0"/>
          <w:sz w:val="28"/>
          <w:szCs w:val="28"/>
          <w14:textFill>
            <w14:solidFill>
              <w14:schemeClr w14:val="tx1"/>
            </w14:solidFill>
          </w14:textFill>
        </w:rPr>
        <w:t>6</w:t>
      </w:r>
      <w:r>
        <w:rPr>
          <w:rFonts w:hint="eastAsia" w:ascii="Times New Roman" w:hAnsi="Times New Roman" w:eastAsia="黑体" w:cs="Times New Roman"/>
          <w:b/>
          <w:iCs/>
          <w:color w:val="000000" w:themeColor="text1"/>
          <w:kern w:val="0"/>
          <w:sz w:val="28"/>
          <w:szCs w:val="28"/>
          <w14:textFill>
            <w14:solidFill>
              <w14:schemeClr w14:val="tx1"/>
            </w14:solidFill>
          </w14:textFill>
        </w:rPr>
        <w:t>.</w:t>
      </w:r>
      <w:r>
        <w:rPr>
          <w:rFonts w:ascii="Times New Roman" w:hAnsi="Times New Roman" w:eastAsia="黑体" w:cs="Times New Roman"/>
          <w:b/>
          <w:iCs/>
          <w:color w:val="000000" w:themeColor="text1"/>
          <w:kern w:val="0"/>
          <w:sz w:val="28"/>
          <w:szCs w:val="28"/>
          <w14:textFill>
            <w14:solidFill>
              <w14:schemeClr w14:val="tx1"/>
            </w14:solidFill>
          </w14:textFill>
        </w:rPr>
        <w:t xml:space="preserve">2  </w:t>
      </w:r>
      <w:bookmarkEnd w:id="22"/>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道路修筑</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14:textFill>
            <w14:solidFill>
              <w14:schemeClr w14:val="tx1"/>
            </w14:solidFill>
          </w14:textFill>
        </w:rPr>
      </w:pPr>
      <w:r>
        <w:rPr>
          <w:rFonts w:ascii="Times New Roman" w:hAnsi="Times New Roman" w:eastAsia="宋体" w:cs="Times New Roman"/>
          <w:b/>
          <w:bCs w:val="0"/>
          <w:color w:val="000000" w:themeColor="text1"/>
          <w:sz w:val="28"/>
          <w:szCs w:val="28"/>
          <w:highlight w:val="none"/>
          <w14:textFill>
            <w14:solidFill>
              <w14:schemeClr w14:val="tx1"/>
            </w14:solidFill>
          </w14:textFill>
        </w:rPr>
        <w:t>6.2.</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1</w:t>
      </w:r>
      <w:r>
        <w:rPr>
          <w:rFonts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碾压型</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再生填料道路路基施工应符合现行行业标准《城镇道路工程施工与质量验收规范》CJJ</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1的规定。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6.2.</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碾压型再生细粒固化土现场施工应包括再生细粒固化土拌合、运输、摊铺、整形、碾压和养生等工序。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6.2.</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3</w:t>
      </w:r>
      <w:r>
        <w:rPr>
          <w:rFonts w:ascii="Times New Roman" w:hAnsi="Times New Roman" w:eastAsia="宋体" w:cs="Times New Roman"/>
          <w:b/>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碾压型</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highlight w:val="none"/>
          <w14:textFill>
            <w14:solidFill>
              <w14:schemeClr w14:val="tx1"/>
            </w14:solidFill>
          </w14:textFill>
        </w:rPr>
        <w:t>应用于</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道路工程</w:t>
      </w:r>
      <w:r>
        <w:rPr>
          <w:rFonts w:hint="eastAsia" w:ascii="Times New Roman" w:hAnsi="Times New Roman" w:eastAsia="宋体" w:cs="Times New Roman"/>
          <w:color w:val="000000" w:themeColor="text1"/>
          <w:sz w:val="28"/>
          <w:szCs w:val="28"/>
          <w:highlight w:val="none"/>
          <w14:textFill>
            <w14:solidFill>
              <w14:schemeClr w14:val="tx1"/>
            </w14:solidFill>
          </w14:textFill>
        </w:rPr>
        <w:t>时，可采用厂拌法</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或</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场拌法</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制备</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可采用强制式搅拌机拌制</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再生细粒固化土应</w:t>
      </w:r>
      <w:r>
        <w:rPr>
          <w:rFonts w:hint="eastAsia" w:ascii="Times New Roman" w:hAnsi="Times New Roman" w:eastAsia="宋体" w:cs="Times New Roman"/>
          <w:color w:val="000000" w:themeColor="text1"/>
          <w:sz w:val="28"/>
          <w:szCs w:val="28"/>
          <w:highlight w:val="none"/>
          <w14:textFill>
            <w14:solidFill>
              <w14:schemeClr w14:val="tx1"/>
            </w14:solidFill>
          </w14:textFill>
        </w:rPr>
        <w:t>按设计与施工技术文件计算的配合比进行配料和拌合</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并</w:t>
      </w:r>
      <w:r>
        <w:rPr>
          <w:rFonts w:hint="eastAsia" w:ascii="Times New Roman" w:hAnsi="Times New Roman" w:eastAsia="宋体" w:cs="Times New Roman"/>
          <w:color w:val="000000" w:themeColor="text1"/>
          <w:sz w:val="28"/>
          <w:szCs w:val="28"/>
          <w14:textFill>
            <w14:solidFill>
              <w14:schemeClr w14:val="tx1"/>
            </w14:solidFill>
          </w14:textFill>
        </w:rPr>
        <w:t>应达到设计技术指标。</w:t>
      </w:r>
    </w:p>
    <w:p>
      <w:pPr>
        <w:keepNext w:val="0"/>
        <w:keepLines w:val="0"/>
        <w:pageBreakBefore w:val="0"/>
        <w:widowControl w:val="0"/>
        <w:kinsoku/>
        <w:wordWrap/>
        <w:overflow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6.</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2.4</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用于</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道路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修筑</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工程</w:t>
      </w:r>
      <w:r>
        <w:rPr>
          <w:rFonts w:hint="eastAsia" w:ascii="Times New Roman" w:hAnsi="Times New Roman" w:eastAsia="宋体" w:cs="Times New Roman"/>
          <w:color w:val="000000" w:themeColor="text1"/>
          <w:sz w:val="28"/>
          <w:szCs w:val="28"/>
          <w:lang w:eastAsia="zh-CN"/>
          <w14:textFill>
            <w14:solidFill>
              <w14:schemeClr w14:val="tx1"/>
            </w14:solidFill>
          </w14:textFill>
        </w:rPr>
        <w:t>的</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14:textFill>
            <w14:solidFill>
              <w14:schemeClr w14:val="tx1"/>
            </w14:solidFill>
          </w14:textFill>
        </w:rPr>
        <w:t>的运输应符合下列规定</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14:textFill>
            <w14:solidFill>
              <w14:schemeClr w14:val="tx1"/>
            </w14:solidFill>
          </w14:textFill>
        </w:rPr>
        <w:t>拌合均匀的</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14:textFill>
            <w14:solidFill>
              <w14:schemeClr w14:val="tx1"/>
            </w14:solidFill>
          </w14:textFill>
        </w:rPr>
        <w:t>应及时运输到铺筑现场进行施工</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14:textFill>
            <w14:solidFill>
              <w14:schemeClr w14:val="tx1"/>
            </w14:solidFill>
          </w14:textFill>
        </w:rPr>
        <w:t>宜采用自卸式运输车</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与摊铺、碾压机械相配套，做到随拌随运随铺随压</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3  </w:t>
      </w:r>
      <w:r>
        <w:rPr>
          <w:rFonts w:hint="eastAsia" w:ascii="Times New Roman" w:hAnsi="Times New Roman" w:eastAsia="宋体" w:cs="Times New Roman"/>
          <w:b w:val="0"/>
          <w:bCs/>
          <w:color w:val="000000" w:themeColor="text1"/>
          <w:sz w:val="28"/>
          <w:szCs w:val="28"/>
          <w14:textFill>
            <w14:solidFill>
              <w14:schemeClr w14:val="tx1"/>
            </w14:solidFill>
          </w14:textFill>
        </w:rPr>
        <w:t>装料前应清理车厢，不得存有杂物</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4  </w:t>
      </w:r>
      <w:r>
        <w:rPr>
          <w:rFonts w:hint="eastAsia" w:ascii="Times New Roman" w:hAnsi="Times New Roman" w:eastAsia="宋体" w:cs="Times New Roman"/>
          <w:b w:val="0"/>
          <w:bCs/>
          <w:color w:val="000000" w:themeColor="text1"/>
          <w:sz w:val="28"/>
          <w:szCs w:val="28"/>
          <w14:textFill>
            <w14:solidFill>
              <w14:schemeClr w14:val="tx1"/>
            </w14:solidFill>
          </w14:textFill>
        </w:rPr>
        <w:t>运输中应采取防止水分蒸发和防扬尘措施</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5  </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14:textFill>
            <w14:solidFill>
              <w14:schemeClr w14:val="tx1"/>
            </w14:solidFill>
          </w14:textFill>
        </w:rPr>
        <w:t>的拌合、运输、摊铺</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碾压</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等</w:t>
      </w:r>
      <w:r>
        <w:rPr>
          <w:rFonts w:hint="eastAsia" w:ascii="Times New Roman" w:hAnsi="Times New Roman" w:eastAsia="宋体" w:cs="Times New Roman"/>
          <w:b w:val="0"/>
          <w:bCs/>
          <w:color w:val="000000" w:themeColor="text1"/>
          <w:sz w:val="28"/>
          <w:szCs w:val="28"/>
          <w14:textFill>
            <w14:solidFill>
              <w14:schemeClr w14:val="tx1"/>
            </w14:solidFill>
          </w14:textFill>
        </w:rPr>
        <w:t>应在</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14:textFill>
            <w14:solidFill>
              <w14:schemeClr w14:val="tx1"/>
            </w14:solidFill>
          </w14:textFill>
        </w:rPr>
        <w:t>容许延迟时间内完成。</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6.2.</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5</w:t>
      </w:r>
      <w:r>
        <w:rPr>
          <w:rFonts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再生细粒固化土摊铺前，地基应符合下列要求：</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  地基表面应平整、坚实、稳定，满足施工要求；</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  场地内应无树木、草皮、乱石等杂物。</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6.2.</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6</w:t>
      </w:r>
      <w:r>
        <w:rPr>
          <w:rFonts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施工放样应符合下列规定：</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  应在施工段放线并设置标桩，直线段宜每</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m~20m</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设一桩，平曲线段每10</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m~15m</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设一桩，并应在两侧路肩边缘外设指示桩；</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  在两侧指示桩上应采用明显标记标出再生细粒固化土道路路基设计高度。</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14:textFill>
            <w14:solidFill>
              <w14:schemeClr w14:val="tx1"/>
            </w14:solidFill>
          </w14:textFill>
        </w:rPr>
      </w:pPr>
      <w:r>
        <w:rPr>
          <w:rFonts w:ascii="Times New Roman" w:hAnsi="Times New Roman" w:eastAsia="宋体" w:cs="Times New Roman"/>
          <w:b/>
          <w:bCs w:val="0"/>
          <w:color w:val="000000" w:themeColor="text1"/>
          <w:sz w:val="28"/>
          <w:szCs w:val="28"/>
          <w:highlight w:val="none"/>
          <w14:textFill>
            <w14:solidFill>
              <w14:schemeClr w14:val="tx1"/>
            </w14:solidFill>
          </w14:textFill>
        </w:rPr>
        <w:t>6.2.</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7</w:t>
      </w:r>
      <w:r>
        <w:rPr>
          <w:rFonts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用于</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道路路基</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时</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应分层摊铺压实，并应通过试验路段确定分层填筑的松铺厚度、压实工艺及压实控制标准。</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ascii="Times New Roman" w:hAnsi="Times New Roman" w:eastAsia="宋体" w:cs="Times New Roman"/>
          <w:b/>
          <w:bCs w:val="0"/>
          <w:color w:val="000000" w:themeColor="text1"/>
          <w:sz w:val="28"/>
          <w:szCs w:val="28"/>
          <w:highlight w:val="none"/>
          <w14:textFill>
            <w14:solidFill>
              <w14:schemeClr w14:val="tx1"/>
            </w14:solidFill>
          </w14:textFill>
        </w:rPr>
        <w:t>6.2.</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8</w:t>
      </w:r>
      <w:r>
        <w:rPr>
          <w:rFonts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摊铺应符合下列规定</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宜采用摊铺机摊铺</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  再生细粒固化土应根据松铺系数均匀摊铺于下承层面上，避免集中堆料过高；</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3  </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摊铺均匀后，应及时采用平地机初步整形；在直线段，平地机应由两侧向路中心进行刮平；在平曲线段，平地机应由内侧向外侧、由低处向高处进行刮平；同时人工配合整平；</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  初步整形后，应采用履带拖拉机或轮胎压路机初压一遍，再用平地机整形一次，且应将高处料直接刮出路外，不得形成薄层贴补现象；</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5  分段施工时，接头部位如不能交替填筑，先填路段应按1:1~1:2坡度分层留台阶；如能交替填筑，应分层相互交替搭接，搭接长度应不小于2m；</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5  填筑时应避免纵向接缝；无法避免时，纵向接缝宜设在路中线处并做成阶梯形；</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6  摊铺中断超过2h或停止摊铺时，应设置施工缝。</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ascii="Times New Roman" w:hAnsi="Times New Roman" w:eastAsia="宋体" w:cs="Times New Roman"/>
          <w:b/>
          <w:bCs w:val="0"/>
          <w:color w:val="000000" w:themeColor="text1"/>
          <w:sz w:val="28"/>
          <w:szCs w:val="28"/>
          <w:highlight w:val="none"/>
          <w14:textFill>
            <w14:solidFill>
              <w14:schemeClr w14:val="tx1"/>
            </w14:solidFill>
          </w14:textFill>
        </w:rPr>
        <w:t>6.2.</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9</w:t>
      </w:r>
      <w:r>
        <w:rPr>
          <w:rFonts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道路路基碾压应符合下列规定</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应采用试验路段确定的碾压方案进行全宽碾压</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直线和不设超高的平曲线段，应由两侧向中心碾压</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设超高的平曲线段，应由内侧向外侧碾压</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 xml:space="preserve">3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严禁压路机在已完成的或正在碾压的路段上调头或紧急制动</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4  </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碾压过程中，不得出现弹簧、松散、起皮等现象；</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5  </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碾压应达到设计要求的压实度，表面不得有明显的轮迹。</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14:textFill>
            <w14:solidFill>
              <w14:schemeClr w14:val="tx1"/>
            </w14:solidFill>
          </w14:textFill>
        </w:rPr>
      </w:pPr>
      <w:r>
        <w:rPr>
          <w:rFonts w:ascii="Times New Roman" w:hAnsi="Times New Roman" w:eastAsia="宋体" w:cs="Times New Roman"/>
          <w:b/>
          <w:bCs w:val="0"/>
          <w:color w:val="000000" w:themeColor="text1"/>
          <w:sz w:val="28"/>
          <w:szCs w:val="28"/>
          <w:highlight w:val="none"/>
          <w14:textFill>
            <w14:solidFill>
              <w14:schemeClr w14:val="tx1"/>
            </w14:solidFill>
          </w14:textFill>
        </w:rPr>
        <w:t>6.2.</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10</w:t>
      </w:r>
      <w:r>
        <w:rPr>
          <w:rFonts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路基碾压完成后，应</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立即</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在路基</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表面进行洒水后</w:t>
      </w:r>
      <w:r>
        <w:rPr>
          <w:rFonts w:hint="eastAsia" w:ascii="Times New Roman" w:hAnsi="Times New Roman" w:eastAsia="宋体" w:cs="Times New Roman"/>
          <w:b w:val="0"/>
          <w:bCs/>
          <w:color w:val="000000" w:themeColor="text1"/>
          <w:sz w:val="30"/>
          <w:szCs w:val="30"/>
          <w:lang w:val="en-US" w:eastAsia="zh-CN"/>
          <w14:textFill>
            <w14:solidFill>
              <w14:schemeClr w14:val="tx1"/>
            </w14:solidFill>
          </w14:textFill>
        </w:rPr>
        <w:t>覆盖薄膜</w:t>
      </w:r>
      <w:r>
        <w:rPr>
          <w:rFonts w:hint="eastAsia" w:ascii="Times New Roman" w:hAnsi="Times New Roman" w:eastAsia="宋体" w:cs="Times New Roman"/>
          <w:b w:val="0"/>
          <w:bCs/>
          <w:color w:val="000000" w:themeColor="text1"/>
          <w:sz w:val="30"/>
          <w:szCs w:val="30"/>
          <w:highlight w:val="none"/>
          <w14:textFill>
            <w14:solidFill>
              <w14:schemeClr w14:val="tx1"/>
            </w14:solidFill>
          </w14:textFill>
        </w:rPr>
        <w:t>养护</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并</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应符合下列规定</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val="0"/>
        <w:spacing w:line="360" w:lineRule="auto"/>
        <w:ind w:left="19" w:leftChars="9" w:firstLine="537" w:firstLineChars="192"/>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养护时间应视季节而定，保湿</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养护期不宜少于7d；</w:t>
      </w:r>
    </w:p>
    <w:p>
      <w:pPr>
        <w:keepNext w:val="0"/>
        <w:keepLines w:val="0"/>
        <w:pageBreakBefore w:val="0"/>
        <w:widowControl w:val="0"/>
        <w:kinsoku/>
        <w:wordWrap/>
        <w:overflowPunct/>
        <w:topLinePunct/>
        <w:autoSpaceDE/>
        <w:autoSpaceDN/>
        <w:bidi w:val="0"/>
        <w:adjustRightInd/>
        <w:snapToGrid w:val="0"/>
        <w:spacing w:line="360" w:lineRule="auto"/>
        <w:ind w:left="19" w:leftChars="9" w:firstLine="537" w:firstLineChars="192"/>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  采用具有早强功能的再生细粒固化土填筑的路基，经现场取芯确认无侧限抗压强度满足设计要求时，养护期可适当缩短；</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  养护期间除洒水车和小型通勤施工车辆外，其他车辆不得通行。</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ascii="Times New Roman" w:hAnsi="Times New Roman" w:eastAsia="宋体" w:cs="Times New Roman"/>
          <w:b/>
          <w:bCs w:val="0"/>
          <w:color w:val="000000" w:themeColor="text1"/>
          <w:sz w:val="28"/>
          <w:szCs w:val="28"/>
          <w:highlight w:val="none"/>
          <w14:textFill>
            <w14:solidFill>
              <w14:schemeClr w14:val="tx1"/>
            </w14:solidFill>
          </w14:textFill>
        </w:rPr>
        <w:t>6.2.</w:t>
      </w:r>
      <w:r>
        <w:rPr>
          <w:rFonts w:hint="eastAsia" w:ascii="Times New Roman" w:hAnsi="Times New Roman" w:eastAsia="宋体" w:cs="Times New Roman"/>
          <w:b/>
          <w:bCs w:val="0"/>
          <w:color w:val="000000" w:themeColor="text1"/>
          <w:sz w:val="28"/>
          <w:szCs w:val="28"/>
          <w:highlight w:val="none"/>
          <w:lang w:val="en-US" w:eastAsia="zh-CN"/>
          <w14:textFill>
            <w14:solidFill>
              <w14:schemeClr w14:val="tx1"/>
            </w14:solidFill>
          </w14:textFill>
        </w:rPr>
        <w:t>11</w:t>
      </w:r>
      <w:r>
        <w:rPr>
          <w:rFonts w:ascii="Times New Roman" w:hAnsi="Times New Roman" w:eastAsia="宋体" w:cs="Times New Roman"/>
          <w:b w:val="0"/>
          <w:bCs/>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季节性施工</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应符合</w:t>
      </w:r>
      <w:r>
        <w:rPr>
          <w:rFonts w:hint="eastAsia" w:ascii="Times New Roman" w:hAnsi="Times New Roman" w:eastAsia="宋体" w:cs="Times New Roman"/>
          <w:b w:val="0"/>
          <w:bCs/>
          <w:color w:val="000000" w:themeColor="text1"/>
          <w:sz w:val="28"/>
          <w:szCs w:val="28"/>
          <w:highlight w:val="none"/>
          <w14:textFill>
            <w14:solidFill>
              <w14:schemeClr w14:val="tx1"/>
            </w14:solidFill>
          </w14:textFill>
        </w:rPr>
        <w:t>下列规定</w:t>
      </w:r>
      <w:r>
        <w:rPr>
          <w:rFonts w:hint="eastAsia" w:ascii="Times New Roman" w:hAnsi="Times New Roman" w:eastAsia="宋体" w:cs="Times New Roman"/>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val="0"/>
        <w:spacing w:line="360" w:lineRule="auto"/>
        <w:ind w:left="19" w:leftChars="9" w:firstLine="537" w:firstLineChars="192"/>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  室外日平均气温连续5d 低于5℃时，不得进行再生细粒固化土路基施工。</w:t>
      </w:r>
    </w:p>
    <w:p>
      <w:pPr>
        <w:keepNext w:val="0"/>
        <w:keepLines w:val="0"/>
        <w:pageBreakBefore w:val="0"/>
        <w:widowControl w:val="0"/>
        <w:kinsoku/>
        <w:wordWrap/>
        <w:overflowPunct/>
        <w:topLinePunct/>
        <w:autoSpaceDE/>
        <w:autoSpaceDN/>
        <w:bidi w:val="0"/>
        <w:adjustRightInd/>
        <w:snapToGrid w:val="0"/>
        <w:spacing w:line="360" w:lineRule="auto"/>
        <w:ind w:left="19" w:leftChars="9" w:firstLine="537" w:firstLineChars="192"/>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施工前关注气象预报，应避开雨天施工，</w:t>
      </w:r>
    </w:p>
    <w:p>
      <w:pPr>
        <w:keepNext w:val="0"/>
        <w:keepLines w:val="0"/>
        <w:pageBreakBefore w:val="0"/>
        <w:widowControl w:val="0"/>
        <w:kinsoku/>
        <w:wordWrap/>
        <w:overflowPunct/>
        <w:topLinePunct/>
        <w:autoSpaceDE/>
        <w:autoSpaceDN/>
        <w:bidi w:val="0"/>
        <w:adjustRightInd/>
        <w:snapToGrid w:val="0"/>
        <w:spacing w:line="360" w:lineRule="auto"/>
        <w:ind w:left="19" w:leftChars="9" w:firstLine="537" w:firstLineChars="192"/>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  雨期施工时应采取排水措施，现场应配备防雨遮挡物，</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对未碾压的再生细粒固化土应进行覆盖防雨；</w:t>
      </w:r>
    </w:p>
    <w:p>
      <w:pPr>
        <w:keepNext w:val="0"/>
        <w:keepLines w:val="0"/>
        <w:pageBreakBefore w:val="0"/>
        <w:widowControl w:val="0"/>
        <w:kinsoku/>
        <w:wordWrap/>
        <w:overflowPunct/>
        <w:topLinePunct/>
        <w:autoSpaceDE/>
        <w:autoSpaceDN/>
        <w:bidi w:val="0"/>
        <w:adjustRightInd/>
        <w:snapToGrid w:val="0"/>
        <w:spacing w:line="360" w:lineRule="auto"/>
        <w:ind w:left="19" w:leftChars="9" w:firstLine="537" w:firstLineChars="192"/>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  雨中、雨后应及时检查工程主体及现场环境，发现雨患、水毁应及时采取处理措施。</w:t>
      </w:r>
    </w:p>
    <w:p>
      <w:pPr>
        <w:topLinePunct/>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14:textFill>
            <w14:solidFill>
              <w14:schemeClr w14:val="tx1"/>
            </w14:solidFill>
          </w14:textFill>
        </w:rPr>
      </w:pPr>
      <w:bookmarkStart w:id="23" w:name="_Toc136432516"/>
      <w:bookmarkStart w:id="24" w:name="_Toc101526561"/>
      <w:r>
        <w:rPr>
          <w:rFonts w:hint="eastAsia" w:ascii="Times New Roman" w:hAnsi="Times New Roman" w:eastAsia="黑体" w:cs="Times New Roman"/>
          <w:b/>
          <w:iCs/>
          <w:color w:val="000000" w:themeColor="text1"/>
          <w:kern w:val="0"/>
          <w:sz w:val="28"/>
          <w:szCs w:val="28"/>
          <w:lang w:eastAsia="zh-CN"/>
          <w14:textFill>
            <w14:solidFill>
              <w14:schemeClr w14:val="tx1"/>
            </w14:solidFill>
          </w14:textFill>
        </w:rPr>
        <w:t>6.3</w:t>
      </w:r>
      <w:r>
        <w:rPr>
          <w:rFonts w:ascii="Times New Roman" w:hAnsi="Times New Roman" w:eastAsia="黑体" w:cs="Times New Roman"/>
          <w:b/>
          <w:iCs/>
          <w:color w:val="000000" w:themeColor="text1"/>
          <w:kern w:val="0"/>
          <w:sz w:val="28"/>
          <w:szCs w:val="28"/>
          <w14:textFill>
            <w14:solidFill>
              <w14:schemeClr w14:val="tx1"/>
            </w14:solidFill>
          </w14:textFill>
        </w:rPr>
        <w:t xml:space="preserve">  </w:t>
      </w:r>
      <w:bookmarkEnd w:id="23"/>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沟槽</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回填</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6.3.1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流态型再生细粒固化土用于管沟肥槽等回填工程的施工安全技术要求应符合现行国家标准《建筑施工安全技术统一规范》</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 50870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的有规定，并应编制安全施工方案和应急预案。 </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6.3.2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流态型再生细粒固化土进行管沟肥槽等回填工程前，应根据管沟肥槽等回填工程结构特点，对管道抗浮、卷材防护等制定有效保护措施。 </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6.3.3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流态型再生细粒固化土使用前应对其出厂质量检验报告和现场性能检测结果等进行检查。 </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6.3.4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流态型</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再生细粒固化土可采用厂拌法或场拌法制备，可采用强制式或滚筒式混凝土搅拌机拌制，亦可采用混凝土搅拌车配合拌制，应确保搅拌设备的密封性；运至现场进行浇筑施工，并应符</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合下列规定：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1  浇筑前应清除浇筑面的杂物和积水；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现场浇筑可采用泵送或溜槽、溜管方式，出料不得直接冲击地下室外墙和支护结构；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流态型再生细粒固化土从制备完成至浇筑完成的时间不宜超过流态型再生细粒固化土的初凝时间；</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冬季浇筑流态型再生细粒固化土时，流态型再生细粒固化土入模温度不应低于</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℃，并做好保温措施；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流态型再生细粒固化土应分层浇筑，且单层不宜大于</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2m</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，相邻区域浇筑高度差不宜大于</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1m</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，两次浇筑的时间间隔不应小于</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24h</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当基槽浇筑底标高不一致时，应按先深后浅的顺序施工；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7</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大面积地基垫层浇筑施工时，应分段对称进行，相接处应做阶梯状，上下层的错缝距离不应小于</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1m</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8</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流态型再生细粒固化土流动扩展度小于</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0mm</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时，浇筑后应进行振捣。 </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6.3.5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流态型再生细粒固化土完成浇筑后的养护应符合下列规定：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每一层浇筑完成后，应对流态型再生细粒固化土进行养护；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流态型再生细粒固化土的养护可采用洒水或覆盖保湿，采用塑料薄膜覆盖养护时，流态型再生细粒固化土表面应覆盖严实，并保持膜内有凝结水； </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顶层流态型再生细粒固化土的养护时间不得小于</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7d</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p>
    <w:bookmarkEnd w:id="24"/>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5" w:name="_Toc136432515"/>
      <w:r>
        <w:rPr>
          <w:rFonts w:hint="eastAsia" w:ascii="Times New Roman" w:hAnsi="Times New Roman" w:eastAsia="黑体" w:cs="Times New Roman"/>
          <w:b/>
          <w:iCs/>
          <w:color w:val="000000" w:themeColor="text1"/>
          <w:kern w:val="0"/>
          <w:sz w:val="28"/>
          <w:szCs w:val="28"/>
          <w:lang w:eastAsia="zh-CN"/>
          <w14:textFill>
            <w14:solidFill>
              <w14:schemeClr w14:val="tx1"/>
            </w14:solidFill>
          </w14:textFill>
        </w:rPr>
        <w:t>6.4</w:t>
      </w:r>
      <w:r>
        <w:rPr>
          <w:rFonts w:ascii="Times New Roman" w:hAnsi="Times New Roman" w:eastAsia="黑体" w:cs="Times New Roman"/>
          <w:b/>
          <w:iCs/>
          <w:color w:val="000000" w:themeColor="text1"/>
          <w:kern w:val="0"/>
          <w:sz w:val="28"/>
          <w:szCs w:val="28"/>
          <w14:textFill>
            <w14:solidFill>
              <w14:schemeClr w14:val="tx1"/>
            </w14:solidFill>
          </w14:textFill>
        </w:rPr>
        <w:t xml:space="preserve">  </w:t>
      </w:r>
      <w:bookmarkEnd w:id="25"/>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基坑、地基处理</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6.4</w:t>
      </w:r>
      <w:r>
        <w:rPr>
          <w:rFonts w:ascii="Times New Roman" w:hAnsi="Times New Roman" w:eastAsia="宋体" w:cs="Times New Roman"/>
          <w:b/>
          <w:color w:val="000000" w:themeColor="text1"/>
          <w:sz w:val="28"/>
          <w:szCs w:val="28"/>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再生细粒固化土用于基坑、地基处理的施工，应符合现行国家标准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《锚杆喷射混凝土支护技术规范》GB 50086，</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现行行业标准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《建筑地基处理技术规范》JGJ 79、</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《建筑桩基技术规范》JGJ</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94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《型钢水泥土搅拌墙技术规程》</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JGJ/T 199</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《公路桥涵施工技术规范》</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JTG/T 3650</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的有关规定。</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6.4</w:t>
      </w:r>
      <w:r>
        <w:rPr>
          <w:rFonts w:ascii="Times New Roman" w:hAnsi="Times New Roman" w:eastAsia="宋体" w:cs="Times New Roman"/>
          <w:b/>
          <w:color w:val="000000" w:themeColor="text1"/>
          <w:sz w:val="28"/>
          <w:szCs w:val="28"/>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再生细粒固化土用于基坑、地基处理</w:t>
      </w:r>
      <w:r>
        <w:rPr>
          <w:rFonts w:hint="eastAsia" w:ascii="Times New Roman" w:hAnsi="Times New Roman" w:eastAsia="宋体" w:cs="Times New Roman"/>
          <w:color w:val="000000" w:themeColor="text1"/>
          <w:sz w:val="28"/>
          <w:szCs w:val="28"/>
          <w14:textFill>
            <w14:solidFill>
              <w14:schemeClr w14:val="tx1"/>
            </w14:solidFill>
          </w14:textFill>
        </w:rPr>
        <w:t>宜采用</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土体硬化剂与土</w:t>
      </w:r>
      <w:r>
        <w:rPr>
          <w:rFonts w:hint="eastAsia" w:ascii="Times New Roman" w:hAnsi="Times New Roman" w:eastAsia="宋体" w:cs="Times New Roman"/>
          <w:color w:val="000000" w:themeColor="text1"/>
          <w:sz w:val="28"/>
          <w:szCs w:val="28"/>
          <w14:textFill>
            <w14:solidFill>
              <w14:schemeClr w14:val="tx1"/>
            </w14:solidFill>
          </w14:textFill>
        </w:rPr>
        <w:t>场地拌合法施工。</w:t>
      </w:r>
    </w:p>
    <w:p>
      <w:pPr>
        <w:keepNext w:val="0"/>
        <w:keepLines w:val="0"/>
        <w:pageBreakBefore w:val="0"/>
        <w:widowControl w:val="0"/>
        <w:kinsoku/>
        <w:wordWrap/>
        <w:overflowPunct/>
        <w:topLinePunct/>
        <w:autoSpaceDE/>
        <w:autoSpaceDN/>
        <w:bidi w:val="0"/>
        <w:adjustRightInd/>
        <w:snapToGrid w:val="0"/>
        <w:spacing w:line="360" w:lineRule="auto"/>
        <w:jc w:val="both"/>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6.4</w:t>
      </w:r>
      <w:r>
        <w:rPr>
          <w:rFonts w:ascii="Times New Roman" w:hAnsi="Times New Roman" w:eastAsia="宋体" w:cs="Times New Roman"/>
          <w:b/>
          <w:color w:val="000000" w:themeColor="text1"/>
          <w:sz w:val="28"/>
          <w:szCs w:val="28"/>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用于基坑、地基处理，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现场施工应包括测量放线、搅拌机械就位和调平、预搅下沉至设计加固深度、喷粉（浆）搅拌提升直至作业面、重复搅拌下沉至设计加固深度、压实、保养等工序。</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6.4</w:t>
      </w:r>
      <w:r>
        <w:rPr>
          <w:rFonts w:ascii="Times New Roman" w:hAnsi="Times New Roman" w:eastAsia="宋体" w:cs="Times New Roman"/>
          <w:b/>
          <w:color w:val="000000" w:themeColor="text1"/>
          <w:sz w:val="28"/>
          <w:szCs w:val="28"/>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场地拌合法施工应符合下列规定：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1  施工场地应预先平整，清除地上和地下的障碍物；土中含有块石、植物根茎、有机质、以及地下水流速较大的工程，应根据现场试验结果确定土体硬化剂的适用性；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采用粉状土体硬化剂加固施工时，应根据表层地基承载力条件选择机械拌合或人工拌合；</w:t>
      </w:r>
    </w:p>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3  预搅或复搅下沉时，也可采用喷粉或喷浆施工工艺，应确保加固深度范围至少再重复搅拌一次；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4  地基固化施工时土体硬化剂用量应高于室内配合比试验确定的用量；使用粉状固化剂应增加干土重量的1%~2%；使用液体固化剂时，应增加设计浓缩液用量的10%~20%；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5  施工过程中应按施工参数和材料用量施工，并做好记录；</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6  施工过程中应采取防排水及再生细粒固化土养护措施。</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eastAsia="zh-CN"/>
          <w14:textFill>
            <w14:solidFill>
              <w14:schemeClr w14:val="tx1"/>
            </w14:solidFill>
          </w14:textFill>
        </w:rPr>
        <w:t>6.4</w:t>
      </w:r>
      <w:r>
        <w:rPr>
          <w:rFonts w:ascii="Times New Roman" w:hAnsi="Times New Roman" w:eastAsia="宋体" w:cs="Times New Roman"/>
          <w:b/>
          <w:color w:val="000000" w:themeColor="text1"/>
          <w:sz w:val="28"/>
          <w:szCs w:val="28"/>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施工前，应进行工艺性试桩，拌合土的稠度应符合表</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的规定。如稠度不符合要求时，应经设计单位认可，方可提高水胶比。 </w:t>
      </w:r>
    </w:p>
    <w:p>
      <w:pPr>
        <w:keepNext w:val="0"/>
        <w:keepLines w:val="0"/>
        <w:pageBreakBefore w:val="0"/>
        <w:widowControl w:val="0"/>
        <w:kinsoku/>
        <w:wordWrap/>
        <w:overflowPunct/>
        <w:topLinePunct/>
        <w:autoSpaceDE/>
        <w:autoSpaceDN/>
        <w:bidi w:val="0"/>
        <w:adjustRightInd/>
        <w:snapToGrid w:val="0"/>
        <w:spacing w:line="360" w:lineRule="auto"/>
        <w:jc w:val="center"/>
        <w:textAlignment w:val="auto"/>
        <w:rPr>
          <w:rFonts w:hint="eastAsia"/>
          <w:color w:val="000000" w:themeColor="text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表 </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.3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拌合土的稠度</w:t>
      </w:r>
    </w:p>
    <w:tbl>
      <w:tblPr>
        <w:tblStyle w:val="17"/>
        <w:tblW w:w="7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5"/>
        <w:gridCol w:w="2339"/>
        <w:gridCol w:w="3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2395" w:type="dxa"/>
            <w:tcBorders>
              <w:top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桩型</w:t>
            </w:r>
          </w:p>
        </w:tc>
        <w:tc>
          <w:tcPr>
            <w:tcW w:w="2339"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稠度/mm</w:t>
            </w:r>
          </w:p>
        </w:tc>
        <w:tc>
          <w:tcPr>
            <w:tcW w:w="3063"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2395" w:type="dxa"/>
            <w:tcBorders>
              <w:top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单轴、双轴搅拌桩</w:t>
            </w:r>
          </w:p>
        </w:tc>
        <w:tc>
          <w:tcPr>
            <w:tcW w:w="2339"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30~60</w:t>
            </w:r>
          </w:p>
        </w:tc>
        <w:tc>
          <w:tcPr>
            <w:tcW w:w="3063" w:type="dxa"/>
            <w:vMerge w:val="restart"/>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现行行业标准《建筑砂浆基本性能试验方法标准》</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JGJ/T 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2395"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三轴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六轴搅拌桩</w:t>
            </w:r>
          </w:p>
        </w:tc>
        <w:tc>
          <w:tcPr>
            <w:tcW w:w="2339"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60~90</w:t>
            </w:r>
          </w:p>
        </w:tc>
        <w:tc>
          <w:tcPr>
            <w:tcW w:w="3063" w:type="dxa"/>
            <w:vMerge w:val="continue"/>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2395"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高压旋喷桩</w:t>
            </w:r>
          </w:p>
        </w:tc>
        <w:tc>
          <w:tcPr>
            <w:tcW w:w="2339" w:type="dxa"/>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90~120</w:t>
            </w:r>
          </w:p>
        </w:tc>
        <w:tc>
          <w:tcPr>
            <w:tcW w:w="3063" w:type="dxa"/>
            <w:vMerge w:val="continue"/>
            <w:noWrap w:val="0"/>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bl>
    <w:p>
      <w:pPr>
        <w:keepNext w:val="0"/>
        <w:keepLines w:val="0"/>
        <w:pageBreakBefore w:val="0"/>
        <w:widowControl w:val="0"/>
        <w:kinsoku/>
        <w:wordWrap/>
        <w:overflowPunct/>
        <w:topLinePunct/>
        <w:autoSpaceDE/>
        <w:autoSpaceDN/>
        <w:bidi w:val="0"/>
        <w:adjustRightInd/>
        <w:snapToGrid w:val="0"/>
        <w:spacing w:line="240" w:lineRule="auto"/>
        <w:textAlignment w:val="auto"/>
        <w:rPr>
          <w:rFonts w:ascii="Times New Roman" w:hAnsi="Times New Roman" w:eastAsia="宋体" w:cs="Times New Roman"/>
          <w:b/>
          <w:color w:val="000000" w:themeColor="text1"/>
          <w:sz w:val="10"/>
          <w:szCs w:val="10"/>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z w:val="28"/>
          <w:szCs w:val="28"/>
          <w:highlight w:val="none"/>
          <w:lang w:eastAsia="zh-CN"/>
          <w14:textFill>
            <w14:solidFill>
              <w14:schemeClr w14:val="tx1"/>
            </w14:solidFill>
          </w14:textFill>
        </w:rPr>
        <w:t>6.4</w:t>
      </w:r>
      <w:r>
        <w:rPr>
          <w:rFonts w:hint="eastAsia" w:ascii="Times New Roman" w:hAnsi="Times New Roman" w:eastAsia="宋体" w:cs="Times New Roman"/>
          <w:b/>
          <w:bCs/>
          <w:color w:val="000000" w:themeColor="text1"/>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 xml:space="preserve"> 施工时，应测定浆液相对密度，浆液相对密度的试验方法应按现行行业标准《公路桥涵施工技术规范》</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JTG/T 3650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 xml:space="preserve">的“泥浆相对密度测定方法”执行。 </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z w:val="28"/>
          <w:szCs w:val="28"/>
          <w:highlight w:val="none"/>
          <w:lang w:eastAsia="zh-CN"/>
          <w14:textFill>
            <w14:solidFill>
              <w14:schemeClr w14:val="tx1"/>
            </w14:solidFill>
          </w14:textFill>
        </w:rPr>
        <w:t>6.4</w:t>
      </w:r>
      <w:r>
        <w:rPr>
          <w:rFonts w:hint="eastAsia" w:ascii="Times New Roman" w:hAnsi="Times New Roman" w:eastAsia="宋体" w:cs="Times New Roman"/>
          <w:b/>
          <w:bCs/>
          <w:color w:val="000000" w:themeColor="text1"/>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 xml:space="preserve"> 施工时，应控制提升速度，并控制灰浆泵压力和喷浆量，以确保整根桩的实际掺量不得低于设计值。深层搅拌法的提升速度宜为</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1.0m/min~2.0m/min</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，下沉速度宜为</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0.5m/min~1.0m/min</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，钻杆的旋转速度宜为</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25rad/min~45.0rad/min</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；高压喷射注浆法的提升速度宜为</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0.05m/min~0.25m/min</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，钻杆的旋转速度宜为</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3rad/min~10.0rad/min</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z w:val="28"/>
          <w:szCs w:val="28"/>
          <w:highlight w:val="none"/>
          <w:lang w:eastAsia="zh-CN"/>
          <w14:textFill>
            <w14:solidFill>
              <w14:schemeClr w14:val="tx1"/>
            </w14:solidFill>
          </w14:textFill>
        </w:rPr>
        <w:t>6.4</w:t>
      </w:r>
      <w:r>
        <w:rPr>
          <w:rFonts w:hint="eastAsia" w:ascii="Times New Roman" w:hAnsi="Times New Roman" w:eastAsia="宋体" w:cs="Times New Roman"/>
          <w:b/>
          <w:bCs/>
          <w:color w:val="000000" w:themeColor="text1"/>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 xml:space="preserve"> 三轴</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六轴深层搅拌法相邻桩搭接施工的时间间隔不宜大于</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24h</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，单轴、双轴搅拌法相邻桩搭接施工的时间间隔不宜大于</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12h</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。当超过以上规定时间时，搭接施工时应放慢搅拌速度；若无法搭接或搭接不良，应作为冷缝记录在案，并应经设计单位认可后，在搭接处采取补救措施。</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val="0"/>
          <w:bCs w:val="0"/>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8"/>
          <w:szCs w:val="28"/>
          <w:highlight w:val="none"/>
          <w:lang w:eastAsia="zh-CN"/>
          <w14:textFill>
            <w14:solidFill>
              <w14:schemeClr w14:val="tx1"/>
            </w14:solidFill>
          </w14:textFill>
        </w:rPr>
        <w:t>6.4</w:t>
      </w:r>
      <w:r>
        <w:rPr>
          <w:rFonts w:hint="eastAsia" w:ascii="Times New Roman" w:hAnsi="Times New Roman" w:eastAsia="宋体" w:cs="Times New Roman"/>
          <w:b/>
          <w:bCs/>
          <w:color w:val="000000" w:themeColor="text1"/>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z w:val="28"/>
          <w:szCs w:val="28"/>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施工过程中，宜及时对成桩质量进行取芯试验，桩身完整性、</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28d</w:t>
      </w:r>
      <w:r>
        <w:rPr>
          <w:rFonts w:hint="eastAsia"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 xml:space="preserve">取芯强度应符合设计要求。 </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eastAsia" w:ascii="Times New Roman" w:hAnsi="Times New Roman" w:eastAsia="宋体" w:cs="Times New Roman"/>
          <w:b/>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Times New Roman" w:hAnsi="Times New Roman" w:eastAsia="宋体"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360" w:lineRule="auto"/>
        <w:textAlignment w:val="auto"/>
        <w:rPr>
          <w:rFonts w:ascii="Times New Roman" w:hAnsi="Times New Roman" w:eastAsia="宋体" w:cs="Times New Roman"/>
          <w:b/>
          <w:color w:val="000000" w:themeColor="text1"/>
          <w:sz w:val="28"/>
          <w:szCs w:val="28"/>
          <w:highlight w:val="yellow"/>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360" w:lineRule="auto"/>
        <w:textAlignment w:val="auto"/>
        <w:rPr>
          <w:rFonts w:ascii="Times New Roman" w:hAnsi="Times New Roman" w:eastAsia="宋体" w:cs="Times New Roman"/>
          <w:b/>
          <w:color w:val="000000" w:themeColor="text1"/>
          <w:sz w:val="28"/>
          <w:szCs w:val="28"/>
          <w:highlight w:val="yellow"/>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360" w:lineRule="auto"/>
        <w:textAlignment w:val="auto"/>
        <w:rPr>
          <w:rFonts w:ascii="Times New Roman" w:hAnsi="Times New Roman" w:eastAsia="宋体" w:cs="Times New Roman"/>
          <w:b/>
          <w:color w:val="000000" w:themeColor="text1"/>
          <w:sz w:val="28"/>
          <w:szCs w:val="28"/>
          <w:highlight w:val="yellow"/>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7  验    收 </w:t>
      </w:r>
    </w:p>
    <w:p>
      <w:pPr>
        <w:topLinePunct/>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7</w:t>
      </w:r>
      <w:r>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.1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t>一般规定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7.1.1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再生细粒固化土的质量验收应符合下列规定：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1  再生细粒固化土及原材料应按相关质量标准进行检验，具有完整的检验资料；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浇筑过程要按本规程规定进行质量控制；各工序完毕后应进行自检，并形成文件资料。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7.1.2</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每道工序完成后，均应进行检查验收，合格后方可进入下一道工序施工，经检测不合格的应进行返修，直到符合要求，当对再生细粒固化土性能有异议时，宜进行实体检测。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7.1.3</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质量验收资料应包括以下内容：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1  土体硬化剂出厂质量证明文件和复试检测报告；</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再生细粒固化土的配合比；</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3  再生细粒固化土浇筑记录；</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4  隐蔽工程验收记录；</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5  再生细粒固化土强度检测报告；</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6  施工照片；</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7  质量验收记录。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道路</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修筑工程</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施工质量验收的检验批划分应符合下列规定</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采用相同材料</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同一等级、同一配合比、同一施工工艺的道路路基</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、管沟肥槽等</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应按</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每条路或</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每个段</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为一个检验批。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检验批的划分也可根据与施工流程一致且方便施工与验收的原则，由施工单位与建设</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监理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单位共同商定。</w:t>
      </w:r>
    </w:p>
    <w:p>
      <w:pPr>
        <w:keepNext w:val="0"/>
        <w:keepLines w:val="0"/>
        <w:pageBreakBefore w:val="0"/>
        <w:widowControl w:val="0"/>
        <w:kinsoku/>
        <w:wordWrap/>
        <w:overflowPunct/>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检验批质量验收合格应符合下列规定</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1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检验批应按主控项目和一般项目验收</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2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主控项目应全部合格</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3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一般项目应合格</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当采用读数检查时，除有专门要求外</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一般项目的合格点率应达到80%及以上</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且不合格点的最大偏差值不得大于规定允许偏差值的</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1.5</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4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应具有完整的施工原始资料和质量检查记录。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7.1.6</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当工程质量验收不合格时，施工单位进行缺陷修补或返工后，应重新进行质量检验与验收。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7.1.7</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用于道路修筑的再生细粒固化土施工质量验收除应符合本规程规定外，尚应符合现行行业标准《城镇道路工程施工与质量验收规范》CJJ 1的规定。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7.1.8</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用于</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基坑、地基处理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的加固型再生细粒固化土施工质量验收除应符合本规程规定外，尚应符合</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现行国家标准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《锚杆喷射混凝土支护技术规范》GB 50086，</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现行行业标准</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《建筑地基处理技术规范》JGJ 79、</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《建筑桩基技术规范》JGJ</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94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《型钢水泥土搅拌墙技术规程》</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JGJ/T 199</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等</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的规定。</w:t>
      </w:r>
    </w:p>
    <w:p>
      <w:pPr>
        <w:topLinePunct/>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7</w:t>
      </w:r>
      <w:r>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t>.2</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t>主控项目</w:t>
      </w:r>
    </w:p>
    <w:p>
      <w:pPr>
        <w:keepNext w:val="0"/>
        <w:keepLines w:val="0"/>
        <w:pageBreakBefore w:val="0"/>
        <w:widowControl w:val="0"/>
        <w:kinsoku/>
        <w:wordWrap/>
        <w:overflowPunct/>
        <w:autoSpaceDE/>
        <w:autoSpaceDN/>
        <w:bidi w:val="0"/>
        <w:adjustRightInd/>
        <w:snapToGrid w:val="0"/>
        <w:spacing w:line="360" w:lineRule="auto"/>
        <w:jc w:val="center"/>
        <w:textAlignment w:val="auto"/>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I  道路修筑</w:t>
      </w:r>
    </w:p>
    <w:p>
      <w:pPr>
        <w:keepNext w:val="0"/>
        <w:keepLines w:val="0"/>
        <w:pageBreakBefore w:val="0"/>
        <w:widowControl w:val="0"/>
        <w:kinsoku/>
        <w:wordWrap/>
        <w:overflowPunct/>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.2.1</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用于道路修筑的碾压型再生细粒固化土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等级和性能应符合设计要求。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检查数量</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全数核查。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检验方法</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核查质量证明文件。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进场时，应对含水率、7d无侧限抗压强度、承载比、水稳系数进行复验，复验应为见证取样检验</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1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含水率应呈最佳含水率状态，允许偏差范围应为</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7d无侧限抗压强度应符合设计要求</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3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承载比应符合设计要求</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4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水稳系数应符合设计要求。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检查数量</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同一配合比的</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每2000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抽检1组。</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检验方法</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现场取样成型</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核查复验报告。</w:t>
      </w:r>
    </w:p>
    <w:p>
      <w:pPr>
        <w:keepNext w:val="0"/>
        <w:keepLines w:val="0"/>
        <w:pageBreakBefore w:val="0"/>
        <w:widowControl w:val="0"/>
        <w:kinsoku/>
        <w:wordWrap/>
        <w:overflowPunct/>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道路路基的压实度应符合本规程</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5.2.7</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条的规定。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检査数量</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每1000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，每压实层抽检3点。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检验方法</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环刀法或灌砂法。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道路路基顶面弯沉值不应大于设计规定。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检查数量</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每车道、每20m测1点。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检验方法</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弯沉仪检测。</w:t>
      </w:r>
    </w:p>
    <w:p>
      <w:pPr>
        <w:keepNext w:val="0"/>
        <w:keepLines w:val="0"/>
        <w:pageBreakBefore w:val="0"/>
        <w:widowControl w:val="0"/>
        <w:kinsoku/>
        <w:wordWrap/>
        <w:overflowPunct/>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道路路基应钻取芯样检验其整体性。芯样的高度应不小于上路床厚度的90%，芯样顶面、四周应均匀、致密。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检查数量</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每1000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，抽检1点。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检验方法</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钻芯取样，芯样直径宜为100mm。</w:t>
      </w:r>
    </w:p>
    <w:p>
      <w:pPr>
        <w:keepNext w:val="0"/>
        <w:keepLines w:val="0"/>
        <w:pageBreakBefore w:val="0"/>
        <w:widowControl w:val="0"/>
        <w:kinsoku/>
        <w:wordWrap/>
        <w:overflowPunct/>
        <w:autoSpaceDE/>
        <w:autoSpaceDN/>
        <w:bidi w:val="0"/>
        <w:adjustRightInd/>
        <w:snapToGrid w:val="0"/>
        <w:spacing w:line="360" w:lineRule="auto"/>
        <w:jc w:val="center"/>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Ⅱ  沟槽回填</w:t>
      </w:r>
    </w:p>
    <w:p>
      <w:pPr>
        <w:keepNext w:val="0"/>
        <w:keepLines w:val="0"/>
        <w:pageBreakBefore w:val="0"/>
        <w:widowControl w:val="0"/>
        <w:kinsoku/>
        <w:wordWrap/>
        <w:overflow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6</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用于沟槽回填的流态型再生细粒固化土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等级和性能应符合设计要求。</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检查数量</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全数核查。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检验方法</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核查质量证明文件。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进场时，应对</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抗压强度</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进行复验，复验应为见证取样检验</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检查数量</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：按每200m³取样一次，不足200m³亦取样一次。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检验方法</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现场取样成型</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核查复验报告。</w:t>
      </w:r>
    </w:p>
    <w:p>
      <w:pPr>
        <w:keepNext w:val="0"/>
        <w:keepLines w:val="0"/>
        <w:pageBreakBefore w:val="0"/>
        <w:widowControl w:val="0"/>
        <w:kinsoku/>
        <w:wordWrap/>
        <w:overflowPunct/>
        <w:autoSpaceDE/>
        <w:autoSpaceDN/>
        <w:bidi w:val="0"/>
        <w:adjustRightInd/>
        <w:snapToGrid w:val="0"/>
        <w:spacing w:line="360" w:lineRule="auto"/>
        <w:jc w:val="center"/>
        <w:textAlignment w:val="auto"/>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Ⅲ  基坑、地基处理</w:t>
      </w:r>
    </w:p>
    <w:p>
      <w:pPr>
        <w:keepNext w:val="0"/>
        <w:keepLines w:val="0"/>
        <w:pageBreakBefore w:val="0"/>
        <w:widowControl w:val="0"/>
        <w:kinsoku/>
        <w:wordWrap/>
        <w:overflowPunct/>
        <w:autoSpaceDE/>
        <w:autoSpaceDN/>
        <w:bidi w:val="0"/>
        <w:adjustRightInd/>
        <w:snapToGrid w:val="0"/>
        <w:spacing w:line="360" w:lineRule="auto"/>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2.8</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承重固化土桩的成桩质量可采用钻孔取芯、标准贯入、载荷试验等方法进行检验，并符合下列规定： </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应根据设计要求，进行单桩、单桩复合地基或多桩复合地基静荷载试验。</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钻孔取芯和荷载试验宜在成桩</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28d</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后进行。取芯数量不少于总桩数的</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、且不少于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根。</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3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对整根桩进行钻孔取芯，将整根桩等分成上、中、下三段，每段分别制作一组试件，每组三块。 </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4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试件高度与直径之比值为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1.0~2.0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，可根据试样软硬程度作适当调整，进行无侧限抗压强度试验。 </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5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应根据试件的高径比，按照公式（</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7.1.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5）对试件的取芯强度</w:t>
      </w:r>
      <w:r>
        <w:rPr>
          <w:rFonts w:ascii="Times New Roman" w:hAnsi="Times New Roman" w:eastAsia="宋体" w:cs="Times New Roman"/>
          <w:b w:val="0"/>
          <w:bCs/>
          <w:i w:val="0"/>
          <w:iCs w:val="0"/>
          <w:color w:val="000000" w:themeColor="text1"/>
          <w:sz w:val="28"/>
          <w:szCs w:val="28"/>
          <w:lang w:val="en-US" w:eastAsia="zh-CN"/>
          <w14:textFill>
            <w14:solidFill>
              <w14:schemeClr w14:val="tx1"/>
            </w14:solidFill>
          </w14:textFill>
        </w:rPr>
        <w:t>R</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进行修正，获得修正后的取芯强度值</w:t>
      </w:r>
      <w:r>
        <w:rPr>
          <w:rFonts w:ascii="Times New Roman" w:hAnsi="Times New Roman" w:eastAsia="宋体" w:cs="Times New Roman"/>
          <w:b w:val="0"/>
          <w:bCs/>
          <w:i w:val="0"/>
          <w:iCs w:val="0"/>
          <w:color w:val="000000" w:themeColor="text1"/>
          <w:sz w:val="28"/>
          <w:szCs w:val="28"/>
          <w:lang w:val="en-US" w:eastAsia="zh-CN"/>
          <w14:textFill>
            <w14:solidFill>
              <w14:schemeClr w14:val="tx1"/>
            </w14:solidFill>
          </w14:textFill>
        </w:rPr>
        <w:t>R</w:t>
      </w:r>
      <w:r>
        <w:rPr>
          <w:rFonts w:hint="eastAsia" w:ascii="Times New Roman" w:hAnsi="Times New Roman" w:eastAsia="宋体" w:cs="Times New Roman"/>
          <w:b w:val="0"/>
          <w:bCs/>
          <w:i w:val="0"/>
          <w:i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val="0"/>
        <w:spacing w:afterLines="0" w:line="360" w:lineRule="auto"/>
        <w:textAlignment w:val="auto"/>
        <w:rPr>
          <w:rFonts w:hint="eastAsia" w:ascii="Times New Roman" w:hAnsi="Times New Roman" w:eastAsia="宋体" w:cs="Times New Roman"/>
          <w:b w:val="0"/>
          <w:bCs/>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i/>
          <w:iCs/>
          <w:color w:val="000000" w:themeColor="text1"/>
          <w:sz w:val="28"/>
          <w:szCs w:val="28"/>
          <w:lang w:val="en-US" w:eastAsia="zh-CN"/>
          <w14:textFill>
            <w14:solidFill>
              <w14:schemeClr w14:val="tx1"/>
            </w14:solidFill>
          </w14:textFill>
        </w:rPr>
        <w:t>R</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m:oMath>
        <m:r>
          <m:rPr/>
          <w:rPr>
            <w:rFonts w:hint="default" w:ascii="Cambria Math" w:hAnsi="Cambria Math" w:cstheme="minorBidi"/>
            <w:color w:val="000000" w:themeColor="text1"/>
            <w:kern w:val="0"/>
            <w:sz w:val="28"/>
            <w:szCs w:val="22"/>
            <w:lang w:val="en-US" w:bidi="ar-SA"/>
            <w14:textFill>
              <w14:solidFill>
                <w14:schemeClr w14:val="tx1"/>
              </w14:solidFill>
            </w14:textFill>
          </w:rPr>
          <m:t>β</m:t>
        </m:r>
      </m:oMath>
      <w:r>
        <w:rPr>
          <w:rFonts w:hint="eastAsia" w:ascii="Times New Roman" w:hAnsi="Times New Roman" w:eastAsia="宋体" w:cs="Times New Roman"/>
          <w:b w:val="0"/>
          <w:bCs/>
          <w:i/>
          <w:iCs/>
          <w:color w:val="000000" w:themeColor="text1"/>
          <w:sz w:val="28"/>
          <w:szCs w:val="28"/>
          <w:lang w:val="en-US" w:eastAsia="zh-CN"/>
          <w14:textFill>
            <w14:solidFill>
              <w14:schemeClr w14:val="tx1"/>
            </w14:solidFill>
          </w14:textFill>
        </w:rPr>
        <w:t>R</w:t>
      </w:r>
      <w:r>
        <w:rPr>
          <w:rFonts w:hint="eastAsia" w:hAnsi="Cambria Math" w:cstheme="minorBidi"/>
          <w:i w:val="0"/>
          <w:color w:val="000000" w:themeColor="text1"/>
          <w:kern w:val="0"/>
          <w:sz w:val="28"/>
          <w:szCs w:val="22"/>
          <w:lang w:val="en-US" w:eastAsia="zh-CN" w:bidi="ar-SA"/>
          <w14:textFill>
            <w14:solidFill>
              <w14:schemeClr w14:val="tx1"/>
            </w14:solidFill>
          </w14:textFill>
        </w:rPr>
        <w:t xml:space="preserve">                             </w:t>
      </w:r>
      <w:r>
        <w:rPr>
          <w:rFonts w:hint="eastAsia" w:ascii="Times New Roman" w:hAnsi="Times New Roman" w:eastAsia="宋体" w:cs="Times New Roman"/>
          <w:b w:val="0"/>
          <w:bCs/>
          <w:color w:val="000000" w:themeColor="text1"/>
          <w:kern w:val="2"/>
          <w:sz w:val="28"/>
          <w:szCs w:val="28"/>
          <w:lang w:val="en-US" w:eastAsia="zh-CN" w:bidi="ar-SA"/>
          <w14:textFill>
            <w14:solidFill>
              <w14:schemeClr w14:val="tx1"/>
            </w14:solidFill>
          </w14:textFill>
        </w:rPr>
        <w:t>（7.2.8）</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式中 </w:t>
      </w:r>
      <w:r>
        <w:rPr>
          <w:rFonts w:hint="eastAsia" w:ascii="Times New Roman" w:hAnsi="Times New Roman" w:eastAsia="宋体" w:cs="Times New Roman"/>
          <w:b w:val="0"/>
          <w:bCs/>
          <w:i/>
          <w:iCs/>
          <w:color w:val="000000" w:themeColor="text1"/>
          <w:sz w:val="28"/>
          <w:szCs w:val="28"/>
          <w:lang w:val="en-US" w:eastAsia="zh-CN"/>
          <w14:textFill>
            <w14:solidFill>
              <w14:schemeClr w14:val="tx1"/>
            </w14:solidFill>
          </w14:textFill>
        </w:rPr>
        <w:t>β</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高径比修正系数，按表</w:t>
      </w:r>
      <w:r>
        <w:rPr>
          <w:rFonts w:hint="eastAsia" w:ascii="Times New Roman" w:hAnsi="Times New Roman" w:eastAsia="宋体" w:cs="Times New Roman"/>
          <w:b w:val="0"/>
          <w:bCs/>
          <w:color w:val="000000" w:themeColor="text1"/>
          <w:kern w:val="2"/>
          <w:sz w:val="28"/>
          <w:szCs w:val="28"/>
          <w:lang w:val="en-US" w:eastAsia="zh-CN" w:bidi="ar-SA"/>
          <w14:textFill>
            <w14:solidFill>
              <w14:schemeClr w14:val="tx1"/>
            </w14:solidFill>
          </w14:textFill>
        </w:rPr>
        <w:t>7.2.8</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5取插值。 </w:t>
      </w:r>
    </w:p>
    <w:p>
      <w:pPr>
        <w:keepNext w:val="0"/>
        <w:keepLines w:val="0"/>
        <w:pageBreakBefore w:val="0"/>
        <w:widowControl w:val="0"/>
        <w:kinsoku/>
        <w:wordWrap/>
        <w:overflowPunct/>
        <w:autoSpaceDE/>
        <w:autoSpaceDN/>
        <w:bidi w:val="0"/>
        <w:adjustRightInd/>
        <w:snapToGrid w:val="0"/>
        <w:spacing w:line="360" w:lineRule="auto"/>
        <w:jc w:val="center"/>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表</w:t>
      </w:r>
      <w:r>
        <w:rPr>
          <w:rFonts w:hint="eastAsia" w:ascii="Times New Roman" w:hAnsi="Times New Roman" w:eastAsia="宋体" w:cs="Times New Roman"/>
          <w:b w:val="0"/>
          <w:bCs/>
          <w:color w:val="000000" w:themeColor="text1"/>
          <w:kern w:val="2"/>
          <w:sz w:val="28"/>
          <w:szCs w:val="28"/>
          <w:lang w:val="en-US" w:eastAsia="zh-CN" w:bidi="ar-SA"/>
          <w14:textFill>
            <w14:solidFill>
              <w14:schemeClr w14:val="tx1"/>
            </w14:solidFill>
          </w14:textFill>
        </w:rPr>
        <w:t>7.2.8</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高径比修正系数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高径比</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＜0.79</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1.11</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1.30</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1.48</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1.67</w:t>
            </w:r>
          </w:p>
        </w:tc>
        <w:tc>
          <w:tcPr>
            <w:tcW w:w="1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1.85</w:t>
            </w:r>
          </w:p>
        </w:tc>
        <w:tc>
          <w:tcPr>
            <w:tcW w:w="1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β</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0.85</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0.89</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0.93</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0.96</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0.97</w:t>
            </w:r>
          </w:p>
        </w:tc>
        <w:tc>
          <w:tcPr>
            <w:tcW w:w="1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0.98</w:t>
            </w:r>
          </w:p>
        </w:tc>
        <w:tc>
          <w:tcPr>
            <w:tcW w:w="1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1.00</w:t>
            </w:r>
          </w:p>
        </w:tc>
      </w:tr>
    </w:tbl>
    <w:p>
      <w:pPr>
        <w:keepNext w:val="0"/>
        <w:keepLines w:val="0"/>
        <w:pageBreakBefore w:val="0"/>
        <w:widowControl w:val="0"/>
        <w:kinsoku/>
        <w:wordWrap/>
        <w:overflowPunct/>
        <w:autoSpaceDE/>
        <w:autoSpaceDN/>
        <w:bidi w:val="0"/>
        <w:adjustRightInd/>
        <w:snapToGrid w:val="0"/>
        <w:spacing w:line="360" w:lineRule="auto"/>
        <w:jc w:val="center"/>
        <w:textAlignment w:val="auto"/>
        <w:rPr>
          <w:rFonts w:hint="eastAsia" w:ascii="Times New Roman" w:hAnsi="Times New Roman" w:eastAsia="宋体" w:cs="Times New Roman"/>
          <w:b w:val="0"/>
          <w:bCs/>
          <w:color w:val="000000" w:themeColor="text1"/>
          <w:sz w:val="10"/>
          <w:szCs w:val="10"/>
          <w:lang w:val="en-US" w:eastAsia="zh-CN"/>
          <w14:textFill>
            <w14:solidFill>
              <w14:schemeClr w14:val="tx1"/>
            </w14:solidFill>
          </w14:textFill>
        </w:rPr>
      </w:pPr>
    </w:p>
    <w:p>
      <w:pPr>
        <w:keepNext w:val="0"/>
        <w:keepLines w:val="0"/>
        <w:pageBreakBefore w:val="0"/>
        <w:widowControl w:val="0"/>
        <w:kinsoku/>
        <w:wordWrap/>
        <w:overflowPunct/>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2.9</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支护、止水固化土桩的成桩质量检验应符合下列规定： </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1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宜在成桩</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28d</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后，进行钻孔取芯试验，取芯数量不少于总桩数的</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且不少于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根。</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2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必要时可进行早期取芯试验，但取芯强度应达到设计要求的</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28d</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强度。</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3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对于搭接质量和止水效果，可在止水帷幕施工闭合后且达到养护时间要求的条件下，采用坑内降水观察法进行检验。 </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4  检验点应优先布置在：有代表性的桩位；施工中出现异常情况的部位；地基情况复杂，可能对施工质量产生影响的部位。 </w:t>
      </w:r>
    </w:p>
    <w:p>
      <w:pPr>
        <w:keepNext w:val="0"/>
        <w:keepLines w:val="0"/>
        <w:pageBreakBefore w:val="0"/>
        <w:widowControl w:val="0"/>
        <w:kinsoku/>
        <w:wordWrap/>
        <w:overflowPunct/>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2.10</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取芯强度、标准贯入和载荷试验等项目的试验结果应符合设计要求。 </w:t>
      </w:r>
    </w:p>
    <w:p>
      <w:pPr>
        <w:topLinePunct/>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7</w:t>
      </w:r>
      <w:r>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t>一般项目</w:t>
      </w:r>
    </w:p>
    <w:p>
      <w:pPr>
        <w:keepNext w:val="0"/>
        <w:keepLines w:val="0"/>
        <w:pageBreakBefore w:val="0"/>
        <w:widowControl w:val="0"/>
        <w:kinsoku/>
        <w:wordWrap/>
        <w:overflowPunct/>
        <w:autoSpaceDE/>
        <w:autoSpaceDN/>
        <w:bidi w:val="0"/>
        <w:adjustRightInd/>
        <w:snapToGrid w:val="0"/>
        <w:spacing w:line="360" w:lineRule="auto"/>
        <w:jc w:val="center"/>
        <w:textAlignment w:val="auto"/>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I  道路修筑</w:t>
      </w:r>
    </w:p>
    <w:p>
      <w:pPr>
        <w:keepNext w:val="0"/>
        <w:keepLines w:val="0"/>
        <w:pageBreakBefore w:val="0"/>
        <w:widowControl w:val="0"/>
        <w:kinsoku/>
        <w:wordWrap/>
        <w:overflowPunct/>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.3.1</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道路路基允许偏差及检查数量和检验方法应符合表</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.3.1的规定。</w:t>
      </w:r>
    </w:p>
    <w:p>
      <w:pPr>
        <w:keepNext w:val="0"/>
        <w:keepLines w:val="0"/>
        <w:pageBreakBefore w:val="0"/>
        <w:widowControl w:val="0"/>
        <w:kinsoku/>
        <w:wordWrap/>
        <w:overflowPunct/>
        <w:topLinePunct/>
        <w:autoSpaceDE/>
        <w:autoSpaceDN/>
        <w:bidi w:val="0"/>
        <w:adjustRightInd/>
        <w:snapToGrid w:val="0"/>
        <w:spacing w:line="360" w:lineRule="auto"/>
        <w:jc w:val="center"/>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表</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.3.1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路基允许差及检查数量和检验方法</w:t>
      </w:r>
    </w:p>
    <w:tbl>
      <w:tblPr>
        <w:tblStyle w:val="17"/>
        <w:tblW w:w="8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3"/>
        <w:gridCol w:w="1163"/>
        <w:gridCol w:w="970"/>
        <w:gridCol w:w="852"/>
        <w:gridCol w:w="852"/>
        <w:gridCol w:w="853"/>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1613"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w:t>
            </w:r>
          </w:p>
        </w:tc>
        <w:tc>
          <w:tcPr>
            <w:tcW w:w="1163"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允许偏差</w:t>
            </w:r>
          </w:p>
        </w:tc>
        <w:tc>
          <w:tcPr>
            <w:tcW w:w="3527"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检验频率</w:t>
            </w:r>
          </w:p>
        </w:tc>
        <w:tc>
          <w:tcPr>
            <w:tcW w:w="2184"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3"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163"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970"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范围/m</w:t>
            </w:r>
          </w:p>
        </w:tc>
        <w:tc>
          <w:tcPr>
            <w:tcW w:w="255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点数</w:t>
            </w:r>
          </w:p>
        </w:tc>
        <w:tc>
          <w:tcPr>
            <w:tcW w:w="2184"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jc w:val="center"/>
        </w:trPr>
        <w:tc>
          <w:tcPr>
            <w:tcW w:w="1613"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路床纵断高程</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/mm</w:t>
            </w:r>
          </w:p>
        </w:tc>
        <w:tc>
          <w:tcPr>
            <w:tcW w:w="116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97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255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218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路床中线偏位</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/mm</w:t>
            </w:r>
          </w:p>
        </w:tc>
        <w:tc>
          <w:tcPr>
            <w:tcW w:w="116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30</w:t>
            </w:r>
          </w:p>
        </w:tc>
        <w:tc>
          <w:tcPr>
            <w:tcW w:w="97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100</w:t>
            </w:r>
          </w:p>
        </w:tc>
        <w:tc>
          <w:tcPr>
            <w:tcW w:w="255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218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用经纬仪、钢尺量取最大值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路床平整度/mm</w:t>
            </w:r>
          </w:p>
        </w:tc>
        <w:tc>
          <w:tcPr>
            <w:tcW w:w="116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w:t>
            </w:r>
          </w:p>
        </w:tc>
        <w:tc>
          <w:tcPr>
            <w:tcW w:w="97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852"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路宽/m</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218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用3米直尺和塞尺连续量两尺，取较大值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14:textFill>
                  <w14:solidFill>
                    <w14:schemeClr w14:val="tx1"/>
                  </w14:solidFill>
                </w14:textFill>
              </w:rPr>
            </w:pPr>
          </w:p>
        </w:tc>
        <w:tc>
          <w:tcPr>
            <w:tcW w:w="97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852"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9~15</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218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14:textFill>
                  <w14:solidFill>
                    <w14:schemeClr w14:val="tx1"/>
                  </w14:solidFill>
                </w14:textFill>
              </w:rPr>
            </w:pPr>
          </w:p>
        </w:tc>
        <w:tc>
          <w:tcPr>
            <w:tcW w:w="97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852"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p>
        </w:tc>
        <w:tc>
          <w:tcPr>
            <w:tcW w:w="218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jc w:val="center"/>
        </w:trPr>
        <w:tc>
          <w:tcPr>
            <w:tcW w:w="161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路床宽度/mm</w:t>
            </w:r>
          </w:p>
        </w:tc>
        <w:tc>
          <w:tcPr>
            <w:tcW w:w="116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不小于设计值+B</w:t>
            </w:r>
          </w:p>
        </w:tc>
        <w:tc>
          <w:tcPr>
            <w:tcW w:w="97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40</w:t>
            </w:r>
          </w:p>
        </w:tc>
        <w:tc>
          <w:tcPr>
            <w:tcW w:w="255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218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用钢尺量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路床横坡</w:t>
            </w:r>
          </w:p>
        </w:tc>
        <w:tc>
          <w:tcPr>
            <w:tcW w:w="116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±0.3%且不反坡</w:t>
            </w:r>
          </w:p>
        </w:tc>
        <w:tc>
          <w:tcPr>
            <w:tcW w:w="97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852"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路宽/m</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218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14:textFill>
                  <w14:solidFill>
                    <w14:schemeClr w14:val="tx1"/>
                  </w14:solidFill>
                </w14:textFill>
              </w:rPr>
            </w:pPr>
          </w:p>
        </w:tc>
        <w:tc>
          <w:tcPr>
            <w:tcW w:w="97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852"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9~15</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p>
        </w:tc>
        <w:tc>
          <w:tcPr>
            <w:tcW w:w="218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14:textFill>
                  <w14:solidFill>
                    <w14:schemeClr w14:val="tx1"/>
                  </w14:solidFill>
                </w14:textFill>
              </w:rPr>
            </w:pPr>
          </w:p>
        </w:tc>
        <w:tc>
          <w:tcPr>
            <w:tcW w:w="97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852"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w:t>
            </w:r>
          </w:p>
        </w:tc>
        <w:tc>
          <w:tcPr>
            <w:tcW w:w="218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jc w:val="center"/>
        </w:trPr>
        <w:tc>
          <w:tcPr>
            <w:tcW w:w="161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边坡</w:t>
            </w:r>
          </w:p>
        </w:tc>
        <w:tc>
          <w:tcPr>
            <w:tcW w:w="116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不陡于设计值</w:t>
            </w:r>
          </w:p>
        </w:tc>
        <w:tc>
          <w:tcPr>
            <w:tcW w:w="97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255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218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用坡度尺量，每侧1点</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注：表中B为施工时必要的附加宽度。</w:t>
      </w:r>
    </w:p>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.3.2</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道路路基应表面平整、坚实，无显著轮迹、翻浆、波浪、起皮等现象，路堤边坡应密实、稳定、平顺等。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检查数量</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全数检查。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检验方法</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观察。</w:t>
      </w:r>
    </w:p>
    <w:p>
      <w:pPr>
        <w:keepNext w:val="0"/>
        <w:keepLines w:val="0"/>
        <w:pageBreakBefore w:val="0"/>
        <w:widowControl w:val="0"/>
        <w:kinsoku/>
        <w:wordWrap/>
        <w:overflowPunct/>
        <w:autoSpaceDE/>
        <w:autoSpaceDN/>
        <w:bidi w:val="0"/>
        <w:adjustRightInd/>
        <w:snapToGrid w:val="0"/>
        <w:spacing w:line="360" w:lineRule="auto"/>
        <w:jc w:val="center"/>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Ⅱ  沟槽回填</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流态型再生细粒固化土的流动扩展度应符合设计要求，检验数量和检验方法应符合下列要求：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1  检查数量：按每200m³取样一次，不足200m³亦取样一次。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szCs w:val="28"/>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检验方法：</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现场取样</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测试</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流态型再生细粒固化土养护完成后，标高应符合设计与施工方案的要求，检验数量和检验方法应符合下列要求：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1  检查数量：全数检查。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检验方法：采用水准仪测量标高。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7.3.5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浇筑体暴露面的外观质量不得出现影响后续施工工艺或施工质量的缺陷；回填体表面出现的非受力裂缝宽度应小于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，表面蜂窝面积应小于总表面积的</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；检验数量和检验方法应符合下列要求：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1  检验数量：填筑工程的所有作业面。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2  检验方法：现场检查。</w:t>
      </w:r>
    </w:p>
    <w:p>
      <w:pPr>
        <w:keepNext w:val="0"/>
        <w:keepLines w:val="0"/>
        <w:pageBreakBefore w:val="0"/>
        <w:widowControl w:val="0"/>
        <w:kinsoku/>
        <w:wordWrap/>
        <w:overflowPunct/>
        <w:topLinePunct/>
        <w:autoSpaceDE/>
        <w:autoSpaceDN/>
        <w:bidi w:val="0"/>
        <w:adjustRightInd/>
        <w:snapToGrid w:val="0"/>
        <w:spacing w:line="360" w:lineRule="auto"/>
        <w:textAlignment w:val="auto"/>
        <w:rPr>
          <w:rFonts w:ascii="Times New Roman" w:hAnsi="Times New Roman" w:eastAsia="宋体"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br w:type="page"/>
      </w:r>
    </w:p>
    <w:p>
      <w:pPr>
        <w:pStyle w:val="4"/>
        <w:keepNext w:val="0"/>
        <w:keepLines w:val="0"/>
        <w:snapToGrid w:val="0"/>
        <w:spacing w:before="0" w:after="0" w:line="312" w:lineRule="auto"/>
        <w:jc w:val="center"/>
        <w:rPr>
          <w:rFonts w:hint="eastAsia" w:ascii="Times New Roman" w:hAnsi="Times New Roman" w:eastAsia="宋体" w:cs="Times New Roman"/>
          <w:color w:val="000000" w:themeColor="text1"/>
          <w:sz w:val="32"/>
          <w:szCs w:val="32"/>
          <w:lang w:val="en-US" w:eastAsia="zh-CN"/>
          <w14:textFill>
            <w14:solidFill>
              <w14:schemeClr w14:val="tx1"/>
            </w14:solidFill>
          </w14:textFill>
        </w:rPr>
      </w:pPr>
      <w:bookmarkStart w:id="26" w:name="_Toc118881062"/>
      <w:bookmarkStart w:id="27" w:name="_Toc118813873"/>
      <w:bookmarkStart w:id="28" w:name="_Toc136432521"/>
      <w:bookmarkStart w:id="29" w:name="_Toc119018172"/>
      <w:r>
        <w:rPr>
          <w:rFonts w:hint="eastAsia" w:ascii="Times New Roman" w:hAnsi="Times New Roman" w:eastAsia="宋体" w:cs="Times New Roman"/>
          <w:color w:val="000000" w:themeColor="text1"/>
          <w:sz w:val="32"/>
          <w:szCs w:val="32"/>
          <w:lang w:val="en-US" w:eastAsia="zh-CN"/>
          <w14:textFill>
            <w14:solidFill>
              <w14:schemeClr w14:val="tx1"/>
            </w14:solidFill>
          </w14:textFill>
        </w:rPr>
        <w:t>附录A  流态型再生细粒固化土流动扩展度试验方法</w:t>
      </w:r>
    </w:p>
    <w:p>
      <w:pPr>
        <w:topLinePunct/>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A</w:t>
      </w:r>
      <w:r>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1  适用范围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A.1.1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本试验用于测试流态型再生细粒固化土的流动扩展度。 </w:t>
      </w:r>
    </w:p>
    <w:p>
      <w:pPr>
        <w:topLinePunct/>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A</w:t>
      </w:r>
      <w:r>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2  试验用具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1</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边长不小于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500mm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的玻璃平板</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块。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水准仪</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个。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测试圆柱筒</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个，其上下开口内径应为（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75</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，高应为（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150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，内壁应光滑，壁厚不应小于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，圆柱筒两端平齐光滑，圆柱筒材质宜为高分子塑料或钢。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4</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钢尺1把，量程为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500mm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，精度为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p>
    <w:p>
      <w:pPr>
        <w:topLinePunct/>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A</w:t>
      </w:r>
      <w:r>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  试验步骤</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1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将玻璃平板放置于水平桌面或地面上，采用水准仪测试并调整玻璃平板，使其在两个垂直方向上均保持水平。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2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用湿毛巾擦拭玻璃平板，使其保持润湿状态。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3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将圆柱筒的一端竖直放置在玻璃平板中心位置处，让圆柱筒的一个端面与玻璃板紧密接触。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4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将搅拌好或从现场取样的拌和物，分两次装入圆柱筒中，每装入一次，采用捣棒均匀插捣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5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次。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5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最后在圆柱筒上端面用抹刀将拌和物沿上端面刮平，擦去圆柱筒外壁和平板玻璃上的粘留物。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6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将圆柱筒垂直向上一次性提起，拌和物坍落后在玻璃平板上形成饼状物。</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A.</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7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用钢尺在最大直径方向及其垂直方向上分别测量饼状物的直径，精确到0.5</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，两直径的平均值为流态型再生细粒固化土的流动扩展度，精确到1</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pStyle w:val="4"/>
        <w:keepNext w:val="0"/>
        <w:keepLines w:val="0"/>
        <w:snapToGrid w:val="0"/>
        <w:spacing w:before="0" w:after="0" w:line="312" w:lineRule="auto"/>
        <w:jc w:val="center"/>
        <w:rPr>
          <w:rFonts w:hint="default" w:ascii="Times New Roman" w:hAnsi="Times New Roman" w:eastAsia="宋体" w:cs="Times New Roman"/>
          <w:color w:val="000000" w:themeColor="text1"/>
          <w:sz w:val="32"/>
          <w:szCs w:val="32"/>
          <w:lang w:val="en-US" w:eastAsia="zh-CN"/>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hint="eastAsia" w:ascii="Times New Roman" w:hAnsi="Times New Roman" w:eastAsia="黑体" w:cs="Times New Roman"/>
          <w:b/>
          <w:color w:val="000000" w:themeColor="text1"/>
          <w:sz w:val="32"/>
          <w14:textFill>
            <w14:solidFill>
              <w14:schemeClr w14:val="tx1"/>
            </w14:solidFill>
          </w14:textFill>
        </w:rPr>
      </w:pPr>
    </w:p>
    <w:p>
      <w:pPr>
        <w:overflowPunct w:val="0"/>
        <w:topLinePunct/>
        <w:spacing w:line="560" w:lineRule="exact"/>
        <w:jc w:val="center"/>
        <w:outlineLvl w:val="0"/>
        <w:rPr>
          <w:rFonts w:ascii="Times New Roman" w:hAnsi="Times New Roman" w:eastAsia="黑体" w:cs="Times New Roman"/>
          <w:b/>
          <w:color w:val="000000" w:themeColor="text1"/>
          <w:sz w:val="32"/>
          <w14:textFill>
            <w14:solidFill>
              <w14:schemeClr w14:val="tx1"/>
            </w14:solidFill>
          </w14:textFill>
        </w:rPr>
      </w:pPr>
      <w:r>
        <w:rPr>
          <w:rFonts w:hint="eastAsia" w:ascii="Times New Roman" w:hAnsi="Times New Roman" w:eastAsia="黑体" w:cs="Times New Roman"/>
          <w:b/>
          <w:color w:val="000000" w:themeColor="text1"/>
          <w:sz w:val="32"/>
          <w14:textFill>
            <w14:solidFill>
              <w14:schemeClr w14:val="tx1"/>
            </w14:solidFill>
          </w14:textFill>
        </w:rPr>
        <w:t>用词说明</w:t>
      </w:r>
      <w:bookmarkEnd w:id="26"/>
      <w:bookmarkEnd w:id="27"/>
      <w:bookmarkEnd w:id="28"/>
      <w:bookmarkEnd w:id="29"/>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val="0"/>
        <w:spacing w:line="360" w:lineRule="auto"/>
        <w:ind w:firstLine="560" w:firstLineChars="200"/>
        <w:textAlignment w:val="auto"/>
        <w:rPr>
          <w:rFonts w:hint="eastAsia" w:ascii="Times New Roman" w:hAnsi="Times New Roman" w:eastAsia="宋体" w:cs="Times New Roman"/>
          <w:bCs/>
          <w:color w:val="000000" w:themeColor="text1"/>
          <w:sz w:val="28"/>
          <w:lang w:eastAsia="zh-CN"/>
          <w14:textFill>
            <w14:solidFill>
              <w14:schemeClr w14:val="tx1"/>
            </w14:solidFill>
          </w14:textFill>
        </w:rPr>
      </w:pPr>
      <w:r>
        <w:rPr>
          <w:rFonts w:ascii="Times New Roman" w:hAnsi="Times New Roman" w:eastAsia="宋体" w:cs="Times New Roman"/>
          <w:bCs/>
          <w:color w:val="000000" w:themeColor="text1"/>
          <w:sz w:val="28"/>
          <w14:textFill>
            <w14:solidFill>
              <w14:schemeClr w14:val="tx1"/>
            </w14:solidFill>
          </w14:textFill>
        </w:rPr>
        <w:t>为便于在执行本标准条文时区别对待，对要求严格程度不同的用词说明如下</w:t>
      </w:r>
      <w:r>
        <w:rPr>
          <w:rFonts w:hint="eastAsia" w:ascii="Times New Roman" w:hAnsi="Times New Roman" w:eastAsia="宋体" w:cs="Times New Roman"/>
          <w:bCs/>
          <w:color w:val="000000" w:themeColor="text1"/>
          <w:sz w:val="28"/>
          <w:lang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val="0"/>
        <w:spacing w:line="360" w:lineRule="auto"/>
        <w:ind w:left="1057" w:leftChars="266" w:hanging="498" w:hangingChars="178"/>
        <w:textAlignment w:val="auto"/>
        <w:rPr>
          <w:rFonts w:ascii="Times New Roman" w:hAnsi="Times New Roman" w:eastAsia="宋体" w:cs="Times New Roman"/>
          <w:bCs/>
          <w:color w:val="000000" w:themeColor="text1"/>
          <w:sz w:val="28"/>
          <w14:textFill>
            <w14:solidFill>
              <w14:schemeClr w14:val="tx1"/>
            </w14:solidFill>
          </w14:textFill>
        </w:rPr>
      </w:pPr>
      <w:r>
        <w:rPr>
          <w:rFonts w:ascii="Times New Roman" w:hAnsi="Times New Roman" w:eastAsia="宋体" w:cs="Times New Roman"/>
          <w:bCs/>
          <w:color w:val="000000" w:themeColor="text1"/>
          <w:sz w:val="28"/>
          <w14:textFill>
            <w14:solidFill>
              <w14:schemeClr w14:val="tx1"/>
            </w14:solidFill>
          </w14:textFill>
        </w:rPr>
        <w:t>1</w:t>
      </w:r>
      <w:r>
        <w:rPr>
          <w:rFonts w:hint="eastAsia" w:ascii="Times New Roman" w:hAnsi="Times New Roman" w:eastAsia="宋体" w:cs="Times New Roman"/>
          <w:bCs/>
          <w:color w:val="000000" w:themeColor="text1"/>
          <w:sz w:val="28"/>
          <w14:textFill>
            <w14:solidFill>
              <w14:schemeClr w14:val="tx1"/>
            </w14:solidFill>
          </w14:textFill>
        </w:rPr>
        <w:t xml:space="preserve">  </w:t>
      </w:r>
      <w:r>
        <w:rPr>
          <w:rFonts w:ascii="Times New Roman" w:hAnsi="Times New Roman" w:eastAsia="宋体" w:cs="Times New Roman"/>
          <w:bCs/>
          <w:color w:val="000000" w:themeColor="text1"/>
          <w:sz w:val="28"/>
          <w14:textFill>
            <w14:solidFill>
              <w14:schemeClr w14:val="tx1"/>
            </w14:solidFill>
          </w14:textFill>
        </w:rPr>
        <w:t>表示很严格，非这样做不可的</w:t>
      </w:r>
      <w:r>
        <w:rPr>
          <w:rFonts w:hint="eastAsia" w:ascii="Times New Roman" w:hAnsi="Times New Roman" w:eastAsia="宋体" w:cs="Times New Roman"/>
          <w:bCs/>
          <w:color w:val="000000" w:themeColor="text1"/>
          <w:sz w:val="28"/>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val="0"/>
        <w:spacing w:line="360" w:lineRule="auto"/>
        <w:ind w:firstLine="980" w:firstLineChars="350"/>
        <w:textAlignment w:val="auto"/>
        <w:rPr>
          <w:rFonts w:ascii="Times New Roman" w:hAnsi="Times New Roman" w:eastAsia="宋体" w:cs="Times New Roman"/>
          <w:bCs/>
          <w:color w:val="000000" w:themeColor="text1"/>
          <w:sz w:val="28"/>
          <w14:textFill>
            <w14:solidFill>
              <w14:schemeClr w14:val="tx1"/>
            </w14:solidFill>
          </w14:textFill>
        </w:rPr>
      </w:pPr>
      <w:r>
        <w:rPr>
          <w:rFonts w:ascii="Times New Roman" w:hAnsi="Times New Roman" w:eastAsia="宋体" w:cs="Times New Roman"/>
          <w:color w:val="000000" w:themeColor="text1"/>
          <w:sz w:val="28"/>
          <w14:textFill>
            <w14:solidFill>
              <w14:schemeClr w14:val="tx1"/>
            </w14:solidFill>
          </w14:textFill>
        </w:rPr>
        <w:t>正面词采用</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color w:val="000000" w:themeColor="text1"/>
          <w:sz w:val="28"/>
          <w14:textFill>
            <w14:solidFill>
              <w14:schemeClr w14:val="tx1"/>
            </w14:solidFill>
          </w14:textFill>
        </w:rPr>
        <w:t>必须</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color w:val="000000" w:themeColor="text1"/>
          <w:sz w:val="28"/>
          <w14:textFill>
            <w14:solidFill>
              <w14:schemeClr w14:val="tx1"/>
            </w14:solidFill>
          </w14:textFill>
        </w:rPr>
        <w:t>，反面词采用</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bCs/>
          <w:color w:val="000000" w:themeColor="text1"/>
          <w:sz w:val="28"/>
          <w14:textFill>
            <w14:solidFill>
              <w14:schemeClr w14:val="tx1"/>
            </w14:solidFill>
          </w14:textFill>
        </w:rPr>
        <w:t>严禁</w:t>
      </w:r>
      <w:r>
        <w:rPr>
          <w:rFonts w:hint="eastAsia" w:ascii="Times New Roman" w:hAnsi="Times New Roman" w:eastAsia="宋体" w:cs="Times New Roman"/>
          <w:color w:val="000000" w:themeColor="text1"/>
          <w:sz w:val="28"/>
          <w14:textFill>
            <w14:solidFill>
              <w14:schemeClr w14:val="tx1"/>
            </w14:solidFill>
          </w14:textFill>
        </w:rPr>
        <w:t>”</w:t>
      </w:r>
      <w:r>
        <w:rPr>
          <w:rFonts w:hint="eastAsia" w:ascii="Times New Roman" w:hAnsi="Times New Roman" w:eastAsia="宋体" w:cs="Times New Roman"/>
          <w:bCs/>
          <w:color w:val="000000" w:themeColor="text1"/>
          <w:sz w:val="28"/>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val="0"/>
        <w:spacing w:line="360" w:lineRule="auto"/>
        <w:ind w:left="1057" w:leftChars="266" w:hanging="498" w:hangingChars="178"/>
        <w:textAlignment w:val="auto"/>
        <w:rPr>
          <w:rFonts w:ascii="Times New Roman" w:hAnsi="Times New Roman" w:eastAsia="宋体" w:cs="Times New Roman"/>
          <w:bCs/>
          <w:color w:val="000000" w:themeColor="text1"/>
          <w:sz w:val="28"/>
          <w14:textFill>
            <w14:solidFill>
              <w14:schemeClr w14:val="tx1"/>
            </w14:solidFill>
          </w14:textFill>
        </w:rPr>
      </w:pPr>
      <w:r>
        <w:rPr>
          <w:rFonts w:ascii="Times New Roman" w:hAnsi="Times New Roman" w:eastAsia="宋体" w:cs="Times New Roman"/>
          <w:bCs/>
          <w:color w:val="000000" w:themeColor="text1"/>
          <w:sz w:val="28"/>
          <w14:textFill>
            <w14:solidFill>
              <w14:schemeClr w14:val="tx1"/>
            </w14:solidFill>
          </w14:textFill>
        </w:rPr>
        <w:t>2</w:t>
      </w:r>
      <w:r>
        <w:rPr>
          <w:rFonts w:hint="eastAsia" w:ascii="Times New Roman" w:hAnsi="Times New Roman" w:eastAsia="宋体" w:cs="Times New Roman"/>
          <w:bCs/>
          <w:color w:val="000000" w:themeColor="text1"/>
          <w:sz w:val="28"/>
          <w14:textFill>
            <w14:solidFill>
              <w14:schemeClr w14:val="tx1"/>
            </w14:solidFill>
          </w14:textFill>
        </w:rPr>
        <w:t xml:space="preserve">  </w:t>
      </w:r>
      <w:r>
        <w:rPr>
          <w:rFonts w:ascii="Times New Roman" w:hAnsi="Times New Roman" w:eastAsia="宋体" w:cs="Times New Roman"/>
          <w:bCs/>
          <w:color w:val="000000" w:themeColor="text1"/>
          <w:sz w:val="28"/>
          <w14:textFill>
            <w14:solidFill>
              <w14:schemeClr w14:val="tx1"/>
            </w14:solidFill>
          </w14:textFill>
        </w:rPr>
        <w:t>表示严格，在正常情况下均应这样做的</w:t>
      </w:r>
      <w:r>
        <w:rPr>
          <w:rFonts w:hint="eastAsia" w:ascii="Times New Roman" w:hAnsi="Times New Roman" w:eastAsia="宋体" w:cs="Times New Roman"/>
          <w:bCs/>
          <w:color w:val="000000" w:themeColor="text1"/>
          <w:sz w:val="28"/>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val="0"/>
        <w:spacing w:line="360" w:lineRule="auto"/>
        <w:ind w:firstLine="980" w:firstLineChars="350"/>
        <w:textAlignment w:val="auto"/>
        <w:rPr>
          <w:rFonts w:ascii="Times New Roman" w:hAnsi="Times New Roman" w:eastAsia="宋体" w:cs="Times New Roman"/>
          <w:bCs/>
          <w:color w:val="000000" w:themeColor="text1"/>
          <w:sz w:val="28"/>
          <w14:textFill>
            <w14:solidFill>
              <w14:schemeClr w14:val="tx1"/>
            </w14:solidFill>
          </w14:textFill>
        </w:rPr>
      </w:pPr>
      <w:r>
        <w:rPr>
          <w:rFonts w:ascii="Times New Roman" w:hAnsi="Times New Roman" w:eastAsia="宋体" w:cs="Times New Roman"/>
          <w:color w:val="000000" w:themeColor="text1"/>
          <w:sz w:val="28"/>
          <w14:textFill>
            <w14:solidFill>
              <w14:schemeClr w14:val="tx1"/>
            </w14:solidFill>
          </w14:textFill>
        </w:rPr>
        <w:t>正面词采用</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color w:val="000000" w:themeColor="text1"/>
          <w:sz w:val="28"/>
          <w14:textFill>
            <w14:solidFill>
              <w14:schemeClr w14:val="tx1"/>
            </w14:solidFill>
          </w14:textFill>
        </w:rPr>
        <w:t>应</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color w:val="000000" w:themeColor="text1"/>
          <w:sz w:val="28"/>
          <w14:textFill>
            <w14:solidFill>
              <w14:schemeClr w14:val="tx1"/>
            </w14:solidFill>
          </w14:textFill>
        </w:rPr>
        <w:t>，反面词采用</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bCs/>
          <w:color w:val="000000" w:themeColor="text1"/>
          <w:sz w:val="28"/>
          <w14:textFill>
            <w14:solidFill>
              <w14:schemeClr w14:val="tx1"/>
            </w14:solidFill>
          </w14:textFill>
        </w:rPr>
        <w:t>不应</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bCs/>
          <w:color w:val="000000" w:themeColor="text1"/>
          <w:sz w:val="28"/>
          <w14:textFill>
            <w14:solidFill>
              <w14:schemeClr w14:val="tx1"/>
            </w14:solidFill>
          </w14:textFill>
        </w:rPr>
        <w:t>或</w:t>
      </w:r>
      <w:r>
        <w:rPr>
          <w:rFonts w:hint="eastAsia" w:ascii="Times New Roman" w:hAnsi="Times New Roman" w:eastAsia="宋体" w:cs="Times New Roman"/>
          <w:bCs/>
          <w:color w:val="000000" w:themeColor="text1"/>
          <w:sz w:val="28"/>
          <w14:textFill>
            <w14:solidFill>
              <w14:schemeClr w14:val="tx1"/>
            </w14:solidFill>
          </w14:textFill>
        </w:rPr>
        <w:t>“</w:t>
      </w:r>
      <w:r>
        <w:rPr>
          <w:rFonts w:ascii="Times New Roman" w:hAnsi="Times New Roman" w:eastAsia="宋体" w:cs="Times New Roman"/>
          <w:bCs/>
          <w:color w:val="000000" w:themeColor="text1"/>
          <w:sz w:val="28"/>
          <w14:textFill>
            <w14:solidFill>
              <w14:schemeClr w14:val="tx1"/>
            </w14:solidFill>
          </w14:textFill>
        </w:rPr>
        <w:t>不得</w:t>
      </w:r>
      <w:r>
        <w:rPr>
          <w:rFonts w:hint="eastAsia" w:ascii="Times New Roman" w:hAnsi="Times New Roman" w:eastAsia="宋体" w:cs="Times New Roman"/>
          <w:bCs/>
          <w:color w:val="000000" w:themeColor="text1"/>
          <w:sz w:val="28"/>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val="0"/>
        <w:spacing w:line="360" w:lineRule="auto"/>
        <w:ind w:firstLine="560" w:firstLineChars="200"/>
        <w:textAlignment w:val="auto"/>
        <w:rPr>
          <w:rFonts w:ascii="Times New Roman" w:hAnsi="Times New Roman" w:eastAsia="宋体" w:cs="Times New Roman"/>
          <w:bCs/>
          <w:color w:val="000000" w:themeColor="text1"/>
          <w:sz w:val="28"/>
          <w14:textFill>
            <w14:solidFill>
              <w14:schemeClr w14:val="tx1"/>
            </w14:solidFill>
          </w14:textFill>
        </w:rPr>
      </w:pPr>
      <w:r>
        <w:rPr>
          <w:rFonts w:ascii="Times New Roman" w:hAnsi="Times New Roman" w:eastAsia="宋体" w:cs="Times New Roman"/>
          <w:bCs/>
          <w:color w:val="000000" w:themeColor="text1"/>
          <w:sz w:val="28"/>
          <w14:textFill>
            <w14:solidFill>
              <w14:schemeClr w14:val="tx1"/>
            </w14:solidFill>
          </w14:textFill>
        </w:rPr>
        <w:t>3</w:t>
      </w:r>
      <w:r>
        <w:rPr>
          <w:rFonts w:hint="eastAsia" w:ascii="Times New Roman" w:hAnsi="Times New Roman" w:eastAsia="宋体" w:cs="Times New Roman"/>
          <w:bCs/>
          <w:color w:val="000000" w:themeColor="text1"/>
          <w:sz w:val="28"/>
          <w14:textFill>
            <w14:solidFill>
              <w14:schemeClr w14:val="tx1"/>
            </w14:solidFill>
          </w14:textFill>
        </w:rPr>
        <w:t xml:space="preserve">  </w:t>
      </w:r>
      <w:r>
        <w:rPr>
          <w:rFonts w:ascii="Times New Roman" w:hAnsi="Times New Roman" w:eastAsia="宋体" w:cs="Times New Roman"/>
          <w:bCs/>
          <w:color w:val="000000" w:themeColor="text1"/>
          <w:sz w:val="28"/>
          <w14:textFill>
            <w14:solidFill>
              <w14:schemeClr w14:val="tx1"/>
            </w14:solidFill>
          </w14:textFill>
        </w:rPr>
        <w:t>表示允许稍有选择，在条件许可时首先应这样做的</w:t>
      </w:r>
      <w:r>
        <w:rPr>
          <w:rFonts w:hint="eastAsia" w:ascii="Times New Roman" w:hAnsi="Times New Roman" w:eastAsia="宋体" w:cs="Times New Roman"/>
          <w:bCs/>
          <w:color w:val="000000" w:themeColor="text1"/>
          <w:sz w:val="28"/>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val="0"/>
        <w:spacing w:line="360" w:lineRule="auto"/>
        <w:ind w:firstLine="980" w:firstLineChars="350"/>
        <w:textAlignment w:val="auto"/>
        <w:rPr>
          <w:rFonts w:ascii="Times New Roman" w:hAnsi="Times New Roman" w:eastAsia="宋体" w:cs="Times New Roman"/>
          <w:bCs/>
          <w:color w:val="000000" w:themeColor="text1"/>
          <w:sz w:val="28"/>
          <w14:textFill>
            <w14:solidFill>
              <w14:schemeClr w14:val="tx1"/>
            </w14:solidFill>
          </w14:textFill>
        </w:rPr>
      </w:pPr>
      <w:r>
        <w:rPr>
          <w:rFonts w:ascii="Times New Roman" w:hAnsi="Times New Roman" w:eastAsia="宋体" w:cs="Times New Roman"/>
          <w:color w:val="000000" w:themeColor="text1"/>
          <w:sz w:val="28"/>
          <w14:textFill>
            <w14:solidFill>
              <w14:schemeClr w14:val="tx1"/>
            </w14:solidFill>
          </w14:textFill>
        </w:rPr>
        <w:t>正面词采用</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color w:val="000000" w:themeColor="text1"/>
          <w:sz w:val="28"/>
          <w14:textFill>
            <w14:solidFill>
              <w14:schemeClr w14:val="tx1"/>
            </w14:solidFill>
          </w14:textFill>
        </w:rPr>
        <w:t>宜</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color w:val="000000" w:themeColor="text1"/>
          <w:sz w:val="28"/>
          <w14:textFill>
            <w14:solidFill>
              <w14:schemeClr w14:val="tx1"/>
            </w14:solidFill>
          </w14:textFill>
        </w:rPr>
        <w:t>，反面词采用</w:t>
      </w:r>
      <w:r>
        <w:rPr>
          <w:rFonts w:hint="eastAsia" w:ascii="Times New Roman" w:hAnsi="Times New Roman" w:eastAsia="宋体" w:cs="Times New Roman"/>
          <w:color w:val="000000" w:themeColor="text1"/>
          <w:sz w:val="28"/>
          <w14:textFill>
            <w14:solidFill>
              <w14:schemeClr w14:val="tx1"/>
            </w14:solidFill>
          </w14:textFill>
        </w:rPr>
        <w:t>“</w:t>
      </w:r>
      <w:r>
        <w:rPr>
          <w:rFonts w:ascii="Times New Roman" w:hAnsi="Times New Roman" w:eastAsia="宋体" w:cs="Times New Roman"/>
          <w:bCs/>
          <w:color w:val="000000" w:themeColor="text1"/>
          <w:sz w:val="28"/>
          <w14:textFill>
            <w14:solidFill>
              <w14:schemeClr w14:val="tx1"/>
            </w14:solidFill>
          </w14:textFill>
        </w:rPr>
        <w:t>不宜</w:t>
      </w:r>
      <w:r>
        <w:rPr>
          <w:rFonts w:hint="eastAsia" w:ascii="Times New Roman" w:hAnsi="Times New Roman" w:eastAsia="宋体" w:cs="Times New Roman"/>
          <w:color w:val="000000" w:themeColor="text1"/>
          <w:sz w:val="28"/>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val="0"/>
        <w:spacing w:line="360" w:lineRule="auto"/>
        <w:ind w:firstLine="560" w:firstLineChars="200"/>
        <w:textAlignment w:val="auto"/>
        <w:rPr>
          <w:rFonts w:ascii="Times New Roman" w:hAnsi="Times New Roman" w:eastAsia="宋体" w:cs="Times New Roman"/>
          <w:bCs/>
          <w:color w:val="000000" w:themeColor="text1"/>
          <w:sz w:val="28"/>
          <w14:textFill>
            <w14:solidFill>
              <w14:schemeClr w14:val="tx1"/>
            </w14:solidFill>
          </w14:textFill>
        </w:rPr>
      </w:pPr>
      <w:r>
        <w:rPr>
          <w:rFonts w:ascii="Times New Roman" w:hAnsi="Times New Roman" w:eastAsia="宋体" w:cs="Times New Roman"/>
          <w:bCs/>
          <w:color w:val="000000" w:themeColor="text1"/>
          <w:sz w:val="28"/>
          <w14:textFill>
            <w14:solidFill>
              <w14:schemeClr w14:val="tx1"/>
            </w14:solidFill>
          </w14:textFill>
        </w:rPr>
        <w:t>4</w:t>
      </w:r>
      <w:r>
        <w:rPr>
          <w:rFonts w:hint="eastAsia" w:ascii="Times New Roman" w:hAnsi="Times New Roman" w:eastAsia="宋体" w:cs="Times New Roman"/>
          <w:bCs/>
          <w:color w:val="000000" w:themeColor="text1"/>
          <w:sz w:val="28"/>
          <w14:textFill>
            <w14:solidFill>
              <w14:schemeClr w14:val="tx1"/>
            </w14:solidFill>
          </w14:textFill>
        </w:rPr>
        <w:t xml:space="preserve">  </w:t>
      </w:r>
      <w:r>
        <w:rPr>
          <w:rFonts w:ascii="Times New Roman" w:hAnsi="Times New Roman" w:eastAsia="宋体" w:cs="Times New Roman"/>
          <w:bCs/>
          <w:color w:val="000000" w:themeColor="text1"/>
          <w:sz w:val="28"/>
          <w14:textFill>
            <w14:solidFill>
              <w14:schemeClr w14:val="tx1"/>
            </w14:solidFill>
          </w14:textFill>
        </w:rPr>
        <w:t>表示有选择，在一定条件下可以这样做的，采用</w:t>
      </w:r>
      <w:r>
        <w:rPr>
          <w:rFonts w:hint="eastAsia" w:ascii="Times New Roman" w:hAnsi="Times New Roman" w:eastAsia="宋体" w:cs="Times New Roman"/>
          <w:bCs/>
          <w:color w:val="000000" w:themeColor="text1"/>
          <w:sz w:val="28"/>
          <w14:textFill>
            <w14:solidFill>
              <w14:schemeClr w14:val="tx1"/>
            </w14:solidFill>
          </w14:textFill>
        </w:rPr>
        <w:t>“</w:t>
      </w:r>
      <w:r>
        <w:rPr>
          <w:rFonts w:ascii="Times New Roman" w:hAnsi="Times New Roman" w:eastAsia="宋体" w:cs="Times New Roman"/>
          <w:bCs/>
          <w:color w:val="000000" w:themeColor="text1"/>
          <w:sz w:val="28"/>
          <w14:textFill>
            <w14:solidFill>
              <w14:schemeClr w14:val="tx1"/>
            </w14:solidFill>
          </w14:textFill>
        </w:rPr>
        <w:t>可</w:t>
      </w:r>
      <w:r>
        <w:rPr>
          <w:rFonts w:hint="eastAsia" w:ascii="Times New Roman" w:hAnsi="Times New Roman" w:eastAsia="宋体" w:cs="Times New Roman"/>
          <w:bCs/>
          <w:color w:val="000000" w:themeColor="text1"/>
          <w:sz w:val="28"/>
          <w14:textFill>
            <w14:solidFill>
              <w14:schemeClr w14:val="tx1"/>
            </w14:solidFill>
          </w14:textFill>
        </w:rPr>
        <w:t>”</w:t>
      </w:r>
      <w:r>
        <w:rPr>
          <w:rFonts w:ascii="Times New Roman" w:hAnsi="Times New Roman" w:eastAsia="宋体" w:cs="Times New Roman"/>
          <w:bCs/>
          <w:color w:val="000000" w:themeColor="text1"/>
          <w:sz w:val="28"/>
          <w14:textFill>
            <w14:solidFill>
              <w14:schemeClr w14:val="tx1"/>
            </w14:solidFill>
          </w14:textFill>
        </w:rPr>
        <w:t>。</w:t>
      </w: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28"/>
          <w:szCs w:val="28"/>
          <w:lang w:val="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color w:val="000000" w:themeColor="text1"/>
          <w:sz w:val="28"/>
          <w:szCs w:val="28"/>
          <w14:textFill>
            <w14:solidFill>
              <w14:schemeClr w14:val="tx1"/>
            </w14:solidFill>
          </w14:textFill>
        </w:rPr>
      </w:pPr>
      <w:bookmarkStart w:id="30" w:name="_Toc136432522"/>
      <w:r>
        <w:rPr>
          <w:rFonts w:hint="eastAsia" w:ascii="Times New Roman" w:hAnsi="Times New Roman" w:eastAsia="宋体" w:cs="Times New Roman"/>
          <w:color w:val="000000" w:themeColor="text1"/>
          <w:sz w:val="32"/>
          <w:szCs w:val="32"/>
          <w:lang w:val="zh-CN"/>
          <w14:textFill>
            <w14:solidFill>
              <w14:schemeClr w14:val="tx1"/>
            </w14:solidFill>
          </w14:textFill>
        </w:rPr>
        <w:t>引用标准名录</w:t>
      </w:r>
      <w:bookmarkEnd w:id="30"/>
      <w:r>
        <w:rPr>
          <w:rFonts w:ascii="Times New Roman" w:hAnsi="Times New Roman" w:eastAsia="宋体" w:cs="Times New Roman"/>
          <w:color w:val="000000" w:themeColor="text1"/>
          <w:sz w:val="28"/>
          <w:szCs w:val="28"/>
          <w:lang w:val="zh-CN"/>
          <w14:textFill>
            <w14:solidFill>
              <w14:schemeClr w14:val="tx1"/>
            </w14:solidFill>
          </w14:textFill>
        </w:rPr>
        <w:t xml:space="preserve"> </w:t>
      </w:r>
    </w:p>
    <w:p>
      <w:pPr>
        <w:snapToGrid w:val="0"/>
        <w:spacing w:line="360" w:lineRule="auto"/>
        <w:ind w:firstLine="560" w:firstLineChars="200"/>
        <w:rPr>
          <w:rFonts w:ascii="Times New Roman" w:hAnsi="Times New Roman" w:eastAsia="宋体" w:cs="Times New Roman"/>
          <w:bCs/>
          <w:color w:val="000000" w:themeColor="text1"/>
          <w:sz w:val="28"/>
          <w:szCs w:val="28"/>
          <w14:textFill>
            <w14:solidFill>
              <w14:schemeClr w14:val="tx1"/>
            </w14:solidFill>
          </w14:textFill>
        </w:rPr>
      </w:pPr>
    </w:p>
    <w:p>
      <w:pPr>
        <w:snapToGrid w:val="0"/>
        <w:spacing w:line="360" w:lineRule="auto"/>
        <w:ind w:firstLine="560" w:firstLineChars="200"/>
        <w:rPr>
          <w:rFonts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本规程引用下列标准。其中，注日期的</w:t>
      </w:r>
      <w:r>
        <w:rPr>
          <w:rFonts w:ascii="Times New Roman" w:hAnsi="Times New Roman" w:eastAsia="宋体" w:cs="Times New Roman"/>
          <w:color w:val="000000" w:themeColor="text1"/>
          <w:sz w:val="28"/>
          <w14:textFill>
            <w14:solidFill>
              <w14:schemeClr w14:val="tx1"/>
            </w14:solidFill>
          </w14:textFill>
        </w:rPr>
        <w:t>，仅对该日期对应的版本适用本</w:t>
      </w:r>
      <w:r>
        <w:rPr>
          <w:rFonts w:hint="eastAsia" w:ascii="Times New Roman" w:hAnsi="Times New Roman" w:eastAsia="宋体" w:cs="Times New Roman"/>
          <w:color w:val="000000" w:themeColor="text1"/>
          <w:sz w:val="28"/>
          <w14:textFill>
            <w14:solidFill>
              <w14:schemeClr w14:val="tx1"/>
            </w14:solidFill>
          </w14:textFill>
        </w:rPr>
        <w:t>规程；</w:t>
      </w:r>
      <w:r>
        <w:rPr>
          <w:rFonts w:ascii="Times New Roman" w:hAnsi="Times New Roman" w:eastAsia="宋体" w:cs="Times New Roman"/>
          <w:color w:val="000000" w:themeColor="text1"/>
          <w:sz w:val="28"/>
          <w14:textFill>
            <w14:solidFill>
              <w14:schemeClr w14:val="tx1"/>
            </w14:solidFill>
          </w14:textFill>
        </w:rPr>
        <w:t>不注日期的，其最新版适用于本</w:t>
      </w:r>
      <w:r>
        <w:rPr>
          <w:rFonts w:hint="eastAsia" w:ascii="Times New Roman" w:hAnsi="Times New Roman" w:eastAsia="宋体" w:cs="Times New Roman"/>
          <w:color w:val="000000" w:themeColor="text1"/>
          <w:sz w:val="28"/>
          <w14:textFill>
            <w14:solidFill>
              <w14:schemeClr w14:val="tx1"/>
            </w14:solidFill>
          </w14:textFill>
        </w:rPr>
        <w:t>规程</w:t>
      </w:r>
      <w:r>
        <w:rPr>
          <w:rFonts w:ascii="Times New Roman" w:hAnsi="Times New Roman" w:eastAsia="宋体" w:cs="Times New Roman"/>
          <w:color w:val="000000" w:themeColor="text1"/>
          <w:sz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《建筑地基基础设计规范》GB</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50007</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《普通混凝土拌合物试验方法标准》</w:t>
      </w:r>
      <w:r>
        <w:rPr>
          <w:rFonts w:ascii="Times New Roman" w:hAnsi="Times New Roman" w:eastAsia="宋体" w:cs="Times New Roman"/>
          <w:color w:val="000000" w:themeColor="text1"/>
          <w:sz w:val="28"/>
          <w:szCs w:val="28"/>
          <w14:textFill>
            <w14:solidFill>
              <w14:schemeClr w14:val="tx1"/>
            </w14:solidFill>
          </w14:textFill>
        </w:rPr>
        <w:t>GB/T 50080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fldChar w:fldCharType="begin"/>
      </w:r>
      <w:r>
        <w:rPr>
          <w:rFonts w:hint="default" w:ascii="Times New Roman" w:hAnsi="Times New Roman" w:eastAsia="宋体" w:cs="Times New Roman"/>
          <w:color w:val="000000" w:themeColor="text1"/>
          <w:sz w:val="28"/>
          <w:szCs w:val="28"/>
          <w14:textFill>
            <w14:solidFill>
              <w14:schemeClr w14:val="tx1"/>
            </w14:solidFill>
          </w14:textFill>
        </w:rPr>
        <w:instrText xml:space="preserve"> HYPERLINK "http://www.baidu.com/link?url=SwsfPeo7urWzCSm0Hp9Jk5GBvjtHO6uACWNz69G_qR5JVAFVHH5Ly-dq7Tib1ArVOtRL4KtrcgP531RZqAs64q" \t "https://www.baidu.com/_blank" </w:instrText>
      </w:r>
      <w:r>
        <w:rPr>
          <w:rFonts w:hint="default" w:ascii="Times New Roman" w:hAnsi="Times New Roman" w:eastAsia="宋体" w:cs="Times New Roman"/>
          <w:color w:val="000000" w:themeColor="text1"/>
          <w:sz w:val="28"/>
          <w:szCs w:val="28"/>
          <w14:textFill>
            <w14:solidFill>
              <w14:schemeClr w14:val="tx1"/>
            </w14:solidFill>
          </w14:textFill>
        </w:rPr>
        <w:fldChar w:fldCharType="separate"/>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color w:val="000000" w:themeColor="text1"/>
          <w:sz w:val="28"/>
          <w:szCs w:val="28"/>
          <w14:textFill>
            <w14:solidFill>
              <w14:schemeClr w14:val="tx1"/>
            </w14:solidFill>
          </w14:textFill>
        </w:rPr>
        <w:t>混凝土物理力学性能试验方法标准</w:t>
      </w:r>
      <w:r>
        <w:rPr>
          <w:rFonts w:hint="default" w:ascii="Times New Roman" w:hAnsi="Times New Roman" w:eastAsia="宋体" w:cs="Times New Roman"/>
          <w:color w:val="000000" w:themeColor="text1"/>
          <w:sz w:val="28"/>
          <w:szCs w:val="28"/>
          <w14:textFill>
            <w14:solidFill>
              <w14:schemeClr w14:val="tx1"/>
            </w14:solidFill>
          </w14:textFill>
        </w:rPr>
        <w:fldChar w:fldCharType="end"/>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GB/T 5008</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《锚杆喷射混凝土支护技术规范》GB 50086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《土工试验方法标准》GB/T 50123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建筑地基基础工程施工质量验收规范》GB</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50202</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《建筑施工安全技术统一规范》</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 50870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《通用硅酸盐水泥》</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 175</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《水泥化学分析方法》GB/T 176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《水泥密度测定方法》</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GB/T 208</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《水泥细度检验方法》</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GB/T 1345</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《水泥标准稠度用水量、凝结时间、安定性检验方法》</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GB/T 1346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《用于水泥和混凝土中的粉煤灰》</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GB/T 1596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《建筑材料放射性核素限量》GB 6566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《混凝土外加剂匀质性试验方法》</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GB/T 8077</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《水泥取样方法》</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 12573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《水泥胶砂强度检验方法（ISO法）》</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17671</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《一般工业固体废物贮存和填埋污染控制标准》</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 18599</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《土壤环境质量建设用地土壤污染风险管控标准（试行）》</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GB 36600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《土壤固化外加剂》CJ/T 486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《城镇道路工程施工与质量验收规范》CJJ 1</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《城镇道路路面设计规范》CJJ</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169</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《城市道路路基设计规范》</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CJJ 194</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《混凝土用水标准》JGJ</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63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《建筑砂浆基本性能试验方法标准》</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JGJ/T 70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《建筑地基处理技术规范》JGJ 79</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《建筑桩基技术规范》JGJ</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94</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《型钢水泥土搅拌墙技术规程》</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JGJ/T 199</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fldChar w:fldCharType="begin"/>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instrText xml:space="preserve"> HYPERLINK "http://www.baidu.com/link?url=HKtmRld-5fV8dNYmpVQp1FZXu0iYjQOsnKOYs5OZzzi670jJZKNfoVMvewDvsPF1Igdj3_xQ2iixifb7tEGya_" \t "https://www.baidu.com/_blank" </w:instrTex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水泥土配合比设计规程</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fldChar w:fldCharType="end"/>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JGJ</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T 233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《公路桥涵设计通用规范》JTG D60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《公路桥涌地基与基础设计规范》JTG</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D63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《公路土工试验规程》</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JTG 3430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《公路工程无机结合料稳定材料试验规程》</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JTG 3441</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《公路路基路面现场测试规程》</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JTG</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3450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《公路桥涵施工技术规范》</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JTG/T 3650</w:t>
      </w:r>
    </w:p>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ind w:left="175" w:leftChars="0" w:hanging="175" w:hangingChars="175"/>
        <w:jc w:val="left"/>
        <w:textAlignment w:val="auto"/>
        <w:rPr>
          <w:rFonts w:hint="eastAsia" w:ascii="Times New Roman" w:hAnsi="Times New Roman" w:eastAsia="宋体" w:cs="宋体"/>
          <w:color w:val="000000" w:themeColor="text1"/>
          <w:kern w:val="0"/>
          <w:sz w:val="10"/>
          <w:szCs w:val="10"/>
          <w:lang w:val="en-US" w:eastAsia="zh-CN" w:bidi="ar"/>
          <w14:textFill>
            <w14:solidFill>
              <w14:schemeClr w14:val="tx1"/>
            </w14:solidFill>
          </w14:textFill>
        </w:rPr>
      </w:pPr>
    </w:p>
    <w:p>
      <w:pPr>
        <w:snapToGrid w:val="0"/>
        <w:spacing w:line="312" w:lineRule="auto"/>
        <w:jc w:val="center"/>
        <w:rPr>
          <w:rFonts w:ascii="Times New Roman" w:hAnsi="Times New Roman" w:eastAsia="宋体" w:cs="Times New Roman"/>
          <w:b/>
          <w:color w:val="000000" w:themeColor="text1"/>
          <w:sz w:val="32"/>
          <w:szCs w:val="32"/>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br w:type="page"/>
      </w:r>
      <w:r>
        <w:rPr>
          <w:rFonts w:hint="eastAsia" w:ascii="Times New Roman" w:hAnsi="Times New Roman" w:eastAsia="宋体" w:cs="Times New Roman"/>
          <w:b/>
          <w:color w:val="000000" w:themeColor="text1"/>
          <w:sz w:val="32"/>
          <w:szCs w:val="32"/>
          <w14:textFill>
            <w14:solidFill>
              <w14:schemeClr w14:val="tx1"/>
            </w14:solidFill>
          </w14:textFill>
        </w:rPr>
        <w:t>中国工程建设标准化协会标准</w:t>
      </w:r>
    </w:p>
    <w:p>
      <w:pPr>
        <w:snapToGrid w:val="0"/>
        <w:spacing w:line="312" w:lineRule="auto"/>
        <w:jc w:val="center"/>
        <w:rPr>
          <w:rFonts w:ascii="Times New Roman" w:hAnsi="Times New Roman" w:eastAsia="宋体" w:cs="Times New Roman"/>
          <w:color w:val="000000" w:themeColor="text1"/>
          <w:sz w:val="28"/>
          <w:szCs w:val="28"/>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28"/>
          <w:szCs w:val="28"/>
          <w14:textFill>
            <w14:solidFill>
              <w14:schemeClr w14:val="tx1"/>
            </w14:solidFill>
          </w14:textFill>
        </w:rPr>
      </w:pPr>
    </w:p>
    <w:p>
      <w:pPr>
        <w:snapToGrid w:val="0"/>
        <w:spacing w:line="312" w:lineRule="auto"/>
        <w:jc w:val="center"/>
        <w:rPr>
          <w:rFonts w:hint="eastAsia" w:ascii="Times New Roman" w:hAnsi="Times New Roman" w:eastAsia="宋体" w:cs="Times New Roman"/>
          <w:b/>
          <w:color w:val="000000" w:themeColor="text1"/>
          <w:sz w:val="44"/>
          <w:szCs w:val="44"/>
          <w:lang w:eastAsia="zh-CN"/>
          <w14:textFill>
            <w14:solidFill>
              <w14:schemeClr w14:val="tx1"/>
            </w14:solidFill>
          </w14:textFill>
        </w:rPr>
      </w:pPr>
      <w:r>
        <w:rPr>
          <w:rFonts w:hint="eastAsia" w:ascii="Times New Roman" w:hAnsi="Times New Roman" w:eastAsia="宋体" w:cs="Times New Roman"/>
          <w:b/>
          <w:color w:val="000000" w:themeColor="text1"/>
          <w:sz w:val="44"/>
          <w:szCs w:val="44"/>
          <w:lang w:eastAsia="zh-CN"/>
          <w14:textFill>
            <w14:solidFill>
              <w14:schemeClr w14:val="tx1"/>
            </w14:solidFill>
          </w14:textFill>
        </w:rPr>
        <w:t>再生细粒固化土应用技术规程范</w:t>
      </w:r>
    </w:p>
    <w:p>
      <w:pPr>
        <w:snapToGrid w:val="0"/>
        <w:spacing w:line="312" w:lineRule="auto"/>
        <w:jc w:val="center"/>
        <w:rPr>
          <w:rFonts w:ascii="Times New Roman" w:hAnsi="Times New Roman" w:eastAsia="宋体" w:cs="Times New Roman"/>
          <w:color w:val="000000" w:themeColor="text1"/>
          <w:sz w:val="44"/>
          <w:szCs w:val="44"/>
          <w14:textFill>
            <w14:solidFill>
              <w14:schemeClr w14:val="tx1"/>
            </w14:solidFill>
          </w14:textFill>
        </w:rPr>
      </w:pPr>
    </w:p>
    <w:p>
      <w:pPr>
        <w:snapToGrid w:val="0"/>
        <w:spacing w:line="312" w:lineRule="auto"/>
        <w:jc w:val="center"/>
        <w:rPr>
          <w:rFonts w:hint="eastAsia" w:ascii="Times New Roman" w:hAnsi="Times New Roman" w:eastAsia="宋体" w:cs="Times New Roman"/>
          <w:color w:val="000000" w:themeColor="text1"/>
          <w:sz w:val="28"/>
          <w:szCs w:val="28"/>
          <w:lang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T/CECS　</w:t>
      </w:r>
      <w:r>
        <w:rPr>
          <w:rFonts w:hint="eastAsia" w:ascii="Times New Roman" w:hAnsi="Times New Roman" w:eastAsia="宋体" w:cs="Times New Roman"/>
          <w:color w:val="000000" w:themeColor="text1"/>
          <w:sz w:val="28"/>
          <w:szCs w:val="28"/>
          <w14:textFill>
            <w14:solidFill>
              <w14:schemeClr w14:val="tx1"/>
            </w14:solidFill>
          </w14:textFill>
        </w:rPr>
        <w:t>xxx－</w:t>
      </w:r>
      <w:r>
        <w:rPr>
          <w:rFonts w:hint="eastAsia" w:ascii="Times New Roman" w:hAnsi="Times New Roman" w:eastAsia="宋体" w:cs="Times New Roman"/>
          <w:color w:val="000000" w:themeColor="text1"/>
          <w:sz w:val="28"/>
          <w:szCs w:val="28"/>
          <w:lang w:eastAsia="zh-CN"/>
          <w14:textFill>
            <w14:solidFill>
              <w14:schemeClr w14:val="tx1"/>
            </w14:solidFill>
          </w14:textFill>
        </w:rPr>
        <w:t>202X</w:t>
      </w:r>
    </w:p>
    <w:p>
      <w:pPr>
        <w:snapToGrid w:val="0"/>
        <w:spacing w:line="312" w:lineRule="auto"/>
        <w:ind w:firstLine="4760" w:firstLineChars="1700"/>
        <w:rPr>
          <w:rFonts w:ascii="Times New Roman" w:hAnsi="Times New Roman" w:eastAsia="宋体" w:cs="Times New Roman"/>
          <w:color w:val="000000" w:themeColor="text1"/>
          <w:sz w:val="28"/>
          <w:szCs w:val="28"/>
          <w14:textFill>
            <w14:solidFill>
              <w14:schemeClr w14:val="tx1"/>
            </w14:solidFill>
          </w14:textFill>
        </w:rPr>
      </w:pPr>
    </w:p>
    <w:p>
      <w:pPr>
        <w:snapToGrid w:val="0"/>
        <w:spacing w:line="312" w:lineRule="auto"/>
        <w:ind w:firstLine="4760" w:firstLineChars="1700"/>
        <w:rPr>
          <w:rFonts w:ascii="Times New Roman" w:hAnsi="Times New Roman" w:eastAsia="宋体" w:cs="Times New Roman"/>
          <w:color w:val="000000" w:themeColor="text1"/>
          <w:sz w:val="28"/>
          <w:szCs w:val="28"/>
          <w14:textFill>
            <w14:solidFill>
              <w14:schemeClr w14:val="tx1"/>
            </w14:solidFill>
          </w14:textFill>
        </w:rPr>
      </w:pPr>
    </w:p>
    <w:p>
      <w:pPr>
        <w:snapToGrid w:val="0"/>
        <w:spacing w:line="312" w:lineRule="auto"/>
        <w:ind w:firstLine="4760" w:firstLineChars="1700"/>
        <w:rPr>
          <w:rFonts w:ascii="Times New Roman" w:hAnsi="Times New Roman" w:eastAsia="宋体" w:cs="Times New Roman"/>
          <w:color w:val="000000" w:themeColor="text1"/>
          <w:sz w:val="28"/>
          <w:szCs w:val="28"/>
          <w14:textFill>
            <w14:solidFill>
              <w14:schemeClr w14:val="tx1"/>
            </w14:solidFill>
          </w14:textFill>
        </w:rPr>
      </w:pPr>
    </w:p>
    <w:p>
      <w:pPr>
        <w:snapToGrid w:val="0"/>
        <w:spacing w:line="312" w:lineRule="auto"/>
        <w:rPr>
          <w:rFonts w:ascii="Times New Roman" w:hAnsi="Times New Roman" w:eastAsia="宋体" w:cs="Times New Roman"/>
          <w:color w:val="000000" w:themeColor="text1"/>
          <w:sz w:val="28"/>
          <w:szCs w:val="28"/>
          <w14:textFill>
            <w14:solidFill>
              <w14:schemeClr w14:val="tx1"/>
            </w14:solidFill>
          </w14:textFill>
        </w:rPr>
      </w:pPr>
    </w:p>
    <w:p>
      <w:pPr>
        <w:snapToGrid w:val="0"/>
        <w:spacing w:line="312" w:lineRule="auto"/>
        <w:jc w:val="center"/>
        <w:outlineLvl w:val="0"/>
        <w:rPr>
          <w:rFonts w:ascii="Times New Roman" w:hAnsi="Times New Roman" w:eastAsia="宋体" w:cs="Times New Roman"/>
          <w:b/>
          <w:bCs/>
          <w:color w:val="000000" w:themeColor="text1"/>
          <w:kern w:val="44"/>
          <w:sz w:val="32"/>
          <w:szCs w:val="32"/>
          <w14:textFill>
            <w14:solidFill>
              <w14:schemeClr w14:val="tx1"/>
            </w14:solidFill>
          </w14:textFill>
        </w:rPr>
      </w:pPr>
      <w:bookmarkStart w:id="31" w:name="_Toc30020877"/>
      <w:bookmarkStart w:id="32" w:name="_Toc30020272"/>
      <w:bookmarkStart w:id="33" w:name="_Toc136432523"/>
      <w:bookmarkStart w:id="34" w:name="_Toc29930081"/>
      <w:r>
        <w:rPr>
          <w:rFonts w:hint="eastAsia" w:ascii="Times New Roman" w:hAnsi="Times New Roman" w:eastAsia="宋体" w:cs="Times New Roman"/>
          <w:b/>
          <w:bCs/>
          <w:color w:val="000000" w:themeColor="text1"/>
          <w:kern w:val="44"/>
          <w:sz w:val="32"/>
          <w:szCs w:val="32"/>
          <w14:textFill>
            <w14:solidFill>
              <w14:schemeClr w14:val="tx1"/>
            </w14:solidFill>
          </w14:textFill>
        </w:rPr>
        <w:t>条 文 说 明</w:t>
      </w:r>
      <w:bookmarkEnd w:id="31"/>
      <w:bookmarkEnd w:id="32"/>
      <w:bookmarkEnd w:id="33"/>
      <w:bookmarkEnd w:id="34"/>
    </w:p>
    <w:p>
      <w:pPr>
        <w:widowControl/>
        <w:jc w:val="left"/>
        <w:rPr>
          <w:rFonts w:ascii="Times New Roman" w:hAnsi="Times New Roman" w:eastAsia="宋体" w:cs="Times New Roman"/>
          <w:color w:val="000000" w:themeColor="text1"/>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p>
      <w:pPr>
        <w:pStyle w:val="4"/>
        <w:keepNext w:val="0"/>
        <w:keepLines w:val="0"/>
        <w:snapToGrid w:val="0"/>
        <w:spacing w:before="0" w:after="0" w:line="312" w:lineRule="auto"/>
        <w:jc w:val="center"/>
        <w:rPr>
          <w:rFonts w:hint="eastAsia" w:ascii="Times New Roman" w:hAnsi="Times New Roman" w:eastAsia="宋体" w:cs="Times New Roman"/>
          <w:color w:val="000000" w:themeColor="text1"/>
          <w:sz w:val="32"/>
          <w:szCs w:val="32"/>
          <w:lang w:val="zh-CN"/>
          <w14:textFill>
            <w14:solidFill>
              <w14:schemeClr w14:val="tx1"/>
            </w14:solidFill>
          </w14:textFill>
        </w:rPr>
      </w:pPr>
      <w:bookmarkStart w:id="35" w:name="_Toc118729523"/>
      <w:bookmarkStart w:id="36" w:name="_Toc136432524"/>
      <w:r>
        <w:rPr>
          <w:rFonts w:hint="eastAsia" w:ascii="Times New Roman" w:hAnsi="Times New Roman" w:eastAsia="宋体" w:cs="Times New Roman"/>
          <w:color w:val="000000" w:themeColor="text1"/>
          <w:sz w:val="32"/>
          <w:szCs w:val="32"/>
          <w:lang w:val="zh-CN"/>
          <w14:textFill>
            <w14:solidFill>
              <w14:schemeClr w14:val="tx1"/>
            </w14:solidFill>
          </w14:textFill>
        </w:rPr>
        <w:t>制 定 说 明</w:t>
      </w:r>
    </w:p>
    <w:p>
      <w:pPr>
        <w:snapToGrid w:val="0"/>
        <w:spacing w:line="360" w:lineRule="auto"/>
        <w:ind w:firstLine="560" w:firstLineChars="200"/>
        <w:rPr>
          <w:rFonts w:hint="eastAsia" w:ascii="Times New Roman" w:hAnsi="Times New Roman" w:eastAsia="宋体" w:cs="Times New Roman"/>
          <w:color w:val="000000" w:themeColor="text1"/>
          <w:sz w:val="28"/>
          <w:lang w:eastAsia="zh-CN"/>
          <w14:textFill>
            <w14:solidFill>
              <w14:schemeClr w14:val="tx1"/>
            </w14:solidFill>
          </w14:textFill>
        </w:rPr>
      </w:pPr>
    </w:p>
    <w:p>
      <w:pPr>
        <w:snapToGrid w:val="0"/>
        <w:spacing w:line="360" w:lineRule="auto"/>
        <w:ind w:firstLine="560" w:firstLineChars="200"/>
        <w:rPr>
          <w:rFonts w:hint="eastAsia" w:ascii="Times New Roman" w:hAnsi="Times New Roman" w:eastAsia="宋体" w:cs="Times New Roman"/>
          <w:color w:val="000000" w:themeColor="text1"/>
          <w:sz w:val="28"/>
          <w:lang w:val="en-US" w:eastAsia="zh-CN"/>
          <w14:textFill>
            <w14:solidFill>
              <w14:schemeClr w14:val="tx1"/>
            </w14:solidFill>
          </w14:textFill>
        </w:rPr>
      </w:pPr>
      <w:r>
        <w:rPr>
          <w:rFonts w:hint="eastAsia" w:ascii="Times New Roman" w:hAnsi="Times New Roman" w:eastAsia="宋体" w:cs="Times New Roman"/>
          <w:color w:val="000000" w:themeColor="text1"/>
          <w:sz w:val="28"/>
          <w:lang w:eastAsia="zh-CN"/>
          <w14:textFill>
            <w14:solidFill>
              <w14:schemeClr w14:val="tx1"/>
            </w14:solidFill>
          </w14:textFill>
        </w:rPr>
        <w:t>本规程</w:t>
      </w:r>
      <w:r>
        <w:rPr>
          <w:rFonts w:hint="eastAsia" w:ascii="Times New Roman" w:hAnsi="Times New Roman" w:eastAsia="宋体" w:cs="Times New Roman"/>
          <w:color w:val="000000" w:themeColor="text1"/>
          <w:sz w:val="28"/>
          <w14:textFill>
            <w14:solidFill>
              <w14:schemeClr w14:val="tx1"/>
            </w14:solidFill>
          </w14:textFill>
        </w:rPr>
        <w:t>制定过程中</w:t>
      </w:r>
      <w:r>
        <w:rPr>
          <w:rFonts w:hint="eastAsia" w:ascii="Times New Roman" w:hAnsi="Times New Roman" w:eastAsia="宋体" w:cs="Times New Roman"/>
          <w:color w:val="000000" w:themeColor="text1"/>
          <w:sz w:val="28"/>
          <w:lang w:eastAsia="zh-CN"/>
          <w14:textFill>
            <w14:solidFill>
              <w14:schemeClr w14:val="tx1"/>
            </w14:solidFill>
          </w14:textFill>
        </w:rPr>
        <w:t>，</w:t>
      </w:r>
      <w:r>
        <w:rPr>
          <w:rFonts w:hint="eastAsia" w:ascii="Times New Roman" w:hAnsi="Times New Roman" w:eastAsia="宋体" w:cs="Times New Roman"/>
          <w:color w:val="000000" w:themeColor="text1"/>
          <w:sz w:val="28"/>
          <w14:textFill>
            <w14:solidFill>
              <w14:schemeClr w14:val="tx1"/>
            </w14:solidFill>
          </w14:textFill>
        </w:rPr>
        <w:t>编制组进行了</w:t>
      </w:r>
      <w:r>
        <w:rPr>
          <w:rFonts w:hint="eastAsia" w:ascii="Times New Roman" w:hAnsi="Times New Roman" w:eastAsia="宋体" w:cs="Times New Roman"/>
          <w:color w:val="000000" w:themeColor="text1"/>
          <w:sz w:val="28"/>
          <w:lang w:val="en-US" w:eastAsia="zh-CN"/>
          <w14:textFill>
            <w14:solidFill>
              <w14:schemeClr w14:val="tx1"/>
            </w14:solidFill>
          </w14:textFill>
        </w:rPr>
        <w:t>深入的</w:t>
      </w:r>
      <w:r>
        <w:rPr>
          <w:rFonts w:hint="eastAsia" w:ascii="Times New Roman" w:hAnsi="Times New Roman" w:eastAsia="宋体" w:cs="Times New Roman"/>
          <w:color w:val="000000" w:themeColor="text1"/>
          <w:sz w:val="28"/>
          <w14:textFill>
            <w14:solidFill>
              <w14:schemeClr w14:val="tx1"/>
            </w14:solidFill>
          </w14:textFill>
        </w:rPr>
        <w:t>调查研究，总结了</w:t>
      </w:r>
      <w:r>
        <w:rPr>
          <w:rFonts w:hint="eastAsia" w:ascii="Times New Roman" w:hAnsi="Times New Roman" w:eastAsia="宋体" w:cs="Times New Roman"/>
          <w:color w:val="000000" w:themeColor="text1"/>
          <w:sz w:val="28"/>
          <w:lang w:val="en-US" w:eastAsia="zh-CN"/>
          <w14:textFill>
            <w14:solidFill>
              <w14:schemeClr w14:val="tx1"/>
            </w14:solidFill>
          </w14:textFill>
        </w:rPr>
        <w:t>我国再生细粒固化土用于道路修筑、沟槽回填、基坑和地基处理等工程的实践经验，同时</w:t>
      </w:r>
      <w:r>
        <w:rPr>
          <w:rFonts w:hint="eastAsia" w:ascii="Times New Roman" w:hAnsi="Times New Roman" w:eastAsia="宋体" w:cs="Times New Roman"/>
          <w:color w:val="000000" w:themeColor="text1"/>
          <w:sz w:val="28"/>
          <w14:textFill>
            <w14:solidFill>
              <w14:schemeClr w14:val="tx1"/>
            </w14:solidFill>
          </w14:textFill>
        </w:rPr>
        <w:t>参考了国内</w:t>
      </w:r>
      <w:r>
        <w:rPr>
          <w:rFonts w:hint="eastAsia" w:ascii="Times New Roman" w:hAnsi="Times New Roman" w:eastAsia="宋体" w:cs="Times New Roman"/>
          <w:color w:val="000000" w:themeColor="text1"/>
          <w:sz w:val="28"/>
          <w:lang w:val="en-US" w:eastAsia="zh-CN"/>
          <w14:textFill>
            <w14:solidFill>
              <w14:schemeClr w14:val="tx1"/>
            </w14:solidFill>
          </w14:textFill>
        </w:rPr>
        <w:t>外先进技术</w:t>
      </w:r>
      <w:r>
        <w:rPr>
          <w:rFonts w:hint="eastAsia" w:ascii="Times New Roman" w:hAnsi="Times New Roman" w:eastAsia="宋体" w:cs="Times New Roman"/>
          <w:color w:val="000000" w:themeColor="text1"/>
          <w:sz w:val="28"/>
          <w14:textFill>
            <w14:solidFill>
              <w14:schemeClr w14:val="tx1"/>
            </w14:solidFill>
          </w14:textFill>
        </w:rPr>
        <w:t>标准，通过</w:t>
      </w:r>
      <w:r>
        <w:rPr>
          <w:rFonts w:hint="eastAsia" w:ascii="Times New Roman" w:hAnsi="Times New Roman" w:eastAsia="宋体" w:cs="Times New Roman"/>
          <w:color w:val="000000" w:themeColor="text1"/>
          <w:sz w:val="28"/>
          <w:lang w:val="en-US" w:eastAsia="zh-CN"/>
          <w14:textFill>
            <w14:solidFill>
              <w14:schemeClr w14:val="tx1"/>
            </w14:solidFill>
          </w14:textFill>
        </w:rPr>
        <w:t>对再生细粒固化土拌合物性能、力学性能的试验研究，取得了再生细粒固化土用于</w:t>
      </w:r>
      <w:r>
        <w:rPr>
          <w:rFonts w:hint="eastAsia" w:ascii="Times New Roman" w:hAnsi="Times New Roman" w:eastAsia="宋体" w:cs="Times New Roman"/>
          <w:color w:val="000000" w:themeColor="text1"/>
          <w:sz w:val="28"/>
          <w:szCs w:val="28"/>
          <w:lang w:eastAsia="zh-CN"/>
          <w14:textFill>
            <w14:solidFill>
              <w14:schemeClr w14:val="tx1"/>
            </w14:solidFill>
          </w14:textFill>
        </w:rPr>
        <w:t>工程</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回填和软土加固</w:t>
      </w:r>
      <w:r>
        <w:rPr>
          <w:rFonts w:hint="eastAsia" w:ascii="Times New Roman" w:hAnsi="Times New Roman" w:eastAsia="宋体" w:cs="Times New Roman"/>
          <w:color w:val="000000" w:themeColor="text1"/>
          <w:sz w:val="28"/>
          <w:lang w:val="en-US" w:eastAsia="zh-CN"/>
          <w14:textFill>
            <w14:solidFill>
              <w14:schemeClr w14:val="tx1"/>
            </w14:solidFill>
          </w14:textFill>
        </w:rPr>
        <w:t>的重要技术参数。</w:t>
      </w:r>
    </w:p>
    <w:p>
      <w:pPr>
        <w:snapToGrid w:val="0"/>
        <w:spacing w:line="360" w:lineRule="auto"/>
        <w:ind w:firstLine="560" w:firstLineChars="200"/>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highlight w:val="none"/>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是</w:t>
      </w:r>
      <w:r>
        <w:rPr>
          <w:rFonts w:hint="eastAsia" w:ascii="Times New Roman" w:hAnsi="Times New Roman" w:eastAsia="宋体" w:cs="Times New Roman"/>
          <w:color w:val="000000" w:themeColor="text1"/>
          <w:sz w:val="28"/>
          <w:highlight w:val="none"/>
          <w14:textFill>
            <w14:solidFill>
              <w14:schemeClr w14:val="tx1"/>
            </w14:solidFill>
          </w14:textFill>
        </w:rPr>
        <w:t>应用工程</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渣土、炉底渣等</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低值固体废物的性能特点，采用土体硬化剂作活性激发剂，通过固体废物之间宏观空隙的物理填充、粉料胶结等水化硬化，以获得良好的工作性能、路用性能和耐久性能。</w:t>
      </w:r>
      <w:r>
        <w:rPr>
          <w:rFonts w:hint="eastAsia" w:ascii="Times New Roman" w:hAnsi="Times New Roman" w:eastAsia="宋体" w:cs="Times New Roman"/>
          <w:color w:val="000000" w:themeColor="text1"/>
          <w:sz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可替代中低标号混凝土或碾压混凝土，已在国内的道路路基、</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管沟肥槽、基坑地基等</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工程中得到应用，取得良好效果。由于</w:t>
      </w:r>
      <w:r>
        <w:rPr>
          <w:rFonts w:hint="eastAsia" w:ascii="Times New Roman" w:hAnsi="Times New Roman" w:eastAsia="宋体" w:cs="Times New Roman"/>
          <w:color w:val="000000" w:themeColor="text1"/>
          <w:sz w:val="28"/>
          <w:highlight w:val="none"/>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大量消纳了低值固体废物，其性能波动较大，有效控制原材料质量及最佳配比设计对确保</w:t>
      </w:r>
      <w:r>
        <w:rPr>
          <w:rFonts w:hint="eastAsia" w:ascii="Times New Roman" w:hAnsi="Times New Roman" w:eastAsia="宋体" w:cs="Times New Roman"/>
          <w:color w:val="000000" w:themeColor="text1"/>
          <w:sz w:val="28"/>
          <w:lang w:val="en-US" w:eastAsia="zh-CN"/>
          <w14:textFill>
            <w14:solidFill>
              <w14:schemeClr w14:val="tx1"/>
            </w14:solidFill>
          </w14:textFill>
        </w:rPr>
        <w:t>路修筑、沟槽回填、基坑和地基处理等</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工程质量具有重要意义。</w:t>
      </w:r>
    </w:p>
    <w:p>
      <w:pPr>
        <w:snapToGrid w:val="0"/>
        <w:spacing w:line="360" w:lineRule="auto"/>
        <w:ind w:firstLine="560" w:firstLineChars="200"/>
        <w:rPr>
          <w:rFonts w:hint="eastAsia"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为便于广大技术和管理人员在使用</w:t>
      </w:r>
      <w:r>
        <w:rPr>
          <w:rFonts w:hint="eastAsia" w:ascii="Times New Roman" w:hAnsi="Times New Roman" w:eastAsia="宋体" w:cs="Times New Roman"/>
          <w:color w:val="000000" w:themeColor="text1"/>
          <w:sz w:val="28"/>
          <w:lang w:eastAsia="zh-CN"/>
          <w14:textFill>
            <w14:solidFill>
              <w14:schemeClr w14:val="tx1"/>
            </w14:solidFill>
          </w14:textFill>
        </w:rPr>
        <w:t>本规程</w:t>
      </w:r>
      <w:r>
        <w:rPr>
          <w:rFonts w:hint="eastAsia" w:ascii="Times New Roman" w:hAnsi="Times New Roman" w:eastAsia="宋体" w:cs="Times New Roman"/>
          <w:color w:val="000000" w:themeColor="text1"/>
          <w:sz w:val="28"/>
          <w14:textFill>
            <w14:solidFill>
              <w14:schemeClr w14:val="tx1"/>
            </w14:solidFill>
          </w14:textFill>
        </w:rPr>
        <w:t>时能正确理解和执行条款规定，《</w:t>
      </w:r>
      <w:r>
        <w:rPr>
          <w:rFonts w:hint="eastAsia" w:ascii="Times New Roman" w:hAnsi="Times New Roman" w:eastAsia="宋体" w:cs="Times New Roman"/>
          <w:color w:val="000000" w:themeColor="text1"/>
          <w:sz w:val="28"/>
          <w:lang w:eastAsia="zh-CN"/>
          <w14:textFill>
            <w14:solidFill>
              <w14:schemeClr w14:val="tx1"/>
            </w14:solidFill>
          </w14:textFill>
        </w:rPr>
        <w:t>再生细粒固化土应用技术规程范</w:t>
      </w:r>
      <w:r>
        <w:rPr>
          <w:rFonts w:hint="eastAsia" w:ascii="Times New Roman" w:hAnsi="Times New Roman" w:eastAsia="宋体" w:cs="Times New Roman"/>
          <w:color w:val="000000" w:themeColor="text1"/>
          <w:sz w:val="28"/>
          <w14:textFill>
            <w14:solidFill>
              <w14:schemeClr w14:val="tx1"/>
            </w14:solidFill>
          </w14:textFill>
        </w:rPr>
        <w:t>》编制组按章、节、条顺序编制了本规程的条文说明，对条款规定的目的、依据以及执行中需注意的有关事项进行了说明。本条文说明不具备与标准正文及附录同等的法律效力，仅供使用者作为理解和把握标准规定的参考。</w:t>
      </w:r>
    </w:p>
    <w:p>
      <w:pPr>
        <w:pStyle w:val="39"/>
        <w:ind w:firstLine="480"/>
        <w:rPr>
          <w:rFonts w:hint="eastAsia" w:ascii="Times New Roman" w:hAnsi="Times New Roman"/>
          <w:color w:val="000000" w:themeColor="text1"/>
          <w:highlight w:val="none"/>
          <w14:textFill>
            <w14:solidFill>
              <w14:schemeClr w14:val="tx1"/>
            </w14:solidFill>
          </w14:textFill>
        </w:rPr>
      </w:pPr>
    </w:p>
    <w:p>
      <w:pPr>
        <w:pStyle w:val="39"/>
        <w:ind w:firstLine="480"/>
        <w:rPr>
          <w:rFonts w:hint="eastAsia" w:ascii="Times New Roman" w:hAnsi="Times New Roman"/>
          <w:color w:val="000000" w:themeColor="text1"/>
          <w:highlight w:val="none"/>
          <w14:textFill>
            <w14:solidFill>
              <w14:schemeClr w14:val="tx1"/>
            </w14:solidFill>
          </w14:textFill>
        </w:rPr>
      </w:pPr>
    </w:p>
    <w:p>
      <w:pPr>
        <w:pStyle w:val="39"/>
        <w:ind w:firstLine="480"/>
        <w:rPr>
          <w:rFonts w:hint="eastAsia" w:ascii="Times New Roman" w:hAnsi="Times New Roman"/>
          <w:color w:val="000000" w:themeColor="text1"/>
          <w:highlight w:val="none"/>
          <w14:textFill>
            <w14:solidFill>
              <w14:schemeClr w14:val="tx1"/>
            </w14:solidFill>
          </w14:textFill>
        </w:rPr>
      </w:pPr>
    </w:p>
    <w:p>
      <w:pPr>
        <w:pStyle w:val="39"/>
        <w:ind w:firstLine="480"/>
        <w:rPr>
          <w:rFonts w:hint="eastAsia" w:ascii="Times New Roman" w:hAnsi="Times New Roman"/>
          <w:color w:val="000000" w:themeColor="text1"/>
          <w:highlight w:val="none"/>
          <w14:textFill>
            <w14:solidFill>
              <w14:schemeClr w14:val="tx1"/>
            </w14:solidFill>
          </w14:textFill>
        </w:rPr>
      </w:pPr>
    </w:p>
    <w:p>
      <w:pPr>
        <w:pStyle w:val="39"/>
        <w:ind w:firstLine="480"/>
        <w:rPr>
          <w:rFonts w:hint="eastAsia" w:ascii="Times New Roman" w:hAnsi="Times New Roman"/>
          <w:color w:val="000000" w:themeColor="text1"/>
          <w:highlight w:val="none"/>
          <w14:textFill>
            <w14:solidFill>
              <w14:schemeClr w14:val="tx1"/>
            </w14:solidFill>
          </w14:textFill>
        </w:rPr>
      </w:pPr>
    </w:p>
    <w:p>
      <w:pPr>
        <w:snapToGrid w:val="0"/>
        <w:spacing w:line="312" w:lineRule="auto"/>
        <w:jc w:val="center"/>
        <w:outlineLvl w:val="0"/>
        <w:rPr>
          <w:rFonts w:hint="eastAsia" w:ascii="Times New Roman" w:hAnsi="Times New Roman" w:eastAsia="宋体" w:cs="Times New Roman"/>
          <w:b/>
          <w:bCs/>
          <w:color w:val="000000" w:themeColor="text1"/>
          <w:kern w:val="44"/>
          <w:sz w:val="32"/>
          <w:szCs w:val="32"/>
          <w:lang w:eastAsia="zh-CN"/>
          <w14:textFill>
            <w14:solidFill>
              <w14:schemeClr w14:val="tx1"/>
            </w14:solidFill>
          </w14:textFill>
        </w:rPr>
      </w:pPr>
      <w:r>
        <w:rPr>
          <w:rFonts w:ascii="Times New Roman" w:hAnsi="Times New Roman" w:eastAsia="宋体" w:cs="Times New Roman"/>
          <w:b/>
          <w:bCs/>
          <w:color w:val="000000" w:themeColor="text1"/>
          <w:kern w:val="44"/>
          <w:sz w:val="32"/>
          <w:szCs w:val="32"/>
          <w14:textFill>
            <w14:solidFill>
              <w14:schemeClr w14:val="tx1"/>
            </w14:solidFill>
          </w14:textFill>
        </w:rPr>
        <w:t>目    次</w:t>
      </w:r>
      <w:bookmarkEnd w:id="35"/>
      <w:bookmarkEnd w:id="36"/>
    </w:p>
    <w:p>
      <w:pPr>
        <w:pStyle w:val="15"/>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 w:val="24"/>
          <w:szCs w:val="24"/>
          <w14:textFill>
            <w14:solidFill>
              <w14:schemeClr w14:val="tx1"/>
            </w14:solidFill>
          </w14:textFill>
        </w:rPr>
      </w:pPr>
    </w:p>
    <w:p>
      <w:pPr>
        <w:pStyle w:val="15"/>
        <w:spacing w:line="360" w:lineRule="auto"/>
        <w:rPr>
          <w:rFonts w:hint="eastAsia" w:ascii="Times New Roman" w:hAnsi="Times New Roman" w:eastAsia="宋体" w:cs="宋体"/>
          <w:b w:val="0"/>
          <w:bCs w:val="0"/>
          <w:color w:val="000000" w:themeColor="text1"/>
          <w:sz w:val="24"/>
          <w:szCs w:val="24"/>
          <w:u w:val="none"/>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"_Toc136432503"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u w:val="none"/>
          <w14:textFill>
            <w14:solidFill>
              <w14:schemeClr w14:val="tx1"/>
            </w14:solidFill>
          </w14:textFill>
        </w:rPr>
        <w:t>1  总则</w:t>
      </w:r>
      <w:r>
        <w:rPr>
          <w:rStyle w:val="23"/>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38</w:t>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p>
    <w:p>
      <w:pPr>
        <w:pStyle w:val="15"/>
        <w:spacing w:line="360" w:lineRule="auto"/>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"_Toc136432504"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u w:val="none"/>
          <w14:textFill>
            <w14:solidFill>
              <w14:schemeClr w14:val="tx1"/>
            </w14:solidFill>
          </w14:textFill>
        </w:rPr>
        <w:t>2  术语</w:t>
      </w:r>
      <w:r>
        <w:rPr>
          <w:rStyle w:val="23"/>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39</w:t>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"_Toc136432505"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u w:val="none"/>
          <w14:textFill>
            <w14:solidFill>
              <w14:schemeClr w14:val="tx1"/>
            </w14:solidFill>
          </w14:textFill>
        </w:rPr>
        <w:t>3  基本规定</w:t>
      </w:r>
      <w:r>
        <w:rPr>
          <w:rStyle w:val="23"/>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41</w:t>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p>
    <w:p>
      <w:pPr>
        <w:pStyle w:val="15"/>
        <w:spacing w:line="360" w:lineRule="auto"/>
        <w:rPr>
          <w:rFonts w:hint="eastAsia" w:ascii="Times New Roman" w:hAnsi="Times New Roman" w:eastAsia="宋体" w:cs="宋体"/>
          <w:b w:val="0"/>
          <w:bCs w:val="0"/>
          <w:color w:val="000000" w:themeColor="text1"/>
          <w:sz w:val="24"/>
          <w:szCs w:val="24"/>
          <w:u w:val="none"/>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"_Toc136432506"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u w:val="none"/>
          <w14:textFill>
            <w14:solidFill>
              <w14:schemeClr w14:val="tx1"/>
            </w14:solidFill>
          </w14:textFill>
        </w:rPr>
        <w:t>4  材料</w:t>
      </w:r>
      <w:r>
        <w:rPr>
          <w:rStyle w:val="23"/>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42</w:t>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p>
    <w:p>
      <w:pPr>
        <w:pStyle w:val="15"/>
        <w:spacing w:line="360" w:lineRule="auto"/>
        <w:ind w:firstLine="480" w:firstLineChars="200"/>
        <w:rPr>
          <w:rFonts w:hint="eastAsia" w:ascii="Times New Roman" w:hAnsi="Times New Roman" w:eastAsia="宋体" w:cs="宋体"/>
          <w:b w:val="0"/>
          <w:bCs w:val="0"/>
          <w:color w:val="000000" w:themeColor="text1"/>
          <w:sz w:val="24"/>
          <w:szCs w:val="24"/>
          <w:u w:val="none"/>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"_Toc136432508"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u w:val="none"/>
          <w:lang w:val="en-US" w:eastAsia="zh-CN"/>
          <w14:textFill>
            <w14:solidFill>
              <w14:schemeClr w14:val="tx1"/>
            </w14:solidFill>
          </w14:textFill>
        </w:rPr>
        <w:t>4</w:t>
      </w:r>
      <w:r>
        <w:rPr>
          <w:rStyle w:val="23"/>
          <w:rFonts w:hint="eastAsia" w:ascii="Times New Roman" w:hAnsi="Times New Roman" w:eastAsia="宋体" w:cs="宋体"/>
          <w:b w:val="0"/>
          <w:bCs w:val="0"/>
          <w:iCs/>
          <w:color w:val="000000" w:themeColor="text1"/>
          <w:kern w:val="0"/>
          <w:sz w:val="24"/>
          <w:szCs w:val="24"/>
          <w:u w:val="none"/>
          <w14:textFill>
            <w14:solidFill>
              <w14:schemeClr w14:val="tx1"/>
            </w14:solidFill>
          </w14:textFill>
        </w:rPr>
        <w:t>.</w:t>
      </w:r>
      <w:r>
        <w:rPr>
          <w:rStyle w:val="23"/>
          <w:rFonts w:hint="eastAsia" w:ascii="Times New Roman" w:hAnsi="Times New Roman" w:eastAsia="宋体" w:cs="宋体"/>
          <w:b w:val="0"/>
          <w:bCs w:val="0"/>
          <w:iCs/>
          <w:color w:val="000000" w:themeColor="text1"/>
          <w:kern w:val="0"/>
          <w:sz w:val="24"/>
          <w:szCs w:val="24"/>
          <w:u w:val="none"/>
          <w:lang w:val="en-US" w:eastAsia="zh-CN"/>
          <w14:textFill>
            <w14:solidFill>
              <w14:schemeClr w14:val="tx1"/>
            </w14:solidFill>
          </w14:textFill>
        </w:rPr>
        <w:t>2</w:t>
      </w:r>
      <w:r>
        <w:rPr>
          <w:rStyle w:val="23"/>
          <w:rFonts w:hint="eastAsia" w:ascii="Times New Roman" w:hAnsi="Times New Roman" w:eastAsia="宋体" w:cs="宋体"/>
          <w:b w:val="0"/>
          <w:bCs w:val="0"/>
          <w:iCs/>
          <w:color w:val="000000" w:themeColor="text1"/>
          <w:kern w:val="0"/>
          <w:sz w:val="24"/>
          <w:szCs w:val="24"/>
          <w:u w:val="none"/>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u w:val="none"/>
          <w:lang w:val="en-US" w:eastAsia="zh-CN"/>
          <w14:textFill>
            <w14:solidFill>
              <w14:schemeClr w14:val="tx1"/>
            </w14:solidFill>
          </w14:textFill>
        </w:rPr>
        <w:t xml:space="preserve">原材料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42</w:t>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p>
    <w:p>
      <w:pPr>
        <w:pStyle w:val="15"/>
        <w:spacing w:line="360" w:lineRule="auto"/>
        <w:ind w:firstLine="480" w:firstLineChars="200"/>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"_Toc136432509"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w:t>
      </w:r>
      <w:r>
        <w:rPr>
          <w:rFonts w:hint="eastAsia" w:ascii="Times New Roman" w:hAnsi="Times New Roman" w:eastAsia="宋体" w:cs="宋体"/>
          <w:b w:val="0"/>
          <w:bCs w:val="0"/>
          <w:color w:val="000000" w:themeColor="text1"/>
          <w:sz w:val="24"/>
          <w:szCs w:val="24"/>
          <w:u w:val="none"/>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3</w:t>
      </w:r>
      <w:r>
        <w:rPr>
          <w:rFonts w:hint="eastAsia" w:ascii="Times New Roman" w:hAnsi="Times New Roman" w:eastAsia="宋体" w:cs="宋体"/>
          <w:b w:val="0"/>
          <w:bCs w:val="0"/>
          <w:color w:val="000000" w:themeColor="text1"/>
          <w:sz w:val="24"/>
          <w:szCs w:val="24"/>
          <w:u w:val="none"/>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 xml:space="preserve">再生细粒固化土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42）</w:t>
      </w:r>
    </w:p>
    <w:p>
      <w:pPr>
        <w:pStyle w:val="15"/>
        <w:spacing w:line="360" w:lineRule="auto"/>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"_Toc136432512"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Style w:val="23"/>
          <w:rFonts w:hint="eastAsia" w:ascii="Times New Roman" w:hAnsi="Times New Roman" w:eastAsia="宋体" w:cs="宋体"/>
          <w:b w:val="0"/>
          <w:bCs w:val="0"/>
          <w:color w:val="000000" w:themeColor="text1"/>
          <w:sz w:val="24"/>
          <w:szCs w:val="24"/>
          <w:u w:val="none"/>
          <w14:textFill>
            <w14:solidFill>
              <w14:schemeClr w14:val="tx1"/>
            </w14:solidFill>
          </w14:textFill>
        </w:rPr>
        <w:t>6  施工</w:t>
      </w:r>
      <w:r>
        <w:rPr>
          <w:rStyle w:val="23"/>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44</w:t>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"_Toc136432517"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u w:val="none"/>
          <w14:textFill>
            <w14:solidFill>
              <w14:schemeClr w14:val="tx1"/>
            </w14:solidFill>
          </w14:textFill>
        </w:rPr>
        <w:t>6.</w:t>
      </w:r>
      <w:r>
        <w:rPr>
          <w:rStyle w:val="23"/>
          <w:rFonts w:hint="eastAsia" w:ascii="Times New Roman" w:hAnsi="Times New Roman" w:eastAsia="宋体" w:cs="宋体"/>
          <w:b w:val="0"/>
          <w:bCs w:val="0"/>
          <w:iCs/>
          <w:color w:val="000000" w:themeColor="text1"/>
          <w:kern w:val="0"/>
          <w:sz w:val="24"/>
          <w:szCs w:val="24"/>
          <w:u w:val="none"/>
          <w:lang w:val="en-US" w:eastAsia="zh-CN"/>
          <w14:textFill>
            <w14:solidFill>
              <w14:schemeClr w14:val="tx1"/>
            </w14:solidFill>
          </w14:textFill>
        </w:rPr>
        <w:t>2</w:t>
      </w:r>
      <w:r>
        <w:rPr>
          <w:rStyle w:val="23"/>
          <w:rFonts w:hint="eastAsia" w:ascii="Times New Roman" w:hAnsi="Times New Roman" w:eastAsia="宋体" w:cs="宋体"/>
          <w:b w:val="0"/>
          <w:bCs w:val="0"/>
          <w:iCs/>
          <w:color w:val="000000" w:themeColor="text1"/>
          <w:kern w:val="0"/>
          <w:sz w:val="24"/>
          <w:szCs w:val="24"/>
          <w:u w:val="none"/>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u w:val="none"/>
          <w:lang w:val="en-US" w:eastAsia="zh-CN"/>
          <w14:textFill>
            <w14:solidFill>
              <w14:schemeClr w14:val="tx1"/>
            </w14:solidFill>
          </w14:textFill>
        </w:rPr>
        <w:t xml:space="preserve">道路修筑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44</w:t>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"_Toc136432518"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u w:val="none"/>
          <w14:textFill>
            <w14:solidFill>
              <w14:schemeClr w14:val="tx1"/>
            </w14:solidFill>
          </w14:textFill>
        </w:rPr>
        <w:t>6.</w:t>
      </w:r>
      <w:r>
        <w:rPr>
          <w:rStyle w:val="23"/>
          <w:rFonts w:hint="eastAsia" w:ascii="Times New Roman" w:hAnsi="Times New Roman" w:eastAsia="宋体" w:cs="宋体"/>
          <w:b w:val="0"/>
          <w:bCs w:val="0"/>
          <w:iCs/>
          <w:color w:val="000000" w:themeColor="text1"/>
          <w:kern w:val="0"/>
          <w:sz w:val="24"/>
          <w:szCs w:val="24"/>
          <w:u w:val="none"/>
          <w:lang w:val="en-US" w:eastAsia="zh-CN"/>
          <w14:textFill>
            <w14:solidFill>
              <w14:schemeClr w14:val="tx1"/>
            </w14:solidFill>
          </w14:textFill>
        </w:rPr>
        <w:t>3</w:t>
      </w:r>
      <w:r>
        <w:rPr>
          <w:rStyle w:val="23"/>
          <w:rFonts w:hint="eastAsia" w:ascii="Times New Roman" w:hAnsi="Times New Roman" w:eastAsia="宋体" w:cs="宋体"/>
          <w:b w:val="0"/>
          <w:bCs w:val="0"/>
          <w:iCs/>
          <w:color w:val="000000" w:themeColor="text1"/>
          <w:kern w:val="0"/>
          <w:sz w:val="24"/>
          <w:szCs w:val="24"/>
          <w:u w:val="none"/>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u w:val="none"/>
          <w:lang w:val="en-US" w:eastAsia="zh-CN"/>
          <w14:textFill>
            <w14:solidFill>
              <w14:schemeClr w14:val="tx1"/>
            </w14:solidFill>
          </w14:textFill>
        </w:rPr>
        <w:t xml:space="preserve">沟槽回填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44</w:t>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p>
    <w:p>
      <w:pPr>
        <w:pStyle w:val="15"/>
        <w:spacing w:line="360" w:lineRule="auto"/>
        <w:ind w:firstLine="480" w:firstLineChars="200"/>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begin"/>
      </w:r>
      <w:r>
        <w:rPr>
          <w:rFonts w:hint="eastAsia" w:ascii="Times New Roman" w:hAnsi="Times New Roman" w:eastAsia="宋体" w:cs="宋体"/>
          <w:b w:val="0"/>
          <w:bCs w:val="0"/>
          <w:color w:val="000000" w:themeColor="text1"/>
          <w:sz w:val="24"/>
          <w:szCs w:val="24"/>
          <w:u w:val="none"/>
          <w14:textFill>
            <w14:solidFill>
              <w14:schemeClr w14:val="tx1"/>
            </w14:solidFill>
          </w14:textFill>
        </w:rPr>
        <w:instrText xml:space="preserve"> HYPERLINK \l "_Toc136432518" </w:instrTex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separate"/>
      </w:r>
      <w:r>
        <w:rPr>
          <w:rStyle w:val="23"/>
          <w:rFonts w:hint="eastAsia" w:ascii="Times New Roman" w:hAnsi="Times New Roman" w:eastAsia="宋体" w:cs="宋体"/>
          <w:b w:val="0"/>
          <w:bCs w:val="0"/>
          <w:iCs/>
          <w:color w:val="000000" w:themeColor="text1"/>
          <w:kern w:val="0"/>
          <w:sz w:val="24"/>
          <w:szCs w:val="24"/>
          <w:u w:val="none"/>
          <w14:textFill>
            <w14:solidFill>
              <w14:schemeClr w14:val="tx1"/>
            </w14:solidFill>
          </w14:textFill>
        </w:rPr>
        <w:t>6.</w:t>
      </w:r>
      <w:r>
        <w:rPr>
          <w:rStyle w:val="23"/>
          <w:rFonts w:hint="eastAsia" w:ascii="Times New Roman" w:hAnsi="Times New Roman" w:eastAsia="宋体" w:cs="宋体"/>
          <w:b w:val="0"/>
          <w:bCs w:val="0"/>
          <w:iCs/>
          <w:color w:val="000000" w:themeColor="text1"/>
          <w:kern w:val="0"/>
          <w:sz w:val="24"/>
          <w:szCs w:val="24"/>
          <w:u w:val="none"/>
          <w:lang w:val="en-US" w:eastAsia="zh-CN"/>
          <w14:textFill>
            <w14:solidFill>
              <w14:schemeClr w14:val="tx1"/>
            </w14:solidFill>
          </w14:textFill>
        </w:rPr>
        <w:t>3</w:t>
      </w:r>
      <w:r>
        <w:rPr>
          <w:rStyle w:val="23"/>
          <w:rFonts w:hint="eastAsia" w:ascii="Times New Roman" w:hAnsi="Times New Roman" w:eastAsia="宋体" w:cs="宋体"/>
          <w:b w:val="0"/>
          <w:bCs w:val="0"/>
          <w:iCs/>
          <w:color w:val="000000" w:themeColor="text1"/>
          <w:kern w:val="0"/>
          <w:sz w:val="24"/>
          <w:szCs w:val="24"/>
          <w:u w:val="none"/>
          <w14:textFill>
            <w14:solidFill>
              <w14:schemeClr w14:val="tx1"/>
            </w14:solidFill>
          </w14:textFill>
        </w:rPr>
        <w:t xml:space="preserve">  </w:t>
      </w:r>
      <w:r>
        <w:rPr>
          <w:rStyle w:val="23"/>
          <w:rFonts w:hint="eastAsia" w:ascii="Times New Roman" w:hAnsi="Times New Roman" w:eastAsia="宋体" w:cs="宋体"/>
          <w:b w:val="0"/>
          <w:bCs w:val="0"/>
          <w:iCs/>
          <w:color w:val="000000" w:themeColor="text1"/>
          <w:kern w:val="0"/>
          <w:sz w:val="24"/>
          <w:szCs w:val="24"/>
          <w:u w:val="none"/>
          <w:lang w:val="en-US" w:eastAsia="zh-CN"/>
          <w14:textFill>
            <w14:solidFill>
              <w14:schemeClr w14:val="tx1"/>
            </w14:solidFill>
          </w14:textFill>
        </w:rPr>
        <w:t xml:space="preserve">基坑、地基处理 </w:t>
      </w:r>
      <w:r>
        <w:rPr>
          <w:rFonts w:hint="eastAsia" w:ascii="Times New Roman" w:hAnsi="Times New Roman" w:eastAsia="宋体" w:cs="宋体"/>
          <w:b w:val="0"/>
          <w:bCs w:val="0"/>
          <w:color w:val="000000" w:themeColor="text1"/>
          <w:sz w:val="24"/>
          <w:szCs w:val="24"/>
          <w:u w:val="none"/>
          <w14:textFill>
            <w14:solidFill>
              <w14:schemeClr w14:val="tx1"/>
            </w14:solidFill>
          </w14:textFill>
        </w:rPr>
        <w:tab/>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14:textFill>
            <w14:solidFill>
              <w14:schemeClr w14:val="tx1"/>
            </w14:solidFill>
          </w14:textFill>
        </w:rPr>
        <w:fldChar w:fldCharType="end"/>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44</w:t>
      </w:r>
      <w: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2"/>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2"/>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2"/>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2"/>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2"/>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2"/>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lang w:eastAsia="zh-CN"/>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2"/>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2"/>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2"/>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rPr>
          <w:rFonts w:hint="eastAsia" w:ascii="Times New Roman" w:hAnsi="Times New Roman" w:eastAsia="宋体" w:cs="宋体"/>
          <w:b w:val="0"/>
          <w:bCs w:val="0"/>
          <w:color w:val="000000" w:themeColor="text1"/>
          <w:sz w:val="24"/>
          <w:szCs w:val="24"/>
          <w:u w:val="none"/>
          <w:lang w:eastAsia="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 xml:space="preserve">1  总  </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1.0.1</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r>
        <w:rPr>
          <w:rFonts w:ascii="Times New Roman" w:hAnsi="Times New Roman" w:eastAsia="宋体" w:cs="Times New Roman"/>
          <w:b w:val="0"/>
          <w:bCs/>
          <w:color w:val="000000" w:themeColor="text1"/>
          <w:sz w:val="28"/>
          <w:szCs w:val="28"/>
          <w:lang w:val="en-US" w:eastAsia="zh-CN"/>
          <w14:textFill>
            <w14:solidFill>
              <w14:schemeClr w14:val="tx1"/>
            </w14:solidFill>
          </w14:textFill>
        </w:rPr>
        <w:t>我国城市建筑垃圾年产生量超</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亿吨，其中工程渣土约占建筑垃圾总量的</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70%~80%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渣土一般采取填埋堆放方式进行处置；燃煤电厂炉底渣大多也只能以堆放方式进行处置；工程渣土和炉底渣长期堆放，存在占用土地、污染环境和安全隐患等问题，已成为制约城市可持续发展的重要问题，亟待解决。</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可大宗利用</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工程渣土和炉底渣等固体废弃物，可有效推进工程渣土、炉底渣等固体废弃物的资源化利用，对保护土地资源、改善生态环境质量、实现“碳达峰、碳中和”目标，促进生态文明建设均具有重要意义。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我国城市建设与改造快速推进，垃圾围城、资源紧缺和环境污染等问题日益突出。工程渣土和炉底渣等固体废弃物若仍采取填埋处置方式将难以为继，如何安全、高效且经济的实现这些固体废弃物资源化利用，已成为城市建设过程中亟须解决的难题。</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根据</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十四五</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时期</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无废城市</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建设要求，推进工程渣土和炉底渣资源化利用水平以</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补短板</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无疑是当前最重要的工作之一。本规程的编制将填补工程渣土和炉底渣等固体废弃物资源化利用领域的标准空白，有助于规范和指导工程渣土和炉底渣在</w:t>
      </w:r>
      <w:r>
        <w:rPr>
          <w:rFonts w:hint="eastAsia" w:ascii="Times New Roman" w:hAnsi="Times New Roman" w:eastAsia="宋体" w:cs="Times New Roman"/>
          <w:color w:val="000000" w:themeColor="text1"/>
          <w:sz w:val="28"/>
          <w:szCs w:val="28"/>
          <w:lang w:eastAsia="zh-CN"/>
          <w14:textFill>
            <w14:solidFill>
              <w14:schemeClr w14:val="tx1"/>
            </w14:solidFill>
          </w14:textFill>
        </w:rPr>
        <w:t>工程</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回填和软土加固等</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工程中的资源化利用，提升工程渣土和炉底渣等固体废弃物综合利用水平，助力</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无废城市</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建设和绿色高质量发展。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1.0.2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本规程规定了</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用于新建、扩建和改建的</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道路</w:t>
      </w:r>
      <w:r>
        <w:rPr>
          <w:rFonts w:hint="eastAsia" w:ascii="Times New Roman" w:hAnsi="Times New Roman" w:eastAsia="宋体" w:cs="Times New Roman"/>
          <w:color w:val="000000" w:themeColor="text1"/>
          <w:sz w:val="28"/>
          <w:szCs w:val="28"/>
          <w:lang w:eastAsia="zh-CN"/>
          <w14:textFill>
            <w14:solidFill>
              <w14:schemeClr w14:val="tx1"/>
            </w14:solidFill>
          </w14:textFill>
        </w:rPr>
        <w:t>修筑、</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沟</w:t>
      </w:r>
      <w:r>
        <w:rPr>
          <w:rFonts w:hint="eastAsia" w:ascii="Times New Roman" w:hAnsi="Times New Roman" w:eastAsia="宋体" w:cs="Times New Roman"/>
          <w:color w:val="000000" w:themeColor="text1"/>
          <w:sz w:val="28"/>
          <w:szCs w:val="28"/>
          <w:lang w:eastAsia="zh-CN"/>
          <w14:textFill>
            <w14:solidFill>
              <w14:schemeClr w14:val="tx1"/>
            </w14:solidFill>
          </w14:textFill>
        </w:rPr>
        <w:t>槽回填、地基加固</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等</w:t>
      </w:r>
      <w:r>
        <w:rPr>
          <w:rFonts w:hint="eastAsia" w:ascii="Times New Roman" w:hAnsi="Times New Roman" w:eastAsia="宋体" w:cs="Times New Roman"/>
          <w:color w:val="000000" w:themeColor="text1"/>
          <w:sz w:val="28"/>
          <w:szCs w:val="28"/>
          <w:lang w:eastAsia="zh-CN"/>
          <w14:textFill>
            <w14:solidFill>
              <w14:schemeClr w14:val="tx1"/>
            </w14:solidFill>
          </w14:textFill>
        </w:rPr>
        <w:t>工程</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的设计、施工及验收要求。</w:t>
      </w:r>
      <w:r>
        <w:rPr>
          <w:rFonts w:hint="eastAsia" w:ascii="Times New Roman" w:hAnsi="Times New Roman" w:eastAsia="宋体" w:cs="Times New Roman"/>
          <w:color w:val="000000" w:themeColor="text1"/>
          <w:sz w:val="28"/>
          <w:szCs w:val="28"/>
          <w:lang w:eastAsia="zh-CN"/>
          <w14:textFill>
            <w14:solidFill>
              <w14:schemeClr w14:val="tx1"/>
            </w14:solidFill>
          </w14:textFill>
        </w:rPr>
        <w:t>再生细粒固化土</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在广场、停车场、小区道路等工程中的应用也可按本规程执行。</w:t>
      </w: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 xml:space="preserve">2  术  </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 xml:space="preserve">语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2.0.1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各类工程基础开挖产生的工程渣土是目前城市建设过程中最主要的土壤类固体废弃物类型。工程渣土主要由高岭石、伊利石、蒙脱石和石英、长石、云母等次生和原生矿物组成的土壤类固体废弃物，不包括经检验、鉴定为危险废物的土壤类固体废弃物。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工程渣土大多为深基坑开挖过程中产生的饱和淤泥质黏土，天然含水率高达</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40%~50%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；而符合压实度要求的基土的最佳含水率一般为</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15%</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左右，两种含水率的差距很大。工程上通常采用晾晒的方法，或者掺加石灰的方法，将工程渣土的含水率降低至最佳含水率附近，以符合分层碾压的要求。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2.0.4</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土体硬化剂在土体加固中的作用机理：一是针对土体天然含水率高的特点，土体硬化剂在软土中形成适宜的钙硫浓度，易生成高结晶水的钙钒石晶体，将软土的自由水转化为钙钒石的结晶水，降低了软土的自由水含量。二是针对土体孔隙大、能容纳较大的膨胀量的特点，土体硬化剂生成适量的膨胀组分，在软土中微膨胀，有利于其硬化体结构的密实和强度提高。三是针对土体粒径小、比表面积大的特点，土体硬化剂中超细、高活性的石灰、粉煤灰等，在碱性激发下，生成水化硅酸钙，增强土粒间的结构联结。四是针对土颗粒、粉煤灰、炉底渣等具有潜在的火山灰活性，土体硬化剂中氧化钙含量高的水泥、石灰等，与土粒产生缓慢的水化反应，提高后期强度。</w:t>
      </w:r>
    </w:p>
    <w:p>
      <w:pPr>
        <w:keepNext w:val="0"/>
        <w:keepLines w:val="0"/>
        <w:pageBreakBefore w:val="0"/>
        <w:widowControl w:val="0"/>
        <w:kinsoku/>
        <w:wordWrap/>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2.0.5 </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再生细粒固化土经拌合、浇筑、压实和养生处理后，其中土体硬化剂自身各组分之间以及与土颗粒之间发生一系列物理、化学反应，土力学性能发生显著改善的土。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填料应用是工程渣土和炉底渣等固体废弃物资源化利用的重要方向之一， 根据不同回填应用场景对材料性能指标的差异化需求，应选择不同类型的再生回填材料进行利用。一是对于材料强度、水稳定性等有较高要求的道路工程，应对工程渣土和炉底渣等采用固化技术制备碾压型固化土后进行利用；二是对于管沟肥槽、台背和采空区等狭长、深异空间的回填部位，宜采用流动性好、可自密实填充且硬化后强度适宜的流态型再生细粒固化土材料。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2.0.6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厂拌法有利于工程渣土和炉底渣等资源化利用在规模化、质量保障和环境保护等方面的控制；但投资较大，适用于工程渣土等固体废弃物集中产生，再生产品具有稳定需求的场景。利用片区基础设施建设产生的工程渣土制备道路、沟槽等工程的回填材料，解决了工程渣土处置难和天然回填材料资源紧缺等难题，实现了片区工程渣土的“内循环”，综合效益显著。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2.0.7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场拌法具有工程渣土等固体废弃物资源化利用灵活、投资较低等优势，能较好满足项目中工程渣土分散、间断产生的特点；但该方式下工程渣土的处理规模较小，且对再生产品的质量调控和环保提出了较高的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2.0.10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管道沟槽、肥槽等回填工程的回填部位常具有“狭长深异”的构造特点，面临施工作业面小、回填压实设备和人员难以进入等施工难题，易造成回填密实性差、回填质量低等工程质量问题；流态型再生细粒固化土具有良好的流动性，可依靠自身重力在回填空间实现自密实填充，在养护过程中因所含土体硬化剂发生固化反应而形成一定强度，可提高回填部位结构稳定性，提高回填工程质量。</w:t>
      </w:r>
    </w:p>
    <w:p>
      <w:pPr>
        <w:pStyle w:val="2"/>
        <w:rPr>
          <w:rFonts w:hint="eastAsia"/>
          <w:color w:val="000000" w:themeColor="text1"/>
          <w:lang w:val="en-US" w:eastAsia="zh-CN"/>
          <w14:textFill>
            <w14:solidFill>
              <w14:schemeClr w14:val="tx1"/>
            </w14:solidFill>
          </w14:textFill>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2"/>
        <w:rPr>
          <w:rFonts w:hint="eastAsia"/>
          <w:lang w:val="en-US" w:eastAsia="zh-CN"/>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3</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基本规定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sz w:val="28"/>
          <w:szCs w:val="28"/>
          <w:lang w:val="en-US" w:eastAsia="zh-CN"/>
        </w:rPr>
      </w:pPr>
      <w:r>
        <w:rPr>
          <w:rFonts w:hint="eastAsia" w:ascii="Times New Roman" w:hAnsi="Times New Roman" w:eastAsia="宋体" w:cs="Times New Roman"/>
          <w:b/>
          <w:bCs/>
          <w:sz w:val="28"/>
          <w:szCs w:val="28"/>
          <w:lang w:val="en-US" w:eastAsia="zh-CN"/>
        </w:rPr>
        <w:t xml:space="preserve">3.0.5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有机质指土中的各种动植物残体、微生物及由它们的生命活动所产生的物质的总和。有机质中含有胡敏酸和富啡酸，二者均对矿物有分解作用</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胡敏酸仅对钙离子具有敏感性，当胡敏酸含量较低时，对土壤固化效果影响不大</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富啡酸与水泥矿物的吸附作用所形成的吸附层会延缓水泥水化的进程，在已生成的水化铝酸钙、水化硫铝酸钙及水化铁铝酸钙晶体中，富啡酸的分解作用使这些水化产物解体，破坏了固化土结构的形成，不利于</w:t>
      </w:r>
      <w:r>
        <w:rPr>
          <w:rFonts w:hint="eastAsia" w:ascii="Times New Roman" w:hAnsi="Times New Roman" w:eastAsia="宋体" w:cs="Times New Roman"/>
          <w:sz w:val="28"/>
          <w:szCs w:val="28"/>
          <w:lang w:val="en-US" w:eastAsia="zh-CN"/>
        </w:rPr>
        <w:t>土体硬化剂</w:t>
      </w:r>
      <w:r>
        <w:rPr>
          <w:rFonts w:hint="eastAsia" w:ascii="Times New Roman" w:hAnsi="Times New Roman" w:eastAsia="宋体" w:cs="Times New Roman"/>
          <w:sz w:val="28"/>
          <w:szCs w:val="28"/>
        </w:rPr>
        <w:t>的固化</w:t>
      </w:r>
      <w:r>
        <w:rPr>
          <w:rFonts w:hint="eastAsia" w:ascii="Times New Roman" w:hAnsi="Times New Roman" w:eastAsia="宋体" w:cs="Times New Roman"/>
          <w:sz w:val="28"/>
          <w:szCs w:val="28"/>
          <w:lang w:val="en-US" w:eastAsia="zh-CN"/>
        </w:rPr>
        <w:t>效果</w:t>
      </w:r>
      <w:r>
        <w:rPr>
          <w:rFonts w:hint="eastAsia" w:ascii="Times New Roman" w:hAnsi="Times New Roman"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pStyle w:val="2"/>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p>
    <w:p>
      <w:pPr>
        <w:rPr>
          <w:rFonts w:hint="eastAsia"/>
          <w:lang w:val="en-US" w:eastAsia="zh-CN"/>
        </w:rPr>
      </w:pPr>
    </w:p>
    <w:p>
      <w:pPr>
        <w:pStyle w:val="4"/>
        <w:keepNext w:val="0"/>
        <w:keepLines w:val="0"/>
        <w:snapToGrid w:val="0"/>
        <w:spacing w:before="0" w:after="0" w:line="312" w:lineRule="auto"/>
        <w:jc w:val="center"/>
        <w:rPr>
          <w:rFonts w:hint="eastAsia"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4  </w:t>
      </w:r>
      <w:r>
        <w:rPr>
          <w:rFonts w:hint="eastAsia" w:ascii="Times New Roman" w:hAnsi="Times New Roman" w:eastAsia="宋体" w:cs="Times New Roman"/>
          <w:color w:val="000000" w:themeColor="text1"/>
          <w:sz w:val="32"/>
          <w:szCs w:val="32"/>
          <w14:textFill>
            <w14:solidFill>
              <w14:schemeClr w14:val="tx1"/>
            </w14:solidFill>
          </w14:textFill>
        </w:rPr>
        <w:t>材</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料</w:t>
      </w:r>
    </w:p>
    <w:p>
      <w:pPr>
        <w:snapToGrid w:val="0"/>
        <w:spacing w:before="312" w:beforeLines="100" w:after="156" w:afterLines="50" w:line="360" w:lineRule="auto"/>
        <w:jc w:val="center"/>
        <w:outlineLvl w:val="1"/>
        <w:rPr>
          <w:rFonts w:hint="eastAsia" w:ascii="Times New Roman" w:hAnsi="Times New Roman" w:eastAsia="黑体" w:cs="Times New Roman"/>
          <w:b/>
          <w:iCs/>
          <w:color w:val="000000" w:themeColor="text1"/>
          <w:kern w:val="0"/>
          <w:sz w:val="28"/>
          <w:szCs w:val="28"/>
          <w:lang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2</w:t>
      </w:r>
      <w:r>
        <w:rPr>
          <w:rFonts w:ascii="Times New Roman" w:hAnsi="Times New Roman" w:eastAsia="黑体" w:cs="Times New Roman"/>
          <w:b/>
          <w:iCs/>
          <w:color w:val="000000" w:themeColor="text1"/>
          <w:kern w:val="0"/>
          <w:sz w:val="28"/>
          <w:szCs w:val="28"/>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原材料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ascii="Times New Roman" w:hAnsi="Times New Roman" w:eastAsia="宋体" w:cs="Times New Roman"/>
          <w:b/>
          <w:color w:val="000000" w:themeColor="text1"/>
          <w:sz w:val="28"/>
          <w:szCs w:val="28"/>
          <w14:textFill>
            <w14:solidFill>
              <w14:schemeClr w14:val="tx1"/>
            </w14:solidFill>
          </w14:textFill>
        </w:rPr>
        <w:t>.1</w:t>
      </w:r>
      <w:r>
        <w:rPr>
          <w:rFonts w:hint="eastAsia" w:ascii="Times New Roman" w:hAnsi="Times New Roman" w:eastAsia="宋体" w:cs="Times New Roman"/>
          <w:b/>
          <w:color w:val="000000" w:themeColor="text1"/>
          <w:sz w:val="28"/>
          <w:szCs w:val="28"/>
          <w14:textFill>
            <w14:solidFill>
              <w14:schemeClr w14:val="tx1"/>
            </w14:solidFill>
          </w14:textFill>
        </w:rPr>
        <w:t xml:space="preserve"> </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ascii="Times New Roman" w:hAnsi="Times New Roman" w:eastAsia="宋体" w:cs="Times New Roman"/>
          <w:b w:val="0"/>
          <w:bCs/>
          <w:color w:val="000000" w:themeColor="text1"/>
          <w:sz w:val="28"/>
          <w:szCs w:val="28"/>
          <w:lang w:val="en-US" w:eastAsia="zh-CN"/>
          <w14:textFill>
            <w14:solidFill>
              <w14:schemeClr w14:val="tx1"/>
            </w14:solidFill>
          </w14:textFill>
        </w:rPr>
        <w:t>工程渣土资源化利用应在无害化的前提下稳步推</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进，确保工程渣土再生产品在利用过程中及利用后不对环境和人体健康产生危害。针对受污染的工程渣土应加强其修复治理和安全监测工作，严禁污染土进入资源化利用体系。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工程渣土的来源较为复杂，对于不同类别的土需要分开处理。判断工程渣土的类别要根据土工试验测试，天然含水率、pH值，颗粒分析液限、塑限指数、有机质含量等，因为这些土壤的土工特性会影响</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再生细粒</w:t>
      </w:r>
      <w:r>
        <w:rPr>
          <w:rFonts w:hint="eastAsia" w:ascii="Times New Roman" w:hAnsi="Times New Roman" w:eastAsia="宋体" w:cs="Times New Roman"/>
          <w:color w:val="000000" w:themeColor="text1"/>
          <w:sz w:val="28"/>
          <w:szCs w:val="28"/>
          <w14:textFill>
            <w14:solidFill>
              <w14:schemeClr w14:val="tx1"/>
            </w14:solidFill>
          </w14:textFill>
        </w:rPr>
        <w:t>固化土的强度。需要选用土质符合要求的土料，一般采用低液限粘土作为固化土原料最优。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ascii="Times New Roman" w:hAnsi="Times New Roman" w:eastAsia="宋体" w:cs="Times New Roman"/>
          <w:b/>
          <w:color w:val="000000" w:themeColor="text1"/>
          <w:sz w:val="28"/>
          <w:szCs w:val="28"/>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3~</w:t>
      </w:r>
      <w:r>
        <w:rPr>
          <w:rFonts w:ascii="Times New Roman" w:hAnsi="Times New Roman" w:eastAsia="宋体" w:cs="Times New Roman"/>
          <w:b/>
          <w:color w:val="000000" w:themeColor="text1"/>
          <w:sz w:val="28"/>
          <w:szCs w:val="28"/>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2</w:t>
      </w:r>
      <w:r>
        <w:rPr>
          <w:rFonts w:ascii="Times New Roman" w:hAnsi="Times New Roman" w:eastAsia="宋体" w:cs="Times New Roman"/>
          <w:b/>
          <w:color w:val="000000" w:themeColor="text1"/>
          <w:sz w:val="28"/>
          <w:szCs w:val="28"/>
          <w14:textFill>
            <w14:solidFill>
              <w14:schemeClr w14:val="tx1"/>
            </w14:solidFill>
          </w14:textFill>
        </w:rPr>
        <w:t>.5</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粉煤灰在石灰</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水泥等</w:t>
      </w:r>
      <w:r>
        <w:rPr>
          <w:rFonts w:hint="eastAsia" w:ascii="Times New Roman" w:hAnsi="Times New Roman" w:eastAsia="宋体" w:cs="Times New Roman"/>
          <w:color w:val="000000" w:themeColor="text1"/>
          <w:sz w:val="28"/>
          <w:szCs w:val="28"/>
          <w14:textFill>
            <w14:solidFill>
              <w14:schemeClr w14:val="tx1"/>
            </w14:solidFill>
          </w14:textFill>
        </w:rPr>
        <w:t>碱激发的作用下具有</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胶凝</w:t>
      </w:r>
      <w:r>
        <w:rPr>
          <w:rFonts w:hint="eastAsia" w:ascii="Times New Roman" w:hAnsi="Times New Roman" w:eastAsia="宋体" w:cs="Times New Roman"/>
          <w:color w:val="000000" w:themeColor="text1"/>
          <w:sz w:val="28"/>
          <w:szCs w:val="28"/>
          <w14:textFill>
            <w14:solidFill>
              <w14:schemeClr w14:val="tx1"/>
            </w14:solidFill>
          </w14:textFill>
        </w:rPr>
        <w:t>活性，利用工业</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固废</w:t>
      </w:r>
      <w:r>
        <w:rPr>
          <w:rFonts w:hint="eastAsia" w:ascii="Times New Roman" w:hAnsi="Times New Roman" w:eastAsia="宋体" w:cs="Times New Roman"/>
          <w:color w:val="000000" w:themeColor="text1"/>
          <w:sz w:val="28"/>
          <w:szCs w:val="28"/>
          <w14:textFill>
            <w14:solidFill>
              <w14:schemeClr w14:val="tx1"/>
            </w14:solidFill>
          </w14:textFill>
        </w:rPr>
        <w:t>研制的</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土体硬化剂</w:t>
      </w:r>
      <w:r>
        <w:rPr>
          <w:rFonts w:hint="eastAsia" w:ascii="Times New Roman" w:hAnsi="Times New Roman" w:eastAsia="宋体" w:cs="Times New Roman"/>
          <w:color w:val="000000" w:themeColor="text1"/>
          <w:sz w:val="28"/>
          <w:szCs w:val="28"/>
          <w14:textFill>
            <w14:solidFill>
              <w14:schemeClr w14:val="tx1"/>
            </w14:solidFill>
          </w14:textFill>
        </w:rPr>
        <w:t>可</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作再生细粒</w:t>
      </w:r>
      <w:r>
        <w:rPr>
          <w:rFonts w:hint="eastAsia" w:ascii="Times New Roman" w:hAnsi="Times New Roman" w:eastAsia="宋体" w:cs="Times New Roman"/>
          <w:color w:val="000000" w:themeColor="text1"/>
          <w:sz w:val="28"/>
          <w:szCs w:val="28"/>
          <w14:textFill>
            <w14:solidFill>
              <w14:schemeClr w14:val="tx1"/>
            </w14:solidFill>
          </w14:textFill>
        </w:rPr>
        <w:t>固化土</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胶凝材料</w:t>
      </w:r>
      <w:r>
        <w:rPr>
          <w:rFonts w:hint="eastAsia" w:ascii="Times New Roman" w:hAnsi="Times New Roman" w:eastAsia="宋体" w:cs="Times New Roman"/>
          <w:color w:val="000000" w:themeColor="text1"/>
          <w:sz w:val="28"/>
          <w:szCs w:val="28"/>
          <w14:textFill>
            <w14:solidFill>
              <w14:schemeClr w14:val="tx1"/>
            </w14:solidFill>
          </w14:textFill>
        </w:rPr>
        <w:t>，经对国内几个公司的复合</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胶凝材料</w:t>
      </w:r>
      <w:r>
        <w:rPr>
          <w:rFonts w:hint="eastAsia" w:ascii="Times New Roman" w:hAnsi="Times New Roman" w:eastAsia="宋体" w:cs="Times New Roman"/>
          <w:color w:val="000000" w:themeColor="text1"/>
          <w:sz w:val="28"/>
          <w:szCs w:val="28"/>
          <w14:textFill>
            <w14:solidFill>
              <w14:schemeClr w14:val="tx1"/>
            </w14:solidFill>
          </w14:textFill>
        </w:rPr>
        <w:t>进行试验，用量在1</w:t>
      </w:r>
      <w:r>
        <w:rPr>
          <w:rFonts w:ascii="Times New Roman" w:hAnsi="Times New Roman" w:eastAsia="宋体" w:cs="Times New Roman"/>
          <w:color w:val="000000" w:themeColor="text1"/>
          <w:sz w:val="28"/>
          <w:szCs w:val="28"/>
          <w14:textFill>
            <w14:solidFill>
              <w14:schemeClr w14:val="tx1"/>
            </w14:solidFill>
          </w14:textFill>
        </w:rPr>
        <w:t>0%~15%</w:t>
      </w:r>
      <w:r>
        <w:rPr>
          <w:rFonts w:hint="eastAsia" w:ascii="Times New Roman" w:hAnsi="Times New Roman" w:eastAsia="宋体" w:cs="Times New Roman"/>
          <w:color w:val="000000" w:themeColor="text1"/>
          <w:sz w:val="28"/>
          <w:szCs w:val="28"/>
          <w14:textFill>
            <w14:solidFill>
              <w14:schemeClr w14:val="tx1"/>
            </w14:solidFill>
          </w14:textFill>
        </w:rPr>
        <w:t>，固化土强度可达1</w:t>
      </w:r>
      <w:r>
        <w:rPr>
          <w:rFonts w:ascii="Times New Roman" w:hAnsi="Times New Roman" w:eastAsia="宋体" w:cs="Times New Roman"/>
          <w:color w:val="000000" w:themeColor="text1"/>
          <w:sz w:val="28"/>
          <w:szCs w:val="28"/>
          <w14:textFill>
            <w14:solidFill>
              <w14:schemeClr w14:val="tx1"/>
            </w14:solidFill>
          </w14:textFill>
        </w:rPr>
        <w:t>.5</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MPa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3.0</w:t>
      </w:r>
      <w:r>
        <w:rPr>
          <w:rFonts w:ascii="Times New Roman" w:hAnsi="Times New Roman" w:eastAsia="宋体" w:cs="Times New Roman"/>
          <w:color w:val="000000" w:themeColor="text1"/>
          <w:sz w:val="28"/>
          <w:szCs w:val="28"/>
          <w14:textFill>
            <w14:solidFill>
              <w14:schemeClr w14:val="tx1"/>
            </w14:solidFill>
          </w14:textFill>
        </w:rPr>
        <w:t>MP</w:t>
      </w:r>
      <w:r>
        <w:rPr>
          <w:rFonts w:hint="eastAsia" w:ascii="Times New Roman" w:hAnsi="Times New Roman" w:eastAsia="宋体" w:cs="Times New Roman"/>
          <w:color w:val="000000" w:themeColor="text1"/>
          <w:sz w:val="28"/>
          <w:szCs w:val="28"/>
          <w14:textFill>
            <w14:solidFill>
              <w14:schemeClr w14:val="tx1"/>
            </w14:solidFill>
          </w14:textFill>
        </w:rPr>
        <w:t>a。</w:t>
      </w:r>
    </w:p>
    <w:p>
      <w:pPr>
        <w:snapToGrid w:val="0"/>
        <w:spacing w:before="312" w:beforeLines="100" w:after="156" w:afterLines="50" w:line="360"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4.3  再生细粒固化土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4.</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 xml:space="preserve">3.2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再生细粒固化土的</w:t>
      </w:r>
      <w:r>
        <w:rPr>
          <w:rFonts w:hint="eastAsia" w:ascii="Times New Roman" w:hAnsi="Times New Roman" w:eastAsia="宋体" w:cs="Times New Roman"/>
          <w:b w:val="0"/>
          <w:bCs/>
          <w:color w:val="000000" w:themeColor="text1"/>
          <w:sz w:val="28"/>
          <w:szCs w:val="28"/>
          <w14:textFill>
            <w14:solidFill>
              <w14:schemeClr w14:val="tx1"/>
            </w14:solidFill>
          </w14:textFill>
        </w:rPr>
        <w:t>固化机理可以概括为物理、化学和物理化学三大过程。物理过程是指</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14:textFill>
            <w14:solidFill>
              <w14:schemeClr w14:val="tx1"/>
            </w14:solidFill>
          </w14:textFill>
        </w:rPr>
        <w:t>在固化</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w:t>
      </w:r>
      <w:r>
        <w:rPr>
          <w:rFonts w:hint="eastAsia" w:ascii="Times New Roman" w:hAnsi="Times New Roman" w:eastAsia="宋体" w:cs="Times New Roman"/>
          <w:b w:val="0"/>
          <w:bCs/>
          <w:color w:val="000000" w:themeColor="text1"/>
          <w:sz w:val="28"/>
          <w:szCs w:val="28"/>
          <w14:textFill>
            <w14:solidFill>
              <w14:schemeClr w14:val="tx1"/>
            </w14:solidFill>
          </w14:textFill>
        </w:rPr>
        <w:t>渣土时，土料经过粉碎、拌合和压实，土体的基本单元在外力的作用下彼此靠近，从而减少土体的孔隙率，增大密实度，降低渗水性，这种过程是可逆的</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土体的强度</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随</w:t>
      </w:r>
      <w:r>
        <w:rPr>
          <w:rFonts w:hint="eastAsia" w:ascii="Times New Roman" w:hAnsi="Times New Roman" w:eastAsia="宋体" w:cs="Times New Roman"/>
          <w:b w:val="0"/>
          <w:bCs/>
          <w:color w:val="000000" w:themeColor="text1"/>
          <w:sz w:val="28"/>
          <w:szCs w:val="28"/>
          <w14:textFill>
            <w14:solidFill>
              <w14:schemeClr w14:val="tx1"/>
            </w14:solidFill>
          </w14:textFill>
        </w:rPr>
        <w:t>外界条件</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改变会发生变化</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化学过程是指在固化</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w:t>
      </w:r>
      <w:r>
        <w:rPr>
          <w:rFonts w:hint="eastAsia" w:ascii="Times New Roman" w:hAnsi="Times New Roman" w:eastAsia="宋体" w:cs="Times New Roman"/>
          <w:b w:val="0"/>
          <w:bCs/>
          <w:color w:val="000000" w:themeColor="text1"/>
          <w:sz w:val="28"/>
          <w:szCs w:val="28"/>
          <w14:textFill>
            <w14:solidFill>
              <w14:schemeClr w14:val="tx1"/>
            </w14:solidFill>
          </w14:textFill>
        </w:rPr>
        <w:t>渣土的过程中，</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14:textFill>
            <w14:solidFill>
              <w14:schemeClr w14:val="tx1"/>
            </w14:solidFill>
          </w14:textFill>
        </w:rPr>
        <w:t>自身的化学反应</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土体</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与土体硬化剂</w:t>
      </w:r>
      <w:r>
        <w:rPr>
          <w:rFonts w:hint="eastAsia" w:ascii="Times New Roman" w:hAnsi="Times New Roman" w:eastAsia="宋体" w:cs="Times New Roman"/>
          <w:b w:val="0"/>
          <w:bCs/>
          <w:color w:val="000000" w:themeColor="text1"/>
          <w:sz w:val="28"/>
          <w:szCs w:val="28"/>
          <w14:textFill>
            <w14:solidFill>
              <w14:schemeClr w14:val="tx1"/>
            </w14:solidFill>
          </w14:textFill>
        </w:rPr>
        <w:t>之间的反应</w:t>
      </w:r>
      <w:r>
        <w:rPr>
          <w:rFonts w:hint="eastAsia" w:ascii="Times New Roman" w:hAnsi="Times New Roman" w:eastAsia="宋体"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14:textFill>
            <w14:solidFill>
              <w14:schemeClr w14:val="tx1"/>
            </w14:solidFill>
          </w14:textFill>
        </w:rPr>
        <w:t>物理化学过程是指</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工程</w:t>
      </w:r>
      <w:r>
        <w:rPr>
          <w:rFonts w:hint="eastAsia" w:ascii="Times New Roman" w:hAnsi="Times New Roman" w:eastAsia="宋体" w:cs="Times New Roman"/>
          <w:b w:val="0"/>
          <w:bCs/>
          <w:color w:val="000000" w:themeColor="text1"/>
          <w:sz w:val="28"/>
          <w:szCs w:val="28"/>
          <w14:textFill>
            <w14:solidFill>
              <w14:schemeClr w14:val="tx1"/>
            </w14:solidFill>
          </w14:textFill>
        </w:rPr>
        <w:t>渣土颗粒与</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14:textFill>
            <w14:solidFill>
              <w14:schemeClr w14:val="tx1"/>
            </w14:solidFill>
          </w14:textFill>
        </w:rPr>
        <w:t>中各组分的吸附过程。由于土体种类繁多、性质各异，因此在固化前，基于了解</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14:textFill>
            <w14:solidFill>
              <w14:schemeClr w14:val="tx1"/>
            </w14:solidFill>
          </w14:textFill>
        </w:rPr>
        <w:t>的性能和适用范围，通过室内试验，选择合适的</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土体硬化剂</w:t>
      </w:r>
      <w:r>
        <w:rPr>
          <w:rFonts w:hint="eastAsia" w:ascii="Times New Roman" w:hAnsi="Times New Roman" w:eastAsia="宋体" w:cs="Times New Roman"/>
          <w:b w:val="0"/>
          <w:bCs/>
          <w:color w:val="000000" w:themeColor="text1"/>
          <w:sz w:val="28"/>
          <w:szCs w:val="28"/>
          <w14:textFill>
            <w14:solidFill>
              <w14:schemeClr w14:val="tx1"/>
            </w14:solidFill>
          </w14:textFill>
        </w:rPr>
        <w:t>及掺量，才能起到事半功倍的效果。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color w:val="000000" w:themeColor="text1"/>
          <w:sz w:val="28"/>
          <w:szCs w:val="28"/>
          <w14:textFill>
            <w14:solidFill>
              <w14:schemeClr w14:val="tx1"/>
            </w14:solidFill>
          </w14:textFill>
        </w:rPr>
      </w:pP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4.</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ascii="Times New Roman" w:hAnsi="Times New Roman" w:eastAsia="宋体" w:cs="Times New Roman"/>
          <w:b w:val="0"/>
          <w:bCs/>
          <w:color w:val="000000" w:themeColor="text1"/>
          <w:sz w:val="28"/>
          <w:szCs w:val="28"/>
          <w:lang w:val="en-US" w:eastAsia="zh-CN"/>
          <w14:textFill>
            <w14:solidFill>
              <w14:schemeClr w14:val="tx1"/>
            </w14:solidFill>
          </w14:textFill>
        </w:rPr>
        <w:t>管沟肥槽、台背及采空区等回填工程的回填部位</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常具有</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狭长深异</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的构造特点，此类工程常见的质量问题是回填不密实。采用流态型再生细粒固化土进行回填，坍落度＞</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0mm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，扩展度＞</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300mm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，可实现自密实填充，无需碾压。且此类回填工程对强度要求较低，一般不小于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0.</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MPa</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流态型再生细粒固化土作为肥槽回填的材料，除了强度要求外，一般都有防渗要求；因为肥槽回填项目一般都是高层的地下室，有一定的埋深，如固化土渗透系数太大，当地下水通过固化土渗入肥槽，可能增加地下室的浮力，给建筑物安全带来隐患，流态型再生细粒固化土硬化后的渗透系数一般不大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5×10</w:t>
      </w:r>
      <w:r>
        <w:rPr>
          <w:rFonts w:hint="default" w:ascii="Times New Roman" w:hAnsi="Times New Roman" w:eastAsia="宋体" w:cs="Times New Roman"/>
          <w:b w:val="0"/>
          <w:bCs/>
          <w:color w:val="000000" w:themeColor="text1"/>
          <w:sz w:val="28"/>
          <w:szCs w:val="28"/>
          <w:vertAlign w:val="superscript"/>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szCs w:val="28"/>
          <w:vertAlign w:val="superscript"/>
          <w:lang w:val="en-US" w:eastAsia="zh-CN"/>
          <w14:textFill>
            <w14:solidFill>
              <w14:schemeClr w14:val="tx1"/>
            </w14:solidFill>
          </w14:textFill>
        </w:rPr>
        <w:t>6</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m</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m/s</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lang w:val="en-US" w:eastAsia="zh-CN"/>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lang w:val="en-US" w:eastAsia="zh-CN"/>
        </w:rPr>
      </w:pPr>
    </w:p>
    <w:p>
      <w:pPr>
        <w:rPr>
          <w:rFonts w:hint="eastAsia"/>
          <w:color w:val="000000" w:themeColor="text1"/>
          <w:lang w:val="en-US" w:eastAsia="zh-CN"/>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6</w:t>
      </w:r>
      <w:r>
        <w:rPr>
          <w:rFonts w:hint="eastAsia" w:ascii="Times New Roman" w:hAnsi="Times New Roman" w:eastAsia="宋体" w:cs="Times New Roman"/>
          <w:color w:val="000000" w:themeColor="text1"/>
          <w:sz w:val="32"/>
          <w:szCs w:val="32"/>
          <w14:textFill>
            <w14:solidFill>
              <w14:schemeClr w14:val="tx1"/>
            </w14:solidFill>
          </w14:textFill>
        </w:rPr>
        <w:t xml:space="preserve">  施</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工</w:t>
      </w:r>
    </w:p>
    <w:p>
      <w:pPr>
        <w:snapToGrid w:val="0"/>
        <w:spacing w:before="312" w:beforeLines="100" w:after="156" w:afterLines="50" w:line="360" w:lineRule="auto"/>
        <w:jc w:val="center"/>
        <w:outlineLvl w:val="1"/>
        <w:rPr>
          <w:rFonts w:hint="eastAsia" w:ascii="Times New Roman" w:hAnsi="Times New Roman" w:eastAsia="黑体" w:cs="Times New Roman"/>
          <w:b/>
          <w:iCs/>
          <w:color w:val="000000" w:themeColor="text1"/>
          <w:kern w:val="0"/>
          <w:sz w:val="28"/>
          <w:szCs w:val="28"/>
          <w:lang w:eastAsia="zh-CN"/>
          <w14:textFill>
            <w14:solidFill>
              <w14:schemeClr w14:val="tx1"/>
            </w14:solidFill>
          </w14:textFill>
        </w:rPr>
      </w:pPr>
      <w:r>
        <w:rPr>
          <w:rFonts w:ascii="Times New Roman" w:hAnsi="Times New Roman" w:eastAsia="黑体" w:cs="Times New Roman"/>
          <w:b/>
          <w:iCs/>
          <w:color w:val="000000" w:themeColor="text1"/>
          <w:kern w:val="0"/>
          <w:sz w:val="28"/>
          <w:szCs w:val="28"/>
          <w14:textFill>
            <w14:solidFill>
              <w14:schemeClr w14:val="tx1"/>
            </w14:solidFill>
          </w14:textFill>
        </w:rPr>
        <w:t>6</w:t>
      </w:r>
      <w:r>
        <w:rPr>
          <w:rFonts w:hint="eastAsia" w:ascii="Times New Roman" w:hAnsi="Times New Roman" w:eastAsia="黑体" w:cs="Times New Roman"/>
          <w:b/>
          <w:iCs/>
          <w:color w:val="000000" w:themeColor="text1"/>
          <w:kern w:val="0"/>
          <w:sz w:val="28"/>
          <w:szCs w:val="28"/>
          <w14:textFill>
            <w14:solidFill>
              <w14:schemeClr w14:val="tx1"/>
            </w14:solidFill>
          </w14:textFill>
        </w:rPr>
        <w:t>.</w:t>
      </w:r>
      <w:r>
        <w:rPr>
          <w:rFonts w:ascii="Times New Roman" w:hAnsi="Times New Roman" w:eastAsia="黑体" w:cs="Times New Roman"/>
          <w:b/>
          <w:iCs/>
          <w:color w:val="000000" w:themeColor="text1"/>
          <w:kern w:val="0"/>
          <w:sz w:val="28"/>
          <w:szCs w:val="28"/>
          <w14:textFill>
            <w14:solidFill>
              <w14:schemeClr w14:val="tx1"/>
            </w14:solidFill>
          </w14:textFill>
        </w:rPr>
        <w:t xml:space="preserve">2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道路修筑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val="0"/>
          <w:color w:val="0000FF"/>
          <w:sz w:val="28"/>
          <w:szCs w:val="28"/>
          <w:highlight w:val="none"/>
          <w:lang w:val="en-US" w:eastAsia="zh-CN"/>
        </w:rPr>
      </w:pPr>
      <w:r>
        <w:rPr>
          <w:rFonts w:hint="default" w:ascii="Times New Roman" w:hAnsi="Times New Roman" w:eastAsia="宋体" w:cs="Times New Roman"/>
          <w:b/>
          <w:bCs w:val="0"/>
          <w:color w:val="0000FF"/>
          <w:sz w:val="28"/>
          <w:szCs w:val="28"/>
          <w:lang w:val="en-US" w:eastAsia="zh-CN"/>
        </w:rPr>
        <w:t>6.2.</w:t>
      </w:r>
      <w:r>
        <w:rPr>
          <w:rFonts w:hint="eastAsia" w:ascii="Times New Roman" w:hAnsi="Times New Roman" w:eastAsia="宋体" w:cs="Times New Roman"/>
          <w:b/>
          <w:bCs w:val="0"/>
          <w:color w:val="0000FF"/>
          <w:sz w:val="28"/>
          <w:szCs w:val="28"/>
          <w:lang w:val="en-US" w:eastAsia="zh-CN"/>
        </w:rPr>
        <w:t>7</w:t>
      </w:r>
      <w:r>
        <w:rPr>
          <w:rFonts w:hint="default" w:ascii="Times New Roman" w:hAnsi="Times New Roman" w:eastAsia="宋体" w:cs="Times New Roman"/>
          <w:b/>
          <w:bCs w:val="0"/>
          <w:color w:val="0000FF"/>
          <w:sz w:val="28"/>
          <w:szCs w:val="28"/>
          <w:lang w:val="en-US" w:eastAsia="zh-CN"/>
        </w:rPr>
        <w:t xml:space="preserve">  </w:t>
      </w:r>
      <w:r>
        <w:rPr>
          <w:rFonts w:hint="default" w:ascii="Times New Roman" w:hAnsi="Times New Roman" w:eastAsia="宋体" w:cs="Times New Roman"/>
          <w:b w:val="0"/>
          <w:bCs/>
          <w:color w:val="0000FF"/>
          <w:sz w:val="28"/>
          <w:szCs w:val="28"/>
          <w:lang w:val="en-US" w:eastAsia="zh-CN"/>
        </w:rPr>
        <w:t>松铺厚度在实际施工时应基于试验段实</w:t>
      </w:r>
      <w:r>
        <w:rPr>
          <w:rFonts w:hint="eastAsia" w:ascii="Times New Roman" w:hAnsi="Times New Roman" w:eastAsia="宋体" w:cs="Times New Roman"/>
          <w:b w:val="0"/>
          <w:bCs/>
          <w:color w:val="0000FF"/>
          <w:sz w:val="28"/>
          <w:szCs w:val="28"/>
          <w:lang w:val="en-US" w:eastAsia="zh-CN"/>
        </w:rPr>
        <w:t>施后确定，无条件开展试验段时，可选择</w:t>
      </w:r>
      <w:r>
        <w:rPr>
          <w:rFonts w:hint="default" w:ascii="Times New Roman" w:hAnsi="Times New Roman" w:eastAsia="宋体" w:cs="Times New Roman"/>
          <w:b w:val="0"/>
          <w:bCs/>
          <w:color w:val="0000FF"/>
          <w:sz w:val="28"/>
          <w:szCs w:val="28"/>
          <w:lang w:val="en-US" w:eastAsia="zh-CN"/>
        </w:rPr>
        <w:t>20</w:t>
      </w:r>
      <w:r>
        <w:rPr>
          <w:rFonts w:hint="eastAsia" w:ascii="Times New Roman" w:hAnsi="Times New Roman" w:eastAsia="宋体" w:cs="Times New Roman"/>
          <w:b w:val="0"/>
          <w:bCs/>
          <w:color w:val="0000FF"/>
          <w:sz w:val="28"/>
          <w:szCs w:val="28"/>
          <w:lang w:val="en-US" w:eastAsia="zh-CN"/>
        </w:rPr>
        <w:t>0m</w:t>
      </w:r>
      <w:r>
        <w:rPr>
          <w:rFonts w:hint="default" w:ascii="Times New Roman" w:hAnsi="Times New Roman" w:eastAsia="宋体" w:cs="Times New Roman"/>
          <w:b w:val="0"/>
          <w:bCs/>
          <w:color w:val="0000FF"/>
          <w:sz w:val="28"/>
          <w:szCs w:val="28"/>
          <w:lang w:val="en-US" w:eastAsia="zh-CN"/>
        </w:rPr>
        <w:t>m~35</w:t>
      </w:r>
      <w:r>
        <w:rPr>
          <w:rFonts w:hint="eastAsia" w:ascii="Times New Roman" w:hAnsi="Times New Roman" w:eastAsia="宋体" w:cs="Times New Roman"/>
          <w:b w:val="0"/>
          <w:bCs/>
          <w:color w:val="0000FF"/>
          <w:sz w:val="28"/>
          <w:szCs w:val="28"/>
          <w:lang w:val="en-US" w:eastAsia="zh-CN"/>
        </w:rPr>
        <w:t>0m</w:t>
      </w:r>
      <w:r>
        <w:rPr>
          <w:rFonts w:hint="default" w:ascii="Times New Roman" w:hAnsi="Times New Roman" w:eastAsia="宋体" w:cs="Times New Roman"/>
          <w:b w:val="0"/>
          <w:bCs/>
          <w:color w:val="0000FF"/>
          <w:sz w:val="28"/>
          <w:szCs w:val="28"/>
          <w:lang w:val="en-US" w:eastAsia="zh-CN"/>
        </w:rPr>
        <w:t>m</w:t>
      </w:r>
      <w:r>
        <w:rPr>
          <w:rFonts w:hint="eastAsia" w:ascii="Times New Roman" w:hAnsi="Times New Roman" w:eastAsia="宋体" w:cs="Times New Roman"/>
          <w:b w:val="0"/>
          <w:bCs/>
          <w:color w:val="0000FF"/>
          <w:sz w:val="28"/>
          <w:szCs w:val="28"/>
          <w:lang w:val="en-US" w:eastAsia="zh-CN"/>
        </w:rPr>
        <w:t>的松铺</w:t>
      </w:r>
      <w:r>
        <w:rPr>
          <w:rFonts w:hint="eastAsia" w:ascii="Times New Roman" w:hAnsi="Times New Roman" w:eastAsia="宋体" w:cs="Times New Roman"/>
          <w:b w:val="0"/>
          <w:bCs/>
          <w:color w:val="0000FF"/>
          <w:sz w:val="28"/>
          <w:szCs w:val="28"/>
          <w:highlight w:val="none"/>
          <w:lang w:val="en-US" w:eastAsia="zh-CN"/>
        </w:rPr>
        <w:t>厚度；</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如用于路基铺筑时，松铺厚度可取</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30</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0m</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m~35</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0m</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m</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，如用于下基层铺筑时，松铺厚度可取</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20</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0m</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m~25</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0m</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m</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b/>
          <w:bCs w:val="0"/>
          <w:color w:val="0000FF"/>
          <w:sz w:val="28"/>
          <w:szCs w:val="28"/>
          <w:highlight w:val="none"/>
          <w:lang w:val="en-US" w:eastAsia="zh-CN"/>
        </w:rPr>
        <w:t xml:space="preserve"> </w:t>
      </w: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沟槽</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回填</w:t>
      </w:r>
      <w:r>
        <w:rPr>
          <w:rFonts w:ascii="Times New Roman" w:hAnsi="Times New Roman" w:eastAsia="黑体" w:cs="Times New Roman"/>
          <w:b/>
          <w:iCs/>
          <w:color w:val="000000" w:themeColor="text1"/>
          <w:kern w:val="0"/>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6.3.4  </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流态型再生细粒固化土从制备完成至浇筑完成的时间限定与凝结时间相关，有技术支撑的生产单位可根据施工进度需求和施工所处环境，调整流态型再生细粒固化土的凝结时间。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流态型再生细粒固化土用于管沟肥槽回填，初凝前没有强度，流态型固化土会对侧壁产生一定的压力，因此应分层分区域进行浇筑，避免侧向压力过大对结构造成危害。结合工程实践，单次回填高度为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1.5m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时，结构稳定性良好，结合现有常规建筑外墙尺寸模拟计算和工程经验，确定每次浇筑厚度不宜大于</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2m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 xml:space="preserve">，相邻区域浇筑高差不宜大于 </w:t>
      </w:r>
      <w:r>
        <w:rPr>
          <w:rFonts w:hint="default" w:ascii="Times New Roman" w:hAnsi="Times New Roman" w:eastAsia="宋体" w:cs="Times New Roman"/>
          <w:b w:val="0"/>
          <w:bCs/>
          <w:color w:val="000000" w:themeColor="text1"/>
          <w:sz w:val="28"/>
          <w:szCs w:val="28"/>
          <w:lang w:val="en-US" w:eastAsia="zh-CN"/>
          <w14:textFill>
            <w14:solidFill>
              <w14:schemeClr w14:val="tx1"/>
            </w14:solidFill>
          </w14:textFill>
        </w:rPr>
        <w:t>1m</w:t>
      </w:r>
      <w:r>
        <w:rPr>
          <w:rFonts w:hint="eastAsia" w:ascii="Times New Roman" w:hAnsi="Times New Roman" w:eastAsia="宋体" w:cs="Times New Roman"/>
          <w:b w:val="0"/>
          <w:bCs/>
          <w:color w:val="000000" w:themeColor="text1"/>
          <w:sz w:val="28"/>
          <w:szCs w:val="28"/>
          <w:lang w:val="en-US" w:eastAsia="zh-CN"/>
          <w14:textFill>
            <w14:solidFill>
              <w14:schemeClr w14:val="tx1"/>
            </w14:solidFill>
          </w14:textFill>
        </w:rPr>
        <w:t>。</w:t>
      </w:r>
    </w:p>
    <w:p>
      <w:pPr>
        <w:pStyle w:val="2"/>
        <w:rPr>
          <w:rFonts w:hint="eastAsia"/>
          <w:color w:val="000000" w:themeColor="text1"/>
          <w:lang w:eastAsia="zh-CN"/>
          <w14:textFill>
            <w14:solidFill>
              <w14:schemeClr w14:val="tx1"/>
            </w14:solidFill>
          </w14:textFill>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p>
  <w:p>
    <w:pPr>
      <w:pStyle w:val="12"/>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239922"/>
    </w:sdtPr>
    <w:sdtContent>
      <w:p>
        <w:pPr>
          <w:pStyle w:val="12"/>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4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3"/>
      <w:suff w:val="nothing"/>
      <w:lvlText w:val="%1.%2.%3　"/>
      <w:lvlJc w:val="left"/>
      <w:pPr>
        <w:ind w:left="1560"/>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1F"/>
    <w:rsid w:val="00002513"/>
    <w:rsid w:val="000154E1"/>
    <w:rsid w:val="0002096C"/>
    <w:rsid w:val="000233D4"/>
    <w:rsid w:val="000244B7"/>
    <w:rsid w:val="0002684B"/>
    <w:rsid w:val="00026C26"/>
    <w:rsid w:val="00030E2A"/>
    <w:rsid w:val="00034806"/>
    <w:rsid w:val="00051963"/>
    <w:rsid w:val="00087594"/>
    <w:rsid w:val="0009307F"/>
    <w:rsid w:val="00094D2D"/>
    <w:rsid w:val="000A0AFE"/>
    <w:rsid w:val="000A238E"/>
    <w:rsid w:val="000A2928"/>
    <w:rsid w:val="000A36EB"/>
    <w:rsid w:val="000B214F"/>
    <w:rsid w:val="000B79E0"/>
    <w:rsid w:val="000B7C36"/>
    <w:rsid w:val="000C45C3"/>
    <w:rsid w:val="000C75C9"/>
    <w:rsid w:val="000D0732"/>
    <w:rsid w:val="000D19D6"/>
    <w:rsid w:val="000E446C"/>
    <w:rsid w:val="000F6C69"/>
    <w:rsid w:val="000F7EF9"/>
    <w:rsid w:val="001065C7"/>
    <w:rsid w:val="00110E64"/>
    <w:rsid w:val="001251AB"/>
    <w:rsid w:val="00135FB8"/>
    <w:rsid w:val="00154A4B"/>
    <w:rsid w:val="00157B2E"/>
    <w:rsid w:val="00162531"/>
    <w:rsid w:val="001644CB"/>
    <w:rsid w:val="00165DF3"/>
    <w:rsid w:val="001663E0"/>
    <w:rsid w:val="00166B76"/>
    <w:rsid w:val="00167F0B"/>
    <w:rsid w:val="0017168B"/>
    <w:rsid w:val="00175129"/>
    <w:rsid w:val="00184362"/>
    <w:rsid w:val="001955DD"/>
    <w:rsid w:val="001A4980"/>
    <w:rsid w:val="001A5A76"/>
    <w:rsid w:val="001B121D"/>
    <w:rsid w:val="001B43B2"/>
    <w:rsid w:val="001C7C12"/>
    <w:rsid w:val="001D1145"/>
    <w:rsid w:val="001D3991"/>
    <w:rsid w:val="001D592E"/>
    <w:rsid w:val="001E292E"/>
    <w:rsid w:val="001F35CA"/>
    <w:rsid w:val="001F4B91"/>
    <w:rsid w:val="00207485"/>
    <w:rsid w:val="00211597"/>
    <w:rsid w:val="0022150C"/>
    <w:rsid w:val="00221525"/>
    <w:rsid w:val="0022215A"/>
    <w:rsid w:val="002354E0"/>
    <w:rsid w:val="002406CB"/>
    <w:rsid w:val="00240D42"/>
    <w:rsid w:val="00244541"/>
    <w:rsid w:val="00244A84"/>
    <w:rsid w:val="00244C68"/>
    <w:rsid w:val="002457A6"/>
    <w:rsid w:val="002534E2"/>
    <w:rsid w:val="00262C8B"/>
    <w:rsid w:val="002640EC"/>
    <w:rsid w:val="002766A6"/>
    <w:rsid w:val="00286B88"/>
    <w:rsid w:val="002873A5"/>
    <w:rsid w:val="00292AFB"/>
    <w:rsid w:val="00292FAB"/>
    <w:rsid w:val="0029493A"/>
    <w:rsid w:val="002A3895"/>
    <w:rsid w:val="002B443B"/>
    <w:rsid w:val="002B49B8"/>
    <w:rsid w:val="002B6161"/>
    <w:rsid w:val="002D261F"/>
    <w:rsid w:val="002D581D"/>
    <w:rsid w:val="002D5DD6"/>
    <w:rsid w:val="002E5871"/>
    <w:rsid w:val="002F3D35"/>
    <w:rsid w:val="002F543E"/>
    <w:rsid w:val="00302508"/>
    <w:rsid w:val="0032100C"/>
    <w:rsid w:val="003253E5"/>
    <w:rsid w:val="00326E29"/>
    <w:rsid w:val="00326E7B"/>
    <w:rsid w:val="003315C7"/>
    <w:rsid w:val="00351419"/>
    <w:rsid w:val="00363E31"/>
    <w:rsid w:val="00367CAC"/>
    <w:rsid w:val="0037504B"/>
    <w:rsid w:val="003809A3"/>
    <w:rsid w:val="00391231"/>
    <w:rsid w:val="003937F7"/>
    <w:rsid w:val="00393AFD"/>
    <w:rsid w:val="003A4DDE"/>
    <w:rsid w:val="003A518E"/>
    <w:rsid w:val="003A78AA"/>
    <w:rsid w:val="003A7CC7"/>
    <w:rsid w:val="003C2651"/>
    <w:rsid w:val="003C618F"/>
    <w:rsid w:val="003D0357"/>
    <w:rsid w:val="003D09E2"/>
    <w:rsid w:val="003D0A53"/>
    <w:rsid w:val="003D5B50"/>
    <w:rsid w:val="003E401E"/>
    <w:rsid w:val="003F7664"/>
    <w:rsid w:val="00402283"/>
    <w:rsid w:val="00405206"/>
    <w:rsid w:val="0040534E"/>
    <w:rsid w:val="004066FD"/>
    <w:rsid w:val="004168A9"/>
    <w:rsid w:val="00424D22"/>
    <w:rsid w:val="00434A35"/>
    <w:rsid w:val="00446F35"/>
    <w:rsid w:val="00455ECF"/>
    <w:rsid w:val="004575D4"/>
    <w:rsid w:val="00464DF8"/>
    <w:rsid w:val="0046664C"/>
    <w:rsid w:val="00472406"/>
    <w:rsid w:val="004806D1"/>
    <w:rsid w:val="00492B07"/>
    <w:rsid w:val="00494364"/>
    <w:rsid w:val="004A31D4"/>
    <w:rsid w:val="004A4DD7"/>
    <w:rsid w:val="004D43BA"/>
    <w:rsid w:val="004E02B8"/>
    <w:rsid w:val="004E0486"/>
    <w:rsid w:val="004E2604"/>
    <w:rsid w:val="004E5CFA"/>
    <w:rsid w:val="004E6962"/>
    <w:rsid w:val="004F0387"/>
    <w:rsid w:val="00500C25"/>
    <w:rsid w:val="005011DD"/>
    <w:rsid w:val="00503FEE"/>
    <w:rsid w:val="005047D3"/>
    <w:rsid w:val="00505ACA"/>
    <w:rsid w:val="00506273"/>
    <w:rsid w:val="00510214"/>
    <w:rsid w:val="005138FB"/>
    <w:rsid w:val="0052474D"/>
    <w:rsid w:val="00524C95"/>
    <w:rsid w:val="00545E6D"/>
    <w:rsid w:val="00547F1A"/>
    <w:rsid w:val="00557314"/>
    <w:rsid w:val="00557B7B"/>
    <w:rsid w:val="00570877"/>
    <w:rsid w:val="00572513"/>
    <w:rsid w:val="005810CE"/>
    <w:rsid w:val="005811C9"/>
    <w:rsid w:val="00582162"/>
    <w:rsid w:val="00585F4F"/>
    <w:rsid w:val="00586ECA"/>
    <w:rsid w:val="005916FE"/>
    <w:rsid w:val="005942DD"/>
    <w:rsid w:val="005A24AB"/>
    <w:rsid w:val="005B0E5F"/>
    <w:rsid w:val="005B2698"/>
    <w:rsid w:val="005C2543"/>
    <w:rsid w:val="005C75C7"/>
    <w:rsid w:val="005D7104"/>
    <w:rsid w:val="005E1E51"/>
    <w:rsid w:val="005F3708"/>
    <w:rsid w:val="005F40A6"/>
    <w:rsid w:val="005F746C"/>
    <w:rsid w:val="0060119F"/>
    <w:rsid w:val="006031FF"/>
    <w:rsid w:val="006045FF"/>
    <w:rsid w:val="00605327"/>
    <w:rsid w:val="0061189F"/>
    <w:rsid w:val="00626E21"/>
    <w:rsid w:val="0063423A"/>
    <w:rsid w:val="00634794"/>
    <w:rsid w:val="00646D8C"/>
    <w:rsid w:val="0065689E"/>
    <w:rsid w:val="006576F6"/>
    <w:rsid w:val="006605E0"/>
    <w:rsid w:val="00662444"/>
    <w:rsid w:val="00663CED"/>
    <w:rsid w:val="00667C4E"/>
    <w:rsid w:val="006716AC"/>
    <w:rsid w:val="0068357B"/>
    <w:rsid w:val="00686BD7"/>
    <w:rsid w:val="00687154"/>
    <w:rsid w:val="00695395"/>
    <w:rsid w:val="006959DE"/>
    <w:rsid w:val="006A7B8C"/>
    <w:rsid w:val="006C40A4"/>
    <w:rsid w:val="006D13CF"/>
    <w:rsid w:val="006D2ECA"/>
    <w:rsid w:val="006D4A2E"/>
    <w:rsid w:val="006E04C6"/>
    <w:rsid w:val="006E0A5D"/>
    <w:rsid w:val="006F2A58"/>
    <w:rsid w:val="006F63DB"/>
    <w:rsid w:val="00705AC0"/>
    <w:rsid w:val="00707777"/>
    <w:rsid w:val="00707C56"/>
    <w:rsid w:val="007154B3"/>
    <w:rsid w:val="0072766F"/>
    <w:rsid w:val="007359FA"/>
    <w:rsid w:val="00735C81"/>
    <w:rsid w:val="00750F04"/>
    <w:rsid w:val="0075136E"/>
    <w:rsid w:val="0076252E"/>
    <w:rsid w:val="00763053"/>
    <w:rsid w:val="0077041C"/>
    <w:rsid w:val="00785DDC"/>
    <w:rsid w:val="00787334"/>
    <w:rsid w:val="007A1623"/>
    <w:rsid w:val="007A1C94"/>
    <w:rsid w:val="007A2CA5"/>
    <w:rsid w:val="007B1386"/>
    <w:rsid w:val="007C5641"/>
    <w:rsid w:val="007D574E"/>
    <w:rsid w:val="007D7454"/>
    <w:rsid w:val="007E0B13"/>
    <w:rsid w:val="008210BD"/>
    <w:rsid w:val="00824F30"/>
    <w:rsid w:val="00836F61"/>
    <w:rsid w:val="00845020"/>
    <w:rsid w:val="00856D1C"/>
    <w:rsid w:val="00867AEC"/>
    <w:rsid w:val="00876143"/>
    <w:rsid w:val="00881A46"/>
    <w:rsid w:val="008831BC"/>
    <w:rsid w:val="008867FB"/>
    <w:rsid w:val="0089158C"/>
    <w:rsid w:val="008923F5"/>
    <w:rsid w:val="0089503A"/>
    <w:rsid w:val="008A2AB9"/>
    <w:rsid w:val="008B02B1"/>
    <w:rsid w:val="008B696C"/>
    <w:rsid w:val="008B7E36"/>
    <w:rsid w:val="008C39A8"/>
    <w:rsid w:val="008C5558"/>
    <w:rsid w:val="008D08E1"/>
    <w:rsid w:val="008D38E9"/>
    <w:rsid w:val="008D62C9"/>
    <w:rsid w:val="008F314F"/>
    <w:rsid w:val="008F5BA0"/>
    <w:rsid w:val="008F6AF4"/>
    <w:rsid w:val="009013F4"/>
    <w:rsid w:val="00905914"/>
    <w:rsid w:val="009060B7"/>
    <w:rsid w:val="009110D5"/>
    <w:rsid w:val="00920872"/>
    <w:rsid w:val="009216E2"/>
    <w:rsid w:val="009219C4"/>
    <w:rsid w:val="00926405"/>
    <w:rsid w:val="0093282E"/>
    <w:rsid w:val="009428AD"/>
    <w:rsid w:val="009470FA"/>
    <w:rsid w:val="00956853"/>
    <w:rsid w:val="0096257C"/>
    <w:rsid w:val="009626E2"/>
    <w:rsid w:val="00970BFC"/>
    <w:rsid w:val="00975AA6"/>
    <w:rsid w:val="00980F68"/>
    <w:rsid w:val="00991A81"/>
    <w:rsid w:val="00995C21"/>
    <w:rsid w:val="009A2128"/>
    <w:rsid w:val="009A3713"/>
    <w:rsid w:val="009A41AB"/>
    <w:rsid w:val="009B1A80"/>
    <w:rsid w:val="009B5455"/>
    <w:rsid w:val="009C2CA1"/>
    <w:rsid w:val="009C5FEC"/>
    <w:rsid w:val="009D3170"/>
    <w:rsid w:val="009D4195"/>
    <w:rsid w:val="009E1811"/>
    <w:rsid w:val="009E7209"/>
    <w:rsid w:val="009F0189"/>
    <w:rsid w:val="00A07140"/>
    <w:rsid w:val="00A1082F"/>
    <w:rsid w:val="00A15F98"/>
    <w:rsid w:val="00A17229"/>
    <w:rsid w:val="00A20A65"/>
    <w:rsid w:val="00A2111F"/>
    <w:rsid w:val="00A24CA2"/>
    <w:rsid w:val="00A2556C"/>
    <w:rsid w:val="00A27C59"/>
    <w:rsid w:val="00A27E28"/>
    <w:rsid w:val="00A413EE"/>
    <w:rsid w:val="00A41D2A"/>
    <w:rsid w:val="00A5295D"/>
    <w:rsid w:val="00A55C05"/>
    <w:rsid w:val="00A61FA9"/>
    <w:rsid w:val="00A654B9"/>
    <w:rsid w:val="00A723F8"/>
    <w:rsid w:val="00A752C8"/>
    <w:rsid w:val="00A75357"/>
    <w:rsid w:val="00A7631F"/>
    <w:rsid w:val="00A77F5F"/>
    <w:rsid w:val="00A8718D"/>
    <w:rsid w:val="00A87A3F"/>
    <w:rsid w:val="00A9071F"/>
    <w:rsid w:val="00A91D22"/>
    <w:rsid w:val="00A921D5"/>
    <w:rsid w:val="00AA3468"/>
    <w:rsid w:val="00AB2322"/>
    <w:rsid w:val="00AC3441"/>
    <w:rsid w:val="00AC6586"/>
    <w:rsid w:val="00AD3D1F"/>
    <w:rsid w:val="00AE165C"/>
    <w:rsid w:val="00AE5924"/>
    <w:rsid w:val="00AF185D"/>
    <w:rsid w:val="00AF2B35"/>
    <w:rsid w:val="00B061F6"/>
    <w:rsid w:val="00B073B6"/>
    <w:rsid w:val="00B10CED"/>
    <w:rsid w:val="00B13E3F"/>
    <w:rsid w:val="00B13FAF"/>
    <w:rsid w:val="00B148AF"/>
    <w:rsid w:val="00B1505A"/>
    <w:rsid w:val="00B21C76"/>
    <w:rsid w:val="00B250C9"/>
    <w:rsid w:val="00B26A00"/>
    <w:rsid w:val="00B318B1"/>
    <w:rsid w:val="00B33854"/>
    <w:rsid w:val="00B42960"/>
    <w:rsid w:val="00B45B0A"/>
    <w:rsid w:val="00B52AB1"/>
    <w:rsid w:val="00B55010"/>
    <w:rsid w:val="00B56207"/>
    <w:rsid w:val="00B61953"/>
    <w:rsid w:val="00B624F8"/>
    <w:rsid w:val="00B62CD9"/>
    <w:rsid w:val="00B721D3"/>
    <w:rsid w:val="00B7794D"/>
    <w:rsid w:val="00B80C7B"/>
    <w:rsid w:val="00B83E64"/>
    <w:rsid w:val="00B857C3"/>
    <w:rsid w:val="00B902BA"/>
    <w:rsid w:val="00B92303"/>
    <w:rsid w:val="00B93233"/>
    <w:rsid w:val="00B940A5"/>
    <w:rsid w:val="00B9715B"/>
    <w:rsid w:val="00B97982"/>
    <w:rsid w:val="00BA019E"/>
    <w:rsid w:val="00BA7A21"/>
    <w:rsid w:val="00BC1633"/>
    <w:rsid w:val="00BC7826"/>
    <w:rsid w:val="00BD66CE"/>
    <w:rsid w:val="00BE31BB"/>
    <w:rsid w:val="00BE6F3F"/>
    <w:rsid w:val="00BF1ACB"/>
    <w:rsid w:val="00BF54B9"/>
    <w:rsid w:val="00C0086E"/>
    <w:rsid w:val="00C128F1"/>
    <w:rsid w:val="00C17E7F"/>
    <w:rsid w:val="00C227B6"/>
    <w:rsid w:val="00C237DC"/>
    <w:rsid w:val="00C34755"/>
    <w:rsid w:val="00C53812"/>
    <w:rsid w:val="00C62D93"/>
    <w:rsid w:val="00C71CF0"/>
    <w:rsid w:val="00C7339B"/>
    <w:rsid w:val="00C76463"/>
    <w:rsid w:val="00C85AC4"/>
    <w:rsid w:val="00C912A9"/>
    <w:rsid w:val="00C92793"/>
    <w:rsid w:val="00CA06B7"/>
    <w:rsid w:val="00CA78A3"/>
    <w:rsid w:val="00CC24A6"/>
    <w:rsid w:val="00CC75D4"/>
    <w:rsid w:val="00CE1887"/>
    <w:rsid w:val="00CE43E1"/>
    <w:rsid w:val="00CF0A0E"/>
    <w:rsid w:val="00CF68DB"/>
    <w:rsid w:val="00CF6A86"/>
    <w:rsid w:val="00D12815"/>
    <w:rsid w:val="00D20A0B"/>
    <w:rsid w:val="00D232BD"/>
    <w:rsid w:val="00D25089"/>
    <w:rsid w:val="00D349BC"/>
    <w:rsid w:val="00D43A0F"/>
    <w:rsid w:val="00D446D3"/>
    <w:rsid w:val="00D44CF5"/>
    <w:rsid w:val="00D509F0"/>
    <w:rsid w:val="00D53131"/>
    <w:rsid w:val="00D56551"/>
    <w:rsid w:val="00D6066C"/>
    <w:rsid w:val="00D6394A"/>
    <w:rsid w:val="00D76CE6"/>
    <w:rsid w:val="00D90444"/>
    <w:rsid w:val="00D93AB9"/>
    <w:rsid w:val="00DA222D"/>
    <w:rsid w:val="00DA7E6A"/>
    <w:rsid w:val="00DB44C9"/>
    <w:rsid w:val="00DB744C"/>
    <w:rsid w:val="00DB7CD9"/>
    <w:rsid w:val="00DC0287"/>
    <w:rsid w:val="00DC2C41"/>
    <w:rsid w:val="00DC5A66"/>
    <w:rsid w:val="00DD0732"/>
    <w:rsid w:val="00DD6BD0"/>
    <w:rsid w:val="00DE06DE"/>
    <w:rsid w:val="00DE1F78"/>
    <w:rsid w:val="00DE4F22"/>
    <w:rsid w:val="00DF5CE5"/>
    <w:rsid w:val="00E00FA5"/>
    <w:rsid w:val="00E02D66"/>
    <w:rsid w:val="00E04E09"/>
    <w:rsid w:val="00E10820"/>
    <w:rsid w:val="00E13DAB"/>
    <w:rsid w:val="00E161B8"/>
    <w:rsid w:val="00E21297"/>
    <w:rsid w:val="00E212EC"/>
    <w:rsid w:val="00E22E38"/>
    <w:rsid w:val="00E30A19"/>
    <w:rsid w:val="00E32009"/>
    <w:rsid w:val="00E46E8E"/>
    <w:rsid w:val="00E47307"/>
    <w:rsid w:val="00E51A61"/>
    <w:rsid w:val="00E545AB"/>
    <w:rsid w:val="00E5518C"/>
    <w:rsid w:val="00E72C29"/>
    <w:rsid w:val="00E812E9"/>
    <w:rsid w:val="00E81DE6"/>
    <w:rsid w:val="00E913CB"/>
    <w:rsid w:val="00E91DCB"/>
    <w:rsid w:val="00E924FD"/>
    <w:rsid w:val="00EA13D7"/>
    <w:rsid w:val="00EA3494"/>
    <w:rsid w:val="00EA662D"/>
    <w:rsid w:val="00EB6CD1"/>
    <w:rsid w:val="00EC4E5F"/>
    <w:rsid w:val="00EC4FBD"/>
    <w:rsid w:val="00EC76A0"/>
    <w:rsid w:val="00ED1D8B"/>
    <w:rsid w:val="00ED5FAE"/>
    <w:rsid w:val="00EE3FBE"/>
    <w:rsid w:val="00EE4BAE"/>
    <w:rsid w:val="00EE60C6"/>
    <w:rsid w:val="00EE650B"/>
    <w:rsid w:val="00EF0AD3"/>
    <w:rsid w:val="00EF48C1"/>
    <w:rsid w:val="00EF6106"/>
    <w:rsid w:val="00F00B84"/>
    <w:rsid w:val="00F05F41"/>
    <w:rsid w:val="00F142B1"/>
    <w:rsid w:val="00F163F9"/>
    <w:rsid w:val="00F24A58"/>
    <w:rsid w:val="00F359AC"/>
    <w:rsid w:val="00F418EF"/>
    <w:rsid w:val="00F527B3"/>
    <w:rsid w:val="00F60133"/>
    <w:rsid w:val="00F61044"/>
    <w:rsid w:val="00F71EB3"/>
    <w:rsid w:val="00F748DE"/>
    <w:rsid w:val="00F76C89"/>
    <w:rsid w:val="00F93DFA"/>
    <w:rsid w:val="00FA2359"/>
    <w:rsid w:val="00FA68A0"/>
    <w:rsid w:val="00FB4903"/>
    <w:rsid w:val="00FB78FF"/>
    <w:rsid w:val="00FC0C5B"/>
    <w:rsid w:val="00FE1A47"/>
    <w:rsid w:val="00FE2A81"/>
    <w:rsid w:val="00FE3927"/>
    <w:rsid w:val="00FF2211"/>
    <w:rsid w:val="02EF3AEE"/>
    <w:rsid w:val="033E1C7D"/>
    <w:rsid w:val="03770B20"/>
    <w:rsid w:val="04842D8E"/>
    <w:rsid w:val="054B34CF"/>
    <w:rsid w:val="05593253"/>
    <w:rsid w:val="06802064"/>
    <w:rsid w:val="07941ABB"/>
    <w:rsid w:val="0A2774B0"/>
    <w:rsid w:val="0A277B73"/>
    <w:rsid w:val="0C423583"/>
    <w:rsid w:val="0C55062F"/>
    <w:rsid w:val="0CB628BA"/>
    <w:rsid w:val="0D211A66"/>
    <w:rsid w:val="0D302916"/>
    <w:rsid w:val="0DBD5F6B"/>
    <w:rsid w:val="0E421E8D"/>
    <w:rsid w:val="11C330A5"/>
    <w:rsid w:val="11DA7678"/>
    <w:rsid w:val="12602D5A"/>
    <w:rsid w:val="128B5679"/>
    <w:rsid w:val="12D95E35"/>
    <w:rsid w:val="134C24C5"/>
    <w:rsid w:val="13830360"/>
    <w:rsid w:val="13CE457B"/>
    <w:rsid w:val="16191466"/>
    <w:rsid w:val="1641420F"/>
    <w:rsid w:val="191D26A1"/>
    <w:rsid w:val="195C0A4C"/>
    <w:rsid w:val="1C580576"/>
    <w:rsid w:val="1F3A35E6"/>
    <w:rsid w:val="21532BFB"/>
    <w:rsid w:val="21E66DF8"/>
    <w:rsid w:val="22890837"/>
    <w:rsid w:val="234D1425"/>
    <w:rsid w:val="236B3D2C"/>
    <w:rsid w:val="238A445D"/>
    <w:rsid w:val="24D14BDF"/>
    <w:rsid w:val="250318F2"/>
    <w:rsid w:val="253B3A89"/>
    <w:rsid w:val="256F2AE8"/>
    <w:rsid w:val="25F74CA1"/>
    <w:rsid w:val="25FE672B"/>
    <w:rsid w:val="267459BF"/>
    <w:rsid w:val="271C4548"/>
    <w:rsid w:val="2C79193E"/>
    <w:rsid w:val="2CBC5040"/>
    <w:rsid w:val="2D3B3E39"/>
    <w:rsid w:val="30844BE2"/>
    <w:rsid w:val="32125CFE"/>
    <w:rsid w:val="33532BCF"/>
    <w:rsid w:val="346F51A5"/>
    <w:rsid w:val="36857E34"/>
    <w:rsid w:val="38695478"/>
    <w:rsid w:val="391828B4"/>
    <w:rsid w:val="397941ED"/>
    <w:rsid w:val="39F71029"/>
    <w:rsid w:val="3AFD7D21"/>
    <w:rsid w:val="3DAE1CC3"/>
    <w:rsid w:val="3F34111C"/>
    <w:rsid w:val="40B16A09"/>
    <w:rsid w:val="42903769"/>
    <w:rsid w:val="43896845"/>
    <w:rsid w:val="43C83803"/>
    <w:rsid w:val="45161663"/>
    <w:rsid w:val="45BD0132"/>
    <w:rsid w:val="46ED1492"/>
    <w:rsid w:val="477E33E8"/>
    <w:rsid w:val="47C5280C"/>
    <w:rsid w:val="48874E7D"/>
    <w:rsid w:val="4AA70A9F"/>
    <w:rsid w:val="4B85362A"/>
    <w:rsid w:val="4CAD24F1"/>
    <w:rsid w:val="4D2217C3"/>
    <w:rsid w:val="4D486759"/>
    <w:rsid w:val="4DB67F4D"/>
    <w:rsid w:val="4E2E1A97"/>
    <w:rsid w:val="4E5F335D"/>
    <w:rsid w:val="4E845677"/>
    <w:rsid w:val="4EED0A9F"/>
    <w:rsid w:val="4F0635CD"/>
    <w:rsid w:val="510A0AFF"/>
    <w:rsid w:val="510F4FE4"/>
    <w:rsid w:val="527C500B"/>
    <w:rsid w:val="567A7141"/>
    <w:rsid w:val="56834202"/>
    <w:rsid w:val="58390B6E"/>
    <w:rsid w:val="58D13BAF"/>
    <w:rsid w:val="594F1782"/>
    <w:rsid w:val="59D044F5"/>
    <w:rsid w:val="5AAF7DDB"/>
    <w:rsid w:val="5AC17062"/>
    <w:rsid w:val="5B3D5ABC"/>
    <w:rsid w:val="5B482AE8"/>
    <w:rsid w:val="5BCB5640"/>
    <w:rsid w:val="5C4261D4"/>
    <w:rsid w:val="5C833D33"/>
    <w:rsid w:val="613872B7"/>
    <w:rsid w:val="62D34FB7"/>
    <w:rsid w:val="6322056C"/>
    <w:rsid w:val="66D72761"/>
    <w:rsid w:val="670A4039"/>
    <w:rsid w:val="67FD3000"/>
    <w:rsid w:val="69824462"/>
    <w:rsid w:val="69C85859"/>
    <w:rsid w:val="6B2370D5"/>
    <w:rsid w:val="6C112D07"/>
    <w:rsid w:val="6E0F3A02"/>
    <w:rsid w:val="6E5277EC"/>
    <w:rsid w:val="6F4943FC"/>
    <w:rsid w:val="6FEB702D"/>
    <w:rsid w:val="70983026"/>
    <w:rsid w:val="71C4001D"/>
    <w:rsid w:val="721F64B2"/>
    <w:rsid w:val="72DF5779"/>
    <w:rsid w:val="72EF0A03"/>
    <w:rsid w:val="738B4694"/>
    <w:rsid w:val="73913B80"/>
    <w:rsid w:val="73C91FF5"/>
    <w:rsid w:val="74541BA9"/>
    <w:rsid w:val="75E1621B"/>
    <w:rsid w:val="772F6D49"/>
    <w:rsid w:val="7820750C"/>
    <w:rsid w:val="79B01F49"/>
    <w:rsid w:val="7A07022D"/>
    <w:rsid w:val="7BF1174E"/>
    <w:rsid w:val="7D1F6ECE"/>
    <w:rsid w:val="7D432A3F"/>
    <w:rsid w:val="7D58555C"/>
    <w:rsid w:val="7E346E10"/>
    <w:rsid w:val="7E974B45"/>
    <w:rsid w:val="7F2C6D70"/>
    <w:rsid w:val="7F96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afterLines="10" w:line="440" w:lineRule="exact"/>
    </w:pPr>
    <w:rPr>
      <w:rFonts w:eastAsia="楷体_GB2312"/>
      <w:kern w:val="0"/>
      <w:sz w:val="28"/>
    </w:rPr>
  </w:style>
  <w:style w:type="paragraph" w:styleId="7">
    <w:name w:val="toa heading"/>
    <w:basedOn w:val="1"/>
    <w:next w:val="1"/>
    <w:qFormat/>
    <w:uiPriority w:val="0"/>
    <w:pPr>
      <w:spacing w:before="120"/>
    </w:pPr>
    <w:rPr>
      <w:rFonts w:ascii="Arial" w:hAnsi="Arial"/>
    </w:rPr>
  </w:style>
  <w:style w:type="paragraph" w:styleId="8">
    <w:name w:val="annotation text"/>
    <w:basedOn w:val="1"/>
    <w:link w:val="37"/>
    <w:semiHidden/>
    <w:unhideWhenUsed/>
    <w:qFormat/>
    <w:uiPriority w:val="99"/>
    <w:pPr>
      <w:jc w:val="left"/>
    </w:pPr>
  </w:style>
  <w:style w:type="paragraph" w:styleId="9">
    <w:name w:val="Plain Text"/>
    <w:basedOn w:val="1"/>
    <w:semiHidden/>
    <w:unhideWhenUsed/>
    <w:qFormat/>
    <w:uiPriority w:val="99"/>
    <w:rPr>
      <w:rFonts w:hAnsi="Courier New" w:cs="Courier New" w:asciiTheme="minorEastAsia"/>
    </w:rPr>
  </w:style>
  <w:style w:type="paragraph" w:styleId="10">
    <w:name w:val="Date"/>
    <w:basedOn w:val="1"/>
    <w:next w:val="1"/>
    <w:link w:val="31"/>
    <w:semiHidden/>
    <w:unhideWhenUsed/>
    <w:qFormat/>
    <w:uiPriority w:val="99"/>
    <w:pPr>
      <w:ind w:left="100" w:leftChars="2500"/>
    </w:pPr>
  </w:style>
  <w:style w:type="paragraph" w:styleId="11">
    <w:name w:val="Balloon Text"/>
    <w:basedOn w:val="1"/>
    <w:link w:val="29"/>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szCs w:val="24"/>
    </w:rPr>
  </w:style>
  <w:style w:type="paragraph" w:styleId="15">
    <w:name w:val="toc 2"/>
    <w:basedOn w:val="1"/>
    <w:next w:val="1"/>
    <w:unhideWhenUsed/>
    <w:qFormat/>
    <w:uiPriority w:val="39"/>
    <w:pPr>
      <w:tabs>
        <w:tab w:val="right" w:leader="dot" w:pos="8296"/>
      </w:tabs>
      <w:spacing w:line="480" w:lineRule="auto"/>
      <w:ind w:left="420" w:leftChars="200"/>
    </w:pPr>
  </w:style>
  <w:style w:type="paragraph" w:styleId="16">
    <w:name w:val="annotation subject"/>
    <w:basedOn w:val="8"/>
    <w:next w:val="8"/>
    <w:link w:val="38"/>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21"/>
      <w:szCs w:val="21"/>
    </w:rPr>
  </w:style>
  <w:style w:type="character" w:customStyle="1" w:styleId="25">
    <w:name w:val="标题 1 字符"/>
    <w:basedOn w:val="19"/>
    <w:link w:val="4"/>
    <w:qFormat/>
    <w:uiPriority w:val="9"/>
    <w:rPr>
      <w:b/>
      <w:bCs/>
      <w:kern w:val="44"/>
      <w:sz w:val="44"/>
      <w:szCs w:val="44"/>
    </w:rPr>
  </w:style>
  <w:style w:type="paragraph" w:customStyle="1" w:styleId="26">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页眉 字符"/>
    <w:basedOn w:val="19"/>
    <w:link w:val="13"/>
    <w:qFormat/>
    <w:uiPriority w:val="99"/>
    <w:rPr>
      <w:sz w:val="18"/>
      <w:szCs w:val="18"/>
    </w:rPr>
  </w:style>
  <w:style w:type="character" w:customStyle="1" w:styleId="28">
    <w:name w:val="页脚 字符"/>
    <w:basedOn w:val="19"/>
    <w:link w:val="12"/>
    <w:qFormat/>
    <w:uiPriority w:val="99"/>
    <w:rPr>
      <w:sz w:val="18"/>
      <w:szCs w:val="18"/>
    </w:rPr>
  </w:style>
  <w:style w:type="character" w:customStyle="1" w:styleId="29">
    <w:name w:val="批注框文本 字符"/>
    <w:basedOn w:val="19"/>
    <w:link w:val="11"/>
    <w:semiHidden/>
    <w:qFormat/>
    <w:uiPriority w:val="99"/>
    <w:rPr>
      <w:sz w:val="18"/>
      <w:szCs w:val="18"/>
    </w:rPr>
  </w:style>
  <w:style w:type="paragraph" w:styleId="30">
    <w:name w:val="List Paragraph"/>
    <w:basedOn w:val="1"/>
    <w:qFormat/>
    <w:uiPriority w:val="34"/>
    <w:pPr>
      <w:ind w:firstLine="420" w:firstLineChars="200"/>
    </w:pPr>
  </w:style>
  <w:style w:type="character" w:customStyle="1" w:styleId="31">
    <w:name w:val="日期 字符"/>
    <w:basedOn w:val="19"/>
    <w:link w:val="10"/>
    <w:semiHidden/>
    <w:qFormat/>
    <w:uiPriority w:val="99"/>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4">
    <w:name w:val="规程英文名称（封面）"/>
    <w:basedOn w:val="9"/>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5">
    <w:name w:val="p0"/>
    <w:basedOn w:val="1"/>
    <w:qFormat/>
    <w:uiPriority w:val="0"/>
    <w:pPr>
      <w:widowControl/>
    </w:pPr>
    <w:rPr>
      <w:rFonts w:ascii="Times New Roman" w:hAnsi="Times New Roman" w:eastAsia="宋体" w:cs="Times New Roman"/>
      <w:kern w:val="0"/>
      <w:szCs w:val="21"/>
    </w:rPr>
  </w:style>
  <w:style w:type="table" w:customStyle="1" w:styleId="36">
    <w:name w:val="网格型1"/>
    <w:basedOn w:val="1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批注文字 字符"/>
    <w:basedOn w:val="19"/>
    <w:link w:val="8"/>
    <w:semiHidden/>
    <w:qFormat/>
    <w:uiPriority w:val="99"/>
    <w:rPr>
      <w:kern w:val="2"/>
      <w:sz w:val="21"/>
      <w:szCs w:val="22"/>
    </w:rPr>
  </w:style>
  <w:style w:type="character" w:customStyle="1" w:styleId="38">
    <w:name w:val="批注主题 字符"/>
    <w:basedOn w:val="37"/>
    <w:link w:val="16"/>
    <w:semiHidden/>
    <w:qFormat/>
    <w:uiPriority w:val="99"/>
    <w:rPr>
      <w:b/>
      <w:bCs/>
      <w:kern w:val="2"/>
      <w:sz w:val="21"/>
      <w:szCs w:val="22"/>
    </w:rPr>
  </w:style>
  <w:style w:type="paragraph" w:customStyle="1" w:styleId="39">
    <w:name w:val="正文文本缩进2"/>
    <w:basedOn w:val="1"/>
    <w:qFormat/>
    <w:uiPriority w:val="0"/>
    <w:pPr>
      <w:spacing w:before="120" w:after="120" w:line="360" w:lineRule="auto"/>
      <w:ind w:firstLine="482" w:firstLineChars="200"/>
    </w:pPr>
    <w:rPr>
      <w:rFonts w:ascii="Calibri" w:hAnsi="Calibri"/>
      <w:sz w:val="24"/>
    </w:rPr>
  </w:style>
  <w:style w:type="paragraph" w:customStyle="1" w:styleId="40">
    <w:name w:val="一级条标题"/>
    <w:next w:val="4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段"/>
    <w:qFormat/>
    <w:uiPriority w:val="0"/>
    <w:pPr>
      <w:tabs>
        <w:tab w:val="center" w:pos="4201"/>
        <w:tab w:val="right" w:leader="dot" w:pos="9298"/>
      </w:tabs>
      <w:autoSpaceDE w:val="0"/>
      <w:autoSpaceDN w:val="0"/>
      <w:snapToGrid w:val="0"/>
      <w:ind w:firstLine="200" w:firstLineChars="200"/>
      <w:jc w:val="both"/>
    </w:pPr>
    <w:rPr>
      <w:rFonts w:ascii="宋体" w:hAnsi="Times New Roman" w:eastAsia="宋体" w:cs="Times New Roman"/>
      <w:sz w:val="21"/>
      <w:lang w:val="en-US" w:eastAsia="zh-CN" w:bidi="ar-SA"/>
    </w:rPr>
  </w:style>
  <w:style w:type="paragraph" w:customStyle="1" w:styleId="42">
    <w:name w:val="二级无"/>
    <w:basedOn w:val="43"/>
    <w:qFormat/>
    <w:uiPriority w:val="0"/>
    <w:pPr>
      <w:snapToGrid w:val="0"/>
      <w:spacing w:before="0" w:beforeLines="0" w:after="0" w:afterLines="0" w:line="360" w:lineRule="auto"/>
      <w:ind w:left="1559"/>
    </w:pPr>
    <w:rPr>
      <w:rFonts w:ascii="宋体" w:eastAsia="宋体"/>
    </w:rPr>
  </w:style>
  <w:style w:type="paragraph" w:customStyle="1" w:styleId="43">
    <w:name w:val="二级条标题"/>
    <w:basedOn w:val="40"/>
    <w:next w:val="41"/>
    <w:qFormat/>
    <w:uiPriority w:val="0"/>
    <w:pPr>
      <w:numPr>
        <w:ilvl w:val="2"/>
        <w:numId w:val="1"/>
      </w:numPr>
      <w:spacing w:before="50" w:after="50"/>
      <w:outlineLvl w:val="3"/>
    </w:pPr>
  </w:style>
  <w:style w:type="character" w:customStyle="1" w:styleId="44">
    <w:name w:val="javascript"/>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AC1FF-3A44-4539-9CFC-7B840F10DF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3313</Words>
  <Characters>18886</Characters>
  <Lines>157</Lines>
  <Paragraphs>44</Paragraphs>
  <TotalTime>0</TotalTime>
  <ScaleCrop>false</ScaleCrop>
  <LinksUpToDate>false</LinksUpToDate>
  <CharactersWithSpaces>22155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2023-08-23T03:34:00Z</dcterms:created>
  <dc:creator>hdec</dc:creator>
  <cp:lastModifiedBy>贺鸿珠</cp:lastModifiedBy>
  <cp:lastPrinted>2022-06-10T09:08:00Z</cp:lastPrinted>
  <dcterms:modified xsi:type="dcterms:W3CDTF">2024-11-11T14:41:36Z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74F622636C1F49BE89262FAAF9E7FA89</vt:lpwstr>
  </property>
</Properties>
</file>