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93BC">
      <w:pPr>
        <w:pStyle w:val="31"/>
      </w:pPr>
      <w:bookmarkStart w:id="0" w:name="_Toc25202"/>
      <w:r>
        <w:rPr>
          <w:rFonts w:hint="eastAsia"/>
        </w:rPr>
        <w:t>中国工程建设标准化协会团体标准</w:t>
      </w:r>
    </w:p>
    <w:p w14:paraId="1A4821DC">
      <w:pPr>
        <w:pStyle w:val="32"/>
        <w:framePr w:h="1264" w:hRule="exact"/>
        <w:rPr>
          <w:rFonts w:hAnsi="黑体"/>
        </w:rPr>
      </w:pPr>
      <w:r>
        <w:rPr>
          <w:rFonts w:hint="eastAsia" w:ascii="Times New Roman"/>
          <w:b/>
        </w:rPr>
        <w:t>T</w:t>
      </w:r>
      <w:r>
        <w:rPr>
          <w:rFonts w:ascii="Times New Roman"/>
          <w:b/>
        </w:rPr>
        <w:t>/</w:t>
      </w:r>
      <w:bookmarkStart w:id="1"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lang w:val="en-US" w:eastAsia="zh-CN"/>
        </w:rPr>
        <w:t>2</w:t>
      </w:r>
      <w:r>
        <w:rPr>
          <w:rFonts w:hAnsi="黑体"/>
        </w:rPr>
        <w:t>X</w:t>
      </w:r>
      <w:r>
        <w:rPr>
          <w:rFonts w:hAnsi="黑体"/>
        </w:rPr>
        <w:fldChar w:fldCharType="end"/>
      </w:r>
      <w:bookmarkEnd w:id="2"/>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6A6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7A0B8FDD">
            <w:pPr>
              <w:pStyle w:val="32"/>
              <w:framePr w:h="1264" w:hRule="exact"/>
              <w:rPr>
                <w:rFonts w:ascii="宋体" w:hAnsi="宋体" w:eastAsia="宋体"/>
                <w:sz w:val="24"/>
                <w:szCs w:val="24"/>
              </w:rPr>
            </w:pPr>
            <w:bookmarkStart w:id="3" w:name="DT"/>
          </w:p>
          <w:bookmarkEnd w:id="3"/>
          <w:p w14:paraId="7DEAC837">
            <w:pPr>
              <w:pStyle w:val="33"/>
              <w:framePr w:h="1264" w:hRule="exact"/>
            </w:pPr>
          </w:p>
        </w:tc>
      </w:tr>
    </w:tbl>
    <w:p w14:paraId="56301E7D">
      <w:pPr>
        <w:pStyle w:val="32"/>
        <w:framePr w:h="1264" w:hRule="exact"/>
        <w:rPr>
          <w:rFonts w:hAnsi="黑体"/>
        </w:rPr>
      </w:pPr>
    </w:p>
    <w:p w14:paraId="61D1B4C4">
      <w:pPr>
        <w:pStyle w:val="32"/>
        <w:framePr w:h="1264" w:hRule="exact"/>
        <w:rPr>
          <w:rFonts w:hAnsi="黑体"/>
        </w:rPr>
      </w:pPr>
    </w:p>
    <w:p w14:paraId="161B7612">
      <w:pPr>
        <w:pStyle w:val="34"/>
        <w:rPr>
          <w:rFonts w:hint="eastAsia"/>
          <w:lang w:val="en-US" w:eastAsia="zh-CN"/>
        </w:rPr>
      </w:pPr>
      <w:r>
        <w:rPr>
          <w:rFonts w:hint="eastAsia"/>
          <w:lang w:val="en-US" w:eastAsia="zh-CN"/>
        </w:rPr>
        <w:t>波形钢腹板</w:t>
      </w:r>
    </w:p>
    <w:p w14:paraId="0ACD7DAF">
      <w:pPr>
        <w:pStyle w:val="35"/>
        <w:rPr>
          <w:b/>
        </w:rPr>
      </w:pPr>
      <w:r>
        <w:rPr>
          <w:rFonts w:hint="eastAsia"/>
          <w:lang w:val="en-US" w:eastAsia="zh-CN"/>
        </w:rPr>
        <w:t>Corrugated steel web</w:t>
      </w:r>
    </w:p>
    <w:p w14:paraId="385E81C6">
      <w:pPr>
        <w:pStyle w:val="36"/>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C91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517819DF">
            <w:pPr>
              <w:pStyle w:val="37"/>
              <w:rPr>
                <w:sz w:val="36"/>
                <w:szCs w:val="36"/>
              </w:rPr>
            </w:pPr>
            <w:r>
              <w:rPr>
                <w:rFonts w:hint="eastAsia" w:ascii="Times New Roman"/>
                <w:color w:val="000000"/>
                <w:sz w:val="36"/>
                <w:szCs w:val="36"/>
              </w:rPr>
              <w:t>（</w:t>
            </w:r>
            <w:r>
              <w:rPr>
                <w:rFonts w:hint="eastAsia" w:ascii="Times New Roman"/>
                <w:b/>
                <w:color w:val="000000"/>
                <w:sz w:val="36"/>
                <w:szCs w:val="36"/>
              </w:rPr>
              <w:t>征求意见稿</w:t>
            </w:r>
            <w:r>
              <w:rPr>
                <w:rFonts w:hint="eastAsia" w:ascii="Times New Roman"/>
                <w:color w:val="000000"/>
                <w:sz w:val="36"/>
                <w:szCs w:val="36"/>
              </w:rPr>
              <w:t>）</w:t>
            </w:r>
          </w:p>
        </w:tc>
      </w:tr>
      <w:tr w14:paraId="5DBE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78BE91A5">
            <w:pPr>
              <w:framePr w:w="9639" w:h="6917" w:hRule="exact" w:wrap="auto" w:vAnchor="page" w:hAnchor="page" w:xAlign="center" w:y="6408" w:anchorLock="1"/>
              <w:snapToGrid w:val="0"/>
              <w:spacing w:line="312" w:lineRule="auto"/>
              <w:jc w:val="center"/>
              <w:rPr>
                <w:sz w:val="28"/>
                <w:szCs w:val="28"/>
              </w:rPr>
            </w:pPr>
            <w:r>
              <w:rPr>
                <w:rFonts w:hint="eastAsia"/>
                <w:sz w:val="28"/>
                <w:szCs w:val="28"/>
              </w:rPr>
              <w:t>（提交反馈意见时，请将有关专利连同支持性文件一并附上）</w:t>
            </w:r>
          </w:p>
          <w:p w14:paraId="7F8595F6">
            <w:pPr>
              <w:pStyle w:val="38"/>
              <w:framePr/>
              <w:rPr>
                <w:rFonts w:hint="eastAsia"/>
              </w:rPr>
            </w:pPr>
          </w:p>
        </w:tc>
      </w:tr>
    </w:tbl>
    <w:p w14:paraId="62A38B54">
      <w:pPr>
        <w:pStyle w:val="39"/>
        <w:framePr w:vAnchor="page" w:hAnchor="page" w:x="1208" w:y="14140"/>
      </w:pPr>
      <w:bookmarkStart w:id="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4"/>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5"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75648" behindDoc="0" locked="1" layoutInCell="1" allowOverlap="1">
                <wp:simplePos x="0" y="0"/>
                <wp:positionH relativeFrom="column">
                  <wp:posOffset>-66675</wp:posOffset>
                </wp:positionH>
                <wp:positionV relativeFrom="page">
                  <wp:posOffset>9275445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30.35pt;height:0pt;width:481.9pt;mso-position-vertical-relative:page;z-index:251675648;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cnz62AAAAA0BAAAPAAAAAAAAAAEAIAAAACIAAABkcnMvZG93bnJldi54bWxQSwEC&#10;FAAUAAAACACHTuJAjnRlQfQBAADkAwAADgAAAAAAAAABACAAAAAnAQAAZHJzL2Uyb0RvYy54bWxQ&#10;SwUGAAAAAAYABgBZAQAAjQUAAAAA&#10;">
                <v:fill on="f" focussize="0,0"/>
                <v:stroke color="#000000" joinstyle="round"/>
                <v:imagedata o:title=""/>
                <o:lock v:ext="edit" aspectratio="f"/>
                <w10:anchorlock/>
              </v:line>
            </w:pict>
          </mc:Fallback>
        </mc:AlternateContent>
      </w:r>
    </w:p>
    <w:p w14:paraId="0998AFBC">
      <w:pPr>
        <w:pStyle w:val="41"/>
        <w:framePr w:vAnchor="page" w:hAnchor="page" w:x="6668" w:y="14140"/>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r>
        <w:rPr>
          <w:rFonts w:ascii="黑体"/>
        </w:rPr>
        <w:t>-</w:t>
      </w:r>
      <w:bookmarkStart w:id="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bookmarkStart w:id="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14:paraId="59DC9A82">
      <w:pPr>
        <w:pStyle w:val="43"/>
        <w:framePr w:x="2249" w:y="15119"/>
        <w:jc w:val="center"/>
      </w:pPr>
      <w:bookmarkStart w:id="8" w:name="fm"/>
      <w:r>
        <w:rPr>
          <w:w w:val="100"/>
        </w:rPr>
        <mc:AlternateContent>
          <mc:Choice Requires="wps">
            <w:drawing>
              <wp:anchor distT="0" distB="0" distL="114300" distR="114300" simplePos="0" relativeHeight="251674624"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9" name="矩形 9"/>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4185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CVBWyqvAQAAXwMAAA4AAAAAAAAAAQAgAAAAKAEAAGRycy9lMm9Eb2MueG1sUEsFBgAAAAAGAAYA&#10;WQEAAEk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73600"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4288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IXEDA6uAQAAXwMAAA4AAAAAAAAAAQAgAAAAKQEAAGRycy9lMm9Eb2MueG1sUEsFBgAAAAAGAAYA&#10;WQEAAEk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76672" behindDoc="0" locked="1" layoutInCell="1" allowOverlap="1">
                <wp:simplePos x="0" y="0"/>
                <wp:positionH relativeFrom="column">
                  <wp:posOffset>-464820</wp:posOffset>
                </wp:positionH>
                <wp:positionV relativeFrom="paragraph">
                  <wp:posOffset>-7021195</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7667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JZGg2AAAAA8BAAAPAAAAAAAAAAEAIAAAACIAAABkcnMvZG93bnJldi54bWxQSwEC&#10;FAAUAAAACACHTuJAqQhN9fQBAADkAwAADgAAAAAAAAABACAAAAAnAQAAZHJzL2Uyb0RvYy54bWxQ&#10;SwUGAAAAAAYABgBZAQAAjQU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8"/>
      <w:r>
        <w:rPr>
          <w:rFonts w:hint="eastAsia" w:hAnsi="黑体"/>
        </w:rPr>
        <w:t> </w:t>
      </w:r>
      <w:r>
        <w:rPr>
          <w:rStyle w:val="45"/>
          <w:rFonts w:hint="eastAsia"/>
          <w:szCs w:val="28"/>
        </w:rPr>
        <w:t>发布</w:t>
      </w:r>
    </w:p>
    <w:p w14:paraId="5FBD52C6">
      <w:pPr>
        <w:widowControl/>
        <w:shd w:val="clear" w:color="auto" w:fill="FFFFFF" w:themeFill="background1"/>
        <w:spacing w:line="360" w:lineRule="auto"/>
        <w:jc w:val="center"/>
        <w:outlineLvl w:val="9"/>
        <w:rPr>
          <w:rFonts w:hint="eastAsia" w:ascii="宋体" w:hAnsi="宋体" w:cs="宋体"/>
          <w:b/>
          <w:bCs/>
          <w:color w:val="000000" w:themeColor="text1"/>
          <w:sz w:val="32"/>
          <w:szCs w:val="32"/>
          <w:highlight w:val="none"/>
          <w:shd w:val="clear" w:color="auto" w:fill="FFFFFF"/>
          <w14:textFill>
            <w14:solidFill>
              <w14:schemeClr w14:val="tx1"/>
            </w14:solidFill>
          </w14:textFill>
        </w:rPr>
      </w:pPr>
    </w:p>
    <w:p w14:paraId="4DEFC0A2">
      <w:pPr>
        <w:widowControl/>
        <w:shd w:val="clear" w:color="auto" w:fill="FFFFFF" w:themeFill="background1"/>
        <w:spacing w:line="360" w:lineRule="auto"/>
        <w:jc w:val="center"/>
        <w:outlineLvl w:val="9"/>
        <w:rPr>
          <w:rFonts w:hint="eastAsia" w:ascii="宋体" w:hAnsi="宋体" w:cs="宋体"/>
          <w:b/>
          <w:bCs/>
          <w:color w:val="000000" w:themeColor="text1"/>
          <w:sz w:val="32"/>
          <w:szCs w:val="32"/>
          <w:highlight w:val="none"/>
          <w:shd w:val="clear" w:color="auto" w:fill="FFFFFF"/>
          <w14:textFill>
            <w14:solidFill>
              <w14:schemeClr w14:val="tx1"/>
            </w14:solidFill>
          </w14:textFill>
        </w:rPr>
      </w:pPr>
    </w:p>
    <w:p w14:paraId="16360032">
      <w:pPr>
        <w:widowControl/>
        <w:shd w:val="clear" w:color="auto" w:fill="FFFFFF" w:themeFill="background1"/>
        <w:spacing w:line="360" w:lineRule="auto"/>
        <w:jc w:val="center"/>
        <w:outlineLvl w:val="9"/>
        <w:rPr>
          <w:rFonts w:hint="eastAsia" w:ascii="宋体" w:hAnsi="宋体" w:cs="宋体"/>
          <w:b/>
          <w:bCs/>
          <w:color w:val="000000" w:themeColor="text1"/>
          <w:sz w:val="32"/>
          <w:szCs w:val="32"/>
          <w:highlight w:val="none"/>
          <w:shd w:val="clear" w:color="auto" w:fill="FFFFFF"/>
          <w14:textFill>
            <w14:solidFill>
              <w14:schemeClr w14:val="tx1"/>
            </w14:solidFill>
          </w14:textFill>
        </w:rPr>
        <w:sectPr>
          <w:footerReference r:id="rId3" w:type="default"/>
          <w:footerReference r:id="rId4" w:type="even"/>
          <w:pgSz w:w="11906" w:h="16838"/>
          <w:pgMar w:top="567" w:right="1134" w:bottom="1134"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6675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目    次</w:t>
      </w:r>
    </w:p>
    <w:p w14:paraId="7E808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bookmarkStart w:id="34" w:name="_GoBack"/>
      <w:bookmarkEnd w:id="34"/>
    </w:p>
    <w:p w14:paraId="2CA2B0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前言.................................................................................2</w:t>
      </w:r>
    </w:p>
    <w:p w14:paraId="4EF131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范围..............................................................................3</w:t>
      </w:r>
    </w:p>
    <w:p w14:paraId="7596C1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规范性引用文件....................................................................3</w:t>
      </w:r>
    </w:p>
    <w:p w14:paraId="4B108F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术语和定义........................................................................4</w:t>
      </w:r>
    </w:p>
    <w:p w14:paraId="4FFD616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符号..............................................................................4</w:t>
      </w:r>
    </w:p>
    <w:p w14:paraId="39BFC8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材料..............................................................................5</w:t>
      </w:r>
    </w:p>
    <w:p w14:paraId="05E037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  规格、型号和标记..................................................................6</w:t>
      </w:r>
    </w:p>
    <w:p w14:paraId="317CE2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  通则..............................................................................9</w:t>
      </w:r>
    </w:p>
    <w:p w14:paraId="1B9A51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  要求.............................................................................10</w:t>
      </w:r>
    </w:p>
    <w:p w14:paraId="04DCFC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  试验方法.........................................................................11</w:t>
      </w:r>
    </w:p>
    <w:p w14:paraId="021FDF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  检验规则........................................................................13</w:t>
      </w:r>
    </w:p>
    <w:p w14:paraId="2890FD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  包装、贮存和运输................................................................14</w:t>
      </w:r>
    </w:p>
    <w:p w14:paraId="5B76EF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D1C0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3E6EA8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kern w:val="0"/>
          <w:sz w:val="24"/>
          <w:szCs w:val="24"/>
          <w:highlight w:val="none"/>
          <w:shd w:val="clear" w:color="auto" w:fill="FFFFFF"/>
          <w:lang w:val="en-US" w:eastAsia="zh-CN"/>
          <w14:textFill>
            <w14:solidFill>
              <w14:schemeClr w14:val="tx1"/>
            </w14:solidFill>
          </w14:textFill>
        </w:rPr>
      </w:pPr>
    </w:p>
    <w:p w14:paraId="20CE0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5862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FC960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D971E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5E9F1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F4460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1952E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7EF3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9790B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3917F7DF">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textAlignment w:val="auto"/>
        <w:rPr>
          <w:rFonts w:hint="eastAsia" w:ascii="宋体" w:hAnsi="宋体" w:eastAsia="宋体" w:cs="宋体"/>
          <w:b/>
          <w:bCs/>
          <w:sz w:val="24"/>
          <w:szCs w:val="24"/>
          <w:lang w:val="en-US" w:eastAsia="zh-CN"/>
        </w:rPr>
      </w:pPr>
    </w:p>
    <w:p w14:paraId="4E6EFD0C">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textAlignment w:val="auto"/>
        <w:rPr>
          <w:rFonts w:hint="eastAsia" w:ascii="宋体" w:hAnsi="宋体" w:eastAsia="宋体" w:cs="宋体"/>
          <w:b/>
          <w:bCs/>
          <w:sz w:val="24"/>
          <w:szCs w:val="24"/>
          <w:lang w:val="en-US" w:eastAsia="zh-CN"/>
        </w:rPr>
      </w:pPr>
    </w:p>
    <w:p w14:paraId="2F4C7B25">
      <w:pPr>
        <w:widowControl/>
        <w:shd w:val="clear" w:color="auto" w:fill="FFFFFF" w:themeFill="background1"/>
        <w:spacing w:line="360" w:lineRule="auto"/>
        <w:jc w:val="center"/>
        <w:outlineLvl w:val="9"/>
        <w:rPr>
          <w:rFonts w:ascii="宋体" w:hAnsi="宋体" w:cs="宋体"/>
          <w:b/>
          <w:bCs/>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b/>
          <w:bCs/>
          <w:color w:val="000000" w:themeColor="text1"/>
          <w:sz w:val="32"/>
          <w:szCs w:val="32"/>
          <w:highlight w:val="none"/>
          <w:shd w:val="clear" w:color="auto" w:fill="FFFFFF"/>
          <w14:textFill>
            <w14:solidFill>
              <w14:schemeClr w14:val="tx1"/>
            </w14:solidFill>
          </w14:textFill>
        </w:rPr>
        <w:t>前</w:t>
      </w:r>
      <w:r>
        <w:rPr>
          <w:rFonts w:hint="eastAsia" w:ascii="黑体" w:hAnsi="黑体" w:eastAsia="黑体" w:cs="黑体"/>
          <w:b/>
          <w:bCs/>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b/>
          <w:bCs/>
          <w:color w:val="000000" w:themeColor="text1"/>
          <w:sz w:val="32"/>
          <w:szCs w:val="32"/>
          <w:highlight w:val="none"/>
          <w:shd w:val="clear" w:color="auto" w:fill="FFFFFF"/>
          <w14:textFill>
            <w14:solidFill>
              <w14:schemeClr w14:val="tx1"/>
            </w14:solidFill>
          </w14:textFill>
        </w:rPr>
        <w:t xml:space="preserve">  言</w:t>
      </w:r>
      <w:bookmarkEnd w:id="0"/>
    </w:p>
    <w:p w14:paraId="55D96BE9">
      <w:pPr>
        <w:pStyle w:val="6"/>
        <w:shd w:val="clear" w:color="auto" w:fill="FFFFFF" w:themeFill="background1"/>
        <w:spacing w:line="360" w:lineRule="auto"/>
        <w:rPr>
          <w:color w:val="000000" w:themeColor="text1"/>
          <w:highlight w:val="none"/>
          <w14:textFill>
            <w14:solidFill>
              <w14:schemeClr w14:val="tx1"/>
            </w14:solidFill>
          </w14:textFill>
        </w:rPr>
      </w:pPr>
    </w:p>
    <w:p w14:paraId="539EEDF2">
      <w:pPr>
        <w:pStyle w:val="16"/>
        <w:rPr>
          <w:rFonts w:hint="eastAsia"/>
        </w:rPr>
      </w:pPr>
      <w:r>
        <w:rPr>
          <w:rFonts w:hint="eastAsia"/>
        </w:rPr>
        <w:t>本文件按照GB/T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14:paraId="6979CD81">
      <w:pPr>
        <w:pStyle w:val="16"/>
        <w:rPr>
          <w:rFonts w:hint="eastAsia" w:hAnsi="宋体"/>
          <w:color w:val="000000"/>
          <w:szCs w:val="21"/>
        </w:rPr>
      </w:pPr>
      <w:r>
        <w:rPr>
          <w:rFonts w:hint="eastAsia"/>
          <w:color w:val="000000"/>
          <w:szCs w:val="21"/>
        </w:rPr>
        <w:t>本</w:t>
      </w:r>
      <w:r>
        <w:rPr>
          <w:rFonts w:hint="eastAsia"/>
        </w:rPr>
        <w:t>文件</w:t>
      </w:r>
      <w:r>
        <w:rPr>
          <w:rFonts w:hint="eastAsia"/>
          <w:color w:val="000000"/>
          <w:szCs w:val="21"/>
        </w:rPr>
        <w:t>按中国工程建设标准化协会</w:t>
      </w:r>
      <w:r>
        <w:rPr>
          <w:rFonts w:hint="eastAsia" w:ascii="宋体" w:hAnsi="宋体" w:eastAsia="宋体" w:cs="宋体"/>
          <w:sz w:val="21"/>
          <w:szCs w:val="21"/>
        </w:rPr>
        <w:t>《关于印发&lt;2019年第二批工程建设协会标准制订、修订计划&gt;的通知》（建标协字﹝2019﹞022号）</w:t>
      </w:r>
      <w:r>
        <w:rPr>
          <w:rFonts w:hint="eastAsia" w:hAnsi="宋体"/>
          <w:color w:val="000000"/>
          <w:szCs w:val="21"/>
        </w:rPr>
        <w:t>的要求制定。</w:t>
      </w:r>
    </w:p>
    <w:p w14:paraId="1E3A7051">
      <w:pPr>
        <w:ind w:firstLine="420"/>
        <w:rPr>
          <w:rFonts w:hint="eastAsia"/>
        </w:rPr>
      </w:pPr>
      <w:r>
        <w:rPr>
          <w:rFonts w:hint="eastAsia"/>
        </w:rPr>
        <w:t>本文件的某些内容可能直接或间接涉及专利，本文件的发布机构不承担识别这些专利的责任。</w:t>
      </w:r>
    </w:p>
    <w:p w14:paraId="72F40279">
      <w:pPr>
        <w:pStyle w:val="16"/>
        <w:rPr>
          <w:rFonts w:hint="eastAsia"/>
          <w:color w:val="000000"/>
          <w:szCs w:val="21"/>
        </w:rPr>
      </w:pPr>
      <w:r>
        <w:rPr>
          <w:rFonts w:hint="eastAsia"/>
          <w:color w:val="000000"/>
          <w:szCs w:val="21"/>
        </w:rPr>
        <w:t>本</w:t>
      </w:r>
      <w:r>
        <w:rPr>
          <w:rFonts w:hint="eastAsia"/>
        </w:rPr>
        <w:t>文件</w:t>
      </w:r>
      <w:r>
        <w:rPr>
          <w:rFonts w:hint="eastAsia"/>
          <w:color w:val="000000"/>
          <w:szCs w:val="21"/>
        </w:rPr>
        <w:t>由</w:t>
      </w:r>
      <w:r>
        <w:rPr>
          <w:rFonts w:hint="eastAsia" w:hAnsi="宋体"/>
          <w:color w:val="000000"/>
          <w:szCs w:val="21"/>
        </w:rPr>
        <w:t>中国工程建设标准化协会</w:t>
      </w:r>
      <w:r>
        <w:rPr>
          <w:rFonts w:hint="eastAsia"/>
          <w:color w:val="000000"/>
          <w:szCs w:val="21"/>
        </w:rPr>
        <w:t>建筑与市政工程产品应用分会归口管理。</w:t>
      </w:r>
    </w:p>
    <w:p w14:paraId="3770CB68">
      <w:pPr>
        <w:pStyle w:val="16"/>
        <w:ind w:firstLine="404"/>
        <w:rPr>
          <w:rFonts w:hint="eastAsia"/>
          <w:color w:val="000000"/>
          <w:szCs w:val="21"/>
        </w:rPr>
      </w:pPr>
      <w:r>
        <w:rPr>
          <w:rFonts w:hint="eastAsia"/>
          <w:color w:val="000000"/>
          <w:spacing w:val="-4"/>
          <w:szCs w:val="21"/>
        </w:rPr>
        <w:t>本</w:t>
      </w:r>
      <w:r>
        <w:rPr>
          <w:rFonts w:hint="eastAsia"/>
        </w:rPr>
        <w:t>文件</w:t>
      </w:r>
      <w:r>
        <w:rPr>
          <w:rFonts w:hint="eastAsia"/>
          <w:color w:val="000000"/>
          <w:spacing w:val="-4"/>
          <w:szCs w:val="21"/>
        </w:rPr>
        <w:t>负责起草单位：</w:t>
      </w:r>
      <w:r>
        <w:rPr>
          <w:rFonts w:hint="eastAsia" w:ascii="宋体" w:hAnsi="宋体" w:eastAsia="宋体" w:cs="宋体"/>
          <w:bCs/>
          <w:sz w:val="21"/>
          <w:szCs w:val="21"/>
        </w:rPr>
        <w:t>中国建筑金属结构协会</w:t>
      </w:r>
      <w:r>
        <w:rPr>
          <w:rFonts w:hint="eastAsia"/>
          <w:szCs w:val="21"/>
        </w:rPr>
        <w:t>、</w:t>
      </w:r>
      <w:r>
        <w:rPr>
          <w:rFonts w:hint="eastAsia" w:ascii="宋体" w:hAnsi="宋体" w:eastAsia="宋体" w:cs="宋体"/>
          <w:bCs/>
          <w:sz w:val="21"/>
          <w:szCs w:val="21"/>
        </w:rPr>
        <w:t>邢台路桥建设集团有限公司</w:t>
      </w:r>
      <w:r>
        <w:rPr>
          <w:rFonts w:hint="eastAsia"/>
          <w:color w:val="000000"/>
          <w:szCs w:val="21"/>
        </w:rPr>
        <w:t>。</w:t>
      </w:r>
    </w:p>
    <w:p w14:paraId="20DE7D9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hAnsi="宋体" w:eastAsiaTheme="minorEastAsia"/>
          <w:szCs w:val="21"/>
          <w:lang w:eastAsia="zh-CN"/>
        </w:rPr>
      </w:pPr>
      <w:r>
        <w:rPr>
          <w:rFonts w:hint="eastAsia" w:hAnsi="宋体"/>
          <w:szCs w:val="21"/>
        </w:rPr>
        <w:t>本</w:t>
      </w:r>
      <w:r>
        <w:rPr>
          <w:rFonts w:hint="eastAsia"/>
        </w:rPr>
        <w:t>文件</w:t>
      </w:r>
      <w:r>
        <w:rPr>
          <w:rFonts w:hint="eastAsia" w:hAnsi="宋体"/>
          <w:szCs w:val="21"/>
        </w:rPr>
        <w:t>参加起草单位：</w:t>
      </w:r>
      <w:r>
        <w:rPr>
          <w:rFonts w:hint="eastAsia" w:ascii="宋体" w:hAnsi="宋体" w:eastAsia="宋体" w:cs="宋体"/>
          <w:bCs/>
          <w:sz w:val="21"/>
          <w:szCs w:val="21"/>
        </w:rPr>
        <w:t>邢台路桥千山桥梁构件有限责任公司</w:t>
      </w:r>
      <w:r>
        <w:rPr>
          <w:rFonts w:hint="eastAsia"/>
          <w:szCs w:val="21"/>
        </w:rPr>
        <w:t>、</w:t>
      </w:r>
      <w:r>
        <w:rPr>
          <w:rFonts w:hint="eastAsia" w:ascii="宋体" w:hAnsi="宋体" w:eastAsia="宋体" w:cs="宋体"/>
          <w:bCs/>
          <w:sz w:val="21"/>
          <w:szCs w:val="21"/>
        </w:rPr>
        <w:t>同济大学</w:t>
      </w:r>
      <w:r>
        <w:rPr>
          <w:rFonts w:hint="eastAsia" w:ascii="新宋体" w:hAnsi="新宋体" w:eastAsia="新宋体"/>
          <w:szCs w:val="21"/>
        </w:rPr>
        <w:t>、</w:t>
      </w:r>
      <w:r>
        <w:rPr>
          <w:rFonts w:hint="eastAsia" w:ascii="宋体" w:hAnsi="宋体" w:eastAsia="宋体" w:cs="宋体"/>
          <w:bCs/>
          <w:sz w:val="21"/>
          <w:szCs w:val="21"/>
          <w:highlight w:val="none"/>
          <w:lang w:val="en-US" w:eastAsia="zh-CN"/>
        </w:rPr>
        <w:t>甘肃博睿交通重型装备制造有限公司</w:t>
      </w:r>
      <w:r>
        <w:rPr>
          <w:rFonts w:hint="eastAsia" w:ascii="新宋体" w:hAnsi="新宋体" w:eastAsia="新宋体"/>
          <w:szCs w:val="21"/>
        </w:rPr>
        <w:t>、</w:t>
      </w:r>
      <w:r>
        <w:rPr>
          <w:rFonts w:hint="eastAsia" w:ascii="宋体" w:hAnsi="宋体" w:eastAsia="宋体" w:cs="宋体"/>
          <w:bCs/>
          <w:sz w:val="21"/>
          <w:szCs w:val="21"/>
          <w:lang w:val="en-US" w:eastAsia="zh-CN"/>
        </w:rPr>
        <w:t>石家庄市公路桥梁建设集团有限公司</w:t>
      </w:r>
      <w:r>
        <w:rPr>
          <w:rFonts w:hint="eastAsia" w:ascii="新宋体" w:hAnsi="新宋体" w:eastAsia="新宋体"/>
          <w:szCs w:val="21"/>
        </w:rPr>
        <w:t>、</w:t>
      </w:r>
      <w:r>
        <w:rPr>
          <w:rFonts w:hint="eastAsia" w:ascii="宋体" w:hAnsi="宋体" w:eastAsia="宋体" w:cs="宋体"/>
          <w:bCs/>
          <w:sz w:val="21"/>
          <w:szCs w:val="21"/>
          <w:lang w:val="en-US" w:eastAsia="zh-CN"/>
        </w:rPr>
        <w:t>广东省冶金建筑设计研究院有限公司</w:t>
      </w:r>
      <w:r>
        <w:rPr>
          <w:rFonts w:hint="eastAsia" w:ascii="新宋体" w:hAnsi="新宋体" w:eastAsia="新宋体"/>
          <w:szCs w:val="21"/>
        </w:rPr>
        <w:t>、</w:t>
      </w:r>
      <w:r>
        <w:rPr>
          <w:rFonts w:hint="eastAsia" w:ascii="宋体" w:hAnsi="宋体" w:eastAsia="宋体" w:cs="宋体"/>
          <w:bCs/>
          <w:sz w:val="21"/>
          <w:szCs w:val="21"/>
          <w:lang w:val="en-US" w:eastAsia="zh-CN"/>
        </w:rPr>
        <w:t>福州</w:t>
      </w:r>
      <w:r>
        <w:rPr>
          <w:rFonts w:hint="eastAsia" w:ascii="宋体" w:hAnsi="宋体" w:eastAsia="宋体" w:cs="宋体"/>
          <w:bCs/>
          <w:sz w:val="21"/>
          <w:szCs w:val="21"/>
        </w:rPr>
        <w:t>大学</w:t>
      </w:r>
      <w:r>
        <w:rPr>
          <w:rFonts w:hint="eastAsia"/>
          <w:szCs w:val="21"/>
        </w:rPr>
        <w:t>、</w:t>
      </w:r>
      <w:r>
        <w:rPr>
          <w:rFonts w:hint="eastAsia" w:ascii="宋体" w:hAnsi="宋体" w:eastAsia="宋体" w:cs="宋体"/>
          <w:bCs/>
          <w:sz w:val="21"/>
          <w:szCs w:val="21"/>
          <w:highlight w:val="none"/>
          <w:lang w:val="en-US" w:eastAsia="zh-CN"/>
        </w:rPr>
        <w:t>甘肃省交通规划勘察设计院有限责任公司、</w:t>
      </w:r>
      <w:r>
        <w:rPr>
          <w:rFonts w:hint="eastAsia" w:ascii="宋体" w:hAnsi="宋体" w:eastAsia="宋体" w:cs="宋体"/>
          <w:bCs/>
          <w:sz w:val="21"/>
          <w:szCs w:val="21"/>
          <w:highlight w:val="none"/>
        </w:rPr>
        <w:t>河北</w:t>
      </w:r>
      <w:r>
        <w:rPr>
          <w:rFonts w:hint="eastAsia" w:ascii="宋体" w:hAnsi="宋体" w:eastAsia="宋体" w:cs="宋体"/>
          <w:bCs/>
          <w:sz w:val="21"/>
          <w:szCs w:val="21"/>
          <w:highlight w:val="none"/>
          <w:lang w:val="en-US" w:eastAsia="zh-CN"/>
        </w:rPr>
        <w:t>科技工程职业技术大学、西安建筑科技大学、西安斯佩迩顿科技有限公司</w:t>
      </w:r>
      <w:r>
        <w:rPr>
          <w:rFonts w:hint="eastAsia" w:hAnsi="宋体"/>
          <w:szCs w:val="21"/>
          <w:lang w:eastAsia="zh-CN"/>
        </w:rPr>
        <w:t>。</w:t>
      </w:r>
    </w:p>
    <w:p w14:paraId="707D7222">
      <w:pPr>
        <w:pStyle w:val="16"/>
        <w:rPr>
          <w:rFonts w:hint="eastAsia" w:hAnsi="宋体"/>
          <w:szCs w:val="21"/>
        </w:rPr>
      </w:pPr>
      <w:r>
        <w:rPr>
          <w:rFonts w:hint="eastAsia" w:hAnsi="宋体"/>
          <w:szCs w:val="21"/>
        </w:rPr>
        <w:t xml:space="preserve">本文件主要起草人： </w:t>
      </w:r>
    </w:p>
    <w:p w14:paraId="62637A15">
      <w:pPr>
        <w:pStyle w:val="16"/>
        <w:rPr>
          <w:rFonts w:hint="eastAsia" w:hAnsi="宋体"/>
          <w:szCs w:val="21"/>
        </w:rPr>
      </w:pPr>
    </w:p>
    <w:p w14:paraId="0B764D22">
      <w:pPr>
        <w:pStyle w:val="16"/>
        <w:rPr>
          <w:rFonts w:hint="eastAsia" w:hAnsi="宋体"/>
          <w:szCs w:val="21"/>
        </w:rPr>
      </w:pPr>
      <w:r>
        <w:rPr>
          <w:rFonts w:hint="eastAsia" w:hAnsi="宋体"/>
          <w:szCs w:val="21"/>
        </w:rPr>
        <w:t xml:space="preserve">本文件审查人： </w:t>
      </w:r>
    </w:p>
    <w:p w14:paraId="3FA607E4">
      <w:pPr>
        <w:pStyle w:val="16"/>
        <w:rPr>
          <w:rFonts w:hint="eastAsia" w:hAnsi="宋体"/>
          <w:szCs w:val="21"/>
        </w:rPr>
      </w:pPr>
    </w:p>
    <w:p w14:paraId="1F9C3B1B">
      <w:pPr>
        <w:rPr>
          <w:rFonts w:hint="eastAsia"/>
          <w:color w:val="000000"/>
          <w:szCs w:val="21"/>
        </w:rPr>
      </w:pPr>
    </w:p>
    <w:p w14:paraId="2AFCA5EF">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6614768E">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5C194754">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20265F5D">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763C4C7F">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10EB886D">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16E0C90F">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p>
    <w:p w14:paraId="38F37B08">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波形钢腹板</w:t>
      </w:r>
    </w:p>
    <w:p w14:paraId="3786DCF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  范围</w:t>
      </w:r>
    </w:p>
    <w:p w14:paraId="195784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本标准规定了波形钢腹板的产品型号及规格、技术要求、试验方法、检验规则，以及包装、贮存和运输的要求。</w:t>
      </w:r>
    </w:p>
    <w:p w14:paraId="0A16CB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本标准适用于桥梁跨径为160米以上的波形钢腹板组合桥梁用大尺寸波形钢腹板的加工制作及试验检验。</w:t>
      </w:r>
    </w:p>
    <w:p w14:paraId="71757B2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  规范性引用文件</w:t>
      </w:r>
    </w:p>
    <w:p w14:paraId="7509D785">
      <w:pPr>
        <w:pStyle w:val="16"/>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下列文件</w:t>
      </w:r>
      <w:r>
        <w:rPr>
          <w:rFonts w:hint="eastAsia" w:ascii="宋体" w:hAnsi="宋体" w:eastAsia="宋体" w:cs="宋体"/>
          <w:sz w:val="21"/>
          <w:szCs w:val="21"/>
          <w:lang w:val="en-US" w:eastAsia="zh-CN"/>
        </w:rPr>
        <w:t>中的内容通过文中的规范性引用而构成</w:t>
      </w:r>
      <w:r>
        <w:rPr>
          <w:rFonts w:hint="eastAsia" w:ascii="宋体" w:hAnsi="宋体" w:eastAsia="宋体" w:cs="宋体"/>
          <w:sz w:val="21"/>
          <w:szCs w:val="21"/>
        </w:rPr>
        <w:t>本</w:t>
      </w:r>
      <w:r>
        <w:rPr>
          <w:rFonts w:hint="eastAsia" w:ascii="宋体" w:hAnsi="宋体" w:eastAsia="宋体" w:cs="宋体"/>
          <w:sz w:val="21"/>
          <w:szCs w:val="21"/>
          <w:lang w:val="en-US" w:eastAsia="zh-CN"/>
        </w:rPr>
        <w:t>标准</w:t>
      </w:r>
      <w:r>
        <w:rPr>
          <w:rFonts w:hint="eastAsia" w:ascii="宋体" w:hAnsi="宋体" w:eastAsia="宋体" w:cs="宋体"/>
          <w:sz w:val="21"/>
          <w:szCs w:val="21"/>
        </w:rPr>
        <w:t>必不可少的</w:t>
      </w:r>
      <w:r>
        <w:rPr>
          <w:rFonts w:hint="eastAsia" w:ascii="宋体" w:hAnsi="宋体" w:eastAsia="宋体" w:cs="宋体"/>
          <w:sz w:val="21"/>
          <w:szCs w:val="21"/>
          <w:lang w:val="en-US" w:eastAsia="zh-CN"/>
        </w:rPr>
        <w:t>条款</w:t>
      </w:r>
      <w:r>
        <w:rPr>
          <w:rFonts w:hint="eastAsia" w:ascii="宋体" w:hAnsi="宋体" w:eastAsia="宋体" w:cs="宋体"/>
          <w:sz w:val="21"/>
          <w:szCs w:val="21"/>
        </w:rPr>
        <w:t>。凡是注日期的引用文件，仅所注日期的版本适用于本</w:t>
      </w:r>
      <w:r>
        <w:rPr>
          <w:rFonts w:hint="eastAsia" w:ascii="宋体" w:hAnsi="宋体" w:eastAsia="宋体" w:cs="宋体"/>
          <w:sz w:val="21"/>
          <w:szCs w:val="21"/>
          <w:lang w:val="en-US" w:eastAsia="zh-CN"/>
        </w:rPr>
        <w:t>标准</w:t>
      </w:r>
      <w:r>
        <w:rPr>
          <w:rFonts w:hint="eastAsia" w:ascii="宋体" w:hAnsi="宋体" w:eastAsia="宋体" w:cs="宋体"/>
          <w:sz w:val="21"/>
          <w:szCs w:val="21"/>
        </w:rPr>
        <w:t>。凡是不注日期的引用文件，其最新版本（包括所有的修改单）适用于本</w:t>
      </w:r>
      <w:r>
        <w:rPr>
          <w:rFonts w:hint="eastAsia" w:ascii="宋体" w:hAnsi="宋体" w:eastAsia="宋体" w:cs="宋体"/>
          <w:sz w:val="21"/>
          <w:szCs w:val="21"/>
          <w:lang w:val="en-US" w:eastAsia="zh-CN"/>
        </w:rPr>
        <w:t>标准</w:t>
      </w:r>
      <w:r>
        <w:rPr>
          <w:rFonts w:hint="eastAsia" w:ascii="宋体" w:hAnsi="宋体" w:eastAsia="宋体" w:cs="宋体"/>
          <w:sz w:val="21"/>
          <w:szCs w:val="21"/>
        </w:rPr>
        <w:t>。</w:t>
      </w:r>
    </w:p>
    <w:p w14:paraId="155A2EA7">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228</w:t>
      </w: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金属材料</w:t>
      </w:r>
      <w:r>
        <w:rPr>
          <w:rFonts w:hint="eastAsia" w:ascii="宋体" w:hAnsi="宋体" w:eastAsia="宋体" w:cs="宋体"/>
          <w:sz w:val="21"/>
          <w:szCs w:val="21"/>
          <w:highlight w:val="none"/>
          <w:lang w:val="en-US" w:eastAsia="zh-CN"/>
        </w:rPr>
        <w:t xml:space="preserve">  拉伸试验  第1部分：</w:t>
      </w:r>
      <w:r>
        <w:rPr>
          <w:rFonts w:hint="eastAsia" w:ascii="宋体" w:hAnsi="宋体" w:eastAsia="宋体" w:cs="宋体"/>
          <w:sz w:val="21"/>
          <w:szCs w:val="21"/>
          <w:highlight w:val="none"/>
        </w:rPr>
        <w:t>室温试验方法</w:t>
      </w:r>
    </w:p>
    <w:p w14:paraId="0425B8EB">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229</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金属材料</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夏比摆锤冲击试验方法</w:t>
      </w:r>
    </w:p>
    <w:p w14:paraId="2B1ABBB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700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碳素结构钢</w:t>
      </w:r>
    </w:p>
    <w:p w14:paraId="313F0F99">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706 热轧型钢</w:t>
      </w:r>
    </w:p>
    <w:p w14:paraId="4C5402E7">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709</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热轧钢板和钢带的尺寸、外形、重量及允许偏差</w:t>
      </w:r>
    </w:p>
    <w:p w14:paraId="45E89DB5">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714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桥梁用结构钢</w:t>
      </w:r>
    </w:p>
    <w:p w14:paraId="3F32744D">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1228</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钢结构用高强度大六角头螺栓</w:t>
      </w:r>
    </w:p>
    <w:p w14:paraId="72EBD6AE">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1229</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钢结构用高强度大六角螺母</w:t>
      </w:r>
    </w:p>
    <w:p w14:paraId="77F3C304">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1230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钢结构用高强度垫圈</w:t>
      </w:r>
    </w:p>
    <w:p w14:paraId="17F34C2B">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1231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钢结构用高强度大六角头螺栓、大六角螺母、垫圈技术条件</w:t>
      </w:r>
    </w:p>
    <w:p w14:paraId="731EC7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1499.2 《钢筋混凝土用钢 第2部分：热轧带肋钢筋》</w:t>
      </w:r>
    </w:p>
    <w:p w14:paraId="5C8BF279">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1591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低合金高强度结构钢</w:t>
      </w:r>
    </w:p>
    <w:p w14:paraId="13D6B94C">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1766</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色漆和清漆</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涂层老化的评级方法</w:t>
      </w:r>
    </w:p>
    <w:p w14:paraId="5FE5032D">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2970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厚钢板超声波检验方法</w:t>
      </w:r>
    </w:p>
    <w:p w14:paraId="4AF46CC4">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GB/T 3323</w:t>
      </w:r>
      <w:r>
        <w:rPr>
          <w:rFonts w:hint="eastAsia" w:ascii="宋体" w:hAnsi="宋体" w:eastAsia="宋体" w:cs="宋体"/>
          <w:sz w:val="21"/>
          <w:szCs w:val="21"/>
          <w:highlight w:val="none"/>
          <w:lang w:val="en-US" w:eastAsia="zh-CN"/>
        </w:rPr>
        <w:t>.1 焊缝无损检测  射线检测  第1部分：X和伽玛</w:t>
      </w:r>
      <w:r>
        <w:rPr>
          <w:rFonts w:hint="eastAsia" w:ascii="宋体" w:hAnsi="宋体" w:eastAsia="宋体" w:cs="宋体"/>
          <w:sz w:val="21"/>
          <w:szCs w:val="21"/>
          <w:highlight w:val="none"/>
        </w:rPr>
        <w:t>射线</w:t>
      </w:r>
      <w:r>
        <w:rPr>
          <w:rFonts w:hint="eastAsia" w:ascii="宋体" w:hAnsi="宋体" w:eastAsia="宋体" w:cs="宋体"/>
          <w:sz w:val="21"/>
          <w:szCs w:val="21"/>
          <w:highlight w:val="none"/>
          <w:lang w:val="en-US" w:eastAsia="zh-CN"/>
        </w:rPr>
        <w:t>的胶片技术</w:t>
      </w:r>
    </w:p>
    <w:p w14:paraId="15AB0773">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4171 耐候结构钢</w:t>
      </w:r>
    </w:p>
    <w:p w14:paraId="6135FBB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5210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色漆和清漆</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拉开法附着力试验</w:t>
      </w:r>
    </w:p>
    <w:p w14:paraId="24943695">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5293 埋弧焊用非合金钢及细晶粒钢实心焊丝、药芯焊丝和焊丝-焊剂组合分类要求熔化焊用钢丝</w:t>
      </w:r>
    </w:p>
    <w:p w14:paraId="2BCD7F6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8110 熔化极气体保护电弧焊用非合金钢及细晶粒钢实心焊丝</w:t>
      </w:r>
    </w:p>
    <w:p w14:paraId="1E44686B">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8923</w:t>
      </w:r>
      <w:r>
        <w:rPr>
          <w:rFonts w:hint="eastAsia" w:ascii="宋体" w:hAnsi="宋体" w:eastAsia="宋体" w:cs="宋体"/>
          <w:sz w:val="21"/>
          <w:szCs w:val="21"/>
          <w:highlight w:val="none"/>
          <w:lang w:val="en-US" w:eastAsia="zh-CN"/>
        </w:rPr>
        <w:t>.1 涂覆涂料前钢材表面处理  表面清洁度的目视测定  第1部分：未涂覆过的钢材表面和全面清除原有涂层后的</w:t>
      </w:r>
      <w:r>
        <w:rPr>
          <w:rFonts w:hint="eastAsia" w:ascii="宋体" w:hAnsi="宋体" w:eastAsia="宋体" w:cs="宋体"/>
          <w:sz w:val="21"/>
          <w:szCs w:val="21"/>
          <w:highlight w:val="none"/>
        </w:rPr>
        <w:t>钢材表面</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锈蚀等级和</w:t>
      </w:r>
      <w:r>
        <w:rPr>
          <w:rFonts w:hint="eastAsia" w:ascii="宋体" w:hAnsi="宋体" w:eastAsia="宋体" w:cs="宋体"/>
          <w:sz w:val="21"/>
          <w:szCs w:val="21"/>
          <w:highlight w:val="none"/>
          <w:lang w:val="en-US" w:eastAsia="zh-CN"/>
        </w:rPr>
        <w:t>处理</w:t>
      </w:r>
      <w:r>
        <w:rPr>
          <w:rFonts w:hint="eastAsia" w:ascii="宋体" w:hAnsi="宋体" w:eastAsia="宋体" w:cs="宋体"/>
          <w:sz w:val="21"/>
          <w:szCs w:val="21"/>
          <w:highlight w:val="none"/>
        </w:rPr>
        <w:t>等级</w:t>
      </w:r>
    </w:p>
    <w:p w14:paraId="0BB6A874">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9793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热喷涂 金属和其他无机覆盖层 锌、铝及其合金</w:t>
      </w:r>
    </w:p>
    <w:p w14:paraId="2DC71EF4">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10045 非合金钢及细晶粒钢药芯焊丝</w:t>
      </w:r>
    </w:p>
    <w:p w14:paraId="2A73488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GB/T 10433</w:t>
      </w:r>
      <w:r>
        <w:rPr>
          <w:rFonts w:hint="eastAsia" w:ascii="宋体" w:hAnsi="宋体" w:eastAsia="宋体" w:cs="宋体"/>
          <w:sz w:val="21"/>
          <w:szCs w:val="21"/>
          <w:lang w:val="en-US" w:eastAsia="zh-CN"/>
        </w:rPr>
        <w:t xml:space="preserve"> 电弧螺柱焊用圆柱头焊钉</w:t>
      </w:r>
    </w:p>
    <w:p w14:paraId="2D2871C8">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GB/T 11345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钢焊缝手工超声波探伤方法和探伤结果分级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焊缝无损检测  超声检测  技术、检测等级和评定</w:t>
      </w:r>
      <w:r>
        <w:rPr>
          <w:rFonts w:hint="eastAsia" w:ascii="宋体" w:hAnsi="宋体" w:eastAsia="宋体" w:cs="宋体"/>
          <w:sz w:val="21"/>
          <w:szCs w:val="21"/>
          <w:highlight w:val="none"/>
          <w:lang w:eastAsia="zh-CN"/>
        </w:rPr>
        <w:t>）</w:t>
      </w:r>
    </w:p>
    <w:p w14:paraId="4C0353DC">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12470 埋弧焊用热强钢实心焊丝、药芯焊丝和焊丝-焊剂组合分类要求</w:t>
      </w:r>
    </w:p>
    <w:p w14:paraId="7AAA691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13288.3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涂覆涂料前钢材表面处理</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喷射清理后的钢材表面粗糙度特性</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第3部分：ISO表面粗糙度比较样块的校准和表面粗糙度的测定方法  显微镜调焦法</w:t>
      </w:r>
    </w:p>
    <w:p w14:paraId="51B75961">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13452.2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色漆和清漆</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漆膜厚度的测定</w:t>
      </w:r>
    </w:p>
    <w:p w14:paraId="5845ED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14957 熔化焊用钢丝</w:t>
      </w:r>
    </w:p>
    <w:p w14:paraId="1B66D3A2">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14977 热轧钢板表面质量的一般要求</w:t>
      </w:r>
    </w:p>
    <w:p w14:paraId="01583C40">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17493 热强钢药芯焊丝</w:t>
      </w:r>
    </w:p>
    <w:p w14:paraId="7EA604BA">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GB/T 39255</w:t>
      </w:r>
      <w:r>
        <w:rPr>
          <w:rFonts w:hint="eastAsia" w:ascii="宋体" w:hAnsi="宋体" w:eastAsia="宋体" w:cs="宋体"/>
          <w:sz w:val="21"/>
          <w:szCs w:val="21"/>
          <w:lang w:val="en-US" w:eastAsia="zh-CN"/>
        </w:rPr>
        <w:t xml:space="preserve"> 焊接与切割用保护气体</w:t>
      </w:r>
    </w:p>
    <w:p w14:paraId="580DC7B2">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GB 50205 钢结构工程施工质量验收</w:t>
      </w:r>
      <w:r>
        <w:rPr>
          <w:rFonts w:hint="eastAsia" w:ascii="宋体" w:hAnsi="宋体" w:eastAsia="宋体" w:cs="宋体"/>
          <w:sz w:val="21"/>
          <w:szCs w:val="21"/>
          <w:highlight w:val="none"/>
          <w:lang w:val="en-US" w:eastAsia="zh-CN"/>
        </w:rPr>
        <w:t>标准</w:t>
      </w:r>
    </w:p>
    <w:p w14:paraId="369BCECF">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GB 50661 钢结构焊接</w:t>
      </w:r>
      <w:r>
        <w:rPr>
          <w:rFonts w:hint="eastAsia" w:ascii="宋体" w:hAnsi="宋体" w:eastAsia="宋体" w:cs="宋体"/>
          <w:sz w:val="21"/>
          <w:szCs w:val="21"/>
          <w:highlight w:val="none"/>
          <w:lang w:val="en-US" w:eastAsia="zh-CN"/>
        </w:rPr>
        <w:t>规范</w:t>
      </w:r>
    </w:p>
    <w:p w14:paraId="2548D32E">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JTG D64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公路钢结构桥梁设计规范</w:t>
      </w:r>
    </w:p>
    <w:p w14:paraId="7B898A72">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JTG/T D64-01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公路钢混组合结构桥梁设计与施工规范</w:t>
      </w:r>
    </w:p>
    <w:p w14:paraId="37F9290D">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JT/T 722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公路桥梁钢结构防腐涂装技术条件</w:t>
      </w:r>
    </w:p>
    <w:p w14:paraId="23906EEB">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JT/T 784 组合结构桥梁用波形钢腹板</w:t>
      </w:r>
    </w:p>
    <w:p w14:paraId="5EADA56F">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JT/T </w:t>
      </w:r>
      <w:r>
        <w:rPr>
          <w:rFonts w:hint="eastAsia" w:ascii="宋体" w:hAnsi="宋体" w:eastAsia="宋体" w:cs="宋体"/>
          <w:sz w:val="21"/>
          <w:szCs w:val="21"/>
          <w:highlight w:val="none"/>
          <w:lang w:val="en-US" w:eastAsia="zh-CN"/>
        </w:rPr>
        <w:t>1266</w:t>
      </w:r>
      <w:r>
        <w:rPr>
          <w:rFonts w:hint="eastAsia" w:ascii="宋体" w:hAnsi="宋体" w:eastAsia="宋体" w:cs="宋体"/>
          <w:sz w:val="21"/>
          <w:szCs w:val="21"/>
          <w:highlight w:val="none"/>
        </w:rPr>
        <w:t xml:space="preserve"> 桥梁钢结构</w:t>
      </w:r>
      <w:r>
        <w:rPr>
          <w:rFonts w:hint="eastAsia" w:ascii="宋体" w:hAnsi="宋体" w:eastAsia="宋体" w:cs="宋体"/>
          <w:sz w:val="21"/>
          <w:szCs w:val="21"/>
          <w:highlight w:val="none"/>
          <w:lang w:val="en-US" w:eastAsia="zh-CN"/>
        </w:rPr>
        <w:t>冷喷锌防腐</w:t>
      </w:r>
      <w:r>
        <w:rPr>
          <w:rFonts w:hint="eastAsia" w:ascii="宋体" w:hAnsi="宋体" w:eastAsia="宋体" w:cs="宋体"/>
          <w:sz w:val="21"/>
          <w:szCs w:val="21"/>
          <w:highlight w:val="none"/>
        </w:rPr>
        <w:t>技术条件</w:t>
      </w:r>
    </w:p>
    <w:p w14:paraId="0CD347DA">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JTG/T 3650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公路桥涵施工技术规范</w:t>
      </w:r>
    </w:p>
    <w:p w14:paraId="5EECEF62">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JTG/T 365</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公路</w:t>
      </w:r>
      <w:r>
        <w:rPr>
          <w:rFonts w:hint="eastAsia" w:ascii="宋体" w:hAnsi="宋体" w:eastAsia="宋体" w:cs="宋体"/>
          <w:sz w:val="21"/>
          <w:szCs w:val="21"/>
          <w:lang w:val="en-US" w:eastAsia="zh-CN"/>
        </w:rPr>
        <w:t>钢结构桥梁制造和安装</w:t>
      </w:r>
      <w:r>
        <w:rPr>
          <w:rFonts w:hint="eastAsia" w:ascii="宋体" w:hAnsi="宋体" w:eastAsia="宋体" w:cs="宋体"/>
          <w:sz w:val="21"/>
          <w:szCs w:val="21"/>
        </w:rPr>
        <w:t>施工规范</w:t>
      </w:r>
    </w:p>
    <w:p w14:paraId="42DFD8E6">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JB/T 3223 焊接材料质量管理规程</w:t>
      </w:r>
    </w:p>
    <w:p w14:paraId="6A09F6A7">
      <w:pPr>
        <w:keepNext w:val="0"/>
        <w:keepLines w:val="0"/>
        <w:pageBreakBefore w:val="0"/>
        <w:kinsoku/>
        <w:wordWrap/>
        <w:overflowPunct/>
        <w:topLinePunct w:val="0"/>
        <w:bidi w:val="0"/>
        <w:adjustRightInd/>
        <w:snapToGrid/>
        <w:spacing w:line="240" w:lineRule="auto"/>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T/CISA 192-2021 耐候钢锈层稳定性检测方法</w:t>
      </w:r>
    </w:p>
    <w:p w14:paraId="682D997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  术语和定义</w:t>
      </w:r>
    </w:p>
    <w:p w14:paraId="027C30DE">
      <w:pPr>
        <w:pStyle w:val="17"/>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ascii="黑体" w:hAnsi="黑体" w:eastAsia="黑体" w:cs="黑体"/>
          <w:b w:val="0"/>
          <w:bCs w:val="0"/>
          <w:sz w:val="21"/>
          <w:szCs w:val="21"/>
          <w:lang w:val="en-US" w:eastAsia="zh-CN"/>
        </w:rPr>
        <w:t>3.1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highlight w:val="none"/>
        </w:rPr>
        <w:t>波形钢腹板</w:t>
      </w:r>
      <w:r>
        <w:rPr>
          <w:rFonts w:hint="eastAsia" w:ascii="宋体" w:hAnsi="宋体" w:eastAsia="宋体" w:cs="宋体"/>
          <w:sz w:val="21"/>
          <w:szCs w:val="21"/>
          <w:highlight w:val="none"/>
          <w:lang w:val="en-US" w:eastAsia="zh-CN"/>
        </w:rPr>
        <w:t xml:space="preserve">  </w:t>
      </w:r>
      <w:r>
        <w:rPr>
          <w:rFonts w:hint="default" w:ascii="Times New Roman" w:hAnsi="Times New Roman" w:eastAsia="宋体" w:cs="Times New Roman"/>
          <w:sz w:val="21"/>
          <w:szCs w:val="21"/>
          <w:highlight w:val="none"/>
        </w:rPr>
        <w:t>corrugated steel web</w:t>
      </w:r>
    </w:p>
    <w:p w14:paraId="493EDEF8">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被加工成波折或波纹形状的用于</w:t>
      </w:r>
      <w:r>
        <w:rPr>
          <w:rFonts w:hint="eastAsia" w:ascii="宋体" w:hAnsi="宋体" w:eastAsia="宋体" w:cs="宋体"/>
          <w:sz w:val="21"/>
          <w:szCs w:val="21"/>
          <w:lang w:val="en-US" w:eastAsia="zh-CN"/>
        </w:rPr>
        <w:t>组合</w:t>
      </w:r>
      <w:r>
        <w:rPr>
          <w:rFonts w:hint="eastAsia" w:ascii="宋体" w:hAnsi="宋体" w:eastAsia="宋体" w:cs="宋体"/>
          <w:sz w:val="21"/>
          <w:szCs w:val="21"/>
        </w:rPr>
        <w:t>结构</w:t>
      </w:r>
      <w:r>
        <w:rPr>
          <w:rFonts w:hint="eastAsia" w:ascii="宋体" w:hAnsi="宋体" w:eastAsia="宋体" w:cs="宋体"/>
          <w:sz w:val="21"/>
          <w:szCs w:val="21"/>
          <w:lang w:val="en-US" w:eastAsia="zh-CN"/>
        </w:rPr>
        <w:t>桥梁</w:t>
      </w:r>
      <w:r>
        <w:rPr>
          <w:rFonts w:hint="eastAsia" w:ascii="宋体" w:hAnsi="宋体" w:eastAsia="宋体" w:cs="宋体"/>
          <w:sz w:val="21"/>
          <w:szCs w:val="21"/>
        </w:rPr>
        <w:t>腹板的钢结构构</w:t>
      </w:r>
      <w:r>
        <w:rPr>
          <w:rFonts w:hint="eastAsia" w:ascii="宋体" w:hAnsi="宋体" w:eastAsia="宋体" w:cs="宋体"/>
          <w:sz w:val="21"/>
          <w:szCs w:val="21"/>
          <w:lang w:val="en-US" w:eastAsia="zh-CN"/>
        </w:rPr>
        <w:t>件</w:t>
      </w:r>
      <w:r>
        <w:rPr>
          <w:rFonts w:hint="eastAsia" w:ascii="宋体" w:hAnsi="宋体" w:eastAsia="宋体" w:cs="宋体"/>
          <w:sz w:val="21"/>
          <w:szCs w:val="21"/>
        </w:rPr>
        <w:t>。</w:t>
      </w:r>
    </w:p>
    <w:p w14:paraId="030A0D0E">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b w:val="0"/>
          <w:bCs w:val="0"/>
          <w:sz w:val="21"/>
          <w:szCs w:val="21"/>
        </w:rPr>
      </w:pPr>
      <w:r>
        <w:rPr>
          <w:rFonts w:hint="eastAsia" w:ascii="黑体" w:hAnsi="黑体" w:eastAsia="黑体" w:cs="黑体"/>
          <w:b w:val="0"/>
          <w:bCs w:val="0"/>
          <w:sz w:val="21"/>
          <w:szCs w:val="21"/>
          <w:lang w:val="en-US" w:eastAsia="zh-CN"/>
        </w:rPr>
        <w:t xml:space="preserve">3.2  </w:t>
      </w:r>
      <w:r>
        <w:rPr>
          <w:rFonts w:hint="eastAsia" w:ascii="黑体" w:hAnsi="黑体" w:eastAsia="黑体" w:cs="黑体"/>
          <w:b w:val="0"/>
          <w:bCs w:val="0"/>
          <w:sz w:val="21"/>
          <w:szCs w:val="21"/>
        </w:rPr>
        <w:t>波高</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default" w:ascii="Times New Roman" w:hAnsi="Times New Roman" w:eastAsia="宋体" w:cs="Times New Roman"/>
          <w:b w:val="0"/>
          <w:bCs w:val="0"/>
          <w:sz w:val="21"/>
          <w:szCs w:val="21"/>
        </w:rPr>
        <w:t>wave height</w:t>
      </w:r>
    </w:p>
    <w:p w14:paraId="185F346B">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波形钢腹板板厚中心线的波峰与波谷的高度差值。 </w:t>
      </w:r>
    </w:p>
    <w:p w14:paraId="71D5590B">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b w:val="0"/>
          <w:bCs w:val="0"/>
          <w:sz w:val="21"/>
          <w:szCs w:val="21"/>
        </w:rPr>
      </w:pPr>
      <w:r>
        <w:rPr>
          <w:rFonts w:hint="eastAsia" w:ascii="黑体" w:hAnsi="黑体" w:eastAsia="黑体" w:cs="黑体"/>
          <w:b w:val="0"/>
          <w:bCs w:val="0"/>
          <w:sz w:val="21"/>
          <w:szCs w:val="21"/>
          <w:lang w:val="en-US" w:eastAsia="zh-CN"/>
        </w:rPr>
        <w:t xml:space="preserve">3.3  </w:t>
      </w:r>
      <w:r>
        <w:rPr>
          <w:rFonts w:hint="eastAsia" w:ascii="黑体" w:hAnsi="黑体" w:eastAsia="黑体" w:cs="黑体"/>
          <w:b w:val="0"/>
          <w:bCs w:val="0"/>
          <w:sz w:val="21"/>
          <w:szCs w:val="21"/>
        </w:rPr>
        <w:t>波长</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default" w:ascii="Times New Roman" w:hAnsi="Times New Roman" w:eastAsia="宋体" w:cs="Times New Roman"/>
          <w:b w:val="0"/>
          <w:bCs w:val="0"/>
          <w:sz w:val="21"/>
          <w:szCs w:val="21"/>
        </w:rPr>
        <w:t>wave length</w:t>
      </w:r>
    </w:p>
    <w:p w14:paraId="58073C3F">
      <w:pPr>
        <w:pStyle w:val="17"/>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波形钢腹板中相邻的</w:t>
      </w:r>
      <w:r>
        <w:rPr>
          <w:rFonts w:hint="eastAsia" w:ascii="宋体" w:hAnsi="宋体" w:eastAsia="宋体" w:cs="宋体"/>
          <w:sz w:val="21"/>
          <w:szCs w:val="21"/>
          <w:lang w:val="en-US" w:eastAsia="zh-CN"/>
        </w:rPr>
        <w:t>波</w:t>
      </w:r>
      <w:r>
        <w:rPr>
          <w:rFonts w:hint="eastAsia" w:ascii="宋体" w:hAnsi="宋体" w:eastAsia="宋体" w:cs="宋体"/>
          <w:sz w:val="21"/>
          <w:szCs w:val="21"/>
        </w:rPr>
        <w:t>峰与</w:t>
      </w:r>
      <w:r>
        <w:rPr>
          <w:rFonts w:hint="eastAsia" w:ascii="宋体" w:hAnsi="宋体" w:eastAsia="宋体" w:cs="宋体"/>
          <w:sz w:val="21"/>
          <w:szCs w:val="21"/>
          <w:lang w:val="en-US" w:eastAsia="zh-CN"/>
        </w:rPr>
        <w:t>波</w:t>
      </w:r>
      <w:r>
        <w:rPr>
          <w:rFonts w:hint="eastAsia" w:ascii="宋体" w:hAnsi="宋体" w:eastAsia="宋体" w:cs="宋体"/>
          <w:sz w:val="21"/>
          <w:szCs w:val="21"/>
        </w:rPr>
        <w:t>峰</w:t>
      </w:r>
      <w:r>
        <w:rPr>
          <w:rFonts w:hint="eastAsia" w:ascii="宋体" w:hAnsi="宋体" w:eastAsia="宋体" w:cs="宋体"/>
          <w:sz w:val="21"/>
          <w:szCs w:val="21"/>
          <w:lang w:val="en-US" w:eastAsia="zh-CN"/>
        </w:rPr>
        <w:t>或波</w:t>
      </w:r>
      <w:r>
        <w:rPr>
          <w:rFonts w:hint="eastAsia" w:ascii="宋体" w:hAnsi="宋体" w:eastAsia="宋体" w:cs="宋体"/>
          <w:sz w:val="21"/>
          <w:szCs w:val="21"/>
        </w:rPr>
        <w:t>谷与</w:t>
      </w:r>
      <w:r>
        <w:rPr>
          <w:rFonts w:hint="eastAsia" w:ascii="宋体" w:hAnsi="宋体" w:eastAsia="宋体" w:cs="宋体"/>
          <w:sz w:val="21"/>
          <w:szCs w:val="21"/>
          <w:lang w:val="en-US" w:eastAsia="zh-CN"/>
        </w:rPr>
        <w:t>波</w:t>
      </w:r>
      <w:r>
        <w:rPr>
          <w:rFonts w:hint="eastAsia" w:ascii="宋体" w:hAnsi="宋体" w:eastAsia="宋体" w:cs="宋体"/>
          <w:sz w:val="21"/>
          <w:szCs w:val="21"/>
        </w:rPr>
        <w:t>谷之间的距离。</w:t>
      </w:r>
    </w:p>
    <w:p w14:paraId="609B623E">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3.4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转角半径</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fillet radius</w:t>
      </w:r>
    </w:p>
    <w:p w14:paraId="5768D527">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波形钢腹板弯折处加工时弧形对应的</w:t>
      </w:r>
      <w:r>
        <w:rPr>
          <w:rFonts w:hint="eastAsia" w:ascii="宋体" w:hAnsi="宋体" w:eastAsia="宋体" w:cs="宋体"/>
          <w:sz w:val="21"/>
          <w:szCs w:val="21"/>
          <w:lang w:val="en-US" w:eastAsia="zh-CN"/>
        </w:rPr>
        <w:t>中心线</w:t>
      </w:r>
      <w:r>
        <w:rPr>
          <w:rFonts w:hint="eastAsia" w:ascii="宋体" w:hAnsi="宋体" w:eastAsia="宋体" w:cs="宋体"/>
          <w:sz w:val="21"/>
          <w:szCs w:val="21"/>
        </w:rPr>
        <w:t>弯曲半径。</w:t>
      </w:r>
    </w:p>
    <w:p w14:paraId="19D336FC">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3.5 </w:t>
      </w:r>
      <w:r>
        <w:rPr>
          <w:rFonts w:hint="eastAsia" w:ascii="黑体" w:hAnsi="黑体" w:eastAsia="黑体" w:cs="黑体"/>
          <w:sz w:val="21"/>
          <w:szCs w:val="21"/>
          <w:highlight w:val="none"/>
          <w:lang w:val="en-US" w:eastAsia="zh-CN"/>
        </w:rPr>
        <w:t xml:space="preserve"> 弯折角度</w:t>
      </w:r>
      <w:r>
        <w:rPr>
          <w:rFonts w:hint="eastAsia" w:ascii="宋体" w:hAnsi="宋体" w:eastAsia="宋体" w:cs="宋体"/>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bending angle</w:t>
      </w:r>
    </w:p>
    <w:p w14:paraId="037DAF43">
      <w:pPr>
        <w:pStyle w:val="17"/>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波形钢腹板平直段中线与倾斜段中线的夹角。</w:t>
      </w:r>
    </w:p>
    <w:p w14:paraId="4A84F932">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3.6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节段长度</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length of segment</w:t>
      </w:r>
    </w:p>
    <w:p w14:paraId="2E554373">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按</w:t>
      </w:r>
      <w:r>
        <w:rPr>
          <w:rFonts w:hint="eastAsia" w:ascii="宋体" w:hAnsi="宋体" w:eastAsia="宋体" w:cs="宋体"/>
          <w:sz w:val="21"/>
          <w:szCs w:val="21"/>
          <w:lang w:val="en-US" w:eastAsia="zh-CN"/>
        </w:rPr>
        <w:t>照桥梁</w:t>
      </w:r>
      <w:r>
        <w:rPr>
          <w:rFonts w:hint="eastAsia" w:ascii="宋体" w:hAnsi="宋体" w:eastAsia="宋体" w:cs="宋体"/>
          <w:sz w:val="21"/>
          <w:szCs w:val="21"/>
        </w:rPr>
        <w:t>施工要求划分的制造段长度。</w:t>
      </w:r>
    </w:p>
    <w:p w14:paraId="5985EBCB">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ascii="黑体" w:hAnsi="黑体" w:eastAsia="黑体" w:cs="黑体"/>
          <w:b w:val="0"/>
          <w:bCs w:val="0"/>
          <w:sz w:val="21"/>
          <w:szCs w:val="21"/>
          <w:highlight w:val="none"/>
          <w:lang w:val="en-US" w:eastAsia="zh-CN"/>
        </w:rPr>
        <w:t xml:space="preserve">3.7  </w:t>
      </w:r>
      <w:r>
        <w:rPr>
          <w:rFonts w:hint="eastAsia" w:ascii="黑体" w:hAnsi="黑体" w:eastAsia="黑体" w:cs="黑体"/>
          <w:sz w:val="21"/>
          <w:szCs w:val="21"/>
          <w:highlight w:val="none"/>
        </w:rPr>
        <w:t>波形钢腹板高度</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default" w:ascii="Times New Roman" w:hAnsi="Times New Roman" w:eastAsia="宋体" w:cs="Times New Roman"/>
          <w:sz w:val="21"/>
          <w:szCs w:val="21"/>
          <w:highlight w:val="none"/>
        </w:rPr>
        <w:t>height of corrugated steel web</w:t>
      </w:r>
    </w:p>
    <w:p w14:paraId="56E0D7C1">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垂直于波形面，波形钢腹板沿波峰线或波谷线方向的设计长度。</w:t>
      </w:r>
    </w:p>
    <w:p w14:paraId="6A42BDDC">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3.8  </w:t>
      </w:r>
      <w:r>
        <w:rPr>
          <w:rFonts w:hint="eastAsia" w:ascii="黑体" w:hAnsi="黑体" w:eastAsia="黑体" w:cs="黑体"/>
          <w:color w:val="auto"/>
          <w:sz w:val="21"/>
          <w:szCs w:val="21"/>
          <w:highlight w:val="none"/>
        </w:rPr>
        <w:t>回弹变形</w:t>
      </w: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springback deformation</w:t>
      </w:r>
    </w:p>
    <w:p w14:paraId="3F846CA4">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波形钢腹板</w:t>
      </w:r>
      <w:r>
        <w:rPr>
          <w:rFonts w:hint="eastAsia" w:ascii="宋体" w:hAnsi="宋体" w:eastAsia="宋体" w:cs="宋体"/>
          <w:color w:val="auto"/>
          <w:sz w:val="21"/>
          <w:szCs w:val="21"/>
          <w:highlight w:val="none"/>
          <w:lang w:val="en-US" w:eastAsia="zh-CN"/>
        </w:rPr>
        <w:t>冷弯</w:t>
      </w:r>
      <w:r>
        <w:rPr>
          <w:rFonts w:hint="eastAsia" w:ascii="宋体" w:hAnsi="宋体" w:eastAsia="宋体" w:cs="宋体"/>
          <w:color w:val="auto"/>
          <w:sz w:val="21"/>
          <w:szCs w:val="21"/>
          <w:highlight w:val="none"/>
        </w:rPr>
        <w:t>成型</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外力移除后</w:t>
      </w:r>
      <w:r>
        <w:rPr>
          <w:rFonts w:hint="eastAsia" w:ascii="宋体" w:hAnsi="宋体" w:eastAsia="宋体" w:cs="宋体"/>
          <w:color w:val="auto"/>
          <w:sz w:val="21"/>
          <w:szCs w:val="21"/>
          <w:highlight w:val="none"/>
        </w:rPr>
        <w:t>由于钢板内的弹性应力释放而造成的形状变化。</w:t>
      </w:r>
    </w:p>
    <w:p w14:paraId="6B45D011">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highlight w:val="none"/>
          <w:shd w:val="clear" w:fill="FFFFFF"/>
          <w:lang w:val="en-US" w:eastAsia="zh-CN" w:bidi="ar-SA"/>
        </w:rPr>
      </w:pPr>
      <w:r>
        <w:rPr>
          <w:rFonts w:hint="eastAsia" w:ascii="黑体" w:hAnsi="黑体" w:eastAsia="黑体" w:cs="黑体"/>
          <w:b w:val="0"/>
          <w:bCs w:val="0"/>
          <w:color w:val="auto"/>
          <w:sz w:val="21"/>
          <w:szCs w:val="21"/>
          <w:highlight w:val="none"/>
          <w:lang w:val="en-US" w:eastAsia="zh-CN"/>
        </w:rPr>
        <w:t xml:space="preserve">3.9 </w:t>
      </w:r>
      <w:r>
        <w:rPr>
          <w:rFonts w:hint="eastAsia" w:ascii="黑体" w:hAnsi="黑体" w:eastAsia="黑体" w:cs="黑体"/>
          <w:color w:val="auto"/>
          <w:sz w:val="21"/>
          <w:szCs w:val="21"/>
          <w:highlight w:val="none"/>
          <w:lang w:val="en-US" w:eastAsia="zh-CN"/>
        </w:rPr>
        <w:t xml:space="preserve"> 加劲肋</w:t>
      </w: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i w:val="0"/>
          <w:iCs w:val="0"/>
          <w:caps w:val="0"/>
          <w:color w:val="auto"/>
          <w:spacing w:val="0"/>
          <w:sz w:val="21"/>
          <w:szCs w:val="21"/>
          <w:highlight w:val="none"/>
          <w:shd w:val="clear" w:fill="FFFFFF"/>
          <w:lang w:val="en-US" w:eastAsia="zh-CN" w:bidi="ar-SA"/>
        </w:rPr>
        <w:t>stiffening rib</w:t>
      </w:r>
    </w:p>
    <w:p w14:paraId="5475C06E">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焊接于波形钢腹板上水平方向或者竖直方向的加劲钢板。</w:t>
      </w:r>
    </w:p>
    <w:p w14:paraId="65836C76">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3.10 </w:t>
      </w:r>
      <w:r>
        <w:rPr>
          <w:rFonts w:hint="eastAsia" w:ascii="黑体" w:hAnsi="黑体" w:eastAsia="黑体" w:cs="黑体"/>
          <w:color w:val="auto"/>
          <w:sz w:val="21"/>
          <w:szCs w:val="21"/>
          <w:highlight w:val="none"/>
          <w:lang w:val="en-US" w:eastAsia="zh-CN"/>
        </w:rPr>
        <w:t xml:space="preserve"> S点  </w:t>
      </w:r>
      <w:r>
        <w:rPr>
          <w:rFonts w:hint="default" w:ascii="Times New Roman" w:hAnsi="Times New Roman" w:eastAsia="宋体" w:cs="Times New Roman"/>
          <w:color w:val="auto"/>
          <w:sz w:val="21"/>
          <w:szCs w:val="21"/>
          <w:highlight w:val="none"/>
          <w:lang w:val="en-US" w:eastAsia="zh-CN"/>
        </w:rPr>
        <w:t>S point</w:t>
      </w:r>
    </w:p>
    <w:p w14:paraId="202071BE">
      <w:pPr>
        <w:pStyle w:val="16"/>
        <w:keepNext w:val="0"/>
        <w:keepLines w:val="0"/>
        <w:pageBreakBefore w:val="0"/>
        <w:widowControl/>
        <w:kinsoku/>
        <w:wordWrap/>
        <w:overflowPunct/>
        <w:topLinePunct w:val="0"/>
        <w:bidi w:val="0"/>
        <w:adjustRightInd/>
        <w:snapToGrid/>
        <w:spacing w:line="240" w:lineRule="auto"/>
        <w:ind w:left="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波形钢腹板倾斜段与弯折处过渡圆弧的外交点。通常为疲劳裂纹的萌生位置。</w:t>
      </w:r>
    </w:p>
    <w:p w14:paraId="1F9F208D">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3.11 </w:t>
      </w:r>
      <w:r>
        <w:rPr>
          <w:rFonts w:hint="eastAsia" w:ascii="黑体" w:hAnsi="黑体" w:eastAsia="黑体" w:cs="黑体"/>
          <w:b/>
          <w:bCs/>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lang w:val="en-US" w:eastAsia="zh-CN"/>
        </w:rPr>
        <w:t>大尺寸波形钢腹板</w:t>
      </w:r>
      <w:r>
        <w:rPr>
          <w:rFonts w:hint="eastAsia" w:ascii="宋体" w:hAnsi="宋体" w:eastAsia="宋体" w:cs="宋体"/>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large size corrugated steel web</w:t>
      </w:r>
    </w:p>
    <w:p w14:paraId="4BC8917B">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波长大于1600mm，波形钢腹板高度大于5m，通常发生整体剪切失稳破坏的波形钢腹板。</w:t>
      </w:r>
    </w:p>
    <w:p w14:paraId="63B30CD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bookmarkStart w:id="9" w:name="_Toc27041770"/>
      <w:bookmarkStart w:id="10" w:name="_Toc27038547"/>
      <w:bookmarkStart w:id="11" w:name="_Toc33109725"/>
      <w:bookmarkStart w:id="12" w:name="_Toc27045486"/>
      <w:r>
        <w:rPr>
          <w:rFonts w:hint="eastAsia" w:ascii="黑体" w:hAnsi="黑体" w:eastAsia="黑体" w:cs="黑体"/>
          <w:b w:val="0"/>
          <w:bCs w:val="0"/>
          <w:sz w:val="21"/>
          <w:szCs w:val="21"/>
          <w:lang w:val="en-US" w:eastAsia="zh-CN"/>
        </w:rPr>
        <w:t>4  符号</w:t>
      </w:r>
      <w:bookmarkEnd w:id="9"/>
      <w:bookmarkEnd w:id="10"/>
      <w:bookmarkEnd w:id="11"/>
      <w:bookmarkEnd w:id="12"/>
    </w:p>
    <w:p w14:paraId="1C1DB085">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下列符号适用于本文件。</w:t>
      </w:r>
    </w:p>
    <w:p w14:paraId="5BD324D9">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lang w:val="en-US" w:eastAsia="zh-CN"/>
        </w:rPr>
        <w:t>L</w:t>
      </w:r>
      <w:r>
        <w:rPr>
          <w:rFonts w:hint="eastAsia" w:ascii="宋体" w:hAnsi="宋体" w:eastAsia="宋体" w:cs="宋体"/>
          <w:i w:val="0"/>
          <w:iCs w:val="0"/>
          <w:sz w:val="21"/>
          <w:szCs w:val="21"/>
          <w:vertAlign w:val="subscript"/>
          <w:lang w:val="en-US" w:eastAsia="zh-CN"/>
        </w:rPr>
        <w:t>W</w:t>
      </w:r>
      <w:r>
        <w:rPr>
          <w:rFonts w:hint="eastAsia" w:ascii="宋体" w:hAnsi="宋体" w:eastAsia="宋体" w:cs="宋体"/>
          <w:sz w:val="21"/>
          <w:szCs w:val="21"/>
        </w:rPr>
        <w:t>——波长，单位为毫米（mm）</w:t>
      </w:r>
      <w:r>
        <w:rPr>
          <w:rFonts w:hint="eastAsia" w:ascii="宋体" w:hAnsi="宋体" w:eastAsia="宋体" w:cs="宋体"/>
          <w:sz w:val="21"/>
          <w:szCs w:val="21"/>
          <w:lang w:eastAsia="zh-CN"/>
        </w:rPr>
        <w:t>；</w:t>
      </w:r>
    </w:p>
    <w:p w14:paraId="47638503">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rPr>
        <w:t>d</w:t>
      </w:r>
      <w:r>
        <w:rPr>
          <w:rFonts w:hint="eastAsia" w:ascii="宋体" w:hAnsi="宋体" w:eastAsia="宋体" w:cs="宋体"/>
          <w:i w:val="0"/>
          <w:iCs w:val="0"/>
          <w:sz w:val="21"/>
          <w:szCs w:val="21"/>
          <w:vertAlign w:val="subscript"/>
          <w:lang w:val="en-US" w:eastAsia="zh-CN"/>
        </w:rPr>
        <w:t>W</w:t>
      </w:r>
      <w:r>
        <w:rPr>
          <w:rFonts w:hint="eastAsia" w:ascii="宋体" w:hAnsi="宋体" w:eastAsia="宋体" w:cs="宋体"/>
          <w:sz w:val="21"/>
          <w:szCs w:val="21"/>
        </w:rPr>
        <w:t>——波高，单位为毫米（mm）</w:t>
      </w:r>
      <w:r>
        <w:rPr>
          <w:rFonts w:hint="eastAsia" w:ascii="宋体" w:hAnsi="宋体" w:eastAsia="宋体" w:cs="宋体"/>
          <w:sz w:val="21"/>
          <w:szCs w:val="21"/>
          <w:lang w:eastAsia="zh-CN"/>
        </w:rPr>
        <w:t>；</w:t>
      </w:r>
    </w:p>
    <w:p w14:paraId="5183CB8F">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lang w:val="en-US" w:eastAsia="zh-CN"/>
        </w:rPr>
        <w:t>a</w:t>
      </w:r>
      <w:r>
        <w:rPr>
          <w:rFonts w:hint="eastAsia" w:ascii="宋体" w:hAnsi="宋体" w:eastAsia="宋体" w:cs="宋体"/>
          <w:i w:val="0"/>
          <w:iCs w:val="0"/>
          <w:sz w:val="21"/>
          <w:szCs w:val="21"/>
          <w:vertAlign w:val="subscript"/>
          <w:lang w:val="en-US" w:eastAsia="zh-CN"/>
        </w:rPr>
        <w:t>W</w:t>
      </w:r>
      <w:r>
        <w:rPr>
          <w:rFonts w:hint="eastAsia" w:ascii="宋体" w:hAnsi="宋体" w:eastAsia="宋体" w:cs="宋体"/>
          <w:sz w:val="21"/>
          <w:szCs w:val="21"/>
        </w:rPr>
        <w:t>——</w:t>
      </w:r>
      <w:r>
        <w:rPr>
          <w:rFonts w:hint="eastAsia" w:ascii="宋体" w:hAnsi="宋体" w:eastAsia="宋体" w:cs="宋体"/>
          <w:sz w:val="21"/>
          <w:szCs w:val="21"/>
          <w:lang w:val="en-US" w:eastAsia="zh-CN"/>
        </w:rPr>
        <w:t>标准波形中部平直段</w:t>
      </w:r>
      <w:r>
        <w:rPr>
          <w:rFonts w:hint="eastAsia" w:ascii="宋体" w:hAnsi="宋体" w:eastAsia="宋体" w:cs="宋体"/>
          <w:sz w:val="21"/>
          <w:szCs w:val="21"/>
        </w:rPr>
        <w:t>长</w:t>
      </w:r>
      <w:r>
        <w:rPr>
          <w:rFonts w:hint="eastAsia" w:ascii="宋体" w:hAnsi="宋体" w:eastAsia="宋体" w:cs="宋体"/>
          <w:sz w:val="21"/>
          <w:szCs w:val="21"/>
          <w:lang w:val="en-US" w:eastAsia="zh-CN"/>
        </w:rPr>
        <w:t>度</w:t>
      </w:r>
      <w:r>
        <w:rPr>
          <w:rFonts w:hint="eastAsia" w:ascii="宋体" w:hAnsi="宋体" w:eastAsia="宋体" w:cs="宋体"/>
          <w:sz w:val="21"/>
          <w:szCs w:val="21"/>
        </w:rPr>
        <w:t>，单位为毫米（mm）</w:t>
      </w:r>
      <w:r>
        <w:rPr>
          <w:rFonts w:hint="eastAsia" w:ascii="宋体" w:hAnsi="宋体" w:eastAsia="宋体" w:cs="宋体"/>
          <w:sz w:val="21"/>
          <w:szCs w:val="21"/>
          <w:lang w:eastAsia="zh-CN"/>
        </w:rPr>
        <w:t>；</w:t>
      </w:r>
    </w:p>
    <w:p w14:paraId="47244716">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lang w:val="en-US" w:eastAsia="zh-CN"/>
        </w:rPr>
        <w:t>b</w:t>
      </w:r>
      <w:r>
        <w:rPr>
          <w:rFonts w:hint="eastAsia" w:ascii="宋体" w:hAnsi="宋体" w:eastAsia="宋体" w:cs="宋体"/>
          <w:sz w:val="21"/>
          <w:szCs w:val="21"/>
          <w:vertAlign w:val="subscript"/>
          <w:lang w:val="en-US" w:eastAsia="zh-CN"/>
        </w:rPr>
        <w:t>W</w:t>
      </w:r>
      <w:r>
        <w:rPr>
          <w:rFonts w:hint="eastAsia" w:ascii="宋体" w:hAnsi="宋体" w:eastAsia="宋体" w:cs="宋体"/>
          <w:sz w:val="21"/>
          <w:szCs w:val="21"/>
        </w:rPr>
        <w:t>——</w:t>
      </w:r>
      <w:r>
        <w:rPr>
          <w:rFonts w:hint="eastAsia" w:ascii="宋体" w:hAnsi="宋体" w:eastAsia="宋体" w:cs="宋体"/>
          <w:sz w:val="21"/>
          <w:szCs w:val="21"/>
          <w:lang w:val="en-US" w:eastAsia="zh-CN"/>
        </w:rPr>
        <w:t>标准波形倾斜段水平投影长度</w:t>
      </w:r>
      <w:r>
        <w:rPr>
          <w:rFonts w:hint="eastAsia" w:ascii="宋体" w:hAnsi="宋体" w:eastAsia="宋体" w:cs="宋体"/>
          <w:sz w:val="21"/>
          <w:szCs w:val="21"/>
        </w:rPr>
        <w:t>，单位为毫米（mm）</w:t>
      </w:r>
      <w:r>
        <w:rPr>
          <w:rFonts w:hint="eastAsia" w:ascii="宋体" w:hAnsi="宋体" w:eastAsia="宋体" w:cs="宋体"/>
          <w:sz w:val="21"/>
          <w:szCs w:val="21"/>
          <w:lang w:eastAsia="zh-CN"/>
        </w:rPr>
        <w:t>；</w:t>
      </w:r>
    </w:p>
    <w:p w14:paraId="3A32772E">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rPr>
        <w:t>t</w:t>
      </w:r>
      <w:r>
        <w:rPr>
          <w:rFonts w:hint="eastAsia" w:ascii="宋体" w:hAnsi="宋体" w:eastAsia="宋体" w:cs="宋体"/>
          <w:i w:val="0"/>
          <w:iCs w:val="0"/>
          <w:sz w:val="21"/>
          <w:szCs w:val="21"/>
          <w:vertAlign w:val="subscript"/>
          <w:lang w:val="en-US" w:eastAsia="zh-CN"/>
        </w:rPr>
        <w:t>W</w:t>
      </w:r>
      <w:r>
        <w:rPr>
          <w:rFonts w:hint="eastAsia" w:ascii="宋体" w:hAnsi="宋体" w:eastAsia="宋体" w:cs="宋体"/>
          <w:sz w:val="21"/>
          <w:szCs w:val="21"/>
        </w:rPr>
        <w:t>——板厚，单位为毫米（mm）</w:t>
      </w:r>
      <w:r>
        <w:rPr>
          <w:rFonts w:hint="eastAsia" w:ascii="宋体" w:hAnsi="宋体" w:eastAsia="宋体" w:cs="宋体"/>
          <w:sz w:val="21"/>
          <w:szCs w:val="21"/>
          <w:lang w:eastAsia="zh-CN"/>
        </w:rPr>
        <w:t>；</w:t>
      </w:r>
    </w:p>
    <w:p w14:paraId="5F8BD75C">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i/>
          <w:iCs/>
          <w:sz w:val="21"/>
          <w:szCs w:val="21"/>
        </w:rPr>
        <w:t>r</w:t>
      </w:r>
      <w:r>
        <w:rPr>
          <w:rFonts w:hint="eastAsia" w:ascii="宋体" w:hAnsi="宋体" w:eastAsia="宋体" w:cs="宋体"/>
          <w:i w:val="0"/>
          <w:iCs w:val="0"/>
          <w:sz w:val="21"/>
          <w:szCs w:val="21"/>
          <w:vertAlign w:val="subscript"/>
          <w:lang w:val="en-US" w:eastAsia="zh-CN"/>
        </w:rPr>
        <w:t>W</w:t>
      </w:r>
      <w:r>
        <w:rPr>
          <w:rFonts w:hint="eastAsia" w:ascii="宋体" w:hAnsi="宋体" w:eastAsia="宋体" w:cs="宋体"/>
          <w:sz w:val="21"/>
          <w:szCs w:val="21"/>
        </w:rPr>
        <w:t>——</w:t>
      </w:r>
      <w:r>
        <w:rPr>
          <w:rFonts w:hint="eastAsia" w:ascii="宋体" w:hAnsi="宋体" w:eastAsia="宋体" w:cs="宋体"/>
          <w:sz w:val="21"/>
          <w:szCs w:val="21"/>
          <w:lang w:val="en-US" w:eastAsia="zh-CN"/>
        </w:rPr>
        <w:t>转角</w:t>
      </w:r>
      <w:r>
        <w:rPr>
          <w:rFonts w:hint="eastAsia" w:ascii="宋体" w:hAnsi="宋体" w:eastAsia="宋体" w:cs="宋体"/>
          <w:sz w:val="21"/>
          <w:szCs w:val="21"/>
        </w:rPr>
        <w:t>半径，单位为毫米（mm）</w:t>
      </w:r>
      <w:r>
        <w:rPr>
          <w:rFonts w:hint="eastAsia" w:ascii="宋体" w:hAnsi="宋体" w:eastAsia="宋体" w:cs="宋体"/>
          <w:sz w:val="21"/>
          <w:szCs w:val="21"/>
          <w:lang w:eastAsia="zh-CN"/>
        </w:rPr>
        <w:t>；</w:t>
      </w:r>
    </w:p>
    <w:p w14:paraId="2735F327">
      <w:pPr>
        <w:pStyle w:val="16"/>
        <w:keepNext w:val="0"/>
        <w:keepLines w:val="0"/>
        <w:pageBreakBefore w:val="0"/>
        <w:widowControl/>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i/>
          <w:iCs/>
          <w:sz w:val="21"/>
          <w:szCs w:val="21"/>
          <w:highlight w:val="none"/>
        </w:rPr>
        <w:t>θ</w:t>
      </w:r>
      <w:r>
        <w:rPr>
          <w:rFonts w:hint="eastAsia" w:ascii="宋体" w:hAnsi="宋体" w:eastAsia="宋体" w:cs="宋体"/>
          <w:i w:val="0"/>
          <w:iCs w:val="0"/>
          <w:sz w:val="21"/>
          <w:szCs w:val="21"/>
          <w:highlight w:val="none"/>
          <w:vertAlign w:val="subscript"/>
          <w:lang w:val="en-US" w:eastAsia="zh-CN"/>
        </w:rPr>
        <w:t>W</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弯折角度</w:t>
      </w:r>
      <w:r>
        <w:rPr>
          <w:rFonts w:hint="eastAsia" w:ascii="宋体" w:hAnsi="宋体" w:eastAsia="宋体" w:cs="宋体"/>
          <w:sz w:val="21"/>
          <w:szCs w:val="21"/>
          <w:lang w:val="en-US" w:eastAsia="zh-CN"/>
        </w:rPr>
        <w:t>，单位为度（°）；</w:t>
      </w:r>
    </w:p>
    <w:p w14:paraId="47AD7D4E">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i/>
          <w:iCs/>
          <w:sz w:val="21"/>
          <w:szCs w:val="21"/>
          <w:lang w:val="en-US" w:eastAsia="zh-CN"/>
        </w:rPr>
        <w:t>J</w:t>
      </w:r>
      <w:r>
        <w:rPr>
          <w:rFonts w:hint="eastAsia" w:ascii="宋体" w:hAnsi="宋体" w:eastAsia="宋体" w:cs="宋体"/>
          <w:sz w:val="21"/>
          <w:szCs w:val="21"/>
          <w:lang w:val="en-US" w:eastAsia="zh-CN"/>
        </w:rPr>
        <w:t>——钢板做冲击韧性试验时，钢板冲击吸收的能量，单位为焦耳（J）；</w:t>
      </w:r>
    </w:p>
    <w:p w14:paraId="49906A91">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h</w:t>
      </w:r>
      <w:r>
        <w:rPr>
          <w:rFonts w:hint="eastAsia" w:ascii="宋体" w:hAnsi="宋体" w:eastAsia="宋体" w:cs="宋体"/>
          <w:sz w:val="21"/>
          <w:szCs w:val="21"/>
          <w:highlight w:val="none"/>
        </w:rPr>
        <w:t>——波形</w:t>
      </w:r>
      <w:r>
        <w:rPr>
          <w:rFonts w:hint="eastAsia" w:ascii="宋体" w:hAnsi="宋体" w:eastAsia="宋体" w:cs="宋体"/>
          <w:sz w:val="21"/>
          <w:szCs w:val="21"/>
          <w:highlight w:val="none"/>
          <w:lang w:val="en-US" w:eastAsia="zh-CN"/>
        </w:rPr>
        <w:t>钢腹板</w:t>
      </w:r>
      <w:r>
        <w:rPr>
          <w:rFonts w:hint="eastAsia" w:ascii="宋体" w:hAnsi="宋体" w:eastAsia="宋体" w:cs="宋体"/>
          <w:sz w:val="21"/>
          <w:szCs w:val="21"/>
          <w:highlight w:val="none"/>
        </w:rPr>
        <w:t>高度，单位为毫米（mm）</w:t>
      </w:r>
      <w:r>
        <w:rPr>
          <w:rFonts w:hint="eastAsia" w:ascii="宋体" w:hAnsi="宋体" w:eastAsia="宋体" w:cs="宋体"/>
          <w:sz w:val="21"/>
          <w:szCs w:val="21"/>
          <w:highlight w:val="none"/>
          <w:lang w:eastAsia="zh-CN"/>
        </w:rPr>
        <w:t>；</w:t>
      </w:r>
    </w:p>
    <w:p w14:paraId="1377E5C9">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w1</w:t>
      </w:r>
      <w:r>
        <w:rPr>
          <w:rFonts w:hint="eastAsia" w:ascii="宋体" w:hAnsi="宋体" w:eastAsia="宋体" w:cs="宋体"/>
          <w:b w:val="0"/>
          <w:bCs w:val="0"/>
          <w:sz w:val="21"/>
          <w:szCs w:val="21"/>
          <w:highlight w:val="none"/>
          <w:vertAlign w:val="baseline"/>
          <w:lang w:val="en-US" w:eastAsia="zh-CN"/>
        </w:rPr>
        <w:t>——波形钢腹板选型时，1600和1800型的临界高度，单位为米（m）；</w:t>
      </w:r>
    </w:p>
    <w:p w14:paraId="72FE94B4">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w2</w:t>
      </w:r>
      <w:r>
        <w:rPr>
          <w:rFonts w:hint="eastAsia" w:ascii="宋体" w:hAnsi="宋体" w:eastAsia="宋体" w:cs="宋体"/>
          <w:b w:val="0"/>
          <w:bCs w:val="0"/>
          <w:sz w:val="21"/>
          <w:szCs w:val="21"/>
          <w:highlight w:val="none"/>
          <w:vertAlign w:val="baseline"/>
          <w:lang w:val="en-US" w:eastAsia="zh-CN"/>
        </w:rPr>
        <w:t>——波形钢腹板选型时，1800和2000型的临界高度，单位为米（m）；</w:t>
      </w:r>
    </w:p>
    <w:p w14:paraId="0874769E">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L</w:t>
      </w:r>
      <w:r>
        <w:rPr>
          <w:rFonts w:hint="eastAsia" w:ascii="宋体" w:hAnsi="宋体" w:eastAsia="宋体" w:cs="宋体"/>
          <w:sz w:val="21"/>
          <w:szCs w:val="21"/>
          <w:highlight w:val="none"/>
        </w:rPr>
        <w:t>——节段长度，单位为</w:t>
      </w:r>
      <w:r>
        <w:rPr>
          <w:rFonts w:hint="eastAsia" w:ascii="宋体" w:hAnsi="宋体" w:eastAsia="宋体" w:cs="宋体"/>
          <w:sz w:val="21"/>
          <w:szCs w:val="21"/>
          <w:highlight w:val="none"/>
          <w:lang w:val="en-US" w:eastAsia="zh-CN"/>
        </w:rPr>
        <w:t>毫米</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m</w:t>
      </w:r>
      <w:r>
        <w:rPr>
          <w:rFonts w:hint="eastAsia" w:ascii="宋体" w:hAnsi="宋体" w:eastAsia="宋体" w:cs="宋体"/>
          <w:sz w:val="21"/>
          <w:szCs w:val="21"/>
          <w:highlight w:val="none"/>
        </w:rPr>
        <w:t>m）</w:t>
      </w:r>
      <w:r>
        <w:rPr>
          <w:rFonts w:hint="eastAsia" w:ascii="宋体" w:hAnsi="宋体" w:eastAsia="宋体" w:cs="宋体"/>
          <w:sz w:val="21"/>
          <w:szCs w:val="21"/>
          <w:highlight w:val="none"/>
          <w:lang w:eastAsia="zh-CN"/>
        </w:rPr>
        <w:t>；</w:t>
      </w:r>
    </w:p>
    <w:p w14:paraId="29CCD66C">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L</w:t>
      </w:r>
      <w:r>
        <w:rPr>
          <w:rFonts w:hint="eastAsia" w:ascii="宋体" w:hAnsi="宋体" w:eastAsia="宋体" w:cs="宋体"/>
          <w:i/>
          <w:iCs/>
          <w:sz w:val="21"/>
          <w:szCs w:val="21"/>
          <w:highlight w:val="none"/>
          <w:vertAlign w:val="subscript"/>
          <w:lang w:val="en-US" w:eastAsia="zh-CN"/>
        </w:rPr>
        <w:t>1</w:t>
      </w:r>
      <w:r>
        <w:rPr>
          <w:rFonts w:hint="eastAsia" w:ascii="宋体" w:hAnsi="宋体" w:eastAsia="宋体" w:cs="宋体"/>
          <w:sz w:val="21"/>
          <w:szCs w:val="21"/>
          <w:highlight w:val="none"/>
        </w:rPr>
        <w:t>——节段</w:t>
      </w:r>
      <w:r>
        <w:rPr>
          <w:rFonts w:hint="eastAsia" w:ascii="宋体" w:hAnsi="宋体" w:eastAsia="宋体" w:cs="宋体"/>
          <w:sz w:val="21"/>
          <w:szCs w:val="21"/>
          <w:highlight w:val="none"/>
          <w:lang w:val="en-US" w:eastAsia="zh-CN"/>
        </w:rPr>
        <w:t>对角线</w:t>
      </w:r>
      <w:r>
        <w:rPr>
          <w:rFonts w:hint="eastAsia" w:ascii="宋体" w:hAnsi="宋体" w:eastAsia="宋体" w:cs="宋体"/>
          <w:sz w:val="21"/>
          <w:szCs w:val="21"/>
          <w:highlight w:val="none"/>
        </w:rPr>
        <w:t>长度，单位为</w:t>
      </w:r>
      <w:r>
        <w:rPr>
          <w:rFonts w:hint="eastAsia" w:ascii="宋体" w:hAnsi="宋体" w:eastAsia="宋体" w:cs="宋体"/>
          <w:sz w:val="21"/>
          <w:szCs w:val="21"/>
          <w:highlight w:val="none"/>
          <w:lang w:val="en-US" w:eastAsia="zh-CN"/>
        </w:rPr>
        <w:t>毫</w:t>
      </w:r>
      <w:r>
        <w:rPr>
          <w:rFonts w:hint="eastAsia" w:ascii="宋体" w:hAnsi="宋体" w:eastAsia="宋体" w:cs="宋体"/>
          <w:sz w:val="21"/>
          <w:szCs w:val="21"/>
          <w:highlight w:val="none"/>
        </w:rPr>
        <w:t>米（</w:t>
      </w:r>
      <w:r>
        <w:rPr>
          <w:rFonts w:hint="eastAsia" w:ascii="宋体" w:hAnsi="宋体" w:eastAsia="宋体" w:cs="宋体"/>
          <w:sz w:val="21"/>
          <w:szCs w:val="21"/>
          <w:highlight w:val="none"/>
          <w:lang w:val="en-US" w:eastAsia="zh-CN"/>
        </w:rPr>
        <w:t>m</w:t>
      </w:r>
      <w:r>
        <w:rPr>
          <w:rFonts w:hint="eastAsia" w:ascii="宋体" w:hAnsi="宋体" w:eastAsia="宋体" w:cs="宋体"/>
          <w:sz w:val="21"/>
          <w:szCs w:val="21"/>
          <w:highlight w:val="none"/>
        </w:rPr>
        <w:t>m）</w:t>
      </w:r>
      <w:r>
        <w:rPr>
          <w:rFonts w:hint="eastAsia" w:ascii="宋体" w:hAnsi="宋体" w:eastAsia="宋体" w:cs="宋体"/>
          <w:sz w:val="21"/>
          <w:szCs w:val="21"/>
          <w:highlight w:val="none"/>
          <w:lang w:eastAsia="zh-CN"/>
        </w:rPr>
        <w:t>；</w:t>
      </w:r>
    </w:p>
    <w:p w14:paraId="45EEB475">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a</w:t>
      </w:r>
      <w:r>
        <w:rPr>
          <w:rFonts w:hint="eastAsia" w:ascii="宋体" w:hAnsi="宋体" w:eastAsia="宋体" w:cs="宋体"/>
          <w:sz w:val="21"/>
          <w:szCs w:val="21"/>
          <w:highlight w:val="none"/>
        </w:rPr>
        <w:t>——平面挠曲量。单位为毫米（mm）</w:t>
      </w:r>
      <w:r>
        <w:rPr>
          <w:rFonts w:hint="eastAsia" w:ascii="宋体" w:hAnsi="宋体" w:eastAsia="宋体" w:cs="宋体"/>
          <w:sz w:val="21"/>
          <w:szCs w:val="21"/>
          <w:highlight w:val="none"/>
          <w:lang w:eastAsia="zh-CN"/>
        </w:rPr>
        <w:t>；</w:t>
      </w:r>
    </w:p>
    <w:p w14:paraId="4FA9FCE1">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e</w:t>
      </w:r>
      <w:r>
        <w:rPr>
          <w:rFonts w:hint="eastAsia" w:ascii="宋体" w:hAnsi="宋体" w:eastAsia="宋体" w:cs="宋体"/>
          <w:sz w:val="21"/>
          <w:szCs w:val="21"/>
          <w:highlight w:val="none"/>
        </w:rPr>
        <w:t>——腹板高</w:t>
      </w:r>
      <w:r>
        <w:rPr>
          <w:rFonts w:hint="eastAsia" w:ascii="宋体" w:hAnsi="宋体" w:eastAsia="宋体" w:cs="宋体"/>
          <w:sz w:val="21"/>
          <w:szCs w:val="21"/>
          <w:highlight w:val="none"/>
          <w:lang w:val="en-US" w:eastAsia="zh-CN"/>
        </w:rPr>
        <w:t>度</w:t>
      </w:r>
      <w:r>
        <w:rPr>
          <w:rFonts w:hint="eastAsia" w:ascii="宋体" w:hAnsi="宋体" w:eastAsia="宋体" w:cs="宋体"/>
          <w:sz w:val="21"/>
          <w:szCs w:val="21"/>
          <w:highlight w:val="none"/>
        </w:rPr>
        <w:t>方向平</w:t>
      </w:r>
      <w:r>
        <w:rPr>
          <w:rFonts w:hint="eastAsia" w:ascii="宋体" w:hAnsi="宋体" w:eastAsia="宋体" w:cs="宋体"/>
          <w:sz w:val="21"/>
          <w:szCs w:val="21"/>
          <w:highlight w:val="none"/>
          <w:lang w:val="en-US" w:eastAsia="zh-CN"/>
        </w:rPr>
        <w:t>直</w:t>
      </w:r>
      <w:r>
        <w:rPr>
          <w:rFonts w:hint="eastAsia" w:ascii="宋体" w:hAnsi="宋体" w:eastAsia="宋体" w:cs="宋体"/>
          <w:sz w:val="21"/>
          <w:szCs w:val="21"/>
          <w:highlight w:val="none"/>
        </w:rPr>
        <w:t>度，单位为毫米（mm）</w:t>
      </w:r>
      <w:r>
        <w:rPr>
          <w:rFonts w:hint="eastAsia" w:ascii="宋体" w:hAnsi="宋体" w:eastAsia="宋体" w:cs="宋体"/>
          <w:sz w:val="21"/>
          <w:szCs w:val="21"/>
          <w:highlight w:val="none"/>
          <w:lang w:eastAsia="zh-CN"/>
        </w:rPr>
        <w:t>；</w:t>
      </w:r>
    </w:p>
    <w:p w14:paraId="7335E79A">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rPr>
        <w:t>Δ</w:t>
      </w:r>
      <w:r>
        <w:rPr>
          <w:rFonts w:hint="eastAsia" w:ascii="宋体" w:hAnsi="宋体" w:eastAsia="宋体" w:cs="宋体"/>
          <w:i/>
          <w:iCs/>
          <w:sz w:val="21"/>
          <w:szCs w:val="21"/>
          <w:highlight w:val="none"/>
          <w:vertAlign w:val="subscript"/>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波形钢腹板竖向接高错边量</w:t>
      </w:r>
      <w:r>
        <w:rPr>
          <w:rFonts w:hint="eastAsia" w:ascii="宋体" w:hAnsi="宋体" w:eastAsia="宋体" w:cs="宋体"/>
          <w:sz w:val="21"/>
          <w:szCs w:val="21"/>
          <w:highlight w:val="none"/>
        </w:rPr>
        <w:t>，单位为毫米（mm）</w:t>
      </w:r>
      <w:r>
        <w:rPr>
          <w:rFonts w:hint="eastAsia" w:ascii="宋体" w:hAnsi="宋体" w:eastAsia="宋体" w:cs="宋体"/>
          <w:sz w:val="21"/>
          <w:szCs w:val="21"/>
          <w:highlight w:val="none"/>
          <w:lang w:eastAsia="zh-CN"/>
        </w:rPr>
        <w:t>；</w:t>
      </w:r>
    </w:p>
    <w:p w14:paraId="30E10309">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lang w:val="en-US" w:eastAsia="zh-CN"/>
        </w:rPr>
        <w:t>Δ</w:t>
      </w:r>
      <w:r>
        <w:rPr>
          <w:rFonts w:hint="eastAsia" w:ascii="宋体" w:hAnsi="宋体" w:eastAsia="宋体" w:cs="宋体"/>
          <w:i/>
          <w:iCs/>
          <w:sz w:val="21"/>
          <w:szCs w:val="21"/>
          <w:highlight w:val="none"/>
          <w:vertAlign w:val="subscript"/>
          <w:lang w:val="en-US" w:eastAsia="zh-CN"/>
        </w:rPr>
        <w:t>2</w:t>
      </w:r>
      <w:r>
        <w:rPr>
          <w:rFonts w:hint="eastAsia" w:ascii="宋体" w:hAnsi="宋体" w:eastAsia="宋体" w:cs="宋体"/>
          <w:sz w:val="21"/>
          <w:szCs w:val="21"/>
          <w:highlight w:val="none"/>
          <w:lang w:val="en-US" w:eastAsia="zh-CN"/>
        </w:rPr>
        <w:t>——波形钢腹板与水平加劲肋组装间隙，</w:t>
      </w:r>
      <w:r>
        <w:rPr>
          <w:rFonts w:hint="eastAsia" w:ascii="宋体" w:hAnsi="宋体" w:eastAsia="宋体" w:cs="宋体"/>
          <w:sz w:val="21"/>
          <w:szCs w:val="21"/>
          <w:highlight w:val="none"/>
        </w:rPr>
        <w:t>单位为毫米（mm）</w:t>
      </w:r>
      <w:r>
        <w:rPr>
          <w:rFonts w:hint="eastAsia" w:ascii="宋体" w:hAnsi="宋体" w:eastAsia="宋体" w:cs="宋体"/>
          <w:sz w:val="21"/>
          <w:szCs w:val="21"/>
          <w:highlight w:val="none"/>
          <w:lang w:eastAsia="zh-CN"/>
        </w:rPr>
        <w:t>；</w:t>
      </w:r>
    </w:p>
    <w:p w14:paraId="168CB65F">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iCs/>
          <w:sz w:val="21"/>
          <w:szCs w:val="21"/>
          <w:highlight w:val="none"/>
          <w:lang w:val="en-US" w:eastAsia="zh-CN"/>
        </w:rPr>
        <w:t>Δ</w:t>
      </w:r>
      <w:r>
        <w:rPr>
          <w:rFonts w:hint="eastAsia" w:ascii="宋体" w:hAnsi="宋体" w:eastAsia="宋体" w:cs="宋体"/>
          <w:i/>
          <w:iCs/>
          <w:sz w:val="21"/>
          <w:szCs w:val="21"/>
          <w:highlight w:val="none"/>
          <w:vertAlign w:val="subscript"/>
          <w:lang w:val="en-US" w:eastAsia="zh-CN"/>
        </w:rPr>
        <w:t>3</w:t>
      </w:r>
      <w:r>
        <w:rPr>
          <w:rFonts w:hint="eastAsia" w:ascii="宋体" w:hAnsi="宋体" w:eastAsia="宋体" w:cs="宋体"/>
          <w:sz w:val="21"/>
          <w:szCs w:val="21"/>
          <w:highlight w:val="none"/>
          <w:lang w:val="en-US" w:eastAsia="zh-CN"/>
        </w:rPr>
        <w:t>——水平加劲肋</w:t>
      </w:r>
      <w:r>
        <w:rPr>
          <w:rFonts w:hint="eastAsia" w:ascii="宋体" w:hAnsi="宋体" w:eastAsia="宋体" w:cs="宋体"/>
          <w:sz w:val="21"/>
          <w:szCs w:val="21"/>
          <w:highlight w:val="none"/>
        </w:rPr>
        <w:t>平面</w:t>
      </w:r>
      <w:r>
        <w:rPr>
          <w:rFonts w:hint="eastAsia" w:ascii="宋体" w:hAnsi="宋体" w:eastAsia="宋体" w:cs="宋体"/>
          <w:sz w:val="21"/>
          <w:szCs w:val="21"/>
          <w:highlight w:val="none"/>
          <w:lang w:val="en-US" w:eastAsia="zh-CN"/>
        </w:rPr>
        <w:t>挠曲量，</w:t>
      </w:r>
      <w:r>
        <w:rPr>
          <w:rFonts w:hint="eastAsia" w:ascii="宋体" w:hAnsi="宋体" w:eastAsia="宋体" w:cs="宋体"/>
          <w:sz w:val="21"/>
          <w:szCs w:val="21"/>
          <w:highlight w:val="none"/>
        </w:rPr>
        <w:t>单位为毫米（mm）</w:t>
      </w:r>
      <w:r>
        <w:rPr>
          <w:rFonts w:hint="eastAsia" w:ascii="宋体" w:hAnsi="宋体" w:eastAsia="宋体" w:cs="宋体"/>
          <w:sz w:val="21"/>
          <w:szCs w:val="21"/>
          <w:highlight w:val="none"/>
          <w:lang w:eastAsia="zh-CN"/>
        </w:rPr>
        <w:t>。</w:t>
      </w:r>
    </w:p>
    <w:p w14:paraId="4F7AD44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5  材料</w:t>
      </w:r>
    </w:p>
    <w:p w14:paraId="4B59660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  钢材</w:t>
      </w:r>
    </w:p>
    <w:p w14:paraId="05FE5CCB">
      <w:pPr>
        <w:keepNext w:val="0"/>
        <w:keepLines w:val="0"/>
        <w:pageBreakBefore w:val="0"/>
        <w:widowControl w:val="0"/>
        <w:kinsoku/>
        <w:wordWrap/>
        <w:overflowPunct/>
        <w:topLinePunct w:val="0"/>
        <w:autoSpaceDE/>
        <w:autoSpaceDN/>
        <w:bidi w:val="0"/>
        <w:adjustRightInd/>
        <w:snapToGrid/>
        <w:spacing w:beforeAutospacing="0" w:after="157" w:afterLines="50" w:afterAutospacing="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5.1.1  板材</w:t>
      </w:r>
    </w:p>
    <w:p w14:paraId="22D83C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5.1.1.1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桥梁用大尺寸</w:t>
      </w:r>
      <w:r>
        <w:rPr>
          <w:rFonts w:hint="eastAsia" w:ascii="宋体" w:hAnsi="宋体" w:eastAsia="宋体" w:cs="宋体"/>
          <w:sz w:val="21"/>
          <w:szCs w:val="21"/>
        </w:rPr>
        <w:t>波形钢腹板</w:t>
      </w:r>
      <w:r>
        <w:rPr>
          <w:rFonts w:hint="eastAsia" w:ascii="宋体" w:hAnsi="宋体" w:eastAsia="宋体" w:cs="宋体"/>
          <w:sz w:val="21"/>
          <w:szCs w:val="21"/>
          <w:lang w:val="en-US" w:eastAsia="zh-CN"/>
        </w:rPr>
        <w:t>制作所用的钢板材料</w:t>
      </w:r>
      <w:r>
        <w:rPr>
          <w:rFonts w:hint="eastAsia" w:ascii="宋体" w:hAnsi="宋体" w:eastAsia="宋体" w:cs="宋体"/>
          <w:sz w:val="21"/>
          <w:szCs w:val="21"/>
        </w:rPr>
        <w:t>主要采用低合金高强度结构钢、桥梁用结构钢、碳素结构钢和耐候结构钢等。钢</w:t>
      </w:r>
      <w:r>
        <w:rPr>
          <w:rFonts w:hint="eastAsia" w:ascii="宋体" w:hAnsi="宋体" w:eastAsia="宋体" w:cs="宋体"/>
          <w:sz w:val="21"/>
          <w:szCs w:val="21"/>
          <w:lang w:val="en-US" w:eastAsia="zh-CN"/>
        </w:rPr>
        <w:t>板</w:t>
      </w:r>
      <w:r>
        <w:rPr>
          <w:rFonts w:hint="eastAsia" w:ascii="宋体" w:hAnsi="宋体" w:eastAsia="宋体" w:cs="宋体"/>
          <w:sz w:val="21"/>
          <w:szCs w:val="21"/>
        </w:rPr>
        <w:t>材质应符合GB/T 1591、GB/T 714</w:t>
      </w:r>
      <w:r>
        <w:rPr>
          <w:rFonts w:hint="eastAsia" w:ascii="宋体" w:hAnsi="宋体" w:eastAsia="宋体" w:cs="宋体"/>
          <w:sz w:val="21"/>
          <w:szCs w:val="21"/>
          <w:lang w:eastAsia="zh-CN"/>
        </w:rPr>
        <w:t>、</w:t>
      </w:r>
      <w:r>
        <w:rPr>
          <w:rFonts w:hint="eastAsia" w:ascii="宋体" w:hAnsi="宋体" w:eastAsia="宋体" w:cs="宋体"/>
          <w:sz w:val="21"/>
          <w:szCs w:val="21"/>
        </w:rPr>
        <w:t>GB/T 700</w:t>
      </w:r>
      <w:r>
        <w:rPr>
          <w:rFonts w:hint="eastAsia" w:ascii="宋体" w:hAnsi="宋体" w:eastAsia="宋体" w:cs="宋体"/>
          <w:sz w:val="21"/>
          <w:szCs w:val="21"/>
          <w:lang w:val="en-US" w:eastAsia="zh-CN"/>
        </w:rPr>
        <w:t>和</w:t>
      </w: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4171</w:t>
      </w:r>
      <w:r>
        <w:rPr>
          <w:rFonts w:hint="eastAsia" w:ascii="宋体" w:hAnsi="宋体" w:eastAsia="宋体" w:cs="宋体"/>
          <w:sz w:val="21"/>
          <w:szCs w:val="21"/>
        </w:rPr>
        <w:t>的要求。</w:t>
      </w:r>
    </w:p>
    <w:p w14:paraId="5933356A">
      <w:pPr>
        <w:pStyle w:val="18"/>
        <w:keepNext w:val="0"/>
        <w:keepLines w:val="0"/>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5</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.1.2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钢</w:t>
      </w:r>
      <w:r>
        <w:rPr>
          <w:rFonts w:hint="eastAsia" w:ascii="宋体" w:hAnsi="宋体" w:eastAsia="宋体" w:cs="宋体"/>
          <w:sz w:val="21"/>
          <w:szCs w:val="21"/>
          <w:lang w:val="en-US" w:eastAsia="zh-CN"/>
        </w:rPr>
        <w:t>板</w:t>
      </w:r>
      <w:r>
        <w:rPr>
          <w:rFonts w:hint="eastAsia" w:ascii="宋体" w:hAnsi="宋体" w:eastAsia="宋体" w:cs="宋体"/>
          <w:sz w:val="21"/>
          <w:szCs w:val="21"/>
        </w:rPr>
        <w:t>材</w:t>
      </w:r>
      <w:r>
        <w:rPr>
          <w:rFonts w:hint="eastAsia" w:ascii="宋体" w:hAnsi="宋体" w:eastAsia="宋体" w:cs="宋体"/>
          <w:sz w:val="21"/>
          <w:szCs w:val="21"/>
          <w:lang w:val="en-US" w:eastAsia="zh-CN"/>
        </w:rPr>
        <w:t>料</w:t>
      </w:r>
      <w:r>
        <w:rPr>
          <w:rFonts w:hint="eastAsia" w:ascii="宋体" w:hAnsi="宋体" w:eastAsia="宋体" w:cs="宋体"/>
          <w:sz w:val="21"/>
          <w:szCs w:val="21"/>
        </w:rPr>
        <w:t>的</w:t>
      </w:r>
      <w:r>
        <w:rPr>
          <w:rFonts w:hint="eastAsia" w:ascii="宋体" w:hAnsi="宋体" w:eastAsia="宋体" w:cs="宋体"/>
          <w:sz w:val="21"/>
          <w:szCs w:val="21"/>
          <w:lang w:val="en-US" w:eastAsia="zh-CN"/>
        </w:rPr>
        <w:t>交货状态、</w:t>
      </w:r>
      <w:r>
        <w:rPr>
          <w:rFonts w:hint="eastAsia" w:ascii="宋体" w:hAnsi="宋体" w:eastAsia="宋体" w:cs="宋体"/>
          <w:sz w:val="21"/>
          <w:szCs w:val="21"/>
        </w:rPr>
        <w:t>力学性能、</w:t>
      </w:r>
      <w:r>
        <w:rPr>
          <w:rFonts w:hint="eastAsia" w:ascii="宋体" w:hAnsi="宋体" w:eastAsia="宋体" w:cs="宋体"/>
          <w:sz w:val="21"/>
          <w:szCs w:val="21"/>
          <w:lang w:val="en-US" w:eastAsia="zh-CN"/>
        </w:rPr>
        <w:t>工艺性能、</w:t>
      </w:r>
      <w:r>
        <w:rPr>
          <w:rFonts w:hint="eastAsia" w:ascii="宋体" w:hAnsi="宋体" w:eastAsia="宋体" w:cs="宋体"/>
          <w:sz w:val="21"/>
          <w:szCs w:val="21"/>
        </w:rPr>
        <w:t>化学成分等应满足GB/T 1591、GB/T 714</w:t>
      </w:r>
      <w:r>
        <w:rPr>
          <w:rFonts w:hint="eastAsia" w:ascii="宋体" w:hAnsi="宋体" w:eastAsia="宋体" w:cs="宋体"/>
          <w:sz w:val="21"/>
          <w:szCs w:val="21"/>
          <w:lang w:eastAsia="zh-CN"/>
        </w:rPr>
        <w:t>、</w:t>
      </w:r>
      <w:r>
        <w:rPr>
          <w:rFonts w:hint="eastAsia" w:ascii="宋体" w:hAnsi="宋体" w:eastAsia="宋体" w:cs="宋体"/>
          <w:sz w:val="21"/>
          <w:szCs w:val="21"/>
        </w:rPr>
        <w:t xml:space="preserve">GB/T 700、GB/T </w:t>
      </w:r>
      <w:r>
        <w:rPr>
          <w:rFonts w:hint="eastAsia" w:ascii="宋体" w:hAnsi="宋体" w:eastAsia="宋体" w:cs="宋体"/>
          <w:sz w:val="21"/>
          <w:szCs w:val="21"/>
          <w:lang w:val="en-US" w:eastAsia="zh-CN"/>
        </w:rPr>
        <w:t>4171</w:t>
      </w:r>
      <w:r>
        <w:rPr>
          <w:rFonts w:hint="eastAsia" w:ascii="宋体" w:hAnsi="宋体" w:eastAsia="宋体" w:cs="宋体"/>
          <w:sz w:val="21"/>
          <w:szCs w:val="21"/>
        </w:rPr>
        <w:t>和设计</w:t>
      </w:r>
      <w:r>
        <w:rPr>
          <w:rFonts w:hint="eastAsia" w:ascii="宋体" w:hAnsi="宋体" w:eastAsia="宋体" w:cs="宋体"/>
          <w:sz w:val="21"/>
          <w:szCs w:val="21"/>
          <w:lang w:val="en-US" w:eastAsia="zh-CN"/>
        </w:rPr>
        <w:t>文件</w:t>
      </w:r>
      <w:r>
        <w:rPr>
          <w:rFonts w:hint="eastAsia" w:ascii="宋体" w:hAnsi="宋体" w:eastAsia="宋体" w:cs="宋体"/>
          <w:sz w:val="21"/>
          <w:szCs w:val="21"/>
        </w:rPr>
        <w:t>的相关规定。</w:t>
      </w:r>
    </w:p>
    <w:p w14:paraId="560FF166">
      <w:pPr>
        <w:pStyle w:val="18"/>
        <w:keepNext w:val="0"/>
        <w:keepLines w:val="0"/>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21"/>
          <w:szCs w:val="21"/>
          <w:lang w:val="en-US" w:eastAsia="zh-CN"/>
        </w:rPr>
      </w:pPr>
      <w:r>
        <w:rPr>
          <w:rFonts w:hint="eastAsia" w:hAnsi="黑体" w:cs="黑体"/>
          <w:b w:val="0"/>
          <w:bCs w:val="0"/>
          <w:sz w:val="21"/>
          <w:szCs w:val="21"/>
          <w:lang w:val="en-US" w:eastAsia="zh-CN"/>
        </w:rPr>
        <w:t>5</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.1.3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钢</w:t>
      </w:r>
      <w:r>
        <w:rPr>
          <w:rFonts w:hint="eastAsia" w:ascii="宋体" w:hAnsi="宋体" w:eastAsia="宋体" w:cs="宋体"/>
          <w:sz w:val="21"/>
          <w:szCs w:val="21"/>
          <w:lang w:val="en-US" w:eastAsia="zh-CN"/>
        </w:rPr>
        <w:t>板</w:t>
      </w:r>
      <w:r>
        <w:rPr>
          <w:rFonts w:hint="eastAsia" w:ascii="宋体" w:hAnsi="宋体" w:eastAsia="宋体" w:cs="宋体"/>
          <w:sz w:val="21"/>
          <w:szCs w:val="21"/>
        </w:rPr>
        <w:t>材</w:t>
      </w:r>
      <w:r>
        <w:rPr>
          <w:rFonts w:hint="eastAsia" w:ascii="宋体" w:hAnsi="宋体" w:eastAsia="宋体" w:cs="宋体"/>
          <w:sz w:val="21"/>
          <w:szCs w:val="21"/>
          <w:lang w:val="en-US" w:eastAsia="zh-CN"/>
        </w:rPr>
        <w:t>料</w:t>
      </w:r>
      <w:r>
        <w:rPr>
          <w:rFonts w:hint="eastAsia" w:ascii="宋体" w:hAnsi="宋体" w:eastAsia="宋体" w:cs="宋体"/>
          <w:sz w:val="21"/>
          <w:szCs w:val="21"/>
        </w:rPr>
        <w:t>表面质量应符合GB/T 14977的规定。</w:t>
      </w:r>
      <w:r>
        <w:rPr>
          <w:rFonts w:hint="eastAsia" w:ascii="宋体" w:hAnsi="宋体" w:eastAsia="宋体" w:cs="宋体"/>
          <w:sz w:val="21"/>
          <w:szCs w:val="21"/>
          <w:lang w:val="en-US" w:eastAsia="zh-CN"/>
        </w:rPr>
        <w:t>在波形钢腹板制造过程中发现的钢板材料缺陷，修补时应符合JTG/T 3651附录B的规定。</w:t>
      </w:r>
    </w:p>
    <w:p w14:paraId="50A54258">
      <w:pPr>
        <w:pStyle w:val="18"/>
        <w:keepNext w:val="0"/>
        <w:keepLines w:val="0"/>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auto"/>
          <w:sz w:val="21"/>
          <w:szCs w:val="21"/>
          <w:highlight w:val="none"/>
        </w:rPr>
      </w:pPr>
      <w:r>
        <w:rPr>
          <w:rFonts w:hint="eastAsia" w:hAnsi="黑体" w:cs="黑体"/>
          <w:b w:val="0"/>
          <w:bCs w:val="0"/>
          <w:color w:val="auto"/>
          <w:sz w:val="21"/>
          <w:szCs w:val="21"/>
          <w:highlight w:val="none"/>
          <w:lang w:val="en-US" w:eastAsia="zh-CN"/>
        </w:rPr>
        <w:t>5</w:t>
      </w:r>
      <w:r>
        <w:rPr>
          <w:rFonts w:hint="eastAsia" w:ascii="黑体" w:hAnsi="黑体" w:eastAsia="黑体" w:cs="黑体"/>
          <w:b w:val="0"/>
          <w:bCs w:val="0"/>
          <w:color w:val="auto"/>
          <w:sz w:val="21"/>
          <w:szCs w:val="21"/>
          <w:highlight w:val="none"/>
          <w:lang w:val="en-US" w:eastAsia="zh-CN"/>
        </w:rPr>
        <w:t>.</w:t>
      </w:r>
      <w:r>
        <w:rPr>
          <w:rFonts w:hint="eastAsia" w:hAnsi="黑体" w:cs="黑体"/>
          <w:b w:val="0"/>
          <w:bCs w:val="0"/>
          <w:color w:val="auto"/>
          <w:sz w:val="21"/>
          <w:szCs w:val="21"/>
          <w:highlight w:val="none"/>
          <w:lang w:val="en-US" w:eastAsia="zh-CN"/>
        </w:rPr>
        <w:t>1</w:t>
      </w:r>
      <w:r>
        <w:rPr>
          <w:rFonts w:hint="eastAsia" w:ascii="黑体" w:hAnsi="黑体" w:eastAsia="黑体" w:cs="黑体"/>
          <w:b w:val="0"/>
          <w:bCs w:val="0"/>
          <w:color w:val="auto"/>
          <w:sz w:val="21"/>
          <w:szCs w:val="21"/>
          <w:highlight w:val="none"/>
          <w:lang w:val="en-US" w:eastAsia="zh-CN"/>
        </w:rPr>
        <w:t xml:space="preserve">.1.4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钢</w:t>
      </w:r>
      <w:r>
        <w:rPr>
          <w:rFonts w:hint="eastAsia" w:ascii="宋体" w:hAnsi="宋体" w:eastAsia="宋体" w:cs="宋体"/>
          <w:color w:val="auto"/>
          <w:sz w:val="21"/>
          <w:szCs w:val="21"/>
          <w:highlight w:val="none"/>
          <w:lang w:val="en-US" w:eastAsia="zh-CN"/>
        </w:rPr>
        <w:t>板</w:t>
      </w:r>
      <w:r>
        <w:rPr>
          <w:rFonts w:hint="eastAsia" w:ascii="宋体" w:hAnsi="宋体" w:eastAsia="宋体" w:cs="宋体"/>
          <w:color w:val="auto"/>
          <w:sz w:val="21"/>
          <w:szCs w:val="21"/>
          <w:highlight w:val="none"/>
        </w:rPr>
        <w:t>材</w:t>
      </w:r>
      <w:r>
        <w:rPr>
          <w:rFonts w:hint="eastAsia" w:ascii="宋体" w:hAnsi="宋体" w:eastAsia="宋体" w:cs="宋体"/>
          <w:color w:val="auto"/>
          <w:sz w:val="21"/>
          <w:szCs w:val="21"/>
          <w:highlight w:val="none"/>
          <w:lang w:val="en-US" w:eastAsia="zh-CN"/>
        </w:rPr>
        <w:t>料</w:t>
      </w:r>
      <w:r>
        <w:rPr>
          <w:rFonts w:hint="eastAsia" w:ascii="宋体" w:hAnsi="宋体" w:eastAsia="宋体" w:cs="宋体"/>
          <w:color w:val="auto"/>
          <w:sz w:val="21"/>
          <w:szCs w:val="21"/>
          <w:highlight w:val="none"/>
        </w:rPr>
        <w:t>应有产品检测报告及质量证明书。当钢板</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为不同炉批号时，应按</w:t>
      </w:r>
      <w:r>
        <w:rPr>
          <w:rFonts w:hint="eastAsia" w:ascii="宋体" w:hAnsi="宋体" w:eastAsia="宋体" w:cs="宋体"/>
          <w:color w:val="auto"/>
          <w:sz w:val="21"/>
          <w:szCs w:val="21"/>
          <w:highlight w:val="none"/>
          <w:lang w:val="en-US" w:eastAsia="zh-CN"/>
        </w:rPr>
        <w:t>照</w:t>
      </w:r>
      <w:r>
        <w:rPr>
          <w:rFonts w:hint="eastAsia" w:ascii="宋体" w:hAnsi="宋体" w:eastAsia="宋体" w:cs="宋体"/>
          <w:color w:val="auto"/>
          <w:sz w:val="21"/>
          <w:szCs w:val="21"/>
          <w:highlight w:val="none"/>
        </w:rPr>
        <w:t>炉批</w:t>
      </w:r>
      <w:r>
        <w:rPr>
          <w:rFonts w:hint="eastAsia" w:ascii="宋体" w:hAnsi="宋体" w:eastAsia="宋体" w:cs="宋体"/>
          <w:color w:val="auto"/>
          <w:sz w:val="21"/>
          <w:szCs w:val="21"/>
          <w:highlight w:val="none"/>
          <w:lang w:val="en-US" w:eastAsia="zh-CN"/>
        </w:rPr>
        <w:t>号</w:t>
      </w:r>
      <w:r>
        <w:rPr>
          <w:rFonts w:hint="eastAsia" w:ascii="宋体" w:hAnsi="宋体" w:eastAsia="宋体" w:cs="宋体"/>
          <w:color w:val="auto"/>
          <w:sz w:val="21"/>
          <w:szCs w:val="21"/>
          <w:highlight w:val="none"/>
        </w:rPr>
        <w:t>提供检测报告及质量证明书。</w:t>
      </w:r>
    </w:p>
    <w:p w14:paraId="302CA492">
      <w:pPr>
        <w:pStyle w:val="16"/>
        <w:keepNext w:val="0"/>
        <w:keepLines w:val="0"/>
        <w:pageBreakBefore w:val="0"/>
        <w:widowControl/>
        <w:kinsoku/>
        <w:wordWrap/>
        <w:overflowPunct/>
        <w:topLinePunct w:val="0"/>
        <w:autoSpaceDE w:val="0"/>
        <w:autoSpaceDN w:val="0"/>
        <w:bidi w:val="0"/>
        <w:adjustRightInd/>
        <w:snapToGrid/>
        <w:spacing w:before="157" w:beforeLines="50" w:beforeAutospacing="0" w:after="157" w:afterLines="50" w:afterAutospacing="0" w:line="240" w:lineRule="auto"/>
        <w:ind w:left="0" w:leftChars="0" w:firstLine="0" w:firstLineChars="0"/>
        <w:textAlignment w:val="auto"/>
        <w:rPr>
          <w:rFonts w:hint="eastAsia" w:ascii="黑体" w:hAnsi="黑体" w:eastAsia="黑体" w:cs="黑体"/>
          <w:b w:val="0"/>
          <w:bCs w:val="0"/>
          <w:color w:val="auto"/>
          <w:sz w:val="21"/>
          <w:szCs w:val="21"/>
          <w:highlight w:val="none"/>
          <w:lang w:val="en-US"/>
        </w:rPr>
      </w:pPr>
      <w:r>
        <w:rPr>
          <w:rFonts w:hint="eastAsia" w:ascii="黑体" w:hAnsi="黑体" w:eastAsia="黑体" w:cs="黑体"/>
          <w:b w:val="0"/>
          <w:bCs w:val="0"/>
          <w:color w:val="auto"/>
          <w:sz w:val="21"/>
          <w:szCs w:val="21"/>
          <w:highlight w:val="none"/>
          <w:lang w:val="en-US" w:eastAsia="zh-CN"/>
        </w:rPr>
        <w:t>5.1.2  型材</w:t>
      </w:r>
    </w:p>
    <w:p w14:paraId="43863123">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5.1.2.1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桥梁用大尺寸波形钢腹板所用型材主要包括钢带、角钢、槽钢等。</w:t>
      </w:r>
    </w:p>
    <w:p w14:paraId="2A0CDB2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5.1.2.2</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型材的材质应满足设计文件要求，型钢尺寸、外形、重量等应符合设计文件和</w:t>
      </w: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706的相关规定。</w:t>
      </w:r>
    </w:p>
    <w:p w14:paraId="3474661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5.1.3  线材</w:t>
      </w:r>
    </w:p>
    <w:p w14:paraId="67FEC190">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5.1.3.1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桥梁用大尺寸波形钢腹板所用线材主要是热轧带肋钢筋。</w:t>
      </w:r>
    </w:p>
    <w:p w14:paraId="037E44A4">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5.1.3.2</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桥梁用大尺寸波形钢腹板所用热轧带肋钢筋应满足GB/T 1499.2的要求。</w:t>
      </w:r>
    </w:p>
    <w:p w14:paraId="24C9EEF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5.2  焊接材料</w:t>
      </w:r>
    </w:p>
    <w:p w14:paraId="0B912AF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5.2.1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焊接材料应根据设计要求和焊接工艺评定试验结果确定。焊接材料进场时应提供检测报告及质量证明书，并</w:t>
      </w:r>
      <w:r>
        <w:rPr>
          <w:rFonts w:hint="eastAsia" w:ascii="宋体" w:hAnsi="宋体" w:eastAsia="宋体" w:cs="宋体"/>
          <w:sz w:val="21"/>
          <w:szCs w:val="21"/>
          <w:lang w:val="en-US" w:eastAsia="zh-CN"/>
        </w:rPr>
        <w:t>按照</w:t>
      </w:r>
      <w:r>
        <w:rPr>
          <w:rFonts w:hint="eastAsia" w:ascii="宋体" w:hAnsi="宋体" w:eastAsia="宋体" w:cs="宋体"/>
          <w:sz w:val="21"/>
          <w:szCs w:val="21"/>
          <w:highlight w:val="none"/>
          <w:lang w:val="en-US" w:eastAsia="zh-CN"/>
        </w:rPr>
        <w:t>JTG/T 3651附录A的规定</w:t>
      </w:r>
      <w:r>
        <w:rPr>
          <w:rFonts w:hint="eastAsia" w:ascii="宋体" w:hAnsi="宋体" w:eastAsia="宋体" w:cs="宋体"/>
          <w:sz w:val="21"/>
          <w:szCs w:val="21"/>
          <w:highlight w:val="none"/>
        </w:rPr>
        <w:t>进</w:t>
      </w:r>
      <w:r>
        <w:rPr>
          <w:rFonts w:hint="eastAsia" w:ascii="宋体" w:hAnsi="宋体" w:eastAsia="宋体" w:cs="宋体"/>
          <w:sz w:val="21"/>
          <w:szCs w:val="21"/>
        </w:rPr>
        <w:t>行</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p>
    <w:p w14:paraId="28496B85">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b w:val="0"/>
          <w:bCs w:val="0"/>
          <w:sz w:val="21"/>
          <w:szCs w:val="21"/>
          <w:lang w:val="en-US" w:eastAsia="zh-CN"/>
        </w:rPr>
      </w:pPr>
      <w:r>
        <w:rPr>
          <w:rFonts w:hint="eastAsia" w:hAnsi="黑体" w:cs="黑体"/>
          <w:b w:val="0"/>
          <w:bCs w:val="0"/>
          <w:sz w:val="21"/>
          <w:szCs w:val="21"/>
          <w:lang w:val="en-US" w:eastAsia="zh-CN"/>
        </w:rPr>
        <w:t>5</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2</w:t>
      </w:r>
      <w:r>
        <w:rPr>
          <w:rFonts w:hint="eastAsia" w:ascii="黑体" w:hAnsi="黑体" w:eastAsia="黑体" w:cs="黑体"/>
          <w:b w:val="0"/>
          <w:bCs w:val="0"/>
          <w:sz w:val="21"/>
          <w:szCs w:val="21"/>
          <w:lang w:val="en-US" w:eastAsia="zh-CN"/>
        </w:rPr>
        <w:t xml:space="preserve">.2 </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焊接材料型号的选用应</w:t>
      </w:r>
      <w:r>
        <w:rPr>
          <w:rFonts w:hint="eastAsia" w:ascii="宋体" w:hAnsi="宋体" w:eastAsia="宋体" w:cs="宋体"/>
          <w:sz w:val="21"/>
          <w:szCs w:val="21"/>
          <w:lang w:val="en-US" w:eastAsia="zh-CN"/>
        </w:rPr>
        <w:t>符合GB 50661的相关规</w:t>
      </w:r>
      <w:r>
        <w:rPr>
          <w:rFonts w:hint="eastAsia" w:ascii="宋体" w:hAnsi="宋体" w:eastAsia="宋体" w:cs="宋体"/>
          <w:b w:val="0"/>
          <w:bCs w:val="0"/>
          <w:sz w:val="21"/>
          <w:szCs w:val="21"/>
          <w:lang w:val="en-US" w:eastAsia="zh-CN"/>
        </w:rPr>
        <w:t>定。</w:t>
      </w:r>
    </w:p>
    <w:p w14:paraId="3B0AD6D9">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5</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2</w:t>
      </w:r>
      <w:r>
        <w:rPr>
          <w:rFonts w:hint="eastAsia" w:ascii="黑体" w:hAnsi="黑体" w:eastAsia="黑体" w:cs="黑体"/>
          <w:b w:val="0"/>
          <w:bCs w:val="0"/>
          <w:sz w:val="21"/>
          <w:szCs w:val="21"/>
          <w:lang w:val="en-US"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焊接材料的</w:t>
      </w:r>
      <w:r>
        <w:rPr>
          <w:rFonts w:hint="eastAsia" w:ascii="宋体" w:hAnsi="宋体" w:eastAsia="宋体" w:cs="宋体"/>
          <w:sz w:val="21"/>
          <w:szCs w:val="21"/>
          <w:lang w:val="en-US" w:eastAsia="zh-CN"/>
        </w:rPr>
        <w:t>存放和</w:t>
      </w:r>
      <w:r>
        <w:rPr>
          <w:rFonts w:hint="eastAsia" w:ascii="宋体" w:hAnsi="宋体" w:eastAsia="宋体" w:cs="宋体"/>
          <w:sz w:val="21"/>
          <w:szCs w:val="21"/>
        </w:rPr>
        <w:t>管理应</w:t>
      </w:r>
      <w:r>
        <w:rPr>
          <w:rFonts w:hint="eastAsia" w:ascii="宋体" w:hAnsi="宋体" w:eastAsia="宋体" w:cs="宋体"/>
          <w:sz w:val="21"/>
          <w:szCs w:val="21"/>
          <w:lang w:val="en-US" w:eastAsia="zh-CN"/>
        </w:rPr>
        <w:t>符合</w:t>
      </w:r>
      <w:r>
        <w:rPr>
          <w:rFonts w:hint="eastAsia" w:ascii="宋体" w:hAnsi="宋体" w:eastAsia="宋体" w:cs="宋体"/>
          <w:sz w:val="21"/>
          <w:szCs w:val="21"/>
        </w:rPr>
        <w:t>JB/T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3223的</w:t>
      </w:r>
      <w:r>
        <w:rPr>
          <w:rFonts w:hint="eastAsia" w:ascii="宋体" w:hAnsi="宋体" w:eastAsia="宋体" w:cs="宋体"/>
          <w:sz w:val="21"/>
          <w:szCs w:val="21"/>
          <w:lang w:val="en-US" w:eastAsia="zh-CN"/>
        </w:rPr>
        <w:t>相关</w:t>
      </w:r>
      <w:r>
        <w:rPr>
          <w:rFonts w:hint="eastAsia" w:ascii="宋体" w:hAnsi="宋体" w:eastAsia="宋体" w:cs="宋体"/>
          <w:sz w:val="21"/>
          <w:szCs w:val="21"/>
        </w:rPr>
        <w:t>规定。</w:t>
      </w:r>
    </w:p>
    <w:p w14:paraId="14A3C58B">
      <w:pPr>
        <w:pStyle w:val="11"/>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5.3  气体</w:t>
      </w:r>
    </w:p>
    <w:p w14:paraId="7C8766AA">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kern w:val="0"/>
          <w:sz w:val="21"/>
          <w:szCs w:val="21"/>
          <w:highlight w:val="none"/>
          <w:lang w:val="en-US" w:eastAsia="zh-CN" w:bidi="ar-SA"/>
        </w:rPr>
        <w:t xml:space="preserve">5.3.1 </w:t>
      </w:r>
      <w:r>
        <w:rPr>
          <w:rFonts w:hint="eastAsia" w:ascii="宋体" w:hAnsi="宋体" w:eastAsia="宋体" w:cs="宋体"/>
          <w:kern w:val="0"/>
          <w:sz w:val="21"/>
          <w:szCs w:val="21"/>
          <w:highlight w:val="none"/>
          <w:lang w:val="en-US" w:eastAsia="zh-CN" w:bidi="ar-SA"/>
        </w:rPr>
        <w:t xml:space="preserve"> </w:t>
      </w:r>
      <w:r>
        <w:rPr>
          <w:rFonts w:hint="eastAsia" w:ascii="宋体" w:hAnsi="宋体" w:eastAsia="宋体" w:cs="宋体"/>
          <w:sz w:val="21"/>
          <w:szCs w:val="21"/>
          <w:highlight w:val="none"/>
        </w:rPr>
        <w:t>用于切割和焊接的气体应符合GB 50661、GB/T 39255的相关规定</w:t>
      </w:r>
      <w:r>
        <w:rPr>
          <w:rFonts w:hint="eastAsia" w:ascii="宋体" w:hAnsi="宋体" w:eastAsia="宋体" w:cs="宋体"/>
          <w:sz w:val="21"/>
          <w:szCs w:val="21"/>
          <w:highlight w:val="none"/>
          <w:lang w:eastAsia="zh-CN"/>
        </w:rPr>
        <w:t>。</w:t>
      </w:r>
    </w:p>
    <w:p w14:paraId="14DADA5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5.4  圆柱头焊钉</w:t>
      </w:r>
    </w:p>
    <w:p w14:paraId="041D38BC">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21"/>
          <w:szCs w:val="21"/>
          <w:highlight w:val="none"/>
        </w:rPr>
      </w:pPr>
      <w:r>
        <w:rPr>
          <w:rFonts w:hint="eastAsia" w:hAnsi="黑体" w:cs="黑体"/>
          <w:b w:val="0"/>
          <w:bCs w:val="0"/>
          <w:sz w:val="21"/>
          <w:szCs w:val="21"/>
          <w:highlight w:val="none"/>
          <w:lang w:val="en-US" w:eastAsia="zh-CN"/>
        </w:rPr>
        <w:t>5</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4</w:t>
      </w:r>
      <w:r>
        <w:rPr>
          <w:rFonts w:hint="eastAsia" w:ascii="黑体" w:hAnsi="黑体" w:eastAsia="黑体" w:cs="黑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圆柱头焊钉</w:t>
      </w:r>
      <w:r>
        <w:rPr>
          <w:rFonts w:hint="eastAsia" w:ascii="宋体" w:hAnsi="宋体" w:eastAsia="宋体" w:cs="宋体"/>
          <w:sz w:val="21"/>
          <w:szCs w:val="21"/>
          <w:highlight w:val="none"/>
          <w:lang w:val="en-US" w:eastAsia="zh-CN"/>
        </w:rPr>
        <w:t>和焊接瓷环的质量及检验</w:t>
      </w:r>
      <w:r>
        <w:rPr>
          <w:rFonts w:hint="eastAsia" w:ascii="宋体" w:hAnsi="宋体" w:eastAsia="宋体" w:cs="宋体"/>
          <w:sz w:val="21"/>
          <w:szCs w:val="21"/>
          <w:highlight w:val="none"/>
        </w:rPr>
        <w:t>应符合GB/T 10433的</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规定。</w:t>
      </w:r>
    </w:p>
    <w:p w14:paraId="7C8694A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5.5  涂装材料</w:t>
      </w:r>
    </w:p>
    <w:p w14:paraId="1CB523BE">
      <w:pPr>
        <w:pStyle w:val="16"/>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5.5.1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涂装材料的品种、规格、性能等应符合</w:t>
      </w:r>
      <w:r>
        <w:rPr>
          <w:rFonts w:hint="eastAsia" w:ascii="宋体" w:hAnsi="宋体" w:eastAsia="宋体" w:cs="宋体"/>
          <w:sz w:val="21"/>
          <w:szCs w:val="21"/>
          <w:lang w:val="en-US" w:eastAsia="zh-CN"/>
        </w:rPr>
        <w:t>设计文件和</w:t>
      </w:r>
      <w:r>
        <w:rPr>
          <w:rFonts w:hint="eastAsia" w:ascii="宋体" w:hAnsi="宋体" w:eastAsia="宋体" w:cs="宋体"/>
          <w:sz w:val="21"/>
          <w:szCs w:val="21"/>
        </w:rPr>
        <w:t>JT/T 722的相关规定。</w:t>
      </w:r>
    </w:p>
    <w:p w14:paraId="3BDA2F7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1"/>
          <w:szCs w:val="21"/>
          <w:highlight w:val="none"/>
        </w:rPr>
      </w:pPr>
      <w:r>
        <w:rPr>
          <w:rFonts w:hint="eastAsia" w:ascii="黑体" w:hAnsi="黑体" w:eastAsia="黑体" w:cs="黑体"/>
          <w:b w:val="0"/>
          <w:bCs w:val="0"/>
          <w:kern w:val="0"/>
          <w:sz w:val="21"/>
          <w:szCs w:val="21"/>
          <w:lang w:val="en-US" w:eastAsia="zh-CN" w:bidi="ar-SA"/>
        </w:rPr>
        <w:t>5.5.2</w:t>
      </w:r>
      <w:r>
        <w:rPr>
          <w:rFonts w:hint="eastAsia" w:ascii="宋体" w:hAnsi="宋体" w:eastAsia="宋体" w:cs="宋体"/>
          <w:b w:val="0"/>
          <w:bCs w:val="0"/>
          <w:kern w:val="0"/>
          <w:sz w:val="21"/>
          <w:szCs w:val="21"/>
          <w:lang w:val="en-US" w:eastAsia="zh-CN" w:bidi="ar-SA"/>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进场的涂装材料，应有生产厂家的质量证明书。</w:t>
      </w:r>
      <w:r>
        <w:rPr>
          <w:rFonts w:hint="eastAsia" w:ascii="宋体" w:hAnsi="宋体" w:eastAsia="宋体" w:cs="宋体"/>
          <w:sz w:val="21"/>
          <w:szCs w:val="21"/>
          <w:lang w:val="en-US" w:eastAsia="zh-CN"/>
        </w:rPr>
        <w:t>使用前应按照</w:t>
      </w:r>
      <w:r>
        <w:rPr>
          <w:rFonts w:hint="eastAsia" w:ascii="宋体" w:hAnsi="宋体" w:eastAsia="宋体" w:cs="宋体"/>
          <w:sz w:val="21"/>
          <w:szCs w:val="21"/>
          <w:highlight w:val="none"/>
          <w:lang w:val="en-US" w:eastAsia="zh-CN"/>
        </w:rPr>
        <w:t>JTG/T 3651附录A的规定</w:t>
      </w:r>
      <w:r>
        <w:rPr>
          <w:rFonts w:hint="eastAsia" w:ascii="宋体" w:hAnsi="宋体" w:eastAsia="宋体" w:cs="宋体"/>
          <w:sz w:val="21"/>
          <w:szCs w:val="21"/>
          <w:highlight w:val="none"/>
        </w:rPr>
        <w:t>进行</w:t>
      </w:r>
      <w:r>
        <w:rPr>
          <w:rFonts w:hint="eastAsia" w:ascii="宋体" w:hAnsi="宋体" w:eastAsia="宋体" w:cs="宋体"/>
          <w:sz w:val="21"/>
          <w:szCs w:val="21"/>
          <w:highlight w:val="none"/>
          <w:lang w:val="en-US" w:eastAsia="zh-CN"/>
        </w:rPr>
        <w:t>检验</w:t>
      </w:r>
      <w:r>
        <w:rPr>
          <w:rFonts w:hint="eastAsia" w:ascii="宋体" w:hAnsi="宋体" w:eastAsia="宋体" w:cs="宋体"/>
          <w:sz w:val="21"/>
          <w:szCs w:val="21"/>
          <w:highlight w:val="none"/>
        </w:rPr>
        <w:t>。</w:t>
      </w:r>
    </w:p>
    <w:p w14:paraId="18F4CFE2">
      <w:pPr>
        <w:pStyle w:val="16"/>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5.5.3</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涂料的型号、名称、颜色及有效期应与其质量证明书相符，不得使用超出质保期的涂料。</w:t>
      </w:r>
    </w:p>
    <w:p w14:paraId="3F1D4D06">
      <w:pPr>
        <w:pStyle w:val="27"/>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rPr>
          <w:rFonts w:hint="eastAsia" w:ascii="黑体" w:hAnsi="黑体" w:eastAsia="黑体" w:cs="黑体"/>
          <w:b w:val="0"/>
          <w:bCs w:val="0"/>
          <w:sz w:val="21"/>
          <w:szCs w:val="21"/>
          <w:lang w:val="en-US" w:eastAsia="zh-CN"/>
        </w:rPr>
      </w:pPr>
      <w:r>
        <w:rPr>
          <w:rFonts w:hint="eastAsia" w:hAnsi="黑体" w:cs="黑体"/>
          <w:b w:val="0"/>
          <w:bCs w:val="0"/>
          <w:sz w:val="21"/>
          <w:szCs w:val="21"/>
          <w:lang w:val="en-US" w:eastAsia="zh-CN"/>
        </w:rPr>
        <w:t>6</w:t>
      </w:r>
      <w:r>
        <w:rPr>
          <w:rFonts w:hint="eastAsia" w:ascii="黑体" w:hAnsi="黑体" w:eastAsia="黑体" w:cs="黑体"/>
          <w:b w:val="0"/>
          <w:bCs w:val="0"/>
          <w:sz w:val="21"/>
          <w:szCs w:val="21"/>
          <w:lang w:val="en-US" w:eastAsia="zh-CN"/>
        </w:rPr>
        <w:t xml:space="preserve">  </w:t>
      </w:r>
      <w:bookmarkStart w:id="13" w:name="_Toc27045534"/>
      <w:bookmarkStart w:id="14" w:name="_Toc27045487"/>
      <w:bookmarkStart w:id="15" w:name="_Toc27038548"/>
      <w:bookmarkStart w:id="16" w:name="_Toc26971633"/>
      <w:bookmarkStart w:id="17" w:name="_Toc27041771"/>
      <w:bookmarkStart w:id="18" w:name="_Toc33109796"/>
      <w:bookmarkStart w:id="19" w:name="_Toc33109758"/>
      <w:bookmarkStart w:id="20" w:name="_Toc33109726"/>
      <w:r>
        <w:rPr>
          <w:rFonts w:hint="eastAsia" w:ascii="黑体" w:hAnsi="黑体" w:eastAsia="黑体" w:cs="黑体"/>
          <w:b w:val="0"/>
          <w:bCs w:val="0"/>
          <w:sz w:val="21"/>
          <w:szCs w:val="21"/>
          <w:lang w:val="en-US" w:eastAsia="zh-CN"/>
        </w:rPr>
        <w:t>规格、型号和标记</w:t>
      </w:r>
    </w:p>
    <w:p w14:paraId="2E20E259">
      <w:pPr>
        <w:pStyle w:val="27"/>
        <w:keepNext w:val="0"/>
        <w:keepLines w:val="0"/>
        <w:pageBreakBefore w:val="0"/>
        <w:widowControl/>
        <w:numPr>
          <w:ilvl w:val="0"/>
          <w:numId w:val="0"/>
        </w:numPr>
        <w:kinsoku/>
        <w:wordWrap/>
        <w:overflowPunct/>
        <w:topLinePunct w:val="0"/>
        <w:autoSpaceDE/>
        <w:autoSpaceDN/>
        <w:bidi w:val="0"/>
        <w:adjustRightInd/>
        <w:snapToGrid/>
        <w:spacing w:before="0" w:beforeLines="0" w:after="157" w:afterLines="50" w:line="240" w:lineRule="auto"/>
        <w:jc w:val="both"/>
        <w:textAlignment w:val="auto"/>
        <w:rPr>
          <w:rFonts w:hint="eastAsia" w:ascii="黑体" w:hAnsi="黑体" w:eastAsia="黑体" w:cs="黑体"/>
          <w:b w:val="0"/>
          <w:bCs w:val="0"/>
          <w:sz w:val="21"/>
          <w:szCs w:val="21"/>
          <w:lang w:val="en-US" w:eastAsia="zh-CN"/>
        </w:rPr>
      </w:pPr>
      <w:r>
        <w:rPr>
          <w:rFonts w:hint="eastAsia" w:hAnsi="黑体" w:cs="黑体"/>
          <w:b w:val="0"/>
          <w:bCs w:val="0"/>
          <w:sz w:val="21"/>
          <w:szCs w:val="21"/>
          <w:lang w:val="en-US" w:eastAsia="zh-CN"/>
        </w:rPr>
        <w:t>6</w:t>
      </w:r>
      <w:r>
        <w:rPr>
          <w:rFonts w:hint="eastAsia" w:ascii="黑体" w:hAnsi="黑体" w:eastAsia="黑体" w:cs="黑体"/>
          <w:b w:val="0"/>
          <w:bCs w:val="0"/>
          <w:sz w:val="21"/>
          <w:szCs w:val="21"/>
          <w:lang w:val="en-US" w:eastAsia="zh-CN"/>
        </w:rPr>
        <w:t>.1  规格</w:t>
      </w:r>
    </w:p>
    <w:p w14:paraId="52F7925D">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桥梁用大尺寸波形钢腹板一般构造图如图1所示，通用断面图应与图2相符，常用尺寸规格应符合表1的规定。</w:t>
      </w:r>
    </w:p>
    <w:p w14:paraId="6C62A140">
      <w:pPr>
        <w:pStyle w:val="16"/>
        <w:keepNext w:val="0"/>
        <w:keepLines w:val="0"/>
        <w:pageBreakBefore w:val="0"/>
        <w:widowControl/>
        <w:kinsoku/>
        <w:wordWrap/>
        <w:overflowPunct/>
        <w:topLinePunct w:val="0"/>
        <w:bidi w:val="0"/>
        <w:adjustRightInd/>
        <w:snapToGrid/>
        <w:spacing w:line="360" w:lineRule="auto"/>
        <w:ind w:left="0" w:leftChars="0" w:firstLine="0" w:firstLineChars="0"/>
        <w:jc w:val="left"/>
        <w:textAlignment w:val="auto"/>
        <w:rPr>
          <w:rFonts w:hint="eastAsia" w:hAnsi="宋体" w:eastAsia="宋体" w:cs="宋体"/>
          <w:b w:val="0"/>
          <w:bCs w:val="0"/>
          <w:sz w:val="24"/>
          <w:szCs w:val="24"/>
          <w:lang w:val="en-US" w:eastAsia="zh-CN"/>
        </w:rPr>
      </w:pPr>
      <w:r>
        <w:rPr>
          <w:rFonts w:hint="eastAsia" w:hAnsi="宋体" w:cs="宋体"/>
          <w:b w:val="0"/>
          <w:bCs w:val="0"/>
          <w:sz w:val="24"/>
          <w:szCs w:val="24"/>
          <w:lang w:val="en-US" w:eastAsia="zh-CN"/>
        </w:rPr>
        <w:t xml:space="preserve">   </w:t>
      </w:r>
      <w:r>
        <w:rPr>
          <w:rFonts w:hint="eastAsia" w:hAnsi="宋体" w:cs="宋体"/>
          <w:b w:val="0"/>
          <w:bCs w:val="0"/>
          <w:sz w:val="24"/>
          <w:szCs w:val="24"/>
          <w:lang w:val="en-US" w:eastAsia="zh-CN"/>
        </w:rPr>
        <w:drawing>
          <wp:inline distT="0" distB="0" distL="114300" distR="114300">
            <wp:extent cx="1102360" cy="2345055"/>
            <wp:effectExtent l="0" t="0" r="2540" b="4445"/>
            <wp:docPr id="6" name="图片 6" descr="lQLPJyGF1vkiYCfNAYLNAzWwPYAplsBwF-EGpY6RL0ehAA_821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QLPJyGF1vkiYCfNAYLNAzWwPYAplsBwF-EGpY6RL0ehAA_821_386"/>
                    <pic:cNvPicPr>
                      <a:picLocks noChangeAspect="1"/>
                    </pic:cNvPicPr>
                  </pic:nvPicPr>
                  <pic:blipFill>
                    <a:blip r:embed="rId9"/>
                    <a:stretch>
                      <a:fillRect/>
                    </a:stretch>
                  </pic:blipFill>
                  <pic:spPr>
                    <a:xfrm>
                      <a:off x="0" y="0"/>
                      <a:ext cx="1102360" cy="2345055"/>
                    </a:xfrm>
                    <a:prstGeom prst="rect">
                      <a:avLst/>
                    </a:prstGeom>
                  </pic:spPr>
                </pic:pic>
              </a:graphicData>
            </a:graphic>
          </wp:inline>
        </w:drawing>
      </w:r>
      <w:r>
        <w:rPr>
          <w:rFonts w:hint="eastAsia" w:hAnsi="宋体" w:cs="宋体"/>
          <w:b w:val="0"/>
          <w:bCs w:val="0"/>
          <w:sz w:val="24"/>
          <w:szCs w:val="24"/>
          <w:lang w:val="en-US" w:eastAsia="zh-CN"/>
        </w:rPr>
        <w:t xml:space="preserve">             </w:t>
      </w:r>
      <w:r>
        <w:rPr>
          <w:rFonts w:hint="eastAsia" w:hAnsi="宋体" w:cs="宋体"/>
          <w:b w:val="0"/>
          <w:bCs w:val="0"/>
          <w:sz w:val="24"/>
          <w:szCs w:val="24"/>
          <w:lang w:val="en-US" w:eastAsia="zh-CN"/>
        </w:rPr>
        <w:object>
          <v:shape id="_x0000_i1025" o:spt="75" type="#_x0000_t75" style="height:184.6pt;width:84.8pt;" o:ole="t" filled="f" o:preferrelative="t" stroked="f" coordsize="21600,21600">
            <v:path/>
            <v:fill on="f" focussize="0,0"/>
            <v:stroke on="f"/>
            <v:imagedata r:id="rId11" o:title=""/>
            <o:lock v:ext="edit" aspectratio="t"/>
            <w10:wrap type="none"/>
            <w10:anchorlock/>
          </v:shape>
          <o:OLEObject Type="Embed" ProgID="Visio.Drawing.15" ShapeID="_x0000_i1025" DrawAspect="Content" ObjectID="_1468075725" r:id="rId10">
            <o:LockedField>false</o:LockedField>
          </o:OLEObject>
        </w:object>
      </w:r>
      <w:r>
        <w:rPr>
          <w:rFonts w:hint="eastAsia" w:hAnsi="宋体" w:cs="宋体"/>
          <w:b w:val="0"/>
          <w:bCs w:val="0"/>
          <w:sz w:val="24"/>
          <w:szCs w:val="24"/>
          <w:lang w:val="en-US" w:eastAsia="zh-CN"/>
        </w:rPr>
        <w:t xml:space="preserve">            </w:t>
      </w:r>
      <w:r>
        <w:rPr>
          <w:rFonts w:hint="eastAsia" w:hAnsi="宋体" w:cs="宋体"/>
          <w:b w:val="0"/>
          <w:bCs w:val="0"/>
          <w:sz w:val="24"/>
          <w:szCs w:val="24"/>
          <w:lang w:val="en-US" w:eastAsia="zh-CN"/>
        </w:rPr>
        <w:object>
          <v:shape id="_x0000_i1026" o:spt="75" type="#_x0000_t75" style="height:186.35pt;width:85.45pt;" o:ole="t" filled="f" o:preferrelative="t" stroked="f" coordsize="21600,21600">
            <v:path/>
            <v:fill on="f" focussize="0,0"/>
            <v:stroke on="f"/>
            <v:imagedata r:id="rId13" o:title=""/>
            <o:lock v:ext="edit" aspectratio="t"/>
            <w10:wrap type="none"/>
            <w10:anchorlock/>
          </v:shape>
          <o:OLEObject Type="Embed" ProgID="Visio.Drawing.15" ShapeID="_x0000_i1026" DrawAspect="Content" ObjectID="_1468075726" r:id="rId12">
            <o:LockedField>false</o:LockedField>
          </o:OLEObject>
        </w:object>
      </w:r>
      <w:r>
        <w:rPr>
          <w:rFonts w:hint="eastAsia" w:hAnsi="宋体" w:cs="宋体"/>
          <w:b w:val="0"/>
          <w:bCs w:val="0"/>
          <w:sz w:val="24"/>
          <w:szCs w:val="24"/>
          <w:lang w:val="en-US" w:eastAsia="zh-CN"/>
        </w:rPr>
        <w:t xml:space="preserve"> </w:t>
      </w:r>
    </w:p>
    <w:p w14:paraId="70C108C8">
      <w:pPr>
        <w:pStyle w:val="16"/>
        <w:keepNext w:val="0"/>
        <w:keepLines w:val="0"/>
        <w:pageBreakBefore w:val="0"/>
        <w:widowControl/>
        <w:numPr>
          <w:ilvl w:val="0"/>
          <w:numId w:val="0"/>
        </w:numPr>
        <w:kinsoku/>
        <w:wordWrap/>
        <w:overflowPunct/>
        <w:topLinePunct w:val="0"/>
        <w:bidi w:val="0"/>
        <w:adjustRightInd/>
        <w:snapToGrid/>
        <w:spacing w:line="360" w:lineRule="auto"/>
        <w:ind w:firstLine="840" w:firstLineChars="400"/>
        <w:jc w:val="both"/>
        <w:textAlignment w:val="auto"/>
        <w:rPr>
          <w:rFonts w:hint="eastAsia" w:hAnsi="宋体" w:cs="宋体"/>
          <w:b w:val="0"/>
          <w:bCs w:val="0"/>
          <w:sz w:val="21"/>
          <w:szCs w:val="21"/>
          <w:lang w:val="en-US" w:eastAsia="zh-CN"/>
        </w:rPr>
      </w:pPr>
      <w:r>
        <w:rPr>
          <w:rFonts w:hint="eastAsia" w:ascii="宋体" w:hAnsi="宋体" w:eastAsia="宋体" w:cs="宋体"/>
          <w:b w:val="0"/>
          <w:bCs w:val="0"/>
          <w:sz w:val="21"/>
          <w:szCs w:val="21"/>
          <w:lang w:val="en-US" w:eastAsia="zh-CN" w:bidi="ar-SA"/>
        </w:rPr>
        <w:t>a）</w:t>
      </w:r>
      <w:r>
        <w:rPr>
          <w:rFonts w:hint="eastAsia" w:hAnsi="宋体" w:cs="宋体"/>
          <w:b w:val="0"/>
          <w:bCs w:val="0"/>
          <w:sz w:val="21"/>
          <w:szCs w:val="21"/>
          <w:lang w:val="en-US" w:eastAsia="zh-CN" w:bidi="ar-SA"/>
        </w:rPr>
        <w:t>无</w:t>
      </w:r>
      <w:r>
        <w:rPr>
          <w:rFonts w:hint="eastAsia" w:hAnsi="宋体" w:cs="宋体"/>
          <w:b w:val="0"/>
          <w:bCs w:val="0"/>
          <w:sz w:val="21"/>
          <w:szCs w:val="21"/>
          <w:lang w:val="en-US" w:eastAsia="zh-CN"/>
        </w:rPr>
        <w:t>加劲肋                b）有水平加劲肋           c）有水平和竖向加劲肋</w:t>
      </w:r>
    </w:p>
    <w:p w14:paraId="14128EA7">
      <w:pPr>
        <w:pStyle w:val="16"/>
        <w:keepNext w:val="0"/>
        <w:keepLines w:val="0"/>
        <w:pageBreakBefore w:val="0"/>
        <w:widowControl/>
        <w:kinsoku/>
        <w:wordWrap/>
        <w:overflowPunct/>
        <w:topLinePunct w:val="0"/>
        <w:bidi w:val="0"/>
        <w:adjustRightInd/>
        <w:snapToGrid/>
        <w:spacing w:line="360" w:lineRule="auto"/>
        <w:ind w:left="0" w:leftChars="0" w:firstLine="0" w:firstLineChars="0"/>
        <w:jc w:val="center"/>
        <w:textAlignment w:val="auto"/>
        <w:rPr>
          <w:rFonts w:hint="eastAsia" w:hAnsi="宋体" w:cs="宋体"/>
          <w:b w:val="0"/>
          <w:bCs w:val="0"/>
          <w:sz w:val="21"/>
          <w:szCs w:val="21"/>
          <w:lang w:val="en-US" w:eastAsia="zh-CN"/>
        </w:rPr>
      </w:pPr>
      <w:r>
        <w:rPr>
          <w:rFonts w:hint="eastAsia" w:ascii="宋体" w:hAnsi="宋体" w:eastAsia="宋体" w:cs="宋体"/>
          <w:b w:val="0"/>
          <w:bCs w:val="0"/>
          <w:sz w:val="21"/>
          <w:szCs w:val="21"/>
          <w:lang w:val="en-US" w:eastAsia="zh-CN"/>
        </w:rPr>
        <w:t>图</w:t>
      </w:r>
      <w:r>
        <w:rPr>
          <w:rFonts w:hint="eastAsia" w:hAnsi="宋体" w:cs="宋体"/>
          <w:b w:val="0"/>
          <w:bCs w:val="0"/>
          <w:sz w:val="21"/>
          <w:szCs w:val="21"/>
          <w:lang w:val="en-US" w:eastAsia="zh-CN"/>
        </w:rPr>
        <w:t>1</w:t>
      </w:r>
      <w:r>
        <w:rPr>
          <w:rFonts w:hint="eastAsia" w:ascii="宋体" w:hAnsi="宋体" w:eastAsia="宋体" w:cs="宋体"/>
          <w:b w:val="0"/>
          <w:bCs w:val="0"/>
          <w:sz w:val="21"/>
          <w:szCs w:val="21"/>
          <w:lang w:val="en-US" w:eastAsia="zh-CN"/>
        </w:rPr>
        <w:t xml:space="preserve">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大尺寸波形钢腹板</w:t>
      </w:r>
      <w:r>
        <w:rPr>
          <w:rFonts w:hint="eastAsia" w:hAnsi="宋体" w:cs="宋体"/>
          <w:b w:val="0"/>
          <w:bCs w:val="0"/>
          <w:sz w:val="21"/>
          <w:szCs w:val="21"/>
          <w:lang w:val="en-US" w:eastAsia="zh-CN"/>
        </w:rPr>
        <w:t>一般构造</w:t>
      </w:r>
      <w:r>
        <w:rPr>
          <w:rFonts w:hint="eastAsia" w:ascii="宋体" w:hAnsi="宋体" w:eastAsia="宋体" w:cs="宋体"/>
          <w:b w:val="0"/>
          <w:bCs w:val="0"/>
          <w:sz w:val="21"/>
          <w:szCs w:val="21"/>
          <w:lang w:val="en-US" w:eastAsia="zh-CN"/>
        </w:rPr>
        <w:t>图</w:t>
      </w:r>
    </w:p>
    <w:p w14:paraId="401C7B61">
      <w:pPr>
        <w:pStyle w:val="2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bCs w:val="0"/>
          <w:sz w:val="24"/>
          <w:szCs w:val="24"/>
          <w:lang w:val="en-US" w:eastAsia="zh-CN"/>
        </w:rPr>
      </w:pPr>
      <w:r>
        <w:rPr>
          <w:rFonts w:hint="default" w:ascii="Times New Roman" w:hAnsi="Times New Roman" w:cs="Times New Roman"/>
        </w:rPr>
        <w:object>
          <v:shape id="_x0000_i1027" o:spt="75" type="#_x0000_t75" style="height:139.35pt;width:440.1pt;" o:ole="t" filled="f" o:preferrelative="t" stroked="f" coordsize="21600,21600">
            <v:path/>
            <v:fill on="f" focussize="0,0"/>
            <v:stroke on="f"/>
            <v:imagedata r:id="rId15" cropbottom="10570f" o:title=""/>
            <o:lock v:ext="edit" aspectratio="t"/>
            <w10:wrap type="none"/>
            <w10:anchorlock/>
          </v:shape>
          <o:OLEObject Type="Embed" ProgID="Visio.Drawing.15" ShapeID="_x0000_i1027" DrawAspect="Content" ObjectID="_1468075727" r:id="rId14">
            <o:LockedField>false</o:LockedField>
          </o:OLEObject>
        </w:object>
      </w:r>
    </w:p>
    <w:p w14:paraId="22FC3A67">
      <w:pPr>
        <w:pStyle w:val="2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图2  大尺寸波形钢腹板断面图</w:t>
      </w:r>
    </w:p>
    <w:p w14:paraId="6FABD4C2">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sz w:val="21"/>
          <w:szCs w:val="21"/>
          <w:lang w:val="en-US" w:eastAsia="zh-CN"/>
        </w:rPr>
      </w:pPr>
    </w:p>
    <w:p w14:paraId="2506FE62">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表1  桥梁用大尺寸波形钢腹板常用的规格型号（mm）</w:t>
      </w:r>
    </w:p>
    <w:tbl>
      <w:tblPr>
        <w:tblStyle w:val="13"/>
        <w:tblpPr w:leftFromText="180" w:rightFromText="180" w:vertAnchor="text" w:horzAnchor="page" w:tblpX="1497" w:tblpY="11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133"/>
        <w:gridCol w:w="1133"/>
        <w:gridCol w:w="1133"/>
        <w:gridCol w:w="1133"/>
        <w:gridCol w:w="1133"/>
        <w:gridCol w:w="1133"/>
        <w:gridCol w:w="1138"/>
      </w:tblGrid>
      <w:tr w14:paraId="7376C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3" w:type="dxa"/>
            <w:tcBorders>
              <w:tl2br w:val="nil"/>
              <w:tr2bl w:val="nil"/>
            </w:tcBorders>
            <w:vAlign w:val="center"/>
          </w:tcPr>
          <w:p w14:paraId="0711D206">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规格</w:t>
            </w:r>
          </w:p>
        </w:tc>
        <w:tc>
          <w:tcPr>
            <w:tcW w:w="1133" w:type="dxa"/>
            <w:tcBorders>
              <w:tl2br w:val="nil"/>
              <w:tr2bl w:val="nil"/>
            </w:tcBorders>
            <w:vAlign w:val="center"/>
          </w:tcPr>
          <w:p w14:paraId="1814C972">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L</w:t>
            </w:r>
            <w:r>
              <w:rPr>
                <w:rFonts w:hint="eastAsia" w:ascii="宋体" w:hAnsi="宋体" w:eastAsia="宋体" w:cs="宋体"/>
                <w:i w:val="0"/>
                <w:iCs w:val="0"/>
                <w:color w:val="auto"/>
                <w:sz w:val="21"/>
                <w:szCs w:val="21"/>
                <w:highlight w:val="none"/>
                <w:vertAlign w:val="subscript"/>
                <w:lang w:val="en-US" w:eastAsia="zh-CN"/>
              </w:rPr>
              <w:t>W</w:t>
            </w:r>
          </w:p>
        </w:tc>
        <w:tc>
          <w:tcPr>
            <w:tcW w:w="1133" w:type="dxa"/>
            <w:tcBorders>
              <w:tl2br w:val="nil"/>
              <w:tr2bl w:val="nil"/>
            </w:tcBorders>
            <w:vAlign w:val="center"/>
          </w:tcPr>
          <w:p w14:paraId="1F7FC99E">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t</w:t>
            </w:r>
            <w:r>
              <w:rPr>
                <w:rFonts w:hint="eastAsia" w:ascii="宋体" w:hAnsi="宋体" w:eastAsia="宋体" w:cs="宋体"/>
                <w:i w:val="0"/>
                <w:iCs w:val="0"/>
                <w:color w:val="auto"/>
                <w:sz w:val="21"/>
                <w:szCs w:val="21"/>
                <w:highlight w:val="none"/>
                <w:vertAlign w:val="subscript"/>
                <w:lang w:val="en-US" w:eastAsia="zh-CN"/>
              </w:rPr>
              <w:t>W</w:t>
            </w:r>
          </w:p>
        </w:tc>
        <w:tc>
          <w:tcPr>
            <w:tcW w:w="1133" w:type="dxa"/>
            <w:tcBorders>
              <w:tl2br w:val="nil"/>
              <w:tr2bl w:val="nil"/>
            </w:tcBorders>
            <w:vAlign w:val="center"/>
          </w:tcPr>
          <w:p w14:paraId="06A58485">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a</w:t>
            </w:r>
            <w:r>
              <w:rPr>
                <w:rFonts w:hint="eastAsia" w:ascii="宋体" w:hAnsi="宋体" w:eastAsia="宋体" w:cs="宋体"/>
                <w:i w:val="0"/>
                <w:iCs w:val="0"/>
                <w:color w:val="auto"/>
                <w:sz w:val="21"/>
                <w:szCs w:val="21"/>
                <w:highlight w:val="none"/>
                <w:vertAlign w:val="subscript"/>
                <w:lang w:val="en-US" w:eastAsia="zh-CN"/>
              </w:rPr>
              <w:t>W</w:t>
            </w:r>
          </w:p>
        </w:tc>
        <w:tc>
          <w:tcPr>
            <w:tcW w:w="1133" w:type="dxa"/>
            <w:tcBorders>
              <w:tl2br w:val="nil"/>
              <w:tr2bl w:val="nil"/>
            </w:tcBorders>
            <w:vAlign w:val="center"/>
          </w:tcPr>
          <w:p w14:paraId="39A1FA1F">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b</w:t>
            </w:r>
            <w:r>
              <w:rPr>
                <w:rFonts w:hint="eastAsia" w:ascii="宋体" w:hAnsi="宋体" w:eastAsia="宋体" w:cs="宋体"/>
                <w:i w:val="0"/>
                <w:iCs w:val="0"/>
                <w:color w:val="auto"/>
                <w:sz w:val="21"/>
                <w:szCs w:val="21"/>
                <w:highlight w:val="none"/>
                <w:vertAlign w:val="subscript"/>
                <w:lang w:val="en-US" w:eastAsia="zh-CN"/>
              </w:rPr>
              <w:t>W</w:t>
            </w:r>
          </w:p>
        </w:tc>
        <w:tc>
          <w:tcPr>
            <w:tcW w:w="1133" w:type="dxa"/>
            <w:tcBorders>
              <w:tl2br w:val="nil"/>
              <w:tr2bl w:val="nil"/>
            </w:tcBorders>
            <w:vAlign w:val="center"/>
          </w:tcPr>
          <w:p w14:paraId="297DC017">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d</w:t>
            </w:r>
            <w:r>
              <w:rPr>
                <w:rFonts w:hint="eastAsia" w:ascii="宋体" w:hAnsi="宋体" w:eastAsia="宋体" w:cs="宋体"/>
                <w:i w:val="0"/>
                <w:iCs w:val="0"/>
                <w:color w:val="auto"/>
                <w:sz w:val="21"/>
                <w:szCs w:val="21"/>
                <w:highlight w:val="none"/>
                <w:vertAlign w:val="subscript"/>
                <w:lang w:val="en-US" w:eastAsia="zh-CN"/>
              </w:rPr>
              <w:t>W</w:t>
            </w:r>
          </w:p>
        </w:tc>
        <w:tc>
          <w:tcPr>
            <w:tcW w:w="1133" w:type="dxa"/>
            <w:tcBorders>
              <w:tl2br w:val="nil"/>
              <w:tr2bl w:val="nil"/>
            </w:tcBorders>
            <w:vAlign w:val="center"/>
          </w:tcPr>
          <w:p w14:paraId="08FE9AD4">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r</w:t>
            </w:r>
            <w:r>
              <w:rPr>
                <w:rFonts w:hint="eastAsia" w:ascii="宋体" w:hAnsi="宋体" w:eastAsia="宋体" w:cs="宋体"/>
                <w:i w:val="0"/>
                <w:iCs w:val="0"/>
                <w:color w:val="auto"/>
                <w:sz w:val="21"/>
                <w:szCs w:val="21"/>
                <w:highlight w:val="none"/>
                <w:vertAlign w:val="subscript"/>
                <w:lang w:val="en-US" w:eastAsia="zh-CN"/>
              </w:rPr>
              <w:t>W</w:t>
            </w:r>
          </w:p>
        </w:tc>
        <w:tc>
          <w:tcPr>
            <w:tcW w:w="1138" w:type="dxa"/>
            <w:tcBorders>
              <w:tl2br w:val="nil"/>
              <w:tr2bl w:val="nil"/>
            </w:tcBorders>
            <w:vAlign w:val="center"/>
          </w:tcPr>
          <w:p w14:paraId="0205F35B">
            <w:pPr>
              <w:pStyle w:val="1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i/>
                <w:iCs/>
                <w:color w:val="auto"/>
                <w:sz w:val="21"/>
                <w:szCs w:val="21"/>
                <w:highlight w:val="none"/>
                <w:vertAlign w:val="baseline"/>
                <w:lang w:val="en-US" w:eastAsia="zh-CN"/>
              </w:rPr>
            </w:pPr>
            <w:r>
              <w:rPr>
                <w:rFonts w:hint="eastAsia" w:ascii="宋体" w:hAnsi="宋体" w:eastAsia="宋体" w:cs="宋体"/>
                <w:i/>
                <w:iCs/>
                <w:color w:val="auto"/>
                <w:sz w:val="21"/>
                <w:szCs w:val="21"/>
                <w:highlight w:val="none"/>
                <w:vertAlign w:val="baseline"/>
                <w:lang w:val="en-US" w:eastAsia="zh-CN"/>
              </w:rPr>
              <w:t>θ</w:t>
            </w:r>
            <w:r>
              <w:rPr>
                <w:rFonts w:hint="eastAsia" w:ascii="宋体" w:hAnsi="宋体" w:eastAsia="宋体" w:cs="宋体"/>
                <w:i w:val="0"/>
                <w:iCs w:val="0"/>
                <w:color w:val="auto"/>
                <w:sz w:val="21"/>
                <w:szCs w:val="21"/>
                <w:highlight w:val="none"/>
                <w:vertAlign w:val="subscript"/>
                <w:lang w:val="en-US" w:eastAsia="zh-CN"/>
              </w:rPr>
              <w:t>W</w:t>
            </w:r>
          </w:p>
        </w:tc>
      </w:tr>
      <w:tr w14:paraId="3F31E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3" w:type="dxa"/>
            <w:tcBorders>
              <w:tl2br w:val="nil"/>
              <w:tr2bl w:val="nil"/>
            </w:tcBorders>
            <w:vAlign w:val="center"/>
          </w:tcPr>
          <w:p w14:paraId="03EAD932">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1600型</w:t>
            </w:r>
          </w:p>
        </w:tc>
        <w:tc>
          <w:tcPr>
            <w:tcW w:w="1133" w:type="dxa"/>
            <w:tcBorders>
              <w:tl2br w:val="nil"/>
              <w:tr2bl w:val="nil"/>
            </w:tcBorders>
            <w:vAlign w:val="center"/>
          </w:tcPr>
          <w:p w14:paraId="1E818272">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1600</w:t>
            </w:r>
          </w:p>
        </w:tc>
        <w:tc>
          <w:tcPr>
            <w:tcW w:w="1133" w:type="dxa"/>
            <w:tcBorders>
              <w:tl2br w:val="nil"/>
              <w:tr2bl w:val="nil"/>
            </w:tcBorders>
            <w:vAlign w:val="center"/>
          </w:tcPr>
          <w:p w14:paraId="06039E90">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12-36</w:t>
            </w:r>
          </w:p>
        </w:tc>
        <w:tc>
          <w:tcPr>
            <w:tcW w:w="1133" w:type="dxa"/>
            <w:tcBorders>
              <w:tl2br w:val="nil"/>
              <w:tr2bl w:val="nil"/>
            </w:tcBorders>
            <w:vAlign w:val="center"/>
          </w:tcPr>
          <w:p w14:paraId="1AD57E26">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430</w:t>
            </w:r>
          </w:p>
        </w:tc>
        <w:tc>
          <w:tcPr>
            <w:tcW w:w="1133" w:type="dxa"/>
            <w:tcBorders>
              <w:tl2br w:val="nil"/>
              <w:tr2bl w:val="nil"/>
            </w:tcBorders>
            <w:vAlign w:val="center"/>
          </w:tcPr>
          <w:p w14:paraId="7BC01528">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370</w:t>
            </w:r>
          </w:p>
        </w:tc>
        <w:tc>
          <w:tcPr>
            <w:tcW w:w="1133" w:type="dxa"/>
            <w:tcBorders>
              <w:tl2br w:val="nil"/>
              <w:tr2bl w:val="nil"/>
            </w:tcBorders>
            <w:vAlign w:val="center"/>
          </w:tcPr>
          <w:p w14:paraId="5DC2256F">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220</w:t>
            </w:r>
          </w:p>
        </w:tc>
        <w:tc>
          <w:tcPr>
            <w:tcW w:w="1133" w:type="dxa"/>
            <w:tcBorders>
              <w:tl2br w:val="nil"/>
              <w:tr2bl w:val="nil"/>
            </w:tcBorders>
            <w:vAlign w:val="center"/>
          </w:tcPr>
          <w:p w14:paraId="24A38F24">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15t</w:t>
            </w:r>
          </w:p>
        </w:tc>
        <w:tc>
          <w:tcPr>
            <w:tcW w:w="1138" w:type="dxa"/>
            <w:tcBorders>
              <w:tl2br w:val="nil"/>
              <w:tr2bl w:val="nil"/>
            </w:tcBorders>
            <w:vAlign w:val="center"/>
          </w:tcPr>
          <w:p w14:paraId="6C0CD305">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30.75°</w:t>
            </w:r>
          </w:p>
        </w:tc>
      </w:tr>
      <w:tr w14:paraId="6EB16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3" w:type="dxa"/>
            <w:tcBorders>
              <w:tl2br w:val="nil"/>
              <w:tr2bl w:val="nil"/>
            </w:tcBorders>
            <w:vAlign w:val="center"/>
          </w:tcPr>
          <w:p w14:paraId="3795B7D4">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1800型</w:t>
            </w:r>
          </w:p>
        </w:tc>
        <w:tc>
          <w:tcPr>
            <w:tcW w:w="1133" w:type="dxa"/>
            <w:tcBorders>
              <w:tl2br w:val="nil"/>
              <w:tr2bl w:val="nil"/>
            </w:tcBorders>
            <w:vAlign w:val="center"/>
          </w:tcPr>
          <w:p w14:paraId="32D403F3">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1800</w:t>
            </w:r>
          </w:p>
        </w:tc>
        <w:tc>
          <w:tcPr>
            <w:tcW w:w="1133" w:type="dxa"/>
            <w:tcBorders>
              <w:tl2br w:val="nil"/>
              <w:tr2bl w:val="nil"/>
            </w:tcBorders>
            <w:vAlign w:val="center"/>
          </w:tcPr>
          <w:p w14:paraId="7C1734C6">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12-36</w:t>
            </w:r>
          </w:p>
        </w:tc>
        <w:tc>
          <w:tcPr>
            <w:tcW w:w="1133" w:type="dxa"/>
            <w:tcBorders>
              <w:tl2br w:val="nil"/>
              <w:tr2bl w:val="nil"/>
            </w:tcBorders>
            <w:vAlign w:val="center"/>
          </w:tcPr>
          <w:p w14:paraId="295B41BE">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480</w:t>
            </w:r>
          </w:p>
        </w:tc>
        <w:tc>
          <w:tcPr>
            <w:tcW w:w="1133" w:type="dxa"/>
            <w:tcBorders>
              <w:tl2br w:val="nil"/>
              <w:tr2bl w:val="nil"/>
            </w:tcBorders>
            <w:vAlign w:val="center"/>
          </w:tcPr>
          <w:p w14:paraId="019D8958">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420</w:t>
            </w:r>
          </w:p>
        </w:tc>
        <w:tc>
          <w:tcPr>
            <w:tcW w:w="1133" w:type="dxa"/>
            <w:tcBorders>
              <w:tl2br w:val="nil"/>
              <w:tr2bl w:val="nil"/>
            </w:tcBorders>
            <w:vAlign w:val="center"/>
          </w:tcPr>
          <w:p w14:paraId="5BB0F9CB">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240</w:t>
            </w:r>
          </w:p>
        </w:tc>
        <w:tc>
          <w:tcPr>
            <w:tcW w:w="1133" w:type="dxa"/>
            <w:tcBorders>
              <w:tl2br w:val="nil"/>
              <w:tr2bl w:val="nil"/>
            </w:tcBorders>
            <w:vAlign w:val="center"/>
          </w:tcPr>
          <w:p w14:paraId="7C83CF77">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15t</w:t>
            </w:r>
          </w:p>
        </w:tc>
        <w:tc>
          <w:tcPr>
            <w:tcW w:w="1138" w:type="dxa"/>
            <w:tcBorders>
              <w:tl2br w:val="nil"/>
              <w:tr2bl w:val="nil"/>
            </w:tcBorders>
            <w:vAlign w:val="center"/>
          </w:tcPr>
          <w:p w14:paraId="4A11E68A">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29.75°</w:t>
            </w:r>
          </w:p>
        </w:tc>
      </w:tr>
      <w:tr w14:paraId="154BF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3" w:type="dxa"/>
            <w:tcBorders>
              <w:tl2br w:val="nil"/>
              <w:tr2bl w:val="nil"/>
            </w:tcBorders>
            <w:vAlign w:val="center"/>
          </w:tcPr>
          <w:p w14:paraId="00036B1B">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2000型</w:t>
            </w:r>
          </w:p>
        </w:tc>
        <w:tc>
          <w:tcPr>
            <w:tcW w:w="1133" w:type="dxa"/>
            <w:tcBorders>
              <w:tl2br w:val="nil"/>
              <w:tr2bl w:val="nil"/>
            </w:tcBorders>
            <w:vAlign w:val="center"/>
          </w:tcPr>
          <w:p w14:paraId="3D5EAD5E">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2000</w:t>
            </w:r>
          </w:p>
        </w:tc>
        <w:tc>
          <w:tcPr>
            <w:tcW w:w="1133" w:type="dxa"/>
            <w:tcBorders>
              <w:tl2br w:val="nil"/>
              <w:tr2bl w:val="nil"/>
            </w:tcBorders>
            <w:vAlign w:val="center"/>
          </w:tcPr>
          <w:p w14:paraId="5F3E5289">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12-38</w:t>
            </w:r>
          </w:p>
        </w:tc>
        <w:tc>
          <w:tcPr>
            <w:tcW w:w="1133" w:type="dxa"/>
            <w:tcBorders>
              <w:tl2br w:val="nil"/>
              <w:tr2bl w:val="nil"/>
            </w:tcBorders>
            <w:vAlign w:val="center"/>
          </w:tcPr>
          <w:p w14:paraId="1D13F856">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530</w:t>
            </w:r>
          </w:p>
        </w:tc>
        <w:tc>
          <w:tcPr>
            <w:tcW w:w="1133" w:type="dxa"/>
            <w:tcBorders>
              <w:tl2br w:val="nil"/>
              <w:tr2bl w:val="nil"/>
            </w:tcBorders>
            <w:vAlign w:val="center"/>
          </w:tcPr>
          <w:p w14:paraId="43AAC4EC">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470</w:t>
            </w:r>
          </w:p>
        </w:tc>
        <w:tc>
          <w:tcPr>
            <w:tcW w:w="1133" w:type="dxa"/>
            <w:tcBorders>
              <w:tl2br w:val="nil"/>
              <w:tr2bl w:val="nil"/>
            </w:tcBorders>
            <w:vAlign w:val="center"/>
          </w:tcPr>
          <w:p w14:paraId="27AB6909">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260</w:t>
            </w:r>
          </w:p>
        </w:tc>
        <w:tc>
          <w:tcPr>
            <w:tcW w:w="1133" w:type="dxa"/>
            <w:tcBorders>
              <w:tl2br w:val="nil"/>
              <w:tr2bl w:val="nil"/>
            </w:tcBorders>
            <w:vAlign w:val="center"/>
          </w:tcPr>
          <w:p w14:paraId="7B39ABB1">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15t</w:t>
            </w:r>
          </w:p>
        </w:tc>
        <w:tc>
          <w:tcPr>
            <w:tcW w:w="1138" w:type="dxa"/>
            <w:tcBorders>
              <w:tl2br w:val="nil"/>
              <w:tr2bl w:val="nil"/>
            </w:tcBorders>
            <w:vAlign w:val="center"/>
          </w:tcPr>
          <w:p w14:paraId="3549D5F8">
            <w:pPr>
              <w:pStyle w:val="16"/>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28.95°</w:t>
            </w:r>
          </w:p>
        </w:tc>
      </w:tr>
      <w:tr w14:paraId="611BA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9" w:type="dxa"/>
            <w:gridSpan w:val="8"/>
            <w:tcBorders>
              <w:tl2br w:val="nil"/>
              <w:tr2bl w:val="nil"/>
            </w:tcBorders>
            <w:vAlign w:val="center"/>
          </w:tcPr>
          <w:p w14:paraId="72F173E2">
            <w:pPr>
              <w:pStyle w:val="16"/>
              <w:jc w:val="both"/>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注：钢板冲击重吸收能量（J）到一定标准时，</w:t>
            </w:r>
            <w:r>
              <w:rPr>
                <w:rFonts w:hint="eastAsia"/>
                <w:i/>
                <w:iCs/>
                <w:color w:val="auto"/>
                <w:sz w:val="21"/>
                <w:szCs w:val="21"/>
                <w:highlight w:val="none"/>
                <w:vertAlign w:val="baseline"/>
                <w:lang w:val="en-US" w:eastAsia="zh-CN"/>
              </w:rPr>
              <w:t>r</w:t>
            </w:r>
            <w:r>
              <w:rPr>
                <w:rFonts w:hint="eastAsia"/>
                <w:color w:val="auto"/>
                <w:sz w:val="21"/>
                <w:szCs w:val="21"/>
                <w:highlight w:val="none"/>
                <w:vertAlign w:val="baseline"/>
                <w:lang w:val="en-US" w:eastAsia="zh-CN"/>
              </w:rPr>
              <w:t>可调整，见JT/T 784要求。</w:t>
            </w:r>
          </w:p>
        </w:tc>
      </w:tr>
      <w:bookmarkEnd w:id="13"/>
      <w:bookmarkEnd w:id="14"/>
      <w:bookmarkEnd w:id="15"/>
      <w:bookmarkEnd w:id="16"/>
      <w:bookmarkEnd w:id="17"/>
      <w:bookmarkEnd w:id="18"/>
      <w:bookmarkEnd w:id="19"/>
      <w:bookmarkEnd w:id="20"/>
    </w:tbl>
    <w:p w14:paraId="4ECF3BF8">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jc w:val="both"/>
        <w:textAlignment w:val="auto"/>
        <w:rPr>
          <w:rFonts w:hint="eastAsia" w:ascii="黑体" w:hAnsi="黑体" w:eastAsia="黑体" w:cs="黑体"/>
          <w:b w:val="0"/>
          <w:bCs w:val="0"/>
          <w:color w:val="auto"/>
          <w:sz w:val="21"/>
          <w:szCs w:val="21"/>
          <w:highlight w:val="none"/>
          <w:lang w:val="en-US" w:eastAsia="zh-CN"/>
        </w:rPr>
      </w:pPr>
      <w:bookmarkStart w:id="21" w:name="_Hlk31892904"/>
      <w:r>
        <w:rPr>
          <w:rFonts w:hint="eastAsia" w:ascii="黑体" w:hAnsi="黑体" w:eastAsia="黑体" w:cs="黑体"/>
          <w:b w:val="0"/>
          <w:bCs w:val="0"/>
          <w:color w:val="auto"/>
          <w:sz w:val="21"/>
          <w:szCs w:val="21"/>
          <w:highlight w:val="none"/>
          <w:lang w:val="en-US" w:eastAsia="zh-CN"/>
        </w:rPr>
        <w:t>6.2  型号</w:t>
      </w:r>
    </w:p>
    <w:p w14:paraId="39DDB379">
      <w:pPr>
        <w:pStyle w:val="16"/>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桥梁用大尺寸</w:t>
      </w:r>
      <w:r>
        <w:rPr>
          <w:rFonts w:hint="eastAsia" w:ascii="宋体" w:hAnsi="宋体" w:eastAsia="宋体" w:cs="宋体"/>
          <w:color w:val="auto"/>
          <w:sz w:val="21"/>
          <w:szCs w:val="21"/>
          <w:highlight w:val="none"/>
        </w:rPr>
        <w:t>波形钢腹板代号为BCSW</w:t>
      </w:r>
      <w:r>
        <w:rPr>
          <w:rFonts w:hint="eastAsia" w:ascii="宋体" w:hAnsi="宋体" w:eastAsia="宋体" w:cs="宋体"/>
          <w:color w:val="auto"/>
          <w:sz w:val="21"/>
          <w:szCs w:val="21"/>
          <w:highlight w:val="none"/>
          <w:lang w:val="en-US" w:eastAsia="zh-CN"/>
        </w:rPr>
        <w:t>-LS</w:t>
      </w:r>
      <w:r>
        <w:rPr>
          <w:rFonts w:hint="eastAsia" w:ascii="宋体" w:hAnsi="宋体" w:eastAsia="宋体" w:cs="宋体"/>
          <w:color w:val="auto"/>
          <w:sz w:val="21"/>
          <w:szCs w:val="21"/>
          <w:highlight w:val="none"/>
        </w:rPr>
        <w:t>。按波长的大小可分为</w:t>
      </w:r>
      <w:r>
        <w:rPr>
          <w:rFonts w:hint="eastAsia" w:ascii="宋体" w:hAnsi="宋体" w:eastAsia="宋体" w:cs="宋体"/>
          <w:color w:val="auto"/>
          <w:sz w:val="21"/>
          <w:szCs w:val="21"/>
          <w:highlight w:val="none"/>
          <w:lang w:val="en-US" w:eastAsia="zh-CN"/>
        </w:rPr>
        <w:t>以下三种型号</w:t>
      </w:r>
      <w:r>
        <w:rPr>
          <w:rFonts w:hint="eastAsia" w:ascii="宋体" w:hAnsi="宋体" w:eastAsia="宋体" w:cs="宋体"/>
          <w:color w:val="auto"/>
          <w:sz w:val="21"/>
          <w:szCs w:val="21"/>
          <w:highlight w:val="none"/>
        </w:rPr>
        <w:t>：</w:t>
      </w:r>
    </w:p>
    <w:p w14:paraId="3726C47B">
      <w:pPr>
        <w:pStyle w:val="16"/>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——1600型，代号为BCSW</w:t>
      </w:r>
      <w:r>
        <w:rPr>
          <w:rFonts w:hint="eastAsia" w:ascii="宋体" w:hAnsi="宋体" w:eastAsia="宋体" w:cs="宋体"/>
          <w:color w:val="auto"/>
          <w:sz w:val="21"/>
          <w:szCs w:val="21"/>
          <w:highlight w:val="none"/>
          <w:lang w:val="en-US" w:eastAsia="zh-CN"/>
        </w:rPr>
        <w:t>-LS</w:t>
      </w:r>
      <w:r>
        <w:rPr>
          <w:rFonts w:hint="eastAsia" w:ascii="宋体" w:hAnsi="宋体" w:eastAsia="宋体" w:cs="宋体"/>
          <w:color w:val="auto"/>
          <w:sz w:val="21"/>
          <w:szCs w:val="21"/>
          <w:highlight w:val="none"/>
        </w:rPr>
        <w:t>1600；</w:t>
      </w:r>
      <w:r>
        <w:rPr>
          <w:rFonts w:hint="eastAsia" w:ascii="宋体" w:hAnsi="宋体" w:eastAsia="宋体" w:cs="宋体"/>
          <w:color w:val="auto"/>
          <w:sz w:val="21"/>
          <w:szCs w:val="21"/>
          <w:highlight w:val="none"/>
          <w:lang w:val="en-US" w:eastAsia="zh-CN"/>
        </w:rPr>
        <w:t xml:space="preserve">  </w:t>
      </w:r>
    </w:p>
    <w:p w14:paraId="4A3F7738">
      <w:pPr>
        <w:pStyle w:val="16"/>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——1800型，代号为BCSW</w:t>
      </w:r>
      <w:r>
        <w:rPr>
          <w:rFonts w:hint="eastAsia" w:ascii="宋体" w:hAnsi="宋体" w:eastAsia="宋体" w:cs="宋体"/>
          <w:color w:val="auto"/>
          <w:sz w:val="21"/>
          <w:szCs w:val="21"/>
          <w:highlight w:val="none"/>
          <w:lang w:val="en-US" w:eastAsia="zh-CN"/>
        </w:rPr>
        <w:t>-LS</w:t>
      </w:r>
      <w:r>
        <w:rPr>
          <w:rFonts w:hint="eastAsia" w:ascii="宋体" w:hAnsi="宋体" w:eastAsia="宋体" w:cs="宋体"/>
          <w:color w:val="auto"/>
          <w:sz w:val="21"/>
          <w:szCs w:val="21"/>
          <w:highlight w:val="none"/>
        </w:rPr>
        <w:t>1800；</w:t>
      </w:r>
    </w:p>
    <w:p w14:paraId="120829AD">
      <w:pPr>
        <w:pStyle w:val="16"/>
        <w:keepNext w:val="0"/>
        <w:keepLines w:val="0"/>
        <w:pageBreakBefore w:val="0"/>
        <w:kinsoku/>
        <w:wordWrap/>
        <w:overflowPunct/>
        <w:topLinePunct w:val="0"/>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——2000型，代号为BCSW</w:t>
      </w:r>
      <w:r>
        <w:rPr>
          <w:rFonts w:hint="eastAsia" w:ascii="宋体" w:hAnsi="宋体" w:eastAsia="宋体" w:cs="宋体"/>
          <w:sz w:val="21"/>
          <w:szCs w:val="21"/>
          <w:lang w:val="en-US" w:eastAsia="zh-CN"/>
        </w:rPr>
        <w:t>-LS</w:t>
      </w:r>
      <w:r>
        <w:rPr>
          <w:rFonts w:hint="eastAsia" w:ascii="宋体" w:hAnsi="宋体" w:eastAsia="宋体" w:cs="宋体"/>
          <w:sz w:val="21"/>
          <w:szCs w:val="21"/>
        </w:rPr>
        <w:t>2000。</w:t>
      </w:r>
      <w:bookmarkEnd w:id="21"/>
    </w:p>
    <w:p w14:paraId="0CBB8F2E">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both"/>
        <w:textAlignment w:val="auto"/>
        <w:rPr>
          <w:rFonts w:hint="eastAsia" w:ascii="黑体" w:hAnsi="黑体" w:eastAsia="黑体" w:cs="黑体"/>
          <w:b w:val="0"/>
          <w:bCs w:val="0"/>
          <w:sz w:val="21"/>
          <w:szCs w:val="21"/>
          <w:lang w:val="en-US" w:eastAsia="zh-CN"/>
        </w:rPr>
      </w:pPr>
      <w:r>
        <w:rPr>
          <w:rFonts w:hint="eastAsia" w:hAnsi="黑体" w:cs="黑体"/>
          <w:b w:val="0"/>
          <w:bCs w:val="0"/>
          <w:sz w:val="21"/>
          <w:szCs w:val="21"/>
          <w:lang w:val="en-US" w:eastAsia="zh-CN"/>
        </w:rPr>
        <w:t>6</w:t>
      </w:r>
      <w:r>
        <w:rPr>
          <w:rFonts w:hint="eastAsia" w:ascii="黑体" w:hAnsi="黑体" w:eastAsia="黑体" w:cs="黑体"/>
          <w:b w:val="0"/>
          <w:bCs w:val="0"/>
          <w:sz w:val="21"/>
          <w:szCs w:val="21"/>
          <w:lang w:val="en-US" w:eastAsia="zh-CN"/>
        </w:rPr>
        <w:t>.3  标记</w:t>
      </w:r>
    </w:p>
    <w:p w14:paraId="71481813">
      <w:pPr>
        <w:pStyle w:val="16"/>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桥梁用大尺寸波形钢腹板的标记应符合图3的规定。</w:t>
      </w:r>
    </w:p>
    <w:p w14:paraId="2521AD74">
      <w:pPr>
        <w:pStyle w:val="16"/>
        <w:keepNext w:val="0"/>
        <w:keepLines w:val="0"/>
        <w:pageBreakBefore w:val="0"/>
        <w:tabs>
          <w:tab w:val="left" w:pos="2061"/>
          <w:tab w:val="left" w:pos="3891"/>
          <w:tab w:val="clear" w:pos="4201"/>
          <w:tab w:val="clear" w:pos="9298"/>
        </w:tabs>
        <w:kinsoku/>
        <w:wordWrap/>
        <w:overflowPunct/>
        <w:topLinePunct w:val="0"/>
        <w:bidi w:val="0"/>
        <w:adjustRightInd/>
        <w:snapToGrid/>
        <w:spacing w:line="360" w:lineRule="auto"/>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2562860</wp:posOffset>
                </wp:positionH>
                <wp:positionV relativeFrom="paragraph">
                  <wp:posOffset>63500</wp:posOffset>
                </wp:positionV>
                <wp:extent cx="304800" cy="184150"/>
                <wp:effectExtent l="6350" t="6350" r="6350" b="12700"/>
                <wp:wrapNone/>
                <wp:docPr id="132" name="矩形 132"/>
                <wp:cNvGraphicFramePr/>
                <a:graphic xmlns:a="http://schemas.openxmlformats.org/drawingml/2006/main">
                  <a:graphicData uri="http://schemas.microsoft.com/office/word/2010/wordprocessingShape">
                    <wps:wsp>
                      <wps:cNvSpPr/>
                      <wps:spPr>
                        <a:xfrm>
                          <a:off x="0" y="0"/>
                          <a:ext cx="304800" cy="1841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8pt;margin-top:5pt;height:14.5pt;width:24pt;z-index:251661312;v-text-anchor:middle;mso-width-relative:page;mso-height-relative:page;" filled="f" stroked="t" coordsize="21600,21600" o:gfxdata="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tCkTNcAAAAJAQAADwAAAAAAAAABACAAAAAiAAAAZHJzL2Rvd25yZXYueG1sUEsB&#10;AhQAFAAAAAgAh07iQIXRN6ZoAgAAzgQAAA4AAAAAAAAAAQAgAAAAJgEAAGRycy9lMm9Eb2MueG1s&#10;UEsFBgAAAAAGAAYAWQEAAAAGAAAAAA==&#10;">
                <v:fill on="f" focussize="0,0"/>
                <v:stroke weight="1pt" color="#000000 [3213]"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1889760</wp:posOffset>
                </wp:positionH>
                <wp:positionV relativeFrom="paragraph">
                  <wp:posOffset>63500</wp:posOffset>
                </wp:positionV>
                <wp:extent cx="304800" cy="184150"/>
                <wp:effectExtent l="6350" t="6350" r="6350" b="12700"/>
                <wp:wrapNone/>
                <wp:docPr id="15" name="矩形 15"/>
                <wp:cNvGraphicFramePr/>
                <a:graphic xmlns:a="http://schemas.openxmlformats.org/drawingml/2006/main">
                  <a:graphicData uri="http://schemas.microsoft.com/office/word/2010/wordprocessingShape">
                    <wps:wsp>
                      <wps:cNvSpPr/>
                      <wps:spPr>
                        <a:xfrm>
                          <a:off x="0" y="0"/>
                          <a:ext cx="304800" cy="1841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8pt;margin-top:5pt;height:14.5pt;width:24pt;z-index:251660288;v-text-anchor:middle;mso-width-relative:page;mso-height-relative:page;" filled="f" stroked="t" coordsize="21600,21600" o:gfxdata="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eJneTXAAAACQEAAA8AAAAAAAAAAQAgAAAAIgAAAGRycy9kb3ducmV2LnhtbFBLAQIU&#10;ABQAAAAIAIdO4kAU+1O7ZgIAAMwEAAAOAAAAAAAAAAEAIAAAACYBAABkcnMvZTJvRG9jLnhtbFBL&#10;BQYAAAAABgAGAFkBAAD+BQAAAAA=&#10;">
                <v:fill on="f" focussize="0,0"/>
                <v:stroke weight="1pt" color="#000000 [3213]"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1610360</wp:posOffset>
                </wp:positionH>
                <wp:positionV relativeFrom="paragraph">
                  <wp:posOffset>254000</wp:posOffset>
                </wp:positionV>
                <wp:extent cx="3175" cy="545465"/>
                <wp:effectExtent l="6350" t="0" r="15875" b="635"/>
                <wp:wrapNone/>
                <wp:docPr id="137" name="直接连接符 137"/>
                <wp:cNvGraphicFramePr/>
                <a:graphic xmlns:a="http://schemas.openxmlformats.org/drawingml/2006/main">
                  <a:graphicData uri="http://schemas.microsoft.com/office/word/2010/wordprocessingShape">
                    <wps:wsp>
                      <wps:cNvCnPr/>
                      <wps:spPr>
                        <a:xfrm>
                          <a:off x="0" y="0"/>
                          <a:ext cx="3175" cy="54546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6.8pt;margin-top:20pt;height:42.95pt;width:0.25pt;z-index:251664384;mso-width-relative:page;mso-height-relative:page;" filled="f" stroked="t" coordsize="21600,21600" o:gfxdata="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N8Uy2QAAAAoBAAAPAAAAAAAAAAEAIAAAACIAAABkcnMvZG93bnJldi54bWxQSwECFAAUAAAACACH&#10;TuJAhMl1beoBAAC3AwAADgAAAAAAAAABACAAAAAoAQAAZHJzL2Uyb0RvYy54bWxQSwUGAAAAAAYA&#10;BgBZAQAAhAU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1464310</wp:posOffset>
                </wp:positionH>
                <wp:positionV relativeFrom="paragraph">
                  <wp:posOffset>63500</wp:posOffset>
                </wp:positionV>
                <wp:extent cx="304800" cy="184150"/>
                <wp:effectExtent l="6350" t="6350" r="6350" b="12700"/>
                <wp:wrapNone/>
                <wp:docPr id="144" name="矩形 144"/>
                <wp:cNvGraphicFramePr/>
                <a:graphic xmlns:a="http://schemas.openxmlformats.org/drawingml/2006/main">
                  <a:graphicData uri="http://schemas.microsoft.com/office/word/2010/wordprocessingShape">
                    <wps:wsp>
                      <wps:cNvSpPr/>
                      <wps:spPr>
                        <a:xfrm>
                          <a:off x="0" y="0"/>
                          <a:ext cx="304800" cy="1841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3pt;margin-top:5pt;height:14.5pt;width:24pt;z-index:251666432;v-text-anchor:middle;mso-width-relative:page;mso-height-relative:page;" filled="f" stroked="t" coordsize="21600,21600" o:gfxdata="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I0gUc1wAAAAkBAAAPAAAAAAAAAAEAIAAAACIAAABkcnMvZG93bnJldi54bWxQSwEC&#10;FAAUAAAACACHTuJACPTnyGcCAADOBAAADgAAAAAAAAABACAAAAAmAQAAZHJzL2Uyb0RvYy54bWxQ&#10;SwUGAAAAAAYABgBZAQAA/wUAAAAA&#10;">
                <v:fill on="f" focussize="0,0"/>
                <v:stroke weight="1pt" color="#000000 [3213]" miterlimit="8"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60325</wp:posOffset>
                </wp:positionV>
                <wp:extent cx="304800" cy="184150"/>
                <wp:effectExtent l="6350" t="6350" r="6350" b="12700"/>
                <wp:wrapNone/>
                <wp:docPr id="1" name="矩形 1"/>
                <wp:cNvGraphicFramePr/>
                <a:graphic xmlns:a="http://schemas.openxmlformats.org/drawingml/2006/main">
                  <a:graphicData uri="http://schemas.microsoft.com/office/word/2010/wordprocessingShape">
                    <wps:wsp>
                      <wps:cNvSpPr/>
                      <wps:spPr>
                        <a:xfrm>
                          <a:off x="1665605" y="8303260"/>
                          <a:ext cx="304800" cy="1841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8pt;margin-top:4.75pt;height:14.5pt;width:24pt;z-index:251659264;v-text-anchor:middle;mso-width-relative:page;mso-height-relative:page;" filled="f" stroked="t" coordsize="21600,21600" o:gfxdata="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r40aTWAAAACAEAAA8AAAAAAAAAAQAgAAAAIgAAAGRycy9kb3ducmV2&#10;LnhtbFBLAQIUABQAAAAIAIdO4kCSRCMQcAIAANYEAAAOAAAAAAAAAAEAIAAAACUBAABkcnMvZTJv&#10;RG9jLnhtbFBLBQYAAAAABgAGAFkBAAAHBgAAAAA=&#10;">
                <v:fill on="f" focussize="0,0"/>
                <v:stroke weight="1pt" color="#000000 [3213]" miterlimit="8" joinstyle="miter"/>
                <v:imagedata o:title=""/>
                <o:lock v:ext="edit" aspectratio="f"/>
              </v:rect>
            </w:pict>
          </mc:Fallback>
        </mc:AlternateConten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w:t>
      </w:r>
    </w:p>
    <w:p w14:paraId="232C7083">
      <w:pPr>
        <w:pStyle w:val="16"/>
        <w:keepNext w:val="0"/>
        <w:keepLines w:val="0"/>
        <w:pageBreakBefore w:val="0"/>
        <w:widowControl/>
        <w:kinsoku/>
        <w:wordWrap/>
        <w:overflowPunct/>
        <w:topLinePunct w:val="0"/>
        <w:autoSpaceDE w:val="0"/>
        <w:autoSpaceDN w:val="0"/>
        <w:bidi w:val="0"/>
        <w:adjustRightInd/>
        <w:snapToGrid/>
        <w:spacing w:line="240" w:lineRule="auto"/>
        <w:ind w:firstLine="1050" w:firstLineChars="50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2718435</wp:posOffset>
                </wp:positionH>
                <wp:positionV relativeFrom="paragraph">
                  <wp:posOffset>106680</wp:posOffset>
                </wp:positionV>
                <wp:extent cx="730250" cy="6350"/>
                <wp:effectExtent l="0" t="0" r="0" b="0"/>
                <wp:wrapNone/>
                <wp:docPr id="146" name="直接连接符 146"/>
                <wp:cNvGraphicFramePr/>
                <a:graphic xmlns:a="http://schemas.openxmlformats.org/drawingml/2006/main">
                  <a:graphicData uri="http://schemas.microsoft.com/office/word/2010/wordprocessingShape">
                    <wps:wsp>
                      <wps:cNvCnPr/>
                      <wps:spPr>
                        <a:xfrm>
                          <a:off x="3618230" y="8665845"/>
                          <a:ext cx="730250" cy="635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4.05pt;margin-top:8.4pt;height:0.5pt;width:57.5pt;z-index:251668480;mso-width-relative:page;mso-height-relative:page;" filled="f" stroked="t" coordsize="21600,21600" o:gfxdata="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rqUs2AAAAAkBAAAPAAAAAAAAAAEAIAAAACIAAABkcnMvZG93bnJldi54bWxQSwEC&#10;FAAUAAAACACHTuJA0TgXq/QBAADDAwAADgAAAAAAAAABACAAAAAnAQAAZHJzL2Uyb0RvYy54bWxQ&#10;SwUGAAAAAAYABgBZAQAAjQU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9504" behindDoc="0" locked="0" layoutInCell="1" allowOverlap="1">
                <wp:simplePos x="0" y="0"/>
                <wp:positionH relativeFrom="column">
                  <wp:posOffset>2042160</wp:posOffset>
                </wp:positionH>
                <wp:positionV relativeFrom="paragraph">
                  <wp:posOffset>-49530</wp:posOffset>
                </wp:positionV>
                <wp:extent cx="3175" cy="348615"/>
                <wp:effectExtent l="6350" t="0" r="15875" b="6985"/>
                <wp:wrapNone/>
                <wp:docPr id="147" name="直接连接符 147"/>
                <wp:cNvGraphicFramePr/>
                <a:graphic xmlns:a="http://schemas.openxmlformats.org/drawingml/2006/main">
                  <a:graphicData uri="http://schemas.microsoft.com/office/word/2010/wordprocessingShape">
                    <wps:wsp>
                      <wps:cNvCnPr>
                        <a:stCxn id="15" idx="2"/>
                      </wps:cNvCnPr>
                      <wps:spPr>
                        <a:xfrm>
                          <a:off x="2938780" y="8503285"/>
                          <a:ext cx="3175" cy="34861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0.8pt;margin-top:-3.9pt;height:27.45pt;width:0.25pt;z-index:251669504;mso-width-relative:page;mso-height-relative:page;" filled="f" stroked="t" coordsize="21600,21600" o:gfxdata="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dZ2E9kAAAAJAQAADwAAAAAAAAABACAAAAAiAAAA&#10;ZHJzL2Rvd25yZXYueG1sUEsBAhQAFAAAAAgAh07iQOIDAOwGAgAA6gMAAA4AAAAAAAAAAQAgAAAA&#10;KAEAAGRycy9lMm9Eb2MueG1sUEsFBgAAAAAGAAYAWQEAAKAFA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2715260</wp:posOffset>
                </wp:positionH>
                <wp:positionV relativeFrom="paragraph">
                  <wp:posOffset>-49530</wp:posOffset>
                </wp:positionV>
                <wp:extent cx="3175" cy="158115"/>
                <wp:effectExtent l="6350" t="0" r="15875" b="6985"/>
                <wp:wrapNone/>
                <wp:docPr id="145" name="直接连接符 145"/>
                <wp:cNvGraphicFramePr/>
                <a:graphic xmlns:a="http://schemas.openxmlformats.org/drawingml/2006/main">
                  <a:graphicData uri="http://schemas.microsoft.com/office/word/2010/wordprocessingShape">
                    <wps:wsp>
                      <wps:cNvCnPr>
                        <a:stCxn id="132" idx="2"/>
                      </wps:cNvCnPr>
                      <wps:spPr>
                        <a:xfrm>
                          <a:off x="3611880" y="8503285"/>
                          <a:ext cx="3175" cy="15811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3.8pt;margin-top:-3.9pt;height:12.45pt;width:0.25pt;z-index:251667456;mso-width-relative:page;mso-height-relative:page;" filled="f" stroked="t" coordsize="21600,21600" o:gfxdata="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E7n9kAAAAJAQAADwAAAAAAAAABACAAAAAiAAAA&#10;ZHJzL2Rvd25yZXYueG1sUEsBAhQAFAAAAAgAh07iQF1EMXAGAgAA6wMAAA4AAAAAAAAAAQAgAAAA&#10;KAEAAGRycy9lMm9Eb2MueG1sUEsFBgAAAAAGAAYAWQEAAKAFA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1038860</wp:posOffset>
                </wp:positionH>
                <wp:positionV relativeFrom="paragraph">
                  <wp:posOffset>-52705</wp:posOffset>
                </wp:positionV>
                <wp:extent cx="3175" cy="745490"/>
                <wp:effectExtent l="6350" t="0" r="15875" b="3810"/>
                <wp:wrapNone/>
                <wp:docPr id="133" name="直接连接符 133"/>
                <wp:cNvGraphicFramePr/>
                <a:graphic xmlns:a="http://schemas.openxmlformats.org/drawingml/2006/main">
                  <a:graphicData uri="http://schemas.microsoft.com/office/word/2010/wordprocessingShape">
                    <wps:wsp>
                      <wps:cNvCnPr>
                        <a:stCxn id="1" idx="2"/>
                      </wps:cNvCnPr>
                      <wps:spPr>
                        <a:xfrm>
                          <a:off x="2046605" y="8500110"/>
                          <a:ext cx="3175" cy="74549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1.8pt;margin-top:-4.15pt;height:58.7pt;width:0.25pt;z-index:251662336;mso-width-relative:page;mso-height-relative:page;" filled="f" stroked="t" coordsize="21600,21600" o:gfxdata="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IUoi/ZAAAACgEAAA8AAAAAAAAAAQAgAAAAIgAAAGRy&#10;cy9kb3ducmV2LnhtbFBLAQIUABQAAAAIAIdO4kBbjFm6BAIAAOkDAAAOAAAAAAAAAAEAIAAAACgB&#10;AABkcnMvZTJvRG9jLnhtbFBLBQYAAAAABgAGAFkBAACeBQ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钢材牌号</w:t>
      </w:r>
    </w:p>
    <w:p w14:paraId="4DFD4E6E">
      <w:pPr>
        <w:pStyle w:val="16"/>
        <w:keepNext w:val="0"/>
        <w:keepLines w:val="0"/>
        <w:pageBreakBefore w:val="0"/>
        <w:widowControl/>
        <w:kinsoku/>
        <w:wordWrap/>
        <w:overflowPunct/>
        <w:topLinePunct w:val="0"/>
        <w:autoSpaceDE w:val="0"/>
        <w:autoSpaceDN w:val="0"/>
        <w:bidi w:val="0"/>
        <w:adjustRightInd/>
        <w:snapToGrid/>
        <w:spacing w:line="240" w:lineRule="auto"/>
        <w:ind w:firstLine="5670" w:firstLineChars="2700"/>
        <w:jc w:val="both"/>
        <w:textAlignment w:val="auto"/>
        <w:rPr>
          <w:rFonts w:hint="eastAsia" w:ascii="宋体" w:hAnsi="宋体" w:eastAsia="宋体" w:cs="宋体"/>
          <w:sz w:val="21"/>
          <w:szCs w:val="21"/>
        </w:rPr>
      </w:pPr>
      <w:r>
        <w:rPr>
          <w:rFonts w:hint="eastAsia" w:ascii="宋体" w:hAnsi="宋体" w:eastAsia="宋体" w:cs="宋体"/>
          <w:sz w:val="21"/>
          <w:szCs w:val="21"/>
          <w:lang w:val="en-US"/>
        </w:rPr>
        <mc:AlternateContent>
          <mc:Choice Requires="wps">
            <w:drawing>
              <wp:anchor distT="0" distB="0" distL="114300" distR="114300" simplePos="0" relativeHeight="251670528" behindDoc="0" locked="0" layoutInCell="1" allowOverlap="1">
                <wp:simplePos x="0" y="0"/>
                <wp:positionH relativeFrom="column">
                  <wp:posOffset>2045335</wp:posOffset>
                </wp:positionH>
                <wp:positionV relativeFrom="paragraph">
                  <wp:posOffset>101600</wp:posOffset>
                </wp:positionV>
                <wp:extent cx="1397000" cy="0"/>
                <wp:effectExtent l="0" t="6350" r="0" b="6350"/>
                <wp:wrapNone/>
                <wp:docPr id="148" name="直接连接符 148"/>
                <wp:cNvGraphicFramePr/>
                <a:graphic xmlns:a="http://schemas.openxmlformats.org/drawingml/2006/main">
                  <a:graphicData uri="http://schemas.microsoft.com/office/word/2010/wordprocessingShape">
                    <wps:wsp>
                      <wps:cNvCnPr/>
                      <wps:spPr>
                        <a:xfrm>
                          <a:off x="2945130" y="8970645"/>
                          <a:ext cx="1397000"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1.05pt;margin-top:8pt;height:0pt;width:110pt;z-index:251670528;mso-width-relative:page;mso-height-relative:page;" filled="f" stroked="t" coordsize="21600,21600" o:gfxdata="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9dN01gAAAAkBAAAPAAAAAAAAAAEAIAAAACIAAABkcnMvZG93bnJldi54bWxQSwECFAAU&#10;AAAACACHTuJA0tlaPPMBAADBAwAADgAAAAAAAAABACAAAAAlAQAAZHJzL2Uyb0RvYy54bWxQSwUG&#10;AAAAAAYABgBZAQAAigU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lang w:val="en-US" w:eastAsia="zh-CN"/>
        </w:rPr>
        <w:t>规格</w:t>
      </w:r>
      <w:r>
        <w:rPr>
          <w:rFonts w:hint="eastAsia" w:ascii="宋体" w:hAnsi="宋体" w:eastAsia="宋体" w:cs="宋体"/>
          <w:sz w:val="21"/>
          <w:szCs w:val="21"/>
        </w:rPr>
        <w:t>，单位为毫米（mm）</w:t>
      </w:r>
    </w:p>
    <w:p w14:paraId="101BC24E">
      <w:pPr>
        <w:pStyle w:val="16"/>
        <w:keepNext w:val="0"/>
        <w:keepLines w:val="0"/>
        <w:pageBreakBefore w:val="0"/>
        <w:widowControl/>
        <w:kinsoku/>
        <w:wordWrap/>
        <w:overflowPunct/>
        <w:topLinePunct w:val="0"/>
        <w:autoSpaceDE w:val="0"/>
        <w:autoSpaceDN w:val="0"/>
        <w:bidi w:val="0"/>
        <w:adjustRightInd/>
        <w:snapToGrid/>
        <w:spacing w:line="240" w:lineRule="auto"/>
        <w:ind w:firstLine="5670" w:firstLineChars="2700"/>
        <w:jc w:val="both"/>
        <w:textAlignment w:val="auto"/>
        <w:rPr>
          <w:rFonts w:hint="eastAsia" w:ascii="宋体" w:hAnsi="宋体" w:eastAsia="宋体" w:cs="宋体"/>
          <w:sz w:val="21"/>
          <w:szCs w:val="21"/>
          <w:lang w:val="en-US"/>
        </w:rPr>
      </w:pP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1607185</wp:posOffset>
                </wp:positionH>
                <wp:positionV relativeFrom="paragraph">
                  <wp:posOffset>96520</wp:posOffset>
                </wp:positionV>
                <wp:extent cx="1828800" cy="5715"/>
                <wp:effectExtent l="0" t="6350" r="0" b="6985"/>
                <wp:wrapNone/>
                <wp:docPr id="141" name="直接连接符 141"/>
                <wp:cNvGraphicFramePr/>
                <a:graphic xmlns:a="http://schemas.openxmlformats.org/drawingml/2006/main">
                  <a:graphicData uri="http://schemas.microsoft.com/office/word/2010/wordprocessingShape">
                    <wps:wsp>
                      <wps:cNvCnPr/>
                      <wps:spPr>
                        <a:xfrm flipV="1">
                          <a:off x="2716530" y="9260840"/>
                          <a:ext cx="1828800" cy="571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26.55pt;margin-top:7.6pt;height:0.45pt;width:144pt;z-index:251665408;mso-width-relative:page;mso-height-relative:page;" filled="f" stroked="t" coordsize="21600,21600" o:gfxdata="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1QNUAAAAJAQAADwAAAAAAAAABACAAAAAiAAAAZHJzL2Rvd25yZXYueG1s&#10;UEsBAhQAFAAAAAgAh07iQMELnWv7AQAAzgMAAA4AAAAAAAAAAQAgAAAAJAEAAGRycy9lMm9Eb2Mu&#10;eG1sUEsFBgAAAAAGAAYAWQEAAJEFA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lang w:val="en-US" w:eastAsia="zh-CN"/>
        </w:rPr>
        <w:t>大尺寸代号：LS</w:t>
      </w:r>
    </w:p>
    <w:p w14:paraId="1AB5072E">
      <w:pPr>
        <w:pStyle w:val="16"/>
        <w:keepNext w:val="0"/>
        <w:keepLines w:val="0"/>
        <w:pageBreakBefore w:val="0"/>
        <w:widowControl/>
        <w:kinsoku/>
        <w:wordWrap/>
        <w:overflowPunct/>
        <w:topLinePunct w:val="0"/>
        <w:autoSpaceDE w:val="0"/>
        <w:autoSpaceDN w:val="0"/>
        <w:bidi w:val="0"/>
        <w:adjustRightInd/>
        <w:snapToGrid/>
        <w:spacing w:line="240" w:lineRule="auto"/>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1048385</wp:posOffset>
                </wp:positionH>
                <wp:positionV relativeFrom="paragraph">
                  <wp:posOffset>102870</wp:posOffset>
                </wp:positionV>
                <wp:extent cx="2374900" cy="635"/>
                <wp:effectExtent l="0" t="6350" r="0" b="12065"/>
                <wp:wrapNone/>
                <wp:docPr id="135" name="直接连接符 135"/>
                <wp:cNvGraphicFramePr/>
                <a:graphic xmlns:a="http://schemas.openxmlformats.org/drawingml/2006/main">
                  <a:graphicData uri="http://schemas.microsoft.com/office/word/2010/wordprocessingShape">
                    <wps:wsp>
                      <wps:cNvCnPr/>
                      <wps:spPr>
                        <a:xfrm>
                          <a:off x="2049780" y="9439910"/>
                          <a:ext cx="2374900" cy="63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5pt;margin-top:8.1pt;height:0.05pt;width:187pt;z-index:251663360;mso-width-relative:page;mso-height-relative:page;" filled="f" stroked="t" coordsize="21600,21600" o:gfxdata="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JGn8dcAAAAJAQAADwAAAAAAAAABACAAAAAiAAAAZHJzL2Rvd25yZXYueG1sUEsBAhQA&#10;FAAAAAgAh07iQGIb/enzAQAAwwMAAA4AAAAAAAAAAQAgAAAAJgEAAGRycy9lMm9Eb2MueG1sUEsF&#10;BgAAAAAGAAYAWQEAAIsFAAAAAA==&#10;">
                <v:fill on="f" focussize="0,0"/>
                <v:stroke weight="1pt" color="#000000" miterlimit="8" joinstyle="miter"/>
                <v:imagedata o:title=""/>
                <o:lock v:ext="edit" aspectratio="f"/>
              </v:line>
            </w:pict>
          </mc:Fallback>
        </mc:AlternateConten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波形钢腹板代号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BCSW</w:t>
      </w:r>
    </w:p>
    <w:p w14:paraId="4F5D062F">
      <w:pPr>
        <w:pStyle w:val="28"/>
        <w:keepNext w:val="0"/>
        <w:keepLines w:val="0"/>
        <w:pageBreakBefore w:val="0"/>
        <w:numPr>
          <w:ilvl w:val="0"/>
          <w:numId w:val="0"/>
        </w:numPr>
        <w:kinsoku/>
        <w:wordWrap/>
        <w:overflowPunct/>
        <w:topLinePunct w:val="0"/>
        <w:bidi w:val="0"/>
        <w:adjustRightInd/>
        <w:snapToGrid/>
        <w:spacing w:line="360" w:lineRule="auto"/>
        <w:ind w:left="363" w:left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示例：</w:t>
      </w:r>
      <w:r>
        <w:rPr>
          <w:rFonts w:hint="eastAsia" w:ascii="宋体" w:hAnsi="宋体" w:eastAsia="宋体" w:cs="宋体"/>
          <w:sz w:val="21"/>
          <w:szCs w:val="21"/>
        </w:rPr>
        <w:t>材质为Q355D的1600型波形钢腹板型号表示为：BCSW</w:t>
      </w:r>
      <w:r>
        <w:rPr>
          <w:rFonts w:hint="eastAsia" w:ascii="宋体" w:hAnsi="宋体" w:eastAsia="宋体" w:cs="宋体"/>
          <w:sz w:val="21"/>
          <w:szCs w:val="21"/>
          <w:lang w:val="en-US" w:eastAsia="zh-CN"/>
        </w:rPr>
        <w:t>-LS</w:t>
      </w:r>
      <w:r>
        <w:rPr>
          <w:rFonts w:hint="eastAsia" w:ascii="宋体" w:hAnsi="宋体" w:eastAsia="宋体" w:cs="宋体"/>
          <w:sz w:val="21"/>
          <w:szCs w:val="21"/>
        </w:rPr>
        <w:t>1600/Q355D。</w:t>
      </w:r>
    </w:p>
    <w:p w14:paraId="56FA51FA">
      <w:pPr>
        <w:pStyle w:val="16"/>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图3  波形钢腹板型号和标记</w:t>
      </w:r>
    </w:p>
    <w:p w14:paraId="51E5C443">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kern w:val="2"/>
          <w:sz w:val="21"/>
          <w:szCs w:val="21"/>
          <w:lang w:val="en-US" w:eastAsia="zh-CN" w:bidi="ar-SA"/>
        </w:rPr>
        <w:t>6.4</w:t>
      </w:r>
      <w:r>
        <w:rPr>
          <w:rFonts w:hint="eastAsia" w:ascii="宋体" w:hAnsi="宋体" w:eastAsia="宋体" w:cs="宋体"/>
          <w:b w:val="0"/>
          <w:bCs w:val="0"/>
          <w:kern w:val="2"/>
          <w:sz w:val="21"/>
          <w:szCs w:val="21"/>
          <w:lang w:val="en-US" w:eastAsia="zh-CN" w:bidi="ar-SA"/>
        </w:rPr>
        <w:t xml:space="preserve"> </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sz w:val="21"/>
          <w:szCs w:val="21"/>
          <w:highlight w:val="none"/>
          <w:lang w:val="en-US" w:eastAsia="zh-CN"/>
        </w:rPr>
        <w:t>宜根据桥梁的结构形式和跨径选用合适的波形钢腹板规格和型号。当腹板高度小于</w:t>
      </w: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w1</w:t>
      </w:r>
      <w:r>
        <w:rPr>
          <w:rFonts w:hint="eastAsia" w:ascii="宋体" w:hAnsi="宋体" w:eastAsia="宋体" w:cs="宋体"/>
          <w:b w:val="0"/>
          <w:bCs w:val="0"/>
          <w:sz w:val="21"/>
          <w:szCs w:val="21"/>
          <w:highlight w:val="none"/>
          <w:lang w:val="en-US" w:eastAsia="zh-CN"/>
        </w:rPr>
        <w:t>时，宜选用1600型；当板高在</w:t>
      </w: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w2</w:t>
      </w:r>
      <w:r>
        <w:rPr>
          <w:rFonts w:hint="eastAsia" w:ascii="宋体" w:hAnsi="宋体" w:eastAsia="宋体" w:cs="宋体"/>
          <w:b w:val="0"/>
          <w:bCs w:val="0"/>
          <w:sz w:val="21"/>
          <w:szCs w:val="21"/>
          <w:highlight w:val="none"/>
          <w:lang w:val="en-US" w:eastAsia="zh-CN"/>
        </w:rPr>
        <w:t>之间时，宜选用1800型；当板高大于</w:t>
      </w:r>
      <w:r>
        <w:rPr>
          <w:rFonts w:hint="eastAsia" w:ascii="宋体" w:hAnsi="宋体" w:eastAsia="宋体" w:cs="宋体"/>
          <w:b w:val="0"/>
          <w:bCs w:val="0"/>
          <w:i/>
          <w:iCs/>
          <w:sz w:val="21"/>
          <w:szCs w:val="21"/>
          <w:highlight w:val="none"/>
          <w:lang w:val="en-US" w:eastAsia="zh-CN"/>
        </w:rPr>
        <w:t>h</w:t>
      </w:r>
      <w:r>
        <w:rPr>
          <w:rFonts w:hint="eastAsia" w:ascii="宋体" w:hAnsi="宋体" w:eastAsia="宋体" w:cs="宋体"/>
          <w:b w:val="0"/>
          <w:bCs w:val="0"/>
          <w:sz w:val="21"/>
          <w:szCs w:val="21"/>
          <w:highlight w:val="none"/>
          <w:vertAlign w:val="subscript"/>
          <w:lang w:val="en-US" w:eastAsia="zh-CN"/>
        </w:rPr>
        <w:t>w2</w:t>
      </w:r>
      <w:r>
        <w:rPr>
          <w:rFonts w:hint="eastAsia" w:ascii="宋体" w:hAnsi="宋体" w:eastAsia="宋体" w:cs="宋体"/>
          <w:b w:val="0"/>
          <w:bCs w:val="0"/>
          <w:sz w:val="21"/>
          <w:szCs w:val="21"/>
          <w:highlight w:val="none"/>
          <w:lang w:val="en-US" w:eastAsia="zh-CN"/>
        </w:rPr>
        <w:t>时，宜选用2000型。</w:t>
      </w:r>
    </w:p>
    <w:p w14:paraId="52E1B1E2">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表2  腹板选型时的临界板高（m）</w:t>
      </w:r>
    </w:p>
    <w:tbl>
      <w:tblPr>
        <w:tblStyle w:val="13"/>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00"/>
        <w:gridCol w:w="600"/>
        <w:gridCol w:w="600"/>
        <w:gridCol w:w="600"/>
        <w:gridCol w:w="600"/>
        <w:gridCol w:w="600"/>
        <w:gridCol w:w="600"/>
        <w:gridCol w:w="600"/>
        <w:gridCol w:w="600"/>
        <w:gridCol w:w="600"/>
        <w:gridCol w:w="600"/>
        <w:gridCol w:w="600"/>
        <w:gridCol w:w="600"/>
        <w:gridCol w:w="603"/>
      </w:tblGrid>
      <w:tr w14:paraId="572D3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3" w:type="dxa"/>
            <w:tcBorders>
              <w:tl2br w:val="nil"/>
              <w:tr2bl w:val="nil"/>
            </w:tcBorders>
            <w:vAlign w:val="center"/>
          </w:tcPr>
          <w:p w14:paraId="7A6B8D86">
            <w:pPr>
              <w:pStyle w:val="30"/>
              <w:keepNext w:val="0"/>
              <w:keepLines w:val="0"/>
              <w:pageBreakBefore w:val="0"/>
              <w:kinsoku/>
              <w:wordWrap/>
              <w:overflowPunct/>
              <w:topLinePunct w:val="0"/>
              <w:bidi w:val="0"/>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板厚</w:t>
            </w:r>
          </w:p>
          <w:p w14:paraId="633B35E4">
            <w:pPr>
              <w:pStyle w:val="30"/>
              <w:keepNext w:val="0"/>
              <w:keepLines w:val="0"/>
              <w:pageBreakBefore w:val="0"/>
              <w:kinsoku/>
              <w:wordWrap/>
              <w:overflowPunct/>
              <w:topLinePunct w:val="0"/>
              <w:bidi w:val="0"/>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(mm)</w:t>
            </w:r>
          </w:p>
        </w:tc>
        <w:tc>
          <w:tcPr>
            <w:tcW w:w="600" w:type="dxa"/>
            <w:tcBorders>
              <w:tl2br w:val="nil"/>
              <w:tr2bl w:val="nil"/>
            </w:tcBorders>
            <w:vAlign w:val="center"/>
          </w:tcPr>
          <w:p w14:paraId="616A111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600" w:type="dxa"/>
            <w:tcBorders>
              <w:tl2br w:val="nil"/>
              <w:tr2bl w:val="nil"/>
            </w:tcBorders>
            <w:vAlign w:val="center"/>
          </w:tcPr>
          <w:p w14:paraId="6D01B91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600" w:type="dxa"/>
            <w:tcBorders>
              <w:tl2br w:val="nil"/>
              <w:tr2bl w:val="nil"/>
            </w:tcBorders>
            <w:vAlign w:val="center"/>
          </w:tcPr>
          <w:p w14:paraId="29AF7E2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600" w:type="dxa"/>
            <w:tcBorders>
              <w:tl2br w:val="nil"/>
              <w:tr2bl w:val="nil"/>
            </w:tcBorders>
            <w:vAlign w:val="center"/>
          </w:tcPr>
          <w:p w14:paraId="2739B1E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18</w:t>
            </w:r>
          </w:p>
        </w:tc>
        <w:tc>
          <w:tcPr>
            <w:tcW w:w="600" w:type="dxa"/>
            <w:tcBorders>
              <w:tl2br w:val="nil"/>
              <w:tr2bl w:val="nil"/>
            </w:tcBorders>
            <w:vAlign w:val="center"/>
          </w:tcPr>
          <w:p w14:paraId="2EC2472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600" w:type="dxa"/>
            <w:tcBorders>
              <w:tl2br w:val="nil"/>
              <w:tr2bl w:val="nil"/>
            </w:tcBorders>
            <w:vAlign w:val="center"/>
          </w:tcPr>
          <w:p w14:paraId="3475F9E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22</w:t>
            </w:r>
          </w:p>
        </w:tc>
        <w:tc>
          <w:tcPr>
            <w:tcW w:w="600" w:type="dxa"/>
            <w:tcBorders>
              <w:tl2br w:val="nil"/>
              <w:tr2bl w:val="nil"/>
            </w:tcBorders>
            <w:vAlign w:val="center"/>
          </w:tcPr>
          <w:p w14:paraId="0010050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24</w:t>
            </w:r>
          </w:p>
        </w:tc>
        <w:tc>
          <w:tcPr>
            <w:tcW w:w="600" w:type="dxa"/>
            <w:tcBorders>
              <w:tl2br w:val="nil"/>
              <w:tr2bl w:val="nil"/>
            </w:tcBorders>
            <w:vAlign w:val="center"/>
          </w:tcPr>
          <w:p w14:paraId="1CB2BDC2">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25</w:t>
            </w:r>
          </w:p>
        </w:tc>
        <w:tc>
          <w:tcPr>
            <w:tcW w:w="600" w:type="dxa"/>
            <w:tcBorders>
              <w:tl2br w:val="nil"/>
              <w:tr2bl w:val="nil"/>
            </w:tcBorders>
            <w:vAlign w:val="center"/>
          </w:tcPr>
          <w:p w14:paraId="43BECD8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26</w:t>
            </w:r>
          </w:p>
        </w:tc>
        <w:tc>
          <w:tcPr>
            <w:tcW w:w="600" w:type="dxa"/>
            <w:tcBorders>
              <w:tl2br w:val="nil"/>
              <w:tr2bl w:val="nil"/>
            </w:tcBorders>
            <w:vAlign w:val="center"/>
          </w:tcPr>
          <w:p w14:paraId="56DE474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600" w:type="dxa"/>
            <w:tcBorders>
              <w:tl2br w:val="nil"/>
              <w:tr2bl w:val="nil"/>
            </w:tcBorders>
            <w:vAlign w:val="center"/>
          </w:tcPr>
          <w:p w14:paraId="393C3CB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30</w:t>
            </w:r>
          </w:p>
        </w:tc>
        <w:tc>
          <w:tcPr>
            <w:tcW w:w="600" w:type="dxa"/>
            <w:tcBorders>
              <w:tl2br w:val="nil"/>
              <w:tr2bl w:val="nil"/>
            </w:tcBorders>
            <w:vAlign w:val="center"/>
          </w:tcPr>
          <w:p w14:paraId="75D6727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600" w:type="dxa"/>
            <w:tcBorders>
              <w:tl2br w:val="nil"/>
              <w:tr2bl w:val="nil"/>
            </w:tcBorders>
            <w:vAlign w:val="center"/>
          </w:tcPr>
          <w:p w14:paraId="60A911F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34</w:t>
            </w:r>
          </w:p>
        </w:tc>
        <w:tc>
          <w:tcPr>
            <w:tcW w:w="603" w:type="dxa"/>
            <w:tcBorders>
              <w:tl2br w:val="nil"/>
              <w:tr2bl w:val="nil"/>
            </w:tcBorders>
            <w:vAlign w:val="center"/>
          </w:tcPr>
          <w:p w14:paraId="0F31B00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36</w:t>
            </w:r>
          </w:p>
        </w:tc>
      </w:tr>
      <w:tr w14:paraId="48412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3" w:type="dxa"/>
            <w:tcBorders>
              <w:tl2br w:val="nil"/>
              <w:tr2bl w:val="nil"/>
            </w:tcBorders>
            <w:vAlign w:val="center"/>
          </w:tcPr>
          <w:p w14:paraId="4F751869">
            <w:pPr>
              <w:pStyle w:val="30"/>
              <w:keepNext w:val="0"/>
              <w:keepLines w:val="0"/>
              <w:pageBreakBefore w:val="0"/>
              <w:kinsoku/>
              <w:wordWrap/>
              <w:overflowPunct/>
              <w:topLinePunct w:val="0"/>
              <w:bidi w:val="0"/>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i/>
                <w:iCs/>
                <w:sz w:val="18"/>
                <w:szCs w:val="18"/>
                <w:highlight w:val="none"/>
                <w:lang w:val="en-US" w:eastAsia="zh-CN"/>
              </w:rPr>
              <w:t>h</w:t>
            </w:r>
            <w:r>
              <w:rPr>
                <w:rFonts w:hint="eastAsia" w:ascii="宋体" w:hAnsi="宋体" w:eastAsia="宋体" w:cs="宋体"/>
                <w:sz w:val="18"/>
                <w:szCs w:val="18"/>
                <w:highlight w:val="none"/>
                <w:vertAlign w:val="subscript"/>
                <w:lang w:val="en-US" w:eastAsia="zh-CN"/>
              </w:rPr>
              <w:t>w1</w:t>
            </w:r>
          </w:p>
        </w:tc>
        <w:tc>
          <w:tcPr>
            <w:tcW w:w="600" w:type="dxa"/>
            <w:tcBorders>
              <w:tl2br w:val="nil"/>
              <w:tr2bl w:val="nil"/>
            </w:tcBorders>
            <w:vAlign w:val="center"/>
          </w:tcPr>
          <w:p w14:paraId="4B9F6F32">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9.71</w:t>
            </w:r>
          </w:p>
        </w:tc>
        <w:tc>
          <w:tcPr>
            <w:tcW w:w="600" w:type="dxa"/>
            <w:tcBorders>
              <w:tl2br w:val="nil"/>
              <w:tr2bl w:val="nil"/>
            </w:tcBorders>
            <w:vAlign w:val="center"/>
          </w:tcPr>
          <w:p w14:paraId="31A1FA5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8.95</w:t>
            </w:r>
          </w:p>
        </w:tc>
        <w:tc>
          <w:tcPr>
            <w:tcW w:w="600" w:type="dxa"/>
            <w:tcBorders>
              <w:tl2br w:val="nil"/>
              <w:tr2bl w:val="nil"/>
            </w:tcBorders>
            <w:vAlign w:val="center"/>
          </w:tcPr>
          <w:p w14:paraId="732B266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7.15</w:t>
            </w:r>
          </w:p>
        </w:tc>
        <w:tc>
          <w:tcPr>
            <w:tcW w:w="600" w:type="dxa"/>
            <w:tcBorders>
              <w:tl2br w:val="nil"/>
              <w:tr2bl w:val="nil"/>
            </w:tcBorders>
            <w:vAlign w:val="center"/>
          </w:tcPr>
          <w:p w14:paraId="51E570C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6.72</w:t>
            </w:r>
          </w:p>
        </w:tc>
        <w:tc>
          <w:tcPr>
            <w:tcW w:w="600" w:type="dxa"/>
            <w:tcBorders>
              <w:tl2br w:val="nil"/>
              <w:tr2bl w:val="nil"/>
            </w:tcBorders>
            <w:vAlign w:val="center"/>
          </w:tcPr>
          <w:p w14:paraId="66A1315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6.34</w:t>
            </w:r>
          </w:p>
        </w:tc>
        <w:tc>
          <w:tcPr>
            <w:tcW w:w="600" w:type="dxa"/>
            <w:tcBorders>
              <w:tl2br w:val="nil"/>
              <w:tr2bl w:val="nil"/>
            </w:tcBorders>
            <w:vAlign w:val="center"/>
          </w:tcPr>
          <w:p w14:paraId="26AED1D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6.02</w:t>
            </w:r>
          </w:p>
        </w:tc>
        <w:tc>
          <w:tcPr>
            <w:tcW w:w="600" w:type="dxa"/>
            <w:tcBorders>
              <w:tl2br w:val="nil"/>
              <w:tr2bl w:val="nil"/>
            </w:tcBorders>
            <w:vAlign w:val="center"/>
          </w:tcPr>
          <w:p w14:paraId="0922BC8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5.74</w:t>
            </w:r>
          </w:p>
        </w:tc>
        <w:tc>
          <w:tcPr>
            <w:tcW w:w="600" w:type="dxa"/>
            <w:tcBorders>
              <w:tl2br w:val="nil"/>
              <w:tr2bl w:val="nil"/>
            </w:tcBorders>
            <w:vAlign w:val="center"/>
          </w:tcPr>
          <w:p w14:paraId="6523005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5.62</w:t>
            </w:r>
          </w:p>
        </w:tc>
        <w:tc>
          <w:tcPr>
            <w:tcW w:w="600" w:type="dxa"/>
            <w:tcBorders>
              <w:tl2br w:val="nil"/>
              <w:tr2bl w:val="nil"/>
            </w:tcBorders>
            <w:vAlign w:val="center"/>
          </w:tcPr>
          <w:p w14:paraId="18BF431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5.49</w:t>
            </w:r>
          </w:p>
        </w:tc>
        <w:tc>
          <w:tcPr>
            <w:tcW w:w="600" w:type="dxa"/>
            <w:tcBorders>
              <w:tl2br w:val="nil"/>
              <w:tr2bl w:val="nil"/>
            </w:tcBorders>
            <w:vAlign w:val="center"/>
          </w:tcPr>
          <w:p w14:paraId="349C59C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5.27</w:t>
            </w:r>
          </w:p>
        </w:tc>
        <w:tc>
          <w:tcPr>
            <w:tcW w:w="600" w:type="dxa"/>
            <w:tcBorders>
              <w:tl2br w:val="nil"/>
              <w:tr2bl w:val="nil"/>
            </w:tcBorders>
            <w:vAlign w:val="center"/>
          </w:tcPr>
          <w:p w14:paraId="10CAFB7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5.07</w:t>
            </w:r>
          </w:p>
        </w:tc>
        <w:tc>
          <w:tcPr>
            <w:tcW w:w="600" w:type="dxa"/>
            <w:tcBorders>
              <w:tl2br w:val="nil"/>
              <w:tr2bl w:val="nil"/>
            </w:tcBorders>
            <w:vAlign w:val="center"/>
          </w:tcPr>
          <w:p w14:paraId="4E4FDDD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4.89</w:t>
            </w:r>
          </w:p>
        </w:tc>
        <w:tc>
          <w:tcPr>
            <w:tcW w:w="600" w:type="dxa"/>
            <w:tcBorders>
              <w:tl2br w:val="nil"/>
              <w:tr2bl w:val="nil"/>
            </w:tcBorders>
            <w:vAlign w:val="center"/>
          </w:tcPr>
          <w:p w14:paraId="7FB7E12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4.72</w:t>
            </w:r>
          </w:p>
        </w:tc>
        <w:tc>
          <w:tcPr>
            <w:tcW w:w="603" w:type="dxa"/>
            <w:tcBorders>
              <w:tl2br w:val="nil"/>
              <w:tr2bl w:val="nil"/>
            </w:tcBorders>
            <w:vAlign w:val="center"/>
          </w:tcPr>
          <w:p w14:paraId="07AE2DE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4.56</w:t>
            </w:r>
          </w:p>
        </w:tc>
      </w:tr>
      <w:tr w14:paraId="669A3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3" w:type="dxa"/>
            <w:tcBorders>
              <w:tl2br w:val="nil"/>
              <w:tr2bl w:val="nil"/>
            </w:tcBorders>
            <w:vAlign w:val="center"/>
          </w:tcPr>
          <w:p w14:paraId="1A9A3860">
            <w:pPr>
              <w:pStyle w:val="30"/>
              <w:keepNext w:val="0"/>
              <w:keepLines w:val="0"/>
              <w:pageBreakBefore w:val="0"/>
              <w:kinsoku/>
              <w:wordWrap/>
              <w:overflowPunct/>
              <w:topLinePunct w:val="0"/>
              <w:bidi w:val="0"/>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i/>
                <w:iCs/>
                <w:sz w:val="18"/>
                <w:szCs w:val="18"/>
                <w:highlight w:val="none"/>
                <w:lang w:val="en-US" w:eastAsia="zh-CN"/>
              </w:rPr>
              <w:t>h</w:t>
            </w:r>
            <w:r>
              <w:rPr>
                <w:rFonts w:hint="eastAsia" w:ascii="宋体" w:hAnsi="宋体" w:eastAsia="宋体" w:cs="宋体"/>
                <w:sz w:val="18"/>
                <w:szCs w:val="18"/>
                <w:highlight w:val="none"/>
                <w:vertAlign w:val="subscript"/>
                <w:lang w:val="en-US" w:eastAsia="zh-CN"/>
              </w:rPr>
              <w:t>w2</w:t>
            </w:r>
          </w:p>
        </w:tc>
        <w:tc>
          <w:tcPr>
            <w:tcW w:w="600" w:type="dxa"/>
            <w:tcBorders>
              <w:tl2br w:val="nil"/>
              <w:tr2bl w:val="nil"/>
            </w:tcBorders>
            <w:vAlign w:val="center"/>
          </w:tcPr>
          <w:p w14:paraId="45C8D26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8.33</w:t>
            </w:r>
          </w:p>
        </w:tc>
        <w:tc>
          <w:tcPr>
            <w:tcW w:w="600" w:type="dxa"/>
            <w:tcBorders>
              <w:tl2br w:val="nil"/>
              <w:tr2bl w:val="nil"/>
            </w:tcBorders>
            <w:vAlign w:val="center"/>
          </w:tcPr>
          <w:p w14:paraId="0542E7B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7.68</w:t>
            </w:r>
          </w:p>
        </w:tc>
        <w:tc>
          <w:tcPr>
            <w:tcW w:w="600" w:type="dxa"/>
            <w:tcBorders>
              <w:tl2br w:val="nil"/>
              <w:tr2bl w:val="nil"/>
            </w:tcBorders>
            <w:vAlign w:val="center"/>
          </w:tcPr>
          <w:p w14:paraId="72D0D33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8.34</w:t>
            </w:r>
          </w:p>
        </w:tc>
        <w:tc>
          <w:tcPr>
            <w:tcW w:w="600" w:type="dxa"/>
            <w:tcBorders>
              <w:tl2br w:val="nil"/>
              <w:tr2bl w:val="nil"/>
            </w:tcBorders>
            <w:vAlign w:val="center"/>
          </w:tcPr>
          <w:p w14:paraId="4F663A7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7.83</w:t>
            </w:r>
          </w:p>
        </w:tc>
        <w:tc>
          <w:tcPr>
            <w:tcW w:w="600" w:type="dxa"/>
            <w:tcBorders>
              <w:tl2br w:val="nil"/>
              <w:tr2bl w:val="nil"/>
            </w:tcBorders>
            <w:vAlign w:val="center"/>
          </w:tcPr>
          <w:p w14:paraId="0FA12DA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7.40</w:t>
            </w:r>
          </w:p>
        </w:tc>
        <w:tc>
          <w:tcPr>
            <w:tcW w:w="600" w:type="dxa"/>
            <w:tcBorders>
              <w:tl2br w:val="nil"/>
              <w:tr2bl w:val="nil"/>
            </w:tcBorders>
            <w:vAlign w:val="center"/>
          </w:tcPr>
          <w:p w14:paraId="0DE1D51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7.02</w:t>
            </w:r>
          </w:p>
        </w:tc>
        <w:tc>
          <w:tcPr>
            <w:tcW w:w="600" w:type="dxa"/>
            <w:tcBorders>
              <w:tl2br w:val="nil"/>
              <w:tr2bl w:val="nil"/>
            </w:tcBorders>
            <w:vAlign w:val="center"/>
          </w:tcPr>
          <w:p w14:paraId="70DB0EE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6.70</w:t>
            </w:r>
          </w:p>
        </w:tc>
        <w:tc>
          <w:tcPr>
            <w:tcW w:w="600" w:type="dxa"/>
            <w:tcBorders>
              <w:tl2br w:val="nil"/>
              <w:tr2bl w:val="nil"/>
            </w:tcBorders>
            <w:vAlign w:val="center"/>
          </w:tcPr>
          <w:p w14:paraId="2E1DE0E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6.55</w:t>
            </w:r>
          </w:p>
        </w:tc>
        <w:tc>
          <w:tcPr>
            <w:tcW w:w="600" w:type="dxa"/>
            <w:tcBorders>
              <w:tl2br w:val="nil"/>
              <w:tr2bl w:val="nil"/>
            </w:tcBorders>
            <w:vAlign w:val="center"/>
          </w:tcPr>
          <w:p w14:paraId="27F8FD9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6.41</w:t>
            </w:r>
          </w:p>
        </w:tc>
        <w:tc>
          <w:tcPr>
            <w:tcW w:w="600" w:type="dxa"/>
            <w:tcBorders>
              <w:tl2br w:val="nil"/>
              <w:tr2bl w:val="nil"/>
            </w:tcBorders>
            <w:vAlign w:val="center"/>
          </w:tcPr>
          <w:p w14:paraId="77BFF7F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6.15</w:t>
            </w:r>
          </w:p>
        </w:tc>
        <w:tc>
          <w:tcPr>
            <w:tcW w:w="600" w:type="dxa"/>
            <w:tcBorders>
              <w:tl2br w:val="nil"/>
              <w:tr2bl w:val="nil"/>
            </w:tcBorders>
            <w:vAlign w:val="center"/>
          </w:tcPr>
          <w:p w14:paraId="22BF529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5.92</w:t>
            </w:r>
          </w:p>
        </w:tc>
        <w:tc>
          <w:tcPr>
            <w:tcW w:w="600" w:type="dxa"/>
            <w:tcBorders>
              <w:tl2br w:val="nil"/>
              <w:tr2bl w:val="nil"/>
            </w:tcBorders>
            <w:vAlign w:val="center"/>
          </w:tcPr>
          <w:p w14:paraId="02238E32">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5.70</w:t>
            </w:r>
          </w:p>
        </w:tc>
        <w:tc>
          <w:tcPr>
            <w:tcW w:w="600" w:type="dxa"/>
            <w:tcBorders>
              <w:tl2br w:val="nil"/>
              <w:tr2bl w:val="nil"/>
            </w:tcBorders>
            <w:vAlign w:val="center"/>
          </w:tcPr>
          <w:p w14:paraId="6F5E4C2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5.51</w:t>
            </w:r>
          </w:p>
        </w:tc>
        <w:tc>
          <w:tcPr>
            <w:tcW w:w="603" w:type="dxa"/>
            <w:tcBorders>
              <w:tl2br w:val="nil"/>
              <w:tr2bl w:val="nil"/>
            </w:tcBorders>
            <w:vAlign w:val="center"/>
          </w:tcPr>
          <w:p w14:paraId="6509F4E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5.33</w:t>
            </w:r>
          </w:p>
        </w:tc>
      </w:tr>
    </w:tbl>
    <w:p w14:paraId="5AF8FF0F">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6.5</w:t>
      </w:r>
      <w:r>
        <w:rPr>
          <w:rFonts w:hint="eastAsia" w:ascii="宋体" w:hAnsi="宋体" w:eastAsia="宋体" w:cs="宋体"/>
          <w:b w:val="0"/>
          <w:bCs w:val="0"/>
          <w:sz w:val="21"/>
          <w:szCs w:val="21"/>
          <w:highlight w:val="none"/>
          <w:lang w:val="en-US" w:eastAsia="zh-CN"/>
        </w:rPr>
        <w:t xml:space="preserve">  桥梁用大尺寸波形钢腹板规格和型号的选择，应满足加工、运输、安装、节段长度、腹板厚度的变化及节段间的连接等因素的要求。</w:t>
      </w:r>
    </w:p>
    <w:p w14:paraId="30C8C769">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6.6</w:t>
      </w:r>
      <w:r>
        <w:rPr>
          <w:rFonts w:hint="eastAsia" w:ascii="宋体" w:hAnsi="宋体" w:eastAsia="宋体" w:cs="宋体"/>
          <w:b w:val="0"/>
          <w:bCs w:val="0"/>
          <w:sz w:val="21"/>
          <w:szCs w:val="21"/>
          <w:highlight w:val="none"/>
          <w:lang w:val="en-US" w:eastAsia="zh-CN"/>
        </w:rPr>
        <w:t xml:space="preserve">  桥梁用大尺寸波形钢腹板几何尺寸的允许偏差应符合表3的规定。</w:t>
      </w:r>
    </w:p>
    <w:p w14:paraId="07E604E6">
      <w:pPr>
        <w:pStyle w:val="1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表3  </w:t>
      </w:r>
      <w:r>
        <w:rPr>
          <w:rFonts w:hint="eastAsia" w:ascii="宋体" w:hAnsi="宋体" w:eastAsia="宋体" w:cs="宋体"/>
          <w:sz w:val="21"/>
          <w:szCs w:val="21"/>
        </w:rPr>
        <w:t>波形钢腹板</w:t>
      </w:r>
      <w:r>
        <w:rPr>
          <w:rFonts w:hint="eastAsia" w:ascii="宋体" w:hAnsi="宋体" w:eastAsia="宋体" w:cs="宋体"/>
          <w:sz w:val="21"/>
          <w:szCs w:val="21"/>
          <w:lang w:val="en-US" w:eastAsia="zh-CN"/>
        </w:rPr>
        <w:t>几何尺寸（mm）</w:t>
      </w:r>
    </w:p>
    <w:tbl>
      <w:tblPr>
        <w:tblStyle w:val="12"/>
        <w:tblpPr w:leftFromText="180" w:rightFromText="180" w:vertAnchor="text" w:horzAnchor="page" w:tblpXSpec="center" w:tblpY="88"/>
        <w:tblOverlap w:val="never"/>
        <w:tblW w:w="90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3380"/>
        <w:gridCol w:w="1350"/>
        <w:gridCol w:w="3673"/>
      </w:tblGrid>
      <w:tr w14:paraId="502F81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tcBorders>
              <w:tl2br w:val="nil"/>
              <w:tr2bl w:val="nil"/>
            </w:tcBorders>
            <w:noWrap w:val="0"/>
            <w:vAlign w:val="center"/>
          </w:tcPr>
          <w:p w14:paraId="50A80644">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编号</w:t>
            </w:r>
          </w:p>
        </w:tc>
        <w:tc>
          <w:tcPr>
            <w:tcW w:w="3380" w:type="dxa"/>
            <w:tcBorders>
              <w:tl2br w:val="nil"/>
              <w:tr2bl w:val="nil"/>
            </w:tcBorders>
            <w:noWrap w:val="0"/>
            <w:vAlign w:val="center"/>
          </w:tcPr>
          <w:p w14:paraId="38DC213E">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目</w:t>
            </w:r>
          </w:p>
        </w:tc>
        <w:tc>
          <w:tcPr>
            <w:tcW w:w="1350" w:type="dxa"/>
            <w:tcBorders>
              <w:tl2br w:val="nil"/>
              <w:tr2bl w:val="nil"/>
            </w:tcBorders>
            <w:noWrap w:val="0"/>
            <w:vAlign w:val="center"/>
          </w:tcPr>
          <w:p w14:paraId="44EF0BB9">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允许偏差</w:t>
            </w:r>
          </w:p>
        </w:tc>
        <w:tc>
          <w:tcPr>
            <w:tcW w:w="3673" w:type="dxa"/>
            <w:tcBorders>
              <w:tl2br w:val="nil"/>
              <w:tr2bl w:val="nil"/>
            </w:tcBorders>
            <w:noWrap w:val="0"/>
            <w:vAlign w:val="center"/>
          </w:tcPr>
          <w:p w14:paraId="61B124C6">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测定位置</w:t>
            </w:r>
          </w:p>
        </w:tc>
      </w:tr>
      <w:tr w14:paraId="22B47A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38" w:hRule="exact"/>
          <w:jc w:val="center"/>
        </w:trPr>
        <w:tc>
          <w:tcPr>
            <w:tcW w:w="674" w:type="dxa"/>
            <w:tcBorders>
              <w:tl2br w:val="nil"/>
              <w:tr2bl w:val="nil"/>
            </w:tcBorders>
            <w:noWrap w:val="0"/>
            <w:vAlign w:val="center"/>
          </w:tcPr>
          <w:p w14:paraId="483AD532">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380" w:type="dxa"/>
            <w:tcBorders>
              <w:tl2br w:val="nil"/>
              <w:tr2bl w:val="nil"/>
            </w:tcBorders>
            <w:noWrap w:val="0"/>
            <w:vAlign w:val="center"/>
          </w:tcPr>
          <w:p w14:paraId="05B67D42">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波形钢腹板高</w:t>
            </w:r>
            <w:r>
              <w:rPr>
                <w:rFonts w:hint="eastAsia" w:ascii="宋体" w:hAnsi="宋体" w:eastAsia="宋体" w:cs="宋体"/>
                <w:sz w:val="21"/>
                <w:szCs w:val="21"/>
                <w:lang w:val="en-US" w:eastAsia="zh-CN"/>
              </w:rPr>
              <w:t>度</w:t>
            </w:r>
          </w:p>
          <w:p w14:paraId="2D8A064C">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i/>
                <w:iCs/>
                <w:sz w:val="21"/>
                <w:szCs w:val="21"/>
              </w:rPr>
              <w:t>h</w:t>
            </w:r>
          </w:p>
        </w:tc>
        <w:tc>
          <w:tcPr>
            <w:tcW w:w="1350" w:type="dxa"/>
            <w:tcBorders>
              <w:tl2br w:val="nil"/>
              <w:tr2bl w:val="nil"/>
            </w:tcBorders>
            <w:noWrap w:val="0"/>
            <w:vAlign w:val="center"/>
          </w:tcPr>
          <w:p w14:paraId="327D8C37">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i w:val="0"/>
                <w:iCs w:val="0"/>
                <w:sz w:val="21"/>
                <w:szCs w:val="21"/>
              </w:rPr>
              <w:t>±</w:t>
            </w:r>
            <w:r>
              <w:rPr>
                <w:rFonts w:hint="eastAsia" w:ascii="宋体" w:hAnsi="宋体" w:eastAsia="宋体" w:cs="宋体"/>
                <w:i/>
                <w:iCs/>
                <w:sz w:val="21"/>
                <w:szCs w:val="21"/>
              </w:rPr>
              <w:t>h</w:t>
            </w:r>
            <w:r>
              <w:rPr>
                <w:rFonts w:hint="eastAsia" w:ascii="宋体" w:hAnsi="宋体" w:eastAsia="宋体" w:cs="宋体"/>
                <w:i w:val="0"/>
                <w:iCs w:val="0"/>
                <w:sz w:val="21"/>
                <w:szCs w:val="21"/>
              </w:rPr>
              <w:t>/1000</w:t>
            </w:r>
          </w:p>
        </w:tc>
        <w:tc>
          <w:tcPr>
            <w:tcW w:w="3673" w:type="dxa"/>
            <w:tcBorders>
              <w:tl2br w:val="nil"/>
              <w:tr2bl w:val="nil"/>
            </w:tcBorders>
            <w:noWrap w:val="0"/>
            <w:vAlign w:val="center"/>
          </w:tcPr>
          <w:p w14:paraId="528F6E45">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Arial Unicode MS" w:hAnsi="Arial Unicode MS" w:eastAsia="Arial Unicode MS" w:cs="Arial Unicode MS"/>
                <w:sz w:val="20"/>
                <w:szCs w:val="20"/>
                <w:lang w:eastAsia="zh-CN"/>
              </w:rPr>
              <w:drawing>
                <wp:anchor distT="0" distB="0" distL="114300" distR="114300" simplePos="0" relativeHeight="251671552" behindDoc="0" locked="0" layoutInCell="1" allowOverlap="1">
                  <wp:simplePos x="0" y="0"/>
                  <wp:positionH relativeFrom="column">
                    <wp:posOffset>866140</wp:posOffset>
                  </wp:positionH>
                  <wp:positionV relativeFrom="paragraph">
                    <wp:posOffset>10795</wp:posOffset>
                  </wp:positionV>
                  <wp:extent cx="1113155" cy="1504950"/>
                  <wp:effectExtent l="0" t="0" r="4445" b="6350"/>
                  <wp:wrapNone/>
                  <wp:docPr id="136" name="图片 136" descr="波板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波板1.1"/>
                          <pic:cNvPicPr>
                            <a:picLocks noChangeAspect="1"/>
                          </pic:cNvPicPr>
                        </pic:nvPicPr>
                        <pic:blipFill>
                          <a:blip r:embed="rId16"/>
                          <a:stretch>
                            <a:fillRect/>
                          </a:stretch>
                        </pic:blipFill>
                        <pic:spPr>
                          <a:xfrm>
                            <a:off x="0" y="0"/>
                            <a:ext cx="1113155" cy="1504950"/>
                          </a:xfrm>
                          <a:prstGeom prst="rect">
                            <a:avLst/>
                          </a:prstGeom>
                        </pic:spPr>
                      </pic:pic>
                    </a:graphicData>
                  </a:graphic>
                </wp:anchor>
              </w:drawing>
            </w:r>
          </w:p>
        </w:tc>
      </w:tr>
      <w:tr w14:paraId="59475E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74" w:hRule="exact"/>
          <w:jc w:val="center"/>
        </w:trPr>
        <w:tc>
          <w:tcPr>
            <w:tcW w:w="674" w:type="dxa"/>
            <w:tcBorders>
              <w:tl2br w:val="nil"/>
              <w:tr2bl w:val="nil"/>
            </w:tcBorders>
            <w:noWrap w:val="0"/>
            <w:vAlign w:val="center"/>
          </w:tcPr>
          <w:p w14:paraId="241EA389">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3380" w:type="dxa"/>
            <w:tcBorders>
              <w:tl2br w:val="nil"/>
              <w:tr2bl w:val="nil"/>
            </w:tcBorders>
            <w:noWrap w:val="0"/>
            <w:vAlign w:val="center"/>
          </w:tcPr>
          <w:p w14:paraId="48A4319F">
            <w:pPr>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节段长</w:t>
            </w:r>
            <w:r>
              <w:rPr>
                <w:rFonts w:hint="eastAsia" w:ascii="宋体" w:hAnsi="宋体" w:eastAsia="宋体" w:cs="宋体"/>
                <w:color w:val="auto"/>
                <w:sz w:val="21"/>
                <w:szCs w:val="21"/>
                <w:lang w:val="en-US" w:eastAsia="zh-CN"/>
              </w:rPr>
              <w:t>度</w:t>
            </w:r>
            <w:r>
              <w:rPr>
                <w:rFonts w:hint="eastAsia" w:ascii="宋体" w:hAnsi="宋体" w:eastAsia="宋体" w:cs="宋体"/>
                <w:i/>
                <w:iCs/>
                <w:color w:val="auto"/>
                <w:sz w:val="21"/>
                <w:szCs w:val="21"/>
              </w:rPr>
              <w:t>L</w:t>
            </w:r>
            <w:r>
              <w:rPr>
                <w:rFonts w:hint="eastAsia" w:ascii="宋体" w:hAnsi="宋体" w:eastAsia="宋体" w:cs="宋体"/>
                <w:color w:val="auto"/>
                <w:sz w:val="21"/>
                <w:szCs w:val="21"/>
              </w:rPr>
              <w:t>和节段对角线长</w:t>
            </w:r>
            <w:r>
              <w:rPr>
                <w:rFonts w:hint="eastAsia" w:ascii="宋体" w:hAnsi="宋体" w:eastAsia="宋体" w:cs="宋体"/>
                <w:color w:val="auto"/>
                <w:sz w:val="21"/>
                <w:szCs w:val="21"/>
                <w:lang w:val="en-US" w:eastAsia="zh-CN"/>
              </w:rPr>
              <w:t>度</w:t>
            </w:r>
            <w:r>
              <w:rPr>
                <w:rFonts w:hint="eastAsia" w:ascii="宋体" w:hAnsi="宋体" w:eastAsia="宋体" w:cs="宋体"/>
                <w:i/>
                <w:iCs/>
                <w:color w:val="auto"/>
                <w:sz w:val="21"/>
                <w:szCs w:val="21"/>
              </w:rPr>
              <w:t>L</w:t>
            </w:r>
            <w:r>
              <w:rPr>
                <w:rFonts w:hint="eastAsia" w:ascii="宋体" w:hAnsi="宋体" w:eastAsia="宋体" w:cs="宋体"/>
                <w:color w:val="auto"/>
                <w:sz w:val="21"/>
                <w:szCs w:val="21"/>
                <w:vertAlign w:val="subscript"/>
              </w:rPr>
              <w:t>1</w:t>
            </w:r>
          </w:p>
        </w:tc>
        <w:tc>
          <w:tcPr>
            <w:tcW w:w="1350" w:type="dxa"/>
            <w:tcBorders>
              <w:tl2br w:val="nil"/>
              <w:tr2bl w:val="nil"/>
            </w:tcBorders>
            <w:noWrap w:val="0"/>
            <w:vAlign w:val="center"/>
          </w:tcPr>
          <w:p w14:paraId="0C508806">
            <w:pPr>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i/>
                <w:iCs/>
                <w:color w:val="auto"/>
                <w:sz w:val="21"/>
                <w:szCs w:val="21"/>
              </w:rPr>
              <w:t>L（L</w:t>
            </w:r>
            <w:r>
              <w:rPr>
                <w:rFonts w:hint="eastAsia" w:ascii="宋体" w:hAnsi="宋体" w:eastAsia="宋体" w:cs="宋体"/>
                <w:color w:val="auto"/>
                <w:sz w:val="21"/>
                <w:szCs w:val="21"/>
                <w:vertAlign w:val="subscript"/>
              </w:rPr>
              <w:t>1</w:t>
            </w:r>
            <w:r>
              <w:rPr>
                <w:rFonts w:hint="eastAsia" w:ascii="宋体" w:hAnsi="宋体" w:eastAsia="宋体" w:cs="宋体"/>
                <w:i/>
                <w:iCs/>
                <w:color w:val="auto"/>
                <w:sz w:val="21"/>
                <w:szCs w:val="21"/>
              </w:rPr>
              <w:t>）</w:t>
            </w:r>
            <w:r>
              <w:rPr>
                <w:rFonts w:hint="eastAsia" w:ascii="宋体" w:hAnsi="宋体" w:eastAsia="宋体" w:cs="宋体"/>
                <w:color w:val="auto"/>
                <w:sz w:val="21"/>
                <w:szCs w:val="21"/>
              </w:rPr>
              <w:t xml:space="preserve"> /1000</w:t>
            </w:r>
          </w:p>
        </w:tc>
        <w:tc>
          <w:tcPr>
            <w:tcW w:w="3673" w:type="dxa"/>
            <w:tcBorders>
              <w:tl2br w:val="nil"/>
              <w:tr2bl w:val="nil"/>
            </w:tcBorders>
            <w:noWrap w:val="0"/>
            <w:vAlign w:val="center"/>
          </w:tcPr>
          <w:p w14:paraId="04C7D8B0">
            <w:pPr>
              <w:keepLines w:val="0"/>
              <w:pageBreakBefore w:val="0"/>
              <w:kinsoku/>
              <w:wordWrap/>
              <w:overflowPunct/>
              <w:topLinePunct w:val="0"/>
              <w:bidi w:val="0"/>
              <w:spacing w:line="360" w:lineRule="auto"/>
              <w:jc w:val="center"/>
              <w:textAlignment w:val="auto"/>
              <w:rPr>
                <w:rFonts w:hint="eastAsia" w:ascii="宋体" w:hAnsi="宋体" w:eastAsia="宋体" w:cs="宋体"/>
                <w:color w:val="FF0000"/>
                <w:sz w:val="21"/>
                <w:szCs w:val="21"/>
              </w:rPr>
            </w:pPr>
            <w:r>
              <w:rPr>
                <w:rFonts w:hint="eastAsia" w:ascii="宋体" w:hAnsi="宋体" w:eastAsia="宋体" w:cs="宋体"/>
                <w:sz w:val="21"/>
                <w:szCs w:val="21"/>
                <w:lang w:eastAsia="zh-CN"/>
              </w:rPr>
              <w:drawing>
                <wp:inline distT="0" distB="0" distL="114300" distR="114300">
                  <wp:extent cx="1479550" cy="812165"/>
                  <wp:effectExtent l="0" t="0" r="6350" b="635"/>
                  <wp:docPr id="12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 descr="图片1"/>
                          <pic:cNvPicPr>
                            <a:picLocks noChangeAspect="1"/>
                          </pic:cNvPicPr>
                        </pic:nvPicPr>
                        <pic:blipFill>
                          <a:blip r:embed="rId17"/>
                          <a:stretch>
                            <a:fillRect/>
                          </a:stretch>
                        </pic:blipFill>
                        <pic:spPr>
                          <a:xfrm>
                            <a:off x="0" y="0"/>
                            <a:ext cx="1479550" cy="812165"/>
                          </a:xfrm>
                          <a:prstGeom prst="rect">
                            <a:avLst/>
                          </a:prstGeom>
                          <a:noFill/>
                          <a:ln>
                            <a:noFill/>
                          </a:ln>
                        </pic:spPr>
                      </pic:pic>
                    </a:graphicData>
                  </a:graphic>
                </wp:inline>
              </w:drawing>
            </w:r>
          </w:p>
        </w:tc>
      </w:tr>
      <w:tr w14:paraId="600421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98" w:hRule="exact"/>
          <w:jc w:val="center"/>
        </w:trPr>
        <w:tc>
          <w:tcPr>
            <w:tcW w:w="674" w:type="dxa"/>
            <w:tcBorders>
              <w:tl2br w:val="nil"/>
              <w:tr2bl w:val="nil"/>
            </w:tcBorders>
            <w:noWrap w:val="0"/>
            <w:vAlign w:val="center"/>
          </w:tcPr>
          <w:p w14:paraId="3816F5B5">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380" w:type="dxa"/>
            <w:tcBorders>
              <w:tl2br w:val="nil"/>
              <w:tr2bl w:val="nil"/>
            </w:tcBorders>
            <w:noWrap w:val="0"/>
            <w:vAlign w:val="center"/>
          </w:tcPr>
          <w:p w14:paraId="2996DAAA">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腹板高</w:t>
            </w:r>
            <w:r>
              <w:rPr>
                <w:rFonts w:hint="eastAsia" w:ascii="宋体" w:hAnsi="宋体" w:eastAsia="宋体" w:cs="宋体"/>
                <w:sz w:val="21"/>
                <w:szCs w:val="21"/>
                <w:lang w:val="en-US" w:eastAsia="zh-CN"/>
              </w:rPr>
              <w:t>度</w:t>
            </w:r>
            <w:r>
              <w:rPr>
                <w:rFonts w:hint="eastAsia" w:ascii="宋体" w:hAnsi="宋体" w:eastAsia="宋体" w:cs="宋体"/>
                <w:sz w:val="21"/>
                <w:szCs w:val="21"/>
              </w:rPr>
              <w:t>方向平</w:t>
            </w:r>
            <w:r>
              <w:rPr>
                <w:rFonts w:hint="eastAsia" w:ascii="宋体" w:hAnsi="宋体" w:eastAsia="宋体" w:cs="宋体"/>
                <w:sz w:val="21"/>
                <w:szCs w:val="21"/>
                <w:lang w:val="en-US" w:eastAsia="zh-CN"/>
              </w:rPr>
              <w:t>直</w:t>
            </w:r>
            <w:r>
              <w:rPr>
                <w:rFonts w:hint="eastAsia" w:ascii="宋体" w:hAnsi="宋体" w:eastAsia="宋体" w:cs="宋体"/>
                <w:sz w:val="21"/>
                <w:szCs w:val="21"/>
              </w:rPr>
              <w:t>度</w:t>
            </w:r>
          </w:p>
          <w:p w14:paraId="2237CC30">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i/>
                <w:iCs/>
                <w:sz w:val="21"/>
                <w:szCs w:val="21"/>
              </w:rPr>
              <w:t>e</w:t>
            </w:r>
          </w:p>
        </w:tc>
        <w:tc>
          <w:tcPr>
            <w:tcW w:w="1350" w:type="dxa"/>
            <w:tcBorders>
              <w:tl2br w:val="nil"/>
              <w:tr2bl w:val="nil"/>
            </w:tcBorders>
            <w:noWrap w:val="0"/>
            <w:vAlign w:val="center"/>
          </w:tcPr>
          <w:p w14:paraId="3F463FFD">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iCs/>
                <w:sz w:val="21"/>
                <w:szCs w:val="21"/>
              </w:rPr>
              <w:t>h</w:t>
            </w:r>
            <w:r>
              <w:rPr>
                <w:rFonts w:hint="eastAsia" w:ascii="宋体" w:hAnsi="宋体" w:eastAsia="宋体" w:cs="宋体"/>
                <w:sz w:val="21"/>
                <w:szCs w:val="21"/>
              </w:rPr>
              <w:t xml:space="preserve"> /750</w:t>
            </w:r>
          </w:p>
        </w:tc>
        <w:tc>
          <w:tcPr>
            <w:tcW w:w="3673" w:type="dxa"/>
            <w:tcBorders>
              <w:tl2br w:val="nil"/>
              <w:tr2bl w:val="nil"/>
            </w:tcBorders>
            <w:noWrap w:val="0"/>
            <w:vAlign w:val="center"/>
          </w:tcPr>
          <w:p w14:paraId="4196D660">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Arial Unicode MS" w:hAnsi="Arial Unicode MS" w:eastAsia="Arial Unicode MS" w:cs="Arial Unicode MS"/>
                <w:sz w:val="20"/>
                <w:szCs w:val="20"/>
                <w:lang w:eastAsia="zh-CN"/>
              </w:rPr>
              <w:drawing>
                <wp:anchor distT="0" distB="0" distL="114300" distR="114300" simplePos="0" relativeHeight="251672576" behindDoc="0" locked="0" layoutInCell="1" allowOverlap="1">
                  <wp:simplePos x="0" y="0"/>
                  <wp:positionH relativeFrom="column">
                    <wp:posOffset>845185</wp:posOffset>
                  </wp:positionH>
                  <wp:positionV relativeFrom="paragraph">
                    <wp:posOffset>7620</wp:posOffset>
                  </wp:positionV>
                  <wp:extent cx="1225550" cy="1305560"/>
                  <wp:effectExtent l="0" t="0" r="6350" b="2540"/>
                  <wp:wrapNone/>
                  <wp:docPr id="139" name="图片 139" descr="波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波板2"/>
                          <pic:cNvPicPr>
                            <a:picLocks noChangeAspect="1"/>
                          </pic:cNvPicPr>
                        </pic:nvPicPr>
                        <pic:blipFill>
                          <a:blip r:embed="rId18"/>
                          <a:stretch>
                            <a:fillRect/>
                          </a:stretch>
                        </pic:blipFill>
                        <pic:spPr>
                          <a:xfrm>
                            <a:off x="0" y="0"/>
                            <a:ext cx="1225550" cy="1305560"/>
                          </a:xfrm>
                          <a:prstGeom prst="rect">
                            <a:avLst/>
                          </a:prstGeom>
                        </pic:spPr>
                      </pic:pic>
                    </a:graphicData>
                  </a:graphic>
                </wp:anchor>
              </w:drawing>
            </w:r>
          </w:p>
        </w:tc>
      </w:tr>
      <w:tr w14:paraId="733D9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4" w:type="dxa"/>
            <w:tcBorders>
              <w:tl2br w:val="nil"/>
              <w:tr2bl w:val="nil"/>
            </w:tcBorders>
            <w:noWrap w:val="0"/>
            <w:vAlign w:val="center"/>
          </w:tcPr>
          <w:p w14:paraId="4830A462">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380" w:type="dxa"/>
            <w:tcBorders>
              <w:tl2br w:val="nil"/>
              <w:tr2bl w:val="nil"/>
            </w:tcBorders>
            <w:noWrap w:val="0"/>
            <w:vAlign w:val="center"/>
          </w:tcPr>
          <w:p w14:paraId="29305824">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波高</w:t>
            </w:r>
          </w:p>
          <w:p w14:paraId="679790E5">
            <w:pPr>
              <w:keepLines w:val="0"/>
              <w:pageBreakBefore w:val="0"/>
              <w:kinsoku/>
              <w:wordWrap/>
              <w:overflowPunct/>
              <w:topLinePunct w:val="0"/>
              <w:bidi w:val="0"/>
              <w:spacing w:line="360" w:lineRule="auto"/>
              <w:jc w:val="center"/>
              <w:textAlignment w:val="auto"/>
              <w:rPr>
                <w:rFonts w:hint="eastAsia" w:ascii="宋体" w:hAnsi="宋体" w:eastAsia="宋体" w:cs="宋体"/>
                <w:i w:val="0"/>
                <w:iCs w:val="0"/>
                <w:sz w:val="21"/>
                <w:szCs w:val="21"/>
                <w:highlight w:val="none"/>
                <w:lang w:val="en-US" w:eastAsia="zh-CN"/>
              </w:rPr>
            </w:pPr>
            <w:r>
              <w:rPr>
                <w:rFonts w:hint="eastAsia" w:ascii="宋体" w:hAnsi="宋体" w:eastAsia="宋体" w:cs="宋体"/>
                <w:i/>
                <w:iCs/>
                <w:sz w:val="21"/>
                <w:szCs w:val="21"/>
                <w:highlight w:val="none"/>
              </w:rPr>
              <w:t>d</w:t>
            </w:r>
            <w:r>
              <w:rPr>
                <w:rFonts w:hint="eastAsia" w:ascii="宋体" w:hAnsi="宋体" w:eastAsia="宋体" w:cs="宋体"/>
                <w:i w:val="0"/>
                <w:iCs w:val="0"/>
                <w:sz w:val="21"/>
                <w:szCs w:val="21"/>
                <w:highlight w:val="none"/>
                <w:vertAlign w:val="subscript"/>
                <w:lang w:val="en-US" w:eastAsia="zh-CN"/>
              </w:rPr>
              <w:t>W</w:t>
            </w:r>
          </w:p>
        </w:tc>
        <w:tc>
          <w:tcPr>
            <w:tcW w:w="1350" w:type="dxa"/>
            <w:tcBorders>
              <w:tl2br w:val="nil"/>
              <w:tr2bl w:val="nil"/>
            </w:tcBorders>
            <w:noWrap w:val="0"/>
            <w:vAlign w:val="center"/>
          </w:tcPr>
          <w:p w14:paraId="43C730F6">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i/>
                <w:iCs/>
                <w:sz w:val="21"/>
                <w:szCs w:val="21"/>
                <w:highlight w:val="none"/>
              </w:rPr>
              <w:t>t</w:t>
            </w:r>
            <w:r>
              <w:rPr>
                <w:rFonts w:hint="eastAsia" w:ascii="宋体" w:hAnsi="宋体" w:eastAsia="宋体" w:cs="宋体"/>
                <w:sz w:val="21"/>
                <w:szCs w:val="21"/>
                <w:highlight w:val="none"/>
                <w:lang w:val="en-US" w:eastAsia="zh-CN"/>
              </w:rPr>
              <w:t>/4</w:t>
            </w:r>
          </w:p>
        </w:tc>
        <w:tc>
          <w:tcPr>
            <w:tcW w:w="3673" w:type="dxa"/>
            <w:tcBorders>
              <w:tl2br w:val="nil"/>
              <w:tr2bl w:val="nil"/>
            </w:tcBorders>
            <w:noWrap w:val="0"/>
            <w:vAlign w:val="center"/>
          </w:tcPr>
          <w:p w14:paraId="07A99A59">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260600" cy="523875"/>
                  <wp:effectExtent l="0" t="0" r="0" b="9525"/>
                  <wp:docPr id="2" name="图片 2" descr="lQLPKcWs3zfDgEfNARDNBJWwivr_QO7uKc8GqXaJIZ3EAA_1173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LPKcWs3zfDgEfNARDNBJWwivr_QO7uKc8GqXaJIZ3EAA_1173_272"/>
                          <pic:cNvPicPr>
                            <a:picLocks noChangeAspect="1"/>
                          </pic:cNvPicPr>
                        </pic:nvPicPr>
                        <pic:blipFill>
                          <a:blip r:embed="rId19"/>
                          <a:stretch>
                            <a:fillRect/>
                          </a:stretch>
                        </pic:blipFill>
                        <pic:spPr>
                          <a:xfrm>
                            <a:off x="0" y="0"/>
                            <a:ext cx="2260600" cy="523875"/>
                          </a:xfrm>
                          <a:prstGeom prst="rect">
                            <a:avLst/>
                          </a:prstGeom>
                        </pic:spPr>
                      </pic:pic>
                    </a:graphicData>
                  </a:graphic>
                </wp:inline>
              </w:drawing>
            </w:r>
          </w:p>
        </w:tc>
      </w:tr>
      <w:tr w14:paraId="7438E2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4" w:type="dxa"/>
            <w:tcBorders>
              <w:tl2br w:val="nil"/>
              <w:tr2bl w:val="nil"/>
            </w:tcBorders>
            <w:noWrap w:val="0"/>
            <w:vAlign w:val="center"/>
          </w:tcPr>
          <w:p w14:paraId="1ACAF17A">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380" w:type="dxa"/>
            <w:tcBorders>
              <w:tl2br w:val="nil"/>
              <w:tr2bl w:val="nil"/>
            </w:tcBorders>
            <w:noWrap w:val="0"/>
            <w:vAlign w:val="center"/>
          </w:tcPr>
          <w:p w14:paraId="08528768">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波长</w:t>
            </w:r>
          </w:p>
          <w:p w14:paraId="12824DCF">
            <w:pPr>
              <w:keepLines w:val="0"/>
              <w:pageBreakBefore w:val="0"/>
              <w:kinsoku/>
              <w:wordWrap/>
              <w:overflowPunct/>
              <w:topLinePunct w:val="0"/>
              <w:bidi w:val="0"/>
              <w:spacing w:line="360" w:lineRule="auto"/>
              <w:jc w:val="center"/>
              <w:textAlignment w:val="auto"/>
              <w:rPr>
                <w:rFonts w:hint="default" w:ascii="宋体" w:hAnsi="宋体" w:eastAsia="宋体" w:cs="宋体"/>
                <w:i w:val="0"/>
                <w:iCs w:val="0"/>
                <w:sz w:val="21"/>
                <w:szCs w:val="21"/>
                <w:highlight w:val="none"/>
                <w:lang w:val="en-US" w:eastAsia="zh-CN"/>
              </w:rPr>
            </w:pPr>
            <w:r>
              <w:rPr>
                <w:rFonts w:hint="eastAsia" w:ascii="宋体" w:hAnsi="宋体" w:eastAsia="宋体" w:cs="宋体"/>
                <w:i/>
                <w:iCs/>
                <w:sz w:val="21"/>
                <w:szCs w:val="21"/>
                <w:highlight w:val="none"/>
                <w:lang w:val="en-US" w:eastAsia="zh-CN"/>
              </w:rPr>
              <w:t>L</w:t>
            </w:r>
            <w:r>
              <w:rPr>
                <w:rFonts w:hint="eastAsia" w:ascii="宋体" w:hAnsi="宋体" w:eastAsia="宋体" w:cs="宋体"/>
                <w:i w:val="0"/>
                <w:iCs w:val="0"/>
                <w:sz w:val="21"/>
                <w:szCs w:val="21"/>
                <w:highlight w:val="none"/>
                <w:vertAlign w:val="subscript"/>
                <w:lang w:val="en-US" w:eastAsia="zh-CN"/>
              </w:rPr>
              <w:t>W</w:t>
            </w:r>
          </w:p>
        </w:tc>
        <w:tc>
          <w:tcPr>
            <w:tcW w:w="1350" w:type="dxa"/>
            <w:tcBorders>
              <w:tl2br w:val="nil"/>
              <w:tr2bl w:val="nil"/>
            </w:tcBorders>
            <w:noWrap w:val="0"/>
            <w:vAlign w:val="center"/>
          </w:tcPr>
          <w:p w14:paraId="778C9C87">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i/>
                <w:iCs/>
                <w:sz w:val="21"/>
                <w:szCs w:val="21"/>
                <w:highlight w:val="none"/>
                <w:lang w:val="en-US" w:eastAsia="zh-CN"/>
              </w:rPr>
              <w:t>t</w:t>
            </w:r>
            <w:r>
              <w:rPr>
                <w:rFonts w:hint="eastAsia" w:ascii="宋体" w:hAnsi="宋体" w:eastAsia="宋体" w:cs="宋体"/>
                <w:sz w:val="21"/>
                <w:szCs w:val="21"/>
                <w:highlight w:val="none"/>
                <w:lang w:val="en-US" w:eastAsia="zh-CN"/>
              </w:rPr>
              <w:t>/2</w:t>
            </w:r>
          </w:p>
        </w:tc>
        <w:tc>
          <w:tcPr>
            <w:tcW w:w="3673" w:type="dxa"/>
            <w:tcBorders>
              <w:tl2br w:val="nil"/>
              <w:tr2bl w:val="nil"/>
            </w:tcBorders>
            <w:noWrap w:val="0"/>
            <w:vAlign w:val="center"/>
          </w:tcPr>
          <w:p w14:paraId="1A8A0F1A">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169795" cy="607060"/>
                  <wp:effectExtent l="0" t="0" r="1905" b="2540"/>
                  <wp:docPr id="7" name="图片 7" descr="lQLPJxXCgOgzPyfNAUHNBHywfZZGpEfDOFkGqX0RD96hAA_1148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QLPJxXCgOgzPyfNAUHNBHywfZZGpEfDOFkGqX0RD96hAA_1148_321"/>
                          <pic:cNvPicPr>
                            <a:picLocks noChangeAspect="1"/>
                          </pic:cNvPicPr>
                        </pic:nvPicPr>
                        <pic:blipFill>
                          <a:blip r:embed="rId20"/>
                          <a:stretch>
                            <a:fillRect/>
                          </a:stretch>
                        </pic:blipFill>
                        <pic:spPr>
                          <a:xfrm>
                            <a:off x="0" y="0"/>
                            <a:ext cx="2169795" cy="607060"/>
                          </a:xfrm>
                          <a:prstGeom prst="rect">
                            <a:avLst/>
                          </a:prstGeom>
                        </pic:spPr>
                      </pic:pic>
                    </a:graphicData>
                  </a:graphic>
                </wp:inline>
              </w:drawing>
            </w:r>
          </w:p>
        </w:tc>
      </w:tr>
      <w:tr w14:paraId="2A1747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exact"/>
          <w:jc w:val="center"/>
        </w:trPr>
        <w:tc>
          <w:tcPr>
            <w:tcW w:w="674" w:type="dxa"/>
            <w:tcBorders>
              <w:tl2br w:val="nil"/>
              <w:tr2bl w:val="nil"/>
            </w:tcBorders>
            <w:noWrap w:val="0"/>
            <w:vAlign w:val="center"/>
          </w:tcPr>
          <w:p w14:paraId="6A1671EA">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3380" w:type="dxa"/>
            <w:tcBorders>
              <w:tl2br w:val="nil"/>
              <w:tr2bl w:val="nil"/>
            </w:tcBorders>
            <w:noWrap w:val="0"/>
            <w:vAlign w:val="center"/>
          </w:tcPr>
          <w:p w14:paraId="17D7B991">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平面挠曲量</w:t>
            </w:r>
          </w:p>
          <w:p w14:paraId="7CD4CA4E">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i/>
                <w:iCs/>
                <w:sz w:val="21"/>
                <w:szCs w:val="21"/>
              </w:rPr>
              <w:t>a</w:t>
            </w:r>
          </w:p>
        </w:tc>
        <w:tc>
          <w:tcPr>
            <w:tcW w:w="1350" w:type="dxa"/>
            <w:tcBorders>
              <w:tl2br w:val="nil"/>
              <w:tr2bl w:val="nil"/>
            </w:tcBorders>
            <w:noWrap w:val="0"/>
            <w:vAlign w:val="center"/>
          </w:tcPr>
          <w:p w14:paraId="6EA34C23">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673" w:type="dxa"/>
            <w:tcBorders>
              <w:tl2br w:val="nil"/>
              <w:tr2bl w:val="nil"/>
            </w:tcBorders>
            <w:noWrap w:val="0"/>
            <w:vAlign w:val="center"/>
          </w:tcPr>
          <w:p w14:paraId="74C8766A">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position w:val="-10"/>
                <w:sz w:val="21"/>
                <w:szCs w:val="21"/>
              </w:rPr>
              <w:drawing>
                <wp:inline distT="0" distB="0" distL="114300" distR="114300">
                  <wp:extent cx="2129790" cy="330200"/>
                  <wp:effectExtent l="0" t="0" r="3810" b="0"/>
                  <wp:docPr id="1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7"/>
                          <pic:cNvPicPr>
                            <a:picLocks noChangeAspect="1"/>
                          </pic:cNvPicPr>
                        </pic:nvPicPr>
                        <pic:blipFill>
                          <a:blip r:embed="rId21"/>
                          <a:stretch>
                            <a:fillRect/>
                          </a:stretch>
                        </pic:blipFill>
                        <pic:spPr>
                          <a:xfrm>
                            <a:off x="0" y="0"/>
                            <a:ext cx="2129790" cy="330200"/>
                          </a:xfrm>
                          <a:prstGeom prst="rect">
                            <a:avLst/>
                          </a:prstGeom>
                          <a:noFill/>
                          <a:ln>
                            <a:noFill/>
                          </a:ln>
                        </pic:spPr>
                      </pic:pic>
                    </a:graphicData>
                  </a:graphic>
                </wp:inline>
              </w:drawing>
            </w:r>
          </w:p>
        </w:tc>
      </w:tr>
      <w:tr w14:paraId="197430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1" w:hRule="exact"/>
          <w:jc w:val="center"/>
        </w:trPr>
        <w:tc>
          <w:tcPr>
            <w:tcW w:w="674" w:type="dxa"/>
            <w:tcBorders>
              <w:tl2br w:val="nil"/>
              <w:tr2bl w:val="nil"/>
            </w:tcBorders>
            <w:noWrap w:val="0"/>
            <w:vAlign w:val="center"/>
          </w:tcPr>
          <w:p w14:paraId="0B809DA7">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380" w:type="dxa"/>
            <w:tcBorders>
              <w:tl2br w:val="nil"/>
              <w:tr2bl w:val="nil"/>
            </w:tcBorders>
            <w:noWrap w:val="0"/>
            <w:vAlign w:val="center"/>
          </w:tcPr>
          <w:p w14:paraId="2A9C1548">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波板竖向接高错边量</w:t>
            </w:r>
          </w:p>
          <w:p w14:paraId="5DCF9FC4">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i/>
                <w:iCs/>
                <w:sz w:val="21"/>
                <w:szCs w:val="21"/>
                <w:highlight w:val="none"/>
                <w:lang w:val="en-US" w:eastAsia="zh-CN"/>
              </w:rPr>
              <w:t>Δ</w:t>
            </w:r>
            <w:r>
              <w:rPr>
                <w:rFonts w:hint="eastAsia" w:ascii="宋体" w:hAnsi="宋体" w:eastAsia="宋体" w:cs="宋体"/>
                <w:i/>
                <w:iCs/>
                <w:sz w:val="21"/>
                <w:szCs w:val="21"/>
                <w:highlight w:val="none"/>
                <w:vertAlign w:val="subscript"/>
                <w:lang w:val="en-US" w:eastAsia="zh-CN"/>
              </w:rPr>
              <w:t>1</w:t>
            </w:r>
          </w:p>
        </w:tc>
        <w:tc>
          <w:tcPr>
            <w:tcW w:w="1350" w:type="dxa"/>
            <w:tcBorders>
              <w:tl2br w:val="nil"/>
              <w:tr2bl w:val="nil"/>
            </w:tcBorders>
            <w:noWrap w:val="0"/>
            <w:vAlign w:val="center"/>
          </w:tcPr>
          <w:p w14:paraId="56279691">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tc>
        <w:tc>
          <w:tcPr>
            <w:tcW w:w="3673" w:type="dxa"/>
            <w:tcBorders>
              <w:tl2br w:val="nil"/>
              <w:tr2bl w:val="nil"/>
            </w:tcBorders>
            <w:noWrap w:val="0"/>
            <w:vAlign w:val="center"/>
          </w:tcPr>
          <w:p w14:paraId="25480F1A">
            <w:pPr>
              <w:keepLines w:val="0"/>
              <w:pageBreakBefore w:val="0"/>
              <w:kinsoku/>
              <w:wordWrap/>
              <w:overflowPunct/>
              <w:topLinePunct w:val="0"/>
              <w:bidi w:val="0"/>
              <w:spacing w:line="360" w:lineRule="auto"/>
              <w:jc w:val="center"/>
              <w:textAlignment w:val="auto"/>
              <w:rPr>
                <w:rFonts w:hint="default" w:ascii="宋体" w:hAnsi="宋体" w:eastAsia="宋体" w:cs="宋体"/>
                <w:position w:val="-42"/>
                <w:sz w:val="21"/>
                <w:szCs w:val="21"/>
                <w:lang w:val="en-US" w:eastAsia="zh-CN"/>
              </w:rPr>
            </w:pPr>
            <w:r>
              <w:rPr>
                <w:rFonts w:hint="default" w:ascii="宋体" w:hAnsi="宋体" w:eastAsia="宋体" w:cs="宋体"/>
                <w:position w:val="-42"/>
                <w:sz w:val="21"/>
                <w:szCs w:val="21"/>
                <w:lang w:val="en-US" w:eastAsia="zh-CN"/>
              </w:rPr>
              <w:drawing>
                <wp:inline distT="0" distB="0" distL="114300" distR="114300">
                  <wp:extent cx="2182495" cy="1582420"/>
                  <wp:effectExtent l="0" t="0" r="1905" b="5080"/>
                  <wp:docPr id="4" name="图片 4" descr="854eabb15584c419416bb6e05b917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4eabb15584c419416bb6e05b917aeb"/>
                          <pic:cNvPicPr>
                            <a:picLocks noChangeAspect="1"/>
                          </pic:cNvPicPr>
                        </pic:nvPicPr>
                        <pic:blipFill>
                          <a:blip r:embed="rId22"/>
                          <a:stretch>
                            <a:fillRect/>
                          </a:stretch>
                        </pic:blipFill>
                        <pic:spPr>
                          <a:xfrm>
                            <a:off x="0" y="0"/>
                            <a:ext cx="2182495" cy="1582420"/>
                          </a:xfrm>
                          <a:prstGeom prst="rect">
                            <a:avLst/>
                          </a:prstGeom>
                        </pic:spPr>
                      </pic:pic>
                    </a:graphicData>
                  </a:graphic>
                </wp:inline>
              </w:drawing>
            </w:r>
          </w:p>
        </w:tc>
      </w:tr>
      <w:tr w14:paraId="64354A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87" w:hRule="exact"/>
          <w:jc w:val="center"/>
        </w:trPr>
        <w:tc>
          <w:tcPr>
            <w:tcW w:w="674" w:type="dxa"/>
            <w:tcBorders>
              <w:tl2br w:val="nil"/>
              <w:tr2bl w:val="nil"/>
            </w:tcBorders>
            <w:noWrap w:val="0"/>
            <w:vAlign w:val="center"/>
          </w:tcPr>
          <w:p w14:paraId="5385139C">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380" w:type="dxa"/>
            <w:tcBorders>
              <w:tl2br w:val="nil"/>
              <w:tr2bl w:val="nil"/>
            </w:tcBorders>
            <w:noWrap w:val="0"/>
            <w:vAlign w:val="center"/>
          </w:tcPr>
          <w:p w14:paraId="20166255">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水平加劲肋与波形钢腹板组装间隙</w:t>
            </w:r>
          </w:p>
          <w:p w14:paraId="4146F21B">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i/>
                <w:iCs/>
                <w:sz w:val="21"/>
                <w:szCs w:val="21"/>
                <w:highlight w:val="none"/>
                <w:lang w:val="en-US" w:eastAsia="zh-CN"/>
              </w:rPr>
              <w:t>Δ</w:t>
            </w:r>
            <w:r>
              <w:rPr>
                <w:rFonts w:hint="eastAsia" w:ascii="宋体" w:hAnsi="宋体" w:eastAsia="宋体" w:cs="宋体"/>
                <w:i/>
                <w:iCs/>
                <w:sz w:val="21"/>
                <w:szCs w:val="21"/>
                <w:highlight w:val="none"/>
                <w:vertAlign w:val="subscript"/>
                <w:lang w:val="en-US" w:eastAsia="zh-CN"/>
              </w:rPr>
              <w:t>2</w:t>
            </w:r>
          </w:p>
        </w:tc>
        <w:tc>
          <w:tcPr>
            <w:tcW w:w="1350" w:type="dxa"/>
            <w:tcBorders>
              <w:tl2br w:val="nil"/>
              <w:tr2bl w:val="nil"/>
            </w:tcBorders>
            <w:noWrap w:val="0"/>
            <w:vAlign w:val="center"/>
          </w:tcPr>
          <w:p w14:paraId="5BB0970C">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tc>
        <w:tc>
          <w:tcPr>
            <w:tcW w:w="3673" w:type="dxa"/>
            <w:tcBorders>
              <w:tl2br w:val="nil"/>
              <w:tr2bl w:val="nil"/>
            </w:tcBorders>
            <w:noWrap w:val="0"/>
            <w:vAlign w:val="center"/>
          </w:tcPr>
          <w:p w14:paraId="3D4AD751">
            <w:pPr>
              <w:keepLines w:val="0"/>
              <w:pageBreakBefore w:val="0"/>
              <w:tabs>
                <w:tab w:val="left" w:pos="739"/>
              </w:tabs>
              <w:kinsoku/>
              <w:wordWrap/>
              <w:overflowPunct/>
              <w:topLinePunct w:val="0"/>
              <w:bidi w:val="0"/>
              <w:spacing w:line="360" w:lineRule="auto"/>
              <w:jc w:val="center"/>
              <w:textAlignment w:val="auto"/>
              <w:rPr>
                <w:rFonts w:hint="default" w:ascii="宋体" w:hAnsi="宋体" w:eastAsia="宋体" w:cs="宋体"/>
                <w:position w:val="-42"/>
                <w:sz w:val="21"/>
                <w:szCs w:val="21"/>
                <w:lang w:val="en-US" w:eastAsia="zh-CN"/>
              </w:rPr>
            </w:pPr>
            <w:r>
              <w:rPr>
                <w:rFonts w:hint="default" w:ascii="宋体" w:hAnsi="宋体" w:eastAsia="宋体" w:cs="宋体"/>
                <w:position w:val="-42"/>
                <w:sz w:val="21"/>
                <w:szCs w:val="21"/>
                <w:lang w:val="en-US" w:eastAsia="zh-CN"/>
              </w:rPr>
              <w:object>
                <v:shape id="_x0000_i1028" o:spt="75" type="#_x0000_t75" style="height:48.65pt;width:168.2pt;" o:ole="t" filled="f" o:preferrelative="t" stroked="f" coordsize="21600,21600">
                  <v:path/>
                  <v:fill on="f" focussize="0,0"/>
                  <v:stroke on="f"/>
                  <v:imagedata r:id="rId24" o:title=""/>
                  <o:lock v:ext="edit" aspectratio="f"/>
                  <w10:wrap type="none"/>
                  <w10:anchorlock/>
                </v:shape>
                <o:OLEObject Type="Embed" ProgID="Visio.Drawing.15" ShapeID="_x0000_i1028" DrawAspect="Content" ObjectID="_1468075728" r:id="rId23">
                  <o:LockedField>false</o:LockedField>
                </o:OLEObject>
              </w:object>
            </w:r>
          </w:p>
        </w:tc>
      </w:tr>
      <w:tr w14:paraId="09E64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1" w:hRule="exact"/>
          <w:jc w:val="center"/>
        </w:trPr>
        <w:tc>
          <w:tcPr>
            <w:tcW w:w="674" w:type="dxa"/>
            <w:tcBorders>
              <w:tl2br w:val="nil"/>
              <w:tr2bl w:val="nil"/>
            </w:tcBorders>
            <w:noWrap w:val="0"/>
            <w:vAlign w:val="center"/>
          </w:tcPr>
          <w:p w14:paraId="43CEA7B0">
            <w:pPr>
              <w:keepLines w:val="0"/>
              <w:pageBreakBefore w:val="0"/>
              <w:kinsoku/>
              <w:wordWrap/>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380" w:type="dxa"/>
            <w:tcBorders>
              <w:tl2br w:val="nil"/>
              <w:tr2bl w:val="nil"/>
            </w:tcBorders>
            <w:noWrap w:val="0"/>
            <w:vAlign w:val="center"/>
          </w:tcPr>
          <w:p w14:paraId="185B9460">
            <w:pPr>
              <w:keepLines w:val="0"/>
              <w:pageBreakBefore w:val="0"/>
              <w:kinsoku/>
              <w:wordWrap/>
              <w:overflowPunct/>
              <w:topLinePunct w:val="0"/>
              <w:bidi w:val="0"/>
              <w:spacing w:line="360" w:lineRule="auto"/>
              <w:jc w:val="center"/>
              <w:textAlignment w:val="auto"/>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lang w:val="en-US" w:eastAsia="zh-CN"/>
              </w:rPr>
              <w:t>水平加劲肋平面挠曲量</w:t>
            </w:r>
          </w:p>
          <w:p w14:paraId="09282447">
            <w:pPr>
              <w:keepLines w:val="0"/>
              <w:pageBreakBefore w:val="0"/>
              <w:kinsoku/>
              <w:wordWrap/>
              <w:overflowPunct/>
              <w:topLinePunct w:val="0"/>
              <w:bidi w:val="0"/>
              <w:spacing w:line="360" w:lineRule="auto"/>
              <w:jc w:val="center"/>
              <w:textAlignment w:val="auto"/>
              <w:rPr>
                <w:rFonts w:hint="eastAsia" w:ascii="宋体" w:hAnsi="宋体" w:eastAsia="宋体" w:cs="宋体"/>
                <w:i/>
                <w:iCs/>
                <w:sz w:val="21"/>
                <w:szCs w:val="21"/>
                <w:highlight w:val="none"/>
                <w:lang w:val="en-US" w:eastAsia="zh-CN"/>
              </w:rPr>
            </w:pPr>
            <w:r>
              <w:rPr>
                <w:rFonts w:hint="eastAsia" w:ascii="宋体" w:hAnsi="宋体" w:eastAsia="宋体" w:cs="宋体"/>
                <w:i/>
                <w:iCs/>
                <w:sz w:val="21"/>
                <w:szCs w:val="21"/>
                <w:highlight w:val="none"/>
                <w:lang w:val="en-US" w:eastAsia="zh-CN"/>
              </w:rPr>
              <w:t>Δ</w:t>
            </w:r>
            <w:r>
              <w:rPr>
                <w:rFonts w:hint="eastAsia" w:ascii="宋体" w:hAnsi="宋体" w:eastAsia="宋体" w:cs="宋体"/>
                <w:i/>
                <w:iCs/>
                <w:sz w:val="24"/>
                <w:szCs w:val="24"/>
                <w:highlight w:val="none"/>
                <w:vertAlign w:val="subscript"/>
                <w:lang w:val="en-US" w:eastAsia="zh-CN"/>
              </w:rPr>
              <w:t>3</w:t>
            </w:r>
          </w:p>
        </w:tc>
        <w:tc>
          <w:tcPr>
            <w:tcW w:w="1350" w:type="dxa"/>
            <w:tcBorders>
              <w:tl2br w:val="nil"/>
              <w:tr2bl w:val="nil"/>
            </w:tcBorders>
            <w:noWrap w:val="0"/>
            <w:vAlign w:val="center"/>
          </w:tcPr>
          <w:p w14:paraId="47397BAD">
            <w:pPr>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i/>
                <w:iCs/>
                <w:color w:val="auto"/>
                <w:sz w:val="21"/>
                <w:szCs w:val="21"/>
                <w:highlight w:val="none"/>
              </w:rPr>
              <w:t>L</w:t>
            </w:r>
            <w:r>
              <w:rPr>
                <w:rFonts w:hint="eastAsia" w:ascii="宋体" w:hAnsi="宋体" w:eastAsia="宋体" w:cs="宋体"/>
                <w:i w:val="0"/>
                <w:iCs w:val="0"/>
                <w:color w:val="auto"/>
                <w:sz w:val="21"/>
                <w:szCs w:val="21"/>
                <w:highlight w:val="none"/>
                <w:vertAlign w:val="subscript"/>
                <w:lang w:val="en-US" w:eastAsia="zh-CN"/>
              </w:rPr>
              <w:t>w</w:t>
            </w:r>
            <w:r>
              <w:rPr>
                <w:rFonts w:hint="eastAsia" w:ascii="宋体" w:hAnsi="宋体" w:eastAsia="宋体" w:cs="宋体"/>
                <w:color w:val="auto"/>
                <w:sz w:val="21"/>
                <w:szCs w:val="21"/>
                <w:highlight w:val="none"/>
              </w:rPr>
              <w:t>/1000</w:t>
            </w:r>
          </w:p>
        </w:tc>
        <w:tc>
          <w:tcPr>
            <w:tcW w:w="3673" w:type="dxa"/>
            <w:tcBorders>
              <w:tl2br w:val="nil"/>
              <w:tr2bl w:val="nil"/>
            </w:tcBorders>
            <w:noWrap w:val="0"/>
            <w:vAlign w:val="center"/>
          </w:tcPr>
          <w:p w14:paraId="1B4EF554">
            <w:pPr>
              <w:keepLines w:val="0"/>
              <w:pageBreakBefore w:val="0"/>
              <w:tabs>
                <w:tab w:val="left" w:pos="739"/>
              </w:tabs>
              <w:kinsoku/>
              <w:wordWrap/>
              <w:overflowPunct/>
              <w:topLinePunct w:val="0"/>
              <w:bidi w:val="0"/>
              <w:spacing w:line="360" w:lineRule="auto"/>
              <w:jc w:val="center"/>
              <w:textAlignment w:val="auto"/>
              <w:rPr>
                <w:rFonts w:hint="eastAsia" w:ascii="宋体" w:hAnsi="宋体" w:eastAsia="宋体" w:cs="宋体"/>
                <w:position w:val="-42"/>
                <w:sz w:val="21"/>
                <w:szCs w:val="21"/>
                <w:highlight w:val="none"/>
                <w:lang w:val="en-US" w:eastAsia="zh-CN"/>
              </w:rPr>
            </w:pPr>
            <w:r>
              <w:rPr>
                <w:rFonts w:hint="eastAsia" w:ascii="宋体" w:hAnsi="宋体" w:eastAsia="宋体" w:cs="宋体"/>
                <w:position w:val="-42"/>
                <w:sz w:val="21"/>
                <w:szCs w:val="21"/>
                <w:highlight w:val="none"/>
                <w:lang w:val="en-US" w:eastAsia="zh-CN"/>
              </w:rPr>
              <w:object>
                <v:shape id="_x0000_i1029" o:spt="75" type="#_x0000_t75" style="height:114pt;width:173.15pt;" o:ole="t" filled="f" o:preferrelative="t" stroked="f" coordsize="21600,21600">
                  <v:path/>
                  <v:fill on="f" focussize="0,0"/>
                  <v:stroke on="f"/>
                  <v:imagedata r:id="rId26" o:title=""/>
                  <o:lock v:ext="edit" aspectratio="t"/>
                  <w10:wrap type="none"/>
                  <w10:anchorlock/>
                </v:shape>
                <o:OLEObject Type="Embed" ProgID="Visio.Drawing.15" ShapeID="_x0000_i1029" DrawAspect="Content" ObjectID="_1468075729" r:id="rId25">
                  <o:LockedField>false</o:LockedField>
                </o:OLEObject>
              </w:object>
            </w:r>
          </w:p>
        </w:tc>
      </w:tr>
    </w:tbl>
    <w:p w14:paraId="13863AC5">
      <w:pPr>
        <w:pStyle w:val="16"/>
        <w:keepNext w:val="0"/>
        <w:keepLines w:val="0"/>
        <w:pageBreakBefore w:val="0"/>
        <w:widowControl/>
        <w:kinsoku/>
        <w:wordWrap/>
        <w:overflowPunct/>
        <w:topLinePunct w:val="0"/>
        <w:autoSpaceDE w:val="0"/>
        <w:autoSpaceDN w:val="0"/>
        <w:bidi w:val="0"/>
        <w:adjustRightInd/>
        <w:snapToGrid/>
        <w:spacing w:before="313" w:beforeLines="100" w:after="313" w:afterLines="100" w:line="240" w:lineRule="auto"/>
        <w:ind w:left="0" w:leftChars="0" w:firstLine="0" w:firstLineChars="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  通则</w:t>
      </w:r>
    </w:p>
    <w:p w14:paraId="7C8080C1">
      <w:pPr>
        <w:keepNext w:val="0"/>
        <w:keepLines w:val="0"/>
        <w:pageBreakBefore w:val="0"/>
        <w:widowControl w:val="0"/>
        <w:kinsoku/>
        <w:wordWrap/>
        <w:overflowPunct/>
        <w:topLinePunct w:val="0"/>
        <w:autoSpaceDE/>
        <w:autoSpaceDN/>
        <w:bidi w:val="0"/>
        <w:adjustRightInd/>
        <w:snapToGrid/>
        <w:spacing w:beforeAutospacing="0" w:after="157" w:afterLines="50" w:afterAutospacing="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7.1  材料</w:t>
      </w:r>
    </w:p>
    <w:p w14:paraId="6576AED0">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1"/>
          <w:szCs w:val="21"/>
          <w:lang w:val="en-US" w:eastAsia="zh-CN"/>
        </w:rPr>
      </w:pPr>
      <w:bookmarkStart w:id="22" w:name="_Toc145658493"/>
      <w:bookmarkStart w:id="23" w:name="_Toc145658211"/>
      <w:bookmarkStart w:id="24" w:name="_Toc145658351"/>
      <w:bookmarkStart w:id="25" w:name="_Toc145658418"/>
      <w:r>
        <w:rPr>
          <w:rFonts w:hint="eastAsia" w:ascii="黑体" w:hAnsi="黑体" w:eastAsia="黑体" w:cs="黑体"/>
          <w:b w:val="0"/>
          <w:bCs w:val="0"/>
          <w:sz w:val="21"/>
          <w:szCs w:val="21"/>
          <w:lang w:val="en-US" w:eastAsia="zh-CN"/>
        </w:rPr>
        <w:t>7.1.1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桥梁用大尺寸</w:t>
      </w:r>
      <w:r>
        <w:rPr>
          <w:rFonts w:hint="eastAsia" w:ascii="宋体" w:hAnsi="宋体" w:eastAsia="宋体" w:cs="宋体"/>
          <w:b w:val="0"/>
          <w:bCs w:val="0"/>
          <w:sz w:val="21"/>
          <w:szCs w:val="21"/>
          <w:lang w:val="en-US" w:eastAsia="zh-CN"/>
        </w:rPr>
        <w:t>波形钢腹板</w:t>
      </w:r>
      <w:r>
        <w:rPr>
          <w:rFonts w:hint="eastAsia" w:ascii="宋体" w:hAnsi="宋体" w:eastAsia="宋体" w:cs="宋体"/>
          <w:sz w:val="21"/>
          <w:szCs w:val="21"/>
          <w:lang w:val="en-US" w:eastAsia="zh-CN"/>
        </w:rPr>
        <w:t>制作所用的材料应符合设计文件和相关标准的规定，进场材料应具有质量证明文件，并应与工程项目具体技术要求相适应</w:t>
      </w:r>
      <w:bookmarkEnd w:id="22"/>
      <w:bookmarkEnd w:id="23"/>
      <w:bookmarkEnd w:id="24"/>
      <w:bookmarkEnd w:id="25"/>
      <w:r>
        <w:rPr>
          <w:rFonts w:hint="eastAsia" w:ascii="宋体" w:hAnsi="宋体" w:eastAsia="宋体" w:cs="宋体"/>
          <w:sz w:val="21"/>
          <w:szCs w:val="21"/>
          <w:lang w:val="en-US" w:eastAsia="zh-CN"/>
        </w:rPr>
        <w:t>。</w:t>
      </w:r>
    </w:p>
    <w:p w14:paraId="0ADEF268">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sz w:val="21"/>
          <w:szCs w:val="21"/>
          <w:lang w:val="en-US" w:eastAsia="zh-CN"/>
        </w:rPr>
      </w:pPr>
      <w:bookmarkStart w:id="26" w:name="_Toc145658352"/>
      <w:bookmarkStart w:id="27" w:name="_Toc145658212"/>
      <w:bookmarkStart w:id="28" w:name="_Toc145658419"/>
      <w:bookmarkStart w:id="29" w:name="_Toc145658494"/>
      <w:r>
        <w:rPr>
          <w:rFonts w:hint="eastAsia" w:ascii="黑体" w:hAnsi="黑体" w:eastAsia="黑体" w:cs="黑体"/>
          <w:b w:val="0"/>
          <w:bCs w:val="0"/>
          <w:sz w:val="21"/>
          <w:szCs w:val="21"/>
          <w:lang w:val="en-US" w:eastAsia="zh-CN"/>
        </w:rPr>
        <w:t>7.1.2</w:t>
      </w: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材料进场后，制造厂应按相关标准进行抽样检验，检验合格后方可使用。</w:t>
      </w:r>
    </w:p>
    <w:p w14:paraId="72676C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val="0"/>
          <w:bCs w:val="0"/>
          <w:sz w:val="21"/>
          <w:szCs w:val="21"/>
          <w:lang w:val="en-US" w:eastAsia="zh-CN"/>
        </w:rPr>
        <w:t>7.1.3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对各种材料的存放、使用和回收均应制定相应的管理制度，并应保证其性能稳定、可靠</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bookmarkEnd w:id="26"/>
      <w:bookmarkEnd w:id="27"/>
      <w:bookmarkEnd w:id="28"/>
      <w:bookmarkEnd w:id="29"/>
    </w:p>
    <w:p w14:paraId="74D753F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  技术要求</w:t>
      </w:r>
    </w:p>
    <w:p w14:paraId="376FFC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7.2.1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制造厂应对设计文件进行工艺性审查，在制作前按照GB 50661、GB 50205、JT/T 722、JT/T 784、设计文件和本标准要求，编制制作工艺指导书。</w:t>
      </w:r>
    </w:p>
    <w:p w14:paraId="66BB95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7.2.2</w:t>
      </w:r>
      <w:r>
        <w:rPr>
          <w:rFonts w:hint="eastAsia" w:ascii="宋体" w:hAnsi="宋体" w:eastAsia="宋体" w:cs="宋体"/>
          <w:b w:val="0"/>
          <w:bCs w:val="0"/>
          <w:sz w:val="21"/>
          <w:szCs w:val="21"/>
          <w:highlight w:val="none"/>
          <w:lang w:val="en-US" w:eastAsia="zh-CN"/>
        </w:rPr>
        <w:t xml:space="preserve">  波形钢腹板制作前，应编制实施工艺图纸，并符合制作线形的要求。</w:t>
      </w:r>
    </w:p>
    <w:p w14:paraId="0B3D8B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7.2.3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lang w:val="en-US" w:eastAsia="zh-CN"/>
        </w:rPr>
        <w:t>波形钢腹板的制作应满足JT/T 784的相关规定。</w:t>
      </w:r>
      <w:r>
        <w:rPr>
          <w:rFonts w:hint="eastAsia" w:ascii="宋体" w:hAnsi="宋体" w:eastAsia="宋体" w:cs="宋体"/>
          <w:b w:val="0"/>
          <w:bCs w:val="0"/>
          <w:sz w:val="21"/>
          <w:szCs w:val="21"/>
          <w:highlight w:val="none"/>
          <w:lang w:val="en-US" w:eastAsia="zh-CN"/>
        </w:rPr>
        <w:t xml:space="preserve">设计相同的波形钢腹板在制作上宜能互换。 </w:t>
      </w:r>
    </w:p>
    <w:p w14:paraId="5889CD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黑体" w:hAnsi="黑体" w:eastAsia="黑体" w:cs="黑体"/>
          <w:b w:val="0"/>
          <w:bCs w:val="0"/>
          <w:sz w:val="21"/>
          <w:szCs w:val="21"/>
          <w:highlight w:val="none"/>
          <w:lang w:val="en-US" w:eastAsia="zh-CN"/>
        </w:rPr>
        <w:t>7.2.4</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val="en-US" w:eastAsia="zh-CN"/>
        </w:rPr>
        <w:t>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桥梁用大尺寸</w:t>
      </w:r>
      <w:r>
        <w:rPr>
          <w:rFonts w:hint="eastAsia" w:ascii="宋体" w:hAnsi="宋体" w:eastAsia="宋体" w:cs="宋体"/>
          <w:sz w:val="21"/>
          <w:szCs w:val="21"/>
          <w:highlight w:val="none"/>
        </w:rPr>
        <w:t>波形钢腹板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宜选择同一种规格型号，且采用</w:t>
      </w:r>
      <w:r>
        <w:rPr>
          <w:rFonts w:hint="eastAsia" w:ascii="宋体" w:hAnsi="宋体" w:eastAsia="宋体" w:cs="宋体"/>
          <w:sz w:val="21"/>
          <w:szCs w:val="21"/>
          <w:highlight w:val="none"/>
          <w:lang w:val="en-US" w:eastAsia="zh-CN"/>
        </w:rPr>
        <w:t>模压法冷</w:t>
      </w:r>
      <w:r>
        <w:rPr>
          <w:rFonts w:hint="eastAsia" w:ascii="宋体" w:hAnsi="宋体" w:eastAsia="宋体" w:cs="宋体"/>
          <w:sz w:val="21"/>
          <w:szCs w:val="21"/>
          <w:highlight w:val="none"/>
        </w:rPr>
        <w:t>成型时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宜</w:t>
      </w:r>
      <w:r>
        <w:rPr>
          <w:rFonts w:hint="eastAsia" w:ascii="宋体" w:hAnsi="宋体" w:eastAsia="宋体" w:cs="宋体"/>
          <w:color w:val="auto"/>
          <w:sz w:val="21"/>
          <w:szCs w:val="21"/>
          <w:highlight w:val="none"/>
          <w:lang w:val="en-US" w:eastAsia="zh-CN"/>
        </w:rPr>
        <w:t>按照设计图纸中波形钢腹板厚度规格合理确定</w:t>
      </w:r>
      <w:r>
        <w:rPr>
          <w:rFonts w:hint="eastAsia" w:ascii="宋体" w:hAnsi="宋体" w:eastAsia="宋体" w:cs="宋体"/>
          <w:color w:val="auto"/>
          <w:sz w:val="21"/>
          <w:szCs w:val="21"/>
          <w:highlight w:val="none"/>
        </w:rPr>
        <w:t>转</w:t>
      </w:r>
      <w:r>
        <w:rPr>
          <w:rFonts w:hint="eastAsia" w:ascii="宋体" w:hAnsi="宋体" w:eastAsia="宋体" w:cs="宋体"/>
          <w:color w:val="auto"/>
          <w:sz w:val="21"/>
          <w:szCs w:val="21"/>
          <w:highlight w:val="none"/>
          <w:lang w:val="en-US" w:eastAsia="zh-CN"/>
        </w:rPr>
        <w:t>角</w:t>
      </w:r>
      <w:r>
        <w:rPr>
          <w:rFonts w:hint="eastAsia" w:ascii="宋体" w:hAnsi="宋体" w:eastAsia="宋体" w:cs="宋体"/>
          <w:color w:val="auto"/>
          <w:sz w:val="21"/>
          <w:szCs w:val="21"/>
          <w:highlight w:val="none"/>
        </w:rPr>
        <w:t>半径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同一座桥梁用转角半径不宜超过两种。</w:t>
      </w:r>
    </w:p>
    <w:p w14:paraId="221D9D5C">
      <w:pPr>
        <w:pStyle w:val="5"/>
        <w:keepNext w:val="0"/>
        <w:keepLines w:val="0"/>
        <w:pageBreakBefore w:val="0"/>
        <w:widowControl w:val="0"/>
        <w:shd w:val="clear" w:fill="FFFFFF" w:themeFill="background1"/>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7.2.5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桥梁用大尺寸波形钢腹板节段长度应与波形钢腹板规格型号相适应。采用单波模压成型时，1600型波形钢腹板制作节段长度宜为波长的3倍，1800型和2000型波形钢腹板制作节段长度宜为波长的2倍；波形钢腹板高度不大于钢板原材宽度时，可以采取连续模压。合龙段长度宜为1倍波长。</w:t>
      </w:r>
    </w:p>
    <w:p w14:paraId="36C6A310">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highlight w:val="none"/>
          <w:lang w:val="en-US" w:eastAsia="zh-CN"/>
        </w:rPr>
      </w:pPr>
      <w:r>
        <w:rPr>
          <w:rFonts w:hint="eastAsia" w:hAnsi="黑体" w:cs="黑体"/>
          <w:b w:val="0"/>
          <w:bCs w:val="0"/>
          <w:sz w:val="21"/>
          <w:szCs w:val="21"/>
          <w:highlight w:val="none"/>
          <w:lang w:val="en-US" w:eastAsia="zh-CN"/>
        </w:rPr>
        <w:t>7</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2</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sz w:val="21"/>
          <w:szCs w:val="21"/>
          <w:highlight w:val="none"/>
          <w:lang w:val="en-US" w:eastAsia="zh-CN"/>
        </w:rPr>
        <w:t>对于</w:t>
      </w:r>
      <w:r>
        <w:rPr>
          <w:rFonts w:hint="eastAsia" w:ascii="宋体" w:hAnsi="宋体" w:eastAsia="宋体" w:cs="宋体"/>
          <w:color w:val="auto"/>
          <w:sz w:val="21"/>
          <w:szCs w:val="21"/>
          <w:highlight w:val="none"/>
          <w:lang w:val="en-US" w:eastAsia="zh-CN"/>
        </w:rPr>
        <w:t>高度较大的</w:t>
      </w:r>
      <w:r>
        <w:rPr>
          <w:rFonts w:hint="eastAsia" w:ascii="宋体" w:hAnsi="宋体" w:eastAsia="宋体" w:cs="宋体"/>
          <w:sz w:val="21"/>
          <w:szCs w:val="21"/>
          <w:highlight w:val="none"/>
          <w:lang w:val="en-US" w:eastAsia="zh-CN"/>
        </w:rPr>
        <w:t>桥梁用大尺寸波形钢腹板制作节段，可采取单波竖向接高，其技术要求应满足以下规定：</w:t>
      </w:r>
    </w:p>
    <w:p w14:paraId="3646A2FD">
      <w:pPr>
        <w:pStyle w:val="16"/>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b/>
          <w:bCs/>
          <w:sz w:val="21"/>
          <w:szCs w:val="21"/>
          <w:highlight w:val="none"/>
          <w:lang w:val="en-US" w:eastAsia="zh-CN"/>
        </w:rPr>
      </w:pPr>
      <w:r>
        <w:rPr>
          <w:rFonts w:hint="eastAsia" w:ascii="黑体" w:hAnsi="黑体" w:eastAsia="黑体" w:cs="黑体"/>
          <w:b/>
          <w:bCs/>
          <w:sz w:val="21"/>
          <w:szCs w:val="21"/>
          <w:highlight w:val="none"/>
          <w:lang w:val="en-US" w:eastAsia="zh-CN" w:bidi="ar-SA"/>
        </w:rPr>
        <w:t>1</w:t>
      </w:r>
      <w:r>
        <w:rPr>
          <w:rFonts w:hint="eastAsia" w:ascii="宋体" w:hAnsi="宋体" w:eastAsia="宋体" w:cs="宋体"/>
          <w:b/>
          <w:bCs/>
          <w:sz w:val="21"/>
          <w:szCs w:val="21"/>
          <w:highlight w:val="none"/>
          <w:lang w:val="en-US" w:eastAsia="zh-CN" w:bidi="ar-SA"/>
        </w:rPr>
        <w:t xml:space="preserve">  </w:t>
      </w:r>
      <w:r>
        <w:rPr>
          <w:rFonts w:hint="eastAsia" w:ascii="宋体" w:hAnsi="宋体" w:eastAsia="宋体" w:cs="宋体"/>
          <w:b/>
          <w:bCs/>
          <w:sz w:val="21"/>
          <w:szCs w:val="21"/>
          <w:highlight w:val="none"/>
          <w:lang w:val="en-US" w:eastAsia="zh-CN"/>
        </w:rPr>
        <w:t>同一制作节段内单波竖向接高水平焊缝不宜超过两道；</w:t>
      </w:r>
    </w:p>
    <w:p w14:paraId="1A7BCD54">
      <w:pPr>
        <w:pStyle w:val="16"/>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val="en-US" w:eastAsia="zh-CN" w:bidi="ar-SA"/>
        </w:rPr>
      </w:pPr>
      <w:r>
        <w:rPr>
          <w:rFonts w:hint="eastAsia" w:ascii="黑体" w:hAnsi="黑体" w:eastAsia="黑体" w:cs="黑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bidi="ar-SA"/>
        </w:rPr>
        <w:t>为接高而进行的水平连接应采用对接焊接；</w:t>
      </w:r>
    </w:p>
    <w:p w14:paraId="633C82B1">
      <w:pPr>
        <w:pStyle w:val="16"/>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val="en-US" w:eastAsia="zh-CN" w:bidi="ar-SA"/>
        </w:rPr>
      </w:pPr>
      <w:r>
        <w:rPr>
          <w:rFonts w:hint="eastAsia" w:ascii="黑体" w:hAnsi="黑体" w:eastAsia="黑体" w:cs="黑体"/>
          <w:sz w:val="21"/>
          <w:szCs w:val="21"/>
          <w:highlight w:val="none"/>
          <w:lang w:val="en-US" w:eastAsia="zh-CN" w:bidi="ar-SA"/>
        </w:rPr>
        <w:t xml:space="preserve">3 </w:t>
      </w:r>
      <w:r>
        <w:rPr>
          <w:rFonts w:hint="eastAsia" w:ascii="宋体" w:hAnsi="宋体" w:eastAsia="宋体" w:cs="宋体"/>
          <w:sz w:val="21"/>
          <w:szCs w:val="21"/>
          <w:highlight w:val="none"/>
          <w:lang w:val="en-US" w:eastAsia="zh-CN" w:bidi="ar-SA"/>
        </w:rPr>
        <w:t xml:space="preserve"> 接高的水平焊缝应宜位于波形钢腹板高度的等分点附近；</w:t>
      </w:r>
    </w:p>
    <w:p w14:paraId="5CFCA52F">
      <w:pPr>
        <w:pStyle w:val="1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bidi="ar-SA"/>
        </w:rPr>
      </w:pPr>
      <w:r>
        <w:rPr>
          <w:rFonts w:hint="eastAsia" w:ascii="黑体" w:hAnsi="黑体" w:eastAsia="黑体" w:cs="黑体"/>
          <w:sz w:val="21"/>
          <w:szCs w:val="21"/>
          <w:highlight w:val="none"/>
          <w:lang w:val="en-US" w:eastAsia="zh-CN" w:bidi="ar-SA"/>
        </w:rPr>
        <w:t xml:space="preserve">4 </w:t>
      </w:r>
      <w:r>
        <w:rPr>
          <w:rFonts w:hint="eastAsia" w:ascii="宋体" w:hAnsi="宋体" w:eastAsia="宋体" w:cs="宋体"/>
          <w:sz w:val="21"/>
          <w:szCs w:val="21"/>
          <w:highlight w:val="none"/>
          <w:lang w:val="en-US" w:eastAsia="zh-CN" w:bidi="ar-SA"/>
        </w:rPr>
        <w:t xml:space="preserve"> 接高的水平焊缝距离水平加劲肋应不小于200mm；</w:t>
      </w:r>
    </w:p>
    <w:p w14:paraId="2172EA80">
      <w:pPr>
        <w:pStyle w:val="1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5 </w:t>
      </w:r>
      <w:r>
        <w:rPr>
          <w:rFonts w:hint="eastAsia" w:ascii="宋体" w:hAnsi="宋体" w:eastAsia="宋体" w:cs="宋体"/>
          <w:sz w:val="21"/>
          <w:szCs w:val="21"/>
          <w:highlight w:val="none"/>
          <w:lang w:val="en-US" w:eastAsia="zh-CN"/>
        </w:rPr>
        <w:t xml:space="preserve"> 节段内单波竖向接高的相邻水平焊缝间距</w:t>
      </w:r>
      <w:r>
        <w:rPr>
          <w:rFonts w:hint="eastAsia" w:ascii="宋体" w:hAnsi="宋体" w:eastAsia="宋体" w:cs="宋体"/>
          <w:color w:val="auto"/>
          <w:sz w:val="21"/>
          <w:szCs w:val="21"/>
          <w:highlight w:val="none"/>
          <w:lang w:val="en-US" w:eastAsia="zh-CN"/>
        </w:rPr>
        <w:t>宜不小于</w:t>
      </w:r>
      <w:r>
        <w:rPr>
          <w:rFonts w:hint="eastAsia" w:ascii="宋体" w:hAnsi="宋体" w:eastAsia="宋体" w:cs="宋体"/>
          <w:sz w:val="21"/>
          <w:szCs w:val="21"/>
          <w:highlight w:val="none"/>
          <w:lang w:val="en-US" w:eastAsia="zh-CN" w:bidi="ar-SA"/>
        </w:rPr>
        <w:t>200mm</w:t>
      </w:r>
      <w:r>
        <w:rPr>
          <w:rFonts w:hint="eastAsia" w:ascii="宋体" w:hAnsi="宋体" w:eastAsia="宋体" w:cs="宋体"/>
          <w:color w:val="auto"/>
          <w:sz w:val="21"/>
          <w:szCs w:val="21"/>
          <w:highlight w:val="none"/>
          <w:lang w:val="en-US" w:eastAsia="zh-CN"/>
        </w:rPr>
        <w:t>；</w:t>
      </w:r>
    </w:p>
    <w:p w14:paraId="682F26BE">
      <w:pPr>
        <w:pStyle w:val="16"/>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lang w:val="en-US" w:eastAsia="zh-CN" w:bidi="ar-SA"/>
        </w:rPr>
      </w:pPr>
      <w:r>
        <w:rPr>
          <w:rFonts w:hint="eastAsia" w:ascii="黑体" w:hAnsi="黑体" w:eastAsia="黑体" w:cs="黑体"/>
          <w:sz w:val="21"/>
          <w:szCs w:val="21"/>
          <w:highlight w:val="none"/>
          <w:lang w:val="en-US" w:eastAsia="zh-CN"/>
        </w:rPr>
        <w:t>6</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bidi="ar-SA"/>
        </w:rPr>
        <w:t>接高的水平焊缝应采用一级熔透焊缝，焊缝质量应满足GB 50205的要求。</w:t>
      </w:r>
    </w:p>
    <w:p w14:paraId="79A6073B">
      <w:pPr>
        <w:pStyle w:val="5"/>
        <w:keepNext w:val="0"/>
        <w:keepLines w:val="0"/>
        <w:pageBreakBefore w:val="0"/>
        <w:widowControl w:val="0"/>
        <w:shd w:val="clear" w:fill="FFFFFF" w:themeFill="background1"/>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7.2.7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桥梁用大尺寸</w:t>
      </w:r>
      <w:r>
        <w:rPr>
          <w:rFonts w:hint="eastAsia" w:ascii="宋体" w:hAnsi="宋体" w:eastAsia="宋体" w:cs="宋体"/>
          <w:color w:val="000000" w:themeColor="text1"/>
          <w:sz w:val="21"/>
          <w:szCs w:val="21"/>
          <w:highlight w:val="none"/>
          <w:lang w:val="en-US" w:eastAsia="zh-CN"/>
          <w14:textFill>
            <w14:solidFill>
              <w14:schemeClr w14:val="tx1"/>
            </w14:solidFill>
          </w14:textFill>
        </w:rPr>
        <w:t>波形钢腹板的</w:t>
      </w:r>
      <w:r>
        <w:rPr>
          <w:rFonts w:hint="eastAsia" w:ascii="宋体" w:hAnsi="宋体" w:eastAsia="宋体" w:cs="宋体"/>
          <w:color w:val="000000" w:themeColor="text1"/>
          <w:sz w:val="21"/>
          <w:szCs w:val="21"/>
          <w:highlight w:val="none"/>
          <w14:textFill>
            <w14:solidFill>
              <w14:schemeClr w14:val="tx1"/>
            </w14:solidFill>
          </w14:textFill>
        </w:rPr>
        <w:t>制</w:t>
      </w:r>
      <w:r>
        <w:rPr>
          <w:rFonts w:hint="eastAsia" w:ascii="宋体" w:hAnsi="宋体" w:eastAsia="宋体" w:cs="宋体"/>
          <w:color w:val="000000" w:themeColor="text1"/>
          <w:sz w:val="21"/>
          <w:szCs w:val="21"/>
          <w:highlight w:val="none"/>
          <w:lang w:val="en-US" w:eastAsia="zh-CN"/>
          <w14:textFill>
            <w14:solidFill>
              <w14:schemeClr w14:val="tx1"/>
            </w14:solidFill>
          </w14:textFill>
        </w:rPr>
        <w:t>作应遵循单波分段压型、单波竖向接高、节段内波板拼宽、加劲肋拼装焊接</w:t>
      </w:r>
      <w:r>
        <w:rPr>
          <w:rFonts w:hint="eastAsia" w:ascii="宋体" w:hAnsi="宋体" w:eastAsia="宋体" w:cs="宋体"/>
          <w:color w:val="000000" w:themeColor="text1"/>
          <w:sz w:val="21"/>
          <w:szCs w:val="21"/>
          <w:highlight w:val="none"/>
          <w14:textFill>
            <w14:solidFill>
              <w14:schemeClr w14:val="tx1"/>
            </w14:solidFill>
          </w14:textFill>
        </w:rPr>
        <w:t>的原则进行，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严禁采用先零件散拼后整体焊接的制作方案。</w:t>
      </w:r>
    </w:p>
    <w:p w14:paraId="6741AF40">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hAnsi="黑体" w:cs="黑体"/>
          <w:b w:val="0"/>
          <w:bCs w:val="0"/>
          <w:sz w:val="21"/>
          <w:szCs w:val="21"/>
          <w:highlight w:val="none"/>
          <w:lang w:val="en-US" w:eastAsia="zh-CN"/>
        </w:rPr>
        <w:t>7</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2</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波形钢腹板</w:t>
      </w:r>
      <w:r>
        <w:rPr>
          <w:rFonts w:hint="eastAsia" w:ascii="宋体" w:hAnsi="宋体" w:eastAsia="宋体" w:cs="宋体"/>
          <w:sz w:val="21"/>
          <w:szCs w:val="21"/>
          <w:highlight w:val="none"/>
        </w:rPr>
        <w:t>焊缝的</w:t>
      </w:r>
      <w:r>
        <w:rPr>
          <w:rFonts w:hint="eastAsia" w:ascii="宋体" w:hAnsi="宋体" w:eastAsia="宋体" w:cs="宋体"/>
          <w:sz w:val="21"/>
          <w:szCs w:val="21"/>
          <w:highlight w:val="none"/>
          <w:lang w:val="en-US" w:eastAsia="zh-CN"/>
        </w:rPr>
        <w:t>焊接质量、</w:t>
      </w:r>
      <w:r>
        <w:rPr>
          <w:rFonts w:hint="eastAsia" w:ascii="宋体" w:hAnsi="宋体" w:eastAsia="宋体" w:cs="宋体"/>
          <w:sz w:val="21"/>
          <w:szCs w:val="21"/>
          <w:highlight w:val="none"/>
        </w:rPr>
        <w:t>力学性能应符合GB 50205的规定。</w:t>
      </w:r>
    </w:p>
    <w:p w14:paraId="454C884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黑体" w:hAnsi="黑体" w:eastAsia="黑体" w:cs="黑体"/>
          <w:b w:val="0"/>
          <w:bCs w:val="0"/>
          <w:sz w:val="21"/>
          <w:szCs w:val="21"/>
          <w:highlight w:val="none"/>
          <w:lang w:val="en-US" w:eastAsia="zh-CN"/>
        </w:rPr>
        <w:t>7.2.9</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波形钢腹板的涂装应符合设计文件要求，并应符合JT/T 722的规定。</w:t>
      </w:r>
    </w:p>
    <w:p w14:paraId="788F47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7.3  检测要求</w:t>
      </w:r>
    </w:p>
    <w:p w14:paraId="1B83E6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7.3.1</w:t>
      </w:r>
      <w:r>
        <w:rPr>
          <w:rFonts w:hint="eastAsia" w:ascii="宋体" w:hAnsi="宋体" w:eastAsia="宋体" w:cs="宋体"/>
          <w:b w:val="0"/>
          <w:bCs w:val="0"/>
          <w:sz w:val="21"/>
          <w:szCs w:val="21"/>
          <w:lang w:val="en-US" w:eastAsia="zh-CN"/>
        </w:rPr>
        <w:t xml:space="preserve">  应使用计量检定、校准合格的计量器具进行检验。</w:t>
      </w:r>
    </w:p>
    <w:p w14:paraId="080894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7.3.2 </w:t>
      </w:r>
      <w:r>
        <w:rPr>
          <w:rFonts w:hint="eastAsia" w:ascii="宋体" w:hAnsi="宋体" w:eastAsia="宋体" w:cs="宋体"/>
          <w:b w:val="0"/>
          <w:bCs w:val="0"/>
          <w:sz w:val="21"/>
          <w:szCs w:val="21"/>
          <w:lang w:val="en-US" w:eastAsia="zh-CN"/>
        </w:rPr>
        <w:t xml:space="preserve"> 焊缝应在冷却到环境温度后进行外观检测，无损检测应在外观检测合格后进行，检测时间应符合GB 50661的规定。</w:t>
      </w:r>
    </w:p>
    <w:p w14:paraId="5C1ED39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7.4  成品管理要求</w:t>
      </w:r>
    </w:p>
    <w:p w14:paraId="485DDB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7.4.1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波形钢腹板成品的存放、转运、装卸和运输等应编制专项施工方案，并应符合相关安全管理规定。</w:t>
      </w:r>
    </w:p>
    <w:p w14:paraId="18751E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7.4.2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波形钢腹板在包装、存放、转运、绑扎、装卸和运输过程中，应采取有效保护措施，保证其不变形、不损伤、不散失和不被污染。</w:t>
      </w:r>
    </w:p>
    <w:p w14:paraId="3957399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  要求</w:t>
      </w:r>
    </w:p>
    <w:p w14:paraId="7582487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8.1  零件下料与加工</w:t>
      </w:r>
    </w:p>
    <w:p w14:paraId="6E2B5BE5">
      <w:pPr>
        <w:keepNext w:val="0"/>
        <w:keepLines w:val="0"/>
        <w:pageBreakBefore w:val="0"/>
        <w:widowControl w:val="0"/>
        <w:shd w:val="clear" w:fill="FFFFFF" w:themeFill="background1"/>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8</w:t>
      </w:r>
      <w:r>
        <w:rPr>
          <w:rFonts w:hint="eastAsia" w:ascii="黑体" w:hAnsi="黑体" w:eastAsia="黑体" w:cs="黑体"/>
          <w:b w:val="0"/>
          <w:bCs w:val="0"/>
          <w:color w:val="000000" w:themeColor="text1"/>
          <w:sz w:val="21"/>
          <w:szCs w:val="21"/>
          <w:highlight w:val="none"/>
          <w14:textFill>
            <w14:solidFill>
              <w14:schemeClr w14:val="tx1"/>
            </w14:solidFill>
          </w14:textFill>
        </w:rPr>
        <w:t>.</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1</w:t>
      </w:r>
      <w:r>
        <w:rPr>
          <w:rFonts w:hint="eastAsia" w:ascii="黑体" w:hAnsi="黑体" w:eastAsia="黑体" w:cs="黑体"/>
          <w:b w:val="0"/>
          <w:bCs w:val="0"/>
          <w:color w:val="000000" w:themeColor="text1"/>
          <w:sz w:val="21"/>
          <w:szCs w:val="21"/>
          <w:highlight w:val="none"/>
          <w14:textFill>
            <w14:solidFill>
              <w14:schemeClr w14:val="tx1"/>
            </w14:solidFill>
          </w14:textFill>
        </w:rPr>
        <w:t>.</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钢材的下料与加工应按加工图和工艺文件进行。在下料前应对钢材的牌号、规格、外观质量和质检资料等进行核对，确认无误后方可下料。</w:t>
      </w:r>
    </w:p>
    <w:p w14:paraId="1DEFE9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8.1.2 </w:t>
      </w:r>
      <w:r>
        <w:rPr>
          <w:rFonts w:hint="eastAsia" w:ascii="宋体" w:hAnsi="宋体" w:eastAsia="宋体" w:cs="宋体"/>
          <w:sz w:val="21"/>
          <w:szCs w:val="21"/>
          <w:highlight w:val="none"/>
          <w:lang w:val="en-US" w:eastAsia="zh-CN"/>
        </w:rPr>
        <w:t xml:space="preserve"> 零件</w:t>
      </w:r>
      <w:r>
        <w:rPr>
          <w:rFonts w:hint="eastAsia" w:ascii="宋体" w:hAnsi="宋体" w:eastAsia="宋体" w:cs="宋体"/>
          <w:sz w:val="21"/>
          <w:szCs w:val="21"/>
          <w:highlight w:val="none"/>
        </w:rPr>
        <w:t>应采用数控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自动或半自动等</w:t>
      </w:r>
      <w:r>
        <w:rPr>
          <w:rFonts w:hint="eastAsia" w:ascii="宋体" w:hAnsi="宋体" w:eastAsia="宋体" w:cs="宋体"/>
          <w:sz w:val="21"/>
          <w:szCs w:val="21"/>
          <w:highlight w:val="none"/>
        </w:rPr>
        <w:t>精密</w:t>
      </w:r>
      <w:r>
        <w:rPr>
          <w:rFonts w:hint="eastAsia" w:ascii="宋体" w:hAnsi="宋体" w:eastAsia="宋体" w:cs="宋体"/>
          <w:sz w:val="21"/>
          <w:szCs w:val="21"/>
          <w:highlight w:val="none"/>
          <w:lang w:val="en-US" w:eastAsia="zh-CN"/>
        </w:rPr>
        <w:t>设备进行</w:t>
      </w:r>
      <w:r>
        <w:rPr>
          <w:rFonts w:hint="eastAsia" w:ascii="宋体" w:hAnsi="宋体" w:eastAsia="宋体" w:cs="宋体"/>
          <w:sz w:val="21"/>
          <w:szCs w:val="21"/>
          <w:highlight w:val="none"/>
        </w:rPr>
        <w:t>切割</w:t>
      </w:r>
      <w:r>
        <w:rPr>
          <w:rFonts w:hint="eastAsia" w:ascii="宋体" w:hAnsi="宋体" w:eastAsia="宋体" w:cs="宋体"/>
          <w:sz w:val="21"/>
          <w:szCs w:val="21"/>
          <w:highlight w:val="none"/>
          <w:lang w:val="en-US" w:eastAsia="zh-CN"/>
        </w:rPr>
        <w:t>下料</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嵌入型连接件的腹板开孔宜采用精密数控切割。</w:t>
      </w:r>
    </w:p>
    <w:p w14:paraId="4204AE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8.1.3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钢板的切割技术要求</w:t>
      </w:r>
      <w:r>
        <w:rPr>
          <w:rFonts w:hint="eastAsia" w:ascii="宋体" w:hAnsi="宋体" w:eastAsia="宋体" w:cs="宋体"/>
          <w:sz w:val="21"/>
          <w:szCs w:val="21"/>
          <w:highlight w:val="none"/>
          <w:lang w:val="en-US" w:eastAsia="zh-CN"/>
        </w:rPr>
        <w:t>应符合</w:t>
      </w:r>
      <w:r>
        <w:rPr>
          <w:rFonts w:hint="eastAsia" w:ascii="宋体" w:hAnsi="宋体" w:eastAsia="宋体" w:cs="宋体"/>
          <w:sz w:val="21"/>
          <w:szCs w:val="21"/>
          <w:highlight w:val="none"/>
        </w:rPr>
        <w:t>GB</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50205的规定。</w:t>
      </w:r>
    </w:p>
    <w:p w14:paraId="5A7A6F9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highlight w:val="none"/>
          <w:lang w:val="en-US" w:eastAsia="zh-CN" w:bidi="ar-SA"/>
        </w:rPr>
      </w:pPr>
      <w:r>
        <w:rPr>
          <w:rFonts w:hint="eastAsia" w:ascii="黑体" w:hAnsi="黑体" w:eastAsia="黑体" w:cs="黑体"/>
          <w:b w:val="0"/>
          <w:bCs w:val="0"/>
          <w:kern w:val="0"/>
          <w:sz w:val="21"/>
          <w:szCs w:val="21"/>
          <w:highlight w:val="none"/>
          <w:lang w:val="en-US" w:eastAsia="zh-CN" w:bidi="ar-SA"/>
        </w:rPr>
        <w:t>8.1.4</w:t>
      </w:r>
      <w:r>
        <w:rPr>
          <w:rFonts w:hint="eastAsia" w:ascii="宋体" w:hAnsi="宋体" w:eastAsia="宋体" w:cs="宋体"/>
          <w:b w:val="0"/>
          <w:bCs w:val="0"/>
          <w:kern w:val="0"/>
          <w:sz w:val="21"/>
          <w:szCs w:val="21"/>
          <w:highlight w:val="none"/>
          <w:lang w:val="en-US" w:eastAsia="zh-CN" w:bidi="ar-SA"/>
        </w:rPr>
        <w:t xml:space="preserve"> </w:t>
      </w:r>
      <w:r>
        <w:rPr>
          <w:rFonts w:hint="eastAsia" w:ascii="宋体" w:hAnsi="宋体" w:eastAsia="宋体" w:cs="宋体"/>
          <w:kern w:val="0"/>
          <w:sz w:val="21"/>
          <w:szCs w:val="21"/>
          <w:highlight w:val="none"/>
          <w:lang w:val="en-US" w:eastAsia="zh-CN" w:bidi="ar-SA"/>
        </w:rPr>
        <w:t xml:space="preserve"> 对切割边缘的缺口或崩坑等缺陷，应按JTG/T 3651附录B的规定进行修补。</w:t>
      </w:r>
    </w:p>
    <w:p w14:paraId="1AADB94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8.2  边缘加工</w:t>
      </w:r>
    </w:p>
    <w:p w14:paraId="0DB7FC10">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2</w:t>
      </w:r>
      <w:r>
        <w:rPr>
          <w:rFonts w:hint="eastAsia" w:ascii="黑体" w:hAnsi="黑体" w:eastAsia="黑体" w:cs="黑体"/>
          <w:b w:val="0"/>
          <w:bCs w:val="0"/>
          <w:sz w:val="21"/>
          <w:szCs w:val="21"/>
          <w:lang w:val="en-US" w:eastAsia="zh-CN"/>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切割后需焊接的边缘应进行机械焊接坡口加工，不要求焊接但属气割的边缘应进行边缘机械加工。机加工零件的边缘加工深度不得小于3mm，加工面表面粗糙度Ra不得大于25μm。</w:t>
      </w:r>
    </w:p>
    <w:p w14:paraId="31CB6E31">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2</w:t>
      </w:r>
      <w:r>
        <w:rPr>
          <w:rFonts w:hint="eastAsia" w:ascii="黑体" w:hAnsi="黑体" w:eastAsia="黑体" w:cs="黑体"/>
          <w:b w:val="0"/>
          <w:bCs w:val="0"/>
          <w:sz w:val="21"/>
          <w:szCs w:val="21"/>
          <w:lang w:val="en-US" w:eastAsia="zh-CN"/>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边缘加工的允许偏差应符合GB 50</w:t>
      </w:r>
      <w:r>
        <w:rPr>
          <w:rFonts w:hint="eastAsia" w:ascii="宋体" w:hAnsi="宋体" w:eastAsia="宋体" w:cs="宋体"/>
          <w:sz w:val="21"/>
          <w:szCs w:val="21"/>
          <w:lang w:val="en-US" w:eastAsia="zh-CN"/>
        </w:rPr>
        <w:t>205</w:t>
      </w:r>
      <w:r>
        <w:rPr>
          <w:rFonts w:hint="eastAsia" w:ascii="宋体" w:hAnsi="宋体" w:eastAsia="宋体" w:cs="宋体"/>
          <w:sz w:val="21"/>
          <w:szCs w:val="21"/>
        </w:rPr>
        <w:t>的规定。</w:t>
      </w:r>
    </w:p>
    <w:p w14:paraId="15C81AC2">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2</w:t>
      </w:r>
      <w:r>
        <w:rPr>
          <w:rFonts w:hint="eastAsia" w:ascii="黑体" w:hAnsi="黑体" w:eastAsia="黑体" w:cs="黑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rPr>
        <w:t>使用</w:t>
      </w:r>
      <w:r>
        <w:rPr>
          <w:rFonts w:hint="eastAsia" w:ascii="宋体" w:hAnsi="宋体" w:eastAsia="宋体" w:cs="宋体"/>
          <w:sz w:val="21"/>
          <w:szCs w:val="21"/>
          <w:highlight w:val="none"/>
          <w:lang w:val="en-US" w:eastAsia="zh-CN"/>
        </w:rPr>
        <w:t>数控</w:t>
      </w:r>
      <w:r>
        <w:rPr>
          <w:rFonts w:hint="eastAsia" w:ascii="宋体" w:hAnsi="宋体" w:eastAsia="宋体" w:cs="宋体"/>
          <w:sz w:val="21"/>
          <w:szCs w:val="21"/>
          <w:highlight w:val="none"/>
        </w:rPr>
        <w:t>切割的</w:t>
      </w:r>
      <w:r>
        <w:rPr>
          <w:rFonts w:hint="eastAsia" w:ascii="宋体" w:hAnsi="宋体" w:eastAsia="宋体" w:cs="宋体"/>
          <w:sz w:val="21"/>
          <w:szCs w:val="21"/>
          <w:highlight w:val="none"/>
          <w:lang w:val="en-US" w:eastAsia="zh-CN"/>
        </w:rPr>
        <w:t>钢板</w:t>
      </w:r>
      <w:r>
        <w:rPr>
          <w:rFonts w:hint="eastAsia" w:ascii="宋体" w:hAnsi="宋体" w:eastAsia="宋体" w:cs="宋体"/>
          <w:sz w:val="21"/>
          <w:szCs w:val="21"/>
          <w:highlight w:val="none"/>
        </w:rPr>
        <w:t>边缘，在不焊接处可不进行边缘加工。</w:t>
      </w:r>
    </w:p>
    <w:p w14:paraId="1602933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  零件矫正</w:t>
      </w:r>
    </w:p>
    <w:p w14:paraId="56313186">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3</w:t>
      </w:r>
      <w:r>
        <w:rPr>
          <w:rFonts w:hint="eastAsia" w:ascii="黑体" w:hAnsi="黑体" w:eastAsia="黑体" w:cs="黑体"/>
          <w:b w:val="0"/>
          <w:bCs w:val="0"/>
          <w:sz w:val="21"/>
          <w:szCs w:val="21"/>
          <w:lang w:val="en-US" w:eastAsia="zh-CN"/>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highlight w:val="none"/>
          <w:lang w:val="en-US" w:eastAsia="zh-CN"/>
        </w:rPr>
        <w:t xml:space="preserve"> 零件</w:t>
      </w:r>
      <w:r>
        <w:rPr>
          <w:rFonts w:hint="eastAsia" w:ascii="宋体" w:hAnsi="宋体" w:eastAsia="宋体" w:cs="宋体"/>
          <w:b w:val="0"/>
          <w:bCs w:val="0"/>
          <w:sz w:val="21"/>
          <w:szCs w:val="21"/>
          <w:highlight w:val="none"/>
        </w:rPr>
        <w:t>矫正</w:t>
      </w:r>
      <w:r>
        <w:rPr>
          <w:rFonts w:hint="eastAsia" w:ascii="宋体" w:hAnsi="宋体" w:eastAsia="宋体" w:cs="宋体"/>
          <w:b w:val="0"/>
          <w:bCs w:val="0"/>
          <w:sz w:val="21"/>
          <w:szCs w:val="21"/>
          <w:highlight w:val="none"/>
          <w:lang w:val="en-US" w:eastAsia="zh-CN"/>
        </w:rPr>
        <w:t>应</w:t>
      </w:r>
      <w:r>
        <w:rPr>
          <w:rFonts w:hint="eastAsia" w:ascii="宋体" w:hAnsi="宋体" w:eastAsia="宋体" w:cs="宋体"/>
          <w:b w:val="0"/>
          <w:bCs w:val="0"/>
          <w:sz w:val="21"/>
          <w:szCs w:val="21"/>
          <w:highlight w:val="none"/>
        </w:rPr>
        <w:t>采用冷矫</w:t>
      </w:r>
      <w:r>
        <w:rPr>
          <w:rFonts w:hint="eastAsia" w:ascii="宋体" w:hAnsi="宋体" w:eastAsia="宋体" w:cs="宋体"/>
          <w:b w:val="0"/>
          <w:bCs w:val="0"/>
          <w:sz w:val="21"/>
          <w:szCs w:val="21"/>
          <w:highlight w:val="none"/>
          <w:lang w:val="en-US" w:eastAsia="zh-CN"/>
        </w:rPr>
        <w:t>正</w:t>
      </w:r>
      <w:r>
        <w:rPr>
          <w:rFonts w:hint="eastAsia" w:ascii="宋体" w:hAnsi="宋体" w:eastAsia="宋体" w:cs="宋体"/>
          <w:b w:val="0"/>
          <w:bCs w:val="0"/>
          <w:sz w:val="21"/>
          <w:szCs w:val="21"/>
          <w:highlight w:val="none"/>
        </w:rPr>
        <w:t>。</w:t>
      </w:r>
    </w:p>
    <w:p w14:paraId="1DBFACBA">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3</w:t>
      </w:r>
      <w:r>
        <w:rPr>
          <w:rFonts w:hint="eastAsia" w:ascii="黑体" w:hAnsi="黑体" w:eastAsia="黑体" w:cs="黑体"/>
          <w:b w:val="0"/>
          <w:bCs w:val="0"/>
          <w:sz w:val="21"/>
          <w:szCs w:val="21"/>
          <w:lang w:val="en-US" w:eastAsia="zh-CN"/>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零件</w:t>
      </w:r>
      <w:r>
        <w:rPr>
          <w:rFonts w:hint="eastAsia" w:ascii="宋体" w:hAnsi="宋体" w:eastAsia="宋体" w:cs="宋体"/>
          <w:sz w:val="21"/>
          <w:szCs w:val="21"/>
        </w:rPr>
        <w:t>矫正的技术</w:t>
      </w:r>
      <w:r>
        <w:rPr>
          <w:rFonts w:hint="eastAsia" w:ascii="宋体" w:hAnsi="宋体" w:eastAsia="宋体" w:cs="宋体"/>
          <w:sz w:val="21"/>
          <w:szCs w:val="21"/>
          <w:lang w:val="en-US" w:eastAsia="zh-CN"/>
        </w:rPr>
        <w:t>要求应符合</w:t>
      </w:r>
      <w:r>
        <w:rPr>
          <w:rFonts w:hint="eastAsia" w:ascii="宋体" w:hAnsi="宋体" w:eastAsia="宋体" w:cs="宋体"/>
          <w:sz w:val="21"/>
          <w:szCs w:val="21"/>
        </w:rPr>
        <w:t>GB 50205的规</w:t>
      </w:r>
      <w:r>
        <w:rPr>
          <w:rFonts w:hint="eastAsia" w:ascii="宋体" w:hAnsi="宋体" w:eastAsia="宋体" w:cs="宋体"/>
          <w:sz w:val="21"/>
          <w:szCs w:val="21"/>
          <w:lang w:val="en-US" w:eastAsia="zh-CN"/>
        </w:rPr>
        <w:t>定</w:t>
      </w:r>
      <w:r>
        <w:rPr>
          <w:rFonts w:hint="eastAsia" w:ascii="宋体" w:hAnsi="宋体" w:eastAsia="宋体" w:cs="宋体"/>
          <w:sz w:val="21"/>
          <w:szCs w:val="21"/>
        </w:rPr>
        <w:t>。</w:t>
      </w:r>
    </w:p>
    <w:p w14:paraId="168FF3F4">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8.3.3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零件矫正后的允许偏差应符合</w:t>
      </w:r>
      <w:r>
        <w:rPr>
          <w:rFonts w:hint="eastAsia" w:ascii="宋体" w:hAnsi="宋体" w:eastAsia="宋体" w:cs="宋体"/>
          <w:sz w:val="21"/>
          <w:szCs w:val="21"/>
          <w:highlight w:val="none"/>
          <w:lang w:val="en-US" w:eastAsia="zh-CN"/>
        </w:rPr>
        <w:t>JTG/T 3651</w:t>
      </w:r>
      <w:r>
        <w:rPr>
          <w:rFonts w:hint="eastAsia" w:ascii="宋体" w:hAnsi="宋体" w:eastAsia="宋体" w:cs="宋体"/>
          <w:sz w:val="21"/>
          <w:szCs w:val="21"/>
          <w:lang w:val="en-US" w:eastAsia="zh-CN"/>
        </w:rPr>
        <w:t>的规定。</w:t>
      </w:r>
    </w:p>
    <w:p w14:paraId="5A406E8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8.4  波形钢腹板的成型</w:t>
      </w:r>
    </w:p>
    <w:p w14:paraId="3080B7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8.4.1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桥梁用大尺寸波形钢腹板的成型应满足JT/T 784的相关规定。</w:t>
      </w:r>
    </w:p>
    <w:p w14:paraId="0CADDCB7">
      <w:pPr>
        <w:pStyle w:val="1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8.4.2</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详图深化时，需要竖向接高的波形钢腹板提前确定好接高水平焊缝的位置，然后分别进行压型。为保证接高水平焊缝的质量，要求对接位置的波形偏差不大于1mm。</w:t>
      </w:r>
    </w:p>
    <w:p w14:paraId="72E8BD59">
      <w:pPr>
        <w:pStyle w:val="1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8.4.3 </w:t>
      </w:r>
      <w:r>
        <w:rPr>
          <w:rFonts w:hint="eastAsia" w:ascii="宋体" w:hAnsi="宋体" w:eastAsia="宋体" w:cs="宋体"/>
          <w:sz w:val="21"/>
          <w:szCs w:val="21"/>
          <w:highlight w:val="none"/>
          <w:lang w:val="en-US" w:eastAsia="zh-CN"/>
        </w:rPr>
        <w:t xml:space="preserve"> 在正式压型前，应对波形钢腹板回弹变形进行计算和试压，采取超压、稳压等措施保证压型精度。</w:t>
      </w:r>
    </w:p>
    <w:p w14:paraId="162E93C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8.5  组拼</w:t>
      </w:r>
    </w:p>
    <w:p w14:paraId="6E8D44BA">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highlight w:val="none"/>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5</w:t>
      </w:r>
      <w:r>
        <w:rPr>
          <w:rFonts w:hint="eastAsia" w:ascii="黑体" w:hAnsi="黑体" w:eastAsia="黑体" w:cs="黑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波形钢腹板的</w:t>
      </w:r>
      <w:r>
        <w:rPr>
          <w:rFonts w:hint="eastAsia" w:ascii="宋体" w:hAnsi="宋体" w:eastAsia="宋体" w:cs="宋体"/>
          <w:sz w:val="21"/>
          <w:szCs w:val="21"/>
          <w:highlight w:val="none"/>
        </w:rPr>
        <w:t>组拼</w:t>
      </w:r>
      <w:r>
        <w:rPr>
          <w:rFonts w:hint="eastAsia" w:ascii="宋体" w:hAnsi="宋体" w:eastAsia="宋体" w:cs="宋体"/>
          <w:sz w:val="21"/>
          <w:szCs w:val="21"/>
          <w:highlight w:val="none"/>
          <w:lang w:val="en-US" w:eastAsia="zh-CN"/>
        </w:rPr>
        <w:t>应符合</w:t>
      </w:r>
      <w:r>
        <w:rPr>
          <w:rFonts w:hint="eastAsia" w:ascii="宋体" w:hAnsi="宋体" w:eastAsia="宋体" w:cs="宋体"/>
          <w:b w:val="0"/>
          <w:bCs w:val="0"/>
          <w:sz w:val="21"/>
          <w:szCs w:val="21"/>
          <w:highlight w:val="none"/>
          <w:lang w:val="en-US" w:eastAsia="zh-CN"/>
        </w:rPr>
        <w:t>JT/T 784</w:t>
      </w:r>
      <w:r>
        <w:rPr>
          <w:rFonts w:hint="eastAsia" w:ascii="宋体" w:hAnsi="宋体" w:eastAsia="宋体" w:cs="宋体"/>
          <w:sz w:val="21"/>
          <w:szCs w:val="21"/>
          <w:highlight w:val="none"/>
        </w:rPr>
        <w:t>的规定。</w:t>
      </w:r>
    </w:p>
    <w:p w14:paraId="105AA97F">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8.5.2</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组拼宜采用无码拼装技术，减少使用码板对构件造成的损伤。</w:t>
      </w:r>
    </w:p>
    <w:p w14:paraId="5EBC1AB1">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8.5.3</w:t>
      </w:r>
      <w:r>
        <w:rPr>
          <w:rFonts w:hint="eastAsia" w:ascii="宋体" w:hAnsi="宋体" w:eastAsia="宋体" w:cs="宋体"/>
          <w:b w:val="0"/>
          <w:bCs w:val="0"/>
          <w:sz w:val="21"/>
          <w:szCs w:val="21"/>
          <w:highlight w:val="none"/>
          <w:lang w:val="en-US" w:eastAsia="zh-CN"/>
        </w:rPr>
        <w:t xml:space="preserve">  波形钢腹板节段组拼时，宜先进行单波的竖向接高，再进行节段内的纵向拼接。</w:t>
      </w:r>
    </w:p>
    <w:p w14:paraId="46FE74B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8.6  波形钢腹板的连接</w:t>
      </w:r>
    </w:p>
    <w:p w14:paraId="0A054A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8.6.1</w:t>
      </w: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波形钢腹板节段内的纵向和竖向连接方式</w:t>
      </w:r>
      <w:r>
        <w:rPr>
          <w:rFonts w:hint="eastAsia" w:ascii="宋体" w:hAnsi="宋体" w:eastAsia="宋体" w:cs="宋体"/>
          <w:b w:val="0"/>
          <w:bCs w:val="0"/>
          <w:color w:val="auto"/>
          <w:sz w:val="21"/>
          <w:szCs w:val="21"/>
          <w:lang w:val="en-US" w:eastAsia="zh-CN"/>
        </w:rPr>
        <w:t>宜</w:t>
      </w:r>
      <w:r>
        <w:rPr>
          <w:rFonts w:hint="eastAsia" w:ascii="宋体" w:hAnsi="宋体" w:eastAsia="宋体" w:cs="宋体"/>
          <w:b w:val="0"/>
          <w:bCs w:val="0"/>
          <w:sz w:val="21"/>
          <w:szCs w:val="21"/>
          <w:lang w:val="en-US" w:eastAsia="zh-CN"/>
        </w:rPr>
        <w:t>采用对接焊接。</w:t>
      </w:r>
    </w:p>
    <w:p w14:paraId="05E329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8.6.2</w:t>
      </w:r>
      <w:r>
        <w:rPr>
          <w:rFonts w:hint="eastAsia" w:ascii="宋体" w:hAnsi="宋体" w:eastAsia="宋体" w:cs="宋体"/>
          <w:b w:val="0"/>
          <w:bCs w:val="0"/>
          <w:sz w:val="21"/>
          <w:szCs w:val="21"/>
          <w:lang w:val="en-US" w:eastAsia="zh-CN"/>
        </w:rPr>
        <w:t xml:space="preserve">  波形钢腹板与上下翼缘板连接时，宜采用熔透T型角接，焊缝端部应设置过焊孔，并进行包角处理，过焊孔高度大于1.5倍腹板厚度。过焊孔宜为扇贝形状。</w:t>
      </w:r>
    </w:p>
    <w:p w14:paraId="323FD78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8.7  焊接</w:t>
      </w:r>
    </w:p>
    <w:p w14:paraId="685DD96C">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7</w:t>
      </w:r>
      <w:r>
        <w:rPr>
          <w:rFonts w:hint="eastAsia" w:ascii="黑体" w:hAnsi="黑体" w:eastAsia="黑体" w:cs="黑体"/>
          <w:b w:val="0"/>
          <w:bCs w:val="0"/>
          <w:sz w:val="21"/>
          <w:szCs w:val="21"/>
          <w:lang w:val="en-US" w:eastAsia="zh-CN"/>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波形钢腹板</w:t>
      </w:r>
      <w:r>
        <w:rPr>
          <w:rFonts w:hint="eastAsia" w:ascii="宋体" w:hAnsi="宋体" w:eastAsia="宋体" w:cs="宋体"/>
          <w:sz w:val="21"/>
          <w:szCs w:val="21"/>
          <w:lang w:val="en-US" w:eastAsia="zh-CN"/>
        </w:rPr>
        <w:t>的焊接应符合</w:t>
      </w:r>
      <w:r>
        <w:rPr>
          <w:rFonts w:hint="eastAsia" w:ascii="宋体" w:hAnsi="宋体" w:eastAsia="宋体" w:cs="宋体"/>
          <w:b w:val="0"/>
          <w:bCs w:val="0"/>
          <w:sz w:val="21"/>
          <w:szCs w:val="21"/>
          <w:lang w:val="en-US" w:eastAsia="zh-CN"/>
        </w:rPr>
        <w:t>JT/T 784</w:t>
      </w:r>
      <w:r>
        <w:rPr>
          <w:rFonts w:hint="eastAsia" w:ascii="宋体" w:hAnsi="宋体" w:eastAsia="宋体" w:cs="宋体"/>
          <w:sz w:val="21"/>
          <w:szCs w:val="21"/>
          <w:highlight w:val="none"/>
        </w:rPr>
        <w:t>的规定。</w:t>
      </w:r>
    </w:p>
    <w:p w14:paraId="06045860">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lang w:val="en-US" w:eastAsia="zh-CN"/>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7</w:t>
      </w:r>
      <w:r>
        <w:rPr>
          <w:rFonts w:hint="eastAsia" w:ascii="黑体" w:hAnsi="黑体" w:eastAsia="黑体" w:cs="黑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波形钢腹板节段内竖向加劲肋和水平向加劲肋的焊接采用二级角焊缝。</w:t>
      </w:r>
    </w:p>
    <w:p w14:paraId="3F314435">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hAnsi="黑体" w:cs="黑体"/>
          <w:b w:val="0"/>
          <w:bCs w:val="0"/>
          <w:color w:val="auto"/>
          <w:sz w:val="21"/>
          <w:szCs w:val="21"/>
          <w:highlight w:val="none"/>
          <w:lang w:val="en-US" w:eastAsia="zh-CN"/>
        </w:rPr>
        <w:t>8</w:t>
      </w:r>
      <w:r>
        <w:rPr>
          <w:rFonts w:hint="eastAsia" w:ascii="黑体" w:hAnsi="黑体" w:eastAsia="黑体" w:cs="黑体"/>
          <w:b w:val="0"/>
          <w:bCs w:val="0"/>
          <w:color w:val="auto"/>
          <w:sz w:val="21"/>
          <w:szCs w:val="21"/>
          <w:highlight w:val="none"/>
          <w:lang w:val="en-US" w:eastAsia="zh-CN"/>
        </w:rPr>
        <w:t>.</w:t>
      </w:r>
      <w:r>
        <w:rPr>
          <w:rFonts w:hint="eastAsia" w:hAnsi="黑体" w:cs="黑体"/>
          <w:b w:val="0"/>
          <w:bCs w:val="0"/>
          <w:color w:val="auto"/>
          <w:sz w:val="21"/>
          <w:szCs w:val="21"/>
          <w:highlight w:val="none"/>
          <w:lang w:val="en-US" w:eastAsia="zh-CN"/>
        </w:rPr>
        <w:t>7</w:t>
      </w:r>
      <w:r>
        <w:rPr>
          <w:rFonts w:hint="eastAsia" w:ascii="黑体" w:hAnsi="黑体" w:eastAsia="黑体" w:cs="黑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水平加劲肋、上下翼缘板与波形钢腹板焊</w:t>
      </w:r>
      <w:r>
        <w:rPr>
          <w:rFonts w:hint="eastAsia" w:ascii="宋体" w:hAnsi="宋体" w:eastAsia="宋体" w:cs="宋体"/>
          <w:b/>
          <w:bCs/>
          <w:color w:val="auto"/>
          <w:sz w:val="21"/>
          <w:szCs w:val="21"/>
          <w:highlight w:val="none"/>
        </w:rPr>
        <w:t>接时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焊缝引熄弧位置应避开S点，宜位于</w:t>
      </w:r>
      <w:r>
        <w:rPr>
          <w:rFonts w:hint="eastAsia" w:ascii="宋体" w:hAnsi="宋体" w:eastAsia="宋体" w:cs="宋体"/>
          <w:b/>
          <w:bCs/>
          <w:color w:val="auto"/>
          <w:sz w:val="21"/>
          <w:szCs w:val="21"/>
          <w:highlight w:val="none"/>
        </w:rPr>
        <w:t>波</w:t>
      </w:r>
      <w:r>
        <w:rPr>
          <w:rFonts w:hint="eastAsia" w:ascii="宋体" w:hAnsi="宋体" w:eastAsia="宋体" w:cs="宋体"/>
          <w:b/>
          <w:bCs/>
          <w:color w:val="auto"/>
          <w:sz w:val="21"/>
          <w:szCs w:val="21"/>
          <w:highlight w:val="none"/>
          <w:lang w:val="en-US" w:eastAsia="zh-CN"/>
        </w:rPr>
        <w:t>形的平直段。定位焊也宜位于平直段上。</w:t>
      </w:r>
    </w:p>
    <w:p w14:paraId="6436F8C5">
      <w:pPr>
        <w:pStyle w:val="1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sz w:val="21"/>
          <w:szCs w:val="21"/>
          <w:highlight w:val="none"/>
        </w:rPr>
      </w:pPr>
      <w:r>
        <w:rPr>
          <w:rFonts w:hint="eastAsia" w:ascii="黑体" w:hAnsi="黑体" w:eastAsia="黑体" w:cs="黑体"/>
          <w:b w:val="0"/>
          <w:bCs w:val="0"/>
          <w:sz w:val="21"/>
          <w:szCs w:val="21"/>
          <w:highlight w:val="none"/>
          <w:lang w:val="en-US" w:eastAsia="zh-CN"/>
        </w:rPr>
        <w:t>8.7.4</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sz w:val="21"/>
          <w:szCs w:val="21"/>
          <w:highlight w:val="none"/>
          <w:lang w:val="en-US" w:eastAsia="zh-CN"/>
        </w:rPr>
        <w:t>桥梁用大尺寸波形钢腹板</w:t>
      </w:r>
      <w:r>
        <w:rPr>
          <w:rFonts w:hint="eastAsia" w:ascii="宋体" w:hAnsi="宋体" w:eastAsia="宋体" w:cs="宋体"/>
          <w:b w:val="0"/>
          <w:bCs/>
          <w:sz w:val="21"/>
          <w:szCs w:val="21"/>
          <w:highlight w:val="none"/>
        </w:rPr>
        <w:t>圆柱头焊钉</w:t>
      </w:r>
      <w:r>
        <w:rPr>
          <w:rFonts w:hint="eastAsia" w:ascii="宋体" w:hAnsi="宋体" w:eastAsia="宋体" w:cs="宋体"/>
          <w:b w:val="0"/>
          <w:bCs/>
          <w:sz w:val="21"/>
          <w:szCs w:val="21"/>
          <w:highlight w:val="none"/>
          <w:lang w:val="en-US" w:eastAsia="zh-CN"/>
        </w:rPr>
        <w:t>的</w:t>
      </w:r>
      <w:r>
        <w:rPr>
          <w:rFonts w:hint="eastAsia" w:ascii="宋体" w:hAnsi="宋体" w:eastAsia="宋体" w:cs="宋体"/>
          <w:b w:val="0"/>
          <w:bCs/>
          <w:sz w:val="21"/>
          <w:szCs w:val="21"/>
          <w:highlight w:val="none"/>
        </w:rPr>
        <w:t>焊接</w:t>
      </w:r>
      <w:r>
        <w:rPr>
          <w:rFonts w:hint="eastAsia" w:ascii="宋体" w:hAnsi="宋体" w:eastAsia="宋体" w:cs="宋体"/>
          <w:b w:val="0"/>
          <w:bCs/>
          <w:sz w:val="21"/>
          <w:szCs w:val="21"/>
          <w:highlight w:val="none"/>
          <w:lang w:val="en-US" w:eastAsia="zh-CN"/>
        </w:rPr>
        <w:t>质量</w:t>
      </w:r>
      <w:r>
        <w:rPr>
          <w:rFonts w:hint="eastAsia" w:ascii="宋体" w:hAnsi="宋体" w:eastAsia="宋体" w:cs="宋体"/>
          <w:b w:val="0"/>
          <w:bCs/>
          <w:sz w:val="21"/>
          <w:szCs w:val="21"/>
          <w:highlight w:val="none"/>
        </w:rPr>
        <w:t>应符合GB/T 10433的有关规定。</w:t>
      </w:r>
    </w:p>
    <w:p w14:paraId="2B05ED4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8.8  整型控制</w:t>
      </w:r>
    </w:p>
    <w:p w14:paraId="094FD1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8.8.1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成</w:t>
      </w:r>
      <w:r>
        <w:rPr>
          <w:rFonts w:hint="eastAsia" w:ascii="宋体" w:hAnsi="宋体" w:eastAsia="宋体" w:cs="宋体"/>
          <w:sz w:val="21"/>
          <w:szCs w:val="21"/>
          <w:lang w:val="en-US" w:eastAsia="zh-CN"/>
        </w:rPr>
        <w:t>型</w:t>
      </w:r>
      <w:r>
        <w:rPr>
          <w:rFonts w:hint="eastAsia" w:ascii="宋体" w:hAnsi="宋体" w:eastAsia="宋体" w:cs="宋体"/>
          <w:sz w:val="21"/>
          <w:szCs w:val="21"/>
        </w:rPr>
        <w:t>后的波形钢腹板</w:t>
      </w:r>
      <w:r>
        <w:rPr>
          <w:rFonts w:hint="eastAsia" w:ascii="宋体" w:hAnsi="宋体" w:eastAsia="宋体" w:cs="宋体"/>
          <w:sz w:val="21"/>
          <w:szCs w:val="21"/>
          <w:lang w:val="en-US" w:eastAsia="zh-CN"/>
        </w:rPr>
        <w:t>整型应符合</w:t>
      </w:r>
      <w:r>
        <w:rPr>
          <w:rFonts w:hint="eastAsia" w:ascii="宋体" w:hAnsi="宋体" w:eastAsia="宋体" w:cs="宋体"/>
          <w:b w:val="0"/>
          <w:bCs w:val="0"/>
          <w:sz w:val="21"/>
          <w:szCs w:val="21"/>
          <w:lang w:val="en-US" w:eastAsia="zh-CN"/>
        </w:rPr>
        <w:t>JT/T 784</w:t>
      </w:r>
      <w:r>
        <w:rPr>
          <w:rFonts w:hint="eastAsia" w:ascii="宋体" w:hAnsi="宋体" w:eastAsia="宋体" w:cs="宋体"/>
          <w:sz w:val="21"/>
          <w:szCs w:val="21"/>
          <w:highlight w:val="none"/>
        </w:rPr>
        <w:t>的规定。</w:t>
      </w:r>
    </w:p>
    <w:p w14:paraId="16632911">
      <w:pPr>
        <w:pStyle w:val="4"/>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8.8.2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波形钢腹板工地连接采用搭接焊接形式和高强度螺栓连接形式时，竖向接高水平焊缝余高需要进行铲磨，余高铲磨后的表面质量应满足规范JTG/T 3650的要求。</w:t>
      </w:r>
    </w:p>
    <w:p w14:paraId="746E173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8.9  制孔</w:t>
      </w:r>
    </w:p>
    <w:p w14:paraId="332BF1E9">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highlight w:val="none"/>
          <w:lang w:val="en-US" w:eastAsia="zh-CN"/>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9</w:t>
      </w:r>
      <w:r>
        <w:rPr>
          <w:rFonts w:hint="eastAsia" w:ascii="黑体" w:hAnsi="黑体" w:eastAsia="黑体" w:cs="黑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波形钢腹板</w:t>
      </w:r>
      <w:r>
        <w:rPr>
          <w:rFonts w:hint="eastAsia" w:ascii="宋体" w:hAnsi="宋体" w:eastAsia="宋体" w:cs="宋体"/>
          <w:sz w:val="21"/>
          <w:szCs w:val="21"/>
          <w:highlight w:val="none"/>
          <w:lang w:val="en-US" w:eastAsia="zh-CN"/>
        </w:rPr>
        <w:t>的制孔应符合</w:t>
      </w:r>
      <w:r>
        <w:rPr>
          <w:rFonts w:hint="eastAsia" w:ascii="宋体" w:hAnsi="宋体" w:eastAsia="宋体" w:cs="宋体"/>
          <w:b w:val="0"/>
          <w:bCs w:val="0"/>
          <w:sz w:val="21"/>
          <w:szCs w:val="21"/>
          <w:highlight w:val="none"/>
          <w:lang w:val="en-US" w:eastAsia="zh-CN"/>
        </w:rPr>
        <w:t>JT/T 784</w:t>
      </w:r>
      <w:r>
        <w:rPr>
          <w:rFonts w:hint="eastAsia" w:ascii="宋体" w:hAnsi="宋体" w:eastAsia="宋体" w:cs="宋体"/>
          <w:sz w:val="21"/>
          <w:szCs w:val="21"/>
          <w:highlight w:val="none"/>
        </w:rPr>
        <w:t>的规定。</w:t>
      </w:r>
    </w:p>
    <w:p w14:paraId="5CD67CFA">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9</w:t>
      </w:r>
      <w:r>
        <w:rPr>
          <w:rFonts w:hint="eastAsia" w:ascii="黑体" w:hAnsi="黑体" w:eastAsia="黑体" w:cs="黑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节段间工地连接螺栓孔宜采用钻孔，</w:t>
      </w:r>
      <w:r>
        <w:rPr>
          <w:rFonts w:hint="eastAsia" w:ascii="宋体" w:hAnsi="宋体" w:eastAsia="宋体" w:cs="宋体"/>
          <w:sz w:val="21"/>
          <w:szCs w:val="21"/>
          <w:highlight w:val="none"/>
          <w:lang w:val="en-US" w:eastAsia="zh-CN"/>
        </w:rPr>
        <w:t>嵌入型连接件的开孔和腹板通气孔</w:t>
      </w:r>
      <w:r>
        <w:rPr>
          <w:rFonts w:hint="eastAsia" w:ascii="宋体" w:hAnsi="宋体" w:eastAsia="宋体" w:cs="宋体"/>
          <w:color w:val="auto"/>
          <w:sz w:val="21"/>
          <w:szCs w:val="21"/>
          <w:highlight w:val="none"/>
          <w:lang w:val="en-US" w:eastAsia="zh-CN"/>
        </w:rPr>
        <w:t>宜采</w:t>
      </w:r>
      <w:r>
        <w:rPr>
          <w:rFonts w:hint="eastAsia" w:ascii="宋体" w:hAnsi="宋体" w:eastAsia="宋体" w:cs="宋体"/>
          <w:color w:val="auto"/>
          <w:sz w:val="21"/>
          <w:szCs w:val="21"/>
          <w:highlight w:val="none"/>
        </w:rPr>
        <w:t>用精密数控切割。</w:t>
      </w:r>
    </w:p>
    <w:p w14:paraId="66DC7949">
      <w:pPr>
        <w:pStyle w:val="18"/>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highlight w:val="none"/>
          <w:lang w:val="en-US" w:eastAsia="zh-CN"/>
        </w:rPr>
        <w:t>8</w:t>
      </w:r>
      <w:r>
        <w:rPr>
          <w:rFonts w:hint="eastAsia" w:ascii="黑体" w:hAnsi="黑体" w:eastAsia="黑体" w:cs="黑体"/>
          <w:b w:val="0"/>
          <w:bCs w:val="0"/>
          <w:sz w:val="21"/>
          <w:szCs w:val="21"/>
          <w:highlight w:val="none"/>
          <w:lang w:val="en-US" w:eastAsia="zh-CN"/>
        </w:rPr>
        <w:t>.</w:t>
      </w:r>
      <w:r>
        <w:rPr>
          <w:rFonts w:hint="eastAsia" w:hAnsi="黑体" w:cs="黑体"/>
          <w:b w:val="0"/>
          <w:bCs w:val="0"/>
          <w:sz w:val="21"/>
          <w:szCs w:val="21"/>
          <w:highlight w:val="none"/>
          <w:lang w:val="en-US" w:eastAsia="zh-CN"/>
        </w:rPr>
        <w:t>9</w:t>
      </w:r>
      <w:r>
        <w:rPr>
          <w:rFonts w:hint="eastAsia" w:ascii="黑体" w:hAnsi="黑体" w:eastAsia="黑体" w:cs="黑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制孔完成后，工厂应进行节段与节段间</w:t>
      </w:r>
      <w:r>
        <w:rPr>
          <w:rFonts w:hint="eastAsia" w:ascii="宋体" w:hAnsi="宋体" w:eastAsia="宋体" w:cs="宋体"/>
          <w:sz w:val="21"/>
          <w:szCs w:val="21"/>
          <w:highlight w:val="none"/>
          <w:lang w:val="en-US" w:eastAsia="zh-CN"/>
        </w:rPr>
        <w:t>波形</w:t>
      </w:r>
      <w:r>
        <w:rPr>
          <w:rFonts w:hint="eastAsia" w:ascii="宋体" w:hAnsi="宋体" w:eastAsia="宋体" w:cs="宋体"/>
          <w:sz w:val="21"/>
          <w:szCs w:val="21"/>
          <w:highlight w:val="none"/>
        </w:rPr>
        <w:t>钢腹板预拼装，预拼装宜采用拼三</w:t>
      </w:r>
      <w:r>
        <w:rPr>
          <w:rFonts w:hint="eastAsia" w:ascii="宋体" w:hAnsi="宋体" w:eastAsia="宋体" w:cs="宋体"/>
          <w:sz w:val="21"/>
          <w:szCs w:val="21"/>
        </w:rPr>
        <w:t>出一的原则进行。</w:t>
      </w:r>
    </w:p>
    <w:p w14:paraId="73B3E8F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8.10  涂装</w:t>
      </w:r>
    </w:p>
    <w:p w14:paraId="14394F1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8.10.1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波形钢腹板的涂装应符合设计文件要求，并应符合JT/T 722的规定。</w:t>
      </w:r>
    </w:p>
    <w:p w14:paraId="31B720D6">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b w:val="0"/>
          <w:bCs/>
          <w:sz w:val="21"/>
          <w:szCs w:val="21"/>
          <w:lang w:val="en-US" w:eastAsia="zh-CN"/>
        </w:rPr>
      </w:pPr>
      <w:r>
        <w:rPr>
          <w:rFonts w:hint="eastAsia" w:ascii="黑体" w:hAnsi="黑体" w:eastAsia="黑体" w:cs="黑体"/>
          <w:b w:val="0"/>
          <w:bCs/>
          <w:sz w:val="21"/>
          <w:szCs w:val="21"/>
          <w:lang w:val="en-US" w:eastAsia="zh-CN"/>
        </w:rPr>
        <w:t xml:space="preserve">8.10.2 </w:t>
      </w:r>
      <w:r>
        <w:rPr>
          <w:rFonts w:hint="eastAsia" w:ascii="宋体" w:hAnsi="宋体" w:eastAsia="宋体" w:cs="宋体"/>
          <w:b w:val="0"/>
          <w:bCs/>
          <w:sz w:val="21"/>
          <w:szCs w:val="21"/>
          <w:lang w:val="en-US" w:eastAsia="zh-CN"/>
        </w:rPr>
        <w:t xml:space="preserve"> 除现场修复及最后整体面漆可在现场作业外，其余涂装均应在工厂进行。</w:t>
      </w:r>
    </w:p>
    <w:p w14:paraId="505AAD6C">
      <w:pPr>
        <w:keepNext w:val="0"/>
        <w:keepLines w:val="0"/>
        <w:pageBreakBefore w:val="0"/>
        <w:widowControl w:val="0"/>
        <w:shd w:val="clear" w:fill="FFFFFF" w:themeFill="background1"/>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8</w:t>
      </w:r>
      <w:r>
        <w:rPr>
          <w:rFonts w:hint="eastAsia" w:ascii="黑体" w:hAnsi="黑体" w:eastAsia="黑体" w:cs="黑体"/>
          <w:b w:val="0"/>
          <w:bCs w:val="0"/>
          <w:color w:val="000000" w:themeColor="text1"/>
          <w:sz w:val="21"/>
          <w:szCs w:val="21"/>
          <w:highlight w:val="none"/>
          <w14:textFill>
            <w14:solidFill>
              <w14:schemeClr w14:val="tx1"/>
            </w14:solidFill>
          </w14:textFill>
        </w:rPr>
        <w:t>.1</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0</w:t>
      </w:r>
      <w:r>
        <w:rPr>
          <w:rFonts w:hint="eastAsia" w:ascii="黑体" w:hAnsi="黑体" w:eastAsia="黑体" w:cs="黑体"/>
          <w:b w:val="0"/>
          <w:bCs w:val="0"/>
          <w:color w:val="000000" w:themeColor="text1"/>
          <w:sz w:val="21"/>
          <w:szCs w:val="21"/>
          <w:highlight w:val="none"/>
          <w14:textFill>
            <w14:solidFill>
              <w14:schemeClr w14:val="tx1"/>
            </w14:solidFill>
          </w14:textFill>
        </w:rPr>
        <w:t>.</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sz w:val="21"/>
          <w:szCs w:val="21"/>
        </w:rPr>
        <w:t>涂装前应</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波形钢腹板</w:t>
      </w:r>
      <w:r>
        <w:rPr>
          <w:rFonts w:hint="eastAsia" w:ascii="宋体" w:hAnsi="宋体" w:eastAsia="宋体" w:cs="宋体"/>
          <w:sz w:val="21"/>
          <w:szCs w:val="21"/>
          <w:highlight w:val="none"/>
        </w:rPr>
        <w:t>自由边</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双侧倒弧，倒弧半径不小于2.0mm。</w:t>
      </w:r>
    </w:p>
    <w:p w14:paraId="3EB6B6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highlight w:val="none"/>
        </w:rPr>
      </w:pPr>
      <w:r>
        <w:rPr>
          <w:rFonts w:hint="eastAsia" w:ascii="黑体" w:hAnsi="黑体" w:eastAsia="黑体" w:cs="黑体"/>
          <w:b w:val="0"/>
          <w:bCs w:val="0"/>
          <w:sz w:val="21"/>
          <w:szCs w:val="21"/>
          <w:highlight w:val="none"/>
          <w:lang w:val="en-US" w:eastAsia="zh-CN"/>
        </w:rPr>
        <w:t xml:space="preserve">8.10.4 </w:t>
      </w:r>
      <w:r>
        <w:rPr>
          <w:rFonts w:hint="eastAsia" w:ascii="宋体" w:hAnsi="宋体" w:eastAsia="宋体" w:cs="宋体"/>
          <w:sz w:val="21"/>
          <w:szCs w:val="21"/>
          <w:highlight w:val="none"/>
        </w:rPr>
        <w:t xml:space="preserve"> 大面积喷涂时应采用高压无气喷涂，预涂或修补时可采用滚涂或刷涂。无机富锌防锈防滑涂料</w:t>
      </w:r>
      <w:r>
        <w:rPr>
          <w:rFonts w:hint="eastAsia" w:ascii="宋体" w:hAnsi="宋体" w:eastAsia="宋体" w:cs="宋体"/>
          <w:sz w:val="21"/>
          <w:szCs w:val="21"/>
          <w:highlight w:val="none"/>
          <w:lang w:eastAsia="zh-CN"/>
        </w:rPr>
        <w:t>应</w:t>
      </w:r>
      <w:r>
        <w:rPr>
          <w:rFonts w:hint="eastAsia" w:ascii="宋体" w:hAnsi="宋体" w:eastAsia="宋体" w:cs="宋体"/>
          <w:sz w:val="21"/>
          <w:szCs w:val="21"/>
          <w:highlight w:val="none"/>
        </w:rPr>
        <w:t>采用空气喷涂或无气喷涂，</w:t>
      </w:r>
      <w:r>
        <w:rPr>
          <w:rFonts w:hint="eastAsia" w:ascii="宋体" w:hAnsi="宋体" w:eastAsia="宋体" w:cs="宋体"/>
          <w:b w:val="0"/>
          <w:bCs/>
          <w:sz w:val="21"/>
          <w:szCs w:val="21"/>
          <w:highlight w:val="none"/>
        </w:rPr>
        <w:t>不得采用滚涂或刷涂。</w:t>
      </w:r>
    </w:p>
    <w:p w14:paraId="247BE2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黑体" w:hAnsi="黑体" w:eastAsia="黑体" w:cs="黑体"/>
          <w:b w:val="0"/>
          <w:bCs w:val="0"/>
          <w:sz w:val="21"/>
          <w:szCs w:val="21"/>
          <w:lang w:val="en-US" w:eastAsia="zh-CN"/>
        </w:rPr>
        <w:t>8.10</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5</w:t>
      </w:r>
      <w:r>
        <w:rPr>
          <w:rFonts w:hint="eastAsia" w:ascii="宋体" w:hAnsi="宋体" w:eastAsia="宋体" w:cs="宋体"/>
          <w:b w:val="0"/>
          <w:bCs w:val="0"/>
          <w:sz w:val="21"/>
          <w:szCs w:val="21"/>
        </w:rPr>
        <w:t xml:space="preserve"> </w:t>
      </w:r>
      <w:r>
        <w:rPr>
          <w:rFonts w:hint="eastAsia" w:ascii="宋体" w:hAnsi="宋体" w:eastAsia="宋体" w:cs="宋体"/>
          <w:sz w:val="21"/>
          <w:szCs w:val="21"/>
        </w:rPr>
        <w:t xml:space="preserve"> 对局部损伤的涂层，按</w:t>
      </w:r>
      <w:r>
        <w:rPr>
          <w:rFonts w:hint="eastAsia" w:ascii="宋体" w:hAnsi="宋体" w:eastAsia="宋体" w:cs="宋体"/>
          <w:sz w:val="21"/>
          <w:szCs w:val="21"/>
          <w:lang w:val="en-US" w:eastAsia="zh-CN"/>
        </w:rPr>
        <w:t>照</w:t>
      </w:r>
      <w:r>
        <w:rPr>
          <w:rFonts w:hint="eastAsia" w:ascii="宋体" w:hAnsi="宋体" w:eastAsia="宋体" w:cs="宋体"/>
          <w:sz w:val="21"/>
          <w:szCs w:val="21"/>
        </w:rPr>
        <w:t>JT/T 722</w:t>
      </w:r>
      <w:r>
        <w:rPr>
          <w:rFonts w:hint="eastAsia" w:ascii="宋体" w:hAnsi="宋体" w:eastAsia="宋体" w:cs="宋体"/>
          <w:sz w:val="21"/>
          <w:szCs w:val="21"/>
          <w:lang w:val="en-US" w:eastAsia="zh-CN"/>
        </w:rPr>
        <w:t>要求</w:t>
      </w:r>
      <w:r>
        <w:rPr>
          <w:rFonts w:hint="eastAsia" w:ascii="宋体" w:hAnsi="宋体" w:eastAsia="宋体" w:cs="宋体"/>
          <w:sz w:val="21"/>
          <w:szCs w:val="21"/>
        </w:rPr>
        <w:t>进行表面处理，并按原设计涂层补涂</w:t>
      </w:r>
      <w:r>
        <w:rPr>
          <w:rFonts w:hint="eastAsia" w:ascii="宋体" w:hAnsi="宋体" w:eastAsia="宋体" w:cs="宋体"/>
          <w:sz w:val="21"/>
          <w:szCs w:val="21"/>
          <w:highlight w:val="none"/>
        </w:rPr>
        <w:t>各层涂料。</w:t>
      </w:r>
    </w:p>
    <w:p w14:paraId="41B71E95">
      <w:pPr>
        <w:pStyle w:val="4"/>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b w:val="0"/>
          <w:bCs/>
          <w:sz w:val="21"/>
          <w:szCs w:val="21"/>
          <w:highlight w:val="none"/>
          <w:lang w:val="en-US" w:eastAsia="zh-CN"/>
        </w:rPr>
        <w:t>8.10.6</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耐候钢波形钢腹板的喷砂除锈要求与普通钢板相同。喷砂完成后，在波形钢腹板表面</w:t>
      </w:r>
      <w:r>
        <w:rPr>
          <w:rFonts w:hint="eastAsia" w:eastAsia="宋体" w:cs="宋体"/>
          <w:b w:val="0"/>
          <w:bCs w:val="0"/>
          <w:sz w:val="21"/>
          <w:szCs w:val="21"/>
          <w:highlight w:val="none"/>
          <w:lang w:val="en-US" w:eastAsia="zh-CN"/>
        </w:rPr>
        <w:t>涂覆一道耐候钢预处理剂</w:t>
      </w:r>
      <w:r>
        <w:rPr>
          <w:rFonts w:hint="eastAsia" w:ascii="宋体" w:hAnsi="宋体" w:eastAsia="宋体" w:cs="宋体"/>
          <w:b w:val="0"/>
          <w:bCs w:val="0"/>
          <w:sz w:val="21"/>
          <w:szCs w:val="21"/>
          <w:highlight w:val="none"/>
          <w:lang w:val="en-US" w:eastAsia="zh-CN"/>
        </w:rPr>
        <w:t>，</w:t>
      </w:r>
      <w:r>
        <w:rPr>
          <w:rFonts w:hint="eastAsia" w:eastAsia="宋体" w:cs="宋体"/>
          <w:b w:val="0"/>
          <w:bCs w:val="0"/>
          <w:sz w:val="21"/>
          <w:szCs w:val="21"/>
          <w:highlight w:val="none"/>
          <w:lang w:val="en-US" w:eastAsia="zh-CN"/>
        </w:rPr>
        <w:t>以</w:t>
      </w:r>
      <w:r>
        <w:rPr>
          <w:rFonts w:hint="eastAsia" w:ascii="宋体" w:hAnsi="宋体" w:eastAsia="宋体" w:cs="宋体"/>
          <w:b w:val="0"/>
          <w:bCs w:val="0"/>
          <w:sz w:val="21"/>
          <w:szCs w:val="21"/>
          <w:highlight w:val="none"/>
          <w:lang w:val="en-US" w:eastAsia="zh-CN"/>
        </w:rPr>
        <w:t>保证</w:t>
      </w:r>
      <w:r>
        <w:rPr>
          <w:rFonts w:hint="eastAsia" w:eastAsia="宋体" w:cs="宋体"/>
          <w:b w:val="0"/>
          <w:bCs w:val="0"/>
          <w:sz w:val="21"/>
          <w:szCs w:val="21"/>
          <w:highlight w:val="none"/>
          <w:lang w:val="en-US" w:eastAsia="zh-CN"/>
        </w:rPr>
        <w:t>耐候钢锈层快速达到稳定化，且锈层色泽均匀</w:t>
      </w:r>
      <w:r>
        <w:rPr>
          <w:rFonts w:hint="eastAsia" w:ascii="宋体" w:hAnsi="宋体" w:eastAsia="宋体" w:cs="宋体"/>
          <w:b w:val="0"/>
          <w:bCs w:val="0"/>
          <w:sz w:val="21"/>
          <w:szCs w:val="21"/>
          <w:highlight w:val="none"/>
          <w:lang w:val="en-US" w:eastAsia="zh-CN"/>
        </w:rPr>
        <w:t>。</w:t>
      </w:r>
    </w:p>
    <w:p w14:paraId="6401AF59">
      <w:pPr>
        <w:pStyle w:val="18"/>
        <w:keepNext w:val="0"/>
        <w:keepLines w:val="0"/>
        <w:pageBreakBefore w:val="0"/>
        <w:numPr>
          <w:ilvl w:val="3"/>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b w:val="0"/>
          <w:bCs w:val="0"/>
          <w:kern w:val="2"/>
          <w:sz w:val="21"/>
          <w:szCs w:val="21"/>
          <w:highlight w:val="none"/>
          <w:lang w:val="en-US" w:eastAsia="zh-CN" w:bidi="ar-SA"/>
        </w:rPr>
      </w:pPr>
      <w:r>
        <w:rPr>
          <w:rFonts w:hint="eastAsia" w:hAnsi="黑体" w:cs="黑体"/>
          <w:b w:val="0"/>
          <w:bCs/>
          <w:sz w:val="21"/>
          <w:szCs w:val="21"/>
          <w:lang w:val="en-US" w:eastAsia="zh-CN"/>
        </w:rPr>
        <w:t>8</w:t>
      </w:r>
      <w:r>
        <w:rPr>
          <w:rFonts w:hint="eastAsia" w:ascii="黑体" w:hAnsi="黑体" w:eastAsia="黑体" w:cs="黑体"/>
          <w:b w:val="0"/>
          <w:bCs/>
          <w:sz w:val="21"/>
          <w:szCs w:val="21"/>
          <w:lang w:val="en-US" w:eastAsia="zh-CN"/>
        </w:rPr>
        <w:t>.1</w:t>
      </w:r>
      <w:r>
        <w:rPr>
          <w:rFonts w:hint="eastAsia" w:hAnsi="黑体" w:cs="黑体"/>
          <w:b w:val="0"/>
          <w:bCs/>
          <w:sz w:val="21"/>
          <w:szCs w:val="21"/>
          <w:lang w:val="en-US" w:eastAsia="zh-CN"/>
        </w:rPr>
        <w:t>0</w:t>
      </w:r>
      <w:r>
        <w:rPr>
          <w:rFonts w:hint="eastAsia" w:ascii="黑体" w:hAnsi="黑体" w:eastAsia="黑体" w:cs="黑体"/>
          <w:b w:val="0"/>
          <w:bCs/>
          <w:sz w:val="21"/>
          <w:szCs w:val="21"/>
          <w:lang w:val="en-US" w:eastAsia="zh-CN"/>
        </w:rPr>
        <w:t>.7</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val="0"/>
          <w:kern w:val="2"/>
          <w:sz w:val="21"/>
          <w:szCs w:val="21"/>
          <w:highlight w:val="none"/>
          <w:lang w:val="en-US" w:eastAsia="zh-CN" w:bidi="ar-SA"/>
        </w:rPr>
        <w:t>采用高强螺栓连接方式时，摩擦面的处理按照GB 50205的规定进行。</w:t>
      </w:r>
    </w:p>
    <w:p w14:paraId="10D407B3">
      <w:pPr>
        <w:pStyle w:val="18"/>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line="240" w:lineRule="auto"/>
        <w:jc w:val="both"/>
        <w:textAlignment w:val="auto"/>
        <w:rPr>
          <w:rFonts w:hint="eastAsia" w:ascii="黑体" w:hAnsi="黑体" w:eastAsia="黑体" w:cs="黑体"/>
          <w:b w:val="0"/>
          <w:bCs w:val="0"/>
          <w:sz w:val="21"/>
          <w:szCs w:val="21"/>
          <w:lang w:val="en-US" w:eastAsia="zh-CN"/>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.1</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 xml:space="preserve">  成品要求</w:t>
      </w:r>
    </w:p>
    <w:p w14:paraId="3CEA8C1F">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8.11.1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桥梁用大尺寸波形钢腹板焊缝质量应满足设计要求。</w:t>
      </w:r>
    </w:p>
    <w:p w14:paraId="17382A7D">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8.11.2 </w:t>
      </w:r>
      <w:r>
        <w:rPr>
          <w:rFonts w:hint="eastAsia" w:ascii="宋体" w:hAnsi="宋体" w:eastAsia="宋体" w:cs="宋体"/>
          <w:sz w:val="21"/>
          <w:szCs w:val="21"/>
          <w:lang w:val="en-US" w:eastAsia="zh-CN"/>
        </w:rPr>
        <w:t xml:space="preserve"> 桥梁用大尺寸波形钢腹板成品尺寸应符合表3的规定。</w:t>
      </w:r>
    </w:p>
    <w:p w14:paraId="4C57CCFC">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lang w:val="en-US" w:eastAsia="zh-CN"/>
        </w:rPr>
      </w:pPr>
      <w:r>
        <w:rPr>
          <w:rFonts w:hint="eastAsia" w:hAnsi="黑体" w:cs="黑体"/>
          <w:b w:val="0"/>
          <w:bCs w:val="0"/>
          <w:sz w:val="21"/>
          <w:szCs w:val="21"/>
          <w:lang w:val="en-US" w:eastAsia="zh-CN"/>
        </w:rPr>
        <w:t>8</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11</w:t>
      </w:r>
      <w:r>
        <w:rPr>
          <w:rFonts w:hint="eastAsia" w:ascii="黑体" w:hAnsi="黑体" w:eastAsia="黑体" w:cs="黑体"/>
          <w:b w:val="0"/>
          <w:bCs w:val="0"/>
          <w:sz w:val="21"/>
          <w:szCs w:val="21"/>
          <w:lang w:val="en-US" w:eastAsia="zh-CN"/>
        </w:rPr>
        <w:t xml:space="preserve">.3 </w:t>
      </w:r>
      <w:r>
        <w:rPr>
          <w:rFonts w:hint="eastAsia" w:ascii="宋体" w:hAnsi="宋体" w:eastAsia="宋体" w:cs="宋体"/>
          <w:sz w:val="21"/>
          <w:szCs w:val="21"/>
          <w:lang w:val="en-US" w:eastAsia="zh-CN"/>
        </w:rPr>
        <w:t xml:space="preserve"> 桥梁用大尺寸波形钢腹板的</w:t>
      </w:r>
      <w:r>
        <w:rPr>
          <w:rFonts w:hint="eastAsia" w:ascii="宋体" w:hAnsi="宋体" w:eastAsia="宋体" w:cs="宋体"/>
          <w:sz w:val="21"/>
          <w:szCs w:val="21"/>
        </w:rPr>
        <w:t>外观质量应符合</w:t>
      </w:r>
      <w:r>
        <w:rPr>
          <w:rFonts w:hint="eastAsia" w:ascii="宋体" w:hAnsi="宋体" w:eastAsia="宋体" w:cs="宋体"/>
          <w:b w:val="0"/>
          <w:bCs w:val="0"/>
          <w:sz w:val="21"/>
          <w:szCs w:val="21"/>
          <w:lang w:val="en-US" w:eastAsia="zh-CN"/>
        </w:rPr>
        <w:t>JT/T 784</w:t>
      </w:r>
      <w:r>
        <w:rPr>
          <w:rFonts w:hint="eastAsia" w:ascii="宋体" w:hAnsi="宋体" w:eastAsia="宋体" w:cs="宋体"/>
          <w:sz w:val="21"/>
          <w:szCs w:val="21"/>
          <w:highlight w:val="none"/>
        </w:rPr>
        <w:t>的规定。</w:t>
      </w:r>
    </w:p>
    <w:p w14:paraId="17CDD3E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  试验方法</w:t>
      </w:r>
    </w:p>
    <w:p w14:paraId="3083BBB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9.1  外观</w:t>
      </w:r>
    </w:p>
    <w:p w14:paraId="3225BC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9.1.1</w:t>
      </w:r>
      <w:r>
        <w:rPr>
          <w:rFonts w:hint="eastAsia" w:ascii="宋体" w:hAnsi="宋体" w:eastAsia="宋体" w:cs="宋体"/>
          <w:b w:val="0"/>
          <w:bCs w:val="0"/>
          <w:sz w:val="21"/>
          <w:szCs w:val="21"/>
          <w:lang w:val="en-US" w:eastAsia="zh-CN"/>
        </w:rPr>
        <w:t xml:space="preserve">  外观用目测检查，尺寸用游标卡尺和钢卷尺测量。</w:t>
      </w:r>
    </w:p>
    <w:p w14:paraId="33FD09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9.1.2 </w:t>
      </w:r>
      <w:r>
        <w:rPr>
          <w:rFonts w:hint="eastAsia" w:ascii="宋体" w:hAnsi="宋体" w:eastAsia="宋体" w:cs="宋体"/>
          <w:b w:val="0"/>
          <w:bCs w:val="0"/>
          <w:sz w:val="21"/>
          <w:szCs w:val="21"/>
          <w:lang w:val="en-US" w:eastAsia="zh-CN"/>
        </w:rPr>
        <w:t xml:space="preserve"> 螺栓孔采用游标卡尺、钢卷尺测量。</w:t>
      </w:r>
    </w:p>
    <w:p w14:paraId="39D210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9.1.3 </w:t>
      </w:r>
      <w:r>
        <w:rPr>
          <w:rFonts w:hint="eastAsia" w:ascii="宋体" w:hAnsi="宋体" w:eastAsia="宋体" w:cs="宋体"/>
          <w:b w:val="0"/>
          <w:bCs w:val="0"/>
          <w:sz w:val="21"/>
          <w:szCs w:val="21"/>
          <w:lang w:val="en-US" w:eastAsia="zh-CN"/>
        </w:rPr>
        <w:t xml:space="preserve"> 焊缝尺寸采用焊缝检尺进行测量。</w:t>
      </w:r>
    </w:p>
    <w:p w14:paraId="43E793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9.1.4</w:t>
      </w:r>
      <w:r>
        <w:rPr>
          <w:rFonts w:hint="eastAsia" w:ascii="宋体" w:hAnsi="宋体" w:eastAsia="宋体" w:cs="宋体"/>
          <w:b w:val="0"/>
          <w:bCs w:val="0"/>
          <w:sz w:val="21"/>
          <w:szCs w:val="21"/>
          <w:lang w:val="en-US" w:eastAsia="zh-CN"/>
        </w:rPr>
        <w:t xml:space="preserve">  涂层外观检测按照JT/T 722的规定进行。</w:t>
      </w:r>
    </w:p>
    <w:p w14:paraId="0BD3BAA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9.2  材料</w:t>
      </w:r>
    </w:p>
    <w:p w14:paraId="4F6250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9.2.1</w:t>
      </w:r>
      <w:r>
        <w:rPr>
          <w:rFonts w:hint="eastAsia" w:ascii="宋体" w:hAnsi="宋体" w:eastAsia="宋体" w:cs="宋体"/>
          <w:b w:val="0"/>
          <w:bCs w:val="0"/>
          <w:sz w:val="21"/>
          <w:szCs w:val="21"/>
          <w:lang w:val="en-US" w:eastAsia="zh-CN"/>
        </w:rPr>
        <w:t xml:space="preserve">  钢材力学性能试验按照GB/T 228.1的规定进行。</w:t>
      </w:r>
    </w:p>
    <w:p w14:paraId="19F400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9.2.2</w:t>
      </w:r>
      <w:r>
        <w:rPr>
          <w:rFonts w:hint="eastAsia" w:ascii="宋体" w:hAnsi="宋体" w:eastAsia="宋体" w:cs="宋体"/>
          <w:b w:val="0"/>
          <w:bCs w:val="0"/>
          <w:sz w:val="21"/>
          <w:szCs w:val="21"/>
          <w:lang w:val="en-US" w:eastAsia="zh-CN"/>
        </w:rPr>
        <w:t xml:space="preserve">  钢材化学成分试验按照GB/T 1591、</w:t>
      </w: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4171</w:t>
      </w:r>
      <w:r>
        <w:rPr>
          <w:rFonts w:hint="eastAsia" w:ascii="宋体" w:hAnsi="宋体" w:eastAsia="宋体" w:cs="宋体"/>
          <w:sz w:val="21"/>
          <w:szCs w:val="21"/>
          <w:lang w:eastAsia="zh-CN"/>
        </w:rPr>
        <w:t>、</w:t>
      </w:r>
      <w:r>
        <w:rPr>
          <w:rFonts w:hint="eastAsia" w:ascii="宋体" w:hAnsi="宋体" w:eastAsia="宋体" w:cs="宋体"/>
          <w:sz w:val="21"/>
          <w:szCs w:val="21"/>
        </w:rPr>
        <w:t>GB/T 700、GB/T 714</w:t>
      </w:r>
      <w:r>
        <w:rPr>
          <w:rFonts w:hint="eastAsia" w:ascii="宋体" w:hAnsi="宋体" w:eastAsia="宋体" w:cs="宋体"/>
          <w:sz w:val="21"/>
          <w:szCs w:val="21"/>
          <w:lang w:val="en-US" w:eastAsia="zh-CN"/>
        </w:rPr>
        <w:t>的规定进行。</w:t>
      </w:r>
    </w:p>
    <w:p w14:paraId="28C12D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9.2.3 </w:t>
      </w:r>
      <w:r>
        <w:rPr>
          <w:rFonts w:hint="eastAsia" w:ascii="宋体" w:hAnsi="宋体" w:eastAsia="宋体" w:cs="宋体"/>
          <w:sz w:val="21"/>
          <w:szCs w:val="21"/>
          <w:lang w:val="en-US" w:eastAsia="zh-CN"/>
        </w:rPr>
        <w:t xml:space="preserve"> 钢材的几何尺寸检验按照</w:t>
      </w:r>
      <w:r>
        <w:rPr>
          <w:rFonts w:hint="eastAsia" w:ascii="宋体" w:hAnsi="宋体" w:eastAsia="宋体" w:cs="宋体"/>
          <w:sz w:val="21"/>
          <w:szCs w:val="21"/>
        </w:rPr>
        <w:t>GB/T 70</w:t>
      </w:r>
      <w:r>
        <w:rPr>
          <w:rFonts w:hint="eastAsia" w:ascii="宋体" w:hAnsi="宋体" w:eastAsia="宋体" w:cs="宋体"/>
          <w:sz w:val="21"/>
          <w:szCs w:val="21"/>
          <w:lang w:val="en-US" w:eastAsia="zh-CN"/>
        </w:rPr>
        <w:t>9的规定进行。</w:t>
      </w:r>
    </w:p>
    <w:p w14:paraId="053184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9.2.4</w:t>
      </w:r>
      <w:r>
        <w:rPr>
          <w:rFonts w:hint="eastAsia" w:ascii="宋体" w:hAnsi="宋体" w:eastAsia="宋体" w:cs="宋体"/>
          <w:sz w:val="21"/>
          <w:szCs w:val="21"/>
          <w:lang w:val="en-US" w:eastAsia="zh-CN"/>
        </w:rPr>
        <w:t xml:space="preserve">  焊接材料性能试验按照GB 50205的规定进行。</w:t>
      </w:r>
    </w:p>
    <w:p w14:paraId="32EFB3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9.2.5</w:t>
      </w:r>
      <w:r>
        <w:rPr>
          <w:rFonts w:hint="eastAsia" w:ascii="宋体" w:hAnsi="宋体" w:eastAsia="宋体" w:cs="宋体"/>
          <w:sz w:val="21"/>
          <w:szCs w:val="21"/>
          <w:lang w:val="en-US" w:eastAsia="zh-CN"/>
        </w:rPr>
        <w:t xml:space="preserve">  涂装材料性能试验按照JT/T 722的规定进行。</w:t>
      </w:r>
    </w:p>
    <w:p w14:paraId="0A76B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9.2.6 </w:t>
      </w:r>
      <w:r>
        <w:rPr>
          <w:rFonts w:hint="eastAsia" w:ascii="宋体" w:hAnsi="宋体" w:eastAsia="宋体" w:cs="宋体"/>
          <w:sz w:val="21"/>
          <w:szCs w:val="21"/>
          <w:lang w:val="en-US" w:eastAsia="zh-CN"/>
        </w:rPr>
        <w:t xml:space="preserve"> 高强度大六角螺栓连接副等标准配件性能试验按照</w:t>
      </w:r>
      <w:r>
        <w:rPr>
          <w:rFonts w:hint="eastAsia" w:ascii="宋体" w:hAnsi="宋体" w:eastAsia="宋体" w:cs="宋体"/>
          <w:b w:val="0"/>
          <w:bCs w:val="0"/>
          <w:sz w:val="21"/>
          <w:szCs w:val="21"/>
          <w:lang w:val="en-US" w:eastAsia="zh-CN"/>
        </w:rPr>
        <w:t>GB/T 1228、</w:t>
      </w: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1229</w:t>
      </w:r>
      <w:r>
        <w:rPr>
          <w:rFonts w:hint="eastAsia" w:ascii="宋体" w:hAnsi="宋体" w:eastAsia="宋体" w:cs="宋体"/>
          <w:sz w:val="21"/>
          <w:szCs w:val="21"/>
          <w:lang w:eastAsia="zh-CN"/>
        </w:rPr>
        <w:t>、</w:t>
      </w: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123</w:t>
      </w:r>
      <w:r>
        <w:rPr>
          <w:rFonts w:hint="eastAsia" w:ascii="宋体" w:hAnsi="宋体" w:eastAsia="宋体" w:cs="宋体"/>
          <w:sz w:val="21"/>
          <w:szCs w:val="21"/>
        </w:rPr>
        <w:t xml:space="preserve">0、GB/T </w:t>
      </w:r>
      <w:r>
        <w:rPr>
          <w:rFonts w:hint="eastAsia" w:ascii="宋体" w:hAnsi="宋体" w:eastAsia="宋体" w:cs="宋体"/>
          <w:sz w:val="21"/>
          <w:szCs w:val="21"/>
          <w:lang w:val="en-US" w:eastAsia="zh-CN"/>
        </w:rPr>
        <w:t>1231的规定进行。</w:t>
      </w:r>
    </w:p>
    <w:p w14:paraId="2AB41A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9.2.7</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型钢的质量检验按照GB/T 706的规定进行。</w:t>
      </w:r>
    </w:p>
    <w:p w14:paraId="38AB84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9.2.8</w:t>
      </w:r>
      <w:r>
        <w:rPr>
          <w:rFonts w:hint="eastAsia" w:ascii="宋体" w:hAnsi="宋体" w:eastAsia="宋体" w:cs="宋体"/>
          <w:sz w:val="21"/>
          <w:szCs w:val="21"/>
          <w:lang w:val="en-US" w:eastAsia="zh-CN"/>
        </w:rPr>
        <w:t xml:space="preserve">  圆柱头栓钉的力学性能试验按照GB/T 10433的规定进行。</w:t>
      </w:r>
    </w:p>
    <w:p w14:paraId="7861D82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9.3  工艺</w:t>
      </w:r>
    </w:p>
    <w:p w14:paraId="23031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w:t>
      </w:r>
      <w:r>
        <w:rPr>
          <w:rFonts w:hint="eastAsia" w:ascii="宋体" w:hAnsi="宋体" w:eastAsia="宋体" w:cs="宋体"/>
          <w:b w:val="0"/>
          <w:bCs w:val="0"/>
          <w:sz w:val="21"/>
          <w:szCs w:val="21"/>
          <w:lang w:val="en-US" w:eastAsia="zh-CN"/>
        </w:rPr>
        <w:t xml:space="preserve">  放样、作样、号料及切割的检验按照9.1.1的规定进行，切割面性能试验按照GB 50205的规定进行。</w:t>
      </w:r>
    </w:p>
    <w:p w14:paraId="22D788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9.3.2 </w:t>
      </w:r>
      <w:r>
        <w:rPr>
          <w:rFonts w:hint="eastAsia" w:ascii="宋体" w:hAnsi="宋体" w:eastAsia="宋体" w:cs="宋体"/>
          <w:b w:val="0"/>
          <w:bCs w:val="0"/>
          <w:sz w:val="21"/>
          <w:szCs w:val="21"/>
          <w:lang w:val="en-US" w:eastAsia="zh-CN"/>
        </w:rPr>
        <w:t xml:space="preserve"> 零件边缘加工的检验按照9.1.1的规定进行，经加工后的边缘的性能试验按照GB 50205的规定进行。</w:t>
      </w:r>
    </w:p>
    <w:p w14:paraId="2C743F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9.3.3</w:t>
      </w:r>
      <w:r>
        <w:rPr>
          <w:rFonts w:hint="eastAsia" w:ascii="宋体" w:hAnsi="宋体" w:eastAsia="宋体" w:cs="宋体"/>
          <w:b w:val="0"/>
          <w:bCs w:val="0"/>
          <w:sz w:val="21"/>
          <w:szCs w:val="21"/>
          <w:lang w:val="en-US" w:eastAsia="zh-CN"/>
        </w:rPr>
        <w:t xml:space="preserve">  钢板矫正的检验方法按照9.1.1的规定进行，矫正后的性能试验按照GB 50205 的规定进行。</w:t>
      </w:r>
    </w:p>
    <w:p w14:paraId="751B88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9.3.4</w:t>
      </w:r>
      <w:r>
        <w:rPr>
          <w:rFonts w:hint="eastAsia" w:ascii="宋体" w:hAnsi="宋体" w:eastAsia="宋体" w:cs="宋体"/>
          <w:b w:val="0"/>
          <w:bCs w:val="0"/>
          <w:sz w:val="21"/>
          <w:szCs w:val="21"/>
          <w:lang w:val="en-US" w:eastAsia="zh-CN"/>
        </w:rPr>
        <w:t xml:space="preserve">  波形钢腹板的成型检验按照9.1.1的规定进行，成型质量的性能试验按照GB 50205的规定进行。</w:t>
      </w:r>
    </w:p>
    <w:p w14:paraId="3B97AC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9.3.5</w:t>
      </w:r>
      <w:r>
        <w:rPr>
          <w:rFonts w:hint="eastAsia" w:ascii="宋体" w:hAnsi="宋体" w:eastAsia="宋体" w:cs="宋体"/>
          <w:b w:val="0"/>
          <w:bCs w:val="0"/>
          <w:sz w:val="21"/>
          <w:szCs w:val="21"/>
          <w:lang w:val="en-US" w:eastAsia="zh-CN"/>
        </w:rPr>
        <w:t xml:space="preserve">  组拼后允许偏差检验按照9.1.1的规定进行，组拼精度的性能试验按照GB 50205 的规定进行。</w:t>
      </w:r>
    </w:p>
    <w:p w14:paraId="0ED1BC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9.3.6</w:t>
      </w:r>
      <w:r>
        <w:rPr>
          <w:rFonts w:hint="eastAsia" w:ascii="宋体" w:hAnsi="宋体" w:eastAsia="宋体" w:cs="宋体"/>
          <w:b w:val="0"/>
          <w:bCs w:val="0"/>
          <w:sz w:val="21"/>
          <w:szCs w:val="21"/>
          <w:lang w:val="en-US" w:eastAsia="zh-CN"/>
        </w:rPr>
        <w:t xml:space="preserve">  连接件制作质量的检验按照9.1.1的规定进行，制作质量的性能试验按照GB 50205的规定进行。</w:t>
      </w:r>
    </w:p>
    <w:p w14:paraId="66C694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9.3.7</w:t>
      </w:r>
      <w:r>
        <w:rPr>
          <w:rFonts w:hint="eastAsia" w:ascii="宋体" w:hAnsi="宋体" w:eastAsia="宋体" w:cs="宋体"/>
          <w:b w:val="0"/>
          <w:bCs w:val="0"/>
          <w:sz w:val="21"/>
          <w:szCs w:val="21"/>
          <w:lang w:val="en-US" w:eastAsia="zh-CN"/>
        </w:rPr>
        <w:t xml:space="preserve">  焊钉检验按照9.1.1的规定进行，焊钉质量的性能试验按照GB/ 10433的规定进行。</w:t>
      </w:r>
    </w:p>
    <w:p w14:paraId="26C76A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9.3.8</w:t>
      </w:r>
      <w:r>
        <w:rPr>
          <w:rFonts w:hint="eastAsia" w:ascii="宋体" w:hAnsi="宋体" w:eastAsia="宋体" w:cs="宋体"/>
          <w:b w:val="0"/>
          <w:bCs w:val="0"/>
          <w:sz w:val="21"/>
          <w:szCs w:val="21"/>
          <w:lang w:val="en-US" w:eastAsia="zh-CN"/>
        </w:rPr>
        <w:t xml:space="preserve">  焊接工艺评定的检验按照GB 50661的规定进行。</w:t>
      </w:r>
    </w:p>
    <w:p w14:paraId="0B72E8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9.3.9 </w:t>
      </w:r>
      <w:r>
        <w:rPr>
          <w:rFonts w:hint="eastAsia" w:ascii="宋体" w:hAnsi="宋体" w:eastAsia="宋体" w:cs="宋体"/>
          <w:b w:val="0"/>
          <w:bCs w:val="0"/>
          <w:sz w:val="21"/>
          <w:szCs w:val="21"/>
          <w:lang w:val="en-US" w:eastAsia="zh-CN"/>
        </w:rPr>
        <w:t xml:space="preserve"> 焊缝的检验按照9.1.3的规定进行，焊缝的无损检测按照GB 50661的规定进行。</w:t>
      </w:r>
    </w:p>
    <w:p w14:paraId="3DF3E7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9.3.10 </w:t>
      </w:r>
      <w:r>
        <w:rPr>
          <w:rFonts w:hint="eastAsia" w:ascii="宋体" w:hAnsi="宋体" w:eastAsia="宋体" w:cs="宋体"/>
          <w:b w:val="0"/>
          <w:bCs w:val="0"/>
          <w:sz w:val="21"/>
          <w:szCs w:val="21"/>
          <w:lang w:val="en-US" w:eastAsia="zh-CN"/>
        </w:rPr>
        <w:t xml:space="preserve"> 螺栓孔的检验按照9.1.1的规定进行，其检验方法按照GB 50205的规定进行。</w:t>
      </w:r>
    </w:p>
    <w:p w14:paraId="3909A6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9.3.11</w:t>
      </w:r>
      <w:r>
        <w:rPr>
          <w:rFonts w:hint="eastAsia" w:ascii="宋体" w:hAnsi="宋体" w:eastAsia="宋体" w:cs="宋体"/>
          <w:b w:val="0"/>
          <w:bCs w:val="0"/>
          <w:sz w:val="21"/>
          <w:szCs w:val="21"/>
          <w:lang w:val="en-US" w:eastAsia="zh-CN"/>
        </w:rPr>
        <w:t xml:space="preserve">  除锈等级的检验按照GB/T 8923.1的规定进行。</w:t>
      </w:r>
    </w:p>
    <w:p w14:paraId="0DB35D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9.3.12</w:t>
      </w:r>
      <w:r>
        <w:rPr>
          <w:rFonts w:hint="eastAsia" w:ascii="宋体" w:hAnsi="宋体" w:eastAsia="宋体" w:cs="宋体"/>
          <w:b w:val="0"/>
          <w:bCs w:val="0"/>
          <w:sz w:val="21"/>
          <w:szCs w:val="21"/>
          <w:lang w:val="en-US" w:eastAsia="zh-CN"/>
        </w:rPr>
        <w:t xml:space="preserve">  表面粗糙度的检验按照GB/T 13288.3的规定进行。</w:t>
      </w:r>
    </w:p>
    <w:p w14:paraId="4DC024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9.3.13</w:t>
      </w:r>
      <w:r>
        <w:rPr>
          <w:rFonts w:hint="eastAsia" w:ascii="宋体" w:hAnsi="宋体" w:eastAsia="宋体" w:cs="宋体"/>
          <w:b w:val="0"/>
          <w:bCs w:val="0"/>
          <w:sz w:val="21"/>
          <w:szCs w:val="21"/>
          <w:lang w:val="en-US" w:eastAsia="zh-CN"/>
        </w:rPr>
        <w:t xml:space="preserve">  漆膜附着力的检验按照GB/T 5210的规定进行。</w:t>
      </w:r>
    </w:p>
    <w:p w14:paraId="52A527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9.3.14</w:t>
      </w:r>
      <w:r>
        <w:rPr>
          <w:rFonts w:hint="eastAsia" w:ascii="宋体" w:hAnsi="宋体" w:eastAsia="宋体" w:cs="宋体"/>
          <w:b w:val="0"/>
          <w:bCs w:val="0"/>
          <w:sz w:val="21"/>
          <w:szCs w:val="21"/>
          <w:highlight w:val="none"/>
          <w:lang w:val="en-US" w:eastAsia="zh-CN"/>
        </w:rPr>
        <w:t xml:space="preserve">  锌、铝涂层附着力的检测按照GB/T 9793的规定进行。</w:t>
      </w:r>
    </w:p>
    <w:p w14:paraId="42A1A0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9.3.15 </w:t>
      </w:r>
      <w:r>
        <w:rPr>
          <w:rFonts w:hint="eastAsia" w:ascii="宋体" w:hAnsi="宋体" w:eastAsia="宋体" w:cs="宋体"/>
          <w:b w:val="0"/>
          <w:bCs w:val="0"/>
          <w:sz w:val="21"/>
          <w:szCs w:val="21"/>
          <w:highlight w:val="none"/>
          <w:lang w:val="en-US" w:eastAsia="zh-CN"/>
        </w:rPr>
        <w:t xml:space="preserve"> 冷喷锌的附着力检测按照JT/T 1266的规定进行。</w:t>
      </w:r>
    </w:p>
    <w:p w14:paraId="3DD7BD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9.3.16</w:t>
      </w:r>
      <w:r>
        <w:rPr>
          <w:rFonts w:hint="eastAsia" w:ascii="宋体" w:hAnsi="宋体" w:eastAsia="宋体" w:cs="宋体"/>
          <w:b w:val="0"/>
          <w:bCs w:val="0"/>
          <w:sz w:val="21"/>
          <w:szCs w:val="21"/>
          <w:highlight w:val="none"/>
          <w:lang w:val="en-US" w:eastAsia="zh-CN"/>
        </w:rPr>
        <w:t xml:space="preserve">  湿膜厚度的检测按照GB/T 13452.2方法1A、1B、1C的规定进行。</w:t>
      </w:r>
    </w:p>
    <w:p w14:paraId="01A99D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9.3.17 </w:t>
      </w:r>
      <w:r>
        <w:rPr>
          <w:rFonts w:hint="eastAsia" w:ascii="宋体" w:hAnsi="宋体" w:eastAsia="宋体" w:cs="宋体"/>
          <w:b w:val="0"/>
          <w:bCs w:val="0"/>
          <w:sz w:val="21"/>
          <w:szCs w:val="21"/>
          <w:lang w:val="en-US" w:eastAsia="zh-CN"/>
        </w:rPr>
        <w:t xml:space="preserve"> 干膜厚度的检测按照GB/T 13452.2方法7A、7B、7C的规定进行。</w:t>
      </w:r>
    </w:p>
    <w:p w14:paraId="38EBA3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9.3.18</w:t>
      </w:r>
      <w:r>
        <w:rPr>
          <w:rFonts w:hint="eastAsia" w:ascii="宋体" w:hAnsi="宋体" w:eastAsia="宋体" w:cs="宋体"/>
          <w:b w:val="0"/>
          <w:bCs w:val="0"/>
          <w:sz w:val="21"/>
          <w:szCs w:val="21"/>
          <w:lang w:val="en-US" w:eastAsia="zh-CN"/>
        </w:rPr>
        <w:t xml:space="preserve">  涂层漆膜表面缺陷的检测按照GB/T 1766的规定进行。</w:t>
      </w:r>
    </w:p>
    <w:p w14:paraId="54D45C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9.3.19</w:t>
      </w:r>
      <w:r>
        <w:rPr>
          <w:rFonts w:hint="eastAsia" w:ascii="宋体" w:hAnsi="宋体" w:eastAsia="宋体" w:cs="宋体"/>
          <w:b w:val="0"/>
          <w:bCs w:val="0"/>
          <w:sz w:val="21"/>
          <w:szCs w:val="21"/>
          <w:lang w:val="en-US" w:eastAsia="zh-CN"/>
        </w:rPr>
        <w:t xml:space="preserve">  耐候钢锈层稳定性的检测按照T/CISA 192的规定进行。</w:t>
      </w:r>
    </w:p>
    <w:p w14:paraId="63B3B9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p>
    <w:p w14:paraId="5269E64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9.4  成品</w:t>
      </w:r>
    </w:p>
    <w:p w14:paraId="71B893B9">
      <w:pPr>
        <w:pStyle w:val="17"/>
        <w:keepNext w:val="0"/>
        <w:keepLines w:val="0"/>
        <w:pageBreakBefore w:val="0"/>
        <w:numPr>
          <w:ilvl w:val="2"/>
          <w:numId w:val="0"/>
        </w:numPr>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波形钢腹板的成品</w:t>
      </w:r>
      <w:r>
        <w:rPr>
          <w:rFonts w:hint="eastAsia" w:ascii="宋体" w:hAnsi="宋体" w:eastAsia="宋体" w:cs="宋体"/>
          <w:sz w:val="21"/>
          <w:szCs w:val="21"/>
          <w:lang w:val="en-US" w:eastAsia="zh-CN"/>
        </w:rPr>
        <w:t>外观采用目测，成品</w:t>
      </w:r>
      <w:r>
        <w:rPr>
          <w:rFonts w:hint="eastAsia" w:ascii="宋体" w:hAnsi="宋体" w:eastAsia="宋体" w:cs="宋体"/>
          <w:sz w:val="21"/>
          <w:szCs w:val="21"/>
        </w:rPr>
        <w:t>尺寸</w:t>
      </w:r>
      <w:r>
        <w:rPr>
          <w:rFonts w:hint="eastAsia" w:ascii="宋体" w:hAnsi="宋体" w:eastAsia="宋体" w:cs="宋体"/>
          <w:sz w:val="21"/>
          <w:szCs w:val="21"/>
          <w:lang w:val="en-US" w:eastAsia="zh-CN"/>
        </w:rPr>
        <w:t>检测按照9.1.1</w:t>
      </w:r>
      <w:r>
        <w:rPr>
          <w:rFonts w:hint="eastAsia" w:ascii="宋体" w:hAnsi="宋体" w:eastAsia="宋体" w:cs="宋体"/>
          <w:sz w:val="21"/>
          <w:szCs w:val="21"/>
        </w:rPr>
        <w:t>的</w:t>
      </w:r>
      <w:r>
        <w:rPr>
          <w:rFonts w:hint="eastAsia" w:ascii="宋体" w:hAnsi="宋体" w:eastAsia="宋体" w:cs="宋体"/>
          <w:sz w:val="21"/>
          <w:szCs w:val="21"/>
          <w:lang w:val="en-US" w:eastAsia="zh-CN"/>
        </w:rPr>
        <w:t>规定进行</w:t>
      </w:r>
      <w:r>
        <w:rPr>
          <w:rFonts w:hint="eastAsia" w:ascii="宋体" w:hAnsi="宋体" w:eastAsia="宋体" w:cs="宋体"/>
          <w:sz w:val="21"/>
          <w:szCs w:val="21"/>
        </w:rPr>
        <w:t>。</w:t>
      </w:r>
    </w:p>
    <w:p w14:paraId="6243EC0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  检验规则</w:t>
      </w:r>
    </w:p>
    <w:p w14:paraId="789EF53E">
      <w:pPr>
        <w:pStyle w:val="15"/>
        <w:keepNext w:val="0"/>
        <w:keepLines w:val="0"/>
        <w:pageBreakBefore w:val="0"/>
        <w:widowControl/>
        <w:numPr>
          <w:ilvl w:val="1"/>
          <w:numId w:val="0"/>
        </w:numPr>
        <w:kinsoku/>
        <w:wordWrap/>
        <w:overflowPunct/>
        <w:topLinePunct w:val="0"/>
        <w:autoSpaceDE/>
        <w:autoSpaceDN/>
        <w:bidi w:val="0"/>
        <w:adjustRightInd/>
        <w:snapToGrid/>
        <w:spacing w:before="0" w:beforeLines="0" w:after="157" w:afterLines="50" w:line="240" w:lineRule="auto"/>
        <w:jc w:val="both"/>
        <w:textAlignment w:val="auto"/>
        <w:rPr>
          <w:rFonts w:hint="eastAsia" w:ascii="黑体" w:hAnsi="黑体" w:eastAsia="黑体" w:cs="黑体"/>
          <w:b w:val="0"/>
          <w:bCs w:val="0"/>
          <w:sz w:val="21"/>
          <w:szCs w:val="21"/>
        </w:rPr>
      </w:pPr>
      <w:bookmarkStart w:id="30" w:name="_Toc33109743"/>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 xml:space="preserve">.1  </w:t>
      </w:r>
      <w:r>
        <w:rPr>
          <w:rFonts w:hint="eastAsia" w:ascii="黑体" w:hAnsi="黑体" w:eastAsia="黑体" w:cs="黑体"/>
          <w:b w:val="0"/>
          <w:bCs w:val="0"/>
          <w:sz w:val="21"/>
          <w:szCs w:val="21"/>
        </w:rPr>
        <w:t>检验分类</w:t>
      </w:r>
      <w:bookmarkEnd w:id="30"/>
    </w:p>
    <w:p w14:paraId="14228F9C">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000000"/>
          <w:sz w:val="21"/>
          <w:szCs w:val="21"/>
        </w:rPr>
      </w:pPr>
      <w:r>
        <w:rPr>
          <w:rFonts w:hint="eastAsia" w:hAnsi="黑体" w:cs="黑体"/>
          <w:b w:val="0"/>
          <w:bCs w:val="0"/>
          <w:color w:val="000000"/>
          <w:sz w:val="21"/>
          <w:szCs w:val="21"/>
          <w:lang w:val="en-US" w:eastAsia="zh-CN"/>
        </w:rPr>
        <w:t>10</w:t>
      </w:r>
      <w:r>
        <w:rPr>
          <w:rFonts w:hint="eastAsia" w:ascii="黑体" w:hAnsi="黑体" w:eastAsia="黑体" w:cs="黑体"/>
          <w:b w:val="0"/>
          <w:bCs w:val="0"/>
          <w:color w:val="000000"/>
          <w:sz w:val="21"/>
          <w:szCs w:val="21"/>
          <w:lang w:val="en-US" w:eastAsia="zh-CN"/>
        </w:rPr>
        <w:t xml:space="preserve">.1.1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产品检验分为型式检验和出厂检验。检验项目见表</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p>
    <w:p w14:paraId="4DA122AA">
      <w:pPr>
        <w:pStyle w:val="1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表4  </w:t>
      </w:r>
      <w:r>
        <w:rPr>
          <w:rFonts w:hint="eastAsia" w:ascii="宋体" w:hAnsi="宋体" w:eastAsia="宋体" w:cs="宋体"/>
          <w:sz w:val="21"/>
          <w:szCs w:val="21"/>
        </w:rPr>
        <w:t>型式检验和出厂检验项目</w:t>
      </w:r>
    </w:p>
    <w:tbl>
      <w:tblPr>
        <w:tblStyle w:val="12"/>
        <w:tblW w:w="87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90"/>
        <w:gridCol w:w="1490"/>
        <w:gridCol w:w="1273"/>
        <w:gridCol w:w="1273"/>
        <w:gridCol w:w="1273"/>
        <w:gridCol w:w="1274"/>
      </w:tblGrid>
      <w:tr w14:paraId="4BBFE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28FB21A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bookmarkStart w:id="31" w:name="_Hlk31898345"/>
            <w:r>
              <w:rPr>
                <w:rFonts w:hint="eastAsia" w:ascii="宋体" w:hAnsi="宋体" w:eastAsia="宋体" w:cs="宋体"/>
                <w:color w:val="000000"/>
                <w:kern w:val="0"/>
                <w:sz w:val="21"/>
                <w:szCs w:val="21"/>
              </w:rPr>
              <w:t>序号</w:t>
            </w:r>
          </w:p>
        </w:tc>
        <w:tc>
          <w:tcPr>
            <w:tcW w:w="2980" w:type="dxa"/>
            <w:gridSpan w:val="2"/>
            <w:tcBorders>
              <w:tl2br w:val="nil"/>
              <w:tr2bl w:val="nil"/>
            </w:tcBorders>
            <w:noWrap/>
            <w:vAlign w:val="center"/>
          </w:tcPr>
          <w:p w14:paraId="1D53D72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检验项目</w:t>
            </w:r>
          </w:p>
        </w:tc>
        <w:tc>
          <w:tcPr>
            <w:tcW w:w="1273" w:type="dxa"/>
            <w:tcBorders>
              <w:tl2br w:val="nil"/>
              <w:tr2bl w:val="nil"/>
            </w:tcBorders>
            <w:noWrap/>
            <w:vAlign w:val="center"/>
          </w:tcPr>
          <w:p w14:paraId="17A534B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技术要求</w:t>
            </w:r>
          </w:p>
        </w:tc>
        <w:tc>
          <w:tcPr>
            <w:tcW w:w="1273" w:type="dxa"/>
            <w:tcBorders>
              <w:tl2br w:val="nil"/>
              <w:tr2bl w:val="nil"/>
            </w:tcBorders>
            <w:noWrap/>
            <w:vAlign w:val="center"/>
          </w:tcPr>
          <w:p w14:paraId="5A2FFA1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检验方法</w:t>
            </w:r>
          </w:p>
        </w:tc>
        <w:tc>
          <w:tcPr>
            <w:tcW w:w="1273" w:type="dxa"/>
            <w:tcBorders>
              <w:tl2br w:val="nil"/>
              <w:tr2bl w:val="nil"/>
            </w:tcBorders>
            <w:noWrap/>
            <w:vAlign w:val="center"/>
          </w:tcPr>
          <w:p w14:paraId="260C903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型式检验</w:t>
            </w:r>
          </w:p>
        </w:tc>
        <w:tc>
          <w:tcPr>
            <w:tcW w:w="1274" w:type="dxa"/>
            <w:tcBorders>
              <w:tl2br w:val="nil"/>
              <w:tr2bl w:val="nil"/>
            </w:tcBorders>
            <w:noWrap/>
            <w:vAlign w:val="center"/>
          </w:tcPr>
          <w:p w14:paraId="19A0503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出厂检验</w:t>
            </w:r>
          </w:p>
        </w:tc>
      </w:tr>
      <w:tr w14:paraId="16BAC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0C1AB61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90" w:type="dxa"/>
            <w:vMerge w:val="restart"/>
            <w:tcBorders>
              <w:tl2br w:val="nil"/>
              <w:tr2bl w:val="nil"/>
            </w:tcBorders>
            <w:noWrap/>
            <w:vAlign w:val="center"/>
          </w:tcPr>
          <w:p w14:paraId="1E52E01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钢板原材</w:t>
            </w:r>
          </w:p>
        </w:tc>
        <w:tc>
          <w:tcPr>
            <w:tcW w:w="1490" w:type="dxa"/>
            <w:tcBorders>
              <w:tl2br w:val="nil"/>
              <w:tr2bl w:val="nil"/>
            </w:tcBorders>
            <w:noWrap/>
            <w:vAlign w:val="center"/>
          </w:tcPr>
          <w:p w14:paraId="48B414F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力学性能</w:t>
            </w:r>
          </w:p>
        </w:tc>
        <w:tc>
          <w:tcPr>
            <w:tcW w:w="1273" w:type="dxa"/>
            <w:tcBorders>
              <w:tl2br w:val="nil"/>
              <w:tr2bl w:val="nil"/>
            </w:tcBorders>
            <w:noWrap/>
            <w:vAlign w:val="center"/>
          </w:tcPr>
          <w:p w14:paraId="16FA47D6">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color w:val="000000"/>
                <w:kern w:val="0"/>
                <w:sz w:val="21"/>
                <w:szCs w:val="21"/>
                <w:highlight w:val="yellow"/>
              </w:rPr>
            </w:pPr>
            <w:r>
              <w:rPr>
                <w:rFonts w:hint="eastAsia" w:ascii="宋体" w:hAnsi="宋体" w:eastAsia="宋体" w:cs="宋体"/>
                <w:b w:val="0"/>
                <w:bCs w:val="0"/>
                <w:sz w:val="21"/>
                <w:szCs w:val="21"/>
                <w:lang w:val="en-US" w:eastAsia="zh-CN"/>
              </w:rPr>
              <w:t>5.1.1.2</w:t>
            </w:r>
          </w:p>
        </w:tc>
        <w:tc>
          <w:tcPr>
            <w:tcW w:w="1273" w:type="dxa"/>
            <w:tcBorders>
              <w:tl2br w:val="nil"/>
              <w:tr2bl w:val="nil"/>
            </w:tcBorders>
            <w:noWrap/>
            <w:vAlign w:val="center"/>
          </w:tcPr>
          <w:p w14:paraId="3CCE361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9.2.1</w:t>
            </w:r>
          </w:p>
        </w:tc>
        <w:tc>
          <w:tcPr>
            <w:tcW w:w="1273" w:type="dxa"/>
            <w:tcBorders>
              <w:tl2br w:val="nil"/>
              <w:tr2bl w:val="nil"/>
            </w:tcBorders>
            <w:noWrap/>
            <w:vAlign w:val="center"/>
          </w:tcPr>
          <w:p w14:paraId="6A5796B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468B775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7A6A7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5A9ED7D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90" w:type="dxa"/>
            <w:vMerge w:val="continue"/>
            <w:tcBorders>
              <w:tl2br w:val="nil"/>
              <w:tr2bl w:val="nil"/>
            </w:tcBorders>
            <w:noWrap w:val="0"/>
            <w:vAlign w:val="center"/>
          </w:tcPr>
          <w:p w14:paraId="7150BC5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1F23B12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化学分析</w:t>
            </w:r>
          </w:p>
        </w:tc>
        <w:tc>
          <w:tcPr>
            <w:tcW w:w="1273" w:type="dxa"/>
            <w:tcBorders>
              <w:tl2br w:val="nil"/>
              <w:tr2bl w:val="nil"/>
            </w:tcBorders>
            <w:noWrap/>
            <w:vAlign w:val="center"/>
          </w:tcPr>
          <w:p w14:paraId="566E93EE">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color w:val="000000"/>
                <w:kern w:val="0"/>
                <w:sz w:val="21"/>
                <w:szCs w:val="21"/>
                <w:highlight w:val="yellow"/>
                <w:lang w:val="en-US" w:eastAsia="zh-CN" w:bidi="ar-SA"/>
              </w:rPr>
            </w:pPr>
            <w:r>
              <w:rPr>
                <w:rFonts w:hint="eastAsia" w:ascii="宋体" w:hAnsi="宋体" w:eastAsia="宋体" w:cs="宋体"/>
                <w:b w:val="0"/>
                <w:bCs w:val="0"/>
                <w:sz w:val="21"/>
                <w:szCs w:val="21"/>
                <w:lang w:val="en-US" w:eastAsia="zh-CN"/>
              </w:rPr>
              <w:t>5.1.1.2</w:t>
            </w:r>
          </w:p>
        </w:tc>
        <w:tc>
          <w:tcPr>
            <w:tcW w:w="1273" w:type="dxa"/>
            <w:tcBorders>
              <w:tl2br w:val="nil"/>
              <w:tr2bl w:val="nil"/>
            </w:tcBorders>
            <w:noWrap/>
            <w:vAlign w:val="center"/>
          </w:tcPr>
          <w:p w14:paraId="051E69B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9.2.2</w:t>
            </w:r>
          </w:p>
        </w:tc>
        <w:tc>
          <w:tcPr>
            <w:tcW w:w="1273" w:type="dxa"/>
            <w:tcBorders>
              <w:tl2br w:val="nil"/>
              <w:tr2bl w:val="nil"/>
            </w:tcBorders>
            <w:noWrap/>
            <w:vAlign w:val="center"/>
          </w:tcPr>
          <w:p w14:paraId="5441F7F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69779403">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12BB8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5856AE5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90" w:type="dxa"/>
            <w:vMerge w:val="continue"/>
            <w:tcBorders>
              <w:tl2br w:val="nil"/>
              <w:tr2bl w:val="nil"/>
            </w:tcBorders>
            <w:noWrap w:val="0"/>
            <w:vAlign w:val="center"/>
          </w:tcPr>
          <w:p w14:paraId="0D083F9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63D2865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外形尺寸</w:t>
            </w:r>
          </w:p>
        </w:tc>
        <w:tc>
          <w:tcPr>
            <w:tcW w:w="1273" w:type="dxa"/>
            <w:tcBorders>
              <w:tl2br w:val="nil"/>
              <w:tr2bl w:val="nil"/>
            </w:tcBorders>
            <w:noWrap/>
            <w:vAlign w:val="center"/>
          </w:tcPr>
          <w:p w14:paraId="23594604">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color w:val="000000"/>
                <w:kern w:val="0"/>
                <w:sz w:val="21"/>
                <w:szCs w:val="21"/>
                <w:highlight w:val="yellow"/>
              </w:rPr>
            </w:pPr>
            <w:r>
              <w:rPr>
                <w:rFonts w:hint="eastAsia" w:ascii="宋体" w:hAnsi="宋体" w:eastAsia="宋体" w:cs="宋体"/>
                <w:b w:val="0"/>
                <w:bCs w:val="0"/>
                <w:sz w:val="21"/>
                <w:szCs w:val="21"/>
                <w:lang w:val="en-US" w:eastAsia="zh-CN"/>
              </w:rPr>
              <w:t>5.1.1.3</w:t>
            </w:r>
          </w:p>
        </w:tc>
        <w:tc>
          <w:tcPr>
            <w:tcW w:w="1273" w:type="dxa"/>
            <w:tcBorders>
              <w:tl2br w:val="nil"/>
              <w:tr2bl w:val="nil"/>
            </w:tcBorders>
            <w:noWrap/>
            <w:vAlign w:val="center"/>
          </w:tcPr>
          <w:p w14:paraId="7B82C733">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9.2.3</w:t>
            </w:r>
          </w:p>
        </w:tc>
        <w:tc>
          <w:tcPr>
            <w:tcW w:w="1273" w:type="dxa"/>
            <w:tcBorders>
              <w:tl2br w:val="nil"/>
              <w:tr2bl w:val="nil"/>
            </w:tcBorders>
            <w:noWrap/>
            <w:vAlign w:val="center"/>
          </w:tcPr>
          <w:p w14:paraId="7B2C2F9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4ABDB385">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3AEB4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24C1251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1490" w:type="dxa"/>
            <w:vMerge w:val="restart"/>
            <w:tcBorders>
              <w:tl2br w:val="nil"/>
              <w:tr2bl w:val="nil"/>
            </w:tcBorders>
            <w:noWrap/>
            <w:vAlign w:val="center"/>
          </w:tcPr>
          <w:p w14:paraId="79A3DD5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焊材</w:t>
            </w:r>
          </w:p>
        </w:tc>
        <w:tc>
          <w:tcPr>
            <w:tcW w:w="1490" w:type="dxa"/>
            <w:tcBorders>
              <w:tl2br w:val="nil"/>
              <w:tr2bl w:val="nil"/>
            </w:tcBorders>
            <w:noWrap/>
            <w:vAlign w:val="center"/>
          </w:tcPr>
          <w:p w14:paraId="5C0B2A3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力学性能</w:t>
            </w:r>
          </w:p>
        </w:tc>
        <w:tc>
          <w:tcPr>
            <w:tcW w:w="1273" w:type="dxa"/>
            <w:tcBorders>
              <w:tl2br w:val="nil"/>
              <w:tr2bl w:val="nil"/>
            </w:tcBorders>
            <w:noWrap/>
            <w:vAlign w:val="center"/>
          </w:tcPr>
          <w:p w14:paraId="4AA54BCE">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5.2.1</w:t>
            </w:r>
          </w:p>
        </w:tc>
        <w:tc>
          <w:tcPr>
            <w:tcW w:w="1273" w:type="dxa"/>
            <w:tcBorders>
              <w:tl2br w:val="nil"/>
              <w:tr2bl w:val="nil"/>
            </w:tcBorders>
            <w:noWrap/>
            <w:vAlign w:val="center"/>
          </w:tcPr>
          <w:p w14:paraId="60FBED2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9.2.4</w:t>
            </w:r>
          </w:p>
        </w:tc>
        <w:tc>
          <w:tcPr>
            <w:tcW w:w="1273" w:type="dxa"/>
            <w:tcBorders>
              <w:tl2br w:val="nil"/>
              <w:tr2bl w:val="nil"/>
            </w:tcBorders>
            <w:noWrap/>
            <w:vAlign w:val="center"/>
          </w:tcPr>
          <w:p w14:paraId="0D9B4A6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30CA70E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5F4C4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487C3F9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1490" w:type="dxa"/>
            <w:vMerge w:val="continue"/>
            <w:tcBorders>
              <w:tl2br w:val="nil"/>
              <w:tr2bl w:val="nil"/>
            </w:tcBorders>
            <w:noWrap w:val="0"/>
            <w:vAlign w:val="center"/>
          </w:tcPr>
          <w:p w14:paraId="1BAB9C1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51CD161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化学分析</w:t>
            </w:r>
          </w:p>
        </w:tc>
        <w:tc>
          <w:tcPr>
            <w:tcW w:w="1273" w:type="dxa"/>
            <w:tcBorders>
              <w:tl2br w:val="nil"/>
              <w:tr2bl w:val="nil"/>
            </w:tcBorders>
            <w:noWrap/>
            <w:vAlign w:val="center"/>
          </w:tcPr>
          <w:p w14:paraId="2F75E9F9">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5.2.1</w:t>
            </w:r>
          </w:p>
        </w:tc>
        <w:tc>
          <w:tcPr>
            <w:tcW w:w="1273" w:type="dxa"/>
            <w:tcBorders>
              <w:tl2br w:val="nil"/>
              <w:tr2bl w:val="nil"/>
            </w:tcBorders>
            <w:noWrap/>
            <w:vAlign w:val="center"/>
          </w:tcPr>
          <w:p w14:paraId="43A48C1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9.2.4</w:t>
            </w:r>
          </w:p>
        </w:tc>
        <w:tc>
          <w:tcPr>
            <w:tcW w:w="1273" w:type="dxa"/>
            <w:tcBorders>
              <w:tl2br w:val="nil"/>
              <w:tr2bl w:val="nil"/>
            </w:tcBorders>
            <w:noWrap/>
            <w:vAlign w:val="center"/>
          </w:tcPr>
          <w:p w14:paraId="76B7D3B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443561B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002F4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5642299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1490" w:type="dxa"/>
            <w:vMerge w:val="restart"/>
            <w:tcBorders>
              <w:tl2br w:val="nil"/>
              <w:tr2bl w:val="nil"/>
            </w:tcBorders>
            <w:noWrap/>
            <w:vAlign w:val="center"/>
          </w:tcPr>
          <w:p w14:paraId="256DB88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涂料</w:t>
            </w:r>
          </w:p>
        </w:tc>
        <w:tc>
          <w:tcPr>
            <w:tcW w:w="1490" w:type="dxa"/>
            <w:tcBorders>
              <w:tl2br w:val="nil"/>
              <w:tr2bl w:val="nil"/>
            </w:tcBorders>
            <w:noWrap/>
            <w:vAlign w:val="center"/>
          </w:tcPr>
          <w:p w14:paraId="6BD5E78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涂料成分</w:t>
            </w:r>
          </w:p>
        </w:tc>
        <w:tc>
          <w:tcPr>
            <w:tcW w:w="1273" w:type="dxa"/>
            <w:tcBorders>
              <w:tl2br w:val="nil"/>
              <w:tr2bl w:val="nil"/>
            </w:tcBorders>
            <w:noWrap/>
            <w:vAlign w:val="center"/>
          </w:tcPr>
          <w:p w14:paraId="50455B86">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5.5.1</w:t>
            </w:r>
          </w:p>
        </w:tc>
        <w:tc>
          <w:tcPr>
            <w:tcW w:w="1273" w:type="dxa"/>
            <w:tcBorders>
              <w:tl2br w:val="nil"/>
              <w:tr2bl w:val="nil"/>
            </w:tcBorders>
            <w:noWrap/>
            <w:vAlign w:val="center"/>
          </w:tcPr>
          <w:p w14:paraId="498A4A7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9.2.5</w:t>
            </w:r>
          </w:p>
        </w:tc>
        <w:tc>
          <w:tcPr>
            <w:tcW w:w="1273" w:type="dxa"/>
            <w:tcBorders>
              <w:tl2br w:val="nil"/>
              <w:tr2bl w:val="nil"/>
            </w:tcBorders>
            <w:noWrap/>
            <w:vAlign w:val="center"/>
          </w:tcPr>
          <w:p w14:paraId="69B36FB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6292F5A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2C98E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1C78095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7</w:t>
            </w:r>
          </w:p>
        </w:tc>
        <w:tc>
          <w:tcPr>
            <w:tcW w:w="1490" w:type="dxa"/>
            <w:vMerge w:val="continue"/>
            <w:tcBorders>
              <w:tl2br w:val="nil"/>
              <w:tr2bl w:val="nil"/>
            </w:tcBorders>
            <w:noWrap w:val="0"/>
            <w:vAlign w:val="center"/>
          </w:tcPr>
          <w:p w14:paraId="7A34236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428A8EC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涂料性能</w:t>
            </w:r>
          </w:p>
        </w:tc>
        <w:tc>
          <w:tcPr>
            <w:tcW w:w="1273" w:type="dxa"/>
            <w:tcBorders>
              <w:tl2br w:val="nil"/>
              <w:tr2bl w:val="nil"/>
            </w:tcBorders>
            <w:noWrap/>
            <w:vAlign w:val="center"/>
          </w:tcPr>
          <w:p w14:paraId="3A383BA2">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5.5.1</w:t>
            </w:r>
          </w:p>
        </w:tc>
        <w:tc>
          <w:tcPr>
            <w:tcW w:w="1273" w:type="dxa"/>
            <w:tcBorders>
              <w:tl2br w:val="nil"/>
              <w:tr2bl w:val="nil"/>
            </w:tcBorders>
            <w:noWrap/>
            <w:vAlign w:val="center"/>
          </w:tcPr>
          <w:p w14:paraId="0756B63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9.2.5</w:t>
            </w:r>
          </w:p>
        </w:tc>
        <w:tc>
          <w:tcPr>
            <w:tcW w:w="1273" w:type="dxa"/>
            <w:tcBorders>
              <w:tl2br w:val="nil"/>
              <w:tr2bl w:val="nil"/>
            </w:tcBorders>
            <w:noWrap/>
            <w:vAlign w:val="center"/>
          </w:tcPr>
          <w:p w14:paraId="1E84E51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74D3DDA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6F651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2F1598F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1490" w:type="dxa"/>
            <w:tcBorders>
              <w:tl2br w:val="nil"/>
              <w:tr2bl w:val="nil"/>
            </w:tcBorders>
            <w:noWrap/>
            <w:vAlign w:val="center"/>
          </w:tcPr>
          <w:p w14:paraId="7D828A9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焊接工艺评定</w:t>
            </w:r>
          </w:p>
        </w:tc>
        <w:tc>
          <w:tcPr>
            <w:tcW w:w="1490" w:type="dxa"/>
            <w:tcBorders>
              <w:tl2br w:val="nil"/>
              <w:tr2bl w:val="nil"/>
            </w:tcBorders>
            <w:noWrap/>
            <w:vAlign w:val="center"/>
          </w:tcPr>
          <w:p w14:paraId="3FB8024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焊缝性能</w:t>
            </w:r>
          </w:p>
        </w:tc>
        <w:tc>
          <w:tcPr>
            <w:tcW w:w="1273" w:type="dxa"/>
            <w:tcBorders>
              <w:tl2br w:val="nil"/>
              <w:tr2bl w:val="nil"/>
            </w:tcBorders>
            <w:noWrap/>
            <w:vAlign w:val="center"/>
          </w:tcPr>
          <w:p w14:paraId="4FEBAF7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b w:val="0"/>
                <w:bCs w:val="0"/>
                <w:sz w:val="21"/>
                <w:szCs w:val="21"/>
                <w:highlight w:val="none"/>
                <w:lang w:val="en-US" w:eastAsia="zh-CN"/>
              </w:rPr>
              <w:t>8.7</w:t>
            </w:r>
          </w:p>
        </w:tc>
        <w:tc>
          <w:tcPr>
            <w:tcW w:w="1273" w:type="dxa"/>
            <w:tcBorders>
              <w:tl2br w:val="nil"/>
              <w:tr2bl w:val="nil"/>
            </w:tcBorders>
            <w:noWrap/>
            <w:vAlign w:val="center"/>
          </w:tcPr>
          <w:p w14:paraId="23CD7A1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9.3.8</w:t>
            </w:r>
          </w:p>
        </w:tc>
        <w:tc>
          <w:tcPr>
            <w:tcW w:w="1273" w:type="dxa"/>
            <w:tcBorders>
              <w:tl2br w:val="nil"/>
              <w:tr2bl w:val="nil"/>
            </w:tcBorders>
            <w:noWrap/>
            <w:vAlign w:val="center"/>
          </w:tcPr>
          <w:p w14:paraId="6C2E5F5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3A01D74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1E96D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24519C3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9</w:t>
            </w:r>
          </w:p>
        </w:tc>
        <w:tc>
          <w:tcPr>
            <w:tcW w:w="1490" w:type="dxa"/>
            <w:vMerge w:val="restart"/>
            <w:tcBorders>
              <w:tl2br w:val="nil"/>
              <w:tr2bl w:val="nil"/>
            </w:tcBorders>
            <w:noWrap/>
            <w:vAlign w:val="center"/>
          </w:tcPr>
          <w:p w14:paraId="26202ED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焊缝</w:t>
            </w:r>
          </w:p>
        </w:tc>
        <w:tc>
          <w:tcPr>
            <w:tcW w:w="1490" w:type="dxa"/>
            <w:tcBorders>
              <w:tl2br w:val="nil"/>
              <w:tr2bl w:val="nil"/>
            </w:tcBorders>
            <w:noWrap/>
            <w:vAlign w:val="center"/>
          </w:tcPr>
          <w:p w14:paraId="51672CF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外观检验</w:t>
            </w:r>
          </w:p>
        </w:tc>
        <w:tc>
          <w:tcPr>
            <w:tcW w:w="1273" w:type="dxa"/>
            <w:tcBorders>
              <w:tl2br w:val="nil"/>
              <w:tr2bl w:val="nil"/>
            </w:tcBorders>
            <w:noWrap/>
            <w:vAlign w:val="center"/>
          </w:tcPr>
          <w:p w14:paraId="564D22E2">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8.7</w:t>
            </w:r>
          </w:p>
        </w:tc>
        <w:tc>
          <w:tcPr>
            <w:tcW w:w="1273" w:type="dxa"/>
            <w:tcBorders>
              <w:tl2br w:val="nil"/>
              <w:tr2bl w:val="nil"/>
            </w:tcBorders>
            <w:noWrap/>
            <w:vAlign w:val="center"/>
          </w:tcPr>
          <w:p w14:paraId="27E5946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9.3.9</w:t>
            </w:r>
          </w:p>
        </w:tc>
        <w:tc>
          <w:tcPr>
            <w:tcW w:w="1273" w:type="dxa"/>
            <w:tcBorders>
              <w:tl2br w:val="nil"/>
              <w:tr2bl w:val="nil"/>
            </w:tcBorders>
            <w:noWrap/>
            <w:vAlign w:val="center"/>
          </w:tcPr>
          <w:p w14:paraId="154D10B3">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7B7773D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61F12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6EE0ACE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w:t>
            </w:r>
          </w:p>
        </w:tc>
        <w:tc>
          <w:tcPr>
            <w:tcW w:w="1490" w:type="dxa"/>
            <w:vMerge w:val="continue"/>
            <w:tcBorders>
              <w:tl2br w:val="nil"/>
              <w:tr2bl w:val="nil"/>
            </w:tcBorders>
            <w:noWrap w:val="0"/>
            <w:vAlign w:val="center"/>
          </w:tcPr>
          <w:p w14:paraId="66963D75">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699E8BD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无损探伤</w:t>
            </w:r>
          </w:p>
        </w:tc>
        <w:tc>
          <w:tcPr>
            <w:tcW w:w="1273" w:type="dxa"/>
            <w:tcBorders>
              <w:tl2br w:val="nil"/>
              <w:tr2bl w:val="nil"/>
            </w:tcBorders>
            <w:noWrap/>
            <w:vAlign w:val="center"/>
          </w:tcPr>
          <w:p w14:paraId="6179796B">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8.8</w:t>
            </w:r>
          </w:p>
        </w:tc>
        <w:tc>
          <w:tcPr>
            <w:tcW w:w="1273" w:type="dxa"/>
            <w:tcBorders>
              <w:tl2br w:val="nil"/>
              <w:tr2bl w:val="nil"/>
            </w:tcBorders>
            <w:noWrap/>
            <w:vAlign w:val="center"/>
          </w:tcPr>
          <w:p w14:paraId="24BF6C3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9.3.9</w:t>
            </w:r>
          </w:p>
        </w:tc>
        <w:tc>
          <w:tcPr>
            <w:tcW w:w="1273" w:type="dxa"/>
            <w:tcBorders>
              <w:tl2br w:val="nil"/>
              <w:tr2bl w:val="nil"/>
            </w:tcBorders>
            <w:noWrap/>
            <w:vAlign w:val="center"/>
          </w:tcPr>
          <w:p w14:paraId="48FAC07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7190FE1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14:paraId="54CF5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32E6EC9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490" w:type="dxa"/>
            <w:vMerge w:val="restart"/>
            <w:tcBorders>
              <w:tl2br w:val="nil"/>
              <w:tr2bl w:val="nil"/>
            </w:tcBorders>
            <w:noWrap/>
            <w:vAlign w:val="center"/>
          </w:tcPr>
          <w:p w14:paraId="1A08A2C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漆膜</w:t>
            </w:r>
          </w:p>
        </w:tc>
        <w:tc>
          <w:tcPr>
            <w:tcW w:w="1490" w:type="dxa"/>
            <w:tcBorders>
              <w:tl2br w:val="nil"/>
              <w:tr2bl w:val="nil"/>
            </w:tcBorders>
            <w:noWrap/>
            <w:vAlign w:val="center"/>
          </w:tcPr>
          <w:p w14:paraId="1137DF6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附着力</w:t>
            </w:r>
          </w:p>
        </w:tc>
        <w:tc>
          <w:tcPr>
            <w:tcW w:w="1273" w:type="dxa"/>
            <w:tcBorders>
              <w:tl2br w:val="nil"/>
              <w:tr2bl w:val="nil"/>
            </w:tcBorders>
            <w:noWrap/>
            <w:vAlign w:val="center"/>
          </w:tcPr>
          <w:p w14:paraId="10DA3D2A">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8.10.1</w:t>
            </w:r>
          </w:p>
        </w:tc>
        <w:tc>
          <w:tcPr>
            <w:tcW w:w="1273" w:type="dxa"/>
            <w:tcBorders>
              <w:tl2br w:val="nil"/>
              <w:tr2bl w:val="nil"/>
            </w:tcBorders>
            <w:noWrap/>
            <w:vAlign w:val="center"/>
          </w:tcPr>
          <w:p w14:paraId="7030C745">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9.3.13</w:t>
            </w:r>
          </w:p>
        </w:tc>
        <w:tc>
          <w:tcPr>
            <w:tcW w:w="1273" w:type="dxa"/>
            <w:tcBorders>
              <w:tl2br w:val="nil"/>
              <w:tr2bl w:val="nil"/>
            </w:tcBorders>
            <w:noWrap/>
            <w:vAlign w:val="center"/>
          </w:tcPr>
          <w:p w14:paraId="3554E46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17B9BA9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r>
      <w:tr w14:paraId="36EC7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50227AF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490" w:type="dxa"/>
            <w:vMerge w:val="continue"/>
            <w:tcBorders>
              <w:tl2br w:val="nil"/>
              <w:tr2bl w:val="nil"/>
            </w:tcBorders>
            <w:noWrap/>
            <w:vAlign w:val="center"/>
          </w:tcPr>
          <w:p w14:paraId="146A7EB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1E7DA4D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涂层厚度</w:t>
            </w:r>
          </w:p>
        </w:tc>
        <w:tc>
          <w:tcPr>
            <w:tcW w:w="1273" w:type="dxa"/>
            <w:tcBorders>
              <w:tl2br w:val="nil"/>
              <w:tr2bl w:val="nil"/>
            </w:tcBorders>
            <w:noWrap/>
            <w:vAlign w:val="center"/>
          </w:tcPr>
          <w:p w14:paraId="5C2E7B16">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8.10.1</w:t>
            </w:r>
          </w:p>
        </w:tc>
        <w:tc>
          <w:tcPr>
            <w:tcW w:w="1273" w:type="dxa"/>
            <w:tcBorders>
              <w:tl2br w:val="nil"/>
              <w:tr2bl w:val="nil"/>
            </w:tcBorders>
            <w:noWrap/>
            <w:vAlign w:val="center"/>
          </w:tcPr>
          <w:p w14:paraId="1D98ED6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9.3.17</w:t>
            </w:r>
          </w:p>
        </w:tc>
        <w:tc>
          <w:tcPr>
            <w:tcW w:w="1273" w:type="dxa"/>
            <w:tcBorders>
              <w:tl2br w:val="nil"/>
              <w:tr2bl w:val="nil"/>
            </w:tcBorders>
            <w:noWrap/>
            <w:vAlign w:val="center"/>
          </w:tcPr>
          <w:p w14:paraId="133A1CA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6D1C1E0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r>
      <w:tr w14:paraId="3826B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7F58B02A">
            <w:pPr>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490" w:type="dxa"/>
            <w:tcBorders>
              <w:tl2br w:val="nil"/>
              <w:tr2bl w:val="nil"/>
            </w:tcBorders>
            <w:noWrap/>
            <w:vAlign w:val="center"/>
          </w:tcPr>
          <w:p w14:paraId="3EA0BCED">
            <w:pPr>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耐候钢锈层</w:t>
            </w:r>
          </w:p>
        </w:tc>
        <w:tc>
          <w:tcPr>
            <w:tcW w:w="1490" w:type="dxa"/>
            <w:tcBorders>
              <w:tl2br w:val="nil"/>
              <w:tr2bl w:val="nil"/>
            </w:tcBorders>
            <w:noWrap/>
            <w:vAlign w:val="center"/>
          </w:tcPr>
          <w:p w14:paraId="4E0990B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稳定性</w:t>
            </w:r>
          </w:p>
        </w:tc>
        <w:tc>
          <w:tcPr>
            <w:tcW w:w="1273" w:type="dxa"/>
            <w:tcBorders>
              <w:tl2br w:val="nil"/>
              <w:tr2bl w:val="nil"/>
            </w:tcBorders>
            <w:noWrap/>
            <w:vAlign w:val="center"/>
          </w:tcPr>
          <w:p w14:paraId="1E2BFB66">
            <w:pPr>
              <w:keepLines w:val="0"/>
              <w:pageBreakBefore w:val="0"/>
              <w:widowControl/>
              <w:kinsoku/>
              <w:wordWrap/>
              <w:overflowPunct/>
              <w:topLinePunct w:val="0"/>
              <w:bidi w:val="0"/>
              <w:spacing w:line="360" w:lineRule="auto"/>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8.10.6</w:t>
            </w:r>
          </w:p>
        </w:tc>
        <w:tc>
          <w:tcPr>
            <w:tcW w:w="1273" w:type="dxa"/>
            <w:tcBorders>
              <w:tl2br w:val="nil"/>
              <w:tr2bl w:val="nil"/>
            </w:tcBorders>
            <w:noWrap/>
            <w:vAlign w:val="center"/>
          </w:tcPr>
          <w:p w14:paraId="43E06410">
            <w:pPr>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9.3.19</w:t>
            </w:r>
          </w:p>
        </w:tc>
        <w:tc>
          <w:tcPr>
            <w:tcW w:w="1273" w:type="dxa"/>
            <w:tcBorders>
              <w:tl2br w:val="nil"/>
              <w:tr2bl w:val="nil"/>
            </w:tcBorders>
            <w:noWrap/>
            <w:vAlign w:val="center"/>
          </w:tcPr>
          <w:p w14:paraId="0464F3F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1274" w:type="dxa"/>
            <w:tcBorders>
              <w:tl2br w:val="nil"/>
              <w:tr2bl w:val="nil"/>
            </w:tcBorders>
            <w:noWrap/>
            <w:vAlign w:val="center"/>
          </w:tcPr>
          <w:p w14:paraId="09679D6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r>
      <w:tr w14:paraId="47A44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62075A2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490" w:type="dxa"/>
            <w:vMerge w:val="restart"/>
            <w:tcBorders>
              <w:tl2br w:val="nil"/>
              <w:tr2bl w:val="nil"/>
            </w:tcBorders>
            <w:noWrap/>
            <w:vAlign w:val="center"/>
          </w:tcPr>
          <w:p w14:paraId="62E0CC9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成品</w:t>
            </w:r>
          </w:p>
        </w:tc>
        <w:tc>
          <w:tcPr>
            <w:tcW w:w="1490" w:type="dxa"/>
            <w:tcBorders>
              <w:tl2br w:val="nil"/>
              <w:tr2bl w:val="nil"/>
            </w:tcBorders>
            <w:noWrap/>
            <w:vAlign w:val="center"/>
          </w:tcPr>
          <w:p w14:paraId="0743BB6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w:t>
            </w:r>
          </w:p>
        </w:tc>
        <w:tc>
          <w:tcPr>
            <w:tcW w:w="1273" w:type="dxa"/>
            <w:tcBorders>
              <w:tl2br w:val="nil"/>
              <w:tr2bl w:val="nil"/>
            </w:tcBorders>
            <w:noWrap/>
            <w:vAlign w:val="center"/>
          </w:tcPr>
          <w:p w14:paraId="7F3B081C">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8.11.2</w:t>
            </w:r>
          </w:p>
        </w:tc>
        <w:tc>
          <w:tcPr>
            <w:tcW w:w="1273" w:type="dxa"/>
            <w:tcBorders>
              <w:tl2br w:val="nil"/>
              <w:tr2bl w:val="nil"/>
            </w:tcBorders>
            <w:noWrap/>
            <w:vAlign w:val="center"/>
          </w:tcPr>
          <w:p w14:paraId="0B018C4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9.4</w:t>
            </w:r>
          </w:p>
        </w:tc>
        <w:tc>
          <w:tcPr>
            <w:tcW w:w="1273" w:type="dxa"/>
            <w:tcBorders>
              <w:tl2br w:val="nil"/>
              <w:tr2bl w:val="nil"/>
            </w:tcBorders>
            <w:noWrap/>
            <w:vAlign w:val="center"/>
          </w:tcPr>
          <w:p w14:paraId="1CE24F8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7B22BFA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r>
      <w:tr w14:paraId="58AF3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9" w:type="dxa"/>
            <w:tcBorders>
              <w:tl2br w:val="nil"/>
              <w:tr2bl w:val="nil"/>
            </w:tcBorders>
            <w:noWrap/>
            <w:vAlign w:val="center"/>
          </w:tcPr>
          <w:p w14:paraId="558065D3">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490" w:type="dxa"/>
            <w:vMerge w:val="continue"/>
            <w:tcBorders>
              <w:tl2br w:val="nil"/>
              <w:tr2bl w:val="nil"/>
            </w:tcBorders>
            <w:noWrap/>
            <w:vAlign w:val="center"/>
          </w:tcPr>
          <w:p w14:paraId="7622436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p>
        </w:tc>
        <w:tc>
          <w:tcPr>
            <w:tcW w:w="1490" w:type="dxa"/>
            <w:tcBorders>
              <w:tl2br w:val="nil"/>
              <w:tr2bl w:val="nil"/>
            </w:tcBorders>
            <w:noWrap/>
            <w:vAlign w:val="center"/>
          </w:tcPr>
          <w:p w14:paraId="5FFC644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外观</w:t>
            </w:r>
          </w:p>
        </w:tc>
        <w:tc>
          <w:tcPr>
            <w:tcW w:w="1273" w:type="dxa"/>
            <w:tcBorders>
              <w:tl2br w:val="nil"/>
              <w:tr2bl w:val="nil"/>
            </w:tcBorders>
            <w:noWrap/>
            <w:vAlign w:val="center"/>
          </w:tcPr>
          <w:p w14:paraId="786B3A14">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8.11.3</w:t>
            </w:r>
          </w:p>
        </w:tc>
        <w:tc>
          <w:tcPr>
            <w:tcW w:w="1273" w:type="dxa"/>
            <w:tcBorders>
              <w:tl2br w:val="nil"/>
              <w:tr2bl w:val="nil"/>
            </w:tcBorders>
            <w:noWrap/>
            <w:vAlign w:val="center"/>
          </w:tcPr>
          <w:p w14:paraId="5AC4EBF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9.4</w:t>
            </w:r>
          </w:p>
        </w:tc>
        <w:tc>
          <w:tcPr>
            <w:tcW w:w="1273" w:type="dxa"/>
            <w:tcBorders>
              <w:tl2br w:val="nil"/>
              <w:tr2bl w:val="nil"/>
            </w:tcBorders>
            <w:noWrap/>
            <w:vAlign w:val="center"/>
          </w:tcPr>
          <w:p w14:paraId="736F9EF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c>
          <w:tcPr>
            <w:tcW w:w="1274" w:type="dxa"/>
            <w:tcBorders>
              <w:tl2br w:val="nil"/>
              <w:tr2bl w:val="nil"/>
            </w:tcBorders>
            <w:noWrap/>
            <w:vAlign w:val="center"/>
          </w:tcPr>
          <w:p w14:paraId="073470B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w:t>
            </w:r>
          </w:p>
        </w:tc>
      </w:tr>
      <w:tr w14:paraId="4A177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2" w:type="dxa"/>
            <w:gridSpan w:val="7"/>
            <w:tcBorders>
              <w:tl2br w:val="nil"/>
              <w:tr2bl w:val="nil"/>
            </w:tcBorders>
            <w:noWrap/>
            <w:vAlign w:val="center"/>
          </w:tcPr>
          <w:p w14:paraId="300D076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注：“+”代表检验；“-”代表不检验</w:t>
            </w:r>
          </w:p>
        </w:tc>
      </w:tr>
      <w:bookmarkEnd w:id="31"/>
    </w:tbl>
    <w:p w14:paraId="5502B30D">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产品出厂时应进行出厂检验。出厂检验项目为产品规格、产品尺寸允许偏差以及外观等。</w:t>
      </w:r>
      <w:r>
        <w:rPr>
          <w:rFonts w:hint="eastAsia" w:ascii="宋体" w:hAnsi="宋体" w:eastAsia="宋体" w:cs="宋体"/>
          <w:sz w:val="21"/>
          <w:szCs w:val="21"/>
          <w:lang w:val="en-US" w:eastAsia="zh-CN"/>
        </w:rPr>
        <w:t>检验试验方法及合格判定规则应符合现行《组合结构桥梁用波形钢腹板》（JT/T 784）的规定。</w:t>
      </w:r>
      <w:r>
        <w:rPr>
          <w:rFonts w:hint="eastAsia" w:ascii="宋体" w:hAnsi="宋体" w:eastAsia="宋体" w:cs="宋体"/>
          <w:sz w:val="21"/>
          <w:szCs w:val="21"/>
        </w:rPr>
        <w:t>产品需经检验合格，并附有质量检验合格证方可出厂。</w:t>
      </w:r>
    </w:p>
    <w:p w14:paraId="5DA5FF8F">
      <w:pPr>
        <w:pStyle w:val="2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10.1.3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有下列情况之一时，应进行型式检验，型式检验的项目包括第5章、第6章中的各项内容：            </w:t>
      </w:r>
    </w:p>
    <w:p w14:paraId="10E9CE3F">
      <w:pPr>
        <w:pStyle w:val="24"/>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firstLine="420" w:firstLineChars="200"/>
        <w:jc w:val="both"/>
        <w:textAlignment w:val="auto"/>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rPr>
        <w:t xml:space="preserve">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正式生产后，如结构、材料、工艺有较大改变，可能影响产品性能</w:t>
      </w:r>
      <w:r>
        <w:rPr>
          <w:rFonts w:hint="eastAsia" w:ascii="宋体" w:hAnsi="宋体" w:eastAsia="宋体" w:cs="宋体"/>
          <w:sz w:val="21"/>
          <w:szCs w:val="21"/>
          <w:lang w:eastAsia="zh-CN"/>
        </w:rPr>
        <w:t>；</w:t>
      </w:r>
    </w:p>
    <w:p w14:paraId="05350C66">
      <w:pPr>
        <w:pStyle w:val="24"/>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firstLine="420" w:firstLineChars="200"/>
        <w:jc w:val="both"/>
        <w:textAlignment w:val="auto"/>
        <w:outlineLvl w:val="9"/>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rPr>
        <w:t xml:space="preserve">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产品停产超过三个月，恢复生产</w:t>
      </w:r>
      <w:r>
        <w:rPr>
          <w:rFonts w:hint="eastAsia" w:ascii="宋体" w:hAnsi="宋体" w:eastAsia="宋体" w:cs="宋体"/>
          <w:sz w:val="21"/>
          <w:szCs w:val="21"/>
          <w:lang w:eastAsia="zh-CN"/>
        </w:rPr>
        <w:t>；</w:t>
      </w:r>
    </w:p>
    <w:p w14:paraId="1A807066">
      <w:pPr>
        <w:pStyle w:val="24"/>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firstLine="420" w:firstLineChars="200"/>
        <w:jc w:val="both"/>
        <w:textAlignment w:val="auto"/>
        <w:outlineLvl w:val="9"/>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需方提出要求，经供需双方协议一致时</w:t>
      </w:r>
      <w:r>
        <w:rPr>
          <w:rFonts w:hint="eastAsia" w:ascii="宋体" w:hAnsi="宋体" w:eastAsia="宋体" w:cs="宋体"/>
          <w:sz w:val="21"/>
          <w:szCs w:val="21"/>
          <w:lang w:eastAsia="zh-CN"/>
        </w:rPr>
        <w:t>；</w:t>
      </w:r>
    </w:p>
    <w:p w14:paraId="7287EB66">
      <w:pPr>
        <w:pStyle w:val="24"/>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firstLine="420" w:firstLineChars="200"/>
        <w:jc w:val="both"/>
        <w:textAlignment w:val="auto"/>
        <w:outlineLvl w:val="9"/>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rPr>
        <w:t xml:space="preserve">4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出厂检验结果与上次型式检验有较大差异</w:t>
      </w:r>
      <w:r>
        <w:rPr>
          <w:rFonts w:hint="eastAsia" w:ascii="宋体" w:hAnsi="宋体" w:eastAsia="宋体" w:cs="宋体"/>
          <w:sz w:val="21"/>
          <w:szCs w:val="21"/>
          <w:lang w:eastAsia="zh-CN"/>
        </w:rPr>
        <w:t>；</w:t>
      </w:r>
    </w:p>
    <w:p w14:paraId="33A7069B">
      <w:pPr>
        <w:pStyle w:val="24"/>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firstLine="420" w:firstLineChars="200"/>
        <w:jc w:val="both"/>
        <w:textAlignment w:val="auto"/>
        <w:outlineLvl w:val="9"/>
        <w:rPr>
          <w:rFonts w:hint="eastAsia" w:ascii="宋体" w:hAnsi="宋体" w:eastAsia="宋体" w:cs="宋体"/>
          <w:sz w:val="21"/>
          <w:szCs w:val="21"/>
        </w:rPr>
      </w:pPr>
      <w:r>
        <w:rPr>
          <w:rFonts w:hint="eastAsia" w:ascii="黑体" w:hAnsi="黑体" w:eastAsia="黑体" w:cs="黑体"/>
          <w:b w:val="0"/>
          <w:bCs w:val="0"/>
          <w:sz w:val="21"/>
          <w:szCs w:val="21"/>
          <w:lang w:val="en-US" w:eastAsia="zh-CN"/>
        </w:rPr>
        <w:t>5</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国家质量监督机构提出进行型式检验要求。</w:t>
      </w:r>
    </w:p>
    <w:p w14:paraId="31ED3EEE">
      <w:pPr>
        <w:pStyle w:val="1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jc w:val="both"/>
        <w:textAlignment w:val="auto"/>
        <w:rPr>
          <w:rFonts w:hint="eastAsia" w:ascii="黑体" w:hAnsi="黑体" w:eastAsia="黑体" w:cs="黑体"/>
          <w:b w:val="0"/>
          <w:bCs w:val="0"/>
          <w:sz w:val="21"/>
          <w:szCs w:val="21"/>
        </w:rPr>
      </w:pPr>
      <w:bookmarkStart w:id="32" w:name="_Toc33109744"/>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组批与抽样</w:t>
      </w:r>
      <w:bookmarkEnd w:id="32"/>
    </w:p>
    <w:p w14:paraId="45E49DDD">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157" w:afterLines="50" w:line="240" w:lineRule="auto"/>
        <w:jc w:val="both"/>
        <w:textAlignment w:val="auto"/>
        <w:rPr>
          <w:rFonts w:hint="eastAsia" w:ascii="黑体" w:hAnsi="黑体" w:eastAsia="黑体" w:cs="黑体"/>
          <w:b w:val="0"/>
          <w:bCs w:val="0"/>
          <w:sz w:val="21"/>
          <w:szCs w:val="21"/>
        </w:rPr>
      </w:pPr>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 xml:space="preserve">.2.1  </w:t>
      </w:r>
      <w:r>
        <w:rPr>
          <w:rFonts w:hint="eastAsia" w:ascii="黑体" w:hAnsi="黑体" w:eastAsia="黑体" w:cs="黑体"/>
          <w:b w:val="0"/>
          <w:bCs w:val="0"/>
          <w:sz w:val="21"/>
          <w:szCs w:val="21"/>
        </w:rPr>
        <w:t>组批</w:t>
      </w:r>
    </w:p>
    <w:p w14:paraId="080F273E">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桥梁用大尺寸波形钢腹板</w:t>
      </w:r>
      <w:r>
        <w:rPr>
          <w:rFonts w:hint="eastAsia" w:ascii="宋体" w:hAnsi="宋体" w:eastAsia="宋体" w:cs="宋体"/>
          <w:sz w:val="21"/>
          <w:szCs w:val="21"/>
        </w:rPr>
        <w:t>产品以批为单位</w:t>
      </w:r>
      <w:r>
        <w:rPr>
          <w:rFonts w:hint="eastAsia" w:ascii="宋体" w:hAnsi="宋体" w:eastAsia="宋体" w:cs="宋体"/>
          <w:sz w:val="21"/>
          <w:szCs w:val="21"/>
          <w:lang w:val="en-US" w:eastAsia="zh-CN"/>
        </w:rPr>
        <w:t>进行</w:t>
      </w:r>
      <w:r>
        <w:rPr>
          <w:rFonts w:hint="eastAsia" w:ascii="宋体" w:hAnsi="宋体" w:eastAsia="宋体" w:cs="宋体"/>
          <w:sz w:val="21"/>
          <w:szCs w:val="21"/>
        </w:rPr>
        <w:t>抽样验收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组批时，</w:t>
      </w:r>
      <w:r>
        <w:rPr>
          <w:rFonts w:hint="eastAsia" w:ascii="宋体" w:hAnsi="宋体" w:eastAsia="宋体" w:cs="宋体"/>
          <w:sz w:val="21"/>
          <w:szCs w:val="21"/>
        </w:rPr>
        <w:t>同一牌号、</w:t>
      </w:r>
      <w:r>
        <w:rPr>
          <w:rFonts w:hint="eastAsia" w:ascii="宋体" w:hAnsi="宋体" w:eastAsia="宋体" w:cs="宋体"/>
          <w:sz w:val="21"/>
          <w:szCs w:val="21"/>
          <w:lang w:val="en-US" w:eastAsia="zh-CN"/>
        </w:rPr>
        <w:t>同一材质、</w:t>
      </w:r>
      <w:r>
        <w:rPr>
          <w:rFonts w:hint="eastAsia" w:ascii="宋体" w:hAnsi="宋体" w:eastAsia="宋体" w:cs="宋体"/>
          <w:sz w:val="21"/>
          <w:szCs w:val="21"/>
        </w:rPr>
        <w:t>同一制造工艺的产品</w:t>
      </w:r>
      <w:r>
        <w:rPr>
          <w:rFonts w:hint="eastAsia" w:ascii="宋体" w:hAnsi="宋体" w:eastAsia="宋体" w:cs="宋体"/>
          <w:sz w:val="21"/>
          <w:szCs w:val="21"/>
          <w:lang w:val="en-US" w:eastAsia="zh-CN"/>
        </w:rPr>
        <w:t>应</w:t>
      </w:r>
      <w:r>
        <w:rPr>
          <w:rFonts w:hint="eastAsia" w:ascii="宋体" w:hAnsi="宋体" w:eastAsia="宋体" w:cs="宋体"/>
          <w:sz w:val="21"/>
          <w:szCs w:val="21"/>
        </w:rPr>
        <w:t>以500块为</w:t>
      </w:r>
      <w:r>
        <w:rPr>
          <w:rFonts w:hint="eastAsia" w:ascii="宋体" w:hAnsi="宋体" w:eastAsia="宋体" w:cs="宋体"/>
          <w:sz w:val="21"/>
          <w:szCs w:val="21"/>
          <w:lang w:val="en-US" w:eastAsia="zh-CN"/>
        </w:rPr>
        <w:t>一批</w:t>
      </w:r>
      <w:r>
        <w:rPr>
          <w:rFonts w:hint="eastAsia" w:ascii="宋体" w:hAnsi="宋体" w:eastAsia="宋体" w:cs="宋体"/>
          <w:sz w:val="21"/>
          <w:szCs w:val="21"/>
        </w:rPr>
        <w:t>，不足500块</w:t>
      </w:r>
      <w:r>
        <w:rPr>
          <w:rFonts w:hint="eastAsia" w:ascii="宋体" w:hAnsi="宋体" w:eastAsia="宋体" w:cs="宋体"/>
          <w:sz w:val="21"/>
          <w:szCs w:val="21"/>
          <w:lang w:val="en-US" w:eastAsia="zh-CN"/>
        </w:rPr>
        <w:t>时亦应</w:t>
      </w:r>
      <w:r>
        <w:rPr>
          <w:rFonts w:hint="eastAsia" w:ascii="宋体" w:hAnsi="宋体" w:eastAsia="宋体" w:cs="宋体"/>
          <w:sz w:val="21"/>
          <w:szCs w:val="21"/>
        </w:rPr>
        <w:t>按一批</w:t>
      </w:r>
      <w:r>
        <w:rPr>
          <w:rFonts w:hint="eastAsia" w:ascii="宋体" w:hAnsi="宋体" w:eastAsia="宋体" w:cs="宋体"/>
          <w:sz w:val="21"/>
          <w:szCs w:val="21"/>
          <w:lang w:val="en-US" w:eastAsia="zh-CN"/>
        </w:rPr>
        <w:t>进行</w:t>
      </w:r>
      <w:r>
        <w:rPr>
          <w:rFonts w:hint="eastAsia" w:ascii="宋体" w:hAnsi="宋体" w:eastAsia="宋体" w:cs="宋体"/>
          <w:sz w:val="21"/>
          <w:szCs w:val="21"/>
        </w:rPr>
        <w:t>抽样</w:t>
      </w:r>
      <w:r>
        <w:rPr>
          <w:rFonts w:hint="eastAsia" w:ascii="宋体" w:hAnsi="宋体" w:eastAsia="宋体" w:cs="宋体"/>
          <w:sz w:val="21"/>
          <w:szCs w:val="21"/>
          <w:lang w:val="en-US" w:eastAsia="zh-CN"/>
        </w:rPr>
        <w:t>验收</w:t>
      </w:r>
      <w:r>
        <w:rPr>
          <w:rFonts w:hint="eastAsia" w:ascii="宋体" w:hAnsi="宋体" w:eastAsia="宋体" w:cs="宋体"/>
          <w:sz w:val="21"/>
          <w:szCs w:val="21"/>
          <w:lang w:eastAsia="zh-CN"/>
        </w:rPr>
        <w:t>；</w:t>
      </w:r>
      <w:r>
        <w:rPr>
          <w:rFonts w:hint="eastAsia" w:ascii="宋体" w:hAnsi="宋体" w:eastAsia="宋体" w:cs="宋体"/>
          <w:sz w:val="21"/>
          <w:szCs w:val="21"/>
        </w:rPr>
        <w:t>超过500块</w:t>
      </w:r>
      <w:r>
        <w:rPr>
          <w:rFonts w:hint="eastAsia" w:ascii="宋体" w:hAnsi="宋体" w:eastAsia="宋体" w:cs="宋体"/>
          <w:sz w:val="21"/>
          <w:szCs w:val="21"/>
          <w:lang w:val="en-US" w:eastAsia="zh-CN"/>
        </w:rPr>
        <w:t>时</w:t>
      </w:r>
      <w:r>
        <w:rPr>
          <w:rFonts w:hint="eastAsia" w:ascii="宋体" w:hAnsi="宋体" w:eastAsia="宋体" w:cs="宋体"/>
          <w:sz w:val="21"/>
          <w:szCs w:val="21"/>
        </w:rPr>
        <w:t>按两批或多批</w:t>
      </w:r>
      <w:r>
        <w:rPr>
          <w:rFonts w:hint="eastAsia" w:ascii="宋体" w:hAnsi="宋体" w:eastAsia="宋体" w:cs="宋体"/>
          <w:sz w:val="21"/>
          <w:szCs w:val="21"/>
          <w:lang w:val="en-US" w:eastAsia="zh-CN"/>
        </w:rPr>
        <w:t>进行</w:t>
      </w:r>
      <w:r>
        <w:rPr>
          <w:rFonts w:hint="eastAsia" w:ascii="宋体" w:hAnsi="宋体" w:eastAsia="宋体" w:cs="宋体"/>
          <w:sz w:val="21"/>
          <w:szCs w:val="21"/>
        </w:rPr>
        <w:t>抽样</w:t>
      </w:r>
      <w:r>
        <w:rPr>
          <w:rFonts w:hint="eastAsia" w:ascii="宋体" w:hAnsi="宋体" w:eastAsia="宋体" w:cs="宋体"/>
          <w:sz w:val="21"/>
          <w:szCs w:val="21"/>
          <w:lang w:val="en-US" w:eastAsia="zh-CN"/>
        </w:rPr>
        <w:t>验收</w:t>
      </w:r>
      <w:r>
        <w:rPr>
          <w:rFonts w:hint="eastAsia" w:ascii="宋体" w:hAnsi="宋体" w:eastAsia="宋体" w:cs="宋体"/>
          <w:sz w:val="21"/>
          <w:szCs w:val="21"/>
          <w:lang w:eastAsia="zh-CN"/>
        </w:rPr>
        <w:t>。</w:t>
      </w:r>
    </w:p>
    <w:p w14:paraId="7A617767">
      <w:pPr>
        <w:pStyle w:val="1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line="240" w:lineRule="auto"/>
        <w:jc w:val="both"/>
        <w:textAlignment w:val="auto"/>
        <w:rPr>
          <w:rFonts w:hint="eastAsia" w:ascii="黑体" w:hAnsi="黑体" w:eastAsia="黑体" w:cs="黑体"/>
          <w:b w:val="0"/>
          <w:bCs w:val="0"/>
          <w:sz w:val="21"/>
          <w:szCs w:val="21"/>
          <w:lang w:val="en-US" w:eastAsia="zh-CN"/>
        </w:rPr>
      </w:pPr>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 xml:space="preserve">.2.2  </w:t>
      </w:r>
      <w:r>
        <w:rPr>
          <w:rFonts w:hint="eastAsia" w:ascii="黑体" w:hAnsi="黑体" w:eastAsia="黑体" w:cs="黑体"/>
          <w:b w:val="0"/>
          <w:bCs w:val="0"/>
          <w:sz w:val="21"/>
          <w:szCs w:val="21"/>
        </w:rPr>
        <w:t>抽样</w:t>
      </w:r>
      <w:r>
        <w:rPr>
          <w:rFonts w:hint="eastAsia" w:ascii="黑体" w:hAnsi="黑体" w:eastAsia="黑体" w:cs="黑体"/>
          <w:b w:val="0"/>
          <w:bCs w:val="0"/>
          <w:sz w:val="21"/>
          <w:szCs w:val="21"/>
          <w:lang w:val="en-US" w:eastAsia="zh-CN"/>
        </w:rPr>
        <w:t xml:space="preserve">  </w:t>
      </w:r>
    </w:p>
    <w:p w14:paraId="56148E3D">
      <w:pPr>
        <w:pStyle w:val="16"/>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出厂检验</w:t>
      </w:r>
      <w:r>
        <w:rPr>
          <w:rFonts w:hint="eastAsia" w:ascii="宋体" w:hAnsi="宋体" w:eastAsia="宋体" w:cs="宋体"/>
          <w:sz w:val="21"/>
          <w:szCs w:val="21"/>
        </w:rPr>
        <w:t>时，从每批波形钢腹板产品中随机抽取一块进行检验。</w:t>
      </w:r>
      <w:r>
        <w:rPr>
          <w:rFonts w:hint="eastAsia" w:ascii="宋体" w:hAnsi="宋体" w:eastAsia="宋体" w:cs="宋体"/>
          <w:sz w:val="21"/>
          <w:szCs w:val="21"/>
          <w:lang w:val="en-US" w:eastAsia="zh-CN"/>
        </w:rPr>
        <w:t>抽样一波形钢腹板板厚最厚的作为抽检对象。型式检验时，从首批产品随机抽取两件波形钢腹板进行检验，</w:t>
      </w:r>
      <w:r>
        <w:rPr>
          <w:rFonts w:hint="eastAsia" w:ascii="宋体" w:hAnsi="宋体" w:eastAsia="宋体" w:cs="宋体"/>
          <w:sz w:val="21"/>
          <w:szCs w:val="21"/>
        </w:rPr>
        <w:t>抽样</w:t>
      </w:r>
      <w:r>
        <w:rPr>
          <w:rFonts w:hint="eastAsia" w:ascii="宋体" w:hAnsi="宋体" w:eastAsia="宋体" w:cs="宋体"/>
          <w:sz w:val="21"/>
          <w:szCs w:val="21"/>
          <w:lang w:val="en-US" w:eastAsia="zh-CN"/>
        </w:rPr>
        <w:t>时应将</w:t>
      </w:r>
      <w:r>
        <w:rPr>
          <w:rFonts w:hint="eastAsia" w:ascii="宋体" w:hAnsi="宋体" w:eastAsia="宋体" w:cs="宋体"/>
          <w:sz w:val="21"/>
          <w:szCs w:val="21"/>
        </w:rPr>
        <w:t>规格及用量最大的波形钢腹板作为抽检对象。</w:t>
      </w:r>
    </w:p>
    <w:p w14:paraId="59C37695">
      <w:pPr>
        <w:pStyle w:val="15"/>
        <w:keepNext w:val="0"/>
        <w:keepLines w:val="0"/>
        <w:pageBreakBefore w:val="0"/>
        <w:widowControl/>
        <w:numPr>
          <w:ilvl w:val="1"/>
          <w:numId w:val="0"/>
        </w:numPr>
        <w:kinsoku/>
        <w:wordWrap/>
        <w:overflowPunct/>
        <w:topLinePunct w:val="0"/>
        <w:autoSpaceDE/>
        <w:autoSpaceDN/>
        <w:bidi w:val="0"/>
        <w:adjustRightInd/>
        <w:snapToGrid/>
        <w:spacing w:before="157" w:beforeLines="50" w:after="0" w:afterLines="0" w:line="240" w:lineRule="auto"/>
        <w:jc w:val="both"/>
        <w:textAlignment w:val="auto"/>
        <w:rPr>
          <w:rFonts w:hint="eastAsia" w:ascii="黑体" w:hAnsi="黑体" w:eastAsia="黑体" w:cs="黑体"/>
          <w:b w:val="0"/>
          <w:bCs w:val="0"/>
          <w:sz w:val="21"/>
          <w:szCs w:val="21"/>
        </w:rPr>
      </w:pPr>
      <w:bookmarkStart w:id="33" w:name="_Toc33109745"/>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 xml:space="preserve">.3  </w:t>
      </w:r>
      <w:r>
        <w:rPr>
          <w:rFonts w:hint="eastAsia" w:ascii="黑体" w:hAnsi="黑体" w:eastAsia="黑体" w:cs="黑体"/>
          <w:b w:val="0"/>
          <w:bCs w:val="0"/>
          <w:sz w:val="21"/>
          <w:szCs w:val="21"/>
        </w:rPr>
        <w:t>判定和复检规则</w:t>
      </w:r>
      <w:bookmarkEnd w:id="33"/>
    </w:p>
    <w:p w14:paraId="23D8C89C">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.3.1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型式检验项目均应符合本标准要求。若产品尺寸允许偏差和制造工艺检验全部合格，而产品外观中只有一项不合格，则判为合格批；否则判为不合格批。</w:t>
      </w:r>
    </w:p>
    <w:p w14:paraId="7EA1CEE1">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hAnsi="黑体" w:cs="黑体"/>
          <w:b w:val="0"/>
          <w:bCs w:val="0"/>
          <w:sz w:val="21"/>
          <w:szCs w:val="21"/>
          <w:lang w:val="en-US" w:eastAsia="zh-CN"/>
        </w:rPr>
        <w:t>10</w:t>
      </w:r>
      <w:r>
        <w:rPr>
          <w:rFonts w:hint="eastAsia" w:ascii="黑体" w:hAnsi="黑体" w:eastAsia="黑体" w:cs="黑体"/>
          <w:b w:val="0"/>
          <w:bCs w:val="0"/>
          <w:sz w:val="21"/>
          <w:szCs w:val="21"/>
          <w:lang w:val="en-US" w:eastAsia="zh-CN"/>
        </w:rPr>
        <w:t>.3.2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产品尺寸允许偏差有一项不合格，而满足产品规格和外观的规定，则应在该批产品中重新抽取双倍样品检验，对不合格项目进行复检，复检全部合格，则该批产品为合格；如果复检仍有一项或一项以上不合格，则应逐块检验。</w:t>
      </w:r>
    </w:p>
    <w:p w14:paraId="7D4EF5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r>
        <w:rPr>
          <w:rFonts w:hint="eastAsia" w:ascii="黑体" w:hAnsi="黑体" w:eastAsia="黑体" w:cs="黑体"/>
          <w:b w:val="0"/>
          <w:bCs w:val="0"/>
          <w:sz w:val="21"/>
          <w:szCs w:val="21"/>
          <w:lang w:val="en-US" w:eastAsia="zh-CN"/>
        </w:rPr>
        <w:t xml:space="preserve">  包装、标识、存放与运输</w:t>
      </w:r>
    </w:p>
    <w:p w14:paraId="7003C3A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11.1  包装</w:t>
      </w:r>
    </w:p>
    <w:p w14:paraId="3C904A9B">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11.1.1</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波形钢腹板在制造或涂装完成后宜进行必要的包装，包装应在涂装的涂层干燥后进行。</w:t>
      </w:r>
    </w:p>
    <w:p w14:paraId="655E68A2">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11.1.2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对</w:t>
      </w:r>
      <w:r>
        <w:rPr>
          <w:rFonts w:hint="eastAsia" w:ascii="宋体" w:hAnsi="宋体" w:eastAsia="宋体" w:cs="宋体"/>
          <w:sz w:val="21"/>
          <w:szCs w:val="21"/>
        </w:rPr>
        <w:t>波形钢腹板</w:t>
      </w:r>
      <w:r>
        <w:rPr>
          <w:rFonts w:hint="eastAsia" w:ascii="宋体" w:hAnsi="宋体" w:eastAsia="宋体" w:cs="宋体"/>
          <w:sz w:val="21"/>
          <w:szCs w:val="21"/>
          <w:lang w:val="en-US" w:eastAsia="zh-CN"/>
        </w:rPr>
        <w:t>进行包装时，</w:t>
      </w:r>
      <w:r>
        <w:rPr>
          <w:rFonts w:hint="eastAsia" w:ascii="宋体" w:hAnsi="宋体" w:eastAsia="宋体" w:cs="宋体"/>
          <w:sz w:val="21"/>
          <w:szCs w:val="21"/>
        </w:rPr>
        <w:t>可采用贴膜等成品保护措施。</w:t>
      </w:r>
      <w:r>
        <w:rPr>
          <w:rFonts w:hint="eastAsia" w:ascii="宋体" w:hAnsi="宋体" w:eastAsia="宋体" w:cs="宋体"/>
          <w:sz w:val="21"/>
          <w:szCs w:val="21"/>
          <w:lang w:val="en-US" w:eastAsia="zh-CN"/>
        </w:rPr>
        <w:t xml:space="preserve"> </w:t>
      </w:r>
    </w:p>
    <w:p w14:paraId="3A6D53B0">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11.1.3 </w:t>
      </w:r>
      <w:r>
        <w:rPr>
          <w:rFonts w:hint="eastAsia" w:ascii="宋体" w:hAnsi="宋体" w:eastAsia="宋体" w:cs="宋体"/>
          <w:sz w:val="21"/>
          <w:szCs w:val="21"/>
          <w:lang w:val="en-US" w:eastAsia="zh-CN"/>
        </w:rPr>
        <w:t xml:space="preserve"> 波形钢腹板的包装应符合下列规定：</w:t>
      </w:r>
    </w:p>
    <w:p w14:paraId="4EFC5056">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黑体" w:hAnsi="黑体" w:eastAsia="黑体" w:cs="黑体"/>
          <w:b w:val="0"/>
          <w:bCs w:val="0"/>
          <w:sz w:val="21"/>
          <w:szCs w:val="21"/>
          <w:lang w:val="en-US" w:eastAsia="zh-CN"/>
        </w:rPr>
        <w:t>1</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lang w:val="en-US" w:eastAsia="zh-CN"/>
        </w:rPr>
        <w:t xml:space="preserve"> 高强度螺栓连接副等较小零件应分类装箱，箱内应装塞紧密，并应采取防雨措施。</w:t>
      </w:r>
    </w:p>
    <w:p w14:paraId="589A9EAB">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黑体" w:hAnsi="黑体" w:eastAsia="黑体" w:cs="黑体"/>
          <w:b w:val="0"/>
          <w:bCs w:val="0"/>
          <w:sz w:val="21"/>
          <w:szCs w:val="21"/>
          <w:lang w:val="en-US" w:eastAsia="zh-CN"/>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包装时应对连接部位的抗滑移摩擦面进行保护。</w:t>
      </w:r>
    </w:p>
    <w:p w14:paraId="230CCFED">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黑体" w:hAnsi="黑体" w:eastAsia="黑体" w:cs="黑体"/>
          <w:b w:val="0"/>
          <w:bCs w:val="0"/>
          <w:sz w:val="21"/>
          <w:szCs w:val="21"/>
          <w:lang w:val="en-US"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当设计对波形钢腹板的包装有特殊要求时，应符合其规定。</w:t>
      </w:r>
    </w:p>
    <w:p w14:paraId="6B51AE5D">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11.2  标识</w:t>
      </w:r>
    </w:p>
    <w:p w14:paraId="3F08968A">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11.2.1 </w:t>
      </w:r>
      <w:r>
        <w:rPr>
          <w:rFonts w:hint="eastAsia" w:ascii="宋体" w:hAnsi="宋体" w:eastAsia="宋体" w:cs="宋体"/>
          <w:sz w:val="21"/>
          <w:szCs w:val="21"/>
          <w:lang w:val="en-US" w:eastAsia="zh-CN"/>
        </w:rPr>
        <w:t xml:space="preserve"> 波形钢腹板的包装应有醒目的标识，标识不得造成表面污染，也不得影响性能。</w:t>
      </w:r>
    </w:p>
    <w:p w14:paraId="0AB515B5">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11.2.2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每块波形钢腹板上</w:t>
      </w:r>
      <w:r>
        <w:rPr>
          <w:rFonts w:hint="eastAsia" w:ascii="宋体" w:hAnsi="宋体" w:eastAsia="宋体" w:cs="宋体"/>
          <w:sz w:val="21"/>
          <w:szCs w:val="21"/>
          <w:lang w:val="en-US" w:eastAsia="zh-CN"/>
        </w:rPr>
        <w:t>应</w:t>
      </w:r>
      <w:r>
        <w:rPr>
          <w:rFonts w:hint="eastAsia" w:ascii="宋体" w:hAnsi="宋体" w:eastAsia="宋体" w:cs="宋体"/>
          <w:sz w:val="21"/>
          <w:szCs w:val="21"/>
        </w:rPr>
        <w:t>有合格标牌，标牌应牢固可靠地粘贴在钢板</w:t>
      </w:r>
      <w:r>
        <w:rPr>
          <w:rFonts w:hint="eastAsia" w:ascii="宋体" w:hAnsi="宋体" w:eastAsia="宋体" w:cs="宋体"/>
          <w:sz w:val="21"/>
          <w:szCs w:val="21"/>
          <w:lang w:val="en-US" w:eastAsia="zh-CN"/>
        </w:rPr>
        <w:t>上</w:t>
      </w:r>
      <w:r>
        <w:rPr>
          <w:rFonts w:hint="eastAsia" w:ascii="宋体" w:hAnsi="宋体" w:eastAsia="宋体" w:cs="宋体"/>
          <w:sz w:val="21"/>
          <w:szCs w:val="21"/>
        </w:rPr>
        <w:t>，并确保在运输和安装过程中不得脱落和损坏，标牌上注明波形钢腹板编号、规格型号、安装位置、重量、制造厂名、工程名称、生产日期等，字迹应清晰。</w:t>
      </w:r>
    </w:p>
    <w:p w14:paraId="632FBEA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11.3  存放</w:t>
      </w:r>
    </w:p>
    <w:p w14:paraId="33F4F3AC">
      <w:pPr>
        <w:pStyle w:val="4"/>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bidi="ar-SA"/>
        </w:rPr>
        <w:t xml:space="preserve">11.3.1 </w:t>
      </w:r>
      <w:r>
        <w:rPr>
          <w:rFonts w:hint="eastAsia" w:ascii="宋体" w:hAnsi="宋体" w:eastAsia="宋体" w:cs="宋体"/>
          <w:sz w:val="21"/>
          <w:szCs w:val="21"/>
          <w:lang w:val="en-US" w:eastAsia="zh-CN" w:bidi="ar-SA"/>
        </w:rPr>
        <w:t xml:space="preserve"> 波形钢腹板宜在室内存放。露天存放时，应采取覆盖和垫高措施防止雨淋水泡，雨后及时清理波形钢腹板槽内积水，防止因长时间浸泡生锈。</w:t>
      </w:r>
      <w:r>
        <w:rPr>
          <w:rFonts w:hint="eastAsia" w:ascii="宋体" w:hAnsi="宋体" w:eastAsia="宋体" w:cs="宋体"/>
          <w:sz w:val="21"/>
          <w:szCs w:val="21"/>
          <w:lang w:val="en-US" w:eastAsia="zh-CN"/>
        </w:rPr>
        <w:t>现场存放要求垫高50cm，且采取有效的防雨防晒等措施。</w:t>
      </w:r>
    </w:p>
    <w:p w14:paraId="66135129">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bidi="ar-SA"/>
        </w:rPr>
      </w:pPr>
      <w:r>
        <w:rPr>
          <w:rFonts w:hint="eastAsia" w:ascii="黑体" w:hAnsi="黑体" w:eastAsia="黑体" w:cs="黑体"/>
          <w:b w:val="0"/>
          <w:bCs w:val="0"/>
          <w:sz w:val="21"/>
          <w:szCs w:val="21"/>
          <w:lang w:val="en-US" w:eastAsia="zh-CN" w:bidi="ar-SA"/>
        </w:rPr>
        <w:t>11.3.2</w:t>
      </w:r>
      <w:r>
        <w:rPr>
          <w:rFonts w:hint="eastAsia" w:ascii="宋体" w:hAnsi="宋体" w:eastAsia="宋体" w:cs="宋体"/>
          <w:b w:val="0"/>
          <w:bCs w:val="0"/>
          <w:sz w:val="21"/>
          <w:szCs w:val="21"/>
          <w:lang w:val="en-US" w:eastAsia="zh-CN" w:bidi="ar-SA"/>
        </w:rPr>
        <w:t xml:space="preserve"> </w:t>
      </w:r>
      <w:r>
        <w:rPr>
          <w:rFonts w:hint="eastAsia" w:ascii="宋体" w:hAnsi="宋体" w:eastAsia="宋体" w:cs="宋体"/>
          <w:sz w:val="21"/>
          <w:szCs w:val="21"/>
          <w:lang w:val="en-US" w:eastAsia="zh-CN" w:bidi="ar-SA"/>
        </w:rPr>
        <w:t xml:space="preserve"> 存放场地应平整、坚实、稳定、排水通畅。</w:t>
      </w:r>
    </w:p>
    <w:p w14:paraId="335C4755">
      <w:pPr>
        <w:pStyle w:val="16"/>
        <w:keepNext w:val="0"/>
        <w:keepLines w:val="0"/>
        <w:pageBreakBefore w:val="0"/>
        <w:kinsoku/>
        <w:wordWrap/>
        <w:overflowPunct/>
        <w:topLinePunct w:val="0"/>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bidi="ar-SA"/>
        </w:rPr>
      </w:pPr>
      <w:r>
        <w:rPr>
          <w:rFonts w:hint="eastAsia" w:ascii="黑体" w:hAnsi="黑体" w:eastAsia="黑体" w:cs="黑体"/>
          <w:b w:val="0"/>
          <w:bCs w:val="0"/>
          <w:sz w:val="21"/>
          <w:szCs w:val="21"/>
          <w:lang w:val="en-US" w:eastAsia="zh-CN" w:bidi="ar-SA"/>
        </w:rPr>
        <w:t>11.3.3</w:t>
      </w:r>
      <w:r>
        <w:rPr>
          <w:rFonts w:hint="eastAsia" w:ascii="宋体" w:hAnsi="宋体" w:eastAsia="宋体" w:cs="宋体"/>
          <w:b w:val="0"/>
          <w:bCs w:val="0"/>
          <w:sz w:val="21"/>
          <w:szCs w:val="21"/>
          <w:lang w:val="en-US" w:eastAsia="zh-CN" w:bidi="ar-SA"/>
        </w:rPr>
        <w:t xml:space="preserve"> </w:t>
      </w:r>
      <w:r>
        <w:rPr>
          <w:rFonts w:hint="eastAsia" w:ascii="宋体" w:hAnsi="宋体" w:eastAsia="宋体" w:cs="宋体"/>
          <w:sz w:val="21"/>
          <w:szCs w:val="21"/>
          <w:lang w:val="en-US" w:eastAsia="zh-CN" w:bidi="ar-SA"/>
        </w:rPr>
        <w:t xml:space="preserve"> 支撑点位置与数量应符合设计规定。设计无规定时，应通过结构受力验算确定。波形钢腹板在自重作用下不得产生永久变形。</w:t>
      </w:r>
    </w:p>
    <w:p w14:paraId="6F2B5F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11.3.4 </w:t>
      </w:r>
      <w:r>
        <w:rPr>
          <w:rFonts w:hint="eastAsia" w:ascii="宋体" w:hAnsi="宋体" w:eastAsia="宋体" w:cs="宋体"/>
          <w:sz w:val="21"/>
          <w:szCs w:val="21"/>
          <w:lang w:val="en-US" w:eastAsia="zh-CN"/>
        </w:rPr>
        <w:t xml:space="preserve"> 宜按移运或安装的先后顺序编号存放，且应分类码放整齐。</w:t>
      </w:r>
    </w:p>
    <w:p w14:paraId="77D292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11.3.5</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波形钢腹板可多层叠放，但叠放的</w:t>
      </w:r>
      <w:r>
        <w:rPr>
          <w:rFonts w:hint="eastAsia" w:ascii="宋体" w:hAnsi="宋体" w:eastAsia="宋体" w:cs="宋体"/>
          <w:sz w:val="21"/>
          <w:szCs w:val="21"/>
        </w:rPr>
        <w:t>层数不宜超过</w:t>
      </w:r>
      <w:r>
        <w:rPr>
          <w:rFonts w:hint="eastAsia" w:ascii="宋体" w:hAnsi="宋体" w:eastAsia="宋体" w:cs="宋体"/>
          <w:sz w:val="21"/>
          <w:szCs w:val="21"/>
          <w:lang w:val="en-US" w:eastAsia="zh-CN"/>
        </w:rPr>
        <w:t>6</w:t>
      </w:r>
      <w:r>
        <w:rPr>
          <w:rFonts w:hint="eastAsia" w:ascii="宋体" w:hAnsi="宋体" w:eastAsia="宋体" w:cs="宋体"/>
          <w:sz w:val="21"/>
          <w:szCs w:val="21"/>
        </w:rPr>
        <w:t>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各层之间应以垫木隔开，各层支垫位置应设在设计规定的支点处，上下层的支垫应在同一垂直面上。</w:t>
      </w:r>
    </w:p>
    <w:p w14:paraId="32403B0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11.4  运输</w:t>
      </w:r>
    </w:p>
    <w:p w14:paraId="2B858FAB">
      <w:pPr>
        <w:pStyle w:val="17"/>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1</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4</w:t>
      </w:r>
      <w:r>
        <w:rPr>
          <w:rFonts w:hint="eastAsia" w:ascii="黑体" w:hAnsi="黑体" w:eastAsia="黑体" w:cs="黑体"/>
          <w:b w:val="0"/>
          <w:bCs w:val="0"/>
          <w:sz w:val="21"/>
          <w:szCs w:val="21"/>
          <w:lang w:val="en-US" w:eastAsia="zh-CN"/>
        </w:rPr>
        <w:t xml:space="preserve">.1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运输、储存时波形钢腹板可以多层叠放，层数不宜超过</w:t>
      </w:r>
      <w:r>
        <w:rPr>
          <w:rFonts w:hint="eastAsia" w:ascii="宋体" w:hAnsi="宋体" w:eastAsia="宋体" w:cs="宋体"/>
          <w:sz w:val="21"/>
          <w:szCs w:val="21"/>
          <w:lang w:val="en-US" w:eastAsia="zh-CN"/>
        </w:rPr>
        <w:t>四</w:t>
      </w:r>
      <w:r>
        <w:rPr>
          <w:rFonts w:hint="eastAsia" w:ascii="宋体" w:hAnsi="宋体" w:eastAsia="宋体" w:cs="宋体"/>
          <w:sz w:val="21"/>
          <w:szCs w:val="21"/>
        </w:rPr>
        <w:t>层</w:t>
      </w:r>
      <w:r>
        <w:rPr>
          <w:rFonts w:hint="eastAsia" w:ascii="宋体" w:hAnsi="宋体" w:eastAsia="宋体" w:cs="宋体"/>
          <w:sz w:val="21"/>
          <w:szCs w:val="21"/>
          <w:lang w:eastAsia="zh-CN"/>
        </w:rPr>
        <w:t>，</w:t>
      </w:r>
      <w:r>
        <w:rPr>
          <w:rFonts w:hint="eastAsia" w:ascii="宋体" w:hAnsi="宋体" w:eastAsia="宋体" w:cs="宋体"/>
          <w:sz w:val="21"/>
          <w:szCs w:val="21"/>
        </w:rPr>
        <w:t>每层钢腹板应支承在与其外形相同的木块或混凝土存放垫上，避免波形钢腹板的整体变形。</w:t>
      </w:r>
    </w:p>
    <w:p w14:paraId="5F21CB61">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1</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4</w:t>
      </w:r>
      <w:r>
        <w:rPr>
          <w:rFonts w:hint="eastAsia" w:ascii="黑体" w:hAnsi="黑体" w:eastAsia="黑体" w:cs="黑体"/>
          <w:b w:val="0"/>
          <w:bCs w:val="0"/>
          <w:sz w:val="21"/>
          <w:szCs w:val="21"/>
          <w:lang w:val="en-US" w:eastAsia="zh-CN"/>
        </w:rPr>
        <w:t xml:space="preserve">.2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对于刚度较好的带翼缘型波形钢腹板</w:t>
      </w:r>
      <w:r>
        <w:rPr>
          <w:rFonts w:hint="eastAsia" w:ascii="宋体" w:hAnsi="宋体" w:eastAsia="宋体" w:cs="宋体"/>
          <w:sz w:val="21"/>
          <w:szCs w:val="21"/>
          <w:lang w:val="en-US" w:eastAsia="zh-CN"/>
        </w:rPr>
        <w:t>可</w:t>
      </w:r>
      <w:r>
        <w:rPr>
          <w:rFonts w:hint="eastAsia" w:ascii="宋体" w:hAnsi="宋体" w:eastAsia="宋体" w:cs="宋体"/>
          <w:sz w:val="21"/>
          <w:szCs w:val="21"/>
        </w:rPr>
        <w:t>采用固定支承，确保不发生变形</w:t>
      </w:r>
      <w:r>
        <w:rPr>
          <w:rFonts w:hint="eastAsia" w:ascii="宋体" w:hAnsi="宋体" w:eastAsia="宋体" w:cs="宋体"/>
          <w:sz w:val="21"/>
          <w:szCs w:val="21"/>
          <w:lang w:val="en-US" w:eastAsia="zh-CN"/>
        </w:rPr>
        <w:t>的情况下</w:t>
      </w:r>
      <w:r>
        <w:rPr>
          <w:rFonts w:hint="eastAsia" w:ascii="宋体" w:hAnsi="宋体" w:eastAsia="宋体" w:cs="宋体"/>
          <w:sz w:val="21"/>
          <w:szCs w:val="21"/>
        </w:rPr>
        <w:t>，波形钢腹板的叠放数量可适度增加。</w:t>
      </w:r>
    </w:p>
    <w:p w14:paraId="32F99BA4">
      <w:pPr>
        <w:pStyle w:val="1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1</w:t>
      </w:r>
      <w:r>
        <w:rPr>
          <w:rFonts w:hint="eastAsia" w:hAnsi="黑体" w:cs="黑体"/>
          <w:b w:val="0"/>
          <w:bCs w:val="0"/>
          <w:sz w:val="21"/>
          <w:szCs w:val="21"/>
          <w:lang w:val="en-US" w:eastAsia="zh-CN"/>
        </w:rPr>
        <w:t>1</w:t>
      </w:r>
      <w:r>
        <w:rPr>
          <w:rFonts w:hint="eastAsia" w:ascii="黑体" w:hAnsi="黑体" w:eastAsia="黑体" w:cs="黑体"/>
          <w:b w:val="0"/>
          <w:bCs w:val="0"/>
          <w:sz w:val="21"/>
          <w:szCs w:val="21"/>
          <w:lang w:val="en-US" w:eastAsia="zh-CN"/>
        </w:rPr>
        <w:t>.</w:t>
      </w:r>
      <w:r>
        <w:rPr>
          <w:rFonts w:hint="eastAsia" w:hAnsi="黑体" w:cs="黑体"/>
          <w:b w:val="0"/>
          <w:bCs w:val="0"/>
          <w:sz w:val="21"/>
          <w:szCs w:val="21"/>
          <w:lang w:val="en-US" w:eastAsia="zh-CN"/>
        </w:rPr>
        <w:t>4</w:t>
      </w:r>
      <w:r>
        <w:rPr>
          <w:rFonts w:hint="eastAsia" w:ascii="黑体" w:hAnsi="黑体" w:eastAsia="黑体" w:cs="黑体"/>
          <w:b w:val="0"/>
          <w:bCs w:val="0"/>
          <w:sz w:val="21"/>
          <w:szCs w:val="21"/>
          <w:lang w:val="en-US"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运输计划应记载运输方法、超宽超高警示装置、运输路线、运输工程名称、运输单位、质量管理、安全管理，以及紧急时刻的联络机制。</w:t>
      </w:r>
    </w:p>
    <w:p w14:paraId="7A9E4BFA">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 xml:space="preserve">11.4.4 </w:t>
      </w:r>
      <w:r>
        <w:rPr>
          <w:rFonts w:hint="eastAsia" w:ascii="宋体" w:hAnsi="宋体" w:eastAsia="宋体" w:cs="宋体"/>
          <w:sz w:val="21"/>
          <w:szCs w:val="21"/>
          <w:lang w:val="en-US" w:eastAsia="zh-CN"/>
        </w:rPr>
        <w:t xml:space="preserve"> 运输时，不得使其在运输过程中产生任何形式的损伤和永久变形。</w:t>
      </w:r>
    </w:p>
    <w:p w14:paraId="5C2F8AEC">
      <w:pPr>
        <w:pStyle w:val="16"/>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 xml:space="preserve">11.4.5 </w:t>
      </w:r>
      <w:r>
        <w:rPr>
          <w:rFonts w:hint="eastAsia" w:ascii="宋体" w:hAnsi="宋体" w:eastAsia="宋体" w:cs="宋体"/>
          <w:sz w:val="21"/>
          <w:szCs w:val="21"/>
          <w:lang w:val="en-US" w:eastAsia="zh-CN"/>
        </w:rPr>
        <w:t xml:space="preserve"> 波形钢腹板大件运输前办理相关手续，做好运输安全管理。</w:t>
      </w:r>
    </w:p>
    <w:sectPr>
      <w:footerReference r:id="rId6" w:type="default"/>
      <w:headerReference r:id="rId5" w:type="even"/>
      <w:footerReference r:id="rId7" w:type="even"/>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7AB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FA1A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07DA">
    <w:pPr>
      <w:pStyle w:val="8"/>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0EACBB">
                          <w:pPr>
                            <w:pStyle w:val="8"/>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- 6 -</w:t>
                          </w:r>
                          <w:r>
                            <w:rPr>
                              <w:rFonts w:hint="eastAsia" w:ascii="宋体" w:hAnsi="宋体" w:eastAsia="宋体" w:cs="宋体"/>
                              <w:sz w:val="21"/>
                              <w:szCs w:val="21"/>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tOrLSAQAApA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aB5u6EpYlffny//Px9+fWN&#10;LW+SQL3HivIePGXG4S0MlDzfI10m3kMbbPoSI0Zxkvd8lVcNkcn0aL1ar0sKSYrNDuEXj899wPhO&#10;gWXJqHmg+WVZxekDxjF1TknVHNxrY/IMjWN9zW9vXpf5wTVC4MZRjURibDZZcdgPE7M9NGci1tMO&#10;1NzRynNm3juSOK3LbITZ2M/G0Qd96KjHZa6H/s0xUje5yVRhhJ0K0/AyzWnR0nb87eesx59r+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K06stIBAACkAwAADgAAAAAAAAABACAAAAAfAQAA&#10;ZHJzL2Uyb0RvYy54bWxQSwUGAAAAAAYABgBZAQAAYwUAAAAA&#10;">
              <v:fill on="f" focussize="0,0"/>
              <v:stroke on="f" weight="0.5pt"/>
              <v:imagedata o:title=""/>
              <o:lock v:ext="edit" aspectratio="f"/>
              <v:textbox inset="0mm,0mm,0mm,0mm" style="mso-fit-shape-to-text:t;">
                <w:txbxContent>
                  <w:p w14:paraId="530EACBB">
                    <w:pPr>
                      <w:pStyle w:val="8"/>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- 6 -</w:t>
                    </w:r>
                    <w:r>
                      <w:rPr>
                        <w:rFonts w:hint="eastAsia" w:ascii="宋体" w:hAnsi="宋体" w:eastAsia="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DE6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BCF0">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23647FB"/>
    <w:multiLevelType w:val="multilevel"/>
    <w:tmpl w:val="123647FB"/>
    <w:lvl w:ilvl="0" w:tentative="0">
      <w:start w:val="16"/>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23"/>
      <w:suff w:val="space"/>
      <w:lvlText w:val="表%1.%2.%3-%4"/>
      <w:lvlJc w:val="left"/>
      <w:pPr>
        <w:ind w:left="0" w:firstLine="0"/>
      </w:pPr>
    </w:lvl>
    <w:lvl w:ilvl="4" w:tentative="0">
      <w:start w:val="1"/>
      <w:numFmt w:val="none"/>
      <w:lvlRestart w:val="3"/>
      <w:suff w:val="space"/>
      <w:lvlText w:val="图%1.%2.%3-%4"/>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57C2AF5"/>
    <w:multiLevelType w:val="multilevel"/>
    <w:tmpl w:val="557C2AF5"/>
    <w:lvl w:ilvl="0" w:tentative="0">
      <w:start w:val="1"/>
      <w:numFmt w:val="decimal"/>
      <w:pStyle w:val="2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WZlOWVjZjFhMzZlZjE5MzFkZmRkZWQzNjE0NDEifQ=="/>
  </w:docVars>
  <w:rsids>
    <w:rsidRoot w:val="00000000"/>
    <w:rsid w:val="00032DC5"/>
    <w:rsid w:val="005C4D2E"/>
    <w:rsid w:val="00AB7A64"/>
    <w:rsid w:val="00B00F86"/>
    <w:rsid w:val="00B72C49"/>
    <w:rsid w:val="00BE085A"/>
    <w:rsid w:val="00D24FF0"/>
    <w:rsid w:val="01362E98"/>
    <w:rsid w:val="01493571"/>
    <w:rsid w:val="015D0D5E"/>
    <w:rsid w:val="01746301"/>
    <w:rsid w:val="01B33082"/>
    <w:rsid w:val="01D206CE"/>
    <w:rsid w:val="020340F7"/>
    <w:rsid w:val="02184C85"/>
    <w:rsid w:val="02260BF7"/>
    <w:rsid w:val="023130A4"/>
    <w:rsid w:val="02A243E6"/>
    <w:rsid w:val="02AD4A34"/>
    <w:rsid w:val="02CF1467"/>
    <w:rsid w:val="02F03B2A"/>
    <w:rsid w:val="02FE3E7B"/>
    <w:rsid w:val="03420849"/>
    <w:rsid w:val="034F000F"/>
    <w:rsid w:val="03936CB9"/>
    <w:rsid w:val="03A65B57"/>
    <w:rsid w:val="040E781B"/>
    <w:rsid w:val="04C83EAE"/>
    <w:rsid w:val="05BB1A9E"/>
    <w:rsid w:val="05E53E88"/>
    <w:rsid w:val="067526A6"/>
    <w:rsid w:val="06B23DD0"/>
    <w:rsid w:val="07902E09"/>
    <w:rsid w:val="07B02DFC"/>
    <w:rsid w:val="07B25085"/>
    <w:rsid w:val="07E437D3"/>
    <w:rsid w:val="080B64D9"/>
    <w:rsid w:val="0811638A"/>
    <w:rsid w:val="08257E06"/>
    <w:rsid w:val="082B03AB"/>
    <w:rsid w:val="08803584"/>
    <w:rsid w:val="08BF5F90"/>
    <w:rsid w:val="0967039D"/>
    <w:rsid w:val="09840E52"/>
    <w:rsid w:val="0998058C"/>
    <w:rsid w:val="099D3807"/>
    <w:rsid w:val="09B253B3"/>
    <w:rsid w:val="09CF031F"/>
    <w:rsid w:val="09E62632"/>
    <w:rsid w:val="0A486323"/>
    <w:rsid w:val="0ABA0D8E"/>
    <w:rsid w:val="0AE71698"/>
    <w:rsid w:val="0B163D2C"/>
    <w:rsid w:val="0B261DB7"/>
    <w:rsid w:val="0B735DE2"/>
    <w:rsid w:val="0C6C706E"/>
    <w:rsid w:val="0C71390F"/>
    <w:rsid w:val="0CAC0DEC"/>
    <w:rsid w:val="0CD242DF"/>
    <w:rsid w:val="0CD619C5"/>
    <w:rsid w:val="0CDA22E8"/>
    <w:rsid w:val="0CDB7E6E"/>
    <w:rsid w:val="0D550956"/>
    <w:rsid w:val="0D5D28AD"/>
    <w:rsid w:val="0D7A1A6B"/>
    <w:rsid w:val="0DB96565"/>
    <w:rsid w:val="0E021F66"/>
    <w:rsid w:val="0E08600C"/>
    <w:rsid w:val="0E182CD6"/>
    <w:rsid w:val="0E203A04"/>
    <w:rsid w:val="0E2844A2"/>
    <w:rsid w:val="0E2D7D0A"/>
    <w:rsid w:val="0E320E7D"/>
    <w:rsid w:val="0E40641D"/>
    <w:rsid w:val="0E705F8B"/>
    <w:rsid w:val="0E741495"/>
    <w:rsid w:val="0E890CF4"/>
    <w:rsid w:val="0EAD45AE"/>
    <w:rsid w:val="0ED15B37"/>
    <w:rsid w:val="0F434784"/>
    <w:rsid w:val="0FB43A93"/>
    <w:rsid w:val="0FB5240A"/>
    <w:rsid w:val="0FCC6C3F"/>
    <w:rsid w:val="0FD26872"/>
    <w:rsid w:val="0FD541B5"/>
    <w:rsid w:val="100532C7"/>
    <w:rsid w:val="102D3FF1"/>
    <w:rsid w:val="103D61B0"/>
    <w:rsid w:val="10665CC7"/>
    <w:rsid w:val="106F447A"/>
    <w:rsid w:val="108F61E9"/>
    <w:rsid w:val="10950655"/>
    <w:rsid w:val="10A579BA"/>
    <w:rsid w:val="10A70E75"/>
    <w:rsid w:val="10CC03D5"/>
    <w:rsid w:val="11252483"/>
    <w:rsid w:val="1178129C"/>
    <w:rsid w:val="11923A7F"/>
    <w:rsid w:val="119A64F4"/>
    <w:rsid w:val="11D8257F"/>
    <w:rsid w:val="11F45BA0"/>
    <w:rsid w:val="12B41391"/>
    <w:rsid w:val="12C624DB"/>
    <w:rsid w:val="12DC3AAD"/>
    <w:rsid w:val="12DD516C"/>
    <w:rsid w:val="12E2129F"/>
    <w:rsid w:val="13160D6D"/>
    <w:rsid w:val="133056A7"/>
    <w:rsid w:val="1360344E"/>
    <w:rsid w:val="13603C5D"/>
    <w:rsid w:val="13FF691F"/>
    <w:rsid w:val="14856DCF"/>
    <w:rsid w:val="14BA299B"/>
    <w:rsid w:val="14C32C19"/>
    <w:rsid w:val="14C54CBE"/>
    <w:rsid w:val="14F0383F"/>
    <w:rsid w:val="15260A2C"/>
    <w:rsid w:val="152A1737"/>
    <w:rsid w:val="152B4878"/>
    <w:rsid w:val="15390AA3"/>
    <w:rsid w:val="153C6A85"/>
    <w:rsid w:val="154C5B66"/>
    <w:rsid w:val="158C6F99"/>
    <w:rsid w:val="159079B9"/>
    <w:rsid w:val="15970F61"/>
    <w:rsid w:val="15B151F7"/>
    <w:rsid w:val="15B45BC5"/>
    <w:rsid w:val="15C63B67"/>
    <w:rsid w:val="15E501E7"/>
    <w:rsid w:val="15EF58A5"/>
    <w:rsid w:val="163A2FC4"/>
    <w:rsid w:val="1656584E"/>
    <w:rsid w:val="167820C3"/>
    <w:rsid w:val="16877F0D"/>
    <w:rsid w:val="16AF0285"/>
    <w:rsid w:val="16B25250"/>
    <w:rsid w:val="16C6485C"/>
    <w:rsid w:val="16CF780E"/>
    <w:rsid w:val="16F14CB0"/>
    <w:rsid w:val="16F70EB5"/>
    <w:rsid w:val="1735088B"/>
    <w:rsid w:val="174A0F4C"/>
    <w:rsid w:val="178811A5"/>
    <w:rsid w:val="17DC5766"/>
    <w:rsid w:val="17E46163"/>
    <w:rsid w:val="186D788D"/>
    <w:rsid w:val="18945C4E"/>
    <w:rsid w:val="18A44CC3"/>
    <w:rsid w:val="18D06A7D"/>
    <w:rsid w:val="18D86C10"/>
    <w:rsid w:val="191D7005"/>
    <w:rsid w:val="193261D5"/>
    <w:rsid w:val="19C92887"/>
    <w:rsid w:val="19D0410B"/>
    <w:rsid w:val="19F43163"/>
    <w:rsid w:val="19FB6838"/>
    <w:rsid w:val="1A0575B6"/>
    <w:rsid w:val="1A2E553A"/>
    <w:rsid w:val="1A6F2F41"/>
    <w:rsid w:val="1A77360F"/>
    <w:rsid w:val="1A970C43"/>
    <w:rsid w:val="1AAC1C03"/>
    <w:rsid w:val="1ABE6773"/>
    <w:rsid w:val="1ADB37D6"/>
    <w:rsid w:val="1AF267C2"/>
    <w:rsid w:val="1B042E56"/>
    <w:rsid w:val="1B09565B"/>
    <w:rsid w:val="1B2427D2"/>
    <w:rsid w:val="1BC53330"/>
    <w:rsid w:val="1BCB46BE"/>
    <w:rsid w:val="1BE11C35"/>
    <w:rsid w:val="1BF726F8"/>
    <w:rsid w:val="1C5962A9"/>
    <w:rsid w:val="1C817A18"/>
    <w:rsid w:val="1C9E1993"/>
    <w:rsid w:val="1CA23671"/>
    <w:rsid w:val="1CB0769E"/>
    <w:rsid w:val="1CEA7670"/>
    <w:rsid w:val="1CF0144C"/>
    <w:rsid w:val="1D152095"/>
    <w:rsid w:val="1D6152DA"/>
    <w:rsid w:val="1D6D485A"/>
    <w:rsid w:val="1D726535"/>
    <w:rsid w:val="1E0F4D36"/>
    <w:rsid w:val="1E340C41"/>
    <w:rsid w:val="1E3E52FD"/>
    <w:rsid w:val="1E577265"/>
    <w:rsid w:val="1E766B63"/>
    <w:rsid w:val="1E846EA4"/>
    <w:rsid w:val="1EF83EC9"/>
    <w:rsid w:val="1EFD6D2B"/>
    <w:rsid w:val="1F6D7207"/>
    <w:rsid w:val="1F8E493A"/>
    <w:rsid w:val="1FD41981"/>
    <w:rsid w:val="1FF42436"/>
    <w:rsid w:val="20047C71"/>
    <w:rsid w:val="207B7791"/>
    <w:rsid w:val="20967991"/>
    <w:rsid w:val="20A51982"/>
    <w:rsid w:val="20A62C26"/>
    <w:rsid w:val="20CF1F46"/>
    <w:rsid w:val="20DB1848"/>
    <w:rsid w:val="20EB2707"/>
    <w:rsid w:val="217A0A80"/>
    <w:rsid w:val="21B31E7D"/>
    <w:rsid w:val="21C36564"/>
    <w:rsid w:val="21C56B6F"/>
    <w:rsid w:val="21F42BC1"/>
    <w:rsid w:val="21FA02D3"/>
    <w:rsid w:val="21FE20AF"/>
    <w:rsid w:val="22482F0D"/>
    <w:rsid w:val="229C358D"/>
    <w:rsid w:val="22B013BC"/>
    <w:rsid w:val="22F336FA"/>
    <w:rsid w:val="23731D93"/>
    <w:rsid w:val="237C59EF"/>
    <w:rsid w:val="23F14210"/>
    <w:rsid w:val="23F32A04"/>
    <w:rsid w:val="240165B3"/>
    <w:rsid w:val="24155071"/>
    <w:rsid w:val="242D23BA"/>
    <w:rsid w:val="2435126F"/>
    <w:rsid w:val="24A15073"/>
    <w:rsid w:val="24A66AD5"/>
    <w:rsid w:val="25180A18"/>
    <w:rsid w:val="256A1B48"/>
    <w:rsid w:val="256B4EFD"/>
    <w:rsid w:val="25B06925"/>
    <w:rsid w:val="25E514B1"/>
    <w:rsid w:val="26040EF9"/>
    <w:rsid w:val="260B04D9"/>
    <w:rsid w:val="261F3F85"/>
    <w:rsid w:val="269526E9"/>
    <w:rsid w:val="26A9738F"/>
    <w:rsid w:val="270A56FC"/>
    <w:rsid w:val="270B1937"/>
    <w:rsid w:val="27277595"/>
    <w:rsid w:val="27465BCE"/>
    <w:rsid w:val="279828AD"/>
    <w:rsid w:val="27D17500"/>
    <w:rsid w:val="27E95762"/>
    <w:rsid w:val="27F43D1B"/>
    <w:rsid w:val="28037BA8"/>
    <w:rsid w:val="285D4AB6"/>
    <w:rsid w:val="28A643FC"/>
    <w:rsid w:val="28A912C7"/>
    <w:rsid w:val="28B430AA"/>
    <w:rsid w:val="28FA3515"/>
    <w:rsid w:val="29015BC3"/>
    <w:rsid w:val="29312005"/>
    <w:rsid w:val="29A63D36"/>
    <w:rsid w:val="29AA1DB7"/>
    <w:rsid w:val="29E80C1B"/>
    <w:rsid w:val="2A0911D4"/>
    <w:rsid w:val="2A250CD8"/>
    <w:rsid w:val="2A2A6361"/>
    <w:rsid w:val="2A3D5BD5"/>
    <w:rsid w:val="2A43475E"/>
    <w:rsid w:val="2A4E4E38"/>
    <w:rsid w:val="2A522B7B"/>
    <w:rsid w:val="2A6A421B"/>
    <w:rsid w:val="2A714FC3"/>
    <w:rsid w:val="2A7228D5"/>
    <w:rsid w:val="2A8E10E7"/>
    <w:rsid w:val="2AE92F0F"/>
    <w:rsid w:val="2AFB51DD"/>
    <w:rsid w:val="2AFE060C"/>
    <w:rsid w:val="2B2C517A"/>
    <w:rsid w:val="2B4D6E9E"/>
    <w:rsid w:val="2B591CE7"/>
    <w:rsid w:val="2BCB6923"/>
    <w:rsid w:val="2BDA0AD2"/>
    <w:rsid w:val="2C062548"/>
    <w:rsid w:val="2C74161F"/>
    <w:rsid w:val="2C92725E"/>
    <w:rsid w:val="2CC67893"/>
    <w:rsid w:val="2D91632A"/>
    <w:rsid w:val="2DA25BE8"/>
    <w:rsid w:val="2DB15421"/>
    <w:rsid w:val="2DD168C5"/>
    <w:rsid w:val="2DF14458"/>
    <w:rsid w:val="2DF41697"/>
    <w:rsid w:val="2DFA2D80"/>
    <w:rsid w:val="2E413E37"/>
    <w:rsid w:val="2E536746"/>
    <w:rsid w:val="2E7B1652"/>
    <w:rsid w:val="2EA84C71"/>
    <w:rsid w:val="2ECF1F82"/>
    <w:rsid w:val="2EEA24CF"/>
    <w:rsid w:val="2F0B23D8"/>
    <w:rsid w:val="2F950E14"/>
    <w:rsid w:val="2FA81122"/>
    <w:rsid w:val="2FD213D8"/>
    <w:rsid w:val="301B4278"/>
    <w:rsid w:val="30733940"/>
    <w:rsid w:val="30753343"/>
    <w:rsid w:val="309C58EB"/>
    <w:rsid w:val="30BC485A"/>
    <w:rsid w:val="312D55DB"/>
    <w:rsid w:val="313D37D8"/>
    <w:rsid w:val="315C55C1"/>
    <w:rsid w:val="31860E81"/>
    <w:rsid w:val="31CF4AB1"/>
    <w:rsid w:val="31F360F2"/>
    <w:rsid w:val="31F369F1"/>
    <w:rsid w:val="320209E2"/>
    <w:rsid w:val="325651B2"/>
    <w:rsid w:val="32A816FE"/>
    <w:rsid w:val="32AA0ABF"/>
    <w:rsid w:val="32F26CA9"/>
    <w:rsid w:val="33192731"/>
    <w:rsid w:val="33531C09"/>
    <w:rsid w:val="337E6DF5"/>
    <w:rsid w:val="33EB1863"/>
    <w:rsid w:val="33FB43C2"/>
    <w:rsid w:val="33FD13CD"/>
    <w:rsid w:val="341D7D55"/>
    <w:rsid w:val="34385EAF"/>
    <w:rsid w:val="343A5096"/>
    <w:rsid w:val="348153C8"/>
    <w:rsid w:val="3487608E"/>
    <w:rsid w:val="349E464A"/>
    <w:rsid w:val="34A71689"/>
    <w:rsid w:val="34F72923"/>
    <w:rsid w:val="35504810"/>
    <w:rsid w:val="35536025"/>
    <w:rsid w:val="35A30D5A"/>
    <w:rsid w:val="36054D9A"/>
    <w:rsid w:val="363B79BE"/>
    <w:rsid w:val="36872074"/>
    <w:rsid w:val="369425CB"/>
    <w:rsid w:val="36AC3746"/>
    <w:rsid w:val="374101FF"/>
    <w:rsid w:val="374750E9"/>
    <w:rsid w:val="37654361"/>
    <w:rsid w:val="37CE3EA2"/>
    <w:rsid w:val="38262F51"/>
    <w:rsid w:val="386728FB"/>
    <w:rsid w:val="38855EC9"/>
    <w:rsid w:val="38A92724"/>
    <w:rsid w:val="38C54F13"/>
    <w:rsid w:val="38FB618B"/>
    <w:rsid w:val="38FC5620"/>
    <w:rsid w:val="390913A8"/>
    <w:rsid w:val="39194863"/>
    <w:rsid w:val="393D15D8"/>
    <w:rsid w:val="394620F3"/>
    <w:rsid w:val="394C0B96"/>
    <w:rsid w:val="394F42D8"/>
    <w:rsid w:val="39861EF9"/>
    <w:rsid w:val="3A467329"/>
    <w:rsid w:val="3A5935B1"/>
    <w:rsid w:val="3A6434B2"/>
    <w:rsid w:val="3A9E7716"/>
    <w:rsid w:val="3AD62A0C"/>
    <w:rsid w:val="3AE24AF8"/>
    <w:rsid w:val="3B3F61FF"/>
    <w:rsid w:val="3B887C06"/>
    <w:rsid w:val="3B93534D"/>
    <w:rsid w:val="3C57148C"/>
    <w:rsid w:val="3C6F136A"/>
    <w:rsid w:val="3C73107E"/>
    <w:rsid w:val="3CB207B0"/>
    <w:rsid w:val="3CCA02B2"/>
    <w:rsid w:val="3CD62720"/>
    <w:rsid w:val="3D2A35F0"/>
    <w:rsid w:val="3D353E2D"/>
    <w:rsid w:val="3D4A5933"/>
    <w:rsid w:val="3D6764E5"/>
    <w:rsid w:val="3D790743"/>
    <w:rsid w:val="3DD04739"/>
    <w:rsid w:val="3E026498"/>
    <w:rsid w:val="3EAB715E"/>
    <w:rsid w:val="3ED23E32"/>
    <w:rsid w:val="3ED92ACB"/>
    <w:rsid w:val="3F3441A5"/>
    <w:rsid w:val="3F43263A"/>
    <w:rsid w:val="3F93763E"/>
    <w:rsid w:val="3FAA26B9"/>
    <w:rsid w:val="3FD634DE"/>
    <w:rsid w:val="3FFF0C57"/>
    <w:rsid w:val="40064342"/>
    <w:rsid w:val="40544DD0"/>
    <w:rsid w:val="40FB141E"/>
    <w:rsid w:val="414E6551"/>
    <w:rsid w:val="41534A84"/>
    <w:rsid w:val="419C074A"/>
    <w:rsid w:val="41B2249C"/>
    <w:rsid w:val="41C91D52"/>
    <w:rsid w:val="4286798F"/>
    <w:rsid w:val="42AA4ECE"/>
    <w:rsid w:val="430D5BBE"/>
    <w:rsid w:val="430F5864"/>
    <w:rsid w:val="43283866"/>
    <w:rsid w:val="432C6E7B"/>
    <w:rsid w:val="432F0BCF"/>
    <w:rsid w:val="435B61A4"/>
    <w:rsid w:val="435C4EC8"/>
    <w:rsid w:val="4387343D"/>
    <w:rsid w:val="43974DA3"/>
    <w:rsid w:val="439E4270"/>
    <w:rsid w:val="43B31066"/>
    <w:rsid w:val="43D44696"/>
    <w:rsid w:val="440C4A1D"/>
    <w:rsid w:val="441F3676"/>
    <w:rsid w:val="4433701F"/>
    <w:rsid w:val="446B1C47"/>
    <w:rsid w:val="44B45B8A"/>
    <w:rsid w:val="44E12C26"/>
    <w:rsid w:val="45094F57"/>
    <w:rsid w:val="453273D9"/>
    <w:rsid w:val="45C05360"/>
    <w:rsid w:val="45E50A38"/>
    <w:rsid w:val="466E2692"/>
    <w:rsid w:val="46E25033"/>
    <w:rsid w:val="46FA5C34"/>
    <w:rsid w:val="47577F36"/>
    <w:rsid w:val="4758407E"/>
    <w:rsid w:val="47AD71EA"/>
    <w:rsid w:val="47B6609F"/>
    <w:rsid w:val="47E94357"/>
    <w:rsid w:val="47ED75E7"/>
    <w:rsid w:val="47F13022"/>
    <w:rsid w:val="48140259"/>
    <w:rsid w:val="4835004F"/>
    <w:rsid w:val="4888214C"/>
    <w:rsid w:val="48D15B5F"/>
    <w:rsid w:val="48D72771"/>
    <w:rsid w:val="48DA7374"/>
    <w:rsid w:val="492A03A1"/>
    <w:rsid w:val="49742FF1"/>
    <w:rsid w:val="49D56585"/>
    <w:rsid w:val="49F835CC"/>
    <w:rsid w:val="4A1604A1"/>
    <w:rsid w:val="4A30015B"/>
    <w:rsid w:val="4A5D188D"/>
    <w:rsid w:val="4B11183E"/>
    <w:rsid w:val="4B3317B5"/>
    <w:rsid w:val="4BA23DAC"/>
    <w:rsid w:val="4BB079B7"/>
    <w:rsid w:val="4BB23852"/>
    <w:rsid w:val="4BE4306D"/>
    <w:rsid w:val="4BEC1410"/>
    <w:rsid w:val="4C3F09EC"/>
    <w:rsid w:val="4C550F27"/>
    <w:rsid w:val="4C8A5D4C"/>
    <w:rsid w:val="4C8E69C4"/>
    <w:rsid w:val="4CD241FD"/>
    <w:rsid w:val="4CD2509A"/>
    <w:rsid w:val="4CD6689C"/>
    <w:rsid w:val="4CD75087"/>
    <w:rsid w:val="4CEA0599"/>
    <w:rsid w:val="4D0E72D5"/>
    <w:rsid w:val="4D1A6749"/>
    <w:rsid w:val="4D2F41FE"/>
    <w:rsid w:val="4D5123C6"/>
    <w:rsid w:val="4D7B3E28"/>
    <w:rsid w:val="4D8B3B2A"/>
    <w:rsid w:val="4DA4134C"/>
    <w:rsid w:val="4E676A02"/>
    <w:rsid w:val="4E6E22DF"/>
    <w:rsid w:val="4ECC2ED9"/>
    <w:rsid w:val="4F161B19"/>
    <w:rsid w:val="4F600690"/>
    <w:rsid w:val="50036960"/>
    <w:rsid w:val="504D4CCF"/>
    <w:rsid w:val="504F0E3F"/>
    <w:rsid w:val="50A42855"/>
    <w:rsid w:val="50D77086"/>
    <w:rsid w:val="50DA7468"/>
    <w:rsid w:val="50EA6DB9"/>
    <w:rsid w:val="5107796B"/>
    <w:rsid w:val="510F472D"/>
    <w:rsid w:val="51390451"/>
    <w:rsid w:val="514A7C56"/>
    <w:rsid w:val="517C79E3"/>
    <w:rsid w:val="518E5997"/>
    <w:rsid w:val="51994708"/>
    <w:rsid w:val="51EF070C"/>
    <w:rsid w:val="52303596"/>
    <w:rsid w:val="523E6BAB"/>
    <w:rsid w:val="524D2A07"/>
    <w:rsid w:val="52D41ACF"/>
    <w:rsid w:val="531E71EE"/>
    <w:rsid w:val="53591FD4"/>
    <w:rsid w:val="535D48E6"/>
    <w:rsid w:val="536F03B5"/>
    <w:rsid w:val="544113E6"/>
    <w:rsid w:val="54613A3B"/>
    <w:rsid w:val="54617393"/>
    <w:rsid w:val="5465326C"/>
    <w:rsid w:val="5486329D"/>
    <w:rsid w:val="548F1073"/>
    <w:rsid w:val="54AB6860"/>
    <w:rsid w:val="54D72326"/>
    <w:rsid w:val="550611A5"/>
    <w:rsid w:val="55320D2F"/>
    <w:rsid w:val="55760C1C"/>
    <w:rsid w:val="55913CA7"/>
    <w:rsid w:val="55C71FDD"/>
    <w:rsid w:val="55E464CD"/>
    <w:rsid w:val="55F76859"/>
    <w:rsid w:val="56320D94"/>
    <w:rsid w:val="566B44F9"/>
    <w:rsid w:val="56C7164D"/>
    <w:rsid w:val="56CA494D"/>
    <w:rsid w:val="56E439DA"/>
    <w:rsid w:val="57720CB0"/>
    <w:rsid w:val="5796297D"/>
    <w:rsid w:val="57E00F16"/>
    <w:rsid w:val="57E532DD"/>
    <w:rsid w:val="581D1023"/>
    <w:rsid w:val="58782EFD"/>
    <w:rsid w:val="58A14EEA"/>
    <w:rsid w:val="58A72FEE"/>
    <w:rsid w:val="58B951A7"/>
    <w:rsid w:val="58BD6B62"/>
    <w:rsid w:val="58DB2A65"/>
    <w:rsid w:val="58DC21E7"/>
    <w:rsid w:val="5906146F"/>
    <w:rsid w:val="59140E77"/>
    <w:rsid w:val="59215B05"/>
    <w:rsid w:val="59325A57"/>
    <w:rsid w:val="593B6403"/>
    <w:rsid w:val="59760B30"/>
    <w:rsid w:val="59DF7020"/>
    <w:rsid w:val="59EB661A"/>
    <w:rsid w:val="5A191B28"/>
    <w:rsid w:val="5A1B2F56"/>
    <w:rsid w:val="5A4A504A"/>
    <w:rsid w:val="5B6621C5"/>
    <w:rsid w:val="5B6A3751"/>
    <w:rsid w:val="5B914A01"/>
    <w:rsid w:val="5BDB38C7"/>
    <w:rsid w:val="5C535A83"/>
    <w:rsid w:val="5C58551F"/>
    <w:rsid w:val="5C91479C"/>
    <w:rsid w:val="5C9641E2"/>
    <w:rsid w:val="5CFF3CBB"/>
    <w:rsid w:val="5D421FF8"/>
    <w:rsid w:val="5D5B0EAB"/>
    <w:rsid w:val="5D88799D"/>
    <w:rsid w:val="5DB669A1"/>
    <w:rsid w:val="5E9F60ED"/>
    <w:rsid w:val="5EB86749"/>
    <w:rsid w:val="5ECD3FF4"/>
    <w:rsid w:val="5ECE166C"/>
    <w:rsid w:val="5EEB145B"/>
    <w:rsid w:val="5F240C76"/>
    <w:rsid w:val="5FA61506"/>
    <w:rsid w:val="5FC92290"/>
    <w:rsid w:val="5FE513F8"/>
    <w:rsid w:val="60015043"/>
    <w:rsid w:val="603E62FA"/>
    <w:rsid w:val="60432BE0"/>
    <w:rsid w:val="609D11DB"/>
    <w:rsid w:val="60B17F78"/>
    <w:rsid w:val="60B57520"/>
    <w:rsid w:val="60B87D09"/>
    <w:rsid w:val="60C7177D"/>
    <w:rsid w:val="610572F8"/>
    <w:rsid w:val="61464768"/>
    <w:rsid w:val="614D7C7F"/>
    <w:rsid w:val="616109D2"/>
    <w:rsid w:val="616E01D6"/>
    <w:rsid w:val="61AE4F48"/>
    <w:rsid w:val="61FE65AF"/>
    <w:rsid w:val="62167DFD"/>
    <w:rsid w:val="622F0AD0"/>
    <w:rsid w:val="624E3F52"/>
    <w:rsid w:val="62571DD5"/>
    <w:rsid w:val="627D2AAD"/>
    <w:rsid w:val="62911CA7"/>
    <w:rsid w:val="62966DA1"/>
    <w:rsid w:val="62AB2B68"/>
    <w:rsid w:val="62BA53C3"/>
    <w:rsid w:val="630D75F8"/>
    <w:rsid w:val="631A352E"/>
    <w:rsid w:val="63360EE3"/>
    <w:rsid w:val="634F019E"/>
    <w:rsid w:val="63787A90"/>
    <w:rsid w:val="637B11EF"/>
    <w:rsid w:val="6390367D"/>
    <w:rsid w:val="63E93D93"/>
    <w:rsid w:val="63FF036E"/>
    <w:rsid w:val="640E7EF8"/>
    <w:rsid w:val="64211249"/>
    <w:rsid w:val="644F4624"/>
    <w:rsid w:val="64882719"/>
    <w:rsid w:val="64AC1C16"/>
    <w:rsid w:val="64C33752"/>
    <w:rsid w:val="64E55F38"/>
    <w:rsid w:val="64E876CE"/>
    <w:rsid w:val="651D2E62"/>
    <w:rsid w:val="652150B4"/>
    <w:rsid w:val="65D1325B"/>
    <w:rsid w:val="66684B38"/>
    <w:rsid w:val="667A029D"/>
    <w:rsid w:val="669406BC"/>
    <w:rsid w:val="669E30F6"/>
    <w:rsid w:val="66B23768"/>
    <w:rsid w:val="66B6356E"/>
    <w:rsid w:val="66C50451"/>
    <w:rsid w:val="66CE46F3"/>
    <w:rsid w:val="671958AB"/>
    <w:rsid w:val="676254A4"/>
    <w:rsid w:val="67833C02"/>
    <w:rsid w:val="67E319AB"/>
    <w:rsid w:val="681906DC"/>
    <w:rsid w:val="684B2DCF"/>
    <w:rsid w:val="6851751B"/>
    <w:rsid w:val="68565FDC"/>
    <w:rsid w:val="687C39EF"/>
    <w:rsid w:val="68D26659"/>
    <w:rsid w:val="691B541F"/>
    <w:rsid w:val="691D5CC0"/>
    <w:rsid w:val="6951079A"/>
    <w:rsid w:val="69596F22"/>
    <w:rsid w:val="696755CC"/>
    <w:rsid w:val="69965C9B"/>
    <w:rsid w:val="69B66463"/>
    <w:rsid w:val="6A8373C3"/>
    <w:rsid w:val="6A99742E"/>
    <w:rsid w:val="6ABE6E95"/>
    <w:rsid w:val="6AE10DD5"/>
    <w:rsid w:val="6AE663EC"/>
    <w:rsid w:val="6AEE141C"/>
    <w:rsid w:val="6AF32E21"/>
    <w:rsid w:val="6B397C9E"/>
    <w:rsid w:val="6B571085"/>
    <w:rsid w:val="6BA9331E"/>
    <w:rsid w:val="6BC46E19"/>
    <w:rsid w:val="6BF06A6A"/>
    <w:rsid w:val="6C023C42"/>
    <w:rsid w:val="6C0F7F4E"/>
    <w:rsid w:val="6C6A6375"/>
    <w:rsid w:val="6C8D2FC3"/>
    <w:rsid w:val="6CA441EA"/>
    <w:rsid w:val="6CC01AAB"/>
    <w:rsid w:val="6CD42337"/>
    <w:rsid w:val="6CE62CFD"/>
    <w:rsid w:val="6D23226E"/>
    <w:rsid w:val="6D6D7FF3"/>
    <w:rsid w:val="6D745F31"/>
    <w:rsid w:val="6DAC7FF1"/>
    <w:rsid w:val="6DB34A01"/>
    <w:rsid w:val="6E55751E"/>
    <w:rsid w:val="6E9843E3"/>
    <w:rsid w:val="6EAF6C92"/>
    <w:rsid w:val="6F0F376E"/>
    <w:rsid w:val="6F365A8D"/>
    <w:rsid w:val="6F5F73BF"/>
    <w:rsid w:val="6F793783"/>
    <w:rsid w:val="6F8B1310"/>
    <w:rsid w:val="6FA45C54"/>
    <w:rsid w:val="6FBA76CB"/>
    <w:rsid w:val="6FD22638"/>
    <w:rsid w:val="6FD35A09"/>
    <w:rsid w:val="706174D8"/>
    <w:rsid w:val="70AC3FFE"/>
    <w:rsid w:val="70C81ACD"/>
    <w:rsid w:val="70E92BC9"/>
    <w:rsid w:val="710904BD"/>
    <w:rsid w:val="710D2CB9"/>
    <w:rsid w:val="711802AD"/>
    <w:rsid w:val="71190825"/>
    <w:rsid w:val="714D068C"/>
    <w:rsid w:val="715C781C"/>
    <w:rsid w:val="71CC4217"/>
    <w:rsid w:val="71CE3ACB"/>
    <w:rsid w:val="71D526E9"/>
    <w:rsid w:val="71F05198"/>
    <w:rsid w:val="723637B5"/>
    <w:rsid w:val="723B526F"/>
    <w:rsid w:val="724A76B7"/>
    <w:rsid w:val="726E11A1"/>
    <w:rsid w:val="72BA6194"/>
    <w:rsid w:val="72CC236B"/>
    <w:rsid w:val="72CC355D"/>
    <w:rsid w:val="731412F9"/>
    <w:rsid w:val="731F06ED"/>
    <w:rsid w:val="732A4C18"/>
    <w:rsid w:val="73674617"/>
    <w:rsid w:val="73682094"/>
    <w:rsid w:val="73696D7E"/>
    <w:rsid w:val="73794814"/>
    <w:rsid w:val="738D5656"/>
    <w:rsid w:val="73A34570"/>
    <w:rsid w:val="74075E57"/>
    <w:rsid w:val="74823813"/>
    <w:rsid w:val="74913DDA"/>
    <w:rsid w:val="74A25FA1"/>
    <w:rsid w:val="74D64798"/>
    <w:rsid w:val="75526B58"/>
    <w:rsid w:val="759453F4"/>
    <w:rsid w:val="76155261"/>
    <w:rsid w:val="762D1359"/>
    <w:rsid w:val="768C6099"/>
    <w:rsid w:val="769A0071"/>
    <w:rsid w:val="76EC6B38"/>
    <w:rsid w:val="7718792D"/>
    <w:rsid w:val="77514DA1"/>
    <w:rsid w:val="777E4E7B"/>
    <w:rsid w:val="782A49DE"/>
    <w:rsid w:val="78464478"/>
    <w:rsid w:val="78503E0C"/>
    <w:rsid w:val="78897B44"/>
    <w:rsid w:val="788D4126"/>
    <w:rsid w:val="788E1073"/>
    <w:rsid w:val="78A471EC"/>
    <w:rsid w:val="78B524D7"/>
    <w:rsid w:val="78CC42C1"/>
    <w:rsid w:val="79192032"/>
    <w:rsid w:val="79725A1A"/>
    <w:rsid w:val="797E12EA"/>
    <w:rsid w:val="79C21DD2"/>
    <w:rsid w:val="79CC5656"/>
    <w:rsid w:val="79EB14ED"/>
    <w:rsid w:val="7A3D1B5E"/>
    <w:rsid w:val="7A477E1A"/>
    <w:rsid w:val="7AAF05A8"/>
    <w:rsid w:val="7AFA0048"/>
    <w:rsid w:val="7B0A1C83"/>
    <w:rsid w:val="7B0E7EA2"/>
    <w:rsid w:val="7B362A78"/>
    <w:rsid w:val="7B8437E3"/>
    <w:rsid w:val="7B982657"/>
    <w:rsid w:val="7BCD6CC3"/>
    <w:rsid w:val="7C3D391B"/>
    <w:rsid w:val="7C4610D4"/>
    <w:rsid w:val="7C51670E"/>
    <w:rsid w:val="7C6B2D82"/>
    <w:rsid w:val="7C734204"/>
    <w:rsid w:val="7C7F3C48"/>
    <w:rsid w:val="7CC91DFE"/>
    <w:rsid w:val="7CCD4D16"/>
    <w:rsid w:val="7D821FA4"/>
    <w:rsid w:val="7D907539"/>
    <w:rsid w:val="7DA912DF"/>
    <w:rsid w:val="7DE53321"/>
    <w:rsid w:val="7E3F60E7"/>
    <w:rsid w:val="7E6322D6"/>
    <w:rsid w:val="7E690A8B"/>
    <w:rsid w:val="7E886AC0"/>
    <w:rsid w:val="7EBB31FC"/>
    <w:rsid w:val="7EC363D0"/>
    <w:rsid w:val="7EEE03D8"/>
    <w:rsid w:val="7F286B7B"/>
    <w:rsid w:val="7F360749"/>
    <w:rsid w:val="7F460DAF"/>
    <w:rsid w:val="7F8D66BB"/>
    <w:rsid w:val="7FDD5BB8"/>
    <w:rsid w:val="7FF220E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3">
    <w:name w:val="heading 3"/>
    <w:basedOn w:val="1"/>
    <w:next w:val="1"/>
    <w:autoRedefine/>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4">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spacing w:line="360" w:lineRule="auto"/>
      <w:jc w:val="left"/>
    </w:pPr>
    <w:rPr>
      <w:rFonts w:hint="eastAsia" w:ascii="宋体" w:hAnsi="宋体"/>
      <w:sz w:val="24"/>
      <w:szCs w:val="24"/>
    </w:rPr>
  </w:style>
  <w:style w:type="paragraph" w:styleId="5">
    <w:name w:val="Body Text"/>
    <w:basedOn w:val="1"/>
    <w:next w:val="1"/>
    <w:autoRedefine/>
    <w:qFormat/>
    <w:uiPriority w:val="0"/>
    <w:pPr>
      <w:ind w:firstLine="602" w:firstLineChars="200"/>
    </w:pPr>
  </w:style>
  <w:style w:type="paragraph" w:styleId="6">
    <w:name w:val="Plain Text"/>
    <w:basedOn w:val="1"/>
    <w:next w:val="7"/>
    <w:autoRedefine/>
    <w:qFormat/>
    <w:uiPriority w:val="0"/>
    <w:rPr>
      <w:rFonts w:ascii="宋体" w:hAnsi="Courier New" w:cs="Courier New"/>
    </w:rPr>
  </w:style>
  <w:style w:type="paragraph" w:styleId="7">
    <w:name w:val="index 9"/>
    <w:basedOn w:val="1"/>
    <w:next w:val="1"/>
    <w:autoRedefine/>
    <w:qFormat/>
    <w:uiPriority w:val="0"/>
    <w:pPr>
      <w:ind w:left="3360"/>
    </w:pPr>
    <w:rPr>
      <w:rFonts w:cs="等线"/>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Normal (Web)"/>
    <w:basedOn w:val="1"/>
    <w:next w:val="1"/>
    <w:autoRedefine/>
    <w:qFormat/>
    <w:uiPriority w:val="0"/>
    <w:pPr>
      <w:spacing w:beforeAutospacing="1" w:afterAutospacing="1"/>
      <w:jc w:val="left"/>
    </w:pPr>
    <w:rPr>
      <w:kern w:val="0"/>
      <w:sz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一级条标题"/>
    <w:next w:val="16"/>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二级条标题"/>
    <w:basedOn w:val="15"/>
    <w:next w:val="16"/>
    <w:autoRedefine/>
    <w:qFormat/>
    <w:uiPriority w:val="0"/>
    <w:pPr>
      <w:numPr>
        <w:ilvl w:val="2"/>
        <w:numId w:val="1"/>
      </w:numPr>
      <w:spacing w:before="50" w:after="50"/>
      <w:outlineLvl w:val="3"/>
    </w:pPr>
  </w:style>
  <w:style w:type="paragraph" w:customStyle="1" w:styleId="18">
    <w:name w:val="三级条标题"/>
    <w:basedOn w:val="17"/>
    <w:next w:val="16"/>
    <w:autoRedefine/>
    <w:qFormat/>
    <w:uiPriority w:val="0"/>
    <w:pPr>
      <w:numPr>
        <w:ilvl w:val="3"/>
        <w:numId w:val="1"/>
      </w:numPr>
      <w:outlineLvl w:val="4"/>
    </w:pPr>
  </w:style>
  <w:style w:type="paragraph" w:customStyle="1" w:styleId="19">
    <w:name w:val="正文表标题"/>
    <w:next w:val="16"/>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0">
    <w:name w:val="正文图标题"/>
    <w:next w:val="16"/>
    <w:autoRedefine/>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1">
    <w:name w:val="三级无"/>
    <w:basedOn w:val="18"/>
    <w:autoRedefine/>
    <w:qFormat/>
    <w:uiPriority w:val="0"/>
    <w:pPr>
      <w:spacing w:before="0" w:beforeLines="0" w:after="0" w:afterLines="0"/>
    </w:pPr>
    <w:rPr>
      <w:rFonts w:ascii="宋体" w:eastAsia="宋体"/>
    </w:rPr>
  </w:style>
  <w:style w:type="paragraph" w:customStyle="1" w:styleId="22">
    <w:name w:val="方案 图名"/>
    <w:basedOn w:val="1"/>
    <w:autoRedefine/>
    <w:qFormat/>
    <w:uiPriority w:val="0"/>
    <w:pPr>
      <w:adjustRightInd w:val="0"/>
      <w:snapToGrid w:val="0"/>
      <w:jc w:val="center"/>
    </w:pPr>
    <w:rPr>
      <w:b/>
      <w:kern w:val="0"/>
    </w:rPr>
  </w:style>
  <w:style w:type="paragraph" w:customStyle="1" w:styleId="23">
    <w:name w:val="表格名称"/>
    <w:basedOn w:val="1"/>
    <w:next w:val="1"/>
    <w:autoRedefine/>
    <w:qFormat/>
    <w:uiPriority w:val="0"/>
    <w:pPr>
      <w:numPr>
        <w:ilvl w:val="3"/>
        <w:numId w:val="4"/>
      </w:numPr>
      <w:contextualSpacing/>
      <w:jc w:val="center"/>
    </w:pPr>
    <w:rPr>
      <w:b/>
      <w:szCs w:val="24"/>
    </w:rPr>
  </w:style>
  <w:style w:type="paragraph" w:customStyle="1" w:styleId="24">
    <w:name w:val="二级无"/>
    <w:basedOn w:val="17"/>
    <w:autoRedefine/>
    <w:qFormat/>
    <w:uiPriority w:val="0"/>
    <w:pPr>
      <w:spacing w:before="0" w:beforeLines="0" w:after="0" w:afterLines="0"/>
    </w:pPr>
    <w:rPr>
      <w:rFonts w:ascii="宋体" w:eastAsia="宋体"/>
    </w:rPr>
  </w:style>
  <w:style w:type="paragraph" w:customStyle="1" w:styleId="25">
    <w:name w:val="Table Paragraph"/>
    <w:basedOn w:val="1"/>
    <w:link w:val="26"/>
    <w:autoRedefine/>
    <w:qFormat/>
    <w:uiPriority w:val="1"/>
  </w:style>
  <w:style w:type="character" w:customStyle="1" w:styleId="26">
    <w:name w:val="Table Paragraph Char"/>
    <w:link w:val="25"/>
    <w:autoRedefine/>
    <w:qFormat/>
    <w:uiPriority w:val="1"/>
  </w:style>
  <w:style w:type="paragraph" w:customStyle="1" w:styleId="27">
    <w:name w:val="章标题"/>
    <w:next w:val="16"/>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
    <w:name w:val="示例"/>
    <w:next w:val="29"/>
    <w:autoRedefine/>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2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30">
    <w:name w:val="样式1"/>
    <w:basedOn w:val="1"/>
    <w:qFormat/>
    <w:uiPriority w:val="0"/>
    <w:pPr>
      <w:adjustRightInd w:val="0"/>
      <w:snapToGrid w:val="0"/>
      <w:jc w:val="center"/>
    </w:pPr>
    <w:rPr>
      <w:rFonts w:hint="eastAsia" w:ascii="宋体" w:hAnsi="宋体" w:eastAsia="宋体" w:cs="Times New Roman"/>
      <w:sz w:val="18"/>
      <w:szCs w:val="18"/>
    </w:rPr>
  </w:style>
  <w:style w:type="paragraph" w:customStyle="1" w:styleId="31">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2">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3">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spacing w:before="370" w:line="400" w:lineRule="exact"/>
    </w:pPr>
    <w:rPr>
      <w:rFonts w:ascii="Times New Roman"/>
      <w:sz w:val="28"/>
      <w:szCs w:val="28"/>
    </w:rPr>
  </w:style>
  <w:style w:type="paragraph" w:customStyle="1" w:styleId="36">
    <w:name w:val="封面一致性程度标识"/>
    <w:basedOn w:val="35"/>
    <w:qFormat/>
    <w:uiPriority w:val="0"/>
    <w:pPr>
      <w:spacing w:before="440"/>
    </w:pPr>
    <w:rPr>
      <w:rFonts w:ascii="宋体" w:eastAsia="宋体"/>
    </w:rPr>
  </w:style>
  <w:style w:type="paragraph" w:customStyle="1" w:styleId="37">
    <w:name w:val="封面标准文稿类别"/>
    <w:basedOn w:val="36"/>
    <w:qFormat/>
    <w:uiPriority w:val="0"/>
    <w:pPr>
      <w:spacing w:after="160" w:line="240" w:lineRule="auto"/>
    </w:pPr>
    <w:rPr>
      <w:sz w:val="24"/>
    </w:rPr>
  </w:style>
  <w:style w:type="paragraph" w:customStyle="1" w:styleId="38">
    <w:name w:val="封面标准文稿编辑信息"/>
    <w:basedOn w:val="37"/>
    <w:qFormat/>
    <w:uiPriority w:val="0"/>
    <w:pPr>
      <w:spacing w:before="180" w:line="180" w:lineRule="exact"/>
    </w:pPr>
    <w:rPr>
      <w:sz w:val="21"/>
    </w:rPr>
  </w:style>
  <w:style w:type="paragraph" w:customStyle="1" w:styleId="39">
    <w:name w:val="其他发布日期"/>
    <w:basedOn w:val="40"/>
    <w:qFormat/>
    <w:uiPriority w:val="0"/>
    <w:pPr>
      <w:framePr w:vAnchor="page" w:hAnchor="text" w:x="1419"/>
    </w:pPr>
  </w:style>
  <w:style w:type="paragraph" w:customStyle="1" w:styleId="40">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41">
    <w:name w:val="其他实施日期"/>
    <w:basedOn w:val="42"/>
    <w:qFormat/>
    <w:uiPriority w:val="0"/>
  </w:style>
  <w:style w:type="paragraph" w:customStyle="1" w:styleId="42">
    <w:name w:val="实施日期"/>
    <w:basedOn w:val="40"/>
    <w:qFormat/>
    <w:uiPriority w:val="0"/>
    <w:pPr>
      <w:framePr w:vAnchor="page" w:hAnchor="text"/>
      <w:jc w:val="right"/>
    </w:pPr>
  </w:style>
  <w:style w:type="paragraph" w:customStyle="1" w:styleId="43">
    <w:name w:val="其他发布部门"/>
    <w:basedOn w:val="44"/>
    <w:qFormat/>
    <w:uiPriority w:val="0"/>
    <w:pPr>
      <w:framePr w:y="15310"/>
      <w:spacing w:line="240" w:lineRule="atLeast"/>
    </w:pPr>
    <w:rPr>
      <w:rFonts w:ascii="黑体" w:eastAsia="黑体"/>
      <w:b w:val="0"/>
    </w:rPr>
  </w:style>
  <w:style w:type="paragraph" w:customStyle="1" w:styleId="44">
    <w:name w:val="发布部门"/>
    <w:next w:val="16"/>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45">
    <w:name w:val="发布"/>
    <w:qFormat/>
    <w:uiPriority w:val="0"/>
    <w:rPr>
      <w:rFonts w:ascii="黑体" w:eastAsia="黑体"/>
      <w:spacing w:val="85"/>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emf"/><Relationship Id="rId25" Type="http://schemas.openxmlformats.org/officeDocument/2006/relationships/oleObject" Target="embeddings/oleObject5.bin"/><Relationship Id="rId24" Type="http://schemas.openxmlformats.org/officeDocument/2006/relationships/image" Target="media/image12.emf"/><Relationship Id="rId23" Type="http://schemas.openxmlformats.org/officeDocument/2006/relationships/oleObject" Target="embeddings/oleObject4.bin"/><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emf"/><Relationship Id="rId14" Type="http://schemas.openxmlformats.org/officeDocument/2006/relationships/oleObject" Target="embeddings/oleObject3.bin"/><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3681</Words>
  <Characters>5661</Characters>
  <Lines>0</Lines>
  <Paragraphs>0</Paragraphs>
  <TotalTime>4</TotalTime>
  <ScaleCrop>false</ScaleCrop>
  <LinksUpToDate>false</LinksUpToDate>
  <CharactersWithSpaces>6148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2024-01-31T00:19:00Z</dcterms:created>
  <dc:creator>Lenovo</dc:creator>
  <cp:lastModifiedBy>Lenovo</cp:lastModifiedBy>
  <dcterms:modified xsi:type="dcterms:W3CDTF">2024-11-12T04:06:47Z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611AF769000E4F91BBC689C37F7EDF29_13</vt:lpwstr>
  </property>
</Properties>
</file>