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E9E81" w14:textId="334E2C7B" w:rsidR="001E59D6" w:rsidRPr="001E59D6" w:rsidRDefault="001E59D6" w:rsidP="001E59D6">
      <w:pPr>
        <w:jc w:val="left"/>
        <w:rPr>
          <w:rFonts w:ascii="Times New Roman" w:eastAsia="宋体" w:hAnsi="Times New Roman" w:cs="Times New Roman"/>
          <w:sz w:val="32"/>
          <w:szCs w:val="32"/>
        </w:rPr>
      </w:pPr>
      <w:r w:rsidRPr="001E59D6">
        <w:rPr>
          <w:rFonts w:ascii="Times New Roman" w:eastAsia="宋体" w:hAnsi="Times New Roman" w:cs="Times New Roman"/>
          <w:noProof/>
          <w:color w:val="000000"/>
          <w:szCs w:val="24"/>
        </w:rPr>
        <w:drawing>
          <wp:inline distT="0" distB="0" distL="0" distR="0" wp14:anchorId="48D8BDA1" wp14:editId="3DEF96D1">
            <wp:extent cx="2140585" cy="134175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8">
                      <a:extLst>
                        <a:ext uri="{28A0092B-C50C-407E-A947-70E740481C1C}">
                          <a14:useLocalDpi xmlns:a14="http://schemas.microsoft.com/office/drawing/2010/main" val="0"/>
                        </a:ext>
                      </a:extLst>
                    </a:blip>
                    <a:srcRect l="9637" t="6963"/>
                    <a:stretch>
                      <a:fillRect/>
                    </a:stretch>
                  </pic:blipFill>
                  <pic:spPr>
                    <a:xfrm>
                      <a:off x="0" y="0"/>
                      <a:ext cx="2140585" cy="1341755"/>
                    </a:xfrm>
                    <a:prstGeom prst="rect">
                      <a:avLst/>
                    </a:prstGeom>
                    <a:noFill/>
                    <a:ln>
                      <a:noFill/>
                    </a:ln>
                  </pic:spPr>
                </pic:pic>
              </a:graphicData>
            </a:graphic>
          </wp:inline>
        </w:drawing>
      </w:r>
      <w:r w:rsidRPr="001E59D6">
        <w:rPr>
          <w:rFonts w:ascii="Times New Roman" w:eastAsia="宋体" w:hAnsi="Times New Roman" w:cs="Times New Roman"/>
          <w:sz w:val="32"/>
          <w:szCs w:val="32"/>
        </w:rPr>
        <w:t xml:space="preserve">              T/CECS ××××-202</w:t>
      </w:r>
      <w:r>
        <w:rPr>
          <w:rFonts w:ascii="Times New Roman" w:eastAsia="宋体" w:hAnsi="Times New Roman" w:cs="Times New Roman" w:hint="eastAsia"/>
          <w:sz w:val="32"/>
          <w:szCs w:val="32"/>
        </w:rPr>
        <w:t>4</w:t>
      </w:r>
    </w:p>
    <w:p w14:paraId="7A83A183" w14:textId="77777777" w:rsidR="001E59D6" w:rsidRPr="001E59D6" w:rsidRDefault="001E59D6" w:rsidP="001E59D6">
      <w:pPr>
        <w:ind w:firstLine="480"/>
        <w:rPr>
          <w:rFonts w:ascii="Times New Roman" w:eastAsia="宋体" w:hAnsi="Times New Roman" w:cs="Times New Roman"/>
        </w:rPr>
      </w:pPr>
      <w:r w:rsidRPr="001E59D6">
        <w:rPr>
          <w:rFonts w:ascii="Times New Roman" w:eastAsia="宋体" w:hAnsi="Times New Roman" w:cs="Times New Roman"/>
          <w:noProof/>
        </w:rPr>
        <mc:AlternateContent>
          <mc:Choice Requires="wps">
            <w:drawing>
              <wp:anchor distT="0" distB="0" distL="114300" distR="114300" simplePos="0" relativeHeight="251666432" behindDoc="0" locked="0" layoutInCell="1" allowOverlap="1" wp14:anchorId="2B7994C9" wp14:editId="724DBA15">
                <wp:simplePos x="0" y="0"/>
                <wp:positionH relativeFrom="column">
                  <wp:posOffset>-47625</wp:posOffset>
                </wp:positionH>
                <wp:positionV relativeFrom="paragraph">
                  <wp:posOffset>83820</wp:posOffset>
                </wp:positionV>
                <wp:extent cx="6200775" cy="0"/>
                <wp:effectExtent l="0" t="0" r="28575" b="19050"/>
                <wp:wrapNone/>
                <wp:docPr id="1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line">
                          <a:avLst/>
                        </a:prstGeom>
                        <a:noFill/>
                        <a:ln w="19050">
                          <a:solidFill>
                            <a:srgbClr val="000000"/>
                          </a:solidFill>
                          <a:round/>
                        </a:ln>
                      </wps:spPr>
                      <wps:bodyPr/>
                    </wps:wsp>
                  </a:graphicData>
                </a:graphic>
              </wp:anchor>
            </w:drawing>
          </mc:Choice>
          <mc:Fallback>
            <w:pict>
              <v:line w14:anchorId="19BC3AEB" id="直接连接符 2"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75pt,6.6pt" to="484.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hzYowEAADEDAAAOAAAAZHJzL2Uyb0RvYy54bWysUsFu2zAMvQ/YPwi6L3IKtN2MOD2k6C7d&#10;FqDtBzCybAuVRYFUYufvJ6lJWmy3YT4Ipkg+vffI1d08OnEwxBZ9I5eLSgrjNbbW9418eX748lUK&#10;juBbcOhNI4+G5d3686fVFGpzhQO61pBIIJ7rKTRyiDHUSrEezAi8wGB8SnZII8QUUq9agimhj05d&#10;VdWNmpDaQKgNc7q9f0vKdcHvOqPjr65jE4VrZOIWy0nl3OVTrVdQ9wRhsPpEA/6BxQjWp0cvUPcQ&#10;QezJ/gU1Wk3I2MWFxlFh11ltioakZln9oeZpgGCKlmQOh4tN/P9g9c/Dxm8pU9ezfwqPqF9ZeNwM&#10;4HtTCDwfQxrcMlulpsD1pSUHHLYkdtMPbFMN7CMWF+aOxgyZ9Im5mH28mG3mKHS6vEnju729lkKf&#10;cwrqc2Mgjt8NjiL/NNJZn32AGg6PHDMRqM8l+drjg3WuzNJ5MSW236rrqnQwOtvmbK5j6ncbR+IA&#10;eR3KV2SlzMcywr1v315x/qQ6C81bxfUO2+OWzm6kuRQ6px3Kg/8Yl+73TV//BgAA//8DAFBLAwQU&#10;AAYACAAAACEAkySL4tsAAAAIAQAADwAAAGRycy9kb3ducmV2LnhtbEyPwU7DMBBE70j8g7VI3FqH&#10;QksS4lRQiUtvhAo4bmOTRNjrKHbT5O9ZxAGOOzOafVNsJ2fFaIbQeVJws0xAGKq97qhRcHh9XqQg&#10;QkTSaD0ZBbMJsC0vLwrMtT/Tixmr2AguoZCjgjbGPpcy1K1xGJa+N8Tepx8cRj6HRuoBz1zurFwl&#10;yUY67Ig/tNibXWvqr+rkuGX9nj7tMT3Ms60+srvd234kp9T11fT4ACKaKf6F4Qef0aFkpqM/kQ7C&#10;KljcrznJ+u0KBPvZJuNtx19BloX8P6D8BgAA//8DAFBLAQItABQABgAIAAAAIQC2gziS/gAAAOEB&#10;AAATAAAAAAAAAAAAAAAAAAAAAABbQ29udGVudF9UeXBlc10ueG1sUEsBAi0AFAAGAAgAAAAhADj9&#10;If/WAAAAlAEAAAsAAAAAAAAAAAAAAAAALwEAAF9yZWxzLy5yZWxzUEsBAi0AFAAGAAgAAAAhAF2W&#10;HNijAQAAMQMAAA4AAAAAAAAAAAAAAAAALgIAAGRycy9lMm9Eb2MueG1sUEsBAi0AFAAGAAgAAAAh&#10;AJMki+LbAAAACAEAAA8AAAAAAAAAAAAAAAAA/QMAAGRycy9kb3ducmV2LnhtbFBLBQYAAAAABAAE&#10;APMAAAAFBQAAAAA=&#10;" strokeweight="1.5pt"/>
            </w:pict>
          </mc:Fallback>
        </mc:AlternateContent>
      </w:r>
    </w:p>
    <w:p w14:paraId="26D818F3" w14:textId="77777777" w:rsidR="001E59D6" w:rsidRPr="001E59D6" w:rsidRDefault="001E59D6" w:rsidP="001E59D6">
      <w:pPr>
        <w:autoSpaceDE w:val="0"/>
        <w:autoSpaceDN w:val="0"/>
        <w:jc w:val="center"/>
        <w:textAlignment w:val="bottom"/>
        <w:rPr>
          <w:rFonts w:ascii="Times New Roman" w:eastAsia="宋体" w:hAnsi="Times New Roman" w:cs="Times New Roman"/>
          <w:sz w:val="36"/>
          <w:szCs w:val="36"/>
        </w:rPr>
      </w:pPr>
    </w:p>
    <w:p w14:paraId="4B41ED94" w14:textId="77777777" w:rsidR="001E59D6" w:rsidRPr="001E59D6" w:rsidRDefault="001E59D6" w:rsidP="001E59D6">
      <w:pPr>
        <w:autoSpaceDE w:val="0"/>
        <w:autoSpaceDN w:val="0"/>
        <w:jc w:val="center"/>
        <w:textAlignment w:val="bottom"/>
        <w:rPr>
          <w:rFonts w:ascii="Times New Roman" w:eastAsia="宋体" w:hAnsi="Times New Roman" w:cs="Times New Roman"/>
          <w:sz w:val="36"/>
          <w:szCs w:val="36"/>
        </w:rPr>
      </w:pPr>
      <w:r w:rsidRPr="001E59D6">
        <w:rPr>
          <w:rFonts w:ascii="Times New Roman" w:eastAsia="宋体" w:hAnsi="Times New Roman" w:cs="Times New Roman"/>
          <w:sz w:val="36"/>
          <w:szCs w:val="36"/>
        </w:rPr>
        <w:t>中国工程建设标准化协会标准</w:t>
      </w:r>
    </w:p>
    <w:p w14:paraId="3B4435A9" w14:textId="77777777" w:rsidR="001E59D6" w:rsidRPr="001E59D6" w:rsidRDefault="001E59D6" w:rsidP="001E59D6">
      <w:pPr>
        <w:autoSpaceDE w:val="0"/>
        <w:autoSpaceDN w:val="0"/>
        <w:jc w:val="center"/>
        <w:textAlignment w:val="bottom"/>
        <w:rPr>
          <w:rFonts w:ascii="Times New Roman" w:eastAsia="宋体" w:hAnsi="Times New Roman" w:cs="Times New Roman"/>
          <w:sz w:val="48"/>
          <w:szCs w:val="48"/>
        </w:rPr>
      </w:pPr>
    </w:p>
    <w:p w14:paraId="42CB67A4" w14:textId="77777777" w:rsidR="001E59D6" w:rsidRPr="001E59D6" w:rsidRDefault="001E59D6" w:rsidP="001E59D6">
      <w:pPr>
        <w:autoSpaceDE w:val="0"/>
        <w:autoSpaceDN w:val="0"/>
        <w:jc w:val="center"/>
        <w:textAlignment w:val="bottom"/>
        <w:rPr>
          <w:rFonts w:ascii="Times New Roman" w:eastAsia="宋体" w:hAnsi="Times New Roman" w:cs="Times New Roman"/>
          <w:sz w:val="48"/>
          <w:szCs w:val="48"/>
        </w:rPr>
      </w:pPr>
    </w:p>
    <w:p w14:paraId="1053D0DA" w14:textId="43E32E01" w:rsidR="001E59D6" w:rsidRPr="001E59D6" w:rsidRDefault="001E59D6" w:rsidP="001E59D6">
      <w:pPr>
        <w:autoSpaceDE w:val="0"/>
        <w:autoSpaceDN w:val="0"/>
        <w:jc w:val="center"/>
        <w:textAlignment w:val="bottom"/>
        <w:rPr>
          <w:rFonts w:ascii="黑体" w:eastAsia="黑体" w:hAnsi="黑体" w:cs="Times New Roman" w:hint="eastAsia"/>
          <w:sz w:val="52"/>
          <w:szCs w:val="48"/>
        </w:rPr>
      </w:pPr>
      <w:bookmarkStart w:id="0" w:name="_Hlk96329123"/>
      <w:r w:rsidRPr="001E59D6">
        <w:rPr>
          <w:rFonts w:ascii="黑体" w:eastAsia="黑体" w:hAnsi="黑体" w:cs="Times New Roman" w:hint="eastAsia"/>
          <w:sz w:val="52"/>
          <w:szCs w:val="48"/>
        </w:rPr>
        <w:t>基于无人机技术的健康街区环境性能分析技术导则</w:t>
      </w:r>
    </w:p>
    <w:p w14:paraId="1B7DB0EE" w14:textId="36A47F09" w:rsidR="001E59D6" w:rsidRPr="001E59D6" w:rsidRDefault="001E59D6" w:rsidP="001E59D6">
      <w:pPr>
        <w:jc w:val="center"/>
        <w:rPr>
          <w:rFonts w:ascii="Times New Roman" w:eastAsia="宋体" w:hAnsi="Times New Roman" w:cs="Times New Roman"/>
          <w:sz w:val="32"/>
          <w:szCs w:val="32"/>
        </w:rPr>
      </w:pPr>
      <w:bookmarkStart w:id="1" w:name="_Hlk96329134"/>
      <w:bookmarkEnd w:id="0"/>
      <w:r w:rsidRPr="001E59D6">
        <w:rPr>
          <w:rFonts w:ascii="Times New Roman" w:eastAsia="宋体" w:hAnsi="Times New Roman" w:cs="Times New Roman"/>
          <w:sz w:val="32"/>
          <w:szCs w:val="32"/>
        </w:rPr>
        <w:t>Guideline for Environmental performance analysis technology of healthy block based on UAV technology</w:t>
      </w:r>
    </w:p>
    <w:bookmarkEnd w:id="1"/>
    <w:p w14:paraId="3FF96936" w14:textId="21242AF9" w:rsidR="001E59D6" w:rsidRPr="001E59D6" w:rsidRDefault="001E59D6" w:rsidP="001E59D6">
      <w:pPr>
        <w:autoSpaceDE w:val="0"/>
        <w:autoSpaceDN w:val="0"/>
        <w:jc w:val="center"/>
        <w:textAlignment w:val="bottom"/>
        <w:rPr>
          <w:rFonts w:ascii="Times New Roman" w:eastAsia="宋体" w:hAnsi="Times New Roman" w:cs="Times New Roman"/>
          <w:sz w:val="32"/>
          <w:szCs w:val="32"/>
        </w:rPr>
      </w:pPr>
      <w:r w:rsidRPr="001E59D6">
        <w:rPr>
          <w:rFonts w:ascii="Times New Roman" w:eastAsia="宋体" w:hAnsi="Times New Roman" w:cs="Times New Roman"/>
          <w:sz w:val="32"/>
          <w:szCs w:val="32"/>
        </w:rPr>
        <w:t>（</w:t>
      </w:r>
      <w:r>
        <w:rPr>
          <w:rFonts w:ascii="Times New Roman" w:eastAsia="宋体" w:hAnsi="Times New Roman" w:cs="Times New Roman" w:hint="eastAsia"/>
          <w:sz w:val="32"/>
          <w:szCs w:val="32"/>
        </w:rPr>
        <w:t>征求意见</w:t>
      </w:r>
      <w:r w:rsidRPr="001E59D6">
        <w:rPr>
          <w:rFonts w:ascii="Times New Roman" w:eastAsia="宋体" w:hAnsi="Times New Roman" w:cs="Times New Roman"/>
          <w:sz w:val="32"/>
          <w:szCs w:val="32"/>
        </w:rPr>
        <w:t>稿）</w:t>
      </w:r>
    </w:p>
    <w:p w14:paraId="5E4612C8" w14:textId="77777777" w:rsidR="001E59D6" w:rsidRPr="001E59D6" w:rsidRDefault="001E59D6" w:rsidP="001E59D6">
      <w:pPr>
        <w:rPr>
          <w:rFonts w:ascii="Times New Roman" w:eastAsia="宋体" w:hAnsi="Times New Roman" w:cs="Times New Roman"/>
        </w:rPr>
      </w:pPr>
    </w:p>
    <w:p w14:paraId="414B7E83" w14:textId="77777777" w:rsidR="001E59D6" w:rsidRPr="001E59D6" w:rsidRDefault="001E59D6" w:rsidP="001E59D6">
      <w:pPr>
        <w:ind w:firstLine="480"/>
        <w:rPr>
          <w:rFonts w:ascii="Times New Roman" w:eastAsia="宋体" w:hAnsi="Times New Roman" w:cs="Times New Roman"/>
        </w:rPr>
      </w:pPr>
    </w:p>
    <w:p w14:paraId="08414B19" w14:textId="77777777" w:rsidR="001E59D6" w:rsidRPr="001E59D6" w:rsidRDefault="001E59D6" w:rsidP="001E59D6">
      <w:pPr>
        <w:ind w:firstLine="480"/>
        <w:rPr>
          <w:rFonts w:ascii="Times New Roman" w:eastAsia="宋体" w:hAnsi="Times New Roman" w:cs="Times New Roman"/>
        </w:rPr>
      </w:pPr>
    </w:p>
    <w:p w14:paraId="4BEAB9F3" w14:textId="77777777" w:rsidR="001E59D6" w:rsidRPr="001E59D6" w:rsidRDefault="001E59D6" w:rsidP="001E59D6">
      <w:pPr>
        <w:ind w:firstLine="480"/>
        <w:rPr>
          <w:rFonts w:ascii="Times New Roman" w:eastAsia="宋体" w:hAnsi="Times New Roman" w:cs="Times New Roman"/>
        </w:rPr>
      </w:pPr>
    </w:p>
    <w:p w14:paraId="06EC7E24" w14:textId="77777777" w:rsidR="001E59D6" w:rsidRPr="001E59D6" w:rsidRDefault="001E59D6" w:rsidP="001E59D6">
      <w:pPr>
        <w:ind w:firstLine="480"/>
        <w:rPr>
          <w:rFonts w:ascii="Times New Roman" w:eastAsia="宋体" w:hAnsi="Times New Roman" w:cs="Times New Roman"/>
        </w:rPr>
      </w:pPr>
    </w:p>
    <w:p w14:paraId="39AFDCE8" w14:textId="77777777" w:rsidR="001E59D6" w:rsidRPr="001E59D6" w:rsidRDefault="001E59D6" w:rsidP="001E59D6">
      <w:pPr>
        <w:ind w:firstLine="480"/>
        <w:rPr>
          <w:rFonts w:ascii="Times New Roman" w:eastAsia="宋体" w:hAnsi="Times New Roman" w:cs="Times New Roman"/>
        </w:rPr>
      </w:pPr>
    </w:p>
    <w:p w14:paraId="2ABA821B" w14:textId="77777777" w:rsidR="001E59D6" w:rsidRPr="001E59D6" w:rsidRDefault="001E59D6" w:rsidP="001E59D6">
      <w:pPr>
        <w:ind w:firstLine="480"/>
        <w:rPr>
          <w:rFonts w:ascii="Times New Roman" w:eastAsia="宋体" w:hAnsi="Times New Roman" w:cs="Times New Roman"/>
        </w:rPr>
      </w:pPr>
    </w:p>
    <w:p w14:paraId="501E06C5" w14:textId="77777777" w:rsidR="001E59D6" w:rsidRPr="001E59D6" w:rsidRDefault="001E59D6" w:rsidP="001E59D6">
      <w:pPr>
        <w:ind w:firstLine="480"/>
        <w:rPr>
          <w:rFonts w:ascii="Times New Roman" w:eastAsia="宋体" w:hAnsi="Times New Roman" w:cs="Times New Roman"/>
        </w:rPr>
      </w:pPr>
    </w:p>
    <w:p w14:paraId="06578687" w14:textId="77777777" w:rsidR="001E59D6" w:rsidRDefault="001E59D6" w:rsidP="001E59D6">
      <w:pPr>
        <w:rPr>
          <w:rFonts w:ascii="Times New Roman" w:eastAsia="宋体" w:hAnsi="Times New Roman" w:cs="Times New Roman"/>
        </w:rPr>
      </w:pPr>
    </w:p>
    <w:p w14:paraId="394B20C1" w14:textId="77777777" w:rsidR="001E59D6" w:rsidRPr="001E59D6" w:rsidRDefault="001E59D6" w:rsidP="001E59D6">
      <w:pPr>
        <w:rPr>
          <w:rFonts w:ascii="Times New Roman" w:eastAsia="宋体" w:hAnsi="Times New Roman" w:cs="Times New Roman"/>
        </w:rPr>
      </w:pPr>
    </w:p>
    <w:p w14:paraId="66D0A0B6" w14:textId="77777777" w:rsidR="001E59D6" w:rsidRPr="001E59D6" w:rsidRDefault="001E59D6" w:rsidP="001E59D6">
      <w:pPr>
        <w:ind w:firstLine="480"/>
        <w:rPr>
          <w:rFonts w:ascii="Times New Roman" w:eastAsia="宋体" w:hAnsi="Times New Roman" w:cs="Times New Roman"/>
        </w:rPr>
      </w:pPr>
    </w:p>
    <w:p w14:paraId="6CB264BE" w14:textId="77777777" w:rsidR="001E59D6" w:rsidRPr="001E59D6" w:rsidRDefault="001E59D6" w:rsidP="001E59D6">
      <w:pPr>
        <w:jc w:val="center"/>
        <w:rPr>
          <w:rFonts w:ascii="Times New Roman" w:eastAsia="宋体" w:hAnsi="Times New Roman" w:cs="Times New Roman"/>
          <w:b/>
          <w:sz w:val="28"/>
        </w:rPr>
      </w:pPr>
      <w:r w:rsidRPr="001E59D6">
        <w:rPr>
          <w:rFonts w:ascii="Times New Roman" w:eastAsia="宋体" w:hAnsi="Times New Roman" w:cs="Times New Roman" w:hint="eastAsia"/>
          <w:b/>
          <w:sz w:val="28"/>
        </w:rPr>
        <w:t>中国</w:t>
      </w:r>
      <w:r w:rsidRPr="001E59D6">
        <w:rPr>
          <w:rFonts w:ascii="Times New Roman" w:eastAsia="宋体" w:hAnsi="Times New Roman" w:cs="Times New Roman" w:hint="eastAsia"/>
          <w:b/>
          <w:sz w:val="28"/>
        </w:rPr>
        <w:t>XX</w:t>
      </w:r>
      <w:r w:rsidRPr="001E59D6">
        <w:rPr>
          <w:rFonts w:ascii="Times New Roman" w:eastAsia="宋体" w:hAnsi="Times New Roman" w:cs="Times New Roman"/>
          <w:b/>
          <w:sz w:val="28"/>
        </w:rPr>
        <w:t>出版社</w:t>
      </w:r>
    </w:p>
    <w:p w14:paraId="12CFCC2E" w14:textId="77777777" w:rsidR="001E59D6" w:rsidRPr="001E59D6" w:rsidRDefault="001E59D6" w:rsidP="001E59D6">
      <w:pPr>
        <w:jc w:val="center"/>
        <w:rPr>
          <w:rFonts w:ascii="Times New Roman" w:eastAsia="宋体" w:hAnsi="Times New Roman" w:cs="Times New Roman"/>
          <w:b/>
          <w:sz w:val="28"/>
        </w:rPr>
      </w:pPr>
    </w:p>
    <w:p w14:paraId="2B76187E" w14:textId="77777777" w:rsidR="001E59D6" w:rsidRPr="001E59D6" w:rsidRDefault="001E59D6" w:rsidP="001E59D6">
      <w:pPr>
        <w:spacing w:before="65" w:after="65"/>
        <w:rPr>
          <w:rFonts w:ascii="Times New Roman" w:eastAsia="黑体" w:hAnsi="Times New Roman" w:cs="Times New Roman"/>
          <w:sz w:val="56"/>
          <w:szCs w:val="56"/>
        </w:rPr>
        <w:sectPr w:rsidR="001E59D6" w:rsidRPr="001E59D6" w:rsidSect="0047474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326"/>
        </w:sectPr>
      </w:pPr>
    </w:p>
    <w:p w14:paraId="001B11F5" w14:textId="77777777" w:rsidR="0047474C" w:rsidRPr="00F62D5E" w:rsidRDefault="0047474C" w:rsidP="0047474C">
      <w:pPr>
        <w:spacing w:before="65" w:after="65"/>
        <w:ind w:firstLineChars="66" w:firstLine="238"/>
        <w:jc w:val="center"/>
        <w:rPr>
          <w:rFonts w:ascii="Times New Roman" w:eastAsia="黑体" w:hAnsi="Times New Roman" w:cs="Times New Roman"/>
          <w:sz w:val="36"/>
          <w:szCs w:val="36"/>
        </w:rPr>
      </w:pPr>
    </w:p>
    <w:p w14:paraId="298C9589" w14:textId="26C1A216" w:rsidR="0047474C" w:rsidRPr="00F62D5E" w:rsidRDefault="004A4C5D" w:rsidP="0047474C">
      <w:pPr>
        <w:spacing w:before="65" w:after="65"/>
        <w:jc w:val="center"/>
        <w:rPr>
          <w:rFonts w:ascii="Times New Roman" w:eastAsia="黑体" w:hAnsi="Times New Roman" w:cs="Times New Roman"/>
          <w:sz w:val="30"/>
          <w:szCs w:val="30"/>
        </w:rPr>
      </w:pPr>
      <w:r w:rsidRPr="004A4C5D">
        <w:rPr>
          <w:rFonts w:ascii="Times New Roman" w:eastAsia="黑体" w:hAnsi="Times New Roman" w:cs="Times New Roman" w:hint="eastAsia"/>
          <w:sz w:val="36"/>
          <w:szCs w:val="36"/>
        </w:rPr>
        <w:t>中国工程建设标准化协会标准</w:t>
      </w:r>
    </w:p>
    <w:p w14:paraId="11515EB9" w14:textId="77777777" w:rsidR="0047474C" w:rsidRPr="00F62D5E" w:rsidRDefault="0047474C" w:rsidP="0047474C">
      <w:pPr>
        <w:autoSpaceDE w:val="0"/>
        <w:autoSpaceDN w:val="0"/>
        <w:spacing w:before="65" w:after="65"/>
        <w:jc w:val="center"/>
        <w:textAlignment w:val="bottom"/>
        <w:rPr>
          <w:rFonts w:ascii="Times New Roman" w:eastAsia="黑体" w:hAnsi="Times New Roman" w:cs="Times New Roman"/>
          <w:sz w:val="36"/>
          <w:szCs w:val="36"/>
        </w:rPr>
      </w:pPr>
    </w:p>
    <w:p w14:paraId="79AB98AD" w14:textId="77777777" w:rsidR="0047474C" w:rsidRPr="00F62D5E" w:rsidRDefault="0047474C" w:rsidP="0047474C">
      <w:pPr>
        <w:autoSpaceDE w:val="0"/>
        <w:autoSpaceDN w:val="0"/>
        <w:spacing w:before="65" w:after="65"/>
        <w:jc w:val="center"/>
        <w:textAlignment w:val="bottom"/>
        <w:rPr>
          <w:rFonts w:ascii="Times New Roman" w:eastAsia="黑体" w:hAnsi="Times New Roman" w:cs="Times New Roman"/>
          <w:sz w:val="48"/>
          <w:szCs w:val="48"/>
        </w:rPr>
      </w:pPr>
    </w:p>
    <w:p w14:paraId="5A6802AE" w14:textId="15AF513B" w:rsidR="0047474C" w:rsidRPr="00F62D5E" w:rsidRDefault="00B27D8D" w:rsidP="00B27D8D">
      <w:pPr>
        <w:spacing w:before="65" w:after="65"/>
        <w:jc w:val="center"/>
        <w:rPr>
          <w:rFonts w:ascii="Times New Roman" w:eastAsia="黑体" w:hAnsi="Times New Roman" w:cs="Times New Roman"/>
          <w:sz w:val="52"/>
          <w:szCs w:val="48"/>
        </w:rPr>
      </w:pPr>
      <w:r w:rsidRPr="00B27D8D">
        <w:rPr>
          <w:rFonts w:ascii="Times New Roman" w:eastAsia="黑体" w:hAnsi="Times New Roman" w:cs="Times New Roman" w:hint="eastAsia"/>
          <w:sz w:val="52"/>
          <w:szCs w:val="48"/>
        </w:rPr>
        <w:t>基于无人机技术的健康街区环境性能分析技术导则</w:t>
      </w:r>
    </w:p>
    <w:p w14:paraId="0FC318B9" w14:textId="77777777" w:rsidR="00F217AE" w:rsidRPr="00B27D8D" w:rsidRDefault="00F217AE" w:rsidP="0047474C">
      <w:pPr>
        <w:spacing w:before="65" w:after="65"/>
        <w:jc w:val="center"/>
        <w:rPr>
          <w:rFonts w:ascii="Times New Roman" w:eastAsia="黑体" w:hAnsi="Times New Roman" w:cs="Times New Roman"/>
          <w:sz w:val="52"/>
          <w:szCs w:val="48"/>
        </w:rPr>
      </w:pPr>
    </w:p>
    <w:p w14:paraId="019B99E0" w14:textId="099AC949" w:rsidR="0047474C" w:rsidRPr="00F62D5E" w:rsidRDefault="00B27D8D" w:rsidP="00F217AE">
      <w:pPr>
        <w:autoSpaceDE w:val="0"/>
        <w:autoSpaceDN w:val="0"/>
        <w:spacing w:before="65" w:after="65"/>
        <w:ind w:firstLine="640"/>
        <w:jc w:val="center"/>
        <w:textAlignment w:val="bottom"/>
        <w:rPr>
          <w:rFonts w:ascii="Times New Roman" w:eastAsia="黑体" w:hAnsi="Times New Roman" w:cs="Times New Roman"/>
          <w:sz w:val="32"/>
          <w:szCs w:val="32"/>
        </w:rPr>
      </w:pPr>
      <w:r w:rsidRPr="00B27D8D">
        <w:rPr>
          <w:rFonts w:ascii="Times New Roman" w:eastAsia="黑体" w:hAnsi="Times New Roman" w:cs="Times New Roman"/>
          <w:sz w:val="32"/>
          <w:szCs w:val="32"/>
        </w:rPr>
        <w:t>Guideline for Environmental performance analysis technology of healthy block based on UAV technology</w:t>
      </w:r>
    </w:p>
    <w:p w14:paraId="496ACDF0" w14:textId="77777777" w:rsidR="0047474C" w:rsidRPr="00F62D5E" w:rsidRDefault="0047474C" w:rsidP="0047474C">
      <w:pPr>
        <w:autoSpaceDE w:val="0"/>
        <w:autoSpaceDN w:val="0"/>
        <w:spacing w:before="65" w:after="65"/>
        <w:ind w:firstLine="640"/>
        <w:jc w:val="center"/>
        <w:textAlignment w:val="bottom"/>
        <w:rPr>
          <w:rFonts w:ascii="Times New Roman" w:eastAsia="黑体" w:hAnsi="Times New Roman" w:cs="Times New Roman"/>
          <w:sz w:val="32"/>
          <w:szCs w:val="32"/>
        </w:rPr>
      </w:pPr>
    </w:p>
    <w:p w14:paraId="216B466F" w14:textId="493E3BA4" w:rsidR="0047474C" w:rsidRPr="00F62D5E" w:rsidRDefault="0047474C" w:rsidP="0047474C">
      <w:pPr>
        <w:autoSpaceDE w:val="0"/>
        <w:autoSpaceDN w:val="0"/>
        <w:spacing w:before="65" w:after="65"/>
        <w:jc w:val="center"/>
        <w:textAlignment w:val="bottom"/>
        <w:rPr>
          <w:rFonts w:ascii="Times New Roman" w:eastAsia="黑体" w:hAnsi="Times New Roman" w:cs="Times New Roman"/>
          <w:sz w:val="32"/>
          <w:szCs w:val="32"/>
        </w:rPr>
      </w:pPr>
      <w:r w:rsidRPr="00F62D5E">
        <w:rPr>
          <w:rFonts w:ascii="Times New Roman" w:hAnsi="Times New Roman" w:cs="Times New Roman"/>
          <w:sz w:val="32"/>
          <w:szCs w:val="32"/>
        </w:rPr>
        <w:t>T/C</w:t>
      </w:r>
      <w:r w:rsidR="004A4C5D">
        <w:rPr>
          <w:rFonts w:ascii="Times New Roman" w:hAnsi="Times New Roman" w:cs="Times New Roman"/>
          <w:sz w:val="32"/>
          <w:szCs w:val="32"/>
        </w:rPr>
        <w:t>ECS</w:t>
      </w:r>
      <w:r w:rsidRPr="00F62D5E">
        <w:rPr>
          <w:rFonts w:ascii="Times New Roman" w:hAnsi="Times New Roman" w:cs="Times New Roman"/>
          <w:sz w:val="32"/>
          <w:szCs w:val="32"/>
        </w:rPr>
        <w:t xml:space="preserve"> </w:t>
      </w:r>
      <w:r w:rsidR="00DF3F0A" w:rsidRPr="00F62D5E">
        <w:rPr>
          <w:rFonts w:ascii="Times New Roman" w:hAnsi="Times New Roman" w:cs="Times New Roman"/>
          <w:sz w:val="32"/>
          <w:szCs w:val="32"/>
        </w:rPr>
        <w:t>X</w:t>
      </w:r>
      <w:r w:rsidRPr="00F62D5E">
        <w:rPr>
          <w:rFonts w:ascii="Times New Roman" w:hAnsi="Times New Roman" w:cs="Times New Roman"/>
          <w:sz w:val="32"/>
          <w:szCs w:val="32"/>
        </w:rPr>
        <w:t>-</w:t>
      </w:r>
      <w:r w:rsidR="004A4C5D">
        <w:rPr>
          <w:rFonts w:ascii="Times New Roman" w:hAnsi="Times New Roman" w:cs="Times New Roman"/>
          <w:sz w:val="32"/>
          <w:szCs w:val="32"/>
        </w:rPr>
        <w:t>20</w:t>
      </w:r>
      <w:r w:rsidR="00F217AE" w:rsidRPr="00F62D5E">
        <w:rPr>
          <w:rFonts w:ascii="Times New Roman" w:hAnsi="Times New Roman" w:cs="Times New Roman"/>
          <w:sz w:val="32"/>
          <w:szCs w:val="32"/>
        </w:rPr>
        <w:t>XX</w:t>
      </w:r>
    </w:p>
    <w:p w14:paraId="2B79D1E3" w14:textId="77777777" w:rsidR="0047474C" w:rsidRPr="00F62D5E" w:rsidRDefault="0047474C" w:rsidP="0047474C">
      <w:pPr>
        <w:spacing w:before="65" w:after="65"/>
        <w:ind w:firstLine="480"/>
        <w:rPr>
          <w:rFonts w:ascii="Times New Roman" w:hAnsi="Times New Roman" w:cs="Times New Roman"/>
        </w:rPr>
      </w:pPr>
    </w:p>
    <w:p w14:paraId="7B75C8D4" w14:textId="192B4BED" w:rsidR="0047474C" w:rsidRDefault="0047474C" w:rsidP="000B1C73">
      <w:pPr>
        <w:widowControl/>
        <w:spacing w:before="65" w:after="65"/>
        <w:ind w:firstLineChars="800" w:firstLine="1680"/>
        <w:rPr>
          <w:rFonts w:ascii="Times New Roman" w:hAnsi="Times New Roman" w:cs="Times New Roman"/>
          <w:kern w:val="0"/>
          <w:szCs w:val="24"/>
        </w:rPr>
      </w:pPr>
      <w:r w:rsidRPr="00F62D5E">
        <w:rPr>
          <w:rFonts w:ascii="Times New Roman" w:hAnsi="Times New Roman" w:cs="Times New Roman"/>
        </w:rPr>
        <w:t>主编单位：</w:t>
      </w:r>
      <w:bookmarkStart w:id="2" w:name="_Hlk88033581"/>
      <w:r w:rsidR="00B27D8D" w:rsidRPr="00B27D8D">
        <w:rPr>
          <w:rFonts w:ascii="Times New Roman" w:hAnsi="Times New Roman" w:cs="Times New Roman" w:hint="eastAsia"/>
          <w:kern w:val="0"/>
          <w:szCs w:val="24"/>
        </w:rPr>
        <w:t>上海市建筑科学研究院有限公司</w:t>
      </w:r>
    </w:p>
    <w:bookmarkEnd w:id="2"/>
    <w:p w14:paraId="70A66546" w14:textId="10CBB178" w:rsidR="0047474C" w:rsidRPr="00F62D5E" w:rsidRDefault="0047474C" w:rsidP="0047474C">
      <w:pPr>
        <w:spacing w:before="65" w:after="65"/>
        <w:ind w:firstLineChars="800" w:firstLine="1680"/>
        <w:rPr>
          <w:rFonts w:ascii="Times New Roman" w:hAnsi="Times New Roman" w:cs="Times New Roman"/>
        </w:rPr>
      </w:pPr>
      <w:r w:rsidRPr="00F62D5E">
        <w:rPr>
          <w:rFonts w:ascii="Times New Roman" w:hAnsi="Times New Roman" w:cs="Times New Roman"/>
          <w:kern w:val="0"/>
          <w:szCs w:val="24"/>
        </w:rPr>
        <w:t>批准单位：中国</w:t>
      </w:r>
      <w:r w:rsidR="000B1C73">
        <w:rPr>
          <w:rFonts w:ascii="Times New Roman" w:hAnsi="Times New Roman" w:cs="Times New Roman" w:hint="eastAsia"/>
          <w:kern w:val="0"/>
          <w:szCs w:val="24"/>
        </w:rPr>
        <w:t>工程建设标准化协会</w:t>
      </w:r>
    </w:p>
    <w:p w14:paraId="3A881CCD" w14:textId="532AABB1" w:rsidR="0047474C" w:rsidRPr="00F62D5E" w:rsidRDefault="0047474C" w:rsidP="0047474C">
      <w:pPr>
        <w:spacing w:before="65" w:after="65"/>
        <w:ind w:firstLineChars="800" w:firstLine="1680"/>
        <w:rPr>
          <w:rFonts w:ascii="Times New Roman" w:hAnsi="Times New Roman" w:cs="Times New Roman"/>
        </w:rPr>
      </w:pPr>
      <w:r w:rsidRPr="00F62D5E">
        <w:rPr>
          <w:rFonts w:ascii="Times New Roman" w:hAnsi="Times New Roman" w:cs="Times New Roman"/>
        </w:rPr>
        <w:t>实施日期：</w:t>
      </w:r>
      <w:r w:rsidRPr="00F62D5E">
        <w:rPr>
          <w:rFonts w:ascii="Times New Roman" w:hAnsi="Times New Roman" w:cs="Times New Roman"/>
        </w:rPr>
        <w:t>202</w:t>
      </w:r>
      <w:r w:rsidR="00B27D8D">
        <w:rPr>
          <w:rFonts w:ascii="Times New Roman" w:hAnsi="Times New Roman" w:cs="Times New Roman" w:hint="eastAsia"/>
        </w:rPr>
        <w:t>4</w:t>
      </w:r>
      <w:r w:rsidRPr="00F62D5E">
        <w:rPr>
          <w:rFonts w:ascii="Times New Roman" w:hAnsi="Times New Roman" w:cs="Times New Roman"/>
        </w:rPr>
        <w:t>-</w:t>
      </w:r>
      <w:r w:rsidR="00DF3F0A" w:rsidRPr="00F62D5E">
        <w:rPr>
          <w:rFonts w:ascii="Times New Roman" w:hAnsi="Times New Roman" w:cs="Times New Roman"/>
        </w:rPr>
        <w:t>XX</w:t>
      </w:r>
      <w:r w:rsidRPr="00F62D5E">
        <w:rPr>
          <w:rFonts w:ascii="Times New Roman" w:hAnsi="Times New Roman" w:cs="Times New Roman"/>
        </w:rPr>
        <w:t>-</w:t>
      </w:r>
      <w:r w:rsidR="00DF3F0A" w:rsidRPr="00F62D5E">
        <w:rPr>
          <w:rFonts w:ascii="Times New Roman" w:hAnsi="Times New Roman" w:cs="Times New Roman"/>
        </w:rPr>
        <w:t>XX</w:t>
      </w:r>
    </w:p>
    <w:p w14:paraId="12C5AD62" w14:textId="77777777" w:rsidR="0047474C" w:rsidRPr="00F62D5E" w:rsidRDefault="0047474C" w:rsidP="0047474C">
      <w:pPr>
        <w:spacing w:before="65" w:after="65"/>
        <w:ind w:firstLine="480"/>
        <w:rPr>
          <w:rFonts w:ascii="Times New Roman" w:hAnsi="Times New Roman" w:cs="Times New Roman"/>
        </w:rPr>
      </w:pPr>
    </w:p>
    <w:p w14:paraId="449931F6" w14:textId="77777777" w:rsidR="0047474C" w:rsidRPr="00F62D5E" w:rsidRDefault="0047474C" w:rsidP="0047474C">
      <w:pPr>
        <w:spacing w:before="65" w:after="65"/>
        <w:ind w:firstLine="480"/>
        <w:rPr>
          <w:rFonts w:ascii="Times New Roman" w:hAnsi="Times New Roman" w:cs="Times New Roman"/>
        </w:rPr>
      </w:pPr>
    </w:p>
    <w:p w14:paraId="441E8E66" w14:textId="77777777" w:rsidR="0047474C" w:rsidRPr="00F62D5E" w:rsidRDefault="0047474C" w:rsidP="0047474C">
      <w:pPr>
        <w:spacing w:before="65" w:after="65"/>
        <w:ind w:firstLine="480"/>
        <w:rPr>
          <w:rFonts w:ascii="Times New Roman" w:hAnsi="Times New Roman" w:cs="Times New Roman"/>
        </w:rPr>
      </w:pPr>
    </w:p>
    <w:p w14:paraId="6349A556" w14:textId="2B78ADE7" w:rsidR="0047474C" w:rsidRPr="00F62D5E" w:rsidRDefault="00DF3F0A" w:rsidP="0047474C">
      <w:pPr>
        <w:spacing w:before="65" w:after="65"/>
        <w:jc w:val="center"/>
        <w:rPr>
          <w:rFonts w:ascii="Times New Roman" w:hAnsi="Times New Roman" w:cs="Times New Roman"/>
        </w:rPr>
      </w:pPr>
      <w:r w:rsidRPr="00F62D5E">
        <w:rPr>
          <w:rFonts w:ascii="Times New Roman" w:hAnsi="Times New Roman" w:cs="Times New Roman"/>
        </w:rPr>
        <w:t>XXXX</w:t>
      </w:r>
      <w:r w:rsidR="0047474C" w:rsidRPr="00F62D5E">
        <w:rPr>
          <w:rFonts w:ascii="Times New Roman" w:hAnsi="Times New Roman" w:cs="Times New Roman"/>
        </w:rPr>
        <w:t>出版社</w:t>
      </w:r>
    </w:p>
    <w:p w14:paraId="1B58BC9F" w14:textId="3572F651" w:rsidR="0047474C" w:rsidRPr="00F62D5E" w:rsidRDefault="0047474C" w:rsidP="0047474C">
      <w:pPr>
        <w:spacing w:before="65" w:after="65"/>
        <w:jc w:val="center"/>
        <w:rPr>
          <w:rFonts w:ascii="Times New Roman" w:hAnsi="Times New Roman" w:cs="Times New Roman"/>
          <w:b/>
          <w:sz w:val="28"/>
        </w:rPr>
      </w:pPr>
      <w:r w:rsidRPr="00F62D5E">
        <w:rPr>
          <w:rFonts w:ascii="Times New Roman" w:hAnsi="Times New Roman" w:cs="Times New Roman"/>
          <w:b/>
          <w:sz w:val="28"/>
        </w:rPr>
        <w:t>202</w:t>
      </w:r>
      <w:r w:rsidR="00B27D8D">
        <w:rPr>
          <w:rFonts w:ascii="Times New Roman" w:hAnsi="Times New Roman" w:cs="Times New Roman" w:hint="eastAsia"/>
          <w:b/>
          <w:sz w:val="28"/>
        </w:rPr>
        <w:t>4</w:t>
      </w:r>
      <w:r w:rsidRPr="00F62D5E">
        <w:rPr>
          <w:rFonts w:ascii="Times New Roman" w:hAnsi="Times New Roman" w:cs="Times New Roman"/>
          <w:b/>
          <w:sz w:val="28"/>
        </w:rPr>
        <w:t>年</w:t>
      </w:r>
      <w:r w:rsidRPr="00F62D5E">
        <w:rPr>
          <w:rFonts w:ascii="Times New Roman" w:hAnsi="Times New Roman" w:cs="Times New Roman"/>
          <w:b/>
          <w:sz w:val="28"/>
        </w:rPr>
        <w:t xml:space="preserve">  </w:t>
      </w:r>
      <w:r w:rsidRPr="00F62D5E">
        <w:rPr>
          <w:rFonts w:ascii="Times New Roman" w:hAnsi="Times New Roman" w:cs="Times New Roman"/>
          <w:b/>
          <w:sz w:val="28"/>
        </w:rPr>
        <w:t>北</w:t>
      </w:r>
      <w:r w:rsidRPr="00F62D5E">
        <w:rPr>
          <w:rFonts w:ascii="Times New Roman" w:hAnsi="Times New Roman" w:cs="Times New Roman"/>
          <w:b/>
          <w:sz w:val="28"/>
        </w:rPr>
        <w:t xml:space="preserve">  </w:t>
      </w:r>
      <w:r w:rsidRPr="00F62D5E">
        <w:rPr>
          <w:rFonts w:ascii="Times New Roman" w:hAnsi="Times New Roman" w:cs="Times New Roman"/>
          <w:b/>
          <w:sz w:val="28"/>
        </w:rPr>
        <w:t>京</w:t>
      </w:r>
    </w:p>
    <w:p w14:paraId="47C778CA" w14:textId="77777777" w:rsidR="005523CA" w:rsidRPr="00F62D5E" w:rsidRDefault="005523CA" w:rsidP="00A304AA">
      <w:pPr>
        <w:autoSpaceDE w:val="0"/>
        <w:autoSpaceDN w:val="0"/>
        <w:spacing w:line="300" w:lineRule="auto"/>
        <w:jc w:val="center"/>
        <w:textAlignment w:val="bottom"/>
        <w:rPr>
          <w:rFonts w:ascii="Times New Roman" w:eastAsia="黑体" w:hAnsi="Times New Roman" w:cs="Times New Roman"/>
          <w:sz w:val="36"/>
          <w:szCs w:val="36"/>
        </w:rPr>
      </w:pPr>
      <w:bookmarkStart w:id="3" w:name="_Toc89747873"/>
    </w:p>
    <w:bookmarkEnd w:id="3"/>
    <w:p w14:paraId="5E19F342" w14:textId="77777777" w:rsidR="0018310D" w:rsidRPr="00F62D5E" w:rsidRDefault="0018310D" w:rsidP="0018310D">
      <w:pPr>
        <w:spacing w:before="48" w:after="48"/>
        <w:jc w:val="center"/>
        <w:rPr>
          <w:rFonts w:ascii="Times New Roman" w:hAnsi="Times New Roman" w:cs="Times New Roman"/>
          <w:b/>
          <w:sz w:val="28"/>
        </w:rPr>
        <w:sectPr w:rsidR="0018310D" w:rsidRPr="00F62D5E" w:rsidSect="004A24C6">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851" w:footer="992" w:gutter="0"/>
          <w:pgNumType w:start="1"/>
          <w:cols w:space="425"/>
          <w:docGrid w:type="lines" w:linePitch="326"/>
        </w:sectPr>
      </w:pPr>
    </w:p>
    <w:p w14:paraId="4F6960F8" w14:textId="77777777" w:rsidR="0018310D" w:rsidRPr="003001B7" w:rsidRDefault="0018310D" w:rsidP="003001B7">
      <w:pPr>
        <w:spacing w:beforeLines="20" w:before="65" w:afterLines="20" w:after="65" w:line="312" w:lineRule="auto"/>
        <w:jc w:val="center"/>
        <w:rPr>
          <w:rFonts w:ascii="Times New Roman" w:eastAsia="宋体" w:hAnsi="Times New Roman" w:cs="Times New Roman"/>
          <w:b/>
          <w:sz w:val="32"/>
          <w:szCs w:val="32"/>
        </w:rPr>
      </w:pPr>
      <w:bookmarkStart w:id="4" w:name="_Toc34124437"/>
      <w:bookmarkStart w:id="5" w:name="_Toc17276933"/>
      <w:bookmarkStart w:id="6" w:name="_Toc8725590"/>
      <w:r w:rsidRPr="003001B7">
        <w:rPr>
          <w:rFonts w:ascii="Times New Roman" w:eastAsia="宋体" w:hAnsi="Times New Roman" w:cs="Times New Roman"/>
          <w:b/>
          <w:sz w:val="32"/>
          <w:szCs w:val="32"/>
        </w:rPr>
        <w:lastRenderedPageBreak/>
        <w:t>前</w:t>
      </w:r>
      <w:r w:rsidRPr="003001B7">
        <w:rPr>
          <w:rFonts w:ascii="Times New Roman" w:eastAsia="宋体" w:hAnsi="Times New Roman" w:cs="Times New Roman"/>
          <w:b/>
          <w:sz w:val="32"/>
          <w:szCs w:val="32"/>
        </w:rPr>
        <w:t xml:space="preserve">  </w:t>
      </w:r>
      <w:r w:rsidRPr="003001B7">
        <w:rPr>
          <w:rFonts w:ascii="Times New Roman" w:eastAsia="宋体" w:hAnsi="Times New Roman" w:cs="Times New Roman"/>
          <w:b/>
          <w:sz w:val="32"/>
          <w:szCs w:val="32"/>
        </w:rPr>
        <w:t>言</w:t>
      </w:r>
    </w:p>
    <w:p w14:paraId="5232A79C" w14:textId="4193EC2F" w:rsidR="00785607" w:rsidRPr="00785607" w:rsidRDefault="00785607" w:rsidP="00785607">
      <w:pPr>
        <w:widowControl/>
        <w:spacing w:beforeLines="20" w:before="65" w:afterLines="20" w:after="65" w:line="360" w:lineRule="auto"/>
        <w:ind w:firstLine="480"/>
        <w:rPr>
          <w:rFonts w:ascii="Times New Roman" w:eastAsia="宋体" w:hAnsi="Times New Roman" w:cs="Times New Roman"/>
          <w:kern w:val="0"/>
          <w:sz w:val="24"/>
          <w:szCs w:val="24"/>
        </w:rPr>
      </w:pPr>
      <w:r w:rsidRPr="00785607">
        <w:rPr>
          <w:rFonts w:ascii="Times New Roman" w:eastAsia="宋体" w:hAnsi="Times New Roman" w:cs="Times New Roman" w:hint="eastAsia"/>
          <w:kern w:val="0"/>
          <w:sz w:val="24"/>
          <w:szCs w:val="24"/>
        </w:rPr>
        <w:t>根据中国工程建设标准化协会《关于印发</w:t>
      </w:r>
      <w:r w:rsidRPr="00785607">
        <w:rPr>
          <w:rFonts w:ascii="Times New Roman" w:eastAsia="宋体" w:hAnsi="Times New Roman" w:cs="Times New Roman" w:hint="eastAsia"/>
          <w:kern w:val="0"/>
          <w:sz w:val="24"/>
          <w:szCs w:val="24"/>
        </w:rPr>
        <w:t>&lt;2021</w:t>
      </w:r>
      <w:r w:rsidRPr="00785607">
        <w:rPr>
          <w:rFonts w:ascii="Times New Roman" w:eastAsia="宋体" w:hAnsi="Times New Roman" w:cs="Times New Roman" w:hint="eastAsia"/>
          <w:kern w:val="0"/>
          <w:sz w:val="24"/>
          <w:szCs w:val="24"/>
        </w:rPr>
        <w:t>年第二批协会标准制订、修订计划</w:t>
      </w:r>
      <w:r w:rsidRPr="00785607">
        <w:rPr>
          <w:rFonts w:ascii="Times New Roman" w:eastAsia="宋体" w:hAnsi="Times New Roman" w:cs="Times New Roman" w:hint="eastAsia"/>
          <w:kern w:val="0"/>
          <w:sz w:val="24"/>
          <w:szCs w:val="24"/>
        </w:rPr>
        <w:t>&gt;</w:t>
      </w:r>
      <w:r w:rsidRPr="00785607">
        <w:rPr>
          <w:rFonts w:ascii="Times New Roman" w:eastAsia="宋体" w:hAnsi="Times New Roman" w:cs="Times New Roman" w:hint="eastAsia"/>
          <w:kern w:val="0"/>
          <w:sz w:val="24"/>
          <w:szCs w:val="24"/>
        </w:rPr>
        <w:t>的通知》（建标协字</w:t>
      </w:r>
      <w:r w:rsidRPr="00785607">
        <w:rPr>
          <w:rFonts w:ascii="Times New Roman" w:eastAsia="宋体" w:hAnsi="Times New Roman" w:cs="Times New Roman" w:hint="eastAsia"/>
          <w:kern w:val="0"/>
          <w:sz w:val="24"/>
          <w:szCs w:val="24"/>
        </w:rPr>
        <w:t>[2021]20</w:t>
      </w:r>
      <w:r w:rsidRPr="00785607">
        <w:rPr>
          <w:rFonts w:ascii="Times New Roman" w:eastAsia="宋体" w:hAnsi="Times New Roman" w:cs="Times New Roman" w:hint="eastAsia"/>
          <w:kern w:val="0"/>
          <w:sz w:val="24"/>
          <w:szCs w:val="24"/>
        </w:rPr>
        <w:t>号）的要求，编制组经深入调查研究，认真总结实践经验，参考国内外先进标准，并在广泛征求意见的基础上，制定本</w:t>
      </w:r>
      <w:r w:rsidR="003001B7">
        <w:rPr>
          <w:rFonts w:ascii="Times New Roman" w:eastAsia="宋体" w:hAnsi="Times New Roman" w:cs="Times New Roman" w:hint="eastAsia"/>
          <w:kern w:val="0"/>
          <w:sz w:val="24"/>
          <w:szCs w:val="24"/>
        </w:rPr>
        <w:t>导则</w:t>
      </w:r>
      <w:r w:rsidRPr="00785607">
        <w:rPr>
          <w:rFonts w:ascii="Times New Roman" w:eastAsia="宋体" w:hAnsi="Times New Roman" w:cs="Times New Roman" w:hint="eastAsia"/>
          <w:kern w:val="0"/>
          <w:sz w:val="24"/>
          <w:szCs w:val="24"/>
        </w:rPr>
        <w:t>。</w:t>
      </w:r>
    </w:p>
    <w:p w14:paraId="7C54F671" w14:textId="6035F7B7" w:rsidR="00785607" w:rsidRPr="00785607" w:rsidRDefault="00785607" w:rsidP="00785607">
      <w:pPr>
        <w:widowControl/>
        <w:spacing w:beforeLines="20" w:before="65" w:afterLines="20" w:after="65" w:line="360" w:lineRule="auto"/>
        <w:ind w:firstLine="480"/>
        <w:rPr>
          <w:rFonts w:ascii="Times New Roman" w:eastAsia="宋体" w:hAnsi="Times New Roman" w:cs="Times New Roman"/>
          <w:kern w:val="0"/>
          <w:sz w:val="24"/>
          <w:szCs w:val="24"/>
        </w:rPr>
      </w:pPr>
      <w:r w:rsidRPr="00785607">
        <w:rPr>
          <w:rFonts w:ascii="Times New Roman" w:eastAsia="宋体" w:hAnsi="Times New Roman" w:cs="Times New Roman" w:hint="eastAsia"/>
          <w:kern w:val="0"/>
          <w:sz w:val="24"/>
          <w:szCs w:val="24"/>
        </w:rPr>
        <w:t>本</w:t>
      </w:r>
      <w:r w:rsidR="003001B7">
        <w:rPr>
          <w:rFonts w:ascii="Times New Roman" w:eastAsia="宋体" w:hAnsi="Times New Roman" w:cs="Times New Roman" w:hint="eastAsia"/>
          <w:kern w:val="0"/>
          <w:sz w:val="24"/>
          <w:szCs w:val="24"/>
        </w:rPr>
        <w:t>导则</w:t>
      </w:r>
      <w:r w:rsidRPr="00785607">
        <w:rPr>
          <w:rFonts w:ascii="Times New Roman" w:eastAsia="宋体" w:hAnsi="Times New Roman" w:cs="Times New Roman" w:hint="eastAsia"/>
          <w:kern w:val="0"/>
          <w:sz w:val="24"/>
          <w:szCs w:val="24"/>
        </w:rPr>
        <w:t>共分</w:t>
      </w:r>
      <w:r w:rsidR="00B2366B">
        <w:rPr>
          <w:rFonts w:ascii="Times New Roman" w:eastAsia="宋体" w:hAnsi="Times New Roman" w:cs="Times New Roman" w:hint="eastAsia"/>
          <w:kern w:val="0"/>
          <w:sz w:val="24"/>
          <w:szCs w:val="24"/>
        </w:rPr>
        <w:t>6</w:t>
      </w:r>
      <w:r w:rsidRPr="00785607">
        <w:rPr>
          <w:rFonts w:ascii="Times New Roman" w:eastAsia="宋体" w:hAnsi="Times New Roman" w:cs="Times New Roman" w:hint="eastAsia"/>
          <w:kern w:val="0"/>
          <w:sz w:val="24"/>
          <w:szCs w:val="24"/>
        </w:rPr>
        <w:t>章，主要内容包括：总则、术语、</w:t>
      </w:r>
      <w:r w:rsidR="00B2366B">
        <w:rPr>
          <w:rFonts w:ascii="Times New Roman" w:eastAsia="宋体" w:hAnsi="Times New Roman" w:cs="Times New Roman" w:hint="eastAsia"/>
          <w:kern w:val="0"/>
          <w:sz w:val="24"/>
          <w:szCs w:val="24"/>
        </w:rPr>
        <w:t>基本规定、</w:t>
      </w:r>
      <w:r w:rsidRPr="00785607">
        <w:rPr>
          <w:rFonts w:ascii="Times New Roman" w:eastAsia="宋体" w:hAnsi="Times New Roman" w:cs="Times New Roman" w:hint="eastAsia"/>
          <w:kern w:val="0"/>
          <w:sz w:val="24"/>
          <w:szCs w:val="24"/>
        </w:rPr>
        <w:t>街区快速建模方法、健康街区空间环境性能指标体系、健康街区环境性能分析。</w:t>
      </w:r>
    </w:p>
    <w:p w14:paraId="627F4708" w14:textId="48CD3A5C" w:rsidR="00785607" w:rsidRPr="00785607" w:rsidRDefault="00785607" w:rsidP="00785607">
      <w:pPr>
        <w:widowControl/>
        <w:spacing w:beforeLines="20" w:before="65" w:afterLines="20" w:after="65" w:line="360" w:lineRule="auto"/>
        <w:ind w:firstLine="480"/>
        <w:rPr>
          <w:rFonts w:ascii="Times New Roman" w:eastAsia="宋体" w:hAnsi="Times New Roman" w:cs="Times New Roman"/>
          <w:kern w:val="0"/>
          <w:sz w:val="24"/>
          <w:szCs w:val="24"/>
        </w:rPr>
      </w:pPr>
      <w:r w:rsidRPr="00785607">
        <w:rPr>
          <w:rFonts w:ascii="Times New Roman" w:eastAsia="宋体" w:hAnsi="Times New Roman" w:cs="Times New Roman" w:hint="eastAsia"/>
          <w:kern w:val="0"/>
          <w:sz w:val="24"/>
          <w:szCs w:val="24"/>
        </w:rPr>
        <w:t>本</w:t>
      </w:r>
      <w:r w:rsidR="003001B7">
        <w:rPr>
          <w:rFonts w:ascii="Times New Roman" w:eastAsia="宋体" w:hAnsi="Times New Roman" w:cs="Times New Roman" w:hint="eastAsia"/>
          <w:kern w:val="0"/>
          <w:sz w:val="24"/>
          <w:szCs w:val="24"/>
        </w:rPr>
        <w:t>导则</w:t>
      </w:r>
      <w:r w:rsidRPr="00785607">
        <w:rPr>
          <w:rFonts w:ascii="Times New Roman" w:eastAsia="宋体" w:hAnsi="Times New Roman" w:cs="Times New Roman" w:hint="eastAsia"/>
          <w:kern w:val="0"/>
          <w:sz w:val="24"/>
          <w:szCs w:val="24"/>
        </w:rPr>
        <w:t>的某些内容可能直接或间接涉及专利，本</w:t>
      </w:r>
      <w:r w:rsidR="003001B7">
        <w:rPr>
          <w:rFonts w:ascii="Times New Roman" w:eastAsia="宋体" w:hAnsi="Times New Roman" w:cs="Times New Roman" w:hint="eastAsia"/>
          <w:kern w:val="0"/>
          <w:sz w:val="24"/>
          <w:szCs w:val="24"/>
        </w:rPr>
        <w:t>导则</w:t>
      </w:r>
      <w:r w:rsidRPr="00785607">
        <w:rPr>
          <w:rFonts w:ascii="Times New Roman" w:eastAsia="宋体" w:hAnsi="Times New Roman" w:cs="Times New Roman" w:hint="eastAsia"/>
          <w:kern w:val="0"/>
          <w:sz w:val="24"/>
          <w:szCs w:val="24"/>
        </w:rPr>
        <w:t>的发布机构不承担识别这些专利的责任。</w:t>
      </w:r>
    </w:p>
    <w:p w14:paraId="7E024F2F" w14:textId="5E0F78CD" w:rsidR="00785607" w:rsidRDefault="00785607" w:rsidP="00785607">
      <w:pPr>
        <w:widowControl/>
        <w:spacing w:beforeLines="20" w:before="65" w:afterLines="20" w:after="65" w:line="360" w:lineRule="auto"/>
        <w:ind w:firstLine="480"/>
        <w:rPr>
          <w:rFonts w:ascii="Times New Roman" w:eastAsia="宋体" w:hAnsi="Times New Roman" w:cs="Times New Roman"/>
          <w:kern w:val="0"/>
          <w:sz w:val="24"/>
          <w:szCs w:val="24"/>
        </w:rPr>
      </w:pPr>
      <w:r w:rsidRPr="00785607">
        <w:rPr>
          <w:rFonts w:ascii="Times New Roman" w:eastAsia="宋体" w:hAnsi="Times New Roman" w:cs="Times New Roman" w:hint="eastAsia"/>
          <w:kern w:val="0"/>
          <w:sz w:val="24"/>
          <w:szCs w:val="24"/>
        </w:rPr>
        <w:t>本</w:t>
      </w:r>
      <w:r w:rsidR="003001B7">
        <w:rPr>
          <w:rFonts w:ascii="Times New Roman" w:eastAsia="宋体" w:hAnsi="Times New Roman" w:cs="Times New Roman" w:hint="eastAsia"/>
          <w:kern w:val="0"/>
          <w:sz w:val="24"/>
          <w:szCs w:val="24"/>
        </w:rPr>
        <w:t>导则</w:t>
      </w:r>
      <w:r w:rsidRPr="00785607">
        <w:rPr>
          <w:rFonts w:ascii="Times New Roman" w:eastAsia="宋体" w:hAnsi="Times New Roman" w:cs="Times New Roman" w:hint="eastAsia"/>
          <w:kern w:val="0"/>
          <w:sz w:val="24"/>
          <w:szCs w:val="24"/>
        </w:rPr>
        <w:t>由中国工程建设标准化协会绿色建筑与生态城区分会归口管理，由上海市建筑科学研究院有限公司负责具体技术内容的解释。执行过程中，如有意见或建议，请反馈给上海市建筑科学研究院有限公司（地址：上海市闵行区申旺路</w:t>
      </w:r>
      <w:r w:rsidRPr="00785607">
        <w:rPr>
          <w:rFonts w:ascii="Times New Roman" w:eastAsia="宋体" w:hAnsi="Times New Roman" w:cs="Times New Roman" w:hint="eastAsia"/>
          <w:kern w:val="0"/>
          <w:sz w:val="24"/>
          <w:szCs w:val="24"/>
        </w:rPr>
        <w:t>519</w:t>
      </w:r>
      <w:r w:rsidRPr="00785607">
        <w:rPr>
          <w:rFonts w:ascii="Times New Roman" w:eastAsia="宋体" w:hAnsi="Times New Roman" w:cs="Times New Roman" w:hint="eastAsia"/>
          <w:kern w:val="0"/>
          <w:sz w:val="24"/>
          <w:szCs w:val="24"/>
        </w:rPr>
        <w:t>号，邮政编码：</w:t>
      </w:r>
      <w:r w:rsidRPr="00785607">
        <w:rPr>
          <w:rFonts w:ascii="Times New Roman" w:eastAsia="宋体" w:hAnsi="Times New Roman" w:cs="Times New Roman" w:hint="eastAsia"/>
          <w:kern w:val="0"/>
          <w:sz w:val="24"/>
          <w:szCs w:val="24"/>
        </w:rPr>
        <w:t>201108</w:t>
      </w:r>
      <w:r w:rsidRPr="00785607">
        <w:rPr>
          <w:rFonts w:ascii="Times New Roman" w:eastAsia="宋体" w:hAnsi="Times New Roman" w:cs="Times New Roman" w:hint="eastAsia"/>
          <w:kern w:val="0"/>
          <w:sz w:val="24"/>
          <w:szCs w:val="24"/>
        </w:rPr>
        <w:t>，邮箱：</w:t>
      </w:r>
      <w:r w:rsidRPr="00785607">
        <w:rPr>
          <w:rFonts w:ascii="Times New Roman" w:eastAsia="宋体" w:hAnsi="Times New Roman" w:cs="Times New Roman" w:hint="eastAsia"/>
          <w:kern w:val="0"/>
          <w:sz w:val="24"/>
          <w:szCs w:val="24"/>
        </w:rPr>
        <w:t>sunyuncan@sribs.com</w:t>
      </w:r>
      <w:r w:rsidRPr="00785607">
        <w:rPr>
          <w:rFonts w:ascii="Times New Roman" w:eastAsia="宋体" w:hAnsi="Times New Roman" w:cs="Times New Roman" w:hint="eastAsia"/>
          <w:kern w:val="0"/>
          <w:sz w:val="24"/>
          <w:szCs w:val="24"/>
        </w:rPr>
        <w:t>）。</w:t>
      </w:r>
    </w:p>
    <w:p w14:paraId="64787C78" w14:textId="0E91C9A6" w:rsidR="000B1C73" w:rsidRPr="00E566CA" w:rsidRDefault="0018310D" w:rsidP="000B1C73">
      <w:pPr>
        <w:widowControl/>
        <w:spacing w:beforeLines="20" w:before="65" w:afterLines="20" w:after="65" w:line="360" w:lineRule="auto"/>
        <w:ind w:firstLine="480"/>
        <w:rPr>
          <w:rFonts w:ascii="Times New Roman" w:eastAsia="宋体" w:hAnsi="Times New Roman" w:cs="Times New Roman"/>
          <w:kern w:val="0"/>
          <w:sz w:val="24"/>
          <w:szCs w:val="24"/>
        </w:rPr>
      </w:pPr>
      <w:r w:rsidRPr="00E566CA">
        <w:rPr>
          <w:rFonts w:ascii="Times New Roman" w:eastAsia="宋体" w:hAnsi="Times New Roman" w:cs="Times New Roman"/>
          <w:kern w:val="0"/>
          <w:sz w:val="24"/>
          <w:szCs w:val="24"/>
        </w:rPr>
        <w:t>主编单位：</w:t>
      </w:r>
      <w:r w:rsidR="00785607" w:rsidRPr="00785607">
        <w:rPr>
          <w:rFonts w:ascii="Times New Roman" w:eastAsia="宋体" w:hAnsi="Times New Roman" w:cs="Times New Roman" w:hint="eastAsia"/>
          <w:kern w:val="0"/>
          <w:sz w:val="24"/>
          <w:szCs w:val="24"/>
        </w:rPr>
        <w:t>上海市建筑科学研究院有限公司</w:t>
      </w:r>
    </w:p>
    <w:p w14:paraId="53B8A1AA" w14:textId="07C189E7" w:rsidR="0018310D" w:rsidRPr="00E566CA" w:rsidRDefault="0018310D" w:rsidP="000B1C73">
      <w:pPr>
        <w:widowControl/>
        <w:spacing w:beforeLines="20" w:before="65" w:afterLines="20" w:after="65" w:line="360" w:lineRule="auto"/>
        <w:ind w:firstLineChars="1000" w:firstLine="2400"/>
        <w:rPr>
          <w:rFonts w:ascii="Times New Roman" w:eastAsia="宋体" w:hAnsi="Times New Roman" w:cs="Times New Roman"/>
          <w:kern w:val="0"/>
          <w:sz w:val="24"/>
          <w:szCs w:val="24"/>
        </w:rPr>
      </w:pPr>
      <w:bookmarkStart w:id="7" w:name="_Hlk92377053"/>
    </w:p>
    <w:bookmarkEnd w:id="7"/>
    <w:p w14:paraId="6D1ED816" w14:textId="1BBE9B6F" w:rsidR="0018310D" w:rsidRPr="00E566CA" w:rsidRDefault="0018310D" w:rsidP="0018310D">
      <w:pPr>
        <w:spacing w:beforeLines="20" w:before="65" w:afterLines="20" w:after="65" w:line="360" w:lineRule="auto"/>
        <w:ind w:firstLine="480"/>
        <w:rPr>
          <w:rFonts w:ascii="Times New Roman" w:eastAsia="宋体" w:hAnsi="Times New Roman" w:cs="Times New Roman"/>
          <w:kern w:val="0"/>
          <w:sz w:val="24"/>
          <w:szCs w:val="24"/>
        </w:rPr>
      </w:pPr>
      <w:r w:rsidRPr="00E566CA">
        <w:rPr>
          <w:rFonts w:ascii="Times New Roman" w:eastAsia="宋体" w:hAnsi="Times New Roman" w:cs="Times New Roman"/>
          <w:kern w:val="0"/>
          <w:sz w:val="24"/>
          <w:szCs w:val="24"/>
        </w:rPr>
        <w:t>参编单位：</w:t>
      </w:r>
      <w:r w:rsidR="002B0130" w:rsidRPr="002B0130">
        <w:rPr>
          <w:rFonts w:ascii="Times New Roman" w:eastAsia="宋体" w:hAnsi="Times New Roman" w:cs="Times New Roman" w:hint="eastAsia"/>
          <w:kern w:val="0"/>
          <w:sz w:val="24"/>
          <w:szCs w:val="24"/>
        </w:rPr>
        <w:t>同济大学，上海建科环境技术有限公司，上海紫宝建设工程公司</w:t>
      </w:r>
      <w:r w:rsidR="00FD4C81">
        <w:rPr>
          <w:rFonts w:ascii="Times New Roman" w:eastAsia="宋体" w:hAnsi="Times New Roman" w:cs="Times New Roman" w:hint="eastAsia"/>
          <w:kern w:val="0"/>
          <w:sz w:val="24"/>
          <w:szCs w:val="24"/>
        </w:rPr>
        <w:t>\</w:t>
      </w:r>
      <w:r w:rsidR="00FD4C81" w:rsidRPr="00FD4C81">
        <w:rPr>
          <w:rFonts w:ascii="Times New Roman" w:eastAsia="宋体" w:hAnsi="Times New Roman" w:cs="Times New Roman" w:hint="eastAsia"/>
          <w:kern w:val="0"/>
          <w:sz w:val="24"/>
          <w:szCs w:val="24"/>
        </w:rPr>
        <w:t>中国建筑科学研究院有限公司</w:t>
      </w:r>
    </w:p>
    <w:p w14:paraId="2B09BDAA" w14:textId="14A97D62" w:rsidR="0018310D" w:rsidRPr="00E566CA" w:rsidRDefault="0018310D" w:rsidP="0018310D">
      <w:pPr>
        <w:spacing w:beforeLines="20" w:before="65" w:afterLines="20" w:after="65" w:line="360" w:lineRule="auto"/>
        <w:ind w:firstLine="480"/>
        <w:rPr>
          <w:rFonts w:ascii="Times New Roman" w:eastAsia="宋体" w:hAnsi="Times New Roman" w:cs="Times New Roman"/>
          <w:kern w:val="0"/>
          <w:sz w:val="24"/>
          <w:szCs w:val="24"/>
        </w:rPr>
      </w:pPr>
      <w:r w:rsidRPr="00E566CA">
        <w:rPr>
          <w:rFonts w:ascii="Times New Roman" w:eastAsia="宋体" w:hAnsi="Times New Roman" w:cs="Times New Roman"/>
          <w:kern w:val="0"/>
          <w:sz w:val="24"/>
          <w:szCs w:val="24"/>
        </w:rPr>
        <w:t>主要起草人：</w:t>
      </w:r>
      <w:r w:rsidR="00D72928" w:rsidRPr="00E566CA">
        <w:rPr>
          <w:rFonts w:ascii="Times New Roman" w:eastAsia="宋体" w:hAnsi="Times New Roman" w:cs="Times New Roman"/>
          <w:kern w:val="0"/>
          <w:sz w:val="24"/>
          <w:szCs w:val="24"/>
        </w:rPr>
        <w:t xml:space="preserve"> </w:t>
      </w:r>
    </w:p>
    <w:p w14:paraId="65C15A6C" w14:textId="6BDD85D3" w:rsidR="0018310D" w:rsidRPr="00E566CA" w:rsidRDefault="0018310D" w:rsidP="0018310D">
      <w:pPr>
        <w:spacing w:beforeLines="20" w:before="65" w:afterLines="20" w:after="65" w:line="360" w:lineRule="auto"/>
        <w:ind w:firstLineChars="1100" w:firstLine="2640"/>
        <w:rPr>
          <w:rFonts w:ascii="Times New Roman" w:eastAsia="宋体" w:hAnsi="Times New Roman" w:cs="Times New Roman"/>
          <w:kern w:val="0"/>
          <w:sz w:val="24"/>
          <w:szCs w:val="24"/>
        </w:rPr>
      </w:pPr>
    </w:p>
    <w:p w14:paraId="0EEB914D" w14:textId="50F6EDA9" w:rsidR="0018310D" w:rsidRPr="00F62D5E" w:rsidRDefault="0018310D" w:rsidP="0018310D">
      <w:pPr>
        <w:spacing w:beforeLines="20" w:before="65" w:afterLines="20" w:after="65" w:line="312" w:lineRule="auto"/>
        <w:ind w:firstLine="480"/>
        <w:jc w:val="left"/>
        <w:rPr>
          <w:rFonts w:ascii="Times New Roman" w:eastAsia="宋体" w:hAnsi="Times New Roman" w:cs="Times New Roman"/>
          <w:kern w:val="0"/>
          <w:sz w:val="24"/>
          <w:szCs w:val="24"/>
        </w:rPr>
      </w:pPr>
      <w:r w:rsidRPr="00E566CA">
        <w:rPr>
          <w:rFonts w:ascii="Times New Roman" w:eastAsia="宋体" w:hAnsi="Times New Roman" w:cs="Times New Roman"/>
          <w:kern w:val="0"/>
          <w:sz w:val="24"/>
          <w:szCs w:val="24"/>
        </w:rPr>
        <w:t>主要审查人：</w:t>
      </w:r>
    </w:p>
    <w:p w14:paraId="1D213053" w14:textId="7C40722F" w:rsidR="0018310D" w:rsidRPr="00F62D5E" w:rsidRDefault="0018310D" w:rsidP="0018310D">
      <w:pPr>
        <w:spacing w:before="65" w:after="65"/>
        <w:ind w:firstLineChars="1100" w:firstLine="2310"/>
        <w:jc w:val="left"/>
        <w:rPr>
          <w:rFonts w:ascii="Times New Roman" w:hAnsi="Times New Roman" w:cs="Times New Roman"/>
          <w:kern w:val="0"/>
          <w:szCs w:val="24"/>
        </w:rPr>
      </w:pPr>
    </w:p>
    <w:bookmarkEnd w:id="4"/>
    <w:bookmarkEnd w:id="5"/>
    <w:bookmarkEnd w:id="6"/>
    <w:p w14:paraId="27B5066B" w14:textId="2284DCDE" w:rsidR="0018310D" w:rsidRPr="00F62D5E" w:rsidRDefault="0018310D" w:rsidP="0018310D">
      <w:pPr>
        <w:spacing w:before="48" w:after="48"/>
        <w:jc w:val="center"/>
        <w:rPr>
          <w:rFonts w:ascii="Times New Roman" w:hAnsi="Times New Roman" w:cs="Times New Roman"/>
          <w:b/>
          <w:sz w:val="28"/>
        </w:rPr>
      </w:pPr>
    </w:p>
    <w:p w14:paraId="395FE705" w14:textId="77777777" w:rsidR="0018310D" w:rsidRPr="00F62D5E" w:rsidRDefault="0018310D" w:rsidP="00A304AA">
      <w:pPr>
        <w:spacing w:line="300" w:lineRule="auto"/>
        <w:jc w:val="center"/>
        <w:rPr>
          <w:rFonts w:ascii="Times New Roman" w:hAnsi="Times New Roman" w:cs="Times New Roman"/>
          <w:b/>
          <w:sz w:val="28"/>
        </w:rPr>
        <w:sectPr w:rsidR="0018310D" w:rsidRPr="00F62D5E" w:rsidSect="004A24C6">
          <w:pgSz w:w="11906" w:h="16838"/>
          <w:pgMar w:top="1440" w:right="1800" w:bottom="1440" w:left="1800" w:header="851" w:footer="992" w:gutter="0"/>
          <w:pgNumType w:start="1"/>
          <w:cols w:space="425"/>
          <w:docGrid w:type="lines" w:linePitch="326"/>
        </w:sectPr>
      </w:pPr>
    </w:p>
    <w:p w14:paraId="2B2CF106" w14:textId="77777777" w:rsidR="005523CA" w:rsidRPr="00F62D5E" w:rsidRDefault="005523CA" w:rsidP="00A304AA">
      <w:pPr>
        <w:spacing w:before="62" w:after="62" w:line="300" w:lineRule="auto"/>
        <w:jc w:val="center"/>
        <w:rPr>
          <w:rFonts w:ascii="Times New Roman" w:hAnsi="Times New Roman" w:cs="Times New Roman"/>
          <w:b/>
          <w:sz w:val="36"/>
          <w:szCs w:val="36"/>
        </w:rPr>
      </w:pPr>
      <w:bookmarkStart w:id="8" w:name="_Toc503259202"/>
      <w:bookmarkStart w:id="9" w:name="_Toc505115968"/>
      <w:r w:rsidRPr="00F62D5E">
        <w:rPr>
          <w:rFonts w:ascii="Times New Roman" w:hAnsi="Times New Roman" w:cs="Times New Roman"/>
          <w:b/>
          <w:sz w:val="36"/>
          <w:szCs w:val="36"/>
        </w:rPr>
        <w:lastRenderedPageBreak/>
        <w:t>目</w:t>
      </w:r>
      <w:r w:rsidRPr="00F62D5E">
        <w:rPr>
          <w:rFonts w:ascii="Times New Roman" w:hAnsi="Times New Roman" w:cs="Times New Roman"/>
          <w:b/>
          <w:sz w:val="36"/>
          <w:szCs w:val="36"/>
        </w:rPr>
        <w:t xml:space="preserve">  </w:t>
      </w:r>
      <w:bookmarkEnd w:id="8"/>
      <w:bookmarkEnd w:id="9"/>
      <w:r w:rsidRPr="00F62D5E">
        <w:rPr>
          <w:rFonts w:ascii="Times New Roman" w:hAnsi="Times New Roman" w:cs="Times New Roman"/>
          <w:b/>
          <w:sz w:val="36"/>
          <w:szCs w:val="36"/>
        </w:rPr>
        <w:t>次</w:t>
      </w:r>
    </w:p>
    <w:p w14:paraId="34112EFE" w14:textId="12032D4F" w:rsidR="002520DA" w:rsidRDefault="005523CA">
      <w:pPr>
        <w:pStyle w:val="TOC1"/>
        <w:spacing w:before="62" w:after="62"/>
        <w:rPr>
          <w:rFonts w:asciiTheme="minorHAnsi" w:eastAsiaTheme="minorEastAsia" w:hAnsiTheme="minorHAnsi"/>
          <w:kern w:val="2"/>
          <w:sz w:val="21"/>
          <w14:ligatures w14:val="standardContextual"/>
        </w:rPr>
      </w:pPr>
      <w:r w:rsidRPr="00F62D5E">
        <w:rPr>
          <w:rFonts w:cs="Times New Roman"/>
          <w:noProof w:val="0"/>
        </w:rPr>
        <w:fldChar w:fldCharType="begin"/>
      </w:r>
      <w:r w:rsidRPr="00F62D5E">
        <w:rPr>
          <w:rFonts w:cs="Times New Roman"/>
          <w:noProof w:val="0"/>
        </w:rPr>
        <w:instrText xml:space="preserve"> TOC \o "1-2" \h \z \u </w:instrText>
      </w:r>
      <w:r w:rsidRPr="00F62D5E">
        <w:rPr>
          <w:rFonts w:cs="Times New Roman"/>
          <w:noProof w:val="0"/>
        </w:rPr>
        <w:fldChar w:fldCharType="separate"/>
      </w:r>
      <w:hyperlink w:anchor="_Toc167707640" w:history="1">
        <w:r w:rsidR="002520DA" w:rsidRPr="00957CEF">
          <w:rPr>
            <w:rStyle w:val="ab"/>
            <w:rFonts w:cs="Times New Roman"/>
          </w:rPr>
          <w:t xml:space="preserve">1  </w:t>
        </w:r>
        <w:r w:rsidR="002520DA" w:rsidRPr="00957CEF">
          <w:rPr>
            <w:rStyle w:val="ab"/>
            <w:rFonts w:cs="Times New Roman"/>
          </w:rPr>
          <w:t>总</w:t>
        </w:r>
        <w:r w:rsidR="002520DA" w:rsidRPr="00957CEF">
          <w:rPr>
            <w:rStyle w:val="ab"/>
            <w:rFonts w:cs="Times New Roman"/>
          </w:rPr>
          <w:t xml:space="preserve">  </w:t>
        </w:r>
        <w:r w:rsidR="002520DA" w:rsidRPr="00957CEF">
          <w:rPr>
            <w:rStyle w:val="ab"/>
            <w:rFonts w:cs="Times New Roman"/>
          </w:rPr>
          <w:t>则</w:t>
        </w:r>
        <w:r w:rsidR="002520DA">
          <w:rPr>
            <w:webHidden/>
          </w:rPr>
          <w:tab/>
        </w:r>
        <w:r w:rsidR="002520DA">
          <w:rPr>
            <w:webHidden/>
          </w:rPr>
          <w:fldChar w:fldCharType="begin"/>
        </w:r>
        <w:r w:rsidR="002520DA">
          <w:rPr>
            <w:webHidden/>
          </w:rPr>
          <w:instrText xml:space="preserve"> PAGEREF _Toc167707640 \h </w:instrText>
        </w:r>
        <w:r w:rsidR="002520DA">
          <w:rPr>
            <w:webHidden/>
          </w:rPr>
        </w:r>
        <w:r w:rsidR="002520DA">
          <w:rPr>
            <w:webHidden/>
          </w:rPr>
          <w:fldChar w:fldCharType="separate"/>
        </w:r>
        <w:r w:rsidR="00AE44A1">
          <w:rPr>
            <w:webHidden/>
          </w:rPr>
          <w:t>1</w:t>
        </w:r>
        <w:r w:rsidR="002520DA">
          <w:rPr>
            <w:webHidden/>
          </w:rPr>
          <w:fldChar w:fldCharType="end"/>
        </w:r>
      </w:hyperlink>
    </w:p>
    <w:p w14:paraId="12449A1F" w14:textId="21BEED19" w:rsidR="002520DA" w:rsidRDefault="002520DA">
      <w:pPr>
        <w:pStyle w:val="TOC1"/>
        <w:spacing w:before="62" w:after="62"/>
        <w:rPr>
          <w:rFonts w:asciiTheme="minorHAnsi" w:eastAsiaTheme="minorEastAsia" w:hAnsiTheme="minorHAnsi"/>
          <w:kern w:val="2"/>
          <w:sz w:val="21"/>
          <w14:ligatures w14:val="standardContextual"/>
        </w:rPr>
      </w:pPr>
      <w:hyperlink w:anchor="_Toc167707641" w:history="1">
        <w:r w:rsidRPr="00957CEF">
          <w:rPr>
            <w:rStyle w:val="ab"/>
            <w:rFonts w:cs="Times New Roman"/>
          </w:rPr>
          <w:t xml:space="preserve">2  </w:t>
        </w:r>
        <w:r w:rsidRPr="00957CEF">
          <w:rPr>
            <w:rStyle w:val="ab"/>
            <w:rFonts w:cs="Times New Roman"/>
          </w:rPr>
          <w:t>术</w:t>
        </w:r>
        <w:r w:rsidRPr="00957CEF">
          <w:rPr>
            <w:rStyle w:val="ab"/>
            <w:rFonts w:cs="Times New Roman"/>
          </w:rPr>
          <w:t xml:space="preserve">  </w:t>
        </w:r>
        <w:r w:rsidRPr="00957CEF">
          <w:rPr>
            <w:rStyle w:val="ab"/>
            <w:rFonts w:cs="Times New Roman"/>
          </w:rPr>
          <w:t>语</w:t>
        </w:r>
        <w:r>
          <w:rPr>
            <w:webHidden/>
          </w:rPr>
          <w:tab/>
        </w:r>
        <w:r>
          <w:rPr>
            <w:webHidden/>
          </w:rPr>
          <w:fldChar w:fldCharType="begin"/>
        </w:r>
        <w:r>
          <w:rPr>
            <w:webHidden/>
          </w:rPr>
          <w:instrText xml:space="preserve"> PAGEREF _Toc167707641 \h </w:instrText>
        </w:r>
        <w:r>
          <w:rPr>
            <w:webHidden/>
          </w:rPr>
        </w:r>
        <w:r>
          <w:rPr>
            <w:webHidden/>
          </w:rPr>
          <w:fldChar w:fldCharType="separate"/>
        </w:r>
        <w:r w:rsidR="00AE44A1">
          <w:rPr>
            <w:webHidden/>
          </w:rPr>
          <w:t>3</w:t>
        </w:r>
        <w:r>
          <w:rPr>
            <w:webHidden/>
          </w:rPr>
          <w:fldChar w:fldCharType="end"/>
        </w:r>
      </w:hyperlink>
    </w:p>
    <w:p w14:paraId="6CD9548D" w14:textId="45268F99" w:rsidR="002520DA" w:rsidRDefault="002520DA">
      <w:pPr>
        <w:pStyle w:val="TOC1"/>
        <w:spacing w:before="62" w:after="62"/>
        <w:rPr>
          <w:rFonts w:asciiTheme="minorHAnsi" w:eastAsiaTheme="minorEastAsia" w:hAnsiTheme="minorHAnsi"/>
          <w:kern w:val="2"/>
          <w:sz w:val="21"/>
          <w14:ligatures w14:val="standardContextual"/>
        </w:rPr>
      </w:pPr>
      <w:hyperlink w:anchor="_Toc167707642" w:history="1">
        <w:r w:rsidRPr="00957CEF">
          <w:rPr>
            <w:rStyle w:val="ab"/>
            <w:rFonts w:cs="Times New Roman"/>
          </w:rPr>
          <w:t xml:space="preserve">3  </w:t>
        </w:r>
        <w:r w:rsidRPr="00957CEF">
          <w:rPr>
            <w:rStyle w:val="ab"/>
            <w:rFonts w:cs="Times New Roman"/>
          </w:rPr>
          <w:t>基本规定</w:t>
        </w:r>
        <w:r>
          <w:rPr>
            <w:webHidden/>
          </w:rPr>
          <w:tab/>
        </w:r>
        <w:r>
          <w:rPr>
            <w:webHidden/>
          </w:rPr>
          <w:fldChar w:fldCharType="begin"/>
        </w:r>
        <w:r>
          <w:rPr>
            <w:webHidden/>
          </w:rPr>
          <w:instrText xml:space="preserve"> PAGEREF _Toc167707642 \h </w:instrText>
        </w:r>
        <w:r>
          <w:rPr>
            <w:webHidden/>
          </w:rPr>
        </w:r>
        <w:r>
          <w:rPr>
            <w:webHidden/>
          </w:rPr>
          <w:fldChar w:fldCharType="separate"/>
        </w:r>
        <w:r w:rsidR="00AE44A1">
          <w:rPr>
            <w:webHidden/>
          </w:rPr>
          <w:t>4</w:t>
        </w:r>
        <w:r>
          <w:rPr>
            <w:webHidden/>
          </w:rPr>
          <w:fldChar w:fldCharType="end"/>
        </w:r>
      </w:hyperlink>
    </w:p>
    <w:p w14:paraId="688D9563" w14:textId="735FB180" w:rsidR="002520DA" w:rsidRDefault="002520DA">
      <w:pPr>
        <w:pStyle w:val="TOC1"/>
        <w:spacing w:before="62" w:after="62"/>
        <w:rPr>
          <w:rFonts w:asciiTheme="minorHAnsi" w:eastAsiaTheme="minorEastAsia" w:hAnsiTheme="minorHAnsi"/>
          <w:kern w:val="2"/>
          <w:sz w:val="21"/>
          <w14:ligatures w14:val="standardContextual"/>
        </w:rPr>
      </w:pPr>
      <w:hyperlink w:anchor="_Toc167707643" w:history="1">
        <w:r w:rsidRPr="00957CEF">
          <w:rPr>
            <w:rStyle w:val="ab"/>
            <w:rFonts w:cs="Times New Roman"/>
          </w:rPr>
          <w:t xml:space="preserve">4  </w:t>
        </w:r>
        <w:r w:rsidRPr="00957CEF">
          <w:rPr>
            <w:rStyle w:val="ab"/>
            <w:rFonts w:cs="Times New Roman"/>
          </w:rPr>
          <w:t>街区快速建模方法</w:t>
        </w:r>
        <w:r>
          <w:rPr>
            <w:webHidden/>
          </w:rPr>
          <w:tab/>
        </w:r>
        <w:r>
          <w:rPr>
            <w:webHidden/>
          </w:rPr>
          <w:fldChar w:fldCharType="begin"/>
        </w:r>
        <w:r>
          <w:rPr>
            <w:webHidden/>
          </w:rPr>
          <w:instrText xml:space="preserve"> PAGEREF _Toc167707643 \h </w:instrText>
        </w:r>
        <w:r>
          <w:rPr>
            <w:webHidden/>
          </w:rPr>
        </w:r>
        <w:r>
          <w:rPr>
            <w:webHidden/>
          </w:rPr>
          <w:fldChar w:fldCharType="separate"/>
        </w:r>
        <w:r w:rsidR="00AE44A1">
          <w:rPr>
            <w:webHidden/>
          </w:rPr>
          <w:t>7</w:t>
        </w:r>
        <w:r>
          <w:rPr>
            <w:webHidden/>
          </w:rPr>
          <w:fldChar w:fldCharType="end"/>
        </w:r>
      </w:hyperlink>
    </w:p>
    <w:p w14:paraId="1AA8F406" w14:textId="3929824C" w:rsidR="002520DA" w:rsidRDefault="002520DA">
      <w:pPr>
        <w:pStyle w:val="TOC2"/>
        <w:rPr>
          <w:rFonts w:asciiTheme="minorHAnsi" w:eastAsiaTheme="minorEastAsia" w:hAnsiTheme="minorHAnsi" w:cstheme="minorBidi"/>
          <w:bCs w:val="0"/>
          <w:kern w:val="2"/>
          <w:sz w:val="21"/>
          <w14:ligatures w14:val="standardContextual"/>
        </w:rPr>
      </w:pPr>
      <w:hyperlink w:anchor="_Toc167707644" w:history="1">
        <w:r w:rsidRPr="00957CEF">
          <w:rPr>
            <w:rStyle w:val="ab"/>
          </w:rPr>
          <w:t xml:space="preserve">4.1  </w:t>
        </w:r>
        <w:r w:rsidRPr="00957CEF">
          <w:rPr>
            <w:rStyle w:val="ab"/>
          </w:rPr>
          <w:t>测绘要点及流程</w:t>
        </w:r>
        <w:r>
          <w:rPr>
            <w:webHidden/>
          </w:rPr>
          <w:tab/>
        </w:r>
        <w:r>
          <w:rPr>
            <w:webHidden/>
          </w:rPr>
          <w:fldChar w:fldCharType="begin"/>
        </w:r>
        <w:r>
          <w:rPr>
            <w:webHidden/>
          </w:rPr>
          <w:instrText xml:space="preserve"> PAGEREF _Toc167707644 \h </w:instrText>
        </w:r>
        <w:r>
          <w:rPr>
            <w:webHidden/>
          </w:rPr>
        </w:r>
        <w:r>
          <w:rPr>
            <w:webHidden/>
          </w:rPr>
          <w:fldChar w:fldCharType="separate"/>
        </w:r>
        <w:r w:rsidR="00AE44A1">
          <w:rPr>
            <w:webHidden/>
          </w:rPr>
          <w:t>7</w:t>
        </w:r>
        <w:r>
          <w:rPr>
            <w:webHidden/>
          </w:rPr>
          <w:fldChar w:fldCharType="end"/>
        </w:r>
      </w:hyperlink>
    </w:p>
    <w:p w14:paraId="5EA643B9" w14:textId="08786EC3" w:rsidR="002520DA" w:rsidRDefault="002520DA">
      <w:pPr>
        <w:pStyle w:val="TOC2"/>
        <w:rPr>
          <w:rFonts w:asciiTheme="minorHAnsi" w:eastAsiaTheme="minorEastAsia" w:hAnsiTheme="minorHAnsi" w:cstheme="minorBidi"/>
          <w:bCs w:val="0"/>
          <w:kern w:val="2"/>
          <w:sz w:val="21"/>
          <w14:ligatures w14:val="standardContextual"/>
        </w:rPr>
      </w:pPr>
      <w:hyperlink w:anchor="_Toc167707645" w:history="1">
        <w:r w:rsidRPr="00957CEF">
          <w:rPr>
            <w:rStyle w:val="ab"/>
          </w:rPr>
          <w:t xml:space="preserve">4.2  </w:t>
        </w:r>
        <w:r w:rsidRPr="00957CEF">
          <w:rPr>
            <w:rStyle w:val="ab"/>
          </w:rPr>
          <w:t>快速建模要点</w:t>
        </w:r>
        <w:r>
          <w:rPr>
            <w:webHidden/>
          </w:rPr>
          <w:tab/>
        </w:r>
        <w:r>
          <w:rPr>
            <w:webHidden/>
          </w:rPr>
          <w:fldChar w:fldCharType="begin"/>
        </w:r>
        <w:r>
          <w:rPr>
            <w:webHidden/>
          </w:rPr>
          <w:instrText xml:space="preserve"> PAGEREF _Toc167707645 \h </w:instrText>
        </w:r>
        <w:r>
          <w:rPr>
            <w:webHidden/>
          </w:rPr>
        </w:r>
        <w:r>
          <w:rPr>
            <w:webHidden/>
          </w:rPr>
          <w:fldChar w:fldCharType="separate"/>
        </w:r>
        <w:r w:rsidR="00AE44A1">
          <w:rPr>
            <w:webHidden/>
          </w:rPr>
          <w:t>10</w:t>
        </w:r>
        <w:r>
          <w:rPr>
            <w:webHidden/>
          </w:rPr>
          <w:fldChar w:fldCharType="end"/>
        </w:r>
      </w:hyperlink>
    </w:p>
    <w:p w14:paraId="2B80FD3B" w14:textId="0F3DD774" w:rsidR="002520DA" w:rsidRDefault="002520DA">
      <w:pPr>
        <w:pStyle w:val="TOC2"/>
        <w:rPr>
          <w:rFonts w:asciiTheme="minorHAnsi" w:eastAsiaTheme="minorEastAsia" w:hAnsiTheme="minorHAnsi" w:cstheme="minorBidi"/>
          <w:bCs w:val="0"/>
          <w:kern w:val="2"/>
          <w:sz w:val="21"/>
          <w14:ligatures w14:val="standardContextual"/>
        </w:rPr>
      </w:pPr>
      <w:hyperlink w:anchor="_Toc167707646" w:history="1">
        <w:r w:rsidRPr="00957CEF">
          <w:rPr>
            <w:rStyle w:val="ab"/>
          </w:rPr>
          <w:t xml:space="preserve">4.3  </w:t>
        </w:r>
        <w:r w:rsidRPr="00957CEF">
          <w:rPr>
            <w:rStyle w:val="ab"/>
          </w:rPr>
          <w:t>模型转换</w:t>
        </w:r>
        <w:r>
          <w:rPr>
            <w:webHidden/>
          </w:rPr>
          <w:tab/>
        </w:r>
        <w:r>
          <w:rPr>
            <w:webHidden/>
          </w:rPr>
          <w:fldChar w:fldCharType="begin"/>
        </w:r>
        <w:r>
          <w:rPr>
            <w:webHidden/>
          </w:rPr>
          <w:instrText xml:space="preserve"> PAGEREF _Toc167707646 \h </w:instrText>
        </w:r>
        <w:r>
          <w:rPr>
            <w:webHidden/>
          </w:rPr>
        </w:r>
        <w:r>
          <w:rPr>
            <w:webHidden/>
          </w:rPr>
          <w:fldChar w:fldCharType="separate"/>
        </w:r>
        <w:r w:rsidR="00AE44A1">
          <w:rPr>
            <w:webHidden/>
          </w:rPr>
          <w:t>11</w:t>
        </w:r>
        <w:r>
          <w:rPr>
            <w:webHidden/>
          </w:rPr>
          <w:fldChar w:fldCharType="end"/>
        </w:r>
      </w:hyperlink>
    </w:p>
    <w:p w14:paraId="0E7F7EED" w14:textId="527F41D9" w:rsidR="002520DA" w:rsidRDefault="002520DA">
      <w:pPr>
        <w:pStyle w:val="TOC1"/>
        <w:spacing w:before="62" w:after="62"/>
        <w:rPr>
          <w:rFonts w:asciiTheme="minorHAnsi" w:eastAsiaTheme="minorEastAsia" w:hAnsiTheme="minorHAnsi"/>
          <w:kern w:val="2"/>
          <w:sz w:val="21"/>
          <w14:ligatures w14:val="standardContextual"/>
        </w:rPr>
      </w:pPr>
      <w:hyperlink w:anchor="_Toc167707647" w:history="1">
        <w:r w:rsidRPr="00957CEF">
          <w:rPr>
            <w:rStyle w:val="ab"/>
            <w:rFonts w:cs="Times New Roman"/>
          </w:rPr>
          <w:t xml:space="preserve">5  </w:t>
        </w:r>
        <w:r w:rsidRPr="00957CEF">
          <w:rPr>
            <w:rStyle w:val="ab"/>
            <w:rFonts w:cs="Times New Roman"/>
          </w:rPr>
          <w:t>健康街区空间环境性能指标体系</w:t>
        </w:r>
        <w:r>
          <w:rPr>
            <w:webHidden/>
          </w:rPr>
          <w:tab/>
        </w:r>
        <w:r>
          <w:rPr>
            <w:webHidden/>
          </w:rPr>
          <w:fldChar w:fldCharType="begin"/>
        </w:r>
        <w:r>
          <w:rPr>
            <w:webHidden/>
          </w:rPr>
          <w:instrText xml:space="preserve"> PAGEREF _Toc167707647 \h </w:instrText>
        </w:r>
        <w:r>
          <w:rPr>
            <w:webHidden/>
          </w:rPr>
        </w:r>
        <w:r>
          <w:rPr>
            <w:webHidden/>
          </w:rPr>
          <w:fldChar w:fldCharType="separate"/>
        </w:r>
        <w:r w:rsidR="00AE44A1">
          <w:rPr>
            <w:webHidden/>
          </w:rPr>
          <w:t>13</w:t>
        </w:r>
        <w:r>
          <w:rPr>
            <w:webHidden/>
          </w:rPr>
          <w:fldChar w:fldCharType="end"/>
        </w:r>
      </w:hyperlink>
    </w:p>
    <w:p w14:paraId="4C35104E" w14:textId="770E1153" w:rsidR="002520DA" w:rsidRDefault="002520DA">
      <w:pPr>
        <w:pStyle w:val="TOC2"/>
        <w:rPr>
          <w:rFonts w:asciiTheme="minorHAnsi" w:eastAsiaTheme="minorEastAsia" w:hAnsiTheme="minorHAnsi" w:cstheme="minorBidi"/>
          <w:bCs w:val="0"/>
          <w:kern w:val="2"/>
          <w:sz w:val="21"/>
          <w14:ligatures w14:val="standardContextual"/>
        </w:rPr>
      </w:pPr>
      <w:hyperlink w:anchor="_Toc167707648" w:history="1">
        <w:r w:rsidRPr="00957CEF">
          <w:rPr>
            <w:rStyle w:val="ab"/>
          </w:rPr>
          <w:t xml:space="preserve">5.1  </w:t>
        </w:r>
        <w:r w:rsidRPr="00957CEF">
          <w:rPr>
            <w:rStyle w:val="ab"/>
          </w:rPr>
          <w:t>空间性能</w:t>
        </w:r>
        <w:r>
          <w:rPr>
            <w:webHidden/>
          </w:rPr>
          <w:tab/>
        </w:r>
        <w:r>
          <w:rPr>
            <w:webHidden/>
          </w:rPr>
          <w:fldChar w:fldCharType="begin"/>
        </w:r>
        <w:r>
          <w:rPr>
            <w:webHidden/>
          </w:rPr>
          <w:instrText xml:space="preserve"> PAGEREF _Toc167707648 \h </w:instrText>
        </w:r>
        <w:r>
          <w:rPr>
            <w:webHidden/>
          </w:rPr>
        </w:r>
        <w:r>
          <w:rPr>
            <w:webHidden/>
          </w:rPr>
          <w:fldChar w:fldCharType="separate"/>
        </w:r>
        <w:r w:rsidR="00AE44A1">
          <w:rPr>
            <w:webHidden/>
          </w:rPr>
          <w:t>13</w:t>
        </w:r>
        <w:r>
          <w:rPr>
            <w:webHidden/>
          </w:rPr>
          <w:fldChar w:fldCharType="end"/>
        </w:r>
      </w:hyperlink>
    </w:p>
    <w:p w14:paraId="2ABF61BF" w14:textId="71BB81C7" w:rsidR="002520DA" w:rsidRDefault="002520DA">
      <w:pPr>
        <w:pStyle w:val="TOC2"/>
        <w:rPr>
          <w:rFonts w:asciiTheme="minorHAnsi" w:eastAsiaTheme="minorEastAsia" w:hAnsiTheme="minorHAnsi" w:cstheme="minorBidi"/>
          <w:bCs w:val="0"/>
          <w:kern w:val="2"/>
          <w:sz w:val="21"/>
          <w14:ligatures w14:val="standardContextual"/>
        </w:rPr>
      </w:pPr>
      <w:hyperlink w:anchor="_Toc167707649" w:history="1">
        <w:r w:rsidRPr="00957CEF">
          <w:rPr>
            <w:rStyle w:val="ab"/>
          </w:rPr>
          <w:t xml:space="preserve">5.2  </w:t>
        </w:r>
        <w:r w:rsidRPr="00957CEF">
          <w:rPr>
            <w:rStyle w:val="ab"/>
          </w:rPr>
          <w:t>风环境</w:t>
        </w:r>
        <w:r>
          <w:rPr>
            <w:webHidden/>
          </w:rPr>
          <w:tab/>
        </w:r>
        <w:r>
          <w:rPr>
            <w:webHidden/>
          </w:rPr>
          <w:fldChar w:fldCharType="begin"/>
        </w:r>
        <w:r>
          <w:rPr>
            <w:webHidden/>
          </w:rPr>
          <w:instrText xml:space="preserve"> PAGEREF _Toc167707649 \h </w:instrText>
        </w:r>
        <w:r>
          <w:rPr>
            <w:webHidden/>
          </w:rPr>
        </w:r>
        <w:r>
          <w:rPr>
            <w:webHidden/>
          </w:rPr>
          <w:fldChar w:fldCharType="separate"/>
        </w:r>
        <w:r w:rsidR="00AE44A1">
          <w:rPr>
            <w:webHidden/>
          </w:rPr>
          <w:t>16</w:t>
        </w:r>
        <w:r>
          <w:rPr>
            <w:webHidden/>
          </w:rPr>
          <w:fldChar w:fldCharType="end"/>
        </w:r>
      </w:hyperlink>
    </w:p>
    <w:p w14:paraId="0B1594F6" w14:textId="416EAD66" w:rsidR="002520DA" w:rsidRDefault="002520DA">
      <w:pPr>
        <w:pStyle w:val="TOC2"/>
        <w:rPr>
          <w:rFonts w:asciiTheme="minorHAnsi" w:eastAsiaTheme="minorEastAsia" w:hAnsiTheme="minorHAnsi" w:cstheme="minorBidi"/>
          <w:bCs w:val="0"/>
          <w:kern w:val="2"/>
          <w:sz w:val="21"/>
          <w14:ligatures w14:val="standardContextual"/>
        </w:rPr>
      </w:pPr>
      <w:hyperlink w:anchor="_Toc167707650" w:history="1">
        <w:r w:rsidRPr="00957CEF">
          <w:rPr>
            <w:rStyle w:val="ab"/>
          </w:rPr>
          <w:t xml:space="preserve">5.3  </w:t>
        </w:r>
        <w:r w:rsidRPr="00957CEF">
          <w:rPr>
            <w:rStyle w:val="ab"/>
          </w:rPr>
          <w:t>热环境</w:t>
        </w:r>
        <w:r>
          <w:rPr>
            <w:webHidden/>
          </w:rPr>
          <w:tab/>
        </w:r>
        <w:r>
          <w:rPr>
            <w:webHidden/>
          </w:rPr>
          <w:fldChar w:fldCharType="begin"/>
        </w:r>
        <w:r>
          <w:rPr>
            <w:webHidden/>
          </w:rPr>
          <w:instrText xml:space="preserve"> PAGEREF _Toc167707650 \h </w:instrText>
        </w:r>
        <w:r>
          <w:rPr>
            <w:webHidden/>
          </w:rPr>
        </w:r>
        <w:r>
          <w:rPr>
            <w:webHidden/>
          </w:rPr>
          <w:fldChar w:fldCharType="separate"/>
        </w:r>
        <w:r w:rsidR="00AE44A1">
          <w:rPr>
            <w:webHidden/>
          </w:rPr>
          <w:t>17</w:t>
        </w:r>
        <w:r>
          <w:rPr>
            <w:webHidden/>
          </w:rPr>
          <w:fldChar w:fldCharType="end"/>
        </w:r>
      </w:hyperlink>
    </w:p>
    <w:p w14:paraId="56005A29" w14:textId="4DFEF081" w:rsidR="002520DA" w:rsidRDefault="002520DA">
      <w:pPr>
        <w:pStyle w:val="TOC2"/>
        <w:rPr>
          <w:rFonts w:asciiTheme="minorHAnsi" w:eastAsiaTheme="minorEastAsia" w:hAnsiTheme="minorHAnsi" w:cstheme="minorBidi"/>
          <w:bCs w:val="0"/>
          <w:kern w:val="2"/>
          <w:sz w:val="21"/>
          <w14:ligatures w14:val="standardContextual"/>
        </w:rPr>
      </w:pPr>
      <w:hyperlink w:anchor="_Toc167707651" w:history="1">
        <w:r w:rsidRPr="00957CEF">
          <w:rPr>
            <w:rStyle w:val="ab"/>
          </w:rPr>
          <w:t xml:space="preserve">5.4  </w:t>
        </w:r>
        <w:r w:rsidRPr="00957CEF">
          <w:rPr>
            <w:rStyle w:val="ab"/>
          </w:rPr>
          <w:t>光环境</w:t>
        </w:r>
        <w:r>
          <w:rPr>
            <w:webHidden/>
          </w:rPr>
          <w:tab/>
        </w:r>
        <w:r>
          <w:rPr>
            <w:webHidden/>
          </w:rPr>
          <w:fldChar w:fldCharType="begin"/>
        </w:r>
        <w:r>
          <w:rPr>
            <w:webHidden/>
          </w:rPr>
          <w:instrText xml:space="preserve"> PAGEREF _Toc167707651 \h </w:instrText>
        </w:r>
        <w:r>
          <w:rPr>
            <w:webHidden/>
          </w:rPr>
        </w:r>
        <w:r>
          <w:rPr>
            <w:webHidden/>
          </w:rPr>
          <w:fldChar w:fldCharType="separate"/>
        </w:r>
        <w:r w:rsidR="00AE44A1">
          <w:rPr>
            <w:webHidden/>
          </w:rPr>
          <w:t>19</w:t>
        </w:r>
        <w:r>
          <w:rPr>
            <w:webHidden/>
          </w:rPr>
          <w:fldChar w:fldCharType="end"/>
        </w:r>
      </w:hyperlink>
    </w:p>
    <w:p w14:paraId="668FCAF5" w14:textId="485D6585" w:rsidR="002520DA" w:rsidRDefault="002520DA">
      <w:pPr>
        <w:pStyle w:val="TOC2"/>
        <w:rPr>
          <w:rFonts w:asciiTheme="minorHAnsi" w:eastAsiaTheme="minorEastAsia" w:hAnsiTheme="minorHAnsi" w:cstheme="minorBidi"/>
          <w:bCs w:val="0"/>
          <w:kern w:val="2"/>
          <w:sz w:val="21"/>
          <w14:ligatures w14:val="standardContextual"/>
        </w:rPr>
      </w:pPr>
      <w:hyperlink w:anchor="_Toc167707652" w:history="1">
        <w:r w:rsidRPr="00957CEF">
          <w:rPr>
            <w:rStyle w:val="ab"/>
          </w:rPr>
          <w:t xml:space="preserve">5.5  </w:t>
        </w:r>
        <w:r w:rsidRPr="00957CEF">
          <w:rPr>
            <w:rStyle w:val="ab"/>
          </w:rPr>
          <w:t>声环境</w:t>
        </w:r>
        <w:r>
          <w:rPr>
            <w:webHidden/>
          </w:rPr>
          <w:tab/>
        </w:r>
        <w:r>
          <w:rPr>
            <w:webHidden/>
          </w:rPr>
          <w:fldChar w:fldCharType="begin"/>
        </w:r>
        <w:r>
          <w:rPr>
            <w:webHidden/>
          </w:rPr>
          <w:instrText xml:space="preserve"> PAGEREF _Toc167707652 \h </w:instrText>
        </w:r>
        <w:r>
          <w:rPr>
            <w:webHidden/>
          </w:rPr>
        </w:r>
        <w:r>
          <w:rPr>
            <w:webHidden/>
          </w:rPr>
          <w:fldChar w:fldCharType="separate"/>
        </w:r>
        <w:r w:rsidR="00AE44A1">
          <w:rPr>
            <w:webHidden/>
          </w:rPr>
          <w:t>21</w:t>
        </w:r>
        <w:r>
          <w:rPr>
            <w:webHidden/>
          </w:rPr>
          <w:fldChar w:fldCharType="end"/>
        </w:r>
      </w:hyperlink>
    </w:p>
    <w:p w14:paraId="356A00B5" w14:textId="420C854B" w:rsidR="002520DA" w:rsidRDefault="002520DA">
      <w:pPr>
        <w:pStyle w:val="TOC2"/>
        <w:rPr>
          <w:rFonts w:asciiTheme="minorHAnsi" w:eastAsiaTheme="minorEastAsia" w:hAnsiTheme="minorHAnsi" w:cstheme="minorBidi"/>
          <w:bCs w:val="0"/>
          <w:kern w:val="2"/>
          <w:sz w:val="21"/>
          <w14:ligatures w14:val="standardContextual"/>
        </w:rPr>
      </w:pPr>
      <w:hyperlink w:anchor="_Toc167707653" w:history="1">
        <w:r w:rsidRPr="00957CEF">
          <w:rPr>
            <w:rStyle w:val="ab"/>
          </w:rPr>
          <w:t xml:space="preserve">5.6  </w:t>
        </w:r>
        <w:r w:rsidRPr="00957CEF">
          <w:rPr>
            <w:rStyle w:val="ab"/>
          </w:rPr>
          <w:t>空气品质</w:t>
        </w:r>
        <w:r>
          <w:rPr>
            <w:webHidden/>
          </w:rPr>
          <w:tab/>
        </w:r>
        <w:r>
          <w:rPr>
            <w:webHidden/>
          </w:rPr>
          <w:fldChar w:fldCharType="begin"/>
        </w:r>
        <w:r>
          <w:rPr>
            <w:webHidden/>
          </w:rPr>
          <w:instrText xml:space="preserve"> PAGEREF _Toc167707653 \h </w:instrText>
        </w:r>
        <w:r>
          <w:rPr>
            <w:webHidden/>
          </w:rPr>
        </w:r>
        <w:r>
          <w:rPr>
            <w:webHidden/>
          </w:rPr>
          <w:fldChar w:fldCharType="separate"/>
        </w:r>
        <w:r w:rsidR="00AE44A1">
          <w:rPr>
            <w:webHidden/>
          </w:rPr>
          <w:t>22</w:t>
        </w:r>
        <w:r>
          <w:rPr>
            <w:webHidden/>
          </w:rPr>
          <w:fldChar w:fldCharType="end"/>
        </w:r>
      </w:hyperlink>
    </w:p>
    <w:p w14:paraId="3EA9E237" w14:textId="75627040" w:rsidR="002520DA" w:rsidRDefault="002520DA">
      <w:pPr>
        <w:pStyle w:val="TOC1"/>
        <w:spacing w:before="62" w:after="62"/>
        <w:rPr>
          <w:rFonts w:asciiTheme="minorHAnsi" w:eastAsiaTheme="minorEastAsia" w:hAnsiTheme="minorHAnsi"/>
          <w:kern w:val="2"/>
          <w:sz w:val="21"/>
          <w14:ligatures w14:val="standardContextual"/>
        </w:rPr>
      </w:pPr>
      <w:hyperlink w:anchor="_Toc167707654" w:history="1">
        <w:r w:rsidRPr="00957CEF">
          <w:rPr>
            <w:rStyle w:val="ab"/>
            <w:rFonts w:cs="Times New Roman"/>
          </w:rPr>
          <w:t xml:space="preserve">6  </w:t>
        </w:r>
        <w:r w:rsidRPr="00957CEF">
          <w:rPr>
            <w:rStyle w:val="ab"/>
            <w:rFonts w:cs="Times New Roman"/>
          </w:rPr>
          <w:t>健康街区环境性能分析</w:t>
        </w:r>
        <w:r>
          <w:rPr>
            <w:webHidden/>
          </w:rPr>
          <w:tab/>
        </w:r>
        <w:r>
          <w:rPr>
            <w:webHidden/>
          </w:rPr>
          <w:fldChar w:fldCharType="begin"/>
        </w:r>
        <w:r>
          <w:rPr>
            <w:webHidden/>
          </w:rPr>
          <w:instrText xml:space="preserve"> PAGEREF _Toc167707654 \h </w:instrText>
        </w:r>
        <w:r>
          <w:rPr>
            <w:webHidden/>
          </w:rPr>
        </w:r>
        <w:r>
          <w:rPr>
            <w:webHidden/>
          </w:rPr>
          <w:fldChar w:fldCharType="separate"/>
        </w:r>
        <w:r w:rsidR="00AE44A1">
          <w:rPr>
            <w:webHidden/>
          </w:rPr>
          <w:t>25</w:t>
        </w:r>
        <w:r>
          <w:rPr>
            <w:webHidden/>
          </w:rPr>
          <w:fldChar w:fldCharType="end"/>
        </w:r>
      </w:hyperlink>
    </w:p>
    <w:p w14:paraId="1658363E" w14:textId="5C793791" w:rsidR="002520DA" w:rsidRDefault="002520DA">
      <w:pPr>
        <w:pStyle w:val="TOC1"/>
        <w:spacing w:before="62" w:after="62"/>
        <w:rPr>
          <w:rFonts w:asciiTheme="minorHAnsi" w:eastAsiaTheme="minorEastAsia" w:hAnsiTheme="minorHAnsi"/>
          <w:kern w:val="2"/>
          <w:sz w:val="21"/>
          <w14:ligatures w14:val="standardContextual"/>
        </w:rPr>
      </w:pPr>
      <w:hyperlink w:anchor="_Toc167707655" w:history="1">
        <w:r w:rsidRPr="00957CEF">
          <w:rPr>
            <w:rStyle w:val="ab"/>
          </w:rPr>
          <w:t>用词说明</w:t>
        </w:r>
        <w:r>
          <w:rPr>
            <w:webHidden/>
          </w:rPr>
          <w:tab/>
        </w:r>
        <w:r>
          <w:rPr>
            <w:webHidden/>
          </w:rPr>
          <w:fldChar w:fldCharType="begin"/>
        </w:r>
        <w:r>
          <w:rPr>
            <w:webHidden/>
          </w:rPr>
          <w:instrText xml:space="preserve"> PAGEREF _Toc167707655 \h </w:instrText>
        </w:r>
        <w:r>
          <w:rPr>
            <w:webHidden/>
          </w:rPr>
        </w:r>
        <w:r>
          <w:rPr>
            <w:webHidden/>
          </w:rPr>
          <w:fldChar w:fldCharType="separate"/>
        </w:r>
        <w:r w:rsidR="00AE44A1">
          <w:rPr>
            <w:webHidden/>
          </w:rPr>
          <w:t>27</w:t>
        </w:r>
        <w:r>
          <w:rPr>
            <w:webHidden/>
          </w:rPr>
          <w:fldChar w:fldCharType="end"/>
        </w:r>
      </w:hyperlink>
    </w:p>
    <w:p w14:paraId="5125AF54" w14:textId="31559A4E" w:rsidR="002520DA" w:rsidRDefault="002520DA">
      <w:pPr>
        <w:pStyle w:val="TOC1"/>
        <w:spacing w:before="62" w:after="62"/>
        <w:rPr>
          <w:rFonts w:asciiTheme="minorHAnsi" w:eastAsiaTheme="minorEastAsia" w:hAnsiTheme="minorHAnsi"/>
          <w:kern w:val="2"/>
          <w:sz w:val="21"/>
          <w14:ligatures w14:val="standardContextual"/>
        </w:rPr>
      </w:pPr>
      <w:hyperlink w:anchor="_Toc167707656" w:history="1">
        <w:r w:rsidRPr="00957CEF">
          <w:rPr>
            <w:rStyle w:val="ab"/>
            <w:rFonts w:cs="Times New Roman"/>
          </w:rPr>
          <w:t>引用标准名录</w:t>
        </w:r>
        <w:r>
          <w:rPr>
            <w:webHidden/>
          </w:rPr>
          <w:tab/>
        </w:r>
        <w:r>
          <w:rPr>
            <w:webHidden/>
          </w:rPr>
          <w:fldChar w:fldCharType="begin"/>
        </w:r>
        <w:r>
          <w:rPr>
            <w:webHidden/>
          </w:rPr>
          <w:instrText xml:space="preserve"> PAGEREF _Toc167707656 \h </w:instrText>
        </w:r>
        <w:r>
          <w:rPr>
            <w:webHidden/>
          </w:rPr>
        </w:r>
        <w:r>
          <w:rPr>
            <w:webHidden/>
          </w:rPr>
          <w:fldChar w:fldCharType="separate"/>
        </w:r>
        <w:r w:rsidR="00AE44A1">
          <w:rPr>
            <w:webHidden/>
          </w:rPr>
          <w:t>28</w:t>
        </w:r>
        <w:r>
          <w:rPr>
            <w:webHidden/>
          </w:rPr>
          <w:fldChar w:fldCharType="end"/>
        </w:r>
      </w:hyperlink>
    </w:p>
    <w:p w14:paraId="2DC41C4F" w14:textId="3C0D7A01" w:rsidR="002520DA" w:rsidRDefault="002520DA">
      <w:pPr>
        <w:pStyle w:val="TOC1"/>
        <w:spacing w:before="62" w:after="62"/>
        <w:rPr>
          <w:rFonts w:asciiTheme="minorHAnsi" w:eastAsiaTheme="minorEastAsia" w:hAnsiTheme="minorHAnsi"/>
          <w:kern w:val="2"/>
          <w:sz w:val="21"/>
          <w14:ligatures w14:val="standardContextual"/>
        </w:rPr>
      </w:pPr>
      <w:hyperlink w:anchor="_Toc167707657" w:history="1">
        <w:r w:rsidRPr="00957CEF">
          <w:rPr>
            <w:rStyle w:val="ab"/>
            <w:rFonts w:cs="Times New Roman"/>
          </w:rPr>
          <w:t>附：条文说明</w:t>
        </w:r>
        <w:r>
          <w:rPr>
            <w:webHidden/>
          </w:rPr>
          <w:tab/>
        </w:r>
        <w:r>
          <w:rPr>
            <w:webHidden/>
          </w:rPr>
          <w:fldChar w:fldCharType="begin"/>
        </w:r>
        <w:r>
          <w:rPr>
            <w:webHidden/>
          </w:rPr>
          <w:instrText xml:space="preserve"> PAGEREF _Toc167707657 \h </w:instrText>
        </w:r>
        <w:r>
          <w:rPr>
            <w:webHidden/>
          </w:rPr>
        </w:r>
        <w:r>
          <w:rPr>
            <w:webHidden/>
          </w:rPr>
          <w:fldChar w:fldCharType="separate"/>
        </w:r>
        <w:r w:rsidR="00AE44A1">
          <w:rPr>
            <w:webHidden/>
          </w:rPr>
          <w:t>29</w:t>
        </w:r>
        <w:r>
          <w:rPr>
            <w:webHidden/>
          </w:rPr>
          <w:fldChar w:fldCharType="end"/>
        </w:r>
      </w:hyperlink>
    </w:p>
    <w:p w14:paraId="341BE3DB" w14:textId="577EC0AA" w:rsidR="005523CA" w:rsidRPr="00F62D5E" w:rsidRDefault="005523CA" w:rsidP="00A304AA">
      <w:pPr>
        <w:pStyle w:val="TOC1"/>
        <w:spacing w:before="62" w:after="62" w:line="300" w:lineRule="auto"/>
        <w:rPr>
          <w:rFonts w:cs="Times New Roman"/>
          <w:noProof w:val="0"/>
        </w:rPr>
        <w:sectPr w:rsidR="005523CA" w:rsidRPr="00F62D5E" w:rsidSect="004A24C6">
          <w:footerReference w:type="default" r:id="rId21"/>
          <w:pgSz w:w="11906" w:h="16838"/>
          <w:pgMar w:top="1440" w:right="1800" w:bottom="1440" w:left="1800" w:header="851" w:footer="992" w:gutter="0"/>
          <w:pgNumType w:start="1"/>
          <w:cols w:space="425"/>
          <w:docGrid w:type="lines" w:linePitch="312"/>
        </w:sectPr>
      </w:pPr>
      <w:r w:rsidRPr="00F62D5E">
        <w:rPr>
          <w:rFonts w:cs="Times New Roman"/>
          <w:noProof w:val="0"/>
        </w:rPr>
        <w:fldChar w:fldCharType="end"/>
      </w:r>
    </w:p>
    <w:p w14:paraId="17C0D75E" w14:textId="777B6DD8" w:rsidR="00F14C7B" w:rsidRPr="00F62D5E" w:rsidRDefault="00831E0D" w:rsidP="00F14C7B">
      <w:pPr>
        <w:spacing w:before="62" w:after="62" w:line="300" w:lineRule="auto"/>
        <w:jc w:val="center"/>
        <w:rPr>
          <w:rFonts w:ascii="Times New Roman" w:hAnsi="Times New Roman" w:cs="Times New Roman"/>
          <w:b/>
          <w:sz w:val="36"/>
          <w:szCs w:val="36"/>
        </w:rPr>
      </w:pPr>
      <w:r w:rsidRPr="00F62D5E">
        <w:rPr>
          <w:rFonts w:ascii="Times New Roman" w:hAnsi="Times New Roman" w:cs="Times New Roman"/>
          <w:b/>
          <w:sz w:val="36"/>
          <w:szCs w:val="36"/>
        </w:rPr>
        <w:lastRenderedPageBreak/>
        <w:t>Contents</w:t>
      </w:r>
    </w:p>
    <w:p w14:paraId="6E83C12B" w14:textId="340E4DB7" w:rsidR="002520DA" w:rsidRDefault="00114C11">
      <w:pPr>
        <w:pStyle w:val="TOC1"/>
        <w:spacing w:before="62" w:after="62"/>
        <w:rPr>
          <w:rFonts w:asciiTheme="minorHAnsi" w:eastAsiaTheme="minorEastAsia" w:hAnsiTheme="minorHAnsi"/>
          <w:kern w:val="2"/>
          <w:sz w:val="21"/>
          <w14:ligatures w14:val="standardContextual"/>
        </w:rPr>
      </w:pPr>
      <w:r>
        <w:rPr>
          <w:rFonts w:cs="Times New Roman"/>
          <w:noProof w:val="0"/>
        </w:rPr>
        <w:fldChar w:fldCharType="begin"/>
      </w:r>
      <w:r>
        <w:rPr>
          <w:rFonts w:cs="Times New Roman"/>
          <w:noProof w:val="0"/>
        </w:rPr>
        <w:instrText xml:space="preserve"> TOC \f \h \z \u </w:instrText>
      </w:r>
      <w:r>
        <w:rPr>
          <w:rFonts w:cs="Times New Roman"/>
          <w:noProof w:val="0"/>
        </w:rPr>
        <w:fldChar w:fldCharType="separate"/>
      </w:r>
      <w:hyperlink w:anchor="_Toc167707622" w:history="1">
        <w:r w:rsidR="002520DA" w:rsidRPr="005A6837">
          <w:rPr>
            <w:rStyle w:val="ab"/>
            <w:rFonts w:cs="Times New Roman"/>
          </w:rPr>
          <w:t>1 General provisions</w:t>
        </w:r>
        <w:r w:rsidR="002520DA">
          <w:rPr>
            <w:webHidden/>
          </w:rPr>
          <w:tab/>
        </w:r>
        <w:r w:rsidR="002520DA">
          <w:rPr>
            <w:webHidden/>
          </w:rPr>
          <w:fldChar w:fldCharType="begin"/>
        </w:r>
        <w:r w:rsidR="002520DA">
          <w:rPr>
            <w:webHidden/>
          </w:rPr>
          <w:instrText xml:space="preserve"> PAGEREF _Toc167707622 \h </w:instrText>
        </w:r>
        <w:r w:rsidR="002520DA">
          <w:rPr>
            <w:webHidden/>
          </w:rPr>
        </w:r>
        <w:r w:rsidR="002520DA">
          <w:rPr>
            <w:webHidden/>
          </w:rPr>
          <w:fldChar w:fldCharType="separate"/>
        </w:r>
        <w:r w:rsidR="00AE44A1">
          <w:rPr>
            <w:webHidden/>
          </w:rPr>
          <w:t>1</w:t>
        </w:r>
        <w:r w:rsidR="002520DA">
          <w:rPr>
            <w:webHidden/>
          </w:rPr>
          <w:fldChar w:fldCharType="end"/>
        </w:r>
      </w:hyperlink>
    </w:p>
    <w:p w14:paraId="4F96708D" w14:textId="135C6B46" w:rsidR="002520DA" w:rsidRDefault="002520DA">
      <w:pPr>
        <w:pStyle w:val="TOC1"/>
        <w:spacing w:before="62" w:after="62"/>
        <w:rPr>
          <w:rFonts w:asciiTheme="minorHAnsi" w:eastAsiaTheme="minorEastAsia" w:hAnsiTheme="minorHAnsi"/>
          <w:kern w:val="2"/>
          <w:sz w:val="21"/>
          <w14:ligatures w14:val="standardContextual"/>
        </w:rPr>
      </w:pPr>
      <w:hyperlink w:anchor="_Toc167707623" w:history="1">
        <w:r w:rsidRPr="005A6837">
          <w:rPr>
            <w:rStyle w:val="ab"/>
            <w:rFonts w:cs="Times New Roman"/>
          </w:rPr>
          <w:t>2 Terms</w:t>
        </w:r>
        <w:r>
          <w:rPr>
            <w:webHidden/>
          </w:rPr>
          <w:tab/>
        </w:r>
        <w:r>
          <w:rPr>
            <w:webHidden/>
          </w:rPr>
          <w:fldChar w:fldCharType="begin"/>
        </w:r>
        <w:r>
          <w:rPr>
            <w:webHidden/>
          </w:rPr>
          <w:instrText xml:space="preserve"> PAGEREF _Toc167707623 \h </w:instrText>
        </w:r>
        <w:r>
          <w:rPr>
            <w:webHidden/>
          </w:rPr>
        </w:r>
        <w:r>
          <w:rPr>
            <w:webHidden/>
          </w:rPr>
          <w:fldChar w:fldCharType="separate"/>
        </w:r>
        <w:r w:rsidR="00AE44A1">
          <w:rPr>
            <w:webHidden/>
          </w:rPr>
          <w:t>3</w:t>
        </w:r>
        <w:r>
          <w:rPr>
            <w:webHidden/>
          </w:rPr>
          <w:fldChar w:fldCharType="end"/>
        </w:r>
      </w:hyperlink>
    </w:p>
    <w:p w14:paraId="5968BAA5" w14:textId="010691D6" w:rsidR="002520DA" w:rsidRDefault="002520DA">
      <w:pPr>
        <w:pStyle w:val="TOC1"/>
        <w:spacing w:before="62" w:after="62"/>
        <w:rPr>
          <w:rFonts w:asciiTheme="minorHAnsi" w:eastAsiaTheme="minorEastAsia" w:hAnsiTheme="minorHAnsi"/>
          <w:kern w:val="2"/>
          <w:sz w:val="21"/>
          <w14:ligatures w14:val="standardContextual"/>
        </w:rPr>
      </w:pPr>
      <w:hyperlink w:anchor="_Toc167707624" w:history="1">
        <w:r w:rsidRPr="005A6837">
          <w:rPr>
            <w:rStyle w:val="ab"/>
            <w:rFonts w:cs="Times New Roman"/>
          </w:rPr>
          <w:t>3 Basic Requirements</w:t>
        </w:r>
        <w:r>
          <w:rPr>
            <w:webHidden/>
          </w:rPr>
          <w:tab/>
        </w:r>
        <w:r>
          <w:rPr>
            <w:webHidden/>
          </w:rPr>
          <w:fldChar w:fldCharType="begin"/>
        </w:r>
        <w:r>
          <w:rPr>
            <w:webHidden/>
          </w:rPr>
          <w:instrText xml:space="preserve"> PAGEREF _Toc167707624 \h </w:instrText>
        </w:r>
        <w:r>
          <w:rPr>
            <w:webHidden/>
          </w:rPr>
        </w:r>
        <w:r>
          <w:rPr>
            <w:webHidden/>
          </w:rPr>
          <w:fldChar w:fldCharType="separate"/>
        </w:r>
        <w:r w:rsidR="00AE44A1">
          <w:rPr>
            <w:webHidden/>
          </w:rPr>
          <w:t>4</w:t>
        </w:r>
        <w:r>
          <w:rPr>
            <w:webHidden/>
          </w:rPr>
          <w:fldChar w:fldCharType="end"/>
        </w:r>
      </w:hyperlink>
    </w:p>
    <w:p w14:paraId="21CD3B96" w14:textId="1A3C3B87" w:rsidR="002520DA" w:rsidRDefault="002520DA">
      <w:pPr>
        <w:pStyle w:val="TOC1"/>
        <w:spacing w:before="62" w:after="62"/>
        <w:rPr>
          <w:rFonts w:asciiTheme="minorHAnsi" w:eastAsiaTheme="minorEastAsia" w:hAnsiTheme="minorHAnsi"/>
          <w:kern w:val="2"/>
          <w:sz w:val="21"/>
          <w14:ligatures w14:val="standardContextual"/>
        </w:rPr>
      </w:pPr>
      <w:hyperlink w:anchor="_Toc167707625" w:history="1">
        <w:r w:rsidRPr="005A6837">
          <w:rPr>
            <w:rStyle w:val="ab"/>
            <w:rFonts w:cs="Times New Roman"/>
          </w:rPr>
          <w:t>4 Rapid modeling method</w:t>
        </w:r>
        <w:r>
          <w:rPr>
            <w:webHidden/>
          </w:rPr>
          <w:tab/>
        </w:r>
        <w:r>
          <w:rPr>
            <w:webHidden/>
          </w:rPr>
          <w:fldChar w:fldCharType="begin"/>
        </w:r>
        <w:r>
          <w:rPr>
            <w:webHidden/>
          </w:rPr>
          <w:instrText xml:space="preserve"> PAGEREF _Toc167707625 \h </w:instrText>
        </w:r>
        <w:r>
          <w:rPr>
            <w:webHidden/>
          </w:rPr>
        </w:r>
        <w:r>
          <w:rPr>
            <w:webHidden/>
          </w:rPr>
          <w:fldChar w:fldCharType="separate"/>
        </w:r>
        <w:r w:rsidR="00AE44A1">
          <w:rPr>
            <w:webHidden/>
          </w:rPr>
          <w:t>7</w:t>
        </w:r>
        <w:r>
          <w:rPr>
            <w:webHidden/>
          </w:rPr>
          <w:fldChar w:fldCharType="end"/>
        </w:r>
      </w:hyperlink>
    </w:p>
    <w:p w14:paraId="5973B5B1" w14:textId="13C45F05" w:rsidR="002520DA" w:rsidRDefault="002520DA">
      <w:pPr>
        <w:pStyle w:val="TOC2"/>
        <w:rPr>
          <w:rFonts w:asciiTheme="minorHAnsi" w:eastAsiaTheme="minorEastAsia" w:hAnsiTheme="minorHAnsi" w:cstheme="minorBidi"/>
          <w:bCs w:val="0"/>
          <w:kern w:val="2"/>
          <w:sz w:val="21"/>
          <w14:ligatures w14:val="standardContextual"/>
        </w:rPr>
      </w:pPr>
      <w:hyperlink w:anchor="_Toc167707626" w:history="1">
        <w:r w:rsidRPr="005A6837">
          <w:rPr>
            <w:rStyle w:val="ab"/>
          </w:rPr>
          <w:t>4.1 Key points and process of mapping</w:t>
        </w:r>
        <w:r>
          <w:rPr>
            <w:webHidden/>
          </w:rPr>
          <w:tab/>
        </w:r>
        <w:r>
          <w:rPr>
            <w:webHidden/>
          </w:rPr>
          <w:fldChar w:fldCharType="begin"/>
        </w:r>
        <w:r>
          <w:rPr>
            <w:webHidden/>
          </w:rPr>
          <w:instrText xml:space="preserve"> PAGEREF _Toc167707626 \h </w:instrText>
        </w:r>
        <w:r>
          <w:rPr>
            <w:webHidden/>
          </w:rPr>
        </w:r>
        <w:r>
          <w:rPr>
            <w:webHidden/>
          </w:rPr>
          <w:fldChar w:fldCharType="separate"/>
        </w:r>
        <w:r w:rsidR="00AE44A1">
          <w:rPr>
            <w:webHidden/>
          </w:rPr>
          <w:t>7</w:t>
        </w:r>
        <w:r>
          <w:rPr>
            <w:webHidden/>
          </w:rPr>
          <w:fldChar w:fldCharType="end"/>
        </w:r>
      </w:hyperlink>
    </w:p>
    <w:p w14:paraId="470E3D17" w14:textId="6F7E0666" w:rsidR="002520DA" w:rsidRDefault="002520DA">
      <w:pPr>
        <w:pStyle w:val="TOC2"/>
        <w:rPr>
          <w:rFonts w:asciiTheme="minorHAnsi" w:eastAsiaTheme="minorEastAsia" w:hAnsiTheme="minorHAnsi" w:cstheme="minorBidi"/>
          <w:bCs w:val="0"/>
          <w:kern w:val="2"/>
          <w:sz w:val="21"/>
          <w14:ligatures w14:val="standardContextual"/>
        </w:rPr>
      </w:pPr>
      <w:hyperlink w:anchor="_Toc167707627" w:history="1">
        <w:r w:rsidRPr="005A6837">
          <w:rPr>
            <w:rStyle w:val="ab"/>
          </w:rPr>
          <w:t>4.2 Essentials of quick modeling</w:t>
        </w:r>
        <w:r>
          <w:rPr>
            <w:webHidden/>
          </w:rPr>
          <w:tab/>
        </w:r>
        <w:r>
          <w:rPr>
            <w:webHidden/>
          </w:rPr>
          <w:fldChar w:fldCharType="begin"/>
        </w:r>
        <w:r>
          <w:rPr>
            <w:webHidden/>
          </w:rPr>
          <w:instrText xml:space="preserve"> PAGEREF _Toc167707627 \h </w:instrText>
        </w:r>
        <w:r>
          <w:rPr>
            <w:webHidden/>
          </w:rPr>
        </w:r>
        <w:r>
          <w:rPr>
            <w:webHidden/>
          </w:rPr>
          <w:fldChar w:fldCharType="separate"/>
        </w:r>
        <w:r w:rsidR="00AE44A1">
          <w:rPr>
            <w:webHidden/>
          </w:rPr>
          <w:t>10</w:t>
        </w:r>
        <w:r>
          <w:rPr>
            <w:webHidden/>
          </w:rPr>
          <w:fldChar w:fldCharType="end"/>
        </w:r>
      </w:hyperlink>
    </w:p>
    <w:p w14:paraId="084A6384" w14:textId="50C8711D" w:rsidR="002520DA" w:rsidRDefault="002520DA">
      <w:pPr>
        <w:pStyle w:val="TOC2"/>
        <w:rPr>
          <w:rFonts w:asciiTheme="minorHAnsi" w:eastAsiaTheme="minorEastAsia" w:hAnsiTheme="minorHAnsi" w:cstheme="minorBidi"/>
          <w:bCs w:val="0"/>
          <w:kern w:val="2"/>
          <w:sz w:val="21"/>
          <w14:ligatures w14:val="standardContextual"/>
        </w:rPr>
      </w:pPr>
      <w:hyperlink w:anchor="_Toc167707628" w:history="1">
        <w:r w:rsidRPr="005A6837">
          <w:rPr>
            <w:rStyle w:val="ab"/>
          </w:rPr>
          <w:t>4.3 Model conversion from UAV model to numerical model</w:t>
        </w:r>
        <w:r>
          <w:rPr>
            <w:webHidden/>
          </w:rPr>
          <w:tab/>
        </w:r>
        <w:r>
          <w:rPr>
            <w:webHidden/>
          </w:rPr>
          <w:fldChar w:fldCharType="begin"/>
        </w:r>
        <w:r>
          <w:rPr>
            <w:webHidden/>
          </w:rPr>
          <w:instrText xml:space="preserve"> PAGEREF _Toc167707628 \h </w:instrText>
        </w:r>
        <w:r>
          <w:rPr>
            <w:webHidden/>
          </w:rPr>
        </w:r>
        <w:r>
          <w:rPr>
            <w:webHidden/>
          </w:rPr>
          <w:fldChar w:fldCharType="separate"/>
        </w:r>
        <w:r w:rsidR="00AE44A1">
          <w:rPr>
            <w:webHidden/>
          </w:rPr>
          <w:t>11</w:t>
        </w:r>
        <w:r>
          <w:rPr>
            <w:webHidden/>
          </w:rPr>
          <w:fldChar w:fldCharType="end"/>
        </w:r>
      </w:hyperlink>
    </w:p>
    <w:p w14:paraId="28D86F5C" w14:textId="34A83B54" w:rsidR="002520DA" w:rsidRDefault="002520DA">
      <w:pPr>
        <w:pStyle w:val="TOC1"/>
        <w:spacing w:before="62" w:after="62"/>
        <w:rPr>
          <w:rFonts w:asciiTheme="minorHAnsi" w:eastAsiaTheme="minorEastAsia" w:hAnsiTheme="minorHAnsi"/>
          <w:kern w:val="2"/>
          <w:sz w:val="21"/>
          <w14:ligatures w14:val="standardContextual"/>
        </w:rPr>
      </w:pPr>
      <w:hyperlink w:anchor="_Toc167707629" w:history="1">
        <w:r w:rsidRPr="005A6837">
          <w:rPr>
            <w:rStyle w:val="ab"/>
            <w:rFonts w:cs="Times New Roman"/>
          </w:rPr>
          <w:t>5 Space environment performance index system of healthy block</w:t>
        </w:r>
        <w:r>
          <w:rPr>
            <w:webHidden/>
          </w:rPr>
          <w:tab/>
        </w:r>
        <w:r>
          <w:rPr>
            <w:webHidden/>
          </w:rPr>
          <w:fldChar w:fldCharType="begin"/>
        </w:r>
        <w:r>
          <w:rPr>
            <w:webHidden/>
          </w:rPr>
          <w:instrText xml:space="preserve"> PAGEREF _Toc167707629 \h </w:instrText>
        </w:r>
        <w:r>
          <w:rPr>
            <w:webHidden/>
          </w:rPr>
        </w:r>
        <w:r>
          <w:rPr>
            <w:webHidden/>
          </w:rPr>
          <w:fldChar w:fldCharType="separate"/>
        </w:r>
        <w:r w:rsidR="00AE44A1">
          <w:rPr>
            <w:webHidden/>
          </w:rPr>
          <w:t>13</w:t>
        </w:r>
        <w:r>
          <w:rPr>
            <w:webHidden/>
          </w:rPr>
          <w:fldChar w:fldCharType="end"/>
        </w:r>
      </w:hyperlink>
    </w:p>
    <w:p w14:paraId="1234DCF0" w14:textId="34F8DE88" w:rsidR="002520DA" w:rsidRDefault="002520DA">
      <w:pPr>
        <w:pStyle w:val="TOC2"/>
        <w:rPr>
          <w:rFonts w:asciiTheme="minorHAnsi" w:eastAsiaTheme="minorEastAsia" w:hAnsiTheme="minorHAnsi" w:cstheme="minorBidi"/>
          <w:bCs w:val="0"/>
          <w:kern w:val="2"/>
          <w:sz w:val="21"/>
          <w14:ligatures w14:val="standardContextual"/>
        </w:rPr>
      </w:pPr>
      <w:hyperlink w:anchor="_Toc167707630" w:history="1">
        <w:r w:rsidRPr="005A6837">
          <w:rPr>
            <w:rStyle w:val="ab"/>
          </w:rPr>
          <w:t>5.1 Spatial performance</w:t>
        </w:r>
        <w:r>
          <w:rPr>
            <w:webHidden/>
          </w:rPr>
          <w:tab/>
        </w:r>
        <w:r>
          <w:rPr>
            <w:webHidden/>
          </w:rPr>
          <w:fldChar w:fldCharType="begin"/>
        </w:r>
        <w:r>
          <w:rPr>
            <w:webHidden/>
          </w:rPr>
          <w:instrText xml:space="preserve"> PAGEREF _Toc167707630 \h </w:instrText>
        </w:r>
        <w:r>
          <w:rPr>
            <w:webHidden/>
          </w:rPr>
        </w:r>
        <w:r>
          <w:rPr>
            <w:webHidden/>
          </w:rPr>
          <w:fldChar w:fldCharType="separate"/>
        </w:r>
        <w:r w:rsidR="00AE44A1">
          <w:rPr>
            <w:webHidden/>
          </w:rPr>
          <w:t>13</w:t>
        </w:r>
        <w:r>
          <w:rPr>
            <w:webHidden/>
          </w:rPr>
          <w:fldChar w:fldCharType="end"/>
        </w:r>
      </w:hyperlink>
    </w:p>
    <w:p w14:paraId="110CA5BA" w14:textId="4A7DD927" w:rsidR="002520DA" w:rsidRDefault="002520DA">
      <w:pPr>
        <w:pStyle w:val="TOC2"/>
        <w:rPr>
          <w:rFonts w:asciiTheme="minorHAnsi" w:eastAsiaTheme="minorEastAsia" w:hAnsiTheme="minorHAnsi" w:cstheme="minorBidi"/>
          <w:bCs w:val="0"/>
          <w:kern w:val="2"/>
          <w:sz w:val="21"/>
          <w14:ligatures w14:val="standardContextual"/>
        </w:rPr>
      </w:pPr>
      <w:hyperlink w:anchor="_Toc167707631" w:history="1">
        <w:r w:rsidRPr="005A6837">
          <w:rPr>
            <w:rStyle w:val="ab"/>
          </w:rPr>
          <w:t>5.2 Wind environmental</w:t>
        </w:r>
        <w:r>
          <w:rPr>
            <w:webHidden/>
          </w:rPr>
          <w:tab/>
        </w:r>
        <w:r>
          <w:rPr>
            <w:webHidden/>
          </w:rPr>
          <w:fldChar w:fldCharType="begin"/>
        </w:r>
        <w:r>
          <w:rPr>
            <w:webHidden/>
          </w:rPr>
          <w:instrText xml:space="preserve"> PAGEREF _Toc167707631 \h </w:instrText>
        </w:r>
        <w:r>
          <w:rPr>
            <w:webHidden/>
          </w:rPr>
        </w:r>
        <w:r>
          <w:rPr>
            <w:webHidden/>
          </w:rPr>
          <w:fldChar w:fldCharType="separate"/>
        </w:r>
        <w:r w:rsidR="00AE44A1">
          <w:rPr>
            <w:webHidden/>
          </w:rPr>
          <w:t>16</w:t>
        </w:r>
        <w:r>
          <w:rPr>
            <w:webHidden/>
          </w:rPr>
          <w:fldChar w:fldCharType="end"/>
        </w:r>
      </w:hyperlink>
    </w:p>
    <w:p w14:paraId="2D3E8F70" w14:textId="59008D86" w:rsidR="002520DA" w:rsidRDefault="002520DA">
      <w:pPr>
        <w:pStyle w:val="TOC2"/>
        <w:rPr>
          <w:rFonts w:asciiTheme="minorHAnsi" w:eastAsiaTheme="minorEastAsia" w:hAnsiTheme="minorHAnsi" w:cstheme="minorBidi"/>
          <w:bCs w:val="0"/>
          <w:kern w:val="2"/>
          <w:sz w:val="21"/>
          <w14:ligatures w14:val="standardContextual"/>
        </w:rPr>
      </w:pPr>
      <w:hyperlink w:anchor="_Toc167707632" w:history="1">
        <w:r w:rsidRPr="005A6837">
          <w:rPr>
            <w:rStyle w:val="ab"/>
          </w:rPr>
          <w:t>5.3 Thermal environmental</w:t>
        </w:r>
        <w:r>
          <w:rPr>
            <w:webHidden/>
          </w:rPr>
          <w:tab/>
        </w:r>
        <w:r>
          <w:rPr>
            <w:webHidden/>
          </w:rPr>
          <w:fldChar w:fldCharType="begin"/>
        </w:r>
        <w:r>
          <w:rPr>
            <w:webHidden/>
          </w:rPr>
          <w:instrText xml:space="preserve"> PAGEREF _Toc167707632 \h </w:instrText>
        </w:r>
        <w:r>
          <w:rPr>
            <w:webHidden/>
          </w:rPr>
        </w:r>
        <w:r>
          <w:rPr>
            <w:webHidden/>
          </w:rPr>
          <w:fldChar w:fldCharType="separate"/>
        </w:r>
        <w:r w:rsidR="00AE44A1">
          <w:rPr>
            <w:webHidden/>
          </w:rPr>
          <w:t>17</w:t>
        </w:r>
        <w:r>
          <w:rPr>
            <w:webHidden/>
          </w:rPr>
          <w:fldChar w:fldCharType="end"/>
        </w:r>
      </w:hyperlink>
    </w:p>
    <w:p w14:paraId="54117E5F" w14:textId="05423E27" w:rsidR="002520DA" w:rsidRDefault="002520DA">
      <w:pPr>
        <w:pStyle w:val="TOC2"/>
        <w:rPr>
          <w:rFonts w:asciiTheme="minorHAnsi" w:eastAsiaTheme="minorEastAsia" w:hAnsiTheme="minorHAnsi" w:cstheme="minorBidi"/>
          <w:bCs w:val="0"/>
          <w:kern w:val="2"/>
          <w:sz w:val="21"/>
          <w14:ligatures w14:val="standardContextual"/>
        </w:rPr>
      </w:pPr>
      <w:hyperlink w:anchor="_Toc167707633" w:history="1">
        <w:r w:rsidRPr="005A6837">
          <w:rPr>
            <w:rStyle w:val="ab"/>
          </w:rPr>
          <w:t>5.4 Optical environmental</w:t>
        </w:r>
        <w:r>
          <w:rPr>
            <w:webHidden/>
          </w:rPr>
          <w:tab/>
        </w:r>
        <w:r>
          <w:rPr>
            <w:webHidden/>
          </w:rPr>
          <w:fldChar w:fldCharType="begin"/>
        </w:r>
        <w:r>
          <w:rPr>
            <w:webHidden/>
          </w:rPr>
          <w:instrText xml:space="preserve"> PAGEREF _Toc167707633 \h </w:instrText>
        </w:r>
        <w:r>
          <w:rPr>
            <w:webHidden/>
          </w:rPr>
        </w:r>
        <w:r>
          <w:rPr>
            <w:webHidden/>
          </w:rPr>
          <w:fldChar w:fldCharType="separate"/>
        </w:r>
        <w:r w:rsidR="00AE44A1">
          <w:rPr>
            <w:webHidden/>
          </w:rPr>
          <w:t>19</w:t>
        </w:r>
        <w:r>
          <w:rPr>
            <w:webHidden/>
          </w:rPr>
          <w:fldChar w:fldCharType="end"/>
        </w:r>
      </w:hyperlink>
    </w:p>
    <w:p w14:paraId="3E29F5AD" w14:textId="595703EE" w:rsidR="002520DA" w:rsidRDefault="002520DA">
      <w:pPr>
        <w:pStyle w:val="TOC2"/>
        <w:rPr>
          <w:rFonts w:asciiTheme="minorHAnsi" w:eastAsiaTheme="minorEastAsia" w:hAnsiTheme="minorHAnsi" w:cstheme="minorBidi"/>
          <w:bCs w:val="0"/>
          <w:kern w:val="2"/>
          <w:sz w:val="21"/>
          <w14:ligatures w14:val="standardContextual"/>
        </w:rPr>
      </w:pPr>
      <w:hyperlink w:anchor="_Toc167707634" w:history="1">
        <w:r w:rsidRPr="005A6837">
          <w:rPr>
            <w:rStyle w:val="ab"/>
          </w:rPr>
          <w:t>5.5 Acoustic environmental</w:t>
        </w:r>
        <w:r>
          <w:rPr>
            <w:webHidden/>
          </w:rPr>
          <w:tab/>
        </w:r>
        <w:r>
          <w:rPr>
            <w:webHidden/>
          </w:rPr>
          <w:fldChar w:fldCharType="begin"/>
        </w:r>
        <w:r>
          <w:rPr>
            <w:webHidden/>
          </w:rPr>
          <w:instrText xml:space="preserve"> PAGEREF _Toc167707634 \h </w:instrText>
        </w:r>
        <w:r>
          <w:rPr>
            <w:webHidden/>
          </w:rPr>
        </w:r>
        <w:r>
          <w:rPr>
            <w:webHidden/>
          </w:rPr>
          <w:fldChar w:fldCharType="separate"/>
        </w:r>
        <w:r w:rsidR="00AE44A1">
          <w:rPr>
            <w:webHidden/>
          </w:rPr>
          <w:t>21</w:t>
        </w:r>
        <w:r>
          <w:rPr>
            <w:webHidden/>
          </w:rPr>
          <w:fldChar w:fldCharType="end"/>
        </w:r>
      </w:hyperlink>
    </w:p>
    <w:p w14:paraId="6AC2CEA7" w14:textId="7A3EB047" w:rsidR="002520DA" w:rsidRDefault="002520DA">
      <w:pPr>
        <w:pStyle w:val="TOC2"/>
        <w:rPr>
          <w:rFonts w:asciiTheme="minorHAnsi" w:eastAsiaTheme="minorEastAsia" w:hAnsiTheme="minorHAnsi" w:cstheme="minorBidi"/>
          <w:bCs w:val="0"/>
          <w:kern w:val="2"/>
          <w:sz w:val="21"/>
          <w14:ligatures w14:val="standardContextual"/>
        </w:rPr>
      </w:pPr>
      <w:hyperlink w:anchor="_Toc167707635" w:history="1">
        <w:r w:rsidRPr="005A6837">
          <w:rPr>
            <w:rStyle w:val="ab"/>
          </w:rPr>
          <w:t>5.6 Air quality</w:t>
        </w:r>
        <w:r>
          <w:rPr>
            <w:webHidden/>
          </w:rPr>
          <w:tab/>
        </w:r>
        <w:r>
          <w:rPr>
            <w:webHidden/>
          </w:rPr>
          <w:fldChar w:fldCharType="begin"/>
        </w:r>
        <w:r>
          <w:rPr>
            <w:webHidden/>
          </w:rPr>
          <w:instrText xml:space="preserve"> PAGEREF _Toc167707635 \h </w:instrText>
        </w:r>
        <w:r>
          <w:rPr>
            <w:webHidden/>
          </w:rPr>
        </w:r>
        <w:r>
          <w:rPr>
            <w:webHidden/>
          </w:rPr>
          <w:fldChar w:fldCharType="separate"/>
        </w:r>
        <w:r w:rsidR="00AE44A1">
          <w:rPr>
            <w:webHidden/>
          </w:rPr>
          <w:t>22</w:t>
        </w:r>
        <w:r>
          <w:rPr>
            <w:webHidden/>
          </w:rPr>
          <w:fldChar w:fldCharType="end"/>
        </w:r>
      </w:hyperlink>
    </w:p>
    <w:p w14:paraId="4E7ED095" w14:textId="51FD866F" w:rsidR="002520DA" w:rsidRDefault="002520DA">
      <w:pPr>
        <w:pStyle w:val="TOC1"/>
        <w:spacing w:before="62" w:after="62"/>
        <w:rPr>
          <w:rFonts w:asciiTheme="minorHAnsi" w:eastAsiaTheme="minorEastAsia" w:hAnsiTheme="minorHAnsi"/>
          <w:kern w:val="2"/>
          <w:sz w:val="21"/>
          <w14:ligatures w14:val="standardContextual"/>
        </w:rPr>
      </w:pPr>
      <w:hyperlink w:anchor="_Toc167707636" w:history="1">
        <w:r w:rsidRPr="005A6837">
          <w:rPr>
            <w:rStyle w:val="ab"/>
            <w:rFonts w:cs="Times New Roman"/>
          </w:rPr>
          <w:t>6 Environmental performance analysis of healthy block</w:t>
        </w:r>
        <w:r>
          <w:rPr>
            <w:webHidden/>
          </w:rPr>
          <w:tab/>
        </w:r>
        <w:r>
          <w:rPr>
            <w:webHidden/>
          </w:rPr>
          <w:fldChar w:fldCharType="begin"/>
        </w:r>
        <w:r>
          <w:rPr>
            <w:webHidden/>
          </w:rPr>
          <w:instrText xml:space="preserve"> PAGEREF _Toc167707636 \h </w:instrText>
        </w:r>
        <w:r>
          <w:rPr>
            <w:webHidden/>
          </w:rPr>
        </w:r>
        <w:r>
          <w:rPr>
            <w:webHidden/>
          </w:rPr>
          <w:fldChar w:fldCharType="separate"/>
        </w:r>
        <w:r w:rsidR="00AE44A1">
          <w:rPr>
            <w:webHidden/>
          </w:rPr>
          <w:t>25</w:t>
        </w:r>
        <w:r>
          <w:rPr>
            <w:webHidden/>
          </w:rPr>
          <w:fldChar w:fldCharType="end"/>
        </w:r>
      </w:hyperlink>
    </w:p>
    <w:p w14:paraId="7214BDE4" w14:textId="061B26DF" w:rsidR="002520DA" w:rsidRDefault="002520DA">
      <w:pPr>
        <w:pStyle w:val="TOC1"/>
        <w:spacing w:before="62" w:after="62"/>
        <w:rPr>
          <w:rFonts w:asciiTheme="minorHAnsi" w:eastAsiaTheme="minorEastAsia" w:hAnsiTheme="minorHAnsi"/>
          <w:kern w:val="2"/>
          <w:sz w:val="21"/>
          <w14:ligatures w14:val="standardContextual"/>
        </w:rPr>
      </w:pPr>
      <w:hyperlink w:anchor="_Toc167707637" w:history="1">
        <w:r w:rsidRPr="005A6837">
          <w:rPr>
            <w:rStyle w:val="ab"/>
          </w:rPr>
          <w:t>Explanation of wording</w:t>
        </w:r>
        <w:r>
          <w:rPr>
            <w:webHidden/>
          </w:rPr>
          <w:tab/>
        </w:r>
        <w:r>
          <w:rPr>
            <w:webHidden/>
          </w:rPr>
          <w:fldChar w:fldCharType="begin"/>
        </w:r>
        <w:r>
          <w:rPr>
            <w:webHidden/>
          </w:rPr>
          <w:instrText xml:space="preserve"> PAGEREF _Toc167707637 \h </w:instrText>
        </w:r>
        <w:r>
          <w:rPr>
            <w:webHidden/>
          </w:rPr>
        </w:r>
        <w:r>
          <w:rPr>
            <w:webHidden/>
          </w:rPr>
          <w:fldChar w:fldCharType="separate"/>
        </w:r>
        <w:r w:rsidR="00AE44A1">
          <w:rPr>
            <w:webHidden/>
          </w:rPr>
          <w:t>27</w:t>
        </w:r>
        <w:r>
          <w:rPr>
            <w:webHidden/>
          </w:rPr>
          <w:fldChar w:fldCharType="end"/>
        </w:r>
      </w:hyperlink>
    </w:p>
    <w:p w14:paraId="20C5C4E6" w14:textId="5AAEE49E" w:rsidR="002520DA" w:rsidRDefault="002520DA">
      <w:pPr>
        <w:pStyle w:val="TOC1"/>
        <w:spacing w:before="62" w:after="62"/>
        <w:rPr>
          <w:rFonts w:asciiTheme="minorHAnsi" w:eastAsiaTheme="minorEastAsia" w:hAnsiTheme="minorHAnsi"/>
          <w:kern w:val="2"/>
          <w:sz w:val="21"/>
          <w14:ligatures w14:val="standardContextual"/>
        </w:rPr>
      </w:pPr>
      <w:hyperlink w:anchor="_Toc167707638" w:history="1">
        <w:r w:rsidRPr="005A6837">
          <w:rPr>
            <w:rStyle w:val="ab"/>
            <w:rFonts w:cs="Times New Roman"/>
          </w:rPr>
          <w:t>List of quoted standards</w:t>
        </w:r>
        <w:r>
          <w:rPr>
            <w:webHidden/>
          </w:rPr>
          <w:tab/>
        </w:r>
        <w:r>
          <w:rPr>
            <w:webHidden/>
          </w:rPr>
          <w:fldChar w:fldCharType="begin"/>
        </w:r>
        <w:r>
          <w:rPr>
            <w:webHidden/>
          </w:rPr>
          <w:instrText xml:space="preserve"> PAGEREF _Toc167707638 \h </w:instrText>
        </w:r>
        <w:r>
          <w:rPr>
            <w:webHidden/>
          </w:rPr>
        </w:r>
        <w:r>
          <w:rPr>
            <w:webHidden/>
          </w:rPr>
          <w:fldChar w:fldCharType="separate"/>
        </w:r>
        <w:r w:rsidR="00AE44A1">
          <w:rPr>
            <w:webHidden/>
          </w:rPr>
          <w:t>28</w:t>
        </w:r>
        <w:r>
          <w:rPr>
            <w:webHidden/>
          </w:rPr>
          <w:fldChar w:fldCharType="end"/>
        </w:r>
      </w:hyperlink>
    </w:p>
    <w:p w14:paraId="5E1F62C6" w14:textId="028576AA" w:rsidR="002520DA" w:rsidRDefault="002520DA">
      <w:pPr>
        <w:pStyle w:val="TOC1"/>
        <w:spacing w:before="62" w:after="62"/>
        <w:rPr>
          <w:rFonts w:asciiTheme="minorHAnsi" w:eastAsiaTheme="minorEastAsia" w:hAnsiTheme="minorHAnsi"/>
          <w:kern w:val="2"/>
          <w:sz w:val="21"/>
          <w14:ligatures w14:val="standardContextual"/>
        </w:rPr>
      </w:pPr>
      <w:hyperlink w:anchor="_Toc167707639" w:history="1">
        <w:r w:rsidRPr="005A6837">
          <w:rPr>
            <w:rStyle w:val="ab"/>
            <w:rFonts w:cs="Times New Roman"/>
          </w:rPr>
          <w:t>Addition: Explanation of provisions</w:t>
        </w:r>
        <w:r>
          <w:rPr>
            <w:webHidden/>
          </w:rPr>
          <w:tab/>
        </w:r>
        <w:r>
          <w:rPr>
            <w:webHidden/>
          </w:rPr>
          <w:fldChar w:fldCharType="begin"/>
        </w:r>
        <w:r>
          <w:rPr>
            <w:webHidden/>
          </w:rPr>
          <w:instrText xml:space="preserve"> PAGEREF _Toc167707639 \h </w:instrText>
        </w:r>
        <w:r>
          <w:rPr>
            <w:webHidden/>
          </w:rPr>
        </w:r>
        <w:r>
          <w:rPr>
            <w:webHidden/>
          </w:rPr>
          <w:fldChar w:fldCharType="separate"/>
        </w:r>
        <w:r w:rsidR="00AE44A1">
          <w:rPr>
            <w:webHidden/>
          </w:rPr>
          <w:t>29</w:t>
        </w:r>
        <w:r>
          <w:rPr>
            <w:webHidden/>
          </w:rPr>
          <w:fldChar w:fldCharType="end"/>
        </w:r>
      </w:hyperlink>
    </w:p>
    <w:p w14:paraId="742B356A" w14:textId="751D411C" w:rsidR="00237030" w:rsidRPr="00F62D5E" w:rsidRDefault="00114C11" w:rsidP="00C26A3A">
      <w:pPr>
        <w:pStyle w:val="TOC1"/>
        <w:spacing w:before="62" w:after="62" w:line="360" w:lineRule="auto"/>
        <w:rPr>
          <w:rFonts w:cs="Times New Roman"/>
        </w:rPr>
      </w:pPr>
      <w:r>
        <w:rPr>
          <w:rFonts w:cs="Times New Roman"/>
          <w:noProof w:val="0"/>
        </w:rPr>
        <w:fldChar w:fldCharType="end"/>
      </w:r>
    </w:p>
    <w:p w14:paraId="5504B3F7" w14:textId="77777777" w:rsidR="00237030" w:rsidRPr="00F62D5E" w:rsidRDefault="00237030" w:rsidP="00237030">
      <w:pPr>
        <w:rPr>
          <w:rFonts w:ascii="Times New Roman" w:hAnsi="Times New Roman" w:cs="Times New Roman"/>
        </w:rPr>
      </w:pPr>
    </w:p>
    <w:p w14:paraId="3078DE5A" w14:textId="77777777" w:rsidR="00237030" w:rsidRPr="00F62D5E" w:rsidRDefault="00237030" w:rsidP="00237030">
      <w:pPr>
        <w:rPr>
          <w:rFonts w:ascii="Times New Roman" w:hAnsi="Times New Roman" w:cs="Times New Roman"/>
        </w:rPr>
      </w:pPr>
    </w:p>
    <w:p w14:paraId="71A39E41" w14:textId="77777777" w:rsidR="00237030" w:rsidRPr="00F62D5E" w:rsidRDefault="00237030" w:rsidP="00F14C7B">
      <w:pPr>
        <w:spacing w:before="48" w:after="48" w:line="300" w:lineRule="auto"/>
        <w:rPr>
          <w:rFonts w:ascii="Times New Roman" w:hAnsi="Times New Roman" w:cs="Times New Roman"/>
        </w:rPr>
        <w:sectPr w:rsidR="00237030" w:rsidRPr="00F62D5E" w:rsidSect="00157AF9">
          <w:pgSz w:w="11906" w:h="16838"/>
          <w:pgMar w:top="1440" w:right="1800" w:bottom="1440" w:left="1800" w:header="851" w:footer="992" w:gutter="0"/>
          <w:cols w:space="425"/>
          <w:docGrid w:type="lines" w:linePitch="312"/>
        </w:sectPr>
      </w:pPr>
    </w:p>
    <w:p w14:paraId="1B73F421" w14:textId="4BF2B5BB" w:rsidR="005523CA" w:rsidRPr="00F62D5E" w:rsidRDefault="005523CA" w:rsidP="00A66353">
      <w:pPr>
        <w:pStyle w:val="1"/>
        <w:rPr>
          <w:rFonts w:cs="Times New Roman"/>
        </w:rPr>
      </w:pPr>
      <w:bookmarkStart w:id="10" w:name="_Toc87014458"/>
      <w:bookmarkStart w:id="11" w:name="_Toc167707640"/>
      <w:r w:rsidRPr="00F62D5E">
        <w:rPr>
          <w:rFonts w:cs="Times New Roman"/>
        </w:rPr>
        <w:lastRenderedPageBreak/>
        <w:t xml:space="preserve">1 </w:t>
      </w:r>
      <w:r w:rsidR="00292522">
        <w:rPr>
          <w:rFonts w:cs="Times New Roman" w:hint="eastAsia"/>
        </w:rPr>
        <w:t xml:space="preserve"> </w:t>
      </w:r>
      <w:r w:rsidRPr="00F62D5E">
        <w:rPr>
          <w:rFonts w:cs="Times New Roman"/>
        </w:rPr>
        <w:t>总</w:t>
      </w:r>
      <w:r w:rsidRPr="00F62D5E">
        <w:rPr>
          <w:rFonts w:cs="Times New Roman"/>
        </w:rPr>
        <w:t xml:space="preserve">  </w:t>
      </w:r>
      <w:r w:rsidRPr="00F62D5E">
        <w:rPr>
          <w:rFonts w:cs="Times New Roman"/>
        </w:rPr>
        <w:t>则</w:t>
      </w:r>
      <w:bookmarkEnd w:id="10"/>
      <w:bookmarkEnd w:id="11"/>
      <w:r w:rsidR="00114C11">
        <w:rPr>
          <w:rFonts w:cs="Times New Roman"/>
        </w:rPr>
        <w:fldChar w:fldCharType="begin"/>
      </w:r>
      <w:r w:rsidR="00114C11">
        <w:rPr>
          <w:rFonts w:cs="Times New Roman"/>
        </w:rPr>
        <w:instrText xml:space="preserve"> TC  "</w:instrText>
      </w:r>
      <w:bookmarkStart w:id="12" w:name="_Toc167707622"/>
      <w:r w:rsidR="00114C11">
        <w:rPr>
          <w:rFonts w:cs="Times New Roman"/>
        </w:rPr>
        <w:instrText>1 General provisions</w:instrText>
      </w:r>
      <w:bookmarkEnd w:id="12"/>
      <w:r w:rsidR="00114C11">
        <w:rPr>
          <w:rFonts w:cs="Times New Roman"/>
        </w:rPr>
        <w:instrText xml:space="preserve">" \l 1 </w:instrText>
      </w:r>
      <w:r w:rsidR="00114C11">
        <w:rPr>
          <w:rFonts w:cs="Times New Roman"/>
        </w:rPr>
        <w:fldChar w:fldCharType="end"/>
      </w:r>
    </w:p>
    <w:p w14:paraId="5867746B" w14:textId="77777777" w:rsidR="00D627EA" w:rsidRDefault="00785607" w:rsidP="000740EE">
      <w:pPr>
        <w:pStyle w:val="af9"/>
        <w:numPr>
          <w:ilvl w:val="0"/>
          <w:numId w:val="41"/>
        </w:numPr>
        <w:spacing w:before="62" w:after="62"/>
        <w:ind w:left="0" w:firstLine="0"/>
      </w:pPr>
      <w:r w:rsidRPr="00F70BC5">
        <w:rPr>
          <w:rFonts w:hint="eastAsia"/>
        </w:rPr>
        <w:t>为指导无人机测绘建模在街区尺度健康环境性能分析中的应用，简化街区建模流程，提升街区环境性能分析效率，引导街区</w:t>
      </w:r>
      <w:r w:rsidR="00F70BC5" w:rsidRPr="00F70BC5">
        <w:rPr>
          <w:rFonts w:hint="eastAsia"/>
        </w:rPr>
        <w:t>健康</w:t>
      </w:r>
      <w:r w:rsidRPr="00F70BC5">
        <w:rPr>
          <w:rFonts w:hint="eastAsia"/>
        </w:rPr>
        <w:t>性能提升，制定本导则</w:t>
      </w:r>
      <w:r w:rsidR="001754EE" w:rsidRPr="00F70BC5">
        <w:t>。</w:t>
      </w:r>
    </w:p>
    <w:p w14:paraId="2BAD492B" w14:textId="25FA55C1" w:rsidR="00D627EA" w:rsidRPr="00FA294B" w:rsidRDefault="00D627EA" w:rsidP="00FA294B">
      <w:pPr>
        <w:pStyle w:val="af7"/>
        <w:ind w:firstLine="480"/>
      </w:pPr>
      <w:r w:rsidRPr="00E71E66">
        <w:rPr>
          <w:rFonts w:hint="eastAsia"/>
        </w:rPr>
        <w:t>【条文说明】</w:t>
      </w:r>
    </w:p>
    <w:p w14:paraId="074934AC" w14:textId="4E4A9B10" w:rsidR="003537D2" w:rsidRDefault="00D627EA" w:rsidP="00FA294B">
      <w:pPr>
        <w:pStyle w:val="af7"/>
        <w:ind w:firstLine="480"/>
      </w:pPr>
      <w:r>
        <w:rPr>
          <w:rFonts w:hint="eastAsia"/>
        </w:rPr>
        <w:t>本导则编制的目的。</w:t>
      </w:r>
      <w:r w:rsidR="00813B89" w:rsidRPr="00813B89">
        <w:rPr>
          <w:rFonts w:hint="eastAsia"/>
        </w:rPr>
        <w:t>街区是城市构成的基本单元，是市民居住生活与社会交往的主要空间载体</w:t>
      </w:r>
      <w:r w:rsidR="003537D2">
        <w:rPr>
          <w:rFonts w:hint="eastAsia"/>
        </w:rPr>
        <w:t>，</w:t>
      </w:r>
      <w:r w:rsidR="003537D2" w:rsidRPr="003537D2">
        <w:rPr>
          <w:rFonts w:hint="eastAsia"/>
        </w:rPr>
        <w:t>《“健康中国</w:t>
      </w:r>
      <w:r w:rsidR="003537D2" w:rsidRPr="003537D2">
        <w:rPr>
          <w:rFonts w:hint="eastAsia"/>
        </w:rPr>
        <w:t>2030</w:t>
      </w:r>
      <w:r w:rsidR="003537D2" w:rsidRPr="003537D2">
        <w:rPr>
          <w:rFonts w:hint="eastAsia"/>
        </w:rPr>
        <w:t>”规划纲要》提出，要“普及健康生活、建设健康环境、发展健康产业”，“广泛开展健康社区、健康村镇、健康单元、健康家庭等建设，提高社会参与度”，并指出“高品质健康环境的营造”建设指标的打造，是一项重大民生工程，可以大幅度降低人员污染暴露水平，凸显民生关怀。</w:t>
      </w:r>
      <w:r w:rsidR="0087620A">
        <w:rPr>
          <w:rFonts w:hint="eastAsia"/>
        </w:rPr>
        <w:t>对于图纸资料不完备的街区项目，常规的</w:t>
      </w:r>
      <w:r w:rsidR="0087620A">
        <w:rPr>
          <w:rFonts w:hint="eastAsia"/>
        </w:rPr>
        <w:t>CAD</w:t>
      </w:r>
      <w:r w:rsidR="00F817D1">
        <w:rPr>
          <w:rFonts w:hint="eastAsia"/>
        </w:rPr>
        <w:t>图纸建模</w:t>
      </w:r>
      <w:r w:rsidR="0087620A">
        <w:rPr>
          <w:rFonts w:hint="eastAsia"/>
        </w:rPr>
        <w:t>、</w:t>
      </w:r>
      <w:r w:rsidR="0087620A">
        <w:rPr>
          <w:rFonts w:hint="eastAsia"/>
        </w:rPr>
        <w:t>GIS</w:t>
      </w:r>
      <w:r w:rsidR="00F817D1">
        <w:rPr>
          <w:rFonts w:hint="eastAsia"/>
        </w:rPr>
        <w:t>地理信息建模难度较大，使用无人机快速摄影并转化为数值模拟可用的模型，可极大简化建模流程，提高效率</w:t>
      </w:r>
      <w:r w:rsidR="00F614E9">
        <w:rPr>
          <w:rFonts w:hint="eastAsia"/>
        </w:rPr>
        <w:t>。</w:t>
      </w:r>
    </w:p>
    <w:p w14:paraId="36C6F13C" w14:textId="264B73D4" w:rsidR="00785607" w:rsidRDefault="00785607" w:rsidP="00F70BC5">
      <w:pPr>
        <w:pStyle w:val="af9"/>
        <w:numPr>
          <w:ilvl w:val="0"/>
          <w:numId w:val="41"/>
        </w:numPr>
        <w:spacing w:before="62" w:after="62"/>
        <w:ind w:left="0" w:firstLine="0"/>
      </w:pPr>
      <w:r w:rsidRPr="00F70BC5">
        <w:rPr>
          <w:rFonts w:hint="eastAsia"/>
        </w:rPr>
        <w:t>本导则适用于街区尺度的无人机测绘建模、模型转化</w:t>
      </w:r>
      <w:r w:rsidR="00424063">
        <w:rPr>
          <w:rFonts w:hint="eastAsia"/>
        </w:rPr>
        <w:t>及</w:t>
      </w:r>
      <w:r w:rsidRPr="00F70BC5">
        <w:rPr>
          <w:rFonts w:hint="eastAsia"/>
        </w:rPr>
        <w:t>街区环境性能分析。</w:t>
      </w:r>
    </w:p>
    <w:p w14:paraId="7A0919B0" w14:textId="77777777" w:rsidR="006D37E9" w:rsidRPr="00FA294B" w:rsidRDefault="006D37E9" w:rsidP="00FA294B">
      <w:pPr>
        <w:pStyle w:val="af7"/>
        <w:ind w:firstLine="480"/>
      </w:pPr>
      <w:r w:rsidRPr="00E71E66">
        <w:rPr>
          <w:rFonts w:hint="eastAsia"/>
        </w:rPr>
        <w:t>【条文说明】</w:t>
      </w:r>
    </w:p>
    <w:p w14:paraId="5ED4E5BD" w14:textId="6A29A3D2" w:rsidR="006D37E9" w:rsidRPr="00F70BC5" w:rsidRDefault="00767735" w:rsidP="00FA294B">
      <w:pPr>
        <w:pStyle w:val="af7"/>
        <w:ind w:firstLine="480"/>
      </w:pPr>
      <w:r>
        <w:rPr>
          <w:rFonts w:hint="eastAsia"/>
        </w:rPr>
        <w:t>本导则适用于新建和既有街区的环境性能分析。规定了无人机测绘的技术要求、建模方法、无人机模型与数值模型的转换方法、环境性能分析要点。</w:t>
      </w:r>
    </w:p>
    <w:p w14:paraId="18D6C54F" w14:textId="77777777" w:rsidR="00424063" w:rsidRDefault="00424063" w:rsidP="00424063">
      <w:pPr>
        <w:pStyle w:val="af9"/>
        <w:numPr>
          <w:ilvl w:val="0"/>
          <w:numId w:val="41"/>
        </w:numPr>
        <w:spacing w:before="62" w:after="62"/>
        <w:ind w:left="0" w:firstLine="0"/>
      </w:pPr>
      <w:r w:rsidRPr="00F70BC5">
        <w:rPr>
          <w:rFonts w:hint="eastAsia"/>
        </w:rPr>
        <w:t>基于无人机技术的健康街区环境性能分析应遵循以人为本、科学合</w:t>
      </w:r>
      <w:proofErr w:type="gramStart"/>
      <w:r w:rsidRPr="00F70BC5">
        <w:rPr>
          <w:rFonts w:hint="eastAsia"/>
        </w:rPr>
        <w:t>规</w:t>
      </w:r>
      <w:proofErr w:type="gramEnd"/>
      <w:r w:rsidRPr="00F70BC5">
        <w:rPr>
          <w:rFonts w:hint="eastAsia"/>
        </w:rPr>
        <w:t>、高效便捷和因地制宜的原则。</w:t>
      </w:r>
    </w:p>
    <w:p w14:paraId="7BD664A5" w14:textId="77777777" w:rsidR="0018474A" w:rsidRPr="0018474A" w:rsidRDefault="0018474A" w:rsidP="0018474A">
      <w:pPr>
        <w:pStyle w:val="af7"/>
        <w:ind w:firstLine="480"/>
      </w:pPr>
      <w:r w:rsidRPr="00E71E66">
        <w:rPr>
          <w:rFonts w:hint="eastAsia"/>
        </w:rPr>
        <w:t>【条文说明】</w:t>
      </w:r>
    </w:p>
    <w:p w14:paraId="49C4A66E" w14:textId="1DFA4D2A" w:rsidR="0018474A" w:rsidRPr="00F70BC5" w:rsidRDefault="0018474A" w:rsidP="0018474A">
      <w:pPr>
        <w:pStyle w:val="af7"/>
        <w:ind w:firstLine="480"/>
      </w:pPr>
      <w:r>
        <w:rPr>
          <w:rFonts w:hint="eastAsia"/>
        </w:rPr>
        <w:t>基于无人机技术的街区测绘及快速建模工作应结合所在地区的无人机相关法规条例，在合</w:t>
      </w:r>
      <w:proofErr w:type="gramStart"/>
      <w:r>
        <w:rPr>
          <w:rFonts w:hint="eastAsia"/>
        </w:rPr>
        <w:t>规</w:t>
      </w:r>
      <w:proofErr w:type="gramEnd"/>
      <w:r>
        <w:rPr>
          <w:rFonts w:hint="eastAsia"/>
        </w:rPr>
        <w:t>、不影响周边的情况下高效开展。基于无人机模型的街区环境性能分析应结合建筑本体及所在地区条件，以“以人为本”为核心要求，以健康属性为目的，对街区的空间环境和物理性能进行分析。</w:t>
      </w:r>
    </w:p>
    <w:p w14:paraId="3BD4B689" w14:textId="5A6C15C4" w:rsidR="00785607" w:rsidRDefault="00785607" w:rsidP="00F70BC5">
      <w:pPr>
        <w:pStyle w:val="af9"/>
        <w:numPr>
          <w:ilvl w:val="0"/>
          <w:numId w:val="41"/>
        </w:numPr>
        <w:spacing w:before="62" w:after="62"/>
        <w:ind w:left="0" w:firstLine="0"/>
      </w:pPr>
      <w:r w:rsidRPr="00F70BC5">
        <w:rPr>
          <w:rFonts w:hint="eastAsia"/>
        </w:rPr>
        <w:t>健康街区环境性能分析评价除应符合本导则的规定外，</w:t>
      </w:r>
      <w:r w:rsidR="00DA6455">
        <w:rPr>
          <w:rFonts w:cs="Times New Roman"/>
          <w:szCs w:val="24"/>
        </w:rPr>
        <w:t>尚应符合国家现行有关标准和现行中国工程建设标准化协会有关标准的规定</w:t>
      </w:r>
      <w:r w:rsidRPr="00F70BC5">
        <w:rPr>
          <w:rFonts w:hint="eastAsia"/>
        </w:rPr>
        <w:t>。</w:t>
      </w:r>
    </w:p>
    <w:p w14:paraId="1FDCB016" w14:textId="77777777" w:rsidR="0018474A" w:rsidRPr="0018474A" w:rsidRDefault="0018474A" w:rsidP="00CB5F69">
      <w:pPr>
        <w:pStyle w:val="af7"/>
        <w:ind w:firstLine="480"/>
      </w:pPr>
      <w:r w:rsidRPr="0018474A">
        <w:rPr>
          <w:rFonts w:hint="eastAsia"/>
        </w:rPr>
        <w:t>【条文说明】</w:t>
      </w:r>
    </w:p>
    <w:p w14:paraId="7CE1BB16" w14:textId="7F8BDAB7" w:rsidR="005523CA" w:rsidRPr="00F62D5E" w:rsidRDefault="00D6495E" w:rsidP="00DE517D">
      <w:pPr>
        <w:pStyle w:val="af7"/>
        <w:ind w:firstLine="480"/>
        <w:rPr>
          <w:rFonts w:cs="Times New Roman"/>
        </w:rPr>
      </w:pPr>
      <w:r>
        <w:rPr>
          <w:rFonts w:hint="eastAsia"/>
        </w:rPr>
        <w:t>符合国家法律法规和相关标准是基于无人机技术开展健康街区环境性能分析的前提条件。本标准重点针对街区尺度的无人机快速测绘建模技术方法、健康街区空间环境和物理环境性能分析进行技术指导，并未涵盖建筑物的所有性能要求，故参与分析的街区</w:t>
      </w:r>
      <w:r w:rsidR="00DA6455">
        <w:rPr>
          <w:rFonts w:cs="Times New Roman"/>
          <w:szCs w:val="24"/>
        </w:rPr>
        <w:t>尚应符合国家现行有关标准和现行中国工程建设标准化协会有关标准的规定</w:t>
      </w:r>
      <w:r>
        <w:rPr>
          <w:rFonts w:hint="eastAsia"/>
        </w:rPr>
        <w:t>。</w:t>
      </w:r>
      <w:r w:rsidR="005523CA" w:rsidRPr="00F62D5E">
        <w:rPr>
          <w:rFonts w:cs="Times New Roman"/>
        </w:rPr>
        <w:br w:type="page"/>
      </w:r>
    </w:p>
    <w:p w14:paraId="7AD32696" w14:textId="46278AC3" w:rsidR="005523CA" w:rsidRPr="00F62D5E" w:rsidRDefault="005523CA" w:rsidP="00A66353">
      <w:pPr>
        <w:pStyle w:val="1"/>
        <w:rPr>
          <w:rFonts w:cs="Times New Roman"/>
        </w:rPr>
      </w:pPr>
      <w:bookmarkStart w:id="13" w:name="_Toc87014459"/>
      <w:bookmarkStart w:id="14" w:name="_Toc167707641"/>
      <w:r w:rsidRPr="00F62D5E">
        <w:rPr>
          <w:rFonts w:cs="Times New Roman"/>
        </w:rPr>
        <w:lastRenderedPageBreak/>
        <w:t xml:space="preserve">2 </w:t>
      </w:r>
      <w:r w:rsidR="00292522">
        <w:rPr>
          <w:rFonts w:cs="Times New Roman" w:hint="eastAsia"/>
        </w:rPr>
        <w:t xml:space="preserve"> </w:t>
      </w:r>
      <w:r w:rsidRPr="00F62D5E">
        <w:rPr>
          <w:rFonts w:cs="Times New Roman"/>
        </w:rPr>
        <w:t>术</w:t>
      </w:r>
      <w:r w:rsidRPr="00F62D5E">
        <w:rPr>
          <w:rFonts w:cs="Times New Roman"/>
        </w:rPr>
        <w:t xml:space="preserve">  </w:t>
      </w:r>
      <w:r w:rsidRPr="00F62D5E">
        <w:rPr>
          <w:rFonts w:cs="Times New Roman"/>
        </w:rPr>
        <w:t>语</w:t>
      </w:r>
      <w:bookmarkEnd w:id="13"/>
      <w:bookmarkEnd w:id="14"/>
      <w:r w:rsidR="00114C11">
        <w:rPr>
          <w:rFonts w:cs="Times New Roman"/>
        </w:rPr>
        <w:fldChar w:fldCharType="begin"/>
      </w:r>
      <w:r w:rsidR="00114C11">
        <w:rPr>
          <w:rFonts w:cs="Times New Roman"/>
        </w:rPr>
        <w:instrText xml:space="preserve"> TC  "</w:instrText>
      </w:r>
      <w:bookmarkStart w:id="15" w:name="_Toc167707623"/>
      <w:r w:rsidR="00114C11">
        <w:rPr>
          <w:rFonts w:cs="Times New Roman"/>
        </w:rPr>
        <w:instrText>2 Terms</w:instrText>
      </w:r>
      <w:bookmarkEnd w:id="15"/>
      <w:r w:rsidR="00114C11">
        <w:rPr>
          <w:rFonts w:cs="Times New Roman"/>
        </w:rPr>
        <w:instrText xml:space="preserve">" \l 1 </w:instrText>
      </w:r>
      <w:r w:rsidR="00114C11">
        <w:rPr>
          <w:rFonts w:cs="Times New Roman"/>
        </w:rPr>
        <w:fldChar w:fldCharType="end"/>
      </w:r>
    </w:p>
    <w:p w14:paraId="3749C3D0" w14:textId="7789F83D" w:rsidR="00AE11EC" w:rsidRPr="00424063" w:rsidRDefault="00785607" w:rsidP="00424063">
      <w:pPr>
        <w:pStyle w:val="af9"/>
        <w:numPr>
          <w:ilvl w:val="0"/>
          <w:numId w:val="42"/>
        </w:numPr>
        <w:spacing w:before="62" w:after="62"/>
      </w:pPr>
      <w:bookmarkStart w:id="16" w:name="_Hlk40168390"/>
      <w:r w:rsidRPr="00424063">
        <w:rPr>
          <w:rFonts w:hint="eastAsia"/>
        </w:rPr>
        <w:t>健康街区</w:t>
      </w:r>
      <w:r w:rsidRPr="00424063">
        <w:rPr>
          <w:rFonts w:hint="eastAsia"/>
        </w:rPr>
        <w:t xml:space="preserve"> </w:t>
      </w:r>
      <w:r w:rsidR="005241A3">
        <w:rPr>
          <w:rFonts w:hint="eastAsia"/>
        </w:rPr>
        <w:t xml:space="preserve"> </w:t>
      </w:r>
      <w:r w:rsidR="00424063">
        <w:rPr>
          <w:rFonts w:hint="eastAsia"/>
        </w:rPr>
        <w:t>h</w:t>
      </w:r>
      <w:r w:rsidRPr="00424063">
        <w:rPr>
          <w:rFonts w:hint="eastAsia"/>
        </w:rPr>
        <w:t xml:space="preserve">ealthy </w:t>
      </w:r>
      <w:r w:rsidR="00424063">
        <w:rPr>
          <w:rFonts w:hint="eastAsia"/>
        </w:rPr>
        <w:t>b</w:t>
      </w:r>
      <w:r w:rsidRPr="00424063">
        <w:rPr>
          <w:rFonts w:hint="eastAsia"/>
        </w:rPr>
        <w:t>lock</w:t>
      </w:r>
      <w:r w:rsidRPr="00424063">
        <w:rPr>
          <w:rFonts w:hint="eastAsia"/>
        </w:rPr>
        <w:t>（</w:t>
      </w:r>
      <w:r w:rsidRPr="00424063">
        <w:rPr>
          <w:rFonts w:hint="eastAsia"/>
        </w:rPr>
        <w:t>HB</w:t>
      </w:r>
      <w:r w:rsidRPr="00424063">
        <w:rPr>
          <w:rFonts w:hint="eastAsia"/>
        </w:rPr>
        <w:t>）</w:t>
      </w:r>
    </w:p>
    <w:p w14:paraId="43C3CD0B" w14:textId="765369B9" w:rsidR="00AE11EC" w:rsidRPr="00424063" w:rsidRDefault="00785607" w:rsidP="00424063">
      <w:pPr>
        <w:pStyle w:val="af7"/>
        <w:ind w:firstLine="480"/>
      </w:pPr>
      <w:r w:rsidRPr="00424063">
        <w:rPr>
          <w:rFonts w:hint="eastAsia"/>
        </w:rPr>
        <w:t>在满足街区基本功能的基础上，为人们提供更加健康的环境、设施和服务，促进人们身心健康，实现健康性能提升的街区</w:t>
      </w:r>
      <w:r w:rsidR="00AE11EC" w:rsidRPr="00424063">
        <w:rPr>
          <w:rFonts w:hint="eastAsia"/>
        </w:rPr>
        <w:t>。</w:t>
      </w:r>
    </w:p>
    <w:p w14:paraId="23E9E6AB" w14:textId="7768B5E1" w:rsidR="00AE11EC" w:rsidRPr="00F62D5E" w:rsidRDefault="003D6853" w:rsidP="00424063">
      <w:pPr>
        <w:pStyle w:val="af9"/>
        <w:numPr>
          <w:ilvl w:val="0"/>
          <w:numId w:val="42"/>
        </w:numPr>
        <w:spacing w:before="62" w:after="62"/>
        <w:rPr>
          <w:rFonts w:cs="Times New Roman"/>
        </w:rPr>
      </w:pPr>
      <w:r w:rsidRPr="00424063">
        <w:rPr>
          <w:rFonts w:hint="eastAsia"/>
        </w:rPr>
        <w:t>中误差</w:t>
      </w:r>
      <w:r w:rsidR="005241A3">
        <w:rPr>
          <w:rFonts w:hint="eastAsia"/>
        </w:rPr>
        <w:t xml:space="preserve"> </w:t>
      </w:r>
      <w:r w:rsidRPr="00424063">
        <w:rPr>
          <w:rFonts w:hint="eastAsia"/>
        </w:rPr>
        <w:t xml:space="preserve"> </w:t>
      </w:r>
      <w:r w:rsidR="00424063">
        <w:rPr>
          <w:rFonts w:hint="eastAsia"/>
        </w:rPr>
        <w:t>r</w:t>
      </w:r>
      <w:r w:rsidRPr="00424063">
        <w:rPr>
          <w:rFonts w:hint="eastAsia"/>
        </w:rPr>
        <w:t xml:space="preserve">oot </w:t>
      </w:r>
      <w:r w:rsidR="00424063">
        <w:rPr>
          <w:rFonts w:hint="eastAsia"/>
        </w:rPr>
        <w:t>m</w:t>
      </w:r>
      <w:r w:rsidRPr="00424063">
        <w:rPr>
          <w:rFonts w:hint="eastAsia"/>
        </w:rPr>
        <w:t xml:space="preserve">ean </w:t>
      </w:r>
      <w:r w:rsidR="00424063">
        <w:rPr>
          <w:rFonts w:hint="eastAsia"/>
        </w:rPr>
        <w:t>s</w:t>
      </w:r>
      <w:r w:rsidRPr="00424063">
        <w:rPr>
          <w:rFonts w:hint="eastAsia"/>
        </w:rPr>
        <w:t xml:space="preserve">quare </w:t>
      </w:r>
      <w:r w:rsidR="00424063">
        <w:rPr>
          <w:rFonts w:hint="eastAsia"/>
        </w:rPr>
        <w:t>e</w:t>
      </w:r>
      <w:r w:rsidRPr="00424063">
        <w:rPr>
          <w:rFonts w:hint="eastAsia"/>
        </w:rPr>
        <w:t>rror</w:t>
      </w:r>
      <w:r w:rsidRPr="00424063">
        <w:rPr>
          <w:rFonts w:hint="eastAsia"/>
        </w:rPr>
        <w:t>（</w:t>
      </w:r>
      <w:r w:rsidRPr="00424063">
        <w:rPr>
          <w:rFonts w:hint="eastAsia"/>
        </w:rPr>
        <w:t>RMSE</w:t>
      </w:r>
      <w:r w:rsidRPr="00424063">
        <w:rPr>
          <w:rFonts w:hint="eastAsia"/>
        </w:rPr>
        <w:t>）</w:t>
      </w:r>
    </w:p>
    <w:bookmarkEnd w:id="16"/>
    <w:p w14:paraId="198951F4" w14:textId="250EAF21" w:rsidR="005523CA" w:rsidRDefault="003D6853" w:rsidP="00424063">
      <w:pPr>
        <w:pStyle w:val="af7"/>
        <w:ind w:firstLine="480"/>
      </w:pPr>
      <w:proofErr w:type="gramStart"/>
      <w:r w:rsidRPr="00424063">
        <w:rPr>
          <w:rFonts w:hint="eastAsia"/>
        </w:rPr>
        <w:t>带权残差平方和</w:t>
      </w:r>
      <w:proofErr w:type="gramEnd"/>
      <w:r w:rsidRPr="00424063">
        <w:rPr>
          <w:rFonts w:hint="eastAsia"/>
        </w:rPr>
        <w:t>的平均数的平方根，作为在一定的条件下衡量测量精度的一种数值指标。</w:t>
      </w:r>
    </w:p>
    <w:p w14:paraId="17C4C4A6" w14:textId="77777777" w:rsidR="006D4123" w:rsidRPr="00F62D5E" w:rsidRDefault="006D4123" w:rsidP="006D4123">
      <w:pPr>
        <w:pStyle w:val="af9"/>
        <w:numPr>
          <w:ilvl w:val="0"/>
          <w:numId w:val="42"/>
        </w:numPr>
        <w:spacing w:before="62" w:after="62"/>
        <w:rPr>
          <w:rFonts w:cs="Times New Roman"/>
        </w:rPr>
      </w:pPr>
      <w:r w:rsidRPr="00424063">
        <w:rPr>
          <w:rFonts w:hint="eastAsia"/>
        </w:rPr>
        <w:t>实时动态相对定位</w:t>
      </w:r>
      <w:r w:rsidRPr="00424063">
        <w:rPr>
          <w:rFonts w:hint="eastAsia"/>
        </w:rPr>
        <w:t xml:space="preserve"> </w:t>
      </w:r>
      <w:r>
        <w:rPr>
          <w:rFonts w:hint="eastAsia"/>
        </w:rPr>
        <w:t xml:space="preserve"> r</w:t>
      </w:r>
      <w:r w:rsidRPr="00424063">
        <w:rPr>
          <w:rFonts w:hint="eastAsia"/>
        </w:rPr>
        <w:t>eal-</w:t>
      </w:r>
      <w:r>
        <w:rPr>
          <w:rFonts w:hint="eastAsia"/>
        </w:rPr>
        <w:t>t</w:t>
      </w:r>
      <w:r w:rsidRPr="00424063">
        <w:rPr>
          <w:rFonts w:hint="eastAsia"/>
        </w:rPr>
        <w:t xml:space="preserve">ime </w:t>
      </w:r>
      <w:r>
        <w:rPr>
          <w:rFonts w:hint="eastAsia"/>
        </w:rPr>
        <w:t>k</w:t>
      </w:r>
      <w:r w:rsidRPr="00424063">
        <w:rPr>
          <w:rFonts w:hint="eastAsia"/>
        </w:rPr>
        <w:t>inematic relative positioning</w:t>
      </w:r>
      <w:r w:rsidRPr="00424063">
        <w:rPr>
          <w:rFonts w:hint="eastAsia"/>
        </w:rPr>
        <w:t>（</w:t>
      </w:r>
      <w:r w:rsidRPr="00424063">
        <w:rPr>
          <w:rFonts w:hint="eastAsia"/>
        </w:rPr>
        <w:t>RTK</w:t>
      </w:r>
      <w:r w:rsidRPr="00424063">
        <w:rPr>
          <w:rFonts w:hint="eastAsia"/>
        </w:rPr>
        <w:t>）</w:t>
      </w:r>
    </w:p>
    <w:p w14:paraId="6206F1DF" w14:textId="37E27F18" w:rsidR="006D4123" w:rsidRPr="006D4123" w:rsidRDefault="006D4123" w:rsidP="006D4123">
      <w:pPr>
        <w:pStyle w:val="af7"/>
        <w:ind w:firstLine="480"/>
      </w:pPr>
      <w:r w:rsidRPr="00424063">
        <w:rPr>
          <w:rFonts w:hint="eastAsia"/>
        </w:rPr>
        <w:t>根据载波相位差分原理，利用无线电通信技术将</w:t>
      </w:r>
      <w:proofErr w:type="gramStart"/>
      <w:r w:rsidRPr="00424063">
        <w:rPr>
          <w:rFonts w:hint="eastAsia"/>
        </w:rPr>
        <w:t>参考站差分</w:t>
      </w:r>
      <w:proofErr w:type="gramEnd"/>
      <w:r w:rsidRPr="00424063">
        <w:rPr>
          <w:rFonts w:hint="eastAsia"/>
        </w:rPr>
        <w:t>数据传输给流动站卫星定位接收机，通过解算确定流动站卫星定位接收机天线实时移动轨迹的相对定位，简称实时动态测量或</w:t>
      </w:r>
      <w:r w:rsidRPr="00424063">
        <w:rPr>
          <w:rFonts w:hint="eastAsia"/>
        </w:rPr>
        <w:t>RTK</w:t>
      </w:r>
      <w:r w:rsidRPr="00424063">
        <w:rPr>
          <w:rFonts w:hint="eastAsia"/>
        </w:rPr>
        <w:t>测量</w:t>
      </w:r>
      <w:r w:rsidRPr="00424063">
        <w:t>。</w:t>
      </w:r>
    </w:p>
    <w:p w14:paraId="78EF5DAD" w14:textId="025BD320" w:rsidR="00847F08" w:rsidRPr="00424063" w:rsidRDefault="003D6853" w:rsidP="00424063">
      <w:pPr>
        <w:pStyle w:val="af9"/>
        <w:numPr>
          <w:ilvl w:val="0"/>
          <w:numId w:val="42"/>
        </w:numPr>
        <w:spacing w:before="62" w:after="62"/>
      </w:pPr>
      <w:proofErr w:type="gramStart"/>
      <w:r w:rsidRPr="00424063">
        <w:rPr>
          <w:rFonts w:hint="eastAsia"/>
        </w:rPr>
        <w:t>像控点</w:t>
      </w:r>
      <w:proofErr w:type="gramEnd"/>
      <w:r w:rsidRPr="00424063">
        <w:rPr>
          <w:rFonts w:hint="eastAsia"/>
        </w:rPr>
        <w:t xml:space="preserve"> </w:t>
      </w:r>
      <w:r w:rsidR="005241A3">
        <w:rPr>
          <w:rFonts w:hint="eastAsia"/>
        </w:rPr>
        <w:t xml:space="preserve"> </w:t>
      </w:r>
      <w:r w:rsidRPr="00424063">
        <w:rPr>
          <w:rFonts w:hint="eastAsia"/>
        </w:rPr>
        <w:t>control point</w:t>
      </w:r>
    </w:p>
    <w:p w14:paraId="153BE095" w14:textId="381E2A22" w:rsidR="00847F08" w:rsidRPr="00424063" w:rsidRDefault="003D6853" w:rsidP="00424063">
      <w:pPr>
        <w:pStyle w:val="af7"/>
        <w:ind w:firstLine="480"/>
      </w:pPr>
      <w:r w:rsidRPr="00424063">
        <w:rPr>
          <w:rFonts w:hint="eastAsia"/>
        </w:rPr>
        <w:t>为摄影测量加密或测图需要，直接在实地测定的控制点，</w:t>
      </w:r>
      <w:proofErr w:type="gramStart"/>
      <w:r w:rsidRPr="00424063">
        <w:rPr>
          <w:rFonts w:hint="eastAsia"/>
        </w:rPr>
        <w:t>简称像控点</w:t>
      </w:r>
      <w:proofErr w:type="gramEnd"/>
      <w:r w:rsidR="00847F08" w:rsidRPr="00424063">
        <w:t>。</w:t>
      </w:r>
    </w:p>
    <w:p w14:paraId="144DFD41" w14:textId="17BF2EDF" w:rsidR="00847F08" w:rsidRPr="00424063" w:rsidRDefault="003D6853" w:rsidP="00424063">
      <w:pPr>
        <w:pStyle w:val="af9"/>
        <w:numPr>
          <w:ilvl w:val="0"/>
          <w:numId w:val="42"/>
        </w:numPr>
        <w:spacing w:before="62" w:after="62"/>
      </w:pPr>
      <w:r w:rsidRPr="00424063">
        <w:rPr>
          <w:rFonts w:hint="eastAsia"/>
        </w:rPr>
        <w:t>检查点</w:t>
      </w:r>
      <w:r w:rsidRPr="00424063">
        <w:rPr>
          <w:rFonts w:hint="eastAsia"/>
        </w:rPr>
        <w:t xml:space="preserve"> </w:t>
      </w:r>
      <w:r w:rsidR="005241A3">
        <w:rPr>
          <w:rFonts w:hint="eastAsia"/>
        </w:rPr>
        <w:t xml:space="preserve"> </w:t>
      </w:r>
      <w:r w:rsidRPr="00424063">
        <w:rPr>
          <w:rFonts w:hint="eastAsia"/>
        </w:rPr>
        <w:t>checking point</w:t>
      </w:r>
    </w:p>
    <w:p w14:paraId="28C4D585" w14:textId="3D472B33" w:rsidR="00847F08" w:rsidRPr="00424063" w:rsidRDefault="003D6853" w:rsidP="00424063">
      <w:pPr>
        <w:pStyle w:val="af7"/>
        <w:ind w:firstLine="480"/>
      </w:pPr>
      <w:r w:rsidRPr="00424063">
        <w:rPr>
          <w:rFonts w:hint="eastAsia"/>
        </w:rPr>
        <w:t>用来检查模型正确性的点</w:t>
      </w:r>
      <w:r w:rsidR="00847F08" w:rsidRPr="00424063">
        <w:t>。</w:t>
      </w:r>
    </w:p>
    <w:p w14:paraId="52272E50" w14:textId="1C75D5FE" w:rsidR="00AF6972" w:rsidRPr="00424063" w:rsidRDefault="003D6853" w:rsidP="00424063">
      <w:pPr>
        <w:pStyle w:val="af9"/>
        <w:numPr>
          <w:ilvl w:val="0"/>
          <w:numId w:val="42"/>
        </w:numPr>
        <w:spacing w:before="62" w:after="62"/>
      </w:pPr>
      <w:r w:rsidRPr="00424063">
        <w:rPr>
          <w:rFonts w:hint="eastAsia"/>
        </w:rPr>
        <w:t>定位</w:t>
      </w:r>
      <w:proofErr w:type="gramStart"/>
      <w:r w:rsidRPr="00424063">
        <w:rPr>
          <w:rFonts w:hint="eastAsia"/>
        </w:rPr>
        <w:t>定姿系统</w:t>
      </w:r>
      <w:proofErr w:type="gramEnd"/>
      <w:r w:rsidRPr="00424063">
        <w:rPr>
          <w:rFonts w:hint="eastAsia"/>
        </w:rPr>
        <w:t xml:space="preserve"> </w:t>
      </w:r>
      <w:r w:rsidR="005241A3">
        <w:rPr>
          <w:rFonts w:hint="eastAsia"/>
        </w:rPr>
        <w:t xml:space="preserve"> </w:t>
      </w:r>
      <w:r w:rsidR="00424063">
        <w:rPr>
          <w:rFonts w:hint="eastAsia"/>
        </w:rPr>
        <w:t>p</w:t>
      </w:r>
      <w:r w:rsidRPr="00424063">
        <w:rPr>
          <w:rFonts w:hint="eastAsia"/>
        </w:rPr>
        <w:t xml:space="preserve">osition </w:t>
      </w:r>
      <w:r w:rsidR="00424063">
        <w:rPr>
          <w:rFonts w:hint="eastAsia"/>
        </w:rPr>
        <w:t>o</w:t>
      </w:r>
      <w:r w:rsidRPr="00424063">
        <w:rPr>
          <w:rFonts w:hint="eastAsia"/>
        </w:rPr>
        <w:t xml:space="preserve">rientation </w:t>
      </w:r>
      <w:r w:rsidR="00424063">
        <w:rPr>
          <w:rFonts w:hint="eastAsia"/>
        </w:rPr>
        <w:t>s</w:t>
      </w:r>
      <w:r w:rsidRPr="00424063">
        <w:rPr>
          <w:rFonts w:hint="eastAsia"/>
        </w:rPr>
        <w:t>ystem</w:t>
      </w:r>
      <w:r w:rsidRPr="00424063">
        <w:rPr>
          <w:rFonts w:hint="eastAsia"/>
        </w:rPr>
        <w:t>（</w:t>
      </w:r>
      <w:r w:rsidRPr="00424063">
        <w:rPr>
          <w:rFonts w:hint="eastAsia"/>
        </w:rPr>
        <w:t>POS</w:t>
      </w:r>
      <w:r w:rsidRPr="00424063">
        <w:rPr>
          <w:rFonts w:hint="eastAsia"/>
        </w:rPr>
        <w:t>）</w:t>
      </w:r>
    </w:p>
    <w:p w14:paraId="38ED0212" w14:textId="772D6430" w:rsidR="00AF6972" w:rsidRPr="00424063" w:rsidRDefault="003D6853" w:rsidP="00424063">
      <w:pPr>
        <w:pStyle w:val="af7"/>
        <w:ind w:firstLine="480"/>
      </w:pPr>
      <w:r w:rsidRPr="00424063">
        <w:rPr>
          <w:rFonts w:hint="eastAsia"/>
        </w:rPr>
        <w:t>利用全球定位系统和惯性测量装置直接确定传感器空间位置和姿态的集成技术</w:t>
      </w:r>
      <w:r w:rsidR="00AF6972" w:rsidRPr="00424063">
        <w:t>。</w:t>
      </w:r>
    </w:p>
    <w:p w14:paraId="174019D4" w14:textId="6F9F257F" w:rsidR="00335B96" w:rsidRPr="00424063" w:rsidRDefault="003D6853" w:rsidP="00424063">
      <w:pPr>
        <w:pStyle w:val="af9"/>
        <w:numPr>
          <w:ilvl w:val="0"/>
          <w:numId w:val="42"/>
        </w:numPr>
        <w:spacing w:before="62" w:after="62"/>
      </w:pPr>
      <w:r w:rsidRPr="00424063">
        <w:rPr>
          <w:rFonts w:hint="eastAsia"/>
        </w:rPr>
        <w:t>空中三角加密</w:t>
      </w:r>
      <w:r w:rsidR="005241A3">
        <w:rPr>
          <w:rFonts w:hint="eastAsia"/>
        </w:rPr>
        <w:t xml:space="preserve"> </w:t>
      </w:r>
      <w:r w:rsidRPr="00424063">
        <w:rPr>
          <w:rFonts w:hint="eastAsia"/>
        </w:rPr>
        <w:t xml:space="preserve"> </w:t>
      </w:r>
      <w:proofErr w:type="spellStart"/>
      <w:r w:rsidRPr="00424063">
        <w:rPr>
          <w:rFonts w:hint="eastAsia"/>
        </w:rPr>
        <w:t>aerotriangulation</w:t>
      </w:r>
      <w:proofErr w:type="spellEnd"/>
    </w:p>
    <w:p w14:paraId="112B9A15" w14:textId="5C2C5A38" w:rsidR="00335B96" w:rsidRPr="00424063" w:rsidRDefault="003D6853" w:rsidP="00424063">
      <w:pPr>
        <w:pStyle w:val="af7"/>
        <w:ind w:firstLine="480"/>
      </w:pPr>
      <w:r w:rsidRPr="00424063">
        <w:rPr>
          <w:rFonts w:hint="eastAsia"/>
        </w:rPr>
        <w:t>利用航空航天影像与所摄目标之间的空间几何关系，根据少量像片控制点，计算像片外方位元素和其它待求点的平面位置、高程的测量方法</w:t>
      </w:r>
      <w:r w:rsidR="00335B96" w:rsidRPr="00424063">
        <w:rPr>
          <w:rFonts w:hint="eastAsia"/>
        </w:rPr>
        <w:t>。</w:t>
      </w:r>
    </w:p>
    <w:p w14:paraId="2C392371" w14:textId="443A1561" w:rsidR="003D6853" w:rsidRPr="00424063" w:rsidRDefault="003D6853" w:rsidP="00424063">
      <w:pPr>
        <w:pStyle w:val="af9"/>
        <w:numPr>
          <w:ilvl w:val="0"/>
          <w:numId w:val="42"/>
        </w:numPr>
        <w:spacing w:before="62" w:after="62"/>
      </w:pPr>
      <w:r w:rsidRPr="00424063">
        <w:rPr>
          <w:rFonts w:hint="eastAsia"/>
        </w:rPr>
        <w:t>健康街区空间环境性能</w:t>
      </w:r>
      <w:r w:rsidR="005241A3">
        <w:rPr>
          <w:rFonts w:hint="eastAsia"/>
        </w:rPr>
        <w:t xml:space="preserve"> </w:t>
      </w:r>
      <w:r w:rsidRPr="00424063">
        <w:rPr>
          <w:rFonts w:hint="eastAsia"/>
        </w:rPr>
        <w:t xml:space="preserve"> </w:t>
      </w:r>
      <w:r w:rsidR="00DF7816">
        <w:rPr>
          <w:rFonts w:hint="eastAsia"/>
        </w:rPr>
        <w:t>e</w:t>
      </w:r>
      <w:r w:rsidRPr="00424063">
        <w:rPr>
          <w:rFonts w:hint="eastAsia"/>
        </w:rPr>
        <w:t xml:space="preserve">nvironment </w:t>
      </w:r>
      <w:r w:rsidR="00DF7816">
        <w:rPr>
          <w:rFonts w:hint="eastAsia"/>
        </w:rPr>
        <w:t>p</w:t>
      </w:r>
      <w:r w:rsidRPr="00424063">
        <w:rPr>
          <w:rFonts w:hint="eastAsia"/>
        </w:rPr>
        <w:t xml:space="preserve">erformance of </w:t>
      </w:r>
      <w:r w:rsidR="00DF7816">
        <w:rPr>
          <w:rFonts w:hint="eastAsia"/>
        </w:rPr>
        <w:t>h</w:t>
      </w:r>
      <w:r w:rsidRPr="00424063">
        <w:rPr>
          <w:rFonts w:hint="eastAsia"/>
        </w:rPr>
        <w:t xml:space="preserve">ealthy </w:t>
      </w:r>
      <w:r w:rsidR="00DF7816">
        <w:rPr>
          <w:rFonts w:hint="eastAsia"/>
        </w:rPr>
        <w:t>b</w:t>
      </w:r>
      <w:r w:rsidRPr="00424063">
        <w:rPr>
          <w:rFonts w:hint="eastAsia"/>
        </w:rPr>
        <w:t>lock</w:t>
      </w:r>
    </w:p>
    <w:p w14:paraId="4FD20E01" w14:textId="5BFB11A4" w:rsidR="003D6853" w:rsidRPr="00424063" w:rsidRDefault="00DF7816" w:rsidP="00424063">
      <w:pPr>
        <w:pStyle w:val="af7"/>
        <w:ind w:firstLine="480"/>
      </w:pPr>
      <w:r>
        <w:rPr>
          <w:rFonts w:hint="eastAsia"/>
        </w:rPr>
        <w:t>涉及</w:t>
      </w:r>
      <w:r w:rsidR="003D6853" w:rsidRPr="00424063">
        <w:rPr>
          <w:rFonts w:hint="eastAsia"/>
        </w:rPr>
        <w:t>街区空间环境、热环境、声环境、光环境、</w:t>
      </w:r>
      <w:proofErr w:type="gramStart"/>
      <w:r w:rsidR="003D6853" w:rsidRPr="00424063">
        <w:rPr>
          <w:rFonts w:hint="eastAsia"/>
        </w:rPr>
        <w:t>风环境</w:t>
      </w:r>
      <w:proofErr w:type="gramEnd"/>
      <w:r w:rsidR="003D6853" w:rsidRPr="00424063">
        <w:rPr>
          <w:rFonts w:hint="eastAsia"/>
        </w:rPr>
        <w:t>和空气品质</w:t>
      </w:r>
      <w:r>
        <w:rPr>
          <w:rFonts w:hint="eastAsia"/>
        </w:rPr>
        <w:t>等方面的综合性能</w:t>
      </w:r>
      <w:r w:rsidR="003D6853" w:rsidRPr="00424063">
        <w:rPr>
          <w:rFonts w:hint="eastAsia"/>
        </w:rPr>
        <w:t>。</w:t>
      </w:r>
    </w:p>
    <w:p w14:paraId="27BE084E" w14:textId="06863FE3" w:rsidR="005523CA" w:rsidRPr="00F62D5E" w:rsidRDefault="005523CA" w:rsidP="00A304AA">
      <w:pPr>
        <w:widowControl/>
        <w:spacing w:line="300" w:lineRule="auto"/>
        <w:jc w:val="left"/>
        <w:rPr>
          <w:rFonts w:ascii="Times New Roman" w:hAnsi="Times New Roman" w:cs="Times New Roman"/>
        </w:rPr>
      </w:pPr>
      <w:r w:rsidRPr="00F62D5E">
        <w:rPr>
          <w:rFonts w:ascii="Times New Roman" w:hAnsi="Times New Roman" w:cs="Times New Roman"/>
        </w:rPr>
        <w:br w:type="page"/>
      </w:r>
    </w:p>
    <w:p w14:paraId="40516E81" w14:textId="5F1F86DD" w:rsidR="00EC77B4" w:rsidRPr="00F62D5E" w:rsidRDefault="00EC77B4" w:rsidP="00A66353">
      <w:pPr>
        <w:pStyle w:val="1"/>
        <w:rPr>
          <w:rFonts w:cs="Times New Roman"/>
        </w:rPr>
      </w:pPr>
      <w:bookmarkStart w:id="17" w:name="_Toc87014460"/>
      <w:bookmarkStart w:id="18" w:name="_Toc167707642"/>
      <w:r w:rsidRPr="00F62D5E">
        <w:rPr>
          <w:rFonts w:cs="Times New Roman"/>
        </w:rPr>
        <w:lastRenderedPageBreak/>
        <w:t>3</w:t>
      </w:r>
      <w:bookmarkEnd w:id="17"/>
      <w:r w:rsidR="00F70BC5">
        <w:rPr>
          <w:rFonts w:cs="Times New Roman" w:hint="eastAsia"/>
        </w:rPr>
        <w:t xml:space="preserve"> </w:t>
      </w:r>
      <w:r w:rsidR="00292522">
        <w:rPr>
          <w:rFonts w:cs="Times New Roman" w:hint="eastAsia"/>
        </w:rPr>
        <w:t xml:space="preserve"> </w:t>
      </w:r>
      <w:r w:rsidR="006D4123">
        <w:rPr>
          <w:rFonts w:cs="Times New Roman" w:hint="eastAsia"/>
        </w:rPr>
        <w:t>基本规定</w:t>
      </w:r>
      <w:bookmarkEnd w:id="18"/>
      <w:r w:rsidR="00114C11">
        <w:rPr>
          <w:rFonts w:cs="Times New Roman"/>
        </w:rPr>
        <w:fldChar w:fldCharType="begin"/>
      </w:r>
      <w:r w:rsidR="00114C11">
        <w:rPr>
          <w:rFonts w:cs="Times New Roman"/>
        </w:rPr>
        <w:instrText xml:space="preserve"> TC  "</w:instrText>
      </w:r>
      <w:bookmarkStart w:id="19" w:name="_Toc167707624"/>
      <w:r w:rsidR="00114C11">
        <w:rPr>
          <w:rFonts w:cs="Times New Roman"/>
        </w:rPr>
        <w:instrText xml:space="preserve">3 </w:instrText>
      </w:r>
      <w:r w:rsidR="006D4123">
        <w:rPr>
          <w:rFonts w:cs="Times New Roman" w:hint="eastAsia"/>
        </w:rPr>
        <w:instrText>Basic Requirements</w:instrText>
      </w:r>
      <w:bookmarkEnd w:id="19"/>
      <w:r w:rsidR="003001B7" w:rsidRPr="003001B7">
        <w:rPr>
          <w:rFonts w:cs="Times New Roman"/>
        </w:rPr>
        <w:instrText xml:space="preserve"> </w:instrText>
      </w:r>
      <w:r w:rsidR="00114C11">
        <w:rPr>
          <w:rFonts w:cs="Times New Roman"/>
        </w:rPr>
        <w:instrText xml:space="preserve">" </w:instrText>
      </w:r>
      <w:r w:rsidR="00B765B3">
        <w:rPr>
          <w:rFonts w:cs="Times New Roman"/>
        </w:rPr>
        <w:instrText xml:space="preserve">\l 1 </w:instrText>
      </w:r>
      <w:r w:rsidR="00114C11">
        <w:rPr>
          <w:rFonts w:cs="Times New Roman"/>
        </w:rPr>
        <w:fldChar w:fldCharType="end"/>
      </w:r>
    </w:p>
    <w:p w14:paraId="041533C7" w14:textId="3ACE5507" w:rsidR="00E235AD" w:rsidRPr="00442F43" w:rsidRDefault="00D81389" w:rsidP="002970A7">
      <w:pPr>
        <w:pStyle w:val="af7"/>
        <w:numPr>
          <w:ilvl w:val="0"/>
          <w:numId w:val="43"/>
        </w:numPr>
        <w:ind w:left="0" w:firstLineChars="0" w:firstLine="0"/>
      </w:pPr>
      <w:r w:rsidRPr="00650096">
        <w:rPr>
          <w:rFonts w:hint="eastAsia"/>
        </w:rPr>
        <w:t>无人机建模飞行工作应</w:t>
      </w:r>
      <w:r>
        <w:rPr>
          <w:rFonts w:hint="eastAsia"/>
        </w:rPr>
        <w:t>避免</w:t>
      </w:r>
      <w:r w:rsidRPr="00650096">
        <w:rPr>
          <w:rFonts w:hint="eastAsia"/>
        </w:rPr>
        <w:t>打扰居民正常生活、保护居民隐私</w:t>
      </w:r>
      <w:r>
        <w:rPr>
          <w:rFonts w:hint="eastAsia"/>
        </w:rPr>
        <w:t>，</w:t>
      </w:r>
      <w:r w:rsidRPr="00650096">
        <w:rPr>
          <w:rFonts w:hint="eastAsia"/>
        </w:rPr>
        <w:t>飞行计划应事先公开告知居民</w:t>
      </w:r>
      <w:r w:rsidRPr="00650096">
        <w:t>。</w:t>
      </w:r>
      <w:r w:rsidRPr="00650096">
        <w:rPr>
          <w:rFonts w:hint="eastAsia"/>
        </w:rPr>
        <w:t>作业人员应掌握</w:t>
      </w:r>
      <w:proofErr w:type="gramStart"/>
      <w:r w:rsidRPr="00650096">
        <w:rPr>
          <w:rFonts w:hint="eastAsia"/>
        </w:rPr>
        <w:t>无人机航飞技能</w:t>
      </w:r>
      <w:proofErr w:type="gramEnd"/>
      <w:r w:rsidRPr="00992B74">
        <w:rPr>
          <w:rFonts w:hint="eastAsia"/>
        </w:rPr>
        <w:t>，具备相应执照。</w:t>
      </w:r>
    </w:p>
    <w:p w14:paraId="73E35A7B" w14:textId="4291D3F4" w:rsidR="00DC1B89" w:rsidRPr="00650096" w:rsidRDefault="00663B79" w:rsidP="00650096">
      <w:pPr>
        <w:pStyle w:val="af9"/>
        <w:numPr>
          <w:ilvl w:val="0"/>
          <w:numId w:val="43"/>
        </w:numPr>
        <w:spacing w:before="62" w:after="62"/>
        <w:ind w:left="0" w:firstLine="0"/>
      </w:pPr>
      <w:r w:rsidRPr="00650096">
        <w:rPr>
          <w:rFonts w:hint="eastAsia"/>
        </w:rPr>
        <w:t>基于无人机技术的街区建模</w:t>
      </w:r>
      <w:r w:rsidR="0066417F">
        <w:rPr>
          <w:rFonts w:hint="eastAsia"/>
        </w:rPr>
        <w:t>工作</w:t>
      </w:r>
      <w:r w:rsidR="00442F43">
        <w:rPr>
          <w:rFonts w:hint="eastAsia"/>
        </w:rPr>
        <w:t>涵盖</w:t>
      </w:r>
      <w:r w:rsidR="0066417F">
        <w:rPr>
          <w:rFonts w:hint="eastAsia"/>
        </w:rPr>
        <w:t>基于无人机技术的快速测绘建模、无人机模型与数值模型的转换、街区环境性能评价</w:t>
      </w:r>
      <w:r w:rsidR="00442F43" w:rsidRPr="001E0A53">
        <w:rPr>
          <w:rFonts w:hint="eastAsia"/>
        </w:rPr>
        <w:t>几方面</w:t>
      </w:r>
      <w:r w:rsidR="0066417F" w:rsidRPr="001E0A53">
        <w:rPr>
          <w:rFonts w:hint="eastAsia"/>
        </w:rPr>
        <w:t>内容</w:t>
      </w:r>
      <w:r w:rsidR="00442F43">
        <w:rPr>
          <w:rFonts w:hint="eastAsia"/>
        </w:rPr>
        <w:t>，</w:t>
      </w:r>
      <w:r w:rsidRPr="00650096">
        <w:rPr>
          <w:rFonts w:hint="eastAsia"/>
        </w:rPr>
        <w:t>宜按</w:t>
      </w:r>
      <w:r w:rsidR="00BD796A">
        <w:rPr>
          <w:rFonts w:hint="eastAsia"/>
        </w:rPr>
        <w:t>下列</w:t>
      </w:r>
      <w:r w:rsidRPr="00650096">
        <w:rPr>
          <w:rFonts w:hint="eastAsia"/>
        </w:rPr>
        <w:t>流程进行</w:t>
      </w:r>
      <w:r w:rsidR="00BD796A">
        <w:rPr>
          <w:rFonts w:hint="eastAsia"/>
        </w:rPr>
        <w:t>：</w:t>
      </w:r>
      <w:r w:rsidR="0066417F" w:rsidRPr="00650096">
        <w:t xml:space="preserve"> </w:t>
      </w:r>
    </w:p>
    <w:p w14:paraId="74E3EDE0" w14:textId="7E417508" w:rsidR="00BD796A" w:rsidRDefault="00BD796A" w:rsidP="00650096">
      <w:pPr>
        <w:pStyle w:val="af7"/>
        <w:ind w:firstLine="482"/>
      </w:pPr>
      <w:r w:rsidRPr="006D4123">
        <w:rPr>
          <w:b/>
          <w:bCs/>
        </w:rPr>
        <w:t>1</w:t>
      </w:r>
      <w:r>
        <w:rPr>
          <w:rFonts w:hint="eastAsia"/>
        </w:rPr>
        <w:t>确定飞行方案；</w:t>
      </w:r>
    </w:p>
    <w:p w14:paraId="581C6C7F" w14:textId="49CDF0B6" w:rsidR="00BD796A" w:rsidRDefault="00BD796A" w:rsidP="00650096">
      <w:pPr>
        <w:pStyle w:val="af7"/>
        <w:ind w:firstLine="482"/>
      </w:pPr>
      <w:r w:rsidRPr="006D4123">
        <w:rPr>
          <w:b/>
          <w:bCs/>
        </w:rPr>
        <w:t>2</w:t>
      </w:r>
      <w:r>
        <w:rPr>
          <w:rFonts w:hint="eastAsia"/>
        </w:rPr>
        <w:t>获取</w:t>
      </w:r>
      <w:r w:rsidR="00E241AE">
        <w:rPr>
          <w:rFonts w:hint="eastAsia"/>
        </w:rPr>
        <w:t>飞行</w:t>
      </w:r>
      <w:r>
        <w:rPr>
          <w:rFonts w:hint="eastAsia"/>
        </w:rPr>
        <w:t>数据；</w:t>
      </w:r>
    </w:p>
    <w:p w14:paraId="17BF1B41" w14:textId="14E41FE0" w:rsidR="00BD796A" w:rsidRDefault="00BD796A" w:rsidP="00650096">
      <w:pPr>
        <w:pStyle w:val="af7"/>
        <w:ind w:firstLine="482"/>
      </w:pPr>
      <w:r w:rsidRPr="006D4123">
        <w:rPr>
          <w:b/>
          <w:bCs/>
        </w:rPr>
        <w:t>3</w:t>
      </w:r>
      <w:r>
        <w:rPr>
          <w:rFonts w:hint="eastAsia"/>
        </w:rPr>
        <w:t xml:space="preserve"> </w:t>
      </w:r>
      <w:r>
        <w:rPr>
          <w:rFonts w:hint="eastAsia"/>
        </w:rPr>
        <w:t>倾斜摄影建模；</w:t>
      </w:r>
    </w:p>
    <w:p w14:paraId="7C8D9FAE" w14:textId="25ED621F" w:rsidR="00BD796A" w:rsidRDefault="00BD796A" w:rsidP="00650096">
      <w:pPr>
        <w:pStyle w:val="af7"/>
        <w:ind w:firstLine="482"/>
      </w:pPr>
      <w:r w:rsidRPr="006D4123">
        <w:rPr>
          <w:b/>
          <w:bCs/>
        </w:rPr>
        <w:t>4</w:t>
      </w:r>
      <w:r>
        <w:rPr>
          <w:rFonts w:hint="eastAsia"/>
        </w:rPr>
        <w:t xml:space="preserve"> </w:t>
      </w:r>
      <w:r>
        <w:rPr>
          <w:rFonts w:hint="eastAsia"/>
        </w:rPr>
        <w:t>转至数值模型。</w:t>
      </w:r>
    </w:p>
    <w:p w14:paraId="4F1EE72F" w14:textId="77777777" w:rsidR="00C50652" w:rsidRPr="00157A3F" w:rsidRDefault="00C50652" w:rsidP="00C50652">
      <w:pPr>
        <w:pStyle w:val="af7"/>
        <w:ind w:firstLine="480"/>
      </w:pPr>
      <w:r w:rsidRPr="00157A3F">
        <w:rPr>
          <w:rFonts w:hint="eastAsia"/>
        </w:rPr>
        <w:t>【条文说明】</w:t>
      </w:r>
    </w:p>
    <w:p w14:paraId="3CBFEEE8" w14:textId="58BF94BB" w:rsidR="00C50652" w:rsidRDefault="00C50652" w:rsidP="00650096">
      <w:pPr>
        <w:pStyle w:val="af7"/>
        <w:ind w:firstLine="480"/>
      </w:pPr>
      <w:r w:rsidRPr="00C50652">
        <w:rPr>
          <w:rFonts w:hint="eastAsia"/>
        </w:rPr>
        <w:t>基于无人机技术的既有建筑检测应依据检测委托及指标精度等要求</w:t>
      </w:r>
      <w:r>
        <w:rPr>
          <w:rFonts w:hint="eastAsia"/>
        </w:rPr>
        <w:t>，按照相应流程进行：</w:t>
      </w:r>
    </w:p>
    <w:p w14:paraId="685E2FE4" w14:textId="2E09FF34" w:rsidR="00C50652" w:rsidRDefault="00C50652" w:rsidP="00C50652">
      <w:pPr>
        <w:pStyle w:val="af7"/>
        <w:ind w:firstLine="480"/>
      </w:pPr>
      <w:r>
        <w:rPr>
          <w:rFonts w:hint="eastAsia"/>
        </w:rPr>
        <w:t>第</w:t>
      </w:r>
      <w:r>
        <w:rPr>
          <w:rFonts w:hint="eastAsia"/>
        </w:rPr>
        <w:t>1</w:t>
      </w:r>
      <w:r>
        <w:rPr>
          <w:rFonts w:hint="eastAsia"/>
        </w:rPr>
        <w:t>款，确定无人机设备的飞行参数、传感器的镜头参数等，完成无人机设备与载荷的选定与检测方案的制定。</w:t>
      </w:r>
    </w:p>
    <w:p w14:paraId="636FEABE" w14:textId="6F6CCCA0" w:rsidR="00C50652" w:rsidRDefault="00C50652" w:rsidP="00C50652">
      <w:pPr>
        <w:pStyle w:val="af7"/>
        <w:ind w:firstLine="480"/>
      </w:pPr>
      <w:r>
        <w:rPr>
          <w:rFonts w:hint="eastAsia"/>
        </w:rPr>
        <w:t>第</w:t>
      </w:r>
      <w:r>
        <w:rPr>
          <w:rFonts w:hint="eastAsia"/>
        </w:rPr>
        <w:t>2</w:t>
      </w:r>
      <w:r>
        <w:rPr>
          <w:rFonts w:hint="eastAsia"/>
        </w:rPr>
        <w:t>款，</w:t>
      </w:r>
      <w:r w:rsidRPr="00C50652">
        <w:rPr>
          <w:rFonts w:hint="eastAsia"/>
        </w:rPr>
        <w:t>经过飞行操作，</w:t>
      </w:r>
      <w:proofErr w:type="gramStart"/>
      <w:r w:rsidRPr="00C50652">
        <w:rPr>
          <w:rFonts w:hint="eastAsia"/>
        </w:rPr>
        <w:t>获取航飞数据</w:t>
      </w:r>
      <w:proofErr w:type="gramEnd"/>
      <w:r>
        <w:rPr>
          <w:rFonts w:hint="eastAsia"/>
        </w:rPr>
        <w:t>。</w:t>
      </w:r>
    </w:p>
    <w:p w14:paraId="1A3C5462" w14:textId="5AF57642" w:rsidR="00C50652" w:rsidRDefault="00C50652" w:rsidP="00C50652">
      <w:pPr>
        <w:pStyle w:val="af7"/>
        <w:ind w:firstLine="480"/>
      </w:pPr>
      <w:r>
        <w:rPr>
          <w:rFonts w:hint="eastAsia"/>
        </w:rPr>
        <w:t>第</w:t>
      </w:r>
      <w:r>
        <w:rPr>
          <w:rFonts w:hint="eastAsia"/>
        </w:rPr>
        <w:t>3</w:t>
      </w:r>
      <w:r>
        <w:rPr>
          <w:rFonts w:hint="eastAsia"/>
        </w:rPr>
        <w:t>款，进行倾斜摄影处理、点云数据处理或红外热像处理，得到可用于后续分析处理的模型。</w:t>
      </w:r>
    </w:p>
    <w:p w14:paraId="1132EB9C" w14:textId="61C0CBD7" w:rsidR="00C50652" w:rsidRDefault="00C50652" w:rsidP="00C50652">
      <w:pPr>
        <w:pStyle w:val="af7"/>
        <w:ind w:firstLine="480"/>
      </w:pPr>
      <w:r>
        <w:rPr>
          <w:rFonts w:hint="eastAsia"/>
        </w:rPr>
        <w:t>第</w:t>
      </w:r>
      <w:r>
        <w:rPr>
          <w:rFonts w:hint="eastAsia"/>
        </w:rPr>
        <w:t>4</w:t>
      </w:r>
      <w:r>
        <w:rPr>
          <w:rFonts w:hint="eastAsia"/>
        </w:rPr>
        <w:t>款，按照数值模型要求进行模型简化和转换等工作。</w:t>
      </w:r>
    </w:p>
    <w:p w14:paraId="0D967E63" w14:textId="16A9948D" w:rsidR="00C50652" w:rsidRPr="00C50652" w:rsidRDefault="00C50652" w:rsidP="00C50652">
      <w:pPr>
        <w:pStyle w:val="af7"/>
        <w:ind w:firstLine="480"/>
      </w:pPr>
      <w:r>
        <w:rPr>
          <w:rFonts w:hint="eastAsia"/>
        </w:rPr>
        <w:t>每一步骤后，均应对其结果进行精度评价，若满足要求可进行下一步骤；若不满足则须复检、补测或重测。</w:t>
      </w:r>
    </w:p>
    <w:p w14:paraId="2CE89AD3" w14:textId="2B23DB03" w:rsidR="00DC1B89" w:rsidRDefault="00663B79" w:rsidP="00650096">
      <w:pPr>
        <w:pStyle w:val="af9"/>
        <w:numPr>
          <w:ilvl w:val="0"/>
          <w:numId w:val="43"/>
        </w:numPr>
        <w:spacing w:before="62" w:after="62"/>
        <w:ind w:left="0" w:firstLine="0"/>
      </w:pPr>
      <w:r w:rsidRPr="00650096">
        <w:rPr>
          <w:rFonts w:hint="eastAsia"/>
        </w:rPr>
        <w:t>应结合健康街区分析评价需求与实际条件，综合考虑</w:t>
      </w:r>
      <w:r w:rsidR="004F2756">
        <w:rPr>
          <w:rFonts w:hint="eastAsia"/>
        </w:rPr>
        <w:t>街区快速建模</w:t>
      </w:r>
      <w:r w:rsidRPr="00650096">
        <w:rPr>
          <w:rFonts w:hint="eastAsia"/>
        </w:rPr>
        <w:t>要求</w:t>
      </w:r>
      <w:r w:rsidR="004F2756">
        <w:rPr>
          <w:rFonts w:hint="eastAsia"/>
        </w:rPr>
        <w:t>制定飞行方案</w:t>
      </w:r>
      <w:r w:rsidR="00DC1B89" w:rsidRPr="00650096">
        <w:t>。</w:t>
      </w:r>
    </w:p>
    <w:p w14:paraId="47701D27" w14:textId="77777777" w:rsidR="00992B74" w:rsidRPr="00992B74" w:rsidRDefault="00992B74" w:rsidP="00BD4CE2">
      <w:pPr>
        <w:pStyle w:val="af7"/>
        <w:ind w:firstLine="480"/>
      </w:pPr>
      <w:r w:rsidRPr="00157A3F">
        <w:rPr>
          <w:rFonts w:hint="eastAsia"/>
        </w:rPr>
        <w:t>【条文说明】</w:t>
      </w:r>
    </w:p>
    <w:p w14:paraId="12688276" w14:textId="3375BA28" w:rsidR="00992B74" w:rsidRPr="00650096" w:rsidRDefault="00992B74" w:rsidP="00BD4CE2">
      <w:pPr>
        <w:pStyle w:val="af7"/>
        <w:ind w:firstLine="480"/>
      </w:pPr>
      <w:r>
        <w:rPr>
          <w:rFonts w:hint="eastAsia"/>
        </w:rPr>
        <w:t>制定飞行方案时，应结合飞行需求与实际条件，综合考虑本章节中所述的要求，确保可合理有效地完成既有建筑的测绘建模内容。</w:t>
      </w:r>
    </w:p>
    <w:p w14:paraId="3170E05C" w14:textId="0A1CBAE6" w:rsidR="00663B79" w:rsidRPr="00650096" w:rsidRDefault="00663B79" w:rsidP="00650096">
      <w:pPr>
        <w:pStyle w:val="af9"/>
        <w:numPr>
          <w:ilvl w:val="0"/>
          <w:numId w:val="43"/>
        </w:numPr>
        <w:spacing w:before="62" w:after="62"/>
        <w:ind w:left="0" w:firstLine="0"/>
      </w:pPr>
      <w:bookmarkStart w:id="20" w:name="_Toc87014462"/>
      <w:r w:rsidRPr="00650096">
        <w:rPr>
          <w:rFonts w:hint="eastAsia"/>
        </w:rPr>
        <w:t>无人机建模的空间基准、精度要求、质量控制应符合现行国家标准《工程测量通用规范》</w:t>
      </w:r>
      <w:r w:rsidRPr="00650096">
        <w:rPr>
          <w:rFonts w:hint="eastAsia"/>
        </w:rPr>
        <w:t>GB 55018</w:t>
      </w:r>
      <w:r w:rsidR="006D4123">
        <w:rPr>
          <w:rFonts w:hint="eastAsia"/>
        </w:rPr>
        <w:t>和</w:t>
      </w:r>
      <w:r w:rsidRPr="00650096">
        <w:rPr>
          <w:rFonts w:hint="eastAsia"/>
        </w:rPr>
        <w:t>《工程测量标准》</w:t>
      </w:r>
      <w:r w:rsidRPr="00650096">
        <w:rPr>
          <w:rFonts w:hint="eastAsia"/>
        </w:rPr>
        <w:t>GB 50026</w:t>
      </w:r>
      <w:r w:rsidRPr="00650096">
        <w:rPr>
          <w:rFonts w:hint="eastAsia"/>
        </w:rPr>
        <w:t>的</w:t>
      </w:r>
      <w:r w:rsidR="00474243">
        <w:rPr>
          <w:rFonts w:hint="eastAsia"/>
        </w:rPr>
        <w:t>有</w:t>
      </w:r>
      <w:r w:rsidRPr="00650096">
        <w:rPr>
          <w:rFonts w:hint="eastAsia"/>
        </w:rPr>
        <w:t>关规定，</w:t>
      </w:r>
      <w:r w:rsidR="00474243">
        <w:rPr>
          <w:rFonts w:hint="eastAsia"/>
        </w:rPr>
        <w:t>并</w:t>
      </w:r>
      <w:r w:rsidR="00474911">
        <w:rPr>
          <w:rFonts w:hint="eastAsia"/>
        </w:rPr>
        <w:t>应</w:t>
      </w:r>
      <w:r w:rsidR="00474243">
        <w:rPr>
          <w:rFonts w:hint="eastAsia"/>
        </w:rPr>
        <w:t>符合</w:t>
      </w:r>
      <w:r w:rsidR="00474911">
        <w:rPr>
          <w:rFonts w:hint="eastAsia"/>
        </w:rPr>
        <w:t>下列规定</w:t>
      </w:r>
      <w:r w:rsidRPr="00650096">
        <w:rPr>
          <w:rFonts w:hint="eastAsia"/>
        </w:rPr>
        <w:t>：</w:t>
      </w:r>
    </w:p>
    <w:p w14:paraId="525C0210" w14:textId="06313465" w:rsidR="00663B79" w:rsidRPr="00663B79" w:rsidRDefault="00663B79" w:rsidP="00650096">
      <w:pPr>
        <w:pStyle w:val="af7"/>
        <w:ind w:firstLine="482"/>
      </w:pPr>
      <w:r w:rsidRPr="006D4123">
        <w:rPr>
          <w:b/>
          <w:bCs/>
        </w:rPr>
        <w:t>1</w:t>
      </w:r>
      <w:r w:rsidRPr="00663B79">
        <w:rPr>
          <w:rFonts w:hint="eastAsia"/>
        </w:rPr>
        <w:t xml:space="preserve"> </w:t>
      </w:r>
      <w:r w:rsidRPr="00663B79">
        <w:rPr>
          <w:rFonts w:hint="eastAsia"/>
        </w:rPr>
        <w:t>模型宜采用</w:t>
      </w:r>
      <w:r w:rsidRPr="00663B79">
        <w:rPr>
          <w:rFonts w:hint="eastAsia"/>
        </w:rPr>
        <w:t>2000</w:t>
      </w:r>
      <w:r w:rsidRPr="00663B79">
        <w:rPr>
          <w:rFonts w:hint="eastAsia"/>
        </w:rPr>
        <w:t>国家大地坐标系及</w:t>
      </w:r>
      <w:r w:rsidRPr="00663B79">
        <w:rPr>
          <w:rFonts w:hint="eastAsia"/>
        </w:rPr>
        <w:t>1985</w:t>
      </w:r>
      <w:r w:rsidRPr="00663B79">
        <w:rPr>
          <w:rFonts w:hint="eastAsia"/>
        </w:rPr>
        <w:t>国家高程基准；</w:t>
      </w:r>
    </w:p>
    <w:p w14:paraId="2EC7F515" w14:textId="77777777" w:rsidR="00663B79" w:rsidRPr="00663B79" w:rsidRDefault="00663B79" w:rsidP="00650096">
      <w:pPr>
        <w:pStyle w:val="af7"/>
        <w:ind w:firstLine="482"/>
      </w:pPr>
      <w:r w:rsidRPr="006D4123">
        <w:rPr>
          <w:b/>
          <w:bCs/>
        </w:rPr>
        <w:t>2</w:t>
      </w:r>
      <w:r w:rsidRPr="00663B79">
        <w:rPr>
          <w:rFonts w:hint="eastAsia"/>
        </w:rPr>
        <w:t xml:space="preserve"> </w:t>
      </w:r>
      <w:r w:rsidRPr="00663B79">
        <w:rPr>
          <w:rFonts w:hint="eastAsia"/>
        </w:rPr>
        <w:t>模型应采用中误差作为精度衡量指标，并应以</w:t>
      </w:r>
      <w:r w:rsidRPr="00663B79">
        <w:rPr>
          <w:rFonts w:hint="eastAsia"/>
        </w:rPr>
        <w:t>2</w:t>
      </w:r>
      <w:r w:rsidRPr="00663B79">
        <w:rPr>
          <w:rFonts w:hint="eastAsia"/>
        </w:rPr>
        <w:t>倍中误差作为极限误差；</w:t>
      </w:r>
    </w:p>
    <w:p w14:paraId="65F03EF5" w14:textId="4811F53B" w:rsidR="00663B79" w:rsidRDefault="00663B79" w:rsidP="00650096">
      <w:pPr>
        <w:pStyle w:val="af7"/>
        <w:ind w:firstLine="482"/>
      </w:pPr>
      <w:r w:rsidRPr="006D4123">
        <w:rPr>
          <w:b/>
          <w:bCs/>
        </w:rPr>
        <w:lastRenderedPageBreak/>
        <w:t>3</w:t>
      </w:r>
      <w:r w:rsidRPr="00663B79">
        <w:rPr>
          <w:rFonts w:hint="eastAsia"/>
        </w:rPr>
        <w:t xml:space="preserve"> </w:t>
      </w:r>
      <w:r w:rsidRPr="00663B79">
        <w:rPr>
          <w:rFonts w:hint="eastAsia"/>
        </w:rPr>
        <w:t>质量控制应贯穿建模全过程。</w:t>
      </w:r>
    </w:p>
    <w:p w14:paraId="0804D80B" w14:textId="77777777" w:rsidR="002F31EF" w:rsidRPr="00992B74" w:rsidRDefault="002F31EF" w:rsidP="002F31EF">
      <w:pPr>
        <w:pStyle w:val="af7"/>
        <w:ind w:firstLine="480"/>
      </w:pPr>
      <w:r w:rsidRPr="00157A3F">
        <w:rPr>
          <w:rFonts w:hint="eastAsia"/>
        </w:rPr>
        <w:t>【条文说明】</w:t>
      </w:r>
    </w:p>
    <w:p w14:paraId="15C51D1C" w14:textId="5E25AF09" w:rsidR="002F31EF" w:rsidRDefault="002F31EF" w:rsidP="002F31EF">
      <w:pPr>
        <w:pStyle w:val="af7"/>
        <w:ind w:firstLine="480"/>
      </w:pPr>
      <w:r>
        <w:rPr>
          <w:rFonts w:hint="eastAsia"/>
        </w:rPr>
        <w:t>第</w:t>
      </w:r>
      <w:r>
        <w:rPr>
          <w:rFonts w:hint="eastAsia"/>
        </w:rPr>
        <w:t>1</w:t>
      </w:r>
      <w:r>
        <w:rPr>
          <w:rFonts w:hint="eastAsia"/>
        </w:rPr>
        <w:t>款，。对于既有建筑测绘，通常可采取独立的建筑坐标系统进行测量，即可完成测绘任务；而从数据存储、展示、复用的角度，宜采用大地坐标系或将独立坐标系与</w:t>
      </w:r>
      <w:r>
        <w:rPr>
          <w:rFonts w:hint="eastAsia"/>
        </w:rPr>
        <w:t xml:space="preserve">2000 </w:t>
      </w:r>
      <w:r>
        <w:rPr>
          <w:rFonts w:hint="eastAsia"/>
        </w:rPr>
        <w:t>国家大地坐标系及</w:t>
      </w:r>
      <w:r>
        <w:rPr>
          <w:rFonts w:hint="eastAsia"/>
        </w:rPr>
        <w:t xml:space="preserve">1985 </w:t>
      </w:r>
      <w:r>
        <w:rPr>
          <w:rFonts w:hint="eastAsia"/>
        </w:rPr>
        <w:t>国家高程基准建立联系，以便长期应用、数据存档。通常无人机数据均配置绝对地理坐标信息。</w:t>
      </w:r>
    </w:p>
    <w:p w14:paraId="3315C572" w14:textId="2ED490F7" w:rsidR="002F31EF" w:rsidRDefault="002F31EF" w:rsidP="002F31EF">
      <w:pPr>
        <w:pStyle w:val="af7"/>
        <w:ind w:firstLine="480"/>
      </w:pPr>
      <w:r>
        <w:rPr>
          <w:rFonts w:hint="eastAsia"/>
        </w:rPr>
        <w:t>第</w:t>
      </w:r>
      <w:r>
        <w:rPr>
          <w:rFonts w:hint="eastAsia"/>
        </w:rPr>
        <w:t>2</w:t>
      </w:r>
      <w:r>
        <w:rPr>
          <w:rFonts w:hint="eastAsia"/>
        </w:rPr>
        <w:t>款，对于生成的三维模型，应随机选取若干检查要素，利用高精度或同等精度方法，对平面坐标、高程及其他几何量进行精度检测并计算中误差。</w:t>
      </w:r>
    </w:p>
    <w:p w14:paraId="28B0D1E4" w14:textId="6544746A" w:rsidR="002F31EF" w:rsidRDefault="002F31EF" w:rsidP="002F31EF">
      <w:pPr>
        <w:pStyle w:val="af7"/>
        <w:ind w:firstLine="480"/>
      </w:pPr>
      <w:r>
        <w:rPr>
          <w:rFonts w:hint="eastAsia"/>
        </w:rPr>
        <w:t>中误差应按下列公式计算：</w:t>
      </w:r>
    </w:p>
    <w:p w14:paraId="5AA1E629" w14:textId="2C12093B" w:rsidR="002F31EF" w:rsidRDefault="002F31EF" w:rsidP="002F31EF">
      <w:pPr>
        <w:pStyle w:val="af7"/>
        <w:ind w:firstLine="480"/>
      </w:pPr>
      <w:r>
        <w:rPr>
          <w:rFonts w:hint="eastAsia"/>
        </w:rPr>
        <w:t>1</w:t>
      </w:r>
      <w:r>
        <w:rPr>
          <w:rFonts w:hint="eastAsia"/>
        </w:rPr>
        <w:t>）采用高精度方法检测时：</w:t>
      </w:r>
    </w:p>
    <w:p w14:paraId="4EDA647B" w14:textId="6FD9B205" w:rsidR="002F31EF" w:rsidRPr="002F31EF" w:rsidRDefault="002F31EF" w:rsidP="00DE517D">
      <w:pPr>
        <w:pStyle w:val="af7"/>
        <w:ind w:firstLine="480"/>
        <w:jc w:val="right"/>
      </w:pPr>
      <m:oMath>
        <m:r>
          <w:rPr>
            <w:rFonts w:ascii="Cambria Math" w:hAnsi="Cambria Math" w:hint="eastAsia"/>
          </w:rPr>
          <m:t>m</m:t>
        </m:r>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m:t>
                </m:r>
                <m:r>
                  <w:rPr>
                    <w:rFonts w:ascii="Cambria Math" w:hAnsi="Cambria Math" w:hint="eastAsia"/>
                  </w:rPr>
                  <m:t>dd</m:t>
                </m:r>
                <m:r>
                  <w:rPr>
                    <w:rFonts w:ascii="Cambria Math" w:hAnsi="Cambria Math"/>
                  </w:rPr>
                  <m:t>]</m:t>
                </m:r>
              </m:num>
              <m:den>
                <m:r>
                  <w:rPr>
                    <w:rFonts w:ascii="Cambria Math" w:hAnsi="Cambria Math"/>
                  </w:rPr>
                  <m:t>n</m:t>
                </m:r>
              </m:den>
            </m:f>
          </m:e>
        </m:rad>
      </m:oMath>
      <w:r w:rsidR="00DE632C">
        <w:rPr>
          <w:rFonts w:hint="eastAsia"/>
        </w:rPr>
        <w:t xml:space="preserve">             </w:t>
      </w:r>
      <w:r w:rsidR="00DE632C">
        <w:rPr>
          <w:rFonts w:hint="eastAsia"/>
        </w:rPr>
        <w:t>（</w:t>
      </w:r>
      <w:r w:rsidR="00DE632C">
        <w:rPr>
          <w:rFonts w:hint="eastAsia"/>
        </w:rPr>
        <w:t>1</w:t>
      </w:r>
      <w:r w:rsidR="00DE632C">
        <w:rPr>
          <w:rFonts w:hint="eastAsia"/>
        </w:rPr>
        <w:t>）</w:t>
      </w:r>
    </w:p>
    <w:p w14:paraId="6C966F4A" w14:textId="667AF844" w:rsidR="002F31EF" w:rsidRDefault="002F31EF" w:rsidP="002F31EF">
      <w:pPr>
        <w:pStyle w:val="af7"/>
        <w:ind w:firstLine="480"/>
      </w:pPr>
      <w:r>
        <w:rPr>
          <w:rFonts w:hint="eastAsia"/>
        </w:rPr>
        <w:t>2</w:t>
      </w:r>
      <w:r>
        <w:rPr>
          <w:rFonts w:hint="eastAsia"/>
        </w:rPr>
        <w:t>）采用同等精度方法检测时：</w:t>
      </w:r>
    </w:p>
    <w:p w14:paraId="762F3AF1" w14:textId="0D794B37" w:rsidR="002F31EF" w:rsidRPr="002F31EF" w:rsidRDefault="002F31EF" w:rsidP="00DE517D">
      <w:pPr>
        <w:pStyle w:val="af7"/>
        <w:ind w:firstLine="480"/>
        <w:jc w:val="right"/>
      </w:pPr>
      <m:oMath>
        <m:r>
          <w:rPr>
            <w:rFonts w:ascii="Cambria Math" w:hAnsi="Cambria Math" w:hint="eastAsia"/>
          </w:rPr>
          <m:t>m</m:t>
        </m:r>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m:t>
                </m:r>
                <m:r>
                  <w:rPr>
                    <w:rFonts w:ascii="Cambria Math" w:hAnsi="Cambria Math" w:hint="eastAsia"/>
                  </w:rPr>
                  <m:t>dd</m:t>
                </m:r>
                <m:r>
                  <w:rPr>
                    <w:rFonts w:ascii="Cambria Math" w:hAnsi="Cambria Math"/>
                  </w:rPr>
                  <m:t>]</m:t>
                </m:r>
              </m:num>
              <m:den>
                <m:r>
                  <w:rPr>
                    <w:rFonts w:ascii="Cambria Math" w:hAnsi="Cambria Math"/>
                  </w:rPr>
                  <m:t>2n</m:t>
                </m:r>
              </m:den>
            </m:f>
          </m:e>
        </m:rad>
      </m:oMath>
      <w:r w:rsidR="00DE632C">
        <w:rPr>
          <w:rFonts w:hint="eastAsia"/>
        </w:rPr>
        <w:t xml:space="preserve">            </w:t>
      </w:r>
      <w:r w:rsidR="00DE632C">
        <w:rPr>
          <w:rFonts w:hint="eastAsia"/>
        </w:rPr>
        <w:t>（</w:t>
      </w:r>
      <w:r w:rsidR="00DE632C">
        <w:rPr>
          <w:rFonts w:hint="eastAsia"/>
        </w:rPr>
        <w:t>2</w:t>
      </w:r>
      <w:r w:rsidR="00DE632C">
        <w:rPr>
          <w:rFonts w:hint="eastAsia"/>
        </w:rPr>
        <w:t>）</w:t>
      </w:r>
    </w:p>
    <w:p w14:paraId="7DEEB607" w14:textId="77777777" w:rsidR="002F31EF" w:rsidRDefault="002F31EF" w:rsidP="002F31EF">
      <w:pPr>
        <w:pStyle w:val="af7"/>
        <w:ind w:firstLine="480"/>
      </w:pPr>
      <w:r>
        <w:rPr>
          <w:rFonts w:hint="eastAsia"/>
        </w:rPr>
        <w:t>式中：</w:t>
      </w:r>
      <w:r>
        <w:rPr>
          <w:rFonts w:hint="eastAsia"/>
        </w:rPr>
        <w:t xml:space="preserve">m </w:t>
      </w:r>
      <w:r>
        <w:rPr>
          <w:rFonts w:hint="eastAsia"/>
        </w:rPr>
        <w:t>指中误差，</w:t>
      </w:r>
      <w:r>
        <w:rPr>
          <w:rFonts w:hint="eastAsia"/>
        </w:rPr>
        <w:t xml:space="preserve">d </w:t>
      </w:r>
      <w:r>
        <w:rPr>
          <w:rFonts w:hint="eastAsia"/>
        </w:rPr>
        <w:t>指检测数据与原测量数据的较差，</w:t>
      </w:r>
      <w:r>
        <w:rPr>
          <w:rFonts w:hint="eastAsia"/>
        </w:rPr>
        <w:t xml:space="preserve">n </w:t>
      </w:r>
      <w:r>
        <w:rPr>
          <w:rFonts w:hint="eastAsia"/>
        </w:rPr>
        <w:t>指较差的个数。</w:t>
      </w:r>
    </w:p>
    <w:p w14:paraId="1189B15E" w14:textId="2A7715CA" w:rsidR="002F31EF" w:rsidRDefault="002F31EF" w:rsidP="002F31EF">
      <w:pPr>
        <w:pStyle w:val="af7"/>
        <w:ind w:firstLine="480"/>
      </w:pPr>
      <w:r>
        <w:rPr>
          <w:rFonts w:hint="eastAsia"/>
        </w:rPr>
        <w:t>对于精度要求较高的工程，应按现行国家标准《工程测量标准》</w:t>
      </w:r>
      <w:r>
        <w:rPr>
          <w:rFonts w:hint="eastAsia"/>
        </w:rPr>
        <w:t>GB 50026-2020</w:t>
      </w:r>
      <w:r>
        <w:rPr>
          <w:rFonts w:hint="eastAsia"/>
        </w:rPr>
        <w:t>附录</w:t>
      </w:r>
      <w:r>
        <w:rPr>
          <w:rFonts w:hint="eastAsia"/>
        </w:rPr>
        <w:t xml:space="preserve">A </w:t>
      </w:r>
      <w:r>
        <w:rPr>
          <w:rFonts w:hint="eastAsia"/>
        </w:rPr>
        <w:t>的方法判定精度。</w:t>
      </w:r>
    </w:p>
    <w:p w14:paraId="3022B1A9" w14:textId="65BC256A" w:rsidR="00FC24DD" w:rsidRPr="00663B79" w:rsidRDefault="00FC24DD" w:rsidP="00FC24DD">
      <w:pPr>
        <w:pStyle w:val="af7"/>
        <w:ind w:firstLine="480"/>
      </w:pPr>
      <w:r>
        <w:rPr>
          <w:rFonts w:hint="eastAsia"/>
        </w:rPr>
        <w:t>第</w:t>
      </w:r>
      <w:r>
        <w:rPr>
          <w:rFonts w:hint="eastAsia"/>
        </w:rPr>
        <w:t>3</w:t>
      </w:r>
      <w:r>
        <w:rPr>
          <w:rFonts w:hint="eastAsia"/>
        </w:rPr>
        <w:t>款，对飞行所获取的数据应进行检查校核，当观测限差或所需中误差超出项目技术设计或所用技术标准的规定时，应立即返工处理。当前</w:t>
      </w:r>
      <w:proofErr w:type="gramStart"/>
      <w:r>
        <w:rPr>
          <w:rFonts w:hint="eastAsia"/>
        </w:rPr>
        <w:t>一</w:t>
      </w:r>
      <w:proofErr w:type="gramEnd"/>
      <w:r>
        <w:rPr>
          <w:rFonts w:hint="eastAsia"/>
        </w:rPr>
        <w:t>工序成果未达到规定的质量要求时，不得转入下一工序。</w:t>
      </w:r>
    </w:p>
    <w:bookmarkEnd w:id="20"/>
    <w:p w14:paraId="4E918484" w14:textId="54930528" w:rsidR="00DC1B89" w:rsidRPr="00650096" w:rsidRDefault="00663B79" w:rsidP="006D4123">
      <w:pPr>
        <w:pStyle w:val="af9"/>
        <w:numPr>
          <w:ilvl w:val="0"/>
          <w:numId w:val="43"/>
        </w:numPr>
        <w:spacing w:before="62" w:after="62"/>
        <w:ind w:left="0" w:firstLine="0"/>
      </w:pPr>
      <w:r w:rsidRPr="00650096">
        <w:rPr>
          <w:rFonts w:hint="eastAsia"/>
        </w:rPr>
        <w:t>获取数据的无人机飞行平台应具有</w:t>
      </w:r>
      <w:r w:rsidR="006D4123" w:rsidRPr="00424063">
        <w:rPr>
          <w:rFonts w:hint="eastAsia"/>
        </w:rPr>
        <w:t>实时动态相对定位</w:t>
      </w:r>
      <w:r w:rsidR="00466BF3">
        <w:rPr>
          <w:rFonts w:hint="eastAsia"/>
        </w:rPr>
        <w:t>、</w:t>
      </w:r>
      <w:r w:rsidR="00466BF3" w:rsidRPr="00650096">
        <w:rPr>
          <w:rFonts w:hint="eastAsia"/>
        </w:rPr>
        <w:t>高分辨率影像采集</w:t>
      </w:r>
      <w:r w:rsidR="00466BF3">
        <w:rPr>
          <w:rFonts w:hint="eastAsia"/>
        </w:rPr>
        <w:t>及</w:t>
      </w:r>
      <w:r w:rsidR="00466BF3" w:rsidRPr="00650096">
        <w:rPr>
          <w:rFonts w:hint="eastAsia"/>
        </w:rPr>
        <w:t>变焦等</w:t>
      </w:r>
      <w:r w:rsidRPr="00650096">
        <w:rPr>
          <w:rFonts w:hint="eastAsia"/>
        </w:rPr>
        <w:t>功能，且续航、避障等功能应满足数据获取需求</w:t>
      </w:r>
      <w:r w:rsidR="00DC1B89" w:rsidRPr="00650096">
        <w:t>。</w:t>
      </w:r>
    </w:p>
    <w:p w14:paraId="342599FF" w14:textId="2EDC6677" w:rsidR="00C369F4" w:rsidRDefault="00C369F4" w:rsidP="006D4123">
      <w:pPr>
        <w:pStyle w:val="af9"/>
        <w:numPr>
          <w:ilvl w:val="0"/>
          <w:numId w:val="43"/>
        </w:numPr>
        <w:spacing w:before="62" w:after="62"/>
        <w:ind w:left="0" w:firstLine="0"/>
      </w:pPr>
      <w:r w:rsidRPr="00711CA7">
        <w:rPr>
          <w:rFonts w:hint="eastAsia"/>
        </w:rPr>
        <w:t>在完成无人机快速建模后，</w:t>
      </w:r>
      <w:r>
        <w:rPr>
          <w:rFonts w:hint="eastAsia"/>
        </w:rPr>
        <w:t>应进行</w:t>
      </w:r>
      <w:r w:rsidRPr="00711CA7">
        <w:rPr>
          <w:rFonts w:hint="eastAsia"/>
        </w:rPr>
        <w:t>无人机模型与数值模型转换</w:t>
      </w:r>
      <w:r>
        <w:rPr>
          <w:rFonts w:hint="eastAsia"/>
        </w:rPr>
        <w:t>，</w:t>
      </w:r>
      <w:r w:rsidRPr="00711CA7">
        <w:rPr>
          <w:rFonts w:hint="eastAsia"/>
        </w:rPr>
        <w:t>利用转换形成的数值模型对健康街区空间环境性能进行分析。</w:t>
      </w:r>
    </w:p>
    <w:p w14:paraId="7681C871" w14:textId="751E817F" w:rsidR="00853BB0" w:rsidRDefault="00853BB0" w:rsidP="006D4123">
      <w:pPr>
        <w:pStyle w:val="af9"/>
        <w:numPr>
          <w:ilvl w:val="0"/>
          <w:numId w:val="43"/>
        </w:numPr>
        <w:spacing w:before="62" w:after="62"/>
        <w:ind w:left="0" w:firstLine="0"/>
      </w:pPr>
      <w:r>
        <w:rPr>
          <w:rFonts w:hint="eastAsia"/>
        </w:rPr>
        <w:t>街区空间环境性能数值模拟</w:t>
      </w:r>
      <w:r w:rsidR="00871252">
        <w:rPr>
          <w:rFonts w:hint="eastAsia"/>
        </w:rPr>
        <w:t>计算</w:t>
      </w:r>
      <w:r w:rsidR="00A3167C">
        <w:rPr>
          <w:rFonts w:hint="eastAsia"/>
        </w:rPr>
        <w:t>分析</w:t>
      </w:r>
      <w:r>
        <w:rPr>
          <w:rFonts w:hint="eastAsia"/>
        </w:rPr>
        <w:t>应符合国家现行相关标准中涉及的建筑环境的规定</w:t>
      </w:r>
      <w:r w:rsidR="00A3167C">
        <w:rPr>
          <w:rFonts w:hint="eastAsia"/>
        </w:rPr>
        <w:t>，采用的软件应通过可靠性验证，人员应具备相关专业知识</w:t>
      </w:r>
      <w:r>
        <w:rPr>
          <w:rFonts w:hint="eastAsia"/>
        </w:rPr>
        <w:t>。</w:t>
      </w:r>
    </w:p>
    <w:p w14:paraId="1DD153AC" w14:textId="77777777" w:rsidR="00A3167C" w:rsidRPr="00A3167C" w:rsidRDefault="00A3167C" w:rsidP="00F250B4">
      <w:pPr>
        <w:pStyle w:val="af7"/>
        <w:ind w:firstLine="480"/>
      </w:pPr>
      <w:r w:rsidRPr="00157A3F">
        <w:rPr>
          <w:rFonts w:hint="eastAsia"/>
        </w:rPr>
        <w:t>【条文说明】</w:t>
      </w:r>
    </w:p>
    <w:p w14:paraId="60D2C357" w14:textId="1F779B88" w:rsidR="00A3167C" w:rsidRDefault="00A3167C" w:rsidP="00A3167C">
      <w:pPr>
        <w:pStyle w:val="af7"/>
        <w:ind w:firstLine="480"/>
      </w:pPr>
      <w:r>
        <w:rPr>
          <w:rFonts w:hint="eastAsia"/>
        </w:rPr>
        <w:t>本条规定的目的是明确街区空间环境性能数值模拟</w:t>
      </w:r>
      <w:r w:rsidR="00871252">
        <w:rPr>
          <w:rFonts w:hint="eastAsia"/>
        </w:rPr>
        <w:t>计算</w:t>
      </w:r>
      <w:r>
        <w:rPr>
          <w:rFonts w:hint="eastAsia"/>
        </w:rPr>
        <w:t>分析应选用的</w:t>
      </w:r>
      <w:r w:rsidR="00871252">
        <w:rPr>
          <w:rFonts w:hint="eastAsia"/>
        </w:rPr>
        <w:t>统一</w:t>
      </w:r>
      <w:r>
        <w:rPr>
          <w:rFonts w:hint="eastAsia"/>
        </w:rPr>
        <w:t>的计算方法、数值模拟方法或软件，以减小软件差异对计算结果造成的偏差以及对建筑性能分析带来的不利影响。该验证报告可以是国家或行业相关权威机构出具的认证报告，也可以是基于公开实验数据的对比分析报告。除本导则推荐的计</w:t>
      </w:r>
      <w:r>
        <w:rPr>
          <w:rFonts w:hint="eastAsia"/>
        </w:rPr>
        <w:lastRenderedPageBreak/>
        <w:t>算方法或软件外，尚应符合股价现行相关标准的规定。</w:t>
      </w:r>
    </w:p>
    <w:p w14:paraId="5DE8290B" w14:textId="3192C334" w:rsidR="00871252" w:rsidRDefault="00871252" w:rsidP="00F250B4">
      <w:pPr>
        <w:pStyle w:val="af7"/>
        <w:ind w:firstLine="480"/>
      </w:pPr>
      <w:r>
        <w:rPr>
          <w:rFonts w:hint="eastAsia"/>
        </w:rPr>
        <w:t>为保证计算分析结果的准确性，分析人员除应熟练掌握相关专业知识外，还应经过相关培训，其操作应严格按照软件使用手册或规范要求进行。</w:t>
      </w:r>
    </w:p>
    <w:p w14:paraId="58A658E4" w14:textId="617F17C0" w:rsidR="00853BB0" w:rsidRDefault="00871252" w:rsidP="006D4123">
      <w:pPr>
        <w:pStyle w:val="af9"/>
        <w:numPr>
          <w:ilvl w:val="0"/>
          <w:numId w:val="43"/>
        </w:numPr>
        <w:spacing w:before="62" w:after="62"/>
        <w:ind w:left="0" w:firstLine="0"/>
      </w:pPr>
      <w:r>
        <w:rPr>
          <w:rFonts w:hint="eastAsia"/>
        </w:rPr>
        <w:t>街区环境性能数值模拟分析应符合下列规定：</w:t>
      </w:r>
    </w:p>
    <w:p w14:paraId="21C6A939" w14:textId="21077EAA" w:rsidR="00871252" w:rsidRDefault="00871252" w:rsidP="00871252">
      <w:pPr>
        <w:pStyle w:val="af7"/>
        <w:ind w:firstLine="480"/>
      </w:pPr>
      <w:r>
        <w:rPr>
          <w:rFonts w:hint="eastAsia"/>
        </w:rPr>
        <w:t>1</w:t>
      </w:r>
      <w:r>
        <w:rPr>
          <w:rFonts w:hint="eastAsia"/>
        </w:rPr>
        <w:t>物理模型和边界条件设定应以无人机测绘模型转化模型为基础，并依据现状或设计文件、竣工文件确定，建筑及场地条件设定应依据现状或规划设计图确定，并应以较不利条件为准。</w:t>
      </w:r>
    </w:p>
    <w:p w14:paraId="5B903035" w14:textId="1D73ACFC" w:rsidR="00871252" w:rsidRDefault="00871252" w:rsidP="00871252">
      <w:pPr>
        <w:pStyle w:val="af7"/>
        <w:ind w:firstLine="480"/>
      </w:pPr>
      <w:r>
        <w:rPr>
          <w:rFonts w:hint="eastAsia"/>
        </w:rPr>
        <w:t>2</w:t>
      </w:r>
      <w:r>
        <w:rPr>
          <w:rFonts w:hint="eastAsia"/>
        </w:rPr>
        <w:t>当物理模型需简化时，模拟结果的误差应在工程允许范围内。</w:t>
      </w:r>
    </w:p>
    <w:p w14:paraId="3CFBBDF5" w14:textId="31652294" w:rsidR="00871252" w:rsidRDefault="00871252" w:rsidP="00871252">
      <w:pPr>
        <w:pStyle w:val="af7"/>
        <w:ind w:firstLine="480"/>
      </w:pPr>
      <w:r>
        <w:rPr>
          <w:rFonts w:hint="eastAsia"/>
        </w:rPr>
        <w:t>3</w:t>
      </w:r>
      <w:r>
        <w:rPr>
          <w:rFonts w:hint="eastAsia"/>
        </w:rPr>
        <w:t>物理模型的对称面可根据模型和边界条件的对称性进行设置。</w:t>
      </w:r>
    </w:p>
    <w:p w14:paraId="127024F3" w14:textId="77777777" w:rsidR="00871252" w:rsidRPr="00A3167C" w:rsidRDefault="00871252" w:rsidP="00871252">
      <w:pPr>
        <w:pStyle w:val="af7"/>
        <w:ind w:firstLine="480"/>
      </w:pPr>
      <w:r w:rsidRPr="00157A3F">
        <w:rPr>
          <w:rFonts w:hint="eastAsia"/>
        </w:rPr>
        <w:t>【条文说明】</w:t>
      </w:r>
    </w:p>
    <w:p w14:paraId="7740820E" w14:textId="2C8E4547" w:rsidR="00871252" w:rsidRPr="00650096" w:rsidRDefault="00871252" w:rsidP="00F250B4">
      <w:pPr>
        <w:pStyle w:val="af7"/>
        <w:ind w:firstLine="480"/>
      </w:pPr>
      <w:r>
        <w:rPr>
          <w:rFonts w:hint="eastAsia"/>
        </w:rPr>
        <w:t>为保证基于无人机技术的街区环境性能分析模型的边界条件、建筑及场地设定条件的合理性和准确性，需保证提供资料的有效性，不宜以方案阶段的图纸作为计算依据，</w:t>
      </w:r>
      <w:r w:rsidR="0001393F">
        <w:rPr>
          <w:rFonts w:hint="eastAsia"/>
        </w:rPr>
        <w:t>应依据项目资料条件，对物理模型与现状、设计文件或施工文件、规划设计图纸等有效资料进行核对，并</w:t>
      </w:r>
      <w:r w:rsidR="0001393F" w:rsidRPr="0001393F">
        <w:rPr>
          <w:rFonts w:hint="eastAsia"/>
        </w:rPr>
        <w:t>符合行业标准《民用建筑绿色性能计算标准》</w:t>
      </w:r>
      <w:r w:rsidR="0001393F" w:rsidRPr="0001393F">
        <w:rPr>
          <w:rFonts w:hint="eastAsia"/>
        </w:rPr>
        <w:t>JGJ/T 449</w:t>
      </w:r>
      <w:r w:rsidR="0001393F" w:rsidRPr="0001393F">
        <w:rPr>
          <w:rFonts w:hint="eastAsia"/>
        </w:rPr>
        <w:t>有关规定</w:t>
      </w:r>
      <w:r w:rsidR="0001393F">
        <w:rPr>
          <w:rFonts w:hint="eastAsia"/>
        </w:rPr>
        <w:t>。</w:t>
      </w:r>
    </w:p>
    <w:p w14:paraId="4C381508" w14:textId="77777777" w:rsidR="006D4123" w:rsidRPr="00871252" w:rsidRDefault="006D4123" w:rsidP="00650096">
      <w:pPr>
        <w:pStyle w:val="af7"/>
        <w:ind w:firstLine="480"/>
        <w:rPr>
          <w:rFonts w:cs="Times New Roman"/>
        </w:rPr>
        <w:sectPr w:rsidR="006D4123" w:rsidRPr="00871252" w:rsidSect="0018310D">
          <w:pgSz w:w="11906" w:h="16838"/>
          <w:pgMar w:top="1440" w:right="1800" w:bottom="1440" w:left="1800" w:header="851" w:footer="992" w:gutter="0"/>
          <w:pgNumType w:start="1"/>
          <w:cols w:space="425"/>
          <w:docGrid w:type="lines" w:linePitch="312"/>
        </w:sectPr>
      </w:pPr>
    </w:p>
    <w:p w14:paraId="4AD7519C" w14:textId="78D52330" w:rsidR="006D4123" w:rsidRPr="00F62D5E" w:rsidRDefault="00F1640B" w:rsidP="006D4123">
      <w:pPr>
        <w:pStyle w:val="1"/>
        <w:rPr>
          <w:rFonts w:cs="Times New Roman"/>
        </w:rPr>
      </w:pPr>
      <w:bookmarkStart w:id="21" w:name="_Toc167707643"/>
      <w:r>
        <w:rPr>
          <w:rFonts w:cs="Times New Roman" w:hint="eastAsia"/>
        </w:rPr>
        <w:lastRenderedPageBreak/>
        <w:t>4</w:t>
      </w:r>
      <w:r w:rsidR="006D4123">
        <w:rPr>
          <w:rFonts w:cs="Times New Roman" w:hint="eastAsia"/>
        </w:rPr>
        <w:t xml:space="preserve">  </w:t>
      </w:r>
      <w:r w:rsidR="006D4123" w:rsidRPr="00663B79">
        <w:rPr>
          <w:rFonts w:cs="Times New Roman" w:hint="eastAsia"/>
        </w:rPr>
        <w:t>街区快速建模方法</w:t>
      </w:r>
      <w:bookmarkEnd w:id="21"/>
      <w:r w:rsidR="006D4123">
        <w:rPr>
          <w:rFonts w:cs="Times New Roman"/>
        </w:rPr>
        <w:fldChar w:fldCharType="begin"/>
      </w:r>
      <w:r w:rsidR="006D4123">
        <w:rPr>
          <w:rFonts w:cs="Times New Roman"/>
        </w:rPr>
        <w:instrText xml:space="preserve"> TC  "</w:instrText>
      </w:r>
      <w:bookmarkStart w:id="22" w:name="_Toc167707625"/>
      <w:r>
        <w:rPr>
          <w:rFonts w:cs="Times New Roman" w:hint="eastAsia"/>
        </w:rPr>
        <w:instrText>4</w:instrText>
      </w:r>
      <w:r w:rsidR="006D4123">
        <w:rPr>
          <w:rFonts w:cs="Times New Roman"/>
        </w:rPr>
        <w:instrText xml:space="preserve"> </w:instrText>
      </w:r>
      <w:r w:rsidR="006D4123" w:rsidRPr="003001B7">
        <w:rPr>
          <w:rFonts w:cs="Times New Roman"/>
        </w:rPr>
        <w:instrText>Rapid modeling method</w:instrText>
      </w:r>
      <w:bookmarkEnd w:id="22"/>
      <w:r w:rsidR="006D4123" w:rsidRPr="003001B7">
        <w:rPr>
          <w:rFonts w:cs="Times New Roman"/>
        </w:rPr>
        <w:instrText xml:space="preserve"> </w:instrText>
      </w:r>
      <w:r w:rsidR="006D4123">
        <w:rPr>
          <w:rFonts w:cs="Times New Roman"/>
        </w:rPr>
        <w:instrText xml:space="preserve">" \l 1 </w:instrText>
      </w:r>
      <w:r w:rsidR="006D4123">
        <w:rPr>
          <w:rFonts w:cs="Times New Roman"/>
        </w:rPr>
        <w:fldChar w:fldCharType="end"/>
      </w:r>
    </w:p>
    <w:p w14:paraId="1C3D03F2" w14:textId="7CB0C065" w:rsidR="00611788" w:rsidRPr="00F62D5E" w:rsidRDefault="00F1640B" w:rsidP="00611788">
      <w:pPr>
        <w:pStyle w:val="2"/>
        <w:rPr>
          <w:rFonts w:cs="Times New Roman"/>
        </w:rPr>
      </w:pPr>
      <w:bookmarkStart w:id="23" w:name="_Toc167707644"/>
      <w:r>
        <w:rPr>
          <w:rFonts w:cs="Times New Roman" w:hint="eastAsia"/>
        </w:rPr>
        <w:t>4</w:t>
      </w:r>
      <w:r w:rsidR="00611788" w:rsidRPr="00F62D5E">
        <w:rPr>
          <w:rFonts w:cs="Times New Roman"/>
        </w:rPr>
        <w:t>.</w:t>
      </w:r>
      <w:r w:rsidR="002A3D80">
        <w:rPr>
          <w:rFonts w:cs="Times New Roman" w:hint="eastAsia"/>
        </w:rPr>
        <w:t>1</w:t>
      </w:r>
      <w:r w:rsidR="00611788">
        <w:rPr>
          <w:rFonts w:cs="Times New Roman" w:hint="eastAsia"/>
        </w:rPr>
        <w:t xml:space="preserve">  </w:t>
      </w:r>
      <w:r w:rsidR="00611788" w:rsidRPr="002558F5">
        <w:rPr>
          <w:rFonts w:cs="Times New Roman" w:hint="eastAsia"/>
        </w:rPr>
        <w:t>测绘要点及流程</w:t>
      </w:r>
      <w:bookmarkEnd w:id="23"/>
      <w:r w:rsidR="00611788">
        <w:rPr>
          <w:rFonts w:cs="Times New Roman"/>
        </w:rPr>
        <w:fldChar w:fldCharType="begin"/>
      </w:r>
      <w:r w:rsidR="00611788">
        <w:rPr>
          <w:rFonts w:cs="Times New Roman"/>
        </w:rPr>
        <w:instrText xml:space="preserve"> TC  "</w:instrText>
      </w:r>
      <w:bookmarkStart w:id="24" w:name="_Toc167707626"/>
      <w:r w:rsidR="002520DA">
        <w:rPr>
          <w:rFonts w:cs="Times New Roman" w:hint="eastAsia"/>
        </w:rPr>
        <w:instrText>4</w:instrText>
      </w:r>
      <w:r w:rsidR="00611788">
        <w:rPr>
          <w:rFonts w:cs="Times New Roman"/>
        </w:rPr>
        <w:instrText>.</w:instrText>
      </w:r>
      <w:r>
        <w:rPr>
          <w:rFonts w:cs="Times New Roman" w:hint="eastAsia"/>
        </w:rPr>
        <w:instrText>1</w:instrText>
      </w:r>
      <w:r w:rsidR="00611788">
        <w:rPr>
          <w:rFonts w:cs="Times New Roman"/>
        </w:rPr>
        <w:instrText xml:space="preserve"> </w:instrText>
      </w:r>
      <w:r w:rsidR="00611788" w:rsidRPr="003001B7">
        <w:rPr>
          <w:rFonts w:cs="Times New Roman"/>
        </w:rPr>
        <w:instrText>Key points and process of mapping</w:instrText>
      </w:r>
      <w:bookmarkEnd w:id="24"/>
      <w:r w:rsidR="00611788">
        <w:rPr>
          <w:rFonts w:cs="Times New Roman"/>
        </w:rPr>
        <w:instrText xml:space="preserve">" \l 2 </w:instrText>
      </w:r>
      <w:r w:rsidR="00611788">
        <w:rPr>
          <w:rFonts w:cs="Times New Roman"/>
        </w:rPr>
        <w:fldChar w:fldCharType="end"/>
      </w:r>
    </w:p>
    <w:p w14:paraId="01D0D850" w14:textId="7EF081E3" w:rsidR="00C8370E" w:rsidRDefault="00C8370E" w:rsidP="00F9526A">
      <w:pPr>
        <w:spacing w:beforeLines="50" w:before="156" w:afterLines="50" w:after="156" w:line="300" w:lineRule="auto"/>
        <w:jc w:val="center"/>
        <w:outlineLvl w:val="2"/>
        <w:rPr>
          <w:rFonts w:ascii="Times New Roman" w:eastAsia="宋体" w:hAnsi="Times New Roman" w:cs="Times New Roman"/>
          <w:b/>
          <w:bCs/>
          <w:sz w:val="24"/>
          <w:szCs w:val="32"/>
        </w:rPr>
      </w:pPr>
      <w:r w:rsidRPr="00F9526A">
        <w:rPr>
          <w:rFonts w:ascii="Times New Roman" w:eastAsia="宋体" w:hAnsi="Times New Roman" w:cs="Times New Roman" w:hint="eastAsia"/>
          <w:b/>
          <w:bCs/>
          <w:sz w:val="24"/>
          <w:szCs w:val="32"/>
        </w:rPr>
        <w:t>I</w:t>
      </w:r>
      <w:r w:rsidRPr="00F9526A">
        <w:rPr>
          <w:rFonts w:ascii="Times New Roman" w:eastAsia="宋体" w:hAnsi="Times New Roman" w:cs="Times New Roman"/>
          <w:b/>
          <w:bCs/>
          <w:sz w:val="24"/>
          <w:szCs w:val="32"/>
        </w:rPr>
        <w:t xml:space="preserve"> </w:t>
      </w:r>
      <w:r w:rsidR="00292522">
        <w:rPr>
          <w:rFonts w:ascii="Times New Roman" w:eastAsia="宋体" w:hAnsi="Times New Roman" w:cs="Times New Roman" w:hint="eastAsia"/>
          <w:b/>
          <w:bCs/>
          <w:sz w:val="24"/>
          <w:szCs w:val="32"/>
        </w:rPr>
        <w:t xml:space="preserve"> </w:t>
      </w:r>
      <w:r w:rsidRPr="00F9526A">
        <w:rPr>
          <w:rFonts w:ascii="Times New Roman" w:eastAsia="宋体" w:hAnsi="Times New Roman" w:cs="Times New Roman" w:hint="eastAsia"/>
          <w:b/>
          <w:bCs/>
          <w:sz w:val="24"/>
          <w:szCs w:val="32"/>
        </w:rPr>
        <w:t>飞行前准备</w:t>
      </w:r>
    </w:p>
    <w:p w14:paraId="5EADCD66" w14:textId="1A1D441E" w:rsidR="00FC16A3" w:rsidRPr="00FC16A3" w:rsidRDefault="00FC16A3" w:rsidP="002A3D80">
      <w:pPr>
        <w:pStyle w:val="af9"/>
        <w:numPr>
          <w:ilvl w:val="0"/>
          <w:numId w:val="45"/>
        </w:numPr>
        <w:spacing w:before="62" w:after="62"/>
        <w:ind w:left="0" w:firstLine="0"/>
      </w:pPr>
      <w:r>
        <w:rPr>
          <w:rFonts w:hint="eastAsia"/>
        </w:rPr>
        <w:t>飞行前准备</w:t>
      </w:r>
      <w:proofErr w:type="gramStart"/>
      <w:r>
        <w:rPr>
          <w:rFonts w:hint="eastAsia"/>
        </w:rPr>
        <w:t>宜包括测区勘</w:t>
      </w:r>
      <w:proofErr w:type="gramEnd"/>
      <w:r>
        <w:rPr>
          <w:rFonts w:hint="eastAsia"/>
        </w:rPr>
        <w:t>踏、空域申请、无人机组装、航线规划、传感器参数设置、</w:t>
      </w:r>
      <w:proofErr w:type="gramStart"/>
      <w:r>
        <w:rPr>
          <w:rFonts w:hint="eastAsia"/>
        </w:rPr>
        <w:t>像控点</w:t>
      </w:r>
      <w:proofErr w:type="gramEnd"/>
      <w:r>
        <w:rPr>
          <w:rFonts w:hint="eastAsia"/>
        </w:rPr>
        <w:t>布设、检查点布设、起飞测试等</w:t>
      </w:r>
      <w:r w:rsidR="002A3D80">
        <w:rPr>
          <w:rFonts w:hint="eastAsia"/>
        </w:rPr>
        <w:t>工作</w:t>
      </w:r>
      <w:r>
        <w:rPr>
          <w:rFonts w:hint="eastAsia"/>
        </w:rPr>
        <w:t>。</w:t>
      </w:r>
    </w:p>
    <w:p w14:paraId="419810FF" w14:textId="1B7E265B" w:rsidR="00C8370E" w:rsidRPr="00650096" w:rsidRDefault="00C8370E" w:rsidP="00650096">
      <w:pPr>
        <w:pStyle w:val="af9"/>
        <w:numPr>
          <w:ilvl w:val="0"/>
          <w:numId w:val="45"/>
        </w:numPr>
        <w:spacing w:before="62" w:after="62"/>
        <w:ind w:left="0" w:firstLine="0"/>
      </w:pPr>
      <w:r w:rsidRPr="00650096">
        <w:rPr>
          <w:rFonts w:hint="eastAsia"/>
        </w:rPr>
        <w:t>测区踏勘</w:t>
      </w:r>
      <w:r w:rsidR="0039441A">
        <w:rPr>
          <w:rFonts w:hint="eastAsia"/>
        </w:rPr>
        <w:t>应</w:t>
      </w:r>
      <w:r w:rsidRPr="00650096">
        <w:rPr>
          <w:rFonts w:hint="eastAsia"/>
        </w:rPr>
        <w:t>包括资料收集与实地探勘</w:t>
      </w:r>
      <w:r w:rsidR="0039441A">
        <w:rPr>
          <w:rFonts w:hint="eastAsia"/>
        </w:rPr>
        <w:t>，</w:t>
      </w:r>
      <w:r w:rsidRPr="00650096">
        <w:rPr>
          <w:rFonts w:hint="eastAsia"/>
        </w:rPr>
        <w:t>资料收集宜包含图件、地形地貌、气候条件、</w:t>
      </w:r>
      <w:proofErr w:type="gramStart"/>
      <w:r w:rsidRPr="00650096">
        <w:rPr>
          <w:rFonts w:hint="eastAsia"/>
        </w:rPr>
        <w:t>适飞情况</w:t>
      </w:r>
      <w:proofErr w:type="gramEnd"/>
      <w:r w:rsidRPr="00650096">
        <w:rPr>
          <w:rFonts w:hint="eastAsia"/>
        </w:rPr>
        <w:t>、重要设施分布</w:t>
      </w:r>
      <w:r w:rsidR="0039441A">
        <w:rPr>
          <w:rFonts w:hint="eastAsia"/>
        </w:rPr>
        <w:t>情况</w:t>
      </w:r>
      <w:r w:rsidRPr="00650096">
        <w:rPr>
          <w:rFonts w:hint="eastAsia"/>
        </w:rPr>
        <w:t>等</w:t>
      </w:r>
      <w:r w:rsidR="0039441A">
        <w:rPr>
          <w:rFonts w:hint="eastAsia"/>
        </w:rPr>
        <w:t>内容；</w:t>
      </w:r>
      <w:r w:rsidRPr="00650096">
        <w:rPr>
          <w:rFonts w:hint="eastAsia"/>
        </w:rPr>
        <w:t>实地探勘时应结合已有资料，确认现场情况，并采集记录资料中不完善的信息。</w:t>
      </w:r>
    </w:p>
    <w:p w14:paraId="684E81CD" w14:textId="6CC62CEC" w:rsidR="00C8370E" w:rsidRDefault="00C8370E" w:rsidP="00650096">
      <w:pPr>
        <w:pStyle w:val="af9"/>
        <w:numPr>
          <w:ilvl w:val="0"/>
          <w:numId w:val="45"/>
        </w:numPr>
        <w:spacing w:before="62" w:after="62"/>
        <w:ind w:left="0" w:firstLine="0"/>
      </w:pPr>
      <w:r w:rsidRPr="00650096">
        <w:rPr>
          <w:rFonts w:hint="eastAsia"/>
        </w:rPr>
        <w:t>宜于测区踏勘后</w:t>
      </w:r>
      <w:r w:rsidR="008C3078">
        <w:rPr>
          <w:rFonts w:hint="eastAsia"/>
        </w:rPr>
        <w:t>进行作业申请</w:t>
      </w:r>
      <w:r w:rsidRPr="00650096">
        <w:rPr>
          <w:rFonts w:hint="eastAsia"/>
        </w:rPr>
        <w:t>，确定飞行作业时间、起降场地、飞行高度。</w:t>
      </w:r>
    </w:p>
    <w:p w14:paraId="58BC793D" w14:textId="77777777" w:rsidR="00157A3F" w:rsidRPr="00157A3F" w:rsidRDefault="00157A3F" w:rsidP="00157A3F">
      <w:pPr>
        <w:pStyle w:val="af7"/>
        <w:ind w:firstLine="480"/>
      </w:pPr>
      <w:r w:rsidRPr="00157A3F">
        <w:rPr>
          <w:rFonts w:hint="eastAsia"/>
        </w:rPr>
        <w:t>【条文说明】</w:t>
      </w:r>
    </w:p>
    <w:p w14:paraId="2C674B01" w14:textId="3A2D6A95" w:rsidR="00157A3F" w:rsidRPr="00157A3F" w:rsidRDefault="00157A3F" w:rsidP="00157A3F">
      <w:pPr>
        <w:pStyle w:val="af7"/>
        <w:ind w:firstLine="480"/>
      </w:pPr>
      <w:r w:rsidRPr="00157A3F">
        <w:rPr>
          <w:rFonts w:hint="eastAsia"/>
        </w:rPr>
        <w:t>无人机飞行作业前应进行作业申请，作业申请通常由当地空管局负责受理，具体的操作方式应参照各地规定，作业时应在申请范围内合</w:t>
      </w:r>
      <w:proofErr w:type="gramStart"/>
      <w:r w:rsidRPr="00157A3F">
        <w:rPr>
          <w:rFonts w:hint="eastAsia"/>
        </w:rPr>
        <w:t>规</w:t>
      </w:r>
      <w:proofErr w:type="gramEnd"/>
      <w:r w:rsidRPr="00157A3F">
        <w:rPr>
          <w:rFonts w:hint="eastAsia"/>
        </w:rPr>
        <w:t>作业。</w:t>
      </w:r>
    </w:p>
    <w:p w14:paraId="0A802882" w14:textId="30B9E957" w:rsidR="00C8370E" w:rsidRPr="00650096" w:rsidRDefault="00C8370E" w:rsidP="00650096">
      <w:pPr>
        <w:pStyle w:val="af9"/>
        <w:numPr>
          <w:ilvl w:val="0"/>
          <w:numId w:val="45"/>
        </w:numPr>
        <w:spacing w:before="62" w:after="62"/>
        <w:ind w:left="0" w:firstLine="0"/>
      </w:pPr>
      <w:r w:rsidRPr="00650096">
        <w:rPr>
          <w:rFonts w:hint="eastAsia"/>
        </w:rPr>
        <w:t>无人机组装的具体步骤应参照型号对应的用户手册正确执行。</w:t>
      </w:r>
    </w:p>
    <w:p w14:paraId="66422B3E" w14:textId="5449C0C8" w:rsidR="00C8370E" w:rsidRPr="00650096" w:rsidRDefault="00C8370E" w:rsidP="00650096">
      <w:pPr>
        <w:pStyle w:val="af9"/>
        <w:numPr>
          <w:ilvl w:val="0"/>
          <w:numId w:val="45"/>
        </w:numPr>
        <w:spacing w:before="62" w:after="62"/>
        <w:ind w:left="0" w:firstLine="0"/>
      </w:pPr>
      <w:r w:rsidRPr="00650096">
        <w:rPr>
          <w:rFonts w:hint="eastAsia"/>
        </w:rPr>
        <w:t>航线飞行方式</w:t>
      </w:r>
      <w:r w:rsidR="008C3078">
        <w:rPr>
          <w:rFonts w:hint="eastAsia"/>
        </w:rPr>
        <w:t>可选择</w:t>
      </w:r>
      <w:r w:rsidRPr="00650096">
        <w:rPr>
          <w:rFonts w:hint="eastAsia"/>
        </w:rPr>
        <w:t>航带飞行</w:t>
      </w:r>
      <w:r w:rsidR="008C3078">
        <w:rPr>
          <w:rFonts w:hint="eastAsia"/>
        </w:rPr>
        <w:t>或</w:t>
      </w:r>
      <w:r w:rsidRPr="00650096">
        <w:rPr>
          <w:rFonts w:hint="eastAsia"/>
        </w:rPr>
        <w:t>人工手动飞行。</w:t>
      </w:r>
    </w:p>
    <w:p w14:paraId="63569E5D" w14:textId="598D80F6" w:rsidR="00C8370E" w:rsidRPr="00650096" w:rsidRDefault="00C8370E" w:rsidP="00650096">
      <w:pPr>
        <w:pStyle w:val="af9"/>
        <w:numPr>
          <w:ilvl w:val="0"/>
          <w:numId w:val="45"/>
        </w:numPr>
        <w:spacing w:before="62" w:after="62"/>
        <w:ind w:left="0" w:firstLine="0"/>
      </w:pPr>
      <w:r w:rsidRPr="00650096">
        <w:rPr>
          <w:rFonts w:hint="eastAsia"/>
        </w:rPr>
        <w:t>航带飞行应符合下列规定：</w:t>
      </w:r>
    </w:p>
    <w:p w14:paraId="40EE011A" w14:textId="2103BC64" w:rsidR="00C8370E" w:rsidRPr="00C8370E" w:rsidRDefault="00C8370E" w:rsidP="00650096">
      <w:pPr>
        <w:pStyle w:val="af7"/>
        <w:ind w:firstLine="482"/>
      </w:pPr>
      <w:r w:rsidRPr="002A3D80">
        <w:rPr>
          <w:b/>
          <w:bCs/>
        </w:rPr>
        <w:t>1</w:t>
      </w:r>
      <w:r w:rsidRPr="00C8370E">
        <w:t xml:space="preserve"> </w:t>
      </w:r>
      <w:r w:rsidRPr="00C8370E">
        <w:rPr>
          <w:rFonts w:hint="eastAsia"/>
        </w:rPr>
        <w:t>相邻像片之间的航向重叠率应在</w:t>
      </w:r>
      <w:r w:rsidRPr="00C8370E">
        <w:rPr>
          <w:rFonts w:hint="eastAsia"/>
        </w:rPr>
        <w:t>6</w:t>
      </w:r>
      <w:r w:rsidRPr="00C8370E">
        <w:t>0</w:t>
      </w:r>
      <w:r w:rsidRPr="00C8370E">
        <w:rPr>
          <w:rFonts w:hint="eastAsia"/>
        </w:rPr>
        <w:t>%~</w:t>
      </w:r>
      <w:r w:rsidRPr="00C8370E">
        <w:t>80</w:t>
      </w:r>
      <w:r w:rsidRPr="00C8370E">
        <w:rPr>
          <w:rFonts w:hint="eastAsia"/>
        </w:rPr>
        <w:t>%</w:t>
      </w:r>
      <w:r w:rsidRPr="00C8370E">
        <w:rPr>
          <w:rFonts w:hint="eastAsia"/>
        </w:rPr>
        <w:t>，旁向重叠率应在</w:t>
      </w:r>
      <w:r w:rsidRPr="00C8370E">
        <w:rPr>
          <w:rFonts w:hint="eastAsia"/>
        </w:rPr>
        <w:t>1</w:t>
      </w:r>
      <w:r w:rsidRPr="00C8370E">
        <w:t>5</w:t>
      </w:r>
      <w:r w:rsidRPr="00C8370E">
        <w:rPr>
          <w:rFonts w:hint="eastAsia"/>
        </w:rPr>
        <w:t>%~</w:t>
      </w:r>
      <w:r w:rsidRPr="00C8370E">
        <w:t>60</w:t>
      </w:r>
      <w:r w:rsidRPr="00C8370E">
        <w:rPr>
          <w:rFonts w:hint="eastAsia"/>
        </w:rPr>
        <w:t>%</w:t>
      </w:r>
      <w:r w:rsidR="00FC16A3">
        <w:rPr>
          <w:rFonts w:hint="eastAsia"/>
        </w:rPr>
        <w:t>，</w:t>
      </w:r>
      <w:r w:rsidRPr="00C8370E">
        <w:rPr>
          <w:rFonts w:hint="eastAsia"/>
        </w:rPr>
        <w:t>实现无像控点自动化建模</w:t>
      </w:r>
      <w:r w:rsidR="008B32B1">
        <w:rPr>
          <w:rFonts w:hint="eastAsia"/>
        </w:rPr>
        <w:t>功能时，</w:t>
      </w:r>
      <w:r w:rsidR="008B32B1" w:rsidRPr="00C8370E">
        <w:rPr>
          <w:rFonts w:hint="eastAsia"/>
        </w:rPr>
        <w:t>航向</w:t>
      </w:r>
      <w:r w:rsidR="008B32B1">
        <w:rPr>
          <w:rFonts w:hint="eastAsia"/>
        </w:rPr>
        <w:t>、</w:t>
      </w:r>
      <w:r w:rsidR="008B32B1" w:rsidRPr="00C8370E">
        <w:rPr>
          <w:rFonts w:hint="eastAsia"/>
        </w:rPr>
        <w:t>旁向重叠率</w:t>
      </w:r>
      <w:r w:rsidR="008B32B1">
        <w:rPr>
          <w:rFonts w:hint="eastAsia"/>
        </w:rPr>
        <w:t>均宜高于</w:t>
      </w:r>
      <w:r w:rsidRPr="00C8370E">
        <w:rPr>
          <w:rFonts w:hint="eastAsia"/>
        </w:rPr>
        <w:t>6</w:t>
      </w:r>
      <w:r w:rsidRPr="00C8370E">
        <w:t>6</w:t>
      </w:r>
      <w:r w:rsidRPr="00C8370E">
        <w:rPr>
          <w:rFonts w:hint="eastAsia"/>
        </w:rPr>
        <w:t>%</w:t>
      </w:r>
      <w:r w:rsidRPr="00C8370E">
        <w:rPr>
          <w:rFonts w:hint="eastAsia"/>
        </w:rPr>
        <w:t>；</w:t>
      </w:r>
    </w:p>
    <w:p w14:paraId="05AD12C6" w14:textId="30D019C5" w:rsidR="00C8370E" w:rsidRPr="00C8370E" w:rsidRDefault="00C8370E" w:rsidP="00650096">
      <w:pPr>
        <w:pStyle w:val="af7"/>
        <w:ind w:firstLine="482"/>
      </w:pPr>
      <w:r w:rsidRPr="002A3D80">
        <w:rPr>
          <w:b/>
          <w:bCs/>
        </w:rPr>
        <w:t>2</w:t>
      </w:r>
      <w:r w:rsidRPr="00C8370E">
        <w:t xml:space="preserve"> </w:t>
      </w:r>
      <w:r w:rsidRPr="00C8370E">
        <w:rPr>
          <w:rFonts w:hint="eastAsia"/>
        </w:rPr>
        <w:t>飞行航线长度</w:t>
      </w:r>
      <w:r w:rsidR="00EE2C24">
        <w:rPr>
          <w:rFonts w:hint="eastAsia"/>
        </w:rPr>
        <w:t>不应超过</w:t>
      </w:r>
      <w:r w:rsidRPr="00C8370E">
        <w:rPr>
          <w:rFonts w:hint="eastAsia"/>
        </w:rPr>
        <w:t>6</w:t>
      </w:r>
      <w:r w:rsidRPr="00C8370E">
        <w:t>0</w:t>
      </w:r>
      <w:r w:rsidRPr="00C8370E">
        <w:rPr>
          <w:rFonts w:hint="eastAsia"/>
        </w:rPr>
        <w:t>km</w:t>
      </w:r>
      <w:r w:rsidRPr="00C8370E">
        <w:rPr>
          <w:rFonts w:hint="eastAsia"/>
        </w:rPr>
        <w:t>；</w:t>
      </w:r>
    </w:p>
    <w:p w14:paraId="5BB5DE9D" w14:textId="3771C452" w:rsidR="00C8370E" w:rsidRPr="00C8370E" w:rsidRDefault="00C8370E" w:rsidP="00650096">
      <w:pPr>
        <w:pStyle w:val="af7"/>
        <w:ind w:firstLine="482"/>
      </w:pPr>
      <w:r w:rsidRPr="002A3D80">
        <w:rPr>
          <w:b/>
          <w:bCs/>
        </w:rPr>
        <w:t>3</w:t>
      </w:r>
      <w:r w:rsidRPr="00C8370E">
        <w:t xml:space="preserve"> </w:t>
      </w:r>
      <w:r w:rsidRPr="00C8370E">
        <w:rPr>
          <w:rFonts w:hint="eastAsia"/>
        </w:rPr>
        <w:t>航线应高于测区及航路上最高点</w:t>
      </w:r>
      <w:r w:rsidRPr="00C8370E">
        <w:rPr>
          <w:rFonts w:hint="eastAsia"/>
        </w:rPr>
        <w:t>20m</w:t>
      </w:r>
      <w:r w:rsidR="00EE2C24">
        <w:rPr>
          <w:rFonts w:hint="eastAsia"/>
        </w:rPr>
        <w:t>及</w:t>
      </w:r>
      <w:r w:rsidRPr="00C8370E">
        <w:rPr>
          <w:rFonts w:hint="eastAsia"/>
        </w:rPr>
        <w:t>以上；</w:t>
      </w:r>
    </w:p>
    <w:p w14:paraId="6B2A1F13" w14:textId="77777777" w:rsidR="00C8370E" w:rsidRDefault="00C8370E" w:rsidP="00650096">
      <w:pPr>
        <w:pStyle w:val="af7"/>
        <w:ind w:firstLine="482"/>
      </w:pPr>
      <w:r w:rsidRPr="002A3D80">
        <w:rPr>
          <w:b/>
          <w:bCs/>
        </w:rPr>
        <w:t>4</w:t>
      </w:r>
      <w:r w:rsidRPr="00C8370E">
        <w:t xml:space="preserve"> </w:t>
      </w:r>
      <w:r w:rsidRPr="00C8370E">
        <w:rPr>
          <w:rFonts w:hint="eastAsia"/>
        </w:rPr>
        <w:t>应保存备份航线设计方案，命名中应体现飞行内容、地点、时间等。</w:t>
      </w:r>
    </w:p>
    <w:p w14:paraId="684FD339" w14:textId="77777777" w:rsidR="002D519A" w:rsidRPr="00304ECC" w:rsidRDefault="002D519A" w:rsidP="00304ECC">
      <w:pPr>
        <w:pStyle w:val="af7"/>
        <w:ind w:firstLine="480"/>
      </w:pPr>
      <w:r w:rsidRPr="00304ECC">
        <w:rPr>
          <w:rFonts w:hint="eastAsia"/>
        </w:rPr>
        <w:t>【条文说明】</w:t>
      </w:r>
    </w:p>
    <w:p w14:paraId="59671E94" w14:textId="77777777" w:rsidR="002D519A" w:rsidRPr="00304ECC" w:rsidRDefault="002D519A" w:rsidP="00304ECC">
      <w:pPr>
        <w:pStyle w:val="af7"/>
        <w:ind w:firstLine="480"/>
      </w:pPr>
      <w:r w:rsidRPr="00304ECC">
        <w:rPr>
          <w:rFonts w:hint="eastAsia"/>
        </w:rPr>
        <w:t>航带飞行方式是最为通用的飞行方式，仅需选定测区范围、设定少量参数，即可由系统生成航线，快速自动地获取大范围区域的数据。</w:t>
      </w:r>
    </w:p>
    <w:p w14:paraId="640CEAAE" w14:textId="37946333" w:rsidR="002D519A" w:rsidRPr="00304ECC" w:rsidRDefault="002D519A" w:rsidP="00304ECC">
      <w:pPr>
        <w:pStyle w:val="af7"/>
        <w:ind w:firstLine="480"/>
      </w:pPr>
      <w:r w:rsidRPr="00304ECC">
        <w:rPr>
          <w:rFonts w:hint="eastAsia"/>
        </w:rPr>
        <w:t xml:space="preserve">1 </w:t>
      </w:r>
      <w:r w:rsidRPr="00304ECC">
        <w:rPr>
          <w:rFonts w:hint="eastAsia"/>
        </w:rPr>
        <w:t>像片重叠率应足够高，以便于相邻像片之间的相互衔接、足够拼接构建模型</w:t>
      </w:r>
      <w:r w:rsidR="00AC1160">
        <w:rPr>
          <w:rFonts w:hint="eastAsia"/>
        </w:rPr>
        <w:t>。</w:t>
      </w:r>
      <w:r w:rsidR="00AC1160" w:rsidRPr="00AC1160">
        <w:rPr>
          <w:rFonts w:hint="eastAsia"/>
        </w:rPr>
        <w:t>当重叠率为三分之二时，理论上每个地物点在旁向或航向邻近的</w:t>
      </w:r>
      <w:r w:rsidR="00AC1160" w:rsidRPr="00AC1160">
        <w:rPr>
          <w:rFonts w:hint="eastAsia"/>
        </w:rPr>
        <w:t>3</w:t>
      </w:r>
      <w:r w:rsidR="00AC1160" w:rsidRPr="00AC1160">
        <w:rPr>
          <w:rFonts w:hint="eastAsia"/>
        </w:rPr>
        <w:t>张像片中均可找到同名点。重叠率低于三分之二时，同名点的数量低于</w:t>
      </w:r>
      <w:r w:rsidR="00AC1160" w:rsidRPr="00AC1160">
        <w:rPr>
          <w:rFonts w:hint="eastAsia"/>
        </w:rPr>
        <w:t>3</w:t>
      </w:r>
      <w:r w:rsidR="00AC1160" w:rsidRPr="00AC1160">
        <w:rPr>
          <w:rFonts w:hint="eastAsia"/>
        </w:rPr>
        <w:t>，数量较少，故此处推荐</w:t>
      </w:r>
      <w:proofErr w:type="gramStart"/>
      <w:r w:rsidR="00AC1160" w:rsidRPr="00AC1160">
        <w:rPr>
          <w:rFonts w:hint="eastAsia"/>
        </w:rPr>
        <w:t>重叠率宜高于</w:t>
      </w:r>
      <w:proofErr w:type="gramEnd"/>
      <w:r w:rsidR="00AC1160" w:rsidRPr="00AC1160">
        <w:rPr>
          <w:rFonts w:hint="eastAsia"/>
        </w:rPr>
        <w:t>66%</w:t>
      </w:r>
      <w:r w:rsidR="00AC1160" w:rsidRPr="00AC1160">
        <w:rPr>
          <w:rFonts w:hint="eastAsia"/>
        </w:rPr>
        <w:t>。</w:t>
      </w:r>
      <w:r w:rsidRPr="00304ECC">
        <w:rPr>
          <w:rFonts w:hint="eastAsia"/>
        </w:rPr>
        <w:t>；</w:t>
      </w:r>
    </w:p>
    <w:p w14:paraId="5E940A06" w14:textId="77777777" w:rsidR="002D519A" w:rsidRPr="00304ECC" w:rsidRDefault="002D519A" w:rsidP="00304ECC">
      <w:pPr>
        <w:pStyle w:val="af7"/>
        <w:ind w:firstLine="480"/>
      </w:pPr>
      <w:r w:rsidRPr="00304ECC">
        <w:rPr>
          <w:rFonts w:hint="eastAsia"/>
        </w:rPr>
        <w:t xml:space="preserve">2 </w:t>
      </w:r>
      <w:r w:rsidRPr="00304ECC">
        <w:rPr>
          <w:rFonts w:hint="eastAsia"/>
        </w:rPr>
        <w:t>限制航线飞行长度，以避免长距离工作带来的偶然偏航或漏摄；</w:t>
      </w:r>
    </w:p>
    <w:p w14:paraId="705168D6" w14:textId="77777777" w:rsidR="002D519A" w:rsidRPr="00304ECC" w:rsidRDefault="002D519A" w:rsidP="00304ECC">
      <w:pPr>
        <w:pStyle w:val="af7"/>
        <w:ind w:firstLine="480"/>
      </w:pPr>
      <w:r w:rsidRPr="00304ECC">
        <w:rPr>
          <w:rFonts w:hint="eastAsia"/>
        </w:rPr>
        <w:t xml:space="preserve">3 </w:t>
      </w:r>
      <w:r w:rsidRPr="00304ECC">
        <w:rPr>
          <w:rFonts w:hint="eastAsia"/>
        </w:rPr>
        <w:t>确保航线高度足够高，以避免撞机；</w:t>
      </w:r>
    </w:p>
    <w:p w14:paraId="20DF3093" w14:textId="7E2FBFB7" w:rsidR="002D519A" w:rsidRPr="00304ECC" w:rsidRDefault="002D519A" w:rsidP="00304ECC">
      <w:pPr>
        <w:pStyle w:val="af7"/>
        <w:ind w:firstLine="480"/>
      </w:pPr>
      <w:r w:rsidRPr="00304ECC">
        <w:rPr>
          <w:rFonts w:hint="eastAsia"/>
        </w:rPr>
        <w:lastRenderedPageBreak/>
        <w:t xml:space="preserve">4 </w:t>
      </w:r>
      <w:r w:rsidRPr="00304ECC">
        <w:rPr>
          <w:rFonts w:hint="eastAsia"/>
        </w:rPr>
        <w:t>合理命名飞行方案，以便后期查阅或重复作业。</w:t>
      </w:r>
    </w:p>
    <w:p w14:paraId="20F84AFA" w14:textId="5334F7FF" w:rsidR="00672E85" w:rsidRPr="00650096" w:rsidRDefault="00672E85" w:rsidP="00650096">
      <w:pPr>
        <w:pStyle w:val="af9"/>
        <w:numPr>
          <w:ilvl w:val="0"/>
          <w:numId w:val="45"/>
        </w:numPr>
        <w:spacing w:before="62" w:after="62"/>
        <w:ind w:left="0" w:firstLine="0"/>
      </w:pPr>
      <w:r w:rsidRPr="00650096">
        <w:rPr>
          <w:rFonts w:hint="eastAsia"/>
        </w:rPr>
        <w:t>人工手动飞行应符合下列规定：</w:t>
      </w:r>
    </w:p>
    <w:p w14:paraId="70611309" w14:textId="77777777" w:rsidR="00672E85" w:rsidRPr="00672E85" w:rsidRDefault="00672E85" w:rsidP="00650096">
      <w:pPr>
        <w:pStyle w:val="af7"/>
        <w:ind w:firstLine="482"/>
      </w:pPr>
      <w:r w:rsidRPr="002A3D80">
        <w:rPr>
          <w:b/>
          <w:bCs/>
        </w:rPr>
        <w:t>1</w:t>
      </w:r>
      <w:r w:rsidRPr="00672E85">
        <w:rPr>
          <w:rFonts w:hint="eastAsia"/>
        </w:rPr>
        <w:t xml:space="preserve"> </w:t>
      </w:r>
      <w:r w:rsidRPr="00672E85">
        <w:rPr>
          <w:rFonts w:hint="eastAsia"/>
        </w:rPr>
        <w:t>航线中应避开禁飞区、障碍物及险恶地形等复杂地理环境；</w:t>
      </w:r>
    </w:p>
    <w:p w14:paraId="7AFB29EF" w14:textId="4C21B4C8" w:rsidR="00C8370E" w:rsidRDefault="00672E85" w:rsidP="00650096">
      <w:pPr>
        <w:pStyle w:val="af7"/>
        <w:ind w:firstLine="482"/>
      </w:pPr>
      <w:r w:rsidRPr="002A3D80">
        <w:rPr>
          <w:b/>
          <w:bCs/>
        </w:rPr>
        <w:t>2</w:t>
      </w:r>
      <w:r w:rsidRPr="00672E85">
        <w:rPr>
          <w:rFonts w:hint="eastAsia"/>
        </w:rPr>
        <w:t xml:space="preserve"> </w:t>
      </w:r>
      <w:r w:rsidR="008B32B1" w:rsidRPr="00672E85">
        <w:rPr>
          <w:rFonts w:hint="eastAsia"/>
        </w:rPr>
        <w:t>航线规划中</w:t>
      </w:r>
      <w:r w:rsidRPr="00672E85">
        <w:rPr>
          <w:rFonts w:hint="eastAsia"/>
        </w:rPr>
        <w:t>应</w:t>
      </w:r>
      <w:r w:rsidR="008B32B1">
        <w:rPr>
          <w:rFonts w:hint="eastAsia"/>
        </w:rPr>
        <w:t>考虑</w:t>
      </w:r>
      <w:r w:rsidRPr="00672E85">
        <w:rPr>
          <w:rFonts w:hint="eastAsia"/>
        </w:rPr>
        <w:t>无人机的最小转弯半径、最大俯仰角、最小航迹段长度、最低安全飞行高度等物理限制</w:t>
      </w:r>
      <w:r w:rsidR="008B32B1">
        <w:rPr>
          <w:rFonts w:hint="eastAsia"/>
        </w:rPr>
        <w:t>要求</w:t>
      </w:r>
      <w:r w:rsidRPr="00672E85">
        <w:rPr>
          <w:rFonts w:hint="eastAsia"/>
        </w:rPr>
        <w:t>。</w:t>
      </w:r>
    </w:p>
    <w:p w14:paraId="4B818CFD" w14:textId="7B4249BD" w:rsidR="00016744" w:rsidRPr="00016744" w:rsidRDefault="00016744" w:rsidP="002A3D80">
      <w:pPr>
        <w:pStyle w:val="af9"/>
        <w:numPr>
          <w:ilvl w:val="0"/>
          <w:numId w:val="45"/>
        </w:numPr>
        <w:spacing w:before="62" w:after="62"/>
        <w:ind w:left="0" w:firstLine="0"/>
      </w:pPr>
      <w:r w:rsidRPr="00650096">
        <w:rPr>
          <w:rFonts w:hint="eastAsia"/>
        </w:rPr>
        <w:t>无人机及其所搭载的传感器应于飞行任务前进行检定或校准，并进行状态检查</w:t>
      </w:r>
      <w:r>
        <w:rPr>
          <w:rFonts w:hint="eastAsia"/>
        </w:rPr>
        <w:t>，具体</w:t>
      </w:r>
      <w:r w:rsidRPr="00650096">
        <w:rPr>
          <w:rFonts w:hint="eastAsia"/>
        </w:rPr>
        <w:t>操作</w:t>
      </w:r>
      <w:r>
        <w:rPr>
          <w:rFonts w:hint="eastAsia"/>
        </w:rPr>
        <w:t>应符合</w:t>
      </w:r>
      <w:proofErr w:type="gramStart"/>
      <w:r w:rsidRPr="00650096">
        <w:rPr>
          <w:rFonts w:hint="eastAsia"/>
        </w:rPr>
        <w:t>现行行业</w:t>
      </w:r>
      <w:proofErr w:type="gramEnd"/>
      <w:r w:rsidRPr="00650096">
        <w:rPr>
          <w:rFonts w:hint="eastAsia"/>
        </w:rPr>
        <w:t>标准《无人机航摄安全作业基本要求》</w:t>
      </w:r>
      <w:r w:rsidRPr="00650096">
        <w:rPr>
          <w:rFonts w:hint="eastAsia"/>
        </w:rPr>
        <w:t>CH/Z 3001</w:t>
      </w:r>
      <w:r w:rsidR="00EE2C24">
        <w:rPr>
          <w:rFonts w:hint="eastAsia"/>
        </w:rPr>
        <w:t>的有关</w:t>
      </w:r>
      <w:r w:rsidRPr="00650096">
        <w:rPr>
          <w:rFonts w:hint="eastAsia"/>
        </w:rPr>
        <w:t>规定。</w:t>
      </w:r>
    </w:p>
    <w:p w14:paraId="0B3891AF" w14:textId="1FB6FB6B" w:rsidR="00672E85" w:rsidRPr="00650096" w:rsidRDefault="00672E85" w:rsidP="00650096">
      <w:pPr>
        <w:pStyle w:val="af9"/>
        <w:numPr>
          <w:ilvl w:val="0"/>
          <w:numId w:val="45"/>
        </w:numPr>
        <w:spacing w:before="62" w:after="62"/>
        <w:ind w:left="0" w:firstLine="0"/>
      </w:pPr>
      <w:r w:rsidRPr="00650096">
        <w:rPr>
          <w:rFonts w:hint="eastAsia"/>
        </w:rPr>
        <w:t>街区中宜</w:t>
      </w:r>
      <w:proofErr w:type="gramStart"/>
      <w:r w:rsidRPr="00650096">
        <w:rPr>
          <w:rFonts w:hint="eastAsia"/>
        </w:rPr>
        <w:t>布设像控点</w:t>
      </w:r>
      <w:proofErr w:type="gramEnd"/>
      <w:r w:rsidR="008B32B1">
        <w:rPr>
          <w:rFonts w:hint="eastAsia"/>
        </w:rPr>
        <w:t>，</w:t>
      </w:r>
      <w:r w:rsidR="00FC16A3">
        <w:rPr>
          <w:rFonts w:hint="eastAsia"/>
        </w:rPr>
        <w:t>并</w:t>
      </w:r>
      <w:r w:rsidRPr="00650096">
        <w:rPr>
          <w:rFonts w:hint="eastAsia"/>
        </w:rPr>
        <w:t>应符合下列规定：</w:t>
      </w:r>
    </w:p>
    <w:p w14:paraId="14398F43" w14:textId="49D80113" w:rsidR="00672E85" w:rsidRPr="00672E85" w:rsidRDefault="00672E85" w:rsidP="00650096">
      <w:pPr>
        <w:pStyle w:val="af7"/>
        <w:ind w:firstLine="482"/>
      </w:pPr>
      <w:r w:rsidRPr="002A3D80">
        <w:rPr>
          <w:b/>
          <w:bCs/>
        </w:rPr>
        <w:t>1</w:t>
      </w:r>
      <w:r w:rsidRPr="00672E85">
        <w:rPr>
          <w:rFonts w:hint="eastAsia"/>
        </w:rPr>
        <w:t xml:space="preserve"> </w:t>
      </w:r>
      <w:proofErr w:type="gramStart"/>
      <w:r w:rsidRPr="00672E85">
        <w:rPr>
          <w:rFonts w:hint="eastAsia"/>
        </w:rPr>
        <w:t>像控点</w:t>
      </w:r>
      <w:proofErr w:type="gramEnd"/>
      <w:r w:rsidRPr="00672E85">
        <w:rPr>
          <w:rFonts w:hint="eastAsia"/>
        </w:rPr>
        <w:t>应在整个测区内均匀布设，选点应尽量位于固定、平整、清晰易识别、无阴影、无遮挡的区域；</w:t>
      </w:r>
    </w:p>
    <w:p w14:paraId="7F39C904" w14:textId="77777777" w:rsidR="00672E85" w:rsidRPr="00672E85" w:rsidRDefault="00672E85" w:rsidP="00650096">
      <w:pPr>
        <w:pStyle w:val="af7"/>
        <w:ind w:firstLine="482"/>
      </w:pPr>
      <w:r w:rsidRPr="002A3D80">
        <w:rPr>
          <w:b/>
          <w:bCs/>
        </w:rPr>
        <w:t>2</w:t>
      </w:r>
      <w:r w:rsidRPr="00672E85">
        <w:t xml:space="preserve"> </w:t>
      </w:r>
      <w:r w:rsidRPr="00672E85">
        <w:rPr>
          <w:rFonts w:hint="eastAsia"/>
        </w:rPr>
        <w:t>如无明显地标，可人工布设标靶点或撒白灰设置地标；</w:t>
      </w:r>
    </w:p>
    <w:p w14:paraId="66E189D3" w14:textId="77777777" w:rsidR="00672E85" w:rsidRDefault="00672E85" w:rsidP="00650096">
      <w:pPr>
        <w:pStyle w:val="af7"/>
        <w:ind w:firstLine="482"/>
      </w:pPr>
      <w:r w:rsidRPr="002A3D80">
        <w:rPr>
          <w:b/>
          <w:bCs/>
        </w:rPr>
        <w:t>3</w:t>
      </w:r>
      <w:r w:rsidRPr="00672E85">
        <w:t xml:space="preserve"> </w:t>
      </w:r>
      <w:proofErr w:type="gramStart"/>
      <w:r w:rsidRPr="00672E85">
        <w:rPr>
          <w:rFonts w:hint="eastAsia"/>
        </w:rPr>
        <w:t>应对像控点</w:t>
      </w:r>
      <w:proofErr w:type="gramEnd"/>
      <w:r w:rsidRPr="00672E85">
        <w:rPr>
          <w:rFonts w:hint="eastAsia"/>
        </w:rPr>
        <w:t>进行编号，并现场拍照记录。</w:t>
      </w:r>
    </w:p>
    <w:p w14:paraId="268879D5" w14:textId="77777777" w:rsidR="00AB4968" w:rsidRPr="00304ECC" w:rsidRDefault="00AB4968" w:rsidP="00304ECC">
      <w:pPr>
        <w:pStyle w:val="af7"/>
        <w:ind w:firstLine="480"/>
      </w:pPr>
      <w:r w:rsidRPr="00304ECC">
        <w:rPr>
          <w:rFonts w:hint="eastAsia"/>
        </w:rPr>
        <w:t>【条文说明】</w:t>
      </w:r>
    </w:p>
    <w:p w14:paraId="208B0B3E" w14:textId="5CB6AFE0" w:rsidR="00AB4968" w:rsidRPr="00304ECC" w:rsidRDefault="00AB4968" w:rsidP="00304ECC">
      <w:pPr>
        <w:pStyle w:val="af7"/>
        <w:ind w:firstLine="480"/>
      </w:pPr>
      <w:proofErr w:type="gramStart"/>
      <w:r w:rsidRPr="00304ECC">
        <w:rPr>
          <w:rFonts w:hint="eastAsia"/>
        </w:rPr>
        <w:t>像控点</w:t>
      </w:r>
      <w:proofErr w:type="gramEnd"/>
      <w:r w:rsidRPr="00304ECC">
        <w:rPr>
          <w:rFonts w:hint="eastAsia"/>
        </w:rPr>
        <w:t>作为定向点，用于解算像片成像时的位置和姿态，有利于提升空三模型的精度。对于以往不带</w:t>
      </w:r>
      <w:r w:rsidRPr="00304ECC">
        <w:rPr>
          <w:rFonts w:hint="eastAsia"/>
        </w:rPr>
        <w:t>RTK</w:t>
      </w:r>
      <w:r w:rsidRPr="00304ECC">
        <w:rPr>
          <w:rFonts w:hint="eastAsia"/>
        </w:rPr>
        <w:t>或</w:t>
      </w:r>
      <w:r w:rsidRPr="00304ECC">
        <w:rPr>
          <w:rFonts w:hint="eastAsia"/>
        </w:rPr>
        <w:t>PPK</w:t>
      </w:r>
      <w:r w:rsidRPr="00304ECC">
        <w:rPr>
          <w:rFonts w:hint="eastAsia"/>
        </w:rPr>
        <w:t>功能的无人机，其建模过程</w:t>
      </w:r>
      <w:proofErr w:type="gramStart"/>
      <w:r w:rsidRPr="00304ECC">
        <w:rPr>
          <w:rFonts w:hint="eastAsia"/>
        </w:rPr>
        <w:t>对像控点</w:t>
      </w:r>
      <w:proofErr w:type="gramEnd"/>
      <w:r w:rsidRPr="00304ECC">
        <w:rPr>
          <w:rFonts w:hint="eastAsia"/>
        </w:rPr>
        <w:t>的要求很高，需要较密</w:t>
      </w:r>
      <w:proofErr w:type="gramStart"/>
      <w:r w:rsidRPr="00304ECC">
        <w:rPr>
          <w:rFonts w:hint="eastAsia"/>
        </w:rPr>
        <w:t>的像控点</w:t>
      </w:r>
      <w:proofErr w:type="gramEnd"/>
      <w:r w:rsidRPr="00304ECC">
        <w:rPr>
          <w:rFonts w:hint="eastAsia"/>
        </w:rPr>
        <w:t>才能保证相对位置的精确性；而当下所用的无人机通常均带有</w:t>
      </w:r>
      <w:r w:rsidRPr="00304ECC">
        <w:rPr>
          <w:rFonts w:hint="eastAsia"/>
        </w:rPr>
        <w:t>RTK</w:t>
      </w:r>
      <w:r w:rsidRPr="00304ECC">
        <w:rPr>
          <w:rFonts w:hint="eastAsia"/>
        </w:rPr>
        <w:t>或</w:t>
      </w:r>
      <w:r w:rsidRPr="00304ECC">
        <w:rPr>
          <w:rFonts w:hint="eastAsia"/>
        </w:rPr>
        <w:t>PPK</w:t>
      </w:r>
      <w:r w:rsidRPr="00304ECC">
        <w:rPr>
          <w:rFonts w:hint="eastAsia"/>
        </w:rPr>
        <w:t>功能，可提供获取像片时的</w:t>
      </w:r>
      <w:r w:rsidRPr="00304ECC">
        <w:rPr>
          <w:rFonts w:hint="eastAsia"/>
        </w:rPr>
        <w:t>POS</w:t>
      </w:r>
      <w:r w:rsidRPr="00304ECC">
        <w:rPr>
          <w:rFonts w:hint="eastAsia"/>
        </w:rPr>
        <w:t>数据，因而其空三模型</w:t>
      </w:r>
      <w:proofErr w:type="gramStart"/>
      <w:r w:rsidRPr="00304ECC">
        <w:rPr>
          <w:rFonts w:hint="eastAsia"/>
        </w:rPr>
        <w:t>对于像控点</w:t>
      </w:r>
      <w:proofErr w:type="gramEnd"/>
      <w:r w:rsidRPr="00304ECC">
        <w:rPr>
          <w:rFonts w:hint="eastAsia"/>
        </w:rPr>
        <w:t>的需求大幅下降，仅需少量或者</w:t>
      </w:r>
      <w:proofErr w:type="gramStart"/>
      <w:r w:rsidRPr="00304ECC">
        <w:rPr>
          <w:rFonts w:hint="eastAsia"/>
        </w:rPr>
        <w:t>无需像控点</w:t>
      </w:r>
      <w:proofErr w:type="gramEnd"/>
      <w:r w:rsidRPr="00304ECC">
        <w:rPr>
          <w:rFonts w:hint="eastAsia"/>
        </w:rPr>
        <w:t>，即可生成精度可观的空三模型。</w:t>
      </w:r>
    </w:p>
    <w:p w14:paraId="728C5B01" w14:textId="7EAE217F" w:rsidR="00672E85" w:rsidRDefault="00672E85" w:rsidP="00672E85">
      <w:pPr>
        <w:pStyle w:val="af9"/>
        <w:numPr>
          <w:ilvl w:val="0"/>
          <w:numId w:val="45"/>
        </w:numPr>
        <w:spacing w:before="62" w:after="62"/>
        <w:ind w:left="0" w:firstLine="0"/>
      </w:pPr>
      <w:r w:rsidRPr="00650096">
        <w:rPr>
          <w:rFonts w:hint="eastAsia"/>
        </w:rPr>
        <w:t>应设定一定数量的检查点，其布设方式可</w:t>
      </w:r>
      <w:proofErr w:type="gramStart"/>
      <w:r w:rsidRPr="00650096">
        <w:rPr>
          <w:rFonts w:hint="eastAsia"/>
        </w:rPr>
        <w:t>参考像控点</w:t>
      </w:r>
      <w:proofErr w:type="gramEnd"/>
      <w:r w:rsidRPr="00650096">
        <w:rPr>
          <w:rFonts w:hint="eastAsia"/>
        </w:rPr>
        <w:t>布设方式。</w:t>
      </w:r>
    </w:p>
    <w:p w14:paraId="710B5E6C" w14:textId="77777777" w:rsidR="00AB4968" w:rsidRDefault="00AB4968" w:rsidP="00157A3F">
      <w:pPr>
        <w:pStyle w:val="af7"/>
        <w:ind w:firstLine="480"/>
      </w:pPr>
      <w:r>
        <w:rPr>
          <w:rFonts w:hint="eastAsia"/>
        </w:rPr>
        <w:t>【条文说明】</w:t>
      </w:r>
    </w:p>
    <w:p w14:paraId="50D571E3" w14:textId="5C3259DB" w:rsidR="00AB4968" w:rsidRDefault="00AB4968" w:rsidP="00157A3F">
      <w:pPr>
        <w:pStyle w:val="af7"/>
        <w:ind w:firstLine="480"/>
      </w:pPr>
      <w:r>
        <w:rPr>
          <w:rFonts w:hint="eastAsia"/>
        </w:rPr>
        <w:t>检查点用于检核模型及检测结果的准确性，为建模过程中的必要部分。</w:t>
      </w:r>
    </w:p>
    <w:p w14:paraId="21883CF4" w14:textId="049E2CFD" w:rsidR="00715839" w:rsidRDefault="00715839" w:rsidP="00715839">
      <w:pPr>
        <w:pStyle w:val="af9"/>
        <w:numPr>
          <w:ilvl w:val="0"/>
          <w:numId w:val="45"/>
        </w:numPr>
        <w:spacing w:before="62" w:after="62"/>
        <w:ind w:left="0" w:firstLine="0"/>
      </w:pPr>
      <w:r w:rsidRPr="00650096">
        <w:rPr>
          <w:rFonts w:hint="eastAsia"/>
        </w:rPr>
        <w:t>起飞前应</w:t>
      </w:r>
      <w:r>
        <w:rPr>
          <w:rFonts w:hint="eastAsia"/>
        </w:rPr>
        <w:t>对设备</w:t>
      </w:r>
      <w:r w:rsidRPr="00650096">
        <w:rPr>
          <w:rFonts w:hint="eastAsia"/>
        </w:rPr>
        <w:t>电量、镜头盖</w:t>
      </w:r>
      <w:r>
        <w:rPr>
          <w:rFonts w:hint="eastAsia"/>
        </w:rPr>
        <w:t>盖取情况</w:t>
      </w:r>
      <w:r w:rsidRPr="00650096">
        <w:rPr>
          <w:rFonts w:hint="eastAsia"/>
        </w:rPr>
        <w:t>、存储卡插入</w:t>
      </w:r>
      <w:r>
        <w:rPr>
          <w:rFonts w:hint="eastAsia"/>
        </w:rPr>
        <w:t>情况进行检查</w:t>
      </w:r>
      <w:r w:rsidRPr="00650096">
        <w:rPr>
          <w:rFonts w:hint="eastAsia"/>
        </w:rPr>
        <w:t>。</w:t>
      </w:r>
    </w:p>
    <w:p w14:paraId="161ED4CC" w14:textId="77777777" w:rsidR="00AB4968" w:rsidRDefault="00AB4968" w:rsidP="00157A3F">
      <w:pPr>
        <w:pStyle w:val="af7"/>
        <w:ind w:firstLine="480"/>
      </w:pPr>
      <w:r>
        <w:rPr>
          <w:rFonts w:hint="eastAsia"/>
        </w:rPr>
        <w:t>【条文说明】</w:t>
      </w:r>
    </w:p>
    <w:p w14:paraId="4F5FDC91" w14:textId="37D64DA2" w:rsidR="00AB4968" w:rsidRDefault="00AB4968" w:rsidP="00157A3F">
      <w:pPr>
        <w:pStyle w:val="af7"/>
        <w:ind w:firstLine="480"/>
      </w:pPr>
      <w:r>
        <w:rPr>
          <w:rFonts w:hint="eastAsia"/>
        </w:rPr>
        <w:t>起飞前对进行最后的检查，包括电量是否充足、镜头盖是否取下、存储卡是否插入，确保设备状态无误后再进行起飞。</w:t>
      </w:r>
    </w:p>
    <w:p w14:paraId="3E4BA173" w14:textId="6BB3D753" w:rsidR="00672E85" w:rsidRPr="00F9526A" w:rsidRDefault="00672E85" w:rsidP="00627CEE">
      <w:pPr>
        <w:spacing w:beforeLines="50" w:before="156" w:afterLines="50" w:after="156" w:line="300" w:lineRule="auto"/>
        <w:jc w:val="center"/>
        <w:outlineLvl w:val="2"/>
        <w:rPr>
          <w:rFonts w:ascii="Times New Roman" w:eastAsia="宋体" w:hAnsi="Times New Roman" w:cs="Times New Roman"/>
          <w:b/>
          <w:bCs/>
          <w:sz w:val="24"/>
          <w:szCs w:val="32"/>
        </w:rPr>
      </w:pPr>
      <w:r w:rsidRPr="00F9526A">
        <w:rPr>
          <w:rFonts w:ascii="Times New Roman" w:eastAsia="宋体" w:hAnsi="Times New Roman" w:cs="Times New Roman" w:hint="eastAsia"/>
          <w:b/>
          <w:bCs/>
          <w:sz w:val="24"/>
          <w:szCs w:val="32"/>
        </w:rPr>
        <w:t>I</w:t>
      </w:r>
      <w:r w:rsidRPr="00F9526A">
        <w:rPr>
          <w:rFonts w:ascii="Times New Roman" w:eastAsia="宋体" w:hAnsi="Times New Roman" w:cs="Times New Roman"/>
          <w:b/>
          <w:bCs/>
          <w:sz w:val="24"/>
          <w:szCs w:val="32"/>
        </w:rPr>
        <w:t xml:space="preserve">I </w:t>
      </w:r>
      <w:r w:rsidR="00292522">
        <w:rPr>
          <w:rFonts w:ascii="Times New Roman" w:eastAsia="宋体" w:hAnsi="Times New Roman" w:cs="Times New Roman" w:hint="eastAsia"/>
          <w:b/>
          <w:bCs/>
          <w:sz w:val="24"/>
          <w:szCs w:val="32"/>
        </w:rPr>
        <w:t xml:space="preserve"> </w:t>
      </w:r>
      <w:r w:rsidRPr="00F9526A">
        <w:rPr>
          <w:rFonts w:ascii="Times New Roman" w:eastAsia="宋体" w:hAnsi="Times New Roman" w:cs="Times New Roman" w:hint="eastAsia"/>
          <w:b/>
          <w:bCs/>
          <w:sz w:val="24"/>
          <w:szCs w:val="32"/>
        </w:rPr>
        <w:t>数据获取</w:t>
      </w:r>
    </w:p>
    <w:p w14:paraId="731A47CD" w14:textId="671DDB27" w:rsidR="002A3D80" w:rsidRDefault="002A3D80" w:rsidP="00650096">
      <w:pPr>
        <w:pStyle w:val="af9"/>
        <w:numPr>
          <w:ilvl w:val="0"/>
          <w:numId w:val="45"/>
        </w:numPr>
        <w:spacing w:before="62" w:after="62"/>
        <w:ind w:left="0" w:firstLine="0"/>
      </w:pPr>
      <w:r w:rsidRPr="002A3D80">
        <w:rPr>
          <w:rFonts w:hint="eastAsia"/>
        </w:rPr>
        <w:t>数据获取</w:t>
      </w:r>
      <w:proofErr w:type="gramStart"/>
      <w:r w:rsidRPr="002A3D80">
        <w:rPr>
          <w:rFonts w:hint="eastAsia"/>
        </w:rPr>
        <w:t>宜包括</w:t>
      </w:r>
      <w:proofErr w:type="gramEnd"/>
      <w:r w:rsidRPr="002A3D80">
        <w:rPr>
          <w:rFonts w:hint="eastAsia"/>
        </w:rPr>
        <w:t>航测数据获取、</w:t>
      </w:r>
      <w:proofErr w:type="gramStart"/>
      <w:r w:rsidRPr="002A3D80">
        <w:rPr>
          <w:rFonts w:hint="eastAsia"/>
        </w:rPr>
        <w:t>像控点</w:t>
      </w:r>
      <w:proofErr w:type="gramEnd"/>
      <w:r w:rsidRPr="002A3D80">
        <w:rPr>
          <w:rFonts w:hint="eastAsia"/>
        </w:rPr>
        <w:t>坐标测量、检查点坐标测量等</w:t>
      </w:r>
      <w:r>
        <w:rPr>
          <w:rFonts w:hint="eastAsia"/>
        </w:rPr>
        <w:t>工作。</w:t>
      </w:r>
    </w:p>
    <w:p w14:paraId="1A0DEA78" w14:textId="55AD8B55" w:rsidR="002A3D80" w:rsidRDefault="002A3D80" w:rsidP="002A3D80">
      <w:pPr>
        <w:pStyle w:val="af9"/>
        <w:numPr>
          <w:ilvl w:val="0"/>
          <w:numId w:val="45"/>
        </w:numPr>
        <w:spacing w:before="62" w:after="62"/>
        <w:ind w:left="0" w:firstLine="0"/>
      </w:pPr>
      <w:r w:rsidRPr="00650096">
        <w:rPr>
          <w:rFonts w:hint="eastAsia"/>
        </w:rPr>
        <w:t>街区无人机数据宜在正午地方时获取。</w:t>
      </w:r>
    </w:p>
    <w:p w14:paraId="4CA516EC" w14:textId="77777777" w:rsidR="00AB4968" w:rsidRDefault="00AB4968" w:rsidP="00157A3F">
      <w:pPr>
        <w:pStyle w:val="af7"/>
        <w:ind w:firstLine="480"/>
      </w:pPr>
      <w:r>
        <w:rPr>
          <w:rFonts w:hint="eastAsia"/>
        </w:rPr>
        <w:lastRenderedPageBreak/>
        <w:t>【条文说明】</w:t>
      </w:r>
    </w:p>
    <w:p w14:paraId="0E03972D" w14:textId="746D2FF3" w:rsidR="00AB4968" w:rsidRPr="00650096" w:rsidRDefault="00AB4968" w:rsidP="00157A3F">
      <w:pPr>
        <w:pStyle w:val="af7"/>
        <w:ind w:firstLine="480"/>
      </w:pPr>
      <w:r>
        <w:rPr>
          <w:rFonts w:hint="eastAsia"/>
        </w:rPr>
        <w:t>飞行作业的时间应选在多云天气的正午</w:t>
      </w:r>
      <w:r>
        <w:rPr>
          <w:rFonts w:hint="eastAsia"/>
        </w:rPr>
        <w:t>9</w:t>
      </w:r>
      <w:r>
        <w:rPr>
          <w:rFonts w:hint="eastAsia"/>
        </w:rPr>
        <w:t>点至</w:t>
      </w:r>
      <w:r>
        <w:rPr>
          <w:rFonts w:hint="eastAsia"/>
        </w:rPr>
        <w:t>15</w:t>
      </w:r>
      <w:r>
        <w:rPr>
          <w:rFonts w:hint="eastAsia"/>
        </w:rPr>
        <w:t>点，此时光照强度适宜且太阳高度角较大，有利于获取色彩均匀的影像，减少模型色差。</w:t>
      </w:r>
    </w:p>
    <w:p w14:paraId="7CE7410B" w14:textId="3F7BE859" w:rsidR="00672E85" w:rsidRPr="00650096" w:rsidRDefault="00672E85" w:rsidP="00650096">
      <w:pPr>
        <w:pStyle w:val="af9"/>
        <w:numPr>
          <w:ilvl w:val="0"/>
          <w:numId w:val="45"/>
        </w:numPr>
        <w:spacing w:before="62" w:after="62"/>
        <w:ind w:left="0" w:firstLine="0"/>
      </w:pPr>
      <w:r w:rsidRPr="00650096">
        <w:rPr>
          <w:rFonts w:hint="eastAsia"/>
        </w:rPr>
        <w:t>相机的参数选择及数据获取应符合下列规定：</w:t>
      </w:r>
    </w:p>
    <w:p w14:paraId="4EB75136" w14:textId="607B3E34" w:rsidR="00672E85" w:rsidRPr="00672E85" w:rsidRDefault="00672E85" w:rsidP="00650096">
      <w:pPr>
        <w:pStyle w:val="af7"/>
        <w:ind w:firstLine="482"/>
      </w:pPr>
      <w:r w:rsidRPr="002A3D80">
        <w:rPr>
          <w:b/>
          <w:bCs/>
        </w:rPr>
        <w:t>1</w:t>
      </w:r>
      <w:r w:rsidRPr="00672E85">
        <w:rPr>
          <w:rFonts w:hint="eastAsia"/>
        </w:rPr>
        <w:t xml:space="preserve"> </w:t>
      </w:r>
      <w:r w:rsidR="00FC16A3">
        <w:rPr>
          <w:rFonts w:hint="eastAsia"/>
        </w:rPr>
        <w:t>应</w:t>
      </w:r>
      <w:r w:rsidRPr="00672E85">
        <w:rPr>
          <w:rFonts w:hint="eastAsia"/>
        </w:rPr>
        <w:t>确认影像曝光与对焦正常；</w:t>
      </w:r>
    </w:p>
    <w:p w14:paraId="69B3552A" w14:textId="77777777" w:rsidR="00672E85" w:rsidRDefault="00672E85" w:rsidP="00650096">
      <w:pPr>
        <w:pStyle w:val="af7"/>
        <w:ind w:firstLine="482"/>
      </w:pPr>
      <w:r w:rsidRPr="002A3D80">
        <w:rPr>
          <w:b/>
          <w:bCs/>
        </w:rPr>
        <w:t>2</w:t>
      </w:r>
      <w:r w:rsidRPr="00672E85">
        <w:rPr>
          <w:rFonts w:hint="eastAsia"/>
        </w:rPr>
        <w:t xml:space="preserve"> </w:t>
      </w:r>
      <w:r w:rsidRPr="00672E85">
        <w:rPr>
          <w:rFonts w:hint="eastAsia"/>
        </w:rPr>
        <w:t>当影像质量异常时，应检查并调整曝光、</w:t>
      </w:r>
      <w:r w:rsidRPr="00672E85">
        <w:rPr>
          <w:rFonts w:hint="eastAsia"/>
        </w:rPr>
        <w:t>ISO</w:t>
      </w:r>
      <w:r w:rsidRPr="00672E85">
        <w:rPr>
          <w:rFonts w:hint="eastAsia"/>
        </w:rPr>
        <w:t>等参数使像片质量正常。</w:t>
      </w:r>
    </w:p>
    <w:p w14:paraId="628545DD" w14:textId="77777777" w:rsidR="00AB4968" w:rsidRPr="00304ECC" w:rsidRDefault="00AB4968" w:rsidP="00304ECC">
      <w:pPr>
        <w:pStyle w:val="af7"/>
        <w:ind w:firstLine="480"/>
      </w:pPr>
      <w:r w:rsidRPr="00304ECC">
        <w:rPr>
          <w:rFonts w:hint="eastAsia"/>
        </w:rPr>
        <w:t>【条文说明】</w:t>
      </w:r>
    </w:p>
    <w:p w14:paraId="4BEC19C7" w14:textId="2DD61E2E" w:rsidR="00AB4968" w:rsidRPr="00304ECC" w:rsidRDefault="00AB4968" w:rsidP="00304ECC">
      <w:pPr>
        <w:pStyle w:val="af7"/>
        <w:ind w:firstLine="480"/>
      </w:pPr>
      <w:r w:rsidRPr="00304ECC">
        <w:rPr>
          <w:rFonts w:hint="eastAsia"/>
        </w:rPr>
        <w:t>选择适宜的相机参数有助于获取高质量的影像。</w:t>
      </w:r>
    </w:p>
    <w:p w14:paraId="1FD71037" w14:textId="5BF65A87" w:rsidR="00672E85" w:rsidRPr="00650096" w:rsidRDefault="00672E85" w:rsidP="00650096">
      <w:pPr>
        <w:pStyle w:val="af9"/>
        <w:numPr>
          <w:ilvl w:val="0"/>
          <w:numId w:val="45"/>
        </w:numPr>
        <w:spacing w:before="62" w:after="62"/>
        <w:ind w:left="0" w:firstLine="0"/>
      </w:pPr>
      <w:proofErr w:type="gramStart"/>
      <w:r w:rsidRPr="00650096">
        <w:rPr>
          <w:rFonts w:hint="eastAsia"/>
        </w:rPr>
        <w:t>像控点</w:t>
      </w:r>
      <w:proofErr w:type="gramEnd"/>
      <w:r w:rsidRPr="00650096">
        <w:rPr>
          <w:rFonts w:hint="eastAsia"/>
        </w:rPr>
        <w:t>的测量应符合下列规定：</w:t>
      </w:r>
    </w:p>
    <w:p w14:paraId="1895CD4C" w14:textId="77777777" w:rsidR="00672E85" w:rsidRPr="00672E85" w:rsidRDefault="00672E85" w:rsidP="00650096">
      <w:pPr>
        <w:pStyle w:val="af7"/>
        <w:ind w:firstLine="482"/>
      </w:pPr>
      <w:r w:rsidRPr="002A3D80">
        <w:rPr>
          <w:b/>
          <w:bCs/>
        </w:rPr>
        <w:t>1</w:t>
      </w:r>
      <w:r w:rsidRPr="00672E85">
        <w:rPr>
          <w:rFonts w:hint="eastAsia"/>
        </w:rPr>
        <w:t xml:space="preserve"> </w:t>
      </w:r>
      <w:r w:rsidRPr="00672E85">
        <w:rPr>
          <w:rFonts w:hint="eastAsia"/>
        </w:rPr>
        <w:t>可选用全站仪、</w:t>
      </w:r>
      <w:r w:rsidRPr="00672E85">
        <w:rPr>
          <w:rFonts w:hint="eastAsia"/>
        </w:rPr>
        <w:t>GNSS</w:t>
      </w:r>
      <w:r w:rsidRPr="00672E85">
        <w:rPr>
          <w:rFonts w:hint="eastAsia"/>
        </w:rPr>
        <w:t>静态或</w:t>
      </w:r>
      <w:r w:rsidRPr="00672E85">
        <w:rPr>
          <w:rFonts w:hint="eastAsia"/>
        </w:rPr>
        <w:t>RTK</w:t>
      </w:r>
      <w:r w:rsidRPr="00672E85">
        <w:rPr>
          <w:rFonts w:hint="eastAsia"/>
        </w:rPr>
        <w:t>方式进行测量；</w:t>
      </w:r>
    </w:p>
    <w:p w14:paraId="45F1A2BE" w14:textId="01C9461C" w:rsidR="00672E85" w:rsidRPr="00672E85" w:rsidRDefault="00672E85" w:rsidP="00650096">
      <w:pPr>
        <w:pStyle w:val="af7"/>
        <w:ind w:firstLine="482"/>
      </w:pPr>
      <w:r w:rsidRPr="002A3D80">
        <w:rPr>
          <w:b/>
          <w:bCs/>
        </w:rPr>
        <w:t>2</w:t>
      </w:r>
      <w:r w:rsidR="002A3D80">
        <w:rPr>
          <w:rFonts w:hint="eastAsia"/>
          <w:b/>
          <w:bCs/>
        </w:rPr>
        <w:t xml:space="preserve"> </w:t>
      </w:r>
      <w:r w:rsidRPr="00672E85">
        <w:rPr>
          <w:rFonts w:hint="eastAsia"/>
        </w:rPr>
        <w:t>应准确记录</w:t>
      </w:r>
      <w:r w:rsidR="00700DD1" w:rsidRPr="00672E85">
        <w:rPr>
          <w:rFonts w:hint="eastAsia"/>
        </w:rPr>
        <w:t>像控点点位</w:t>
      </w:r>
      <w:r w:rsidRPr="00672E85">
        <w:rPr>
          <w:rFonts w:hint="eastAsia"/>
        </w:rPr>
        <w:t>，可按近景</w:t>
      </w:r>
      <w:proofErr w:type="gramStart"/>
      <w:r w:rsidRPr="00672E85">
        <w:rPr>
          <w:rFonts w:hint="eastAsia"/>
        </w:rPr>
        <w:t>显示像控点</w:t>
      </w:r>
      <w:proofErr w:type="gramEnd"/>
      <w:r w:rsidRPr="00672E85">
        <w:rPr>
          <w:rFonts w:hint="eastAsia"/>
        </w:rPr>
        <w:t>位置、远景</w:t>
      </w:r>
      <w:proofErr w:type="gramStart"/>
      <w:r w:rsidRPr="00672E85">
        <w:rPr>
          <w:rFonts w:hint="eastAsia"/>
        </w:rPr>
        <w:t>显示像控点</w:t>
      </w:r>
      <w:proofErr w:type="gramEnd"/>
      <w:r w:rsidRPr="00672E85">
        <w:rPr>
          <w:rFonts w:hint="eastAsia"/>
        </w:rPr>
        <w:t>方向与周边环境的方式，</w:t>
      </w:r>
      <w:r w:rsidR="002A3D80">
        <w:rPr>
          <w:rFonts w:hint="eastAsia"/>
        </w:rPr>
        <w:t>多方位</w:t>
      </w:r>
      <w:proofErr w:type="gramStart"/>
      <w:r w:rsidRPr="00672E85">
        <w:rPr>
          <w:rFonts w:hint="eastAsia"/>
        </w:rPr>
        <w:t>拍摄像控点</w:t>
      </w:r>
      <w:proofErr w:type="gramEnd"/>
      <w:r w:rsidRPr="00672E85">
        <w:rPr>
          <w:rFonts w:hint="eastAsia"/>
        </w:rPr>
        <w:t>照片；</w:t>
      </w:r>
    </w:p>
    <w:p w14:paraId="61FD2D76" w14:textId="3B189AD9" w:rsidR="00672E85" w:rsidRPr="00672E85" w:rsidRDefault="00672E85" w:rsidP="00650096">
      <w:pPr>
        <w:pStyle w:val="af7"/>
        <w:ind w:firstLine="482"/>
      </w:pPr>
      <w:r w:rsidRPr="002A3D80">
        <w:rPr>
          <w:b/>
          <w:bCs/>
        </w:rPr>
        <w:t>3</w:t>
      </w:r>
      <w:r w:rsidRPr="00672E85">
        <w:rPr>
          <w:rFonts w:hint="eastAsia"/>
        </w:rPr>
        <w:t xml:space="preserve"> </w:t>
      </w:r>
      <w:proofErr w:type="gramStart"/>
      <w:r w:rsidRPr="00672E85">
        <w:rPr>
          <w:rFonts w:hint="eastAsia"/>
        </w:rPr>
        <w:t>像控点</w:t>
      </w:r>
      <w:proofErr w:type="gramEnd"/>
      <w:r w:rsidRPr="00672E85">
        <w:rPr>
          <w:rFonts w:hint="eastAsia"/>
        </w:rPr>
        <w:t>的点位照片、点号、坐标</w:t>
      </w:r>
      <w:r w:rsidR="00FC16A3" w:rsidRPr="00672E85">
        <w:rPr>
          <w:rFonts w:hint="eastAsia"/>
        </w:rPr>
        <w:t>记录</w:t>
      </w:r>
      <w:r w:rsidRPr="00672E85">
        <w:rPr>
          <w:rFonts w:hint="eastAsia"/>
        </w:rPr>
        <w:t>应一一对应，并进行电子保存备份；</w:t>
      </w:r>
    </w:p>
    <w:p w14:paraId="48C5EAEC" w14:textId="77777777" w:rsidR="00672E85" w:rsidRDefault="00672E85" w:rsidP="00650096">
      <w:pPr>
        <w:pStyle w:val="af7"/>
        <w:ind w:firstLine="482"/>
      </w:pPr>
      <w:r w:rsidRPr="002A3D80">
        <w:rPr>
          <w:b/>
          <w:bCs/>
        </w:rPr>
        <w:t>4</w:t>
      </w:r>
      <w:r w:rsidRPr="00672E85">
        <w:rPr>
          <w:rFonts w:hint="eastAsia"/>
        </w:rPr>
        <w:t xml:space="preserve"> </w:t>
      </w:r>
      <w:r w:rsidRPr="00672E85">
        <w:rPr>
          <w:rFonts w:hint="eastAsia"/>
        </w:rPr>
        <w:t>应在无人机作业前后分别</w:t>
      </w:r>
      <w:proofErr w:type="gramStart"/>
      <w:r w:rsidRPr="00672E85">
        <w:rPr>
          <w:rFonts w:hint="eastAsia"/>
        </w:rPr>
        <w:t>检查像控点</w:t>
      </w:r>
      <w:proofErr w:type="gramEnd"/>
      <w:r w:rsidRPr="00672E85">
        <w:rPr>
          <w:rFonts w:hint="eastAsia"/>
        </w:rPr>
        <w:t>。</w:t>
      </w:r>
    </w:p>
    <w:p w14:paraId="7FD20ED6" w14:textId="77777777" w:rsidR="008475F8" w:rsidRDefault="008475F8" w:rsidP="008475F8">
      <w:pPr>
        <w:pStyle w:val="af7"/>
        <w:ind w:firstLine="480"/>
      </w:pPr>
      <w:r>
        <w:rPr>
          <w:rFonts w:hint="eastAsia"/>
        </w:rPr>
        <w:t>【条文说明】</w:t>
      </w:r>
    </w:p>
    <w:p w14:paraId="55543362" w14:textId="38902120" w:rsidR="00AB4968" w:rsidRPr="00AB4968" w:rsidRDefault="008475F8" w:rsidP="008475F8">
      <w:pPr>
        <w:pStyle w:val="af7"/>
        <w:ind w:firstLine="480"/>
      </w:pPr>
      <w:r>
        <w:rPr>
          <w:rFonts w:hint="eastAsia"/>
        </w:rPr>
        <w:t>详细记录像控点位置，以便于准确</w:t>
      </w:r>
      <w:proofErr w:type="gramStart"/>
      <w:r>
        <w:rPr>
          <w:rFonts w:hint="eastAsia"/>
        </w:rPr>
        <w:t>判读像控</w:t>
      </w:r>
      <w:proofErr w:type="gramEnd"/>
      <w:r>
        <w:rPr>
          <w:rFonts w:hint="eastAsia"/>
        </w:rPr>
        <w:t>点。无人机作业前后两次</w:t>
      </w:r>
      <w:proofErr w:type="gramStart"/>
      <w:r>
        <w:rPr>
          <w:rFonts w:hint="eastAsia"/>
        </w:rPr>
        <w:t>检查像控点</w:t>
      </w:r>
      <w:proofErr w:type="gramEnd"/>
      <w:r>
        <w:rPr>
          <w:rFonts w:hint="eastAsia"/>
        </w:rPr>
        <w:t>，可避免偶然误差，</w:t>
      </w:r>
      <w:proofErr w:type="gramStart"/>
      <w:r>
        <w:rPr>
          <w:rFonts w:hint="eastAsia"/>
        </w:rPr>
        <w:t>确保像控点</w:t>
      </w:r>
      <w:proofErr w:type="gramEnd"/>
      <w:r>
        <w:rPr>
          <w:rFonts w:hint="eastAsia"/>
        </w:rPr>
        <w:t>无遗漏、测量结果无误。</w:t>
      </w:r>
    </w:p>
    <w:p w14:paraId="73E1A11B" w14:textId="39F95252" w:rsidR="00672E85" w:rsidRDefault="00672E85" w:rsidP="00650096">
      <w:pPr>
        <w:pStyle w:val="af9"/>
        <w:numPr>
          <w:ilvl w:val="0"/>
          <w:numId w:val="45"/>
        </w:numPr>
        <w:spacing w:before="62" w:after="62"/>
        <w:ind w:left="0" w:firstLine="0"/>
        <w:rPr>
          <w:rFonts w:cs="Times New Roman"/>
        </w:rPr>
      </w:pPr>
      <w:r w:rsidRPr="00650096">
        <w:rPr>
          <w:rFonts w:hint="eastAsia"/>
        </w:rPr>
        <w:t>检查点的测量方式可</w:t>
      </w:r>
      <w:proofErr w:type="gramStart"/>
      <w:r w:rsidRPr="00650096">
        <w:rPr>
          <w:rFonts w:hint="eastAsia"/>
        </w:rPr>
        <w:t>参考像控点</w:t>
      </w:r>
      <w:proofErr w:type="gramEnd"/>
      <w:r w:rsidRPr="00650096">
        <w:rPr>
          <w:rFonts w:hint="eastAsia"/>
        </w:rPr>
        <w:t>测量方式。</w:t>
      </w:r>
    </w:p>
    <w:p w14:paraId="102C0730" w14:textId="6D5880B6" w:rsidR="00672E85" w:rsidRPr="00F9526A" w:rsidRDefault="00672E85" w:rsidP="00F9526A">
      <w:pPr>
        <w:spacing w:beforeLines="50" w:before="156" w:afterLines="50" w:after="156" w:line="300" w:lineRule="auto"/>
        <w:jc w:val="center"/>
        <w:outlineLvl w:val="2"/>
        <w:rPr>
          <w:rFonts w:ascii="Times New Roman" w:eastAsia="宋体" w:hAnsi="Times New Roman" w:cs="Times New Roman"/>
          <w:b/>
          <w:bCs/>
          <w:sz w:val="24"/>
          <w:szCs w:val="32"/>
        </w:rPr>
      </w:pPr>
      <w:r w:rsidRPr="00F9526A">
        <w:rPr>
          <w:rFonts w:ascii="Times New Roman" w:eastAsia="宋体" w:hAnsi="Times New Roman" w:cs="Times New Roman" w:hint="eastAsia"/>
          <w:b/>
          <w:bCs/>
          <w:sz w:val="24"/>
          <w:szCs w:val="32"/>
        </w:rPr>
        <w:t>I</w:t>
      </w:r>
      <w:r w:rsidRPr="00F9526A">
        <w:rPr>
          <w:rFonts w:ascii="Times New Roman" w:eastAsia="宋体" w:hAnsi="Times New Roman" w:cs="Times New Roman"/>
          <w:b/>
          <w:bCs/>
          <w:sz w:val="24"/>
          <w:szCs w:val="32"/>
        </w:rPr>
        <w:t xml:space="preserve">II </w:t>
      </w:r>
      <w:r w:rsidR="00292522">
        <w:rPr>
          <w:rFonts w:ascii="Times New Roman" w:eastAsia="宋体" w:hAnsi="Times New Roman" w:cs="Times New Roman" w:hint="eastAsia"/>
          <w:b/>
          <w:bCs/>
          <w:sz w:val="24"/>
          <w:szCs w:val="32"/>
        </w:rPr>
        <w:t xml:space="preserve"> </w:t>
      </w:r>
      <w:r w:rsidRPr="00F9526A">
        <w:rPr>
          <w:rFonts w:ascii="Times New Roman" w:eastAsia="宋体" w:hAnsi="Times New Roman" w:cs="Times New Roman" w:hint="eastAsia"/>
          <w:b/>
          <w:bCs/>
          <w:sz w:val="24"/>
          <w:szCs w:val="32"/>
        </w:rPr>
        <w:t>飞行后工作</w:t>
      </w:r>
    </w:p>
    <w:p w14:paraId="46D688F1" w14:textId="5A0A0A59" w:rsidR="002A3D80" w:rsidRDefault="002A3D80" w:rsidP="00650096">
      <w:pPr>
        <w:pStyle w:val="af9"/>
        <w:numPr>
          <w:ilvl w:val="0"/>
          <w:numId w:val="45"/>
        </w:numPr>
        <w:spacing w:before="62" w:after="62"/>
        <w:ind w:left="0" w:firstLine="0"/>
      </w:pPr>
      <w:r w:rsidRPr="002A3D80">
        <w:rPr>
          <w:rFonts w:hint="eastAsia"/>
        </w:rPr>
        <w:t>飞行后工作</w:t>
      </w:r>
      <w:proofErr w:type="gramStart"/>
      <w:r w:rsidRPr="002A3D80">
        <w:rPr>
          <w:rFonts w:hint="eastAsia"/>
        </w:rPr>
        <w:t>宜包括</w:t>
      </w:r>
      <w:proofErr w:type="gramEnd"/>
      <w:r w:rsidRPr="002A3D80">
        <w:rPr>
          <w:rFonts w:hint="eastAsia"/>
        </w:rPr>
        <w:t>数据检查、数据备份等</w:t>
      </w:r>
      <w:r>
        <w:rPr>
          <w:rFonts w:hint="eastAsia"/>
        </w:rPr>
        <w:t>内容。</w:t>
      </w:r>
    </w:p>
    <w:p w14:paraId="041C79A8" w14:textId="0382AA93" w:rsidR="00672E85" w:rsidRPr="00650096" w:rsidRDefault="00672E85" w:rsidP="00650096">
      <w:pPr>
        <w:pStyle w:val="af9"/>
        <w:numPr>
          <w:ilvl w:val="0"/>
          <w:numId w:val="45"/>
        </w:numPr>
        <w:spacing w:before="62" w:after="62"/>
        <w:ind w:left="0" w:firstLine="0"/>
      </w:pPr>
      <w:r w:rsidRPr="00650096">
        <w:rPr>
          <w:rFonts w:hint="eastAsia"/>
        </w:rPr>
        <w:t>应对航测获取的像片进行质量检查，查看是否有缺失、遮挡、过曝、失焦等情况，并对质量不佳的区域进行补飞。</w:t>
      </w:r>
    </w:p>
    <w:p w14:paraId="5373E4DE" w14:textId="3D712BCF" w:rsidR="00672E85" w:rsidRPr="00672E85" w:rsidRDefault="00672E85" w:rsidP="00650096">
      <w:pPr>
        <w:pStyle w:val="af9"/>
        <w:numPr>
          <w:ilvl w:val="0"/>
          <w:numId w:val="45"/>
        </w:numPr>
        <w:spacing w:before="62" w:after="62"/>
        <w:ind w:left="0" w:firstLine="0"/>
        <w:rPr>
          <w:rFonts w:cs="Times New Roman"/>
        </w:rPr>
      </w:pPr>
      <w:r w:rsidRPr="00650096">
        <w:rPr>
          <w:rFonts w:hint="eastAsia"/>
        </w:rPr>
        <w:t>现场检测获取的数据或信息应符合下列规定：</w:t>
      </w:r>
    </w:p>
    <w:p w14:paraId="201FF364" w14:textId="1B8E94B3" w:rsidR="00672E85" w:rsidRPr="00672E85" w:rsidRDefault="00672E85" w:rsidP="00650096">
      <w:pPr>
        <w:pStyle w:val="af7"/>
        <w:ind w:firstLine="482"/>
      </w:pPr>
      <w:r w:rsidRPr="002A3D80">
        <w:rPr>
          <w:b/>
          <w:bCs/>
        </w:rPr>
        <w:t>1</w:t>
      </w:r>
      <w:r w:rsidRPr="00672E85">
        <w:rPr>
          <w:rFonts w:hint="eastAsia"/>
        </w:rPr>
        <w:t xml:space="preserve"> </w:t>
      </w:r>
      <w:r w:rsidRPr="00672E85">
        <w:rPr>
          <w:rFonts w:hint="eastAsia"/>
        </w:rPr>
        <w:t>应妥善存储并备份飞行所获的数据，</w:t>
      </w:r>
      <w:r w:rsidR="00D83B17">
        <w:rPr>
          <w:rFonts w:hint="eastAsia"/>
        </w:rPr>
        <w:t>并</w:t>
      </w:r>
      <w:r w:rsidRPr="00672E85">
        <w:rPr>
          <w:rFonts w:hint="eastAsia"/>
        </w:rPr>
        <w:t>以具有辨识意义的字符对其进行命名；</w:t>
      </w:r>
    </w:p>
    <w:p w14:paraId="04C8F589" w14:textId="179BF460" w:rsidR="00672E85" w:rsidRPr="00672E85" w:rsidRDefault="00672E85" w:rsidP="00650096">
      <w:pPr>
        <w:pStyle w:val="af7"/>
        <w:ind w:firstLine="482"/>
      </w:pPr>
      <w:r w:rsidRPr="002A3D80">
        <w:rPr>
          <w:b/>
          <w:bCs/>
        </w:rPr>
        <w:t>2</w:t>
      </w:r>
      <w:r w:rsidRPr="00672E85">
        <w:t xml:space="preserve"> </w:t>
      </w:r>
      <w:r w:rsidR="00D83B17">
        <w:rPr>
          <w:rFonts w:hint="eastAsia"/>
        </w:rPr>
        <w:t>应</w:t>
      </w:r>
      <w:r w:rsidRPr="00672E85">
        <w:rPr>
          <w:rFonts w:hint="eastAsia"/>
        </w:rPr>
        <w:t>对飞行线路、飞行任务参数、飞行时长等可由设备直接电子存储的飞行信息，</w:t>
      </w:r>
      <w:r w:rsidR="00D83B17">
        <w:rPr>
          <w:rFonts w:hint="eastAsia"/>
        </w:rPr>
        <w:t>进行</w:t>
      </w:r>
      <w:r w:rsidRPr="00672E85">
        <w:rPr>
          <w:rFonts w:hint="eastAsia"/>
        </w:rPr>
        <w:t>妥善记录</w:t>
      </w:r>
      <w:r w:rsidR="00D83B17">
        <w:rPr>
          <w:rFonts w:hint="eastAsia"/>
        </w:rPr>
        <w:t>、</w:t>
      </w:r>
      <w:r w:rsidRPr="00672E85">
        <w:rPr>
          <w:rFonts w:hint="eastAsia"/>
        </w:rPr>
        <w:t>保存</w:t>
      </w:r>
      <w:r w:rsidR="00D83B17">
        <w:rPr>
          <w:rFonts w:hint="eastAsia"/>
        </w:rPr>
        <w:t>与存档</w:t>
      </w:r>
      <w:r w:rsidRPr="00672E85">
        <w:rPr>
          <w:rFonts w:hint="eastAsia"/>
        </w:rPr>
        <w:t>；</w:t>
      </w:r>
    </w:p>
    <w:p w14:paraId="2C8030B5" w14:textId="28DBA792" w:rsidR="00672E85" w:rsidRDefault="00672E85" w:rsidP="00650096">
      <w:pPr>
        <w:pStyle w:val="af7"/>
        <w:ind w:firstLine="482"/>
      </w:pPr>
      <w:r w:rsidRPr="002A3D80">
        <w:rPr>
          <w:b/>
          <w:bCs/>
        </w:rPr>
        <w:t>3</w:t>
      </w:r>
      <w:r w:rsidRPr="00672E85">
        <w:t xml:space="preserve"> </w:t>
      </w:r>
      <w:r w:rsidR="00D83B17">
        <w:rPr>
          <w:rFonts w:hint="eastAsia"/>
        </w:rPr>
        <w:t>应</w:t>
      </w:r>
      <w:r w:rsidRPr="00672E85">
        <w:rPr>
          <w:rFonts w:hint="eastAsia"/>
        </w:rPr>
        <w:t>对</w:t>
      </w:r>
      <w:r w:rsidR="00715839">
        <w:rPr>
          <w:rFonts w:hint="eastAsia"/>
        </w:rPr>
        <w:t>其他</w:t>
      </w:r>
      <w:r w:rsidRPr="00672E85">
        <w:rPr>
          <w:rFonts w:hint="eastAsia"/>
        </w:rPr>
        <w:t>无法电子存储的飞行任务执行情况信息</w:t>
      </w:r>
      <w:r w:rsidR="00D83B17">
        <w:rPr>
          <w:rFonts w:hint="eastAsia"/>
        </w:rPr>
        <w:t>进行</w:t>
      </w:r>
      <w:r w:rsidRPr="00672E85">
        <w:rPr>
          <w:rFonts w:hint="eastAsia"/>
        </w:rPr>
        <w:t>纸质记录</w:t>
      </w:r>
      <w:r w:rsidR="00D83B17">
        <w:rPr>
          <w:rFonts w:hint="eastAsia"/>
        </w:rPr>
        <w:t>、保存与存档。</w:t>
      </w:r>
    </w:p>
    <w:p w14:paraId="0CE2CB3D" w14:textId="77777777" w:rsidR="00E979BF" w:rsidRDefault="00E979BF" w:rsidP="00E979BF">
      <w:pPr>
        <w:pStyle w:val="af7"/>
        <w:ind w:firstLine="480"/>
      </w:pPr>
      <w:r>
        <w:rPr>
          <w:rFonts w:hint="eastAsia"/>
        </w:rPr>
        <w:t>【条文说明】</w:t>
      </w:r>
    </w:p>
    <w:p w14:paraId="46799662" w14:textId="739BA133" w:rsidR="00E979BF" w:rsidRPr="00672E85" w:rsidRDefault="00E979BF" w:rsidP="00E979BF">
      <w:pPr>
        <w:pStyle w:val="af7"/>
        <w:ind w:firstLine="480"/>
      </w:pPr>
      <w:r>
        <w:rPr>
          <w:rFonts w:hint="eastAsia"/>
        </w:rPr>
        <w:lastRenderedPageBreak/>
        <w:t>飞行所获数据是后续数据处理与分析的重要原始资料，应妥善保存；记录飞行任务的相关信息是重要的作业记录，应详细记录。为便于后期的数据处理工作或补测重测，应在现场数据采集的同时做好相关的文字、图像记录。</w:t>
      </w:r>
    </w:p>
    <w:p w14:paraId="5CF43454" w14:textId="47AF07CF" w:rsidR="00672E85" w:rsidRPr="00F62D5E" w:rsidRDefault="00F1640B" w:rsidP="00672E85">
      <w:pPr>
        <w:pStyle w:val="2"/>
        <w:rPr>
          <w:rFonts w:cs="Times New Roman"/>
        </w:rPr>
      </w:pPr>
      <w:bookmarkStart w:id="25" w:name="_Toc167707645"/>
      <w:r>
        <w:rPr>
          <w:rFonts w:cs="Times New Roman" w:hint="eastAsia"/>
        </w:rPr>
        <w:t>4</w:t>
      </w:r>
      <w:r w:rsidR="00672E85" w:rsidRPr="00F62D5E">
        <w:rPr>
          <w:rFonts w:cs="Times New Roman"/>
        </w:rPr>
        <w:t>.</w:t>
      </w:r>
      <w:r w:rsidR="002A3D80">
        <w:rPr>
          <w:rFonts w:cs="Times New Roman" w:hint="eastAsia"/>
        </w:rPr>
        <w:t>2</w:t>
      </w:r>
      <w:r w:rsidR="00611788">
        <w:rPr>
          <w:rFonts w:cs="Times New Roman" w:hint="eastAsia"/>
        </w:rPr>
        <w:t xml:space="preserve">  </w:t>
      </w:r>
      <w:r w:rsidR="00672E85">
        <w:rPr>
          <w:rFonts w:cs="Times New Roman" w:hint="eastAsia"/>
        </w:rPr>
        <w:t>快速建模</w:t>
      </w:r>
      <w:bookmarkEnd w:id="25"/>
      <w:r w:rsidR="00672E85">
        <w:rPr>
          <w:rFonts w:cs="Times New Roman"/>
        </w:rPr>
        <w:fldChar w:fldCharType="begin"/>
      </w:r>
      <w:r w:rsidR="00672E85">
        <w:rPr>
          <w:rFonts w:cs="Times New Roman"/>
        </w:rPr>
        <w:instrText xml:space="preserve"> TC  "</w:instrText>
      </w:r>
      <w:bookmarkStart w:id="26" w:name="_Toc167707627"/>
      <w:r>
        <w:rPr>
          <w:rFonts w:cs="Times New Roman" w:hint="eastAsia"/>
        </w:rPr>
        <w:instrText>4</w:instrText>
      </w:r>
      <w:r w:rsidR="00672E85">
        <w:rPr>
          <w:rFonts w:cs="Times New Roman"/>
        </w:rPr>
        <w:instrText>.</w:instrText>
      </w:r>
      <w:r w:rsidR="002A3D80">
        <w:rPr>
          <w:rFonts w:cs="Times New Roman" w:hint="eastAsia"/>
        </w:rPr>
        <w:instrText>2</w:instrText>
      </w:r>
      <w:r w:rsidR="00672E85">
        <w:rPr>
          <w:rFonts w:cs="Times New Roman"/>
        </w:rPr>
        <w:instrText xml:space="preserve"> </w:instrText>
      </w:r>
      <w:r w:rsidR="003001B7" w:rsidRPr="003001B7">
        <w:rPr>
          <w:rFonts w:cs="Times New Roman"/>
        </w:rPr>
        <w:instrText>Essentials of quick modeling</w:instrText>
      </w:r>
      <w:bookmarkEnd w:id="26"/>
      <w:r w:rsidR="00672E85">
        <w:rPr>
          <w:rFonts w:cs="Times New Roman"/>
        </w:rPr>
        <w:instrText xml:space="preserve">" \l 2 </w:instrText>
      </w:r>
      <w:r w:rsidR="00672E85">
        <w:rPr>
          <w:rFonts w:cs="Times New Roman"/>
        </w:rPr>
        <w:fldChar w:fldCharType="end"/>
      </w:r>
    </w:p>
    <w:p w14:paraId="5AC17A14" w14:textId="42823273" w:rsidR="00672E85" w:rsidRPr="00650096" w:rsidRDefault="00672E85" w:rsidP="00650096">
      <w:pPr>
        <w:pStyle w:val="af9"/>
        <w:numPr>
          <w:ilvl w:val="0"/>
          <w:numId w:val="46"/>
        </w:numPr>
        <w:spacing w:before="62" w:after="62"/>
        <w:ind w:left="0" w:firstLine="0"/>
      </w:pPr>
      <w:r w:rsidRPr="00650096">
        <w:rPr>
          <w:rFonts w:hint="eastAsia"/>
        </w:rPr>
        <w:t>倾斜摄影建模的步骤</w:t>
      </w:r>
      <w:r w:rsidR="00590AA7">
        <w:rPr>
          <w:rFonts w:hint="eastAsia"/>
        </w:rPr>
        <w:t>应</w:t>
      </w:r>
      <w:r w:rsidRPr="00650096">
        <w:rPr>
          <w:rFonts w:hint="eastAsia"/>
        </w:rPr>
        <w:t>包括导入影像数据与</w:t>
      </w:r>
      <w:r w:rsidR="006D4123">
        <w:rPr>
          <w:rFonts w:hint="eastAsia"/>
        </w:rPr>
        <w:t>定位</w:t>
      </w:r>
      <w:proofErr w:type="gramStart"/>
      <w:r w:rsidR="006D4123">
        <w:rPr>
          <w:rFonts w:hint="eastAsia"/>
        </w:rPr>
        <w:t>定姿系统</w:t>
      </w:r>
      <w:proofErr w:type="gramEnd"/>
      <w:r w:rsidRPr="00650096">
        <w:rPr>
          <w:rFonts w:hint="eastAsia"/>
        </w:rPr>
        <w:t>数据、设置选项参数、空中三角加密、纹理匹配、生成街区模型、模型评价</w:t>
      </w:r>
      <w:r w:rsidR="00D83B17">
        <w:rPr>
          <w:rFonts w:hint="eastAsia"/>
        </w:rPr>
        <w:t>，其中设置选项参数、空中三角加密、</w:t>
      </w:r>
      <w:r w:rsidR="00D83B17" w:rsidRPr="00650096">
        <w:rPr>
          <w:rFonts w:hint="eastAsia"/>
        </w:rPr>
        <w:t>纹理匹配</w:t>
      </w:r>
      <w:r w:rsidR="00662D30">
        <w:rPr>
          <w:rFonts w:hint="eastAsia"/>
        </w:rPr>
        <w:t>应于集成软件中完成</w:t>
      </w:r>
      <w:r w:rsidRPr="00650096">
        <w:rPr>
          <w:rFonts w:hint="eastAsia"/>
        </w:rPr>
        <w:t>。</w:t>
      </w:r>
    </w:p>
    <w:p w14:paraId="6C775DB7" w14:textId="77777777" w:rsidR="00672E85" w:rsidRPr="00900E1C" w:rsidRDefault="00672E85" w:rsidP="00900E1C">
      <w:pPr>
        <w:pStyle w:val="af7"/>
        <w:ind w:firstLine="480"/>
      </w:pPr>
      <w:r w:rsidRPr="00095CD2">
        <w:rPr>
          <w:rFonts w:hint="eastAsia"/>
        </w:rPr>
        <w:t>【条文说明】</w:t>
      </w:r>
    </w:p>
    <w:p w14:paraId="154FC997" w14:textId="157CF805" w:rsidR="00662D30" w:rsidRPr="00095CD2" w:rsidRDefault="00662D30" w:rsidP="002A3D80">
      <w:pPr>
        <w:pStyle w:val="af7"/>
        <w:ind w:firstLine="480"/>
        <w:rPr>
          <w:rFonts w:cs="Times New Roman"/>
          <w:bCs/>
        </w:rPr>
      </w:pPr>
      <w:r>
        <w:rPr>
          <w:rFonts w:cs="Times New Roman" w:hint="eastAsia"/>
          <w:bCs/>
        </w:rPr>
        <w:t>图</w:t>
      </w:r>
      <w:r w:rsidR="00EE2C24">
        <w:rPr>
          <w:rFonts w:cs="Times New Roman"/>
          <w:bCs/>
        </w:rPr>
        <w:t>1</w:t>
      </w:r>
      <w:r>
        <w:rPr>
          <w:rFonts w:cs="Times New Roman" w:hint="eastAsia"/>
          <w:bCs/>
        </w:rPr>
        <w:t>为</w:t>
      </w:r>
      <w:r w:rsidRPr="00662D30">
        <w:rPr>
          <w:rFonts w:cs="Times New Roman" w:hint="eastAsia"/>
          <w:bCs/>
        </w:rPr>
        <w:t>倾斜摄影内</w:t>
      </w:r>
      <w:proofErr w:type="gramStart"/>
      <w:r w:rsidRPr="00662D30">
        <w:rPr>
          <w:rFonts w:cs="Times New Roman" w:hint="eastAsia"/>
          <w:bCs/>
        </w:rPr>
        <w:t>业处理</w:t>
      </w:r>
      <w:proofErr w:type="gramEnd"/>
      <w:r w:rsidRPr="00662D30">
        <w:rPr>
          <w:rFonts w:cs="Times New Roman" w:hint="eastAsia"/>
          <w:bCs/>
        </w:rPr>
        <w:t>流程</w:t>
      </w:r>
      <w:r>
        <w:rPr>
          <w:rFonts w:cs="Times New Roman" w:hint="eastAsia"/>
          <w:bCs/>
        </w:rPr>
        <w:t>。</w:t>
      </w:r>
      <w:r w:rsidR="0040234B">
        <w:rPr>
          <w:rFonts w:cs="Times New Roman" w:hint="eastAsia"/>
          <w:bCs/>
        </w:rPr>
        <w:t>其中，</w:t>
      </w:r>
      <w:r w:rsidR="002A3D80" w:rsidRPr="00095CD2">
        <w:rPr>
          <w:rFonts w:cs="Times New Roman" w:hint="eastAsia"/>
          <w:bCs/>
        </w:rPr>
        <w:t>空中三角加密是指依据多幅航片及拍摄时的相机姿态信息，以少量地面控制点作为平差条件，基于严格的数学模型及最小二乘法原理，解算航片上地物点地面坐标的过程。该步骤基于摄影测量的共线条件方程，即地面位置坐标、航片地物点和投影中心三点位于同一直线的数学关系进行计算</w:t>
      </w:r>
      <w:r w:rsidR="002A3D80">
        <w:rPr>
          <w:rFonts w:cs="Times New Roman" w:hint="eastAsia"/>
          <w:bCs/>
        </w:rPr>
        <w:t>。</w:t>
      </w:r>
      <w:r w:rsidR="002A3D80" w:rsidRPr="00095CD2">
        <w:rPr>
          <w:rFonts w:cs="Times New Roman" w:hint="eastAsia"/>
          <w:bCs/>
        </w:rPr>
        <w:t>根据高精度的影像匹配算法，自动匹配得到所有航片中的同名点，并从航片中抽取更多的特征点，得到大量点云数据，从而更精确地表达地物细节。这些高密度的点云映射了地物在二维航片坐标与三维地理空间坐标之间的关系，形成</w:t>
      </w:r>
      <w:r w:rsidR="002A3D80" w:rsidRPr="00095CD2">
        <w:rPr>
          <w:rFonts w:cs="Times New Roman" w:hint="eastAsia"/>
          <w:bCs/>
        </w:rPr>
        <w:t>TIN</w:t>
      </w:r>
      <w:r w:rsidR="002A3D80" w:rsidRPr="00095CD2">
        <w:rPr>
          <w:rFonts w:cs="Times New Roman" w:hint="eastAsia"/>
          <w:bCs/>
        </w:rPr>
        <w:t>（</w:t>
      </w:r>
      <w:r w:rsidR="002A3D80" w:rsidRPr="00095CD2">
        <w:rPr>
          <w:rFonts w:cs="Times New Roman" w:hint="eastAsia"/>
          <w:bCs/>
        </w:rPr>
        <w:t>Triangulated Irregular Network</w:t>
      </w:r>
      <w:r w:rsidR="002A3D80" w:rsidRPr="00095CD2">
        <w:rPr>
          <w:rFonts w:cs="Times New Roman" w:hint="eastAsia"/>
          <w:bCs/>
        </w:rPr>
        <w:t>，不规则三角网），构建得到无纹理信息的地物几何表面模型。</w:t>
      </w:r>
    </w:p>
    <w:p w14:paraId="2C6AAB05" w14:textId="77777777" w:rsidR="00AD12ED" w:rsidRPr="00672E85" w:rsidRDefault="00AD12ED" w:rsidP="002A3D80">
      <w:pPr>
        <w:pStyle w:val="af7"/>
        <w:ind w:firstLineChars="0" w:firstLine="0"/>
        <w:jc w:val="center"/>
        <w:rPr>
          <w:szCs w:val="21"/>
        </w:rPr>
      </w:pPr>
      <w:r w:rsidRPr="00711CA7">
        <w:rPr>
          <w:noProof/>
        </w:rPr>
        <w:drawing>
          <wp:inline distT="0" distB="0" distL="0" distR="0" wp14:anchorId="260E7643" wp14:editId="13DBA376">
            <wp:extent cx="5274310" cy="725170"/>
            <wp:effectExtent l="0" t="0" r="2540" b="0"/>
            <wp:docPr id="921913513" name="图片 921913513"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示&#10;&#10;描述已自动生成"/>
                    <pic:cNvPicPr>
                      <a:picLocks noChangeAspect="1"/>
                    </pic:cNvPicPr>
                  </pic:nvPicPr>
                  <pic:blipFill>
                    <a:blip r:embed="rId22"/>
                    <a:stretch>
                      <a:fillRect/>
                    </a:stretch>
                  </pic:blipFill>
                  <pic:spPr>
                    <a:xfrm>
                      <a:off x="0" y="0"/>
                      <a:ext cx="5274310" cy="725170"/>
                    </a:xfrm>
                    <a:prstGeom prst="rect">
                      <a:avLst/>
                    </a:prstGeom>
                  </pic:spPr>
                </pic:pic>
              </a:graphicData>
            </a:graphic>
          </wp:inline>
        </w:drawing>
      </w:r>
    </w:p>
    <w:p w14:paraId="132FA660" w14:textId="70C24EA1" w:rsidR="00AD12ED" w:rsidRPr="00095CD2" w:rsidRDefault="00AD12ED" w:rsidP="002A3D80">
      <w:pPr>
        <w:pStyle w:val="af7"/>
        <w:ind w:firstLineChars="0" w:firstLine="0"/>
        <w:jc w:val="center"/>
        <w:rPr>
          <w:rFonts w:cs="Times New Roman"/>
          <w:bCs/>
        </w:rPr>
      </w:pPr>
      <w:r w:rsidRPr="00095CD2">
        <w:rPr>
          <w:rFonts w:cs="Times New Roman" w:hint="eastAsia"/>
          <w:bCs/>
        </w:rPr>
        <w:t>图</w:t>
      </w:r>
      <w:r w:rsidR="00EE2C24">
        <w:rPr>
          <w:rFonts w:cs="Times New Roman"/>
          <w:bCs/>
        </w:rPr>
        <w:t xml:space="preserve">1 </w:t>
      </w:r>
      <w:r w:rsidRPr="00095CD2">
        <w:rPr>
          <w:rFonts w:cs="Times New Roman" w:hint="eastAsia"/>
          <w:bCs/>
        </w:rPr>
        <w:t xml:space="preserve"> </w:t>
      </w:r>
      <w:r w:rsidRPr="00095CD2">
        <w:rPr>
          <w:rFonts w:cs="Times New Roman" w:hint="eastAsia"/>
          <w:bCs/>
        </w:rPr>
        <w:t>倾斜摄影内</w:t>
      </w:r>
      <w:proofErr w:type="gramStart"/>
      <w:r w:rsidRPr="00095CD2">
        <w:rPr>
          <w:rFonts w:cs="Times New Roman" w:hint="eastAsia"/>
          <w:bCs/>
        </w:rPr>
        <w:t>业处理</w:t>
      </w:r>
      <w:proofErr w:type="gramEnd"/>
      <w:r w:rsidRPr="00095CD2">
        <w:rPr>
          <w:rFonts w:cs="Times New Roman" w:hint="eastAsia"/>
          <w:bCs/>
        </w:rPr>
        <w:t>流程</w:t>
      </w:r>
    </w:p>
    <w:p w14:paraId="1B6740CA" w14:textId="4AEEE125" w:rsidR="00DF0287" w:rsidRPr="00650096" w:rsidRDefault="004A283A" w:rsidP="00650096">
      <w:pPr>
        <w:pStyle w:val="af9"/>
        <w:numPr>
          <w:ilvl w:val="0"/>
          <w:numId w:val="46"/>
        </w:numPr>
        <w:spacing w:before="62" w:after="62"/>
        <w:ind w:left="0" w:firstLine="0"/>
      </w:pPr>
      <w:r w:rsidRPr="004A283A">
        <w:rPr>
          <w:rFonts w:hint="eastAsia"/>
        </w:rPr>
        <w:t>导入的影像</w:t>
      </w:r>
      <w:r w:rsidR="00DF0287" w:rsidRPr="00650096">
        <w:rPr>
          <w:rFonts w:hint="eastAsia"/>
        </w:rPr>
        <w:t>应选择合适的平差方式与参数</w:t>
      </w:r>
      <w:r w:rsidR="00662D30" w:rsidRPr="00662D30">
        <w:rPr>
          <w:rFonts w:hint="eastAsia"/>
        </w:rPr>
        <w:t>设置选项参数</w:t>
      </w:r>
      <w:r w:rsidR="00DF0287" w:rsidRPr="00650096">
        <w:rPr>
          <w:rFonts w:hint="eastAsia"/>
        </w:rPr>
        <w:t>。</w:t>
      </w:r>
    </w:p>
    <w:p w14:paraId="632D4A17" w14:textId="77777777" w:rsidR="00DF0287" w:rsidRPr="00900E1C" w:rsidRDefault="00DF0287" w:rsidP="00900E1C">
      <w:pPr>
        <w:pStyle w:val="af7"/>
        <w:ind w:firstLine="480"/>
      </w:pPr>
      <w:r w:rsidRPr="00DF0287">
        <w:rPr>
          <w:rFonts w:hint="eastAsia"/>
        </w:rPr>
        <w:t>【条文说明】</w:t>
      </w:r>
    </w:p>
    <w:p w14:paraId="5B8043D9" w14:textId="62D04003" w:rsidR="00DF0287" w:rsidRPr="00DF0287" w:rsidRDefault="00DF0287" w:rsidP="00650096">
      <w:pPr>
        <w:pStyle w:val="af7"/>
        <w:ind w:firstLine="480"/>
      </w:pPr>
      <w:r w:rsidRPr="00DF0287">
        <w:rPr>
          <w:rFonts w:hint="eastAsia"/>
        </w:rPr>
        <w:t>导入的影像是倾斜摄影处理中的必要基础数据，此外需要准备的</w:t>
      </w:r>
      <w:r w:rsidRPr="00DF0287">
        <w:t>数据</w:t>
      </w:r>
      <w:r w:rsidRPr="00DF0287">
        <w:rPr>
          <w:rFonts w:hint="eastAsia"/>
        </w:rPr>
        <w:t>有</w:t>
      </w:r>
      <w:r w:rsidRPr="00DF0287">
        <w:t>相机参数、</w:t>
      </w:r>
      <w:r w:rsidRPr="00DF0287">
        <w:t>POS</w:t>
      </w:r>
      <w:r w:rsidRPr="00DF0287">
        <w:t>参数、与</w:t>
      </w:r>
      <w:r w:rsidRPr="00DF0287">
        <w:t>POS</w:t>
      </w:r>
      <w:r w:rsidRPr="00DF0287">
        <w:t>参数在同一坐标系下的控制点文件和点位图。</w:t>
      </w:r>
      <w:r w:rsidRPr="00DF0287">
        <w:rPr>
          <w:rFonts w:hint="eastAsia"/>
        </w:rPr>
        <w:t>POS</w:t>
      </w:r>
      <w:r w:rsidRPr="00DF0287">
        <w:rPr>
          <w:rFonts w:hint="eastAsia"/>
        </w:rPr>
        <w:t>数据的加入则有利于提升空中三角网的解算精度，当下的无人机设备通常均可获取影像拍摄时的</w:t>
      </w:r>
      <w:r w:rsidRPr="00DF0287">
        <w:rPr>
          <w:rFonts w:hint="eastAsia"/>
        </w:rPr>
        <w:t>POS</w:t>
      </w:r>
      <w:r w:rsidRPr="00DF0287">
        <w:rPr>
          <w:rFonts w:hint="eastAsia"/>
        </w:rPr>
        <w:t>数据。</w:t>
      </w:r>
      <w:proofErr w:type="gramStart"/>
      <w:r w:rsidRPr="00DF0287">
        <w:rPr>
          <w:rFonts w:hint="eastAsia"/>
        </w:rPr>
        <w:t>像控点</w:t>
      </w:r>
      <w:proofErr w:type="gramEnd"/>
      <w:r w:rsidRPr="00DF0287">
        <w:rPr>
          <w:rFonts w:hint="eastAsia"/>
        </w:rPr>
        <w:t>的加入可提升空中三角网计算的精度和稳定性，通常无需</w:t>
      </w:r>
      <w:proofErr w:type="gramStart"/>
      <w:r w:rsidRPr="00DF0287">
        <w:rPr>
          <w:rFonts w:hint="eastAsia"/>
        </w:rPr>
        <w:t>很多像控点</w:t>
      </w:r>
      <w:proofErr w:type="gramEnd"/>
      <w:r w:rsidRPr="00DF0287">
        <w:rPr>
          <w:rFonts w:hint="eastAsia"/>
        </w:rPr>
        <w:t>，</w:t>
      </w:r>
      <w:proofErr w:type="gramStart"/>
      <w:r w:rsidRPr="00DF0287">
        <w:rPr>
          <w:rFonts w:hint="eastAsia"/>
        </w:rPr>
        <w:t>少量像控点</w:t>
      </w:r>
      <w:proofErr w:type="gramEnd"/>
      <w:r w:rsidRPr="00DF0287">
        <w:rPr>
          <w:rFonts w:hint="eastAsia"/>
        </w:rPr>
        <w:t>即可获得较好的效果，</w:t>
      </w:r>
      <w:proofErr w:type="gramStart"/>
      <w:r w:rsidRPr="00DF0287">
        <w:rPr>
          <w:rFonts w:hint="eastAsia"/>
        </w:rPr>
        <w:t>像控点</w:t>
      </w:r>
      <w:proofErr w:type="gramEnd"/>
      <w:r w:rsidRPr="00DF0287">
        <w:rPr>
          <w:rFonts w:hint="eastAsia"/>
        </w:rPr>
        <w:t>的数量继续增多，空</w:t>
      </w:r>
      <w:r w:rsidR="00662D30">
        <w:rPr>
          <w:rFonts w:hint="eastAsia"/>
        </w:rPr>
        <w:t>中</w:t>
      </w:r>
      <w:r w:rsidRPr="00DF0287">
        <w:rPr>
          <w:rFonts w:hint="eastAsia"/>
        </w:rPr>
        <w:t>三</w:t>
      </w:r>
      <w:r w:rsidR="00662D30">
        <w:rPr>
          <w:rFonts w:hint="eastAsia"/>
        </w:rPr>
        <w:t>角加密的</w:t>
      </w:r>
      <w:r w:rsidRPr="00DF0287">
        <w:rPr>
          <w:rFonts w:hint="eastAsia"/>
        </w:rPr>
        <w:t>计算结果也不会继续显著提升。</w:t>
      </w:r>
    </w:p>
    <w:p w14:paraId="62B7C075" w14:textId="5CBEF314" w:rsidR="00DF0287" w:rsidRPr="00DF0287" w:rsidRDefault="00DF0287" w:rsidP="00650096">
      <w:pPr>
        <w:pStyle w:val="af7"/>
        <w:ind w:firstLine="480"/>
      </w:pPr>
      <w:r w:rsidRPr="00DF0287">
        <w:rPr>
          <w:rFonts w:hint="eastAsia"/>
        </w:rPr>
        <w:t>对于部分影像</w:t>
      </w:r>
      <w:r w:rsidRPr="00DF0287">
        <w:rPr>
          <w:rFonts w:hint="eastAsia"/>
        </w:rPr>
        <w:t>P</w:t>
      </w:r>
      <w:r w:rsidRPr="00DF0287">
        <w:t>OS</w:t>
      </w:r>
      <w:r w:rsidRPr="00DF0287">
        <w:rPr>
          <w:rFonts w:hint="eastAsia"/>
        </w:rPr>
        <w:t>数据缺失的情况，应评估其对空</w:t>
      </w:r>
      <w:r w:rsidR="00662D30">
        <w:rPr>
          <w:rFonts w:hint="eastAsia"/>
        </w:rPr>
        <w:t>中</w:t>
      </w:r>
      <w:r w:rsidRPr="00DF0287">
        <w:rPr>
          <w:rFonts w:hint="eastAsia"/>
        </w:rPr>
        <w:t>三</w:t>
      </w:r>
      <w:r w:rsidR="00662D30">
        <w:rPr>
          <w:rFonts w:hint="eastAsia"/>
        </w:rPr>
        <w:t>角加密</w:t>
      </w:r>
      <w:r w:rsidRPr="00DF0287">
        <w:rPr>
          <w:rFonts w:hint="eastAsia"/>
        </w:rPr>
        <w:t>解算结果的不利影响。若影响空</w:t>
      </w:r>
      <w:r w:rsidR="00662D30">
        <w:rPr>
          <w:rFonts w:hint="eastAsia"/>
        </w:rPr>
        <w:t>中</w:t>
      </w:r>
      <w:r w:rsidRPr="00DF0287">
        <w:rPr>
          <w:rFonts w:hint="eastAsia"/>
        </w:rPr>
        <w:t>三</w:t>
      </w:r>
      <w:r w:rsidR="00662D30">
        <w:rPr>
          <w:rFonts w:hint="eastAsia"/>
        </w:rPr>
        <w:t>角加密</w:t>
      </w:r>
      <w:r w:rsidRPr="00DF0287">
        <w:rPr>
          <w:rFonts w:hint="eastAsia"/>
        </w:rPr>
        <w:t>结果的生成，则应综合考虑，采取</w:t>
      </w:r>
      <w:proofErr w:type="gramStart"/>
      <w:r w:rsidRPr="00DF0287">
        <w:rPr>
          <w:rFonts w:hint="eastAsia"/>
        </w:rPr>
        <w:t>添加像控点</w:t>
      </w:r>
      <w:proofErr w:type="gramEnd"/>
      <w:r w:rsidRPr="00DF0287">
        <w:rPr>
          <w:rFonts w:hint="eastAsia"/>
        </w:rPr>
        <w:t>、</w:t>
      </w:r>
      <w:r w:rsidRPr="00DF0287">
        <w:rPr>
          <w:rFonts w:hint="eastAsia"/>
        </w:rPr>
        <w:lastRenderedPageBreak/>
        <w:t>删去部分无</w:t>
      </w:r>
      <w:r w:rsidRPr="00DF0287">
        <w:rPr>
          <w:rFonts w:hint="eastAsia"/>
        </w:rPr>
        <w:t>P</w:t>
      </w:r>
      <w:r w:rsidRPr="00DF0287">
        <w:t>OS</w:t>
      </w:r>
      <w:r w:rsidRPr="00DF0287">
        <w:rPr>
          <w:rFonts w:hint="eastAsia"/>
        </w:rPr>
        <w:t>数据影像等操作进行调整。</w:t>
      </w:r>
    </w:p>
    <w:p w14:paraId="3E5F4689" w14:textId="77777777" w:rsidR="00DF0287" w:rsidRPr="00DF0287" w:rsidRDefault="00DF0287" w:rsidP="00650096">
      <w:pPr>
        <w:pStyle w:val="af7"/>
        <w:ind w:firstLine="480"/>
      </w:pPr>
      <w:r w:rsidRPr="00DF0287">
        <w:rPr>
          <w:rFonts w:hint="eastAsia"/>
        </w:rPr>
        <w:t>空中三角加密过程中应尽量选择平差方式进行处理。由于地物的三维地理空间坐标是从二维航片坐标中计算得到，因而地物的三维坐标将不可避免地存在误差；平差则是综合考虑地物在二维航片坐标与三维地理空间坐标之间的映射关系，优化坐标计算结果，尽可能减小总体误差，从而获得最为可靠的三维坐标值。因而选择平差方式将有利于获得更合理可靠的空中三角加密结果。</w:t>
      </w:r>
    </w:p>
    <w:p w14:paraId="6821BD2D" w14:textId="462A95EA" w:rsidR="00DF0287" w:rsidRDefault="00933EA3" w:rsidP="00933EA3">
      <w:pPr>
        <w:pStyle w:val="af9"/>
        <w:numPr>
          <w:ilvl w:val="0"/>
          <w:numId w:val="46"/>
        </w:numPr>
        <w:spacing w:before="62" w:after="62"/>
      </w:pPr>
      <w:r w:rsidRPr="00933EA3">
        <w:rPr>
          <w:rFonts w:hint="eastAsia"/>
        </w:rPr>
        <w:t>加密结果应与地物实际情况符合。</w:t>
      </w:r>
    </w:p>
    <w:p w14:paraId="2382E006" w14:textId="77777777" w:rsidR="00933EA3" w:rsidRPr="00900E1C" w:rsidRDefault="00933EA3" w:rsidP="00900E1C">
      <w:pPr>
        <w:pStyle w:val="af7"/>
        <w:ind w:firstLine="480"/>
      </w:pPr>
      <w:r w:rsidRPr="00DF0287">
        <w:rPr>
          <w:rFonts w:hint="eastAsia"/>
        </w:rPr>
        <w:t>【条文说明】</w:t>
      </w:r>
    </w:p>
    <w:p w14:paraId="6AC60BB2" w14:textId="64A7F595" w:rsidR="00933EA3" w:rsidRPr="00650096" w:rsidRDefault="00933EA3" w:rsidP="00933EA3">
      <w:pPr>
        <w:pStyle w:val="af7"/>
        <w:ind w:firstLine="480"/>
      </w:pPr>
      <w:r w:rsidRPr="00650096">
        <w:rPr>
          <w:rFonts w:hint="eastAsia"/>
        </w:rPr>
        <w:t>应</w:t>
      </w:r>
      <w:r>
        <w:rPr>
          <w:rFonts w:hint="eastAsia"/>
        </w:rPr>
        <w:t>在</w:t>
      </w:r>
      <w:r w:rsidRPr="00650096">
        <w:rPr>
          <w:rFonts w:hint="eastAsia"/>
        </w:rPr>
        <w:t>检查空中三角加密结果</w:t>
      </w:r>
      <w:r>
        <w:rPr>
          <w:rFonts w:hint="eastAsia"/>
        </w:rPr>
        <w:t>、</w:t>
      </w:r>
      <w:r w:rsidRPr="00650096">
        <w:rPr>
          <w:rFonts w:hint="eastAsia"/>
        </w:rPr>
        <w:t>确认建模坐标系与实地坐标系匹配</w:t>
      </w:r>
      <w:r>
        <w:rPr>
          <w:rFonts w:hint="eastAsia"/>
        </w:rPr>
        <w:t>后</w:t>
      </w:r>
      <w:r w:rsidRPr="00650096">
        <w:rPr>
          <w:rFonts w:hint="eastAsia"/>
        </w:rPr>
        <w:t>，确认相机位置与实际航线匹配情况、加密点分布与地物实际</w:t>
      </w:r>
      <w:r>
        <w:rPr>
          <w:rFonts w:hint="eastAsia"/>
        </w:rPr>
        <w:t>符合</w:t>
      </w:r>
      <w:r w:rsidRPr="00650096">
        <w:rPr>
          <w:rFonts w:hint="eastAsia"/>
        </w:rPr>
        <w:t>情况。若不符，应调整参数重新进行空中三角加密，直至加密结果与地物实际情况符合。</w:t>
      </w:r>
    </w:p>
    <w:p w14:paraId="71634528" w14:textId="4B5EA8B1" w:rsidR="00DF0287" w:rsidRPr="00650096" w:rsidRDefault="00DF0287" w:rsidP="00650096">
      <w:pPr>
        <w:pStyle w:val="af9"/>
        <w:numPr>
          <w:ilvl w:val="0"/>
          <w:numId w:val="46"/>
        </w:numPr>
        <w:spacing w:before="62" w:after="62"/>
        <w:ind w:left="0" w:firstLine="0"/>
      </w:pPr>
      <w:r w:rsidRPr="00650096">
        <w:rPr>
          <w:rFonts w:hint="eastAsia"/>
        </w:rPr>
        <w:t>模型评价应采取目视检查和精度评价相结合的方式进行</w:t>
      </w:r>
      <w:r w:rsidR="0040234B">
        <w:rPr>
          <w:rFonts w:hint="eastAsia"/>
        </w:rPr>
        <w:t>，并在</w:t>
      </w:r>
      <w:r w:rsidRPr="00650096">
        <w:rPr>
          <w:rFonts w:hint="eastAsia"/>
        </w:rPr>
        <w:t>目视检查合格后，进行精度评价</w:t>
      </w:r>
      <w:r w:rsidR="00715839">
        <w:rPr>
          <w:rFonts w:hint="eastAsia"/>
        </w:rPr>
        <w:t>，并应符合下列规定：</w:t>
      </w:r>
    </w:p>
    <w:p w14:paraId="2D29D756" w14:textId="0054FABF" w:rsidR="00DF0287" w:rsidRPr="00DF0287" w:rsidRDefault="00DF0287" w:rsidP="00184319">
      <w:pPr>
        <w:pStyle w:val="af7"/>
        <w:ind w:firstLine="482"/>
      </w:pPr>
      <w:r w:rsidRPr="002A3D80">
        <w:rPr>
          <w:b/>
          <w:bCs/>
        </w:rPr>
        <w:t>1</w:t>
      </w:r>
      <w:r w:rsidRPr="00DF0287">
        <w:rPr>
          <w:rFonts w:hint="eastAsia"/>
        </w:rPr>
        <w:t xml:space="preserve"> </w:t>
      </w:r>
      <w:r w:rsidRPr="00DF0287">
        <w:rPr>
          <w:rFonts w:hint="eastAsia"/>
        </w:rPr>
        <w:t>目视检查应查看模型是否完整覆盖整个街区，是否存在缺失；几何面是否规则合理，是否存在明显错乱；纹理色彩是否均匀逼真，是否存在不均衡。</w:t>
      </w:r>
    </w:p>
    <w:p w14:paraId="3936B8B0" w14:textId="20A45085" w:rsidR="00DF0287" w:rsidRPr="00DF0287" w:rsidRDefault="00DF0287" w:rsidP="00650096">
      <w:pPr>
        <w:pStyle w:val="af7"/>
        <w:ind w:firstLine="482"/>
      </w:pPr>
      <w:r w:rsidRPr="002A3D80">
        <w:rPr>
          <w:b/>
          <w:bCs/>
        </w:rPr>
        <w:t>2</w:t>
      </w:r>
      <w:r w:rsidR="00184319">
        <w:rPr>
          <w:rFonts w:hint="eastAsia"/>
          <w:b/>
          <w:bCs/>
        </w:rPr>
        <w:t xml:space="preserve"> </w:t>
      </w:r>
      <w:r w:rsidRPr="00DF0287">
        <w:rPr>
          <w:rFonts w:hint="eastAsia"/>
        </w:rPr>
        <w:t>精度评价可采用点</w:t>
      </w:r>
      <w:proofErr w:type="gramStart"/>
      <w:r w:rsidRPr="00DF0287">
        <w:rPr>
          <w:rFonts w:hint="eastAsia"/>
        </w:rPr>
        <w:t>位评价</w:t>
      </w:r>
      <w:proofErr w:type="gramEnd"/>
      <w:r w:rsidRPr="00DF0287">
        <w:rPr>
          <w:rFonts w:hint="eastAsia"/>
        </w:rPr>
        <w:t>方式或边线评价方式</w:t>
      </w:r>
      <w:r w:rsidR="00184319">
        <w:rPr>
          <w:rFonts w:hint="eastAsia"/>
        </w:rPr>
        <w:t>，</w:t>
      </w:r>
      <w:r w:rsidR="00184319" w:rsidRPr="00184319">
        <w:rPr>
          <w:rFonts w:hint="eastAsia"/>
        </w:rPr>
        <w:t>精度评价合格的模型可导出用于后续操作</w:t>
      </w:r>
      <w:r w:rsidRPr="00DF0287">
        <w:rPr>
          <w:rFonts w:hint="eastAsia"/>
        </w:rPr>
        <w:t>。</w:t>
      </w:r>
    </w:p>
    <w:p w14:paraId="0358057E" w14:textId="77777777" w:rsidR="00DF0287" w:rsidRPr="00900E1C" w:rsidRDefault="00DF0287" w:rsidP="00900E1C">
      <w:pPr>
        <w:pStyle w:val="af7"/>
        <w:ind w:firstLine="480"/>
      </w:pPr>
      <w:r w:rsidRPr="00DF0287">
        <w:rPr>
          <w:rFonts w:hint="eastAsia"/>
        </w:rPr>
        <w:t>【条文说明】</w:t>
      </w:r>
    </w:p>
    <w:p w14:paraId="62D7662C" w14:textId="6769A0BD" w:rsidR="00DF0287" w:rsidRPr="00DF0287" w:rsidRDefault="00DF0287" w:rsidP="00650096">
      <w:pPr>
        <w:pStyle w:val="af7"/>
        <w:ind w:firstLine="480"/>
      </w:pPr>
      <w:r w:rsidRPr="00DF0287">
        <w:rPr>
          <w:rFonts w:hint="eastAsia"/>
        </w:rPr>
        <w:t>精度评价是指基于模型和同精度或更高精度的其它方式进行街区地物测量，比较二者的测量结果差异，以此评定模型的几何位置精度。点</w:t>
      </w:r>
      <w:proofErr w:type="gramStart"/>
      <w:r w:rsidRPr="00DF0287">
        <w:rPr>
          <w:rFonts w:hint="eastAsia"/>
        </w:rPr>
        <w:t>位评价</w:t>
      </w:r>
      <w:proofErr w:type="gramEnd"/>
      <w:r w:rsidRPr="00DF0287">
        <w:rPr>
          <w:rFonts w:hint="eastAsia"/>
        </w:rPr>
        <w:t>和边线评价分别以点和线段作为评价对象，基于点坐标或两点间距离的较差计算中误差。</w:t>
      </w:r>
    </w:p>
    <w:p w14:paraId="0A95E861" w14:textId="2ED1258A" w:rsidR="00672E85" w:rsidRDefault="00DF0287" w:rsidP="00650096">
      <w:pPr>
        <w:pStyle w:val="af7"/>
        <w:ind w:firstLine="480"/>
      </w:pPr>
      <w:r w:rsidRPr="00DF0287">
        <w:rPr>
          <w:rFonts w:hint="eastAsia"/>
        </w:rPr>
        <w:t>导出模型的格式选择应考虑后续的使用需求，推荐导出通用的</w:t>
      </w:r>
      <w:r w:rsidRPr="00DF0287">
        <w:rPr>
          <w:rFonts w:hint="eastAsia"/>
        </w:rPr>
        <w:t>obj</w:t>
      </w:r>
      <w:r w:rsidRPr="00DF0287">
        <w:rPr>
          <w:rFonts w:hint="eastAsia"/>
        </w:rPr>
        <w:t>或</w:t>
      </w:r>
      <w:proofErr w:type="spellStart"/>
      <w:r w:rsidRPr="00DF0287">
        <w:rPr>
          <w:rFonts w:hint="eastAsia"/>
        </w:rPr>
        <w:t>stl</w:t>
      </w:r>
      <w:proofErr w:type="spellEnd"/>
      <w:r w:rsidRPr="00DF0287">
        <w:rPr>
          <w:rFonts w:hint="eastAsia"/>
        </w:rPr>
        <w:t>格式，以便后续转为数值模型。</w:t>
      </w:r>
    </w:p>
    <w:p w14:paraId="0EECBD60" w14:textId="32CB5407" w:rsidR="00C838A9" w:rsidRPr="00F62D5E" w:rsidRDefault="00F1640B" w:rsidP="00C838A9">
      <w:pPr>
        <w:pStyle w:val="2"/>
        <w:rPr>
          <w:rFonts w:cs="Times New Roman"/>
        </w:rPr>
      </w:pPr>
      <w:bookmarkStart w:id="27" w:name="_Toc167707646"/>
      <w:r>
        <w:rPr>
          <w:rFonts w:cs="Times New Roman" w:hint="eastAsia"/>
        </w:rPr>
        <w:t>4</w:t>
      </w:r>
      <w:r w:rsidR="00C838A9" w:rsidRPr="00F62D5E">
        <w:rPr>
          <w:rFonts w:cs="Times New Roman"/>
        </w:rPr>
        <w:t>.</w:t>
      </w:r>
      <w:r w:rsidR="005B0DF5">
        <w:rPr>
          <w:rFonts w:cs="Times New Roman" w:hint="eastAsia"/>
        </w:rPr>
        <w:t>3</w:t>
      </w:r>
      <w:r w:rsidR="00611788">
        <w:rPr>
          <w:rFonts w:cs="Times New Roman" w:hint="eastAsia"/>
        </w:rPr>
        <w:t xml:space="preserve">  </w:t>
      </w:r>
      <w:r w:rsidR="00C838A9" w:rsidRPr="00C838A9">
        <w:rPr>
          <w:rFonts w:cs="Times New Roman" w:hint="eastAsia"/>
        </w:rPr>
        <w:t>模型转换</w:t>
      </w:r>
      <w:bookmarkEnd w:id="27"/>
      <w:r w:rsidR="00C838A9">
        <w:rPr>
          <w:rFonts w:cs="Times New Roman"/>
        </w:rPr>
        <w:fldChar w:fldCharType="begin"/>
      </w:r>
      <w:r w:rsidR="00C838A9">
        <w:rPr>
          <w:rFonts w:cs="Times New Roman"/>
        </w:rPr>
        <w:instrText xml:space="preserve"> TC  "</w:instrText>
      </w:r>
      <w:bookmarkStart w:id="28" w:name="_Toc167707628"/>
      <w:r>
        <w:rPr>
          <w:rFonts w:cs="Times New Roman" w:hint="eastAsia"/>
        </w:rPr>
        <w:instrText>4</w:instrText>
      </w:r>
      <w:r w:rsidR="00C838A9">
        <w:rPr>
          <w:rFonts w:cs="Times New Roman"/>
        </w:rPr>
        <w:instrText>.</w:instrText>
      </w:r>
      <w:r w:rsidR="005B0DF5">
        <w:rPr>
          <w:rFonts w:cs="Times New Roman" w:hint="eastAsia"/>
        </w:rPr>
        <w:instrText>3</w:instrText>
      </w:r>
      <w:r w:rsidR="00C838A9">
        <w:rPr>
          <w:rFonts w:cs="Times New Roman"/>
        </w:rPr>
        <w:instrText xml:space="preserve"> </w:instrText>
      </w:r>
      <w:r w:rsidR="003001B7" w:rsidRPr="003001B7">
        <w:rPr>
          <w:rFonts w:cs="Times New Roman"/>
        </w:rPr>
        <w:instrText>Model conversion from UAV model to numerical model</w:instrText>
      </w:r>
      <w:bookmarkEnd w:id="28"/>
      <w:r w:rsidR="00C838A9">
        <w:rPr>
          <w:rFonts w:cs="Times New Roman"/>
        </w:rPr>
        <w:instrText xml:space="preserve">" \l 2 </w:instrText>
      </w:r>
      <w:r w:rsidR="00C838A9">
        <w:rPr>
          <w:rFonts w:cs="Times New Roman"/>
        </w:rPr>
        <w:fldChar w:fldCharType="end"/>
      </w:r>
    </w:p>
    <w:p w14:paraId="4CBBEF42" w14:textId="44FB315F" w:rsidR="00C838A9" w:rsidRPr="00C838A9" w:rsidRDefault="00C838A9" w:rsidP="00650096">
      <w:pPr>
        <w:pStyle w:val="af9"/>
        <w:numPr>
          <w:ilvl w:val="0"/>
          <w:numId w:val="32"/>
        </w:numPr>
        <w:spacing w:before="62" w:after="62"/>
        <w:ind w:left="0" w:firstLine="0"/>
      </w:pPr>
      <w:r w:rsidRPr="00C838A9">
        <w:rPr>
          <w:rFonts w:hint="eastAsia"/>
        </w:rPr>
        <w:t>无人机模型与常见数值模型转换</w:t>
      </w:r>
      <w:r w:rsidR="0039441A">
        <w:rPr>
          <w:rFonts w:hint="eastAsia"/>
        </w:rPr>
        <w:t>应按</w:t>
      </w:r>
      <w:r w:rsidRPr="00C838A9">
        <w:rPr>
          <w:rFonts w:hint="eastAsia"/>
        </w:rPr>
        <w:t>街区模型导出、要素识别、要素概括与提取、数值模型生成三个步骤</w:t>
      </w:r>
      <w:r w:rsidR="0039441A">
        <w:rPr>
          <w:rFonts w:hint="eastAsia"/>
        </w:rPr>
        <w:t>进行</w:t>
      </w:r>
      <w:r w:rsidRPr="00C838A9">
        <w:rPr>
          <w:rFonts w:hint="eastAsia"/>
        </w:rPr>
        <w:t>。</w:t>
      </w:r>
    </w:p>
    <w:p w14:paraId="60D6A68B" w14:textId="11EE7C0B" w:rsidR="00C838A9" w:rsidRDefault="00C838A9" w:rsidP="00650096">
      <w:pPr>
        <w:pStyle w:val="af9"/>
        <w:numPr>
          <w:ilvl w:val="0"/>
          <w:numId w:val="32"/>
        </w:numPr>
        <w:spacing w:before="62" w:after="62"/>
        <w:ind w:left="0" w:firstLine="0"/>
      </w:pPr>
      <w:r w:rsidRPr="00711CA7">
        <w:rPr>
          <w:rFonts w:hint="eastAsia"/>
        </w:rPr>
        <w:t>要素识别应结合模型内容与实地踏访进行，要素识别的主要内容为建筑、植被、地面。植被应细分乔木、灌木、草坪，地面应细分道路、水体和</w:t>
      </w:r>
      <w:r w:rsidR="00933EA3">
        <w:rPr>
          <w:rFonts w:hint="eastAsia"/>
        </w:rPr>
        <w:t>其他</w:t>
      </w:r>
      <w:r w:rsidRPr="00711CA7">
        <w:rPr>
          <w:rFonts w:hint="eastAsia"/>
        </w:rPr>
        <w:t>。</w:t>
      </w:r>
    </w:p>
    <w:p w14:paraId="6A466A57" w14:textId="77777777" w:rsidR="00E979BF" w:rsidRDefault="00E979BF" w:rsidP="00380EBC">
      <w:pPr>
        <w:pStyle w:val="af7"/>
        <w:ind w:firstLine="480"/>
      </w:pPr>
      <w:r>
        <w:rPr>
          <w:rFonts w:hint="eastAsia"/>
        </w:rPr>
        <w:t>【条文说明】</w:t>
      </w:r>
    </w:p>
    <w:p w14:paraId="36647D44" w14:textId="2A6A728F" w:rsidR="00E979BF" w:rsidRPr="00711CA7" w:rsidRDefault="00E979BF" w:rsidP="00380EBC">
      <w:pPr>
        <w:pStyle w:val="af7"/>
        <w:ind w:firstLine="480"/>
      </w:pPr>
      <w:r>
        <w:rPr>
          <w:rFonts w:hint="eastAsia"/>
        </w:rPr>
        <w:t>要素识别应结合模型内容与实地踏访进行，当模型中难以判断时，实地踏访，</w:t>
      </w:r>
      <w:r>
        <w:rPr>
          <w:rFonts w:hint="eastAsia"/>
        </w:rPr>
        <w:lastRenderedPageBreak/>
        <w:t>并以实地情况为准。</w:t>
      </w:r>
    </w:p>
    <w:p w14:paraId="25C00E18" w14:textId="6AFC11F8" w:rsidR="00C838A9" w:rsidRPr="00711CA7" w:rsidRDefault="004A283A" w:rsidP="008C7C75">
      <w:pPr>
        <w:pStyle w:val="af9"/>
        <w:numPr>
          <w:ilvl w:val="0"/>
          <w:numId w:val="32"/>
        </w:numPr>
        <w:spacing w:before="62" w:after="62"/>
        <w:ind w:left="0" w:firstLine="0"/>
      </w:pPr>
      <w:r w:rsidRPr="00C838A9">
        <w:rPr>
          <w:rFonts w:hint="eastAsia"/>
        </w:rPr>
        <w:t>要素提取的主要内容为要素空间边界信息，提取方式应</w:t>
      </w:r>
      <w:r>
        <w:rPr>
          <w:rFonts w:hint="eastAsia"/>
        </w:rPr>
        <w:t>根据</w:t>
      </w:r>
      <w:r w:rsidRPr="00C838A9">
        <w:rPr>
          <w:rFonts w:hint="eastAsia"/>
        </w:rPr>
        <w:t>情况选择人工提取、自动提取或两者相结合的方式。</w:t>
      </w:r>
      <w:r w:rsidRPr="00711CA7">
        <w:rPr>
          <w:rFonts w:hint="eastAsia"/>
        </w:rPr>
        <w:t>要素提取</w:t>
      </w:r>
      <w:r>
        <w:rPr>
          <w:rFonts w:hint="eastAsia"/>
        </w:rPr>
        <w:t>应</w:t>
      </w:r>
      <w:r w:rsidRPr="00711CA7">
        <w:rPr>
          <w:rFonts w:hint="eastAsia"/>
        </w:rPr>
        <w:t>保持空间边界完整</w:t>
      </w:r>
      <w:r>
        <w:rPr>
          <w:rFonts w:hint="eastAsia"/>
        </w:rPr>
        <w:t>，</w:t>
      </w:r>
      <w:r w:rsidRPr="00711CA7">
        <w:rPr>
          <w:rFonts w:hint="eastAsia"/>
        </w:rPr>
        <w:t>简化</w:t>
      </w:r>
      <w:r>
        <w:rPr>
          <w:rFonts w:hint="eastAsia"/>
        </w:rPr>
        <w:t>轮廓</w:t>
      </w:r>
      <w:r w:rsidRPr="00711CA7">
        <w:rPr>
          <w:rFonts w:hint="eastAsia"/>
        </w:rPr>
        <w:t>细节。</w:t>
      </w:r>
    </w:p>
    <w:p w14:paraId="19A3EB1B" w14:textId="0F85D946" w:rsidR="00C838A9" w:rsidRPr="00711CA7" w:rsidRDefault="00C838A9" w:rsidP="00650096">
      <w:pPr>
        <w:pStyle w:val="af9"/>
        <w:numPr>
          <w:ilvl w:val="0"/>
          <w:numId w:val="32"/>
        </w:numPr>
        <w:spacing w:before="62" w:after="62"/>
        <w:ind w:left="0" w:firstLine="0"/>
      </w:pPr>
      <w:r w:rsidRPr="00711CA7">
        <w:rPr>
          <w:rFonts w:hint="eastAsia"/>
        </w:rPr>
        <w:t>建筑要素概括应</w:t>
      </w:r>
      <w:r w:rsidR="0039441A">
        <w:rPr>
          <w:rFonts w:hint="eastAsia"/>
        </w:rPr>
        <w:t>符合下列规定</w:t>
      </w:r>
      <w:r w:rsidRPr="00711CA7">
        <w:rPr>
          <w:rFonts w:hint="eastAsia"/>
        </w:rPr>
        <w:t>：</w:t>
      </w:r>
    </w:p>
    <w:p w14:paraId="407F2015" w14:textId="220EB3A8" w:rsidR="00C838A9" w:rsidRPr="00C838A9" w:rsidRDefault="00C838A9" w:rsidP="00B167FD">
      <w:pPr>
        <w:pStyle w:val="af7"/>
        <w:ind w:firstLine="482"/>
      </w:pPr>
      <w:r w:rsidRPr="005B0DF5">
        <w:rPr>
          <w:b/>
          <w:bCs/>
        </w:rPr>
        <w:t>1</w:t>
      </w:r>
      <w:r w:rsidRPr="00C838A9">
        <w:t xml:space="preserve"> </w:t>
      </w:r>
      <w:r w:rsidRPr="00C838A9">
        <w:rPr>
          <w:rFonts w:hint="eastAsia"/>
        </w:rPr>
        <w:t>建筑应独栋建立，</w:t>
      </w:r>
      <w:r w:rsidR="00F04213">
        <w:rPr>
          <w:rFonts w:hint="eastAsia"/>
        </w:rPr>
        <w:t>建筑</w:t>
      </w:r>
      <w:r w:rsidRPr="00C838A9">
        <w:rPr>
          <w:rFonts w:hint="eastAsia"/>
        </w:rPr>
        <w:t>边界应与地面轮廓一致，整体应为闭合的体块</w:t>
      </w:r>
      <w:r w:rsidR="005238ED">
        <w:rPr>
          <w:rFonts w:hint="eastAsia"/>
        </w:rPr>
        <w:t>；</w:t>
      </w:r>
    </w:p>
    <w:p w14:paraId="67FEA516" w14:textId="77777777" w:rsidR="00C838A9" w:rsidRPr="00C838A9" w:rsidRDefault="00C838A9" w:rsidP="00B167FD">
      <w:pPr>
        <w:pStyle w:val="af7"/>
        <w:ind w:firstLine="482"/>
      </w:pPr>
      <w:r w:rsidRPr="005B0DF5">
        <w:rPr>
          <w:b/>
          <w:bCs/>
        </w:rPr>
        <w:t>2</w:t>
      </w:r>
      <w:r w:rsidRPr="00C838A9">
        <w:t xml:space="preserve"> </w:t>
      </w:r>
      <w:r w:rsidRPr="00C838A9">
        <w:rPr>
          <w:rFonts w:hint="eastAsia"/>
        </w:rPr>
        <w:t>建筑须具备高度信息；</w:t>
      </w:r>
    </w:p>
    <w:p w14:paraId="2F102691" w14:textId="290EF406" w:rsidR="00C838A9" w:rsidRPr="00C838A9" w:rsidRDefault="00C838A9" w:rsidP="00B167FD">
      <w:pPr>
        <w:pStyle w:val="af7"/>
        <w:ind w:firstLine="482"/>
      </w:pPr>
      <w:r w:rsidRPr="005B0DF5">
        <w:rPr>
          <w:b/>
          <w:bCs/>
        </w:rPr>
        <w:t>3</w:t>
      </w:r>
      <w:r w:rsidRPr="00C838A9">
        <w:t xml:space="preserve"> </w:t>
      </w:r>
      <w:r w:rsidRPr="00C838A9">
        <w:rPr>
          <w:rFonts w:hint="eastAsia"/>
        </w:rPr>
        <w:t>建筑中高度不一致的</w:t>
      </w:r>
      <w:r w:rsidR="005238ED">
        <w:rPr>
          <w:rFonts w:hint="eastAsia"/>
        </w:rPr>
        <w:t>各部分</w:t>
      </w:r>
      <w:r w:rsidRPr="00C838A9">
        <w:rPr>
          <w:rFonts w:hint="eastAsia"/>
        </w:rPr>
        <w:t>单体分别设定高度；</w:t>
      </w:r>
    </w:p>
    <w:p w14:paraId="19A45FE5" w14:textId="5743A300" w:rsidR="00C838A9" w:rsidRPr="00C838A9" w:rsidRDefault="00C838A9" w:rsidP="00B167FD">
      <w:pPr>
        <w:pStyle w:val="af7"/>
        <w:ind w:firstLine="482"/>
      </w:pPr>
      <w:r w:rsidRPr="005B0DF5">
        <w:rPr>
          <w:b/>
          <w:bCs/>
        </w:rPr>
        <w:t>4</w:t>
      </w:r>
      <w:r w:rsidRPr="00C838A9">
        <w:t xml:space="preserve"> </w:t>
      </w:r>
      <w:r w:rsidRPr="00C838A9">
        <w:rPr>
          <w:rFonts w:hint="eastAsia"/>
        </w:rPr>
        <w:t>建筑立面</w:t>
      </w:r>
      <w:r w:rsidR="00F04213">
        <w:rPr>
          <w:rFonts w:hint="eastAsia"/>
        </w:rPr>
        <w:t>宜保持平整</w:t>
      </w:r>
      <w:r w:rsidRPr="00C838A9">
        <w:rPr>
          <w:rFonts w:hint="eastAsia"/>
        </w:rPr>
        <w:t>，除必要细节外，其余信息</w:t>
      </w:r>
      <w:r w:rsidR="00F04213">
        <w:rPr>
          <w:rFonts w:hint="eastAsia"/>
        </w:rPr>
        <w:t>简化</w:t>
      </w:r>
      <w:r w:rsidRPr="00C838A9">
        <w:rPr>
          <w:rFonts w:hint="eastAsia"/>
        </w:rPr>
        <w:t>。</w:t>
      </w:r>
    </w:p>
    <w:p w14:paraId="3DE99107" w14:textId="25D89A81" w:rsidR="00C838A9" w:rsidRPr="00C838A9" w:rsidRDefault="00C838A9" w:rsidP="00650096">
      <w:pPr>
        <w:pStyle w:val="af9"/>
        <w:numPr>
          <w:ilvl w:val="0"/>
          <w:numId w:val="32"/>
        </w:numPr>
        <w:spacing w:before="62" w:after="62"/>
        <w:ind w:left="0" w:firstLine="0"/>
      </w:pPr>
      <w:r w:rsidRPr="00C838A9">
        <w:rPr>
          <w:rFonts w:hint="eastAsia"/>
        </w:rPr>
        <w:t>植被要素概括</w:t>
      </w:r>
      <w:r w:rsidR="0039441A">
        <w:rPr>
          <w:rFonts w:hint="eastAsia"/>
        </w:rPr>
        <w:t>应符合下列规定</w:t>
      </w:r>
      <w:r w:rsidRPr="00C838A9">
        <w:rPr>
          <w:rFonts w:hint="eastAsia"/>
        </w:rPr>
        <w:t>：</w:t>
      </w:r>
    </w:p>
    <w:p w14:paraId="446D8346" w14:textId="58D11C74" w:rsidR="00C838A9" w:rsidRPr="00C838A9" w:rsidRDefault="00C838A9" w:rsidP="00B167FD">
      <w:pPr>
        <w:pStyle w:val="af7"/>
        <w:ind w:firstLine="482"/>
      </w:pPr>
      <w:r w:rsidRPr="005B0DF5">
        <w:rPr>
          <w:b/>
          <w:bCs/>
        </w:rPr>
        <w:t>1</w:t>
      </w:r>
      <w:r w:rsidRPr="00C838A9">
        <w:rPr>
          <w:rFonts w:hint="eastAsia"/>
        </w:rPr>
        <w:t xml:space="preserve"> </w:t>
      </w:r>
      <w:r w:rsidRPr="00C838A9">
        <w:rPr>
          <w:rFonts w:hint="eastAsia"/>
        </w:rPr>
        <w:t>植被应成片建立，整体应为闭合的体块。不同类型植被之间应以边界进行区分；</w:t>
      </w:r>
    </w:p>
    <w:p w14:paraId="3851E414" w14:textId="77777777" w:rsidR="00C838A9" w:rsidRPr="00C838A9" w:rsidRDefault="00C838A9" w:rsidP="00B167FD">
      <w:pPr>
        <w:pStyle w:val="af7"/>
        <w:ind w:firstLine="482"/>
      </w:pPr>
      <w:r w:rsidRPr="005B0DF5">
        <w:rPr>
          <w:b/>
          <w:bCs/>
        </w:rPr>
        <w:t>2</w:t>
      </w:r>
      <w:r w:rsidRPr="00C838A9">
        <w:rPr>
          <w:rFonts w:hint="eastAsia"/>
        </w:rPr>
        <w:t xml:space="preserve"> </w:t>
      </w:r>
      <w:r w:rsidRPr="00C838A9">
        <w:rPr>
          <w:rFonts w:hint="eastAsia"/>
        </w:rPr>
        <w:t>植被须具备高度信息，边界闭合的一片植被应具有相同的高度。</w:t>
      </w:r>
    </w:p>
    <w:p w14:paraId="4E6810D6" w14:textId="77777777" w:rsidR="00CE593A" w:rsidRDefault="00C838A9" w:rsidP="00650096">
      <w:pPr>
        <w:pStyle w:val="af9"/>
        <w:numPr>
          <w:ilvl w:val="0"/>
          <w:numId w:val="32"/>
        </w:numPr>
        <w:spacing w:before="62" w:after="62"/>
        <w:ind w:left="0" w:firstLine="0"/>
      </w:pPr>
      <w:r w:rsidRPr="00C838A9">
        <w:rPr>
          <w:rFonts w:hint="eastAsia"/>
        </w:rPr>
        <w:t>地面要素概括时</w:t>
      </w:r>
      <w:r w:rsidR="00CE593A" w:rsidRPr="00711CA7">
        <w:rPr>
          <w:rFonts w:hint="eastAsia"/>
        </w:rPr>
        <w:t>应</w:t>
      </w:r>
      <w:r w:rsidR="00CE593A">
        <w:rPr>
          <w:rFonts w:hint="eastAsia"/>
        </w:rPr>
        <w:t>符合下列规定</w:t>
      </w:r>
      <w:r w:rsidR="00CE593A" w:rsidRPr="00711CA7">
        <w:rPr>
          <w:rFonts w:hint="eastAsia"/>
        </w:rPr>
        <w:t>：</w:t>
      </w:r>
    </w:p>
    <w:p w14:paraId="04C02DF3" w14:textId="5BD4173A" w:rsidR="00CE593A" w:rsidRDefault="00CE593A" w:rsidP="00CE593A">
      <w:pPr>
        <w:pStyle w:val="af7"/>
        <w:ind w:firstLine="482"/>
      </w:pPr>
      <w:r w:rsidRPr="00DE517D">
        <w:rPr>
          <w:b/>
          <w:bCs/>
        </w:rPr>
        <w:t>1</w:t>
      </w:r>
      <w:r>
        <w:rPr>
          <w:rFonts w:hint="eastAsia"/>
        </w:rPr>
        <w:t xml:space="preserve"> </w:t>
      </w:r>
      <w:r w:rsidR="00D72BDF" w:rsidRPr="00CE593A">
        <w:rPr>
          <w:rFonts w:hint="eastAsia"/>
        </w:rPr>
        <w:t>地面边界</w:t>
      </w:r>
      <w:r w:rsidR="00C838A9" w:rsidRPr="00CE593A">
        <w:rPr>
          <w:rFonts w:hint="eastAsia"/>
        </w:rPr>
        <w:t>应</w:t>
      </w:r>
      <w:r w:rsidR="00D72BDF" w:rsidRPr="00CE593A">
        <w:rPr>
          <w:rFonts w:hint="eastAsia"/>
        </w:rPr>
        <w:t>与</w:t>
      </w:r>
      <w:r w:rsidR="00C838A9" w:rsidRPr="00CE593A">
        <w:rPr>
          <w:rFonts w:hint="eastAsia"/>
        </w:rPr>
        <w:t>地面轮廓</w:t>
      </w:r>
      <w:r w:rsidR="00D72BDF" w:rsidRPr="00CE593A">
        <w:rPr>
          <w:rFonts w:hint="eastAsia"/>
        </w:rPr>
        <w:t>一致</w:t>
      </w:r>
      <w:r w:rsidR="008C7C75" w:rsidRPr="00CE593A">
        <w:rPr>
          <w:rFonts w:hint="eastAsia"/>
        </w:rPr>
        <w:t>，</w:t>
      </w:r>
      <w:r w:rsidRPr="00C838A9">
        <w:rPr>
          <w:rFonts w:hint="eastAsia"/>
        </w:rPr>
        <w:t>整体应为闭合的体块</w:t>
      </w:r>
      <w:r>
        <w:rPr>
          <w:rFonts w:hint="eastAsia"/>
        </w:rPr>
        <w:t>；</w:t>
      </w:r>
    </w:p>
    <w:p w14:paraId="38A7B054" w14:textId="7E750A72" w:rsidR="00C838A9" w:rsidRPr="00CE593A" w:rsidRDefault="00CE593A" w:rsidP="00DE517D">
      <w:pPr>
        <w:pStyle w:val="af7"/>
        <w:ind w:firstLine="482"/>
      </w:pPr>
      <w:r w:rsidRPr="00DE517D">
        <w:rPr>
          <w:b/>
          <w:bCs/>
        </w:rPr>
        <w:t>2</w:t>
      </w:r>
      <w:r>
        <w:rPr>
          <w:rFonts w:hint="eastAsia"/>
        </w:rPr>
        <w:t xml:space="preserve"> </w:t>
      </w:r>
      <w:r w:rsidR="008C7C75" w:rsidRPr="00CE593A">
        <w:rPr>
          <w:rFonts w:hint="eastAsia"/>
        </w:rPr>
        <w:t>不同</w:t>
      </w:r>
      <w:r w:rsidRPr="00CE593A">
        <w:rPr>
          <w:rFonts w:hint="eastAsia"/>
        </w:rPr>
        <w:t>类型</w:t>
      </w:r>
      <w:r w:rsidR="00D72BDF" w:rsidRPr="00CE593A">
        <w:rPr>
          <w:rFonts w:hint="eastAsia"/>
        </w:rPr>
        <w:t>地面应分</w:t>
      </w:r>
      <w:r>
        <w:rPr>
          <w:rFonts w:hint="eastAsia"/>
        </w:rPr>
        <w:t>别</w:t>
      </w:r>
      <w:r w:rsidR="00D72BDF" w:rsidRPr="00CE593A">
        <w:rPr>
          <w:rFonts w:hint="eastAsia"/>
        </w:rPr>
        <w:t>建立</w:t>
      </w:r>
      <w:r w:rsidR="00C838A9" w:rsidRPr="00CE593A">
        <w:rPr>
          <w:rFonts w:hint="eastAsia"/>
        </w:rPr>
        <w:t>。</w:t>
      </w:r>
    </w:p>
    <w:p w14:paraId="63BE19B2" w14:textId="3AC02F50" w:rsidR="00C838A9" w:rsidRPr="00C838A9" w:rsidRDefault="00C838A9" w:rsidP="00650096">
      <w:pPr>
        <w:pStyle w:val="af9"/>
        <w:numPr>
          <w:ilvl w:val="0"/>
          <w:numId w:val="32"/>
        </w:numPr>
        <w:spacing w:before="62" w:after="62"/>
        <w:ind w:left="0" w:firstLine="0"/>
      </w:pPr>
      <w:r w:rsidRPr="00C838A9">
        <w:rPr>
          <w:rFonts w:hint="eastAsia"/>
        </w:rPr>
        <w:t>数值模型生成应闭合要素边界或要素体块，模型生成后应对</w:t>
      </w:r>
      <w:proofErr w:type="gramStart"/>
      <w:r w:rsidRPr="00C838A9">
        <w:rPr>
          <w:rFonts w:hint="eastAsia"/>
        </w:rPr>
        <w:t>照实地</w:t>
      </w:r>
      <w:proofErr w:type="gramEnd"/>
      <w:r w:rsidRPr="00C838A9">
        <w:rPr>
          <w:rFonts w:hint="eastAsia"/>
        </w:rPr>
        <w:t>情况与倾斜模型，检查数值模型的完整度、几何信息。</w:t>
      </w:r>
    </w:p>
    <w:p w14:paraId="53E2ED8B" w14:textId="5AFCF99F" w:rsidR="00EC77B4" w:rsidRPr="00F62D5E" w:rsidRDefault="00EC77B4" w:rsidP="00A304AA">
      <w:pPr>
        <w:widowControl/>
        <w:spacing w:line="300" w:lineRule="auto"/>
        <w:jc w:val="left"/>
        <w:rPr>
          <w:rFonts w:ascii="Times New Roman" w:eastAsia="宋体" w:hAnsi="Times New Roman" w:cs="Times New Roman"/>
        </w:rPr>
      </w:pPr>
      <w:r w:rsidRPr="00F62D5E">
        <w:rPr>
          <w:rFonts w:ascii="Times New Roman" w:eastAsia="宋体" w:hAnsi="Times New Roman" w:cs="Times New Roman"/>
        </w:rPr>
        <w:br w:type="page"/>
      </w:r>
    </w:p>
    <w:p w14:paraId="43BFC2FD" w14:textId="5B0A50B2" w:rsidR="005D5D1D" w:rsidRDefault="00F1640B" w:rsidP="00A66353">
      <w:pPr>
        <w:pStyle w:val="1"/>
        <w:rPr>
          <w:rFonts w:cs="Times New Roman"/>
        </w:rPr>
      </w:pPr>
      <w:bookmarkStart w:id="29" w:name="_Toc87014463"/>
      <w:bookmarkStart w:id="30" w:name="_Toc167707647"/>
      <w:r>
        <w:rPr>
          <w:rFonts w:cs="Times New Roman" w:hint="eastAsia"/>
        </w:rPr>
        <w:lastRenderedPageBreak/>
        <w:t>5</w:t>
      </w:r>
      <w:r w:rsidR="005D5D1D" w:rsidRPr="00F62D5E">
        <w:rPr>
          <w:rFonts w:cs="Times New Roman"/>
        </w:rPr>
        <w:t xml:space="preserve"> </w:t>
      </w:r>
      <w:bookmarkEnd w:id="29"/>
      <w:r w:rsidR="00292522">
        <w:rPr>
          <w:rFonts w:cs="Times New Roman" w:hint="eastAsia"/>
        </w:rPr>
        <w:t xml:space="preserve"> </w:t>
      </w:r>
      <w:r w:rsidR="00E11CCC">
        <w:rPr>
          <w:rFonts w:cs="Times New Roman" w:hint="eastAsia"/>
        </w:rPr>
        <w:t>环境</w:t>
      </w:r>
      <w:r w:rsidR="00C838A9" w:rsidRPr="00C838A9">
        <w:rPr>
          <w:rFonts w:cs="Times New Roman" w:hint="eastAsia"/>
        </w:rPr>
        <w:t>性能指标</w:t>
      </w:r>
      <w:bookmarkEnd w:id="30"/>
      <w:r w:rsidR="00114C11">
        <w:rPr>
          <w:rFonts w:cs="Times New Roman"/>
        </w:rPr>
        <w:fldChar w:fldCharType="begin"/>
      </w:r>
      <w:r w:rsidR="00114C11">
        <w:rPr>
          <w:rFonts w:cs="Times New Roman"/>
        </w:rPr>
        <w:instrText xml:space="preserve"> TC  "</w:instrText>
      </w:r>
      <w:bookmarkStart w:id="31" w:name="_Toc167707629"/>
      <w:r>
        <w:rPr>
          <w:rFonts w:cs="Times New Roman" w:hint="eastAsia"/>
        </w:rPr>
        <w:instrText>5</w:instrText>
      </w:r>
      <w:r w:rsidR="00114C11">
        <w:rPr>
          <w:rFonts w:cs="Times New Roman"/>
        </w:rPr>
        <w:instrText xml:space="preserve"> </w:instrText>
      </w:r>
      <w:r w:rsidR="003001B7" w:rsidRPr="003001B7">
        <w:rPr>
          <w:rFonts w:cs="Times New Roman"/>
        </w:rPr>
        <w:instrText>Space environment performance index system of healthy block</w:instrText>
      </w:r>
      <w:bookmarkEnd w:id="31"/>
      <w:r w:rsidR="00114C11">
        <w:rPr>
          <w:rFonts w:cs="Times New Roman"/>
        </w:rPr>
        <w:instrText xml:space="preserve">" </w:instrText>
      </w:r>
      <w:r w:rsidR="00114C11">
        <w:rPr>
          <w:rFonts w:cs="Times New Roman"/>
        </w:rPr>
        <w:fldChar w:fldCharType="end"/>
      </w:r>
    </w:p>
    <w:p w14:paraId="1898FC9D" w14:textId="35C6AACF" w:rsidR="00930BDD" w:rsidRPr="00F62D5E" w:rsidRDefault="00F1640B" w:rsidP="00930BDD">
      <w:pPr>
        <w:pStyle w:val="2"/>
        <w:rPr>
          <w:rFonts w:cs="Times New Roman"/>
        </w:rPr>
      </w:pPr>
      <w:bookmarkStart w:id="32" w:name="_Toc167707648"/>
      <w:r>
        <w:rPr>
          <w:rFonts w:cs="Times New Roman" w:hint="eastAsia"/>
        </w:rPr>
        <w:t>5</w:t>
      </w:r>
      <w:r w:rsidR="00930BDD" w:rsidRPr="00F62D5E">
        <w:rPr>
          <w:rFonts w:cs="Times New Roman"/>
        </w:rPr>
        <w:t xml:space="preserve">.1 </w:t>
      </w:r>
      <w:r w:rsidR="00292522">
        <w:rPr>
          <w:rFonts w:cs="Times New Roman" w:hint="eastAsia"/>
        </w:rPr>
        <w:t xml:space="preserve"> </w:t>
      </w:r>
      <w:r w:rsidR="00C838A9" w:rsidRPr="00C838A9">
        <w:rPr>
          <w:rFonts w:cs="Times New Roman" w:hint="eastAsia"/>
        </w:rPr>
        <w:t>空间</w:t>
      </w:r>
      <w:bookmarkEnd w:id="32"/>
      <w:r w:rsidR="00DC7991">
        <w:rPr>
          <w:rFonts w:cs="Times New Roman"/>
        </w:rPr>
        <w:fldChar w:fldCharType="begin"/>
      </w:r>
      <w:r w:rsidR="00DC7991">
        <w:rPr>
          <w:rFonts w:cs="Times New Roman"/>
        </w:rPr>
        <w:instrText xml:space="preserve"> TC  "</w:instrText>
      </w:r>
      <w:bookmarkStart w:id="33" w:name="_Toc167707630"/>
      <w:r>
        <w:rPr>
          <w:rFonts w:cs="Times New Roman" w:hint="eastAsia"/>
        </w:rPr>
        <w:instrText>5</w:instrText>
      </w:r>
      <w:r w:rsidR="00DC7991">
        <w:rPr>
          <w:rFonts w:cs="Times New Roman"/>
        </w:rPr>
        <w:instrText xml:space="preserve">.1 </w:instrText>
      </w:r>
      <w:r w:rsidR="0081497B">
        <w:rPr>
          <w:rFonts w:cs="Times New Roman" w:hint="eastAsia"/>
        </w:rPr>
        <w:instrText>S</w:instrText>
      </w:r>
      <w:r w:rsidR="003001B7" w:rsidRPr="003001B7">
        <w:rPr>
          <w:rFonts w:cs="Times New Roman"/>
        </w:rPr>
        <w:instrText>patial performance</w:instrText>
      </w:r>
      <w:bookmarkEnd w:id="33"/>
      <w:r w:rsidR="00DC7991">
        <w:rPr>
          <w:rFonts w:cs="Times New Roman"/>
        </w:rPr>
        <w:instrText xml:space="preserve">" \l 2 </w:instrText>
      </w:r>
      <w:r w:rsidR="00DC7991">
        <w:rPr>
          <w:rFonts w:cs="Times New Roman"/>
        </w:rPr>
        <w:fldChar w:fldCharType="end"/>
      </w:r>
    </w:p>
    <w:p w14:paraId="46FFE027" w14:textId="2749AB86" w:rsidR="006C6E5E" w:rsidRPr="006C6E5E" w:rsidRDefault="00E71E66" w:rsidP="00B167FD">
      <w:pPr>
        <w:pStyle w:val="af9"/>
        <w:numPr>
          <w:ilvl w:val="0"/>
          <w:numId w:val="34"/>
        </w:numPr>
        <w:spacing w:before="62" w:after="62"/>
        <w:ind w:left="0" w:firstLine="0"/>
      </w:pPr>
      <w:r w:rsidRPr="00E71E66">
        <w:rPr>
          <w:rFonts w:hint="eastAsia"/>
        </w:rPr>
        <w:t>健康街区空间性能指标</w:t>
      </w:r>
      <w:r w:rsidR="005B0DF5">
        <w:rPr>
          <w:rFonts w:hint="eastAsia"/>
        </w:rPr>
        <w:t>应</w:t>
      </w:r>
      <w:r w:rsidRPr="00E71E66">
        <w:rPr>
          <w:rFonts w:hint="eastAsia"/>
        </w:rPr>
        <w:t>包括</w:t>
      </w:r>
      <w:r w:rsidR="00F1640B">
        <w:rPr>
          <w:rFonts w:hint="eastAsia"/>
        </w:rPr>
        <w:t>下列</w:t>
      </w:r>
      <w:r w:rsidRPr="00E71E66">
        <w:rPr>
          <w:rFonts w:hint="eastAsia"/>
        </w:rPr>
        <w:t>四类</w:t>
      </w:r>
      <w:r w:rsidR="00892430">
        <w:rPr>
          <w:rFonts w:hint="eastAsia"/>
        </w:rPr>
        <w:t>：</w:t>
      </w:r>
    </w:p>
    <w:p w14:paraId="6D66FEFC" w14:textId="325A8316" w:rsidR="00E71E66" w:rsidRPr="00E71E66" w:rsidRDefault="00E71E66" w:rsidP="00B167FD">
      <w:pPr>
        <w:pStyle w:val="af7"/>
        <w:ind w:firstLine="482"/>
      </w:pPr>
      <w:r w:rsidRPr="005B0DF5">
        <w:rPr>
          <w:b/>
          <w:bCs/>
        </w:rPr>
        <w:t>1</w:t>
      </w:r>
      <w:r w:rsidRPr="00E71E66">
        <w:rPr>
          <w:rFonts w:hint="eastAsia"/>
        </w:rPr>
        <w:t xml:space="preserve"> </w:t>
      </w:r>
      <w:r w:rsidRPr="00E71E66">
        <w:rPr>
          <w:rFonts w:hint="eastAsia"/>
        </w:rPr>
        <w:t>街区规模类指标</w:t>
      </w:r>
      <w:r w:rsidR="00967D67">
        <w:rPr>
          <w:rFonts w:hint="eastAsia"/>
        </w:rPr>
        <w:t>包括</w:t>
      </w:r>
      <w:r w:rsidRPr="00E71E66">
        <w:rPr>
          <w:rFonts w:hint="eastAsia"/>
        </w:rPr>
        <w:t>街区基地面积、建筑基底面积、容积率；</w:t>
      </w:r>
    </w:p>
    <w:p w14:paraId="235101BC" w14:textId="5563B33D" w:rsidR="00E71E66" w:rsidRPr="00E71E66" w:rsidRDefault="00E71E66" w:rsidP="00B167FD">
      <w:pPr>
        <w:pStyle w:val="af7"/>
        <w:ind w:firstLine="482"/>
      </w:pPr>
      <w:r w:rsidRPr="005B0DF5">
        <w:rPr>
          <w:b/>
          <w:bCs/>
        </w:rPr>
        <w:t>2</w:t>
      </w:r>
      <w:r w:rsidRPr="00E71E66">
        <w:rPr>
          <w:rFonts w:hint="eastAsia"/>
        </w:rPr>
        <w:t xml:space="preserve"> </w:t>
      </w:r>
      <w:r w:rsidRPr="00E71E66">
        <w:rPr>
          <w:rFonts w:hint="eastAsia"/>
        </w:rPr>
        <w:t>用地布局类指标</w:t>
      </w:r>
      <w:r w:rsidR="00967D67">
        <w:rPr>
          <w:rFonts w:hint="eastAsia"/>
        </w:rPr>
        <w:t>包括</w:t>
      </w:r>
      <w:r w:rsidRPr="00E71E66">
        <w:rPr>
          <w:rFonts w:hint="eastAsia"/>
        </w:rPr>
        <w:t>布局紧凑度、混合利用度；</w:t>
      </w:r>
    </w:p>
    <w:p w14:paraId="75BC4A42" w14:textId="6CE0199A" w:rsidR="00E71E66" w:rsidRPr="00E71E66" w:rsidRDefault="00E71E66" w:rsidP="00B167FD">
      <w:pPr>
        <w:pStyle w:val="af7"/>
        <w:ind w:firstLine="482"/>
      </w:pPr>
      <w:r w:rsidRPr="005B0DF5">
        <w:rPr>
          <w:b/>
          <w:bCs/>
        </w:rPr>
        <w:t>3</w:t>
      </w:r>
      <w:r w:rsidRPr="00E71E66">
        <w:rPr>
          <w:rFonts w:hint="eastAsia"/>
        </w:rPr>
        <w:t xml:space="preserve"> </w:t>
      </w:r>
      <w:r w:rsidRPr="00E71E66">
        <w:rPr>
          <w:rFonts w:hint="eastAsia"/>
        </w:rPr>
        <w:t>交通类指标</w:t>
      </w:r>
      <w:r w:rsidR="00967D67">
        <w:rPr>
          <w:rFonts w:hint="eastAsia"/>
        </w:rPr>
        <w:t>包括</w:t>
      </w:r>
      <w:r w:rsidRPr="00E71E66">
        <w:rPr>
          <w:rFonts w:hint="eastAsia"/>
        </w:rPr>
        <w:t>机动交通网络密度、慢行交通网络密度；</w:t>
      </w:r>
    </w:p>
    <w:p w14:paraId="0C84041D" w14:textId="6C431F1B" w:rsidR="00E71E66" w:rsidRDefault="00E71E66" w:rsidP="00B167FD">
      <w:pPr>
        <w:pStyle w:val="af7"/>
        <w:ind w:firstLine="482"/>
      </w:pPr>
      <w:r w:rsidRPr="005B0DF5">
        <w:rPr>
          <w:b/>
          <w:bCs/>
        </w:rPr>
        <w:t>4</w:t>
      </w:r>
      <w:r w:rsidRPr="00E71E66">
        <w:rPr>
          <w:rFonts w:hint="eastAsia"/>
        </w:rPr>
        <w:t xml:space="preserve"> </w:t>
      </w:r>
      <w:r w:rsidRPr="00E71E66">
        <w:rPr>
          <w:rFonts w:hint="eastAsia"/>
        </w:rPr>
        <w:t>绿化与健身类指标</w:t>
      </w:r>
      <w:r w:rsidR="00967D67">
        <w:rPr>
          <w:rFonts w:hint="eastAsia"/>
        </w:rPr>
        <w:t>包括</w:t>
      </w:r>
      <w:r w:rsidRPr="00E71E66">
        <w:rPr>
          <w:rFonts w:hint="eastAsia"/>
        </w:rPr>
        <w:t>绿地率、屋顶花园面积、垂直绿化面积、室外运动健身场地面积。</w:t>
      </w:r>
    </w:p>
    <w:p w14:paraId="144ED5B4" w14:textId="77777777" w:rsidR="00904209" w:rsidRPr="00E71E66" w:rsidRDefault="00904209" w:rsidP="00904209">
      <w:pPr>
        <w:pStyle w:val="af7"/>
        <w:ind w:firstLine="480"/>
      </w:pPr>
      <w:r w:rsidRPr="00E71E66">
        <w:rPr>
          <w:rFonts w:hint="eastAsia"/>
        </w:rPr>
        <w:t>【条文说明】</w:t>
      </w:r>
    </w:p>
    <w:p w14:paraId="12269DF9" w14:textId="52F4A07C" w:rsidR="00BE0D0B" w:rsidRDefault="00DE632C" w:rsidP="00B167FD">
      <w:pPr>
        <w:pStyle w:val="af7"/>
        <w:ind w:firstLine="480"/>
      </w:pPr>
      <w:r>
        <w:rPr>
          <w:rFonts w:hint="eastAsia"/>
        </w:rPr>
        <w:t>现行国家标准</w:t>
      </w:r>
      <w:r w:rsidR="008F1473">
        <w:rPr>
          <w:rFonts w:hint="eastAsia"/>
        </w:rPr>
        <w:t>《</w:t>
      </w:r>
      <w:r w:rsidR="008F1473" w:rsidRPr="008F1473">
        <w:rPr>
          <w:rFonts w:hint="eastAsia"/>
        </w:rPr>
        <w:t>绿色生态城区评价标准</w:t>
      </w:r>
      <w:r w:rsidR="008F1473">
        <w:rPr>
          <w:rFonts w:hint="eastAsia"/>
        </w:rPr>
        <w:t>》</w:t>
      </w:r>
      <w:r w:rsidR="008F1473" w:rsidRPr="008F1473">
        <w:rPr>
          <w:rFonts w:hint="eastAsia"/>
        </w:rPr>
        <w:t>GB51255</w:t>
      </w:r>
      <w:r w:rsidR="008F1473">
        <w:rPr>
          <w:rFonts w:hint="eastAsia"/>
        </w:rPr>
        <w:t>中以城区功能平衡、公共交通导向的用地布局模式、路网密度等指标作为选址与土地利用板块评分项，以绿地率等指标作为公共空间与公共设施板块评分项，并强调道路设计、大气污染源排放控制等要求措施。</w:t>
      </w:r>
    </w:p>
    <w:p w14:paraId="46B55197" w14:textId="3E4DEF00" w:rsidR="008F1473" w:rsidRDefault="00DE632C" w:rsidP="00B167FD">
      <w:pPr>
        <w:pStyle w:val="af7"/>
        <w:ind w:firstLine="480"/>
      </w:pPr>
      <w:r>
        <w:rPr>
          <w:rFonts w:hint="eastAsia"/>
        </w:rPr>
        <w:t>现行团体标准</w:t>
      </w:r>
      <w:r w:rsidR="008F1473" w:rsidRPr="008F1473">
        <w:rPr>
          <w:rFonts w:hint="eastAsia"/>
        </w:rPr>
        <w:t>《绿色住区标准》</w:t>
      </w:r>
      <w:r w:rsidR="008F1473" w:rsidRPr="008F1473">
        <w:rPr>
          <w:rFonts w:hint="eastAsia"/>
        </w:rPr>
        <w:t>T/CECS 377</w:t>
      </w:r>
      <w:r w:rsidR="008F1473">
        <w:rPr>
          <w:rFonts w:hint="eastAsia"/>
        </w:rPr>
        <w:t>中</w:t>
      </w:r>
      <w:r w:rsidR="00A810B6">
        <w:rPr>
          <w:rFonts w:hint="eastAsia"/>
        </w:rPr>
        <w:t>可量化的</w:t>
      </w:r>
      <w:r w:rsidR="00884B1C">
        <w:rPr>
          <w:rFonts w:hint="eastAsia"/>
        </w:rPr>
        <w:t>关键指标包括步道间距、环境质量控制、活动场地与设施等。</w:t>
      </w:r>
    </w:p>
    <w:p w14:paraId="0CED3293" w14:textId="3FB8A5DF" w:rsidR="00884B1C" w:rsidRDefault="00DE632C" w:rsidP="00B167FD">
      <w:pPr>
        <w:pStyle w:val="af7"/>
        <w:ind w:firstLine="480"/>
      </w:pPr>
      <w:r>
        <w:rPr>
          <w:rFonts w:hint="eastAsia"/>
        </w:rPr>
        <w:t>现行团体标准</w:t>
      </w:r>
      <w:r w:rsidR="00884B1C">
        <w:rPr>
          <w:rFonts w:hint="eastAsia"/>
        </w:rPr>
        <w:t>《</w:t>
      </w:r>
      <w:r w:rsidR="00884B1C" w:rsidRPr="00884B1C">
        <w:rPr>
          <w:rFonts w:hint="eastAsia"/>
        </w:rPr>
        <w:t>健康小镇评价标准</w:t>
      </w:r>
      <w:r w:rsidR="00884B1C">
        <w:rPr>
          <w:rFonts w:hint="eastAsia"/>
        </w:rPr>
        <w:t>》</w:t>
      </w:r>
      <w:r w:rsidR="00884B1C" w:rsidRPr="00884B1C">
        <w:rPr>
          <w:rFonts w:hint="eastAsia"/>
        </w:rPr>
        <w:t>T/CECS 710</w:t>
      </w:r>
      <w:r w:rsidR="00884B1C">
        <w:rPr>
          <w:rFonts w:hint="eastAsia"/>
        </w:rPr>
        <w:t>中</w:t>
      </w:r>
      <w:r w:rsidR="00A810B6">
        <w:rPr>
          <w:rFonts w:hint="eastAsia"/>
        </w:rPr>
        <w:t>可量化的</w:t>
      </w:r>
      <w:r w:rsidR="00884B1C">
        <w:rPr>
          <w:rFonts w:hint="eastAsia"/>
        </w:rPr>
        <w:t>关键指标包括</w:t>
      </w:r>
      <w:r w:rsidR="00E366F0">
        <w:rPr>
          <w:rFonts w:hint="eastAsia"/>
        </w:rPr>
        <w:t>环境空气污染物控制、绿地率、场地通风及风环境、热岛效应控制等。</w:t>
      </w:r>
    </w:p>
    <w:p w14:paraId="24500F50" w14:textId="76B7CF17" w:rsidR="00E366F0" w:rsidRDefault="00DE632C" w:rsidP="00B167FD">
      <w:pPr>
        <w:pStyle w:val="af7"/>
        <w:ind w:firstLine="480"/>
      </w:pPr>
      <w:r>
        <w:rPr>
          <w:rFonts w:hint="eastAsia"/>
        </w:rPr>
        <w:t>现行团体标准</w:t>
      </w:r>
      <w:r w:rsidR="00A810B6">
        <w:rPr>
          <w:rFonts w:hint="eastAsia"/>
        </w:rPr>
        <w:t>《</w:t>
      </w:r>
      <w:r w:rsidR="00A810B6" w:rsidRPr="00A810B6">
        <w:rPr>
          <w:rFonts w:hint="eastAsia"/>
        </w:rPr>
        <w:t>健康社区评价标准</w:t>
      </w:r>
      <w:r w:rsidR="00A810B6">
        <w:rPr>
          <w:rFonts w:hint="eastAsia"/>
        </w:rPr>
        <w:t>》</w:t>
      </w:r>
      <w:r w:rsidR="00A810B6" w:rsidRPr="00A810B6">
        <w:rPr>
          <w:rFonts w:hint="eastAsia"/>
        </w:rPr>
        <w:t>T/CECS650</w:t>
      </w:r>
      <w:r w:rsidR="00A810B6">
        <w:rPr>
          <w:rFonts w:hint="eastAsia"/>
        </w:rPr>
        <w:t>中可量化的关键指标包括</w:t>
      </w:r>
      <w:r w:rsidR="00A810B6" w:rsidRPr="00A810B6">
        <w:rPr>
          <w:rFonts w:hint="eastAsia"/>
        </w:rPr>
        <w:t>室外空气质量</w:t>
      </w:r>
      <w:r w:rsidR="00A810B6">
        <w:rPr>
          <w:rFonts w:hint="eastAsia"/>
        </w:rPr>
        <w:t>、</w:t>
      </w:r>
      <w:r w:rsidR="00A810B6" w:rsidRPr="00A810B6">
        <w:rPr>
          <w:rFonts w:hint="eastAsia"/>
        </w:rPr>
        <w:t>绿地率</w:t>
      </w:r>
      <w:r w:rsidR="00A810B6">
        <w:rPr>
          <w:rFonts w:hint="eastAsia"/>
        </w:rPr>
        <w:t>、</w:t>
      </w:r>
      <w:r w:rsidR="00A810B6" w:rsidRPr="00A810B6">
        <w:rPr>
          <w:rFonts w:hint="eastAsia"/>
        </w:rPr>
        <w:t>公园绿地乔灌木比例</w:t>
      </w:r>
      <w:r w:rsidR="00A810B6">
        <w:rPr>
          <w:rFonts w:hint="eastAsia"/>
        </w:rPr>
        <w:t>、风环境（风速）等。</w:t>
      </w:r>
    </w:p>
    <w:p w14:paraId="6992B57C" w14:textId="1C43C417" w:rsidR="00A810B6" w:rsidRPr="00BE0D0B" w:rsidRDefault="002A374A" w:rsidP="00B167FD">
      <w:pPr>
        <w:pStyle w:val="af7"/>
        <w:ind w:firstLine="480"/>
      </w:pPr>
      <w:r>
        <w:rPr>
          <w:rFonts w:hint="eastAsia"/>
        </w:rPr>
        <w:t>健康街区的环境性能评估需要先通过无人机倾斜摄影快速测绘，形成无人机模型，再留下必要指标简化为数值环境模拟需要的白模，因此空间性能指标的设定需要考虑到无人机模型可达到的精度与数值模型必要参数，综合考虑后，确定为</w:t>
      </w:r>
      <w:r>
        <w:rPr>
          <w:rFonts w:hint="eastAsia"/>
        </w:rPr>
        <w:t>4</w:t>
      </w:r>
      <w:r>
        <w:rPr>
          <w:rFonts w:hint="eastAsia"/>
        </w:rPr>
        <w:t>大类、</w:t>
      </w:r>
      <w:r>
        <w:rPr>
          <w:rFonts w:hint="eastAsia"/>
        </w:rPr>
        <w:t>11</w:t>
      </w:r>
      <w:r>
        <w:rPr>
          <w:rFonts w:hint="eastAsia"/>
        </w:rPr>
        <w:t>小项空间性能关键指标。</w:t>
      </w:r>
    </w:p>
    <w:p w14:paraId="6AD779E1" w14:textId="19981182" w:rsidR="00E71E66" w:rsidRDefault="00E71E66" w:rsidP="00B167FD">
      <w:pPr>
        <w:pStyle w:val="af9"/>
        <w:numPr>
          <w:ilvl w:val="0"/>
          <w:numId w:val="34"/>
        </w:numPr>
        <w:spacing w:before="62" w:after="62"/>
        <w:ind w:left="0" w:firstLine="0"/>
      </w:pPr>
      <w:r>
        <w:rPr>
          <w:rFonts w:hint="eastAsia"/>
        </w:rPr>
        <w:t>街区规模类指标的无人机测绘数据和计算方式</w:t>
      </w:r>
      <w:r w:rsidR="00611788">
        <w:rPr>
          <w:rFonts w:hint="eastAsia"/>
        </w:rPr>
        <w:t>应符合下列规定</w:t>
      </w:r>
      <w:r>
        <w:rPr>
          <w:rFonts w:hint="eastAsia"/>
        </w:rPr>
        <w:t>：</w:t>
      </w:r>
    </w:p>
    <w:p w14:paraId="676B9E41" w14:textId="79E46823" w:rsidR="00E71E66" w:rsidRPr="00E71E66" w:rsidRDefault="00E71E66" w:rsidP="00B167FD">
      <w:pPr>
        <w:pStyle w:val="af7"/>
        <w:ind w:firstLine="482"/>
      </w:pPr>
      <w:r w:rsidRPr="005B0DF5">
        <w:rPr>
          <w:b/>
          <w:bCs/>
        </w:rPr>
        <w:t>1</w:t>
      </w:r>
      <w:r w:rsidR="00611788">
        <w:rPr>
          <w:rFonts w:hint="eastAsia"/>
        </w:rPr>
        <w:t xml:space="preserve"> </w:t>
      </w:r>
      <w:r w:rsidRPr="00E71E66">
        <w:rPr>
          <w:rFonts w:hint="eastAsia"/>
        </w:rPr>
        <w:t>街区基地面积</w:t>
      </w:r>
      <w:r w:rsidR="00611788">
        <w:rPr>
          <w:rFonts w:hint="eastAsia"/>
        </w:rPr>
        <w:t>应</w:t>
      </w:r>
      <w:r w:rsidRPr="00E71E66">
        <w:rPr>
          <w:rFonts w:hint="eastAsia"/>
        </w:rPr>
        <w:t>测绘街区边界范围并计算街区基地面积；</w:t>
      </w:r>
    </w:p>
    <w:p w14:paraId="26A304A6" w14:textId="12C91B0E" w:rsidR="00E71E66" w:rsidRPr="00E71E66" w:rsidRDefault="00E71E66" w:rsidP="00B167FD">
      <w:pPr>
        <w:pStyle w:val="af7"/>
        <w:ind w:firstLine="482"/>
      </w:pPr>
      <w:r w:rsidRPr="005B0DF5">
        <w:rPr>
          <w:b/>
          <w:bCs/>
        </w:rPr>
        <w:t>2</w:t>
      </w:r>
      <w:r w:rsidRPr="00E71E66">
        <w:rPr>
          <w:rFonts w:hint="eastAsia"/>
        </w:rPr>
        <w:t xml:space="preserve"> </w:t>
      </w:r>
      <w:r w:rsidRPr="00E71E66">
        <w:rPr>
          <w:rFonts w:hint="eastAsia"/>
        </w:rPr>
        <w:t>建筑基底面积</w:t>
      </w:r>
      <w:r w:rsidR="00611788">
        <w:rPr>
          <w:rFonts w:hint="eastAsia"/>
        </w:rPr>
        <w:t>应</w:t>
      </w:r>
      <w:r w:rsidRPr="00E71E66">
        <w:rPr>
          <w:rFonts w:hint="eastAsia"/>
        </w:rPr>
        <w:t>测绘街区内每栋建筑的基底范围并计算基底面积，累加得到街区内总建筑基底面积；</w:t>
      </w:r>
    </w:p>
    <w:p w14:paraId="56F61065" w14:textId="2C226BDF" w:rsidR="00E71E66" w:rsidRPr="00E71E66" w:rsidRDefault="00E71E66" w:rsidP="00B167FD">
      <w:pPr>
        <w:pStyle w:val="af7"/>
        <w:ind w:firstLine="482"/>
      </w:pPr>
      <w:r w:rsidRPr="005B0DF5">
        <w:rPr>
          <w:b/>
          <w:bCs/>
        </w:rPr>
        <w:t>3</w:t>
      </w:r>
      <w:r w:rsidRPr="00E71E66">
        <w:rPr>
          <w:rFonts w:hint="eastAsia"/>
        </w:rPr>
        <w:t xml:space="preserve"> </w:t>
      </w:r>
      <w:r w:rsidRPr="00E71E66">
        <w:rPr>
          <w:rFonts w:hint="eastAsia"/>
        </w:rPr>
        <w:t>容积率</w:t>
      </w:r>
      <w:r w:rsidR="00611788">
        <w:rPr>
          <w:rFonts w:hint="eastAsia"/>
        </w:rPr>
        <w:t>应</w:t>
      </w:r>
      <w:r w:rsidRPr="00E71E66">
        <w:rPr>
          <w:rFonts w:hint="eastAsia"/>
        </w:rPr>
        <w:t>测绘街区内每栋建筑的楼层数，</w:t>
      </w:r>
      <w:r w:rsidR="00611788">
        <w:rPr>
          <w:rFonts w:hint="eastAsia"/>
        </w:rPr>
        <w:t>并</w:t>
      </w:r>
      <w:r w:rsidRPr="00E71E66">
        <w:rPr>
          <w:rFonts w:hint="eastAsia"/>
        </w:rPr>
        <w:t>按下式</w:t>
      </w:r>
      <w:r w:rsidR="00611788">
        <w:rPr>
          <w:rFonts w:hint="eastAsia"/>
        </w:rPr>
        <w:t>进行计算</w:t>
      </w:r>
      <w:r w:rsidRPr="00E71E66">
        <w:rPr>
          <w:rFonts w:hint="eastAsia"/>
        </w:rPr>
        <w:t>：</w:t>
      </w:r>
    </w:p>
    <w:p w14:paraId="38DFE675" w14:textId="62378FF3" w:rsidR="00E71E66" w:rsidRPr="00E71E66" w:rsidRDefault="005B0DF5" w:rsidP="005B0DF5">
      <w:pPr>
        <w:pStyle w:val="af7"/>
        <w:ind w:firstLine="480"/>
        <w:jc w:val="right"/>
      </w:pPr>
      <w:r w:rsidRPr="005B0DF5">
        <w:rPr>
          <w:i/>
          <w:iCs/>
        </w:rPr>
        <w:t>FAR</w:t>
      </w:r>
      <w:r>
        <w:rPr>
          <w:rFonts w:hint="eastAsia"/>
        </w:rPr>
        <w:t>=</w:t>
      </w:r>
      <w:proofErr w:type="spellStart"/>
      <w:r>
        <w:rPr>
          <w:rFonts w:cs="Times New Roman"/>
        </w:rPr>
        <w:t>Σ</w:t>
      </w:r>
      <w:r w:rsidRPr="005B0DF5">
        <w:rPr>
          <w:i/>
          <w:iCs/>
        </w:rPr>
        <w:t>S</w:t>
      </w:r>
      <w:r w:rsidRPr="005B0DF5">
        <w:rPr>
          <w:vertAlign w:val="subscript"/>
        </w:rPr>
        <w:t>i</w:t>
      </w:r>
      <w:r w:rsidRPr="005B0DF5">
        <w:rPr>
          <w:i/>
          <w:iCs/>
        </w:rPr>
        <w:t>l</w:t>
      </w:r>
      <w:r w:rsidRPr="005B0DF5">
        <w:rPr>
          <w:vertAlign w:val="subscript"/>
        </w:rPr>
        <w:t>i</w:t>
      </w:r>
      <w:proofErr w:type="spellEnd"/>
      <w:r>
        <w:rPr>
          <w:rFonts w:hint="eastAsia"/>
        </w:rPr>
        <w:t>/</w:t>
      </w:r>
      <w:r w:rsidRPr="005B0DF5">
        <w:rPr>
          <w:i/>
          <w:iCs/>
        </w:rPr>
        <w:t>A</w:t>
      </w:r>
      <w:r w:rsidR="00E71E66" w:rsidRPr="00E71E66">
        <w:t xml:space="preserve">     </w:t>
      </w:r>
      <w:r>
        <w:rPr>
          <w:rFonts w:hint="eastAsia"/>
        </w:rPr>
        <w:t xml:space="preserve"> </w:t>
      </w:r>
      <w:r w:rsidR="00E71E66" w:rsidRPr="00E71E66">
        <w:t xml:space="preserve">                   </w:t>
      </w:r>
      <w:r w:rsidR="00E71E66" w:rsidRPr="00E71E66">
        <w:t>（</w:t>
      </w:r>
      <w:r w:rsidR="00F1640B">
        <w:rPr>
          <w:rFonts w:hint="eastAsia"/>
        </w:rPr>
        <w:t>5</w:t>
      </w:r>
      <w:r w:rsidR="00E71E66" w:rsidRPr="00E71E66">
        <w:t>.1.</w:t>
      </w:r>
      <w:r w:rsidR="00967D67">
        <w:rPr>
          <w:rFonts w:hint="eastAsia"/>
        </w:rPr>
        <w:t>2</w:t>
      </w:r>
      <w:r w:rsidR="00E71E66" w:rsidRPr="00E71E66">
        <w:t>）</w:t>
      </w:r>
    </w:p>
    <w:p w14:paraId="71184916" w14:textId="1230FD0F" w:rsidR="00611788" w:rsidRDefault="0023523E" w:rsidP="00B167FD">
      <w:pPr>
        <w:pStyle w:val="af7"/>
        <w:ind w:firstLine="480"/>
      </w:pPr>
      <w:r>
        <w:rPr>
          <w:rFonts w:hint="eastAsia"/>
        </w:rPr>
        <w:lastRenderedPageBreak/>
        <w:t>式</w:t>
      </w:r>
      <w:r w:rsidR="00611788">
        <w:rPr>
          <w:rFonts w:hint="eastAsia"/>
        </w:rPr>
        <w:t>中</w:t>
      </w:r>
      <w:r w:rsidR="00E71E66" w:rsidRPr="00E71E66">
        <w:rPr>
          <w:rFonts w:hint="eastAsia"/>
        </w:rPr>
        <w:t>：</w:t>
      </w:r>
      <w:r w:rsidR="00611788" w:rsidRPr="005B0DF5">
        <w:rPr>
          <w:i/>
          <w:iCs/>
        </w:rPr>
        <w:t>FAR</w:t>
      </w:r>
      <w:r w:rsidR="005B0DF5">
        <w:rPr>
          <w:rFonts w:ascii="宋体" w:hAnsi="宋体" w:hint="eastAsia"/>
        </w:rPr>
        <w:t>──</w:t>
      </w:r>
      <w:r w:rsidR="00611788">
        <w:rPr>
          <w:rFonts w:hint="eastAsia"/>
        </w:rPr>
        <w:t>容积率；</w:t>
      </w:r>
    </w:p>
    <w:p w14:paraId="722C20E7" w14:textId="5B09B62A" w:rsidR="0023523E" w:rsidRDefault="0023523E" w:rsidP="005B0DF5">
      <w:pPr>
        <w:pStyle w:val="af7"/>
        <w:ind w:firstLineChars="600" w:firstLine="1440"/>
      </w:pPr>
      <w:r w:rsidRPr="005B0DF5">
        <w:rPr>
          <w:i/>
          <w:iCs/>
        </w:rPr>
        <w:t>S</w:t>
      </w:r>
      <w:r w:rsidRPr="005B0DF5">
        <w:rPr>
          <w:vertAlign w:val="subscript"/>
        </w:rPr>
        <w:t>i</w:t>
      </w:r>
      <w:r w:rsidR="00967D67">
        <w:rPr>
          <w:rFonts w:ascii="宋体" w:hAnsi="宋体" w:hint="eastAsia"/>
        </w:rPr>
        <w:t>──</w:t>
      </w:r>
      <w:r w:rsidR="00E71E66" w:rsidRPr="00E71E66">
        <w:rPr>
          <w:rFonts w:hint="eastAsia"/>
        </w:rPr>
        <w:t>街区内第</w:t>
      </w:r>
      <w:proofErr w:type="spellStart"/>
      <w:r w:rsidR="00E71E66" w:rsidRPr="005B0DF5">
        <w:rPr>
          <w:i/>
          <w:iCs/>
        </w:rPr>
        <w:t>i</w:t>
      </w:r>
      <w:proofErr w:type="spellEnd"/>
      <w:r w:rsidR="00E71E66" w:rsidRPr="00E71E66">
        <w:rPr>
          <w:rFonts w:hint="eastAsia"/>
        </w:rPr>
        <w:t>栋建筑的基底面积</w:t>
      </w:r>
      <w:r w:rsidR="00967D67">
        <w:rPr>
          <w:rFonts w:hint="eastAsia"/>
        </w:rPr>
        <w:t>（</w:t>
      </w:r>
      <w:r w:rsidR="00967D67">
        <w:rPr>
          <w:rFonts w:hint="eastAsia"/>
        </w:rPr>
        <w:t>m</w:t>
      </w:r>
      <w:r w:rsidR="00967D67" w:rsidRPr="005B0DF5">
        <w:rPr>
          <w:vertAlign w:val="superscript"/>
        </w:rPr>
        <w:t>2</w:t>
      </w:r>
      <w:r w:rsidR="00967D67">
        <w:rPr>
          <w:rFonts w:hint="eastAsia"/>
        </w:rPr>
        <w:t>）</w:t>
      </w:r>
      <w:r>
        <w:rPr>
          <w:rFonts w:hint="eastAsia"/>
        </w:rPr>
        <w:t>；</w:t>
      </w:r>
    </w:p>
    <w:p w14:paraId="6B28D22F" w14:textId="4F72CEAC" w:rsidR="0023523E" w:rsidRDefault="0023523E" w:rsidP="005B0DF5">
      <w:pPr>
        <w:pStyle w:val="af7"/>
        <w:ind w:firstLineChars="600" w:firstLine="1440"/>
      </w:pPr>
      <w:r w:rsidRPr="005B0DF5">
        <w:rPr>
          <w:i/>
          <w:iCs/>
        </w:rPr>
        <w:t>l</w:t>
      </w:r>
      <w:r w:rsidRPr="005B0DF5">
        <w:rPr>
          <w:vertAlign w:val="subscript"/>
        </w:rPr>
        <w:t>i</w:t>
      </w:r>
      <w:r w:rsidR="00967D67">
        <w:rPr>
          <w:rFonts w:ascii="宋体" w:hAnsi="宋体" w:hint="eastAsia"/>
        </w:rPr>
        <w:t>──</w:t>
      </w:r>
      <w:r w:rsidR="00E71E66" w:rsidRPr="00E71E66">
        <w:rPr>
          <w:rFonts w:hint="eastAsia"/>
        </w:rPr>
        <w:t>街区内第</w:t>
      </w:r>
      <w:proofErr w:type="spellStart"/>
      <w:r w:rsidR="00E71E66" w:rsidRPr="005B0DF5">
        <w:rPr>
          <w:i/>
          <w:iCs/>
        </w:rPr>
        <w:t>i</w:t>
      </w:r>
      <w:proofErr w:type="spellEnd"/>
      <w:r w:rsidR="00E71E66" w:rsidRPr="00E71E66">
        <w:rPr>
          <w:rFonts w:hint="eastAsia"/>
        </w:rPr>
        <w:t>栋建筑的楼层数</w:t>
      </w:r>
      <w:r>
        <w:rPr>
          <w:rFonts w:hint="eastAsia"/>
        </w:rPr>
        <w:t>；</w:t>
      </w:r>
    </w:p>
    <w:p w14:paraId="0098E256" w14:textId="4837B862" w:rsidR="00E71E66" w:rsidRPr="00E71E66" w:rsidRDefault="00967D67" w:rsidP="005B0DF5">
      <w:pPr>
        <w:pStyle w:val="af7"/>
        <w:ind w:firstLineChars="600" w:firstLine="1446"/>
      </w:pPr>
      <w:r w:rsidRPr="005B0DF5">
        <w:rPr>
          <w:b/>
          <w:i/>
          <w:iCs/>
        </w:rPr>
        <w:t>A</w:t>
      </w:r>
      <w:r>
        <w:rPr>
          <w:rFonts w:ascii="宋体" w:hAnsi="宋体" w:hint="eastAsia"/>
        </w:rPr>
        <w:t>──</w:t>
      </w:r>
      <w:r w:rsidR="00E71E66" w:rsidRPr="00E71E66">
        <w:rPr>
          <w:rFonts w:hint="eastAsia"/>
        </w:rPr>
        <w:t>街区基地面积</w:t>
      </w:r>
      <w:r>
        <w:rPr>
          <w:rFonts w:hint="eastAsia"/>
        </w:rPr>
        <w:t>（</w:t>
      </w:r>
      <w:r>
        <w:rPr>
          <w:rFonts w:hint="eastAsia"/>
        </w:rPr>
        <w:t>m</w:t>
      </w:r>
      <w:r w:rsidRPr="00277662">
        <w:rPr>
          <w:rFonts w:hint="eastAsia"/>
          <w:vertAlign w:val="superscript"/>
        </w:rPr>
        <w:t>2</w:t>
      </w:r>
      <w:r>
        <w:rPr>
          <w:rFonts w:hint="eastAsia"/>
        </w:rPr>
        <w:t>）</w:t>
      </w:r>
      <w:r w:rsidR="00E71E66" w:rsidRPr="00E71E66">
        <w:rPr>
          <w:rFonts w:hint="eastAsia"/>
        </w:rPr>
        <w:t>。</w:t>
      </w:r>
    </w:p>
    <w:p w14:paraId="042FA9D4" w14:textId="77777777" w:rsidR="00E71E66" w:rsidRPr="00E71E66" w:rsidRDefault="00E71E66" w:rsidP="00B167FD">
      <w:pPr>
        <w:pStyle w:val="af7"/>
        <w:ind w:firstLine="480"/>
      </w:pPr>
      <w:r w:rsidRPr="00E71E66">
        <w:rPr>
          <w:rFonts w:hint="eastAsia"/>
        </w:rPr>
        <w:t>【条文说明】</w:t>
      </w:r>
    </w:p>
    <w:p w14:paraId="252CB205" w14:textId="1E17D6BF" w:rsidR="00E71E66" w:rsidRDefault="00E71E66" w:rsidP="00B167FD">
      <w:pPr>
        <w:pStyle w:val="af7"/>
        <w:ind w:firstLine="480"/>
      </w:pPr>
      <w:r w:rsidRPr="00E71E66">
        <w:rPr>
          <w:rFonts w:hint="eastAsia"/>
        </w:rPr>
        <w:t>既有街区通过无人机测绘模型提取街区边界范围、每栋建筑的基底范围、每栋建筑的楼层数；新建街区通过建设图纸获取相关数据</w:t>
      </w:r>
      <w:r w:rsidR="00967D67">
        <w:rPr>
          <w:rFonts w:hint="eastAsia"/>
        </w:rPr>
        <w:t>。</w:t>
      </w:r>
    </w:p>
    <w:p w14:paraId="671D00F3" w14:textId="183D1BC2" w:rsidR="00E71E66" w:rsidRDefault="00E71E66" w:rsidP="00B167FD">
      <w:pPr>
        <w:pStyle w:val="af9"/>
        <w:numPr>
          <w:ilvl w:val="0"/>
          <w:numId w:val="34"/>
        </w:numPr>
        <w:spacing w:before="62" w:after="62"/>
        <w:ind w:left="0" w:firstLine="0"/>
      </w:pPr>
      <w:r>
        <w:rPr>
          <w:rFonts w:hint="eastAsia"/>
        </w:rPr>
        <w:t>用地布局类指标的无人机测绘数据和计算方式</w:t>
      </w:r>
      <w:r w:rsidR="00967D67">
        <w:rPr>
          <w:rFonts w:hint="eastAsia"/>
        </w:rPr>
        <w:t>应符合下列规定</w:t>
      </w:r>
      <w:r>
        <w:rPr>
          <w:rFonts w:hint="eastAsia"/>
        </w:rPr>
        <w:t>：</w:t>
      </w:r>
    </w:p>
    <w:p w14:paraId="5EBA5174" w14:textId="5D77297C" w:rsidR="00E71E66" w:rsidRPr="00E71E66" w:rsidRDefault="00E71E66" w:rsidP="00B167FD">
      <w:pPr>
        <w:pStyle w:val="af7"/>
        <w:ind w:firstLine="482"/>
      </w:pPr>
      <w:r w:rsidRPr="005B0DF5">
        <w:rPr>
          <w:b/>
          <w:bCs/>
        </w:rPr>
        <w:t>1</w:t>
      </w:r>
      <w:r w:rsidR="00967D67">
        <w:rPr>
          <w:rFonts w:hint="eastAsia"/>
          <w:b/>
          <w:bCs/>
        </w:rPr>
        <w:t xml:space="preserve"> </w:t>
      </w:r>
      <w:r w:rsidRPr="00E71E66">
        <w:rPr>
          <w:rFonts w:hint="eastAsia"/>
        </w:rPr>
        <w:t>布局紧凑度</w:t>
      </w:r>
      <w:r w:rsidR="00967D67">
        <w:rPr>
          <w:rFonts w:hint="eastAsia"/>
        </w:rPr>
        <w:t>应</w:t>
      </w:r>
      <w:r w:rsidRPr="00E71E66">
        <w:rPr>
          <w:rFonts w:hint="eastAsia"/>
        </w:rPr>
        <w:t>识别街区内不同功能的用地斑块并测绘斑块边长，</w:t>
      </w:r>
      <w:r w:rsidR="00967D67">
        <w:rPr>
          <w:rFonts w:hint="eastAsia"/>
        </w:rPr>
        <w:t>并</w:t>
      </w:r>
      <w:r w:rsidRPr="00E71E66">
        <w:rPr>
          <w:rFonts w:hint="eastAsia"/>
        </w:rPr>
        <w:t>按下式</w:t>
      </w:r>
      <w:r w:rsidR="00967D67">
        <w:rPr>
          <w:rFonts w:hint="eastAsia"/>
        </w:rPr>
        <w:t>进行</w:t>
      </w:r>
      <w:r w:rsidRPr="00E71E66">
        <w:rPr>
          <w:rFonts w:hint="eastAsia"/>
        </w:rPr>
        <w:t>计算：</w:t>
      </w:r>
    </w:p>
    <w:p w14:paraId="2CD3AD8D" w14:textId="216932BE" w:rsidR="00E71E66" w:rsidRPr="00E71E66" w:rsidRDefault="00967D67" w:rsidP="005B0DF5">
      <w:pPr>
        <w:pStyle w:val="af7"/>
        <w:ind w:firstLine="480"/>
        <w:jc w:val="right"/>
      </w:pPr>
      <w:r w:rsidRPr="005B0DF5">
        <w:rPr>
          <w:i/>
          <w:iCs/>
        </w:rPr>
        <w:t>LSI</w:t>
      </w:r>
      <w:r>
        <w:rPr>
          <w:rFonts w:hint="eastAsia"/>
        </w:rPr>
        <w:t>=</w:t>
      </w:r>
      <w:r w:rsidRPr="005B0DF5">
        <w:rPr>
          <w:i/>
          <w:iCs/>
        </w:rPr>
        <w:t>E</w:t>
      </w:r>
      <w:r>
        <w:rPr>
          <w:rFonts w:hint="eastAsia"/>
        </w:rPr>
        <w:t>/2</w:t>
      </w:r>
      <w:r>
        <w:rPr>
          <w:rFonts w:cs="Times New Roman"/>
        </w:rPr>
        <w:t>π</w:t>
      </w:r>
      <w:r w:rsidRPr="005B0DF5">
        <w:rPr>
          <w:i/>
          <w:iCs/>
        </w:rPr>
        <w:t>A</w:t>
      </w:r>
      <w:r w:rsidR="00E71E66" w:rsidRPr="00E71E66">
        <w:t xml:space="preserve">                         </w:t>
      </w:r>
      <w:r w:rsidR="00E71E66" w:rsidRPr="00E71E66">
        <w:t>（</w:t>
      </w:r>
      <w:r w:rsidR="00F1640B">
        <w:rPr>
          <w:rFonts w:hint="eastAsia"/>
        </w:rPr>
        <w:t>5</w:t>
      </w:r>
      <w:r w:rsidR="00E71E66" w:rsidRPr="00E71E66">
        <w:t>.1.</w:t>
      </w:r>
      <w:r>
        <w:rPr>
          <w:rFonts w:hint="eastAsia"/>
        </w:rPr>
        <w:t>3</w:t>
      </w:r>
      <w:r w:rsidR="005B0DF5">
        <w:rPr>
          <w:rFonts w:hint="eastAsia"/>
        </w:rPr>
        <w:t>-1</w:t>
      </w:r>
      <w:r w:rsidR="00E71E66" w:rsidRPr="00E71E66">
        <w:t>）</w:t>
      </w:r>
    </w:p>
    <w:p w14:paraId="02947960" w14:textId="4CA05F57" w:rsidR="00967D67" w:rsidRDefault="00967D67" w:rsidP="00B167FD">
      <w:pPr>
        <w:pStyle w:val="af7"/>
        <w:ind w:firstLine="480"/>
      </w:pPr>
      <w:r>
        <w:rPr>
          <w:rFonts w:hint="eastAsia"/>
        </w:rPr>
        <w:t>式中：</w:t>
      </w:r>
      <w:r w:rsidR="006B5285" w:rsidRPr="00277662">
        <w:rPr>
          <w:rFonts w:hint="eastAsia"/>
          <w:i/>
          <w:iCs/>
        </w:rPr>
        <w:t>LSI</w:t>
      </w:r>
      <w:r w:rsidR="006B5285">
        <w:rPr>
          <w:rFonts w:ascii="宋体" w:hAnsi="宋体" w:hint="eastAsia"/>
        </w:rPr>
        <w:t>──布局紧凑度</w:t>
      </w:r>
      <w:r w:rsidR="006B5285">
        <w:rPr>
          <w:rFonts w:hint="eastAsia"/>
        </w:rPr>
        <w:t>（</w:t>
      </w:r>
      <w:r w:rsidR="006B5285">
        <w:rPr>
          <w:rFonts w:hint="eastAsia"/>
        </w:rPr>
        <w:t>1/m</w:t>
      </w:r>
      <w:r w:rsidR="006B5285">
        <w:rPr>
          <w:rFonts w:hint="eastAsia"/>
        </w:rPr>
        <w:t>）；</w:t>
      </w:r>
    </w:p>
    <w:p w14:paraId="5EEEB775" w14:textId="69CEC0D6" w:rsidR="00967D67" w:rsidRDefault="00E71E66" w:rsidP="005B0DF5">
      <w:pPr>
        <w:pStyle w:val="af7"/>
        <w:ind w:firstLineChars="600" w:firstLine="1440"/>
      </w:pPr>
      <w:r w:rsidRPr="00E71E66">
        <w:rPr>
          <w:rFonts w:hint="eastAsia"/>
        </w:rPr>
        <w:t>E</w:t>
      </w:r>
      <w:r w:rsidR="00967D67">
        <w:rPr>
          <w:rFonts w:ascii="宋体" w:hAnsi="宋体" w:hint="eastAsia"/>
        </w:rPr>
        <w:t>──</w:t>
      </w:r>
      <w:r w:rsidRPr="00E71E66">
        <w:rPr>
          <w:rFonts w:hint="eastAsia"/>
        </w:rPr>
        <w:t>街区内所有功能用地边界的总长度</w:t>
      </w:r>
      <w:r w:rsidR="00967D67">
        <w:rPr>
          <w:rFonts w:hint="eastAsia"/>
        </w:rPr>
        <w:t>（</w:t>
      </w:r>
      <w:r w:rsidR="00967D67">
        <w:rPr>
          <w:rFonts w:hint="eastAsia"/>
        </w:rPr>
        <w:t>m</w:t>
      </w:r>
      <w:r w:rsidR="00967D67">
        <w:rPr>
          <w:rFonts w:hint="eastAsia"/>
        </w:rPr>
        <w:t>）；</w:t>
      </w:r>
    </w:p>
    <w:p w14:paraId="4FB5CEF7" w14:textId="3BC8D085" w:rsidR="00E71E66" w:rsidRPr="00E71E66" w:rsidRDefault="00E71E66" w:rsidP="005B0DF5">
      <w:pPr>
        <w:pStyle w:val="af7"/>
        <w:ind w:firstLineChars="600" w:firstLine="1440"/>
      </w:pPr>
      <w:r w:rsidRPr="00E71E66">
        <w:rPr>
          <w:rFonts w:hint="eastAsia"/>
        </w:rPr>
        <w:t>A</w:t>
      </w:r>
      <w:r w:rsidR="00967D67">
        <w:rPr>
          <w:rFonts w:ascii="宋体" w:hAnsi="宋体" w:hint="eastAsia"/>
        </w:rPr>
        <w:t>──</w:t>
      </w:r>
      <w:r w:rsidRPr="00E71E66">
        <w:rPr>
          <w:rFonts w:hint="eastAsia"/>
        </w:rPr>
        <w:t>街区基地面积</w:t>
      </w:r>
      <w:r w:rsidR="00967D67">
        <w:rPr>
          <w:rFonts w:hint="eastAsia"/>
        </w:rPr>
        <w:t>（</w:t>
      </w:r>
      <w:r w:rsidR="00967D67">
        <w:rPr>
          <w:rFonts w:hint="eastAsia"/>
        </w:rPr>
        <w:t>m</w:t>
      </w:r>
      <w:r w:rsidR="00967D67" w:rsidRPr="00277662">
        <w:rPr>
          <w:rFonts w:hint="eastAsia"/>
          <w:vertAlign w:val="superscript"/>
        </w:rPr>
        <w:t>2</w:t>
      </w:r>
      <w:r w:rsidR="00967D67">
        <w:rPr>
          <w:rFonts w:hint="eastAsia"/>
        </w:rPr>
        <w:t>）</w:t>
      </w:r>
      <w:r w:rsidRPr="00E71E66">
        <w:rPr>
          <w:rFonts w:hint="eastAsia"/>
        </w:rPr>
        <w:t>。</w:t>
      </w:r>
    </w:p>
    <w:p w14:paraId="0CD1C448" w14:textId="3EAC850C" w:rsidR="00E71E66" w:rsidRPr="00E71E66" w:rsidRDefault="00E71E66" w:rsidP="00B167FD">
      <w:pPr>
        <w:pStyle w:val="af7"/>
        <w:ind w:firstLine="482"/>
      </w:pPr>
      <w:r w:rsidRPr="005B0DF5">
        <w:rPr>
          <w:b/>
          <w:bCs/>
        </w:rPr>
        <w:t>2</w:t>
      </w:r>
      <w:r w:rsidR="006B5285">
        <w:rPr>
          <w:rFonts w:hint="eastAsia"/>
        </w:rPr>
        <w:t xml:space="preserve"> </w:t>
      </w:r>
      <w:r w:rsidRPr="00E71E66">
        <w:rPr>
          <w:rFonts w:hint="eastAsia"/>
        </w:rPr>
        <w:t>混合利用度</w:t>
      </w:r>
      <w:r w:rsidR="006B5285">
        <w:rPr>
          <w:rFonts w:hint="eastAsia"/>
        </w:rPr>
        <w:t>应</w:t>
      </w:r>
      <w:r w:rsidRPr="00E71E66">
        <w:rPr>
          <w:rFonts w:hint="eastAsia"/>
        </w:rPr>
        <w:t>识别街区内不同功能的用地斑块并测绘斑块面积占街区基地面积的比值，</w:t>
      </w:r>
      <w:r w:rsidR="006B5285">
        <w:rPr>
          <w:rFonts w:hint="eastAsia"/>
        </w:rPr>
        <w:t>并</w:t>
      </w:r>
      <w:r w:rsidRPr="00E71E66">
        <w:rPr>
          <w:rFonts w:hint="eastAsia"/>
        </w:rPr>
        <w:t>按下式</w:t>
      </w:r>
      <w:r w:rsidR="006B5285">
        <w:rPr>
          <w:rFonts w:hint="eastAsia"/>
        </w:rPr>
        <w:t>进行</w:t>
      </w:r>
      <w:r w:rsidRPr="00E71E66">
        <w:rPr>
          <w:rFonts w:hint="eastAsia"/>
        </w:rPr>
        <w:t>计算：</w:t>
      </w:r>
    </w:p>
    <w:p w14:paraId="6663BCDF" w14:textId="4B35E61E" w:rsidR="00E71E66" w:rsidRPr="00E71E66" w:rsidRDefault="005B0DF5" w:rsidP="005B0DF5">
      <w:pPr>
        <w:pStyle w:val="af7"/>
        <w:ind w:firstLine="480"/>
        <w:jc w:val="right"/>
      </w:pPr>
      <w:r w:rsidRPr="005B0DF5">
        <w:rPr>
          <w:rFonts w:hint="eastAsia"/>
          <w:i/>
          <w:iCs/>
        </w:rPr>
        <w:t>H</w:t>
      </w:r>
      <w:r>
        <w:rPr>
          <w:rFonts w:hint="eastAsia"/>
        </w:rPr>
        <w:t>=-</w:t>
      </w:r>
      <w:r>
        <w:rPr>
          <w:rFonts w:cs="Times New Roman"/>
        </w:rPr>
        <w:t>Σ</w:t>
      </w:r>
      <w:r>
        <w:rPr>
          <w:rFonts w:cs="Times New Roman" w:hint="eastAsia"/>
        </w:rPr>
        <w:t>（</w:t>
      </w:r>
      <w:r w:rsidRPr="005B0DF5">
        <w:rPr>
          <w:rFonts w:cs="Times New Roman" w:hint="eastAsia"/>
          <w:i/>
          <w:iCs/>
        </w:rPr>
        <w:t>P</w:t>
      </w:r>
      <w:r w:rsidRPr="005B0DF5">
        <w:rPr>
          <w:rFonts w:cs="Times New Roman" w:hint="eastAsia"/>
          <w:vertAlign w:val="subscript"/>
        </w:rPr>
        <w:t>i</w:t>
      </w:r>
      <w:r>
        <w:rPr>
          <w:rFonts w:cs="Times New Roman" w:hint="eastAsia"/>
        </w:rPr>
        <w:t>）</w:t>
      </w:r>
      <w:proofErr w:type="spellStart"/>
      <w:r>
        <w:rPr>
          <w:rFonts w:cs="Times New Roman" w:hint="eastAsia"/>
        </w:rPr>
        <w:t>ln</w:t>
      </w:r>
      <w:r w:rsidRPr="005B0DF5">
        <w:rPr>
          <w:rFonts w:cs="Times New Roman" w:hint="eastAsia"/>
          <w:i/>
          <w:iCs/>
        </w:rPr>
        <w:t>P</w:t>
      </w:r>
      <w:r w:rsidRPr="005B0DF5">
        <w:rPr>
          <w:rFonts w:cs="Times New Roman" w:hint="eastAsia"/>
          <w:vertAlign w:val="subscript"/>
        </w:rPr>
        <w:t>i</w:t>
      </w:r>
      <w:proofErr w:type="spellEnd"/>
      <w:r w:rsidR="00E71E66" w:rsidRPr="00E71E66">
        <w:t xml:space="preserve">        </w:t>
      </w:r>
      <w:r>
        <w:rPr>
          <w:rFonts w:hint="eastAsia"/>
        </w:rPr>
        <w:t xml:space="preserve"> </w:t>
      </w:r>
      <w:r w:rsidR="00E71E66" w:rsidRPr="00E71E66">
        <w:t xml:space="preserve">              </w:t>
      </w:r>
      <w:r w:rsidR="00E71E66" w:rsidRPr="00E71E66">
        <w:t>（</w:t>
      </w:r>
      <w:r w:rsidR="00F1640B">
        <w:rPr>
          <w:rFonts w:hint="eastAsia"/>
        </w:rPr>
        <w:t>5</w:t>
      </w:r>
      <w:r w:rsidR="00E71E66" w:rsidRPr="00E71E66">
        <w:t>.1.3</w:t>
      </w:r>
      <w:r>
        <w:rPr>
          <w:rFonts w:hint="eastAsia"/>
        </w:rPr>
        <w:t>-2</w:t>
      </w:r>
      <w:r w:rsidR="00E71E66" w:rsidRPr="00E71E66">
        <w:t>）</w:t>
      </w:r>
    </w:p>
    <w:p w14:paraId="42C7413B" w14:textId="09AF3BC3" w:rsidR="006B5285" w:rsidRDefault="006B5285" w:rsidP="006B5285">
      <w:pPr>
        <w:pStyle w:val="af7"/>
        <w:ind w:firstLine="480"/>
      </w:pPr>
      <w:r>
        <w:rPr>
          <w:rFonts w:hint="eastAsia"/>
        </w:rPr>
        <w:t>式中：</w:t>
      </w:r>
      <w:r w:rsidR="00E71E66" w:rsidRPr="005B0DF5">
        <w:rPr>
          <w:i/>
          <w:iCs/>
        </w:rPr>
        <w:t>H</w:t>
      </w:r>
      <w:r>
        <w:rPr>
          <w:rFonts w:ascii="宋体" w:hAnsi="宋体" w:hint="eastAsia"/>
        </w:rPr>
        <w:t>──</w:t>
      </w:r>
      <w:r w:rsidR="00E71E66" w:rsidRPr="00E71E66">
        <w:rPr>
          <w:rFonts w:hint="eastAsia"/>
        </w:rPr>
        <w:t>多样性指数</w:t>
      </w:r>
      <w:r>
        <w:rPr>
          <w:rFonts w:hint="eastAsia"/>
        </w:rPr>
        <w:t>；</w:t>
      </w:r>
    </w:p>
    <w:p w14:paraId="1B519221" w14:textId="6EBCAD0B" w:rsidR="00E71E66" w:rsidRPr="00E71E66" w:rsidRDefault="00E71E66" w:rsidP="005B0DF5">
      <w:pPr>
        <w:pStyle w:val="af7"/>
        <w:ind w:firstLineChars="450" w:firstLine="1080"/>
      </w:pPr>
      <w:r w:rsidRPr="005B0DF5">
        <w:rPr>
          <w:i/>
          <w:iCs/>
        </w:rPr>
        <w:t>P</w:t>
      </w:r>
      <w:r w:rsidRPr="005B0DF5">
        <w:rPr>
          <w:vertAlign w:val="subscript"/>
        </w:rPr>
        <w:t>i</w:t>
      </w:r>
      <w:r w:rsidR="006B5285">
        <w:rPr>
          <w:rFonts w:ascii="宋体" w:hAnsi="宋体" w:hint="eastAsia"/>
        </w:rPr>
        <w:t>──</w:t>
      </w:r>
      <w:r w:rsidRPr="00E71E66">
        <w:rPr>
          <w:rFonts w:hint="eastAsia"/>
        </w:rPr>
        <w:t>第</w:t>
      </w:r>
      <w:r w:rsidRPr="005B0DF5">
        <w:rPr>
          <w:i/>
          <w:iCs/>
        </w:rPr>
        <w:t xml:space="preserve"> </w:t>
      </w:r>
      <w:proofErr w:type="spellStart"/>
      <w:r w:rsidRPr="005B0DF5">
        <w:rPr>
          <w:i/>
          <w:iCs/>
        </w:rPr>
        <w:t>i</w:t>
      </w:r>
      <w:proofErr w:type="spellEnd"/>
      <w:r w:rsidRPr="005B0DF5">
        <w:rPr>
          <w:i/>
          <w:iCs/>
        </w:rPr>
        <w:t xml:space="preserve"> </w:t>
      </w:r>
      <w:r w:rsidRPr="00E71E66">
        <w:rPr>
          <w:rFonts w:hint="eastAsia"/>
        </w:rPr>
        <w:t>种功能用地类型占街区基地面积的比值。</w:t>
      </w:r>
    </w:p>
    <w:p w14:paraId="235FAAAC" w14:textId="77777777" w:rsidR="00E71E66" w:rsidRPr="00E71E66" w:rsidRDefault="00E71E66" w:rsidP="00F1640B">
      <w:pPr>
        <w:pStyle w:val="af7"/>
        <w:ind w:firstLineChars="0" w:firstLine="0"/>
      </w:pPr>
      <w:r w:rsidRPr="00E71E66">
        <w:rPr>
          <w:rFonts w:hint="eastAsia"/>
        </w:rPr>
        <w:t>【条文说明】</w:t>
      </w:r>
    </w:p>
    <w:p w14:paraId="2823422E" w14:textId="77777777" w:rsidR="00E71E66" w:rsidRPr="00E71E66" w:rsidRDefault="00E71E66" w:rsidP="00B167FD">
      <w:pPr>
        <w:pStyle w:val="af7"/>
        <w:ind w:firstLine="480"/>
      </w:pPr>
      <w:r w:rsidRPr="00E71E66">
        <w:rPr>
          <w:rFonts w:hint="eastAsia"/>
        </w:rPr>
        <w:t>既有街区通过无人机测绘模型提取不同功能的用地斑块边长和面积；新建街区通过建设图纸获取相关数据。</w:t>
      </w:r>
    </w:p>
    <w:p w14:paraId="6BAEB34D" w14:textId="28306551" w:rsidR="00E71E66" w:rsidRPr="00E71E66" w:rsidRDefault="00E71E66" w:rsidP="00B167FD">
      <w:pPr>
        <w:pStyle w:val="af7"/>
        <w:ind w:firstLine="480"/>
      </w:pPr>
      <w:r w:rsidRPr="00E71E66">
        <w:rPr>
          <w:rFonts w:hint="eastAsia"/>
        </w:rPr>
        <w:t>布局紧凑度以景观形状指数</w:t>
      </w:r>
      <w:r w:rsidRPr="00E71E66">
        <w:rPr>
          <w:rFonts w:hint="eastAsia"/>
        </w:rPr>
        <w:t>L</w:t>
      </w:r>
      <w:r w:rsidRPr="00E71E66">
        <w:t>SI</w:t>
      </w:r>
      <w:r w:rsidRPr="00E71E66">
        <w:rPr>
          <w:rFonts w:hint="eastAsia"/>
        </w:rPr>
        <w:t>表征，景观格局中斑块的形状指数是通过计算区域内某斑块形状与相同面积的圆或正方形之间的偏离程度来测量起形状复杂程度的。</w:t>
      </w:r>
    </w:p>
    <w:p w14:paraId="03FAB891" w14:textId="18DB6FD8" w:rsidR="00C42399" w:rsidRDefault="00C42399" w:rsidP="00B167FD">
      <w:pPr>
        <w:pStyle w:val="af9"/>
        <w:numPr>
          <w:ilvl w:val="0"/>
          <w:numId w:val="34"/>
        </w:numPr>
        <w:spacing w:before="62" w:after="62"/>
        <w:ind w:left="0" w:firstLine="0"/>
      </w:pPr>
      <w:r>
        <w:rPr>
          <w:rFonts w:hint="eastAsia"/>
        </w:rPr>
        <w:t>交通类指标的无人机测绘数据和计算方式</w:t>
      </w:r>
      <w:r w:rsidR="006B5285">
        <w:rPr>
          <w:rFonts w:hint="eastAsia"/>
        </w:rPr>
        <w:t>应符合下列规定：</w:t>
      </w:r>
    </w:p>
    <w:p w14:paraId="44873F2F" w14:textId="135AC79E" w:rsidR="00C42399" w:rsidRPr="00C42399" w:rsidRDefault="00C42399" w:rsidP="00B167FD">
      <w:pPr>
        <w:pStyle w:val="af7"/>
        <w:ind w:firstLine="482"/>
      </w:pPr>
      <w:r w:rsidRPr="005B0DF5">
        <w:rPr>
          <w:b/>
          <w:bCs/>
        </w:rPr>
        <w:t>1</w:t>
      </w:r>
      <w:r w:rsidRPr="00C42399">
        <w:rPr>
          <w:rFonts w:hint="eastAsia"/>
        </w:rPr>
        <w:t xml:space="preserve"> </w:t>
      </w:r>
      <w:r w:rsidRPr="00C42399">
        <w:rPr>
          <w:rFonts w:hint="eastAsia"/>
        </w:rPr>
        <w:t>机动交通网络密度</w:t>
      </w:r>
      <w:r w:rsidR="006B5285">
        <w:rPr>
          <w:rFonts w:hint="eastAsia"/>
        </w:rPr>
        <w:t>应</w:t>
      </w:r>
      <w:r w:rsidRPr="00C42399">
        <w:rPr>
          <w:rFonts w:hint="eastAsia"/>
        </w:rPr>
        <w:t>识别街区内的机动交通道路并测绘其长度，</w:t>
      </w:r>
      <w:r w:rsidR="006B5285">
        <w:rPr>
          <w:rFonts w:hint="eastAsia"/>
        </w:rPr>
        <w:t>并</w:t>
      </w:r>
      <w:r w:rsidRPr="00C42399">
        <w:rPr>
          <w:rFonts w:hint="eastAsia"/>
        </w:rPr>
        <w:t>按下式</w:t>
      </w:r>
      <w:r w:rsidR="006B5285">
        <w:rPr>
          <w:rFonts w:hint="eastAsia"/>
        </w:rPr>
        <w:t>进行</w:t>
      </w:r>
      <w:r w:rsidRPr="00C42399">
        <w:rPr>
          <w:rFonts w:hint="eastAsia"/>
        </w:rPr>
        <w:t>计算</w:t>
      </w:r>
      <w:r w:rsidR="006B5285">
        <w:rPr>
          <w:rFonts w:hint="eastAsia"/>
        </w:rPr>
        <w:t>：</w:t>
      </w:r>
    </w:p>
    <w:p w14:paraId="138FC3DF" w14:textId="540DB406" w:rsidR="00C42399" w:rsidRPr="00C42399" w:rsidRDefault="00BB6065" w:rsidP="005B0DF5">
      <w:pPr>
        <w:pStyle w:val="af7"/>
        <w:ind w:firstLine="480"/>
        <w:jc w:val="right"/>
      </w:pPr>
      <w:r w:rsidRPr="005B0DF5">
        <w:rPr>
          <w:i/>
          <w:iCs/>
        </w:rPr>
        <w:t>DEN_M</w:t>
      </w:r>
      <w:r>
        <w:rPr>
          <w:rFonts w:hint="eastAsia"/>
        </w:rPr>
        <w:t>=</w:t>
      </w:r>
      <w:r>
        <w:rPr>
          <w:rFonts w:cs="Times New Roman"/>
        </w:rPr>
        <w:t>Σ</w:t>
      </w:r>
      <w:r w:rsidRPr="005B0DF5">
        <w:rPr>
          <w:i/>
          <w:iCs/>
        </w:rPr>
        <w:t>Lm</w:t>
      </w:r>
      <w:r w:rsidRPr="005B0DF5">
        <w:rPr>
          <w:i/>
          <w:iCs/>
          <w:vertAlign w:val="subscript"/>
        </w:rPr>
        <w:t>i</w:t>
      </w:r>
      <w:r>
        <w:rPr>
          <w:rFonts w:hint="eastAsia"/>
        </w:rPr>
        <w:t>/</w:t>
      </w:r>
      <w:r w:rsidRPr="005B0DF5">
        <w:rPr>
          <w:i/>
          <w:iCs/>
        </w:rPr>
        <w:t>A</w:t>
      </w:r>
      <w:r w:rsidR="00C42399" w:rsidRPr="00C42399">
        <w:t xml:space="preserve">                        </w:t>
      </w:r>
      <w:r w:rsidR="00C42399" w:rsidRPr="00C42399">
        <w:t>（</w:t>
      </w:r>
      <w:r w:rsidR="00F1640B">
        <w:rPr>
          <w:rFonts w:hint="eastAsia"/>
        </w:rPr>
        <w:t>5</w:t>
      </w:r>
      <w:r w:rsidR="00C42399" w:rsidRPr="00C42399">
        <w:t>.1.4</w:t>
      </w:r>
      <w:r w:rsidR="005B0DF5">
        <w:rPr>
          <w:rFonts w:hint="eastAsia"/>
        </w:rPr>
        <w:t>-1</w:t>
      </w:r>
      <w:r w:rsidR="00C42399" w:rsidRPr="00C42399">
        <w:t>）</w:t>
      </w:r>
    </w:p>
    <w:p w14:paraId="573939F2" w14:textId="0D2A09CF" w:rsidR="00BB6065" w:rsidRDefault="00BB6065" w:rsidP="00910406">
      <w:pPr>
        <w:pStyle w:val="af7"/>
        <w:ind w:firstLine="480"/>
        <w:rPr>
          <w:rFonts w:ascii="宋体" w:hAnsi="宋体" w:hint="eastAsia"/>
        </w:rPr>
      </w:pPr>
      <w:r>
        <w:rPr>
          <w:rFonts w:hint="eastAsia"/>
        </w:rPr>
        <w:t>式中：</w:t>
      </w:r>
      <w:r w:rsidRPr="00277662">
        <w:rPr>
          <w:rFonts w:hint="eastAsia"/>
          <w:i/>
          <w:iCs/>
        </w:rPr>
        <w:t>DEN_M</w:t>
      </w:r>
      <w:r>
        <w:rPr>
          <w:rFonts w:ascii="宋体" w:hAnsi="宋体" w:hint="eastAsia"/>
        </w:rPr>
        <w:t>──</w:t>
      </w:r>
      <w:r w:rsidR="00910406">
        <w:rPr>
          <w:rFonts w:ascii="宋体" w:hAnsi="宋体" w:hint="eastAsia"/>
        </w:rPr>
        <w:t>机动交通网络密度；</w:t>
      </w:r>
    </w:p>
    <w:p w14:paraId="11DCB2E9" w14:textId="417D466F" w:rsidR="00910406" w:rsidRPr="005B0DF5" w:rsidRDefault="00910406" w:rsidP="005B0DF5">
      <w:pPr>
        <w:pStyle w:val="af7"/>
        <w:ind w:firstLineChars="700" w:firstLine="1680"/>
        <w:rPr>
          <w:rFonts w:ascii="宋体" w:hAnsi="宋体" w:hint="eastAsia"/>
        </w:rPr>
      </w:pPr>
      <w:proofErr w:type="spellStart"/>
      <w:r w:rsidRPr="00277662">
        <w:rPr>
          <w:rFonts w:hint="eastAsia"/>
          <w:i/>
          <w:iCs/>
        </w:rPr>
        <w:lastRenderedPageBreak/>
        <w:t>Lm</w:t>
      </w:r>
      <w:r w:rsidRPr="00277662">
        <w:rPr>
          <w:rFonts w:hint="eastAsia"/>
          <w:i/>
          <w:iCs/>
          <w:vertAlign w:val="subscript"/>
        </w:rPr>
        <w:t>i</w:t>
      </w:r>
      <w:proofErr w:type="spellEnd"/>
      <w:r>
        <w:rPr>
          <w:rFonts w:ascii="宋体" w:hAnsi="宋体" w:hint="eastAsia"/>
        </w:rPr>
        <w:t>──</w:t>
      </w:r>
      <w:r w:rsidR="00C42399" w:rsidRPr="00C42399">
        <w:rPr>
          <w:rFonts w:hint="eastAsia"/>
        </w:rPr>
        <w:t>街区内第</w:t>
      </w:r>
      <w:proofErr w:type="spellStart"/>
      <w:r w:rsidR="00C42399" w:rsidRPr="005B0DF5">
        <w:rPr>
          <w:i/>
          <w:iCs/>
        </w:rPr>
        <w:t>i</w:t>
      </w:r>
      <w:proofErr w:type="spellEnd"/>
      <w:r w:rsidR="00C42399" w:rsidRPr="00C42399">
        <w:rPr>
          <w:rFonts w:hint="eastAsia"/>
        </w:rPr>
        <w:t>条机动交通道路的长度</w:t>
      </w:r>
      <w:r>
        <w:rPr>
          <w:rFonts w:hint="eastAsia"/>
        </w:rPr>
        <w:t>（</w:t>
      </w:r>
      <w:r>
        <w:rPr>
          <w:rFonts w:hint="eastAsia"/>
        </w:rPr>
        <w:t>m</w:t>
      </w:r>
      <w:r>
        <w:rPr>
          <w:rFonts w:hint="eastAsia"/>
        </w:rPr>
        <w:t>）；</w:t>
      </w:r>
    </w:p>
    <w:p w14:paraId="0D59F4AB" w14:textId="7E03E4FD" w:rsidR="00C42399" w:rsidRPr="005B0DF5" w:rsidRDefault="00C42399" w:rsidP="005B0DF5">
      <w:pPr>
        <w:pStyle w:val="af7"/>
        <w:ind w:firstLineChars="750" w:firstLine="1800"/>
        <w:rPr>
          <w:rFonts w:ascii="宋体" w:hAnsi="宋体" w:hint="eastAsia"/>
        </w:rPr>
      </w:pPr>
      <w:r w:rsidRPr="005B0DF5">
        <w:rPr>
          <w:rFonts w:hint="eastAsia"/>
          <w:i/>
          <w:iCs/>
        </w:rPr>
        <w:t>A</w:t>
      </w:r>
      <w:r w:rsidR="00910406">
        <w:rPr>
          <w:rFonts w:ascii="宋体" w:hAnsi="宋体" w:hint="eastAsia"/>
        </w:rPr>
        <w:t>──</w:t>
      </w:r>
      <w:r w:rsidRPr="00C42399">
        <w:rPr>
          <w:rFonts w:hint="eastAsia"/>
        </w:rPr>
        <w:t>街区基地面积</w:t>
      </w:r>
      <w:r w:rsidR="00910406">
        <w:rPr>
          <w:rFonts w:hint="eastAsia"/>
        </w:rPr>
        <w:t>（</w:t>
      </w:r>
      <w:r w:rsidR="00910406">
        <w:rPr>
          <w:rFonts w:hint="eastAsia"/>
        </w:rPr>
        <w:t>m</w:t>
      </w:r>
      <w:r w:rsidR="00910406" w:rsidRPr="00277662">
        <w:rPr>
          <w:rFonts w:hint="eastAsia"/>
          <w:vertAlign w:val="superscript"/>
        </w:rPr>
        <w:t>2</w:t>
      </w:r>
      <w:r w:rsidR="00910406">
        <w:rPr>
          <w:rFonts w:hint="eastAsia"/>
        </w:rPr>
        <w:t>）</w:t>
      </w:r>
      <w:r w:rsidRPr="00C42399">
        <w:rPr>
          <w:rFonts w:hint="eastAsia"/>
        </w:rPr>
        <w:t>。</w:t>
      </w:r>
    </w:p>
    <w:p w14:paraId="4F0BEF81" w14:textId="34FB5947" w:rsidR="00C42399" w:rsidRPr="00C42399" w:rsidRDefault="00C42399" w:rsidP="00B167FD">
      <w:pPr>
        <w:pStyle w:val="af7"/>
        <w:ind w:firstLine="482"/>
      </w:pPr>
      <w:r w:rsidRPr="005B0DF5">
        <w:rPr>
          <w:rFonts w:hint="eastAsia"/>
          <w:b/>
          <w:bCs/>
        </w:rPr>
        <w:t>2</w:t>
      </w:r>
      <w:r w:rsidRPr="00C42399">
        <w:rPr>
          <w:rFonts w:hint="eastAsia"/>
        </w:rPr>
        <w:t xml:space="preserve"> </w:t>
      </w:r>
      <w:r w:rsidRPr="00C42399">
        <w:rPr>
          <w:rFonts w:hint="eastAsia"/>
        </w:rPr>
        <w:t>慢行交通网络密度</w:t>
      </w:r>
      <w:r w:rsidR="005B0DF5">
        <w:rPr>
          <w:rFonts w:hint="eastAsia"/>
        </w:rPr>
        <w:t>应</w:t>
      </w:r>
      <w:r w:rsidRPr="00C42399">
        <w:rPr>
          <w:rFonts w:hint="eastAsia"/>
        </w:rPr>
        <w:t>识别街区内的慢行交通道路并测绘其长度，</w:t>
      </w:r>
      <w:r w:rsidR="006B5285">
        <w:rPr>
          <w:rFonts w:hint="eastAsia"/>
        </w:rPr>
        <w:t>并</w:t>
      </w:r>
      <w:r w:rsidRPr="00C42399">
        <w:rPr>
          <w:rFonts w:hint="eastAsia"/>
        </w:rPr>
        <w:t>按下式</w:t>
      </w:r>
      <w:r w:rsidR="006B5285">
        <w:rPr>
          <w:rFonts w:hint="eastAsia"/>
        </w:rPr>
        <w:t>进行</w:t>
      </w:r>
      <w:r w:rsidRPr="00C42399">
        <w:rPr>
          <w:rFonts w:hint="eastAsia"/>
        </w:rPr>
        <w:t>计算：</w:t>
      </w:r>
    </w:p>
    <w:p w14:paraId="17F00839" w14:textId="648E4A54" w:rsidR="00C42399" w:rsidRPr="00C42399" w:rsidRDefault="00910406" w:rsidP="005B0DF5">
      <w:pPr>
        <w:pStyle w:val="af7"/>
        <w:ind w:firstLine="480"/>
        <w:jc w:val="right"/>
      </w:pPr>
      <w:r w:rsidRPr="005B0DF5">
        <w:rPr>
          <w:i/>
          <w:iCs/>
        </w:rPr>
        <w:t>DEN_A</w:t>
      </w:r>
      <w:r>
        <w:rPr>
          <w:rFonts w:hint="eastAsia"/>
        </w:rPr>
        <w:t>=</w:t>
      </w:r>
      <w:proofErr w:type="spellStart"/>
      <w:r>
        <w:rPr>
          <w:rFonts w:cs="Times New Roman"/>
        </w:rPr>
        <w:t>Σ</w:t>
      </w:r>
      <w:r w:rsidRPr="00277662">
        <w:rPr>
          <w:rFonts w:hint="eastAsia"/>
          <w:i/>
          <w:iCs/>
        </w:rPr>
        <w:t>L</w:t>
      </w:r>
      <w:r>
        <w:rPr>
          <w:rFonts w:hint="eastAsia"/>
          <w:i/>
          <w:iCs/>
        </w:rPr>
        <w:t>a</w:t>
      </w:r>
      <w:r w:rsidRPr="00277662">
        <w:rPr>
          <w:rFonts w:hint="eastAsia"/>
          <w:i/>
          <w:iCs/>
          <w:vertAlign w:val="subscript"/>
        </w:rPr>
        <w:t>i</w:t>
      </w:r>
      <w:proofErr w:type="spellEnd"/>
      <w:r>
        <w:rPr>
          <w:rFonts w:hint="eastAsia"/>
        </w:rPr>
        <w:t>/</w:t>
      </w:r>
      <w:r w:rsidRPr="00277662">
        <w:rPr>
          <w:rFonts w:hint="eastAsia"/>
          <w:i/>
          <w:iCs/>
        </w:rPr>
        <w:t>A</w:t>
      </w:r>
      <w:r w:rsidR="00C42399" w:rsidRPr="00C42399">
        <w:t xml:space="preserve">                          </w:t>
      </w:r>
      <w:r w:rsidR="00C42399" w:rsidRPr="00C42399">
        <w:t>（</w:t>
      </w:r>
      <w:r w:rsidR="00F1640B">
        <w:rPr>
          <w:rFonts w:hint="eastAsia"/>
        </w:rPr>
        <w:t>5</w:t>
      </w:r>
      <w:r w:rsidR="00C42399" w:rsidRPr="00C42399">
        <w:t>.1.</w:t>
      </w:r>
      <w:r w:rsidR="005B0DF5">
        <w:rPr>
          <w:rFonts w:hint="eastAsia"/>
        </w:rPr>
        <w:t>4-2</w:t>
      </w:r>
      <w:r w:rsidR="00C42399" w:rsidRPr="00C42399">
        <w:t>）</w:t>
      </w:r>
    </w:p>
    <w:p w14:paraId="2295C24F" w14:textId="69C17EBF" w:rsidR="00910406" w:rsidRDefault="00910406" w:rsidP="00B167FD">
      <w:pPr>
        <w:pStyle w:val="af7"/>
        <w:ind w:firstLine="480"/>
      </w:pPr>
      <w:r>
        <w:rPr>
          <w:rFonts w:hint="eastAsia"/>
        </w:rPr>
        <w:t>式中：</w:t>
      </w:r>
      <w:r w:rsidRPr="00277662">
        <w:rPr>
          <w:rFonts w:hint="eastAsia"/>
          <w:i/>
          <w:iCs/>
        </w:rPr>
        <w:t>DEN_A</w:t>
      </w:r>
      <w:r>
        <w:rPr>
          <w:rFonts w:ascii="宋体" w:hAnsi="宋体" w:hint="eastAsia"/>
        </w:rPr>
        <w:t>──</w:t>
      </w:r>
      <w:r w:rsidRPr="00C42399">
        <w:rPr>
          <w:rFonts w:hint="eastAsia"/>
        </w:rPr>
        <w:t>慢行</w:t>
      </w:r>
      <w:r>
        <w:rPr>
          <w:rFonts w:ascii="宋体" w:hAnsi="宋体" w:hint="eastAsia"/>
        </w:rPr>
        <w:t>交通网络密度；</w:t>
      </w:r>
    </w:p>
    <w:p w14:paraId="00E40804" w14:textId="36633523" w:rsidR="00910406" w:rsidRDefault="00910406" w:rsidP="005B0DF5">
      <w:pPr>
        <w:pStyle w:val="af7"/>
        <w:ind w:firstLineChars="700" w:firstLine="1680"/>
      </w:pPr>
      <w:r w:rsidRPr="00277662">
        <w:rPr>
          <w:rFonts w:hint="eastAsia"/>
          <w:i/>
          <w:iCs/>
        </w:rPr>
        <w:t>L</w:t>
      </w:r>
      <w:r>
        <w:rPr>
          <w:rFonts w:hint="eastAsia"/>
          <w:i/>
          <w:iCs/>
        </w:rPr>
        <w:t>a</w:t>
      </w:r>
      <w:r w:rsidRPr="00277662">
        <w:rPr>
          <w:rFonts w:hint="eastAsia"/>
          <w:i/>
          <w:iCs/>
          <w:vertAlign w:val="subscript"/>
        </w:rPr>
        <w:t>i</w:t>
      </w:r>
      <w:r>
        <w:rPr>
          <w:rFonts w:ascii="宋体" w:hAnsi="宋体" w:hint="eastAsia"/>
        </w:rPr>
        <w:t>──</w:t>
      </w:r>
      <w:r w:rsidR="00C42399" w:rsidRPr="00C42399">
        <w:rPr>
          <w:rFonts w:hint="eastAsia"/>
        </w:rPr>
        <w:t>街区内第</w:t>
      </w:r>
      <w:proofErr w:type="spellStart"/>
      <w:r w:rsidR="00C42399" w:rsidRPr="00C42399">
        <w:rPr>
          <w:rFonts w:hint="eastAsia"/>
        </w:rPr>
        <w:t>i</w:t>
      </w:r>
      <w:proofErr w:type="spellEnd"/>
      <w:r w:rsidR="00C42399" w:rsidRPr="00C42399">
        <w:rPr>
          <w:rFonts w:hint="eastAsia"/>
        </w:rPr>
        <w:t>条慢行交通道路的长度</w:t>
      </w:r>
      <w:r>
        <w:rPr>
          <w:rFonts w:hint="eastAsia"/>
        </w:rPr>
        <w:t>（</w:t>
      </w:r>
      <w:r>
        <w:rPr>
          <w:rFonts w:hint="eastAsia"/>
        </w:rPr>
        <w:t>m</w:t>
      </w:r>
      <w:r>
        <w:rPr>
          <w:rFonts w:hint="eastAsia"/>
        </w:rPr>
        <w:t>）；</w:t>
      </w:r>
    </w:p>
    <w:p w14:paraId="6E783CCF" w14:textId="16FA3F8E" w:rsidR="00C42399" w:rsidRPr="00C42399" w:rsidRDefault="00C42399" w:rsidP="005B0DF5">
      <w:pPr>
        <w:pStyle w:val="af7"/>
        <w:ind w:firstLineChars="700" w:firstLine="1680"/>
      </w:pPr>
      <w:r w:rsidRPr="005B0DF5">
        <w:rPr>
          <w:rFonts w:hint="eastAsia"/>
          <w:i/>
          <w:iCs/>
        </w:rPr>
        <w:t>A</w:t>
      </w:r>
      <w:r w:rsidR="00910406">
        <w:rPr>
          <w:rFonts w:ascii="宋体" w:hAnsi="宋体" w:hint="eastAsia"/>
        </w:rPr>
        <w:t>──</w:t>
      </w:r>
      <w:r w:rsidRPr="00C42399">
        <w:rPr>
          <w:rFonts w:hint="eastAsia"/>
        </w:rPr>
        <w:t>街区基地面积</w:t>
      </w:r>
      <w:r w:rsidR="00910406">
        <w:rPr>
          <w:rFonts w:hint="eastAsia"/>
        </w:rPr>
        <w:t>（</w:t>
      </w:r>
      <w:r w:rsidR="00910406">
        <w:rPr>
          <w:rFonts w:hint="eastAsia"/>
        </w:rPr>
        <w:t>m</w:t>
      </w:r>
      <w:r w:rsidR="00910406" w:rsidRPr="00277662">
        <w:rPr>
          <w:rFonts w:hint="eastAsia"/>
          <w:vertAlign w:val="superscript"/>
        </w:rPr>
        <w:t>2</w:t>
      </w:r>
      <w:r w:rsidR="00910406">
        <w:rPr>
          <w:rFonts w:hint="eastAsia"/>
        </w:rPr>
        <w:t>）</w:t>
      </w:r>
      <w:r w:rsidRPr="00C42399">
        <w:rPr>
          <w:rFonts w:hint="eastAsia"/>
        </w:rPr>
        <w:t>。</w:t>
      </w:r>
    </w:p>
    <w:p w14:paraId="15C1C3B1" w14:textId="77777777" w:rsidR="00C42399" w:rsidRPr="00C42399" w:rsidRDefault="00C42399" w:rsidP="005B0DF5">
      <w:pPr>
        <w:pStyle w:val="af7"/>
        <w:ind w:firstLineChars="0" w:firstLine="0"/>
      </w:pPr>
      <w:r w:rsidRPr="00C42399">
        <w:rPr>
          <w:rFonts w:hint="eastAsia"/>
        </w:rPr>
        <w:t>【条文说明】</w:t>
      </w:r>
    </w:p>
    <w:p w14:paraId="457D25C2" w14:textId="77777777" w:rsidR="00C42399" w:rsidRPr="00C42399" w:rsidRDefault="00C42399" w:rsidP="00B167FD">
      <w:pPr>
        <w:pStyle w:val="af7"/>
        <w:ind w:firstLine="480"/>
      </w:pPr>
      <w:r w:rsidRPr="00C42399">
        <w:rPr>
          <w:rFonts w:hint="eastAsia"/>
        </w:rPr>
        <w:t>既有街区通过无人机测绘模型提取机动交通道路长度和慢行交通道路长度；新建街区通过建设图纸获取相关数据。</w:t>
      </w:r>
    </w:p>
    <w:p w14:paraId="6D1E4FC0" w14:textId="5695F6C4" w:rsidR="00C42399" w:rsidRPr="00C42399" w:rsidRDefault="00C42399" w:rsidP="00B167FD">
      <w:pPr>
        <w:pStyle w:val="af7"/>
        <w:ind w:firstLine="480"/>
      </w:pPr>
      <w:proofErr w:type="gramStart"/>
      <w:r w:rsidRPr="00C42399">
        <w:rPr>
          <w:rFonts w:hint="eastAsia"/>
        </w:rPr>
        <w:t>通常城市</w:t>
      </w:r>
      <w:proofErr w:type="gramEnd"/>
      <w:r w:rsidRPr="00C42399">
        <w:rPr>
          <w:rFonts w:hint="eastAsia"/>
        </w:rPr>
        <w:t>干道、城市次干道、城市支路之间路网密度的比值应呈现金字塔模式，我国</w:t>
      </w:r>
      <w:r w:rsidR="00910406">
        <w:rPr>
          <w:rFonts w:hint="eastAsia"/>
        </w:rPr>
        <w:t>国家标准</w:t>
      </w:r>
      <w:r w:rsidRPr="00C42399">
        <w:rPr>
          <w:rFonts w:hint="eastAsia"/>
        </w:rPr>
        <w:t>《城市道路交通规划设计规范》</w:t>
      </w:r>
      <w:r w:rsidR="00910406" w:rsidRPr="00C42399">
        <w:rPr>
          <w:rFonts w:hint="eastAsia"/>
        </w:rPr>
        <w:t>GB</w:t>
      </w:r>
      <w:r w:rsidR="005B0DF5">
        <w:rPr>
          <w:rFonts w:hint="eastAsia"/>
        </w:rPr>
        <w:t xml:space="preserve"> </w:t>
      </w:r>
      <w:r w:rsidR="00910406" w:rsidRPr="00C42399">
        <w:rPr>
          <w:rFonts w:hint="eastAsia"/>
        </w:rPr>
        <w:t>50220-95</w:t>
      </w:r>
      <w:r w:rsidRPr="00C42399">
        <w:rPr>
          <w:rFonts w:hint="eastAsia"/>
        </w:rPr>
        <w:t>中规定了其三者的相互比值为</w:t>
      </w:r>
      <w:r w:rsidRPr="00C42399">
        <w:rPr>
          <w:rFonts w:hint="eastAsia"/>
        </w:rPr>
        <w:t>1:1.2:3</w:t>
      </w:r>
      <w:r w:rsidRPr="00C42399">
        <w:rPr>
          <w:rFonts w:hint="eastAsia"/>
        </w:rPr>
        <w:t>，支路网密度标准为</w:t>
      </w:r>
      <w:r w:rsidRPr="00C42399">
        <w:rPr>
          <w:rFonts w:hint="eastAsia"/>
        </w:rPr>
        <w:t>3</w:t>
      </w:r>
      <w:r w:rsidR="00653BCA" w:rsidRPr="00C42399">
        <w:rPr>
          <w:rFonts w:hint="eastAsia"/>
        </w:rPr>
        <w:t xml:space="preserve"> km/km</w:t>
      </w:r>
      <w:r w:rsidR="00653BCA" w:rsidRPr="005B0DF5">
        <w:rPr>
          <w:vertAlign w:val="superscript"/>
        </w:rPr>
        <w:t>2</w:t>
      </w:r>
      <w:r w:rsidR="00653BCA" w:rsidRPr="00653BCA">
        <w:rPr>
          <w:rFonts w:hint="eastAsia"/>
        </w:rPr>
        <w:t>~</w:t>
      </w:r>
      <w:r w:rsidRPr="00C42399">
        <w:rPr>
          <w:rFonts w:hint="eastAsia"/>
        </w:rPr>
        <w:t>4 km/km</w:t>
      </w:r>
      <w:r w:rsidRPr="005B0DF5">
        <w:rPr>
          <w:vertAlign w:val="superscript"/>
        </w:rPr>
        <w:t>2</w:t>
      </w:r>
      <w:r w:rsidRPr="00C42399">
        <w:rPr>
          <w:rFonts w:hint="eastAsia"/>
        </w:rPr>
        <w:t>。</w:t>
      </w:r>
    </w:p>
    <w:p w14:paraId="3EE67582" w14:textId="5C13DBA8" w:rsidR="00C42399" w:rsidRPr="00C42399" w:rsidRDefault="00C42399" w:rsidP="00B167FD">
      <w:pPr>
        <w:pStyle w:val="af7"/>
        <w:ind w:firstLine="480"/>
      </w:pPr>
      <w:r w:rsidRPr="00C42399">
        <w:rPr>
          <w:rFonts w:hint="eastAsia"/>
        </w:rPr>
        <w:t>部分城市目前路网密度数据</w:t>
      </w:r>
      <w:r w:rsidR="00910406">
        <w:rPr>
          <w:rFonts w:hint="eastAsia"/>
        </w:rPr>
        <w:t>如下</w:t>
      </w:r>
      <w:r w:rsidR="00910406" w:rsidRPr="00910406">
        <w:rPr>
          <w:rFonts w:hint="eastAsia"/>
        </w:rPr>
        <w:t>[</w:t>
      </w:r>
      <w:r w:rsidR="00910406" w:rsidRPr="00910406">
        <w:rPr>
          <w:rFonts w:hint="eastAsia"/>
        </w:rPr>
        <w:t>数据来源：卞洪滨</w:t>
      </w:r>
      <w:r w:rsidR="00910406" w:rsidRPr="00910406">
        <w:rPr>
          <w:rFonts w:hint="eastAsia"/>
        </w:rPr>
        <w:t xml:space="preserve">. </w:t>
      </w:r>
      <w:r w:rsidR="00910406" w:rsidRPr="00910406">
        <w:rPr>
          <w:rFonts w:hint="eastAsia"/>
        </w:rPr>
        <w:t>小街区密</w:t>
      </w:r>
      <w:proofErr w:type="gramStart"/>
      <w:r w:rsidR="00910406" w:rsidRPr="00910406">
        <w:rPr>
          <w:rFonts w:hint="eastAsia"/>
        </w:rPr>
        <w:t>路网住区模式</w:t>
      </w:r>
      <w:proofErr w:type="gramEnd"/>
      <w:r w:rsidR="00910406" w:rsidRPr="00910406">
        <w:rPr>
          <w:rFonts w:hint="eastAsia"/>
        </w:rPr>
        <w:t>研究</w:t>
      </w:r>
      <w:r w:rsidR="00910406" w:rsidRPr="00910406">
        <w:rPr>
          <w:rFonts w:hint="eastAsia"/>
        </w:rPr>
        <w:t>_</w:t>
      </w:r>
      <w:r w:rsidR="00910406" w:rsidRPr="00910406">
        <w:rPr>
          <w:rFonts w:hint="eastAsia"/>
        </w:rPr>
        <w:t>卞洪滨</w:t>
      </w:r>
      <w:r w:rsidR="00910406" w:rsidRPr="00910406">
        <w:rPr>
          <w:rFonts w:hint="eastAsia"/>
        </w:rPr>
        <w:t xml:space="preserve">[D]. </w:t>
      </w:r>
      <w:r w:rsidR="00910406" w:rsidRPr="00910406">
        <w:rPr>
          <w:rFonts w:hint="eastAsia"/>
        </w:rPr>
        <w:t>天津大学</w:t>
      </w:r>
      <w:r w:rsidR="00910406" w:rsidRPr="00910406">
        <w:rPr>
          <w:rFonts w:hint="eastAsia"/>
        </w:rPr>
        <w:t>, 2010.]</w:t>
      </w:r>
      <w:r w:rsidR="00910406">
        <w:rPr>
          <w:rFonts w:hint="eastAsia"/>
        </w:rPr>
        <w:t>：</w:t>
      </w:r>
    </w:p>
    <w:p w14:paraId="2A36C057" w14:textId="69D38677" w:rsidR="00C42399" w:rsidRPr="00C42399" w:rsidRDefault="00C42399" w:rsidP="00B167FD">
      <w:pPr>
        <w:pStyle w:val="af7"/>
        <w:ind w:firstLine="480"/>
      </w:pPr>
      <w:r w:rsidRPr="00C42399">
        <w:rPr>
          <w:rFonts w:hint="eastAsia"/>
        </w:rPr>
        <w:t>（</w:t>
      </w:r>
      <w:r w:rsidRPr="00C42399">
        <w:rPr>
          <w:rFonts w:hint="eastAsia"/>
        </w:rPr>
        <w:t>1</w:t>
      </w:r>
      <w:r w:rsidRPr="00C42399">
        <w:rPr>
          <w:rFonts w:hint="eastAsia"/>
        </w:rPr>
        <w:t>）北京</w:t>
      </w:r>
      <w:r w:rsidR="00910406">
        <w:rPr>
          <w:rFonts w:hint="eastAsia"/>
        </w:rPr>
        <w:t>。</w:t>
      </w:r>
      <w:r w:rsidRPr="00C42399">
        <w:rPr>
          <w:rFonts w:hint="eastAsia"/>
        </w:rPr>
        <w:t>目前市区规划路网密度平均为</w:t>
      </w:r>
      <w:r w:rsidRPr="00C42399">
        <w:rPr>
          <w:rFonts w:hint="eastAsia"/>
        </w:rPr>
        <w:t>2.44km</w:t>
      </w:r>
      <w:r w:rsidR="00211649">
        <w:rPr>
          <w:rFonts w:hint="eastAsia"/>
        </w:rPr>
        <w:t>/km</w:t>
      </w:r>
      <w:r w:rsidR="00211649" w:rsidRPr="00277662">
        <w:rPr>
          <w:rFonts w:hint="eastAsia"/>
          <w:vertAlign w:val="superscript"/>
        </w:rPr>
        <w:t>2</w:t>
      </w:r>
      <w:r w:rsidRPr="00C42399">
        <w:rPr>
          <w:rFonts w:hint="eastAsia"/>
        </w:rPr>
        <w:t>，规划道路道路用地率</w:t>
      </w:r>
      <w:r w:rsidRPr="00C42399">
        <w:rPr>
          <w:rFonts w:hint="eastAsia"/>
        </w:rPr>
        <w:t>11.1%</w:t>
      </w:r>
      <w:r w:rsidR="00910406">
        <w:rPr>
          <w:rFonts w:hint="eastAsia"/>
        </w:rPr>
        <w:t>；</w:t>
      </w:r>
      <w:r w:rsidRPr="00C42399">
        <w:rPr>
          <w:rFonts w:hint="eastAsia"/>
        </w:rPr>
        <w:t>三环路以内道路网密度为</w:t>
      </w:r>
      <w:r w:rsidRPr="00C42399">
        <w:rPr>
          <w:rFonts w:hint="eastAsia"/>
        </w:rPr>
        <w:t>4.64km</w:t>
      </w:r>
      <w:r w:rsidR="00211649">
        <w:rPr>
          <w:rFonts w:hint="eastAsia"/>
        </w:rPr>
        <w:t>/km</w:t>
      </w:r>
      <w:r w:rsidR="00211649" w:rsidRPr="00277662">
        <w:rPr>
          <w:rFonts w:hint="eastAsia"/>
          <w:vertAlign w:val="superscript"/>
        </w:rPr>
        <w:t>2</w:t>
      </w:r>
      <w:r w:rsidRPr="00C42399">
        <w:rPr>
          <w:rFonts w:hint="eastAsia"/>
        </w:rPr>
        <w:t>，规划道路用地率为</w:t>
      </w:r>
      <w:r w:rsidRPr="00C42399">
        <w:rPr>
          <w:rFonts w:hint="eastAsia"/>
        </w:rPr>
        <w:t>21.18%</w:t>
      </w:r>
      <w:r w:rsidR="00910406">
        <w:rPr>
          <w:rFonts w:hint="eastAsia"/>
        </w:rPr>
        <w:t>；</w:t>
      </w:r>
      <w:r w:rsidRPr="00C42399">
        <w:rPr>
          <w:rFonts w:hint="eastAsia"/>
        </w:rPr>
        <w:t>旧城区规划道路用地率达到</w:t>
      </w:r>
      <w:r w:rsidRPr="00C42399">
        <w:rPr>
          <w:rFonts w:hint="eastAsia"/>
        </w:rPr>
        <w:t>25.85%</w:t>
      </w:r>
      <w:r w:rsidRPr="00C42399">
        <w:rPr>
          <w:rFonts w:hint="eastAsia"/>
        </w:rPr>
        <w:t>；</w:t>
      </w:r>
    </w:p>
    <w:p w14:paraId="117D815B" w14:textId="01DB55F2" w:rsidR="00C42399" w:rsidRPr="00C42399" w:rsidRDefault="00C42399" w:rsidP="00B167FD">
      <w:pPr>
        <w:pStyle w:val="af7"/>
        <w:ind w:firstLine="480"/>
      </w:pPr>
      <w:r w:rsidRPr="00C42399">
        <w:rPr>
          <w:rFonts w:hint="eastAsia"/>
        </w:rPr>
        <w:t>（</w:t>
      </w:r>
      <w:r w:rsidRPr="00C42399">
        <w:rPr>
          <w:rFonts w:hint="eastAsia"/>
        </w:rPr>
        <w:t>2</w:t>
      </w:r>
      <w:r w:rsidRPr="00C42399">
        <w:rPr>
          <w:rFonts w:hint="eastAsia"/>
        </w:rPr>
        <w:t>）石家庄</w:t>
      </w:r>
      <w:r w:rsidR="00910406">
        <w:rPr>
          <w:rFonts w:hint="eastAsia"/>
        </w:rPr>
        <w:t>。</w:t>
      </w:r>
      <w:r w:rsidRPr="00C42399">
        <w:rPr>
          <w:rFonts w:hint="eastAsia"/>
        </w:rPr>
        <w:t>2006</w:t>
      </w:r>
      <w:r w:rsidRPr="00C42399">
        <w:rPr>
          <w:rFonts w:hint="eastAsia"/>
        </w:rPr>
        <w:t>年城市干道、城市次干道、城市支路的路网密度比值为</w:t>
      </w:r>
      <w:r w:rsidRPr="00C42399">
        <w:rPr>
          <w:rFonts w:hint="eastAsia"/>
        </w:rPr>
        <w:t>1</w:t>
      </w:r>
      <w:r w:rsidRPr="00C42399">
        <w:rPr>
          <w:rFonts w:hint="eastAsia"/>
        </w:rPr>
        <w:t>：</w:t>
      </w:r>
      <w:r w:rsidRPr="00C42399">
        <w:rPr>
          <w:rFonts w:hint="eastAsia"/>
        </w:rPr>
        <w:t>1.3</w:t>
      </w:r>
      <w:r w:rsidRPr="00C42399">
        <w:rPr>
          <w:rFonts w:hint="eastAsia"/>
        </w:rPr>
        <w:t>：</w:t>
      </w:r>
      <w:r w:rsidRPr="00C42399">
        <w:rPr>
          <w:rFonts w:hint="eastAsia"/>
        </w:rPr>
        <w:t>1.3</w:t>
      </w:r>
      <w:r w:rsidRPr="00C42399">
        <w:rPr>
          <w:rFonts w:hint="eastAsia"/>
        </w:rPr>
        <w:t>，支路密度仅为国家标准的一半</w:t>
      </w:r>
      <w:r w:rsidRPr="00C42399">
        <w:rPr>
          <w:rFonts w:hint="eastAsia"/>
        </w:rPr>
        <w:t>54</w:t>
      </w:r>
      <w:r w:rsidRPr="00C42399">
        <w:rPr>
          <w:rFonts w:hint="eastAsia"/>
        </w:rPr>
        <w:t>；</w:t>
      </w:r>
    </w:p>
    <w:p w14:paraId="16D838EF" w14:textId="2489EAFC" w:rsidR="00C42399" w:rsidRPr="00C42399" w:rsidRDefault="00C42399" w:rsidP="00B167FD">
      <w:pPr>
        <w:pStyle w:val="af7"/>
        <w:ind w:firstLine="480"/>
      </w:pPr>
      <w:r w:rsidRPr="00C42399">
        <w:rPr>
          <w:rFonts w:hint="eastAsia"/>
        </w:rPr>
        <w:t>（</w:t>
      </w:r>
      <w:r w:rsidRPr="00C42399">
        <w:rPr>
          <w:rFonts w:hint="eastAsia"/>
        </w:rPr>
        <w:t>3</w:t>
      </w:r>
      <w:r w:rsidRPr="00C42399">
        <w:rPr>
          <w:rFonts w:hint="eastAsia"/>
        </w:rPr>
        <w:t>）南京</w:t>
      </w:r>
      <w:r w:rsidR="00211649">
        <w:rPr>
          <w:rFonts w:hint="eastAsia"/>
        </w:rPr>
        <w:t>。</w:t>
      </w:r>
      <w:r w:rsidRPr="00C42399">
        <w:rPr>
          <w:rFonts w:hint="eastAsia"/>
        </w:rPr>
        <w:t>中心城区现有支路网密度不足</w:t>
      </w:r>
      <w:r w:rsidRPr="00C42399">
        <w:rPr>
          <w:rFonts w:hint="eastAsia"/>
        </w:rPr>
        <w:t>2</w:t>
      </w:r>
      <w:r w:rsidR="00211649">
        <w:rPr>
          <w:rFonts w:hint="eastAsia"/>
        </w:rPr>
        <w:t>km/km</w:t>
      </w:r>
      <w:r w:rsidR="00211649" w:rsidRPr="005B0DF5">
        <w:rPr>
          <w:vertAlign w:val="superscript"/>
        </w:rPr>
        <w:t>2</w:t>
      </w:r>
      <w:r w:rsidRPr="00C42399">
        <w:rPr>
          <w:rFonts w:hint="eastAsia"/>
        </w:rPr>
        <w:t>，不及发达国家的五分之一。</w:t>
      </w:r>
    </w:p>
    <w:p w14:paraId="4CAAA534" w14:textId="5EC360DD" w:rsidR="00C42399" w:rsidRDefault="00C42399" w:rsidP="00B167FD">
      <w:pPr>
        <w:pStyle w:val="af9"/>
        <w:numPr>
          <w:ilvl w:val="0"/>
          <w:numId w:val="34"/>
        </w:numPr>
        <w:spacing w:before="62" w:after="62"/>
        <w:ind w:left="0" w:firstLine="0"/>
      </w:pPr>
      <w:r>
        <w:rPr>
          <w:rFonts w:hint="eastAsia"/>
        </w:rPr>
        <w:t>绿化与健身类指标的无人机测绘数据和计算方式</w:t>
      </w:r>
      <w:r w:rsidR="006B5285">
        <w:rPr>
          <w:rFonts w:hint="eastAsia"/>
        </w:rPr>
        <w:t>应符合下列规定</w:t>
      </w:r>
      <w:r>
        <w:rPr>
          <w:rFonts w:hint="eastAsia"/>
        </w:rPr>
        <w:t>：</w:t>
      </w:r>
    </w:p>
    <w:p w14:paraId="4990AB02" w14:textId="29ED1B75" w:rsidR="00C42399" w:rsidRPr="00C42399" w:rsidRDefault="00C42399" w:rsidP="00B167FD">
      <w:pPr>
        <w:pStyle w:val="af7"/>
        <w:ind w:firstLine="482"/>
      </w:pPr>
      <w:r w:rsidRPr="005B0DF5">
        <w:rPr>
          <w:b/>
          <w:bCs/>
        </w:rPr>
        <w:t>1</w:t>
      </w:r>
      <w:r w:rsidR="006B5285">
        <w:rPr>
          <w:rFonts w:hint="eastAsia"/>
        </w:rPr>
        <w:t xml:space="preserve"> </w:t>
      </w:r>
      <w:r w:rsidRPr="00C42399">
        <w:rPr>
          <w:rFonts w:hint="eastAsia"/>
        </w:rPr>
        <w:t>绿地率</w:t>
      </w:r>
      <w:r w:rsidR="006B5285">
        <w:rPr>
          <w:rFonts w:hint="eastAsia"/>
        </w:rPr>
        <w:t>应</w:t>
      </w:r>
      <w:r w:rsidRPr="00C42399">
        <w:rPr>
          <w:rFonts w:hint="eastAsia"/>
        </w:rPr>
        <w:t>识别街区内绿地斑块并测绘斑块面积，</w:t>
      </w:r>
      <w:r w:rsidR="006B5285">
        <w:rPr>
          <w:rFonts w:hint="eastAsia"/>
        </w:rPr>
        <w:t>并</w:t>
      </w:r>
      <w:r w:rsidRPr="00C42399">
        <w:rPr>
          <w:rFonts w:hint="eastAsia"/>
        </w:rPr>
        <w:t>按下式</w:t>
      </w:r>
      <w:r w:rsidR="006B5285">
        <w:rPr>
          <w:rFonts w:hint="eastAsia"/>
        </w:rPr>
        <w:t>进行</w:t>
      </w:r>
      <w:r w:rsidRPr="00C42399">
        <w:rPr>
          <w:rFonts w:hint="eastAsia"/>
        </w:rPr>
        <w:t>计算：</w:t>
      </w:r>
    </w:p>
    <w:p w14:paraId="4DFD53E0" w14:textId="72CAA247" w:rsidR="00C42399" w:rsidRPr="00C42399" w:rsidRDefault="00211649" w:rsidP="005B0DF5">
      <w:pPr>
        <w:pStyle w:val="af7"/>
        <w:ind w:firstLine="480"/>
        <w:jc w:val="right"/>
      </w:pPr>
      <w:r w:rsidRPr="005B0DF5">
        <w:rPr>
          <w:i/>
          <w:iCs/>
        </w:rPr>
        <w:t>P_G</w:t>
      </w:r>
      <w:r>
        <w:rPr>
          <w:rFonts w:hint="eastAsia"/>
        </w:rPr>
        <w:t>=</w:t>
      </w:r>
      <w:proofErr w:type="spellStart"/>
      <w:r>
        <w:rPr>
          <w:rFonts w:cs="Times New Roman"/>
        </w:rPr>
        <w:t>Σ</w:t>
      </w:r>
      <w:r w:rsidRPr="005B0DF5">
        <w:rPr>
          <w:i/>
          <w:iCs/>
        </w:rPr>
        <w:t>Sg</w:t>
      </w:r>
      <w:r w:rsidRPr="005B0DF5">
        <w:rPr>
          <w:i/>
          <w:iCs/>
          <w:vertAlign w:val="subscript"/>
        </w:rPr>
        <w:t>i</w:t>
      </w:r>
      <w:proofErr w:type="spellEnd"/>
      <w:r>
        <w:rPr>
          <w:rFonts w:hint="eastAsia"/>
        </w:rPr>
        <w:t>/</w:t>
      </w:r>
      <w:r w:rsidRPr="005B0DF5">
        <w:rPr>
          <w:i/>
          <w:iCs/>
        </w:rPr>
        <w:t>A</w:t>
      </w:r>
      <w:r w:rsidRPr="00C42399">
        <w:t xml:space="preserve">                        </w:t>
      </w:r>
      <w:r w:rsidR="00C42399" w:rsidRPr="00C42399">
        <w:t>（</w:t>
      </w:r>
      <w:r w:rsidR="00F1640B">
        <w:rPr>
          <w:rFonts w:hint="eastAsia"/>
        </w:rPr>
        <w:t>5</w:t>
      </w:r>
      <w:r w:rsidR="00C42399" w:rsidRPr="00C42399">
        <w:t>.1.</w:t>
      </w:r>
      <w:r w:rsidR="005B0DF5">
        <w:rPr>
          <w:rFonts w:hint="eastAsia"/>
        </w:rPr>
        <w:t>5</w:t>
      </w:r>
      <w:r w:rsidR="00C42399" w:rsidRPr="00C42399">
        <w:t>）</w:t>
      </w:r>
    </w:p>
    <w:p w14:paraId="2FF57423" w14:textId="1344C01A" w:rsidR="00211649" w:rsidRDefault="00211649" w:rsidP="00B167FD">
      <w:pPr>
        <w:pStyle w:val="af7"/>
        <w:ind w:firstLine="480"/>
      </w:pPr>
      <w:r>
        <w:rPr>
          <w:rFonts w:hint="eastAsia"/>
        </w:rPr>
        <w:t>式中</w:t>
      </w:r>
      <w:r w:rsidR="00C42399" w:rsidRPr="00C42399">
        <w:rPr>
          <w:rFonts w:hint="eastAsia"/>
        </w:rPr>
        <w:t>，</w:t>
      </w:r>
      <w:r w:rsidRPr="00277662">
        <w:rPr>
          <w:rFonts w:hint="eastAsia"/>
          <w:i/>
          <w:iCs/>
        </w:rPr>
        <w:t>P_G</w:t>
      </w:r>
      <w:r>
        <w:rPr>
          <w:rFonts w:ascii="宋体" w:hAnsi="宋体" w:hint="eastAsia"/>
        </w:rPr>
        <w:t>──绿地率；</w:t>
      </w:r>
    </w:p>
    <w:p w14:paraId="4BEE5E34" w14:textId="00386CBB" w:rsidR="00211649" w:rsidRDefault="00211649" w:rsidP="005B0DF5">
      <w:pPr>
        <w:pStyle w:val="af7"/>
        <w:ind w:firstLineChars="600" w:firstLine="1440"/>
      </w:pPr>
      <w:proofErr w:type="spellStart"/>
      <w:r w:rsidRPr="00277662">
        <w:rPr>
          <w:rFonts w:hint="eastAsia"/>
          <w:i/>
          <w:iCs/>
        </w:rPr>
        <w:t>Sg</w:t>
      </w:r>
      <w:r w:rsidRPr="00277662">
        <w:rPr>
          <w:rFonts w:hint="eastAsia"/>
          <w:i/>
          <w:iCs/>
          <w:vertAlign w:val="subscript"/>
        </w:rPr>
        <w:t>i</w:t>
      </w:r>
      <w:proofErr w:type="spellEnd"/>
      <w:r>
        <w:rPr>
          <w:rFonts w:ascii="宋体" w:hAnsi="宋体" w:hint="eastAsia"/>
        </w:rPr>
        <w:t>──</w:t>
      </w:r>
      <w:r w:rsidR="00C42399" w:rsidRPr="00C42399">
        <w:rPr>
          <w:rFonts w:hint="eastAsia"/>
        </w:rPr>
        <w:t>街区内第</w:t>
      </w:r>
      <w:proofErr w:type="spellStart"/>
      <w:r w:rsidR="00C42399" w:rsidRPr="00C42399">
        <w:rPr>
          <w:rFonts w:hint="eastAsia"/>
        </w:rPr>
        <w:t>i</w:t>
      </w:r>
      <w:proofErr w:type="spellEnd"/>
      <w:proofErr w:type="gramStart"/>
      <w:r w:rsidR="00C42399" w:rsidRPr="00C42399">
        <w:rPr>
          <w:rFonts w:hint="eastAsia"/>
        </w:rPr>
        <w:t>个</w:t>
      </w:r>
      <w:proofErr w:type="gramEnd"/>
      <w:r w:rsidR="00C42399" w:rsidRPr="00C42399">
        <w:rPr>
          <w:rFonts w:hint="eastAsia"/>
        </w:rPr>
        <w:t>绿地斑块的面积</w:t>
      </w:r>
      <w:r>
        <w:rPr>
          <w:rFonts w:hint="eastAsia"/>
        </w:rPr>
        <w:t>（</w:t>
      </w:r>
      <w:r>
        <w:rPr>
          <w:rFonts w:hint="eastAsia"/>
        </w:rPr>
        <w:t>m</w:t>
      </w:r>
      <w:r w:rsidRPr="00277662">
        <w:rPr>
          <w:rFonts w:hint="eastAsia"/>
          <w:vertAlign w:val="superscript"/>
        </w:rPr>
        <w:t>2</w:t>
      </w:r>
      <w:r>
        <w:rPr>
          <w:rFonts w:hint="eastAsia"/>
        </w:rPr>
        <w:t>）；</w:t>
      </w:r>
    </w:p>
    <w:p w14:paraId="0A87A4A6" w14:textId="0FAFFB1B" w:rsidR="00C42399" w:rsidRPr="00C42399" w:rsidRDefault="00C42399" w:rsidP="005B0DF5">
      <w:pPr>
        <w:pStyle w:val="af7"/>
        <w:ind w:firstLineChars="600" w:firstLine="1440"/>
      </w:pPr>
      <w:r w:rsidRPr="005B0DF5">
        <w:rPr>
          <w:i/>
          <w:iCs/>
        </w:rPr>
        <w:t>A</w:t>
      </w:r>
      <w:r w:rsidR="00211649">
        <w:rPr>
          <w:rFonts w:ascii="宋体" w:hAnsi="宋体" w:hint="eastAsia"/>
        </w:rPr>
        <w:t>──</w:t>
      </w:r>
      <w:r w:rsidRPr="00C42399">
        <w:rPr>
          <w:rFonts w:hint="eastAsia"/>
        </w:rPr>
        <w:t>街区基地面积</w:t>
      </w:r>
      <w:r w:rsidR="00211649">
        <w:rPr>
          <w:rFonts w:hint="eastAsia"/>
        </w:rPr>
        <w:t>（</w:t>
      </w:r>
      <w:r w:rsidR="00211649">
        <w:rPr>
          <w:rFonts w:hint="eastAsia"/>
        </w:rPr>
        <w:t>m</w:t>
      </w:r>
      <w:r w:rsidR="00211649" w:rsidRPr="00277662">
        <w:rPr>
          <w:rFonts w:hint="eastAsia"/>
          <w:vertAlign w:val="superscript"/>
        </w:rPr>
        <w:t>2</w:t>
      </w:r>
      <w:r w:rsidR="00211649">
        <w:rPr>
          <w:rFonts w:hint="eastAsia"/>
        </w:rPr>
        <w:t>）</w:t>
      </w:r>
      <w:r w:rsidRPr="00C42399">
        <w:rPr>
          <w:rFonts w:hint="eastAsia"/>
        </w:rPr>
        <w:t>。</w:t>
      </w:r>
    </w:p>
    <w:p w14:paraId="10C439D7" w14:textId="441B318B" w:rsidR="00C42399" w:rsidRPr="00C42399" w:rsidRDefault="00C42399" w:rsidP="00B167FD">
      <w:pPr>
        <w:pStyle w:val="af7"/>
        <w:ind w:firstLine="482"/>
      </w:pPr>
      <w:r w:rsidRPr="0081497B">
        <w:rPr>
          <w:b/>
          <w:bCs/>
        </w:rPr>
        <w:t>2</w:t>
      </w:r>
      <w:r w:rsidRPr="00C42399">
        <w:rPr>
          <w:rFonts w:hint="eastAsia"/>
        </w:rPr>
        <w:t xml:space="preserve"> </w:t>
      </w:r>
      <w:r w:rsidRPr="00C42399">
        <w:rPr>
          <w:rFonts w:hint="eastAsia"/>
        </w:rPr>
        <w:t>屋顶花园面积</w:t>
      </w:r>
      <w:r w:rsidR="00211649">
        <w:rPr>
          <w:rFonts w:hint="eastAsia"/>
        </w:rPr>
        <w:t>应</w:t>
      </w:r>
      <w:r w:rsidRPr="00C42399">
        <w:rPr>
          <w:rFonts w:hint="eastAsia"/>
        </w:rPr>
        <w:t>识别街区内的屋顶花园斑块并测绘斑块面积，累加得到街</w:t>
      </w:r>
      <w:r w:rsidRPr="00C42399">
        <w:rPr>
          <w:rFonts w:hint="eastAsia"/>
        </w:rPr>
        <w:lastRenderedPageBreak/>
        <w:t>区内总的屋顶花园面积；</w:t>
      </w:r>
    </w:p>
    <w:p w14:paraId="52EBB629" w14:textId="62487843" w:rsidR="00C42399" w:rsidRPr="00C42399" w:rsidRDefault="00C42399" w:rsidP="00B167FD">
      <w:pPr>
        <w:pStyle w:val="af7"/>
        <w:ind w:firstLine="482"/>
      </w:pPr>
      <w:r w:rsidRPr="0081497B">
        <w:rPr>
          <w:b/>
          <w:bCs/>
        </w:rPr>
        <w:t>3</w:t>
      </w:r>
      <w:r w:rsidRPr="00C42399">
        <w:rPr>
          <w:rFonts w:hint="eastAsia"/>
        </w:rPr>
        <w:t xml:space="preserve"> </w:t>
      </w:r>
      <w:r w:rsidRPr="00C42399">
        <w:rPr>
          <w:rFonts w:hint="eastAsia"/>
        </w:rPr>
        <w:t>垂直绿化面积</w:t>
      </w:r>
      <w:r w:rsidR="00211649">
        <w:rPr>
          <w:rFonts w:hint="eastAsia"/>
        </w:rPr>
        <w:t>应</w:t>
      </w:r>
      <w:r w:rsidRPr="00C42399">
        <w:rPr>
          <w:rFonts w:hint="eastAsia"/>
        </w:rPr>
        <w:t>识别街区内的垂直绿化斑块并测绘斑块面积，累加得到街区内总的垂直绿化面积；</w:t>
      </w:r>
    </w:p>
    <w:p w14:paraId="37B8208E" w14:textId="113A8938" w:rsidR="00C42399" w:rsidRPr="00C42399" w:rsidRDefault="00C42399" w:rsidP="00B167FD">
      <w:pPr>
        <w:pStyle w:val="af7"/>
        <w:ind w:firstLine="482"/>
      </w:pPr>
      <w:r w:rsidRPr="0081497B">
        <w:rPr>
          <w:b/>
          <w:bCs/>
        </w:rPr>
        <w:t>4</w:t>
      </w:r>
      <w:r w:rsidRPr="00C42399">
        <w:rPr>
          <w:rFonts w:hint="eastAsia"/>
        </w:rPr>
        <w:t xml:space="preserve"> </w:t>
      </w:r>
      <w:r w:rsidRPr="00C42399">
        <w:rPr>
          <w:rFonts w:hint="eastAsia"/>
        </w:rPr>
        <w:t>室外运动健身场地面积</w:t>
      </w:r>
      <w:r w:rsidR="00211649">
        <w:rPr>
          <w:rFonts w:hint="eastAsia"/>
        </w:rPr>
        <w:t>应</w:t>
      </w:r>
      <w:r w:rsidRPr="00C42399">
        <w:rPr>
          <w:rFonts w:hint="eastAsia"/>
        </w:rPr>
        <w:t>识别街区内的室外运动健身场地斑块并测绘斑块面积，累加得到街区内总的室外运动健身场地面积。</w:t>
      </w:r>
    </w:p>
    <w:p w14:paraId="2DC5C360" w14:textId="77777777" w:rsidR="00C42399" w:rsidRPr="00C42399" w:rsidRDefault="00C42399" w:rsidP="0081497B">
      <w:pPr>
        <w:pStyle w:val="af7"/>
        <w:ind w:firstLineChars="0" w:firstLine="0"/>
      </w:pPr>
      <w:r w:rsidRPr="00C42399">
        <w:rPr>
          <w:rFonts w:hint="eastAsia"/>
        </w:rPr>
        <w:t>【条文说明】</w:t>
      </w:r>
    </w:p>
    <w:p w14:paraId="16E500E9" w14:textId="77777777" w:rsidR="00C42399" w:rsidRPr="00C42399" w:rsidRDefault="00C42399" w:rsidP="00B167FD">
      <w:pPr>
        <w:pStyle w:val="af7"/>
        <w:ind w:firstLine="480"/>
      </w:pPr>
      <w:r w:rsidRPr="00C42399">
        <w:rPr>
          <w:rFonts w:hint="eastAsia"/>
        </w:rPr>
        <w:t>既有街区通过无人机测绘模型提取绿地、屋顶花园、垂直绿化、室外运动健身场地斑块面积；新建街区通过建设图纸获取相关数据。</w:t>
      </w:r>
    </w:p>
    <w:p w14:paraId="58A66334" w14:textId="2172F08F" w:rsidR="00930BDD" w:rsidRPr="00F62D5E" w:rsidRDefault="00F1640B" w:rsidP="00930BDD">
      <w:pPr>
        <w:pStyle w:val="2"/>
        <w:rPr>
          <w:rFonts w:cs="Times New Roman"/>
        </w:rPr>
      </w:pPr>
      <w:bookmarkStart w:id="34" w:name="_Toc167707649"/>
      <w:r>
        <w:rPr>
          <w:rFonts w:cs="Times New Roman" w:hint="eastAsia"/>
        </w:rPr>
        <w:t>5</w:t>
      </w:r>
      <w:r w:rsidR="00930BDD" w:rsidRPr="00F62D5E">
        <w:rPr>
          <w:rFonts w:cs="Times New Roman"/>
        </w:rPr>
        <w:t xml:space="preserve">.2 </w:t>
      </w:r>
      <w:r w:rsidR="00292522">
        <w:rPr>
          <w:rFonts w:cs="Times New Roman" w:hint="eastAsia"/>
        </w:rPr>
        <w:t xml:space="preserve"> </w:t>
      </w:r>
      <w:proofErr w:type="gramStart"/>
      <w:r w:rsidR="00C42399" w:rsidRPr="00C42399">
        <w:rPr>
          <w:rFonts w:cs="Times New Roman" w:hint="eastAsia"/>
        </w:rPr>
        <w:t>风环境</w:t>
      </w:r>
      <w:bookmarkEnd w:id="34"/>
      <w:proofErr w:type="gramEnd"/>
      <w:r w:rsidR="00D45DCB">
        <w:rPr>
          <w:rFonts w:cs="Times New Roman"/>
        </w:rPr>
        <w:fldChar w:fldCharType="begin"/>
      </w:r>
      <w:r w:rsidR="00D45DCB">
        <w:rPr>
          <w:rFonts w:cs="Times New Roman"/>
        </w:rPr>
        <w:instrText xml:space="preserve"> TC  "</w:instrText>
      </w:r>
      <w:bookmarkStart w:id="35" w:name="_Toc167707631"/>
      <w:r>
        <w:rPr>
          <w:rFonts w:cs="Times New Roman" w:hint="eastAsia"/>
        </w:rPr>
        <w:instrText>5</w:instrText>
      </w:r>
      <w:r w:rsidR="00D45DCB">
        <w:rPr>
          <w:rFonts w:cs="Times New Roman"/>
        </w:rPr>
        <w:instrText xml:space="preserve">.2 </w:instrText>
      </w:r>
      <w:r w:rsidR="0081497B">
        <w:rPr>
          <w:rFonts w:cs="Times New Roman" w:hint="eastAsia"/>
        </w:rPr>
        <w:instrText>W</w:instrText>
      </w:r>
      <w:r w:rsidR="00F70BC5" w:rsidRPr="00F70BC5">
        <w:rPr>
          <w:rFonts w:cs="Times New Roman"/>
        </w:rPr>
        <w:instrText>ind environmental</w:instrText>
      </w:r>
      <w:bookmarkEnd w:id="35"/>
      <w:r w:rsidR="00D45DCB">
        <w:rPr>
          <w:rFonts w:cs="Times New Roman"/>
        </w:rPr>
        <w:instrText xml:space="preserve">" \l 2 </w:instrText>
      </w:r>
      <w:r w:rsidR="00D45DCB">
        <w:rPr>
          <w:rFonts w:cs="Times New Roman"/>
        </w:rPr>
        <w:fldChar w:fldCharType="end"/>
      </w:r>
    </w:p>
    <w:p w14:paraId="7F16F05A" w14:textId="014D46F0" w:rsidR="00C42399" w:rsidRDefault="00C42399" w:rsidP="00B167FD">
      <w:pPr>
        <w:pStyle w:val="af9"/>
        <w:numPr>
          <w:ilvl w:val="0"/>
          <w:numId w:val="35"/>
        </w:numPr>
        <w:spacing w:before="62" w:after="62"/>
        <w:ind w:left="0" w:firstLine="0"/>
      </w:pPr>
      <w:r w:rsidRPr="00711CA7">
        <w:rPr>
          <w:rFonts w:hint="eastAsia"/>
        </w:rPr>
        <w:t>健康街区</w:t>
      </w:r>
      <w:proofErr w:type="gramStart"/>
      <w:r w:rsidRPr="00711CA7">
        <w:rPr>
          <w:rFonts w:hint="eastAsia"/>
        </w:rPr>
        <w:t>风环境</w:t>
      </w:r>
      <w:proofErr w:type="gramEnd"/>
      <w:r w:rsidRPr="00711CA7">
        <w:rPr>
          <w:rFonts w:hint="eastAsia"/>
        </w:rPr>
        <w:t>性能指标包括风速、风压和风速放大系数。</w:t>
      </w:r>
    </w:p>
    <w:p w14:paraId="296D8596" w14:textId="77777777" w:rsidR="00791D3D" w:rsidRPr="00791D3D" w:rsidRDefault="00791D3D" w:rsidP="00091662">
      <w:pPr>
        <w:pStyle w:val="af7"/>
        <w:ind w:firstLine="480"/>
      </w:pPr>
      <w:r w:rsidRPr="00C42399">
        <w:rPr>
          <w:rFonts w:hint="eastAsia"/>
        </w:rPr>
        <w:t>【条文说明】</w:t>
      </w:r>
    </w:p>
    <w:p w14:paraId="3B429745" w14:textId="590D51F1" w:rsidR="00791D3D" w:rsidRDefault="00791D3D" w:rsidP="00091662">
      <w:pPr>
        <w:pStyle w:val="af7"/>
        <w:ind w:firstLine="480"/>
      </w:pPr>
      <w:r>
        <w:rPr>
          <w:rFonts w:hint="eastAsia"/>
        </w:rPr>
        <w:t>本条的指标选取参考了</w:t>
      </w:r>
      <w:r w:rsidRPr="00791D3D">
        <w:rPr>
          <w:rFonts w:hint="eastAsia"/>
        </w:rPr>
        <w:t>《绿色建筑评价标准》</w:t>
      </w:r>
      <w:r w:rsidRPr="00791D3D">
        <w:rPr>
          <w:rFonts w:hint="eastAsia"/>
        </w:rPr>
        <w:t>GB50378</w:t>
      </w:r>
      <w:r>
        <w:rPr>
          <w:rFonts w:hint="eastAsia"/>
        </w:rPr>
        <w:t>-2019</w:t>
      </w:r>
      <w:r>
        <w:rPr>
          <w:rFonts w:hint="eastAsia"/>
        </w:rPr>
        <w:t>的第</w:t>
      </w:r>
      <w:r>
        <w:rPr>
          <w:rFonts w:hint="eastAsia"/>
        </w:rPr>
        <w:t>8.2.8</w:t>
      </w:r>
      <w:r>
        <w:rPr>
          <w:rFonts w:hint="eastAsia"/>
        </w:rPr>
        <w:t>条，即场地内</w:t>
      </w:r>
      <w:proofErr w:type="gramStart"/>
      <w:r>
        <w:rPr>
          <w:rFonts w:hint="eastAsia"/>
        </w:rPr>
        <w:t>风环境</w:t>
      </w:r>
      <w:proofErr w:type="gramEnd"/>
      <w:r>
        <w:rPr>
          <w:rFonts w:hint="eastAsia"/>
        </w:rPr>
        <w:t>要有利于室外行走、活动舒适和建筑物的自然通风，评价指标包括风速、风速放大系数和建筑迎风面与背风面风压。</w:t>
      </w:r>
    </w:p>
    <w:p w14:paraId="74ADA599" w14:textId="66C5E243" w:rsidR="00156275" w:rsidRDefault="00C42399" w:rsidP="0048189C">
      <w:pPr>
        <w:pStyle w:val="af9"/>
        <w:numPr>
          <w:ilvl w:val="0"/>
          <w:numId w:val="35"/>
        </w:numPr>
        <w:spacing w:before="62" w:after="62"/>
      </w:pPr>
      <w:r>
        <w:rPr>
          <w:rFonts w:hint="eastAsia"/>
        </w:rPr>
        <w:t>街区</w:t>
      </w:r>
      <w:proofErr w:type="gramStart"/>
      <w:r>
        <w:rPr>
          <w:rFonts w:hint="eastAsia"/>
        </w:rPr>
        <w:t>风环境</w:t>
      </w:r>
      <w:proofErr w:type="gramEnd"/>
      <w:r>
        <w:rPr>
          <w:rFonts w:hint="eastAsia"/>
        </w:rPr>
        <w:t>应采用计算流体动力学（</w:t>
      </w:r>
      <w:r>
        <w:rPr>
          <w:rFonts w:hint="eastAsia"/>
        </w:rPr>
        <w:t>CFD</w:t>
      </w:r>
      <w:r>
        <w:rPr>
          <w:rFonts w:hint="eastAsia"/>
        </w:rPr>
        <w:t>）方法</w:t>
      </w:r>
      <w:r w:rsidR="00653BCA">
        <w:rPr>
          <w:rFonts w:hint="eastAsia"/>
        </w:rPr>
        <w:t>进行计算，并应符合</w:t>
      </w:r>
      <w:r>
        <w:rPr>
          <w:rFonts w:hint="eastAsia"/>
        </w:rPr>
        <w:t>行业标准</w:t>
      </w:r>
      <w:r>
        <w:t>《</w:t>
      </w:r>
      <w:r>
        <w:rPr>
          <w:rFonts w:hint="eastAsia"/>
        </w:rPr>
        <w:t>民用建筑绿色性能计算标准</w:t>
      </w:r>
      <w:r>
        <w:t>》</w:t>
      </w:r>
      <w:hyperlink r:id="rId23" w:tgtFrame="/Users/zjqiao/Documents\x/_blank" w:history="1">
        <w:r>
          <w:t>JGJ/T 449</w:t>
        </w:r>
      </w:hyperlink>
      <w:r w:rsidR="00653BCA">
        <w:rPr>
          <w:rFonts w:hint="eastAsia"/>
        </w:rPr>
        <w:t>有关规定</w:t>
      </w:r>
      <w:r>
        <w:t>。</w:t>
      </w:r>
    </w:p>
    <w:p w14:paraId="5EF77006" w14:textId="77777777" w:rsidR="00041545" w:rsidRPr="00041545" w:rsidRDefault="00041545" w:rsidP="000754B6">
      <w:pPr>
        <w:pStyle w:val="af7"/>
        <w:ind w:firstLine="480"/>
      </w:pPr>
      <w:r w:rsidRPr="00C42399">
        <w:rPr>
          <w:rFonts w:hint="eastAsia"/>
        </w:rPr>
        <w:t>【条文说明】</w:t>
      </w:r>
    </w:p>
    <w:p w14:paraId="6D5086BC" w14:textId="683FE442" w:rsidR="00041545" w:rsidRDefault="00041545" w:rsidP="00041545">
      <w:pPr>
        <w:pStyle w:val="af7"/>
        <w:ind w:firstLine="480"/>
      </w:pPr>
      <w:r w:rsidRPr="00041545">
        <w:rPr>
          <w:rFonts w:hint="eastAsia"/>
        </w:rPr>
        <w:t>室外</w:t>
      </w:r>
      <w:proofErr w:type="gramStart"/>
      <w:r w:rsidRPr="00041545">
        <w:rPr>
          <w:rFonts w:hint="eastAsia"/>
        </w:rPr>
        <w:t>风环境</w:t>
      </w:r>
      <w:proofErr w:type="gramEnd"/>
      <w:r w:rsidRPr="00041545">
        <w:rPr>
          <w:rFonts w:hint="eastAsia"/>
        </w:rPr>
        <w:t>计算物理建模、边界条件</w:t>
      </w:r>
      <w:r w:rsidR="00357C98">
        <w:rPr>
          <w:rFonts w:hint="eastAsia"/>
        </w:rPr>
        <w:t>、</w:t>
      </w:r>
      <w:r w:rsidRPr="00041545">
        <w:rPr>
          <w:rFonts w:hint="eastAsia"/>
        </w:rPr>
        <w:t>计算域设定</w:t>
      </w:r>
      <w:r w:rsidR="00357C98">
        <w:rPr>
          <w:rFonts w:hint="eastAsia"/>
        </w:rPr>
        <w:t>及网格设定</w:t>
      </w:r>
      <w:r w:rsidRPr="00041545">
        <w:rPr>
          <w:rFonts w:hint="eastAsia"/>
        </w:rPr>
        <w:t>应符合下列规定</w:t>
      </w:r>
      <w:r w:rsidR="00357C98" w:rsidRPr="00357C98">
        <w:rPr>
          <w:rFonts w:hint="eastAsia"/>
        </w:rPr>
        <w:t>应符合行业标准《民用建筑绿色性能计算标准》</w:t>
      </w:r>
      <w:r w:rsidR="00357C98" w:rsidRPr="00357C98">
        <w:rPr>
          <w:rFonts w:hint="eastAsia"/>
        </w:rPr>
        <w:t>JGJ/T 449</w:t>
      </w:r>
      <w:r w:rsidR="00357C98" w:rsidRPr="00357C98">
        <w:rPr>
          <w:rFonts w:hint="eastAsia"/>
        </w:rPr>
        <w:t>有关规定</w:t>
      </w:r>
      <w:r w:rsidR="00357C98">
        <w:rPr>
          <w:rFonts w:hint="eastAsia"/>
        </w:rPr>
        <w:t>。</w:t>
      </w:r>
    </w:p>
    <w:p w14:paraId="57597977" w14:textId="65472E53" w:rsidR="00C42399" w:rsidRDefault="00C42399" w:rsidP="00B167FD">
      <w:pPr>
        <w:pStyle w:val="af9"/>
        <w:numPr>
          <w:ilvl w:val="0"/>
          <w:numId w:val="35"/>
        </w:numPr>
        <w:spacing w:before="62" w:after="62"/>
        <w:ind w:left="0" w:firstLine="0"/>
      </w:pPr>
      <w:r>
        <w:rPr>
          <w:rFonts w:hint="eastAsia"/>
        </w:rPr>
        <w:t>街区</w:t>
      </w:r>
      <w:proofErr w:type="gramStart"/>
      <w:r>
        <w:rPr>
          <w:rFonts w:hint="eastAsia"/>
        </w:rPr>
        <w:t>风环境</w:t>
      </w:r>
      <w:proofErr w:type="gramEnd"/>
      <w:r>
        <w:rPr>
          <w:rFonts w:hint="eastAsia"/>
        </w:rPr>
        <w:t>指标计算模型应采用无人机转换模型</w:t>
      </w:r>
      <w:r>
        <w:t>，</w:t>
      </w:r>
      <w:r w:rsidR="00211649">
        <w:rPr>
          <w:rFonts w:hint="eastAsia"/>
        </w:rPr>
        <w:t>并符合</w:t>
      </w:r>
      <w:r w:rsidR="0081497B">
        <w:rPr>
          <w:rFonts w:hint="eastAsia"/>
        </w:rPr>
        <w:t>下列</w:t>
      </w:r>
      <w:r w:rsidR="00211649">
        <w:rPr>
          <w:rFonts w:hint="eastAsia"/>
        </w:rPr>
        <w:t>规定</w:t>
      </w:r>
      <w:r>
        <w:rPr>
          <w:rFonts w:hint="eastAsia"/>
        </w:rPr>
        <w:t>：</w:t>
      </w:r>
    </w:p>
    <w:p w14:paraId="1E95AAAA" w14:textId="77777777" w:rsidR="00C42399" w:rsidRPr="00B167FD" w:rsidRDefault="00C42399" w:rsidP="00B167FD">
      <w:pPr>
        <w:pStyle w:val="af7"/>
        <w:ind w:firstLine="482"/>
      </w:pPr>
      <w:r w:rsidRPr="0081497B">
        <w:rPr>
          <w:b/>
          <w:bCs/>
        </w:rPr>
        <w:t>1</w:t>
      </w:r>
      <w:r w:rsidRPr="00B167FD">
        <w:rPr>
          <w:rFonts w:hint="eastAsia"/>
        </w:rPr>
        <w:t xml:space="preserve"> </w:t>
      </w:r>
      <w:r w:rsidRPr="00B167FD">
        <w:rPr>
          <w:rFonts w:hint="eastAsia"/>
        </w:rPr>
        <w:t>根据模拟目的对结果影响显著的主要构筑物予以转换；</w:t>
      </w:r>
    </w:p>
    <w:p w14:paraId="6EC10CD4" w14:textId="2DB902FD" w:rsidR="00C42399" w:rsidRPr="00B167FD" w:rsidRDefault="00C42399" w:rsidP="00B167FD">
      <w:pPr>
        <w:pStyle w:val="af7"/>
        <w:ind w:firstLine="482"/>
      </w:pPr>
      <w:r w:rsidRPr="0081497B">
        <w:rPr>
          <w:b/>
          <w:bCs/>
        </w:rPr>
        <w:t>2</w:t>
      </w:r>
      <w:r w:rsidRPr="00B167FD">
        <w:rPr>
          <w:rFonts w:hint="eastAsia"/>
        </w:rPr>
        <w:t xml:space="preserve"> </w:t>
      </w:r>
      <w:r w:rsidRPr="00B167FD">
        <w:rPr>
          <w:rFonts w:hint="eastAsia"/>
        </w:rPr>
        <w:t>建模域内既存或同期建设、对结果影响显著</w:t>
      </w:r>
      <w:r w:rsidR="00211649">
        <w:rPr>
          <w:rFonts w:hint="eastAsia"/>
        </w:rPr>
        <w:t>的</w:t>
      </w:r>
      <w:r w:rsidRPr="00B167FD">
        <w:rPr>
          <w:rFonts w:hint="eastAsia"/>
        </w:rPr>
        <w:t>构筑物应予以转换；</w:t>
      </w:r>
    </w:p>
    <w:p w14:paraId="7F160F62" w14:textId="7BC85447" w:rsidR="00C42399" w:rsidRPr="00B167FD" w:rsidRDefault="00C42399" w:rsidP="00B167FD">
      <w:pPr>
        <w:pStyle w:val="af7"/>
        <w:ind w:firstLine="482"/>
      </w:pPr>
      <w:r w:rsidRPr="0081497B">
        <w:rPr>
          <w:b/>
          <w:bCs/>
        </w:rPr>
        <w:t>3</w:t>
      </w:r>
      <w:r w:rsidRPr="00B167FD">
        <w:rPr>
          <w:rFonts w:hint="eastAsia"/>
        </w:rPr>
        <w:t xml:space="preserve"> </w:t>
      </w:r>
      <w:r w:rsidRPr="00B167FD">
        <w:rPr>
          <w:rFonts w:hint="eastAsia"/>
        </w:rPr>
        <w:t>当关注景观种植对</w:t>
      </w:r>
      <w:proofErr w:type="gramStart"/>
      <w:r w:rsidRPr="00B167FD">
        <w:rPr>
          <w:rFonts w:hint="eastAsia"/>
        </w:rPr>
        <w:t>风环境</w:t>
      </w:r>
      <w:proofErr w:type="gramEnd"/>
      <w:r w:rsidRPr="00B167FD">
        <w:rPr>
          <w:rFonts w:hint="eastAsia"/>
        </w:rPr>
        <w:t>的影响时，既有的连续种植乔木宜以树木模型、多孔介质或其他方法予以转换；</w:t>
      </w:r>
    </w:p>
    <w:p w14:paraId="0C5911E0" w14:textId="77777777" w:rsidR="00C42399" w:rsidRDefault="00C42399" w:rsidP="00B167FD">
      <w:pPr>
        <w:pStyle w:val="af7"/>
        <w:ind w:firstLine="482"/>
      </w:pPr>
      <w:r w:rsidRPr="0081497B">
        <w:rPr>
          <w:b/>
          <w:bCs/>
        </w:rPr>
        <w:t>4</w:t>
      </w:r>
      <w:r w:rsidRPr="00B167FD">
        <w:rPr>
          <w:rFonts w:hint="eastAsia"/>
        </w:rPr>
        <w:t xml:space="preserve"> </w:t>
      </w:r>
      <w:r w:rsidRPr="00B167FD">
        <w:rPr>
          <w:rFonts w:hint="eastAsia"/>
        </w:rPr>
        <w:t>可根据研究对象的尺度和研究内容对低矮灌木、小型构筑物等其他相对尺度较小的阻挡物予以转换或忽略，并进行说明。</w:t>
      </w:r>
    </w:p>
    <w:p w14:paraId="0F89D423" w14:textId="77777777" w:rsidR="00FA36E8" w:rsidRDefault="00FA36E8" w:rsidP="00FA36E8">
      <w:pPr>
        <w:pStyle w:val="af7"/>
        <w:ind w:firstLine="480"/>
      </w:pPr>
      <w:r w:rsidRPr="00C42399">
        <w:rPr>
          <w:rFonts w:hint="eastAsia"/>
        </w:rPr>
        <w:t>【条文说明】</w:t>
      </w:r>
    </w:p>
    <w:p w14:paraId="4EF7F95F" w14:textId="36D926E4" w:rsidR="00FA36E8" w:rsidRPr="00B167FD" w:rsidRDefault="00FA36E8" w:rsidP="00B167FD">
      <w:pPr>
        <w:pStyle w:val="af7"/>
        <w:ind w:firstLine="480"/>
      </w:pPr>
      <w:r>
        <w:rPr>
          <w:rFonts w:hint="eastAsia"/>
        </w:rPr>
        <w:t>本条主要说明由无人机测绘模型简化为数值模型时，针对</w:t>
      </w:r>
      <w:proofErr w:type="gramStart"/>
      <w:r>
        <w:rPr>
          <w:rFonts w:hint="eastAsia"/>
        </w:rPr>
        <w:t>风环境</w:t>
      </w:r>
      <w:proofErr w:type="gramEnd"/>
      <w:r>
        <w:rPr>
          <w:rFonts w:hint="eastAsia"/>
        </w:rPr>
        <w:t>性能分析所需的模型参数要求与简化说明。</w:t>
      </w:r>
    </w:p>
    <w:p w14:paraId="500F67CF" w14:textId="68E1F254" w:rsidR="00C42399" w:rsidRDefault="00C42399" w:rsidP="00B167FD">
      <w:pPr>
        <w:pStyle w:val="af9"/>
        <w:numPr>
          <w:ilvl w:val="0"/>
          <w:numId w:val="35"/>
        </w:numPr>
        <w:spacing w:before="62" w:after="62"/>
        <w:ind w:left="0" w:firstLine="0"/>
      </w:pPr>
      <w:r>
        <w:rPr>
          <w:rFonts w:hint="eastAsia"/>
        </w:rPr>
        <w:t>室外</w:t>
      </w:r>
      <w:proofErr w:type="gramStart"/>
      <w:r>
        <w:rPr>
          <w:rFonts w:hint="eastAsia"/>
        </w:rPr>
        <w:t>风环境</w:t>
      </w:r>
      <w:proofErr w:type="gramEnd"/>
      <w:r>
        <w:rPr>
          <w:rFonts w:hint="eastAsia"/>
        </w:rPr>
        <w:t>结果展示和分析应</w:t>
      </w:r>
      <w:r w:rsidR="0081497B">
        <w:rPr>
          <w:rFonts w:hint="eastAsia"/>
        </w:rPr>
        <w:t>包含下列内容</w:t>
      </w:r>
      <w:r>
        <w:rPr>
          <w:rFonts w:hint="eastAsia"/>
        </w:rPr>
        <w:t>：</w:t>
      </w:r>
    </w:p>
    <w:p w14:paraId="7A0E5B32" w14:textId="47953B29" w:rsidR="00C42399" w:rsidRPr="00C42399" w:rsidRDefault="00C42399" w:rsidP="00B167FD">
      <w:pPr>
        <w:pStyle w:val="af7"/>
        <w:ind w:firstLine="482"/>
      </w:pPr>
      <w:r w:rsidRPr="0081497B">
        <w:rPr>
          <w:b/>
          <w:bCs/>
        </w:rPr>
        <w:lastRenderedPageBreak/>
        <w:t>1</w:t>
      </w:r>
      <w:r w:rsidR="00B167FD">
        <w:rPr>
          <w:rFonts w:hint="eastAsia"/>
        </w:rPr>
        <w:t xml:space="preserve"> </w:t>
      </w:r>
      <w:r w:rsidRPr="00C42399">
        <w:rPr>
          <w:rFonts w:hint="eastAsia"/>
        </w:rPr>
        <w:t>街区内全部目标建筑（群）的参考平面的各季节风速分布云图、风速矢量图；</w:t>
      </w:r>
    </w:p>
    <w:p w14:paraId="13CD75B1" w14:textId="0DFBF6F1" w:rsidR="00C42399" w:rsidRPr="00C42399" w:rsidRDefault="00C42399" w:rsidP="00B167FD">
      <w:pPr>
        <w:pStyle w:val="af7"/>
        <w:ind w:firstLine="482"/>
      </w:pPr>
      <w:r w:rsidRPr="0081497B">
        <w:rPr>
          <w:b/>
          <w:bCs/>
        </w:rPr>
        <w:t>2</w:t>
      </w:r>
      <w:r w:rsidR="00B167FD">
        <w:rPr>
          <w:rFonts w:hint="eastAsia"/>
        </w:rPr>
        <w:t xml:space="preserve"> </w:t>
      </w:r>
      <w:r w:rsidRPr="00C42399">
        <w:rPr>
          <w:rFonts w:hint="eastAsia"/>
        </w:rPr>
        <w:t>各季节目标建筑物迎风面和背风面的外表面压力云图；</w:t>
      </w:r>
    </w:p>
    <w:p w14:paraId="4C28C9C3" w14:textId="746632C0" w:rsidR="00C42399" w:rsidRPr="00C42399" w:rsidRDefault="00C42399" w:rsidP="00B167FD">
      <w:pPr>
        <w:pStyle w:val="af7"/>
        <w:ind w:firstLine="482"/>
      </w:pPr>
      <w:r w:rsidRPr="0081497B">
        <w:rPr>
          <w:b/>
          <w:bCs/>
        </w:rPr>
        <w:t>3</w:t>
      </w:r>
      <w:r w:rsidR="00B167FD">
        <w:rPr>
          <w:rFonts w:hint="eastAsia"/>
        </w:rPr>
        <w:t xml:space="preserve"> </w:t>
      </w:r>
      <w:r w:rsidRPr="00C42399">
        <w:rPr>
          <w:rFonts w:hint="eastAsia"/>
        </w:rPr>
        <w:t>各季节工况下目标建筑人行区参考平面的平均风速、最大风速列表；</w:t>
      </w:r>
    </w:p>
    <w:p w14:paraId="53D11C19" w14:textId="694FF67A" w:rsidR="00C42399" w:rsidRPr="00C42399" w:rsidRDefault="00C42399" w:rsidP="00B167FD">
      <w:pPr>
        <w:pStyle w:val="af7"/>
        <w:ind w:firstLine="482"/>
      </w:pPr>
      <w:r w:rsidRPr="0081497B">
        <w:rPr>
          <w:b/>
          <w:bCs/>
        </w:rPr>
        <w:t>4</w:t>
      </w:r>
      <w:r w:rsidR="00B167FD">
        <w:rPr>
          <w:rFonts w:hint="eastAsia"/>
        </w:rPr>
        <w:t xml:space="preserve"> </w:t>
      </w:r>
      <w:r w:rsidRPr="00C42399">
        <w:rPr>
          <w:rFonts w:hint="eastAsia"/>
        </w:rPr>
        <w:t>冬季工况下各参考平面的风速放大系数；</w:t>
      </w:r>
    </w:p>
    <w:p w14:paraId="72DE5B17" w14:textId="70E7B70D" w:rsidR="00C42399" w:rsidRDefault="00C42399" w:rsidP="00B167FD">
      <w:pPr>
        <w:pStyle w:val="af7"/>
        <w:ind w:firstLine="482"/>
      </w:pPr>
      <w:r w:rsidRPr="0081497B">
        <w:rPr>
          <w:b/>
          <w:bCs/>
        </w:rPr>
        <w:t>5</w:t>
      </w:r>
      <w:r w:rsidR="00B167FD">
        <w:rPr>
          <w:rFonts w:hint="eastAsia"/>
        </w:rPr>
        <w:t xml:space="preserve"> </w:t>
      </w:r>
      <w:r w:rsidRPr="00C42399">
        <w:rPr>
          <w:rFonts w:hint="eastAsia"/>
        </w:rPr>
        <w:t>其他根据模拟目的需要展示和说明的数据和图表。</w:t>
      </w:r>
    </w:p>
    <w:p w14:paraId="20BDA94A" w14:textId="77777777" w:rsidR="001D43AC" w:rsidRDefault="001D43AC" w:rsidP="001D43AC">
      <w:pPr>
        <w:pStyle w:val="af7"/>
        <w:ind w:firstLine="480"/>
      </w:pPr>
      <w:r w:rsidRPr="00C42399">
        <w:rPr>
          <w:rFonts w:hint="eastAsia"/>
        </w:rPr>
        <w:t>【条文说明】</w:t>
      </w:r>
    </w:p>
    <w:p w14:paraId="2173424C" w14:textId="442DA605" w:rsidR="001D43AC" w:rsidRPr="00C42399" w:rsidRDefault="008E5FBB" w:rsidP="00B167FD">
      <w:pPr>
        <w:pStyle w:val="af7"/>
        <w:ind w:firstLine="480"/>
      </w:pPr>
      <w:r>
        <w:rPr>
          <w:rFonts w:hint="eastAsia"/>
        </w:rPr>
        <w:t>本条主要为呼应</w:t>
      </w:r>
      <w:r>
        <w:rPr>
          <w:rFonts w:hint="eastAsia"/>
        </w:rPr>
        <w:t>5.2.1</w:t>
      </w:r>
      <w:r>
        <w:rPr>
          <w:rFonts w:hint="eastAsia"/>
        </w:rPr>
        <w:t>条，明确了街区室外</w:t>
      </w:r>
      <w:proofErr w:type="gramStart"/>
      <w:r>
        <w:rPr>
          <w:rFonts w:hint="eastAsia"/>
        </w:rPr>
        <w:t>风环境</w:t>
      </w:r>
      <w:proofErr w:type="gramEnd"/>
      <w:r>
        <w:rPr>
          <w:rFonts w:hint="eastAsia"/>
        </w:rPr>
        <w:t>性能分析的结果输出要求。</w:t>
      </w:r>
    </w:p>
    <w:p w14:paraId="0928E05B" w14:textId="4E9B9C44" w:rsidR="00C42399" w:rsidRPr="00F62D5E" w:rsidRDefault="00F1640B" w:rsidP="00C42399">
      <w:pPr>
        <w:pStyle w:val="2"/>
        <w:rPr>
          <w:rFonts w:cs="Times New Roman"/>
        </w:rPr>
      </w:pPr>
      <w:bookmarkStart w:id="36" w:name="_Toc167707650"/>
      <w:r>
        <w:rPr>
          <w:rFonts w:cs="Times New Roman" w:hint="eastAsia"/>
        </w:rPr>
        <w:t>5</w:t>
      </w:r>
      <w:r w:rsidR="00C42399" w:rsidRPr="00F62D5E">
        <w:rPr>
          <w:rFonts w:cs="Times New Roman"/>
        </w:rPr>
        <w:t>.</w:t>
      </w:r>
      <w:r w:rsidR="00C42399">
        <w:rPr>
          <w:rFonts w:cs="Times New Roman" w:hint="eastAsia"/>
        </w:rPr>
        <w:t>3</w:t>
      </w:r>
      <w:r w:rsidR="00C42399" w:rsidRPr="00F62D5E">
        <w:rPr>
          <w:rFonts w:cs="Times New Roman"/>
        </w:rPr>
        <w:t xml:space="preserve"> </w:t>
      </w:r>
      <w:r w:rsidR="00292522">
        <w:rPr>
          <w:rFonts w:cs="Times New Roman" w:hint="eastAsia"/>
        </w:rPr>
        <w:t xml:space="preserve"> </w:t>
      </w:r>
      <w:r w:rsidR="00251A8F">
        <w:rPr>
          <w:rFonts w:cs="Times New Roman" w:hint="eastAsia"/>
        </w:rPr>
        <w:t>热</w:t>
      </w:r>
      <w:r w:rsidR="00C42399" w:rsidRPr="00C42399">
        <w:rPr>
          <w:rFonts w:cs="Times New Roman" w:hint="eastAsia"/>
        </w:rPr>
        <w:t>环境</w:t>
      </w:r>
      <w:bookmarkEnd w:id="36"/>
      <w:r w:rsidR="00C42399">
        <w:rPr>
          <w:rFonts w:cs="Times New Roman"/>
        </w:rPr>
        <w:fldChar w:fldCharType="begin"/>
      </w:r>
      <w:r w:rsidR="00C42399">
        <w:rPr>
          <w:rFonts w:cs="Times New Roman"/>
        </w:rPr>
        <w:instrText xml:space="preserve"> TC  "</w:instrText>
      </w:r>
      <w:bookmarkStart w:id="37" w:name="_Toc167707632"/>
      <w:r>
        <w:rPr>
          <w:rFonts w:cs="Times New Roman" w:hint="eastAsia"/>
        </w:rPr>
        <w:instrText>5</w:instrText>
      </w:r>
      <w:r w:rsidR="00C42399">
        <w:rPr>
          <w:rFonts w:cs="Times New Roman"/>
        </w:rPr>
        <w:instrText>.</w:instrText>
      </w:r>
      <w:r w:rsidR="00F70BC5">
        <w:rPr>
          <w:rFonts w:cs="Times New Roman" w:hint="eastAsia"/>
        </w:rPr>
        <w:instrText>3</w:instrText>
      </w:r>
      <w:r w:rsidR="00C42399">
        <w:rPr>
          <w:rFonts w:cs="Times New Roman"/>
        </w:rPr>
        <w:instrText xml:space="preserve"> </w:instrText>
      </w:r>
      <w:r w:rsidR="0081497B">
        <w:rPr>
          <w:rFonts w:cs="Times New Roman" w:hint="eastAsia"/>
        </w:rPr>
        <w:instrText>T</w:instrText>
      </w:r>
      <w:r w:rsidR="00F70BC5" w:rsidRPr="00F70BC5">
        <w:rPr>
          <w:rFonts w:cs="Times New Roman"/>
        </w:rPr>
        <w:instrText>hermal environmental</w:instrText>
      </w:r>
      <w:bookmarkEnd w:id="37"/>
      <w:r w:rsidR="00C42399">
        <w:rPr>
          <w:rFonts w:cs="Times New Roman"/>
        </w:rPr>
        <w:instrText xml:space="preserve">" \l 2 </w:instrText>
      </w:r>
      <w:r w:rsidR="00C42399">
        <w:rPr>
          <w:rFonts w:cs="Times New Roman"/>
        </w:rPr>
        <w:fldChar w:fldCharType="end"/>
      </w:r>
    </w:p>
    <w:p w14:paraId="215794D6" w14:textId="3E0A43D7" w:rsidR="00251A8F" w:rsidRDefault="00251A8F" w:rsidP="00B167FD">
      <w:pPr>
        <w:pStyle w:val="af9"/>
        <w:numPr>
          <w:ilvl w:val="0"/>
          <w:numId w:val="36"/>
        </w:numPr>
        <w:spacing w:before="62" w:after="62"/>
        <w:ind w:left="0" w:firstLine="0"/>
      </w:pPr>
      <w:r>
        <w:rPr>
          <w:rFonts w:hint="eastAsia"/>
        </w:rPr>
        <w:t>健康街区热环境性能指标包括街区整体热岛强度、街区内居住区夏季逐</w:t>
      </w:r>
      <w:proofErr w:type="gramStart"/>
      <w:r>
        <w:rPr>
          <w:rFonts w:hint="eastAsia"/>
        </w:rPr>
        <w:t>时湿球黑球</w:t>
      </w:r>
      <w:proofErr w:type="gramEnd"/>
      <w:r>
        <w:rPr>
          <w:rFonts w:hint="eastAsia"/>
        </w:rPr>
        <w:t>温度和夏季平均热岛强度。</w:t>
      </w:r>
    </w:p>
    <w:p w14:paraId="2503FD8D" w14:textId="77777777" w:rsidR="00091662" w:rsidRPr="00091662" w:rsidRDefault="00091662" w:rsidP="0056200D">
      <w:pPr>
        <w:pStyle w:val="af7"/>
        <w:ind w:firstLine="480"/>
      </w:pPr>
      <w:r w:rsidRPr="00091662">
        <w:rPr>
          <w:rFonts w:hint="eastAsia"/>
        </w:rPr>
        <w:t>【条文说明】</w:t>
      </w:r>
    </w:p>
    <w:p w14:paraId="1EC49D6A" w14:textId="2F33E0E1" w:rsidR="00091662" w:rsidRPr="00091662" w:rsidRDefault="00091662" w:rsidP="0056200D">
      <w:pPr>
        <w:pStyle w:val="af7"/>
        <w:ind w:firstLine="480"/>
      </w:pPr>
      <w:r w:rsidRPr="00091662">
        <w:rPr>
          <w:rFonts w:hint="eastAsia"/>
        </w:rPr>
        <w:t>本条的指标选取参考了《绿色建筑评价标准》</w:t>
      </w:r>
      <w:r w:rsidRPr="00091662">
        <w:rPr>
          <w:rFonts w:hint="eastAsia"/>
        </w:rPr>
        <w:t>GB50378-2019</w:t>
      </w:r>
      <w:r w:rsidRPr="00091662">
        <w:rPr>
          <w:rFonts w:hint="eastAsia"/>
        </w:rPr>
        <w:t>的第</w:t>
      </w:r>
      <w:r w:rsidRPr="00091662">
        <w:rPr>
          <w:rFonts w:hint="eastAsia"/>
        </w:rPr>
        <w:t>8.2.</w:t>
      </w:r>
      <w:r>
        <w:rPr>
          <w:rFonts w:hint="eastAsia"/>
        </w:rPr>
        <w:t>9</w:t>
      </w:r>
      <w:r w:rsidRPr="00091662">
        <w:rPr>
          <w:rFonts w:hint="eastAsia"/>
        </w:rPr>
        <w:t>条，即</w:t>
      </w:r>
      <w:r w:rsidR="0056200D">
        <w:rPr>
          <w:rFonts w:hint="eastAsia"/>
        </w:rPr>
        <w:t>采取措施降低热岛强度</w:t>
      </w:r>
      <w:r w:rsidRPr="00091662">
        <w:rPr>
          <w:rFonts w:hint="eastAsia"/>
        </w:rPr>
        <w:t>。</w:t>
      </w:r>
      <w:r w:rsidR="0056200D" w:rsidRPr="0056200D">
        <w:rPr>
          <w:rFonts w:hint="eastAsia"/>
        </w:rPr>
        <w:t>热岛效应是指一个地区的气温高于周围地区的现象，它是城市气温比郊区气温高的现象。</w:t>
      </w:r>
      <w:r w:rsidR="0056200D">
        <w:rPr>
          <w:rFonts w:hint="eastAsia"/>
        </w:rPr>
        <w:t>由于热岛中心区域近地面气温高，大气</w:t>
      </w:r>
      <w:proofErr w:type="gramStart"/>
      <w:r w:rsidR="0056200D">
        <w:rPr>
          <w:rFonts w:hint="eastAsia"/>
        </w:rPr>
        <w:t>做上升</w:t>
      </w:r>
      <w:proofErr w:type="gramEnd"/>
      <w:r w:rsidR="0056200D">
        <w:rPr>
          <w:rFonts w:hint="eastAsia"/>
        </w:rPr>
        <w:t>运动，与周围地区形成气压差异，周围地区近地面大气向中心区辐合，从而在城市中心区域形成一个低压旋涡，结果就会造成人们生活、工业生产、交通工具运转中燃烧石化燃料而形成的硫氧化物、氮氧化物、碳氧化物、碳氢化合物等大气污染物质在热岛中心区域聚集，危害人们的身体健康。随着社区发展规模的扩大，热岛效应逐渐显现，此时应以削减热岛效应为目标。</w:t>
      </w:r>
    </w:p>
    <w:p w14:paraId="37F5A8B0" w14:textId="0FB99C61" w:rsidR="00251A8F" w:rsidRDefault="00251A8F" w:rsidP="00B167FD">
      <w:pPr>
        <w:pStyle w:val="af9"/>
        <w:numPr>
          <w:ilvl w:val="0"/>
          <w:numId w:val="36"/>
        </w:numPr>
        <w:spacing w:before="62" w:after="62"/>
        <w:ind w:left="0" w:firstLine="0"/>
      </w:pPr>
      <w:r>
        <w:rPr>
          <w:rFonts w:hint="eastAsia"/>
        </w:rPr>
        <w:t>街区整体室外热岛强度计算应</w:t>
      </w:r>
      <w:r w:rsidR="001767FC">
        <w:rPr>
          <w:rFonts w:hint="eastAsia"/>
        </w:rPr>
        <w:t>采用</w:t>
      </w:r>
      <w:r>
        <w:rPr>
          <w:rFonts w:hint="eastAsia"/>
        </w:rPr>
        <w:t>计算流体动力学方法</w:t>
      </w:r>
      <w:r w:rsidR="001767FC">
        <w:rPr>
          <w:rFonts w:hint="eastAsia"/>
        </w:rPr>
        <w:t>或</w:t>
      </w:r>
      <w:r>
        <w:rPr>
          <w:rFonts w:hint="eastAsia"/>
        </w:rPr>
        <w:t>集总参数方法</w:t>
      </w:r>
      <w:r>
        <w:t>，</w:t>
      </w:r>
      <w:r w:rsidR="001767FC">
        <w:rPr>
          <w:rFonts w:hint="eastAsia"/>
        </w:rPr>
        <w:t>并</w:t>
      </w:r>
      <w:r>
        <w:rPr>
          <w:rFonts w:hint="eastAsia"/>
        </w:rPr>
        <w:t>应符合</w:t>
      </w:r>
      <w:r w:rsidR="001767FC">
        <w:rPr>
          <w:rFonts w:hint="eastAsia"/>
        </w:rPr>
        <w:t>现行</w:t>
      </w:r>
      <w:r>
        <w:rPr>
          <w:rFonts w:hint="eastAsia"/>
        </w:rPr>
        <w:t>国家标准《绿色建筑评价标准》</w:t>
      </w:r>
      <w:r>
        <w:rPr>
          <w:rFonts w:hint="eastAsia"/>
        </w:rPr>
        <w:t>GB50378</w:t>
      </w:r>
      <w:r>
        <w:rPr>
          <w:rFonts w:hint="eastAsia"/>
        </w:rPr>
        <w:t>和行业</w:t>
      </w:r>
      <w:r>
        <w:t>《</w:t>
      </w:r>
      <w:r>
        <w:rPr>
          <w:rFonts w:hint="eastAsia"/>
        </w:rPr>
        <w:t>民用建筑绿色性能计算标准</w:t>
      </w:r>
      <w:r>
        <w:t>》</w:t>
      </w:r>
      <w:r>
        <w:rPr>
          <w:rFonts w:hint="eastAsia"/>
        </w:rPr>
        <w:t>JGJ</w:t>
      </w:r>
      <w:r>
        <w:t>/</w:t>
      </w:r>
      <w:r>
        <w:rPr>
          <w:rFonts w:hint="eastAsia"/>
        </w:rPr>
        <w:t>T</w:t>
      </w:r>
      <w:r>
        <w:t xml:space="preserve"> 449</w:t>
      </w:r>
      <w:r>
        <w:rPr>
          <w:rFonts w:hint="eastAsia"/>
        </w:rPr>
        <w:t>的</w:t>
      </w:r>
      <w:r w:rsidR="001767FC">
        <w:rPr>
          <w:rFonts w:hint="eastAsia"/>
        </w:rPr>
        <w:t>有关</w:t>
      </w:r>
      <w:r>
        <w:rPr>
          <w:rFonts w:hint="eastAsia"/>
        </w:rPr>
        <w:t>规定</w:t>
      </w:r>
      <w:r>
        <w:t>。</w:t>
      </w:r>
    </w:p>
    <w:p w14:paraId="4D5CADD2" w14:textId="77777777" w:rsidR="000C4290" w:rsidRPr="00091662" w:rsidRDefault="000C4290" w:rsidP="00900E1C">
      <w:pPr>
        <w:pStyle w:val="af7"/>
        <w:ind w:firstLine="480"/>
      </w:pPr>
      <w:r w:rsidRPr="00091662">
        <w:rPr>
          <w:rFonts w:hint="eastAsia"/>
        </w:rPr>
        <w:t>【条文说明】</w:t>
      </w:r>
    </w:p>
    <w:p w14:paraId="08D6BF36" w14:textId="461D1D1B" w:rsidR="000C4290" w:rsidRDefault="000C4290" w:rsidP="000C4290">
      <w:pPr>
        <w:pStyle w:val="af7"/>
        <w:ind w:firstLine="480"/>
      </w:pPr>
      <w:r w:rsidRPr="000C4290">
        <w:rPr>
          <w:rFonts w:hint="eastAsia"/>
        </w:rPr>
        <w:t>热岛强度计算应符合国家标准《绿色建筑评价标准》</w:t>
      </w:r>
      <w:r w:rsidRPr="000C4290">
        <w:rPr>
          <w:rFonts w:hint="eastAsia"/>
        </w:rPr>
        <w:t>GB50378-2014</w:t>
      </w:r>
      <w:r w:rsidRPr="000C4290">
        <w:rPr>
          <w:rFonts w:hint="eastAsia"/>
        </w:rPr>
        <w:t>中的第</w:t>
      </w:r>
      <w:r w:rsidRPr="000C4290">
        <w:rPr>
          <w:rFonts w:hint="eastAsia"/>
        </w:rPr>
        <w:t>4.2.7</w:t>
      </w:r>
      <w:r w:rsidRPr="000C4290">
        <w:rPr>
          <w:rFonts w:hint="eastAsia"/>
        </w:rPr>
        <w:t>条为依据</w:t>
      </w:r>
      <w:r>
        <w:rPr>
          <w:rFonts w:hint="eastAsia"/>
        </w:rPr>
        <w:t>。</w:t>
      </w:r>
    </w:p>
    <w:p w14:paraId="1A84C082" w14:textId="4F3ED59D" w:rsidR="000C4290" w:rsidRDefault="000C4290" w:rsidP="000C4290">
      <w:pPr>
        <w:pStyle w:val="af7"/>
        <w:ind w:firstLine="480"/>
      </w:pPr>
      <w:r w:rsidRPr="000C4290">
        <w:rPr>
          <w:rFonts w:hint="eastAsia"/>
        </w:rPr>
        <w:t>热岛强度计算时，应采用</w:t>
      </w:r>
      <w:proofErr w:type="gramStart"/>
      <w:r w:rsidRPr="000C4290">
        <w:rPr>
          <w:rFonts w:hint="eastAsia"/>
        </w:rPr>
        <w:t>现行行业</w:t>
      </w:r>
      <w:proofErr w:type="gramEnd"/>
      <w:r w:rsidRPr="000C4290">
        <w:rPr>
          <w:rFonts w:hint="eastAsia"/>
        </w:rPr>
        <w:t>标准《建筑节能气象参数标准》</w:t>
      </w:r>
      <w:r w:rsidRPr="000C4290">
        <w:rPr>
          <w:rFonts w:hint="eastAsia"/>
        </w:rPr>
        <w:t>JGJ/T 346</w:t>
      </w:r>
      <w:r w:rsidRPr="000C4290">
        <w:rPr>
          <w:rFonts w:hint="eastAsia"/>
        </w:rPr>
        <w:t>或中国气象局气象信息中心与清华大学建筑学院共发布的《中国建筑热环境分析专用气象数据集》。《中国建筑热环境分析专用气象数据》以中国气象局气象信息中心气象资料室收集的全国</w:t>
      </w:r>
      <w:r w:rsidRPr="000C4290">
        <w:rPr>
          <w:rFonts w:hint="eastAsia"/>
        </w:rPr>
        <w:t>270</w:t>
      </w:r>
      <w:r w:rsidRPr="000C4290">
        <w:rPr>
          <w:rFonts w:hint="eastAsia"/>
        </w:rPr>
        <w:t>个地面气象台站</w:t>
      </w:r>
      <w:r w:rsidRPr="000C4290">
        <w:rPr>
          <w:rFonts w:hint="eastAsia"/>
        </w:rPr>
        <w:t>1971-2003</w:t>
      </w:r>
      <w:r w:rsidRPr="000C4290">
        <w:rPr>
          <w:rFonts w:hint="eastAsia"/>
        </w:rPr>
        <w:t>年的实测气象数据为</w:t>
      </w:r>
      <w:r w:rsidRPr="000C4290">
        <w:rPr>
          <w:rFonts w:hint="eastAsia"/>
        </w:rPr>
        <w:lastRenderedPageBreak/>
        <w:t>基础，通过分析、整理、补充</w:t>
      </w:r>
      <w:proofErr w:type="gramStart"/>
      <w:r w:rsidRPr="000C4290">
        <w:rPr>
          <w:rFonts w:hint="eastAsia"/>
        </w:rPr>
        <w:t>源数据</w:t>
      </w:r>
      <w:proofErr w:type="gramEnd"/>
      <w:r w:rsidRPr="000C4290">
        <w:rPr>
          <w:rFonts w:hint="eastAsia"/>
        </w:rPr>
        <w:t>以及合理的插值计算，获得了全国</w:t>
      </w:r>
      <w:r w:rsidRPr="000C4290">
        <w:rPr>
          <w:rFonts w:hint="eastAsia"/>
        </w:rPr>
        <w:t>270</w:t>
      </w:r>
      <w:r w:rsidRPr="000C4290">
        <w:rPr>
          <w:rFonts w:hint="eastAsia"/>
        </w:rPr>
        <w:t>个台站的建筑热环境分析专用气象数据集。当项目所在地有实测值时，也可作为太阳辐射模拟的依据。</w:t>
      </w:r>
    </w:p>
    <w:p w14:paraId="71DA01CE" w14:textId="42EF3945" w:rsidR="000C4290" w:rsidRDefault="000C4290" w:rsidP="000C4290">
      <w:pPr>
        <w:pStyle w:val="af7"/>
        <w:ind w:firstLine="480"/>
      </w:pPr>
      <w:r w:rsidRPr="000C4290">
        <w:rPr>
          <w:rFonts w:hint="eastAsia"/>
        </w:rPr>
        <w:t>为了体现景观绿化、下垫面对热岛强度的影响，</w:t>
      </w:r>
      <w:r>
        <w:rPr>
          <w:rFonts w:hint="eastAsia"/>
        </w:rPr>
        <w:t>同时为简化计算，应计算夏至日</w:t>
      </w:r>
      <w:r>
        <w:rPr>
          <w:rFonts w:hint="eastAsia"/>
        </w:rPr>
        <w:t>17:00</w:t>
      </w:r>
      <w:r>
        <w:rPr>
          <w:rFonts w:hint="eastAsia"/>
        </w:rPr>
        <w:t>设计工况在设计下垫面、绿化、水景、场地空间平面布置和材料属性条件下的热岛强度，并对比同一时刻参照工况即全草地下垫面，相同建筑空间平面布置工况条件下的热岛强度，设计工况平均热岛强度不应高于参照工况热岛强度</w:t>
      </w:r>
      <w:r>
        <w:rPr>
          <w:rFonts w:hint="eastAsia"/>
        </w:rPr>
        <w:t>2.5</w:t>
      </w:r>
      <w:r>
        <w:rPr>
          <w:rFonts w:hint="eastAsia"/>
        </w:rPr>
        <w:t>℃。</w:t>
      </w:r>
    </w:p>
    <w:p w14:paraId="62A145E0" w14:textId="4797CE82" w:rsidR="000C4290" w:rsidRDefault="000C4290" w:rsidP="00900E1C">
      <w:pPr>
        <w:pStyle w:val="af7"/>
        <w:ind w:firstLine="480"/>
      </w:pPr>
      <w:r>
        <w:rPr>
          <w:rFonts w:hint="eastAsia"/>
        </w:rPr>
        <w:t xml:space="preserve">3 </w:t>
      </w:r>
      <w:r>
        <w:rPr>
          <w:rFonts w:hint="eastAsia"/>
        </w:rPr>
        <w:t>热岛强度计算应符合现行国家标准《绿色建筑评价标准》</w:t>
      </w:r>
      <w:r>
        <w:rPr>
          <w:rFonts w:hint="eastAsia"/>
        </w:rPr>
        <w:t>GB50378</w:t>
      </w:r>
      <w:r>
        <w:rPr>
          <w:rFonts w:hint="eastAsia"/>
        </w:rPr>
        <w:t>的相关规定。</w:t>
      </w:r>
    </w:p>
    <w:p w14:paraId="665544B2" w14:textId="00BFD730" w:rsidR="00251A8F" w:rsidRDefault="00251A8F" w:rsidP="00B167FD">
      <w:pPr>
        <w:pStyle w:val="af9"/>
        <w:numPr>
          <w:ilvl w:val="0"/>
          <w:numId w:val="36"/>
        </w:numPr>
        <w:spacing w:before="62" w:after="62"/>
        <w:ind w:left="0" w:firstLine="0"/>
      </w:pPr>
      <w:r>
        <w:rPr>
          <w:rFonts w:hint="eastAsia"/>
        </w:rPr>
        <w:t>街区内居住建筑热岛强度计算应符合</w:t>
      </w:r>
      <w:proofErr w:type="gramStart"/>
      <w:r w:rsidR="001767FC">
        <w:rPr>
          <w:rFonts w:hint="eastAsia"/>
        </w:rPr>
        <w:t>现行</w:t>
      </w:r>
      <w:r>
        <w:rPr>
          <w:rFonts w:hint="eastAsia"/>
        </w:rPr>
        <w:t>行业</w:t>
      </w:r>
      <w:proofErr w:type="gramEnd"/>
      <w:r>
        <w:rPr>
          <w:rFonts w:hint="eastAsia"/>
        </w:rPr>
        <w:t>标准《城市居住区热环境设计标准》</w:t>
      </w:r>
      <w:r>
        <w:rPr>
          <w:rFonts w:hint="eastAsia"/>
        </w:rPr>
        <w:t>JGJ-286</w:t>
      </w:r>
      <w:r>
        <w:rPr>
          <w:rFonts w:hint="eastAsia"/>
        </w:rPr>
        <w:t>的相关要求。</w:t>
      </w:r>
    </w:p>
    <w:p w14:paraId="7BCBED85" w14:textId="77777777" w:rsidR="000C4290" w:rsidRPr="000C4290" w:rsidRDefault="000C4290" w:rsidP="00900E1C">
      <w:pPr>
        <w:pStyle w:val="af7"/>
        <w:ind w:firstLine="480"/>
      </w:pPr>
      <w:r w:rsidRPr="00091662">
        <w:rPr>
          <w:rFonts w:hint="eastAsia"/>
        </w:rPr>
        <w:t>【</w:t>
      </w:r>
      <w:r w:rsidRPr="000C4290">
        <w:rPr>
          <w:rFonts w:hint="eastAsia"/>
        </w:rPr>
        <w:t>条文说明】</w:t>
      </w:r>
    </w:p>
    <w:p w14:paraId="189423FB" w14:textId="77777777" w:rsidR="000C4290" w:rsidRDefault="000C4290" w:rsidP="000C4290">
      <w:pPr>
        <w:pStyle w:val="af7"/>
        <w:ind w:firstLine="480"/>
      </w:pPr>
      <w:r>
        <w:rPr>
          <w:rFonts w:hint="eastAsia"/>
        </w:rPr>
        <w:t>建筑室外热岛模拟应建立在建筑室外风环境模拟的基础上，求解建筑室外各种</w:t>
      </w:r>
      <w:proofErr w:type="gramStart"/>
      <w:r>
        <w:rPr>
          <w:rFonts w:hint="eastAsia"/>
        </w:rPr>
        <w:t>热过程</w:t>
      </w:r>
      <w:proofErr w:type="gramEnd"/>
      <w:r>
        <w:rPr>
          <w:rFonts w:hint="eastAsia"/>
        </w:rPr>
        <w:t>从而实现建筑室外热岛强度计算。（城市居住区涵盖之外的城市）</w:t>
      </w:r>
    </w:p>
    <w:p w14:paraId="0635215D" w14:textId="77777777" w:rsidR="000C4290" w:rsidRDefault="000C4290" w:rsidP="000C4290">
      <w:pPr>
        <w:pStyle w:val="af7"/>
        <w:ind w:firstLine="480"/>
      </w:pPr>
      <w:r>
        <w:rPr>
          <w:rFonts w:hint="eastAsia"/>
        </w:rPr>
        <w:t>建筑室外热岛模拟中，建筑表面及下垫面太阳辐射模拟是重要模拟环节，也是室外热岛强度的重要影响因素。实际应用中需采用适当的模拟软件，若所采用软件中对多次反射部分的辐射计算或散射计算等因素未加以考虑，需对模拟结果进行修正，以满足模拟计算精度要求。</w:t>
      </w:r>
    </w:p>
    <w:p w14:paraId="7143E299" w14:textId="3FDACC96" w:rsidR="000C4290" w:rsidRDefault="000C4290" w:rsidP="000C4290">
      <w:pPr>
        <w:pStyle w:val="af7"/>
        <w:ind w:firstLine="480"/>
      </w:pPr>
      <w:r>
        <w:rPr>
          <w:rFonts w:hint="eastAsia"/>
        </w:rPr>
        <w:t>上述参数设定是准确计算太阳辐射和建筑表面积下垫面传热过程的关键。不同的材料的吸收率、反射率、渗透率、蒸发率差异较大，选取合理的参数，是模拟计算结果准确的前提。常见下垫面的吸收率可参考</w:t>
      </w:r>
      <w:r w:rsidR="003B70C4">
        <w:rPr>
          <w:rFonts w:hint="eastAsia"/>
        </w:rPr>
        <w:t>表</w:t>
      </w:r>
      <w:r w:rsidR="003B70C4">
        <w:rPr>
          <w:rFonts w:hint="eastAsia"/>
        </w:rPr>
        <w:t>1</w:t>
      </w:r>
      <w:r>
        <w:rPr>
          <w:rFonts w:hint="eastAsia"/>
        </w:rPr>
        <w:t>。</w:t>
      </w:r>
    </w:p>
    <w:p w14:paraId="612FB200" w14:textId="77777777" w:rsidR="000C4290" w:rsidRDefault="000C4290" w:rsidP="000C4290">
      <w:pPr>
        <w:spacing w:line="360" w:lineRule="auto"/>
        <w:jc w:val="center"/>
        <w:rPr>
          <w:rFonts w:ascii="Times New Roman" w:hAnsi="Times New Roman" w:cs="Times New Roman"/>
          <w:bCs/>
          <w:sz w:val="24"/>
          <w:szCs w:val="32"/>
        </w:rPr>
      </w:pPr>
      <w:r>
        <w:rPr>
          <w:rFonts w:ascii="Times New Roman" w:hAnsi="Times New Roman" w:cs="Times New Roman"/>
          <w:bCs/>
          <w:sz w:val="24"/>
          <w:szCs w:val="32"/>
        </w:rPr>
        <w:t>表</w:t>
      </w:r>
      <w:r>
        <w:rPr>
          <w:rFonts w:ascii="Times New Roman" w:hAnsi="Times New Roman" w:cs="Times New Roman"/>
          <w:bCs/>
          <w:sz w:val="24"/>
          <w:szCs w:val="32"/>
        </w:rPr>
        <w:t xml:space="preserve">1 </w:t>
      </w:r>
      <w:r>
        <w:rPr>
          <w:rFonts w:ascii="Times New Roman" w:hAnsi="Times New Roman" w:cs="Times New Roman"/>
          <w:bCs/>
          <w:sz w:val="24"/>
          <w:szCs w:val="32"/>
        </w:rPr>
        <w:t>下垫面及建筑表面吸收率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1060"/>
        <w:gridCol w:w="851"/>
        <w:gridCol w:w="858"/>
        <w:gridCol w:w="845"/>
        <w:gridCol w:w="1133"/>
        <w:gridCol w:w="790"/>
        <w:gridCol w:w="923"/>
        <w:gridCol w:w="918"/>
      </w:tblGrid>
      <w:tr w:rsidR="000C4290" w:rsidRPr="002165E5" w14:paraId="245F99F0" w14:textId="77777777" w:rsidTr="002165E5">
        <w:trPr>
          <w:jc w:val="center"/>
        </w:trPr>
        <w:tc>
          <w:tcPr>
            <w:tcW w:w="553" w:type="pct"/>
            <w:vAlign w:val="center"/>
          </w:tcPr>
          <w:p w14:paraId="7DCC9AFD" w14:textId="77777777" w:rsidR="000C4290" w:rsidRPr="002165E5" w:rsidRDefault="000C4290" w:rsidP="002165E5">
            <w:pPr>
              <w:jc w:val="center"/>
              <w:rPr>
                <w:rFonts w:ascii="Times New Roman" w:eastAsia="宋体" w:hAnsi="Times New Roman" w:cs="Times New Roman"/>
                <w:szCs w:val="21"/>
              </w:rPr>
            </w:pPr>
            <w:r w:rsidRPr="002165E5">
              <w:rPr>
                <w:rFonts w:ascii="Times New Roman" w:eastAsia="宋体" w:hAnsi="Times New Roman" w:cs="Times New Roman"/>
                <w:szCs w:val="21"/>
              </w:rPr>
              <w:t>下垫面</w:t>
            </w:r>
          </w:p>
        </w:tc>
        <w:tc>
          <w:tcPr>
            <w:tcW w:w="639" w:type="pct"/>
            <w:vAlign w:val="center"/>
          </w:tcPr>
          <w:p w14:paraId="2D62D8D1" w14:textId="77777777" w:rsidR="000C4290" w:rsidRPr="002165E5" w:rsidRDefault="000C4290" w:rsidP="002165E5">
            <w:pPr>
              <w:jc w:val="center"/>
              <w:rPr>
                <w:rFonts w:ascii="Times New Roman" w:eastAsia="宋体" w:hAnsi="Times New Roman" w:cs="Times New Roman"/>
                <w:szCs w:val="21"/>
              </w:rPr>
            </w:pPr>
            <w:r w:rsidRPr="002165E5">
              <w:rPr>
                <w:rFonts w:ascii="Times New Roman" w:eastAsia="宋体" w:hAnsi="Times New Roman" w:cs="Times New Roman"/>
                <w:szCs w:val="21"/>
              </w:rPr>
              <w:t>道路</w:t>
            </w:r>
          </w:p>
          <w:p w14:paraId="44249BF9" w14:textId="77777777" w:rsidR="000C4290" w:rsidRPr="002165E5" w:rsidRDefault="000C4290" w:rsidP="002165E5">
            <w:pPr>
              <w:jc w:val="center"/>
              <w:rPr>
                <w:rFonts w:ascii="Times New Roman" w:eastAsia="宋体" w:hAnsi="Times New Roman" w:cs="Times New Roman"/>
                <w:szCs w:val="21"/>
              </w:rPr>
            </w:pPr>
            <w:r w:rsidRPr="002165E5">
              <w:rPr>
                <w:rFonts w:ascii="Times New Roman" w:eastAsia="宋体" w:hAnsi="Times New Roman" w:cs="Times New Roman"/>
                <w:szCs w:val="21"/>
              </w:rPr>
              <w:t>（沥青）</w:t>
            </w:r>
          </w:p>
        </w:tc>
        <w:tc>
          <w:tcPr>
            <w:tcW w:w="513" w:type="pct"/>
            <w:vAlign w:val="center"/>
          </w:tcPr>
          <w:p w14:paraId="4B807553" w14:textId="77777777" w:rsidR="000C4290" w:rsidRPr="002165E5" w:rsidRDefault="000C4290" w:rsidP="002165E5">
            <w:pPr>
              <w:jc w:val="center"/>
              <w:rPr>
                <w:rFonts w:ascii="Times New Roman" w:eastAsia="宋体" w:hAnsi="Times New Roman" w:cs="Times New Roman"/>
                <w:szCs w:val="21"/>
              </w:rPr>
            </w:pPr>
            <w:r w:rsidRPr="002165E5">
              <w:rPr>
                <w:rFonts w:ascii="Times New Roman" w:eastAsia="宋体" w:hAnsi="Times New Roman" w:cs="Times New Roman"/>
                <w:szCs w:val="21"/>
              </w:rPr>
              <w:t>混凝土</w:t>
            </w:r>
          </w:p>
        </w:tc>
        <w:tc>
          <w:tcPr>
            <w:tcW w:w="517" w:type="pct"/>
            <w:vAlign w:val="center"/>
          </w:tcPr>
          <w:p w14:paraId="1A21D123" w14:textId="77777777" w:rsidR="000C4290" w:rsidRPr="002165E5" w:rsidRDefault="000C4290" w:rsidP="002165E5">
            <w:pPr>
              <w:jc w:val="center"/>
              <w:rPr>
                <w:rFonts w:ascii="Times New Roman" w:eastAsia="宋体" w:hAnsi="Times New Roman" w:cs="Times New Roman"/>
                <w:szCs w:val="21"/>
              </w:rPr>
            </w:pPr>
            <w:r w:rsidRPr="002165E5">
              <w:rPr>
                <w:rFonts w:ascii="Times New Roman" w:eastAsia="宋体" w:hAnsi="Times New Roman" w:cs="Times New Roman"/>
                <w:szCs w:val="21"/>
              </w:rPr>
              <w:t>砖</w:t>
            </w:r>
          </w:p>
        </w:tc>
        <w:tc>
          <w:tcPr>
            <w:tcW w:w="509" w:type="pct"/>
            <w:vAlign w:val="center"/>
          </w:tcPr>
          <w:p w14:paraId="1E60F958" w14:textId="77777777" w:rsidR="000C4290" w:rsidRPr="002165E5" w:rsidRDefault="000C4290" w:rsidP="002165E5">
            <w:pPr>
              <w:jc w:val="center"/>
              <w:rPr>
                <w:rFonts w:ascii="Times New Roman" w:eastAsia="宋体" w:hAnsi="Times New Roman" w:cs="Times New Roman"/>
                <w:szCs w:val="21"/>
              </w:rPr>
            </w:pPr>
            <w:r w:rsidRPr="002165E5">
              <w:rPr>
                <w:rFonts w:ascii="Times New Roman" w:eastAsia="宋体" w:hAnsi="Times New Roman" w:cs="Times New Roman"/>
                <w:szCs w:val="21"/>
              </w:rPr>
              <w:t>石</w:t>
            </w:r>
          </w:p>
        </w:tc>
        <w:tc>
          <w:tcPr>
            <w:tcW w:w="683" w:type="pct"/>
            <w:vAlign w:val="center"/>
          </w:tcPr>
          <w:p w14:paraId="094A5F57" w14:textId="77777777" w:rsidR="000C4290" w:rsidRPr="002165E5" w:rsidRDefault="000C4290" w:rsidP="002165E5">
            <w:pPr>
              <w:jc w:val="center"/>
              <w:rPr>
                <w:rFonts w:ascii="Times New Roman" w:eastAsia="宋体" w:hAnsi="Times New Roman" w:cs="Times New Roman"/>
                <w:szCs w:val="21"/>
              </w:rPr>
            </w:pPr>
            <w:r w:rsidRPr="002165E5">
              <w:rPr>
                <w:rFonts w:ascii="Times New Roman" w:eastAsia="宋体" w:hAnsi="Times New Roman" w:cs="Times New Roman"/>
                <w:szCs w:val="21"/>
              </w:rPr>
              <w:t>土壤</w:t>
            </w:r>
          </w:p>
          <w:p w14:paraId="05385331" w14:textId="77777777" w:rsidR="000C4290" w:rsidRPr="002165E5" w:rsidRDefault="000C4290" w:rsidP="002165E5">
            <w:pPr>
              <w:jc w:val="center"/>
              <w:rPr>
                <w:rFonts w:ascii="Times New Roman" w:eastAsia="宋体" w:hAnsi="Times New Roman" w:cs="Times New Roman"/>
                <w:szCs w:val="21"/>
              </w:rPr>
            </w:pPr>
            <w:r w:rsidRPr="002165E5">
              <w:rPr>
                <w:rFonts w:ascii="Times New Roman" w:eastAsia="宋体" w:hAnsi="Times New Roman" w:cs="Times New Roman"/>
                <w:szCs w:val="21"/>
              </w:rPr>
              <w:t>（黑土）</w:t>
            </w:r>
          </w:p>
        </w:tc>
        <w:tc>
          <w:tcPr>
            <w:tcW w:w="476" w:type="pct"/>
            <w:vAlign w:val="center"/>
          </w:tcPr>
          <w:p w14:paraId="5CDC3652" w14:textId="77777777" w:rsidR="000C4290" w:rsidRPr="002165E5" w:rsidRDefault="000C4290" w:rsidP="002165E5">
            <w:pPr>
              <w:jc w:val="center"/>
              <w:rPr>
                <w:rFonts w:ascii="Times New Roman" w:eastAsia="宋体" w:hAnsi="Times New Roman" w:cs="Times New Roman"/>
                <w:szCs w:val="21"/>
              </w:rPr>
            </w:pPr>
            <w:r w:rsidRPr="002165E5">
              <w:rPr>
                <w:rFonts w:ascii="Times New Roman" w:eastAsia="宋体" w:hAnsi="Times New Roman" w:cs="Times New Roman"/>
                <w:szCs w:val="21"/>
              </w:rPr>
              <w:t>沙漠</w:t>
            </w:r>
          </w:p>
        </w:tc>
        <w:tc>
          <w:tcPr>
            <w:tcW w:w="556" w:type="pct"/>
            <w:vAlign w:val="center"/>
          </w:tcPr>
          <w:p w14:paraId="071CD87C" w14:textId="77777777" w:rsidR="000C4290" w:rsidRPr="002165E5" w:rsidRDefault="000C4290" w:rsidP="002165E5">
            <w:pPr>
              <w:jc w:val="center"/>
              <w:rPr>
                <w:rFonts w:ascii="Times New Roman" w:eastAsia="宋体" w:hAnsi="Times New Roman" w:cs="Times New Roman"/>
                <w:szCs w:val="21"/>
              </w:rPr>
            </w:pPr>
            <w:r w:rsidRPr="002165E5">
              <w:rPr>
                <w:rFonts w:ascii="Times New Roman" w:eastAsia="宋体" w:hAnsi="Times New Roman" w:cs="Times New Roman"/>
                <w:szCs w:val="21"/>
              </w:rPr>
              <w:t>草</w:t>
            </w:r>
          </w:p>
        </w:tc>
        <w:tc>
          <w:tcPr>
            <w:tcW w:w="553" w:type="pct"/>
            <w:vAlign w:val="center"/>
          </w:tcPr>
          <w:p w14:paraId="78A9C7B6" w14:textId="77777777" w:rsidR="000C4290" w:rsidRPr="002165E5" w:rsidRDefault="000C4290" w:rsidP="002165E5">
            <w:pPr>
              <w:jc w:val="center"/>
              <w:rPr>
                <w:rFonts w:ascii="Times New Roman" w:eastAsia="宋体" w:hAnsi="Times New Roman" w:cs="Times New Roman"/>
                <w:szCs w:val="21"/>
              </w:rPr>
            </w:pPr>
            <w:r w:rsidRPr="002165E5">
              <w:rPr>
                <w:rFonts w:ascii="Times New Roman" w:eastAsia="宋体" w:hAnsi="Times New Roman" w:cs="Times New Roman"/>
                <w:szCs w:val="21"/>
              </w:rPr>
              <w:t>水</w:t>
            </w:r>
          </w:p>
        </w:tc>
      </w:tr>
      <w:tr w:rsidR="000C4290" w:rsidRPr="002165E5" w14:paraId="3DDD46FE" w14:textId="77777777" w:rsidTr="002165E5">
        <w:trPr>
          <w:jc w:val="center"/>
        </w:trPr>
        <w:tc>
          <w:tcPr>
            <w:tcW w:w="553" w:type="pct"/>
            <w:vAlign w:val="center"/>
          </w:tcPr>
          <w:p w14:paraId="02A159BE" w14:textId="77777777" w:rsidR="000C4290" w:rsidRPr="002165E5" w:rsidRDefault="000C4290" w:rsidP="002165E5">
            <w:pPr>
              <w:jc w:val="center"/>
              <w:rPr>
                <w:rFonts w:ascii="Times New Roman" w:eastAsia="宋体" w:hAnsi="Times New Roman" w:cs="Times New Roman"/>
                <w:szCs w:val="21"/>
              </w:rPr>
            </w:pPr>
            <w:r w:rsidRPr="002165E5">
              <w:rPr>
                <w:rFonts w:ascii="Times New Roman" w:eastAsia="宋体" w:hAnsi="Times New Roman" w:cs="Times New Roman"/>
                <w:szCs w:val="21"/>
              </w:rPr>
              <w:t>吸收率</w:t>
            </w:r>
          </w:p>
        </w:tc>
        <w:tc>
          <w:tcPr>
            <w:tcW w:w="639" w:type="pct"/>
            <w:vAlign w:val="center"/>
          </w:tcPr>
          <w:p w14:paraId="02FC816E" w14:textId="77777777" w:rsidR="000C4290" w:rsidRPr="002165E5" w:rsidRDefault="000C4290" w:rsidP="002165E5">
            <w:pPr>
              <w:jc w:val="center"/>
              <w:rPr>
                <w:rFonts w:ascii="Times New Roman" w:eastAsia="宋体" w:hAnsi="Times New Roman" w:cs="Times New Roman"/>
                <w:szCs w:val="21"/>
              </w:rPr>
            </w:pPr>
            <w:r w:rsidRPr="002165E5">
              <w:rPr>
                <w:rFonts w:ascii="Times New Roman" w:eastAsia="宋体" w:hAnsi="Times New Roman" w:cs="Times New Roman"/>
                <w:szCs w:val="21"/>
              </w:rPr>
              <w:t>0.8-0.95</w:t>
            </w:r>
          </w:p>
        </w:tc>
        <w:tc>
          <w:tcPr>
            <w:tcW w:w="513" w:type="pct"/>
            <w:vAlign w:val="center"/>
          </w:tcPr>
          <w:p w14:paraId="2BFDFD4E" w14:textId="77777777" w:rsidR="000C4290" w:rsidRPr="002165E5" w:rsidRDefault="000C4290" w:rsidP="002165E5">
            <w:pPr>
              <w:jc w:val="center"/>
              <w:rPr>
                <w:rFonts w:ascii="Times New Roman" w:eastAsia="宋体" w:hAnsi="Times New Roman" w:cs="Times New Roman"/>
                <w:szCs w:val="21"/>
              </w:rPr>
            </w:pPr>
            <w:r w:rsidRPr="002165E5">
              <w:rPr>
                <w:rFonts w:ascii="Times New Roman" w:eastAsia="宋体" w:hAnsi="Times New Roman" w:cs="Times New Roman"/>
                <w:szCs w:val="21"/>
              </w:rPr>
              <w:t>0.65-0.9</w:t>
            </w:r>
          </w:p>
        </w:tc>
        <w:tc>
          <w:tcPr>
            <w:tcW w:w="517" w:type="pct"/>
            <w:vAlign w:val="center"/>
          </w:tcPr>
          <w:p w14:paraId="49EB677B" w14:textId="77777777" w:rsidR="000C4290" w:rsidRPr="002165E5" w:rsidRDefault="000C4290" w:rsidP="002165E5">
            <w:pPr>
              <w:jc w:val="center"/>
              <w:rPr>
                <w:rFonts w:ascii="Times New Roman" w:eastAsia="宋体" w:hAnsi="Times New Roman" w:cs="Times New Roman"/>
                <w:szCs w:val="21"/>
              </w:rPr>
            </w:pPr>
            <w:r w:rsidRPr="002165E5">
              <w:rPr>
                <w:rFonts w:ascii="Times New Roman" w:eastAsia="宋体" w:hAnsi="Times New Roman" w:cs="Times New Roman"/>
                <w:szCs w:val="21"/>
              </w:rPr>
              <w:t>0.6-0.8</w:t>
            </w:r>
          </w:p>
        </w:tc>
        <w:tc>
          <w:tcPr>
            <w:tcW w:w="509" w:type="pct"/>
            <w:vAlign w:val="center"/>
          </w:tcPr>
          <w:p w14:paraId="66EDBD30" w14:textId="77777777" w:rsidR="000C4290" w:rsidRPr="002165E5" w:rsidRDefault="000C4290" w:rsidP="002165E5">
            <w:pPr>
              <w:jc w:val="center"/>
              <w:rPr>
                <w:rFonts w:ascii="Times New Roman" w:eastAsia="宋体" w:hAnsi="Times New Roman" w:cs="Times New Roman"/>
                <w:szCs w:val="21"/>
              </w:rPr>
            </w:pPr>
            <w:r w:rsidRPr="002165E5">
              <w:rPr>
                <w:rFonts w:ascii="Times New Roman" w:eastAsia="宋体" w:hAnsi="Times New Roman" w:cs="Times New Roman"/>
                <w:szCs w:val="21"/>
              </w:rPr>
              <w:t>0.65-0.8</w:t>
            </w:r>
          </w:p>
        </w:tc>
        <w:tc>
          <w:tcPr>
            <w:tcW w:w="683" w:type="pct"/>
            <w:vAlign w:val="center"/>
          </w:tcPr>
          <w:p w14:paraId="497FBCAB" w14:textId="77777777" w:rsidR="000C4290" w:rsidRPr="002165E5" w:rsidRDefault="000C4290" w:rsidP="002165E5">
            <w:pPr>
              <w:jc w:val="center"/>
              <w:rPr>
                <w:rFonts w:ascii="Times New Roman" w:eastAsia="宋体" w:hAnsi="Times New Roman" w:cs="Times New Roman"/>
                <w:szCs w:val="21"/>
              </w:rPr>
            </w:pPr>
            <w:r w:rsidRPr="002165E5">
              <w:rPr>
                <w:rFonts w:ascii="Times New Roman" w:eastAsia="宋体" w:hAnsi="Times New Roman" w:cs="Times New Roman"/>
                <w:szCs w:val="21"/>
              </w:rPr>
              <w:t>0.6-0.96</w:t>
            </w:r>
          </w:p>
        </w:tc>
        <w:tc>
          <w:tcPr>
            <w:tcW w:w="476" w:type="pct"/>
            <w:vAlign w:val="center"/>
          </w:tcPr>
          <w:p w14:paraId="4475CAFB" w14:textId="77777777" w:rsidR="000C4290" w:rsidRPr="002165E5" w:rsidRDefault="000C4290" w:rsidP="002165E5">
            <w:pPr>
              <w:jc w:val="center"/>
              <w:rPr>
                <w:rFonts w:ascii="Times New Roman" w:eastAsia="宋体" w:hAnsi="Times New Roman" w:cs="Times New Roman"/>
                <w:szCs w:val="21"/>
              </w:rPr>
            </w:pPr>
            <w:r w:rsidRPr="002165E5">
              <w:rPr>
                <w:rFonts w:ascii="Times New Roman" w:eastAsia="宋体" w:hAnsi="Times New Roman" w:cs="Times New Roman"/>
                <w:szCs w:val="21"/>
              </w:rPr>
              <w:t>0.55-0.85</w:t>
            </w:r>
          </w:p>
        </w:tc>
        <w:tc>
          <w:tcPr>
            <w:tcW w:w="556" w:type="pct"/>
            <w:vAlign w:val="center"/>
          </w:tcPr>
          <w:p w14:paraId="75F8D75F" w14:textId="77777777" w:rsidR="000C4290" w:rsidRPr="002165E5" w:rsidRDefault="000C4290" w:rsidP="002165E5">
            <w:pPr>
              <w:jc w:val="center"/>
              <w:rPr>
                <w:rFonts w:ascii="Times New Roman" w:eastAsia="宋体" w:hAnsi="Times New Roman" w:cs="Times New Roman"/>
                <w:szCs w:val="21"/>
              </w:rPr>
            </w:pPr>
            <w:r w:rsidRPr="002165E5">
              <w:rPr>
                <w:rFonts w:ascii="Times New Roman" w:eastAsia="宋体" w:hAnsi="Times New Roman" w:cs="Times New Roman"/>
                <w:szCs w:val="21"/>
              </w:rPr>
              <w:t>0.74-0.84</w:t>
            </w:r>
          </w:p>
        </w:tc>
        <w:tc>
          <w:tcPr>
            <w:tcW w:w="553" w:type="pct"/>
            <w:vAlign w:val="center"/>
          </w:tcPr>
          <w:p w14:paraId="666B4FB2" w14:textId="77777777" w:rsidR="000C4290" w:rsidRPr="002165E5" w:rsidRDefault="000C4290" w:rsidP="002165E5">
            <w:pPr>
              <w:jc w:val="center"/>
              <w:rPr>
                <w:rFonts w:ascii="Times New Roman" w:eastAsia="宋体" w:hAnsi="Times New Roman" w:cs="Times New Roman"/>
                <w:szCs w:val="21"/>
              </w:rPr>
            </w:pPr>
            <w:r w:rsidRPr="002165E5">
              <w:rPr>
                <w:rFonts w:ascii="Times New Roman" w:eastAsia="宋体" w:hAnsi="Times New Roman" w:cs="Times New Roman"/>
                <w:szCs w:val="21"/>
              </w:rPr>
              <w:t>0.9-0.97</w:t>
            </w:r>
          </w:p>
        </w:tc>
      </w:tr>
    </w:tbl>
    <w:p w14:paraId="089DD844" w14:textId="77777777" w:rsidR="000C4290" w:rsidRDefault="000C4290" w:rsidP="000C4290">
      <w:pPr>
        <w:pStyle w:val="af7"/>
        <w:ind w:firstLine="480"/>
      </w:pPr>
    </w:p>
    <w:p w14:paraId="5D32D5FA" w14:textId="7DDD105C" w:rsidR="000C4290" w:rsidRDefault="000C4290" w:rsidP="00C535A7">
      <w:pPr>
        <w:pStyle w:val="af7"/>
        <w:ind w:firstLine="480"/>
      </w:pPr>
      <w:r w:rsidRPr="000C4290">
        <w:rPr>
          <w:rFonts w:hint="eastAsia"/>
        </w:rPr>
        <w:t>植物的蒸腾作用和水的吸热（喷泉的蒸发吸热）对于热环境影响显著。对于植物，可根据多孔介质理论模拟植物对</w:t>
      </w:r>
      <w:proofErr w:type="gramStart"/>
      <w:r w:rsidRPr="000C4290">
        <w:rPr>
          <w:rFonts w:hint="eastAsia"/>
        </w:rPr>
        <w:t>风环境</w:t>
      </w:r>
      <w:proofErr w:type="gramEnd"/>
      <w:r w:rsidRPr="000C4290">
        <w:rPr>
          <w:rFonts w:hint="eastAsia"/>
        </w:rPr>
        <w:t>的影响作用，并根据植物热平衡计算，根据辐射计算结果和植物蒸发速率等数据，计算植物对热环境的影响作用，从而完整体现植物对建筑室外微环境的影响。对于水体，分静止水面和喷泉，应进行不同设定。工程应用中可对以上设定进行适当简化。</w:t>
      </w:r>
    </w:p>
    <w:p w14:paraId="70395BEB" w14:textId="77D20EAD" w:rsidR="00251A8F" w:rsidRDefault="00251A8F" w:rsidP="00B167FD">
      <w:pPr>
        <w:pStyle w:val="af9"/>
        <w:numPr>
          <w:ilvl w:val="0"/>
          <w:numId w:val="36"/>
        </w:numPr>
        <w:spacing w:before="62" w:after="62"/>
        <w:ind w:left="0" w:firstLine="0"/>
      </w:pPr>
      <w:r>
        <w:rPr>
          <w:rFonts w:hint="eastAsia"/>
        </w:rPr>
        <w:lastRenderedPageBreak/>
        <w:t>街区热环境指标计算模型应采用无人机转换模型</w:t>
      </w:r>
      <w:r>
        <w:t>，</w:t>
      </w:r>
      <w:r w:rsidR="001767FC">
        <w:rPr>
          <w:rFonts w:hint="eastAsia"/>
        </w:rPr>
        <w:t>并符合</w:t>
      </w:r>
      <w:r w:rsidR="0081497B">
        <w:rPr>
          <w:rFonts w:hint="eastAsia"/>
        </w:rPr>
        <w:t>下列</w:t>
      </w:r>
      <w:r w:rsidR="001767FC">
        <w:rPr>
          <w:rFonts w:hint="eastAsia"/>
        </w:rPr>
        <w:t>规定</w:t>
      </w:r>
      <w:r>
        <w:rPr>
          <w:rFonts w:hint="eastAsia"/>
        </w:rPr>
        <w:t>：</w:t>
      </w:r>
    </w:p>
    <w:p w14:paraId="63883EDB" w14:textId="77777777" w:rsidR="00251A8F" w:rsidRPr="00251A8F" w:rsidRDefault="00251A8F" w:rsidP="00B167FD">
      <w:pPr>
        <w:pStyle w:val="af7"/>
        <w:ind w:firstLine="482"/>
      </w:pPr>
      <w:r w:rsidRPr="0081497B">
        <w:rPr>
          <w:b/>
          <w:bCs/>
        </w:rPr>
        <w:t>1</w:t>
      </w:r>
      <w:r w:rsidRPr="00251A8F">
        <w:rPr>
          <w:rFonts w:hint="eastAsia"/>
        </w:rPr>
        <w:t xml:space="preserve"> </w:t>
      </w:r>
      <w:r w:rsidRPr="00251A8F">
        <w:rPr>
          <w:rFonts w:hint="eastAsia"/>
        </w:rPr>
        <w:t>根据模拟目的对结果影响显著的主要构筑物予以转换；</w:t>
      </w:r>
    </w:p>
    <w:p w14:paraId="7CE03464" w14:textId="78D0DA00" w:rsidR="00251A8F" w:rsidRPr="00251A8F" w:rsidRDefault="00251A8F" w:rsidP="00B167FD">
      <w:pPr>
        <w:pStyle w:val="af7"/>
        <w:ind w:firstLine="482"/>
      </w:pPr>
      <w:r w:rsidRPr="0081497B">
        <w:rPr>
          <w:b/>
          <w:bCs/>
        </w:rPr>
        <w:t>2</w:t>
      </w:r>
      <w:r w:rsidRPr="00251A8F">
        <w:rPr>
          <w:rFonts w:hint="eastAsia"/>
        </w:rPr>
        <w:t xml:space="preserve"> </w:t>
      </w:r>
      <w:r w:rsidRPr="00251A8F">
        <w:rPr>
          <w:rFonts w:hint="eastAsia"/>
        </w:rPr>
        <w:t>建模域内既存的或同期建设的、对结果影响显著构筑物应予以转换；</w:t>
      </w:r>
    </w:p>
    <w:p w14:paraId="4046E28E" w14:textId="7F4832B9" w:rsidR="00251A8F" w:rsidRPr="00251A8F" w:rsidRDefault="00251A8F" w:rsidP="00B167FD">
      <w:pPr>
        <w:pStyle w:val="af7"/>
        <w:ind w:firstLine="482"/>
      </w:pPr>
      <w:r w:rsidRPr="0081497B">
        <w:rPr>
          <w:b/>
          <w:bCs/>
        </w:rPr>
        <w:t>3</w:t>
      </w:r>
      <w:r w:rsidRPr="00251A8F">
        <w:rPr>
          <w:rFonts w:hint="eastAsia"/>
        </w:rPr>
        <w:t xml:space="preserve"> </w:t>
      </w:r>
      <w:r w:rsidRPr="00251A8F">
        <w:rPr>
          <w:rFonts w:hint="eastAsia"/>
        </w:rPr>
        <w:t>当关注景观种植对热环境的影响时，既有的连续种植乔木、灌木和草坪宜以树木、灌木和草坪模型或其他适当的方法予以转换；</w:t>
      </w:r>
    </w:p>
    <w:p w14:paraId="7A6E2FBC" w14:textId="0FCEE5CF" w:rsidR="00251A8F" w:rsidRPr="00251A8F" w:rsidRDefault="00251A8F" w:rsidP="00B167FD">
      <w:pPr>
        <w:pStyle w:val="af7"/>
        <w:ind w:firstLine="482"/>
      </w:pPr>
      <w:r w:rsidRPr="0081497B">
        <w:rPr>
          <w:b/>
          <w:bCs/>
        </w:rPr>
        <w:t>4</w:t>
      </w:r>
      <w:r w:rsidRPr="00251A8F">
        <w:rPr>
          <w:rFonts w:hint="eastAsia"/>
        </w:rPr>
        <w:t xml:space="preserve"> </w:t>
      </w:r>
      <w:r w:rsidRPr="00251A8F">
        <w:rPr>
          <w:rFonts w:hint="eastAsia"/>
        </w:rPr>
        <w:t>当关注水体对热环境的影响时，既有的湖泊、河流以及其他景观水体宜以水体模型或其他适当的方法予以转换；</w:t>
      </w:r>
    </w:p>
    <w:p w14:paraId="702A2A71" w14:textId="77777777" w:rsidR="00251A8F" w:rsidRDefault="00251A8F" w:rsidP="00B167FD">
      <w:pPr>
        <w:pStyle w:val="af7"/>
        <w:ind w:firstLine="482"/>
      </w:pPr>
      <w:r w:rsidRPr="0081497B">
        <w:rPr>
          <w:b/>
          <w:bCs/>
        </w:rPr>
        <w:t>5</w:t>
      </w:r>
      <w:r w:rsidRPr="00251A8F">
        <w:rPr>
          <w:rFonts w:hint="eastAsia"/>
        </w:rPr>
        <w:t xml:space="preserve"> </w:t>
      </w:r>
      <w:r w:rsidRPr="00251A8F">
        <w:rPr>
          <w:rFonts w:hint="eastAsia"/>
        </w:rPr>
        <w:t>可根据研究对象的尺度和研究内容对低矮灌木、小型水体等其他相对尺度较小的影响因素予以转换或忽略，并进行说明。</w:t>
      </w:r>
    </w:p>
    <w:p w14:paraId="4BC6A613" w14:textId="77777777" w:rsidR="0048189C" w:rsidRDefault="0048189C" w:rsidP="0048189C">
      <w:pPr>
        <w:pStyle w:val="af7"/>
        <w:ind w:firstLine="480"/>
      </w:pPr>
      <w:r w:rsidRPr="00C42399">
        <w:rPr>
          <w:rFonts w:hint="eastAsia"/>
        </w:rPr>
        <w:t>【条文说明】</w:t>
      </w:r>
    </w:p>
    <w:p w14:paraId="70C10C42" w14:textId="795538B2" w:rsidR="0048189C" w:rsidRPr="0048189C" w:rsidRDefault="0048189C" w:rsidP="00B167FD">
      <w:pPr>
        <w:pStyle w:val="af7"/>
        <w:ind w:firstLine="480"/>
      </w:pPr>
      <w:r>
        <w:rPr>
          <w:rFonts w:hint="eastAsia"/>
        </w:rPr>
        <w:t>本条主要说明由无人机测绘模型简化为数值模型时，针对热环境性能分析所需的模型参数要求与简化说明。</w:t>
      </w:r>
    </w:p>
    <w:p w14:paraId="1CAB27AA" w14:textId="20F43953" w:rsidR="00251A8F" w:rsidRDefault="00251A8F" w:rsidP="00B167FD">
      <w:pPr>
        <w:pStyle w:val="af9"/>
        <w:numPr>
          <w:ilvl w:val="0"/>
          <w:numId w:val="36"/>
        </w:numPr>
        <w:spacing w:before="62" w:after="62"/>
        <w:ind w:left="0" w:firstLine="0"/>
      </w:pPr>
      <w:r>
        <w:rPr>
          <w:rFonts w:hint="eastAsia"/>
        </w:rPr>
        <w:t>室外热环境结果展示和分析应包含</w:t>
      </w:r>
      <w:r w:rsidR="0081497B">
        <w:rPr>
          <w:rFonts w:hint="eastAsia"/>
        </w:rPr>
        <w:t>下列内容</w:t>
      </w:r>
      <w:r>
        <w:rPr>
          <w:rFonts w:hint="eastAsia"/>
        </w:rPr>
        <w:t>：</w:t>
      </w:r>
    </w:p>
    <w:p w14:paraId="6D1D6CE9" w14:textId="0E22EBE2" w:rsidR="00251A8F" w:rsidRPr="00251A8F" w:rsidRDefault="00251A8F" w:rsidP="00B167FD">
      <w:pPr>
        <w:pStyle w:val="af7"/>
        <w:ind w:firstLine="482"/>
      </w:pPr>
      <w:r w:rsidRPr="0081497B">
        <w:rPr>
          <w:b/>
          <w:bCs/>
        </w:rPr>
        <w:t>1</w:t>
      </w:r>
      <w:r w:rsidRPr="00251A8F">
        <w:rPr>
          <w:rFonts w:hint="eastAsia"/>
        </w:rPr>
        <w:t xml:space="preserve"> </w:t>
      </w:r>
      <w:r w:rsidRPr="00251A8F">
        <w:rPr>
          <w:rFonts w:hint="eastAsia"/>
        </w:rPr>
        <w:t>街区内全部目标建筑（群）的参考平面的夏季风速分布云图、风速矢量图；</w:t>
      </w:r>
    </w:p>
    <w:p w14:paraId="1CE823C7" w14:textId="1851AB7F" w:rsidR="00251A8F" w:rsidRPr="00251A8F" w:rsidRDefault="00251A8F" w:rsidP="00B167FD">
      <w:pPr>
        <w:pStyle w:val="af7"/>
        <w:ind w:firstLine="482"/>
      </w:pPr>
      <w:r w:rsidRPr="0081497B">
        <w:rPr>
          <w:b/>
          <w:bCs/>
        </w:rPr>
        <w:t>2</w:t>
      </w:r>
      <w:r w:rsidRPr="00251A8F">
        <w:rPr>
          <w:rFonts w:hint="eastAsia"/>
        </w:rPr>
        <w:t xml:space="preserve"> </w:t>
      </w:r>
      <w:r w:rsidRPr="00251A8F">
        <w:rPr>
          <w:rFonts w:hint="eastAsia"/>
        </w:rPr>
        <w:t>街区内全部目标建筑（群）的参考平面的夏季温度分布云图；</w:t>
      </w:r>
    </w:p>
    <w:p w14:paraId="10B149F6" w14:textId="77777777" w:rsidR="00251A8F" w:rsidRPr="00251A8F" w:rsidRDefault="00251A8F" w:rsidP="00B167FD">
      <w:pPr>
        <w:pStyle w:val="af7"/>
        <w:ind w:firstLine="482"/>
      </w:pPr>
      <w:r w:rsidRPr="0081497B">
        <w:rPr>
          <w:b/>
          <w:bCs/>
        </w:rPr>
        <w:t>3</w:t>
      </w:r>
      <w:r w:rsidRPr="00251A8F">
        <w:rPr>
          <w:rFonts w:hint="eastAsia"/>
        </w:rPr>
        <w:t xml:space="preserve"> </w:t>
      </w:r>
      <w:r w:rsidRPr="00251A8F">
        <w:rPr>
          <w:rFonts w:hint="eastAsia"/>
        </w:rPr>
        <w:t>街区内居住区的夏季逐</w:t>
      </w:r>
      <w:proofErr w:type="gramStart"/>
      <w:r w:rsidRPr="00251A8F">
        <w:rPr>
          <w:rFonts w:hint="eastAsia"/>
        </w:rPr>
        <w:t>时湿球黑球</w:t>
      </w:r>
      <w:proofErr w:type="gramEnd"/>
      <w:r w:rsidRPr="00251A8F">
        <w:rPr>
          <w:rFonts w:hint="eastAsia"/>
        </w:rPr>
        <w:t>温度和夏季平均热岛强度；</w:t>
      </w:r>
    </w:p>
    <w:p w14:paraId="7C6F0C79" w14:textId="77777777" w:rsidR="00251A8F" w:rsidRDefault="00251A8F" w:rsidP="00B167FD">
      <w:pPr>
        <w:pStyle w:val="af7"/>
        <w:ind w:firstLine="482"/>
      </w:pPr>
      <w:r w:rsidRPr="0081497B">
        <w:rPr>
          <w:b/>
          <w:bCs/>
        </w:rPr>
        <w:t>4</w:t>
      </w:r>
      <w:r w:rsidRPr="00251A8F">
        <w:rPr>
          <w:rFonts w:hint="eastAsia"/>
        </w:rPr>
        <w:t xml:space="preserve"> </w:t>
      </w:r>
      <w:r w:rsidRPr="00251A8F">
        <w:rPr>
          <w:rFonts w:hint="eastAsia"/>
        </w:rPr>
        <w:t>其他根据模拟目的需要展示和说明的数据和图表。</w:t>
      </w:r>
    </w:p>
    <w:p w14:paraId="0727B455" w14:textId="77777777" w:rsidR="0048189C" w:rsidRDefault="0048189C" w:rsidP="0048189C">
      <w:pPr>
        <w:pStyle w:val="af7"/>
        <w:ind w:firstLine="480"/>
      </w:pPr>
      <w:r w:rsidRPr="00C42399">
        <w:rPr>
          <w:rFonts w:hint="eastAsia"/>
        </w:rPr>
        <w:t>【条文说明】</w:t>
      </w:r>
    </w:p>
    <w:p w14:paraId="7CF082F6" w14:textId="33537082" w:rsidR="0048189C" w:rsidRPr="0048189C" w:rsidRDefault="0048189C" w:rsidP="00B167FD">
      <w:pPr>
        <w:pStyle w:val="af7"/>
        <w:ind w:firstLine="480"/>
      </w:pPr>
      <w:r>
        <w:rPr>
          <w:rFonts w:hint="eastAsia"/>
        </w:rPr>
        <w:t>本条主要为呼应</w:t>
      </w:r>
      <w:r>
        <w:rPr>
          <w:rFonts w:hint="eastAsia"/>
        </w:rPr>
        <w:t>5.3.1</w:t>
      </w:r>
      <w:r>
        <w:rPr>
          <w:rFonts w:hint="eastAsia"/>
        </w:rPr>
        <w:t>条，明确了街区室外</w:t>
      </w:r>
      <w:proofErr w:type="gramStart"/>
      <w:r>
        <w:rPr>
          <w:rFonts w:hint="eastAsia"/>
        </w:rPr>
        <w:t>风环境</w:t>
      </w:r>
      <w:proofErr w:type="gramEnd"/>
      <w:r>
        <w:rPr>
          <w:rFonts w:hint="eastAsia"/>
        </w:rPr>
        <w:t>性能分析的结果输出要求。</w:t>
      </w:r>
    </w:p>
    <w:p w14:paraId="559F263D" w14:textId="1C176BC5" w:rsidR="00251A8F" w:rsidRPr="00F62D5E" w:rsidRDefault="00F1640B" w:rsidP="00251A8F">
      <w:pPr>
        <w:pStyle w:val="2"/>
        <w:rPr>
          <w:rFonts w:cs="Times New Roman"/>
        </w:rPr>
      </w:pPr>
      <w:bookmarkStart w:id="38" w:name="_Toc167707651"/>
      <w:r>
        <w:rPr>
          <w:rFonts w:cs="Times New Roman" w:hint="eastAsia"/>
        </w:rPr>
        <w:t>5</w:t>
      </w:r>
      <w:r w:rsidR="00251A8F" w:rsidRPr="00F62D5E">
        <w:rPr>
          <w:rFonts w:cs="Times New Roman"/>
        </w:rPr>
        <w:t>.</w:t>
      </w:r>
      <w:r w:rsidR="00251A8F">
        <w:rPr>
          <w:rFonts w:cs="Times New Roman" w:hint="eastAsia"/>
        </w:rPr>
        <w:t>4</w:t>
      </w:r>
      <w:r w:rsidR="00251A8F" w:rsidRPr="00F62D5E">
        <w:rPr>
          <w:rFonts w:cs="Times New Roman"/>
        </w:rPr>
        <w:t xml:space="preserve"> </w:t>
      </w:r>
      <w:r w:rsidR="00292522">
        <w:rPr>
          <w:rFonts w:cs="Times New Roman" w:hint="eastAsia"/>
        </w:rPr>
        <w:t xml:space="preserve"> </w:t>
      </w:r>
      <w:r w:rsidR="00251A8F">
        <w:rPr>
          <w:rFonts w:cs="Times New Roman" w:hint="eastAsia"/>
        </w:rPr>
        <w:t>光</w:t>
      </w:r>
      <w:r w:rsidR="00251A8F" w:rsidRPr="00C42399">
        <w:rPr>
          <w:rFonts w:cs="Times New Roman" w:hint="eastAsia"/>
        </w:rPr>
        <w:t>环境</w:t>
      </w:r>
      <w:bookmarkEnd w:id="38"/>
      <w:r w:rsidR="00251A8F">
        <w:rPr>
          <w:rFonts w:cs="Times New Roman"/>
        </w:rPr>
        <w:fldChar w:fldCharType="begin"/>
      </w:r>
      <w:r w:rsidR="00251A8F">
        <w:rPr>
          <w:rFonts w:cs="Times New Roman"/>
        </w:rPr>
        <w:instrText xml:space="preserve"> TC  "</w:instrText>
      </w:r>
      <w:bookmarkStart w:id="39" w:name="_Toc167707633"/>
      <w:r>
        <w:rPr>
          <w:rFonts w:cs="Times New Roman" w:hint="eastAsia"/>
        </w:rPr>
        <w:instrText>5</w:instrText>
      </w:r>
      <w:r w:rsidR="00251A8F">
        <w:rPr>
          <w:rFonts w:cs="Times New Roman"/>
        </w:rPr>
        <w:instrText>.</w:instrText>
      </w:r>
      <w:r w:rsidR="00F70BC5">
        <w:rPr>
          <w:rFonts w:cs="Times New Roman" w:hint="eastAsia"/>
        </w:rPr>
        <w:instrText>4</w:instrText>
      </w:r>
      <w:r w:rsidR="00251A8F">
        <w:rPr>
          <w:rFonts w:cs="Times New Roman"/>
        </w:rPr>
        <w:instrText xml:space="preserve"> </w:instrText>
      </w:r>
      <w:r w:rsidR="0081497B">
        <w:rPr>
          <w:rFonts w:cs="Times New Roman" w:hint="eastAsia"/>
        </w:rPr>
        <w:instrText>O</w:instrText>
      </w:r>
      <w:r w:rsidR="00F70BC5" w:rsidRPr="00F70BC5">
        <w:rPr>
          <w:rFonts w:cs="Times New Roman"/>
        </w:rPr>
        <w:instrText>ptical environmental</w:instrText>
      </w:r>
      <w:bookmarkEnd w:id="39"/>
      <w:r w:rsidR="00251A8F">
        <w:rPr>
          <w:rFonts w:cs="Times New Roman"/>
        </w:rPr>
        <w:instrText xml:space="preserve">" \l 2 </w:instrText>
      </w:r>
      <w:r w:rsidR="00251A8F">
        <w:rPr>
          <w:rFonts w:cs="Times New Roman"/>
        </w:rPr>
        <w:fldChar w:fldCharType="end"/>
      </w:r>
    </w:p>
    <w:p w14:paraId="2A9829E5" w14:textId="568E7F43" w:rsidR="00251A8F" w:rsidRDefault="00251A8F" w:rsidP="00B167FD">
      <w:pPr>
        <w:pStyle w:val="af9"/>
        <w:numPr>
          <w:ilvl w:val="0"/>
          <w:numId w:val="37"/>
        </w:numPr>
        <w:spacing w:before="62" w:after="62"/>
        <w:ind w:left="0" w:firstLine="0"/>
      </w:pPr>
      <w:r>
        <w:rPr>
          <w:rFonts w:hint="eastAsia"/>
        </w:rPr>
        <w:t>健康街区光环境性能指标</w:t>
      </w:r>
      <w:r w:rsidR="001767FC">
        <w:rPr>
          <w:rFonts w:hint="eastAsia"/>
        </w:rPr>
        <w:t>应</w:t>
      </w:r>
      <w:r>
        <w:rPr>
          <w:rFonts w:hint="eastAsia"/>
        </w:rPr>
        <w:t>包括活动场地日照</w:t>
      </w:r>
      <w:r w:rsidR="001767FC">
        <w:rPr>
          <w:rFonts w:hint="eastAsia"/>
        </w:rPr>
        <w:t>指标</w:t>
      </w:r>
      <w:r>
        <w:rPr>
          <w:rFonts w:hint="eastAsia"/>
        </w:rPr>
        <w:t>和建筑立面日照指标。</w:t>
      </w:r>
    </w:p>
    <w:p w14:paraId="415FECC4" w14:textId="77777777" w:rsidR="009251ED" w:rsidRPr="009251ED" w:rsidRDefault="009251ED" w:rsidP="002165E5">
      <w:pPr>
        <w:pStyle w:val="af7"/>
        <w:ind w:firstLine="480"/>
      </w:pPr>
      <w:r w:rsidRPr="00C42399">
        <w:rPr>
          <w:rFonts w:hint="eastAsia"/>
        </w:rPr>
        <w:t>【条文说明】</w:t>
      </w:r>
    </w:p>
    <w:p w14:paraId="3FEFC5E5" w14:textId="3E107463" w:rsidR="009251ED" w:rsidRDefault="00847D92" w:rsidP="002165E5">
      <w:pPr>
        <w:pStyle w:val="af7"/>
        <w:ind w:firstLine="480"/>
      </w:pPr>
      <w:r>
        <w:rPr>
          <w:rFonts w:hint="eastAsia"/>
        </w:rPr>
        <w:t>光环境指标的约束是提升街区环境质量的必要条件，是保障环境卫生、建立可持续社区的基本要求，也是保障社会公平的重要手段。我国已进入老龄化社会，老人的身体机能、生活能力及其健康需求决定了其活动范围的局限性和对环境的特殊要求。</w:t>
      </w:r>
      <w:r w:rsidR="00320ECC">
        <w:rPr>
          <w:rFonts w:hint="eastAsia"/>
        </w:rPr>
        <w:t>本条指标选取参考了</w:t>
      </w:r>
      <w:r w:rsidRPr="00847D92">
        <w:rPr>
          <w:rFonts w:hint="eastAsia"/>
        </w:rPr>
        <w:t>国家标准</w:t>
      </w:r>
      <w:r>
        <w:rPr>
          <w:rFonts w:hint="eastAsia"/>
        </w:rPr>
        <w:t>《城市居住区规划设计标准》</w:t>
      </w:r>
      <w:r>
        <w:rPr>
          <w:rFonts w:hint="eastAsia"/>
        </w:rPr>
        <w:t>GB50180</w:t>
      </w:r>
      <w:r w:rsidR="00320ECC">
        <w:rPr>
          <w:rFonts w:hint="eastAsia"/>
        </w:rPr>
        <w:t>-2018</w:t>
      </w:r>
      <w:r w:rsidR="00320ECC">
        <w:rPr>
          <w:rFonts w:hint="eastAsia"/>
        </w:rPr>
        <w:t>第</w:t>
      </w:r>
      <w:r w:rsidR="00320ECC">
        <w:rPr>
          <w:rFonts w:hint="eastAsia"/>
        </w:rPr>
        <w:t>4.0.9</w:t>
      </w:r>
      <w:r w:rsidR="00320ECC">
        <w:rPr>
          <w:rFonts w:hint="eastAsia"/>
        </w:rPr>
        <w:t>条。</w:t>
      </w:r>
      <w:r w:rsidR="00320ECC">
        <w:rPr>
          <w:rFonts w:hint="eastAsia"/>
        </w:rPr>
        <w:t xml:space="preserve"> </w:t>
      </w:r>
    </w:p>
    <w:p w14:paraId="2A8BF74E" w14:textId="24C47A3F" w:rsidR="00251A8F" w:rsidRDefault="00251A8F" w:rsidP="00B167FD">
      <w:pPr>
        <w:pStyle w:val="af9"/>
        <w:numPr>
          <w:ilvl w:val="0"/>
          <w:numId w:val="37"/>
        </w:numPr>
        <w:spacing w:before="62" w:after="62"/>
        <w:ind w:left="0" w:firstLine="0"/>
      </w:pPr>
      <w:r>
        <w:rPr>
          <w:rFonts w:hint="eastAsia"/>
        </w:rPr>
        <w:t>街区光环境指标计算应符合</w:t>
      </w:r>
      <w:r w:rsidR="001767FC">
        <w:rPr>
          <w:rFonts w:hint="eastAsia"/>
        </w:rPr>
        <w:t>现行</w:t>
      </w:r>
      <w:r>
        <w:rPr>
          <w:rFonts w:hint="eastAsia"/>
        </w:rPr>
        <w:t>国家标准《建筑日照计算参数标准》</w:t>
      </w:r>
      <w:r>
        <w:rPr>
          <w:rFonts w:hint="eastAsia"/>
        </w:rPr>
        <w:t>GB/T 50947</w:t>
      </w:r>
      <w:r w:rsidR="00653BCA">
        <w:rPr>
          <w:rFonts w:hint="eastAsia"/>
        </w:rPr>
        <w:t>的有关规定</w:t>
      </w:r>
      <w:r>
        <w:t>。</w:t>
      </w:r>
    </w:p>
    <w:p w14:paraId="793E7864" w14:textId="77777777" w:rsidR="0030318E" w:rsidRPr="0030318E" w:rsidRDefault="0030318E" w:rsidP="002165E5">
      <w:pPr>
        <w:pStyle w:val="af7"/>
        <w:ind w:firstLine="480"/>
      </w:pPr>
      <w:r w:rsidRPr="00C42399">
        <w:rPr>
          <w:rFonts w:hint="eastAsia"/>
        </w:rPr>
        <w:lastRenderedPageBreak/>
        <w:t>【条文说明】</w:t>
      </w:r>
    </w:p>
    <w:p w14:paraId="0207AD34" w14:textId="6D5ECC43" w:rsidR="0030318E" w:rsidRDefault="000738BF" w:rsidP="002165E5">
      <w:pPr>
        <w:pStyle w:val="af7"/>
        <w:ind w:firstLine="480"/>
      </w:pPr>
      <w:r>
        <w:rPr>
          <w:rFonts w:hint="eastAsia"/>
        </w:rPr>
        <w:t>建筑日照计算的完整过程应包括：数据资源整理、建立几何模型、确定计算参数、确定计算方法、计算操作、书写计算报告、校审计算报告、数据归档管理，符合国家标准《建筑日照计算参数标准》</w:t>
      </w:r>
      <w:r>
        <w:rPr>
          <w:rFonts w:hint="eastAsia"/>
        </w:rPr>
        <w:t>GB/T 50947</w:t>
      </w:r>
      <w:r>
        <w:rPr>
          <w:rFonts w:hint="eastAsia"/>
        </w:rPr>
        <w:t>及国家现行相关标准的规定。</w:t>
      </w:r>
    </w:p>
    <w:p w14:paraId="569B3F41" w14:textId="2CCABF10" w:rsidR="00251A8F" w:rsidRDefault="00251A8F" w:rsidP="00B167FD">
      <w:pPr>
        <w:pStyle w:val="af9"/>
        <w:numPr>
          <w:ilvl w:val="0"/>
          <w:numId w:val="37"/>
        </w:numPr>
        <w:spacing w:before="62" w:after="62"/>
        <w:ind w:left="0" w:firstLine="0"/>
      </w:pPr>
      <w:r>
        <w:rPr>
          <w:rFonts w:hint="eastAsia"/>
        </w:rPr>
        <w:t>街区光环境指标计算应采用无人机转换模型</w:t>
      </w:r>
      <w:r>
        <w:t>，</w:t>
      </w:r>
      <w:r w:rsidR="001767FC">
        <w:rPr>
          <w:rFonts w:hint="eastAsia"/>
        </w:rPr>
        <w:t>并应符合</w:t>
      </w:r>
      <w:r w:rsidR="0081497B">
        <w:rPr>
          <w:rFonts w:hint="eastAsia"/>
        </w:rPr>
        <w:t>下列</w:t>
      </w:r>
      <w:r w:rsidR="001767FC">
        <w:rPr>
          <w:rFonts w:hint="eastAsia"/>
        </w:rPr>
        <w:t>规定</w:t>
      </w:r>
      <w:r>
        <w:rPr>
          <w:rFonts w:hint="eastAsia"/>
        </w:rPr>
        <w:t>：</w:t>
      </w:r>
    </w:p>
    <w:p w14:paraId="191F2FB2" w14:textId="77777777" w:rsidR="00251A8F" w:rsidRPr="00251A8F" w:rsidRDefault="00251A8F" w:rsidP="00B167FD">
      <w:pPr>
        <w:pStyle w:val="af7"/>
        <w:ind w:firstLine="482"/>
      </w:pPr>
      <w:r w:rsidRPr="0081497B">
        <w:rPr>
          <w:b/>
          <w:bCs/>
        </w:rPr>
        <w:t>1</w:t>
      </w:r>
      <w:r w:rsidRPr="00251A8F">
        <w:rPr>
          <w:rFonts w:hint="eastAsia"/>
        </w:rPr>
        <w:t xml:space="preserve"> </w:t>
      </w:r>
      <w:r w:rsidRPr="00251A8F">
        <w:rPr>
          <w:rFonts w:hint="eastAsia"/>
        </w:rPr>
        <w:t>模型转换的内容应包括街区范围内的建筑（群）、地形及其相互关系，并可对模型进行必要的简化；</w:t>
      </w:r>
    </w:p>
    <w:p w14:paraId="5C7571F1" w14:textId="77777777" w:rsidR="00251A8F" w:rsidRPr="00251A8F" w:rsidRDefault="00251A8F" w:rsidP="00B167FD">
      <w:pPr>
        <w:pStyle w:val="af7"/>
        <w:ind w:firstLine="482"/>
      </w:pPr>
      <w:r w:rsidRPr="0081497B">
        <w:rPr>
          <w:b/>
          <w:bCs/>
        </w:rPr>
        <w:t>2</w:t>
      </w:r>
      <w:r w:rsidRPr="00251A8F">
        <w:rPr>
          <w:rFonts w:hint="eastAsia"/>
        </w:rPr>
        <w:t xml:space="preserve"> </w:t>
      </w:r>
      <w:r w:rsidRPr="00251A8F">
        <w:rPr>
          <w:rFonts w:hint="eastAsia"/>
        </w:rPr>
        <w:t>所有模型应采用统一的平面和高程基准；</w:t>
      </w:r>
    </w:p>
    <w:p w14:paraId="20A0FFD2" w14:textId="77777777" w:rsidR="00251A8F" w:rsidRPr="00251A8F" w:rsidRDefault="00251A8F" w:rsidP="00B167FD">
      <w:pPr>
        <w:pStyle w:val="af7"/>
        <w:ind w:firstLine="482"/>
      </w:pPr>
      <w:r w:rsidRPr="0081497B">
        <w:rPr>
          <w:b/>
          <w:bCs/>
        </w:rPr>
        <w:t>3</w:t>
      </w:r>
      <w:r w:rsidRPr="00251A8F">
        <w:rPr>
          <w:rFonts w:hint="eastAsia"/>
        </w:rPr>
        <w:t xml:space="preserve"> </w:t>
      </w:r>
      <w:r w:rsidRPr="00251A8F">
        <w:rPr>
          <w:rFonts w:hint="eastAsia"/>
        </w:rPr>
        <w:t>所有建筑的墙体应按外墙轮廓线进行模型转换；</w:t>
      </w:r>
    </w:p>
    <w:p w14:paraId="5B82E9E3" w14:textId="77777777" w:rsidR="00251A8F" w:rsidRPr="00251A8F" w:rsidRDefault="00251A8F" w:rsidP="00B167FD">
      <w:pPr>
        <w:pStyle w:val="af7"/>
        <w:ind w:firstLine="482"/>
      </w:pPr>
      <w:r w:rsidRPr="0081497B">
        <w:rPr>
          <w:b/>
          <w:bCs/>
        </w:rPr>
        <w:t>4</w:t>
      </w:r>
      <w:r w:rsidRPr="00251A8F">
        <w:rPr>
          <w:rFonts w:hint="eastAsia"/>
        </w:rPr>
        <w:t xml:space="preserve"> </w:t>
      </w:r>
      <w:r w:rsidRPr="00251A8F">
        <w:rPr>
          <w:rFonts w:hint="eastAsia"/>
        </w:rPr>
        <w:t>街区内建筑的阳台、檐口、女儿墙、屋顶等造成遮挡的部分均应转换，被遮挡建筑的上述部分如需分析自身遮挡或对其他建筑造成遮挡，也应转换；</w:t>
      </w:r>
    </w:p>
    <w:p w14:paraId="4853980F" w14:textId="77777777" w:rsidR="00251A8F" w:rsidRPr="00251A8F" w:rsidRDefault="00251A8F" w:rsidP="00B167FD">
      <w:pPr>
        <w:pStyle w:val="af7"/>
        <w:ind w:firstLine="482"/>
      </w:pPr>
      <w:r w:rsidRPr="0081497B">
        <w:rPr>
          <w:b/>
          <w:bCs/>
        </w:rPr>
        <w:t>5</w:t>
      </w:r>
      <w:r w:rsidRPr="00251A8F">
        <w:rPr>
          <w:rFonts w:hint="eastAsia"/>
        </w:rPr>
        <w:t xml:space="preserve"> </w:t>
      </w:r>
      <w:r w:rsidRPr="00251A8F">
        <w:rPr>
          <w:rFonts w:hint="eastAsia"/>
        </w:rPr>
        <w:t>构成遮挡的地形、建筑附属物应转换；</w:t>
      </w:r>
    </w:p>
    <w:p w14:paraId="49FD552F" w14:textId="77777777" w:rsidR="00251A8F" w:rsidRPr="00251A8F" w:rsidRDefault="00251A8F" w:rsidP="00B167FD">
      <w:pPr>
        <w:pStyle w:val="af7"/>
        <w:ind w:firstLine="482"/>
      </w:pPr>
      <w:r w:rsidRPr="0081497B">
        <w:rPr>
          <w:b/>
          <w:bCs/>
        </w:rPr>
        <w:t>6</w:t>
      </w:r>
      <w:r w:rsidRPr="00251A8F">
        <w:rPr>
          <w:rFonts w:hint="eastAsia"/>
        </w:rPr>
        <w:t xml:space="preserve"> </w:t>
      </w:r>
      <w:r w:rsidRPr="00251A8F">
        <w:rPr>
          <w:rFonts w:hint="eastAsia"/>
        </w:rPr>
        <w:t>进行窗户分析时，应对被遮挡建筑外墙面上的窗进行定位；</w:t>
      </w:r>
    </w:p>
    <w:p w14:paraId="16B9CED5" w14:textId="0C1D6AC9" w:rsidR="00251A8F" w:rsidRPr="00251A8F" w:rsidRDefault="00251A8F" w:rsidP="00B167FD">
      <w:pPr>
        <w:pStyle w:val="af7"/>
        <w:ind w:firstLine="482"/>
      </w:pPr>
      <w:r w:rsidRPr="0081497B">
        <w:rPr>
          <w:b/>
          <w:bCs/>
        </w:rPr>
        <w:t>7</w:t>
      </w:r>
      <w:r w:rsidRPr="00251A8F">
        <w:rPr>
          <w:rFonts w:hint="eastAsia"/>
        </w:rPr>
        <w:t xml:space="preserve"> </w:t>
      </w:r>
      <w:r w:rsidRPr="00251A8F">
        <w:rPr>
          <w:rFonts w:hint="eastAsia"/>
        </w:rPr>
        <w:t>模型转换时可进行综合或简化，当屋顶、外墙、构筑物及建筑附属物形体较为复杂时，可为简单的几何包络体；</w:t>
      </w:r>
    </w:p>
    <w:p w14:paraId="7140844A" w14:textId="77777777" w:rsidR="00251A8F" w:rsidRDefault="00251A8F" w:rsidP="00B167FD">
      <w:pPr>
        <w:pStyle w:val="af7"/>
        <w:ind w:firstLine="482"/>
      </w:pPr>
      <w:r w:rsidRPr="0081497B">
        <w:rPr>
          <w:b/>
          <w:bCs/>
        </w:rPr>
        <w:t>8</w:t>
      </w:r>
      <w:r w:rsidRPr="00251A8F">
        <w:rPr>
          <w:rFonts w:hint="eastAsia"/>
        </w:rPr>
        <w:t xml:space="preserve"> </w:t>
      </w:r>
      <w:r w:rsidRPr="00251A8F">
        <w:rPr>
          <w:rFonts w:hint="eastAsia"/>
        </w:rPr>
        <w:t>转换的模型应完整，避免冗余；相邻建筑体块不宜出现交叉。</w:t>
      </w:r>
    </w:p>
    <w:p w14:paraId="734BB673" w14:textId="77777777" w:rsidR="00847D92" w:rsidRDefault="00847D92" w:rsidP="00847D92">
      <w:pPr>
        <w:pStyle w:val="af7"/>
        <w:ind w:firstLine="480"/>
      </w:pPr>
      <w:r w:rsidRPr="00C42399">
        <w:rPr>
          <w:rFonts w:hint="eastAsia"/>
        </w:rPr>
        <w:t>【条文说明】</w:t>
      </w:r>
    </w:p>
    <w:p w14:paraId="3AA340F4" w14:textId="053DDD3F" w:rsidR="00847D92" w:rsidRPr="0048189C" w:rsidRDefault="00847D92" w:rsidP="00847D92">
      <w:pPr>
        <w:pStyle w:val="af7"/>
        <w:ind w:firstLine="480"/>
      </w:pPr>
      <w:r>
        <w:rPr>
          <w:rFonts w:hint="eastAsia"/>
        </w:rPr>
        <w:t>本条主要说明由无人机测绘模型简化为数值模型时，针对光环境性能分析所需的模型参数要求与简化说明。</w:t>
      </w:r>
    </w:p>
    <w:p w14:paraId="531FEC97" w14:textId="2F4759EB" w:rsidR="00251A8F" w:rsidRDefault="00251A8F" w:rsidP="00B167FD">
      <w:pPr>
        <w:pStyle w:val="af9"/>
        <w:numPr>
          <w:ilvl w:val="0"/>
          <w:numId w:val="37"/>
        </w:numPr>
        <w:spacing w:before="62" w:after="62"/>
        <w:ind w:left="0" w:firstLine="0"/>
      </w:pPr>
      <w:r>
        <w:rPr>
          <w:rFonts w:hint="eastAsia"/>
        </w:rPr>
        <w:t>街区光环境模拟结果的展示和分析应</w:t>
      </w:r>
      <w:r w:rsidR="0081497B">
        <w:rPr>
          <w:rFonts w:hint="eastAsia"/>
        </w:rPr>
        <w:t>包括下列内容</w:t>
      </w:r>
      <w:r>
        <w:rPr>
          <w:rFonts w:hint="eastAsia"/>
        </w:rPr>
        <w:t>：</w:t>
      </w:r>
    </w:p>
    <w:p w14:paraId="0AC4314E" w14:textId="493AC818" w:rsidR="00251A8F" w:rsidRPr="00251A8F" w:rsidRDefault="00251A8F" w:rsidP="00B167FD">
      <w:pPr>
        <w:pStyle w:val="af7"/>
        <w:ind w:firstLine="482"/>
      </w:pPr>
      <w:r w:rsidRPr="0081497B">
        <w:rPr>
          <w:b/>
          <w:bCs/>
        </w:rPr>
        <w:t>1</w:t>
      </w:r>
      <w:r w:rsidRPr="00251A8F">
        <w:rPr>
          <w:rFonts w:hint="eastAsia"/>
        </w:rPr>
        <w:t xml:space="preserve"> </w:t>
      </w:r>
      <w:r w:rsidRPr="00251A8F">
        <w:rPr>
          <w:rFonts w:hint="eastAsia"/>
        </w:rPr>
        <w:t>光环境模拟</w:t>
      </w:r>
      <w:proofErr w:type="gramStart"/>
      <w:r w:rsidRPr="00251A8F">
        <w:rPr>
          <w:rFonts w:hint="eastAsia"/>
        </w:rPr>
        <w:t>分析总平面图</w:t>
      </w:r>
      <w:r w:rsidR="001767FC">
        <w:rPr>
          <w:rFonts w:hint="eastAsia"/>
        </w:rPr>
        <w:t>应</w:t>
      </w:r>
      <w:r w:rsidRPr="00251A8F">
        <w:rPr>
          <w:rFonts w:hint="eastAsia"/>
        </w:rPr>
        <w:t>表达</w:t>
      </w:r>
      <w:proofErr w:type="gramEnd"/>
      <w:r w:rsidRPr="00251A8F">
        <w:rPr>
          <w:rFonts w:hint="eastAsia"/>
        </w:rPr>
        <w:t>目标建筑和周边</w:t>
      </w:r>
      <w:r w:rsidR="00847D92">
        <w:rPr>
          <w:rFonts w:hint="eastAsia"/>
        </w:rPr>
        <w:t>光</w:t>
      </w:r>
      <w:r w:rsidRPr="00251A8F">
        <w:rPr>
          <w:rFonts w:hint="eastAsia"/>
        </w:rPr>
        <w:t>源、遮挡物的位置关系；</w:t>
      </w:r>
    </w:p>
    <w:p w14:paraId="23A425A6" w14:textId="5EDF5971" w:rsidR="00251A8F" w:rsidRPr="00251A8F" w:rsidRDefault="00251A8F" w:rsidP="00B167FD">
      <w:pPr>
        <w:pStyle w:val="af7"/>
        <w:ind w:firstLine="482"/>
      </w:pPr>
      <w:r w:rsidRPr="0081497B">
        <w:rPr>
          <w:b/>
          <w:bCs/>
        </w:rPr>
        <w:t>2</w:t>
      </w:r>
      <w:r w:rsidR="0081497B">
        <w:rPr>
          <w:rFonts w:hint="eastAsia"/>
          <w:b/>
          <w:bCs/>
        </w:rPr>
        <w:t xml:space="preserve"> </w:t>
      </w:r>
      <w:r w:rsidRPr="00251A8F">
        <w:rPr>
          <w:rFonts w:hint="eastAsia"/>
        </w:rPr>
        <w:t>光环境分析对象的效果图及其在模拟软件中的三维物理模型；</w:t>
      </w:r>
    </w:p>
    <w:p w14:paraId="6B452080" w14:textId="4A8195AF" w:rsidR="00251A8F" w:rsidRPr="00251A8F" w:rsidRDefault="00251A8F" w:rsidP="00B167FD">
      <w:pPr>
        <w:pStyle w:val="af7"/>
        <w:ind w:firstLine="482"/>
      </w:pPr>
      <w:r w:rsidRPr="0081497B">
        <w:rPr>
          <w:b/>
          <w:bCs/>
        </w:rPr>
        <w:t>3</w:t>
      </w:r>
      <w:r w:rsidR="0081497B">
        <w:rPr>
          <w:rFonts w:hint="eastAsia"/>
          <w:b/>
          <w:bCs/>
        </w:rPr>
        <w:t xml:space="preserve"> </w:t>
      </w:r>
      <w:r w:rsidRPr="00251A8F">
        <w:rPr>
          <w:rFonts w:hint="eastAsia"/>
        </w:rPr>
        <w:t>光环境分析日照计算参数一览表；</w:t>
      </w:r>
    </w:p>
    <w:p w14:paraId="55FCCE7A" w14:textId="589A1961" w:rsidR="00251A8F" w:rsidRPr="00251A8F" w:rsidRDefault="00251A8F" w:rsidP="00B167FD">
      <w:pPr>
        <w:pStyle w:val="af7"/>
        <w:ind w:firstLine="482"/>
      </w:pPr>
      <w:r w:rsidRPr="0081497B">
        <w:rPr>
          <w:b/>
          <w:bCs/>
        </w:rPr>
        <w:t>4</w:t>
      </w:r>
      <w:r w:rsidR="0081497B">
        <w:rPr>
          <w:rFonts w:hint="eastAsia"/>
          <w:b/>
          <w:bCs/>
        </w:rPr>
        <w:t xml:space="preserve"> </w:t>
      </w:r>
      <w:r w:rsidRPr="00251A8F">
        <w:rPr>
          <w:rFonts w:hint="eastAsia"/>
        </w:rPr>
        <w:t>街区内全部目标建筑（群）的参考平面的场地日照小时数；</w:t>
      </w:r>
    </w:p>
    <w:p w14:paraId="5E8A0173" w14:textId="5A4A86AE" w:rsidR="00251A8F" w:rsidRPr="00251A8F" w:rsidRDefault="00251A8F" w:rsidP="00B167FD">
      <w:pPr>
        <w:pStyle w:val="af7"/>
        <w:ind w:firstLine="482"/>
      </w:pPr>
      <w:r w:rsidRPr="0081497B">
        <w:rPr>
          <w:b/>
          <w:bCs/>
        </w:rPr>
        <w:t>5</w:t>
      </w:r>
      <w:r w:rsidR="0081497B">
        <w:rPr>
          <w:rFonts w:hint="eastAsia"/>
          <w:b/>
          <w:bCs/>
        </w:rPr>
        <w:t xml:space="preserve"> </w:t>
      </w:r>
      <w:r w:rsidRPr="00251A8F">
        <w:rPr>
          <w:rFonts w:hint="eastAsia"/>
        </w:rPr>
        <w:t>街区内全部目标建筑（群）的建筑立面日照小时数；</w:t>
      </w:r>
    </w:p>
    <w:p w14:paraId="6F667E87" w14:textId="11D2DE96" w:rsidR="00251A8F" w:rsidRDefault="00251A8F" w:rsidP="00B167FD">
      <w:pPr>
        <w:pStyle w:val="af7"/>
        <w:ind w:firstLine="482"/>
      </w:pPr>
      <w:r w:rsidRPr="0081497B">
        <w:rPr>
          <w:b/>
          <w:bCs/>
        </w:rPr>
        <w:t>6</w:t>
      </w:r>
      <w:r w:rsidR="0081497B">
        <w:rPr>
          <w:rFonts w:hint="eastAsia"/>
          <w:b/>
          <w:bCs/>
        </w:rPr>
        <w:t xml:space="preserve"> </w:t>
      </w:r>
      <w:r w:rsidRPr="00251A8F">
        <w:rPr>
          <w:rFonts w:hint="eastAsia"/>
        </w:rPr>
        <w:t>其他根据模拟目的需要展示和说明的数据和图表。</w:t>
      </w:r>
    </w:p>
    <w:p w14:paraId="389C6D43" w14:textId="77777777" w:rsidR="00847D92" w:rsidRDefault="00847D92" w:rsidP="00847D92">
      <w:pPr>
        <w:pStyle w:val="af7"/>
        <w:ind w:firstLine="480"/>
      </w:pPr>
      <w:r w:rsidRPr="00C42399">
        <w:rPr>
          <w:rFonts w:hint="eastAsia"/>
        </w:rPr>
        <w:t>【条文说明】</w:t>
      </w:r>
    </w:p>
    <w:p w14:paraId="641863C7" w14:textId="445E18E4" w:rsidR="00847D92" w:rsidRPr="0048189C" w:rsidRDefault="00847D92" w:rsidP="00847D92">
      <w:pPr>
        <w:pStyle w:val="af7"/>
        <w:ind w:firstLine="480"/>
      </w:pPr>
      <w:r>
        <w:rPr>
          <w:rFonts w:hint="eastAsia"/>
        </w:rPr>
        <w:t>本条主要为呼应</w:t>
      </w:r>
      <w:r>
        <w:rPr>
          <w:rFonts w:hint="eastAsia"/>
        </w:rPr>
        <w:t>5.4.1</w:t>
      </w:r>
      <w:r>
        <w:rPr>
          <w:rFonts w:hint="eastAsia"/>
        </w:rPr>
        <w:t>条，明确了街区室外光环境性能分析的结果输出要求。</w:t>
      </w:r>
    </w:p>
    <w:p w14:paraId="64E3FC4B" w14:textId="4F14E525" w:rsidR="00251A8F" w:rsidRPr="00F62D5E" w:rsidRDefault="00F1640B" w:rsidP="00251A8F">
      <w:pPr>
        <w:pStyle w:val="2"/>
        <w:rPr>
          <w:rFonts w:cs="Times New Roman"/>
        </w:rPr>
      </w:pPr>
      <w:bookmarkStart w:id="40" w:name="_Toc167707652"/>
      <w:r>
        <w:rPr>
          <w:rFonts w:cs="Times New Roman" w:hint="eastAsia"/>
        </w:rPr>
        <w:lastRenderedPageBreak/>
        <w:t>5</w:t>
      </w:r>
      <w:r w:rsidR="00251A8F" w:rsidRPr="00F62D5E">
        <w:rPr>
          <w:rFonts w:cs="Times New Roman"/>
        </w:rPr>
        <w:t>.</w:t>
      </w:r>
      <w:r w:rsidR="00251A8F">
        <w:rPr>
          <w:rFonts w:cs="Times New Roman" w:hint="eastAsia"/>
        </w:rPr>
        <w:t>5</w:t>
      </w:r>
      <w:r w:rsidR="00251A8F" w:rsidRPr="00F62D5E">
        <w:rPr>
          <w:rFonts w:cs="Times New Roman"/>
        </w:rPr>
        <w:t xml:space="preserve"> </w:t>
      </w:r>
      <w:r w:rsidR="00292522">
        <w:rPr>
          <w:rFonts w:cs="Times New Roman" w:hint="eastAsia"/>
        </w:rPr>
        <w:t xml:space="preserve"> </w:t>
      </w:r>
      <w:r w:rsidR="00251A8F">
        <w:rPr>
          <w:rFonts w:cs="Times New Roman" w:hint="eastAsia"/>
        </w:rPr>
        <w:t>声</w:t>
      </w:r>
      <w:r w:rsidR="00251A8F" w:rsidRPr="00C42399">
        <w:rPr>
          <w:rFonts w:cs="Times New Roman" w:hint="eastAsia"/>
        </w:rPr>
        <w:t>环境</w:t>
      </w:r>
      <w:bookmarkEnd w:id="40"/>
      <w:r w:rsidR="00251A8F">
        <w:rPr>
          <w:rFonts w:cs="Times New Roman"/>
        </w:rPr>
        <w:fldChar w:fldCharType="begin"/>
      </w:r>
      <w:r w:rsidR="00251A8F">
        <w:rPr>
          <w:rFonts w:cs="Times New Roman"/>
        </w:rPr>
        <w:instrText xml:space="preserve"> TC  "</w:instrText>
      </w:r>
      <w:bookmarkStart w:id="41" w:name="_Toc167707634"/>
      <w:r>
        <w:rPr>
          <w:rFonts w:cs="Times New Roman" w:hint="eastAsia"/>
        </w:rPr>
        <w:instrText>5</w:instrText>
      </w:r>
      <w:r w:rsidR="00251A8F">
        <w:rPr>
          <w:rFonts w:cs="Times New Roman"/>
        </w:rPr>
        <w:instrText>.</w:instrText>
      </w:r>
      <w:r w:rsidR="00F70BC5">
        <w:rPr>
          <w:rFonts w:cs="Times New Roman" w:hint="eastAsia"/>
        </w:rPr>
        <w:instrText>5</w:instrText>
      </w:r>
      <w:r w:rsidR="00251A8F">
        <w:rPr>
          <w:rFonts w:cs="Times New Roman"/>
        </w:rPr>
        <w:instrText xml:space="preserve"> </w:instrText>
      </w:r>
      <w:r w:rsidR="0081497B">
        <w:rPr>
          <w:rFonts w:cs="Times New Roman" w:hint="eastAsia"/>
        </w:rPr>
        <w:instrText>A</w:instrText>
      </w:r>
      <w:r w:rsidR="00F70BC5" w:rsidRPr="00F70BC5">
        <w:rPr>
          <w:rFonts w:cs="Times New Roman"/>
        </w:rPr>
        <w:instrText>coustic environmental</w:instrText>
      </w:r>
      <w:bookmarkEnd w:id="41"/>
      <w:r w:rsidR="00251A8F">
        <w:rPr>
          <w:rFonts w:cs="Times New Roman"/>
        </w:rPr>
        <w:instrText xml:space="preserve">" \l 2 </w:instrText>
      </w:r>
      <w:r w:rsidR="00251A8F">
        <w:rPr>
          <w:rFonts w:cs="Times New Roman"/>
        </w:rPr>
        <w:fldChar w:fldCharType="end"/>
      </w:r>
    </w:p>
    <w:p w14:paraId="0EB0939B" w14:textId="2B2CDC5F" w:rsidR="00251A8F" w:rsidRDefault="00251A8F" w:rsidP="00B167FD">
      <w:pPr>
        <w:pStyle w:val="af9"/>
        <w:numPr>
          <w:ilvl w:val="0"/>
          <w:numId w:val="38"/>
        </w:numPr>
        <w:spacing w:before="62" w:after="62"/>
        <w:ind w:left="0" w:firstLine="0"/>
      </w:pPr>
      <w:r>
        <w:rPr>
          <w:rFonts w:hint="eastAsia"/>
        </w:rPr>
        <w:t>健康</w:t>
      </w:r>
      <w:proofErr w:type="gramStart"/>
      <w:r>
        <w:rPr>
          <w:rFonts w:hint="eastAsia"/>
        </w:rPr>
        <w:t>街区声</w:t>
      </w:r>
      <w:proofErr w:type="gramEnd"/>
      <w:r>
        <w:rPr>
          <w:rFonts w:hint="eastAsia"/>
        </w:rPr>
        <w:t>环境性能指标</w:t>
      </w:r>
      <w:r w:rsidR="00B34909">
        <w:rPr>
          <w:rFonts w:hint="eastAsia"/>
        </w:rPr>
        <w:t>应</w:t>
      </w:r>
      <w:r>
        <w:rPr>
          <w:rFonts w:hint="eastAsia"/>
        </w:rPr>
        <w:t>包括建筑立面噪声等效声级和室外活动区噪声等效声级。</w:t>
      </w:r>
    </w:p>
    <w:p w14:paraId="064D5EEC" w14:textId="77777777" w:rsidR="00E90ABE" w:rsidRDefault="00E90ABE" w:rsidP="0097231C">
      <w:pPr>
        <w:pStyle w:val="af7"/>
        <w:ind w:firstLine="480"/>
      </w:pPr>
      <w:r w:rsidRPr="00C42399">
        <w:rPr>
          <w:rFonts w:hint="eastAsia"/>
        </w:rPr>
        <w:t>【条文说明】</w:t>
      </w:r>
    </w:p>
    <w:p w14:paraId="3CB55BCA" w14:textId="040C7321" w:rsidR="00320ECC" w:rsidRPr="00E90ABE" w:rsidRDefault="00320ECC" w:rsidP="0097231C">
      <w:pPr>
        <w:pStyle w:val="af7"/>
        <w:ind w:firstLine="480"/>
      </w:pPr>
      <w:r>
        <w:rPr>
          <w:rFonts w:hint="eastAsia"/>
        </w:rPr>
        <w:t>噪声引起人烦躁，妨碍人们正常休息、学习和工作，长期处于高噪声环境会危害人体健康，可能引起听力损伤、生殖能力下降、高血压、甚至心血管伤害，所以分析健康</w:t>
      </w:r>
      <w:proofErr w:type="gramStart"/>
      <w:r>
        <w:rPr>
          <w:rFonts w:hint="eastAsia"/>
        </w:rPr>
        <w:t>街区声</w:t>
      </w:r>
      <w:proofErr w:type="gramEnd"/>
      <w:r>
        <w:rPr>
          <w:rFonts w:hint="eastAsia"/>
        </w:rPr>
        <w:t>环境性能是保障街区内使用者正常生活、工作等活动和身心健康的基本要求。本条健康街区环境声性能评估，仅考虑室外环境噪声对人健康的影响，不考虑街区所处声环境功能分区。主要是考虑人在室外活动室，并不会因为声环境功能分区的不同，对环境噪声的需求不同；另外也可以避免出现同一类型的街区，因为所处声环境功能分区不同，导致的性能分析结果差异。本条指标选取参考了</w:t>
      </w:r>
      <w:r w:rsidR="00B25560">
        <w:rPr>
          <w:rFonts w:hint="eastAsia"/>
        </w:rPr>
        <w:t>国家标准《绿色建筑评价标准》</w:t>
      </w:r>
      <w:r w:rsidR="00B25560">
        <w:rPr>
          <w:rFonts w:hint="eastAsia"/>
        </w:rPr>
        <w:t>GB50378-2019</w:t>
      </w:r>
      <w:r w:rsidR="00B25560">
        <w:rPr>
          <w:rFonts w:hint="eastAsia"/>
        </w:rPr>
        <w:t>。</w:t>
      </w:r>
    </w:p>
    <w:p w14:paraId="271B5589" w14:textId="3A77A7FF" w:rsidR="00251A8F" w:rsidRDefault="00251A8F" w:rsidP="00B167FD">
      <w:pPr>
        <w:pStyle w:val="af9"/>
        <w:numPr>
          <w:ilvl w:val="0"/>
          <w:numId w:val="38"/>
        </w:numPr>
        <w:spacing w:before="62" w:after="62"/>
        <w:ind w:left="0" w:firstLine="0"/>
      </w:pPr>
      <w:r>
        <w:rPr>
          <w:rFonts w:hint="eastAsia"/>
        </w:rPr>
        <w:t>街区</w:t>
      </w:r>
      <w:proofErr w:type="gramStart"/>
      <w:r w:rsidR="00B34909">
        <w:rPr>
          <w:rFonts w:hint="eastAsia"/>
        </w:rPr>
        <w:t>室外</w:t>
      </w:r>
      <w:r>
        <w:rPr>
          <w:rFonts w:hint="eastAsia"/>
        </w:rPr>
        <w:t>声</w:t>
      </w:r>
      <w:proofErr w:type="gramEnd"/>
      <w:r>
        <w:rPr>
          <w:rFonts w:hint="eastAsia"/>
        </w:rPr>
        <w:t>环境计算应符合</w:t>
      </w:r>
      <w:proofErr w:type="gramStart"/>
      <w:r w:rsidR="00B34909">
        <w:rPr>
          <w:rFonts w:hint="eastAsia"/>
        </w:rPr>
        <w:t>现行</w:t>
      </w:r>
      <w:r>
        <w:rPr>
          <w:rFonts w:hint="eastAsia"/>
        </w:rPr>
        <w:t>行业</w:t>
      </w:r>
      <w:proofErr w:type="gramEnd"/>
      <w:r>
        <w:rPr>
          <w:rFonts w:hint="eastAsia"/>
        </w:rPr>
        <w:t>标准</w:t>
      </w:r>
      <w:r>
        <w:t>《</w:t>
      </w:r>
      <w:r>
        <w:rPr>
          <w:rFonts w:hint="eastAsia"/>
        </w:rPr>
        <w:t>民用建筑绿色性能计算标准</w:t>
      </w:r>
      <w:r>
        <w:t>》</w:t>
      </w:r>
      <w:hyperlink r:id="rId24" w:tgtFrame="/Users/zjqiao/Documents\x/_blank" w:history="1">
        <w:r>
          <w:t>JGJ/T 449</w:t>
        </w:r>
      </w:hyperlink>
      <w:r w:rsidR="00653BCA">
        <w:rPr>
          <w:rFonts w:hint="eastAsia"/>
        </w:rPr>
        <w:t>的有关规定</w:t>
      </w:r>
      <w:r>
        <w:rPr>
          <w:rFonts w:hint="eastAsia"/>
        </w:rPr>
        <w:t>。</w:t>
      </w:r>
    </w:p>
    <w:p w14:paraId="43F49D4F" w14:textId="77777777" w:rsidR="00320ECC" w:rsidRPr="00320ECC" w:rsidRDefault="00320ECC" w:rsidP="00320ECC">
      <w:pPr>
        <w:pStyle w:val="af7"/>
        <w:ind w:firstLine="480"/>
      </w:pPr>
      <w:r w:rsidRPr="00C42399">
        <w:rPr>
          <w:rFonts w:hint="eastAsia"/>
        </w:rPr>
        <w:t>【条文说明】</w:t>
      </w:r>
    </w:p>
    <w:p w14:paraId="7FEE2CEE" w14:textId="0F43E8EA" w:rsidR="00320ECC" w:rsidRDefault="008F2D86" w:rsidP="00320ECC">
      <w:pPr>
        <w:pStyle w:val="af7"/>
        <w:ind w:firstLine="480"/>
      </w:pPr>
      <w:proofErr w:type="gramStart"/>
      <w:r>
        <w:rPr>
          <w:rFonts w:hint="eastAsia"/>
        </w:rPr>
        <w:t>室外声</w:t>
      </w:r>
      <w:proofErr w:type="gramEnd"/>
      <w:r>
        <w:rPr>
          <w:rFonts w:hint="eastAsia"/>
        </w:rPr>
        <w:t>环境计算需满足行业标准</w:t>
      </w:r>
      <w:r>
        <w:t>《</w:t>
      </w:r>
      <w:r>
        <w:rPr>
          <w:rFonts w:hint="eastAsia"/>
        </w:rPr>
        <w:t>民用建筑绿色性能计算标准</w:t>
      </w:r>
      <w:r>
        <w:t>》</w:t>
      </w:r>
      <w:hyperlink r:id="rId25" w:tgtFrame="/Users/zjqiao/Documents\x/_blank" w:history="1">
        <w:r>
          <w:t>JGJ/T 449</w:t>
        </w:r>
      </w:hyperlink>
      <w:r>
        <w:rPr>
          <w:rFonts w:hint="eastAsia"/>
        </w:rPr>
        <w:t>中对于计算域选取、物理模型及编辑条件设定、</w:t>
      </w:r>
      <w:r w:rsidRPr="008F2D86">
        <w:rPr>
          <w:rFonts w:hint="eastAsia"/>
        </w:rPr>
        <w:t>声接收面网格设定</w:t>
      </w:r>
      <w:r>
        <w:rPr>
          <w:rFonts w:hint="eastAsia"/>
        </w:rPr>
        <w:t>等要求。</w:t>
      </w:r>
    </w:p>
    <w:p w14:paraId="5EAD3366" w14:textId="190F673A" w:rsidR="00251A8F" w:rsidRDefault="00251A8F" w:rsidP="00B167FD">
      <w:pPr>
        <w:pStyle w:val="af9"/>
        <w:numPr>
          <w:ilvl w:val="0"/>
          <w:numId w:val="38"/>
        </w:numPr>
        <w:spacing w:before="62" w:after="62"/>
        <w:ind w:left="0" w:firstLine="0"/>
      </w:pPr>
      <w:proofErr w:type="gramStart"/>
      <w:r>
        <w:rPr>
          <w:rFonts w:hint="eastAsia"/>
        </w:rPr>
        <w:t>街区声</w:t>
      </w:r>
      <w:proofErr w:type="gramEnd"/>
      <w:r>
        <w:rPr>
          <w:rFonts w:hint="eastAsia"/>
        </w:rPr>
        <w:t>环境指标计算应采用无人机转换模型</w:t>
      </w:r>
      <w:r>
        <w:t>，</w:t>
      </w:r>
      <w:r w:rsidR="00B34909">
        <w:rPr>
          <w:rFonts w:hint="eastAsia"/>
        </w:rPr>
        <w:t>并应符合</w:t>
      </w:r>
      <w:r w:rsidR="0081497B">
        <w:rPr>
          <w:rFonts w:hint="eastAsia"/>
        </w:rPr>
        <w:t>下列</w:t>
      </w:r>
      <w:r w:rsidR="00B34909">
        <w:rPr>
          <w:rFonts w:hint="eastAsia"/>
        </w:rPr>
        <w:t>规定</w:t>
      </w:r>
      <w:r>
        <w:rPr>
          <w:rFonts w:hint="eastAsia"/>
        </w:rPr>
        <w:t>：</w:t>
      </w:r>
    </w:p>
    <w:p w14:paraId="3599A699" w14:textId="0927F159" w:rsidR="00251A8F" w:rsidRPr="00251A8F" w:rsidRDefault="00251A8F" w:rsidP="00B167FD">
      <w:pPr>
        <w:pStyle w:val="af7"/>
        <w:ind w:firstLine="482"/>
      </w:pPr>
      <w:r w:rsidRPr="0081497B">
        <w:rPr>
          <w:b/>
          <w:bCs/>
        </w:rPr>
        <w:t>1</w:t>
      </w:r>
      <w:r w:rsidRPr="00251A8F">
        <w:rPr>
          <w:rFonts w:hint="eastAsia"/>
        </w:rPr>
        <w:t xml:space="preserve"> </w:t>
      </w:r>
      <w:r w:rsidR="00B34909">
        <w:rPr>
          <w:rFonts w:hint="eastAsia"/>
        </w:rPr>
        <w:t>应</w:t>
      </w:r>
      <w:r w:rsidRPr="00251A8F">
        <w:rPr>
          <w:rFonts w:hint="eastAsia"/>
        </w:rPr>
        <w:t>对街区建筑群</w:t>
      </w:r>
      <w:r w:rsidRPr="00251A8F">
        <w:t>和周边环境模型</w:t>
      </w:r>
      <w:r w:rsidRPr="00251A8F">
        <w:rPr>
          <w:rFonts w:hint="eastAsia"/>
        </w:rPr>
        <w:t>进行转换</w:t>
      </w:r>
      <w:r w:rsidRPr="00251A8F">
        <w:t>，且应包含重点组件</w:t>
      </w:r>
      <w:r w:rsidRPr="00251A8F">
        <w:rPr>
          <w:rFonts w:hint="eastAsia"/>
        </w:rPr>
        <w:t>；</w:t>
      </w:r>
    </w:p>
    <w:p w14:paraId="62990D8D" w14:textId="006C6371" w:rsidR="00251A8F" w:rsidRPr="00251A8F" w:rsidRDefault="00251A8F" w:rsidP="00B167FD">
      <w:pPr>
        <w:pStyle w:val="af7"/>
        <w:ind w:firstLine="482"/>
      </w:pPr>
      <w:r w:rsidRPr="0081497B">
        <w:rPr>
          <w:b/>
          <w:bCs/>
        </w:rPr>
        <w:t>2</w:t>
      </w:r>
      <w:r w:rsidRPr="00251A8F">
        <w:rPr>
          <w:rFonts w:hint="eastAsia"/>
        </w:rPr>
        <w:t xml:space="preserve"> </w:t>
      </w:r>
      <w:r w:rsidRPr="00251A8F">
        <w:t>地面的覆盖范围</w:t>
      </w:r>
      <w:r w:rsidR="00B34909">
        <w:rPr>
          <w:rFonts w:hint="eastAsia"/>
        </w:rPr>
        <w:t>应</w:t>
      </w:r>
      <w:r w:rsidRPr="00251A8F">
        <w:t>满足计算域的要求，建筑物不应放置在空旷（无地面）环境中进行模拟</w:t>
      </w:r>
      <w:r w:rsidRPr="00251A8F">
        <w:rPr>
          <w:rFonts w:hint="eastAsia"/>
        </w:rPr>
        <w:t>；</w:t>
      </w:r>
    </w:p>
    <w:p w14:paraId="24A9CF7D" w14:textId="77777777" w:rsidR="00251A8F" w:rsidRPr="00251A8F" w:rsidRDefault="00251A8F" w:rsidP="00B167FD">
      <w:pPr>
        <w:pStyle w:val="af7"/>
        <w:ind w:firstLine="482"/>
      </w:pPr>
      <w:r w:rsidRPr="0081497B">
        <w:rPr>
          <w:b/>
          <w:bCs/>
        </w:rPr>
        <w:t>3</w:t>
      </w:r>
      <w:r w:rsidRPr="00251A8F">
        <w:t xml:space="preserve"> </w:t>
      </w:r>
      <w:r w:rsidRPr="00251A8F">
        <w:t>在目标</w:t>
      </w:r>
      <w:r w:rsidRPr="00251A8F">
        <w:rPr>
          <w:rFonts w:hint="eastAsia"/>
        </w:rPr>
        <w:t>街区</w:t>
      </w:r>
      <w:r w:rsidRPr="00251A8F">
        <w:t>周边水平方向</w:t>
      </w:r>
      <w:r w:rsidRPr="00251A8F">
        <w:rPr>
          <w:rFonts w:hint="eastAsia"/>
        </w:rPr>
        <w:t>邻近建筑</w:t>
      </w:r>
      <w:r w:rsidRPr="00251A8F">
        <w:t>范围内应按建筑布局和形状</w:t>
      </w:r>
      <w:r w:rsidRPr="00251A8F">
        <w:rPr>
          <w:rFonts w:hint="eastAsia"/>
        </w:rPr>
        <w:t>转换模型；</w:t>
      </w:r>
    </w:p>
    <w:p w14:paraId="2189AC27" w14:textId="2F1FA143" w:rsidR="00251A8F" w:rsidRDefault="00251A8F" w:rsidP="00B167FD">
      <w:pPr>
        <w:pStyle w:val="af7"/>
        <w:ind w:firstLine="482"/>
      </w:pPr>
      <w:r w:rsidRPr="0081497B">
        <w:rPr>
          <w:b/>
          <w:bCs/>
        </w:rPr>
        <w:t>4</w:t>
      </w:r>
      <w:r w:rsidRPr="00251A8F">
        <w:t xml:space="preserve"> </w:t>
      </w:r>
      <w:r w:rsidRPr="00251A8F">
        <w:rPr>
          <w:rFonts w:hint="eastAsia"/>
        </w:rPr>
        <w:t>模型转换</w:t>
      </w:r>
      <w:r w:rsidRPr="00251A8F">
        <w:t>对象中除主要构筑物外，</w:t>
      </w:r>
      <w:r w:rsidR="00B34909">
        <w:rPr>
          <w:rFonts w:hint="eastAsia"/>
        </w:rPr>
        <w:t>还</w:t>
      </w:r>
      <w:r w:rsidRPr="00251A8F">
        <w:t>应需要考虑地形。</w:t>
      </w:r>
    </w:p>
    <w:p w14:paraId="4CE47322" w14:textId="77777777" w:rsidR="009B5367" w:rsidRDefault="009B5367" w:rsidP="009B5367">
      <w:pPr>
        <w:pStyle w:val="af7"/>
        <w:ind w:firstLine="480"/>
      </w:pPr>
      <w:r w:rsidRPr="00C42399">
        <w:rPr>
          <w:rFonts w:hint="eastAsia"/>
        </w:rPr>
        <w:t>【条文说明】</w:t>
      </w:r>
    </w:p>
    <w:p w14:paraId="7321BF55" w14:textId="77777777" w:rsidR="009B5367" w:rsidRPr="0048189C" w:rsidRDefault="009B5367" w:rsidP="009B5367">
      <w:pPr>
        <w:pStyle w:val="af7"/>
        <w:ind w:firstLine="480"/>
      </w:pPr>
      <w:r>
        <w:rPr>
          <w:rFonts w:hint="eastAsia"/>
        </w:rPr>
        <w:t>本条主要说明由无人机测绘模型简化为数值模型时，针对光环境性能分析所需的模型参数要求与简化说明。</w:t>
      </w:r>
    </w:p>
    <w:p w14:paraId="399E216B" w14:textId="1441848D" w:rsidR="00251A8F" w:rsidRDefault="00251A8F" w:rsidP="00B167FD">
      <w:pPr>
        <w:pStyle w:val="af9"/>
        <w:numPr>
          <w:ilvl w:val="0"/>
          <w:numId w:val="38"/>
        </w:numPr>
        <w:spacing w:before="62" w:after="62"/>
        <w:ind w:left="0" w:firstLine="0"/>
      </w:pPr>
      <w:proofErr w:type="gramStart"/>
      <w:r>
        <w:rPr>
          <w:rFonts w:hint="eastAsia"/>
        </w:rPr>
        <w:t>街区声</w:t>
      </w:r>
      <w:proofErr w:type="gramEnd"/>
      <w:r>
        <w:rPr>
          <w:rFonts w:hint="eastAsia"/>
        </w:rPr>
        <w:t>环境模拟结果的展示和分析应</w:t>
      </w:r>
      <w:r w:rsidR="0081497B">
        <w:rPr>
          <w:rFonts w:hint="eastAsia"/>
        </w:rPr>
        <w:t>包含下列内容：</w:t>
      </w:r>
    </w:p>
    <w:p w14:paraId="0274EA21" w14:textId="1D4AAA30" w:rsidR="00251A8F" w:rsidRPr="00251A8F" w:rsidRDefault="00251A8F" w:rsidP="00B167FD">
      <w:pPr>
        <w:pStyle w:val="af7"/>
        <w:ind w:firstLine="482"/>
      </w:pPr>
      <w:r w:rsidRPr="00F1640B">
        <w:rPr>
          <w:b/>
          <w:bCs/>
        </w:rPr>
        <w:t>1</w:t>
      </w:r>
      <w:r w:rsidRPr="00251A8F">
        <w:rPr>
          <w:rFonts w:hint="eastAsia"/>
        </w:rPr>
        <w:t xml:space="preserve"> </w:t>
      </w:r>
      <w:r w:rsidRPr="00251A8F">
        <w:rPr>
          <w:rFonts w:hint="eastAsia"/>
        </w:rPr>
        <w:t>声环境模拟</w:t>
      </w:r>
      <w:proofErr w:type="gramStart"/>
      <w:r w:rsidRPr="00251A8F">
        <w:rPr>
          <w:rFonts w:hint="eastAsia"/>
        </w:rPr>
        <w:t>分析总平面图</w:t>
      </w:r>
      <w:r w:rsidR="00B34909">
        <w:rPr>
          <w:rFonts w:hint="eastAsia"/>
        </w:rPr>
        <w:t>应</w:t>
      </w:r>
      <w:r w:rsidRPr="00251A8F">
        <w:rPr>
          <w:rFonts w:hint="eastAsia"/>
        </w:rPr>
        <w:t>表达</w:t>
      </w:r>
      <w:proofErr w:type="gramEnd"/>
      <w:r w:rsidRPr="00251A8F">
        <w:rPr>
          <w:rFonts w:hint="eastAsia"/>
        </w:rPr>
        <w:t>目标建筑和周边声源、遮挡物（包括非平坦地形）的位置关系；</w:t>
      </w:r>
    </w:p>
    <w:p w14:paraId="5A46A8D0" w14:textId="3A80238F" w:rsidR="00251A8F" w:rsidRPr="00251A8F" w:rsidRDefault="00251A8F" w:rsidP="00B167FD">
      <w:pPr>
        <w:pStyle w:val="af7"/>
        <w:ind w:firstLine="482"/>
      </w:pPr>
      <w:r w:rsidRPr="00F1640B">
        <w:rPr>
          <w:b/>
          <w:bCs/>
        </w:rPr>
        <w:t>2</w:t>
      </w:r>
      <w:r w:rsidRPr="00251A8F">
        <w:rPr>
          <w:rFonts w:hint="eastAsia"/>
        </w:rPr>
        <w:t>声环境分析对象的效果图及其在模拟软件中的三维物理模型；</w:t>
      </w:r>
    </w:p>
    <w:p w14:paraId="63C70F93" w14:textId="4A519CD2" w:rsidR="00251A8F" w:rsidRPr="00251A8F" w:rsidRDefault="00251A8F" w:rsidP="00B167FD">
      <w:pPr>
        <w:pStyle w:val="af7"/>
        <w:ind w:firstLine="482"/>
      </w:pPr>
      <w:r w:rsidRPr="00F1640B">
        <w:rPr>
          <w:b/>
          <w:bCs/>
        </w:rPr>
        <w:lastRenderedPageBreak/>
        <w:t>3</w:t>
      </w:r>
      <w:r w:rsidRPr="00251A8F">
        <w:rPr>
          <w:rFonts w:hint="eastAsia"/>
        </w:rPr>
        <w:t>主要声源位置、源强参数及计算参数一览表；</w:t>
      </w:r>
    </w:p>
    <w:p w14:paraId="66AD6D57" w14:textId="1D7CDB3E" w:rsidR="00251A8F" w:rsidRPr="00251A8F" w:rsidRDefault="00251A8F" w:rsidP="00B167FD">
      <w:pPr>
        <w:pStyle w:val="af7"/>
        <w:ind w:firstLine="482"/>
      </w:pPr>
      <w:r w:rsidRPr="00F1640B">
        <w:rPr>
          <w:b/>
          <w:bCs/>
        </w:rPr>
        <w:t>4</w:t>
      </w:r>
      <w:r w:rsidRPr="00251A8F">
        <w:rPr>
          <w:rFonts w:hint="eastAsia"/>
        </w:rPr>
        <w:t>模拟区域近地面处（距地面</w:t>
      </w:r>
      <w:r w:rsidRPr="00251A8F">
        <w:rPr>
          <w:rFonts w:hint="eastAsia"/>
        </w:rPr>
        <w:t>1.2m~1.5m</w:t>
      </w:r>
      <w:r w:rsidRPr="00251A8F">
        <w:rPr>
          <w:rFonts w:hint="eastAsia"/>
        </w:rPr>
        <w:t>）的昼间、夜间水平声场分布图及主要建筑外立面噪声预测结果表；</w:t>
      </w:r>
    </w:p>
    <w:p w14:paraId="264894DF" w14:textId="5792E659" w:rsidR="00251A8F" w:rsidRDefault="00251A8F" w:rsidP="00B167FD">
      <w:pPr>
        <w:pStyle w:val="af7"/>
        <w:ind w:firstLine="482"/>
      </w:pPr>
      <w:r w:rsidRPr="00F1640B">
        <w:rPr>
          <w:b/>
          <w:bCs/>
        </w:rPr>
        <w:t>5</w:t>
      </w:r>
      <w:r w:rsidRPr="00251A8F">
        <w:rPr>
          <w:rFonts w:hint="eastAsia"/>
        </w:rPr>
        <w:t>建筑外立面</w:t>
      </w:r>
      <w:proofErr w:type="gramStart"/>
      <w:r w:rsidRPr="00251A8F">
        <w:rPr>
          <w:rFonts w:hint="eastAsia"/>
        </w:rPr>
        <w:t>各典型</w:t>
      </w:r>
      <w:proofErr w:type="gramEnd"/>
      <w:r w:rsidRPr="00251A8F">
        <w:rPr>
          <w:rFonts w:hint="eastAsia"/>
        </w:rPr>
        <w:t>位置的预测结果。</w:t>
      </w:r>
    </w:p>
    <w:p w14:paraId="2317B8D2" w14:textId="77777777" w:rsidR="009B5367" w:rsidRDefault="009B5367" w:rsidP="009B5367">
      <w:pPr>
        <w:pStyle w:val="af7"/>
        <w:ind w:firstLine="480"/>
      </w:pPr>
      <w:r w:rsidRPr="00C42399">
        <w:rPr>
          <w:rFonts w:hint="eastAsia"/>
        </w:rPr>
        <w:t>【条文说明】</w:t>
      </w:r>
    </w:p>
    <w:p w14:paraId="601A0AE2" w14:textId="18500EAD" w:rsidR="009B5367" w:rsidRPr="0048189C" w:rsidRDefault="009B5367" w:rsidP="009B5367">
      <w:pPr>
        <w:pStyle w:val="af7"/>
        <w:ind w:firstLine="480"/>
      </w:pPr>
      <w:r>
        <w:rPr>
          <w:rFonts w:hint="eastAsia"/>
        </w:rPr>
        <w:t>本条主要为呼应</w:t>
      </w:r>
      <w:r>
        <w:rPr>
          <w:rFonts w:hint="eastAsia"/>
        </w:rPr>
        <w:t>5.5.1</w:t>
      </w:r>
      <w:r>
        <w:rPr>
          <w:rFonts w:hint="eastAsia"/>
        </w:rPr>
        <w:t>条，明确了街区</w:t>
      </w:r>
      <w:proofErr w:type="gramStart"/>
      <w:r>
        <w:rPr>
          <w:rFonts w:hint="eastAsia"/>
        </w:rPr>
        <w:t>室外声</w:t>
      </w:r>
      <w:proofErr w:type="gramEnd"/>
      <w:r>
        <w:rPr>
          <w:rFonts w:hint="eastAsia"/>
        </w:rPr>
        <w:t>环境性能分析的结果输出要求。</w:t>
      </w:r>
    </w:p>
    <w:p w14:paraId="7EE4621C" w14:textId="454B10D0" w:rsidR="00251A8F" w:rsidRPr="00F62D5E" w:rsidRDefault="00F1640B" w:rsidP="00251A8F">
      <w:pPr>
        <w:pStyle w:val="2"/>
        <w:rPr>
          <w:rFonts w:cs="Times New Roman"/>
        </w:rPr>
      </w:pPr>
      <w:bookmarkStart w:id="42" w:name="_Toc167707653"/>
      <w:r>
        <w:rPr>
          <w:rFonts w:cs="Times New Roman" w:hint="eastAsia"/>
        </w:rPr>
        <w:t>5</w:t>
      </w:r>
      <w:r w:rsidR="00251A8F" w:rsidRPr="00F62D5E">
        <w:rPr>
          <w:rFonts w:cs="Times New Roman"/>
        </w:rPr>
        <w:t>.</w:t>
      </w:r>
      <w:r w:rsidR="00251A8F">
        <w:rPr>
          <w:rFonts w:cs="Times New Roman" w:hint="eastAsia"/>
        </w:rPr>
        <w:t>6</w:t>
      </w:r>
      <w:r w:rsidR="00251A8F" w:rsidRPr="00F62D5E">
        <w:rPr>
          <w:rFonts w:cs="Times New Roman"/>
        </w:rPr>
        <w:t xml:space="preserve"> </w:t>
      </w:r>
      <w:r w:rsidR="00292522">
        <w:rPr>
          <w:rFonts w:cs="Times New Roman" w:hint="eastAsia"/>
        </w:rPr>
        <w:t xml:space="preserve"> </w:t>
      </w:r>
      <w:r w:rsidR="00251A8F">
        <w:rPr>
          <w:rFonts w:cs="Times New Roman" w:hint="eastAsia"/>
        </w:rPr>
        <w:t>空气品质</w:t>
      </w:r>
      <w:bookmarkEnd w:id="42"/>
      <w:r w:rsidR="00251A8F">
        <w:rPr>
          <w:rFonts w:cs="Times New Roman"/>
        </w:rPr>
        <w:fldChar w:fldCharType="begin"/>
      </w:r>
      <w:r w:rsidR="00251A8F">
        <w:rPr>
          <w:rFonts w:cs="Times New Roman"/>
        </w:rPr>
        <w:instrText xml:space="preserve"> TC  "</w:instrText>
      </w:r>
      <w:bookmarkStart w:id="43" w:name="_Toc167707635"/>
      <w:r>
        <w:rPr>
          <w:rFonts w:cs="Times New Roman" w:hint="eastAsia"/>
        </w:rPr>
        <w:instrText>5</w:instrText>
      </w:r>
      <w:r w:rsidR="00251A8F">
        <w:rPr>
          <w:rFonts w:cs="Times New Roman"/>
        </w:rPr>
        <w:instrText>.</w:instrText>
      </w:r>
      <w:r w:rsidR="00F70BC5">
        <w:rPr>
          <w:rFonts w:cs="Times New Roman" w:hint="eastAsia"/>
        </w:rPr>
        <w:instrText>6</w:instrText>
      </w:r>
      <w:r w:rsidR="00251A8F">
        <w:rPr>
          <w:rFonts w:cs="Times New Roman"/>
        </w:rPr>
        <w:instrText xml:space="preserve"> </w:instrText>
      </w:r>
      <w:r>
        <w:rPr>
          <w:rFonts w:cs="Times New Roman" w:hint="eastAsia"/>
        </w:rPr>
        <w:instrText>A</w:instrText>
      </w:r>
      <w:r w:rsidR="00F70BC5" w:rsidRPr="00F70BC5">
        <w:rPr>
          <w:rFonts w:cs="Times New Roman"/>
        </w:rPr>
        <w:instrText>ir quality</w:instrText>
      </w:r>
      <w:bookmarkEnd w:id="43"/>
      <w:r w:rsidR="00251A8F">
        <w:rPr>
          <w:rFonts w:cs="Times New Roman"/>
        </w:rPr>
        <w:instrText xml:space="preserve">" \l 2 </w:instrText>
      </w:r>
      <w:r w:rsidR="00251A8F">
        <w:rPr>
          <w:rFonts w:cs="Times New Roman"/>
        </w:rPr>
        <w:fldChar w:fldCharType="end"/>
      </w:r>
    </w:p>
    <w:p w14:paraId="6206DEA8" w14:textId="436D72E3" w:rsidR="00251A8F" w:rsidRDefault="00251A8F" w:rsidP="001D24B7">
      <w:pPr>
        <w:pStyle w:val="af9"/>
        <w:numPr>
          <w:ilvl w:val="0"/>
          <w:numId w:val="39"/>
        </w:numPr>
        <w:spacing w:before="62" w:after="62"/>
        <w:ind w:left="0" w:firstLine="0"/>
      </w:pPr>
      <w:r>
        <w:rPr>
          <w:rFonts w:hint="eastAsia"/>
        </w:rPr>
        <w:t>健康街区空气品质性能指标</w:t>
      </w:r>
      <w:r w:rsidR="00B34909">
        <w:rPr>
          <w:rFonts w:hint="eastAsia"/>
        </w:rPr>
        <w:t>应</w:t>
      </w:r>
      <w:r>
        <w:rPr>
          <w:rFonts w:hint="eastAsia"/>
        </w:rPr>
        <w:t>包括室内外</w:t>
      </w:r>
      <w:r>
        <w:rPr>
          <w:rFonts w:hint="eastAsia"/>
        </w:rPr>
        <w:t>N</w:t>
      </w:r>
      <w:r>
        <w:t>O</w:t>
      </w:r>
      <w:r>
        <w:rPr>
          <w:rFonts w:hint="eastAsia"/>
          <w:vertAlign w:val="subscript"/>
        </w:rPr>
        <w:t>x</w:t>
      </w:r>
      <w:r>
        <w:rPr>
          <w:rFonts w:hint="eastAsia"/>
        </w:rPr>
        <w:t>、</w:t>
      </w:r>
      <w:r>
        <w:rPr>
          <w:rFonts w:hint="eastAsia"/>
        </w:rPr>
        <w:t>P</w:t>
      </w:r>
      <w:r>
        <w:t>M</w:t>
      </w:r>
      <w:r>
        <w:rPr>
          <w:vertAlign w:val="subscript"/>
        </w:rPr>
        <w:t>2.5</w:t>
      </w:r>
      <w:r w:rsidRPr="00643314">
        <w:rPr>
          <w:rFonts w:hint="eastAsia"/>
        </w:rPr>
        <w:t>、</w:t>
      </w:r>
      <w:r w:rsidRPr="00C50605">
        <w:rPr>
          <w:rFonts w:hint="eastAsia"/>
        </w:rPr>
        <w:t>臭氧</w:t>
      </w:r>
      <w:r>
        <w:rPr>
          <w:rFonts w:hint="eastAsia"/>
        </w:rPr>
        <w:t>浓度指标。</w:t>
      </w:r>
    </w:p>
    <w:p w14:paraId="04D4920A" w14:textId="77777777" w:rsidR="001B3728" w:rsidRPr="001B3728" w:rsidRDefault="001B3728" w:rsidP="00173BD9">
      <w:pPr>
        <w:pStyle w:val="af7"/>
        <w:ind w:firstLine="480"/>
      </w:pPr>
      <w:r w:rsidRPr="00C42399">
        <w:rPr>
          <w:rFonts w:hint="eastAsia"/>
        </w:rPr>
        <w:t>【条文说明】</w:t>
      </w:r>
    </w:p>
    <w:p w14:paraId="3827F094" w14:textId="1E31CD70" w:rsidR="001B3728" w:rsidRDefault="00B95B07" w:rsidP="001B3728">
      <w:pPr>
        <w:pStyle w:val="af7"/>
        <w:ind w:firstLine="480"/>
      </w:pPr>
      <w:r w:rsidRPr="00B95B07">
        <w:rPr>
          <w:rFonts w:hint="eastAsia"/>
        </w:rPr>
        <w:t>近年来大气雾</w:t>
      </w:r>
      <w:proofErr w:type="gramStart"/>
      <w:r w:rsidRPr="00B95B07">
        <w:rPr>
          <w:rFonts w:hint="eastAsia"/>
        </w:rPr>
        <w:t>霾</w:t>
      </w:r>
      <w:proofErr w:type="gramEnd"/>
      <w:r w:rsidRPr="00B95B07">
        <w:rPr>
          <w:rFonts w:hint="eastAsia"/>
        </w:rPr>
        <w:t>频发，街区尺度的污染物浓度防控是营造街区健康空气品质的重要手段之一，</w:t>
      </w:r>
      <w:r w:rsidRPr="00B95B07">
        <w:rPr>
          <w:rFonts w:hint="eastAsia"/>
        </w:rPr>
        <w:t>PM</w:t>
      </w:r>
      <w:r w:rsidRPr="00F53882">
        <w:rPr>
          <w:rFonts w:hint="eastAsia"/>
          <w:vertAlign w:val="subscript"/>
        </w:rPr>
        <w:t>2.5</w:t>
      </w:r>
      <w:r w:rsidRPr="00B95B07">
        <w:rPr>
          <w:rFonts w:hint="eastAsia"/>
        </w:rPr>
        <w:t>是民众和相关标准最为关注的空气污染物之一，上海地区冬季采用燃气壁挂炉进行分户式采暖成为发展趋势，采暖排放的</w:t>
      </w:r>
      <w:r w:rsidRPr="00B95B07">
        <w:rPr>
          <w:rFonts w:hint="eastAsia"/>
        </w:rPr>
        <w:t>NO</w:t>
      </w:r>
      <w:r w:rsidRPr="00F53882">
        <w:rPr>
          <w:rFonts w:hint="eastAsia"/>
          <w:vertAlign w:val="subscript"/>
        </w:rPr>
        <w:t>2</w:t>
      </w:r>
      <w:r w:rsidRPr="00B95B07">
        <w:rPr>
          <w:rFonts w:hint="eastAsia"/>
        </w:rPr>
        <w:t>成为影响街区室内外环境空气质量的近距离污染源，</w:t>
      </w:r>
      <w:r w:rsidRPr="00B95B07">
        <w:rPr>
          <w:rFonts w:hint="eastAsia"/>
        </w:rPr>
        <w:t>NO</w:t>
      </w:r>
      <w:r w:rsidRPr="00F53882">
        <w:rPr>
          <w:rFonts w:hint="eastAsia"/>
          <w:vertAlign w:val="subscript"/>
        </w:rPr>
        <w:t>2</w:t>
      </w:r>
      <w:r w:rsidRPr="00B95B07">
        <w:rPr>
          <w:rFonts w:hint="eastAsia"/>
        </w:rPr>
        <w:t>作为</w:t>
      </w:r>
      <w:r w:rsidRPr="00B95B07">
        <w:rPr>
          <w:rFonts w:hint="eastAsia"/>
        </w:rPr>
        <w:t>PM</w:t>
      </w:r>
      <w:r w:rsidRPr="00F53882">
        <w:rPr>
          <w:rFonts w:hint="eastAsia"/>
          <w:vertAlign w:val="subscript"/>
        </w:rPr>
        <w:t>2.5</w:t>
      </w:r>
      <w:r w:rsidRPr="00B95B07">
        <w:rPr>
          <w:rFonts w:hint="eastAsia"/>
        </w:rPr>
        <w:t>生成的前体物，加剧了</w:t>
      </w:r>
      <w:r w:rsidRPr="00B95B07">
        <w:rPr>
          <w:rFonts w:hint="eastAsia"/>
        </w:rPr>
        <w:t>PM</w:t>
      </w:r>
      <w:r w:rsidRPr="00F53882">
        <w:rPr>
          <w:rFonts w:hint="eastAsia"/>
          <w:vertAlign w:val="subscript"/>
        </w:rPr>
        <w:t>2.5</w:t>
      </w:r>
      <w:r w:rsidRPr="00B95B07">
        <w:rPr>
          <w:rFonts w:hint="eastAsia"/>
        </w:rPr>
        <w:t>污染。</w:t>
      </w:r>
      <w:r>
        <w:rPr>
          <w:rFonts w:hint="eastAsia"/>
        </w:rPr>
        <w:t>此外，</w:t>
      </w:r>
      <w:r w:rsidRPr="00B95B07">
        <w:rPr>
          <w:rFonts w:hint="eastAsia"/>
        </w:rPr>
        <w:t>自</w:t>
      </w:r>
      <w:r w:rsidRPr="00B95B07">
        <w:rPr>
          <w:rFonts w:hint="eastAsia"/>
        </w:rPr>
        <w:t>2017</w:t>
      </w:r>
      <w:r w:rsidRPr="00B95B07">
        <w:rPr>
          <w:rFonts w:hint="eastAsia"/>
        </w:rPr>
        <w:t>年以来，臭氧成为上海大气治理领域的首要污染物。</w:t>
      </w:r>
      <w:r w:rsidRPr="00B95B07">
        <w:rPr>
          <w:rFonts w:hint="eastAsia"/>
        </w:rPr>
        <w:t>2023</w:t>
      </w:r>
      <w:r w:rsidRPr="00B95B07">
        <w:rPr>
          <w:rFonts w:hint="eastAsia"/>
        </w:rPr>
        <w:t>年</w:t>
      </w:r>
      <w:r w:rsidRPr="00B95B07">
        <w:rPr>
          <w:rFonts w:hint="eastAsia"/>
        </w:rPr>
        <w:t>45</w:t>
      </w:r>
      <w:r w:rsidRPr="00B95B07">
        <w:rPr>
          <w:rFonts w:hint="eastAsia"/>
        </w:rPr>
        <w:t>个污染日中，首要污染物为臭氧的有</w:t>
      </w:r>
      <w:r w:rsidRPr="00B95B07">
        <w:rPr>
          <w:rFonts w:hint="eastAsia"/>
        </w:rPr>
        <w:t>30</w:t>
      </w:r>
      <w:r w:rsidRPr="00B95B07">
        <w:rPr>
          <w:rFonts w:hint="eastAsia"/>
        </w:rPr>
        <w:t>天，占比高达</w:t>
      </w:r>
      <w:r w:rsidRPr="00B95B07">
        <w:rPr>
          <w:rFonts w:hint="eastAsia"/>
        </w:rPr>
        <w:t>66.7%</w:t>
      </w:r>
      <w:r w:rsidRPr="00B95B07">
        <w:rPr>
          <w:rFonts w:hint="eastAsia"/>
        </w:rPr>
        <w:t>；其次才是</w:t>
      </w:r>
      <w:r w:rsidRPr="00B95B07">
        <w:rPr>
          <w:rFonts w:hint="eastAsia"/>
        </w:rPr>
        <w:t>PM2.5</w:t>
      </w:r>
      <w:r w:rsidRPr="00B95B07">
        <w:rPr>
          <w:rFonts w:hint="eastAsia"/>
        </w:rPr>
        <w:t>，首要污染物为</w:t>
      </w:r>
      <w:r w:rsidRPr="00B95B07">
        <w:rPr>
          <w:rFonts w:hint="eastAsia"/>
        </w:rPr>
        <w:t>PM2.5</w:t>
      </w:r>
      <w:r w:rsidRPr="00B95B07">
        <w:rPr>
          <w:rFonts w:hint="eastAsia"/>
        </w:rPr>
        <w:t>的有</w:t>
      </w:r>
      <w:r w:rsidRPr="00B95B07">
        <w:rPr>
          <w:rFonts w:hint="eastAsia"/>
        </w:rPr>
        <w:t>11</w:t>
      </w:r>
      <w:r w:rsidRPr="00B95B07">
        <w:rPr>
          <w:rFonts w:hint="eastAsia"/>
        </w:rPr>
        <w:t>天，占</w:t>
      </w:r>
      <w:r w:rsidRPr="00B95B07">
        <w:rPr>
          <w:rFonts w:hint="eastAsia"/>
        </w:rPr>
        <w:t>24.4%</w:t>
      </w:r>
      <w:r w:rsidRPr="00B95B07">
        <w:rPr>
          <w:rFonts w:hint="eastAsia"/>
        </w:rPr>
        <w:t>。上海近</w:t>
      </w:r>
      <w:r w:rsidRPr="00B95B07">
        <w:rPr>
          <w:rFonts w:hint="eastAsia"/>
        </w:rPr>
        <w:t>5</w:t>
      </w:r>
      <w:r w:rsidRPr="00B95B07">
        <w:rPr>
          <w:rFonts w:hint="eastAsia"/>
        </w:rPr>
        <w:t>年的臭氧日最大</w:t>
      </w:r>
      <w:r w:rsidRPr="00B95B07">
        <w:rPr>
          <w:rFonts w:hint="eastAsia"/>
        </w:rPr>
        <w:t>8</w:t>
      </w:r>
      <w:r w:rsidRPr="00B95B07">
        <w:rPr>
          <w:rFonts w:hint="eastAsia"/>
        </w:rPr>
        <w:t>小时平均第</w:t>
      </w:r>
      <w:r w:rsidRPr="00B95B07">
        <w:rPr>
          <w:rFonts w:hint="eastAsia"/>
        </w:rPr>
        <w:t>90</w:t>
      </w:r>
      <w:proofErr w:type="gramStart"/>
      <w:r w:rsidRPr="00B95B07">
        <w:rPr>
          <w:rFonts w:hint="eastAsia"/>
        </w:rPr>
        <w:t>百</w:t>
      </w:r>
      <w:proofErr w:type="gramEnd"/>
      <w:r w:rsidRPr="00B95B07">
        <w:rPr>
          <w:rFonts w:hint="eastAsia"/>
        </w:rPr>
        <w:t>分位数浓度有明显波动，</w:t>
      </w:r>
      <w:r w:rsidRPr="00B95B07">
        <w:rPr>
          <w:rFonts w:hint="eastAsia"/>
        </w:rPr>
        <w:t>2022</w:t>
      </w:r>
      <w:r w:rsidRPr="00B95B07">
        <w:rPr>
          <w:rFonts w:hint="eastAsia"/>
        </w:rPr>
        <w:t>年增至</w:t>
      </w:r>
      <w:r w:rsidRPr="00B95B07">
        <w:rPr>
          <w:rFonts w:hint="eastAsia"/>
        </w:rPr>
        <w:t>164</w:t>
      </w:r>
      <w:r w:rsidRPr="00B95B07">
        <w:rPr>
          <w:rFonts w:hint="eastAsia"/>
        </w:rPr>
        <w:t>微克</w:t>
      </w:r>
      <w:r w:rsidRPr="00B95B07">
        <w:rPr>
          <w:rFonts w:hint="eastAsia"/>
        </w:rPr>
        <w:t>/</w:t>
      </w:r>
      <w:r w:rsidRPr="00B95B07">
        <w:rPr>
          <w:rFonts w:hint="eastAsia"/>
        </w:rPr>
        <w:t>立方米，超出国家环境空气质量二级标准</w:t>
      </w:r>
      <w:r w:rsidRPr="00B95B07">
        <w:rPr>
          <w:rFonts w:hint="eastAsia"/>
        </w:rPr>
        <w:t>4</w:t>
      </w:r>
      <w:r w:rsidRPr="00B95B07">
        <w:rPr>
          <w:rFonts w:hint="eastAsia"/>
        </w:rPr>
        <w:t>微克</w:t>
      </w:r>
      <w:r w:rsidRPr="00B95B07">
        <w:rPr>
          <w:rFonts w:hint="eastAsia"/>
        </w:rPr>
        <w:t>/</w:t>
      </w:r>
      <w:r w:rsidRPr="00B95B07">
        <w:rPr>
          <w:rFonts w:hint="eastAsia"/>
        </w:rPr>
        <w:t>立方米；</w:t>
      </w:r>
      <w:r w:rsidRPr="00B95B07">
        <w:rPr>
          <w:rFonts w:hint="eastAsia"/>
        </w:rPr>
        <w:t>2023</w:t>
      </w:r>
      <w:r w:rsidRPr="00B95B07">
        <w:rPr>
          <w:rFonts w:hint="eastAsia"/>
        </w:rPr>
        <w:t>年降至</w:t>
      </w:r>
      <w:r w:rsidRPr="00B95B07">
        <w:rPr>
          <w:rFonts w:hint="eastAsia"/>
        </w:rPr>
        <w:t>158</w:t>
      </w:r>
      <w:r w:rsidRPr="00B95B07">
        <w:rPr>
          <w:rFonts w:hint="eastAsia"/>
        </w:rPr>
        <w:t>微克</w:t>
      </w:r>
      <w:r w:rsidRPr="00B95B07">
        <w:rPr>
          <w:rFonts w:hint="eastAsia"/>
        </w:rPr>
        <w:t>/</w:t>
      </w:r>
      <w:r w:rsidRPr="00B95B07">
        <w:rPr>
          <w:rFonts w:hint="eastAsia"/>
        </w:rPr>
        <w:t>立方米，为</w:t>
      </w:r>
      <w:r w:rsidRPr="00B95B07">
        <w:rPr>
          <w:rFonts w:hint="eastAsia"/>
        </w:rPr>
        <w:t>2018</w:t>
      </w:r>
      <w:r w:rsidRPr="00B95B07">
        <w:rPr>
          <w:rFonts w:hint="eastAsia"/>
        </w:rPr>
        <w:t>年至今的第二高值。</w:t>
      </w:r>
      <w:r>
        <w:rPr>
          <w:rFonts w:hint="eastAsia"/>
        </w:rPr>
        <w:t>因此选择</w:t>
      </w:r>
      <w:r>
        <w:rPr>
          <w:rFonts w:hint="eastAsia"/>
        </w:rPr>
        <w:t>N</w:t>
      </w:r>
      <w:r>
        <w:t>O</w:t>
      </w:r>
      <w:r>
        <w:rPr>
          <w:rFonts w:hint="eastAsia"/>
          <w:vertAlign w:val="subscript"/>
        </w:rPr>
        <w:t>x</w:t>
      </w:r>
      <w:r>
        <w:rPr>
          <w:rFonts w:hint="eastAsia"/>
        </w:rPr>
        <w:t>、</w:t>
      </w:r>
      <w:r>
        <w:rPr>
          <w:rFonts w:hint="eastAsia"/>
        </w:rPr>
        <w:t>P</w:t>
      </w:r>
      <w:r>
        <w:t>M</w:t>
      </w:r>
      <w:r>
        <w:rPr>
          <w:vertAlign w:val="subscript"/>
        </w:rPr>
        <w:t>2.5</w:t>
      </w:r>
      <w:r w:rsidRPr="00643314">
        <w:rPr>
          <w:rFonts w:hint="eastAsia"/>
        </w:rPr>
        <w:t>、</w:t>
      </w:r>
      <w:r w:rsidRPr="00C50605">
        <w:rPr>
          <w:rFonts w:hint="eastAsia"/>
        </w:rPr>
        <w:t>臭氧</w:t>
      </w:r>
      <w:r>
        <w:rPr>
          <w:rFonts w:hint="eastAsia"/>
        </w:rPr>
        <w:t>浓度指标作为街区室内外空气品质的控制指标。</w:t>
      </w:r>
    </w:p>
    <w:p w14:paraId="3C98B2A4" w14:textId="27CA9139" w:rsidR="00251A8F" w:rsidRDefault="00251A8F" w:rsidP="001D24B7">
      <w:pPr>
        <w:pStyle w:val="af9"/>
        <w:numPr>
          <w:ilvl w:val="0"/>
          <w:numId w:val="39"/>
        </w:numPr>
        <w:spacing w:before="62" w:after="62"/>
        <w:ind w:left="0" w:firstLine="0"/>
      </w:pPr>
      <w:r>
        <w:rPr>
          <w:rFonts w:hint="eastAsia"/>
        </w:rPr>
        <w:t>街区空气环境中</w:t>
      </w:r>
      <w:r>
        <w:rPr>
          <w:rFonts w:hint="eastAsia"/>
        </w:rPr>
        <w:t>N</w:t>
      </w:r>
      <w:r>
        <w:t>O</w:t>
      </w:r>
      <w:r w:rsidRPr="004C557B">
        <w:rPr>
          <w:rFonts w:hint="eastAsia"/>
          <w:vertAlign w:val="subscript"/>
        </w:rPr>
        <w:t>x</w:t>
      </w:r>
      <w:r>
        <w:rPr>
          <w:rFonts w:hint="eastAsia"/>
        </w:rPr>
        <w:t>、</w:t>
      </w:r>
      <w:r>
        <w:rPr>
          <w:rFonts w:hint="eastAsia"/>
        </w:rPr>
        <w:t>P</w:t>
      </w:r>
      <w:r>
        <w:t>M</w:t>
      </w:r>
      <w:r w:rsidRPr="004C557B">
        <w:rPr>
          <w:vertAlign w:val="subscript"/>
        </w:rPr>
        <w:t>2.5</w:t>
      </w:r>
      <w:r w:rsidRPr="00643314">
        <w:rPr>
          <w:rFonts w:hint="eastAsia"/>
        </w:rPr>
        <w:t>、</w:t>
      </w:r>
      <w:r>
        <w:rPr>
          <w:rFonts w:hint="eastAsia"/>
        </w:rPr>
        <w:t>臭氧浓度宜通过在线方式监测，监测结果通过相关监测平台终端进行展示和发布。</w:t>
      </w:r>
    </w:p>
    <w:p w14:paraId="4F7EA87F" w14:textId="77777777" w:rsidR="00F53882" w:rsidRPr="00F53882" w:rsidRDefault="00F53882" w:rsidP="009B5A1F">
      <w:pPr>
        <w:pStyle w:val="af7"/>
        <w:ind w:firstLine="480"/>
      </w:pPr>
      <w:r w:rsidRPr="00C42399">
        <w:rPr>
          <w:rFonts w:hint="eastAsia"/>
        </w:rPr>
        <w:t>【条文说明】</w:t>
      </w:r>
    </w:p>
    <w:p w14:paraId="4A73ED15" w14:textId="0BE5090B" w:rsidR="00F53882" w:rsidRDefault="008620B5" w:rsidP="009B5A1F">
      <w:pPr>
        <w:pStyle w:val="af7"/>
        <w:ind w:firstLine="480"/>
      </w:pPr>
      <w:r w:rsidRPr="008620B5">
        <w:rPr>
          <w:rFonts w:hint="eastAsia"/>
        </w:rPr>
        <w:t>室外污染物会经由围护结构渗透及门窗通风等当时进入到室内。尤其是居民住宅和学校的室内等这些人群密集空间，往往无任何防控措施，在雾</w:t>
      </w:r>
      <w:proofErr w:type="gramStart"/>
      <w:r w:rsidRPr="008620B5">
        <w:rPr>
          <w:rFonts w:hint="eastAsia"/>
        </w:rPr>
        <w:t>霾</w:t>
      </w:r>
      <w:proofErr w:type="gramEnd"/>
      <w:r w:rsidRPr="008620B5">
        <w:rPr>
          <w:rFonts w:hint="eastAsia"/>
        </w:rPr>
        <w:t>季节，一旦开窗通风就会导致居民、学生等暴露在高浓度污染的环境下，但仅采取关窗阻挡的方式又会导致室内</w:t>
      </w:r>
      <w:r w:rsidRPr="008620B5">
        <w:rPr>
          <w:rFonts w:hint="eastAsia"/>
        </w:rPr>
        <w:t>CO</w:t>
      </w:r>
      <w:r w:rsidRPr="00951337">
        <w:rPr>
          <w:rFonts w:hint="eastAsia"/>
          <w:vertAlign w:val="subscript"/>
        </w:rPr>
        <w:t>2</w:t>
      </w:r>
      <w:r w:rsidRPr="008620B5">
        <w:rPr>
          <w:rFonts w:hint="eastAsia"/>
        </w:rPr>
        <w:t>浓度超标，包括室内的装修材料有机挥发物、粉笔灰等污染物依然存在，且污染物的控制效果也不显著</w:t>
      </w:r>
      <w:r>
        <w:rPr>
          <w:rFonts w:hint="eastAsia"/>
        </w:rPr>
        <w:t>。为便于室内外污染物浓度监测与机电系统、门窗等联动控制，街区空气环境中污染物浓度建议通过在线方式获得。</w:t>
      </w:r>
    </w:p>
    <w:p w14:paraId="490A0EBA" w14:textId="41A0FCA8" w:rsidR="00251A8F" w:rsidRDefault="00251A8F" w:rsidP="001D24B7">
      <w:pPr>
        <w:pStyle w:val="af9"/>
        <w:numPr>
          <w:ilvl w:val="0"/>
          <w:numId w:val="39"/>
        </w:numPr>
        <w:spacing w:before="62" w:after="62"/>
        <w:ind w:left="0" w:firstLine="0"/>
      </w:pPr>
      <w:r>
        <w:rPr>
          <w:rFonts w:hint="eastAsia"/>
        </w:rPr>
        <w:t>街区规划设计阶段室内外</w:t>
      </w:r>
      <w:r>
        <w:rPr>
          <w:rFonts w:hint="eastAsia"/>
        </w:rPr>
        <w:t>N</w:t>
      </w:r>
      <w:r>
        <w:t>O</w:t>
      </w:r>
      <w:r w:rsidRPr="004C557B">
        <w:rPr>
          <w:rFonts w:hint="eastAsia"/>
          <w:vertAlign w:val="subscript"/>
        </w:rPr>
        <w:t>x</w:t>
      </w:r>
      <w:r>
        <w:rPr>
          <w:rFonts w:hint="eastAsia"/>
        </w:rPr>
        <w:t>浓度指标参数可通过仿真模拟获得，主要考</w:t>
      </w:r>
      <w:r>
        <w:rPr>
          <w:rFonts w:hint="eastAsia"/>
        </w:rPr>
        <w:lastRenderedPageBreak/>
        <w:t>虑燃气壁挂炉、锅炉设备燃烧、道路交通等环境主要污染源排放的</w:t>
      </w:r>
      <w:r>
        <w:rPr>
          <w:rFonts w:hint="eastAsia"/>
        </w:rPr>
        <w:t>N</w:t>
      </w:r>
      <w:r>
        <w:t>O</w:t>
      </w:r>
      <w:r w:rsidRPr="004C557B">
        <w:rPr>
          <w:rFonts w:hint="eastAsia"/>
          <w:vertAlign w:val="subscript"/>
        </w:rPr>
        <w:t>x</w:t>
      </w:r>
      <w:r>
        <w:rPr>
          <w:rFonts w:hint="eastAsia"/>
        </w:rPr>
        <w:t>。</w:t>
      </w:r>
    </w:p>
    <w:p w14:paraId="6F80A78F" w14:textId="77777777" w:rsidR="00154163" w:rsidRPr="00154163" w:rsidRDefault="00154163" w:rsidP="009B5A1F">
      <w:pPr>
        <w:pStyle w:val="af7"/>
        <w:ind w:firstLine="480"/>
      </w:pPr>
      <w:r w:rsidRPr="00C42399">
        <w:rPr>
          <w:rFonts w:hint="eastAsia"/>
        </w:rPr>
        <w:t>【条文说明】</w:t>
      </w:r>
    </w:p>
    <w:p w14:paraId="6FB03C0F" w14:textId="77777777" w:rsidR="00154163" w:rsidRDefault="00154163" w:rsidP="00154163">
      <w:pPr>
        <w:pStyle w:val="af7"/>
        <w:ind w:firstLine="480"/>
      </w:pPr>
      <w:r>
        <w:rPr>
          <w:rFonts w:hint="eastAsia"/>
        </w:rPr>
        <w:t>前期研究针对影响室内外</w:t>
      </w:r>
      <w:r>
        <w:rPr>
          <w:rFonts w:hint="eastAsia"/>
        </w:rPr>
        <w:t>N</w:t>
      </w:r>
      <w:r>
        <w:t>O</w:t>
      </w:r>
      <w:r w:rsidRPr="004C557B">
        <w:rPr>
          <w:rFonts w:hint="eastAsia"/>
          <w:vertAlign w:val="subscript"/>
        </w:rPr>
        <w:t>x</w:t>
      </w:r>
      <w:r w:rsidRPr="009B5A1F">
        <w:rPr>
          <w:rFonts w:hint="eastAsia"/>
        </w:rPr>
        <w:t>浓度变化的影响因素开展了</w:t>
      </w:r>
      <w:r>
        <w:rPr>
          <w:rFonts w:hint="eastAsia"/>
        </w:rPr>
        <w:t>CFD</w:t>
      </w:r>
      <w:r>
        <w:rPr>
          <w:rFonts w:hint="eastAsia"/>
        </w:rPr>
        <w:t>模拟分析，发现：</w:t>
      </w:r>
    </w:p>
    <w:p w14:paraId="676F6E81" w14:textId="77777777" w:rsidR="00154163" w:rsidRDefault="00154163" w:rsidP="00154163">
      <w:pPr>
        <w:pStyle w:val="af7"/>
        <w:ind w:firstLine="480"/>
      </w:pPr>
      <w:r>
        <w:rPr>
          <w:rFonts w:hint="eastAsia"/>
        </w:rPr>
        <w:t>1</w:t>
      </w:r>
      <w:r w:rsidRPr="00154163">
        <w:rPr>
          <w:rFonts w:hint="eastAsia"/>
        </w:rPr>
        <w:t>采暖壁挂炉排放等级越低</w:t>
      </w:r>
      <w:r>
        <w:rPr>
          <w:rFonts w:hint="eastAsia"/>
        </w:rPr>
        <w:t>、</w:t>
      </w:r>
      <w:r w:rsidRPr="00154163">
        <w:rPr>
          <w:rFonts w:hint="eastAsia"/>
        </w:rPr>
        <w:t>排放浓度越高，产生的室内污染浓度越高。在不同排放等级下，高楼层室内污染物浓度较高，由于烟气的热浮升作用，污染更容易进入高楼层室内</w:t>
      </w:r>
      <w:r>
        <w:rPr>
          <w:rFonts w:hint="eastAsia"/>
        </w:rPr>
        <w:t>。</w:t>
      </w:r>
    </w:p>
    <w:p w14:paraId="3FDEEF90" w14:textId="77777777" w:rsidR="00154163" w:rsidRDefault="00154163" w:rsidP="00154163">
      <w:pPr>
        <w:pStyle w:val="af7"/>
        <w:ind w:firstLine="480"/>
      </w:pPr>
      <w:r>
        <w:rPr>
          <w:rFonts w:hint="eastAsia"/>
        </w:rPr>
        <w:t>2</w:t>
      </w:r>
      <w:r w:rsidRPr="00154163">
        <w:rPr>
          <w:rFonts w:hint="eastAsia"/>
        </w:rPr>
        <w:t>环境风速的变化对顶层室内</w:t>
      </w:r>
      <w:r w:rsidRPr="00154163">
        <w:rPr>
          <w:rFonts w:hint="eastAsia"/>
        </w:rPr>
        <w:t>NO</w:t>
      </w:r>
      <w:r w:rsidRPr="009B5A1F">
        <w:rPr>
          <w:rFonts w:hint="eastAsia"/>
          <w:vertAlign w:val="subscript"/>
        </w:rPr>
        <w:t>2</w:t>
      </w:r>
      <w:r w:rsidRPr="00154163">
        <w:rPr>
          <w:rFonts w:hint="eastAsia"/>
        </w:rPr>
        <w:t>浓度影响较大，低楼层（</w:t>
      </w:r>
      <w:r w:rsidRPr="00154163">
        <w:rPr>
          <w:rFonts w:hint="eastAsia"/>
        </w:rPr>
        <w:t>1-4</w:t>
      </w:r>
      <w:r w:rsidRPr="00154163">
        <w:rPr>
          <w:rFonts w:hint="eastAsia"/>
        </w:rPr>
        <w:t>楼）处中等风速影响较大，能造成相对更高的室内</w:t>
      </w:r>
      <w:r w:rsidRPr="00154163">
        <w:rPr>
          <w:rFonts w:hint="eastAsia"/>
        </w:rPr>
        <w:t>NO</w:t>
      </w:r>
      <w:r w:rsidRPr="009B5A1F">
        <w:rPr>
          <w:rFonts w:hint="eastAsia"/>
          <w:vertAlign w:val="subscript"/>
        </w:rPr>
        <w:t>2</w:t>
      </w:r>
      <w:r w:rsidRPr="00154163">
        <w:rPr>
          <w:rFonts w:hint="eastAsia"/>
        </w:rPr>
        <w:t>浓度，</w:t>
      </w:r>
      <w:r w:rsidRPr="00154163">
        <w:rPr>
          <w:rFonts w:hint="eastAsia"/>
        </w:rPr>
        <w:t>5</w:t>
      </w:r>
      <w:r w:rsidRPr="00154163">
        <w:rPr>
          <w:rFonts w:hint="eastAsia"/>
        </w:rPr>
        <w:t>楼则在</w:t>
      </w:r>
      <w:r w:rsidRPr="00154163">
        <w:rPr>
          <w:rFonts w:hint="eastAsia"/>
        </w:rPr>
        <w:t>0.5 m/s</w:t>
      </w:r>
      <w:r w:rsidRPr="00154163">
        <w:rPr>
          <w:rFonts w:hint="eastAsia"/>
        </w:rPr>
        <w:t>风速时室内浓度达到最大</w:t>
      </w:r>
      <w:r>
        <w:rPr>
          <w:rFonts w:hint="eastAsia"/>
        </w:rPr>
        <w:t>.</w:t>
      </w:r>
    </w:p>
    <w:p w14:paraId="35B2A351" w14:textId="3359D9D1" w:rsidR="00154163" w:rsidRDefault="00154163" w:rsidP="00154163">
      <w:pPr>
        <w:pStyle w:val="af7"/>
        <w:ind w:firstLine="480"/>
      </w:pPr>
      <w:r>
        <w:rPr>
          <w:rFonts w:hint="eastAsia"/>
        </w:rPr>
        <w:t>3</w:t>
      </w:r>
      <w:r w:rsidRPr="00154163">
        <w:rPr>
          <w:rFonts w:hint="eastAsia"/>
        </w:rPr>
        <w:t>在正北风条件下，进入室内的</w:t>
      </w:r>
      <w:r w:rsidRPr="00154163">
        <w:rPr>
          <w:rFonts w:hint="eastAsia"/>
        </w:rPr>
        <w:t>NO2</w:t>
      </w:r>
      <w:r w:rsidRPr="00154163">
        <w:rPr>
          <w:rFonts w:hint="eastAsia"/>
        </w:rPr>
        <w:t>最多，随着风向偏离北</w:t>
      </w:r>
      <w:proofErr w:type="gramStart"/>
      <w:r w:rsidRPr="00154163">
        <w:rPr>
          <w:rFonts w:hint="eastAsia"/>
        </w:rPr>
        <w:t>向角度</w:t>
      </w:r>
      <w:proofErr w:type="gramEnd"/>
      <w:r w:rsidRPr="00154163">
        <w:rPr>
          <w:rFonts w:hint="eastAsia"/>
        </w:rPr>
        <w:t>的增大，进入室内的</w:t>
      </w:r>
      <w:r w:rsidRPr="00154163">
        <w:rPr>
          <w:rFonts w:hint="eastAsia"/>
        </w:rPr>
        <w:t>NO2</w:t>
      </w:r>
      <w:r w:rsidRPr="00154163">
        <w:rPr>
          <w:rFonts w:hint="eastAsia"/>
        </w:rPr>
        <w:t>逐渐减少。由于上海地区冬季以南北风向为主，因此采暖排放出的</w:t>
      </w:r>
      <w:r w:rsidRPr="00154163">
        <w:rPr>
          <w:rFonts w:hint="eastAsia"/>
        </w:rPr>
        <w:t>NO2</w:t>
      </w:r>
      <w:r w:rsidRPr="00154163">
        <w:rPr>
          <w:rFonts w:hint="eastAsia"/>
        </w:rPr>
        <w:t>通过渗透或自然通风进入室内的概率大大增加。</w:t>
      </w:r>
    </w:p>
    <w:p w14:paraId="373BCAF5" w14:textId="47A113E4" w:rsidR="00154163" w:rsidRDefault="00154163" w:rsidP="00154163">
      <w:pPr>
        <w:pStyle w:val="af7"/>
        <w:ind w:firstLine="480"/>
      </w:pPr>
      <w:r>
        <w:rPr>
          <w:rFonts w:hint="eastAsia"/>
        </w:rPr>
        <w:t>4</w:t>
      </w:r>
      <w:r w:rsidRPr="00154163">
        <w:rPr>
          <w:rFonts w:hint="eastAsia"/>
        </w:rPr>
        <w:t>在正北风作用下，污染物在风向下游扩散。由于前排建筑的遮挡，在目标建筑和前排建筑之间形成负压区，污染物不易扩散。随着排放等级增加，区域中</w:t>
      </w:r>
      <w:r w:rsidRPr="00154163">
        <w:rPr>
          <w:rFonts w:hint="eastAsia"/>
        </w:rPr>
        <w:t>NO</w:t>
      </w:r>
      <w:r w:rsidRPr="009B5A1F">
        <w:rPr>
          <w:rFonts w:hint="eastAsia"/>
          <w:vertAlign w:val="subscript"/>
        </w:rPr>
        <w:t>2</w:t>
      </w:r>
      <w:r w:rsidRPr="00154163">
        <w:rPr>
          <w:rFonts w:hint="eastAsia"/>
        </w:rPr>
        <w:t>平均浓度逐渐降低。通过提高采暖壁挂炉排放等级，降低排放浓度，能有效降低其对住区环境的污染影响。</w:t>
      </w:r>
    </w:p>
    <w:p w14:paraId="76E51C42" w14:textId="72DAAE98" w:rsidR="00154163" w:rsidRDefault="00154163" w:rsidP="00154163">
      <w:pPr>
        <w:pStyle w:val="af7"/>
        <w:ind w:firstLine="480"/>
      </w:pPr>
      <w:r>
        <w:rPr>
          <w:rFonts w:hint="eastAsia"/>
        </w:rPr>
        <w:t>5</w:t>
      </w:r>
      <w:r w:rsidRPr="00154163">
        <w:rPr>
          <w:rFonts w:hint="eastAsia"/>
        </w:rPr>
        <w:t>在低风速情况下，由于烟气的热浮升作用，</w:t>
      </w:r>
      <w:r w:rsidRPr="00154163">
        <w:rPr>
          <w:rFonts w:hint="eastAsia"/>
        </w:rPr>
        <w:t xml:space="preserve">1.5m </w:t>
      </w:r>
      <w:r w:rsidRPr="00154163">
        <w:rPr>
          <w:rFonts w:hint="eastAsia"/>
        </w:rPr>
        <w:t>呼吸高度的区域</w:t>
      </w:r>
      <w:r w:rsidRPr="00154163">
        <w:rPr>
          <w:rFonts w:hint="eastAsia"/>
        </w:rPr>
        <w:t>NO</w:t>
      </w:r>
      <w:r w:rsidRPr="009B5A1F">
        <w:rPr>
          <w:rFonts w:hint="eastAsia"/>
          <w:vertAlign w:val="subscript"/>
        </w:rPr>
        <w:t>2</w:t>
      </w:r>
      <w:r w:rsidRPr="00154163">
        <w:rPr>
          <w:rFonts w:hint="eastAsia"/>
        </w:rPr>
        <w:t>平均浓度最低，沿围护结构外侧向上扩散趋势显著</w:t>
      </w:r>
      <w:r>
        <w:rPr>
          <w:rFonts w:hint="eastAsia"/>
        </w:rPr>
        <w:t>。</w:t>
      </w:r>
    </w:p>
    <w:p w14:paraId="364B06F3" w14:textId="2431E11A" w:rsidR="00154163" w:rsidRPr="00154163" w:rsidRDefault="00154163" w:rsidP="00154163">
      <w:pPr>
        <w:pStyle w:val="af7"/>
        <w:ind w:firstLine="480"/>
      </w:pPr>
      <w:r>
        <w:rPr>
          <w:rFonts w:hint="eastAsia"/>
        </w:rPr>
        <w:t>6</w:t>
      </w:r>
      <w:r w:rsidRPr="00154163">
        <w:rPr>
          <w:rFonts w:hint="eastAsia"/>
        </w:rPr>
        <w:t>风向越靠近正北方向，前排建筑对“污染源”的保护作用越明显，在目标建筑前区和后区风速较低，属于背风区域，容易发生污染物滞留，该条件下污染物扩散速率要低于其他风向，区域内平均浓度也最高</w:t>
      </w:r>
      <w:r>
        <w:rPr>
          <w:rFonts w:hint="eastAsia"/>
        </w:rPr>
        <w:t>。</w:t>
      </w:r>
    </w:p>
    <w:p w14:paraId="0F7A6346" w14:textId="2CA9A0C7" w:rsidR="00154163" w:rsidRDefault="00154163" w:rsidP="009B5A1F">
      <w:pPr>
        <w:pStyle w:val="af7"/>
        <w:ind w:firstLine="480"/>
      </w:pPr>
      <w:r>
        <w:rPr>
          <w:rFonts w:hint="eastAsia"/>
        </w:rPr>
        <w:t>因此规划阶段，为研究街区环境风速、风量、壁挂炉和燃气热水器等设备排放等级等因素对室内外</w:t>
      </w:r>
      <w:r>
        <w:rPr>
          <w:rFonts w:hint="eastAsia"/>
        </w:rPr>
        <w:t>N</w:t>
      </w:r>
      <w:r>
        <w:t>O</w:t>
      </w:r>
      <w:r w:rsidRPr="004C557B">
        <w:rPr>
          <w:rFonts w:hint="eastAsia"/>
          <w:vertAlign w:val="subscript"/>
        </w:rPr>
        <w:t>x</w:t>
      </w:r>
      <w:r>
        <w:rPr>
          <w:rFonts w:hint="eastAsia"/>
        </w:rPr>
        <w:t>浓度的影响，</w:t>
      </w:r>
      <w:r w:rsidR="00AF4FB8">
        <w:rPr>
          <w:rFonts w:hint="eastAsia"/>
        </w:rPr>
        <w:t>并以此做出优化调整，</w:t>
      </w:r>
      <w:r>
        <w:rPr>
          <w:rFonts w:hint="eastAsia"/>
        </w:rPr>
        <w:t>建议采用模拟仿真技术</w:t>
      </w:r>
      <w:r w:rsidR="00AF4FB8">
        <w:rPr>
          <w:rFonts w:hint="eastAsia"/>
        </w:rPr>
        <w:t>获得相关数据。</w:t>
      </w:r>
    </w:p>
    <w:p w14:paraId="21E3C48C" w14:textId="00B70E7C" w:rsidR="00251A8F" w:rsidRDefault="00251A8F" w:rsidP="001D24B7">
      <w:pPr>
        <w:pStyle w:val="af9"/>
        <w:numPr>
          <w:ilvl w:val="0"/>
          <w:numId w:val="39"/>
        </w:numPr>
        <w:spacing w:before="62" w:after="62"/>
        <w:ind w:left="0" w:firstLine="0"/>
      </w:pPr>
      <w:r>
        <w:rPr>
          <w:rFonts w:hint="eastAsia"/>
        </w:rPr>
        <w:t>街区规划设计阶段室内</w:t>
      </w:r>
      <w:r>
        <w:rPr>
          <w:rFonts w:hint="eastAsia"/>
        </w:rPr>
        <w:t>P</w:t>
      </w:r>
      <w:r>
        <w:t>M</w:t>
      </w:r>
      <w:r w:rsidRPr="00F1640B">
        <w:rPr>
          <w:vertAlign w:val="subscript"/>
        </w:rPr>
        <w:t>2.5</w:t>
      </w:r>
      <w:r>
        <w:rPr>
          <w:rFonts w:hint="eastAsia"/>
        </w:rPr>
        <w:t>浓度指标参数可</w:t>
      </w:r>
      <w:r w:rsidR="00653BCA">
        <w:rPr>
          <w:rFonts w:hint="eastAsia"/>
        </w:rPr>
        <w:t>按</w:t>
      </w:r>
      <w:proofErr w:type="gramStart"/>
      <w:r w:rsidR="00653BCA">
        <w:rPr>
          <w:rFonts w:hint="eastAsia"/>
        </w:rPr>
        <w:t>现行</w:t>
      </w:r>
      <w:r>
        <w:rPr>
          <w:rFonts w:hint="eastAsia"/>
        </w:rPr>
        <w:t>行业</w:t>
      </w:r>
      <w:proofErr w:type="gramEnd"/>
      <w:r>
        <w:rPr>
          <w:rFonts w:hint="eastAsia"/>
        </w:rPr>
        <w:t>标准《公共建筑室内空气质量控制设计标准》</w:t>
      </w:r>
      <w:r>
        <w:rPr>
          <w:rFonts w:hint="eastAsia"/>
        </w:rPr>
        <w:t>JGJ/T</w:t>
      </w:r>
      <w:r w:rsidR="00B34909">
        <w:rPr>
          <w:rFonts w:hint="eastAsia"/>
        </w:rPr>
        <w:t xml:space="preserve"> </w:t>
      </w:r>
      <w:r>
        <w:rPr>
          <w:rFonts w:hint="eastAsia"/>
        </w:rPr>
        <w:t>461</w:t>
      </w:r>
      <w:r>
        <w:rPr>
          <w:rFonts w:hint="eastAsia"/>
        </w:rPr>
        <w:t>中</w:t>
      </w:r>
      <w:r w:rsidR="00653BCA">
        <w:rPr>
          <w:rFonts w:hint="eastAsia"/>
        </w:rPr>
        <w:t>有关方法进行计算</w:t>
      </w:r>
      <w:r>
        <w:rPr>
          <w:rFonts w:hint="eastAsia"/>
        </w:rPr>
        <w:t>。</w:t>
      </w:r>
    </w:p>
    <w:p w14:paraId="24387251" w14:textId="77777777" w:rsidR="00E40B1D" w:rsidRPr="00E40B1D" w:rsidRDefault="00E40B1D" w:rsidP="00B73935">
      <w:pPr>
        <w:pStyle w:val="af7"/>
        <w:ind w:firstLine="480"/>
      </w:pPr>
      <w:r w:rsidRPr="00C42399">
        <w:rPr>
          <w:rFonts w:hint="eastAsia"/>
        </w:rPr>
        <w:t>【条文说明】</w:t>
      </w:r>
    </w:p>
    <w:p w14:paraId="79B9F9DB" w14:textId="5C8BEC7E" w:rsidR="00E40B1D" w:rsidRDefault="00E40B1D" w:rsidP="00B73935">
      <w:pPr>
        <w:pStyle w:val="af7"/>
        <w:ind w:firstLine="480"/>
      </w:pPr>
      <w:r w:rsidRPr="00E40B1D">
        <w:rPr>
          <w:rFonts w:hint="eastAsia"/>
        </w:rPr>
        <w:t>影响街区室内</w:t>
      </w:r>
      <w:r w:rsidRPr="00E40B1D">
        <w:rPr>
          <w:rFonts w:hint="eastAsia"/>
        </w:rPr>
        <w:t>PM</w:t>
      </w:r>
      <w:r w:rsidRPr="00B73935">
        <w:rPr>
          <w:rFonts w:hint="eastAsia"/>
          <w:vertAlign w:val="subscript"/>
        </w:rPr>
        <w:t>2.5</w:t>
      </w:r>
      <w:r w:rsidRPr="00E40B1D">
        <w:rPr>
          <w:rFonts w:hint="eastAsia"/>
        </w:rPr>
        <w:t>浓度的关键影响因素，可以分为“源”、“汇”、“通风”三大方面，主要包括大气源特征、建筑特征、室内源特征、室内送风特征</w:t>
      </w:r>
      <w:r>
        <w:rPr>
          <w:rFonts w:hint="eastAsia"/>
        </w:rPr>
        <w:t>。</w:t>
      </w:r>
      <w:r w:rsidRPr="00E40B1D">
        <w:rPr>
          <w:rFonts w:hint="eastAsia"/>
        </w:rPr>
        <w:t>其中大气</w:t>
      </w:r>
      <w:proofErr w:type="gramStart"/>
      <w:r w:rsidRPr="00E40B1D">
        <w:rPr>
          <w:rFonts w:hint="eastAsia"/>
        </w:rPr>
        <w:t>源特征</w:t>
      </w:r>
      <w:proofErr w:type="gramEnd"/>
      <w:r w:rsidRPr="00E40B1D">
        <w:rPr>
          <w:rFonts w:hint="eastAsia"/>
        </w:rPr>
        <w:t>包括环境监测</w:t>
      </w:r>
      <w:proofErr w:type="gramStart"/>
      <w:r w:rsidRPr="00E40B1D">
        <w:rPr>
          <w:rFonts w:hint="eastAsia"/>
        </w:rPr>
        <w:t>站发布</w:t>
      </w:r>
      <w:proofErr w:type="gramEnd"/>
      <w:r w:rsidRPr="00E40B1D">
        <w:rPr>
          <w:rFonts w:hint="eastAsia"/>
        </w:rPr>
        <w:t>的大气</w:t>
      </w:r>
      <w:r w:rsidRPr="00E40B1D">
        <w:rPr>
          <w:rFonts w:hint="eastAsia"/>
        </w:rPr>
        <w:t>PM</w:t>
      </w:r>
      <w:r w:rsidRPr="00B73935">
        <w:rPr>
          <w:rFonts w:hint="eastAsia"/>
          <w:vertAlign w:val="subscript"/>
        </w:rPr>
        <w:t>2.5</w:t>
      </w:r>
      <w:r w:rsidRPr="00E40B1D">
        <w:rPr>
          <w:rFonts w:hint="eastAsia"/>
        </w:rPr>
        <w:t>日浓度、</w:t>
      </w:r>
      <w:r w:rsidRPr="00E40B1D">
        <w:rPr>
          <w:rFonts w:hint="eastAsia"/>
        </w:rPr>
        <w:t>8h</w:t>
      </w:r>
      <w:r w:rsidRPr="00E40B1D">
        <w:rPr>
          <w:rFonts w:hint="eastAsia"/>
        </w:rPr>
        <w:t>浓度、时浓度，另外考虑到污染物分布的局部特征，还应考虑建筑物外侧的</w:t>
      </w:r>
      <w:r w:rsidRPr="00E40B1D">
        <w:rPr>
          <w:rFonts w:hint="eastAsia"/>
        </w:rPr>
        <w:t>PM</w:t>
      </w:r>
      <w:r w:rsidRPr="00B73935">
        <w:rPr>
          <w:rFonts w:hint="eastAsia"/>
          <w:vertAlign w:val="subscript"/>
        </w:rPr>
        <w:t>2.5</w:t>
      </w:r>
      <w:r w:rsidRPr="00E40B1D">
        <w:rPr>
          <w:rFonts w:hint="eastAsia"/>
        </w:rPr>
        <w:t>浓度分布。根据前期</w:t>
      </w:r>
      <w:r w:rsidRPr="00E40B1D">
        <w:rPr>
          <w:rFonts w:hint="eastAsia"/>
        </w:rPr>
        <w:lastRenderedPageBreak/>
        <w:t>测试研究，结果表明不同气候区建筑围护结构气密性差异较大，对</w:t>
      </w:r>
      <w:r w:rsidRPr="00E40B1D">
        <w:rPr>
          <w:rFonts w:hint="eastAsia"/>
        </w:rPr>
        <w:t>PM</w:t>
      </w:r>
      <w:r w:rsidRPr="00B73935">
        <w:rPr>
          <w:rFonts w:hint="eastAsia"/>
          <w:vertAlign w:val="subscript"/>
        </w:rPr>
        <w:t>2.5</w:t>
      </w:r>
      <w:r w:rsidRPr="00E40B1D">
        <w:rPr>
          <w:rFonts w:hint="eastAsia"/>
        </w:rPr>
        <w:t>穿透系数以及漏风率有较大影响，进而影响室内</w:t>
      </w:r>
      <w:r w:rsidRPr="00E40B1D">
        <w:rPr>
          <w:rFonts w:hint="eastAsia"/>
        </w:rPr>
        <w:t>PM</w:t>
      </w:r>
      <w:r w:rsidRPr="00B73935">
        <w:rPr>
          <w:rFonts w:hint="eastAsia"/>
          <w:vertAlign w:val="subscript"/>
        </w:rPr>
        <w:t>2.5</w:t>
      </w:r>
      <w:r w:rsidRPr="00E40B1D">
        <w:rPr>
          <w:rFonts w:hint="eastAsia"/>
        </w:rPr>
        <w:t>防控。室内源特征包括了室内人员污染、打印复印设备污染、烹饪产生的污染。室内送风特征影响因素包括：新风设备、空气净化设备产生的影响</w:t>
      </w:r>
      <w:r>
        <w:rPr>
          <w:rFonts w:hint="eastAsia"/>
        </w:rPr>
        <w:t>。</w:t>
      </w:r>
      <w:r w:rsidRPr="00E40B1D">
        <w:rPr>
          <w:rFonts w:hint="eastAsia"/>
        </w:rPr>
        <w:t>设计阶段</w:t>
      </w:r>
      <w:r>
        <w:rPr>
          <w:rFonts w:hint="eastAsia"/>
        </w:rPr>
        <w:t>应</w:t>
      </w:r>
      <w:r w:rsidRPr="00E40B1D">
        <w:rPr>
          <w:rFonts w:hint="eastAsia"/>
        </w:rPr>
        <w:t>充分考虑影响因素，从健康和节能两方面互相平衡的角度考虑，保证在节能要求下优化</w:t>
      </w:r>
      <w:r w:rsidRPr="00E40B1D">
        <w:rPr>
          <w:rFonts w:hint="eastAsia"/>
        </w:rPr>
        <w:t>PM</w:t>
      </w:r>
      <w:r w:rsidRPr="00B73935">
        <w:rPr>
          <w:rFonts w:hint="eastAsia"/>
          <w:vertAlign w:val="subscript"/>
        </w:rPr>
        <w:t>2.5</w:t>
      </w:r>
      <w:r w:rsidRPr="00E40B1D">
        <w:rPr>
          <w:rFonts w:hint="eastAsia"/>
        </w:rPr>
        <w:t>的防控设计方案，实现室内净化设备的选型</w:t>
      </w:r>
      <w:r>
        <w:rPr>
          <w:rFonts w:hint="eastAsia"/>
        </w:rPr>
        <w:t>。</w:t>
      </w:r>
    </w:p>
    <w:p w14:paraId="39F7F392" w14:textId="4AEE8930" w:rsidR="00251A8F" w:rsidRDefault="00251A8F" w:rsidP="001D24B7">
      <w:pPr>
        <w:pStyle w:val="af9"/>
        <w:numPr>
          <w:ilvl w:val="0"/>
          <w:numId w:val="39"/>
        </w:numPr>
        <w:spacing w:before="62" w:after="62"/>
        <w:ind w:left="0" w:firstLine="0"/>
      </w:pPr>
      <w:r>
        <w:rPr>
          <w:rFonts w:hint="eastAsia"/>
        </w:rPr>
        <w:t>街区室内外</w:t>
      </w:r>
      <w:r>
        <w:rPr>
          <w:rFonts w:hint="eastAsia"/>
        </w:rPr>
        <w:t>N</w:t>
      </w:r>
      <w:r>
        <w:t>O</w:t>
      </w:r>
      <w:r w:rsidRPr="00F1640B">
        <w:rPr>
          <w:rFonts w:hint="eastAsia"/>
          <w:vertAlign w:val="subscript"/>
        </w:rPr>
        <w:t>x</w:t>
      </w:r>
      <w:r>
        <w:rPr>
          <w:rFonts w:hint="eastAsia"/>
        </w:rPr>
        <w:t>、</w:t>
      </w:r>
      <w:r>
        <w:rPr>
          <w:rFonts w:hint="eastAsia"/>
        </w:rPr>
        <w:t>P</w:t>
      </w:r>
      <w:r>
        <w:t>M</w:t>
      </w:r>
      <w:r w:rsidRPr="00F1640B">
        <w:rPr>
          <w:vertAlign w:val="subscript"/>
        </w:rPr>
        <w:t>2.5</w:t>
      </w:r>
      <w:r w:rsidRPr="00643314">
        <w:rPr>
          <w:rFonts w:hint="eastAsia"/>
        </w:rPr>
        <w:t>、</w:t>
      </w:r>
      <w:r>
        <w:rPr>
          <w:rFonts w:hint="eastAsia"/>
        </w:rPr>
        <w:t>臭氧浓度指标在设计评价和实际运行阶段应</w:t>
      </w:r>
      <w:r w:rsidR="00892225">
        <w:rPr>
          <w:rFonts w:hint="eastAsia"/>
        </w:rPr>
        <w:t>符合下列规定</w:t>
      </w:r>
      <w:r>
        <w:rPr>
          <w:rFonts w:hint="eastAsia"/>
        </w:rPr>
        <w:t>：</w:t>
      </w:r>
    </w:p>
    <w:p w14:paraId="7847F12A" w14:textId="13828F46" w:rsidR="00251A8F" w:rsidRPr="00251A8F" w:rsidRDefault="00251A8F" w:rsidP="001D24B7">
      <w:pPr>
        <w:pStyle w:val="af7"/>
        <w:ind w:firstLine="482"/>
      </w:pPr>
      <w:r w:rsidRPr="00F1640B">
        <w:rPr>
          <w:b/>
          <w:bCs/>
        </w:rPr>
        <w:t>1</w:t>
      </w:r>
      <w:r w:rsidRPr="00251A8F">
        <w:t xml:space="preserve"> </w:t>
      </w:r>
      <w:r w:rsidRPr="00251A8F">
        <w:rPr>
          <w:rFonts w:hint="eastAsia"/>
        </w:rPr>
        <w:t>室外</w:t>
      </w:r>
      <w:r w:rsidRPr="00251A8F">
        <w:rPr>
          <w:rFonts w:hint="eastAsia"/>
        </w:rPr>
        <w:t>N</w:t>
      </w:r>
      <w:r w:rsidRPr="00251A8F">
        <w:t>O</w:t>
      </w:r>
      <w:r w:rsidRPr="00F1640B">
        <w:rPr>
          <w:rFonts w:hint="eastAsia"/>
          <w:vertAlign w:val="subscript"/>
        </w:rPr>
        <w:t>x</w:t>
      </w:r>
      <w:r w:rsidRPr="00251A8F">
        <w:rPr>
          <w:rFonts w:hint="eastAsia"/>
        </w:rPr>
        <w:t>浓度应符合现行</w:t>
      </w:r>
      <w:r w:rsidR="00B34909" w:rsidRPr="00251A8F">
        <w:rPr>
          <w:rFonts w:hint="eastAsia"/>
        </w:rPr>
        <w:t>国家</w:t>
      </w:r>
      <w:r w:rsidRPr="00251A8F">
        <w:rPr>
          <w:rFonts w:hint="eastAsia"/>
        </w:rPr>
        <w:t>标准《锅炉大气污染物排放标准》</w:t>
      </w:r>
      <w:r w:rsidRPr="00251A8F">
        <w:t>GB13271</w:t>
      </w:r>
      <w:r w:rsidRPr="00251A8F">
        <w:rPr>
          <w:rFonts w:hint="eastAsia"/>
        </w:rPr>
        <w:t>的相关规定</w:t>
      </w:r>
      <w:r w:rsidR="00B34909">
        <w:rPr>
          <w:rFonts w:hint="eastAsia"/>
        </w:rPr>
        <w:t>；</w:t>
      </w:r>
    </w:p>
    <w:p w14:paraId="7AFBE33F" w14:textId="12BF2D80" w:rsidR="00251A8F" w:rsidRPr="00251A8F" w:rsidRDefault="00251A8F" w:rsidP="001D24B7">
      <w:pPr>
        <w:pStyle w:val="af7"/>
        <w:ind w:firstLine="482"/>
      </w:pPr>
      <w:r w:rsidRPr="00F1640B">
        <w:rPr>
          <w:b/>
          <w:bCs/>
        </w:rPr>
        <w:t>2</w:t>
      </w:r>
      <w:r w:rsidRPr="00251A8F">
        <w:t xml:space="preserve"> </w:t>
      </w:r>
      <w:r w:rsidRPr="00251A8F">
        <w:rPr>
          <w:rFonts w:hint="eastAsia"/>
        </w:rPr>
        <w:t>室内</w:t>
      </w:r>
      <w:r w:rsidRPr="00251A8F">
        <w:rPr>
          <w:rFonts w:hint="eastAsia"/>
        </w:rPr>
        <w:t>N</w:t>
      </w:r>
      <w:r w:rsidRPr="00251A8F">
        <w:t>O</w:t>
      </w:r>
      <w:r w:rsidRPr="00F1640B">
        <w:rPr>
          <w:rFonts w:hint="eastAsia"/>
          <w:vertAlign w:val="subscript"/>
        </w:rPr>
        <w:t>x</w:t>
      </w:r>
      <w:r w:rsidRPr="00251A8F">
        <w:rPr>
          <w:rFonts w:hint="eastAsia"/>
        </w:rPr>
        <w:t>、</w:t>
      </w:r>
      <w:r w:rsidRPr="00251A8F">
        <w:rPr>
          <w:rFonts w:hint="eastAsia"/>
        </w:rPr>
        <w:t>P</w:t>
      </w:r>
      <w:r w:rsidRPr="00251A8F">
        <w:t>M</w:t>
      </w:r>
      <w:r w:rsidRPr="00F1640B">
        <w:rPr>
          <w:vertAlign w:val="subscript"/>
        </w:rPr>
        <w:t>2.5</w:t>
      </w:r>
      <w:r w:rsidRPr="00251A8F">
        <w:rPr>
          <w:rFonts w:hint="eastAsia"/>
        </w:rPr>
        <w:t>、臭氧浓度应符合</w:t>
      </w:r>
      <w:r w:rsidR="00B34909">
        <w:rPr>
          <w:rFonts w:hint="eastAsia"/>
        </w:rPr>
        <w:t>现行国家标准</w:t>
      </w:r>
      <w:r w:rsidRPr="00251A8F">
        <w:rPr>
          <w:rFonts w:hint="eastAsia"/>
        </w:rPr>
        <w:t>《室内空气质量标准》</w:t>
      </w:r>
      <w:r w:rsidRPr="00251A8F">
        <w:rPr>
          <w:rFonts w:hint="eastAsia"/>
        </w:rPr>
        <w:t>G</w:t>
      </w:r>
      <w:r w:rsidRPr="00251A8F">
        <w:t>BT</w:t>
      </w:r>
      <w:r w:rsidR="00B34909">
        <w:rPr>
          <w:rFonts w:hint="eastAsia"/>
        </w:rPr>
        <w:t xml:space="preserve"> </w:t>
      </w:r>
      <w:r w:rsidRPr="00251A8F">
        <w:t>18883</w:t>
      </w:r>
      <w:r w:rsidRPr="00251A8F">
        <w:rPr>
          <w:rFonts w:hint="eastAsia"/>
        </w:rPr>
        <w:t>的相关规定</w:t>
      </w:r>
      <w:r w:rsidR="00B34909">
        <w:rPr>
          <w:rFonts w:hint="eastAsia"/>
        </w:rPr>
        <w:t>；</w:t>
      </w:r>
    </w:p>
    <w:p w14:paraId="2C49E5FE" w14:textId="62AA34C5" w:rsidR="00251A8F" w:rsidRDefault="00251A8F" w:rsidP="001D24B7">
      <w:pPr>
        <w:pStyle w:val="af7"/>
        <w:ind w:firstLine="482"/>
      </w:pPr>
      <w:r w:rsidRPr="00F1640B">
        <w:rPr>
          <w:b/>
          <w:bCs/>
        </w:rPr>
        <w:t>3</w:t>
      </w:r>
      <w:r w:rsidR="001D24B7">
        <w:rPr>
          <w:rFonts w:hint="eastAsia"/>
        </w:rPr>
        <w:t xml:space="preserve"> </w:t>
      </w:r>
      <w:r w:rsidRPr="00251A8F">
        <w:rPr>
          <w:rFonts w:hint="eastAsia"/>
        </w:rPr>
        <w:t>室外</w:t>
      </w:r>
      <w:r w:rsidRPr="00251A8F">
        <w:rPr>
          <w:rFonts w:hint="eastAsia"/>
        </w:rPr>
        <w:t>N</w:t>
      </w:r>
      <w:r w:rsidRPr="00251A8F">
        <w:t>O</w:t>
      </w:r>
      <w:r w:rsidRPr="00F1640B">
        <w:rPr>
          <w:rFonts w:hint="eastAsia"/>
          <w:vertAlign w:val="subscript"/>
        </w:rPr>
        <w:t>x</w:t>
      </w:r>
      <w:r w:rsidRPr="00251A8F">
        <w:rPr>
          <w:rFonts w:hint="eastAsia"/>
        </w:rPr>
        <w:t>、</w:t>
      </w:r>
      <w:r w:rsidRPr="00251A8F">
        <w:rPr>
          <w:rFonts w:hint="eastAsia"/>
        </w:rPr>
        <w:t>P</w:t>
      </w:r>
      <w:r w:rsidRPr="00251A8F">
        <w:t>M</w:t>
      </w:r>
      <w:r w:rsidRPr="00F1640B">
        <w:rPr>
          <w:vertAlign w:val="subscript"/>
        </w:rPr>
        <w:t>2.5</w:t>
      </w:r>
      <w:r w:rsidRPr="00251A8F">
        <w:rPr>
          <w:rFonts w:hint="eastAsia"/>
        </w:rPr>
        <w:t>、臭氧浓度应符合</w:t>
      </w:r>
      <w:r w:rsidR="00B34909">
        <w:rPr>
          <w:rFonts w:hint="eastAsia"/>
        </w:rPr>
        <w:t>国家标准</w:t>
      </w:r>
      <w:r w:rsidRPr="00251A8F">
        <w:rPr>
          <w:rFonts w:hint="eastAsia"/>
        </w:rPr>
        <w:t>《环境空气质量标准》</w:t>
      </w:r>
      <w:r w:rsidRPr="00251A8F">
        <w:rPr>
          <w:rFonts w:hint="eastAsia"/>
        </w:rPr>
        <w:t>GB 3095-2012</w:t>
      </w:r>
      <w:r w:rsidRPr="00251A8F">
        <w:rPr>
          <w:rFonts w:hint="eastAsia"/>
        </w:rPr>
        <w:t>的相关规定。</w:t>
      </w:r>
    </w:p>
    <w:p w14:paraId="48947BAD" w14:textId="77777777" w:rsidR="00F71BFB" w:rsidRPr="00E40B1D" w:rsidRDefault="00F71BFB" w:rsidP="00F71BFB">
      <w:pPr>
        <w:pStyle w:val="af7"/>
        <w:ind w:firstLine="480"/>
      </w:pPr>
      <w:r w:rsidRPr="00C42399">
        <w:rPr>
          <w:rFonts w:hint="eastAsia"/>
        </w:rPr>
        <w:t>【条文说明】</w:t>
      </w:r>
    </w:p>
    <w:p w14:paraId="45E838CB" w14:textId="750A6ECC" w:rsidR="00F71BFB" w:rsidRPr="00251A8F" w:rsidRDefault="00F71BFB" w:rsidP="001D24B7">
      <w:pPr>
        <w:pStyle w:val="af7"/>
        <w:ind w:firstLine="480"/>
      </w:pPr>
      <w:r>
        <w:rPr>
          <w:rFonts w:hint="eastAsia"/>
        </w:rPr>
        <w:t>锅炉设备燃烧造成</w:t>
      </w:r>
      <w:r w:rsidRPr="00251A8F">
        <w:rPr>
          <w:rFonts w:hint="eastAsia"/>
        </w:rPr>
        <w:t>N</w:t>
      </w:r>
      <w:r w:rsidRPr="00251A8F">
        <w:t>O</w:t>
      </w:r>
      <w:r w:rsidRPr="00F1640B">
        <w:rPr>
          <w:rFonts w:hint="eastAsia"/>
          <w:vertAlign w:val="subscript"/>
        </w:rPr>
        <w:t>x</w:t>
      </w:r>
      <w:r w:rsidRPr="00251A8F">
        <w:rPr>
          <w:rFonts w:hint="eastAsia"/>
        </w:rPr>
        <w:t>、</w:t>
      </w:r>
      <w:r w:rsidRPr="00251A8F">
        <w:rPr>
          <w:rFonts w:hint="eastAsia"/>
        </w:rPr>
        <w:t>P</w:t>
      </w:r>
      <w:r w:rsidRPr="00251A8F">
        <w:t>M</w:t>
      </w:r>
      <w:r w:rsidRPr="00F1640B">
        <w:rPr>
          <w:vertAlign w:val="subscript"/>
        </w:rPr>
        <w:t>2.5</w:t>
      </w:r>
      <w:r>
        <w:rPr>
          <w:rFonts w:hint="eastAsia"/>
        </w:rPr>
        <w:t>污染，因此在污染物浓度控制的设计和运行阶段需同时满足设备相关污染物排放和室内空气质量的国家标准。</w:t>
      </w:r>
    </w:p>
    <w:p w14:paraId="2A090FBA" w14:textId="5104FE85" w:rsidR="00251A8F" w:rsidRDefault="00251A8F" w:rsidP="001D24B7">
      <w:pPr>
        <w:pStyle w:val="af9"/>
        <w:numPr>
          <w:ilvl w:val="0"/>
          <w:numId w:val="39"/>
        </w:numPr>
        <w:spacing w:before="62" w:after="62"/>
        <w:ind w:left="0" w:firstLine="0"/>
      </w:pPr>
      <w:r>
        <w:rPr>
          <w:rFonts w:hint="eastAsia"/>
        </w:rPr>
        <w:t>街区空气品质性能计算评价结果的展示和分析应包含</w:t>
      </w:r>
      <w:r w:rsidR="00F1640B">
        <w:rPr>
          <w:rFonts w:hint="eastAsia"/>
        </w:rPr>
        <w:t>下列</w:t>
      </w:r>
      <w:r>
        <w:rPr>
          <w:rFonts w:hint="eastAsia"/>
        </w:rPr>
        <w:t>内容：</w:t>
      </w:r>
    </w:p>
    <w:p w14:paraId="38AD0CDE" w14:textId="542F1D01" w:rsidR="00251A8F" w:rsidRPr="00251A8F" w:rsidRDefault="00251A8F" w:rsidP="001D24B7">
      <w:pPr>
        <w:pStyle w:val="af7"/>
        <w:ind w:firstLine="482"/>
      </w:pPr>
      <w:r w:rsidRPr="00F1640B">
        <w:rPr>
          <w:b/>
          <w:bCs/>
        </w:rPr>
        <w:t>1</w:t>
      </w:r>
      <w:r w:rsidR="001D24B7">
        <w:rPr>
          <w:rFonts w:hint="eastAsia"/>
        </w:rPr>
        <w:t xml:space="preserve"> </w:t>
      </w:r>
      <w:r w:rsidRPr="00251A8F">
        <w:rPr>
          <w:rFonts w:hint="eastAsia"/>
        </w:rPr>
        <w:t>涵盖街区内全部目标建筑（群）的参考平面的各季节污染物浓度分布云图；</w:t>
      </w:r>
    </w:p>
    <w:p w14:paraId="61D36043" w14:textId="1C0FAFA2" w:rsidR="00251A8F" w:rsidRPr="00251A8F" w:rsidRDefault="00251A8F" w:rsidP="001D24B7">
      <w:pPr>
        <w:pStyle w:val="af7"/>
        <w:ind w:firstLine="482"/>
      </w:pPr>
      <w:r w:rsidRPr="00F1640B">
        <w:rPr>
          <w:b/>
          <w:bCs/>
        </w:rPr>
        <w:t>2</w:t>
      </w:r>
      <w:r w:rsidR="00F1640B">
        <w:rPr>
          <w:rFonts w:hint="eastAsia"/>
          <w:b/>
          <w:bCs/>
        </w:rPr>
        <w:t xml:space="preserve"> </w:t>
      </w:r>
      <w:r w:rsidRPr="00251A8F">
        <w:rPr>
          <w:rFonts w:hint="eastAsia"/>
        </w:rPr>
        <w:t>各季节目标建筑物迎风面和背风面的外表面污染物浓度云图；</w:t>
      </w:r>
    </w:p>
    <w:p w14:paraId="0520CC5A" w14:textId="4A9D28E5" w:rsidR="00251A8F" w:rsidRPr="00251A8F" w:rsidRDefault="00251A8F" w:rsidP="001D24B7">
      <w:pPr>
        <w:pStyle w:val="af7"/>
        <w:ind w:firstLine="482"/>
      </w:pPr>
      <w:r w:rsidRPr="00F1640B">
        <w:rPr>
          <w:b/>
          <w:bCs/>
        </w:rPr>
        <w:t>3</w:t>
      </w:r>
      <w:r w:rsidR="00F1640B">
        <w:rPr>
          <w:rFonts w:hint="eastAsia"/>
          <w:b/>
          <w:bCs/>
        </w:rPr>
        <w:t xml:space="preserve"> </w:t>
      </w:r>
      <w:r w:rsidRPr="00251A8F">
        <w:rPr>
          <w:rFonts w:hint="eastAsia"/>
        </w:rPr>
        <w:t>各季节工况下目标建筑人行区参考平面的平均污染物浓度、最大污染物浓度列表；</w:t>
      </w:r>
    </w:p>
    <w:p w14:paraId="56D450DA" w14:textId="596FD989" w:rsidR="00C42399" w:rsidRDefault="00251A8F" w:rsidP="001D24B7">
      <w:pPr>
        <w:pStyle w:val="af7"/>
        <w:ind w:firstLine="482"/>
      </w:pPr>
      <w:r w:rsidRPr="00F1640B">
        <w:rPr>
          <w:b/>
          <w:bCs/>
        </w:rPr>
        <w:t>4</w:t>
      </w:r>
      <w:r w:rsidR="00F1640B">
        <w:rPr>
          <w:rFonts w:hint="eastAsia"/>
          <w:b/>
          <w:bCs/>
        </w:rPr>
        <w:t xml:space="preserve"> </w:t>
      </w:r>
      <w:r w:rsidRPr="00251A8F">
        <w:rPr>
          <w:rFonts w:hint="eastAsia"/>
        </w:rPr>
        <w:t>其他根据模拟目的需要展示和说明的数据和图表。</w:t>
      </w:r>
    </w:p>
    <w:p w14:paraId="329B235B" w14:textId="77777777" w:rsidR="00B73935" w:rsidRPr="00E40B1D" w:rsidRDefault="00B73935" w:rsidP="00B73935">
      <w:pPr>
        <w:pStyle w:val="af7"/>
        <w:ind w:firstLine="480"/>
      </w:pPr>
      <w:r w:rsidRPr="00C42399">
        <w:rPr>
          <w:rFonts w:hint="eastAsia"/>
        </w:rPr>
        <w:t>【条文说明】</w:t>
      </w:r>
    </w:p>
    <w:p w14:paraId="5C22AA27" w14:textId="4263AE18" w:rsidR="00B73935" w:rsidRPr="00251A8F" w:rsidRDefault="00950615" w:rsidP="001D24B7">
      <w:pPr>
        <w:pStyle w:val="af7"/>
        <w:ind w:firstLine="480"/>
      </w:pPr>
      <w:r w:rsidRPr="00950615">
        <w:rPr>
          <w:rFonts w:hint="eastAsia"/>
        </w:rPr>
        <w:t>本条明确了街区</w:t>
      </w:r>
      <w:r>
        <w:rPr>
          <w:rFonts w:hint="eastAsia"/>
        </w:rPr>
        <w:t>空气品质</w:t>
      </w:r>
      <w:r w:rsidRPr="00950615">
        <w:rPr>
          <w:rFonts w:hint="eastAsia"/>
        </w:rPr>
        <w:t>性能分析的结果输出要求。</w:t>
      </w:r>
    </w:p>
    <w:p w14:paraId="16B41BD4" w14:textId="36F52D5C" w:rsidR="005D5D1D" w:rsidRPr="00F62FD3" w:rsidRDefault="005D5D1D" w:rsidP="00A304AA">
      <w:pPr>
        <w:spacing w:line="300" w:lineRule="auto"/>
        <w:rPr>
          <w:rFonts w:ascii="Times New Roman" w:eastAsia="宋体" w:hAnsi="Times New Roman" w:cs="Times New Roman"/>
        </w:rPr>
      </w:pPr>
    </w:p>
    <w:p w14:paraId="76D9E8C7" w14:textId="77777777" w:rsidR="00117CCF" w:rsidRPr="00F62D5E" w:rsidRDefault="00117CCF" w:rsidP="00A304AA">
      <w:pPr>
        <w:spacing w:line="300" w:lineRule="auto"/>
        <w:rPr>
          <w:rFonts w:ascii="Times New Roman" w:eastAsia="宋体" w:hAnsi="Times New Roman" w:cs="Times New Roman"/>
        </w:rPr>
        <w:sectPr w:rsidR="00117CCF" w:rsidRPr="00F62D5E" w:rsidSect="002520DA">
          <w:pgSz w:w="11906" w:h="16838"/>
          <w:pgMar w:top="1440" w:right="1800" w:bottom="1440" w:left="1800" w:header="851" w:footer="992" w:gutter="0"/>
          <w:cols w:space="425"/>
          <w:docGrid w:type="lines" w:linePitch="312"/>
        </w:sectPr>
      </w:pPr>
    </w:p>
    <w:p w14:paraId="03220D73" w14:textId="2DAADA14" w:rsidR="005D5D1D" w:rsidRDefault="00F1640B" w:rsidP="00A66353">
      <w:pPr>
        <w:pStyle w:val="1"/>
        <w:rPr>
          <w:rFonts w:cs="Times New Roman"/>
        </w:rPr>
      </w:pPr>
      <w:bookmarkStart w:id="44" w:name="_Toc87014464"/>
      <w:bookmarkStart w:id="45" w:name="_Toc167707654"/>
      <w:r>
        <w:rPr>
          <w:rFonts w:cs="Times New Roman" w:hint="eastAsia"/>
        </w:rPr>
        <w:lastRenderedPageBreak/>
        <w:t>6</w:t>
      </w:r>
      <w:r w:rsidR="005D5D1D" w:rsidRPr="00F62D5E">
        <w:rPr>
          <w:rFonts w:cs="Times New Roman"/>
        </w:rPr>
        <w:t xml:space="preserve"> </w:t>
      </w:r>
      <w:bookmarkEnd w:id="44"/>
      <w:r w:rsidR="00292522">
        <w:rPr>
          <w:rFonts w:cs="Times New Roman" w:hint="eastAsia"/>
        </w:rPr>
        <w:t xml:space="preserve"> </w:t>
      </w:r>
      <w:r w:rsidR="00251A8F" w:rsidRPr="00251A8F">
        <w:rPr>
          <w:rFonts w:cs="Times New Roman" w:hint="eastAsia"/>
        </w:rPr>
        <w:t>环境性能</w:t>
      </w:r>
      <w:bookmarkEnd w:id="45"/>
      <w:r w:rsidR="00E11CCC">
        <w:rPr>
          <w:rFonts w:cs="Times New Roman" w:hint="eastAsia"/>
        </w:rPr>
        <w:t>评价</w:t>
      </w:r>
      <w:r w:rsidR="00114C11">
        <w:rPr>
          <w:rFonts w:cs="Times New Roman"/>
        </w:rPr>
        <w:fldChar w:fldCharType="begin"/>
      </w:r>
      <w:r w:rsidR="00114C11">
        <w:rPr>
          <w:rFonts w:cs="Times New Roman"/>
        </w:rPr>
        <w:instrText xml:space="preserve"> TC  "</w:instrText>
      </w:r>
      <w:bookmarkStart w:id="46" w:name="_Toc167707636"/>
      <w:r>
        <w:rPr>
          <w:rFonts w:cs="Times New Roman" w:hint="eastAsia"/>
        </w:rPr>
        <w:instrText>6</w:instrText>
      </w:r>
      <w:r w:rsidR="00B765B3">
        <w:rPr>
          <w:rFonts w:cs="Times New Roman"/>
        </w:rPr>
        <w:instrText xml:space="preserve"> </w:instrText>
      </w:r>
      <w:r w:rsidR="00F70BC5" w:rsidRPr="00F70BC5">
        <w:rPr>
          <w:rFonts w:cs="Times New Roman"/>
        </w:rPr>
        <w:instrText>Environmental performance analysis of healthy block</w:instrText>
      </w:r>
      <w:bookmarkEnd w:id="46"/>
      <w:r w:rsidR="00114C11">
        <w:rPr>
          <w:rFonts w:cs="Times New Roman"/>
        </w:rPr>
        <w:instrText xml:space="preserve">" </w:instrText>
      </w:r>
      <w:r w:rsidR="00114C11">
        <w:rPr>
          <w:rFonts w:cs="Times New Roman"/>
        </w:rPr>
        <w:fldChar w:fldCharType="end"/>
      </w:r>
    </w:p>
    <w:p w14:paraId="080F218D" w14:textId="068845F1" w:rsidR="00251A8F" w:rsidRDefault="00251A8F" w:rsidP="001D24B7">
      <w:pPr>
        <w:pStyle w:val="af9"/>
        <w:numPr>
          <w:ilvl w:val="0"/>
          <w:numId w:val="40"/>
        </w:numPr>
        <w:spacing w:before="62" w:after="62"/>
        <w:ind w:left="0" w:firstLine="0"/>
      </w:pPr>
      <w:r w:rsidRPr="00EE3310">
        <w:rPr>
          <w:rFonts w:hint="eastAsia"/>
        </w:rPr>
        <w:t>健康街区环境性能分析宜对街区的风环境、热环境、空气品质、光环境和声环境等性能进行综合分析。</w:t>
      </w:r>
    </w:p>
    <w:p w14:paraId="29E1E56F" w14:textId="77777777" w:rsidR="00534967" w:rsidRPr="00534967" w:rsidRDefault="00534967" w:rsidP="00727603">
      <w:pPr>
        <w:pStyle w:val="af7"/>
        <w:ind w:firstLine="480"/>
      </w:pPr>
      <w:r w:rsidRPr="00C42399">
        <w:rPr>
          <w:rFonts w:hint="eastAsia"/>
        </w:rPr>
        <w:t>【条文说明】</w:t>
      </w:r>
    </w:p>
    <w:p w14:paraId="7E675059" w14:textId="2080757E" w:rsidR="00534967" w:rsidRDefault="00727603" w:rsidP="00727603">
      <w:pPr>
        <w:pStyle w:val="af7"/>
        <w:ind w:firstLine="480"/>
      </w:pPr>
      <w:r>
        <w:rPr>
          <w:rFonts w:hint="eastAsia"/>
        </w:rPr>
        <w:t>本条规定了健康街区环境性能分析的范围。</w:t>
      </w:r>
    </w:p>
    <w:p w14:paraId="4786E016" w14:textId="7C3628AE" w:rsidR="00251A8F" w:rsidRDefault="00251A8F" w:rsidP="001D24B7">
      <w:pPr>
        <w:pStyle w:val="af9"/>
        <w:numPr>
          <w:ilvl w:val="0"/>
          <w:numId w:val="40"/>
        </w:numPr>
        <w:spacing w:before="62" w:after="62"/>
        <w:ind w:left="0" w:firstLine="0"/>
      </w:pPr>
      <w:r>
        <w:rPr>
          <w:rFonts w:hint="eastAsia"/>
        </w:rPr>
        <w:t>合理规划健康街区空间形态</w:t>
      </w:r>
      <w:r w:rsidR="00C369F4">
        <w:rPr>
          <w:rFonts w:hint="eastAsia"/>
        </w:rPr>
        <w:t>，并应符合下列规定：</w:t>
      </w:r>
    </w:p>
    <w:p w14:paraId="1C4F78DF" w14:textId="4EA141FF" w:rsidR="00251A8F" w:rsidRPr="00F9526A" w:rsidRDefault="00251A8F" w:rsidP="001D24B7">
      <w:pPr>
        <w:pStyle w:val="af7"/>
        <w:ind w:firstLine="482"/>
      </w:pPr>
      <w:r w:rsidRPr="00F1640B">
        <w:rPr>
          <w:b/>
          <w:bCs/>
        </w:rPr>
        <w:t>1</w:t>
      </w:r>
      <w:r w:rsidRPr="00F9526A">
        <w:rPr>
          <w:rFonts w:hint="eastAsia"/>
        </w:rPr>
        <w:t>除工业用地以外的街区</w:t>
      </w:r>
      <w:r w:rsidR="00C369F4">
        <w:rPr>
          <w:rFonts w:hint="eastAsia"/>
        </w:rPr>
        <w:t>，</w:t>
      </w:r>
      <w:r w:rsidRPr="00F9526A">
        <w:rPr>
          <w:rFonts w:hint="eastAsia"/>
        </w:rPr>
        <w:t>市政路网密度</w:t>
      </w:r>
      <w:r w:rsidR="00D54CBC">
        <w:rPr>
          <w:rFonts w:hint="eastAsia"/>
        </w:rPr>
        <w:t>应</w:t>
      </w:r>
      <w:r w:rsidRPr="00F9526A">
        <w:rPr>
          <w:rFonts w:hint="eastAsia"/>
        </w:rPr>
        <w:t>达到</w:t>
      </w:r>
      <w:r w:rsidRPr="00F9526A">
        <w:rPr>
          <w:rFonts w:hint="eastAsia"/>
        </w:rPr>
        <w:t>8km/km</w:t>
      </w:r>
      <w:r w:rsidRPr="00F24357">
        <w:rPr>
          <w:vertAlign w:val="superscript"/>
        </w:rPr>
        <w:t>2</w:t>
      </w:r>
      <w:r w:rsidRPr="00F9526A">
        <w:rPr>
          <w:rFonts w:hint="eastAsia"/>
        </w:rPr>
        <w:t>以上</w:t>
      </w:r>
      <w:r w:rsidR="00C369F4">
        <w:rPr>
          <w:rFonts w:hint="eastAsia"/>
        </w:rPr>
        <w:t>；</w:t>
      </w:r>
    </w:p>
    <w:p w14:paraId="2FDCC46D" w14:textId="1B6DBF89" w:rsidR="00251A8F" w:rsidRPr="00F9526A" w:rsidRDefault="00251A8F" w:rsidP="001D24B7">
      <w:pPr>
        <w:pStyle w:val="af7"/>
        <w:ind w:firstLine="482"/>
      </w:pPr>
      <w:r w:rsidRPr="00F1640B">
        <w:rPr>
          <w:b/>
          <w:bCs/>
        </w:rPr>
        <w:t>2</w:t>
      </w:r>
      <w:r w:rsidRPr="00F9526A">
        <w:t xml:space="preserve"> </w:t>
      </w:r>
      <w:r w:rsidRPr="00F9526A">
        <w:rPr>
          <w:rFonts w:hint="eastAsia"/>
        </w:rPr>
        <w:t>健康街区步行道应尺度适宜，间距不应大于</w:t>
      </w:r>
      <w:r w:rsidRPr="00F9526A">
        <w:rPr>
          <w:rFonts w:hint="eastAsia"/>
        </w:rPr>
        <w:t>200m</w:t>
      </w:r>
      <w:r w:rsidR="00C369F4">
        <w:rPr>
          <w:rFonts w:hint="eastAsia"/>
        </w:rPr>
        <w:t>；</w:t>
      </w:r>
    </w:p>
    <w:p w14:paraId="43685307" w14:textId="5C59B3D3" w:rsidR="00251A8F" w:rsidRDefault="00251A8F" w:rsidP="001D24B7">
      <w:pPr>
        <w:pStyle w:val="af7"/>
        <w:ind w:firstLine="482"/>
      </w:pPr>
      <w:r w:rsidRPr="00F1640B">
        <w:rPr>
          <w:b/>
          <w:bCs/>
        </w:rPr>
        <w:t>3</w:t>
      </w:r>
      <w:r w:rsidRPr="00F9526A">
        <w:t xml:space="preserve"> </w:t>
      </w:r>
      <w:r w:rsidRPr="00F9526A">
        <w:rPr>
          <w:rFonts w:hint="eastAsia"/>
        </w:rPr>
        <w:t>步行主路宽度不应小于</w:t>
      </w:r>
      <w:r w:rsidRPr="00F9526A">
        <w:rPr>
          <w:rFonts w:hint="eastAsia"/>
        </w:rPr>
        <w:t>3m</w:t>
      </w:r>
      <w:r w:rsidRPr="00F9526A">
        <w:rPr>
          <w:rFonts w:hint="eastAsia"/>
        </w:rPr>
        <w:t>，次路宽度不应小于</w:t>
      </w:r>
      <w:r w:rsidRPr="00F9526A">
        <w:rPr>
          <w:rFonts w:hint="eastAsia"/>
        </w:rPr>
        <w:t>1.5m</w:t>
      </w:r>
      <w:r w:rsidRPr="00F9526A">
        <w:rPr>
          <w:rFonts w:hint="eastAsia"/>
        </w:rPr>
        <w:t>，步行道和车行道间宜有绿化带分隔。</w:t>
      </w:r>
    </w:p>
    <w:p w14:paraId="27AB94D7" w14:textId="77777777" w:rsidR="00727603" w:rsidRPr="00534967" w:rsidRDefault="00727603" w:rsidP="00727603">
      <w:pPr>
        <w:pStyle w:val="af7"/>
        <w:ind w:firstLine="480"/>
      </w:pPr>
      <w:r w:rsidRPr="00C42399">
        <w:rPr>
          <w:rFonts w:hint="eastAsia"/>
        </w:rPr>
        <w:t>【条文说明】</w:t>
      </w:r>
    </w:p>
    <w:p w14:paraId="313AA883" w14:textId="0320E78C" w:rsidR="00727603" w:rsidRDefault="00727603" w:rsidP="001D24B7">
      <w:pPr>
        <w:pStyle w:val="af7"/>
        <w:ind w:firstLine="480"/>
      </w:pPr>
      <w:r>
        <w:rPr>
          <w:rFonts w:hint="eastAsia"/>
        </w:rPr>
        <w:t>本条呼应第</w:t>
      </w:r>
      <w:r>
        <w:rPr>
          <w:rFonts w:hint="eastAsia"/>
        </w:rPr>
        <w:t>5.1</w:t>
      </w:r>
      <w:r>
        <w:rPr>
          <w:rFonts w:hint="eastAsia"/>
        </w:rPr>
        <w:t>节，给出了街区空间形态分析依据。</w:t>
      </w:r>
    </w:p>
    <w:p w14:paraId="7A2B022A" w14:textId="23455D78" w:rsidR="00727603" w:rsidRPr="00F9526A" w:rsidRDefault="00727603" w:rsidP="001D24B7">
      <w:pPr>
        <w:pStyle w:val="af7"/>
        <w:ind w:firstLine="480"/>
      </w:pPr>
      <w:r>
        <w:rPr>
          <w:rFonts w:hint="eastAsia"/>
        </w:rPr>
        <w:t>第</w:t>
      </w:r>
      <w:r>
        <w:rPr>
          <w:rFonts w:hint="eastAsia"/>
        </w:rPr>
        <w:t>1</w:t>
      </w:r>
      <w:r>
        <w:rPr>
          <w:rFonts w:hint="eastAsia"/>
        </w:rPr>
        <w:t>款参考了《</w:t>
      </w:r>
      <w:r w:rsidRPr="00727603">
        <w:rPr>
          <w:rFonts w:hint="eastAsia"/>
        </w:rPr>
        <w:t>绿色生态城区评价标准</w:t>
      </w:r>
      <w:r>
        <w:rPr>
          <w:rFonts w:hint="eastAsia"/>
        </w:rPr>
        <w:t>》</w:t>
      </w:r>
      <w:r w:rsidRPr="00727603">
        <w:rPr>
          <w:rFonts w:hint="eastAsia"/>
        </w:rPr>
        <w:t>GB51255-2017</w:t>
      </w:r>
      <w:r>
        <w:rPr>
          <w:rFonts w:hint="eastAsia"/>
        </w:rPr>
        <w:t>；第</w:t>
      </w:r>
      <w:r>
        <w:rPr>
          <w:rFonts w:hint="eastAsia"/>
        </w:rPr>
        <w:t>2</w:t>
      </w:r>
      <w:r>
        <w:rPr>
          <w:rFonts w:hint="eastAsia"/>
        </w:rPr>
        <w:t>款及第</w:t>
      </w:r>
      <w:r>
        <w:rPr>
          <w:rFonts w:hint="eastAsia"/>
        </w:rPr>
        <w:t>3</w:t>
      </w:r>
      <w:r>
        <w:rPr>
          <w:rFonts w:hint="eastAsia"/>
        </w:rPr>
        <w:t>款参考了</w:t>
      </w:r>
      <w:r w:rsidRPr="00727603">
        <w:rPr>
          <w:rFonts w:hint="eastAsia"/>
        </w:rPr>
        <w:t>《绿色住区标准》</w:t>
      </w:r>
      <w:r w:rsidRPr="00727603">
        <w:rPr>
          <w:rFonts w:hint="eastAsia"/>
        </w:rPr>
        <w:t>T/CECS 377-2018</w:t>
      </w:r>
      <w:r>
        <w:rPr>
          <w:rFonts w:hint="eastAsia"/>
        </w:rPr>
        <w:t>。</w:t>
      </w:r>
    </w:p>
    <w:p w14:paraId="14460DAF" w14:textId="5F00E7D4" w:rsidR="00251A8F" w:rsidRDefault="00251A8F" w:rsidP="00C369F4">
      <w:pPr>
        <w:pStyle w:val="af9"/>
        <w:numPr>
          <w:ilvl w:val="0"/>
          <w:numId w:val="40"/>
        </w:numPr>
        <w:spacing w:before="62" w:after="62"/>
        <w:ind w:left="0" w:firstLine="0"/>
      </w:pPr>
      <w:r>
        <w:rPr>
          <w:rFonts w:hint="eastAsia"/>
        </w:rPr>
        <w:t>营造有利于室外行走、活动舒适的风环境</w:t>
      </w:r>
      <w:r w:rsidR="00C369F4">
        <w:rPr>
          <w:rFonts w:hint="eastAsia"/>
        </w:rPr>
        <w:t>，并应符合下列规定：</w:t>
      </w:r>
    </w:p>
    <w:p w14:paraId="46E7F927" w14:textId="7854834F" w:rsidR="00C369F4" w:rsidRDefault="00251A8F" w:rsidP="001D24B7">
      <w:pPr>
        <w:pStyle w:val="af7"/>
        <w:ind w:firstLine="482"/>
      </w:pPr>
      <w:r w:rsidRPr="00F1640B">
        <w:rPr>
          <w:b/>
          <w:bCs/>
        </w:rPr>
        <w:t>1</w:t>
      </w:r>
      <w:r w:rsidRPr="00F9526A">
        <w:t xml:space="preserve"> </w:t>
      </w:r>
      <w:r w:rsidRPr="00F9526A">
        <w:rPr>
          <w:rFonts w:hint="eastAsia"/>
        </w:rPr>
        <w:t>街区规划布局</w:t>
      </w:r>
      <w:r w:rsidR="00C369F4">
        <w:rPr>
          <w:rFonts w:hint="eastAsia"/>
        </w:rPr>
        <w:t>应</w:t>
      </w:r>
      <w:r w:rsidRPr="00F9526A">
        <w:rPr>
          <w:rFonts w:hint="eastAsia"/>
        </w:rPr>
        <w:t>充分考虑所在区域主导风向</w:t>
      </w:r>
      <w:r w:rsidR="00C369F4">
        <w:rPr>
          <w:rFonts w:hint="eastAsia"/>
        </w:rPr>
        <w:t>，</w:t>
      </w:r>
      <w:r w:rsidRPr="00F9526A">
        <w:rPr>
          <w:rFonts w:hint="eastAsia"/>
        </w:rPr>
        <w:t>形成连续的开敞空间和通风廊道，且宽度不小于</w:t>
      </w:r>
      <w:r w:rsidRPr="00F9526A">
        <w:rPr>
          <w:rFonts w:hint="eastAsia"/>
        </w:rPr>
        <w:t>50m</w:t>
      </w:r>
      <w:r w:rsidRPr="00F9526A">
        <w:rPr>
          <w:rFonts w:hint="eastAsia"/>
        </w:rPr>
        <w:t>；</w:t>
      </w:r>
    </w:p>
    <w:p w14:paraId="5E87B9C1" w14:textId="5D3E6FD9" w:rsidR="00251A8F" w:rsidRPr="00F9526A" w:rsidRDefault="00C369F4" w:rsidP="001D24B7">
      <w:pPr>
        <w:pStyle w:val="af7"/>
        <w:ind w:firstLine="482"/>
      </w:pPr>
      <w:r w:rsidRPr="00F1640B">
        <w:rPr>
          <w:b/>
          <w:bCs/>
        </w:rPr>
        <w:t>2</w:t>
      </w:r>
      <w:r>
        <w:rPr>
          <w:rFonts w:hint="eastAsia"/>
        </w:rPr>
        <w:t xml:space="preserve"> </w:t>
      </w:r>
      <w:r w:rsidR="00251A8F" w:rsidRPr="00F9526A">
        <w:rPr>
          <w:rFonts w:hint="eastAsia"/>
        </w:rPr>
        <w:t>建筑布局宜采用行列式、自由式或采用“前低后高”和有规律地“高低错落”</w:t>
      </w:r>
      <w:r>
        <w:rPr>
          <w:rFonts w:hint="eastAsia"/>
        </w:rPr>
        <w:t>；</w:t>
      </w:r>
    </w:p>
    <w:p w14:paraId="17EE1062" w14:textId="587F0346" w:rsidR="00251A8F" w:rsidRDefault="00C369F4" w:rsidP="001D24B7">
      <w:pPr>
        <w:pStyle w:val="af7"/>
        <w:ind w:firstLine="482"/>
      </w:pPr>
      <w:r w:rsidRPr="00F1640B">
        <w:rPr>
          <w:b/>
          <w:bCs/>
        </w:rPr>
        <w:t>3</w:t>
      </w:r>
      <w:r w:rsidRPr="00F9526A">
        <w:t xml:space="preserve"> </w:t>
      </w:r>
      <w:r w:rsidR="00251A8F" w:rsidRPr="00F9526A">
        <w:rPr>
          <w:rFonts w:hint="eastAsia"/>
        </w:rPr>
        <w:t>场地内风速适宜，冬季距地高</w:t>
      </w:r>
      <w:r w:rsidR="00251A8F" w:rsidRPr="00F9526A">
        <w:rPr>
          <w:rFonts w:hint="eastAsia"/>
        </w:rPr>
        <w:t>1.5m</w:t>
      </w:r>
      <w:r w:rsidR="00251A8F" w:rsidRPr="00F9526A">
        <w:rPr>
          <w:rFonts w:hint="eastAsia"/>
        </w:rPr>
        <w:t>处风速小于</w:t>
      </w:r>
      <w:r w:rsidR="00251A8F" w:rsidRPr="00F9526A">
        <w:rPr>
          <w:rFonts w:hint="eastAsia"/>
        </w:rPr>
        <w:t>2m/s</w:t>
      </w:r>
      <w:r w:rsidR="00251A8F" w:rsidRPr="00F9526A">
        <w:rPr>
          <w:rFonts w:hint="eastAsia"/>
        </w:rPr>
        <w:t>，且室外风速放大系数小于</w:t>
      </w:r>
      <w:r w:rsidR="00251A8F" w:rsidRPr="00F9526A">
        <w:rPr>
          <w:rFonts w:hint="eastAsia"/>
        </w:rPr>
        <w:t>2</w:t>
      </w:r>
      <w:r w:rsidR="00251A8F" w:rsidRPr="00F9526A">
        <w:rPr>
          <w:rFonts w:hint="eastAsia"/>
        </w:rPr>
        <w:t>；过渡季、夏季场地内不出现涡旋活无风区；除迎风第一排建筑外，建筑迎风面与背风面表面风压差不大于</w:t>
      </w:r>
      <w:r w:rsidR="00251A8F" w:rsidRPr="00F9526A">
        <w:rPr>
          <w:rFonts w:hint="eastAsia"/>
        </w:rPr>
        <w:t>5Pa</w:t>
      </w:r>
      <w:r w:rsidR="00251A8F" w:rsidRPr="00F9526A">
        <w:rPr>
          <w:rFonts w:hint="eastAsia"/>
        </w:rPr>
        <w:t>。</w:t>
      </w:r>
    </w:p>
    <w:p w14:paraId="0CA72966" w14:textId="77777777" w:rsidR="00283F30" w:rsidRPr="00534967" w:rsidRDefault="00283F30" w:rsidP="00283F30">
      <w:pPr>
        <w:pStyle w:val="af7"/>
        <w:ind w:firstLine="480"/>
      </w:pPr>
      <w:r w:rsidRPr="00C42399">
        <w:rPr>
          <w:rFonts w:hint="eastAsia"/>
        </w:rPr>
        <w:t>【条文说明】</w:t>
      </w:r>
    </w:p>
    <w:p w14:paraId="1E18C6B2" w14:textId="76567263" w:rsidR="00283F30" w:rsidRDefault="00283F30" w:rsidP="00283F30">
      <w:pPr>
        <w:pStyle w:val="af7"/>
        <w:ind w:firstLine="480"/>
      </w:pPr>
      <w:r>
        <w:rPr>
          <w:rFonts w:hint="eastAsia"/>
        </w:rPr>
        <w:t>本条呼应第</w:t>
      </w:r>
      <w:r>
        <w:rPr>
          <w:rFonts w:hint="eastAsia"/>
        </w:rPr>
        <w:t>5.2</w:t>
      </w:r>
      <w:r>
        <w:rPr>
          <w:rFonts w:hint="eastAsia"/>
        </w:rPr>
        <w:t>节，给出了街区</w:t>
      </w:r>
      <w:proofErr w:type="gramStart"/>
      <w:r>
        <w:rPr>
          <w:rFonts w:hint="eastAsia"/>
        </w:rPr>
        <w:t>风环境</w:t>
      </w:r>
      <w:proofErr w:type="gramEnd"/>
      <w:r>
        <w:rPr>
          <w:rFonts w:hint="eastAsia"/>
        </w:rPr>
        <w:t>性能分析依据。</w:t>
      </w:r>
    </w:p>
    <w:p w14:paraId="7386BADD" w14:textId="578951FC" w:rsidR="00283F30" w:rsidRPr="004D267A" w:rsidRDefault="004D267A" w:rsidP="001D24B7">
      <w:pPr>
        <w:pStyle w:val="af7"/>
        <w:ind w:firstLine="480"/>
      </w:pPr>
      <w:r>
        <w:rPr>
          <w:rFonts w:hint="eastAsia"/>
        </w:rPr>
        <w:t>第</w:t>
      </w:r>
      <w:r>
        <w:rPr>
          <w:rFonts w:hint="eastAsia"/>
        </w:rPr>
        <w:t>1</w:t>
      </w:r>
      <w:r>
        <w:rPr>
          <w:rFonts w:hint="eastAsia"/>
        </w:rPr>
        <w:t>款参考了《</w:t>
      </w:r>
      <w:r w:rsidRPr="00727603">
        <w:rPr>
          <w:rFonts w:hint="eastAsia"/>
        </w:rPr>
        <w:t>绿色生态城区评价标准</w:t>
      </w:r>
      <w:r>
        <w:rPr>
          <w:rFonts w:hint="eastAsia"/>
        </w:rPr>
        <w:t>》</w:t>
      </w:r>
      <w:r w:rsidRPr="00727603">
        <w:rPr>
          <w:rFonts w:hint="eastAsia"/>
        </w:rPr>
        <w:t>GB51255-2017</w:t>
      </w:r>
      <w:r>
        <w:rPr>
          <w:rFonts w:hint="eastAsia"/>
        </w:rPr>
        <w:t>；第</w:t>
      </w:r>
      <w:r>
        <w:rPr>
          <w:rFonts w:hint="eastAsia"/>
        </w:rPr>
        <w:t>2</w:t>
      </w:r>
      <w:r>
        <w:rPr>
          <w:rFonts w:hint="eastAsia"/>
        </w:rPr>
        <w:t>款参考了《</w:t>
      </w:r>
      <w:r w:rsidRPr="004D267A">
        <w:rPr>
          <w:rFonts w:hint="eastAsia"/>
        </w:rPr>
        <w:t>健康住宅建设技术规程</w:t>
      </w:r>
      <w:r>
        <w:rPr>
          <w:rFonts w:hint="eastAsia"/>
        </w:rPr>
        <w:t>》</w:t>
      </w:r>
      <w:r w:rsidRPr="004D267A">
        <w:rPr>
          <w:rFonts w:hint="eastAsia"/>
        </w:rPr>
        <w:t>T</w:t>
      </w:r>
      <w:r w:rsidRPr="004D267A">
        <w:rPr>
          <w:rFonts w:hint="eastAsia"/>
        </w:rPr>
        <w:t>∕</w:t>
      </w:r>
      <w:r w:rsidRPr="004D267A">
        <w:rPr>
          <w:rFonts w:hint="eastAsia"/>
        </w:rPr>
        <w:t>CECS 179-2009</w:t>
      </w:r>
      <w:r>
        <w:rPr>
          <w:rFonts w:hint="eastAsia"/>
        </w:rPr>
        <w:t>；第</w:t>
      </w:r>
      <w:r>
        <w:rPr>
          <w:rFonts w:hint="eastAsia"/>
        </w:rPr>
        <w:t>3</w:t>
      </w:r>
      <w:r>
        <w:rPr>
          <w:rFonts w:hint="eastAsia"/>
        </w:rPr>
        <w:t>款参考了《</w:t>
      </w:r>
      <w:r w:rsidRPr="004D267A">
        <w:rPr>
          <w:rFonts w:hint="eastAsia"/>
        </w:rPr>
        <w:t>健康小镇评价标准</w:t>
      </w:r>
      <w:r>
        <w:rPr>
          <w:rFonts w:hint="eastAsia"/>
        </w:rPr>
        <w:t>》</w:t>
      </w:r>
      <w:r w:rsidRPr="004D267A">
        <w:rPr>
          <w:rFonts w:hint="eastAsia"/>
        </w:rPr>
        <w:t>T/CECS 710-2020</w:t>
      </w:r>
      <w:r>
        <w:rPr>
          <w:rFonts w:hint="eastAsia"/>
        </w:rPr>
        <w:t>。</w:t>
      </w:r>
    </w:p>
    <w:p w14:paraId="22F74F54" w14:textId="16BBB5F3" w:rsidR="00251A8F" w:rsidRDefault="00251A8F" w:rsidP="00C369F4">
      <w:pPr>
        <w:pStyle w:val="af9"/>
        <w:numPr>
          <w:ilvl w:val="0"/>
          <w:numId w:val="40"/>
        </w:numPr>
        <w:spacing w:before="62" w:after="62"/>
        <w:ind w:left="0" w:firstLine="0"/>
      </w:pPr>
      <w:r w:rsidRPr="00D244D6">
        <w:rPr>
          <w:rFonts w:hint="eastAsia"/>
        </w:rPr>
        <w:t>通过合理利用建筑布局、景观绿化、地面铺装等手段减少室外热岛效应</w:t>
      </w:r>
      <w:r>
        <w:rPr>
          <w:rFonts w:hint="eastAsia"/>
        </w:rPr>
        <w:t>，营造健康热环境</w:t>
      </w:r>
      <w:r w:rsidR="00C369F4">
        <w:rPr>
          <w:rFonts w:hint="eastAsia"/>
        </w:rPr>
        <w:t>，并应符合下列规定：</w:t>
      </w:r>
    </w:p>
    <w:p w14:paraId="04AB0730" w14:textId="446C50A2" w:rsidR="00251A8F" w:rsidRPr="00F9526A" w:rsidRDefault="00251A8F" w:rsidP="001D24B7">
      <w:pPr>
        <w:pStyle w:val="af7"/>
        <w:ind w:firstLine="482"/>
      </w:pPr>
      <w:r w:rsidRPr="00F1640B">
        <w:rPr>
          <w:b/>
          <w:bCs/>
        </w:rPr>
        <w:t>1</w:t>
      </w:r>
      <w:r w:rsidRPr="00F9526A">
        <w:t xml:space="preserve"> </w:t>
      </w:r>
      <w:r w:rsidRPr="00F9526A">
        <w:rPr>
          <w:rFonts w:hint="eastAsia"/>
        </w:rPr>
        <w:t>街区整体热岛强度不</w:t>
      </w:r>
      <w:r w:rsidR="00A429D2">
        <w:rPr>
          <w:rFonts w:hint="eastAsia"/>
        </w:rPr>
        <w:t>应</w:t>
      </w:r>
      <w:r w:rsidRPr="00F9526A">
        <w:rPr>
          <w:rFonts w:hint="eastAsia"/>
        </w:rPr>
        <w:t>大于</w:t>
      </w:r>
      <w:r w:rsidRPr="00F9526A">
        <w:rPr>
          <w:rFonts w:hint="eastAsia"/>
        </w:rPr>
        <w:t>3.0</w:t>
      </w:r>
      <w:r w:rsidRPr="00F9526A">
        <w:rPr>
          <w:rFonts w:hint="eastAsia"/>
        </w:rPr>
        <w:t>℃。</w:t>
      </w:r>
    </w:p>
    <w:p w14:paraId="303F5C5C" w14:textId="58767F61" w:rsidR="00251A8F" w:rsidRDefault="00251A8F" w:rsidP="001D24B7">
      <w:pPr>
        <w:pStyle w:val="af7"/>
        <w:ind w:firstLine="482"/>
      </w:pPr>
      <w:r w:rsidRPr="00F1640B">
        <w:rPr>
          <w:b/>
          <w:bCs/>
        </w:rPr>
        <w:t>2</w:t>
      </w:r>
      <w:r w:rsidRPr="00F9526A">
        <w:t xml:space="preserve"> </w:t>
      </w:r>
      <w:r w:rsidRPr="00F9526A">
        <w:rPr>
          <w:rFonts w:hint="eastAsia"/>
        </w:rPr>
        <w:t>住区夏季典型日现场实测评价热岛强度不</w:t>
      </w:r>
      <w:r w:rsidR="00C369F4">
        <w:rPr>
          <w:rFonts w:hint="eastAsia"/>
        </w:rPr>
        <w:t>宜</w:t>
      </w:r>
      <w:r w:rsidRPr="00F9526A">
        <w:rPr>
          <w:rFonts w:hint="eastAsia"/>
        </w:rPr>
        <w:t>超过</w:t>
      </w:r>
      <w:r w:rsidRPr="00F9526A">
        <w:rPr>
          <w:rFonts w:hint="eastAsia"/>
        </w:rPr>
        <w:t>1.5</w:t>
      </w:r>
      <w:r w:rsidRPr="00F9526A">
        <w:rPr>
          <w:rFonts w:hint="eastAsia"/>
        </w:rPr>
        <w:t>℃。</w:t>
      </w:r>
    </w:p>
    <w:p w14:paraId="0F3C77A8" w14:textId="77777777" w:rsidR="00610008" w:rsidRPr="00534967" w:rsidRDefault="00610008" w:rsidP="00610008">
      <w:pPr>
        <w:pStyle w:val="af7"/>
        <w:ind w:firstLine="480"/>
      </w:pPr>
      <w:r w:rsidRPr="00C42399">
        <w:rPr>
          <w:rFonts w:hint="eastAsia"/>
        </w:rPr>
        <w:lastRenderedPageBreak/>
        <w:t>【条文说明】</w:t>
      </w:r>
    </w:p>
    <w:p w14:paraId="1DC71D4F" w14:textId="2DF81BB5" w:rsidR="00610008" w:rsidRDefault="00610008" w:rsidP="00610008">
      <w:pPr>
        <w:pStyle w:val="af7"/>
        <w:ind w:firstLine="480"/>
      </w:pPr>
      <w:r>
        <w:rPr>
          <w:rFonts w:hint="eastAsia"/>
        </w:rPr>
        <w:t>本条呼应第</w:t>
      </w:r>
      <w:r>
        <w:rPr>
          <w:rFonts w:hint="eastAsia"/>
        </w:rPr>
        <w:t>5.3</w:t>
      </w:r>
      <w:r>
        <w:rPr>
          <w:rFonts w:hint="eastAsia"/>
        </w:rPr>
        <w:t>节，给出了街区热环境性能分析依据。</w:t>
      </w:r>
    </w:p>
    <w:p w14:paraId="3FACFEF8" w14:textId="08B1E775" w:rsidR="00610008" w:rsidRPr="00610008" w:rsidRDefault="00610008" w:rsidP="001D24B7">
      <w:pPr>
        <w:pStyle w:val="af7"/>
        <w:ind w:firstLine="480"/>
      </w:pPr>
      <w:r>
        <w:rPr>
          <w:rFonts w:hint="eastAsia"/>
        </w:rPr>
        <w:t>第</w:t>
      </w:r>
      <w:r>
        <w:rPr>
          <w:rFonts w:hint="eastAsia"/>
        </w:rPr>
        <w:t>1</w:t>
      </w:r>
      <w:r>
        <w:rPr>
          <w:rFonts w:hint="eastAsia"/>
        </w:rPr>
        <w:t>款参考了《</w:t>
      </w:r>
      <w:r w:rsidRPr="00727603">
        <w:rPr>
          <w:rFonts w:hint="eastAsia"/>
        </w:rPr>
        <w:t>绿色生态城区评价标准</w:t>
      </w:r>
      <w:r>
        <w:rPr>
          <w:rFonts w:hint="eastAsia"/>
        </w:rPr>
        <w:t>》</w:t>
      </w:r>
      <w:r w:rsidRPr="00727603">
        <w:rPr>
          <w:rFonts w:hint="eastAsia"/>
        </w:rPr>
        <w:t>GB51255-2017</w:t>
      </w:r>
      <w:r>
        <w:rPr>
          <w:rFonts w:hint="eastAsia"/>
        </w:rPr>
        <w:t>；第</w:t>
      </w:r>
      <w:r>
        <w:rPr>
          <w:rFonts w:hint="eastAsia"/>
        </w:rPr>
        <w:t>2</w:t>
      </w:r>
      <w:r>
        <w:rPr>
          <w:rFonts w:hint="eastAsia"/>
        </w:rPr>
        <w:t>款参考了《</w:t>
      </w:r>
      <w:r w:rsidRPr="004D267A">
        <w:rPr>
          <w:rFonts w:hint="eastAsia"/>
        </w:rPr>
        <w:t>健康住宅建设技术规程</w:t>
      </w:r>
      <w:r>
        <w:rPr>
          <w:rFonts w:hint="eastAsia"/>
        </w:rPr>
        <w:t>》</w:t>
      </w:r>
      <w:r w:rsidRPr="004D267A">
        <w:rPr>
          <w:rFonts w:hint="eastAsia"/>
        </w:rPr>
        <w:t>T</w:t>
      </w:r>
      <w:r w:rsidRPr="004D267A">
        <w:rPr>
          <w:rFonts w:hint="eastAsia"/>
        </w:rPr>
        <w:t>∕</w:t>
      </w:r>
      <w:r w:rsidRPr="004D267A">
        <w:rPr>
          <w:rFonts w:hint="eastAsia"/>
        </w:rPr>
        <w:t>CECS 179-2009</w:t>
      </w:r>
      <w:r>
        <w:rPr>
          <w:rFonts w:hint="eastAsia"/>
        </w:rPr>
        <w:t>。</w:t>
      </w:r>
    </w:p>
    <w:p w14:paraId="09C6F770" w14:textId="6B925AAE" w:rsidR="00251A8F" w:rsidRDefault="00251A8F" w:rsidP="00C369F4">
      <w:pPr>
        <w:pStyle w:val="af9"/>
        <w:numPr>
          <w:ilvl w:val="0"/>
          <w:numId w:val="40"/>
        </w:numPr>
        <w:spacing w:before="62" w:after="62"/>
        <w:ind w:left="0" w:firstLine="0"/>
      </w:pPr>
      <w:r>
        <w:rPr>
          <w:rFonts w:hint="eastAsia"/>
        </w:rPr>
        <w:t>构建</w:t>
      </w:r>
      <w:proofErr w:type="gramStart"/>
      <w:r>
        <w:rPr>
          <w:rFonts w:hint="eastAsia"/>
        </w:rPr>
        <w:t>适老适</w:t>
      </w:r>
      <w:proofErr w:type="gramEnd"/>
      <w:r>
        <w:rPr>
          <w:rFonts w:hint="eastAsia"/>
        </w:rPr>
        <w:t>幼的健康街区光环境</w:t>
      </w:r>
      <w:r w:rsidR="00C369F4">
        <w:rPr>
          <w:rFonts w:hint="eastAsia"/>
        </w:rPr>
        <w:t>，并应符合下列规定：</w:t>
      </w:r>
    </w:p>
    <w:p w14:paraId="310F3823" w14:textId="5A6221DE" w:rsidR="00251A8F" w:rsidRPr="00F9526A" w:rsidRDefault="00251A8F" w:rsidP="001D24B7">
      <w:pPr>
        <w:pStyle w:val="af7"/>
        <w:ind w:firstLine="482"/>
      </w:pPr>
      <w:r w:rsidRPr="00F1640B">
        <w:rPr>
          <w:b/>
          <w:bCs/>
        </w:rPr>
        <w:t>1</w:t>
      </w:r>
      <w:r w:rsidRPr="00F9526A">
        <w:t xml:space="preserve"> </w:t>
      </w:r>
      <w:r w:rsidRPr="00F9526A">
        <w:rPr>
          <w:rFonts w:hint="eastAsia"/>
        </w:rPr>
        <w:t>住区场地日照</w:t>
      </w:r>
      <w:r w:rsidR="00C369F4">
        <w:rPr>
          <w:rFonts w:hint="eastAsia"/>
        </w:rPr>
        <w:t>应</w:t>
      </w:r>
      <w:r w:rsidRPr="00F9526A">
        <w:rPr>
          <w:rFonts w:hint="eastAsia"/>
        </w:rPr>
        <w:t>满足</w:t>
      </w:r>
      <w:r w:rsidR="00C369F4">
        <w:rPr>
          <w:rFonts w:hint="eastAsia"/>
        </w:rPr>
        <w:t>现行</w:t>
      </w:r>
      <w:r w:rsidRPr="00F9526A">
        <w:rPr>
          <w:rFonts w:hint="eastAsia"/>
        </w:rPr>
        <w:t>国家现行标准《城市居住区规划设计规范》</w:t>
      </w:r>
      <w:r w:rsidRPr="00F9526A">
        <w:rPr>
          <w:rFonts w:hint="eastAsia"/>
        </w:rPr>
        <w:t>GB</w:t>
      </w:r>
      <w:r w:rsidR="00A429D2">
        <w:rPr>
          <w:rFonts w:hint="eastAsia"/>
        </w:rPr>
        <w:t xml:space="preserve"> </w:t>
      </w:r>
      <w:r w:rsidRPr="00F9526A">
        <w:rPr>
          <w:rFonts w:hint="eastAsia"/>
        </w:rPr>
        <w:t>50180</w:t>
      </w:r>
      <w:r w:rsidRPr="00F9526A">
        <w:rPr>
          <w:rFonts w:hint="eastAsia"/>
        </w:rPr>
        <w:t>和《托儿所、幼儿园建筑设计规范》</w:t>
      </w:r>
      <w:r w:rsidRPr="00F9526A">
        <w:rPr>
          <w:rFonts w:hint="eastAsia"/>
        </w:rPr>
        <w:t>JGJ</w:t>
      </w:r>
      <w:r w:rsidR="00A429D2">
        <w:rPr>
          <w:rFonts w:hint="eastAsia"/>
        </w:rPr>
        <w:t xml:space="preserve"> </w:t>
      </w:r>
      <w:r w:rsidRPr="00F9526A">
        <w:rPr>
          <w:rFonts w:hint="eastAsia"/>
        </w:rPr>
        <w:t>39</w:t>
      </w:r>
      <w:r w:rsidR="00C369F4">
        <w:rPr>
          <w:rFonts w:hint="eastAsia"/>
        </w:rPr>
        <w:t>的有关</w:t>
      </w:r>
      <w:r w:rsidRPr="00F9526A">
        <w:rPr>
          <w:rFonts w:hint="eastAsia"/>
        </w:rPr>
        <w:t>规定。</w:t>
      </w:r>
    </w:p>
    <w:p w14:paraId="2FE97640" w14:textId="550196A3" w:rsidR="00251A8F" w:rsidRDefault="00251A8F" w:rsidP="001D24B7">
      <w:pPr>
        <w:pStyle w:val="af7"/>
        <w:ind w:firstLine="482"/>
      </w:pPr>
      <w:r w:rsidRPr="00F1640B">
        <w:rPr>
          <w:b/>
          <w:bCs/>
        </w:rPr>
        <w:t>2</w:t>
      </w:r>
      <w:r w:rsidRPr="00F9526A">
        <w:t xml:space="preserve"> </w:t>
      </w:r>
      <w:r w:rsidRPr="00F9526A">
        <w:rPr>
          <w:rFonts w:hint="eastAsia"/>
        </w:rPr>
        <w:t>场地及建筑设计避免产生光污染，</w:t>
      </w:r>
      <w:r w:rsidR="00C369F4">
        <w:rPr>
          <w:rFonts w:hint="eastAsia"/>
        </w:rPr>
        <w:t>应</w:t>
      </w:r>
      <w:r w:rsidRPr="00F9526A">
        <w:rPr>
          <w:rFonts w:hint="eastAsia"/>
        </w:rPr>
        <w:t>符合</w:t>
      </w:r>
      <w:r w:rsidR="00C369F4">
        <w:rPr>
          <w:rFonts w:hint="eastAsia"/>
        </w:rPr>
        <w:t>现行国家标准</w:t>
      </w:r>
      <w:r w:rsidRPr="00F9526A">
        <w:rPr>
          <w:rFonts w:hint="eastAsia"/>
        </w:rPr>
        <w:t>《玻璃幕墙光热性能》</w:t>
      </w:r>
      <w:r w:rsidRPr="00F9526A">
        <w:rPr>
          <w:rFonts w:hint="eastAsia"/>
        </w:rPr>
        <w:t>GB</w:t>
      </w:r>
      <w:r w:rsidRPr="00F9526A">
        <w:t>/</w:t>
      </w:r>
      <w:r w:rsidRPr="00F9526A">
        <w:rPr>
          <w:rFonts w:hint="eastAsia"/>
        </w:rPr>
        <w:t>T 18091</w:t>
      </w:r>
      <w:r w:rsidR="00C369F4">
        <w:rPr>
          <w:rFonts w:hint="eastAsia"/>
        </w:rPr>
        <w:t>的有关</w:t>
      </w:r>
      <w:r w:rsidRPr="00F9526A">
        <w:rPr>
          <w:rFonts w:hint="eastAsia"/>
        </w:rPr>
        <w:t>规定。</w:t>
      </w:r>
    </w:p>
    <w:p w14:paraId="37DEBE9E" w14:textId="77777777" w:rsidR="00610008" w:rsidRPr="00534967" w:rsidRDefault="00610008" w:rsidP="00610008">
      <w:pPr>
        <w:pStyle w:val="af7"/>
        <w:ind w:firstLine="480"/>
      </w:pPr>
      <w:r w:rsidRPr="00C42399">
        <w:rPr>
          <w:rFonts w:hint="eastAsia"/>
        </w:rPr>
        <w:t>【条文说明】</w:t>
      </w:r>
    </w:p>
    <w:p w14:paraId="5850A3E2" w14:textId="2543B476" w:rsidR="00610008" w:rsidRPr="00610008" w:rsidRDefault="00610008" w:rsidP="001D24B7">
      <w:pPr>
        <w:pStyle w:val="af7"/>
        <w:ind w:firstLine="480"/>
      </w:pPr>
      <w:r>
        <w:rPr>
          <w:rFonts w:hint="eastAsia"/>
        </w:rPr>
        <w:t>本条呼应第</w:t>
      </w:r>
      <w:r>
        <w:rPr>
          <w:rFonts w:hint="eastAsia"/>
        </w:rPr>
        <w:t>5.4</w:t>
      </w:r>
      <w:r>
        <w:rPr>
          <w:rFonts w:hint="eastAsia"/>
        </w:rPr>
        <w:t>节，给出了街区热环境性能分析依据。</w:t>
      </w:r>
    </w:p>
    <w:p w14:paraId="4910320E" w14:textId="0BB29EC1" w:rsidR="00251A8F" w:rsidRDefault="00C369F4" w:rsidP="00F1640B">
      <w:pPr>
        <w:pStyle w:val="af9"/>
        <w:numPr>
          <w:ilvl w:val="0"/>
          <w:numId w:val="40"/>
        </w:numPr>
        <w:spacing w:before="62" w:after="62"/>
        <w:ind w:left="0" w:firstLine="0"/>
      </w:pPr>
      <w:r>
        <w:rPr>
          <w:rFonts w:hint="eastAsia"/>
        </w:rPr>
        <w:t>健康</w:t>
      </w:r>
      <w:r w:rsidR="00251A8F" w:rsidRPr="00F9526A">
        <w:rPr>
          <w:rFonts w:hint="eastAsia"/>
        </w:rPr>
        <w:t>街区环境噪声质量优于现行国家标准《声环境质量标准》</w:t>
      </w:r>
      <w:r w:rsidR="00251A8F" w:rsidRPr="00F9526A">
        <w:rPr>
          <w:rFonts w:hint="eastAsia"/>
        </w:rPr>
        <w:t>GB3096</w:t>
      </w:r>
      <w:r w:rsidR="00251A8F" w:rsidRPr="00F9526A">
        <w:rPr>
          <w:rFonts w:hint="eastAsia"/>
        </w:rPr>
        <w:t>的规定，环境噪声区达标覆盖率达到</w:t>
      </w:r>
      <w:r w:rsidR="00251A8F" w:rsidRPr="00F9526A">
        <w:t>9</w:t>
      </w:r>
      <w:r w:rsidR="00251A8F" w:rsidRPr="00F9526A">
        <w:rPr>
          <w:rFonts w:hint="eastAsia"/>
        </w:rPr>
        <w:t>0%</w:t>
      </w:r>
      <w:r w:rsidR="00251A8F" w:rsidRPr="00F9526A">
        <w:rPr>
          <w:rFonts w:hint="eastAsia"/>
        </w:rPr>
        <w:t>以上。</w:t>
      </w:r>
    </w:p>
    <w:p w14:paraId="31DBA04D" w14:textId="77777777" w:rsidR="00610008" w:rsidRPr="00610008" w:rsidRDefault="00610008" w:rsidP="00D01BCB">
      <w:pPr>
        <w:pStyle w:val="af7"/>
        <w:ind w:firstLine="480"/>
      </w:pPr>
      <w:r w:rsidRPr="00610008">
        <w:rPr>
          <w:rFonts w:hint="eastAsia"/>
        </w:rPr>
        <w:t>【条文说明】</w:t>
      </w:r>
    </w:p>
    <w:p w14:paraId="33A9C327" w14:textId="44E08043" w:rsidR="00610008" w:rsidRPr="00610008" w:rsidRDefault="00610008" w:rsidP="00D01BCB">
      <w:pPr>
        <w:pStyle w:val="af7"/>
        <w:ind w:firstLine="480"/>
      </w:pPr>
      <w:r w:rsidRPr="00610008">
        <w:rPr>
          <w:rFonts w:hint="eastAsia"/>
        </w:rPr>
        <w:t>本条呼应第</w:t>
      </w:r>
      <w:r w:rsidRPr="00610008">
        <w:rPr>
          <w:rFonts w:hint="eastAsia"/>
        </w:rPr>
        <w:t>5.</w:t>
      </w:r>
      <w:r>
        <w:rPr>
          <w:rFonts w:hint="eastAsia"/>
        </w:rPr>
        <w:t>5</w:t>
      </w:r>
      <w:r w:rsidRPr="00610008">
        <w:rPr>
          <w:rFonts w:hint="eastAsia"/>
        </w:rPr>
        <w:t>节，给出了街区热环境性能分析依据。</w:t>
      </w:r>
    </w:p>
    <w:p w14:paraId="0D5D2DCA" w14:textId="3497B1E8" w:rsidR="00251A8F" w:rsidRDefault="00251A8F" w:rsidP="00C369F4">
      <w:pPr>
        <w:pStyle w:val="af9"/>
        <w:numPr>
          <w:ilvl w:val="0"/>
          <w:numId w:val="40"/>
        </w:numPr>
        <w:spacing w:before="62" w:after="62"/>
        <w:ind w:left="0" w:firstLine="0"/>
      </w:pPr>
      <w:r>
        <w:rPr>
          <w:rFonts w:hint="eastAsia"/>
        </w:rPr>
        <w:t>建立街区空气品质监测系统，控制街区室外污染物浓度</w:t>
      </w:r>
      <w:r w:rsidR="00C369F4">
        <w:rPr>
          <w:rFonts w:hint="eastAsia"/>
        </w:rPr>
        <w:t>，并应符合下列规定：</w:t>
      </w:r>
    </w:p>
    <w:p w14:paraId="4AB244AC" w14:textId="1BA569DD" w:rsidR="00251A8F" w:rsidRPr="00F9526A" w:rsidRDefault="00251A8F" w:rsidP="001D24B7">
      <w:pPr>
        <w:pStyle w:val="af7"/>
        <w:ind w:firstLine="482"/>
      </w:pPr>
      <w:r w:rsidRPr="00F1640B">
        <w:rPr>
          <w:b/>
          <w:bCs/>
        </w:rPr>
        <w:t>1</w:t>
      </w:r>
      <w:r w:rsidRPr="00F9526A">
        <w:t xml:space="preserve"> </w:t>
      </w:r>
      <w:r w:rsidRPr="00F9526A">
        <w:rPr>
          <w:rFonts w:hint="eastAsia"/>
        </w:rPr>
        <w:t>街区环境空气主要污染物的年均浓度值应满足现行国家标准《环境空气质量标准》</w:t>
      </w:r>
      <w:r w:rsidRPr="00F9526A">
        <w:rPr>
          <w:rFonts w:hint="eastAsia"/>
        </w:rPr>
        <w:t>GB 3095</w:t>
      </w:r>
      <w:r w:rsidR="00C369F4">
        <w:rPr>
          <w:rFonts w:hint="eastAsia"/>
        </w:rPr>
        <w:t>中</w:t>
      </w:r>
      <w:r w:rsidRPr="00F9526A">
        <w:rPr>
          <w:rFonts w:hint="eastAsia"/>
        </w:rPr>
        <w:t>二级浓度限值的规定，或小镇所在地最近连续</w:t>
      </w:r>
      <w:r w:rsidRPr="00F9526A">
        <w:rPr>
          <w:rFonts w:hint="eastAsia"/>
        </w:rPr>
        <w:t>3</w:t>
      </w:r>
      <w:r w:rsidRPr="00F9526A">
        <w:rPr>
          <w:rFonts w:hint="eastAsia"/>
        </w:rPr>
        <w:t>年主要污染物浓度值每年平均降低不应小于</w:t>
      </w:r>
      <w:r w:rsidRPr="00F9526A">
        <w:rPr>
          <w:rFonts w:hint="eastAsia"/>
        </w:rPr>
        <w:t>5</w:t>
      </w:r>
      <w:r w:rsidRPr="00F9526A">
        <w:rPr>
          <w:rFonts w:hint="eastAsia"/>
        </w:rPr>
        <w:t>％。</w:t>
      </w:r>
    </w:p>
    <w:p w14:paraId="34014D5B" w14:textId="77777777" w:rsidR="00251A8F" w:rsidRPr="00F9526A" w:rsidRDefault="00251A8F" w:rsidP="001D24B7">
      <w:pPr>
        <w:pStyle w:val="af7"/>
        <w:ind w:firstLine="482"/>
      </w:pPr>
      <w:r w:rsidRPr="00F1640B">
        <w:rPr>
          <w:b/>
          <w:bCs/>
        </w:rPr>
        <w:t>2</w:t>
      </w:r>
      <w:r w:rsidRPr="00F9526A">
        <w:t xml:space="preserve"> </w:t>
      </w:r>
      <w:r w:rsidRPr="00F9526A">
        <w:rPr>
          <w:rFonts w:hint="eastAsia"/>
        </w:rPr>
        <w:t>街区具有足够的绿化面积，并采取有效养护措施保证绿地品质，公园绿地乔灌木比例达到</w:t>
      </w:r>
      <w:r w:rsidRPr="00F9526A">
        <w:rPr>
          <w:rFonts w:hint="eastAsia"/>
        </w:rPr>
        <w:t xml:space="preserve"> 25%</w:t>
      </w:r>
      <w:r w:rsidRPr="00F9526A">
        <w:rPr>
          <w:rFonts w:hint="eastAsia"/>
        </w:rPr>
        <w:t>，或防护绿地乔灌木比例达到</w:t>
      </w:r>
      <w:r w:rsidRPr="00F9526A">
        <w:rPr>
          <w:rFonts w:hint="eastAsia"/>
        </w:rPr>
        <w:t xml:space="preserve"> 60%</w:t>
      </w:r>
      <w:r w:rsidRPr="00F9526A">
        <w:rPr>
          <w:rFonts w:hint="eastAsia"/>
        </w:rPr>
        <w:t>，或其他建设用地乔灌木比例达到</w:t>
      </w:r>
      <w:r w:rsidRPr="00F9526A">
        <w:rPr>
          <w:rFonts w:hint="eastAsia"/>
        </w:rPr>
        <w:t xml:space="preserve"> 40%</w:t>
      </w:r>
      <w:r w:rsidRPr="00F9526A">
        <w:rPr>
          <w:rFonts w:hint="eastAsia"/>
        </w:rPr>
        <w:t>。</w:t>
      </w:r>
    </w:p>
    <w:p w14:paraId="310171DA" w14:textId="6613046B" w:rsidR="00251A8F" w:rsidRPr="00F9526A" w:rsidRDefault="001D24B7" w:rsidP="001D24B7">
      <w:pPr>
        <w:pStyle w:val="af7"/>
        <w:ind w:firstLine="482"/>
      </w:pPr>
      <w:r w:rsidRPr="00F1640B">
        <w:rPr>
          <w:b/>
          <w:bCs/>
        </w:rPr>
        <w:t>3</w:t>
      </w:r>
      <w:r w:rsidR="00251A8F" w:rsidRPr="00F9526A">
        <w:t xml:space="preserve"> </w:t>
      </w:r>
      <w:r w:rsidR="00251A8F" w:rsidRPr="00F9526A">
        <w:rPr>
          <w:rFonts w:hint="eastAsia"/>
        </w:rPr>
        <w:t>种植本地</w:t>
      </w:r>
      <w:proofErr w:type="gramStart"/>
      <w:r w:rsidR="00251A8F" w:rsidRPr="00F9526A">
        <w:rPr>
          <w:rFonts w:hint="eastAsia"/>
        </w:rPr>
        <w:t>高固碳</w:t>
      </w:r>
      <w:proofErr w:type="gramEnd"/>
      <w:r w:rsidR="00251A8F" w:rsidRPr="00F9526A">
        <w:rPr>
          <w:rFonts w:hint="eastAsia"/>
        </w:rPr>
        <w:t>木本植物指数达到</w:t>
      </w:r>
      <w:r w:rsidR="00251A8F" w:rsidRPr="00F9526A">
        <w:rPr>
          <w:rFonts w:hint="eastAsia"/>
        </w:rPr>
        <w:t>0.60</w:t>
      </w:r>
      <w:r w:rsidR="00251A8F" w:rsidRPr="00F9526A">
        <w:rPr>
          <w:rFonts w:hint="eastAsia"/>
        </w:rPr>
        <w:t>。</w:t>
      </w:r>
    </w:p>
    <w:p w14:paraId="31E9FE2D" w14:textId="77777777" w:rsidR="00610008" w:rsidRPr="00534967" w:rsidRDefault="00610008" w:rsidP="00610008">
      <w:pPr>
        <w:pStyle w:val="af7"/>
        <w:ind w:firstLine="480"/>
      </w:pPr>
      <w:r w:rsidRPr="00C42399">
        <w:rPr>
          <w:rFonts w:hint="eastAsia"/>
        </w:rPr>
        <w:t>【条文说明】</w:t>
      </w:r>
    </w:p>
    <w:p w14:paraId="4B5021C9" w14:textId="255DAF90" w:rsidR="00251A8F" w:rsidRDefault="00610008" w:rsidP="00610008">
      <w:pPr>
        <w:pStyle w:val="af7"/>
        <w:ind w:firstLine="480"/>
      </w:pPr>
      <w:r>
        <w:rPr>
          <w:rFonts w:hint="eastAsia"/>
        </w:rPr>
        <w:t>本条呼应第</w:t>
      </w:r>
      <w:r>
        <w:rPr>
          <w:rFonts w:hint="eastAsia"/>
        </w:rPr>
        <w:t>5.6</w:t>
      </w:r>
      <w:r>
        <w:rPr>
          <w:rFonts w:hint="eastAsia"/>
        </w:rPr>
        <w:t>节，给出了街区热环境性能分析依据。</w:t>
      </w:r>
    </w:p>
    <w:p w14:paraId="54C9324A" w14:textId="1A312185" w:rsidR="00610008" w:rsidRPr="00251A8F" w:rsidRDefault="00610008" w:rsidP="00D01BCB">
      <w:pPr>
        <w:pStyle w:val="af7"/>
        <w:ind w:firstLine="480"/>
      </w:pPr>
      <w:r w:rsidRPr="00610008">
        <w:rPr>
          <w:rFonts w:hint="eastAsia"/>
        </w:rPr>
        <w:t>第</w:t>
      </w:r>
      <w:r w:rsidRPr="00610008">
        <w:rPr>
          <w:rFonts w:hint="eastAsia"/>
        </w:rPr>
        <w:t>2</w:t>
      </w:r>
      <w:r w:rsidRPr="00610008">
        <w:rPr>
          <w:rFonts w:hint="eastAsia"/>
        </w:rPr>
        <w:t>款参考了《健康社区评价标准》</w:t>
      </w:r>
      <w:r w:rsidRPr="00610008">
        <w:t>T/CECS</w:t>
      </w:r>
      <w:r w:rsidR="00F259FF">
        <w:rPr>
          <w:rFonts w:hint="eastAsia"/>
        </w:rPr>
        <w:t xml:space="preserve"> </w:t>
      </w:r>
      <w:r w:rsidRPr="00610008">
        <w:t>650-2020</w:t>
      </w:r>
      <w:r>
        <w:rPr>
          <w:rFonts w:hint="eastAsia"/>
        </w:rPr>
        <w:t>；</w:t>
      </w:r>
      <w:r w:rsidRPr="00610008">
        <w:rPr>
          <w:rFonts w:hint="eastAsia"/>
        </w:rPr>
        <w:t>第</w:t>
      </w:r>
      <w:r w:rsidRPr="00610008">
        <w:rPr>
          <w:rFonts w:hint="eastAsia"/>
        </w:rPr>
        <w:t>3</w:t>
      </w:r>
      <w:r w:rsidRPr="00610008">
        <w:rPr>
          <w:rFonts w:hint="eastAsia"/>
        </w:rPr>
        <w:t>款参考了</w:t>
      </w:r>
      <w:r>
        <w:rPr>
          <w:rFonts w:hint="eastAsia"/>
        </w:rPr>
        <w:t>《</w:t>
      </w:r>
      <w:r w:rsidRPr="00727603">
        <w:rPr>
          <w:rFonts w:hint="eastAsia"/>
        </w:rPr>
        <w:t>绿色生态城区评价标准</w:t>
      </w:r>
      <w:r>
        <w:rPr>
          <w:rFonts w:hint="eastAsia"/>
        </w:rPr>
        <w:t>》</w:t>
      </w:r>
      <w:r w:rsidRPr="00727603">
        <w:rPr>
          <w:rFonts w:hint="eastAsia"/>
        </w:rPr>
        <w:t>GB</w:t>
      </w:r>
      <w:r w:rsidR="00F259FF">
        <w:rPr>
          <w:rFonts w:hint="eastAsia"/>
        </w:rPr>
        <w:t xml:space="preserve"> </w:t>
      </w:r>
      <w:r w:rsidRPr="00727603">
        <w:rPr>
          <w:rFonts w:hint="eastAsia"/>
        </w:rPr>
        <w:t>51255-2017</w:t>
      </w:r>
      <w:r w:rsidRPr="00610008">
        <w:rPr>
          <w:rFonts w:hint="eastAsia"/>
        </w:rPr>
        <w:t>。</w:t>
      </w:r>
    </w:p>
    <w:p w14:paraId="349CEA1B" w14:textId="0400191D" w:rsidR="00575578" w:rsidRPr="00F62D5E" w:rsidRDefault="00575578">
      <w:pPr>
        <w:widowControl/>
        <w:jc w:val="left"/>
        <w:rPr>
          <w:rFonts w:ascii="Times New Roman" w:eastAsia="宋体" w:hAnsi="Times New Roman" w:cs="Times New Roman"/>
          <w:b/>
          <w:bCs/>
          <w:kern w:val="44"/>
          <w:sz w:val="32"/>
          <w:szCs w:val="44"/>
        </w:rPr>
      </w:pPr>
      <w:bookmarkStart w:id="47" w:name="_Toc50645902"/>
      <w:bookmarkStart w:id="48" w:name="_Toc37267422"/>
      <w:bookmarkStart w:id="49" w:name="_Toc21618145"/>
      <w:bookmarkStart w:id="50" w:name="_Toc530406331"/>
      <w:bookmarkStart w:id="51" w:name="_Toc526064223"/>
      <w:bookmarkStart w:id="52" w:name="_Toc508005912"/>
    </w:p>
    <w:p w14:paraId="12D024FC" w14:textId="77777777" w:rsidR="00575578" w:rsidRPr="00F62D5E" w:rsidRDefault="00575578">
      <w:pPr>
        <w:widowControl/>
        <w:jc w:val="left"/>
        <w:rPr>
          <w:rFonts w:ascii="Times New Roman" w:eastAsia="宋体" w:hAnsi="Times New Roman" w:cs="Times New Roman"/>
          <w:b/>
          <w:bCs/>
          <w:kern w:val="44"/>
          <w:sz w:val="32"/>
          <w:szCs w:val="44"/>
        </w:rPr>
        <w:sectPr w:rsidR="00575578" w:rsidRPr="00F62D5E">
          <w:pgSz w:w="11906" w:h="16838"/>
          <w:pgMar w:top="1440" w:right="1418" w:bottom="1440" w:left="1418" w:header="851" w:footer="992" w:gutter="0"/>
          <w:cols w:space="720"/>
          <w:docGrid w:type="lines" w:linePitch="312"/>
        </w:sectPr>
      </w:pPr>
    </w:p>
    <w:p w14:paraId="277A9913" w14:textId="7DC7C076" w:rsidR="000503F6" w:rsidRPr="001E59D6" w:rsidRDefault="000503F6" w:rsidP="001E59D6">
      <w:pPr>
        <w:pStyle w:val="1"/>
      </w:pPr>
      <w:bookmarkStart w:id="53" w:name="_Toc87014478"/>
      <w:bookmarkStart w:id="54" w:name="_Toc167707655"/>
      <w:r w:rsidRPr="001E59D6">
        <w:lastRenderedPageBreak/>
        <w:t>用词说明</w:t>
      </w:r>
      <w:bookmarkEnd w:id="47"/>
      <w:bookmarkEnd w:id="48"/>
      <w:bookmarkEnd w:id="49"/>
      <w:bookmarkEnd w:id="50"/>
      <w:bookmarkEnd w:id="51"/>
      <w:bookmarkEnd w:id="52"/>
      <w:bookmarkEnd w:id="53"/>
      <w:bookmarkEnd w:id="54"/>
      <w:r w:rsidR="005A36AC" w:rsidRPr="001E59D6">
        <w:fldChar w:fldCharType="begin"/>
      </w:r>
      <w:r w:rsidR="005A36AC" w:rsidRPr="001E59D6">
        <w:instrText xml:space="preserve"> TC  "</w:instrText>
      </w:r>
      <w:bookmarkStart w:id="55" w:name="_Toc167707637"/>
      <w:r w:rsidR="005A36AC" w:rsidRPr="001E59D6">
        <w:instrText>E</w:instrText>
      </w:r>
      <w:r w:rsidR="005A36AC" w:rsidRPr="001E59D6">
        <w:rPr>
          <w:rFonts w:hint="eastAsia"/>
        </w:rPr>
        <w:instrText>xplanation of wording</w:instrText>
      </w:r>
      <w:bookmarkEnd w:id="55"/>
      <w:r w:rsidR="005A36AC" w:rsidRPr="001E59D6">
        <w:instrText xml:space="preserve">" </w:instrText>
      </w:r>
      <w:r w:rsidR="005A36AC" w:rsidRPr="001E59D6">
        <w:fldChar w:fldCharType="end"/>
      </w:r>
    </w:p>
    <w:p w14:paraId="77A5E048" w14:textId="77777777" w:rsidR="000F6753" w:rsidRDefault="000F6753" w:rsidP="000503F6">
      <w:pPr>
        <w:widowControl/>
        <w:spacing w:before="62" w:after="62"/>
        <w:ind w:firstLine="480"/>
        <w:jc w:val="left"/>
        <w:rPr>
          <w:rFonts w:ascii="Times New Roman" w:eastAsia="宋体" w:hAnsi="Times New Roman" w:cs="Times New Roman"/>
          <w:b/>
          <w:sz w:val="24"/>
        </w:rPr>
      </w:pPr>
    </w:p>
    <w:p w14:paraId="254F3A08" w14:textId="3A62B426" w:rsidR="000503F6" w:rsidRPr="00F62D5E" w:rsidRDefault="000503F6" w:rsidP="000503F6">
      <w:pPr>
        <w:widowControl/>
        <w:spacing w:before="62" w:after="62"/>
        <w:ind w:firstLine="480"/>
        <w:jc w:val="left"/>
        <w:rPr>
          <w:rFonts w:ascii="Times New Roman" w:eastAsia="宋体" w:hAnsi="Times New Roman" w:cs="Times New Roman"/>
          <w:sz w:val="24"/>
        </w:rPr>
      </w:pPr>
      <w:r w:rsidRPr="00F62D5E">
        <w:rPr>
          <w:rFonts w:ascii="Times New Roman" w:eastAsia="宋体" w:hAnsi="Times New Roman" w:cs="Times New Roman"/>
          <w:b/>
          <w:sz w:val="24"/>
        </w:rPr>
        <w:t>1</w:t>
      </w:r>
      <w:r w:rsidRPr="00F62D5E">
        <w:rPr>
          <w:rFonts w:ascii="Times New Roman" w:eastAsia="宋体" w:hAnsi="Times New Roman" w:cs="Times New Roman"/>
          <w:sz w:val="24"/>
        </w:rPr>
        <w:t xml:space="preserve"> </w:t>
      </w:r>
      <w:r w:rsidRPr="00F62D5E">
        <w:rPr>
          <w:rFonts w:ascii="Times New Roman" w:eastAsia="宋体" w:hAnsi="Times New Roman" w:cs="Times New Roman"/>
          <w:sz w:val="24"/>
        </w:rPr>
        <w:t>为便于在执行本标准条文时区别对待，对要求严格程度不同的用词说明如下：</w:t>
      </w:r>
    </w:p>
    <w:p w14:paraId="6B7218DC" w14:textId="1F850E69" w:rsidR="000503F6" w:rsidRPr="00F62D5E" w:rsidRDefault="000503F6" w:rsidP="00DD6DDA">
      <w:pPr>
        <w:widowControl/>
        <w:spacing w:before="62" w:after="62"/>
        <w:ind w:firstLineChars="354" w:firstLine="850"/>
        <w:jc w:val="left"/>
        <w:rPr>
          <w:rFonts w:ascii="Times New Roman" w:eastAsia="宋体" w:hAnsi="Times New Roman" w:cs="Times New Roman"/>
          <w:sz w:val="24"/>
        </w:rPr>
      </w:pPr>
      <w:r w:rsidRPr="00F62D5E">
        <w:rPr>
          <w:rFonts w:ascii="Times New Roman" w:eastAsia="宋体" w:hAnsi="Times New Roman" w:cs="Times New Roman"/>
          <w:sz w:val="24"/>
        </w:rPr>
        <w:t>1</w:t>
      </w:r>
      <w:r w:rsidRPr="00F62D5E">
        <w:rPr>
          <w:rFonts w:ascii="Times New Roman" w:eastAsia="宋体" w:hAnsi="Times New Roman" w:cs="Times New Roman"/>
          <w:sz w:val="24"/>
        </w:rPr>
        <w:t>）表示很严格，非这样做不可的：</w:t>
      </w:r>
    </w:p>
    <w:p w14:paraId="1330B137" w14:textId="77777777" w:rsidR="000503F6" w:rsidRPr="00F62D5E" w:rsidRDefault="000503F6" w:rsidP="00DD6DDA">
      <w:pPr>
        <w:widowControl/>
        <w:spacing w:before="62" w:after="62"/>
        <w:ind w:firstLineChars="531" w:firstLine="1274"/>
        <w:jc w:val="left"/>
        <w:rPr>
          <w:rFonts w:ascii="Times New Roman" w:eastAsia="宋体" w:hAnsi="Times New Roman" w:cs="Times New Roman"/>
          <w:sz w:val="24"/>
        </w:rPr>
      </w:pPr>
      <w:r w:rsidRPr="00F62D5E">
        <w:rPr>
          <w:rFonts w:ascii="Times New Roman" w:eastAsia="宋体" w:hAnsi="Times New Roman" w:cs="Times New Roman"/>
          <w:sz w:val="24"/>
        </w:rPr>
        <w:t>正面</w:t>
      </w:r>
      <w:proofErr w:type="gramStart"/>
      <w:r w:rsidRPr="00F62D5E">
        <w:rPr>
          <w:rFonts w:ascii="Times New Roman" w:eastAsia="宋体" w:hAnsi="Times New Roman" w:cs="Times New Roman"/>
          <w:sz w:val="24"/>
        </w:rPr>
        <w:t>词采用</w:t>
      </w:r>
      <w:proofErr w:type="gramEnd"/>
      <w:r w:rsidRPr="00F62D5E">
        <w:rPr>
          <w:rFonts w:ascii="Times New Roman" w:eastAsia="宋体" w:hAnsi="Times New Roman" w:cs="Times New Roman"/>
          <w:sz w:val="24"/>
        </w:rPr>
        <w:t>“</w:t>
      </w:r>
      <w:r w:rsidRPr="00F62D5E">
        <w:rPr>
          <w:rFonts w:ascii="Times New Roman" w:eastAsia="宋体" w:hAnsi="Times New Roman" w:cs="Times New Roman"/>
          <w:sz w:val="24"/>
        </w:rPr>
        <w:t>必须</w:t>
      </w:r>
      <w:r w:rsidRPr="00F62D5E">
        <w:rPr>
          <w:rFonts w:ascii="Times New Roman" w:eastAsia="宋体" w:hAnsi="Times New Roman" w:cs="Times New Roman"/>
          <w:sz w:val="24"/>
        </w:rPr>
        <w:t>”</w:t>
      </w:r>
      <w:r w:rsidRPr="00F62D5E">
        <w:rPr>
          <w:rFonts w:ascii="Times New Roman" w:eastAsia="宋体" w:hAnsi="Times New Roman" w:cs="Times New Roman"/>
          <w:sz w:val="24"/>
        </w:rPr>
        <w:t>，反面</w:t>
      </w:r>
      <w:proofErr w:type="gramStart"/>
      <w:r w:rsidRPr="00F62D5E">
        <w:rPr>
          <w:rFonts w:ascii="Times New Roman" w:eastAsia="宋体" w:hAnsi="Times New Roman" w:cs="Times New Roman"/>
          <w:sz w:val="24"/>
        </w:rPr>
        <w:t>词采用</w:t>
      </w:r>
      <w:proofErr w:type="gramEnd"/>
      <w:r w:rsidRPr="00F62D5E">
        <w:rPr>
          <w:rFonts w:ascii="Times New Roman" w:eastAsia="宋体" w:hAnsi="Times New Roman" w:cs="Times New Roman"/>
          <w:sz w:val="24"/>
        </w:rPr>
        <w:t>“</w:t>
      </w:r>
      <w:r w:rsidRPr="00F62D5E">
        <w:rPr>
          <w:rFonts w:ascii="Times New Roman" w:eastAsia="宋体" w:hAnsi="Times New Roman" w:cs="Times New Roman"/>
          <w:sz w:val="24"/>
        </w:rPr>
        <w:t>严禁</w:t>
      </w:r>
      <w:r w:rsidRPr="00F62D5E">
        <w:rPr>
          <w:rFonts w:ascii="Times New Roman" w:eastAsia="宋体" w:hAnsi="Times New Roman" w:cs="Times New Roman"/>
          <w:sz w:val="24"/>
        </w:rPr>
        <w:t>”</w:t>
      </w:r>
      <w:r w:rsidRPr="00F62D5E">
        <w:rPr>
          <w:rFonts w:ascii="Times New Roman" w:eastAsia="宋体" w:hAnsi="Times New Roman" w:cs="Times New Roman"/>
          <w:sz w:val="24"/>
        </w:rPr>
        <w:t>；</w:t>
      </w:r>
    </w:p>
    <w:p w14:paraId="4E0B3B75" w14:textId="77777777" w:rsidR="000503F6" w:rsidRPr="00F62D5E" w:rsidRDefault="000503F6" w:rsidP="00DD6DDA">
      <w:pPr>
        <w:widowControl/>
        <w:spacing w:before="62" w:after="62"/>
        <w:ind w:firstLineChars="354" w:firstLine="850"/>
        <w:jc w:val="left"/>
        <w:rPr>
          <w:rFonts w:ascii="Times New Roman" w:eastAsia="宋体" w:hAnsi="Times New Roman" w:cs="Times New Roman"/>
          <w:sz w:val="24"/>
        </w:rPr>
      </w:pPr>
      <w:r w:rsidRPr="00F62D5E">
        <w:rPr>
          <w:rFonts w:ascii="Times New Roman" w:eastAsia="宋体" w:hAnsi="Times New Roman" w:cs="Times New Roman"/>
          <w:sz w:val="24"/>
        </w:rPr>
        <w:t>2</w:t>
      </w:r>
      <w:r w:rsidRPr="00F62D5E">
        <w:rPr>
          <w:rFonts w:ascii="Times New Roman" w:eastAsia="宋体" w:hAnsi="Times New Roman" w:cs="Times New Roman"/>
          <w:sz w:val="24"/>
        </w:rPr>
        <w:t>）表示严格，在正常情况下均应这样做的：</w:t>
      </w:r>
    </w:p>
    <w:p w14:paraId="1FF4E55A" w14:textId="77777777" w:rsidR="000503F6" w:rsidRPr="00F62D5E" w:rsidRDefault="000503F6" w:rsidP="00DD6DDA">
      <w:pPr>
        <w:widowControl/>
        <w:spacing w:before="62" w:after="62"/>
        <w:ind w:firstLineChars="531" w:firstLine="1274"/>
        <w:jc w:val="left"/>
        <w:rPr>
          <w:rFonts w:ascii="Times New Roman" w:eastAsia="宋体" w:hAnsi="Times New Roman" w:cs="Times New Roman"/>
          <w:sz w:val="24"/>
        </w:rPr>
      </w:pPr>
      <w:r w:rsidRPr="00F62D5E">
        <w:rPr>
          <w:rFonts w:ascii="Times New Roman" w:eastAsia="宋体" w:hAnsi="Times New Roman" w:cs="Times New Roman"/>
          <w:sz w:val="24"/>
        </w:rPr>
        <w:t>正面</w:t>
      </w:r>
      <w:proofErr w:type="gramStart"/>
      <w:r w:rsidRPr="00F62D5E">
        <w:rPr>
          <w:rFonts w:ascii="Times New Roman" w:eastAsia="宋体" w:hAnsi="Times New Roman" w:cs="Times New Roman"/>
          <w:sz w:val="24"/>
        </w:rPr>
        <w:t>词采用</w:t>
      </w:r>
      <w:proofErr w:type="gramEnd"/>
      <w:r w:rsidRPr="00F62D5E">
        <w:rPr>
          <w:rFonts w:ascii="Times New Roman" w:eastAsia="宋体" w:hAnsi="Times New Roman" w:cs="Times New Roman"/>
          <w:sz w:val="24"/>
        </w:rPr>
        <w:t>“</w:t>
      </w:r>
      <w:r w:rsidRPr="00F62D5E">
        <w:rPr>
          <w:rFonts w:ascii="Times New Roman" w:eastAsia="宋体" w:hAnsi="Times New Roman" w:cs="Times New Roman"/>
          <w:sz w:val="24"/>
        </w:rPr>
        <w:t>应</w:t>
      </w:r>
      <w:r w:rsidRPr="00F62D5E">
        <w:rPr>
          <w:rFonts w:ascii="Times New Roman" w:eastAsia="宋体" w:hAnsi="Times New Roman" w:cs="Times New Roman"/>
          <w:sz w:val="24"/>
        </w:rPr>
        <w:t>”</w:t>
      </w:r>
      <w:r w:rsidRPr="00F62D5E">
        <w:rPr>
          <w:rFonts w:ascii="Times New Roman" w:eastAsia="宋体" w:hAnsi="Times New Roman" w:cs="Times New Roman"/>
          <w:sz w:val="24"/>
        </w:rPr>
        <w:t>，反面</w:t>
      </w:r>
      <w:proofErr w:type="gramStart"/>
      <w:r w:rsidRPr="00F62D5E">
        <w:rPr>
          <w:rFonts w:ascii="Times New Roman" w:eastAsia="宋体" w:hAnsi="Times New Roman" w:cs="Times New Roman"/>
          <w:sz w:val="24"/>
        </w:rPr>
        <w:t>词采用</w:t>
      </w:r>
      <w:proofErr w:type="gramEnd"/>
      <w:r w:rsidRPr="00F62D5E">
        <w:rPr>
          <w:rFonts w:ascii="Times New Roman" w:eastAsia="宋体" w:hAnsi="Times New Roman" w:cs="Times New Roman"/>
          <w:sz w:val="24"/>
        </w:rPr>
        <w:t>“</w:t>
      </w:r>
      <w:r w:rsidRPr="00F62D5E">
        <w:rPr>
          <w:rFonts w:ascii="Times New Roman" w:eastAsia="宋体" w:hAnsi="Times New Roman" w:cs="Times New Roman"/>
          <w:sz w:val="24"/>
        </w:rPr>
        <w:t>不应</w:t>
      </w:r>
      <w:r w:rsidRPr="00F62D5E">
        <w:rPr>
          <w:rFonts w:ascii="Times New Roman" w:eastAsia="宋体" w:hAnsi="Times New Roman" w:cs="Times New Roman"/>
          <w:sz w:val="24"/>
        </w:rPr>
        <w:t>”</w:t>
      </w:r>
      <w:r w:rsidRPr="00F62D5E">
        <w:rPr>
          <w:rFonts w:ascii="Times New Roman" w:eastAsia="宋体" w:hAnsi="Times New Roman" w:cs="Times New Roman"/>
          <w:sz w:val="24"/>
        </w:rPr>
        <w:t>或</w:t>
      </w:r>
      <w:r w:rsidRPr="00F62D5E">
        <w:rPr>
          <w:rFonts w:ascii="Times New Roman" w:eastAsia="宋体" w:hAnsi="Times New Roman" w:cs="Times New Roman"/>
          <w:sz w:val="24"/>
        </w:rPr>
        <w:t>“</w:t>
      </w:r>
      <w:r w:rsidRPr="00F62D5E">
        <w:rPr>
          <w:rFonts w:ascii="Times New Roman" w:eastAsia="宋体" w:hAnsi="Times New Roman" w:cs="Times New Roman"/>
          <w:sz w:val="24"/>
        </w:rPr>
        <w:t>不得</w:t>
      </w:r>
      <w:r w:rsidRPr="00F62D5E">
        <w:rPr>
          <w:rFonts w:ascii="Times New Roman" w:eastAsia="宋体" w:hAnsi="Times New Roman" w:cs="Times New Roman"/>
          <w:sz w:val="24"/>
        </w:rPr>
        <w:t>”</w:t>
      </w:r>
      <w:r w:rsidRPr="00F62D5E">
        <w:rPr>
          <w:rFonts w:ascii="Times New Roman" w:eastAsia="宋体" w:hAnsi="Times New Roman" w:cs="Times New Roman"/>
          <w:sz w:val="24"/>
        </w:rPr>
        <w:t>；</w:t>
      </w:r>
    </w:p>
    <w:p w14:paraId="110F6C1D" w14:textId="77777777" w:rsidR="000503F6" w:rsidRPr="00F62D5E" w:rsidRDefault="000503F6" w:rsidP="00DD6DDA">
      <w:pPr>
        <w:widowControl/>
        <w:spacing w:before="62" w:after="62"/>
        <w:ind w:firstLineChars="354" w:firstLine="850"/>
        <w:jc w:val="left"/>
        <w:rPr>
          <w:rFonts w:ascii="Times New Roman" w:eastAsia="宋体" w:hAnsi="Times New Roman" w:cs="Times New Roman"/>
          <w:sz w:val="24"/>
        </w:rPr>
      </w:pPr>
      <w:r w:rsidRPr="00F62D5E">
        <w:rPr>
          <w:rFonts w:ascii="Times New Roman" w:eastAsia="宋体" w:hAnsi="Times New Roman" w:cs="Times New Roman"/>
          <w:sz w:val="24"/>
        </w:rPr>
        <w:t>3</w:t>
      </w:r>
      <w:r w:rsidRPr="00F62D5E">
        <w:rPr>
          <w:rFonts w:ascii="Times New Roman" w:eastAsia="宋体" w:hAnsi="Times New Roman" w:cs="Times New Roman"/>
          <w:sz w:val="24"/>
        </w:rPr>
        <w:t>）表示允许稍有选择，在条件许可时首先这样做的：</w:t>
      </w:r>
    </w:p>
    <w:p w14:paraId="17B353C7" w14:textId="77777777" w:rsidR="000503F6" w:rsidRPr="00F62D5E" w:rsidRDefault="000503F6" w:rsidP="00DD6DDA">
      <w:pPr>
        <w:widowControl/>
        <w:spacing w:before="62" w:after="62"/>
        <w:ind w:firstLineChars="531" w:firstLine="1274"/>
        <w:jc w:val="left"/>
        <w:rPr>
          <w:rFonts w:ascii="Times New Roman" w:eastAsia="宋体" w:hAnsi="Times New Roman" w:cs="Times New Roman"/>
          <w:sz w:val="24"/>
        </w:rPr>
      </w:pPr>
      <w:r w:rsidRPr="00F62D5E">
        <w:rPr>
          <w:rFonts w:ascii="Times New Roman" w:eastAsia="宋体" w:hAnsi="Times New Roman" w:cs="Times New Roman"/>
          <w:sz w:val="24"/>
        </w:rPr>
        <w:t>正面</w:t>
      </w:r>
      <w:proofErr w:type="gramStart"/>
      <w:r w:rsidRPr="00F62D5E">
        <w:rPr>
          <w:rFonts w:ascii="Times New Roman" w:eastAsia="宋体" w:hAnsi="Times New Roman" w:cs="Times New Roman"/>
          <w:sz w:val="24"/>
        </w:rPr>
        <w:t>词采用</w:t>
      </w:r>
      <w:proofErr w:type="gramEnd"/>
      <w:r w:rsidRPr="00F62D5E">
        <w:rPr>
          <w:rFonts w:ascii="Times New Roman" w:eastAsia="宋体" w:hAnsi="Times New Roman" w:cs="Times New Roman"/>
          <w:sz w:val="24"/>
        </w:rPr>
        <w:t>“</w:t>
      </w:r>
      <w:r w:rsidRPr="00F62D5E">
        <w:rPr>
          <w:rFonts w:ascii="Times New Roman" w:eastAsia="宋体" w:hAnsi="Times New Roman" w:cs="Times New Roman"/>
          <w:sz w:val="24"/>
        </w:rPr>
        <w:t>宜</w:t>
      </w:r>
      <w:r w:rsidRPr="00F62D5E">
        <w:rPr>
          <w:rFonts w:ascii="Times New Roman" w:eastAsia="宋体" w:hAnsi="Times New Roman" w:cs="Times New Roman"/>
          <w:sz w:val="24"/>
        </w:rPr>
        <w:t>”</w:t>
      </w:r>
      <w:r w:rsidRPr="00F62D5E">
        <w:rPr>
          <w:rFonts w:ascii="Times New Roman" w:eastAsia="宋体" w:hAnsi="Times New Roman" w:cs="Times New Roman"/>
          <w:sz w:val="24"/>
        </w:rPr>
        <w:t>，反面</w:t>
      </w:r>
      <w:proofErr w:type="gramStart"/>
      <w:r w:rsidRPr="00F62D5E">
        <w:rPr>
          <w:rFonts w:ascii="Times New Roman" w:eastAsia="宋体" w:hAnsi="Times New Roman" w:cs="Times New Roman"/>
          <w:sz w:val="24"/>
        </w:rPr>
        <w:t>词采用</w:t>
      </w:r>
      <w:proofErr w:type="gramEnd"/>
      <w:r w:rsidRPr="00F62D5E">
        <w:rPr>
          <w:rFonts w:ascii="Times New Roman" w:eastAsia="宋体" w:hAnsi="Times New Roman" w:cs="Times New Roman"/>
          <w:sz w:val="24"/>
        </w:rPr>
        <w:t>“</w:t>
      </w:r>
      <w:r w:rsidRPr="00F62D5E">
        <w:rPr>
          <w:rFonts w:ascii="Times New Roman" w:eastAsia="宋体" w:hAnsi="Times New Roman" w:cs="Times New Roman"/>
          <w:sz w:val="24"/>
        </w:rPr>
        <w:t>不宜</w:t>
      </w:r>
      <w:r w:rsidRPr="00F62D5E">
        <w:rPr>
          <w:rFonts w:ascii="Times New Roman" w:eastAsia="宋体" w:hAnsi="Times New Roman" w:cs="Times New Roman"/>
          <w:sz w:val="24"/>
        </w:rPr>
        <w:t>”</w:t>
      </w:r>
      <w:r w:rsidRPr="00F62D5E">
        <w:rPr>
          <w:rFonts w:ascii="Times New Roman" w:eastAsia="宋体" w:hAnsi="Times New Roman" w:cs="Times New Roman"/>
          <w:sz w:val="24"/>
        </w:rPr>
        <w:t>；</w:t>
      </w:r>
    </w:p>
    <w:p w14:paraId="55A1B875" w14:textId="77777777" w:rsidR="000503F6" w:rsidRPr="00F62D5E" w:rsidRDefault="000503F6" w:rsidP="00DD6DDA">
      <w:pPr>
        <w:widowControl/>
        <w:spacing w:before="62" w:after="62"/>
        <w:ind w:firstLineChars="354" w:firstLine="850"/>
        <w:jc w:val="left"/>
        <w:rPr>
          <w:rFonts w:ascii="Times New Roman" w:eastAsia="宋体" w:hAnsi="Times New Roman" w:cs="Times New Roman"/>
          <w:sz w:val="24"/>
        </w:rPr>
      </w:pPr>
      <w:r w:rsidRPr="00F62D5E">
        <w:rPr>
          <w:rFonts w:ascii="Times New Roman" w:eastAsia="宋体" w:hAnsi="Times New Roman" w:cs="Times New Roman"/>
          <w:sz w:val="24"/>
        </w:rPr>
        <w:t>4</w:t>
      </w:r>
      <w:r w:rsidRPr="00F62D5E">
        <w:rPr>
          <w:rFonts w:ascii="Times New Roman" w:eastAsia="宋体" w:hAnsi="Times New Roman" w:cs="Times New Roman"/>
          <w:sz w:val="24"/>
        </w:rPr>
        <w:t>）表示有选择，在一定条件下可以这样做的，采用</w:t>
      </w:r>
      <w:r w:rsidRPr="00F62D5E">
        <w:rPr>
          <w:rFonts w:ascii="Times New Roman" w:eastAsia="宋体" w:hAnsi="Times New Roman" w:cs="Times New Roman"/>
          <w:sz w:val="24"/>
        </w:rPr>
        <w:t>“</w:t>
      </w:r>
      <w:r w:rsidRPr="00F62D5E">
        <w:rPr>
          <w:rFonts w:ascii="Times New Roman" w:eastAsia="宋体" w:hAnsi="Times New Roman" w:cs="Times New Roman"/>
          <w:sz w:val="24"/>
        </w:rPr>
        <w:t>可</w:t>
      </w:r>
      <w:r w:rsidRPr="00F62D5E">
        <w:rPr>
          <w:rFonts w:ascii="Times New Roman" w:eastAsia="宋体" w:hAnsi="Times New Roman" w:cs="Times New Roman"/>
          <w:sz w:val="24"/>
        </w:rPr>
        <w:t>”</w:t>
      </w:r>
      <w:r w:rsidRPr="00F62D5E">
        <w:rPr>
          <w:rFonts w:ascii="Times New Roman" w:eastAsia="宋体" w:hAnsi="Times New Roman" w:cs="Times New Roman"/>
          <w:sz w:val="24"/>
        </w:rPr>
        <w:t>。</w:t>
      </w:r>
    </w:p>
    <w:p w14:paraId="382E3F10" w14:textId="77777777" w:rsidR="000503F6" w:rsidRPr="00F62D5E" w:rsidRDefault="000503F6" w:rsidP="000503F6">
      <w:pPr>
        <w:widowControl/>
        <w:spacing w:before="62" w:after="62"/>
        <w:ind w:firstLine="480"/>
        <w:jc w:val="left"/>
        <w:rPr>
          <w:rFonts w:ascii="Times New Roman" w:eastAsia="宋体" w:hAnsi="Times New Roman" w:cs="Times New Roman"/>
          <w:sz w:val="24"/>
        </w:rPr>
      </w:pPr>
      <w:r w:rsidRPr="00F62D5E">
        <w:rPr>
          <w:rFonts w:ascii="Times New Roman" w:eastAsia="宋体" w:hAnsi="Times New Roman" w:cs="Times New Roman"/>
          <w:b/>
          <w:sz w:val="24"/>
        </w:rPr>
        <w:t>2</w:t>
      </w:r>
      <w:r w:rsidRPr="00F62D5E">
        <w:rPr>
          <w:rFonts w:ascii="Times New Roman" w:eastAsia="宋体" w:hAnsi="Times New Roman" w:cs="Times New Roman"/>
          <w:sz w:val="24"/>
        </w:rPr>
        <w:t xml:space="preserve"> </w:t>
      </w:r>
      <w:r w:rsidRPr="00F62D5E">
        <w:rPr>
          <w:rFonts w:ascii="Times New Roman" w:eastAsia="宋体" w:hAnsi="Times New Roman" w:cs="Times New Roman"/>
          <w:sz w:val="24"/>
        </w:rPr>
        <w:t>条文中指明应按其他有关标准执行的写法为：</w:t>
      </w:r>
      <w:r w:rsidRPr="00F62D5E">
        <w:rPr>
          <w:rFonts w:ascii="Times New Roman" w:eastAsia="宋体" w:hAnsi="Times New Roman" w:cs="Times New Roman"/>
          <w:sz w:val="24"/>
        </w:rPr>
        <w:t>“</w:t>
      </w:r>
      <w:r w:rsidRPr="00F62D5E">
        <w:rPr>
          <w:rFonts w:ascii="Times New Roman" w:eastAsia="宋体" w:hAnsi="Times New Roman" w:cs="Times New Roman"/>
          <w:sz w:val="24"/>
        </w:rPr>
        <w:t>应符合</w:t>
      </w:r>
      <w:r w:rsidRPr="00F62D5E">
        <w:rPr>
          <w:rFonts w:ascii="Times New Roman" w:eastAsia="宋体" w:hAnsi="Times New Roman" w:cs="Times New Roman"/>
          <w:sz w:val="24"/>
        </w:rPr>
        <w:t>……</w:t>
      </w:r>
      <w:r w:rsidRPr="00F62D5E">
        <w:rPr>
          <w:rFonts w:ascii="Times New Roman" w:eastAsia="宋体" w:hAnsi="Times New Roman" w:cs="Times New Roman"/>
          <w:sz w:val="24"/>
        </w:rPr>
        <w:t>的规定</w:t>
      </w:r>
      <w:r w:rsidRPr="00F62D5E">
        <w:rPr>
          <w:rFonts w:ascii="Times New Roman" w:eastAsia="宋体" w:hAnsi="Times New Roman" w:cs="Times New Roman"/>
          <w:sz w:val="24"/>
        </w:rPr>
        <w:t>”</w:t>
      </w:r>
      <w:r w:rsidRPr="00F62D5E">
        <w:rPr>
          <w:rFonts w:ascii="Times New Roman" w:eastAsia="宋体" w:hAnsi="Times New Roman" w:cs="Times New Roman"/>
          <w:sz w:val="24"/>
        </w:rPr>
        <w:t>或</w:t>
      </w:r>
      <w:r w:rsidRPr="00F62D5E">
        <w:rPr>
          <w:rFonts w:ascii="Times New Roman" w:eastAsia="宋体" w:hAnsi="Times New Roman" w:cs="Times New Roman"/>
          <w:sz w:val="24"/>
        </w:rPr>
        <w:t>“</w:t>
      </w:r>
      <w:r w:rsidRPr="00F62D5E">
        <w:rPr>
          <w:rFonts w:ascii="Times New Roman" w:eastAsia="宋体" w:hAnsi="Times New Roman" w:cs="Times New Roman"/>
          <w:sz w:val="24"/>
        </w:rPr>
        <w:t>应按</w:t>
      </w:r>
      <w:r w:rsidRPr="00F62D5E">
        <w:rPr>
          <w:rFonts w:ascii="Times New Roman" w:eastAsia="宋体" w:hAnsi="Times New Roman" w:cs="Times New Roman"/>
          <w:sz w:val="24"/>
        </w:rPr>
        <w:t>……</w:t>
      </w:r>
      <w:r w:rsidRPr="00F62D5E">
        <w:rPr>
          <w:rFonts w:ascii="Times New Roman" w:eastAsia="宋体" w:hAnsi="Times New Roman" w:cs="Times New Roman"/>
          <w:sz w:val="24"/>
        </w:rPr>
        <w:t>执行</w:t>
      </w:r>
      <w:r w:rsidRPr="00F62D5E">
        <w:rPr>
          <w:rFonts w:ascii="Times New Roman" w:eastAsia="宋体" w:hAnsi="Times New Roman" w:cs="Times New Roman"/>
          <w:sz w:val="24"/>
        </w:rPr>
        <w:t>”</w:t>
      </w:r>
      <w:r w:rsidRPr="00F62D5E">
        <w:rPr>
          <w:rFonts w:ascii="Times New Roman" w:eastAsia="宋体" w:hAnsi="Times New Roman" w:cs="Times New Roman"/>
          <w:sz w:val="24"/>
        </w:rPr>
        <w:t>。</w:t>
      </w:r>
    </w:p>
    <w:p w14:paraId="61362B7E" w14:textId="77777777" w:rsidR="000503F6" w:rsidRPr="00F62D5E" w:rsidRDefault="000503F6" w:rsidP="000503F6">
      <w:pPr>
        <w:widowControl/>
        <w:spacing w:before="62" w:after="62"/>
        <w:ind w:firstLine="480"/>
        <w:jc w:val="left"/>
        <w:rPr>
          <w:rFonts w:ascii="Times New Roman" w:eastAsia="宋体" w:hAnsi="Times New Roman" w:cs="Times New Roman"/>
        </w:rPr>
      </w:pPr>
      <w:r w:rsidRPr="00F62D5E">
        <w:rPr>
          <w:rFonts w:ascii="Times New Roman" w:eastAsia="宋体" w:hAnsi="Times New Roman" w:cs="Times New Roman"/>
          <w:kern w:val="0"/>
        </w:rPr>
        <w:br w:type="page"/>
      </w:r>
    </w:p>
    <w:p w14:paraId="762F6314" w14:textId="21B6110A" w:rsidR="000503F6" w:rsidRDefault="000503F6" w:rsidP="00A66353">
      <w:pPr>
        <w:pStyle w:val="1"/>
        <w:rPr>
          <w:rFonts w:cs="Times New Roman"/>
        </w:rPr>
      </w:pPr>
      <w:bookmarkStart w:id="56" w:name="_Toc50645903"/>
      <w:bookmarkStart w:id="57" w:name="_Toc37267423"/>
      <w:bookmarkStart w:id="58" w:name="_Toc21618146"/>
      <w:bookmarkStart w:id="59" w:name="_Toc530406332"/>
      <w:bookmarkStart w:id="60" w:name="_Toc526064224"/>
      <w:bookmarkStart w:id="61" w:name="_Toc508005913"/>
      <w:bookmarkStart w:id="62" w:name="_Toc496106087"/>
      <w:bookmarkStart w:id="63" w:name="_Toc496105993"/>
      <w:bookmarkStart w:id="64" w:name="_Toc496105825"/>
      <w:bookmarkStart w:id="65" w:name="_Toc87014479"/>
      <w:bookmarkStart w:id="66" w:name="_Toc167707656"/>
      <w:r w:rsidRPr="00F62D5E">
        <w:rPr>
          <w:rFonts w:cs="Times New Roman"/>
        </w:rPr>
        <w:lastRenderedPageBreak/>
        <w:t>引用标准名录</w:t>
      </w:r>
      <w:bookmarkEnd w:id="56"/>
      <w:bookmarkEnd w:id="57"/>
      <w:bookmarkEnd w:id="58"/>
      <w:bookmarkEnd w:id="59"/>
      <w:bookmarkEnd w:id="60"/>
      <w:bookmarkEnd w:id="61"/>
      <w:bookmarkEnd w:id="62"/>
      <w:bookmarkEnd w:id="63"/>
      <w:bookmarkEnd w:id="64"/>
      <w:bookmarkEnd w:id="65"/>
      <w:bookmarkEnd w:id="66"/>
      <w:r w:rsidR="005A36AC">
        <w:rPr>
          <w:rFonts w:cs="Times New Roman"/>
        </w:rPr>
        <w:fldChar w:fldCharType="begin"/>
      </w:r>
      <w:r w:rsidR="005A36AC">
        <w:rPr>
          <w:rFonts w:cs="Times New Roman"/>
        </w:rPr>
        <w:instrText xml:space="preserve"> TC  "</w:instrText>
      </w:r>
      <w:bookmarkStart w:id="67" w:name="_Toc167707638"/>
      <w:r w:rsidR="005A36AC">
        <w:rPr>
          <w:rFonts w:cs="Times New Roman" w:hint="eastAsia"/>
        </w:rPr>
        <w:instrText>List of quoted standards</w:instrText>
      </w:r>
      <w:bookmarkEnd w:id="67"/>
      <w:r w:rsidR="005A36AC">
        <w:rPr>
          <w:rFonts w:cs="Times New Roman"/>
        </w:rPr>
        <w:instrText xml:space="preserve">" </w:instrText>
      </w:r>
      <w:r w:rsidR="005A36AC">
        <w:rPr>
          <w:rFonts w:cs="Times New Roman"/>
        </w:rPr>
        <w:fldChar w:fldCharType="end"/>
      </w:r>
    </w:p>
    <w:p w14:paraId="1785B339" w14:textId="77777777" w:rsidR="00F9526A" w:rsidRPr="007C3A22" w:rsidRDefault="00F9526A" w:rsidP="007C3A22">
      <w:pPr>
        <w:spacing w:line="360" w:lineRule="auto"/>
        <w:ind w:firstLineChars="200" w:firstLine="480"/>
        <w:rPr>
          <w:rFonts w:ascii="Times New Roman" w:eastAsia="宋体" w:hAnsi="Times New Roman" w:cs="Times New Roman"/>
          <w:bCs/>
          <w:sz w:val="24"/>
        </w:rPr>
      </w:pPr>
      <w:r w:rsidRPr="007C3A22">
        <w:rPr>
          <w:rFonts w:ascii="Times New Roman" w:eastAsia="宋体" w:hAnsi="Times New Roman" w:cs="Times New Roman" w:hint="eastAsia"/>
          <w:bCs/>
          <w:sz w:val="24"/>
        </w:rPr>
        <w:t>《工程测量标准》</w:t>
      </w:r>
      <w:r w:rsidRPr="007C3A22">
        <w:rPr>
          <w:rFonts w:ascii="Times New Roman" w:eastAsia="宋体" w:hAnsi="Times New Roman" w:cs="Times New Roman" w:hint="eastAsia"/>
          <w:bCs/>
          <w:sz w:val="24"/>
        </w:rPr>
        <w:t>GB 50026</w:t>
      </w:r>
    </w:p>
    <w:p w14:paraId="5CFF3211" w14:textId="77777777" w:rsidR="003365E5" w:rsidRPr="007C3A22" w:rsidRDefault="003365E5" w:rsidP="003365E5">
      <w:pPr>
        <w:spacing w:line="360" w:lineRule="auto"/>
        <w:ind w:firstLineChars="200" w:firstLine="480"/>
        <w:rPr>
          <w:rFonts w:ascii="Times New Roman" w:eastAsia="宋体" w:hAnsi="Times New Roman" w:cs="Times New Roman"/>
          <w:bCs/>
          <w:sz w:val="24"/>
        </w:rPr>
      </w:pPr>
      <w:r w:rsidRPr="007C3A22">
        <w:rPr>
          <w:rFonts w:ascii="Times New Roman" w:eastAsia="宋体" w:hAnsi="Times New Roman" w:cs="Times New Roman" w:hint="eastAsia"/>
          <w:bCs/>
          <w:sz w:val="24"/>
        </w:rPr>
        <w:t>《绿色建筑评价标准》</w:t>
      </w:r>
      <w:r w:rsidRPr="007C3A22">
        <w:rPr>
          <w:rFonts w:ascii="Times New Roman" w:eastAsia="宋体" w:hAnsi="Times New Roman" w:cs="Times New Roman" w:hint="eastAsia"/>
          <w:bCs/>
          <w:sz w:val="24"/>
        </w:rPr>
        <w:t>GB/</w:t>
      </w:r>
      <w:r w:rsidRPr="007C3A22">
        <w:rPr>
          <w:rFonts w:ascii="Times New Roman" w:eastAsia="宋体" w:hAnsi="Times New Roman" w:cs="Times New Roman"/>
          <w:bCs/>
          <w:sz w:val="24"/>
        </w:rPr>
        <w:t xml:space="preserve">T </w:t>
      </w:r>
      <w:r w:rsidRPr="007C3A22">
        <w:rPr>
          <w:rFonts w:ascii="Times New Roman" w:eastAsia="宋体" w:hAnsi="Times New Roman" w:cs="Times New Roman" w:hint="eastAsia"/>
          <w:bCs/>
          <w:sz w:val="24"/>
        </w:rPr>
        <w:t>50378</w:t>
      </w:r>
    </w:p>
    <w:p w14:paraId="2DC011AA" w14:textId="77777777" w:rsidR="003365E5" w:rsidRPr="007C3A22" w:rsidRDefault="003365E5" w:rsidP="003365E5">
      <w:pPr>
        <w:spacing w:line="360" w:lineRule="auto"/>
        <w:ind w:firstLineChars="200" w:firstLine="480"/>
        <w:rPr>
          <w:rFonts w:ascii="Times New Roman" w:eastAsia="宋体" w:hAnsi="Times New Roman" w:cs="Times New Roman"/>
          <w:bCs/>
          <w:sz w:val="24"/>
        </w:rPr>
      </w:pPr>
      <w:r w:rsidRPr="007C3A22">
        <w:rPr>
          <w:rFonts w:ascii="Times New Roman" w:eastAsia="宋体" w:hAnsi="Times New Roman" w:cs="Times New Roman" w:hint="eastAsia"/>
          <w:bCs/>
          <w:sz w:val="24"/>
        </w:rPr>
        <w:t>《建筑日照计算参数标准》</w:t>
      </w:r>
      <w:r w:rsidRPr="007C3A22">
        <w:rPr>
          <w:rFonts w:ascii="Times New Roman" w:eastAsia="宋体" w:hAnsi="Times New Roman" w:cs="Times New Roman" w:hint="eastAsia"/>
          <w:bCs/>
          <w:sz w:val="24"/>
        </w:rPr>
        <w:t>GB/T 50947</w:t>
      </w:r>
    </w:p>
    <w:p w14:paraId="455749EF" w14:textId="77777777" w:rsidR="003365E5" w:rsidRPr="007C3A22" w:rsidRDefault="003365E5" w:rsidP="003365E5">
      <w:pPr>
        <w:spacing w:line="360" w:lineRule="auto"/>
        <w:ind w:firstLineChars="200" w:firstLine="480"/>
        <w:rPr>
          <w:rFonts w:ascii="Times New Roman" w:eastAsia="宋体" w:hAnsi="Times New Roman" w:cs="Times New Roman"/>
          <w:bCs/>
          <w:sz w:val="24"/>
        </w:rPr>
      </w:pPr>
      <w:r w:rsidRPr="007C3A22">
        <w:rPr>
          <w:rFonts w:ascii="Times New Roman" w:eastAsia="宋体" w:hAnsi="Times New Roman" w:cs="Times New Roman" w:hint="eastAsia"/>
          <w:bCs/>
          <w:sz w:val="24"/>
        </w:rPr>
        <w:t>《工程测量通用规范》</w:t>
      </w:r>
      <w:r w:rsidRPr="007C3A22">
        <w:rPr>
          <w:rFonts w:ascii="Times New Roman" w:eastAsia="宋体" w:hAnsi="Times New Roman" w:cs="Times New Roman" w:hint="eastAsia"/>
          <w:bCs/>
          <w:sz w:val="24"/>
        </w:rPr>
        <w:t>GB 55018</w:t>
      </w:r>
    </w:p>
    <w:p w14:paraId="077D30D6" w14:textId="77777777" w:rsidR="00653BCA" w:rsidRPr="007C3A22" w:rsidRDefault="00653BCA" w:rsidP="00653BCA">
      <w:pPr>
        <w:spacing w:line="360" w:lineRule="auto"/>
        <w:ind w:firstLineChars="200" w:firstLine="480"/>
        <w:rPr>
          <w:rFonts w:ascii="Times New Roman" w:eastAsia="宋体" w:hAnsi="Times New Roman" w:cs="Times New Roman"/>
          <w:bCs/>
          <w:sz w:val="24"/>
        </w:rPr>
      </w:pPr>
      <w:r w:rsidRPr="007C3A22">
        <w:rPr>
          <w:rFonts w:ascii="Times New Roman" w:eastAsia="宋体" w:hAnsi="Times New Roman" w:cs="Times New Roman" w:hint="eastAsia"/>
          <w:bCs/>
          <w:sz w:val="24"/>
        </w:rPr>
        <w:t>《锅炉大气污染物排放标准》</w:t>
      </w:r>
      <w:r w:rsidRPr="007C3A22">
        <w:rPr>
          <w:rFonts w:ascii="Times New Roman" w:eastAsia="宋体" w:hAnsi="Times New Roman" w:cs="Times New Roman" w:hint="eastAsia"/>
          <w:bCs/>
          <w:sz w:val="24"/>
        </w:rPr>
        <w:t>GB</w:t>
      </w:r>
      <w:r w:rsidRPr="007C3A22">
        <w:rPr>
          <w:rFonts w:ascii="Times New Roman" w:eastAsia="宋体" w:hAnsi="Times New Roman" w:cs="Times New Roman"/>
          <w:bCs/>
          <w:sz w:val="24"/>
        </w:rPr>
        <w:t xml:space="preserve"> </w:t>
      </w:r>
      <w:r w:rsidRPr="007C3A22">
        <w:rPr>
          <w:rFonts w:ascii="Times New Roman" w:eastAsia="宋体" w:hAnsi="Times New Roman" w:cs="Times New Roman" w:hint="eastAsia"/>
          <w:bCs/>
          <w:sz w:val="24"/>
        </w:rPr>
        <w:t>13271</w:t>
      </w:r>
    </w:p>
    <w:p w14:paraId="68C726C1" w14:textId="77777777" w:rsidR="00653BCA" w:rsidRPr="007C3A22" w:rsidRDefault="00653BCA" w:rsidP="00653BCA">
      <w:pPr>
        <w:spacing w:line="360" w:lineRule="auto"/>
        <w:ind w:firstLineChars="200" w:firstLine="480"/>
        <w:rPr>
          <w:rFonts w:ascii="Times New Roman" w:eastAsia="宋体" w:hAnsi="Times New Roman" w:cs="Times New Roman"/>
          <w:bCs/>
          <w:sz w:val="24"/>
        </w:rPr>
      </w:pPr>
      <w:r w:rsidRPr="007C3A22">
        <w:rPr>
          <w:rFonts w:ascii="Times New Roman" w:eastAsia="宋体" w:hAnsi="Times New Roman" w:cs="Times New Roman" w:hint="eastAsia"/>
          <w:bCs/>
          <w:sz w:val="24"/>
        </w:rPr>
        <w:t>《室内空气质量标准》</w:t>
      </w:r>
      <w:r w:rsidRPr="007C3A22">
        <w:rPr>
          <w:rFonts w:ascii="Times New Roman" w:eastAsia="宋体" w:hAnsi="Times New Roman" w:cs="Times New Roman" w:hint="eastAsia"/>
          <w:bCs/>
          <w:sz w:val="24"/>
        </w:rPr>
        <w:t>GB/T</w:t>
      </w:r>
      <w:r w:rsidRPr="007C3A22">
        <w:rPr>
          <w:rFonts w:ascii="Times New Roman" w:eastAsia="宋体" w:hAnsi="Times New Roman" w:cs="Times New Roman"/>
          <w:bCs/>
          <w:sz w:val="24"/>
        </w:rPr>
        <w:t xml:space="preserve"> </w:t>
      </w:r>
      <w:r w:rsidRPr="007C3A22">
        <w:rPr>
          <w:rFonts w:ascii="Times New Roman" w:eastAsia="宋体" w:hAnsi="Times New Roman" w:cs="Times New Roman" w:hint="eastAsia"/>
          <w:bCs/>
          <w:sz w:val="24"/>
        </w:rPr>
        <w:t>18883</w:t>
      </w:r>
    </w:p>
    <w:p w14:paraId="3822FE63" w14:textId="3B971236" w:rsidR="003365E5" w:rsidRDefault="003365E5" w:rsidP="003365E5">
      <w:pPr>
        <w:spacing w:line="360" w:lineRule="auto"/>
        <w:ind w:firstLineChars="200" w:firstLine="480"/>
        <w:rPr>
          <w:rFonts w:ascii="Times New Roman" w:eastAsia="宋体" w:hAnsi="Times New Roman" w:cs="Times New Roman"/>
          <w:bCs/>
          <w:sz w:val="24"/>
        </w:rPr>
      </w:pPr>
      <w:r w:rsidRPr="007C3A22">
        <w:rPr>
          <w:rFonts w:ascii="Times New Roman" w:eastAsia="宋体" w:hAnsi="Times New Roman" w:cs="Times New Roman" w:hint="eastAsia"/>
          <w:bCs/>
          <w:sz w:val="24"/>
        </w:rPr>
        <w:t>《城市居住区热环境设计标准》</w:t>
      </w:r>
      <w:r w:rsidRPr="007C3A22">
        <w:rPr>
          <w:rFonts w:ascii="Times New Roman" w:eastAsia="宋体" w:hAnsi="Times New Roman" w:cs="Times New Roman" w:hint="eastAsia"/>
          <w:bCs/>
          <w:sz w:val="24"/>
        </w:rPr>
        <w:t>JGJ</w:t>
      </w:r>
      <w:r>
        <w:rPr>
          <w:rFonts w:ascii="Times New Roman" w:eastAsia="宋体" w:hAnsi="Times New Roman" w:cs="Times New Roman" w:hint="eastAsia"/>
          <w:bCs/>
          <w:sz w:val="24"/>
        </w:rPr>
        <w:t xml:space="preserve"> </w:t>
      </w:r>
      <w:r w:rsidRPr="007C3A22">
        <w:rPr>
          <w:rFonts w:ascii="Times New Roman" w:eastAsia="宋体" w:hAnsi="Times New Roman" w:cs="Times New Roman" w:hint="eastAsia"/>
          <w:bCs/>
          <w:sz w:val="24"/>
        </w:rPr>
        <w:t>286</w:t>
      </w:r>
    </w:p>
    <w:p w14:paraId="0FF009A6" w14:textId="106AE2C0" w:rsidR="00B22D10" w:rsidRPr="007C3A22" w:rsidRDefault="00B22D10" w:rsidP="003365E5">
      <w:pPr>
        <w:spacing w:line="360" w:lineRule="auto"/>
        <w:ind w:firstLineChars="200" w:firstLine="480"/>
        <w:rPr>
          <w:rFonts w:ascii="Times New Roman" w:eastAsia="宋体" w:hAnsi="Times New Roman" w:cs="Times New Roman"/>
          <w:bCs/>
          <w:sz w:val="24"/>
        </w:rPr>
      </w:pPr>
      <w:r>
        <w:rPr>
          <w:rFonts w:ascii="Times New Roman" w:eastAsia="宋体" w:hAnsi="Times New Roman" w:cs="Times New Roman" w:hint="eastAsia"/>
          <w:bCs/>
          <w:sz w:val="24"/>
        </w:rPr>
        <w:t>《城市居住区规划设计标准》</w:t>
      </w:r>
      <w:r>
        <w:rPr>
          <w:rFonts w:ascii="Times New Roman" w:eastAsia="宋体" w:hAnsi="Times New Roman" w:cs="Times New Roman" w:hint="eastAsia"/>
          <w:bCs/>
          <w:sz w:val="24"/>
        </w:rPr>
        <w:t>GB 50180</w:t>
      </w:r>
    </w:p>
    <w:p w14:paraId="7F393F09" w14:textId="77777777" w:rsidR="00F9526A" w:rsidRPr="007C3A22" w:rsidRDefault="00F9526A" w:rsidP="007C3A22">
      <w:pPr>
        <w:spacing w:line="360" w:lineRule="auto"/>
        <w:ind w:firstLineChars="200" w:firstLine="480"/>
        <w:rPr>
          <w:rFonts w:ascii="Times New Roman" w:eastAsia="宋体" w:hAnsi="Times New Roman" w:cs="Times New Roman"/>
          <w:bCs/>
          <w:sz w:val="24"/>
        </w:rPr>
      </w:pPr>
      <w:r w:rsidRPr="007C3A22">
        <w:rPr>
          <w:rFonts w:ascii="Times New Roman" w:eastAsia="宋体" w:hAnsi="Times New Roman" w:cs="Times New Roman" w:hint="eastAsia"/>
          <w:bCs/>
          <w:sz w:val="24"/>
        </w:rPr>
        <w:t>《民用建筑绿色性能计算标准》</w:t>
      </w:r>
      <w:r w:rsidRPr="007C3A22">
        <w:rPr>
          <w:rFonts w:ascii="Times New Roman" w:eastAsia="宋体" w:hAnsi="Times New Roman" w:cs="Times New Roman" w:hint="eastAsia"/>
          <w:bCs/>
          <w:sz w:val="24"/>
        </w:rPr>
        <w:t>JGJ/T 449</w:t>
      </w:r>
    </w:p>
    <w:p w14:paraId="19666D2C" w14:textId="77777777" w:rsidR="00F9526A" w:rsidRDefault="00F9526A" w:rsidP="007C3A22">
      <w:pPr>
        <w:spacing w:line="360" w:lineRule="auto"/>
        <w:ind w:firstLineChars="200" w:firstLine="480"/>
        <w:rPr>
          <w:rFonts w:ascii="Times New Roman" w:eastAsia="宋体" w:hAnsi="Times New Roman" w:cs="Times New Roman"/>
          <w:bCs/>
          <w:sz w:val="24"/>
        </w:rPr>
      </w:pPr>
      <w:r w:rsidRPr="007C3A22">
        <w:rPr>
          <w:rFonts w:ascii="Times New Roman" w:eastAsia="宋体" w:hAnsi="Times New Roman" w:cs="Times New Roman" w:hint="eastAsia"/>
          <w:bCs/>
          <w:sz w:val="24"/>
        </w:rPr>
        <w:t>《公共建筑室内空气质量控制设计标准》</w:t>
      </w:r>
      <w:r w:rsidRPr="007C3A22">
        <w:rPr>
          <w:rFonts w:ascii="Times New Roman" w:eastAsia="宋体" w:hAnsi="Times New Roman" w:cs="Times New Roman" w:hint="eastAsia"/>
          <w:bCs/>
          <w:sz w:val="24"/>
        </w:rPr>
        <w:t>JGJ/T</w:t>
      </w:r>
      <w:r w:rsidRPr="007C3A22">
        <w:rPr>
          <w:rFonts w:ascii="Times New Roman" w:eastAsia="宋体" w:hAnsi="Times New Roman" w:cs="Times New Roman"/>
          <w:bCs/>
          <w:sz w:val="24"/>
        </w:rPr>
        <w:t xml:space="preserve"> </w:t>
      </w:r>
      <w:r w:rsidRPr="007C3A22">
        <w:rPr>
          <w:rFonts w:ascii="Times New Roman" w:eastAsia="宋体" w:hAnsi="Times New Roman" w:cs="Times New Roman" w:hint="eastAsia"/>
          <w:bCs/>
          <w:sz w:val="24"/>
        </w:rPr>
        <w:t>461</w:t>
      </w:r>
    </w:p>
    <w:p w14:paraId="6E8DB7E4" w14:textId="0E6AFAC1" w:rsidR="00F259FF" w:rsidRDefault="00F259FF" w:rsidP="007C3A22">
      <w:pPr>
        <w:spacing w:line="360" w:lineRule="auto"/>
        <w:ind w:firstLineChars="200" w:firstLine="480"/>
        <w:rPr>
          <w:rFonts w:ascii="Times New Roman" w:eastAsia="宋体" w:hAnsi="Times New Roman" w:cs="Times New Roman"/>
          <w:bCs/>
          <w:sz w:val="24"/>
        </w:rPr>
      </w:pPr>
      <w:r w:rsidRPr="00F259FF">
        <w:rPr>
          <w:rFonts w:ascii="Times New Roman" w:eastAsia="宋体" w:hAnsi="Times New Roman" w:cs="Times New Roman" w:hint="eastAsia"/>
          <w:bCs/>
          <w:sz w:val="24"/>
        </w:rPr>
        <w:t>《绿色生态城区评价标准》</w:t>
      </w:r>
      <w:r w:rsidRPr="00F259FF">
        <w:rPr>
          <w:rFonts w:ascii="Times New Roman" w:eastAsia="宋体" w:hAnsi="Times New Roman" w:cs="Times New Roman" w:hint="eastAsia"/>
          <w:bCs/>
          <w:sz w:val="24"/>
        </w:rPr>
        <w:t>GB</w:t>
      </w:r>
      <w:r>
        <w:rPr>
          <w:rFonts w:ascii="Times New Roman" w:eastAsia="宋体" w:hAnsi="Times New Roman" w:cs="Times New Roman" w:hint="eastAsia"/>
          <w:bCs/>
          <w:sz w:val="24"/>
        </w:rPr>
        <w:t xml:space="preserve"> </w:t>
      </w:r>
      <w:r w:rsidRPr="00F259FF">
        <w:rPr>
          <w:rFonts w:ascii="Times New Roman" w:eastAsia="宋体" w:hAnsi="Times New Roman" w:cs="Times New Roman" w:hint="eastAsia"/>
          <w:bCs/>
          <w:sz w:val="24"/>
        </w:rPr>
        <w:t>51255</w:t>
      </w:r>
    </w:p>
    <w:p w14:paraId="3AB8F39E" w14:textId="77777777" w:rsidR="00F259FF" w:rsidRDefault="00F259FF" w:rsidP="007C3A22">
      <w:pPr>
        <w:spacing w:line="360" w:lineRule="auto"/>
        <w:ind w:firstLineChars="200" w:firstLine="480"/>
        <w:rPr>
          <w:rFonts w:ascii="Times New Roman" w:eastAsia="宋体" w:hAnsi="Times New Roman" w:cs="Times New Roman"/>
          <w:bCs/>
          <w:sz w:val="24"/>
        </w:rPr>
      </w:pPr>
      <w:r w:rsidRPr="00F259FF">
        <w:rPr>
          <w:rFonts w:ascii="Times New Roman" w:eastAsia="宋体" w:hAnsi="Times New Roman" w:cs="Times New Roman" w:hint="eastAsia"/>
          <w:bCs/>
          <w:sz w:val="24"/>
        </w:rPr>
        <w:t>《健康住宅建设技术规程》</w:t>
      </w:r>
      <w:r w:rsidRPr="00F259FF">
        <w:rPr>
          <w:rFonts w:ascii="Times New Roman" w:eastAsia="宋体" w:hAnsi="Times New Roman" w:cs="Times New Roman" w:hint="eastAsia"/>
          <w:bCs/>
          <w:sz w:val="24"/>
        </w:rPr>
        <w:t>T</w:t>
      </w:r>
      <w:r w:rsidRPr="00F259FF">
        <w:rPr>
          <w:rFonts w:ascii="Times New Roman" w:eastAsia="宋体" w:hAnsi="Times New Roman" w:cs="Times New Roman" w:hint="eastAsia"/>
          <w:bCs/>
          <w:sz w:val="24"/>
        </w:rPr>
        <w:t>∕</w:t>
      </w:r>
      <w:r w:rsidRPr="00F259FF">
        <w:rPr>
          <w:rFonts w:ascii="Times New Roman" w:eastAsia="宋体" w:hAnsi="Times New Roman" w:cs="Times New Roman" w:hint="eastAsia"/>
          <w:bCs/>
          <w:sz w:val="24"/>
        </w:rPr>
        <w:t>CECS 179</w:t>
      </w:r>
    </w:p>
    <w:p w14:paraId="34A7C052" w14:textId="779E2E2B" w:rsidR="00F259FF" w:rsidRDefault="00F259FF" w:rsidP="007C3A22">
      <w:pPr>
        <w:spacing w:line="360" w:lineRule="auto"/>
        <w:ind w:firstLineChars="200" w:firstLine="480"/>
        <w:rPr>
          <w:rFonts w:ascii="Times New Roman" w:eastAsia="宋体" w:hAnsi="Times New Roman" w:cs="Times New Roman"/>
          <w:bCs/>
          <w:sz w:val="24"/>
        </w:rPr>
      </w:pPr>
      <w:r w:rsidRPr="00F259FF">
        <w:rPr>
          <w:rFonts w:ascii="Times New Roman" w:eastAsia="宋体" w:hAnsi="Times New Roman" w:cs="Times New Roman" w:hint="eastAsia"/>
          <w:bCs/>
          <w:sz w:val="24"/>
        </w:rPr>
        <w:t>《健康小镇评价标准》</w:t>
      </w:r>
      <w:r w:rsidRPr="00F259FF">
        <w:rPr>
          <w:rFonts w:ascii="Times New Roman" w:eastAsia="宋体" w:hAnsi="Times New Roman" w:cs="Times New Roman" w:hint="eastAsia"/>
          <w:bCs/>
          <w:sz w:val="24"/>
        </w:rPr>
        <w:t>T/CECS 710</w:t>
      </w:r>
    </w:p>
    <w:p w14:paraId="62291083" w14:textId="59E3C8B1" w:rsidR="00F259FF" w:rsidRPr="007C3A22" w:rsidRDefault="00F259FF" w:rsidP="007C3A22">
      <w:pPr>
        <w:spacing w:line="360" w:lineRule="auto"/>
        <w:ind w:firstLineChars="200" w:firstLine="480"/>
        <w:rPr>
          <w:rFonts w:ascii="Times New Roman" w:eastAsia="宋体" w:hAnsi="Times New Roman" w:cs="Times New Roman"/>
          <w:bCs/>
          <w:sz w:val="24"/>
        </w:rPr>
      </w:pPr>
      <w:r w:rsidRPr="00F259FF">
        <w:rPr>
          <w:rFonts w:ascii="Times New Roman" w:eastAsia="宋体" w:hAnsi="Times New Roman" w:cs="Times New Roman" w:hint="eastAsia"/>
          <w:bCs/>
          <w:sz w:val="24"/>
        </w:rPr>
        <w:t>《健康社区评价标准》</w:t>
      </w:r>
      <w:r w:rsidRPr="00F259FF">
        <w:rPr>
          <w:rFonts w:ascii="Times New Roman" w:eastAsia="宋体" w:hAnsi="Times New Roman" w:cs="Times New Roman" w:hint="eastAsia"/>
          <w:bCs/>
          <w:sz w:val="24"/>
        </w:rPr>
        <w:t>T/CECS 650</w:t>
      </w:r>
    </w:p>
    <w:p w14:paraId="6E5D0A0D" w14:textId="77777777" w:rsidR="000503F6" w:rsidRDefault="000503F6" w:rsidP="000503F6">
      <w:pPr>
        <w:widowControl/>
        <w:jc w:val="left"/>
        <w:rPr>
          <w:rFonts w:ascii="Times New Roman" w:hAnsi="Times New Roman" w:cs="Times New Roman"/>
          <w:kern w:val="0"/>
        </w:rPr>
      </w:pPr>
    </w:p>
    <w:p w14:paraId="09C43649" w14:textId="77777777" w:rsidR="00415386" w:rsidRPr="00F62D5E" w:rsidRDefault="00415386" w:rsidP="000503F6">
      <w:pPr>
        <w:widowControl/>
        <w:jc w:val="left"/>
        <w:rPr>
          <w:rFonts w:ascii="Times New Roman" w:hAnsi="Times New Roman" w:cs="Times New Roman"/>
          <w:kern w:val="0"/>
        </w:rPr>
        <w:sectPr w:rsidR="00415386" w:rsidRPr="00F62D5E">
          <w:pgSz w:w="11906" w:h="16838"/>
          <w:pgMar w:top="1440" w:right="1418" w:bottom="1440" w:left="1418" w:header="851" w:footer="992" w:gutter="0"/>
          <w:cols w:space="720"/>
          <w:docGrid w:type="lines" w:linePitch="312"/>
        </w:sectPr>
      </w:pPr>
    </w:p>
    <w:p w14:paraId="025781BF" w14:textId="77777777" w:rsidR="000503F6" w:rsidRPr="00F62D5E" w:rsidRDefault="000503F6" w:rsidP="000503F6">
      <w:pPr>
        <w:spacing w:before="65" w:after="65"/>
        <w:ind w:firstLineChars="66" w:firstLine="238"/>
        <w:jc w:val="center"/>
        <w:rPr>
          <w:rFonts w:ascii="Times New Roman" w:eastAsia="黑体" w:hAnsi="Times New Roman" w:cs="Times New Roman"/>
          <w:sz w:val="36"/>
          <w:szCs w:val="36"/>
        </w:rPr>
      </w:pPr>
    </w:p>
    <w:p w14:paraId="72193AF3" w14:textId="4F8DA51F" w:rsidR="000503F6" w:rsidRPr="00F62D5E" w:rsidRDefault="000503F6" w:rsidP="000503F6">
      <w:pPr>
        <w:spacing w:before="65" w:after="65"/>
        <w:ind w:firstLineChars="66" w:firstLine="238"/>
        <w:jc w:val="center"/>
        <w:rPr>
          <w:rFonts w:ascii="Times New Roman" w:eastAsia="黑体" w:hAnsi="Times New Roman" w:cs="Times New Roman"/>
          <w:sz w:val="30"/>
          <w:szCs w:val="30"/>
        </w:rPr>
      </w:pPr>
      <w:r w:rsidRPr="00F62D5E">
        <w:rPr>
          <w:rFonts w:ascii="Times New Roman" w:eastAsia="黑体" w:hAnsi="Times New Roman" w:cs="Times New Roman"/>
          <w:sz w:val="36"/>
          <w:szCs w:val="36"/>
        </w:rPr>
        <w:t>中国</w:t>
      </w:r>
      <w:r w:rsidR="00D45DCB">
        <w:rPr>
          <w:rFonts w:ascii="Times New Roman" w:eastAsia="黑体" w:hAnsi="Times New Roman" w:cs="Times New Roman" w:hint="eastAsia"/>
          <w:sz w:val="36"/>
          <w:szCs w:val="36"/>
        </w:rPr>
        <w:t>工程建设标准化协会</w:t>
      </w:r>
      <w:r w:rsidRPr="00F62D5E">
        <w:rPr>
          <w:rFonts w:ascii="Times New Roman" w:eastAsia="黑体" w:hAnsi="Times New Roman" w:cs="Times New Roman"/>
          <w:sz w:val="36"/>
          <w:szCs w:val="36"/>
        </w:rPr>
        <w:t>标准</w:t>
      </w:r>
    </w:p>
    <w:p w14:paraId="4CF76FD2" w14:textId="77777777" w:rsidR="000503F6" w:rsidRPr="00F62D5E" w:rsidRDefault="000503F6" w:rsidP="000503F6">
      <w:pPr>
        <w:autoSpaceDE w:val="0"/>
        <w:autoSpaceDN w:val="0"/>
        <w:spacing w:before="65" w:after="65"/>
        <w:jc w:val="center"/>
        <w:textAlignment w:val="bottom"/>
        <w:rPr>
          <w:rFonts w:ascii="Times New Roman" w:eastAsia="黑体" w:hAnsi="Times New Roman" w:cs="Times New Roman"/>
          <w:sz w:val="36"/>
          <w:szCs w:val="36"/>
        </w:rPr>
      </w:pPr>
    </w:p>
    <w:p w14:paraId="4B89994A" w14:textId="77777777" w:rsidR="000503F6" w:rsidRPr="00F62D5E" w:rsidRDefault="000503F6" w:rsidP="000503F6">
      <w:pPr>
        <w:autoSpaceDE w:val="0"/>
        <w:autoSpaceDN w:val="0"/>
        <w:spacing w:before="65" w:after="65"/>
        <w:jc w:val="center"/>
        <w:textAlignment w:val="bottom"/>
        <w:rPr>
          <w:rFonts w:ascii="Times New Roman" w:eastAsia="黑体" w:hAnsi="Times New Roman" w:cs="Times New Roman"/>
          <w:sz w:val="48"/>
          <w:szCs w:val="48"/>
        </w:rPr>
      </w:pPr>
    </w:p>
    <w:p w14:paraId="78CA8917" w14:textId="5489D57A" w:rsidR="000503F6" w:rsidRPr="00F62D5E" w:rsidRDefault="00F9526A" w:rsidP="00F9526A">
      <w:pPr>
        <w:spacing w:before="65" w:after="65"/>
        <w:jc w:val="center"/>
        <w:rPr>
          <w:rFonts w:ascii="Times New Roman" w:eastAsia="黑体" w:hAnsi="Times New Roman" w:cs="Times New Roman"/>
          <w:sz w:val="52"/>
          <w:szCs w:val="48"/>
        </w:rPr>
      </w:pPr>
      <w:r w:rsidRPr="00F9526A">
        <w:rPr>
          <w:rFonts w:ascii="Times New Roman" w:eastAsia="黑体" w:hAnsi="Times New Roman" w:cs="Times New Roman" w:hint="eastAsia"/>
          <w:sz w:val="52"/>
          <w:szCs w:val="48"/>
        </w:rPr>
        <w:t>基于无人机技术的健康街区环境性能分析技术导则</w:t>
      </w:r>
    </w:p>
    <w:p w14:paraId="0CFA3610" w14:textId="77777777" w:rsidR="000503F6" w:rsidRPr="00F62D5E" w:rsidRDefault="000503F6" w:rsidP="000503F6">
      <w:pPr>
        <w:spacing w:before="65" w:after="65"/>
        <w:jc w:val="center"/>
        <w:rPr>
          <w:rFonts w:ascii="Times New Roman" w:eastAsia="黑体" w:hAnsi="Times New Roman" w:cs="Times New Roman"/>
          <w:sz w:val="52"/>
          <w:szCs w:val="48"/>
        </w:rPr>
      </w:pPr>
    </w:p>
    <w:p w14:paraId="3DA52F61" w14:textId="2D8F8425" w:rsidR="000503F6" w:rsidRPr="00F62D5E" w:rsidRDefault="000503F6" w:rsidP="000503F6">
      <w:pPr>
        <w:autoSpaceDE w:val="0"/>
        <w:autoSpaceDN w:val="0"/>
        <w:spacing w:before="65" w:after="65"/>
        <w:jc w:val="center"/>
        <w:textAlignment w:val="bottom"/>
        <w:rPr>
          <w:rFonts w:ascii="Times New Roman" w:eastAsia="黑体" w:hAnsi="Times New Roman" w:cs="Times New Roman"/>
          <w:sz w:val="32"/>
          <w:szCs w:val="32"/>
        </w:rPr>
      </w:pPr>
      <w:r w:rsidRPr="00F62D5E">
        <w:rPr>
          <w:rFonts w:ascii="Times New Roman" w:hAnsi="Times New Roman" w:cs="Times New Roman"/>
          <w:sz w:val="32"/>
          <w:szCs w:val="32"/>
        </w:rPr>
        <w:t>T/C</w:t>
      </w:r>
      <w:r w:rsidR="00D45DCB">
        <w:rPr>
          <w:rFonts w:ascii="Times New Roman" w:hAnsi="Times New Roman" w:cs="Times New Roman"/>
          <w:sz w:val="32"/>
          <w:szCs w:val="32"/>
        </w:rPr>
        <w:t>ECS</w:t>
      </w:r>
      <w:r w:rsidRPr="00F62D5E">
        <w:rPr>
          <w:rFonts w:ascii="Times New Roman" w:hAnsi="Times New Roman" w:cs="Times New Roman"/>
          <w:sz w:val="32"/>
          <w:szCs w:val="32"/>
        </w:rPr>
        <w:t xml:space="preserve"> ××</w:t>
      </w:r>
      <w:r w:rsidRPr="00F62D5E">
        <w:rPr>
          <w:rFonts w:ascii="Times New Roman" w:hAnsi="Times New Roman" w:cs="Times New Roman"/>
          <w:sz w:val="32"/>
          <w:szCs w:val="32"/>
        </w:rPr>
        <w:t>：</w:t>
      </w:r>
      <w:r w:rsidRPr="00F62D5E">
        <w:rPr>
          <w:rFonts w:ascii="Times New Roman" w:hAnsi="Times New Roman" w:cs="Times New Roman"/>
          <w:sz w:val="32"/>
          <w:szCs w:val="32"/>
        </w:rPr>
        <w:t>202</w:t>
      </w:r>
      <w:r w:rsidR="00694DA4" w:rsidRPr="00F62D5E">
        <w:rPr>
          <w:rFonts w:ascii="Times New Roman" w:hAnsi="Times New Roman" w:cs="Times New Roman"/>
          <w:sz w:val="32"/>
          <w:szCs w:val="32"/>
        </w:rPr>
        <w:t>X</w:t>
      </w:r>
    </w:p>
    <w:p w14:paraId="05177003" w14:textId="77777777" w:rsidR="000503F6" w:rsidRPr="00F62D5E" w:rsidRDefault="000503F6" w:rsidP="000503F6">
      <w:pPr>
        <w:spacing w:before="65" w:after="65"/>
        <w:rPr>
          <w:rFonts w:ascii="Times New Roman" w:eastAsia="宋体" w:hAnsi="Times New Roman" w:cs="Times New Roman"/>
          <w:sz w:val="24"/>
        </w:rPr>
      </w:pPr>
    </w:p>
    <w:p w14:paraId="6F30D969" w14:textId="7D7AB329" w:rsidR="000503F6" w:rsidRPr="00F62D5E" w:rsidRDefault="00C26A3A" w:rsidP="00A66353">
      <w:pPr>
        <w:pStyle w:val="1"/>
        <w:rPr>
          <w:rFonts w:cs="Times New Roman"/>
          <w:noProof/>
        </w:rPr>
      </w:pPr>
      <w:bookmarkStart w:id="68" w:name="_Toc50645904"/>
      <w:bookmarkStart w:id="69" w:name="_Toc87014480"/>
      <w:bookmarkStart w:id="70" w:name="_Toc167707657"/>
      <w:r>
        <w:rPr>
          <w:rFonts w:cs="Times New Roman" w:hint="eastAsia"/>
          <w:noProof/>
        </w:rPr>
        <w:t>附：</w:t>
      </w:r>
      <w:r w:rsidR="000503F6" w:rsidRPr="00F62D5E">
        <w:rPr>
          <w:rFonts w:cs="Times New Roman"/>
          <w:noProof/>
        </w:rPr>
        <w:t>条文说明</w:t>
      </w:r>
      <w:bookmarkEnd w:id="68"/>
      <w:bookmarkEnd w:id="69"/>
      <w:bookmarkEnd w:id="70"/>
      <w:r w:rsidR="005A36AC">
        <w:rPr>
          <w:rFonts w:cs="Times New Roman"/>
        </w:rPr>
        <w:fldChar w:fldCharType="begin"/>
      </w:r>
      <w:r w:rsidR="005A36AC">
        <w:rPr>
          <w:rFonts w:cs="Times New Roman"/>
        </w:rPr>
        <w:instrText xml:space="preserve"> TC  "</w:instrText>
      </w:r>
      <w:bookmarkStart w:id="71" w:name="_Toc167707639"/>
      <w:r>
        <w:rPr>
          <w:rFonts w:cs="Times New Roman" w:hint="eastAsia"/>
        </w:rPr>
        <w:instrText xml:space="preserve">Addition: </w:instrText>
      </w:r>
      <w:r w:rsidR="005A36AC" w:rsidRPr="00F70BC5">
        <w:rPr>
          <w:rFonts w:cs="Times New Roman"/>
        </w:rPr>
        <w:instrText>E</w:instrText>
      </w:r>
      <w:r w:rsidR="005A36AC">
        <w:rPr>
          <w:rFonts w:cs="Times New Roman" w:hint="eastAsia"/>
        </w:rPr>
        <w:instrText xml:space="preserve">xplanation of </w:instrText>
      </w:r>
      <w:r>
        <w:rPr>
          <w:rFonts w:cs="Times New Roman" w:hint="eastAsia"/>
        </w:rPr>
        <w:instrText>provisions</w:instrText>
      </w:r>
      <w:bookmarkEnd w:id="71"/>
      <w:r w:rsidR="005A36AC">
        <w:rPr>
          <w:rFonts w:cs="Times New Roman"/>
        </w:rPr>
        <w:instrText xml:space="preserve">" </w:instrText>
      </w:r>
      <w:r w:rsidR="005A36AC">
        <w:rPr>
          <w:rFonts w:cs="Times New Roman"/>
        </w:rPr>
        <w:fldChar w:fldCharType="end"/>
      </w:r>
    </w:p>
    <w:p w14:paraId="4011856F" w14:textId="77777777" w:rsidR="000503F6" w:rsidRPr="00F62D5E" w:rsidRDefault="000503F6" w:rsidP="000503F6">
      <w:pPr>
        <w:spacing w:before="65" w:after="65"/>
        <w:rPr>
          <w:rFonts w:ascii="Times New Roman" w:hAnsi="Times New Roman" w:cs="Times New Roman"/>
        </w:rPr>
      </w:pPr>
    </w:p>
    <w:p w14:paraId="7B38C990" w14:textId="77777777" w:rsidR="000503F6" w:rsidRPr="00F62D5E" w:rsidRDefault="000503F6" w:rsidP="000503F6">
      <w:pPr>
        <w:spacing w:before="65" w:after="65"/>
        <w:rPr>
          <w:rFonts w:ascii="Times New Roman" w:hAnsi="Times New Roman" w:cs="Times New Roman"/>
        </w:rPr>
      </w:pPr>
    </w:p>
    <w:p w14:paraId="4C999C23" w14:textId="77777777" w:rsidR="000503F6" w:rsidRPr="00F62D5E" w:rsidRDefault="000503F6" w:rsidP="000503F6">
      <w:pPr>
        <w:spacing w:before="65" w:after="65"/>
        <w:rPr>
          <w:rFonts w:ascii="Times New Roman" w:hAnsi="Times New Roman" w:cs="Times New Roman"/>
        </w:rPr>
      </w:pPr>
    </w:p>
    <w:p w14:paraId="2901B375" w14:textId="12BAC082" w:rsidR="002F5229" w:rsidRPr="00F62D5E" w:rsidRDefault="002F5229" w:rsidP="00A304AA">
      <w:pPr>
        <w:spacing w:line="300" w:lineRule="auto"/>
        <w:rPr>
          <w:rFonts w:ascii="Times New Roman" w:eastAsia="宋体" w:hAnsi="Times New Roman" w:cs="Times New Roman"/>
        </w:rPr>
      </w:pPr>
    </w:p>
    <w:sectPr w:rsidR="002F5229" w:rsidRPr="00F62D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6E17A" w14:textId="77777777" w:rsidR="00BC7301" w:rsidRDefault="00BC7301">
      <w:r>
        <w:separator/>
      </w:r>
    </w:p>
  </w:endnote>
  <w:endnote w:type="continuationSeparator" w:id="0">
    <w:p w14:paraId="0373D021" w14:textId="77777777" w:rsidR="00BC7301" w:rsidRDefault="00BC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5734B" w14:textId="77777777" w:rsidR="00EE2C24" w:rsidRDefault="00EE2C24">
    <w:pPr>
      <w:pStyle w:val="ae"/>
      <w:spacing w:before="48" w:after="4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BB54" w14:textId="77777777" w:rsidR="00EE2C24" w:rsidRDefault="00EE2C24">
    <w:pPr>
      <w:pStyle w:val="ae"/>
      <w:spacing w:before="48" w:after="48"/>
      <w:ind w:firstLine="360"/>
      <w:jc w:val="center"/>
    </w:pPr>
  </w:p>
  <w:p w14:paraId="3B71783B" w14:textId="77777777" w:rsidR="00EE2C24" w:rsidRDefault="00EE2C24">
    <w:pPr>
      <w:pStyle w:val="ae"/>
      <w:spacing w:before="48" w:after="4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463B4" w14:textId="77777777" w:rsidR="00EE2C24" w:rsidRDefault="00EE2C24">
    <w:pPr>
      <w:pStyle w:val="ae"/>
      <w:spacing w:before="48" w:after="4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646F7" w14:textId="77777777" w:rsidR="00EE2C24" w:rsidRDefault="00EE2C24">
    <w:pPr>
      <w:pStyle w:val="ae"/>
      <w:spacing w:before="48" w:after="4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B850A" w14:textId="77777777" w:rsidR="00EE2C24" w:rsidRDefault="00EE2C24">
    <w:pPr>
      <w:pStyle w:val="ae"/>
      <w:spacing w:before="48" w:after="48"/>
      <w:jc w:val="center"/>
    </w:pPr>
  </w:p>
  <w:p w14:paraId="087BAAA0" w14:textId="77777777" w:rsidR="00EE2C24" w:rsidRDefault="00EE2C24">
    <w:pPr>
      <w:pStyle w:val="ae"/>
      <w:spacing w:before="48" w:after="4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D939" w14:textId="77777777" w:rsidR="00EE2C24" w:rsidRDefault="00EE2C24">
    <w:pPr>
      <w:pStyle w:val="ae"/>
      <w:spacing w:before="48" w:after="4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5120468"/>
      <w:docPartObj>
        <w:docPartGallery w:val="Page Numbers (Bottom of Page)"/>
        <w:docPartUnique/>
      </w:docPartObj>
    </w:sdtPr>
    <w:sdtContent>
      <w:p w14:paraId="6D6F7E5E" w14:textId="00FD8BF7" w:rsidR="00EE2C24" w:rsidRDefault="00EE2C24">
        <w:pPr>
          <w:pStyle w:val="ae"/>
          <w:spacing w:before="48" w:after="48"/>
          <w:jc w:val="center"/>
        </w:pPr>
        <w:r>
          <w:fldChar w:fldCharType="begin"/>
        </w:r>
        <w:r>
          <w:instrText>PAGE   \* MERGEFORMAT</w:instrText>
        </w:r>
        <w:r>
          <w:fldChar w:fldCharType="separate"/>
        </w:r>
        <w:r w:rsidR="00653BCA" w:rsidRPr="00653BCA">
          <w:rPr>
            <w:noProof/>
            <w:lang w:val="zh-CN"/>
          </w:rPr>
          <w:t>20</w:t>
        </w:r>
        <w:r>
          <w:fldChar w:fldCharType="end"/>
        </w:r>
      </w:p>
    </w:sdtContent>
  </w:sdt>
  <w:p w14:paraId="694FDA2D" w14:textId="77777777" w:rsidR="00EE2C24" w:rsidRDefault="00EE2C24">
    <w:pPr>
      <w:pStyle w:val="ae"/>
      <w:spacing w:before="48" w:after="4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89A1E" w14:textId="77777777" w:rsidR="00BC7301" w:rsidRDefault="00BC7301">
      <w:r>
        <w:separator/>
      </w:r>
    </w:p>
  </w:footnote>
  <w:footnote w:type="continuationSeparator" w:id="0">
    <w:p w14:paraId="719C0128" w14:textId="77777777" w:rsidR="00BC7301" w:rsidRDefault="00BC7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51C68" w14:textId="77777777" w:rsidR="00EE2C24" w:rsidRDefault="00EE2C24">
    <w:pPr>
      <w:pStyle w:val="ac"/>
      <w:spacing w:before="48" w:after="4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213A4" w14:textId="77777777" w:rsidR="00EE2C24" w:rsidRDefault="00EE2C24" w:rsidP="0047474C">
    <w:pPr>
      <w:pStyle w:val="ac"/>
      <w:pBdr>
        <w:bottom w:val="none" w:sz="0" w:space="0" w:color="auto"/>
      </w:pBdr>
      <w:spacing w:before="48" w:after="48"/>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7CDE5" w14:textId="77777777" w:rsidR="00EE2C24" w:rsidRDefault="00EE2C24">
    <w:pPr>
      <w:pStyle w:val="ac"/>
      <w:spacing w:before="48" w:after="48"/>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6F9B8" w14:textId="77777777" w:rsidR="00EE2C24" w:rsidRDefault="00EE2C24">
    <w:pPr>
      <w:pStyle w:val="ac"/>
      <w:spacing w:before="48" w:after="4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80144" w14:textId="77777777" w:rsidR="00EE2C24" w:rsidRDefault="00EE2C24" w:rsidP="004A24C6">
    <w:pPr>
      <w:pStyle w:val="ac"/>
      <w:pBdr>
        <w:bottom w:val="none" w:sz="0" w:space="0" w:color="auto"/>
      </w:pBdr>
      <w:spacing w:before="48" w:after="4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C8EA9" w14:textId="77777777" w:rsidR="00EE2C24" w:rsidRDefault="00EE2C24">
    <w:pPr>
      <w:pStyle w:val="ac"/>
      <w:spacing w:before="48" w:after="4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2613"/>
    <w:multiLevelType w:val="hybridMultilevel"/>
    <w:tmpl w:val="0D98E278"/>
    <w:lvl w:ilvl="0" w:tplc="42DA3808">
      <w:start w:val="1"/>
      <w:numFmt w:val="decimal"/>
      <w:lvlText w:val="3.2.%1 "/>
      <w:lvlJc w:val="left"/>
      <w:pPr>
        <w:ind w:left="420" w:hanging="42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9B08FB"/>
    <w:multiLevelType w:val="hybridMultilevel"/>
    <w:tmpl w:val="4F328A4A"/>
    <w:lvl w:ilvl="0" w:tplc="65B08EE8">
      <w:start w:val="1"/>
      <w:numFmt w:val="decimal"/>
      <w:suff w:val="space"/>
      <w:lvlText w:val="5.6.%1 "/>
      <w:lvlJc w:val="left"/>
      <w:pPr>
        <w:ind w:left="440" w:hanging="440"/>
      </w:pPr>
      <w:rPr>
        <w:rFonts w:ascii="Times New Roman" w:eastAsia="宋体" w:hAnsi="Times New Roman" w:hint="default"/>
        <w:b/>
        <w:i w:val="0"/>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05EF557D"/>
    <w:multiLevelType w:val="hybridMultilevel"/>
    <w:tmpl w:val="744C169A"/>
    <w:lvl w:ilvl="0" w:tplc="8054BC42">
      <w:start w:val="1"/>
      <w:numFmt w:val="decimal"/>
      <w:suff w:val="space"/>
      <w:lvlText w:val="2.0.%1 "/>
      <w:lvlJc w:val="left"/>
      <w:pPr>
        <w:ind w:left="440" w:hanging="440"/>
      </w:pPr>
      <w:rPr>
        <w:rFonts w:ascii="Times New Roman" w:hAnsi="Times New Roman" w:hint="default"/>
        <w:b/>
        <w:i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5EF5BFE"/>
    <w:multiLevelType w:val="hybridMultilevel"/>
    <w:tmpl w:val="F2FC694A"/>
    <w:lvl w:ilvl="0" w:tplc="5EAEB51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B281F11"/>
    <w:multiLevelType w:val="hybridMultilevel"/>
    <w:tmpl w:val="3E6889CC"/>
    <w:lvl w:ilvl="0" w:tplc="2460EC86">
      <w:start w:val="1"/>
      <w:numFmt w:val="decimal"/>
      <w:lvlText w:val="3.4.%1 "/>
      <w:lvlJc w:val="left"/>
      <w:pPr>
        <w:ind w:left="420" w:hanging="420"/>
      </w:pPr>
      <w:rPr>
        <w:rFonts w:ascii="Times New Roman" w:hAnsi="Times New Roman" w:hint="default"/>
        <w:b/>
        <w:i w:val="0"/>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15:restartNumberingAfterBreak="0">
    <w:nsid w:val="0C46064F"/>
    <w:multiLevelType w:val="multilevel"/>
    <w:tmpl w:val="7A466484"/>
    <w:lvl w:ilvl="0">
      <w:start w:val="1"/>
      <w:numFmt w:val="decimal"/>
      <w:lvlText w:val="8.1.%1 "/>
      <w:lvlJc w:val="left"/>
      <w:pPr>
        <w:tabs>
          <w:tab w:val="left" w:pos="0"/>
        </w:tabs>
        <w:ind w:left="0" w:firstLine="0"/>
      </w:pPr>
      <w:rPr>
        <w:rFonts w:ascii="Times New Roman" w:hAnsi="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2381081"/>
    <w:multiLevelType w:val="hybridMultilevel"/>
    <w:tmpl w:val="0EA6494C"/>
    <w:lvl w:ilvl="0" w:tplc="46F20E3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1C3A73"/>
    <w:multiLevelType w:val="hybridMultilevel"/>
    <w:tmpl w:val="45EE2BDE"/>
    <w:lvl w:ilvl="0" w:tplc="E4DA4058">
      <w:start w:val="1"/>
      <w:numFmt w:val="decimal"/>
      <w:suff w:val="space"/>
      <w:lvlText w:val="1.0.%1 "/>
      <w:lvlJc w:val="left"/>
      <w:pPr>
        <w:ind w:left="440" w:hanging="440"/>
      </w:pPr>
      <w:rPr>
        <w:rFonts w:ascii="Times New Roman" w:hAnsi="Times New Roman" w:hint="default"/>
        <w:b/>
        <w:i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13D20697"/>
    <w:multiLevelType w:val="hybridMultilevel"/>
    <w:tmpl w:val="2E0CFC50"/>
    <w:lvl w:ilvl="0" w:tplc="CE422EC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55D451C"/>
    <w:multiLevelType w:val="hybridMultilevel"/>
    <w:tmpl w:val="3EA6D868"/>
    <w:lvl w:ilvl="0" w:tplc="6C44F7DA">
      <w:start w:val="1"/>
      <w:numFmt w:val="decimal"/>
      <w:suff w:val="space"/>
      <w:lvlText w:val="5.2.%1 "/>
      <w:lvlJc w:val="left"/>
      <w:pPr>
        <w:ind w:left="440" w:hanging="440"/>
      </w:pPr>
      <w:rPr>
        <w:rFonts w:ascii="Times New Roman" w:eastAsia="宋体" w:hAnsi="Times New Roman" w:hint="default"/>
        <w:b/>
        <w:i w:val="0"/>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17944677"/>
    <w:multiLevelType w:val="hybridMultilevel"/>
    <w:tmpl w:val="FCE81608"/>
    <w:lvl w:ilvl="0" w:tplc="23E8E116">
      <w:start w:val="1"/>
      <w:numFmt w:val="decimal"/>
      <w:suff w:val="space"/>
      <w:lvlText w:val="5.4.%1 "/>
      <w:lvlJc w:val="left"/>
      <w:pPr>
        <w:ind w:left="440" w:hanging="440"/>
      </w:pPr>
      <w:rPr>
        <w:rFonts w:ascii="Times New Roman" w:eastAsia="宋体" w:hAnsi="Times New Roman" w:hint="default"/>
        <w:b/>
        <w:i w:val="0"/>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19F1653F"/>
    <w:multiLevelType w:val="hybridMultilevel"/>
    <w:tmpl w:val="87EE3812"/>
    <w:lvl w:ilvl="0" w:tplc="6934581A">
      <w:start w:val="1"/>
      <w:numFmt w:val="decimal"/>
      <w:lvlText w:val="7.1.%1 "/>
      <w:lvlJc w:val="left"/>
      <w:pPr>
        <w:ind w:left="420" w:hanging="420"/>
      </w:pPr>
      <w:rPr>
        <w:rFonts w:ascii="Times New Roman" w:hAnsi="Times New Roman" w:hint="default"/>
        <w:b/>
        <w:i w:val="0"/>
        <w:sz w:val="28"/>
        <w:szCs w:val="3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B5E29DC"/>
    <w:multiLevelType w:val="hybridMultilevel"/>
    <w:tmpl w:val="F3E65B16"/>
    <w:lvl w:ilvl="0" w:tplc="B77EF45C">
      <w:start w:val="1"/>
      <w:numFmt w:val="decimal"/>
      <w:suff w:val="space"/>
      <w:lvlText w:val="4.1.%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0690F67"/>
    <w:multiLevelType w:val="hybridMultilevel"/>
    <w:tmpl w:val="25185D76"/>
    <w:lvl w:ilvl="0" w:tplc="769E0424">
      <w:start w:val="1"/>
      <w:numFmt w:val="decimal"/>
      <w:lvlText w:val="3.1.%1 "/>
      <w:lvlJc w:val="left"/>
      <w:pPr>
        <w:ind w:left="420" w:hanging="42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365197"/>
    <w:multiLevelType w:val="hybridMultilevel"/>
    <w:tmpl w:val="8AF674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6059FC"/>
    <w:multiLevelType w:val="hybridMultilevel"/>
    <w:tmpl w:val="95E02C4E"/>
    <w:lvl w:ilvl="0" w:tplc="0E08C492">
      <w:start w:val="1"/>
      <w:numFmt w:val="decimal"/>
      <w:suff w:val="space"/>
      <w:lvlText w:val="1.0.%1 "/>
      <w:lvlJc w:val="left"/>
      <w:pPr>
        <w:ind w:left="0" w:firstLine="0"/>
      </w:pPr>
      <w:rPr>
        <w:rFonts w:ascii="Times New Roman" w:hAnsi="Times New Roman" w:hint="default"/>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6C87D6B"/>
    <w:multiLevelType w:val="hybridMultilevel"/>
    <w:tmpl w:val="9FDA0EBC"/>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27F75D4E"/>
    <w:multiLevelType w:val="hybridMultilevel"/>
    <w:tmpl w:val="FDC03B8A"/>
    <w:lvl w:ilvl="0" w:tplc="97226B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7FD57C6"/>
    <w:multiLevelType w:val="hybridMultilevel"/>
    <w:tmpl w:val="3DCC498C"/>
    <w:lvl w:ilvl="0" w:tplc="935475F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87698DC"/>
    <w:multiLevelType w:val="singleLevel"/>
    <w:tmpl w:val="287698DC"/>
    <w:lvl w:ilvl="0">
      <w:start w:val="1"/>
      <w:numFmt w:val="decimal"/>
      <w:lvlText w:val="%1."/>
      <w:lvlJc w:val="left"/>
      <w:pPr>
        <w:tabs>
          <w:tab w:val="left" w:pos="312"/>
        </w:tabs>
      </w:pPr>
    </w:lvl>
  </w:abstractNum>
  <w:abstractNum w:abstractNumId="20" w15:restartNumberingAfterBreak="0">
    <w:nsid w:val="2894770A"/>
    <w:multiLevelType w:val="hybridMultilevel"/>
    <w:tmpl w:val="C478C63E"/>
    <w:lvl w:ilvl="0" w:tplc="C6BA5738">
      <w:start w:val="1"/>
      <w:numFmt w:val="decimal"/>
      <w:lvlText w:val="3.3.%1 "/>
      <w:lvlJc w:val="left"/>
      <w:pPr>
        <w:ind w:left="420" w:hanging="420"/>
      </w:pPr>
      <w:rPr>
        <w:rFonts w:ascii="Times New Roman" w:hAnsi="Times New Roman" w:hint="default"/>
        <w:b/>
        <w:i w:val="0"/>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1" w15:restartNumberingAfterBreak="0">
    <w:nsid w:val="291C43FE"/>
    <w:multiLevelType w:val="multilevel"/>
    <w:tmpl w:val="6CB60E18"/>
    <w:lvl w:ilvl="0">
      <w:start w:val="1"/>
      <w:numFmt w:val="decimal"/>
      <w:lvlText w:val="9.1.%1 "/>
      <w:lvlJc w:val="left"/>
      <w:pPr>
        <w:tabs>
          <w:tab w:val="left" w:pos="0"/>
        </w:tabs>
        <w:ind w:left="0" w:firstLine="0"/>
      </w:pPr>
      <w:rPr>
        <w:rFonts w:ascii="Times New Roman" w:hAnsi="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A291C25"/>
    <w:multiLevelType w:val="hybridMultilevel"/>
    <w:tmpl w:val="756E9EB8"/>
    <w:lvl w:ilvl="0" w:tplc="1264D156">
      <w:start w:val="1"/>
      <w:numFmt w:val="decimal"/>
      <w:suff w:val="space"/>
      <w:lvlText w:val="4.0.%1 "/>
      <w:lvlJc w:val="left"/>
      <w:pPr>
        <w:ind w:left="440" w:hanging="440"/>
      </w:pPr>
      <w:rPr>
        <w:rFonts w:ascii="Times New Roman" w:hAnsi="Times New Roman" w:hint="default"/>
        <w:b/>
        <w:i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2B021F9A"/>
    <w:multiLevelType w:val="hybridMultilevel"/>
    <w:tmpl w:val="163EA71A"/>
    <w:lvl w:ilvl="0" w:tplc="14009684">
      <w:start w:val="1"/>
      <w:numFmt w:val="decimal"/>
      <w:suff w:val="space"/>
      <w:lvlText w:val="4.1.%1 "/>
      <w:lvlJc w:val="left"/>
      <w:pPr>
        <w:ind w:left="440" w:hanging="440"/>
      </w:pPr>
      <w:rPr>
        <w:rFonts w:ascii="Times New Roman" w:hAnsi="Times New Roman" w:hint="default"/>
        <w:b/>
        <w:i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2ECD3525"/>
    <w:multiLevelType w:val="hybridMultilevel"/>
    <w:tmpl w:val="A184BB66"/>
    <w:lvl w:ilvl="0" w:tplc="7276BD00">
      <w:start w:val="1"/>
      <w:numFmt w:val="decimal"/>
      <w:lvlText w:val="2.0.%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2477FF8"/>
    <w:multiLevelType w:val="hybridMultilevel"/>
    <w:tmpl w:val="40CE9D00"/>
    <w:lvl w:ilvl="0" w:tplc="741AA11E">
      <w:start w:val="1"/>
      <w:numFmt w:val="decimal"/>
      <w:lvlText w:val="6.1.%1 "/>
      <w:lvlJc w:val="left"/>
      <w:pPr>
        <w:ind w:left="420" w:hanging="42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58A258A"/>
    <w:multiLevelType w:val="hybridMultilevel"/>
    <w:tmpl w:val="D194BD28"/>
    <w:lvl w:ilvl="0" w:tplc="02F26ABC">
      <w:start w:val="1"/>
      <w:numFmt w:val="decimal"/>
      <w:suff w:val="space"/>
      <w:lvlText w:val="5.3.%1 "/>
      <w:lvlJc w:val="left"/>
      <w:pPr>
        <w:ind w:left="440" w:hanging="440"/>
      </w:pPr>
      <w:rPr>
        <w:rFonts w:ascii="Times New Roman" w:eastAsia="宋体" w:hAnsi="Times New Roman" w:hint="default"/>
        <w:b/>
        <w:i w:val="0"/>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36DD7DAF"/>
    <w:multiLevelType w:val="hybridMultilevel"/>
    <w:tmpl w:val="DEF031EC"/>
    <w:lvl w:ilvl="0" w:tplc="608652E8">
      <w:start w:val="1"/>
      <w:numFmt w:val="decimal"/>
      <w:suff w:val="space"/>
      <w:lvlText w:val="4.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7DF1B1C"/>
    <w:multiLevelType w:val="hybridMultilevel"/>
    <w:tmpl w:val="F0EE906A"/>
    <w:lvl w:ilvl="0" w:tplc="F83805B4">
      <w:start w:val="1"/>
      <w:numFmt w:val="decimal"/>
      <w:suff w:val="space"/>
      <w:lvlText w:val="5.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9BB7AD9"/>
    <w:multiLevelType w:val="hybridMultilevel"/>
    <w:tmpl w:val="D10EB23C"/>
    <w:lvl w:ilvl="0" w:tplc="9BC660FC">
      <w:start w:val="1"/>
      <w:numFmt w:val="decimal"/>
      <w:suff w:val="space"/>
      <w:lvlText w:val="6.0.%1 "/>
      <w:lvlJc w:val="left"/>
      <w:pPr>
        <w:ind w:left="440" w:hanging="440"/>
      </w:pPr>
      <w:rPr>
        <w:rFonts w:ascii="Times New Roman" w:eastAsia="宋体" w:hAnsi="Times New Roman" w:hint="default"/>
        <w:b/>
        <w:i w:val="0"/>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39BB7F73"/>
    <w:multiLevelType w:val="multilevel"/>
    <w:tmpl w:val="430A504A"/>
    <w:lvl w:ilvl="0">
      <w:start w:val="1"/>
      <w:numFmt w:val="decimal"/>
      <w:lvlText w:val="9.2.%1 "/>
      <w:lvlJc w:val="left"/>
      <w:pPr>
        <w:tabs>
          <w:tab w:val="left" w:pos="0"/>
        </w:tabs>
        <w:ind w:left="0" w:firstLine="0"/>
      </w:pPr>
      <w:rPr>
        <w:rFonts w:ascii="Times New Roman" w:hAnsi="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CA37566"/>
    <w:multiLevelType w:val="hybridMultilevel"/>
    <w:tmpl w:val="C3508324"/>
    <w:lvl w:ilvl="0" w:tplc="4FB07A6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D232562"/>
    <w:multiLevelType w:val="hybridMultilevel"/>
    <w:tmpl w:val="AEDCDE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3C05E10"/>
    <w:multiLevelType w:val="hybridMultilevel"/>
    <w:tmpl w:val="441C551E"/>
    <w:lvl w:ilvl="0" w:tplc="F5401A22">
      <w:start w:val="1"/>
      <w:numFmt w:val="decimal"/>
      <w:suff w:val="space"/>
      <w:lvlText w:val="3.0.%1 "/>
      <w:lvlJc w:val="left"/>
      <w:pPr>
        <w:ind w:left="440" w:hanging="440"/>
      </w:pPr>
      <w:rPr>
        <w:rFonts w:ascii="Times New Roman" w:hAnsi="Times New Roman" w:hint="default"/>
        <w:b/>
        <w:i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15:restartNumberingAfterBreak="0">
    <w:nsid w:val="44011ECB"/>
    <w:multiLevelType w:val="hybridMultilevel"/>
    <w:tmpl w:val="7E841B7A"/>
    <w:lvl w:ilvl="0" w:tplc="CC28D26E">
      <w:start w:val="1"/>
      <w:numFmt w:val="decimal"/>
      <w:suff w:val="space"/>
      <w:lvlText w:val="4.2.%1 "/>
      <w:lvlJc w:val="left"/>
      <w:pPr>
        <w:ind w:left="440" w:hanging="440"/>
      </w:pPr>
      <w:rPr>
        <w:rFonts w:ascii="Times New Roman" w:hAnsi="Times New Roman" w:hint="default"/>
        <w:b/>
        <w:i w:val="0"/>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5" w15:restartNumberingAfterBreak="0">
    <w:nsid w:val="47677729"/>
    <w:multiLevelType w:val="hybridMultilevel"/>
    <w:tmpl w:val="0CD49146"/>
    <w:lvl w:ilvl="0" w:tplc="E02EBE82">
      <w:start w:val="1"/>
      <w:numFmt w:val="decimal"/>
      <w:suff w:val="space"/>
      <w:lvlText w:val="4.3.%1 "/>
      <w:lvlJc w:val="left"/>
      <w:pPr>
        <w:ind w:left="440" w:hanging="440"/>
      </w:pPr>
      <w:rPr>
        <w:rFonts w:ascii="Times New Roman" w:hAnsi="Times New Roman" w:hint="default"/>
        <w:b/>
        <w:i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15:restartNumberingAfterBreak="0">
    <w:nsid w:val="4B0D7B88"/>
    <w:multiLevelType w:val="hybridMultilevel"/>
    <w:tmpl w:val="B7863AD0"/>
    <w:lvl w:ilvl="0" w:tplc="FB50B8AC">
      <w:start w:val="1"/>
      <w:numFmt w:val="decimal"/>
      <w:lvlText w:val="3.3.%1"/>
      <w:lvlJc w:val="left"/>
      <w:pPr>
        <w:ind w:left="440" w:hanging="440"/>
      </w:pPr>
      <w:rPr>
        <w:rFonts w:ascii="Times New Roman" w:eastAsia="宋体" w:hAnsi="Times New Roman" w:hint="default"/>
        <w:b/>
        <w:i w:val="0"/>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50447887"/>
    <w:multiLevelType w:val="hybridMultilevel"/>
    <w:tmpl w:val="A7BC4DF6"/>
    <w:lvl w:ilvl="0" w:tplc="13CAB454">
      <w:start w:val="1"/>
      <w:numFmt w:val="decimal"/>
      <w:suff w:val="space"/>
      <w:lvlText w:val="5.1.%1 "/>
      <w:lvlJc w:val="left"/>
      <w:pPr>
        <w:ind w:left="440" w:hanging="440"/>
      </w:pPr>
      <w:rPr>
        <w:rFonts w:ascii="Times New Roman" w:eastAsia="宋体" w:hAnsi="Times New Roman" w:hint="default"/>
        <w:b/>
        <w:i w:val="0"/>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8" w15:restartNumberingAfterBreak="0">
    <w:nsid w:val="54267A75"/>
    <w:multiLevelType w:val="hybridMultilevel"/>
    <w:tmpl w:val="D206DD1E"/>
    <w:lvl w:ilvl="0" w:tplc="226AB156">
      <w:start w:val="1"/>
      <w:numFmt w:val="decimal"/>
      <w:lvlText w:val="6.2.%1 "/>
      <w:lvlJc w:val="left"/>
      <w:pPr>
        <w:ind w:left="420" w:hanging="42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D5A1CE3"/>
    <w:multiLevelType w:val="hybridMultilevel"/>
    <w:tmpl w:val="220A5970"/>
    <w:lvl w:ilvl="0" w:tplc="F83805B4">
      <w:start w:val="1"/>
      <w:numFmt w:val="decimal"/>
      <w:suff w:val="space"/>
      <w:lvlText w:val="5.2.%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EA52C7F"/>
    <w:multiLevelType w:val="hybridMultilevel"/>
    <w:tmpl w:val="1A602266"/>
    <w:lvl w:ilvl="0" w:tplc="183ADC68">
      <w:start w:val="1"/>
      <w:numFmt w:val="decimal"/>
      <w:suff w:val="space"/>
      <w:lvlText w:val="3.2.%1 "/>
      <w:lvlJc w:val="left"/>
      <w:pPr>
        <w:ind w:left="440" w:hanging="440"/>
      </w:pPr>
      <w:rPr>
        <w:rFonts w:ascii="Times New Roman" w:hAnsi="Times New Roman" w:hint="default"/>
        <w:b/>
        <w:i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5F214DF8"/>
    <w:multiLevelType w:val="hybridMultilevel"/>
    <w:tmpl w:val="CAD6E6AA"/>
    <w:lvl w:ilvl="0" w:tplc="9E02582A">
      <w:start w:val="1"/>
      <w:numFmt w:val="decimal"/>
      <w:lvlText w:val="7.2.%1 "/>
      <w:lvlJc w:val="left"/>
      <w:pPr>
        <w:ind w:left="420" w:hanging="420"/>
      </w:pPr>
      <w:rPr>
        <w:rFonts w:ascii="Times New Roman" w:hAnsi="Times New Roman" w:hint="default"/>
        <w:b/>
        <w:i w:val="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3B7323E"/>
    <w:multiLevelType w:val="hybridMultilevel"/>
    <w:tmpl w:val="86584310"/>
    <w:lvl w:ilvl="0" w:tplc="65226424">
      <w:start w:val="1"/>
      <w:numFmt w:val="decimal"/>
      <w:suff w:val="space"/>
      <w:lvlText w:val="5.5.%1 "/>
      <w:lvlJc w:val="left"/>
      <w:pPr>
        <w:ind w:left="440" w:hanging="440"/>
      </w:pPr>
      <w:rPr>
        <w:rFonts w:ascii="Times New Roman" w:eastAsia="宋体" w:hAnsi="Times New Roman" w:hint="default"/>
        <w:b/>
        <w:i w:val="0"/>
        <w:sz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3" w15:restartNumberingAfterBreak="0">
    <w:nsid w:val="6A062794"/>
    <w:multiLevelType w:val="hybridMultilevel"/>
    <w:tmpl w:val="3BC8C84C"/>
    <w:lvl w:ilvl="0" w:tplc="D7986558">
      <w:start w:val="1"/>
      <w:numFmt w:val="decimal"/>
      <w:lvlText w:val="5.1.%1 "/>
      <w:lvlJc w:val="left"/>
      <w:pPr>
        <w:ind w:left="0" w:firstLine="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6F166F54"/>
    <w:multiLevelType w:val="hybridMultilevel"/>
    <w:tmpl w:val="7388C1A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5" w15:restartNumberingAfterBreak="0">
    <w:nsid w:val="70CC1B3B"/>
    <w:multiLevelType w:val="hybridMultilevel"/>
    <w:tmpl w:val="A508A91E"/>
    <w:lvl w:ilvl="0" w:tplc="B0122B8E">
      <w:start w:val="1"/>
      <w:numFmt w:val="decimal"/>
      <w:lvlText w:val="3.5.%1 "/>
      <w:lvlJc w:val="left"/>
      <w:pPr>
        <w:ind w:left="440" w:hanging="440"/>
      </w:pPr>
      <w:rPr>
        <w:rFonts w:ascii="Times New Roman" w:hAnsi="Times New Roman" w:hint="default"/>
        <w:b/>
        <w:i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6" w15:restartNumberingAfterBreak="0">
    <w:nsid w:val="71D42A92"/>
    <w:multiLevelType w:val="hybridMultilevel"/>
    <w:tmpl w:val="1F7A0070"/>
    <w:lvl w:ilvl="0" w:tplc="5A0E5BA4">
      <w:start w:val="1"/>
      <w:numFmt w:val="decimal"/>
      <w:lvlText w:val="8.2.%1 "/>
      <w:lvlJc w:val="left"/>
      <w:pPr>
        <w:ind w:left="420" w:hanging="420"/>
      </w:pPr>
      <w:rPr>
        <w:rFonts w:ascii="Times New Roman" w:hAnsi="Times New Roman" w:hint="default"/>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38B11AE"/>
    <w:multiLevelType w:val="singleLevel"/>
    <w:tmpl w:val="738B11AE"/>
    <w:lvl w:ilvl="0">
      <w:start w:val="1"/>
      <w:numFmt w:val="decimal"/>
      <w:suff w:val="space"/>
      <w:lvlText w:val="%1."/>
      <w:lvlJc w:val="left"/>
    </w:lvl>
  </w:abstractNum>
  <w:num w:numId="1" w16cid:durableId="785000408">
    <w:abstractNumId w:val="15"/>
  </w:num>
  <w:num w:numId="2" w16cid:durableId="1205102212">
    <w:abstractNumId w:val="43"/>
  </w:num>
  <w:num w:numId="3" w16cid:durableId="669909696">
    <w:abstractNumId w:val="24"/>
  </w:num>
  <w:num w:numId="4" w16cid:durableId="84764416">
    <w:abstractNumId w:val="21"/>
  </w:num>
  <w:num w:numId="5" w16cid:durableId="1371879127">
    <w:abstractNumId w:val="5"/>
  </w:num>
  <w:num w:numId="6" w16cid:durableId="30688183">
    <w:abstractNumId w:val="30"/>
  </w:num>
  <w:num w:numId="7" w16cid:durableId="1498887697">
    <w:abstractNumId w:val="8"/>
  </w:num>
  <w:num w:numId="8" w16cid:durableId="61830915">
    <w:abstractNumId w:val="12"/>
  </w:num>
  <w:num w:numId="9" w16cid:durableId="287011677">
    <w:abstractNumId w:val="25"/>
  </w:num>
  <w:num w:numId="10" w16cid:durableId="98792348">
    <w:abstractNumId w:val="38"/>
  </w:num>
  <w:num w:numId="11" w16cid:durableId="361128491">
    <w:abstractNumId w:val="11"/>
  </w:num>
  <w:num w:numId="12" w16cid:durableId="1600455565">
    <w:abstractNumId w:val="41"/>
  </w:num>
  <w:num w:numId="13" w16cid:durableId="1369602336">
    <w:abstractNumId w:val="13"/>
  </w:num>
  <w:num w:numId="14" w16cid:durableId="604196948">
    <w:abstractNumId w:val="0"/>
  </w:num>
  <w:num w:numId="15" w16cid:durableId="743256923">
    <w:abstractNumId w:val="27"/>
  </w:num>
  <w:num w:numId="16" w16cid:durableId="387800605">
    <w:abstractNumId w:val="28"/>
  </w:num>
  <w:num w:numId="17" w16cid:durableId="1620722822">
    <w:abstractNumId w:val="46"/>
  </w:num>
  <w:num w:numId="18" w16cid:durableId="600181176">
    <w:abstractNumId w:val="39"/>
  </w:num>
  <w:num w:numId="19" w16cid:durableId="717245178">
    <w:abstractNumId w:val="17"/>
  </w:num>
  <w:num w:numId="20" w16cid:durableId="1289967353">
    <w:abstractNumId w:val="31"/>
  </w:num>
  <w:num w:numId="21" w16cid:durableId="1428311013">
    <w:abstractNumId w:val="18"/>
  </w:num>
  <w:num w:numId="22" w16cid:durableId="253825636">
    <w:abstractNumId w:val="6"/>
  </w:num>
  <w:num w:numId="23" w16cid:durableId="658579173">
    <w:abstractNumId w:val="19"/>
  </w:num>
  <w:num w:numId="24" w16cid:durableId="132405528">
    <w:abstractNumId w:val="47"/>
  </w:num>
  <w:num w:numId="25" w16cid:durableId="79831942">
    <w:abstractNumId w:val="32"/>
  </w:num>
  <w:num w:numId="26" w16cid:durableId="1210994200">
    <w:abstractNumId w:val="14"/>
  </w:num>
  <w:num w:numId="27" w16cid:durableId="1139298017">
    <w:abstractNumId w:val="3"/>
  </w:num>
  <w:num w:numId="28" w16cid:durableId="18897409">
    <w:abstractNumId w:val="36"/>
  </w:num>
  <w:num w:numId="29" w16cid:durableId="854540376">
    <w:abstractNumId w:val="20"/>
  </w:num>
  <w:num w:numId="30" w16cid:durableId="1894847616">
    <w:abstractNumId w:val="4"/>
  </w:num>
  <w:num w:numId="31" w16cid:durableId="462582473">
    <w:abstractNumId w:val="45"/>
  </w:num>
  <w:num w:numId="32" w16cid:durableId="1501197159">
    <w:abstractNumId w:val="35"/>
  </w:num>
  <w:num w:numId="33" w16cid:durableId="1751273830">
    <w:abstractNumId w:val="22"/>
  </w:num>
  <w:num w:numId="34" w16cid:durableId="1940285329">
    <w:abstractNumId w:val="37"/>
  </w:num>
  <w:num w:numId="35" w16cid:durableId="1453787275">
    <w:abstractNumId w:val="9"/>
  </w:num>
  <w:num w:numId="36" w16cid:durableId="625358845">
    <w:abstractNumId w:val="26"/>
  </w:num>
  <w:num w:numId="37" w16cid:durableId="1781535254">
    <w:abstractNumId w:val="10"/>
  </w:num>
  <w:num w:numId="38" w16cid:durableId="1429427006">
    <w:abstractNumId w:val="42"/>
  </w:num>
  <w:num w:numId="39" w16cid:durableId="2125540334">
    <w:abstractNumId w:val="1"/>
  </w:num>
  <w:num w:numId="40" w16cid:durableId="1012221691">
    <w:abstractNumId w:val="29"/>
  </w:num>
  <w:num w:numId="41" w16cid:durableId="1335571916">
    <w:abstractNumId w:val="7"/>
  </w:num>
  <w:num w:numId="42" w16cid:durableId="836727944">
    <w:abstractNumId w:val="2"/>
  </w:num>
  <w:num w:numId="43" w16cid:durableId="608508586">
    <w:abstractNumId w:val="33"/>
  </w:num>
  <w:num w:numId="44" w16cid:durableId="1692142416">
    <w:abstractNumId w:val="40"/>
  </w:num>
  <w:num w:numId="45" w16cid:durableId="7216021">
    <w:abstractNumId w:val="23"/>
  </w:num>
  <w:num w:numId="46" w16cid:durableId="1051539555">
    <w:abstractNumId w:val="34"/>
  </w:num>
  <w:num w:numId="47" w16cid:durableId="1056391248">
    <w:abstractNumId w:val="44"/>
  </w:num>
  <w:num w:numId="48" w16cid:durableId="130839023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83"/>
    <w:rsid w:val="00002A56"/>
    <w:rsid w:val="00007892"/>
    <w:rsid w:val="00007AC8"/>
    <w:rsid w:val="0001393F"/>
    <w:rsid w:val="00016744"/>
    <w:rsid w:val="00032212"/>
    <w:rsid w:val="000355F7"/>
    <w:rsid w:val="00036BE1"/>
    <w:rsid w:val="00041545"/>
    <w:rsid w:val="00042AC5"/>
    <w:rsid w:val="0004331B"/>
    <w:rsid w:val="00044F38"/>
    <w:rsid w:val="00045313"/>
    <w:rsid w:val="00045721"/>
    <w:rsid w:val="00045F7F"/>
    <w:rsid w:val="000503F6"/>
    <w:rsid w:val="00051B23"/>
    <w:rsid w:val="00053241"/>
    <w:rsid w:val="00053A5D"/>
    <w:rsid w:val="00055CA0"/>
    <w:rsid w:val="00065264"/>
    <w:rsid w:val="000731D7"/>
    <w:rsid w:val="000738BF"/>
    <w:rsid w:val="000754B6"/>
    <w:rsid w:val="00076E5F"/>
    <w:rsid w:val="00077519"/>
    <w:rsid w:val="00080DAF"/>
    <w:rsid w:val="00081399"/>
    <w:rsid w:val="00081875"/>
    <w:rsid w:val="00082203"/>
    <w:rsid w:val="00083D3D"/>
    <w:rsid w:val="00083E45"/>
    <w:rsid w:val="00090771"/>
    <w:rsid w:val="00091662"/>
    <w:rsid w:val="00093146"/>
    <w:rsid w:val="00095CD2"/>
    <w:rsid w:val="00095E14"/>
    <w:rsid w:val="000977CA"/>
    <w:rsid w:val="000A2091"/>
    <w:rsid w:val="000A4A37"/>
    <w:rsid w:val="000A5A8F"/>
    <w:rsid w:val="000A6827"/>
    <w:rsid w:val="000A6C59"/>
    <w:rsid w:val="000A7A0A"/>
    <w:rsid w:val="000B1C73"/>
    <w:rsid w:val="000B298F"/>
    <w:rsid w:val="000B4085"/>
    <w:rsid w:val="000C0101"/>
    <w:rsid w:val="000C1162"/>
    <w:rsid w:val="000C23A7"/>
    <w:rsid w:val="000C352C"/>
    <w:rsid w:val="000C3914"/>
    <w:rsid w:val="000C39CF"/>
    <w:rsid w:val="000C4290"/>
    <w:rsid w:val="000C7AF4"/>
    <w:rsid w:val="000C7D48"/>
    <w:rsid w:val="000D23A8"/>
    <w:rsid w:val="000D3ED4"/>
    <w:rsid w:val="000D4CDD"/>
    <w:rsid w:val="000D5D13"/>
    <w:rsid w:val="000E0375"/>
    <w:rsid w:val="000E3627"/>
    <w:rsid w:val="000E482E"/>
    <w:rsid w:val="000F4751"/>
    <w:rsid w:val="000F5D61"/>
    <w:rsid w:val="000F6753"/>
    <w:rsid w:val="00101A78"/>
    <w:rsid w:val="00102622"/>
    <w:rsid w:val="00102FEF"/>
    <w:rsid w:val="00103C40"/>
    <w:rsid w:val="00104D20"/>
    <w:rsid w:val="001056B6"/>
    <w:rsid w:val="00105CB6"/>
    <w:rsid w:val="00106E01"/>
    <w:rsid w:val="00114C11"/>
    <w:rsid w:val="001179BC"/>
    <w:rsid w:val="00117CCF"/>
    <w:rsid w:val="00122C9A"/>
    <w:rsid w:val="00124895"/>
    <w:rsid w:val="00124CF3"/>
    <w:rsid w:val="00125413"/>
    <w:rsid w:val="0012592A"/>
    <w:rsid w:val="00130F78"/>
    <w:rsid w:val="001323C0"/>
    <w:rsid w:val="00133E81"/>
    <w:rsid w:val="00136F7F"/>
    <w:rsid w:val="00140176"/>
    <w:rsid w:val="00140C4F"/>
    <w:rsid w:val="00146589"/>
    <w:rsid w:val="00146712"/>
    <w:rsid w:val="00146BC5"/>
    <w:rsid w:val="00150361"/>
    <w:rsid w:val="001507F4"/>
    <w:rsid w:val="00151251"/>
    <w:rsid w:val="00154163"/>
    <w:rsid w:val="00154C84"/>
    <w:rsid w:val="00154ECC"/>
    <w:rsid w:val="00156165"/>
    <w:rsid w:val="00156275"/>
    <w:rsid w:val="00157A3F"/>
    <w:rsid w:val="00157AF9"/>
    <w:rsid w:val="0016729B"/>
    <w:rsid w:val="001703A5"/>
    <w:rsid w:val="00173BD9"/>
    <w:rsid w:val="001754EE"/>
    <w:rsid w:val="001767FC"/>
    <w:rsid w:val="00176A1B"/>
    <w:rsid w:val="00177CF9"/>
    <w:rsid w:val="001805F0"/>
    <w:rsid w:val="0018195A"/>
    <w:rsid w:val="0018310D"/>
    <w:rsid w:val="00183310"/>
    <w:rsid w:val="00183328"/>
    <w:rsid w:val="00183BEA"/>
    <w:rsid w:val="00184319"/>
    <w:rsid w:val="0018474A"/>
    <w:rsid w:val="00184E80"/>
    <w:rsid w:val="00186B34"/>
    <w:rsid w:val="001914C3"/>
    <w:rsid w:val="0019311A"/>
    <w:rsid w:val="00193242"/>
    <w:rsid w:val="00194A89"/>
    <w:rsid w:val="001979A1"/>
    <w:rsid w:val="001A1660"/>
    <w:rsid w:val="001A2A45"/>
    <w:rsid w:val="001A2AFB"/>
    <w:rsid w:val="001A2C3C"/>
    <w:rsid w:val="001A508B"/>
    <w:rsid w:val="001B01EF"/>
    <w:rsid w:val="001B1481"/>
    <w:rsid w:val="001B2DEC"/>
    <w:rsid w:val="001B3728"/>
    <w:rsid w:val="001B3A36"/>
    <w:rsid w:val="001B3F83"/>
    <w:rsid w:val="001B498E"/>
    <w:rsid w:val="001B5465"/>
    <w:rsid w:val="001B5F03"/>
    <w:rsid w:val="001C10EA"/>
    <w:rsid w:val="001C448B"/>
    <w:rsid w:val="001C5C46"/>
    <w:rsid w:val="001C7813"/>
    <w:rsid w:val="001D0537"/>
    <w:rsid w:val="001D24B7"/>
    <w:rsid w:val="001D2BB0"/>
    <w:rsid w:val="001D2F36"/>
    <w:rsid w:val="001D43AC"/>
    <w:rsid w:val="001D4D1D"/>
    <w:rsid w:val="001E0A53"/>
    <w:rsid w:val="001E12CD"/>
    <w:rsid w:val="001E44E2"/>
    <w:rsid w:val="001E5974"/>
    <w:rsid w:val="001E59D6"/>
    <w:rsid w:val="001E6E2C"/>
    <w:rsid w:val="001F1AE4"/>
    <w:rsid w:val="001F29DB"/>
    <w:rsid w:val="001F34A2"/>
    <w:rsid w:val="001F5352"/>
    <w:rsid w:val="001F6A07"/>
    <w:rsid w:val="001F71C2"/>
    <w:rsid w:val="00202C90"/>
    <w:rsid w:val="00203B46"/>
    <w:rsid w:val="002045F5"/>
    <w:rsid w:val="002078EA"/>
    <w:rsid w:val="00210127"/>
    <w:rsid w:val="00211649"/>
    <w:rsid w:val="00211DD0"/>
    <w:rsid w:val="002122B7"/>
    <w:rsid w:val="00215530"/>
    <w:rsid w:val="00215D57"/>
    <w:rsid w:val="002165E5"/>
    <w:rsid w:val="00217DA5"/>
    <w:rsid w:val="0022195B"/>
    <w:rsid w:val="00223484"/>
    <w:rsid w:val="002269DF"/>
    <w:rsid w:val="00226E64"/>
    <w:rsid w:val="00231984"/>
    <w:rsid w:val="0023281E"/>
    <w:rsid w:val="00234618"/>
    <w:rsid w:val="0023523E"/>
    <w:rsid w:val="0023549F"/>
    <w:rsid w:val="00235C2C"/>
    <w:rsid w:val="00237030"/>
    <w:rsid w:val="0023755F"/>
    <w:rsid w:val="00240C98"/>
    <w:rsid w:val="00241DEB"/>
    <w:rsid w:val="00242A41"/>
    <w:rsid w:val="00242D56"/>
    <w:rsid w:val="002461D4"/>
    <w:rsid w:val="00251A8F"/>
    <w:rsid w:val="002520DA"/>
    <w:rsid w:val="002558F5"/>
    <w:rsid w:val="00256D88"/>
    <w:rsid w:val="00257096"/>
    <w:rsid w:val="00263B96"/>
    <w:rsid w:val="00266A98"/>
    <w:rsid w:val="00273FDF"/>
    <w:rsid w:val="00274892"/>
    <w:rsid w:val="00283F30"/>
    <w:rsid w:val="002843F7"/>
    <w:rsid w:val="00292522"/>
    <w:rsid w:val="00292C89"/>
    <w:rsid w:val="002945C2"/>
    <w:rsid w:val="002966DB"/>
    <w:rsid w:val="002A11FD"/>
    <w:rsid w:val="002A1654"/>
    <w:rsid w:val="002A1711"/>
    <w:rsid w:val="002A1DD4"/>
    <w:rsid w:val="002A3692"/>
    <w:rsid w:val="002A374A"/>
    <w:rsid w:val="002A3D80"/>
    <w:rsid w:val="002A4464"/>
    <w:rsid w:val="002B0130"/>
    <w:rsid w:val="002B3A78"/>
    <w:rsid w:val="002B6F7A"/>
    <w:rsid w:val="002C1720"/>
    <w:rsid w:val="002C1817"/>
    <w:rsid w:val="002C3B75"/>
    <w:rsid w:val="002C5621"/>
    <w:rsid w:val="002C694D"/>
    <w:rsid w:val="002D231C"/>
    <w:rsid w:val="002D3F1E"/>
    <w:rsid w:val="002D3FAC"/>
    <w:rsid w:val="002D41C9"/>
    <w:rsid w:val="002D5190"/>
    <w:rsid w:val="002D519A"/>
    <w:rsid w:val="002D54D7"/>
    <w:rsid w:val="002D7141"/>
    <w:rsid w:val="002E15B9"/>
    <w:rsid w:val="002E19DC"/>
    <w:rsid w:val="002F0DC9"/>
    <w:rsid w:val="002F12DB"/>
    <w:rsid w:val="002F31EF"/>
    <w:rsid w:val="002F5229"/>
    <w:rsid w:val="002F6706"/>
    <w:rsid w:val="002F6987"/>
    <w:rsid w:val="003001B7"/>
    <w:rsid w:val="0030318E"/>
    <w:rsid w:val="003047E9"/>
    <w:rsid w:val="00304ECC"/>
    <w:rsid w:val="00310747"/>
    <w:rsid w:val="00311D53"/>
    <w:rsid w:val="00312084"/>
    <w:rsid w:val="003155AC"/>
    <w:rsid w:val="00316B53"/>
    <w:rsid w:val="00317B23"/>
    <w:rsid w:val="00317E9E"/>
    <w:rsid w:val="00317EF5"/>
    <w:rsid w:val="00320ECC"/>
    <w:rsid w:val="00321994"/>
    <w:rsid w:val="00322793"/>
    <w:rsid w:val="00323AD6"/>
    <w:rsid w:val="003313E0"/>
    <w:rsid w:val="00333150"/>
    <w:rsid w:val="00335B96"/>
    <w:rsid w:val="003365E5"/>
    <w:rsid w:val="00336C63"/>
    <w:rsid w:val="00340B66"/>
    <w:rsid w:val="00340F6D"/>
    <w:rsid w:val="003430B6"/>
    <w:rsid w:val="00350139"/>
    <w:rsid w:val="00350CC7"/>
    <w:rsid w:val="00350E0F"/>
    <w:rsid w:val="00351CDE"/>
    <w:rsid w:val="003537D2"/>
    <w:rsid w:val="00354E48"/>
    <w:rsid w:val="00356B73"/>
    <w:rsid w:val="00357783"/>
    <w:rsid w:val="00357C98"/>
    <w:rsid w:val="003623B4"/>
    <w:rsid w:val="00362F81"/>
    <w:rsid w:val="0036660C"/>
    <w:rsid w:val="0036734C"/>
    <w:rsid w:val="0037498D"/>
    <w:rsid w:val="00380894"/>
    <w:rsid w:val="00380EBC"/>
    <w:rsid w:val="0038172E"/>
    <w:rsid w:val="003824C6"/>
    <w:rsid w:val="00387CE9"/>
    <w:rsid w:val="003900CE"/>
    <w:rsid w:val="0039199B"/>
    <w:rsid w:val="0039441A"/>
    <w:rsid w:val="00394D7D"/>
    <w:rsid w:val="00396DFD"/>
    <w:rsid w:val="003979C1"/>
    <w:rsid w:val="003A0D75"/>
    <w:rsid w:val="003A1719"/>
    <w:rsid w:val="003A7CB1"/>
    <w:rsid w:val="003A7E34"/>
    <w:rsid w:val="003B0EB5"/>
    <w:rsid w:val="003B2761"/>
    <w:rsid w:val="003B3BA4"/>
    <w:rsid w:val="003B70C4"/>
    <w:rsid w:val="003C3B86"/>
    <w:rsid w:val="003C4750"/>
    <w:rsid w:val="003C4FED"/>
    <w:rsid w:val="003D3076"/>
    <w:rsid w:val="003D603F"/>
    <w:rsid w:val="003D6853"/>
    <w:rsid w:val="003E3A6E"/>
    <w:rsid w:val="003E5DFB"/>
    <w:rsid w:val="003E5E8D"/>
    <w:rsid w:val="003E66DA"/>
    <w:rsid w:val="003F3447"/>
    <w:rsid w:val="003F4C3D"/>
    <w:rsid w:val="003F5997"/>
    <w:rsid w:val="003F6599"/>
    <w:rsid w:val="003F6D38"/>
    <w:rsid w:val="00400D3A"/>
    <w:rsid w:val="0040234B"/>
    <w:rsid w:val="00404995"/>
    <w:rsid w:val="00406E32"/>
    <w:rsid w:val="004133B5"/>
    <w:rsid w:val="00414861"/>
    <w:rsid w:val="00414C6A"/>
    <w:rsid w:val="00415386"/>
    <w:rsid w:val="004156CA"/>
    <w:rsid w:val="00415C55"/>
    <w:rsid w:val="0042391E"/>
    <w:rsid w:val="00423C17"/>
    <w:rsid w:val="00424063"/>
    <w:rsid w:val="00425A5B"/>
    <w:rsid w:val="004268AC"/>
    <w:rsid w:val="00430021"/>
    <w:rsid w:val="00432E81"/>
    <w:rsid w:val="00434FA9"/>
    <w:rsid w:val="004420B9"/>
    <w:rsid w:val="004426BD"/>
    <w:rsid w:val="004429F2"/>
    <w:rsid w:val="00442F43"/>
    <w:rsid w:val="004453C8"/>
    <w:rsid w:val="00450BA1"/>
    <w:rsid w:val="00454668"/>
    <w:rsid w:val="00455C32"/>
    <w:rsid w:val="0045739E"/>
    <w:rsid w:val="00460B4A"/>
    <w:rsid w:val="00460D7D"/>
    <w:rsid w:val="00461108"/>
    <w:rsid w:val="00466BF3"/>
    <w:rsid w:val="004671FA"/>
    <w:rsid w:val="00471972"/>
    <w:rsid w:val="00472B44"/>
    <w:rsid w:val="00474243"/>
    <w:rsid w:val="0047474C"/>
    <w:rsid w:val="00474911"/>
    <w:rsid w:val="00476779"/>
    <w:rsid w:val="0048189C"/>
    <w:rsid w:val="00481BF6"/>
    <w:rsid w:val="004842DD"/>
    <w:rsid w:val="00486F42"/>
    <w:rsid w:val="004873DF"/>
    <w:rsid w:val="0048743A"/>
    <w:rsid w:val="00492FF4"/>
    <w:rsid w:val="00493EC3"/>
    <w:rsid w:val="00495FF7"/>
    <w:rsid w:val="00497C0B"/>
    <w:rsid w:val="004A24C6"/>
    <w:rsid w:val="004A283A"/>
    <w:rsid w:val="004A38AB"/>
    <w:rsid w:val="004A39EE"/>
    <w:rsid w:val="004A4C5D"/>
    <w:rsid w:val="004A610B"/>
    <w:rsid w:val="004A6CFF"/>
    <w:rsid w:val="004A7AC1"/>
    <w:rsid w:val="004B21BB"/>
    <w:rsid w:val="004B2A07"/>
    <w:rsid w:val="004B4C4F"/>
    <w:rsid w:val="004C2156"/>
    <w:rsid w:val="004C4333"/>
    <w:rsid w:val="004C4704"/>
    <w:rsid w:val="004C4A93"/>
    <w:rsid w:val="004C557B"/>
    <w:rsid w:val="004C6A70"/>
    <w:rsid w:val="004C7AC2"/>
    <w:rsid w:val="004D03FC"/>
    <w:rsid w:val="004D1BE7"/>
    <w:rsid w:val="004D267A"/>
    <w:rsid w:val="004D4331"/>
    <w:rsid w:val="004D69B0"/>
    <w:rsid w:val="004D69EF"/>
    <w:rsid w:val="004D7480"/>
    <w:rsid w:val="004D7A00"/>
    <w:rsid w:val="004E0AB3"/>
    <w:rsid w:val="004E2326"/>
    <w:rsid w:val="004E4EC6"/>
    <w:rsid w:val="004E538B"/>
    <w:rsid w:val="004E602A"/>
    <w:rsid w:val="004E60BF"/>
    <w:rsid w:val="004F0FBD"/>
    <w:rsid w:val="004F1436"/>
    <w:rsid w:val="004F24EE"/>
    <w:rsid w:val="004F2756"/>
    <w:rsid w:val="004F2AAD"/>
    <w:rsid w:val="004F68C7"/>
    <w:rsid w:val="005010D3"/>
    <w:rsid w:val="00501513"/>
    <w:rsid w:val="005029F9"/>
    <w:rsid w:val="0050775C"/>
    <w:rsid w:val="00511092"/>
    <w:rsid w:val="00511CE3"/>
    <w:rsid w:val="005146C9"/>
    <w:rsid w:val="00517BD1"/>
    <w:rsid w:val="00520802"/>
    <w:rsid w:val="005238ED"/>
    <w:rsid w:val="005241A3"/>
    <w:rsid w:val="00534967"/>
    <w:rsid w:val="00537636"/>
    <w:rsid w:val="0054094E"/>
    <w:rsid w:val="0054109C"/>
    <w:rsid w:val="00546064"/>
    <w:rsid w:val="005523CA"/>
    <w:rsid w:val="00553F58"/>
    <w:rsid w:val="0056200D"/>
    <w:rsid w:val="00565963"/>
    <w:rsid w:val="00566067"/>
    <w:rsid w:val="0057076C"/>
    <w:rsid w:val="005728C5"/>
    <w:rsid w:val="00572B5D"/>
    <w:rsid w:val="00575578"/>
    <w:rsid w:val="00576663"/>
    <w:rsid w:val="005805C2"/>
    <w:rsid w:val="00586BFC"/>
    <w:rsid w:val="0058706D"/>
    <w:rsid w:val="00587E46"/>
    <w:rsid w:val="00590662"/>
    <w:rsid w:val="00590AA7"/>
    <w:rsid w:val="00593F64"/>
    <w:rsid w:val="00596BE7"/>
    <w:rsid w:val="00596CD8"/>
    <w:rsid w:val="005A0CC5"/>
    <w:rsid w:val="005A1AB7"/>
    <w:rsid w:val="005A36AC"/>
    <w:rsid w:val="005A410D"/>
    <w:rsid w:val="005A5C50"/>
    <w:rsid w:val="005A62E9"/>
    <w:rsid w:val="005B0DF5"/>
    <w:rsid w:val="005B2798"/>
    <w:rsid w:val="005B2B78"/>
    <w:rsid w:val="005B376C"/>
    <w:rsid w:val="005B3CF9"/>
    <w:rsid w:val="005B61C8"/>
    <w:rsid w:val="005C03C5"/>
    <w:rsid w:val="005C328A"/>
    <w:rsid w:val="005C32A9"/>
    <w:rsid w:val="005C3598"/>
    <w:rsid w:val="005C4637"/>
    <w:rsid w:val="005C5454"/>
    <w:rsid w:val="005C7FDE"/>
    <w:rsid w:val="005D098D"/>
    <w:rsid w:val="005D0A66"/>
    <w:rsid w:val="005D183B"/>
    <w:rsid w:val="005D2372"/>
    <w:rsid w:val="005D2C2F"/>
    <w:rsid w:val="005D3389"/>
    <w:rsid w:val="005D57C0"/>
    <w:rsid w:val="005D5D1D"/>
    <w:rsid w:val="005E1797"/>
    <w:rsid w:val="005E17FB"/>
    <w:rsid w:val="005E2C3B"/>
    <w:rsid w:val="005E3E84"/>
    <w:rsid w:val="005E6776"/>
    <w:rsid w:val="005E70FE"/>
    <w:rsid w:val="005E7E75"/>
    <w:rsid w:val="005F0488"/>
    <w:rsid w:val="005F537C"/>
    <w:rsid w:val="005F5679"/>
    <w:rsid w:val="006073FE"/>
    <w:rsid w:val="00610008"/>
    <w:rsid w:val="00611788"/>
    <w:rsid w:val="00612E6A"/>
    <w:rsid w:val="006137A5"/>
    <w:rsid w:val="00613C13"/>
    <w:rsid w:val="0062105D"/>
    <w:rsid w:val="00622100"/>
    <w:rsid w:val="00623109"/>
    <w:rsid w:val="00627608"/>
    <w:rsid w:val="00627CEE"/>
    <w:rsid w:val="006321AD"/>
    <w:rsid w:val="00632CA7"/>
    <w:rsid w:val="0063385C"/>
    <w:rsid w:val="00634F95"/>
    <w:rsid w:val="00640377"/>
    <w:rsid w:val="0064179B"/>
    <w:rsid w:val="006419AF"/>
    <w:rsid w:val="00641EC3"/>
    <w:rsid w:val="00643770"/>
    <w:rsid w:val="00643F40"/>
    <w:rsid w:val="0064428E"/>
    <w:rsid w:val="00645DE8"/>
    <w:rsid w:val="00645F16"/>
    <w:rsid w:val="00647192"/>
    <w:rsid w:val="00650096"/>
    <w:rsid w:val="0065055D"/>
    <w:rsid w:val="00650D69"/>
    <w:rsid w:val="00653482"/>
    <w:rsid w:val="00653BCA"/>
    <w:rsid w:val="006549C4"/>
    <w:rsid w:val="00655BAE"/>
    <w:rsid w:val="00657671"/>
    <w:rsid w:val="00660270"/>
    <w:rsid w:val="00660CCA"/>
    <w:rsid w:val="00661606"/>
    <w:rsid w:val="00661DA6"/>
    <w:rsid w:val="00662D30"/>
    <w:rsid w:val="00663B79"/>
    <w:rsid w:val="00664113"/>
    <w:rsid w:val="0066417F"/>
    <w:rsid w:val="006677FC"/>
    <w:rsid w:val="00670DB9"/>
    <w:rsid w:val="00671544"/>
    <w:rsid w:val="006718E7"/>
    <w:rsid w:val="006724CA"/>
    <w:rsid w:val="00672E85"/>
    <w:rsid w:val="006762A0"/>
    <w:rsid w:val="006808A7"/>
    <w:rsid w:val="0068124B"/>
    <w:rsid w:val="00682370"/>
    <w:rsid w:val="00682E20"/>
    <w:rsid w:val="00685B1B"/>
    <w:rsid w:val="0068664C"/>
    <w:rsid w:val="00686715"/>
    <w:rsid w:val="00686C4F"/>
    <w:rsid w:val="006874BA"/>
    <w:rsid w:val="00687B21"/>
    <w:rsid w:val="00690C17"/>
    <w:rsid w:val="00694DA4"/>
    <w:rsid w:val="006A73FB"/>
    <w:rsid w:val="006B42B1"/>
    <w:rsid w:val="006B5285"/>
    <w:rsid w:val="006C043E"/>
    <w:rsid w:val="006C3E8F"/>
    <w:rsid w:val="006C478B"/>
    <w:rsid w:val="006C4A7C"/>
    <w:rsid w:val="006C50E4"/>
    <w:rsid w:val="006C6E5E"/>
    <w:rsid w:val="006C70CB"/>
    <w:rsid w:val="006D066E"/>
    <w:rsid w:val="006D27F4"/>
    <w:rsid w:val="006D37E9"/>
    <w:rsid w:val="006D4123"/>
    <w:rsid w:val="006D48C0"/>
    <w:rsid w:val="006D4E39"/>
    <w:rsid w:val="006D62F6"/>
    <w:rsid w:val="006D65C0"/>
    <w:rsid w:val="006D6843"/>
    <w:rsid w:val="006D76E6"/>
    <w:rsid w:val="006E17C7"/>
    <w:rsid w:val="006E17DA"/>
    <w:rsid w:val="006E30C9"/>
    <w:rsid w:val="006E3BF7"/>
    <w:rsid w:val="006E3E95"/>
    <w:rsid w:val="006F1CCF"/>
    <w:rsid w:val="006F489F"/>
    <w:rsid w:val="006F5723"/>
    <w:rsid w:val="006F5789"/>
    <w:rsid w:val="00700DD1"/>
    <w:rsid w:val="00701FE6"/>
    <w:rsid w:val="00703764"/>
    <w:rsid w:val="007054F2"/>
    <w:rsid w:val="00707099"/>
    <w:rsid w:val="00710349"/>
    <w:rsid w:val="007137E0"/>
    <w:rsid w:val="00713EBC"/>
    <w:rsid w:val="00714E37"/>
    <w:rsid w:val="00715839"/>
    <w:rsid w:val="00720F78"/>
    <w:rsid w:val="00721E34"/>
    <w:rsid w:val="007227CB"/>
    <w:rsid w:val="00723D74"/>
    <w:rsid w:val="00724489"/>
    <w:rsid w:val="00724570"/>
    <w:rsid w:val="00724CDE"/>
    <w:rsid w:val="00727603"/>
    <w:rsid w:val="0073317D"/>
    <w:rsid w:val="007359A1"/>
    <w:rsid w:val="0073690D"/>
    <w:rsid w:val="007372F3"/>
    <w:rsid w:val="00741EE7"/>
    <w:rsid w:val="00742D5F"/>
    <w:rsid w:val="007435A6"/>
    <w:rsid w:val="0075140B"/>
    <w:rsid w:val="00752DD3"/>
    <w:rsid w:val="00764A5C"/>
    <w:rsid w:val="00766C33"/>
    <w:rsid w:val="00766E1B"/>
    <w:rsid w:val="00767735"/>
    <w:rsid w:val="00771D16"/>
    <w:rsid w:val="0077230B"/>
    <w:rsid w:val="00776144"/>
    <w:rsid w:val="00777D7E"/>
    <w:rsid w:val="00780AE5"/>
    <w:rsid w:val="00784930"/>
    <w:rsid w:val="00785607"/>
    <w:rsid w:val="00787C4E"/>
    <w:rsid w:val="00791D3D"/>
    <w:rsid w:val="007943D0"/>
    <w:rsid w:val="007955F2"/>
    <w:rsid w:val="00796942"/>
    <w:rsid w:val="007A0DE0"/>
    <w:rsid w:val="007A4A23"/>
    <w:rsid w:val="007A6EEA"/>
    <w:rsid w:val="007B3009"/>
    <w:rsid w:val="007B35BA"/>
    <w:rsid w:val="007B59DC"/>
    <w:rsid w:val="007B65F2"/>
    <w:rsid w:val="007B6890"/>
    <w:rsid w:val="007B7699"/>
    <w:rsid w:val="007C10CD"/>
    <w:rsid w:val="007C31EF"/>
    <w:rsid w:val="007C3A22"/>
    <w:rsid w:val="007C3FF0"/>
    <w:rsid w:val="007D5A42"/>
    <w:rsid w:val="007D7211"/>
    <w:rsid w:val="007E12F4"/>
    <w:rsid w:val="007E2620"/>
    <w:rsid w:val="007E6C10"/>
    <w:rsid w:val="007F0483"/>
    <w:rsid w:val="007F1B49"/>
    <w:rsid w:val="007F1DF8"/>
    <w:rsid w:val="007F726E"/>
    <w:rsid w:val="008003A0"/>
    <w:rsid w:val="0080212F"/>
    <w:rsid w:val="00802196"/>
    <w:rsid w:val="008041B1"/>
    <w:rsid w:val="008061B0"/>
    <w:rsid w:val="00806C62"/>
    <w:rsid w:val="00810466"/>
    <w:rsid w:val="008111FF"/>
    <w:rsid w:val="00813B89"/>
    <w:rsid w:val="0081497B"/>
    <w:rsid w:val="00816AEE"/>
    <w:rsid w:val="00817D8F"/>
    <w:rsid w:val="00820FEF"/>
    <w:rsid w:val="00821C1F"/>
    <w:rsid w:val="0082251F"/>
    <w:rsid w:val="00827619"/>
    <w:rsid w:val="0083034F"/>
    <w:rsid w:val="00831E0D"/>
    <w:rsid w:val="0083248E"/>
    <w:rsid w:val="00833A35"/>
    <w:rsid w:val="00836403"/>
    <w:rsid w:val="00841A17"/>
    <w:rsid w:val="00845E8E"/>
    <w:rsid w:val="008475F8"/>
    <w:rsid w:val="00847D92"/>
    <w:rsid w:val="00847F08"/>
    <w:rsid w:val="00853BB0"/>
    <w:rsid w:val="00854C2F"/>
    <w:rsid w:val="00854E9F"/>
    <w:rsid w:val="008620B5"/>
    <w:rsid w:val="00862DD3"/>
    <w:rsid w:val="00864866"/>
    <w:rsid w:val="00871252"/>
    <w:rsid w:val="0087328A"/>
    <w:rsid w:val="0087620A"/>
    <w:rsid w:val="0088160E"/>
    <w:rsid w:val="008846F8"/>
    <w:rsid w:val="00884B1C"/>
    <w:rsid w:val="008875CB"/>
    <w:rsid w:val="0088764A"/>
    <w:rsid w:val="008877D4"/>
    <w:rsid w:val="00892225"/>
    <w:rsid w:val="00892430"/>
    <w:rsid w:val="00893D64"/>
    <w:rsid w:val="00895FFD"/>
    <w:rsid w:val="008A134D"/>
    <w:rsid w:val="008A196B"/>
    <w:rsid w:val="008A75F1"/>
    <w:rsid w:val="008B1C0C"/>
    <w:rsid w:val="008B32B1"/>
    <w:rsid w:val="008B476D"/>
    <w:rsid w:val="008B4CF3"/>
    <w:rsid w:val="008B504B"/>
    <w:rsid w:val="008B66CA"/>
    <w:rsid w:val="008B69D1"/>
    <w:rsid w:val="008B7595"/>
    <w:rsid w:val="008C0373"/>
    <w:rsid w:val="008C3078"/>
    <w:rsid w:val="008C6428"/>
    <w:rsid w:val="008C76CE"/>
    <w:rsid w:val="008C7C75"/>
    <w:rsid w:val="008D0233"/>
    <w:rsid w:val="008D5010"/>
    <w:rsid w:val="008D6957"/>
    <w:rsid w:val="008E386C"/>
    <w:rsid w:val="008E3FBF"/>
    <w:rsid w:val="008E5FBB"/>
    <w:rsid w:val="008E68D8"/>
    <w:rsid w:val="008F1473"/>
    <w:rsid w:val="008F2D86"/>
    <w:rsid w:val="008F620A"/>
    <w:rsid w:val="0090011D"/>
    <w:rsid w:val="00900E1C"/>
    <w:rsid w:val="009013F7"/>
    <w:rsid w:val="00902A5E"/>
    <w:rsid w:val="00902F6B"/>
    <w:rsid w:val="00904089"/>
    <w:rsid w:val="00904209"/>
    <w:rsid w:val="00907C39"/>
    <w:rsid w:val="00910406"/>
    <w:rsid w:val="00916F6D"/>
    <w:rsid w:val="00921561"/>
    <w:rsid w:val="00923C80"/>
    <w:rsid w:val="00923F85"/>
    <w:rsid w:val="00924DCD"/>
    <w:rsid w:val="009251ED"/>
    <w:rsid w:val="0092557E"/>
    <w:rsid w:val="00930BDD"/>
    <w:rsid w:val="00931D70"/>
    <w:rsid w:val="009328EF"/>
    <w:rsid w:val="00933EA3"/>
    <w:rsid w:val="00940862"/>
    <w:rsid w:val="00941674"/>
    <w:rsid w:val="00942B2F"/>
    <w:rsid w:val="00950615"/>
    <w:rsid w:val="00951337"/>
    <w:rsid w:val="00952F25"/>
    <w:rsid w:val="00952F51"/>
    <w:rsid w:val="0095332F"/>
    <w:rsid w:val="00954C90"/>
    <w:rsid w:val="009579DB"/>
    <w:rsid w:val="00960846"/>
    <w:rsid w:val="00963272"/>
    <w:rsid w:val="00967983"/>
    <w:rsid w:val="00967D67"/>
    <w:rsid w:val="0097231C"/>
    <w:rsid w:val="009746BB"/>
    <w:rsid w:val="00974F01"/>
    <w:rsid w:val="00977E5A"/>
    <w:rsid w:val="00977FE1"/>
    <w:rsid w:val="00982421"/>
    <w:rsid w:val="00983CF4"/>
    <w:rsid w:val="009844A7"/>
    <w:rsid w:val="0099083F"/>
    <w:rsid w:val="00990AC1"/>
    <w:rsid w:val="00990EB3"/>
    <w:rsid w:val="00991A5A"/>
    <w:rsid w:val="00992B25"/>
    <w:rsid w:val="00992B74"/>
    <w:rsid w:val="00993978"/>
    <w:rsid w:val="00995454"/>
    <w:rsid w:val="00995AD8"/>
    <w:rsid w:val="00996AC0"/>
    <w:rsid w:val="009A1F51"/>
    <w:rsid w:val="009A4363"/>
    <w:rsid w:val="009A5166"/>
    <w:rsid w:val="009A5EFB"/>
    <w:rsid w:val="009B4F40"/>
    <w:rsid w:val="009B5367"/>
    <w:rsid w:val="009B59A5"/>
    <w:rsid w:val="009B5A1F"/>
    <w:rsid w:val="009B5B84"/>
    <w:rsid w:val="009B7D19"/>
    <w:rsid w:val="009C0358"/>
    <w:rsid w:val="009C05AB"/>
    <w:rsid w:val="009C3F81"/>
    <w:rsid w:val="009C3FE6"/>
    <w:rsid w:val="009D476A"/>
    <w:rsid w:val="009D6964"/>
    <w:rsid w:val="009E0EDD"/>
    <w:rsid w:val="009E164E"/>
    <w:rsid w:val="009E1B6C"/>
    <w:rsid w:val="009E6DB7"/>
    <w:rsid w:val="009E6F68"/>
    <w:rsid w:val="009E74BC"/>
    <w:rsid w:val="009E7744"/>
    <w:rsid w:val="009F1EE6"/>
    <w:rsid w:val="009F3113"/>
    <w:rsid w:val="009F4676"/>
    <w:rsid w:val="009F5AB2"/>
    <w:rsid w:val="00A008EB"/>
    <w:rsid w:val="00A02975"/>
    <w:rsid w:val="00A100B8"/>
    <w:rsid w:val="00A11914"/>
    <w:rsid w:val="00A12D78"/>
    <w:rsid w:val="00A136DD"/>
    <w:rsid w:val="00A1400D"/>
    <w:rsid w:val="00A152E4"/>
    <w:rsid w:val="00A15BDF"/>
    <w:rsid w:val="00A1645C"/>
    <w:rsid w:val="00A17546"/>
    <w:rsid w:val="00A1755C"/>
    <w:rsid w:val="00A177C0"/>
    <w:rsid w:val="00A2084F"/>
    <w:rsid w:val="00A2469A"/>
    <w:rsid w:val="00A24EAF"/>
    <w:rsid w:val="00A257DE"/>
    <w:rsid w:val="00A264D0"/>
    <w:rsid w:val="00A304AA"/>
    <w:rsid w:val="00A30BE9"/>
    <w:rsid w:val="00A3167C"/>
    <w:rsid w:val="00A32B84"/>
    <w:rsid w:val="00A341FC"/>
    <w:rsid w:val="00A37C7C"/>
    <w:rsid w:val="00A429D2"/>
    <w:rsid w:val="00A4446E"/>
    <w:rsid w:val="00A46992"/>
    <w:rsid w:val="00A502C3"/>
    <w:rsid w:val="00A50549"/>
    <w:rsid w:val="00A51377"/>
    <w:rsid w:val="00A54AD3"/>
    <w:rsid w:val="00A55996"/>
    <w:rsid w:val="00A5797F"/>
    <w:rsid w:val="00A62498"/>
    <w:rsid w:val="00A63051"/>
    <w:rsid w:val="00A66353"/>
    <w:rsid w:val="00A67DBE"/>
    <w:rsid w:val="00A70E62"/>
    <w:rsid w:val="00A716A9"/>
    <w:rsid w:val="00A71A16"/>
    <w:rsid w:val="00A73506"/>
    <w:rsid w:val="00A7434D"/>
    <w:rsid w:val="00A74D91"/>
    <w:rsid w:val="00A75178"/>
    <w:rsid w:val="00A758A5"/>
    <w:rsid w:val="00A810B6"/>
    <w:rsid w:val="00A85A51"/>
    <w:rsid w:val="00A86258"/>
    <w:rsid w:val="00A909E6"/>
    <w:rsid w:val="00A914C3"/>
    <w:rsid w:val="00A9191B"/>
    <w:rsid w:val="00A92667"/>
    <w:rsid w:val="00A95104"/>
    <w:rsid w:val="00A9794A"/>
    <w:rsid w:val="00AA0414"/>
    <w:rsid w:val="00AA0B9C"/>
    <w:rsid w:val="00AA1A3B"/>
    <w:rsid w:val="00AA36EE"/>
    <w:rsid w:val="00AA5903"/>
    <w:rsid w:val="00AA7A0B"/>
    <w:rsid w:val="00AB15E1"/>
    <w:rsid w:val="00AB2564"/>
    <w:rsid w:val="00AB3E6A"/>
    <w:rsid w:val="00AB4968"/>
    <w:rsid w:val="00AB757F"/>
    <w:rsid w:val="00AC1160"/>
    <w:rsid w:val="00AD0C04"/>
    <w:rsid w:val="00AD12ED"/>
    <w:rsid w:val="00AD5540"/>
    <w:rsid w:val="00AD5FB8"/>
    <w:rsid w:val="00AE049F"/>
    <w:rsid w:val="00AE11EC"/>
    <w:rsid w:val="00AE44A1"/>
    <w:rsid w:val="00AE61D9"/>
    <w:rsid w:val="00AE68F0"/>
    <w:rsid w:val="00AF1AD5"/>
    <w:rsid w:val="00AF3DEF"/>
    <w:rsid w:val="00AF4F1F"/>
    <w:rsid w:val="00AF4FB8"/>
    <w:rsid w:val="00AF6972"/>
    <w:rsid w:val="00AF7483"/>
    <w:rsid w:val="00AF7FE2"/>
    <w:rsid w:val="00B00842"/>
    <w:rsid w:val="00B00AB1"/>
    <w:rsid w:val="00B02776"/>
    <w:rsid w:val="00B03E83"/>
    <w:rsid w:val="00B06060"/>
    <w:rsid w:val="00B0657C"/>
    <w:rsid w:val="00B06CC0"/>
    <w:rsid w:val="00B116F3"/>
    <w:rsid w:val="00B167FD"/>
    <w:rsid w:val="00B17E2C"/>
    <w:rsid w:val="00B2031F"/>
    <w:rsid w:val="00B2181C"/>
    <w:rsid w:val="00B22C16"/>
    <w:rsid w:val="00B22D10"/>
    <w:rsid w:val="00B2366B"/>
    <w:rsid w:val="00B25560"/>
    <w:rsid w:val="00B27D8D"/>
    <w:rsid w:val="00B30166"/>
    <w:rsid w:val="00B312D9"/>
    <w:rsid w:val="00B317A6"/>
    <w:rsid w:val="00B32C38"/>
    <w:rsid w:val="00B346E6"/>
    <w:rsid w:val="00B34909"/>
    <w:rsid w:val="00B405C9"/>
    <w:rsid w:val="00B4346F"/>
    <w:rsid w:val="00B43BE4"/>
    <w:rsid w:val="00B45DE3"/>
    <w:rsid w:val="00B4625B"/>
    <w:rsid w:val="00B46882"/>
    <w:rsid w:val="00B51061"/>
    <w:rsid w:val="00B515D6"/>
    <w:rsid w:val="00B552E5"/>
    <w:rsid w:val="00B55E87"/>
    <w:rsid w:val="00B63C86"/>
    <w:rsid w:val="00B646E4"/>
    <w:rsid w:val="00B652C3"/>
    <w:rsid w:val="00B73935"/>
    <w:rsid w:val="00B765B3"/>
    <w:rsid w:val="00B7727E"/>
    <w:rsid w:val="00B7766B"/>
    <w:rsid w:val="00B83470"/>
    <w:rsid w:val="00B83BA2"/>
    <w:rsid w:val="00B87365"/>
    <w:rsid w:val="00B92692"/>
    <w:rsid w:val="00B92F4E"/>
    <w:rsid w:val="00B93054"/>
    <w:rsid w:val="00B941C0"/>
    <w:rsid w:val="00B95B07"/>
    <w:rsid w:val="00B96164"/>
    <w:rsid w:val="00BA0D01"/>
    <w:rsid w:val="00BA7CB0"/>
    <w:rsid w:val="00BB1136"/>
    <w:rsid w:val="00BB6065"/>
    <w:rsid w:val="00BB7FD4"/>
    <w:rsid w:val="00BC1EB6"/>
    <w:rsid w:val="00BC2A40"/>
    <w:rsid w:val="00BC2A61"/>
    <w:rsid w:val="00BC3593"/>
    <w:rsid w:val="00BC4060"/>
    <w:rsid w:val="00BC6C69"/>
    <w:rsid w:val="00BC7078"/>
    <w:rsid w:val="00BC7301"/>
    <w:rsid w:val="00BC7420"/>
    <w:rsid w:val="00BC79B2"/>
    <w:rsid w:val="00BC7C20"/>
    <w:rsid w:val="00BD0D28"/>
    <w:rsid w:val="00BD121B"/>
    <w:rsid w:val="00BD4429"/>
    <w:rsid w:val="00BD46C4"/>
    <w:rsid w:val="00BD4CE2"/>
    <w:rsid w:val="00BD76AB"/>
    <w:rsid w:val="00BD796A"/>
    <w:rsid w:val="00BD7BD3"/>
    <w:rsid w:val="00BE0D0B"/>
    <w:rsid w:val="00BE4CE3"/>
    <w:rsid w:val="00BE5F38"/>
    <w:rsid w:val="00BE6DB0"/>
    <w:rsid w:val="00BF0117"/>
    <w:rsid w:val="00BF068A"/>
    <w:rsid w:val="00BF1C0E"/>
    <w:rsid w:val="00BF4D7A"/>
    <w:rsid w:val="00BF648A"/>
    <w:rsid w:val="00C00669"/>
    <w:rsid w:val="00C00D1D"/>
    <w:rsid w:val="00C01B13"/>
    <w:rsid w:val="00C05748"/>
    <w:rsid w:val="00C0640C"/>
    <w:rsid w:val="00C065BE"/>
    <w:rsid w:val="00C069B9"/>
    <w:rsid w:val="00C07836"/>
    <w:rsid w:val="00C07988"/>
    <w:rsid w:val="00C07EE2"/>
    <w:rsid w:val="00C11695"/>
    <w:rsid w:val="00C116C0"/>
    <w:rsid w:val="00C15136"/>
    <w:rsid w:val="00C17C98"/>
    <w:rsid w:val="00C23A6F"/>
    <w:rsid w:val="00C26A3A"/>
    <w:rsid w:val="00C31704"/>
    <w:rsid w:val="00C31C6C"/>
    <w:rsid w:val="00C3228A"/>
    <w:rsid w:val="00C3507B"/>
    <w:rsid w:val="00C35CF6"/>
    <w:rsid w:val="00C369F4"/>
    <w:rsid w:val="00C3705F"/>
    <w:rsid w:val="00C4208C"/>
    <w:rsid w:val="00C42399"/>
    <w:rsid w:val="00C44D18"/>
    <w:rsid w:val="00C50432"/>
    <w:rsid w:val="00C50652"/>
    <w:rsid w:val="00C50C7D"/>
    <w:rsid w:val="00C51316"/>
    <w:rsid w:val="00C535A7"/>
    <w:rsid w:val="00C564BA"/>
    <w:rsid w:val="00C60147"/>
    <w:rsid w:val="00C61CC3"/>
    <w:rsid w:val="00C63ABB"/>
    <w:rsid w:val="00C64CC5"/>
    <w:rsid w:val="00C6608D"/>
    <w:rsid w:val="00C7040B"/>
    <w:rsid w:val="00C70C7A"/>
    <w:rsid w:val="00C71D78"/>
    <w:rsid w:val="00C7406A"/>
    <w:rsid w:val="00C74210"/>
    <w:rsid w:val="00C74A5E"/>
    <w:rsid w:val="00C752DA"/>
    <w:rsid w:val="00C757D7"/>
    <w:rsid w:val="00C75F06"/>
    <w:rsid w:val="00C76BEB"/>
    <w:rsid w:val="00C77E69"/>
    <w:rsid w:val="00C80D6D"/>
    <w:rsid w:val="00C817D8"/>
    <w:rsid w:val="00C81D4A"/>
    <w:rsid w:val="00C8365F"/>
    <w:rsid w:val="00C8370E"/>
    <w:rsid w:val="00C838A9"/>
    <w:rsid w:val="00C83BBF"/>
    <w:rsid w:val="00C8436F"/>
    <w:rsid w:val="00C8453C"/>
    <w:rsid w:val="00C863CA"/>
    <w:rsid w:val="00C901D1"/>
    <w:rsid w:val="00C95506"/>
    <w:rsid w:val="00C9691D"/>
    <w:rsid w:val="00C96C22"/>
    <w:rsid w:val="00CA02FA"/>
    <w:rsid w:val="00CA4CEE"/>
    <w:rsid w:val="00CA5AF9"/>
    <w:rsid w:val="00CB14CD"/>
    <w:rsid w:val="00CB231C"/>
    <w:rsid w:val="00CB42D5"/>
    <w:rsid w:val="00CB4522"/>
    <w:rsid w:val="00CB48E2"/>
    <w:rsid w:val="00CB5F69"/>
    <w:rsid w:val="00CB7C2B"/>
    <w:rsid w:val="00CC1E41"/>
    <w:rsid w:val="00CC2986"/>
    <w:rsid w:val="00CC795B"/>
    <w:rsid w:val="00CD6CD9"/>
    <w:rsid w:val="00CE2538"/>
    <w:rsid w:val="00CE2C75"/>
    <w:rsid w:val="00CE3560"/>
    <w:rsid w:val="00CE36F5"/>
    <w:rsid w:val="00CE444F"/>
    <w:rsid w:val="00CE593A"/>
    <w:rsid w:val="00CF2970"/>
    <w:rsid w:val="00CF4819"/>
    <w:rsid w:val="00CF6FF2"/>
    <w:rsid w:val="00D0052D"/>
    <w:rsid w:val="00D01BCB"/>
    <w:rsid w:val="00D0365F"/>
    <w:rsid w:val="00D0581D"/>
    <w:rsid w:val="00D07995"/>
    <w:rsid w:val="00D12417"/>
    <w:rsid w:val="00D12F42"/>
    <w:rsid w:val="00D15349"/>
    <w:rsid w:val="00D15353"/>
    <w:rsid w:val="00D17CF8"/>
    <w:rsid w:val="00D20563"/>
    <w:rsid w:val="00D22754"/>
    <w:rsid w:val="00D2720F"/>
    <w:rsid w:val="00D30F33"/>
    <w:rsid w:val="00D32050"/>
    <w:rsid w:val="00D36A7D"/>
    <w:rsid w:val="00D36E31"/>
    <w:rsid w:val="00D36FEE"/>
    <w:rsid w:val="00D4331D"/>
    <w:rsid w:val="00D438E8"/>
    <w:rsid w:val="00D45DCB"/>
    <w:rsid w:val="00D47663"/>
    <w:rsid w:val="00D47B44"/>
    <w:rsid w:val="00D47CF7"/>
    <w:rsid w:val="00D50230"/>
    <w:rsid w:val="00D508B3"/>
    <w:rsid w:val="00D5098C"/>
    <w:rsid w:val="00D54366"/>
    <w:rsid w:val="00D5478F"/>
    <w:rsid w:val="00D54CBC"/>
    <w:rsid w:val="00D55228"/>
    <w:rsid w:val="00D5554F"/>
    <w:rsid w:val="00D60031"/>
    <w:rsid w:val="00D627EA"/>
    <w:rsid w:val="00D62D8E"/>
    <w:rsid w:val="00D63CCE"/>
    <w:rsid w:val="00D6495E"/>
    <w:rsid w:val="00D6527C"/>
    <w:rsid w:val="00D67875"/>
    <w:rsid w:val="00D72928"/>
    <w:rsid w:val="00D72B29"/>
    <w:rsid w:val="00D72BDF"/>
    <w:rsid w:val="00D738F0"/>
    <w:rsid w:val="00D73A86"/>
    <w:rsid w:val="00D748B7"/>
    <w:rsid w:val="00D76061"/>
    <w:rsid w:val="00D76529"/>
    <w:rsid w:val="00D81389"/>
    <w:rsid w:val="00D82190"/>
    <w:rsid w:val="00D82CC7"/>
    <w:rsid w:val="00D83B17"/>
    <w:rsid w:val="00D8441F"/>
    <w:rsid w:val="00D8539D"/>
    <w:rsid w:val="00D85D7C"/>
    <w:rsid w:val="00D86378"/>
    <w:rsid w:val="00D96E48"/>
    <w:rsid w:val="00D9709B"/>
    <w:rsid w:val="00DA1870"/>
    <w:rsid w:val="00DA328C"/>
    <w:rsid w:val="00DA6455"/>
    <w:rsid w:val="00DA6F6C"/>
    <w:rsid w:val="00DA7AAC"/>
    <w:rsid w:val="00DB1B55"/>
    <w:rsid w:val="00DB2261"/>
    <w:rsid w:val="00DB2B3E"/>
    <w:rsid w:val="00DB4BE2"/>
    <w:rsid w:val="00DB4CF7"/>
    <w:rsid w:val="00DB5EA1"/>
    <w:rsid w:val="00DB6414"/>
    <w:rsid w:val="00DB749D"/>
    <w:rsid w:val="00DB7D2E"/>
    <w:rsid w:val="00DB7FA6"/>
    <w:rsid w:val="00DC049F"/>
    <w:rsid w:val="00DC15A2"/>
    <w:rsid w:val="00DC1A94"/>
    <w:rsid w:val="00DC1B89"/>
    <w:rsid w:val="00DC2EA1"/>
    <w:rsid w:val="00DC2F6A"/>
    <w:rsid w:val="00DC4994"/>
    <w:rsid w:val="00DC7991"/>
    <w:rsid w:val="00DD082C"/>
    <w:rsid w:val="00DD630D"/>
    <w:rsid w:val="00DD6DDA"/>
    <w:rsid w:val="00DD76D6"/>
    <w:rsid w:val="00DE2187"/>
    <w:rsid w:val="00DE40FE"/>
    <w:rsid w:val="00DE517D"/>
    <w:rsid w:val="00DE5C33"/>
    <w:rsid w:val="00DE632C"/>
    <w:rsid w:val="00DE679C"/>
    <w:rsid w:val="00DE7532"/>
    <w:rsid w:val="00DF0287"/>
    <w:rsid w:val="00DF10DC"/>
    <w:rsid w:val="00DF2DD8"/>
    <w:rsid w:val="00DF2FA8"/>
    <w:rsid w:val="00DF38F2"/>
    <w:rsid w:val="00DF3F0A"/>
    <w:rsid w:val="00DF613E"/>
    <w:rsid w:val="00DF7816"/>
    <w:rsid w:val="00E01363"/>
    <w:rsid w:val="00E0181E"/>
    <w:rsid w:val="00E04BE9"/>
    <w:rsid w:val="00E05586"/>
    <w:rsid w:val="00E07184"/>
    <w:rsid w:val="00E07476"/>
    <w:rsid w:val="00E077B9"/>
    <w:rsid w:val="00E11CCC"/>
    <w:rsid w:val="00E16673"/>
    <w:rsid w:val="00E20274"/>
    <w:rsid w:val="00E202B5"/>
    <w:rsid w:val="00E2247E"/>
    <w:rsid w:val="00E225EE"/>
    <w:rsid w:val="00E235AD"/>
    <w:rsid w:val="00E241AE"/>
    <w:rsid w:val="00E30C31"/>
    <w:rsid w:val="00E336B4"/>
    <w:rsid w:val="00E33C57"/>
    <w:rsid w:val="00E3471E"/>
    <w:rsid w:val="00E34F6A"/>
    <w:rsid w:val="00E366F0"/>
    <w:rsid w:val="00E36C22"/>
    <w:rsid w:val="00E37389"/>
    <w:rsid w:val="00E37960"/>
    <w:rsid w:val="00E40B1D"/>
    <w:rsid w:val="00E447A4"/>
    <w:rsid w:val="00E447C8"/>
    <w:rsid w:val="00E537E5"/>
    <w:rsid w:val="00E55284"/>
    <w:rsid w:val="00E566CA"/>
    <w:rsid w:val="00E56886"/>
    <w:rsid w:val="00E57326"/>
    <w:rsid w:val="00E57B03"/>
    <w:rsid w:val="00E57DCA"/>
    <w:rsid w:val="00E60579"/>
    <w:rsid w:val="00E60A19"/>
    <w:rsid w:val="00E6300E"/>
    <w:rsid w:val="00E64F9A"/>
    <w:rsid w:val="00E6525C"/>
    <w:rsid w:val="00E706EF"/>
    <w:rsid w:val="00E71E66"/>
    <w:rsid w:val="00E74A05"/>
    <w:rsid w:val="00E75604"/>
    <w:rsid w:val="00E75E45"/>
    <w:rsid w:val="00E76640"/>
    <w:rsid w:val="00E82096"/>
    <w:rsid w:val="00E82E83"/>
    <w:rsid w:val="00E84FCF"/>
    <w:rsid w:val="00E90ABE"/>
    <w:rsid w:val="00E92260"/>
    <w:rsid w:val="00E94A9A"/>
    <w:rsid w:val="00E975AC"/>
    <w:rsid w:val="00E979BF"/>
    <w:rsid w:val="00EB2210"/>
    <w:rsid w:val="00EB661B"/>
    <w:rsid w:val="00EB7FB8"/>
    <w:rsid w:val="00EC1A83"/>
    <w:rsid w:val="00EC1D41"/>
    <w:rsid w:val="00EC4A2B"/>
    <w:rsid w:val="00EC4EA9"/>
    <w:rsid w:val="00EC6CAD"/>
    <w:rsid w:val="00EC77B4"/>
    <w:rsid w:val="00EC7DE6"/>
    <w:rsid w:val="00ED46F6"/>
    <w:rsid w:val="00ED7784"/>
    <w:rsid w:val="00EE086B"/>
    <w:rsid w:val="00EE11EC"/>
    <w:rsid w:val="00EE2C24"/>
    <w:rsid w:val="00EE43B2"/>
    <w:rsid w:val="00EE59C5"/>
    <w:rsid w:val="00EF21BA"/>
    <w:rsid w:val="00EF2BC0"/>
    <w:rsid w:val="00EF380A"/>
    <w:rsid w:val="00EF5DDC"/>
    <w:rsid w:val="00EF6293"/>
    <w:rsid w:val="00EF7E80"/>
    <w:rsid w:val="00F002F8"/>
    <w:rsid w:val="00F00A16"/>
    <w:rsid w:val="00F02372"/>
    <w:rsid w:val="00F0352C"/>
    <w:rsid w:val="00F04213"/>
    <w:rsid w:val="00F06F7F"/>
    <w:rsid w:val="00F125F3"/>
    <w:rsid w:val="00F1488F"/>
    <w:rsid w:val="00F14C7B"/>
    <w:rsid w:val="00F1640B"/>
    <w:rsid w:val="00F171C3"/>
    <w:rsid w:val="00F176CB"/>
    <w:rsid w:val="00F217AE"/>
    <w:rsid w:val="00F221B1"/>
    <w:rsid w:val="00F24357"/>
    <w:rsid w:val="00F250B4"/>
    <w:rsid w:val="00F251CC"/>
    <w:rsid w:val="00F2556F"/>
    <w:rsid w:val="00F259FF"/>
    <w:rsid w:val="00F26EA0"/>
    <w:rsid w:val="00F279CF"/>
    <w:rsid w:val="00F27F52"/>
    <w:rsid w:val="00F34880"/>
    <w:rsid w:val="00F34959"/>
    <w:rsid w:val="00F34A6A"/>
    <w:rsid w:val="00F37834"/>
    <w:rsid w:val="00F40821"/>
    <w:rsid w:val="00F44D6C"/>
    <w:rsid w:val="00F45597"/>
    <w:rsid w:val="00F464E1"/>
    <w:rsid w:val="00F4781B"/>
    <w:rsid w:val="00F5069F"/>
    <w:rsid w:val="00F53882"/>
    <w:rsid w:val="00F55623"/>
    <w:rsid w:val="00F5781F"/>
    <w:rsid w:val="00F614E9"/>
    <w:rsid w:val="00F62D5E"/>
    <w:rsid w:val="00F62FD3"/>
    <w:rsid w:val="00F67BE8"/>
    <w:rsid w:val="00F67CD6"/>
    <w:rsid w:val="00F70BC5"/>
    <w:rsid w:val="00F70C4E"/>
    <w:rsid w:val="00F71BFB"/>
    <w:rsid w:val="00F74787"/>
    <w:rsid w:val="00F81408"/>
    <w:rsid w:val="00F8157A"/>
    <w:rsid w:val="00F817D1"/>
    <w:rsid w:val="00F848DD"/>
    <w:rsid w:val="00F859E1"/>
    <w:rsid w:val="00F862BC"/>
    <w:rsid w:val="00F864EA"/>
    <w:rsid w:val="00F915D4"/>
    <w:rsid w:val="00F94513"/>
    <w:rsid w:val="00F9526A"/>
    <w:rsid w:val="00F96F99"/>
    <w:rsid w:val="00FA294B"/>
    <w:rsid w:val="00FA2BF7"/>
    <w:rsid w:val="00FA36E8"/>
    <w:rsid w:val="00FA44AD"/>
    <w:rsid w:val="00FA6355"/>
    <w:rsid w:val="00FB1146"/>
    <w:rsid w:val="00FB12AF"/>
    <w:rsid w:val="00FB25A1"/>
    <w:rsid w:val="00FB62C6"/>
    <w:rsid w:val="00FC16A3"/>
    <w:rsid w:val="00FC1D2E"/>
    <w:rsid w:val="00FC24DD"/>
    <w:rsid w:val="00FC2DCC"/>
    <w:rsid w:val="00FC54BC"/>
    <w:rsid w:val="00FC5775"/>
    <w:rsid w:val="00FC79A2"/>
    <w:rsid w:val="00FD0587"/>
    <w:rsid w:val="00FD2086"/>
    <w:rsid w:val="00FD4C81"/>
    <w:rsid w:val="00FD4DFC"/>
    <w:rsid w:val="00FD62FA"/>
    <w:rsid w:val="00FE1907"/>
    <w:rsid w:val="00FE198C"/>
    <w:rsid w:val="00FE31A9"/>
    <w:rsid w:val="00FE4CC1"/>
    <w:rsid w:val="00FE6BC1"/>
    <w:rsid w:val="00FF1711"/>
    <w:rsid w:val="00FF33EC"/>
    <w:rsid w:val="00FF5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FA4E1"/>
  <w15:docId w15:val="{D443DDDB-BC08-4302-BA2D-82A720CA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363"/>
    <w:pPr>
      <w:widowControl w:val="0"/>
      <w:jc w:val="both"/>
    </w:pPr>
  </w:style>
  <w:style w:type="paragraph" w:styleId="1">
    <w:name w:val="heading 1"/>
    <w:aliases w:val="1级标题"/>
    <w:basedOn w:val="a"/>
    <w:next w:val="a"/>
    <w:link w:val="10"/>
    <w:uiPriority w:val="9"/>
    <w:qFormat/>
    <w:rsid w:val="005241A3"/>
    <w:pPr>
      <w:keepNext/>
      <w:keepLines/>
      <w:spacing w:beforeLines="20" w:before="62" w:afterLines="20" w:after="62" w:line="300" w:lineRule="auto"/>
      <w:jc w:val="center"/>
      <w:outlineLvl w:val="0"/>
    </w:pPr>
    <w:rPr>
      <w:rFonts w:ascii="Times New Roman" w:eastAsia="宋体" w:hAnsi="Times New Roman"/>
      <w:b/>
      <w:bCs/>
      <w:kern w:val="44"/>
      <w:sz w:val="30"/>
      <w:szCs w:val="44"/>
    </w:rPr>
  </w:style>
  <w:style w:type="paragraph" w:styleId="2">
    <w:name w:val="heading 2"/>
    <w:aliases w:val="2级标题"/>
    <w:basedOn w:val="a"/>
    <w:next w:val="a"/>
    <w:link w:val="20"/>
    <w:uiPriority w:val="9"/>
    <w:unhideWhenUsed/>
    <w:qFormat/>
    <w:rsid w:val="00A66353"/>
    <w:pPr>
      <w:keepNext/>
      <w:keepLines/>
      <w:spacing w:beforeLines="50" w:before="156" w:afterLines="50" w:after="156" w:line="300" w:lineRule="auto"/>
      <w:jc w:val="center"/>
      <w:outlineLvl w:val="1"/>
    </w:pPr>
    <w:rPr>
      <w:rFonts w:ascii="Times New Roman" w:eastAsia="宋体" w:hAnsi="Times New Roman" w:cstheme="majorBidi"/>
      <w:b/>
      <w:bCs/>
      <w:sz w:val="28"/>
      <w:szCs w:val="32"/>
    </w:rPr>
  </w:style>
  <w:style w:type="paragraph" w:styleId="3">
    <w:name w:val="heading 3"/>
    <w:aliases w:val="3级标题"/>
    <w:basedOn w:val="a"/>
    <w:next w:val="a"/>
    <w:link w:val="30"/>
    <w:uiPriority w:val="9"/>
    <w:unhideWhenUsed/>
    <w:qFormat/>
    <w:rsid w:val="00EC77B4"/>
    <w:pPr>
      <w:keepNext/>
      <w:keepLines/>
      <w:spacing w:beforeLines="50" w:before="50" w:afterLines="50" w:after="50" w:line="360" w:lineRule="auto"/>
      <w:jc w:val="center"/>
      <w:outlineLvl w:val="2"/>
    </w:pPr>
    <w:rPr>
      <w:rFonts w:ascii="Times New Roman" w:eastAsia="宋体" w:hAnsi="Times New Roman"/>
      <w:b/>
      <w:bCs/>
      <w:sz w:val="24"/>
      <w:szCs w:val="32"/>
    </w:rPr>
  </w:style>
  <w:style w:type="paragraph" w:styleId="4">
    <w:name w:val="heading 4"/>
    <w:basedOn w:val="a"/>
    <w:next w:val="a"/>
    <w:link w:val="40"/>
    <w:uiPriority w:val="9"/>
    <w:unhideWhenUsed/>
    <w:qFormat/>
    <w:rsid w:val="00EC77B4"/>
    <w:pPr>
      <w:keepNext/>
      <w:keepLines/>
      <w:spacing w:beforeLines="20" w:before="280" w:afterLines="2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251A8F"/>
    <w:pPr>
      <w:keepNext/>
      <w:keepLines/>
      <w:spacing w:before="280" w:after="290" w:line="376" w:lineRule="auto"/>
      <w:outlineLvl w:val="4"/>
    </w:pPr>
    <w:rPr>
      <w:rFonts w:ascii="Times New Roman" w:eastAsia="宋体" w:hAnsi="Times New Roman"/>
      <w:b/>
      <w:bCs/>
      <w:sz w:val="28"/>
      <w:szCs w:val="28"/>
    </w:rPr>
  </w:style>
  <w:style w:type="paragraph" w:styleId="6">
    <w:name w:val="heading 6"/>
    <w:basedOn w:val="a"/>
    <w:next w:val="a"/>
    <w:link w:val="60"/>
    <w:uiPriority w:val="9"/>
    <w:semiHidden/>
    <w:unhideWhenUsed/>
    <w:qFormat/>
    <w:rsid w:val="00251A8F"/>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rsid w:val="00251A8F"/>
    <w:pPr>
      <w:keepNext/>
      <w:keepLines/>
      <w:spacing w:before="240" w:after="64" w:line="320" w:lineRule="auto"/>
      <w:outlineLvl w:val="6"/>
    </w:pPr>
    <w:rPr>
      <w:rFonts w:ascii="Times New Roman" w:eastAsia="宋体" w:hAnsi="Times New Roman"/>
      <w:b/>
      <w:bCs/>
      <w:sz w:val="24"/>
      <w:szCs w:val="24"/>
    </w:rPr>
  </w:style>
  <w:style w:type="paragraph" w:styleId="8">
    <w:name w:val="heading 8"/>
    <w:basedOn w:val="a"/>
    <w:next w:val="a"/>
    <w:link w:val="80"/>
    <w:uiPriority w:val="9"/>
    <w:semiHidden/>
    <w:unhideWhenUsed/>
    <w:qFormat/>
    <w:rsid w:val="00251A8F"/>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rsid w:val="00251A8F"/>
    <w:pPr>
      <w:keepNext/>
      <w:keepLines/>
      <w:spacing w:before="240" w:after="64" w:line="320" w:lineRule="auto"/>
      <w:outlineLvl w:val="8"/>
    </w:pPr>
    <w:rPr>
      <w:rFonts w:asciiTheme="majorHAnsi" w:eastAsiaTheme="majorEastAsia" w:hAnsiTheme="majorHAnsi" w:cstheme="majorBidi"/>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1级标题 字符"/>
    <w:basedOn w:val="a0"/>
    <w:link w:val="1"/>
    <w:uiPriority w:val="9"/>
    <w:rsid w:val="005241A3"/>
    <w:rPr>
      <w:rFonts w:ascii="Times New Roman" w:eastAsia="宋体" w:hAnsi="Times New Roman"/>
      <w:b/>
      <w:bCs/>
      <w:kern w:val="44"/>
      <w:sz w:val="30"/>
      <w:szCs w:val="44"/>
    </w:rPr>
  </w:style>
  <w:style w:type="character" w:customStyle="1" w:styleId="20">
    <w:name w:val="标题 2 字符"/>
    <w:aliases w:val="2级标题 字符"/>
    <w:basedOn w:val="a0"/>
    <w:link w:val="2"/>
    <w:uiPriority w:val="9"/>
    <w:rsid w:val="00A66353"/>
    <w:rPr>
      <w:rFonts w:ascii="Times New Roman" w:eastAsia="宋体" w:hAnsi="Times New Roman" w:cstheme="majorBidi"/>
      <w:b/>
      <w:bCs/>
      <w:sz w:val="28"/>
      <w:szCs w:val="32"/>
    </w:rPr>
  </w:style>
  <w:style w:type="character" w:customStyle="1" w:styleId="30">
    <w:name w:val="标题 3 字符"/>
    <w:aliases w:val="3级标题 字符"/>
    <w:basedOn w:val="a0"/>
    <w:link w:val="3"/>
    <w:uiPriority w:val="9"/>
    <w:qFormat/>
    <w:rsid w:val="00EC77B4"/>
    <w:rPr>
      <w:rFonts w:ascii="Times New Roman" w:eastAsia="宋体" w:hAnsi="Times New Roman"/>
      <w:b/>
      <w:bCs/>
      <w:sz w:val="24"/>
      <w:szCs w:val="32"/>
    </w:rPr>
  </w:style>
  <w:style w:type="character" w:customStyle="1" w:styleId="40">
    <w:name w:val="标题 4 字符"/>
    <w:basedOn w:val="a0"/>
    <w:link w:val="4"/>
    <w:uiPriority w:val="9"/>
    <w:rsid w:val="00EC77B4"/>
    <w:rPr>
      <w:rFonts w:asciiTheme="majorHAnsi" w:eastAsiaTheme="majorEastAsia" w:hAnsiTheme="majorHAnsi" w:cstheme="majorBidi"/>
      <w:b/>
      <w:bCs/>
      <w:sz w:val="28"/>
      <w:szCs w:val="28"/>
    </w:rPr>
  </w:style>
  <w:style w:type="paragraph" w:customStyle="1" w:styleId="Default">
    <w:name w:val="Default"/>
    <w:rsid w:val="00EC77B4"/>
    <w:pPr>
      <w:widowControl w:val="0"/>
      <w:autoSpaceDE w:val="0"/>
      <w:autoSpaceDN w:val="0"/>
      <w:adjustRightInd w:val="0"/>
    </w:pPr>
    <w:rPr>
      <w:rFonts w:ascii="Times New Roman" w:hAnsi="Times New Roman" w:cs="Times New Roman"/>
      <w:color w:val="000000"/>
      <w:kern w:val="0"/>
      <w:sz w:val="24"/>
      <w:szCs w:val="24"/>
    </w:rPr>
  </w:style>
  <w:style w:type="paragraph" w:styleId="a3">
    <w:name w:val="Date"/>
    <w:basedOn w:val="a"/>
    <w:next w:val="a"/>
    <w:link w:val="a4"/>
    <w:uiPriority w:val="99"/>
    <w:semiHidden/>
    <w:unhideWhenUsed/>
    <w:rsid w:val="00EC77B4"/>
    <w:pPr>
      <w:spacing w:beforeLines="20" w:before="20" w:afterLines="20" w:after="20" w:line="312" w:lineRule="auto"/>
      <w:ind w:leftChars="2500" w:left="100"/>
    </w:pPr>
    <w:rPr>
      <w:rFonts w:ascii="Times New Roman" w:eastAsia="宋体" w:hAnsi="Times New Roman"/>
      <w:sz w:val="24"/>
    </w:rPr>
  </w:style>
  <w:style w:type="character" w:customStyle="1" w:styleId="a4">
    <w:name w:val="日期 字符"/>
    <w:basedOn w:val="a0"/>
    <w:link w:val="a3"/>
    <w:uiPriority w:val="99"/>
    <w:semiHidden/>
    <w:qFormat/>
    <w:rsid w:val="00EC77B4"/>
    <w:rPr>
      <w:rFonts w:ascii="Times New Roman" w:eastAsia="宋体" w:hAnsi="Times New Roman"/>
      <w:sz w:val="24"/>
    </w:rPr>
  </w:style>
  <w:style w:type="paragraph" w:styleId="a5">
    <w:name w:val="Title"/>
    <w:basedOn w:val="a"/>
    <w:next w:val="a"/>
    <w:link w:val="a6"/>
    <w:rsid w:val="00EC77B4"/>
    <w:pPr>
      <w:spacing w:beforeLines="20" w:before="240" w:afterLines="20" w:after="60" w:line="312" w:lineRule="auto"/>
      <w:jc w:val="center"/>
      <w:outlineLvl w:val="0"/>
    </w:pPr>
    <w:rPr>
      <w:rFonts w:ascii="Calibri Light" w:eastAsia="宋体" w:hAnsi="Calibri Light" w:cs="Times New Roman"/>
      <w:b/>
      <w:bCs/>
      <w:sz w:val="32"/>
      <w:szCs w:val="32"/>
    </w:rPr>
  </w:style>
  <w:style w:type="character" w:customStyle="1" w:styleId="a6">
    <w:name w:val="标题 字符"/>
    <w:basedOn w:val="a0"/>
    <w:link w:val="a5"/>
    <w:rsid w:val="00EC77B4"/>
    <w:rPr>
      <w:rFonts w:ascii="Calibri Light" w:eastAsia="宋体" w:hAnsi="Calibri Light" w:cs="Times New Roman"/>
      <w:b/>
      <w:bCs/>
      <w:sz w:val="32"/>
      <w:szCs w:val="32"/>
    </w:rPr>
  </w:style>
  <w:style w:type="paragraph" w:styleId="a7">
    <w:name w:val="List Paragraph"/>
    <w:basedOn w:val="a"/>
    <w:link w:val="a8"/>
    <w:uiPriority w:val="34"/>
    <w:qFormat/>
    <w:rsid w:val="00EC77B4"/>
    <w:pPr>
      <w:spacing w:beforeLines="20" w:before="20" w:afterLines="20" w:after="20" w:line="312" w:lineRule="auto"/>
      <w:ind w:firstLineChars="200" w:firstLine="420"/>
    </w:pPr>
    <w:rPr>
      <w:rFonts w:ascii="Times New Roman" w:eastAsia="宋体" w:hAnsi="Times New Roman"/>
      <w:sz w:val="24"/>
    </w:rPr>
  </w:style>
  <w:style w:type="paragraph" w:styleId="TOC">
    <w:name w:val="TOC Heading"/>
    <w:basedOn w:val="1"/>
    <w:next w:val="a"/>
    <w:uiPriority w:val="39"/>
    <w:unhideWhenUsed/>
    <w:qFormat/>
    <w:rsid w:val="00EC77B4"/>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TOC2">
    <w:name w:val="toc 2"/>
    <w:basedOn w:val="a"/>
    <w:next w:val="a"/>
    <w:autoRedefine/>
    <w:uiPriority w:val="39"/>
    <w:unhideWhenUsed/>
    <w:rsid w:val="00F06F7F"/>
    <w:pPr>
      <w:widowControl/>
      <w:tabs>
        <w:tab w:val="right" w:leader="dot" w:pos="8296"/>
      </w:tabs>
      <w:spacing w:beforeLines="20" w:before="62" w:afterLines="20" w:after="62" w:line="276" w:lineRule="auto"/>
      <w:ind w:left="220"/>
      <w:jc w:val="left"/>
    </w:pPr>
    <w:rPr>
      <w:rFonts w:ascii="Times New Roman" w:eastAsia="宋体" w:hAnsi="Times New Roman" w:cs="Times New Roman"/>
      <w:bCs/>
      <w:noProof/>
      <w:kern w:val="0"/>
      <w:sz w:val="24"/>
    </w:rPr>
  </w:style>
  <w:style w:type="paragraph" w:styleId="TOC1">
    <w:name w:val="toc 1"/>
    <w:basedOn w:val="a"/>
    <w:next w:val="a"/>
    <w:autoRedefine/>
    <w:uiPriority w:val="39"/>
    <w:unhideWhenUsed/>
    <w:rsid w:val="00EC77B4"/>
    <w:pPr>
      <w:widowControl/>
      <w:tabs>
        <w:tab w:val="right" w:leader="dot" w:pos="8296"/>
      </w:tabs>
      <w:spacing w:beforeLines="20" w:before="20" w:afterLines="20" w:after="100" w:line="276" w:lineRule="auto"/>
      <w:jc w:val="left"/>
    </w:pPr>
    <w:rPr>
      <w:rFonts w:ascii="Times New Roman" w:eastAsia="宋体" w:hAnsi="Times New Roman"/>
      <w:noProof/>
      <w:kern w:val="0"/>
      <w:sz w:val="24"/>
    </w:rPr>
  </w:style>
  <w:style w:type="paragraph" w:styleId="TOC3">
    <w:name w:val="toc 3"/>
    <w:basedOn w:val="a"/>
    <w:next w:val="a"/>
    <w:autoRedefine/>
    <w:uiPriority w:val="39"/>
    <w:unhideWhenUsed/>
    <w:rsid w:val="00EC77B4"/>
    <w:pPr>
      <w:widowControl/>
      <w:spacing w:beforeLines="20" w:before="20" w:afterLines="20" w:after="100" w:line="276" w:lineRule="auto"/>
      <w:ind w:left="440"/>
      <w:jc w:val="left"/>
    </w:pPr>
    <w:rPr>
      <w:rFonts w:ascii="Times New Roman" w:eastAsia="宋体" w:hAnsi="Times New Roman"/>
      <w:kern w:val="0"/>
      <w:sz w:val="24"/>
    </w:rPr>
  </w:style>
  <w:style w:type="paragraph" w:styleId="a9">
    <w:name w:val="Balloon Text"/>
    <w:basedOn w:val="a"/>
    <w:link w:val="aa"/>
    <w:uiPriority w:val="99"/>
    <w:semiHidden/>
    <w:unhideWhenUsed/>
    <w:qFormat/>
    <w:rsid w:val="00EC77B4"/>
    <w:pPr>
      <w:spacing w:beforeLines="20" w:before="20" w:afterLines="20" w:after="20" w:line="312" w:lineRule="auto"/>
    </w:pPr>
    <w:rPr>
      <w:rFonts w:ascii="Times New Roman" w:eastAsia="宋体" w:hAnsi="Times New Roman"/>
      <w:sz w:val="18"/>
      <w:szCs w:val="18"/>
    </w:rPr>
  </w:style>
  <w:style w:type="character" w:customStyle="1" w:styleId="aa">
    <w:name w:val="批注框文本 字符"/>
    <w:basedOn w:val="a0"/>
    <w:link w:val="a9"/>
    <w:uiPriority w:val="99"/>
    <w:semiHidden/>
    <w:rsid w:val="00EC77B4"/>
    <w:rPr>
      <w:rFonts w:ascii="Times New Roman" w:eastAsia="宋体" w:hAnsi="Times New Roman"/>
      <w:sz w:val="18"/>
      <w:szCs w:val="18"/>
    </w:rPr>
  </w:style>
  <w:style w:type="character" w:styleId="ab">
    <w:name w:val="Hyperlink"/>
    <w:basedOn w:val="a0"/>
    <w:uiPriority w:val="99"/>
    <w:unhideWhenUsed/>
    <w:rsid w:val="00EC77B4"/>
    <w:rPr>
      <w:color w:val="0563C1" w:themeColor="hyperlink"/>
      <w:u w:val="single"/>
    </w:rPr>
  </w:style>
  <w:style w:type="paragraph" w:styleId="ac">
    <w:name w:val="header"/>
    <w:basedOn w:val="a"/>
    <w:link w:val="ad"/>
    <w:uiPriority w:val="99"/>
    <w:unhideWhenUsed/>
    <w:qFormat/>
    <w:rsid w:val="00EC77B4"/>
    <w:pPr>
      <w:pBdr>
        <w:bottom w:val="single" w:sz="6" w:space="1" w:color="auto"/>
      </w:pBdr>
      <w:tabs>
        <w:tab w:val="center" w:pos="4153"/>
        <w:tab w:val="right" w:pos="8306"/>
      </w:tabs>
      <w:snapToGrid w:val="0"/>
      <w:spacing w:beforeLines="20" w:before="20" w:afterLines="20" w:after="20" w:line="312" w:lineRule="auto"/>
      <w:jc w:val="center"/>
    </w:pPr>
    <w:rPr>
      <w:rFonts w:ascii="Times New Roman" w:eastAsia="宋体" w:hAnsi="Times New Roman"/>
      <w:sz w:val="18"/>
      <w:szCs w:val="18"/>
    </w:rPr>
  </w:style>
  <w:style w:type="character" w:customStyle="1" w:styleId="ad">
    <w:name w:val="页眉 字符"/>
    <w:basedOn w:val="a0"/>
    <w:link w:val="ac"/>
    <w:uiPriority w:val="99"/>
    <w:rsid w:val="00EC77B4"/>
    <w:rPr>
      <w:rFonts w:ascii="Times New Roman" w:eastAsia="宋体" w:hAnsi="Times New Roman"/>
      <w:sz w:val="18"/>
      <w:szCs w:val="18"/>
    </w:rPr>
  </w:style>
  <w:style w:type="paragraph" w:styleId="ae">
    <w:name w:val="footer"/>
    <w:basedOn w:val="a"/>
    <w:link w:val="af"/>
    <w:uiPriority w:val="99"/>
    <w:unhideWhenUsed/>
    <w:rsid w:val="00EC77B4"/>
    <w:pPr>
      <w:tabs>
        <w:tab w:val="center" w:pos="4153"/>
        <w:tab w:val="right" w:pos="8306"/>
      </w:tabs>
      <w:snapToGrid w:val="0"/>
      <w:spacing w:beforeLines="20" w:before="20" w:afterLines="20" w:after="20" w:line="312" w:lineRule="auto"/>
      <w:jc w:val="left"/>
    </w:pPr>
    <w:rPr>
      <w:rFonts w:ascii="Times New Roman" w:eastAsia="宋体" w:hAnsi="Times New Roman"/>
      <w:sz w:val="18"/>
      <w:szCs w:val="18"/>
    </w:rPr>
  </w:style>
  <w:style w:type="character" w:customStyle="1" w:styleId="af">
    <w:name w:val="页脚 字符"/>
    <w:basedOn w:val="a0"/>
    <w:link w:val="ae"/>
    <w:uiPriority w:val="99"/>
    <w:rsid w:val="00EC77B4"/>
    <w:rPr>
      <w:rFonts w:ascii="Times New Roman" w:eastAsia="宋体" w:hAnsi="Times New Roman"/>
      <w:sz w:val="18"/>
      <w:szCs w:val="18"/>
    </w:rPr>
  </w:style>
  <w:style w:type="table" w:styleId="af0">
    <w:name w:val="Table Grid"/>
    <w:basedOn w:val="a1"/>
    <w:uiPriority w:val="59"/>
    <w:qFormat/>
    <w:rsid w:val="00EC7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列表段落 字符"/>
    <w:link w:val="a7"/>
    <w:uiPriority w:val="34"/>
    <w:qFormat/>
    <w:rsid w:val="00EC77B4"/>
    <w:rPr>
      <w:rFonts w:ascii="Times New Roman" w:eastAsia="宋体" w:hAnsi="Times New Roman"/>
      <w:sz w:val="24"/>
    </w:rPr>
  </w:style>
  <w:style w:type="paragraph" w:styleId="af1">
    <w:name w:val="Normal (Web)"/>
    <w:basedOn w:val="a"/>
    <w:uiPriority w:val="99"/>
    <w:unhideWhenUsed/>
    <w:qFormat/>
    <w:rsid w:val="00EC77B4"/>
    <w:pPr>
      <w:widowControl/>
      <w:spacing w:beforeLines="20" w:before="100" w:beforeAutospacing="1" w:afterLines="20" w:after="100" w:afterAutospacing="1" w:line="312" w:lineRule="auto"/>
      <w:jc w:val="left"/>
    </w:pPr>
    <w:rPr>
      <w:rFonts w:ascii="宋体" w:eastAsia="宋体" w:hAnsi="宋体" w:cs="宋体"/>
      <w:kern w:val="0"/>
      <w:sz w:val="24"/>
      <w:szCs w:val="24"/>
    </w:rPr>
  </w:style>
  <w:style w:type="character" w:styleId="af2">
    <w:name w:val="Strong"/>
    <w:uiPriority w:val="22"/>
    <w:rsid w:val="00EC77B4"/>
    <w:rPr>
      <w:b/>
      <w:sz w:val="24"/>
    </w:rPr>
  </w:style>
  <w:style w:type="character" w:styleId="af3">
    <w:name w:val="annotation reference"/>
    <w:basedOn w:val="a0"/>
    <w:uiPriority w:val="99"/>
    <w:unhideWhenUsed/>
    <w:qFormat/>
    <w:rsid w:val="00EC77B4"/>
    <w:rPr>
      <w:sz w:val="21"/>
      <w:szCs w:val="21"/>
    </w:rPr>
  </w:style>
  <w:style w:type="paragraph" w:styleId="af4">
    <w:name w:val="annotation text"/>
    <w:basedOn w:val="a"/>
    <w:link w:val="af5"/>
    <w:uiPriority w:val="99"/>
    <w:unhideWhenUsed/>
    <w:qFormat/>
    <w:rsid w:val="00EC77B4"/>
    <w:pPr>
      <w:spacing w:beforeLines="20" w:before="20" w:afterLines="20" w:after="20" w:line="312" w:lineRule="auto"/>
      <w:jc w:val="left"/>
    </w:pPr>
    <w:rPr>
      <w:rFonts w:ascii="Times New Roman" w:eastAsia="宋体" w:hAnsi="Times New Roman"/>
      <w:sz w:val="24"/>
    </w:rPr>
  </w:style>
  <w:style w:type="character" w:customStyle="1" w:styleId="af5">
    <w:name w:val="批注文字 字符"/>
    <w:basedOn w:val="a0"/>
    <w:link w:val="af4"/>
    <w:uiPriority w:val="99"/>
    <w:qFormat/>
    <w:rsid w:val="00EC77B4"/>
    <w:rPr>
      <w:rFonts w:ascii="Times New Roman" w:eastAsia="宋体" w:hAnsi="Times New Roman"/>
      <w:sz w:val="24"/>
    </w:rPr>
  </w:style>
  <w:style w:type="character" w:styleId="af6">
    <w:name w:val="Subtle Emphasis"/>
    <w:aliases w:val="条文内容"/>
    <w:uiPriority w:val="19"/>
    <w:rsid w:val="00EC77B4"/>
    <w:rPr>
      <w:rFonts w:asciiTheme="majorEastAsia" w:eastAsiaTheme="majorEastAsia" w:hAnsiTheme="majorEastAsia"/>
      <w:sz w:val="21"/>
    </w:rPr>
  </w:style>
  <w:style w:type="paragraph" w:customStyle="1" w:styleId="af7">
    <w:name w:val="标准内容"/>
    <w:basedOn w:val="a"/>
    <w:link w:val="Char"/>
    <w:qFormat/>
    <w:rsid w:val="00EC77B4"/>
    <w:pPr>
      <w:spacing w:beforeLines="20" w:before="62" w:afterLines="20" w:after="62" w:line="312" w:lineRule="auto"/>
      <w:ind w:firstLineChars="200" w:firstLine="420"/>
    </w:pPr>
    <w:rPr>
      <w:rFonts w:ascii="Times New Roman" w:eastAsia="宋体" w:hAnsi="Times New Roman"/>
      <w:sz w:val="24"/>
      <w:szCs w:val="32"/>
    </w:rPr>
  </w:style>
  <w:style w:type="paragraph" w:customStyle="1" w:styleId="af8">
    <w:name w:val="图表名"/>
    <w:basedOn w:val="a"/>
    <w:link w:val="Char0"/>
    <w:qFormat/>
    <w:rsid w:val="00EC77B4"/>
    <w:pPr>
      <w:jc w:val="center"/>
    </w:pPr>
    <w:rPr>
      <w:rFonts w:ascii="Times New Roman" w:eastAsia="宋体" w:hAnsi="Times New Roman" w:cs="Times New Roman"/>
      <w:b/>
      <w:szCs w:val="21"/>
    </w:rPr>
  </w:style>
  <w:style w:type="character" w:customStyle="1" w:styleId="Char">
    <w:name w:val="标准内容 Char"/>
    <w:basedOn w:val="30"/>
    <w:link w:val="af7"/>
    <w:qFormat/>
    <w:rsid w:val="00EC77B4"/>
    <w:rPr>
      <w:rFonts w:ascii="Times New Roman" w:eastAsia="宋体" w:hAnsi="Times New Roman"/>
      <w:b w:val="0"/>
      <w:bCs w:val="0"/>
      <w:sz w:val="24"/>
      <w:szCs w:val="32"/>
    </w:rPr>
  </w:style>
  <w:style w:type="paragraph" w:customStyle="1" w:styleId="af9">
    <w:name w:val="条文"/>
    <w:basedOn w:val="3"/>
    <w:link w:val="Char1"/>
    <w:uiPriority w:val="99"/>
    <w:qFormat/>
    <w:rsid w:val="00EC77B4"/>
    <w:pPr>
      <w:keepNext w:val="0"/>
      <w:keepLines w:val="0"/>
      <w:spacing w:beforeLines="20" w:before="20" w:afterLines="20" w:after="20" w:line="312" w:lineRule="auto"/>
      <w:jc w:val="both"/>
      <w:outlineLvl w:val="3"/>
    </w:pPr>
    <w:rPr>
      <w:rFonts w:cstheme="majorBidi"/>
      <w:b w:val="0"/>
    </w:rPr>
  </w:style>
  <w:style w:type="character" w:customStyle="1" w:styleId="Char0">
    <w:name w:val="图表名 Char"/>
    <w:basedOn w:val="a0"/>
    <w:link w:val="af8"/>
    <w:rsid w:val="00EC77B4"/>
    <w:rPr>
      <w:rFonts w:ascii="Times New Roman" w:eastAsia="宋体" w:hAnsi="Times New Roman" w:cs="Times New Roman"/>
      <w:b/>
      <w:szCs w:val="21"/>
    </w:rPr>
  </w:style>
  <w:style w:type="character" w:customStyle="1" w:styleId="Char1">
    <w:name w:val="条文 Char"/>
    <w:basedOn w:val="20"/>
    <w:link w:val="af9"/>
    <w:uiPriority w:val="99"/>
    <w:qFormat/>
    <w:rsid w:val="00EC77B4"/>
    <w:rPr>
      <w:rFonts w:ascii="Times New Roman" w:eastAsia="宋体" w:hAnsi="Times New Roman" w:cstheme="majorBidi"/>
      <w:b w:val="0"/>
      <w:bCs/>
      <w:sz w:val="24"/>
      <w:szCs w:val="32"/>
    </w:rPr>
  </w:style>
  <w:style w:type="paragraph" w:styleId="afa">
    <w:name w:val="annotation subject"/>
    <w:basedOn w:val="af4"/>
    <w:next w:val="af4"/>
    <w:link w:val="afb"/>
    <w:uiPriority w:val="99"/>
    <w:semiHidden/>
    <w:unhideWhenUsed/>
    <w:rsid w:val="00EC77B4"/>
    <w:rPr>
      <w:b/>
      <w:bCs/>
    </w:rPr>
  </w:style>
  <w:style w:type="character" w:customStyle="1" w:styleId="afb">
    <w:name w:val="批注主题 字符"/>
    <w:basedOn w:val="af5"/>
    <w:link w:val="afa"/>
    <w:uiPriority w:val="99"/>
    <w:semiHidden/>
    <w:rsid w:val="00EC77B4"/>
    <w:rPr>
      <w:rFonts w:ascii="Times New Roman" w:eastAsia="宋体" w:hAnsi="Times New Roman"/>
      <w:b/>
      <w:bCs/>
      <w:sz w:val="24"/>
    </w:rPr>
  </w:style>
  <w:style w:type="paragraph" w:styleId="afc">
    <w:name w:val="No Spacing"/>
    <w:basedOn w:val="a"/>
    <w:uiPriority w:val="1"/>
    <w:rsid w:val="00EC77B4"/>
    <w:pPr>
      <w:spacing w:beforeLines="100" w:line="300" w:lineRule="auto"/>
      <w:outlineLvl w:val="3"/>
    </w:pPr>
    <w:rPr>
      <w:rFonts w:ascii="Times New Roman" w:eastAsia="宋体" w:hAnsi="Times New Roman" w:cs="Times New Roman"/>
      <w:sz w:val="24"/>
      <w:szCs w:val="24"/>
    </w:rPr>
  </w:style>
  <w:style w:type="character" w:styleId="afd">
    <w:name w:val="Intense Emphasis"/>
    <w:uiPriority w:val="21"/>
    <w:rsid w:val="00EC77B4"/>
    <w:rPr>
      <w:rFonts w:ascii="仿宋" w:eastAsia="仿宋" w:hAnsi="仿宋"/>
      <w:color w:val="000000"/>
      <w:sz w:val="22"/>
      <w:szCs w:val="24"/>
    </w:rPr>
  </w:style>
  <w:style w:type="paragraph" w:customStyle="1" w:styleId="afe">
    <w:name w:val="图表名称"/>
    <w:basedOn w:val="a"/>
    <w:link w:val="Char2"/>
    <w:qFormat/>
    <w:rsid w:val="00EC77B4"/>
    <w:pPr>
      <w:spacing w:line="300" w:lineRule="auto"/>
      <w:jc w:val="center"/>
    </w:pPr>
    <w:rPr>
      <w:rFonts w:ascii="Times New Roman" w:eastAsia="宋体" w:hAnsi="Times New Roman" w:cs="Times New Roman"/>
      <w:b/>
      <w:szCs w:val="24"/>
    </w:rPr>
  </w:style>
  <w:style w:type="character" w:customStyle="1" w:styleId="Char2">
    <w:name w:val="图表名称 Char"/>
    <w:basedOn w:val="a0"/>
    <w:link w:val="afe"/>
    <w:qFormat/>
    <w:rsid w:val="00EC77B4"/>
    <w:rPr>
      <w:rFonts w:ascii="Times New Roman" w:eastAsia="宋体" w:hAnsi="Times New Roman" w:cs="Times New Roman"/>
      <w:b/>
      <w:szCs w:val="24"/>
    </w:rPr>
  </w:style>
  <w:style w:type="paragraph" w:customStyle="1" w:styleId="aff">
    <w:name w:val="图表内容"/>
    <w:basedOn w:val="a"/>
    <w:link w:val="Char3"/>
    <w:qFormat/>
    <w:rsid w:val="00EC77B4"/>
    <w:pPr>
      <w:spacing w:line="288" w:lineRule="auto"/>
      <w:jc w:val="center"/>
    </w:pPr>
    <w:rPr>
      <w:rFonts w:ascii="Times New Roman" w:eastAsia="宋体" w:hAnsi="Times New Roman" w:cs="Times New Roman"/>
      <w:szCs w:val="21"/>
    </w:rPr>
  </w:style>
  <w:style w:type="character" w:customStyle="1" w:styleId="Char3">
    <w:name w:val="图表内容 Char"/>
    <w:basedOn w:val="a0"/>
    <w:link w:val="aff"/>
    <w:rsid w:val="00EC77B4"/>
    <w:rPr>
      <w:rFonts w:ascii="Times New Roman" w:eastAsia="宋体" w:hAnsi="Times New Roman" w:cs="Times New Roman"/>
      <w:szCs w:val="21"/>
    </w:rPr>
  </w:style>
  <w:style w:type="paragraph" w:customStyle="1" w:styleId="111">
    <w:name w:val="条文1.1.1"/>
    <w:basedOn w:val="a"/>
    <w:qFormat/>
    <w:rsid w:val="00EC77B4"/>
    <w:pPr>
      <w:adjustRightInd w:val="0"/>
      <w:spacing w:line="300" w:lineRule="auto"/>
      <w:outlineLvl w:val="2"/>
    </w:pPr>
    <w:rPr>
      <w:rFonts w:ascii="Times New Roman" w:eastAsia="宋体" w:hAnsi="Times New Roman" w:cs="Times New Roman"/>
      <w:kern w:val="0"/>
      <w:sz w:val="24"/>
      <w:szCs w:val="24"/>
    </w:rPr>
  </w:style>
  <w:style w:type="table" w:customStyle="1" w:styleId="21">
    <w:name w:val="网格型2"/>
    <w:basedOn w:val="a1"/>
    <w:next w:val="af0"/>
    <w:uiPriority w:val="59"/>
    <w:rsid w:val="00EC77B4"/>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处理的提及1"/>
    <w:basedOn w:val="a0"/>
    <w:uiPriority w:val="99"/>
    <w:semiHidden/>
    <w:unhideWhenUsed/>
    <w:qFormat/>
    <w:rsid w:val="00EC77B4"/>
    <w:rPr>
      <w:color w:val="605E5C"/>
      <w:shd w:val="clear" w:color="auto" w:fill="E1DFDD"/>
    </w:rPr>
  </w:style>
  <w:style w:type="table" w:customStyle="1" w:styleId="12">
    <w:name w:val="网格型1"/>
    <w:basedOn w:val="a1"/>
    <w:next w:val="af0"/>
    <w:rsid w:val="005D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517BD1"/>
    <w:rPr>
      <w:rFonts w:ascii="宋体" w:eastAsia="宋体" w:hAnsi="宋体" w:hint="eastAsia"/>
      <w:b w:val="0"/>
      <w:bCs w:val="0"/>
      <w:i w:val="0"/>
      <w:iCs w:val="0"/>
      <w:color w:val="000000"/>
      <w:sz w:val="24"/>
      <w:szCs w:val="24"/>
    </w:rPr>
  </w:style>
  <w:style w:type="character" w:customStyle="1" w:styleId="fontstyle21">
    <w:name w:val="fontstyle21"/>
    <w:basedOn w:val="a0"/>
    <w:rsid w:val="00517BD1"/>
    <w:rPr>
      <w:rFonts w:ascii="TimesNewRomanPSMT" w:hAnsi="TimesNewRomanPSMT" w:hint="default"/>
      <w:b w:val="0"/>
      <w:bCs w:val="0"/>
      <w:i w:val="0"/>
      <w:iCs w:val="0"/>
      <w:color w:val="000000"/>
      <w:sz w:val="18"/>
      <w:szCs w:val="18"/>
    </w:rPr>
  </w:style>
  <w:style w:type="paragraph" w:customStyle="1" w:styleId="aff0">
    <w:name w:val="章"/>
    <w:basedOn w:val="a"/>
    <w:rsid w:val="0047474C"/>
    <w:pPr>
      <w:spacing w:beforeLines="100" w:before="312" w:afterLines="100" w:after="312" w:line="300" w:lineRule="auto"/>
      <w:jc w:val="center"/>
      <w:outlineLvl w:val="0"/>
    </w:pPr>
    <w:rPr>
      <w:rFonts w:ascii="Times New Roman" w:eastAsia="宋体" w:hAnsi="Times New Roman" w:cs="Times New Roman"/>
      <w:b/>
      <w:bCs/>
      <w:sz w:val="28"/>
      <w:szCs w:val="28"/>
    </w:rPr>
  </w:style>
  <w:style w:type="character" w:customStyle="1" w:styleId="13">
    <w:name w:val="批注文字 字符1"/>
    <w:uiPriority w:val="99"/>
    <w:rsid w:val="00D07995"/>
    <w:rPr>
      <w:rFonts w:ascii="Times New Roman" w:eastAsia="宋体" w:hAnsi="Times New Roman" w:cs="Calibri"/>
      <w:kern w:val="2"/>
      <w:sz w:val="24"/>
      <w:szCs w:val="21"/>
    </w:rPr>
  </w:style>
  <w:style w:type="paragraph" w:styleId="aff1">
    <w:name w:val="Body Text"/>
    <w:basedOn w:val="a"/>
    <w:link w:val="aff2"/>
    <w:uiPriority w:val="99"/>
    <w:unhideWhenUsed/>
    <w:qFormat/>
    <w:rsid w:val="007E6C10"/>
    <w:pPr>
      <w:spacing w:after="120"/>
    </w:pPr>
    <w:rPr>
      <w:rFonts w:ascii="Calibri" w:eastAsia="宋体" w:hAnsi="Calibri" w:cs="Calibri"/>
      <w:szCs w:val="21"/>
    </w:rPr>
  </w:style>
  <w:style w:type="character" w:customStyle="1" w:styleId="aff2">
    <w:name w:val="正文文本 字符"/>
    <w:basedOn w:val="a0"/>
    <w:link w:val="aff1"/>
    <w:uiPriority w:val="99"/>
    <w:rsid w:val="007E6C10"/>
    <w:rPr>
      <w:rFonts w:ascii="Calibri" w:eastAsia="宋体" w:hAnsi="Calibri" w:cs="Calibri"/>
      <w:szCs w:val="21"/>
    </w:rPr>
  </w:style>
  <w:style w:type="character" w:customStyle="1" w:styleId="ss2">
    <w:name w:val="ss2"/>
    <w:basedOn w:val="a0"/>
    <w:rsid w:val="009F1EE6"/>
  </w:style>
  <w:style w:type="paragraph" w:customStyle="1" w:styleId="14">
    <w:name w:val="正文文本1"/>
    <w:basedOn w:val="a"/>
    <w:link w:val="aff3"/>
    <w:qFormat/>
    <w:rsid w:val="00101A78"/>
    <w:pPr>
      <w:spacing w:line="310" w:lineRule="auto"/>
      <w:ind w:firstLine="310"/>
      <w:jc w:val="left"/>
    </w:pPr>
    <w:rPr>
      <w:rFonts w:ascii="宋体" w:eastAsia="宋体" w:hAnsi="宋体" w:cs="宋体"/>
      <w:kern w:val="0"/>
      <w:sz w:val="30"/>
      <w:szCs w:val="30"/>
    </w:rPr>
  </w:style>
  <w:style w:type="character" w:customStyle="1" w:styleId="aff3">
    <w:name w:val="正文文本_"/>
    <w:link w:val="14"/>
    <w:rsid w:val="00101A78"/>
    <w:rPr>
      <w:rFonts w:ascii="宋体" w:eastAsia="宋体" w:hAnsi="宋体" w:cs="宋体"/>
      <w:kern w:val="0"/>
      <w:sz w:val="30"/>
      <w:szCs w:val="30"/>
    </w:rPr>
  </w:style>
  <w:style w:type="table" w:customStyle="1" w:styleId="31">
    <w:name w:val="网格型3"/>
    <w:basedOn w:val="a1"/>
    <w:next w:val="af0"/>
    <w:uiPriority w:val="59"/>
    <w:qFormat/>
    <w:rsid w:val="00DB1B5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0"/>
    <w:uiPriority w:val="59"/>
    <w:qFormat/>
    <w:rsid w:val="004D4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next w:val="af0"/>
    <w:uiPriority w:val="59"/>
    <w:qFormat/>
    <w:rsid w:val="00DB5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next w:val="af0"/>
    <w:uiPriority w:val="59"/>
    <w:qFormat/>
    <w:rsid w:val="005C3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无列表1"/>
    <w:next w:val="a2"/>
    <w:uiPriority w:val="99"/>
    <w:semiHidden/>
    <w:unhideWhenUsed/>
    <w:rsid w:val="0045739E"/>
  </w:style>
  <w:style w:type="table" w:customStyle="1" w:styleId="71">
    <w:name w:val="网格型7"/>
    <w:basedOn w:val="a1"/>
    <w:next w:val="af0"/>
    <w:uiPriority w:val="59"/>
    <w:qFormat/>
    <w:rsid w:val="00457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next w:val="af0"/>
    <w:uiPriority w:val="59"/>
    <w:rsid w:val="0045739E"/>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f0"/>
    <w:rsid w:val="00457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Revision"/>
    <w:hidden/>
    <w:uiPriority w:val="99"/>
    <w:semiHidden/>
    <w:rsid w:val="0045739E"/>
  </w:style>
  <w:style w:type="character" w:styleId="aff5">
    <w:name w:val="Placeholder Text"/>
    <w:basedOn w:val="a0"/>
    <w:uiPriority w:val="99"/>
    <w:semiHidden/>
    <w:rsid w:val="0045739E"/>
    <w:rPr>
      <w:color w:val="808080"/>
    </w:rPr>
  </w:style>
  <w:style w:type="character" w:customStyle="1" w:styleId="font31">
    <w:name w:val="font31"/>
    <w:basedOn w:val="a0"/>
    <w:rsid w:val="009746BB"/>
    <w:rPr>
      <w:rFonts w:ascii="宋体" w:eastAsia="宋体" w:hAnsi="宋体" w:cs="宋体" w:hint="eastAsia"/>
      <w:color w:val="000000"/>
      <w:sz w:val="22"/>
      <w:szCs w:val="22"/>
      <w:u w:val="none"/>
    </w:rPr>
  </w:style>
  <w:style w:type="character" w:customStyle="1" w:styleId="font21">
    <w:name w:val="font21"/>
    <w:basedOn w:val="a0"/>
    <w:rsid w:val="009746BB"/>
    <w:rPr>
      <w:rFonts w:ascii="宋体" w:eastAsia="宋体" w:hAnsi="宋体" w:cs="宋体" w:hint="eastAsia"/>
      <w:color w:val="000000"/>
      <w:sz w:val="18"/>
      <w:szCs w:val="18"/>
      <w:u w:val="none"/>
    </w:rPr>
  </w:style>
  <w:style w:type="table" w:customStyle="1" w:styleId="aff6">
    <w:name w:val="三线"/>
    <w:basedOn w:val="a1"/>
    <w:uiPriority w:val="99"/>
    <w:rsid w:val="009746BB"/>
    <w:rPr>
      <w:rFonts w:ascii="Calibri" w:eastAsia="宋体" w:hAnsi="Calibri" w:cs="Times New Roman"/>
      <w:kern w:val="0"/>
      <w:szCs w:val="20"/>
    </w:rPr>
    <w:tblPr/>
    <w:tblStylePr w:type="firstRow">
      <w:tblPr/>
      <w:tcPr>
        <w:tcBorders>
          <w:top w:val="single" w:sz="12" w:space="0" w:color="auto"/>
          <w:left w:val="nil"/>
          <w:bottom w:val="single" w:sz="4" w:space="0" w:color="auto"/>
          <w:right w:val="nil"/>
          <w:insideH w:val="nil"/>
          <w:insideV w:val="nil"/>
          <w:tl2br w:val="nil"/>
          <w:tr2bl w:val="nil"/>
        </w:tcBorders>
      </w:tcPr>
    </w:tblStylePr>
    <w:tblStylePr w:type="lastRow">
      <w:tblPr/>
      <w:tcPr>
        <w:tcBorders>
          <w:top w:val="nil"/>
          <w:left w:val="nil"/>
          <w:bottom w:val="single" w:sz="12" w:space="0" w:color="auto"/>
          <w:right w:val="nil"/>
          <w:insideH w:val="nil"/>
          <w:insideV w:val="nil"/>
          <w:tl2br w:val="nil"/>
          <w:tr2bl w:val="nil"/>
        </w:tcBorders>
      </w:tcPr>
    </w:tblStylePr>
  </w:style>
  <w:style w:type="paragraph" w:styleId="aff7">
    <w:name w:val="caption"/>
    <w:basedOn w:val="a"/>
    <w:next w:val="a"/>
    <w:uiPriority w:val="35"/>
    <w:unhideWhenUsed/>
    <w:qFormat/>
    <w:rsid w:val="009746BB"/>
    <w:rPr>
      <w:rFonts w:ascii="等线 Light" w:eastAsia="黑体" w:hAnsi="等线 Light"/>
      <w:sz w:val="20"/>
      <w:szCs w:val="20"/>
    </w:rPr>
  </w:style>
  <w:style w:type="character" w:styleId="aff8">
    <w:name w:val="FollowedHyperlink"/>
    <w:basedOn w:val="a0"/>
    <w:uiPriority w:val="99"/>
    <w:semiHidden/>
    <w:unhideWhenUsed/>
    <w:rsid w:val="009746BB"/>
    <w:rPr>
      <w:color w:val="800080"/>
      <w:u w:val="single"/>
    </w:rPr>
  </w:style>
  <w:style w:type="character" w:styleId="aff9">
    <w:name w:val="Emphasis"/>
    <w:basedOn w:val="a0"/>
    <w:uiPriority w:val="20"/>
    <w:qFormat/>
    <w:rsid w:val="009746BB"/>
    <w:rPr>
      <w:i/>
    </w:rPr>
  </w:style>
  <w:style w:type="paragraph" w:customStyle="1" w:styleId="TOC10">
    <w:name w:val="TOC 标题1"/>
    <w:basedOn w:val="1"/>
    <w:next w:val="a"/>
    <w:uiPriority w:val="39"/>
    <w:unhideWhenUsed/>
    <w:qFormat/>
    <w:rsid w:val="009746BB"/>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font01">
    <w:name w:val="font01"/>
    <w:basedOn w:val="a0"/>
    <w:rsid w:val="009746BB"/>
    <w:rPr>
      <w:rFonts w:ascii="宋体" w:eastAsia="宋体" w:hAnsi="宋体" w:cs="宋体" w:hint="eastAsia"/>
      <w:color w:val="000000"/>
      <w:sz w:val="22"/>
      <w:szCs w:val="22"/>
      <w:u w:val="none"/>
    </w:rPr>
  </w:style>
  <w:style w:type="character" w:customStyle="1" w:styleId="font11">
    <w:name w:val="font11"/>
    <w:basedOn w:val="a0"/>
    <w:rsid w:val="009746BB"/>
    <w:rPr>
      <w:rFonts w:ascii="Times New Roman" w:hAnsi="Times New Roman" w:cs="Times New Roman" w:hint="default"/>
      <w:color w:val="000000"/>
      <w:sz w:val="22"/>
      <w:szCs w:val="22"/>
      <w:u w:val="none"/>
    </w:rPr>
  </w:style>
  <w:style w:type="table" w:styleId="32">
    <w:name w:val="List Table 3"/>
    <w:basedOn w:val="a1"/>
    <w:uiPriority w:val="48"/>
    <w:rsid w:val="009746B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affa">
    <w:name w:val="图和表"/>
    <w:qFormat/>
    <w:rsid w:val="00663B79"/>
    <w:pPr>
      <w:jc w:val="center"/>
    </w:pPr>
    <w:rPr>
      <w:rFonts w:ascii="Times New Roman" w:eastAsia="宋体" w:hAnsi="Times New Roman" w:cs="Times New Roman"/>
      <w:szCs w:val="21"/>
    </w:rPr>
  </w:style>
  <w:style w:type="character" w:customStyle="1" w:styleId="50">
    <w:name w:val="标题 5 字符"/>
    <w:basedOn w:val="a0"/>
    <w:link w:val="5"/>
    <w:uiPriority w:val="9"/>
    <w:semiHidden/>
    <w:rsid w:val="00251A8F"/>
    <w:rPr>
      <w:rFonts w:ascii="Times New Roman" w:eastAsia="宋体" w:hAnsi="Times New Roman"/>
      <w:b/>
      <w:bCs/>
      <w:sz w:val="28"/>
      <w:szCs w:val="28"/>
    </w:rPr>
  </w:style>
  <w:style w:type="character" w:customStyle="1" w:styleId="60">
    <w:name w:val="标题 6 字符"/>
    <w:basedOn w:val="a0"/>
    <w:link w:val="6"/>
    <w:uiPriority w:val="9"/>
    <w:semiHidden/>
    <w:rsid w:val="00251A8F"/>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sid w:val="00251A8F"/>
    <w:rPr>
      <w:rFonts w:ascii="Times New Roman" w:eastAsia="宋体" w:hAnsi="Times New Roman"/>
      <w:b/>
      <w:bCs/>
      <w:sz w:val="24"/>
      <w:szCs w:val="24"/>
    </w:rPr>
  </w:style>
  <w:style w:type="character" w:customStyle="1" w:styleId="80">
    <w:name w:val="标题 8 字符"/>
    <w:basedOn w:val="a0"/>
    <w:link w:val="8"/>
    <w:uiPriority w:val="9"/>
    <w:semiHidden/>
    <w:rsid w:val="00251A8F"/>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251A8F"/>
    <w:rPr>
      <w:rFonts w:asciiTheme="majorHAnsi" w:eastAsiaTheme="majorEastAsia" w:hAnsiTheme="majorHAnsi" w:cstheme="majorBid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2570">
      <w:bodyDiv w:val="1"/>
      <w:marLeft w:val="0"/>
      <w:marRight w:val="0"/>
      <w:marTop w:val="0"/>
      <w:marBottom w:val="0"/>
      <w:divBdr>
        <w:top w:val="none" w:sz="0" w:space="0" w:color="auto"/>
        <w:left w:val="none" w:sz="0" w:space="0" w:color="auto"/>
        <w:bottom w:val="none" w:sz="0" w:space="0" w:color="auto"/>
        <w:right w:val="none" w:sz="0" w:space="0" w:color="auto"/>
      </w:divBdr>
    </w:div>
    <w:div w:id="51471616">
      <w:bodyDiv w:val="1"/>
      <w:marLeft w:val="0"/>
      <w:marRight w:val="0"/>
      <w:marTop w:val="0"/>
      <w:marBottom w:val="0"/>
      <w:divBdr>
        <w:top w:val="none" w:sz="0" w:space="0" w:color="auto"/>
        <w:left w:val="none" w:sz="0" w:space="0" w:color="auto"/>
        <w:bottom w:val="none" w:sz="0" w:space="0" w:color="auto"/>
        <w:right w:val="none" w:sz="0" w:space="0" w:color="auto"/>
      </w:divBdr>
    </w:div>
    <w:div w:id="86847498">
      <w:bodyDiv w:val="1"/>
      <w:marLeft w:val="0"/>
      <w:marRight w:val="0"/>
      <w:marTop w:val="0"/>
      <w:marBottom w:val="0"/>
      <w:divBdr>
        <w:top w:val="none" w:sz="0" w:space="0" w:color="auto"/>
        <w:left w:val="none" w:sz="0" w:space="0" w:color="auto"/>
        <w:bottom w:val="none" w:sz="0" w:space="0" w:color="auto"/>
        <w:right w:val="none" w:sz="0" w:space="0" w:color="auto"/>
      </w:divBdr>
    </w:div>
    <w:div w:id="92482161">
      <w:bodyDiv w:val="1"/>
      <w:marLeft w:val="0"/>
      <w:marRight w:val="0"/>
      <w:marTop w:val="0"/>
      <w:marBottom w:val="0"/>
      <w:divBdr>
        <w:top w:val="none" w:sz="0" w:space="0" w:color="auto"/>
        <w:left w:val="none" w:sz="0" w:space="0" w:color="auto"/>
        <w:bottom w:val="none" w:sz="0" w:space="0" w:color="auto"/>
        <w:right w:val="none" w:sz="0" w:space="0" w:color="auto"/>
      </w:divBdr>
    </w:div>
    <w:div w:id="115104555">
      <w:bodyDiv w:val="1"/>
      <w:marLeft w:val="0"/>
      <w:marRight w:val="0"/>
      <w:marTop w:val="0"/>
      <w:marBottom w:val="0"/>
      <w:divBdr>
        <w:top w:val="none" w:sz="0" w:space="0" w:color="auto"/>
        <w:left w:val="none" w:sz="0" w:space="0" w:color="auto"/>
        <w:bottom w:val="none" w:sz="0" w:space="0" w:color="auto"/>
        <w:right w:val="none" w:sz="0" w:space="0" w:color="auto"/>
      </w:divBdr>
    </w:div>
    <w:div w:id="122507256">
      <w:bodyDiv w:val="1"/>
      <w:marLeft w:val="0"/>
      <w:marRight w:val="0"/>
      <w:marTop w:val="0"/>
      <w:marBottom w:val="0"/>
      <w:divBdr>
        <w:top w:val="none" w:sz="0" w:space="0" w:color="auto"/>
        <w:left w:val="none" w:sz="0" w:space="0" w:color="auto"/>
        <w:bottom w:val="none" w:sz="0" w:space="0" w:color="auto"/>
        <w:right w:val="none" w:sz="0" w:space="0" w:color="auto"/>
      </w:divBdr>
    </w:div>
    <w:div w:id="125709611">
      <w:bodyDiv w:val="1"/>
      <w:marLeft w:val="0"/>
      <w:marRight w:val="0"/>
      <w:marTop w:val="0"/>
      <w:marBottom w:val="0"/>
      <w:divBdr>
        <w:top w:val="none" w:sz="0" w:space="0" w:color="auto"/>
        <w:left w:val="none" w:sz="0" w:space="0" w:color="auto"/>
        <w:bottom w:val="none" w:sz="0" w:space="0" w:color="auto"/>
        <w:right w:val="none" w:sz="0" w:space="0" w:color="auto"/>
      </w:divBdr>
    </w:div>
    <w:div w:id="146173404">
      <w:bodyDiv w:val="1"/>
      <w:marLeft w:val="0"/>
      <w:marRight w:val="0"/>
      <w:marTop w:val="0"/>
      <w:marBottom w:val="0"/>
      <w:divBdr>
        <w:top w:val="none" w:sz="0" w:space="0" w:color="auto"/>
        <w:left w:val="none" w:sz="0" w:space="0" w:color="auto"/>
        <w:bottom w:val="none" w:sz="0" w:space="0" w:color="auto"/>
        <w:right w:val="none" w:sz="0" w:space="0" w:color="auto"/>
      </w:divBdr>
    </w:div>
    <w:div w:id="159658937">
      <w:bodyDiv w:val="1"/>
      <w:marLeft w:val="0"/>
      <w:marRight w:val="0"/>
      <w:marTop w:val="0"/>
      <w:marBottom w:val="0"/>
      <w:divBdr>
        <w:top w:val="none" w:sz="0" w:space="0" w:color="auto"/>
        <w:left w:val="none" w:sz="0" w:space="0" w:color="auto"/>
        <w:bottom w:val="none" w:sz="0" w:space="0" w:color="auto"/>
        <w:right w:val="none" w:sz="0" w:space="0" w:color="auto"/>
      </w:divBdr>
    </w:div>
    <w:div w:id="184909495">
      <w:bodyDiv w:val="1"/>
      <w:marLeft w:val="0"/>
      <w:marRight w:val="0"/>
      <w:marTop w:val="0"/>
      <w:marBottom w:val="0"/>
      <w:divBdr>
        <w:top w:val="none" w:sz="0" w:space="0" w:color="auto"/>
        <w:left w:val="none" w:sz="0" w:space="0" w:color="auto"/>
        <w:bottom w:val="none" w:sz="0" w:space="0" w:color="auto"/>
        <w:right w:val="none" w:sz="0" w:space="0" w:color="auto"/>
      </w:divBdr>
    </w:div>
    <w:div w:id="186722949">
      <w:bodyDiv w:val="1"/>
      <w:marLeft w:val="0"/>
      <w:marRight w:val="0"/>
      <w:marTop w:val="0"/>
      <w:marBottom w:val="0"/>
      <w:divBdr>
        <w:top w:val="none" w:sz="0" w:space="0" w:color="auto"/>
        <w:left w:val="none" w:sz="0" w:space="0" w:color="auto"/>
        <w:bottom w:val="none" w:sz="0" w:space="0" w:color="auto"/>
        <w:right w:val="none" w:sz="0" w:space="0" w:color="auto"/>
      </w:divBdr>
    </w:div>
    <w:div w:id="209538412">
      <w:bodyDiv w:val="1"/>
      <w:marLeft w:val="0"/>
      <w:marRight w:val="0"/>
      <w:marTop w:val="0"/>
      <w:marBottom w:val="0"/>
      <w:divBdr>
        <w:top w:val="none" w:sz="0" w:space="0" w:color="auto"/>
        <w:left w:val="none" w:sz="0" w:space="0" w:color="auto"/>
        <w:bottom w:val="none" w:sz="0" w:space="0" w:color="auto"/>
        <w:right w:val="none" w:sz="0" w:space="0" w:color="auto"/>
      </w:divBdr>
    </w:div>
    <w:div w:id="245726892">
      <w:bodyDiv w:val="1"/>
      <w:marLeft w:val="0"/>
      <w:marRight w:val="0"/>
      <w:marTop w:val="0"/>
      <w:marBottom w:val="0"/>
      <w:divBdr>
        <w:top w:val="none" w:sz="0" w:space="0" w:color="auto"/>
        <w:left w:val="none" w:sz="0" w:space="0" w:color="auto"/>
        <w:bottom w:val="none" w:sz="0" w:space="0" w:color="auto"/>
        <w:right w:val="none" w:sz="0" w:space="0" w:color="auto"/>
      </w:divBdr>
    </w:div>
    <w:div w:id="281963573">
      <w:bodyDiv w:val="1"/>
      <w:marLeft w:val="0"/>
      <w:marRight w:val="0"/>
      <w:marTop w:val="0"/>
      <w:marBottom w:val="0"/>
      <w:divBdr>
        <w:top w:val="none" w:sz="0" w:space="0" w:color="auto"/>
        <w:left w:val="none" w:sz="0" w:space="0" w:color="auto"/>
        <w:bottom w:val="none" w:sz="0" w:space="0" w:color="auto"/>
        <w:right w:val="none" w:sz="0" w:space="0" w:color="auto"/>
      </w:divBdr>
    </w:div>
    <w:div w:id="311176363">
      <w:bodyDiv w:val="1"/>
      <w:marLeft w:val="0"/>
      <w:marRight w:val="0"/>
      <w:marTop w:val="0"/>
      <w:marBottom w:val="0"/>
      <w:divBdr>
        <w:top w:val="none" w:sz="0" w:space="0" w:color="auto"/>
        <w:left w:val="none" w:sz="0" w:space="0" w:color="auto"/>
        <w:bottom w:val="none" w:sz="0" w:space="0" w:color="auto"/>
        <w:right w:val="none" w:sz="0" w:space="0" w:color="auto"/>
      </w:divBdr>
    </w:div>
    <w:div w:id="363869778">
      <w:bodyDiv w:val="1"/>
      <w:marLeft w:val="0"/>
      <w:marRight w:val="0"/>
      <w:marTop w:val="0"/>
      <w:marBottom w:val="0"/>
      <w:divBdr>
        <w:top w:val="none" w:sz="0" w:space="0" w:color="auto"/>
        <w:left w:val="none" w:sz="0" w:space="0" w:color="auto"/>
        <w:bottom w:val="none" w:sz="0" w:space="0" w:color="auto"/>
        <w:right w:val="none" w:sz="0" w:space="0" w:color="auto"/>
      </w:divBdr>
    </w:div>
    <w:div w:id="369191267">
      <w:bodyDiv w:val="1"/>
      <w:marLeft w:val="0"/>
      <w:marRight w:val="0"/>
      <w:marTop w:val="0"/>
      <w:marBottom w:val="0"/>
      <w:divBdr>
        <w:top w:val="none" w:sz="0" w:space="0" w:color="auto"/>
        <w:left w:val="none" w:sz="0" w:space="0" w:color="auto"/>
        <w:bottom w:val="none" w:sz="0" w:space="0" w:color="auto"/>
        <w:right w:val="none" w:sz="0" w:space="0" w:color="auto"/>
      </w:divBdr>
    </w:div>
    <w:div w:id="422528808">
      <w:bodyDiv w:val="1"/>
      <w:marLeft w:val="0"/>
      <w:marRight w:val="0"/>
      <w:marTop w:val="0"/>
      <w:marBottom w:val="0"/>
      <w:divBdr>
        <w:top w:val="none" w:sz="0" w:space="0" w:color="auto"/>
        <w:left w:val="none" w:sz="0" w:space="0" w:color="auto"/>
        <w:bottom w:val="none" w:sz="0" w:space="0" w:color="auto"/>
        <w:right w:val="none" w:sz="0" w:space="0" w:color="auto"/>
      </w:divBdr>
    </w:div>
    <w:div w:id="437988435">
      <w:bodyDiv w:val="1"/>
      <w:marLeft w:val="0"/>
      <w:marRight w:val="0"/>
      <w:marTop w:val="0"/>
      <w:marBottom w:val="0"/>
      <w:divBdr>
        <w:top w:val="none" w:sz="0" w:space="0" w:color="auto"/>
        <w:left w:val="none" w:sz="0" w:space="0" w:color="auto"/>
        <w:bottom w:val="none" w:sz="0" w:space="0" w:color="auto"/>
        <w:right w:val="none" w:sz="0" w:space="0" w:color="auto"/>
      </w:divBdr>
    </w:div>
    <w:div w:id="467208992">
      <w:bodyDiv w:val="1"/>
      <w:marLeft w:val="0"/>
      <w:marRight w:val="0"/>
      <w:marTop w:val="0"/>
      <w:marBottom w:val="0"/>
      <w:divBdr>
        <w:top w:val="none" w:sz="0" w:space="0" w:color="auto"/>
        <w:left w:val="none" w:sz="0" w:space="0" w:color="auto"/>
        <w:bottom w:val="none" w:sz="0" w:space="0" w:color="auto"/>
        <w:right w:val="none" w:sz="0" w:space="0" w:color="auto"/>
      </w:divBdr>
    </w:div>
    <w:div w:id="468791702">
      <w:bodyDiv w:val="1"/>
      <w:marLeft w:val="0"/>
      <w:marRight w:val="0"/>
      <w:marTop w:val="0"/>
      <w:marBottom w:val="0"/>
      <w:divBdr>
        <w:top w:val="none" w:sz="0" w:space="0" w:color="auto"/>
        <w:left w:val="none" w:sz="0" w:space="0" w:color="auto"/>
        <w:bottom w:val="none" w:sz="0" w:space="0" w:color="auto"/>
        <w:right w:val="none" w:sz="0" w:space="0" w:color="auto"/>
      </w:divBdr>
      <w:divsChild>
        <w:div w:id="1848401754">
          <w:marLeft w:val="0"/>
          <w:marRight w:val="0"/>
          <w:marTop w:val="0"/>
          <w:marBottom w:val="0"/>
          <w:divBdr>
            <w:top w:val="none" w:sz="0" w:space="0" w:color="auto"/>
            <w:left w:val="none" w:sz="0" w:space="0" w:color="auto"/>
            <w:bottom w:val="none" w:sz="0" w:space="0" w:color="auto"/>
            <w:right w:val="none" w:sz="0" w:space="0" w:color="auto"/>
          </w:divBdr>
          <w:divsChild>
            <w:div w:id="1294562099">
              <w:marLeft w:val="0"/>
              <w:marRight w:val="0"/>
              <w:marTop w:val="0"/>
              <w:marBottom w:val="0"/>
              <w:divBdr>
                <w:top w:val="none" w:sz="0" w:space="0" w:color="auto"/>
                <w:left w:val="none" w:sz="0" w:space="0" w:color="auto"/>
                <w:bottom w:val="none" w:sz="0" w:space="0" w:color="auto"/>
                <w:right w:val="none" w:sz="0" w:space="0" w:color="auto"/>
              </w:divBdr>
            </w:div>
            <w:div w:id="396980921">
              <w:marLeft w:val="0"/>
              <w:marRight w:val="0"/>
              <w:marTop w:val="0"/>
              <w:marBottom w:val="0"/>
              <w:divBdr>
                <w:top w:val="none" w:sz="0" w:space="0" w:color="auto"/>
                <w:left w:val="none" w:sz="0" w:space="0" w:color="auto"/>
                <w:bottom w:val="none" w:sz="0" w:space="0" w:color="auto"/>
                <w:right w:val="none" w:sz="0" w:space="0" w:color="auto"/>
              </w:divBdr>
            </w:div>
            <w:div w:id="1433016134">
              <w:marLeft w:val="0"/>
              <w:marRight w:val="0"/>
              <w:marTop w:val="0"/>
              <w:marBottom w:val="0"/>
              <w:divBdr>
                <w:top w:val="none" w:sz="0" w:space="0" w:color="auto"/>
                <w:left w:val="none" w:sz="0" w:space="0" w:color="auto"/>
                <w:bottom w:val="none" w:sz="0" w:space="0" w:color="auto"/>
                <w:right w:val="none" w:sz="0" w:space="0" w:color="auto"/>
              </w:divBdr>
            </w:div>
            <w:div w:id="16070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91639">
      <w:bodyDiv w:val="1"/>
      <w:marLeft w:val="0"/>
      <w:marRight w:val="0"/>
      <w:marTop w:val="0"/>
      <w:marBottom w:val="0"/>
      <w:divBdr>
        <w:top w:val="none" w:sz="0" w:space="0" w:color="auto"/>
        <w:left w:val="none" w:sz="0" w:space="0" w:color="auto"/>
        <w:bottom w:val="none" w:sz="0" w:space="0" w:color="auto"/>
        <w:right w:val="none" w:sz="0" w:space="0" w:color="auto"/>
      </w:divBdr>
    </w:div>
    <w:div w:id="487479538">
      <w:bodyDiv w:val="1"/>
      <w:marLeft w:val="0"/>
      <w:marRight w:val="0"/>
      <w:marTop w:val="0"/>
      <w:marBottom w:val="0"/>
      <w:divBdr>
        <w:top w:val="none" w:sz="0" w:space="0" w:color="auto"/>
        <w:left w:val="none" w:sz="0" w:space="0" w:color="auto"/>
        <w:bottom w:val="none" w:sz="0" w:space="0" w:color="auto"/>
        <w:right w:val="none" w:sz="0" w:space="0" w:color="auto"/>
      </w:divBdr>
    </w:div>
    <w:div w:id="507063533">
      <w:bodyDiv w:val="1"/>
      <w:marLeft w:val="0"/>
      <w:marRight w:val="0"/>
      <w:marTop w:val="0"/>
      <w:marBottom w:val="0"/>
      <w:divBdr>
        <w:top w:val="none" w:sz="0" w:space="0" w:color="auto"/>
        <w:left w:val="none" w:sz="0" w:space="0" w:color="auto"/>
        <w:bottom w:val="none" w:sz="0" w:space="0" w:color="auto"/>
        <w:right w:val="none" w:sz="0" w:space="0" w:color="auto"/>
      </w:divBdr>
    </w:div>
    <w:div w:id="539166358">
      <w:bodyDiv w:val="1"/>
      <w:marLeft w:val="0"/>
      <w:marRight w:val="0"/>
      <w:marTop w:val="0"/>
      <w:marBottom w:val="0"/>
      <w:divBdr>
        <w:top w:val="none" w:sz="0" w:space="0" w:color="auto"/>
        <w:left w:val="none" w:sz="0" w:space="0" w:color="auto"/>
        <w:bottom w:val="none" w:sz="0" w:space="0" w:color="auto"/>
        <w:right w:val="none" w:sz="0" w:space="0" w:color="auto"/>
      </w:divBdr>
    </w:div>
    <w:div w:id="554044781">
      <w:bodyDiv w:val="1"/>
      <w:marLeft w:val="0"/>
      <w:marRight w:val="0"/>
      <w:marTop w:val="0"/>
      <w:marBottom w:val="0"/>
      <w:divBdr>
        <w:top w:val="none" w:sz="0" w:space="0" w:color="auto"/>
        <w:left w:val="none" w:sz="0" w:space="0" w:color="auto"/>
        <w:bottom w:val="none" w:sz="0" w:space="0" w:color="auto"/>
        <w:right w:val="none" w:sz="0" w:space="0" w:color="auto"/>
      </w:divBdr>
    </w:div>
    <w:div w:id="554779876">
      <w:bodyDiv w:val="1"/>
      <w:marLeft w:val="0"/>
      <w:marRight w:val="0"/>
      <w:marTop w:val="0"/>
      <w:marBottom w:val="0"/>
      <w:divBdr>
        <w:top w:val="none" w:sz="0" w:space="0" w:color="auto"/>
        <w:left w:val="none" w:sz="0" w:space="0" w:color="auto"/>
        <w:bottom w:val="none" w:sz="0" w:space="0" w:color="auto"/>
        <w:right w:val="none" w:sz="0" w:space="0" w:color="auto"/>
      </w:divBdr>
    </w:div>
    <w:div w:id="578834458">
      <w:bodyDiv w:val="1"/>
      <w:marLeft w:val="0"/>
      <w:marRight w:val="0"/>
      <w:marTop w:val="0"/>
      <w:marBottom w:val="0"/>
      <w:divBdr>
        <w:top w:val="none" w:sz="0" w:space="0" w:color="auto"/>
        <w:left w:val="none" w:sz="0" w:space="0" w:color="auto"/>
        <w:bottom w:val="none" w:sz="0" w:space="0" w:color="auto"/>
        <w:right w:val="none" w:sz="0" w:space="0" w:color="auto"/>
      </w:divBdr>
    </w:div>
    <w:div w:id="587036978">
      <w:bodyDiv w:val="1"/>
      <w:marLeft w:val="0"/>
      <w:marRight w:val="0"/>
      <w:marTop w:val="0"/>
      <w:marBottom w:val="0"/>
      <w:divBdr>
        <w:top w:val="none" w:sz="0" w:space="0" w:color="auto"/>
        <w:left w:val="none" w:sz="0" w:space="0" w:color="auto"/>
        <w:bottom w:val="none" w:sz="0" w:space="0" w:color="auto"/>
        <w:right w:val="none" w:sz="0" w:space="0" w:color="auto"/>
      </w:divBdr>
    </w:div>
    <w:div w:id="596986568">
      <w:bodyDiv w:val="1"/>
      <w:marLeft w:val="0"/>
      <w:marRight w:val="0"/>
      <w:marTop w:val="0"/>
      <w:marBottom w:val="0"/>
      <w:divBdr>
        <w:top w:val="none" w:sz="0" w:space="0" w:color="auto"/>
        <w:left w:val="none" w:sz="0" w:space="0" w:color="auto"/>
        <w:bottom w:val="none" w:sz="0" w:space="0" w:color="auto"/>
        <w:right w:val="none" w:sz="0" w:space="0" w:color="auto"/>
      </w:divBdr>
    </w:div>
    <w:div w:id="600066007">
      <w:bodyDiv w:val="1"/>
      <w:marLeft w:val="0"/>
      <w:marRight w:val="0"/>
      <w:marTop w:val="0"/>
      <w:marBottom w:val="0"/>
      <w:divBdr>
        <w:top w:val="none" w:sz="0" w:space="0" w:color="auto"/>
        <w:left w:val="none" w:sz="0" w:space="0" w:color="auto"/>
        <w:bottom w:val="none" w:sz="0" w:space="0" w:color="auto"/>
        <w:right w:val="none" w:sz="0" w:space="0" w:color="auto"/>
      </w:divBdr>
    </w:div>
    <w:div w:id="608002107">
      <w:bodyDiv w:val="1"/>
      <w:marLeft w:val="0"/>
      <w:marRight w:val="0"/>
      <w:marTop w:val="0"/>
      <w:marBottom w:val="0"/>
      <w:divBdr>
        <w:top w:val="none" w:sz="0" w:space="0" w:color="auto"/>
        <w:left w:val="none" w:sz="0" w:space="0" w:color="auto"/>
        <w:bottom w:val="none" w:sz="0" w:space="0" w:color="auto"/>
        <w:right w:val="none" w:sz="0" w:space="0" w:color="auto"/>
      </w:divBdr>
    </w:div>
    <w:div w:id="634994346">
      <w:bodyDiv w:val="1"/>
      <w:marLeft w:val="0"/>
      <w:marRight w:val="0"/>
      <w:marTop w:val="0"/>
      <w:marBottom w:val="0"/>
      <w:divBdr>
        <w:top w:val="none" w:sz="0" w:space="0" w:color="auto"/>
        <w:left w:val="none" w:sz="0" w:space="0" w:color="auto"/>
        <w:bottom w:val="none" w:sz="0" w:space="0" w:color="auto"/>
        <w:right w:val="none" w:sz="0" w:space="0" w:color="auto"/>
      </w:divBdr>
    </w:div>
    <w:div w:id="641421836">
      <w:bodyDiv w:val="1"/>
      <w:marLeft w:val="0"/>
      <w:marRight w:val="0"/>
      <w:marTop w:val="0"/>
      <w:marBottom w:val="0"/>
      <w:divBdr>
        <w:top w:val="none" w:sz="0" w:space="0" w:color="auto"/>
        <w:left w:val="none" w:sz="0" w:space="0" w:color="auto"/>
        <w:bottom w:val="none" w:sz="0" w:space="0" w:color="auto"/>
        <w:right w:val="none" w:sz="0" w:space="0" w:color="auto"/>
      </w:divBdr>
      <w:divsChild>
        <w:div w:id="1202475361">
          <w:marLeft w:val="0"/>
          <w:marRight w:val="0"/>
          <w:marTop w:val="0"/>
          <w:marBottom w:val="0"/>
          <w:divBdr>
            <w:top w:val="none" w:sz="0" w:space="0" w:color="auto"/>
            <w:left w:val="none" w:sz="0" w:space="0" w:color="auto"/>
            <w:bottom w:val="none" w:sz="0" w:space="0" w:color="auto"/>
            <w:right w:val="none" w:sz="0" w:space="0" w:color="auto"/>
          </w:divBdr>
          <w:divsChild>
            <w:div w:id="1632401162">
              <w:marLeft w:val="0"/>
              <w:marRight w:val="0"/>
              <w:marTop w:val="0"/>
              <w:marBottom w:val="0"/>
              <w:divBdr>
                <w:top w:val="none" w:sz="0" w:space="0" w:color="auto"/>
                <w:left w:val="none" w:sz="0" w:space="0" w:color="auto"/>
                <w:bottom w:val="none" w:sz="0" w:space="0" w:color="auto"/>
                <w:right w:val="none" w:sz="0" w:space="0" w:color="auto"/>
              </w:divBdr>
            </w:div>
            <w:div w:id="1961717103">
              <w:marLeft w:val="0"/>
              <w:marRight w:val="0"/>
              <w:marTop w:val="0"/>
              <w:marBottom w:val="0"/>
              <w:divBdr>
                <w:top w:val="none" w:sz="0" w:space="0" w:color="auto"/>
                <w:left w:val="none" w:sz="0" w:space="0" w:color="auto"/>
                <w:bottom w:val="none" w:sz="0" w:space="0" w:color="auto"/>
                <w:right w:val="none" w:sz="0" w:space="0" w:color="auto"/>
              </w:divBdr>
            </w:div>
            <w:div w:id="1819030824">
              <w:marLeft w:val="0"/>
              <w:marRight w:val="0"/>
              <w:marTop w:val="0"/>
              <w:marBottom w:val="0"/>
              <w:divBdr>
                <w:top w:val="none" w:sz="0" w:space="0" w:color="auto"/>
                <w:left w:val="none" w:sz="0" w:space="0" w:color="auto"/>
                <w:bottom w:val="none" w:sz="0" w:space="0" w:color="auto"/>
                <w:right w:val="none" w:sz="0" w:space="0" w:color="auto"/>
              </w:divBdr>
            </w:div>
            <w:div w:id="151121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5114">
      <w:bodyDiv w:val="1"/>
      <w:marLeft w:val="0"/>
      <w:marRight w:val="0"/>
      <w:marTop w:val="0"/>
      <w:marBottom w:val="0"/>
      <w:divBdr>
        <w:top w:val="none" w:sz="0" w:space="0" w:color="auto"/>
        <w:left w:val="none" w:sz="0" w:space="0" w:color="auto"/>
        <w:bottom w:val="none" w:sz="0" w:space="0" w:color="auto"/>
        <w:right w:val="none" w:sz="0" w:space="0" w:color="auto"/>
      </w:divBdr>
    </w:div>
    <w:div w:id="661273771">
      <w:bodyDiv w:val="1"/>
      <w:marLeft w:val="0"/>
      <w:marRight w:val="0"/>
      <w:marTop w:val="0"/>
      <w:marBottom w:val="0"/>
      <w:divBdr>
        <w:top w:val="none" w:sz="0" w:space="0" w:color="auto"/>
        <w:left w:val="none" w:sz="0" w:space="0" w:color="auto"/>
        <w:bottom w:val="none" w:sz="0" w:space="0" w:color="auto"/>
        <w:right w:val="none" w:sz="0" w:space="0" w:color="auto"/>
      </w:divBdr>
    </w:div>
    <w:div w:id="662514010">
      <w:bodyDiv w:val="1"/>
      <w:marLeft w:val="0"/>
      <w:marRight w:val="0"/>
      <w:marTop w:val="0"/>
      <w:marBottom w:val="0"/>
      <w:divBdr>
        <w:top w:val="none" w:sz="0" w:space="0" w:color="auto"/>
        <w:left w:val="none" w:sz="0" w:space="0" w:color="auto"/>
        <w:bottom w:val="none" w:sz="0" w:space="0" w:color="auto"/>
        <w:right w:val="none" w:sz="0" w:space="0" w:color="auto"/>
      </w:divBdr>
    </w:div>
    <w:div w:id="697118341">
      <w:bodyDiv w:val="1"/>
      <w:marLeft w:val="0"/>
      <w:marRight w:val="0"/>
      <w:marTop w:val="0"/>
      <w:marBottom w:val="0"/>
      <w:divBdr>
        <w:top w:val="none" w:sz="0" w:space="0" w:color="auto"/>
        <w:left w:val="none" w:sz="0" w:space="0" w:color="auto"/>
        <w:bottom w:val="none" w:sz="0" w:space="0" w:color="auto"/>
        <w:right w:val="none" w:sz="0" w:space="0" w:color="auto"/>
      </w:divBdr>
    </w:div>
    <w:div w:id="718095175">
      <w:bodyDiv w:val="1"/>
      <w:marLeft w:val="0"/>
      <w:marRight w:val="0"/>
      <w:marTop w:val="0"/>
      <w:marBottom w:val="0"/>
      <w:divBdr>
        <w:top w:val="none" w:sz="0" w:space="0" w:color="auto"/>
        <w:left w:val="none" w:sz="0" w:space="0" w:color="auto"/>
        <w:bottom w:val="none" w:sz="0" w:space="0" w:color="auto"/>
        <w:right w:val="none" w:sz="0" w:space="0" w:color="auto"/>
      </w:divBdr>
    </w:div>
    <w:div w:id="797797252">
      <w:bodyDiv w:val="1"/>
      <w:marLeft w:val="0"/>
      <w:marRight w:val="0"/>
      <w:marTop w:val="0"/>
      <w:marBottom w:val="0"/>
      <w:divBdr>
        <w:top w:val="none" w:sz="0" w:space="0" w:color="auto"/>
        <w:left w:val="none" w:sz="0" w:space="0" w:color="auto"/>
        <w:bottom w:val="none" w:sz="0" w:space="0" w:color="auto"/>
        <w:right w:val="none" w:sz="0" w:space="0" w:color="auto"/>
      </w:divBdr>
    </w:div>
    <w:div w:id="824320816">
      <w:bodyDiv w:val="1"/>
      <w:marLeft w:val="0"/>
      <w:marRight w:val="0"/>
      <w:marTop w:val="0"/>
      <w:marBottom w:val="0"/>
      <w:divBdr>
        <w:top w:val="none" w:sz="0" w:space="0" w:color="auto"/>
        <w:left w:val="none" w:sz="0" w:space="0" w:color="auto"/>
        <w:bottom w:val="none" w:sz="0" w:space="0" w:color="auto"/>
        <w:right w:val="none" w:sz="0" w:space="0" w:color="auto"/>
      </w:divBdr>
      <w:divsChild>
        <w:div w:id="659965134">
          <w:marLeft w:val="0"/>
          <w:marRight w:val="0"/>
          <w:marTop w:val="0"/>
          <w:marBottom w:val="0"/>
          <w:divBdr>
            <w:top w:val="none" w:sz="0" w:space="0" w:color="auto"/>
            <w:left w:val="none" w:sz="0" w:space="0" w:color="auto"/>
            <w:bottom w:val="none" w:sz="0" w:space="0" w:color="auto"/>
            <w:right w:val="none" w:sz="0" w:space="0" w:color="auto"/>
          </w:divBdr>
          <w:divsChild>
            <w:div w:id="51585144">
              <w:marLeft w:val="0"/>
              <w:marRight w:val="0"/>
              <w:marTop w:val="0"/>
              <w:marBottom w:val="0"/>
              <w:divBdr>
                <w:top w:val="none" w:sz="0" w:space="0" w:color="auto"/>
                <w:left w:val="none" w:sz="0" w:space="0" w:color="auto"/>
                <w:bottom w:val="none" w:sz="0" w:space="0" w:color="auto"/>
                <w:right w:val="none" w:sz="0" w:space="0" w:color="auto"/>
              </w:divBdr>
            </w:div>
            <w:div w:id="754134305">
              <w:marLeft w:val="0"/>
              <w:marRight w:val="0"/>
              <w:marTop w:val="0"/>
              <w:marBottom w:val="0"/>
              <w:divBdr>
                <w:top w:val="none" w:sz="0" w:space="0" w:color="auto"/>
                <w:left w:val="none" w:sz="0" w:space="0" w:color="auto"/>
                <w:bottom w:val="none" w:sz="0" w:space="0" w:color="auto"/>
                <w:right w:val="none" w:sz="0" w:space="0" w:color="auto"/>
              </w:divBdr>
            </w:div>
            <w:div w:id="1488278644">
              <w:marLeft w:val="0"/>
              <w:marRight w:val="0"/>
              <w:marTop w:val="0"/>
              <w:marBottom w:val="0"/>
              <w:divBdr>
                <w:top w:val="none" w:sz="0" w:space="0" w:color="auto"/>
                <w:left w:val="none" w:sz="0" w:space="0" w:color="auto"/>
                <w:bottom w:val="none" w:sz="0" w:space="0" w:color="auto"/>
                <w:right w:val="none" w:sz="0" w:space="0" w:color="auto"/>
              </w:divBdr>
            </w:div>
            <w:div w:id="2036150132">
              <w:marLeft w:val="0"/>
              <w:marRight w:val="0"/>
              <w:marTop w:val="0"/>
              <w:marBottom w:val="0"/>
              <w:divBdr>
                <w:top w:val="none" w:sz="0" w:space="0" w:color="auto"/>
                <w:left w:val="none" w:sz="0" w:space="0" w:color="auto"/>
                <w:bottom w:val="none" w:sz="0" w:space="0" w:color="auto"/>
                <w:right w:val="none" w:sz="0" w:space="0" w:color="auto"/>
              </w:divBdr>
            </w:div>
            <w:div w:id="26530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5444">
      <w:bodyDiv w:val="1"/>
      <w:marLeft w:val="0"/>
      <w:marRight w:val="0"/>
      <w:marTop w:val="0"/>
      <w:marBottom w:val="0"/>
      <w:divBdr>
        <w:top w:val="none" w:sz="0" w:space="0" w:color="auto"/>
        <w:left w:val="none" w:sz="0" w:space="0" w:color="auto"/>
        <w:bottom w:val="none" w:sz="0" w:space="0" w:color="auto"/>
        <w:right w:val="none" w:sz="0" w:space="0" w:color="auto"/>
      </w:divBdr>
    </w:div>
    <w:div w:id="861281409">
      <w:bodyDiv w:val="1"/>
      <w:marLeft w:val="0"/>
      <w:marRight w:val="0"/>
      <w:marTop w:val="0"/>
      <w:marBottom w:val="0"/>
      <w:divBdr>
        <w:top w:val="none" w:sz="0" w:space="0" w:color="auto"/>
        <w:left w:val="none" w:sz="0" w:space="0" w:color="auto"/>
        <w:bottom w:val="none" w:sz="0" w:space="0" w:color="auto"/>
        <w:right w:val="none" w:sz="0" w:space="0" w:color="auto"/>
      </w:divBdr>
    </w:div>
    <w:div w:id="877815454">
      <w:bodyDiv w:val="1"/>
      <w:marLeft w:val="0"/>
      <w:marRight w:val="0"/>
      <w:marTop w:val="0"/>
      <w:marBottom w:val="0"/>
      <w:divBdr>
        <w:top w:val="none" w:sz="0" w:space="0" w:color="auto"/>
        <w:left w:val="none" w:sz="0" w:space="0" w:color="auto"/>
        <w:bottom w:val="none" w:sz="0" w:space="0" w:color="auto"/>
        <w:right w:val="none" w:sz="0" w:space="0" w:color="auto"/>
      </w:divBdr>
    </w:div>
    <w:div w:id="880508570">
      <w:bodyDiv w:val="1"/>
      <w:marLeft w:val="0"/>
      <w:marRight w:val="0"/>
      <w:marTop w:val="0"/>
      <w:marBottom w:val="0"/>
      <w:divBdr>
        <w:top w:val="none" w:sz="0" w:space="0" w:color="auto"/>
        <w:left w:val="none" w:sz="0" w:space="0" w:color="auto"/>
        <w:bottom w:val="none" w:sz="0" w:space="0" w:color="auto"/>
        <w:right w:val="none" w:sz="0" w:space="0" w:color="auto"/>
      </w:divBdr>
    </w:div>
    <w:div w:id="895581901">
      <w:bodyDiv w:val="1"/>
      <w:marLeft w:val="0"/>
      <w:marRight w:val="0"/>
      <w:marTop w:val="0"/>
      <w:marBottom w:val="0"/>
      <w:divBdr>
        <w:top w:val="none" w:sz="0" w:space="0" w:color="auto"/>
        <w:left w:val="none" w:sz="0" w:space="0" w:color="auto"/>
        <w:bottom w:val="none" w:sz="0" w:space="0" w:color="auto"/>
        <w:right w:val="none" w:sz="0" w:space="0" w:color="auto"/>
      </w:divBdr>
    </w:div>
    <w:div w:id="1082684767">
      <w:bodyDiv w:val="1"/>
      <w:marLeft w:val="0"/>
      <w:marRight w:val="0"/>
      <w:marTop w:val="0"/>
      <w:marBottom w:val="0"/>
      <w:divBdr>
        <w:top w:val="none" w:sz="0" w:space="0" w:color="auto"/>
        <w:left w:val="none" w:sz="0" w:space="0" w:color="auto"/>
        <w:bottom w:val="none" w:sz="0" w:space="0" w:color="auto"/>
        <w:right w:val="none" w:sz="0" w:space="0" w:color="auto"/>
      </w:divBdr>
    </w:div>
    <w:div w:id="1083989959">
      <w:bodyDiv w:val="1"/>
      <w:marLeft w:val="0"/>
      <w:marRight w:val="0"/>
      <w:marTop w:val="0"/>
      <w:marBottom w:val="0"/>
      <w:divBdr>
        <w:top w:val="none" w:sz="0" w:space="0" w:color="auto"/>
        <w:left w:val="none" w:sz="0" w:space="0" w:color="auto"/>
        <w:bottom w:val="none" w:sz="0" w:space="0" w:color="auto"/>
        <w:right w:val="none" w:sz="0" w:space="0" w:color="auto"/>
      </w:divBdr>
      <w:divsChild>
        <w:div w:id="2010214963">
          <w:marLeft w:val="300"/>
          <w:marRight w:val="300"/>
          <w:marTop w:val="300"/>
          <w:marBottom w:val="300"/>
          <w:divBdr>
            <w:top w:val="none" w:sz="0" w:space="0" w:color="auto"/>
            <w:left w:val="none" w:sz="0" w:space="0" w:color="auto"/>
            <w:bottom w:val="none" w:sz="0" w:space="0" w:color="auto"/>
            <w:right w:val="none" w:sz="0" w:space="0" w:color="auto"/>
          </w:divBdr>
        </w:div>
      </w:divsChild>
    </w:div>
    <w:div w:id="1095058331">
      <w:bodyDiv w:val="1"/>
      <w:marLeft w:val="0"/>
      <w:marRight w:val="0"/>
      <w:marTop w:val="0"/>
      <w:marBottom w:val="0"/>
      <w:divBdr>
        <w:top w:val="none" w:sz="0" w:space="0" w:color="auto"/>
        <w:left w:val="none" w:sz="0" w:space="0" w:color="auto"/>
        <w:bottom w:val="none" w:sz="0" w:space="0" w:color="auto"/>
        <w:right w:val="none" w:sz="0" w:space="0" w:color="auto"/>
      </w:divBdr>
    </w:div>
    <w:div w:id="1107699591">
      <w:bodyDiv w:val="1"/>
      <w:marLeft w:val="0"/>
      <w:marRight w:val="0"/>
      <w:marTop w:val="0"/>
      <w:marBottom w:val="0"/>
      <w:divBdr>
        <w:top w:val="none" w:sz="0" w:space="0" w:color="auto"/>
        <w:left w:val="none" w:sz="0" w:space="0" w:color="auto"/>
        <w:bottom w:val="none" w:sz="0" w:space="0" w:color="auto"/>
        <w:right w:val="none" w:sz="0" w:space="0" w:color="auto"/>
      </w:divBdr>
      <w:divsChild>
        <w:div w:id="70154554">
          <w:marLeft w:val="446"/>
          <w:marRight w:val="0"/>
          <w:marTop w:val="120"/>
          <w:marBottom w:val="120"/>
          <w:divBdr>
            <w:top w:val="none" w:sz="0" w:space="0" w:color="auto"/>
            <w:left w:val="none" w:sz="0" w:space="0" w:color="auto"/>
            <w:bottom w:val="none" w:sz="0" w:space="0" w:color="auto"/>
            <w:right w:val="none" w:sz="0" w:space="0" w:color="auto"/>
          </w:divBdr>
        </w:div>
      </w:divsChild>
    </w:div>
    <w:div w:id="1170826053">
      <w:bodyDiv w:val="1"/>
      <w:marLeft w:val="0"/>
      <w:marRight w:val="0"/>
      <w:marTop w:val="0"/>
      <w:marBottom w:val="0"/>
      <w:divBdr>
        <w:top w:val="none" w:sz="0" w:space="0" w:color="auto"/>
        <w:left w:val="none" w:sz="0" w:space="0" w:color="auto"/>
        <w:bottom w:val="none" w:sz="0" w:space="0" w:color="auto"/>
        <w:right w:val="none" w:sz="0" w:space="0" w:color="auto"/>
      </w:divBdr>
    </w:div>
    <w:div w:id="1183470189">
      <w:bodyDiv w:val="1"/>
      <w:marLeft w:val="0"/>
      <w:marRight w:val="0"/>
      <w:marTop w:val="0"/>
      <w:marBottom w:val="0"/>
      <w:divBdr>
        <w:top w:val="none" w:sz="0" w:space="0" w:color="auto"/>
        <w:left w:val="none" w:sz="0" w:space="0" w:color="auto"/>
        <w:bottom w:val="none" w:sz="0" w:space="0" w:color="auto"/>
        <w:right w:val="none" w:sz="0" w:space="0" w:color="auto"/>
      </w:divBdr>
    </w:div>
    <w:div w:id="1212425564">
      <w:bodyDiv w:val="1"/>
      <w:marLeft w:val="0"/>
      <w:marRight w:val="0"/>
      <w:marTop w:val="0"/>
      <w:marBottom w:val="0"/>
      <w:divBdr>
        <w:top w:val="none" w:sz="0" w:space="0" w:color="auto"/>
        <w:left w:val="none" w:sz="0" w:space="0" w:color="auto"/>
        <w:bottom w:val="none" w:sz="0" w:space="0" w:color="auto"/>
        <w:right w:val="none" w:sz="0" w:space="0" w:color="auto"/>
      </w:divBdr>
    </w:div>
    <w:div w:id="1213149907">
      <w:bodyDiv w:val="1"/>
      <w:marLeft w:val="0"/>
      <w:marRight w:val="0"/>
      <w:marTop w:val="0"/>
      <w:marBottom w:val="0"/>
      <w:divBdr>
        <w:top w:val="none" w:sz="0" w:space="0" w:color="auto"/>
        <w:left w:val="none" w:sz="0" w:space="0" w:color="auto"/>
        <w:bottom w:val="none" w:sz="0" w:space="0" w:color="auto"/>
        <w:right w:val="none" w:sz="0" w:space="0" w:color="auto"/>
      </w:divBdr>
    </w:div>
    <w:div w:id="1213888885">
      <w:bodyDiv w:val="1"/>
      <w:marLeft w:val="0"/>
      <w:marRight w:val="0"/>
      <w:marTop w:val="0"/>
      <w:marBottom w:val="0"/>
      <w:divBdr>
        <w:top w:val="none" w:sz="0" w:space="0" w:color="auto"/>
        <w:left w:val="none" w:sz="0" w:space="0" w:color="auto"/>
        <w:bottom w:val="none" w:sz="0" w:space="0" w:color="auto"/>
        <w:right w:val="none" w:sz="0" w:space="0" w:color="auto"/>
      </w:divBdr>
    </w:div>
    <w:div w:id="1271934617">
      <w:bodyDiv w:val="1"/>
      <w:marLeft w:val="0"/>
      <w:marRight w:val="0"/>
      <w:marTop w:val="0"/>
      <w:marBottom w:val="0"/>
      <w:divBdr>
        <w:top w:val="none" w:sz="0" w:space="0" w:color="auto"/>
        <w:left w:val="none" w:sz="0" w:space="0" w:color="auto"/>
        <w:bottom w:val="none" w:sz="0" w:space="0" w:color="auto"/>
        <w:right w:val="none" w:sz="0" w:space="0" w:color="auto"/>
      </w:divBdr>
    </w:div>
    <w:div w:id="1335111946">
      <w:bodyDiv w:val="1"/>
      <w:marLeft w:val="0"/>
      <w:marRight w:val="0"/>
      <w:marTop w:val="0"/>
      <w:marBottom w:val="0"/>
      <w:divBdr>
        <w:top w:val="none" w:sz="0" w:space="0" w:color="auto"/>
        <w:left w:val="none" w:sz="0" w:space="0" w:color="auto"/>
        <w:bottom w:val="none" w:sz="0" w:space="0" w:color="auto"/>
        <w:right w:val="none" w:sz="0" w:space="0" w:color="auto"/>
      </w:divBdr>
    </w:div>
    <w:div w:id="1351762009">
      <w:bodyDiv w:val="1"/>
      <w:marLeft w:val="0"/>
      <w:marRight w:val="0"/>
      <w:marTop w:val="0"/>
      <w:marBottom w:val="0"/>
      <w:divBdr>
        <w:top w:val="none" w:sz="0" w:space="0" w:color="auto"/>
        <w:left w:val="none" w:sz="0" w:space="0" w:color="auto"/>
        <w:bottom w:val="none" w:sz="0" w:space="0" w:color="auto"/>
        <w:right w:val="none" w:sz="0" w:space="0" w:color="auto"/>
      </w:divBdr>
    </w:div>
    <w:div w:id="1442603964">
      <w:bodyDiv w:val="1"/>
      <w:marLeft w:val="0"/>
      <w:marRight w:val="0"/>
      <w:marTop w:val="0"/>
      <w:marBottom w:val="0"/>
      <w:divBdr>
        <w:top w:val="none" w:sz="0" w:space="0" w:color="auto"/>
        <w:left w:val="none" w:sz="0" w:space="0" w:color="auto"/>
        <w:bottom w:val="none" w:sz="0" w:space="0" w:color="auto"/>
        <w:right w:val="none" w:sz="0" w:space="0" w:color="auto"/>
      </w:divBdr>
    </w:div>
    <w:div w:id="1460414252">
      <w:bodyDiv w:val="1"/>
      <w:marLeft w:val="0"/>
      <w:marRight w:val="0"/>
      <w:marTop w:val="0"/>
      <w:marBottom w:val="0"/>
      <w:divBdr>
        <w:top w:val="none" w:sz="0" w:space="0" w:color="auto"/>
        <w:left w:val="none" w:sz="0" w:space="0" w:color="auto"/>
        <w:bottom w:val="none" w:sz="0" w:space="0" w:color="auto"/>
        <w:right w:val="none" w:sz="0" w:space="0" w:color="auto"/>
      </w:divBdr>
    </w:div>
    <w:div w:id="1507864350">
      <w:bodyDiv w:val="1"/>
      <w:marLeft w:val="0"/>
      <w:marRight w:val="0"/>
      <w:marTop w:val="0"/>
      <w:marBottom w:val="0"/>
      <w:divBdr>
        <w:top w:val="none" w:sz="0" w:space="0" w:color="auto"/>
        <w:left w:val="none" w:sz="0" w:space="0" w:color="auto"/>
        <w:bottom w:val="none" w:sz="0" w:space="0" w:color="auto"/>
        <w:right w:val="none" w:sz="0" w:space="0" w:color="auto"/>
      </w:divBdr>
    </w:div>
    <w:div w:id="1524709955">
      <w:bodyDiv w:val="1"/>
      <w:marLeft w:val="0"/>
      <w:marRight w:val="0"/>
      <w:marTop w:val="0"/>
      <w:marBottom w:val="0"/>
      <w:divBdr>
        <w:top w:val="none" w:sz="0" w:space="0" w:color="auto"/>
        <w:left w:val="none" w:sz="0" w:space="0" w:color="auto"/>
        <w:bottom w:val="none" w:sz="0" w:space="0" w:color="auto"/>
        <w:right w:val="none" w:sz="0" w:space="0" w:color="auto"/>
      </w:divBdr>
      <w:divsChild>
        <w:div w:id="1171601344">
          <w:marLeft w:val="274"/>
          <w:marRight w:val="0"/>
          <w:marTop w:val="0"/>
          <w:marBottom w:val="0"/>
          <w:divBdr>
            <w:top w:val="none" w:sz="0" w:space="0" w:color="auto"/>
            <w:left w:val="none" w:sz="0" w:space="0" w:color="auto"/>
            <w:bottom w:val="none" w:sz="0" w:space="0" w:color="auto"/>
            <w:right w:val="none" w:sz="0" w:space="0" w:color="auto"/>
          </w:divBdr>
        </w:div>
      </w:divsChild>
    </w:div>
    <w:div w:id="1541816778">
      <w:bodyDiv w:val="1"/>
      <w:marLeft w:val="0"/>
      <w:marRight w:val="0"/>
      <w:marTop w:val="0"/>
      <w:marBottom w:val="0"/>
      <w:divBdr>
        <w:top w:val="none" w:sz="0" w:space="0" w:color="auto"/>
        <w:left w:val="none" w:sz="0" w:space="0" w:color="auto"/>
        <w:bottom w:val="none" w:sz="0" w:space="0" w:color="auto"/>
        <w:right w:val="none" w:sz="0" w:space="0" w:color="auto"/>
      </w:divBdr>
    </w:div>
    <w:div w:id="1633098828">
      <w:bodyDiv w:val="1"/>
      <w:marLeft w:val="0"/>
      <w:marRight w:val="0"/>
      <w:marTop w:val="0"/>
      <w:marBottom w:val="0"/>
      <w:divBdr>
        <w:top w:val="none" w:sz="0" w:space="0" w:color="auto"/>
        <w:left w:val="none" w:sz="0" w:space="0" w:color="auto"/>
        <w:bottom w:val="none" w:sz="0" w:space="0" w:color="auto"/>
        <w:right w:val="none" w:sz="0" w:space="0" w:color="auto"/>
      </w:divBdr>
    </w:div>
    <w:div w:id="1642227972">
      <w:bodyDiv w:val="1"/>
      <w:marLeft w:val="0"/>
      <w:marRight w:val="0"/>
      <w:marTop w:val="0"/>
      <w:marBottom w:val="0"/>
      <w:divBdr>
        <w:top w:val="none" w:sz="0" w:space="0" w:color="auto"/>
        <w:left w:val="none" w:sz="0" w:space="0" w:color="auto"/>
        <w:bottom w:val="none" w:sz="0" w:space="0" w:color="auto"/>
        <w:right w:val="none" w:sz="0" w:space="0" w:color="auto"/>
      </w:divBdr>
    </w:div>
    <w:div w:id="1667711466">
      <w:bodyDiv w:val="1"/>
      <w:marLeft w:val="0"/>
      <w:marRight w:val="0"/>
      <w:marTop w:val="0"/>
      <w:marBottom w:val="0"/>
      <w:divBdr>
        <w:top w:val="none" w:sz="0" w:space="0" w:color="auto"/>
        <w:left w:val="none" w:sz="0" w:space="0" w:color="auto"/>
        <w:bottom w:val="none" w:sz="0" w:space="0" w:color="auto"/>
        <w:right w:val="none" w:sz="0" w:space="0" w:color="auto"/>
      </w:divBdr>
    </w:div>
    <w:div w:id="1671986825">
      <w:bodyDiv w:val="1"/>
      <w:marLeft w:val="0"/>
      <w:marRight w:val="0"/>
      <w:marTop w:val="0"/>
      <w:marBottom w:val="0"/>
      <w:divBdr>
        <w:top w:val="none" w:sz="0" w:space="0" w:color="auto"/>
        <w:left w:val="none" w:sz="0" w:space="0" w:color="auto"/>
        <w:bottom w:val="none" w:sz="0" w:space="0" w:color="auto"/>
        <w:right w:val="none" w:sz="0" w:space="0" w:color="auto"/>
      </w:divBdr>
    </w:div>
    <w:div w:id="1688365561">
      <w:bodyDiv w:val="1"/>
      <w:marLeft w:val="0"/>
      <w:marRight w:val="0"/>
      <w:marTop w:val="0"/>
      <w:marBottom w:val="0"/>
      <w:divBdr>
        <w:top w:val="none" w:sz="0" w:space="0" w:color="auto"/>
        <w:left w:val="none" w:sz="0" w:space="0" w:color="auto"/>
        <w:bottom w:val="none" w:sz="0" w:space="0" w:color="auto"/>
        <w:right w:val="none" w:sz="0" w:space="0" w:color="auto"/>
      </w:divBdr>
      <w:divsChild>
        <w:div w:id="334460828">
          <w:marLeft w:val="0"/>
          <w:marRight w:val="0"/>
          <w:marTop w:val="0"/>
          <w:marBottom w:val="225"/>
          <w:divBdr>
            <w:top w:val="none" w:sz="0" w:space="0" w:color="auto"/>
            <w:left w:val="none" w:sz="0" w:space="0" w:color="auto"/>
            <w:bottom w:val="none" w:sz="0" w:space="0" w:color="auto"/>
            <w:right w:val="none" w:sz="0" w:space="0" w:color="auto"/>
          </w:divBdr>
        </w:div>
        <w:div w:id="1012224752">
          <w:marLeft w:val="0"/>
          <w:marRight w:val="0"/>
          <w:marTop w:val="0"/>
          <w:marBottom w:val="225"/>
          <w:divBdr>
            <w:top w:val="none" w:sz="0" w:space="0" w:color="auto"/>
            <w:left w:val="none" w:sz="0" w:space="0" w:color="auto"/>
            <w:bottom w:val="none" w:sz="0" w:space="0" w:color="auto"/>
            <w:right w:val="none" w:sz="0" w:space="0" w:color="auto"/>
          </w:divBdr>
        </w:div>
      </w:divsChild>
    </w:div>
    <w:div w:id="1695305011">
      <w:bodyDiv w:val="1"/>
      <w:marLeft w:val="0"/>
      <w:marRight w:val="0"/>
      <w:marTop w:val="0"/>
      <w:marBottom w:val="0"/>
      <w:divBdr>
        <w:top w:val="none" w:sz="0" w:space="0" w:color="auto"/>
        <w:left w:val="none" w:sz="0" w:space="0" w:color="auto"/>
        <w:bottom w:val="none" w:sz="0" w:space="0" w:color="auto"/>
        <w:right w:val="none" w:sz="0" w:space="0" w:color="auto"/>
      </w:divBdr>
      <w:divsChild>
        <w:div w:id="30109607">
          <w:marLeft w:val="446"/>
          <w:marRight w:val="0"/>
          <w:marTop w:val="120"/>
          <w:marBottom w:val="120"/>
          <w:divBdr>
            <w:top w:val="none" w:sz="0" w:space="0" w:color="auto"/>
            <w:left w:val="none" w:sz="0" w:space="0" w:color="auto"/>
            <w:bottom w:val="none" w:sz="0" w:space="0" w:color="auto"/>
            <w:right w:val="none" w:sz="0" w:space="0" w:color="auto"/>
          </w:divBdr>
        </w:div>
        <w:div w:id="810371515">
          <w:marLeft w:val="446"/>
          <w:marRight w:val="0"/>
          <w:marTop w:val="120"/>
          <w:marBottom w:val="120"/>
          <w:divBdr>
            <w:top w:val="none" w:sz="0" w:space="0" w:color="auto"/>
            <w:left w:val="none" w:sz="0" w:space="0" w:color="auto"/>
            <w:bottom w:val="none" w:sz="0" w:space="0" w:color="auto"/>
            <w:right w:val="none" w:sz="0" w:space="0" w:color="auto"/>
          </w:divBdr>
        </w:div>
        <w:div w:id="617831753">
          <w:marLeft w:val="446"/>
          <w:marRight w:val="0"/>
          <w:marTop w:val="120"/>
          <w:marBottom w:val="120"/>
          <w:divBdr>
            <w:top w:val="none" w:sz="0" w:space="0" w:color="auto"/>
            <w:left w:val="none" w:sz="0" w:space="0" w:color="auto"/>
            <w:bottom w:val="none" w:sz="0" w:space="0" w:color="auto"/>
            <w:right w:val="none" w:sz="0" w:space="0" w:color="auto"/>
          </w:divBdr>
        </w:div>
      </w:divsChild>
    </w:div>
    <w:div w:id="1745646774">
      <w:bodyDiv w:val="1"/>
      <w:marLeft w:val="0"/>
      <w:marRight w:val="0"/>
      <w:marTop w:val="0"/>
      <w:marBottom w:val="0"/>
      <w:divBdr>
        <w:top w:val="none" w:sz="0" w:space="0" w:color="auto"/>
        <w:left w:val="none" w:sz="0" w:space="0" w:color="auto"/>
        <w:bottom w:val="none" w:sz="0" w:space="0" w:color="auto"/>
        <w:right w:val="none" w:sz="0" w:space="0" w:color="auto"/>
      </w:divBdr>
    </w:div>
    <w:div w:id="1757903021">
      <w:bodyDiv w:val="1"/>
      <w:marLeft w:val="0"/>
      <w:marRight w:val="0"/>
      <w:marTop w:val="0"/>
      <w:marBottom w:val="0"/>
      <w:divBdr>
        <w:top w:val="none" w:sz="0" w:space="0" w:color="auto"/>
        <w:left w:val="none" w:sz="0" w:space="0" w:color="auto"/>
        <w:bottom w:val="none" w:sz="0" w:space="0" w:color="auto"/>
        <w:right w:val="none" w:sz="0" w:space="0" w:color="auto"/>
      </w:divBdr>
    </w:div>
    <w:div w:id="1778407994">
      <w:bodyDiv w:val="1"/>
      <w:marLeft w:val="0"/>
      <w:marRight w:val="0"/>
      <w:marTop w:val="0"/>
      <w:marBottom w:val="0"/>
      <w:divBdr>
        <w:top w:val="none" w:sz="0" w:space="0" w:color="auto"/>
        <w:left w:val="none" w:sz="0" w:space="0" w:color="auto"/>
        <w:bottom w:val="none" w:sz="0" w:space="0" w:color="auto"/>
        <w:right w:val="none" w:sz="0" w:space="0" w:color="auto"/>
      </w:divBdr>
    </w:div>
    <w:div w:id="1798179220">
      <w:bodyDiv w:val="1"/>
      <w:marLeft w:val="0"/>
      <w:marRight w:val="0"/>
      <w:marTop w:val="0"/>
      <w:marBottom w:val="0"/>
      <w:divBdr>
        <w:top w:val="none" w:sz="0" w:space="0" w:color="auto"/>
        <w:left w:val="none" w:sz="0" w:space="0" w:color="auto"/>
        <w:bottom w:val="none" w:sz="0" w:space="0" w:color="auto"/>
        <w:right w:val="none" w:sz="0" w:space="0" w:color="auto"/>
      </w:divBdr>
    </w:div>
    <w:div w:id="1799950023">
      <w:bodyDiv w:val="1"/>
      <w:marLeft w:val="0"/>
      <w:marRight w:val="0"/>
      <w:marTop w:val="0"/>
      <w:marBottom w:val="0"/>
      <w:divBdr>
        <w:top w:val="none" w:sz="0" w:space="0" w:color="auto"/>
        <w:left w:val="none" w:sz="0" w:space="0" w:color="auto"/>
        <w:bottom w:val="none" w:sz="0" w:space="0" w:color="auto"/>
        <w:right w:val="none" w:sz="0" w:space="0" w:color="auto"/>
      </w:divBdr>
    </w:div>
    <w:div w:id="1825848797">
      <w:bodyDiv w:val="1"/>
      <w:marLeft w:val="0"/>
      <w:marRight w:val="0"/>
      <w:marTop w:val="0"/>
      <w:marBottom w:val="0"/>
      <w:divBdr>
        <w:top w:val="none" w:sz="0" w:space="0" w:color="auto"/>
        <w:left w:val="none" w:sz="0" w:space="0" w:color="auto"/>
        <w:bottom w:val="none" w:sz="0" w:space="0" w:color="auto"/>
        <w:right w:val="none" w:sz="0" w:space="0" w:color="auto"/>
      </w:divBdr>
    </w:div>
    <w:div w:id="1858153605">
      <w:bodyDiv w:val="1"/>
      <w:marLeft w:val="0"/>
      <w:marRight w:val="0"/>
      <w:marTop w:val="0"/>
      <w:marBottom w:val="0"/>
      <w:divBdr>
        <w:top w:val="none" w:sz="0" w:space="0" w:color="auto"/>
        <w:left w:val="none" w:sz="0" w:space="0" w:color="auto"/>
        <w:bottom w:val="none" w:sz="0" w:space="0" w:color="auto"/>
        <w:right w:val="none" w:sz="0" w:space="0" w:color="auto"/>
      </w:divBdr>
    </w:div>
    <w:div w:id="2020698428">
      <w:bodyDiv w:val="1"/>
      <w:marLeft w:val="0"/>
      <w:marRight w:val="0"/>
      <w:marTop w:val="0"/>
      <w:marBottom w:val="0"/>
      <w:divBdr>
        <w:top w:val="none" w:sz="0" w:space="0" w:color="auto"/>
        <w:left w:val="none" w:sz="0" w:space="0" w:color="auto"/>
        <w:bottom w:val="none" w:sz="0" w:space="0" w:color="auto"/>
        <w:right w:val="none" w:sz="0" w:space="0" w:color="auto"/>
      </w:divBdr>
      <w:divsChild>
        <w:div w:id="186413227">
          <w:marLeft w:val="300"/>
          <w:marRight w:val="300"/>
          <w:marTop w:val="300"/>
          <w:marBottom w:val="300"/>
          <w:divBdr>
            <w:top w:val="none" w:sz="0" w:space="0" w:color="auto"/>
            <w:left w:val="none" w:sz="0" w:space="0" w:color="auto"/>
            <w:bottom w:val="none" w:sz="0" w:space="0" w:color="auto"/>
            <w:right w:val="none" w:sz="0" w:space="0" w:color="auto"/>
          </w:divBdr>
        </w:div>
      </w:divsChild>
    </w:div>
    <w:div w:id="2063475951">
      <w:bodyDiv w:val="1"/>
      <w:marLeft w:val="0"/>
      <w:marRight w:val="0"/>
      <w:marTop w:val="0"/>
      <w:marBottom w:val="0"/>
      <w:divBdr>
        <w:top w:val="none" w:sz="0" w:space="0" w:color="auto"/>
        <w:left w:val="none" w:sz="0" w:space="0" w:color="auto"/>
        <w:bottom w:val="none" w:sz="0" w:space="0" w:color="auto"/>
        <w:right w:val="none" w:sz="0" w:space="0" w:color="auto"/>
      </w:divBdr>
      <w:divsChild>
        <w:div w:id="1975594574">
          <w:marLeft w:val="0"/>
          <w:marRight w:val="0"/>
          <w:marTop w:val="0"/>
          <w:marBottom w:val="0"/>
          <w:divBdr>
            <w:top w:val="none" w:sz="0" w:space="0" w:color="auto"/>
            <w:left w:val="none" w:sz="0" w:space="0" w:color="auto"/>
            <w:bottom w:val="none" w:sz="0" w:space="0" w:color="auto"/>
            <w:right w:val="none" w:sz="0" w:space="0" w:color="auto"/>
          </w:divBdr>
          <w:divsChild>
            <w:div w:id="2064136341">
              <w:marLeft w:val="0"/>
              <w:marRight w:val="0"/>
              <w:marTop w:val="0"/>
              <w:marBottom w:val="0"/>
              <w:divBdr>
                <w:top w:val="none" w:sz="0" w:space="0" w:color="auto"/>
                <w:left w:val="none" w:sz="0" w:space="0" w:color="auto"/>
                <w:bottom w:val="none" w:sz="0" w:space="0" w:color="auto"/>
                <w:right w:val="none" w:sz="0" w:space="0" w:color="auto"/>
              </w:divBdr>
            </w:div>
            <w:div w:id="943611123">
              <w:marLeft w:val="0"/>
              <w:marRight w:val="0"/>
              <w:marTop w:val="0"/>
              <w:marBottom w:val="0"/>
              <w:divBdr>
                <w:top w:val="none" w:sz="0" w:space="0" w:color="auto"/>
                <w:left w:val="none" w:sz="0" w:space="0" w:color="auto"/>
                <w:bottom w:val="none" w:sz="0" w:space="0" w:color="auto"/>
                <w:right w:val="none" w:sz="0" w:space="0" w:color="auto"/>
              </w:divBdr>
            </w:div>
            <w:div w:id="16005313">
              <w:marLeft w:val="0"/>
              <w:marRight w:val="0"/>
              <w:marTop w:val="0"/>
              <w:marBottom w:val="0"/>
              <w:divBdr>
                <w:top w:val="none" w:sz="0" w:space="0" w:color="auto"/>
                <w:left w:val="none" w:sz="0" w:space="0" w:color="auto"/>
                <w:bottom w:val="none" w:sz="0" w:space="0" w:color="auto"/>
                <w:right w:val="none" w:sz="0" w:space="0" w:color="auto"/>
              </w:divBdr>
            </w:div>
            <w:div w:id="14638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30596">
      <w:bodyDiv w:val="1"/>
      <w:marLeft w:val="0"/>
      <w:marRight w:val="0"/>
      <w:marTop w:val="0"/>
      <w:marBottom w:val="0"/>
      <w:divBdr>
        <w:top w:val="none" w:sz="0" w:space="0" w:color="auto"/>
        <w:left w:val="none" w:sz="0" w:space="0" w:color="auto"/>
        <w:bottom w:val="none" w:sz="0" w:space="0" w:color="auto"/>
        <w:right w:val="none" w:sz="0" w:space="0" w:color="auto"/>
      </w:divBdr>
    </w:div>
    <w:div w:id="212843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baidu.com/link?url=xLt2Z1t3dK4q7Fv2UMiY-wwWOj1OWBPiXMdNY2ucLliF0Hr6QtyPL8AzZF7QBatjKfuWWEcIqFRk3vMUzbe3Hn7I3bdyl_4uajqsBMabSKy"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baidu.com/link?url=xLt2Z1t3dK4q7Fv2UMiY-wwWOj1OWBPiXMdNY2ucLliF0Hr6QtyPL8AzZF7QBatjKfuWWEcIqFRk3vMUzbe3Hn7I3bdyl_4uajqsBMabSKy"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baidu.com/link?url=xLt2Z1t3dK4q7Fv2UMiY-wwWOj1OWBPiXMdNY2ucLliF0Hr6QtyPL8AzZF7QBatjKfuWWEcIqFRk3vMUzbe3Hn7I3bdyl_4uajqsBMabSKy"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44C0B-D187-4469-B94F-14A5C15E4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3645</Words>
  <Characters>20783</Characters>
  <Application>Microsoft Office Word</Application>
  <DocSecurity>0</DocSecurity>
  <Lines>173</Lines>
  <Paragraphs>48</Paragraphs>
  <ScaleCrop>false</ScaleCrop>
  <Company/>
  <LinksUpToDate>false</LinksUpToDate>
  <CharactersWithSpaces>24380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66 sribs</cp:lastModifiedBy>
  <cp:revision>5</cp:revision>
  <cp:lastPrinted>2022-01-08T13:32:00Z</cp:lastPrinted>
  <dcterms:created xsi:type="dcterms:W3CDTF">2025-02-08T08:46:00Z</dcterms:created>
  <dcterms:modified xsi:type="dcterms:W3CDTF">2025-02-21T02:13:00Z</dcterms:modified>
</cp:coreProperties>
</file>