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129A8">
      <w:pPr>
        <w:spacing w:after="156" w:afterLines="50" w:line="360" w:lineRule="auto"/>
        <w:jc w:val="both"/>
        <w:rPr>
          <w:rFonts w:ascii="Times New Roman" w:hAnsi="Times New Roman" w:eastAsia="黑体" w:cs="Times New Roman"/>
          <w:bCs/>
          <w:color w:val="auto"/>
          <w:sz w:val="28"/>
          <w:szCs w:val="28"/>
          <w:lang w:val="en-US"/>
        </w:rPr>
      </w:pPr>
    </w:p>
    <w:p w14:paraId="5F77FD2D">
      <w:pPr>
        <w:spacing w:line="360" w:lineRule="auto"/>
        <w:rPr>
          <w:rFonts w:ascii="Times New Roman" w:hAnsi="Times New Roman" w:cs="Times New Roman"/>
          <w:bCs/>
          <w:color w:val="auto"/>
        </w:rPr>
      </w:pPr>
    </w:p>
    <w:p w14:paraId="19389DD0">
      <w:pPr>
        <w:spacing w:line="360" w:lineRule="auto"/>
        <w:ind w:firstLine="188" w:firstLineChars="67"/>
        <w:rPr>
          <w:rFonts w:ascii="Times New Roman" w:hAnsi="Times New Roman" w:cs="Times New Roman"/>
          <w:bCs/>
          <w:color w:val="auto"/>
        </w:rPr>
      </w:pPr>
      <w:r>
        <w:rPr>
          <w:rFonts w:ascii="Times New Roman" w:hAnsi="Times New Roman" w:eastAsia="微软雅黑" w:cs="Times New Roman"/>
          <w:b/>
          <w:bCs/>
          <w:color w:val="auto"/>
          <w:sz w:val="28"/>
          <w:szCs w:val="28"/>
          <w:lang w:bidi="ar"/>
        </w:rPr>
        <w:tab/>
      </w:r>
      <w:r>
        <w:rPr>
          <w:rFonts w:ascii="Times New Roman" w:hAnsi="Times New Roman" w:cs="Times New Roman"/>
          <w:bCs/>
          <w:color w:val="auto"/>
        </w:rPr>
        <w:drawing>
          <wp:inline distT="0" distB="0" distL="114300" distR="114300">
            <wp:extent cx="1183640" cy="780415"/>
            <wp:effectExtent l="0" t="0" r="1016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1183640" cy="780415"/>
                    </a:xfrm>
                    <a:prstGeom prst="rect">
                      <a:avLst/>
                    </a:prstGeom>
                    <a:noFill/>
                    <a:ln>
                      <a:noFill/>
                    </a:ln>
                  </pic:spPr>
                </pic:pic>
              </a:graphicData>
            </a:graphic>
          </wp:inline>
        </w:drawing>
      </w:r>
    </w:p>
    <w:p w14:paraId="2C0AEEB5">
      <w:pPr>
        <w:spacing w:line="360" w:lineRule="auto"/>
        <w:ind w:firstLine="241" w:firstLineChars="67"/>
        <w:jc w:val="right"/>
        <w:rPr>
          <w:rFonts w:ascii="Times New Roman" w:hAnsi="Times New Roman" w:cs="Times New Roman"/>
          <w:b/>
          <w:bCs/>
          <w:color w:val="auto"/>
          <w:sz w:val="36"/>
          <w:szCs w:val="36"/>
        </w:rPr>
      </w:pPr>
      <w:r>
        <w:rPr>
          <w:rFonts w:ascii="Times New Roman" w:hAnsi="Times New Roman" w:cs="Times New Roman"/>
          <w:bCs/>
          <w:color w:val="auto"/>
          <w:sz w:val="36"/>
          <w:szCs w:val="36"/>
        </w:rPr>
        <w:t>T/CECS XXX</w:t>
      </w:r>
      <w:r>
        <w:rPr>
          <w:rFonts w:ascii="Times New Roman" w:hAnsi="Times New Roman" w:cs="Times New Roman"/>
          <w:b/>
          <w:bCs/>
          <w:color w:val="auto"/>
          <w:sz w:val="36"/>
          <w:szCs w:val="36"/>
        </w:rPr>
        <w:t>—</w:t>
      </w:r>
      <w:r>
        <w:rPr>
          <w:rFonts w:ascii="Times New Roman" w:hAnsi="Times New Roman" w:cs="Times New Roman"/>
          <w:bCs/>
          <w:color w:val="auto"/>
          <w:sz w:val="36"/>
          <w:szCs w:val="36"/>
        </w:rPr>
        <w:t>202X</w:t>
      </w:r>
    </w:p>
    <w:p w14:paraId="3A746DCC">
      <w:pPr>
        <w:spacing w:line="360" w:lineRule="auto"/>
        <w:ind w:firstLine="220" w:firstLineChars="100"/>
        <w:jc w:val="center"/>
        <w:rPr>
          <w:rFonts w:ascii="Times New Roman" w:hAnsi="Times New Roman" w:cs="Times New Roman"/>
          <w:bCs/>
          <w:color w:val="auto"/>
        </w:rPr>
      </w:pPr>
      <w:r>
        <w:rPr>
          <w:rFonts w:ascii="Times New Roman" w:hAnsi="Times New Roman" w:cs="Times New Roman"/>
          <w:bCs/>
          <w:color w:val="auto"/>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132080</wp:posOffset>
                </wp:positionV>
                <wp:extent cx="5915025" cy="1270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15025" cy="127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4pt;margin-top:10.4pt;height:1pt;width:465.75pt;z-index:251659264;mso-width-relative:page;mso-height-relative:page;" filled="f" stroked="t" coordsize="21600,21600" o:gfxdata="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O4Xn1gAAAAcBAAAPAAAAAAAAAAEAIAAAACIAAABkcnMv&#10;ZG93bnJldi54bWxQSwECFAAUAAAACACHTuJATadAJAUCAAD5AwAADgAAAAAAAAABACAAAAAlAQAA&#10;ZHJzL2Uyb0RvYy54bWxQSwUGAAAAAAYABgBZAQAAnAUAAAAA&#10;">
                <v:fill on="f" focussize="0,0"/>
                <v:stroke weight="1pt" color="#000000" joinstyle="round"/>
                <v:imagedata o:title=""/>
                <o:lock v:ext="edit" aspectratio="f"/>
              </v:line>
            </w:pict>
          </mc:Fallback>
        </mc:AlternateContent>
      </w:r>
      <w:r>
        <w:rPr>
          <w:rFonts w:ascii="Times New Roman" w:hAnsi="Times New Roman" w:cs="Times New Roman"/>
          <w:bCs/>
          <w:color w:val="auto"/>
        </w:rPr>
        <w:t xml:space="preserve">        </w:t>
      </w:r>
    </w:p>
    <w:p w14:paraId="1FA4EEFF">
      <w:pPr>
        <w:spacing w:line="360" w:lineRule="auto"/>
        <w:ind w:right="320"/>
        <w:rPr>
          <w:rFonts w:ascii="Times New Roman" w:hAnsi="Times New Roman" w:cs="Times New Roman"/>
          <w:bCs/>
          <w:color w:val="auto"/>
          <w:sz w:val="32"/>
          <w:szCs w:val="32"/>
        </w:rPr>
      </w:pPr>
    </w:p>
    <w:p w14:paraId="123560F0">
      <w:pPr>
        <w:spacing w:line="360" w:lineRule="auto"/>
        <w:jc w:val="center"/>
        <w:rPr>
          <w:rFonts w:ascii="Times New Roman" w:hAnsi="Times New Roman" w:cs="Times New Roman"/>
          <w:bCs/>
          <w:color w:val="auto"/>
          <w:sz w:val="36"/>
          <w:szCs w:val="36"/>
        </w:rPr>
      </w:pPr>
      <w:r>
        <w:rPr>
          <w:rFonts w:ascii="Times New Roman" w:hAnsi="Times New Roman" w:cs="Times New Roman"/>
          <w:bCs/>
          <w:color w:val="auto"/>
          <w:sz w:val="36"/>
          <w:szCs w:val="36"/>
        </w:rPr>
        <w:t>中国工程建设标准化协会标准</w:t>
      </w:r>
    </w:p>
    <w:p w14:paraId="24D49EF9">
      <w:pPr>
        <w:spacing w:line="360" w:lineRule="auto"/>
        <w:rPr>
          <w:rFonts w:ascii="Times New Roman" w:hAnsi="Times New Roman" w:cs="Times New Roman"/>
          <w:bCs/>
          <w:color w:val="auto"/>
        </w:rPr>
      </w:pPr>
    </w:p>
    <w:p w14:paraId="0BE36A63">
      <w:pPr>
        <w:spacing w:line="360" w:lineRule="auto"/>
        <w:rPr>
          <w:rFonts w:ascii="Times New Roman" w:hAnsi="Times New Roman" w:cs="Times New Roman"/>
          <w:bCs/>
          <w:color w:val="auto"/>
        </w:rPr>
      </w:pPr>
    </w:p>
    <w:p w14:paraId="2E7506B9">
      <w:pPr>
        <w:spacing w:line="360" w:lineRule="auto"/>
        <w:jc w:val="center"/>
        <w:rPr>
          <w:rFonts w:ascii="Times New Roman" w:hAnsi="Times New Roman" w:cs="Times New Roman"/>
          <w:b/>
          <w:bCs/>
          <w:color w:val="auto"/>
          <w:sz w:val="48"/>
          <w:szCs w:val="48"/>
        </w:rPr>
      </w:pPr>
      <w:r>
        <w:rPr>
          <w:rFonts w:hint="eastAsia" w:ascii="Times New Roman" w:hAnsi="Times New Roman" w:cs="Times New Roman"/>
          <w:b/>
          <w:bCs/>
          <w:color w:val="auto"/>
          <w:sz w:val="48"/>
          <w:szCs w:val="48"/>
        </w:rPr>
        <w:t>固废基混凝土路面面层</w:t>
      </w:r>
    </w:p>
    <w:p w14:paraId="5A8FA7DE">
      <w:pPr>
        <w:spacing w:line="360" w:lineRule="auto"/>
        <w:jc w:val="center"/>
        <w:rPr>
          <w:rFonts w:ascii="Times New Roman" w:hAnsi="Times New Roman" w:cs="Times New Roman"/>
          <w:b/>
          <w:bCs/>
          <w:color w:val="auto"/>
          <w:sz w:val="48"/>
          <w:szCs w:val="48"/>
        </w:rPr>
      </w:pPr>
      <w:r>
        <w:rPr>
          <w:rFonts w:hint="eastAsia" w:ascii="Times New Roman" w:hAnsi="Times New Roman" w:cs="Times New Roman"/>
          <w:b/>
          <w:bCs/>
          <w:color w:val="auto"/>
          <w:sz w:val="48"/>
          <w:szCs w:val="48"/>
        </w:rPr>
        <w:t>应用技术规程</w:t>
      </w:r>
    </w:p>
    <w:p w14:paraId="5427E67C">
      <w:pPr>
        <w:spacing w:before="156" w:beforeLines="50" w:line="360" w:lineRule="auto"/>
        <w:jc w:val="center"/>
        <w:rPr>
          <w:rFonts w:ascii="Times New Roman" w:hAnsi="Times New Roman" w:cs="Times New Roman"/>
          <w:b/>
          <w:bCs/>
          <w:color w:val="auto"/>
          <w:sz w:val="36"/>
          <w:szCs w:val="36"/>
        </w:rPr>
      </w:pPr>
      <w:r>
        <w:rPr>
          <w:rFonts w:hint="eastAsia" w:ascii="Times New Roman" w:hAnsi="Times New Roman" w:cs="Times New Roman"/>
          <w:b/>
          <w:bCs/>
          <w:color w:val="auto"/>
          <w:sz w:val="36"/>
          <w:szCs w:val="36"/>
        </w:rPr>
        <w:t xml:space="preserve">Application Technical Specification for Pavement Surface Layer of Solid Waste-based Concrete </w:t>
      </w:r>
    </w:p>
    <w:p w14:paraId="19C20009">
      <w:pPr>
        <w:spacing w:before="156" w:beforeLines="50" w:line="360" w:lineRule="auto"/>
        <w:jc w:val="center"/>
        <w:rPr>
          <w:rFonts w:ascii="Times New Roman" w:hAnsi="Times New Roman" w:cs="Times New Roman"/>
          <w:bCs/>
          <w:color w:val="auto"/>
          <w:sz w:val="36"/>
          <w:szCs w:val="36"/>
        </w:rPr>
      </w:pPr>
      <w:r>
        <w:rPr>
          <w:rFonts w:hint="eastAsia" w:ascii="Times New Roman" w:hAnsi="Times New Roman" w:cs="Times New Roman"/>
          <w:bCs/>
          <w:color w:val="auto"/>
          <w:sz w:val="36"/>
          <w:szCs w:val="36"/>
        </w:rPr>
        <w:t>[草</w:t>
      </w:r>
      <w:r>
        <w:rPr>
          <w:rFonts w:ascii="Times New Roman" w:hAnsi="Times New Roman" w:cs="Times New Roman"/>
          <w:bCs/>
          <w:color w:val="auto"/>
          <w:sz w:val="36"/>
          <w:szCs w:val="36"/>
        </w:rPr>
        <w:t>稿</w:t>
      </w:r>
      <w:r>
        <w:rPr>
          <w:rFonts w:hint="eastAsia" w:ascii="Times New Roman" w:hAnsi="Times New Roman" w:cs="Times New Roman"/>
          <w:bCs/>
          <w:color w:val="auto"/>
          <w:sz w:val="36"/>
          <w:szCs w:val="36"/>
        </w:rPr>
        <w:t>]</w:t>
      </w:r>
    </w:p>
    <w:p w14:paraId="42881CB5">
      <w:pPr>
        <w:spacing w:line="360" w:lineRule="auto"/>
        <w:jc w:val="center"/>
        <w:rPr>
          <w:rFonts w:ascii="Times New Roman" w:hAnsi="Times New Roman" w:cs="Times New Roman"/>
          <w:bCs/>
          <w:color w:val="auto"/>
          <w:sz w:val="36"/>
          <w:szCs w:val="36"/>
        </w:rPr>
      </w:pPr>
    </w:p>
    <w:p w14:paraId="7AC21182">
      <w:pPr>
        <w:spacing w:line="360" w:lineRule="auto"/>
        <w:jc w:val="center"/>
        <w:rPr>
          <w:rFonts w:ascii="Times New Roman" w:hAnsi="Times New Roman" w:eastAsia="黑体" w:cs="Times New Roman"/>
          <w:bCs/>
          <w:color w:val="auto"/>
          <w:sz w:val="48"/>
          <w:szCs w:val="48"/>
        </w:rPr>
      </w:pPr>
    </w:p>
    <w:p w14:paraId="6D6517DD">
      <w:pPr>
        <w:spacing w:line="360" w:lineRule="auto"/>
        <w:jc w:val="center"/>
        <w:rPr>
          <w:rFonts w:ascii="Times New Roman" w:hAnsi="Times New Roman" w:eastAsia="黑体" w:cs="Times New Roman"/>
          <w:bCs/>
          <w:color w:val="auto"/>
          <w:sz w:val="48"/>
          <w:szCs w:val="48"/>
        </w:rPr>
      </w:pPr>
    </w:p>
    <w:p w14:paraId="0226AC8E">
      <w:pPr>
        <w:spacing w:line="360" w:lineRule="auto"/>
        <w:rPr>
          <w:rFonts w:ascii="Times New Roman" w:hAnsi="Times New Roman" w:cs="Times New Roman"/>
          <w:bCs/>
          <w:color w:val="auto"/>
          <w:sz w:val="36"/>
          <w:szCs w:val="36"/>
        </w:rPr>
      </w:pPr>
    </w:p>
    <w:p w14:paraId="20B66EAC">
      <w:pPr>
        <w:spacing w:line="360" w:lineRule="auto"/>
        <w:jc w:val="center"/>
        <w:rPr>
          <w:rFonts w:ascii="Times New Roman" w:hAnsi="Times New Roman" w:eastAsia="仿宋_GB2312" w:cs="Times New Roman"/>
          <w:bCs/>
          <w:color w:val="auto"/>
          <w:sz w:val="32"/>
          <w:szCs w:val="28"/>
        </w:rPr>
      </w:pPr>
      <w:r>
        <w:rPr>
          <w:rFonts w:ascii="Times New Roman" w:hAnsi="Times New Roman" w:eastAsia="仿宋_GB2312" w:cs="Times New Roman"/>
          <w:bCs/>
          <w:color w:val="auto"/>
          <w:sz w:val="32"/>
          <w:szCs w:val="28"/>
        </w:rPr>
        <w:t>中国</w:t>
      </w:r>
      <w:r>
        <w:rPr>
          <w:rFonts w:ascii="Times New Roman" w:hAnsi="Times New Roman" w:eastAsia="仿宋" w:cs="Times New Roman"/>
          <w:b/>
          <w:bCs/>
          <w:color w:val="auto"/>
          <w:sz w:val="32"/>
          <w:szCs w:val="32"/>
        </w:rPr>
        <w:t>XXX</w:t>
      </w:r>
      <w:r>
        <w:rPr>
          <w:rFonts w:ascii="Times New Roman" w:hAnsi="Times New Roman" w:eastAsia="仿宋_GB2312" w:cs="Times New Roman"/>
          <w:bCs/>
          <w:color w:val="auto"/>
          <w:sz w:val="32"/>
          <w:szCs w:val="28"/>
        </w:rPr>
        <w:t>出版社</w:t>
      </w:r>
    </w:p>
    <w:p w14:paraId="11C080F9">
      <w:pPr>
        <w:spacing w:line="360" w:lineRule="auto"/>
        <w:jc w:val="center"/>
        <w:rPr>
          <w:rFonts w:ascii="Times New Roman" w:hAnsi="Times New Roman" w:eastAsia="仿宋_GB2312" w:cs="Times New Roman"/>
          <w:bCs/>
          <w:color w:val="auto"/>
          <w:sz w:val="32"/>
          <w:szCs w:val="28"/>
        </w:rPr>
      </w:pPr>
    </w:p>
    <w:p w14:paraId="67183F13">
      <w:pPr>
        <w:spacing w:line="360" w:lineRule="auto"/>
        <w:jc w:val="center"/>
        <w:rPr>
          <w:rFonts w:ascii="Times New Roman" w:hAnsi="Times New Roman" w:eastAsia="黑体" w:cs="Times New Roman"/>
          <w:bCs/>
          <w:color w:val="auto"/>
          <w:sz w:val="32"/>
          <w:szCs w:val="36"/>
        </w:rPr>
        <w:sectPr>
          <w:footerReference r:id="rId3" w:type="default"/>
          <w:pgSz w:w="11906" w:h="16838"/>
          <w:pgMar w:top="1440" w:right="1800" w:bottom="1440" w:left="1800" w:header="851" w:footer="992" w:gutter="0"/>
          <w:pgNumType w:start="1"/>
          <w:cols w:space="425" w:num="1"/>
          <w:docGrid w:type="lines" w:linePitch="312" w:charSpace="0"/>
        </w:sectPr>
      </w:pPr>
      <w:bookmarkStart w:id="0" w:name="_Hlk82782430"/>
    </w:p>
    <w:p w14:paraId="7B01707F">
      <w:pPr>
        <w:spacing w:line="360" w:lineRule="auto"/>
        <w:jc w:val="center"/>
        <w:rPr>
          <w:rFonts w:ascii="Times New Roman" w:hAnsi="Times New Roman" w:eastAsia="黑体" w:cs="Times New Roman"/>
          <w:bCs/>
          <w:color w:val="auto"/>
          <w:sz w:val="32"/>
          <w:szCs w:val="36"/>
        </w:rPr>
      </w:pPr>
    </w:p>
    <w:p w14:paraId="0145B5DF">
      <w:pPr>
        <w:spacing w:line="360" w:lineRule="auto"/>
        <w:jc w:val="center"/>
        <w:rPr>
          <w:rFonts w:ascii="Times New Roman" w:hAnsi="Times New Roman" w:eastAsia="黑体" w:cs="Times New Roman"/>
          <w:bCs/>
          <w:color w:val="auto"/>
          <w:sz w:val="32"/>
          <w:szCs w:val="36"/>
        </w:rPr>
      </w:pPr>
      <w:r>
        <w:rPr>
          <w:rFonts w:ascii="Times New Roman" w:hAnsi="Times New Roman" w:eastAsia="黑体" w:cs="Times New Roman"/>
          <w:bCs/>
          <w:color w:val="auto"/>
          <w:sz w:val="32"/>
          <w:szCs w:val="36"/>
        </w:rPr>
        <w:t>中国工程建设标准化协会标准</w:t>
      </w:r>
    </w:p>
    <w:bookmarkEnd w:id="0"/>
    <w:p w14:paraId="6A5ED7B1">
      <w:pPr>
        <w:spacing w:line="360" w:lineRule="auto"/>
        <w:jc w:val="center"/>
        <w:rPr>
          <w:rFonts w:ascii="Times New Roman" w:hAnsi="Times New Roman" w:eastAsia="黑体" w:cs="Times New Roman"/>
          <w:b/>
          <w:bCs/>
          <w:color w:val="auto"/>
          <w:sz w:val="28"/>
          <w:szCs w:val="20"/>
        </w:rPr>
      </w:pPr>
    </w:p>
    <w:p w14:paraId="53859D88">
      <w:pPr>
        <w:spacing w:line="360" w:lineRule="auto"/>
        <w:jc w:val="center"/>
        <w:rPr>
          <w:rFonts w:ascii="Times New Roman" w:hAnsi="Times New Roman" w:eastAsia="黑体" w:cs="Times New Roman"/>
          <w:b/>
          <w:bCs/>
          <w:color w:val="auto"/>
          <w:sz w:val="28"/>
          <w:szCs w:val="20"/>
        </w:rPr>
      </w:pPr>
    </w:p>
    <w:p w14:paraId="435F782B">
      <w:pPr>
        <w:spacing w:line="360" w:lineRule="auto"/>
        <w:jc w:val="center"/>
        <w:rPr>
          <w:rFonts w:hint="eastAsia" w:ascii="Times New Roman" w:hAnsi="Times New Roman" w:eastAsia="宋体" w:cs="Times New Roman"/>
          <w:bCs/>
          <w:color w:val="auto"/>
          <w:sz w:val="36"/>
          <w:szCs w:val="36"/>
          <w:lang w:eastAsia="zh-CN"/>
        </w:rPr>
      </w:pPr>
      <w:r>
        <w:rPr>
          <w:rFonts w:hint="eastAsia" w:ascii="Times New Roman" w:hAnsi="Times New Roman" w:cs="Times New Roman"/>
          <w:bCs/>
          <w:color w:val="auto"/>
          <w:sz w:val="36"/>
          <w:szCs w:val="36"/>
        </w:rPr>
        <w:t>固废基混凝土路面面层应用技术</w:t>
      </w:r>
      <w:r>
        <w:rPr>
          <w:rFonts w:hint="eastAsia" w:ascii="Times New Roman" w:hAnsi="Times New Roman" w:cs="Times New Roman"/>
          <w:bCs/>
          <w:color w:val="auto"/>
          <w:sz w:val="36"/>
          <w:szCs w:val="36"/>
          <w:lang w:eastAsia="zh-CN"/>
        </w:rPr>
        <w:t>规程</w:t>
      </w:r>
    </w:p>
    <w:p w14:paraId="4091D9A5">
      <w:pPr>
        <w:tabs>
          <w:tab w:val="left" w:pos="6120"/>
        </w:tabs>
        <w:spacing w:before="240" w:after="240" w:line="360" w:lineRule="auto"/>
        <w:jc w:val="center"/>
        <w:rPr>
          <w:rFonts w:ascii="Times New Roman" w:hAnsi="Times New Roman" w:eastAsia="微软雅黑" w:cs="Times New Roman"/>
          <w:bCs/>
          <w:color w:val="auto"/>
          <w:sz w:val="32"/>
          <w:szCs w:val="32"/>
        </w:rPr>
      </w:pPr>
      <w:r>
        <w:rPr>
          <w:rFonts w:hint="eastAsia" w:ascii="Times New Roman" w:hAnsi="Times New Roman" w:eastAsia="微软雅黑" w:cs="Times New Roman"/>
          <w:bCs/>
          <w:color w:val="auto"/>
          <w:sz w:val="32"/>
          <w:szCs w:val="32"/>
        </w:rPr>
        <w:t xml:space="preserve">Application Technical Specification for Pavement Surface Layer of Solid Waste-based Concrete  </w:t>
      </w:r>
    </w:p>
    <w:p w14:paraId="3657687B">
      <w:pPr>
        <w:tabs>
          <w:tab w:val="left" w:pos="6120"/>
        </w:tabs>
        <w:spacing w:before="240" w:after="240" w:line="360" w:lineRule="auto"/>
        <w:jc w:val="center"/>
        <w:rPr>
          <w:rFonts w:ascii="Times New Roman" w:hAnsi="Times New Roman" w:eastAsia="微软雅黑" w:cs="Times New Roman"/>
          <w:bCs/>
          <w:color w:val="auto"/>
          <w:sz w:val="28"/>
          <w:szCs w:val="28"/>
        </w:rPr>
      </w:pPr>
      <w:r>
        <w:rPr>
          <w:rFonts w:ascii="Times New Roman" w:hAnsi="Times New Roman" w:eastAsia="微软雅黑" w:cs="Times New Roman"/>
          <w:bCs/>
          <w:color w:val="auto"/>
          <w:sz w:val="28"/>
          <w:szCs w:val="28"/>
        </w:rPr>
        <w:t>T/CECS ×××- 20</w:t>
      </w:r>
      <w:r>
        <w:rPr>
          <w:rFonts w:hint="eastAsia" w:ascii="Times New Roman" w:hAnsi="Times New Roman" w:eastAsia="微软雅黑" w:cs="Times New Roman"/>
          <w:bCs/>
          <w:color w:val="auto"/>
          <w:sz w:val="28"/>
          <w:szCs w:val="28"/>
          <w:lang w:val="en-US"/>
        </w:rPr>
        <w:t>2</w:t>
      </w:r>
      <w:r>
        <w:rPr>
          <w:rFonts w:ascii="Times New Roman" w:hAnsi="Times New Roman" w:eastAsia="微软雅黑" w:cs="Times New Roman"/>
          <w:bCs/>
          <w:color w:val="auto"/>
          <w:sz w:val="28"/>
          <w:szCs w:val="28"/>
        </w:rPr>
        <w:t>×</w:t>
      </w:r>
    </w:p>
    <w:p w14:paraId="525012D8">
      <w:pPr>
        <w:spacing w:line="360" w:lineRule="auto"/>
        <w:rPr>
          <w:rFonts w:ascii="Times New Roman" w:hAnsi="Times New Roman" w:eastAsia="黑体" w:cs="Times New Roman"/>
          <w:bCs/>
          <w:color w:val="auto"/>
          <w:sz w:val="28"/>
          <w:szCs w:val="28"/>
        </w:rPr>
      </w:pPr>
    </w:p>
    <w:p w14:paraId="64EFD257">
      <w:pPr>
        <w:spacing w:line="360" w:lineRule="auto"/>
        <w:rPr>
          <w:rFonts w:ascii="Times New Roman" w:hAnsi="Times New Roman" w:eastAsia="黑体" w:cs="Times New Roman"/>
          <w:bCs/>
          <w:color w:val="auto"/>
          <w:sz w:val="28"/>
          <w:szCs w:val="28"/>
        </w:rPr>
      </w:pPr>
    </w:p>
    <w:p w14:paraId="5F6546B2">
      <w:pPr>
        <w:spacing w:before="156" w:beforeLines="50" w:line="360" w:lineRule="auto"/>
        <w:ind w:firstLine="1400" w:firstLineChars="500"/>
        <w:rPr>
          <w:rFonts w:ascii="Times New Roman" w:hAnsi="Times New Roman" w:cs="Times New Roman"/>
          <w:bCs/>
          <w:color w:val="auto"/>
          <w:sz w:val="28"/>
          <w:szCs w:val="28"/>
          <w:lang w:val="en-US"/>
        </w:rPr>
      </w:pPr>
      <w:r>
        <w:rPr>
          <w:rFonts w:ascii="Times New Roman" w:hAnsi="Times New Roman" w:cs="Times New Roman"/>
          <w:bCs/>
          <w:color w:val="auto"/>
          <w:sz w:val="28"/>
          <w:szCs w:val="28"/>
        </w:rPr>
        <w:t>主编单位：</w:t>
      </w:r>
      <w:r>
        <w:rPr>
          <w:rFonts w:hint="eastAsia" w:ascii="Times New Roman" w:hAnsi="Times New Roman" w:cs="Times New Roman"/>
          <w:bCs/>
          <w:color w:val="auto"/>
          <w:sz w:val="28"/>
          <w:szCs w:val="28"/>
          <w:lang w:val="en-US"/>
        </w:rPr>
        <w:t>山东交通学院</w:t>
      </w:r>
    </w:p>
    <w:p w14:paraId="7009902E">
      <w:pPr>
        <w:pStyle w:val="42"/>
        <w:ind w:firstLine="2400" w:firstLineChars="1000"/>
        <w:rPr>
          <w:bCs/>
          <w:color w:val="auto"/>
          <w:szCs w:val="24"/>
        </w:rPr>
      </w:pPr>
    </w:p>
    <w:p w14:paraId="3B91CA89">
      <w:pPr>
        <w:spacing w:before="156" w:beforeLines="50" w:line="360" w:lineRule="auto"/>
        <w:ind w:firstLine="1400" w:firstLineChars="500"/>
        <w:rPr>
          <w:rFonts w:ascii="Times New Roman" w:hAnsi="Times New Roman" w:cs="Times New Roman"/>
          <w:bCs/>
          <w:color w:val="auto"/>
          <w:sz w:val="28"/>
          <w:szCs w:val="28"/>
        </w:rPr>
      </w:pPr>
      <w:r>
        <w:rPr>
          <w:rFonts w:ascii="Times New Roman" w:hAnsi="Times New Roman" w:cs="Times New Roman"/>
          <w:bCs/>
          <w:color w:val="auto"/>
          <w:sz w:val="28"/>
          <w:szCs w:val="28"/>
        </w:rPr>
        <w:t>批准单位：</w:t>
      </w:r>
      <w:r>
        <w:rPr>
          <w:rFonts w:hint="eastAsia" w:ascii="Times New Roman" w:hAnsi="Times New Roman" w:cs="Times New Roman"/>
          <w:bCs/>
          <w:color w:val="auto"/>
          <w:sz w:val="28"/>
          <w:szCs w:val="28"/>
        </w:rPr>
        <w:t>中国工程建设标准化协会</w:t>
      </w:r>
    </w:p>
    <w:p w14:paraId="6313C328">
      <w:pPr>
        <w:spacing w:before="156" w:beforeLines="50" w:line="360" w:lineRule="auto"/>
        <w:ind w:firstLine="1400" w:firstLineChars="500"/>
        <w:rPr>
          <w:rFonts w:ascii="Times New Roman" w:hAnsi="Times New Roman" w:cs="Times New Roman"/>
          <w:bCs/>
          <w:color w:val="auto"/>
          <w:sz w:val="28"/>
          <w:szCs w:val="28"/>
        </w:rPr>
      </w:pPr>
      <w:r>
        <w:rPr>
          <w:rFonts w:ascii="Times New Roman" w:hAnsi="Times New Roman" w:cs="Times New Roman"/>
          <w:bCs/>
          <w:color w:val="auto"/>
          <w:sz w:val="28"/>
          <w:szCs w:val="28"/>
        </w:rPr>
        <w:t>实施日期：202×年×月×日</w:t>
      </w:r>
    </w:p>
    <w:p w14:paraId="0832CA20">
      <w:pPr>
        <w:spacing w:line="360" w:lineRule="auto"/>
        <w:rPr>
          <w:rFonts w:ascii="Times New Roman" w:hAnsi="Times New Roman" w:eastAsia="黑体" w:cs="Times New Roman"/>
          <w:bCs/>
          <w:color w:val="auto"/>
          <w:sz w:val="28"/>
          <w:szCs w:val="28"/>
        </w:rPr>
      </w:pPr>
    </w:p>
    <w:p w14:paraId="1F80D304">
      <w:pPr>
        <w:spacing w:line="360" w:lineRule="auto"/>
        <w:ind w:firstLine="3772" w:firstLineChars="1150"/>
        <w:rPr>
          <w:rFonts w:ascii="Times New Roman" w:hAnsi="Times New Roman" w:eastAsia="黑体" w:cs="Times New Roman"/>
          <w:bCs/>
          <w:color w:val="auto"/>
          <w:spacing w:val="24"/>
          <w:sz w:val="28"/>
          <w:szCs w:val="28"/>
        </w:rPr>
      </w:pPr>
    </w:p>
    <w:p w14:paraId="2C2C0C6F">
      <w:pPr>
        <w:spacing w:line="360" w:lineRule="auto"/>
        <w:ind w:firstLine="3772" w:firstLineChars="1150"/>
        <w:rPr>
          <w:rFonts w:ascii="Times New Roman" w:hAnsi="Times New Roman" w:eastAsia="黑体" w:cs="Times New Roman"/>
          <w:bCs/>
          <w:color w:val="auto"/>
          <w:spacing w:val="24"/>
          <w:sz w:val="28"/>
          <w:szCs w:val="28"/>
        </w:rPr>
      </w:pPr>
    </w:p>
    <w:p w14:paraId="30E5B8D8">
      <w:pPr>
        <w:spacing w:line="360" w:lineRule="auto"/>
        <w:jc w:val="center"/>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中国XXX出版社</w:t>
      </w:r>
    </w:p>
    <w:p w14:paraId="77F10AFC">
      <w:pPr>
        <w:widowControl/>
        <w:spacing w:line="360" w:lineRule="auto"/>
        <w:jc w:val="center"/>
        <w:rPr>
          <w:rFonts w:ascii="Times New Roman" w:hAnsi="Times New Roman" w:cs="Times New Roman"/>
          <w:b/>
          <w:bCs/>
          <w:color w:val="auto"/>
          <w:sz w:val="28"/>
        </w:rPr>
      </w:pPr>
    </w:p>
    <w:p w14:paraId="20982896">
      <w:pPr>
        <w:widowControl/>
        <w:spacing w:line="360" w:lineRule="auto"/>
        <w:jc w:val="center"/>
        <w:rPr>
          <w:rFonts w:hint="eastAsia" w:ascii="黑体" w:hAnsi="黑体" w:eastAsia="黑体" w:cs="黑体"/>
          <w:b/>
          <w:bCs/>
          <w:color w:val="auto"/>
          <w:sz w:val="28"/>
        </w:rPr>
        <w:sectPr>
          <w:footerReference r:id="rId4" w:type="default"/>
          <w:pgSz w:w="11906" w:h="16838"/>
          <w:pgMar w:top="1440" w:right="1800" w:bottom="1440" w:left="1800" w:header="851" w:footer="992" w:gutter="0"/>
          <w:pgNumType w:start="1"/>
          <w:cols w:space="425" w:num="1"/>
          <w:docGrid w:type="lines" w:linePitch="312" w:charSpace="0"/>
        </w:sectPr>
      </w:pPr>
    </w:p>
    <w:p w14:paraId="1B8E4FBE">
      <w:pPr>
        <w:widowControl/>
        <w:spacing w:line="360" w:lineRule="auto"/>
        <w:jc w:val="center"/>
        <w:rPr>
          <w:rFonts w:ascii="Times New Roman" w:hAnsi="Times New Roman" w:cs="Times New Roman"/>
          <w:b/>
          <w:bCs/>
          <w:color w:val="auto"/>
          <w:sz w:val="28"/>
        </w:rPr>
      </w:pPr>
      <w:r>
        <w:rPr>
          <w:rFonts w:hint="eastAsia" w:ascii="黑体" w:hAnsi="黑体" w:eastAsia="黑体" w:cs="黑体"/>
          <w:b/>
          <w:bCs/>
          <w:color w:val="auto"/>
          <w:sz w:val="28"/>
        </w:rPr>
        <w:t>前 言</w:t>
      </w:r>
    </w:p>
    <w:p w14:paraId="3D95E6B1">
      <w:pPr>
        <w:pStyle w:val="42"/>
        <w:ind w:firstLine="480"/>
        <w:rPr>
          <w:bCs/>
          <w:color w:val="auto"/>
          <w:szCs w:val="24"/>
        </w:rPr>
      </w:pPr>
      <w:r>
        <w:rPr>
          <w:rFonts w:hint="eastAsia"/>
          <w:bCs/>
          <w:color w:val="auto"/>
          <w:szCs w:val="24"/>
        </w:rPr>
        <w:t>本标准按照</w:t>
      </w:r>
      <w:r>
        <w:rPr>
          <w:bCs/>
          <w:color w:val="auto"/>
          <w:szCs w:val="24"/>
        </w:rPr>
        <w:t>GB/T1.1-2020</w:t>
      </w:r>
      <w:r>
        <w:rPr>
          <w:rFonts w:hint="eastAsia"/>
          <w:bCs/>
          <w:color w:val="auto"/>
          <w:szCs w:val="24"/>
        </w:rPr>
        <w:t>《标准化工作导则 第1部分：标准化文件的结构和起草规则》</w:t>
      </w:r>
      <w:r>
        <w:rPr>
          <w:bCs/>
          <w:color w:val="auto"/>
          <w:szCs w:val="24"/>
        </w:rPr>
        <w:t>的要求</w:t>
      </w:r>
      <w:r>
        <w:rPr>
          <w:rFonts w:hint="eastAsia"/>
          <w:bCs/>
          <w:color w:val="auto"/>
          <w:szCs w:val="24"/>
        </w:rPr>
        <w:t>编写。</w:t>
      </w:r>
      <w:r>
        <w:rPr>
          <w:bCs/>
          <w:color w:val="auto"/>
          <w:szCs w:val="24"/>
        </w:rPr>
        <w:t>为响应国家节能减排、资源化利用的号召，紧密结合加快建设交通强国重点工作，聚焦行业发展急需，突出重点，强化落实标准体系建设，促进大宗固废物在公路路面面层中的推广应用，本</w:t>
      </w:r>
      <w:r>
        <w:rPr>
          <w:rFonts w:hint="eastAsia"/>
          <w:bCs/>
          <w:color w:val="auto"/>
          <w:szCs w:val="24"/>
        </w:rPr>
        <w:t>规程</w:t>
      </w:r>
      <w:r>
        <w:rPr>
          <w:bCs/>
          <w:color w:val="auto"/>
          <w:szCs w:val="24"/>
        </w:rPr>
        <w:t>编制组经过深入调查研究和广泛征求意见，认真总结近年来固废基</w:t>
      </w:r>
      <w:r>
        <w:rPr>
          <w:rFonts w:hint="eastAsia"/>
          <w:bCs/>
          <w:color w:val="auto"/>
          <w:szCs w:val="24"/>
          <w:lang w:eastAsia="zh-CN"/>
        </w:rPr>
        <w:t>混凝土及其</w:t>
      </w:r>
      <w:r>
        <w:rPr>
          <w:bCs/>
          <w:color w:val="auto"/>
          <w:szCs w:val="24"/>
        </w:rPr>
        <w:t>路面面层</w:t>
      </w:r>
      <w:r>
        <w:rPr>
          <w:rFonts w:hint="eastAsia"/>
          <w:bCs/>
          <w:color w:val="auto"/>
          <w:szCs w:val="24"/>
          <w:lang w:eastAsia="zh-CN"/>
        </w:rPr>
        <w:t>施工</w:t>
      </w:r>
      <w:r>
        <w:rPr>
          <w:bCs/>
          <w:color w:val="auto"/>
          <w:szCs w:val="24"/>
        </w:rPr>
        <w:t>的实践经验，参考有关国内外研究成果和相关标准，编制本</w:t>
      </w:r>
      <w:r>
        <w:rPr>
          <w:rFonts w:hint="eastAsia"/>
          <w:bCs/>
          <w:color w:val="auto"/>
          <w:szCs w:val="24"/>
        </w:rPr>
        <w:t>规程</w:t>
      </w:r>
      <w:r>
        <w:rPr>
          <w:bCs/>
          <w:color w:val="auto"/>
          <w:szCs w:val="24"/>
        </w:rPr>
        <w:t>。</w:t>
      </w:r>
    </w:p>
    <w:p w14:paraId="3ABFF6C2">
      <w:pPr>
        <w:pStyle w:val="42"/>
        <w:ind w:firstLine="480"/>
        <w:rPr>
          <w:bCs/>
          <w:color w:val="auto"/>
          <w:szCs w:val="24"/>
        </w:rPr>
      </w:pPr>
      <w:r>
        <w:rPr>
          <w:bCs/>
          <w:color w:val="auto"/>
          <w:szCs w:val="24"/>
        </w:rPr>
        <w:t>本</w:t>
      </w:r>
      <w:r>
        <w:rPr>
          <w:rFonts w:hint="eastAsia"/>
          <w:bCs/>
          <w:color w:val="auto"/>
          <w:szCs w:val="24"/>
        </w:rPr>
        <w:t>规程</w:t>
      </w:r>
      <w:r>
        <w:rPr>
          <w:bCs/>
          <w:color w:val="auto"/>
          <w:szCs w:val="24"/>
        </w:rPr>
        <w:t>的主要技术内容分为：1总则；2术语和符号；3基本规定；4固废基材料加工、运输和储存；5原材料；6配合比设计；7</w:t>
      </w:r>
      <w:r>
        <w:rPr>
          <w:rFonts w:ascii="Times New Roman" w:hAnsi="Times New Roman" w:cs="Times New Roman" w:eastAsiaTheme="majorEastAsia"/>
          <w:bCs/>
          <w:color w:val="auto"/>
          <w:szCs w:val="30"/>
          <w:lang w:val="en-US"/>
        </w:rPr>
        <w:t>混凝土性能</w:t>
      </w:r>
      <w:r>
        <w:rPr>
          <w:rFonts w:hint="eastAsia" w:cs="Times New Roman" w:eastAsiaTheme="majorEastAsia"/>
          <w:bCs/>
          <w:color w:val="auto"/>
          <w:szCs w:val="30"/>
          <w:lang w:val="en-US" w:eastAsia="zh-CN"/>
        </w:rPr>
        <w:t>；</w:t>
      </w:r>
      <w:r>
        <w:rPr>
          <w:bCs/>
          <w:color w:val="auto"/>
          <w:szCs w:val="24"/>
        </w:rPr>
        <w:t>8结构设计与组合；9施工；10</w:t>
      </w:r>
      <w:r>
        <w:rPr>
          <w:rFonts w:hint="eastAsia"/>
          <w:bCs/>
          <w:color w:val="auto"/>
          <w:szCs w:val="24"/>
          <w:lang w:eastAsia="zh-CN"/>
        </w:rPr>
        <w:t>质量检验与</w:t>
      </w:r>
      <w:r>
        <w:rPr>
          <w:bCs/>
          <w:color w:val="auto"/>
          <w:szCs w:val="24"/>
        </w:rPr>
        <w:t>验收。</w:t>
      </w:r>
    </w:p>
    <w:p w14:paraId="716A3DE0">
      <w:pPr>
        <w:pStyle w:val="42"/>
        <w:ind w:firstLine="480"/>
        <w:rPr>
          <w:bCs/>
          <w:color w:val="auto"/>
          <w:szCs w:val="24"/>
        </w:rPr>
      </w:pPr>
      <w:r>
        <w:rPr>
          <w:bCs/>
          <w:color w:val="auto"/>
          <w:szCs w:val="24"/>
        </w:rPr>
        <w:t>本标准由中国工程建设标准化协会</w:t>
      </w:r>
      <w:r>
        <w:rPr>
          <w:rFonts w:hint="eastAsia" w:ascii="Times New Roman" w:hAnsi="Times New Roman" w:eastAsia="宋体" w:cs="Times New Roman"/>
          <w:color w:val="auto"/>
          <w:sz w:val="24"/>
          <w:lang w:eastAsia="zh-CN"/>
        </w:rPr>
        <w:t>绿色建造专业委员会</w:t>
      </w:r>
      <w:r>
        <w:rPr>
          <w:bCs/>
          <w:color w:val="auto"/>
          <w:szCs w:val="24"/>
        </w:rPr>
        <w:t>负责管理</w:t>
      </w:r>
      <w:r>
        <w:rPr>
          <w:rFonts w:hint="eastAsia"/>
          <w:bCs/>
          <w:color w:val="auto"/>
          <w:szCs w:val="24"/>
          <w:lang w:eastAsia="zh-CN"/>
        </w:rPr>
        <w:t>并</w:t>
      </w:r>
      <w:r>
        <w:rPr>
          <w:rFonts w:hint="eastAsia" w:ascii="Times New Roman" w:hAnsi="Times New Roman" w:eastAsia="宋体" w:cs="Times New Roman"/>
          <w:color w:val="auto"/>
          <w:sz w:val="24"/>
          <w:lang w:eastAsia="zh-CN"/>
        </w:rPr>
        <w:t>归口。</w:t>
      </w:r>
      <w:r>
        <w:rPr>
          <w:bCs/>
          <w:color w:val="auto"/>
          <w:szCs w:val="24"/>
        </w:rPr>
        <w:t>由山东交通学院负责具体技术内容的解释。各位单位在实施过程中如有意见和建议，请寄送山东交通学院（地址：山东省济</w:t>
      </w:r>
      <w:bookmarkStart w:id="193" w:name="_GoBack"/>
      <w:bookmarkEnd w:id="193"/>
      <w:r>
        <w:rPr>
          <w:bCs/>
          <w:color w:val="auto"/>
          <w:szCs w:val="24"/>
        </w:rPr>
        <w:t>南市长清区大学科技园海棠路5001号，邮编252357，电话：0531-80687910，邮箱：772002882@qq.com）。</w:t>
      </w:r>
    </w:p>
    <w:p w14:paraId="13D4AC92">
      <w:pPr>
        <w:pStyle w:val="42"/>
        <w:ind w:firstLine="480"/>
        <w:rPr>
          <w:bCs/>
          <w:color w:val="auto"/>
          <w:szCs w:val="24"/>
        </w:rPr>
      </w:pPr>
      <w:r>
        <w:rPr>
          <w:bCs/>
          <w:color w:val="auto"/>
          <w:szCs w:val="24"/>
        </w:rPr>
        <w:t>主编单位：山东交通学院</w:t>
      </w:r>
    </w:p>
    <w:p w14:paraId="4B13AF68">
      <w:pPr>
        <w:pStyle w:val="42"/>
        <w:ind w:firstLine="1680" w:firstLineChars="700"/>
        <w:rPr>
          <w:rFonts w:hint="eastAsia" w:eastAsia="宋体"/>
          <w:bCs/>
          <w:color w:val="auto"/>
          <w:szCs w:val="24"/>
          <w:lang w:eastAsia="zh-CN"/>
        </w:rPr>
      </w:pPr>
    </w:p>
    <w:p w14:paraId="3672FD29">
      <w:pPr>
        <w:pStyle w:val="42"/>
        <w:rPr>
          <w:rFonts w:hint="eastAsia"/>
          <w:sz w:val="24"/>
          <w:szCs w:val="24"/>
          <w:vertAlign w:val="baseline"/>
          <w:lang w:val="en-US" w:eastAsia="zh-CN"/>
        </w:rPr>
      </w:pPr>
      <w:r>
        <w:rPr>
          <w:bCs/>
          <w:color w:val="auto"/>
          <w:szCs w:val="24"/>
        </w:rPr>
        <w:t>参编单位：</w:t>
      </w:r>
      <w:r>
        <w:rPr>
          <w:rFonts w:hint="eastAsia"/>
          <w:sz w:val="24"/>
          <w:szCs w:val="24"/>
          <w:vertAlign w:val="baseline"/>
          <w:lang w:val="en-US" w:eastAsia="zh-CN"/>
        </w:rPr>
        <w:t>深圳市路桥建设集团有限公司</w:t>
      </w:r>
    </w:p>
    <w:p w14:paraId="2EE818E5">
      <w:pPr>
        <w:pStyle w:val="42"/>
        <w:ind w:firstLine="1680" w:firstLineChars="700"/>
        <w:rPr>
          <w:bCs/>
          <w:color w:val="auto"/>
          <w:szCs w:val="24"/>
        </w:rPr>
      </w:pPr>
      <w:r>
        <w:rPr>
          <w:rFonts w:hint="eastAsia"/>
          <w:bCs/>
          <w:color w:val="auto"/>
          <w:szCs w:val="24"/>
        </w:rPr>
        <w:t>新疆交通建设集团股份有限公司</w:t>
      </w:r>
    </w:p>
    <w:p w14:paraId="74A11B5B">
      <w:pPr>
        <w:pStyle w:val="42"/>
        <w:ind w:firstLine="1680" w:firstLineChars="700"/>
        <w:rPr>
          <w:bCs/>
          <w:color w:val="auto"/>
          <w:szCs w:val="24"/>
        </w:rPr>
      </w:pPr>
      <w:r>
        <w:rPr>
          <w:rFonts w:hint="eastAsia"/>
          <w:bCs/>
          <w:color w:val="auto"/>
          <w:szCs w:val="24"/>
        </w:rPr>
        <w:t>海南蓝岛环保产业股份有限公司</w:t>
      </w:r>
    </w:p>
    <w:p w14:paraId="74368BFA">
      <w:pPr>
        <w:pStyle w:val="42"/>
        <w:ind w:firstLine="1680" w:firstLineChars="700"/>
        <w:rPr>
          <w:bCs/>
          <w:color w:val="auto"/>
          <w:szCs w:val="24"/>
        </w:rPr>
      </w:pPr>
      <w:r>
        <w:rPr>
          <w:rFonts w:hint="eastAsia"/>
          <w:bCs/>
          <w:color w:val="auto"/>
          <w:szCs w:val="24"/>
        </w:rPr>
        <w:t>新疆交建规划勘察设计有限公司</w:t>
      </w:r>
    </w:p>
    <w:p w14:paraId="140D002C">
      <w:pPr>
        <w:pStyle w:val="42"/>
        <w:ind w:firstLine="1680" w:firstLineChars="700"/>
        <w:rPr>
          <w:bCs/>
          <w:color w:val="auto"/>
          <w:szCs w:val="24"/>
        </w:rPr>
      </w:pPr>
      <w:r>
        <w:rPr>
          <w:rFonts w:hint="eastAsia"/>
          <w:bCs/>
          <w:color w:val="auto"/>
          <w:szCs w:val="24"/>
        </w:rPr>
        <w:t>铁正检测科技有限公司</w:t>
      </w:r>
    </w:p>
    <w:p w14:paraId="65869664">
      <w:pPr>
        <w:pStyle w:val="42"/>
        <w:ind w:firstLine="1680" w:firstLineChars="700"/>
        <w:rPr>
          <w:bCs/>
          <w:color w:val="auto"/>
          <w:szCs w:val="24"/>
        </w:rPr>
      </w:pPr>
      <w:r>
        <w:rPr>
          <w:bCs/>
          <w:color w:val="auto"/>
          <w:szCs w:val="24"/>
        </w:rPr>
        <w:t>中交一公局集团有限公司</w:t>
      </w:r>
    </w:p>
    <w:p w14:paraId="60004134">
      <w:pPr>
        <w:pStyle w:val="42"/>
        <w:ind w:firstLine="1680" w:firstLineChars="700"/>
        <w:rPr>
          <w:rFonts w:hint="eastAsia"/>
          <w:sz w:val="24"/>
          <w:szCs w:val="24"/>
          <w:vertAlign w:val="baseline"/>
          <w:lang w:val="en-US" w:eastAsia="zh-CN"/>
        </w:rPr>
      </w:pPr>
      <w:r>
        <w:rPr>
          <w:rFonts w:hint="eastAsia"/>
          <w:sz w:val="24"/>
          <w:szCs w:val="24"/>
          <w:vertAlign w:val="baseline"/>
          <w:lang w:val="en-US" w:eastAsia="zh-CN"/>
        </w:rPr>
        <w:t>深圳市粤通建设工程有限公司</w:t>
      </w:r>
    </w:p>
    <w:p w14:paraId="5F6A95F2">
      <w:pPr>
        <w:pStyle w:val="42"/>
        <w:ind w:firstLine="1680" w:firstLineChars="700"/>
        <w:rPr>
          <w:rFonts w:hint="eastAsia"/>
          <w:bCs/>
          <w:color w:val="auto"/>
          <w:szCs w:val="24"/>
        </w:rPr>
      </w:pPr>
      <w:r>
        <w:rPr>
          <w:rFonts w:hint="eastAsia"/>
          <w:bCs/>
          <w:color w:val="auto"/>
          <w:szCs w:val="24"/>
        </w:rPr>
        <w:t>泰安市晓然园林市政工程有限公司</w:t>
      </w:r>
    </w:p>
    <w:p w14:paraId="5DF92F1C">
      <w:pPr>
        <w:pStyle w:val="42"/>
        <w:ind w:firstLine="1680" w:firstLineChars="700"/>
        <w:rPr>
          <w:rFonts w:hint="eastAsia"/>
          <w:bCs/>
          <w:color w:val="auto"/>
          <w:szCs w:val="24"/>
        </w:rPr>
      </w:pPr>
      <w:r>
        <w:rPr>
          <w:rFonts w:hint="eastAsia"/>
          <w:bCs/>
          <w:color w:val="auto"/>
          <w:szCs w:val="24"/>
        </w:rPr>
        <w:t>山东路安畅交通设施工程有限公司</w:t>
      </w:r>
    </w:p>
    <w:p w14:paraId="4D43BAE1">
      <w:pPr>
        <w:pStyle w:val="42"/>
        <w:ind w:firstLine="1680" w:firstLineChars="700"/>
        <w:rPr>
          <w:rFonts w:hint="eastAsia"/>
          <w:bCs/>
          <w:color w:val="auto"/>
          <w:szCs w:val="24"/>
          <w:lang w:eastAsia="zh-CN"/>
        </w:rPr>
      </w:pPr>
      <w:r>
        <w:rPr>
          <w:rFonts w:hint="eastAsia"/>
          <w:bCs/>
          <w:color w:val="auto"/>
          <w:szCs w:val="24"/>
          <w:lang w:eastAsia="zh-CN"/>
        </w:rPr>
        <w:t>深圳市建研创新科技有限公司</w:t>
      </w:r>
    </w:p>
    <w:p w14:paraId="27312A69">
      <w:pPr>
        <w:pStyle w:val="42"/>
        <w:ind w:firstLine="1680" w:firstLineChars="700"/>
        <w:rPr>
          <w:rFonts w:hint="default" w:eastAsia="宋体"/>
          <w:bCs/>
          <w:color w:val="auto"/>
          <w:szCs w:val="24"/>
          <w:lang w:val="en-US" w:eastAsia="zh-CN"/>
        </w:rPr>
      </w:pPr>
      <w:r>
        <w:rPr>
          <w:rFonts w:hint="eastAsia"/>
          <w:bCs/>
          <w:color w:val="auto"/>
          <w:szCs w:val="24"/>
          <w:lang w:eastAsia="zh-CN"/>
        </w:rPr>
        <w:t>山东君合产业集团有限公司</w:t>
      </w:r>
    </w:p>
    <w:p w14:paraId="312247FA">
      <w:pPr>
        <w:pStyle w:val="42"/>
        <w:ind w:firstLine="1680" w:firstLineChars="700"/>
        <w:rPr>
          <w:bCs/>
          <w:color w:val="auto"/>
          <w:szCs w:val="24"/>
        </w:rPr>
      </w:pPr>
    </w:p>
    <w:p w14:paraId="76C98F40">
      <w:pPr>
        <w:pStyle w:val="42"/>
        <w:ind w:firstLine="1680" w:firstLineChars="700"/>
        <w:rPr>
          <w:rFonts w:hint="eastAsia"/>
          <w:bCs/>
          <w:color w:val="auto"/>
          <w:szCs w:val="24"/>
        </w:rPr>
      </w:pPr>
    </w:p>
    <w:p w14:paraId="3B912B73">
      <w:pPr>
        <w:pStyle w:val="42"/>
        <w:ind w:left="2160" w:leftChars="218" w:hanging="1680" w:hangingChars="700"/>
        <w:rPr>
          <w:rFonts w:hint="eastAsia" w:eastAsia="宋体"/>
          <w:bCs/>
          <w:color w:val="auto"/>
          <w:szCs w:val="24"/>
          <w:lang w:eastAsia="zh-CN"/>
        </w:rPr>
      </w:pPr>
      <w:r>
        <w:rPr>
          <w:bCs/>
          <w:color w:val="auto"/>
          <w:szCs w:val="24"/>
        </w:rPr>
        <w:t>主要起草人员：赵连地、李晋、</w:t>
      </w:r>
      <w:r>
        <w:rPr>
          <w:rFonts w:hint="eastAsia"/>
          <w:bCs/>
          <w:color w:val="auto"/>
          <w:szCs w:val="24"/>
        </w:rPr>
        <w:t>陈伟、陈建宝、</w:t>
      </w:r>
      <w:r>
        <w:rPr>
          <w:rFonts w:hint="eastAsia"/>
          <w:sz w:val="24"/>
          <w:szCs w:val="24"/>
          <w:vertAlign w:val="baseline"/>
          <w:lang w:val="en-US" w:eastAsia="zh-CN"/>
        </w:rPr>
        <w:t>庞聪</w:t>
      </w:r>
      <w:r>
        <w:rPr>
          <w:bCs/>
          <w:color w:val="auto"/>
          <w:szCs w:val="24"/>
        </w:rPr>
        <w:t>、</w:t>
      </w:r>
      <w:r>
        <w:rPr>
          <w:rFonts w:hint="eastAsia"/>
          <w:bCs/>
          <w:color w:val="auto"/>
          <w:szCs w:val="24"/>
        </w:rPr>
        <w:t>闫孝伟、马莲霞、</w:t>
      </w:r>
      <w:r>
        <w:rPr>
          <w:rFonts w:hint="eastAsia"/>
          <w:sz w:val="24"/>
          <w:szCs w:val="24"/>
          <w:vertAlign w:val="baseline"/>
          <w:lang w:val="en-US" w:eastAsia="zh-CN"/>
        </w:rPr>
        <w:t>骆万春</w:t>
      </w:r>
      <w:r>
        <w:rPr>
          <w:rFonts w:hint="eastAsia"/>
          <w:bCs/>
          <w:color w:val="auto"/>
          <w:szCs w:val="24"/>
          <w:lang w:eastAsia="zh-CN"/>
        </w:rPr>
        <w:t>、</w:t>
      </w:r>
      <w:r>
        <w:rPr>
          <w:rFonts w:hint="eastAsia"/>
          <w:sz w:val="24"/>
          <w:szCs w:val="24"/>
          <w:vertAlign w:val="baseline"/>
          <w:lang w:val="en-US" w:eastAsia="zh-CN"/>
        </w:rPr>
        <w:t>姜智勇</w:t>
      </w:r>
      <w:r>
        <w:rPr>
          <w:bCs/>
          <w:color w:val="auto"/>
          <w:szCs w:val="24"/>
        </w:rPr>
        <w:t>、</w:t>
      </w:r>
      <w:r>
        <w:rPr>
          <w:rFonts w:hint="eastAsia"/>
          <w:bCs/>
          <w:color w:val="auto"/>
          <w:szCs w:val="24"/>
        </w:rPr>
        <w:t>丁吉祥</w:t>
      </w:r>
      <w:r>
        <w:rPr>
          <w:bCs/>
          <w:color w:val="auto"/>
          <w:szCs w:val="24"/>
        </w:rPr>
        <w:t>、陈一川、李荐</w:t>
      </w:r>
      <w:r>
        <w:rPr>
          <w:rFonts w:hint="eastAsia"/>
          <w:bCs/>
          <w:color w:val="auto"/>
          <w:szCs w:val="24"/>
        </w:rPr>
        <w:t>、褚凤明、赵建强</w:t>
      </w:r>
      <w:r>
        <w:rPr>
          <w:rFonts w:hint="eastAsia"/>
          <w:bCs/>
          <w:color w:val="auto"/>
          <w:szCs w:val="24"/>
          <w:lang w:eastAsia="zh-CN"/>
        </w:rPr>
        <w:t>、华子鑫</w:t>
      </w:r>
      <w:r>
        <w:rPr>
          <w:bCs/>
          <w:color w:val="auto"/>
          <w:szCs w:val="24"/>
        </w:rPr>
        <w:t>、庄传仪</w:t>
      </w:r>
    </w:p>
    <w:p w14:paraId="43054991">
      <w:pPr>
        <w:pStyle w:val="44"/>
        <w:spacing w:line="360" w:lineRule="auto"/>
        <w:jc w:val="center"/>
        <w:rPr>
          <w:rFonts w:ascii="Times New Roman" w:hAnsi="Times New Roman" w:cs="Times New Roman"/>
          <w:bCs/>
          <w:color w:val="auto"/>
          <w:lang w:val="zh-CN"/>
        </w:rPr>
        <w:sectPr>
          <w:footerReference r:id="rId5" w:type="default"/>
          <w:pgSz w:w="11906" w:h="16838"/>
          <w:pgMar w:top="1440" w:right="1800" w:bottom="1440" w:left="1800" w:header="851" w:footer="992" w:gutter="0"/>
          <w:pgNumType w:start="1"/>
          <w:cols w:space="425" w:num="1"/>
          <w:docGrid w:type="lines" w:linePitch="312" w:charSpace="0"/>
        </w:sectPr>
      </w:pPr>
    </w:p>
    <w:sdt>
      <w:sdtPr>
        <w:rPr>
          <w:rFonts w:ascii="Times New Roman" w:hAnsi="Times New Roman" w:eastAsia="宋体" w:cs="Times New Roman"/>
          <w:bCs/>
          <w:color w:val="auto"/>
          <w:sz w:val="22"/>
          <w:szCs w:val="22"/>
          <w:lang w:val="zh-CN" w:bidi="zh-CN"/>
        </w:rPr>
        <w:id w:val="441192735"/>
        <w:docPartObj>
          <w:docPartGallery w:val="Table of Contents"/>
          <w:docPartUnique/>
        </w:docPartObj>
      </w:sdtPr>
      <w:sdtEndPr>
        <w:rPr>
          <w:rFonts w:ascii="Times New Roman" w:hAnsi="Times New Roman" w:eastAsia="宋体" w:cs="Times New Roman"/>
          <w:bCs/>
          <w:color w:val="auto"/>
          <w:sz w:val="22"/>
          <w:szCs w:val="22"/>
          <w:lang w:val="zh-CN" w:bidi="zh-CN"/>
        </w:rPr>
      </w:sdtEndPr>
      <w:sdtContent>
        <w:p w14:paraId="7290C714">
          <w:pPr>
            <w:pStyle w:val="44"/>
            <w:spacing w:line="360" w:lineRule="auto"/>
            <w:jc w:val="center"/>
            <w:rPr>
              <w:rFonts w:ascii="Times New Roman" w:hAnsi="Times New Roman" w:cs="Times New Roman"/>
              <w:bCs/>
              <w:color w:val="auto"/>
            </w:rPr>
          </w:pPr>
          <w:r>
            <w:rPr>
              <w:rFonts w:ascii="Times New Roman" w:hAnsi="Times New Roman" w:cs="Times New Roman"/>
              <w:bCs/>
              <w:color w:val="auto"/>
              <w:lang w:val="zh-CN"/>
            </w:rPr>
            <w:t>目  录</w:t>
          </w:r>
        </w:p>
        <w:p w14:paraId="37323052">
          <w:pPr>
            <w:pStyle w:val="15"/>
            <w:tabs>
              <w:tab w:val="right" w:leader="dot" w:pos="8306"/>
              <w:tab w:val="clear" w:pos="9000"/>
            </w:tabs>
            <w:rPr>
              <w:rFonts w:hint="eastAsia"/>
              <w:color w:val="auto"/>
            </w:rPr>
          </w:pPr>
          <w:r>
            <w:rPr>
              <w:rFonts w:ascii="Times New Roman" w:hAnsi="Times New Roman" w:cs="Times New Roman"/>
              <w:bCs/>
              <w:color w:val="auto"/>
            </w:rPr>
            <w:fldChar w:fldCharType="begin"/>
          </w:r>
          <w:r>
            <w:rPr>
              <w:rFonts w:ascii="Times New Roman" w:hAnsi="Times New Roman" w:cs="Times New Roman"/>
              <w:bCs/>
              <w:color w:val="auto"/>
            </w:rPr>
            <w:instrText xml:space="preserve"> TOC \o "1-3" \h \z \u </w:instrText>
          </w:r>
          <w:r>
            <w:rPr>
              <w:rFonts w:ascii="Times New Roman" w:hAnsi="Times New Roman" w:cs="Times New Roman"/>
              <w:bCs/>
              <w:color w:val="auto"/>
            </w:rPr>
            <w:fldChar w:fldCharType="separate"/>
          </w:r>
          <w:r>
            <w:rPr>
              <w:color w:val="auto"/>
            </w:rPr>
            <w:fldChar w:fldCharType="begin"/>
          </w:r>
          <w:r>
            <w:rPr>
              <w:color w:val="auto"/>
            </w:rPr>
            <w:instrText xml:space="preserve"> HYPERLINK \l "_Toc24286" </w:instrText>
          </w:r>
          <w:r>
            <w:rPr>
              <w:color w:val="auto"/>
            </w:rPr>
            <w:fldChar w:fldCharType="separate"/>
          </w:r>
          <w:r>
            <w:rPr>
              <w:rFonts w:ascii="Times New Roman Bold" w:hAnsi="Times New Roman Bold" w:cs="Times New Roman Bold"/>
              <w:color w:val="auto"/>
              <w:szCs w:val="30"/>
              <w:lang w:val="en-US"/>
            </w:rPr>
            <w:t>1</w:t>
          </w:r>
          <w:r>
            <w:rPr>
              <w:rFonts w:ascii="Times New Roman" w:hAnsi="Times New Roman" w:cs="Times New Roman"/>
              <w:color w:val="auto"/>
              <w:lang w:val="en-US"/>
            </w:rPr>
            <w:t xml:space="preserve">  </w:t>
          </w:r>
          <w:r>
            <w:rPr>
              <w:rFonts w:ascii="Times New Roman" w:hAnsi="Times New Roman" w:cs="Times New Roman" w:eastAsiaTheme="majorEastAsia"/>
              <w:color w:val="auto"/>
              <w:szCs w:val="30"/>
            </w:rPr>
            <w:t>总</w:t>
          </w:r>
          <w:r>
            <w:rPr>
              <w:rFonts w:hint="eastAsia" w:ascii="Times New Roman" w:hAnsi="Times New Roman" w:cs="Times New Roman" w:eastAsiaTheme="majorEastAsia"/>
              <w:color w:val="auto"/>
              <w:szCs w:val="30"/>
              <w:lang w:val="en-US"/>
            </w:rPr>
            <w:t xml:space="preserve">  </w:t>
          </w:r>
          <w:r>
            <w:rPr>
              <w:rFonts w:ascii="Times New Roman" w:hAnsi="Times New Roman" w:cs="Times New Roman" w:eastAsiaTheme="majorEastAsia"/>
              <w:color w:val="auto"/>
              <w:szCs w:val="30"/>
            </w:rPr>
            <w:t>则</w:t>
          </w:r>
          <w:r>
            <w:rPr>
              <w:color w:val="auto"/>
            </w:rPr>
            <w:tab/>
          </w:r>
          <w:r>
            <w:rPr>
              <w:color w:val="auto"/>
            </w:rPr>
            <w:fldChar w:fldCharType="begin"/>
          </w:r>
          <w:r>
            <w:rPr>
              <w:color w:val="auto"/>
            </w:rPr>
            <w:instrText xml:space="preserve"> PAGEREF _Toc24286 \h </w:instrText>
          </w:r>
          <w:r>
            <w:rPr>
              <w:color w:val="auto"/>
            </w:rPr>
            <w:fldChar w:fldCharType="separate"/>
          </w:r>
          <w:r>
            <w:rPr>
              <w:color w:val="auto"/>
            </w:rPr>
            <w:t>3</w:t>
          </w:r>
          <w:r>
            <w:rPr>
              <w:color w:val="auto"/>
            </w:rPr>
            <w:fldChar w:fldCharType="end"/>
          </w:r>
          <w:r>
            <w:rPr>
              <w:color w:val="auto"/>
            </w:rPr>
            <w:fldChar w:fldCharType="end"/>
          </w:r>
        </w:p>
        <w:p w14:paraId="1B747C8D">
          <w:pPr>
            <w:pStyle w:val="15"/>
            <w:tabs>
              <w:tab w:val="right" w:leader="dot" w:pos="8306"/>
              <w:tab w:val="clear" w:pos="9000"/>
            </w:tabs>
            <w:rPr>
              <w:rFonts w:hint="eastAsia"/>
              <w:color w:val="auto"/>
            </w:rPr>
          </w:pPr>
          <w:r>
            <w:rPr>
              <w:color w:val="auto"/>
            </w:rPr>
            <w:fldChar w:fldCharType="begin"/>
          </w:r>
          <w:r>
            <w:rPr>
              <w:color w:val="auto"/>
            </w:rPr>
            <w:instrText xml:space="preserve"> HYPERLINK \l "_Toc30787" </w:instrText>
          </w:r>
          <w:r>
            <w:rPr>
              <w:color w:val="auto"/>
            </w:rPr>
            <w:fldChar w:fldCharType="separate"/>
          </w:r>
          <w:r>
            <w:rPr>
              <w:rFonts w:ascii="Times New Roman Bold" w:hAnsi="Times New Roman Bold" w:cs="Times New Roman Bold" w:eastAsiaTheme="majorEastAsia"/>
              <w:color w:val="auto"/>
              <w:kern w:val="44"/>
              <w:szCs w:val="30"/>
              <w:lang w:val="en-US"/>
            </w:rPr>
            <w:t>2</w:t>
          </w:r>
          <w:r>
            <w:rPr>
              <w:rFonts w:ascii="Times New Roman" w:hAnsi="Times New Roman" w:cs="Times New Roman" w:eastAsiaTheme="majorEastAsia"/>
              <w:color w:val="auto"/>
              <w:kern w:val="44"/>
              <w:szCs w:val="32"/>
              <w:lang w:val="en-US"/>
            </w:rPr>
            <w:t xml:space="preserve">  </w:t>
          </w:r>
          <w:r>
            <w:rPr>
              <w:rFonts w:ascii="Times New Roman" w:hAnsi="Times New Roman" w:cs="Times New Roman" w:eastAsiaTheme="majorEastAsia"/>
              <w:color w:val="auto"/>
              <w:kern w:val="44"/>
              <w:szCs w:val="30"/>
            </w:rPr>
            <w:t>术语</w:t>
          </w:r>
          <w:r>
            <w:rPr>
              <w:rFonts w:hint="eastAsia" w:ascii="Times New Roman" w:hAnsi="Times New Roman" w:cs="Times New Roman" w:eastAsiaTheme="majorEastAsia"/>
              <w:color w:val="auto"/>
              <w:kern w:val="44"/>
              <w:szCs w:val="30"/>
            </w:rPr>
            <w:t>和符号</w:t>
          </w:r>
          <w:r>
            <w:rPr>
              <w:color w:val="auto"/>
            </w:rPr>
            <w:tab/>
          </w:r>
          <w:r>
            <w:rPr>
              <w:color w:val="auto"/>
            </w:rPr>
            <w:fldChar w:fldCharType="begin"/>
          </w:r>
          <w:r>
            <w:rPr>
              <w:color w:val="auto"/>
            </w:rPr>
            <w:instrText xml:space="preserve"> PAGEREF _Toc30787 \h </w:instrText>
          </w:r>
          <w:r>
            <w:rPr>
              <w:color w:val="auto"/>
            </w:rPr>
            <w:fldChar w:fldCharType="separate"/>
          </w:r>
          <w:r>
            <w:rPr>
              <w:color w:val="auto"/>
            </w:rPr>
            <w:t>4</w:t>
          </w:r>
          <w:r>
            <w:rPr>
              <w:color w:val="auto"/>
            </w:rPr>
            <w:fldChar w:fldCharType="end"/>
          </w:r>
          <w:r>
            <w:rPr>
              <w:color w:val="auto"/>
            </w:rPr>
            <w:fldChar w:fldCharType="end"/>
          </w:r>
        </w:p>
        <w:p w14:paraId="5EDB00FE">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"_Toc29114" </w:instrText>
          </w:r>
          <w:r>
            <w:rPr>
              <w:color w:val="auto"/>
            </w:rPr>
            <w:fldChar w:fldCharType="separate"/>
          </w:r>
          <w:r>
            <w:rPr>
              <w:rFonts w:hint="eastAsia" w:ascii="Times New Roman" w:hAnsi="Times New Roman" w:cs="Times New Roman" w:eastAsiaTheme="majorEastAsia"/>
              <w:color w:val="auto"/>
              <w:szCs w:val="30"/>
              <w:lang w:val="en-US"/>
            </w:rPr>
            <w:t>2</w:t>
          </w:r>
          <w:r>
            <w:rPr>
              <w:rFonts w:ascii="Times New Roman" w:hAnsi="Times New Roman" w:cs="Times New Roman" w:eastAsiaTheme="majorEastAsia"/>
              <w:color w:val="auto"/>
              <w:szCs w:val="30"/>
              <w:lang w:val="en-US"/>
            </w:rPr>
            <w:t xml:space="preserve">.1  </w:t>
          </w:r>
          <w:r>
            <w:rPr>
              <w:rFonts w:hint="eastAsia" w:ascii="Times New Roman" w:hAnsi="Times New Roman" w:cs="Times New Roman" w:eastAsiaTheme="majorEastAsia"/>
              <w:color w:val="auto"/>
              <w:szCs w:val="30"/>
              <w:lang w:val="en-US"/>
            </w:rPr>
            <w:t>术语</w:t>
          </w:r>
          <w:r>
            <w:rPr>
              <w:rFonts w:ascii="Times New Roman" w:hAnsi="Times New Roman" w:cs="Times New Roman" w:eastAsiaTheme="majorEastAsia"/>
              <w:color w:val="auto"/>
              <w:szCs w:val="30"/>
              <w:lang w:val="en-US"/>
            </w:rPr>
            <w:tab/>
          </w:r>
          <w:r>
            <w:rPr>
              <w:rFonts w:hint="eastAsia" w:ascii="Times New Roman" w:hAnsi="Times New Roman" w:cs="Times New Roman" w:eastAsiaTheme="majorEastAsia"/>
              <w:color w:val="auto"/>
              <w:szCs w:val="30"/>
              <w:lang w:val="en-US"/>
            </w:rPr>
            <w:t>4</w:t>
          </w:r>
          <w:r>
            <w:rPr>
              <w:rFonts w:hint="eastAsia" w:ascii="Times New Roman" w:hAnsi="Times New Roman" w:cs="Times New Roman" w:eastAsiaTheme="majorEastAsia"/>
              <w:color w:val="auto"/>
              <w:szCs w:val="30"/>
              <w:lang w:val="en-US"/>
            </w:rPr>
            <w:fldChar w:fldCharType="end"/>
          </w:r>
        </w:p>
        <w:p w14:paraId="12C1ECF6">
          <w:pPr>
            <w:pStyle w:val="15"/>
            <w:tabs>
              <w:tab w:val="right" w:leader="dot" w:pos="8306"/>
              <w:tab w:val="clear" w:pos="9000"/>
            </w:tabs>
            <w:ind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"_Toc29114" </w:instrText>
          </w:r>
          <w:r>
            <w:rPr>
              <w:color w:val="auto"/>
            </w:rPr>
            <w:fldChar w:fldCharType="separate"/>
          </w:r>
          <w:r>
            <w:rPr>
              <w:rFonts w:hint="eastAsia" w:ascii="Times New Roman" w:hAnsi="Times New Roman" w:cs="Times New Roman" w:eastAsiaTheme="majorEastAsia"/>
              <w:color w:val="auto"/>
              <w:szCs w:val="30"/>
              <w:lang w:val="en-US"/>
            </w:rPr>
            <w:t>2</w:t>
          </w:r>
          <w:r>
            <w:rPr>
              <w:rFonts w:ascii="Times New Roman" w:hAnsi="Times New Roman" w:cs="Times New Roman" w:eastAsiaTheme="majorEastAsia"/>
              <w:color w:val="auto"/>
              <w:szCs w:val="30"/>
              <w:lang w:val="en-US"/>
            </w:rPr>
            <w:t>.</w:t>
          </w:r>
          <w:r>
            <w:rPr>
              <w:rFonts w:hint="eastAsia" w:ascii="Times New Roman" w:hAnsi="Times New Roman" w:cs="Times New Roman" w:eastAsiaTheme="majorEastAsia"/>
              <w:color w:val="auto"/>
              <w:szCs w:val="30"/>
              <w:lang w:val="en-US"/>
            </w:rPr>
            <w:t>2</w:t>
          </w:r>
          <w:r>
            <w:rPr>
              <w:rFonts w:ascii="Times New Roman" w:hAnsi="Times New Roman" w:cs="Times New Roman" w:eastAsiaTheme="majorEastAsia"/>
              <w:color w:val="auto"/>
              <w:szCs w:val="30"/>
              <w:lang w:val="en-US"/>
            </w:rPr>
            <w:t xml:space="preserve">  </w:t>
          </w:r>
          <w:r>
            <w:rPr>
              <w:rFonts w:hint="eastAsia" w:ascii="Times New Roman" w:hAnsi="Times New Roman" w:cs="Times New Roman" w:eastAsiaTheme="majorEastAsia"/>
              <w:color w:val="auto"/>
              <w:szCs w:val="30"/>
              <w:lang w:val="en-US"/>
            </w:rPr>
            <w:t>符号</w:t>
          </w:r>
          <w:r>
            <w:rPr>
              <w:rFonts w:ascii="Times New Roman" w:hAnsi="Times New Roman" w:cs="Times New Roman" w:eastAsiaTheme="majorEastAsia"/>
              <w:color w:val="auto"/>
              <w:szCs w:val="30"/>
              <w:lang w:val="en-US"/>
            </w:rPr>
            <w:tab/>
          </w:r>
          <w:r>
            <w:rPr>
              <w:rFonts w:hint="eastAsia" w:ascii="Times New Roman" w:hAnsi="Times New Roman" w:cs="Times New Roman" w:eastAsiaTheme="majorEastAsia"/>
              <w:color w:val="auto"/>
              <w:szCs w:val="30"/>
              <w:lang w:val="en-US"/>
            </w:rPr>
            <w:t>4</w:t>
          </w:r>
          <w:r>
            <w:rPr>
              <w:rFonts w:hint="eastAsia" w:ascii="Times New Roman" w:hAnsi="Times New Roman" w:cs="Times New Roman" w:eastAsiaTheme="majorEastAsia"/>
              <w:color w:val="auto"/>
              <w:szCs w:val="30"/>
              <w:lang w:val="en-US"/>
            </w:rPr>
            <w:fldChar w:fldCharType="end"/>
          </w:r>
        </w:p>
        <w:p w14:paraId="34AC674B">
          <w:pPr>
            <w:pStyle w:val="15"/>
            <w:tabs>
              <w:tab w:val="right" w:leader="dot" w:pos="8306"/>
              <w:tab w:val="clear" w:pos="9000"/>
            </w:tabs>
            <w:rPr>
              <w:rFonts w:hint="eastAsia"/>
              <w:color w:val="auto"/>
            </w:rPr>
          </w:pPr>
          <w:r>
            <w:rPr>
              <w:color w:val="auto"/>
            </w:rPr>
            <w:fldChar w:fldCharType="begin"/>
          </w:r>
          <w:r>
            <w:rPr>
              <w:color w:val="auto"/>
            </w:rPr>
            <w:instrText xml:space="preserve"> HYPERLINK \l "_Toc21084" </w:instrText>
          </w:r>
          <w:r>
            <w:rPr>
              <w:color w:val="auto"/>
            </w:rPr>
            <w:fldChar w:fldCharType="separate"/>
          </w:r>
          <w:r>
            <w:rPr>
              <w:rFonts w:ascii="Times New Roman Bold" w:hAnsi="Times New Roman Bold" w:cs="Times New Roman Bold" w:eastAsiaTheme="majorEastAsia"/>
              <w:color w:val="auto"/>
              <w:kern w:val="44"/>
              <w:szCs w:val="30"/>
              <w:lang w:val="en-US"/>
            </w:rPr>
            <w:t>3</w:t>
          </w:r>
          <w:r>
            <w:rPr>
              <w:rFonts w:ascii="Times New Roman" w:hAnsi="Times New Roman" w:cs="Times New Roman" w:eastAsiaTheme="majorEastAsia"/>
              <w:color w:val="auto"/>
              <w:kern w:val="44"/>
              <w:szCs w:val="32"/>
              <w:lang w:val="en-US"/>
            </w:rPr>
            <w:t xml:space="preserve">  </w:t>
          </w:r>
          <w:r>
            <w:rPr>
              <w:rFonts w:ascii="Times New Roman" w:hAnsi="Times New Roman" w:cs="Times New Roman" w:eastAsiaTheme="majorEastAsia"/>
              <w:color w:val="auto"/>
              <w:kern w:val="44"/>
              <w:szCs w:val="30"/>
              <w:lang w:val="en-US"/>
            </w:rPr>
            <w:t>基本规定</w:t>
          </w:r>
          <w:r>
            <w:rPr>
              <w:color w:val="auto"/>
            </w:rPr>
            <w:tab/>
          </w:r>
          <w:r>
            <w:rPr>
              <w:color w:val="auto"/>
            </w:rPr>
            <w:fldChar w:fldCharType="begin"/>
          </w:r>
          <w:r>
            <w:rPr>
              <w:color w:val="auto"/>
            </w:rPr>
            <w:instrText xml:space="preserve"> PAGEREF _Toc21084 \h </w:instrText>
          </w:r>
          <w:r>
            <w:rPr>
              <w:color w:val="auto"/>
            </w:rPr>
            <w:fldChar w:fldCharType="separate"/>
          </w:r>
          <w:r>
            <w:rPr>
              <w:color w:val="auto"/>
            </w:rPr>
            <w:t>5</w:t>
          </w:r>
          <w:r>
            <w:rPr>
              <w:color w:val="auto"/>
            </w:rPr>
            <w:fldChar w:fldCharType="end"/>
          </w:r>
          <w:r>
            <w:rPr>
              <w:color w:val="auto"/>
            </w:rPr>
            <w:fldChar w:fldCharType="end"/>
          </w:r>
        </w:p>
        <w:p w14:paraId="55037E7D">
          <w:pPr>
            <w:pStyle w:val="15"/>
            <w:tabs>
              <w:tab w:val="right" w:leader="dot" w:pos="8306"/>
              <w:tab w:val="clear" w:pos="9000"/>
            </w:tabs>
            <w:rPr>
              <w:rFonts w:hint="eastAsia"/>
              <w:color w:val="auto"/>
            </w:rPr>
          </w:pPr>
          <w:r>
            <w:rPr>
              <w:color w:val="auto"/>
            </w:rPr>
            <w:fldChar w:fldCharType="begin"/>
          </w:r>
          <w:r>
            <w:rPr>
              <w:color w:val="auto"/>
            </w:rPr>
            <w:instrText xml:space="preserve"> HYPERLINK \l "_Toc4262" </w:instrText>
          </w:r>
          <w:r>
            <w:rPr>
              <w:color w:val="auto"/>
            </w:rPr>
            <w:fldChar w:fldCharType="separate"/>
          </w:r>
          <w:r>
            <w:rPr>
              <w:rFonts w:ascii="Times New Roman Bold" w:hAnsi="Times New Roman Bold" w:cs="Times New Roman Bold" w:eastAsiaTheme="majorEastAsia"/>
              <w:color w:val="auto"/>
              <w:szCs w:val="30"/>
              <w:lang w:val="en-US"/>
            </w:rPr>
            <w:t>4</w:t>
          </w:r>
          <w:r>
            <w:rPr>
              <w:rFonts w:ascii="Times New Roman" w:hAnsi="Times New Roman" w:cs="Times New Roman" w:eastAsiaTheme="majorEastAsia"/>
              <w:color w:val="auto"/>
              <w:lang w:val="en-US"/>
            </w:rPr>
            <w:t xml:space="preserve">  </w:t>
          </w:r>
          <w:r>
            <w:rPr>
              <w:rFonts w:ascii="Times New Roman" w:hAnsi="Times New Roman" w:cs="Times New Roman" w:eastAsiaTheme="majorEastAsia"/>
              <w:color w:val="auto"/>
              <w:szCs w:val="30"/>
              <w:lang w:val="en-US"/>
            </w:rPr>
            <w:t>再生材料</w:t>
          </w:r>
          <w:r>
            <w:rPr>
              <w:rFonts w:ascii="Times New Roman" w:hAnsi="Times New Roman" w:cs="Times New Roman" w:eastAsiaTheme="majorEastAsia"/>
              <w:color w:val="auto"/>
              <w:szCs w:val="30"/>
            </w:rPr>
            <w:t>加工、运输和储存</w:t>
          </w:r>
          <w:r>
            <w:rPr>
              <w:color w:val="auto"/>
            </w:rPr>
            <w:tab/>
          </w:r>
          <w:r>
            <w:rPr>
              <w:color w:val="auto"/>
            </w:rPr>
            <w:fldChar w:fldCharType="begin"/>
          </w:r>
          <w:r>
            <w:rPr>
              <w:color w:val="auto"/>
            </w:rPr>
            <w:instrText xml:space="preserve"> PAGEREF _Toc4262 \h </w:instrText>
          </w:r>
          <w:r>
            <w:rPr>
              <w:color w:val="auto"/>
            </w:rPr>
            <w:fldChar w:fldCharType="separate"/>
          </w:r>
          <w:r>
            <w:rPr>
              <w:color w:val="auto"/>
            </w:rPr>
            <w:t>6</w:t>
          </w:r>
          <w:r>
            <w:rPr>
              <w:color w:val="auto"/>
            </w:rPr>
            <w:fldChar w:fldCharType="end"/>
          </w:r>
          <w:r>
            <w:rPr>
              <w:color w:val="auto"/>
            </w:rPr>
            <w:fldChar w:fldCharType="end"/>
          </w:r>
        </w:p>
        <w:p w14:paraId="02185DE0">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"_Toc29114" </w:instrText>
          </w:r>
          <w:r>
            <w:rPr>
              <w:color w:val="auto"/>
            </w:rPr>
            <w:fldChar w:fldCharType="separate"/>
          </w:r>
          <w:r>
            <w:rPr>
              <w:rFonts w:ascii="Times New Roman" w:hAnsi="Times New Roman" w:cs="Times New Roman" w:eastAsiaTheme="majorEastAsia"/>
              <w:color w:val="auto"/>
              <w:szCs w:val="30"/>
              <w:lang w:val="en-US"/>
            </w:rPr>
            <w:t xml:space="preserve">4.1  </w:t>
          </w:r>
          <w:r>
            <w:rPr>
              <w:rFonts w:hint="eastAsia" w:ascii="Times New Roman" w:hAnsi="Times New Roman" w:cs="Times New Roman" w:eastAsiaTheme="majorEastAsia"/>
              <w:color w:val="auto"/>
              <w:szCs w:val="30"/>
              <w:lang w:val="en-US"/>
            </w:rPr>
            <w:t>一般规定</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_Toc29114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6</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7BD61364">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"_Toc29114" </w:instrText>
          </w:r>
          <w:r>
            <w:rPr>
              <w:color w:val="auto"/>
            </w:rPr>
            <w:fldChar w:fldCharType="separate"/>
          </w:r>
          <w:r>
            <w:rPr>
              <w:rFonts w:ascii="Times New Roman" w:hAnsi="Times New Roman" w:cs="Times New Roman" w:eastAsiaTheme="majorEastAsia"/>
              <w:color w:val="auto"/>
              <w:szCs w:val="30"/>
              <w:lang w:val="en-US"/>
            </w:rPr>
            <w:t>4.</w:t>
          </w:r>
          <w:r>
            <w:rPr>
              <w:rFonts w:hint="eastAsia" w:ascii="Times New Roman" w:hAnsi="Times New Roman" w:cs="Times New Roman" w:eastAsiaTheme="majorEastAsia"/>
              <w:color w:val="auto"/>
              <w:szCs w:val="30"/>
              <w:lang w:val="en-US"/>
            </w:rPr>
            <w:t>2</w:t>
          </w:r>
          <w:r>
            <w:rPr>
              <w:rFonts w:ascii="Times New Roman" w:hAnsi="Times New Roman" w:cs="Times New Roman" w:eastAsiaTheme="majorEastAsia"/>
              <w:color w:val="auto"/>
              <w:szCs w:val="30"/>
              <w:lang w:val="en-US"/>
            </w:rPr>
            <w:t xml:space="preserve">  </w:t>
          </w:r>
          <w:r>
            <w:rPr>
              <w:rFonts w:hint="eastAsia" w:ascii="Times New Roman" w:hAnsi="Times New Roman" w:cs="Times New Roman" w:eastAsiaTheme="majorEastAsia"/>
              <w:color w:val="auto"/>
              <w:szCs w:val="30"/>
              <w:lang w:val="en-US"/>
            </w:rPr>
            <w:t>加工</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_Toc29114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6</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5EB2EC4C">
          <w:pPr>
            <w:pStyle w:val="16"/>
            <w:tabs>
              <w:tab w:val="right" w:leader="dot" w:pos="8306"/>
              <w:tab w:val="clear" w:pos="9000"/>
            </w:tabs>
            <w:ind w:left="0" w:leftChars="0" w:firstLine="220" w:firstLineChars="100"/>
            <w:rPr>
              <w:rFonts w:hint="eastAsia"/>
              <w:color w:val="auto"/>
            </w:rPr>
          </w:pPr>
          <w:r>
            <w:rPr>
              <w:color w:val="auto"/>
            </w:rPr>
            <w:fldChar w:fldCharType="begin"/>
          </w:r>
          <w:r>
            <w:rPr>
              <w:color w:val="auto"/>
            </w:rPr>
            <w:instrText xml:space="preserve"> HYPERLINK \l "_Toc29114" </w:instrText>
          </w:r>
          <w:r>
            <w:rPr>
              <w:color w:val="auto"/>
            </w:rPr>
            <w:fldChar w:fldCharType="separate"/>
          </w:r>
          <w:r>
            <w:rPr>
              <w:rFonts w:ascii="Times New Roman" w:hAnsi="Times New Roman" w:cs="Times New Roman" w:eastAsiaTheme="majorEastAsia"/>
              <w:color w:val="auto"/>
              <w:szCs w:val="30"/>
              <w:lang w:val="en-US"/>
            </w:rPr>
            <w:t>4.</w:t>
          </w:r>
          <w:r>
            <w:rPr>
              <w:rFonts w:hint="eastAsia" w:ascii="Times New Roman" w:hAnsi="Times New Roman" w:cs="Times New Roman" w:eastAsiaTheme="majorEastAsia"/>
              <w:color w:val="auto"/>
              <w:szCs w:val="30"/>
              <w:lang w:val="en-US"/>
            </w:rPr>
            <w:t>3</w:t>
          </w:r>
          <w:r>
            <w:rPr>
              <w:rFonts w:ascii="Times New Roman" w:hAnsi="Times New Roman" w:cs="Times New Roman" w:eastAsiaTheme="majorEastAsia"/>
              <w:color w:val="auto"/>
              <w:szCs w:val="30"/>
              <w:lang w:val="en-US"/>
            </w:rPr>
            <w:t xml:space="preserve">  </w:t>
          </w:r>
          <w:r>
            <w:rPr>
              <w:rFonts w:hint="eastAsia" w:ascii="Times New Roman" w:hAnsi="Times New Roman" w:cs="Times New Roman" w:eastAsiaTheme="majorEastAsia"/>
              <w:color w:val="auto"/>
              <w:szCs w:val="30"/>
              <w:lang w:val="en-US"/>
            </w:rPr>
            <w:t>运输和储存</w:t>
          </w:r>
          <w:r>
            <w:rPr>
              <w:rFonts w:ascii="Times New Roman" w:hAnsi="Times New Roman" w:cs="Times New Roman" w:eastAsiaTheme="majorEastAsia"/>
              <w:color w:val="auto"/>
              <w:szCs w:val="30"/>
              <w:lang w:val="en-US"/>
            </w:rPr>
            <w:tab/>
          </w:r>
          <w:r>
            <w:rPr>
              <w:rFonts w:hint="eastAsia" w:ascii="Times New Roman" w:hAnsi="Times New Roman" w:cs="Times New Roman" w:eastAsiaTheme="majorEastAsia"/>
              <w:color w:val="auto"/>
              <w:szCs w:val="30"/>
              <w:lang w:val="en-US"/>
            </w:rPr>
            <w:t>7</w:t>
          </w:r>
          <w:r>
            <w:rPr>
              <w:rFonts w:hint="eastAsia" w:ascii="Times New Roman" w:hAnsi="Times New Roman" w:cs="Times New Roman" w:eastAsiaTheme="majorEastAsia"/>
              <w:color w:val="auto"/>
              <w:szCs w:val="30"/>
              <w:lang w:val="en-US"/>
            </w:rPr>
            <w:fldChar w:fldCharType="end"/>
          </w:r>
        </w:p>
        <w:p w14:paraId="11201207">
          <w:pPr>
            <w:pStyle w:val="15"/>
            <w:tabs>
              <w:tab w:val="right" w:leader="dot" w:pos="8306"/>
              <w:tab w:val="clear" w:pos="9000"/>
            </w:tabs>
            <w:rPr>
              <w:rFonts w:hint="eastAsia"/>
              <w:color w:val="auto"/>
            </w:rPr>
          </w:pPr>
          <w:r>
            <w:rPr>
              <w:color w:val="auto"/>
            </w:rPr>
            <w:fldChar w:fldCharType="begin"/>
          </w:r>
          <w:r>
            <w:rPr>
              <w:color w:val="auto"/>
            </w:rPr>
            <w:instrText xml:space="preserve"> HYPERLINK \l "_Toc13720" </w:instrText>
          </w:r>
          <w:r>
            <w:rPr>
              <w:color w:val="auto"/>
            </w:rPr>
            <w:fldChar w:fldCharType="separate"/>
          </w:r>
          <w:r>
            <w:rPr>
              <w:rFonts w:ascii="Times New Roman Bold" w:hAnsi="Times New Roman Bold" w:cs="Times New Roman Bold" w:eastAsiaTheme="majorEastAsia"/>
              <w:color w:val="auto"/>
              <w:szCs w:val="30"/>
              <w:lang w:val="en-US"/>
            </w:rPr>
            <w:t>5</w:t>
          </w:r>
          <w:r>
            <w:rPr>
              <w:rFonts w:ascii="Times New Roman" w:hAnsi="Times New Roman" w:cs="Times New Roman" w:eastAsiaTheme="majorEastAsia"/>
              <w:color w:val="auto"/>
              <w:szCs w:val="30"/>
              <w:lang w:val="en-US"/>
            </w:rPr>
            <w:t xml:space="preserve"> </w:t>
          </w:r>
          <w:r>
            <w:rPr>
              <w:rFonts w:ascii="Times New Roman" w:hAnsi="Times New Roman" w:cs="Times New Roman" w:eastAsiaTheme="majorEastAsia"/>
              <w:color w:val="auto"/>
              <w:lang w:val="en-US"/>
            </w:rPr>
            <w:t xml:space="preserve"> </w:t>
          </w:r>
          <w:r>
            <w:rPr>
              <w:rFonts w:ascii="Times New Roman" w:hAnsi="Times New Roman" w:cs="Times New Roman" w:eastAsiaTheme="majorEastAsia"/>
              <w:color w:val="auto"/>
              <w:szCs w:val="30"/>
              <w:lang w:val="en-US"/>
            </w:rPr>
            <w:t>原材料</w:t>
          </w:r>
          <w:r>
            <w:rPr>
              <w:color w:val="auto"/>
            </w:rPr>
            <w:tab/>
          </w:r>
          <w:r>
            <w:rPr>
              <w:color w:val="auto"/>
            </w:rPr>
            <w:fldChar w:fldCharType="begin"/>
          </w:r>
          <w:r>
            <w:rPr>
              <w:color w:val="auto"/>
            </w:rPr>
            <w:instrText xml:space="preserve"> PAGEREF _Toc13720 \h </w:instrText>
          </w:r>
          <w:r>
            <w:rPr>
              <w:color w:val="auto"/>
            </w:rPr>
            <w:fldChar w:fldCharType="separate"/>
          </w:r>
          <w:r>
            <w:rPr>
              <w:color w:val="auto"/>
            </w:rPr>
            <w:t>8</w:t>
          </w:r>
          <w:r>
            <w:rPr>
              <w:color w:val="auto"/>
            </w:rPr>
            <w:fldChar w:fldCharType="end"/>
          </w:r>
          <w:r>
            <w:rPr>
              <w:color w:val="auto"/>
            </w:rPr>
            <w:fldChar w:fldCharType="end"/>
          </w:r>
        </w:p>
        <w:p w14:paraId="16605808">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"_Toc17376" </w:instrText>
          </w:r>
          <w:r>
            <w:rPr>
              <w:color w:val="auto"/>
            </w:rPr>
            <w:fldChar w:fldCharType="separate"/>
          </w:r>
          <w:r>
            <w:rPr>
              <w:rFonts w:ascii="Times New Roman" w:hAnsi="Times New Roman" w:cs="Times New Roman" w:eastAsiaTheme="majorEastAsia"/>
              <w:color w:val="auto"/>
              <w:szCs w:val="30"/>
              <w:lang w:val="en-US"/>
            </w:rPr>
            <w:t xml:space="preserve">5.1  </w:t>
          </w:r>
          <w:r>
            <w:rPr>
              <w:rFonts w:hint="eastAsia" w:ascii="Times New Roman" w:hAnsi="Times New Roman" w:cs="Times New Roman" w:eastAsiaTheme="majorEastAsia"/>
              <w:color w:val="auto"/>
              <w:szCs w:val="30"/>
              <w:lang w:val="en-US"/>
            </w:rPr>
            <w:t>胶凝材料</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_Toc17376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8</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091DFB4F">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"_Toc11434" </w:instrText>
          </w:r>
          <w:r>
            <w:rPr>
              <w:color w:val="auto"/>
            </w:rPr>
            <w:fldChar w:fldCharType="separate"/>
          </w:r>
          <w:r>
            <w:rPr>
              <w:rFonts w:ascii="Times New Roman" w:hAnsi="Times New Roman" w:cs="Times New Roman" w:eastAsiaTheme="majorEastAsia"/>
              <w:color w:val="auto"/>
              <w:szCs w:val="30"/>
              <w:lang w:val="en-US"/>
            </w:rPr>
            <w:t xml:space="preserve">5.2  </w:t>
          </w:r>
          <w:r>
            <w:rPr>
              <w:rFonts w:hint="eastAsia" w:ascii="Times New Roman" w:hAnsi="Times New Roman" w:cs="Times New Roman" w:eastAsiaTheme="majorEastAsia"/>
              <w:color w:val="auto"/>
              <w:szCs w:val="30"/>
              <w:lang w:val="en-US"/>
            </w:rPr>
            <w:t>固废基细骨料</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_Toc11434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9</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5E3EB55A">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"_Toc18959" </w:instrText>
          </w:r>
          <w:r>
            <w:rPr>
              <w:color w:val="auto"/>
            </w:rPr>
            <w:fldChar w:fldCharType="separate"/>
          </w:r>
          <w:r>
            <w:rPr>
              <w:rFonts w:ascii="Times New Roman" w:hAnsi="Times New Roman" w:cs="Times New Roman" w:eastAsiaTheme="majorEastAsia"/>
              <w:color w:val="auto"/>
              <w:szCs w:val="30"/>
              <w:lang w:val="en-US"/>
            </w:rPr>
            <w:t>5.3  固废基粗骨料</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_Toc18959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11</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26C02B9E">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"_Toc23534" </w:instrText>
          </w:r>
          <w:r>
            <w:rPr>
              <w:color w:val="auto"/>
            </w:rPr>
            <w:fldChar w:fldCharType="separate"/>
          </w:r>
          <w:r>
            <w:rPr>
              <w:rFonts w:ascii="Times New Roman" w:hAnsi="Times New Roman" w:cs="Times New Roman" w:eastAsiaTheme="majorEastAsia"/>
              <w:color w:val="auto"/>
              <w:szCs w:val="30"/>
              <w:lang w:val="en-US"/>
            </w:rPr>
            <w:t xml:space="preserve">5.4  </w:t>
          </w:r>
          <w:r>
            <w:rPr>
              <w:rFonts w:hint="eastAsia" w:ascii="Times New Roman" w:hAnsi="Times New Roman" w:cs="Times New Roman" w:eastAsiaTheme="majorEastAsia"/>
              <w:color w:val="auto"/>
              <w:szCs w:val="30"/>
              <w:lang w:val="en-US"/>
            </w:rPr>
            <w:t>固废基掺合料</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_Toc23534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13</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355611C8">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"_Toc19417" </w:instrText>
          </w:r>
          <w:r>
            <w:rPr>
              <w:color w:val="auto"/>
            </w:rPr>
            <w:fldChar w:fldCharType="separate"/>
          </w:r>
          <w:r>
            <w:rPr>
              <w:rFonts w:ascii="Times New Roman" w:hAnsi="Times New Roman" w:cs="Times New Roman" w:eastAsiaTheme="majorEastAsia"/>
              <w:color w:val="auto"/>
              <w:szCs w:val="30"/>
              <w:lang w:val="en-US"/>
            </w:rPr>
            <w:t>5.</w:t>
          </w:r>
          <w:r>
            <w:rPr>
              <w:rFonts w:hint="eastAsia" w:ascii="Times New Roman" w:hAnsi="Times New Roman" w:cs="Times New Roman" w:eastAsiaTheme="majorEastAsia"/>
              <w:color w:val="auto"/>
              <w:szCs w:val="30"/>
              <w:lang w:val="en-US"/>
            </w:rPr>
            <w:t>5</w:t>
          </w:r>
          <w:r>
            <w:rPr>
              <w:rFonts w:ascii="Times New Roman" w:hAnsi="Times New Roman" w:cs="Times New Roman" w:eastAsiaTheme="majorEastAsia"/>
              <w:color w:val="auto"/>
              <w:szCs w:val="30"/>
              <w:lang w:val="en-US"/>
            </w:rPr>
            <w:t xml:space="preserve">  </w:t>
          </w:r>
          <w:r>
            <w:rPr>
              <w:rFonts w:hint="eastAsia" w:ascii="Times New Roman" w:hAnsi="Times New Roman" w:cs="Times New Roman" w:eastAsiaTheme="majorEastAsia"/>
              <w:color w:val="auto"/>
              <w:szCs w:val="30"/>
              <w:lang w:val="en-US"/>
            </w:rPr>
            <w:t>外加剂</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_Toc19417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13</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41F50723">
          <w:pPr>
            <w:pStyle w:val="16"/>
            <w:tabs>
              <w:tab w:val="right" w:leader="dot" w:pos="8306"/>
              <w:tab w:val="clear" w:pos="9000"/>
            </w:tabs>
            <w:ind w:left="0" w:leftChars="0" w:firstLine="220" w:firstLineChars="100"/>
            <w:rPr>
              <w:rFonts w:ascii="Times New Roman" w:hAnsi="Times New Roman" w:cs="Times New Roman" w:eastAsiaTheme="majorEastAsia"/>
              <w:color w:val="auto"/>
              <w:szCs w:val="30"/>
              <w:lang w:val="en-US"/>
            </w:rPr>
          </w:pPr>
          <w:r>
            <w:rPr>
              <w:color w:val="auto"/>
            </w:rPr>
            <w:fldChar w:fldCharType="begin"/>
          </w:r>
          <w:r>
            <w:rPr>
              <w:color w:val="auto"/>
            </w:rPr>
            <w:instrText xml:space="preserve"> HYPERLINK \l "_Toc9117" </w:instrText>
          </w:r>
          <w:r>
            <w:rPr>
              <w:color w:val="auto"/>
            </w:rPr>
            <w:fldChar w:fldCharType="separate"/>
          </w:r>
          <w:r>
            <w:rPr>
              <w:rFonts w:ascii="Times New Roman" w:hAnsi="Times New Roman" w:cs="Times New Roman" w:eastAsiaTheme="majorEastAsia"/>
              <w:color w:val="auto"/>
              <w:szCs w:val="30"/>
              <w:lang w:val="en-US"/>
            </w:rPr>
            <w:t>5.</w:t>
          </w:r>
          <w:r>
            <w:rPr>
              <w:rFonts w:hint="eastAsia" w:ascii="Times New Roman" w:hAnsi="Times New Roman" w:cs="Times New Roman" w:eastAsiaTheme="majorEastAsia"/>
              <w:color w:val="auto"/>
              <w:szCs w:val="30"/>
              <w:lang w:val="en-US"/>
            </w:rPr>
            <w:t>6</w:t>
          </w:r>
          <w:r>
            <w:rPr>
              <w:rFonts w:ascii="Times New Roman" w:hAnsi="Times New Roman" w:cs="Times New Roman" w:eastAsiaTheme="majorEastAsia"/>
              <w:color w:val="auto"/>
              <w:szCs w:val="30"/>
              <w:lang w:val="en-US"/>
            </w:rPr>
            <w:t xml:space="preserve">  水</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_Toc9117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14</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701FAF9D">
          <w:pPr>
            <w:pStyle w:val="16"/>
            <w:tabs>
              <w:tab w:val="right" w:leader="dot" w:pos="8306"/>
              <w:tab w:val="clear" w:pos="9000"/>
            </w:tabs>
            <w:ind w:left="0" w:leftChars="0" w:firstLine="220" w:firstLineChars="100"/>
            <w:rPr>
              <w:rFonts w:hint="eastAsia"/>
              <w:color w:val="auto"/>
            </w:rPr>
          </w:pPr>
          <w:r>
            <w:rPr>
              <w:color w:val="auto"/>
            </w:rPr>
            <w:fldChar w:fldCharType="begin"/>
          </w:r>
          <w:r>
            <w:rPr>
              <w:color w:val="auto"/>
            </w:rPr>
            <w:instrText xml:space="preserve"> HYPERLINK \l "_Toc15974" </w:instrText>
          </w:r>
          <w:r>
            <w:rPr>
              <w:color w:val="auto"/>
            </w:rPr>
            <w:fldChar w:fldCharType="separate"/>
          </w:r>
          <w:r>
            <w:rPr>
              <w:rFonts w:ascii="Times New Roman" w:hAnsi="Times New Roman" w:cs="Times New Roman" w:eastAsiaTheme="majorEastAsia"/>
              <w:color w:val="auto"/>
              <w:szCs w:val="30"/>
              <w:lang w:val="en-US"/>
            </w:rPr>
            <w:t>5.</w:t>
          </w:r>
          <w:r>
            <w:rPr>
              <w:rFonts w:hint="eastAsia" w:ascii="Times New Roman" w:hAnsi="Times New Roman" w:cs="Times New Roman" w:eastAsiaTheme="majorEastAsia"/>
              <w:color w:val="auto"/>
              <w:szCs w:val="30"/>
              <w:lang w:val="en-US"/>
            </w:rPr>
            <w:t>7</w:t>
          </w:r>
          <w:r>
            <w:rPr>
              <w:rFonts w:ascii="Times New Roman" w:hAnsi="Times New Roman" w:cs="Times New Roman" w:eastAsiaTheme="majorEastAsia"/>
              <w:color w:val="auto"/>
              <w:szCs w:val="30"/>
              <w:lang w:val="en-US"/>
            </w:rPr>
            <w:t xml:space="preserve">  </w:t>
          </w:r>
          <w:r>
            <w:rPr>
              <w:rFonts w:hint="eastAsia" w:ascii="Times New Roman" w:hAnsi="Times New Roman" w:cs="Times New Roman" w:eastAsiaTheme="majorEastAsia"/>
              <w:color w:val="auto"/>
              <w:szCs w:val="30"/>
              <w:lang w:val="en-US"/>
            </w:rPr>
            <w:t>纤维</w:t>
          </w:r>
          <w:r>
            <w:rPr>
              <w:rFonts w:ascii="Times New Roman" w:hAnsi="Times New Roman" w:cs="Times New Roman" w:eastAsiaTheme="majorEastAsia"/>
              <w:color w:val="auto"/>
              <w:szCs w:val="30"/>
              <w:lang w:val="en-US"/>
            </w:rPr>
            <w:tab/>
          </w:r>
          <w:r>
            <w:rPr>
              <w:rFonts w:ascii="Times New Roman" w:hAnsi="Times New Roman" w:cs="Times New Roman" w:eastAsiaTheme="majorEastAsia"/>
              <w:color w:val="auto"/>
              <w:szCs w:val="30"/>
              <w:lang w:val="en-US"/>
            </w:rPr>
            <w:fldChar w:fldCharType="begin"/>
          </w:r>
          <w:r>
            <w:rPr>
              <w:rFonts w:ascii="Times New Roman" w:hAnsi="Times New Roman" w:cs="Times New Roman" w:eastAsiaTheme="majorEastAsia"/>
              <w:color w:val="auto"/>
              <w:szCs w:val="30"/>
              <w:lang w:val="en-US"/>
            </w:rPr>
            <w:instrText xml:space="preserve"> PAGEREF _Toc15974 \h </w:instrText>
          </w:r>
          <w:r>
            <w:rPr>
              <w:rFonts w:ascii="Times New Roman" w:hAnsi="Times New Roman" w:cs="Times New Roman" w:eastAsiaTheme="majorEastAsia"/>
              <w:color w:val="auto"/>
              <w:szCs w:val="30"/>
              <w:lang w:val="en-US"/>
            </w:rPr>
            <w:fldChar w:fldCharType="separate"/>
          </w:r>
          <w:r>
            <w:rPr>
              <w:rFonts w:ascii="Times New Roman" w:hAnsi="Times New Roman" w:cs="Times New Roman" w:eastAsiaTheme="majorEastAsia"/>
              <w:color w:val="auto"/>
              <w:szCs w:val="30"/>
              <w:lang w:val="en-US"/>
            </w:rPr>
            <w:t>14</w:t>
          </w:r>
          <w:r>
            <w:rPr>
              <w:rFonts w:ascii="Times New Roman" w:hAnsi="Times New Roman" w:cs="Times New Roman" w:eastAsiaTheme="majorEastAsia"/>
              <w:color w:val="auto"/>
              <w:szCs w:val="30"/>
              <w:lang w:val="en-US"/>
            </w:rPr>
            <w:fldChar w:fldCharType="end"/>
          </w:r>
          <w:r>
            <w:rPr>
              <w:rFonts w:ascii="Times New Roman" w:hAnsi="Times New Roman" w:cs="Times New Roman" w:eastAsiaTheme="majorEastAsia"/>
              <w:color w:val="auto"/>
              <w:szCs w:val="30"/>
              <w:lang w:val="en-US"/>
            </w:rPr>
            <w:fldChar w:fldCharType="end"/>
          </w:r>
        </w:p>
        <w:p w14:paraId="0AA11B71">
          <w:pPr>
            <w:pStyle w:val="15"/>
            <w:tabs>
              <w:tab w:val="right" w:leader="dot" w:pos="8306"/>
              <w:tab w:val="clear" w:pos="9000"/>
            </w:tabs>
            <w:rPr>
              <w:rFonts w:hint="eastAsia"/>
              <w:color w:val="auto"/>
            </w:rPr>
          </w:pPr>
          <w:r>
            <w:rPr>
              <w:color w:val="auto"/>
            </w:rPr>
            <w:fldChar w:fldCharType="begin"/>
          </w:r>
          <w:r>
            <w:rPr>
              <w:color w:val="auto"/>
            </w:rPr>
            <w:instrText xml:space="preserve"> HYPERLINK \l "_Toc13120" </w:instrText>
          </w:r>
          <w:r>
            <w:rPr>
              <w:color w:val="auto"/>
            </w:rPr>
            <w:fldChar w:fldCharType="separate"/>
          </w:r>
          <w:r>
            <w:rPr>
              <w:rFonts w:ascii="Times New Roman" w:hAnsi="Times New Roman" w:cs="Times New Roman" w:eastAsiaTheme="majorEastAsia"/>
              <w:bCs/>
              <w:color w:val="auto"/>
              <w:szCs w:val="30"/>
              <w:lang w:val="en-US"/>
            </w:rPr>
            <w:t>6</w:t>
          </w:r>
          <w:r>
            <w:rPr>
              <w:rFonts w:ascii="Times New Roman" w:hAnsi="Times New Roman" w:cs="Times New Roman" w:eastAsiaTheme="majorEastAsia"/>
              <w:bCs/>
              <w:color w:val="auto"/>
              <w:lang w:val="en-US"/>
            </w:rPr>
            <w:t xml:space="preserve"> </w:t>
          </w:r>
          <w:r>
            <w:rPr>
              <w:rFonts w:ascii="Times New Roman" w:hAnsi="Times New Roman" w:cs="Times New Roman" w:eastAsiaTheme="majorEastAsia"/>
              <w:bCs/>
              <w:color w:val="auto"/>
              <w:szCs w:val="30"/>
              <w:lang w:val="en-US"/>
            </w:rPr>
            <w:t>配合比设计</w:t>
          </w:r>
          <w:r>
            <w:rPr>
              <w:color w:val="auto"/>
            </w:rPr>
            <w:tab/>
          </w:r>
          <w:r>
            <w:rPr>
              <w:color w:val="auto"/>
            </w:rPr>
            <w:fldChar w:fldCharType="begin"/>
          </w:r>
          <w:r>
            <w:rPr>
              <w:color w:val="auto"/>
            </w:rPr>
            <w:instrText xml:space="preserve"> PAGEREF _Toc13120 \h </w:instrText>
          </w:r>
          <w:r>
            <w:rPr>
              <w:color w:val="auto"/>
            </w:rPr>
            <w:fldChar w:fldCharType="separate"/>
          </w:r>
          <w:r>
            <w:rPr>
              <w:color w:val="auto"/>
            </w:rPr>
            <w:t>15</w:t>
          </w:r>
          <w:r>
            <w:rPr>
              <w:color w:val="auto"/>
            </w:rPr>
            <w:fldChar w:fldCharType="end"/>
          </w:r>
          <w:r>
            <w:rPr>
              <w:color w:val="auto"/>
            </w:rPr>
            <w:fldChar w:fldCharType="end"/>
          </w:r>
        </w:p>
        <w:p w14:paraId="61A665D6">
          <w:pPr>
            <w:pStyle w:val="15"/>
            <w:tabs>
              <w:tab w:val="right" w:leader="dot" w:pos="8306"/>
              <w:tab w:val="clear" w:pos="9000"/>
            </w:tabs>
            <w:ind w:firstLine="220" w:firstLineChars="100"/>
            <w:rPr>
              <w:rFonts w:hint="eastAsia"/>
              <w:color w:val="auto"/>
            </w:rPr>
          </w:pPr>
          <w:r>
            <w:rPr>
              <w:color w:val="auto"/>
            </w:rPr>
            <w:fldChar w:fldCharType="begin"/>
          </w:r>
          <w:r>
            <w:rPr>
              <w:color w:val="auto"/>
            </w:rPr>
            <w:instrText xml:space="preserve"> HYPERLINK \l "_Toc17094" </w:instrText>
          </w:r>
          <w:r>
            <w:rPr>
              <w:color w:val="auto"/>
            </w:rPr>
            <w:fldChar w:fldCharType="separate"/>
          </w:r>
          <w:r>
            <w:rPr>
              <w:rFonts w:ascii="Times New Roman" w:hAnsi="Times New Roman" w:cs="Times New Roman" w:eastAsiaTheme="majorEastAsia"/>
              <w:bCs/>
              <w:color w:val="auto"/>
              <w:szCs w:val="24"/>
              <w:lang w:val="en-US"/>
            </w:rPr>
            <w:t>6</w:t>
          </w:r>
          <w:r>
            <w:rPr>
              <w:rFonts w:ascii="Times New Roman" w:hAnsi="Times New Roman" w:cs="Times New Roman" w:eastAsiaTheme="majorEastAsia"/>
              <w:bCs/>
              <w:color w:val="auto"/>
              <w:szCs w:val="24"/>
            </w:rPr>
            <w:t xml:space="preserve">.1 </w:t>
          </w:r>
          <w:r>
            <w:rPr>
              <w:rFonts w:hint="eastAsia" w:ascii="Times New Roman" w:hAnsi="Times New Roman" w:cs="Times New Roman" w:eastAsiaTheme="majorEastAsia"/>
              <w:bCs/>
              <w:color w:val="auto"/>
              <w:szCs w:val="30"/>
              <w:lang w:val="en-US"/>
            </w:rPr>
            <w:t>一般规定</w:t>
          </w:r>
          <w:r>
            <w:rPr>
              <w:color w:val="auto"/>
            </w:rPr>
            <w:tab/>
          </w:r>
          <w:r>
            <w:rPr>
              <w:color w:val="auto"/>
            </w:rPr>
            <w:fldChar w:fldCharType="begin"/>
          </w:r>
          <w:r>
            <w:rPr>
              <w:color w:val="auto"/>
            </w:rPr>
            <w:instrText xml:space="preserve"> PAGEREF _Toc17094 \h </w:instrText>
          </w:r>
          <w:r>
            <w:rPr>
              <w:color w:val="auto"/>
            </w:rPr>
            <w:fldChar w:fldCharType="separate"/>
          </w:r>
          <w:r>
            <w:rPr>
              <w:color w:val="auto"/>
            </w:rPr>
            <w:t>15</w:t>
          </w:r>
          <w:r>
            <w:rPr>
              <w:color w:val="auto"/>
            </w:rPr>
            <w:fldChar w:fldCharType="end"/>
          </w:r>
          <w:r>
            <w:rPr>
              <w:color w:val="auto"/>
            </w:rPr>
            <w:fldChar w:fldCharType="end"/>
          </w:r>
        </w:p>
        <w:p w14:paraId="479DADE4">
          <w:pPr>
            <w:pStyle w:val="15"/>
            <w:tabs>
              <w:tab w:val="right" w:leader="dot" w:pos="8306"/>
              <w:tab w:val="clear" w:pos="9000"/>
            </w:tabs>
            <w:ind w:firstLine="220" w:firstLineChars="100"/>
            <w:rPr>
              <w:rFonts w:hint="eastAsia"/>
              <w:color w:val="auto"/>
            </w:rPr>
          </w:pPr>
          <w:r>
            <w:rPr>
              <w:color w:val="auto"/>
            </w:rPr>
            <w:fldChar w:fldCharType="begin"/>
          </w:r>
          <w:r>
            <w:rPr>
              <w:color w:val="auto"/>
            </w:rPr>
            <w:instrText xml:space="preserve"> HYPERLINK \l "_Toc20708" </w:instrText>
          </w:r>
          <w:r>
            <w:rPr>
              <w:color w:val="auto"/>
            </w:rPr>
            <w:fldChar w:fldCharType="separate"/>
          </w:r>
          <w:r>
            <w:rPr>
              <w:rFonts w:ascii="Times New Roman" w:hAnsi="Times New Roman" w:cs="Times New Roman" w:eastAsiaTheme="majorEastAsia"/>
              <w:bCs/>
              <w:color w:val="auto"/>
              <w:szCs w:val="24"/>
              <w:lang w:val="en-US"/>
            </w:rPr>
            <w:t xml:space="preserve">6.2 </w:t>
          </w:r>
          <w:r>
            <w:rPr>
              <w:rFonts w:hint="eastAsia" w:ascii="Times New Roman" w:hAnsi="Times New Roman" w:cs="Times New Roman" w:eastAsiaTheme="majorEastAsia"/>
              <w:bCs/>
              <w:color w:val="auto"/>
              <w:szCs w:val="30"/>
              <w:lang w:val="en-US"/>
            </w:rPr>
            <w:t>配合比设计</w:t>
          </w:r>
          <w:r>
            <w:rPr>
              <w:color w:val="auto"/>
            </w:rPr>
            <w:tab/>
          </w:r>
          <w:r>
            <w:rPr>
              <w:color w:val="auto"/>
            </w:rPr>
            <w:fldChar w:fldCharType="begin"/>
          </w:r>
          <w:r>
            <w:rPr>
              <w:color w:val="auto"/>
            </w:rPr>
            <w:instrText xml:space="preserve"> PAGEREF _Toc20708 \h </w:instrText>
          </w:r>
          <w:r>
            <w:rPr>
              <w:color w:val="auto"/>
            </w:rPr>
            <w:fldChar w:fldCharType="separate"/>
          </w:r>
          <w:r>
            <w:rPr>
              <w:color w:val="auto"/>
            </w:rPr>
            <w:t>15</w:t>
          </w:r>
          <w:r>
            <w:rPr>
              <w:color w:val="auto"/>
            </w:rPr>
            <w:fldChar w:fldCharType="end"/>
          </w:r>
          <w:r>
            <w:rPr>
              <w:color w:val="auto"/>
            </w:rPr>
            <w:fldChar w:fldCharType="end"/>
          </w:r>
        </w:p>
        <w:p w14:paraId="0724D3EE">
          <w:pPr>
            <w:pStyle w:val="15"/>
            <w:tabs>
              <w:tab w:val="right" w:leader="dot" w:pos="8306"/>
              <w:tab w:val="clear" w:pos="9000"/>
            </w:tabs>
            <w:rPr>
              <w:rFonts w:hint="eastAsia"/>
              <w:color w:val="auto"/>
            </w:rPr>
          </w:pPr>
          <w:r>
            <w:rPr>
              <w:color w:val="auto"/>
            </w:rPr>
            <w:fldChar w:fldCharType="begin"/>
          </w:r>
          <w:r>
            <w:rPr>
              <w:color w:val="auto"/>
            </w:rPr>
            <w:instrText xml:space="preserve"> HYPERLINK \l "_Toc7080" </w:instrText>
          </w:r>
          <w:r>
            <w:rPr>
              <w:color w:val="auto"/>
            </w:rPr>
            <w:fldChar w:fldCharType="separate"/>
          </w:r>
          <w:r>
            <w:rPr>
              <w:rFonts w:ascii="Times New Roman" w:hAnsi="Times New Roman" w:cs="Times New Roman" w:eastAsiaTheme="majorEastAsia"/>
              <w:bCs/>
              <w:color w:val="auto"/>
              <w:szCs w:val="30"/>
              <w:lang w:val="en-US"/>
            </w:rPr>
            <w:t>7</w:t>
          </w:r>
          <w:r>
            <w:rPr>
              <w:rFonts w:ascii="Times New Roman" w:hAnsi="Times New Roman" w:cs="Times New Roman" w:eastAsiaTheme="majorEastAsia"/>
              <w:bCs/>
              <w:color w:val="auto"/>
              <w:lang w:val="en-US"/>
            </w:rPr>
            <w:t xml:space="preserve"> </w:t>
          </w:r>
          <w:r>
            <w:rPr>
              <w:rFonts w:ascii="Times New Roman" w:hAnsi="Times New Roman" w:cs="Times New Roman" w:eastAsiaTheme="majorEastAsia"/>
              <w:bCs/>
              <w:color w:val="auto"/>
              <w:szCs w:val="30"/>
              <w:lang w:val="en-US"/>
            </w:rPr>
            <w:t>固废基混凝土性能</w:t>
          </w:r>
          <w:r>
            <w:rPr>
              <w:color w:val="auto"/>
            </w:rPr>
            <w:tab/>
          </w:r>
          <w:r>
            <w:rPr>
              <w:color w:val="auto"/>
            </w:rPr>
            <w:fldChar w:fldCharType="begin"/>
          </w:r>
          <w:r>
            <w:rPr>
              <w:color w:val="auto"/>
            </w:rPr>
            <w:instrText xml:space="preserve"> PAGEREF _Toc7080 \h </w:instrText>
          </w:r>
          <w:r>
            <w:rPr>
              <w:color w:val="auto"/>
            </w:rPr>
            <w:fldChar w:fldCharType="separate"/>
          </w:r>
          <w:r>
            <w:rPr>
              <w:color w:val="auto"/>
            </w:rPr>
            <w:t>17</w:t>
          </w:r>
          <w:r>
            <w:rPr>
              <w:color w:val="auto"/>
            </w:rPr>
            <w:fldChar w:fldCharType="end"/>
          </w:r>
          <w:r>
            <w:rPr>
              <w:color w:val="auto"/>
            </w:rPr>
            <w:fldChar w:fldCharType="end"/>
          </w:r>
        </w:p>
        <w:p w14:paraId="2AE30B9B">
          <w:pPr>
            <w:pStyle w:val="15"/>
            <w:tabs>
              <w:tab w:val="right" w:leader="dot" w:pos="8306"/>
              <w:tab w:val="clear" w:pos="9000"/>
            </w:tabs>
            <w:ind w:firstLine="220" w:firstLineChars="100"/>
            <w:rPr>
              <w:rFonts w:ascii="Times New Roman" w:hAnsi="Times New Roman" w:cs="Times New Roman"/>
              <w:bCs/>
              <w:color w:val="auto"/>
              <w:lang w:val="en-US"/>
            </w:rPr>
          </w:pPr>
          <w:r>
            <w:rPr>
              <w:color w:val="auto"/>
            </w:rPr>
            <w:fldChar w:fldCharType="begin"/>
          </w:r>
          <w:r>
            <w:rPr>
              <w:color w:val="auto"/>
            </w:rPr>
            <w:instrText xml:space="preserve"> HYPERLINK \l "_Toc6773" </w:instrText>
          </w:r>
          <w:r>
            <w:rPr>
              <w:color w:val="auto"/>
            </w:rPr>
            <w:fldChar w:fldCharType="separate"/>
          </w:r>
          <w:r>
            <w:rPr>
              <w:rFonts w:ascii="Times New Roman" w:hAnsi="Times New Roman" w:cs="Times New Roman"/>
              <w:bCs/>
              <w:color w:val="auto"/>
              <w:lang w:val="en-US"/>
            </w:rPr>
            <w:t xml:space="preserve">7.1  </w:t>
          </w:r>
          <w:r>
            <w:rPr>
              <w:rFonts w:hint="eastAsia" w:ascii="Times New Roman" w:hAnsi="Times New Roman" w:cs="Times New Roman"/>
              <w:bCs/>
              <w:color w:val="auto"/>
              <w:lang w:val="en-US"/>
            </w:rPr>
            <w:t>一般规定</w:t>
          </w:r>
          <w:r>
            <w:rPr>
              <w:rFonts w:ascii="Times New Roman" w:hAnsi="Times New Roman" w:cs="Times New Roman"/>
              <w:bCs/>
              <w:color w:val="auto"/>
              <w:lang w:val="en-US"/>
            </w:rPr>
            <w:tab/>
          </w:r>
          <w:r>
            <w:rPr>
              <w:rFonts w:ascii="Times New Roman" w:hAnsi="Times New Roman" w:cs="Times New Roman"/>
              <w:bCs/>
              <w:color w:val="auto"/>
              <w:lang w:val="en-US"/>
            </w:rPr>
            <w:fldChar w:fldCharType="begin"/>
          </w:r>
          <w:r>
            <w:rPr>
              <w:rFonts w:ascii="Times New Roman" w:hAnsi="Times New Roman" w:cs="Times New Roman"/>
              <w:bCs/>
              <w:color w:val="auto"/>
              <w:lang w:val="en-US"/>
            </w:rPr>
            <w:instrText xml:space="preserve"> PAGEREF _Toc6773 \h </w:instrText>
          </w:r>
          <w:r>
            <w:rPr>
              <w:rFonts w:ascii="Times New Roman" w:hAnsi="Times New Roman" w:cs="Times New Roman"/>
              <w:bCs/>
              <w:color w:val="auto"/>
              <w:lang w:val="en-US"/>
            </w:rPr>
            <w:fldChar w:fldCharType="separate"/>
          </w:r>
          <w:r>
            <w:rPr>
              <w:rFonts w:ascii="Times New Roman" w:hAnsi="Times New Roman" w:cs="Times New Roman"/>
              <w:bCs/>
              <w:color w:val="auto"/>
              <w:lang w:val="en-US"/>
            </w:rPr>
            <w:t>17</w:t>
          </w:r>
          <w:r>
            <w:rPr>
              <w:rFonts w:ascii="Times New Roman" w:hAnsi="Times New Roman" w:cs="Times New Roman"/>
              <w:bCs/>
              <w:color w:val="auto"/>
              <w:lang w:val="en-US"/>
            </w:rPr>
            <w:fldChar w:fldCharType="end"/>
          </w:r>
          <w:r>
            <w:rPr>
              <w:rFonts w:ascii="Times New Roman" w:hAnsi="Times New Roman" w:cs="Times New Roman"/>
              <w:bCs/>
              <w:color w:val="auto"/>
              <w:lang w:val="en-US"/>
            </w:rPr>
            <w:fldChar w:fldCharType="end"/>
          </w:r>
        </w:p>
        <w:p w14:paraId="63411159">
          <w:pPr>
            <w:pStyle w:val="15"/>
            <w:tabs>
              <w:tab w:val="right" w:leader="dot" w:pos="8306"/>
              <w:tab w:val="clear" w:pos="9000"/>
            </w:tabs>
            <w:ind w:firstLine="220" w:firstLineChars="100"/>
            <w:rPr>
              <w:rFonts w:ascii="Times New Roman" w:hAnsi="Times New Roman" w:cs="Times New Roman"/>
              <w:bCs/>
              <w:color w:val="auto"/>
              <w:lang w:val="en-US"/>
            </w:rPr>
          </w:pPr>
          <w:r>
            <w:rPr>
              <w:color w:val="auto"/>
            </w:rPr>
            <w:fldChar w:fldCharType="begin"/>
          </w:r>
          <w:r>
            <w:rPr>
              <w:color w:val="auto"/>
            </w:rPr>
            <w:instrText xml:space="preserve"> HYPERLINK \l "_Toc1394" </w:instrText>
          </w:r>
          <w:r>
            <w:rPr>
              <w:color w:val="auto"/>
            </w:rPr>
            <w:fldChar w:fldCharType="separate"/>
          </w:r>
          <w:r>
            <w:rPr>
              <w:rFonts w:ascii="Times New Roman" w:hAnsi="Times New Roman" w:cs="Times New Roman"/>
              <w:bCs/>
              <w:color w:val="auto"/>
              <w:lang w:val="en-US"/>
            </w:rPr>
            <w:t xml:space="preserve">7.2  </w:t>
          </w:r>
          <w:r>
            <w:rPr>
              <w:rFonts w:hint="eastAsia" w:ascii="Times New Roman" w:hAnsi="Times New Roman" w:cs="Times New Roman"/>
              <w:bCs/>
              <w:color w:val="auto"/>
              <w:lang w:val="en-US"/>
            </w:rPr>
            <w:t>力学性能</w:t>
          </w:r>
          <w:r>
            <w:rPr>
              <w:rFonts w:ascii="Times New Roman" w:hAnsi="Times New Roman" w:cs="Times New Roman"/>
              <w:bCs/>
              <w:color w:val="auto"/>
              <w:lang w:val="en-US"/>
            </w:rPr>
            <w:tab/>
          </w:r>
          <w:r>
            <w:rPr>
              <w:rFonts w:ascii="Times New Roman" w:hAnsi="Times New Roman" w:cs="Times New Roman"/>
              <w:bCs/>
              <w:color w:val="auto"/>
              <w:lang w:val="en-US"/>
            </w:rPr>
            <w:fldChar w:fldCharType="begin"/>
          </w:r>
          <w:r>
            <w:rPr>
              <w:rFonts w:ascii="Times New Roman" w:hAnsi="Times New Roman" w:cs="Times New Roman"/>
              <w:bCs/>
              <w:color w:val="auto"/>
              <w:lang w:val="en-US"/>
            </w:rPr>
            <w:instrText xml:space="preserve"> PAGEREF _Toc1394 \h </w:instrText>
          </w:r>
          <w:r>
            <w:rPr>
              <w:rFonts w:ascii="Times New Roman" w:hAnsi="Times New Roman" w:cs="Times New Roman"/>
              <w:bCs/>
              <w:color w:val="auto"/>
              <w:lang w:val="en-US"/>
            </w:rPr>
            <w:fldChar w:fldCharType="separate"/>
          </w:r>
          <w:r>
            <w:rPr>
              <w:rFonts w:ascii="Times New Roman" w:hAnsi="Times New Roman" w:cs="Times New Roman"/>
              <w:bCs/>
              <w:color w:val="auto"/>
              <w:lang w:val="en-US"/>
            </w:rPr>
            <w:t>18</w:t>
          </w:r>
          <w:r>
            <w:rPr>
              <w:rFonts w:ascii="Times New Roman" w:hAnsi="Times New Roman" w:cs="Times New Roman"/>
              <w:bCs/>
              <w:color w:val="auto"/>
              <w:lang w:val="en-US"/>
            </w:rPr>
            <w:fldChar w:fldCharType="end"/>
          </w:r>
          <w:r>
            <w:rPr>
              <w:rFonts w:ascii="Times New Roman" w:hAnsi="Times New Roman" w:cs="Times New Roman"/>
              <w:bCs/>
              <w:color w:val="auto"/>
              <w:lang w:val="en-US"/>
            </w:rPr>
            <w:fldChar w:fldCharType="end"/>
          </w:r>
        </w:p>
        <w:p w14:paraId="52436D94">
          <w:pPr>
            <w:pStyle w:val="15"/>
            <w:tabs>
              <w:tab w:val="right" w:leader="dot" w:pos="8306"/>
              <w:tab w:val="clear" w:pos="9000"/>
            </w:tabs>
            <w:ind w:firstLine="220" w:firstLineChars="100"/>
            <w:rPr>
              <w:rFonts w:hint="eastAsia"/>
              <w:color w:val="auto"/>
            </w:rPr>
          </w:pPr>
          <w:r>
            <w:rPr>
              <w:color w:val="auto"/>
            </w:rPr>
            <w:fldChar w:fldCharType="begin"/>
          </w:r>
          <w:r>
            <w:rPr>
              <w:color w:val="auto"/>
            </w:rPr>
            <w:instrText xml:space="preserve"> HYPERLINK \l "_Toc16446" </w:instrText>
          </w:r>
          <w:r>
            <w:rPr>
              <w:color w:val="auto"/>
            </w:rPr>
            <w:fldChar w:fldCharType="separate"/>
          </w:r>
          <w:r>
            <w:rPr>
              <w:rFonts w:ascii="Times New Roman" w:hAnsi="Times New Roman" w:cs="Times New Roman"/>
              <w:bCs/>
              <w:color w:val="auto"/>
              <w:lang w:val="en-US"/>
            </w:rPr>
            <w:t xml:space="preserve">7.3 </w:t>
          </w:r>
          <w:r>
            <w:rPr>
              <w:rFonts w:hint="eastAsia" w:ascii="Times New Roman" w:hAnsi="Times New Roman" w:cs="Times New Roman"/>
              <w:bCs/>
              <w:color w:val="auto"/>
              <w:lang w:val="en-US"/>
            </w:rPr>
            <w:t xml:space="preserve"> 长期性能和耐久性能</w:t>
          </w:r>
          <w:r>
            <w:rPr>
              <w:rFonts w:ascii="Times New Roman" w:hAnsi="Times New Roman" w:cs="Times New Roman"/>
              <w:bCs/>
              <w:color w:val="auto"/>
              <w:lang w:val="en-US"/>
            </w:rPr>
            <w:tab/>
          </w:r>
          <w:r>
            <w:rPr>
              <w:rFonts w:ascii="Times New Roman" w:hAnsi="Times New Roman" w:cs="Times New Roman"/>
              <w:bCs/>
              <w:color w:val="auto"/>
              <w:lang w:val="en-US"/>
            </w:rPr>
            <w:fldChar w:fldCharType="begin"/>
          </w:r>
          <w:r>
            <w:rPr>
              <w:rFonts w:ascii="Times New Roman" w:hAnsi="Times New Roman" w:cs="Times New Roman"/>
              <w:bCs/>
              <w:color w:val="auto"/>
              <w:lang w:val="en-US"/>
            </w:rPr>
            <w:instrText xml:space="preserve"> PAGEREF _Toc16446 \h </w:instrText>
          </w:r>
          <w:r>
            <w:rPr>
              <w:rFonts w:ascii="Times New Roman" w:hAnsi="Times New Roman" w:cs="Times New Roman"/>
              <w:bCs/>
              <w:color w:val="auto"/>
              <w:lang w:val="en-US"/>
            </w:rPr>
            <w:fldChar w:fldCharType="separate"/>
          </w:r>
          <w:r>
            <w:rPr>
              <w:rFonts w:ascii="Times New Roman" w:hAnsi="Times New Roman" w:cs="Times New Roman"/>
              <w:bCs/>
              <w:color w:val="auto"/>
              <w:lang w:val="en-US"/>
            </w:rPr>
            <w:t>18</w:t>
          </w:r>
          <w:r>
            <w:rPr>
              <w:rFonts w:ascii="Times New Roman" w:hAnsi="Times New Roman" w:cs="Times New Roman"/>
              <w:bCs/>
              <w:color w:val="auto"/>
              <w:lang w:val="en-US"/>
            </w:rPr>
            <w:fldChar w:fldCharType="end"/>
          </w:r>
          <w:r>
            <w:rPr>
              <w:rFonts w:ascii="Times New Roman" w:hAnsi="Times New Roman" w:cs="Times New Roman"/>
              <w:bCs/>
              <w:color w:val="auto"/>
              <w:lang w:val="en-US"/>
            </w:rPr>
            <w:fldChar w:fldCharType="end"/>
          </w:r>
        </w:p>
        <w:p w14:paraId="7FCFB655">
          <w:pPr>
            <w:pStyle w:val="15"/>
            <w:tabs>
              <w:tab w:val="right" w:leader="dot" w:pos="8306"/>
              <w:tab w:val="clear" w:pos="9000"/>
            </w:tabs>
            <w:rPr>
              <w:rFonts w:hint="eastAsia"/>
              <w:color w:val="auto"/>
            </w:rPr>
          </w:pPr>
          <w:r>
            <w:rPr>
              <w:color w:val="auto"/>
            </w:rPr>
            <w:fldChar w:fldCharType="begin"/>
          </w:r>
          <w:r>
            <w:rPr>
              <w:color w:val="auto"/>
            </w:rPr>
            <w:instrText xml:space="preserve"> HYPERLINK \l "_Toc18109" </w:instrText>
          </w:r>
          <w:r>
            <w:rPr>
              <w:color w:val="auto"/>
            </w:rPr>
            <w:fldChar w:fldCharType="separate"/>
          </w:r>
          <w:r>
            <w:rPr>
              <w:rFonts w:ascii="Times New Roman" w:hAnsi="Times New Roman" w:cs="Times New Roman" w:eastAsiaTheme="majorEastAsia"/>
              <w:bCs/>
              <w:color w:val="auto"/>
              <w:lang w:val="en-US"/>
            </w:rPr>
            <w:t>8 结构设计与组合</w:t>
          </w:r>
          <w:r>
            <w:rPr>
              <w:color w:val="auto"/>
            </w:rPr>
            <w:tab/>
          </w:r>
          <w:r>
            <w:rPr>
              <w:color w:val="auto"/>
            </w:rPr>
            <w:fldChar w:fldCharType="begin"/>
          </w:r>
          <w:r>
            <w:rPr>
              <w:color w:val="auto"/>
            </w:rPr>
            <w:instrText xml:space="preserve"> PAGEREF _Toc18109 \h </w:instrText>
          </w:r>
          <w:r>
            <w:rPr>
              <w:color w:val="auto"/>
            </w:rPr>
            <w:fldChar w:fldCharType="separate"/>
          </w:r>
          <w:r>
            <w:rPr>
              <w:color w:val="auto"/>
            </w:rPr>
            <w:t>19</w:t>
          </w:r>
          <w:r>
            <w:rPr>
              <w:color w:val="auto"/>
            </w:rPr>
            <w:fldChar w:fldCharType="end"/>
          </w:r>
          <w:r>
            <w:rPr>
              <w:color w:val="auto"/>
            </w:rPr>
            <w:fldChar w:fldCharType="end"/>
          </w:r>
        </w:p>
        <w:p w14:paraId="5E92C679">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"_Toc20492" </w:instrText>
          </w:r>
          <w:r>
            <w:rPr>
              <w:color w:val="auto"/>
            </w:rPr>
            <w:fldChar w:fldCharType="separate"/>
          </w:r>
          <w:r>
            <w:rPr>
              <w:rFonts w:ascii="Times New Roman" w:hAnsi="Times New Roman" w:cs="Times New Roman"/>
              <w:bCs/>
              <w:color w:val="auto"/>
              <w:lang w:val="en-US"/>
            </w:rPr>
            <w:t xml:space="preserve">8.2 </w:t>
          </w:r>
          <w:r>
            <w:rPr>
              <w:rFonts w:hint="eastAsia" w:ascii="Times New Roman" w:hAnsi="Times New Roman" w:cs="Times New Roman"/>
              <w:bCs/>
              <w:color w:val="auto"/>
              <w:lang w:val="en-US"/>
            </w:rPr>
            <w:t>结构设计</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_Toc20492 \h </w:instrText>
          </w:r>
          <w:r>
            <w:rPr>
              <w:rFonts w:ascii="Times New Roman" w:hAnsi="Times New Roman" w:cs="Times New Roman"/>
              <w:bCs/>
              <w:color w:val="auto"/>
            </w:rPr>
            <w:fldChar w:fldCharType="separate"/>
          </w:r>
          <w:r>
            <w:rPr>
              <w:rFonts w:ascii="Times New Roman" w:hAnsi="Times New Roman" w:cs="Times New Roman"/>
              <w:bCs/>
              <w:color w:val="auto"/>
            </w:rPr>
            <w:t>19</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FD509DE">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"_Toc22892" </w:instrText>
          </w:r>
          <w:r>
            <w:rPr>
              <w:color w:val="auto"/>
            </w:rPr>
            <w:fldChar w:fldCharType="separate"/>
          </w:r>
          <w:r>
            <w:rPr>
              <w:rFonts w:ascii="Times New Roman" w:hAnsi="Times New Roman" w:cs="Times New Roman"/>
              <w:bCs/>
              <w:color w:val="auto"/>
              <w:lang w:val="en-US"/>
            </w:rPr>
            <w:t xml:space="preserve">8.3 </w:t>
          </w:r>
          <w:r>
            <w:rPr>
              <w:rFonts w:hint="eastAsia" w:ascii="Times New Roman" w:hAnsi="Times New Roman" w:cs="Times New Roman"/>
              <w:bCs/>
              <w:color w:val="auto"/>
              <w:lang w:val="en-US"/>
            </w:rPr>
            <w:t>结构组合</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_Toc22892 \h </w:instrText>
          </w:r>
          <w:r>
            <w:rPr>
              <w:rFonts w:ascii="Times New Roman" w:hAnsi="Times New Roman" w:cs="Times New Roman"/>
              <w:bCs/>
              <w:color w:val="auto"/>
            </w:rPr>
            <w:fldChar w:fldCharType="separate"/>
          </w:r>
          <w:r>
            <w:rPr>
              <w:rFonts w:ascii="Times New Roman" w:hAnsi="Times New Roman" w:cs="Times New Roman"/>
              <w:bCs/>
              <w:color w:val="auto"/>
            </w:rPr>
            <w:t>20</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6AE8516D">
          <w:pPr>
            <w:pStyle w:val="15"/>
            <w:tabs>
              <w:tab w:val="right" w:leader="dot" w:pos="8306"/>
              <w:tab w:val="clear" w:pos="9000"/>
            </w:tabs>
            <w:ind w:firstLine="220" w:firstLineChars="100"/>
            <w:rPr>
              <w:rFonts w:hint="eastAsia"/>
              <w:color w:val="auto"/>
            </w:rPr>
          </w:pPr>
          <w:r>
            <w:rPr>
              <w:color w:val="auto"/>
            </w:rPr>
            <w:fldChar w:fldCharType="begin"/>
          </w:r>
          <w:r>
            <w:rPr>
              <w:color w:val="auto"/>
            </w:rPr>
            <w:instrText xml:space="preserve"> HYPERLINK \l "_Toc6738" </w:instrText>
          </w:r>
          <w:r>
            <w:rPr>
              <w:color w:val="auto"/>
            </w:rPr>
            <w:fldChar w:fldCharType="separate"/>
          </w:r>
          <w:r>
            <w:rPr>
              <w:rFonts w:ascii="Times New Roman" w:hAnsi="Times New Roman" w:cs="Times New Roman"/>
              <w:bCs/>
              <w:color w:val="auto"/>
              <w:lang w:val="en-US"/>
            </w:rPr>
            <w:t xml:space="preserve">8.4 </w:t>
          </w:r>
          <w:r>
            <w:rPr>
              <w:rFonts w:hint="eastAsia" w:ascii="Times New Roman" w:hAnsi="Times New Roman" w:cs="Times New Roman"/>
              <w:bCs/>
              <w:color w:val="auto"/>
              <w:lang w:val="en-US"/>
            </w:rPr>
            <w:t>配筋及接缝设计</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_Toc6738 \h </w:instrText>
          </w:r>
          <w:r>
            <w:rPr>
              <w:rFonts w:ascii="Times New Roman" w:hAnsi="Times New Roman" w:cs="Times New Roman"/>
              <w:bCs/>
              <w:color w:val="auto"/>
            </w:rPr>
            <w:fldChar w:fldCharType="separate"/>
          </w:r>
          <w:r>
            <w:rPr>
              <w:rFonts w:ascii="Times New Roman" w:hAnsi="Times New Roman" w:cs="Times New Roman"/>
              <w:bCs/>
              <w:color w:val="auto"/>
            </w:rPr>
            <w:t>21</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6D88C33F">
          <w:pPr>
            <w:pStyle w:val="15"/>
            <w:tabs>
              <w:tab w:val="right" w:leader="dot" w:pos="8306"/>
              <w:tab w:val="clear" w:pos="9000"/>
            </w:tabs>
            <w:rPr>
              <w:rFonts w:hint="eastAsia"/>
              <w:color w:val="auto"/>
            </w:rPr>
          </w:pPr>
          <w:r>
            <w:rPr>
              <w:color w:val="auto"/>
            </w:rPr>
            <w:fldChar w:fldCharType="begin"/>
          </w:r>
          <w:r>
            <w:rPr>
              <w:color w:val="auto"/>
            </w:rPr>
            <w:instrText xml:space="preserve"> HYPERLINK \l "_Toc6594" </w:instrText>
          </w:r>
          <w:r>
            <w:rPr>
              <w:color w:val="auto"/>
            </w:rPr>
            <w:fldChar w:fldCharType="separate"/>
          </w:r>
          <w:r>
            <w:rPr>
              <w:rFonts w:ascii="Times New Roman Bold" w:hAnsi="Times New Roman Bold" w:cs="Times New Roman" w:eastAsiaTheme="majorEastAsia"/>
              <w:bCs/>
              <w:color w:val="auto"/>
              <w:kern w:val="44"/>
              <w:lang w:val="en-US"/>
            </w:rPr>
            <w:t>9</w:t>
          </w:r>
          <w:r>
            <w:rPr>
              <w:rFonts w:hint="eastAsia" w:ascii="Times New Roman Bold" w:hAnsi="Times New Roman Bold" w:cs="Times New Roman" w:eastAsiaTheme="majorEastAsia"/>
              <w:bCs/>
              <w:color w:val="auto"/>
              <w:kern w:val="44"/>
              <w:lang w:val="en-US"/>
            </w:rPr>
            <w:t xml:space="preserve">  </w:t>
          </w:r>
          <w:r>
            <w:rPr>
              <w:rFonts w:ascii="Times New Roman Bold" w:hAnsi="Times New Roman Bold" w:cs="Times New Roman" w:eastAsiaTheme="majorEastAsia"/>
              <w:bCs/>
              <w:color w:val="auto"/>
              <w:kern w:val="44"/>
              <w:lang w:val="en-US"/>
            </w:rPr>
            <w:t>施工</w:t>
          </w:r>
          <w:r>
            <w:rPr>
              <w:color w:val="auto"/>
            </w:rPr>
            <w:tab/>
          </w:r>
          <w:r>
            <w:rPr>
              <w:color w:val="auto"/>
            </w:rPr>
            <w:fldChar w:fldCharType="begin"/>
          </w:r>
          <w:r>
            <w:rPr>
              <w:color w:val="auto"/>
            </w:rPr>
            <w:instrText xml:space="preserve"> PAGEREF _Toc6594 \h </w:instrText>
          </w:r>
          <w:r>
            <w:rPr>
              <w:color w:val="auto"/>
            </w:rPr>
            <w:fldChar w:fldCharType="separate"/>
          </w:r>
          <w:r>
            <w:rPr>
              <w:color w:val="auto"/>
            </w:rPr>
            <w:t>22</w:t>
          </w:r>
          <w:r>
            <w:rPr>
              <w:color w:val="auto"/>
            </w:rPr>
            <w:fldChar w:fldCharType="end"/>
          </w:r>
          <w:r>
            <w:rPr>
              <w:color w:val="auto"/>
            </w:rPr>
            <w:fldChar w:fldCharType="end"/>
          </w:r>
        </w:p>
        <w:p w14:paraId="32B74372">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"_Toc2426" </w:instrText>
          </w:r>
          <w:r>
            <w:rPr>
              <w:color w:val="auto"/>
            </w:rPr>
            <w:fldChar w:fldCharType="separate"/>
          </w:r>
          <w:r>
            <w:rPr>
              <w:rFonts w:ascii="Times New Roman" w:hAnsi="Times New Roman" w:cs="Times New Roman"/>
              <w:bCs/>
              <w:color w:val="auto"/>
              <w:lang w:val="en-US"/>
            </w:rPr>
            <w:t>9.1  一般规定</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_Toc2426 \h </w:instrText>
          </w:r>
          <w:r>
            <w:rPr>
              <w:rFonts w:ascii="Times New Roman" w:hAnsi="Times New Roman" w:cs="Times New Roman"/>
              <w:bCs/>
              <w:color w:val="auto"/>
            </w:rPr>
            <w:fldChar w:fldCharType="separate"/>
          </w:r>
          <w:r>
            <w:rPr>
              <w:rFonts w:ascii="Times New Roman" w:hAnsi="Times New Roman" w:cs="Times New Roman"/>
              <w:bCs/>
              <w:color w:val="auto"/>
            </w:rPr>
            <w:t>22</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BA3341F">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"_Toc4839" </w:instrText>
          </w:r>
          <w:r>
            <w:rPr>
              <w:color w:val="auto"/>
            </w:rPr>
            <w:fldChar w:fldCharType="separate"/>
          </w:r>
          <w:r>
            <w:rPr>
              <w:rFonts w:ascii="Times New Roman" w:hAnsi="Times New Roman" w:cs="Times New Roman"/>
              <w:bCs/>
              <w:color w:val="auto"/>
              <w:lang w:val="en-US"/>
            </w:rPr>
            <w:t xml:space="preserve">9.2  </w:t>
          </w:r>
          <w:r>
            <w:rPr>
              <w:rFonts w:hint="eastAsia" w:ascii="Times New Roman" w:hAnsi="Times New Roman" w:cs="Times New Roman"/>
              <w:bCs/>
              <w:color w:val="auto"/>
              <w:lang w:val="en-US"/>
            </w:rPr>
            <w:t>绿色生产与管理</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_Toc4839 \h </w:instrText>
          </w:r>
          <w:r>
            <w:rPr>
              <w:rFonts w:ascii="Times New Roman" w:hAnsi="Times New Roman" w:cs="Times New Roman"/>
              <w:bCs/>
              <w:color w:val="auto"/>
            </w:rPr>
            <w:fldChar w:fldCharType="separate"/>
          </w:r>
          <w:r>
            <w:rPr>
              <w:rFonts w:ascii="Times New Roman" w:hAnsi="Times New Roman" w:cs="Times New Roman"/>
              <w:bCs/>
              <w:color w:val="auto"/>
            </w:rPr>
            <w:t>22</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7F135C94">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"_Toc17618" </w:instrText>
          </w:r>
          <w:r>
            <w:rPr>
              <w:color w:val="auto"/>
            </w:rPr>
            <w:fldChar w:fldCharType="separate"/>
          </w:r>
          <w:r>
            <w:rPr>
              <w:rFonts w:ascii="Times New Roman" w:hAnsi="Times New Roman" w:cs="Times New Roman"/>
              <w:bCs/>
              <w:color w:val="auto"/>
              <w:lang w:val="en-US"/>
            </w:rPr>
            <w:t xml:space="preserve">9.3  </w:t>
          </w:r>
          <w:r>
            <w:rPr>
              <w:rFonts w:hint="eastAsia" w:ascii="Times New Roman" w:hAnsi="Times New Roman" w:cs="Times New Roman"/>
              <w:bCs/>
              <w:color w:val="auto"/>
              <w:lang w:val="en-US"/>
            </w:rPr>
            <w:t>材料与设备检查</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_Toc17618 \h </w:instrText>
          </w:r>
          <w:r>
            <w:rPr>
              <w:rFonts w:ascii="Times New Roman" w:hAnsi="Times New Roman" w:cs="Times New Roman"/>
              <w:bCs/>
              <w:color w:val="auto"/>
            </w:rPr>
            <w:fldChar w:fldCharType="separate"/>
          </w:r>
          <w:r>
            <w:rPr>
              <w:rFonts w:ascii="Times New Roman" w:hAnsi="Times New Roman" w:cs="Times New Roman"/>
              <w:bCs/>
              <w:color w:val="auto"/>
            </w:rPr>
            <w:t>22</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24D3995F">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"_Toc23203" </w:instrText>
          </w:r>
          <w:r>
            <w:rPr>
              <w:color w:val="auto"/>
            </w:rPr>
            <w:fldChar w:fldCharType="separate"/>
          </w:r>
          <w:r>
            <w:rPr>
              <w:rFonts w:hint="eastAsia" w:ascii="Times New Roman" w:hAnsi="Times New Roman" w:cs="Times New Roman"/>
              <w:bCs/>
              <w:color w:val="auto"/>
              <w:lang w:val="en-US"/>
            </w:rPr>
            <w:t>9.4  试验路段铺筑</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_Toc23203 \h </w:instrText>
          </w:r>
          <w:r>
            <w:rPr>
              <w:rFonts w:ascii="Times New Roman" w:hAnsi="Times New Roman" w:cs="Times New Roman"/>
              <w:bCs/>
              <w:color w:val="auto"/>
            </w:rPr>
            <w:fldChar w:fldCharType="separate"/>
          </w:r>
          <w:r>
            <w:rPr>
              <w:rFonts w:ascii="Times New Roman" w:hAnsi="Times New Roman" w:cs="Times New Roman"/>
              <w:bCs/>
              <w:color w:val="auto"/>
            </w:rPr>
            <w:t>23</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64AF91E0">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"_Toc28478" </w:instrText>
          </w:r>
          <w:r>
            <w:rPr>
              <w:color w:val="auto"/>
            </w:rPr>
            <w:fldChar w:fldCharType="separate"/>
          </w:r>
          <w:r>
            <w:rPr>
              <w:rFonts w:hint="eastAsia" w:ascii="Times New Roman" w:hAnsi="Times New Roman" w:cs="Times New Roman"/>
              <w:bCs/>
              <w:color w:val="auto"/>
              <w:lang w:val="en-US"/>
            </w:rPr>
            <w:t>9.5  搅拌</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_Toc28478 \h </w:instrText>
          </w:r>
          <w:r>
            <w:rPr>
              <w:rFonts w:ascii="Times New Roman" w:hAnsi="Times New Roman" w:cs="Times New Roman"/>
              <w:bCs/>
              <w:color w:val="auto"/>
            </w:rPr>
            <w:fldChar w:fldCharType="separate"/>
          </w:r>
          <w:r>
            <w:rPr>
              <w:rFonts w:ascii="Times New Roman" w:hAnsi="Times New Roman" w:cs="Times New Roman"/>
              <w:bCs/>
              <w:color w:val="auto"/>
            </w:rPr>
            <w:t>23</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E7C1957">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"_Toc25358" </w:instrText>
          </w:r>
          <w:r>
            <w:rPr>
              <w:color w:val="auto"/>
            </w:rPr>
            <w:fldChar w:fldCharType="separate"/>
          </w:r>
          <w:r>
            <w:rPr>
              <w:rFonts w:ascii="Times New Roman" w:hAnsi="Times New Roman" w:cs="Times New Roman"/>
              <w:bCs/>
              <w:color w:val="auto"/>
              <w:lang w:val="en-US"/>
            </w:rPr>
            <w:t>9.</w:t>
          </w:r>
          <w:r>
            <w:rPr>
              <w:rFonts w:hint="eastAsia" w:ascii="Times New Roman" w:hAnsi="Times New Roman" w:cs="Times New Roman"/>
              <w:bCs/>
              <w:color w:val="auto"/>
              <w:lang w:val="en-US"/>
            </w:rPr>
            <w:t>6</w:t>
          </w:r>
          <w:r>
            <w:rPr>
              <w:rFonts w:ascii="Times New Roman" w:hAnsi="Times New Roman" w:cs="Times New Roman"/>
              <w:bCs/>
              <w:color w:val="auto"/>
              <w:lang w:val="en-US"/>
            </w:rPr>
            <w:t xml:space="preserve">  </w:t>
          </w:r>
          <w:r>
            <w:rPr>
              <w:rFonts w:hint="eastAsia" w:ascii="Times New Roman" w:hAnsi="Times New Roman" w:cs="Times New Roman"/>
              <w:bCs/>
              <w:color w:val="auto"/>
              <w:lang w:val="en-US"/>
            </w:rPr>
            <w:t>运输</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_Toc25358 \h </w:instrText>
          </w:r>
          <w:r>
            <w:rPr>
              <w:rFonts w:ascii="Times New Roman" w:hAnsi="Times New Roman" w:cs="Times New Roman"/>
              <w:bCs/>
              <w:color w:val="auto"/>
            </w:rPr>
            <w:fldChar w:fldCharType="separate"/>
          </w:r>
          <w:r>
            <w:rPr>
              <w:rFonts w:ascii="Times New Roman" w:hAnsi="Times New Roman" w:cs="Times New Roman"/>
              <w:bCs/>
              <w:color w:val="auto"/>
            </w:rPr>
            <w:t>24</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9E4E5B7">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"_Toc4135" </w:instrText>
          </w:r>
          <w:r>
            <w:rPr>
              <w:color w:val="auto"/>
            </w:rPr>
            <w:fldChar w:fldCharType="separate"/>
          </w:r>
          <w:r>
            <w:rPr>
              <w:rFonts w:ascii="Times New Roman" w:hAnsi="Times New Roman" w:cs="Times New Roman"/>
              <w:bCs/>
              <w:color w:val="auto"/>
              <w:lang w:val="en-US"/>
            </w:rPr>
            <w:t>9.</w:t>
          </w:r>
          <w:r>
            <w:rPr>
              <w:rFonts w:hint="eastAsia" w:ascii="Times New Roman" w:hAnsi="Times New Roman" w:cs="Times New Roman"/>
              <w:bCs/>
              <w:color w:val="auto"/>
              <w:lang w:val="en-US"/>
            </w:rPr>
            <w:t>7</w:t>
          </w:r>
          <w:r>
            <w:rPr>
              <w:rFonts w:ascii="Times New Roman" w:hAnsi="Times New Roman" w:cs="Times New Roman"/>
              <w:bCs/>
              <w:color w:val="auto"/>
              <w:lang w:val="en-US"/>
            </w:rPr>
            <w:t xml:space="preserve"> </w:t>
          </w:r>
          <w:r>
            <w:rPr>
              <w:rFonts w:hint="eastAsia" w:ascii="Times New Roman" w:hAnsi="Times New Roman" w:cs="Times New Roman"/>
              <w:bCs/>
              <w:color w:val="auto"/>
              <w:lang w:val="en-US"/>
            </w:rPr>
            <w:t>浇筑</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_Toc4135 \h </w:instrText>
          </w:r>
          <w:r>
            <w:rPr>
              <w:rFonts w:ascii="Times New Roman" w:hAnsi="Times New Roman" w:cs="Times New Roman"/>
              <w:bCs/>
              <w:color w:val="auto"/>
            </w:rPr>
            <w:fldChar w:fldCharType="separate"/>
          </w:r>
          <w:r>
            <w:rPr>
              <w:rFonts w:ascii="Times New Roman" w:hAnsi="Times New Roman" w:cs="Times New Roman"/>
              <w:bCs/>
              <w:color w:val="auto"/>
            </w:rPr>
            <w:t>24</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1D4D5F6B">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"_Toc9966" </w:instrText>
          </w:r>
          <w:r>
            <w:rPr>
              <w:color w:val="auto"/>
            </w:rPr>
            <w:fldChar w:fldCharType="separate"/>
          </w:r>
          <w:r>
            <w:rPr>
              <w:rFonts w:ascii="Times New Roman" w:hAnsi="Times New Roman" w:cs="Times New Roman"/>
              <w:bCs/>
              <w:color w:val="auto"/>
              <w:lang w:val="en-US"/>
            </w:rPr>
            <w:t>9.</w:t>
          </w:r>
          <w:r>
            <w:rPr>
              <w:rFonts w:hint="eastAsia" w:ascii="Times New Roman" w:hAnsi="Times New Roman" w:cs="Times New Roman"/>
              <w:bCs/>
              <w:color w:val="auto"/>
              <w:lang w:val="en-US"/>
            </w:rPr>
            <w:t>8</w:t>
          </w:r>
          <w:r>
            <w:rPr>
              <w:rFonts w:ascii="Times New Roman" w:hAnsi="Times New Roman" w:cs="Times New Roman"/>
              <w:bCs/>
              <w:color w:val="auto"/>
              <w:lang w:val="en-US"/>
            </w:rPr>
            <w:t xml:space="preserve"> </w:t>
          </w:r>
          <w:r>
            <w:rPr>
              <w:rFonts w:hint="eastAsia" w:ascii="Times New Roman" w:hAnsi="Times New Roman" w:cs="Times New Roman"/>
              <w:bCs/>
              <w:color w:val="auto"/>
              <w:lang w:val="en-US"/>
            </w:rPr>
            <w:t>养护与切缝</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_Toc9966 \h </w:instrText>
          </w:r>
          <w:r>
            <w:rPr>
              <w:rFonts w:ascii="Times New Roman" w:hAnsi="Times New Roman" w:cs="Times New Roman"/>
              <w:bCs/>
              <w:color w:val="auto"/>
            </w:rPr>
            <w:fldChar w:fldCharType="separate"/>
          </w:r>
          <w:r>
            <w:rPr>
              <w:rFonts w:ascii="Times New Roman" w:hAnsi="Times New Roman" w:cs="Times New Roman"/>
              <w:bCs/>
              <w:color w:val="auto"/>
            </w:rPr>
            <w:t>24</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C525FB7">
          <w:pPr>
            <w:pStyle w:val="15"/>
            <w:tabs>
              <w:tab w:val="right" w:leader="dot" w:pos="8306"/>
              <w:tab w:val="clear" w:pos="9000"/>
            </w:tabs>
            <w:ind w:firstLine="220" w:firstLineChars="100"/>
            <w:rPr>
              <w:rFonts w:hint="eastAsia"/>
              <w:color w:val="auto"/>
            </w:rPr>
          </w:pPr>
          <w:r>
            <w:rPr>
              <w:color w:val="auto"/>
            </w:rPr>
            <w:fldChar w:fldCharType="begin"/>
          </w:r>
          <w:r>
            <w:rPr>
              <w:color w:val="auto"/>
            </w:rPr>
            <w:instrText xml:space="preserve"> HYPERLINK \l "_Toc27419" </w:instrText>
          </w:r>
          <w:r>
            <w:rPr>
              <w:color w:val="auto"/>
            </w:rPr>
            <w:fldChar w:fldCharType="separate"/>
          </w:r>
          <w:r>
            <w:rPr>
              <w:rFonts w:ascii="Times New Roman" w:hAnsi="Times New Roman" w:cs="Times New Roman"/>
              <w:bCs/>
              <w:color w:val="auto"/>
              <w:lang w:val="en-US"/>
            </w:rPr>
            <w:t>9.</w:t>
          </w:r>
          <w:r>
            <w:rPr>
              <w:rFonts w:hint="eastAsia" w:ascii="Times New Roman" w:hAnsi="Times New Roman" w:cs="Times New Roman"/>
              <w:bCs/>
              <w:color w:val="auto"/>
              <w:lang w:val="en-US"/>
            </w:rPr>
            <w:t>9</w:t>
          </w:r>
          <w:r>
            <w:rPr>
              <w:rFonts w:ascii="Times New Roman" w:hAnsi="Times New Roman" w:cs="Times New Roman"/>
              <w:bCs/>
              <w:color w:val="auto"/>
              <w:lang w:val="en-US"/>
            </w:rPr>
            <w:t xml:space="preserve"> </w:t>
          </w:r>
          <w:r>
            <w:rPr>
              <w:rFonts w:hint="eastAsia" w:ascii="Times New Roman" w:hAnsi="Times New Roman" w:cs="Times New Roman"/>
              <w:bCs/>
              <w:color w:val="auto"/>
              <w:lang w:val="en-US"/>
            </w:rPr>
            <w:t>施工质量管理与检查</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_Toc27419 \h </w:instrText>
          </w:r>
          <w:r>
            <w:rPr>
              <w:rFonts w:ascii="Times New Roman" w:hAnsi="Times New Roman" w:cs="Times New Roman"/>
              <w:bCs/>
              <w:color w:val="auto"/>
            </w:rPr>
            <w:fldChar w:fldCharType="separate"/>
          </w:r>
          <w:r>
            <w:rPr>
              <w:rFonts w:ascii="Times New Roman" w:hAnsi="Times New Roman" w:cs="Times New Roman"/>
              <w:bCs/>
              <w:color w:val="auto"/>
            </w:rPr>
            <w:t>25</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F2ED323">
          <w:pPr>
            <w:pStyle w:val="15"/>
            <w:tabs>
              <w:tab w:val="right" w:leader="dot" w:pos="8306"/>
              <w:tab w:val="clear" w:pos="9000"/>
            </w:tabs>
            <w:rPr>
              <w:rFonts w:hint="eastAsia"/>
              <w:color w:val="auto"/>
            </w:rPr>
          </w:pPr>
          <w:r>
            <w:rPr>
              <w:color w:val="auto"/>
            </w:rPr>
            <w:fldChar w:fldCharType="begin"/>
          </w:r>
          <w:r>
            <w:rPr>
              <w:color w:val="auto"/>
            </w:rPr>
            <w:instrText xml:space="preserve"> HYPERLINK \l "_Toc17219" </w:instrText>
          </w:r>
          <w:r>
            <w:rPr>
              <w:color w:val="auto"/>
            </w:rPr>
            <w:fldChar w:fldCharType="separate"/>
          </w:r>
          <w:r>
            <w:rPr>
              <w:rFonts w:ascii="Times New Roman" w:hAnsi="Times New Roman" w:cs="Times New Roman" w:eastAsiaTheme="majorEastAsia"/>
              <w:bCs/>
              <w:color w:val="auto"/>
              <w:szCs w:val="30"/>
              <w:lang w:val="en-US"/>
            </w:rPr>
            <w:t>10  质量检验与验收</w:t>
          </w:r>
          <w:r>
            <w:rPr>
              <w:color w:val="auto"/>
            </w:rPr>
            <w:tab/>
          </w:r>
          <w:r>
            <w:rPr>
              <w:color w:val="auto"/>
            </w:rPr>
            <w:fldChar w:fldCharType="begin"/>
          </w:r>
          <w:r>
            <w:rPr>
              <w:color w:val="auto"/>
            </w:rPr>
            <w:instrText xml:space="preserve"> PAGEREF _Toc17219 \h </w:instrText>
          </w:r>
          <w:r>
            <w:rPr>
              <w:color w:val="auto"/>
            </w:rPr>
            <w:fldChar w:fldCharType="separate"/>
          </w:r>
          <w:r>
            <w:rPr>
              <w:color w:val="auto"/>
            </w:rPr>
            <w:t>2</w:t>
          </w:r>
          <w:r>
            <w:rPr>
              <w:rFonts w:hint="eastAsia"/>
              <w:color w:val="auto"/>
              <w:lang w:val="en-US" w:eastAsia="zh-CN"/>
            </w:rPr>
            <w:t>6</w:t>
          </w:r>
          <w:r>
            <w:rPr>
              <w:color w:val="auto"/>
            </w:rPr>
            <w:fldChar w:fldCharType="end"/>
          </w:r>
          <w:r>
            <w:rPr>
              <w:color w:val="auto"/>
            </w:rPr>
            <w:fldChar w:fldCharType="end"/>
          </w:r>
        </w:p>
        <w:p w14:paraId="0266AF86">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"_Toc14611" </w:instrText>
          </w:r>
          <w:r>
            <w:rPr>
              <w:color w:val="auto"/>
            </w:rPr>
            <w:fldChar w:fldCharType="separate"/>
          </w:r>
          <w:r>
            <w:rPr>
              <w:rFonts w:ascii="Times New Roman" w:hAnsi="Times New Roman" w:cs="Times New Roman"/>
              <w:bCs/>
              <w:color w:val="auto"/>
              <w:lang w:val="en-US"/>
            </w:rPr>
            <w:t xml:space="preserve">10.1 </w:t>
          </w:r>
          <w:r>
            <w:rPr>
              <w:rFonts w:hint="eastAsia" w:ascii="Times New Roman" w:hAnsi="Times New Roman" w:cs="Times New Roman"/>
              <w:bCs/>
              <w:color w:val="auto"/>
              <w:lang w:val="en-US"/>
            </w:rPr>
            <w:t xml:space="preserve"> 原材料</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_Toc14611 \h </w:instrText>
          </w:r>
          <w:r>
            <w:rPr>
              <w:rFonts w:ascii="Times New Roman" w:hAnsi="Times New Roman" w:cs="Times New Roman"/>
              <w:bCs/>
              <w:color w:val="auto"/>
            </w:rPr>
            <w:fldChar w:fldCharType="separate"/>
          </w:r>
          <w:r>
            <w:rPr>
              <w:rFonts w:ascii="Times New Roman" w:hAnsi="Times New Roman" w:cs="Times New Roman"/>
              <w:bCs/>
              <w:color w:val="auto"/>
            </w:rPr>
            <w:t>2</w:t>
          </w:r>
          <w:r>
            <w:rPr>
              <w:rFonts w:hint="eastAsia" w:ascii="Times New Roman" w:hAnsi="Times New Roman" w:cs="Times New Roman"/>
              <w:bCs/>
              <w:color w:val="auto"/>
              <w:lang w:val="en-US" w:eastAsia="zh-CN"/>
            </w:rPr>
            <w:t>6</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386857EF">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"_Toc16571" </w:instrText>
          </w:r>
          <w:r>
            <w:rPr>
              <w:color w:val="auto"/>
            </w:rPr>
            <w:fldChar w:fldCharType="separate"/>
          </w:r>
          <w:r>
            <w:rPr>
              <w:rFonts w:ascii="Times New Roman" w:hAnsi="Times New Roman" w:cs="Times New Roman"/>
              <w:bCs/>
              <w:color w:val="auto"/>
              <w:lang w:val="en-US"/>
            </w:rPr>
            <w:t xml:space="preserve">10.2  </w:t>
          </w:r>
          <w:r>
            <w:rPr>
              <w:rFonts w:hint="eastAsia" w:ascii="Times New Roman" w:hAnsi="Times New Roman" w:cs="Times New Roman"/>
              <w:bCs/>
              <w:color w:val="auto"/>
              <w:lang w:val="en-US"/>
            </w:rPr>
            <w:t>混凝土拌合物</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_Toc16571 \h </w:instrText>
          </w:r>
          <w:r>
            <w:rPr>
              <w:rFonts w:ascii="Times New Roman" w:hAnsi="Times New Roman" w:cs="Times New Roman"/>
              <w:bCs/>
              <w:color w:val="auto"/>
            </w:rPr>
            <w:fldChar w:fldCharType="separate"/>
          </w:r>
          <w:r>
            <w:rPr>
              <w:rFonts w:ascii="Times New Roman" w:hAnsi="Times New Roman" w:cs="Times New Roman"/>
              <w:bCs/>
              <w:color w:val="auto"/>
            </w:rPr>
            <w:t>2</w:t>
          </w:r>
          <w:r>
            <w:rPr>
              <w:rFonts w:hint="eastAsia" w:ascii="Times New Roman" w:hAnsi="Times New Roman" w:cs="Times New Roman"/>
              <w:bCs/>
              <w:color w:val="auto"/>
              <w:lang w:val="en-US" w:eastAsia="zh-CN"/>
            </w:rPr>
            <w:t>6</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160244C5">
          <w:pPr>
            <w:pStyle w:val="15"/>
            <w:tabs>
              <w:tab w:val="right" w:leader="dot" w:pos="8306"/>
              <w:tab w:val="clear" w:pos="9000"/>
            </w:tabs>
            <w:ind w:firstLine="220" w:firstLineChars="100"/>
            <w:rPr>
              <w:rFonts w:ascii="Times New Roman" w:hAnsi="Times New Roman" w:cs="Times New Roman"/>
              <w:bCs/>
              <w:color w:val="auto"/>
            </w:rPr>
          </w:pPr>
          <w:r>
            <w:rPr>
              <w:color w:val="auto"/>
            </w:rPr>
            <w:fldChar w:fldCharType="begin"/>
          </w:r>
          <w:r>
            <w:rPr>
              <w:color w:val="auto"/>
            </w:rPr>
            <w:instrText xml:space="preserve"> HYPERLINK \l "_Toc686" </w:instrText>
          </w:r>
          <w:r>
            <w:rPr>
              <w:color w:val="auto"/>
            </w:rPr>
            <w:fldChar w:fldCharType="separate"/>
          </w:r>
          <w:r>
            <w:rPr>
              <w:rFonts w:ascii="Times New Roman" w:hAnsi="Times New Roman" w:cs="Times New Roman"/>
              <w:bCs/>
              <w:color w:val="auto"/>
              <w:lang w:val="en-US"/>
            </w:rPr>
            <w:t xml:space="preserve">10.3  </w:t>
          </w:r>
          <w:r>
            <w:rPr>
              <w:rFonts w:hint="eastAsia" w:ascii="Times New Roman" w:hAnsi="Times New Roman" w:cs="Times New Roman"/>
              <w:bCs/>
              <w:color w:val="auto"/>
              <w:lang w:val="en-US"/>
            </w:rPr>
            <w:t>硬化混凝土</w:t>
          </w:r>
          <w:r>
            <w:rPr>
              <w:rFonts w:ascii="Times New Roman" w:hAnsi="Times New Roman" w:cs="Times New Roman"/>
              <w:bCs/>
              <w:color w:val="auto"/>
            </w:rPr>
            <w:tab/>
          </w:r>
          <w:r>
            <w:rPr>
              <w:rFonts w:ascii="Times New Roman" w:hAnsi="Times New Roman" w:cs="Times New Roman"/>
              <w:bCs/>
              <w:color w:val="auto"/>
            </w:rPr>
            <w:fldChar w:fldCharType="begin"/>
          </w:r>
          <w:r>
            <w:rPr>
              <w:rFonts w:ascii="Times New Roman" w:hAnsi="Times New Roman" w:cs="Times New Roman"/>
              <w:bCs/>
              <w:color w:val="auto"/>
            </w:rPr>
            <w:instrText xml:space="preserve"> PAGEREF _Toc686 \h </w:instrText>
          </w:r>
          <w:r>
            <w:rPr>
              <w:rFonts w:ascii="Times New Roman" w:hAnsi="Times New Roman" w:cs="Times New Roman"/>
              <w:bCs/>
              <w:color w:val="auto"/>
            </w:rPr>
            <w:fldChar w:fldCharType="separate"/>
          </w:r>
          <w:r>
            <w:rPr>
              <w:rFonts w:ascii="Times New Roman" w:hAnsi="Times New Roman" w:cs="Times New Roman"/>
              <w:bCs/>
              <w:color w:val="auto"/>
            </w:rPr>
            <w:t>27</w:t>
          </w:r>
          <w:r>
            <w:rPr>
              <w:rFonts w:ascii="Times New Roman" w:hAnsi="Times New Roman" w:cs="Times New Roman"/>
              <w:bCs/>
              <w:color w:val="auto"/>
            </w:rPr>
            <w:fldChar w:fldCharType="end"/>
          </w:r>
          <w:r>
            <w:rPr>
              <w:rFonts w:ascii="Times New Roman" w:hAnsi="Times New Roman" w:cs="Times New Roman"/>
              <w:bCs/>
              <w:color w:val="auto"/>
            </w:rPr>
            <w:fldChar w:fldCharType="end"/>
          </w:r>
        </w:p>
        <w:p w14:paraId="7014F4FB">
          <w:pPr>
            <w:pStyle w:val="15"/>
            <w:tabs>
              <w:tab w:val="right" w:leader="dot" w:pos="8306"/>
              <w:tab w:val="clear" w:pos="9000"/>
            </w:tabs>
            <w:ind w:firstLine="220" w:firstLineChars="100"/>
            <w:rPr>
              <w:rFonts w:hint="eastAsia" w:eastAsia="宋体"/>
              <w:color w:val="auto"/>
              <w:lang w:val="en-US" w:eastAsia="zh-CN"/>
            </w:rPr>
          </w:pPr>
          <w:r>
            <w:rPr>
              <w:color w:val="auto"/>
            </w:rPr>
            <w:fldChar w:fldCharType="begin"/>
          </w:r>
          <w:r>
            <w:rPr>
              <w:color w:val="auto"/>
            </w:rPr>
            <w:instrText xml:space="preserve"> HYPERLINK \l "_Toc13702" </w:instrText>
          </w:r>
          <w:r>
            <w:rPr>
              <w:color w:val="auto"/>
            </w:rPr>
            <w:fldChar w:fldCharType="separate"/>
          </w:r>
          <w:r>
            <w:rPr>
              <w:rFonts w:ascii="Times New Roman" w:hAnsi="Times New Roman" w:cs="Times New Roman"/>
              <w:bCs/>
              <w:color w:val="auto"/>
              <w:lang w:val="en-US"/>
            </w:rPr>
            <w:t xml:space="preserve">10.4  </w:t>
          </w:r>
          <w:r>
            <w:rPr>
              <w:rFonts w:hint="eastAsia" w:ascii="Times New Roman" w:hAnsi="Times New Roman" w:cs="Times New Roman"/>
              <w:bCs/>
              <w:color w:val="auto"/>
              <w:lang w:val="en-US"/>
            </w:rPr>
            <w:t>验收</w:t>
          </w:r>
          <w:r>
            <w:rPr>
              <w:rFonts w:ascii="Times New Roman" w:hAnsi="Times New Roman" w:cs="Times New Roman"/>
              <w:bCs/>
              <w:color w:val="auto"/>
            </w:rPr>
            <w:tab/>
          </w:r>
          <w:r>
            <w:rPr>
              <w:rFonts w:hint="eastAsia" w:ascii="Times New Roman" w:hAnsi="Times New Roman" w:cs="Times New Roman"/>
              <w:bCs/>
              <w:color w:val="auto"/>
              <w:lang w:val="en-US" w:eastAsia="zh-CN"/>
            </w:rPr>
            <w:t>2</w:t>
          </w:r>
          <w:r>
            <w:rPr>
              <w:rFonts w:ascii="Times New Roman" w:hAnsi="Times New Roman" w:cs="Times New Roman"/>
              <w:bCs/>
              <w:color w:val="auto"/>
            </w:rPr>
            <w:fldChar w:fldCharType="end"/>
          </w:r>
          <w:r>
            <w:rPr>
              <w:rFonts w:hint="eastAsia" w:ascii="Times New Roman" w:hAnsi="Times New Roman" w:cs="Times New Roman"/>
              <w:bCs/>
              <w:color w:val="auto"/>
              <w:lang w:val="en-US" w:eastAsia="zh-CN"/>
            </w:rPr>
            <w:t>7</w:t>
          </w:r>
        </w:p>
        <w:p w14:paraId="6F0742F5">
          <w:pPr>
            <w:pStyle w:val="15"/>
            <w:tabs>
              <w:tab w:val="right" w:leader="dot" w:pos="8306"/>
              <w:tab w:val="clear" w:pos="9000"/>
            </w:tabs>
            <w:rPr>
              <w:rFonts w:hint="eastAsia" w:eastAsia="宋体"/>
              <w:color w:val="auto"/>
              <w:lang w:val="en-US" w:eastAsia="zh-CN"/>
            </w:rPr>
          </w:pPr>
          <w:r>
            <w:rPr>
              <w:color w:val="auto"/>
            </w:rPr>
            <w:fldChar w:fldCharType="begin"/>
          </w:r>
          <w:r>
            <w:rPr>
              <w:color w:val="auto"/>
            </w:rPr>
            <w:instrText xml:space="preserve"> HYPERLINK \l "_Toc20899" </w:instrText>
          </w:r>
          <w:r>
            <w:rPr>
              <w:color w:val="auto"/>
            </w:rPr>
            <w:fldChar w:fldCharType="separate"/>
          </w:r>
          <w:r>
            <w:rPr>
              <w:rFonts w:hint="eastAsia"/>
              <w:color w:val="auto"/>
              <w:szCs w:val="30"/>
              <w:lang w:val="en-US"/>
            </w:rPr>
            <w:t>本标准用词说明</w:t>
          </w:r>
          <w:r>
            <w:rPr>
              <w:color w:val="auto"/>
            </w:rPr>
            <w:tab/>
          </w:r>
          <w:r>
            <w:rPr>
              <w:color w:val="auto"/>
            </w:rPr>
            <w:fldChar w:fldCharType="begin"/>
          </w:r>
          <w:r>
            <w:rPr>
              <w:color w:val="auto"/>
            </w:rPr>
            <w:instrText xml:space="preserve"> PAGEREF _Toc20899 \h </w:instrText>
          </w:r>
          <w:r>
            <w:rPr>
              <w:color w:val="auto"/>
            </w:rPr>
            <w:fldChar w:fldCharType="separate"/>
          </w:r>
          <w:r>
            <w:rPr>
              <w:color w:val="auto"/>
            </w:rPr>
            <w:t>2</w:t>
          </w:r>
          <w:r>
            <w:rPr>
              <w:color w:val="auto"/>
            </w:rPr>
            <w:fldChar w:fldCharType="end"/>
          </w:r>
          <w:r>
            <w:rPr>
              <w:color w:val="auto"/>
            </w:rPr>
            <w:fldChar w:fldCharType="end"/>
          </w:r>
          <w:r>
            <w:rPr>
              <w:rFonts w:hint="eastAsia"/>
              <w:color w:val="auto"/>
              <w:lang w:val="en-US" w:eastAsia="zh-CN"/>
            </w:rPr>
            <w:t>8</w:t>
          </w:r>
        </w:p>
        <w:p w14:paraId="04A0A1ED">
          <w:pPr>
            <w:pStyle w:val="15"/>
            <w:tabs>
              <w:tab w:val="right" w:leader="dot" w:pos="8306"/>
              <w:tab w:val="clear" w:pos="9000"/>
            </w:tabs>
            <w:rPr>
              <w:rFonts w:hint="eastAsia" w:eastAsia="宋体"/>
              <w:color w:val="auto"/>
              <w:lang w:val="en-US" w:eastAsia="zh-CN"/>
            </w:rPr>
          </w:pPr>
          <w:r>
            <w:rPr>
              <w:color w:val="auto"/>
            </w:rPr>
            <w:fldChar w:fldCharType="begin"/>
          </w:r>
          <w:r>
            <w:rPr>
              <w:color w:val="auto"/>
            </w:rPr>
            <w:instrText xml:space="preserve"> HYPERLINK \l "_Toc2346" </w:instrText>
          </w:r>
          <w:r>
            <w:rPr>
              <w:color w:val="auto"/>
            </w:rPr>
            <w:fldChar w:fldCharType="separate"/>
          </w:r>
          <w:r>
            <w:rPr>
              <w:rFonts w:hint="eastAsia"/>
              <w:color w:val="auto"/>
              <w:spacing w:val="-2"/>
              <w:szCs w:val="30"/>
            </w:rPr>
            <w:t>引用</w:t>
          </w:r>
          <w:r>
            <w:rPr>
              <w:rFonts w:hint="eastAsia"/>
              <w:color w:val="auto"/>
              <w:spacing w:val="-2"/>
              <w:szCs w:val="30"/>
              <w:lang w:val="en-US"/>
            </w:rPr>
            <w:t>标准名录</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14:paraId="15458ECE">
          <w:pPr>
            <w:spacing w:line="360" w:lineRule="auto"/>
            <w:jc w:val="distribute"/>
            <w:rPr>
              <w:rFonts w:ascii="Times New Roman" w:hAnsi="Times New Roman" w:eastAsia="宋体" w:cs="Times New Roman"/>
              <w:bCs/>
              <w:color w:val="auto"/>
              <w:sz w:val="22"/>
              <w:szCs w:val="22"/>
              <w:lang w:val="zh-CN" w:bidi="zh-CN"/>
            </w:rPr>
          </w:pPr>
          <w:r>
            <w:rPr>
              <w:rFonts w:ascii="Times New Roman" w:hAnsi="Times New Roman" w:cs="Times New Roman"/>
              <w:bCs/>
              <w:color w:val="auto"/>
            </w:rPr>
            <w:fldChar w:fldCharType="end"/>
          </w:r>
          <w:r>
            <w:rPr>
              <w:color w:val="auto"/>
            </w:rPr>
            <w:fldChar w:fldCharType="begin"/>
          </w:r>
          <w:r>
            <w:rPr>
              <w:color w:val="auto"/>
            </w:rPr>
            <w:instrText xml:space="preserve"> HYPERLINK \l "_Toc2346" </w:instrText>
          </w:r>
          <w:r>
            <w:rPr>
              <w:color w:val="auto"/>
            </w:rPr>
            <w:fldChar w:fldCharType="separate"/>
          </w:r>
          <w:r>
            <w:rPr>
              <w:rFonts w:hint="eastAsia" w:ascii="Times New Roman" w:hAnsi="Times New Roman" w:cs="Times New Roman"/>
              <w:bCs/>
              <w:color w:val="auto"/>
              <w:lang w:eastAsia="zh-CN"/>
            </w:rPr>
            <w:t>条文说明</w:t>
          </w:r>
          <w:r>
            <w:rPr>
              <w:color w:val="auto"/>
            </w:rPr>
            <w:fldChar w:fldCharType="end"/>
          </w:r>
          <w:r>
            <w:rPr>
              <w:rFonts w:hint="eastAsia"/>
              <w:color w:val="auto"/>
              <w:lang w:eastAsia="zh-CN"/>
            </w:rPr>
            <w:t>……………………………………………………………………………………</w:t>
          </w:r>
          <w:r>
            <w:rPr>
              <w:rFonts w:hint="eastAsia"/>
              <w:color w:val="auto"/>
              <w:lang w:val="en-US" w:eastAsia="zh-CN"/>
            </w:rPr>
            <w:t xml:space="preserve"> 31</w:t>
          </w:r>
        </w:p>
      </w:sdtContent>
    </w:sdt>
    <w:p w14:paraId="43C8C10A">
      <w:pPr>
        <w:spacing w:line="360" w:lineRule="auto"/>
        <w:rPr>
          <w:rFonts w:ascii="Times New Roman" w:hAnsi="Times New Roman" w:eastAsia="宋体" w:cs="Times New Roman"/>
          <w:bCs/>
          <w:color w:val="auto"/>
          <w:sz w:val="22"/>
          <w:szCs w:val="22"/>
          <w:lang w:val="zh-CN" w:bidi="zh-CN"/>
        </w:rPr>
      </w:pPr>
      <w:r>
        <w:rPr>
          <w:color w:val="auto"/>
        </w:rPr>
        <w:tab/>
      </w:r>
    </w:p>
    <w:p w14:paraId="2170AA63">
      <w:pPr>
        <w:spacing w:line="360" w:lineRule="auto"/>
        <w:rPr>
          <w:rFonts w:ascii="Times New Roman" w:hAnsi="Times New Roman" w:cs="Times New Roman"/>
          <w:bCs/>
          <w:color w:val="auto"/>
        </w:rPr>
      </w:pPr>
    </w:p>
    <w:p w14:paraId="7A454EA9">
      <w:pPr>
        <w:widowControl/>
        <w:autoSpaceDE/>
        <w:autoSpaceDN/>
        <w:spacing w:line="360" w:lineRule="auto"/>
        <w:rPr>
          <w:rFonts w:ascii="Times New Roman" w:hAnsi="Times New Roman" w:cs="Times New Roman"/>
          <w:b/>
          <w:bCs/>
          <w:color w:val="auto"/>
        </w:rPr>
      </w:pPr>
      <w:r>
        <w:rPr>
          <w:rFonts w:ascii="Times New Roman" w:hAnsi="Times New Roman" w:cs="Times New Roman"/>
          <w:b/>
          <w:bCs/>
          <w:color w:val="auto"/>
        </w:rPr>
        <w:br w:type="page"/>
      </w:r>
    </w:p>
    <w:p w14:paraId="4FE79A29">
      <w:pPr>
        <w:pStyle w:val="4"/>
        <w:tabs>
          <w:tab w:val="left" w:pos="5274"/>
        </w:tabs>
        <w:spacing w:before="156" w:beforeLines="50" w:line="360" w:lineRule="auto"/>
        <w:ind w:left="0"/>
        <w:jc w:val="center"/>
        <w:rPr>
          <w:rFonts w:ascii="Times New Roman" w:hAnsi="Times New Roman" w:cs="Times New Roman"/>
          <w:bCs/>
          <w:color w:val="auto"/>
          <w:spacing w:val="-3"/>
          <w:szCs w:val="22"/>
          <w:lang w:val="en-US"/>
        </w:rPr>
      </w:pPr>
      <w:bookmarkStart w:id="1" w:name="_Toc6354"/>
      <w:bookmarkStart w:id="2" w:name="_Toc24286"/>
      <w:r>
        <w:rPr>
          <w:rFonts w:ascii="Times New Roman Bold" w:hAnsi="Times New Roman Bold" w:cs="Times New Roman Bold"/>
          <w:b/>
          <w:color w:val="auto"/>
          <w:sz w:val="30"/>
          <w:szCs w:val="30"/>
          <w:lang w:val="en-US"/>
        </w:rPr>
        <w:t>1</w:t>
      </w:r>
      <w:r>
        <w:rPr>
          <w:rFonts w:ascii="Times New Roman" w:hAnsi="Times New Roman" w:cs="Times New Roman"/>
          <w:b/>
          <w:color w:val="auto"/>
          <w:lang w:val="en-US"/>
        </w:rPr>
        <w:t xml:space="preserve">  </w:t>
      </w:r>
      <w:r>
        <w:rPr>
          <w:rFonts w:ascii="Times New Roman" w:hAnsi="Times New Roman" w:cs="Times New Roman" w:eastAsiaTheme="majorEastAsia"/>
          <w:b/>
          <w:color w:val="auto"/>
          <w:sz w:val="30"/>
          <w:szCs w:val="30"/>
        </w:rPr>
        <w:t>总</w:t>
      </w:r>
      <w:r>
        <w:rPr>
          <w:rFonts w:hint="eastAsia" w:ascii="Times New Roman" w:hAnsi="Times New Roman" w:cs="Times New Roman" w:eastAsiaTheme="majorEastAsia"/>
          <w:b/>
          <w:color w:val="auto"/>
          <w:sz w:val="30"/>
          <w:szCs w:val="30"/>
          <w:lang w:val="en-US"/>
        </w:rPr>
        <w:t xml:space="preserve">  </w:t>
      </w:r>
      <w:r>
        <w:rPr>
          <w:rFonts w:ascii="Times New Roman" w:hAnsi="Times New Roman" w:cs="Times New Roman" w:eastAsiaTheme="majorEastAsia"/>
          <w:b/>
          <w:color w:val="auto"/>
          <w:sz w:val="30"/>
          <w:szCs w:val="30"/>
        </w:rPr>
        <w:t>则</w:t>
      </w:r>
      <w:bookmarkEnd w:id="1"/>
      <w:bookmarkEnd w:id="2"/>
    </w:p>
    <w:p w14:paraId="0311FEF9">
      <w:pPr>
        <w:spacing w:line="360" w:lineRule="auto"/>
        <w:ind w:right="-90" w:rightChars="-41"/>
        <w:rPr>
          <w:rFonts w:ascii="Times New Roman" w:hAnsi="Times New Roman" w:cs="Times New Roman"/>
          <w:bCs/>
          <w:color w:val="auto"/>
          <w:sz w:val="24"/>
          <w:szCs w:val="24"/>
        </w:rPr>
      </w:pPr>
      <w:r>
        <w:rPr>
          <w:rFonts w:ascii="Times New Roman" w:hAnsi="Times New Roman" w:cs="Times New Roman"/>
          <w:b/>
          <w:bCs/>
          <w:color w:val="auto"/>
          <w:sz w:val="24"/>
          <w:szCs w:val="24"/>
        </w:rPr>
        <w:t>1.0.1</w:t>
      </w:r>
      <w:r>
        <w:rPr>
          <w:rFonts w:ascii="Times New Roman" w:hAnsi="Times New Roman" w:cs="Times New Roman"/>
          <w:bCs/>
          <w:color w:val="auto"/>
          <w:sz w:val="24"/>
          <w:szCs w:val="24"/>
        </w:rPr>
        <w:t xml:space="preserve">  </w:t>
      </w:r>
      <w:r>
        <w:rPr>
          <w:rFonts w:hint="eastAsia" w:ascii="Times New Roman" w:hAnsi="Times New Roman" w:cs="Times New Roman"/>
          <w:bCs/>
          <w:color w:val="auto"/>
          <w:sz w:val="24"/>
          <w:szCs w:val="24"/>
        </w:rPr>
        <w:t>为规范</w:t>
      </w:r>
      <w:r>
        <w:rPr>
          <w:rFonts w:ascii="Times New Roman" w:hAnsi="Times New Roman" w:cs="Times New Roman"/>
          <w:bCs/>
          <w:color w:val="auto"/>
          <w:sz w:val="24"/>
          <w:szCs w:val="24"/>
        </w:rPr>
        <w:t>固废基混凝土</w:t>
      </w:r>
      <w:r>
        <w:rPr>
          <w:rFonts w:hint="eastAsia" w:ascii="Times New Roman" w:hAnsi="Times New Roman" w:cs="Times New Roman"/>
          <w:bCs/>
          <w:color w:val="auto"/>
          <w:sz w:val="24"/>
          <w:szCs w:val="24"/>
        </w:rPr>
        <w:t>原材料、配合比设计、施工、质量</w:t>
      </w:r>
      <w:r>
        <w:rPr>
          <w:rFonts w:hint="eastAsia" w:ascii="Times New Roman" w:hAnsi="Times New Roman" w:cs="Times New Roman"/>
          <w:bCs/>
          <w:color w:val="auto"/>
          <w:sz w:val="24"/>
          <w:szCs w:val="24"/>
          <w:lang w:eastAsia="zh-CN"/>
        </w:rPr>
        <w:t>检验与</w:t>
      </w:r>
      <w:r>
        <w:rPr>
          <w:rFonts w:hint="eastAsia" w:ascii="Times New Roman" w:hAnsi="Times New Roman" w:cs="Times New Roman"/>
          <w:bCs/>
          <w:color w:val="auto"/>
          <w:sz w:val="24"/>
          <w:szCs w:val="24"/>
        </w:rPr>
        <w:t>验收等环节，便于路面面层应用，制定本规程。</w:t>
      </w:r>
    </w:p>
    <w:p w14:paraId="1E2BF3B7">
      <w:pPr>
        <w:spacing w:line="360" w:lineRule="auto"/>
        <w:ind w:right="-90" w:rightChars="-41"/>
        <w:rPr>
          <w:rFonts w:ascii="Times New Roman" w:hAnsi="Times New Roman" w:cs="Times New Roman"/>
          <w:bCs/>
          <w:color w:val="auto"/>
          <w:sz w:val="28"/>
          <w:szCs w:val="28"/>
        </w:rPr>
      </w:pPr>
      <w:r>
        <w:rPr>
          <w:rFonts w:ascii="Times New Roman" w:hAnsi="Times New Roman" w:cs="Times New Roman"/>
          <w:b/>
          <w:bCs/>
          <w:color w:val="auto"/>
          <w:sz w:val="24"/>
          <w:szCs w:val="24"/>
        </w:rPr>
        <w:t xml:space="preserve">1.0.2 </w:t>
      </w:r>
      <w:r>
        <w:rPr>
          <w:rFonts w:ascii="Times New Roman" w:hAnsi="Times New Roman" w:cs="Times New Roman"/>
          <w:bCs/>
          <w:color w:val="auto"/>
          <w:sz w:val="24"/>
          <w:szCs w:val="24"/>
        </w:rPr>
        <w:t xml:space="preserve"> 本</w:t>
      </w:r>
      <w:r>
        <w:rPr>
          <w:rFonts w:hint="eastAsia" w:ascii="Times New Roman" w:hAnsi="Times New Roman" w:cs="Times New Roman"/>
          <w:bCs/>
          <w:color w:val="auto"/>
          <w:sz w:val="24"/>
          <w:szCs w:val="24"/>
        </w:rPr>
        <w:t>规程</w:t>
      </w:r>
      <w:r>
        <w:rPr>
          <w:rFonts w:ascii="Times New Roman" w:hAnsi="Times New Roman" w:cs="Times New Roman"/>
          <w:bCs/>
          <w:color w:val="auto"/>
          <w:sz w:val="24"/>
          <w:szCs w:val="24"/>
        </w:rPr>
        <w:t>适用于新建、改建、扩建、大中修</w:t>
      </w:r>
      <w:r>
        <w:rPr>
          <w:rFonts w:hint="eastAsia" w:ascii="Times New Roman" w:hAnsi="Times New Roman" w:cs="Times New Roman"/>
          <w:bCs/>
          <w:color w:val="auto"/>
          <w:sz w:val="24"/>
          <w:szCs w:val="24"/>
        </w:rPr>
        <w:t>各</w:t>
      </w:r>
      <w:r>
        <w:rPr>
          <w:rFonts w:ascii="Times New Roman" w:hAnsi="Times New Roman" w:cs="Times New Roman"/>
          <w:bCs/>
          <w:color w:val="auto"/>
          <w:sz w:val="24"/>
          <w:szCs w:val="24"/>
        </w:rPr>
        <w:t>等级公路、城镇道路以及广场、园路、停车场水泥混凝土路面的面层设计、施工和质量验收。</w:t>
      </w:r>
    </w:p>
    <w:p w14:paraId="17316CCE">
      <w:pPr>
        <w:spacing w:line="360" w:lineRule="auto"/>
        <w:ind w:right="-90" w:rightChars="-41"/>
        <w:rPr>
          <w:rFonts w:ascii="Times New Roman" w:hAnsi="Times New Roman" w:cs="Times New Roman"/>
          <w:bCs/>
          <w:color w:val="auto"/>
          <w:sz w:val="24"/>
          <w:szCs w:val="24"/>
        </w:rPr>
      </w:pPr>
      <w:r>
        <w:rPr>
          <w:rFonts w:ascii="Times New Roman" w:hAnsi="Times New Roman" w:cs="Times New Roman"/>
          <w:b/>
          <w:bCs/>
          <w:color w:val="auto"/>
          <w:sz w:val="24"/>
          <w:szCs w:val="24"/>
        </w:rPr>
        <w:t>1.0.</w:t>
      </w:r>
      <w:r>
        <w:rPr>
          <w:rFonts w:hint="eastAsia" w:ascii="Times New Roman" w:hAnsi="Times New Roman" w:cs="Times New Roman"/>
          <w:b/>
          <w:bCs/>
          <w:color w:val="auto"/>
          <w:sz w:val="24"/>
          <w:szCs w:val="24"/>
          <w:lang w:val="en-US" w:eastAsia="zh-CN"/>
        </w:rPr>
        <w:t>3</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 xml:space="preserve"> 固废基混凝土路面面层的应用除应符合本</w:t>
      </w:r>
      <w:r>
        <w:rPr>
          <w:rFonts w:hint="eastAsia" w:ascii="Times New Roman" w:hAnsi="Times New Roman" w:cs="Times New Roman"/>
          <w:bCs/>
          <w:color w:val="auto"/>
          <w:sz w:val="24"/>
          <w:szCs w:val="24"/>
        </w:rPr>
        <w:t>规程</w:t>
      </w:r>
      <w:r>
        <w:rPr>
          <w:rFonts w:ascii="Times New Roman" w:hAnsi="Times New Roman" w:cs="Times New Roman"/>
          <w:bCs/>
          <w:color w:val="auto"/>
          <w:sz w:val="24"/>
          <w:szCs w:val="24"/>
        </w:rPr>
        <w:t>外，尚应符合国家现行有关标准的规定。</w:t>
      </w:r>
    </w:p>
    <w:p w14:paraId="5E27CC96">
      <w:pPr>
        <w:widowControl/>
        <w:autoSpaceDE/>
        <w:autoSpaceDN/>
        <w:spacing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37E087B6">
      <w:pPr>
        <w:keepNext/>
        <w:keepLines/>
        <w:spacing w:before="156" w:beforeLines="50" w:line="360" w:lineRule="auto"/>
        <w:jc w:val="center"/>
        <w:outlineLvl w:val="0"/>
        <w:rPr>
          <w:rFonts w:ascii="Times New Roman" w:hAnsi="Times New Roman" w:cs="Times New Roman" w:eastAsiaTheme="majorEastAsia"/>
          <w:b/>
          <w:color w:val="auto"/>
          <w:kern w:val="44"/>
          <w:sz w:val="32"/>
          <w:szCs w:val="32"/>
          <w:lang w:val="en-US"/>
        </w:rPr>
      </w:pPr>
      <w:bookmarkStart w:id="3" w:name="_bookmark3"/>
      <w:bookmarkEnd w:id="3"/>
      <w:bookmarkStart w:id="4" w:name="_bookmark2"/>
      <w:bookmarkEnd w:id="4"/>
      <w:bookmarkStart w:id="5" w:name="_bookmark4"/>
      <w:bookmarkEnd w:id="5"/>
      <w:bookmarkStart w:id="6" w:name="_Toc5515"/>
      <w:bookmarkStart w:id="7" w:name="_Toc6623"/>
      <w:bookmarkStart w:id="8" w:name="_Toc81838756"/>
      <w:bookmarkStart w:id="9" w:name="_Toc17403"/>
      <w:bookmarkStart w:id="10" w:name="_Toc421912680"/>
      <w:bookmarkStart w:id="11" w:name="_Toc30787"/>
      <w:bookmarkStart w:id="12" w:name="_Toc9729"/>
      <w:r>
        <w:rPr>
          <w:rFonts w:ascii="Times New Roman Bold" w:hAnsi="Times New Roman Bold" w:cs="Times New Roman Bold" w:eastAsiaTheme="majorEastAsia"/>
          <w:b/>
          <w:color w:val="auto"/>
          <w:kern w:val="44"/>
          <w:sz w:val="30"/>
          <w:szCs w:val="30"/>
          <w:lang w:val="en-US"/>
        </w:rPr>
        <w:t>2</w:t>
      </w:r>
      <w:r>
        <w:rPr>
          <w:rFonts w:ascii="Times New Roman" w:hAnsi="Times New Roman" w:cs="Times New Roman" w:eastAsiaTheme="majorEastAsia"/>
          <w:b/>
          <w:color w:val="auto"/>
          <w:kern w:val="44"/>
          <w:sz w:val="32"/>
          <w:szCs w:val="32"/>
          <w:lang w:val="en-US"/>
        </w:rPr>
        <w:t xml:space="preserve">  </w:t>
      </w:r>
      <w:r>
        <w:rPr>
          <w:rFonts w:ascii="Times New Roman" w:hAnsi="Times New Roman" w:cs="Times New Roman" w:eastAsiaTheme="majorEastAsia"/>
          <w:b/>
          <w:color w:val="auto"/>
          <w:kern w:val="44"/>
          <w:sz w:val="30"/>
          <w:szCs w:val="30"/>
        </w:rPr>
        <w:t>术语</w:t>
      </w:r>
      <w:bookmarkEnd w:id="6"/>
      <w:bookmarkEnd w:id="7"/>
      <w:bookmarkEnd w:id="8"/>
      <w:bookmarkEnd w:id="9"/>
      <w:bookmarkEnd w:id="10"/>
      <w:bookmarkEnd w:id="11"/>
      <w:r>
        <w:rPr>
          <w:rFonts w:hint="eastAsia" w:ascii="Times New Roman" w:hAnsi="Times New Roman" w:cs="Times New Roman" w:eastAsiaTheme="majorEastAsia"/>
          <w:b/>
          <w:color w:val="auto"/>
          <w:kern w:val="44"/>
          <w:sz w:val="30"/>
          <w:szCs w:val="30"/>
        </w:rPr>
        <w:t>和符号</w:t>
      </w:r>
    </w:p>
    <w:p w14:paraId="3BC31634">
      <w:pPr>
        <w:pStyle w:val="36"/>
        <w:ind w:right="-90" w:rightChars="-41"/>
        <w:jc w:val="center"/>
        <w:rPr>
          <w:rFonts w:ascii="Times New Roman" w:hAnsi="Times New Roman" w:cs="Times New Roman"/>
          <w:b/>
          <w:bCs/>
          <w:color w:val="auto"/>
          <w:sz w:val="24"/>
          <w:szCs w:val="24"/>
          <w:lang w:val="en-US"/>
        </w:rPr>
      </w:pPr>
      <w:r>
        <w:rPr>
          <w:rFonts w:hint="eastAsia" w:ascii="Times New Roman" w:hAnsi="Times New Roman" w:cs="Times New Roman"/>
          <w:b/>
          <w:bCs/>
          <w:color w:val="auto"/>
          <w:sz w:val="24"/>
          <w:szCs w:val="24"/>
          <w:lang w:val="en-US"/>
        </w:rPr>
        <w:t>2.1 术语</w:t>
      </w:r>
    </w:p>
    <w:p w14:paraId="46378E80">
      <w:pPr>
        <w:pStyle w:val="36"/>
        <w:ind w:right="-90" w:rightChars="-41"/>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2.1</w:t>
      </w:r>
      <w:r>
        <w:rPr>
          <w:rFonts w:hint="eastAsia" w:ascii="Times New Roman" w:hAnsi="Times New Roman" w:cs="Times New Roman"/>
          <w:b/>
          <w:bCs/>
          <w:color w:val="auto"/>
          <w:sz w:val="24"/>
          <w:szCs w:val="24"/>
          <w:lang w:val="en-US"/>
        </w:rPr>
        <w:t>.1</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固废基骨料</w:t>
      </w:r>
      <w:r>
        <w:rPr>
          <w:rFonts w:ascii="Times New Roman" w:hAnsi="Times New Roman" w:cs="Times New Roman"/>
          <w:bCs/>
          <w:color w:val="auto"/>
          <w:sz w:val="24"/>
          <w:szCs w:val="24"/>
          <w:lang w:val="en-US"/>
        </w:rPr>
        <w:t xml:space="preserve">  solid waste</w:t>
      </w:r>
      <w:r>
        <w:rPr>
          <w:rFonts w:hint="eastAsia" w:ascii="Times New Roman" w:hAnsi="Times New Roman" w:cs="Times New Roman"/>
          <w:bCs/>
          <w:color w:val="auto"/>
          <w:sz w:val="24"/>
          <w:szCs w:val="24"/>
          <w:lang w:val="en-US"/>
        </w:rPr>
        <w:t>-</w:t>
      </w:r>
      <w:r>
        <w:rPr>
          <w:rFonts w:ascii="Times New Roman" w:hAnsi="Times New Roman" w:cs="Times New Roman"/>
          <w:bCs/>
          <w:color w:val="auto"/>
          <w:sz w:val="24"/>
          <w:szCs w:val="24"/>
          <w:lang w:val="en-US"/>
        </w:rPr>
        <w:t>base</w:t>
      </w:r>
      <w:r>
        <w:rPr>
          <w:rFonts w:hint="eastAsia" w:ascii="Times New Roman" w:hAnsi="Times New Roman" w:cs="Times New Roman"/>
          <w:bCs/>
          <w:color w:val="auto"/>
          <w:sz w:val="24"/>
          <w:szCs w:val="24"/>
          <w:lang w:val="en-US"/>
        </w:rPr>
        <w:t>d</w:t>
      </w:r>
      <w:r>
        <w:rPr>
          <w:rFonts w:ascii="Times New Roman" w:hAnsi="Times New Roman" w:cs="Times New Roman"/>
          <w:bCs/>
          <w:color w:val="auto"/>
          <w:sz w:val="24"/>
          <w:szCs w:val="24"/>
          <w:lang w:val="en-US"/>
        </w:rPr>
        <w:t xml:space="preserve"> aggregate</w:t>
      </w:r>
    </w:p>
    <w:p w14:paraId="5C629486">
      <w:pPr>
        <w:pStyle w:val="36"/>
        <w:ind w:right="-90" w:rightChars="-41" w:firstLine="480" w:firstLineChars="20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rPr>
        <w:t>各种尾矿、冶炼渣、建筑垃圾、煤矸石等</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其中的一种或几种固体废弃物经过分拣、机械破碎、筛分等工艺</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分离除去金属、轻物质等杂物后加工而成的粒料</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筛分成为固废基粗骨料、固废基细骨料。</w:t>
      </w:r>
    </w:p>
    <w:p w14:paraId="4CE8B238">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rPr>
        <w:t>1.</w:t>
      </w:r>
      <w:r>
        <w:rPr>
          <w:rFonts w:ascii="Times New Roman" w:hAnsi="Times New Roman" w:cs="Times New Roman"/>
          <w:b/>
          <w:bCs/>
          <w:color w:val="auto"/>
          <w:sz w:val="24"/>
          <w:szCs w:val="24"/>
          <w:lang w:val="en-US"/>
        </w:rPr>
        <w:t xml:space="preserve">2  </w:t>
      </w:r>
      <w:r>
        <w:rPr>
          <w:rFonts w:ascii="Times New Roman" w:hAnsi="Times New Roman" w:cs="Times New Roman"/>
          <w:bCs/>
          <w:color w:val="auto"/>
          <w:sz w:val="24"/>
          <w:szCs w:val="24"/>
        </w:rPr>
        <w:t>固废基掺合料</w:t>
      </w:r>
      <w:r>
        <w:rPr>
          <w:rFonts w:ascii="Times New Roman" w:hAnsi="Times New Roman" w:cs="Times New Roman"/>
          <w:bCs/>
          <w:color w:val="auto"/>
          <w:sz w:val="24"/>
          <w:szCs w:val="24"/>
          <w:lang w:val="en-US"/>
        </w:rPr>
        <w:t xml:space="preserve">   solid waste</w:t>
      </w:r>
      <w:r>
        <w:rPr>
          <w:rFonts w:hint="eastAsia" w:ascii="Times New Roman" w:hAnsi="Times New Roman" w:cs="Times New Roman"/>
          <w:bCs/>
          <w:color w:val="auto"/>
          <w:sz w:val="24"/>
          <w:szCs w:val="24"/>
          <w:lang w:val="en-US"/>
        </w:rPr>
        <w:t>-</w:t>
      </w:r>
      <w:r>
        <w:rPr>
          <w:rFonts w:ascii="Times New Roman" w:hAnsi="Times New Roman" w:cs="Times New Roman"/>
          <w:bCs/>
          <w:color w:val="auto"/>
          <w:sz w:val="24"/>
          <w:szCs w:val="24"/>
          <w:lang w:val="en-US"/>
        </w:rPr>
        <w:t>base</w:t>
      </w:r>
      <w:r>
        <w:rPr>
          <w:rFonts w:hint="eastAsia" w:ascii="Times New Roman" w:hAnsi="Times New Roman" w:cs="Times New Roman"/>
          <w:bCs/>
          <w:color w:val="auto"/>
          <w:sz w:val="24"/>
          <w:szCs w:val="24"/>
          <w:lang w:val="en-US"/>
        </w:rPr>
        <w:t>d</w:t>
      </w:r>
      <w:r>
        <w:rPr>
          <w:rFonts w:ascii="Times New Roman" w:hAnsi="Times New Roman" w:cs="Times New Roman"/>
          <w:bCs/>
          <w:color w:val="auto"/>
          <w:sz w:val="24"/>
          <w:szCs w:val="24"/>
          <w:lang w:val="en-US"/>
        </w:rPr>
        <w:t xml:space="preserve"> admixture</w:t>
      </w:r>
    </w:p>
    <w:p w14:paraId="1609EA82">
      <w:pPr>
        <w:pStyle w:val="36"/>
        <w:ind w:right="-90" w:rightChars="-41" w:firstLine="480" w:firstLineChars="200"/>
        <w:jc w:val="both"/>
        <w:rPr>
          <w:rFonts w:ascii="Times New Roman" w:hAnsi="Times New Roman" w:cs="Times New Roman"/>
          <w:b/>
          <w:bCs/>
          <w:color w:val="auto"/>
          <w:sz w:val="24"/>
          <w:szCs w:val="24"/>
          <w:lang w:val="en-US"/>
        </w:rPr>
      </w:pPr>
      <w:r>
        <w:rPr>
          <w:rFonts w:ascii="Times New Roman" w:hAnsi="Times New Roman" w:cs="Times New Roman"/>
          <w:bCs/>
          <w:color w:val="auto"/>
          <w:sz w:val="24"/>
          <w:szCs w:val="24"/>
        </w:rPr>
        <w:t>以粒化高炉矿渣、钢渣、工业副产石膏、粉煤灰、尾矿等经加工磨细而成的粉料</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其中的一种或多种粉料可直接掺入混凝土</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以改善混凝土的某种性能。</w:t>
      </w:r>
    </w:p>
    <w:p w14:paraId="157640BD">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 xml:space="preserve">3 </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固废基胶凝材料</w:t>
      </w:r>
      <w:r>
        <w:rPr>
          <w:rFonts w:ascii="Times New Roman" w:hAnsi="Times New Roman" w:cs="Times New Roman"/>
          <w:bCs/>
          <w:color w:val="auto"/>
          <w:sz w:val="24"/>
          <w:szCs w:val="24"/>
          <w:lang w:val="en-US"/>
        </w:rPr>
        <w:t xml:space="preserve">  solid waste-based cementitious material </w:t>
      </w:r>
    </w:p>
    <w:p w14:paraId="749E5F62">
      <w:pPr>
        <w:pStyle w:val="36"/>
        <w:ind w:right="-90" w:rightChars="-41" w:firstLine="480" w:firstLineChars="20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rPr>
        <w:t>以粒化高炉矿渣、钢渣、工业副产石膏、粉煤灰、尾矿等固体废弃物为原料</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经加工磨细后按一定比例配制成的水硬性胶凝材料。</w:t>
      </w:r>
    </w:p>
    <w:p w14:paraId="7ABE32CD">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4</w:t>
      </w:r>
      <w:r>
        <w:rPr>
          <w:rFonts w:ascii="Times New Roman" w:hAnsi="Times New Roman" w:cs="Times New Roman"/>
          <w:bCs/>
          <w:color w:val="auto"/>
          <w:sz w:val="24"/>
          <w:szCs w:val="24"/>
          <w:lang w:val="en-US"/>
        </w:rPr>
        <w:t xml:space="preserve">  </w:t>
      </w:r>
      <w:r>
        <w:rPr>
          <w:rFonts w:ascii="Times New Roman" w:hAnsi="Times New Roman" w:cs="Times New Roman"/>
          <w:bCs/>
          <w:color w:val="auto"/>
          <w:spacing w:val="8"/>
          <w:kern w:val="0"/>
          <w:sz w:val="24"/>
          <w:szCs w:val="24"/>
        </w:rPr>
        <w:t>固废基混凝土</w:t>
      </w:r>
      <w:r>
        <w:rPr>
          <w:rFonts w:ascii="Times New Roman" w:hAnsi="Times New Roman" w:cs="Times New Roman"/>
          <w:bCs/>
          <w:color w:val="auto"/>
          <w:spacing w:val="8"/>
          <w:kern w:val="0"/>
          <w:sz w:val="24"/>
          <w:szCs w:val="24"/>
          <w:lang w:val="en-US"/>
        </w:rPr>
        <w:t xml:space="preserve">  </w:t>
      </w:r>
      <w:r>
        <w:rPr>
          <w:rFonts w:hint="eastAsia" w:ascii="Times New Roman" w:hAnsi="Times New Roman" w:cs="Times New Roman"/>
          <w:bCs/>
          <w:color w:val="auto"/>
          <w:sz w:val="24"/>
          <w:szCs w:val="24"/>
          <w:lang w:val="en-US"/>
        </w:rPr>
        <w:t>h</w:t>
      </w:r>
      <w:r>
        <w:rPr>
          <w:rFonts w:ascii="Times New Roman" w:hAnsi="Times New Roman" w:cs="Times New Roman"/>
          <w:bCs/>
          <w:color w:val="auto"/>
          <w:sz w:val="24"/>
          <w:szCs w:val="24"/>
          <w:lang w:val="en-US"/>
        </w:rPr>
        <w:t>igh-performance concrete based on solid waste</w:t>
      </w:r>
    </w:p>
    <w:p w14:paraId="6DAFDA95">
      <w:pPr>
        <w:pStyle w:val="36"/>
        <w:ind w:right="-90" w:rightChars="-41" w:firstLine="480" w:firstLineChars="20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rPr>
        <w:t>采用</w:t>
      </w:r>
      <w:r>
        <w:rPr>
          <w:rFonts w:hint="eastAsia" w:ascii="Times New Roman" w:hAnsi="Times New Roman" w:cs="Times New Roman"/>
          <w:bCs/>
          <w:color w:val="auto"/>
          <w:sz w:val="24"/>
          <w:szCs w:val="24"/>
        </w:rPr>
        <w:t>一种或两种以上</w:t>
      </w:r>
      <w:r>
        <w:rPr>
          <w:rFonts w:ascii="Times New Roman" w:hAnsi="Times New Roman" w:cs="Times New Roman"/>
          <w:bCs/>
          <w:color w:val="auto"/>
          <w:sz w:val="24"/>
          <w:szCs w:val="24"/>
        </w:rPr>
        <w:t>大宗固废物加工而成的骨料</w:t>
      </w:r>
      <w:r>
        <w:rPr>
          <w:rFonts w:hint="eastAsia" w:ascii="Times New Roman" w:hAnsi="Times New Roman" w:cs="Times New Roman"/>
          <w:bCs/>
          <w:color w:val="auto"/>
          <w:sz w:val="24"/>
          <w:szCs w:val="24"/>
        </w:rPr>
        <w:t>、掺合料或</w:t>
      </w:r>
      <w:r>
        <w:rPr>
          <w:rFonts w:ascii="Times New Roman" w:hAnsi="Times New Roman" w:cs="Times New Roman"/>
          <w:bCs/>
          <w:color w:val="auto"/>
          <w:sz w:val="24"/>
          <w:szCs w:val="24"/>
        </w:rPr>
        <w:t>固废基胶凝材料</w:t>
      </w:r>
      <w:r>
        <w:rPr>
          <w:rFonts w:hint="eastAsia" w:ascii="Times New Roman" w:hAnsi="Times New Roman" w:cs="Times New Roman"/>
          <w:bCs/>
          <w:color w:val="auto"/>
          <w:sz w:val="24"/>
          <w:szCs w:val="24"/>
          <w:lang w:val="en-US"/>
        </w:rPr>
        <w:t>，</w:t>
      </w:r>
      <w:r>
        <w:rPr>
          <w:rFonts w:hint="eastAsia" w:ascii="Times New Roman" w:hAnsi="Times New Roman" w:cs="Times New Roman"/>
          <w:bCs/>
          <w:color w:val="auto"/>
          <w:sz w:val="24"/>
          <w:szCs w:val="24"/>
        </w:rPr>
        <w:t>采用较低水胶比并优化配合比，通过预拌和绿色生产方式以及严格的施工措施，制成具有优异的拌合物性能、力学性能、长期性能和耐久性能的混凝土。</w:t>
      </w:r>
    </w:p>
    <w:p w14:paraId="0E616691">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 xml:space="preserve">5 </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通用胶砂强度</w:t>
      </w:r>
      <w:r>
        <w:rPr>
          <w:rFonts w:ascii="Times New Roman" w:hAnsi="Times New Roman" w:cs="Times New Roman"/>
          <w:bCs/>
          <w:color w:val="auto"/>
          <w:sz w:val="24"/>
          <w:szCs w:val="24"/>
          <w:lang w:val="en-US"/>
        </w:rPr>
        <w:t xml:space="preserve">  the strength of general mortar</w:t>
      </w:r>
    </w:p>
    <w:p w14:paraId="49A87376">
      <w:pPr>
        <w:pStyle w:val="36"/>
        <w:ind w:right="-90" w:rightChars="-41" w:firstLine="480" w:firstLineChars="20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rPr>
        <w:t>采用固废基胶凝材料替代水泥</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按照现行国家标准《水泥胶砂强度检验方法</w:t>
      </w:r>
      <w:r>
        <w:rPr>
          <w:rFonts w:ascii="Times New Roman" w:hAnsi="Times New Roman" w:cs="Times New Roman"/>
          <w:bCs/>
          <w:color w:val="auto"/>
          <w:sz w:val="24"/>
          <w:szCs w:val="24"/>
          <w:lang w:val="en-US"/>
        </w:rPr>
        <w:t>（ISO</w:t>
      </w:r>
      <w:r>
        <w:rPr>
          <w:rFonts w:ascii="Times New Roman" w:hAnsi="Times New Roman" w:cs="Times New Roman"/>
          <w:bCs/>
          <w:color w:val="auto"/>
          <w:sz w:val="24"/>
          <w:szCs w:val="24"/>
        </w:rPr>
        <w:t>法</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w:t>
      </w:r>
      <w:r>
        <w:rPr>
          <w:rFonts w:ascii="Times New Roman" w:hAnsi="Times New Roman" w:cs="Times New Roman"/>
          <w:bCs/>
          <w:color w:val="auto"/>
          <w:sz w:val="24"/>
          <w:szCs w:val="24"/>
          <w:lang w:val="en-US"/>
        </w:rPr>
        <w:t>GB/T 17671</w:t>
      </w:r>
      <w:r>
        <w:rPr>
          <w:rFonts w:ascii="Times New Roman" w:hAnsi="Times New Roman" w:cs="Times New Roman"/>
          <w:bCs/>
          <w:color w:val="auto"/>
          <w:sz w:val="24"/>
          <w:szCs w:val="24"/>
        </w:rPr>
        <w:t>的有关规定进行试验</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得到的各龄期的胶砂强度。</w:t>
      </w:r>
    </w:p>
    <w:p w14:paraId="5E6244D7">
      <w:pPr>
        <w:pStyle w:val="36"/>
        <w:ind w:right="-90" w:rightChars="-41"/>
        <w:jc w:val="both"/>
        <w:rPr>
          <w:rFonts w:ascii="Times New Roman" w:hAnsi="Times New Roman" w:cs="Times New Roman"/>
          <w:bCs/>
          <w:color w:val="auto"/>
          <w:sz w:val="24"/>
          <w:szCs w:val="24"/>
          <w:lang w:val="en-US"/>
        </w:rPr>
      </w:pPr>
      <w:bookmarkStart w:id="13" w:name="_Toc235607215"/>
      <w:bookmarkStart w:id="14" w:name="_Toc235607202"/>
      <w:bookmarkStart w:id="15" w:name="_Toc235695765"/>
      <w:bookmarkStart w:id="16" w:name="_Toc373751921"/>
      <w:bookmarkStart w:id="17" w:name="_Toc235695778"/>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6</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专用胶砂强度</w:t>
      </w:r>
      <w:r>
        <w:rPr>
          <w:rFonts w:ascii="Times New Roman" w:hAnsi="Times New Roman" w:cs="Times New Roman"/>
          <w:bCs/>
          <w:color w:val="auto"/>
          <w:sz w:val="24"/>
          <w:szCs w:val="24"/>
          <w:lang w:val="en-US"/>
        </w:rPr>
        <w:t xml:space="preserve">  the strength of special mortar</w:t>
      </w:r>
    </w:p>
    <w:p w14:paraId="7AF7D72D">
      <w:pPr>
        <w:pStyle w:val="36"/>
        <w:ind w:right="-90" w:rightChars="-41" w:firstLine="480" w:firstLineChars="200"/>
        <w:jc w:val="both"/>
        <w:rPr>
          <w:rFonts w:ascii="Times New Roman" w:hAnsi="Times New Roman" w:cs="Times New Roman"/>
          <w:bCs/>
          <w:color w:val="auto"/>
          <w:sz w:val="24"/>
          <w:szCs w:val="24"/>
          <w:lang w:val="en-US"/>
        </w:rPr>
      </w:pPr>
      <w:r>
        <w:rPr>
          <w:rFonts w:ascii="Times New Roman" w:hAnsi="Times New Roman" w:cs="Times New Roman"/>
          <w:bCs/>
          <w:color w:val="auto"/>
          <w:sz w:val="24"/>
          <w:szCs w:val="24"/>
        </w:rPr>
        <w:t>采用固废基胶凝材料掺入适量聚羧酸系减水剂</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在水胶比为</w:t>
      </w:r>
      <w:r>
        <w:rPr>
          <w:rFonts w:ascii="Times New Roman" w:hAnsi="Times New Roman" w:cs="Times New Roman"/>
          <w:bCs/>
          <w:color w:val="auto"/>
          <w:sz w:val="24"/>
          <w:szCs w:val="24"/>
          <w:lang w:val="en-US"/>
        </w:rPr>
        <w:t>0.32</w:t>
      </w:r>
      <w:r>
        <w:rPr>
          <w:rFonts w:ascii="Times New Roman" w:hAnsi="Times New Roman" w:cs="Times New Roman"/>
          <w:bCs/>
          <w:color w:val="auto"/>
          <w:sz w:val="24"/>
          <w:szCs w:val="24"/>
        </w:rPr>
        <w:t>、胶砂流动度</w:t>
      </w:r>
      <w:r>
        <w:rPr>
          <w:rFonts w:ascii="Times New Roman" w:hAnsi="Times New Roman" w:cs="Times New Roman"/>
          <w:bCs/>
          <w:color w:val="auto"/>
          <w:sz w:val="24"/>
          <w:szCs w:val="24"/>
          <w:lang w:val="en-US"/>
        </w:rPr>
        <w:t>160mm</w:t>
      </w:r>
      <w:r>
        <w:rPr>
          <w:rFonts w:ascii="Times New Roman" w:hAnsi="Times New Roman" w:cs="Times New Roman"/>
          <w:bCs/>
          <w:color w:val="auto"/>
          <w:sz w:val="24"/>
          <w:szCs w:val="24"/>
        </w:rPr>
        <w:t>～</w:t>
      </w:r>
      <w:r>
        <w:rPr>
          <w:rFonts w:ascii="Times New Roman" w:hAnsi="Times New Roman" w:cs="Times New Roman"/>
          <w:bCs/>
          <w:color w:val="auto"/>
          <w:sz w:val="24"/>
          <w:szCs w:val="24"/>
          <w:lang w:val="en-US"/>
        </w:rPr>
        <w:t>200mm</w:t>
      </w:r>
      <w:r>
        <w:rPr>
          <w:rFonts w:ascii="Times New Roman" w:hAnsi="Times New Roman" w:cs="Times New Roman"/>
          <w:bCs/>
          <w:color w:val="auto"/>
          <w:sz w:val="24"/>
          <w:szCs w:val="24"/>
        </w:rPr>
        <w:t>条件下制备的胶砂试件的各龄期强度。</w:t>
      </w:r>
      <w:bookmarkEnd w:id="13"/>
      <w:bookmarkEnd w:id="14"/>
      <w:bookmarkEnd w:id="15"/>
      <w:bookmarkEnd w:id="16"/>
      <w:bookmarkEnd w:id="17"/>
    </w:p>
    <w:p w14:paraId="1106C8D8">
      <w:pPr>
        <w:pStyle w:val="36"/>
        <w:ind w:right="-90" w:rightChars="-41"/>
        <w:jc w:val="center"/>
        <w:rPr>
          <w:rFonts w:ascii="Times New Roman" w:hAnsi="Times New Roman" w:cs="Times New Roman"/>
          <w:b/>
          <w:bCs/>
          <w:color w:val="auto"/>
          <w:sz w:val="24"/>
          <w:szCs w:val="24"/>
          <w:lang w:val="en-US"/>
        </w:rPr>
      </w:pPr>
      <w:r>
        <w:rPr>
          <w:rFonts w:hint="eastAsia" w:ascii="Times New Roman" w:hAnsi="Times New Roman" w:cs="Times New Roman"/>
          <w:b/>
          <w:bCs/>
          <w:color w:val="auto"/>
          <w:sz w:val="24"/>
          <w:szCs w:val="24"/>
          <w:lang w:val="en-US"/>
        </w:rPr>
        <w:t>2.2 符号</w:t>
      </w:r>
    </w:p>
    <w:p w14:paraId="4C53C4BC">
      <w:pPr>
        <w:pStyle w:val="36"/>
        <w:ind w:right="-90" w:rightChars="-41" w:firstLine="480" w:firstLineChars="200"/>
        <w:jc w:val="both"/>
        <w:rPr>
          <w:rFonts w:ascii="Times New Roman" w:hAnsi="Times New Roman" w:cs="Times New Roman"/>
          <w:bCs/>
          <w:color w:val="auto"/>
          <w:kern w:val="0"/>
          <w:sz w:val="24"/>
          <w:szCs w:val="24"/>
          <w:lang w:val="en-US"/>
        </w:rPr>
      </w:pPr>
      <w:r>
        <w:rPr>
          <w:rFonts w:hint="eastAsia" w:ascii="Times New Roman" w:hAnsi="Times New Roman" w:cs="Times New Roman"/>
          <w:bCs/>
          <w:color w:val="auto"/>
          <w:kern w:val="0"/>
          <w:sz w:val="24"/>
          <w:szCs w:val="24"/>
          <w:lang w:val="en-US"/>
        </w:rPr>
        <w:t>MB——机制砂石粉含量</w:t>
      </w:r>
    </w:p>
    <w:p w14:paraId="44AF37F7">
      <w:pPr>
        <w:widowControl/>
        <w:autoSpaceDE/>
        <w:autoSpaceDN/>
        <w:spacing w:line="360" w:lineRule="auto"/>
        <w:ind w:firstLine="480" w:firstLineChars="200"/>
        <w:rPr>
          <w:rFonts w:ascii="Times New Roman" w:hAnsi="Times New Roman" w:cs="Times New Roman"/>
          <w:bCs/>
          <w:color w:val="auto"/>
          <w:sz w:val="24"/>
          <w:szCs w:val="24"/>
          <w:lang w:val="en-US"/>
        </w:rPr>
      </w:pPr>
      <w:r>
        <w:rPr>
          <w:rFonts w:hint="eastAsia" w:ascii="Times New Roman" w:hAnsi="Times New Roman" w:cs="Times New Roman"/>
          <w:bCs/>
          <w:color w:val="auto"/>
          <w:sz w:val="24"/>
          <w:szCs w:val="24"/>
          <w:lang w:val="en-US"/>
        </w:rPr>
        <w:t>DF——抗冻耐久性指数</w:t>
      </w:r>
    </w:p>
    <w:p w14:paraId="1102C624">
      <w:pPr>
        <w:widowControl/>
        <w:autoSpaceDE/>
        <w:autoSpaceDN/>
        <w:spacing w:line="360" w:lineRule="auto"/>
        <w:ind w:firstLine="480" w:firstLineChars="200"/>
        <w:rPr>
          <w:rFonts w:ascii="Times New Roman" w:hAnsi="Times New Roman" w:cs="Times New Roman"/>
          <w:bCs/>
          <w:color w:val="auto"/>
          <w:sz w:val="24"/>
          <w:szCs w:val="24"/>
          <w:lang w:val="en-US"/>
        </w:rPr>
      </w:pPr>
      <w:r>
        <w:rPr>
          <w:rFonts w:hint="eastAsia" w:ascii="Times New Roman" w:hAnsi="Times New Roman" w:cs="Times New Roman"/>
          <w:bCs/>
          <w:color w:val="auto"/>
          <w:sz w:val="24"/>
          <w:szCs w:val="24"/>
          <w:lang w:val="en-US"/>
        </w:rPr>
        <w:t>D</w:t>
      </w:r>
      <w:r>
        <w:rPr>
          <w:rFonts w:hint="eastAsia" w:ascii="Times New Roman" w:hAnsi="Times New Roman" w:cs="Times New Roman"/>
          <w:bCs/>
          <w:color w:val="auto"/>
          <w:sz w:val="24"/>
          <w:szCs w:val="24"/>
          <w:vertAlign w:val="subscript"/>
          <w:lang w:val="en-US"/>
        </w:rPr>
        <w:t>RCM</w:t>
      </w:r>
      <w:r>
        <w:rPr>
          <w:rFonts w:hint="eastAsia" w:ascii="Times New Roman" w:hAnsi="Times New Roman" w:cs="Times New Roman"/>
          <w:bCs/>
          <w:color w:val="auto"/>
          <w:sz w:val="24"/>
          <w:szCs w:val="24"/>
          <w:lang w:val="en-US"/>
        </w:rPr>
        <w:t>——氯离子扩散系数</w:t>
      </w:r>
    </w:p>
    <w:p w14:paraId="32780A87">
      <w:pPr>
        <w:widowControl/>
        <w:autoSpaceDE/>
        <w:autoSpaceDN/>
        <w:spacing w:line="360" w:lineRule="auto"/>
        <w:rPr>
          <w:rFonts w:ascii="Times New Roman" w:hAnsi="Times New Roman" w:cs="Times New Roman"/>
          <w:bCs/>
          <w:color w:val="auto"/>
          <w:kern w:val="2"/>
          <w:sz w:val="24"/>
          <w:szCs w:val="24"/>
          <w:lang w:val="en-US"/>
        </w:rPr>
      </w:pPr>
      <w:r>
        <w:rPr>
          <w:rFonts w:ascii="Times New Roman" w:hAnsi="Times New Roman" w:cs="Times New Roman"/>
          <w:bCs/>
          <w:color w:val="auto"/>
          <w:sz w:val="24"/>
          <w:szCs w:val="24"/>
          <w:lang w:val="en-US"/>
        </w:rPr>
        <w:br w:type="page"/>
      </w:r>
    </w:p>
    <w:p w14:paraId="4238A067">
      <w:pPr>
        <w:keepNext/>
        <w:keepLines/>
        <w:spacing w:before="156" w:beforeLines="50" w:line="360" w:lineRule="auto"/>
        <w:jc w:val="center"/>
        <w:outlineLvl w:val="0"/>
        <w:rPr>
          <w:rFonts w:ascii="Times New Roman" w:hAnsi="Times New Roman" w:cs="Times New Roman" w:eastAsiaTheme="majorEastAsia"/>
          <w:b/>
          <w:color w:val="auto"/>
          <w:kern w:val="44"/>
          <w:sz w:val="32"/>
          <w:szCs w:val="32"/>
          <w:lang w:val="en-US"/>
        </w:rPr>
      </w:pPr>
      <w:bookmarkStart w:id="18" w:name="_Toc21084"/>
      <w:r>
        <w:rPr>
          <w:rFonts w:ascii="Times New Roman Bold" w:hAnsi="Times New Roman Bold" w:cs="Times New Roman Bold" w:eastAsiaTheme="majorEastAsia"/>
          <w:b/>
          <w:color w:val="auto"/>
          <w:kern w:val="44"/>
          <w:sz w:val="30"/>
          <w:szCs w:val="30"/>
          <w:lang w:val="en-US"/>
        </w:rPr>
        <w:t>3</w:t>
      </w:r>
      <w:r>
        <w:rPr>
          <w:rFonts w:ascii="Times New Roman" w:hAnsi="Times New Roman" w:cs="Times New Roman" w:eastAsiaTheme="majorEastAsia"/>
          <w:b/>
          <w:color w:val="auto"/>
          <w:kern w:val="44"/>
          <w:sz w:val="32"/>
          <w:szCs w:val="32"/>
          <w:lang w:val="en-US"/>
        </w:rPr>
        <w:t xml:space="preserve">  </w:t>
      </w:r>
      <w:r>
        <w:rPr>
          <w:rFonts w:ascii="Times New Roman" w:hAnsi="Times New Roman" w:cs="Times New Roman" w:eastAsiaTheme="majorEastAsia"/>
          <w:b/>
          <w:color w:val="auto"/>
          <w:kern w:val="44"/>
          <w:sz w:val="30"/>
          <w:szCs w:val="30"/>
          <w:lang w:val="en-US"/>
        </w:rPr>
        <w:t>基本规定</w:t>
      </w:r>
      <w:bookmarkEnd w:id="12"/>
      <w:bookmarkEnd w:id="18"/>
    </w:p>
    <w:p w14:paraId="116E7493">
      <w:pPr>
        <w:widowControl/>
        <w:spacing w:line="360" w:lineRule="auto"/>
        <w:jc w:val="both"/>
        <w:rPr>
          <w:rFonts w:ascii="Times New Roman" w:hAnsi="Times New Roman" w:cs="Times New Roman"/>
          <w:bCs/>
          <w:color w:val="auto"/>
          <w:kern w:val="2"/>
          <w:sz w:val="24"/>
          <w:szCs w:val="24"/>
          <w:u w:val="none"/>
        </w:rPr>
      </w:pPr>
      <w:bookmarkStart w:id="19" w:name="_bookmark7"/>
      <w:bookmarkEnd w:id="19"/>
      <w:r>
        <w:rPr>
          <w:rFonts w:ascii="Times New Roman" w:hAnsi="Times New Roman" w:cs="Times New Roman"/>
          <w:b/>
          <w:bCs/>
          <w:color w:val="auto"/>
          <w:kern w:val="2"/>
          <w:sz w:val="24"/>
          <w:szCs w:val="24"/>
        </w:rPr>
        <w:t>3.0.1</w:t>
      </w:r>
      <w:r>
        <w:rPr>
          <w:rFonts w:ascii="Times New Roman" w:hAnsi="Times New Roman" w:cs="Times New Roman"/>
          <w:bCs/>
          <w:color w:val="auto"/>
          <w:kern w:val="2"/>
          <w:sz w:val="24"/>
          <w:szCs w:val="24"/>
        </w:rPr>
        <w:t xml:space="preserve">  </w:t>
      </w:r>
      <w:r>
        <w:rPr>
          <w:rFonts w:ascii="Times New Roman" w:hAnsi="Times New Roman" w:cs="Times New Roman"/>
          <w:bCs/>
          <w:color w:val="auto"/>
          <w:kern w:val="2"/>
          <w:sz w:val="24"/>
          <w:szCs w:val="24"/>
          <w:u w:val="none"/>
        </w:rPr>
        <w:t>固废基骨料、掺合料在路面面层中应用，应符合国家有关安全和环保的规定。</w:t>
      </w:r>
    </w:p>
    <w:p w14:paraId="557AE71F">
      <w:pPr>
        <w:widowControl/>
        <w:spacing w:line="360" w:lineRule="auto"/>
        <w:jc w:val="both"/>
        <w:rPr>
          <w:rFonts w:ascii="Times New Roman" w:hAnsi="Times New Roman" w:cs="Times New Roman"/>
          <w:bCs/>
          <w:color w:val="auto"/>
          <w:kern w:val="2"/>
          <w:sz w:val="24"/>
          <w:szCs w:val="24"/>
        </w:rPr>
      </w:pPr>
      <w:r>
        <w:rPr>
          <w:rFonts w:ascii="Times New Roman" w:hAnsi="Times New Roman" w:cs="Times New Roman"/>
          <w:b/>
          <w:bCs/>
          <w:color w:val="auto"/>
          <w:kern w:val="2"/>
          <w:sz w:val="24"/>
          <w:szCs w:val="24"/>
        </w:rPr>
        <w:t>3.0.2</w:t>
      </w:r>
      <w:r>
        <w:rPr>
          <w:rFonts w:ascii="Times New Roman" w:hAnsi="Times New Roman" w:cs="Times New Roman"/>
          <w:bCs/>
          <w:color w:val="auto"/>
          <w:kern w:val="2"/>
          <w:sz w:val="24"/>
          <w:szCs w:val="24"/>
        </w:rPr>
        <w:t xml:space="preserve">  固废基骨料、掺合料应遵循分类收集、分类运输、分类处理的原则，并优先就地利用。</w:t>
      </w:r>
    </w:p>
    <w:p w14:paraId="6701612F">
      <w:pPr>
        <w:widowControl/>
        <w:spacing w:line="360" w:lineRule="auto"/>
        <w:jc w:val="both"/>
        <w:rPr>
          <w:rFonts w:ascii="Times New Roman" w:hAnsi="Times New Roman" w:cs="Times New Roman"/>
          <w:bCs/>
          <w:color w:val="auto"/>
          <w:kern w:val="2"/>
          <w:sz w:val="24"/>
          <w:szCs w:val="24"/>
        </w:rPr>
      </w:pPr>
      <w:r>
        <w:rPr>
          <w:rFonts w:ascii="Times New Roman" w:hAnsi="Times New Roman" w:cs="Times New Roman"/>
          <w:b/>
          <w:bCs/>
          <w:color w:val="auto"/>
          <w:kern w:val="2"/>
          <w:sz w:val="24"/>
          <w:szCs w:val="24"/>
        </w:rPr>
        <w:t>3.0.3</w:t>
      </w:r>
      <w:r>
        <w:rPr>
          <w:rFonts w:ascii="Times New Roman" w:hAnsi="Times New Roman" w:cs="Times New Roman"/>
          <w:bCs/>
          <w:color w:val="auto"/>
          <w:kern w:val="2"/>
          <w:sz w:val="24"/>
          <w:szCs w:val="24"/>
        </w:rPr>
        <w:t xml:space="preserve">  被污染、腐蚀、含有毒化学物质、放射性材料的</w:t>
      </w:r>
      <w:r>
        <w:rPr>
          <w:rFonts w:hint="eastAsia" w:ascii="Times New Roman" w:hAnsi="Times New Roman" w:cs="Times New Roman"/>
          <w:bCs/>
          <w:color w:val="auto"/>
          <w:kern w:val="2"/>
          <w:sz w:val="24"/>
          <w:szCs w:val="24"/>
        </w:rPr>
        <w:t>固废废弃物</w:t>
      </w:r>
      <w:r>
        <w:rPr>
          <w:rFonts w:ascii="Times New Roman" w:hAnsi="Times New Roman" w:cs="Times New Roman"/>
          <w:bCs/>
          <w:color w:val="auto"/>
          <w:kern w:val="2"/>
          <w:sz w:val="24"/>
          <w:szCs w:val="24"/>
        </w:rPr>
        <w:t>不</w:t>
      </w:r>
      <w:r>
        <w:rPr>
          <w:rFonts w:ascii="Times New Roman" w:hAnsi="Times New Roman" w:cs="Times New Roman"/>
          <w:bCs/>
          <w:color w:val="auto"/>
          <w:kern w:val="2"/>
          <w:sz w:val="24"/>
          <w:szCs w:val="24"/>
          <w:lang w:val="en-US"/>
        </w:rPr>
        <w:t>应</w:t>
      </w:r>
      <w:r>
        <w:rPr>
          <w:rFonts w:ascii="Times New Roman" w:hAnsi="Times New Roman" w:cs="Times New Roman"/>
          <w:bCs/>
          <w:color w:val="auto"/>
          <w:kern w:val="2"/>
          <w:sz w:val="24"/>
          <w:szCs w:val="24"/>
        </w:rPr>
        <w:t>用于制备固废基骨料、掺合料</w:t>
      </w:r>
      <w:r>
        <w:rPr>
          <w:rFonts w:hint="eastAsia" w:ascii="Times New Roman" w:hAnsi="Times New Roman" w:cs="Times New Roman"/>
          <w:bCs/>
          <w:color w:val="auto"/>
          <w:kern w:val="2"/>
          <w:sz w:val="24"/>
          <w:szCs w:val="24"/>
        </w:rPr>
        <w:t>、胶凝材料</w:t>
      </w:r>
      <w:r>
        <w:rPr>
          <w:rFonts w:ascii="Times New Roman" w:hAnsi="Times New Roman" w:cs="Times New Roman"/>
          <w:bCs/>
          <w:color w:val="auto"/>
          <w:kern w:val="2"/>
          <w:sz w:val="24"/>
          <w:szCs w:val="24"/>
        </w:rPr>
        <w:t>。固废基骨料、掺合料及其制品的放射性应符合现行国家标准《建筑材料放射性核素限量》GB 6566的规定。</w:t>
      </w:r>
    </w:p>
    <w:p w14:paraId="3AFA2882">
      <w:pPr>
        <w:widowControl/>
        <w:spacing w:line="360" w:lineRule="auto"/>
        <w:jc w:val="both"/>
        <w:rPr>
          <w:rFonts w:ascii="Times New Roman" w:hAnsi="Times New Roman" w:cs="Times New Roman"/>
          <w:bCs/>
          <w:color w:val="auto"/>
          <w:kern w:val="2"/>
          <w:sz w:val="24"/>
          <w:szCs w:val="24"/>
        </w:rPr>
      </w:pPr>
      <w:r>
        <w:rPr>
          <w:rFonts w:ascii="Times New Roman" w:hAnsi="Times New Roman" w:cs="Times New Roman"/>
          <w:b/>
          <w:bCs/>
          <w:color w:val="auto"/>
          <w:kern w:val="2"/>
          <w:sz w:val="24"/>
          <w:szCs w:val="24"/>
        </w:rPr>
        <w:t>3.0.</w:t>
      </w:r>
      <w:r>
        <w:rPr>
          <w:rFonts w:ascii="Times New Roman" w:hAnsi="Times New Roman" w:cs="Times New Roman"/>
          <w:b/>
          <w:bCs/>
          <w:color w:val="auto"/>
          <w:kern w:val="2"/>
          <w:sz w:val="24"/>
          <w:szCs w:val="24"/>
          <w:lang w:val="en-US"/>
        </w:rPr>
        <w:t>4</w:t>
      </w:r>
      <w:r>
        <w:rPr>
          <w:rFonts w:ascii="Times New Roman" w:hAnsi="Times New Roman" w:cs="Times New Roman"/>
          <w:bCs/>
          <w:color w:val="auto"/>
          <w:kern w:val="2"/>
          <w:sz w:val="24"/>
          <w:szCs w:val="24"/>
        </w:rPr>
        <w:t xml:space="preserve">  </w:t>
      </w:r>
      <w:r>
        <w:rPr>
          <w:rFonts w:hint="eastAsia" w:ascii="Times New Roman" w:hAnsi="Times New Roman" w:cs="Times New Roman"/>
          <w:bCs/>
          <w:color w:val="auto"/>
          <w:kern w:val="2"/>
          <w:sz w:val="24"/>
          <w:szCs w:val="24"/>
        </w:rPr>
        <w:t>以建设工程设计、施工对混凝土性能特定要求为总体目标，</w:t>
      </w:r>
      <w:r>
        <w:rPr>
          <w:rFonts w:ascii="Times New Roman" w:hAnsi="Times New Roman" w:cs="Times New Roman"/>
          <w:bCs/>
          <w:color w:val="auto"/>
          <w:kern w:val="2"/>
          <w:sz w:val="24"/>
          <w:szCs w:val="24"/>
        </w:rPr>
        <w:t>在配制固废基混凝土时，宜采用</w:t>
      </w:r>
      <w:r>
        <w:rPr>
          <w:rFonts w:hint="eastAsia" w:ascii="Times New Roman" w:hAnsi="Times New Roman" w:cs="Times New Roman"/>
          <w:bCs/>
          <w:color w:val="auto"/>
          <w:kern w:val="2"/>
          <w:sz w:val="24"/>
          <w:szCs w:val="24"/>
        </w:rPr>
        <w:t>总量不低于</w:t>
      </w:r>
      <w:r>
        <w:rPr>
          <w:rFonts w:hint="eastAsia" w:ascii="Times New Roman" w:hAnsi="Times New Roman" w:cs="Times New Roman"/>
          <w:bCs/>
          <w:color w:val="auto"/>
          <w:kern w:val="2"/>
          <w:sz w:val="24"/>
          <w:szCs w:val="24"/>
          <w:lang w:val="en-US" w:eastAsia="zh-CN"/>
        </w:rPr>
        <w:t>75</w:t>
      </w:r>
      <w:r>
        <w:rPr>
          <w:rFonts w:hint="eastAsia" w:ascii="Times New Roman" w:hAnsi="Times New Roman" w:cs="Times New Roman"/>
          <w:bCs/>
          <w:color w:val="auto"/>
          <w:kern w:val="2"/>
          <w:sz w:val="24"/>
          <w:szCs w:val="24"/>
          <w:lang w:val="en-US"/>
        </w:rPr>
        <w:t>%</w:t>
      </w:r>
      <w:r>
        <w:rPr>
          <w:rFonts w:hint="eastAsia" w:ascii="Times New Roman" w:hAnsi="Times New Roman" w:cs="Times New Roman"/>
          <w:bCs/>
          <w:color w:val="auto"/>
          <w:kern w:val="2"/>
          <w:sz w:val="24"/>
          <w:szCs w:val="24"/>
        </w:rPr>
        <w:t>资源化利用率</w:t>
      </w:r>
      <w:r>
        <w:rPr>
          <w:rFonts w:hint="eastAsia" w:ascii="Times New Roman" w:hAnsi="Times New Roman" w:cs="Times New Roman"/>
          <w:bCs/>
          <w:color w:val="auto"/>
          <w:kern w:val="2"/>
          <w:sz w:val="24"/>
          <w:szCs w:val="24"/>
          <w:lang w:val="en-US"/>
        </w:rPr>
        <w:t>的固废基骨料、固废基掺合料、固废基胶凝材料</w:t>
      </w:r>
      <w:r>
        <w:rPr>
          <w:rFonts w:ascii="Times New Roman" w:hAnsi="Times New Roman" w:cs="Times New Roman"/>
          <w:bCs/>
          <w:color w:val="auto"/>
          <w:kern w:val="2"/>
          <w:sz w:val="24"/>
          <w:szCs w:val="24"/>
        </w:rPr>
        <w:t>。</w:t>
      </w:r>
    </w:p>
    <w:p w14:paraId="29F0D44D">
      <w:pPr>
        <w:widowControl/>
        <w:spacing w:line="360" w:lineRule="auto"/>
        <w:jc w:val="both"/>
        <w:rPr>
          <w:rFonts w:ascii="Times New Roman" w:hAnsi="Times New Roman" w:cs="Times New Roman"/>
          <w:bCs/>
          <w:color w:val="auto"/>
          <w:kern w:val="2"/>
          <w:sz w:val="24"/>
          <w:szCs w:val="24"/>
        </w:rPr>
      </w:pPr>
      <w:r>
        <w:rPr>
          <w:rFonts w:ascii="Times New Roman" w:hAnsi="Times New Roman" w:cs="Times New Roman"/>
          <w:b/>
          <w:bCs/>
          <w:color w:val="auto"/>
          <w:kern w:val="2"/>
          <w:sz w:val="24"/>
          <w:szCs w:val="24"/>
        </w:rPr>
        <w:t>3.0.</w:t>
      </w:r>
      <w:r>
        <w:rPr>
          <w:rFonts w:ascii="Times New Roman" w:hAnsi="Times New Roman" w:cs="Times New Roman"/>
          <w:b/>
          <w:bCs/>
          <w:color w:val="auto"/>
          <w:kern w:val="2"/>
          <w:sz w:val="24"/>
          <w:szCs w:val="24"/>
          <w:lang w:val="en-US"/>
        </w:rPr>
        <w:t>5</w:t>
      </w:r>
      <w:r>
        <w:rPr>
          <w:rFonts w:ascii="Times New Roman" w:hAnsi="Times New Roman" w:cs="Times New Roman"/>
          <w:bCs/>
          <w:color w:val="auto"/>
          <w:kern w:val="2"/>
          <w:sz w:val="24"/>
          <w:szCs w:val="24"/>
        </w:rPr>
        <w:t xml:space="preserve"> 在满足设计要求的条件下，固废基混凝土的长期性能和耐久性能检验评定宜采用56d或</w:t>
      </w:r>
      <w:r>
        <w:rPr>
          <w:rFonts w:hint="eastAsia" w:ascii="Times New Roman" w:hAnsi="Times New Roman" w:cs="Times New Roman"/>
          <w:bCs/>
          <w:color w:val="auto"/>
          <w:kern w:val="2"/>
          <w:sz w:val="24"/>
          <w:szCs w:val="24"/>
          <w:lang w:val="en-US" w:eastAsia="zh-CN"/>
        </w:rPr>
        <w:t>84</w:t>
      </w:r>
      <w:r>
        <w:rPr>
          <w:rFonts w:ascii="Times New Roman" w:hAnsi="Times New Roman" w:cs="Times New Roman"/>
          <w:bCs/>
          <w:color w:val="auto"/>
          <w:kern w:val="2"/>
          <w:sz w:val="24"/>
          <w:szCs w:val="24"/>
        </w:rPr>
        <w:t>d龄期。</w:t>
      </w:r>
    </w:p>
    <w:p w14:paraId="170D55FB">
      <w:pPr>
        <w:widowControl/>
        <w:spacing w:line="360" w:lineRule="auto"/>
        <w:jc w:val="both"/>
        <w:rPr>
          <w:rFonts w:ascii="Times New Roman" w:hAnsi="Times New Roman" w:cs="Times New Roman"/>
          <w:bCs/>
          <w:color w:val="auto"/>
          <w:kern w:val="2"/>
          <w:sz w:val="24"/>
          <w:szCs w:val="24"/>
        </w:rPr>
      </w:pPr>
    </w:p>
    <w:p w14:paraId="75A84703">
      <w:pPr>
        <w:widowControl/>
        <w:autoSpaceDE/>
        <w:autoSpaceDN/>
        <w:spacing w:line="360" w:lineRule="auto"/>
        <w:rPr>
          <w:rFonts w:ascii="Times New Roman" w:hAnsi="Times New Roman" w:cs="Times New Roman"/>
          <w:bCs/>
          <w:color w:val="auto"/>
          <w:kern w:val="2"/>
          <w:sz w:val="24"/>
          <w:szCs w:val="24"/>
          <w:lang w:val="en-US"/>
        </w:rPr>
      </w:pPr>
      <w:r>
        <w:rPr>
          <w:rFonts w:ascii="Times New Roman" w:hAnsi="Times New Roman" w:cs="Times New Roman"/>
          <w:bCs/>
          <w:color w:val="auto"/>
          <w:kern w:val="2"/>
          <w:szCs w:val="24"/>
          <w:lang w:val="en-US"/>
        </w:rPr>
        <w:br w:type="page"/>
      </w:r>
    </w:p>
    <w:p w14:paraId="53B92D35">
      <w:pPr>
        <w:pStyle w:val="4"/>
        <w:tabs>
          <w:tab w:val="left" w:pos="5274"/>
        </w:tabs>
        <w:spacing w:before="156" w:beforeLines="50" w:line="360" w:lineRule="auto"/>
        <w:ind w:left="0"/>
        <w:jc w:val="center"/>
        <w:rPr>
          <w:rFonts w:ascii="Times New Roman" w:hAnsi="Times New Roman" w:cs="Times New Roman" w:eastAsiaTheme="majorEastAsia"/>
          <w:b/>
          <w:color w:val="auto"/>
          <w:lang w:val="en-US"/>
        </w:rPr>
      </w:pPr>
      <w:bookmarkStart w:id="20" w:name="_Toc16074"/>
      <w:bookmarkStart w:id="21" w:name="_Toc4262"/>
      <w:r>
        <w:rPr>
          <w:rFonts w:ascii="Times New Roman Bold" w:hAnsi="Times New Roman Bold" w:cs="Times New Roman Bold" w:eastAsiaTheme="majorEastAsia"/>
          <w:b/>
          <w:color w:val="auto"/>
          <w:sz w:val="30"/>
          <w:szCs w:val="30"/>
          <w:lang w:val="en-US"/>
        </w:rPr>
        <w:t>4</w:t>
      </w:r>
      <w:r>
        <w:rPr>
          <w:rFonts w:ascii="Times New Roman" w:hAnsi="Times New Roman" w:cs="Times New Roman" w:eastAsiaTheme="majorEastAsia"/>
          <w:b/>
          <w:color w:val="auto"/>
          <w:lang w:val="en-US"/>
        </w:rPr>
        <w:t xml:space="preserve">  </w:t>
      </w:r>
      <w:r>
        <w:rPr>
          <w:rFonts w:hint="eastAsia" w:ascii="Times New Roman" w:hAnsi="Times New Roman" w:cs="Times New Roman" w:eastAsiaTheme="majorEastAsia"/>
          <w:b/>
          <w:color w:val="auto"/>
          <w:lang w:val="en-US"/>
        </w:rPr>
        <w:t>固废基</w:t>
      </w:r>
      <w:bookmarkEnd w:id="20"/>
      <w:r>
        <w:rPr>
          <w:rFonts w:ascii="Times New Roman" w:hAnsi="Times New Roman" w:cs="Times New Roman" w:eastAsiaTheme="majorEastAsia"/>
          <w:b/>
          <w:color w:val="auto"/>
          <w:sz w:val="30"/>
          <w:szCs w:val="30"/>
          <w:lang w:val="en-US"/>
        </w:rPr>
        <w:t>材料</w:t>
      </w:r>
      <w:r>
        <w:rPr>
          <w:rFonts w:ascii="Times New Roman" w:hAnsi="Times New Roman" w:cs="Times New Roman" w:eastAsiaTheme="majorEastAsia"/>
          <w:b/>
          <w:color w:val="auto"/>
          <w:sz w:val="30"/>
          <w:szCs w:val="30"/>
        </w:rPr>
        <w:t>加工、运输和储存</w:t>
      </w:r>
      <w:bookmarkEnd w:id="21"/>
    </w:p>
    <w:p w14:paraId="0208327C">
      <w:pPr>
        <w:pStyle w:val="5"/>
        <w:spacing w:before="312" w:beforeLines="100" w:after="312" w:afterLines="100" w:line="360" w:lineRule="auto"/>
        <w:rPr>
          <w:rFonts w:ascii="Times New Roman" w:hAnsi="Times New Roman"/>
          <w:color w:val="auto"/>
          <w:sz w:val="28"/>
          <w:szCs w:val="28"/>
        </w:rPr>
      </w:pPr>
      <w:bookmarkStart w:id="22" w:name="_Toc512436058"/>
      <w:bookmarkStart w:id="23" w:name="_Toc512434185"/>
      <w:bookmarkStart w:id="24" w:name="_Toc512434960"/>
      <w:bookmarkStart w:id="25" w:name="_Toc17791395"/>
      <w:bookmarkStart w:id="26" w:name="_Toc29114"/>
      <w:bookmarkStart w:id="27" w:name="_Toc7781"/>
      <w:bookmarkStart w:id="28" w:name="_Toc16083"/>
      <w:bookmarkStart w:id="29" w:name="_Toc21455"/>
      <w:bookmarkStart w:id="30" w:name="_Toc10033"/>
      <w:r>
        <w:rPr>
          <w:rFonts w:ascii="Times New Roman" w:hAnsi="Times New Roman"/>
          <w:color w:val="auto"/>
          <w:sz w:val="28"/>
          <w:szCs w:val="28"/>
        </w:rPr>
        <w:t xml:space="preserve">4.1  </w:t>
      </w:r>
      <w:bookmarkEnd w:id="22"/>
      <w:bookmarkEnd w:id="23"/>
      <w:bookmarkEnd w:id="24"/>
      <w:bookmarkEnd w:id="25"/>
      <w:r>
        <w:rPr>
          <w:rFonts w:hint="eastAsia" w:ascii="黑体" w:hAnsi="黑体" w:eastAsia="黑体" w:cs="黑体"/>
          <w:color w:val="auto"/>
          <w:sz w:val="28"/>
          <w:szCs w:val="28"/>
        </w:rPr>
        <w:t>一般规定</w:t>
      </w:r>
      <w:bookmarkEnd w:id="26"/>
      <w:bookmarkEnd w:id="27"/>
      <w:bookmarkEnd w:id="28"/>
      <w:bookmarkEnd w:id="29"/>
    </w:p>
    <w:p w14:paraId="0F856590">
      <w:pPr>
        <w:widowControl/>
        <w:spacing w:line="360" w:lineRule="auto"/>
        <w:jc w:val="both"/>
        <w:rPr>
          <w:rFonts w:ascii="Times New Roman" w:hAnsi="Times New Roman" w:cs="Times New Roman"/>
          <w:b/>
          <w:bCs/>
          <w:color w:val="auto"/>
          <w:sz w:val="24"/>
          <w:szCs w:val="24"/>
          <w:lang w:bidi="ar"/>
        </w:rPr>
      </w:pPr>
      <w:r>
        <w:rPr>
          <w:rFonts w:ascii="Times New Roman" w:hAnsi="Times New Roman" w:cs="Times New Roman"/>
          <w:b/>
          <w:bCs/>
          <w:color w:val="auto"/>
          <w:sz w:val="24"/>
          <w:szCs w:val="24"/>
        </w:rPr>
        <w:t xml:space="preserve">4.1.1  </w:t>
      </w:r>
      <w:r>
        <w:rPr>
          <w:rFonts w:ascii="Times New Roman" w:hAnsi="Times New Roman" w:cs="Times New Roman"/>
          <w:bCs/>
          <w:color w:val="auto"/>
          <w:sz w:val="24"/>
          <w:szCs w:val="24"/>
          <w:lang w:bidi="ar"/>
        </w:rPr>
        <w:t>固废协同利用应遵循统筹规划、政府推动、市场引导、优化配置、物尽其用的原则，进行无害化处置、资源化利用。</w:t>
      </w:r>
    </w:p>
    <w:p w14:paraId="0B9606BB">
      <w:pPr>
        <w:widowControl/>
        <w:spacing w:line="360" w:lineRule="auto"/>
        <w:jc w:val="both"/>
        <w:rPr>
          <w:rFonts w:ascii="Times New Roman" w:hAnsi="Times New Roman" w:cs="Times New Roman"/>
          <w:b/>
          <w:bCs/>
          <w:color w:val="auto"/>
          <w:sz w:val="24"/>
          <w:szCs w:val="24"/>
          <w:lang w:bidi="ar"/>
        </w:rPr>
      </w:pPr>
      <w:r>
        <w:rPr>
          <w:rFonts w:ascii="Times New Roman" w:hAnsi="Times New Roman" w:cs="Times New Roman"/>
          <w:b/>
          <w:bCs/>
          <w:color w:val="auto"/>
          <w:sz w:val="24"/>
          <w:szCs w:val="24"/>
          <w:lang w:bidi="ar"/>
        </w:rPr>
        <w:t xml:space="preserve">4.1.2  </w:t>
      </w:r>
      <w:r>
        <w:rPr>
          <w:rFonts w:ascii="Times New Roman" w:hAnsi="Times New Roman" w:cs="Times New Roman"/>
          <w:bCs/>
          <w:color w:val="auto"/>
          <w:sz w:val="24"/>
          <w:szCs w:val="24"/>
          <w:lang w:bidi="ar"/>
        </w:rPr>
        <w:t>固废基骨料、掺合料宜</w:t>
      </w:r>
      <w:r>
        <w:rPr>
          <w:rFonts w:hint="eastAsia" w:ascii="Times New Roman" w:hAnsi="Times New Roman" w:cs="Times New Roman"/>
          <w:bCs/>
          <w:color w:val="auto"/>
          <w:sz w:val="24"/>
          <w:szCs w:val="24"/>
          <w:lang w:bidi="ar"/>
        </w:rPr>
        <w:t>工厂化</w:t>
      </w:r>
      <w:r>
        <w:rPr>
          <w:rFonts w:ascii="Times New Roman" w:hAnsi="Times New Roman" w:cs="Times New Roman"/>
          <w:bCs/>
          <w:color w:val="auto"/>
          <w:sz w:val="24"/>
          <w:szCs w:val="24"/>
          <w:lang w:bidi="ar"/>
        </w:rPr>
        <w:t>生产。</w:t>
      </w:r>
    </w:p>
    <w:p w14:paraId="158CEE02">
      <w:pPr>
        <w:widowControl/>
        <w:spacing w:line="360" w:lineRule="auto"/>
        <w:jc w:val="both"/>
        <w:rPr>
          <w:rFonts w:ascii="Times New Roman" w:hAnsi="Times New Roman" w:cs="Times New Roman"/>
          <w:bCs/>
          <w:color w:val="auto"/>
          <w:sz w:val="24"/>
          <w:szCs w:val="24"/>
          <w:lang w:bidi="ar"/>
        </w:rPr>
      </w:pPr>
      <w:r>
        <w:rPr>
          <w:rFonts w:ascii="Times New Roman" w:hAnsi="Times New Roman" w:cs="Times New Roman"/>
          <w:b/>
          <w:bCs/>
          <w:color w:val="auto"/>
          <w:sz w:val="24"/>
          <w:szCs w:val="24"/>
          <w:lang w:bidi="ar"/>
        </w:rPr>
        <w:t xml:space="preserve">4.1.3  </w:t>
      </w:r>
      <w:r>
        <w:rPr>
          <w:rFonts w:hint="eastAsia" w:ascii="Times New Roman" w:hAnsi="Times New Roman" w:cs="Times New Roman"/>
          <w:bCs/>
          <w:color w:val="auto"/>
          <w:sz w:val="24"/>
          <w:szCs w:val="24"/>
          <w:lang w:bidi="ar"/>
        </w:rPr>
        <w:t>再生工厂厂址选择、建设标准、收集运输与转运调配等应符合现行行业标准《建筑垃圾处理技术标准》CJJ/T 134的相关规定。</w:t>
      </w:r>
    </w:p>
    <w:p w14:paraId="5A936D6F">
      <w:pPr>
        <w:keepNext/>
        <w:keepLines/>
        <w:spacing w:before="20" w:after="20" w:line="360" w:lineRule="auto"/>
        <w:jc w:val="center"/>
        <w:rPr>
          <w:rFonts w:ascii="Times New Roman" w:hAnsi="Times New Roman" w:cs="Times New Roman"/>
          <w:bCs/>
          <w:color w:val="auto"/>
          <w:lang w:bidi="ar"/>
        </w:rPr>
      </w:pPr>
      <w:bookmarkStart w:id="31" w:name="_Toc459132173"/>
      <w:bookmarkStart w:id="32" w:name="_Toc459187173"/>
      <w:bookmarkStart w:id="33" w:name="_Toc17791396"/>
      <w:bookmarkStart w:id="34" w:name="_Toc1418"/>
      <w:bookmarkStart w:id="35" w:name="_Toc7707"/>
      <w:bookmarkStart w:id="36" w:name="_Toc14973"/>
      <w:r>
        <w:rPr>
          <w:rFonts w:ascii="Times New Roman Bold" w:hAnsi="Times New Roman Bold" w:cs="Times New Roman" w:eastAsiaTheme="majorEastAsia"/>
          <w:b/>
          <w:bCs/>
          <w:color w:val="auto"/>
          <w:kern w:val="4"/>
          <w:sz w:val="28"/>
          <w:szCs w:val="28"/>
        </w:rPr>
        <w:t>4.2</w:t>
      </w:r>
      <w:r>
        <w:rPr>
          <w:rFonts w:ascii="Times New Roman Bold" w:hAnsi="Times New Roman Bold" w:cs="Times New Roman" w:eastAsiaTheme="majorEastAsia"/>
          <w:b/>
          <w:bCs/>
          <w:color w:val="auto"/>
          <w:kern w:val="4"/>
          <w:sz w:val="24"/>
          <w:szCs w:val="28"/>
        </w:rPr>
        <w:t xml:space="preserve"> </w:t>
      </w:r>
      <w:bookmarkEnd w:id="31"/>
      <w:bookmarkEnd w:id="32"/>
      <w:bookmarkEnd w:id="33"/>
      <w:bookmarkEnd w:id="34"/>
      <w:bookmarkEnd w:id="35"/>
      <w:r>
        <w:rPr>
          <w:rFonts w:hint="eastAsia" w:ascii="Times New Roman Bold" w:hAnsi="Times New Roman Bold" w:cs="Times New Roman" w:eastAsiaTheme="majorEastAsia"/>
          <w:b/>
          <w:bCs/>
          <w:color w:val="auto"/>
          <w:kern w:val="4"/>
          <w:sz w:val="24"/>
          <w:szCs w:val="28"/>
          <w:lang w:val="en-US"/>
        </w:rPr>
        <w:t xml:space="preserve"> </w:t>
      </w:r>
      <w:r>
        <w:rPr>
          <w:rFonts w:hint="eastAsia" w:ascii="黑体" w:hAnsi="黑体" w:eastAsia="黑体" w:cs="黑体"/>
          <w:b/>
          <w:bCs/>
          <w:color w:val="auto"/>
          <w:kern w:val="4"/>
          <w:sz w:val="28"/>
          <w:szCs w:val="28"/>
          <w:lang w:bidi="ar"/>
        </w:rPr>
        <w:t>加工</w:t>
      </w:r>
      <w:bookmarkEnd w:id="36"/>
    </w:p>
    <w:p w14:paraId="64DA29B1">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4.2.1  </w:t>
      </w:r>
      <w:r>
        <w:rPr>
          <w:rFonts w:ascii="Times New Roman" w:hAnsi="Times New Roman" w:cs="Times New Roman" w:eastAsiaTheme="majorEastAsia"/>
          <w:bCs/>
          <w:color w:val="auto"/>
          <w:sz w:val="24"/>
          <w:szCs w:val="24"/>
          <w:lang w:bidi="ar"/>
        </w:rPr>
        <w:t>固废基骨料、掺合料处置工艺设计应根据</w:t>
      </w:r>
      <w:r>
        <w:rPr>
          <w:rFonts w:hint="eastAsia" w:ascii="Times New Roman" w:hAnsi="Times New Roman" w:cs="Times New Roman" w:eastAsiaTheme="majorEastAsia"/>
          <w:bCs/>
          <w:color w:val="auto"/>
          <w:sz w:val="24"/>
          <w:szCs w:val="24"/>
          <w:lang w:bidi="ar"/>
        </w:rPr>
        <w:t>应用场景</w:t>
      </w:r>
      <w:r>
        <w:rPr>
          <w:rFonts w:ascii="Times New Roman" w:hAnsi="Times New Roman" w:cs="Times New Roman" w:eastAsiaTheme="majorEastAsia"/>
          <w:bCs/>
          <w:color w:val="auto"/>
          <w:sz w:val="24"/>
          <w:szCs w:val="24"/>
          <w:lang w:bidi="ar"/>
        </w:rPr>
        <w:t>、设计规模、废弃物来源与组分，经方案比较，择优确定。</w:t>
      </w:r>
    </w:p>
    <w:p w14:paraId="207E5A7F">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4.2.2  </w:t>
      </w:r>
      <w:r>
        <w:rPr>
          <w:rFonts w:ascii="Times New Roman" w:hAnsi="Times New Roman" w:cs="Times New Roman" w:eastAsiaTheme="majorEastAsia"/>
          <w:bCs/>
          <w:color w:val="auto"/>
          <w:sz w:val="24"/>
          <w:szCs w:val="24"/>
          <w:lang w:bidi="ar"/>
        </w:rPr>
        <w:t>道路用</w:t>
      </w:r>
      <w:r>
        <w:rPr>
          <w:rFonts w:hint="eastAsia" w:ascii="Times New Roman" w:hAnsi="Times New Roman" w:cs="Times New Roman" w:eastAsiaTheme="majorEastAsia"/>
          <w:bCs/>
          <w:color w:val="auto"/>
          <w:sz w:val="24"/>
          <w:szCs w:val="24"/>
          <w:lang w:bidi="ar"/>
        </w:rPr>
        <w:t>固废基</w:t>
      </w:r>
      <w:r>
        <w:rPr>
          <w:rFonts w:ascii="Times New Roman" w:hAnsi="Times New Roman" w:cs="Times New Roman" w:eastAsiaTheme="majorEastAsia"/>
          <w:bCs/>
          <w:color w:val="auto"/>
          <w:sz w:val="24"/>
          <w:szCs w:val="24"/>
          <w:lang w:bidi="ar"/>
        </w:rPr>
        <w:t>骨料，应根据使用要求分类分档生产，工厂处置工艺应包含预处理、分选分离、破碎筛分、骨料整形、泥水分离、回收杂物处理、再生骨料储存等。</w:t>
      </w:r>
    </w:p>
    <w:p w14:paraId="2A6282E5">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4.2.3  </w:t>
      </w:r>
      <w:r>
        <w:rPr>
          <w:rFonts w:ascii="Times New Roman" w:hAnsi="Times New Roman" w:cs="Times New Roman" w:eastAsiaTheme="majorEastAsia"/>
          <w:bCs/>
          <w:color w:val="auto"/>
          <w:sz w:val="24"/>
          <w:szCs w:val="24"/>
          <w:lang w:bidi="ar"/>
        </w:rPr>
        <w:t>固废基掺合料</w:t>
      </w:r>
      <w:r>
        <w:rPr>
          <w:rFonts w:hint="eastAsia" w:ascii="Times New Roman" w:hAnsi="Times New Roman" w:cs="Times New Roman" w:eastAsiaTheme="majorEastAsia"/>
          <w:bCs/>
          <w:color w:val="auto"/>
          <w:sz w:val="24"/>
          <w:szCs w:val="24"/>
          <w:lang w:bidi="ar"/>
        </w:rPr>
        <w:t>及</w:t>
      </w:r>
      <w:r>
        <w:rPr>
          <w:rFonts w:ascii="Times New Roman" w:hAnsi="Times New Roman" w:cs="Times New Roman" w:eastAsiaTheme="majorEastAsia"/>
          <w:bCs/>
          <w:color w:val="auto"/>
          <w:sz w:val="24"/>
          <w:szCs w:val="24"/>
          <w:lang w:bidi="ar"/>
        </w:rPr>
        <w:t>固废基</w:t>
      </w:r>
      <w:r>
        <w:rPr>
          <w:rFonts w:hint="eastAsia" w:ascii="Times New Roman" w:hAnsi="Times New Roman" w:cs="Times New Roman" w:eastAsiaTheme="majorEastAsia"/>
          <w:bCs/>
          <w:color w:val="auto"/>
          <w:sz w:val="24"/>
          <w:szCs w:val="24"/>
          <w:lang w:bidi="ar"/>
        </w:rPr>
        <w:t>胶凝材料</w:t>
      </w:r>
      <w:r>
        <w:rPr>
          <w:rFonts w:ascii="Times New Roman" w:hAnsi="Times New Roman" w:cs="Times New Roman" w:eastAsiaTheme="majorEastAsia"/>
          <w:bCs/>
          <w:color w:val="auto"/>
          <w:sz w:val="24"/>
          <w:szCs w:val="24"/>
          <w:lang w:bidi="ar"/>
        </w:rPr>
        <w:t>处置工艺应包含预处理、分选分离、破碎筛分、立磨、球磨、储存等。</w:t>
      </w:r>
    </w:p>
    <w:p w14:paraId="20444CFB">
      <w:pPr>
        <w:spacing w:before="31" w:after="63" w:line="360" w:lineRule="auto"/>
        <w:jc w:val="both"/>
        <w:rPr>
          <w:rFonts w:ascii="Times New Roman" w:hAnsi="Times New Roman" w:cs="Times New Roman" w:eastAsiaTheme="majorEastAsia"/>
          <w:b/>
          <w:bCs/>
          <w:color w:val="auto"/>
          <w:sz w:val="24"/>
          <w:szCs w:val="24"/>
          <w:lang w:bidi="ar"/>
        </w:rPr>
      </w:pPr>
      <w:r>
        <w:rPr>
          <w:rFonts w:ascii="Times New Roman" w:hAnsi="Times New Roman" w:cs="Times New Roman" w:eastAsiaTheme="majorEastAsia"/>
          <w:b/>
          <w:bCs/>
          <w:color w:val="auto"/>
          <w:sz w:val="24"/>
          <w:szCs w:val="24"/>
          <w:lang w:bidi="ar"/>
        </w:rPr>
        <w:t xml:space="preserve">4.2.4  </w:t>
      </w:r>
      <w:r>
        <w:rPr>
          <w:rFonts w:ascii="Times New Roman" w:hAnsi="Times New Roman" w:cs="Times New Roman" w:eastAsiaTheme="majorEastAsia"/>
          <w:bCs/>
          <w:color w:val="auto"/>
          <w:sz w:val="24"/>
          <w:szCs w:val="24"/>
          <w:lang w:bidi="ar"/>
        </w:rPr>
        <w:t>各级破碎应</w:t>
      </w:r>
      <w:r>
        <w:rPr>
          <w:rFonts w:hint="eastAsia" w:ascii="Times New Roman" w:hAnsi="Times New Roman" w:cs="Times New Roman" w:eastAsiaTheme="majorEastAsia"/>
          <w:bCs/>
          <w:color w:val="auto"/>
          <w:sz w:val="24"/>
          <w:szCs w:val="24"/>
          <w:lang w:bidi="ar"/>
        </w:rPr>
        <w:t>设置</w:t>
      </w:r>
      <w:r>
        <w:rPr>
          <w:rFonts w:ascii="Times New Roman" w:hAnsi="Times New Roman" w:cs="Times New Roman" w:eastAsiaTheme="majorEastAsia"/>
          <w:bCs/>
          <w:color w:val="auto"/>
          <w:sz w:val="24"/>
          <w:szCs w:val="24"/>
          <w:lang w:bidi="ar"/>
        </w:rPr>
        <w:t>除铁分离、轻物质分选</w:t>
      </w:r>
      <w:r>
        <w:rPr>
          <w:rFonts w:hint="eastAsia" w:ascii="Times New Roman" w:hAnsi="Times New Roman" w:cs="Times New Roman" w:eastAsiaTheme="majorEastAsia"/>
          <w:bCs/>
          <w:color w:val="auto"/>
          <w:sz w:val="24"/>
          <w:szCs w:val="24"/>
          <w:lang w:bidi="ar"/>
        </w:rPr>
        <w:t>等工艺</w:t>
      </w:r>
      <w:r>
        <w:rPr>
          <w:rFonts w:ascii="Times New Roman" w:hAnsi="Times New Roman" w:cs="Times New Roman" w:eastAsiaTheme="majorEastAsia"/>
          <w:bCs/>
          <w:color w:val="auto"/>
          <w:sz w:val="24"/>
          <w:szCs w:val="24"/>
          <w:lang w:bidi="ar"/>
        </w:rPr>
        <w:t>。</w:t>
      </w:r>
    </w:p>
    <w:p w14:paraId="7749FF17">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4.2.5  </w:t>
      </w:r>
      <w:r>
        <w:rPr>
          <w:rFonts w:ascii="Times New Roman" w:hAnsi="Times New Roman" w:cs="Times New Roman" w:eastAsiaTheme="majorEastAsia"/>
          <w:bCs/>
          <w:color w:val="auto"/>
          <w:sz w:val="24"/>
          <w:szCs w:val="24"/>
          <w:lang w:bidi="ar"/>
        </w:rPr>
        <w:t>固废基骨料用于面层时宜设置骨料整形工艺或强化工艺。</w:t>
      </w:r>
    </w:p>
    <w:p w14:paraId="6CCC0140">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4.2.6  </w:t>
      </w:r>
      <w:r>
        <w:rPr>
          <w:rFonts w:ascii="Times New Roman" w:hAnsi="Times New Roman" w:cs="Times New Roman" w:eastAsiaTheme="majorEastAsia"/>
          <w:bCs/>
          <w:color w:val="auto"/>
          <w:sz w:val="24"/>
          <w:szCs w:val="24"/>
          <w:lang w:bidi="ar"/>
        </w:rPr>
        <w:t>固废基骨料生产应配备相应的除尘设备。</w:t>
      </w:r>
    </w:p>
    <w:p w14:paraId="6958E3AB">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4.2.7  </w:t>
      </w:r>
      <w:r>
        <w:rPr>
          <w:rFonts w:hint="eastAsia" w:ascii="Times New Roman" w:hAnsi="Times New Roman" w:cs="Times New Roman" w:eastAsiaTheme="majorEastAsia"/>
          <w:bCs/>
          <w:color w:val="auto"/>
          <w:sz w:val="24"/>
          <w:szCs w:val="24"/>
          <w:lang w:bidi="ar"/>
        </w:rPr>
        <w:t>破碎系统及筛分系统应进行降噪处理，作业场所噪声控制指标应符合现行国家标准《工业企业噪声控制设计规范》</w:t>
      </w:r>
      <w:r>
        <w:rPr>
          <w:rFonts w:hint="eastAsia" w:ascii="Times New Roman" w:hAnsi="Times New Roman" w:cs="Times New Roman" w:eastAsiaTheme="majorEastAsia"/>
          <w:bCs/>
          <w:color w:val="auto"/>
          <w:sz w:val="24"/>
          <w:szCs w:val="24"/>
          <w:lang w:val="en-US" w:bidi="ar"/>
        </w:rPr>
        <w:t>GB/T50087的规定</w:t>
      </w:r>
      <w:r>
        <w:rPr>
          <w:rFonts w:hint="eastAsia" w:ascii="Times New Roman" w:hAnsi="Times New Roman" w:cs="Times New Roman" w:eastAsiaTheme="majorEastAsia"/>
          <w:bCs/>
          <w:color w:val="auto"/>
          <w:sz w:val="24"/>
          <w:szCs w:val="24"/>
          <w:lang w:bidi="ar"/>
        </w:rPr>
        <w:t>。</w:t>
      </w:r>
    </w:p>
    <w:p w14:paraId="1222F4DC">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4.2.8  </w:t>
      </w:r>
      <w:r>
        <w:rPr>
          <w:rFonts w:ascii="Times New Roman" w:hAnsi="Times New Roman" w:cs="Times New Roman" w:eastAsiaTheme="majorEastAsia"/>
          <w:bCs/>
          <w:color w:val="auto"/>
          <w:sz w:val="24"/>
          <w:szCs w:val="24"/>
          <w:lang w:bidi="ar"/>
        </w:rPr>
        <w:t>固废基骨料处置应设置预处理作业区，并配备大块固体废弃物破碎处理设备与人工分拣设施，经预处理后的固体废弃物粒径宜小于</w:t>
      </w:r>
      <w:r>
        <w:rPr>
          <w:rFonts w:ascii="Times New Roman" w:hAnsi="Times New Roman" w:cs="Times New Roman" w:eastAsiaTheme="majorEastAsia"/>
          <w:bCs/>
          <w:color w:val="auto"/>
          <w:sz w:val="24"/>
          <w:szCs w:val="24"/>
        </w:rPr>
        <w:t>1m</w:t>
      </w:r>
      <w:r>
        <w:rPr>
          <w:rFonts w:ascii="Times New Roman" w:hAnsi="Times New Roman" w:cs="Times New Roman" w:eastAsiaTheme="majorEastAsia"/>
          <w:bCs/>
          <w:color w:val="auto"/>
          <w:sz w:val="24"/>
          <w:szCs w:val="24"/>
          <w:lang w:bidi="ar"/>
        </w:rPr>
        <w:t>；预处理区应设置相应的消毒与降尘措施。</w:t>
      </w:r>
    </w:p>
    <w:p w14:paraId="62185850">
      <w:pPr>
        <w:spacing w:before="31" w:after="63" w:line="360" w:lineRule="auto"/>
        <w:jc w:val="both"/>
        <w:rPr>
          <w:rFonts w:ascii="Times New Roman" w:hAnsi="Times New Roman" w:cs="Times New Roman" w:eastAsiaTheme="majorEastAsia"/>
          <w:bCs/>
          <w:color w:val="auto"/>
          <w:sz w:val="24"/>
          <w:szCs w:val="24"/>
          <w:lang w:val="en-US" w:bidi="ar"/>
        </w:rPr>
      </w:pPr>
      <w:r>
        <w:rPr>
          <w:rFonts w:ascii="Times New Roman" w:hAnsi="Times New Roman" w:cs="Times New Roman" w:eastAsiaTheme="majorEastAsia"/>
          <w:b/>
          <w:bCs/>
          <w:color w:val="auto"/>
          <w:sz w:val="24"/>
          <w:szCs w:val="24"/>
          <w:lang w:bidi="ar"/>
        </w:rPr>
        <w:t xml:space="preserve">4.2.9  </w:t>
      </w:r>
      <w:r>
        <w:rPr>
          <w:rFonts w:ascii="Times New Roman" w:hAnsi="Times New Roman" w:cs="Times New Roman" w:eastAsiaTheme="majorEastAsia"/>
          <w:bCs/>
          <w:color w:val="auto"/>
          <w:sz w:val="24"/>
          <w:szCs w:val="24"/>
          <w:lang w:bidi="ar"/>
        </w:rPr>
        <w:t>固废基骨料宜采取覆盖、遮挡和防护措施，分类堆放，</w:t>
      </w:r>
      <w:r>
        <w:rPr>
          <w:rFonts w:ascii="Times New Roman" w:hAnsi="Times New Roman" w:cs="Times New Roman" w:eastAsiaTheme="majorEastAsia"/>
          <w:bCs/>
          <w:color w:val="auto"/>
          <w:sz w:val="24"/>
          <w:szCs w:val="24"/>
          <w:lang w:val="en-US" w:bidi="ar"/>
        </w:rPr>
        <w:t>并应符合下列规定：</w:t>
      </w:r>
    </w:p>
    <w:p w14:paraId="5B00DE56">
      <w:pPr>
        <w:spacing w:before="31" w:after="63" w:line="360" w:lineRule="auto"/>
        <w:ind w:firstLine="480" w:firstLineChars="20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val="en-US" w:bidi="ar"/>
        </w:rPr>
        <w:t xml:space="preserve">1  </w:t>
      </w:r>
      <w:r>
        <w:rPr>
          <w:rFonts w:ascii="Times New Roman" w:hAnsi="Times New Roman" w:cs="Times New Roman" w:eastAsiaTheme="majorEastAsia"/>
          <w:bCs/>
          <w:color w:val="auto"/>
          <w:sz w:val="24"/>
          <w:szCs w:val="24"/>
          <w:lang w:bidi="ar"/>
        </w:rPr>
        <w:t>各档粒径的储料仓之间应设置3m以上的隔离墙，</w:t>
      </w:r>
      <w:r>
        <w:rPr>
          <w:rFonts w:ascii="Times New Roman" w:hAnsi="Times New Roman" w:cs="Times New Roman" w:eastAsiaTheme="majorEastAsia"/>
          <w:bCs/>
          <w:color w:val="auto"/>
          <w:sz w:val="24"/>
          <w:szCs w:val="24"/>
          <w:lang w:val="en-US" w:bidi="ar"/>
        </w:rPr>
        <w:t>应设置</w:t>
      </w:r>
      <w:r>
        <w:rPr>
          <w:rFonts w:ascii="Times New Roman" w:hAnsi="Times New Roman" w:cs="Times New Roman" w:eastAsiaTheme="majorEastAsia"/>
          <w:bCs/>
          <w:color w:val="auto"/>
          <w:sz w:val="24"/>
          <w:szCs w:val="24"/>
          <w:lang w:bidi="ar"/>
        </w:rPr>
        <w:t>标识牌；</w:t>
      </w:r>
    </w:p>
    <w:p w14:paraId="4B5E6AF3">
      <w:pPr>
        <w:spacing w:before="31" w:after="63" w:line="360" w:lineRule="auto"/>
        <w:ind w:firstLine="480" w:firstLineChars="20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val="en-US" w:bidi="ar"/>
        </w:rPr>
        <w:t xml:space="preserve">2  </w:t>
      </w:r>
      <w:r>
        <w:rPr>
          <w:rFonts w:ascii="Times New Roman" w:hAnsi="Times New Roman" w:cs="Times New Roman" w:eastAsiaTheme="majorEastAsia"/>
          <w:bCs/>
          <w:color w:val="auto"/>
          <w:sz w:val="24"/>
          <w:szCs w:val="24"/>
          <w:lang w:bidi="ar"/>
        </w:rPr>
        <w:t>应在堆料场周边设置边沟，在排水口的上游设置沉淀池。</w:t>
      </w:r>
    </w:p>
    <w:p w14:paraId="42A347E2">
      <w:pPr>
        <w:spacing w:before="31" w:after="63"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4.2.10  </w:t>
      </w:r>
      <w:r>
        <w:rPr>
          <w:rFonts w:ascii="Times New Roman" w:hAnsi="Times New Roman" w:cs="Times New Roman" w:eastAsiaTheme="majorEastAsia"/>
          <w:bCs/>
          <w:color w:val="auto"/>
          <w:sz w:val="24"/>
          <w:szCs w:val="24"/>
          <w:lang w:bidi="ar"/>
        </w:rPr>
        <w:t>废水、余水等应进行回收、沉淀再利用。</w:t>
      </w:r>
    </w:p>
    <w:p w14:paraId="0D09784E">
      <w:pPr>
        <w:keepNext/>
        <w:keepLines/>
        <w:spacing w:before="20" w:after="20" w:line="360" w:lineRule="auto"/>
        <w:jc w:val="center"/>
        <w:rPr>
          <w:rFonts w:ascii="Times New Roman" w:hAnsi="Times New Roman" w:cs="Times New Roman"/>
          <w:b/>
          <w:color w:val="auto"/>
          <w:sz w:val="28"/>
          <w:szCs w:val="28"/>
          <w:lang w:bidi="ar"/>
        </w:rPr>
      </w:pPr>
      <w:bookmarkStart w:id="37" w:name="_Toc20037"/>
      <w:bookmarkStart w:id="38" w:name="_Toc459132174"/>
      <w:bookmarkStart w:id="39" w:name="_Toc17791397"/>
      <w:bookmarkStart w:id="40" w:name="_Toc459187174"/>
      <w:bookmarkStart w:id="41" w:name="_Toc5479"/>
      <w:bookmarkStart w:id="42" w:name="_Toc16465"/>
      <w:r>
        <w:rPr>
          <w:rFonts w:ascii="Times New Roman" w:hAnsi="Times New Roman" w:cs="Times New Roman" w:eastAsiaTheme="majorEastAsia"/>
          <w:b/>
          <w:color w:val="auto"/>
          <w:sz w:val="28"/>
          <w:szCs w:val="28"/>
        </w:rPr>
        <w:t xml:space="preserve">4.3  </w:t>
      </w:r>
      <w:bookmarkEnd w:id="37"/>
      <w:bookmarkEnd w:id="38"/>
      <w:bookmarkEnd w:id="39"/>
      <w:bookmarkEnd w:id="40"/>
      <w:bookmarkEnd w:id="41"/>
      <w:r>
        <w:rPr>
          <w:rFonts w:hint="eastAsia" w:ascii="黑体" w:hAnsi="黑体" w:eastAsia="黑体" w:cs="黑体"/>
          <w:b/>
          <w:color w:val="auto"/>
          <w:sz w:val="28"/>
          <w:szCs w:val="28"/>
          <w:lang w:bidi="ar"/>
        </w:rPr>
        <w:t>运输和储存</w:t>
      </w:r>
      <w:bookmarkEnd w:id="42"/>
    </w:p>
    <w:p w14:paraId="3F5909F9">
      <w:pPr>
        <w:pStyle w:val="26"/>
        <w:numPr>
          <w:ilvl w:val="0"/>
          <w:numId w:val="0"/>
        </w:numPr>
        <w:spacing w:before="31" w:after="63" w:line="360" w:lineRule="auto"/>
        <w:ind w:leftChars="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4.3.1  </w:t>
      </w:r>
      <w:r>
        <w:rPr>
          <w:rFonts w:ascii="Times New Roman" w:hAnsi="Times New Roman" w:cs="Times New Roman" w:eastAsiaTheme="majorEastAsia"/>
          <w:bCs/>
          <w:color w:val="auto"/>
          <w:sz w:val="24"/>
          <w:szCs w:val="24"/>
          <w:lang w:bidi="ar"/>
        </w:rPr>
        <w:t>固废基骨料、掺合料</w:t>
      </w:r>
      <w:r>
        <w:rPr>
          <w:rFonts w:hint="eastAsia" w:ascii="Times New Roman" w:hAnsi="Times New Roman" w:cs="Times New Roman" w:eastAsiaTheme="majorEastAsia"/>
          <w:bCs/>
          <w:color w:val="auto"/>
          <w:sz w:val="24"/>
          <w:szCs w:val="24"/>
          <w:lang w:bidi="ar"/>
        </w:rPr>
        <w:t>、胶凝材料</w:t>
      </w:r>
      <w:r>
        <w:rPr>
          <w:rFonts w:ascii="Times New Roman" w:hAnsi="Times New Roman" w:cs="Times New Roman" w:eastAsiaTheme="majorEastAsia"/>
          <w:bCs/>
          <w:color w:val="auto"/>
          <w:sz w:val="24"/>
          <w:szCs w:val="24"/>
          <w:lang w:bidi="ar"/>
        </w:rPr>
        <w:t>运输时，应采取措施防止混入杂物和粉尘飞扬。</w:t>
      </w:r>
    </w:p>
    <w:p w14:paraId="1EC70086">
      <w:pPr>
        <w:spacing w:before="42" w:line="360" w:lineRule="auto"/>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
          <w:bCs/>
          <w:color w:val="auto"/>
          <w:sz w:val="24"/>
          <w:szCs w:val="24"/>
          <w:lang w:bidi="ar"/>
        </w:rPr>
        <w:t xml:space="preserve">4.3.2 </w:t>
      </w:r>
      <w:r>
        <w:rPr>
          <w:rFonts w:hint="eastAsia" w:ascii="Times New Roman" w:hAnsi="Times New Roman" w:cs="Times New Roman" w:eastAsiaTheme="majorEastAsia"/>
          <w:b/>
          <w:bCs/>
          <w:color w:val="auto"/>
          <w:sz w:val="24"/>
          <w:szCs w:val="24"/>
          <w:lang w:val="en-US" w:bidi="ar"/>
        </w:rPr>
        <w:t xml:space="preserve"> </w:t>
      </w:r>
      <w:r>
        <w:rPr>
          <w:rFonts w:ascii="Times New Roman" w:hAnsi="Times New Roman" w:cs="Times New Roman" w:eastAsiaTheme="majorEastAsia"/>
          <w:bCs/>
          <w:color w:val="auto"/>
          <w:sz w:val="24"/>
          <w:szCs w:val="24"/>
          <w:lang w:bidi="ar"/>
        </w:rPr>
        <w:t>固废基骨料、掺合料</w:t>
      </w:r>
      <w:r>
        <w:rPr>
          <w:rFonts w:hint="eastAsia" w:ascii="Times New Roman" w:hAnsi="Times New Roman" w:cs="Times New Roman" w:eastAsiaTheme="majorEastAsia"/>
          <w:bCs/>
          <w:color w:val="auto"/>
          <w:sz w:val="24"/>
          <w:szCs w:val="24"/>
          <w:lang w:bidi="ar"/>
        </w:rPr>
        <w:t>、胶凝材料</w:t>
      </w:r>
      <w:r>
        <w:rPr>
          <w:rFonts w:ascii="Times New Roman" w:hAnsi="Times New Roman" w:cs="Times New Roman" w:eastAsiaTheme="majorEastAsia"/>
          <w:bCs/>
          <w:color w:val="auto"/>
          <w:sz w:val="24"/>
          <w:szCs w:val="24"/>
          <w:lang w:bidi="ar"/>
        </w:rPr>
        <w:t>堆放时，应符合下列规定：</w:t>
      </w:r>
    </w:p>
    <w:p w14:paraId="536BDCFC">
      <w:pPr>
        <w:spacing w:before="31" w:after="63" w:line="360" w:lineRule="auto"/>
        <w:ind w:left="440" w:leftChars="20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bidi="ar"/>
        </w:rPr>
        <w:t>1</w:t>
      </w:r>
      <w:r>
        <w:rPr>
          <w:rFonts w:ascii="Times New Roman" w:hAnsi="Times New Roman" w:cs="Times New Roman" w:eastAsiaTheme="majorEastAsia"/>
          <w:b/>
          <w:bCs/>
          <w:color w:val="auto"/>
          <w:sz w:val="24"/>
          <w:szCs w:val="24"/>
          <w:lang w:bidi="ar"/>
        </w:rPr>
        <w:t xml:space="preserve">  </w:t>
      </w:r>
      <w:r>
        <w:rPr>
          <w:rFonts w:ascii="Times New Roman" w:hAnsi="Times New Roman" w:cs="Times New Roman" w:eastAsiaTheme="majorEastAsia"/>
          <w:bCs/>
          <w:color w:val="auto"/>
          <w:sz w:val="24"/>
          <w:szCs w:val="24"/>
          <w:lang w:bidi="ar"/>
        </w:rPr>
        <w:t>按照类别、规格分开堆放存储；</w:t>
      </w:r>
    </w:p>
    <w:p w14:paraId="6C099440">
      <w:pPr>
        <w:spacing w:before="31" w:after="63" w:line="360" w:lineRule="auto"/>
        <w:ind w:left="440" w:leftChars="20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bidi="ar"/>
        </w:rPr>
        <w:t>2</w:t>
      </w:r>
      <w:r>
        <w:rPr>
          <w:rFonts w:ascii="Times New Roman" w:hAnsi="Times New Roman" w:cs="Times New Roman" w:eastAsiaTheme="majorEastAsia"/>
          <w:b/>
          <w:bCs/>
          <w:color w:val="auto"/>
          <w:sz w:val="24"/>
          <w:szCs w:val="24"/>
          <w:lang w:bidi="ar"/>
        </w:rPr>
        <w:t xml:space="preserve">  </w:t>
      </w:r>
      <w:r>
        <w:rPr>
          <w:rFonts w:ascii="Times New Roman" w:hAnsi="Times New Roman" w:cs="Times New Roman" w:eastAsiaTheme="majorEastAsia"/>
          <w:bCs/>
          <w:color w:val="auto"/>
          <w:sz w:val="24"/>
          <w:szCs w:val="24"/>
          <w:lang w:bidi="ar"/>
        </w:rPr>
        <w:t>固废基骨料和天然骨料不</w:t>
      </w:r>
      <w:r>
        <w:rPr>
          <w:rFonts w:ascii="Times New Roman" w:hAnsi="Times New Roman" w:cs="Times New Roman" w:eastAsiaTheme="majorEastAsia"/>
          <w:bCs/>
          <w:color w:val="auto"/>
          <w:sz w:val="24"/>
          <w:szCs w:val="24"/>
          <w:lang w:val="en-US" w:bidi="ar"/>
        </w:rPr>
        <w:t>应</w:t>
      </w:r>
      <w:r>
        <w:rPr>
          <w:rFonts w:ascii="Times New Roman" w:hAnsi="Times New Roman" w:cs="Times New Roman" w:eastAsiaTheme="majorEastAsia"/>
          <w:bCs/>
          <w:color w:val="auto"/>
          <w:sz w:val="24"/>
          <w:szCs w:val="24"/>
          <w:lang w:bidi="ar"/>
        </w:rPr>
        <w:t>混合；</w:t>
      </w:r>
    </w:p>
    <w:p w14:paraId="43F7C8A3">
      <w:pPr>
        <w:spacing w:before="31" w:after="63" w:line="360" w:lineRule="auto"/>
        <w:ind w:left="440" w:leftChars="200"/>
        <w:jc w:val="both"/>
        <w:rPr>
          <w:rFonts w:ascii="Times New Roman" w:hAnsi="Times New Roman" w:cs="Times New Roman" w:eastAsiaTheme="majorEastAsia"/>
          <w:bCs/>
          <w:color w:val="auto"/>
          <w:spacing w:val="-3"/>
          <w:sz w:val="24"/>
          <w:szCs w:val="24"/>
        </w:rPr>
      </w:pPr>
      <w:r>
        <w:rPr>
          <w:rFonts w:ascii="Times New Roman" w:hAnsi="Times New Roman" w:cs="Times New Roman" w:eastAsiaTheme="majorEastAsia"/>
          <w:bCs/>
          <w:color w:val="auto"/>
          <w:sz w:val="24"/>
          <w:szCs w:val="24"/>
          <w:lang w:bidi="ar"/>
        </w:rPr>
        <w:t>3</w:t>
      </w:r>
      <w:r>
        <w:rPr>
          <w:rFonts w:ascii="Times New Roman" w:hAnsi="Times New Roman" w:cs="Times New Roman" w:eastAsiaTheme="majorEastAsia"/>
          <w:b/>
          <w:bCs/>
          <w:color w:val="auto"/>
          <w:sz w:val="24"/>
          <w:szCs w:val="24"/>
          <w:lang w:bidi="ar"/>
        </w:rPr>
        <w:t xml:space="preserve">  </w:t>
      </w:r>
      <w:r>
        <w:rPr>
          <w:rFonts w:ascii="Times New Roman" w:hAnsi="Times New Roman" w:cs="Times New Roman" w:eastAsiaTheme="majorEastAsia"/>
          <w:bCs/>
          <w:color w:val="auto"/>
          <w:spacing w:val="-3"/>
          <w:sz w:val="24"/>
          <w:szCs w:val="24"/>
        </w:rPr>
        <w:t>存放应有防雨措施。</w:t>
      </w:r>
    </w:p>
    <w:p w14:paraId="468939E2">
      <w:pPr>
        <w:spacing w:before="31" w:after="63" w:line="360" w:lineRule="auto"/>
        <w:ind w:left="440" w:leftChars="200"/>
        <w:jc w:val="both"/>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bidi="ar"/>
        </w:rPr>
        <w:t>4</w:t>
      </w:r>
      <w:r>
        <w:rPr>
          <w:rFonts w:ascii="Times New Roman" w:hAnsi="Times New Roman" w:cs="Times New Roman" w:eastAsiaTheme="majorEastAsia"/>
          <w:b/>
          <w:bCs/>
          <w:color w:val="auto"/>
          <w:sz w:val="24"/>
          <w:szCs w:val="24"/>
          <w:lang w:bidi="ar"/>
        </w:rPr>
        <w:t xml:space="preserve">  </w:t>
      </w:r>
      <w:r>
        <w:rPr>
          <w:rFonts w:ascii="Times New Roman" w:hAnsi="Times New Roman" w:cs="Times New Roman" w:eastAsiaTheme="majorEastAsia"/>
          <w:bCs/>
          <w:color w:val="auto"/>
          <w:sz w:val="24"/>
          <w:szCs w:val="24"/>
          <w:lang w:bidi="ar"/>
        </w:rPr>
        <w:t>堆放应防止混入泥土和其他可能改变其品质的杂质；</w:t>
      </w:r>
    </w:p>
    <w:p w14:paraId="197E7CD4">
      <w:pPr>
        <w:spacing w:before="31" w:after="63" w:line="360" w:lineRule="auto"/>
        <w:ind w:left="440" w:leftChars="200"/>
        <w:jc w:val="both"/>
        <w:rPr>
          <w:rFonts w:ascii="Times New Roman" w:hAnsi="Times New Roman" w:cs="Times New Roman" w:eastAsiaTheme="majorEastAsia"/>
          <w:bCs/>
          <w:color w:val="auto"/>
          <w:sz w:val="24"/>
          <w:szCs w:val="24"/>
          <w:lang w:bidi="ar"/>
        </w:rPr>
      </w:pPr>
      <w:r>
        <w:rPr>
          <w:rFonts w:hint="eastAsia" w:ascii="Times New Roman" w:hAnsi="Times New Roman" w:cs="Times New Roman" w:eastAsiaTheme="majorEastAsia"/>
          <w:bCs/>
          <w:color w:val="auto"/>
          <w:sz w:val="24"/>
          <w:szCs w:val="24"/>
          <w:lang w:bidi="ar"/>
        </w:rPr>
        <w:t xml:space="preserve">5  </w:t>
      </w:r>
      <w:r>
        <w:rPr>
          <w:rFonts w:ascii="Times New Roman" w:hAnsi="Times New Roman" w:cs="Times New Roman" w:eastAsiaTheme="majorEastAsia"/>
          <w:bCs/>
          <w:color w:val="auto"/>
          <w:sz w:val="24"/>
          <w:szCs w:val="24"/>
          <w:lang w:bidi="ar"/>
        </w:rPr>
        <w:t>固废基骨料堆放高度一般不宜超过</w:t>
      </w:r>
      <w:r>
        <w:rPr>
          <w:rFonts w:ascii="Times New Roman" w:hAnsi="Times New Roman" w:cs="Times New Roman" w:eastAsiaTheme="majorEastAsia"/>
          <w:bCs/>
          <w:color w:val="auto"/>
          <w:sz w:val="24"/>
          <w:szCs w:val="24"/>
        </w:rPr>
        <w:t>5m</w:t>
      </w:r>
      <w:r>
        <w:rPr>
          <w:rFonts w:ascii="Times New Roman" w:hAnsi="Times New Roman" w:cs="Times New Roman" w:eastAsiaTheme="majorEastAsia"/>
          <w:bCs/>
          <w:color w:val="auto"/>
          <w:sz w:val="24"/>
          <w:szCs w:val="24"/>
          <w:lang w:bidi="ar"/>
        </w:rPr>
        <w:t>，对单粒径或最大粒径不超过</w:t>
      </w:r>
      <w:r>
        <w:rPr>
          <w:rFonts w:ascii="Times New Roman" w:hAnsi="Times New Roman" w:cs="Times New Roman" w:eastAsiaTheme="majorEastAsia"/>
          <w:bCs/>
          <w:color w:val="auto"/>
          <w:sz w:val="24"/>
          <w:szCs w:val="24"/>
        </w:rPr>
        <w:t>20mm</w:t>
      </w:r>
      <w:r>
        <w:rPr>
          <w:rFonts w:ascii="Times New Roman" w:hAnsi="Times New Roman" w:cs="Times New Roman" w:eastAsiaTheme="majorEastAsia"/>
          <w:bCs/>
          <w:color w:val="auto"/>
          <w:sz w:val="24"/>
          <w:szCs w:val="24"/>
          <w:lang w:bidi="ar"/>
        </w:rPr>
        <w:t>的连续级配，其堆放高度不宜超过</w:t>
      </w:r>
      <w:r>
        <w:rPr>
          <w:rFonts w:ascii="Times New Roman" w:hAnsi="Times New Roman" w:cs="Times New Roman" w:eastAsiaTheme="majorEastAsia"/>
          <w:bCs/>
          <w:color w:val="auto"/>
          <w:sz w:val="24"/>
          <w:szCs w:val="24"/>
        </w:rPr>
        <w:t>10m</w:t>
      </w:r>
      <w:r>
        <w:rPr>
          <w:rFonts w:ascii="Times New Roman" w:hAnsi="Times New Roman" w:cs="Times New Roman" w:eastAsiaTheme="majorEastAsia"/>
          <w:bCs/>
          <w:color w:val="auto"/>
          <w:sz w:val="24"/>
          <w:szCs w:val="24"/>
          <w:lang w:bidi="ar"/>
        </w:rPr>
        <w:t>。</w:t>
      </w:r>
    </w:p>
    <w:p w14:paraId="24878FCF">
      <w:pPr>
        <w:widowControl/>
        <w:autoSpaceDE/>
        <w:autoSpaceDN/>
        <w:spacing w:line="360" w:lineRule="auto"/>
        <w:rPr>
          <w:rFonts w:ascii="Times New Roman" w:hAnsi="Times New Roman" w:cs="Times New Roman" w:eastAsiaTheme="majorEastAsia"/>
          <w:bCs/>
          <w:color w:val="auto"/>
          <w:sz w:val="24"/>
          <w:szCs w:val="24"/>
          <w:lang w:bidi="ar"/>
        </w:rPr>
      </w:pPr>
      <w:r>
        <w:rPr>
          <w:rFonts w:ascii="Times New Roman" w:hAnsi="Times New Roman" w:cs="Times New Roman" w:eastAsiaTheme="majorEastAsia"/>
          <w:bCs/>
          <w:color w:val="auto"/>
          <w:sz w:val="24"/>
          <w:szCs w:val="24"/>
          <w:lang w:bidi="ar"/>
        </w:rPr>
        <w:br w:type="page"/>
      </w:r>
    </w:p>
    <w:p w14:paraId="7FA4B3EA">
      <w:pPr>
        <w:pStyle w:val="4"/>
        <w:tabs>
          <w:tab w:val="left" w:pos="5274"/>
        </w:tabs>
        <w:spacing w:before="156" w:beforeLines="50" w:line="360" w:lineRule="auto"/>
        <w:ind w:left="0"/>
        <w:jc w:val="center"/>
        <w:rPr>
          <w:rFonts w:ascii="Times New Roman" w:hAnsi="Times New Roman" w:cs="Times New Roman"/>
          <w:bCs/>
          <w:color w:val="auto"/>
          <w:sz w:val="27"/>
        </w:rPr>
      </w:pPr>
      <w:bookmarkStart w:id="43" w:name="_Toc13720"/>
      <w:r>
        <w:rPr>
          <w:rFonts w:ascii="Times New Roman Bold" w:hAnsi="Times New Roman Bold" w:cs="Times New Roman Bold" w:eastAsiaTheme="majorEastAsia"/>
          <w:b/>
          <w:color w:val="auto"/>
          <w:sz w:val="30"/>
          <w:szCs w:val="30"/>
          <w:lang w:val="en-US"/>
        </w:rPr>
        <w:t>5</w:t>
      </w:r>
      <w:r>
        <w:rPr>
          <w:rFonts w:ascii="Times New Roman" w:hAnsi="Times New Roman" w:cs="Times New Roman" w:eastAsiaTheme="majorEastAsia"/>
          <w:b/>
          <w:color w:val="auto"/>
          <w:sz w:val="30"/>
          <w:szCs w:val="30"/>
          <w:lang w:val="en-US"/>
        </w:rPr>
        <w:t xml:space="preserve"> </w:t>
      </w:r>
      <w:r>
        <w:rPr>
          <w:rFonts w:ascii="Times New Roman" w:hAnsi="Times New Roman" w:cs="Times New Roman" w:eastAsiaTheme="majorEastAsia"/>
          <w:b/>
          <w:color w:val="auto"/>
          <w:lang w:val="en-US"/>
        </w:rPr>
        <w:t xml:space="preserve"> </w:t>
      </w:r>
      <w:r>
        <w:rPr>
          <w:rFonts w:ascii="Times New Roman" w:hAnsi="Times New Roman" w:cs="Times New Roman" w:eastAsiaTheme="majorEastAsia"/>
          <w:b/>
          <w:color w:val="auto"/>
          <w:sz w:val="30"/>
          <w:szCs w:val="30"/>
          <w:lang w:val="en-US"/>
        </w:rPr>
        <w:t>原材料</w:t>
      </w:r>
      <w:bookmarkEnd w:id="30"/>
      <w:bookmarkEnd w:id="43"/>
    </w:p>
    <w:p w14:paraId="6C970F4B">
      <w:pPr>
        <w:keepNext/>
        <w:keepLines/>
        <w:spacing w:before="312" w:beforeLines="100" w:after="312" w:afterLines="100" w:line="360" w:lineRule="auto"/>
        <w:jc w:val="center"/>
        <w:outlineLvl w:val="1"/>
        <w:rPr>
          <w:rFonts w:hint="eastAsia" w:ascii="黑体" w:hAnsi="黑体" w:eastAsia="黑体" w:cs="黑体"/>
          <w:b/>
          <w:bCs/>
          <w:color w:val="auto"/>
          <w:sz w:val="24"/>
          <w:szCs w:val="24"/>
        </w:rPr>
      </w:pPr>
      <w:bookmarkStart w:id="44" w:name="_bookmark9"/>
      <w:bookmarkEnd w:id="44"/>
      <w:bookmarkStart w:id="45" w:name="_Toc81838758"/>
      <w:bookmarkStart w:id="46" w:name="_Toc46845377"/>
      <w:bookmarkStart w:id="47" w:name="_Toc17376"/>
      <w:r>
        <w:rPr>
          <w:rFonts w:ascii="Times New Roman" w:hAnsi="Times New Roman" w:cs="Times New Roman" w:eastAsiaTheme="majorEastAsia"/>
          <w:b/>
          <w:bCs/>
          <w:color w:val="auto"/>
          <w:sz w:val="24"/>
          <w:szCs w:val="24"/>
          <w:lang w:val="en-US"/>
        </w:rPr>
        <w:t>5</w:t>
      </w:r>
      <w:r>
        <w:rPr>
          <w:rFonts w:ascii="Times New Roman" w:hAnsi="Times New Roman" w:cs="Times New Roman" w:eastAsiaTheme="majorEastAsia"/>
          <w:b/>
          <w:bCs/>
          <w:color w:val="auto"/>
          <w:sz w:val="24"/>
          <w:szCs w:val="24"/>
        </w:rPr>
        <w:t xml:space="preserve">.1  </w:t>
      </w:r>
      <w:bookmarkEnd w:id="45"/>
      <w:bookmarkEnd w:id="46"/>
      <w:r>
        <w:rPr>
          <w:rFonts w:hint="eastAsia" w:ascii="黑体" w:hAnsi="黑体" w:eastAsia="黑体" w:cs="黑体"/>
          <w:b/>
          <w:bCs/>
          <w:color w:val="auto"/>
          <w:sz w:val="24"/>
          <w:szCs w:val="24"/>
        </w:rPr>
        <w:t>胶凝材料</w:t>
      </w:r>
      <w:bookmarkEnd w:id="47"/>
    </w:p>
    <w:p w14:paraId="7A3290AD">
      <w:pPr>
        <w:keepNext/>
        <w:keepLines/>
        <w:spacing w:before="156" w:beforeLines="50" w:after="156" w:afterLines="50" w:line="360" w:lineRule="auto"/>
        <w:ind w:right="-90" w:rightChars="-41"/>
        <w:jc w:val="both"/>
        <w:outlineLvl w:val="1"/>
        <w:rPr>
          <w:rFonts w:ascii="Times New Roman" w:hAnsi="Times New Roman" w:cs="Times New Roman"/>
          <w:bCs/>
          <w:color w:val="auto"/>
          <w:sz w:val="24"/>
          <w:szCs w:val="24"/>
        </w:rPr>
      </w:pPr>
      <w:bookmarkStart w:id="48" w:name="_Toc7634"/>
      <w:bookmarkStart w:id="49" w:name="_Toc145766109"/>
      <w:bookmarkStart w:id="50" w:name="_Toc145766549"/>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.1.1 </w:t>
      </w:r>
      <w:r>
        <w:rPr>
          <w:rFonts w:ascii="Times New Roman" w:hAnsi="Times New Roman" w:cs="Times New Roman"/>
          <w:bCs/>
          <w:color w:val="auto"/>
          <w:sz w:val="24"/>
          <w:szCs w:val="24"/>
        </w:rPr>
        <w:t xml:space="preserve"> 根据配制弯拉强度、耐久性和工作性要求，考虑就地取材，固废基混凝土用水泥宜</w:t>
      </w:r>
      <w:r>
        <w:rPr>
          <w:rFonts w:hint="eastAsia" w:ascii="Times New Roman" w:hAnsi="Times New Roman" w:cs="Times New Roman"/>
          <w:bCs/>
          <w:color w:val="auto"/>
          <w:sz w:val="24"/>
          <w:szCs w:val="24"/>
        </w:rPr>
        <w:t>采用道路硅酸盐水泥，也可</w:t>
      </w:r>
      <w:r>
        <w:rPr>
          <w:rFonts w:ascii="Times New Roman" w:hAnsi="Times New Roman" w:cs="Times New Roman"/>
          <w:bCs/>
          <w:color w:val="auto"/>
          <w:sz w:val="24"/>
          <w:szCs w:val="24"/>
        </w:rPr>
        <w:t>强度等级为</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2.5或42.5的硅酸盐水泥、普通硅酸盐水泥等，其性能指标</w:t>
      </w:r>
      <w:r>
        <w:rPr>
          <w:rFonts w:ascii="Times New Roman" w:hAnsi="Times New Roman" w:cs="Times New Roman"/>
          <w:bCs/>
          <w:color w:val="auto"/>
          <w:sz w:val="24"/>
          <w:szCs w:val="24"/>
          <w:lang w:val="en-US"/>
        </w:rPr>
        <w:t>尚</w:t>
      </w:r>
      <w:r>
        <w:rPr>
          <w:rFonts w:ascii="Times New Roman" w:hAnsi="Times New Roman" w:cs="Times New Roman"/>
          <w:bCs/>
          <w:color w:val="auto"/>
          <w:sz w:val="24"/>
          <w:szCs w:val="24"/>
        </w:rPr>
        <w:t>应符合现行国家标准《通用硅酸盐水泥》GB 175</w:t>
      </w:r>
      <w:r>
        <w:rPr>
          <w:rFonts w:ascii="Times New Roman" w:hAnsi="Times New Roman" w:cs="Times New Roman"/>
          <w:bCs/>
          <w:color w:val="auto"/>
          <w:sz w:val="24"/>
          <w:szCs w:val="24"/>
          <w:lang w:val="en-US"/>
        </w:rPr>
        <w:t>相关</w:t>
      </w:r>
      <w:r>
        <w:rPr>
          <w:rFonts w:ascii="Times New Roman" w:hAnsi="Times New Roman" w:cs="Times New Roman"/>
          <w:bCs/>
          <w:color w:val="auto"/>
          <w:sz w:val="24"/>
          <w:szCs w:val="24"/>
        </w:rPr>
        <w:t>规定。</w:t>
      </w:r>
      <w:bookmarkEnd w:id="48"/>
    </w:p>
    <w:p w14:paraId="4576EFBF">
      <w:pPr>
        <w:keepNext/>
        <w:keepLines/>
        <w:spacing w:before="156" w:beforeLines="50" w:after="156" w:afterLines="50" w:line="360" w:lineRule="auto"/>
        <w:ind w:right="-90" w:rightChars="-41"/>
        <w:jc w:val="both"/>
        <w:outlineLvl w:val="1"/>
        <w:rPr>
          <w:rFonts w:ascii="Times New Roman" w:hAnsi="Times New Roman" w:cs="Times New Roman" w:eastAsiaTheme="majorEastAsia"/>
          <w:b/>
          <w:bCs/>
          <w:color w:val="auto"/>
          <w:sz w:val="24"/>
          <w:szCs w:val="24"/>
        </w:rPr>
      </w:pPr>
      <w:bookmarkStart w:id="51" w:name="_Toc2635"/>
      <w:r>
        <w:rPr>
          <w:rFonts w:hint="eastAsia" w:ascii="Times New Roman" w:hAnsi="Times New Roman" w:cs="Times New Roman"/>
          <w:b/>
          <w:bCs/>
          <w:color w:val="auto"/>
          <w:sz w:val="24"/>
          <w:szCs w:val="24"/>
          <w:lang w:val="en-US"/>
        </w:rPr>
        <w:t xml:space="preserve">5.1.2 </w:t>
      </w:r>
      <w:r>
        <w:rPr>
          <w:rFonts w:hint="eastAsia" w:ascii="Times New Roman" w:hAnsi="Times New Roman" w:cs="Times New Roman"/>
          <w:bCs/>
          <w:color w:val="auto"/>
          <w:sz w:val="24"/>
          <w:szCs w:val="24"/>
          <w:lang w:val="en-US"/>
        </w:rPr>
        <w:t xml:space="preserve"> </w:t>
      </w:r>
      <w:bookmarkEnd w:id="51"/>
      <w:bookmarkStart w:id="52" w:name="_Toc20574"/>
      <w:r>
        <w:rPr>
          <w:rFonts w:hint="eastAsia" w:ascii="Times New Roman" w:hAnsi="Times New Roman" w:cs="Times New Roman"/>
          <w:bCs/>
          <w:color w:val="auto"/>
          <w:sz w:val="24"/>
          <w:szCs w:val="24"/>
        </w:rPr>
        <w:t>当采用</w:t>
      </w:r>
      <w:r>
        <w:rPr>
          <w:rFonts w:ascii="Times New Roman" w:hAnsi="Times New Roman" w:cs="Times New Roman"/>
          <w:bCs/>
          <w:color w:val="auto"/>
          <w:sz w:val="24"/>
          <w:szCs w:val="24"/>
        </w:rPr>
        <w:t>固废基胶凝材料</w:t>
      </w:r>
      <w:r>
        <w:rPr>
          <w:rFonts w:hint="eastAsia" w:ascii="Times New Roman" w:hAnsi="Times New Roman" w:cs="Times New Roman"/>
          <w:bCs/>
          <w:color w:val="auto"/>
          <w:sz w:val="24"/>
          <w:szCs w:val="24"/>
        </w:rPr>
        <w:t>时，</w:t>
      </w:r>
      <w:r>
        <w:rPr>
          <w:rFonts w:ascii="Times New Roman" w:hAnsi="Times New Roman" w:cs="Times New Roman"/>
          <w:bCs/>
          <w:color w:val="auto"/>
          <w:sz w:val="24"/>
          <w:szCs w:val="24"/>
        </w:rPr>
        <w:t>应符合表</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.1.</w:t>
      </w:r>
      <w:r>
        <w:rPr>
          <w:rFonts w:hint="eastAsia" w:ascii="Times New Roman" w:hAnsi="Times New Roman" w:cs="Times New Roman"/>
          <w:bCs/>
          <w:color w:val="auto"/>
          <w:sz w:val="24"/>
          <w:szCs w:val="24"/>
          <w:lang w:val="en-US" w:eastAsia="zh-CN"/>
        </w:rPr>
        <w:t>2</w:t>
      </w:r>
      <w:r>
        <w:rPr>
          <w:rFonts w:ascii="Times New Roman" w:hAnsi="Times New Roman" w:cs="Times New Roman"/>
          <w:bCs/>
          <w:color w:val="auto"/>
          <w:sz w:val="24"/>
          <w:szCs w:val="24"/>
        </w:rPr>
        <w:t>现行团体标准《固废基胶凝材料应用技术规程》T/CECS 689中Ⅱ级或Ⅲ级固废基胶凝材料的有关规定。</w:t>
      </w:r>
      <w:bookmarkEnd w:id="49"/>
      <w:bookmarkEnd w:id="50"/>
      <w:bookmarkEnd w:id="52"/>
    </w:p>
    <w:p w14:paraId="7ED84674">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表5.1.</w:t>
      </w:r>
      <w:r>
        <w:rPr>
          <w:rFonts w:hint="eastAsia" w:ascii="Times New Roman" w:hAnsi="Times New Roman" w:cs="Times New Roman"/>
          <w:b/>
          <w:bCs/>
          <w:color w:val="auto"/>
          <w:sz w:val="21"/>
          <w:szCs w:val="21"/>
          <w:lang w:val="en-US" w:eastAsia="zh-CN"/>
        </w:rPr>
        <w:t>2</w:t>
      </w:r>
      <w:r>
        <w:rPr>
          <w:rFonts w:ascii="Times New Roman" w:hAnsi="Times New Roman" w:cs="Times New Roman"/>
          <w:b/>
          <w:bCs/>
          <w:color w:val="auto"/>
          <w:sz w:val="21"/>
          <w:szCs w:val="21"/>
        </w:rPr>
        <w:t xml:space="preserve">  固废基胶凝材料强度要求</w:t>
      </w:r>
    </w:p>
    <w:tbl>
      <w:tblPr>
        <w:tblStyle w:val="19"/>
        <w:tblW w:w="848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31"/>
        <w:gridCol w:w="794"/>
        <w:gridCol w:w="1025"/>
        <w:gridCol w:w="1026"/>
        <w:gridCol w:w="1026"/>
        <w:gridCol w:w="1026"/>
        <w:gridCol w:w="1026"/>
        <w:gridCol w:w="1026"/>
      </w:tblGrid>
      <w:tr w14:paraId="698B4F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9" w:hRule="atLeast"/>
          <w:tblHeader/>
          <w:jc w:val="center"/>
        </w:trPr>
        <w:tc>
          <w:tcPr>
            <w:tcW w:w="1531" w:type="dxa"/>
            <w:vMerge w:val="restart"/>
            <w:tcBorders>
              <w:top w:val="single" w:color="auto" w:sz="8" w:space="0"/>
            </w:tcBorders>
            <w:vAlign w:val="center"/>
          </w:tcPr>
          <w:p w14:paraId="4A13C8B3">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强度</w:t>
            </w:r>
          </w:p>
        </w:tc>
        <w:tc>
          <w:tcPr>
            <w:tcW w:w="794" w:type="dxa"/>
            <w:vMerge w:val="restart"/>
            <w:tcBorders>
              <w:top w:val="single" w:color="auto" w:sz="8" w:space="0"/>
            </w:tcBorders>
            <w:vAlign w:val="center"/>
          </w:tcPr>
          <w:p w14:paraId="74075EE7">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等级</w:t>
            </w:r>
          </w:p>
        </w:tc>
        <w:tc>
          <w:tcPr>
            <w:tcW w:w="3077" w:type="dxa"/>
            <w:gridSpan w:val="3"/>
            <w:tcBorders>
              <w:top w:val="single" w:color="auto" w:sz="8" w:space="0"/>
            </w:tcBorders>
            <w:vAlign w:val="center"/>
          </w:tcPr>
          <w:p w14:paraId="59D0C8FD">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抗压强度</w:t>
            </w:r>
          </w:p>
        </w:tc>
        <w:tc>
          <w:tcPr>
            <w:tcW w:w="3078" w:type="dxa"/>
            <w:gridSpan w:val="3"/>
            <w:tcBorders>
              <w:top w:val="single" w:color="auto" w:sz="8" w:space="0"/>
            </w:tcBorders>
            <w:vAlign w:val="center"/>
          </w:tcPr>
          <w:p w14:paraId="39BB8287">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抗折强度</w:t>
            </w:r>
          </w:p>
        </w:tc>
      </w:tr>
      <w:tr w14:paraId="38C36E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1531" w:type="dxa"/>
            <w:vMerge w:val="continue"/>
            <w:vAlign w:val="center"/>
          </w:tcPr>
          <w:p w14:paraId="2066A563">
            <w:pPr>
              <w:tabs>
                <w:tab w:val="left" w:pos="5404"/>
              </w:tabs>
              <w:spacing w:line="360" w:lineRule="auto"/>
              <w:jc w:val="center"/>
              <w:rPr>
                <w:rFonts w:ascii="Times New Roman" w:hAnsi="Times New Roman" w:cs="Times New Roman"/>
                <w:bCs/>
                <w:color w:val="auto"/>
                <w:sz w:val="21"/>
                <w:szCs w:val="21"/>
              </w:rPr>
            </w:pPr>
          </w:p>
        </w:tc>
        <w:tc>
          <w:tcPr>
            <w:tcW w:w="794" w:type="dxa"/>
            <w:vMerge w:val="continue"/>
            <w:vAlign w:val="center"/>
          </w:tcPr>
          <w:p w14:paraId="1CE393FE">
            <w:pPr>
              <w:tabs>
                <w:tab w:val="left" w:pos="5404"/>
              </w:tabs>
              <w:spacing w:line="360" w:lineRule="auto"/>
              <w:jc w:val="center"/>
              <w:rPr>
                <w:rFonts w:ascii="Times New Roman" w:hAnsi="Times New Roman" w:cs="Times New Roman"/>
                <w:bCs/>
                <w:color w:val="auto"/>
                <w:sz w:val="21"/>
                <w:szCs w:val="21"/>
              </w:rPr>
            </w:pPr>
          </w:p>
        </w:tc>
        <w:tc>
          <w:tcPr>
            <w:tcW w:w="1025" w:type="dxa"/>
            <w:vAlign w:val="center"/>
          </w:tcPr>
          <w:p w14:paraId="61B1469F">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3d</w:t>
            </w:r>
          </w:p>
        </w:tc>
        <w:tc>
          <w:tcPr>
            <w:tcW w:w="1026" w:type="dxa"/>
            <w:vAlign w:val="center"/>
          </w:tcPr>
          <w:p w14:paraId="68EF294F">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28d</w:t>
            </w:r>
          </w:p>
        </w:tc>
        <w:tc>
          <w:tcPr>
            <w:tcW w:w="1026" w:type="dxa"/>
            <w:vAlign w:val="center"/>
          </w:tcPr>
          <w:p w14:paraId="3A10BCF4">
            <w:pPr>
              <w:tabs>
                <w:tab w:val="left" w:pos="5404"/>
              </w:tabs>
              <w:spacing w:line="360" w:lineRule="auto"/>
              <w:jc w:val="center"/>
              <w:rPr>
                <w:rFonts w:hint="eastAsia" w:ascii="Times New Roman" w:hAnsi="Times New Roman" w:eastAsia="宋体" w:cs="Times New Roman"/>
                <w:bCs/>
                <w:color w:val="auto"/>
                <w:sz w:val="21"/>
                <w:szCs w:val="21"/>
                <w:lang w:val="en-US" w:eastAsia="zh-CN"/>
              </w:rPr>
            </w:pPr>
            <w:r>
              <w:rPr>
                <w:rFonts w:ascii="Times New Roman" w:hAnsi="Times New Roman" w:eastAsia="宋体" w:cs="Times New Roman"/>
                <w:bCs/>
                <w:color w:val="auto"/>
                <w:sz w:val="21"/>
                <w:szCs w:val="21"/>
              </w:rPr>
              <w:t>56d</w:t>
            </w:r>
          </w:p>
        </w:tc>
        <w:tc>
          <w:tcPr>
            <w:tcW w:w="1026" w:type="dxa"/>
            <w:vAlign w:val="center"/>
          </w:tcPr>
          <w:p w14:paraId="2F2D9CC8">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3d</w:t>
            </w:r>
          </w:p>
        </w:tc>
        <w:tc>
          <w:tcPr>
            <w:tcW w:w="1026" w:type="dxa"/>
            <w:vAlign w:val="center"/>
          </w:tcPr>
          <w:p w14:paraId="03E46AB8">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28d</w:t>
            </w:r>
          </w:p>
        </w:tc>
        <w:tc>
          <w:tcPr>
            <w:tcW w:w="1026" w:type="dxa"/>
            <w:vAlign w:val="center"/>
          </w:tcPr>
          <w:p w14:paraId="6CDEC1F3">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56d</w:t>
            </w:r>
          </w:p>
        </w:tc>
      </w:tr>
      <w:tr w14:paraId="1F29A2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7" w:hRule="atLeast"/>
          <w:tblHeader/>
          <w:jc w:val="center"/>
        </w:trPr>
        <w:tc>
          <w:tcPr>
            <w:tcW w:w="1531" w:type="dxa"/>
            <w:vMerge w:val="restart"/>
            <w:vAlign w:val="center"/>
          </w:tcPr>
          <w:p w14:paraId="3C7136A0">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通用胶砂强度（MPa）</w:t>
            </w:r>
          </w:p>
        </w:tc>
        <w:tc>
          <w:tcPr>
            <w:tcW w:w="794" w:type="dxa"/>
            <w:vAlign w:val="center"/>
          </w:tcPr>
          <w:p w14:paraId="5E4973D6">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Ⅱ</w:t>
            </w:r>
          </w:p>
        </w:tc>
        <w:tc>
          <w:tcPr>
            <w:tcW w:w="1025" w:type="dxa"/>
            <w:vAlign w:val="center"/>
          </w:tcPr>
          <w:p w14:paraId="42EDBF2B">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w:t>
            </w:r>
          </w:p>
        </w:tc>
        <w:tc>
          <w:tcPr>
            <w:tcW w:w="1026" w:type="dxa"/>
            <w:vAlign w:val="center"/>
          </w:tcPr>
          <w:p w14:paraId="35CBBA13">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≥25.0</w:t>
            </w:r>
          </w:p>
        </w:tc>
        <w:tc>
          <w:tcPr>
            <w:tcW w:w="1026" w:type="dxa"/>
            <w:vAlign w:val="center"/>
          </w:tcPr>
          <w:p w14:paraId="63AE427E">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≥32.5</w:t>
            </w:r>
          </w:p>
        </w:tc>
        <w:tc>
          <w:tcPr>
            <w:tcW w:w="1026" w:type="dxa"/>
            <w:vAlign w:val="center"/>
          </w:tcPr>
          <w:p w14:paraId="2F39C294">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≥2.5</w:t>
            </w:r>
          </w:p>
        </w:tc>
        <w:tc>
          <w:tcPr>
            <w:tcW w:w="1026" w:type="dxa"/>
            <w:vAlign w:val="center"/>
          </w:tcPr>
          <w:p w14:paraId="55EA635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≥4.5</w:t>
            </w:r>
          </w:p>
        </w:tc>
        <w:tc>
          <w:tcPr>
            <w:tcW w:w="1026" w:type="dxa"/>
            <w:vAlign w:val="center"/>
          </w:tcPr>
          <w:p w14:paraId="1BF19D3B">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≥5.5</w:t>
            </w:r>
          </w:p>
        </w:tc>
      </w:tr>
      <w:tr w14:paraId="6A4775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1531" w:type="dxa"/>
            <w:vMerge w:val="continue"/>
            <w:vAlign w:val="center"/>
          </w:tcPr>
          <w:p w14:paraId="1B5549B6">
            <w:pPr>
              <w:tabs>
                <w:tab w:val="left" w:pos="5404"/>
              </w:tabs>
              <w:spacing w:line="360" w:lineRule="auto"/>
              <w:jc w:val="center"/>
              <w:rPr>
                <w:rFonts w:ascii="Times New Roman" w:hAnsi="Times New Roman" w:cs="Times New Roman"/>
                <w:bCs/>
                <w:color w:val="auto"/>
                <w:sz w:val="21"/>
                <w:szCs w:val="21"/>
              </w:rPr>
            </w:pPr>
          </w:p>
        </w:tc>
        <w:tc>
          <w:tcPr>
            <w:tcW w:w="794" w:type="dxa"/>
            <w:vAlign w:val="center"/>
          </w:tcPr>
          <w:p w14:paraId="31F99A2B">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Ⅲ</w:t>
            </w:r>
          </w:p>
        </w:tc>
        <w:tc>
          <w:tcPr>
            <w:tcW w:w="1025" w:type="dxa"/>
            <w:vAlign w:val="center"/>
          </w:tcPr>
          <w:p w14:paraId="4F9C2F4C">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≥8.0</w:t>
            </w:r>
          </w:p>
        </w:tc>
        <w:tc>
          <w:tcPr>
            <w:tcW w:w="1026" w:type="dxa"/>
            <w:vAlign w:val="center"/>
          </w:tcPr>
          <w:p w14:paraId="35CF61FC">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≥30.0</w:t>
            </w:r>
          </w:p>
        </w:tc>
        <w:tc>
          <w:tcPr>
            <w:tcW w:w="1026" w:type="dxa"/>
            <w:vAlign w:val="center"/>
          </w:tcPr>
          <w:p w14:paraId="6FEEBF2F">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≥42.5</w:t>
            </w:r>
          </w:p>
        </w:tc>
        <w:tc>
          <w:tcPr>
            <w:tcW w:w="1026" w:type="dxa"/>
            <w:vAlign w:val="center"/>
          </w:tcPr>
          <w:p w14:paraId="3529689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≥3.0</w:t>
            </w:r>
          </w:p>
        </w:tc>
        <w:tc>
          <w:tcPr>
            <w:tcW w:w="1026" w:type="dxa"/>
            <w:vAlign w:val="center"/>
          </w:tcPr>
          <w:p w14:paraId="109DF55F">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≥6.0</w:t>
            </w:r>
          </w:p>
        </w:tc>
        <w:tc>
          <w:tcPr>
            <w:tcW w:w="1026" w:type="dxa"/>
            <w:vAlign w:val="center"/>
          </w:tcPr>
          <w:p w14:paraId="16DAFDCE">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≥7.0</w:t>
            </w:r>
          </w:p>
        </w:tc>
      </w:tr>
      <w:tr w14:paraId="2FBA7D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1531" w:type="dxa"/>
            <w:vMerge w:val="restart"/>
            <w:vAlign w:val="center"/>
          </w:tcPr>
          <w:p w14:paraId="527247D2">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专用胶砂强度（MPa）</w:t>
            </w:r>
          </w:p>
        </w:tc>
        <w:tc>
          <w:tcPr>
            <w:tcW w:w="794" w:type="dxa"/>
            <w:vAlign w:val="center"/>
          </w:tcPr>
          <w:p w14:paraId="053A2B38">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Ⅱ</w:t>
            </w:r>
          </w:p>
        </w:tc>
        <w:tc>
          <w:tcPr>
            <w:tcW w:w="1025" w:type="dxa"/>
            <w:vAlign w:val="center"/>
          </w:tcPr>
          <w:p w14:paraId="2398B459">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≥15.0</w:t>
            </w:r>
          </w:p>
        </w:tc>
        <w:tc>
          <w:tcPr>
            <w:tcW w:w="1026" w:type="dxa"/>
            <w:vAlign w:val="center"/>
          </w:tcPr>
          <w:p w14:paraId="344B8C3B">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≥45.0</w:t>
            </w:r>
          </w:p>
        </w:tc>
        <w:tc>
          <w:tcPr>
            <w:tcW w:w="1026" w:type="dxa"/>
            <w:vAlign w:val="center"/>
          </w:tcPr>
          <w:p w14:paraId="514F7B5D">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≥55.0</w:t>
            </w:r>
          </w:p>
        </w:tc>
        <w:tc>
          <w:tcPr>
            <w:tcW w:w="1026" w:type="dxa"/>
            <w:vAlign w:val="center"/>
          </w:tcPr>
          <w:p w14:paraId="713C8702">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≥4.0</w:t>
            </w:r>
          </w:p>
        </w:tc>
        <w:tc>
          <w:tcPr>
            <w:tcW w:w="1026" w:type="dxa"/>
            <w:vAlign w:val="center"/>
          </w:tcPr>
          <w:p w14:paraId="3A144AF8">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≥7.0</w:t>
            </w:r>
          </w:p>
        </w:tc>
        <w:tc>
          <w:tcPr>
            <w:tcW w:w="1026" w:type="dxa"/>
            <w:vAlign w:val="center"/>
          </w:tcPr>
          <w:p w14:paraId="378CCDA8">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≥8.0</w:t>
            </w:r>
          </w:p>
        </w:tc>
      </w:tr>
      <w:tr w14:paraId="259AD0E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 w:hRule="atLeast"/>
          <w:tblHeader/>
          <w:jc w:val="center"/>
        </w:trPr>
        <w:tc>
          <w:tcPr>
            <w:tcW w:w="1531" w:type="dxa"/>
            <w:vMerge w:val="continue"/>
            <w:tcBorders>
              <w:bottom w:val="single" w:color="auto" w:sz="8" w:space="0"/>
            </w:tcBorders>
            <w:vAlign w:val="center"/>
          </w:tcPr>
          <w:p w14:paraId="206983F4">
            <w:pPr>
              <w:tabs>
                <w:tab w:val="left" w:pos="5404"/>
              </w:tabs>
              <w:spacing w:line="360" w:lineRule="auto"/>
              <w:jc w:val="center"/>
              <w:rPr>
                <w:rFonts w:ascii="Times New Roman" w:hAnsi="Times New Roman" w:cs="Times New Roman"/>
                <w:bCs/>
                <w:strike/>
                <w:color w:val="auto"/>
                <w:sz w:val="21"/>
                <w:szCs w:val="21"/>
              </w:rPr>
            </w:pPr>
          </w:p>
        </w:tc>
        <w:tc>
          <w:tcPr>
            <w:tcW w:w="794" w:type="dxa"/>
            <w:tcBorders>
              <w:bottom w:val="single" w:color="auto" w:sz="8" w:space="0"/>
            </w:tcBorders>
            <w:vAlign w:val="center"/>
          </w:tcPr>
          <w:p w14:paraId="0AF7EF93">
            <w:pPr>
              <w:tabs>
                <w:tab w:val="left" w:pos="5404"/>
              </w:tabs>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Ⅲ</w:t>
            </w:r>
          </w:p>
        </w:tc>
        <w:tc>
          <w:tcPr>
            <w:tcW w:w="1025" w:type="dxa"/>
            <w:tcBorders>
              <w:bottom w:val="single" w:color="auto" w:sz="8" w:space="0"/>
            </w:tcBorders>
            <w:vAlign w:val="center"/>
          </w:tcPr>
          <w:p w14:paraId="64AE9C43">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≥20.0</w:t>
            </w:r>
          </w:p>
        </w:tc>
        <w:tc>
          <w:tcPr>
            <w:tcW w:w="1026" w:type="dxa"/>
            <w:tcBorders>
              <w:bottom w:val="single" w:color="auto" w:sz="8" w:space="0"/>
            </w:tcBorders>
            <w:vAlign w:val="center"/>
          </w:tcPr>
          <w:p w14:paraId="19ADA99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≥50.0</w:t>
            </w:r>
          </w:p>
        </w:tc>
        <w:tc>
          <w:tcPr>
            <w:tcW w:w="1026" w:type="dxa"/>
            <w:tcBorders>
              <w:bottom w:val="single" w:color="auto" w:sz="8" w:space="0"/>
            </w:tcBorders>
            <w:vAlign w:val="center"/>
          </w:tcPr>
          <w:p w14:paraId="364F7A8B">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≥60.0</w:t>
            </w:r>
          </w:p>
        </w:tc>
        <w:tc>
          <w:tcPr>
            <w:tcW w:w="1026" w:type="dxa"/>
            <w:tcBorders>
              <w:bottom w:val="single" w:color="auto" w:sz="8" w:space="0"/>
            </w:tcBorders>
            <w:vAlign w:val="center"/>
          </w:tcPr>
          <w:p w14:paraId="221CEFEE">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w:t>
            </w:r>
          </w:p>
        </w:tc>
        <w:tc>
          <w:tcPr>
            <w:tcW w:w="1026" w:type="dxa"/>
            <w:tcBorders>
              <w:bottom w:val="single" w:color="auto" w:sz="8" w:space="0"/>
            </w:tcBorders>
            <w:vAlign w:val="center"/>
          </w:tcPr>
          <w:p w14:paraId="4B2D313C">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≥8.5</w:t>
            </w:r>
          </w:p>
        </w:tc>
        <w:tc>
          <w:tcPr>
            <w:tcW w:w="1026" w:type="dxa"/>
            <w:tcBorders>
              <w:bottom w:val="single" w:color="auto" w:sz="8" w:space="0"/>
            </w:tcBorders>
            <w:vAlign w:val="center"/>
          </w:tcPr>
          <w:p w14:paraId="1FC6B858">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≥9.5</w:t>
            </w:r>
          </w:p>
        </w:tc>
      </w:tr>
    </w:tbl>
    <w:p w14:paraId="5C75F6A2">
      <w:pPr>
        <w:spacing w:line="360" w:lineRule="auto"/>
        <w:ind w:right="-90" w:rightChars="-41"/>
        <w:jc w:val="both"/>
        <w:textAlignment w:val="baseline"/>
        <w:rPr>
          <w:rFonts w:ascii="Times New Roman" w:hAnsi="Times New Roman" w:cs="Times New Roman"/>
          <w:b/>
          <w:bCs/>
          <w:color w:val="auto"/>
          <w:sz w:val="24"/>
          <w:szCs w:val="24"/>
          <w:lang w:val="en-US"/>
        </w:rPr>
      </w:pPr>
    </w:p>
    <w:p w14:paraId="3F4BF119">
      <w:pPr>
        <w:spacing w:line="360" w:lineRule="auto"/>
        <w:ind w:right="-90" w:rightChars="-41"/>
        <w:jc w:val="both"/>
        <w:textAlignment w:val="baseline"/>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.1.</w:t>
      </w:r>
      <w:r>
        <w:rPr>
          <w:rFonts w:hint="eastAsia"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固废基混凝土配制时，宜采用相对较低的水胶比</w:t>
      </w:r>
      <w:r>
        <w:rPr>
          <w:rFonts w:ascii="Times New Roman" w:hAnsi="Times New Roman" w:cs="Times New Roman"/>
          <w:bCs/>
          <w:strike w:val="0"/>
          <w:color w:val="auto"/>
          <w:sz w:val="24"/>
          <w:szCs w:val="24"/>
        </w:rPr>
        <w:t>和</w:t>
      </w:r>
      <w:r>
        <w:rPr>
          <w:rFonts w:hint="eastAsia" w:ascii="Times New Roman" w:hAnsi="Times New Roman" w:cs="Times New Roman"/>
          <w:bCs/>
          <w:strike w:val="0"/>
          <w:color w:val="auto"/>
          <w:sz w:val="24"/>
          <w:szCs w:val="24"/>
          <w:lang w:eastAsia="zh-CN"/>
        </w:rPr>
        <w:t>较低</w:t>
      </w:r>
      <w:r>
        <w:rPr>
          <w:rFonts w:ascii="Times New Roman" w:hAnsi="Times New Roman" w:cs="Times New Roman"/>
          <w:bCs/>
          <w:strike w:val="0"/>
          <w:color w:val="auto"/>
          <w:sz w:val="24"/>
          <w:szCs w:val="24"/>
        </w:rPr>
        <w:t>用水量</w:t>
      </w:r>
      <w:r>
        <w:rPr>
          <w:rFonts w:ascii="Times New Roman" w:hAnsi="Times New Roman" w:cs="Times New Roman"/>
          <w:bCs/>
          <w:color w:val="auto"/>
          <w:sz w:val="24"/>
          <w:szCs w:val="24"/>
        </w:rPr>
        <w:t>。</w:t>
      </w:r>
    </w:p>
    <w:p w14:paraId="5F6D301C">
      <w:pPr>
        <w:keepNext/>
        <w:keepLines/>
        <w:spacing w:before="312" w:beforeLines="100" w:after="312" w:afterLines="100" w:line="360" w:lineRule="auto"/>
        <w:jc w:val="center"/>
        <w:outlineLvl w:val="1"/>
        <w:rPr>
          <w:rFonts w:ascii="Times New Roman" w:hAnsi="Times New Roman" w:cs="Times New Roman" w:eastAsiaTheme="majorEastAsia"/>
          <w:b/>
          <w:bCs/>
          <w:color w:val="auto"/>
          <w:sz w:val="24"/>
          <w:szCs w:val="24"/>
          <w:lang w:val="en-US"/>
        </w:rPr>
      </w:pPr>
      <w:bookmarkStart w:id="53" w:name="_Toc11434"/>
      <w:r>
        <w:rPr>
          <w:rFonts w:ascii="Times New Roman" w:hAnsi="Times New Roman" w:cs="Times New Roman" w:eastAsiaTheme="majorEastAsia"/>
          <w:b/>
          <w:bCs/>
          <w:color w:val="auto"/>
          <w:sz w:val="24"/>
          <w:szCs w:val="24"/>
          <w:lang w:val="en-US"/>
        </w:rPr>
        <w:t>5</w:t>
      </w:r>
      <w:r>
        <w:rPr>
          <w:rFonts w:ascii="Times New Roman" w:hAnsi="Times New Roman" w:cs="Times New Roman" w:eastAsiaTheme="majorEastAsia"/>
          <w:b/>
          <w:bCs/>
          <w:color w:val="auto"/>
          <w:sz w:val="24"/>
          <w:szCs w:val="24"/>
        </w:rPr>
        <w:t xml:space="preserve">.2  </w:t>
      </w:r>
      <w:r>
        <w:rPr>
          <w:rFonts w:ascii="Times New Roman" w:hAnsi="Times New Roman" w:cs="Times New Roman" w:eastAsiaTheme="majorEastAsia"/>
          <w:b/>
          <w:bCs/>
          <w:color w:val="auto"/>
          <w:sz w:val="24"/>
          <w:szCs w:val="24"/>
          <w:lang w:val="en-US"/>
        </w:rPr>
        <w:t>固废基</w:t>
      </w:r>
      <w:r>
        <w:rPr>
          <w:rFonts w:hint="eastAsia" w:ascii="Times New Roman" w:hAnsi="Times New Roman" w:cs="Times New Roman" w:eastAsiaTheme="majorEastAsia"/>
          <w:b/>
          <w:bCs/>
          <w:color w:val="auto"/>
          <w:sz w:val="24"/>
          <w:szCs w:val="24"/>
          <w:lang w:val="en-US"/>
        </w:rPr>
        <w:t>细骨料</w:t>
      </w:r>
      <w:bookmarkEnd w:id="53"/>
    </w:p>
    <w:p w14:paraId="7ADB8ED1">
      <w:pPr>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shd w:val="clear" w:color="auto" w:fill="FFFFFF"/>
          <w:lang w:val="en-US"/>
        </w:rPr>
        <w:t>5</w:t>
      </w:r>
      <w:r>
        <w:rPr>
          <w:rFonts w:ascii="Times New Roman" w:hAnsi="Times New Roman" w:cs="Times New Roman"/>
          <w:b/>
          <w:bCs/>
          <w:color w:val="auto"/>
          <w:sz w:val="24"/>
          <w:szCs w:val="24"/>
          <w:shd w:val="clear" w:color="auto" w:fill="FFFFFF"/>
        </w:rPr>
        <w:t xml:space="preserve">.2.1  </w:t>
      </w:r>
      <w:r>
        <w:rPr>
          <w:rFonts w:ascii="Times New Roman" w:hAnsi="Times New Roman" w:cs="Times New Roman"/>
          <w:bCs/>
          <w:color w:val="auto"/>
          <w:sz w:val="24"/>
          <w:szCs w:val="24"/>
        </w:rPr>
        <w:t>固废基</w:t>
      </w:r>
      <w:r>
        <w:rPr>
          <w:rFonts w:hint="eastAsia" w:ascii="Times New Roman" w:hAnsi="Times New Roman" w:cs="Times New Roman"/>
          <w:bCs/>
          <w:color w:val="auto"/>
          <w:sz w:val="24"/>
          <w:szCs w:val="24"/>
        </w:rPr>
        <w:t>细</w:t>
      </w:r>
      <w:r>
        <w:rPr>
          <w:rFonts w:ascii="Times New Roman" w:hAnsi="Times New Roman" w:cs="Times New Roman"/>
          <w:bCs/>
          <w:color w:val="auto"/>
          <w:sz w:val="24"/>
          <w:szCs w:val="24"/>
        </w:rPr>
        <w:t>骨料</w:t>
      </w:r>
      <w:r>
        <w:rPr>
          <w:rFonts w:hint="eastAsia" w:ascii="Times New Roman" w:hAnsi="Times New Roman" w:cs="Times New Roman"/>
          <w:bCs/>
          <w:color w:val="auto"/>
          <w:sz w:val="24"/>
          <w:szCs w:val="24"/>
        </w:rPr>
        <w:t>应</w:t>
      </w:r>
      <w:r>
        <w:rPr>
          <w:rFonts w:ascii="Times New Roman" w:hAnsi="Times New Roman" w:cs="Times New Roman"/>
          <w:bCs/>
          <w:color w:val="auto"/>
          <w:sz w:val="24"/>
          <w:szCs w:val="24"/>
        </w:rPr>
        <w:t>符合表</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val="en-US"/>
        </w:rPr>
        <w:t>2.1</w:t>
      </w:r>
      <w:r>
        <w:rPr>
          <w:rFonts w:ascii="Times New Roman" w:hAnsi="Times New Roman" w:cs="Times New Roman"/>
          <w:bCs/>
          <w:color w:val="auto"/>
          <w:sz w:val="24"/>
          <w:szCs w:val="24"/>
        </w:rPr>
        <w:t>的规定。</w:t>
      </w:r>
      <w:r>
        <w:rPr>
          <w:rFonts w:hint="eastAsia" w:ascii="Times New Roman" w:hAnsi="Times New Roman" w:cs="Times New Roman"/>
          <w:bCs/>
          <w:color w:val="auto"/>
          <w:sz w:val="24"/>
          <w:szCs w:val="24"/>
        </w:rPr>
        <w:t>极重、特重、重荷载等级公路以及有抗（盐）冻要求使用的细骨料级别应不低于</w:t>
      </w:r>
      <w:r>
        <w:rPr>
          <w:rFonts w:hint="eastAsia" w:ascii="Times New Roman" w:hAnsi="Times New Roman" w:cs="Times New Roman"/>
          <w:bCs/>
          <w:color w:val="auto"/>
          <w:sz w:val="24"/>
          <w:szCs w:val="24"/>
          <w:lang w:val="en-US"/>
        </w:rPr>
        <w:t>II级，</w:t>
      </w:r>
      <w:r>
        <w:rPr>
          <w:rFonts w:hint="eastAsia" w:ascii="Times New Roman" w:hAnsi="Times New Roman" w:cs="Times New Roman"/>
          <w:bCs/>
          <w:color w:val="auto"/>
          <w:sz w:val="24"/>
          <w:szCs w:val="24"/>
        </w:rPr>
        <w:t>无抗（盐）冻要求时，</w:t>
      </w:r>
      <w:r>
        <w:rPr>
          <w:rFonts w:hint="eastAsia" w:ascii="Times New Roman" w:hAnsi="Times New Roman" w:cs="Times New Roman"/>
          <w:bCs/>
          <w:color w:val="auto"/>
          <w:sz w:val="24"/>
          <w:szCs w:val="24"/>
          <w:lang w:val="en-US"/>
        </w:rPr>
        <w:t>中、轻荷载</w:t>
      </w:r>
      <w:r>
        <w:rPr>
          <w:rFonts w:hint="eastAsia" w:ascii="Times New Roman" w:hAnsi="Times New Roman" w:cs="Times New Roman"/>
          <w:bCs/>
          <w:color w:val="auto"/>
          <w:sz w:val="24"/>
          <w:szCs w:val="24"/>
        </w:rPr>
        <w:t>等级公路的路面可使用</w:t>
      </w:r>
      <w:r>
        <w:rPr>
          <w:rFonts w:hint="eastAsia" w:ascii="Times New Roman" w:hAnsi="Times New Roman" w:cs="Times New Roman"/>
          <w:bCs/>
          <w:color w:val="auto"/>
          <w:sz w:val="24"/>
          <w:szCs w:val="24"/>
          <w:lang w:val="en-US"/>
        </w:rPr>
        <w:t>III级</w:t>
      </w:r>
      <w:r>
        <w:rPr>
          <w:rFonts w:hint="eastAsia" w:ascii="Times New Roman" w:hAnsi="Times New Roman" w:cs="Times New Roman"/>
          <w:bCs/>
          <w:color w:val="auto"/>
          <w:sz w:val="24"/>
          <w:szCs w:val="24"/>
        </w:rPr>
        <w:t>的细骨料。</w:t>
      </w:r>
    </w:p>
    <w:p w14:paraId="5402D04D">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表5.2.</w:t>
      </w:r>
      <w:r>
        <w:rPr>
          <w:rFonts w:hint="eastAsia" w:ascii="Times New Roman" w:hAnsi="Times New Roman" w:cs="Times New Roman"/>
          <w:b/>
          <w:bCs/>
          <w:color w:val="auto"/>
          <w:sz w:val="21"/>
          <w:szCs w:val="21"/>
          <w:lang w:val="en-US"/>
        </w:rPr>
        <w:t>1</w:t>
      </w:r>
      <w:r>
        <w:rPr>
          <w:rFonts w:ascii="Times New Roman" w:hAnsi="Times New Roman" w:cs="Times New Roman"/>
          <w:b/>
          <w:bCs/>
          <w:color w:val="auto"/>
          <w:sz w:val="21"/>
          <w:szCs w:val="21"/>
        </w:rPr>
        <w:t xml:space="preserve"> 固废基细骨料技术要求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2122"/>
        <w:gridCol w:w="1750"/>
        <w:gridCol w:w="638"/>
        <w:gridCol w:w="587"/>
        <w:gridCol w:w="588"/>
        <w:gridCol w:w="1693"/>
      </w:tblGrid>
      <w:tr w14:paraId="058C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14:paraId="0AFDF4D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序号</w:t>
            </w:r>
          </w:p>
        </w:tc>
        <w:tc>
          <w:tcPr>
            <w:tcW w:w="3872" w:type="dxa"/>
            <w:gridSpan w:val="2"/>
            <w:vMerge w:val="restart"/>
            <w:vAlign w:val="center"/>
          </w:tcPr>
          <w:p w14:paraId="4BA7826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项目</w:t>
            </w:r>
          </w:p>
        </w:tc>
        <w:tc>
          <w:tcPr>
            <w:tcW w:w="1813" w:type="dxa"/>
            <w:gridSpan w:val="3"/>
            <w:vAlign w:val="center"/>
          </w:tcPr>
          <w:p w14:paraId="744355A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技术要求</w:t>
            </w:r>
          </w:p>
        </w:tc>
        <w:tc>
          <w:tcPr>
            <w:tcW w:w="1693" w:type="dxa"/>
            <w:vMerge w:val="restart"/>
            <w:vAlign w:val="center"/>
          </w:tcPr>
          <w:p w14:paraId="5639E18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试验方法</w:t>
            </w:r>
          </w:p>
        </w:tc>
      </w:tr>
      <w:tr w14:paraId="0F31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0680D501">
            <w:pPr>
              <w:adjustRightInd w:val="0"/>
              <w:spacing w:line="360" w:lineRule="auto"/>
              <w:jc w:val="center"/>
              <w:rPr>
                <w:rFonts w:ascii="Times New Roman" w:hAnsi="Times New Roman" w:cs="Times New Roman"/>
                <w:bCs/>
                <w:color w:val="auto"/>
                <w:sz w:val="18"/>
                <w:szCs w:val="18"/>
                <w:lang w:val="en-US"/>
              </w:rPr>
            </w:pPr>
          </w:p>
        </w:tc>
        <w:tc>
          <w:tcPr>
            <w:tcW w:w="3872" w:type="dxa"/>
            <w:gridSpan w:val="2"/>
            <w:vMerge w:val="continue"/>
            <w:vAlign w:val="center"/>
          </w:tcPr>
          <w:p w14:paraId="17782D81">
            <w:pPr>
              <w:adjustRightInd w:val="0"/>
              <w:spacing w:line="360" w:lineRule="auto"/>
              <w:jc w:val="center"/>
              <w:rPr>
                <w:rFonts w:ascii="Times New Roman" w:hAnsi="Times New Roman" w:cs="Times New Roman"/>
                <w:bCs/>
                <w:color w:val="auto"/>
                <w:sz w:val="18"/>
                <w:szCs w:val="18"/>
                <w:lang w:val="en-US"/>
              </w:rPr>
            </w:pPr>
          </w:p>
        </w:tc>
        <w:tc>
          <w:tcPr>
            <w:tcW w:w="638" w:type="dxa"/>
            <w:vAlign w:val="center"/>
          </w:tcPr>
          <w:p w14:paraId="787672C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I级</w:t>
            </w:r>
          </w:p>
        </w:tc>
        <w:tc>
          <w:tcPr>
            <w:tcW w:w="587" w:type="dxa"/>
            <w:vAlign w:val="center"/>
          </w:tcPr>
          <w:p w14:paraId="731EDA2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II级</w:t>
            </w:r>
          </w:p>
        </w:tc>
        <w:tc>
          <w:tcPr>
            <w:tcW w:w="588" w:type="dxa"/>
            <w:vAlign w:val="center"/>
          </w:tcPr>
          <w:p w14:paraId="01A395C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III级</w:t>
            </w:r>
          </w:p>
        </w:tc>
        <w:tc>
          <w:tcPr>
            <w:tcW w:w="1693" w:type="dxa"/>
            <w:vMerge w:val="continue"/>
            <w:vAlign w:val="center"/>
          </w:tcPr>
          <w:p w14:paraId="7BB5F97C">
            <w:pPr>
              <w:adjustRightInd w:val="0"/>
              <w:spacing w:line="360" w:lineRule="auto"/>
              <w:jc w:val="center"/>
              <w:rPr>
                <w:rFonts w:ascii="Times New Roman" w:hAnsi="Times New Roman" w:cs="Times New Roman"/>
                <w:bCs/>
                <w:color w:val="auto"/>
                <w:sz w:val="18"/>
                <w:szCs w:val="18"/>
                <w:lang w:val="en-US"/>
              </w:rPr>
            </w:pPr>
          </w:p>
        </w:tc>
      </w:tr>
      <w:tr w14:paraId="7096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6937A16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w:t>
            </w:r>
          </w:p>
        </w:tc>
        <w:tc>
          <w:tcPr>
            <w:tcW w:w="3872" w:type="dxa"/>
            <w:gridSpan w:val="2"/>
            <w:vAlign w:val="center"/>
          </w:tcPr>
          <w:p w14:paraId="1636F16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单粒级最大压碎指标（%），</w:t>
            </w:r>
            <w:r>
              <w:rPr>
                <w:rFonts w:ascii="Times New Roman" w:hAnsi="Times New Roman" w:cs="Times New Roman"/>
                <w:bCs/>
                <w:color w:val="auto"/>
                <w:sz w:val="18"/>
                <w:szCs w:val="18"/>
                <w:lang w:val="en-US"/>
              </w:rPr>
              <w:t>≤</w:t>
            </w:r>
          </w:p>
        </w:tc>
        <w:tc>
          <w:tcPr>
            <w:tcW w:w="638" w:type="dxa"/>
            <w:vAlign w:val="center"/>
          </w:tcPr>
          <w:p w14:paraId="54D7331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20.0</w:t>
            </w:r>
          </w:p>
        </w:tc>
        <w:tc>
          <w:tcPr>
            <w:tcW w:w="587" w:type="dxa"/>
            <w:vAlign w:val="center"/>
          </w:tcPr>
          <w:p w14:paraId="5ECECD5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25.0</w:t>
            </w:r>
          </w:p>
        </w:tc>
        <w:tc>
          <w:tcPr>
            <w:tcW w:w="588" w:type="dxa"/>
            <w:vAlign w:val="center"/>
          </w:tcPr>
          <w:p w14:paraId="3EA79AD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30.0</w:t>
            </w:r>
          </w:p>
        </w:tc>
        <w:tc>
          <w:tcPr>
            <w:tcW w:w="1693" w:type="dxa"/>
            <w:vAlign w:val="center"/>
          </w:tcPr>
          <w:p w14:paraId="3EEBA14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T0350</w:t>
            </w:r>
          </w:p>
        </w:tc>
      </w:tr>
      <w:tr w14:paraId="1C787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148003B">
            <w:pPr>
              <w:adjustRightInd w:val="0"/>
              <w:spacing w:line="360" w:lineRule="auto"/>
              <w:jc w:val="center"/>
              <w:rPr>
                <w:rFonts w:hint="eastAsia" w:ascii="Times New Roman" w:hAnsi="Times New Roman" w:eastAsia="宋体" w:cs="Times New Roman"/>
                <w:bCs/>
                <w:color w:val="auto"/>
                <w:sz w:val="18"/>
                <w:szCs w:val="18"/>
                <w:lang w:val="en-US" w:eastAsia="zh-CN"/>
              </w:rPr>
            </w:pPr>
            <w:r>
              <w:rPr>
                <w:rFonts w:hint="eastAsia" w:ascii="Times New Roman" w:hAnsi="Times New Roman" w:cs="Times New Roman"/>
                <w:bCs/>
                <w:color w:val="auto"/>
                <w:sz w:val="18"/>
                <w:szCs w:val="18"/>
                <w:lang w:val="en-US" w:eastAsia="zh-CN"/>
              </w:rPr>
              <w:t>2</w:t>
            </w:r>
          </w:p>
        </w:tc>
        <w:tc>
          <w:tcPr>
            <w:tcW w:w="3872" w:type="dxa"/>
            <w:gridSpan w:val="2"/>
            <w:vAlign w:val="center"/>
          </w:tcPr>
          <w:p w14:paraId="523DC83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坚固性（按质量损失计）（%），</w:t>
            </w:r>
            <w:r>
              <w:rPr>
                <w:rFonts w:ascii="Times New Roman" w:hAnsi="Times New Roman" w:cs="Times New Roman"/>
                <w:bCs/>
                <w:color w:val="auto"/>
                <w:sz w:val="18"/>
                <w:szCs w:val="18"/>
                <w:lang w:val="en-US"/>
              </w:rPr>
              <w:t>≤</w:t>
            </w:r>
          </w:p>
        </w:tc>
        <w:tc>
          <w:tcPr>
            <w:tcW w:w="638" w:type="dxa"/>
            <w:vAlign w:val="center"/>
          </w:tcPr>
          <w:p w14:paraId="2736348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6.0</w:t>
            </w:r>
          </w:p>
        </w:tc>
        <w:tc>
          <w:tcPr>
            <w:tcW w:w="587" w:type="dxa"/>
            <w:vAlign w:val="center"/>
          </w:tcPr>
          <w:p w14:paraId="6589FD6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8.0</w:t>
            </w:r>
          </w:p>
        </w:tc>
        <w:tc>
          <w:tcPr>
            <w:tcW w:w="588" w:type="dxa"/>
            <w:vAlign w:val="center"/>
          </w:tcPr>
          <w:p w14:paraId="79CA400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10.0</w:t>
            </w:r>
          </w:p>
        </w:tc>
        <w:tc>
          <w:tcPr>
            <w:tcW w:w="1693" w:type="dxa"/>
            <w:vAlign w:val="center"/>
          </w:tcPr>
          <w:p w14:paraId="5F06A1C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T0340</w:t>
            </w:r>
          </w:p>
        </w:tc>
      </w:tr>
      <w:tr w14:paraId="3707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5410C737">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3</w:t>
            </w:r>
          </w:p>
        </w:tc>
        <w:tc>
          <w:tcPr>
            <w:tcW w:w="3872" w:type="dxa"/>
            <w:gridSpan w:val="2"/>
            <w:vAlign w:val="center"/>
          </w:tcPr>
          <w:p w14:paraId="22B76E8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含泥量（按质量计）（%），</w:t>
            </w:r>
            <w:r>
              <w:rPr>
                <w:rFonts w:ascii="Times New Roman" w:hAnsi="Times New Roman" w:cs="Times New Roman"/>
                <w:bCs/>
                <w:color w:val="auto"/>
                <w:sz w:val="18"/>
                <w:szCs w:val="18"/>
                <w:lang w:val="en-US"/>
              </w:rPr>
              <w:t>≤</w:t>
            </w:r>
          </w:p>
        </w:tc>
        <w:tc>
          <w:tcPr>
            <w:tcW w:w="638" w:type="dxa"/>
            <w:vAlign w:val="center"/>
          </w:tcPr>
          <w:p w14:paraId="72174FC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w:t>
            </w:r>
          </w:p>
        </w:tc>
        <w:tc>
          <w:tcPr>
            <w:tcW w:w="587" w:type="dxa"/>
            <w:vAlign w:val="center"/>
          </w:tcPr>
          <w:p w14:paraId="035CB4B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2.0</w:t>
            </w:r>
          </w:p>
        </w:tc>
        <w:tc>
          <w:tcPr>
            <w:tcW w:w="588" w:type="dxa"/>
            <w:vAlign w:val="center"/>
          </w:tcPr>
          <w:p w14:paraId="168D196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w:t>
            </w:r>
          </w:p>
        </w:tc>
        <w:tc>
          <w:tcPr>
            <w:tcW w:w="1693" w:type="dxa"/>
            <w:vAlign w:val="center"/>
          </w:tcPr>
          <w:p w14:paraId="3E14979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T0333</w:t>
            </w:r>
          </w:p>
        </w:tc>
      </w:tr>
      <w:tr w14:paraId="38F42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311B70D">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4</w:t>
            </w:r>
          </w:p>
        </w:tc>
        <w:tc>
          <w:tcPr>
            <w:tcW w:w="3872" w:type="dxa"/>
            <w:gridSpan w:val="2"/>
            <w:vAlign w:val="center"/>
          </w:tcPr>
          <w:p w14:paraId="19A84E0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泥块含量（按质量计）（%），</w:t>
            </w:r>
            <w:r>
              <w:rPr>
                <w:rFonts w:ascii="Times New Roman" w:hAnsi="Times New Roman" w:cs="Times New Roman"/>
                <w:bCs/>
                <w:color w:val="auto"/>
                <w:sz w:val="18"/>
                <w:szCs w:val="18"/>
                <w:lang w:val="en-US"/>
              </w:rPr>
              <w:t>≤</w:t>
            </w:r>
          </w:p>
        </w:tc>
        <w:tc>
          <w:tcPr>
            <w:tcW w:w="638" w:type="dxa"/>
            <w:vAlign w:val="center"/>
          </w:tcPr>
          <w:p w14:paraId="68C565D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w:t>
            </w:r>
          </w:p>
        </w:tc>
        <w:tc>
          <w:tcPr>
            <w:tcW w:w="587" w:type="dxa"/>
            <w:vAlign w:val="center"/>
          </w:tcPr>
          <w:p w14:paraId="77E19F8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0.5</w:t>
            </w:r>
          </w:p>
        </w:tc>
        <w:tc>
          <w:tcPr>
            <w:tcW w:w="588" w:type="dxa"/>
            <w:vAlign w:val="center"/>
          </w:tcPr>
          <w:p w14:paraId="25B212D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w:t>
            </w:r>
          </w:p>
        </w:tc>
        <w:tc>
          <w:tcPr>
            <w:tcW w:w="1693" w:type="dxa"/>
            <w:vAlign w:val="center"/>
          </w:tcPr>
          <w:p w14:paraId="3B8A052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T0335</w:t>
            </w:r>
          </w:p>
        </w:tc>
      </w:tr>
      <w:tr w14:paraId="2FE36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shd w:val="clear" w:color="auto" w:fill="auto"/>
            <w:vAlign w:val="center"/>
          </w:tcPr>
          <w:p w14:paraId="7E582BF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w:t>
            </w:r>
          </w:p>
        </w:tc>
        <w:tc>
          <w:tcPr>
            <w:tcW w:w="2122" w:type="dxa"/>
            <w:vMerge w:val="restart"/>
            <w:vAlign w:val="center"/>
          </w:tcPr>
          <w:p w14:paraId="78B0340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石粉含量（按质量计）（%），</w:t>
            </w:r>
            <w:r>
              <w:rPr>
                <w:rFonts w:ascii="Times New Roman" w:hAnsi="Times New Roman" w:cs="Times New Roman"/>
                <w:bCs/>
                <w:color w:val="auto"/>
                <w:sz w:val="18"/>
                <w:szCs w:val="18"/>
                <w:lang w:val="en-US"/>
              </w:rPr>
              <w:t>&lt;</w:t>
            </w:r>
          </w:p>
        </w:tc>
        <w:tc>
          <w:tcPr>
            <w:tcW w:w="1750" w:type="dxa"/>
            <w:vAlign w:val="center"/>
          </w:tcPr>
          <w:p w14:paraId="1AC8275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MB值</w:t>
            </w:r>
            <w:r>
              <w:rPr>
                <w:rFonts w:ascii="Times New Roman" w:hAnsi="Times New Roman" w:cs="Times New Roman"/>
                <w:bCs/>
                <w:color w:val="auto"/>
                <w:sz w:val="18"/>
                <w:szCs w:val="18"/>
                <w:lang w:val="en-US"/>
              </w:rPr>
              <w:t>&lt;</w:t>
            </w:r>
            <w:r>
              <w:rPr>
                <w:rFonts w:hint="eastAsia" w:ascii="Times New Roman" w:hAnsi="Times New Roman" w:cs="Times New Roman"/>
                <w:bCs/>
                <w:color w:val="auto"/>
                <w:sz w:val="18"/>
                <w:szCs w:val="18"/>
                <w:lang w:val="en-US"/>
              </w:rPr>
              <w:t>1.4或合格</w:t>
            </w:r>
          </w:p>
        </w:tc>
        <w:tc>
          <w:tcPr>
            <w:tcW w:w="638" w:type="dxa"/>
            <w:vAlign w:val="center"/>
          </w:tcPr>
          <w:p w14:paraId="0B99FCC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w:t>
            </w:r>
          </w:p>
        </w:tc>
        <w:tc>
          <w:tcPr>
            <w:tcW w:w="587" w:type="dxa"/>
            <w:vAlign w:val="center"/>
          </w:tcPr>
          <w:p w14:paraId="2D829B9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5.0</w:t>
            </w:r>
          </w:p>
        </w:tc>
        <w:tc>
          <w:tcPr>
            <w:tcW w:w="588" w:type="dxa"/>
            <w:vAlign w:val="center"/>
          </w:tcPr>
          <w:p w14:paraId="0698703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7.0</w:t>
            </w:r>
          </w:p>
        </w:tc>
        <w:tc>
          <w:tcPr>
            <w:tcW w:w="1693" w:type="dxa"/>
            <w:vMerge w:val="restart"/>
            <w:vAlign w:val="center"/>
          </w:tcPr>
          <w:p w14:paraId="2114A3F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T0308</w:t>
            </w:r>
          </w:p>
        </w:tc>
      </w:tr>
      <w:tr w14:paraId="64B7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shd w:val="clear" w:color="auto" w:fill="auto"/>
            <w:vAlign w:val="center"/>
          </w:tcPr>
          <w:p w14:paraId="42CD5EA0">
            <w:pPr>
              <w:adjustRightInd w:val="0"/>
              <w:spacing w:line="360" w:lineRule="auto"/>
              <w:jc w:val="center"/>
              <w:rPr>
                <w:rFonts w:ascii="Times New Roman" w:hAnsi="Times New Roman" w:eastAsia="宋体" w:cs="Times New Roman"/>
                <w:bCs/>
                <w:color w:val="auto"/>
                <w:sz w:val="18"/>
                <w:szCs w:val="18"/>
                <w:lang w:val="en-US" w:eastAsia="zh-CN" w:bidi="zh-CN"/>
              </w:rPr>
            </w:pPr>
          </w:p>
        </w:tc>
        <w:tc>
          <w:tcPr>
            <w:tcW w:w="2122" w:type="dxa"/>
            <w:vMerge w:val="continue"/>
            <w:vAlign w:val="center"/>
          </w:tcPr>
          <w:p w14:paraId="5BB3ECED">
            <w:pPr>
              <w:adjustRightInd w:val="0"/>
              <w:spacing w:line="360" w:lineRule="auto"/>
              <w:jc w:val="center"/>
              <w:rPr>
                <w:rFonts w:ascii="Times New Roman" w:hAnsi="Times New Roman" w:cs="Times New Roman"/>
                <w:bCs/>
                <w:color w:val="auto"/>
                <w:sz w:val="18"/>
                <w:szCs w:val="18"/>
                <w:lang w:val="en-US"/>
              </w:rPr>
            </w:pPr>
          </w:p>
        </w:tc>
        <w:tc>
          <w:tcPr>
            <w:tcW w:w="1750" w:type="dxa"/>
            <w:vAlign w:val="center"/>
          </w:tcPr>
          <w:p w14:paraId="209520E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MB值</w:t>
            </w: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1.4或不合格</w:t>
            </w:r>
          </w:p>
        </w:tc>
        <w:tc>
          <w:tcPr>
            <w:tcW w:w="638" w:type="dxa"/>
            <w:vAlign w:val="center"/>
          </w:tcPr>
          <w:p w14:paraId="141C31D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w:t>
            </w:r>
          </w:p>
        </w:tc>
        <w:tc>
          <w:tcPr>
            <w:tcW w:w="587" w:type="dxa"/>
            <w:vAlign w:val="center"/>
          </w:tcPr>
          <w:p w14:paraId="18B0922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w:t>
            </w:r>
          </w:p>
        </w:tc>
        <w:tc>
          <w:tcPr>
            <w:tcW w:w="588" w:type="dxa"/>
            <w:vAlign w:val="center"/>
          </w:tcPr>
          <w:p w14:paraId="48E3602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5.0</w:t>
            </w:r>
          </w:p>
        </w:tc>
        <w:tc>
          <w:tcPr>
            <w:tcW w:w="1693" w:type="dxa"/>
            <w:vMerge w:val="continue"/>
            <w:vAlign w:val="center"/>
          </w:tcPr>
          <w:p w14:paraId="55EC48F3">
            <w:pPr>
              <w:adjustRightInd w:val="0"/>
              <w:spacing w:line="360" w:lineRule="auto"/>
              <w:jc w:val="center"/>
              <w:rPr>
                <w:rFonts w:ascii="Times New Roman" w:hAnsi="Times New Roman" w:cs="Times New Roman"/>
                <w:bCs/>
                <w:color w:val="auto"/>
                <w:sz w:val="18"/>
                <w:szCs w:val="18"/>
                <w:lang w:val="en-US"/>
              </w:rPr>
            </w:pPr>
          </w:p>
        </w:tc>
      </w:tr>
      <w:tr w14:paraId="2D147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92F4F0A">
            <w:pPr>
              <w:adjustRightInd w:val="0"/>
              <w:spacing w:line="360" w:lineRule="auto"/>
              <w:jc w:val="center"/>
              <w:rPr>
                <w:rFonts w:hint="default" w:ascii="Times New Roman" w:hAnsi="Times New Roman" w:eastAsia="宋体" w:cs="Times New Roman"/>
                <w:bCs/>
                <w:color w:val="auto"/>
                <w:sz w:val="18"/>
                <w:szCs w:val="18"/>
                <w:lang w:val="en-US" w:eastAsia="zh-CN"/>
              </w:rPr>
            </w:pPr>
            <w:r>
              <w:rPr>
                <w:rFonts w:hint="eastAsia" w:ascii="Times New Roman" w:hAnsi="Times New Roman" w:cs="Times New Roman"/>
                <w:bCs/>
                <w:color w:val="auto"/>
                <w:sz w:val="18"/>
                <w:szCs w:val="18"/>
                <w:lang w:val="en-US" w:eastAsia="zh-CN"/>
              </w:rPr>
              <w:t>6</w:t>
            </w:r>
          </w:p>
        </w:tc>
        <w:tc>
          <w:tcPr>
            <w:tcW w:w="3872" w:type="dxa"/>
            <w:gridSpan w:val="2"/>
            <w:vAlign w:val="center"/>
          </w:tcPr>
          <w:p w14:paraId="76F7D6D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zh-CN"/>
              </w:rPr>
              <w:t>饱和面干</w:t>
            </w:r>
            <w:r>
              <w:rPr>
                <w:rFonts w:hint="eastAsia" w:ascii="Times New Roman" w:hAnsi="Times New Roman" w:cs="Times New Roman"/>
                <w:bCs/>
                <w:color w:val="auto"/>
                <w:sz w:val="18"/>
                <w:szCs w:val="18"/>
                <w:lang w:val="en-US"/>
              </w:rPr>
              <w:t>吸水率（%），</w:t>
            </w:r>
            <w:r>
              <w:rPr>
                <w:rFonts w:ascii="Times New Roman" w:hAnsi="Times New Roman" w:cs="Times New Roman"/>
                <w:bCs/>
                <w:color w:val="auto"/>
                <w:sz w:val="18"/>
                <w:szCs w:val="18"/>
                <w:lang w:val="en-US"/>
              </w:rPr>
              <w:t>≤</w:t>
            </w:r>
          </w:p>
        </w:tc>
        <w:tc>
          <w:tcPr>
            <w:tcW w:w="1813" w:type="dxa"/>
            <w:gridSpan w:val="3"/>
            <w:vAlign w:val="center"/>
          </w:tcPr>
          <w:p w14:paraId="1CF92C3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2.0</w:t>
            </w:r>
          </w:p>
        </w:tc>
        <w:tc>
          <w:tcPr>
            <w:tcW w:w="1693" w:type="dxa"/>
            <w:vAlign w:val="center"/>
          </w:tcPr>
          <w:p w14:paraId="1E22835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T0330</w:t>
            </w:r>
          </w:p>
        </w:tc>
      </w:tr>
      <w:tr w14:paraId="59F87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42DA411">
            <w:pPr>
              <w:adjustRightInd w:val="0"/>
              <w:spacing w:line="360" w:lineRule="auto"/>
              <w:jc w:val="center"/>
              <w:rPr>
                <w:rFonts w:hint="eastAsia"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eastAsia="zh-CN"/>
              </w:rPr>
              <w:t>7</w:t>
            </w:r>
          </w:p>
        </w:tc>
        <w:tc>
          <w:tcPr>
            <w:tcW w:w="3872" w:type="dxa"/>
            <w:gridSpan w:val="2"/>
            <w:vAlign w:val="center"/>
          </w:tcPr>
          <w:p w14:paraId="65FBDC6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轻物质含量（按质量计）（%），</w:t>
            </w:r>
            <w:r>
              <w:rPr>
                <w:rFonts w:ascii="Times New Roman" w:hAnsi="Times New Roman" w:cs="Times New Roman"/>
                <w:bCs/>
                <w:color w:val="auto"/>
                <w:sz w:val="18"/>
                <w:szCs w:val="18"/>
                <w:lang w:val="en-US"/>
              </w:rPr>
              <w:t>≤</w:t>
            </w:r>
          </w:p>
        </w:tc>
        <w:tc>
          <w:tcPr>
            <w:tcW w:w="1813" w:type="dxa"/>
            <w:gridSpan w:val="3"/>
            <w:vAlign w:val="center"/>
          </w:tcPr>
          <w:p w14:paraId="0A43D03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w:t>
            </w:r>
          </w:p>
        </w:tc>
        <w:tc>
          <w:tcPr>
            <w:tcW w:w="1693" w:type="dxa"/>
            <w:vAlign w:val="center"/>
          </w:tcPr>
          <w:p w14:paraId="66976B3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T0338</w:t>
            </w:r>
          </w:p>
        </w:tc>
      </w:tr>
      <w:tr w14:paraId="7C83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CF6B936">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8</w:t>
            </w:r>
          </w:p>
        </w:tc>
        <w:tc>
          <w:tcPr>
            <w:tcW w:w="3872" w:type="dxa"/>
            <w:gridSpan w:val="2"/>
            <w:vAlign w:val="center"/>
          </w:tcPr>
          <w:p w14:paraId="102C1EA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表观密度（kg/m3）,</w:t>
            </w:r>
            <w:r>
              <w:rPr>
                <w:rFonts w:ascii="Times New Roman" w:hAnsi="Times New Roman" w:cs="Times New Roman"/>
                <w:bCs/>
                <w:color w:val="auto"/>
                <w:sz w:val="18"/>
                <w:szCs w:val="18"/>
                <w:lang w:val="en-US"/>
              </w:rPr>
              <w:t>≥</w:t>
            </w:r>
          </w:p>
        </w:tc>
        <w:tc>
          <w:tcPr>
            <w:tcW w:w="1813" w:type="dxa"/>
            <w:gridSpan w:val="3"/>
            <w:vAlign w:val="center"/>
          </w:tcPr>
          <w:p w14:paraId="07A135A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2500</w:t>
            </w:r>
          </w:p>
        </w:tc>
        <w:tc>
          <w:tcPr>
            <w:tcW w:w="1693" w:type="dxa"/>
            <w:vAlign w:val="center"/>
          </w:tcPr>
          <w:p w14:paraId="4E931B1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T0328</w:t>
            </w:r>
          </w:p>
        </w:tc>
      </w:tr>
      <w:tr w14:paraId="017D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67A148D7">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9</w:t>
            </w:r>
          </w:p>
        </w:tc>
        <w:tc>
          <w:tcPr>
            <w:tcW w:w="3872" w:type="dxa"/>
            <w:gridSpan w:val="2"/>
            <w:vAlign w:val="center"/>
          </w:tcPr>
          <w:p w14:paraId="31744D2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松散堆积密度（kg/m3）,</w:t>
            </w:r>
            <w:r>
              <w:rPr>
                <w:rFonts w:ascii="Times New Roman" w:hAnsi="Times New Roman" w:cs="Times New Roman"/>
                <w:bCs/>
                <w:color w:val="auto"/>
                <w:sz w:val="18"/>
                <w:szCs w:val="18"/>
                <w:lang w:val="en-US"/>
              </w:rPr>
              <w:t>≥</w:t>
            </w:r>
          </w:p>
        </w:tc>
        <w:tc>
          <w:tcPr>
            <w:tcW w:w="1813" w:type="dxa"/>
            <w:gridSpan w:val="3"/>
            <w:vAlign w:val="center"/>
          </w:tcPr>
          <w:p w14:paraId="55BFA97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1350</w:t>
            </w:r>
          </w:p>
        </w:tc>
        <w:tc>
          <w:tcPr>
            <w:tcW w:w="1693" w:type="dxa"/>
            <w:vAlign w:val="center"/>
          </w:tcPr>
          <w:p w14:paraId="34D599E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T0331</w:t>
            </w:r>
          </w:p>
        </w:tc>
      </w:tr>
      <w:tr w14:paraId="5124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4B9F59BB">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10</w:t>
            </w:r>
          </w:p>
        </w:tc>
        <w:tc>
          <w:tcPr>
            <w:tcW w:w="3872" w:type="dxa"/>
            <w:gridSpan w:val="2"/>
            <w:vAlign w:val="center"/>
          </w:tcPr>
          <w:p w14:paraId="3B423A1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空隙率（%），</w:t>
            </w:r>
            <w:r>
              <w:rPr>
                <w:rFonts w:ascii="Times New Roman" w:hAnsi="Times New Roman" w:cs="Times New Roman"/>
                <w:bCs/>
                <w:color w:val="auto"/>
                <w:sz w:val="18"/>
                <w:szCs w:val="18"/>
                <w:lang w:val="en-US"/>
              </w:rPr>
              <w:t>≤</w:t>
            </w:r>
          </w:p>
        </w:tc>
        <w:tc>
          <w:tcPr>
            <w:tcW w:w="1813" w:type="dxa"/>
            <w:gridSpan w:val="3"/>
            <w:vAlign w:val="center"/>
          </w:tcPr>
          <w:p w14:paraId="76BB83E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47</w:t>
            </w:r>
          </w:p>
        </w:tc>
        <w:tc>
          <w:tcPr>
            <w:tcW w:w="1693" w:type="dxa"/>
            <w:vAlign w:val="center"/>
          </w:tcPr>
          <w:p w14:paraId="12BF54C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T0331</w:t>
            </w:r>
          </w:p>
        </w:tc>
      </w:tr>
      <w:tr w14:paraId="36DCA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7F97986F">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11</w:t>
            </w:r>
          </w:p>
        </w:tc>
        <w:tc>
          <w:tcPr>
            <w:tcW w:w="3872" w:type="dxa"/>
            <w:gridSpan w:val="2"/>
            <w:vAlign w:val="center"/>
          </w:tcPr>
          <w:p w14:paraId="75BFE80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浸出液成分</w:t>
            </w:r>
          </w:p>
        </w:tc>
        <w:tc>
          <w:tcPr>
            <w:tcW w:w="1813" w:type="dxa"/>
            <w:gridSpan w:val="3"/>
            <w:vAlign w:val="center"/>
          </w:tcPr>
          <w:p w14:paraId="5E34A78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应符合《地表水环境质量标准》GB 3838 中 IV 类限值的规定</w:t>
            </w:r>
          </w:p>
        </w:tc>
        <w:tc>
          <w:tcPr>
            <w:tcW w:w="1693" w:type="dxa"/>
            <w:vAlign w:val="center"/>
          </w:tcPr>
          <w:p w14:paraId="250B202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《危险废物鉴别标准 浸出毒性鉴别》GB/T5085.3</w:t>
            </w:r>
          </w:p>
        </w:tc>
      </w:tr>
      <w:tr w14:paraId="0891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76" w:type="dxa"/>
            <w:vMerge w:val="restart"/>
            <w:shd w:val="clear" w:color="auto" w:fill="auto"/>
            <w:vAlign w:val="center"/>
          </w:tcPr>
          <w:p w14:paraId="49EC306D">
            <w:pPr>
              <w:adjustRightInd w:val="0"/>
              <w:spacing w:line="360" w:lineRule="auto"/>
              <w:jc w:val="center"/>
              <w:rPr>
                <w:rFonts w:hint="eastAsia"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12</w:t>
            </w:r>
          </w:p>
        </w:tc>
        <w:tc>
          <w:tcPr>
            <w:tcW w:w="3872" w:type="dxa"/>
            <w:gridSpan w:val="2"/>
            <w:vMerge w:val="restart"/>
            <w:vAlign w:val="center"/>
          </w:tcPr>
          <w:p w14:paraId="050A9AB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放射性指标</w:t>
            </w:r>
          </w:p>
        </w:tc>
        <w:tc>
          <w:tcPr>
            <w:tcW w:w="1813" w:type="dxa"/>
            <w:gridSpan w:val="3"/>
            <w:vAlign w:val="center"/>
          </w:tcPr>
          <w:p w14:paraId="02DE458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内照射指数≤1.0</w:t>
            </w:r>
          </w:p>
        </w:tc>
        <w:tc>
          <w:tcPr>
            <w:tcW w:w="1693" w:type="dxa"/>
            <w:vMerge w:val="restart"/>
            <w:vAlign w:val="center"/>
          </w:tcPr>
          <w:p w14:paraId="241D5CB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《建筑材料放射性核素限量》</w:t>
            </w:r>
          </w:p>
          <w:p w14:paraId="157A1C0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GB</w:t>
            </w:r>
            <w:r>
              <w:rPr>
                <w:rFonts w:hint="eastAsia" w:ascii="Times New Roman" w:hAnsi="Times New Roman" w:cs="Times New Roman"/>
                <w:bCs/>
                <w:color w:val="auto"/>
                <w:sz w:val="18"/>
                <w:szCs w:val="18"/>
                <w:lang w:val="en-US"/>
              </w:rPr>
              <w:t xml:space="preserve"> </w:t>
            </w:r>
            <w:r>
              <w:rPr>
                <w:rFonts w:hint="eastAsia" w:ascii="Times New Roman" w:hAnsi="Times New Roman" w:cs="Times New Roman"/>
                <w:bCs/>
                <w:color w:val="auto"/>
                <w:sz w:val="18"/>
                <w:szCs w:val="18"/>
                <w:lang w:val="en-US" w:eastAsia="en-US"/>
              </w:rPr>
              <w:t>6566</w:t>
            </w:r>
          </w:p>
        </w:tc>
      </w:tr>
      <w:tr w14:paraId="5053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76" w:type="dxa"/>
            <w:vMerge w:val="continue"/>
            <w:vAlign w:val="center"/>
          </w:tcPr>
          <w:p w14:paraId="55AFD0E2">
            <w:pPr>
              <w:adjustRightInd w:val="0"/>
              <w:spacing w:line="360" w:lineRule="auto"/>
              <w:jc w:val="center"/>
              <w:rPr>
                <w:rFonts w:ascii="Times New Roman" w:hAnsi="Times New Roman" w:cs="Times New Roman"/>
                <w:bCs/>
                <w:color w:val="auto"/>
              </w:rPr>
            </w:pPr>
          </w:p>
        </w:tc>
        <w:tc>
          <w:tcPr>
            <w:tcW w:w="3872" w:type="dxa"/>
            <w:gridSpan w:val="2"/>
            <w:vMerge w:val="continue"/>
            <w:vAlign w:val="center"/>
          </w:tcPr>
          <w:p w14:paraId="54ED4CE3">
            <w:pPr>
              <w:adjustRightInd w:val="0"/>
              <w:spacing w:line="360" w:lineRule="auto"/>
              <w:jc w:val="center"/>
              <w:rPr>
                <w:rFonts w:ascii="Times New Roman" w:hAnsi="Times New Roman" w:cs="Times New Roman"/>
                <w:bCs/>
                <w:color w:val="auto"/>
              </w:rPr>
            </w:pPr>
          </w:p>
        </w:tc>
        <w:tc>
          <w:tcPr>
            <w:tcW w:w="1813" w:type="dxa"/>
            <w:gridSpan w:val="3"/>
            <w:vAlign w:val="center"/>
          </w:tcPr>
          <w:p w14:paraId="2EAB71B0">
            <w:pPr>
              <w:spacing w:line="360" w:lineRule="auto"/>
              <w:jc w:val="center"/>
              <w:rPr>
                <w:rFonts w:ascii="Times New Roman" w:hAnsi="Times New Roman" w:cs="Times New Roman"/>
                <w:bCs/>
                <w:color w:val="auto"/>
                <w:szCs w:val="21"/>
                <w:lang w:val="en-US"/>
              </w:rPr>
            </w:pPr>
            <w:r>
              <w:rPr>
                <w:rFonts w:hint="eastAsia" w:ascii="Times New Roman" w:hAnsi="Times New Roman" w:cs="Times New Roman"/>
                <w:bCs/>
                <w:color w:val="auto"/>
                <w:sz w:val="18"/>
                <w:szCs w:val="18"/>
                <w:lang w:val="en-US" w:eastAsia="en-US"/>
              </w:rPr>
              <w:t>外照射指数≤1.0</w:t>
            </w:r>
          </w:p>
        </w:tc>
        <w:tc>
          <w:tcPr>
            <w:tcW w:w="1693" w:type="dxa"/>
            <w:vMerge w:val="continue"/>
            <w:vAlign w:val="center"/>
          </w:tcPr>
          <w:p w14:paraId="023542E2">
            <w:pPr>
              <w:adjustRightInd w:val="0"/>
              <w:spacing w:line="360" w:lineRule="auto"/>
              <w:jc w:val="center"/>
              <w:rPr>
                <w:rFonts w:ascii="Times New Roman" w:hAnsi="Times New Roman" w:cs="Times New Roman"/>
                <w:bCs/>
                <w:color w:val="auto"/>
                <w:sz w:val="18"/>
                <w:szCs w:val="18"/>
                <w:lang w:val="en-US"/>
              </w:rPr>
            </w:pPr>
          </w:p>
        </w:tc>
      </w:tr>
    </w:tbl>
    <w:p w14:paraId="321587CF">
      <w:pPr>
        <w:adjustRightInd w:val="0"/>
        <w:spacing w:line="360" w:lineRule="auto"/>
        <w:jc w:val="both"/>
        <w:rPr>
          <w:rFonts w:ascii="Times New Roman" w:hAnsi="Times New Roman" w:cs="Times New Roman"/>
          <w:b/>
          <w:bCs/>
          <w:color w:val="auto"/>
          <w:sz w:val="24"/>
          <w:szCs w:val="24"/>
          <w:lang w:val="en-US"/>
        </w:rPr>
      </w:pPr>
      <w:r>
        <w:rPr>
          <w:rFonts w:hint="eastAsia" w:ascii="Times New Roman" w:hAnsi="Times New Roman" w:cs="Times New Roman"/>
          <w:bCs/>
          <w:color w:val="auto"/>
          <w:sz w:val="18"/>
          <w:szCs w:val="18"/>
          <w:lang w:val="en-US"/>
        </w:rPr>
        <w:t>注：为确保生态安全与人类健康，根据固废物种类、性质进行浸出液成分、放射性指标的检测。</w:t>
      </w:r>
    </w:p>
    <w:p w14:paraId="7F07E1F1">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.2.2</w:t>
      </w: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shd w:val="clear" w:color="auto" w:fill="FFFFFF"/>
        </w:rPr>
        <w:t>细骨料分计筛余百分率应符合表</w:t>
      </w:r>
      <w:r>
        <w:rPr>
          <w:rFonts w:ascii="Times New Roman" w:hAnsi="Times New Roman" w:cs="Times New Roman"/>
          <w:bCs/>
          <w:color w:val="auto"/>
          <w:sz w:val="24"/>
          <w:szCs w:val="24"/>
          <w:shd w:val="clear" w:color="auto" w:fill="FFFFFF"/>
          <w:lang w:val="en-US"/>
        </w:rPr>
        <w:t>5</w:t>
      </w:r>
      <w:r>
        <w:rPr>
          <w:rFonts w:ascii="Times New Roman" w:hAnsi="Times New Roman" w:cs="Times New Roman"/>
          <w:bCs/>
          <w:color w:val="auto"/>
          <w:sz w:val="24"/>
          <w:szCs w:val="24"/>
          <w:shd w:val="clear" w:color="auto" w:fill="FFFFFF"/>
        </w:rPr>
        <w:t>.2.</w:t>
      </w:r>
      <w:r>
        <w:rPr>
          <w:rFonts w:hint="eastAsia" w:ascii="Times New Roman" w:hAnsi="Times New Roman" w:cs="Times New Roman"/>
          <w:bCs/>
          <w:color w:val="auto"/>
          <w:sz w:val="24"/>
          <w:szCs w:val="24"/>
          <w:shd w:val="clear" w:color="auto" w:fill="FFFFFF"/>
          <w:lang w:val="en-US"/>
        </w:rPr>
        <w:t>2</w:t>
      </w:r>
      <w:r>
        <w:rPr>
          <w:rFonts w:ascii="Times New Roman" w:hAnsi="Times New Roman" w:cs="Times New Roman"/>
          <w:bCs/>
          <w:color w:val="auto"/>
          <w:sz w:val="24"/>
          <w:szCs w:val="24"/>
          <w:shd w:val="clear" w:color="auto" w:fill="FFFFFF"/>
        </w:rPr>
        <w:t>的规定。细骨料颗粒级配允许一个粒级（不含4.75mm和筛底）的分计筛余可略有超出，但不应大于5%。</w:t>
      </w:r>
      <w:r>
        <w:rPr>
          <w:rFonts w:ascii="Times New Roman" w:hAnsi="Times New Roman" w:cs="Times New Roman"/>
          <w:bCs/>
          <w:color w:val="auto"/>
          <w:sz w:val="24"/>
          <w:szCs w:val="24"/>
        </w:rPr>
        <w:t>细骨料的细度模数宜控制在2.3~3.3范围内</w:t>
      </w:r>
      <w:r>
        <w:rPr>
          <w:rFonts w:hint="eastAsia" w:ascii="Times New Roman" w:hAnsi="Times New Roman" w:cs="Times New Roman"/>
          <w:bCs/>
          <w:color w:val="auto"/>
          <w:sz w:val="24"/>
          <w:szCs w:val="24"/>
        </w:rPr>
        <w:t>，同一配合比用砂的细度模数变化范围不应超过</w:t>
      </w:r>
      <w:r>
        <w:rPr>
          <w:rFonts w:hint="eastAsia" w:ascii="Times New Roman" w:hAnsi="Times New Roman" w:cs="Times New Roman"/>
          <w:bCs/>
          <w:color w:val="auto"/>
          <w:sz w:val="24"/>
          <w:szCs w:val="24"/>
          <w:lang w:val="en-US"/>
        </w:rPr>
        <w:t>0.3，否则，应分别堆放，并调整配合比中的砂率后使用</w:t>
      </w:r>
      <w:r>
        <w:rPr>
          <w:rFonts w:ascii="Times New Roman" w:hAnsi="Times New Roman" w:cs="Times New Roman"/>
          <w:bCs/>
          <w:color w:val="auto"/>
          <w:sz w:val="24"/>
          <w:szCs w:val="24"/>
        </w:rPr>
        <w:t>。</w:t>
      </w:r>
    </w:p>
    <w:p w14:paraId="6C73E145">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表5.2.</w:t>
      </w:r>
      <w:r>
        <w:rPr>
          <w:rFonts w:hint="eastAsia" w:ascii="Times New Roman" w:hAnsi="Times New Roman" w:cs="Times New Roman"/>
          <w:b/>
          <w:bCs/>
          <w:color w:val="auto"/>
          <w:sz w:val="21"/>
          <w:szCs w:val="21"/>
          <w:lang w:val="en-US"/>
        </w:rPr>
        <w:t>2</w:t>
      </w:r>
      <w:r>
        <w:rPr>
          <w:rFonts w:ascii="Times New Roman" w:hAnsi="Times New Roman" w:cs="Times New Roman"/>
          <w:b/>
          <w:bCs/>
          <w:color w:val="auto"/>
          <w:sz w:val="21"/>
          <w:szCs w:val="21"/>
        </w:rPr>
        <w:t xml:space="preserve">  </w:t>
      </w:r>
      <w:r>
        <w:rPr>
          <w:rFonts w:ascii="Times New Roman" w:hAnsi="Times New Roman" w:eastAsia="宋体" w:cs="Times New Roman"/>
          <w:b/>
          <w:bCs/>
          <w:color w:val="auto"/>
          <w:sz w:val="21"/>
          <w:szCs w:val="21"/>
        </w:rPr>
        <w:t>固废基</w:t>
      </w:r>
      <w:r>
        <w:rPr>
          <w:rFonts w:ascii="Times New Roman" w:hAnsi="Times New Roman" w:cs="Times New Roman"/>
          <w:b/>
          <w:bCs/>
          <w:color w:val="auto"/>
          <w:sz w:val="21"/>
          <w:szCs w:val="21"/>
        </w:rPr>
        <w:t>细骨料</w:t>
      </w:r>
      <w:r>
        <w:rPr>
          <w:rFonts w:hint="eastAsia" w:ascii="Times New Roman" w:hAnsi="Times New Roman" w:cs="Times New Roman"/>
          <w:b/>
          <w:bCs/>
          <w:color w:val="auto"/>
          <w:sz w:val="21"/>
          <w:szCs w:val="21"/>
        </w:rPr>
        <w:t>级配范围</w:t>
      </w:r>
    </w:p>
    <w:tbl>
      <w:tblPr>
        <w:tblStyle w:val="19"/>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069"/>
        <w:gridCol w:w="947"/>
        <w:gridCol w:w="537"/>
        <w:gridCol w:w="856"/>
        <w:gridCol w:w="765"/>
        <w:gridCol w:w="765"/>
        <w:gridCol w:w="765"/>
        <w:gridCol w:w="765"/>
        <w:gridCol w:w="674"/>
        <w:gridCol w:w="629"/>
      </w:tblGrid>
      <w:tr w14:paraId="4E15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gridSpan w:val="2"/>
            <w:vMerge w:val="restart"/>
            <w:tcBorders>
              <w:top w:val="single" w:color="auto" w:sz="12" w:space="0"/>
              <w:left w:val="single" w:color="auto" w:sz="12" w:space="0"/>
            </w:tcBorders>
            <w:vAlign w:val="center"/>
          </w:tcPr>
          <w:p w14:paraId="349604AF">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分级</w:t>
            </w:r>
          </w:p>
        </w:tc>
        <w:tc>
          <w:tcPr>
            <w:tcW w:w="0" w:type="auto"/>
            <w:vMerge w:val="restart"/>
            <w:tcBorders>
              <w:top w:val="single" w:color="auto" w:sz="12" w:space="0"/>
            </w:tcBorders>
            <w:vAlign w:val="center"/>
          </w:tcPr>
          <w:p w14:paraId="7A3E87B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细度模数</w:t>
            </w:r>
          </w:p>
        </w:tc>
        <w:tc>
          <w:tcPr>
            <w:tcW w:w="0" w:type="auto"/>
            <w:gridSpan w:val="8"/>
            <w:tcBorders>
              <w:top w:val="single" w:color="auto" w:sz="12" w:space="0"/>
              <w:right w:val="single" w:color="auto" w:sz="12" w:space="0"/>
            </w:tcBorders>
            <w:vAlign w:val="center"/>
          </w:tcPr>
          <w:p w14:paraId="4BE93EA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方孔筛尺寸（mm）（试验方法JTG E42 T0327）</w:t>
            </w:r>
          </w:p>
        </w:tc>
      </w:tr>
      <w:tr w14:paraId="0AB2E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gridSpan w:val="2"/>
            <w:vMerge w:val="continue"/>
            <w:tcBorders>
              <w:left w:val="single" w:color="auto" w:sz="12" w:space="0"/>
            </w:tcBorders>
            <w:vAlign w:val="center"/>
          </w:tcPr>
          <w:p w14:paraId="34C5B139">
            <w:pPr>
              <w:adjustRightInd w:val="0"/>
              <w:spacing w:line="360" w:lineRule="auto"/>
              <w:jc w:val="center"/>
              <w:rPr>
                <w:rFonts w:ascii="Times New Roman" w:hAnsi="Times New Roman" w:cs="Times New Roman"/>
                <w:bCs/>
                <w:color w:val="auto"/>
                <w:sz w:val="18"/>
                <w:szCs w:val="18"/>
                <w:lang w:val="en-US"/>
              </w:rPr>
            </w:pPr>
          </w:p>
        </w:tc>
        <w:tc>
          <w:tcPr>
            <w:tcW w:w="0" w:type="auto"/>
            <w:vMerge w:val="continue"/>
            <w:vAlign w:val="center"/>
          </w:tcPr>
          <w:p w14:paraId="1F2CB37F">
            <w:pPr>
              <w:adjustRightInd w:val="0"/>
              <w:spacing w:line="360" w:lineRule="auto"/>
              <w:jc w:val="center"/>
              <w:rPr>
                <w:rFonts w:ascii="Times New Roman" w:hAnsi="Times New Roman" w:cs="Times New Roman"/>
                <w:bCs/>
                <w:color w:val="auto"/>
                <w:sz w:val="18"/>
                <w:szCs w:val="18"/>
                <w:lang w:val="en-US"/>
              </w:rPr>
            </w:pPr>
          </w:p>
        </w:tc>
        <w:tc>
          <w:tcPr>
            <w:tcW w:w="0" w:type="auto"/>
            <w:tcBorders>
              <w:top w:val="single" w:color="auto" w:sz="12" w:space="0"/>
            </w:tcBorders>
            <w:vAlign w:val="center"/>
          </w:tcPr>
          <w:p w14:paraId="10EED62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9.50</w:t>
            </w:r>
          </w:p>
        </w:tc>
        <w:tc>
          <w:tcPr>
            <w:tcW w:w="0" w:type="auto"/>
            <w:tcBorders>
              <w:top w:val="single" w:color="auto" w:sz="12" w:space="0"/>
            </w:tcBorders>
            <w:vAlign w:val="center"/>
          </w:tcPr>
          <w:p w14:paraId="359B10F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4.75</w:t>
            </w:r>
          </w:p>
        </w:tc>
        <w:tc>
          <w:tcPr>
            <w:tcW w:w="0" w:type="auto"/>
            <w:tcBorders>
              <w:top w:val="single" w:color="auto" w:sz="12" w:space="0"/>
            </w:tcBorders>
            <w:vAlign w:val="center"/>
          </w:tcPr>
          <w:p w14:paraId="18E6389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2.36</w:t>
            </w:r>
          </w:p>
        </w:tc>
        <w:tc>
          <w:tcPr>
            <w:tcW w:w="0" w:type="auto"/>
            <w:tcBorders>
              <w:top w:val="single" w:color="auto" w:sz="12" w:space="0"/>
            </w:tcBorders>
            <w:vAlign w:val="center"/>
          </w:tcPr>
          <w:p w14:paraId="5316759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1.18</w:t>
            </w:r>
          </w:p>
        </w:tc>
        <w:tc>
          <w:tcPr>
            <w:tcW w:w="0" w:type="auto"/>
            <w:tcBorders>
              <w:top w:val="single" w:color="auto" w:sz="12" w:space="0"/>
            </w:tcBorders>
            <w:vAlign w:val="center"/>
          </w:tcPr>
          <w:p w14:paraId="1FA9EF2F">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0.60</w:t>
            </w:r>
          </w:p>
        </w:tc>
        <w:tc>
          <w:tcPr>
            <w:tcW w:w="0" w:type="auto"/>
            <w:tcBorders>
              <w:top w:val="single" w:color="auto" w:sz="12" w:space="0"/>
            </w:tcBorders>
            <w:vAlign w:val="center"/>
          </w:tcPr>
          <w:p w14:paraId="5549A2EF">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0.30</w:t>
            </w:r>
          </w:p>
        </w:tc>
        <w:tc>
          <w:tcPr>
            <w:tcW w:w="0" w:type="auto"/>
            <w:tcBorders>
              <w:top w:val="single" w:color="auto" w:sz="12" w:space="0"/>
            </w:tcBorders>
            <w:vAlign w:val="center"/>
          </w:tcPr>
          <w:p w14:paraId="04FC81E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0.15</w:t>
            </w:r>
          </w:p>
        </w:tc>
        <w:tc>
          <w:tcPr>
            <w:tcW w:w="0" w:type="auto"/>
            <w:tcBorders>
              <w:top w:val="single" w:color="auto" w:sz="12" w:space="0"/>
              <w:right w:val="single" w:color="auto" w:sz="12" w:space="0"/>
            </w:tcBorders>
            <w:vAlign w:val="center"/>
          </w:tcPr>
          <w:p w14:paraId="660FE43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0.075</w:t>
            </w:r>
          </w:p>
        </w:tc>
      </w:tr>
      <w:tr w14:paraId="6E98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0" w:type="auto"/>
            <w:gridSpan w:val="2"/>
            <w:vMerge w:val="continue"/>
            <w:tcBorders>
              <w:left w:val="single" w:color="auto" w:sz="12" w:space="0"/>
            </w:tcBorders>
            <w:vAlign w:val="center"/>
          </w:tcPr>
          <w:p w14:paraId="0CD70B6C">
            <w:pPr>
              <w:adjustRightInd w:val="0"/>
              <w:spacing w:line="360" w:lineRule="auto"/>
              <w:jc w:val="center"/>
              <w:rPr>
                <w:rFonts w:ascii="Times New Roman" w:hAnsi="Times New Roman" w:cs="Times New Roman"/>
                <w:bCs/>
                <w:color w:val="auto"/>
                <w:sz w:val="18"/>
                <w:szCs w:val="18"/>
                <w:lang w:val="en-US"/>
              </w:rPr>
            </w:pPr>
          </w:p>
        </w:tc>
        <w:tc>
          <w:tcPr>
            <w:tcW w:w="0" w:type="auto"/>
            <w:vMerge w:val="continue"/>
            <w:vAlign w:val="center"/>
          </w:tcPr>
          <w:p w14:paraId="30DDE2D6">
            <w:pPr>
              <w:adjustRightInd w:val="0"/>
              <w:spacing w:line="360" w:lineRule="auto"/>
              <w:jc w:val="center"/>
              <w:rPr>
                <w:rFonts w:ascii="Times New Roman" w:hAnsi="Times New Roman" w:cs="Times New Roman"/>
                <w:bCs/>
                <w:color w:val="auto"/>
                <w:sz w:val="18"/>
                <w:szCs w:val="18"/>
                <w:lang w:val="en-US"/>
              </w:rPr>
            </w:pPr>
          </w:p>
        </w:tc>
        <w:tc>
          <w:tcPr>
            <w:tcW w:w="0" w:type="auto"/>
            <w:gridSpan w:val="8"/>
            <w:tcBorders>
              <w:top w:val="single" w:color="auto" w:sz="12" w:space="0"/>
              <w:right w:val="single" w:color="auto" w:sz="12" w:space="0"/>
            </w:tcBorders>
            <w:vAlign w:val="center"/>
          </w:tcPr>
          <w:p w14:paraId="4B53F2D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通过各筛孔的质量百分比（%）</w:t>
            </w:r>
          </w:p>
        </w:tc>
      </w:tr>
      <w:tr w14:paraId="418C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0" w:type="auto"/>
            <w:vMerge w:val="restart"/>
            <w:tcBorders>
              <w:left w:val="single" w:color="auto" w:sz="12" w:space="0"/>
            </w:tcBorders>
            <w:vAlign w:val="center"/>
          </w:tcPr>
          <w:p w14:paraId="4299777E">
            <w:pPr>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机</w:t>
            </w:r>
          </w:p>
          <w:p w14:paraId="1489E66E">
            <w:pPr>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制砂</w:t>
            </w:r>
          </w:p>
        </w:tc>
        <w:tc>
          <w:tcPr>
            <w:tcW w:w="0" w:type="auto"/>
            <w:vAlign w:val="center"/>
          </w:tcPr>
          <w:p w14:paraId="0959D2A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I级砂</w:t>
            </w:r>
          </w:p>
        </w:tc>
        <w:tc>
          <w:tcPr>
            <w:tcW w:w="0" w:type="auto"/>
            <w:vAlign w:val="center"/>
          </w:tcPr>
          <w:p w14:paraId="55F2BEC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2.3～3.1</w:t>
            </w:r>
          </w:p>
        </w:tc>
        <w:tc>
          <w:tcPr>
            <w:tcW w:w="0" w:type="auto"/>
            <w:vAlign w:val="center"/>
          </w:tcPr>
          <w:p w14:paraId="5C8D08DE">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100</w:t>
            </w:r>
          </w:p>
        </w:tc>
        <w:tc>
          <w:tcPr>
            <w:tcW w:w="0" w:type="auto"/>
            <w:vAlign w:val="center"/>
          </w:tcPr>
          <w:p w14:paraId="299A182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90～100</w:t>
            </w:r>
          </w:p>
        </w:tc>
        <w:tc>
          <w:tcPr>
            <w:tcW w:w="0" w:type="auto"/>
            <w:vAlign w:val="center"/>
          </w:tcPr>
          <w:p w14:paraId="179E1C9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80～95</w:t>
            </w:r>
          </w:p>
        </w:tc>
        <w:tc>
          <w:tcPr>
            <w:tcW w:w="0" w:type="auto"/>
            <w:vAlign w:val="center"/>
          </w:tcPr>
          <w:p w14:paraId="27BA8C3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50～85</w:t>
            </w:r>
          </w:p>
        </w:tc>
        <w:tc>
          <w:tcPr>
            <w:tcW w:w="0" w:type="auto"/>
            <w:vAlign w:val="center"/>
          </w:tcPr>
          <w:p w14:paraId="3AA1F3E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30～60</w:t>
            </w:r>
          </w:p>
        </w:tc>
        <w:tc>
          <w:tcPr>
            <w:tcW w:w="0" w:type="auto"/>
            <w:vAlign w:val="center"/>
          </w:tcPr>
          <w:p w14:paraId="721670D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10～20</w:t>
            </w:r>
          </w:p>
        </w:tc>
        <w:tc>
          <w:tcPr>
            <w:tcW w:w="0" w:type="auto"/>
            <w:vAlign w:val="center"/>
          </w:tcPr>
          <w:p w14:paraId="61F370A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0～10</w:t>
            </w:r>
          </w:p>
        </w:tc>
        <w:tc>
          <w:tcPr>
            <w:tcW w:w="0" w:type="auto"/>
            <w:tcBorders>
              <w:right w:val="single" w:color="auto" w:sz="12" w:space="0"/>
            </w:tcBorders>
            <w:vAlign w:val="center"/>
          </w:tcPr>
          <w:p w14:paraId="53355F0E">
            <w:pPr>
              <w:adjustRightInd w:val="0"/>
              <w:spacing w:line="360" w:lineRule="auto"/>
              <w:jc w:val="center"/>
              <w:rPr>
                <w:rFonts w:hint="eastAsia" w:ascii="Times New Roman" w:hAnsi="Times New Roman" w:eastAsia="宋体" w:cs="Times New Roman"/>
                <w:bCs/>
                <w:color w:val="auto"/>
                <w:sz w:val="18"/>
                <w:szCs w:val="18"/>
                <w:lang w:val="en-US" w:eastAsia="zh-CN"/>
              </w:rPr>
            </w:pPr>
            <w:r>
              <w:rPr>
                <w:rFonts w:hint="eastAsia" w:ascii="Times New Roman" w:hAnsi="Times New Roman" w:cs="Times New Roman"/>
                <w:bCs/>
                <w:color w:val="auto"/>
                <w:sz w:val="18"/>
                <w:szCs w:val="18"/>
                <w:lang w:val="en-US"/>
              </w:rPr>
              <w:t>0～</w:t>
            </w:r>
            <w:r>
              <w:rPr>
                <w:rFonts w:hint="eastAsia" w:ascii="Times New Roman" w:hAnsi="Times New Roman" w:cs="Times New Roman"/>
                <w:bCs/>
                <w:color w:val="auto"/>
                <w:sz w:val="18"/>
                <w:szCs w:val="18"/>
                <w:lang w:val="en-US" w:eastAsia="zh-CN"/>
              </w:rPr>
              <w:t>5</w:t>
            </w:r>
          </w:p>
        </w:tc>
      </w:tr>
      <w:tr w14:paraId="1C8D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0" w:type="auto"/>
            <w:vMerge w:val="continue"/>
            <w:tcBorders>
              <w:left w:val="single" w:color="auto" w:sz="12" w:space="0"/>
              <w:bottom w:val="single" w:color="auto" w:sz="12" w:space="0"/>
            </w:tcBorders>
            <w:vAlign w:val="center"/>
          </w:tcPr>
          <w:p w14:paraId="4407FD1B">
            <w:pPr>
              <w:spacing w:line="360" w:lineRule="auto"/>
              <w:jc w:val="center"/>
              <w:rPr>
                <w:rFonts w:ascii="Times New Roman" w:hAnsi="Times New Roman" w:cs="Times New Roman"/>
                <w:bCs/>
                <w:color w:val="auto"/>
                <w:sz w:val="21"/>
                <w:szCs w:val="21"/>
              </w:rPr>
            </w:pPr>
          </w:p>
        </w:tc>
        <w:tc>
          <w:tcPr>
            <w:tcW w:w="0" w:type="auto"/>
            <w:tcBorders>
              <w:bottom w:val="single" w:color="auto" w:sz="12" w:space="0"/>
            </w:tcBorders>
            <w:vAlign w:val="center"/>
          </w:tcPr>
          <w:p w14:paraId="0185D85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II、III级砂</w:t>
            </w:r>
          </w:p>
        </w:tc>
        <w:tc>
          <w:tcPr>
            <w:tcW w:w="0" w:type="auto"/>
            <w:tcBorders>
              <w:bottom w:val="single" w:color="auto" w:sz="12" w:space="0"/>
            </w:tcBorders>
            <w:vAlign w:val="center"/>
          </w:tcPr>
          <w:p w14:paraId="06C8574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2.8～3.9</w:t>
            </w:r>
          </w:p>
        </w:tc>
        <w:tc>
          <w:tcPr>
            <w:tcW w:w="0" w:type="auto"/>
            <w:tcBorders>
              <w:bottom w:val="single" w:color="auto" w:sz="12" w:space="0"/>
            </w:tcBorders>
            <w:vAlign w:val="center"/>
          </w:tcPr>
          <w:p w14:paraId="4EC9B71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100</w:t>
            </w:r>
          </w:p>
        </w:tc>
        <w:tc>
          <w:tcPr>
            <w:tcW w:w="0" w:type="auto"/>
            <w:tcBorders>
              <w:bottom w:val="single" w:color="auto" w:sz="12" w:space="0"/>
            </w:tcBorders>
            <w:vAlign w:val="center"/>
          </w:tcPr>
          <w:p w14:paraId="2B826A8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90～100</w:t>
            </w:r>
          </w:p>
        </w:tc>
        <w:tc>
          <w:tcPr>
            <w:tcW w:w="0" w:type="auto"/>
            <w:tcBorders>
              <w:bottom w:val="single" w:color="auto" w:sz="12" w:space="0"/>
            </w:tcBorders>
            <w:vAlign w:val="center"/>
          </w:tcPr>
          <w:p w14:paraId="453C910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50～95</w:t>
            </w:r>
          </w:p>
        </w:tc>
        <w:tc>
          <w:tcPr>
            <w:tcW w:w="0" w:type="auto"/>
            <w:tcBorders>
              <w:bottom w:val="single" w:color="auto" w:sz="12" w:space="0"/>
            </w:tcBorders>
            <w:vAlign w:val="center"/>
          </w:tcPr>
          <w:p w14:paraId="3F93D1C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30～65</w:t>
            </w:r>
          </w:p>
        </w:tc>
        <w:tc>
          <w:tcPr>
            <w:tcW w:w="0" w:type="auto"/>
            <w:tcBorders>
              <w:bottom w:val="single" w:color="auto" w:sz="12" w:space="0"/>
            </w:tcBorders>
            <w:vAlign w:val="center"/>
          </w:tcPr>
          <w:p w14:paraId="24E33674">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15～29</w:t>
            </w:r>
          </w:p>
        </w:tc>
        <w:tc>
          <w:tcPr>
            <w:tcW w:w="0" w:type="auto"/>
            <w:tcBorders>
              <w:bottom w:val="single" w:color="auto" w:sz="12" w:space="0"/>
            </w:tcBorders>
            <w:vAlign w:val="center"/>
          </w:tcPr>
          <w:p w14:paraId="3BACC95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5～20</w:t>
            </w:r>
          </w:p>
        </w:tc>
        <w:tc>
          <w:tcPr>
            <w:tcW w:w="0" w:type="auto"/>
            <w:tcBorders>
              <w:bottom w:val="single" w:color="auto" w:sz="12" w:space="0"/>
            </w:tcBorders>
            <w:vAlign w:val="center"/>
          </w:tcPr>
          <w:p w14:paraId="6EB5209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0～10</w:t>
            </w:r>
          </w:p>
        </w:tc>
        <w:tc>
          <w:tcPr>
            <w:tcW w:w="0" w:type="auto"/>
            <w:tcBorders>
              <w:bottom w:val="single" w:color="auto" w:sz="12" w:space="0"/>
              <w:right w:val="single" w:color="auto" w:sz="12" w:space="0"/>
            </w:tcBorders>
            <w:vAlign w:val="center"/>
          </w:tcPr>
          <w:p w14:paraId="35AF2E39">
            <w:pPr>
              <w:adjustRightInd w:val="0"/>
              <w:spacing w:line="360" w:lineRule="auto"/>
              <w:jc w:val="center"/>
              <w:rPr>
                <w:rFonts w:hint="eastAsia" w:ascii="Times New Roman" w:hAnsi="Times New Roman" w:eastAsia="宋体" w:cs="Times New Roman"/>
                <w:bCs/>
                <w:color w:val="auto"/>
                <w:sz w:val="18"/>
                <w:szCs w:val="18"/>
                <w:lang w:val="en-US" w:eastAsia="zh-CN"/>
              </w:rPr>
            </w:pPr>
            <w:r>
              <w:rPr>
                <w:rFonts w:hint="eastAsia" w:ascii="Times New Roman" w:hAnsi="Times New Roman" w:cs="Times New Roman"/>
                <w:bCs/>
                <w:color w:val="auto"/>
                <w:sz w:val="18"/>
                <w:szCs w:val="18"/>
                <w:lang w:val="en-US"/>
              </w:rPr>
              <w:t>0～</w:t>
            </w:r>
            <w:r>
              <w:rPr>
                <w:rFonts w:hint="eastAsia" w:ascii="Times New Roman" w:hAnsi="Times New Roman" w:cs="Times New Roman"/>
                <w:bCs/>
                <w:color w:val="auto"/>
                <w:sz w:val="18"/>
                <w:szCs w:val="18"/>
                <w:lang w:val="en-US" w:eastAsia="zh-CN"/>
              </w:rPr>
              <w:t>5</w:t>
            </w:r>
          </w:p>
        </w:tc>
      </w:tr>
    </w:tbl>
    <w:p w14:paraId="698E5D91">
      <w:pPr>
        <w:spacing w:line="360" w:lineRule="auto"/>
        <w:jc w:val="both"/>
        <w:rPr>
          <w:rFonts w:ascii="Times New Roman" w:hAnsi="Times New Roman" w:cs="Times New Roman"/>
          <w:bCs/>
          <w:color w:val="auto"/>
          <w:sz w:val="24"/>
          <w:szCs w:val="24"/>
        </w:rPr>
      </w:pPr>
    </w:p>
    <w:p w14:paraId="15A87B0A">
      <w:pPr>
        <w:spacing w:line="360" w:lineRule="auto"/>
        <w:jc w:val="both"/>
        <w:rPr>
          <w:rFonts w:ascii="Times New Roman" w:hAnsi="Times New Roman" w:eastAsia="黑体"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.2.3</w:t>
      </w:r>
      <w:r>
        <w:rPr>
          <w:rFonts w:ascii="Times New Roman" w:hAnsi="Times New Roman" w:cs="Times New Roman"/>
          <w:bCs/>
          <w:color w:val="auto"/>
          <w:sz w:val="24"/>
          <w:szCs w:val="24"/>
        </w:rPr>
        <w:t xml:space="preserve"> </w:t>
      </w:r>
      <w:r>
        <w:rPr>
          <w:rFonts w:ascii="Times New Roman" w:hAnsi="Times New Roman" w:cs="Times New Roman" w:eastAsiaTheme="majorEastAsia"/>
          <w:bCs/>
          <w:color w:val="auto"/>
          <w:sz w:val="24"/>
          <w:szCs w:val="24"/>
        </w:rPr>
        <w:t>固废基</w:t>
      </w:r>
      <w:r>
        <w:rPr>
          <w:rFonts w:ascii="Times New Roman" w:hAnsi="Times New Roman" w:cs="Times New Roman"/>
          <w:bCs/>
          <w:color w:val="auto"/>
          <w:sz w:val="24"/>
          <w:szCs w:val="24"/>
        </w:rPr>
        <w:t>细骨料中如含有云母、轻物质、有机物、氯化物、硫化物及硫酸盐，其限量应符合表</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.2.</w:t>
      </w:r>
      <w:r>
        <w:rPr>
          <w:rFonts w:hint="eastAsia" w:ascii="Times New Roman" w:hAnsi="Times New Roman" w:cs="Times New Roman"/>
          <w:bCs/>
          <w:color w:val="auto"/>
          <w:sz w:val="24"/>
          <w:szCs w:val="24"/>
          <w:lang w:val="en-US"/>
        </w:rPr>
        <w:t>3</w:t>
      </w:r>
      <w:r>
        <w:rPr>
          <w:rFonts w:ascii="Times New Roman" w:hAnsi="Times New Roman" w:cs="Times New Roman"/>
          <w:bCs/>
          <w:color w:val="auto"/>
          <w:sz w:val="24"/>
          <w:szCs w:val="24"/>
        </w:rPr>
        <w:t>的规定。</w:t>
      </w:r>
    </w:p>
    <w:p w14:paraId="7B84EFAB">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表5.2.</w:t>
      </w:r>
      <w:r>
        <w:rPr>
          <w:rFonts w:hint="eastAsia" w:ascii="Times New Roman" w:hAnsi="Times New Roman" w:cs="Times New Roman"/>
          <w:b/>
          <w:bCs/>
          <w:color w:val="auto"/>
          <w:sz w:val="21"/>
          <w:szCs w:val="21"/>
          <w:lang w:val="en-US"/>
        </w:rPr>
        <w:t>3</w:t>
      </w:r>
      <w:r>
        <w:rPr>
          <w:rFonts w:ascii="Times New Roman" w:hAnsi="Times New Roman" w:cs="Times New Roman"/>
          <w:b/>
          <w:bCs/>
          <w:color w:val="auto"/>
          <w:sz w:val="21"/>
          <w:szCs w:val="21"/>
        </w:rPr>
        <w:t xml:space="preserve"> 细骨料中的有害物质限量</w:t>
      </w:r>
    </w:p>
    <w:tbl>
      <w:tblPr>
        <w:tblStyle w:val="19"/>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1"/>
        <w:gridCol w:w="4284"/>
        <w:gridCol w:w="1520"/>
        <w:gridCol w:w="1455"/>
      </w:tblGrid>
      <w:tr w14:paraId="4C0F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top w:val="single" w:color="auto" w:sz="12" w:space="0"/>
              <w:left w:val="single" w:color="auto" w:sz="12" w:space="0"/>
            </w:tcBorders>
            <w:vAlign w:val="center"/>
          </w:tcPr>
          <w:p w14:paraId="35EB6670">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序号</w:t>
            </w:r>
          </w:p>
        </w:tc>
        <w:tc>
          <w:tcPr>
            <w:tcW w:w="4284" w:type="dxa"/>
            <w:tcBorders>
              <w:top w:val="single" w:color="auto" w:sz="12" w:space="0"/>
            </w:tcBorders>
            <w:vAlign w:val="center"/>
          </w:tcPr>
          <w:p w14:paraId="22C59F2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项目</w:t>
            </w:r>
          </w:p>
        </w:tc>
        <w:tc>
          <w:tcPr>
            <w:tcW w:w="1520" w:type="dxa"/>
            <w:tcBorders>
              <w:top w:val="single" w:color="auto" w:sz="12" w:space="0"/>
            </w:tcBorders>
          </w:tcPr>
          <w:p w14:paraId="12771AB9">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技术要求</w:t>
            </w:r>
          </w:p>
        </w:tc>
        <w:tc>
          <w:tcPr>
            <w:tcW w:w="1455" w:type="dxa"/>
            <w:tcBorders>
              <w:top w:val="single" w:color="auto" w:sz="12" w:space="0"/>
              <w:right w:val="single" w:color="auto" w:sz="12" w:space="0"/>
            </w:tcBorders>
          </w:tcPr>
          <w:p w14:paraId="7E48DB3C">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试验方法标准</w:t>
            </w:r>
          </w:p>
        </w:tc>
      </w:tr>
      <w:tr w14:paraId="3D0F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left w:val="single" w:color="auto" w:sz="12" w:space="0"/>
            </w:tcBorders>
            <w:vAlign w:val="center"/>
          </w:tcPr>
          <w:p w14:paraId="085C904F">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4284" w:type="dxa"/>
            <w:vAlign w:val="center"/>
          </w:tcPr>
          <w:p w14:paraId="6218E3B0">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云母含量(按质量计)/%</w:t>
            </w:r>
          </w:p>
        </w:tc>
        <w:tc>
          <w:tcPr>
            <w:tcW w:w="1520" w:type="dxa"/>
            <w:vAlign w:val="center"/>
          </w:tcPr>
          <w:p w14:paraId="6FE3D198">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≤2.0</w:t>
            </w:r>
          </w:p>
        </w:tc>
        <w:tc>
          <w:tcPr>
            <w:tcW w:w="1455" w:type="dxa"/>
            <w:vMerge w:val="restart"/>
            <w:tcBorders>
              <w:right w:val="single" w:color="auto" w:sz="12" w:space="0"/>
            </w:tcBorders>
            <w:vAlign w:val="center"/>
          </w:tcPr>
          <w:p w14:paraId="11EC9B53">
            <w:pPr>
              <w:pStyle w:val="36"/>
              <w:jc w:val="center"/>
              <w:rPr>
                <w:rFonts w:ascii="Times New Roman" w:hAnsi="Times New Roman" w:cs="Times New Roman"/>
                <w:bCs/>
                <w:color w:val="auto"/>
                <w:kern w:val="0"/>
                <w:szCs w:val="21"/>
              </w:rPr>
            </w:pPr>
            <w:r>
              <w:rPr>
                <w:rFonts w:ascii="Times New Roman" w:hAnsi="Times New Roman" w:cs="Times New Roman"/>
                <w:bCs/>
                <w:color w:val="auto"/>
                <w:kern w:val="0"/>
                <w:szCs w:val="21"/>
              </w:rPr>
              <w:t>GB/T 14684</w:t>
            </w:r>
          </w:p>
        </w:tc>
      </w:tr>
      <w:tr w14:paraId="7A7C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left w:val="single" w:color="auto" w:sz="12" w:space="0"/>
            </w:tcBorders>
            <w:vAlign w:val="center"/>
          </w:tcPr>
          <w:p w14:paraId="1451604D">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w:t>
            </w:r>
          </w:p>
        </w:tc>
        <w:tc>
          <w:tcPr>
            <w:tcW w:w="4284" w:type="dxa"/>
            <w:vAlign w:val="center"/>
          </w:tcPr>
          <w:p w14:paraId="10E82DC9">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轻物质含量(按质量计)/%</w:t>
            </w:r>
          </w:p>
        </w:tc>
        <w:tc>
          <w:tcPr>
            <w:tcW w:w="1520" w:type="dxa"/>
            <w:vAlign w:val="center"/>
          </w:tcPr>
          <w:p w14:paraId="36313A42">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c>
          <w:tcPr>
            <w:tcW w:w="1455" w:type="dxa"/>
            <w:vMerge w:val="continue"/>
            <w:tcBorders>
              <w:right w:val="single" w:color="auto" w:sz="12" w:space="0"/>
            </w:tcBorders>
          </w:tcPr>
          <w:p w14:paraId="1994BF56">
            <w:pPr>
              <w:pStyle w:val="36"/>
              <w:jc w:val="center"/>
              <w:rPr>
                <w:rFonts w:ascii="Times New Roman" w:hAnsi="Times New Roman" w:cs="Times New Roman"/>
                <w:bCs/>
                <w:color w:val="auto"/>
                <w:kern w:val="0"/>
                <w:szCs w:val="21"/>
              </w:rPr>
            </w:pPr>
          </w:p>
        </w:tc>
      </w:tr>
      <w:tr w14:paraId="5541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left w:val="single" w:color="auto" w:sz="12" w:space="0"/>
            </w:tcBorders>
            <w:vAlign w:val="center"/>
          </w:tcPr>
          <w:p w14:paraId="26850507">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w:t>
            </w:r>
          </w:p>
        </w:tc>
        <w:tc>
          <w:tcPr>
            <w:tcW w:w="4284" w:type="dxa"/>
            <w:vAlign w:val="center"/>
          </w:tcPr>
          <w:p w14:paraId="581EA626">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有机物含量</w:t>
            </w:r>
          </w:p>
        </w:tc>
        <w:tc>
          <w:tcPr>
            <w:tcW w:w="1520" w:type="dxa"/>
            <w:vAlign w:val="center"/>
          </w:tcPr>
          <w:p w14:paraId="2AD8DA0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合格</w:t>
            </w:r>
          </w:p>
        </w:tc>
        <w:tc>
          <w:tcPr>
            <w:tcW w:w="1455" w:type="dxa"/>
            <w:vMerge w:val="continue"/>
            <w:tcBorders>
              <w:right w:val="single" w:color="auto" w:sz="12" w:space="0"/>
            </w:tcBorders>
          </w:tcPr>
          <w:p w14:paraId="5C30BFF7">
            <w:pPr>
              <w:pStyle w:val="36"/>
              <w:jc w:val="center"/>
              <w:rPr>
                <w:rFonts w:ascii="Times New Roman" w:hAnsi="Times New Roman" w:cs="Times New Roman"/>
                <w:bCs/>
                <w:color w:val="auto"/>
                <w:kern w:val="0"/>
                <w:szCs w:val="21"/>
              </w:rPr>
            </w:pPr>
          </w:p>
        </w:tc>
      </w:tr>
      <w:tr w14:paraId="7FB5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left w:val="single" w:color="auto" w:sz="12" w:space="0"/>
            </w:tcBorders>
            <w:vAlign w:val="center"/>
          </w:tcPr>
          <w:p w14:paraId="45EEF4D6">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w:t>
            </w:r>
          </w:p>
        </w:tc>
        <w:tc>
          <w:tcPr>
            <w:tcW w:w="4284" w:type="dxa"/>
            <w:vAlign w:val="center"/>
          </w:tcPr>
          <w:p w14:paraId="7B33963F">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硫化物及硫酸盐含量（折算成SO3按质量计）/%</w:t>
            </w:r>
          </w:p>
        </w:tc>
        <w:tc>
          <w:tcPr>
            <w:tcW w:w="1520" w:type="dxa"/>
            <w:vAlign w:val="center"/>
          </w:tcPr>
          <w:p w14:paraId="0517ED4B">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≤0.5</w:t>
            </w:r>
          </w:p>
        </w:tc>
        <w:tc>
          <w:tcPr>
            <w:tcW w:w="1455" w:type="dxa"/>
            <w:vMerge w:val="continue"/>
            <w:tcBorders>
              <w:right w:val="single" w:color="auto" w:sz="12" w:space="0"/>
            </w:tcBorders>
          </w:tcPr>
          <w:p w14:paraId="01F71A36">
            <w:pPr>
              <w:pStyle w:val="36"/>
              <w:jc w:val="center"/>
              <w:rPr>
                <w:rFonts w:ascii="Times New Roman" w:hAnsi="Times New Roman" w:cs="Times New Roman"/>
                <w:bCs/>
                <w:color w:val="auto"/>
                <w:kern w:val="0"/>
                <w:szCs w:val="21"/>
              </w:rPr>
            </w:pPr>
          </w:p>
        </w:tc>
      </w:tr>
      <w:tr w14:paraId="484F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Borders>
              <w:left w:val="single" w:color="auto" w:sz="12" w:space="0"/>
            </w:tcBorders>
            <w:vAlign w:val="center"/>
          </w:tcPr>
          <w:p w14:paraId="6582C413">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w:t>
            </w:r>
          </w:p>
        </w:tc>
        <w:tc>
          <w:tcPr>
            <w:tcW w:w="4284" w:type="dxa"/>
            <w:vAlign w:val="center"/>
          </w:tcPr>
          <w:p w14:paraId="64A8F7D3">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氯化物（以氯离子质量计）/%</w:t>
            </w:r>
          </w:p>
        </w:tc>
        <w:tc>
          <w:tcPr>
            <w:tcW w:w="1520" w:type="dxa"/>
            <w:vAlign w:val="center"/>
          </w:tcPr>
          <w:p w14:paraId="41383B36">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≤0.02</w:t>
            </w:r>
          </w:p>
        </w:tc>
        <w:tc>
          <w:tcPr>
            <w:tcW w:w="1455" w:type="dxa"/>
            <w:vMerge w:val="continue"/>
            <w:tcBorders>
              <w:right w:val="single" w:color="auto" w:sz="12" w:space="0"/>
            </w:tcBorders>
          </w:tcPr>
          <w:p w14:paraId="25444D20">
            <w:pPr>
              <w:pStyle w:val="36"/>
              <w:jc w:val="center"/>
              <w:rPr>
                <w:rFonts w:ascii="Times New Roman" w:hAnsi="Times New Roman" w:cs="Times New Roman"/>
                <w:bCs/>
                <w:color w:val="auto"/>
                <w:kern w:val="0"/>
                <w:szCs w:val="21"/>
              </w:rPr>
            </w:pPr>
          </w:p>
        </w:tc>
      </w:tr>
      <w:tr w14:paraId="2564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0" w:type="dxa"/>
            <w:gridSpan w:val="4"/>
            <w:tcBorders>
              <w:left w:val="single" w:color="auto" w:sz="12" w:space="0"/>
              <w:bottom w:val="single" w:color="auto" w:sz="12" w:space="0"/>
              <w:right w:val="single" w:color="auto" w:sz="12" w:space="0"/>
            </w:tcBorders>
            <w:vAlign w:val="center"/>
          </w:tcPr>
          <w:p w14:paraId="310EF1F2">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a 当细骨料中含有颗粒状的硫酸盐或硫化杂质时，应进行专门检验，确认能满足混凝土耐久性要求后，方能采用；当细骨料中含有黄铁矿时，硫化物及硫酸盐含量（按SO3质量计）不得超过0.25%。</w:t>
            </w:r>
          </w:p>
        </w:tc>
      </w:tr>
    </w:tbl>
    <w:p w14:paraId="22FD1405">
      <w:pPr>
        <w:spacing w:line="360" w:lineRule="auto"/>
        <w:jc w:val="both"/>
        <w:rPr>
          <w:rFonts w:ascii="Times New Roman" w:hAnsi="Times New Roman" w:cs="Times New Roman"/>
          <w:b/>
          <w:bCs/>
          <w:color w:val="auto"/>
          <w:sz w:val="24"/>
          <w:szCs w:val="24"/>
          <w:lang w:val="en-US"/>
        </w:rPr>
      </w:pPr>
    </w:p>
    <w:p w14:paraId="61F5BF75">
      <w:pPr>
        <w:spacing w:line="360" w:lineRule="auto"/>
        <w:jc w:val="both"/>
        <w:rPr>
          <w:rFonts w:ascii="Times New Roman" w:hAnsi="Times New Roman" w:cs="Times New Roman" w:eastAsiaTheme="majorEastAsia"/>
          <w:bCs/>
          <w:color w:val="auto"/>
          <w:sz w:val="24"/>
          <w:szCs w:val="24"/>
          <w:lang w:val="en-US"/>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.2.</w:t>
      </w:r>
      <w:r>
        <w:rPr>
          <w:rFonts w:hint="eastAsia" w:ascii="Times New Roman" w:hAnsi="Times New Roman" w:cs="Times New Roman"/>
          <w:b/>
          <w:bCs/>
          <w:color w:val="auto"/>
          <w:sz w:val="24"/>
          <w:szCs w:val="24"/>
          <w:lang w:val="en-US"/>
        </w:rPr>
        <w:t>4</w:t>
      </w:r>
      <w:r>
        <w:rPr>
          <w:rFonts w:ascii="Times New Roman" w:hAnsi="Times New Roman" w:cs="Times New Roman"/>
          <w:bCs/>
          <w:color w:val="auto"/>
          <w:sz w:val="24"/>
          <w:szCs w:val="24"/>
        </w:rPr>
        <w:t xml:space="preserve">  </w:t>
      </w:r>
      <w:r>
        <w:rPr>
          <w:rFonts w:ascii="Times New Roman" w:hAnsi="Times New Roman" w:cs="Times New Roman" w:eastAsiaTheme="majorEastAsia"/>
          <w:bCs/>
          <w:color w:val="auto"/>
          <w:sz w:val="24"/>
          <w:szCs w:val="24"/>
        </w:rPr>
        <w:t>固废基</w:t>
      </w:r>
      <w:r>
        <w:rPr>
          <w:rFonts w:ascii="Times New Roman" w:hAnsi="Times New Roman" w:cs="Times New Roman"/>
          <w:bCs/>
          <w:color w:val="auto"/>
          <w:sz w:val="24"/>
          <w:szCs w:val="24"/>
        </w:rPr>
        <w:t>细骨料应按照现行国家标准《建设用砂》GB/T 14684的有关规定进行碱活性检验，当骨料具有潜在碱活性时，应按《预防混凝土碱骨料反应技术规范》GB/T 50733的有关规定采取技术措施进行预防。当判断细骨料存在碱活性时，不得用于配制处于盐渍土、海水和受除冰盐作用等含碱环境中的混凝土。</w:t>
      </w:r>
      <w:bookmarkStart w:id="54" w:name="_Toc8982"/>
      <w:bookmarkStart w:id="55" w:name="_Toc11243_WPSOffice_Level2"/>
      <w:bookmarkStart w:id="56" w:name="_Toc108290333"/>
    </w:p>
    <w:p w14:paraId="2BBEDBD3">
      <w:pPr>
        <w:pStyle w:val="38"/>
        <w:spacing w:before="312" w:after="312"/>
        <w:rPr>
          <w:rFonts w:ascii="Times New Roman" w:hAnsi="Times New Roman" w:cs="Times New Roman" w:eastAsiaTheme="majorEastAsia"/>
          <w:bCs/>
          <w:color w:val="auto"/>
          <w:sz w:val="24"/>
          <w:szCs w:val="24"/>
        </w:rPr>
      </w:pPr>
      <w:bookmarkStart w:id="57" w:name="_Toc18959"/>
      <w:r>
        <w:rPr>
          <w:rFonts w:eastAsiaTheme="majorEastAsia"/>
          <w:bCs/>
          <w:color w:val="auto"/>
          <w:sz w:val="24"/>
          <w:szCs w:val="24"/>
          <w:lang w:val="en-US"/>
        </w:rPr>
        <w:t>5</w:t>
      </w:r>
      <w:r>
        <w:rPr>
          <w:rFonts w:eastAsiaTheme="majorEastAsia"/>
          <w:bCs/>
          <w:color w:val="auto"/>
          <w:sz w:val="24"/>
          <w:szCs w:val="24"/>
        </w:rPr>
        <w:t xml:space="preserve">.3 </w:t>
      </w:r>
      <w:bookmarkEnd w:id="54"/>
      <w:bookmarkEnd w:id="55"/>
      <w:r>
        <w:rPr>
          <w:rFonts w:eastAsiaTheme="majorEastAsia"/>
          <w:bCs/>
          <w:color w:val="auto"/>
          <w:sz w:val="24"/>
          <w:szCs w:val="24"/>
        </w:rPr>
        <w:t xml:space="preserve"> </w:t>
      </w:r>
      <w:r>
        <w:rPr>
          <w:rFonts w:ascii="Times New Roman" w:hAnsi="Times New Roman" w:cs="Times New Roman" w:eastAsiaTheme="majorEastAsia"/>
          <w:bCs/>
          <w:color w:val="auto"/>
          <w:sz w:val="24"/>
          <w:szCs w:val="24"/>
        </w:rPr>
        <w:t>固废基粗骨料</w:t>
      </w:r>
      <w:bookmarkEnd w:id="56"/>
      <w:bookmarkEnd w:id="57"/>
    </w:p>
    <w:p w14:paraId="5403EBD8">
      <w:pPr>
        <w:adjustRightIn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.3.1 </w:t>
      </w:r>
      <w:r>
        <w:rPr>
          <w:rFonts w:ascii="Times New Roman" w:hAnsi="Times New Roman" w:cs="Times New Roman"/>
          <w:bCs/>
          <w:color w:val="auto"/>
          <w:sz w:val="24"/>
          <w:szCs w:val="24"/>
        </w:rPr>
        <w:t xml:space="preserve"> 固废基粗骨料</w:t>
      </w:r>
      <w:r>
        <w:rPr>
          <w:rFonts w:hint="eastAsia" w:ascii="Times New Roman" w:hAnsi="Times New Roman" w:cs="Times New Roman"/>
          <w:bCs/>
          <w:color w:val="auto"/>
          <w:sz w:val="24"/>
          <w:szCs w:val="24"/>
        </w:rPr>
        <w:t>应使用质地坚硬、耐久、洁净的粗骨料，并</w:t>
      </w:r>
      <w:r>
        <w:rPr>
          <w:rFonts w:ascii="Times New Roman" w:hAnsi="Times New Roman" w:cs="Times New Roman"/>
          <w:bCs/>
          <w:color w:val="auto"/>
          <w:sz w:val="24"/>
          <w:szCs w:val="24"/>
        </w:rPr>
        <w:t>应符合表</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.3.2的规定。</w:t>
      </w:r>
      <w:r>
        <w:rPr>
          <w:rFonts w:hint="eastAsia" w:ascii="Times New Roman" w:hAnsi="Times New Roman" w:cs="Times New Roman"/>
          <w:bCs/>
          <w:color w:val="auto"/>
          <w:sz w:val="24"/>
          <w:szCs w:val="24"/>
        </w:rPr>
        <w:t>极重、特重、重</w:t>
      </w:r>
      <w:r>
        <w:rPr>
          <w:rFonts w:hint="eastAsia" w:ascii="Times New Roman" w:hAnsi="Times New Roman" w:eastAsia="宋体" w:cs="Times New Roman"/>
          <w:bCs/>
          <w:color w:val="auto"/>
          <w:sz w:val="24"/>
          <w:szCs w:val="24"/>
        </w:rPr>
        <w:t>交通</w:t>
      </w:r>
      <w:r>
        <w:rPr>
          <w:rFonts w:hint="eastAsia" w:ascii="Times New Roman" w:hAnsi="Times New Roman" w:cs="Times New Roman"/>
          <w:bCs/>
          <w:color w:val="auto"/>
          <w:sz w:val="24"/>
          <w:szCs w:val="24"/>
        </w:rPr>
        <w:t>荷载等级公路以及有抗（盐）冻要求使用的粗骨料级别应不低于</w:t>
      </w:r>
      <w:r>
        <w:rPr>
          <w:rFonts w:hint="eastAsia" w:ascii="Times New Roman" w:hAnsi="Times New Roman" w:cs="Times New Roman"/>
          <w:bCs/>
          <w:color w:val="auto"/>
          <w:sz w:val="24"/>
          <w:szCs w:val="24"/>
          <w:lang w:val="en-US"/>
        </w:rPr>
        <w:t>II级，中、轻交通荷载</w:t>
      </w:r>
      <w:r>
        <w:rPr>
          <w:rFonts w:hint="eastAsia" w:ascii="Times New Roman" w:hAnsi="Times New Roman" w:cs="Times New Roman"/>
          <w:bCs/>
          <w:color w:val="auto"/>
          <w:sz w:val="24"/>
          <w:szCs w:val="24"/>
        </w:rPr>
        <w:t>等级公路的路面可使用</w:t>
      </w:r>
      <w:r>
        <w:rPr>
          <w:rFonts w:hint="eastAsia" w:ascii="Times New Roman" w:hAnsi="Times New Roman" w:cs="Times New Roman"/>
          <w:bCs/>
          <w:color w:val="auto"/>
          <w:sz w:val="24"/>
          <w:szCs w:val="24"/>
          <w:lang w:val="en-US"/>
        </w:rPr>
        <w:t>III级</w:t>
      </w:r>
      <w:r>
        <w:rPr>
          <w:rFonts w:hint="eastAsia" w:ascii="Times New Roman" w:hAnsi="Times New Roman" w:cs="Times New Roman"/>
          <w:bCs/>
          <w:color w:val="auto"/>
          <w:sz w:val="24"/>
          <w:szCs w:val="24"/>
        </w:rPr>
        <w:t>的粗骨料。有抗（盐）冻要求时，</w:t>
      </w:r>
      <w:r>
        <w:rPr>
          <w:rFonts w:hint="eastAsia" w:ascii="Times New Roman" w:hAnsi="Times New Roman" w:cs="Times New Roman"/>
          <w:bCs/>
          <w:color w:val="auto"/>
          <w:sz w:val="24"/>
          <w:szCs w:val="24"/>
          <w:lang w:val="en-US"/>
        </w:rPr>
        <w:t>I级骨料吸水率不应大于1.0%；II</w:t>
      </w:r>
      <w:r>
        <w:rPr>
          <w:rFonts w:hint="eastAsia" w:ascii="Times New Roman" w:hAnsi="Times New Roman" w:cs="Times New Roman"/>
          <w:bCs/>
          <w:color w:val="auto"/>
          <w:sz w:val="24"/>
          <w:szCs w:val="24"/>
        </w:rPr>
        <w:t>级</w:t>
      </w:r>
      <w:r>
        <w:rPr>
          <w:rFonts w:hint="eastAsia" w:ascii="Times New Roman" w:hAnsi="Times New Roman" w:cs="Times New Roman"/>
          <w:bCs/>
          <w:color w:val="auto"/>
          <w:sz w:val="24"/>
          <w:szCs w:val="24"/>
          <w:lang w:val="en-US"/>
        </w:rPr>
        <w:t>骨料吸水率不应大于2.0%；III级骨料吸水率不应大于3.0%。</w:t>
      </w:r>
    </w:p>
    <w:p w14:paraId="357B8E2B">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表5.3.2  粗骨料技术要求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3872"/>
        <w:gridCol w:w="638"/>
        <w:gridCol w:w="587"/>
        <w:gridCol w:w="588"/>
        <w:gridCol w:w="1693"/>
      </w:tblGrid>
      <w:tr w14:paraId="09E0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restart"/>
            <w:vAlign w:val="center"/>
          </w:tcPr>
          <w:p w14:paraId="6009D32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序号</w:t>
            </w:r>
          </w:p>
        </w:tc>
        <w:tc>
          <w:tcPr>
            <w:tcW w:w="3872" w:type="dxa"/>
            <w:vMerge w:val="restart"/>
            <w:vAlign w:val="center"/>
          </w:tcPr>
          <w:p w14:paraId="73F6363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项目</w:t>
            </w:r>
          </w:p>
        </w:tc>
        <w:tc>
          <w:tcPr>
            <w:tcW w:w="1813" w:type="dxa"/>
            <w:gridSpan w:val="3"/>
            <w:vAlign w:val="center"/>
          </w:tcPr>
          <w:p w14:paraId="478BAF6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技术要求</w:t>
            </w:r>
          </w:p>
        </w:tc>
        <w:tc>
          <w:tcPr>
            <w:tcW w:w="1693" w:type="dxa"/>
            <w:vMerge w:val="restart"/>
            <w:vAlign w:val="center"/>
          </w:tcPr>
          <w:p w14:paraId="54D4FC5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试验方法</w:t>
            </w:r>
          </w:p>
        </w:tc>
      </w:tr>
      <w:tr w14:paraId="1F95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Merge w:val="continue"/>
            <w:vAlign w:val="center"/>
          </w:tcPr>
          <w:p w14:paraId="14893FE7">
            <w:pPr>
              <w:adjustRightInd w:val="0"/>
              <w:spacing w:line="360" w:lineRule="auto"/>
              <w:jc w:val="center"/>
              <w:rPr>
                <w:rFonts w:ascii="Times New Roman" w:hAnsi="Times New Roman" w:cs="Times New Roman"/>
                <w:bCs/>
                <w:color w:val="auto"/>
                <w:sz w:val="18"/>
                <w:szCs w:val="18"/>
                <w:lang w:val="en-US"/>
              </w:rPr>
            </w:pPr>
          </w:p>
        </w:tc>
        <w:tc>
          <w:tcPr>
            <w:tcW w:w="3872" w:type="dxa"/>
            <w:vMerge w:val="continue"/>
            <w:vAlign w:val="center"/>
          </w:tcPr>
          <w:p w14:paraId="70652FAC">
            <w:pPr>
              <w:adjustRightInd w:val="0"/>
              <w:spacing w:line="360" w:lineRule="auto"/>
              <w:jc w:val="center"/>
              <w:rPr>
                <w:rFonts w:ascii="Times New Roman" w:hAnsi="Times New Roman" w:cs="Times New Roman"/>
                <w:bCs/>
                <w:color w:val="auto"/>
                <w:sz w:val="18"/>
                <w:szCs w:val="18"/>
                <w:lang w:val="en-US"/>
              </w:rPr>
            </w:pPr>
          </w:p>
        </w:tc>
        <w:tc>
          <w:tcPr>
            <w:tcW w:w="638" w:type="dxa"/>
            <w:vAlign w:val="center"/>
          </w:tcPr>
          <w:p w14:paraId="74E2C08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I级</w:t>
            </w:r>
          </w:p>
        </w:tc>
        <w:tc>
          <w:tcPr>
            <w:tcW w:w="587" w:type="dxa"/>
            <w:vAlign w:val="center"/>
          </w:tcPr>
          <w:p w14:paraId="3A00322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II级</w:t>
            </w:r>
          </w:p>
        </w:tc>
        <w:tc>
          <w:tcPr>
            <w:tcW w:w="588" w:type="dxa"/>
            <w:vAlign w:val="center"/>
          </w:tcPr>
          <w:p w14:paraId="34904CBF">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III级</w:t>
            </w:r>
          </w:p>
        </w:tc>
        <w:tc>
          <w:tcPr>
            <w:tcW w:w="1693" w:type="dxa"/>
            <w:vMerge w:val="continue"/>
            <w:vAlign w:val="center"/>
          </w:tcPr>
          <w:p w14:paraId="1EDD01AC">
            <w:pPr>
              <w:adjustRightInd w:val="0"/>
              <w:spacing w:line="360" w:lineRule="auto"/>
              <w:jc w:val="center"/>
              <w:rPr>
                <w:rFonts w:ascii="Times New Roman" w:hAnsi="Times New Roman" w:cs="Times New Roman"/>
                <w:bCs/>
                <w:color w:val="auto"/>
                <w:sz w:val="18"/>
                <w:szCs w:val="18"/>
                <w:lang w:val="en-US"/>
              </w:rPr>
            </w:pPr>
          </w:p>
        </w:tc>
      </w:tr>
      <w:tr w14:paraId="2FE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49213F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w:t>
            </w:r>
          </w:p>
        </w:tc>
        <w:tc>
          <w:tcPr>
            <w:tcW w:w="3872" w:type="dxa"/>
            <w:vAlign w:val="center"/>
          </w:tcPr>
          <w:p w14:paraId="031430D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压碎值（%），</w:t>
            </w:r>
            <w:r>
              <w:rPr>
                <w:rFonts w:ascii="Times New Roman" w:hAnsi="Times New Roman" w:cs="Times New Roman"/>
                <w:bCs/>
                <w:color w:val="auto"/>
                <w:sz w:val="18"/>
                <w:szCs w:val="18"/>
                <w:lang w:val="en-US"/>
              </w:rPr>
              <w:t>≤</w:t>
            </w:r>
          </w:p>
        </w:tc>
        <w:tc>
          <w:tcPr>
            <w:tcW w:w="638" w:type="dxa"/>
            <w:vAlign w:val="center"/>
          </w:tcPr>
          <w:p w14:paraId="38A165BE">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18.0</w:t>
            </w:r>
          </w:p>
        </w:tc>
        <w:tc>
          <w:tcPr>
            <w:tcW w:w="587" w:type="dxa"/>
            <w:vAlign w:val="center"/>
          </w:tcPr>
          <w:p w14:paraId="22C8FD2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25.0</w:t>
            </w:r>
          </w:p>
        </w:tc>
        <w:tc>
          <w:tcPr>
            <w:tcW w:w="588" w:type="dxa"/>
            <w:vAlign w:val="center"/>
          </w:tcPr>
          <w:p w14:paraId="13A3699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30.0</w:t>
            </w:r>
          </w:p>
        </w:tc>
        <w:tc>
          <w:tcPr>
            <w:tcW w:w="1693" w:type="dxa"/>
            <w:vAlign w:val="center"/>
          </w:tcPr>
          <w:p w14:paraId="7F16FC8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T0316</w:t>
            </w:r>
          </w:p>
        </w:tc>
      </w:tr>
      <w:tr w14:paraId="5B290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916D83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w:t>
            </w:r>
          </w:p>
        </w:tc>
        <w:tc>
          <w:tcPr>
            <w:tcW w:w="3872" w:type="dxa"/>
            <w:vAlign w:val="center"/>
          </w:tcPr>
          <w:p w14:paraId="6C72752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坚固性（按质量损失计）（%），</w:t>
            </w:r>
            <w:r>
              <w:rPr>
                <w:rFonts w:ascii="Times New Roman" w:hAnsi="Times New Roman" w:cs="Times New Roman"/>
                <w:bCs/>
                <w:color w:val="auto"/>
                <w:sz w:val="18"/>
                <w:szCs w:val="18"/>
                <w:lang w:val="en-US"/>
              </w:rPr>
              <w:t>≤</w:t>
            </w:r>
          </w:p>
        </w:tc>
        <w:tc>
          <w:tcPr>
            <w:tcW w:w="638" w:type="dxa"/>
            <w:vAlign w:val="center"/>
          </w:tcPr>
          <w:p w14:paraId="7E06111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5.0</w:t>
            </w:r>
          </w:p>
        </w:tc>
        <w:tc>
          <w:tcPr>
            <w:tcW w:w="587" w:type="dxa"/>
            <w:vAlign w:val="center"/>
          </w:tcPr>
          <w:p w14:paraId="49CAA62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8.0</w:t>
            </w:r>
          </w:p>
        </w:tc>
        <w:tc>
          <w:tcPr>
            <w:tcW w:w="588" w:type="dxa"/>
            <w:vAlign w:val="center"/>
          </w:tcPr>
          <w:p w14:paraId="7E54F75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12.0</w:t>
            </w:r>
          </w:p>
        </w:tc>
        <w:tc>
          <w:tcPr>
            <w:tcW w:w="1693" w:type="dxa"/>
            <w:vAlign w:val="center"/>
          </w:tcPr>
          <w:p w14:paraId="1CA0AD6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T0314</w:t>
            </w:r>
          </w:p>
        </w:tc>
      </w:tr>
      <w:tr w14:paraId="0E06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50EF33D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w:t>
            </w:r>
          </w:p>
        </w:tc>
        <w:tc>
          <w:tcPr>
            <w:tcW w:w="3872" w:type="dxa"/>
            <w:vAlign w:val="center"/>
          </w:tcPr>
          <w:p w14:paraId="03A55B5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针片状颗粒含量（按质量损失计）（%），</w:t>
            </w:r>
            <w:r>
              <w:rPr>
                <w:rFonts w:ascii="Times New Roman" w:hAnsi="Times New Roman" w:cs="Times New Roman"/>
                <w:bCs/>
                <w:color w:val="auto"/>
                <w:sz w:val="18"/>
                <w:szCs w:val="18"/>
                <w:lang w:val="en-US"/>
              </w:rPr>
              <w:t>≤</w:t>
            </w:r>
          </w:p>
        </w:tc>
        <w:tc>
          <w:tcPr>
            <w:tcW w:w="638" w:type="dxa"/>
            <w:vAlign w:val="center"/>
          </w:tcPr>
          <w:p w14:paraId="79ACBE1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8.0</w:t>
            </w:r>
          </w:p>
        </w:tc>
        <w:tc>
          <w:tcPr>
            <w:tcW w:w="587" w:type="dxa"/>
            <w:vAlign w:val="center"/>
          </w:tcPr>
          <w:p w14:paraId="7306454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15.0</w:t>
            </w:r>
          </w:p>
        </w:tc>
        <w:tc>
          <w:tcPr>
            <w:tcW w:w="588" w:type="dxa"/>
            <w:vAlign w:val="center"/>
          </w:tcPr>
          <w:p w14:paraId="529BF660">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20.0</w:t>
            </w:r>
          </w:p>
        </w:tc>
        <w:tc>
          <w:tcPr>
            <w:tcW w:w="1693" w:type="dxa"/>
            <w:vAlign w:val="center"/>
          </w:tcPr>
          <w:p w14:paraId="4447B56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T0311</w:t>
            </w:r>
          </w:p>
        </w:tc>
      </w:tr>
      <w:tr w14:paraId="1D6E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ABA62A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w:t>
            </w:r>
          </w:p>
        </w:tc>
        <w:tc>
          <w:tcPr>
            <w:tcW w:w="3872" w:type="dxa"/>
            <w:vAlign w:val="center"/>
          </w:tcPr>
          <w:p w14:paraId="4B66C15C">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含泥量（按质量计）（%），</w:t>
            </w:r>
            <w:r>
              <w:rPr>
                <w:rFonts w:ascii="Times New Roman" w:hAnsi="Times New Roman" w:cs="Times New Roman"/>
                <w:bCs/>
                <w:color w:val="auto"/>
                <w:sz w:val="18"/>
                <w:szCs w:val="18"/>
                <w:lang w:val="en-US"/>
              </w:rPr>
              <w:t>≤</w:t>
            </w:r>
          </w:p>
        </w:tc>
        <w:tc>
          <w:tcPr>
            <w:tcW w:w="638" w:type="dxa"/>
            <w:vAlign w:val="center"/>
          </w:tcPr>
          <w:p w14:paraId="4014BE7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0.5</w:t>
            </w:r>
          </w:p>
        </w:tc>
        <w:tc>
          <w:tcPr>
            <w:tcW w:w="587" w:type="dxa"/>
            <w:vAlign w:val="center"/>
          </w:tcPr>
          <w:p w14:paraId="76DB9F1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1.0</w:t>
            </w:r>
          </w:p>
        </w:tc>
        <w:tc>
          <w:tcPr>
            <w:tcW w:w="588" w:type="dxa"/>
            <w:vAlign w:val="center"/>
          </w:tcPr>
          <w:p w14:paraId="62740B1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2.0</w:t>
            </w:r>
          </w:p>
        </w:tc>
        <w:tc>
          <w:tcPr>
            <w:tcW w:w="1693" w:type="dxa"/>
            <w:vAlign w:val="center"/>
          </w:tcPr>
          <w:p w14:paraId="18DAD01F">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T0310</w:t>
            </w:r>
          </w:p>
        </w:tc>
      </w:tr>
      <w:tr w14:paraId="44E8A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42FD4B2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w:t>
            </w:r>
          </w:p>
        </w:tc>
        <w:tc>
          <w:tcPr>
            <w:tcW w:w="3872" w:type="dxa"/>
            <w:vAlign w:val="center"/>
          </w:tcPr>
          <w:p w14:paraId="0A398B4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泥块含量（按质量计）（%），</w:t>
            </w:r>
            <w:r>
              <w:rPr>
                <w:rFonts w:ascii="Times New Roman" w:hAnsi="Times New Roman" w:cs="Times New Roman"/>
                <w:bCs/>
                <w:color w:val="auto"/>
                <w:sz w:val="18"/>
                <w:szCs w:val="18"/>
                <w:lang w:val="en-US"/>
              </w:rPr>
              <w:t>≤</w:t>
            </w:r>
          </w:p>
        </w:tc>
        <w:tc>
          <w:tcPr>
            <w:tcW w:w="638" w:type="dxa"/>
            <w:vAlign w:val="center"/>
          </w:tcPr>
          <w:p w14:paraId="5CA1411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0.2</w:t>
            </w:r>
          </w:p>
        </w:tc>
        <w:tc>
          <w:tcPr>
            <w:tcW w:w="587" w:type="dxa"/>
            <w:vAlign w:val="center"/>
          </w:tcPr>
          <w:p w14:paraId="314BEE5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0.5</w:t>
            </w:r>
          </w:p>
        </w:tc>
        <w:tc>
          <w:tcPr>
            <w:tcW w:w="588" w:type="dxa"/>
            <w:vAlign w:val="center"/>
          </w:tcPr>
          <w:p w14:paraId="4902922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0.7</w:t>
            </w:r>
          </w:p>
        </w:tc>
        <w:tc>
          <w:tcPr>
            <w:tcW w:w="1693" w:type="dxa"/>
            <w:vAlign w:val="center"/>
          </w:tcPr>
          <w:p w14:paraId="02AD1419">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T0310</w:t>
            </w:r>
          </w:p>
        </w:tc>
      </w:tr>
      <w:tr w14:paraId="7CE9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DBF83A">
            <w:pPr>
              <w:adjustRightInd w:val="0"/>
              <w:spacing w:line="360" w:lineRule="auto"/>
              <w:jc w:val="center"/>
              <w:rPr>
                <w:rFonts w:hint="eastAsia" w:ascii="Times New Roman" w:hAnsi="Times New Roman" w:eastAsia="宋体" w:cs="Times New Roman"/>
                <w:bCs/>
                <w:color w:val="auto"/>
                <w:sz w:val="18"/>
                <w:szCs w:val="18"/>
                <w:lang w:val="en-US" w:eastAsia="zh-CN"/>
              </w:rPr>
            </w:pPr>
            <w:r>
              <w:rPr>
                <w:rFonts w:hint="eastAsia" w:ascii="Times New Roman" w:hAnsi="Times New Roman" w:cs="Times New Roman"/>
                <w:bCs/>
                <w:color w:val="auto"/>
                <w:sz w:val="18"/>
                <w:szCs w:val="18"/>
                <w:lang w:val="en-US" w:eastAsia="zh-CN"/>
              </w:rPr>
              <w:t>6</w:t>
            </w:r>
          </w:p>
        </w:tc>
        <w:tc>
          <w:tcPr>
            <w:tcW w:w="3872" w:type="dxa"/>
            <w:vAlign w:val="center"/>
          </w:tcPr>
          <w:p w14:paraId="33CE8012">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表观密度（kg/m3），</w:t>
            </w:r>
            <w:r>
              <w:rPr>
                <w:rFonts w:ascii="Times New Roman" w:hAnsi="Times New Roman" w:cs="Times New Roman"/>
                <w:bCs/>
                <w:color w:val="auto"/>
                <w:sz w:val="18"/>
                <w:szCs w:val="18"/>
                <w:lang w:val="en-US"/>
              </w:rPr>
              <w:t>≥</w:t>
            </w:r>
          </w:p>
        </w:tc>
        <w:tc>
          <w:tcPr>
            <w:tcW w:w="1813" w:type="dxa"/>
            <w:gridSpan w:val="3"/>
            <w:vAlign w:val="center"/>
          </w:tcPr>
          <w:p w14:paraId="1413F27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2500</w:t>
            </w:r>
          </w:p>
        </w:tc>
        <w:tc>
          <w:tcPr>
            <w:tcW w:w="1693" w:type="dxa"/>
            <w:vAlign w:val="center"/>
          </w:tcPr>
          <w:p w14:paraId="5C4923A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T0308</w:t>
            </w:r>
          </w:p>
        </w:tc>
      </w:tr>
      <w:tr w14:paraId="7C55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2F0BDB57">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7</w:t>
            </w:r>
          </w:p>
        </w:tc>
        <w:tc>
          <w:tcPr>
            <w:tcW w:w="3872" w:type="dxa"/>
            <w:vAlign w:val="center"/>
          </w:tcPr>
          <w:p w14:paraId="74EA5B5D">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松散堆积密度（kg/m3），</w:t>
            </w:r>
            <w:r>
              <w:rPr>
                <w:rFonts w:ascii="Times New Roman" w:hAnsi="Times New Roman" w:cs="Times New Roman"/>
                <w:bCs/>
                <w:color w:val="auto"/>
                <w:sz w:val="18"/>
                <w:szCs w:val="18"/>
                <w:lang w:val="en-US"/>
              </w:rPr>
              <w:t>≥</w:t>
            </w:r>
          </w:p>
        </w:tc>
        <w:tc>
          <w:tcPr>
            <w:tcW w:w="1813" w:type="dxa"/>
            <w:gridSpan w:val="3"/>
            <w:vAlign w:val="center"/>
          </w:tcPr>
          <w:p w14:paraId="5DBFF8EB">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1350</w:t>
            </w:r>
          </w:p>
        </w:tc>
        <w:tc>
          <w:tcPr>
            <w:tcW w:w="1693" w:type="dxa"/>
            <w:vAlign w:val="center"/>
          </w:tcPr>
          <w:p w14:paraId="28BD2C3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T0309</w:t>
            </w:r>
          </w:p>
        </w:tc>
      </w:tr>
      <w:tr w14:paraId="0AD5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021151E7">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8</w:t>
            </w:r>
          </w:p>
        </w:tc>
        <w:tc>
          <w:tcPr>
            <w:tcW w:w="3872" w:type="dxa"/>
            <w:vAlign w:val="center"/>
          </w:tcPr>
          <w:p w14:paraId="6D7FC1D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空隙率（%），</w:t>
            </w:r>
            <w:r>
              <w:rPr>
                <w:rFonts w:ascii="Times New Roman" w:hAnsi="Times New Roman" w:cs="Times New Roman"/>
                <w:bCs/>
                <w:color w:val="auto"/>
                <w:sz w:val="18"/>
                <w:szCs w:val="18"/>
                <w:lang w:val="en-US"/>
              </w:rPr>
              <w:t>≤</w:t>
            </w:r>
          </w:p>
        </w:tc>
        <w:tc>
          <w:tcPr>
            <w:tcW w:w="1813" w:type="dxa"/>
            <w:gridSpan w:val="3"/>
            <w:vAlign w:val="center"/>
          </w:tcPr>
          <w:p w14:paraId="593C346A">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47</w:t>
            </w:r>
          </w:p>
        </w:tc>
        <w:tc>
          <w:tcPr>
            <w:tcW w:w="1693" w:type="dxa"/>
            <w:vAlign w:val="center"/>
          </w:tcPr>
          <w:p w14:paraId="75B3B938">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E42 T0309</w:t>
            </w:r>
          </w:p>
        </w:tc>
      </w:tr>
      <w:tr w14:paraId="030D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shd w:val="clear" w:color="auto" w:fill="auto"/>
            <w:vAlign w:val="center"/>
          </w:tcPr>
          <w:p w14:paraId="3FF77B9A">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9</w:t>
            </w:r>
          </w:p>
        </w:tc>
        <w:tc>
          <w:tcPr>
            <w:tcW w:w="3872" w:type="dxa"/>
            <w:vAlign w:val="center"/>
          </w:tcPr>
          <w:p w14:paraId="144DA867">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浸出液成分</w:t>
            </w:r>
          </w:p>
        </w:tc>
        <w:tc>
          <w:tcPr>
            <w:tcW w:w="1813" w:type="dxa"/>
            <w:gridSpan w:val="3"/>
            <w:vAlign w:val="center"/>
          </w:tcPr>
          <w:p w14:paraId="024228A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应符合《地表水环境质量标准》GB 3838 中 IV 类限值的规定</w:t>
            </w:r>
          </w:p>
        </w:tc>
        <w:tc>
          <w:tcPr>
            <w:tcW w:w="1693" w:type="dxa"/>
            <w:vAlign w:val="center"/>
          </w:tcPr>
          <w:p w14:paraId="3F1E28BE">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《危险废物鉴别标准 浸出毒性鉴别》GB/T5085.3</w:t>
            </w:r>
          </w:p>
        </w:tc>
      </w:tr>
      <w:tr w14:paraId="3EB9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6" w:type="dxa"/>
            <w:vMerge w:val="restart"/>
            <w:shd w:val="clear" w:color="auto" w:fill="auto"/>
            <w:vAlign w:val="center"/>
          </w:tcPr>
          <w:p w14:paraId="46C8AAFE">
            <w:pPr>
              <w:adjustRightInd w:val="0"/>
              <w:spacing w:line="360" w:lineRule="auto"/>
              <w:jc w:val="center"/>
              <w:rPr>
                <w:rFonts w:ascii="Times New Roman" w:hAnsi="Times New Roman" w:eastAsia="宋体" w:cs="Times New Roman"/>
                <w:bCs/>
                <w:color w:val="auto"/>
                <w:sz w:val="18"/>
                <w:szCs w:val="18"/>
                <w:lang w:val="en-US" w:eastAsia="zh-CN" w:bidi="zh-CN"/>
              </w:rPr>
            </w:pPr>
            <w:r>
              <w:rPr>
                <w:rFonts w:hint="eastAsia" w:ascii="Times New Roman" w:hAnsi="Times New Roman" w:cs="Times New Roman"/>
                <w:bCs/>
                <w:color w:val="auto"/>
                <w:sz w:val="18"/>
                <w:szCs w:val="18"/>
                <w:lang w:val="en-US"/>
              </w:rPr>
              <w:t>10</w:t>
            </w:r>
          </w:p>
        </w:tc>
        <w:tc>
          <w:tcPr>
            <w:tcW w:w="3872" w:type="dxa"/>
            <w:vMerge w:val="restart"/>
            <w:vAlign w:val="center"/>
          </w:tcPr>
          <w:p w14:paraId="1B54B1E3">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放射性指标</w:t>
            </w:r>
          </w:p>
        </w:tc>
        <w:tc>
          <w:tcPr>
            <w:tcW w:w="1813" w:type="dxa"/>
            <w:gridSpan w:val="3"/>
            <w:vAlign w:val="center"/>
          </w:tcPr>
          <w:p w14:paraId="1B391341">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内照射指数≤1.0</w:t>
            </w:r>
          </w:p>
        </w:tc>
        <w:tc>
          <w:tcPr>
            <w:tcW w:w="1693" w:type="dxa"/>
            <w:vMerge w:val="restart"/>
            <w:vAlign w:val="center"/>
          </w:tcPr>
          <w:p w14:paraId="77A46A85">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《建筑材料放射性核素限量》</w:t>
            </w:r>
          </w:p>
          <w:p w14:paraId="79975C36">
            <w:pPr>
              <w:adjustRightInd w:val="0"/>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eastAsia="en-US"/>
              </w:rPr>
              <w:t>GB</w:t>
            </w:r>
            <w:r>
              <w:rPr>
                <w:rFonts w:hint="eastAsia" w:ascii="Times New Roman" w:hAnsi="Times New Roman" w:cs="Times New Roman"/>
                <w:bCs/>
                <w:color w:val="auto"/>
                <w:sz w:val="18"/>
                <w:szCs w:val="18"/>
                <w:lang w:val="en-US"/>
              </w:rPr>
              <w:t xml:space="preserve"> </w:t>
            </w:r>
            <w:r>
              <w:rPr>
                <w:rFonts w:hint="eastAsia" w:ascii="Times New Roman" w:hAnsi="Times New Roman" w:cs="Times New Roman"/>
                <w:bCs/>
                <w:color w:val="auto"/>
                <w:sz w:val="18"/>
                <w:szCs w:val="18"/>
                <w:lang w:val="en-US" w:eastAsia="en-US"/>
              </w:rPr>
              <w:t>6566</w:t>
            </w:r>
          </w:p>
        </w:tc>
      </w:tr>
      <w:tr w14:paraId="2058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76" w:type="dxa"/>
            <w:vMerge w:val="continue"/>
            <w:vAlign w:val="center"/>
          </w:tcPr>
          <w:p w14:paraId="6B7EFE01">
            <w:pPr>
              <w:adjustRightInd w:val="0"/>
              <w:spacing w:line="360" w:lineRule="auto"/>
              <w:jc w:val="center"/>
              <w:rPr>
                <w:rFonts w:ascii="Times New Roman" w:hAnsi="Times New Roman" w:cs="Times New Roman"/>
                <w:bCs/>
                <w:color w:val="auto"/>
              </w:rPr>
            </w:pPr>
          </w:p>
        </w:tc>
        <w:tc>
          <w:tcPr>
            <w:tcW w:w="3872" w:type="dxa"/>
            <w:vMerge w:val="continue"/>
            <w:vAlign w:val="center"/>
          </w:tcPr>
          <w:p w14:paraId="01E34F1F">
            <w:pPr>
              <w:adjustRightInd w:val="0"/>
              <w:spacing w:line="360" w:lineRule="auto"/>
              <w:jc w:val="center"/>
              <w:rPr>
                <w:rFonts w:ascii="Times New Roman" w:hAnsi="Times New Roman" w:cs="Times New Roman"/>
                <w:bCs/>
                <w:color w:val="auto"/>
              </w:rPr>
            </w:pPr>
          </w:p>
        </w:tc>
        <w:tc>
          <w:tcPr>
            <w:tcW w:w="1813" w:type="dxa"/>
            <w:gridSpan w:val="3"/>
            <w:vAlign w:val="center"/>
          </w:tcPr>
          <w:p w14:paraId="085F1B54">
            <w:pPr>
              <w:adjustRightInd w:val="0"/>
              <w:spacing w:line="360" w:lineRule="auto"/>
              <w:jc w:val="center"/>
              <w:rPr>
                <w:rFonts w:ascii="Times New Roman" w:hAnsi="Times New Roman" w:cs="Times New Roman"/>
                <w:bCs/>
                <w:color w:val="auto"/>
                <w:sz w:val="18"/>
                <w:szCs w:val="18"/>
                <w:lang w:val="en-US" w:eastAsia="en-US"/>
              </w:rPr>
            </w:pPr>
            <w:r>
              <w:rPr>
                <w:rFonts w:hint="eastAsia" w:ascii="Times New Roman" w:hAnsi="Times New Roman" w:cs="Times New Roman"/>
                <w:bCs/>
                <w:color w:val="auto"/>
                <w:sz w:val="18"/>
                <w:szCs w:val="18"/>
                <w:lang w:val="en-US" w:eastAsia="en-US"/>
              </w:rPr>
              <w:t>外照射指数≤1.0</w:t>
            </w:r>
          </w:p>
        </w:tc>
        <w:tc>
          <w:tcPr>
            <w:tcW w:w="1693" w:type="dxa"/>
            <w:vMerge w:val="continue"/>
            <w:vAlign w:val="center"/>
          </w:tcPr>
          <w:p w14:paraId="43A8086F">
            <w:pPr>
              <w:adjustRightInd w:val="0"/>
              <w:spacing w:line="360" w:lineRule="auto"/>
              <w:jc w:val="center"/>
              <w:rPr>
                <w:rFonts w:ascii="Times New Roman" w:hAnsi="Times New Roman" w:cs="Times New Roman"/>
                <w:bCs/>
                <w:color w:val="auto"/>
                <w:sz w:val="18"/>
                <w:szCs w:val="18"/>
                <w:lang w:val="en-US" w:eastAsia="en-US"/>
              </w:rPr>
            </w:pPr>
          </w:p>
        </w:tc>
      </w:tr>
    </w:tbl>
    <w:p w14:paraId="7B6E64C0">
      <w:pPr>
        <w:adjustRightInd w:val="0"/>
        <w:spacing w:line="360" w:lineRule="auto"/>
        <w:jc w:val="both"/>
        <w:rPr>
          <w:rFonts w:ascii="Times New Roman" w:hAnsi="Times New Roman" w:cs="Times New Roman"/>
          <w:b/>
          <w:bCs/>
          <w:color w:val="auto"/>
          <w:sz w:val="24"/>
          <w:szCs w:val="24"/>
          <w:lang w:val="en-US"/>
        </w:rPr>
      </w:pPr>
      <w:r>
        <w:rPr>
          <w:rFonts w:hint="eastAsia" w:ascii="Times New Roman" w:hAnsi="Times New Roman" w:cs="Times New Roman"/>
          <w:bCs/>
          <w:color w:val="auto"/>
          <w:sz w:val="18"/>
          <w:szCs w:val="18"/>
          <w:lang w:val="en-US"/>
        </w:rPr>
        <w:t>注：为确保生态安全与人类健康，根据固废物种类、性质进行浸出液成分、放射性指标的检测。</w:t>
      </w:r>
    </w:p>
    <w:p w14:paraId="551C06FF">
      <w:pPr>
        <w:adjustRightIn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.3.</w:t>
      </w:r>
      <w:r>
        <w:rPr>
          <w:rFonts w:hint="eastAsia" w:ascii="Times New Roman" w:hAnsi="Times New Roman" w:cs="Times New Roman"/>
          <w:b/>
          <w:bCs/>
          <w:color w:val="auto"/>
          <w:sz w:val="24"/>
          <w:szCs w:val="24"/>
          <w:lang w:val="en-US"/>
        </w:rPr>
        <w:t>2</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固废基粗骨料级配应符合表</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.3.1的规定。供方应按单粒级销售，需方应按单粒级分仓储存。</w:t>
      </w:r>
    </w:p>
    <w:p w14:paraId="2F45382F">
      <w:pPr>
        <w:spacing w:line="360" w:lineRule="auto"/>
        <w:ind w:right="-90" w:rightChars="-41"/>
        <w:jc w:val="center"/>
        <w:rPr>
          <w:rFonts w:ascii="Times New Roman" w:hAnsi="Times New Roman" w:cs="Times New Roman"/>
          <w:bCs/>
          <w:color w:val="auto"/>
          <w:sz w:val="24"/>
          <w:szCs w:val="24"/>
        </w:rPr>
      </w:pPr>
      <w:r>
        <w:rPr>
          <w:rFonts w:ascii="Times New Roman" w:hAnsi="Times New Roman" w:cs="Times New Roman"/>
          <w:b/>
          <w:bCs/>
          <w:color w:val="auto"/>
          <w:sz w:val="21"/>
          <w:szCs w:val="21"/>
        </w:rPr>
        <w:t xml:space="preserve">表5.3.1  </w:t>
      </w:r>
      <w:r>
        <w:rPr>
          <w:rFonts w:hint="eastAsia" w:ascii="Times New Roman" w:hAnsi="Times New Roman" w:cs="Times New Roman"/>
          <w:b/>
          <w:bCs/>
          <w:color w:val="auto"/>
          <w:sz w:val="21"/>
          <w:szCs w:val="21"/>
        </w:rPr>
        <w:t>固废基</w:t>
      </w:r>
      <w:r>
        <w:rPr>
          <w:rFonts w:ascii="Times New Roman" w:hAnsi="Times New Roman" w:cs="Times New Roman"/>
          <w:b/>
          <w:bCs/>
          <w:color w:val="auto"/>
          <w:sz w:val="21"/>
          <w:szCs w:val="21"/>
        </w:rPr>
        <w:t>粗骨料</w:t>
      </w:r>
      <w:r>
        <w:rPr>
          <w:rFonts w:hint="eastAsia" w:ascii="Times New Roman" w:hAnsi="Times New Roman" w:cs="Times New Roman"/>
          <w:b/>
          <w:bCs/>
          <w:color w:val="auto"/>
          <w:sz w:val="21"/>
          <w:szCs w:val="21"/>
        </w:rPr>
        <w:t>单粒级</w:t>
      </w:r>
      <w:r>
        <w:rPr>
          <w:rFonts w:ascii="Times New Roman" w:hAnsi="Times New Roman" w:cs="Times New Roman"/>
          <w:b/>
          <w:bCs/>
          <w:color w:val="auto"/>
          <w:sz w:val="21"/>
          <w:szCs w:val="21"/>
        </w:rPr>
        <w:t>级配</w:t>
      </w:r>
      <w:r>
        <w:rPr>
          <w:rFonts w:hint="eastAsia" w:ascii="Times New Roman" w:hAnsi="Times New Roman" w:cs="Times New Roman"/>
          <w:b/>
          <w:bCs/>
          <w:color w:val="auto"/>
          <w:sz w:val="21"/>
          <w:szCs w:val="21"/>
        </w:rPr>
        <w:t>范围</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65"/>
        <w:gridCol w:w="1065"/>
        <w:gridCol w:w="1065"/>
        <w:gridCol w:w="1065"/>
        <w:gridCol w:w="1065"/>
        <w:gridCol w:w="1061"/>
        <w:gridCol w:w="1061"/>
      </w:tblGrid>
      <w:tr w14:paraId="6378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95" w:type="dxa"/>
            <w:vMerge w:val="restart"/>
            <w:tcBorders>
              <w:top w:val="single" w:color="auto" w:sz="12" w:space="0"/>
              <w:left w:val="single" w:color="auto" w:sz="12" w:space="0"/>
            </w:tcBorders>
            <w:vAlign w:val="center"/>
          </w:tcPr>
          <w:p w14:paraId="0D892ADC">
            <w:pPr>
              <w:pStyle w:val="39"/>
              <w:keepNext w:val="0"/>
              <w:keepLines w:val="0"/>
              <w:pageBreakBefore w:val="0"/>
              <w:widowControl w:val="0"/>
              <w:kinsoku/>
              <w:wordWrap/>
              <w:overflowPunct/>
              <w:topLinePunct w:val="0"/>
              <w:autoSpaceDE w:val="0"/>
              <w:autoSpaceDN w:val="0"/>
              <w:bidi w:val="0"/>
              <w:adjustRightInd/>
              <w:snapToGrid/>
              <w:spacing w:line="240" w:lineRule="auto"/>
              <w:ind w:firstLine="0"/>
              <w:jc w:val="center"/>
              <w:textAlignment w:val="auto"/>
              <w:rPr>
                <w:rFonts w:hint="eastAsia" w:ascii="Times New Roman" w:hAnsi="Times New Roman" w:eastAsia="宋体" w:cs="Times New Roman"/>
                <w:bCs/>
                <w:color w:val="auto"/>
                <w:sz w:val="21"/>
                <w:szCs w:val="21"/>
                <w:lang w:val="en-US" w:eastAsia="zh-CN"/>
              </w:rPr>
            </w:pPr>
            <w:r>
              <w:rPr>
                <w:rFonts w:ascii="Times New Roman" w:hAnsi="Times New Roman" w:cs="Times New Roman"/>
                <w:bCs/>
                <w:color w:val="auto"/>
                <w:sz w:val="21"/>
                <w:szCs w:val="21"/>
              </w:rPr>
              <w:t>公称粒级</w:t>
            </w:r>
            <w:r>
              <w:rPr>
                <w:rFonts w:hint="eastAsia" w:ascii="Times New Roman" w:hAnsi="Times New Roman" w:cs="Times New Roman"/>
                <w:bCs/>
                <w:color w:val="auto"/>
                <w:sz w:val="21"/>
                <w:szCs w:val="21"/>
                <w:lang w:val="en-US" w:eastAsia="zh-CN"/>
              </w:rPr>
              <w:t>/</w:t>
            </w:r>
          </w:p>
          <w:p w14:paraId="623DEDD8">
            <w:pPr>
              <w:pStyle w:val="36"/>
              <w:keepNext w:val="0"/>
              <w:keepLines w:val="0"/>
              <w:pageBreakBefore w:val="0"/>
              <w:widowControl w:val="0"/>
              <w:kinsoku/>
              <w:wordWrap/>
              <w:overflowPunct/>
              <w:topLinePunct w:val="0"/>
              <w:autoSpaceDE w:val="0"/>
              <w:autoSpaceDN w:val="0"/>
              <w:bidi w:val="0"/>
              <w:adjustRightInd/>
              <w:snapToGrid/>
              <w:spacing w:line="240" w:lineRule="auto"/>
              <w:ind w:right="-90" w:rightChars="-41"/>
              <w:jc w:val="center"/>
              <w:textAlignment w:val="auto"/>
              <w:rPr>
                <w:rFonts w:ascii="Times New Roman" w:hAnsi="Times New Roman" w:cs="Times New Roman"/>
                <w:bCs/>
                <w:color w:val="auto"/>
                <w:szCs w:val="21"/>
              </w:rPr>
            </w:pPr>
            <w:r>
              <w:rPr>
                <w:rFonts w:ascii="Times New Roman" w:hAnsi="Times New Roman" w:cs="Times New Roman"/>
                <w:bCs/>
                <w:color w:val="auto"/>
                <w:szCs w:val="21"/>
                <w:lang w:eastAsia="en-US" w:bidi="en-US"/>
              </w:rPr>
              <w:t>mm</w:t>
            </w:r>
          </w:p>
        </w:tc>
        <w:tc>
          <w:tcPr>
            <w:tcW w:w="7672" w:type="dxa"/>
            <w:gridSpan w:val="7"/>
            <w:tcBorders>
              <w:top w:val="single" w:color="auto" w:sz="12" w:space="0"/>
              <w:right w:val="single" w:color="auto" w:sz="12" w:space="0"/>
            </w:tcBorders>
            <w:vAlign w:val="center"/>
          </w:tcPr>
          <w:p w14:paraId="7CDA72F2">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累计筛余/%</w:t>
            </w:r>
          </w:p>
        </w:tc>
      </w:tr>
      <w:tr w14:paraId="2D07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095" w:type="dxa"/>
            <w:vMerge w:val="continue"/>
            <w:tcBorders>
              <w:left w:val="single" w:color="auto" w:sz="12" w:space="0"/>
            </w:tcBorders>
            <w:vAlign w:val="center"/>
          </w:tcPr>
          <w:p w14:paraId="29B66FE3">
            <w:pPr>
              <w:pStyle w:val="36"/>
              <w:ind w:right="-90" w:rightChars="-41"/>
              <w:jc w:val="center"/>
              <w:rPr>
                <w:rFonts w:ascii="Times New Roman" w:hAnsi="Times New Roman" w:cs="Times New Roman"/>
                <w:bCs/>
                <w:color w:val="auto"/>
                <w:szCs w:val="21"/>
              </w:rPr>
            </w:pPr>
          </w:p>
        </w:tc>
        <w:tc>
          <w:tcPr>
            <w:tcW w:w="7672" w:type="dxa"/>
            <w:gridSpan w:val="7"/>
            <w:tcBorders>
              <w:right w:val="single" w:color="auto" w:sz="12" w:space="0"/>
            </w:tcBorders>
            <w:vAlign w:val="center"/>
          </w:tcPr>
          <w:p w14:paraId="56EF150E">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方孔筛/</w:t>
            </w:r>
            <w:r>
              <w:rPr>
                <w:rFonts w:ascii="Times New Roman" w:hAnsi="Times New Roman" w:cs="Times New Roman"/>
                <w:bCs/>
                <w:color w:val="auto"/>
                <w:szCs w:val="21"/>
                <w:lang w:eastAsia="en-US" w:bidi="en-US"/>
              </w:rPr>
              <w:t>mm</w:t>
            </w:r>
          </w:p>
        </w:tc>
      </w:tr>
      <w:tr w14:paraId="5E3D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vMerge w:val="continue"/>
            <w:tcBorders>
              <w:left w:val="single" w:color="auto" w:sz="12" w:space="0"/>
            </w:tcBorders>
            <w:vAlign w:val="center"/>
          </w:tcPr>
          <w:p w14:paraId="1888E857">
            <w:pPr>
              <w:pStyle w:val="36"/>
              <w:ind w:right="-90" w:rightChars="-41"/>
              <w:jc w:val="center"/>
              <w:rPr>
                <w:rFonts w:ascii="Times New Roman" w:hAnsi="Times New Roman" w:cs="Times New Roman"/>
                <w:bCs/>
                <w:color w:val="auto"/>
                <w:szCs w:val="21"/>
              </w:rPr>
            </w:pPr>
          </w:p>
        </w:tc>
        <w:tc>
          <w:tcPr>
            <w:tcW w:w="1096" w:type="dxa"/>
            <w:vAlign w:val="center"/>
          </w:tcPr>
          <w:p w14:paraId="574605AE">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2.36</w:t>
            </w:r>
          </w:p>
        </w:tc>
        <w:tc>
          <w:tcPr>
            <w:tcW w:w="1096" w:type="dxa"/>
            <w:vAlign w:val="center"/>
          </w:tcPr>
          <w:p w14:paraId="3454C744">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4.75</w:t>
            </w:r>
          </w:p>
        </w:tc>
        <w:tc>
          <w:tcPr>
            <w:tcW w:w="1096" w:type="dxa"/>
            <w:vAlign w:val="center"/>
          </w:tcPr>
          <w:p w14:paraId="336D5A7D">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9.50</w:t>
            </w:r>
          </w:p>
        </w:tc>
        <w:tc>
          <w:tcPr>
            <w:tcW w:w="1096" w:type="dxa"/>
            <w:vAlign w:val="center"/>
          </w:tcPr>
          <w:p w14:paraId="05353EA3">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16.0</w:t>
            </w:r>
          </w:p>
        </w:tc>
        <w:tc>
          <w:tcPr>
            <w:tcW w:w="1096" w:type="dxa"/>
            <w:vAlign w:val="center"/>
          </w:tcPr>
          <w:p w14:paraId="66B0A2CB">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19.0</w:t>
            </w:r>
          </w:p>
        </w:tc>
        <w:tc>
          <w:tcPr>
            <w:tcW w:w="1096" w:type="dxa"/>
            <w:vAlign w:val="center"/>
          </w:tcPr>
          <w:p w14:paraId="21622CB3">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26.5</w:t>
            </w:r>
          </w:p>
        </w:tc>
        <w:tc>
          <w:tcPr>
            <w:tcW w:w="1096" w:type="dxa"/>
            <w:tcBorders>
              <w:right w:val="single" w:color="auto" w:sz="12" w:space="0"/>
            </w:tcBorders>
            <w:vAlign w:val="center"/>
          </w:tcPr>
          <w:p w14:paraId="4E599888">
            <w:pPr>
              <w:pStyle w:val="39"/>
              <w:spacing w:after="0"/>
              <w:ind w:firstLine="0"/>
              <w:jc w:val="center"/>
              <w:rPr>
                <w:rFonts w:ascii="Times New Roman" w:hAnsi="Times New Roman" w:cs="Times New Roman"/>
                <w:bCs/>
                <w:color w:val="auto"/>
                <w:sz w:val="21"/>
                <w:szCs w:val="21"/>
              </w:rPr>
            </w:pPr>
            <w:r>
              <w:rPr>
                <w:rFonts w:ascii="Times New Roman" w:hAnsi="Times New Roman" w:cs="Times New Roman"/>
                <w:bCs/>
                <w:color w:val="auto"/>
                <w:sz w:val="21"/>
                <w:szCs w:val="21"/>
                <w:lang w:val="en-US" w:eastAsia="en-US" w:bidi="en-US"/>
              </w:rPr>
              <w:t>31.5</w:t>
            </w:r>
          </w:p>
        </w:tc>
      </w:tr>
      <w:tr w14:paraId="24F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95" w:type="dxa"/>
            <w:tcBorders>
              <w:left w:val="single" w:color="auto" w:sz="12" w:space="0"/>
            </w:tcBorders>
            <w:vAlign w:val="center"/>
          </w:tcPr>
          <w:p w14:paraId="7791DD03">
            <w:pPr>
              <w:pStyle w:val="39"/>
              <w:spacing w:after="0"/>
              <w:ind w:firstLine="0"/>
              <w:jc w:val="center"/>
              <w:rPr>
                <w:rFonts w:ascii="Times New Roman" w:hAnsi="Times New Roman" w:cs="Times New Roman"/>
                <w:bCs/>
                <w:color w:val="auto"/>
                <w:sz w:val="21"/>
                <w:szCs w:val="21"/>
                <w:lang w:val="en-US" w:eastAsia="zh-CN" w:bidi="en-US"/>
              </w:rPr>
            </w:pPr>
            <w:r>
              <w:rPr>
                <w:rFonts w:hint="eastAsia" w:ascii="Times New Roman" w:hAnsi="Times New Roman" w:cs="Times New Roman"/>
                <w:bCs/>
                <w:color w:val="auto"/>
                <w:sz w:val="21"/>
                <w:szCs w:val="21"/>
                <w:lang w:val="en-US" w:eastAsia="zh-CN" w:bidi="en-US"/>
              </w:rPr>
              <w:t>4.75</w:t>
            </w:r>
            <w:r>
              <w:rPr>
                <w:rFonts w:ascii="Times New Roman" w:hAnsi="Times New Roman" w:cs="Times New Roman"/>
                <w:bCs/>
                <w:color w:val="auto"/>
                <w:sz w:val="21"/>
                <w:szCs w:val="21"/>
                <w:lang w:val="en-US" w:eastAsia="zh-CN" w:bidi="en-US"/>
              </w:rPr>
              <w:t>～</w:t>
            </w:r>
            <w:r>
              <w:rPr>
                <w:rFonts w:hint="eastAsia" w:ascii="Times New Roman" w:hAnsi="Times New Roman" w:cs="Times New Roman"/>
                <w:bCs/>
                <w:color w:val="auto"/>
                <w:sz w:val="21"/>
                <w:szCs w:val="21"/>
                <w:lang w:val="en-US" w:eastAsia="zh-CN" w:bidi="en-US"/>
              </w:rPr>
              <w:t>9.5</w:t>
            </w:r>
          </w:p>
        </w:tc>
        <w:tc>
          <w:tcPr>
            <w:tcW w:w="1096" w:type="dxa"/>
            <w:vAlign w:val="center"/>
          </w:tcPr>
          <w:p w14:paraId="31D8ABBC">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604117A6">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80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3C3518AA">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15</w:t>
            </w:r>
          </w:p>
        </w:tc>
        <w:tc>
          <w:tcPr>
            <w:tcW w:w="1096" w:type="dxa"/>
            <w:vAlign w:val="center"/>
          </w:tcPr>
          <w:p w14:paraId="5C001809">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p>
        </w:tc>
        <w:tc>
          <w:tcPr>
            <w:tcW w:w="1096" w:type="dxa"/>
            <w:vAlign w:val="center"/>
          </w:tcPr>
          <w:p w14:paraId="0AA6E8CA">
            <w:pPr>
              <w:pStyle w:val="39"/>
              <w:spacing w:after="0"/>
              <w:ind w:firstLine="0"/>
              <w:jc w:val="center"/>
              <w:rPr>
                <w:rFonts w:ascii="Times New Roman" w:hAnsi="Times New Roman" w:cs="Times New Roman"/>
                <w:bCs/>
                <w:color w:val="auto"/>
                <w:sz w:val="21"/>
                <w:szCs w:val="21"/>
                <w:lang w:val="en-US" w:eastAsia="zh-CN" w:bidi="en-US"/>
              </w:rPr>
            </w:pPr>
            <w:r>
              <w:rPr>
                <w:rFonts w:ascii="Times New Roman" w:hAnsi="Times New Roman" w:cs="Times New Roman"/>
                <w:bCs/>
                <w:color w:val="auto"/>
                <w:sz w:val="21"/>
                <w:szCs w:val="21"/>
                <w:lang w:val="en-US" w:eastAsia="en-US" w:bidi="en-US"/>
              </w:rPr>
              <w:t>—</w:t>
            </w:r>
          </w:p>
        </w:tc>
        <w:tc>
          <w:tcPr>
            <w:tcW w:w="1096" w:type="dxa"/>
            <w:vAlign w:val="center"/>
          </w:tcPr>
          <w:p w14:paraId="403D46DA">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right w:val="single" w:color="auto" w:sz="12" w:space="0"/>
            </w:tcBorders>
            <w:vAlign w:val="center"/>
          </w:tcPr>
          <w:p w14:paraId="09D3FF40">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r>
      <w:tr w14:paraId="5719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left w:val="single" w:color="auto" w:sz="12" w:space="0"/>
            </w:tcBorders>
            <w:vAlign w:val="center"/>
          </w:tcPr>
          <w:p w14:paraId="3F38701E">
            <w:pPr>
              <w:pStyle w:val="39"/>
              <w:spacing w:after="0"/>
              <w:ind w:firstLine="0"/>
              <w:jc w:val="center"/>
              <w:rPr>
                <w:rFonts w:ascii="Times New Roman" w:hAnsi="Times New Roman" w:cs="Times New Roman"/>
                <w:bCs/>
                <w:color w:val="auto"/>
                <w:sz w:val="21"/>
                <w:szCs w:val="21"/>
                <w:lang w:val="en-US" w:eastAsia="zh-CN" w:bidi="en-US"/>
              </w:rPr>
            </w:pPr>
            <w:r>
              <w:rPr>
                <w:rFonts w:hint="eastAsia" w:ascii="Times New Roman" w:hAnsi="Times New Roman" w:cs="Times New Roman"/>
                <w:bCs/>
                <w:color w:val="auto"/>
                <w:sz w:val="21"/>
                <w:szCs w:val="21"/>
                <w:lang w:val="en-US" w:eastAsia="zh-CN"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16</w:t>
            </w:r>
            <w:r>
              <w:rPr>
                <w:rFonts w:hint="eastAsia" w:ascii="Times New Roman" w:hAnsi="Times New Roman" w:cs="Times New Roman"/>
                <w:bCs/>
                <w:color w:val="auto"/>
                <w:sz w:val="21"/>
                <w:szCs w:val="21"/>
                <w:lang w:val="en-US" w:eastAsia="zh-CN" w:bidi="en-US"/>
              </w:rPr>
              <w:t>.0</w:t>
            </w:r>
          </w:p>
        </w:tc>
        <w:tc>
          <w:tcPr>
            <w:tcW w:w="1096" w:type="dxa"/>
            <w:vAlign w:val="center"/>
          </w:tcPr>
          <w:p w14:paraId="733213D3">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632F7931">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2F492A3D">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80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24E62D0B">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15</w:t>
            </w:r>
          </w:p>
        </w:tc>
        <w:tc>
          <w:tcPr>
            <w:tcW w:w="1096" w:type="dxa"/>
            <w:vAlign w:val="center"/>
          </w:tcPr>
          <w:p w14:paraId="2D5AD265">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1046268A">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right w:val="single" w:color="auto" w:sz="12" w:space="0"/>
            </w:tcBorders>
            <w:vAlign w:val="center"/>
          </w:tcPr>
          <w:p w14:paraId="6E41384C">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r>
      <w:tr w14:paraId="7A954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left w:val="single" w:color="auto" w:sz="12" w:space="0"/>
            </w:tcBorders>
            <w:vAlign w:val="center"/>
          </w:tcPr>
          <w:p w14:paraId="107515D4">
            <w:pPr>
              <w:pStyle w:val="39"/>
              <w:spacing w:after="0"/>
              <w:ind w:firstLine="0"/>
              <w:jc w:val="center"/>
              <w:rPr>
                <w:rFonts w:ascii="Times New Roman" w:hAnsi="Times New Roman" w:cs="Times New Roman"/>
                <w:bCs/>
                <w:color w:val="auto"/>
                <w:sz w:val="21"/>
                <w:szCs w:val="21"/>
                <w:lang w:val="en-US" w:eastAsia="zh-CN" w:bidi="en-US"/>
              </w:rPr>
            </w:pPr>
            <w:r>
              <w:rPr>
                <w:rFonts w:hint="eastAsia" w:ascii="Times New Roman" w:hAnsi="Times New Roman" w:cs="Times New Roman"/>
                <w:bCs/>
                <w:color w:val="auto"/>
                <w:sz w:val="21"/>
                <w:szCs w:val="21"/>
                <w:lang w:val="en-US" w:eastAsia="zh-CN" w:bidi="en-US"/>
              </w:rPr>
              <w:t>9.5</w:t>
            </w:r>
            <w:r>
              <w:rPr>
                <w:rFonts w:ascii="Times New Roman" w:hAnsi="Times New Roman" w:cs="Times New Roman"/>
                <w:bCs/>
                <w:color w:val="auto"/>
                <w:sz w:val="21"/>
                <w:szCs w:val="21"/>
                <w:lang w:val="en-US" w:eastAsia="zh-CN" w:bidi="en-US"/>
              </w:rPr>
              <w:t>～</w:t>
            </w:r>
            <w:r>
              <w:rPr>
                <w:rFonts w:hint="eastAsia" w:ascii="Times New Roman" w:hAnsi="Times New Roman" w:cs="Times New Roman"/>
                <w:bCs/>
                <w:color w:val="auto"/>
                <w:sz w:val="21"/>
                <w:szCs w:val="21"/>
                <w:lang w:val="en-US" w:eastAsia="zh-CN" w:bidi="en-US"/>
              </w:rPr>
              <w:t>19.0</w:t>
            </w:r>
          </w:p>
        </w:tc>
        <w:tc>
          <w:tcPr>
            <w:tcW w:w="1096" w:type="dxa"/>
            <w:vAlign w:val="center"/>
          </w:tcPr>
          <w:p w14:paraId="76D320E8">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1CA25BA5">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1BA28A0E">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85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45970F01">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4F2783FC">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15</w:t>
            </w:r>
          </w:p>
        </w:tc>
        <w:tc>
          <w:tcPr>
            <w:tcW w:w="1096" w:type="dxa"/>
            <w:vAlign w:val="center"/>
          </w:tcPr>
          <w:p w14:paraId="39FF4698">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p>
        </w:tc>
        <w:tc>
          <w:tcPr>
            <w:tcW w:w="1096" w:type="dxa"/>
            <w:tcBorders>
              <w:right w:val="single" w:color="auto" w:sz="12" w:space="0"/>
            </w:tcBorders>
            <w:vAlign w:val="center"/>
          </w:tcPr>
          <w:p w14:paraId="11440C37">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r>
      <w:tr w14:paraId="46A1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left w:val="single" w:color="auto" w:sz="12" w:space="0"/>
            </w:tcBorders>
            <w:vAlign w:val="center"/>
          </w:tcPr>
          <w:p w14:paraId="4C1FBACE">
            <w:pPr>
              <w:pStyle w:val="39"/>
              <w:spacing w:after="0"/>
              <w:ind w:firstLine="0"/>
              <w:jc w:val="center"/>
              <w:rPr>
                <w:rFonts w:ascii="Times New Roman" w:hAnsi="Times New Roman" w:cs="Times New Roman"/>
                <w:bCs/>
                <w:color w:val="auto"/>
                <w:sz w:val="21"/>
                <w:szCs w:val="21"/>
                <w:lang w:val="en-US" w:eastAsia="zh-CN" w:bidi="en-US"/>
              </w:rPr>
            </w:pPr>
            <w:r>
              <w:rPr>
                <w:rFonts w:ascii="Times New Roman" w:hAnsi="Times New Roman" w:cs="Times New Roman"/>
                <w:bCs/>
                <w:color w:val="auto"/>
                <w:sz w:val="21"/>
                <w:szCs w:val="21"/>
                <w:lang w:val="en-US" w:eastAsia="en-US" w:bidi="en-US"/>
              </w:rPr>
              <w:t>16</w:t>
            </w:r>
            <w:r>
              <w:rPr>
                <w:rFonts w:ascii="Times New Roman" w:hAnsi="Times New Roman" w:cs="Times New Roman"/>
                <w:bCs/>
                <w:color w:val="auto"/>
                <w:sz w:val="21"/>
                <w:szCs w:val="21"/>
                <w:lang w:val="en-US" w:eastAsia="zh-CN" w:bidi="en-US"/>
              </w:rPr>
              <w:t>～</w:t>
            </w:r>
            <w:r>
              <w:rPr>
                <w:rFonts w:hint="eastAsia" w:ascii="Times New Roman" w:hAnsi="Times New Roman" w:cs="Times New Roman"/>
                <w:bCs/>
                <w:color w:val="auto"/>
                <w:sz w:val="21"/>
                <w:szCs w:val="21"/>
                <w:lang w:val="en-US" w:eastAsia="zh-CN" w:bidi="en-US"/>
              </w:rPr>
              <w:t>26.5</w:t>
            </w:r>
          </w:p>
        </w:tc>
        <w:tc>
          <w:tcPr>
            <w:tcW w:w="1096" w:type="dxa"/>
            <w:vAlign w:val="center"/>
          </w:tcPr>
          <w:p w14:paraId="784E5743">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70768ACA">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vAlign w:val="center"/>
          </w:tcPr>
          <w:p w14:paraId="0EB7657E">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vAlign w:val="center"/>
          </w:tcPr>
          <w:p w14:paraId="2CBD3ADD">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55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70</w:t>
            </w:r>
          </w:p>
        </w:tc>
        <w:tc>
          <w:tcPr>
            <w:tcW w:w="1096" w:type="dxa"/>
            <w:vAlign w:val="center"/>
          </w:tcPr>
          <w:p w14:paraId="7287EA94">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25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40</w:t>
            </w:r>
          </w:p>
        </w:tc>
        <w:tc>
          <w:tcPr>
            <w:tcW w:w="1096" w:type="dxa"/>
            <w:vAlign w:val="center"/>
          </w:tcPr>
          <w:p w14:paraId="633F15BE">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w:t>
            </w:r>
          </w:p>
        </w:tc>
        <w:tc>
          <w:tcPr>
            <w:tcW w:w="1096" w:type="dxa"/>
            <w:tcBorders>
              <w:right w:val="single" w:color="auto" w:sz="12" w:space="0"/>
            </w:tcBorders>
            <w:vAlign w:val="center"/>
          </w:tcPr>
          <w:p w14:paraId="0631FC1C">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r>
      <w:tr w14:paraId="6FE3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Borders>
              <w:left w:val="single" w:color="auto" w:sz="12" w:space="0"/>
              <w:bottom w:val="single" w:color="auto" w:sz="12" w:space="0"/>
            </w:tcBorders>
            <w:vAlign w:val="center"/>
          </w:tcPr>
          <w:p w14:paraId="393BAE5E">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16</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31.5</w:t>
            </w:r>
          </w:p>
        </w:tc>
        <w:tc>
          <w:tcPr>
            <w:tcW w:w="1096" w:type="dxa"/>
            <w:tcBorders>
              <w:bottom w:val="single" w:color="auto" w:sz="12" w:space="0"/>
            </w:tcBorders>
            <w:vAlign w:val="center"/>
          </w:tcPr>
          <w:p w14:paraId="419D1D39">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bottom w:val="single" w:color="auto" w:sz="12" w:space="0"/>
            </w:tcBorders>
            <w:vAlign w:val="center"/>
          </w:tcPr>
          <w:p w14:paraId="4376DBB7">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95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tcBorders>
              <w:bottom w:val="single" w:color="auto" w:sz="12" w:space="0"/>
            </w:tcBorders>
            <w:vAlign w:val="center"/>
          </w:tcPr>
          <w:p w14:paraId="41D7C450">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bottom w:val="single" w:color="auto" w:sz="12" w:space="0"/>
            </w:tcBorders>
            <w:vAlign w:val="center"/>
          </w:tcPr>
          <w:p w14:paraId="0D92F9D2">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85</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100</w:t>
            </w:r>
          </w:p>
        </w:tc>
        <w:tc>
          <w:tcPr>
            <w:tcW w:w="1096" w:type="dxa"/>
            <w:tcBorders>
              <w:bottom w:val="single" w:color="auto" w:sz="12" w:space="0"/>
            </w:tcBorders>
            <w:vAlign w:val="center"/>
          </w:tcPr>
          <w:p w14:paraId="5A86AF13">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bottom w:val="single" w:color="auto" w:sz="12" w:space="0"/>
            </w:tcBorders>
            <w:vAlign w:val="center"/>
          </w:tcPr>
          <w:p w14:paraId="7BF7582C">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w:t>
            </w:r>
          </w:p>
        </w:tc>
        <w:tc>
          <w:tcPr>
            <w:tcW w:w="1096" w:type="dxa"/>
            <w:tcBorders>
              <w:bottom w:val="single" w:color="auto" w:sz="12" w:space="0"/>
              <w:right w:val="single" w:color="auto" w:sz="12" w:space="0"/>
            </w:tcBorders>
            <w:vAlign w:val="center"/>
          </w:tcPr>
          <w:p w14:paraId="5AFE7BE1">
            <w:pPr>
              <w:pStyle w:val="39"/>
              <w:spacing w:after="0"/>
              <w:ind w:firstLine="0"/>
              <w:jc w:val="center"/>
              <w:rPr>
                <w:rFonts w:ascii="Times New Roman" w:hAnsi="Times New Roman" w:cs="Times New Roman"/>
                <w:bCs/>
                <w:color w:val="auto"/>
                <w:sz w:val="21"/>
                <w:szCs w:val="21"/>
                <w:lang w:val="en-US" w:eastAsia="en-US" w:bidi="en-US"/>
              </w:rPr>
            </w:pPr>
            <w:r>
              <w:rPr>
                <w:rFonts w:ascii="Times New Roman" w:hAnsi="Times New Roman" w:cs="Times New Roman"/>
                <w:bCs/>
                <w:color w:val="auto"/>
                <w:sz w:val="21"/>
                <w:szCs w:val="21"/>
                <w:lang w:val="en-US" w:eastAsia="en-US" w:bidi="en-US"/>
              </w:rPr>
              <w:t>0</w:t>
            </w:r>
            <w:r>
              <w:rPr>
                <w:rFonts w:ascii="Times New Roman" w:hAnsi="Times New Roman" w:cs="Times New Roman"/>
                <w:bCs/>
                <w:color w:val="auto"/>
                <w:sz w:val="21"/>
                <w:szCs w:val="21"/>
                <w:lang w:val="en-US" w:eastAsia="zh-CN" w:bidi="en-US"/>
              </w:rPr>
              <w:t>～</w:t>
            </w:r>
            <w:r>
              <w:rPr>
                <w:rFonts w:ascii="Times New Roman" w:hAnsi="Times New Roman" w:cs="Times New Roman"/>
                <w:bCs/>
                <w:color w:val="auto"/>
                <w:sz w:val="21"/>
                <w:szCs w:val="21"/>
                <w:lang w:val="en-US" w:eastAsia="en-US" w:bidi="en-US"/>
              </w:rPr>
              <w:t>10</w:t>
            </w:r>
          </w:p>
        </w:tc>
      </w:tr>
    </w:tbl>
    <w:p w14:paraId="7F6D1A30">
      <w:pPr>
        <w:adjustRightInd w:val="0"/>
        <w:spacing w:line="360" w:lineRule="auto"/>
        <w:jc w:val="both"/>
        <w:rPr>
          <w:rFonts w:ascii="Times New Roman" w:hAnsi="Times New Roman" w:cs="Times New Roman"/>
          <w:b/>
          <w:bCs/>
          <w:color w:val="auto"/>
          <w:sz w:val="24"/>
          <w:szCs w:val="24"/>
          <w:lang w:val="en-US"/>
        </w:rPr>
      </w:pPr>
    </w:p>
    <w:p w14:paraId="1792A5BE">
      <w:pPr>
        <w:adjustRightIn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.3.</w:t>
      </w:r>
      <w:r>
        <w:rPr>
          <w:rFonts w:hint="eastAsia"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固废基粗骨料中有害物质限量应符合表5.3.3的规定。</w:t>
      </w:r>
    </w:p>
    <w:p w14:paraId="6FED18B3">
      <w:pPr>
        <w:spacing w:line="360" w:lineRule="auto"/>
        <w:ind w:right="-90" w:rightChars="-41"/>
        <w:jc w:val="center"/>
        <w:rPr>
          <w:rFonts w:ascii="Times New Roman" w:hAnsi="Times New Roman" w:cs="Times New Roman"/>
          <w:bCs/>
          <w:color w:val="auto"/>
          <w:sz w:val="24"/>
          <w:szCs w:val="24"/>
        </w:rPr>
      </w:pPr>
      <w:r>
        <w:rPr>
          <w:rFonts w:ascii="Times New Roman" w:hAnsi="Times New Roman" w:cs="Times New Roman"/>
          <w:b/>
          <w:bCs/>
          <w:color w:val="auto"/>
          <w:sz w:val="21"/>
          <w:szCs w:val="21"/>
        </w:rPr>
        <w:t>表5.3.3 固废基粗骨料中有害物质限量</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4"/>
        <w:gridCol w:w="3995"/>
        <w:gridCol w:w="1323"/>
        <w:gridCol w:w="2130"/>
      </w:tblGrid>
      <w:tr w14:paraId="05D894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75D99172">
            <w:pPr>
              <w:spacing w:line="360" w:lineRule="auto"/>
              <w:ind w:right="-90" w:rightChars="-41"/>
              <w:jc w:val="center"/>
              <w:rPr>
                <w:rFonts w:ascii="Times New Roman" w:hAnsi="Times New Roman" w:cs="Times New Roman"/>
                <w:bCs/>
                <w:color w:val="auto"/>
                <w:sz w:val="21"/>
                <w:szCs w:val="21"/>
              </w:rPr>
            </w:pPr>
            <w:r>
              <w:rPr>
                <w:rFonts w:ascii="Times New Roman" w:hAnsi="Times New Roman" w:cs="Times New Roman"/>
                <w:bCs/>
                <w:color w:val="auto"/>
                <w:sz w:val="21"/>
                <w:szCs w:val="21"/>
              </w:rPr>
              <w:t>序号</w:t>
            </w:r>
          </w:p>
        </w:tc>
        <w:tc>
          <w:tcPr>
            <w:tcW w:w="4120" w:type="dxa"/>
            <w:vAlign w:val="center"/>
          </w:tcPr>
          <w:p w14:paraId="36ADBD86">
            <w:pPr>
              <w:spacing w:line="360" w:lineRule="auto"/>
              <w:ind w:right="-90" w:rightChars="-41"/>
              <w:jc w:val="center"/>
              <w:rPr>
                <w:rFonts w:ascii="Times New Roman" w:hAnsi="Times New Roman" w:cs="Times New Roman"/>
                <w:bCs/>
                <w:color w:val="auto"/>
                <w:sz w:val="21"/>
                <w:szCs w:val="21"/>
              </w:rPr>
            </w:pPr>
            <w:r>
              <w:rPr>
                <w:rFonts w:ascii="Times New Roman" w:hAnsi="Times New Roman" w:cs="Times New Roman"/>
                <w:bCs/>
                <w:color w:val="auto"/>
                <w:sz w:val="21"/>
                <w:szCs w:val="21"/>
              </w:rPr>
              <w:t>项目</w:t>
            </w:r>
          </w:p>
        </w:tc>
        <w:tc>
          <w:tcPr>
            <w:tcW w:w="1349" w:type="dxa"/>
            <w:vAlign w:val="center"/>
          </w:tcPr>
          <w:p w14:paraId="424C81F1">
            <w:pPr>
              <w:spacing w:line="360" w:lineRule="auto"/>
              <w:ind w:right="-90" w:rightChars="-41"/>
              <w:jc w:val="center"/>
              <w:rPr>
                <w:rFonts w:ascii="Times New Roman" w:hAnsi="Times New Roman" w:cs="Times New Roman"/>
                <w:bCs/>
                <w:color w:val="auto"/>
                <w:sz w:val="21"/>
                <w:szCs w:val="21"/>
              </w:rPr>
            </w:pPr>
            <w:r>
              <w:rPr>
                <w:rFonts w:ascii="Times New Roman" w:hAnsi="Times New Roman" w:cs="Times New Roman"/>
                <w:bCs/>
                <w:color w:val="auto"/>
                <w:sz w:val="21"/>
                <w:szCs w:val="21"/>
              </w:rPr>
              <w:t>技术要求</w:t>
            </w:r>
          </w:p>
        </w:tc>
        <w:tc>
          <w:tcPr>
            <w:tcW w:w="2192" w:type="dxa"/>
            <w:vAlign w:val="center"/>
          </w:tcPr>
          <w:p w14:paraId="0C21C03D">
            <w:pPr>
              <w:spacing w:line="360" w:lineRule="auto"/>
              <w:ind w:right="-90" w:rightChars="-41"/>
              <w:jc w:val="center"/>
              <w:rPr>
                <w:rFonts w:ascii="Times New Roman" w:hAnsi="Times New Roman" w:cs="Times New Roman"/>
                <w:bCs/>
                <w:color w:val="auto"/>
                <w:sz w:val="21"/>
                <w:szCs w:val="21"/>
              </w:rPr>
            </w:pPr>
            <w:r>
              <w:rPr>
                <w:rFonts w:ascii="Times New Roman" w:hAnsi="Times New Roman" w:cs="Times New Roman"/>
                <w:bCs/>
                <w:color w:val="auto"/>
                <w:sz w:val="21"/>
                <w:szCs w:val="21"/>
              </w:rPr>
              <w:t>试验方法标准</w:t>
            </w:r>
          </w:p>
        </w:tc>
      </w:tr>
      <w:tr w14:paraId="0AD81C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60D0DECD">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1</w:t>
            </w:r>
          </w:p>
        </w:tc>
        <w:tc>
          <w:tcPr>
            <w:tcW w:w="4120" w:type="dxa"/>
            <w:vAlign w:val="center"/>
          </w:tcPr>
          <w:p w14:paraId="48003B0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有机物</w:t>
            </w:r>
          </w:p>
        </w:tc>
        <w:tc>
          <w:tcPr>
            <w:tcW w:w="1349" w:type="dxa"/>
            <w:vAlign w:val="center"/>
          </w:tcPr>
          <w:p w14:paraId="4BE4A214">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合格</w:t>
            </w:r>
          </w:p>
        </w:tc>
        <w:tc>
          <w:tcPr>
            <w:tcW w:w="2192" w:type="dxa"/>
            <w:vMerge w:val="restart"/>
            <w:vAlign w:val="center"/>
          </w:tcPr>
          <w:p w14:paraId="1D2AB7C1">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GB/T 14685</w:t>
            </w:r>
          </w:p>
        </w:tc>
      </w:tr>
      <w:tr w14:paraId="1694D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1FC8C14C">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2</w:t>
            </w:r>
          </w:p>
        </w:tc>
        <w:tc>
          <w:tcPr>
            <w:tcW w:w="4120" w:type="dxa"/>
            <w:vAlign w:val="center"/>
          </w:tcPr>
          <w:p w14:paraId="73AC3FB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硫化物及硫酸盐含量（按SO</w:t>
            </w:r>
            <w:r>
              <w:rPr>
                <w:rFonts w:ascii="Times New Roman" w:hAnsi="Times New Roman" w:cs="Times New Roman"/>
                <w:bCs/>
                <w:color w:val="auto"/>
                <w:sz w:val="21"/>
                <w:szCs w:val="21"/>
                <w:vertAlign w:val="subscript"/>
              </w:rPr>
              <w:t>3</w:t>
            </w:r>
            <w:r>
              <w:rPr>
                <w:rFonts w:ascii="Times New Roman" w:hAnsi="Times New Roman" w:cs="Times New Roman"/>
                <w:bCs/>
                <w:color w:val="auto"/>
                <w:sz w:val="21"/>
                <w:szCs w:val="21"/>
              </w:rPr>
              <w:t>质量计，%）</w:t>
            </w:r>
          </w:p>
        </w:tc>
        <w:tc>
          <w:tcPr>
            <w:tcW w:w="1349" w:type="dxa"/>
            <w:vAlign w:val="center"/>
          </w:tcPr>
          <w:p w14:paraId="32148D9F">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c>
          <w:tcPr>
            <w:tcW w:w="2192" w:type="dxa"/>
            <w:vMerge w:val="continue"/>
            <w:vAlign w:val="center"/>
          </w:tcPr>
          <w:p w14:paraId="5989CD46">
            <w:pPr>
              <w:pStyle w:val="36"/>
              <w:ind w:right="-90" w:rightChars="-41"/>
              <w:jc w:val="center"/>
              <w:rPr>
                <w:rFonts w:ascii="Times New Roman" w:hAnsi="Times New Roman" w:cs="Times New Roman"/>
                <w:bCs/>
                <w:color w:val="auto"/>
                <w:szCs w:val="21"/>
              </w:rPr>
            </w:pPr>
          </w:p>
        </w:tc>
      </w:tr>
      <w:tr w14:paraId="7A43F9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06" w:type="dxa"/>
            <w:vAlign w:val="center"/>
          </w:tcPr>
          <w:p w14:paraId="68487EBE">
            <w:pPr>
              <w:pStyle w:val="36"/>
              <w:ind w:right="-90" w:rightChars="-41"/>
              <w:jc w:val="center"/>
              <w:rPr>
                <w:rFonts w:ascii="Times New Roman" w:hAnsi="Times New Roman" w:cs="Times New Roman"/>
                <w:bCs/>
                <w:color w:val="auto"/>
                <w:szCs w:val="21"/>
              </w:rPr>
            </w:pPr>
            <w:r>
              <w:rPr>
                <w:rFonts w:ascii="Times New Roman" w:hAnsi="Times New Roman" w:cs="Times New Roman"/>
                <w:bCs/>
                <w:color w:val="auto"/>
                <w:szCs w:val="21"/>
              </w:rPr>
              <w:t>3</w:t>
            </w:r>
          </w:p>
        </w:tc>
        <w:tc>
          <w:tcPr>
            <w:tcW w:w="4120" w:type="dxa"/>
            <w:vAlign w:val="center"/>
          </w:tcPr>
          <w:p w14:paraId="4033281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氯化物（以氯离子质量计，%）</w:t>
            </w:r>
          </w:p>
        </w:tc>
        <w:tc>
          <w:tcPr>
            <w:tcW w:w="1349" w:type="dxa"/>
            <w:vAlign w:val="center"/>
          </w:tcPr>
          <w:p w14:paraId="05952DB5">
            <w:pPr>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≤0.02</w:t>
            </w:r>
          </w:p>
        </w:tc>
        <w:tc>
          <w:tcPr>
            <w:tcW w:w="2192" w:type="dxa"/>
            <w:vMerge w:val="continue"/>
            <w:vAlign w:val="center"/>
          </w:tcPr>
          <w:p w14:paraId="47073333">
            <w:pPr>
              <w:pStyle w:val="36"/>
              <w:ind w:right="-90" w:rightChars="-41"/>
              <w:jc w:val="center"/>
              <w:rPr>
                <w:rFonts w:ascii="Times New Roman" w:hAnsi="Times New Roman" w:cs="Times New Roman"/>
                <w:bCs/>
                <w:color w:val="auto"/>
                <w:szCs w:val="21"/>
              </w:rPr>
            </w:pPr>
          </w:p>
        </w:tc>
      </w:tr>
    </w:tbl>
    <w:p w14:paraId="1CB74E08">
      <w:pPr>
        <w:snapToGrid w:val="0"/>
        <w:spacing w:line="360" w:lineRule="auto"/>
        <w:jc w:val="both"/>
        <w:rPr>
          <w:rFonts w:ascii="Times New Roman" w:hAnsi="Times New Roman" w:cs="Times New Roman"/>
          <w:b/>
          <w:bCs/>
          <w:color w:val="auto"/>
          <w:sz w:val="24"/>
          <w:szCs w:val="24"/>
          <w:lang w:val="en-US"/>
        </w:rPr>
      </w:pPr>
    </w:p>
    <w:p w14:paraId="3F3953C3">
      <w:pPr>
        <w:snapToGrid w:val="0"/>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.3.4  </w:t>
      </w:r>
      <w:r>
        <w:rPr>
          <w:rFonts w:ascii="Times New Roman" w:hAnsi="Times New Roman" w:cs="Times New Roman"/>
          <w:bCs/>
          <w:color w:val="auto"/>
          <w:sz w:val="24"/>
          <w:szCs w:val="24"/>
        </w:rPr>
        <w:t>固废基粗骨料应按现行国家标准《建设用卵石、碎石》GB/T 14685的有关规定进行碱活性检验。当骨料具有潜在碱活性时，应按《预防混凝土碱骨料反应技术规范》GB/T 50733的有关规定采取技术措施进行预防。当判断粗骨料存在碱活性时，不宜用作混凝土骨料，且不得用于配制处于盐渍土、海水和受除冰盐作用等含碱环境的混凝土。</w:t>
      </w:r>
    </w:p>
    <w:p w14:paraId="154F24ED">
      <w:pPr>
        <w:pStyle w:val="38"/>
        <w:spacing w:before="312" w:after="312"/>
        <w:rPr>
          <w:rFonts w:eastAsiaTheme="majorEastAsia"/>
          <w:bCs/>
          <w:color w:val="auto"/>
          <w:sz w:val="24"/>
          <w:szCs w:val="24"/>
        </w:rPr>
      </w:pPr>
      <w:bookmarkStart w:id="58" w:name="_Toc23534"/>
      <w:bookmarkStart w:id="59" w:name="_Toc108290334"/>
      <w:r>
        <w:rPr>
          <w:rFonts w:eastAsiaTheme="majorEastAsia"/>
          <w:bCs/>
          <w:color w:val="auto"/>
          <w:sz w:val="24"/>
          <w:szCs w:val="24"/>
          <w:lang w:val="en-US"/>
        </w:rPr>
        <w:t>5</w:t>
      </w:r>
      <w:r>
        <w:rPr>
          <w:rFonts w:eastAsiaTheme="majorEastAsia"/>
          <w:bCs/>
          <w:color w:val="auto"/>
          <w:sz w:val="24"/>
          <w:szCs w:val="24"/>
        </w:rPr>
        <w:t xml:space="preserve">.4  </w:t>
      </w:r>
      <w:r>
        <w:rPr>
          <w:rFonts w:hint="eastAsia" w:ascii="黑体" w:hAnsi="黑体" w:cs="黑体"/>
          <w:bCs/>
          <w:color w:val="auto"/>
          <w:sz w:val="24"/>
          <w:szCs w:val="24"/>
        </w:rPr>
        <w:t>固废基掺合料</w:t>
      </w:r>
      <w:bookmarkEnd w:id="58"/>
    </w:p>
    <w:p w14:paraId="18485DB5">
      <w:pPr>
        <w:pStyle w:val="38"/>
        <w:spacing w:before="156" w:beforeLines="50" w:after="156" w:afterLines="50"/>
        <w:jc w:val="both"/>
        <w:rPr>
          <w:rFonts w:eastAsiaTheme="majorEastAsia"/>
          <w:bCs/>
          <w:color w:val="auto"/>
          <w:sz w:val="24"/>
          <w:szCs w:val="24"/>
        </w:rPr>
      </w:pPr>
      <w:bookmarkStart w:id="60" w:name="_Toc9563"/>
      <w:r>
        <w:rPr>
          <w:bCs/>
          <w:color w:val="auto"/>
          <w:sz w:val="24"/>
          <w:szCs w:val="24"/>
          <w:lang w:val="en-US"/>
        </w:rPr>
        <w:t>5</w:t>
      </w:r>
      <w:r>
        <w:rPr>
          <w:bCs/>
          <w:color w:val="auto"/>
          <w:sz w:val="24"/>
          <w:szCs w:val="24"/>
        </w:rPr>
        <w:t xml:space="preserve">.4.1 </w:t>
      </w:r>
      <w:r>
        <w:rPr>
          <w:rFonts w:eastAsia="宋体"/>
          <w:bCs/>
          <w:color w:val="auto"/>
          <w:kern w:val="0"/>
          <w:sz w:val="24"/>
          <w:szCs w:val="24"/>
        </w:rPr>
        <w:t xml:space="preserve"> </w:t>
      </w:r>
      <w:r>
        <w:rPr>
          <w:rFonts w:hint="eastAsia" w:eastAsia="宋体"/>
          <w:b w:val="0"/>
          <w:bCs/>
          <w:color w:val="auto"/>
          <w:kern w:val="0"/>
          <w:sz w:val="24"/>
          <w:szCs w:val="24"/>
        </w:rPr>
        <w:t>粉煤灰应符合现行</w:t>
      </w:r>
      <w:r>
        <w:rPr>
          <w:rFonts w:hint="eastAsia" w:eastAsia="宋体"/>
          <w:b w:val="0"/>
          <w:bCs/>
          <w:color w:val="auto"/>
          <w:kern w:val="0"/>
          <w:sz w:val="24"/>
          <w:szCs w:val="24"/>
          <w:lang w:val="en-US"/>
        </w:rPr>
        <w:t>行业标准</w:t>
      </w:r>
      <w:r>
        <w:rPr>
          <w:rFonts w:hint="eastAsia" w:eastAsia="宋体"/>
          <w:b w:val="0"/>
          <w:bCs/>
          <w:color w:val="auto"/>
          <w:kern w:val="0"/>
          <w:sz w:val="24"/>
          <w:szCs w:val="24"/>
        </w:rPr>
        <w:t>《</w:t>
      </w:r>
      <w:r>
        <w:rPr>
          <w:rFonts w:eastAsia="宋体"/>
          <w:b w:val="0"/>
          <w:bCs/>
          <w:color w:val="auto"/>
          <w:kern w:val="0"/>
          <w:sz w:val="24"/>
          <w:szCs w:val="24"/>
          <w:lang w:val="en-US"/>
        </w:rPr>
        <w:t>公路水泥混凝土路面施工技术</w:t>
      </w:r>
      <w:r>
        <w:rPr>
          <w:rFonts w:hint="eastAsia" w:eastAsia="宋体"/>
          <w:b w:val="0"/>
          <w:bCs/>
          <w:color w:val="auto"/>
          <w:kern w:val="0"/>
          <w:sz w:val="24"/>
          <w:szCs w:val="24"/>
          <w:lang w:val="en-US"/>
        </w:rPr>
        <w:t>细则</w:t>
      </w:r>
      <w:r>
        <w:rPr>
          <w:rFonts w:hint="eastAsia" w:eastAsia="宋体"/>
          <w:b w:val="0"/>
          <w:bCs/>
          <w:color w:val="auto"/>
          <w:kern w:val="0"/>
          <w:sz w:val="24"/>
          <w:szCs w:val="24"/>
        </w:rPr>
        <w:t>》</w:t>
      </w:r>
      <w:r>
        <w:rPr>
          <w:rFonts w:eastAsia="宋体"/>
          <w:b w:val="0"/>
          <w:bCs/>
          <w:color w:val="auto"/>
          <w:kern w:val="0"/>
          <w:sz w:val="24"/>
          <w:szCs w:val="24"/>
        </w:rPr>
        <w:t>JTG/T F</w:t>
      </w:r>
      <w:r>
        <w:rPr>
          <w:rFonts w:hint="eastAsia" w:eastAsia="宋体"/>
          <w:b w:val="0"/>
          <w:bCs/>
          <w:color w:val="auto"/>
          <w:kern w:val="0"/>
          <w:sz w:val="24"/>
          <w:szCs w:val="24"/>
          <w:lang w:val="en-US"/>
        </w:rPr>
        <w:t>3</w:t>
      </w:r>
      <w:r>
        <w:rPr>
          <w:rFonts w:eastAsia="宋体"/>
          <w:b w:val="0"/>
          <w:bCs/>
          <w:color w:val="auto"/>
          <w:kern w:val="0"/>
          <w:sz w:val="24"/>
          <w:szCs w:val="24"/>
        </w:rPr>
        <w:t>0</w:t>
      </w:r>
      <w:r>
        <w:rPr>
          <w:rFonts w:hint="eastAsia" w:eastAsia="宋体"/>
          <w:b w:val="0"/>
          <w:bCs/>
          <w:color w:val="auto"/>
          <w:kern w:val="0"/>
          <w:sz w:val="24"/>
          <w:szCs w:val="24"/>
        </w:rPr>
        <w:t>中</w:t>
      </w:r>
      <w:r>
        <w:rPr>
          <w:rFonts w:hint="eastAsia" w:eastAsia="宋体"/>
          <w:b w:val="0"/>
          <w:bCs/>
          <w:color w:val="auto"/>
          <w:kern w:val="0"/>
          <w:sz w:val="24"/>
          <w:szCs w:val="24"/>
          <w:lang w:val="en-US"/>
        </w:rPr>
        <w:t>II级及以上标准</w:t>
      </w:r>
      <w:r>
        <w:rPr>
          <w:rFonts w:hint="eastAsia" w:eastAsia="宋体"/>
          <w:b w:val="0"/>
          <w:bCs/>
          <w:color w:val="auto"/>
          <w:kern w:val="0"/>
          <w:sz w:val="24"/>
          <w:szCs w:val="24"/>
        </w:rPr>
        <w:t>的</w:t>
      </w:r>
      <w:r>
        <w:rPr>
          <w:rFonts w:hint="eastAsia" w:eastAsia="宋体"/>
          <w:b w:val="0"/>
          <w:bCs/>
          <w:color w:val="auto"/>
          <w:kern w:val="0"/>
          <w:sz w:val="24"/>
          <w:szCs w:val="24"/>
          <w:lang w:val="en-US"/>
        </w:rPr>
        <w:t>相关</w:t>
      </w:r>
      <w:r>
        <w:rPr>
          <w:rFonts w:hint="eastAsia" w:eastAsia="宋体"/>
          <w:b w:val="0"/>
          <w:bCs/>
          <w:color w:val="auto"/>
          <w:kern w:val="0"/>
          <w:sz w:val="24"/>
          <w:szCs w:val="24"/>
        </w:rPr>
        <w:t>规定</w:t>
      </w:r>
      <w:r>
        <w:rPr>
          <w:rFonts w:hint="eastAsia" w:eastAsia="宋体"/>
          <w:b w:val="0"/>
          <w:bCs/>
          <w:color w:val="auto"/>
          <w:kern w:val="0"/>
          <w:sz w:val="24"/>
          <w:szCs w:val="24"/>
          <w:lang w:val="en-US"/>
        </w:rPr>
        <w:t>。</w:t>
      </w:r>
      <w:bookmarkEnd w:id="60"/>
    </w:p>
    <w:p w14:paraId="2B3FB8C7">
      <w:pPr>
        <w:pStyle w:val="5"/>
        <w:spacing w:line="360" w:lineRule="auto"/>
        <w:jc w:val="both"/>
        <w:rPr>
          <w:rFonts w:ascii="Times New Roman" w:hAnsi="Times New Roman"/>
          <w:color w:val="auto"/>
          <w:sz w:val="24"/>
          <w:szCs w:val="24"/>
        </w:rPr>
      </w:pPr>
      <w:bookmarkStart w:id="61" w:name="_Toc21613"/>
      <w:r>
        <w:rPr>
          <w:rFonts w:ascii="Times New Roman" w:hAnsi="Times New Roman"/>
          <w:color w:val="auto"/>
          <w:sz w:val="24"/>
          <w:szCs w:val="24"/>
          <w:lang w:val="en-US"/>
        </w:rPr>
        <w:t>5</w:t>
      </w:r>
      <w:r>
        <w:rPr>
          <w:rFonts w:ascii="Times New Roman" w:hAnsi="Times New Roman"/>
          <w:color w:val="auto"/>
          <w:sz w:val="24"/>
          <w:szCs w:val="24"/>
        </w:rPr>
        <w:t xml:space="preserve">.4.2  </w:t>
      </w:r>
      <w:r>
        <w:rPr>
          <w:rFonts w:hint="eastAsia" w:ascii="Times New Roman" w:hAnsi="Times New Roman"/>
          <w:b w:val="0"/>
          <w:color w:val="auto"/>
          <w:sz w:val="24"/>
          <w:szCs w:val="24"/>
        </w:rPr>
        <w:t>矿渣粉应符合现行</w:t>
      </w:r>
      <w:r>
        <w:rPr>
          <w:rFonts w:hint="eastAsia" w:ascii="Times New Roman" w:hAnsi="Times New Roman"/>
          <w:b w:val="0"/>
          <w:color w:val="auto"/>
          <w:sz w:val="24"/>
          <w:szCs w:val="24"/>
          <w:lang w:val="en-US"/>
        </w:rPr>
        <w:t>行业标准</w:t>
      </w:r>
      <w:r>
        <w:rPr>
          <w:rFonts w:hint="eastAsia" w:ascii="Times New Roman" w:hAnsi="Times New Roman"/>
          <w:b w:val="0"/>
          <w:color w:val="auto"/>
          <w:sz w:val="24"/>
          <w:szCs w:val="24"/>
        </w:rPr>
        <w:t>《</w:t>
      </w:r>
      <w:r>
        <w:rPr>
          <w:rFonts w:ascii="Times New Roman" w:hAnsi="Times New Roman"/>
          <w:b w:val="0"/>
          <w:color w:val="auto"/>
          <w:sz w:val="24"/>
          <w:szCs w:val="24"/>
          <w:lang w:val="en-US"/>
        </w:rPr>
        <w:t>公路水泥混凝土路面施工技术</w:t>
      </w:r>
      <w:r>
        <w:rPr>
          <w:rFonts w:hint="eastAsia" w:ascii="Times New Roman" w:hAnsi="Times New Roman"/>
          <w:b w:val="0"/>
          <w:color w:val="auto"/>
          <w:sz w:val="24"/>
          <w:szCs w:val="24"/>
          <w:lang w:val="en-US"/>
        </w:rPr>
        <w:t>细则</w:t>
      </w:r>
      <w:r>
        <w:rPr>
          <w:rFonts w:hint="eastAsia" w:ascii="Times New Roman" w:hAnsi="Times New Roman"/>
          <w:b w:val="0"/>
          <w:color w:val="auto"/>
          <w:sz w:val="24"/>
          <w:szCs w:val="24"/>
        </w:rPr>
        <w:t>》</w:t>
      </w:r>
      <w:r>
        <w:rPr>
          <w:rFonts w:ascii="Times New Roman" w:hAnsi="Times New Roman"/>
          <w:b w:val="0"/>
          <w:color w:val="auto"/>
          <w:sz w:val="24"/>
          <w:szCs w:val="24"/>
        </w:rPr>
        <w:t>JTG/T F</w:t>
      </w:r>
      <w:r>
        <w:rPr>
          <w:rFonts w:hint="eastAsia" w:ascii="Times New Roman" w:hAnsi="Times New Roman"/>
          <w:b w:val="0"/>
          <w:color w:val="auto"/>
          <w:sz w:val="24"/>
          <w:szCs w:val="24"/>
          <w:lang w:val="en-US"/>
        </w:rPr>
        <w:t>3</w:t>
      </w:r>
      <w:r>
        <w:rPr>
          <w:rFonts w:ascii="Times New Roman" w:hAnsi="Times New Roman"/>
          <w:b w:val="0"/>
          <w:color w:val="auto"/>
          <w:sz w:val="24"/>
          <w:szCs w:val="24"/>
        </w:rPr>
        <w:t>0</w:t>
      </w:r>
      <w:r>
        <w:rPr>
          <w:rFonts w:hint="eastAsia" w:ascii="Times New Roman" w:hAnsi="Times New Roman"/>
          <w:b w:val="0"/>
          <w:color w:val="auto"/>
          <w:sz w:val="24"/>
          <w:szCs w:val="24"/>
        </w:rPr>
        <w:t>中</w:t>
      </w:r>
      <w:r>
        <w:rPr>
          <w:rFonts w:hint="eastAsia" w:ascii="Times New Roman" w:hAnsi="Times New Roman"/>
          <w:b w:val="0"/>
          <w:color w:val="auto"/>
          <w:sz w:val="24"/>
          <w:szCs w:val="24"/>
          <w:lang w:val="en-US"/>
        </w:rPr>
        <w:t>S95级以上标准</w:t>
      </w:r>
      <w:r>
        <w:rPr>
          <w:rFonts w:hint="eastAsia" w:ascii="Times New Roman" w:hAnsi="Times New Roman"/>
          <w:b w:val="0"/>
          <w:color w:val="auto"/>
          <w:sz w:val="24"/>
          <w:szCs w:val="24"/>
        </w:rPr>
        <w:t>的</w:t>
      </w:r>
      <w:r>
        <w:rPr>
          <w:rFonts w:hint="eastAsia" w:ascii="Times New Roman" w:hAnsi="Times New Roman"/>
          <w:b w:val="0"/>
          <w:color w:val="auto"/>
          <w:sz w:val="24"/>
          <w:szCs w:val="24"/>
          <w:lang w:val="en-US"/>
        </w:rPr>
        <w:t>相关</w:t>
      </w:r>
      <w:r>
        <w:rPr>
          <w:rFonts w:hint="eastAsia" w:ascii="Times New Roman" w:hAnsi="Times New Roman"/>
          <w:b w:val="0"/>
          <w:color w:val="auto"/>
          <w:sz w:val="24"/>
          <w:szCs w:val="24"/>
        </w:rPr>
        <w:t>规定</w:t>
      </w:r>
      <w:r>
        <w:rPr>
          <w:rFonts w:hint="eastAsia" w:ascii="Times New Roman" w:hAnsi="Times New Roman"/>
          <w:b w:val="0"/>
          <w:color w:val="auto"/>
          <w:sz w:val="24"/>
          <w:szCs w:val="24"/>
          <w:lang w:val="en-US"/>
        </w:rPr>
        <w:t>。</w:t>
      </w:r>
      <w:bookmarkEnd w:id="61"/>
    </w:p>
    <w:p w14:paraId="46A083D5">
      <w:pPr>
        <w:pStyle w:val="9"/>
        <w:spacing w:line="360" w:lineRule="auto"/>
        <w:ind w:right="360"/>
        <w:rPr>
          <w:rFonts w:ascii="Times New Roman" w:hAnsi="Times New Roman" w:cs="Times New Roman" w:eastAsiaTheme="minorEastAsia"/>
          <w:bCs/>
          <w:color w:val="auto"/>
          <w:kern w:val="2"/>
          <w:sz w:val="24"/>
          <w:szCs w:val="24"/>
          <w:lang w:val="en-US" w:bidi="ar-SA"/>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.4.</w:t>
      </w:r>
      <w:r>
        <w:rPr>
          <w:rFonts w:hint="eastAsia"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hint="eastAsia" w:ascii="Times New Roman" w:hAnsi="Times New Roman" w:cs="Times New Roman"/>
          <w:bCs/>
          <w:color w:val="auto"/>
          <w:sz w:val="24"/>
          <w:szCs w:val="24"/>
        </w:rPr>
        <w:t>钢渣微粉应符合现行行业标准</w:t>
      </w:r>
      <w:r>
        <w:rPr>
          <w:rFonts w:ascii="Times New Roman" w:hAnsi="Times New Roman" w:cs="Times New Roman"/>
          <w:bCs/>
          <w:color w:val="auto"/>
          <w:sz w:val="24"/>
          <w:szCs w:val="24"/>
          <w:lang w:val="en-US"/>
        </w:rPr>
        <w:t>《</w:t>
      </w:r>
      <w:r>
        <w:rPr>
          <w:rFonts w:ascii="Times New Roman" w:hAnsi="Times New Roman" w:cs="Times New Roman" w:eastAsiaTheme="minorEastAsia"/>
          <w:bCs/>
          <w:color w:val="auto"/>
          <w:kern w:val="2"/>
          <w:sz w:val="24"/>
          <w:szCs w:val="24"/>
          <w:lang w:val="en-US" w:bidi="ar-SA"/>
        </w:rPr>
        <w:t>用于水泥中的钢渣》 YB/T 022</w:t>
      </w:r>
      <w:r>
        <w:rPr>
          <w:rFonts w:hint="eastAsia" w:ascii="Times New Roman" w:hAnsi="Times New Roman" w:cs="Times New Roman" w:eastAsiaTheme="minorEastAsia"/>
          <w:bCs/>
          <w:color w:val="auto"/>
          <w:kern w:val="2"/>
          <w:sz w:val="24"/>
          <w:szCs w:val="24"/>
          <w:lang w:val="en-US" w:bidi="ar-SA"/>
        </w:rPr>
        <w:t>的相关规定。</w:t>
      </w:r>
    </w:p>
    <w:p w14:paraId="16EE5E8B">
      <w:pPr>
        <w:pStyle w:val="9"/>
        <w:spacing w:line="360" w:lineRule="auto"/>
        <w:ind w:right="360"/>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b/>
          <w:bCs/>
          <w:color w:val="auto"/>
          <w:sz w:val="24"/>
          <w:szCs w:val="24"/>
          <w:lang w:val="en-US"/>
        </w:rPr>
        <w:t xml:space="preserve">5.4.4 </w:t>
      </w:r>
      <w:r>
        <w:rPr>
          <w:rFonts w:hint="eastAsia" w:ascii="Times New Roman" w:hAnsi="Times New Roman" w:cs="Times New Roman" w:eastAsiaTheme="minorEastAsia"/>
          <w:bCs/>
          <w:color w:val="auto"/>
          <w:kern w:val="2"/>
          <w:sz w:val="24"/>
          <w:szCs w:val="24"/>
          <w:lang w:val="en-US" w:bidi="ar-SA"/>
        </w:rPr>
        <w:t xml:space="preserve"> 尾矿微粉</w:t>
      </w:r>
      <w:r>
        <w:rPr>
          <w:rFonts w:hint="eastAsia" w:ascii="Times New Roman" w:hAnsi="Times New Roman" w:cs="Times New Roman"/>
          <w:bCs/>
          <w:color w:val="auto"/>
          <w:sz w:val="24"/>
          <w:szCs w:val="24"/>
          <w:lang w:val="en-US"/>
        </w:rPr>
        <w:t>应</w:t>
      </w:r>
      <w:r>
        <w:rPr>
          <w:rFonts w:hint="eastAsia" w:ascii="Times New Roman" w:hAnsi="Times New Roman" w:cs="Times New Roman"/>
          <w:bCs/>
          <w:color w:val="auto"/>
          <w:sz w:val="24"/>
          <w:szCs w:val="24"/>
        </w:rPr>
        <w:t>符合现行地方标准</w:t>
      </w:r>
      <w:r>
        <w:rPr>
          <w:rFonts w:ascii="Times New Roman" w:hAnsi="Times New Roman" w:cs="Times New Roman"/>
          <w:bCs/>
          <w:color w:val="auto"/>
          <w:sz w:val="24"/>
          <w:szCs w:val="24"/>
          <w:lang w:val="en-US"/>
        </w:rPr>
        <w:t>《用于</w:t>
      </w:r>
      <w:r>
        <w:rPr>
          <w:rFonts w:ascii="Times New Roman" w:hAnsi="Times New Roman" w:cs="Times New Roman" w:eastAsiaTheme="minorEastAsia"/>
          <w:bCs/>
          <w:color w:val="auto"/>
          <w:kern w:val="2"/>
          <w:sz w:val="24"/>
          <w:szCs w:val="24"/>
          <w:lang w:val="en-US" w:bidi="ar-SA"/>
        </w:rPr>
        <w:t>水泥和混凝土中的铅锌铁尾矿微粉》DB35/T 1467</w:t>
      </w:r>
      <w:r>
        <w:rPr>
          <w:rFonts w:hint="eastAsia" w:ascii="Times New Roman" w:hAnsi="Times New Roman" w:cs="Times New Roman" w:eastAsiaTheme="minorEastAsia"/>
          <w:bCs/>
          <w:color w:val="auto"/>
          <w:kern w:val="2"/>
          <w:sz w:val="24"/>
          <w:szCs w:val="24"/>
          <w:lang w:val="en-US" w:bidi="ar-SA"/>
        </w:rPr>
        <w:t>的相关规定。</w:t>
      </w:r>
    </w:p>
    <w:p w14:paraId="51ADBE01">
      <w:pPr>
        <w:pStyle w:val="9"/>
        <w:spacing w:line="360" w:lineRule="auto"/>
        <w:ind w:right="360"/>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b/>
          <w:bCs/>
          <w:color w:val="auto"/>
          <w:sz w:val="24"/>
          <w:szCs w:val="24"/>
          <w:lang w:val="en-US"/>
        </w:rPr>
        <w:t xml:space="preserve">5.4.5  </w:t>
      </w:r>
      <w:r>
        <w:rPr>
          <w:rFonts w:hint="eastAsia" w:ascii="Times New Roman" w:hAnsi="Times New Roman" w:cs="Times New Roman" w:eastAsiaTheme="minorEastAsia"/>
          <w:bCs/>
          <w:color w:val="auto"/>
          <w:kern w:val="2"/>
          <w:sz w:val="24"/>
          <w:szCs w:val="24"/>
          <w:lang w:val="en-US" w:bidi="ar-SA"/>
        </w:rPr>
        <w:t>工业副产石膏应符合现行国家标准《用于水泥中的工业副产石膏》GB/T21371的有关规定。</w:t>
      </w:r>
    </w:p>
    <w:p w14:paraId="115F1F75">
      <w:pPr>
        <w:pStyle w:val="38"/>
        <w:spacing w:before="312" w:after="312"/>
        <w:rPr>
          <w:color w:val="auto"/>
        </w:rPr>
      </w:pPr>
      <w:bookmarkStart w:id="62" w:name="_Toc19417"/>
      <w:r>
        <w:rPr>
          <w:rFonts w:eastAsiaTheme="majorEastAsia"/>
          <w:bCs/>
          <w:color w:val="auto"/>
          <w:sz w:val="24"/>
          <w:szCs w:val="24"/>
          <w:lang w:val="en-US"/>
        </w:rPr>
        <w:t>5</w:t>
      </w:r>
      <w:r>
        <w:rPr>
          <w:rFonts w:eastAsiaTheme="majorEastAsia"/>
          <w:bCs/>
          <w:color w:val="auto"/>
          <w:sz w:val="24"/>
          <w:szCs w:val="24"/>
        </w:rPr>
        <w:t>.</w:t>
      </w:r>
      <w:r>
        <w:rPr>
          <w:rFonts w:hint="eastAsia" w:eastAsiaTheme="majorEastAsia"/>
          <w:bCs/>
          <w:color w:val="auto"/>
          <w:sz w:val="24"/>
          <w:szCs w:val="24"/>
          <w:lang w:val="en-US"/>
        </w:rPr>
        <w:t>5</w:t>
      </w:r>
      <w:r>
        <w:rPr>
          <w:rFonts w:eastAsiaTheme="majorEastAsia"/>
          <w:bCs/>
          <w:color w:val="auto"/>
          <w:sz w:val="24"/>
          <w:szCs w:val="24"/>
        </w:rPr>
        <w:t xml:space="preserve">  </w:t>
      </w:r>
      <w:r>
        <w:rPr>
          <w:rFonts w:hint="eastAsia" w:ascii="黑体" w:hAnsi="黑体" w:cs="黑体"/>
          <w:bCs/>
          <w:color w:val="auto"/>
          <w:sz w:val="24"/>
          <w:szCs w:val="24"/>
        </w:rPr>
        <w:t>外加剂</w:t>
      </w:r>
      <w:bookmarkEnd w:id="59"/>
      <w:bookmarkEnd w:id="62"/>
    </w:p>
    <w:p w14:paraId="09467EFC">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.1  </w:t>
      </w:r>
      <w:r>
        <w:rPr>
          <w:rFonts w:ascii="Times New Roman" w:hAnsi="Times New Roman" w:cs="Times New Roman"/>
          <w:bCs/>
          <w:color w:val="auto"/>
          <w:sz w:val="24"/>
          <w:szCs w:val="24"/>
        </w:rPr>
        <w:t>外加剂性能应符合现行国家标准《混凝土外加剂》GB 8076、《混凝土外加剂应用技术规范》GB 50119的有关规定，防冻剂应符合现行行业标准《混凝土防冻剂》JC 475的有关规定</w:t>
      </w:r>
      <w:r>
        <w:rPr>
          <w:rFonts w:hint="eastAsia" w:ascii="Times New Roman" w:hAnsi="Times New Roman" w:cs="Times New Roman"/>
          <w:bCs/>
          <w:color w:val="auto"/>
          <w:sz w:val="24"/>
          <w:szCs w:val="24"/>
        </w:rPr>
        <w:t>，养护</w:t>
      </w:r>
      <w:r>
        <w:rPr>
          <w:rFonts w:ascii="Times New Roman" w:hAnsi="Times New Roman" w:cs="Times New Roman"/>
          <w:bCs/>
          <w:color w:val="auto"/>
          <w:sz w:val="24"/>
          <w:szCs w:val="24"/>
        </w:rPr>
        <w:t>剂应符合现行行业标准</w:t>
      </w:r>
      <w:r>
        <w:rPr>
          <w:rFonts w:ascii="Times New Roman" w:hAnsi="Times New Roman" w:cs="Times New Roman" w:eastAsiaTheme="minorEastAsia"/>
          <w:bCs/>
          <w:color w:val="auto"/>
          <w:kern w:val="2"/>
          <w:sz w:val="24"/>
          <w:szCs w:val="24"/>
          <w:lang w:val="en-US" w:bidi="ar-SA"/>
        </w:rPr>
        <w:t>《公路工程混凝土养护剂》JT/T 522</w:t>
      </w:r>
      <w:r>
        <w:rPr>
          <w:rFonts w:ascii="Times New Roman" w:hAnsi="Times New Roman" w:cs="Times New Roman"/>
          <w:bCs/>
          <w:color w:val="auto"/>
          <w:sz w:val="24"/>
          <w:szCs w:val="24"/>
        </w:rPr>
        <w:t>的有关规定。</w:t>
      </w:r>
    </w:p>
    <w:p w14:paraId="708234DA">
      <w:pPr>
        <w:snapToGrid w:val="0"/>
        <w:spacing w:line="360" w:lineRule="auto"/>
        <w:jc w:val="both"/>
        <w:rPr>
          <w:rFonts w:ascii="Times New Roman" w:hAnsi="Times New Roman" w:cs="Times New Roman"/>
          <w:bCs/>
          <w:color w:val="auto"/>
          <w:spacing w:val="6"/>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外加剂应与水泥、固废基掺合料以及固废基胶凝材料进行适应性检验</w:t>
      </w:r>
      <w:r>
        <w:rPr>
          <w:rFonts w:ascii="Times New Roman" w:hAnsi="Times New Roman" w:cs="Times New Roman"/>
          <w:bCs/>
          <w:color w:val="auto"/>
          <w:spacing w:val="6"/>
          <w:sz w:val="24"/>
          <w:szCs w:val="24"/>
        </w:rPr>
        <w:t>。</w:t>
      </w:r>
    </w:p>
    <w:p w14:paraId="4E328EF3">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.3  </w:t>
      </w:r>
      <w:r>
        <w:rPr>
          <w:rFonts w:ascii="Times New Roman" w:hAnsi="Times New Roman" w:cs="Times New Roman"/>
          <w:bCs/>
          <w:color w:val="auto"/>
          <w:sz w:val="24"/>
          <w:szCs w:val="24"/>
        </w:rPr>
        <w:t>外加剂中的氯离子含量和碱含量应满足混凝土设计要求。</w:t>
      </w:r>
    </w:p>
    <w:p w14:paraId="04A2CE95">
      <w:pPr>
        <w:pStyle w:val="38"/>
        <w:spacing w:before="312" w:after="312"/>
        <w:rPr>
          <w:bCs/>
          <w:color w:val="auto"/>
        </w:rPr>
      </w:pPr>
      <w:bookmarkStart w:id="63" w:name="_Toc9117"/>
      <w:bookmarkStart w:id="64" w:name="_Toc108290335"/>
      <w:r>
        <w:rPr>
          <w:rFonts w:eastAsiaTheme="majorEastAsia"/>
          <w:bCs/>
          <w:color w:val="auto"/>
          <w:sz w:val="24"/>
          <w:szCs w:val="24"/>
          <w:lang w:val="en-US"/>
        </w:rPr>
        <w:t>5</w:t>
      </w:r>
      <w:r>
        <w:rPr>
          <w:rFonts w:eastAsiaTheme="majorEastAsia"/>
          <w:bCs/>
          <w:color w:val="auto"/>
          <w:sz w:val="24"/>
          <w:szCs w:val="24"/>
        </w:rPr>
        <w:t>.</w:t>
      </w:r>
      <w:r>
        <w:rPr>
          <w:rFonts w:hint="eastAsia" w:eastAsiaTheme="majorEastAsia"/>
          <w:bCs/>
          <w:color w:val="auto"/>
          <w:sz w:val="24"/>
          <w:szCs w:val="24"/>
          <w:lang w:val="en-US"/>
        </w:rPr>
        <w:t>6</w:t>
      </w:r>
      <w:r>
        <w:rPr>
          <w:rFonts w:eastAsiaTheme="majorEastAsia"/>
          <w:bCs/>
          <w:color w:val="auto"/>
          <w:sz w:val="24"/>
          <w:szCs w:val="24"/>
        </w:rPr>
        <w:t xml:space="preserve">  水</w:t>
      </w:r>
      <w:bookmarkEnd w:id="63"/>
      <w:bookmarkEnd w:id="64"/>
    </w:p>
    <w:p w14:paraId="74DBD67C">
      <w:pPr>
        <w:adjustRightIn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.1</w:t>
      </w:r>
      <w:r>
        <w:rPr>
          <w:rFonts w:ascii="Times New Roman" w:hAnsi="Times New Roman" w:cs="Times New Roman"/>
          <w:bCs/>
          <w:color w:val="auto"/>
          <w:sz w:val="24"/>
          <w:szCs w:val="24"/>
        </w:rPr>
        <w:t xml:space="preserve">  固废基混凝土用水应符合现行行业标准《混凝土用水标准》JGJ 63的有关规定。</w:t>
      </w:r>
    </w:p>
    <w:p w14:paraId="30C04145">
      <w:pPr>
        <w:pStyle w:val="36"/>
        <w:ind w:right="-90" w:rightChars="-41"/>
        <w:jc w:val="both"/>
        <w:rPr>
          <w:rFonts w:ascii="Times New Roman" w:hAnsi="Times New Roman" w:cs="Times New Roman" w:eastAsiaTheme="majorEastAsia"/>
          <w:b/>
          <w:bCs/>
          <w:color w:val="auto"/>
          <w:sz w:val="24"/>
          <w:szCs w:val="24"/>
          <w:lang w:val="en-US"/>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按比例掺用设备洗涮水、废浆水和废弃新拌混凝土处理过程中产生的废水形成的混合用水，应符合现行行业标准《混凝土用水标准》JGJ 63的有关规定，并应进行混凝土性能的试验验证。</w:t>
      </w:r>
      <w:bookmarkStart w:id="65" w:name="_Toc12624"/>
      <w:bookmarkStart w:id="66" w:name="_Toc5243"/>
    </w:p>
    <w:bookmarkEnd w:id="65"/>
    <w:bookmarkEnd w:id="66"/>
    <w:p w14:paraId="5A94AF09">
      <w:pPr>
        <w:pStyle w:val="38"/>
        <w:spacing w:before="312" w:after="312"/>
        <w:rPr>
          <w:rFonts w:hint="eastAsia" w:ascii="黑体" w:hAnsi="黑体" w:cs="黑体" w:eastAsiaTheme="majorEastAsia"/>
          <w:bCs/>
          <w:color w:val="auto"/>
          <w:sz w:val="24"/>
          <w:szCs w:val="24"/>
        </w:rPr>
      </w:pPr>
      <w:bookmarkStart w:id="67" w:name="_Toc15974"/>
      <w:r>
        <w:rPr>
          <w:rFonts w:eastAsiaTheme="majorEastAsia"/>
          <w:bCs/>
          <w:color w:val="auto"/>
          <w:sz w:val="24"/>
          <w:szCs w:val="24"/>
          <w:lang w:val="en-US"/>
        </w:rPr>
        <w:t>5</w:t>
      </w:r>
      <w:r>
        <w:rPr>
          <w:rFonts w:eastAsiaTheme="majorEastAsia"/>
          <w:bCs/>
          <w:color w:val="auto"/>
          <w:sz w:val="24"/>
          <w:szCs w:val="24"/>
        </w:rPr>
        <w:t>.</w:t>
      </w:r>
      <w:r>
        <w:rPr>
          <w:rFonts w:hint="eastAsia" w:eastAsiaTheme="majorEastAsia"/>
          <w:bCs/>
          <w:color w:val="auto"/>
          <w:sz w:val="24"/>
          <w:szCs w:val="24"/>
          <w:lang w:val="en-US"/>
        </w:rPr>
        <w:t>7</w:t>
      </w:r>
      <w:r>
        <w:rPr>
          <w:rFonts w:eastAsiaTheme="majorEastAsia"/>
          <w:bCs/>
          <w:color w:val="auto"/>
          <w:sz w:val="24"/>
          <w:szCs w:val="24"/>
        </w:rPr>
        <w:t xml:space="preserve">  </w:t>
      </w:r>
      <w:r>
        <w:rPr>
          <w:rFonts w:hint="eastAsia" w:ascii="黑体" w:hAnsi="黑体" w:cs="黑体"/>
          <w:bCs/>
          <w:color w:val="auto"/>
          <w:sz w:val="24"/>
          <w:szCs w:val="24"/>
          <w:lang w:val="en-US"/>
        </w:rPr>
        <w:t>纤维</w:t>
      </w:r>
      <w:bookmarkEnd w:id="67"/>
    </w:p>
    <w:p w14:paraId="150BC43D">
      <w:pPr>
        <w:adjustRightIn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  </w:t>
      </w:r>
      <w:r>
        <w:rPr>
          <w:rFonts w:ascii="Times New Roman" w:hAnsi="Times New Roman" w:cs="Times New Roman"/>
          <w:bCs/>
          <w:color w:val="auto"/>
          <w:sz w:val="24"/>
          <w:szCs w:val="24"/>
        </w:rPr>
        <w:t>混凝土用钢纤维、合成纤维</w:t>
      </w:r>
      <w:r>
        <w:rPr>
          <w:rFonts w:hint="eastAsia" w:ascii="Times New Roman" w:hAnsi="Times New Roman" w:cs="Times New Roman"/>
          <w:bCs/>
          <w:color w:val="auto"/>
          <w:sz w:val="24"/>
          <w:szCs w:val="24"/>
        </w:rPr>
        <w:t>等</w:t>
      </w:r>
      <w:r>
        <w:rPr>
          <w:rFonts w:ascii="Times New Roman" w:hAnsi="Times New Roman" w:cs="Times New Roman"/>
          <w:bCs/>
          <w:color w:val="auto"/>
          <w:sz w:val="24"/>
          <w:szCs w:val="24"/>
        </w:rPr>
        <w:t>应符合现行行业标准《纤维混凝土应用技术规程》JGJ/T 221的规定。</w:t>
      </w:r>
    </w:p>
    <w:p w14:paraId="7F741513">
      <w:pPr>
        <w:adjustRightIn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混凝土用钢纤维抗拉强度等级应为600级及以上。</w:t>
      </w:r>
    </w:p>
    <w:p w14:paraId="23596D98">
      <w:pPr>
        <w:spacing w:line="360" w:lineRule="auto"/>
        <w:jc w:val="both"/>
        <w:rPr>
          <w:rFonts w:ascii="Times New Roman" w:hAnsi="Times New Roman" w:cs="Times New Roman"/>
          <w:bCs/>
          <w:color w:val="auto"/>
          <w:lang w:val="en-US"/>
        </w:rPr>
      </w:pPr>
      <w:bookmarkStart w:id="68" w:name="_Toc11826"/>
      <w:r>
        <w:rPr>
          <w:rFonts w:ascii="Times New Roman" w:hAnsi="Times New Roman" w:cs="Times New Roman"/>
          <w:bCs/>
          <w:color w:val="auto"/>
          <w:lang w:val="en-US"/>
        </w:rPr>
        <w:br w:type="page"/>
      </w:r>
    </w:p>
    <w:p w14:paraId="38CE2514">
      <w:pPr>
        <w:pStyle w:val="4"/>
        <w:tabs>
          <w:tab w:val="left" w:pos="5274"/>
        </w:tabs>
        <w:spacing w:before="156" w:beforeLines="50" w:line="360" w:lineRule="auto"/>
        <w:ind w:left="0"/>
        <w:jc w:val="center"/>
        <w:rPr>
          <w:rFonts w:ascii="Times New Roman" w:hAnsi="Times New Roman" w:cs="Times New Roman" w:eastAsiaTheme="majorEastAsia"/>
          <w:b/>
          <w:bCs/>
          <w:color w:val="auto"/>
          <w:lang w:val="en-US"/>
        </w:rPr>
      </w:pPr>
      <w:bookmarkStart w:id="69" w:name="_Toc13120"/>
      <w:r>
        <w:rPr>
          <w:rFonts w:ascii="Times New Roman" w:hAnsi="Times New Roman" w:cs="Times New Roman" w:eastAsiaTheme="majorEastAsia"/>
          <w:b/>
          <w:bCs/>
          <w:color w:val="auto"/>
          <w:sz w:val="30"/>
          <w:szCs w:val="30"/>
          <w:lang w:val="en-US"/>
        </w:rPr>
        <w:t>6</w:t>
      </w:r>
      <w:r>
        <w:rPr>
          <w:rFonts w:ascii="Times New Roman" w:hAnsi="Times New Roman" w:cs="Times New Roman" w:eastAsiaTheme="majorEastAsia"/>
          <w:b/>
          <w:bCs/>
          <w:color w:val="auto"/>
          <w:lang w:val="en-US"/>
        </w:rPr>
        <w:t xml:space="preserve"> </w:t>
      </w:r>
      <w:r>
        <w:rPr>
          <w:rFonts w:ascii="Times New Roman" w:hAnsi="Times New Roman" w:cs="Times New Roman" w:eastAsiaTheme="majorEastAsia"/>
          <w:b/>
          <w:bCs/>
          <w:color w:val="auto"/>
          <w:sz w:val="30"/>
          <w:szCs w:val="30"/>
          <w:lang w:val="en-US"/>
        </w:rPr>
        <w:t>配合比设计</w:t>
      </w:r>
      <w:bookmarkEnd w:id="69"/>
    </w:p>
    <w:p w14:paraId="57714755">
      <w:pPr>
        <w:spacing w:before="312" w:beforeLines="100" w:after="312" w:afterLines="100" w:line="360" w:lineRule="auto"/>
        <w:jc w:val="center"/>
        <w:outlineLvl w:val="0"/>
        <w:rPr>
          <w:rFonts w:ascii="Times New Roman" w:hAnsi="Times New Roman" w:cs="Times New Roman" w:eastAsiaTheme="majorEastAsia"/>
          <w:b/>
          <w:bCs/>
          <w:color w:val="auto"/>
          <w:sz w:val="24"/>
          <w:szCs w:val="24"/>
        </w:rPr>
      </w:pPr>
      <w:bookmarkStart w:id="70" w:name="_Toc24444"/>
      <w:bookmarkStart w:id="71" w:name="_Toc10612"/>
      <w:bookmarkStart w:id="72" w:name="_Toc17094"/>
      <w:r>
        <w:rPr>
          <w:rFonts w:ascii="Times New Roman" w:hAnsi="Times New Roman" w:cs="Times New Roman" w:eastAsiaTheme="majorEastAsia"/>
          <w:b/>
          <w:bCs/>
          <w:color w:val="auto"/>
          <w:sz w:val="24"/>
          <w:szCs w:val="24"/>
          <w:lang w:val="en-US"/>
        </w:rPr>
        <w:t>6</w:t>
      </w:r>
      <w:r>
        <w:rPr>
          <w:rFonts w:ascii="Times New Roman" w:hAnsi="Times New Roman" w:cs="Times New Roman" w:eastAsiaTheme="majorEastAsia"/>
          <w:b/>
          <w:bCs/>
          <w:color w:val="auto"/>
          <w:sz w:val="24"/>
          <w:szCs w:val="24"/>
        </w:rPr>
        <w:t xml:space="preserve">.1 </w:t>
      </w:r>
      <w:r>
        <w:rPr>
          <w:rFonts w:hint="eastAsia" w:ascii="黑体" w:hAnsi="黑体" w:eastAsia="黑体" w:cs="黑体"/>
          <w:b/>
          <w:bCs/>
          <w:color w:val="auto"/>
          <w:sz w:val="24"/>
          <w:szCs w:val="24"/>
        </w:rPr>
        <w:t>一般规定</w:t>
      </w:r>
      <w:bookmarkEnd w:id="70"/>
      <w:bookmarkEnd w:id="71"/>
      <w:bookmarkEnd w:id="72"/>
    </w:p>
    <w:p w14:paraId="2FCA6444">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.1.1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路面面层混凝土配合比设计应采用弯拉强度为指标进行设计，宜采用正交</w:t>
      </w:r>
      <w:r>
        <w:rPr>
          <w:rFonts w:hint="eastAsia" w:ascii="Times New Roman" w:hAnsi="Times New Roman" w:cs="Times New Roman"/>
          <w:bCs/>
          <w:color w:val="auto"/>
          <w:sz w:val="24"/>
          <w:szCs w:val="24"/>
        </w:rPr>
        <w:t>试验</w:t>
      </w:r>
      <w:r>
        <w:rPr>
          <w:rFonts w:ascii="Times New Roman" w:hAnsi="Times New Roman" w:cs="Times New Roman"/>
          <w:bCs/>
          <w:color w:val="auto"/>
          <w:sz w:val="24"/>
          <w:szCs w:val="24"/>
        </w:rPr>
        <w:t>法</w:t>
      </w:r>
      <w:r>
        <w:rPr>
          <w:rFonts w:hint="eastAsia" w:ascii="Times New Roman" w:hAnsi="Times New Roman" w:cs="Times New Roman"/>
          <w:bCs/>
          <w:color w:val="auto"/>
          <w:sz w:val="24"/>
          <w:szCs w:val="24"/>
        </w:rPr>
        <w:t>或经验公式法</w:t>
      </w:r>
      <w:r>
        <w:rPr>
          <w:rFonts w:ascii="Times New Roman" w:hAnsi="Times New Roman" w:cs="Times New Roman"/>
          <w:bCs/>
          <w:color w:val="auto"/>
          <w:sz w:val="24"/>
          <w:szCs w:val="24"/>
        </w:rPr>
        <w:t>。</w:t>
      </w:r>
    </w:p>
    <w:p w14:paraId="02755D1F">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.1.2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固废基混凝土配合比设计应满足混凝土和易性、强度和耐久性要求</w:t>
      </w:r>
      <w:r>
        <w:rPr>
          <w:rFonts w:hint="eastAsia" w:ascii="Times New Roman" w:hAnsi="Times New Roman" w:cs="Times New Roman"/>
          <w:bCs/>
          <w:color w:val="auto"/>
          <w:sz w:val="24"/>
          <w:szCs w:val="24"/>
        </w:rPr>
        <w:t>，兼顾经济性</w:t>
      </w:r>
      <w:r>
        <w:rPr>
          <w:rFonts w:ascii="Times New Roman" w:hAnsi="Times New Roman" w:cs="Times New Roman"/>
          <w:bCs/>
          <w:color w:val="auto"/>
          <w:sz w:val="24"/>
          <w:szCs w:val="24"/>
        </w:rPr>
        <w:t>。</w:t>
      </w:r>
    </w:p>
    <w:p w14:paraId="6B822E9F">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.1.</w:t>
      </w:r>
      <w:r>
        <w:rPr>
          <w:rFonts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严寒地区混凝土抗冻耐久性指数应不小于DF80，寒冷地区不宜小于DF70，在单面抗盐冻试验中，5块试件经受30次冻融后，平均剥离量应小于1.0kg/m</w:t>
      </w:r>
      <w:r>
        <w:rPr>
          <w:rFonts w:hint="eastAsia" w:ascii="Times New Roman" w:hAnsi="Times New Roman" w:cs="Times New Roman"/>
          <w:bCs/>
          <w:color w:val="auto"/>
          <w:sz w:val="24"/>
          <w:szCs w:val="24"/>
          <w:vertAlign w:val="superscript"/>
          <w:lang w:val="en-US"/>
        </w:rPr>
        <w:t>2</w:t>
      </w:r>
      <w:r>
        <w:rPr>
          <w:rFonts w:hint="eastAsia" w:ascii="Times New Roman" w:hAnsi="Times New Roman" w:cs="Times New Roman"/>
          <w:bCs/>
          <w:color w:val="auto"/>
          <w:sz w:val="24"/>
          <w:szCs w:val="24"/>
          <w:lang w:val="en-US"/>
        </w:rPr>
        <w:t>，氯离子扩散系数D</w:t>
      </w:r>
      <w:r>
        <w:rPr>
          <w:rFonts w:hint="eastAsia" w:ascii="Times New Roman" w:hAnsi="Times New Roman" w:cs="Times New Roman"/>
          <w:bCs/>
          <w:color w:val="auto"/>
          <w:sz w:val="24"/>
          <w:szCs w:val="24"/>
          <w:vertAlign w:val="subscript"/>
          <w:lang w:val="en-US"/>
        </w:rPr>
        <w:t>RCM</w:t>
      </w:r>
      <w:r>
        <w:rPr>
          <w:rFonts w:hint="eastAsia" w:ascii="Times New Roman" w:hAnsi="Times New Roman" w:cs="Times New Roman"/>
          <w:bCs/>
          <w:color w:val="auto"/>
          <w:sz w:val="24"/>
          <w:szCs w:val="24"/>
          <w:lang w:val="en-US"/>
        </w:rPr>
        <w:t>（28d龄期）不大于7</w:t>
      </w:r>
      <w:r>
        <w:rPr>
          <w:rFonts w:ascii="Times New Roman" w:hAnsi="Times New Roman" w:cs="Times New Roman"/>
          <w:bCs/>
          <w:color w:val="auto"/>
          <w:sz w:val="24"/>
          <w:szCs w:val="24"/>
          <w:lang w:val="en-US"/>
        </w:rPr>
        <w:t>×</w:t>
      </w:r>
      <w:r>
        <w:rPr>
          <w:rFonts w:hint="eastAsia" w:ascii="Times New Roman" w:hAnsi="Times New Roman" w:cs="Times New Roman"/>
          <w:bCs/>
          <w:color w:val="auto"/>
          <w:sz w:val="24"/>
          <w:szCs w:val="24"/>
          <w:lang w:val="en-US"/>
        </w:rPr>
        <w:t>10</w:t>
      </w:r>
      <w:r>
        <w:rPr>
          <w:rFonts w:hint="eastAsia" w:ascii="Times New Roman" w:hAnsi="Times New Roman" w:cs="Times New Roman"/>
          <w:bCs/>
          <w:color w:val="auto"/>
          <w:sz w:val="24"/>
          <w:szCs w:val="24"/>
          <w:vertAlign w:val="superscript"/>
          <w:lang w:val="en-US"/>
        </w:rPr>
        <w:t>-12</w:t>
      </w:r>
      <w:r>
        <w:rPr>
          <w:rFonts w:hint="eastAsia" w:ascii="Times New Roman" w:hAnsi="Times New Roman" w:cs="Times New Roman"/>
          <w:bCs/>
          <w:color w:val="auto"/>
          <w:sz w:val="24"/>
          <w:szCs w:val="24"/>
          <w:lang w:val="en-US"/>
        </w:rPr>
        <w:t>m</w:t>
      </w:r>
      <w:r>
        <w:rPr>
          <w:rFonts w:hint="eastAsia" w:ascii="Times New Roman" w:hAnsi="Times New Roman" w:cs="Times New Roman"/>
          <w:bCs/>
          <w:color w:val="auto"/>
          <w:sz w:val="24"/>
          <w:szCs w:val="24"/>
          <w:vertAlign w:val="superscript"/>
          <w:lang w:val="en-US"/>
        </w:rPr>
        <w:t>2</w:t>
      </w:r>
      <w:r>
        <w:rPr>
          <w:rFonts w:hint="eastAsia" w:ascii="Times New Roman" w:hAnsi="Times New Roman" w:cs="Times New Roman"/>
          <w:bCs/>
          <w:color w:val="auto"/>
          <w:sz w:val="24"/>
          <w:szCs w:val="24"/>
          <w:lang w:val="en-US"/>
        </w:rPr>
        <w:t>/s。</w:t>
      </w:r>
    </w:p>
    <w:p w14:paraId="34B129DC">
      <w:pPr>
        <w:snapToGrid w:val="0"/>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.1.</w:t>
      </w:r>
      <w:r>
        <w:rPr>
          <w:rFonts w:hint="eastAsia" w:ascii="Times New Roman" w:hAnsi="Times New Roman" w:cs="Times New Roman"/>
          <w:b/>
          <w:bCs/>
          <w:color w:val="auto"/>
          <w:sz w:val="24"/>
          <w:szCs w:val="24"/>
          <w:lang w:val="en-US"/>
        </w:rPr>
        <w:t>4</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胶凝材料和外加剂发生变化时，应重新进行配合比设计。</w:t>
      </w:r>
    </w:p>
    <w:p w14:paraId="542271C5">
      <w:pPr>
        <w:snapToGrid w:val="0"/>
        <w:spacing w:line="360" w:lineRule="aut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.1.</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进行配合比设计时，粗细骨料应处于饱和面干状态。</w:t>
      </w:r>
    </w:p>
    <w:p w14:paraId="300FDEA9">
      <w:pPr>
        <w:snapToGrid w:val="0"/>
        <w:spacing w:line="360" w:lineRule="auto"/>
        <w:jc w:val="both"/>
        <w:rPr>
          <w:rFonts w:ascii="Times New Roman" w:hAnsi="Times New Roman" w:cs="Times New Roman"/>
          <w:bCs/>
          <w:color w:val="auto"/>
          <w:sz w:val="24"/>
          <w:szCs w:val="24"/>
          <w:lang w:val="en-US"/>
        </w:rPr>
      </w:pPr>
      <w:r>
        <w:rPr>
          <w:rFonts w:hint="eastAsia" w:ascii="Times New Roman" w:hAnsi="Times New Roman" w:cs="Times New Roman"/>
          <w:b/>
          <w:bCs/>
          <w:color w:val="auto"/>
          <w:sz w:val="24"/>
          <w:szCs w:val="24"/>
          <w:lang w:val="en-US"/>
        </w:rPr>
        <w:t xml:space="preserve">6.1.6  </w:t>
      </w:r>
      <w:r>
        <w:rPr>
          <w:rFonts w:hint="eastAsia" w:ascii="Times New Roman" w:hAnsi="Times New Roman" w:cs="Times New Roman"/>
          <w:bCs/>
          <w:color w:val="auto"/>
          <w:sz w:val="24"/>
          <w:szCs w:val="24"/>
          <w:lang w:val="en-US"/>
        </w:rPr>
        <w:t>混凝土总碱量控制不大于3.0%。</w:t>
      </w:r>
    </w:p>
    <w:p w14:paraId="6BDDD93A">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73" w:name="_Toc6156"/>
      <w:bookmarkStart w:id="74" w:name="_Toc4635"/>
      <w:bookmarkStart w:id="75" w:name="_Toc20708"/>
      <w:r>
        <w:rPr>
          <w:rFonts w:ascii="Times New Roman" w:hAnsi="Times New Roman" w:cs="Times New Roman" w:eastAsiaTheme="majorEastAsia"/>
          <w:b/>
          <w:bCs/>
          <w:color w:val="auto"/>
          <w:sz w:val="24"/>
          <w:szCs w:val="24"/>
          <w:lang w:val="en-US"/>
        </w:rPr>
        <w:t xml:space="preserve">6.2 </w:t>
      </w:r>
      <w:bookmarkEnd w:id="73"/>
      <w:bookmarkEnd w:id="74"/>
      <w:r>
        <w:rPr>
          <w:rFonts w:hint="eastAsia" w:ascii="黑体" w:hAnsi="黑体" w:eastAsia="黑体" w:cs="黑体"/>
          <w:b/>
          <w:bCs/>
          <w:color w:val="auto"/>
          <w:sz w:val="24"/>
          <w:szCs w:val="24"/>
          <w:lang w:val="en-US"/>
        </w:rPr>
        <w:t>配合比设计</w:t>
      </w:r>
      <w:bookmarkEnd w:id="75"/>
    </w:p>
    <w:p w14:paraId="38E36C20">
      <w:pPr>
        <w:snapToGrid w:val="0"/>
        <w:spacing w:line="360" w:lineRule="auto"/>
        <w:jc w:val="both"/>
        <w:rPr>
          <w:rFonts w:ascii="Times New Roman" w:hAnsi="Times New Roman" w:cs="Times New Roman"/>
          <w:b/>
          <w:bCs/>
          <w:color w:val="auto"/>
          <w:sz w:val="21"/>
          <w:szCs w:val="21"/>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.2.1  </w:t>
      </w:r>
      <w:r>
        <w:rPr>
          <w:rFonts w:ascii="Times New Roman" w:hAnsi="Times New Roman" w:cs="Times New Roman"/>
          <w:bCs/>
          <w:color w:val="auto"/>
          <w:sz w:val="24"/>
          <w:szCs w:val="24"/>
        </w:rPr>
        <w:t>配制固废基混凝土时，水胶比、胶凝材料用量宜符合表6.2.1的规定。</w:t>
      </w:r>
    </w:p>
    <w:p w14:paraId="07B7CA64">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表6.2.1  固废基混凝土的</w:t>
      </w:r>
      <w:r>
        <w:rPr>
          <w:rFonts w:hint="eastAsia" w:ascii="Times New Roman" w:hAnsi="Times New Roman" w:cs="Times New Roman"/>
          <w:b/>
          <w:bCs/>
          <w:color w:val="auto"/>
          <w:sz w:val="21"/>
          <w:szCs w:val="21"/>
        </w:rPr>
        <w:t>最大</w:t>
      </w:r>
      <w:r>
        <w:rPr>
          <w:rFonts w:ascii="Times New Roman" w:hAnsi="Times New Roman" w:cs="Times New Roman"/>
          <w:b/>
          <w:bCs/>
          <w:color w:val="auto"/>
          <w:sz w:val="21"/>
          <w:szCs w:val="21"/>
        </w:rPr>
        <w:t>水胶</w:t>
      </w:r>
      <w:r>
        <w:rPr>
          <w:rFonts w:hint="eastAsia" w:ascii="Times New Roman" w:hAnsi="Times New Roman" w:cs="Times New Roman"/>
          <w:b/>
          <w:bCs/>
          <w:color w:val="auto"/>
          <w:sz w:val="21"/>
          <w:szCs w:val="21"/>
        </w:rPr>
        <w:t>（灰）</w:t>
      </w:r>
      <w:r>
        <w:rPr>
          <w:rFonts w:ascii="Times New Roman" w:hAnsi="Times New Roman" w:cs="Times New Roman"/>
          <w:b/>
          <w:bCs/>
          <w:color w:val="auto"/>
          <w:sz w:val="21"/>
          <w:szCs w:val="21"/>
        </w:rPr>
        <w:t>比</w:t>
      </w:r>
      <w:r>
        <w:rPr>
          <w:rFonts w:hint="eastAsia" w:ascii="Times New Roman" w:hAnsi="Times New Roman" w:cs="Times New Roman"/>
          <w:b/>
          <w:bCs/>
          <w:color w:val="auto"/>
          <w:sz w:val="21"/>
          <w:szCs w:val="21"/>
        </w:rPr>
        <w:t>和最小</w:t>
      </w:r>
      <w:r>
        <w:rPr>
          <w:rFonts w:hint="eastAsia" w:ascii="Times New Roman" w:hAnsi="Times New Roman" w:cs="Times New Roman"/>
          <w:b/>
          <w:bCs/>
          <w:color w:val="auto"/>
          <w:sz w:val="21"/>
          <w:szCs w:val="21"/>
          <w:lang w:eastAsia="zh-CN"/>
        </w:rPr>
        <w:t>胶凝材料</w:t>
      </w:r>
      <w:r>
        <w:rPr>
          <w:rFonts w:hint="eastAsia" w:ascii="Times New Roman" w:hAnsi="Times New Roman" w:cs="Times New Roman"/>
          <w:b/>
          <w:bCs/>
          <w:color w:val="auto"/>
          <w:sz w:val="21"/>
          <w:szCs w:val="21"/>
        </w:rPr>
        <w:t>用量</w:t>
      </w:r>
    </w:p>
    <w:tbl>
      <w:tblPr>
        <w:tblStyle w:val="19"/>
        <w:tblW w:w="8769" w:type="dxa"/>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0" w:type="dxa"/>
          <w:bottom w:w="0" w:type="dxa"/>
          <w:right w:w="0" w:type="dxa"/>
        </w:tblCellMar>
      </w:tblPr>
      <w:tblGrid>
        <w:gridCol w:w="3384"/>
        <w:gridCol w:w="2345"/>
        <w:gridCol w:w="3040"/>
      </w:tblGrid>
      <w:tr w14:paraId="0207243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58" w:hRule="atLeast"/>
          <w:jc w:val="center"/>
        </w:trPr>
        <w:tc>
          <w:tcPr>
            <w:tcW w:w="3384" w:type="dxa"/>
            <w:tcBorders>
              <w:top w:val="single" w:color="000000" w:sz="12" w:space="0"/>
              <w:left w:val="single" w:color="000000" w:sz="12" w:space="0"/>
              <w:bottom w:val="single" w:color="000000" w:sz="4" w:space="0"/>
              <w:right w:val="single" w:color="000000" w:sz="4" w:space="0"/>
            </w:tcBorders>
            <w:vAlign w:val="center"/>
          </w:tcPr>
          <w:p w14:paraId="30DC0BBC">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公路</w:t>
            </w:r>
            <w:r>
              <w:rPr>
                <w:rFonts w:ascii="Times New Roman" w:hAnsi="Times New Roman" w:cs="Times New Roman"/>
                <w:bCs/>
                <w:color w:val="auto"/>
                <w:sz w:val="21"/>
                <w:szCs w:val="21"/>
              </w:rPr>
              <w:t>等级</w:t>
            </w:r>
          </w:p>
        </w:tc>
        <w:tc>
          <w:tcPr>
            <w:tcW w:w="2345" w:type="dxa"/>
            <w:tcBorders>
              <w:top w:val="single" w:color="000000" w:sz="12" w:space="0"/>
              <w:left w:val="single" w:color="000000" w:sz="4" w:space="0"/>
              <w:bottom w:val="single" w:color="000000" w:sz="4" w:space="0"/>
              <w:right w:val="single" w:color="000000" w:sz="4" w:space="0"/>
            </w:tcBorders>
            <w:vAlign w:val="center"/>
          </w:tcPr>
          <w:p w14:paraId="04BB07FD">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二级及以上等级公路</w:t>
            </w:r>
          </w:p>
        </w:tc>
        <w:tc>
          <w:tcPr>
            <w:tcW w:w="3040" w:type="dxa"/>
            <w:tcBorders>
              <w:top w:val="single" w:color="000000" w:sz="12" w:space="0"/>
              <w:left w:val="single" w:color="000000" w:sz="4" w:space="0"/>
              <w:bottom w:val="single" w:color="000000" w:sz="4" w:space="0"/>
              <w:right w:val="single" w:color="000000" w:sz="12" w:space="0"/>
            </w:tcBorders>
            <w:vAlign w:val="center"/>
          </w:tcPr>
          <w:p w14:paraId="162E1C7A">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三、四级公路</w:t>
            </w:r>
          </w:p>
        </w:tc>
      </w:tr>
      <w:tr w14:paraId="6DF8F6D4">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35" w:hRule="atLeast"/>
          <w:jc w:val="center"/>
        </w:trPr>
        <w:tc>
          <w:tcPr>
            <w:tcW w:w="3384" w:type="dxa"/>
            <w:tcBorders>
              <w:top w:val="single" w:color="000000" w:sz="4" w:space="0"/>
              <w:left w:val="single" w:color="000000" w:sz="12" w:space="0"/>
              <w:bottom w:val="single" w:color="000000" w:sz="4" w:space="0"/>
              <w:right w:val="single" w:color="000000" w:sz="4" w:space="0"/>
            </w:tcBorders>
            <w:vAlign w:val="center"/>
          </w:tcPr>
          <w:p w14:paraId="670494FD">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最大水胶比</w:t>
            </w:r>
          </w:p>
        </w:tc>
        <w:tc>
          <w:tcPr>
            <w:tcW w:w="2345" w:type="dxa"/>
            <w:tcBorders>
              <w:top w:val="single" w:color="000000" w:sz="4" w:space="0"/>
              <w:left w:val="single" w:color="000000" w:sz="4" w:space="0"/>
              <w:bottom w:val="single" w:color="000000" w:sz="4" w:space="0"/>
              <w:right w:val="single" w:color="000000" w:sz="4" w:space="0"/>
            </w:tcBorders>
            <w:vAlign w:val="center"/>
          </w:tcPr>
          <w:p w14:paraId="35D48D4C">
            <w:pPr>
              <w:adjustRightInd w:val="0"/>
              <w:spacing w:line="360" w:lineRule="auto"/>
              <w:jc w:val="center"/>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0.42</w:t>
            </w:r>
          </w:p>
        </w:tc>
        <w:tc>
          <w:tcPr>
            <w:tcW w:w="3040" w:type="dxa"/>
            <w:tcBorders>
              <w:top w:val="single" w:color="000000" w:sz="4" w:space="0"/>
              <w:left w:val="single" w:color="000000" w:sz="4" w:space="0"/>
              <w:bottom w:val="single" w:color="000000" w:sz="4" w:space="0"/>
              <w:right w:val="single" w:color="000000" w:sz="12" w:space="0"/>
            </w:tcBorders>
            <w:vAlign w:val="center"/>
          </w:tcPr>
          <w:p w14:paraId="363D6FDB">
            <w:pPr>
              <w:adjustRightInd w:val="0"/>
              <w:spacing w:line="360" w:lineRule="auto"/>
              <w:jc w:val="center"/>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0.44</w:t>
            </w:r>
          </w:p>
        </w:tc>
      </w:tr>
      <w:tr w14:paraId="77889298">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0" w:type="dxa"/>
            <w:bottom w:w="0" w:type="dxa"/>
            <w:right w:w="0" w:type="dxa"/>
          </w:tblCellMar>
        </w:tblPrEx>
        <w:trPr>
          <w:trHeight w:val="335" w:hRule="atLeast"/>
          <w:jc w:val="center"/>
        </w:trPr>
        <w:tc>
          <w:tcPr>
            <w:tcW w:w="3384" w:type="dxa"/>
            <w:tcBorders>
              <w:top w:val="single" w:color="000000" w:sz="4" w:space="0"/>
              <w:left w:val="single" w:color="000000" w:sz="12" w:space="0"/>
              <w:bottom w:val="single" w:color="000000" w:sz="4" w:space="0"/>
              <w:right w:val="single" w:color="000000" w:sz="4" w:space="0"/>
            </w:tcBorders>
            <w:vAlign w:val="center"/>
          </w:tcPr>
          <w:p w14:paraId="03220DCB">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最小胶凝材料用量（</w:t>
            </w:r>
            <w:r>
              <w:rPr>
                <w:rFonts w:hint="eastAsia" w:ascii="Times New Roman" w:hAnsi="Times New Roman" w:cs="Times New Roman"/>
                <w:bCs/>
                <w:color w:val="auto"/>
                <w:sz w:val="21"/>
                <w:szCs w:val="21"/>
                <w:lang w:val="en-US"/>
              </w:rPr>
              <w:t>kg/m</w:t>
            </w:r>
            <w:r>
              <w:rPr>
                <w:rFonts w:hint="eastAsia" w:ascii="Times New Roman" w:hAnsi="Times New Roman" w:cs="Times New Roman"/>
                <w:bCs/>
                <w:color w:val="auto"/>
                <w:sz w:val="21"/>
                <w:szCs w:val="21"/>
                <w:vertAlign w:val="superscript"/>
                <w:lang w:val="en-US"/>
              </w:rPr>
              <w:t>3</w:t>
            </w:r>
            <w:r>
              <w:rPr>
                <w:rFonts w:hint="eastAsia" w:ascii="Times New Roman" w:hAnsi="Times New Roman" w:cs="Times New Roman"/>
                <w:bCs/>
                <w:color w:val="auto"/>
                <w:sz w:val="21"/>
                <w:szCs w:val="21"/>
              </w:rPr>
              <w:t>）</w:t>
            </w:r>
          </w:p>
        </w:tc>
        <w:tc>
          <w:tcPr>
            <w:tcW w:w="2345" w:type="dxa"/>
            <w:tcBorders>
              <w:top w:val="single" w:color="000000" w:sz="4" w:space="0"/>
              <w:left w:val="single" w:color="000000" w:sz="4" w:space="0"/>
              <w:bottom w:val="single" w:color="000000" w:sz="4" w:space="0"/>
              <w:right w:val="single" w:color="000000" w:sz="4" w:space="0"/>
            </w:tcBorders>
            <w:vAlign w:val="center"/>
          </w:tcPr>
          <w:p w14:paraId="4C77D214">
            <w:pPr>
              <w:adjustRightInd w:val="0"/>
              <w:spacing w:line="360" w:lineRule="auto"/>
              <w:jc w:val="center"/>
              <w:rPr>
                <w:rFonts w:ascii="Times New Roman" w:hAnsi="Times New Roman" w:cs="Times New Roman"/>
                <w:bCs/>
                <w:color w:val="auto"/>
                <w:sz w:val="21"/>
                <w:szCs w:val="21"/>
                <w:lang w:val="en-US"/>
              </w:rPr>
            </w:pPr>
            <w:r>
              <w:rPr>
                <w:rFonts w:hint="eastAsia" w:ascii="Times New Roman" w:hAnsi="Times New Roman" w:cs="Times New Roman"/>
                <w:bCs/>
                <w:color w:val="auto"/>
                <w:sz w:val="21"/>
                <w:szCs w:val="21"/>
                <w:lang w:val="en-US"/>
              </w:rPr>
              <w:t>3</w:t>
            </w:r>
            <w:r>
              <w:rPr>
                <w:rFonts w:hint="eastAsia" w:ascii="Times New Roman" w:hAnsi="Times New Roman" w:cs="Times New Roman"/>
                <w:bCs/>
                <w:color w:val="auto"/>
                <w:sz w:val="21"/>
                <w:szCs w:val="21"/>
                <w:lang w:val="en-US" w:eastAsia="zh-CN"/>
              </w:rPr>
              <w:t>9</w:t>
            </w:r>
            <w:r>
              <w:rPr>
                <w:rFonts w:hint="eastAsia" w:ascii="Times New Roman" w:hAnsi="Times New Roman" w:cs="Times New Roman"/>
                <w:bCs/>
                <w:color w:val="auto"/>
                <w:sz w:val="21"/>
                <w:szCs w:val="21"/>
                <w:lang w:val="en-US"/>
              </w:rPr>
              <w:t>0</w:t>
            </w:r>
          </w:p>
        </w:tc>
        <w:tc>
          <w:tcPr>
            <w:tcW w:w="3040" w:type="dxa"/>
            <w:tcBorders>
              <w:top w:val="single" w:color="000000" w:sz="4" w:space="0"/>
              <w:left w:val="single" w:color="000000" w:sz="4" w:space="0"/>
              <w:bottom w:val="single" w:color="000000" w:sz="4" w:space="0"/>
              <w:right w:val="single" w:color="000000" w:sz="12" w:space="0"/>
            </w:tcBorders>
            <w:vAlign w:val="center"/>
          </w:tcPr>
          <w:p w14:paraId="2BC31EFD">
            <w:pPr>
              <w:adjustRightInd w:val="0"/>
              <w:spacing w:line="360" w:lineRule="auto"/>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rPr>
              <w:t>3</w:t>
            </w:r>
            <w:r>
              <w:rPr>
                <w:rFonts w:hint="eastAsia" w:ascii="Times New Roman" w:hAnsi="Times New Roman" w:cs="Times New Roman"/>
                <w:bCs/>
                <w:color w:val="auto"/>
                <w:sz w:val="21"/>
                <w:szCs w:val="21"/>
                <w:lang w:val="en-US" w:eastAsia="zh-CN"/>
              </w:rPr>
              <w:t>75</w:t>
            </w:r>
          </w:p>
        </w:tc>
      </w:tr>
    </w:tbl>
    <w:p w14:paraId="63122AB0">
      <w:pPr>
        <w:spacing w:line="360" w:lineRule="auto"/>
        <w:ind w:firstLine="420" w:firstLineChars="200"/>
        <w:jc w:val="both"/>
        <w:rPr>
          <w:rStyle w:val="41"/>
          <w:rFonts w:hint="eastAsia" w:ascii="Times New Roman" w:hAnsi="Times New Roman" w:cs="Times New Roman"/>
          <w:bCs/>
          <w:color w:val="auto"/>
          <w:sz w:val="21"/>
          <w:szCs w:val="21"/>
          <w:lang w:eastAsia="zh-CN"/>
        </w:rPr>
      </w:pPr>
      <w:r>
        <w:rPr>
          <w:rStyle w:val="41"/>
          <w:rFonts w:ascii="Times New Roman" w:hAnsi="Times New Roman" w:cs="Times New Roman"/>
          <w:bCs/>
          <w:color w:val="auto"/>
          <w:sz w:val="21"/>
          <w:szCs w:val="21"/>
        </w:rPr>
        <w:t>注</w:t>
      </w:r>
      <w:r>
        <w:rPr>
          <w:rStyle w:val="41"/>
          <w:rFonts w:hint="eastAsia" w:ascii="Times New Roman" w:hAnsi="Times New Roman" w:cs="Times New Roman"/>
          <w:bCs/>
          <w:color w:val="auto"/>
          <w:sz w:val="21"/>
          <w:szCs w:val="21"/>
          <w:lang w:val="en-US" w:eastAsia="zh-CN"/>
        </w:rPr>
        <w:t>1</w:t>
      </w:r>
      <w:r>
        <w:rPr>
          <w:rStyle w:val="41"/>
          <w:rFonts w:ascii="Times New Roman" w:hAnsi="Times New Roman" w:cs="Times New Roman"/>
          <w:bCs/>
          <w:color w:val="auto"/>
          <w:sz w:val="21"/>
          <w:szCs w:val="21"/>
        </w:rPr>
        <w:t>：</w:t>
      </w:r>
      <w:r>
        <w:rPr>
          <w:rStyle w:val="41"/>
          <w:rFonts w:hint="eastAsia" w:ascii="Times New Roman" w:hAnsi="Times New Roman" w:cs="Times New Roman"/>
          <w:bCs/>
          <w:color w:val="auto"/>
          <w:sz w:val="21"/>
          <w:szCs w:val="21"/>
          <w:lang w:eastAsia="zh-CN"/>
        </w:rPr>
        <w:t>其他道路参照使用；</w:t>
      </w:r>
    </w:p>
    <w:p w14:paraId="7424018A">
      <w:pPr>
        <w:spacing w:line="360" w:lineRule="auto"/>
        <w:ind w:firstLine="420" w:firstLineChars="200"/>
        <w:jc w:val="both"/>
        <w:rPr>
          <w:rFonts w:ascii="Times New Roman" w:hAnsi="Times New Roman" w:cs="Times New Roman"/>
          <w:b/>
          <w:bCs/>
          <w:color w:val="auto"/>
          <w:sz w:val="24"/>
          <w:szCs w:val="24"/>
          <w:lang w:val="en-US"/>
        </w:rPr>
      </w:pPr>
      <w:r>
        <w:rPr>
          <w:rStyle w:val="41"/>
          <w:rFonts w:hint="eastAsia" w:ascii="Times New Roman" w:hAnsi="Times New Roman" w:cs="Times New Roman"/>
          <w:bCs/>
          <w:color w:val="auto"/>
          <w:sz w:val="21"/>
          <w:szCs w:val="21"/>
          <w:lang w:eastAsia="zh-CN"/>
        </w:rPr>
        <w:t>注</w:t>
      </w:r>
      <w:r>
        <w:rPr>
          <w:rStyle w:val="41"/>
          <w:rFonts w:hint="eastAsia" w:ascii="Times New Roman" w:hAnsi="Times New Roman" w:cs="Times New Roman"/>
          <w:bCs/>
          <w:color w:val="auto"/>
          <w:sz w:val="21"/>
          <w:szCs w:val="21"/>
          <w:lang w:val="en-US" w:eastAsia="zh-CN"/>
        </w:rPr>
        <w:t>2：</w:t>
      </w:r>
      <w:r>
        <w:rPr>
          <w:rStyle w:val="41"/>
          <w:rFonts w:ascii="Times New Roman" w:hAnsi="Times New Roman" w:cs="Times New Roman"/>
          <w:bCs/>
          <w:color w:val="auto"/>
          <w:sz w:val="21"/>
          <w:szCs w:val="21"/>
        </w:rPr>
        <w:t>混凝土抗冻等级要求大于或等于F200时，水胶比不宜大于0.40。</w:t>
      </w:r>
    </w:p>
    <w:p w14:paraId="245BEFC3">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.2.2  </w:t>
      </w:r>
      <w:r>
        <w:rPr>
          <w:rFonts w:ascii="Times New Roman" w:hAnsi="Times New Roman" w:cs="Times New Roman"/>
          <w:bCs/>
          <w:color w:val="auto"/>
          <w:sz w:val="24"/>
          <w:szCs w:val="24"/>
        </w:rPr>
        <w:t>固废基混凝土配合比计算与试配应符合下列规定：</w:t>
      </w:r>
    </w:p>
    <w:p w14:paraId="7609E394">
      <w:pPr>
        <w:snapToGrid w:val="0"/>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1</w:t>
      </w:r>
      <w:r>
        <w:rPr>
          <w:rFonts w:ascii="Times New Roman" w:hAnsi="Times New Roman" w:cs="Times New Roman"/>
          <w:bCs/>
          <w:color w:val="auto"/>
          <w:sz w:val="24"/>
          <w:szCs w:val="24"/>
        </w:rPr>
        <w:t xml:space="preserve">  水胶比、胶凝材料用量、外加剂掺量和砂率应根据混凝土设计强度等级、施工方法要求、耐久性指标要求以及本</w:t>
      </w:r>
      <w:r>
        <w:rPr>
          <w:rFonts w:hint="eastAsia" w:ascii="Times New Roman" w:hAnsi="Times New Roman" w:cs="Times New Roman"/>
          <w:bCs/>
          <w:color w:val="auto"/>
          <w:sz w:val="24"/>
          <w:szCs w:val="24"/>
        </w:rPr>
        <w:t>规程</w:t>
      </w:r>
      <w:r>
        <w:rPr>
          <w:rFonts w:ascii="Times New Roman" w:hAnsi="Times New Roman" w:cs="Times New Roman"/>
          <w:bCs/>
          <w:color w:val="auto"/>
          <w:sz w:val="24"/>
          <w:szCs w:val="24"/>
        </w:rPr>
        <w:t>第</w:t>
      </w:r>
      <w:r>
        <w:rPr>
          <w:rFonts w:ascii="Times New Roman" w:hAnsi="Times New Roman" w:cs="Times New Roman"/>
          <w:bCs/>
          <w:color w:val="auto"/>
          <w:sz w:val="24"/>
          <w:szCs w:val="24"/>
          <w:lang w:val="en-US"/>
        </w:rPr>
        <w:t>6</w:t>
      </w:r>
      <w:r>
        <w:rPr>
          <w:rFonts w:ascii="Times New Roman" w:hAnsi="Times New Roman" w:cs="Times New Roman"/>
          <w:bCs/>
          <w:color w:val="auto"/>
          <w:sz w:val="24"/>
          <w:szCs w:val="24"/>
        </w:rPr>
        <w:t>.2.1条的规定等因素进行初步确定，并计算出单位体积混凝土用水量和外加剂用量；</w:t>
      </w:r>
    </w:p>
    <w:p w14:paraId="746C9980">
      <w:pPr>
        <w:snapToGrid w:val="0"/>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2</w:t>
      </w:r>
      <w:r>
        <w:rPr>
          <w:rFonts w:ascii="Times New Roman" w:hAnsi="Times New Roman" w:cs="Times New Roman"/>
          <w:bCs/>
          <w:color w:val="auto"/>
          <w:sz w:val="24"/>
          <w:szCs w:val="24"/>
        </w:rPr>
        <w:t xml:space="preserve">  固废基粗、细骨料用量应按现行行业标准《普通混凝土配合比设计规程》JGJ 55的有关规定，采用质量法或体积法进行计算；</w:t>
      </w:r>
    </w:p>
    <w:p w14:paraId="0549C3B5">
      <w:pPr>
        <w:snapToGrid w:val="0"/>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3</w:t>
      </w:r>
      <w:r>
        <w:rPr>
          <w:rFonts w:ascii="Times New Roman" w:hAnsi="Times New Roman" w:cs="Times New Roman"/>
          <w:bCs/>
          <w:color w:val="auto"/>
          <w:sz w:val="24"/>
          <w:szCs w:val="24"/>
        </w:rPr>
        <w:t xml:space="preserve">  固废基混凝土配合比的试配、调整和确定，应符合现行行业标准《普通混凝土配合比设计规程》JGJ 55的有关规定。</w:t>
      </w:r>
    </w:p>
    <w:p w14:paraId="79E5A222">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.2.3 </w:t>
      </w:r>
      <w:r>
        <w:rPr>
          <w:rFonts w:hint="eastAsia"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rPr>
        <w:t>混凝土路面</w:t>
      </w:r>
      <w:r>
        <w:rPr>
          <w:rFonts w:hint="eastAsia" w:ascii="Times New Roman" w:hAnsi="Times New Roman" w:cs="Times New Roman"/>
          <w:bCs/>
          <w:color w:val="auto"/>
          <w:sz w:val="24"/>
          <w:szCs w:val="24"/>
          <w:lang w:val="en-US"/>
        </w:rPr>
        <w:t>28d弯拉强度取值应按照现行行业标准</w:t>
      </w:r>
      <w:r>
        <w:rPr>
          <w:rFonts w:ascii="Times New Roman" w:hAnsi="Times New Roman" w:cs="Times New Roman"/>
          <w:bCs/>
          <w:color w:val="auto"/>
          <w:sz w:val="24"/>
          <w:szCs w:val="24"/>
          <w:lang w:val="en-US"/>
        </w:rPr>
        <w:t>《公路水泥混凝土路面</w:t>
      </w:r>
      <w:r>
        <w:rPr>
          <w:rFonts w:hint="eastAsia" w:ascii="Times New Roman" w:hAnsi="Times New Roman" w:cs="Times New Roman"/>
          <w:bCs/>
          <w:color w:val="auto"/>
          <w:sz w:val="24"/>
          <w:szCs w:val="24"/>
          <w:lang w:val="en-US"/>
        </w:rPr>
        <w:t>设计规范</w:t>
      </w:r>
      <w:r>
        <w:rPr>
          <w:rFonts w:ascii="Times New Roman" w:hAnsi="Times New Roman" w:cs="Times New Roman"/>
          <w:bCs/>
          <w:color w:val="auto"/>
          <w:sz w:val="24"/>
          <w:szCs w:val="24"/>
          <w:lang w:val="en-US"/>
        </w:rPr>
        <w:t xml:space="preserve">》JTG/T </w:t>
      </w:r>
      <w:r>
        <w:rPr>
          <w:rFonts w:hint="eastAsia" w:ascii="Times New Roman" w:hAnsi="Times New Roman" w:cs="Times New Roman"/>
          <w:bCs/>
          <w:color w:val="auto"/>
          <w:sz w:val="24"/>
          <w:szCs w:val="24"/>
          <w:lang w:val="en-US"/>
        </w:rPr>
        <w:t>D4</w:t>
      </w:r>
      <w:r>
        <w:rPr>
          <w:rFonts w:ascii="Times New Roman" w:hAnsi="Times New Roman" w:cs="Times New Roman"/>
          <w:bCs/>
          <w:color w:val="auto"/>
          <w:sz w:val="24"/>
          <w:szCs w:val="24"/>
          <w:lang w:val="en-US"/>
        </w:rPr>
        <w:t>0</w:t>
      </w:r>
      <w:r>
        <w:rPr>
          <w:rFonts w:hint="eastAsia" w:ascii="Times New Roman" w:hAnsi="Times New Roman" w:cs="Times New Roman"/>
          <w:bCs/>
          <w:color w:val="auto"/>
          <w:sz w:val="24"/>
          <w:szCs w:val="24"/>
          <w:lang w:val="en-US"/>
        </w:rPr>
        <w:t>中的相关规定。</w:t>
      </w:r>
    </w:p>
    <w:p w14:paraId="7989F912">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.2.</w:t>
      </w:r>
      <w:r>
        <w:rPr>
          <w:rFonts w:hint="eastAsia" w:ascii="Times New Roman" w:hAnsi="Times New Roman" w:cs="Times New Roman"/>
          <w:b/>
          <w:bCs/>
          <w:color w:val="auto"/>
          <w:sz w:val="24"/>
          <w:szCs w:val="24"/>
          <w:lang w:val="en-US"/>
        </w:rPr>
        <w:t>4</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当有抗冻等耐久性要求时，混凝土宜掺用引气剂，但含气量实测值不宜大于6%。</w:t>
      </w:r>
    </w:p>
    <w:p w14:paraId="531C90AB">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6</w:t>
      </w:r>
      <w:r>
        <w:rPr>
          <w:rFonts w:ascii="Times New Roman" w:hAnsi="Times New Roman" w:cs="Times New Roman"/>
          <w:b/>
          <w:bCs/>
          <w:color w:val="auto"/>
          <w:sz w:val="24"/>
          <w:szCs w:val="24"/>
        </w:rPr>
        <w:t>.2.</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各等级混凝土路面磨损量应满足表6.2.</w:t>
      </w:r>
      <w:r>
        <w:rPr>
          <w:rFonts w:hint="eastAsia" w:ascii="Times New Roman" w:hAnsi="Times New Roman" w:cs="Times New Roman"/>
          <w:bCs/>
          <w:color w:val="auto"/>
          <w:sz w:val="24"/>
          <w:szCs w:val="24"/>
          <w:lang w:val="en-US" w:eastAsia="zh-CN"/>
        </w:rPr>
        <w:t>5</w:t>
      </w:r>
      <w:r>
        <w:rPr>
          <w:rFonts w:hint="eastAsia" w:ascii="Times New Roman" w:hAnsi="Times New Roman" w:cs="Times New Roman"/>
          <w:bCs/>
          <w:color w:val="auto"/>
          <w:sz w:val="24"/>
          <w:szCs w:val="24"/>
          <w:lang w:val="en-US"/>
        </w:rPr>
        <w:t>要求。</w:t>
      </w:r>
    </w:p>
    <w:p w14:paraId="09E6DDAB">
      <w:pPr>
        <w:spacing w:line="360" w:lineRule="auto"/>
        <w:ind w:right="-90" w:rightChars="-41"/>
        <w:jc w:val="center"/>
        <w:rPr>
          <w:rFonts w:ascii="Times New Roman" w:hAnsi="Times New Roman" w:cs="Times New Roman"/>
          <w:b/>
          <w:bCs/>
          <w:color w:val="auto"/>
          <w:sz w:val="21"/>
          <w:szCs w:val="21"/>
          <w:lang w:val="en-US"/>
        </w:rPr>
      </w:pPr>
      <w:r>
        <w:rPr>
          <w:rFonts w:hint="eastAsia" w:ascii="Times New Roman" w:hAnsi="Times New Roman" w:cs="Times New Roman"/>
          <w:b/>
          <w:bCs/>
          <w:color w:val="auto"/>
          <w:sz w:val="21"/>
          <w:szCs w:val="21"/>
          <w:lang w:val="en-US"/>
        </w:rPr>
        <w:t>表 6.2.</w:t>
      </w:r>
      <w:r>
        <w:rPr>
          <w:rFonts w:hint="eastAsia" w:ascii="Times New Roman" w:hAnsi="Times New Roman" w:cs="Times New Roman"/>
          <w:b/>
          <w:bCs/>
          <w:color w:val="auto"/>
          <w:sz w:val="21"/>
          <w:szCs w:val="21"/>
          <w:lang w:val="en-US" w:eastAsia="zh-CN"/>
        </w:rPr>
        <w:t>5</w:t>
      </w:r>
      <w:r>
        <w:rPr>
          <w:rFonts w:hint="eastAsia" w:ascii="Times New Roman" w:hAnsi="Times New Roman" w:cs="Times New Roman"/>
          <w:b/>
          <w:bCs/>
          <w:color w:val="auto"/>
          <w:sz w:val="21"/>
          <w:szCs w:val="21"/>
          <w:lang w:val="en-US"/>
        </w:rPr>
        <w:t xml:space="preserve"> 磨损量</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2098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8D2B206">
            <w:pPr>
              <w:spacing w:line="360" w:lineRule="auto"/>
              <w:jc w:val="both"/>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公路等级</w:t>
            </w:r>
          </w:p>
        </w:tc>
        <w:tc>
          <w:tcPr>
            <w:tcW w:w="2130" w:type="dxa"/>
          </w:tcPr>
          <w:p w14:paraId="46048644">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二级及以上</w:t>
            </w:r>
          </w:p>
        </w:tc>
        <w:tc>
          <w:tcPr>
            <w:tcW w:w="2131" w:type="dxa"/>
          </w:tcPr>
          <w:p w14:paraId="369FC2BC">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三、四级</w:t>
            </w:r>
          </w:p>
        </w:tc>
        <w:tc>
          <w:tcPr>
            <w:tcW w:w="2131" w:type="dxa"/>
          </w:tcPr>
          <w:p w14:paraId="29FE6C95">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试验方法</w:t>
            </w:r>
          </w:p>
        </w:tc>
      </w:tr>
      <w:tr w14:paraId="07D1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0E9409E5">
            <w:pPr>
              <w:spacing w:line="360" w:lineRule="auto"/>
              <w:jc w:val="both"/>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磨损量（kg/m</w:t>
            </w:r>
            <w:r>
              <w:rPr>
                <w:rFonts w:hint="eastAsia" w:ascii="Times New Roman" w:hAnsi="Times New Roman" w:cs="Times New Roman"/>
                <w:bCs/>
                <w:color w:val="auto"/>
                <w:sz w:val="18"/>
                <w:szCs w:val="18"/>
                <w:vertAlign w:val="superscript"/>
                <w:lang w:val="en-US"/>
              </w:rPr>
              <w:t>2</w:t>
            </w:r>
            <w:r>
              <w:rPr>
                <w:rFonts w:hint="eastAsia" w:ascii="Times New Roman" w:hAnsi="Times New Roman" w:cs="Times New Roman"/>
                <w:bCs/>
                <w:color w:val="auto"/>
                <w:sz w:val="18"/>
                <w:szCs w:val="18"/>
                <w:lang w:val="en-US"/>
              </w:rPr>
              <w:t>）</w:t>
            </w:r>
          </w:p>
        </w:tc>
        <w:tc>
          <w:tcPr>
            <w:tcW w:w="2130" w:type="dxa"/>
          </w:tcPr>
          <w:p w14:paraId="604C4F5C">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3.5</w:t>
            </w:r>
          </w:p>
        </w:tc>
        <w:tc>
          <w:tcPr>
            <w:tcW w:w="2131" w:type="dxa"/>
          </w:tcPr>
          <w:p w14:paraId="6A8D6CF6">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4.0</w:t>
            </w:r>
          </w:p>
        </w:tc>
        <w:tc>
          <w:tcPr>
            <w:tcW w:w="2131" w:type="dxa"/>
          </w:tcPr>
          <w:p w14:paraId="4E9A12D3">
            <w:pPr>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E30 T0567</w:t>
            </w:r>
          </w:p>
        </w:tc>
      </w:tr>
    </w:tbl>
    <w:p w14:paraId="05AB9935">
      <w:pPr>
        <w:spacing w:line="360" w:lineRule="auto"/>
        <w:jc w:val="both"/>
        <w:rPr>
          <w:rFonts w:ascii="Times New Roman" w:hAnsi="Times New Roman" w:cs="Times New Roman"/>
          <w:bCs/>
          <w:color w:val="auto"/>
          <w:lang w:val="en-US"/>
        </w:rPr>
      </w:pPr>
      <w:r>
        <w:rPr>
          <w:rFonts w:ascii="Times New Roman" w:hAnsi="Times New Roman" w:cs="Times New Roman"/>
          <w:b/>
          <w:bCs/>
          <w:color w:val="auto"/>
          <w:szCs w:val="21"/>
        </w:rPr>
        <w:br w:type="page"/>
      </w:r>
    </w:p>
    <w:p w14:paraId="232135D6">
      <w:pPr>
        <w:pStyle w:val="4"/>
        <w:tabs>
          <w:tab w:val="left" w:pos="5274"/>
        </w:tabs>
        <w:spacing w:before="156" w:beforeLines="50" w:line="360" w:lineRule="auto"/>
        <w:ind w:left="0"/>
        <w:jc w:val="center"/>
        <w:rPr>
          <w:rFonts w:ascii="Times New Roman" w:hAnsi="Times New Roman" w:cs="Times New Roman" w:eastAsiaTheme="majorEastAsia"/>
          <w:b/>
          <w:bCs/>
          <w:color w:val="auto"/>
          <w:lang w:val="en-US"/>
        </w:rPr>
      </w:pPr>
      <w:bookmarkStart w:id="76" w:name="_Toc7080"/>
      <w:r>
        <w:rPr>
          <w:rFonts w:ascii="Times New Roman" w:hAnsi="Times New Roman" w:cs="Times New Roman" w:eastAsiaTheme="majorEastAsia"/>
          <w:b/>
          <w:bCs/>
          <w:color w:val="auto"/>
          <w:sz w:val="30"/>
          <w:szCs w:val="30"/>
          <w:lang w:val="en-US"/>
        </w:rPr>
        <w:t>7</w:t>
      </w:r>
      <w:r>
        <w:rPr>
          <w:rFonts w:ascii="Times New Roman" w:hAnsi="Times New Roman" w:cs="Times New Roman" w:eastAsiaTheme="majorEastAsia"/>
          <w:b/>
          <w:bCs/>
          <w:color w:val="auto"/>
          <w:lang w:val="en-US"/>
        </w:rPr>
        <w:t xml:space="preserve"> </w:t>
      </w:r>
      <w:r>
        <w:rPr>
          <w:rFonts w:ascii="Times New Roman" w:hAnsi="Times New Roman" w:cs="Times New Roman" w:eastAsiaTheme="majorEastAsia"/>
          <w:b/>
          <w:bCs/>
          <w:color w:val="auto"/>
          <w:sz w:val="30"/>
          <w:szCs w:val="30"/>
          <w:lang w:val="en-US"/>
        </w:rPr>
        <w:t>固废基混凝土</w:t>
      </w:r>
      <w:bookmarkEnd w:id="76"/>
      <w:r>
        <w:rPr>
          <w:rFonts w:hint="eastAsia" w:ascii="Times New Roman" w:hAnsi="Times New Roman" w:cs="Times New Roman" w:eastAsiaTheme="majorEastAsia"/>
          <w:b/>
          <w:bCs/>
          <w:color w:val="auto"/>
          <w:sz w:val="30"/>
          <w:szCs w:val="30"/>
          <w:lang w:val="en-US"/>
        </w:rPr>
        <w:t>技术要求</w:t>
      </w:r>
    </w:p>
    <w:p w14:paraId="4C1B1354">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77" w:name="_Toc6773"/>
      <w:r>
        <w:rPr>
          <w:rFonts w:ascii="Times New Roman" w:hAnsi="Times New Roman" w:cs="Times New Roman" w:eastAsiaTheme="majorEastAsia"/>
          <w:b/>
          <w:bCs/>
          <w:color w:val="auto"/>
          <w:sz w:val="24"/>
          <w:szCs w:val="24"/>
          <w:lang w:val="en-US"/>
        </w:rPr>
        <w:t xml:space="preserve">7.1  </w:t>
      </w:r>
      <w:r>
        <w:rPr>
          <w:rFonts w:hint="eastAsia" w:ascii="黑体" w:hAnsi="黑体" w:eastAsia="黑体" w:cs="黑体"/>
          <w:b/>
          <w:bCs/>
          <w:color w:val="auto"/>
          <w:sz w:val="24"/>
          <w:szCs w:val="24"/>
          <w:lang w:val="en-US"/>
        </w:rPr>
        <w:t>一般规定</w:t>
      </w:r>
      <w:bookmarkEnd w:id="77"/>
    </w:p>
    <w:p w14:paraId="45C16D62">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.1.1  </w:t>
      </w:r>
      <w:r>
        <w:rPr>
          <w:rFonts w:ascii="Times New Roman" w:hAnsi="Times New Roman" w:cs="Times New Roman"/>
          <w:bCs/>
          <w:color w:val="auto"/>
          <w:sz w:val="24"/>
          <w:szCs w:val="24"/>
        </w:rPr>
        <w:t>固废基混凝土拌合物应具有良好的和易性，不得离析或泌水，且坍落度、扩展度、坍落度经时损失和凝结时间应满足施工要求。</w:t>
      </w:r>
    </w:p>
    <w:p w14:paraId="288E29B6">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.1.2  </w:t>
      </w:r>
      <w:r>
        <w:rPr>
          <w:rFonts w:ascii="Times New Roman" w:hAnsi="Times New Roman" w:cs="Times New Roman"/>
          <w:bCs/>
          <w:color w:val="auto"/>
          <w:sz w:val="24"/>
          <w:szCs w:val="24"/>
        </w:rPr>
        <w:t>固废混凝土拌合物坍落度、扩展度等级划分及允许偏差应符合表</w:t>
      </w:r>
      <w:r>
        <w:rPr>
          <w:rFonts w:ascii="Times New Roman" w:hAnsi="Times New Roman" w:cs="Times New Roman"/>
          <w:bCs/>
          <w:color w:val="auto"/>
          <w:sz w:val="24"/>
          <w:szCs w:val="24"/>
          <w:lang w:val="en-US"/>
        </w:rPr>
        <w:t>7</w:t>
      </w:r>
      <w:r>
        <w:rPr>
          <w:rFonts w:ascii="Times New Roman" w:hAnsi="Times New Roman" w:cs="Times New Roman"/>
          <w:bCs/>
          <w:color w:val="auto"/>
          <w:sz w:val="24"/>
          <w:szCs w:val="24"/>
        </w:rPr>
        <w:t>.1.2-1、表</w:t>
      </w:r>
      <w:r>
        <w:rPr>
          <w:rFonts w:ascii="Times New Roman" w:hAnsi="Times New Roman" w:cs="Times New Roman"/>
          <w:bCs/>
          <w:color w:val="auto"/>
          <w:sz w:val="24"/>
          <w:szCs w:val="24"/>
          <w:lang w:val="en-US"/>
        </w:rPr>
        <w:t>7</w:t>
      </w:r>
      <w:r>
        <w:rPr>
          <w:rFonts w:ascii="Times New Roman" w:hAnsi="Times New Roman" w:cs="Times New Roman"/>
          <w:bCs/>
          <w:color w:val="auto"/>
          <w:sz w:val="24"/>
          <w:szCs w:val="24"/>
        </w:rPr>
        <w:t>.1.2-2和表</w:t>
      </w:r>
      <w:r>
        <w:rPr>
          <w:rFonts w:ascii="Times New Roman" w:hAnsi="Times New Roman" w:cs="Times New Roman"/>
          <w:bCs/>
          <w:color w:val="auto"/>
          <w:sz w:val="24"/>
          <w:szCs w:val="24"/>
          <w:lang w:val="en-US"/>
        </w:rPr>
        <w:t>7</w:t>
      </w:r>
      <w:r>
        <w:rPr>
          <w:rFonts w:ascii="Times New Roman" w:hAnsi="Times New Roman" w:cs="Times New Roman"/>
          <w:bCs/>
          <w:color w:val="auto"/>
          <w:sz w:val="24"/>
          <w:szCs w:val="24"/>
        </w:rPr>
        <w:t>.1.2-3的规定。在满足施工工艺要求的前提下，宜尽可能采用较小的坍落度。</w:t>
      </w:r>
    </w:p>
    <w:p w14:paraId="70E2EE2D">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表7.1.2-1  固废基混凝土拌合物的坍落度等级划分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613"/>
        <w:gridCol w:w="1443"/>
        <w:gridCol w:w="1613"/>
      </w:tblGrid>
      <w:tr w14:paraId="37DA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top w:val="single" w:color="auto" w:sz="12" w:space="0"/>
              <w:left w:val="single" w:color="auto" w:sz="12" w:space="0"/>
            </w:tcBorders>
            <w:shd w:val="clear" w:color="auto" w:fill="auto"/>
          </w:tcPr>
          <w:p w14:paraId="4CD823F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等级</w:t>
            </w:r>
          </w:p>
        </w:tc>
        <w:tc>
          <w:tcPr>
            <w:tcW w:w="1613" w:type="dxa"/>
            <w:tcBorders>
              <w:top w:val="single" w:color="auto" w:sz="12" w:space="0"/>
            </w:tcBorders>
            <w:shd w:val="clear" w:color="auto" w:fill="auto"/>
          </w:tcPr>
          <w:p w14:paraId="1AE993A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坍落度（mm）</w:t>
            </w:r>
          </w:p>
        </w:tc>
        <w:tc>
          <w:tcPr>
            <w:tcW w:w="1443" w:type="dxa"/>
            <w:tcBorders>
              <w:top w:val="single" w:color="auto" w:sz="12" w:space="0"/>
            </w:tcBorders>
            <w:shd w:val="clear" w:color="auto" w:fill="auto"/>
          </w:tcPr>
          <w:p w14:paraId="0DD13E7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等级</w:t>
            </w:r>
          </w:p>
        </w:tc>
        <w:tc>
          <w:tcPr>
            <w:tcW w:w="1613" w:type="dxa"/>
            <w:tcBorders>
              <w:top w:val="single" w:color="auto" w:sz="12" w:space="0"/>
              <w:right w:val="single" w:color="auto" w:sz="12" w:space="0"/>
            </w:tcBorders>
            <w:shd w:val="clear" w:color="auto" w:fill="auto"/>
          </w:tcPr>
          <w:p w14:paraId="2F57015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坍落度（mm）</w:t>
            </w:r>
          </w:p>
        </w:tc>
      </w:tr>
      <w:tr w14:paraId="5FACF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tcBorders>
            <w:shd w:val="clear" w:color="auto" w:fill="auto"/>
          </w:tcPr>
          <w:p w14:paraId="59EC13F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S1</w:t>
            </w:r>
          </w:p>
        </w:tc>
        <w:tc>
          <w:tcPr>
            <w:tcW w:w="1613" w:type="dxa"/>
            <w:shd w:val="clear" w:color="auto" w:fill="auto"/>
          </w:tcPr>
          <w:p w14:paraId="50C65DB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10～40</w:t>
            </w:r>
          </w:p>
        </w:tc>
        <w:tc>
          <w:tcPr>
            <w:tcW w:w="1443" w:type="dxa"/>
            <w:shd w:val="clear" w:color="auto" w:fill="auto"/>
          </w:tcPr>
          <w:p w14:paraId="6505384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S4</w:t>
            </w:r>
          </w:p>
        </w:tc>
        <w:tc>
          <w:tcPr>
            <w:tcW w:w="1613" w:type="dxa"/>
            <w:tcBorders>
              <w:right w:val="single" w:color="auto" w:sz="12" w:space="0"/>
            </w:tcBorders>
            <w:shd w:val="clear" w:color="auto" w:fill="auto"/>
          </w:tcPr>
          <w:p w14:paraId="144CC1A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160～210</w:t>
            </w:r>
          </w:p>
        </w:tc>
      </w:tr>
      <w:tr w14:paraId="4B6D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tcBorders>
            <w:shd w:val="clear" w:color="auto" w:fill="auto"/>
          </w:tcPr>
          <w:p w14:paraId="0A4E724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S2</w:t>
            </w:r>
          </w:p>
        </w:tc>
        <w:tc>
          <w:tcPr>
            <w:tcW w:w="1613" w:type="dxa"/>
            <w:shd w:val="clear" w:color="auto" w:fill="auto"/>
          </w:tcPr>
          <w:p w14:paraId="7E82519F">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50～90</w:t>
            </w:r>
          </w:p>
        </w:tc>
        <w:tc>
          <w:tcPr>
            <w:tcW w:w="1443" w:type="dxa"/>
            <w:shd w:val="clear" w:color="auto" w:fill="auto"/>
          </w:tcPr>
          <w:p w14:paraId="6882466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S5</w:t>
            </w:r>
          </w:p>
        </w:tc>
        <w:tc>
          <w:tcPr>
            <w:tcW w:w="1613" w:type="dxa"/>
            <w:tcBorders>
              <w:right w:val="single" w:color="auto" w:sz="12" w:space="0"/>
            </w:tcBorders>
            <w:shd w:val="clear" w:color="auto" w:fill="auto"/>
          </w:tcPr>
          <w:p w14:paraId="68D4EBF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≥220</w:t>
            </w:r>
          </w:p>
        </w:tc>
      </w:tr>
      <w:tr w14:paraId="10A4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bottom w:val="single" w:color="auto" w:sz="12" w:space="0"/>
            </w:tcBorders>
            <w:shd w:val="clear" w:color="auto" w:fill="auto"/>
          </w:tcPr>
          <w:p w14:paraId="33D1573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S3</w:t>
            </w:r>
          </w:p>
        </w:tc>
        <w:tc>
          <w:tcPr>
            <w:tcW w:w="1613" w:type="dxa"/>
            <w:tcBorders>
              <w:bottom w:val="single" w:color="auto" w:sz="12" w:space="0"/>
            </w:tcBorders>
            <w:shd w:val="clear" w:color="auto" w:fill="auto"/>
          </w:tcPr>
          <w:p w14:paraId="010C234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100～150</w:t>
            </w:r>
          </w:p>
        </w:tc>
        <w:tc>
          <w:tcPr>
            <w:tcW w:w="1443" w:type="dxa"/>
            <w:tcBorders>
              <w:bottom w:val="single" w:color="auto" w:sz="12" w:space="0"/>
            </w:tcBorders>
            <w:shd w:val="clear" w:color="auto" w:fill="auto"/>
          </w:tcPr>
          <w:p w14:paraId="49B291D8">
            <w:pPr>
              <w:adjustRightInd w:val="0"/>
              <w:spacing w:line="360" w:lineRule="auto"/>
              <w:jc w:val="center"/>
              <w:rPr>
                <w:rFonts w:ascii="Times New Roman" w:hAnsi="Times New Roman" w:cs="Times New Roman"/>
                <w:bCs/>
                <w:color w:val="auto"/>
                <w:sz w:val="21"/>
                <w:szCs w:val="21"/>
              </w:rPr>
            </w:pPr>
          </w:p>
        </w:tc>
        <w:tc>
          <w:tcPr>
            <w:tcW w:w="1613" w:type="dxa"/>
            <w:tcBorders>
              <w:bottom w:val="single" w:color="auto" w:sz="12" w:space="0"/>
              <w:right w:val="single" w:color="auto" w:sz="12" w:space="0"/>
            </w:tcBorders>
            <w:shd w:val="clear" w:color="auto" w:fill="auto"/>
          </w:tcPr>
          <w:p w14:paraId="6291DBA4">
            <w:pPr>
              <w:adjustRightInd w:val="0"/>
              <w:spacing w:line="360" w:lineRule="auto"/>
              <w:jc w:val="center"/>
              <w:rPr>
                <w:rFonts w:ascii="Times New Roman" w:hAnsi="Times New Roman" w:cs="Times New Roman"/>
                <w:bCs/>
                <w:color w:val="auto"/>
                <w:sz w:val="21"/>
                <w:szCs w:val="21"/>
              </w:rPr>
            </w:pPr>
          </w:p>
        </w:tc>
      </w:tr>
    </w:tbl>
    <w:p w14:paraId="01DA5B39">
      <w:pPr>
        <w:spacing w:line="360" w:lineRule="auto"/>
        <w:ind w:right="-90" w:rightChars="-41"/>
        <w:jc w:val="center"/>
        <w:rPr>
          <w:rFonts w:ascii="Times New Roman" w:hAnsi="Times New Roman" w:eastAsia="黑体" w:cs="Times New Roman"/>
          <w:bCs/>
          <w:color w:val="auto"/>
          <w:sz w:val="24"/>
          <w:szCs w:val="24"/>
        </w:rPr>
      </w:pPr>
      <w:r>
        <w:rPr>
          <w:rFonts w:ascii="Times New Roman" w:hAnsi="Times New Roman" w:cs="Times New Roman"/>
          <w:b/>
          <w:bCs/>
          <w:color w:val="auto"/>
          <w:sz w:val="21"/>
          <w:szCs w:val="21"/>
        </w:rPr>
        <w:t>表7.1.2-2  固废基混凝土拌合物的扩展度等级划分</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613"/>
        <w:gridCol w:w="1443"/>
        <w:gridCol w:w="1613"/>
      </w:tblGrid>
      <w:tr w14:paraId="3F1D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top w:val="single" w:color="auto" w:sz="12" w:space="0"/>
              <w:left w:val="single" w:color="auto" w:sz="12" w:space="0"/>
            </w:tcBorders>
            <w:shd w:val="clear" w:color="auto" w:fill="auto"/>
          </w:tcPr>
          <w:p w14:paraId="30EA4D4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等级</w:t>
            </w:r>
          </w:p>
        </w:tc>
        <w:tc>
          <w:tcPr>
            <w:tcW w:w="1613" w:type="dxa"/>
            <w:tcBorders>
              <w:top w:val="single" w:color="auto" w:sz="12" w:space="0"/>
            </w:tcBorders>
            <w:shd w:val="clear" w:color="auto" w:fill="auto"/>
          </w:tcPr>
          <w:p w14:paraId="27A2B59F">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扩展</w:t>
            </w:r>
            <w:r>
              <w:rPr>
                <w:rFonts w:ascii="Times New Roman" w:hAnsi="Times New Roman" w:cs="Times New Roman"/>
                <w:bCs/>
                <w:color w:val="auto"/>
                <w:sz w:val="21"/>
                <w:szCs w:val="21"/>
              </w:rPr>
              <w:t>度（mm）</w:t>
            </w:r>
          </w:p>
        </w:tc>
        <w:tc>
          <w:tcPr>
            <w:tcW w:w="1443" w:type="dxa"/>
            <w:tcBorders>
              <w:top w:val="single" w:color="auto" w:sz="12" w:space="0"/>
            </w:tcBorders>
            <w:shd w:val="clear" w:color="auto" w:fill="auto"/>
          </w:tcPr>
          <w:p w14:paraId="281E5AAC">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等级</w:t>
            </w:r>
          </w:p>
        </w:tc>
        <w:tc>
          <w:tcPr>
            <w:tcW w:w="1613" w:type="dxa"/>
            <w:tcBorders>
              <w:top w:val="single" w:color="auto" w:sz="12" w:space="0"/>
              <w:right w:val="single" w:color="auto" w:sz="12" w:space="0"/>
            </w:tcBorders>
            <w:shd w:val="clear" w:color="auto" w:fill="auto"/>
          </w:tcPr>
          <w:p w14:paraId="2F893E05">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lang w:eastAsia="zh-CN"/>
              </w:rPr>
              <w:t>扩展</w:t>
            </w:r>
            <w:r>
              <w:rPr>
                <w:rFonts w:ascii="Times New Roman" w:hAnsi="Times New Roman" w:cs="Times New Roman"/>
                <w:bCs/>
                <w:color w:val="auto"/>
                <w:sz w:val="21"/>
                <w:szCs w:val="21"/>
              </w:rPr>
              <w:t>度（mm）</w:t>
            </w:r>
          </w:p>
        </w:tc>
      </w:tr>
      <w:tr w14:paraId="01471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tcBorders>
            <w:shd w:val="clear" w:color="auto" w:fill="auto"/>
          </w:tcPr>
          <w:p w14:paraId="58D05EAC">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F1</w:t>
            </w:r>
          </w:p>
        </w:tc>
        <w:tc>
          <w:tcPr>
            <w:tcW w:w="1613" w:type="dxa"/>
            <w:shd w:val="clear" w:color="auto" w:fill="auto"/>
          </w:tcPr>
          <w:p w14:paraId="4CCCC845">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≤340</w:t>
            </w:r>
          </w:p>
        </w:tc>
        <w:tc>
          <w:tcPr>
            <w:tcW w:w="1443" w:type="dxa"/>
            <w:shd w:val="clear" w:color="auto" w:fill="auto"/>
          </w:tcPr>
          <w:p w14:paraId="672BEC7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F4</w:t>
            </w:r>
          </w:p>
        </w:tc>
        <w:tc>
          <w:tcPr>
            <w:tcW w:w="1613" w:type="dxa"/>
            <w:tcBorders>
              <w:right w:val="single" w:color="auto" w:sz="12" w:space="0"/>
            </w:tcBorders>
            <w:shd w:val="clear" w:color="auto" w:fill="auto"/>
          </w:tcPr>
          <w:p w14:paraId="1B1B4C3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490～550</w:t>
            </w:r>
          </w:p>
        </w:tc>
      </w:tr>
      <w:tr w14:paraId="1AAC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tcBorders>
            <w:shd w:val="clear" w:color="auto" w:fill="auto"/>
          </w:tcPr>
          <w:p w14:paraId="1F837D0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F2</w:t>
            </w:r>
          </w:p>
        </w:tc>
        <w:tc>
          <w:tcPr>
            <w:tcW w:w="1613" w:type="dxa"/>
            <w:shd w:val="clear" w:color="auto" w:fill="auto"/>
          </w:tcPr>
          <w:p w14:paraId="12614F6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350～410</w:t>
            </w:r>
          </w:p>
        </w:tc>
        <w:tc>
          <w:tcPr>
            <w:tcW w:w="1443" w:type="dxa"/>
            <w:shd w:val="clear" w:color="auto" w:fill="auto"/>
          </w:tcPr>
          <w:p w14:paraId="3A3065D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F5</w:t>
            </w:r>
          </w:p>
        </w:tc>
        <w:tc>
          <w:tcPr>
            <w:tcW w:w="1613" w:type="dxa"/>
            <w:tcBorders>
              <w:right w:val="single" w:color="auto" w:sz="12" w:space="0"/>
            </w:tcBorders>
            <w:shd w:val="clear" w:color="auto" w:fill="auto"/>
          </w:tcPr>
          <w:p w14:paraId="6DC0DB5C">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560～620</w:t>
            </w:r>
          </w:p>
        </w:tc>
      </w:tr>
      <w:tr w14:paraId="1195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3" w:type="dxa"/>
            <w:tcBorders>
              <w:left w:val="single" w:color="auto" w:sz="12" w:space="0"/>
              <w:bottom w:val="single" w:color="auto" w:sz="12" w:space="0"/>
            </w:tcBorders>
            <w:shd w:val="clear" w:color="auto" w:fill="auto"/>
          </w:tcPr>
          <w:p w14:paraId="6140DEE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F3</w:t>
            </w:r>
          </w:p>
        </w:tc>
        <w:tc>
          <w:tcPr>
            <w:tcW w:w="1613" w:type="dxa"/>
            <w:tcBorders>
              <w:bottom w:val="single" w:color="auto" w:sz="12" w:space="0"/>
            </w:tcBorders>
            <w:shd w:val="clear" w:color="auto" w:fill="auto"/>
          </w:tcPr>
          <w:p w14:paraId="10B423F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420～480</w:t>
            </w:r>
          </w:p>
        </w:tc>
        <w:tc>
          <w:tcPr>
            <w:tcW w:w="1443" w:type="dxa"/>
            <w:tcBorders>
              <w:bottom w:val="single" w:color="auto" w:sz="12" w:space="0"/>
            </w:tcBorders>
            <w:shd w:val="clear" w:color="auto" w:fill="auto"/>
          </w:tcPr>
          <w:p w14:paraId="69D5026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F6</w:t>
            </w:r>
          </w:p>
        </w:tc>
        <w:tc>
          <w:tcPr>
            <w:tcW w:w="1613" w:type="dxa"/>
            <w:tcBorders>
              <w:bottom w:val="single" w:color="auto" w:sz="12" w:space="0"/>
              <w:right w:val="single" w:color="auto" w:sz="12" w:space="0"/>
            </w:tcBorders>
            <w:shd w:val="clear" w:color="auto" w:fill="auto"/>
          </w:tcPr>
          <w:p w14:paraId="2BCA791F">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≥630</w:t>
            </w:r>
          </w:p>
        </w:tc>
      </w:tr>
    </w:tbl>
    <w:p w14:paraId="2ABF7BB5">
      <w:pPr>
        <w:spacing w:line="360" w:lineRule="auto"/>
        <w:ind w:right="-90" w:rightChars="-41"/>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表7.1.2-3  固废基混凝土拌合物的稠度实测值与</w:t>
      </w:r>
      <w:r>
        <w:rPr>
          <w:rFonts w:hint="eastAsia" w:ascii="Times New Roman" w:hAnsi="Times New Roman" w:cs="Times New Roman"/>
          <w:b/>
          <w:bCs/>
          <w:color w:val="auto"/>
          <w:sz w:val="21"/>
          <w:szCs w:val="21"/>
          <w:lang w:eastAsia="zh-CN"/>
        </w:rPr>
        <w:t>设计</w:t>
      </w:r>
      <w:r>
        <w:rPr>
          <w:rFonts w:ascii="Times New Roman" w:hAnsi="Times New Roman" w:cs="Times New Roman"/>
          <w:b/>
          <w:bCs/>
          <w:color w:val="auto"/>
          <w:sz w:val="21"/>
          <w:szCs w:val="21"/>
        </w:rPr>
        <w:t>值的允许偏差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8"/>
        <w:gridCol w:w="2037"/>
      </w:tblGrid>
      <w:tr w14:paraId="24FD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tcBorders>
              <w:top w:val="single" w:color="auto" w:sz="12" w:space="0"/>
              <w:left w:val="single" w:color="auto" w:sz="12" w:space="0"/>
            </w:tcBorders>
            <w:shd w:val="clear" w:color="auto" w:fill="auto"/>
            <w:vAlign w:val="center"/>
          </w:tcPr>
          <w:p w14:paraId="0EF9AAD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项目</w:t>
            </w:r>
          </w:p>
        </w:tc>
        <w:tc>
          <w:tcPr>
            <w:tcW w:w="2038" w:type="dxa"/>
            <w:tcBorders>
              <w:top w:val="single" w:color="auto" w:sz="12" w:space="0"/>
            </w:tcBorders>
            <w:shd w:val="clear" w:color="auto" w:fill="auto"/>
            <w:vAlign w:val="center"/>
          </w:tcPr>
          <w:p w14:paraId="1B1BDD0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设计值（mm）</w:t>
            </w:r>
          </w:p>
        </w:tc>
        <w:tc>
          <w:tcPr>
            <w:tcW w:w="2037" w:type="dxa"/>
            <w:tcBorders>
              <w:top w:val="single" w:color="auto" w:sz="12" w:space="0"/>
              <w:right w:val="single" w:color="auto" w:sz="12" w:space="0"/>
            </w:tcBorders>
            <w:shd w:val="clear" w:color="auto" w:fill="auto"/>
            <w:vAlign w:val="center"/>
          </w:tcPr>
          <w:p w14:paraId="16FA8CF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允许偏差（mm）</w:t>
            </w:r>
          </w:p>
        </w:tc>
      </w:tr>
      <w:tr w14:paraId="0F48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Merge w:val="restart"/>
            <w:tcBorders>
              <w:left w:val="single" w:color="auto" w:sz="12" w:space="0"/>
            </w:tcBorders>
            <w:shd w:val="clear" w:color="auto" w:fill="auto"/>
            <w:vAlign w:val="center"/>
          </w:tcPr>
          <w:p w14:paraId="32D557D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坍落度</w:t>
            </w:r>
          </w:p>
        </w:tc>
        <w:tc>
          <w:tcPr>
            <w:tcW w:w="2038" w:type="dxa"/>
            <w:shd w:val="clear" w:color="auto" w:fill="auto"/>
            <w:vAlign w:val="center"/>
          </w:tcPr>
          <w:p w14:paraId="3D9880E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≤40</w:t>
            </w:r>
          </w:p>
        </w:tc>
        <w:tc>
          <w:tcPr>
            <w:tcW w:w="2037" w:type="dxa"/>
            <w:tcBorders>
              <w:right w:val="single" w:color="auto" w:sz="12" w:space="0"/>
            </w:tcBorders>
            <w:shd w:val="clear" w:color="auto" w:fill="auto"/>
            <w:vAlign w:val="center"/>
          </w:tcPr>
          <w:p w14:paraId="1E9683B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r>
      <w:tr w14:paraId="4231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Merge w:val="continue"/>
            <w:tcBorders>
              <w:left w:val="single" w:color="auto" w:sz="12" w:space="0"/>
            </w:tcBorders>
            <w:shd w:val="clear" w:color="auto" w:fill="auto"/>
            <w:vAlign w:val="center"/>
          </w:tcPr>
          <w:p w14:paraId="5F08F9F4">
            <w:pPr>
              <w:adjustRightInd w:val="0"/>
              <w:spacing w:line="360" w:lineRule="auto"/>
              <w:jc w:val="center"/>
              <w:rPr>
                <w:rFonts w:ascii="Times New Roman" w:hAnsi="Times New Roman" w:cs="Times New Roman"/>
                <w:bCs/>
                <w:color w:val="auto"/>
                <w:sz w:val="21"/>
                <w:szCs w:val="21"/>
              </w:rPr>
            </w:pPr>
          </w:p>
        </w:tc>
        <w:tc>
          <w:tcPr>
            <w:tcW w:w="2038" w:type="dxa"/>
            <w:shd w:val="clear" w:color="auto" w:fill="auto"/>
            <w:vAlign w:val="center"/>
          </w:tcPr>
          <w:p w14:paraId="7669DD2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50～90</w:t>
            </w:r>
          </w:p>
        </w:tc>
        <w:tc>
          <w:tcPr>
            <w:tcW w:w="2037" w:type="dxa"/>
            <w:tcBorders>
              <w:right w:val="single" w:color="auto" w:sz="12" w:space="0"/>
            </w:tcBorders>
            <w:shd w:val="clear" w:color="auto" w:fill="auto"/>
            <w:vAlign w:val="center"/>
          </w:tcPr>
          <w:p w14:paraId="5656275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±20</w:t>
            </w:r>
          </w:p>
        </w:tc>
      </w:tr>
      <w:tr w14:paraId="7FC5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vMerge w:val="continue"/>
            <w:tcBorders>
              <w:left w:val="single" w:color="auto" w:sz="12" w:space="0"/>
            </w:tcBorders>
            <w:shd w:val="clear" w:color="auto" w:fill="auto"/>
            <w:vAlign w:val="center"/>
          </w:tcPr>
          <w:p w14:paraId="6CFCDA96">
            <w:pPr>
              <w:adjustRightInd w:val="0"/>
              <w:spacing w:line="360" w:lineRule="auto"/>
              <w:jc w:val="center"/>
              <w:rPr>
                <w:rFonts w:ascii="Times New Roman" w:hAnsi="Times New Roman" w:cs="Times New Roman"/>
                <w:bCs/>
                <w:color w:val="auto"/>
                <w:sz w:val="21"/>
                <w:szCs w:val="21"/>
              </w:rPr>
            </w:pPr>
          </w:p>
        </w:tc>
        <w:tc>
          <w:tcPr>
            <w:tcW w:w="2038" w:type="dxa"/>
            <w:shd w:val="clear" w:color="auto" w:fill="auto"/>
            <w:vAlign w:val="center"/>
          </w:tcPr>
          <w:p w14:paraId="3B5A949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≥100</w:t>
            </w:r>
          </w:p>
        </w:tc>
        <w:tc>
          <w:tcPr>
            <w:tcW w:w="2037" w:type="dxa"/>
            <w:tcBorders>
              <w:right w:val="single" w:color="auto" w:sz="12" w:space="0"/>
            </w:tcBorders>
            <w:shd w:val="clear" w:color="auto" w:fill="auto"/>
            <w:vAlign w:val="center"/>
          </w:tcPr>
          <w:p w14:paraId="1D02640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±30</w:t>
            </w:r>
          </w:p>
        </w:tc>
      </w:tr>
      <w:tr w14:paraId="1B0B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7" w:type="dxa"/>
            <w:tcBorders>
              <w:left w:val="single" w:color="auto" w:sz="12" w:space="0"/>
              <w:bottom w:val="single" w:color="auto" w:sz="12" w:space="0"/>
            </w:tcBorders>
            <w:shd w:val="clear" w:color="auto" w:fill="auto"/>
            <w:vAlign w:val="center"/>
          </w:tcPr>
          <w:p w14:paraId="4CDD33A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扩展度</w:t>
            </w:r>
          </w:p>
        </w:tc>
        <w:tc>
          <w:tcPr>
            <w:tcW w:w="2038" w:type="dxa"/>
            <w:tcBorders>
              <w:bottom w:val="single" w:color="auto" w:sz="12" w:space="0"/>
            </w:tcBorders>
            <w:shd w:val="clear" w:color="auto" w:fill="auto"/>
            <w:vAlign w:val="center"/>
          </w:tcPr>
          <w:p w14:paraId="5D14557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≥350</w:t>
            </w:r>
          </w:p>
        </w:tc>
        <w:tc>
          <w:tcPr>
            <w:tcW w:w="2037" w:type="dxa"/>
            <w:tcBorders>
              <w:bottom w:val="single" w:color="auto" w:sz="12" w:space="0"/>
              <w:right w:val="single" w:color="auto" w:sz="12" w:space="0"/>
            </w:tcBorders>
            <w:shd w:val="clear" w:color="auto" w:fill="auto"/>
            <w:vAlign w:val="center"/>
          </w:tcPr>
          <w:p w14:paraId="70201D2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±30</w:t>
            </w:r>
          </w:p>
        </w:tc>
      </w:tr>
    </w:tbl>
    <w:p w14:paraId="2354D534">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.1.3  </w:t>
      </w:r>
      <w:r>
        <w:rPr>
          <w:rFonts w:ascii="Times New Roman" w:hAnsi="Times New Roman" w:cs="Times New Roman"/>
          <w:bCs/>
          <w:color w:val="auto"/>
          <w:sz w:val="24"/>
          <w:szCs w:val="24"/>
        </w:rPr>
        <w:t>固废基混凝土拌合物中水溶性氯离子最大含量应符合表</w:t>
      </w:r>
      <w:r>
        <w:rPr>
          <w:rFonts w:ascii="Times New Roman" w:hAnsi="Times New Roman" w:cs="Times New Roman"/>
          <w:bCs/>
          <w:color w:val="auto"/>
          <w:sz w:val="24"/>
          <w:szCs w:val="24"/>
          <w:lang w:val="en-US"/>
        </w:rPr>
        <w:t>7</w:t>
      </w:r>
      <w:r>
        <w:rPr>
          <w:rFonts w:ascii="Times New Roman" w:hAnsi="Times New Roman" w:cs="Times New Roman"/>
          <w:bCs/>
          <w:color w:val="auto"/>
          <w:sz w:val="24"/>
          <w:szCs w:val="24"/>
        </w:rPr>
        <w:t>.1.3的规定。</w:t>
      </w:r>
    </w:p>
    <w:p w14:paraId="0883E9A3">
      <w:pPr>
        <w:snapToGrid w:val="0"/>
        <w:spacing w:line="36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表7.1.3  固废基混凝土中水溶性氯离子最大含量</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1382"/>
        <w:gridCol w:w="1636"/>
        <w:gridCol w:w="1276"/>
      </w:tblGrid>
      <w:tr w14:paraId="19AF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restart"/>
            <w:tcBorders>
              <w:top w:val="single" w:color="auto" w:sz="12" w:space="0"/>
              <w:left w:val="single" w:color="auto" w:sz="12" w:space="0"/>
            </w:tcBorders>
            <w:shd w:val="clear" w:color="auto" w:fill="auto"/>
            <w:vAlign w:val="center"/>
          </w:tcPr>
          <w:p w14:paraId="47A6B91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环境条件</w:t>
            </w:r>
          </w:p>
        </w:tc>
        <w:tc>
          <w:tcPr>
            <w:tcW w:w="4294" w:type="dxa"/>
            <w:gridSpan w:val="3"/>
            <w:tcBorders>
              <w:top w:val="single" w:color="auto" w:sz="12" w:space="0"/>
              <w:right w:val="single" w:color="auto" w:sz="12" w:space="0"/>
            </w:tcBorders>
            <w:shd w:val="clear" w:color="auto" w:fill="auto"/>
            <w:vAlign w:val="center"/>
          </w:tcPr>
          <w:p w14:paraId="6217FEB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水溶性氯离子最大含量</w:t>
            </w:r>
          </w:p>
          <w:p w14:paraId="4D92F43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（占胶凝材料用量的质量百分比，%）</w:t>
            </w:r>
          </w:p>
        </w:tc>
      </w:tr>
      <w:tr w14:paraId="614F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vMerge w:val="continue"/>
            <w:tcBorders>
              <w:left w:val="single" w:color="auto" w:sz="12" w:space="0"/>
            </w:tcBorders>
            <w:shd w:val="clear" w:color="auto" w:fill="auto"/>
            <w:vAlign w:val="center"/>
          </w:tcPr>
          <w:p w14:paraId="06189537">
            <w:pPr>
              <w:adjustRightInd w:val="0"/>
              <w:spacing w:line="360" w:lineRule="auto"/>
              <w:jc w:val="center"/>
              <w:rPr>
                <w:rFonts w:ascii="Times New Roman" w:hAnsi="Times New Roman" w:cs="Times New Roman"/>
                <w:bCs/>
                <w:color w:val="auto"/>
                <w:sz w:val="21"/>
                <w:szCs w:val="21"/>
              </w:rPr>
            </w:pPr>
          </w:p>
        </w:tc>
        <w:tc>
          <w:tcPr>
            <w:tcW w:w="1382" w:type="dxa"/>
            <w:shd w:val="clear" w:color="auto" w:fill="auto"/>
            <w:vAlign w:val="center"/>
          </w:tcPr>
          <w:p w14:paraId="78210D95">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钢筋混凝土</w:t>
            </w:r>
          </w:p>
        </w:tc>
        <w:tc>
          <w:tcPr>
            <w:tcW w:w="1636" w:type="dxa"/>
            <w:shd w:val="clear" w:color="auto" w:fill="auto"/>
            <w:vAlign w:val="center"/>
          </w:tcPr>
          <w:p w14:paraId="27130C95">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预应力混凝土</w:t>
            </w:r>
          </w:p>
        </w:tc>
        <w:tc>
          <w:tcPr>
            <w:tcW w:w="1276" w:type="dxa"/>
            <w:tcBorders>
              <w:right w:val="single" w:color="auto" w:sz="12" w:space="0"/>
            </w:tcBorders>
            <w:shd w:val="clear" w:color="auto" w:fill="auto"/>
            <w:vAlign w:val="center"/>
          </w:tcPr>
          <w:p w14:paraId="20D688EC">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素混凝土</w:t>
            </w:r>
          </w:p>
        </w:tc>
      </w:tr>
      <w:tr w14:paraId="43957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tcBorders>
              <w:left w:val="single" w:color="auto" w:sz="12" w:space="0"/>
            </w:tcBorders>
            <w:shd w:val="clear" w:color="auto" w:fill="auto"/>
            <w:vAlign w:val="center"/>
          </w:tcPr>
          <w:p w14:paraId="42512E2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干燥环境</w:t>
            </w:r>
          </w:p>
        </w:tc>
        <w:tc>
          <w:tcPr>
            <w:tcW w:w="1382" w:type="dxa"/>
            <w:shd w:val="clear" w:color="auto" w:fill="auto"/>
            <w:vAlign w:val="center"/>
          </w:tcPr>
          <w:p w14:paraId="3F634A9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0.3</w:t>
            </w:r>
          </w:p>
        </w:tc>
        <w:tc>
          <w:tcPr>
            <w:tcW w:w="1636" w:type="dxa"/>
            <w:vMerge w:val="restart"/>
            <w:shd w:val="clear" w:color="auto" w:fill="auto"/>
            <w:vAlign w:val="center"/>
          </w:tcPr>
          <w:p w14:paraId="5F31F30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0.06</w:t>
            </w:r>
          </w:p>
        </w:tc>
        <w:tc>
          <w:tcPr>
            <w:tcW w:w="1276" w:type="dxa"/>
            <w:vMerge w:val="restart"/>
            <w:tcBorders>
              <w:right w:val="single" w:color="auto" w:sz="12" w:space="0"/>
            </w:tcBorders>
            <w:shd w:val="clear" w:color="auto" w:fill="auto"/>
            <w:vAlign w:val="center"/>
          </w:tcPr>
          <w:p w14:paraId="1A4426E9">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1.0</w:t>
            </w:r>
          </w:p>
        </w:tc>
      </w:tr>
      <w:tr w14:paraId="6C6C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tcBorders>
              <w:left w:val="single" w:color="auto" w:sz="12" w:space="0"/>
            </w:tcBorders>
            <w:shd w:val="clear" w:color="auto" w:fill="auto"/>
            <w:vAlign w:val="center"/>
          </w:tcPr>
          <w:p w14:paraId="594191D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潮湿但不含氯离子环境</w:t>
            </w:r>
          </w:p>
        </w:tc>
        <w:tc>
          <w:tcPr>
            <w:tcW w:w="1382" w:type="dxa"/>
            <w:shd w:val="clear" w:color="auto" w:fill="auto"/>
            <w:vAlign w:val="center"/>
          </w:tcPr>
          <w:p w14:paraId="43843839">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0.2</w:t>
            </w:r>
          </w:p>
        </w:tc>
        <w:tc>
          <w:tcPr>
            <w:tcW w:w="1636" w:type="dxa"/>
            <w:vMerge w:val="continue"/>
            <w:shd w:val="clear" w:color="auto" w:fill="auto"/>
            <w:vAlign w:val="center"/>
          </w:tcPr>
          <w:p w14:paraId="426DC41D">
            <w:pPr>
              <w:snapToGrid w:val="0"/>
              <w:spacing w:line="360" w:lineRule="auto"/>
              <w:jc w:val="both"/>
              <w:rPr>
                <w:rFonts w:ascii="Times New Roman" w:hAnsi="Times New Roman" w:cs="Times New Roman"/>
                <w:bCs/>
                <w:color w:val="auto"/>
                <w:sz w:val="24"/>
                <w:szCs w:val="24"/>
              </w:rPr>
            </w:pPr>
          </w:p>
        </w:tc>
        <w:tc>
          <w:tcPr>
            <w:tcW w:w="1276" w:type="dxa"/>
            <w:vMerge w:val="continue"/>
            <w:tcBorders>
              <w:right w:val="single" w:color="auto" w:sz="12" w:space="0"/>
            </w:tcBorders>
            <w:shd w:val="clear" w:color="auto" w:fill="auto"/>
            <w:vAlign w:val="center"/>
          </w:tcPr>
          <w:p w14:paraId="08096B79">
            <w:pPr>
              <w:snapToGrid w:val="0"/>
              <w:spacing w:line="360" w:lineRule="auto"/>
              <w:jc w:val="both"/>
              <w:rPr>
                <w:rFonts w:ascii="Times New Roman" w:hAnsi="Times New Roman" w:cs="Times New Roman"/>
                <w:bCs/>
                <w:color w:val="auto"/>
                <w:sz w:val="24"/>
                <w:szCs w:val="24"/>
              </w:rPr>
            </w:pPr>
          </w:p>
        </w:tc>
      </w:tr>
      <w:tr w14:paraId="7C9B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tcBorders>
              <w:left w:val="single" w:color="auto" w:sz="12" w:space="0"/>
            </w:tcBorders>
            <w:shd w:val="clear" w:color="auto" w:fill="auto"/>
            <w:vAlign w:val="center"/>
          </w:tcPr>
          <w:p w14:paraId="221EEED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潮湿且含有氯离子的环境、盐渍土环境</w:t>
            </w:r>
          </w:p>
        </w:tc>
        <w:tc>
          <w:tcPr>
            <w:tcW w:w="1382" w:type="dxa"/>
            <w:shd w:val="clear" w:color="auto" w:fill="auto"/>
            <w:vAlign w:val="center"/>
          </w:tcPr>
          <w:p w14:paraId="17BC895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0.1</w:t>
            </w:r>
          </w:p>
        </w:tc>
        <w:tc>
          <w:tcPr>
            <w:tcW w:w="1636" w:type="dxa"/>
            <w:vMerge w:val="continue"/>
            <w:shd w:val="clear" w:color="auto" w:fill="auto"/>
            <w:vAlign w:val="center"/>
          </w:tcPr>
          <w:p w14:paraId="36ED9809">
            <w:pPr>
              <w:snapToGrid w:val="0"/>
              <w:spacing w:line="360" w:lineRule="auto"/>
              <w:jc w:val="both"/>
              <w:rPr>
                <w:rFonts w:ascii="Times New Roman" w:hAnsi="Times New Roman" w:cs="Times New Roman"/>
                <w:bCs/>
                <w:color w:val="auto"/>
                <w:sz w:val="24"/>
                <w:szCs w:val="24"/>
              </w:rPr>
            </w:pPr>
          </w:p>
        </w:tc>
        <w:tc>
          <w:tcPr>
            <w:tcW w:w="1276" w:type="dxa"/>
            <w:vMerge w:val="continue"/>
            <w:tcBorders>
              <w:right w:val="single" w:color="auto" w:sz="12" w:space="0"/>
            </w:tcBorders>
            <w:shd w:val="clear" w:color="auto" w:fill="auto"/>
            <w:vAlign w:val="center"/>
          </w:tcPr>
          <w:p w14:paraId="53EE6B68">
            <w:pPr>
              <w:snapToGrid w:val="0"/>
              <w:spacing w:line="360" w:lineRule="auto"/>
              <w:jc w:val="both"/>
              <w:rPr>
                <w:rFonts w:ascii="Times New Roman" w:hAnsi="Times New Roman" w:cs="Times New Roman"/>
                <w:bCs/>
                <w:color w:val="auto"/>
                <w:sz w:val="24"/>
                <w:szCs w:val="24"/>
              </w:rPr>
            </w:pPr>
          </w:p>
        </w:tc>
      </w:tr>
      <w:tr w14:paraId="6893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2" w:type="dxa"/>
            <w:tcBorders>
              <w:left w:val="single" w:color="auto" w:sz="12" w:space="0"/>
              <w:bottom w:val="single" w:color="auto" w:sz="12" w:space="0"/>
            </w:tcBorders>
            <w:shd w:val="clear" w:color="auto" w:fill="auto"/>
            <w:vAlign w:val="center"/>
          </w:tcPr>
          <w:p w14:paraId="7017F96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除冰盐等侵蚀性物质的腐蚀环境</w:t>
            </w:r>
          </w:p>
        </w:tc>
        <w:tc>
          <w:tcPr>
            <w:tcW w:w="1382" w:type="dxa"/>
            <w:tcBorders>
              <w:bottom w:val="single" w:color="auto" w:sz="12" w:space="0"/>
            </w:tcBorders>
            <w:shd w:val="clear" w:color="auto" w:fill="auto"/>
            <w:vAlign w:val="center"/>
          </w:tcPr>
          <w:p w14:paraId="62C8740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0.06</w:t>
            </w:r>
          </w:p>
        </w:tc>
        <w:tc>
          <w:tcPr>
            <w:tcW w:w="1636" w:type="dxa"/>
            <w:vMerge w:val="continue"/>
            <w:tcBorders>
              <w:bottom w:val="single" w:color="auto" w:sz="12" w:space="0"/>
            </w:tcBorders>
            <w:shd w:val="clear" w:color="auto" w:fill="auto"/>
            <w:vAlign w:val="center"/>
          </w:tcPr>
          <w:p w14:paraId="3F1841FB">
            <w:pPr>
              <w:snapToGrid w:val="0"/>
              <w:spacing w:line="360" w:lineRule="auto"/>
              <w:jc w:val="both"/>
              <w:rPr>
                <w:rFonts w:ascii="Times New Roman" w:hAnsi="Times New Roman" w:cs="Times New Roman"/>
                <w:bCs/>
                <w:color w:val="auto"/>
                <w:sz w:val="24"/>
                <w:szCs w:val="24"/>
              </w:rPr>
            </w:pPr>
          </w:p>
        </w:tc>
        <w:tc>
          <w:tcPr>
            <w:tcW w:w="1276" w:type="dxa"/>
            <w:vMerge w:val="continue"/>
            <w:tcBorders>
              <w:bottom w:val="single" w:color="auto" w:sz="12" w:space="0"/>
              <w:right w:val="single" w:color="auto" w:sz="12" w:space="0"/>
            </w:tcBorders>
            <w:shd w:val="clear" w:color="auto" w:fill="auto"/>
            <w:vAlign w:val="center"/>
          </w:tcPr>
          <w:p w14:paraId="20A80351">
            <w:pPr>
              <w:snapToGrid w:val="0"/>
              <w:spacing w:line="360" w:lineRule="auto"/>
              <w:jc w:val="both"/>
              <w:rPr>
                <w:rFonts w:ascii="Times New Roman" w:hAnsi="Times New Roman" w:cs="Times New Roman"/>
                <w:bCs/>
                <w:color w:val="auto"/>
                <w:sz w:val="24"/>
                <w:szCs w:val="24"/>
              </w:rPr>
            </w:pPr>
          </w:p>
        </w:tc>
      </w:tr>
    </w:tbl>
    <w:p w14:paraId="0FB875F8">
      <w:pPr>
        <w:snapToGrid w:val="0"/>
        <w:spacing w:line="360" w:lineRule="auto"/>
        <w:jc w:val="both"/>
        <w:rPr>
          <w:rFonts w:ascii="Times New Roman" w:hAnsi="Times New Roman" w:cs="Times New Roman"/>
          <w:bCs/>
          <w:color w:val="auto"/>
          <w:sz w:val="24"/>
          <w:szCs w:val="24"/>
        </w:rPr>
      </w:pPr>
    </w:p>
    <w:p w14:paraId="32927280">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.1.4  </w:t>
      </w:r>
      <w:r>
        <w:rPr>
          <w:rFonts w:ascii="Times New Roman" w:hAnsi="Times New Roman" w:cs="Times New Roman"/>
          <w:bCs/>
          <w:color w:val="auto"/>
          <w:sz w:val="24"/>
          <w:szCs w:val="24"/>
        </w:rPr>
        <w:t>固废基混凝土拌合物性能试验方法应符合现行国家标准《普通混凝土拌合物性能试验方法标准》GB/T 50080的规定。</w:t>
      </w:r>
    </w:p>
    <w:p w14:paraId="373F7650">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78" w:name="_Toc1394"/>
      <w:bookmarkStart w:id="79" w:name="_Toc4513"/>
      <w:bookmarkStart w:id="80" w:name="_Toc31865"/>
      <w:r>
        <w:rPr>
          <w:rFonts w:ascii="Times New Roman" w:hAnsi="Times New Roman" w:cs="Times New Roman" w:eastAsiaTheme="majorEastAsia"/>
          <w:b/>
          <w:bCs/>
          <w:color w:val="auto"/>
          <w:sz w:val="24"/>
          <w:szCs w:val="24"/>
          <w:lang w:val="en-US"/>
        </w:rPr>
        <w:t xml:space="preserve">7.2  </w:t>
      </w:r>
      <w:r>
        <w:rPr>
          <w:rFonts w:hint="eastAsia" w:ascii="黑体" w:hAnsi="黑体" w:eastAsia="黑体" w:cs="黑体"/>
          <w:b/>
          <w:bCs/>
          <w:color w:val="auto"/>
          <w:sz w:val="24"/>
          <w:szCs w:val="24"/>
          <w:lang w:val="en-US"/>
        </w:rPr>
        <w:t>力学性能</w:t>
      </w:r>
      <w:bookmarkEnd w:id="78"/>
      <w:bookmarkEnd w:id="79"/>
      <w:bookmarkEnd w:id="80"/>
    </w:p>
    <w:p w14:paraId="18AA9E6D">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.2.1</w:t>
      </w:r>
      <w:r>
        <w:rPr>
          <w:rFonts w:ascii="Times New Roman" w:hAnsi="Times New Roman" w:cs="Times New Roman"/>
          <w:bCs/>
          <w:color w:val="auto"/>
          <w:sz w:val="24"/>
          <w:szCs w:val="24"/>
        </w:rPr>
        <w:t xml:space="preserve">  固废基混凝土</w:t>
      </w:r>
      <w:r>
        <w:rPr>
          <w:rFonts w:hint="eastAsia" w:ascii="Times New Roman" w:hAnsi="Times New Roman" w:cs="Times New Roman"/>
          <w:bCs/>
          <w:color w:val="auto"/>
          <w:sz w:val="24"/>
          <w:szCs w:val="24"/>
        </w:rPr>
        <w:t>的设计强度应采</w:t>
      </w:r>
      <w:r>
        <w:rPr>
          <w:rFonts w:hint="eastAsia" w:ascii="Times New Roman" w:hAnsi="Times New Roman" w:cs="Times New Roman"/>
          <w:bCs/>
          <w:color w:val="auto"/>
          <w:sz w:val="24"/>
          <w:szCs w:val="24"/>
          <w:lang w:val="en-US"/>
        </w:rPr>
        <w:t>用28d龄期的弯拉强度。各交通荷载等级要求的水泥混凝土弯拉强度标准值应符合现行行业标准</w:t>
      </w:r>
      <w:r>
        <w:rPr>
          <w:rFonts w:ascii="Times New Roman" w:hAnsi="Times New Roman" w:cs="Times New Roman"/>
          <w:bCs/>
          <w:color w:val="auto"/>
          <w:sz w:val="24"/>
          <w:szCs w:val="24"/>
          <w:lang w:val="en-US"/>
        </w:rPr>
        <w:t>《公路水泥混凝土路面</w:t>
      </w:r>
      <w:r>
        <w:rPr>
          <w:rFonts w:hint="eastAsia" w:ascii="Times New Roman" w:hAnsi="Times New Roman" w:cs="Times New Roman"/>
          <w:bCs/>
          <w:color w:val="auto"/>
          <w:sz w:val="24"/>
          <w:szCs w:val="24"/>
          <w:lang w:val="en-US"/>
        </w:rPr>
        <w:t>设计规范</w:t>
      </w:r>
      <w:r>
        <w:rPr>
          <w:rFonts w:ascii="Times New Roman" w:hAnsi="Times New Roman" w:cs="Times New Roman"/>
          <w:bCs/>
          <w:color w:val="auto"/>
          <w:sz w:val="24"/>
          <w:szCs w:val="24"/>
          <w:lang w:val="en-US"/>
        </w:rPr>
        <w:t xml:space="preserve">》JTG/T </w:t>
      </w:r>
      <w:r>
        <w:rPr>
          <w:rFonts w:hint="eastAsia" w:ascii="Times New Roman" w:hAnsi="Times New Roman" w:cs="Times New Roman"/>
          <w:bCs/>
          <w:color w:val="auto"/>
          <w:sz w:val="24"/>
          <w:szCs w:val="24"/>
          <w:lang w:val="en-US"/>
        </w:rPr>
        <w:t>D4</w:t>
      </w:r>
      <w:r>
        <w:rPr>
          <w:rFonts w:ascii="Times New Roman" w:hAnsi="Times New Roman" w:cs="Times New Roman"/>
          <w:bCs/>
          <w:color w:val="auto"/>
          <w:sz w:val="24"/>
          <w:szCs w:val="24"/>
          <w:lang w:val="en-US"/>
        </w:rPr>
        <w:t>0</w:t>
      </w:r>
      <w:r>
        <w:rPr>
          <w:rFonts w:hint="eastAsia" w:ascii="Times New Roman" w:hAnsi="Times New Roman" w:cs="Times New Roman"/>
          <w:bCs/>
          <w:color w:val="auto"/>
          <w:sz w:val="24"/>
          <w:szCs w:val="24"/>
          <w:lang w:val="en-US"/>
        </w:rPr>
        <w:t>中的相关规定</w:t>
      </w:r>
      <w:r>
        <w:rPr>
          <w:rFonts w:ascii="Times New Roman" w:hAnsi="Times New Roman" w:cs="Times New Roman"/>
          <w:bCs/>
          <w:color w:val="auto"/>
          <w:sz w:val="24"/>
          <w:szCs w:val="24"/>
        </w:rPr>
        <w:t>。</w:t>
      </w:r>
    </w:p>
    <w:p w14:paraId="7C400A0B">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.2.2</w:t>
      </w:r>
      <w:r>
        <w:rPr>
          <w:rFonts w:ascii="Times New Roman" w:hAnsi="Times New Roman" w:cs="Times New Roman"/>
          <w:bCs/>
          <w:color w:val="auto"/>
          <w:sz w:val="24"/>
          <w:szCs w:val="24"/>
        </w:rPr>
        <w:t xml:space="preserve">  固废基混凝土力学性能试验方法应符合现行国家标准《混凝土物理力学性能试验方法标准》GB/T 50081的规定。</w:t>
      </w:r>
    </w:p>
    <w:p w14:paraId="3FCE3F48">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81" w:name="_Toc16446"/>
      <w:bookmarkStart w:id="82" w:name="_Toc10222"/>
      <w:bookmarkStart w:id="83" w:name="_Toc9692"/>
      <w:r>
        <w:rPr>
          <w:rFonts w:ascii="Times New Roman" w:hAnsi="Times New Roman" w:cs="Times New Roman" w:eastAsiaTheme="majorEastAsia"/>
          <w:b/>
          <w:bCs/>
          <w:color w:val="auto"/>
          <w:sz w:val="24"/>
          <w:szCs w:val="24"/>
          <w:lang w:val="en-US"/>
        </w:rPr>
        <w:t xml:space="preserve">7.3 </w:t>
      </w:r>
      <w:r>
        <w:rPr>
          <w:rFonts w:hint="eastAsia" w:ascii="黑体" w:hAnsi="黑体" w:eastAsia="黑体" w:cs="黑体"/>
          <w:b/>
          <w:bCs/>
          <w:color w:val="auto"/>
          <w:sz w:val="24"/>
          <w:szCs w:val="24"/>
          <w:lang w:val="en-US"/>
        </w:rPr>
        <w:t xml:space="preserve"> 长期性能和耐久性能</w:t>
      </w:r>
      <w:bookmarkEnd w:id="81"/>
      <w:bookmarkEnd w:id="82"/>
      <w:bookmarkEnd w:id="83"/>
    </w:p>
    <w:p w14:paraId="665E8D96">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.3.1  </w:t>
      </w:r>
      <w:r>
        <w:rPr>
          <w:rFonts w:ascii="Times New Roman" w:hAnsi="Times New Roman" w:cs="Times New Roman"/>
          <w:bCs/>
          <w:color w:val="auto"/>
          <w:sz w:val="24"/>
          <w:szCs w:val="24"/>
        </w:rPr>
        <w:t>固废基混凝土长期性能和耐久性能应满足设计要求。试验方法应符合现行国家标准《普通混凝土长期性能和耐久性能试验方法标准》GB/T 50082的规定。</w:t>
      </w:r>
    </w:p>
    <w:p w14:paraId="546AAAED">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.3.2  </w:t>
      </w:r>
      <w:r>
        <w:rPr>
          <w:rFonts w:ascii="Times New Roman" w:hAnsi="Times New Roman" w:cs="Times New Roman"/>
          <w:bCs/>
          <w:color w:val="auto"/>
          <w:sz w:val="24"/>
          <w:szCs w:val="24"/>
        </w:rPr>
        <w:t>固废基混凝土应符合现行国家标准《预防混凝土碱骨料反应技术规范》GB/T 50733的规定。</w:t>
      </w:r>
    </w:p>
    <w:p w14:paraId="1B2C3478">
      <w:pPr>
        <w:snapToGrid w:val="0"/>
        <w:spacing w:line="360" w:lineRule="auto"/>
        <w:jc w:val="both"/>
        <w:rPr>
          <w:rFonts w:ascii="Times New Roman" w:hAnsi="Times New Roman" w:cs="Times New Roman"/>
          <w:bCs/>
          <w:color w:val="auto"/>
          <w:szCs w:val="21"/>
        </w:rPr>
      </w:pP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.3.3</w:t>
      </w: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固废基混凝土的耐久性等级划分，应符合现行行业标准《混凝土耐久性检验评定标准》JGJ/T 193的规定。</w:t>
      </w:r>
    </w:p>
    <w:p w14:paraId="09E5A86D">
      <w:pPr>
        <w:pStyle w:val="4"/>
        <w:tabs>
          <w:tab w:val="left" w:pos="5274"/>
        </w:tabs>
        <w:spacing w:before="156" w:beforeLines="50" w:line="360" w:lineRule="auto"/>
        <w:ind w:left="0"/>
        <w:jc w:val="center"/>
        <w:rPr>
          <w:rFonts w:ascii="Times New Roman" w:hAnsi="Times New Roman" w:cs="Times New Roman"/>
          <w:color w:val="auto"/>
          <w:lang w:val="en-US"/>
        </w:rPr>
      </w:pPr>
      <w:r>
        <w:rPr>
          <w:rFonts w:ascii="Times New Roman" w:hAnsi="Times New Roman" w:cs="Times New Roman"/>
          <w:bCs/>
          <w:color w:val="auto"/>
          <w:szCs w:val="21"/>
        </w:rPr>
        <w:br w:type="page"/>
      </w:r>
      <w:bookmarkStart w:id="84" w:name="_Toc18109"/>
      <w:r>
        <w:rPr>
          <w:rFonts w:ascii="Times New Roman" w:hAnsi="Times New Roman" w:cs="Times New Roman" w:eastAsiaTheme="majorEastAsia"/>
          <w:b/>
          <w:bCs/>
          <w:color w:val="auto"/>
          <w:lang w:val="en-US"/>
        </w:rPr>
        <w:t>8 结构设计与组合</w:t>
      </w:r>
      <w:bookmarkEnd w:id="68"/>
      <w:bookmarkEnd w:id="84"/>
    </w:p>
    <w:p w14:paraId="4A7B265A">
      <w:pPr>
        <w:spacing w:before="312" w:beforeLines="100" w:after="312" w:afterLines="100" w:line="360" w:lineRule="auto"/>
        <w:jc w:val="center"/>
        <w:rPr>
          <w:rFonts w:ascii="Times New Roman" w:hAnsi="Times New Roman" w:cs="Times New Roman" w:eastAsiaTheme="majorEastAsia"/>
          <w:b/>
          <w:bCs/>
          <w:color w:val="auto"/>
          <w:sz w:val="24"/>
          <w:szCs w:val="24"/>
          <w:lang w:val="en-US"/>
        </w:rPr>
      </w:pPr>
      <w:bookmarkStart w:id="85" w:name="_bookmark14"/>
      <w:bookmarkEnd w:id="85"/>
      <w:bookmarkStart w:id="86" w:name="_Toc3873"/>
      <w:r>
        <w:rPr>
          <w:rFonts w:ascii="Times New Roman" w:hAnsi="Times New Roman" w:cs="Times New Roman" w:eastAsiaTheme="majorEastAsia"/>
          <w:b/>
          <w:bCs/>
          <w:color w:val="auto"/>
          <w:sz w:val="24"/>
          <w:szCs w:val="24"/>
          <w:lang w:val="en-US"/>
        </w:rPr>
        <w:t>8.1  一般规定</w:t>
      </w:r>
    </w:p>
    <w:p w14:paraId="717B32D8">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8.1.1</w:t>
      </w: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 xml:space="preserve"> 固废基</w:t>
      </w:r>
      <w:r>
        <w:rPr>
          <w:rFonts w:ascii="Times New Roman" w:hAnsi="Times New Roman" w:cs="Times New Roman"/>
          <w:bCs/>
          <w:color w:val="auto"/>
          <w:sz w:val="24"/>
          <w:szCs w:val="24"/>
        </w:rPr>
        <w:t>混凝土路面设计方案，应根据公路或道路的使用任务、性质和要求，结合当地气侯、水文、土质、材料、施工技术、实践经验以及环境保护要求等，通过技术经济分析确定。</w:t>
      </w:r>
    </w:p>
    <w:p w14:paraId="1E5A74BE">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8.1.2</w:t>
      </w:r>
      <w:r>
        <w:rPr>
          <w:rFonts w:ascii="Times New Roman" w:hAnsi="Times New Roman" w:cs="Times New Roman"/>
          <w:bCs/>
          <w:color w:val="auto"/>
          <w:sz w:val="24"/>
          <w:szCs w:val="24"/>
        </w:rPr>
        <w:t xml:space="preserve"> </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固废基混凝土路面设计应包括面层类型选择与结构层组合设计</w:t>
      </w:r>
      <w:r>
        <w:rPr>
          <w:rFonts w:hint="eastAsia" w:ascii="Times New Roman" w:hAnsi="Times New Roman" w:cs="Times New Roman"/>
          <w:bCs/>
          <w:color w:val="auto"/>
          <w:sz w:val="24"/>
          <w:szCs w:val="24"/>
          <w:lang w:eastAsia="zh-CN"/>
        </w:rPr>
        <w:t>、</w:t>
      </w:r>
      <w:r>
        <w:rPr>
          <w:rFonts w:ascii="Times New Roman" w:hAnsi="Times New Roman" w:cs="Times New Roman"/>
          <w:bCs/>
          <w:color w:val="auto"/>
          <w:sz w:val="24"/>
          <w:szCs w:val="24"/>
        </w:rPr>
        <w:t>路面厚度等</w:t>
      </w:r>
      <w:r>
        <w:rPr>
          <w:rFonts w:hint="eastAsia" w:ascii="Times New Roman" w:hAnsi="Times New Roman" w:cs="Times New Roman"/>
          <w:bCs/>
          <w:color w:val="auto"/>
          <w:sz w:val="24"/>
          <w:szCs w:val="24"/>
          <w:lang w:eastAsia="zh-CN"/>
        </w:rPr>
        <w:t>，其余</w:t>
      </w:r>
      <w:r>
        <w:rPr>
          <w:rFonts w:ascii="Times New Roman" w:hAnsi="Times New Roman" w:cs="Times New Roman"/>
          <w:bCs/>
          <w:color w:val="auto"/>
          <w:sz w:val="24"/>
          <w:szCs w:val="24"/>
          <w:lang w:val="en-US"/>
        </w:rPr>
        <w:t>设计应按照《公路水泥混凝土路面设计规范》JTJ D40设计相关规定执行。</w:t>
      </w:r>
    </w:p>
    <w:p w14:paraId="5F775AEA">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87" w:name="_Toc20492"/>
      <w:r>
        <w:rPr>
          <w:rFonts w:ascii="Times New Roman" w:hAnsi="Times New Roman" w:cs="Times New Roman" w:eastAsiaTheme="majorEastAsia"/>
          <w:b/>
          <w:bCs/>
          <w:color w:val="auto"/>
          <w:sz w:val="24"/>
          <w:szCs w:val="24"/>
          <w:lang w:val="en-US"/>
        </w:rPr>
        <w:t xml:space="preserve">8.2 </w:t>
      </w:r>
      <w:r>
        <w:rPr>
          <w:rFonts w:hint="eastAsia" w:ascii="黑体" w:hAnsi="黑体" w:eastAsia="黑体" w:cs="黑体"/>
          <w:b/>
          <w:bCs/>
          <w:color w:val="auto"/>
          <w:sz w:val="24"/>
          <w:szCs w:val="24"/>
          <w:lang w:val="en-US"/>
        </w:rPr>
        <w:t>结构设计</w:t>
      </w:r>
      <w:bookmarkEnd w:id="87"/>
    </w:p>
    <w:p w14:paraId="00E79F2C">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8.2.1</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根据公路、市政道路等级和交通荷载情况，验算面层采用素混凝土还是钢筋混凝土。高等级或重交通公路应采用钢筋混凝土路面或连续配筋路面。</w:t>
      </w:r>
    </w:p>
    <w:p w14:paraId="50D21E7E">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8.2.2</w:t>
      </w:r>
      <w:r>
        <w:rPr>
          <w:rFonts w:ascii="Times New Roman" w:hAnsi="Times New Roman" w:cs="Times New Roman"/>
          <w:bCs/>
          <w:color w:val="auto"/>
          <w:sz w:val="24"/>
          <w:szCs w:val="24"/>
          <w:lang w:val="en-US"/>
        </w:rPr>
        <w:t xml:space="preserve">  固废基混凝土</w:t>
      </w:r>
      <w:r>
        <w:rPr>
          <w:rFonts w:ascii="Times New Roman" w:hAnsi="Times New Roman" w:cs="Times New Roman"/>
          <w:bCs/>
          <w:color w:val="auto"/>
          <w:sz w:val="24"/>
          <w:szCs w:val="24"/>
        </w:rPr>
        <w:t>的强度以28d龄期的弯拉强度控制。当混凝土浇筑后90d内不开放交通时，可采用90d龄期的弯拉强度。各交通等级要求的混凝土弯拉强度标准值不得低于表</w:t>
      </w:r>
      <w:r>
        <w:rPr>
          <w:rFonts w:ascii="Times New Roman" w:hAnsi="Times New Roman" w:cs="Times New Roman"/>
          <w:bCs/>
          <w:color w:val="auto"/>
          <w:sz w:val="24"/>
          <w:szCs w:val="24"/>
          <w:lang w:val="en-US"/>
        </w:rPr>
        <w:t>8.2.2</w:t>
      </w:r>
      <w:r>
        <w:rPr>
          <w:rFonts w:ascii="Times New Roman" w:hAnsi="Times New Roman" w:cs="Times New Roman"/>
          <w:bCs/>
          <w:color w:val="auto"/>
          <w:sz w:val="24"/>
          <w:szCs w:val="24"/>
        </w:rPr>
        <w:t>的规定。</w:t>
      </w:r>
    </w:p>
    <w:p w14:paraId="27E8BADE">
      <w:pPr>
        <w:snapToGrid w:val="0"/>
        <w:spacing w:line="360" w:lineRule="auto"/>
        <w:jc w:val="center"/>
        <w:rPr>
          <w:rFonts w:ascii="Times New Roman" w:hAnsi="Times New Roman" w:cs="Times New Roman"/>
          <w:bCs/>
          <w:color w:val="auto"/>
          <w:sz w:val="24"/>
          <w:szCs w:val="24"/>
        </w:rPr>
      </w:pPr>
      <w:r>
        <w:rPr>
          <w:rFonts w:ascii="Times New Roman" w:hAnsi="Times New Roman" w:cs="Times New Roman"/>
          <w:b/>
          <w:bCs/>
          <w:color w:val="auto"/>
          <w:sz w:val="21"/>
          <w:szCs w:val="21"/>
        </w:rPr>
        <w:t>表8.2.2 混凝土弯拉强度标准值</w:t>
      </w:r>
    </w:p>
    <w:tbl>
      <w:tblPr>
        <w:tblStyle w:val="19"/>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1133"/>
        <w:gridCol w:w="1134"/>
        <w:gridCol w:w="1134"/>
        <w:gridCol w:w="1134"/>
      </w:tblGrid>
      <w:tr w14:paraId="72DA5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tcPr>
          <w:p w14:paraId="2655959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交通等级</w:t>
            </w:r>
          </w:p>
        </w:tc>
        <w:tc>
          <w:tcPr>
            <w:tcW w:w="1133" w:type="dxa"/>
          </w:tcPr>
          <w:p w14:paraId="3C588B83">
            <w:pPr>
              <w:adjustRightInd w:val="0"/>
              <w:spacing w:line="360" w:lineRule="auto"/>
              <w:jc w:val="center"/>
              <w:rPr>
                <w:rFonts w:ascii="Times New Roman" w:hAnsi="Times New Roman" w:cs="Times New Roman"/>
                <w:bCs/>
                <w:color w:val="auto"/>
                <w:sz w:val="21"/>
                <w:szCs w:val="21"/>
              </w:rPr>
            </w:pPr>
            <w:r>
              <w:rPr>
                <w:rFonts w:hint="eastAsia" w:ascii="Times New Roman" w:hAnsi="Times New Roman" w:cs="Times New Roman"/>
                <w:bCs/>
                <w:color w:val="auto"/>
                <w:sz w:val="21"/>
                <w:szCs w:val="21"/>
              </w:rPr>
              <w:t>极重、</w:t>
            </w:r>
            <w:r>
              <w:rPr>
                <w:rFonts w:ascii="Times New Roman" w:hAnsi="Times New Roman" w:cs="Times New Roman"/>
                <w:bCs/>
                <w:color w:val="auto"/>
                <w:sz w:val="21"/>
                <w:szCs w:val="21"/>
              </w:rPr>
              <w:t>特重</w:t>
            </w:r>
          </w:p>
        </w:tc>
        <w:tc>
          <w:tcPr>
            <w:tcW w:w="1134" w:type="dxa"/>
          </w:tcPr>
          <w:p w14:paraId="2BECE94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w:t>
            </w:r>
          </w:p>
        </w:tc>
        <w:tc>
          <w:tcPr>
            <w:tcW w:w="1134" w:type="dxa"/>
          </w:tcPr>
          <w:p w14:paraId="3ABDDD4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中等</w:t>
            </w:r>
          </w:p>
        </w:tc>
        <w:tc>
          <w:tcPr>
            <w:tcW w:w="1134" w:type="dxa"/>
          </w:tcPr>
          <w:p w14:paraId="20DDAA4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轻</w:t>
            </w:r>
          </w:p>
        </w:tc>
      </w:tr>
      <w:tr w14:paraId="3EF0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0" w:type="auto"/>
          </w:tcPr>
          <w:p w14:paraId="3C6E5D0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水泥混凝土的弯拉强度标准值（M</w:t>
            </w:r>
            <w:r>
              <w:rPr>
                <w:rFonts w:hint="eastAsia" w:ascii="Times New Roman" w:hAnsi="Times New Roman" w:cs="Times New Roman"/>
                <w:bCs/>
                <w:color w:val="auto"/>
                <w:sz w:val="21"/>
                <w:szCs w:val="21"/>
                <w:lang w:val="en-US" w:eastAsia="zh-CN"/>
              </w:rPr>
              <w:t>P</w:t>
            </w:r>
            <w:r>
              <w:rPr>
                <w:rFonts w:ascii="Times New Roman" w:hAnsi="Times New Roman" w:cs="Times New Roman"/>
                <w:bCs/>
                <w:color w:val="auto"/>
                <w:sz w:val="21"/>
                <w:szCs w:val="21"/>
              </w:rPr>
              <w:t>a）</w:t>
            </w:r>
          </w:p>
        </w:tc>
        <w:tc>
          <w:tcPr>
            <w:tcW w:w="1133" w:type="dxa"/>
          </w:tcPr>
          <w:p w14:paraId="70F2BB6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w:t>
            </w:r>
          </w:p>
        </w:tc>
        <w:tc>
          <w:tcPr>
            <w:tcW w:w="1134" w:type="dxa"/>
          </w:tcPr>
          <w:p w14:paraId="2B0CB95C">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w:t>
            </w:r>
          </w:p>
        </w:tc>
        <w:tc>
          <w:tcPr>
            <w:tcW w:w="1134" w:type="dxa"/>
          </w:tcPr>
          <w:p w14:paraId="222FCEF9">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4.5</w:t>
            </w:r>
          </w:p>
        </w:tc>
        <w:tc>
          <w:tcPr>
            <w:tcW w:w="1134" w:type="dxa"/>
          </w:tcPr>
          <w:p w14:paraId="1F23E40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4.0</w:t>
            </w:r>
          </w:p>
        </w:tc>
      </w:tr>
      <w:tr w14:paraId="4BE5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0" w:type="auto"/>
          </w:tcPr>
          <w:p w14:paraId="2C52F3C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钢纤维混凝土的弯拉强度标准值（M</w:t>
            </w:r>
            <w:r>
              <w:rPr>
                <w:rFonts w:hint="eastAsia" w:ascii="Times New Roman" w:hAnsi="Times New Roman" w:cs="Times New Roman"/>
                <w:bCs/>
                <w:color w:val="auto"/>
                <w:sz w:val="21"/>
                <w:szCs w:val="21"/>
                <w:lang w:val="en-US" w:eastAsia="zh-CN"/>
              </w:rPr>
              <w:t>P</w:t>
            </w:r>
            <w:r>
              <w:rPr>
                <w:rFonts w:ascii="Times New Roman" w:hAnsi="Times New Roman" w:cs="Times New Roman"/>
                <w:bCs/>
                <w:color w:val="auto"/>
                <w:sz w:val="21"/>
                <w:szCs w:val="21"/>
              </w:rPr>
              <w:t>a）</w:t>
            </w:r>
          </w:p>
        </w:tc>
        <w:tc>
          <w:tcPr>
            <w:tcW w:w="1133" w:type="dxa"/>
          </w:tcPr>
          <w:p w14:paraId="055E80A5">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6.0</w:t>
            </w:r>
          </w:p>
        </w:tc>
        <w:tc>
          <w:tcPr>
            <w:tcW w:w="1134" w:type="dxa"/>
          </w:tcPr>
          <w:p w14:paraId="1579F6A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6.0</w:t>
            </w:r>
          </w:p>
        </w:tc>
        <w:tc>
          <w:tcPr>
            <w:tcW w:w="1134" w:type="dxa"/>
          </w:tcPr>
          <w:p w14:paraId="02F783A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5.5</w:t>
            </w:r>
          </w:p>
        </w:tc>
        <w:tc>
          <w:tcPr>
            <w:tcW w:w="1134" w:type="dxa"/>
          </w:tcPr>
          <w:p w14:paraId="6C81D56F">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5.0</w:t>
            </w:r>
          </w:p>
        </w:tc>
      </w:tr>
    </w:tbl>
    <w:p w14:paraId="518CC171">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8.2.3</w:t>
      </w:r>
      <w:r>
        <w:rPr>
          <w:rFonts w:ascii="Times New Roman" w:hAnsi="Times New Roman" w:cs="Times New Roman"/>
          <w:bCs/>
          <w:color w:val="auto"/>
          <w:sz w:val="24"/>
          <w:szCs w:val="24"/>
          <w:lang w:val="en-US"/>
        </w:rPr>
        <w:t xml:space="preserve">  固废基混凝土路面面层与基层的刚度比宜为（20</w:t>
      </w:r>
      <w:r>
        <w:rPr>
          <w:rFonts w:ascii="Times New Roman" w:hAnsi="Times New Roman" w:cs="Times New Roman"/>
          <w:bCs/>
          <w:color w:val="auto"/>
          <w:spacing w:val="-3"/>
          <w:sz w:val="24"/>
          <w:szCs w:val="24"/>
        </w:rPr>
        <w:t>～</w:t>
      </w:r>
      <w:r>
        <w:rPr>
          <w:rFonts w:ascii="Times New Roman" w:hAnsi="Times New Roman" w:cs="Times New Roman"/>
          <w:bCs/>
          <w:color w:val="auto"/>
          <w:sz w:val="24"/>
          <w:szCs w:val="24"/>
          <w:lang w:val="en-US"/>
        </w:rPr>
        <w:t>35）</w:t>
      </w:r>
      <w:r>
        <w:rPr>
          <w:rFonts w:hint="eastAsia" w:ascii="Times New Roman" w:hAnsi="Times New Roman" w:cs="Times New Roman"/>
          <w:bCs/>
          <w:color w:val="auto"/>
          <w:sz w:val="24"/>
          <w:szCs w:val="24"/>
          <w:lang w:val="en-US" w:eastAsia="zh-CN"/>
        </w:rPr>
        <w:t>：</w:t>
      </w:r>
      <w:r>
        <w:rPr>
          <w:rFonts w:ascii="Times New Roman" w:hAnsi="Times New Roman" w:cs="Times New Roman"/>
          <w:bCs/>
          <w:color w:val="auto"/>
          <w:sz w:val="24"/>
          <w:szCs w:val="24"/>
          <w:lang w:val="en-US"/>
        </w:rPr>
        <w:t>1，以避免引起上层底面产生过大的拉应力以及使混凝土面层产生过大的温度和湿度翘曲应力。</w:t>
      </w:r>
    </w:p>
    <w:p w14:paraId="53A27720">
      <w:pPr>
        <w:widowControl/>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8.2.4</w:t>
      </w:r>
      <w:r>
        <w:rPr>
          <w:rFonts w:ascii="Times New Roman" w:hAnsi="Times New Roman" w:cs="Times New Roman"/>
          <w:bCs/>
          <w:color w:val="auto"/>
          <w:sz w:val="24"/>
          <w:szCs w:val="24"/>
          <w:lang w:val="en-US"/>
        </w:rPr>
        <w:t xml:space="preserve">  固废基混凝土面层与基层之间应采用隔离措施，宜采用热沥青同步碎石、塑料薄膜、土工布、稀浆封层等，厚度至少在4cm以上。隔离层主要是降低面层与基层的结合度、减少层间的摩阻力，减少水泥混凝土面板的早期破坏。</w:t>
      </w:r>
    </w:p>
    <w:p w14:paraId="1AC0EFFA">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88" w:name="_Toc22892"/>
      <w:r>
        <w:rPr>
          <w:rFonts w:ascii="Times New Roman" w:hAnsi="Times New Roman" w:cs="Times New Roman" w:eastAsiaTheme="majorEastAsia"/>
          <w:b/>
          <w:bCs/>
          <w:color w:val="auto"/>
          <w:sz w:val="24"/>
          <w:szCs w:val="24"/>
          <w:lang w:val="en-US"/>
        </w:rPr>
        <w:t xml:space="preserve">8.3 </w:t>
      </w:r>
      <w:r>
        <w:rPr>
          <w:rFonts w:hint="eastAsia" w:ascii="黑体" w:hAnsi="黑体" w:eastAsia="黑体" w:cs="黑体"/>
          <w:b/>
          <w:bCs/>
          <w:color w:val="auto"/>
          <w:sz w:val="24"/>
          <w:szCs w:val="24"/>
          <w:lang w:val="en-US"/>
        </w:rPr>
        <w:t>结构组合</w:t>
      </w:r>
      <w:bookmarkEnd w:id="88"/>
    </w:p>
    <w:p w14:paraId="76C30C21">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8.3.1</w:t>
      </w:r>
      <w:r>
        <w:rPr>
          <w:rFonts w:ascii="Times New Roman" w:hAnsi="Times New Roman" w:cs="Times New Roman"/>
          <w:bCs/>
          <w:color w:val="auto"/>
          <w:sz w:val="24"/>
          <w:szCs w:val="24"/>
          <w:lang w:val="en-US"/>
        </w:rPr>
        <w:t xml:space="preserve">  依据公路等级、交通荷载、路基条件、当地温度和湿度状况以及使用性能要求，选择及组合与之相适应的水泥混凝土路面结构。</w:t>
      </w:r>
    </w:p>
    <w:p w14:paraId="33B544AD">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8.3.2</w:t>
      </w:r>
      <w:r>
        <w:rPr>
          <w:rFonts w:ascii="Times New Roman" w:hAnsi="Times New Roman" w:cs="Times New Roman"/>
          <w:bCs/>
          <w:color w:val="auto"/>
          <w:sz w:val="24"/>
          <w:szCs w:val="24"/>
          <w:lang w:val="en-US"/>
        </w:rPr>
        <w:t xml:space="preserve">  路基应稳定、密实、均质，对路面结构提供均匀的支承。对于季节性冰冻地区的中湿类、潮湿类和过湿类路基，当冰冻线深度达到路基的易冻胀土层时，在易冻胀土层上应设置防冻垫层或用不易冻胀土置换冰冻线深度范围内的易冻胀土；而在正常路床顶面的综合回弹模量值，轻交通荷载等级时不得低于40MPa，中等或重交通荷载等级时不得低于60MPa，特重或极重交通荷载等级时不得低于80MPa。</w:t>
      </w:r>
    </w:p>
    <w:p w14:paraId="4C186FE6">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8.3.3</w:t>
      </w:r>
      <w:r>
        <w:rPr>
          <w:rFonts w:ascii="Times New Roman" w:hAnsi="Times New Roman" w:cs="Times New Roman"/>
          <w:bCs/>
          <w:color w:val="auto"/>
          <w:sz w:val="24"/>
          <w:szCs w:val="24"/>
          <w:lang w:val="en-US"/>
        </w:rPr>
        <w:t xml:space="preserve">  固废基混凝土路面基层和底基层应具有足够的抗冲刷能力和适当的刚度。基层和底基层的材料可依据交通荷载等级、结构层组合要求和材料供应条件</w:t>
      </w:r>
      <w:r>
        <w:rPr>
          <w:rFonts w:hint="eastAsia" w:ascii="Times New Roman" w:hAnsi="Times New Roman" w:cs="Times New Roman"/>
          <w:bCs/>
          <w:color w:val="auto"/>
          <w:sz w:val="24"/>
          <w:szCs w:val="24"/>
          <w:lang w:val="en-US" w:eastAsia="zh-CN"/>
        </w:rPr>
        <w:t>，</w:t>
      </w:r>
      <w:r>
        <w:rPr>
          <w:rFonts w:ascii="Times New Roman" w:hAnsi="Times New Roman" w:cs="Times New Roman"/>
          <w:bCs/>
          <w:color w:val="auto"/>
          <w:sz w:val="24"/>
          <w:szCs w:val="24"/>
          <w:lang w:val="en-US"/>
        </w:rPr>
        <w:t>参照表8.3.3-1和表8.3.3-2执行。</w:t>
      </w:r>
    </w:p>
    <w:p w14:paraId="6089963B">
      <w:pPr>
        <w:snapToGrid w:val="0"/>
        <w:spacing w:line="36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表8.3.3-1  各交通荷载等级的基层材料类型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004"/>
      </w:tblGrid>
      <w:tr w14:paraId="0D3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Align w:val="center"/>
          </w:tcPr>
          <w:p w14:paraId="195540CF">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交通荷载等级</w:t>
            </w:r>
          </w:p>
        </w:tc>
        <w:tc>
          <w:tcPr>
            <w:tcW w:w="5004" w:type="dxa"/>
            <w:vAlign w:val="center"/>
          </w:tcPr>
          <w:p w14:paraId="76A403D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基层材料类型</w:t>
            </w:r>
          </w:p>
        </w:tc>
      </w:tr>
      <w:tr w14:paraId="6343B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Merge w:val="restart"/>
            <w:vAlign w:val="center"/>
          </w:tcPr>
          <w:p w14:paraId="2439277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极重、特重</w:t>
            </w:r>
          </w:p>
        </w:tc>
        <w:tc>
          <w:tcPr>
            <w:tcW w:w="5004" w:type="dxa"/>
            <w:vAlign w:val="center"/>
          </w:tcPr>
          <w:p w14:paraId="3FACCD1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贫混凝土、碾压混凝土</w:t>
            </w:r>
          </w:p>
        </w:tc>
      </w:tr>
      <w:tr w14:paraId="3326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Merge w:val="continue"/>
            <w:vAlign w:val="center"/>
          </w:tcPr>
          <w:p w14:paraId="372F7A6E">
            <w:pPr>
              <w:adjustRightInd w:val="0"/>
              <w:spacing w:line="360" w:lineRule="auto"/>
              <w:jc w:val="center"/>
              <w:rPr>
                <w:rFonts w:ascii="Times New Roman" w:hAnsi="Times New Roman" w:cs="Times New Roman"/>
                <w:bCs/>
                <w:color w:val="auto"/>
                <w:sz w:val="21"/>
                <w:szCs w:val="21"/>
              </w:rPr>
            </w:pPr>
          </w:p>
        </w:tc>
        <w:tc>
          <w:tcPr>
            <w:tcW w:w="5004" w:type="dxa"/>
            <w:vAlign w:val="center"/>
          </w:tcPr>
          <w:p w14:paraId="33788F8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沥青混凝土</w:t>
            </w:r>
          </w:p>
        </w:tc>
      </w:tr>
      <w:tr w14:paraId="65E83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Merge w:val="restart"/>
            <w:vAlign w:val="center"/>
          </w:tcPr>
          <w:p w14:paraId="7547A14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w:t>
            </w:r>
          </w:p>
        </w:tc>
        <w:tc>
          <w:tcPr>
            <w:tcW w:w="5004" w:type="dxa"/>
            <w:vAlign w:val="center"/>
          </w:tcPr>
          <w:p w14:paraId="580228E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密级配沥青稳定碎石</w:t>
            </w:r>
          </w:p>
        </w:tc>
      </w:tr>
      <w:tr w14:paraId="0A475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Merge w:val="continue"/>
            <w:vAlign w:val="center"/>
          </w:tcPr>
          <w:p w14:paraId="18332C1B">
            <w:pPr>
              <w:adjustRightInd w:val="0"/>
              <w:spacing w:line="360" w:lineRule="auto"/>
              <w:jc w:val="center"/>
              <w:rPr>
                <w:rFonts w:ascii="Times New Roman" w:hAnsi="Times New Roman" w:cs="Times New Roman"/>
                <w:bCs/>
                <w:color w:val="auto"/>
                <w:sz w:val="21"/>
                <w:szCs w:val="21"/>
              </w:rPr>
            </w:pPr>
          </w:p>
        </w:tc>
        <w:tc>
          <w:tcPr>
            <w:tcW w:w="5004" w:type="dxa"/>
            <w:vAlign w:val="center"/>
          </w:tcPr>
          <w:p w14:paraId="7E2FC938">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水泥稳定碎石</w:t>
            </w:r>
          </w:p>
        </w:tc>
      </w:tr>
      <w:tr w14:paraId="1023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85" w:type="dxa"/>
            <w:vMerge w:val="restart"/>
            <w:vAlign w:val="center"/>
          </w:tcPr>
          <w:p w14:paraId="6E336DD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w:t>
            </w:r>
            <w:r>
              <w:rPr>
                <w:rFonts w:hint="eastAsia" w:ascii="Times New Roman" w:hAnsi="Times New Roman" w:cs="Times New Roman"/>
                <w:bCs/>
                <w:color w:val="auto"/>
                <w:sz w:val="21"/>
                <w:szCs w:val="21"/>
                <w:lang w:eastAsia="zh-CN"/>
              </w:rPr>
              <w:t>等</w:t>
            </w:r>
            <w:r>
              <w:rPr>
                <w:rFonts w:ascii="Times New Roman" w:hAnsi="Times New Roman" w:cs="Times New Roman"/>
                <w:bCs/>
                <w:color w:val="auto"/>
                <w:sz w:val="21"/>
                <w:szCs w:val="21"/>
              </w:rPr>
              <w:t>、轻</w:t>
            </w:r>
          </w:p>
        </w:tc>
        <w:tc>
          <w:tcPr>
            <w:tcW w:w="5004" w:type="dxa"/>
            <w:vAlign w:val="center"/>
          </w:tcPr>
          <w:p w14:paraId="460A31B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级配碎石</w:t>
            </w:r>
          </w:p>
        </w:tc>
      </w:tr>
      <w:tr w14:paraId="54225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85" w:type="dxa"/>
            <w:vMerge w:val="continue"/>
            <w:vAlign w:val="center"/>
          </w:tcPr>
          <w:p w14:paraId="2C064FED">
            <w:pPr>
              <w:snapToGrid w:val="0"/>
              <w:spacing w:line="360" w:lineRule="auto"/>
              <w:jc w:val="center"/>
              <w:rPr>
                <w:rFonts w:ascii="Times New Roman" w:hAnsi="Times New Roman" w:cs="Times New Roman"/>
                <w:bCs/>
                <w:color w:val="auto"/>
                <w:sz w:val="24"/>
                <w:szCs w:val="24"/>
                <w:lang w:val="en-US"/>
              </w:rPr>
            </w:pPr>
          </w:p>
        </w:tc>
        <w:tc>
          <w:tcPr>
            <w:tcW w:w="5004" w:type="dxa"/>
            <w:vAlign w:val="center"/>
          </w:tcPr>
          <w:p w14:paraId="093512E3">
            <w:pPr>
              <w:adjustRightInd w:val="0"/>
              <w:spacing w:line="360" w:lineRule="auto"/>
              <w:jc w:val="center"/>
              <w:rPr>
                <w:rFonts w:ascii="Times New Roman" w:hAnsi="Times New Roman" w:cs="Times New Roman"/>
                <w:bCs/>
                <w:color w:val="auto"/>
                <w:sz w:val="24"/>
                <w:szCs w:val="24"/>
                <w:lang w:val="en-US"/>
              </w:rPr>
            </w:pPr>
            <w:r>
              <w:rPr>
                <w:rFonts w:ascii="Times New Roman" w:hAnsi="Times New Roman" w:cs="Times New Roman"/>
                <w:bCs/>
                <w:color w:val="auto"/>
                <w:sz w:val="21"/>
                <w:szCs w:val="21"/>
              </w:rPr>
              <w:t>水泥稳定碎石，石灰粉煤灰稳定碎石</w:t>
            </w:r>
          </w:p>
        </w:tc>
      </w:tr>
    </w:tbl>
    <w:p w14:paraId="4436CA78">
      <w:pPr>
        <w:snapToGrid w:val="0"/>
        <w:spacing w:line="360" w:lineRule="auto"/>
        <w:jc w:val="center"/>
        <w:rPr>
          <w:rFonts w:ascii="Times New Roman" w:hAnsi="Times New Roman" w:cs="Times New Roman"/>
          <w:b/>
          <w:bCs/>
          <w:color w:val="auto"/>
          <w:sz w:val="21"/>
          <w:szCs w:val="21"/>
        </w:rPr>
      </w:pPr>
    </w:p>
    <w:p w14:paraId="05023590">
      <w:pPr>
        <w:snapToGrid w:val="0"/>
        <w:spacing w:line="36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表8.3.3-2  各交通荷载等级的底基层材料类型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5258"/>
      </w:tblGrid>
      <w:tr w14:paraId="3C90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81" w:type="dxa"/>
            <w:vAlign w:val="center"/>
          </w:tcPr>
          <w:p w14:paraId="40CD923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交通荷载等级</w:t>
            </w:r>
          </w:p>
        </w:tc>
        <w:tc>
          <w:tcPr>
            <w:tcW w:w="5258" w:type="dxa"/>
            <w:vAlign w:val="center"/>
          </w:tcPr>
          <w:p w14:paraId="296FAEC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底基层材料类型</w:t>
            </w:r>
          </w:p>
        </w:tc>
      </w:tr>
      <w:tr w14:paraId="31B8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81" w:type="dxa"/>
            <w:vAlign w:val="center"/>
          </w:tcPr>
          <w:p w14:paraId="031C3119">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极重、特重、重</w:t>
            </w:r>
          </w:p>
        </w:tc>
        <w:tc>
          <w:tcPr>
            <w:tcW w:w="5258" w:type="dxa"/>
            <w:vAlign w:val="center"/>
          </w:tcPr>
          <w:p w14:paraId="6B94421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级配碎石、水泥稳定碎石、石灰粉煤灰稳定碎石</w:t>
            </w:r>
          </w:p>
        </w:tc>
      </w:tr>
      <w:tr w14:paraId="4962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981" w:type="dxa"/>
            <w:vAlign w:val="center"/>
          </w:tcPr>
          <w:p w14:paraId="1C322E8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中等、轻</w:t>
            </w:r>
          </w:p>
        </w:tc>
        <w:tc>
          <w:tcPr>
            <w:tcW w:w="5258" w:type="dxa"/>
            <w:vAlign w:val="center"/>
          </w:tcPr>
          <w:p w14:paraId="4C2F307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未筛分碎石、级配砾石，或不设</w:t>
            </w:r>
          </w:p>
        </w:tc>
      </w:tr>
    </w:tbl>
    <w:p w14:paraId="6BDF31A9">
      <w:pPr>
        <w:spacing w:line="360" w:lineRule="auto"/>
        <w:jc w:val="both"/>
        <w:rPr>
          <w:rFonts w:ascii="Times New Roman" w:hAnsi="Times New Roman" w:cs="Times New Roman"/>
          <w:b/>
          <w:bCs/>
          <w:color w:val="auto"/>
          <w:sz w:val="24"/>
          <w:szCs w:val="24"/>
          <w:lang w:val="en-US"/>
        </w:rPr>
      </w:pPr>
    </w:p>
    <w:p w14:paraId="6C81101C">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8.3.4</w:t>
      </w:r>
      <w:r>
        <w:rPr>
          <w:rFonts w:ascii="Times New Roman" w:hAnsi="Times New Roman" w:cs="Times New Roman"/>
          <w:bCs/>
          <w:color w:val="auto"/>
          <w:sz w:val="24"/>
          <w:szCs w:val="24"/>
          <w:lang w:val="en-US"/>
        </w:rPr>
        <w:t xml:space="preserve"> 固废基混凝土路面面层厚度建议值见表8.3.4。</w:t>
      </w:r>
    </w:p>
    <w:p w14:paraId="2E53FBC8">
      <w:pPr>
        <w:spacing w:line="36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表8.3.4  固废基混凝土路面面层厚度的参考范围</w:t>
      </w:r>
    </w:p>
    <w:tbl>
      <w:tblPr>
        <w:tblStyle w:val="20"/>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733"/>
        <w:gridCol w:w="1038"/>
        <w:gridCol w:w="1038"/>
        <w:gridCol w:w="483"/>
        <w:gridCol w:w="720"/>
        <w:gridCol w:w="720"/>
        <w:gridCol w:w="1038"/>
        <w:gridCol w:w="483"/>
        <w:gridCol w:w="720"/>
      </w:tblGrid>
      <w:tr w14:paraId="139D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tcBorders>
              <w:tl2br w:val="nil"/>
            </w:tcBorders>
            <w:shd w:val="clear" w:color="auto" w:fill="FFFFFF"/>
            <w:vAlign w:val="center"/>
          </w:tcPr>
          <w:p w14:paraId="66EEFA0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交通荷载等级</w:t>
            </w:r>
          </w:p>
        </w:tc>
        <w:tc>
          <w:tcPr>
            <w:tcW w:w="0" w:type="auto"/>
            <w:shd w:val="clear" w:color="auto" w:fill="FFFFFF"/>
            <w:vAlign w:val="center"/>
          </w:tcPr>
          <w:p w14:paraId="78F9C3B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极重</w:t>
            </w:r>
          </w:p>
        </w:tc>
        <w:tc>
          <w:tcPr>
            <w:tcW w:w="0" w:type="auto"/>
            <w:gridSpan w:val="4"/>
            <w:shd w:val="clear" w:color="auto" w:fill="FFFFFF"/>
            <w:vAlign w:val="center"/>
          </w:tcPr>
          <w:p w14:paraId="20D71F8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特重</w:t>
            </w:r>
          </w:p>
        </w:tc>
        <w:tc>
          <w:tcPr>
            <w:tcW w:w="0" w:type="auto"/>
            <w:gridSpan w:val="4"/>
            <w:shd w:val="clear" w:color="auto" w:fill="FFFFFF"/>
            <w:vAlign w:val="center"/>
          </w:tcPr>
          <w:p w14:paraId="77E126E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重</w:t>
            </w:r>
          </w:p>
        </w:tc>
      </w:tr>
      <w:tr w14:paraId="08CA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shd w:val="clear" w:color="auto" w:fill="FFFFFF"/>
            <w:vAlign w:val="center"/>
          </w:tcPr>
          <w:p w14:paraId="175FE2D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公路等级</w:t>
            </w:r>
          </w:p>
        </w:tc>
        <w:tc>
          <w:tcPr>
            <w:tcW w:w="0" w:type="auto"/>
            <w:shd w:val="clear" w:color="auto" w:fill="FFFFFF"/>
            <w:vAlign w:val="center"/>
          </w:tcPr>
          <w:p w14:paraId="548D9E6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w:t>
            </w:r>
          </w:p>
        </w:tc>
        <w:tc>
          <w:tcPr>
            <w:tcW w:w="0" w:type="auto"/>
            <w:shd w:val="clear" w:color="auto" w:fill="FFFFFF"/>
            <w:vAlign w:val="center"/>
          </w:tcPr>
          <w:p w14:paraId="5802C8E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高速</w:t>
            </w:r>
          </w:p>
        </w:tc>
        <w:tc>
          <w:tcPr>
            <w:tcW w:w="0" w:type="auto"/>
            <w:gridSpan w:val="2"/>
            <w:shd w:val="clear" w:color="auto" w:fill="FFFFFF"/>
            <w:vAlign w:val="center"/>
          </w:tcPr>
          <w:p w14:paraId="7DE15C6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一级</w:t>
            </w:r>
          </w:p>
        </w:tc>
        <w:tc>
          <w:tcPr>
            <w:tcW w:w="0" w:type="auto"/>
            <w:shd w:val="clear" w:color="auto" w:fill="FFFFFF"/>
            <w:vAlign w:val="center"/>
          </w:tcPr>
          <w:p w14:paraId="49A3584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二级</w:t>
            </w:r>
          </w:p>
        </w:tc>
        <w:tc>
          <w:tcPr>
            <w:tcW w:w="0" w:type="auto"/>
            <w:shd w:val="clear" w:color="auto" w:fill="FFFFFF"/>
            <w:vAlign w:val="center"/>
          </w:tcPr>
          <w:p w14:paraId="1A7F5D5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高速</w:t>
            </w:r>
          </w:p>
        </w:tc>
        <w:tc>
          <w:tcPr>
            <w:tcW w:w="0" w:type="auto"/>
            <w:gridSpan w:val="2"/>
            <w:shd w:val="clear" w:color="auto" w:fill="FFFFFF"/>
            <w:vAlign w:val="center"/>
          </w:tcPr>
          <w:p w14:paraId="232B89A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一级</w:t>
            </w:r>
          </w:p>
        </w:tc>
        <w:tc>
          <w:tcPr>
            <w:tcW w:w="0" w:type="auto"/>
            <w:shd w:val="clear" w:color="auto" w:fill="FFFFFF"/>
            <w:vAlign w:val="center"/>
          </w:tcPr>
          <w:p w14:paraId="584C790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二级</w:t>
            </w:r>
          </w:p>
        </w:tc>
      </w:tr>
      <w:tr w14:paraId="2D1B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0" w:type="auto"/>
            <w:shd w:val="clear" w:color="auto" w:fill="FFFFFF"/>
            <w:vAlign w:val="center"/>
          </w:tcPr>
          <w:p w14:paraId="66CFC6E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变异水平等级</w:t>
            </w:r>
          </w:p>
        </w:tc>
        <w:tc>
          <w:tcPr>
            <w:tcW w:w="0" w:type="auto"/>
            <w:shd w:val="clear" w:color="auto" w:fill="FFFFFF"/>
            <w:vAlign w:val="center"/>
          </w:tcPr>
          <w:p w14:paraId="4C0DEEB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低</w:t>
            </w:r>
          </w:p>
        </w:tc>
        <w:tc>
          <w:tcPr>
            <w:tcW w:w="0" w:type="auto"/>
            <w:shd w:val="clear" w:color="auto" w:fill="FFFFFF"/>
            <w:vAlign w:val="center"/>
          </w:tcPr>
          <w:p w14:paraId="4D8B02A6">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低</w:t>
            </w:r>
          </w:p>
        </w:tc>
        <w:tc>
          <w:tcPr>
            <w:tcW w:w="0" w:type="auto"/>
            <w:shd w:val="clear" w:color="auto" w:fill="FFFFFF"/>
            <w:vAlign w:val="center"/>
          </w:tcPr>
          <w:p w14:paraId="68F167E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w:t>
            </w:r>
          </w:p>
        </w:tc>
        <w:tc>
          <w:tcPr>
            <w:tcW w:w="0" w:type="auto"/>
            <w:shd w:val="clear" w:color="auto" w:fill="FFFFFF"/>
            <w:vAlign w:val="center"/>
          </w:tcPr>
          <w:p w14:paraId="102CF63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低</w:t>
            </w:r>
          </w:p>
        </w:tc>
        <w:tc>
          <w:tcPr>
            <w:tcW w:w="0" w:type="auto"/>
            <w:shd w:val="clear" w:color="auto" w:fill="FFFFFF"/>
            <w:vAlign w:val="center"/>
          </w:tcPr>
          <w:p w14:paraId="27EDA2C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w:t>
            </w:r>
          </w:p>
        </w:tc>
        <w:tc>
          <w:tcPr>
            <w:tcW w:w="0" w:type="auto"/>
            <w:shd w:val="clear" w:color="auto" w:fill="FFFFFF"/>
            <w:vAlign w:val="center"/>
          </w:tcPr>
          <w:p w14:paraId="62895745">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低</w:t>
            </w:r>
          </w:p>
        </w:tc>
        <w:tc>
          <w:tcPr>
            <w:tcW w:w="0" w:type="auto"/>
            <w:shd w:val="clear" w:color="auto" w:fill="FFFFFF"/>
            <w:vAlign w:val="center"/>
          </w:tcPr>
          <w:p w14:paraId="49E5E2C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w:t>
            </w:r>
          </w:p>
        </w:tc>
        <w:tc>
          <w:tcPr>
            <w:tcW w:w="0" w:type="auto"/>
            <w:shd w:val="clear" w:color="auto" w:fill="FFFFFF"/>
            <w:vAlign w:val="center"/>
          </w:tcPr>
          <w:p w14:paraId="13390D8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低</w:t>
            </w:r>
          </w:p>
        </w:tc>
        <w:tc>
          <w:tcPr>
            <w:tcW w:w="0" w:type="auto"/>
            <w:shd w:val="clear" w:color="auto" w:fill="FFFFFF"/>
            <w:vAlign w:val="center"/>
          </w:tcPr>
          <w:p w14:paraId="0EC816B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中</w:t>
            </w:r>
          </w:p>
        </w:tc>
      </w:tr>
      <w:tr w14:paraId="307F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0" w:type="auto"/>
            <w:shd w:val="clear" w:color="auto" w:fill="FFFFFF"/>
            <w:vAlign w:val="center"/>
          </w:tcPr>
          <w:p w14:paraId="009AB6A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面层厚度mm</w:t>
            </w:r>
          </w:p>
        </w:tc>
        <w:tc>
          <w:tcPr>
            <w:tcW w:w="0" w:type="auto"/>
            <w:shd w:val="clear" w:color="auto" w:fill="FFFFFF"/>
            <w:vAlign w:val="center"/>
          </w:tcPr>
          <w:p w14:paraId="4A5DD14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≥320</w:t>
            </w:r>
          </w:p>
        </w:tc>
        <w:tc>
          <w:tcPr>
            <w:tcW w:w="0" w:type="auto"/>
            <w:shd w:val="clear" w:color="auto" w:fill="FFFFFF"/>
            <w:vAlign w:val="center"/>
          </w:tcPr>
          <w:p w14:paraId="0C31610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320-280</w:t>
            </w:r>
          </w:p>
        </w:tc>
        <w:tc>
          <w:tcPr>
            <w:tcW w:w="0" w:type="auto"/>
            <w:shd w:val="clear" w:color="auto" w:fill="FFFFFF"/>
            <w:vAlign w:val="center"/>
          </w:tcPr>
          <w:p w14:paraId="5D63907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300-260</w:t>
            </w:r>
          </w:p>
        </w:tc>
        <w:tc>
          <w:tcPr>
            <w:tcW w:w="0" w:type="auto"/>
            <w:gridSpan w:val="3"/>
            <w:shd w:val="clear" w:color="auto" w:fill="FFFFFF"/>
            <w:vAlign w:val="center"/>
          </w:tcPr>
          <w:p w14:paraId="4FA955E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280-240</w:t>
            </w:r>
          </w:p>
        </w:tc>
        <w:tc>
          <w:tcPr>
            <w:tcW w:w="0" w:type="auto"/>
            <w:shd w:val="clear" w:color="auto" w:fill="FFFFFF"/>
            <w:vAlign w:val="center"/>
          </w:tcPr>
          <w:p w14:paraId="2E508B3B">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270-230</w:t>
            </w:r>
          </w:p>
        </w:tc>
        <w:tc>
          <w:tcPr>
            <w:tcW w:w="0" w:type="auto"/>
            <w:gridSpan w:val="2"/>
            <w:shd w:val="clear" w:color="auto" w:fill="FFFFFF"/>
            <w:vAlign w:val="center"/>
          </w:tcPr>
          <w:p w14:paraId="62FA1EE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260-220</w:t>
            </w:r>
          </w:p>
        </w:tc>
      </w:tr>
    </w:tbl>
    <w:p w14:paraId="34522B34">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89" w:name="_Toc6738"/>
      <w:r>
        <w:rPr>
          <w:rFonts w:ascii="Times New Roman" w:hAnsi="Times New Roman" w:cs="Times New Roman" w:eastAsiaTheme="majorEastAsia"/>
          <w:b/>
          <w:bCs/>
          <w:color w:val="auto"/>
          <w:sz w:val="24"/>
          <w:szCs w:val="24"/>
          <w:lang w:val="en-US"/>
        </w:rPr>
        <w:t xml:space="preserve">8.4 </w:t>
      </w:r>
      <w:r>
        <w:rPr>
          <w:rFonts w:hint="eastAsia" w:ascii="黑体" w:hAnsi="黑体" w:eastAsia="黑体" w:cs="黑体"/>
          <w:b/>
          <w:bCs/>
          <w:color w:val="auto"/>
          <w:sz w:val="24"/>
          <w:szCs w:val="24"/>
          <w:lang w:val="en-US"/>
        </w:rPr>
        <w:t>配筋及接缝设计</w:t>
      </w:r>
      <w:bookmarkEnd w:id="89"/>
    </w:p>
    <w:p w14:paraId="4F502DED">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8.4.1</w:t>
      </w:r>
      <w:r>
        <w:rPr>
          <w:rFonts w:ascii="Times New Roman" w:hAnsi="Times New Roman" w:cs="Times New Roman"/>
          <w:bCs/>
          <w:color w:val="auto"/>
          <w:sz w:val="24"/>
          <w:szCs w:val="24"/>
          <w:lang w:val="en-US"/>
        </w:rPr>
        <w:t xml:space="preserve">  混凝土路面的配筋设计包括连续配筋设计与一般钢筋混凝土路面的配筋设计，当混凝土路面板较长或者交通量较大时，路基有不均匀沉降或者板的形状不规则时，可沿板的纵向布设钢筋，在角隅布置钢筋网，以阻止可能出现的裂缝。</w:t>
      </w:r>
    </w:p>
    <w:p w14:paraId="51FEB43D">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8.4.2</w:t>
      </w:r>
      <w:r>
        <w:rPr>
          <w:rFonts w:ascii="Times New Roman" w:hAnsi="Times New Roman" w:cs="Times New Roman"/>
          <w:bCs/>
          <w:color w:val="auto"/>
          <w:sz w:val="24"/>
          <w:szCs w:val="24"/>
          <w:lang w:val="en-US"/>
        </w:rPr>
        <w:t xml:space="preserve">  板块划分、胀缝或缩缝设计应按照《公路水泥混凝土路面设计规范》JTJ D40设计相关规定执行。</w:t>
      </w:r>
    </w:p>
    <w:p w14:paraId="33556B84">
      <w:pPr>
        <w:snapToGrid w:val="0"/>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8.4.3</w:t>
      </w:r>
      <w:r>
        <w:rPr>
          <w:rFonts w:ascii="Times New Roman" w:hAnsi="Times New Roman" w:cs="Times New Roman"/>
          <w:bCs/>
          <w:color w:val="auto"/>
          <w:sz w:val="24"/>
          <w:szCs w:val="24"/>
          <w:lang w:val="en-US"/>
        </w:rPr>
        <w:t xml:space="preserve">  水泥混凝土路面加宽设计时，宜按照传力杆设置方式做好新旧路面面层的衔接。</w:t>
      </w:r>
    </w:p>
    <w:p w14:paraId="6F0A7B3F">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8.4.4</w:t>
      </w:r>
      <w:r>
        <w:rPr>
          <w:rFonts w:ascii="Times New Roman" w:hAnsi="Times New Roman" w:cs="Times New Roman"/>
          <w:bCs/>
          <w:color w:val="auto"/>
          <w:sz w:val="24"/>
          <w:szCs w:val="24"/>
          <w:lang w:val="en-US"/>
        </w:rPr>
        <w:t xml:space="preserve">  纵向接缝的布设应根据路面宽度和施工铺筑宽度确定。当铺筑宽度小于路面宽度时，一般应设置纵向施工缝，纵向施工缝采用平缝；一次铺筑宽度大于4.5m时，应设置纵向缩缝，纵向缩缝采用假缝形式。</w:t>
      </w:r>
    </w:p>
    <w:p w14:paraId="002706FE">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8.4.5</w:t>
      </w:r>
      <w:r>
        <w:rPr>
          <w:rFonts w:ascii="Times New Roman" w:hAnsi="Times New Roman" w:cs="Times New Roman"/>
          <w:bCs/>
          <w:color w:val="auto"/>
          <w:sz w:val="24"/>
          <w:szCs w:val="24"/>
          <w:lang w:val="en-US"/>
        </w:rPr>
        <w:t xml:space="preserve">  每日施工结束或因临时原因中断施工时，必须设置横向施工缝，其位置应尽可能选在缩缝或胀缝处。横向缩缝可等间距或变间距布置，采用假缝形式。锯切槽口深度为面层厚度的1/5~1/4，宽度为3~8mm，槽内填塞填缝料。</w:t>
      </w:r>
    </w:p>
    <w:p w14:paraId="7443EF59">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8.4.6</w:t>
      </w:r>
      <w:r>
        <w:rPr>
          <w:rFonts w:ascii="Times New Roman" w:hAnsi="Times New Roman" w:cs="Times New Roman"/>
          <w:bCs/>
          <w:color w:val="auto"/>
          <w:sz w:val="24"/>
          <w:szCs w:val="24"/>
          <w:lang w:val="en-US"/>
        </w:rPr>
        <w:t xml:space="preserve">  钢筋配筋设计与安装等应按《公路水泥混凝土路面设计规范》JTJ D40的相关规定执行。</w:t>
      </w:r>
    </w:p>
    <w:p w14:paraId="6D42288F">
      <w:pPr>
        <w:widowControl/>
        <w:autoSpaceDE/>
        <w:autoSpaceDN/>
        <w:spacing w:line="360" w:lineRule="auto"/>
        <w:rPr>
          <w:rFonts w:ascii="Times New Roman" w:hAnsi="Times New Roman" w:cs="Times New Roman"/>
          <w:bCs/>
          <w:color w:val="auto"/>
          <w:sz w:val="24"/>
          <w:szCs w:val="24"/>
          <w:lang w:val="en-US"/>
        </w:rPr>
      </w:pPr>
      <w:r>
        <w:rPr>
          <w:rFonts w:ascii="Times New Roman" w:hAnsi="Times New Roman" w:cs="Times New Roman"/>
          <w:bCs/>
          <w:color w:val="auto"/>
          <w:sz w:val="24"/>
          <w:szCs w:val="24"/>
          <w:lang w:val="en-US"/>
        </w:rPr>
        <w:br w:type="page"/>
      </w:r>
    </w:p>
    <w:p w14:paraId="1E1AEE83">
      <w:pPr>
        <w:pStyle w:val="4"/>
        <w:tabs>
          <w:tab w:val="left" w:pos="5274"/>
        </w:tabs>
        <w:spacing w:before="199" w:line="360" w:lineRule="auto"/>
        <w:ind w:left="0"/>
        <w:jc w:val="center"/>
        <w:rPr>
          <w:rFonts w:ascii="Times New Roman Bold" w:hAnsi="Times New Roman Bold" w:cs="Times New Roman" w:eastAsiaTheme="majorEastAsia"/>
          <w:b/>
          <w:bCs/>
          <w:color w:val="auto"/>
          <w:kern w:val="44"/>
          <w:lang w:val="en-US"/>
        </w:rPr>
      </w:pPr>
      <w:bookmarkStart w:id="90" w:name="_Toc6594"/>
      <w:r>
        <w:rPr>
          <w:rFonts w:ascii="Times New Roman Bold" w:hAnsi="Times New Roman Bold" w:cs="Times New Roman" w:eastAsiaTheme="majorEastAsia"/>
          <w:b/>
          <w:bCs/>
          <w:color w:val="auto"/>
          <w:kern w:val="44"/>
          <w:lang w:val="en-US"/>
        </w:rPr>
        <w:t>9</w:t>
      </w:r>
      <w:r>
        <w:rPr>
          <w:rFonts w:hint="eastAsia" w:ascii="Times New Roman Bold" w:hAnsi="Times New Roman Bold" w:cs="Times New Roman" w:eastAsiaTheme="majorEastAsia"/>
          <w:b/>
          <w:bCs/>
          <w:color w:val="auto"/>
          <w:kern w:val="44"/>
          <w:lang w:val="en-US"/>
        </w:rPr>
        <w:t xml:space="preserve">  </w:t>
      </w:r>
      <w:r>
        <w:rPr>
          <w:rFonts w:ascii="Times New Roman Bold" w:hAnsi="Times New Roman Bold" w:cs="Times New Roman" w:eastAsiaTheme="majorEastAsia"/>
          <w:b/>
          <w:bCs/>
          <w:color w:val="auto"/>
          <w:kern w:val="44"/>
          <w:lang w:val="en-US"/>
        </w:rPr>
        <w:t>施</w:t>
      </w:r>
      <w:r>
        <w:rPr>
          <w:rFonts w:hint="eastAsia" w:ascii="Times New Roman Bold" w:hAnsi="Times New Roman Bold" w:cs="Times New Roman" w:eastAsiaTheme="majorEastAsia"/>
          <w:b/>
          <w:bCs/>
          <w:color w:val="auto"/>
          <w:kern w:val="44"/>
          <w:lang w:val="en-US"/>
        </w:rPr>
        <w:t xml:space="preserve">  </w:t>
      </w:r>
      <w:r>
        <w:rPr>
          <w:rFonts w:ascii="Times New Roman Bold" w:hAnsi="Times New Roman Bold" w:cs="Times New Roman" w:eastAsiaTheme="majorEastAsia"/>
          <w:b/>
          <w:bCs/>
          <w:color w:val="auto"/>
          <w:kern w:val="44"/>
          <w:lang w:val="en-US"/>
        </w:rPr>
        <w:t>工</w:t>
      </w:r>
      <w:bookmarkEnd w:id="86"/>
      <w:bookmarkEnd w:id="90"/>
    </w:p>
    <w:p w14:paraId="0A3CD51C">
      <w:pPr>
        <w:spacing w:before="360" w:after="360" w:line="360" w:lineRule="auto"/>
        <w:jc w:val="center"/>
        <w:outlineLvl w:val="0"/>
        <w:rPr>
          <w:rFonts w:ascii="Times New Roman" w:hAnsi="Times New Roman" w:cs="Times New Roman" w:eastAsiaTheme="majorEastAsia"/>
          <w:b/>
          <w:bCs/>
          <w:color w:val="auto"/>
          <w:sz w:val="24"/>
          <w:szCs w:val="24"/>
          <w:lang w:val="en-US"/>
        </w:rPr>
      </w:pPr>
      <w:bookmarkStart w:id="91" w:name="_bookmark17"/>
      <w:bookmarkEnd w:id="91"/>
      <w:bookmarkStart w:id="92" w:name="_Toc11148"/>
      <w:bookmarkStart w:id="93" w:name="_Toc2426"/>
      <w:bookmarkStart w:id="94" w:name="_Toc30296"/>
      <w:bookmarkStart w:id="95" w:name="_Toc13739575"/>
      <w:bookmarkStart w:id="96" w:name="_Toc15061"/>
      <w:bookmarkStart w:id="97" w:name="_Toc7300"/>
      <w:bookmarkStart w:id="98" w:name="_Toc535514521"/>
      <w:bookmarkStart w:id="99" w:name="_Toc535514586"/>
      <w:bookmarkStart w:id="100" w:name="_Toc535514613"/>
      <w:bookmarkStart w:id="101" w:name="_Toc252373681"/>
      <w:bookmarkStart w:id="102" w:name="_Toc252374331"/>
      <w:bookmarkStart w:id="103" w:name="_Toc535514545"/>
      <w:bookmarkStart w:id="104" w:name="_Toc15767808"/>
      <w:r>
        <w:rPr>
          <w:rFonts w:ascii="Times New Roman" w:hAnsi="Times New Roman" w:cs="Times New Roman" w:eastAsiaTheme="majorEastAsia"/>
          <w:b/>
          <w:bCs/>
          <w:color w:val="auto"/>
          <w:sz w:val="24"/>
          <w:szCs w:val="24"/>
          <w:lang w:val="en-US"/>
        </w:rPr>
        <w:t>9.1  一般规定</w:t>
      </w:r>
      <w:bookmarkEnd w:id="92"/>
      <w:bookmarkEnd w:id="93"/>
      <w:bookmarkEnd w:id="94"/>
    </w:p>
    <w:p w14:paraId="5AC84B84">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rPr>
        <w:t xml:space="preserve">9.1.1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应根据混凝土路面设计与施工质量控制水平的要求、工程规模、进度要求等，选择适宜的机械设备及其数量。</w:t>
      </w:r>
    </w:p>
    <w:p w14:paraId="5105F792">
      <w:pPr>
        <w:spacing w:line="360" w:lineRule="auto"/>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rPr>
        <w:t>9.1.</w:t>
      </w:r>
      <w:r>
        <w:rPr>
          <w:rFonts w:hint="eastAsia" w:ascii="Times New Roman" w:hAnsi="Times New Roman" w:cs="Times New Roman"/>
          <w:b/>
          <w:bCs/>
          <w:color w:val="auto"/>
          <w:sz w:val="24"/>
          <w:szCs w:val="24"/>
          <w:lang w:val="en-US"/>
        </w:rPr>
        <w:t>2</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基层、封层和夹层验收合格，校核控制桩平面位置及高程，恢复路线中桩及边桩，桩间距宜控制直线段10m，缓和曲线与圆曲线段5m。</w:t>
      </w:r>
    </w:p>
    <w:p w14:paraId="6CF7761A">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9.1.</w:t>
      </w:r>
      <w:r>
        <w:rPr>
          <w:rFonts w:hint="eastAsia"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应确保运输混凝土的道路基本平整、畅通，制定施工现场交通组织计划，不得延误运输时间和污染基层。</w:t>
      </w:r>
    </w:p>
    <w:p w14:paraId="6C7AAA05">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9.1.</w:t>
      </w:r>
      <w:r>
        <w:rPr>
          <w:rFonts w:hint="eastAsia" w:ascii="Times New Roman" w:hAnsi="Times New Roman" w:cs="Times New Roman"/>
          <w:b/>
          <w:bCs/>
          <w:color w:val="auto"/>
          <w:sz w:val="24"/>
          <w:szCs w:val="24"/>
          <w:lang w:val="en-US"/>
        </w:rPr>
        <w:t>4</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固废基混凝土的生产应符合现行国家标准《混凝土质量控制标准》GB 50164和《预拌混凝土》GB/T 14902的规定。</w:t>
      </w:r>
    </w:p>
    <w:p w14:paraId="38D97548">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9.1.</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固废基混凝土的施工应符合现行国家标准《混凝土质量控制标准》GB 50164和《公路水泥混凝土路面</w:t>
      </w:r>
      <w:r>
        <w:rPr>
          <w:color w:val="auto"/>
        </w:rPr>
        <w:fldChar w:fldCharType="begin"/>
      </w:r>
      <w:r>
        <w:rPr>
          <w:color w:val="auto"/>
        </w:rPr>
        <w:instrText xml:space="preserve"> HYPERLINK "http://www.so.com/s?q=%E6%96%BD%E5%B7%A5%E6%8A%80%E6%9C%AF&amp;ie=utf-8&amp;src=internal_wenda_recommend_textn" \t "https://wenda.so.com/q/_blank" </w:instrText>
      </w:r>
      <w:r>
        <w:rPr>
          <w:color w:val="auto"/>
        </w:rPr>
        <w:fldChar w:fldCharType="separate"/>
      </w:r>
      <w:r>
        <w:rPr>
          <w:rFonts w:ascii="Times New Roman" w:hAnsi="Times New Roman" w:cs="Times New Roman"/>
          <w:bCs/>
          <w:color w:val="auto"/>
          <w:sz w:val="24"/>
          <w:szCs w:val="24"/>
        </w:rPr>
        <w:t>施工技术</w:t>
      </w:r>
      <w:r>
        <w:rPr>
          <w:rFonts w:ascii="Times New Roman" w:hAnsi="Times New Roman" w:cs="Times New Roman"/>
          <w:bCs/>
          <w:color w:val="auto"/>
          <w:sz w:val="24"/>
          <w:szCs w:val="24"/>
        </w:rPr>
        <w:fldChar w:fldCharType="end"/>
      </w:r>
      <w:r>
        <w:rPr>
          <w:color w:val="auto"/>
        </w:rPr>
        <w:fldChar w:fldCharType="begin"/>
      </w:r>
      <w:r>
        <w:rPr>
          <w:color w:val="auto"/>
        </w:rPr>
        <w:instrText xml:space="preserve"> HYPERLINK "http://www.so.com/s?q=%E7%BB%86%E5%88%99&amp;ie=utf-8&amp;src=internal_wenda_recommend_textn" \t "https://wenda.so.com/q/_blank" </w:instrText>
      </w:r>
      <w:r>
        <w:rPr>
          <w:color w:val="auto"/>
        </w:rPr>
        <w:fldChar w:fldCharType="separate"/>
      </w:r>
      <w:r>
        <w:rPr>
          <w:rFonts w:ascii="Times New Roman" w:hAnsi="Times New Roman" w:cs="Times New Roman"/>
          <w:bCs/>
          <w:color w:val="auto"/>
          <w:sz w:val="24"/>
          <w:szCs w:val="24"/>
        </w:rPr>
        <w:t>细则</w:t>
      </w:r>
      <w:r>
        <w:rPr>
          <w:rFonts w:ascii="Times New Roman" w:hAnsi="Times New Roman" w:cs="Times New Roman"/>
          <w:bCs/>
          <w:color w:val="auto"/>
          <w:sz w:val="24"/>
          <w:szCs w:val="24"/>
        </w:rPr>
        <w:fldChar w:fldCharType="end"/>
      </w:r>
      <w:r>
        <w:rPr>
          <w:rFonts w:ascii="Times New Roman" w:hAnsi="Times New Roman" w:cs="Times New Roman"/>
          <w:bCs/>
          <w:color w:val="auto"/>
          <w:sz w:val="24"/>
          <w:szCs w:val="24"/>
        </w:rPr>
        <w:t>》JTG/T F30的规定，其他行业还应符合相应的行业标准规定。</w:t>
      </w:r>
    </w:p>
    <w:p w14:paraId="0975218D">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9.1.</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在混凝土拌合物的运输和浇筑过程中严禁加水。</w:t>
      </w:r>
    </w:p>
    <w:p w14:paraId="6D94E241">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05" w:name="_Toc19653"/>
      <w:bookmarkStart w:id="106" w:name="_Toc4839"/>
      <w:bookmarkStart w:id="107" w:name="_Toc11668"/>
      <w:r>
        <w:rPr>
          <w:rFonts w:ascii="Times New Roman" w:hAnsi="Times New Roman" w:cs="Times New Roman" w:eastAsiaTheme="majorEastAsia"/>
          <w:b/>
          <w:bCs/>
          <w:color w:val="auto"/>
          <w:sz w:val="24"/>
          <w:szCs w:val="24"/>
          <w:lang w:val="en-US"/>
        </w:rPr>
        <w:t xml:space="preserve">9.2  </w:t>
      </w:r>
      <w:r>
        <w:rPr>
          <w:rFonts w:hint="eastAsia" w:ascii="黑体" w:hAnsi="黑体" w:eastAsia="黑体" w:cs="黑体"/>
          <w:b/>
          <w:bCs/>
          <w:color w:val="auto"/>
          <w:sz w:val="24"/>
          <w:szCs w:val="24"/>
          <w:lang w:val="en-US"/>
        </w:rPr>
        <w:t>绿色生产与管理</w:t>
      </w:r>
      <w:bookmarkEnd w:id="105"/>
      <w:bookmarkEnd w:id="106"/>
      <w:bookmarkEnd w:id="107"/>
    </w:p>
    <w:p w14:paraId="03B8D51F">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9.2.1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搅拌站（楼）应符合现行国家标准《混凝土搅拌站（楼）》GB/T 10171的规定。</w:t>
      </w:r>
    </w:p>
    <w:p w14:paraId="64D4C354">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9.2.2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生产厂址选择、厂区要求、设备设施、控制要求、监测控制应符合现行行业标准《预拌混凝土绿色生产及管理技术规程》JGJ/T 328的规定。</w:t>
      </w:r>
    </w:p>
    <w:p w14:paraId="515648C7">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08" w:name="_Toc17618"/>
      <w:bookmarkStart w:id="109" w:name="_Toc10835"/>
      <w:bookmarkStart w:id="110" w:name="_Toc11160"/>
      <w:r>
        <w:rPr>
          <w:rFonts w:ascii="Times New Roman" w:hAnsi="Times New Roman" w:cs="Times New Roman" w:eastAsiaTheme="majorEastAsia"/>
          <w:b/>
          <w:bCs/>
          <w:color w:val="auto"/>
          <w:sz w:val="24"/>
          <w:szCs w:val="24"/>
          <w:lang w:val="en-US"/>
        </w:rPr>
        <w:t xml:space="preserve">9.3  </w:t>
      </w:r>
      <w:r>
        <w:rPr>
          <w:rFonts w:hint="eastAsia" w:ascii="Times New Roman" w:hAnsi="Times New Roman" w:cs="Times New Roman" w:eastAsiaTheme="majorEastAsia"/>
          <w:b/>
          <w:bCs/>
          <w:color w:val="auto"/>
          <w:sz w:val="24"/>
          <w:szCs w:val="24"/>
          <w:lang w:val="en-US"/>
        </w:rPr>
        <w:t>材料与设备检查</w:t>
      </w:r>
      <w:bookmarkEnd w:id="108"/>
    </w:p>
    <w:p w14:paraId="7632DD45">
      <w:pPr>
        <w:spacing w:line="360" w:lineRule="auto"/>
        <w:outlineLvl w:val="0"/>
        <w:rPr>
          <w:rFonts w:ascii="Times New Roman" w:hAnsi="Times New Roman" w:cs="Times New Roman"/>
          <w:bCs/>
          <w:color w:val="auto"/>
          <w:sz w:val="24"/>
          <w:szCs w:val="24"/>
          <w:lang w:val="en-US"/>
        </w:rPr>
      </w:pPr>
      <w:bookmarkStart w:id="111" w:name="_Toc31919"/>
      <w:r>
        <w:rPr>
          <w:rFonts w:ascii="Times New Roman" w:hAnsi="Times New Roman" w:cs="Times New Roman"/>
          <w:b/>
          <w:bCs/>
          <w:color w:val="auto"/>
          <w:sz w:val="24"/>
          <w:szCs w:val="24"/>
        </w:rPr>
        <w:t>9.</w:t>
      </w:r>
      <w:r>
        <w:rPr>
          <w:rFonts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.1 </w:t>
      </w:r>
      <w:r>
        <w:rPr>
          <w:rFonts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rPr>
        <w:t>开工前，工地实验室应对</w:t>
      </w:r>
      <w:r>
        <w:rPr>
          <w:rFonts w:hint="eastAsia" w:ascii="Times New Roman" w:hAnsi="Times New Roman" w:cs="Times New Roman"/>
          <w:bCs/>
          <w:color w:val="auto"/>
          <w:sz w:val="24"/>
          <w:szCs w:val="24"/>
          <w:lang w:val="en-US" w:eastAsia="zh-CN"/>
        </w:rPr>
        <w:t>进场</w:t>
      </w:r>
      <w:r>
        <w:rPr>
          <w:rFonts w:hint="eastAsia" w:ascii="Times New Roman" w:hAnsi="Times New Roman" w:cs="Times New Roman"/>
          <w:bCs/>
          <w:color w:val="auto"/>
          <w:sz w:val="24"/>
          <w:szCs w:val="24"/>
          <w:lang w:val="en-US"/>
        </w:rPr>
        <w:t>的原材料进行质量检验，对混凝土生产配合比进行复核。</w:t>
      </w:r>
      <w:bookmarkEnd w:id="111"/>
    </w:p>
    <w:p w14:paraId="185F9E40">
      <w:pPr>
        <w:spacing w:line="360" w:lineRule="auto"/>
        <w:outlineLvl w:val="0"/>
        <w:rPr>
          <w:rFonts w:ascii="Times New Roman" w:hAnsi="Times New Roman" w:cs="Times New Roman"/>
          <w:bCs/>
          <w:color w:val="auto"/>
          <w:sz w:val="24"/>
          <w:szCs w:val="24"/>
        </w:rPr>
      </w:pPr>
      <w:bookmarkStart w:id="112" w:name="_Toc938"/>
      <w:r>
        <w:rPr>
          <w:rFonts w:hint="eastAsia" w:ascii="Times New Roman" w:hAnsi="Times New Roman" w:cs="Times New Roman"/>
          <w:b/>
          <w:bCs/>
          <w:color w:val="auto"/>
          <w:sz w:val="24"/>
          <w:szCs w:val="24"/>
          <w:lang w:val="en-US"/>
        </w:rPr>
        <w:t xml:space="preserve">9.3.2  </w:t>
      </w:r>
      <w:r>
        <w:rPr>
          <w:rFonts w:hint="eastAsia" w:ascii="Times New Roman" w:hAnsi="Times New Roman" w:cs="Times New Roman"/>
          <w:bCs/>
          <w:color w:val="auto"/>
          <w:sz w:val="24"/>
          <w:szCs w:val="24"/>
          <w:lang w:val="en-US"/>
        </w:rPr>
        <w:t>应将相同料源、相同规格、相同品种的原材料作为一个批次，按《公路</w:t>
      </w:r>
      <w:r>
        <w:rPr>
          <w:rFonts w:ascii="Times New Roman" w:hAnsi="Times New Roman" w:cs="Times New Roman"/>
          <w:bCs/>
          <w:color w:val="auto"/>
          <w:sz w:val="24"/>
          <w:szCs w:val="24"/>
        </w:rPr>
        <w:t>水泥混凝土路面</w:t>
      </w:r>
      <w:r>
        <w:rPr>
          <w:color w:val="auto"/>
        </w:rPr>
        <w:fldChar w:fldCharType="begin"/>
      </w:r>
      <w:r>
        <w:rPr>
          <w:color w:val="auto"/>
        </w:rPr>
        <w:instrText xml:space="preserve"> HYPERLINK "http://www.so.com/s?q=%E6%96%BD%E5%B7%A5%E6%8A%80%E6%9C%AF&amp;ie=utf-8&amp;src=internal_wenda_recommend_textn" \t "https://wenda.so.com/q/_blank" </w:instrText>
      </w:r>
      <w:r>
        <w:rPr>
          <w:color w:val="auto"/>
        </w:rPr>
        <w:fldChar w:fldCharType="separate"/>
      </w:r>
      <w:r>
        <w:rPr>
          <w:rFonts w:ascii="Times New Roman" w:hAnsi="Times New Roman" w:cs="Times New Roman"/>
          <w:bCs/>
          <w:color w:val="auto"/>
          <w:sz w:val="24"/>
          <w:szCs w:val="24"/>
        </w:rPr>
        <w:t>施工技术</w:t>
      </w:r>
      <w:r>
        <w:rPr>
          <w:rFonts w:ascii="Times New Roman" w:hAnsi="Times New Roman" w:cs="Times New Roman"/>
          <w:bCs/>
          <w:color w:val="auto"/>
          <w:sz w:val="24"/>
          <w:szCs w:val="24"/>
        </w:rPr>
        <w:fldChar w:fldCharType="end"/>
      </w:r>
      <w:r>
        <w:rPr>
          <w:color w:val="auto"/>
        </w:rPr>
        <w:fldChar w:fldCharType="begin"/>
      </w:r>
      <w:r>
        <w:rPr>
          <w:color w:val="auto"/>
        </w:rPr>
        <w:instrText xml:space="preserve"> HYPERLINK "http://www.so.com/s?q=%E7%BB%86%E5%88%99&amp;ie=utf-8&amp;src=internal_wenda_recommend_textn" \t "https://wenda.so.com/q/_blank" </w:instrText>
      </w:r>
      <w:r>
        <w:rPr>
          <w:color w:val="auto"/>
        </w:rPr>
        <w:fldChar w:fldCharType="separate"/>
      </w:r>
      <w:r>
        <w:rPr>
          <w:rFonts w:ascii="Times New Roman" w:hAnsi="Times New Roman" w:cs="Times New Roman"/>
          <w:bCs/>
          <w:color w:val="auto"/>
          <w:sz w:val="24"/>
          <w:szCs w:val="24"/>
        </w:rPr>
        <w:t>细则</w:t>
      </w:r>
      <w:r>
        <w:rPr>
          <w:rFonts w:ascii="Times New Roman" w:hAnsi="Times New Roman" w:cs="Times New Roman"/>
          <w:bCs/>
          <w:color w:val="auto"/>
          <w:sz w:val="24"/>
          <w:szCs w:val="24"/>
        </w:rPr>
        <w:fldChar w:fldCharType="end"/>
      </w:r>
      <w:r>
        <w:rPr>
          <w:rFonts w:ascii="Times New Roman" w:hAnsi="Times New Roman" w:cs="Times New Roman"/>
          <w:bCs/>
          <w:color w:val="auto"/>
          <w:sz w:val="24"/>
          <w:szCs w:val="24"/>
        </w:rPr>
        <w:t>》JTG/T F30的规定</w:t>
      </w:r>
      <w:r>
        <w:rPr>
          <w:rFonts w:hint="eastAsia" w:ascii="Times New Roman" w:hAnsi="Times New Roman" w:cs="Times New Roman"/>
          <w:bCs/>
          <w:color w:val="auto"/>
          <w:sz w:val="24"/>
          <w:szCs w:val="24"/>
        </w:rPr>
        <w:t>执行。</w:t>
      </w:r>
      <w:bookmarkEnd w:id="112"/>
    </w:p>
    <w:p w14:paraId="2746AC3B">
      <w:pPr>
        <w:spacing w:line="360" w:lineRule="auto"/>
        <w:outlineLvl w:val="0"/>
        <w:rPr>
          <w:rFonts w:ascii="Times New Roman" w:hAnsi="Times New Roman" w:cs="Times New Roman"/>
          <w:bCs/>
          <w:color w:val="auto"/>
          <w:sz w:val="24"/>
          <w:szCs w:val="24"/>
          <w:lang w:val="en-US"/>
        </w:rPr>
      </w:pPr>
      <w:bookmarkStart w:id="113" w:name="_Toc23730"/>
      <w:r>
        <w:rPr>
          <w:rFonts w:hint="eastAsia" w:ascii="Times New Roman" w:hAnsi="Times New Roman" w:cs="Times New Roman"/>
          <w:b/>
          <w:bCs/>
          <w:color w:val="auto"/>
          <w:sz w:val="24"/>
          <w:szCs w:val="24"/>
          <w:lang w:val="en-US"/>
        </w:rPr>
        <w:t xml:space="preserve">9.3.3  </w:t>
      </w:r>
      <w:r>
        <w:rPr>
          <w:rFonts w:hint="eastAsia" w:ascii="Times New Roman" w:hAnsi="Times New Roman" w:cs="Times New Roman"/>
          <w:bCs/>
          <w:color w:val="auto"/>
          <w:sz w:val="24"/>
          <w:szCs w:val="24"/>
          <w:lang w:val="en-US"/>
        </w:rPr>
        <w:t>施工前应对机械设备、测量仪器、基准线、模板、机具工具及各种试验仪器等进行全面检查、调试、校核和标定。</w:t>
      </w:r>
      <w:bookmarkEnd w:id="113"/>
    </w:p>
    <w:p w14:paraId="5D4A2900">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14" w:name="_Toc23203"/>
      <w:r>
        <w:rPr>
          <w:rFonts w:hint="eastAsia" w:ascii="Times New Roman" w:hAnsi="Times New Roman" w:cs="Times New Roman" w:eastAsiaTheme="majorEastAsia"/>
          <w:b/>
          <w:bCs/>
          <w:color w:val="auto"/>
          <w:sz w:val="24"/>
          <w:szCs w:val="24"/>
          <w:lang w:val="en-US"/>
        </w:rPr>
        <w:t xml:space="preserve">9.4  </w:t>
      </w:r>
      <w:r>
        <w:rPr>
          <w:rFonts w:hint="eastAsia" w:ascii="黑体" w:hAnsi="黑体" w:eastAsia="黑体" w:cs="黑体"/>
          <w:b/>
          <w:bCs/>
          <w:color w:val="auto"/>
          <w:sz w:val="24"/>
          <w:szCs w:val="24"/>
          <w:lang w:val="en-US"/>
        </w:rPr>
        <w:t>试验路段铺筑</w:t>
      </w:r>
      <w:bookmarkEnd w:id="114"/>
    </w:p>
    <w:p w14:paraId="0113CF7A">
      <w:pPr>
        <w:spacing w:line="360" w:lineRule="auto"/>
        <w:outlineLvl w:val="0"/>
        <w:rPr>
          <w:rFonts w:ascii="Times New Roman" w:hAnsi="Times New Roman" w:cs="Times New Roman"/>
          <w:bCs/>
          <w:color w:val="auto"/>
          <w:sz w:val="24"/>
          <w:szCs w:val="24"/>
          <w:lang w:val="en-US"/>
        </w:rPr>
      </w:pPr>
      <w:bookmarkStart w:id="115" w:name="_Toc3303"/>
      <w:r>
        <w:rPr>
          <w:rFonts w:hint="eastAsia" w:ascii="Times New Roman" w:hAnsi="Times New Roman" w:cs="Times New Roman"/>
          <w:b/>
          <w:bCs/>
          <w:color w:val="auto"/>
          <w:sz w:val="24"/>
          <w:szCs w:val="24"/>
          <w:lang w:val="en-US"/>
        </w:rPr>
        <w:t>9.4.1</w:t>
      </w:r>
      <w:r>
        <w:rPr>
          <w:rFonts w:hint="eastAsia" w:ascii="Times New Roman" w:hAnsi="Times New Roman" w:cs="Times New Roman"/>
          <w:bCs/>
          <w:color w:val="auto"/>
          <w:sz w:val="24"/>
          <w:szCs w:val="24"/>
          <w:lang w:val="en-US"/>
        </w:rPr>
        <w:t xml:space="preserve">  在施工前应铺筑试验段，宜在主线以外铺筑不少于30m的试验路段，在获得外加剂掺量、拌和时间、混凝土拌合物坍落度及其损失、施工配合比、混合料初凝终凝时间等技术参数的基础上，在主线进行试验段铺筑，宜不少于50m。</w:t>
      </w:r>
      <w:bookmarkEnd w:id="115"/>
    </w:p>
    <w:p w14:paraId="700B3310">
      <w:pPr>
        <w:spacing w:line="360" w:lineRule="auto"/>
        <w:outlineLvl w:val="0"/>
        <w:rPr>
          <w:rFonts w:ascii="Times New Roman" w:hAnsi="Times New Roman" w:cs="Times New Roman"/>
          <w:bCs/>
          <w:color w:val="auto"/>
          <w:sz w:val="24"/>
          <w:szCs w:val="24"/>
          <w:lang w:val="en-US"/>
        </w:rPr>
      </w:pPr>
      <w:bookmarkStart w:id="116" w:name="_Toc23618"/>
      <w:r>
        <w:rPr>
          <w:rFonts w:hint="eastAsia" w:ascii="Times New Roman" w:hAnsi="Times New Roman" w:cs="Times New Roman"/>
          <w:b/>
          <w:bCs/>
          <w:color w:val="auto"/>
          <w:sz w:val="24"/>
          <w:szCs w:val="24"/>
          <w:lang w:val="en-US"/>
        </w:rPr>
        <w:t>9.4.2</w:t>
      </w:r>
      <w:r>
        <w:rPr>
          <w:rFonts w:hint="eastAsia" w:ascii="Times New Roman" w:hAnsi="Times New Roman" w:cs="Times New Roman"/>
          <w:bCs/>
          <w:color w:val="auto"/>
          <w:sz w:val="24"/>
          <w:szCs w:val="24"/>
          <w:lang w:val="en-US"/>
        </w:rPr>
        <w:t xml:space="preserve">  施工单位应提供试验段的施工方案，并报监理确认。</w:t>
      </w:r>
      <w:bookmarkEnd w:id="116"/>
    </w:p>
    <w:p w14:paraId="78B2F268">
      <w:pPr>
        <w:spacing w:line="360" w:lineRule="auto"/>
        <w:outlineLvl w:val="0"/>
        <w:rPr>
          <w:rFonts w:ascii="Times New Roman" w:hAnsi="Times New Roman" w:cs="Times New Roman" w:eastAsiaTheme="majorEastAsia"/>
          <w:b/>
          <w:bCs/>
          <w:color w:val="auto"/>
          <w:sz w:val="24"/>
          <w:szCs w:val="24"/>
          <w:lang w:val="en-US"/>
        </w:rPr>
      </w:pPr>
      <w:bookmarkStart w:id="117" w:name="_Toc15466"/>
      <w:r>
        <w:rPr>
          <w:rFonts w:hint="eastAsia" w:ascii="Times New Roman" w:hAnsi="Times New Roman" w:cs="Times New Roman"/>
          <w:b/>
          <w:bCs/>
          <w:color w:val="auto"/>
          <w:sz w:val="24"/>
          <w:szCs w:val="24"/>
          <w:lang w:val="en-US"/>
        </w:rPr>
        <w:t>9.4.3</w:t>
      </w:r>
      <w:r>
        <w:rPr>
          <w:rFonts w:hint="eastAsia" w:ascii="Times New Roman" w:hAnsi="Times New Roman" w:cs="Times New Roman"/>
          <w:bCs/>
          <w:color w:val="auto"/>
          <w:sz w:val="24"/>
          <w:szCs w:val="24"/>
          <w:lang w:val="en-US"/>
        </w:rPr>
        <w:t xml:space="preserve">  试验路总结等按现行行业标准《公路</w:t>
      </w:r>
      <w:r>
        <w:rPr>
          <w:rFonts w:ascii="Times New Roman" w:hAnsi="Times New Roman" w:cs="Times New Roman"/>
          <w:bCs/>
          <w:color w:val="auto"/>
          <w:sz w:val="24"/>
          <w:szCs w:val="24"/>
        </w:rPr>
        <w:t>水泥混凝土路面</w:t>
      </w:r>
      <w:r>
        <w:rPr>
          <w:color w:val="auto"/>
        </w:rPr>
        <w:fldChar w:fldCharType="begin"/>
      </w:r>
      <w:r>
        <w:rPr>
          <w:color w:val="auto"/>
        </w:rPr>
        <w:instrText xml:space="preserve"> HYPERLINK "http://www.so.com/s?q=%E6%96%BD%E5%B7%A5%E6%8A%80%E6%9C%AF&amp;ie=utf-8&amp;src=internal_wenda_recommend_textn" \t "https://wenda.so.com/q/_blank" </w:instrText>
      </w:r>
      <w:r>
        <w:rPr>
          <w:color w:val="auto"/>
        </w:rPr>
        <w:fldChar w:fldCharType="separate"/>
      </w:r>
      <w:r>
        <w:rPr>
          <w:rFonts w:ascii="Times New Roman" w:hAnsi="Times New Roman" w:cs="Times New Roman"/>
          <w:bCs/>
          <w:color w:val="auto"/>
          <w:sz w:val="24"/>
          <w:szCs w:val="24"/>
        </w:rPr>
        <w:t>施工技术</w:t>
      </w:r>
      <w:r>
        <w:rPr>
          <w:rFonts w:ascii="Times New Roman" w:hAnsi="Times New Roman" w:cs="Times New Roman"/>
          <w:bCs/>
          <w:color w:val="auto"/>
          <w:sz w:val="24"/>
          <w:szCs w:val="24"/>
        </w:rPr>
        <w:fldChar w:fldCharType="end"/>
      </w:r>
      <w:r>
        <w:rPr>
          <w:color w:val="auto"/>
        </w:rPr>
        <w:fldChar w:fldCharType="begin"/>
      </w:r>
      <w:r>
        <w:rPr>
          <w:color w:val="auto"/>
        </w:rPr>
        <w:instrText xml:space="preserve"> HYPERLINK "http://www.so.com/s?q=%E7%BB%86%E5%88%99&amp;ie=utf-8&amp;src=internal_wenda_recommend_textn" \t "https://wenda.so.com/q/_blank" </w:instrText>
      </w:r>
      <w:r>
        <w:rPr>
          <w:color w:val="auto"/>
        </w:rPr>
        <w:fldChar w:fldCharType="separate"/>
      </w:r>
      <w:r>
        <w:rPr>
          <w:rFonts w:ascii="Times New Roman" w:hAnsi="Times New Roman" w:cs="Times New Roman"/>
          <w:bCs/>
          <w:color w:val="auto"/>
          <w:sz w:val="24"/>
          <w:szCs w:val="24"/>
        </w:rPr>
        <w:t>细则</w:t>
      </w:r>
      <w:r>
        <w:rPr>
          <w:rFonts w:ascii="Times New Roman" w:hAnsi="Times New Roman" w:cs="Times New Roman"/>
          <w:bCs/>
          <w:color w:val="auto"/>
          <w:sz w:val="24"/>
          <w:szCs w:val="24"/>
        </w:rPr>
        <w:fldChar w:fldCharType="end"/>
      </w:r>
      <w:r>
        <w:rPr>
          <w:rFonts w:ascii="Times New Roman" w:hAnsi="Times New Roman" w:cs="Times New Roman"/>
          <w:bCs/>
          <w:color w:val="auto"/>
          <w:sz w:val="24"/>
          <w:szCs w:val="24"/>
        </w:rPr>
        <w:t>》JTG/T F30的规定</w:t>
      </w:r>
      <w:r>
        <w:rPr>
          <w:rFonts w:hint="eastAsia" w:ascii="Times New Roman" w:hAnsi="Times New Roman" w:cs="Times New Roman"/>
          <w:bCs/>
          <w:color w:val="auto"/>
          <w:sz w:val="24"/>
          <w:szCs w:val="24"/>
        </w:rPr>
        <w:t>执行。</w:t>
      </w:r>
      <w:bookmarkEnd w:id="117"/>
    </w:p>
    <w:p w14:paraId="040A866E">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18" w:name="_Toc28478"/>
      <w:r>
        <w:rPr>
          <w:rFonts w:hint="eastAsia" w:ascii="Times New Roman" w:hAnsi="Times New Roman" w:cs="Times New Roman" w:eastAsiaTheme="majorEastAsia"/>
          <w:b/>
          <w:bCs/>
          <w:color w:val="auto"/>
          <w:sz w:val="24"/>
          <w:szCs w:val="24"/>
          <w:lang w:val="en-US"/>
        </w:rPr>
        <w:t xml:space="preserve">9.5  </w:t>
      </w:r>
      <w:r>
        <w:rPr>
          <w:rFonts w:hint="eastAsia" w:ascii="黑体" w:hAnsi="黑体" w:eastAsia="黑体" w:cs="黑体"/>
          <w:b/>
          <w:bCs/>
          <w:color w:val="auto"/>
          <w:sz w:val="24"/>
          <w:szCs w:val="24"/>
          <w:lang w:val="en-US"/>
        </w:rPr>
        <w:t>搅拌</w:t>
      </w:r>
      <w:bookmarkEnd w:id="109"/>
      <w:bookmarkEnd w:id="110"/>
      <w:bookmarkEnd w:id="118"/>
    </w:p>
    <w:p w14:paraId="22D3ED2C">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.1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原材料计量应采用电子计量设备，设备的精度应符合现行国家标准《建筑施工机械与设备混凝土搅拌站（楼）》GB/T 10171的有关规定。每一工作班开始前，应对计量设备进行零点校准。混凝土原材料的计量允许偏差应符合表9.</w:t>
      </w:r>
      <w:r>
        <w:rPr>
          <w:rFonts w:hint="eastAsia" w:ascii="Times New Roman" w:hAnsi="Times New Roman" w:cs="Times New Roman"/>
          <w:bCs/>
          <w:color w:val="auto"/>
          <w:sz w:val="24"/>
          <w:szCs w:val="24"/>
          <w:lang w:val="en-US" w:eastAsia="zh-CN"/>
        </w:rPr>
        <w:t>5</w:t>
      </w:r>
      <w:r>
        <w:rPr>
          <w:rFonts w:ascii="Times New Roman" w:hAnsi="Times New Roman" w:cs="Times New Roman"/>
          <w:bCs/>
          <w:color w:val="auto"/>
          <w:sz w:val="24"/>
          <w:szCs w:val="24"/>
        </w:rPr>
        <w:t>.1的规定，并应每班检查1次。</w:t>
      </w:r>
    </w:p>
    <w:p w14:paraId="373E8834">
      <w:pPr>
        <w:spacing w:line="360" w:lineRule="auto"/>
        <w:jc w:val="center"/>
        <w:rPr>
          <w:rFonts w:ascii="Times New Roman" w:hAnsi="Times New Roman" w:cs="Times New Roman"/>
          <w:b/>
          <w:bCs/>
          <w:color w:val="auto"/>
          <w:sz w:val="21"/>
          <w:szCs w:val="21"/>
        </w:rPr>
      </w:pPr>
      <w:r>
        <w:rPr>
          <w:rFonts w:ascii="Times New Roman" w:hAnsi="Times New Roman" w:cs="Times New Roman"/>
          <w:b/>
          <w:bCs/>
          <w:color w:val="auto"/>
          <w:sz w:val="21"/>
          <w:szCs w:val="21"/>
        </w:rPr>
        <w:t>表9.</w:t>
      </w:r>
      <w:r>
        <w:rPr>
          <w:rFonts w:hint="eastAsia" w:ascii="Times New Roman" w:hAnsi="Times New Roman" w:cs="Times New Roman"/>
          <w:b/>
          <w:bCs/>
          <w:color w:val="auto"/>
          <w:sz w:val="21"/>
          <w:szCs w:val="21"/>
          <w:lang w:val="en-US" w:eastAsia="zh-CN"/>
        </w:rPr>
        <w:t>5</w:t>
      </w:r>
      <w:r>
        <w:rPr>
          <w:rFonts w:ascii="Times New Roman" w:hAnsi="Times New Roman" w:cs="Times New Roman"/>
          <w:b/>
          <w:bCs/>
          <w:color w:val="auto"/>
          <w:sz w:val="21"/>
          <w:szCs w:val="21"/>
        </w:rPr>
        <w:t>.1 混凝土原材料的计量允许偏差（%）</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828"/>
        <w:gridCol w:w="1292"/>
        <w:gridCol w:w="1292"/>
        <w:gridCol w:w="1293"/>
        <w:gridCol w:w="1292"/>
      </w:tblGrid>
      <w:tr w14:paraId="59D49D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2828" w:type="dxa"/>
            <w:tcBorders>
              <w:top w:val="single" w:color="auto" w:sz="12" w:space="0"/>
              <w:left w:val="single" w:color="auto" w:sz="12" w:space="0"/>
            </w:tcBorders>
            <w:vAlign w:val="center"/>
          </w:tcPr>
          <w:p w14:paraId="74FBF6D9">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原材料品种</w:t>
            </w:r>
          </w:p>
        </w:tc>
        <w:tc>
          <w:tcPr>
            <w:tcW w:w="1292" w:type="dxa"/>
            <w:tcBorders>
              <w:top w:val="single" w:color="auto" w:sz="12" w:space="0"/>
            </w:tcBorders>
            <w:vAlign w:val="center"/>
          </w:tcPr>
          <w:p w14:paraId="0139D95F">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胶凝材料</w:t>
            </w:r>
          </w:p>
        </w:tc>
        <w:tc>
          <w:tcPr>
            <w:tcW w:w="1292" w:type="dxa"/>
            <w:tcBorders>
              <w:top w:val="single" w:color="auto" w:sz="12" w:space="0"/>
            </w:tcBorders>
            <w:vAlign w:val="center"/>
          </w:tcPr>
          <w:p w14:paraId="2354D2C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骨料</w:t>
            </w:r>
          </w:p>
        </w:tc>
        <w:tc>
          <w:tcPr>
            <w:tcW w:w="1293" w:type="dxa"/>
            <w:tcBorders>
              <w:top w:val="single" w:color="auto" w:sz="12" w:space="0"/>
            </w:tcBorders>
            <w:vAlign w:val="center"/>
          </w:tcPr>
          <w:p w14:paraId="0826D7CA">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水</w:t>
            </w:r>
          </w:p>
        </w:tc>
        <w:tc>
          <w:tcPr>
            <w:tcW w:w="1292" w:type="dxa"/>
            <w:tcBorders>
              <w:top w:val="single" w:color="auto" w:sz="12" w:space="0"/>
              <w:right w:val="single" w:color="auto" w:sz="12" w:space="0"/>
            </w:tcBorders>
            <w:vAlign w:val="center"/>
          </w:tcPr>
          <w:p w14:paraId="553127E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外加剂</w:t>
            </w:r>
          </w:p>
        </w:tc>
      </w:tr>
      <w:tr w14:paraId="30C5C1E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2828" w:type="dxa"/>
            <w:tcBorders>
              <w:left w:val="single" w:color="auto" w:sz="12" w:space="0"/>
            </w:tcBorders>
            <w:vAlign w:val="center"/>
          </w:tcPr>
          <w:p w14:paraId="4CBE3653">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每盘计量允许偏差</w:t>
            </w:r>
          </w:p>
        </w:tc>
        <w:tc>
          <w:tcPr>
            <w:tcW w:w="1292" w:type="dxa"/>
            <w:vAlign w:val="center"/>
          </w:tcPr>
          <w:p w14:paraId="3836DD34">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w:t>
            </w:r>
          </w:p>
        </w:tc>
        <w:tc>
          <w:tcPr>
            <w:tcW w:w="1292" w:type="dxa"/>
            <w:vAlign w:val="center"/>
          </w:tcPr>
          <w:p w14:paraId="2BD0DF92">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±3</w:t>
            </w:r>
          </w:p>
        </w:tc>
        <w:tc>
          <w:tcPr>
            <w:tcW w:w="1293" w:type="dxa"/>
            <w:vAlign w:val="center"/>
          </w:tcPr>
          <w:p w14:paraId="071DA90D">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1292" w:type="dxa"/>
            <w:tcBorders>
              <w:right w:val="single" w:color="auto" w:sz="12" w:space="0"/>
            </w:tcBorders>
            <w:vAlign w:val="center"/>
          </w:tcPr>
          <w:p w14:paraId="17EB165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r>
      <w:tr w14:paraId="4D4C7B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2828" w:type="dxa"/>
            <w:tcBorders>
              <w:left w:val="single" w:color="auto" w:sz="12" w:space="0"/>
              <w:bottom w:val="single" w:color="auto" w:sz="12" w:space="0"/>
            </w:tcBorders>
            <w:vAlign w:val="center"/>
          </w:tcPr>
          <w:p w14:paraId="2DADA0A1">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累计计量允许偏差</w:t>
            </w:r>
          </w:p>
        </w:tc>
        <w:tc>
          <w:tcPr>
            <w:tcW w:w="1292" w:type="dxa"/>
            <w:tcBorders>
              <w:bottom w:val="single" w:color="auto" w:sz="12" w:space="0"/>
            </w:tcBorders>
            <w:vAlign w:val="center"/>
          </w:tcPr>
          <w:p w14:paraId="78F7F9C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1292" w:type="dxa"/>
            <w:tcBorders>
              <w:bottom w:val="single" w:color="auto" w:sz="12" w:space="0"/>
            </w:tcBorders>
            <w:vAlign w:val="center"/>
          </w:tcPr>
          <w:p w14:paraId="5C375250">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±2</w:t>
            </w:r>
          </w:p>
        </w:tc>
        <w:tc>
          <w:tcPr>
            <w:tcW w:w="1293" w:type="dxa"/>
            <w:tcBorders>
              <w:bottom w:val="single" w:color="auto" w:sz="12" w:space="0"/>
            </w:tcBorders>
            <w:vAlign w:val="center"/>
          </w:tcPr>
          <w:p w14:paraId="515DB847">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c>
          <w:tcPr>
            <w:tcW w:w="1292" w:type="dxa"/>
            <w:tcBorders>
              <w:bottom w:val="single" w:color="auto" w:sz="12" w:space="0"/>
              <w:right w:val="single" w:color="auto" w:sz="12" w:space="0"/>
            </w:tcBorders>
            <w:vAlign w:val="center"/>
          </w:tcPr>
          <w:p w14:paraId="1373673E">
            <w:pPr>
              <w:adjustRightInd w:val="0"/>
              <w:spacing w:line="360" w:lineRule="auto"/>
              <w:jc w:val="center"/>
              <w:rPr>
                <w:rFonts w:ascii="Times New Roman" w:hAnsi="Times New Roman" w:cs="Times New Roman"/>
                <w:bCs/>
                <w:color w:val="auto"/>
                <w:sz w:val="21"/>
                <w:szCs w:val="21"/>
              </w:rPr>
            </w:pPr>
            <w:r>
              <w:rPr>
                <w:rFonts w:ascii="Times New Roman" w:hAnsi="Times New Roman" w:cs="Times New Roman"/>
                <w:bCs/>
                <w:color w:val="auto"/>
                <w:sz w:val="21"/>
                <w:szCs w:val="21"/>
              </w:rPr>
              <w:t>±1</w:t>
            </w:r>
          </w:p>
        </w:tc>
      </w:tr>
    </w:tbl>
    <w:p w14:paraId="0A1C9761">
      <w:pPr>
        <w:spacing w:line="360" w:lineRule="auto"/>
        <w:ind w:firstLine="420" w:firstLineChars="200"/>
        <w:rPr>
          <w:rFonts w:ascii="Times New Roman" w:hAnsi="Times New Roman" w:cs="Times New Roman"/>
          <w:bCs/>
          <w:color w:val="auto"/>
          <w:sz w:val="21"/>
          <w:szCs w:val="21"/>
        </w:rPr>
      </w:pPr>
      <w:r>
        <w:rPr>
          <w:rFonts w:ascii="Times New Roman" w:hAnsi="Times New Roman" w:cs="Times New Roman"/>
          <w:bCs/>
          <w:color w:val="auto"/>
          <w:sz w:val="21"/>
          <w:szCs w:val="21"/>
        </w:rPr>
        <w:t>注：累计计量允许偏差是指每一运输车中各盘混凝土的每种材料计量和的偏差。</w:t>
      </w:r>
    </w:p>
    <w:p w14:paraId="05E8176B">
      <w:pPr>
        <w:snapToGrid w:val="0"/>
        <w:spacing w:line="360" w:lineRule="auto"/>
        <w:jc w:val="both"/>
        <w:rPr>
          <w:rFonts w:ascii="Times New Roman" w:hAnsi="Times New Roman" w:cs="Times New Roman"/>
          <w:b/>
          <w:bCs/>
          <w:color w:val="auto"/>
          <w:sz w:val="24"/>
          <w:szCs w:val="24"/>
        </w:rPr>
      </w:pPr>
    </w:p>
    <w:p w14:paraId="33D719AC">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应采用强制式搅拌机搅拌，并应搅拌均匀。混凝土搅拌的最短时间应通过生产性试验确定，不应少于60s。</w:t>
      </w:r>
    </w:p>
    <w:p w14:paraId="5E009EFE">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.3  </w:t>
      </w:r>
      <w:r>
        <w:rPr>
          <w:rFonts w:ascii="Times New Roman" w:hAnsi="Times New Roman" w:cs="Times New Roman"/>
          <w:bCs/>
          <w:color w:val="auto"/>
          <w:sz w:val="24"/>
          <w:szCs w:val="24"/>
        </w:rPr>
        <w:t>混凝土匀质性的试验方法应符合现行国家标准《混凝土搅拌机》GB/T 9142的有关规定。</w:t>
      </w:r>
    </w:p>
    <w:p w14:paraId="58E0695D">
      <w:pPr>
        <w:snapToGrid w:val="0"/>
        <w:spacing w:line="360" w:lineRule="auto"/>
        <w:jc w:val="both"/>
        <w:rPr>
          <w:rFonts w:ascii="Times New Roman" w:hAnsi="Times New Roman" w:cs="Times New Roman"/>
          <w:bCs/>
          <w:color w:val="auto"/>
          <w:szCs w:val="21"/>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.4  </w:t>
      </w:r>
      <w:r>
        <w:rPr>
          <w:rFonts w:ascii="Times New Roman" w:hAnsi="Times New Roman" w:cs="Times New Roman"/>
          <w:bCs/>
          <w:color w:val="auto"/>
          <w:sz w:val="24"/>
          <w:szCs w:val="24"/>
        </w:rPr>
        <w:t>减水剂宜采用聚羧酸系减水剂，混凝土用水量中应扣除减水剂溶液中的水量。</w:t>
      </w:r>
    </w:p>
    <w:p w14:paraId="3436EEA0">
      <w:pPr>
        <w:spacing w:before="360" w:after="360" w:line="360" w:lineRule="auto"/>
        <w:jc w:val="center"/>
        <w:outlineLvl w:val="0"/>
        <w:rPr>
          <w:rFonts w:ascii="Times New Roman" w:hAnsi="Times New Roman" w:cs="Times New Roman" w:eastAsiaTheme="majorEastAsia"/>
          <w:b/>
          <w:bCs/>
          <w:color w:val="auto"/>
          <w:sz w:val="24"/>
          <w:szCs w:val="24"/>
          <w:lang w:val="en-US"/>
        </w:rPr>
      </w:pPr>
      <w:bookmarkStart w:id="119" w:name="_Toc1147"/>
      <w:bookmarkStart w:id="120" w:name="_Toc26278"/>
      <w:bookmarkStart w:id="121" w:name="_Toc25358"/>
      <w:r>
        <w:rPr>
          <w:rFonts w:ascii="Times New Roman" w:hAnsi="Times New Roman" w:cs="Times New Roman" w:eastAsiaTheme="majorEastAsia"/>
          <w:b/>
          <w:bCs/>
          <w:color w:val="auto"/>
          <w:sz w:val="24"/>
          <w:szCs w:val="24"/>
          <w:lang w:val="en-US"/>
        </w:rPr>
        <w:t>9.</w:t>
      </w:r>
      <w:r>
        <w:rPr>
          <w:rFonts w:hint="eastAsia" w:ascii="Times New Roman" w:hAnsi="Times New Roman" w:cs="Times New Roman" w:eastAsiaTheme="majorEastAsia"/>
          <w:b/>
          <w:bCs/>
          <w:color w:val="auto"/>
          <w:sz w:val="24"/>
          <w:szCs w:val="24"/>
          <w:lang w:val="en-US"/>
        </w:rPr>
        <w:t>6</w:t>
      </w:r>
      <w:r>
        <w:rPr>
          <w:rFonts w:ascii="Times New Roman" w:hAnsi="Times New Roman" w:cs="Times New Roman" w:eastAsiaTheme="majorEastAsia"/>
          <w:b/>
          <w:bCs/>
          <w:color w:val="auto"/>
          <w:sz w:val="24"/>
          <w:szCs w:val="24"/>
          <w:lang w:val="en-US"/>
        </w:rPr>
        <w:t xml:space="preserve">  </w:t>
      </w:r>
      <w:r>
        <w:rPr>
          <w:rFonts w:hint="eastAsia" w:ascii="黑体" w:hAnsi="黑体" w:eastAsia="黑体" w:cs="黑体"/>
          <w:b/>
          <w:bCs/>
          <w:color w:val="auto"/>
          <w:sz w:val="24"/>
          <w:szCs w:val="24"/>
          <w:lang w:val="en-US"/>
        </w:rPr>
        <w:t>运输</w:t>
      </w:r>
      <w:bookmarkEnd w:id="119"/>
      <w:bookmarkEnd w:id="120"/>
      <w:bookmarkEnd w:id="121"/>
    </w:p>
    <w:p w14:paraId="3A6D41CC">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.1  </w:t>
      </w:r>
      <w:r>
        <w:rPr>
          <w:rFonts w:ascii="Times New Roman" w:hAnsi="Times New Roman" w:cs="Times New Roman"/>
          <w:bCs/>
          <w:color w:val="auto"/>
          <w:sz w:val="24"/>
          <w:szCs w:val="24"/>
        </w:rPr>
        <w:t>运输应符合现行国家标准《混凝土质量控制标准》GB 50164和《预拌混凝土》GB/T 14902的规定。</w:t>
      </w:r>
    </w:p>
    <w:p w14:paraId="0C820881">
      <w:pPr>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当采用预拌混凝土时，预拌混凝土企业应制定运输管理制度，合理指挥调度车辆，并宜采用定位系统监控车辆运行。</w:t>
      </w:r>
    </w:p>
    <w:p w14:paraId="738CE4B9">
      <w:pPr>
        <w:spacing w:line="360" w:lineRule="auto"/>
        <w:jc w:val="both"/>
        <w:rPr>
          <w:rFonts w:ascii="Times New Roman" w:hAnsi="Times New Roman" w:cs="Times New Roman"/>
          <w:bCs/>
          <w:color w:val="auto"/>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6</w:t>
      </w:r>
      <w:r>
        <w:rPr>
          <w:rFonts w:ascii="Times New Roman" w:hAnsi="Times New Roman" w:cs="Times New Roman"/>
          <w:b/>
          <w:bCs/>
          <w:color w:val="auto"/>
          <w:sz w:val="24"/>
          <w:szCs w:val="24"/>
        </w:rPr>
        <w:t xml:space="preserve">.3  </w:t>
      </w:r>
      <w:r>
        <w:rPr>
          <w:rFonts w:ascii="Times New Roman" w:hAnsi="Times New Roman" w:cs="Times New Roman"/>
          <w:bCs/>
          <w:color w:val="auto"/>
          <w:sz w:val="24"/>
          <w:szCs w:val="24"/>
        </w:rPr>
        <w:t>搅拌运输车出入厂区时宜使用循环水进行冲洗以保持卫生清洁，冲洗运输车产生的废水可进入废水回收利用设施。</w:t>
      </w:r>
    </w:p>
    <w:p w14:paraId="7F2F7F52">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22" w:name="_Toc28909"/>
      <w:bookmarkStart w:id="123" w:name="_Toc4826"/>
      <w:bookmarkStart w:id="124" w:name="_Toc4135"/>
      <w:r>
        <w:rPr>
          <w:rFonts w:ascii="Times New Roman" w:hAnsi="Times New Roman" w:cs="Times New Roman" w:eastAsiaTheme="majorEastAsia"/>
          <w:b/>
          <w:bCs/>
          <w:color w:val="auto"/>
          <w:sz w:val="24"/>
          <w:szCs w:val="24"/>
          <w:lang w:val="en-US"/>
        </w:rPr>
        <w:t>9.</w:t>
      </w:r>
      <w:r>
        <w:rPr>
          <w:rFonts w:hint="eastAsia" w:ascii="Times New Roman" w:hAnsi="Times New Roman" w:cs="Times New Roman" w:eastAsiaTheme="majorEastAsia"/>
          <w:b/>
          <w:bCs/>
          <w:color w:val="auto"/>
          <w:sz w:val="24"/>
          <w:szCs w:val="24"/>
          <w:lang w:val="en-US"/>
        </w:rPr>
        <w:t>7</w:t>
      </w:r>
      <w:r>
        <w:rPr>
          <w:rFonts w:ascii="Times New Roman" w:hAnsi="Times New Roman" w:cs="Times New Roman" w:eastAsiaTheme="majorEastAsia"/>
          <w:b/>
          <w:bCs/>
          <w:color w:val="auto"/>
          <w:sz w:val="24"/>
          <w:szCs w:val="24"/>
          <w:lang w:val="en-US"/>
        </w:rPr>
        <w:t xml:space="preserve"> </w:t>
      </w:r>
      <w:r>
        <w:rPr>
          <w:rFonts w:hint="eastAsia" w:ascii="黑体" w:hAnsi="黑体" w:eastAsia="黑体" w:cs="黑体"/>
          <w:b/>
          <w:bCs/>
          <w:color w:val="auto"/>
          <w:sz w:val="24"/>
          <w:szCs w:val="24"/>
          <w:lang w:val="en-US"/>
        </w:rPr>
        <w:t>浇筑</w:t>
      </w:r>
      <w:bookmarkEnd w:id="122"/>
      <w:bookmarkEnd w:id="123"/>
      <w:bookmarkEnd w:id="124"/>
    </w:p>
    <w:p w14:paraId="5C345F34">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.1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固废基混凝土施工方法宜采用轨模式摊铺机施工、滑模式摊铺机施工，以上条件不具备时</w:t>
      </w:r>
      <w:r>
        <w:rPr>
          <w:rFonts w:hint="eastAsia" w:ascii="Times New Roman" w:hAnsi="Times New Roman" w:cs="Times New Roman"/>
          <w:bCs/>
          <w:color w:val="auto"/>
          <w:sz w:val="24"/>
          <w:szCs w:val="24"/>
          <w:lang w:eastAsia="zh-CN"/>
        </w:rPr>
        <w:t>可</w:t>
      </w:r>
      <w:r>
        <w:rPr>
          <w:rFonts w:ascii="Times New Roman" w:hAnsi="Times New Roman" w:cs="Times New Roman"/>
          <w:bCs/>
          <w:color w:val="auto"/>
          <w:sz w:val="24"/>
          <w:szCs w:val="24"/>
        </w:rPr>
        <w:t>选择小型机具法施工。</w:t>
      </w:r>
    </w:p>
    <w:p w14:paraId="603535D1">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.2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浇筑混凝土前，应根据工程特点、环境条件、施工工艺与施工条件制定浇筑方案，包括浇筑起点、浇筑方向和浇筑厚度等，在混凝土浇筑过程中不得无故更改浇筑方案。</w:t>
      </w:r>
    </w:p>
    <w:p w14:paraId="745E6A4A">
      <w:pPr>
        <w:spacing w:line="36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3</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当在相对湿度较小、风速较大的环境下浇筑混凝土时，应采取适当挡风措施，防止混凝土表面失水过快，并应避免浇筑较大暴露面积的构件。</w:t>
      </w:r>
    </w:p>
    <w:p w14:paraId="65209124">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4</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夏季施工时，混凝土拌合物浇筑时的入模温度不宜超过30℃或满足设计要求。现场温度高于30℃时，应采取遮挡措施避免阳光照射金属模板。</w:t>
      </w:r>
    </w:p>
    <w:p w14:paraId="2D6D0073">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5</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冬期施工应符合现行行业标准《建筑工程冬期施工规程》JGJ/T 104的有关规定。</w:t>
      </w:r>
    </w:p>
    <w:p w14:paraId="49B7049B">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 xml:space="preserve">6 </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在浇筑混凝土过程中，应有效控制混凝土的均匀性、密实性和整体性，且分层浇筑的间隙时间不得超过90min，并不得随意留置施工缝。</w:t>
      </w:r>
    </w:p>
    <w:p w14:paraId="0D389D6E">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7</w:t>
      </w:r>
      <w:r>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lang w:val="en-US"/>
        </w:rPr>
        <w:t xml:space="preserve"> </w:t>
      </w:r>
      <w:r>
        <w:rPr>
          <w:rFonts w:ascii="Times New Roman" w:hAnsi="Times New Roman" w:cs="Times New Roman"/>
          <w:bCs/>
          <w:color w:val="auto"/>
          <w:sz w:val="24"/>
          <w:szCs w:val="24"/>
        </w:rPr>
        <w:t>应避免欠振和过振，每点的振捣时间以表面泛浆和不冒大气泡为准，一般不宜超过30s。</w:t>
      </w:r>
    </w:p>
    <w:p w14:paraId="4FFC46BF">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7</w:t>
      </w:r>
      <w:r>
        <w:rPr>
          <w:rFonts w:ascii="Times New Roman" w:hAnsi="Times New Roman" w:cs="Times New Roman"/>
          <w:b/>
          <w:bCs/>
          <w:color w:val="auto"/>
          <w:sz w:val="24"/>
          <w:szCs w:val="24"/>
        </w:rPr>
        <w:t>.</w:t>
      </w:r>
      <w:r>
        <w:rPr>
          <w:rFonts w:ascii="Times New Roman" w:hAnsi="Times New Roman" w:cs="Times New Roman"/>
          <w:b/>
          <w:bCs/>
          <w:color w:val="auto"/>
          <w:sz w:val="24"/>
          <w:szCs w:val="24"/>
          <w:lang w:val="en-US"/>
        </w:rPr>
        <w:t xml:space="preserve">8  </w:t>
      </w:r>
      <w:r>
        <w:rPr>
          <w:rFonts w:ascii="Times New Roman" w:hAnsi="Times New Roman" w:cs="Times New Roman"/>
          <w:bCs/>
          <w:color w:val="auto"/>
          <w:sz w:val="24"/>
          <w:szCs w:val="24"/>
        </w:rPr>
        <w:t>从搅拌机卸出混凝土到混凝土浇筑完毕的延续时间不应大于混凝土的初凝时间。</w:t>
      </w:r>
    </w:p>
    <w:p w14:paraId="1C32F9A9">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25" w:name="_Toc4117"/>
      <w:bookmarkStart w:id="126" w:name="_Toc15945"/>
      <w:bookmarkStart w:id="127" w:name="_Toc9966"/>
      <w:r>
        <w:rPr>
          <w:rFonts w:ascii="Times New Roman" w:hAnsi="Times New Roman" w:cs="Times New Roman" w:eastAsiaTheme="majorEastAsia"/>
          <w:b/>
          <w:bCs/>
          <w:color w:val="auto"/>
          <w:sz w:val="24"/>
          <w:szCs w:val="24"/>
          <w:lang w:val="en-US"/>
        </w:rPr>
        <w:t>9.</w:t>
      </w:r>
      <w:r>
        <w:rPr>
          <w:rFonts w:hint="eastAsia" w:ascii="Times New Roman" w:hAnsi="Times New Roman" w:cs="Times New Roman" w:eastAsiaTheme="majorEastAsia"/>
          <w:b/>
          <w:bCs/>
          <w:color w:val="auto"/>
          <w:sz w:val="24"/>
          <w:szCs w:val="24"/>
          <w:lang w:val="en-US"/>
        </w:rPr>
        <w:t>8</w:t>
      </w:r>
      <w:r>
        <w:rPr>
          <w:rFonts w:ascii="Times New Roman" w:hAnsi="Times New Roman" w:cs="Times New Roman" w:eastAsiaTheme="majorEastAsia"/>
          <w:b/>
          <w:bCs/>
          <w:color w:val="auto"/>
          <w:sz w:val="24"/>
          <w:szCs w:val="24"/>
          <w:lang w:val="en-US"/>
        </w:rPr>
        <w:t xml:space="preserve"> </w:t>
      </w:r>
      <w:r>
        <w:rPr>
          <w:rFonts w:hint="eastAsia" w:ascii="黑体" w:hAnsi="黑体" w:eastAsia="黑体" w:cs="黑体"/>
          <w:b/>
          <w:bCs/>
          <w:color w:val="auto"/>
          <w:sz w:val="24"/>
          <w:szCs w:val="24"/>
          <w:lang w:val="en-US"/>
        </w:rPr>
        <w:t>养护与</w:t>
      </w:r>
      <w:bookmarkEnd w:id="125"/>
      <w:bookmarkEnd w:id="126"/>
      <w:r>
        <w:rPr>
          <w:rFonts w:hint="eastAsia" w:ascii="黑体" w:hAnsi="黑体" w:eastAsia="黑体" w:cs="黑体"/>
          <w:b/>
          <w:bCs/>
          <w:color w:val="auto"/>
          <w:sz w:val="24"/>
          <w:szCs w:val="24"/>
          <w:lang w:val="en-US"/>
        </w:rPr>
        <w:t>切缝</w:t>
      </w:r>
      <w:bookmarkEnd w:id="127"/>
    </w:p>
    <w:p w14:paraId="6AA08DED">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8</w:t>
      </w:r>
      <w:r>
        <w:rPr>
          <w:rFonts w:ascii="Times New Roman" w:hAnsi="Times New Roman" w:cs="Times New Roman"/>
          <w:b/>
          <w:bCs/>
          <w:color w:val="auto"/>
          <w:sz w:val="24"/>
          <w:szCs w:val="24"/>
        </w:rPr>
        <w:t xml:space="preserve">.1  </w:t>
      </w:r>
      <w:r>
        <w:rPr>
          <w:rFonts w:ascii="Times New Roman" w:hAnsi="Times New Roman" w:cs="Times New Roman"/>
          <w:bCs/>
          <w:color w:val="auto"/>
          <w:sz w:val="24"/>
          <w:szCs w:val="24"/>
        </w:rPr>
        <w:t>浇筑后应及时进行保湿养护。固废基混凝土的养护时间不宜少于14d，且不应少于7d。</w:t>
      </w:r>
    </w:p>
    <w:p w14:paraId="2C71AC84">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8</w:t>
      </w:r>
      <w:r>
        <w:rPr>
          <w:rFonts w:ascii="Times New Roman" w:hAnsi="Times New Roman" w:cs="Times New Roman"/>
          <w:b/>
          <w:bCs/>
          <w:color w:val="auto"/>
          <w:sz w:val="24"/>
          <w:szCs w:val="24"/>
        </w:rPr>
        <w:t xml:space="preserve">.2  </w:t>
      </w:r>
      <w:r>
        <w:rPr>
          <w:rFonts w:ascii="Times New Roman" w:hAnsi="Times New Roman" w:cs="Times New Roman"/>
          <w:bCs/>
          <w:color w:val="auto"/>
          <w:sz w:val="24"/>
          <w:szCs w:val="24"/>
        </w:rPr>
        <w:t>养护用水温度与混凝土表面温度之间的温差不宜大于20℃。</w:t>
      </w:r>
    </w:p>
    <w:p w14:paraId="1FF4219E">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8</w:t>
      </w:r>
      <w:r>
        <w:rPr>
          <w:rFonts w:ascii="Times New Roman" w:hAnsi="Times New Roman" w:cs="Times New Roman"/>
          <w:b/>
          <w:bCs/>
          <w:color w:val="auto"/>
          <w:sz w:val="24"/>
          <w:szCs w:val="24"/>
        </w:rPr>
        <w:t xml:space="preserve">.3  </w:t>
      </w:r>
      <w:r>
        <w:rPr>
          <w:rFonts w:ascii="Times New Roman" w:hAnsi="Times New Roman" w:cs="Times New Roman"/>
          <w:bCs/>
          <w:color w:val="auto"/>
          <w:sz w:val="24"/>
          <w:szCs w:val="24"/>
        </w:rPr>
        <w:t>浇筑成型后，应及时对混凝土暴露面进行覆盖。混凝土终凝前，应用抹子搓压表面至少</w:t>
      </w:r>
      <w:r>
        <w:rPr>
          <w:rFonts w:hint="eastAsia" w:ascii="Times New Roman" w:hAnsi="Times New Roman" w:cs="Times New Roman"/>
          <w:bCs/>
          <w:color w:val="auto"/>
          <w:sz w:val="24"/>
          <w:szCs w:val="24"/>
          <w:lang w:eastAsia="zh-CN"/>
        </w:rPr>
        <w:t>两</w:t>
      </w:r>
      <w:r>
        <w:rPr>
          <w:rFonts w:ascii="Times New Roman" w:hAnsi="Times New Roman" w:cs="Times New Roman"/>
          <w:bCs/>
          <w:color w:val="auto"/>
          <w:sz w:val="24"/>
          <w:szCs w:val="24"/>
        </w:rPr>
        <w:t>遍，平整后再次覆盖。</w:t>
      </w:r>
    </w:p>
    <w:p w14:paraId="73BA5FD2">
      <w:pPr>
        <w:spacing w:line="360" w:lineRule="auto"/>
        <w:jc w:val="both"/>
        <w:outlineLvl w:val="0"/>
        <w:rPr>
          <w:rFonts w:ascii="Times New Roman" w:hAnsi="Times New Roman" w:cs="Times New Roman"/>
          <w:bCs/>
          <w:color w:val="auto"/>
          <w:sz w:val="24"/>
          <w:szCs w:val="24"/>
        </w:rPr>
      </w:pPr>
      <w:bookmarkStart w:id="128" w:name="_Toc145766574"/>
      <w:bookmarkStart w:id="129" w:name="_Toc8534"/>
      <w:bookmarkStart w:id="130" w:name="_Toc145766134"/>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8</w:t>
      </w:r>
      <w:r>
        <w:rPr>
          <w:rFonts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rPr>
        <w:t>4</w:t>
      </w:r>
      <w:r>
        <w:rPr>
          <w:rFonts w:ascii="Times New Roman" w:hAnsi="Times New Roman" w:cs="Times New Roman"/>
          <w:b/>
          <w:bCs/>
          <w:color w:val="auto"/>
          <w:sz w:val="24"/>
          <w:szCs w:val="24"/>
        </w:rPr>
        <w:t xml:space="preserve">  </w:t>
      </w:r>
      <w:r>
        <w:rPr>
          <w:rFonts w:ascii="Times New Roman" w:hAnsi="Times New Roman" w:cs="Times New Roman"/>
          <w:bCs/>
          <w:color w:val="auto"/>
          <w:sz w:val="24"/>
          <w:szCs w:val="24"/>
        </w:rPr>
        <w:t>固废基混凝土路面成型后，应根据现场的温度确定切缝时间。</w:t>
      </w:r>
      <w:bookmarkEnd w:id="128"/>
      <w:bookmarkEnd w:id="129"/>
      <w:bookmarkEnd w:id="130"/>
    </w:p>
    <w:p w14:paraId="4FFAE8AF">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31" w:name="_Toc27419"/>
      <w:r>
        <w:rPr>
          <w:rFonts w:ascii="Times New Roman" w:hAnsi="Times New Roman" w:cs="Times New Roman" w:eastAsiaTheme="majorEastAsia"/>
          <w:b/>
          <w:bCs/>
          <w:color w:val="auto"/>
          <w:sz w:val="24"/>
          <w:szCs w:val="24"/>
          <w:lang w:val="en-US"/>
        </w:rPr>
        <w:t>9.</w:t>
      </w:r>
      <w:r>
        <w:rPr>
          <w:rFonts w:hint="eastAsia" w:ascii="Times New Roman" w:hAnsi="Times New Roman" w:cs="Times New Roman" w:eastAsiaTheme="majorEastAsia"/>
          <w:b/>
          <w:bCs/>
          <w:color w:val="auto"/>
          <w:sz w:val="24"/>
          <w:szCs w:val="24"/>
          <w:lang w:val="en-US"/>
        </w:rPr>
        <w:t>9</w:t>
      </w:r>
      <w:r>
        <w:rPr>
          <w:rFonts w:ascii="Times New Roman" w:hAnsi="Times New Roman" w:cs="Times New Roman" w:eastAsiaTheme="majorEastAsia"/>
          <w:b/>
          <w:bCs/>
          <w:color w:val="auto"/>
          <w:sz w:val="24"/>
          <w:szCs w:val="24"/>
          <w:lang w:val="en-US"/>
        </w:rPr>
        <w:t xml:space="preserve"> </w:t>
      </w:r>
      <w:r>
        <w:rPr>
          <w:rFonts w:hint="eastAsia" w:ascii="黑体" w:hAnsi="黑体" w:eastAsia="黑体" w:cs="黑体"/>
          <w:b/>
          <w:bCs/>
          <w:color w:val="auto"/>
          <w:sz w:val="24"/>
          <w:szCs w:val="24"/>
          <w:lang w:val="en-US"/>
        </w:rPr>
        <w:t>施工质量管理与检查</w:t>
      </w:r>
      <w:bookmarkEnd w:id="131"/>
    </w:p>
    <w:p w14:paraId="67BD62E7">
      <w:pPr>
        <w:widowControl/>
        <w:autoSpaceDE/>
        <w:autoSpaceDN/>
        <w:spacing w:line="36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9.</w:t>
      </w:r>
      <w:r>
        <w:rPr>
          <w:rFonts w:hint="eastAsia" w:ascii="Times New Roman" w:hAnsi="Times New Roman" w:cs="Times New Roman"/>
          <w:b/>
          <w:bCs/>
          <w:color w:val="auto"/>
          <w:sz w:val="24"/>
          <w:szCs w:val="24"/>
          <w:lang w:val="en-US"/>
        </w:rPr>
        <w:t>9</w:t>
      </w:r>
      <w:r>
        <w:rPr>
          <w:rFonts w:ascii="Times New Roman" w:hAnsi="Times New Roman" w:cs="Times New Roman"/>
          <w:b/>
          <w:bCs/>
          <w:color w:val="auto"/>
          <w:sz w:val="24"/>
          <w:szCs w:val="24"/>
        </w:rPr>
        <w:t xml:space="preserve">.1  </w:t>
      </w:r>
      <w:r>
        <w:rPr>
          <w:rFonts w:hint="eastAsia" w:ascii="Times New Roman" w:hAnsi="Times New Roman" w:cs="Times New Roman"/>
          <w:bCs/>
          <w:color w:val="auto"/>
          <w:sz w:val="24"/>
          <w:szCs w:val="24"/>
        </w:rPr>
        <w:t>施工质量的控制、管理和检查应贯穿整个施工过程，应对每个施工环节严格质量控制。</w:t>
      </w:r>
    </w:p>
    <w:p w14:paraId="6788363F">
      <w:pPr>
        <w:widowControl/>
        <w:autoSpaceDE/>
        <w:autoSpaceDN/>
        <w:spacing w:line="360" w:lineRule="auto"/>
        <w:rPr>
          <w:rFonts w:ascii="Times New Roman" w:hAnsi="Times New Roman" w:cs="Times New Roman"/>
          <w:bCs/>
          <w:color w:val="auto"/>
          <w:sz w:val="24"/>
          <w:szCs w:val="24"/>
          <w:lang w:val="en-US"/>
        </w:rPr>
      </w:pPr>
      <w:r>
        <w:rPr>
          <w:rFonts w:hint="eastAsia" w:ascii="Times New Roman" w:hAnsi="Times New Roman" w:cs="Times New Roman"/>
          <w:b/>
          <w:bCs/>
          <w:color w:val="auto"/>
          <w:sz w:val="24"/>
          <w:szCs w:val="24"/>
          <w:lang w:val="en-US"/>
        </w:rPr>
        <w:t>9.9.2</w:t>
      </w:r>
      <w:r>
        <w:rPr>
          <w:rFonts w:hint="eastAsia" w:ascii="Times New Roman" w:hAnsi="Times New Roman" w:cs="Times New Roman"/>
          <w:bCs/>
          <w:color w:val="auto"/>
          <w:sz w:val="24"/>
          <w:szCs w:val="24"/>
          <w:lang w:val="en-US"/>
        </w:rPr>
        <w:t>建立健全质量保证体系，按铺筑进度与工艺要求配备质检仪器和人员，对施工各阶段的各项质量指标应做到及时检查、控制和评定。关键环节的施工过程应保留影像资料。</w:t>
      </w:r>
    </w:p>
    <w:p w14:paraId="6F95F22A">
      <w:pPr>
        <w:widowControl/>
        <w:autoSpaceDE/>
        <w:autoSpaceDN/>
        <w:spacing w:line="360" w:lineRule="auto"/>
        <w:rPr>
          <w:rFonts w:ascii="Times New Roman" w:hAnsi="Times New Roman" w:cs="Times New Roman"/>
          <w:b/>
          <w:bCs/>
          <w:color w:val="auto"/>
          <w:sz w:val="24"/>
          <w:szCs w:val="24"/>
          <w:lang w:val="en-US"/>
        </w:rPr>
      </w:pPr>
      <w:r>
        <w:rPr>
          <w:rFonts w:hint="eastAsia" w:ascii="Times New Roman" w:hAnsi="Times New Roman" w:cs="Times New Roman"/>
          <w:b/>
          <w:bCs/>
          <w:color w:val="auto"/>
          <w:sz w:val="24"/>
          <w:szCs w:val="24"/>
          <w:lang w:val="en-US"/>
        </w:rPr>
        <w:t xml:space="preserve">9.9.3  </w:t>
      </w:r>
      <w:r>
        <w:rPr>
          <w:rFonts w:hint="eastAsia" w:ascii="Times New Roman" w:hAnsi="Times New Roman" w:cs="Times New Roman"/>
          <w:bCs/>
          <w:color w:val="auto"/>
          <w:sz w:val="24"/>
          <w:szCs w:val="24"/>
          <w:lang w:val="en-US"/>
        </w:rPr>
        <w:t>混凝土路面</w:t>
      </w:r>
      <w:r>
        <w:rPr>
          <w:rFonts w:hint="eastAsia" w:ascii="Times New Roman" w:hAnsi="Times New Roman" w:cs="Times New Roman"/>
          <w:bCs/>
          <w:color w:val="auto"/>
          <w:sz w:val="24"/>
          <w:szCs w:val="24"/>
          <w:lang w:val="en-US" w:eastAsia="zh-CN"/>
        </w:rPr>
        <w:t>耐久性</w:t>
      </w:r>
      <w:r>
        <w:rPr>
          <w:rFonts w:hint="eastAsia" w:ascii="Times New Roman" w:hAnsi="Times New Roman" w:cs="Times New Roman"/>
          <w:bCs/>
          <w:color w:val="auto"/>
          <w:sz w:val="24"/>
          <w:szCs w:val="24"/>
          <w:lang w:val="en-US"/>
        </w:rPr>
        <w:t>的检验项目、方法和频率，除满足现行行业标准《公路</w:t>
      </w:r>
      <w:r>
        <w:rPr>
          <w:rFonts w:hint="eastAsia" w:ascii="Times New Roman" w:hAnsi="Times New Roman" w:cs="Times New Roman"/>
          <w:bCs/>
          <w:color w:val="auto"/>
          <w:sz w:val="24"/>
          <w:szCs w:val="24"/>
        </w:rPr>
        <w:t>水泥混凝土路面</w:t>
      </w:r>
      <w:r>
        <w:rPr>
          <w:color w:val="auto"/>
        </w:rPr>
        <w:fldChar w:fldCharType="begin"/>
      </w:r>
      <w:r>
        <w:rPr>
          <w:color w:val="auto"/>
        </w:rPr>
        <w:instrText xml:space="preserve"> HYPERLINK "http://www.so.com/s?q=%E6%96%BD%E5%B7%A5%E6%8A%80%E6%9C%AF&amp;ie=utf-8&amp;src=internal_wenda_recommend_textn" \t "https://wenda.so.com/q/_blank" </w:instrText>
      </w:r>
      <w:r>
        <w:rPr>
          <w:color w:val="auto"/>
        </w:rPr>
        <w:fldChar w:fldCharType="separate"/>
      </w:r>
      <w:r>
        <w:rPr>
          <w:rFonts w:hint="eastAsia" w:ascii="Times New Roman" w:hAnsi="Times New Roman" w:cs="Times New Roman"/>
          <w:bCs/>
          <w:color w:val="auto"/>
          <w:sz w:val="24"/>
          <w:szCs w:val="24"/>
        </w:rPr>
        <w:t>施工技术</w:t>
      </w:r>
      <w:r>
        <w:rPr>
          <w:rFonts w:hint="eastAsia" w:ascii="Times New Roman" w:hAnsi="Times New Roman" w:cs="Times New Roman"/>
          <w:bCs/>
          <w:color w:val="auto"/>
          <w:sz w:val="24"/>
          <w:szCs w:val="24"/>
        </w:rPr>
        <w:fldChar w:fldCharType="end"/>
      </w:r>
      <w:r>
        <w:rPr>
          <w:color w:val="auto"/>
        </w:rPr>
        <w:fldChar w:fldCharType="begin"/>
      </w:r>
      <w:r>
        <w:rPr>
          <w:color w:val="auto"/>
        </w:rPr>
        <w:instrText xml:space="preserve"> HYPERLINK "http://www.so.com/s?q=%E7%BB%86%E5%88%99&amp;ie=utf-8&amp;src=internal_wenda_recommend_textn" \t "https://wenda.so.com/q/_blank" </w:instrText>
      </w:r>
      <w:r>
        <w:rPr>
          <w:color w:val="auto"/>
        </w:rPr>
        <w:fldChar w:fldCharType="separate"/>
      </w:r>
      <w:r>
        <w:rPr>
          <w:rFonts w:hint="eastAsia" w:ascii="Times New Roman" w:hAnsi="Times New Roman" w:cs="Times New Roman"/>
          <w:bCs/>
          <w:color w:val="auto"/>
          <w:sz w:val="24"/>
          <w:szCs w:val="24"/>
        </w:rPr>
        <w:t>细则</w:t>
      </w:r>
      <w:r>
        <w:rPr>
          <w:rFonts w:hint="eastAsia" w:ascii="Times New Roman" w:hAnsi="Times New Roman" w:cs="Times New Roman"/>
          <w:bCs/>
          <w:color w:val="auto"/>
          <w:sz w:val="24"/>
          <w:szCs w:val="24"/>
        </w:rPr>
        <w:fldChar w:fldCharType="end"/>
      </w:r>
      <w:r>
        <w:rPr>
          <w:rFonts w:hint="eastAsia" w:ascii="Times New Roman" w:hAnsi="Times New Roman" w:cs="Times New Roman"/>
          <w:bCs/>
          <w:color w:val="auto"/>
          <w:sz w:val="24"/>
          <w:szCs w:val="24"/>
        </w:rPr>
        <w:t>》JTG/T F30的规定外，还应满足表</w:t>
      </w:r>
      <w:r>
        <w:rPr>
          <w:rFonts w:hint="eastAsia" w:ascii="Times New Roman" w:hAnsi="Times New Roman" w:cs="Times New Roman"/>
          <w:bCs/>
          <w:color w:val="auto"/>
          <w:sz w:val="24"/>
          <w:szCs w:val="24"/>
          <w:lang w:val="en-US"/>
        </w:rPr>
        <w:t>9.9.3</w:t>
      </w:r>
      <w:r>
        <w:rPr>
          <w:rFonts w:hint="eastAsia" w:ascii="Times New Roman" w:hAnsi="Times New Roman" w:cs="Times New Roman"/>
          <w:bCs/>
          <w:color w:val="auto"/>
          <w:sz w:val="24"/>
          <w:szCs w:val="24"/>
          <w:lang w:val="en-US" w:eastAsia="zh-CN"/>
        </w:rPr>
        <w:t>的</w:t>
      </w:r>
      <w:r>
        <w:rPr>
          <w:rFonts w:hint="eastAsia" w:ascii="Times New Roman" w:hAnsi="Times New Roman" w:cs="Times New Roman"/>
          <w:bCs/>
          <w:color w:val="auto"/>
          <w:sz w:val="24"/>
          <w:szCs w:val="24"/>
          <w:lang w:val="en-US"/>
        </w:rPr>
        <w:t>规定。</w:t>
      </w:r>
    </w:p>
    <w:p w14:paraId="667828F2">
      <w:pPr>
        <w:widowControl/>
        <w:autoSpaceDE/>
        <w:autoSpaceDN/>
        <w:spacing w:line="360" w:lineRule="auto"/>
        <w:jc w:val="center"/>
        <w:rPr>
          <w:rFonts w:ascii="Times New Roman" w:hAnsi="Times New Roman" w:cs="Times New Roman"/>
          <w:b/>
          <w:bCs/>
          <w:color w:val="auto"/>
          <w:sz w:val="18"/>
          <w:szCs w:val="18"/>
          <w:lang w:val="en-US"/>
        </w:rPr>
      </w:pPr>
      <w:r>
        <w:rPr>
          <w:rFonts w:hint="eastAsia" w:ascii="Times New Roman" w:hAnsi="Times New Roman" w:cs="Times New Roman"/>
          <w:b/>
          <w:bCs/>
          <w:color w:val="auto"/>
          <w:sz w:val="18"/>
          <w:szCs w:val="18"/>
          <w:lang w:val="en-US"/>
        </w:rPr>
        <w:t>表9.9.3 耐久性要求</w:t>
      </w:r>
    </w:p>
    <w:p w14:paraId="2AC7B723">
      <w:pPr>
        <w:widowControl/>
        <w:autoSpaceDE/>
        <w:autoSpaceDN/>
        <w:spacing w:line="360" w:lineRule="auto"/>
        <w:rPr>
          <w:rFonts w:ascii="Times New Roman" w:hAnsi="Times New Roman" w:cs="Times New Roman"/>
          <w:b/>
          <w:bCs/>
          <w:color w:val="auto"/>
          <w:sz w:val="24"/>
          <w:szCs w:val="24"/>
          <w:lang w:val="en-US"/>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63"/>
        <w:gridCol w:w="3076"/>
        <w:gridCol w:w="2049"/>
        <w:gridCol w:w="1361"/>
      </w:tblGrid>
      <w:tr w14:paraId="13667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restart"/>
            <w:vAlign w:val="center"/>
          </w:tcPr>
          <w:p w14:paraId="4AC990C8">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项次</w:t>
            </w:r>
          </w:p>
        </w:tc>
        <w:tc>
          <w:tcPr>
            <w:tcW w:w="1363" w:type="dxa"/>
            <w:vMerge w:val="restart"/>
            <w:vAlign w:val="center"/>
          </w:tcPr>
          <w:p w14:paraId="31C4250B">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检查项目</w:t>
            </w:r>
          </w:p>
        </w:tc>
        <w:tc>
          <w:tcPr>
            <w:tcW w:w="6486" w:type="dxa"/>
            <w:gridSpan w:val="3"/>
            <w:vAlign w:val="center"/>
          </w:tcPr>
          <w:p w14:paraId="4CCDEF69">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检验方法和频率</w:t>
            </w:r>
          </w:p>
        </w:tc>
      </w:tr>
      <w:tr w14:paraId="52FD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Merge w:val="continue"/>
            <w:vAlign w:val="center"/>
          </w:tcPr>
          <w:p w14:paraId="5CC4C6F9">
            <w:pPr>
              <w:widowControl/>
              <w:autoSpaceDE/>
              <w:autoSpaceDN/>
              <w:spacing w:line="360" w:lineRule="auto"/>
              <w:jc w:val="center"/>
              <w:rPr>
                <w:rFonts w:ascii="Times New Roman" w:hAnsi="Times New Roman" w:cs="Times New Roman"/>
                <w:bCs/>
                <w:color w:val="auto"/>
                <w:sz w:val="18"/>
                <w:szCs w:val="18"/>
                <w:lang w:val="en-US"/>
              </w:rPr>
            </w:pPr>
          </w:p>
        </w:tc>
        <w:tc>
          <w:tcPr>
            <w:tcW w:w="1363" w:type="dxa"/>
            <w:vMerge w:val="continue"/>
            <w:vAlign w:val="center"/>
          </w:tcPr>
          <w:p w14:paraId="04122BEE">
            <w:pPr>
              <w:widowControl/>
              <w:autoSpaceDE/>
              <w:autoSpaceDN/>
              <w:spacing w:line="360" w:lineRule="auto"/>
              <w:jc w:val="center"/>
              <w:rPr>
                <w:rFonts w:ascii="Times New Roman" w:hAnsi="Times New Roman" w:cs="Times New Roman"/>
                <w:bCs/>
                <w:color w:val="auto"/>
                <w:sz w:val="18"/>
                <w:szCs w:val="18"/>
                <w:lang w:val="en-US"/>
              </w:rPr>
            </w:pPr>
          </w:p>
        </w:tc>
        <w:tc>
          <w:tcPr>
            <w:tcW w:w="3076" w:type="dxa"/>
            <w:vAlign w:val="center"/>
          </w:tcPr>
          <w:p w14:paraId="482C0B6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检查频率</w:t>
            </w:r>
          </w:p>
        </w:tc>
        <w:tc>
          <w:tcPr>
            <w:tcW w:w="2049" w:type="dxa"/>
            <w:vAlign w:val="center"/>
          </w:tcPr>
          <w:p w14:paraId="5CBE1BE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技术要求</w:t>
            </w:r>
          </w:p>
        </w:tc>
        <w:tc>
          <w:tcPr>
            <w:tcW w:w="1361" w:type="dxa"/>
            <w:vAlign w:val="center"/>
          </w:tcPr>
          <w:p w14:paraId="04412A37">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检查方法</w:t>
            </w:r>
          </w:p>
        </w:tc>
      </w:tr>
      <w:tr w14:paraId="7159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444BCDA">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1</w:t>
            </w:r>
          </w:p>
        </w:tc>
        <w:tc>
          <w:tcPr>
            <w:tcW w:w="1363" w:type="dxa"/>
            <w:vAlign w:val="center"/>
          </w:tcPr>
          <w:p w14:paraId="6C0DD022">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抗盐冻</w:t>
            </w:r>
          </w:p>
        </w:tc>
        <w:tc>
          <w:tcPr>
            <w:tcW w:w="3076" w:type="dxa"/>
            <w:vAlign w:val="center"/>
          </w:tcPr>
          <w:p w14:paraId="68F6997E">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每车道每5m留置一组试块，硬路肩为1个车道，不足5km按5km计</w:t>
            </w:r>
          </w:p>
        </w:tc>
        <w:tc>
          <w:tcPr>
            <w:tcW w:w="2049" w:type="dxa"/>
            <w:vAlign w:val="center"/>
          </w:tcPr>
          <w:p w14:paraId="576B5B67">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平均剥离量应小于1.0kg/m</w:t>
            </w:r>
            <w:r>
              <w:rPr>
                <w:rFonts w:hint="eastAsia" w:ascii="Times New Roman" w:hAnsi="Times New Roman" w:cs="Times New Roman"/>
                <w:bCs/>
                <w:color w:val="auto"/>
                <w:sz w:val="18"/>
                <w:szCs w:val="18"/>
                <w:vertAlign w:val="superscript"/>
                <w:lang w:val="en-US"/>
              </w:rPr>
              <w:t>2</w:t>
            </w:r>
          </w:p>
        </w:tc>
        <w:tc>
          <w:tcPr>
            <w:tcW w:w="1361" w:type="dxa"/>
            <w:vAlign w:val="center"/>
          </w:tcPr>
          <w:p w14:paraId="4C9E5615">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GB/T50082</w:t>
            </w:r>
          </w:p>
        </w:tc>
      </w:tr>
      <w:tr w14:paraId="3420B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0A9493DE">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2</w:t>
            </w:r>
          </w:p>
        </w:tc>
        <w:tc>
          <w:tcPr>
            <w:tcW w:w="1363" w:type="dxa"/>
            <w:vAlign w:val="center"/>
          </w:tcPr>
          <w:p w14:paraId="00F96F03">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试块抗冻等级</w:t>
            </w:r>
          </w:p>
        </w:tc>
        <w:tc>
          <w:tcPr>
            <w:tcW w:w="3076" w:type="dxa"/>
            <w:vAlign w:val="center"/>
          </w:tcPr>
          <w:p w14:paraId="7C2484E0">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每车道每5m留置一组试块，硬路肩为1个车道</w:t>
            </w:r>
          </w:p>
        </w:tc>
        <w:tc>
          <w:tcPr>
            <w:tcW w:w="2049" w:type="dxa"/>
            <w:vAlign w:val="center"/>
          </w:tcPr>
          <w:p w14:paraId="200A8DD3">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严寒地区不小于DF80，寒冷地区不小于DF70</w:t>
            </w:r>
          </w:p>
        </w:tc>
        <w:tc>
          <w:tcPr>
            <w:tcW w:w="1361" w:type="dxa"/>
            <w:vAlign w:val="center"/>
          </w:tcPr>
          <w:p w14:paraId="4FEF8DD3">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GB/T50082</w:t>
            </w:r>
          </w:p>
        </w:tc>
      </w:tr>
      <w:tr w14:paraId="3C3A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7260AD9">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3</w:t>
            </w:r>
          </w:p>
        </w:tc>
        <w:tc>
          <w:tcPr>
            <w:tcW w:w="1363" w:type="dxa"/>
            <w:vAlign w:val="center"/>
          </w:tcPr>
          <w:p w14:paraId="397B028C">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钻芯抗冻等级</w:t>
            </w:r>
          </w:p>
        </w:tc>
        <w:tc>
          <w:tcPr>
            <w:tcW w:w="3076" w:type="dxa"/>
            <w:vAlign w:val="center"/>
          </w:tcPr>
          <w:p w14:paraId="3F1D74EC">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每车道每5m留置一组试块，硬路肩为1个车道</w:t>
            </w:r>
          </w:p>
        </w:tc>
        <w:tc>
          <w:tcPr>
            <w:tcW w:w="2049" w:type="dxa"/>
            <w:vAlign w:val="center"/>
          </w:tcPr>
          <w:p w14:paraId="681B672F">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严寒地区不小于F300，寒冷地区不小于F250</w:t>
            </w:r>
          </w:p>
        </w:tc>
        <w:tc>
          <w:tcPr>
            <w:tcW w:w="1361" w:type="dxa"/>
            <w:vAlign w:val="center"/>
          </w:tcPr>
          <w:p w14:paraId="7E52740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E30 T0565</w:t>
            </w:r>
          </w:p>
        </w:tc>
      </w:tr>
      <w:tr w14:paraId="5FDD8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1B9E6CE7">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4</w:t>
            </w:r>
          </w:p>
        </w:tc>
        <w:tc>
          <w:tcPr>
            <w:tcW w:w="1363" w:type="dxa"/>
            <w:vAlign w:val="center"/>
          </w:tcPr>
          <w:p w14:paraId="27C49CE8">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氯离子扩散系数</w:t>
            </w:r>
          </w:p>
        </w:tc>
        <w:tc>
          <w:tcPr>
            <w:tcW w:w="3076" w:type="dxa"/>
            <w:vAlign w:val="center"/>
          </w:tcPr>
          <w:p w14:paraId="3CC43298">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每车道每5m留置一组试块，硬路肩为1个车道，不足5km按5km计</w:t>
            </w:r>
          </w:p>
        </w:tc>
        <w:tc>
          <w:tcPr>
            <w:tcW w:w="2049" w:type="dxa"/>
            <w:vAlign w:val="center"/>
          </w:tcPr>
          <w:p w14:paraId="4DD5C18B">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不大于7</w:t>
            </w: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10</w:t>
            </w:r>
            <w:r>
              <w:rPr>
                <w:rFonts w:hint="eastAsia" w:ascii="Times New Roman" w:hAnsi="Times New Roman" w:cs="Times New Roman"/>
                <w:bCs/>
                <w:color w:val="auto"/>
                <w:sz w:val="18"/>
                <w:szCs w:val="18"/>
                <w:vertAlign w:val="superscript"/>
                <w:lang w:val="en-US"/>
              </w:rPr>
              <w:t>-12</w:t>
            </w:r>
            <w:r>
              <w:rPr>
                <w:rFonts w:hint="eastAsia" w:ascii="Times New Roman" w:hAnsi="Times New Roman" w:cs="Times New Roman"/>
                <w:bCs/>
                <w:color w:val="auto"/>
                <w:sz w:val="18"/>
                <w:szCs w:val="18"/>
                <w:lang w:val="en-US"/>
              </w:rPr>
              <w:t>m</w:t>
            </w:r>
            <w:r>
              <w:rPr>
                <w:rFonts w:hint="eastAsia" w:ascii="Times New Roman" w:hAnsi="Times New Roman" w:cs="Times New Roman"/>
                <w:bCs/>
                <w:color w:val="auto"/>
                <w:sz w:val="18"/>
                <w:szCs w:val="18"/>
                <w:vertAlign w:val="superscript"/>
                <w:lang w:val="en-US"/>
              </w:rPr>
              <w:t>2</w:t>
            </w:r>
            <w:r>
              <w:rPr>
                <w:rFonts w:hint="eastAsia" w:ascii="Times New Roman" w:hAnsi="Times New Roman" w:cs="Times New Roman"/>
                <w:bCs/>
                <w:color w:val="auto"/>
                <w:sz w:val="18"/>
                <w:szCs w:val="18"/>
                <w:lang w:val="en-US"/>
              </w:rPr>
              <w:t>/s</w:t>
            </w:r>
          </w:p>
        </w:tc>
        <w:tc>
          <w:tcPr>
            <w:tcW w:w="1361" w:type="dxa"/>
            <w:vAlign w:val="center"/>
          </w:tcPr>
          <w:p w14:paraId="1C6EC08C">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GB/T50082</w:t>
            </w:r>
          </w:p>
        </w:tc>
      </w:tr>
      <w:tr w14:paraId="17F5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507F2124">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5</w:t>
            </w:r>
          </w:p>
        </w:tc>
        <w:tc>
          <w:tcPr>
            <w:tcW w:w="1363" w:type="dxa"/>
            <w:vAlign w:val="center"/>
          </w:tcPr>
          <w:p w14:paraId="38274715">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铣刨深度</w:t>
            </w:r>
          </w:p>
        </w:tc>
        <w:tc>
          <w:tcPr>
            <w:tcW w:w="3076" w:type="dxa"/>
            <w:vAlign w:val="center"/>
          </w:tcPr>
          <w:p w14:paraId="55DEC4C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每幅，每200m连续检测5点，点间距3m</w:t>
            </w:r>
          </w:p>
        </w:tc>
        <w:tc>
          <w:tcPr>
            <w:tcW w:w="2049" w:type="dxa"/>
            <w:vAlign w:val="center"/>
          </w:tcPr>
          <w:p w14:paraId="5E2FB918">
            <w:pPr>
              <w:widowControl/>
              <w:autoSpaceDE/>
              <w:autoSpaceDN/>
              <w:spacing w:line="360" w:lineRule="auto"/>
              <w:jc w:val="center"/>
              <w:rPr>
                <w:rFonts w:ascii="Times New Roman" w:hAnsi="Times New Roman" w:cs="Times New Roman"/>
                <w:bCs/>
                <w:color w:val="auto"/>
                <w:sz w:val="18"/>
                <w:szCs w:val="18"/>
                <w:lang w:val="en-US"/>
              </w:rPr>
            </w:pP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5mm，</w:t>
            </w: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8mm</w:t>
            </w:r>
          </w:p>
        </w:tc>
        <w:tc>
          <w:tcPr>
            <w:tcW w:w="1361" w:type="dxa"/>
            <w:vAlign w:val="center"/>
          </w:tcPr>
          <w:p w14:paraId="67DCAD6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尺量</w:t>
            </w:r>
          </w:p>
        </w:tc>
      </w:tr>
      <w:tr w14:paraId="0405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31EDF2A0">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6</w:t>
            </w:r>
          </w:p>
        </w:tc>
        <w:tc>
          <w:tcPr>
            <w:tcW w:w="1363" w:type="dxa"/>
            <w:vAlign w:val="center"/>
          </w:tcPr>
          <w:p w14:paraId="1081A93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纹理间距</w:t>
            </w:r>
          </w:p>
        </w:tc>
        <w:tc>
          <w:tcPr>
            <w:tcW w:w="3076" w:type="dxa"/>
            <w:vAlign w:val="center"/>
          </w:tcPr>
          <w:p w14:paraId="59454239">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每幅，每200m连续检测5点，点间距3m</w:t>
            </w:r>
          </w:p>
        </w:tc>
        <w:tc>
          <w:tcPr>
            <w:tcW w:w="2049" w:type="dxa"/>
            <w:vAlign w:val="center"/>
          </w:tcPr>
          <w:p w14:paraId="510A7B18">
            <w:pPr>
              <w:widowControl/>
              <w:autoSpaceDE/>
              <w:autoSpaceDN/>
              <w:spacing w:line="360" w:lineRule="auto"/>
              <w:jc w:val="center"/>
              <w:rPr>
                <w:rFonts w:ascii="Times New Roman" w:hAnsi="Times New Roman" w:cs="Times New Roman"/>
                <w:bCs/>
                <w:color w:val="auto"/>
                <w:sz w:val="18"/>
                <w:szCs w:val="18"/>
                <w:lang w:val="en-US"/>
              </w:rPr>
            </w:pP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3mm，</w:t>
            </w:r>
            <w:r>
              <w:rPr>
                <w:rFonts w:ascii="Times New Roman" w:hAnsi="Times New Roman" w:cs="Times New Roman"/>
                <w:bCs/>
                <w:color w:val="auto"/>
                <w:sz w:val="18"/>
                <w:szCs w:val="18"/>
                <w:lang w:val="en-US"/>
              </w:rPr>
              <w:t>≤</w:t>
            </w:r>
            <w:r>
              <w:rPr>
                <w:rFonts w:hint="eastAsia" w:ascii="Times New Roman" w:hAnsi="Times New Roman" w:cs="Times New Roman"/>
                <w:bCs/>
                <w:color w:val="auto"/>
                <w:sz w:val="18"/>
                <w:szCs w:val="18"/>
                <w:lang w:val="en-US"/>
              </w:rPr>
              <w:t>8mm</w:t>
            </w:r>
          </w:p>
        </w:tc>
        <w:tc>
          <w:tcPr>
            <w:tcW w:w="1361" w:type="dxa"/>
            <w:vAlign w:val="center"/>
          </w:tcPr>
          <w:p w14:paraId="1A212143">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尺量</w:t>
            </w:r>
          </w:p>
        </w:tc>
      </w:tr>
      <w:tr w14:paraId="3A445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B35D19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7</w:t>
            </w:r>
          </w:p>
        </w:tc>
        <w:tc>
          <w:tcPr>
            <w:tcW w:w="1363" w:type="dxa"/>
            <w:vAlign w:val="center"/>
          </w:tcPr>
          <w:p w14:paraId="0AB65A96">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灌缝混合材料抗压强度</w:t>
            </w:r>
          </w:p>
        </w:tc>
        <w:tc>
          <w:tcPr>
            <w:tcW w:w="3076" w:type="dxa"/>
            <w:vAlign w:val="center"/>
          </w:tcPr>
          <w:p w14:paraId="10BDDFF9">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每1km留置一组试块</w:t>
            </w:r>
          </w:p>
        </w:tc>
        <w:tc>
          <w:tcPr>
            <w:tcW w:w="2049" w:type="dxa"/>
            <w:vAlign w:val="center"/>
          </w:tcPr>
          <w:p w14:paraId="5F45FEC4">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不低于路面设计强度值</w:t>
            </w:r>
          </w:p>
        </w:tc>
        <w:tc>
          <w:tcPr>
            <w:tcW w:w="1361" w:type="dxa"/>
            <w:vAlign w:val="center"/>
          </w:tcPr>
          <w:p w14:paraId="1B4B7E98">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JTG E30 T0570</w:t>
            </w:r>
          </w:p>
        </w:tc>
      </w:tr>
      <w:tr w14:paraId="7237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3" w:type="dxa"/>
            <w:vAlign w:val="center"/>
          </w:tcPr>
          <w:p w14:paraId="6B74F02A">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8</w:t>
            </w:r>
          </w:p>
        </w:tc>
        <w:tc>
          <w:tcPr>
            <w:tcW w:w="1363" w:type="dxa"/>
            <w:vAlign w:val="center"/>
          </w:tcPr>
          <w:p w14:paraId="002E6D9A">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灌缝剥落状况</w:t>
            </w:r>
          </w:p>
        </w:tc>
        <w:tc>
          <w:tcPr>
            <w:tcW w:w="3076" w:type="dxa"/>
            <w:vAlign w:val="center"/>
          </w:tcPr>
          <w:p w14:paraId="102F679E">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随时</w:t>
            </w:r>
          </w:p>
        </w:tc>
        <w:tc>
          <w:tcPr>
            <w:tcW w:w="2049" w:type="dxa"/>
            <w:vAlign w:val="center"/>
          </w:tcPr>
          <w:p w14:paraId="05A6D47F">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饱满</w:t>
            </w:r>
          </w:p>
        </w:tc>
        <w:tc>
          <w:tcPr>
            <w:tcW w:w="1361" w:type="dxa"/>
            <w:vAlign w:val="center"/>
          </w:tcPr>
          <w:p w14:paraId="6C32C18A">
            <w:pPr>
              <w:widowControl/>
              <w:autoSpaceDE/>
              <w:autoSpaceDN/>
              <w:spacing w:line="360" w:lineRule="auto"/>
              <w:jc w:val="center"/>
              <w:rPr>
                <w:rFonts w:ascii="Times New Roman" w:hAnsi="Times New Roman" w:cs="Times New Roman"/>
                <w:bCs/>
                <w:color w:val="auto"/>
                <w:sz w:val="18"/>
                <w:szCs w:val="18"/>
                <w:lang w:val="en-US"/>
              </w:rPr>
            </w:pPr>
            <w:r>
              <w:rPr>
                <w:rFonts w:hint="eastAsia" w:ascii="Times New Roman" w:hAnsi="Times New Roman" w:cs="Times New Roman"/>
                <w:bCs/>
                <w:color w:val="auto"/>
                <w:sz w:val="18"/>
                <w:szCs w:val="18"/>
                <w:lang w:val="en-US"/>
              </w:rPr>
              <w:t>目测</w:t>
            </w:r>
          </w:p>
        </w:tc>
      </w:tr>
    </w:tbl>
    <w:p w14:paraId="5FDC0ED8">
      <w:pPr>
        <w:widowControl/>
        <w:autoSpaceDE/>
        <w:autoSpaceDN/>
        <w:spacing w:line="360" w:lineRule="auto"/>
        <w:rPr>
          <w:rFonts w:ascii="Times New Roman" w:hAnsi="Times New Roman" w:cs="Times New Roman"/>
          <w:b/>
          <w:bCs/>
          <w:color w:val="auto"/>
          <w:sz w:val="24"/>
          <w:szCs w:val="24"/>
          <w:lang w:val="en-US"/>
        </w:rPr>
      </w:pPr>
    </w:p>
    <w:p w14:paraId="18326AEF">
      <w:pPr>
        <w:widowControl/>
        <w:autoSpaceDE/>
        <w:autoSpaceDN/>
        <w:spacing w:line="360" w:lineRule="auto"/>
        <w:rPr>
          <w:rFonts w:ascii="Times New Roman" w:hAnsi="Times New Roman" w:cs="Times New Roman"/>
          <w:bCs/>
          <w:color w:val="auto"/>
          <w:sz w:val="24"/>
          <w:szCs w:val="24"/>
        </w:rPr>
      </w:pPr>
      <w:r>
        <w:rPr>
          <w:rFonts w:ascii="Times New Roman" w:hAnsi="Times New Roman" w:cs="Times New Roman"/>
          <w:bCs/>
          <w:color w:val="auto"/>
          <w:sz w:val="24"/>
          <w:szCs w:val="24"/>
        </w:rPr>
        <w:br w:type="page"/>
      </w:r>
    </w:p>
    <w:p w14:paraId="613D0CF8">
      <w:pPr>
        <w:pStyle w:val="4"/>
        <w:tabs>
          <w:tab w:val="left" w:pos="5274"/>
        </w:tabs>
        <w:spacing w:before="199" w:line="360" w:lineRule="auto"/>
        <w:ind w:left="0"/>
        <w:jc w:val="center"/>
        <w:rPr>
          <w:rFonts w:ascii="Times New Roman" w:hAnsi="Times New Roman" w:cs="Times New Roman" w:eastAsiaTheme="majorEastAsia"/>
          <w:b/>
          <w:bCs/>
          <w:color w:val="auto"/>
          <w:sz w:val="30"/>
          <w:szCs w:val="30"/>
          <w:lang w:val="en-US"/>
        </w:rPr>
      </w:pPr>
      <w:bookmarkStart w:id="132" w:name="_Toc17219"/>
      <w:r>
        <w:rPr>
          <w:rFonts w:ascii="Times New Roman" w:hAnsi="Times New Roman" w:cs="Times New Roman" w:eastAsiaTheme="majorEastAsia"/>
          <w:b/>
          <w:bCs/>
          <w:color w:val="auto"/>
          <w:sz w:val="30"/>
          <w:szCs w:val="30"/>
          <w:lang w:val="en-US"/>
        </w:rPr>
        <w:t>10  质量检验与验收</w:t>
      </w:r>
      <w:bookmarkEnd w:id="132"/>
    </w:p>
    <w:p w14:paraId="7E275E22">
      <w:pPr>
        <w:spacing w:before="312" w:beforeLines="100" w:after="312" w:afterLines="100" w:line="360" w:lineRule="auto"/>
        <w:jc w:val="center"/>
        <w:outlineLvl w:val="0"/>
        <w:rPr>
          <w:rFonts w:hint="eastAsia" w:ascii="黑体" w:hAnsi="黑体" w:eastAsia="黑体" w:cs="黑体"/>
          <w:b/>
          <w:bCs/>
          <w:color w:val="auto"/>
          <w:sz w:val="24"/>
          <w:szCs w:val="24"/>
          <w:lang w:val="en-US"/>
        </w:rPr>
      </w:pPr>
      <w:bookmarkStart w:id="133" w:name="_Toc14611"/>
      <w:bookmarkStart w:id="134" w:name="_Toc14684"/>
      <w:bookmarkStart w:id="135" w:name="_Toc18826"/>
      <w:r>
        <w:rPr>
          <w:rFonts w:ascii="Times New Roman" w:hAnsi="Times New Roman" w:cs="Times New Roman" w:eastAsiaTheme="majorEastAsia"/>
          <w:b/>
          <w:bCs/>
          <w:color w:val="auto"/>
          <w:sz w:val="24"/>
          <w:szCs w:val="24"/>
          <w:lang w:val="en-US"/>
        </w:rPr>
        <w:t xml:space="preserve">10.1 </w:t>
      </w:r>
      <w:r>
        <w:rPr>
          <w:rFonts w:hint="eastAsia" w:ascii="黑体" w:hAnsi="黑体" w:eastAsia="黑体" w:cs="黑体"/>
          <w:b/>
          <w:bCs/>
          <w:color w:val="auto"/>
          <w:sz w:val="24"/>
          <w:szCs w:val="24"/>
          <w:lang w:val="en-US"/>
        </w:rPr>
        <w:t xml:space="preserve"> 原材料</w:t>
      </w:r>
      <w:bookmarkEnd w:id="133"/>
      <w:bookmarkEnd w:id="134"/>
      <w:bookmarkEnd w:id="135"/>
    </w:p>
    <w:p w14:paraId="4753289A">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10.1.1  </w:t>
      </w:r>
      <w:r>
        <w:rPr>
          <w:rFonts w:ascii="Times New Roman" w:hAnsi="Times New Roman" w:cs="Times New Roman"/>
          <w:bCs/>
          <w:color w:val="auto"/>
          <w:sz w:val="24"/>
          <w:szCs w:val="24"/>
        </w:rPr>
        <w:t>固废基混凝土原材料进场时应进行检验，检验方法、检验批量应符合现行国家标准《混凝土质量控制标准》GB 50164的规定。</w:t>
      </w:r>
    </w:p>
    <w:p w14:paraId="5C49654C">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10.1.2  </w:t>
      </w:r>
      <w:r>
        <w:rPr>
          <w:rFonts w:ascii="Times New Roman" w:hAnsi="Times New Roman" w:cs="Times New Roman"/>
          <w:bCs/>
          <w:color w:val="auto"/>
          <w:sz w:val="24"/>
          <w:szCs w:val="24"/>
        </w:rPr>
        <w:t>混凝土原材料进场时应对材料的品种、外观、规格、等级、生产日期等进行检查，并按检验批随机抽取样品进行检验。每个检验批检验不得少于1次。</w:t>
      </w:r>
    </w:p>
    <w:p w14:paraId="06C00E26">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10.1.3  </w:t>
      </w:r>
      <w:r>
        <w:rPr>
          <w:rFonts w:ascii="Times New Roman" w:hAnsi="Times New Roman" w:cs="Times New Roman"/>
          <w:bCs/>
          <w:color w:val="auto"/>
          <w:sz w:val="24"/>
          <w:szCs w:val="24"/>
        </w:rPr>
        <w:t>固废基混凝土原材料检验结果应符合本技术标准第</w:t>
      </w:r>
      <w:r>
        <w:rPr>
          <w:rFonts w:ascii="Times New Roman" w:hAnsi="Times New Roman" w:cs="Times New Roman"/>
          <w:bCs/>
          <w:color w:val="auto"/>
          <w:sz w:val="24"/>
          <w:szCs w:val="24"/>
          <w:lang w:val="en-US"/>
        </w:rPr>
        <w:t>5</w:t>
      </w:r>
      <w:r>
        <w:rPr>
          <w:rFonts w:ascii="Times New Roman" w:hAnsi="Times New Roman" w:cs="Times New Roman"/>
          <w:bCs/>
          <w:color w:val="auto"/>
          <w:sz w:val="24"/>
          <w:szCs w:val="24"/>
        </w:rPr>
        <w:t>章及相关标准的规定。</w:t>
      </w:r>
    </w:p>
    <w:p w14:paraId="10EB6CBF">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36" w:name="_Toc31112"/>
      <w:bookmarkStart w:id="137" w:name="_Toc16571"/>
      <w:bookmarkStart w:id="138" w:name="_Toc5509"/>
      <w:r>
        <w:rPr>
          <w:rFonts w:ascii="Times New Roman" w:hAnsi="Times New Roman" w:cs="Times New Roman" w:eastAsiaTheme="majorEastAsia"/>
          <w:b/>
          <w:bCs/>
          <w:color w:val="auto"/>
          <w:sz w:val="24"/>
          <w:szCs w:val="24"/>
          <w:lang w:val="en-US"/>
        </w:rPr>
        <w:t xml:space="preserve">10.2  </w:t>
      </w:r>
      <w:r>
        <w:rPr>
          <w:rFonts w:hint="eastAsia" w:ascii="黑体" w:hAnsi="黑体" w:eastAsia="黑体" w:cs="黑体"/>
          <w:b/>
          <w:bCs/>
          <w:color w:val="auto"/>
          <w:sz w:val="24"/>
          <w:szCs w:val="24"/>
          <w:lang w:val="en-US"/>
        </w:rPr>
        <w:t>混凝土拌合物</w:t>
      </w:r>
      <w:bookmarkEnd w:id="136"/>
      <w:bookmarkEnd w:id="137"/>
      <w:bookmarkEnd w:id="138"/>
    </w:p>
    <w:p w14:paraId="32B7A3EB">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10.2.1  </w:t>
      </w:r>
      <w:r>
        <w:rPr>
          <w:rFonts w:ascii="Times New Roman" w:hAnsi="Times New Roman" w:cs="Times New Roman"/>
          <w:bCs/>
          <w:color w:val="auto"/>
          <w:sz w:val="24"/>
          <w:szCs w:val="24"/>
        </w:rPr>
        <w:t>固废基混凝土拌合物检验应为抽样检验。在生产和施工过程中，应在搅拌地点和浇筑地点分别对混凝土拌合物进行抽样检验。</w:t>
      </w:r>
    </w:p>
    <w:p w14:paraId="4A18419E">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10.2.2  </w:t>
      </w:r>
      <w:r>
        <w:rPr>
          <w:rFonts w:ascii="Times New Roman" w:hAnsi="Times New Roman" w:cs="Times New Roman"/>
          <w:bCs/>
          <w:color w:val="auto"/>
          <w:sz w:val="24"/>
          <w:szCs w:val="24"/>
        </w:rPr>
        <w:t>固废基混凝土拌合物检验项目及其频率应符合现行国家标准《混凝土质量控制标准》GB 50164的规定。</w:t>
      </w:r>
    </w:p>
    <w:p w14:paraId="1F9A1CAC">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10.2.3  </w:t>
      </w:r>
      <w:r>
        <w:rPr>
          <w:rFonts w:ascii="Times New Roman" w:hAnsi="Times New Roman" w:cs="Times New Roman"/>
          <w:bCs/>
          <w:color w:val="auto"/>
          <w:sz w:val="24"/>
          <w:szCs w:val="24"/>
        </w:rPr>
        <w:t>混凝土拌合物的检验频率应符合下列规定：</w:t>
      </w:r>
    </w:p>
    <w:p w14:paraId="764AB6E4">
      <w:pPr>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 xml:space="preserve">1 </w:t>
      </w:r>
      <w:r>
        <w:rPr>
          <w:rFonts w:ascii="Times New Roman" w:hAnsi="Times New Roman" w:cs="Times New Roman"/>
          <w:bCs/>
          <w:color w:val="auto"/>
          <w:sz w:val="24"/>
          <w:szCs w:val="24"/>
        </w:rPr>
        <w:t xml:space="preserve"> 混凝土坍落度</w:t>
      </w:r>
      <w:r>
        <w:rPr>
          <w:rFonts w:hint="eastAsia" w:ascii="Times New Roman" w:hAnsi="Times New Roman" w:cs="Times New Roman"/>
          <w:bCs/>
          <w:color w:val="auto"/>
          <w:sz w:val="24"/>
          <w:szCs w:val="24"/>
          <w:lang w:val="en-US" w:eastAsia="zh-CN"/>
        </w:rPr>
        <w:t>/</w:t>
      </w:r>
      <w:r>
        <w:rPr>
          <w:rFonts w:ascii="Times New Roman" w:hAnsi="Times New Roman" w:cs="Times New Roman"/>
          <w:bCs/>
          <w:color w:val="auto"/>
          <w:sz w:val="24"/>
          <w:szCs w:val="24"/>
        </w:rPr>
        <w:t>扩展度和含气量的检验取样频率应按现行国家标准《混凝土强度检验评定标准》GB/T 50107的规定执行；</w:t>
      </w:r>
    </w:p>
    <w:p w14:paraId="2B5742D0">
      <w:pPr>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 xml:space="preserve">2 </w:t>
      </w:r>
      <w:r>
        <w:rPr>
          <w:rFonts w:ascii="Times New Roman" w:hAnsi="Times New Roman" w:cs="Times New Roman"/>
          <w:bCs/>
          <w:color w:val="auto"/>
          <w:sz w:val="24"/>
          <w:szCs w:val="24"/>
        </w:rPr>
        <w:t xml:space="preserve"> 同一工程、同一配合比、采用同一批次的固废基胶凝材料和外加剂的混凝土的凝结时间应至少检验1次；</w:t>
      </w:r>
    </w:p>
    <w:p w14:paraId="4DAAF450">
      <w:pPr>
        <w:spacing w:line="360" w:lineRule="auto"/>
        <w:ind w:firstLine="482" w:firstLineChars="200"/>
        <w:jc w:val="both"/>
        <w:rPr>
          <w:rFonts w:ascii="Times New Roman" w:hAnsi="Times New Roman" w:cs="Times New Roman"/>
          <w:bCs/>
          <w:color w:val="auto"/>
          <w:sz w:val="24"/>
          <w:szCs w:val="24"/>
        </w:rPr>
      </w:pPr>
      <w:r>
        <w:rPr>
          <w:rFonts w:ascii="Times New Roman Bold" w:hAnsi="Times New Roman Bold" w:cs="Times New Roman Bold"/>
          <w:b/>
          <w:color w:val="auto"/>
          <w:sz w:val="24"/>
          <w:szCs w:val="24"/>
        </w:rPr>
        <w:t xml:space="preserve">3 </w:t>
      </w:r>
      <w:r>
        <w:rPr>
          <w:rFonts w:ascii="Times New Roman" w:hAnsi="Times New Roman" w:cs="Times New Roman"/>
          <w:bCs/>
          <w:color w:val="auto"/>
          <w:sz w:val="24"/>
          <w:szCs w:val="24"/>
        </w:rPr>
        <w:t xml:space="preserve"> 同一工程、同一配合比的混凝土的氯离子含量应至少检验1次。</w:t>
      </w:r>
    </w:p>
    <w:p w14:paraId="326B773B">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10.2.4</w:t>
      </w:r>
      <w:r>
        <w:rPr>
          <w:rFonts w:ascii="Times New Roman" w:hAnsi="Times New Roman" w:cs="Times New Roman"/>
          <w:bCs/>
          <w:color w:val="auto"/>
          <w:sz w:val="24"/>
          <w:szCs w:val="24"/>
        </w:rPr>
        <w:t xml:space="preserve">  浇筑地点抽样应在混凝土送到交货地点后20min内完成，所有检查试件的制作应在30min内完成；每个试样应随机从一辆混凝土车中抽取，而且应在混凝土卸料过程中卸料量达1/4至3/4之间时取样；每个试样量应满足混凝土质量检验项目所需成型试件量的1.5倍，且不宜少于0.04 m</w:t>
      </w:r>
      <w:r>
        <w:rPr>
          <w:rFonts w:ascii="Times New Roman" w:hAnsi="Times New Roman" w:cs="Times New Roman"/>
          <w:bCs/>
          <w:color w:val="auto"/>
          <w:sz w:val="24"/>
          <w:szCs w:val="24"/>
          <w:vertAlign w:val="superscript"/>
        </w:rPr>
        <w:t>3</w:t>
      </w:r>
      <w:r>
        <w:rPr>
          <w:rFonts w:ascii="Times New Roman" w:hAnsi="Times New Roman" w:cs="Times New Roman"/>
          <w:bCs/>
          <w:color w:val="auto"/>
          <w:sz w:val="24"/>
          <w:szCs w:val="24"/>
        </w:rPr>
        <w:t>。</w:t>
      </w:r>
    </w:p>
    <w:p w14:paraId="5FC9E7ED">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10.2.5 </w:t>
      </w:r>
      <w:r>
        <w:rPr>
          <w:rFonts w:ascii="Times New Roman" w:hAnsi="Times New Roman" w:cs="Times New Roman"/>
          <w:bCs/>
          <w:color w:val="auto"/>
          <w:sz w:val="24"/>
          <w:szCs w:val="24"/>
        </w:rPr>
        <w:t xml:space="preserve"> 混凝土拌合物性能应符合本标准 </w:t>
      </w:r>
      <w:r>
        <w:rPr>
          <w:rFonts w:ascii="Times New Roman" w:hAnsi="Times New Roman" w:cs="Times New Roman"/>
          <w:bCs/>
          <w:color w:val="auto"/>
          <w:sz w:val="24"/>
          <w:szCs w:val="24"/>
          <w:lang w:val="en-US"/>
        </w:rPr>
        <w:t>7</w:t>
      </w:r>
      <w:r>
        <w:rPr>
          <w:rFonts w:ascii="Times New Roman" w:hAnsi="Times New Roman" w:cs="Times New Roman"/>
          <w:bCs/>
          <w:color w:val="auto"/>
          <w:sz w:val="24"/>
          <w:szCs w:val="24"/>
        </w:rPr>
        <w:t>.1 节及相关标准的规定。</w:t>
      </w:r>
    </w:p>
    <w:p w14:paraId="5FD3529A">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39" w:name="_Toc686"/>
      <w:bookmarkStart w:id="140" w:name="_Toc31996"/>
      <w:bookmarkStart w:id="141" w:name="_Toc6731"/>
      <w:r>
        <w:rPr>
          <w:rFonts w:ascii="Times New Roman" w:hAnsi="Times New Roman" w:cs="Times New Roman" w:eastAsiaTheme="majorEastAsia"/>
          <w:b/>
          <w:bCs/>
          <w:color w:val="auto"/>
          <w:sz w:val="24"/>
          <w:szCs w:val="24"/>
          <w:lang w:val="en-US"/>
        </w:rPr>
        <w:t xml:space="preserve">10.3  </w:t>
      </w:r>
      <w:r>
        <w:rPr>
          <w:rFonts w:hint="eastAsia" w:ascii="黑体" w:hAnsi="黑体" w:eastAsia="黑体" w:cs="黑体"/>
          <w:b/>
          <w:bCs/>
          <w:color w:val="auto"/>
          <w:sz w:val="24"/>
          <w:szCs w:val="24"/>
          <w:lang w:val="en-US"/>
        </w:rPr>
        <w:t>硬化混凝土</w:t>
      </w:r>
      <w:bookmarkEnd w:id="139"/>
      <w:bookmarkEnd w:id="140"/>
      <w:bookmarkEnd w:id="141"/>
    </w:p>
    <w:p w14:paraId="200A3AFC">
      <w:pPr>
        <w:spacing w:line="360" w:lineRule="auto"/>
        <w:jc w:val="both"/>
        <w:rPr>
          <w:rFonts w:ascii="Times New Roman" w:hAnsi="Times New Roman" w:cs="Times New Roman"/>
          <w:b/>
          <w:bCs/>
          <w:color w:val="auto"/>
          <w:sz w:val="24"/>
          <w:szCs w:val="24"/>
        </w:rPr>
        <w:sectPr>
          <w:footerReference r:id="rId6" w:type="default"/>
          <w:pgSz w:w="11906" w:h="16838"/>
          <w:pgMar w:top="1440" w:right="1800" w:bottom="1440" w:left="1800" w:header="851" w:footer="992" w:gutter="0"/>
          <w:pgNumType w:start="1"/>
          <w:cols w:space="425" w:num="1"/>
          <w:docGrid w:type="lines" w:linePitch="312" w:charSpace="0"/>
        </w:sectPr>
      </w:pPr>
    </w:p>
    <w:p w14:paraId="4914C02D">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10.3.1  </w:t>
      </w:r>
      <w:r>
        <w:rPr>
          <w:rFonts w:ascii="Times New Roman" w:hAnsi="Times New Roman" w:cs="Times New Roman"/>
          <w:bCs/>
          <w:color w:val="auto"/>
          <w:sz w:val="24"/>
          <w:szCs w:val="24"/>
        </w:rPr>
        <w:t>对近期无承载要求的固废基混凝土路面结构的强度可按56d或</w:t>
      </w:r>
      <w:r>
        <w:rPr>
          <w:rFonts w:hint="eastAsia" w:ascii="Times New Roman" w:hAnsi="Times New Roman" w:cs="Times New Roman"/>
          <w:bCs/>
          <w:color w:val="auto"/>
          <w:sz w:val="24"/>
          <w:szCs w:val="24"/>
          <w:lang w:val="en-US"/>
        </w:rPr>
        <w:t>90</w:t>
      </w:r>
      <w:r>
        <w:rPr>
          <w:rFonts w:ascii="Times New Roman" w:hAnsi="Times New Roman" w:cs="Times New Roman"/>
          <w:bCs/>
          <w:color w:val="auto"/>
          <w:sz w:val="24"/>
          <w:szCs w:val="24"/>
        </w:rPr>
        <w:t>d龄期验收。但对处于有化学腐蚀性环境的结构，各项指标均应根据构件接触环境作用的时间确定验收龄期。</w:t>
      </w:r>
    </w:p>
    <w:p w14:paraId="3C1D5D35">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10.3.2  </w:t>
      </w:r>
      <w:r>
        <w:rPr>
          <w:rFonts w:ascii="Times New Roman" w:hAnsi="Times New Roman" w:cs="Times New Roman"/>
          <w:bCs/>
          <w:color w:val="auto"/>
          <w:sz w:val="24"/>
          <w:szCs w:val="24"/>
        </w:rPr>
        <w:t xml:space="preserve">固废基混凝土强度检验评定应符合现行国家标准《混凝土强度检验评定标准》GB/T 50107的有关规定，其他力学性能检验应符合设计要求和国家现行有关标准的规定。 </w:t>
      </w:r>
    </w:p>
    <w:p w14:paraId="4D8D9272">
      <w:pPr>
        <w:spacing w:line="360" w:lineRule="auto"/>
        <w:jc w:val="both"/>
        <w:rPr>
          <w:rFonts w:ascii="Times New Roman" w:hAnsi="Times New Roman" w:cs="Times New Roman"/>
          <w:bCs/>
          <w:color w:val="auto"/>
        </w:rPr>
      </w:pPr>
      <w:r>
        <w:rPr>
          <w:rFonts w:ascii="Times New Roman" w:hAnsi="Times New Roman" w:cs="Times New Roman"/>
          <w:b/>
          <w:bCs/>
          <w:color w:val="auto"/>
          <w:sz w:val="24"/>
          <w:szCs w:val="24"/>
        </w:rPr>
        <w:t xml:space="preserve">10.3.3 </w:t>
      </w:r>
      <w:r>
        <w:rPr>
          <w:rFonts w:ascii="Times New Roman" w:hAnsi="Times New Roman" w:cs="Times New Roman"/>
          <w:bCs/>
          <w:color w:val="auto"/>
          <w:sz w:val="24"/>
          <w:szCs w:val="24"/>
        </w:rPr>
        <w:t xml:space="preserve"> 固废基混凝土宜采用56d或</w:t>
      </w:r>
      <w:r>
        <w:rPr>
          <w:rFonts w:hint="eastAsia" w:ascii="Times New Roman" w:hAnsi="Times New Roman" w:cs="Times New Roman"/>
          <w:bCs/>
          <w:color w:val="auto"/>
          <w:sz w:val="24"/>
          <w:szCs w:val="24"/>
          <w:lang w:val="en-US"/>
        </w:rPr>
        <w:t>90</w:t>
      </w:r>
      <w:r>
        <w:rPr>
          <w:rFonts w:ascii="Times New Roman" w:hAnsi="Times New Roman" w:cs="Times New Roman"/>
          <w:bCs/>
          <w:color w:val="auto"/>
          <w:sz w:val="24"/>
          <w:szCs w:val="24"/>
        </w:rPr>
        <w:t>d龄期检验评定长期性能和耐久性能，评定标准应符合现行行业标准《混凝土耐久性检验评定标准》JGJ/T 193的有关规定。</w:t>
      </w:r>
      <w:r>
        <w:rPr>
          <w:rFonts w:ascii="Times New Roman" w:hAnsi="Times New Roman" w:cs="Times New Roman"/>
          <w:bCs/>
          <w:color w:val="auto"/>
        </w:rPr>
        <w:t xml:space="preserve"> </w:t>
      </w:r>
    </w:p>
    <w:p w14:paraId="4B37F13C">
      <w:pPr>
        <w:spacing w:before="312" w:beforeLines="100" w:after="312" w:afterLines="100" w:line="360" w:lineRule="auto"/>
        <w:jc w:val="center"/>
        <w:outlineLvl w:val="0"/>
        <w:rPr>
          <w:rFonts w:ascii="Times New Roman" w:hAnsi="Times New Roman" w:cs="Times New Roman" w:eastAsiaTheme="majorEastAsia"/>
          <w:b/>
          <w:bCs/>
          <w:color w:val="auto"/>
          <w:sz w:val="24"/>
          <w:szCs w:val="24"/>
          <w:lang w:val="en-US"/>
        </w:rPr>
      </w:pPr>
      <w:bookmarkStart w:id="142" w:name="_Toc13702"/>
      <w:bookmarkStart w:id="143" w:name="_Toc9066"/>
      <w:bookmarkStart w:id="144" w:name="_Toc29445"/>
      <w:r>
        <w:rPr>
          <w:rFonts w:ascii="Times New Roman" w:hAnsi="Times New Roman" w:cs="Times New Roman" w:eastAsiaTheme="majorEastAsia"/>
          <w:b/>
          <w:bCs/>
          <w:color w:val="auto"/>
          <w:sz w:val="24"/>
          <w:szCs w:val="24"/>
          <w:lang w:val="en-US"/>
        </w:rPr>
        <w:t xml:space="preserve">10.4  </w:t>
      </w:r>
      <w:r>
        <w:rPr>
          <w:rFonts w:hint="eastAsia" w:ascii="黑体" w:hAnsi="黑体" w:eastAsia="黑体" w:cs="黑体"/>
          <w:b/>
          <w:bCs/>
          <w:color w:val="auto"/>
          <w:sz w:val="24"/>
          <w:szCs w:val="24"/>
          <w:lang w:val="en-US"/>
        </w:rPr>
        <w:t>验收</w:t>
      </w:r>
      <w:bookmarkEnd w:id="142"/>
      <w:bookmarkEnd w:id="143"/>
      <w:bookmarkEnd w:id="144"/>
    </w:p>
    <w:p w14:paraId="3C2E7220">
      <w:pPr>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10.4.1  </w:t>
      </w:r>
      <w:r>
        <w:rPr>
          <w:rFonts w:hint="eastAsia" w:ascii="Times New Roman" w:hAnsi="Times New Roman" w:cs="Times New Roman"/>
          <w:bCs/>
          <w:color w:val="auto"/>
          <w:sz w:val="24"/>
          <w:szCs w:val="24"/>
          <w:lang w:eastAsia="zh-CN"/>
        </w:rPr>
        <w:t>公路工程</w:t>
      </w:r>
      <w:r>
        <w:rPr>
          <w:rFonts w:ascii="Times New Roman" w:hAnsi="Times New Roman" w:cs="Times New Roman"/>
          <w:bCs/>
          <w:color w:val="auto"/>
          <w:sz w:val="24"/>
          <w:szCs w:val="24"/>
        </w:rPr>
        <w:t>固废基混凝土路面面层施工质量及验收应符合现行行业标准《公路工程质量检验评定标准</w:t>
      </w:r>
      <w:r>
        <w:rPr>
          <w:rFonts w:hint="eastAsia"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第一册</w:t>
      </w:r>
      <w:r>
        <w:rPr>
          <w:rFonts w:hint="eastAsia"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土建工程》JTG</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F80</w:t>
      </w:r>
      <w:r>
        <w:rPr>
          <w:rFonts w:hint="eastAsia" w:ascii="Times New Roman" w:hAnsi="Times New Roman" w:cs="Times New Roman"/>
          <w:bCs/>
          <w:color w:val="auto"/>
          <w:sz w:val="24"/>
          <w:szCs w:val="24"/>
          <w:lang w:val="en-US"/>
        </w:rPr>
        <w:t>/</w:t>
      </w:r>
      <w:r>
        <w:rPr>
          <w:rFonts w:ascii="Times New Roman" w:hAnsi="Times New Roman" w:cs="Times New Roman"/>
          <w:bCs/>
          <w:color w:val="auto"/>
          <w:sz w:val="24"/>
          <w:szCs w:val="24"/>
        </w:rPr>
        <w:t>1以及《公路水泥混凝土路面</w:t>
      </w:r>
      <w:r>
        <w:rPr>
          <w:color w:val="auto"/>
        </w:rPr>
        <w:fldChar w:fldCharType="begin"/>
      </w:r>
      <w:r>
        <w:rPr>
          <w:color w:val="auto"/>
        </w:rPr>
        <w:instrText xml:space="preserve"> HYPERLINK "http://www.so.com/s?q=%E6%96%BD%E5%B7%A5%E6%8A%80%E6%9C%AF&amp;ie=utf-8&amp;src=internal_wenda_recommend_textn" \t "https://wenda.so.com/q/_blank" </w:instrText>
      </w:r>
      <w:r>
        <w:rPr>
          <w:color w:val="auto"/>
        </w:rPr>
        <w:fldChar w:fldCharType="separate"/>
      </w:r>
      <w:r>
        <w:rPr>
          <w:rFonts w:ascii="Times New Roman" w:hAnsi="Times New Roman" w:cs="Times New Roman"/>
          <w:bCs/>
          <w:color w:val="auto"/>
          <w:sz w:val="24"/>
          <w:szCs w:val="24"/>
        </w:rPr>
        <w:t>施工技术</w:t>
      </w:r>
      <w:r>
        <w:rPr>
          <w:rFonts w:ascii="Times New Roman" w:hAnsi="Times New Roman" w:cs="Times New Roman"/>
          <w:bCs/>
          <w:color w:val="auto"/>
          <w:sz w:val="24"/>
          <w:szCs w:val="24"/>
        </w:rPr>
        <w:fldChar w:fldCharType="end"/>
      </w:r>
      <w:r>
        <w:rPr>
          <w:color w:val="auto"/>
        </w:rPr>
        <w:fldChar w:fldCharType="begin"/>
      </w:r>
      <w:r>
        <w:rPr>
          <w:color w:val="auto"/>
        </w:rPr>
        <w:instrText xml:space="preserve"> HYPERLINK "http://www.so.com/s?q=%E7%BB%86%E5%88%99&amp;ie=utf-8&amp;src=internal_wenda_recommend_textn" \t "https://wenda.so.com/q/_blank" </w:instrText>
      </w:r>
      <w:r>
        <w:rPr>
          <w:color w:val="auto"/>
        </w:rPr>
        <w:fldChar w:fldCharType="separate"/>
      </w:r>
      <w:r>
        <w:rPr>
          <w:rFonts w:ascii="Times New Roman" w:hAnsi="Times New Roman" w:cs="Times New Roman"/>
          <w:bCs/>
          <w:color w:val="auto"/>
          <w:sz w:val="24"/>
          <w:szCs w:val="24"/>
        </w:rPr>
        <w:t>细则</w:t>
      </w:r>
      <w:r>
        <w:rPr>
          <w:rFonts w:ascii="Times New Roman" w:hAnsi="Times New Roman" w:cs="Times New Roman"/>
          <w:bCs/>
          <w:color w:val="auto"/>
          <w:sz w:val="24"/>
          <w:szCs w:val="24"/>
        </w:rPr>
        <w:fldChar w:fldCharType="end"/>
      </w:r>
      <w:r>
        <w:rPr>
          <w:rFonts w:ascii="Times New Roman" w:hAnsi="Times New Roman" w:cs="Times New Roman"/>
          <w:bCs/>
          <w:color w:val="auto"/>
          <w:sz w:val="24"/>
          <w:szCs w:val="24"/>
        </w:rPr>
        <w:t>》JTG/T F30的有关规定。</w:t>
      </w:r>
    </w:p>
    <w:p w14:paraId="5CDCFB9B">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 xml:space="preserve">10.4.2  </w:t>
      </w:r>
      <w:r>
        <w:rPr>
          <w:rFonts w:hint="eastAsia" w:ascii="Times New Roman" w:hAnsi="Times New Roman" w:cs="Times New Roman"/>
          <w:bCs/>
          <w:color w:val="auto"/>
          <w:sz w:val="24"/>
          <w:szCs w:val="24"/>
          <w:lang w:eastAsia="zh-CN"/>
        </w:rPr>
        <w:t>公路工程</w:t>
      </w:r>
      <w:r>
        <w:rPr>
          <w:rFonts w:ascii="Times New Roman" w:hAnsi="Times New Roman" w:cs="Times New Roman"/>
          <w:bCs/>
          <w:color w:val="auto"/>
          <w:sz w:val="24"/>
          <w:szCs w:val="24"/>
        </w:rPr>
        <w:t>固废基混凝土路面面层质量检验与验收应符合《公路水泥混凝土路面设计规范》JTJ</w:t>
      </w:r>
      <w:r>
        <w:rPr>
          <w:rFonts w:ascii="Times New Roman" w:hAnsi="Times New Roman" w:cs="Times New Roman"/>
          <w:bCs/>
          <w:color w:val="auto"/>
          <w:sz w:val="24"/>
          <w:szCs w:val="24"/>
          <w:lang w:val="en-US"/>
        </w:rPr>
        <w:t xml:space="preserve"> </w:t>
      </w:r>
      <w:r>
        <w:rPr>
          <w:rFonts w:ascii="Times New Roman" w:hAnsi="Times New Roman" w:cs="Times New Roman"/>
          <w:bCs/>
          <w:color w:val="auto"/>
          <w:sz w:val="24"/>
          <w:szCs w:val="24"/>
        </w:rPr>
        <w:t>D40及施工图设计</w:t>
      </w:r>
      <w:r>
        <w:rPr>
          <w:rFonts w:hint="eastAsia" w:ascii="Times New Roman" w:hAnsi="Times New Roman" w:cs="Times New Roman"/>
          <w:bCs/>
          <w:color w:val="auto"/>
          <w:sz w:val="24"/>
          <w:szCs w:val="24"/>
          <w:lang w:eastAsia="zh-CN"/>
        </w:rPr>
        <w:t>的</w:t>
      </w:r>
      <w:r>
        <w:rPr>
          <w:rFonts w:ascii="Times New Roman" w:hAnsi="Times New Roman" w:cs="Times New Roman"/>
          <w:bCs/>
          <w:color w:val="auto"/>
          <w:sz w:val="24"/>
          <w:szCs w:val="24"/>
        </w:rPr>
        <w:t>有关规定。</w:t>
      </w:r>
    </w:p>
    <w:p w14:paraId="517C959D">
      <w:pPr>
        <w:snapToGrid w:val="0"/>
        <w:spacing w:line="360" w:lineRule="auto"/>
        <w:jc w:val="both"/>
        <w:rPr>
          <w:rFonts w:ascii="Times New Roman" w:hAnsi="Times New Roman" w:cs="Times New Roman"/>
          <w:bCs/>
          <w:color w:val="auto"/>
          <w:sz w:val="24"/>
          <w:szCs w:val="24"/>
        </w:rPr>
      </w:pPr>
      <w:r>
        <w:rPr>
          <w:rFonts w:ascii="Times New Roman" w:hAnsi="Times New Roman" w:cs="Times New Roman"/>
          <w:b/>
          <w:bCs/>
          <w:color w:val="auto"/>
          <w:sz w:val="24"/>
          <w:szCs w:val="24"/>
        </w:rPr>
        <w:t>10.4.</w:t>
      </w:r>
      <w:r>
        <w:rPr>
          <w:rFonts w:hint="eastAsia" w:ascii="Times New Roman" w:hAnsi="Times New Roman" w:cs="Times New Roman"/>
          <w:b/>
          <w:bCs/>
          <w:color w:val="auto"/>
          <w:sz w:val="24"/>
          <w:szCs w:val="24"/>
          <w:lang w:val="en-US" w:eastAsia="zh-CN"/>
        </w:rPr>
        <w:t>3</w:t>
      </w:r>
      <w:r>
        <w:rPr>
          <w:rFonts w:ascii="Times New Roman" w:hAnsi="Times New Roman" w:cs="Times New Roman"/>
          <w:b/>
          <w:bCs/>
          <w:color w:val="auto"/>
          <w:sz w:val="24"/>
          <w:szCs w:val="24"/>
        </w:rPr>
        <w:t xml:space="preserve">  </w:t>
      </w:r>
      <w:r>
        <w:rPr>
          <w:rFonts w:hint="eastAsia" w:ascii="Times New Roman" w:hAnsi="Times New Roman" w:cs="Times New Roman"/>
          <w:bCs/>
          <w:color w:val="auto"/>
          <w:sz w:val="24"/>
          <w:szCs w:val="24"/>
          <w:lang w:eastAsia="zh-CN"/>
        </w:rPr>
        <w:t>城镇道路</w:t>
      </w:r>
      <w:r>
        <w:rPr>
          <w:rFonts w:ascii="Times New Roman" w:hAnsi="Times New Roman" w:cs="Times New Roman"/>
          <w:bCs/>
          <w:color w:val="auto"/>
          <w:sz w:val="24"/>
          <w:szCs w:val="24"/>
        </w:rPr>
        <w:t>固废基混凝土路面面层质量检验与验收应符合《城镇道路工程施工与质量验收规范》</w:t>
      </w:r>
      <w:r>
        <w:rPr>
          <w:rFonts w:hint="eastAsia" w:ascii="Times New Roman" w:hAnsi="Times New Roman" w:cs="Times New Roman"/>
          <w:bCs/>
          <w:color w:val="auto"/>
          <w:sz w:val="24"/>
          <w:szCs w:val="24"/>
          <w:lang w:val="en-US" w:eastAsia="zh-CN"/>
        </w:rPr>
        <w:t>CJJ</w:t>
      </w:r>
      <w:r>
        <w:rPr>
          <w:rFonts w:ascii="Times New Roman" w:hAnsi="Times New Roman" w:cs="Times New Roman"/>
          <w:bCs/>
          <w:color w:val="auto"/>
          <w:sz w:val="24"/>
          <w:szCs w:val="24"/>
        </w:rPr>
        <w:t>1及施工图设计</w:t>
      </w:r>
      <w:r>
        <w:rPr>
          <w:rFonts w:hint="eastAsia" w:ascii="Times New Roman" w:hAnsi="Times New Roman" w:cs="Times New Roman"/>
          <w:bCs/>
          <w:color w:val="auto"/>
          <w:sz w:val="24"/>
          <w:szCs w:val="24"/>
          <w:lang w:eastAsia="zh-CN"/>
        </w:rPr>
        <w:t>的</w:t>
      </w:r>
      <w:r>
        <w:rPr>
          <w:rFonts w:ascii="Times New Roman" w:hAnsi="Times New Roman" w:cs="Times New Roman"/>
          <w:bCs/>
          <w:color w:val="auto"/>
          <w:sz w:val="24"/>
          <w:szCs w:val="24"/>
        </w:rPr>
        <w:t>有关规定。</w:t>
      </w:r>
    </w:p>
    <w:p w14:paraId="39E75F17">
      <w:pPr>
        <w:snapToGrid w:val="0"/>
        <w:spacing w:line="360" w:lineRule="auto"/>
        <w:jc w:val="both"/>
        <w:rPr>
          <w:rFonts w:hint="eastAsia" w:ascii="Times New Roman" w:hAnsi="Times New Roman" w:cs="Times New Roman"/>
          <w:bCs/>
          <w:color w:val="auto"/>
          <w:sz w:val="24"/>
          <w:szCs w:val="24"/>
        </w:rPr>
      </w:pPr>
    </w:p>
    <w:p w14:paraId="4B14342C">
      <w:pPr>
        <w:widowControl/>
        <w:autoSpaceDE/>
        <w:autoSpaceDN/>
        <w:spacing w:line="360" w:lineRule="auto"/>
        <w:rPr>
          <w:rFonts w:ascii="Times New Roman" w:hAnsi="Times New Roman" w:cs="Times New Roman"/>
          <w:bCs/>
          <w:color w:val="auto"/>
          <w:spacing w:val="-3"/>
          <w:sz w:val="24"/>
          <w:szCs w:val="24"/>
        </w:rPr>
        <w:sectPr>
          <w:footerReference r:id="rId7" w:type="default"/>
          <w:pgSz w:w="11906" w:h="16838"/>
          <w:pgMar w:top="1440" w:right="1800" w:bottom="1440" w:left="1800" w:header="851" w:footer="992" w:gutter="0"/>
          <w:cols w:space="425" w:num="1"/>
          <w:docGrid w:type="lines" w:linePitch="312" w:charSpace="0"/>
        </w:sectPr>
      </w:pPr>
    </w:p>
    <w:p w14:paraId="4B065714">
      <w:pPr>
        <w:spacing w:line="360" w:lineRule="auto"/>
        <w:jc w:val="center"/>
        <w:outlineLvl w:val="0"/>
        <w:rPr>
          <w:rFonts w:hint="eastAsia"/>
          <w:b/>
          <w:color w:val="auto"/>
          <w:sz w:val="30"/>
          <w:szCs w:val="30"/>
          <w:lang w:val="en-US"/>
        </w:rPr>
      </w:pPr>
      <w:bookmarkStart w:id="145" w:name="_Toc20899"/>
      <w:r>
        <w:rPr>
          <w:rFonts w:hint="eastAsia"/>
          <w:b/>
          <w:color w:val="auto"/>
          <w:sz w:val="30"/>
          <w:szCs w:val="30"/>
          <w:lang w:val="en-US"/>
        </w:rPr>
        <w:t>本标准用词说明</w:t>
      </w:r>
      <w:bookmarkEnd w:id="95"/>
      <w:bookmarkEnd w:id="96"/>
      <w:bookmarkEnd w:id="97"/>
      <w:bookmarkEnd w:id="98"/>
      <w:bookmarkEnd w:id="99"/>
      <w:bookmarkEnd w:id="100"/>
      <w:bookmarkEnd w:id="101"/>
      <w:bookmarkEnd w:id="102"/>
      <w:bookmarkEnd w:id="103"/>
      <w:bookmarkEnd w:id="104"/>
      <w:bookmarkEnd w:id="145"/>
    </w:p>
    <w:p w14:paraId="4D477753">
      <w:pPr>
        <w:spacing w:line="360" w:lineRule="auto"/>
        <w:rPr>
          <w:rFonts w:ascii="Times New Roman" w:hAnsi="Times New Roman" w:cs="Times New Roman" w:eastAsiaTheme="minorEastAsia"/>
          <w:bCs/>
          <w:color w:val="auto"/>
          <w:kern w:val="2"/>
          <w:sz w:val="24"/>
          <w:szCs w:val="24"/>
          <w:lang w:val="en-US" w:bidi="ar-SA"/>
        </w:rPr>
      </w:pPr>
    </w:p>
    <w:p w14:paraId="49B99BEB">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1  为便于在执行本规范条文时区别对待，对于要求严格程度不同的用词说明如下：</w:t>
      </w:r>
    </w:p>
    <w:p w14:paraId="709F6E5E">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1）表示很严格，非这样做不可的：</w:t>
      </w:r>
    </w:p>
    <w:p w14:paraId="2F5A10D9">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正面词采用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必须</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，反面词采用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严禁</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w:t>
      </w:r>
    </w:p>
    <w:p w14:paraId="2D4522AF">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2）表示严格，在正常情况下均应这样做的：</w:t>
      </w:r>
    </w:p>
    <w:p w14:paraId="505062D9">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正面词采用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应</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，反面词采用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不应</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或：</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不得</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w:t>
      </w:r>
    </w:p>
    <w:p w14:paraId="36ECFF6A">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3）表示允许稍有选择，在条件许可时首先应这样做的：</w:t>
      </w:r>
    </w:p>
    <w:p w14:paraId="3D0F6484">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正面词采用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宜</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或</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可</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，反面词采用</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不宜</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w:t>
      </w:r>
    </w:p>
    <w:p w14:paraId="12900215">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4）表示有选择，在一定条件下可以这样做的，采用就</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可</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w:t>
      </w:r>
    </w:p>
    <w:p w14:paraId="39ACA936">
      <w:pPr>
        <w:spacing w:line="360" w:lineRule="auto"/>
        <w:ind w:firstLine="480" w:firstLineChars="20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2  条文中指明应按其他有关标准执行的写法为：</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应符合……有关要求（或规定）</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或</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应按……的有关规定执行</w:t>
      </w:r>
      <w:r>
        <w:rPr>
          <w:rFonts w:hint="eastAsia" w:ascii="Times New Roman" w:hAnsi="Times New Roman" w:cs="Times New Roman" w:eastAsiaTheme="minorEastAsia"/>
          <w:bCs/>
          <w:color w:val="auto"/>
          <w:kern w:val="2"/>
          <w:sz w:val="24"/>
          <w:szCs w:val="24"/>
          <w:lang w:val="en-US" w:bidi="ar-SA"/>
        </w:rPr>
        <w:t>”</w:t>
      </w:r>
      <w:r>
        <w:rPr>
          <w:rFonts w:ascii="Times New Roman" w:hAnsi="Times New Roman" w:cs="Times New Roman" w:eastAsiaTheme="minorEastAsia"/>
          <w:bCs/>
          <w:color w:val="auto"/>
          <w:kern w:val="2"/>
          <w:sz w:val="24"/>
          <w:szCs w:val="24"/>
          <w:lang w:val="en-US" w:bidi="ar-SA"/>
        </w:rPr>
        <w:t>。</w:t>
      </w:r>
    </w:p>
    <w:p w14:paraId="2FE43E55">
      <w:pPr>
        <w:spacing w:line="360" w:lineRule="auto"/>
        <w:rPr>
          <w:rFonts w:ascii="Times New Roman" w:hAnsi="Times New Roman" w:cs="Times New Roman" w:eastAsiaTheme="minorEastAsia"/>
          <w:bCs/>
          <w:color w:val="auto"/>
          <w:kern w:val="2"/>
          <w:sz w:val="24"/>
          <w:szCs w:val="24"/>
          <w:lang w:val="en-US" w:bidi="ar-SA"/>
        </w:rPr>
      </w:pPr>
    </w:p>
    <w:p w14:paraId="623801D1">
      <w:pPr>
        <w:spacing w:line="360" w:lineRule="auto"/>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br w:type="page"/>
      </w:r>
    </w:p>
    <w:p w14:paraId="19AA9EF2">
      <w:pPr>
        <w:pStyle w:val="26"/>
        <w:tabs>
          <w:tab w:val="left" w:pos="433"/>
          <w:tab w:val="left" w:pos="434"/>
        </w:tabs>
        <w:spacing w:before="156" w:beforeLines="50" w:line="360" w:lineRule="auto"/>
        <w:ind w:left="0"/>
        <w:jc w:val="center"/>
        <w:outlineLvl w:val="0"/>
        <w:rPr>
          <w:rFonts w:ascii="Times New Roman" w:hAnsi="Times New Roman" w:cs="Times New Roman"/>
          <w:bCs/>
          <w:color w:val="auto"/>
          <w:sz w:val="32"/>
          <w:szCs w:val="32"/>
        </w:rPr>
      </w:pPr>
      <w:bookmarkStart w:id="146" w:name="_Toc14760"/>
      <w:bookmarkStart w:id="147" w:name="_Toc2346"/>
      <w:bookmarkStart w:id="148" w:name="_Toc49191755"/>
      <w:r>
        <w:rPr>
          <w:rFonts w:hint="eastAsia"/>
          <w:b/>
          <w:color w:val="auto"/>
          <w:spacing w:val="-2"/>
          <w:sz w:val="30"/>
          <w:szCs w:val="30"/>
        </w:rPr>
        <w:t>引用</w:t>
      </w:r>
      <w:r>
        <w:rPr>
          <w:rFonts w:hint="eastAsia"/>
          <w:b/>
          <w:color w:val="auto"/>
          <w:spacing w:val="-2"/>
          <w:sz w:val="30"/>
          <w:szCs w:val="30"/>
          <w:lang w:val="en-US"/>
        </w:rPr>
        <w:t>标准名录</w:t>
      </w:r>
      <w:bookmarkEnd w:id="146"/>
      <w:bookmarkEnd w:id="147"/>
    </w:p>
    <w:p w14:paraId="41A07298">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下列文件对于本文件的应用是必不可少的，凡是注日期的引用文件，仅注日期的版本适用于本文件，凡是不注日期的引用文件，其最新版本（包括所有的修改单）适用于本文件。</w:t>
      </w:r>
    </w:p>
    <w:p w14:paraId="43591267">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 xml:space="preserve">《混凝土外加剂》 GB 8076 </w:t>
      </w:r>
    </w:p>
    <w:p w14:paraId="4B23C372">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49" w:name="_Toc15190"/>
      <w:bookmarkStart w:id="150" w:name="_Toc28136"/>
      <w:r>
        <w:rPr>
          <w:rFonts w:ascii="Times New Roman" w:hAnsi="Times New Roman" w:cs="Times New Roman" w:eastAsiaTheme="minorEastAsia"/>
          <w:bCs/>
          <w:color w:val="auto"/>
          <w:kern w:val="2"/>
          <w:sz w:val="24"/>
          <w:szCs w:val="24"/>
          <w:lang w:val="en-US" w:bidi="ar-SA"/>
        </w:rPr>
        <w:t>《混凝土搅拌机》 GB/T 9142</w:t>
      </w:r>
      <w:bookmarkEnd w:id="149"/>
      <w:bookmarkEnd w:id="150"/>
    </w:p>
    <w:p w14:paraId="360DD7F0">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51" w:name="_Toc9317"/>
      <w:bookmarkStart w:id="152" w:name="_Toc2605"/>
      <w:r>
        <w:rPr>
          <w:rFonts w:ascii="Times New Roman" w:hAnsi="Times New Roman" w:cs="Times New Roman" w:eastAsiaTheme="minorEastAsia"/>
          <w:bCs/>
          <w:color w:val="auto"/>
          <w:kern w:val="2"/>
          <w:sz w:val="24"/>
          <w:szCs w:val="24"/>
          <w:lang w:val="en-US" w:bidi="ar-SA"/>
        </w:rPr>
        <w:t>《混凝土搅拌站（楼）》 GB/T 10171</w:t>
      </w:r>
      <w:bookmarkEnd w:id="151"/>
      <w:bookmarkEnd w:id="152"/>
      <w:r>
        <w:rPr>
          <w:rFonts w:ascii="Times New Roman" w:hAnsi="Times New Roman" w:cs="Times New Roman" w:eastAsiaTheme="minorEastAsia"/>
          <w:bCs/>
          <w:color w:val="auto"/>
          <w:kern w:val="2"/>
          <w:sz w:val="24"/>
          <w:szCs w:val="24"/>
          <w:lang w:val="en-US" w:bidi="ar-SA"/>
        </w:rPr>
        <w:t xml:space="preserve"> </w:t>
      </w:r>
    </w:p>
    <w:p w14:paraId="4C21DEC4">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《地表水环境质量标准》 GB 3838</w:t>
      </w:r>
      <w:r>
        <w:rPr>
          <w:rFonts w:ascii="Times New Roman" w:hAnsi="Times New Roman" w:cs="Times New Roman" w:eastAsiaTheme="minorEastAsia"/>
          <w:bCs/>
          <w:color w:val="auto"/>
          <w:kern w:val="2"/>
          <w:sz w:val="24"/>
          <w:szCs w:val="24"/>
          <w:lang w:val="en-US" w:bidi="ar-SA"/>
        </w:rPr>
        <w:tab/>
      </w:r>
      <w:r>
        <w:rPr>
          <w:rFonts w:ascii="Times New Roman" w:hAnsi="Times New Roman" w:cs="Times New Roman" w:eastAsiaTheme="minorEastAsia"/>
          <w:bCs/>
          <w:color w:val="auto"/>
          <w:kern w:val="2"/>
          <w:sz w:val="24"/>
          <w:szCs w:val="24"/>
          <w:lang w:val="en-US" w:bidi="ar-SA"/>
        </w:rPr>
        <w:t xml:space="preserve"> </w:t>
      </w:r>
    </w:p>
    <w:p w14:paraId="4A6BD11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《危险废物鉴别标准 浸出毒性鉴别》 GB 5085.3</w:t>
      </w:r>
      <w:r>
        <w:rPr>
          <w:rFonts w:ascii="Times New Roman" w:hAnsi="Times New Roman" w:cs="Times New Roman" w:eastAsiaTheme="minorEastAsia"/>
          <w:bCs/>
          <w:color w:val="auto"/>
          <w:kern w:val="2"/>
          <w:sz w:val="24"/>
          <w:szCs w:val="24"/>
          <w:lang w:val="en-US" w:bidi="ar-SA"/>
        </w:rPr>
        <w:tab/>
      </w:r>
    </w:p>
    <w:p w14:paraId="2541D2B9">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《建设用砂》 GB/T 14684</w:t>
      </w:r>
    </w:p>
    <w:p w14:paraId="693DDBD8">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 xml:space="preserve">《建筑用卵石、碎石》 GB/T 14685  </w:t>
      </w:r>
    </w:p>
    <w:p w14:paraId="0527E91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53" w:name="_Toc25497"/>
      <w:bookmarkStart w:id="154" w:name="_Toc21876"/>
      <w:r>
        <w:rPr>
          <w:rFonts w:ascii="Times New Roman" w:hAnsi="Times New Roman" w:cs="Times New Roman" w:eastAsiaTheme="minorEastAsia"/>
          <w:bCs/>
          <w:color w:val="auto"/>
          <w:kern w:val="2"/>
          <w:sz w:val="24"/>
          <w:szCs w:val="24"/>
          <w:lang w:val="en-US" w:bidi="ar-SA"/>
        </w:rPr>
        <w:t>《预拌混凝土》 GB/T 14902</w:t>
      </w:r>
      <w:bookmarkEnd w:id="153"/>
      <w:bookmarkEnd w:id="154"/>
      <w:r>
        <w:rPr>
          <w:rFonts w:ascii="Times New Roman" w:hAnsi="Times New Roman" w:cs="Times New Roman" w:eastAsiaTheme="minorEastAsia"/>
          <w:bCs/>
          <w:color w:val="auto"/>
          <w:kern w:val="2"/>
          <w:sz w:val="24"/>
          <w:szCs w:val="24"/>
          <w:lang w:val="en-US" w:bidi="ar-SA"/>
        </w:rPr>
        <w:t xml:space="preserve">       </w:t>
      </w:r>
    </w:p>
    <w:p w14:paraId="6726590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55" w:name="_Toc25129"/>
      <w:bookmarkStart w:id="156" w:name="_Toc27204"/>
      <w:r>
        <w:rPr>
          <w:rFonts w:ascii="Times New Roman" w:hAnsi="Times New Roman" w:cs="Times New Roman" w:eastAsiaTheme="minorEastAsia"/>
          <w:bCs/>
          <w:color w:val="auto"/>
          <w:kern w:val="2"/>
          <w:sz w:val="24"/>
          <w:szCs w:val="24"/>
          <w:lang w:val="en-US" w:bidi="ar-SA"/>
        </w:rPr>
        <w:t>《普通混凝土拌合物性能试验方法标准》 GB/T 50080</w:t>
      </w:r>
      <w:bookmarkEnd w:id="155"/>
      <w:bookmarkEnd w:id="156"/>
      <w:r>
        <w:rPr>
          <w:rFonts w:ascii="Times New Roman" w:hAnsi="Times New Roman" w:cs="Times New Roman" w:eastAsiaTheme="minorEastAsia"/>
          <w:bCs/>
          <w:color w:val="auto"/>
          <w:kern w:val="2"/>
          <w:sz w:val="24"/>
          <w:szCs w:val="24"/>
          <w:lang w:val="en-US" w:bidi="ar-SA"/>
        </w:rPr>
        <w:t xml:space="preserve">      </w:t>
      </w:r>
    </w:p>
    <w:p w14:paraId="4532E997">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57" w:name="_Toc29409"/>
      <w:bookmarkStart w:id="158" w:name="_Toc10009"/>
      <w:r>
        <w:rPr>
          <w:rFonts w:ascii="Times New Roman" w:hAnsi="Times New Roman" w:cs="Times New Roman" w:eastAsiaTheme="minorEastAsia"/>
          <w:bCs/>
          <w:color w:val="auto"/>
          <w:kern w:val="2"/>
          <w:sz w:val="24"/>
          <w:szCs w:val="24"/>
          <w:lang w:val="en-US" w:bidi="ar-SA"/>
        </w:rPr>
        <w:t>《混凝土物理力学性能试验方法标准》 GB/T 50081</w:t>
      </w:r>
      <w:bookmarkEnd w:id="157"/>
      <w:bookmarkEnd w:id="158"/>
      <w:r>
        <w:rPr>
          <w:rFonts w:ascii="Times New Roman" w:hAnsi="Times New Roman" w:cs="Times New Roman" w:eastAsiaTheme="minorEastAsia"/>
          <w:bCs/>
          <w:color w:val="auto"/>
          <w:kern w:val="2"/>
          <w:sz w:val="24"/>
          <w:szCs w:val="24"/>
          <w:lang w:val="en-US" w:bidi="ar-SA"/>
        </w:rPr>
        <w:t xml:space="preserve">      </w:t>
      </w:r>
    </w:p>
    <w:p w14:paraId="4D382397">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59" w:name="_Toc3996"/>
      <w:bookmarkStart w:id="160" w:name="_Toc17747"/>
      <w:r>
        <w:rPr>
          <w:rFonts w:ascii="Times New Roman" w:hAnsi="Times New Roman" w:cs="Times New Roman" w:eastAsiaTheme="minorEastAsia"/>
          <w:bCs/>
          <w:color w:val="auto"/>
          <w:kern w:val="2"/>
          <w:sz w:val="24"/>
          <w:szCs w:val="24"/>
          <w:lang w:val="de-DE" w:bidi="ar-SA"/>
        </w:rPr>
        <w:t>《</w:t>
      </w:r>
      <w:r>
        <w:rPr>
          <w:rFonts w:ascii="Times New Roman" w:hAnsi="Times New Roman" w:cs="Times New Roman" w:eastAsiaTheme="minorEastAsia"/>
          <w:bCs/>
          <w:color w:val="auto"/>
          <w:kern w:val="2"/>
          <w:sz w:val="24"/>
          <w:szCs w:val="24"/>
          <w:lang w:val="en-US" w:bidi="ar-SA"/>
        </w:rPr>
        <w:t xml:space="preserve">普通混凝土长期性能和耐久性能试验方法标准》 </w:t>
      </w:r>
      <w:r>
        <w:rPr>
          <w:rFonts w:ascii="Times New Roman" w:hAnsi="Times New Roman" w:cs="Times New Roman" w:eastAsiaTheme="minorEastAsia"/>
          <w:bCs/>
          <w:color w:val="auto"/>
          <w:kern w:val="2"/>
          <w:sz w:val="24"/>
          <w:szCs w:val="24"/>
          <w:lang w:val="de-DE" w:bidi="ar-SA"/>
        </w:rPr>
        <w:t>GB/T 50082</w:t>
      </w:r>
      <w:bookmarkEnd w:id="159"/>
      <w:bookmarkEnd w:id="160"/>
      <w:r>
        <w:rPr>
          <w:rFonts w:ascii="Times New Roman" w:hAnsi="Times New Roman" w:cs="Times New Roman" w:eastAsiaTheme="minorEastAsia"/>
          <w:bCs/>
          <w:color w:val="auto"/>
          <w:kern w:val="2"/>
          <w:sz w:val="24"/>
          <w:szCs w:val="24"/>
          <w:lang w:val="de-DE" w:bidi="ar-SA"/>
        </w:rPr>
        <w:t xml:space="preserve">      </w:t>
      </w:r>
    </w:p>
    <w:p w14:paraId="7DBA3A9C">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61" w:name="_Toc17660"/>
      <w:bookmarkStart w:id="162" w:name="_Toc32351"/>
      <w:r>
        <w:rPr>
          <w:rFonts w:ascii="Times New Roman" w:hAnsi="Times New Roman" w:cs="Times New Roman" w:eastAsiaTheme="minorEastAsia"/>
          <w:bCs/>
          <w:color w:val="auto"/>
          <w:kern w:val="2"/>
          <w:sz w:val="24"/>
          <w:szCs w:val="24"/>
          <w:lang w:val="en-US" w:bidi="ar-SA"/>
        </w:rPr>
        <w:t>《混凝土强度检验评定标准》 GB/T 50107</w:t>
      </w:r>
      <w:bookmarkEnd w:id="161"/>
      <w:bookmarkEnd w:id="162"/>
    </w:p>
    <w:p w14:paraId="6C675BF2">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63" w:name="_Toc18307"/>
      <w:bookmarkStart w:id="164" w:name="_Toc13393"/>
      <w:r>
        <w:rPr>
          <w:rFonts w:ascii="Times New Roman" w:hAnsi="Times New Roman" w:cs="Times New Roman" w:eastAsiaTheme="minorEastAsia"/>
          <w:bCs/>
          <w:color w:val="auto"/>
          <w:kern w:val="2"/>
          <w:sz w:val="24"/>
          <w:szCs w:val="24"/>
          <w:lang w:val="en-US" w:bidi="ar-SA"/>
        </w:rPr>
        <w:t>《混凝土外加剂应用技术规范》 GB 50119</w:t>
      </w:r>
      <w:bookmarkEnd w:id="163"/>
      <w:bookmarkEnd w:id="164"/>
    </w:p>
    <w:p w14:paraId="543F34B2">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65" w:name="_Toc25446"/>
      <w:bookmarkStart w:id="166" w:name="_Toc16112"/>
      <w:r>
        <w:rPr>
          <w:rFonts w:ascii="Times New Roman" w:hAnsi="Times New Roman" w:cs="Times New Roman" w:eastAsiaTheme="minorEastAsia"/>
          <w:bCs/>
          <w:color w:val="auto"/>
          <w:kern w:val="2"/>
          <w:sz w:val="24"/>
          <w:szCs w:val="24"/>
          <w:lang w:val="en-US" w:bidi="ar-SA"/>
        </w:rPr>
        <w:t>《混凝土质量控制标准》 GB 50164</w:t>
      </w:r>
      <w:bookmarkEnd w:id="165"/>
      <w:bookmarkEnd w:id="166"/>
      <w:r>
        <w:rPr>
          <w:rFonts w:ascii="Times New Roman" w:hAnsi="Times New Roman" w:cs="Times New Roman" w:eastAsiaTheme="minorEastAsia"/>
          <w:bCs/>
          <w:color w:val="auto"/>
          <w:kern w:val="2"/>
          <w:sz w:val="24"/>
          <w:szCs w:val="24"/>
          <w:lang w:val="en-US" w:bidi="ar-SA"/>
        </w:rPr>
        <w:t xml:space="preserve"> </w:t>
      </w:r>
    </w:p>
    <w:p w14:paraId="17D56C27">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67" w:name="_Toc8847"/>
      <w:bookmarkStart w:id="168" w:name="_Toc7488"/>
      <w:r>
        <w:rPr>
          <w:rFonts w:ascii="Times New Roman" w:hAnsi="Times New Roman" w:cs="Times New Roman" w:eastAsiaTheme="minorEastAsia"/>
          <w:bCs/>
          <w:color w:val="auto"/>
          <w:kern w:val="2"/>
          <w:sz w:val="24"/>
          <w:szCs w:val="24"/>
          <w:lang w:val="en-US" w:bidi="ar-SA"/>
        </w:rPr>
        <w:t>《预防混凝土碱骨料反应技术规范》 GB/T 50733</w:t>
      </w:r>
      <w:bookmarkEnd w:id="167"/>
      <w:bookmarkEnd w:id="168"/>
      <w:r>
        <w:rPr>
          <w:rFonts w:ascii="Times New Roman" w:hAnsi="Times New Roman" w:cs="Times New Roman" w:eastAsiaTheme="minorEastAsia"/>
          <w:bCs/>
          <w:color w:val="auto"/>
          <w:kern w:val="2"/>
          <w:sz w:val="24"/>
          <w:szCs w:val="24"/>
          <w:lang w:val="en-US" w:bidi="ar-SA"/>
        </w:rPr>
        <w:t xml:space="preserve">       </w:t>
      </w:r>
    </w:p>
    <w:p w14:paraId="71A2E5B0">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《公路工程集料试验规程》 JTG E42</w:t>
      </w:r>
      <w:r>
        <w:rPr>
          <w:rFonts w:ascii="Times New Roman" w:hAnsi="Times New Roman" w:cs="Times New Roman" w:eastAsiaTheme="minorEastAsia"/>
          <w:bCs/>
          <w:color w:val="auto"/>
          <w:kern w:val="2"/>
          <w:sz w:val="24"/>
          <w:szCs w:val="24"/>
          <w:lang w:val="en-US" w:bidi="ar-SA"/>
        </w:rPr>
        <w:tab/>
      </w:r>
      <w:r>
        <w:rPr>
          <w:rFonts w:ascii="Times New Roman" w:hAnsi="Times New Roman" w:cs="Times New Roman" w:eastAsiaTheme="minorEastAsia"/>
          <w:bCs/>
          <w:color w:val="auto"/>
          <w:kern w:val="2"/>
          <w:sz w:val="24"/>
          <w:szCs w:val="24"/>
          <w:lang w:val="en-US" w:bidi="ar-SA"/>
        </w:rPr>
        <w:t xml:space="preserve"> </w:t>
      </w:r>
    </w:p>
    <w:p w14:paraId="115282C2">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《公路工程质量检验评定标准 第一</w:t>
      </w:r>
      <w:r>
        <w:rPr>
          <w:rFonts w:hint="eastAsia" w:ascii="Times New Roman" w:hAnsi="Times New Roman" w:cs="Times New Roman" w:eastAsiaTheme="minorEastAsia"/>
          <w:bCs/>
          <w:color w:val="auto"/>
          <w:kern w:val="2"/>
          <w:sz w:val="24"/>
          <w:szCs w:val="24"/>
          <w:lang w:val="en-US" w:bidi="ar-SA"/>
        </w:rPr>
        <w:t>册</w:t>
      </w:r>
      <w:r>
        <w:rPr>
          <w:rFonts w:ascii="Times New Roman" w:hAnsi="Times New Roman" w:cs="Times New Roman" w:eastAsiaTheme="minorEastAsia"/>
          <w:bCs/>
          <w:color w:val="auto"/>
          <w:kern w:val="2"/>
          <w:sz w:val="24"/>
          <w:szCs w:val="24"/>
          <w:lang w:val="en-US" w:bidi="ar-SA"/>
        </w:rPr>
        <w:t xml:space="preserve"> 土建工程》 JTG F80/ 1  </w:t>
      </w:r>
    </w:p>
    <w:p w14:paraId="256EFCA8">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《城镇道路工程施工与质量验收规范》 CJJ 1</w:t>
      </w:r>
    </w:p>
    <w:p w14:paraId="2DDF8B01">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《公路水泥混凝土路面施工技术</w:t>
      </w:r>
      <w:r>
        <w:rPr>
          <w:rFonts w:hint="eastAsia" w:ascii="Times New Roman" w:hAnsi="Times New Roman" w:cs="Times New Roman" w:eastAsiaTheme="minorEastAsia"/>
          <w:bCs/>
          <w:color w:val="auto"/>
          <w:kern w:val="2"/>
          <w:sz w:val="24"/>
          <w:szCs w:val="24"/>
          <w:lang w:val="en-US" w:bidi="ar-SA"/>
        </w:rPr>
        <w:t>细则</w:t>
      </w:r>
      <w:r>
        <w:rPr>
          <w:rFonts w:ascii="Times New Roman" w:hAnsi="Times New Roman" w:cs="Times New Roman" w:eastAsiaTheme="minorEastAsia"/>
          <w:bCs/>
          <w:color w:val="auto"/>
          <w:kern w:val="2"/>
          <w:sz w:val="24"/>
          <w:szCs w:val="24"/>
          <w:lang w:val="en-US" w:bidi="ar-SA"/>
        </w:rPr>
        <w:t xml:space="preserve">》 JTG/T F30  </w:t>
      </w:r>
    </w:p>
    <w:p w14:paraId="73E47443">
      <w:pPr>
        <w:pStyle w:val="9"/>
        <w:spacing w:line="360" w:lineRule="auto"/>
        <w:ind w:left="118" w:right="360" w:firstLine="420"/>
        <w:rPr>
          <w:rFonts w:ascii="Times New Roman" w:hAnsi="Times New Roman" w:cs="Times New Roman"/>
          <w:bCs/>
          <w:color w:val="auto"/>
          <w:sz w:val="24"/>
          <w:szCs w:val="24"/>
          <w:lang w:val="en-US"/>
        </w:rPr>
      </w:pPr>
      <w:bookmarkStart w:id="169" w:name="_Toc10156"/>
      <w:bookmarkStart w:id="170" w:name="_Toc16406"/>
      <w:r>
        <w:rPr>
          <w:rFonts w:ascii="Times New Roman" w:hAnsi="Times New Roman" w:cs="Times New Roman"/>
          <w:bCs/>
          <w:color w:val="auto"/>
          <w:sz w:val="24"/>
          <w:szCs w:val="24"/>
          <w:lang w:val="en-US"/>
        </w:rPr>
        <w:t>《公路水泥混凝土路面</w:t>
      </w:r>
      <w:r>
        <w:rPr>
          <w:rFonts w:hint="eastAsia" w:ascii="Times New Roman" w:hAnsi="Times New Roman" w:cs="Times New Roman"/>
          <w:bCs/>
          <w:color w:val="auto"/>
          <w:sz w:val="24"/>
          <w:szCs w:val="24"/>
          <w:lang w:val="en-US"/>
        </w:rPr>
        <w:t>设计规范</w:t>
      </w:r>
      <w:r>
        <w:rPr>
          <w:rFonts w:ascii="Times New Roman" w:hAnsi="Times New Roman" w:cs="Times New Roman"/>
          <w:bCs/>
          <w:color w:val="auto"/>
          <w:sz w:val="24"/>
          <w:szCs w:val="24"/>
          <w:lang w:val="en-US"/>
        </w:rPr>
        <w:t xml:space="preserve">》JTG/T </w:t>
      </w:r>
      <w:r>
        <w:rPr>
          <w:rFonts w:hint="eastAsia" w:ascii="Times New Roman" w:hAnsi="Times New Roman" w:cs="Times New Roman"/>
          <w:bCs/>
          <w:color w:val="auto"/>
          <w:sz w:val="24"/>
          <w:szCs w:val="24"/>
          <w:lang w:val="en-US"/>
        </w:rPr>
        <w:t>D4</w:t>
      </w:r>
      <w:r>
        <w:rPr>
          <w:rFonts w:ascii="Times New Roman" w:hAnsi="Times New Roman" w:cs="Times New Roman"/>
          <w:bCs/>
          <w:color w:val="auto"/>
          <w:sz w:val="24"/>
          <w:szCs w:val="24"/>
          <w:lang w:val="en-US"/>
        </w:rPr>
        <w:t>0</w:t>
      </w:r>
    </w:p>
    <w:p w14:paraId="1E4D1272">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r>
        <w:rPr>
          <w:rFonts w:ascii="Times New Roman" w:hAnsi="Times New Roman" w:cs="Times New Roman" w:eastAsiaTheme="minorEastAsia"/>
          <w:bCs/>
          <w:color w:val="auto"/>
          <w:kern w:val="2"/>
          <w:sz w:val="24"/>
          <w:szCs w:val="24"/>
          <w:lang w:val="en-US" w:bidi="ar-SA"/>
        </w:rPr>
        <w:t>《混凝土泵送施工技术规程》 JGJ/T10</w:t>
      </w:r>
      <w:bookmarkEnd w:id="169"/>
      <w:bookmarkEnd w:id="170"/>
    </w:p>
    <w:p w14:paraId="0DC96CA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71" w:name="_Toc13654"/>
      <w:bookmarkStart w:id="172" w:name="_Toc24955"/>
      <w:r>
        <w:rPr>
          <w:rFonts w:ascii="Times New Roman" w:hAnsi="Times New Roman" w:cs="Times New Roman" w:eastAsiaTheme="minorEastAsia"/>
          <w:bCs/>
          <w:color w:val="auto"/>
          <w:kern w:val="2"/>
          <w:sz w:val="24"/>
          <w:szCs w:val="24"/>
          <w:lang w:val="en-US" w:bidi="ar-SA"/>
        </w:rPr>
        <w:t>《普通混凝土配合比设计规程》 JGJ 55</w:t>
      </w:r>
      <w:bookmarkEnd w:id="171"/>
      <w:bookmarkEnd w:id="172"/>
    </w:p>
    <w:p w14:paraId="035A9A04">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73" w:name="_Toc28220"/>
      <w:bookmarkStart w:id="174" w:name="_Toc9420"/>
      <w:r>
        <w:rPr>
          <w:rFonts w:ascii="Times New Roman" w:hAnsi="Times New Roman" w:cs="Times New Roman" w:eastAsiaTheme="minorEastAsia"/>
          <w:bCs/>
          <w:color w:val="auto"/>
          <w:kern w:val="2"/>
          <w:sz w:val="24"/>
          <w:szCs w:val="24"/>
          <w:lang w:val="en-US" w:bidi="ar-SA"/>
        </w:rPr>
        <w:t>《混凝土用水标准》 JGJ 63</w:t>
      </w:r>
      <w:bookmarkEnd w:id="173"/>
      <w:bookmarkEnd w:id="174"/>
      <w:r>
        <w:rPr>
          <w:rFonts w:ascii="Times New Roman" w:hAnsi="Times New Roman" w:cs="Times New Roman" w:eastAsiaTheme="minorEastAsia"/>
          <w:bCs/>
          <w:color w:val="auto"/>
          <w:kern w:val="2"/>
          <w:sz w:val="24"/>
          <w:szCs w:val="24"/>
          <w:lang w:val="en-US" w:bidi="ar-SA"/>
        </w:rPr>
        <w:t xml:space="preserve">  </w:t>
      </w:r>
    </w:p>
    <w:p w14:paraId="45D34047">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75" w:name="_Toc14454"/>
      <w:bookmarkStart w:id="176" w:name="_Toc9163"/>
      <w:r>
        <w:rPr>
          <w:rFonts w:ascii="Times New Roman" w:hAnsi="Times New Roman" w:cs="Times New Roman" w:eastAsiaTheme="minorEastAsia"/>
          <w:bCs/>
          <w:color w:val="auto"/>
          <w:kern w:val="2"/>
          <w:sz w:val="24"/>
          <w:szCs w:val="24"/>
          <w:lang w:val="en-US" w:bidi="ar-SA"/>
        </w:rPr>
        <w:t>《混凝土耐久性检验评定标准》 JGJ/T 193</w:t>
      </w:r>
      <w:bookmarkEnd w:id="175"/>
      <w:bookmarkEnd w:id="176"/>
      <w:r>
        <w:rPr>
          <w:rFonts w:ascii="Times New Roman" w:hAnsi="Times New Roman" w:cs="Times New Roman" w:eastAsiaTheme="minorEastAsia"/>
          <w:bCs/>
          <w:color w:val="auto"/>
          <w:kern w:val="2"/>
          <w:sz w:val="24"/>
          <w:szCs w:val="24"/>
          <w:lang w:val="en-US" w:bidi="ar-SA"/>
        </w:rPr>
        <w:t xml:space="preserve"> </w:t>
      </w:r>
    </w:p>
    <w:p w14:paraId="5455BFCE">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77" w:name="_Toc15290"/>
      <w:bookmarkStart w:id="178" w:name="_Toc15734"/>
      <w:r>
        <w:rPr>
          <w:rFonts w:ascii="Times New Roman" w:hAnsi="Times New Roman" w:cs="Times New Roman" w:eastAsiaTheme="minorEastAsia"/>
          <w:bCs/>
          <w:color w:val="auto"/>
          <w:kern w:val="2"/>
          <w:sz w:val="24"/>
          <w:szCs w:val="24"/>
          <w:lang w:val="en-US" w:bidi="ar-SA"/>
        </w:rPr>
        <w:t>《纤维混凝土应用技术规程》 JGJ/T 221</w:t>
      </w:r>
      <w:bookmarkEnd w:id="177"/>
      <w:bookmarkEnd w:id="178"/>
    </w:p>
    <w:p w14:paraId="78AC1DC5">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79" w:name="_Toc28763"/>
      <w:bookmarkStart w:id="180" w:name="_Toc19319"/>
      <w:r>
        <w:rPr>
          <w:rFonts w:ascii="Times New Roman" w:hAnsi="Times New Roman" w:cs="Times New Roman" w:eastAsiaTheme="minorEastAsia"/>
          <w:bCs/>
          <w:color w:val="auto"/>
          <w:kern w:val="2"/>
          <w:sz w:val="24"/>
          <w:szCs w:val="24"/>
          <w:lang w:val="en-US" w:bidi="ar-SA"/>
        </w:rPr>
        <w:t>《人工砂混凝土应用技术规程》 JGJ/T 241</w:t>
      </w:r>
      <w:bookmarkEnd w:id="179"/>
      <w:bookmarkEnd w:id="180"/>
    </w:p>
    <w:p w14:paraId="7DFF09E5">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81" w:name="_Toc12592"/>
      <w:bookmarkStart w:id="182" w:name="_Toc15892"/>
      <w:r>
        <w:rPr>
          <w:rFonts w:ascii="Times New Roman" w:hAnsi="Times New Roman" w:cs="Times New Roman" w:eastAsiaTheme="minorEastAsia"/>
          <w:bCs/>
          <w:color w:val="auto"/>
          <w:kern w:val="2"/>
          <w:sz w:val="24"/>
          <w:szCs w:val="24"/>
          <w:lang w:val="en-US" w:bidi="ar-SA"/>
        </w:rPr>
        <w:t>《水泥原料中氯离子化学分析方法》 JC/T 420</w:t>
      </w:r>
      <w:bookmarkEnd w:id="181"/>
      <w:bookmarkEnd w:id="182"/>
      <w:r>
        <w:rPr>
          <w:rFonts w:ascii="Times New Roman" w:hAnsi="Times New Roman" w:cs="Times New Roman" w:eastAsiaTheme="minorEastAsia"/>
          <w:bCs/>
          <w:color w:val="auto"/>
          <w:kern w:val="2"/>
          <w:sz w:val="24"/>
          <w:szCs w:val="24"/>
          <w:lang w:val="en-US" w:bidi="ar-SA"/>
        </w:rPr>
        <w:t xml:space="preserve">        </w:t>
      </w:r>
    </w:p>
    <w:p w14:paraId="3C2B95C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83" w:name="_Toc5785"/>
      <w:bookmarkStart w:id="184" w:name="_Toc30063"/>
      <w:r>
        <w:rPr>
          <w:rFonts w:ascii="Times New Roman" w:hAnsi="Times New Roman" w:cs="Times New Roman" w:eastAsiaTheme="minorEastAsia"/>
          <w:bCs/>
          <w:color w:val="auto"/>
          <w:kern w:val="2"/>
          <w:sz w:val="24"/>
          <w:szCs w:val="24"/>
          <w:lang w:val="en-US" w:bidi="ar-SA"/>
        </w:rPr>
        <w:t>《混凝土防冻剂》 JC 475</w:t>
      </w:r>
      <w:bookmarkEnd w:id="183"/>
      <w:bookmarkEnd w:id="184"/>
      <w:r>
        <w:rPr>
          <w:rFonts w:ascii="Times New Roman" w:hAnsi="Times New Roman" w:cs="Times New Roman" w:eastAsiaTheme="minorEastAsia"/>
          <w:bCs/>
          <w:color w:val="auto"/>
          <w:kern w:val="2"/>
          <w:sz w:val="24"/>
          <w:szCs w:val="24"/>
          <w:lang w:val="en-US" w:bidi="ar-SA"/>
        </w:rPr>
        <w:t xml:space="preserve">            </w:t>
      </w:r>
    </w:p>
    <w:p w14:paraId="6F1E7378">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85" w:name="_Toc4434"/>
      <w:bookmarkStart w:id="186" w:name="_Toc958"/>
      <w:r>
        <w:rPr>
          <w:rFonts w:ascii="Times New Roman" w:hAnsi="Times New Roman" w:cs="Times New Roman" w:eastAsiaTheme="minorEastAsia"/>
          <w:bCs/>
          <w:color w:val="auto"/>
          <w:kern w:val="2"/>
          <w:sz w:val="24"/>
          <w:szCs w:val="24"/>
          <w:lang w:val="en-US" w:bidi="ar-SA"/>
        </w:rPr>
        <w:t>《用于水泥中的钢渣》 YB/T 022</w:t>
      </w:r>
      <w:bookmarkEnd w:id="185"/>
      <w:bookmarkEnd w:id="186"/>
    </w:p>
    <w:p w14:paraId="7E40C3EB">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87" w:name="_Toc21982"/>
      <w:bookmarkStart w:id="188" w:name="_Toc30775"/>
      <w:r>
        <w:rPr>
          <w:rFonts w:ascii="Times New Roman" w:hAnsi="Times New Roman" w:cs="Times New Roman" w:eastAsiaTheme="minorEastAsia"/>
          <w:bCs/>
          <w:color w:val="auto"/>
          <w:kern w:val="2"/>
          <w:sz w:val="24"/>
          <w:szCs w:val="24"/>
          <w:lang w:val="en-US" w:bidi="ar-SA"/>
        </w:rPr>
        <w:t>《公路工程混凝土养护剂》 JT/T 522</w:t>
      </w:r>
      <w:bookmarkEnd w:id="187"/>
      <w:bookmarkEnd w:id="188"/>
    </w:p>
    <w:p w14:paraId="15A8FBFE">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pPr>
      <w:bookmarkStart w:id="189" w:name="_Toc22982"/>
      <w:bookmarkStart w:id="190" w:name="_Toc30343"/>
      <w:r>
        <w:rPr>
          <w:rFonts w:ascii="Times New Roman" w:hAnsi="Times New Roman" w:cs="Times New Roman" w:eastAsiaTheme="minorEastAsia"/>
          <w:bCs/>
          <w:color w:val="auto"/>
          <w:kern w:val="2"/>
          <w:sz w:val="24"/>
          <w:szCs w:val="24"/>
          <w:lang w:val="en-US" w:bidi="ar-SA"/>
        </w:rPr>
        <w:t>《用于水泥和混凝土中的铅锌铁尾矿微粉》 DB35/T 1467</w:t>
      </w:r>
      <w:bookmarkEnd w:id="189"/>
      <w:bookmarkEnd w:id="190"/>
      <w:r>
        <w:rPr>
          <w:rFonts w:ascii="Times New Roman" w:hAnsi="Times New Roman" w:cs="Times New Roman" w:eastAsiaTheme="minorEastAsia"/>
          <w:bCs/>
          <w:color w:val="auto"/>
          <w:kern w:val="2"/>
          <w:sz w:val="24"/>
          <w:szCs w:val="24"/>
          <w:lang w:val="en-US" w:bidi="ar-SA"/>
        </w:rPr>
        <w:t xml:space="preserve">  </w:t>
      </w:r>
    </w:p>
    <w:p w14:paraId="4D2E2C5E">
      <w:pPr>
        <w:pStyle w:val="9"/>
        <w:spacing w:line="360" w:lineRule="auto"/>
        <w:ind w:left="118" w:right="360" w:firstLine="420"/>
        <w:rPr>
          <w:rFonts w:ascii="Times New Roman" w:hAnsi="Times New Roman" w:cs="Times New Roman" w:eastAsiaTheme="minorEastAsia"/>
          <w:bCs/>
          <w:color w:val="auto"/>
          <w:kern w:val="2"/>
          <w:sz w:val="24"/>
          <w:szCs w:val="24"/>
          <w:lang w:val="en-US" w:bidi="ar-SA"/>
        </w:rPr>
        <w:sectPr>
          <w:footerReference r:id="rId8" w:type="default"/>
          <w:pgSz w:w="11906" w:h="16838"/>
          <w:pgMar w:top="1440" w:right="1800" w:bottom="1440" w:left="1800" w:header="851" w:footer="992" w:gutter="0"/>
          <w:pgNumType w:fmt="decimal"/>
          <w:cols w:space="425" w:num="1"/>
          <w:docGrid w:type="lines" w:linePitch="312" w:charSpace="0"/>
        </w:sectPr>
      </w:pPr>
      <w:bookmarkStart w:id="191" w:name="_Toc19176"/>
      <w:bookmarkStart w:id="192" w:name="_Toc31242"/>
      <w:r>
        <w:rPr>
          <w:rFonts w:ascii="Times New Roman" w:hAnsi="Times New Roman" w:cs="Times New Roman" w:eastAsiaTheme="minorEastAsia"/>
          <w:bCs/>
          <w:color w:val="auto"/>
          <w:kern w:val="2"/>
          <w:sz w:val="24"/>
          <w:szCs w:val="24"/>
          <w:lang w:val="en-US" w:bidi="ar-SA"/>
        </w:rPr>
        <w:t>《固废基胶凝材料应用技术规程》 T/CECS 689</w:t>
      </w:r>
      <w:bookmarkEnd w:id="191"/>
      <w:bookmarkEnd w:id="192"/>
      <w:r>
        <w:rPr>
          <w:rFonts w:ascii="Times New Roman" w:hAnsi="Times New Roman" w:cs="Times New Roman" w:eastAsiaTheme="minorEastAsia"/>
          <w:bCs/>
          <w:color w:val="auto"/>
          <w:kern w:val="2"/>
          <w:sz w:val="24"/>
          <w:szCs w:val="24"/>
          <w:lang w:val="en-US" w:bidi="ar-SA"/>
        </w:rPr>
        <w:t xml:space="preserve">       </w:t>
      </w:r>
      <w:bookmarkEnd w:id="148"/>
    </w:p>
    <w:p w14:paraId="07B49F90">
      <w:pPr>
        <w:spacing w:line="360" w:lineRule="auto"/>
        <w:jc w:val="center"/>
        <w:rPr>
          <w:rFonts w:ascii="Times New Roman" w:hAnsi="Times New Roman" w:cs="Times New Roman"/>
          <w:bCs/>
          <w:color w:val="auto"/>
          <w:sz w:val="36"/>
          <w:szCs w:val="36"/>
        </w:rPr>
      </w:pPr>
      <w:r>
        <w:rPr>
          <w:rFonts w:ascii="Times New Roman" w:hAnsi="Times New Roman" w:cs="Times New Roman"/>
          <w:bCs/>
          <w:color w:val="auto"/>
          <w:sz w:val="36"/>
          <w:szCs w:val="36"/>
        </w:rPr>
        <w:t>中国工程建设标准化协会标准</w:t>
      </w:r>
    </w:p>
    <w:p w14:paraId="256F3017">
      <w:pPr>
        <w:spacing w:line="360" w:lineRule="auto"/>
        <w:rPr>
          <w:rFonts w:ascii="Times New Roman" w:hAnsi="Times New Roman" w:cs="Times New Roman"/>
          <w:bCs/>
          <w:color w:val="auto"/>
        </w:rPr>
      </w:pPr>
    </w:p>
    <w:p w14:paraId="72FD2714">
      <w:pPr>
        <w:spacing w:line="360" w:lineRule="auto"/>
        <w:rPr>
          <w:rFonts w:ascii="Times New Roman" w:hAnsi="Times New Roman" w:cs="Times New Roman"/>
          <w:bCs/>
          <w:color w:val="auto"/>
        </w:rPr>
      </w:pPr>
    </w:p>
    <w:p w14:paraId="006C0975">
      <w:pPr>
        <w:spacing w:line="360" w:lineRule="auto"/>
        <w:jc w:val="center"/>
        <w:rPr>
          <w:rFonts w:ascii="Times New Roman" w:hAnsi="Times New Roman" w:cs="Times New Roman"/>
          <w:b/>
          <w:bCs/>
          <w:color w:val="auto"/>
          <w:sz w:val="48"/>
          <w:szCs w:val="48"/>
        </w:rPr>
      </w:pPr>
      <w:r>
        <w:rPr>
          <w:rFonts w:hint="eastAsia" w:ascii="Times New Roman" w:hAnsi="Times New Roman" w:cs="Times New Roman"/>
          <w:b/>
          <w:bCs/>
          <w:color w:val="auto"/>
          <w:sz w:val="48"/>
          <w:szCs w:val="48"/>
        </w:rPr>
        <w:t>固废基混凝土路面面层</w:t>
      </w:r>
    </w:p>
    <w:p w14:paraId="3A9EA557">
      <w:pPr>
        <w:spacing w:line="360" w:lineRule="auto"/>
        <w:jc w:val="center"/>
        <w:rPr>
          <w:rFonts w:ascii="Times New Roman" w:hAnsi="Times New Roman" w:cs="Times New Roman"/>
          <w:b/>
          <w:bCs/>
          <w:color w:val="auto"/>
          <w:sz w:val="48"/>
          <w:szCs w:val="48"/>
        </w:rPr>
      </w:pPr>
      <w:r>
        <w:rPr>
          <w:rFonts w:hint="eastAsia" w:ascii="Times New Roman" w:hAnsi="Times New Roman" w:cs="Times New Roman"/>
          <w:b/>
          <w:bCs/>
          <w:color w:val="auto"/>
          <w:sz w:val="48"/>
          <w:szCs w:val="48"/>
        </w:rPr>
        <w:t>应用技术规程</w:t>
      </w:r>
    </w:p>
    <w:p w14:paraId="794CE89F">
      <w:pPr>
        <w:pStyle w:val="26"/>
        <w:tabs>
          <w:tab w:val="left" w:pos="433"/>
          <w:tab w:val="left" w:pos="434"/>
        </w:tabs>
        <w:spacing w:before="156" w:beforeLines="50" w:line="360" w:lineRule="auto"/>
        <w:ind w:left="0"/>
        <w:jc w:val="center"/>
        <w:outlineLvl w:val="0"/>
        <w:rPr>
          <w:rFonts w:hint="eastAsia"/>
          <w:b/>
          <w:color w:val="auto"/>
          <w:spacing w:val="-2"/>
          <w:sz w:val="30"/>
          <w:szCs w:val="30"/>
          <w:lang w:eastAsia="zh-CN"/>
        </w:rPr>
      </w:pPr>
    </w:p>
    <w:p w14:paraId="444342F5">
      <w:pPr>
        <w:pStyle w:val="26"/>
        <w:tabs>
          <w:tab w:val="left" w:pos="433"/>
          <w:tab w:val="left" w:pos="434"/>
        </w:tabs>
        <w:spacing w:before="156" w:beforeLines="50" w:line="360" w:lineRule="auto"/>
        <w:ind w:left="0"/>
        <w:jc w:val="center"/>
        <w:outlineLvl w:val="0"/>
        <w:rPr>
          <w:rFonts w:hint="eastAsia" w:ascii="Times New Roman" w:hAnsi="Times New Roman" w:eastAsia="宋体" w:cs="Times New Roman"/>
          <w:bCs/>
          <w:color w:val="auto"/>
          <w:sz w:val="32"/>
          <w:szCs w:val="32"/>
          <w:lang w:eastAsia="zh-CN"/>
        </w:rPr>
      </w:pPr>
      <w:r>
        <w:rPr>
          <w:rFonts w:hint="eastAsia"/>
          <w:b/>
          <w:color w:val="auto"/>
          <w:spacing w:val="-2"/>
          <w:sz w:val="30"/>
          <w:szCs w:val="30"/>
          <w:lang w:eastAsia="zh-CN"/>
        </w:rPr>
        <w:t>条文说明</w:t>
      </w:r>
    </w:p>
    <w:p w14:paraId="665BF2CF">
      <w:pPr>
        <w:spacing w:line="360" w:lineRule="auto"/>
        <w:ind w:right="-90" w:rightChars="-41"/>
        <w:rPr>
          <w:rFonts w:hint="eastAsia" w:ascii="Times New Roman" w:hAnsi="Times New Roman" w:cs="Times New Roman"/>
          <w:bCs/>
          <w:color w:val="auto"/>
          <w:sz w:val="24"/>
          <w:szCs w:val="24"/>
          <w:lang w:eastAsia="zh-CN"/>
        </w:rPr>
        <w:sectPr>
          <w:pgSz w:w="11906" w:h="16838"/>
          <w:pgMar w:top="1440" w:right="1800" w:bottom="1440" w:left="1800" w:header="851" w:footer="992" w:gutter="0"/>
          <w:pgNumType w:fmt="decimal"/>
          <w:cols w:space="425" w:num="1"/>
          <w:docGrid w:type="lines" w:linePitch="312" w:charSpace="0"/>
        </w:sectPr>
      </w:pPr>
    </w:p>
    <w:p w14:paraId="01536E48">
      <w:pPr>
        <w:keepNext/>
        <w:keepLines/>
        <w:spacing w:before="156" w:beforeLines="50" w:line="360" w:lineRule="auto"/>
        <w:jc w:val="center"/>
        <w:outlineLvl w:val="0"/>
        <w:rPr>
          <w:rFonts w:hint="eastAsia" w:ascii="Times New Roman" w:hAnsi="Times New Roman" w:cs="Times New Roman" w:eastAsiaTheme="majorEastAsia"/>
          <w:b/>
          <w:color w:val="auto"/>
          <w:kern w:val="44"/>
          <w:sz w:val="30"/>
          <w:szCs w:val="30"/>
          <w:lang w:val="en-US" w:eastAsia="zh-CN"/>
        </w:rPr>
      </w:pPr>
      <w:r>
        <w:rPr>
          <w:rFonts w:hint="eastAsia" w:ascii="Times New Roman" w:hAnsi="Times New Roman" w:cs="Times New Roman" w:eastAsiaTheme="majorEastAsia"/>
          <w:b/>
          <w:color w:val="auto"/>
          <w:kern w:val="44"/>
          <w:sz w:val="30"/>
          <w:szCs w:val="30"/>
          <w:lang w:val="en-US" w:eastAsia="zh-CN"/>
        </w:rPr>
        <w:t>1.总则</w:t>
      </w:r>
    </w:p>
    <w:p w14:paraId="246A0761">
      <w:pPr>
        <w:spacing w:line="360" w:lineRule="auto"/>
        <w:ind w:right="-90" w:rightChars="-41"/>
        <w:rPr>
          <w:rFonts w:hint="eastAsia" w:ascii="Times New Roman" w:hAnsi="Times New Roman" w:cs="Times New Roman"/>
          <w:bCs/>
          <w:color w:val="auto"/>
          <w:sz w:val="24"/>
          <w:szCs w:val="24"/>
          <w:lang w:eastAsia="zh-CN"/>
        </w:rPr>
      </w:pPr>
      <w:r>
        <w:rPr>
          <w:rFonts w:hint="eastAsia" w:ascii="Times New Roman" w:hAnsi="Times New Roman" w:cs="Times New Roman"/>
          <w:b/>
          <w:bCs w:val="0"/>
          <w:color w:val="auto"/>
          <w:sz w:val="24"/>
          <w:szCs w:val="24"/>
          <w:lang w:eastAsia="zh-CN"/>
        </w:rPr>
        <w:t xml:space="preserve">1.0.1~1.0.2 </w:t>
      </w:r>
      <w:r>
        <w:rPr>
          <w:rFonts w:hint="eastAsia" w:ascii="Times New Roman" w:hAnsi="Times New Roman" w:cs="Times New Roman"/>
          <w:b/>
          <w:bCs w:val="0"/>
          <w:color w:val="auto"/>
          <w:sz w:val="24"/>
          <w:szCs w:val="24"/>
          <w:lang w:val="en-US" w:eastAsia="zh-CN"/>
        </w:rPr>
        <w:t xml:space="preserve"> </w:t>
      </w:r>
      <w:r>
        <w:rPr>
          <w:rFonts w:hint="eastAsia" w:ascii="Times New Roman" w:hAnsi="Times New Roman" w:cs="Times New Roman"/>
          <w:bCs/>
          <w:color w:val="auto"/>
          <w:sz w:val="24"/>
          <w:szCs w:val="24"/>
          <w:lang w:eastAsia="zh-CN"/>
        </w:rPr>
        <w:t>大量试验和工程应用证明，采用固废基骨料、固废基胶凝材料以及外加剂配制的固废基混凝土具有良好的施工性、体积稳定性和耐久性，完全适用于水泥混凝土路面面层。</w:t>
      </w:r>
    </w:p>
    <w:p w14:paraId="11A5EF12">
      <w:pPr>
        <w:spacing w:line="360" w:lineRule="auto"/>
        <w:ind w:right="-90" w:rightChars="-41"/>
        <w:rPr>
          <w:rFonts w:hint="eastAsia" w:ascii="Times New Roman" w:hAnsi="Times New Roman" w:cs="Times New Roman"/>
          <w:bCs/>
          <w:color w:val="auto"/>
          <w:sz w:val="24"/>
          <w:szCs w:val="24"/>
          <w:lang w:eastAsia="zh-CN"/>
        </w:rPr>
      </w:pPr>
      <w:r>
        <w:rPr>
          <w:rFonts w:hint="eastAsia" w:ascii="Times New Roman" w:hAnsi="Times New Roman" w:cs="Times New Roman"/>
          <w:b/>
          <w:bCs w:val="0"/>
          <w:color w:val="auto"/>
          <w:sz w:val="24"/>
          <w:szCs w:val="24"/>
          <w:lang w:val="en-US" w:eastAsia="zh-CN"/>
        </w:rPr>
        <w:t xml:space="preserve">1.0.3  </w:t>
      </w:r>
      <w:r>
        <w:rPr>
          <w:rFonts w:hint="eastAsia" w:ascii="Times New Roman" w:hAnsi="Times New Roman" w:cs="Times New Roman"/>
          <w:bCs/>
          <w:color w:val="auto"/>
          <w:sz w:val="24"/>
          <w:szCs w:val="24"/>
          <w:lang w:eastAsia="zh-CN"/>
        </w:rPr>
        <w:t>在国家政策大力倡导工业固废综合利用的背景下，国内目前尚无固废基混凝土路面面层应用技术的相关标准，鉴于固废基混凝土应用技术与普通水泥混凝土存在一定差异，为了科学、合理地在路面工程建设中推广使用固废基混凝土，达到提高产品性能、保证质量的目的，特制定本技术规程。</w:t>
      </w:r>
    </w:p>
    <w:p w14:paraId="3BE36EEC">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14:paraId="15AB7DD7">
      <w:pPr>
        <w:keepNext/>
        <w:keepLines/>
        <w:spacing w:before="156" w:beforeLines="50" w:line="360" w:lineRule="auto"/>
        <w:jc w:val="center"/>
        <w:outlineLvl w:val="0"/>
        <w:rPr>
          <w:rFonts w:ascii="Times New Roman" w:hAnsi="Times New Roman" w:cs="Times New Roman" w:eastAsiaTheme="majorEastAsia"/>
          <w:b/>
          <w:color w:val="auto"/>
          <w:kern w:val="44"/>
          <w:sz w:val="32"/>
          <w:szCs w:val="32"/>
          <w:lang w:val="en-US"/>
        </w:rPr>
      </w:pPr>
      <w:r>
        <w:rPr>
          <w:rFonts w:ascii="Times New Roman Bold" w:hAnsi="Times New Roman Bold" w:cs="Times New Roman Bold" w:eastAsiaTheme="majorEastAsia"/>
          <w:b/>
          <w:color w:val="auto"/>
          <w:kern w:val="44"/>
          <w:sz w:val="30"/>
          <w:szCs w:val="30"/>
          <w:lang w:val="en-US"/>
        </w:rPr>
        <w:t>2</w:t>
      </w:r>
      <w:r>
        <w:rPr>
          <w:rFonts w:ascii="Times New Roman" w:hAnsi="Times New Roman" w:cs="Times New Roman" w:eastAsiaTheme="majorEastAsia"/>
          <w:b/>
          <w:color w:val="auto"/>
          <w:kern w:val="44"/>
          <w:sz w:val="32"/>
          <w:szCs w:val="32"/>
          <w:lang w:val="en-US"/>
        </w:rPr>
        <w:t xml:space="preserve">  </w:t>
      </w:r>
      <w:r>
        <w:rPr>
          <w:rFonts w:ascii="Times New Roman" w:hAnsi="Times New Roman" w:cs="Times New Roman" w:eastAsiaTheme="majorEastAsia"/>
          <w:b/>
          <w:color w:val="auto"/>
          <w:kern w:val="44"/>
          <w:sz w:val="30"/>
          <w:szCs w:val="30"/>
        </w:rPr>
        <w:t>术语</w:t>
      </w:r>
      <w:r>
        <w:rPr>
          <w:rFonts w:hint="eastAsia" w:ascii="Times New Roman" w:hAnsi="Times New Roman" w:cs="Times New Roman" w:eastAsiaTheme="majorEastAsia"/>
          <w:b/>
          <w:color w:val="auto"/>
          <w:kern w:val="44"/>
          <w:sz w:val="30"/>
          <w:szCs w:val="30"/>
        </w:rPr>
        <w:t>和符号</w:t>
      </w:r>
    </w:p>
    <w:p w14:paraId="1DFEAF1D">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2.1</w:t>
      </w:r>
      <w:r>
        <w:rPr>
          <w:rFonts w:hint="eastAsia" w:ascii="Times New Roman" w:hAnsi="Times New Roman" w:cs="Times New Roman"/>
          <w:b/>
          <w:bCs/>
          <w:color w:val="auto"/>
          <w:sz w:val="24"/>
          <w:szCs w:val="24"/>
          <w:lang w:val="en-US"/>
        </w:rPr>
        <w:t>.1</w:t>
      </w:r>
      <w:r>
        <w:rPr>
          <w:rFonts w:ascii="Times New Roman" w:hAnsi="Times New Roman" w:cs="Times New Roman"/>
          <w:b/>
          <w:bCs/>
          <w:color w:val="auto"/>
          <w:sz w:val="24"/>
          <w:szCs w:val="24"/>
          <w:lang w:val="en-US"/>
        </w:rPr>
        <w:t xml:space="preserve">  </w:t>
      </w:r>
      <w:r>
        <w:rPr>
          <w:rFonts w:hint="eastAsia" w:ascii="Times New Roman" w:hAnsi="Times New Roman" w:eastAsia="宋体" w:cs="Times New Roman"/>
          <w:bCs/>
          <w:color w:val="auto"/>
          <w:sz w:val="24"/>
          <w:szCs w:val="24"/>
          <w:lang w:val="en-US" w:eastAsia="zh-CN"/>
        </w:rPr>
        <w:t>实践已经证明</w:t>
      </w:r>
      <w:r>
        <w:rPr>
          <w:rFonts w:ascii="Times New Roman" w:hAnsi="Times New Roman" w:eastAsia="宋体" w:cs="Times New Roman"/>
          <w:bCs/>
          <w:color w:val="auto"/>
          <w:sz w:val="24"/>
          <w:szCs w:val="24"/>
        </w:rPr>
        <w:t>各种</w:t>
      </w:r>
      <w:r>
        <w:rPr>
          <w:rFonts w:ascii="Times New Roman" w:hAnsi="Times New Roman" w:cs="Times New Roman"/>
          <w:bCs/>
          <w:color w:val="auto"/>
          <w:sz w:val="24"/>
          <w:szCs w:val="24"/>
        </w:rPr>
        <w:t>尾矿、冶炼渣、建筑垃圾、煤矸石等</w:t>
      </w:r>
      <w:r>
        <w:rPr>
          <w:rFonts w:ascii="Times New Roman" w:hAnsi="Times New Roman" w:cs="Times New Roman"/>
          <w:bCs/>
          <w:color w:val="auto"/>
          <w:sz w:val="24"/>
          <w:szCs w:val="24"/>
          <w:lang w:val="en-US"/>
        </w:rPr>
        <w:t>，</w:t>
      </w:r>
      <w:r>
        <w:rPr>
          <w:rFonts w:ascii="Times New Roman" w:hAnsi="Times New Roman" w:cs="Times New Roman"/>
          <w:bCs/>
          <w:color w:val="auto"/>
          <w:sz w:val="24"/>
          <w:szCs w:val="24"/>
        </w:rPr>
        <w:t>其中的一种或几种固体废弃物经过分拣、机械破碎、筛分等工艺</w:t>
      </w:r>
      <w:r>
        <w:rPr>
          <w:rFonts w:ascii="Times New Roman" w:hAnsi="Times New Roman" w:cs="Times New Roman"/>
          <w:bCs/>
          <w:color w:val="auto"/>
          <w:sz w:val="24"/>
          <w:szCs w:val="24"/>
          <w:lang w:val="en-US"/>
        </w:rPr>
        <w:t>，</w:t>
      </w:r>
      <w:r>
        <w:rPr>
          <w:rFonts w:hint="eastAsia" w:ascii="Times New Roman" w:hAnsi="Times New Roman" w:cs="Times New Roman"/>
          <w:bCs/>
          <w:color w:val="auto"/>
          <w:sz w:val="24"/>
          <w:szCs w:val="24"/>
          <w:lang w:eastAsia="zh-CN"/>
        </w:rPr>
        <w:t>制备成</w:t>
      </w:r>
      <w:r>
        <w:rPr>
          <w:rFonts w:ascii="Times New Roman" w:hAnsi="Times New Roman" w:cs="Times New Roman"/>
          <w:bCs/>
          <w:color w:val="auto"/>
          <w:sz w:val="24"/>
          <w:szCs w:val="24"/>
        </w:rPr>
        <w:t>固废基粗骨料、固废基细骨料</w:t>
      </w:r>
      <w:r>
        <w:rPr>
          <w:rFonts w:hint="eastAsia" w:ascii="Times New Roman" w:hAnsi="Times New Roman" w:cs="Times New Roman"/>
          <w:bCs/>
          <w:color w:val="auto"/>
          <w:sz w:val="24"/>
          <w:szCs w:val="24"/>
          <w:lang w:eastAsia="zh-CN"/>
        </w:rPr>
        <w:t>，可全部替代天然骨料，如建筑垃圾再生骨料、冶炼钢渣再生骨料等，与水泥、掺合料或固废基胶凝材料制备成混凝土</w:t>
      </w:r>
      <w:r>
        <w:rPr>
          <w:rFonts w:ascii="Times New Roman" w:hAnsi="Times New Roman" w:cs="Times New Roman"/>
          <w:bCs/>
          <w:color w:val="auto"/>
          <w:sz w:val="24"/>
          <w:szCs w:val="24"/>
        </w:rPr>
        <w:t>。</w:t>
      </w:r>
    </w:p>
    <w:p w14:paraId="45C4D05B">
      <w:pPr>
        <w:pStyle w:val="36"/>
        <w:ind w:right="-90" w:rightChars="-41"/>
        <w:jc w:val="both"/>
        <w:rPr>
          <w:rFonts w:hint="eastAsia" w:ascii="Times New Roman" w:hAnsi="Times New Roman" w:eastAsia="宋体" w:cs="Times New Roman"/>
          <w:bCs/>
          <w:color w:val="auto"/>
          <w:sz w:val="24"/>
          <w:szCs w:val="24"/>
          <w:lang w:val="en-US" w:eastAsia="zh-CN"/>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rPr>
        <w:t>1.</w:t>
      </w:r>
      <w:r>
        <w:rPr>
          <w:rFonts w:ascii="Times New Roman" w:hAnsi="Times New Roman" w:cs="Times New Roman"/>
          <w:b/>
          <w:bCs/>
          <w:color w:val="auto"/>
          <w:sz w:val="24"/>
          <w:szCs w:val="24"/>
          <w:lang w:val="en-US"/>
        </w:rPr>
        <w:t xml:space="preserve">2 </w:t>
      </w:r>
      <w:r>
        <w:rPr>
          <w:rFonts w:hint="eastAsia" w:ascii="Times New Roman" w:hAnsi="Times New Roman" w:eastAsia="宋体" w:cs="Times New Roman"/>
          <w:bCs/>
          <w:color w:val="auto"/>
          <w:sz w:val="24"/>
          <w:szCs w:val="24"/>
          <w:lang w:val="en-US" w:eastAsia="zh-CN"/>
        </w:rPr>
        <w:t xml:space="preserve"> </w:t>
      </w:r>
      <w:r>
        <w:rPr>
          <w:rFonts w:hint="eastAsia" w:ascii="Times New Roman" w:hAnsi="Times New Roman" w:eastAsia="宋体" w:cs="Times New Roman"/>
          <w:bCs/>
          <w:color w:val="auto"/>
          <w:sz w:val="24"/>
          <w:szCs w:val="24"/>
          <w:lang w:eastAsia="zh-CN"/>
        </w:rPr>
        <w:t>固废基掺合料的制备方法包括按比例称取各原料，然后进行混合粉磨。这种掺合料具有高活性、高流动性，能够改善混凝土的工作性能，同时提高混凝土的强度及耐久性。它不仅实现了工业固废的建材资源化，还具有良好的环境效益和经济效益。</w:t>
      </w:r>
    </w:p>
    <w:p w14:paraId="194370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Times New Roman" w:hAnsi="Times New Roman" w:eastAsia="宋体" w:cs="Times New Roman"/>
          <w:b w:val="0"/>
          <w:bCs/>
          <w:color w:val="auto"/>
          <w:kern w:val="2"/>
          <w:sz w:val="24"/>
          <w:szCs w:val="24"/>
          <w:lang w:val="en-US" w:eastAsia="zh-CN" w:bidi="zh-CN"/>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 xml:space="preserve">3 </w:t>
      </w:r>
      <w:r>
        <w:rPr>
          <w:rFonts w:ascii="Times New Roman" w:hAnsi="Times New Roman" w:cs="Times New Roman"/>
          <w:bCs/>
          <w:color w:val="auto"/>
          <w:sz w:val="24"/>
          <w:szCs w:val="24"/>
          <w:lang w:val="en-US"/>
        </w:rPr>
        <w:t xml:space="preserve"> </w:t>
      </w:r>
      <w:r>
        <w:rPr>
          <w:rFonts w:hint="eastAsia" w:ascii="Times New Roman" w:hAnsi="Times New Roman" w:eastAsia="宋体" w:cs="Times New Roman"/>
          <w:b w:val="0"/>
          <w:bCs/>
          <w:color w:val="auto"/>
          <w:kern w:val="2"/>
          <w:sz w:val="24"/>
          <w:szCs w:val="24"/>
          <w:lang w:val="zh-CN" w:eastAsia="zh-CN" w:bidi="zh-CN"/>
        </w:rPr>
        <w:t>固废基胶凝材料是采用以钢渣、矿渣、冶金脱硫灰等固体废弃物为原料，经加工磨细后按一定比例配置成的水硬性胶凝材料，也成为绿色水泥，可替代传统的“三高”水泥。</w:t>
      </w:r>
    </w:p>
    <w:p w14:paraId="74DAB89B">
      <w:pPr>
        <w:pStyle w:val="36"/>
        <w:ind w:right="-90" w:rightChars="-41"/>
        <w:jc w:val="both"/>
        <w:rPr>
          <w:rFonts w:ascii="Times New Roman" w:hAnsi="Times New Roman" w:cs="Times New Roman"/>
          <w:bCs/>
          <w:color w:val="auto"/>
          <w:sz w:val="24"/>
          <w:szCs w:val="24"/>
          <w:lang w:val="en-US"/>
        </w:rPr>
      </w:pPr>
      <w:r>
        <w:rPr>
          <w:rFonts w:ascii="Times New Roman" w:hAnsi="Times New Roman" w:cs="Times New Roman"/>
          <w:b/>
          <w:bCs/>
          <w:color w:val="auto"/>
          <w:sz w:val="24"/>
          <w:szCs w:val="24"/>
          <w:lang w:val="en-US"/>
        </w:rPr>
        <w:t>2.</w:t>
      </w:r>
      <w:r>
        <w:rPr>
          <w:rFonts w:hint="eastAsia" w:ascii="Times New Roman" w:hAnsi="Times New Roman" w:cs="Times New Roman"/>
          <w:b/>
          <w:bCs/>
          <w:color w:val="auto"/>
          <w:sz w:val="24"/>
          <w:szCs w:val="24"/>
          <w:lang w:val="en-US" w:eastAsia="zh-CN"/>
        </w:rPr>
        <w:t>1.</w:t>
      </w:r>
      <w:r>
        <w:rPr>
          <w:rFonts w:ascii="Times New Roman" w:hAnsi="Times New Roman" w:cs="Times New Roman"/>
          <w:b/>
          <w:bCs/>
          <w:color w:val="auto"/>
          <w:sz w:val="24"/>
          <w:szCs w:val="24"/>
          <w:lang w:val="en-US"/>
        </w:rPr>
        <w:t>4</w:t>
      </w:r>
      <w:r>
        <w:rPr>
          <w:rFonts w:ascii="Times New Roman" w:hAnsi="Times New Roman" w:cs="Times New Roman"/>
          <w:bCs/>
          <w:color w:val="auto"/>
          <w:sz w:val="24"/>
          <w:szCs w:val="24"/>
          <w:lang w:val="en-US"/>
        </w:rPr>
        <w:t xml:space="preserve">  </w:t>
      </w:r>
      <w:r>
        <w:rPr>
          <w:rFonts w:hint="eastAsia" w:ascii="Times New Roman" w:hAnsi="Times New Roman" w:cs="Times New Roman"/>
          <w:bCs/>
          <w:color w:val="auto"/>
          <w:sz w:val="24"/>
          <w:szCs w:val="24"/>
          <w:lang w:val="en-US" w:eastAsia="zh-CN"/>
        </w:rPr>
        <w:t>本规程所指</w:t>
      </w:r>
      <w:r>
        <w:rPr>
          <w:rFonts w:ascii="Times New Roman" w:hAnsi="Times New Roman" w:cs="Times New Roman"/>
          <w:bCs/>
          <w:color w:val="auto"/>
          <w:spacing w:val="8"/>
          <w:kern w:val="0"/>
          <w:sz w:val="24"/>
          <w:szCs w:val="24"/>
        </w:rPr>
        <w:t>固废基混凝土</w:t>
      </w:r>
      <w:r>
        <w:rPr>
          <w:rFonts w:hint="eastAsia" w:ascii="Times New Roman" w:hAnsi="Times New Roman" w:cs="Times New Roman"/>
          <w:bCs/>
          <w:color w:val="auto"/>
          <w:spacing w:val="8"/>
          <w:kern w:val="0"/>
          <w:sz w:val="24"/>
          <w:szCs w:val="24"/>
          <w:lang w:eastAsia="zh-CN"/>
        </w:rPr>
        <w:t>包括两种类型，一种是全部再生骨料掺配水泥、固废基掺合料制备而成；另一种是指全固废混凝土，即</w:t>
      </w:r>
      <w:r>
        <w:rPr>
          <w:rFonts w:hint="default" w:ascii="Times New Roman" w:hAnsi="Times New Roman" w:eastAsia="宋体" w:cs="Times New Roman"/>
          <w:b w:val="0"/>
          <w:bCs/>
          <w:color w:val="auto"/>
          <w:kern w:val="2"/>
          <w:sz w:val="24"/>
          <w:szCs w:val="24"/>
          <w:lang w:val="zh-CN" w:eastAsia="zh-CN" w:bidi="zh-CN"/>
        </w:rPr>
        <w:t>固废基胶凝材料配以矿山尾矿和废石为骨料，能够制备出100%利用工业固体废弃物的混凝土材料，该产品具有良好的工作性能和耐久性能，能够广泛应用于建筑工程领域</w:t>
      </w:r>
      <w:r>
        <w:rPr>
          <w:rFonts w:hint="eastAsia" w:ascii="Times New Roman" w:hAnsi="Times New Roman" w:eastAsia="宋体" w:cs="Times New Roman"/>
          <w:b w:val="0"/>
          <w:bCs/>
          <w:color w:val="auto"/>
          <w:kern w:val="2"/>
          <w:sz w:val="24"/>
          <w:szCs w:val="24"/>
          <w:lang w:val="zh-CN" w:eastAsia="zh-CN" w:bidi="zh-CN"/>
        </w:rPr>
        <w:t>。</w:t>
      </w:r>
    </w:p>
    <w:p w14:paraId="236A2A84">
      <w:pPr>
        <w:keepNext/>
        <w:keepLines/>
        <w:spacing w:before="156" w:beforeLines="50" w:line="360" w:lineRule="auto"/>
        <w:jc w:val="center"/>
        <w:outlineLvl w:val="0"/>
        <w:rPr>
          <w:rFonts w:hint="eastAsia" w:ascii="Times New Roman Bold" w:hAnsi="Times New Roman Bold" w:cs="Times New Roman Bold" w:eastAsiaTheme="majorEastAsia"/>
          <w:b/>
          <w:color w:val="auto"/>
          <w:kern w:val="44"/>
          <w:sz w:val="30"/>
          <w:szCs w:val="30"/>
          <w:lang w:val="en-US" w:eastAsia="zh-CN"/>
        </w:rPr>
        <w:sectPr>
          <w:pgSz w:w="11906" w:h="16838"/>
          <w:pgMar w:top="1440" w:right="1800" w:bottom="1440" w:left="1800" w:header="851" w:footer="992" w:gutter="0"/>
          <w:pgNumType w:fmt="decimal"/>
          <w:cols w:space="425" w:num="1"/>
          <w:docGrid w:type="lines" w:linePitch="312" w:charSpace="0"/>
        </w:sectPr>
      </w:pPr>
    </w:p>
    <w:p w14:paraId="6294A231">
      <w:pPr>
        <w:keepNext/>
        <w:keepLines/>
        <w:spacing w:before="156" w:beforeLines="50" w:line="360" w:lineRule="auto"/>
        <w:jc w:val="center"/>
        <w:outlineLvl w:val="0"/>
        <w:rPr>
          <w:rFonts w:hint="eastAsia" w:ascii="Times New Roman" w:hAnsi="Times New Roman" w:cs="Times New Roman" w:eastAsiaTheme="majorEastAsia"/>
          <w:b/>
          <w:color w:val="auto"/>
          <w:kern w:val="44"/>
          <w:sz w:val="32"/>
          <w:szCs w:val="32"/>
          <w:lang w:val="en-US" w:eastAsia="zh-CN"/>
        </w:rPr>
      </w:pPr>
      <w:r>
        <w:rPr>
          <w:rFonts w:hint="eastAsia" w:ascii="Times New Roman Bold" w:hAnsi="Times New Roman Bold" w:cs="Times New Roman Bold" w:eastAsiaTheme="majorEastAsia"/>
          <w:b/>
          <w:color w:val="auto"/>
          <w:kern w:val="44"/>
          <w:sz w:val="30"/>
          <w:szCs w:val="30"/>
          <w:lang w:val="en-US" w:eastAsia="zh-CN"/>
        </w:rPr>
        <w:t>3</w:t>
      </w:r>
      <w:r>
        <w:rPr>
          <w:rFonts w:ascii="Times New Roman" w:hAnsi="Times New Roman" w:cs="Times New Roman" w:eastAsiaTheme="majorEastAsia"/>
          <w:b/>
          <w:color w:val="auto"/>
          <w:kern w:val="44"/>
          <w:sz w:val="32"/>
          <w:szCs w:val="32"/>
          <w:lang w:val="en-US"/>
        </w:rPr>
        <w:t xml:space="preserve">  </w:t>
      </w:r>
      <w:r>
        <w:rPr>
          <w:rFonts w:hint="eastAsia" w:ascii="Times New Roman" w:hAnsi="Times New Roman" w:cs="Times New Roman" w:eastAsiaTheme="majorEastAsia"/>
          <w:b/>
          <w:color w:val="auto"/>
          <w:kern w:val="44"/>
          <w:sz w:val="30"/>
          <w:szCs w:val="30"/>
          <w:lang w:eastAsia="zh-CN"/>
        </w:rPr>
        <w:t>一般规定</w:t>
      </w:r>
    </w:p>
    <w:p w14:paraId="49C3B704">
      <w:pPr>
        <w:spacing w:line="360" w:lineRule="auto"/>
        <w:ind w:right="-90" w:rightChars="-41"/>
        <w:rPr>
          <w:rFonts w:ascii="Times New Roman" w:hAnsi="Times New Roman" w:cs="Times New Roman" w:eastAsiaTheme="minorEastAsia"/>
          <w:bCs/>
          <w:color w:val="auto"/>
          <w:kern w:val="2"/>
          <w:sz w:val="24"/>
          <w:szCs w:val="24"/>
          <w:lang w:val="en-US" w:bidi="ar-SA"/>
        </w:rPr>
      </w:pPr>
      <w:r>
        <w:rPr>
          <w:rFonts w:hint="eastAsia" w:ascii="Times New Roman" w:hAnsi="Times New Roman" w:cs="Times New Roman"/>
          <w:b/>
          <w:bCs w:val="0"/>
          <w:color w:val="auto"/>
          <w:sz w:val="24"/>
          <w:szCs w:val="24"/>
          <w:lang w:val="en-US" w:eastAsia="zh-CN"/>
        </w:rPr>
        <w:t>3.0.1</w:t>
      </w:r>
      <w:r>
        <w:rPr>
          <w:rFonts w:hint="eastAsia" w:ascii="Times New Roman" w:hAnsi="Times New Roman" w:cs="Times New Roman"/>
          <w:b/>
          <w:bCs w:val="0"/>
          <w:color w:val="auto"/>
          <w:sz w:val="24"/>
          <w:szCs w:val="24"/>
          <w:lang w:eastAsia="zh-CN"/>
        </w:rPr>
        <w:t>~</w:t>
      </w:r>
      <w:r>
        <w:rPr>
          <w:rFonts w:hint="eastAsia" w:ascii="Times New Roman" w:hAnsi="Times New Roman" w:cs="Times New Roman"/>
          <w:b/>
          <w:bCs w:val="0"/>
          <w:color w:val="auto"/>
          <w:sz w:val="24"/>
          <w:szCs w:val="24"/>
          <w:lang w:val="en-US" w:eastAsia="zh-CN"/>
        </w:rPr>
        <w:t xml:space="preserve">3.0.3 </w:t>
      </w:r>
      <w:r>
        <w:rPr>
          <w:rFonts w:hint="eastAsia" w:ascii="Times New Roman" w:hAnsi="Times New Roman" w:cs="Times New Roman" w:eastAsiaTheme="minorEastAsia"/>
          <w:bCs/>
          <w:color w:val="auto"/>
          <w:kern w:val="2"/>
          <w:sz w:val="24"/>
          <w:szCs w:val="24"/>
          <w:lang w:val="en-US" w:eastAsia="zh-CN" w:bidi="ar-SA"/>
        </w:rPr>
        <w:t xml:space="preserve"> 本规程积极响应并落实</w:t>
      </w:r>
      <w:r>
        <w:rPr>
          <w:rFonts w:hint="eastAsia" w:ascii="Times New Roman" w:hAnsi="Times New Roman" w:cs="Times New Roman" w:eastAsiaTheme="minorEastAsia"/>
          <w:bCs/>
          <w:color w:val="auto"/>
          <w:kern w:val="2"/>
          <w:sz w:val="24"/>
          <w:szCs w:val="24"/>
          <w:lang w:val="en-US" w:bidi="ar-SA"/>
        </w:rPr>
        <w:t>国家</w:t>
      </w:r>
      <w:r>
        <w:rPr>
          <w:rFonts w:hint="eastAsia" w:ascii="Times New Roman" w:hAnsi="Times New Roman" w:cs="Times New Roman" w:eastAsiaTheme="minorEastAsia"/>
          <w:bCs/>
          <w:color w:val="auto"/>
          <w:kern w:val="2"/>
          <w:sz w:val="24"/>
          <w:szCs w:val="24"/>
          <w:lang w:val="en-US" w:eastAsia="zh-CN" w:bidi="ar-SA"/>
        </w:rPr>
        <w:t>“双碳”战略、</w:t>
      </w:r>
      <w:r>
        <w:rPr>
          <w:rFonts w:hint="eastAsia" w:ascii="Times New Roman" w:hAnsi="Times New Roman" w:cs="Times New Roman" w:eastAsiaTheme="minorEastAsia"/>
          <w:bCs/>
          <w:color w:val="auto"/>
          <w:kern w:val="2"/>
          <w:sz w:val="24"/>
          <w:szCs w:val="24"/>
          <w:lang w:val="en-US" w:bidi="ar-SA"/>
        </w:rPr>
        <w:t>生态文明建设和绿色</w:t>
      </w:r>
      <w:r>
        <w:rPr>
          <w:rFonts w:hint="eastAsia" w:ascii="Times New Roman" w:hAnsi="Times New Roman" w:cs="Times New Roman" w:eastAsiaTheme="minorEastAsia"/>
          <w:bCs/>
          <w:color w:val="auto"/>
          <w:kern w:val="2"/>
          <w:sz w:val="24"/>
          <w:szCs w:val="24"/>
          <w:lang w:val="en-US" w:eastAsia="zh-CN" w:bidi="ar-SA"/>
        </w:rPr>
        <w:t>施工等相关</w:t>
      </w:r>
      <w:r>
        <w:rPr>
          <w:rFonts w:hint="eastAsia" w:ascii="Times New Roman" w:hAnsi="Times New Roman" w:cs="Times New Roman" w:eastAsiaTheme="minorEastAsia"/>
          <w:bCs/>
          <w:color w:val="auto"/>
          <w:kern w:val="2"/>
          <w:sz w:val="24"/>
          <w:szCs w:val="24"/>
          <w:lang w:val="en-US" w:bidi="ar-SA"/>
        </w:rPr>
        <w:t>规定，应积极利用技术可靠、</w:t>
      </w:r>
      <w:r>
        <w:rPr>
          <w:rFonts w:ascii="Times New Roman" w:hAnsi="Times New Roman" w:cs="Times New Roman" w:eastAsiaTheme="minorEastAsia"/>
          <w:bCs/>
          <w:color w:val="auto"/>
          <w:kern w:val="2"/>
          <w:sz w:val="24"/>
          <w:szCs w:val="24"/>
          <w:lang w:val="en-US" w:bidi="ar-SA"/>
        </w:rPr>
        <w:t>经济合理</w:t>
      </w:r>
      <w:r>
        <w:rPr>
          <w:rFonts w:hint="eastAsia" w:ascii="Times New Roman" w:hAnsi="Times New Roman" w:cs="Times New Roman" w:eastAsiaTheme="minorEastAsia"/>
          <w:bCs/>
          <w:color w:val="auto"/>
          <w:kern w:val="2"/>
          <w:sz w:val="24"/>
          <w:szCs w:val="24"/>
          <w:lang w:val="en-US" w:bidi="ar-SA"/>
        </w:rPr>
        <w:t>的资源化利用方案，包括固废基骨料、固废基掺合料以及固废基胶凝材料</w:t>
      </w:r>
      <w:r>
        <w:rPr>
          <w:rFonts w:ascii="Times New Roman" w:hAnsi="Times New Roman" w:cs="Times New Roman" w:eastAsiaTheme="minorEastAsia"/>
          <w:bCs/>
          <w:color w:val="auto"/>
          <w:kern w:val="2"/>
          <w:sz w:val="24"/>
          <w:szCs w:val="24"/>
          <w:lang w:val="en-US" w:bidi="ar-SA"/>
        </w:rPr>
        <w:t>，</w:t>
      </w:r>
      <w:r>
        <w:rPr>
          <w:rFonts w:hint="eastAsia" w:ascii="Times New Roman" w:hAnsi="Times New Roman" w:cs="Times New Roman" w:eastAsiaTheme="minorEastAsia"/>
          <w:bCs/>
          <w:color w:val="auto"/>
          <w:kern w:val="2"/>
          <w:sz w:val="24"/>
          <w:szCs w:val="24"/>
          <w:lang w:val="en-US" w:bidi="ar-SA"/>
        </w:rPr>
        <w:t>加强其在混凝土路面面层中的应用推广</w:t>
      </w:r>
      <w:r>
        <w:rPr>
          <w:rFonts w:ascii="Times New Roman" w:hAnsi="Times New Roman" w:cs="Times New Roman" w:eastAsiaTheme="minorEastAsia"/>
          <w:bCs/>
          <w:color w:val="auto"/>
          <w:kern w:val="2"/>
          <w:sz w:val="24"/>
          <w:szCs w:val="24"/>
          <w:lang w:val="en-US" w:bidi="ar-SA"/>
        </w:rPr>
        <w:t>。</w:t>
      </w:r>
    </w:p>
    <w:p w14:paraId="2F149603">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val="0"/>
          <w:color w:val="auto"/>
          <w:sz w:val="24"/>
          <w:szCs w:val="24"/>
          <w:lang w:val="en-US" w:eastAsia="zh-CN"/>
        </w:rPr>
        <w:t xml:space="preserve">3.0.4  </w:t>
      </w:r>
      <w:r>
        <w:rPr>
          <w:rFonts w:hint="eastAsia" w:ascii="Times New Roman" w:hAnsi="Times New Roman" w:cs="Times New Roman" w:eastAsiaTheme="minorEastAsia"/>
          <w:bCs/>
          <w:color w:val="auto"/>
          <w:kern w:val="2"/>
          <w:sz w:val="24"/>
          <w:szCs w:val="24"/>
          <w:lang w:val="en-US" w:eastAsia="zh-CN" w:bidi="ar-SA"/>
        </w:rPr>
        <w:t>实践证实，水泥混凝土路面面层中粗细骨料全部采用再生骨料，骨料占混凝土总质量约75%；或水泥、粗细骨料全部采用固废基胶凝材料、再生粗细骨料，均可制备出相应的混凝土，且各项指标均满足</w:t>
      </w:r>
      <w:r>
        <w:rPr>
          <w:rFonts w:hint="eastAsia" w:ascii="Times New Roman" w:hAnsi="Times New Roman" w:cs="Times New Roman"/>
          <w:bCs/>
          <w:color w:val="auto"/>
          <w:sz w:val="24"/>
          <w:szCs w:val="24"/>
          <w:lang w:val="en-US"/>
        </w:rPr>
        <w:t>现行行业标准</w:t>
      </w:r>
      <w:r>
        <w:rPr>
          <w:rFonts w:ascii="Times New Roman" w:hAnsi="Times New Roman" w:cs="Times New Roman"/>
          <w:bCs/>
          <w:color w:val="auto"/>
          <w:sz w:val="24"/>
          <w:szCs w:val="24"/>
          <w:lang w:val="en-US"/>
        </w:rPr>
        <w:t>《公路水泥混凝土路面</w:t>
      </w:r>
      <w:r>
        <w:rPr>
          <w:rFonts w:hint="eastAsia" w:ascii="Times New Roman" w:hAnsi="Times New Roman" w:cs="Times New Roman"/>
          <w:bCs/>
          <w:color w:val="auto"/>
          <w:sz w:val="24"/>
          <w:szCs w:val="24"/>
          <w:lang w:val="en-US"/>
        </w:rPr>
        <w:t>设计规范</w:t>
      </w:r>
      <w:r>
        <w:rPr>
          <w:rFonts w:ascii="Times New Roman" w:hAnsi="Times New Roman" w:cs="Times New Roman"/>
          <w:bCs/>
          <w:color w:val="auto"/>
          <w:sz w:val="24"/>
          <w:szCs w:val="24"/>
          <w:lang w:val="en-US"/>
        </w:rPr>
        <w:t xml:space="preserve">》JTG/T </w:t>
      </w:r>
      <w:r>
        <w:rPr>
          <w:rFonts w:hint="eastAsia" w:ascii="Times New Roman" w:hAnsi="Times New Roman" w:cs="Times New Roman"/>
          <w:bCs/>
          <w:color w:val="auto"/>
          <w:sz w:val="24"/>
          <w:szCs w:val="24"/>
          <w:lang w:val="en-US"/>
        </w:rPr>
        <w:t>D4</w:t>
      </w:r>
      <w:r>
        <w:rPr>
          <w:rFonts w:ascii="Times New Roman" w:hAnsi="Times New Roman" w:cs="Times New Roman"/>
          <w:bCs/>
          <w:color w:val="auto"/>
          <w:sz w:val="24"/>
          <w:szCs w:val="24"/>
          <w:lang w:val="en-US"/>
        </w:rPr>
        <w:t>0</w:t>
      </w:r>
      <w:r>
        <w:rPr>
          <w:rFonts w:hint="eastAsia" w:ascii="Times New Roman" w:hAnsi="Times New Roman" w:cs="Times New Roman"/>
          <w:bCs/>
          <w:color w:val="auto"/>
          <w:sz w:val="24"/>
          <w:szCs w:val="24"/>
          <w:lang w:val="en-US"/>
        </w:rPr>
        <w:t>中的相关规定</w:t>
      </w:r>
      <w:r>
        <w:rPr>
          <w:rFonts w:ascii="Times New Roman" w:hAnsi="Times New Roman" w:cs="Times New Roman"/>
          <w:bCs/>
          <w:color w:val="auto"/>
          <w:sz w:val="24"/>
          <w:szCs w:val="24"/>
        </w:rPr>
        <w:t>。</w:t>
      </w:r>
      <w:r>
        <w:rPr>
          <w:rFonts w:hint="eastAsia" w:ascii="Times New Roman" w:hAnsi="Times New Roman" w:cs="Times New Roman"/>
          <w:bCs/>
          <w:color w:val="auto"/>
          <w:sz w:val="24"/>
          <w:szCs w:val="24"/>
          <w:lang w:eastAsia="zh-CN"/>
        </w:rPr>
        <w:t>因此，为保证路面面层质量，同时提高资源化利用率，本规程规定宜</w:t>
      </w:r>
      <w:r>
        <w:rPr>
          <w:rFonts w:ascii="Times New Roman" w:hAnsi="Times New Roman" w:cs="Times New Roman"/>
          <w:bCs/>
          <w:color w:val="auto"/>
          <w:kern w:val="2"/>
          <w:sz w:val="24"/>
          <w:szCs w:val="24"/>
        </w:rPr>
        <w:t>采用</w:t>
      </w:r>
      <w:r>
        <w:rPr>
          <w:rFonts w:hint="eastAsia" w:ascii="Times New Roman" w:hAnsi="Times New Roman" w:cs="Times New Roman"/>
          <w:bCs/>
          <w:color w:val="auto"/>
          <w:kern w:val="2"/>
          <w:sz w:val="24"/>
          <w:szCs w:val="24"/>
        </w:rPr>
        <w:t>总量不低于</w:t>
      </w:r>
      <w:r>
        <w:rPr>
          <w:rFonts w:hint="eastAsia" w:ascii="Times New Roman" w:hAnsi="Times New Roman" w:cs="Times New Roman"/>
          <w:bCs/>
          <w:color w:val="auto"/>
          <w:kern w:val="2"/>
          <w:sz w:val="24"/>
          <w:szCs w:val="24"/>
          <w:lang w:val="en-US" w:eastAsia="zh-CN"/>
        </w:rPr>
        <w:t>75</w:t>
      </w:r>
      <w:r>
        <w:rPr>
          <w:rFonts w:hint="eastAsia" w:ascii="Times New Roman" w:hAnsi="Times New Roman" w:cs="Times New Roman"/>
          <w:bCs/>
          <w:color w:val="auto"/>
          <w:kern w:val="2"/>
          <w:sz w:val="24"/>
          <w:szCs w:val="24"/>
          <w:lang w:val="en-US"/>
        </w:rPr>
        <w:t>%</w:t>
      </w:r>
      <w:r>
        <w:rPr>
          <w:rFonts w:hint="eastAsia" w:ascii="Times New Roman" w:hAnsi="Times New Roman" w:cs="Times New Roman"/>
          <w:bCs/>
          <w:color w:val="auto"/>
          <w:kern w:val="2"/>
          <w:sz w:val="24"/>
          <w:szCs w:val="24"/>
        </w:rPr>
        <w:t>资源化利用率</w:t>
      </w:r>
      <w:r>
        <w:rPr>
          <w:rFonts w:hint="eastAsia" w:ascii="Times New Roman" w:hAnsi="Times New Roman" w:cs="Times New Roman"/>
          <w:bCs/>
          <w:color w:val="auto"/>
          <w:kern w:val="2"/>
          <w:sz w:val="24"/>
          <w:szCs w:val="24"/>
          <w:lang w:val="en-US"/>
        </w:rPr>
        <w:t>的固废基骨料、固废基掺合料、固废基胶凝材料</w:t>
      </w:r>
      <w:r>
        <w:rPr>
          <w:rFonts w:ascii="Times New Roman" w:hAnsi="Times New Roman" w:cs="Times New Roman"/>
          <w:bCs/>
          <w:color w:val="auto"/>
          <w:kern w:val="2"/>
          <w:sz w:val="24"/>
          <w:szCs w:val="24"/>
        </w:rPr>
        <w:t>。</w:t>
      </w:r>
    </w:p>
    <w:p w14:paraId="1D0FBB9E">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val="0"/>
          <w:color w:val="auto"/>
          <w:sz w:val="24"/>
          <w:szCs w:val="24"/>
          <w:lang w:val="en-US" w:eastAsia="zh-CN"/>
        </w:rPr>
        <w:t xml:space="preserve">3.0.5 </w:t>
      </w:r>
      <w:r>
        <w:rPr>
          <w:rFonts w:hint="eastAsia" w:ascii="Times New Roman" w:hAnsi="Times New Roman" w:cs="Times New Roman" w:eastAsiaTheme="minorEastAsia"/>
          <w:bCs/>
          <w:color w:val="auto"/>
          <w:kern w:val="2"/>
          <w:sz w:val="24"/>
          <w:szCs w:val="24"/>
          <w:lang w:val="en-US" w:eastAsia="zh-CN" w:bidi="ar-SA"/>
        </w:rPr>
        <w:t xml:space="preserve"> 对于长期性能和耐久性能检测龄期的规定是因为固废基胶凝材料属于无熟料胶凝材料，水化速度较慢，有利于降低混凝士结构早期水化温峰，提高混凝土结构早期抗裂性，是混凝土技术的发展方向。采用 56d 或 84d 龄期是与现行的《混凝土耐久性检验评定标准》JGJ/T 193 对耐久性测试龄期的规定相一致。</w:t>
      </w:r>
    </w:p>
    <w:p w14:paraId="41E7695C">
      <w:pPr>
        <w:spacing w:line="360" w:lineRule="auto"/>
        <w:ind w:right="-90" w:rightChars="-41"/>
        <w:rPr>
          <w:rFonts w:ascii="Times New Roman" w:hAnsi="Times New Roman" w:cs="Times New Roman" w:eastAsiaTheme="minorEastAsia"/>
          <w:bCs/>
          <w:color w:val="auto"/>
          <w:kern w:val="2"/>
          <w:sz w:val="24"/>
          <w:szCs w:val="24"/>
          <w:lang w:val="en-US" w:bidi="ar-SA"/>
        </w:rPr>
      </w:pPr>
    </w:p>
    <w:p w14:paraId="75845EE5">
      <w:pPr>
        <w:spacing w:line="360" w:lineRule="auto"/>
        <w:ind w:right="-90" w:rightChars="-41"/>
        <w:rPr>
          <w:rFonts w:ascii="Times New Roman" w:hAnsi="Times New Roman" w:cs="Times New Roman" w:eastAsiaTheme="minorEastAsia"/>
          <w:bCs/>
          <w:color w:val="auto"/>
          <w:kern w:val="2"/>
          <w:sz w:val="24"/>
          <w:szCs w:val="24"/>
          <w:lang w:val="en-US" w:bidi="ar-SA"/>
        </w:rPr>
        <w:sectPr>
          <w:pgSz w:w="11906" w:h="16838"/>
          <w:pgMar w:top="1440" w:right="1800" w:bottom="1440" w:left="1800" w:header="851" w:footer="992" w:gutter="0"/>
          <w:pgNumType w:fmt="decimal"/>
          <w:cols w:space="425" w:num="1"/>
          <w:docGrid w:type="lines" w:linePitch="312" w:charSpace="0"/>
        </w:sectPr>
      </w:pPr>
    </w:p>
    <w:p w14:paraId="184CC682">
      <w:pPr>
        <w:pStyle w:val="4"/>
        <w:tabs>
          <w:tab w:val="left" w:pos="5274"/>
        </w:tabs>
        <w:spacing w:before="156" w:beforeLines="50" w:line="360" w:lineRule="auto"/>
        <w:ind w:left="0"/>
        <w:jc w:val="center"/>
        <w:rPr>
          <w:rFonts w:ascii="Times New Roman" w:hAnsi="Times New Roman" w:cs="Times New Roman" w:eastAsiaTheme="majorEastAsia"/>
          <w:b/>
          <w:color w:val="auto"/>
          <w:lang w:val="en-US"/>
        </w:rPr>
      </w:pPr>
      <w:r>
        <w:rPr>
          <w:rFonts w:ascii="Times New Roman Bold" w:hAnsi="Times New Roman Bold" w:cs="Times New Roman Bold" w:eastAsiaTheme="majorEastAsia"/>
          <w:b/>
          <w:color w:val="auto"/>
          <w:sz w:val="30"/>
          <w:szCs w:val="30"/>
          <w:lang w:val="en-US"/>
        </w:rPr>
        <w:t>4</w:t>
      </w:r>
      <w:r>
        <w:rPr>
          <w:rFonts w:ascii="Times New Roman" w:hAnsi="Times New Roman" w:cs="Times New Roman" w:eastAsiaTheme="majorEastAsia"/>
          <w:b/>
          <w:color w:val="auto"/>
          <w:lang w:val="en-US"/>
        </w:rPr>
        <w:t xml:space="preserve">  </w:t>
      </w:r>
      <w:r>
        <w:rPr>
          <w:rFonts w:hint="eastAsia" w:ascii="Times New Roman" w:hAnsi="Times New Roman" w:cs="Times New Roman" w:eastAsiaTheme="majorEastAsia"/>
          <w:b/>
          <w:color w:val="auto"/>
          <w:lang w:val="en-US"/>
        </w:rPr>
        <w:t>固废基</w:t>
      </w:r>
      <w:r>
        <w:rPr>
          <w:rFonts w:ascii="Times New Roman" w:hAnsi="Times New Roman" w:cs="Times New Roman" w:eastAsiaTheme="majorEastAsia"/>
          <w:b/>
          <w:color w:val="auto"/>
          <w:sz w:val="30"/>
          <w:szCs w:val="30"/>
          <w:lang w:val="en-US"/>
        </w:rPr>
        <w:t>材料</w:t>
      </w:r>
      <w:r>
        <w:rPr>
          <w:rFonts w:ascii="Times New Roman" w:hAnsi="Times New Roman" w:cs="Times New Roman" w:eastAsiaTheme="majorEastAsia"/>
          <w:b/>
          <w:color w:val="auto"/>
          <w:sz w:val="30"/>
          <w:szCs w:val="30"/>
        </w:rPr>
        <w:t>加工、运输和储存</w:t>
      </w:r>
    </w:p>
    <w:p w14:paraId="570F866E">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val="0"/>
          <w:color w:val="auto"/>
          <w:sz w:val="24"/>
          <w:szCs w:val="24"/>
          <w:lang w:val="en-US" w:eastAsia="zh-CN"/>
        </w:rPr>
        <w:t xml:space="preserve">4.1.2 </w:t>
      </w:r>
      <w:r>
        <w:rPr>
          <w:rFonts w:hint="eastAsia" w:ascii="Times New Roman" w:hAnsi="Times New Roman" w:cs="Times New Roman" w:eastAsiaTheme="minorEastAsia"/>
          <w:bCs/>
          <w:color w:val="auto"/>
          <w:kern w:val="2"/>
          <w:sz w:val="24"/>
          <w:szCs w:val="24"/>
          <w:lang w:val="en-US" w:eastAsia="zh-CN" w:bidi="ar-SA"/>
        </w:rPr>
        <w:t xml:space="preserve"> 建筑垃圾使用途径多，资源化利用原则应是最优化，包括价值与用量最大化且能快速消纳。再生骨料用于道路工程，是较好实现“最优化”理念的资源化再利用途径。城镇道路基层用的骨料技术指标要求高，移动再生设备生产条件有限，生产的再生骨料一般难以满足道路基层使用。因此，宜在工厂内生产。</w:t>
      </w:r>
    </w:p>
    <w:p w14:paraId="4C8EF1B7">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val="0"/>
          <w:color w:val="auto"/>
          <w:sz w:val="24"/>
          <w:szCs w:val="24"/>
          <w:lang w:val="en-US" w:eastAsia="zh-CN"/>
        </w:rPr>
        <w:t xml:space="preserve">4.2.4 </w:t>
      </w:r>
      <w:r>
        <w:rPr>
          <w:rFonts w:hint="eastAsia" w:ascii="Times New Roman" w:hAnsi="Times New Roman" w:cs="Times New Roman" w:eastAsiaTheme="minorEastAsia"/>
          <w:bCs/>
          <w:color w:val="auto"/>
          <w:kern w:val="2"/>
          <w:sz w:val="24"/>
          <w:szCs w:val="24"/>
          <w:lang w:val="en-US" w:eastAsia="zh-CN" w:bidi="ar-SA"/>
        </w:rPr>
        <w:t xml:space="preserve"> 为提高再生产品质量，同时为防止建筑垃圾中的废金属对后续工艺设备安全造成不利影响，各级破碎工艺必须设置除铁分离工艺。</w:t>
      </w:r>
    </w:p>
    <w:p w14:paraId="002F87D5">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val="0"/>
          <w:color w:val="auto"/>
          <w:sz w:val="24"/>
          <w:szCs w:val="24"/>
          <w:lang w:val="en-US" w:eastAsia="zh-CN"/>
        </w:rPr>
        <w:t xml:space="preserve">4.2.5 </w:t>
      </w:r>
      <w:r>
        <w:rPr>
          <w:rFonts w:hint="eastAsia" w:ascii="Times New Roman" w:hAnsi="Times New Roman" w:cs="Times New Roman" w:eastAsiaTheme="minorEastAsia"/>
          <w:bCs/>
          <w:color w:val="auto"/>
          <w:kern w:val="2"/>
          <w:sz w:val="24"/>
          <w:szCs w:val="24"/>
          <w:lang w:val="en-US" w:eastAsia="zh-CN" w:bidi="ar-SA"/>
        </w:rPr>
        <w:t xml:space="preserve"> 工程设计高标准要求时，再生粗骨料采用颗粒整形强化法或化学强化法进行强化。其中，颗粒整形强化法是指通过一定的机械设备使再生骨料高速自击与摩擦来除掉骨料表面附着的砂浆、水泥石或软弱颗粒部分，并除掉骨料颗粒较为突出的棱角，使其成为较为坚硬、较为圆滑的再生骨料，从而实现对再生骨料的强化；经颗粒整形强化后，去除了骨料表面黏附的水泥砂浆，提高了再生骨料强度，减小再生骨料吸水率，可有效减少混凝土的干缩开裂。化学强化法是指采用DSP体系或其他化学方法将再生骨料裹覆，填充空隙或裂缝，从而提高再生骨料强度，有效改善再生骨料基层的整体性能。</w:t>
      </w:r>
    </w:p>
    <w:p w14:paraId="78918BAA">
      <w:pPr>
        <w:spacing w:line="360" w:lineRule="auto"/>
        <w:ind w:right="-90" w:rightChars="-41"/>
        <w:rPr>
          <w:rFonts w:hint="eastAsia" w:ascii="Times New Roman" w:hAnsi="Times New Roman" w:cs="Times New Roman" w:eastAsiaTheme="minorEastAsia"/>
          <w:bCs/>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14:paraId="72153A97">
      <w:pPr>
        <w:spacing w:line="360" w:lineRule="auto"/>
        <w:ind w:right="-90" w:rightChars="-41"/>
        <w:jc w:val="center"/>
        <w:rPr>
          <w:rFonts w:hint="eastAsia" w:ascii="Times New Roman" w:hAnsi="Times New Roman" w:cs="Times New Roman" w:eastAsiaTheme="minorEastAsia"/>
          <w:bCs/>
          <w:color w:val="auto"/>
          <w:kern w:val="2"/>
          <w:sz w:val="24"/>
          <w:szCs w:val="24"/>
          <w:lang w:val="en-US" w:eastAsia="zh-CN" w:bidi="ar-SA"/>
        </w:rPr>
      </w:pPr>
      <w:r>
        <w:rPr>
          <w:rFonts w:ascii="Times New Roman Bold" w:hAnsi="Times New Roman Bold" w:cs="Times New Roman Bold" w:eastAsiaTheme="majorEastAsia"/>
          <w:b/>
          <w:color w:val="auto"/>
          <w:sz w:val="30"/>
          <w:szCs w:val="30"/>
          <w:lang w:val="en-US"/>
        </w:rPr>
        <w:t>5</w:t>
      </w:r>
      <w:r>
        <w:rPr>
          <w:rFonts w:ascii="Times New Roman" w:hAnsi="Times New Roman" w:cs="Times New Roman" w:eastAsiaTheme="majorEastAsia"/>
          <w:b/>
          <w:color w:val="auto"/>
          <w:sz w:val="30"/>
          <w:szCs w:val="30"/>
          <w:lang w:val="en-US"/>
        </w:rPr>
        <w:t xml:space="preserve"> </w:t>
      </w:r>
      <w:r>
        <w:rPr>
          <w:rFonts w:ascii="Times New Roman" w:hAnsi="Times New Roman" w:cs="Times New Roman" w:eastAsiaTheme="majorEastAsia"/>
          <w:b/>
          <w:color w:val="auto"/>
          <w:lang w:val="en-US"/>
        </w:rPr>
        <w:t xml:space="preserve"> </w:t>
      </w:r>
      <w:r>
        <w:rPr>
          <w:rFonts w:ascii="Times New Roman" w:hAnsi="Times New Roman" w:cs="Times New Roman" w:eastAsiaTheme="majorEastAsia"/>
          <w:b/>
          <w:color w:val="auto"/>
          <w:sz w:val="30"/>
          <w:szCs w:val="30"/>
          <w:lang w:val="en-US"/>
        </w:rPr>
        <w:t>原材料</w:t>
      </w:r>
    </w:p>
    <w:p w14:paraId="1D7F102E">
      <w:pPr>
        <w:spacing w:line="360" w:lineRule="auto"/>
        <w:ind w:right="-90" w:rightChars="-41"/>
        <w:rPr>
          <w:rFonts w:hint="eastAsia" w:ascii="Times New Roman" w:hAnsi="Times New Roman" w:cs="Times New Roman" w:eastAsiaTheme="minorEastAsia"/>
          <w:bCs/>
          <w:color w:val="auto"/>
          <w:kern w:val="2"/>
          <w:sz w:val="24"/>
          <w:szCs w:val="24"/>
          <w:lang w:val="en-US" w:bidi="ar-SA"/>
        </w:rPr>
      </w:pPr>
      <w:r>
        <w:rPr>
          <w:rFonts w:hint="eastAsia" w:ascii="Times New Roman" w:hAnsi="Times New Roman" w:cs="Times New Roman"/>
          <w:b/>
          <w:bCs w:val="0"/>
          <w:color w:val="auto"/>
          <w:sz w:val="24"/>
          <w:szCs w:val="24"/>
          <w:lang w:val="en-US" w:eastAsia="zh-CN"/>
        </w:rPr>
        <w:t xml:space="preserve">5.2.1~5.2.4  </w:t>
      </w:r>
      <w:r>
        <w:rPr>
          <w:rFonts w:hint="eastAsia" w:ascii="Times New Roman" w:hAnsi="Times New Roman" w:cs="Times New Roman" w:eastAsiaTheme="minorEastAsia"/>
          <w:bCs/>
          <w:color w:val="auto"/>
          <w:kern w:val="2"/>
          <w:sz w:val="24"/>
          <w:szCs w:val="24"/>
          <w:lang w:val="en-US" w:bidi="ar-SA"/>
        </w:rPr>
        <w:t>细骨料是由</w:t>
      </w:r>
      <w:r>
        <w:rPr>
          <w:rFonts w:hint="eastAsia" w:ascii="Times New Roman" w:hAnsi="Times New Roman" w:cs="Times New Roman" w:eastAsiaTheme="minorEastAsia"/>
          <w:bCs/>
          <w:color w:val="auto"/>
          <w:kern w:val="2"/>
          <w:sz w:val="24"/>
          <w:szCs w:val="24"/>
          <w:lang w:val="en-US" w:eastAsia="zh-CN" w:bidi="ar-SA"/>
        </w:rPr>
        <w:t>建筑垃圾、尾矿、冶炼渣等</w:t>
      </w:r>
      <w:r>
        <w:rPr>
          <w:rFonts w:hint="eastAsia" w:ascii="Times New Roman" w:hAnsi="Times New Roman" w:cs="Times New Roman" w:eastAsiaTheme="minorEastAsia"/>
          <w:bCs/>
          <w:color w:val="auto"/>
          <w:kern w:val="2"/>
          <w:sz w:val="24"/>
          <w:szCs w:val="24"/>
          <w:lang w:val="en-US" w:bidi="ar-SA"/>
        </w:rPr>
        <w:t>经加工而成的机制砂，其性能和试验方法应满足现行国家标准《建设用砂》GB/T14684的相关规定。</w:t>
      </w:r>
    </w:p>
    <w:p w14:paraId="677D0178">
      <w:pPr>
        <w:spacing w:line="360" w:lineRule="auto"/>
        <w:ind w:right="-90" w:rightChars="-41"/>
        <w:rPr>
          <w:rFonts w:hint="eastAsia" w:ascii="Times New Roman" w:hAnsi="Times New Roman" w:cs="Times New Roman" w:eastAsiaTheme="minorEastAsia"/>
          <w:bCs/>
          <w:color w:val="auto"/>
          <w:kern w:val="2"/>
          <w:sz w:val="24"/>
          <w:szCs w:val="24"/>
          <w:lang w:val="en-US" w:bidi="ar-SA"/>
        </w:rPr>
      </w:pPr>
      <w:r>
        <w:rPr>
          <w:rFonts w:hint="eastAsia" w:ascii="Times New Roman" w:hAnsi="Times New Roman" w:cs="Times New Roman"/>
          <w:b/>
          <w:bCs w:val="0"/>
          <w:color w:val="auto"/>
          <w:sz w:val="24"/>
          <w:szCs w:val="24"/>
          <w:lang w:val="en-US" w:eastAsia="zh-CN"/>
        </w:rPr>
        <w:t xml:space="preserve">5.2.2  </w:t>
      </w:r>
      <w:r>
        <w:rPr>
          <w:rFonts w:hint="eastAsia" w:ascii="Times New Roman" w:hAnsi="Times New Roman" w:cs="Times New Roman" w:eastAsiaTheme="minorEastAsia"/>
          <w:bCs/>
          <w:color w:val="auto"/>
          <w:kern w:val="2"/>
          <w:sz w:val="24"/>
          <w:szCs w:val="24"/>
          <w:lang w:val="en-US" w:bidi="ar-SA"/>
        </w:rPr>
        <w:t>细集料系度模数偏小时，容易造成混凝土的水泥用量儒高、抗磨性下降、体积稳定性不良</w:t>
      </w:r>
      <w:r>
        <w:rPr>
          <w:rFonts w:hint="eastAsia" w:ascii="Times New Roman" w:hAnsi="Times New Roman" w:cs="Times New Roman" w:eastAsiaTheme="minorEastAsia"/>
          <w:bCs/>
          <w:color w:val="auto"/>
          <w:kern w:val="2"/>
          <w:sz w:val="24"/>
          <w:szCs w:val="24"/>
          <w:lang w:val="en-US" w:eastAsia="zh-CN" w:bidi="ar-SA"/>
        </w:rPr>
        <w:t>；</w:t>
      </w:r>
      <w:r>
        <w:rPr>
          <w:rFonts w:hint="eastAsia" w:ascii="Times New Roman" w:hAnsi="Times New Roman" w:cs="Times New Roman" w:eastAsiaTheme="minorEastAsia"/>
          <w:bCs/>
          <w:color w:val="auto"/>
          <w:kern w:val="2"/>
          <w:sz w:val="24"/>
          <w:szCs w:val="24"/>
          <w:lang w:val="en-US" w:bidi="ar-SA"/>
        </w:rPr>
        <w:t>细度模数偏大时</w:t>
      </w:r>
      <w:r>
        <w:rPr>
          <w:rFonts w:hint="eastAsia" w:ascii="Times New Roman" w:hAnsi="Times New Roman" w:cs="Times New Roman" w:eastAsiaTheme="minorEastAsia"/>
          <w:bCs/>
          <w:color w:val="auto"/>
          <w:kern w:val="2"/>
          <w:sz w:val="24"/>
          <w:szCs w:val="24"/>
          <w:lang w:val="en-US" w:eastAsia="zh-CN" w:bidi="ar-SA"/>
        </w:rPr>
        <w:t>，</w:t>
      </w:r>
      <w:r>
        <w:rPr>
          <w:rFonts w:hint="eastAsia" w:ascii="Times New Roman" w:hAnsi="Times New Roman" w:cs="Times New Roman" w:eastAsiaTheme="minorEastAsia"/>
          <w:bCs/>
          <w:color w:val="auto"/>
          <w:kern w:val="2"/>
          <w:sz w:val="24"/>
          <w:szCs w:val="24"/>
          <w:lang w:val="en-US" w:bidi="ar-SA"/>
        </w:rPr>
        <w:t>容易离析，混凝土粘聚性变差。因此限定天然砂下限2.3。</w:t>
      </w:r>
    </w:p>
    <w:p w14:paraId="502C7B99">
      <w:pPr>
        <w:spacing w:line="360" w:lineRule="auto"/>
        <w:ind w:right="-90" w:rightChars="-41"/>
        <w:rPr>
          <w:rFonts w:hint="eastAsia" w:ascii="Times New Roman" w:hAnsi="Times New Roman" w:cs="Times New Roman" w:eastAsiaTheme="minorEastAsia"/>
          <w:bCs/>
          <w:color w:val="auto"/>
          <w:kern w:val="2"/>
          <w:sz w:val="24"/>
          <w:szCs w:val="24"/>
          <w:lang w:val="en-US"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b/>
          <w:bCs w:val="0"/>
          <w:color w:val="auto"/>
          <w:sz w:val="24"/>
          <w:szCs w:val="24"/>
          <w:lang w:val="en-US" w:eastAsia="zh-CN"/>
        </w:rPr>
        <w:t xml:space="preserve">5.3.1~5.3.3  </w:t>
      </w:r>
      <w:r>
        <w:rPr>
          <w:rFonts w:hint="eastAsia" w:ascii="Times New Roman" w:hAnsi="Times New Roman" w:cs="Times New Roman" w:eastAsiaTheme="minorEastAsia"/>
          <w:bCs/>
          <w:color w:val="auto"/>
          <w:kern w:val="2"/>
          <w:sz w:val="24"/>
          <w:szCs w:val="24"/>
          <w:lang w:val="en-US" w:bidi="ar-SA"/>
        </w:rPr>
        <w:t>粗骨料是由</w:t>
      </w:r>
      <w:r>
        <w:rPr>
          <w:rFonts w:hint="eastAsia" w:ascii="Times New Roman" w:hAnsi="Times New Roman" w:cs="Times New Roman" w:eastAsiaTheme="minorEastAsia"/>
          <w:bCs/>
          <w:color w:val="auto"/>
          <w:kern w:val="2"/>
          <w:sz w:val="24"/>
          <w:szCs w:val="24"/>
          <w:lang w:val="en-US" w:eastAsia="zh-CN" w:bidi="ar-SA"/>
        </w:rPr>
        <w:t>建筑垃圾、尾矿、冶炼渣、煤矸石等</w:t>
      </w:r>
      <w:r>
        <w:rPr>
          <w:rFonts w:hint="eastAsia" w:ascii="Times New Roman" w:hAnsi="Times New Roman" w:cs="Times New Roman" w:eastAsiaTheme="minorEastAsia"/>
          <w:bCs/>
          <w:color w:val="auto"/>
          <w:kern w:val="2"/>
          <w:sz w:val="24"/>
          <w:szCs w:val="24"/>
          <w:lang w:val="en-US" w:bidi="ar-SA"/>
        </w:rPr>
        <w:t>加工而成的</w:t>
      </w:r>
      <w:r>
        <w:rPr>
          <w:rFonts w:hint="eastAsia" w:ascii="Times New Roman" w:hAnsi="Times New Roman" w:cs="Times New Roman" w:eastAsiaTheme="minorEastAsia"/>
          <w:bCs/>
          <w:color w:val="auto"/>
          <w:kern w:val="2"/>
          <w:sz w:val="24"/>
          <w:szCs w:val="24"/>
          <w:lang w:val="en-US" w:eastAsia="zh-CN" w:bidi="ar-SA"/>
        </w:rPr>
        <w:t>粒料</w:t>
      </w:r>
      <w:r>
        <w:rPr>
          <w:rFonts w:hint="eastAsia" w:ascii="Times New Roman" w:hAnsi="Times New Roman" w:cs="Times New Roman" w:eastAsiaTheme="minorEastAsia"/>
          <w:bCs/>
          <w:color w:val="auto"/>
          <w:kern w:val="2"/>
          <w:sz w:val="24"/>
          <w:szCs w:val="24"/>
          <w:lang w:val="en-US" w:bidi="ar-SA"/>
        </w:rPr>
        <w:t>，其性能和试验方法应满足现行国家标准《建设用卵石、碎石》GB/T 14685 的相关规定。</w:t>
      </w:r>
    </w:p>
    <w:p w14:paraId="0D2D57B3">
      <w:pPr>
        <w:pStyle w:val="4"/>
        <w:tabs>
          <w:tab w:val="left" w:pos="5274"/>
        </w:tabs>
        <w:spacing w:before="156" w:beforeLines="50" w:line="360" w:lineRule="auto"/>
        <w:ind w:left="0"/>
        <w:jc w:val="center"/>
        <w:rPr>
          <w:rFonts w:ascii="Times New Roman" w:hAnsi="Times New Roman" w:cs="Times New Roman" w:eastAsiaTheme="majorEastAsia"/>
          <w:b/>
          <w:bCs/>
          <w:color w:val="auto"/>
          <w:lang w:val="en-US"/>
        </w:rPr>
      </w:pPr>
      <w:r>
        <w:rPr>
          <w:rFonts w:ascii="Times New Roman" w:hAnsi="Times New Roman" w:cs="Times New Roman" w:eastAsiaTheme="majorEastAsia"/>
          <w:b/>
          <w:bCs/>
          <w:color w:val="auto"/>
          <w:sz w:val="30"/>
          <w:szCs w:val="30"/>
          <w:lang w:val="en-US"/>
        </w:rPr>
        <w:t>6</w:t>
      </w:r>
      <w:r>
        <w:rPr>
          <w:rFonts w:ascii="Times New Roman" w:hAnsi="Times New Roman" w:cs="Times New Roman" w:eastAsiaTheme="majorEastAsia"/>
          <w:b/>
          <w:bCs/>
          <w:color w:val="auto"/>
          <w:lang w:val="en-US"/>
        </w:rPr>
        <w:t xml:space="preserve"> </w:t>
      </w:r>
      <w:r>
        <w:rPr>
          <w:rFonts w:ascii="Times New Roman" w:hAnsi="Times New Roman" w:cs="Times New Roman" w:eastAsiaTheme="majorEastAsia"/>
          <w:b/>
          <w:bCs/>
          <w:color w:val="auto"/>
          <w:sz w:val="30"/>
          <w:szCs w:val="30"/>
          <w:lang w:val="en-US"/>
        </w:rPr>
        <w:t>配合比设计</w:t>
      </w:r>
    </w:p>
    <w:p w14:paraId="7217ADF3">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eastAsiaTheme="minorEastAsia"/>
          <w:b/>
          <w:bCs w:val="0"/>
          <w:color w:val="auto"/>
          <w:kern w:val="2"/>
          <w:sz w:val="24"/>
          <w:szCs w:val="24"/>
          <w:lang w:val="en-US" w:eastAsia="zh-CN" w:bidi="ar-SA"/>
        </w:rPr>
        <w:t>6.1.4</w:t>
      </w:r>
      <w:r>
        <w:rPr>
          <w:rFonts w:hint="eastAsia" w:ascii="Times New Roman" w:hAnsi="Times New Roman" w:cs="Times New Roman" w:eastAsiaTheme="minorEastAsia"/>
          <w:bCs/>
          <w:color w:val="auto"/>
          <w:kern w:val="2"/>
          <w:sz w:val="24"/>
          <w:szCs w:val="24"/>
          <w:lang w:val="en-US" w:eastAsia="zh-CN" w:bidi="ar-SA"/>
        </w:rPr>
        <w:t xml:space="preserve">  </w:t>
      </w:r>
      <w:r>
        <w:rPr>
          <w:rFonts w:hint="default" w:ascii="Times New Roman" w:hAnsi="Times New Roman" w:cs="Times New Roman" w:eastAsiaTheme="minorEastAsia"/>
          <w:bCs/>
          <w:color w:val="auto"/>
          <w:kern w:val="2"/>
          <w:sz w:val="24"/>
          <w:szCs w:val="24"/>
          <w:lang w:val="en-US" w:eastAsia="zh-CN" w:bidi="ar-SA"/>
        </w:rPr>
        <w:t>胶凝材料和外加剂是水泥混凝土中构成水泥砂浆的重要成分,直接影响其性能,因此,胶材料和外加剂变化时，配合比应进行重新设计。</w:t>
      </w:r>
    </w:p>
    <w:p w14:paraId="6AFEBF6B">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eastAsiaTheme="minorEastAsia"/>
          <w:b/>
          <w:bCs w:val="0"/>
          <w:color w:val="auto"/>
          <w:kern w:val="2"/>
          <w:sz w:val="24"/>
          <w:szCs w:val="24"/>
          <w:lang w:val="en-US" w:eastAsia="zh-CN" w:bidi="ar-SA"/>
        </w:rPr>
        <w:t xml:space="preserve">6.1.6  </w:t>
      </w:r>
      <w:r>
        <w:rPr>
          <w:rFonts w:hint="eastAsia" w:ascii="Times New Roman" w:hAnsi="Times New Roman" w:cs="Times New Roman" w:eastAsiaTheme="minorEastAsia"/>
          <w:bCs/>
          <w:color w:val="auto"/>
          <w:kern w:val="2"/>
          <w:sz w:val="24"/>
          <w:szCs w:val="24"/>
          <w:lang w:val="en-US" w:eastAsia="zh-CN" w:bidi="ar-SA"/>
        </w:rPr>
        <w:t>试验</w:t>
      </w:r>
      <w:r>
        <w:rPr>
          <w:rFonts w:hint="default" w:ascii="Times New Roman" w:hAnsi="Times New Roman" w:cs="Times New Roman" w:eastAsiaTheme="minorEastAsia"/>
          <w:bCs/>
          <w:color w:val="auto"/>
          <w:kern w:val="2"/>
          <w:sz w:val="24"/>
          <w:szCs w:val="24"/>
          <w:lang w:val="en-US" w:eastAsia="zh-CN" w:bidi="ar-SA"/>
        </w:rPr>
        <w:t>表明，水泥混凝土总碱量控制不大于3.0kg/m时，一般碱集料反应很难发生。</w:t>
      </w:r>
    </w:p>
    <w:p w14:paraId="13B14F75">
      <w:pPr>
        <w:spacing w:line="360" w:lineRule="auto"/>
        <w:ind w:right="-90" w:rightChars="-41"/>
        <w:rPr>
          <w:rFonts w:hint="eastAsia" w:ascii="Times New Roman" w:hAnsi="Times New Roman" w:cs="Times New Roman" w:eastAsiaTheme="minorEastAsia"/>
          <w:bCs/>
          <w:color w:val="auto"/>
          <w:kern w:val="2"/>
          <w:sz w:val="24"/>
          <w:szCs w:val="24"/>
          <w:lang w:val="en-US"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eastAsiaTheme="minorEastAsia"/>
          <w:b/>
          <w:bCs w:val="0"/>
          <w:color w:val="auto"/>
          <w:kern w:val="2"/>
          <w:sz w:val="24"/>
          <w:szCs w:val="24"/>
          <w:lang w:val="en-US" w:eastAsia="zh-CN" w:bidi="ar-SA"/>
        </w:rPr>
        <w:t xml:space="preserve">6.2.4  </w:t>
      </w:r>
      <w:r>
        <w:rPr>
          <w:rFonts w:hint="eastAsia" w:ascii="Times New Roman" w:hAnsi="Times New Roman" w:cs="Times New Roman" w:eastAsiaTheme="minorEastAsia"/>
          <w:bCs/>
          <w:color w:val="auto"/>
          <w:kern w:val="2"/>
          <w:sz w:val="24"/>
          <w:szCs w:val="24"/>
          <w:lang w:val="en-US" w:bidi="ar-SA"/>
        </w:rPr>
        <w:t>研究表明</w:t>
      </w:r>
      <w:r>
        <w:rPr>
          <w:rFonts w:hint="eastAsia" w:ascii="Times New Roman" w:hAnsi="Times New Roman" w:cs="Times New Roman" w:eastAsiaTheme="minorEastAsia"/>
          <w:bCs/>
          <w:color w:val="auto"/>
          <w:kern w:val="2"/>
          <w:sz w:val="24"/>
          <w:szCs w:val="24"/>
          <w:lang w:val="en-US" w:eastAsia="zh-CN" w:bidi="ar-SA"/>
        </w:rPr>
        <w:t>，</w:t>
      </w:r>
      <w:r>
        <w:rPr>
          <w:rFonts w:hint="eastAsia" w:ascii="Times New Roman" w:hAnsi="Times New Roman" w:cs="Times New Roman" w:eastAsiaTheme="minorEastAsia"/>
          <w:bCs/>
          <w:color w:val="auto"/>
          <w:kern w:val="2"/>
          <w:sz w:val="24"/>
          <w:szCs w:val="24"/>
          <w:lang w:val="en-US" w:bidi="ar-SA"/>
        </w:rPr>
        <w:t>提高全固废混凝土的含气量能提高混凝土的抗冻性及其它耐久性能。对于有抗冻设计要求时，混凝土中可掺加引气剂，但含量不宜过大，含气量超过6%混凝土的强度会显著降低。</w:t>
      </w:r>
    </w:p>
    <w:p w14:paraId="5975D3F4">
      <w:pPr>
        <w:pStyle w:val="4"/>
        <w:tabs>
          <w:tab w:val="left" w:pos="5274"/>
        </w:tabs>
        <w:spacing w:before="156" w:beforeLines="50" w:line="360" w:lineRule="auto"/>
        <w:ind w:left="0"/>
        <w:jc w:val="center"/>
        <w:rPr>
          <w:rFonts w:hint="eastAsia" w:ascii="Times New Roman" w:hAnsi="Times New Roman" w:cs="Times New Roman" w:eastAsiaTheme="majorEastAsia"/>
          <w:b/>
          <w:bCs/>
          <w:color w:val="auto"/>
          <w:lang w:val="en-US" w:eastAsia="zh-CN"/>
        </w:rPr>
      </w:pPr>
      <w:r>
        <w:rPr>
          <w:rFonts w:ascii="Times New Roman" w:hAnsi="Times New Roman" w:cs="Times New Roman" w:eastAsiaTheme="majorEastAsia"/>
          <w:b/>
          <w:bCs/>
          <w:color w:val="auto"/>
          <w:sz w:val="30"/>
          <w:szCs w:val="30"/>
          <w:lang w:val="en-US"/>
        </w:rPr>
        <w:t>7</w:t>
      </w:r>
      <w:r>
        <w:rPr>
          <w:rFonts w:ascii="Times New Roman" w:hAnsi="Times New Roman" w:cs="Times New Roman" w:eastAsiaTheme="majorEastAsia"/>
          <w:b/>
          <w:bCs/>
          <w:color w:val="auto"/>
          <w:lang w:val="en-US"/>
        </w:rPr>
        <w:t xml:space="preserve"> </w:t>
      </w:r>
      <w:r>
        <w:rPr>
          <w:rFonts w:hint="eastAsia" w:ascii="Times New Roman" w:hAnsi="Times New Roman" w:cs="Times New Roman" w:eastAsiaTheme="majorEastAsia"/>
          <w:b/>
          <w:bCs/>
          <w:color w:val="auto"/>
          <w:sz w:val="30"/>
          <w:szCs w:val="30"/>
          <w:lang w:val="en-US" w:eastAsia="zh-CN"/>
        </w:rPr>
        <w:t>混凝土性能</w:t>
      </w:r>
    </w:p>
    <w:p w14:paraId="74C148B2">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eastAsiaTheme="minorEastAsia"/>
          <w:b/>
          <w:bCs w:val="0"/>
          <w:color w:val="auto"/>
          <w:kern w:val="2"/>
          <w:sz w:val="24"/>
          <w:szCs w:val="24"/>
          <w:lang w:val="en-US" w:eastAsia="zh-CN" w:bidi="ar-SA"/>
        </w:rPr>
        <w:t>7</w:t>
      </w:r>
      <w:r>
        <w:rPr>
          <w:rFonts w:hint="default" w:ascii="Times New Roman" w:hAnsi="Times New Roman" w:cs="Times New Roman" w:eastAsiaTheme="minorEastAsia"/>
          <w:b/>
          <w:bCs w:val="0"/>
          <w:color w:val="auto"/>
          <w:kern w:val="2"/>
          <w:sz w:val="24"/>
          <w:szCs w:val="24"/>
          <w:lang w:val="en-US" w:eastAsia="zh-CN" w:bidi="ar-SA"/>
        </w:rPr>
        <w:t xml:space="preserve">.1.1 </w:t>
      </w:r>
      <w:r>
        <w:rPr>
          <w:rFonts w:hint="eastAsia" w:ascii="Times New Roman" w:hAnsi="Times New Roman" w:cs="Times New Roman" w:eastAsiaTheme="minorEastAsia"/>
          <w:b/>
          <w:bCs w:val="0"/>
          <w:color w:val="auto"/>
          <w:kern w:val="2"/>
          <w:sz w:val="24"/>
          <w:szCs w:val="24"/>
          <w:lang w:val="en-US" w:eastAsia="zh-CN" w:bidi="ar-SA"/>
        </w:rPr>
        <w:t xml:space="preserve"> </w:t>
      </w:r>
      <w:r>
        <w:rPr>
          <w:rFonts w:hint="default" w:ascii="Times New Roman" w:hAnsi="Times New Roman" w:cs="Times New Roman" w:eastAsiaTheme="minorEastAsia"/>
          <w:bCs/>
          <w:color w:val="auto"/>
          <w:kern w:val="2"/>
          <w:sz w:val="24"/>
          <w:szCs w:val="24"/>
          <w:lang w:val="en-US" w:eastAsia="zh-CN" w:bidi="ar-SA"/>
        </w:rPr>
        <w:t>全固废混凝土拌合物粘聚性比传统的水泥混凝土粘聚性有所降低，应控制好拌合物的性能。</w:t>
      </w:r>
    </w:p>
    <w:p w14:paraId="28AC63D3">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eastAsiaTheme="minorEastAsia"/>
          <w:b/>
          <w:bCs w:val="0"/>
          <w:color w:val="auto"/>
          <w:kern w:val="2"/>
          <w:sz w:val="24"/>
          <w:szCs w:val="24"/>
          <w:lang w:val="en-US" w:eastAsia="zh-CN" w:bidi="ar-SA"/>
        </w:rPr>
        <w:t>7</w:t>
      </w:r>
      <w:r>
        <w:rPr>
          <w:rFonts w:hint="default" w:ascii="Times New Roman" w:hAnsi="Times New Roman" w:cs="Times New Roman" w:eastAsiaTheme="minorEastAsia"/>
          <w:b/>
          <w:bCs w:val="0"/>
          <w:color w:val="auto"/>
          <w:kern w:val="2"/>
          <w:sz w:val="24"/>
          <w:szCs w:val="24"/>
          <w:lang w:val="en-US" w:eastAsia="zh-CN" w:bidi="ar-SA"/>
        </w:rPr>
        <w:t xml:space="preserve">.1.2 </w:t>
      </w:r>
      <w:r>
        <w:rPr>
          <w:rFonts w:hint="eastAsia" w:ascii="Times New Roman" w:hAnsi="Times New Roman" w:cs="Times New Roman" w:eastAsiaTheme="minorEastAsia"/>
          <w:b/>
          <w:bCs w:val="0"/>
          <w:color w:val="auto"/>
          <w:kern w:val="2"/>
          <w:sz w:val="24"/>
          <w:szCs w:val="24"/>
          <w:lang w:val="en-US" w:eastAsia="zh-CN" w:bidi="ar-SA"/>
        </w:rPr>
        <w:t xml:space="preserve"> </w:t>
      </w:r>
      <w:r>
        <w:rPr>
          <w:rFonts w:hint="default" w:ascii="Times New Roman" w:hAnsi="Times New Roman" w:cs="Times New Roman" w:eastAsiaTheme="minorEastAsia"/>
          <w:bCs/>
          <w:color w:val="auto"/>
          <w:kern w:val="2"/>
          <w:sz w:val="24"/>
          <w:szCs w:val="24"/>
          <w:lang w:val="en-US" w:eastAsia="zh-CN" w:bidi="ar-SA"/>
        </w:rPr>
        <w:t>本条规定与《混凝土质量控制标准》GB 50164 一致，将坍落度划分为5个等级，扩展度划分为6个等级。</w:t>
      </w:r>
    </w:p>
    <w:p w14:paraId="66D6E6E5">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eastAsiaTheme="minorEastAsia"/>
          <w:b/>
          <w:bCs w:val="0"/>
          <w:color w:val="auto"/>
          <w:kern w:val="2"/>
          <w:sz w:val="24"/>
          <w:szCs w:val="24"/>
          <w:lang w:val="en-US" w:eastAsia="zh-CN" w:bidi="ar-SA"/>
        </w:rPr>
        <w:t>7</w:t>
      </w:r>
      <w:r>
        <w:rPr>
          <w:rFonts w:hint="default" w:ascii="Times New Roman" w:hAnsi="Times New Roman" w:cs="Times New Roman" w:eastAsiaTheme="minorEastAsia"/>
          <w:b/>
          <w:bCs w:val="0"/>
          <w:color w:val="auto"/>
          <w:kern w:val="2"/>
          <w:sz w:val="24"/>
          <w:szCs w:val="24"/>
          <w:lang w:val="en-US" w:eastAsia="zh-CN" w:bidi="ar-SA"/>
        </w:rPr>
        <w:t xml:space="preserve">.1.3 </w:t>
      </w:r>
      <w:r>
        <w:rPr>
          <w:rFonts w:hint="eastAsia" w:ascii="Times New Roman" w:hAnsi="Times New Roman" w:cs="Times New Roman" w:eastAsiaTheme="minorEastAsia"/>
          <w:b/>
          <w:bCs w:val="0"/>
          <w:color w:val="auto"/>
          <w:kern w:val="2"/>
          <w:sz w:val="24"/>
          <w:szCs w:val="24"/>
          <w:lang w:val="en-US" w:eastAsia="zh-CN" w:bidi="ar-SA"/>
        </w:rPr>
        <w:t xml:space="preserve"> </w:t>
      </w:r>
      <w:r>
        <w:rPr>
          <w:rFonts w:hint="default" w:ascii="Times New Roman" w:hAnsi="Times New Roman" w:cs="Times New Roman" w:eastAsiaTheme="minorEastAsia"/>
          <w:bCs/>
          <w:color w:val="auto"/>
          <w:kern w:val="2"/>
          <w:sz w:val="24"/>
          <w:szCs w:val="24"/>
          <w:lang w:val="en-US" w:eastAsia="zh-CN" w:bidi="ar-SA"/>
        </w:rPr>
        <w:t>本条规定的全固废混凝土中水溶性氯离子含量与现行国家标准《混凝土质量控制标准》GB 50164 一致。</w:t>
      </w:r>
    </w:p>
    <w:p w14:paraId="1125B968">
      <w:pPr>
        <w:pStyle w:val="4"/>
        <w:tabs>
          <w:tab w:val="left" w:pos="5274"/>
        </w:tabs>
        <w:spacing w:before="156" w:beforeLines="50" w:line="360" w:lineRule="auto"/>
        <w:ind w:left="0"/>
        <w:jc w:val="center"/>
        <w:rPr>
          <w:rFonts w:ascii="Times New Roman" w:hAnsi="Times New Roman" w:cs="Times New Roman"/>
          <w:color w:val="auto"/>
          <w:lang w:val="en-US"/>
        </w:rPr>
      </w:pPr>
      <w:r>
        <w:rPr>
          <w:rFonts w:ascii="Times New Roman" w:hAnsi="Times New Roman" w:cs="Times New Roman" w:eastAsiaTheme="majorEastAsia"/>
          <w:b/>
          <w:bCs/>
          <w:color w:val="auto"/>
          <w:lang w:val="en-US"/>
        </w:rPr>
        <w:t>8 结构设计与组合</w:t>
      </w:r>
    </w:p>
    <w:p w14:paraId="3542F0D3">
      <w:pPr>
        <w:spacing w:line="360" w:lineRule="auto"/>
        <w:ind w:right="-90" w:rightChars="-41"/>
        <w:rPr>
          <w:rFonts w:ascii="Times New Roman" w:hAnsi="Times New Roman" w:cs="Times New Roman"/>
          <w:bCs/>
          <w:color w:val="auto"/>
          <w:sz w:val="24"/>
          <w:szCs w:val="24"/>
        </w:rPr>
      </w:pPr>
      <w:r>
        <w:rPr>
          <w:rFonts w:ascii="Times New Roman" w:hAnsi="Times New Roman" w:cs="Times New Roman"/>
          <w:b/>
          <w:bCs/>
          <w:color w:val="auto"/>
          <w:sz w:val="24"/>
          <w:szCs w:val="24"/>
          <w:lang w:val="en-US"/>
        </w:rPr>
        <w:t>8.2.2</w:t>
      </w:r>
      <w:r>
        <w:rPr>
          <w:rFonts w:ascii="Times New Roman" w:hAnsi="Times New Roman" w:cs="Times New Roman"/>
          <w:bCs/>
          <w:color w:val="auto"/>
          <w:sz w:val="24"/>
          <w:szCs w:val="24"/>
          <w:lang w:val="en-US"/>
        </w:rPr>
        <w:t xml:space="preserve">  </w:t>
      </w:r>
      <w:r>
        <w:rPr>
          <w:rFonts w:hint="eastAsia" w:ascii="Times New Roman" w:hAnsi="Times New Roman" w:cs="Times New Roman"/>
          <w:bCs/>
          <w:color w:val="auto"/>
          <w:sz w:val="24"/>
          <w:szCs w:val="24"/>
          <w:lang w:val="en-US" w:eastAsia="zh-CN"/>
        </w:rPr>
        <w:t>基于</w:t>
      </w:r>
      <w:r>
        <w:rPr>
          <w:rFonts w:ascii="Times New Roman" w:hAnsi="Times New Roman" w:cs="Times New Roman"/>
          <w:bCs/>
          <w:color w:val="auto"/>
          <w:sz w:val="24"/>
          <w:szCs w:val="24"/>
          <w:lang w:val="en-US"/>
        </w:rPr>
        <w:t>固废基混凝土</w:t>
      </w:r>
      <w:r>
        <w:rPr>
          <w:rFonts w:hint="eastAsia" w:ascii="Times New Roman" w:hAnsi="Times New Roman" w:cs="Times New Roman"/>
          <w:bCs/>
          <w:color w:val="auto"/>
          <w:sz w:val="24"/>
          <w:szCs w:val="24"/>
          <w:lang w:val="en-US" w:eastAsia="zh-CN"/>
        </w:rPr>
        <w:t>掺加固废基胶凝材料或固废基掺合料等，其</w:t>
      </w:r>
      <w:r>
        <w:rPr>
          <w:rFonts w:ascii="Times New Roman" w:hAnsi="Times New Roman" w:cs="Times New Roman"/>
          <w:bCs/>
          <w:color w:val="auto"/>
          <w:sz w:val="24"/>
          <w:szCs w:val="24"/>
        </w:rPr>
        <w:t>强度</w:t>
      </w:r>
      <w:r>
        <w:rPr>
          <w:rFonts w:hint="eastAsia" w:ascii="Times New Roman" w:hAnsi="Times New Roman" w:cs="Times New Roman"/>
          <w:bCs/>
          <w:color w:val="auto"/>
          <w:sz w:val="24"/>
          <w:szCs w:val="24"/>
          <w:lang w:eastAsia="zh-CN"/>
        </w:rPr>
        <w:t>增长缓慢，因此，本规程提出，原则上</w:t>
      </w:r>
      <w:r>
        <w:rPr>
          <w:rFonts w:ascii="Times New Roman" w:hAnsi="Times New Roman" w:cs="Times New Roman"/>
          <w:bCs/>
          <w:color w:val="auto"/>
          <w:sz w:val="24"/>
          <w:szCs w:val="24"/>
          <w:lang w:val="en-US"/>
        </w:rPr>
        <w:t>固废基混凝土</w:t>
      </w:r>
      <w:r>
        <w:rPr>
          <w:rFonts w:ascii="Times New Roman" w:hAnsi="Times New Roman" w:cs="Times New Roman"/>
          <w:bCs/>
          <w:color w:val="auto"/>
          <w:sz w:val="24"/>
          <w:szCs w:val="24"/>
        </w:rPr>
        <w:t>的强度以28d龄期的弯拉强度控制</w:t>
      </w:r>
      <w:r>
        <w:rPr>
          <w:rFonts w:hint="eastAsia" w:ascii="Times New Roman" w:hAnsi="Times New Roman" w:cs="Times New Roman"/>
          <w:bCs/>
          <w:color w:val="auto"/>
          <w:sz w:val="24"/>
          <w:szCs w:val="24"/>
          <w:lang w:eastAsia="zh-CN"/>
        </w:rPr>
        <w:t>，当</w:t>
      </w:r>
      <w:r>
        <w:rPr>
          <w:rFonts w:ascii="Times New Roman" w:hAnsi="Times New Roman" w:cs="Times New Roman"/>
          <w:bCs/>
          <w:color w:val="auto"/>
          <w:sz w:val="24"/>
          <w:szCs w:val="24"/>
        </w:rPr>
        <w:t>混凝土浇筑后</w:t>
      </w:r>
      <w:r>
        <w:rPr>
          <w:rFonts w:hint="eastAsia" w:ascii="Times New Roman" w:hAnsi="Times New Roman" w:cs="Times New Roman"/>
          <w:bCs/>
          <w:color w:val="auto"/>
          <w:sz w:val="24"/>
          <w:szCs w:val="24"/>
          <w:lang w:val="en-US" w:eastAsia="zh-CN"/>
        </w:rPr>
        <w:t>84</w:t>
      </w:r>
      <w:r>
        <w:rPr>
          <w:rFonts w:ascii="Times New Roman" w:hAnsi="Times New Roman" w:cs="Times New Roman"/>
          <w:bCs/>
          <w:color w:val="auto"/>
          <w:sz w:val="24"/>
          <w:szCs w:val="24"/>
        </w:rPr>
        <w:t>d内不开放交通时，可采用</w:t>
      </w:r>
      <w:r>
        <w:rPr>
          <w:rFonts w:hint="eastAsia" w:ascii="Times New Roman" w:hAnsi="Times New Roman" w:cs="Times New Roman"/>
          <w:bCs/>
          <w:color w:val="auto"/>
          <w:sz w:val="24"/>
          <w:szCs w:val="24"/>
          <w:lang w:val="en-US" w:eastAsia="zh-CN"/>
        </w:rPr>
        <w:t>84</w:t>
      </w:r>
      <w:r>
        <w:rPr>
          <w:rFonts w:ascii="Times New Roman" w:hAnsi="Times New Roman" w:cs="Times New Roman"/>
          <w:bCs/>
          <w:color w:val="auto"/>
          <w:sz w:val="24"/>
          <w:szCs w:val="24"/>
        </w:rPr>
        <w:t>d龄期的弯拉强度。</w:t>
      </w:r>
    </w:p>
    <w:p w14:paraId="7A06EA63">
      <w:pPr>
        <w:pStyle w:val="2"/>
        <w:ind w:left="0" w:leftChars="0" w:firstLine="0" w:firstLineChars="0"/>
        <w:rPr>
          <w:rFonts w:ascii="Times New Roman" w:hAnsi="Times New Roman" w:cs="Times New Roman"/>
          <w:bCs/>
          <w:color w:val="auto"/>
          <w:sz w:val="24"/>
          <w:szCs w:val="24"/>
        </w:rPr>
        <w:sectPr>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宋体" w:cs="Times New Roman"/>
          <w:b/>
          <w:bCs/>
          <w:color w:val="auto"/>
          <w:sz w:val="24"/>
          <w:szCs w:val="24"/>
          <w:lang w:val="en-US" w:eastAsia="zh-CN" w:bidi="zh-CN"/>
        </w:rPr>
        <w:t xml:space="preserve">8.3.4  </w:t>
      </w:r>
      <w:r>
        <w:rPr>
          <w:rFonts w:hint="eastAsia" w:ascii="Times New Roman" w:hAnsi="Times New Roman" w:eastAsia="宋体" w:cs="Times New Roman"/>
          <w:bCs/>
          <w:color w:val="auto"/>
          <w:sz w:val="24"/>
          <w:szCs w:val="24"/>
          <w:lang w:val="en-US" w:eastAsia="zh-CN" w:bidi="zh-CN"/>
        </w:rPr>
        <w:t>在</w:t>
      </w:r>
      <w:r>
        <w:rPr>
          <w:rFonts w:ascii="Times New Roman" w:hAnsi="Times New Roman" w:eastAsia="宋体" w:cs="Times New Roman"/>
          <w:bCs/>
          <w:color w:val="auto"/>
          <w:sz w:val="24"/>
          <w:szCs w:val="24"/>
          <w:lang w:val="zh-CN" w:eastAsia="zh-CN" w:bidi="zh-CN"/>
        </w:rPr>
        <w:t>交通荷载等级</w:t>
      </w:r>
      <w:r>
        <w:rPr>
          <w:rFonts w:hint="eastAsia" w:ascii="Times New Roman" w:hAnsi="Times New Roman" w:eastAsia="宋体" w:cs="Times New Roman"/>
          <w:bCs/>
          <w:color w:val="auto"/>
          <w:sz w:val="24"/>
          <w:szCs w:val="24"/>
          <w:lang w:val="zh-CN" w:eastAsia="zh-CN" w:bidi="zh-CN"/>
        </w:rPr>
        <w:t>为极重、特重、重型时，根据已有实践经验给出</w:t>
      </w:r>
      <w:r>
        <w:rPr>
          <w:rFonts w:hint="eastAsia" w:ascii="Times New Roman" w:hAnsi="Times New Roman" w:eastAsia="宋体" w:cs="Times New Roman"/>
          <w:bCs/>
          <w:color w:val="auto"/>
          <w:sz w:val="24"/>
          <w:szCs w:val="24"/>
          <w:lang w:val="en-US" w:eastAsia="zh-CN" w:bidi="zh-CN"/>
        </w:rPr>
        <w:t>固废基混凝土路面面层厚度建议</w:t>
      </w:r>
      <w:r>
        <w:rPr>
          <w:rFonts w:ascii="Times New Roman" w:hAnsi="Times New Roman" w:eastAsia="宋体" w:cs="Times New Roman"/>
          <w:bCs/>
          <w:color w:val="auto"/>
          <w:sz w:val="24"/>
          <w:szCs w:val="24"/>
          <w:lang w:val="en-US" w:eastAsia="zh-CN" w:bidi="zh-CN"/>
        </w:rPr>
        <w:t>值</w:t>
      </w:r>
      <w:r>
        <w:rPr>
          <w:rFonts w:hint="eastAsia" w:ascii="Times New Roman" w:hAnsi="Times New Roman" w:eastAsia="宋体" w:cs="Times New Roman"/>
          <w:bCs/>
          <w:color w:val="auto"/>
          <w:sz w:val="24"/>
          <w:szCs w:val="24"/>
          <w:lang w:val="en-US" w:eastAsia="zh-CN" w:bidi="zh-CN"/>
        </w:rPr>
        <w:t>，其他等级可</w:t>
      </w:r>
      <w:r>
        <w:rPr>
          <w:rFonts w:ascii="Times New Roman" w:hAnsi="Times New Roman" w:eastAsia="宋体" w:cs="Times New Roman"/>
          <w:bCs/>
          <w:color w:val="auto"/>
          <w:sz w:val="24"/>
          <w:szCs w:val="24"/>
          <w:lang w:val="en-US" w:eastAsia="zh-CN" w:bidi="zh-CN"/>
        </w:rPr>
        <w:t>按照《公路水泥混凝土路面设计规范》JTJ D40设计相关规定执行。</w:t>
      </w:r>
    </w:p>
    <w:p w14:paraId="2CCC2BB8">
      <w:pPr>
        <w:pStyle w:val="4"/>
        <w:tabs>
          <w:tab w:val="left" w:pos="5274"/>
        </w:tabs>
        <w:spacing w:before="199" w:line="360" w:lineRule="auto"/>
        <w:ind w:left="0"/>
        <w:jc w:val="center"/>
        <w:rPr>
          <w:rFonts w:ascii="Times New Roman Bold" w:hAnsi="Times New Roman Bold" w:cs="Times New Roman" w:eastAsiaTheme="majorEastAsia"/>
          <w:b/>
          <w:bCs/>
          <w:color w:val="auto"/>
          <w:kern w:val="44"/>
          <w:lang w:val="en-US"/>
        </w:rPr>
      </w:pPr>
      <w:r>
        <w:rPr>
          <w:rFonts w:ascii="Times New Roman Bold" w:hAnsi="Times New Roman Bold" w:cs="Times New Roman" w:eastAsiaTheme="majorEastAsia"/>
          <w:b/>
          <w:bCs/>
          <w:color w:val="auto"/>
          <w:kern w:val="44"/>
          <w:lang w:val="en-US"/>
        </w:rPr>
        <w:t>9</w:t>
      </w:r>
      <w:r>
        <w:rPr>
          <w:rFonts w:hint="eastAsia" w:ascii="Times New Roman Bold" w:hAnsi="Times New Roman Bold" w:cs="Times New Roman" w:eastAsiaTheme="majorEastAsia"/>
          <w:b/>
          <w:bCs/>
          <w:color w:val="auto"/>
          <w:kern w:val="44"/>
          <w:lang w:val="en-US"/>
        </w:rPr>
        <w:t xml:space="preserve">  </w:t>
      </w:r>
      <w:r>
        <w:rPr>
          <w:rFonts w:ascii="Times New Roman Bold" w:hAnsi="Times New Roman Bold" w:cs="Times New Roman" w:eastAsiaTheme="majorEastAsia"/>
          <w:b/>
          <w:bCs/>
          <w:color w:val="auto"/>
          <w:kern w:val="44"/>
          <w:lang w:val="en-US"/>
        </w:rPr>
        <w:t>施</w:t>
      </w:r>
      <w:r>
        <w:rPr>
          <w:rFonts w:hint="eastAsia" w:ascii="Times New Roman Bold" w:hAnsi="Times New Roman Bold" w:cs="Times New Roman" w:eastAsiaTheme="majorEastAsia"/>
          <w:b/>
          <w:bCs/>
          <w:color w:val="auto"/>
          <w:kern w:val="44"/>
          <w:lang w:val="en-US"/>
        </w:rPr>
        <w:t xml:space="preserve">  </w:t>
      </w:r>
      <w:r>
        <w:rPr>
          <w:rFonts w:ascii="Times New Roman Bold" w:hAnsi="Times New Roman Bold" w:cs="Times New Roman" w:eastAsiaTheme="majorEastAsia"/>
          <w:b/>
          <w:bCs/>
          <w:color w:val="auto"/>
          <w:kern w:val="44"/>
          <w:lang w:val="en-US"/>
        </w:rPr>
        <w:t>工</w:t>
      </w:r>
    </w:p>
    <w:p w14:paraId="060FD88F">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color w:val="auto"/>
          <w:sz w:val="24"/>
          <w:szCs w:val="24"/>
          <w:lang w:val="en-US" w:eastAsia="zh-CN"/>
        </w:rPr>
        <w:t>9.8</w:t>
      </w:r>
      <w:r>
        <w:rPr>
          <w:rFonts w:hint="default" w:ascii="Times New Roman" w:hAnsi="Times New Roman" w:cs="Times New Roman"/>
          <w:b/>
          <w:bCs/>
          <w:color w:val="auto"/>
          <w:sz w:val="24"/>
          <w:szCs w:val="24"/>
          <w:lang w:val="en-US" w:eastAsia="zh-CN"/>
        </w:rPr>
        <w:t xml:space="preserve">.1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eastAsiaTheme="minorEastAsia"/>
          <w:bCs/>
          <w:color w:val="auto"/>
          <w:kern w:val="2"/>
          <w:sz w:val="24"/>
          <w:szCs w:val="24"/>
          <w:lang w:val="en-US" w:eastAsia="zh-CN" w:bidi="ar-SA"/>
        </w:rPr>
        <w:t>及时保湿养护是减少混凝土早期开裂和提高硬化混凝土渗透性及其他耐久性能的重要措施，原则上浇筑后即需要养护。全固废混凝土早期水化速度较慢，必须要有充分的养护才能形成致密的混凝土表面，养护时间不宜少于 14d 且不应少于 7d。</w:t>
      </w:r>
    </w:p>
    <w:p w14:paraId="470E7609">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color w:val="auto"/>
          <w:sz w:val="24"/>
          <w:szCs w:val="24"/>
          <w:lang w:val="en-US" w:eastAsia="zh-CN"/>
        </w:rPr>
        <w:t>9.8</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eastAsiaTheme="minorEastAsia"/>
          <w:bCs/>
          <w:color w:val="auto"/>
          <w:kern w:val="2"/>
          <w:sz w:val="24"/>
          <w:szCs w:val="24"/>
          <w:lang w:val="en-US" w:eastAsia="zh-CN" w:bidi="ar-SA"/>
        </w:rPr>
        <w:t>控制混凝土表面与外部环境温差以防止由于温度应力产生混凝土开裂。混凝土结构降温速率和内外温差的控制是防止结构开裂的重要技术措施，在拆模时间的把握上必须注意这一点，尤其是在天气变动比较大的时候更应该采取相应措施加以应对。</w:t>
      </w:r>
    </w:p>
    <w:p w14:paraId="165765DB">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color w:val="auto"/>
          <w:sz w:val="24"/>
          <w:szCs w:val="24"/>
          <w:lang w:val="en-US" w:eastAsia="zh-CN"/>
        </w:rPr>
        <w:t>9.8</w:t>
      </w:r>
      <w:r>
        <w:rPr>
          <w:rFonts w:hint="default" w:ascii="Times New Roman" w:hAnsi="Times New Roman" w:cs="Times New Roman"/>
          <w:b/>
          <w:bCs/>
          <w:color w:val="auto"/>
          <w:sz w:val="24"/>
          <w:szCs w:val="24"/>
          <w:lang w:val="en-US" w:eastAsia="zh-CN"/>
        </w:rPr>
        <w:t>.3</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eastAsiaTheme="minorEastAsia"/>
          <w:bCs/>
          <w:color w:val="auto"/>
          <w:kern w:val="2"/>
          <w:sz w:val="24"/>
          <w:szCs w:val="24"/>
          <w:lang w:val="en-US" w:eastAsia="zh-CN" w:bidi="ar-SA"/>
        </w:rPr>
        <w:t>在平面结构混凝土终凝前对浇筑面进行多次抹面处理有利于抑制表面裂缝，提高表面质量。</w:t>
      </w:r>
    </w:p>
    <w:p w14:paraId="736CDE8C">
      <w:pPr>
        <w:spacing w:line="360" w:lineRule="auto"/>
        <w:ind w:right="-90" w:rightChars="-41"/>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cs="Times New Roman"/>
          <w:b/>
          <w:bCs/>
          <w:color w:val="auto"/>
          <w:sz w:val="24"/>
          <w:szCs w:val="24"/>
          <w:lang w:val="en-US"/>
        </w:rPr>
        <w:t>9.9.3</w:t>
      </w:r>
      <w:r>
        <w:rPr>
          <w:rFonts w:hint="eastAsia"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rPr>
        <w:t xml:space="preserve"> </w:t>
      </w:r>
      <w:r>
        <w:rPr>
          <w:rFonts w:hint="eastAsia" w:ascii="Times New Roman" w:hAnsi="Times New Roman" w:cs="Times New Roman"/>
          <w:bCs/>
          <w:color w:val="auto"/>
          <w:sz w:val="24"/>
          <w:szCs w:val="24"/>
          <w:lang w:val="en-US" w:eastAsia="zh-CN"/>
        </w:rPr>
        <w:t>基于</w:t>
      </w:r>
      <w:r>
        <w:rPr>
          <w:rFonts w:ascii="Times New Roman" w:hAnsi="Times New Roman" w:cs="Times New Roman"/>
          <w:bCs/>
          <w:color w:val="auto"/>
          <w:sz w:val="24"/>
          <w:szCs w:val="24"/>
          <w:lang w:val="en-US"/>
        </w:rPr>
        <w:t>固废基混凝土</w:t>
      </w:r>
      <w:r>
        <w:rPr>
          <w:rFonts w:hint="eastAsia" w:ascii="Times New Roman" w:hAnsi="Times New Roman" w:cs="Times New Roman"/>
          <w:bCs/>
          <w:color w:val="auto"/>
          <w:sz w:val="24"/>
          <w:szCs w:val="24"/>
          <w:lang w:val="en-US" w:eastAsia="zh-CN"/>
        </w:rPr>
        <w:t>采用的是再生骨料、固废基胶凝材料等，原材料具有孔隙大、吸水率大、强度增长缓慢、质量波动大等特点，因此，除在配合比设计中进行耐久性检测外，还需要再施工中检测固废基</w:t>
      </w:r>
      <w:r>
        <w:rPr>
          <w:rFonts w:hint="eastAsia" w:ascii="Times New Roman" w:hAnsi="Times New Roman" w:cs="Times New Roman"/>
          <w:bCs/>
          <w:color w:val="auto"/>
          <w:sz w:val="24"/>
          <w:szCs w:val="24"/>
          <w:lang w:val="en-US"/>
        </w:rPr>
        <w:t>混凝土</w:t>
      </w:r>
      <w:r>
        <w:rPr>
          <w:rFonts w:hint="eastAsia" w:ascii="Times New Roman" w:hAnsi="Times New Roman" w:cs="Times New Roman"/>
          <w:bCs/>
          <w:color w:val="auto"/>
          <w:sz w:val="24"/>
          <w:szCs w:val="24"/>
          <w:lang w:val="en-US" w:eastAsia="zh-CN"/>
        </w:rPr>
        <w:t>的耐久性，并给出相应</w:t>
      </w:r>
      <w:r>
        <w:rPr>
          <w:rFonts w:hint="eastAsia" w:ascii="Times New Roman" w:hAnsi="Times New Roman" w:cs="Times New Roman"/>
          <w:bCs/>
          <w:color w:val="auto"/>
          <w:sz w:val="24"/>
          <w:szCs w:val="24"/>
          <w:lang w:val="en-US"/>
        </w:rPr>
        <w:t>的检验项目、方法和频率</w:t>
      </w:r>
      <w:r>
        <w:rPr>
          <w:rFonts w:hint="eastAsia" w:ascii="Times New Roman" w:hAnsi="Times New Roman" w:cs="Times New Roman"/>
          <w:bCs/>
          <w:color w:val="auto"/>
          <w:sz w:val="24"/>
          <w:szCs w:val="24"/>
          <w:lang w:val="en-US" w:eastAsia="zh-CN"/>
        </w:rPr>
        <w:t>。</w:t>
      </w:r>
    </w:p>
    <w:p w14:paraId="7F3DC918">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p>
    <w:p w14:paraId="667AC5BC">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sectPr>
          <w:pgSz w:w="11906" w:h="16838"/>
          <w:pgMar w:top="1440" w:right="1800" w:bottom="1440" w:left="1800" w:header="851" w:footer="992" w:gutter="0"/>
          <w:pgNumType w:fmt="decimal"/>
          <w:cols w:space="425" w:num="1"/>
          <w:docGrid w:type="lines" w:linePitch="312" w:charSpace="0"/>
        </w:sectPr>
      </w:pPr>
    </w:p>
    <w:p w14:paraId="33BD337C">
      <w:pPr>
        <w:spacing w:line="360" w:lineRule="auto"/>
        <w:ind w:right="-90" w:rightChars="-41"/>
        <w:jc w:val="center"/>
        <w:rPr>
          <w:rFonts w:hint="default" w:ascii="Times New Roman" w:hAnsi="Times New Roman" w:cs="Times New Roman" w:eastAsiaTheme="minorEastAsia"/>
          <w:bCs/>
          <w:color w:val="auto"/>
          <w:kern w:val="2"/>
          <w:sz w:val="24"/>
          <w:szCs w:val="24"/>
          <w:lang w:val="en-US" w:eastAsia="zh-CN" w:bidi="ar-SA"/>
        </w:rPr>
      </w:pPr>
      <w:r>
        <w:rPr>
          <w:rFonts w:ascii="Times New Roman" w:hAnsi="Times New Roman" w:cs="Times New Roman" w:eastAsiaTheme="majorEastAsia"/>
          <w:b/>
          <w:bCs/>
          <w:color w:val="auto"/>
          <w:sz w:val="30"/>
          <w:szCs w:val="30"/>
          <w:lang w:val="en-US"/>
        </w:rPr>
        <w:t>10  质量检验与验收</w:t>
      </w:r>
    </w:p>
    <w:p w14:paraId="67E300A0">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color w:val="auto"/>
          <w:sz w:val="24"/>
          <w:szCs w:val="24"/>
          <w:lang w:val="en-US" w:eastAsia="zh-CN"/>
        </w:rPr>
        <w:t>10</w:t>
      </w:r>
      <w:r>
        <w:rPr>
          <w:rFonts w:hint="default" w:ascii="Times New Roman" w:hAnsi="Times New Roman" w:cs="Times New Roman"/>
          <w:b/>
          <w:bCs/>
          <w:color w:val="auto"/>
          <w:sz w:val="24"/>
          <w:szCs w:val="24"/>
          <w:lang w:val="en-US" w:eastAsia="zh-CN"/>
        </w:rPr>
        <w:t>.2.1</w:t>
      </w:r>
      <w:r>
        <w:rPr>
          <w:rFonts w:hint="eastAsia" w:ascii="Times New Roman" w:hAnsi="Times New Roman" w:cs="Times New Roman" w:eastAsiaTheme="minorEastAsia"/>
          <w:bCs/>
          <w:color w:val="auto"/>
          <w:kern w:val="2"/>
          <w:sz w:val="24"/>
          <w:szCs w:val="24"/>
          <w:lang w:val="en-US" w:eastAsia="zh-CN" w:bidi="ar-SA"/>
        </w:rPr>
        <w:t xml:space="preserve">  </w:t>
      </w:r>
      <w:r>
        <w:rPr>
          <w:rFonts w:hint="default" w:ascii="Times New Roman" w:hAnsi="Times New Roman" w:cs="Times New Roman" w:eastAsiaTheme="minorEastAsia"/>
          <w:bCs/>
          <w:color w:val="auto"/>
          <w:kern w:val="2"/>
          <w:sz w:val="24"/>
          <w:szCs w:val="24"/>
          <w:lang w:val="en-US" w:eastAsia="zh-CN" w:bidi="ar-SA"/>
        </w:rPr>
        <w:t>坍落度与和易性检验在搅拌地点和筑地点都要进行</w:t>
      </w:r>
      <w:r>
        <w:rPr>
          <w:rFonts w:hint="eastAsia" w:ascii="Times New Roman" w:hAnsi="Times New Roman" w:cs="Times New Roman" w:eastAsiaTheme="minorEastAsia"/>
          <w:bCs/>
          <w:color w:val="auto"/>
          <w:kern w:val="2"/>
          <w:sz w:val="24"/>
          <w:szCs w:val="24"/>
          <w:lang w:val="en-US" w:eastAsia="zh-CN" w:bidi="ar-SA"/>
        </w:rPr>
        <w:t>，</w:t>
      </w:r>
      <w:r>
        <w:rPr>
          <w:rFonts w:hint="default" w:ascii="Times New Roman" w:hAnsi="Times New Roman" w:cs="Times New Roman" w:eastAsiaTheme="minorEastAsia"/>
          <w:bCs/>
          <w:color w:val="auto"/>
          <w:kern w:val="2"/>
          <w:sz w:val="24"/>
          <w:szCs w:val="24"/>
          <w:lang w:val="en-US" w:eastAsia="zh-CN" w:bidi="ar-SA"/>
        </w:rPr>
        <w:t>搅拌地点检验为控制性自检，浇筑地点检验为验收检验。凝结时间检验可在搅拌地点进行。</w:t>
      </w:r>
    </w:p>
    <w:p w14:paraId="2CCE68CD">
      <w:pPr>
        <w:spacing w:line="360" w:lineRule="auto"/>
        <w:ind w:right="-90" w:rightChars="-41"/>
        <w:rPr>
          <w:rFonts w:hint="default" w:ascii="Times New Roman" w:hAnsi="Times New Roman" w:cs="Times New Roman" w:eastAsiaTheme="minorEastAsia"/>
          <w:bCs/>
          <w:color w:val="auto"/>
          <w:kern w:val="2"/>
          <w:sz w:val="24"/>
          <w:szCs w:val="24"/>
          <w:lang w:val="en-US" w:eastAsia="zh-CN" w:bidi="ar-SA"/>
        </w:rPr>
      </w:pPr>
      <w:r>
        <w:rPr>
          <w:rFonts w:hint="eastAsia" w:ascii="Times New Roman" w:hAnsi="Times New Roman" w:cs="Times New Roman"/>
          <w:b/>
          <w:bCs/>
          <w:color w:val="auto"/>
          <w:sz w:val="24"/>
          <w:szCs w:val="24"/>
          <w:lang w:val="en-US" w:eastAsia="zh-CN"/>
        </w:rPr>
        <w:t>10</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 xml:space="preserve"> </w:t>
      </w:r>
      <w:r>
        <w:rPr>
          <w:rFonts w:hint="default" w:ascii="Times New Roman" w:hAnsi="Times New Roman" w:cs="Times New Roman" w:eastAsiaTheme="minorEastAsia"/>
          <w:bCs/>
          <w:color w:val="auto"/>
          <w:kern w:val="2"/>
          <w:sz w:val="24"/>
          <w:szCs w:val="24"/>
          <w:lang w:val="en-US" w:eastAsia="zh-CN" w:bidi="ar-SA"/>
        </w:rPr>
        <w:t>本条规定了在混凝土浇筑地点抽样的时机和数量</w:t>
      </w:r>
      <w:r>
        <w:rPr>
          <w:rFonts w:hint="eastAsia" w:ascii="Times New Roman" w:hAnsi="Times New Roman" w:cs="Times New Roman" w:eastAsiaTheme="minorEastAsia"/>
          <w:bCs/>
          <w:color w:val="auto"/>
          <w:kern w:val="2"/>
          <w:sz w:val="24"/>
          <w:szCs w:val="24"/>
          <w:lang w:val="en-US" w:eastAsia="zh-CN" w:bidi="ar-SA"/>
        </w:rPr>
        <w:t>，</w:t>
      </w:r>
      <w:r>
        <w:rPr>
          <w:rFonts w:hint="default" w:ascii="Times New Roman" w:hAnsi="Times New Roman" w:cs="Times New Roman" w:eastAsiaTheme="minorEastAsia"/>
          <w:bCs/>
          <w:color w:val="auto"/>
          <w:kern w:val="2"/>
          <w:sz w:val="24"/>
          <w:szCs w:val="24"/>
          <w:lang w:val="en-US" w:eastAsia="zh-CN" w:bidi="ar-SA"/>
        </w:rPr>
        <w:t>混凝土抽样应具有代表性。</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Times New Roman Bold">
    <w:altName w:val="Times New Roman"/>
    <w:panose1 w:val="02020803070505020304"/>
    <w:charset w:val="00"/>
    <w:family w:val="auto"/>
    <w:pitch w:val="default"/>
    <w:sig w:usb0="00000000" w:usb1="00000000"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83B86">
    <w:pPr>
      <w:pStyle w:val="13"/>
      <w:jc w:val="center"/>
      <w:rPr>
        <w:rFonts w:hint="eastAsia"/>
      </w:rPr>
    </w:pPr>
  </w:p>
  <w:p w14:paraId="37705AD2">
    <w:pPr>
      <w:pStyle w:val="1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D473D">
    <w:pPr>
      <w:pStyle w:val="13"/>
      <w:jc w:val="center"/>
      <w:rPr>
        <w:rFonts w:hint="eastAsia"/>
      </w:rPr>
    </w:pPr>
  </w:p>
  <w:p w14:paraId="0E52AFFA">
    <w:pPr>
      <w:pStyle w:val="1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B3664">
    <w:pPr>
      <w:pStyle w:val="13"/>
      <w:jc w:val="center"/>
      <w:rPr>
        <w:rFonts w:hint="eastAsia"/>
      </w:rPr>
    </w:pPr>
  </w:p>
  <w:p w14:paraId="284284E1">
    <w:pPr>
      <w:pStyle w:val="13"/>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BF42">
    <w:pPr>
      <w:pStyle w:val="13"/>
      <w:jc w:val="center"/>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2849"/>
                          </w:sdtPr>
                          <w:sdtContent>
                            <w:p w14:paraId="22B94876">
                              <w:pPr>
                                <w:pStyle w:val="13"/>
                                <w:jc w:val="center"/>
                                <w:rPr>
                                  <w:rFonts w:hint="eastAsia"/>
                                </w:rPr>
                              </w:pPr>
                              <w:r>
                                <w:fldChar w:fldCharType="begin"/>
                              </w:r>
                              <w:r>
                                <w:instrText xml:space="preserve">PAGE   \* MERGEFORMAT</w:instrText>
                              </w:r>
                              <w:r>
                                <w:fldChar w:fldCharType="separate"/>
                              </w:r>
                              <w:r>
                                <w:t>2</w:t>
                              </w:r>
                              <w:r>
                                <w:fldChar w:fldCharType="end"/>
                              </w:r>
                            </w:p>
                          </w:sdtContent>
                        </w:sdt>
                        <w:p w14:paraId="391D938F">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sdt>
                    <w:sdtPr>
                      <w:id w:val="147482849"/>
                    </w:sdtPr>
                    <w:sdtContent>
                      <w:p w14:paraId="22B94876">
                        <w:pPr>
                          <w:pStyle w:val="13"/>
                          <w:jc w:val="center"/>
                          <w:rPr>
                            <w:rFonts w:hint="eastAsia"/>
                          </w:rPr>
                        </w:pPr>
                        <w:r>
                          <w:fldChar w:fldCharType="begin"/>
                        </w:r>
                        <w:r>
                          <w:instrText xml:space="preserve">PAGE   \* MERGEFORMAT</w:instrText>
                        </w:r>
                        <w:r>
                          <w:fldChar w:fldCharType="separate"/>
                        </w:r>
                        <w:r>
                          <w:t>2</w:t>
                        </w:r>
                        <w:r>
                          <w:fldChar w:fldCharType="end"/>
                        </w:r>
                      </w:p>
                    </w:sdtContent>
                  </w:sdt>
                  <w:p w14:paraId="391D938F">
                    <w:pPr>
                      <w:rPr>
                        <w:rFonts w:hint="eastAsia"/>
                      </w:rPr>
                    </w:pPr>
                  </w:p>
                </w:txbxContent>
              </v:textbox>
            </v:shape>
          </w:pict>
        </mc:Fallback>
      </mc:AlternateContent>
    </w:r>
  </w:p>
  <w:p w14:paraId="2D25F5A9">
    <w:pPr>
      <w:pStyle w:val="13"/>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CA80">
    <w:pPr>
      <w:pStyle w:val="13"/>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574"/>
                          </w:sdtPr>
                          <w:sdtContent>
                            <w:p w14:paraId="04FE7868">
                              <w:pPr>
                                <w:pStyle w:val="13"/>
                                <w:jc w:val="center"/>
                                <w:rPr>
                                  <w:rFonts w:hint="eastAsia"/>
                                </w:rPr>
                              </w:pPr>
                              <w:r>
                                <w:fldChar w:fldCharType="begin"/>
                              </w:r>
                              <w:r>
                                <w:instrText xml:space="preserve">PAGE   \* MERGEFORMAT</w:instrText>
                              </w:r>
                              <w:r>
                                <w:fldChar w:fldCharType="separate"/>
                              </w:r>
                              <w:r>
                                <w:t>2</w:t>
                              </w:r>
                              <w:r>
                                <w:fldChar w:fldCharType="end"/>
                              </w:r>
                            </w:p>
                          </w:sdtContent>
                        </w:sdt>
                        <w:p w14:paraId="6D5B617C">
                          <w:pPr>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47474574"/>
                    </w:sdtPr>
                    <w:sdtContent>
                      <w:p w14:paraId="04FE7868">
                        <w:pPr>
                          <w:pStyle w:val="13"/>
                          <w:jc w:val="center"/>
                          <w:rPr>
                            <w:rFonts w:hint="eastAsia"/>
                          </w:rPr>
                        </w:pPr>
                        <w:r>
                          <w:fldChar w:fldCharType="begin"/>
                        </w:r>
                        <w:r>
                          <w:instrText xml:space="preserve">PAGE   \* MERGEFORMAT</w:instrText>
                        </w:r>
                        <w:r>
                          <w:fldChar w:fldCharType="separate"/>
                        </w:r>
                        <w:r>
                          <w:t>2</w:t>
                        </w:r>
                        <w:r>
                          <w:fldChar w:fldCharType="end"/>
                        </w:r>
                      </w:p>
                    </w:sdtContent>
                  </w:sdt>
                  <w:p w14:paraId="6D5B617C">
                    <w:pPr>
                      <w:rPr>
                        <w:rFonts w:hint="eastAsia"/>
                      </w:rPr>
                    </w:pPr>
                  </w:p>
                </w:txbxContent>
              </v:textbox>
            </v:shape>
          </w:pict>
        </mc:Fallback>
      </mc:AlternateContent>
    </w:r>
  </w:p>
  <w:p w14:paraId="07FAD8E7">
    <w:pPr>
      <w:pStyle w:val="13"/>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1E42">
    <w:pPr>
      <w:pStyle w:val="13"/>
      <w:jc w:val="center"/>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66506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666506F">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3326F094">
    <w:pPr>
      <w:pStyle w:val="1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YzcxYjZiNmI0NWUyNmVhOTI5ZTUzYWRhMzY3NDMifQ=="/>
  </w:docVars>
  <w:rsids>
    <w:rsidRoot w:val="33BC395B"/>
    <w:rsid w:val="00020E07"/>
    <w:rsid w:val="000441E4"/>
    <w:rsid w:val="00055DDC"/>
    <w:rsid w:val="00075308"/>
    <w:rsid w:val="001278EC"/>
    <w:rsid w:val="001B51ED"/>
    <w:rsid w:val="001E6810"/>
    <w:rsid w:val="001F2AE8"/>
    <w:rsid w:val="00297E3D"/>
    <w:rsid w:val="00335FE9"/>
    <w:rsid w:val="00347886"/>
    <w:rsid w:val="003D3E09"/>
    <w:rsid w:val="003F4F12"/>
    <w:rsid w:val="00460D91"/>
    <w:rsid w:val="004B551C"/>
    <w:rsid w:val="004C4607"/>
    <w:rsid w:val="004D0263"/>
    <w:rsid w:val="004F1694"/>
    <w:rsid w:val="0051608B"/>
    <w:rsid w:val="00527C0A"/>
    <w:rsid w:val="00570A14"/>
    <w:rsid w:val="00594B17"/>
    <w:rsid w:val="005C2060"/>
    <w:rsid w:val="005D6613"/>
    <w:rsid w:val="006052B4"/>
    <w:rsid w:val="006501C6"/>
    <w:rsid w:val="00655085"/>
    <w:rsid w:val="00675F8C"/>
    <w:rsid w:val="007178D9"/>
    <w:rsid w:val="007368F9"/>
    <w:rsid w:val="00783405"/>
    <w:rsid w:val="007E53D9"/>
    <w:rsid w:val="00820970"/>
    <w:rsid w:val="008316E0"/>
    <w:rsid w:val="00832F1E"/>
    <w:rsid w:val="008940BA"/>
    <w:rsid w:val="00915A27"/>
    <w:rsid w:val="0099256C"/>
    <w:rsid w:val="009A19DD"/>
    <w:rsid w:val="009C34A4"/>
    <w:rsid w:val="00A208E1"/>
    <w:rsid w:val="00A31562"/>
    <w:rsid w:val="00A85E4B"/>
    <w:rsid w:val="00BB56A0"/>
    <w:rsid w:val="00C05A52"/>
    <w:rsid w:val="00C150CF"/>
    <w:rsid w:val="00C154F3"/>
    <w:rsid w:val="00CD599C"/>
    <w:rsid w:val="00CF06C1"/>
    <w:rsid w:val="00D12F71"/>
    <w:rsid w:val="00D14A20"/>
    <w:rsid w:val="00D34D21"/>
    <w:rsid w:val="00E13155"/>
    <w:rsid w:val="00EA1782"/>
    <w:rsid w:val="00EE6B8B"/>
    <w:rsid w:val="00FA6513"/>
    <w:rsid w:val="00FF1F9A"/>
    <w:rsid w:val="01251A30"/>
    <w:rsid w:val="02922EA7"/>
    <w:rsid w:val="031468B2"/>
    <w:rsid w:val="03B35CEE"/>
    <w:rsid w:val="03E05C76"/>
    <w:rsid w:val="04060A53"/>
    <w:rsid w:val="041C7AB7"/>
    <w:rsid w:val="06E93094"/>
    <w:rsid w:val="072513BF"/>
    <w:rsid w:val="07A86AAB"/>
    <w:rsid w:val="087012BF"/>
    <w:rsid w:val="08900FC0"/>
    <w:rsid w:val="0A225271"/>
    <w:rsid w:val="0B4E5E8F"/>
    <w:rsid w:val="0C3F54F2"/>
    <w:rsid w:val="0C4749DD"/>
    <w:rsid w:val="0C536B62"/>
    <w:rsid w:val="0E3B4D37"/>
    <w:rsid w:val="0E680D42"/>
    <w:rsid w:val="0E900B3D"/>
    <w:rsid w:val="0F0A605B"/>
    <w:rsid w:val="0F3812C6"/>
    <w:rsid w:val="0F661BEE"/>
    <w:rsid w:val="104403B3"/>
    <w:rsid w:val="1067613B"/>
    <w:rsid w:val="110E57D7"/>
    <w:rsid w:val="12445976"/>
    <w:rsid w:val="12B427A8"/>
    <w:rsid w:val="137837D5"/>
    <w:rsid w:val="1380268A"/>
    <w:rsid w:val="139F4ADD"/>
    <w:rsid w:val="14552386"/>
    <w:rsid w:val="14A33CF2"/>
    <w:rsid w:val="15A11A05"/>
    <w:rsid w:val="15D55DE5"/>
    <w:rsid w:val="160159D8"/>
    <w:rsid w:val="16553B36"/>
    <w:rsid w:val="167A4C74"/>
    <w:rsid w:val="17CD1C16"/>
    <w:rsid w:val="18445357"/>
    <w:rsid w:val="18C15C1F"/>
    <w:rsid w:val="19697BDC"/>
    <w:rsid w:val="19F869B4"/>
    <w:rsid w:val="1A0F7640"/>
    <w:rsid w:val="1A584D66"/>
    <w:rsid w:val="1B3609F4"/>
    <w:rsid w:val="1B477B4C"/>
    <w:rsid w:val="1B506DE6"/>
    <w:rsid w:val="1B5C50C9"/>
    <w:rsid w:val="1C556DAA"/>
    <w:rsid w:val="1C8C16D6"/>
    <w:rsid w:val="1D162877"/>
    <w:rsid w:val="1E665EFD"/>
    <w:rsid w:val="1EE84FC7"/>
    <w:rsid w:val="1F38650F"/>
    <w:rsid w:val="20360F5B"/>
    <w:rsid w:val="20394C98"/>
    <w:rsid w:val="22A158FF"/>
    <w:rsid w:val="22AD2D70"/>
    <w:rsid w:val="237613B4"/>
    <w:rsid w:val="238B7A7B"/>
    <w:rsid w:val="241652B5"/>
    <w:rsid w:val="241F37F9"/>
    <w:rsid w:val="24D250A8"/>
    <w:rsid w:val="26311470"/>
    <w:rsid w:val="26956DBF"/>
    <w:rsid w:val="26D7660D"/>
    <w:rsid w:val="27313F6F"/>
    <w:rsid w:val="27B37318"/>
    <w:rsid w:val="28800FF7"/>
    <w:rsid w:val="28EC7479"/>
    <w:rsid w:val="294F1BF6"/>
    <w:rsid w:val="2A952239"/>
    <w:rsid w:val="2AC03E4A"/>
    <w:rsid w:val="2ADA6EF5"/>
    <w:rsid w:val="2C4D343A"/>
    <w:rsid w:val="2FE87E3F"/>
    <w:rsid w:val="30217437"/>
    <w:rsid w:val="308C6225"/>
    <w:rsid w:val="30B82D75"/>
    <w:rsid w:val="31D91CA4"/>
    <w:rsid w:val="32B36180"/>
    <w:rsid w:val="32E078F7"/>
    <w:rsid w:val="33446DD8"/>
    <w:rsid w:val="33A44B96"/>
    <w:rsid w:val="33BC395B"/>
    <w:rsid w:val="33BD135D"/>
    <w:rsid w:val="34690A16"/>
    <w:rsid w:val="34F767F8"/>
    <w:rsid w:val="3545379E"/>
    <w:rsid w:val="35CF16E5"/>
    <w:rsid w:val="3630204E"/>
    <w:rsid w:val="38D26C34"/>
    <w:rsid w:val="38F11062"/>
    <w:rsid w:val="391D359F"/>
    <w:rsid w:val="3B657B4A"/>
    <w:rsid w:val="3D8D7E52"/>
    <w:rsid w:val="3E7F5F9E"/>
    <w:rsid w:val="3E8423FA"/>
    <w:rsid w:val="3E84764F"/>
    <w:rsid w:val="3EBF6B5F"/>
    <w:rsid w:val="3EFE97AE"/>
    <w:rsid w:val="3F0C4630"/>
    <w:rsid w:val="3F8C36DA"/>
    <w:rsid w:val="3F924F02"/>
    <w:rsid w:val="3FAB6BE3"/>
    <w:rsid w:val="40B732E0"/>
    <w:rsid w:val="410639A1"/>
    <w:rsid w:val="43154C8F"/>
    <w:rsid w:val="43C743B1"/>
    <w:rsid w:val="446217B4"/>
    <w:rsid w:val="44B408DE"/>
    <w:rsid w:val="44EA5262"/>
    <w:rsid w:val="44FF71B9"/>
    <w:rsid w:val="469506E1"/>
    <w:rsid w:val="46F460EF"/>
    <w:rsid w:val="47A83982"/>
    <w:rsid w:val="47CD2805"/>
    <w:rsid w:val="47D32F6A"/>
    <w:rsid w:val="48391EBB"/>
    <w:rsid w:val="4848521A"/>
    <w:rsid w:val="48527123"/>
    <w:rsid w:val="4923303B"/>
    <w:rsid w:val="49A10689"/>
    <w:rsid w:val="49C5081B"/>
    <w:rsid w:val="4AF003CC"/>
    <w:rsid w:val="4C392DFB"/>
    <w:rsid w:val="4CB87C54"/>
    <w:rsid w:val="4D4D0742"/>
    <w:rsid w:val="4E6E2B4B"/>
    <w:rsid w:val="4F432F28"/>
    <w:rsid w:val="4FB43819"/>
    <w:rsid w:val="4FC20F9B"/>
    <w:rsid w:val="502F2381"/>
    <w:rsid w:val="50722138"/>
    <w:rsid w:val="5075644C"/>
    <w:rsid w:val="50A32F39"/>
    <w:rsid w:val="50E61077"/>
    <w:rsid w:val="514E1521"/>
    <w:rsid w:val="515A5923"/>
    <w:rsid w:val="51651CBF"/>
    <w:rsid w:val="53FB35FD"/>
    <w:rsid w:val="55A92EF9"/>
    <w:rsid w:val="55FB7373"/>
    <w:rsid w:val="56F07E72"/>
    <w:rsid w:val="571D100D"/>
    <w:rsid w:val="579C4AD3"/>
    <w:rsid w:val="57E615B5"/>
    <w:rsid w:val="58354560"/>
    <w:rsid w:val="583957F1"/>
    <w:rsid w:val="5889112C"/>
    <w:rsid w:val="58AD704A"/>
    <w:rsid w:val="59AC10B0"/>
    <w:rsid w:val="5A9C2C78"/>
    <w:rsid w:val="5B7C4AB2"/>
    <w:rsid w:val="5BFD2097"/>
    <w:rsid w:val="5C2A24ED"/>
    <w:rsid w:val="5C3B449C"/>
    <w:rsid w:val="5C864153"/>
    <w:rsid w:val="5CAD523A"/>
    <w:rsid w:val="5D8848E1"/>
    <w:rsid w:val="5EC66220"/>
    <w:rsid w:val="5F2C537D"/>
    <w:rsid w:val="5F496F44"/>
    <w:rsid w:val="602F727E"/>
    <w:rsid w:val="61DE3BAC"/>
    <w:rsid w:val="61E67129"/>
    <w:rsid w:val="621C5413"/>
    <w:rsid w:val="62664604"/>
    <w:rsid w:val="63FF44D2"/>
    <w:rsid w:val="653073E9"/>
    <w:rsid w:val="65802908"/>
    <w:rsid w:val="65A2780B"/>
    <w:rsid w:val="67385B67"/>
    <w:rsid w:val="678E44EB"/>
    <w:rsid w:val="679D64F5"/>
    <w:rsid w:val="67EB4DFC"/>
    <w:rsid w:val="680E73DA"/>
    <w:rsid w:val="68492DEA"/>
    <w:rsid w:val="684F7492"/>
    <w:rsid w:val="6869376B"/>
    <w:rsid w:val="6884144A"/>
    <w:rsid w:val="68C5597A"/>
    <w:rsid w:val="6947237A"/>
    <w:rsid w:val="6A3C323B"/>
    <w:rsid w:val="6B5E20CC"/>
    <w:rsid w:val="6BBD5529"/>
    <w:rsid w:val="6C6A6553"/>
    <w:rsid w:val="6C8D4D71"/>
    <w:rsid w:val="6D0126E1"/>
    <w:rsid w:val="6D0856A1"/>
    <w:rsid w:val="6DEDB344"/>
    <w:rsid w:val="6DF17581"/>
    <w:rsid w:val="6E623FDB"/>
    <w:rsid w:val="6FEC08A2"/>
    <w:rsid w:val="702F12A2"/>
    <w:rsid w:val="705D03BE"/>
    <w:rsid w:val="70B45488"/>
    <w:rsid w:val="70F74E78"/>
    <w:rsid w:val="719442BD"/>
    <w:rsid w:val="72134F01"/>
    <w:rsid w:val="72952BD1"/>
    <w:rsid w:val="7320628A"/>
    <w:rsid w:val="735A34D3"/>
    <w:rsid w:val="744E57DB"/>
    <w:rsid w:val="74A35CD7"/>
    <w:rsid w:val="76DC7890"/>
    <w:rsid w:val="772D2C40"/>
    <w:rsid w:val="77416534"/>
    <w:rsid w:val="77812011"/>
    <w:rsid w:val="7883006D"/>
    <w:rsid w:val="799C5A63"/>
    <w:rsid w:val="7A295F2E"/>
    <w:rsid w:val="7AAF76FA"/>
    <w:rsid w:val="7B456953"/>
    <w:rsid w:val="7B863481"/>
    <w:rsid w:val="7BEBAA43"/>
    <w:rsid w:val="7C8F68E3"/>
    <w:rsid w:val="7CE219B1"/>
    <w:rsid w:val="7D837AB6"/>
    <w:rsid w:val="7D8F41D3"/>
    <w:rsid w:val="7D9013BB"/>
    <w:rsid w:val="7DA168CE"/>
    <w:rsid w:val="7E281981"/>
    <w:rsid w:val="7E4075FF"/>
    <w:rsid w:val="7EEF3224"/>
    <w:rsid w:val="7F7331C3"/>
    <w:rsid w:val="7FCB667F"/>
    <w:rsid w:val="EE0B2D21"/>
    <w:rsid w:val="F73F1255"/>
    <w:rsid w:val="F9EF7D67"/>
    <w:rsid w:val="FFBB6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4"/>
      <w:ind w:left="4314"/>
      <w:outlineLvl w:val="0"/>
    </w:pPr>
    <w:rPr>
      <w:rFonts w:ascii="黑体" w:hAnsi="黑体" w:eastAsia="黑体" w:cs="黑体"/>
      <w:sz w:val="32"/>
      <w:szCs w:val="32"/>
    </w:rPr>
  </w:style>
  <w:style w:type="paragraph" w:styleId="5">
    <w:name w:val="heading 2"/>
    <w:basedOn w:val="1"/>
    <w:next w:val="1"/>
    <w:qFormat/>
    <w:uiPriority w:val="0"/>
    <w:pPr>
      <w:keepNext/>
      <w:keepLines/>
      <w:spacing w:before="140" w:after="140" w:line="416" w:lineRule="auto"/>
      <w:jc w:val="center"/>
      <w:outlineLvl w:val="1"/>
    </w:pPr>
    <w:rPr>
      <w:rFonts w:ascii="Arial" w:hAnsi="Arial" w:cs="Times New Roman"/>
      <w:b/>
      <w:bCs/>
      <w:sz w:val="30"/>
      <w:szCs w:val="32"/>
    </w:rPr>
  </w:style>
  <w:style w:type="paragraph" w:styleId="6">
    <w:name w:val="heading 3"/>
    <w:basedOn w:val="1"/>
    <w:next w:val="1"/>
    <w:link w:val="29"/>
    <w:qFormat/>
    <w:uiPriority w:val="0"/>
    <w:pPr>
      <w:keepNext/>
      <w:keepLines/>
      <w:spacing w:before="260" w:after="260" w:line="416" w:lineRule="auto"/>
      <w:outlineLvl w:val="2"/>
    </w:pPr>
    <w:rPr>
      <w:rFonts w:ascii="Times New Roman" w:hAnsi="Times New Roman" w:cs="Times New Roman"/>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400" w:lineRule="exact"/>
      <w:ind w:firstLine="420" w:firstLineChars="200"/>
    </w:pPr>
    <w:rPr>
      <w:sz w:val="24"/>
      <w:szCs w:val="20"/>
    </w:rPr>
  </w:style>
  <w:style w:type="paragraph" w:styleId="3">
    <w:name w:val="Body Text Indent"/>
    <w:basedOn w:val="1"/>
    <w:semiHidden/>
    <w:qFormat/>
    <w:uiPriority w:val="0"/>
    <w:pPr>
      <w:ind w:firstLine="720"/>
    </w:pPr>
    <w:rPr>
      <w:rFonts w:eastAsia="仿宋_GB2312"/>
      <w:sz w:val="30"/>
    </w:rPr>
  </w:style>
  <w:style w:type="paragraph" w:styleId="7">
    <w:name w:val="Normal Indent"/>
    <w:basedOn w:val="1"/>
    <w:qFormat/>
    <w:uiPriority w:val="0"/>
    <w:pPr>
      <w:ind w:firstLine="420" w:firstLineChars="200"/>
    </w:pPr>
  </w:style>
  <w:style w:type="paragraph" w:styleId="8">
    <w:name w:val="annotation text"/>
    <w:basedOn w:val="1"/>
    <w:link w:val="32"/>
    <w:qFormat/>
    <w:uiPriority w:val="0"/>
  </w:style>
  <w:style w:type="paragraph" w:styleId="9">
    <w:name w:val="Body Text"/>
    <w:basedOn w:val="1"/>
    <w:qFormat/>
    <w:uiPriority w:val="1"/>
    <w:rPr>
      <w:sz w:val="21"/>
      <w:szCs w:val="21"/>
    </w:rPr>
  </w:style>
  <w:style w:type="paragraph" w:styleId="10">
    <w:name w:val="Plain Text"/>
    <w:basedOn w:val="1"/>
    <w:qFormat/>
    <w:uiPriority w:val="0"/>
    <w:rPr>
      <w:rFonts w:hAnsi="Courier New" w:cs="Courier New"/>
    </w:rPr>
  </w:style>
  <w:style w:type="paragraph" w:styleId="11">
    <w:name w:val="Date"/>
    <w:basedOn w:val="1"/>
    <w:next w:val="1"/>
    <w:unhideWhenUsed/>
    <w:qFormat/>
    <w:uiPriority w:val="0"/>
    <w:pPr>
      <w:ind w:left="100" w:leftChars="2500"/>
    </w:pPr>
  </w:style>
  <w:style w:type="paragraph" w:styleId="12">
    <w:name w:val="Balloon Text"/>
    <w:basedOn w:val="1"/>
    <w:link w:val="34"/>
    <w:qFormat/>
    <w:uiPriority w:val="0"/>
    <w:rPr>
      <w:sz w:val="18"/>
      <w:szCs w:val="18"/>
    </w:rPr>
  </w:style>
  <w:style w:type="paragraph" w:styleId="13">
    <w:name w:val="footer"/>
    <w:basedOn w:val="1"/>
    <w:link w:val="43"/>
    <w:unhideWhenUsed/>
    <w:qFormat/>
    <w:uiPriority w:val="99"/>
    <w:pPr>
      <w:tabs>
        <w:tab w:val="center" w:pos="4153"/>
        <w:tab w:val="right" w:pos="8306"/>
      </w:tabs>
      <w:snapToGrid w:val="0"/>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39"/>
    <w:pPr>
      <w:tabs>
        <w:tab w:val="right" w:leader="dot" w:pos="9000"/>
      </w:tabs>
    </w:pPr>
    <w:rPr>
      <w:color w:val="000000"/>
    </w:rPr>
  </w:style>
  <w:style w:type="paragraph" w:styleId="16">
    <w:name w:val="toc 2"/>
    <w:basedOn w:val="1"/>
    <w:next w:val="1"/>
    <w:qFormat/>
    <w:uiPriority w:val="39"/>
    <w:pPr>
      <w:tabs>
        <w:tab w:val="right" w:leader="dot" w:pos="9000"/>
      </w:tabs>
      <w:ind w:left="420" w:leftChars="200"/>
    </w:p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8"/>
    <w:next w:val="8"/>
    <w:link w:val="33"/>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rPr>
      <w:rFonts w:cs="Times New Roman"/>
    </w:rPr>
  </w:style>
  <w:style w:type="character" w:styleId="23">
    <w:name w:val="Emphasis"/>
    <w:basedOn w:val="21"/>
    <w:qFormat/>
    <w:uiPriority w:val="0"/>
    <w:rPr>
      <w:i/>
    </w:rPr>
  </w:style>
  <w:style w:type="character" w:styleId="24">
    <w:name w:val="Hyperlink"/>
    <w:qFormat/>
    <w:uiPriority w:val="99"/>
    <w:rPr>
      <w:color w:val="0000FF"/>
      <w:u w:val="single"/>
    </w:rPr>
  </w:style>
  <w:style w:type="character" w:styleId="25">
    <w:name w:val="annotation reference"/>
    <w:basedOn w:val="21"/>
    <w:qFormat/>
    <w:uiPriority w:val="0"/>
    <w:rPr>
      <w:sz w:val="21"/>
      <w:szCs w:val="21"/>
    </w:rPr>
  </w:style>
  <w:style w:type="paragraph" w:styleId="26">
    <w:name w:val="List Paragraph"/>
    <w:basedOn w:val="1"/>
    <w:qFormat/>
    <w:uiPriority w:val="1"/>
    <w:pPr>
      <w:ind w:left="118"/>
    </w:pPr>
  </w:style>
  <w:style w:type="paragraph" w:customStyle="1" w:styleId="27">
    <w:name w:val="Table Paragraph"/>
    <w:basedOn w:val="1"/>
    <w:qFormat/>
    <w:uiPriority w:val="1"/>
    <w:pPr>
      <w:spacing w:before="38"/>
      <w:jc w:val="center"/>
    </w:pPr>
  </w:style>
  <w:style w:type="table" w:customStyle="1" w:styleId="28">
    <w:name w:val="Table Normal"/>
    <w:semiHidden/>
    <w:unhideWhenUsed/>
    <w:qFormat/>
    <w:uiPriority w:val="2"/>
    <w:tblPr>
      <w:tblCellMar>
        <w:top w:w="0" w:type="dxa"/>
        <w:left w:w="0" w:type="dxa"/>
        <w:bottom w:w="0" w:type="dxa"/>
        <w:right w:w="0" w:type="dxa"/>
      </w:tblCellMar>
    </w:tblPr>
  </w:style>
  <w:style w:type="character" w:customStyle="1" w:styleId="29">
    <w:name w:val="标题 3 字符"/>
    <w:basedOn w:val="21"/>
    <w:link w:val="6"/>
    <w:qFormat/>
    <w:uiPriority w:val="0"/>
    <w:rPr>
      <w:rFonts w:ascii="Times New Roman" w:hAnsi="Times New Roman" w:eastAsia="宋体" w:cs="Times New Roman"/>
      <w:b/>
      <w:bCs/>
      <w:sz w:val="28"/>
      <w:szCs w:val="3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批注文字 字符"/>
    <w:basedOn w:val="21"/>
    <w:link w:val="8"/>
    <w:qFormat/>
    <w:uiPriority w:val="0"/>
    <w:rPr>
      <w:rFonts w:ascii="宋体" w:hAnsi="宋体" w:cs="宋体"/>
      <w:sz w:val="22"/>
      <w:szCs w:val="22"/>
      <w:lang w:val="zh-CN" w:bidi="zh-CN"/>
    </w:rPr>
  </w:style>
  <w:style w:type="character" w:customStyle="1" w:styleId="33">
    <w:name w:val="批注主题 字符"/>
    <w:basedOn w:val="32"/>
    <w:link w:val="18"/>
    <w:qFormat/>
    <w:uiPriority w:val="0"/>
    <w:rPr>
      <w:rFonts w:ascii="宋体" w:hAnsi="宋体" w:cs="宋体"/>
      <w:b/>
      <w:bCs/>
      <w:sz w:val="22"/>
      <w:szCs w:val="22"/>
      <w:lang w:val="zh-CN" w:bidi="zh-CN"/>
    </w:rPr>
  </w:style>
  <w:style w:type="character" w:customStyle="1" w:styleId="34">
    <w:name w:val="批注框文本 字符"/>
    <w:basedOn w:val="21"/>
    <w:link w:val="12"/>
    <w:qFormat/>
    <w:uiPriority w:val="0"/>
    <w:rPr>
      <w:rFonts w:ascii="宋体" w:hAnsi="宋体" w:cs="宋体"/>
      <w:sz w:val="18"/>
      <w:szCs w:val="18"/>
      <w:lang w:val="zh-CN" w:bidi="zh-CN"/>
    </w:rPr>
  </w:style>
  <w:style w:type="paragraph" w:customStyle="1" w:styleId="35">
    <w:name w:val="修订1"/>
    <w:hidden/>
    <w:semiHidden/>
    <w:qFormat/>
    <w:uiPriority w:val="99"/>
    <w:rPr>
      <w:rFonts w:ascii="宋体" w:hAnsi="宋体" w:eastAsia="宋体" w:cs="宋体"/>
      <w:sz w:val="22"/>
      <w:szCs w:val="22"/>
      <w:lang w:val="zh-CN" w:eastAsia="zh-CN" w:bidi="zh-CN"/>
    </w:rPr>
  </w:style>
  <w:style w:type="paragraph" w:customStyle="1" w:styleId="36">
    <w:name w:val="条"/>
    <w:basedOn w:val="1"/>
    <w:qFormat/>
    <w:uiPriority w:val="0"/>
    <w:pPr>
      <w:spacing w:line="360" w:lineRule="auto"/>
    </w:pPr>
    <w:rPr>
      <w:kern w:val="2"/>
      <w:sz w:val="21"/>
    </w:rPr>
  </w:style>
  <w:style w:type="paragraph" w:customStyle="1" w:styleId="37">
    <w:name w:val="标题3"/>
    <w:basedOn w:val="1"/>
    <w:qFormat/>
    <w:uiPriority w:val="99"/>
    <w:pPr>
      <w:adjustRightInd w:val="0"/>
      <w:spacing w:before="120" w:after="120"/>
      <w:jc w:val="center"/>
      <w:textAlignment w:val="baseline"/>
    </w:pPr>
    <w:rPr>
      <w:b/>
      <w:sz w:val="18"/>
    </w:rPr>
  </w:style>
  <w:style w:type="paragraph" w:customStyle="1" w:styleId="38">
    <w:name w:val="节编号"/>
    <w:basedOn w:val="5"/>
    <w:next w:val="5"/>
    <w:qFormat/>
    <w:uiPriority w:val="0"/>
    <w:pPr>
      <w:spacing w:beforeLines="100" w:afterLines="100" w:line="360" w:lineRule="auto"/>
    </w:pPr>
    <w:rPr>
      <w:rFonts w:ascii="Times New Roman" w:hAnsi="Times New Roman" w:eastAsia="黑体"/>
      <w:bCs w:val="0"/>
      <w:kern w:val="44"/>
      <w:sz w:val="21"/>
    </w:rPr>
  </w:style>
  <w:style w:type="paragraph" w:customStyle="1" w:styleId="39">
    <w:name w:val="Other|1"/>
    <w:basedOn w:val="1"/>
    <w:qFormat/>
    <w:uiPriority w:val="0"/>
    <w:pPr>
      <w:spacing w:after="60" w:line="360" w:lineRule="auto"/>
      <w:ind w:firstLine="400"/>
      <w:jc w:val="both"/>
    </w:pPr>
    <w:rPr>
      <w:kern w:val="2"/>
      <w:sz w:val="18"/>
      <w:szCs w:val="18"/>
      <w:lang w:val="zh-TW" w:eastAsia="zh-TW" w:bidi="zh-TW"/>
    </w:rPr>
  </w:style>
  <w:style w:type="paragraph" w:customStyle="1" w:styleId="40">
    <w:name w:val="章编号"/>
    <w:basedOn w:val="4"/>
    <w:qFormat/>
    <w:uiPriority w:val="0"/>
    <w:pPr>
      <w:tabs>
        <w:tab w:val="left" w:pos="425"/>
      </w:tabs>
      <w:spacing w:beforeLines="300" w:afterLines="100"/>
    </w:pPr>
  </w:style>
  <w:style w:type="character" w:customStyle="1" w:styleId="41">
    <w:name w:val="NormalCharacter"/>
    <w:semiHidden/>
    <w:qFormat/>
    <w:uiPriority w:val="0"/>
  </w:style>
  <w:style w:type="paragraph" w:customStyle="1" w:styleId="42">
    <w:name w:val="标准正文"/>
    <w:qFormat/>
    <w:uiPriority w:val="0"/>
    <w:pPr>
      <w:spacing w:line="360" w:lineRule="auto"/>
      <w:ind w:firstLine="200" w:firstLineChars="200"/>
      <w:jc w:val="both"/>
    </w:pPr>
    <w:rPr>
      <w:rFonts w:ascii="Times New Roman" w:hAnsi="Times New Roman" w:eastAsia="宋体" w:cs="Times New Roman"/>
      <w:sz w:val="24"/>
      <w:szCs w:val="21"/>
      <w:lang w:val="en-US" w:eastAsia="zh-CN" w:bidi="ar-SA"/>
    </w:rPr>
  </w:style>
  <w:style w:type="character" w:customStyle="1" w:styleId="43">
    <w:name w:val="页脚 字符"/>
    <w:basedOn w:val="21"/>
    <w:link w:val="13"/>
    <w:qFormat/>
    <w:uiPriority w:val="99"/>
    <w:rPr>
      <w:rFonts w:ascii="宋体" w:hAnsi="宋体" w:cs="宋体"/>
      <w:sz w:val="18"/>
      <w:szCs w:val="18"/>
      <w:lang w:val="zh-CN" w:bidi="zh-CN"/>
    </w:rPr>
  </w:style>
  <w:style w:type="paragraph" w:customStyle="1" w:styleId="44">
    <w:name w:val="TOC 标题1"/>
    <w:basedOn w:val="4"/>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2E75B6" w:themeColor="accent1" w:themeShade="BF"/>
      <w:lang w:val="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3976</Words>
  <Characters>5096</Characters>
  <Lines>164</Lines>
  <Paragraphs>46</Paragraphs>
  <TotalTime>0</TotalTime>
  <ScaleCrop>false</ScaleCrop>
  <LinksUpToDate>false</LinksUpToDate>
  <CharactersWithSpaces>5529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2020-12-10T04:53:00Z</dcterms:created>
  <dc:creator>赵连地-山东交通学院</dc:creator>
  <cp:lastModifiedBy>赵连地-山东交通学院</cp:lastModifiedBy>
  <cp:lastPrinted>2023-09-20T07:34:00Z</cp:lastPrinted>
  <dcterms:modified xsi:type="dcterms:W3CDTF">2025-02-27T07:51:39Z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FC8B851373DF48B2A992A50F645637AC_13</vt:lpwstr>
  </property>
  <property fmtid="{D5CDD505-2E9C-101B-9397-08002B2CF9AE}" pid="4" name="KSOTemplateDocerSaveRecord">
    <vt:lpwstr>eyJoZGlkIjoiNDY1YzcxYjZiNmI0NWUyNmVhOTI5ZTUzYWRhMzY3NDMiLCJ1c2VySWQiOiI1NTcxMDg4NjUifQ==</vt:lpwstr>
  </property>
</Properties>
</file>