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2E8CA9" w14:textId="77777777" w:rsidR="00BF3288" w:rsidRPr="00F02D7E" w:rsidRDefault="00BD77FB" w:rsidP="00797328">
      <w:pPr>
        <w:snapToGrid w:val="0"/>
        <w:rPr>
          <w:rFonts w:eastAsiaTheme="minorEastAsia"/>
          <w:color w:val="auto"/>
          <w:kern w:val="2"/>
          <w:szCs w:val="22"/>
        </w:rPr>
      </w:pPr>
      <w:r w:rsidRPr="00F02D7E">
        <w:rPr>
          <w:rFonts w:eastAsiaTheme="minorEastAsia"/>
          <w:noProof/>
          <w:color w:val="auto"/>
          <w:kern w:val="2"/>
          <w:szCs w:val="22"/>
        </w:rPr>
        <w:drawing>
          <wp:inline distT="0" distB="0" distL="114300" distR="114300" wp14:anchorId="32E0C075" wp14:editId="73442483">
            <wp:extent cx="1550035" cy="1014095"/>
            <wp:effectExtent l="0" t="0" r="4445" b="6985"/>
            <wp:docPr id="11" name="图片 2" descr="CECS新LOGO（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ECS新LOGO（小）"/>
                    <pic:cNvPicPr>
                      <a:picLocks noChangeAspect="1"/>
                    </pic:cNvPicPr>
                  </pic:nvPicPr>
                  <pic:blipFill>
                    <a:blip r:embed="rId9"/>
                    <a:stretch>
                      <a:fillRect/>
                    </a:stretch>
                  </pic:blipFill>
                  <pic:spPr>
                    <a:xfrm>
                      <a:off x="0" y="0"/>
                      <a:ext cx="1550035" cy="1014095"/>
                    </a:xfrm>
                    <a:prstGeom prst="rect">
                      <a:avLst/>
                    </a:prstGeom>
                    <a:noFill/>
                    <a:ln>
                      <a:noFill/>
                    </a:ln>
                  </pic:spPr>
                </pic:pic>
              </a:graphicData>
            </a:graphic>
          </wp:inline>
        </w:drawing>
      </w:r>
    </w:p>
    <w:p w14:paraId="02D71B4C" w14:textId="3CE177F7" w:rsidR="00BF3288" w:rsidRPr="00F02D7E" w:rsidRDefault="00BD77FB" w:rsidP="00797328">
      <w:pPr>
        <w:snapToGrid w:val="0"/>
        <w:jc w:val="right"/>
        <w:rPr>
          <w:rFonts w:eastAsiaTheme="minorEastAsia"/>
          <w:bCs/>
          <w:color w:val="auto"/>
          <w:spacing w:val="20"/>
          <w:kern w:val="2"/>
          <w:sz w:val="32"/>
          <w:szCs w:val="32"/>
        </w:rPr>
      </w:pPr>
      <w:r w:rsidRPr="00F02D7E">
        <w:rPr>
          <w:rFonts w:eastAsiaTheme="minorEastAsia"/>
          <w:b/>
          <w:bCs/>
          <w:color w:val="auto"/>
          <w:spacing w:val="20"/>
          <w:kern w:val="2"/>
          <w:sz w:val="32"/>
          <w:szCs w:val="32"/>
        </w:rPr>
        <w:t>T/CECS ×××</w:t>
      </w:r>
      <w:r w:rsidRPr="00F02D7E">
        <w:rPr>
          <w:rFonts w:eastAsiaTheme="minorEastAsia"/>
          <w:b/>
          <w:bCs/>
          <w:color w:val="auto"/>
          <w:spacing w:val="20"/>
          <w:kern w:val="2"/>
          <w:sz w:val="32"/>
          <w:szCs w:val="32"/>
        </w:rPr>
        <w:t>－</w:t>
      </w:r>
      <w:r w:rsidRPr="00F02D7E">
        <w:rPr>
          <w:rFonts w:eastAsiaTheme="minorEastAsia"/>
          <w:b/>
          <w:bCs/>
          <w:color w:val="auto"/>
          <w:spacing w:val="20"/>
          <w:kern w:val="2"/>
          <w:sz w:val="32"/>
          <w:szCs w:val="32"/>
        </w:rPr>
        <w:t>202</w:t>
      </w:r>
      <w:r w:rsidR="00D33B29">
        <w:rPr>
          <w:rFonts w:eastAsiaTheme="minorEastAsia" w:hint="eastAsia"/>
          <w:b/>
          <w:bCs/>
          <w:color w:val="auto"/>
          <w:spacing w:val="20"/>
          <w:kern w:val="2"/>
          <w:sz w:val="32"/>
          <w:szCs w:val="32"/>
        </w:rPr>
        <w:t>5</w:t>
      </w:r>
    </w:p>
    <w:p w14:paraId="113ED54E" w14:textId="77777777" w:rsidR="00BF3288" w:rsidRPr="00F02D7E" w:rsidRDefault="00BD77FB" w:rsidP="00797328">
      <w:pPr>
        <w:snapToGrid w:val="0"/>
        <w:rPr>
          <w:rFonts w:eastAsiaTheme="minorEastAsia"/>
          <w:color w:val="auto"/>
          <w:kern w:val="2"/>
          <w:sz w:val="28"/>
          <w:szCs w:val="28"/>
        </w:rPr>
      </w:pPr>
      <w:r w:rsidRPr="00F02D7E">
        <w:rPr>
          <w:rFonts w:eastAsiaTheme="minorEastAsia"/>
          <w:noProof/>
          <w:color w:val="auto"/>
          <w:kern w:val="2"/>
          <w:sz w:val="28"/>
          <w:szCs w:val="28"/>
        </w:rPr>
        <mc:AlternateContent>
          <mc:Choice Requires="wps">
            <w:drawing>
              <wp:anchor distT="0" distB="0" distL="114300" distR="114300" simplePos="0" relativeHeight="251611136" behindDoc="0" locked="0" layoutInCell="1" allowOverlap="1" wp14:anchorId="1839B7E5" wp14:editId="6AC35D97">
                <wp:simplePos x="0" y="0"/>
                <wp:positionH relativeFrom="column">
                  <wp:posOffset>-333375</wp:posOffset>
                </wp:positionH>
                <wp:positionV relativeFrom="paragraph">
                  <wp:posOffset>86995</wp:posOffset>
                </wp:positionV>
                <wp:extent cx="6172200" cy="0"/>
                <wp:effectExtent l="0" t="0" r="0" b="0"/>
                <wp:wrapNone/>
                <wp:docPr id="42" name="直接连接符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2200" cy="0"/>
                        </a:xfrm>
                        <a:prstGeom prst="line">
                          <a:avLst/>
                        </a:prstGeom>
                        <a:noFill/>
                        <a:ln w="9525">
                          <a:solidFill>
                            <a:srgbClr val="000000"/>
                          </a:solidFill>
                          <a:round/>
                        </a:ln>
                        <a:effectLst/>
                      </wps:spPr>
                      <wps:bodyPr/>
                    </wps:wsp>
                  </a:graphicData>
                </a:graphic>
              </wp:anchor>
            </w:drawing>
          </mc:Choice>
          <mc:Fallback>
            <w:pict>
              <v:line w14:anchorId="096C1AE6" id="直接连接符 42" o:spid="_x0000_s1026" style="position:absolute;left:0;text-align:left;z-index:251611136;visibility:visible;mso-wrap-style:square;mso-wrap-distance-left:9pt;mso-wrap-distance-top:0;mso-wrap-distance-right:9pt;mso-wrap-distance-bottom:0;mso-position-horizontal:absolute;mso-position-horizontal-relative:text;mso-position-vertical:absolute;mso-position-vertical-relative:text" from="-26.25pt,6.85pt" to="459.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"/>
            </w:pict>
          </mc:Fallback>
        </mc:AlternateContent>
      </w:r>
    </w:p>
    <w:p w14:paraId="3289C8A3" w14:textId="61B447DF" w:rsidR="00BF3288" w:rsidRPr="00F02D7E" w:rsidRDefault="00BD77FB" w:rsidP="00797328">
      <w:pPr>
        <w:tabs>
          <w:tab w:val="left" w:pos="8280"/>
        </w:tabs>
        <w:adjustRightInd w:val="0"/>
        <w:snapToGrid w:val="0"/>
        <w:spacing w:beforeLines="100" w:before="312"/>
        <w:jc w:val="center"/>
        <w:rPr>
          <w:rFonts w:eastAsiaTheme="minorEastAsia"/>
          <w:b/>
          <w:color w:val="auto"/>
          <w:szCs w:val="28"/>
        </w:rPr>
      </w:pPr>
      <w:r w:rsidRPr="00F02D7E">
        <w:rPr>
          <w:rFonts w:eastAsiaTheme="minorEastAsia"/>
          <w:b/>
          <w:color w:val="auto"/>
          <w:kern w:val="2"/>
          <w:sz w:val="32"/>
          <w:szCs w:val="36"/>
        </w:rPr>
        <w:t>中国工程建设标准化协会标准</w:t>
      </w:r>
    </w:p>
    <w:p w14:paraId="6AE2E1A4" w14:textId="77777777" w:rsidR="00BF3288" w:rsidRPr="00F02D7E" w:rsidRDefault="00BF3288" w:rsidP="00797328">
      <w:pPr>
        <w:tabs>
          <w:tab w:val="left" w:pos="8280"/>
        </w:tabs>
        <w:adjustRightInd w:val="0"/>
        <w:snapToGrid w:val="0"/>
        <w:spacing w:beforeLines="50" w:before="156" w:afterLines="50" w:after="156"/>
        <w:jc w:val="center"/>
        <w:rPr>
          <w:rFonts w:eastAsiaTheme="minorEastAsia"/>
          <w:color w:val="auto"/>
          <w:sz w:val="28"/>
          <w:szCs w:val="28"/>
        </w:rPr>
      </w:pPr>
    </w:p>
    <w:p w14:paraId="1CF734E9" w14:textId="5ABEA0C0" w:rsidR="00BF3288" w:rsidRPr="00F02D7E" w:rsidRDefault="003C780A" w:rsidP="00797328">
      <w:pPr>
        <w:snapToGrid w:val="0"/>
        <w:spacing w:beforeLines="100" w:before="312"/>
        <w:jc w:val="center"/>
        <w:rPr>
          <w:rFonts w:eastAsiaTheme="minorEastAsia"/>
          <w:color w:val="auto"/>
          <w:kern w:val="2"/>
          <w:sz w:val="48"/>
          <w:szCs w:val="48"/>
        </w:rPr>
      </w:pPr>
      <w:r w:rsidRPr="00F02D7E">
        <w:rPr>
          <w:rFonts w:eastAsiaTheme="minorEastAsia"/>
          <w:color w:val="auto"/>
          <w:kern w:val="2"/>
          <w:sz w:val="48"/>
          <w:szCs w:val="48"/>
        </w:rPr>
        <w:t>核电厂温排水影响监测评估技术规程</w:t>
      </w:r>
    </w:p>
    <w:p w14:paraId="52B58A83" w14:textId="34DD6021" w:rsidR="00BF3288" w:rsidRPr="00F02D7E" w:rsidRDefault="003C780A" w:rsidP="00797328">
      <w:pPr>
        <w:snapToGrid w:val="0"/>
        <w:spacing w:line="360" w:lineRule="auto"/>
        <w:ind w:right="85" w:firstLine="284"/>
        <w:jc w:val="center"/>
        <w:rPr>
          <w:rFonts w:eastAsiaTheme="minorEastAsia"/>
          <w:color w:val="auto"/>
          <w:sz w:val="28"/>
          <w:szCs w:val="28"/>
        </w:rPr>
      </w:pPr>
      <w:bookmarkStart w:id="0" w:name="_Hlk190186074"/>
      <w:r w:rsidRPr="00F02D7E">
        <w:rPr>
          <w:rFonts w:eastAsiaTheme="minorEastAsia"/>
          <w:color w:val="auto"/>
          <w:sz w:val="28"/>
          <w:szCs w:val="28"/>
        </w:rPr>
        <w:t xml:space="preserve">Technical specification for monitoring and </w:t>
      </w:r>
      <w:r w:rsidR="0028085A">
        <w:rPr>
          <w:rFonts w:eastAsiaTheme="minorEastAsia" w:hint="eastAsia"/>
          <w:color w:val="auto"/>
          <w:sz w:val="28"/>
          <w:szCs w:val="28"/>
        </w:rPr>
        <w:t xml:space="preserve">assessment of the </w:t>
      </w:r>
      <w:r w:rsidRPr="00F02D7E">
        <w:rPr>
          <w:rFonts w:eastAsiaTheme="minorEastAsia"/>
          <w:color w:val="auto"/>
          <w:sz w:val="28"/>
          <w:szCs w:val="28"/>
        </w:rPr>
        <w:t>impact of thermal discharge from nuclear power plant</w:t>
      </w:r>
    </w:p>
    <w:bookmarkEnd w:id="0"/>
    <w:p w14:paraId="3657EDF8" w14:textId="7ACC54F0" w:rsidR="00BF3288" w:rsidRPr="00F02D7E" w:rsidRDefault="00BD77FB" w:rsidP="00797328">
      <w:pPr>
        <w:adjustRightInd w:val="0"/>
        <w:snapToGrid w:val="0"/>
        <w:spacing w:beforeLines="100" w:before="312" w:afterLines="100" w:after="312"/>
        <w:jc w:val="center"/>
        <w:rPr>
          <w:rFonts w:eastAsiaTheme="minorEastAsia"/>
          <w:color w:val="auto"/>
          <w:kern w:val="2"/>
          <w:sz w:val="36"/>
          <w:szCs w:val="36"/>
        </w:rPr>
      </w:pPr>
      <w:r w:rsidRPr="00F02D7E">
        <w:rPr>
          <w:rFonts w:eastAsiaTheme="minorEastAsia"/>
          <w:color w:val="auto"/>
          <w:kern w:val="2"/>
          <w:sz w:val="36"/>
          <w:szCs w:val="36"/>
        </w:rPr>
        <w:t>（征求意见稿）</w:t>
      </w:r>
    </w:p>
    <w:p w14:paraId="665114EA" w14:textId="77777777" w:rsidR="00BF3288" w:rsidRPr="00F02D7E" w:rsidRDefault="00BF3288" w:rsidP="00797328">
      <w:pPr>
        <w:adjustRightInd w:val="0"/>
        <w:snapToGrid w:val="0"/>
        <w:spacing w:beforeLines="100" w:before="312" w:afterLines="100" w:after="312"/>
        <w:jc w:val="center"/>
        <w:rPr>
          <w:rFonts w:eastAsiaTheme="minorEastAsia"/>
          <w:color w:val="auto"/>
          <w:kern w:val="2"/>
          <w:sz w:val="28"/>
          <w:szCs w:val="28"/>
        </w:rPr>
      </w:pPr>
    </w:p>
    <w:p w14:paraId="4F9C3C55" w14:textId="77777777" w:rsidR="00BF3288" w:rsidRPr="00F02D7E" w:rsidRDefault="00BF3288" w:rsidP="00797328">
      <w:pPr>
        <w:snapToGrid w:val="0"/>
        <w:jc w:val="center"/>
        <w:rPr>
          <w:rFonts w:eastAsiaTheme="minorEastAsia"/>
          <w:bCs/>
          <w:color w:val="auto"/>
          <w:spacing w:val="20"/>
          <w:kern w:val="2"/>
          <w:sz w:val="30"/>
          <w:szCs w:val="30"/>
        </w:rPr>
      </w:pPr>
    </w:p>
    <w:p w14:paraId="37C3753A" w14:textId="77777777" w:rsidR="00BF3288" w:rsidRPr="00F02D7E" w:rsidRDefault="00BF3288" w:rsidP="00797328">
      <w:pPr>
        <w:snapToGrid w:val="0"/>
        <w:jc w:val="center"/>
        <w:rPr>
          <w:rFonts w:eastAsiaTheme="minorEastAsia"/>
          <w:bCs/>
          <w:color w:val="auto"/>
          <w:spacing w:val="20"/>
          <w:kern w:val="2"/>
          <w:sz w:val="30"/>
          <w:szCs w:val="30"/>
        </w:rPr>
      </w:pPr>
    </w:p>
    <w:p w14:paraId="6074FE92" w14:textId="77777777" w:rsidR="00BF3288" w:rsidRPr="00F02D7E" w:rsidRDefault="00BF3288" w:rsidP="00797328">
      <w:pPr>
        <w:snapToGrid w:val="0"/>
        <w:jc w:val="center"/>
        <w:rPr>
          <w:rFonts w:eastAsiaTheme="minorEastAsia"/>
          <w:bCs/>
          <w:color w:val="auto"/>
          <w:spacing w:val="20"/>
          <w:kern w:val="2"/>
          <w:sz w:val="30"/>
          <w:szCs w:val="30"/>
        </w:rPr>
      </w:pPr>
    </w:p>
    <w:p w14:paraId="03571257" w14:textId="77777777" w:rsidR="00BF3288" w:rsidRPr="00F02D7E" w:rsidRDefault="00BF3288" w:rsidP="00797328">
      <w:pPr>
        <w:snapToGrid w:val="0"/>
        <w:spacing w:after="120"/>
        <w:rPr>
          <w:rFonts w:eastAsiaTheme="minorEastAsia"/>
          <w:bCs/>
          <w:color w:val="auto"/>
          <w:spacing w:val="20"/>
          <w:kern w:val="2"/>
          <w:sz w:val="30"/>
          <w:szCs w:val="30"/>
        </w:rPr>
      </w:pPr>
    </w:p>
    <w:p w14:paraId="3E674B47" w14:textId="77777777" w:rsidR="00BF3288" w:rsidRPr="00F02D7E" w:rsidRDefault="00BF3288" w:rsidP="00797328">
      <w:pPr>
        <w:snapToGrid w:val="0"/>
        <w:spacing w:after="120"/>
        <w:rPr>
          <w:rFonts w:eastAsiaTheme="minorEastAsia"/>
          <w:bCs/>
          <w:color w:val="auto"/>
          <w:spacing w:val="20"/>
          <w:kern w:val="2"/>
          <w:sz w:val="30"/>
          <w:szCs w:val="30"/>
        </w:rPr>
      </w:pPr>
    </w:p>
    <w:p w14:paraId="1BBFBB10" w14:textId="77777777" w:rsidR="00BF3288" w:rsidRDefault="00BF3288" w:rsidP="00797328">
      <w:pPr>
        <w:snapToGrid w:val="0"/>
        <w:spacing w:after="120"/>
        <w:rPr>
          <w:rFonts w:eastAsiaTheme="minorEastAsia"/>
          <w:bCs/>
          <w:color w:val="auto"/>
          <w:spacing w:val="20"/>
          <w:kern w:val="2"/>
          <w:sz w:val="30"/>
          <w:szCs w:val="30"/>
        </w:rPr>
      </w:pPr>
    </w:p>
    <w:p w14:paraId="5EF81732" w14:textId="77777777" w:rsidR="00590194" w:rsidRDefault="00590194" w:rsidP="00590194">
      <w:pPr>
        <w:pStyle w:val="a0"/>
        <w:rPr>
          <w:rFonts w:hint="eastAsia"/>
        </w:rPr>
      </w:pPr>
    </w:p>
    <w:p w14:paraId="5E2866C7" w14:textId="77777777" w:rsidR="00590194" w:rsidRDefault="00590194" w:rsidP="00590194">
      <w:pPr>
        <w:pStyle w:val="a0"/>
        <w:rPr>
          <w:rFonts w:hint="eastAsia"/>
        </w:rPr>
      </w:pPr>
    </w:p>
    <w:p w14:paraId="45829217" w14:textId="77777777" w:rsidR="00015A1A" w:rsidRDefault="00015A1A" w:rsidP="00590194">
      <w:pPr>
        <w:pStyle w:val="a0"/>
        <w:rPr>
          <w:rFonts w:hint="eastAsia"/>
        </w:rPr>
      </w:pPr>
    </w:p>
    <w:p w14:paraId="421253C9" w14:textId="77777777" w:rsidR="00015A1A" w:rsidRDefault="00015A1A" w:rsidP="00590194">
      <w:pPr>
        <w:pStyle w:val="a0"/>
        <w:rPr>
          <w:rFonts w:hint="eastAsia"/>
        </w:rPr>
      </w:pPr>
    </w:p>
    <w:p w14:paraId="2EDC9140" w14:textId="77777777" w:rsidR="00015A1A" w:rsidRPr="00015A1A" w:rsidRDefault="00015A1A" w:rsidP="00590194">
      <w:pPr>
        <w:pStyle w:val="a0"/>
        <w:rPr>
          <w:rFonts w:hint="eastAsia"/>
        </w:rPr>
      </w:pPr>
    </w:p>
    <w:p w14:paraId="2BA1AAB2" w14:textId="77777777" w:rsidR="00590194" w:rsidRDefault="00590194" w:rsidP="00590194">
      <w:pPr>
        <w:pStyle w:val="a0"/>
        <w:rPr>
          <w:rFonts w:hint="eastAsia"/>
        </w:rPr>
      </w:pPr>
    </w:p>
    <w:p w14:paraId="467A696F" w14:textId="77777777" w:rsidR="00590194" w:rsidRPr="00590194" w:rsidRDefault="00590194" w:rsidP="00590194">
      <w:pPr>
        <w:pStyle w:val="a0"/>
        <w:rPr>
          <w:rFonts w:hint="eastAsia"/>
        </w:rPr>
      </w:pPr>
    </w:p>
    <w:p w14:paraId="2578073E" w14:textId="4CEAE202" w:rsidR="00BF3288" w:rsidRPr="00F02D7E" w:rsidRDefault="003C780A" w:rsidP="00797328">
      <w:pPr>
        <w:snapToGrid w:val="0"/>
        <w:jc w:val="center"/>
        <w:rPr>
          <w:rFonts w:eastAsiaTheme="minorEastAsia"/>
          <w:b/>
          <w:bCs/>
          <w:color w:val="auto"/>
          <w:spacing w:val="20"/>
          <w:kern w:val="2"/>
          <w:sz w:val="30"/>
          <w:szCs w:val="30"/>
        </w:rPr>
      </w:pPr>
      <w:r w:rsidRPr="00F02D7E">
        <w:rPr>
          <w:rFonts w:eastAsiaTheme="minorEastAsia"/>
          <w:b/>
          <w:color w:val="auto"/>
          <w:sz w:val="30"/>
          <w:szCs w:val="30"/>
        </w:rPr>
        <w:t>××××</w:t>
      </w:r>
      <w:r w:rsidR="00BD77FB" w:rsidRPr="00F02D7E">
        <w:rPr>
          <w:rFonts w:eastAsiaTheme="minorEastAsia"/>
          <w:b/>
          <w:bCs/>
          <w:color w:val="auto"/>
          <w:spacing w:val="20"/>
          <w:kern w:val="2"/>
          <w:sz w:val="30"/>
          <w:szCs w:val="30"/>
        </w:rPr>
        <w:t>出版社</w:t>
      </w:r>
    </w:p>
    <w:p w14:paraId="08BA925E" w14:textId="3CC01711" w:rsidR="00BF3288" w:rsidRPr="00F02D7E" w:rsidRDefault="00BF3288" w:rsidP="00797328">
      <w:pPr>
        <w:snapToGrid w:val="0"/>
        <w:rPr>
          <w:rFonts w:eastAsiaTheme="minorEastAsia"/>
          <w:color w:val="auto"/>
          <w:kern w:val="2"/>
          <w:szCs w:val="22"/>
        </w:rPr>
      </w:pPr>
    </w:p>
    <w:p w14:paraId="3E2B0657" w14:textId="77777777" w:rsidR="00BF3288" w:rsidRPr="00F02D7E" w:rsidRDefault="00BF3288" w:rsidP="00797328">
      <w:pPr>
        <w:snapToGrid w:val="0"/>
        <w:jc w:val="center"/>
        <w:rPr>
          <w:rFonts w:eastAsiaTheme="minorEastAsia"/>
          <w:bCs/>
          <w:color w:val="auto"/>
          <w:spacing w:val="20"/>
          <w:kern w:val="2"/>
          <w:sz w:val="30"/>
          <w:szCs w:val="30"/>
        </w:rPr>
      </w:pPr>
    </w:p>
    <w:p w14:paraId="44953AC3" w14:textId="77777777" w:rsidR="00BF3288" w:rsidRPr="00F02D7E" w:rsidRDefault="00BF3288" w:rsidP="00797328">
      <w:pPr>
        <w:snapToGrid w:val="0"/>
        <w:spacing w:after="191" w:line="264" w:lineRule="auto"/>
        <w:outlineLvl w:val="0"/>
        <w:rPr>
          <w:rFonts w:eastAsiaTheme="minorEastAsia"/>
          <w:color w:val="auto"/>
          <w:sz w:val="32"/>
        </w:rPr>
        <w:sectPr w:rsidR="00BF3288" w:rsidRPr="00F02D7E">
          <w:headerReference w:type="even" r:id="rId10"/>
          <w:pgSz w:w="11906" w:h="16838"/>
          <w:pgMar w:top="1440" w:right="1800" w:bottom="1440" w:left="1800" w:header="851" w:footer="992" w:gutter="0"/>
          <w:pgNumType w:start="1"/>
          <w:cols w:space="720"/>
          <w:docGrid w:type="lines" w:linePitch="312"/>
        </w:sectPr>
      </w:pPr>
      <w:bookmarkStart w:id="1" w:name="_Toc18890"/>
    </w:p>
    <w:p w14:paraId="2BFC1EB0" w14:textId="77777777" w:rsidR="00BF3288" w:rsidRPr="00F02D7E" w:rsidRDefault="00BD77FB" w:rsidP="00797328">
      <w:pPr>
        <w:snapToGrid w:val="0"/>
        <w:spacing w:after="191" w:line="264" w:lineRule="auto"/>
        <w:jc w:val="center"/>
        <w:outlineLvl w:val="0"/>
        <w:rPr>
          <w:rFonts w:eastAsiaTheme="minorEastAsia"/>
          <w:b/>
          <w:bCs/>
          <w:color w:val="auto"/>
        </w:rPr>
      </w:pPr>
      <w:bookmarkStart w:id="2" w:name="_Toc3259"/>
      <w:bookmarkStart w:id="3" w:name="_Toc190092459"/>
      <w:r w:rsidRPr="00F02D7E">
        <w:rPr>
          <w:rFonts w:eastAsiaTheme="minorEastAsia"/>
          <w:b/>
          <w:bCs/>
          <w:color w:val="auto"/>
          <w:sz w:val="32"/>
        </w:rPr>
        <w:lastRenderedPageBreak/>
        <w:t>前</w:t>
      </w:r>
      <w:r w:rsidRPr="00F02D7E">
        <w:rPr>
          <w:rFonts w:eastAsiaTheme="minorEastAsia"/>
          <w:b/>
          <w:bCs/>
          <w:color w:val="auto"/>
          <w:sz w:val="32"/>
        </w:rPr>
        <w:t xml:space="preserve">  </w:t>
      </w:r>
      <w:r w:rsidRPr="00F02D7E">
        <w:rPr>
          <w:rFonts w:eastAsiaTheme="minorEastAsia"/>
          <w:b/>
          <w:bCs/>
          <w:color w:val="auto"/>
          <w:sz w:val="32"/>
        </w:rPr>
        <w:t>言</w:t>
      </w:r>
      <w:bookmarkEnd w:id="1"/>
      <w:bookmarkEnd w:id="2"/>
      <w:bookmarkEnd w:id="3"/>
    </w:p>
    <w:p w14:paraId="0232033C" w14:textId="11784215" w:rsidR="00BF3288" w:rsidRPr="00F02D7E" w:rsidRDefault="007B219A" w:rsidP="00B00740">
      <w:pPr>
        <w:snapToGrid w:val="0"/>
        <w:spacing w:line="300" w:lineRule="auto"/>
        <w:ind w:firstLineChars="200" w:firstLine="480"/>
        <w:rPr>
          <w:rFonts w:eastAsiaTheme="minorEastAsia"/>
          <w:color w:val="auto"/>
          <w:sz w:val="24"/>
          <w:szCs w:val="24"/>
        </w:rPr>
      </w:pPr>
      <w:r w:rsidRPr="00F02D7E">
        <w:rPr>
          <w:rFonts w:eastAsiaTheme="minorEastAsia"/>
          <w:color w:val="auto"/>
          <w:sz w:val="24"/>
          <w:szCs w:val="24"/>
        </w:rPr>
        <w:t>根据中国工程建设标准化协会《关于印发〈</w:t>
      </w:r>
      <w:r w:rsidRPr="00F02D7E">
        <w:rPr>
          <w:rFonts w:eastAsiaTheme="minorEastAsia"/>
          <w:color w:val="auto"/>
          <w:sz w:val="24"/>
          <w:szCs w:val="24"/>
        </w:rPr>
        <w:t>2019</w:t>
      </w:r>
      <w:r w:rsidRPr="00F02D7E">
        <w:rPr>
          <w:rFonts w:eastAsiaTheme="minorEastAsia"/>
          <w:color w:val="auto"/>
          <w:sz w:val="24"/>
          <w:szCs w:val="24"/>
        </w:rPr>
        <w:t>年第一批协会标准制定、修订计划〉的通知》（建标协字</w:t>
      </w:r>
      <w:r w:rsidR="00D02F03">
        <w:rPr>
          <w:rFonts w:eastAsiaTheme="minorEastAsia" w:hint="eastAsia"/>
          <w:color w:val="auto"/>
          <w:sz w:val="24"/>
          <w:szCs w:val="24"/>
        </w:rPr>
        <w:t>〔</w:t>
      </w:r>
      <w:r w:rsidR="00D02F03" w:rsidRPr="00F02D7E">
        <w:rPr>
          <w:rFonts w:eastAsiaTheme="minorEastAsia"/>
          <w:color w:val="auto"/>
          <w:sz w:val="24"/>
          <w:szCs w:val="24"/>
        </w:rPr>
        <w:t>2019</w:t>
      </w:r>
      <w:r w:rsidR="00D02F03" w:rsidRPr="001E1B64">
        <w:rPr>
          <w:rFonts w:eastAsiaTheme="minorEastAsia" w:hint="eastAsia"/>
          <w:color w:val="auto"/>
          <w:sz w:val="24"/>
          <w:szCs w:val="24"/>
        </w:rPr>
        <w:t>〕</w:t>
      </w:r>
      <w:r w:rsidRPr="00F02D7E">
        <w:rPr>
          <w:rFonts w:eastAsiaTheme="minorEastAsia"/>
          <w:color w:val="auto"/>
          <w:sz w:val="24"/>
          <w:szCs w:val="24"/>
        </w:rPr>
        <w:t>12</w:t>
      </w:r>
      <w:r w:rsidRPr="00F02D7E">
        <w:rPr>
          <w:rFonts w:eastAsiaTheme="minorEastAsia"/>
          <w:color w:val="auto"/>
          <w:sz w:val="24"/>
          <w:szCs w:val="24"/>
        </w:rPr>
        <w:t>号）的要求，标准编制组经广泛调查研究，认真总结工程实践经验，参考国内外先进标准，并在</w:t>
      </w:r>
      <w:r w:rsidR="00BD77FB" w:rsidRPr="00F02D7E">
        <w:rPr>
          <w:rFonts w:eastAsiaTheme="minorEastAsia"/>
          <w:color w:val="auto"/>
          <w:sz w:val="24"/>
          <w:szCs w:val="24"/>
        </w:rPr>
        <w:t>广泛征求意见的基础上，制订本标准。</w:t>
      </w:r>
    </w:p>
    <w:p w14:paraId="53B2B83D" w14:textId="0FB22B0D" w:rsidR="00BF3288" w:rsidRPr="00F02D7E" w:rsidRDefault="00BD77FB" w:rsidP="00B00740">
      <w:pPr>
        <w:snapToGrid w:val="0"/>
        <w:spacing w:line="300" w:lineRule="auto"/>
        <w:ind w:firstLineChars="200" w:firstLine="480"/>
        <w:rPr>
          <w:rFonts w:eastAsiaTheme="minorEastAsia"/>
          <w:color w:val="auto"/>
          <w:sz w:val="24"/>
          <w:szCs w:val="24"/>
        </w:rPr>
      </w:pPr>
      <w:r w:rsidRPr="00F02D7E">
        <w:rPr>
          <w:rFonts w:eastAsiaTheme="minorEastAsia"/>
          <w:color w:val="auto"/>
          <w:sz w:val="24"/>
          <w:szCs w:val="24"/>
        </w:rPr>
        <w:t>本标准共分</w:t>
      </w:r>
      <w:r w:rsidR="00660561" w:rsidRPr="00F02D7E">
        <w:rPr>
          <w:rFonts w:eastAsiaTheme="minorEastAsia"/>
          <w:color w:val="auto"/>
          <w:sz w:val="24"/>
          <w:szCs w:val="24"/>
        </w:rPr>
        <w:t>7</w:t>
      </w:r>
      <w:r w:rsidRPr="00F02D7E">
        <w:rPr>
          <w:rFonts w:eastAsiaTheme="minorEastAsia"/>
          <w:color w:val="auto"/>
          <w:sz w:val="24"/>
          <w:szCs w:val="24"/>
        </w:rPr>
        <w:t>章，主要技术内容包括：总则、术语、基本规定、</w:t>
      </w:r>
      <w:r w:rsidR="002A37D5" w:rsidRPr="00F02D7E">
        <w:rPr>
          <w:rFonts w:eastAsiaTheme="minorEastAsia"/>
          <w:color w:val="auto"/>
          <w:sz w:val="24"/>
          <w:szCs w:val="24"/>
        </w:rPr>
        <w:t>温度场监测技术要求、温排水影响评估技术要求、监测</w:t>
      </w:r>
      <w:r w:rsidR="001D33FA">
        <w:rPr>
          <w:rFonts w:eastAsiaTheme="minorEastAsia" w:hint="eastAsia"/>
          <w:color w:val="auto"/>
          <w:sz w:val="24"/>
          <w:szCs w:val="24"/>
        </w:rPr>
        <w:t>与</w:t>
      </w:r>
      <w:r w:rsidR="002A37D5" w:rsidRPr="00F02D7E">
        <w:rPr>
          <w:rFonts w:eastAsiaTheme="minorEastAsia"/>
          <w:color w:val="auto"/>
          <w:sz w:val="24"/>
          <w:szCs w:val="24"/>
        </w:rPr>
        <w:t>评估成果、质量控制</w:t>
      </w:r>
      <w:r w:rsidRPr="00F02D7E">
        <w:rPr>
          <w:rFonts w:eastAsiaTheme="minorEastAsia"/>
          <w:color w:val="auto"/>
          <w:sz w:val="24"/>
          <w:szCs w:val="24"/>
        </w:rPr>
        <w:t>。</w:t>
      </w:r>
    </w:p>
    <w:p w14:paraId="0A52D2C9" w14:textId="1BF0718F" w:rsidR="00BF3288" w:rsidRPr="00F02D7E" w:rsidRDefault="00BD77FB" w:rsidP="00B00740">
      <w:pPr>
        <w:snapToGrid w:val="0"/>
        <w:spacing w:line="300" w:lineRule="auto"/>
        <w:ind w:firstLineChars="200" w:firstLine="480"/>
        <w:rPr>
          <w:rFonts w:eastAsiaTheme="minorEastAsia"/>
          <w:color w:val="auto"/>
          <w:sz w:val="24"/>
          <w:szCs w:val="24"/>
        </w:rPr>
      </w:pPr>
      <w:r w:rsidRPr="00F02D7E">
        <w:rPr>
          <w:rFonts w:eastAsiaTheme="minorEastAsia"/>
          <w:color w:val="auto"/>
          <w:sz w:val="24"/>
          <w:szCs w:val="24"/>
        </w:rPr>
        <w:t>本标准由中国工程建设标准化协会</w:t>
      </w:r>
      <w:r w:rsidR="004E47E8" w:rsidRPr="00F02D7E">
        <w:rPr>
          <w:rFonts w:eastAsiaTheme="minorEastAsia"/>
          <w:color w:val="auto"/>
          <w:sz w:val="24"/>
          <w:szCs w:val="24"/>
        </w:rPr>
        <w:t>工业给水排水专业委员会</w:t>
      </w:r>
      <w:r w:rsidRPr="00F02D7E">
        <w:rPr>
          <w:rFonts w:eastAsiaTheme="minorEastAsia"/>
          <w:color w:val="auto"/>
          <w:sz w:val="24"/>
          <w:szCs w:val="24"/>
        </w:rPr>
        <w:t>归口管理，由</w:t>
      </w:r>
      <w:r w:rsidR="00780E82" w:rsidRPr="00F02D7E">
        <w:rPr>
          <w:rFonts w:eastAsiaTheme="minorEastAsia"/>
          <w:color w:val="auto"/>
          <w:sz w:val="24"/>
          <w:szCs w:val="24"/>
        </w:rPr>
        <w:t>中国水利水电科学研究院</w:t>
      </w:r>
      <w:r w:rsidRPr="00F02D7E">
        <w:rPr>
          <w:rFonts w:eastAsiaTheme="minorEastAsia"/>
          <w:color w:val="auto"/>
          <w:sz w:val="24"/>
          <w:szCs w:val="24"/>
        </w:rPr>
        <w:t>负责具体技术内容的解释。执行过程中如有意见或建议，请寄送标准主编单位</w:t>
      </w:r>
      <w:r w:rsidR="00780E82" w:rsidRPr="00F02D7E">
        <w:rPr>
          <w:rFonts w:eastAsiaTheme="minorEastAsia"/>
          <w:color w:val="auto"/>
          <w:sz w:val="24"/>
          <w:szCs w:val="24"/>
        </w:rPr>
        <w:t>中国水利水电科学研究院</w:t>
      </w:r>
      <w:r w:rsidRPr="00F02D7E">
        <w:rPr>
          <w:rFonts w:eastAsiaTheme="minorEastAsia"/>
          <w:color w:val="auto"/>
          <w:sz w:val="24"/>
          <w:szCs w:val="24"/>
        </w:rPr>
        <w:t>（地址：北京市</w:t>
      </w:r>
      <w:r w:rsidR="00780E82" w:rsidRPr="00F02D7E">
        <w:rPr>
          <w:rFonts w:eastAsiaTheme="minorEastAsia"/>
          <w:color w:val="auto"/>
          <w:sz w:val="24"/>
          <w:szCs w:val="24"/>
        </w:rPr>
        <w:t>海淀区复兴路</w:t>
      </w:r>
      <w:r w:rsidRPr="00F02D7E">
        <w:rPr>
          <w:rFonts w:eastAsiaTheme="minorEastAsia"/>
          <w:color w:val="auto"/>
          <w:sz w:val="24"/>
          <w:szCs w:val="24"/>
        </w:rPr>
        <w:t>，邮政编码：</w:t>
      </w:r>
      <w:r w:rsidRPr="00F02D7E">
        <w:rPr>
          <w:rFonts w:eastAsiaTheme="minorEastAsia"/>
          <w:color w:val="auto"/>
          <w:sz w:val="24"/>
          <w:szCs w:val="24"/>
        </w:rPr>
        <w:t>100013</w:t>
      </w:r>
      <w:r w:rsidRPr="00F02D7E">
        <w:rPr>
          <w:rFonts w:eastAsiaTheme="minorEastAsia"/>
          <w:color w:val="auto"/>
          <w:sz w:val="24"/>
          <w:szCs w:val="24"/>
        </w:rPr>
        <w:t>），以便今后修订时参考。</w:t>
      </w:r>
    </w:p>
    <w:p w14:paraId="266D0C3D" w14:textId="15D6C750" w:rsidR="00BF3288" w:rsidRPr="00F02D7E" w:rsidRDefault="00BD77FB" w:rsidP="00B00740">
      <w:pPr>
        <w:snapToGrid w:val="0"/>
        <w:spacing w:line="300" w:lineRule="auto"/>
        <w:ind w:firstLineChars="200" w:firstLine="480"/>
        <w:rPr>
          <w:rFonts w:eastAsiaTheme="minorEastAsia"/>
          <w:color w:val="auto"/>
          <w:kern w:val="2"/>
          <w:sz w:val="24"/>
          <w:szCs w:val="24"/>
        </w:rPr>
      </w:pPr>
      <w:r w:rsidRPr="00F02D7E">
        <w:rPr>
          <w:rFonts w:eastAsiaTheme="minorEastAsia"/>
          <w:color w:val="auto"/>
          <w:kern w:val="2"/>
          <w:sz w:val="24"/>
          <w:szCs w:val="24"/>
        </w:rPr>
        <w:t>主编单位：</w:t>
      </w:r>
      <w:r w:rsidR="003C780A" w:rsidRPr="00F02D7E">
        <w:rPr>
          <w:rFonts w:eastAsiaTheme="minorEastAsia"/>
          <w:color w:val="auto"/>
          <w:kern w:val="2"/>
          <w:sz w:val="24"/>
          <w:szCs w:val="24"/>
        </w:rPr>
        <w:t>中国水利水电科学研究院</w:t>
      </w:r>
    </w:p>
    <w:p w14:paraId="539AED50" w14:textId="18414E40" w:rsidR="00BF3288" w:rsidRPr="000E49E1" w:rsidRDefault="00BD77FB" w:rsidP="00B00740">
      <w:pPr>
        <w:snapToGrid w:val="0"/>
        <w:spacing w:line="300" w:lineRule="auto"/>
        <w:ind w:firstLineChars="200" w:firstLine="480"/>
        <w:rPr>
          <w:rFonts w:eastAsiaTheme="minorEastAsia"/>
          <w:color w:val="auto"/>
          <w:sz w:val="24"/>
          <w:szCs w:val="24"/>
        </w:rPr>
      </w:pPr>
      <w:r w:rsidRPr="000E49E1">
        <w:rPr>
          <w:rFonts w:eastAsiaTheme="minorEastAsia" w:hint="eastAsia"/>
          <w:color w:val="auto"/>
          <w:kern w:val="2"/>
          <w:sz w:val="24"/>
          <w:szCs w:val="24"/>
        </w:rPr>
        <w:t>参编单位：</w:t>
      </w:r>
      <w:proofErr w:type="gramStart"/>
      <w:r w:rsidR="007B219A" w:rsidRPr="000E49E1">
        <w:rPr>
          <w:rFonts w:eastAsiaTheme="minorEastAsia" w:hint="eastAsia"/>
          <w:color w:val="auto"/>
          <w:kern w:val="2"/>
          <w:sz w:val="24"/>
          <w:szCs w:val="24"/>
        </w:rPr>
        <w:t>生态环境部核与</w:t>
      </w:r>
      <w:proofErr w:type="gramEnd"/>
      <w:r w:rsidR="007B219A" w:rsidRPr="000E49E1">
        <w:rPr>
          <w:rFonts w:eastAsiaTheme="minorEastAsia" w:hint="eastAsia"/>
          <w:color w:val="auto"/>
          <w:kern w:val="2"/>
          <w:sz w:val="24"/>
          <w:szCs w:val="24"/>
        </w:rPr>
        <w:t>辐射安全中心、中国核电工程有限公司、深圳中广核工程设计有限公司、</w:t>
      </w:r>
      <w:r w:rsidR="001D33FA">
        <w:rPr>
          <w:rFonts w:eastAsiaTheme="minorEastAsia" w:hint="eastAsia"/>
          <w:color w:val="auto"/>
          <w:kern w:val="2"/>
          <w:sz w:val="24"/>
          <w:szCs w:val="24"/>
        </w:rPr>
        <w:t>国家电投集团国核电</w:t>
      </w:r>
      <w:proofErr w:type="gramStart"/>
      <w:r w:rsidR="001D33FA">
        <w:rPr>
          <w:rFonts w:eastAsiaTheme="minorEastAsia" w:hint="eastAsia"/>
          <w:color w:val="auto"/>
          <w:kern w:val="2"/>
          <w:sz w:val="24"/>
          <w:szCs w:val="24"/>
        </w:rPr>
        <w:t>力规划</w:t>
      </w:r>
      <w:proofErr w:type="gramEnd"/>
      <w:r w:rsidR="001D33FA">
        <w:rPr>
          <w:rFonts w:eastAsiaTheme="minorEastAsia" w:hint="eastAsia"/>
          <w:color w:val="auto"/>
          <w:kern w:val="2"/>
          <w:sz w:val="24"/>
          <w:szCs w:val="24"/>
        </w:rPr>
        <w:t>设计研究院有限公司</w:t>
      </w:r>
      <w:r w:rsidR="00635A59" w:rsidRPr="000E49E1">
        <w:rPr>
          <w:rFonts w:eastAsiaTheme="minorEastAsia" w:hint="eastAsia"/>
          <w:color w:val="auto"/>
          <w:kern w:val="2"/>
          <w:sz w:val="24"/>
          <w:szCs w:val="24"/>
        </w:rPr>
        <w:t>、山东核电有限公司</w:t>
      </w:r>
    </w:p>
    <w:p w14:paraId="798F0614" w14:textId="254F143F" w:rsidR="00BF3288" w:rsidRPr="00F02D7E" w:rsidRDefault="00BD77FB" w:rsidP="00B00740">
      <w:pPr>
        <w:snapToGrid w:val="0"/>
        <w:spacing w:line="300" w:lineRule="auto"/>
        <w:ind w:firstLineChars="200" w:firstLine="480"/>
        <w:rPr>
          <w:rFonts w:eastAsiaTheme="minorEastAsia"/>
          <w:color w:val="auto"/>
          <w:sz w:val="24"/>
          <w:szCs w:val="24"/>
        </w:rPr>
      </w:pPr>
      <w:r w:rsidRPr="000E49E1">
        <w:rPr>
          <w:rFonts w:eastAsiaTheme="minorEastAsia" w:hint="eastAsia"/>
          <w:color w:val="auto"/>
          <w:sz w:val="24"/>
          <w:szCs w:val="24"/>
        </w:rPr>
        <w:t>主要起草人：</w:t>
      </w:r>
      <w:r w:rsidR="00161F74" w:rsidRPr="00F02D7E">
        <w:rPr>
          <w:rFonts w:eastAsiaTheme="minorEastAsia"/>
          <w:color w:val="auto"/>
          <w:sz w:val="24"/>
          <w:szCs w:val="24"/>
        </w:rPr>
        <w:t xml:space="preserve"> </w:t>
      </w:r>
    </w:p>
    <w:p w14:paraId="7EE91C4E" w14:textId="77777777" w:rsidR="00BF3288" w:rsidRPr="00F02D7E" w:rsidRDefault="00BD77FB" w:rsidP="00B00740">
      <w:pPr>
        <w:snapToGrid w:val="0"/>
        <w:spacing w:line="300" w:lineRule="auto"/>
        <w:ind w:firstLineChars="200" w:firstLine="480"/>
        <w:rPr>
          <w:rFonts w:eastAsiaTheme="minorEastAsia"/>
          <w:color w:val="auto"/>
          <w:sz w:val="24"/>
          <w:szCs w:val="24"/>
        </w:rPr>
      </w:pPr>
      <w:r w:rsidRPr="00F02D7E">
        <w:rPr>
          <w:rFonts w:eastAsiaTheme="minorEastAsia"/>
          <w:color w:val="auto"/>
          <w:sz w:val="24"/>
          <w:szCs w:val="24"/>
        </w:rPr>
        <w:t>主要审查人：</w:t>
      </w:r>
    </w:p>
    <w:p w14:paraId="410BDEF2" w14:textId="3AECEEAE" w:rsidR="00BF3288" w:rsidRPr="00F02D7E" w:rsidRDefault="00BD77FB" w:rsidP="00797328">
      <w:pPr>
        <w:snapToGrid w:val="0"/>
        <w:rPr>
          <w:rFonts w:eastAsiaTheme="minorEastAsia"/>
          <w:color w:val="auto"/>
        </w:rPr>
      </w:pPr>
      <w:r w:rsidRPr="00F02D7E">
        <w:rPr>
          <w:rFonts w:eastAsiaTheme="minorEastAsia"/>
          <w:color w:val="auto"/>
        </w:rPr>
        <w:br w:type="page"/>
      </w:r>
    </w:p>
    <w:p w14:paraId="4F0BF7DC" w14:textId="77777777" w:rsidR="0041404C" w:rsidRDefault="00BD77FB" w:rsidP="00EF591C">
      <w:pPr>
        <w:pStyle w:val="TOC1"/>
        <w:tabs>
          <w:tab w:val="right" w:leader="dot" w:pos="8306"/>
        </w:tabs>
        <w:snapToGrid w:val="0"/>
        <w:spacing w:after="360" w:line="400" w:lineRule="exact"/>
        <w:jc w:val="center"/>
        <w:outlineLvl w:val="0"/>
        <w:rPr>
          <w:rFonts w:eastAsiaTheme="minorEastAsia" w:cs="Times New Roman"/>
          <w:caps w:val="0"/>
          <w:color w:val="auto"/>
          <w:sz w:val="32"/>
          <w:szCs w:val="32"/>
          <w:lang w:val="zh-CN"/>
        </w:rPr>
      </w:pPr>
      <w:bookmarkStart w:id="4" w:name="_Toc190092460"/>
      <w:r w:rsidRPr="00904D56">
        <w:rPr>
          <w:rFonts w:eastAsiaTheme="minorEastAsia" w:cs="Times New Roman"/>
          <w:caps w:val="0"/>
          <w:color w:val="auto"/>
          <w:sz w:val="32"/>
          <w:szCs w:val="32"/>
          <w:lang w:val="zh-CN"/>
        </w:rPr>
        <w:lastRenderedPageBreak/>
        <w:t>目</w:t>
      </w:r>
      <w:r w:rsidRPr="00904D56">
        <w:rPr>
          <w:rFonts w:eastAsiaTheme="minorEastAsia" w:cs="Times New Roman"/>
          <w:caps w:val="0"/>
          <w:color w:val="auto"/>
          <w:sz w:val="32"/>
          <w:szCs w:val="32"/>
          <w:lang w:val="zh-CN"/>
        </w:rPr>
        <w:t xml:space="preserve">  </w:t>
      </w:r>
      <w:r w:rsidRPr="00904D56">
        <w:rPr>
          <w:rFonts w:eastAsiaTheme="minorEastAsia" w:cs="Times New Roman"/>
          <w:caps w:val="0"/>
          <w:color w:val="auto"/>
          <w:sz w:val="32"/>
          <w:szCs w:val="32"/>
          <w:lang w:val="zh-CN"/>
        </w:rPr>
        <w:t>次</w:t>
      </w:r>
      <w:bookmarkEnd w:id="4"/>
    </w:p>
    <w:p w14:paraId="4BD09FEE" w14:textId="2CD0BE88" w:rsidR="00B85441" w:rsidRPr="00EF591C" w:rsidRDefault="00BD77FB"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r w:rsidRPr="00EF591C">
        <w:rPr>
          <w:rFonts w:eastAsiaTheme="minorEastAsia" w:cs="Times New Roman"/>
          <w:color w:val="auto"/>
          <w:spacing w:val="2"/>
          <w:w w:val="99"/>
          <w:position w:val="1"/>
          <w:sz w:val="24"/>
          <w:szCs w:val="24"/>
        </w:rPr>
        <w:fldChar w:fldCharType="begin"/>
      </w:r>
      <w:r w:rsidRPr="00EF591C">
        <w:rPr>
          <w:rFonts w:eastAsiaTheme="minorEastAsia" w:cs="Times New Roman"/>
          <w:color w:val="auto"/>
          <w:spacing w:val="2"/>
          <w:w w:val="99"/>
          <w:position w:val="1"/>
          <w:sz w:val="24"/>
          <w:szCs w:val="24"/>
        </w:rPr>
        <w:instrText xml:space="preserve">TOC \o "1-2" \h \u </w:instrText>
      </w:r>
      <w:r w:rsidRPr="00EF591C">
        <w:rPr>
          <w:rFonts w:eastAsiaTheme="minorEastAsia" w:cs="Times New Roman"/>
          <w:color w:val="auto"/>
          <w:spacing w:val="2"/>
          <w:w w:val="99"/>
          <w:position w:val="1"/>
          <w:sz w:val="24"/>
          <w:szCs w:val="24"/>
        </w:rPr>
        <w:fldChar w:fldCharType="separate"/>
      </w:r>
      <w:hyperlink w:anchor="_Toc190092461" w:history="1">
        <w:r w:rsidR="00B85441" w:rsidRPr="00EF591C">
          <w:rPr>
            <w:rStyle w:val="aff"/>
            <w:rFonts w:hint="eastAsia"/>
            <w:noProof/>
            <w:color w:val="auto"/>
            <w:sz w:val="24"/>
            <w:szCs w:val="24"/>
          </w:rPr>
          <w:t xml:space="preserve">1 </w:t>
        </w:r>
        <w:r w:rsidR="00B85441" w:rsidRPr="00EF591C">
          <w:rPr>
            <w:rStyle w:val="aff"/>
            <w:rFonts w:hint="eastAsia"/>
            <w:noProof/>
            <w:color w:val="auto"/>
            <w:sz w:val="24"/>
            <w:szCs w:val="24"/>
          </w:rPr>
          <w:t>总</w:t>
        </w:r>
        <w:r w:rsidR="00B85441" w:rsidRPr="00EF591C">
          <w:rPr>
            <w:rStyle w:val="aff"/>
            <w:rFonts w:hint="eastAsia"/>
            <w:noProof/>
            <w:color w:val="auto"/>
            <w:sz w:val="24"/>
            <w:szCs w:val="24"/>
          </w:rPr>
          <w:t xml:space="preserve"> </w:t>
        </w:r>
        <w:r w:rsidR="00B85441" w:rsidRPr="00EF591C">
          <w:rPr>
            <w:rStyle w:val="aff"/>
            <w:rFonts w:hint="eastAsia"/>
            <w:noProof/>
            <w:color w:val="auto"/>
            <w:sz w:val="24"/>
            <w:szCs w:val="24"/>
          </w:rPr>
          <w:t>则</w:t>
        </w:r>
        <w:r w:rsidR="00B85441" w:rsidRPr="00EF591C">
          <w:rPr>
            <w:rFonts w:hint="eastAsia"/>
            <w:noProof/>
            <w:color w:val="auto"/>
            <w:sz w:val="24"/>
            <w:szCs w:val="24"/>
          </w:rPr>
          <w:tab/>
        </w:r>
        <w:r w:rsidR="00B85441" w:rsidRPr="00EF591C">
          <w:rPr>
            <w:rFonts w:hint="eastAsia"/>
            <w:noProof/>
            <w:color w:val="auto"/>
            <w:sz w:val="24"/>
            <w:szCs w:val="24"/>
          </w:rPr>
          <w:fldChar w:fldCharType="begin"/>
        </w:r>
        <w:r w:rsidR="00B85441" w:rsidRPr="00EF591C">
          <w:rPr>
            <w:rFonts w:hint="eastAsia"/>
            <w:noProof/>
            <w:color w:val="auto"/>
            <w:sz w:val="24"/>
            <w:szCs w:val="24"/>
          </w:rPr>
          <w:instrText xml:space="preserve"> </w:instrText>
        </w:r>
        <w:r w:rsidR="00B85441" w:rsidRPr="00EF591C">
          <w:rPr>
            <w:noProof/>
            <w:color w:val="auto"/>
            <w:sz w:val="24"/>
            <w:szCs w:val="24"/>
          </w:rPr>
          <w:instrText>PAGEREF _Toc190092461 \h</w:instrText>
        </w:r>
        <w:r w:rsidR="00B85441" w:rsidRPr="00EF591C">
          <w:rPr>
            <w:rFonts w:hint="eastAsia"/>
            <w:noProof/>
            <w:color w:val="auto"/>
            <w:sz w:val="24"/>
            <w:szCs w:val="24"/>
          </w:rPr>
          <w:instrText xml:space="preserve"> </w:instrText>
        </w:r>
        <w:r w:rsidR="00B85441" w:rsidRPr="00EF591C">
          <w:rPr>
            <w:rFonts w:hint="eastAsia"/>
            <w:noProof/>
            <w:color w:val="auto"/>
            <w:sz w:val="24"/>
            <w:szCs w:val="24"/>
          </w:rPr>
        </w:r>
        <w:r w:rsidR="00B85441" w:rsidRPr="00EF591C">
          <w:rPr>
            <w:rFonts w:hint="eastAsia"/>
            <w:noProof/>
            <w:color w:val="auto"/>
            <w:sz w:val="24"/>
            <w:szCs w:val="24"/>
          </w:rPr>
          <w:fldChar w:fldCharType="separate"/>
        </w:r>
        <w:r w:rsidR="006651A1">
          <w:rPr>
            <w:noProof/>
            <w:color w:val="auto"/>
            <w:sz w:val="24"/>
            <w:szCs w:val="24"/>
          </w:rPr>
          <w:t>1</w:t>
        </w:r>
        <w:r w:rsidR="00B85441" w:rsidRPr="00EF591C">
          <w:rPr>
            <w:rFonts w:hint="eastAsia"/>
            <w:noProof/>
            <w:color w:val="auto"/>
            <w:sz w:val="24"/>
            <w:szCs w:val="24"/>
          </w:rPr>
          <w:fldChar w:fldCharType="end"/>
        </w:r>
      </w:hyperlink>
    </w:p>
    <w:p w14:paraId="1D944966" w14:textId="61465CE2"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62" w:history="1">
        <w:r w:rsidRPr="00EF591C">
          <w:rPr>
            <w:rStyle w:val="aff"/>
            <w:rFonts w:hint="eastAsia"/>
            <w:noProof/>
            <w:color w:val="auto"/>
            <w:sz w:val="24"/>
            <w:szCs w:val="24"/>
          </w:rPr>
          <w:t xml:space="preserve">2 </w:t>
        </w:r>
        <w:r w:rsidRPr="00EF591C">
          <w:rPr>
            <w:rStyle w:val="aff"/>
            <w:rFonts w:hint="eastAsia"/>
            <w:noProof/>
            <w:color w:val="auto"/>
            <w:sz w:val="24"/>
            <w:szCs w:val="24"/>
          </w:rPr>
          <w:t>术</w:t>
        </w:r>
        <w:r w:rsidRPr="00EF591C">
          <w:rPr>
            <w:rStyle w:val="aff"/>
            <w:rFonts w:hint="eastAsia"/>
            <w:noProof/>
            <w:color w:val="auto"/>
            <w:sz w:val="24"/>
            <w:szCs w:val="24"/>
          </w:rPr>
          <w:t xml:space="preserve"> </w:t>
        </w:r>
        <w:r w:rsidRPr="00EF591C">
          <w:rPr>
            <w:rStyle w:val="aff"/>
            <w:rFonts w:hint="eastAsia"/>
            <w:noProof/>
            <w:color w:val="auto"/>
            <w:sz w:val="24"/>
            <w:szCs w:val="24"/>
          </w:rPr>
          <w:t>语</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_Toc190092462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2</w:t>
        </w:r>
        <w:r w:rsidRPr="00EF591C">
          <w:rPr>
            <w:rFonts w:hint="eastAsia"/>
            <w:noProof/>
            <w:color w:val="auto"/>
            <w:sz w:val="24"/>
            <w:szCs w:val="24"/>
          </w:rPr>
          <w:fldChar w:fldCharType="end"/>
        </w:r>
      </w:hyperlink>
    </w:p>
    <w:p w14:paraId="5CD0A306" w14:textId="649184D8"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63" w:history="1">
        <w:r w:rsidRPr="00EF591C">
          <w:rPr>
            <w:rStyle w:val="aff"/>
            <w:rFonts w:hint="eastAsia"/>
            <w:noProof/>
            <w:color w:val="auto"/>
            <w:sz w:val="24"/>
            <w:szCs w:val="24"/>
          </w:rPr>
          <w:t xml:space="preserve">3 </w:t>
        </w:r>
        <w:r w:rsidRPr="00EF591C">
          <w:rPr>
            <w:rStyle w:val="aff"/>
            <w:rFonts w:hint="eastAsia"/>
            <w:noProof/>
            <w:color w:val="auto"/>
            <w:sz w:val="24"/>
            <w:szCs w:val="24"/>
          </w:rPr>
          <w:t>基本规定</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_Toc190092463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4</w:t>
        </w:r>
        <w:r w:rsidRPr="00EF591C">
          <w:rPr>
            <w:rFonts w:hint="eastAsia"/>
            <w:noProof/>
            <w:color w:val="auto"/>
            <w:sz w:val="24"/>
            <w:szCs w:val="24"/>
          </w:rPr>
          <w:fldChar w:fldCharType="end"/>
        </w:r>
      </w:hyperlink>
    </w:p>
    <w:p w14:paraId="4B0AF645" w14:textId="7A491FD5"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64" w:history="1">
        <w:r w:rsidRPr="00EF591C">
          <w:rPr>
            <w:rStyle w:val="aff"/>
            <w:rFonts w:cs="Times New Roman" w:hint="eastAsia"/>
            <w:noProof/>
            <w:color w:val="auto"/>
            <w:sz w:val="24"/>
            <w:szCs w:val="24"/>
          </w:rPr>
          <w:t xml:space="preserve">3.1 </w:t>
        </w:r>
        <w:r w:rsidRPr="00EF591C">
          <w:rPr>
            <w:rStyle w:val="aff"/>
            <w:rFonts w:cs="Times New Roman" w:hint="eastAsia"/>
            <w:noProof/>
            <w:color w:val="auto"/>
            <w:sz w:val="24"/>
            <w:szCs w:val="24"/>
          </w:rPr>
          <w:t>监测与评估的基本内容</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_Toc190092464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4</w:t>
        </w:r>
        <w:r w:rsidRPr="00EF591C">
          <w:rPr>
            <w:rFonts w:hint="eastAsia"/>
            <w:noProof/>
            <w:color w:val="auto"/>
            <w:sz w:val="24"/>
            <w:szCs w:val="24"/>
          </w:rPr>
          <w:fldChar w:fldCharType="end"/>
        </w:r>
      </w:hyperlink>
    </w:p>
    <w:p w14:paraId="7E968DC7" w14:textId="0C8F77C3"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65" w:history="1">
        <w:r w:rsidRPr="00EF591C">
          <w:rPr>
            <w:rStyle w:val="aff"/>
            <w:rFonts w:cs="Times New Roman" w:hint="eastAsia"/>
            <w:noProof/>
            <w:color w:val="auto"/>
            <w:sz w:val="24"/>
            <w:szCs w:val="24"/>
          </w:rPr>
          <w:t xml:space="preserve">3.2 </w:t>
        </w:r>
        <w:r w:rsidRPr="00EF591C">
          <w:rPr>
            <w:rStyle w:val="aff"/>
            <w:rFonts w:cs="Times New Roman" w:hint="eastAsia"/>
            <w:noProof/>
            <w:color w:val="auto"/>
            <w:sz w:val="24"/>
            <w:szCs w:val="24"/>
          </w:rPr>
          <w:t>监测与评估技术流程</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_Toc190092465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4</w:t>
        </w:r>
        <w:r w:rsidRPr="00EF591C">
          <w:rPr>
            <w:rFonts w:hint="eastAsia"/>
            <w:noProof/>
            <w:color w:val="auto"/>
            <w:sz w:val="24"/>
            <w:szCs w:val="24"/>
          </w:rPr>
          <w:fldChar w:fldCharType="end"/>
        </w:r>
      </w:hyperlink>
    </w:p>
    <w:p w14:paraId="70CA0DE4" w14:textId="79040F71"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66" w:history="1">
        <w:r w:rsidRPr="00EF591C">
          <w:rPr>
            <w:rStyle w:val="aff"/>
            <w:rFonts w:hint="eastAsia"/>
            <w:noProof/>
            <w:color w:val="auto"/>
            <w:sz w:val="24"/>
            <w:szCs w:val="24"/>
          </w:rPr>
          <w:t xml:space="preserve">4 </w:t>
        </w:r>
        <w:r w:rsidRPr="00EF591C">
          <w:rPr>
            <w:rStyle w:val="aff"/>
            <w:rFonts w:hint="eastAsia"/>
            <w:noProof/>
            <w:color w:val="auto"/>
            <w:sz w:val="24"/>
            <w:szCs w:val="24"/>
          </w:rPr>
          <w:t>温度场监测技术要求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_Toc190092466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6</w:t>
        </w:r>
        <w:r w:rsidRPr="00EF591C">
          <w:rPr>
            <w:rFonts w:hint="eastAsia"/>
            <w:noProof/>
            <w:color w:val="auto"/>
            <w:sz w:val="24"/>
            <w:szCs w:val="24"/>
          </w:rPr>
          <w:fldChar w:fldCharType="end"/>
        </w:r>
      </w:hyperlink>
    </w:p>
    <w:p w14:paraId="1283D4C0" w14:textId="203D6753"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67" w:history="1">
        <w:r w:rsidRPr="00EF591C">
          <w:rPr>
            <w:rStyle w:val="aff"/>
            <w:rFonts w:cs="Times New Roman" w:hint="eastAsia"/>
            <w:noProof/>
            <w:color w:val="auto"/>
            <w:sz w:val="24"/>
            <w:szCs w:val="24"/>
          </w:rPr>
          <w:t xml:space="preserve">4.1 </w:t>
        </w:r>
        <w:r w:rsidRPr="00EF591C">
          <w:rPr>
            <w:rStyle w:val="aff"/>
            <w:rFonts w:cs="Times New Roman" w:hint="eastAsia"/>
            <w:noProof/>
            <w:color w:val="auto"/>
            <w:sz w:val="24"/>
            <w:szCs w:val="24"/>
          </w:rPr>
          <w:t>基本要求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_Toc190092467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6</w:t>
        </w:r>
        <w:r w:rsidRPr="00EF591C">
          <w:rPr>
            <w:rFonts w:hint="eastAsia"/>
            <w:noProof/>
            <w:color w:val="auto"/>
            <w:sz w:val="24"/>
            <w:szCs w:val="24"/>
          </w:rPr>
          <w:fldChar w:fldCharType="end"/>
        </w:r>
      </w:hyperlink>
    </w:p>
    <w:p w14:paraId="66857309" w14:textId="5CC2D460"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68" w:history="1">
        <w:r w:rsidRPr="00EF591C">
          <w:rPr>
            <w:rStyle w:val="aff"/>
            <w:rFonts w:cs="Times New Roman" w:hint="eastAsia"/>
            <w:noProof/>
            <w:color w:val="auto"/>
            <w:sz w:val="24"/>
            <w:szCs w:val="24"/>
          </w:rPr>
          <w:t xml:space="preserve">4.2 </w:t>
        </w:r>
        <w:r w:rsidRPr="00EF591C">
          <w:rPr>
            <w:rStyle w:val="aff"/>
            <w:rFonts w:cs="Times New Roman" w:hint="eastAsia"/>
            <w:noProof/>
            <w:color w:val="auto"/>
            <w:sz w:val="24"/>
            <w:szCs w:val="24"/>
          </w:rPr>
          <w:t>直接接触测量技术要求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_Toc190092468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7</w:t>
        </w:r>
        <w:r w:rsidRPr="00EF591C">
          <w:rPr>
            <w:rFonts w:hint="eastAsia"/>
            <w:noProof/>
            <w:color w:val="auto"/>
            <w:sz w:val="24"/>
            <w:szCs w:val="24"/>
          </w:rPr>
          <w:fldChar w:fldCharType="end"/>
        </w:r>
      </w:hyperlink>
    </w:p>
    <w:p w14:paraId="289AFD55" w14:textId="3D419460"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69" w:history="1">
        <w:r w:rsidRPr="00EF591C">
          <w:rPr>
            <w:rStyle w:val="aff"/>
            <w:rFonts w:cs="Times New Roman" w:hint="eastAsia"/>
            <w:noProof/>
            <w:color w:val="auto"/>
            <w:sz w:val="24"/>
            <w:szCs w:val="24"/>
          </w:rPr>
          <w:t xml:space="preserve">4.3 </w:t>
        </w:r>
        <w:r w:rsidRPr="00EF591C">
          <w:rPr>
            <w:rStyle w:val="aff"/>
            <w:rFonts w:cs="Times New Roman" w:hint="eastAsia"/>
            <w:noProof/>
            <w:color w:val="auto"/>
            <w:sz w:val="24"/>
            <w:szCs w:val="24"/>
          </w:rPr>
          <w:t>航空红外遥感测量技术要求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_Toc190092469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9</w:t>
        </w:r>
        <w:r w:rsidRPr="00EF591C">
          <w:rPr>
            <w:rFonts w:hint="eastAsia"/>
            <w:noProof/>
            <w:color w:val="auto"/>
            <w:sz w:val="24"/>
            <w:szCs w:val="24"/>
          </w:rPr>
          <w:fldChar w:fldCharType="end"/>
        </w:r>
      </w:hyperlink>
    </w:p>
    <w:p w14:paraId="5CF57048" w14:textId="4BA13A58"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0" w:history="1">
        <w:r w:rsidRPr="00EF591C">
          <w:rPr>
            <w:rStyle w:val="aff"/>
            <w:rFonts w:cs="Times New Roman" w:hint="eastAsia"/>
            <w:noProof/>
            <w:color w:val="auto"/>
            <w:sz w:val="24"/>
            <w:szCs w:val="24"/>
          </w:rPr>
          <w:t xml:space="preserve">4.4 </w:t>
        </w:r>
        <w:r w:rsidRPr="00EF591C">
          <w:rPr>
            <w:rStyle w:val="aff"/>
            <w:rFonts w:cs="Times New Roman" w:hint="eastAsia"/>
            <w:noProof/>
            <w:color w:val="auto"/>
            <w:sz w:val="24"/>
            <w:szCs w:val="24"/>
          </w:rPr>
          <w:t>卫星红外遥感技术要求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_Toc190092470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10</w:t>
        </w:r>
        <w:r w:rsidRPr="00EF591C">
          <w:rPr>
            <w:rFonts w:hint="eastAsia"/>
            <w:noProof/>
            <w:color w:val="auto"/>
            <w:sz w:val="24"/>
            <w:szCs w:val="24"/>
          </w:rPr>
          <w:fldChar w:fldCharType="end"/>
        </w:r>
      </w:hyperlink>
    </w:p>
    <w:p w14:paraId="4EE16228" w14:textId="7E28277B"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1" w:history="1">
        <w:r w:rsidRPr="00EF591C">
          <w:rPr>
            <w:rStyle w:val="aff"/>
            <w:rFonts w:cs="Times New Roman" w:hint="eastAsia"/>
            <w:noProof/>
            <w:color w:val="auto"/>
            <w:sz w:val="24"/>
            <w:szCs w:val="24"/>
          </w:rPr>
          <w:t xml:space="preserve">4.5 </w:t>
        </w:r>
        <w:r w:rsidRPr="00EF591C">
          <w:rPr>
            <w:rStyle w:val="aff"/>
            <w:rFonts w:cs="Times New Roman" w:hint="eastAsia"/>
            <w:noProof/>
            <w:color w:val="auto"/>
            <w:sz w:val="24"/>
            <w:szCs w:val="24"/>
          </w:rPr>
          <w:t>温度场监测成果综合分析</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_Toc190092471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11</w:t>
        </w:r>
        <w:r w:rsidRPr="00EF591C">
          <w:rPr>
            <w:rFonts w:hint="eastAsia"/>
            <w:noProof/>
            <w:color w:val="auto"/>
            <w:sz w:val="24"/>
            <w:szCs w:val="24"/>
          </w:rPr>
          <w:fldChar w:fldCharType="end"/>
        </w:r>
      </w:hyperlink>
    </w:p>
    <w:p w14:paraId="377F76DE" w14:textId="3AD72C45"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72" w:history="1">
        <w:r w:rsidRPr="00EF591C">
          <w:rPr>
            <w:rStyle w:val="aff"/>
            <w:rFonts w:hint="eastAsia"/>
            <w:noProof/>
            <w:color w:val="auto"/>
            <w:sz w:val="24"/>
            <w:szCs w:val="24"/>
          </w:rPr>
          <w:t xml:space="preserve">5 </w:t>
        </w:r>
        <w:r w:rsidRPr="00EF591C">
          <w:rPr>
            <w:rStyle w:val="aff"/>
            <w:rFonts w:hint="eastAsia"/>
            <w:noProof/>
            <w:color w:val="auto"/>
            <w:sz w:val="24"/>
            <w:szCs w:val="24"/>
          </w:rPr>
          <w:t>温排水影响评估技术要求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_Toc190092472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12</w:t>
        </w:r>
        <w:r w:rsidRPr="00EF591C">
          <w:rPr>
            <w:rFonts w:hint="eastAsia"/>
            <w:noProof/>
            <w:color w:val="auto"/>
            <w:sz w:val="24"/>
            <w:szCs w:val="24"/>
          </w:rPr>
          <w:fldChar w:fldCharType="end"/>
        </w:r>
      </w:hyperlink>
    </w:p>
    <w:p w14:paraId="2FFFF06D" w14:textId="5BDA5520"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3" w:history="1">
        <w:r w:rsidRPr="00EF591C">
          <w:rPr>
            <w:rStyle w:val="aff"/>
            <w:rFonts w:cs="Times New Roman" w:hint="eastAsia"/>
            <w:noProof/>
            <w:color w:val="auto"/>
            <w:sz w:val="24"/>
            <w:szCs w:val="24"/>
          </w:rPr>
          <w:t xml:space="preserve">5.1 </w:t>
        </w:r>
        <w:r w:rsidRPr="00EF591C">
          <w:rPr>
            <w:rStyle w:val="aff"/>
            <w:rFonts w:cs="Times New Roman" w:hint="eastAsia"/>
            <w:noProof/>
            <w:color w:val="auto"/>
            <w:sz w:val="24"/>
            <w:szCs w:val="24"/>
          </w:rPr>
          <w:t>基本要求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_Toc190092473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12</w:t>
        </w:r>
        <w:r w:rsidRPr="00EF591C">
          <w:rPr>
            <w:rFonts w:hint="eastAsia"/>
            <w:noProof/>
            <w:color w:val="auto"/>
            <w:sz w:val="24"/>
            <w:szCs w:val="24"/>
          </w:rPr>
          <w:fldChar w:fldCharType="end"/>
        </w:r>
      </w:hyperlink>
    </w:p>
    <w:p w14:paraId="08B74DE8" w14:textId="2B891CE2"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4" w:history="1">
        <w:r w:rsidRPr="00EF591C">
          <w:rPr>
            <w:rStyle w:val="aff"/>
            <w:rFonts w:cs="Times New Roman" w:hint="eastAsia"/>
            <w:noProof/>
            <w:color w:val="auto"/>
            <w:sz w:val="24"/>
            <w:szCs w:val="24"/>
          </w:rPr>
          <w:t xml:space="preserve">5.2 </w:t>
        </w:r>
        <w:r w:rsidRPr="00EF591C">
          <w:rPr>
            <w:rStyle w:val="aff"/>
            <w:rFonts w:cs="Times New Roman" w:hint="eastAsia"/>
            <w:noProof/>
            <w:color w:val="auto"/>
            <w:sz w:val="24"/>
            <w:szCs w:val="24"/>
          </w:rPr>
          <w:t>本底水温确定技术要求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_Toc190092474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13</w:t>
        </w:r>
        <w:r w:rsidRPr="00EF591C">
          <w:rPr>
            <w:rFonts w:hint="eastAsia"/>
            <w:noProof/>
            <w:color w:val="auto"/>
            <w:sz w:val="24"/>
            <w:szCs w:val="24"/>
          </w:rPr>
          <w:fldChar w:fldCharType="end"/>
        </w:r>
      </w:hyperlink>
    </w:p>
    <w:p w14:paraId="7B347B9E" w14:textId="125860A3"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5" w:history="1">
        <w:r w:rsidRPr="00EF591C">
          <w:rPr>
            <w:rStyle w:val="aff"/>
            <w:rFonts w:cs="Times New Roman" w:hint="eastAsia"/>
            <w:noProof/>
            <w:color w:val="auto"/>
            <w:sz w:val="24"/>
            <w:szCs w:val="24"/>
          </w:rPr>
          <w:t xml:space="preserve">5.3 </w:t>
        </w:r>
        <w:r w:rsidRPr="00EF591C">
          <w:rPr>
            <w:rStyle w:val="aff"/>
            <w:rFonts w:cs="Times New Roman" w:hint="eastAsia"/>
            <w:noProof/>
            <w:color w:val="auto"/>
            <w:sz w:val="24"/>
            <w:szCs w:val="24"/>
          </w:rPr>
          <w:t>评估模型技术要求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_Toc190092475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13</w:t>
        </w:r>
        <w:r w:rsidRPr="00EF591C">
          <w:rPr>
            <w:rFonts w:hint="eastAsia"/>
            <w:noProof/>
            <w:color w:val="auto"/>
            <w:sz w:val="24"/>
            <w:szCs w:val="24"/>
          </w:rPr>
          <w:fldChar w:fldCharType="end"/>
        </w:r>
      </w:hyperlink>
    </w:p>
    <w:p w14:paraId="27776166" w14:textId="614CF20B"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6" w:history="1">
        <w:r w:rsidRPr="00EF591C">
          <w:rPr>
            <w:rStyle w:val="aff"/>
            <w:rFonts w:cs="Times New Roman" w:hint="eastAsia"/>
            <w:noProof/>
            <w:color w:val="auto"/>
            <w:sz w:val="24"/>
            <w:szCs w:val="24"/>
          </w:rPr>
          <w:t xml:space="preserve">5.4 </w:t>
        </w:r>
        <w:r w:rsidRPr="00EF591C">
          <w:rPr>
            <w:rStyle w:val="aff"/>
            <w:rFonts w:cs="Times New Roman" w:hint="eastAsia"/>
            <w:noProof/>
            <w:color w:val="auto"/>
            <w:sz w:val="24"/>
            <w:szCs w:val="24"/>
          </w:rPr>
          <w:t>温升场确定技术要求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_Toc190092476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15</w:t>
        </w:r>
        <w:r w:rsidRPr="00EF591C">
          <w:rPr>
            <w:rFonts w:hint="eastAsia"/>
            <w:noProof/>
            <w:color w:val="auto"/>
            <w:sz w:val="24"/>
            <w:szCs w:val="24"/>
          </w:rPr>
          <w:fldChar w:fldCharType="end"/>
        </w:r>
      </w:hyperlink>
    </w:p>
    <w:p w14:paraId="29E0496B" w14:textId="5E220E9F"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7" w:history="1">
        <w:r w:rsidRPr="00EF591C">
          <w:rPr>
            <w:rStyle w:val="aff"/>
            <w:rFonts w:cs="Times New Roman" w:hint="eastAsia"/>
            <w:noProof/>
            <w:color w:val="auto"/>
            <w:sz w:val="24"/>
            <w:szCs w:val="24"/>
          </w:rPr>
          <w:t xml:space="preserve">5.5 </w:t>
        </w:r>
        <w:r w:rsidRPr="00EF591C">
          <w:rPr>
            <w:rStyle w:val="aff"/>
            <w:rFonts w:cs="Times New Roman" w:hint="eastAsia"/>
            <w:noProof/>
            <w:color w:val="auto"/>
            <w:sz w:val="24"/>
            <w:szCs w:val="24"/>
          </w:rPr>
          <w:t>评估内容、评估方法技术要求</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_Toc190092477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16</w:t>
        </w:r>
        <w:r w:rsidRPr="00EF591C">
          <w:rPr>
            <w:rFonts w:hint="eastAsia"/>
            <w:noProof/>
            <w:color w:val="auto"/>
            <w:sz w:val="24"/>
            <w:szCs w:val="24"/>
          </w:rPr>
          <w:fldChar w:fldCharType="end"/>
        </w:r>
      </w:hyperlink>
    </w:p>
    <w:p w14:paraId="1C6D4CAA" w14:textId="498B5745"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78" w:history="1">
        <w:r w:rsidRPr="00EF591C">
          <w:rPr>
            <w:rStyle w:val="aff"/>
            <w:rFonts w:hint="eastAsia"/>
            <w:noProof/>
            <w:color w:val="auto"/>
            <w:sz w:val="24"/>
            <w:szCs w:val="24"/>
          </w:rPr>
          <w:t>6</w:t>
        </w:r>
        <w:r w:rsidRPr="00EF591C">
          <w:rPr>
            <w:rStyle w:val="aff"/>
            <w:rFonts w:hint="eastAsia"/>
            <w:noProof/>
            <w:color w:val="auto"/>
            <w:sz w:val="24"/>
            <w:szCs w:val="24"/>
          </w:rPr>
          <w:t>、监测与评估成果</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_Toc190092478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17</w:t>
        </w:r>
        <w:r w:rsidRPr="00EF591C">
          <w:rPr>
            <w:rFonts w:hint="eastAsia"/>
            <w:noProof/>
            <w:color w:val="auto"/>
            <w:sz w:val="24"/>
            <w:szCs w:val="24"/>
          </w:rPr>
          <w:fldChar w:fldCharType="end"/>
        </w:r>
      </w:hyperlink>
    </w:p>
    <w:p w14:paraId="2822D17A" w14:textId="75C47808"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79" w:history="1">
        <w:r w:rsidRPr="00EF591C">
          <w:rPr>
            <w:rStyle w:val="aff"/>
            <w:rFonts w:cs="Times New Roman" w:hint="eastAsia"/>
            <w:noProof/>
            <w:color w:val="auto"/>
            <w:sz w:val="24"/>
            <w:szCs w:val="24"/>
          </w:rPr>
          <w:t xml:space="preserve">6.1 </w:t>
        </w:r>
        <w:r w:rsidRPr="00EF591C">
          <w:rPr>
            <w:rStyle w:val="aff"/>
            <w:rFonts w:cs="Times New Roman" w:hint="eastAsia"/>
            <w:noProof/>
            <w:color w:val="auto"/>
            <w:sz w:val="24"/>
            <w:szCs w:val="24"/>
          </w:rPr>
          <w:t>温度场监测成果</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_Toc190092479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17</w:t>
        </w:r>
        <w:r w:rsidRPr="00EF591C">
          <w:rPr>
            <w:rFonts w:hint="eastAsia"/>
            <w:noProof/>
            <w:color w:val="auto"/>
            <w:sz w:val="24"/>
            <w:szCs w:val="24"/>
          </w:rPr>
          <w:fldChar w:fldCharType="end"/>
        </w:r>
      </w:hyperlink>
    </w:p>
    <w:p w14:paraId="5ACB063E" w14:textId="635A23DB"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80" w:history="1">
        <w:r w:rsidRPr="00EF591C">
          <w:rPr>
            <w:rStyle w:val="aff"/>
            <w:rFonts w:cs="Times New Roman" w:hint="eastAsia"/>
            <w:noProof/>
            <w:color w:val="auto"/>
            <w:sz w:val="24"/>
            <w:szCs w:val="24"/>
          </w:rPr>
          <w:t xml:space="preserve">6.2 </w:t>
        </w:r>
        <w:r w:rsidRPr="00EF591C">
          <w:rPr>
            <w:rStyle w:val="aff"/>
            <w:rFonts w:cs="Times New Roman" w:hint="eastAsia"/>
            <w:noProof/>
            <w:color w:val="auto"/>
            <w:sz w:val="24"/>
            <w:szCs w:val="24"/>
          </w:rPr>
          <w:t>温排水影响评估成果</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_Toc190092480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17</w:t>
        </w:r>
        <w:r w:rsidRPr="00EF591C">
          <w:rPr>
            <w:rFonts w:hint="eastAsia"/>
            <w:noProof/>
            <w:color w:val="auto"/>
            <w:sz w:val="24"/>
            <w:szCs w:val="24"/>
          </w:rPr>
          <w:fldChar w:fldCharType="end"/>
        </w:r>
      </w:hyperlink>
    </w:p>
    <w:p w14:paraId="39BB58F5" w14:textId="5ACC0ED2"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81" w:history="1">
        <w:r w:rsidRPr="00EF591C">
          <w:rPr>
            <w:rStyle w:val="aff"/>
            <w:rFonts w:hint="eastAsia"/>
            <w:noProof/>
            <w:color w:val="auto"/>
            <w:sz w:val="24"/>
            <w:szCs w:val="24"/>
          </w:rPr>
          <w:t>7</w:t>
        </w:r>
        <w:r w:rsidRPr="00EF591C">
          <w:rPr>
            <w:rStyle w:val="aff"/>
            <w:rFonts w:hint="eastAsia"/>
            <w:noProof/>
            <w:color w:val="auto"/>
            <w:sz w:val="24"/>
            <w:szCs w:val="24"/>
          </w:rPr>
          <w:t>、质量控制</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_Toc190092481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19</w:t>
        </w:r>
        <w:r w:rsidRPr="00EF591C">
          <w:rPr>
            <w:rFonts w:hint="eastAsia"/>
            <w:noProof/>
            <w:color w:val="auto"/>
            <w:sz w:val="24"/>
            <w:szCs w:val="24"/>
          </w:rPr>
          <w:fldChar w:fldCharType="end"/>
        </w:r>
      </w:hyperlink>
    </w:p>
    <w:p w14:paraId="63508013" w14:textId="31144C61"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82" w:history="1">
        <w:r w:rsidRPr="00EF591C">
          <w:rPr>
            <w:rStyle w:val="aff"/>
            <w:rFonts w:cs="Times New Roman" w:hint="eastAsia"/>
            <w:noProof/>
            <w:color w:val="auto"/>
            <w:sz w:val="24"/>
            <w:szCs w:val="24"/>
          </w:rPr>
          <w:t xml:space="preserve">7.1  </w:t>
        </w:r>
        <w:r w:rsidRPr="00EF591C">
          <w:rPr>
            <w:rStyle w:val="aff"/>
            <w:rFonts w:cs="Times New Roman" w:hint="eastAsia"/>
            <w:noProof/>
            <w:color w:val="auto"/>
            <w:sz w:val="24"/>
            <w:szCs w:val="24"/>
          </w:rPr>
          <w:t>工作大纲与质量保证大纲</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_Toc190092482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19</w:t>
        </w:r>
        <w:r w:rsidRPr="00EF591C">
          <w:rPr>
            <w:rFonts w:hint="eastAsia"/>
            <w:noProof/>
            <w:color w:val="auto"/>
            <w:sz w:val="24"/>
            <w:szCs w:val="24"/>
          </w:rPr>
          <w:fldChar w:fldCharType="end"/>
        </w:r>
      </w:hyperlink>
    </w:p>
    <w:p w14:paraId="224E4746" w14:textId="616C355C"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83" w:history="1">
        <w:r w:rsidRPr="00EF591C">
          <w:rPr>
            <w:rStyle w:val="aff"/>
            <w:rFonts w:cs="Times New Roman" w:hint="eastAsia"/>
            <w:noProof/>
            <w:color w:val="auto"/>
            <w:sz w:val="24"/>
            <w:szCs w:val="24"/>
          </w:rPr>
          <w:t xml:space="preserve">7.2  </w:t>
        </w:r>
        <w:r w:rsidRPr="00EF591C">
          <w:rPr>
            <w:rStyle w:val="aff"/>
            <w:rFonts w:cs="Times New Roman" w:hint="eastAsia"/>
            <w:noProof/>
            <w:color w:val="auto"/>
            <w:sz w:val="24"/>
            <w:szCs w:val="24"/>
          </w:rPr>
          <w:t>数据记录及整理</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_Toc190092483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19</w:t>
        </w:r>
        <w:r w:rsidRPr="00EF591C">
          <w:rPr>
            <w:rFonts w:hint="eastAsia"/>
            <w:noProof/>
            <w:color w:val="auto"/>
            <w:sz w:val="24"/>
            <w:szCs w:val="24"/>
          </w:rPr>
          <w:fldChar w:fldCharType="end"/>
        </w:r>
      </w:hyperlink>
    </w:p>
    <w:p w14:paraId="30111143" w14:textId="65F5A611" w:rsidR="00B85441" w:rsidRPr="00EF591C" w:rsidRDefault="00B85441" w:rsidP="00B00740">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84" w:history="1">
        <w:r w:rsidRPr="00EF591C">
          <w:rPr>
            <w:rStyle w:val="aff"/>
            <w:rFonts w:cs="Times New Roman" w:hint="eastAsia"/>
            <w:noProof/>
            <w:color w:val="auto"/>
            <w:sz w:val="24"/>
            <w:szCs w:val="24"/>
          </w:rPr>
          <w:t xml:space="preserve">7.3  </w:t>
        </w:r>
        <w:r w:rsidRPr="00EF591C">
          <w:rPr>
            <w:rStyle w:val="aff"/>
            <w:rFonts w:cs="Times New Roman" w:hint="eastAsia"/>
            <w:noProof/>
            <w:color w:val="auto"/>
            <w:sz w:val="24"/>
            <w:szCs w:val="24"/>
          </w:rPr>
          <w:t>报告编写及提交</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_Toc190092484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20</w:t>
        </w:r>
        <w:r w:rsidRPr="00EF591C">
          <w:rPr>
            <w:rFonts w:hint="eastAsia"/>
            <w:noProof/>
            <w:color w:val="auto"/>
            <w:sz w:val="24"/>
            <w:szCs w:val="24"/>
          </w:rPr>
          <w:fldChar w:fldCharType="end"/>
        </w:r>
      </w:hyperlink>
    </w:p>
    <w:p w14:paraId="19D00019" w14:textId="1283BF63"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85" w:history="1">
        <w:r w:rsidRPr="00EF591C">
          <w:rPr>
            <w:rStyle w:val="aff"/>
            <w:rFonts w:hint="eastAsia"/>
            <w:noProof/>
            <w:color w:val="auto"/>
            <w:sz w:val="24"/>
            <w:szCs w:val="24"/>
          </w:rPr>
          <w:t>本规程用词说明</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_Toc190092485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21</w:t>
        </w:r>
        <w:r w:rsidRPr="00EF591C">
          <w:rPr>
            <w:rFonts w:hint="eastAsia"/>
            <w:noProof/>
            <w:color w:val="auto"/>
            <w:sz w:val="24"/>
            <w:szCs w:val="24"/>
          </w:rPr>
          <w:fldChar w:fldCharType="end"/>
        </w:r>
      </w:hyperlink>
    </w:p>
    <w:p w14:paraId="5BA080DE" w14:textId="3163A8A1" w:rsidR="00B85441" w:rsidRPr="00EF591C" w:rsidRDefault="00B85441" w:rsidP="00B00740">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86" w:history="1">
        <w:r w:rsidRPr="00EF591C">
          <w:rPr>
            <w:rStyle w:val="aff"/>
            <w:rFonts w:hint="eastAsia"/>
            <w:noProof/>
            <w:color w:val="auto"/>
            <w:sz w:val="24"/>
            <w:szCs w:val="24"/>
          </w:rPr>
          <w:t>引用标准名录</w:t>
        </w:r>
        <w:r w:rsidRPr="00EF591C">
          <w:rPr>
            <w:rFonts w:hint="eastAsia"/>
            <w:noProof/>
            <w:color w:val="auto"/>
            <w:sz w:val="24"/>
            <w:szCs w:val="24"/>
          </w:rPr>
          <w:tab/>
        </w:r>
        <w:r w:rsidRPr="00EF591C">
          <w:rPr>
            <w:rFonts w:hint="eastAsia"/>
            <w:noProof/>
            <w:color w:val="auto"/>
            <w:sz w:val="24"/>
            <w:szCs w:val="24"/>
          </w:rPr>
          <w:fldChar w:fldCharType="begin"/>
        </w:r>
        <w:r w:rsidRPr="00EF591C">
          <w:rPr>
            <w:rFonts w:hint="eastAsia"/>
            <w:noProof/>
            <w:color w:val="auto"/>
            <w:sz w:val="24"/>
            <w:szCs w:val="24"/>
          </w:rPr>
          <w:instrText xml:space="preserve"> </w:instrText>
        </w:r>
        <w:r w:rsidRPr="00EF591C">
          <w:rPr>
            <w:noProof/>
            <w:color w:val="auto"/>
            <w:sz w:val="24"/>
            <w:szCs w:val="24"/>
          </w:rPr>
          <w:instrText>PAGEREF _Toc190092486 \h</w:instrText>
        </w:r>
        <w:r w:rsidRPr="00EF591C">
          <w:rPr>
            <w:rFonts w:hint="eastAsia"/>
            <w:noProof/>
            <w:color w:val="auto"/>
            <w:sz w:val="24"/>
            <w:szCs w:val="24"/>
          </w:rPr>
          <w:instrText xml:space="preserve"> </w:instrText>
        </w:r>
        <w:r w:rsidRPr="00EF591C">
          <w:rPr>
            <w:rFonts w:hint="eastAsia"/>
            <w:noProof/>
            <w:color w:val="auto"/>
            <w:sz w:val="24"/>
            <w:szCs w:val="24"/>
          </w:rPr>
        </w:r>
        <w:r w:rsidRPr="00EF591C">
          <w:rPr>
            <w:rFonts w:hint="eastAsia"/>
            <w:noProof/>
            <w:color w:val="auto"/>
            <w:sz w:val="24"/>
            <w:szCs w:val="24"/>
          </w:rPr>
          <w:fldChar w:fldCharType="separate"/>
        </w:r>
        <w:r w:rsidR="006651A1">
          <w:rPr>
            <w:noProof/>
            <w:color w:val="auto"/>
            <w:sz w:val="24"/>
            <w:szCs w:val="24"/>
          </w:rPr>
          <w:t>22</w:t>
        </w:r>
        <w:r w:rsidRPr="00EF591C">
          <w:rPr>
            <w:rFonts w:hint="eastAsia"/>
            <w:noProof/>
            <w:color w:val="auto"/>
            <w:sz w:val="24"/>
            <w:szCs w:val="24"/>
          </w:rPr>
          <w:fldChar w:fldCharType="end"/>
        </w:r>
      </w:hyperlink>
    </w:p>
    <w:p w14:paraId="377CB0EC" w14:textId="745FDFEB" w:rsidR="00B85441" w:rsidRPr="00EF591C" w:rsidRDefault="00B85441" w:rsidP="00B00740">
      <w:pPr>
        <w:pStyle w:val="TOC1"/>
        <w:tabs>
          <w:tab w:val="right" w:leader="dot" w:pos="8296"/>
        </w:tabs>
        <w:spacing w:before="0" w:after="0" w:line="300" w:lineRule="auto"/>
        <w:rPr>
          <w:rStyle w:val="aff"/>
          <w:noProof/>
          <w:color w:val="auto"/>
          <w:sz w:val="24"/>
          <w:szCs w:val="24"/>
        </w:rPr>
      </w:pPr>
      <w:hyperlink w:anchor="_Toc190092487" w:history="1">
        <w:r w:rsidRPr="00EF591C">
          <w:rPr>
            <w:rStyle w:val="aff"/>
            <w:rFonts w:hint="eastAsia"/>
            <w:noProof/>
            <w:color w:val="auto"/>
            <w:sz w:val="24"/>
            <w:szCs w:val="24"/>
          </w:rPr>
          <w:t>条文说明</w:t>
        </w:r>
        <w:r w:rsidRPr="00EF591C">
          <w:rPr>
            <w:rStyle w:val="aff"/>
            <w:rFonts w:hint="eastAsia"/>
            <w:noProof/>
            <w:color w:val="auto"/>
            <w:sz w:val="24"/>
            <w:szCs w:val="24"/>
          </w:rPr>
          <w:tab/>
        </w:r>
        <w:r w:rsidRPr="00EF591C">
          <w:rPr>
            <w:rStyle w:val="aff"/>
            <w:rFonts w:hint="eastAsia"/>
            <w:noProof/>
            <w:color w:val="auto"/>
            <w:sz w:val="24"/>
            <w:szCs w:val="24"/>
          </w:rPr>
          <w:fldChar w:fldCharType="begin"/>
        </w:r>
        <w:r w:rsidRPr="00EF591C">
          <w:rPr>
            <w:rStyle w:val="aff"/>
            <w:rFonts w:hint="eastAsia"/>
            <w:noProof/>
            <w:color w:val="auto"/>
            <w:sz w:val="24"/>
            <w:szCs w:val="24"/>
          </w:rPr>
          <w:instrText xml:space="preserve"> </w:instrText>
        </w:r>
        <w:r w:rsidRPr="00EF591C">
          <w:rPr>
            <w:rStyle w:val="aff"/>
            <w:noProof/>
            <w:color w:val="auto"/>
            <w:sz w:val="24"/>
            <w:szCs w:val="24"/>
          </w:rPr>
          <w:instrText>PAGEREF _Toc190092487 \h</w:instrText>
        </w:r>
        <w:r w:rsidRPr="00EF591C">
          <w:rPr>
            <w:rStyle w:val="aff"/>
            <w:rFonts w:hint="eastAsia"/>
            <w:noProof/>
            <w:color w:val="auto"/>
            <w:sz w:val="24"/>
            <w:szCs w:val="24"/>
          </w:rPr>
          <w:instrText xml:space="preserve"> </w:instrText>
        </w:r>
        <w:r w:rsidRPr="00EF591C">
          <w:rPr>
            <w:rStyle w:val="aff"/>
            <w:rFonts w:hint="eastAsia"/>
            <w:noProof/>
            <w:color w:val="auto"/>
            <w:sz w:val="24"/>
            <w:szCs w:val="24"/>
          </w:rPr>
        </w:r>
        <w:r w:rsidRPr="00EF591C">
          <w:rPr>
            <w:rStyle w:val="aff"/>
            <w:rFonts w:hint="eastAsia"/>
            <w:noProof/>
            <w:color w:val="auto"/>
            <w:sz w:val="24"/>
            <w:szCs w:val="24"/>
          </w:rPr>
          <w:fldChar w:fldCharType="separate"/>
        </w:r>
        <w:r w:rsidR="006651A1">
          <w:rPr>
            <w:rStyle w:val="aff"/>
            <w:noProof/>
            <w:color w:val="auto"/>
            <w:sz w:val="24"/>
            <w:szCs w:val="24"/>
          </w:rPr>
          <w:t>23</w:t>
        </w:r>
        <w:r w:rsidRPr="00EF591C">
          <w:rPr>
            <w:rStyle w:val="aff"/>
            <w:rFonts w:hint="eastAsia"/>
            <w:noProof/>
            <w:color w:val="auto"/>
            <w:sz w:val="24"/>
            <w:szCs w:val="24"/>
          </w:rPr>
          <w:fldChar w:fldCharType="end"/>
        </w:r>
      </w:hyperlink>
    </w:p>
    <w:p w14:paraId="37693EB3" w14:textId="04A715E3" w:rsidR="006651A1" w:rsidRDefault="00BD77FB" w:rsidP="00B00740">
      <w:pPr>
        <w:spacing w:line="300" w:lineRule="auto"/>
        <w:ind w:firstLineChars="200" w:firstLine="473"/>
        <w:rPr>
          <w:rFonts w:eastAsiaTheme="minorEastAsia"/>
          <w:bCs/>
          <w:caps/>
          <w:color w:val="auto"/>
          <w:spacing w:val="2"/>
          <w:w w:val="99"/>
          <w:position w:val="1"/>
          <w:sz w:val="24"/>
          <w:szCs w:val="24"/>
        </w:rPr>
      </w:pPr>
      <w:r w:rsidRPr="00EF591C">
        <w:rPr>
          <w:rFonts w:eastAsiaTheme="minorEastAsia"/>
          <w:bCs/>
          <w:caps/>
          <w:color w:val="auto"/>
          <w:spacing w:val="2"/>
          <w:w w:val="99"/>
          <w:position w:val="1"/>
          <w:sz w:val="24"/>
          <w:szCs w:val="24"/>
        </w:rPr>
        <w:fldChar w:fldCharType="end"/>
      </w:r>
    </w:p>
    <w:p w14:paraId="18FF4CE1" w14:textId="77777777" w:rsidR="006651A1" w:rsidRDefault="006651A1" w:rsidP="006651A1">
      <w:pPr>
        <w:pStyle w:val="a0"/>
        <w:rPr>
          <w:rFonts w:hint="eastAsia"/>
          <w:w w:val="99"/>
        </w:rPr>
      </w:pPr>
      <w:r>
        <w:rPr>
          <w:w w:val="99"/>
        </w:rPr>
        <w:br w:type="page"/>
      </w:r>
    </w:p>
    <w:bookmarkStart w:id="5" w:name="_Toc7837" w:displacedByCustomXml="next"/>
    <w:bookmarkStart w:id="6" w:name="_Toc6165" w:displacedByCustomXml="next"/>
    <w:sdt>
      <w:sdtPr>
        <w:rPr>
          <w:rFonts w:ascii="Times New Roman" w:eastAsia="宋体" w:hAnsi="Times New Roman"/>
          <w:b w:val="0"/>
          <w:bCs w:val="0"/>
          <w:color w:val="auto"/>
          <w:kern w:val="0"/>
          <w:sz w:val="21"/>
          <w:szCs w:val="21"/>
          <w:lang w:val="en-US"/>
        </w:rPr>
        <w:id w:val="-469208156"/>
        <w:docPartObj>
          <w:docPartGallery w:val="Table of Contents"/>
          <w:docPartUnique/>
        </w:docPartObj>
      </w:sdtPr>
      <w:sdtContent>
        <w:p w14:paraId="2390342F" w14:textId="77777777" w:rsidR="006651A1" w:rsidRDefault="006651A1" w:rsidP="006651A1">
          <w:pPr>
            <w:pStyle w:val="11"/>
            <w:spacing w:beforeLines="300" w:before="936"/>
            <w:rPr>
              <w:rFonts w:ascii="Times New Roman" w:eastAsia="黑体" w:hAnsi="Times New Roman"/>
              <w:color w:val="auto"/>
              <w:sz w:val="32"/>
              <w:szCs w:val="32"/>
              <w:lang w:val="en-US"/>
            </w:rPr>
          </w:pPr>
          <w:r>
            <w:rPr>
              <w:rFonts w:ascii="Times New Roman" w:eastAsia="黑体" w:hAnsi="Times New Roman"/>
              <w:color w:val="auto"/>
              <w:sz w:val="32"/>
              <w:szCs w:val="32"/>
              <w:lang w:val="en-US"/>
            </w:rPr>
            <w:t>Contents</w:t>
          </w:r>
          <w:bookmarkEnd w:id="6"/>
          <w:bookmarkEnd w:id="5"/>
        </w:p>
        <w:p w14:paraId="6E2EAEE9" w14:textId="77777777" w:rsidR="006651A1" w:rsidRPr="000702FB" w:rsidRDefault="006651A1" w:rsidP="00A0048C">
          <w:pPr>
            <w:pStyle w:val="TOC1"/>
            <w:tabs>
              <w:tab w:val="right" w:leader="dot" w:pos="8296"/>
            </w:tabs>
            <w:spacing w:before="0" w:after="0" w:line="300" w:lineRule="auto"/>
            <w:rPr>
              <w:rFonts w:eastAsiaTheme="minorEastAsia" w:cs="Times New Roman"/>
              <w:b w:val="0"/>
              <w:bCs w:val="0"/>
              <w:caps w:val="0"/>
              <w:color w:val="auto"/>
              <w:kern w:val="2"/>
              <w:sz w:val="21"/>
              <w:szCs w:val="21"/>
            </w:rPr>
          </w:pPr>
          <w:r w:rsidRPr="000702FB">
            <w:rPr>
              <w:rFonts w:cs="Times New Roman"/>
              <w:b w:val="0"/>
              <w:bCs w:val="0"/>
              <w:color w:val="auto"/>
              <w:sz w:val="21"/>
              <w:szCs w:val="21"/>
              <w:lang w:val="zh-CN"/>
            </w:rPr>
            <w:fldChar w:fldCharType="begin"/>
          </w:r>
          <w:r w:rsidRPr="000702FB">
            <w:rPr>
              <w:rFonts w:cs="Times New Roman"/>
              <w:b w:val="0"/>
              <w:bCs w:val="0"/>
              <w:color w:val="auto"/>
              <w:sz w:val="21"/>
              <w:szCs w:val="21"/>
              <w:lang w:val="zh-CN"/>
            </w:rPr>
            <w:instrText xml:space="preserve"> TOC \o "1-3" \h \z \u </w:instrText>
          </w:r>
          <w:r w:rsidRPr="000702FB">
            <w:rPr>
              <w:rFonts w:cs="Times New Roman"/>
              <w:b w:val="0"/>
              <w:bCs w:val="0"/>
              <w:color w:val="auto"/>
              <w:sz w:val="21"/>
              <w:szCs w:val="21"/>
              <w:lang w:val="zh-CN"/>
            </w:rPr>
            <w:fldChar w:fldCharType="separate"/>
          </w:r>
        </w:p>
        <w:p w14:paraId="0FF9178F" w14:textId="77777777" w:rsidR="006651A1" w:rsidRPr="000702FB" w:rsidRDefault="006651A1" w:rsidP="00A0048C">
          <w:pPr>
            <w:pStyle w:val="TOC1"/>
            <w:tabs>
              <w:tab w:val="right" w:leader="dot" w:pos="8296"/>
            </w:tabs>
            <w:spacing w:before="0" w:after="0" w:line="300" w:lineRule="auto"/>
            <w:rPr>
              <w:rStyle w:val="aff"/>
              <w:rFonts w:cs="Times New Roman"/>
              <w:caps w:val="0"/>
              <w:color w:val="auto"/>
              <w:sz w:val="21"/>
              <w:szCs w:val="21"/>
            </w:rPr>
          </w:pPr>
          <w:hyperlink w:anchor="_Toc96091771" w:history="1">
            <w:r w:rsidRPr="000702FB">
              <w:rPr>
                <w:rStyle w:val="aff"/>
                <w:rFonts w:cs="Times New Roman"/>
                <w:caps w:val="0"/>
                <w:color w:val="auto"/>
                <w:sz w:val="21"/>
                <w:szCs w:val="21"/>
              </w:rPr>
              <w:t>1  General provisions</w:t>
            </w:r>
            <w:r w:rsidRPr="000702FB">
              <w:rPr>
                <w:rStyle w:val="aff"/>
                <w:rFonts w:cs="Times New Roman"/>
                <w:caps w:val="0"/>
                <w:color w:val="auto"/>
                <w:sz w:val="21"/>
                <w:szCs w:val="21"/>
              </w:rPr>
              <w:tab/>
              <w:t>1</w:t>
            </w:r>
          </w:hyperlink>
        </w:p>
        <w:p w14:paraId="6209869D" w14:textId="77777777" w:rsidR="006651A1" w:rsidRPr="000702FB" w:rsidRDefault="006651A1" w:rsidP="00A0048C">
          <w:pPr>
            <w:pStyle w:val="TOC1"/>
            <w:tabs>
              <w:tab w:val="right" w:leader="dot" w:pos="8296"/>
            </w:tabs>
            <w:spacing w:before="0" w:after="0" w:line="300" w:lineRule="auto"/>
            <w:rPr>
              <w:rStyle w:val="aff"/>
              <w:rFonts w:cs="Times New Roman"/>
              <w:caps w:val="0"/>
              <w:color w:val="auto"/>
              <w:sz w:val="21"/>
              <w:szCs w:val="21"/>
            </w:rPr>
          </w:pPr>
          <w:hyperlink w:anchor="_Toc96091772" w:history="1">
            <w:r w:rsidRPr="000702FB">
              <w:rPr>
                <w:rStyle w:val="aff"/>
                <w:rFonts w:cs="Times New Roman"/>
                <w:caps w:val="0"/>
                <w:color w:val="auto"/>
                <w:sz w:val="21"/>
                <w:szCs w:val="21"/>
              </w:rPr>
              <w:t>2  Terms</w:t>
            </w:r>
            <w:r w:rsidRPr="000702FB">
              <w:rPr>
                <w:rStyle w:val="aff"/>
                <w:rFonts w:cs="Times New Roman"/>
                <w:caps w:val="0"/>
                <w:color w:val="auto"/>
                <w:sz w:val="21"/>
                <w:szCs w:val="21"/>
              </w:rPr>
              <w:tab/>
              <w:t>2</w:t>
            </w:r>
          </w:hyperlink>
        </w:p>
        <w:p w14:paraId="227E21AF" w14:textId="77777777" w:rsidR="006651A1" w:rsidRDefault="006651A1" w:rsidP="00A0048C">
          <w:pPr>
            <w:pStyle w:val="TOC1"/>
            <w:tabs>
              <w:tab w:val="right" w:leader="dot" w:pos="8296"/>
            </w:tabs>
            <w:spacing w:before="0" w:after="0" w:line="300" w:lineRule="auto"/>
          </w:pPr>
          <w:hyperlink w:anchor="_Toc96091773" w:history="1">
            <w:r w:rsidRPr="000702FB">
              <w:rPr>
                <w:rStyle w:val="aff"/>
                <w:rFonts w:cs="Times New Roman"/>
                <w:caps w:val="0"/>
                <w:color w:val="auto"/>
                <w:sz w:val="21"/>
                <w:szCs w:val="21"/>
              </w:rPr>
              <w:t>3  Basic requirement</w:t>
            </w:r>
            <w:r w:rsidRPr="000702FB">
              <w:rPr>
                <w:rStyle w:val="aff"/>
                <w:rFonts w:cs="Times New Roman"/>
                <w:caps w:val="0"/>
                <w:color w:val="auto"/>
                <w:sz w:val="21"/>
                <w:szCs w:val="21"/>
              </w:rPr>
              <w:tab/>
              <w:t>4</w:t>
            </w:r>
          </w:hyperlink>
        </w:p>
        <w:p w14:paraId="57E58182" w14:textId="2CFA8157" w:rsidR="0028085A" w:rsidRPr="00FD1211" w:rsidRDefault="0028085A" w:rsidP="0028085A">
          <w:pPr>
            <w:pStyle w:val="TOC2"/>
            <w:tabs>
              <w:tab w:val="right" w:leader="dot" w:pos="8296"/>
            </w:tabs>
            <w:spacing w:line="300" w:lineRule="auto"/>
            <w:ind w:left="0" w:firstLineChars="200" w:firstLine="400"/>
            <w:rPr>
              <w:rStyle w:val="aff"/>
              <w:rFonts w:eastAsia="黑体" w:cs="Times New Roman"/>
              <w:smallCaps w:val="0"/>
              <w:color w:val="auto"/>
              <w:sz w:val="21"/>
              <w:szCs w:val="21"/>
            </w:rPr>
          </w:pPr>
          <w:hyperlink w:anchor="_Toc96091775" w:history="1">
            <w:r>
              <w:rPr>
                <w:rStyle w:val="aff"/>
                <w:rFonts w:eastAsia="黑体" w:cs="Times New Roman" w:hint="eastAsia"/>
                <w:smallCaps w:val="0"/>
                <w:color w:val="auto"/>
                <w:sz w:val="21"/>
                <w:szCs w:val="21"/>
              </w:rPr>
              <w:t>3</w:t>
            </w:r>
            <w:r w:rsidRPr="000702FB">
              <w:rPr>
                <w:rStyle w:val="aff"/>
                <w:rFonts w:eastAsia="黑体" w:cs="Times New Roman"/>
                <w:smallCaps w:val="0"/>
                <w:color w:val="auto"/>
                <w:sz w:val="21"/>
                <w:szCs w:val="21"/>
              </w:rPr>
              <w:t xml:space="preserve">.1  </w:t>
            </w:r>
            <w:bookmarkStart w:id="7" w:name="_Hlk190163260"/>
            <w:r>
              <w:rPr>
                <w:rStyle w:val="aff"/>
                <w:rFonts w:eastAsia="黑体" w:cs="Times New Roman" w:hint="eastAsia"/>
                <w:smallCaps w:val="0"/>
                <w:color w:val="auto"/>
                <w:sz w:val="21"/>
                <w:szCs w:val="21"/>
              </w:rPr>
              <w:t>Basic content of monitoring and assessment</w:t>
            </w:r>
            <w:bookmarkEnd w:id="7"/>
            <w:r w:rsidRPr="000702FB">
              <w:rPr>
                <w:rStyle w:val="aff"/>
                <w:rFonts w:eastAsia="黑体" w:cs="Times New Roman"/>
                <w:smallCaps w:val="0"/>
                <w:color w:val="auto"/>
                <w:sz w:val="21"/>
                <w:szCs w:val="21"/>
              </w:rPr>
              <w:tab/>
            </w:r>
          </w:hyperlink>
          <w:r w:rsidR="00FD1211" w:rsidRPr="00FD1211">
            <w:rPr>
              <w:rFonts w:hint="eastAsia"/>
              <w:color w:val="auto"/>
            </w:rPr>
            <w:t>4</w:t>
          </w:r>
        </w:p>
        <w:p w14:paraId="1AA63EBB" w14:textId="47949B98" w:rsidR="0028085A" w:rsidRPr="000702FB" w:rsidRDefault="0028085A" w:rsidP="0028085A">
          <w:pPr>
            <w:pStyle w:val="TOC2"/>
            <w:tabs>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76" w:history="1">
            <w:r w:rsidRPr="00FD1211">
              <w:rPr>
                <w:rStyle w:val="aff"/>
                <w:rFonts w:eastAsia="黑体" w:cs="Times New Roman" w:hint="eastAsia"/>
                <w:smallCaps w:val="0"/>
                <w:color w:val="auto"/>
                <w:sz w:val="21"/>
                <w:szCs w:val="21"/>
              </w:rPr>
              <w:t>3</w:t>
            </w:r>
            <w:r w:rsidRPr="00FD1211">
              <w:rPr>
                <w:rStyle w:val="aff"/>
                <w:rFonts w:eastAsia="黑体" w:cs="Times New Roman"/>
                <w:smallCaps w:val="0"/>
                <w:color w:val="auto"/>
                <w:sz w:val="21"/>
                <w:szCs w:val="21"/>
              </w:rPr>
              <w:t xml:space="preserve">.2  </w:t>
            </w:r>
            <w:r w:rsidR="001C3BF4" w:rsidRPr="00FD1211">
              <w:rPr>
                <w:rStyle w:val="aff"/>
                <w:rFonts w:eastAsia="黑体" w:cs="Times New Roman" w:hint="eastAsia"/>
                <w:smallCaps w:val="0"/>
                <w:color w:val="auto"/>
                <w:sz w:val="21"/>
                <w:szCs w:val="21"/>
              </w:rPr>
              <w:t>Technical</w:t>
            </w:r>
            <w:r w:rsidR="001C3BF4" w:rsidRPr="00FD1211">
              <w:rPr>
                <w:rStyle w:val="aff"/>
                <w:rFonts w:eastAsia="黑体" w:cs="Times New Roman"/>
                <w:smallCaps w:val="0"/>
                <w:color w:val="auto"/>
                <w:sz w:val="21"/>
                <w:szCs w:val="21"/>
              </w:rPr>
              <w:t xml:space="preserve"> </w:t>
            </w:r>
            <w:r w:rsidR="001C3BF4" w:rsidRPr="00FD1211">
              <w:rPr>
                <w:rStyle w:val="aff"/>
                <w:rFonts w:eastAsia="黑体" w:cs="Times New Roman" w:hint="eastAsia"/>
                <w:smallCaps w:val="0"/>
                <w:color w:val="auto"/>
                <w:sz w:val="21"/>
                <w:szCs w:val="21"/>
              </w:rPr>
              <w:t>process</w:t>
            </w:r>
            <w:r w:rsidR="001C3BF4" w:rsidRPr="00FD1211">
              <w:rPr>
                <w:rStyle w:val="aff"/>
                <w:rFonts w:eastAsia="黑体" w:cs="Times New Roman"/>
                <w:smallCaps w:val="0"/>
                <w:color w:val="auto"/>
                <w:sz w:val="21"/>
                <w:szCs w:val="21"/>
              </w:rPr>
              <w:t xml:space="preserve"> of monitoring and assessment</w:t>
            </w:r>
            <w:r w:rsidRPr="00FD1211">
              <w:rPr>
                <w:rFonts w:cs="Times New Roman"/>
                <w:smallCaps w:val="0"/>
                <w:color w:val="auto"/>
                <w:sz w:val="21"/>
                <w:szCs w:val="21"/>
              </w:rPr>
              <w:tab/>
            </w:r>
          </w:hyperlink>
          <w:r w:rsidR="00FD1211" w:rsidRPr="00FD1211">
            <w:rPr>
              <w:rFonts w:hint="eastAsia"/>
              <w:color w:val="auto"/>
            </w:rPr>
            <w:t>4</w:t>
          </w:r>
        </w:p>
        <w:p w14:paraId="5BDEF896" w14:textId="2E539380" w:rsidR="006651A1" w:rsidRPr="00FD1211" w:rsidRDefault="006651A1" w:rsidP="00A0048C">
          <w:pPr>
            <w:pStyle w:val="TOC1"/>
            <w:tabs>
              <w:tab w:val="right" w:leader="dot" w:pos="8296"/>
            </w:tabs>
            <w:spacing w:before="0" w:after="0" w:line="300" w:lineRule="auto"/>
            <w:rPr>
              <w:rFonts w:eastAsiaTheme="minorEastAsia" w:cs="Times New Roman"/>
              <w:b w:val="0"/>
              <w:bCs w:val="0"/>
              <w:caps w:val="0"/>
              <w:color w:val="auto"/>
              <w:kern w:val="2"/>
              <w:sz w:val="21"/>
              <w:szCs w:val="21"/>
            </w:rPr>
          </w:pPr>
          <w:hyperlink w:anchor="_Toc96091774" w:history="1">
            <w:r w:rsidRPr="000702FB">
              <w:rPr>
                <w:rStyle w:val="aff"/>
                <w:rFonts w:cs="Times New Roman"/>
                <w:caps w:val="0"/>
                <w:color w:val="auto"/>
                <w:sz w:val="21"/>
                <w:szCs w:val="21"/>
              </w:rPr>
              <w:t xml:space="preserve">4  </w:t>
            </w:r>
            <w:r w:rsidR="001C3BF4">
              <w:rPr>
                <w:rStyle w:val="aff"/>
                <w:rFonts w:cs="Times New Roman" w:hint="eastAsia"/>
                <w:caps w:val="0"/>
                <w:color w:val="auto"/>
                <w:sz w:val="21"/>
                <w:szCs w:val="21"/>
              </w:rPr>
              <w:t>Technical requirement</w:t>
            </w:r>
            <w:r w:rsidRPr="000702FB">
              <w:rPr>
                <w:rStyle w:val="aff"/>
                <w:rFonts w:cs="Times New Roman"/>
                <w:caps w:val="0"/>
                <w:color w:val="auto"/>
                <w:sz w:val="21"/>
                <w:szCs w:val="21"/>
              </w:rPr>
              <w:t xml:space="preserve"> </w:t>
            </w:r>
            <w:r w:rsidR="001C3BF4">
              <w:rPr>
                <w:rStyle w:val="aff"/>
                <w:rFonts w:cs="Times New Roman" w:hint="eastAsia"/>
                <w:caps w:val="0"/>
                <w:color w:val="auto"/>
                <w:sz w:val="21"/>
                <w:szCs w:val="21"/>
              </w:rPr>
              <w:t xml:space="preserve">for </w:t>
            </w:r>
            <w:bookmarkStart w:id="8" w:name="_Hlk190165034"/>
            <w:r w:rsidR="001C3BF4">
              <w:rPr>
                <w:rStyle w:val="aff"/>
                <w:rFonts w:cs="Times New Roman" w:hint="eastAsia"/>
                <w:caps w:val="0"/>
                <w:color w:val="auto"/>
                <w:sz w:val="21"/>
                <w:szCs w:val="21"/>
              </w:rPr>
              <w:t>temperature field monitoring</w:t>
            </w:r>
            <w:bookmarkEnd w:id="8"/>
            <w:r w:rsidRPr="000702FB">
              <w:rPr>
                <w:rFonts w:cs="Times New Roman"/>
                <w:caps w:val="0"/>
                <w:color w:val="auto"/>
                <w:sz w:val="21"/>
                <w:szCs w:val="21"/>
              </w:rPr>
              <w:tab/>
            </w:r>
          </w:hyperlink>
          <w:r w:rsidR="00FD1211" w:rsidRPr="00FD1211">
            <w:rPr>
              <w:rFonts w:hint="eastAsia"/>
              <w:color w:val="auto"/>
            </w:rPr>
            <w:t>6</w:t>
          </w:r>
        </w:p>
        <w:p w14:paraId="13F36D4F" w14:textId="7340DA3F" w:rsidR="006651A1" w:rsidRPr="00FD1211" w:rsidRDefault="006651A1" w:rsidP="00A0048C">
          <w:pPr>
            <w:pStyle w:val="TOC2"/>
            <w:tabs>
              <w:tab w:val="right" w:leader="dot" w:pos="8296"/>
            </w:tabs>
            <w:spacing w:line="300" w:lineRule="auto"/>
            <w:ind w:left="0" w:firstLineChars="200" w:firstLine="400"/>
            <w:rPr>
              <w:rStyle w:val="aff"/>
              <w:rFonts w:eastAsia="黑体" w:cs="Times New Roman"/>
              <w:smallCaps w:val="0"/>
              <w:color w:val="auto"/>
              <w:sz w:val="21"/>
              <w:szCs w:val="21"/>
            </w:rPr>
          </w:pPr>
          <w:hyperlink w:anchor="_Toc96091775" w:history="1">
            <w:r w:rsidRPr="00FD1211">
              <w:rPr>
                <w:rStyle w:val="aff"/>
                <w:rFonts w:eastAsia="黑体" w:cs="Times New Roman"/>
                <w:smallCaps w:val="0"/>
                <w:color w:val="auto"/>
                <w:sz w:val="21"/>
                <w:szCs w:val="21"/>
              </w:rPr>
              <w:t xml:space="preserve">4.1  </w:t>
            </w:r>
            <w:r w:rsidR="001C3BF4" w:rsidRPr="00FD1211">
              <w:rPr>
                <w:rStyle w:val="aff"/>
                <w:rFonts w:eastAsia="黑体" w:cs="Times New Roman" w:hint="eastAsia"/>
                <w:smallCaps w:val="0"/>
                <w:color w:val="auto"/>
                <w:sz w:val="21"/>
                <w:szCs w:val="21"/>
              </w:rPr>
              <w:t>Basic</w:t>
            </w:r>
            <w:r w:rsidRPr="00FD1211">
              <w:rPr>
                <w:rStyle w:val="aff"/>
                <w:rFonts w:eastAsia="黑体" w:cs="Times New Roman"/>
                <w:smallCaps w:val="0"/>
                <w:color w:val="auto"/>
                <w:sz w:val="21"/>
                <w:szCs w:val="21"/>
              </w:rPr>
              <w:t xml:space="preserve"> requirements</w:t>
            </w:r>
            <w:r w:rsidRPr="00FD1211">
              <w:rPr>
                <w:rStyle w:val="aff"/>
                <w:rFonts w:eastAsia="黑体" w:cs="Times New Roman"/>
                <w:smallCaps w:val="0"/>
                <w:color w:val="auto"/>
                <w:sz w:val="21"/>
                <w:szCs w:val="21"/>
              </w:rPr>
              <w:tab/>
            </w:r>
          </w:hyperlink>
          <w:r w:rsidR="00FD1211" w:rsidRPr="00FD1211">
            <w:rPr>
              <w:rFonts w:hint="eastAsia"/>
              <w:color w:val="auto"/>
            </w:rPr>
            <w:t>6</w:t>
          </w:r>
        </w:p>
        <w:p w14:paraId="7CB528DE" w14:textId="490BDB6F" w:rsidR="006651A1" w:rsidRPr="00FD1211" w:rsidRDefault="006651A1" w:rsidP="00A0048C">
          <w:pPr>
            <w:pStyle w:val="TOC2"/>
            <w:tabs>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76" w:history="1">
            <w:r w:rsidRPr="00FD1211">
              <w:rPr>
                <w:rStyle w:val="aff"/>
                <w:rFonts w:eastAsia="黑体" w:cs="Times New Roman"/>
                <w:smallCaps w:val="0"/>
                <w:color w:val="auto"/>
                <w:sz w:val="21"/>
                <w:szCs w:val="21"/>
              </w:rPr>
              <w:t xml:space="preserve">4.2  </w:t>
            </w:r>
            <w:r w:rsidR="00777E47" w:rsidRPr="00FD1211">
              <w:rPr>
                <w:rStyle w:val="aff"/>
                <w:rFonts w:eastAsia="黑体" w:cs="Times New Roman" w:hint="eastAsia"/>
                <w:smallCaps w:val="0"/>
                <w:color w:val="auto"/>
                <w:sz w:val="21"/>
                <w:szCs w:val="21"/>
              </w:rPr>
              <w:t>Techinical requirement for direct contact measurement</w:t>
            </w:r>
            <w:r w:rsidRPr="00FD1211">
              <w:rPr>
                <w:rFonts w:cs="Times New Roman"/>
                <w:smallCaps w:val="0"/>
                <w:color w:val="auto"/>
                <w:sz w:val="21"/>
                <w:szCs w:val="21"/>
              </w:rPr>
              <w:tab/>
            </w:r>
          </w:hyperlink>
          <w:r w:rsidR="00FD1211" w:rsidRPr="00FD1211">
            <w:rPr>
              <w:rFonts w:hint="eastAsia"/>
              <w:color w:val="auto"/>
            </w:rPr>
            <w:t>7</w:t>
          </w:r>
        </w:p>
        <w:p w14:paraId="4CEDBD31" w14:textId="24E2B36E" w:rsidR="006651A1" w:rsidRPr="00FD1211" w:rsidRDefault="006651A1" w:rsidP="00A0048C">
          <w:pPr>
            <w:pStyle w:val="TOC2"/>
            <w:tabs>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77" w:history="1">
            <w:r w:rsidRPr="00FD1211">
              <w:rPr>
                <w:rStyle w:val="aff"/>
                <w:rFonts w:eastAsia="黑体" w:cs="Times New Roman"/>
                <w:smallCaps w:val="0"/>
                <w:color w:val="auto"/>
                <w:sz w:val="21"/>
                <w:szCs w:val="21"/>
              </w:rPr>
              <w:t xml:space="preserve">4.3  </w:t>
            </w:r>
            <w:r w:rsidR="00777E47" w:rsidRPr="00FD1211">
              <w:rPr>
                <w:rStyle w:val="aff"/>
                <w:rFonts w:eastAsia="黑体" w:cs="Times New Roman"/>
                <w:smallCaps w:val="0"/>
                <w:color w:val="auto"/>
                <w:sz w:val="21"/>
                <w:szCs w:val="21"/>
              </w:rPr>
              <w:t>Techinical requirement for aerial remote sensing</w:t>
            </w:r>
            <w:r w:rsidRPr="00FD1211">
              <w:rPr>
                <w:rFonts w:cs="Times New Roman"/>
                <w:smallCaps w:val="0"/>
                <w:color w:val="auto"/>
                <w:sz w:val="21"/>
                <w:szCs w:val="21"/>
              </w:rPr>
              <w:tab/>
            </w:r>
          </w:hyperlink>
          <w:r w:rsidR="00FD1211" w:rsidRPr="00FD1211">
            <w:rPr>
              <w:rFonts w:hint="eastAsia"/>
              <w:color w:val="auto"/>
            </w:rPr>
            <w:t>9</w:t>
          </w:r>
        </w:p>
        <w:p w14:paraId="577FD40C" w14:textId="0D2CC305" w:rsidR="006651A1" w:rsidRPr="00FD1211" w:rsidRDefault="006651A1" w:rsidP="00A0048C">
          <w:pPr>
            <w:pStyle w:val="TOC2"/>
            <w:tabs>
              <w:tab w:val="right" w:leader="dot" w:pos="8296"/>
            </w:tabs>
            <w:spacing w:line="300" w:lineRule="auto"/>
            <w:ind w:left="0" w:firstLineChars="200" w:firstLine="400"/>
            <w:rPr>
              <w:color w:val="auto"/>
            </w:rPr>
          </w:pPr>
          <w:hyperlink w:anchor="_Toc96091778" w:history="1">
            <w:r w:rsidRPr="00FD1211">
              <w:rPr>
                <w:rStyle w:val="aff"/>
                <w:rFonts w:eastAsia="黑体" w:cs="Times New Roman"/>
                <w:smallCaps w:val="0"/>
                <w:color w:val="auto"/>
                <w:sz w:val="21"/>
                <w:szCs w:val="21"/>
              </w:rPr>
              <w:t xml:space="preserve">4.4  </w:t>
            </w:r>
            <w:r w:rsidR="00777E47" w:rsidRPr="00FD1211">
              <w:rPr>
                <w:rStyle w:val="aff"/>
                <w:rFonts w:eastAsia="黑体" w:cs="Times New Roman"/>
                <w:smallCaps w:val="0"/>
                <w:color w:val="auto"/>
                <w:sz w:val="21"/>
                <w:szCs w:val="21"/>
              </w:rPr>
              <w:t>Techinical requirement for satellite remote sensing</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_Toc96091778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10</w:t>
            </w:r>
            <w:r w:rsidRPr="00FD1211">
              <w:rPr>
                <w:rFonts w:cs="Times New Roman"/>
                <w:smallCaps w:val="0"/>
                <w:color w:val="auto"/>
                <w:sz w:val="21"/>
                <w:szCs w:val="21"/>
              </w:rPr>
              <w:fldChar w:fldCharType="end"/>
            </w:r>
          </w:hyperlink>
        </w:p>
        <w:p w14:paraId="69EE7A34" w14:textId="2F9441C9" w:rsidR="00777E47" w:rsidRPr="00FD1211" w:rsidRDefault="00777E47" w:rsidP="00777E47">
          <w:pPr>
            <w:pStyle w:val="TOC2"/>
            <w:tabs>
              <w:tab w:val="right" w:leader="dot" w:pos="8296"/>
            </w:tabs>
            <w:spacing w:line="300" w:lineRule="auto"/>
            <w:ind w:left="0" w:firstLineChars="200" w:firstLine="400"/>
            <w:rPr>
              <w:color w:val="auto"/>
            </w:rPr>
          </w:pPr>
          <w:hyperlink w:anchor="_Toc96091778" w:history="1">
            <w:r w:rsidRPr="00FD1211">
              <w:rPr>
                <w:rStyle w:val="aff"/>
                <w:rFonts w:eastAsia="黑体" w:cs="Times New Roman"/>
                <w:smallCaps w:val="0"/>
                <w:color w:val="auto"/>
                <w:sz w:val="21"/>
                <w:szCs w:val="21"/>
              </w:rPr>
              <w:t>4.</w:t>
            </w:r>
            <w:r w:rsidRPr="00FD1211">
              <w:rPr>
                <w:rStyle w:val="aff"/>
                <w:rFonts w:eastAsia="黑体" w:cs="Times New Roman" w:hint="eastAsia"/>
                <w:smallCaps w:val="0"/>
                <w:color w:val="auto"/>
                <w:sz w:val="21"/>
                <w:szCs w:val="21"/>
              </w:rPr>
              <w:t>5</w:t>
            </w:r>
            <w:r w:rsidRPr="00FD1211">
              <w:rPr>
                <w:rStyle w:val="aff"/>
                <w:rFonts w:eastAsia="黑体" w:cs="Times New Roman"/>
                <w:smallCaps w:val="0"/>
                <w:color w:val="auto"/>
                <w:sz w:val="21"/>
                <w:szCs w:val="21"/>
              </w:rPr>
              <w:t xml:space="preserve">  </w:t>
            </w:r>
            <w:r w:rsidRPr="00FD1211">
              <w:rPr>
                <w:rStyle w:val="aff"/>
                <w:rFonts w:eastAsia="黑体" w:cs="Times New Roman" w:hint="eastAsia"/>
                <w:smallCaps w:val="0"/>
                <w:color w:val="auto"/>
                <w:sz w:val="21"/>
                <w:szCs w:val="21"/>
              </w:rPr>
              <w:t>Comprehensive analysis of temperature field monitoring results</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_Toc96091778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w:t>
            </w:r>
            <w:r w:rsidRPr="00FD1211">
              <w:rPr>
                <w:rFonts w:cs="Times New Roman"/>
                <w:smallCaps w:val="0"/>
                <w:color w:val="auto"/>
                <w:sz w:val="21"/>
                <w:szCs w:val="21"/>
              </w:rPr>
              <w:fldChar w:fldCharType="end"/>
            </w:r>
          </w:hyperlink>
          <w:r w:rsidR="00FD1211" w:rsidRPr="00FD1211">
            <w:rPr>
              <w:rFonts w:hint="eastAsia"/>
              <w:color w:val="auto"/>
            </w:rPr>
            <w:t>1</w:t>
          </w:r>
        </w:p>
        <w:p w14:paraId="5DF6A2A1" w14:textId="70CBD41E" w:rsidR="006651A1" w:rsidRPr="000702FB" w:rsidRDefault="006651A1" w:rsidP="00A0048C">
          <w:pPr>
            <w:pStyle w:val="TOC1"/>
            <w:tabs>
              <w:tab w:val="right" w:leader="dot" w:pos="8296"/>
            </w:tabs>
            <w:spacing w:before="0" w:after="0" w:line="300" w:lineRule="auto"/>
            <w:rPr>
              <w:rFonts w:eastAsiaTheme="minorEastAsia" w:cs="Times New Roman"/>
              <w:b w:val="0"/>
              <w:bCs w:val="0"/>
              <w:caps w:val="0"/>
              <w:color w:val="auto"/>
              <w:kern w:val="2"/>
              <w:sz w:val="21"/>
              <w:szCs w:val="21"/>
            </w:rPr>
          </w:pPr>
          <w:hyperlink w:anchor="_Toc96091779" w:history="1">
            <w:r w:rsidRPr="00FD1211">
              <w:rPr>
                <w:rStyle w:val="aff"/>
                <w:rFonts w:cs="Times New Roman"/>
                <w:caps w:val="0"/>
                <w:color w:val="auto"/>
                <w:sz w:val="21"/>
                <w:szCs w:val="21"/>
              </w:rPr>
              <w:t xml:space="preserve">5  </w:t>
            </w:r>
            <w:r w:rsidR="00777E47" w:rsidRPr="00FD1211">
              <w:rPr>
                <w:rStyle w:val="aff"/>
                <w:rFonts w:cs="Times New Roman" w:hint="eastAsia"/>
                <w:caps w:val="0"/>
                <w:color w:val="auto"/>
                <w:sz w:val="21"/>
                <w:szCs w:val="21"/>
              </w:rPr>
              <w:t>Technical requirement</w:t>
            </w:r>
            <w:r w:rsidR="00777E47" w:rsidRPr="00FD1211">
              <w:rPr>
                <w:rStyle w:val="aff"/>
                <w:rFonts w:cs="Times New Roman"/>
                <w:caps w:val="0"/>
                <w:color w:val="auto"/>
                <w:sz w:val="21"/>
                <w:szCs w:val="21"/>
              </w:rPr>
              <w:t xml:space="preserve"> </w:t>
            </w:r>
            <w:r w:rsidR="00777E47" w:rsidRPr="00FD1211">
              <w:rPr>
                <w:rStyle w:val="aff"/>
                <w:rFonts w:cs="Times New Roman" w:hint="eastAsia"/>
                <w:caps w:val="0"/>
                <w:color w:val="auto"/>
                <w:sz w:val="21"/>
                <w:szCs w:val="21"/>
              </w:rPr>
              <w:t xml:space="preserve">for </w:t>
            </w:r>
            <w:bookmarkStart w:id="9" w:name="_Hlk190165066"/>
            <w:r w:rsidR="00777E47" w:rsidRPr="00FD1211">
              <w:rPr>
                <w:rStyle w:val="aff"/>
                <w:rFonts w:cs="Times New Roman" w:hint="eastAsia"/>
                <w:caps w:val="0"/>
                <w:color w:val="auto"/>
                <w:sz w:val="21"/>
                <w:szCs w:val="21"/>
              </w:rPr>
              <w:t>thermal dischage impact assessment</w:t>
            </w:r>
            <w:bookmarkEnd w:id="9"/>
            <w:r w:rsidR="00777E47" w:rsidRPr="00FD1211">
              <w:rPr>
                <w:rStyle w:val="aff"/>
                <w:rFonts w:cs="Times New Roman" w:hint="eastAsia"/>
                <w:caps w:val="0"/>
                <w:color w:val="auto"/>
                <w:sz w:val="21"/>
                <w:szCs w:val="21"/>
              </w:rPr>
              <w:t xml:space="preserve"> </w:t>
            </w:r>
            <w:r w:rsidRPr="00FD1211">
              <w:rPr>
                <w:rFonts w:cs="Times New Roman"/>
                <w:caps w:val="0"/>
                <w:color w:val="auto"/>
                <w:sz w:val="21"/>
                <w:szCs w:val="21"/>
              </w:rPr>
              <w:tab/>
            </w:r>
            <w:r w:rsidRPr="00FD1211">
              <w:rPr>
                <w:rFonts w:cs="Times New Roman"/>
                <w:caps w:val="0"/>
                <w:color w:val="auto"/>
                <w:sz w:val="21"/>
                <w:szCs w:val="21"/>
              </w:rPr>
              <w:fldChar w:fldCharType="begin"/>
            </w:r>
            <w:r w:rsidRPr="00FD1211">
              <w:rPr>
                <w:rFonts w:cs="Times New Roman"/>
                <w:caps w:val="0"/>
                <w:color w:val="auto"/>
                <w:sz w:val="21"/>
                <w:szCs w:val="21"/>
              </w:rPr>
              <w:instrText xml:space="preserve"> PAGEREF _Toc96091779 \h </w:instrText>
            </w:r>
            <w:r w:rsidRPr="00FD1211">
              <w:rPr>
                <w:rFonts w:cs="Times New Roman"/>
                <w:caps w:val="0"/>
                <w:color w:val="auto"/>
                <w:sz w:val="21"/>
                <w:szCs w:val="21"/>
              </w:rPr>
            </w:r>
            <w:r w:rsidRPr="00FD1211">
              <w:rPr>
                <w:rFonts w:cs="Times New Roman"/>
                <w:caps w:val="0"/>
                <w:color w:val="auto"/>
                <w:sz w:val="21"/>
                <w:szCs w:val="21"/>
              </w:rPr>
              <w:fldChar w:fldCharType="separate"/>
            </w:r>
            <w:r w:rsidRPr="00FD1211">
              <w:rPr>
                <w:rFonts w:cs="Times New Roman"/>
                <w:caps w:val="0"/>
                <w:color w:val="auto"/>
                <w:sz w:val="21"/>
                <w:szCs w:val="21"/>
              </w:rPr>
              <w:t>12</w:t>
            </w:r>
            <w:r w:rsidRPr="00FD1211">
              <w:rPr>
                <w:rFonts w:cs="Times New Roman"/>
                <w:caps w:val="0"/>
                <w:color w:val="auto"/>
                <w:sz w:val="21"/>
                <w:szCs w:val="21"/>
              </w:rPr>
              <w:fldChar w:fldCharType="end"/>
            </w:r>
          </w:hyperlink>
        </w:p>
        <w:p w14:paraId="59C9E543" w14:textId="69699BA2" w:rsidR="006651A1" w:rsidRPr="000702FB" w:rsidRDefault="006651A1" w:rsidP="00A0048C">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5" w:history="1">
            <w:r w:rsidRPr="000702FB">
              <w:rPr>
                <w:rStyle w:val="aff"/>
                <w:rFonts w:cs="Times New Roman"/>
                <w:smallCaps w:val="0"/>
                <w:color w:val="auto"/>
                <w:sz w:val="21"/>
                <w:szCs w:val="21"/>
              </w:rPr>
              <w:t>5</w:t>
            </w:r>
            <w:r w:rsidRPr="000702FB">
              <w:rPr>
                <w:rStyle w:val="aff"/>
                <w:rFonts w:eastAsia="黑体" w:cs="Times New Roman"/>
                <w:smallCaps w:val="0"/>
                <w:color w:val="auto"/>
                <w:sz w:val="21"/>
                <w:szCs w:val="21"/>
              </w:rPr>
              <w:t xml:space="preserve">.1  </w:t>
            </w:r>
            <w:r w:rsidR="00777E47" w:rsidRPr="00777E47">
              <w:rPr>
                <w:rFonts w:eastAsiaTheme="minorEastAsia" w:cs="Times New Roman" w:hint="eastAsia"/>
                <w:smallCaps w:val="0"/>
                <w:color w:val="auto"/>
                <w:kern w:val="2"/>
                <w:sz w:val="21"/>
                <w:szCs w:val="21"/>
              </w:rPr>
              <w:t>Basic</w:t>
            </w:r>
            <w:r w:rsidR="00777E47" w:rsidRPr="00777E47">
              <w:rPr>
                <w:rFonts w:eastAsiaTheme="minorEastAsia" w:cs="Times New Roman"/>
                <w:smallCaps w:val="0"/>
                <w:color w:val="auto"/>
                <w:kern w:val="2"/>
                <w:sz w:val="21"/>
                <w:szCs w:val="21"/>
              </w:rPr>
              <w:t xml:space="preserve"> requirements</w:t>
            </w:r>
            <w:r w:rsidRPr="000702FB">
              <w:rPr>
                <w:rFonts w:cs="Times New Roman"/>
                <w:smallCaps w:val="0"/>
                <w:color w:val="auto"/>
                <w:sz w:val="21"/>
                <w:szCs w:val="21"/>
              </w:rPr>
              <w:tab/>
            </w:r>
            <w:r w:rsidRPr="000702FB">
              <w:rPr>
                <w:rFonts w:cs="Times New Roman"/>
                <w:smallCaps w:val="0"/>
                <w:color w:val="auto"/>
                <w:sz w:val="21"/>
                <w:szCs w:val="21"/>
              </w:rPr>
              <w:fldChar w:fldCharType="begin"/>
            </w:r>
            <w:r w:rsidRPr="000702FB">
              <w:rPr>
                <w:rFonts w:cs="Times New Roman"/>
                <w:smallCaps w:val="0"/>
                <w:color w:val="auto"/>
                <w:sz w:val="21"/>
                <w:szCs w:val="21"/>
              </w:rPr>
              <w:instrText xml:space="preserve"> PAGEREF _Toc96091785 \h </w:instrText>
            </w:r>
            <w:r w:rsidRPr="000702FB">
              <w:rPr>
                <w:rFonts w:cs="Times New Roman"/>
                <w:smallCaps w:val="0"/>
                <w:color w:val="auto"/>
                <w:sz w:val="21"/>
                <w:szCs w:val="21"/>
              </w:rPr>
            </w:r>
            <w:r w:rsidRPr="000702FB">
              <w:rPr>
                <w:rFonts w:cs="Times New Roman"/>
                <w:smallCaps w:val="0"/>
                <w:color w:val="auto"/>
                <w:sz w:val="21"/>
                <w:szCs w:val="21"/>
              </w:rPr>
              <w:fldChar w:fldCharType="separate"/>
            </w:r>
            <w:r w:rsidRPr="000702FB">
              <w:rPr>
                <w:rFonts w:cs="Times New Roman"/>
                <w:smallCaps w:val="0"/>
                <w:color w:val="auto"/>
                <w:sz w:val="21"/>
                <w:szCs w:val="21"/>
              </w:rPr>
              <w:t>12</w:t>
            </w:r>
            <w:r w:rsidRPr="000702FB">
              <w:rPr>
                <w:rFonts w:cs="Times New Roman"/>
                <w:smallCaps w:val="0"/>
                <w:color w:val="auto"/>
                <w:sz w:val="21"/>
                <w:szCs w:val="21"/>
              </w:rPr>
              <w:fldChar w:fldCharType="end"/>
            </w:r>
          </w:hyperlink>
        </w:p>
        <w:p w14:paraId="316D0EF6" w14:textId="5AF688BE" w:rsidR="006651A1" w:rsidRPr="000702FB" w:rsidRDefault="006651A1" w:rsidP="00A0048C">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6" w:history="1">
            <w:r w:rsidRPr="000702FB">
              <w:rPr>
                <w:rStyle w:val="aff"/>
                <w:rFonts w:cs="Times New Roman"/>
                <w:smallCaps w:val="0"/>
                <w:color w:val="auto"/>
                <w:sz w:val="21"/>
                <w:szCs w:val="21"/>
              </w:rPr>
              <w:t>5</w:t>
            </w:r>
            <w:r w:rsidRPr="000702FB">
              <w:rPr>
                <w:rStyle w:val="aff"/>
                <w:rFonts w:eastAsia="黑体" w:cs="Times New Roman"/>
                <w:smallCaps w:val="0"/>
                <w:color w:val="auto"/>
                <w:sz w:val="21"/>
                <w:szCs w:val="21"/>
              </w:rPr>
              <w:t xml:space="preserve">.2  </w:t>
            </w:r>
            <w:r w:rsidR="00777E47" w:rsidRPr="00777E47">
              <w:rPr>
                <w:rStyle w:val="aff"/>
                <w:rFonts w:cs="Times New Roman"/>
                <w:smallCaps w:val="0"/>
                <w:color w:val="auto"/>
                <w:sz w:val="21"/>
                <w:szCs w:val="21"/>
              </w:rPr>
              <w:t xml:space="preserve">Techinical requirement for </w:t>
            </w:r>
            <w:r w:rsidR="00ED0EC8">
              <w:rPr>
                <w:rStyle w:val="aff"/>
                <w:rFonts w:cs="Times New Roman" w:hint="eastAsia"/>
                <w:smallCaps w:val="0"/>
                <w:color w:val="auto"/>
                <w:sz w:val="21"/>
                <w:szCs w:val="21"/>
              </w:rPr>
              <w:t xml:space="preserve">determining </w:t>
            </w:r>
            <w:r w:rsidR="00777E47">
              <w:rPr>
                <w:rStyle w:val="aff"/>
                <w:rFonts w:cs="Times New Roman" w:hint="eastAsia"/>
                <w:smallCaps w:val="0"/>
                <w:color w:val="auto"/>
                <w:sz w:val="21"/>
                <w:szCs w:val="21"/>
              </w:rPr>
              <w:t>background temperature</w:t>
            </w:r>
            <w:r w:rsidRPr="000702FB">
              <w:rPr>
                <w:rFonts w:cs="Times New Roman"/>
                <w:smallCaps w:val="0"/>
                <w:color w:val="auto"/>
                <w:sz w:val="21"/>
                <w:szCs w:val="21"/>
              </w:rPr>
              <w:tab/>
            </w:r>
            <w:r w:rsidRPr="000702FB">
              <w:rPr>
                <w:rFonts w:cs="Times New Roman"/>
                <w:smallCaps w:val="0"/>
                <w:color w:val="auto"/>
                <w:sz w:val="21"/>
                <w:szCs w:val="21"/>
              </w:rPr>
              <w:fldChar w:fldCharType="begin"/>
            </w:r>
            <w:r w:rsidRPr="000702FB">
              <w:rPr>
                <w:rFonts w:cs="Times New Roman"/>
                <w:smallCaps w:val="0"/>
                <w:color w:val="auto"/>
                <w:sz w:val="21"/>
                <w:szCs w:val="21"/>
              </w:rPr>
              <w:instrText xml:space="preserve"> PAGEREF _Toc96091786 \h </w:instrText>
            </w:r>
            <w:r w:rsidRPr="000702FB">
              <w:rPr>
                <w:rFonts w:cs="Times New Roman"/>
                <w:smallCaps w:val="0"/>
                <w:color w:val="auto"/>
                <w:sz w:val="21"/>
                <w:szCs w:val="21"/>
              </w:rPr>
            </w:r>
            <w:r w:rsidRPr="000702FB">
              <w:rPr>
                <w:rFonts w:cs="Times New Roman"/>
                <w:smallCaps w:val="0"/>
                <w:color w:val="auto"/>
                <w:sz w:val="21"/>
                <w:szCs w:val="21"/>
              </w:rPr>
              <w:fldChar w:fldCharType="separate"/>
            </w:r>
            <w:r w:rsidRPr="000702FB">
              <w:rPr>
                <w:rFonts w:cs="Times New Roman"/>
                <w:smallCaps w:val="0"/>
                <w:color w:val="auto"/>
                <w:sz w:val="21"/>
                <w:szCs w:val="21"/>
              </w:rPr>
              <w:t>12</w:t>
            </w:r>
            <w:r w:rsidRPr="000702FB">
              <w:rPr>
                <w:rFonts w:cs="Times New Roman"/>
                <w:smallCaps w:val="0"/>
                <w:color w:val="auto"/>
                <w:sz w:val="21"/>
                <w:szCs w:val="21"/>
              </w:rPr>
              <w:fldChar w:fldCharType="end"/>
            </w:r>
          </w:hyperlink>
        </w:p>
        <w:p w14:paraId="3FE3C21E" w14:textId="3BE7ADBE" w:rsidR="006651A1" w:rsidRDefault="006651A1" w:rsidP="00A0048C">
          <w:pPr>
            <w:pStyle w:val="TOC2"/>
            <w:tabs>
              <w:tab w:val="left" w:pos="850"/>
              <w:tab w:val="right" w:leader="dot" w:pos="8296"/>
            </w:tabs>
            <w:spacing w:line="300" w:lineRule="auto"/>
            <w:ind w:left="0" w:firstLineChars="200" w:firstLine="400"/>
          </w:pPr>
          <w:hyperlink w:anchor="_Toc96091787" w:history="1">
            <w:r w:rsidRPr="000702FB">
              <w:rPr>
                <w:rStyle w:val="aff"/>
                <w:rFonts w:eastAsia="黑体" w:cs="Times New Roman"/>
                <w:smallCaps w:val="0"/>
                <w:color w:val="auto"/>
                <w:sz w:val="21"/>
                <w:szCs w:val="21"/>
              </w:rPr>
              <w:t>5.3</w:t>
            </w:r>
            <w:r w:rsidRPr="000702FB">
              <w:rPr>
                <w:rStyle w:val="aff"/>
                <w:rFonts w:cs="Times New Roman"/>
                <w:smallCaps w:val="0"/>
                <w:color w:val="auto"/>
                <w:sz w:val="21"/>
                <w:szCs w:val="21"/>
              </w:rPr>
              <w:t xml:space="preserve">  </w:t>
            </w:r>
            <w:r w:rsidR="00777E47" w:rsidRPr="00777E47">
              <w:rPr>
                <w:rStyle w:val="aff"/>
                <w:rFonts w:cs="Times New Roman"/>
                <w:smallCaps w:val="0"/>
                <w:color w:val="auto"/>
                <w:sz w:val="21"/>
                <w:szCs w:val="21"/>
              </w:rPr>
              <w:t xml:space="preserve">Techinical requirement for </w:t>
            </w:r>
            <w:r w:rsidR="00777E47">
              <w:rPr>
                <w:rStyle w:val="aff"/>
                <w:rFonts w:cs="Times New Roman" w:hint="eastAsia"/>
                <w:smallCaps w:val="0"/>
                <w:color w:val="auto"/>
                <w:sz w:val="21"/>
                <w:szCs w:val="21"/>
              </w:rPr>
              <w:t>assessment model</w:t>
            </w:r>
            <w:r w:rsidRPr="000702FB">
              <w:rPr>
                <w:rFonts w:cs="Times New Roman"/>
                <w:smallCaps w:val="0"/>
                <w:color w:val="auto"/>
                <w:sz w:val="21"/>
                <w:szCs w:val="21"/>
              </w:rPr>
              <w:tab/>
            </w:r>
            <w:r w:rsidRPr="000702FB">
              <w:rPr>
                <w:rFonts w:cs="Times New Roman"/>
                <w:smallCaps w:val="0"/>
                <w:color w:val="auto"/>
                <w:sz w:val="21"/>
                <w:szCs w:val="21"/>
              </w:rPr>
              <w:fldChar w:fldCharType="begin"/>
            </w:r>
            <w:r w:rsidRPr="000702FB">
              <w:rPr>
                <w:rFonts w:cs="Times New Roman"/>
                <w:smallCaps w:val="0"/>
                <w:color w:val="auto"/>
                <w:sz w:val="21"/>
                <w:szCs w:val="21"/>
              </w:rPr>
              <w:instrText xml:space="preserve"> PAGEREF _Toc96091787 \h </w:instrText>
            </w:r>
            <w:r w:rsidRPr="000702FB">
              <w:rPr>
                <w:rFonts w:cs="Times New Roman"/>
                <w:smallCaps w:val="0"/>
                <w:color w:val="auto"/>
                <w:sz w:val="21"/>
                <w:szCs w:val="21"/>
              </w:rPr>
            </w:r>
            <w:r w:rsidRPr="000702FB">
              <w:rPr>
                <w:rFonts w:cs="Times New Roman"/>
                <w:smallCaps w:val="0"/>
                <w:color w:val="auto"/>
                <w:sz w:val="21"/>
                <w:szCs w:val="21"/>
              </w:rPr>
              <w:fldChar w:fldCharType="separate"/>
            </w:r>
            <w:r w:rsidRPr="000702FB">
              <w:rPr>
                <w:rFonts w:cs="Times New Roman"/>
                <w:smallCaps w:val="0"/>
                <w:color w:val="auto"/>
                <w:sz w:val="21"/>
                <w:szCs w:val="21"/>
              </w:rPr>
              <w:t>13</w:t>
            </w:r>
            <w:r w:rsidRPr="000702FB">
              <w:rPr>
                <w:rFonts w:cs="Times New Roman"/>
                <w:smallCaps w:val="0"/>
                <w:color w:val="auto"/>
                <w:sz w:val="21"/>
                <w:szCs w:val="21"/>
              </w:rPr>
              <w:fldChar w:fldCharType="end"/>
            </w:r>
          </w:hyperlink>
        </w:p>
        <w:p w14:paraId="42833DB3" w14:textId="2704015B" w:rsidR="00777E47" w:rsidRPr="00FD1211" w:rsidRDefault="00777E47" w:rsidP="00777E47">
          <w:pPr>
            <w:pStyle w:val="TOC2"/>
            <w:tabs>
              <w:tab w:val="left" w:pos="850"/>
              <w:tab w:val="right" w:leader="dot" w:pos="8296"/>
            </w:tabs>
            <w:spacing w:line="300" w:lineRule="auto"/>
            <w:ind w:left="0" w:firstLineChars="200" w:firstLine="400"/>
            <w:rPr>
              <w:color w:val="auto"/>
            </w:rPr>
          </w:pPr>
          <w:hyperlink w:anchor="_Toc96091787" w:history="1">
            <w:r w:rsidRPr="00FD1211">
              <w:rPr>
                <w:rStyle w:val="aff"/>
                <w:rFonts w:eastAsia="黑体" w:cs="Times New Roman"/>
                <w:smallCaps w:val="0"/>
                <w:color w:val="auto"/>
                <w:sz w:val="21"/>
                <w:szCs w:val="21"/>
              </w:rPr>
              <w:t>5.</w:t>
            </w:r>
            <w:r w:rsidRPr="00FD1211">
              <w:rPr>
                <w:rStyle w:val="aff"/>
                <w:rFonts w:eastAsia="黑体" w:cs="Times New Roman" w:hint="eastAsia"/>
                <w:smallCaps w:val="0"/>
                <w:color w:val="auto"/>
                <w:sz w:val="21"/>
                <w:szCs w:val="21"/>
              </w:rPr>
              <w:t>4</w:t>
            </w:r>
            <w:r w:rsidRPr="00FD1211">
              <w:rPr>
                <w:rStyle w:val="aff"/>
                <w:rFonts w:cs="Times New Roman"/>
                <w:smallCaps w:val="0"/>
                <w:color w:val="auto"/>
                <w:sz w:val="21"/>
                <w:szCs w:val="21"/>
              </w:rPr>
              <w:t xml:space="preserve">  </w:t>
            </w:r>
            <w:r w:rsidR="00ED0EC8" w:rsidRPr="00FD1211">
              <w:rPr>
                <w:rStyle w:val="aff"/>
                <w:rFonts w:cs="Times New Roman"/>
                <w:smallCaps w:val="0"/>
                <w:color w:val="auto"/>
                <w:sz w:val="21"/>
                <w:szCs w:val="21"/>
              </w:rPr>
              <w:t xml:space="preserve">Techinical requirement for </w:t>
            </w:r>
            <w:r w:rsidR="00ED0EC8" w:rsidRPr="00FD1211">
              <w:rPr>
                <w:rStyle w:val="aff"/>
                <w:rFonts w:cs="Times New Roman" w:hint="eastAsia"/>
                <w:smallCaps w:val="0"/>
                <w:color w:val="auto"/>
                <w:sz w:val="21"/>
                <w:szCs w:val="21"/>
              </w:rPr>
              <w:t>determining temperature</w:t>
            </w:r>
            <w:r w:rsidR="00ED0EC8" w:rsidRPr="00FD1211">
              <w:rPr>
                <w:rStyle w:val="aff"/>
                <w:rFonts w:cs="Times New Roman"/>
                <w:smallCaps w:val="0"/>
                <w:color w:val="auto"/>
                <w:sz w:val="21"/>
                <w:szCs w:val="21"/>
              </w:rPr>
              <w:t xml:space="preserve"> </w:t>
            </w:r>
            <w:r w:rsidR="00ED0EC8" w:rsidRPr="00FD1211">
              <w:rPr>
                <w:rStyle w:val="aff"/>
                <w:rFonts w:cs="Times New Roman" w:hint="eastAsia"/>
                <w:smallCaps w:val="0"/>
                <w:color w:val="auto"/>
                <w:sz w:val="21"/>
                <w:szCs w:val="21"/>
              </w:rPr>
              <w:t>rise field</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_Toc96091787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w:t>
            </w:r>
            <w:r w:rsidRPr="00FD1211">
              <w:rPr>
                <w:rFonts w:cs="Times New Roman"/>
                <w:smallCaps w:val="0"/>
                <w:color w:val="auto"/>
                <w:sz w:val="21"/>
                <w:szCs w:val="21"/>
              </w:rPr>
              <w:fldChar w:fldCharType="end"/>
            </w:r>
          </w:hyperlink>
          <w:r w:rsidR="00FD1211" w:rsidRPr="00FD1211">
            <w:rPr>
              <w:rFonts w:hint="eastAsia"/>
              <w:color w:val="auto"/>
            </w:rPr>
            <w:t>5</w:t>
          </w:r>
        </w:p>
        <w:p w14:paraId="4E0CA005" w14:textId="60784F8B" w:rsidR="00ED0EC8" w:rsidRPr="00FD1211" w:rsidRDefault="00ED0EC8" w:rsidP="00ED0EC8">
          <w:pPr>
            <w:pStyle w:val="TOC2"/>
            <w:tabs>
              <w:tab w:val="left" w:pos="850"/>
              <w:tab w:val="right" w:leader="dot" w:pos="8296"/>
            </w:tabs>
            <w:spacing w:line="300" w:lineRule="auto"/>
            <w:ind w:left="0" w:firstLineChars="200" w:firstLine="400"/>
            <w:rPr>
              <w:color w:val="auto"/>
            </w:rPr>
          </w:pPr>
          <w:hyperlink w:anchor="_Toc96091787" w:history="1">
            <w:r w:rsidRPr="00FD1211">
              <w:rPr>
                <w:rStyle w:val="aff"/>
                <w:rFonts w:eastAsia="黑体" w:cs="Times New Roman"/>
                <w:smallCaps w:val="0"/>
                <w:color w:val="auto"/>
                <w:sz w:val="21"/>
                <w:szCs w:val="21"/>
              </w:rPr>
              <w:t>5.</w:t>
            </w:r>
            <w:r w:rsidRPr="00FD1211">
              <w:rPr>
                <w:rStyle w:val="aff"/>
                <w:rFonts w:eastAsia="黑体" w:cs="Times New Roman" w:hint="eastAsia"/>
                <w:smallCaps w:val="0"/>
                <w:color w:val="auto"/>
                <w:sz w:val="21"/>
                <w:szCs w:val="21"/>
              </w:rPr>
              <w:t>5</w:t>
            </w:r>
            <w:r w:rsidRPr="00FD1211">
              <w:rPr>
                <w:rStyle w:val="aff"/>
                <w:rFonts w:cs="Times New Roman"/>
                <w:smallCaps w:val="0"/>
                <w:color w:val="auto"/>
                <w:sz w:val="21"/>
                <w:szCs w:val="21"/>
              </w:rPr>
              <w:t xml:space="preserve">  Techinical requirement for </w:t>
            </w:r>
            <w:r w:rsidRPr="00FD1211">
              <w:rPr>
                <w:rStyle w:val="aff"/>
                <w:rFonts w:cs="Times New Roman" w:hint="eastAsia"/>
                <w:smallCaps w:val="0"/>
                <w:color w:val="auto"/>
                <w:sz w:val="21"/>
                <w:szCs w:val="21"/>
              </w:rPr>
              <w:t>assessment content and methods</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_Toc96091787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w:t>
            </w:r>
            <w:r w:rsidRPr="00FD1211">
              <w:rPr>
                <w:rFonts w:cs="Times New Roman"/>
                <w:smallCaps w:val="0"/>
                <w:color w:val="auto"/>
                <w:sz w:val="21"/>
                <w:szCs w:val="21"/>
              </w:rPr>
              <w:fldChar w:fldCharType="end"/>
            </w:r>
          </w:hyperlink>
          <w:r w:rsidR="00FD1211" w:rsidRPr="00FD1211">
            <w:rPr>
              <w:rFonts w:hint="eastAsia"/>
              <w:color w:val="auto"/>
            </w:rPr>
            <w:t>6</w:t>
          </w:r>
        </w:p>
        <w:p w14:paraId="019221C4" w14:textId="7BA4A75D" w:rsidR="00ED0EC8" w:rsidRPr="00FD1211" w:rsidRDefault="00ED0EC8" w:rsidP="00ED0EC8">
          <w:pPr>
            <w:pStyle w:val="TOC1"/>
            <w:tabs>
              <w:tab w:val="right" w:leader="dot" w:pos="8296"/>
            </w:tabs>
            <w:spacing w:before="0" w:after="0" w:line="300" w:lineRule="auto"/>
            <w:rPr>
              <w:rFonts w:eastAsiaTheme="minorEastAsia" w:cs="Times New Roman"/>
              <w:b w:val="0"/>
              <w:bCs w:val="0"/>
              <w:caps w:val="0"/>
              <w:color w:val="auto"/>
              <w:kern w:val="2"/>
              <w:sz w:val="21"/>
              <w:szCs w:val="21"/>
            </w:rPr>
          </w:pPr>
          <w:hyperlink w:anchor="_Toc96091779" w:history="1">
            <w:r w:rsidRPr="00FD1211">
              <w:rPr>
                <w:rStyle w:val="aff"/>
                <w:rFonts w:cs="Times New Roman" w:hint="eastAsia"/>
                <w:caps w:val="0"/>
                <w:color w:val="auto"/>
                <w:sz w:val="21"/>
                <w:szCs w:val="21"/>
              </w:rPr>
              <w:t>6</w:t>
            </w:r>
            <w:r w:rsidRPr="00FD1211">
              <w:rPr>
                <w:rStyle w:val="aff"/>
                <w:rFonts w:cs="Times New Roman"/>
                <w:caps w:val="0"/>
                <w:color w:val="auto"/>
                <w:sz w:val="21"/>
                <w:szCs w:val="21"/>
              </w:rPr>
              <w:t xml:space="preserve">  </w:t>
            </w:r>
            <w:r w:rsidR="00DE6D4F" w:rsidRPr="00FD1211">
              <w:rPr>
                <w:rStyle w:val="aff"/>
                <w:rFonts w:cs="Times New Roman" w:hint="eastAsia"/>
                <w:caps w:val="0"/>
                <w:color w:val="auto"/>
                <w:sz w:val="21"/>
                <w:szCs w:val="21"/>
              </w:rPr>
              <w:t>Results of m</w:t>
            </w:r>
            <w:r w:rsidRPr="00FD1211">
              <w:rPr>
                <w:rStyle w:val="aff"/>
                <w:rFonts w:cs="Times New Roman" w:hint="eastAsia"/>
                <w:caps w:val="0"/>
                <w:color w:val="auto"/>
                <w:sz w:val="21"/>
                <w:szCs w:val="21"/>
              </w:rPr>
              <w:t>onitoring</w:t>
            </w:r>
            <w:r w:rsidRPr="00FD1211">
              <w:rPr>
                <w:rStyle w:val="aff"/>
                <w:rFonts w:cs="Times New Roman"/>
                <w:caps w:val="0"/>
                <w:color w:val="auto"/>
                <w:sz w:val="21"/>
                <w:szCs w:val="21"/>
              </w:rPr>
              <w:t xml:space="preserve"> </w:t>
            </w:r>
            <w:r w:rsidRPr="00FD1211">
              <w:rPr>
                <w:rStyle w:val="aff"/>
                <w:rFonts w:cs="Times New Roman" w:hint="eastAsia"/>
                <w:caps w:val="0"/>
                <w:color w:val="auto"/>
                <w:sz w:val="21"/>
                <w:szCs w:val="21"/>
              </w:rPr>
              <w:t>and assessment</w:t>
            </w:r>
            <w:r w:rsidRPr="00FD1211">
              <w:rPr>
                <w:rFonts w:cs="Times New Roman"/>
                <w:caps w:val="0"/>
                <w:color w:val="auto"/>
                <w:sz w:val="21"/>
                <w:szCs w:val="21"/>
              </w:rPr>
              <w:tab/>
            </w:r>
            <w:r w:rsidRPr="00FD1211">
              <w:rPr>
                <w:rFonts w:cs="Times New Roman"/>
                <w:caps w:val="0"/>
                <w:color w:val="auto"/>
                <w:sz w:val="21"/>
                <w:szCs w:val="21"/>
              </w:rPr>
              <w:fldChar w:fldCharType="begin"/>
            </w:r>
            <w:r w:rsidRPr="00FD1211">
              <w:rPr>
                <w:rFonts w:cs="Times New Roman"/>
                <w:caps w:val="0"/>
                <w:color w:val="auto"/>
                <w:sz w:val="21"/>
                <w:szCs w:val="21"/>
              </w:rPr>
              <w:instrText xml:space="preserve"> PAGEREF _Toc96091779 \h </w:instrText>
            </w:r>
            <w:r w:rsidRPr="00FD1211">
              <w:rPr>
                <w:rFonts w:cs="Times New Roman"/>
                <w:caps w:val="0"/>
                <w:color w:val="auto"/>
                <w:sz w:val="21"/>
                <w:szCs w:val="21"/>
              </w:rPr>
            </w:r>
            <w:r w:rsidRPr="00FD1211">
              <w:rPr>
                <w:rFonts w:cs="Times New Roman"/>
                <w:caps w:val="0"/>
                <w:color w:val="auto"/>
                <w:sz w:val="21"/>
                <w:szCs w:val="21"/>
              </w:rPr>
              <w:fldChar w:fldCharType="separate"/>
            </w:r>
            <w:r w:rsidRPr="00FD1211">
              <w:rPr>
                <w:rFonts w:cs="Times New Roman"/>
                <w:caps w:val="0"/>
                <w:color w:val="auto"/>
                <w:sz w:val="21"/>
                <w:szCs w:val="21"/>
              </w:rPr>
              <w:t>1</w:t>
            </w:r>
            <w:r w:rsidRPr="00FD1211">
              <w:rPr>
                <w:rFonts w:cs="Times New Roman"/>
                <w:caps w:val="0"/>
                <w:color w:val="auto"/>
                <w:sz w:val="21"/>
                <w:szCs w:val="21"/>
              </w:rPr>
              <w:fldChar w:fldCharType="end"/>
            </w:r>
          </w:hyperlink>
          <w:r w:rsidR="00FD1211" w:rsidRPr="00FD1211">
            <w:rPr>
              <w:rFonts w:hint="eastAsia"/>
              <w:color w:val="auto"/>
            </w:rPr>
            <w:t>7</w:t>
          </w:r>
        </w:p>
        <w:p w14:paraId="5E2604E3" w14:textId="2DFF7C12" w:rsidR="00ED0EC8" w:rsidRPr="00FD1211" w:rsidRDefault="00DE6D4F" w:rsidP="00ED0EC8">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5" w:history="1">
            <w:r w:rsidRPr="00FD1211">
              <w:rPr>
                <w:rStyle w:val="aff"/>
                <w:rFonts w:cs="Times New Roman" w:hint="eastAsia"/>
                <w:smallCaps w:val="0"/>
                <w:color w:val="auto"/>
                <w:sz w:val="21"/>
                <w:szCs w:val="21"/>
              </w:rPr>
              <w:t>6</w:t>
            </w:r>
            <w:r w:rsidR="00ED0EC8" w:rsidRPr="00FD1211">
              <w:rPr>
                <w:rStyle w:val="aff"/>
                <w:rFonts w:eastAsia="黑体" w:cs="Times New Roman"/>
                <w:smallCaps w:val="0"/>
                <w:color w:val="auto"/>
                <w:sz w:val="21"/>
                <w:szCs w:val="21"/>
              </w:rPr>
              <w:t xml:space="preserve">.1  </w:t>
            </w:r>
            <w:r w:rsidRPr="00FD1211">
              <w:rPr>
                <w:rStyle w:val="aff"/>
                <w:rFonts w:eastAsia="黑体" w:cs="Times New Roman" w:hint="eastAsia"/>
                <w:smallCaps w:val="0"/>
                <w:color w:val="auto"/>
                <w:sz w:val="21"/>
                <w:szCs w:val="21"/>
              </w:rPr>
              <w:t>Results of t</w:t>
            </w:r>
            <w:r w:rsidRPr="00FD1211">
              <w:rPr>
                <w:rFonts w:eastAsiaTheme="minorEastAsia" w:cs="Times New Roman"/>
                <w:smallCaps w:val="0"/>
                <w:color w:val="auto"/>
                <w:kern w:val="2"/>
                <w:sz w:val="21"/>
                <w:szCs w:val="21"/>
              </w:rPr>
              <w:t>emperature field monitoring</w:t>
            </w:r>
            <w:r w:rsidR="00ED0EC8" w:rsidRPr="00FD1211">
              <w:rPr>
                <w:rFonts w:cs="Times New Roman"/>
                <w:smallCaps w:val="0"/>
                <w:color w:val="auto"/>
                <w:sz w:val="21"/>
                <w:szCs w:val="21"/>
              </w:rPr>
              <w:tab/>
            </w:r>
            <w:r w:rsidR="00ED0EC8" w:rsidRPr="00FD1211">
              <w:rPr>
                <w:rFonts w:cs="Times New Roman"/>
                <w:smallCaps w:val="0"/>
                <w:color w:val="auto"/>
                <w:sz w:val="21"/>
                <w:szCs w:val="21"/>
              </w:rPr>
              <w:fldChar w:fldCharType="begin"/>
            </w:r>
            <w:r w:rsidR="00ED0EC8" w:rsidRPr="00FD1211">
              <w:rPr>
                <w:rFonts w:cs="Times New Roman"/>
                <w:smallCaps w:val="0"/>
                <w:color w:val="auto"/>
                <w:sz w:val="21"/>
                <w:szCs w:val="21"/>
              </w:rPr>
              <w:instrText xml:space="preserve"> PAGEREF _Toc96091785 \h </w:instrText>
            </w:r>
            <w:r w:rsidR="00ED0EC8" w:rsidRPr="00FD1211">
              <w:rPr>
                <w:rFonts w:cs="Times New Roman"/>
                <w:smallCaps w:val="0"/>
                <w:color w:val="auto"/>
                <w:sz w:val="21"/>
                <w:szCs w:val="21"/>
              </w:rPr>
            </w:r>
            <w:r w:rsidR="00ED0EC8" w:rsidRPr="00FD1211">
              <w:rPr>
                <w:rFonts w:cs="Times New Roman"/>
                <w:smallCaps w:val="0"/>
                <w:color w:val="auto"/>
                <w:sz w:val="21"/>
                <w:szCs w:val="21"/>
              </w:rPr>
              <w:fldChar w:fldCharType="separate"/>
            </w:r>
            <w:r w:rsidR="00ED0EC8" w:rsidRPr="00FD1211">
              <w:rPr>
                <w:rFonts w:cs="Times New Roman"/>
                <w:smallCaps w:val="0"/>
                <w:color w:val="auto"/>
                <w:sz w:val="21"/>
                <w:szCs w:val="21"/>
              </w:rPr>
              <w:t>1</w:t>
            </w:r>
            <w:r w:rsidR="00ED0EC8" w:rsidRPr="00FD1211">
              <w:rPr>
                <w:rFonts w:cs="Times New Roman"/>
                <w:smallCaps w:val="0"/>
                <w:color w:val="auto"/>
                <w:sz w:val="21"/>
                <w:szCs w:val="21"/>
              </w:rPr>
              <w:fldChar w:fldCharType="end"/>
            </w:r>
          </w:hyperlink>
          <w:r w:rsidR="00FD1211" w:rsidRPr="00FD1211">
            <w:rPr>
              <w:rFonts w:hint="eastAsia"/>
              <w:color w:val="auto"/>
            </w:rPr>
            <w:t>7</w:t>
          </w:r>
        </w:p>
        <w:p w14:paraId="73966A81" w14:textId="5CCE3D0F" w:rsidR="00ED0EC8" w:rsidRPr="000702FB" w:rsidRDefault="00DE6D4F" w:rsidP="00ED0EC8">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6" w:history="1">
            <w:r w:rsidRPr="00FD1211">
              <w:rPr>
                <w:rStyle w:val="aff"/>
                <w:rFonts w:cs="Times New Roman" w:hint="eastAsia"/>
                <w:smallCaps w:val="0"/>
                <w:color w:val="auto"/>
                <w:sz w:val="21"/>
                <w:szCs w:val="21"/>
              </w:rPr>
              <w:t>6</w:t>
            </w:r>
            <w:r w:rsidR="00ED0EC8" w:rsidRPr="00FD1211">
              <w:rPr>
                <w:rStyle w:val="aff"/>
                <w:rFonts w:eastAsia="黑体" w:cs="Times New Roman"/>
                <w:smallCaps w:val="0"/>
                <w:color w:val="auto"/>
                <w:sz w:val="21"/>
                <w:szCs w:val="21"/>
              </w:rPr>
              <w:t xml:space="preserve">.2  </w:t>
            </w:r>
            <w:r w:rsidRPr="00FD1211">
              <w:rPr>
                <w:rStyle w:val="aff"/>
                <w:rFonts w:eastAsia="黑体" w:cs="Times New Roman" w:hint="eastAsia"/>
                <w:smallCaps w:val="0"/>
                <w:color w:val="auto"/>
                <w:sz w:val="21"/>
                <w:szCs w:val="21"/>
              </w:rPr>
              <w:t>Results of t</w:t>
            </w:r>
            <w:r w:rsidRPr="00FD1211">
              <w:rPr>
                <w:rStyle w:val="aff"/>
                <w:rFonts w:cs="Times New Roman"/>
                <w:smallCaps w:val="0"/>
                <w:color w:val="auto"/>
                <w:sz w:val="21"/>
                <w:szCs w:val="21"/>
              </w:rPr>
              <w:t>hermal dischage impact assessment</w:t>
            </w:r>
            <w:r w:rsidR="00ED0EC8" w:rsidRPr="00FD1211">
              <w:rPr>
                <w:rFonts w:cs="Times New Roman"/>
                <w:smallCaps w:val="0"/>
                <w:color w:val="auto"/>
                <w:sz w:val="21"/>
                <w:szCs w:val="21"/>
              </w:rPr>
              <w:tab/>
            </w:r>
            <w:r w:rsidR="00ED0EC8" w:rsidRPr="00FD1211">
              <w:rPr>
                <w:rFonts w:cs="Times New Roman"/>
                <w:smallCaps w:val="0"/>
                <w:color w:val="auto"/>
                <w:sz w:val="21"/>
                <w:szCs w:val="21"/>
              </w:rPr>
              <w:fldChar w:fldCharType="begin"/>
            </w:r>
            <w:r w:rsidR="00ED0EC8" w:rsidRPr="00FD1211">
              <w:rPr>
                <w:rFonts w:cs="Times New Roman"/>
                <w:smallCaps w:val="0"/>
                <w:color w:val="auto"/>
                <w:sz w:val="21"/>
                <w:szCs w:val="21"/>
              </w:rPr>
              <w:instrText xml:space="preserve"> PAGEREF _Toc96091786 \h </w:instrText>
            </w:r>
            <w:r w:rsidR="00ED0EC8" w:rsidRPr="00FD1211">
              <w:rPr>
                <w:rFonts w:cs="Times New Roman"/>
                <w:smallCaps w:val="0"/>
                <w:color w:val="auto"/>
                <w:sz w:val="21"/>
                <w:szCs w:val="21"/>
              </w:rPr>
            </w:r>
            <w:r w:rsidR="00ED0EC8" w:rsidRPr="00FD1211">
              <w:rPr>
                <w:rFonts w:cs="Times New Roman"/>
                <w:smallCaps w:val="0"/>
                <w:color w:val="auto"/>
                <w:sz w:val="21"/>
                <w:szCs w:val="21"/>
              </w:rPr>
              <w:fldChar w:fldCharType="separate"/>
            </w:r>
            <w:r w:rsidR="00ED0EC8" w:rsidRPr="00FD1211">
              <w:rPr>
                <w:rFonts w:cs="Times New Roman"/>
                <w:smallCaps w:val="0"/>
                <w:color w:val="auto"/>
                <w:sz w:val="21"/>
                <w:szCs w:val="21"/>
              </w:rPr>
              <w:t>1</w:t>
            </w:r>
            <w:r w:rsidR="00ED0EC8" w:rsidRPr="00FD1211">
              <w:rPr>
                <w:rFonts w:cs="Times New Roman"/>
                <w:smallCaps w:val="0"/>
                <w:color w:val="auto"/>
                <w:sz w:val="21"/>
                <w:szCs w:val="21"/>
              </w:rPr>
              <w:fldChar w:fldCharType="end"/>
            </w:r>
          </w:hyperlink>
          <w:r w:rsidR="00FD1211" w:rsidRPr="00FD1211">
            <w:rPr>
              <w:rFonts w:hint="eastAsia"/>
              <w:color w:val="auto"/>
            </w:rPr>
            <w:t>7</w:t>
          </w:r>
        </w:p>
        <w:p w14:paraId="2EFBB511" w14:textId="516920BE" w:rsidR="00DE6D4F" w:rsidRPr="00FD1211" w:rsidRDefault="00DE6D4F" w:rsidP="00DE6D4F">
          <w:pPr>
            <w:pStyle w:val="TOC1"/>
            <w:tabs>
              <w:tab w:val="right" w:leader="dot" w:pos="8296"/>
            </w:tabs>
            <w:spacing w:before="0" w:after="0" w:line="300" w:lineRule="auto"/>
            <w:rPr>
              <w:rFonts w:eastAsiaTheme="minorEastAsia" w:cs="Times New Roman"/>
              <w:b w:val="0"/>
              <w:bCs w:val="0"/>
              <w:caps w:val="0"/>
              <w:color w:val="auto"/>
              <w:kern w:val="2"/>
              <w:sz w:val="21"/>
              <w:szCs w:val="21"/>
            </w:rPr>
          </w:pPr>
          <w:hyperlink w:anchor="_Toc96091779" w:history="1">
            <w:r w:rsidRPr="00FD1211">
              <w:rPr>
                <w:rStyle w:val="aff"/>
                <w:rFonts w:cs="Times New Roman" w:hint="eastAsia"/>
                <w:caps w:val="0"/>
                <w:color w:val="auto"/>
                <w:sz w:val="21"/>
                <w:szCs w:val="21"/>
              </w:rPr>
              <w:t>7</w:t>
            </w:r>
            <w:r w:rsidRPr="00FD1211">
              <w:rPr>
                <w:rStyle w:val="aff"/>
                <w:rFonts w:cs="Times New Roman"/>
                <w:caps w:val="0"/>
                <w:color w:val="auto"/>
                <w:sz w:val="21"/>
                <w:szCs w:val="21"/>
              </w:rPr>
              <w:t xml:space="preserve">  </w:t>
            </w:r>
            <w:r w:rsidRPr="00FD1211">
              <w:rPr>
                <w:rStyle w:val="aff"/>
                <w:rFonts w:cs="Times New Roman" w:hint="eastAsia"/>
                <w:caps w:val="0"/>
                <w:color w:val="auto"/>
                <w:sz w:val="21"/>
                <w:szCs w:val="21"/>
              </w:rPr>
              <w:t xml:space="preserve">Quality control </w:t>
            </w:r>
            <w:r w:rsidRPr="00FD1211">
              <w:rPr>
                <w:rFonts w:cs="Times New Roman"/>
                <w:caps w:val="0"/>
                <w:color w:val="auto"/>
                <w:sz w:val="21"/>
                <w:szCs w:val="21"/>
              </w:rPr>
              <w:tab/>
            </w:r>
            <w:r w:rsidRPr="00FD1211">
              <w:rPr>
                <w:rFonts w:cs="Times New Roman"/>
                <w:caps w:val="0"/>
                <w:color w:val="auto"/>
                <w:sz w:val="21"/>
                <w:szCs w:val="21"/>
              </w:rPr>
              <w:fldChar w:fldCharType="begin"/>
            </w:r>
            <w:r w:rsidRPr="00FD1211">
              <w:rPr>
                <w:rFonts w:cs="Times New Roman"/>
                <w:caps w:val="0"/>
                <w:color w:val="auto"/>
                <w:sz w:val="21"/>
                <w:szCs w:val="21"/>
              </w:rPr>
              <w:instrText xml:space="preserve"> PAGEREF _Toc96091779 \h </w:instrText>
            </w:r>
            <w:r w:rsidRPr="00FD1211">
              <w:rPr>
                <w:rFonts w:cs="Times New Roman"/>
                <w:caps w:val="0"/>
                <w:color w:val="auto"/>
                <w:sz w:val="21"/>
                <w:szCs w:val="21"/>
              </w:rPr>
            </w:r>
            <w:r w:rsidRPr="00FD1211">
              <w:rPr>
                <w:rFonts w:cs="Times New Roman"/>
                <w:caps w:val="0"/>
                <w:color w:val="auto"/>
                <w:sz w:val="21"/>
                <w:szCs w:val="21"/>
              </w:rPr>
              <w:fldChar w:fldCharType="separate"/>
            </w:r>
            <w:r w:rsidRPr="00FD1211">
              <w:rPr>
                <w:rFonts w:cs="Times New Roman"/>
                <w:caps w:val="0"/>
                <w:color w:val="auto"/>
                <w:sz w:val="21"/>
                <w:szCs w:val="21"/>
              </w:rPr>
              <w:t>1</w:t>
            </w:r>
            <w:r w:rsidRPr="00FD1211">
              <w:rPr>
                <w:rFonts w:cs="Times New Roman"/>
                <w:caps w:val="0"/>
                <w:color w:val="auto"/>
                <w:sz w:val="21"/>
                <w:szCs w:val="21"/>
              </w:rPr>
              <w:fldChar w:fldCharType="end"/>
            </w:r>
          </w:hyperlink>
          <w:r w:rsidR="00FD1211" w:rsidRPr="00FD1211">
            <w:rPr>
              <w:rFonts w:hint="eastAsia"/>
              <w:color w:val="auto"/>
            </w:rPr>
            <w:t>9</w:t>
          </w:r>
        </w:p>
        <w:p w14:paraId="095E11D0" w14:textId="064FB9E3" w:rsidR="00DE6D4F" w:rsidRPr="00FD1211" w:rsidRDefault="00DE6D4F" w:rsidP="00DE6D4F">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5" w:history="1">
            <w:r w:rsidRPr="00FD1211">
              <w:rPr>
                <w:rStyle w:val="aff"/>
                <w:rFonts w:cs="Times New Roman" w:hint="eastAsia"/>
                <w:smallCaps w:val="0"/>
                <w:color w:val="auto"/>
                <w:sz w:val="21"/>
                <w:szCs w:val="21"/>
              </w:rPr>
              <w:t>7</w:t>
            </w:r>
            <w:r w:rsidRPr="00FD1211">
              <w:rPr>
                <w:rStyle w:val="aff"/>
                <w:rFonts w:eastAsia="黑体" w:cs="Times New Roman"/>
                <w:smallCaps w:val="0"/>
                <w:color w:val="auto"/>
                <w:sz w:val="21"/>
                <w:szCs w:val="21"/>
              </w:rPr>
              <w:t xml:space="preserve">.1  </w:t>
            </w:r>
            <w:r w:rsidRPr="00FD1211">
              <w:rPr>
                <w:rFonts w:eastAsiaTheme="minorEastAsia" w:cs="Times New Roman" w:hint="eastAsia"/>
                <w:smallCaps w:val="0"/>
                <w:color w:val="auto"/>
                <w:kern w:val="2"/>
                <w:sz w:val="21"/>
                <w:szCs w:val="21"/>
              </w:rPr>
              <w:t>Work outline and quality assurance outline</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_Toc96091785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w:t>
            </w:r>
            <w:r w:rsidRPr="00FD1211">
              <w:rPr>
                <w:rFonts w:cs="Times New Roman"/>
                <w:smallCaps w:val="0"/>
                <w:color w:val="auto"/>
                <w:sz w:val="21"/>
                <w:szCs w:val="21"/>
              </w:rPr>
              <w:fldChar w:fldCharType="end"/>
            </w:r>
          </w:hyperlink>
          <w:r w:rsidR="00FD1211" w:rsidRPr="00FD1211">
            <w:rPr>
              <w:rFonts w:hint="eastAsia"/>
              <w:color w:val="auto"/>
            </w:rPr>
            <w:t>9</w:t>
          </w:r>
        </w:p>
        <w:p w14:paraId="78DE1AB9" w14:textId="43805434" w:rsidR="00DE6D4F" w:rsidRPr="00FD1211" w:rsidRDefault="00DE6D4F" w:rsidP="00DE6D4F">
          <w:pPr>
            <w:pStyle w:val="TOC2"/>
            <w:tabs>
              <w:tab w:val="left" w:pos="850"/>
              <w:tab w:val="right" w:leader="dot" w:pos="8296"/>
            </w:tabs>
            <w:spacing w:line="300" w:lineRule="auto"/>
            <w:ind w:left="0" w:firstLineChars="200" w:firstLine="400"/>
            <w:rPr>
              <w:rFonts w:eastAsiaTheme="minorEastAsia" w:cs="Times New Roman"/>
              <w:smallCaps w:val="0"/>
              <w:color w:val="auto"/>
              <w:kern w:val="2"/>
              <w:sz w:val="21"/>
              <w:szCs w:val="21"/>
            </w:rPr>
          </w:pPr>
          <w:hyperlink w:anchor="_Toc96091786" w:history="1">
            <w:r w:rsidRPr="00FD1211">
              <w:rPr>
                <w:rStyle w:val="aff"/>
                <w:rFonts w:cs="Times New Roman" w:hint="eastAsia"/>
                <w:smallCaps w:val="0"/>
                <w:color w:val="auto"/>
                <w:sz w:val="21"/>
                <w:szCs w:val="21"/>
              </w:rPr>
              <w:t>7</w:t>
            </w:r>
            <w:r w:rsidRPr="00FD1211">
              <w:rPr>
                <w:rStyle w:val="aff"/>
                <w:rFonts w:eastAsia="黑体" w:cs="Times New Roman"/>
                <w:smallCaps w:val="0"/>
                <w:color w:val="auto"/>
                <w:sz w:val="21"/>
                <w:szCs w:val="21"/>
              </w:rPr>
              <w:t xml:space="preserve">.2  </w:t>
            </w:r>
            <w:r w:rsidRPr="00FD1211">
              <w:rPr>
                <w:rStyle w:val="aff"/>
                <w:rFonts w:cs="Times New Roman" w:hint="eastAsia"/>
                <w:smallCaps w:val="0"/>
                <w:color w:val="auto"/>
                <w:sz w:val="21"/>
                <w:szCs w:val="21"/>
              </w:rPr>
              <w:t>Data recording and processing</w:t>
            </w:r>
            <w:r w:rsidRPr="00FD1211">
              <w:rPr>
                <w:rFonts w:cs="Times New Roman"/>
                <w:smallCaps w:val="0"/>
                <w:color w:val="auto"/>
                <w:sz w:val="21"/>
                <w:szCs w:val="21"/>
              </w:rPr>
              <w:tab/>
            </w:r>
            <w:r w:rsidRPr="00FD1211">
              <w:rPr>
                <w:rFonts w:cs="Times New Roman"/>
                <w:smallCaps w:val="0"/>
                <w:color w:val="auto"/>
                <w:sz w:val="21"/>
                <w:szCs w:val="21"/>
              </w:rPr>
              <w:fldChar w:fldCharType="begin"/>
            </w:r>
            <w:r w:rsidRPr="00FD1211">
              <w:rPr>
                <w:rFonts w:cs="Times New Roman"/>
                <w:smallCaps w:val="0"/>
                <w:color w:val="auto"/>
                <w:sz w:val="21"/>
                <w:szCs w:val="21"/>
              </w:rPr>
              <w:instrText xml:space="preserve"> PAGEREF _Toc96091786 \h </w:instrText>
            </w:r>
            <w:r w:rsidRPr="00FD1211">
              <w:rPr>
                <w:rFonts w:cs="Times New Roman"/>
                <w:smallCaps w:val="0"/>
                <w:color w:val="auto"/>
                <w:sz w:val="21"/>
                <w:szCs w:val="21"/>
              </w:rPr>
            </w:r>
            <w:r w:rsidRPr="00FD1211">
              <w:rPr>
                <w:rFonts w:cs="Times New Roman"/>
                <w:smallCaps w:val="0"/>
                <w:color w:val="auto"/>
                <w:sz w:val="21"/>
                <w:szCs w:val="21"/>
              </w:rPr>
              <w:fldChar w:fldCharType="separate"/>
            </w:r>
            <w:r w:rsidRPr="00FD1211">
              <w:rPr>
                <w:rFonts w:cs="Times New Roman"/>
                <w:smallCaps w:val="0"/>
                <w:color w:val="auto"/>
                <w:sz w:val="21"/>
                <w:szCs w:val="21"/>
              </w:rPr>
              <w:t>1</w:t>
            </w:r>
            <w:r w:rsidRPr="00FD1211">
              <w:rPr>
                <w:rFonts w:cs="Times New Roman"/>
                <w:smallCaps w:val="0"/>
                <w:color w:val="auto"/>
                <w:sz w:val="21"/>
                <w:szCs w:val="21"/>
              </w:rPr>
              <w:fldChar w:fldCharType="end"/>
            </w:r>
          </w:hyperlink>
          <w:r w:rsidR="00FD1211" w:rsidRPr="00FD1211">
            <w:rPr>
              <w:rFonts w:hint="eastAsia"/>
              <w:color w:val="auto"/>
            </w:rPr>
            <w:t>9</w:t>
          </w:r>
        </w:p>
        <w:p w14:paraId="58339ADF" w14:textId="699A7621" w:rsidR="00777E47" w:rsidRPr="00FD1211" w:rsidRDefault="00DE6D4F" w:rsidP="00DE6D4F">
          <w:pPr>
            <w:pStyle w:val="TOC2"/>
            <w:tabs>
              <w:tab w:val="left" w:pos="850"/>
              <w:tab w:val="right" w:leader="dot" w:pos="8296"/>
            </w:tabs>
            <w:spacing w:line="300" w:lineRule="auto"/>
            <w:ind w:left="0" w:firstLineChars="200" w:firstLine="400"/>
            <w:rPr>
              <w:rStyle w:val="aff"/>
              <w:rFonts w:cs="Times New Roman"/>
              <w:smallCaps w:val="0"/>
              <w:color w:val="auto"/>
              <w:sz w:val="21"/>
              <w:szCs w:val="21"/>
            </w:rPr>
          </w:pPr>
          <w:hyperlink w:anchor="_Toc96091787" w:history="1">
            <w:r w:rsidRPr="00FD1211">
              <w:rPr>
                <w:rStyle w:val="aff"/>
                <w:rFonts w:cs="Times New Roman" w:hint="eastAsia"/>
                <w:smallCaps w:val="0"/>
                <w:color w:val="auto"/>
                <w:sz w:val="21"/>
                <w:szCs w:val="21"/>
              </w:rPr>
              <w:t>7</w:t>
            </w:r>
            <w:r w:rsidRPr="00FD1211">
              <w:rPr>
                <w:rStyle w:val="aff"/>
                <w:rFonts w:cs="Times New Roman"/>
                <w:smallCaps w:val="0"/>
                <w:color w:val="auto"/>
                <w:sz w:val="21"/>
                <w:szCs w:val="21"/>
              </w:rPr>
              <w:t xml:space="preserve">.3  </w:t>
            </w:r>
            <w:r w:rsidRPr="00FD1211">
              <w:rPr>
                <w:rStyle w:val="aff"/>
                <w:rFonts w:cs="Times New Roman" w:hint="eastAsia"/>
                <w:smallCaps w:val="0"/>
                <w:color w:val="auto"/>
                <w:sz w:val="21"/>
                <w:szCs w:val="21"/>
              </w:rPr>
              <w:t xml:space="preserve">Reports </w:t>
            </w:r>
            <w:r w:rsidR="00FD1211" w:rsidRPr="00FD1211">
              <w:rPr>
                <w:rStyle w:val="aff"/>
                <w:rFonts w:cs="Times New Roman" w:hint="eastAsia"/>
                <w:smallCaps w:val="0"/>
                <w:color w:val="auto"/>
                <w:sz w:val="21"/>
                <w:szCs w:val="21"/>
              </w:rPr>
              <w:t>writing and submission</w:t>
            </w:r>
            <w:r w:rsidRPr="00FD1211">
              <w:rPr>
                <w:rStyle w:val="aff"/>
                <w:rFonts w:cs="Times New Roman" w:hint="eastAsia"/>
                <w:smallCaps w:val="0"/>
                <w:color w:val="auto"/>
                <w:sz w:val="21"/>
                <w:szCs w:val="21"/>
              </w:rPr>
              <w:t xml:space="preserve"> </w:t>
            </w:r>
            <w:r w:rsidRPr="00FD1211">
              <w:rPr>
                <w:rStyle w:val="aff"/>
                <w:color w:val="auto"/>
              </w:rPr>
              <w:tab/>
            </w:r>
            <w:r w:rsidR="00FD1211" w:rsidRPr="00FD1211">
              <w:rPr>
                <w:rStyle w:val="aff"/>
                <w:rFonts w:hint="eastAsia"/>
                <w:color w:val="auto"/>
              </w:rPr>
              <w:t>20</w:t>
            </w:r>
          </w:hyperlink>
        </w:p>
        <w:p w14:paraId="110694AC" w14:textId="25123835" w:rsidR="006651A1" w:rsidRPr="00FD1211" w:rsidRDefault="006651A1" w:rsidP="00A0048C">
          <w:pPr>
            <w:pStyle w:val="TOC1"/>
            <w:tabs>
              <w:tab w:val="right" w:leader="dot" w:pos="8296"/>
            </w:tabs>
            <w:spacing w:before="0" w:after="0" w:line="300" w:lineRule="auto"/>
            <w:rPr>
              <w:rStyle w:val="aff"/>
              <w:rFonts w:cs="Times New Roman"/>
              <w:caps w:val="0"/>
              <w:color w:val="auto"/>
              <w:sz w:val="21"/>
              <w:szCs w:val="21"/>
            </w:rPr>
          </w:pPr>
          <w:hyperlink w:anchor="_Toc96091788" w:history="1">
            <w:r w:rsidRPr="00FD1211">
              <w:rPr>
                <w:rStyle w:val="aff"/>
                <w:rFonts w:cs="Times New Roman"/>
                <w:caps w:val="0"/>
                <w:color w:val="auto"/>
                <w:sz w:val="21"/>
                <w:szCs w:val="21"/>
              </w:rPr>
              <w:t>Explanation of wording</w:t>
            </w:r>
            <w:r w:rsidRPr="00FD1211">
              <w:rPr>
                <w:rStyle w:val="aff"/>
                <w:rFonts w:cs="Times New Roman"/>
                <w:caps w:val="0"/>
                <w:color w:val="auto"/>
                <w:sz w:val="21"/>
                <w:szCs w:val="21"/>
              </w:rPr>
              <w:tab/>
            </w:r>
            <w:r w:rsidR="00FD1211">
              <w:rPr>
                <w:rStyle w:val="aff"/>
                <w:rFonts w:cs="Times New Roman" w:hint="eastAsia"/>
                <w:caps w:val="0"/>
                <w:color w:val="auto"/>
                <w:sz w:val="21"/>
                <w:szCs w:val="21"/>
              </w:rPr>
              <w:t>21</w:t>
            </w:r>
          </w:hyperlink>
        </w:p>
        <w:p w14:paraId="448247A0" w14:textId="1874890B" w:rsidR="006651A1" w:rsidRPr="00FD1211" w:rsidRDefault="006651A1" w:rsidP="00A0048C">
          <w:pPr>
            <w:pStyle w:val="TOC1"/>
            <w:tabs>
              <w:tab w:val="right" w:leader="dot" w:pos="8296"/>
            </w:tabs>
            <w:spacing w:before="0" w:after="0" w:line="300" w:lineRule="auto"/>
            <w:rPr>
              <w:rStyle w:val="aff"/>
              <w:rFonts w:cs="Times New Roman"/>
              <w:caps w:val="0"/>
              <w:color w:val="auto"/>
              <w:sz w:val="21"/>
              <w:szCs w:val="21"/>
            </w:rPr>
          </w:pPr>
          <w:hyperlink w:anchor="_Toc96091789" w:history="1">
            <w:r w:rsidRPr="00FD1211">
              <w:rPr>
                <w:rStyle w:val="aff"/>
                <w:rFonts w:cs="Times New Roman"/>
                <w:caps w:val="0"/>
                <w:color w:val="auto"/>
                <w:sz w:val="21"/>
                <w:szCs w:val="21"/>
              </w:rPr>
              <w:t>List of quoted standards</w:t>
            </w:r>
            <w:r w:rsidRPr="00FD1211">
              <w:rPr>
                <w:rStyle w:val="aff"/>
                <w:rFonts w:cs="Times New Roman"/>
                <w:caps w:val="0"/>
                <w:color w:val="auto"/>
                <w:sz w:val="21"/>
                <w:szCs w:val="21"/>
              </w:rPr>
              <w:tab/>
            </w:r>
            <w:r w:rsidR="00FD1211">
              <w:rPr>
                <w:rStyle w:val="aff"/>
                <w:rFonts w:cs="Times New Roman" w:hint="eastAsia"/>
                <w:caps w:val="0"/>
                <w:color w:val="auto"/>
                <w:sz w:val="21"/>
                <w:szCs w:val="21"/>
              </w:rPr>
              <w:t>22</w:t>
            </w:r>
          </w:hyperlink>
        </w:p>
        <w:p w14:paraId="5502A75B" w14:textId="1A69B525" w:rsidR="006651A1" w:rsidRPr="00FD1211" w:rsidRDefault="006651A1" w:rsidP="00A0048C">
          <w:pPr>
            <w:pStyle w:val="TOC1"/>
            <w:tabs>
              <w:tab w:val="right" w:leader="dot" w:pos="8296"/>
            </w:tabs>
            <w:spacing w:before="0" w:after="0" w:line="300" w:lineRule="auto"/>
            <w:rPr>
              <w:rStyle w:val="aff"/>
              <w:rFonts w:cs="Times New Roman"/>
              <w:caps w:val="0"/>
              <w:color w:val="auto"/>
              <w:sz w:val="21"/>
              <w:szCs w:val="21"/>
            </w:rPr>
          </w:pPr>
          <w:hyperlink w:anchor="_Toc96091790" w:history="1">
            <w:r w:rsidRPr="00FD1211">
              <w:rPr>
                <w:rStyle w:val="aff"/>
                <w:rFonts w:cs="Times New Roman"/>
                <w:caps w:val="0"/>
                <w:color w:val="auto"/>
                <w:sz w:val="21"/>
                <w:szCs w:val="21"/>
              </w:rPr>
              <w:t>Addition:  Explanation of provisions</w:t>
            </w:r>
            <w:r w:rsidRPr="00FD1211">
              <w:rPr>
                <w:rStyle w:val="aff"/>
                <w:rFonts w:cs="Times New Roman"/>
                <w:caps w:val="0"/>
                <w:color w:val="auto"/>
                <w:sz w:val="21"/>
                <w:szCs w:val="21"/>
              </w:rPr>
              <w:tab/>
            </w:r>
          </w:hyperlink>
          <w:r w:rsidR="00FD1211">
            <w:rPr>
              <w:rFonts w:hint="eastAsia"/>
              <w:color w:val="auto"/>
            </w:rPr>
            <w:t>23</w:t>
          </w:r>
        </w:p>
        <w:p w14:paraId="61DB2CEB" w14:textId="77777777" w:rsidR="006651A1" w:rsidRDefault="006651A1" w:rsidP="00A0048C">
          <w:pPr>
            <w:spacing w:line="300" w:lineRule="auto"/>
            <w:rPr>
              <w:color w:val="auto"/>
            </w:rPr>
          </w:pPr>
          <w:r w:rsidRPr="000702FB">
            <w:rPr>
              <w:b/>
              <w:bCs/>
              <w:color w:val="auto"/>
              <w:lang w:val="zh-CN"/>
            </w:rPr>
            <w:fldChar w:fldCharType="end"/>
          </w:r>
        </w:p>
      </w:sdtContent>
    </w:sdt>
    <w:p w14:paraId="3181B6B3" w14:textId="77777777" w:rsidR="006651A1" w:rsidRDefault="006651A1" w:rsidP="006651A1">
      <w:pPr>
        <w:pStyle w:val="a0"/>
        <w:rPr>
          <w:rFonts w:hint="eastAsia"/>
          <w:lang w:val="zh-CN"/>
        </w:rPr>
      </w:pPr>
    </w:p>
    <w:p w14:paraId="490D700B" w14:textId="77777777" w:rsidR="006651A1" w:rsidRPr="006651A1" w:rsidRDefault="006651A1" w:rsidP="006651A1">
      <w:pPr>
        <w:pStyle w:val="a0"/>
        <w:rPr>
          <w:rFonts w:hint="eastAsia"/>
          <w:lang w:val="zh-CN"/>
        </w:rPr>
      </w:pPr>
    </w:p>
    <w:p w14:paraId="0F20C6B3" w14:textId="77777777" w:rsidR="00BF3288" w:rsidRPr="00F02D7E" w:rsidRDefault="00BF3288" w:rsidP="00797328">
      <w:pPr>
        <w:pStyle w:val="a0"/>
        <w:snapToGrid w:val="0"/>
        <w:rPr>
          <w:rFonts w:ascii="Times New Roman" w:eastAsiaTheme="minorEastAsia" w:hAnsi="Times New Roman" w:cs="Times New Roman"/>
          <w:szCs w:val="21"/>
        </w:rPr>
        <w:sectPr w:rsidR="00BF3288" w:rsidRPr="00F02D7E" w:rsidSect="00AD5920">
          <w:footerReference w:type="even" r:id="rId11"/>
          <w:footerReference w:type="default" r:id="rId12"/>
          <w:pgSz w:w="11906" w:h="16838"/>
          <w:pgMar w:top="1440" w:right="1800" w:bottom="1440" w:left="1800" w:header="851" w:footer="992" w:gutter="0"/>
          <w:cols w:space="720"/>
          <w:docGrid w:type="lines" w:linePitch="312"/>
        </w:sectPr>
      </w:pPr>
    </w:p>
    <w:p w14:paraId="77737660" w14:textId="77777777" w:rsidR="00BF3288" w:rsidRPr="00F02D7E" w:rsidRDefault="00BD77FB" w:rsidP="00797328">
      <w:pPr>
        <w:pStyle w:val="11"/>
        <w:snapToGrid w:val="0"/>
        <w:spacing w:before="340" w:after="340" w:line="312" w:lineRule="auto"/>
        <w:rPr>
          <w:rFonts w:ascii="Times New Roman" w:eastAsiaTheme="minorEastAsia" w:hAnsi="Times New Roman"/>
          <w:color w:val="auto"/>
          <w:sz w:val="32"/>
          <w:szCs w:val="32"/>
        </w:rPr>
      </w:pPr>
      <w:bookmarkStart w:id="10" w:name="_Toc2816"/>
      <w:bookmarkStart w:id="11" w:name="_Toc96072738"/>
      <w:bookmarkStart w:id="12" w:name="_Toc190092461"/>
      <w:r w:rsidRPr="00F02D7E">
        <w:rPr>
          <w:rFonts w:ascii="Times New Roman" w:eastAsiaTheme="minorEastAsia" w:hAnsi="Times New Roman"/>
          <w:color w:val="auto"/>
          <w:sz w:val="32"/>
          <w:szCs w:val="32"/>
        </w:rPr>
        <w:lastRenderedPageBreak/>
        <w:t xml:space="preserve">1 </w:t>
      </w:r>
      <w:r w:rsidRPr="00F02D7E">
        <w:rPr>
          <w:rFonts w:ascii="Times New Roman" w:eastAsiaTheme="minorEastAsia" w:hAnsi="Times New Roman"/>
          <w:color w:val="auto"/>
          <w:sz w:val="32"/>
          <w:szCs w:val="32"/>
        </w:rPr>
        <w:t>总</w:t>
      </w:r>
      <w:r w:rsidRPr="00F02D7E">
        <w:rPr>
          <w:rFonts w:ascii="Times New Roman" w:eastAsiaTheme="minorEastAsia" w:hAnsi="Times New Roman"/>
          <w:color w:val="auto"/>
          <w:sz w:val="32"/>
          <w:szCs w:val="32"/>
        </w:rPr>
        <w:t xml:space="preserve"> </w:t>
      </w:r>
      <w:r w:rsidRPr="00F02D7E">
        <w:rPr>
          <w:rFonts w:ascii="Times New Roman" w:eastAsiaTheme="minorEastAsia" w:hAnsi="Times New Roman"/>
          <w:color w:val="auto"/>
          <w:sz w:val="32"/>
          <w:szCs w:val="32"/>
        </w:rPr>
        <w:t>则</w:t>
      </w:r>
      <w:bookmarkEnd w:id="10"/>
      <w:bookmarkEnd w:id="11"/>
      <w:bookmarkEnd w:id="12"/>
    </w:p>
    <w:p w14:paraId="2391274E" w14:textId="536537C8" w:rsidR="00BF3288" w:rsidRPr="002E6196" w:rsidRDefault="00BD77FB" w:rsidP="00B00740">
      <w:pPr>
        <w:snapToGrid w:val="0"/>
        <w:spacing w:line="300" w:lineRule="auto"/>
        <w:rPr>
          <w:rStyle w:val="afe"/>
          <w:rFonts w:eastAsiaTheme="minorEastAsia"/>
          <w:color w:val="auto"/>
          <w:sz w:val="24"/>
          <w:szCs w:val="24"/>
        </w:rPr>
      </w:pPr>
      <w:r w:rsidRPr="002E6196">
        <w:rPr>
          <w:rFonts w:eastAsiaTheme="minorEastAsia"/>
          <w:b/>
          <w:color w:val="auto"/>
          <w:sz w:val="24"/>
          <w:szCs w:val="24"/>
        </w:rPr>
        <w:t>1.0.1</w:t>
      </w:r>
      <w:r w:rsidRPr="002E6196">
        <w:rPr>
          <w:rStyle w:val="afe"/>
          <w:rFonts w:eastAsiaTheme="minorEastAsia" w:hint="eastAsia"/>
          <w:color w:val="auto"/>
          <w:sz w:val="24"/>
          <w:szCs w:val="24"/>
        </w:rPr>
        <w:t>为</w:t>
      </w:r>
      <w:r w:rsidR="000B02BA" w:rsidRPr="002E6196">
        <w:rPr>
          <w:rStyle w:val="afe"/>
          <w:rFonts w:eastAsiaTheme="minorEastAsia" w:hint="eastAsia"/>
          <w:color w:val="auto"/>
          <w:sz w:val="24"/>
          <w:szCs w:val="24"/>
        </w:rPr>
        <w:t>规范</w:t>
      </w:r>
      <w:r w:rsidR="00A570E4" w:rsidRPr="002E6196">
        <w:rPr>
          <w:rStyle w:val="afe"/>
          <w:rFonts w:eastAsiaTheme="minorEastAsia" w:hint="eastAsia"/>
          <w:color w:val="auto"/>
          <w:sz w:val="24"/>
          <w:szCs w:val="24"/>
        </w:rPr>
        <w:t>在运</w:t>
      </w:r>
      <w:r w:rsidR="000B02BA" w:rsidRPr="002E6196">
        <w:rPr>
          <w:rStyle w:val="afe"/>
          <w:rFonts w:eastAsiaTheme="minorEastAsia" w:hint="eastAsia"/>
          <w:color w:val="auto"/>
          <w:sz w:val="24"/>
          <w:szCs w:val="24"/>
        </w:rPr>
        <w:t>核电机组温排水影响监测方法及其水环境影响评估工作，</w:t>
      </w:r>
      <w:r w:rsidR="00D33F61" w:rsidRPr="002E6196">
        <w:rPr>
          <w:rStyle w:val="afe"/>
          <w:rFonts w:eastAsiaTheme="minorEastAsia" w:hint="eastAsia"/>
          <w:color w:val="auto"/>
          <w:sz w:val="24"/>
          <w:szCs w:val="24"/>
        </w:rPr>
        <w:t>保证科学、客观、准确地监测</w:t>
      </w:r>
      <w:r w:rsidR="00D1608C" w:rsidRPr="002E6196">
        <w:rPr>
          <w:rStyle w:val="afe"/>
          <w:rFonts w:eastAsiaTheme="minorEastAsia" w:hint="eastAsia"/>
          <w:color w:val="auto"/>
          <w:sz w:val="24"/>
          <w:szCs w:val="24"/>
        </w:rPr>
        <w:t>与</w:t>
      </w:r>
      <w:r w:rsidR="00D33F61" w:rsidRPr="002E6196">
        <w:rPr>
          <w:rStyle w:val="afe"/>
          <w:rFonts w:eastAsiaTheme="minorEastAsia" w:hint="eastAsia"/>
          <w:color w:val="auto"/>
          <w:sz w:val="24"/>
          <w:szCs w:val="24"/>
        </w:rPr>
        <w:t>评估温排水影响范围及程度，</w:t>
      </w:r>
      <w:r w:rsidR="000B02BA" w:rsidRPr="002E6196">
        <w:rPr>
          <w:rStyle w:val="afe"/>
          <w:rFonts w:eastAsiaTheme="minorEastAsia" w:hint="eastAsia"/>
          <w:color w:val="auto"/>
          <w:sz w:val="24"/>
          <w:szCs w:val="24"/>
        </w:rPr>
        <w:t>制定本规程。</w:t>
      </w:r>
    </w:p>
    <w:p w14:paraId="433CFF0F" w14:textId="42CD8E5B" w:rsidR="00BF3288" w:rsidRPr="002E6196" w:rsidRDefault="00BD77FB" w:rsidP="00B00740">
      <w:pPr>
        <w:snapToGrid w:val="0"/>
        <w:spacing w:line="300" w:lineRule="auto"/>
        <w:rPr>
          <w:rFonts w:eastAsiaTheme="minorEastAsia"/>
          <w:color w:val="auto"/>
          <w:sz w:val="24"/>
          <w:szCs w:val="24"/>
        </w:rPr>
      </w:pPr>
      <w:r w:rsidRPr="002E6196">
        <w:rPr>
          <w:rFonts w:eastAsiaTheme="minorEastAsia"/>
          <w:b/>
          <w:color w:val="auto"/>
          <w:sz w:val="24"/>
          <w:szCs w:val="24"/>
        </w:rPr>
        <w:t>1.0.2</w:t>
      </w:r>
      <w:r w:rsidRPr="002E6196">
        <w:rPr>
          <w:rFonts w:eastAsiaTheme="minorEastAsia" w:hint="eastAsia"/>
          <w:color w:val="auto"/>
          <w:sz w:val="24"/>
          <w:szCs w:val="24"/>
        </w:rPr>
        <w:t>本标准适用于</w:t>
      </w:r>
      <w:r w:rsidR="00C0286F" w:rsidRPr="002E6196">
        <w:rPr>
          <w:rFonts w:eastAsiaTheme="minorEastAsia" w:hint="eastAsia"/>
          <w:color w:val="auto"/>
          <w:sz w:val="24"/>
          <w:szCs w:val="24"/>
        </w:rPr>
        <w:t>滨海</w:t>
      </w:r>
      <w:r w:rsidR="00D33F61" w:rsidRPr="002E6196">
        <w:rPr>
          <w:rFonts w:eastAsiaTheme="minorEastAsia" w:hint="eastAsia"/>
          <w:color w:val="auto"/>
          <w:sz w:val="24"/>
          <w:szCs w:val="24"/>
        </w:rPr>
        <w:t>核电厂</w:t>
      </w:r>
      <w:r w:rsidR="00A570E4" w:rsidRPr="002E6196">
        <w:rPr>
          <w:rFonts w:eastAsiaTheme="minorEastAsia" w:hint="eastAsia"/>
          <w:color w:val="auto"/>
          <w:sz w:val="24"/>
          <w:szCs w:val="24"/>
        </w:rPr>
        <w:t>在运</w:t>
      </w:r>
      <w:r w:rsidR="00D33F61" w:rsidRPr="002E6196">
        <w:rPr>
          <w:rFonts w:eastAsiaTheme="minorEastAsia" w:hint="eastAsia"/>
          <w:color w:val="auto"/>
          <w:sz w:val="24"/>
          <w:szCs w:val="24"/>
        </w:rPr>
        <w:t>机组温排水影响</w:t>
      </w:r>
      <w:r w:rsidR="00ED15F4" w:rsidRPr="002E6196">
        <w:rPr>
          <w:rFonts w:eastAsiaTheme="minorEastAsia" w:hint="eastAsia"/>
          <w:color w:val="auto"/>
          <w:sz w:val="24"/>
          <w:szCs w:val="24"/>
        </w:rPr>
        <w:t>范围</w:t>
      </w:r>
      <w:r w:rsidR="00D33F61" w:rsidRPr="002E6196">
        <w:rPr>
          <w:rFonts w:eastAsiaTheme="minorEastAsia" w:hint="eastAsia"/>
          <w:color w:val="auto"/>
          <w:sz w:val="24"/>
          <w:szCs w:val="24"/>
        </w:rPr>
        <w:t>的监测</w:t>
      </w:r>
      <w:r w:rsidR="00D1608C" w:rsidRPr="002E6196">
        <w:rPr>
          <w:rFonts w:eastAsiaTheme="minorEastAsia" w:hint="eastAsia"/>
          <w:color w:val="auto"/>
          <w:sz w:val="24"/>
          <w:szCs w:val="24"/>
        </w:rPr>
        <w:t>与</w:t>
      </w:r>
      <w:r w:rsidR="00D33F61" w:rsidRPr="002E6196">
        <w:rPr>
          <w:rFonts w:eastAsiaTheme="minorEastAsia" w:hint="eastAsia"/>
          <w:color w:val="auto"/>
          <w:sz w:val="24"/>
          <w:szCs w:val="24"/>
        </w:rPr>
        <w:t>评估</w:t>
      </w:r>
      <w:r w:rsidRPr="002E6196">
        <w:rPr>
          <w:rFonts w:eastAsiaTheme="minorEastAsia" w:hint="eastAsia"/>
          <w:color w:val="auto"/>
          <w:sz w:val="24"/>
          <w:szCs w:val="24"/>
        </w:rPr>
        <w:t>。</w:t>
      </w:r>
      <w:r w:rsidR="00A570E4" w:rsidRPr="002E6196">
        <w:rPr>
          <w:rFonts w:eastAsiaTheme="minorEastAsia" w:hint="eastAsia"/>
          <w:color w:val="auto"/>
          <w:sz w:val="24"/>
          <w:szCs w:val="24"/>
        </w:rPr>
        <w:t>在运</w:t>
      </w:r>
      <w:r w:rsidR="004E7246" w:rsidRPr="002E6196">
        <w:rPr>
          <w:rFonts w:eastAsiaTheme="minorEastAsia" w:hint="eastAsia"/>
          <w:color w:val="auto"/>
          <w:sz w:val="24"/>
          <w:szCs w:val="24"/>
        </w:rPr>
        <w:t>滨海</w:t>
      </w:r>
      <w:r w:rsidR="00E74C7D" w:rsidRPr="002E6196">
        <w:rPr>
          <w:rFonts w:eastAsiaTheme="minorEastAsia" w:hint="eastAsia"/>
          <w:color w:val="auto"/>
          <w:sz w:val="24"/>
          <w:szCs w:val="24"/>
        </w:rPr>
        <w:t>火电厂及其他热排放工程的温排水监测</w:t>
      </w:r>
      <w:r w:rsidR="00D1608C" w:rsidRPr="002E6196">
        <w:rPr>
          <w:rFonts w:eastAsiaTheme="minorEastAsia" w:hint="eastAsia"/>
          <w:color w:val="auto"/>
          <w:sz w:val="24"/>
          <w:szCs w:val="24"/>
        </w:rPr>
        <w:t>与</w:t>
      </w:r>
      <w:r w:rsidR="00E74C7D" w:rsidRPr="002E6196">
        <w:rPr>
          <w:rFonts w:eastAsiaTheme="minorEastAsia" w:hint="eastAsia"/>
          <w:color w:val="auto"/>
          <w:sz w:val="24"/>
          <w:szCs w:val="24"/>
        </w:rPr>
        <w:t>评估</w:t>
      </w:r>
      <w:r w:rsidR="00D33F61" w:rsidRPr="002E6196">
        <w:rPr>
          <w:rFonts w:eastAsiaTheme="minorEastAsia" w:hint="eastAsia"/>
          <w:color w:val="auto"/>
          <w:sz w:val="24"/>
          <w:szCs w:val="24"/>
        </w:rPr>
        <w:t>可参照执行。</w:t>
      </w:r>
    </w:p>
    <w:p w14:paraId="42C4654B" w14:textId="040943FD" w:rsidR="00BF3288" w:rsidRPr="002E6196" w:rsidRDefault="00BD77FB" w:rsidP="00B00740">
      <w:pPr>
        <w:snapToGrid w:val="0"/>
        <w:spacing w:line="300" w:lineRule="auto"/>
        <w:rPr>
          <w:rFonts w:eastAsiaTheme="minorEastAsia"/>
          <w:color w:val="auto"/>
          <w:sz w:val="24"/>
          <w:szCs w:val="24"/>
        </w:rPr>
      </w:pPr>
      <w:r w:rsidRPr="002E6196">
        <w:rPr>
          <w:rFonts w:eastAsiaTheme="minorEastAsia"/>
          <w:b/>
          <w:color w:val="auto"/>
          <w:sz w:val="24"/>
          <w:szCs w:val="24"/>
        </w:rPr>
        <w:t>1.0.3</w:t>
      </w:r>
      <w:r w:rsidR="00C807AE" w:rsidRPr="002E6196">
        <w:rPr>
          <w:rFonts w:eastAsiaTheme="minorEastAsia" w:hint="eastAsia"/>
          <w:color w:val="auto"/>
          <w:sz w:val="24"/>
          <w:szCs w:val="24"/>
        </w:rPr>
        <w:t>核电厂</w:t>
      </w:r>
      <w:r w:rsidR="00D33F61" w:rsidRPr="002E6196">
        <w:rPr>
          <w:rStyle w:val="afe"/>
          <w:rFonts w:eastAsiaTheme="minorEastAsia" w:hint="eastAsia"/>
          <w:color w:val="auto"/>
          <w:sz w:val="24"/>
          <w:szCs w:val="24"/>
        </w:rPr>
        <w:t>温排水</w:t>
      </w:r>
      <w:r w:rsidR="00C807AE" w:rsidRPr="002E6196">
        <w:rPr>
          <w:rStyle w:val="afe"/>
          <w:rFonts w:eastAsiaTheme="minorEastAsia" w:hint="eastAsia"/>
          <w:color w:val="auto"/>
          <w:sz w:val="24"/>
          <w:szCs w:val="24"/>
        </w:rPr>
        <w:t>影响监测</w:t>
      </w:r>
      <w:r w:rsidR="00D1608C" w:rsidRPr="002E6196">
        <w:rPr>
          <w:rStyle w:val="afe"/>
          <w:rFonts w:eastAsiaTheme="minorEastAsia" w:hint="eastAsia"/>
          <w:color w:val="auto"/>
          <w:sz w:val="24"/>
          <w:szCs w:val="24"/>
        </w:rPr>
        <w:t>与</w:t>
      </w:r>
      <w:r w:rsidR="00C807AE" w:rsidRPr="002E6196">
        <w:rPr>
          <w:rStyle w:val="afe"/>
          <w:rFonts w:eastAsiaTheme="minorEastAsia" w:hint="eastAsia"/>
          <w:color w:val="auto"/>
          <w:sz w:val="24"/>
          <w:szCs w:val="24"/>
        </w:rPr>
        <w:t>评估除应符合本规程规定外</w:t>
      </w:r>
      <w:r w:rsidRPr="002E6196">
        <w:rPr>
          <w:rStyle w:val="afe"/>
          <w:rFonts w:eastAsiaTheme="minorEastAsia" w:hint="eastAsia"/>
          <w:color w:val="auto"/>
          <w:sz w:val="24"/>
          <w:szCs w:val="24"/>
        </w:rPr>
        <w:t>，尚应符</w:t>
      </w:r>
      <w:r w:rsidRPr="002E6196">
        <w:rPr>
          <w:rFonts w:eastAsiaTheme="minorEastAsia" w:hint="eastAsia"/>
          <w:color w:val="auto"/>
          <w:sz w:val="24"/>
          <w:szCs w:val="24"/>
        </w:rPr>
        <w:t>合国家现行有关标准的规定。</w:t>
      </w:r>
    </w:p>
    <w:p w14:paraId="036ED414" w14:textId="77777777" w:rsidR="00BF3288" w:rsidRPr="00F02D7E" w:rsidRDefault="00BD77FB" w:rsidP="00797328">
      <w:pPr>
        <w:snapToGrid w:val="0"/>
        <w:rPr>
          <w:rFonts w:eastAsiaTheme="minorEastAsia"/>
          <w:color w:val="auto"/>
        </w:rPr>
      </w:pPr>
      <w:r w:rsidRPr="00F02D7E">
        <w:rPr>
          <w:rFonts w:eastAsiaTheme="minorEastAsia"/>
          <w:color w:val="auto"/>
        </w:rPr>
        <w:br w:type="page"/>
      </w:r>
    </w:p>
    <w:p w14:paraId="4DCAB0F9" w14:textId="77777777" w:rsidR="00BF3288" w:rsidRPr="00F02D7E" w:rsidRDefault="00BD77FB" w:rsidP="00797328">
      <w:pPr>
        <w:pStyle w:val="11"/>
        <w:snapToGrid w:val="0"/>
        <w:spacing w:before="340" w:after="340" w:line="312" w:lineRule="auto"/>
        <w:rPr>
          <w:rFonts w:ascii="Times New Roman" w:eastAsiaTheme="minorEastAsia" w:hAnsi="Times New Roman"/>
          <w:color w:val="auto"/>
          <w:sz w:val="32"/>
          <w:szCs w:val="32"/>
          <w:lang w:val="en-US"/>
        </w:rPr>
      </w:pPr>
      <w:bookmarkStart w:id="13" w:name="_Toc7686"/>
      <w:bookmarkStart w:id="14" w:name="_Toc96072739"/>
      <w:bookmarkStart w:id="15" w:name="_Toc190092462"/>
      <w:r w:rsidRPr="00F02D7E">
        <w:rPr>
          <w:rFonts w:ascii="Times New Roman" w:eastAsiaTheme="minorEastAsia" w:hAnsi="Times New Roman"/>
          <w:color w:val="auto"/>
          <w:sz w:val="32"/>
          <w:szCs w:val="32"/>
          <w:lang w:val="en-US"/>
        </w:rPr>
        <w:lastRenderedPageBreak/>
        <w:t xml:space="preserve">2 </w:t>
      </w:r>
      <w:r w:rsidRPr="00F02D7E">
        <w:rPr>
          <w:rFonts w:ascii="Times New Roman" w:eastAsiaTheme="minorEastAsia" w:hAnsi="Times New Roman"/>
          <w:color w:val="auto"/>
          <w:sz w:val="32"/>
          <w:szCs w:val="32"/>
        </w:rPr>
        <w:t>术</w:t>
      </w:r>
      <w:r w:rsidRPr="00F02D7E">
        <w:rPr>
          <w:rFonts w:ascii="Times New Roman" w:eastAsiaTheme="minorEastAsia" w:hAnsi="Times New Roman"/>
          <w:color w:val="auto"/>
          <w:sz w:val="32"/>
          <w:szCs w:val="32"/>
          <w:lang w:val="en-US"/>
        </w:rPr>
        <w:t xml:space="preserve"> </w:t>
      </w:r>
      <w:r w:rsidRPr="00F02D7E">
        <w:rPr>
          <w:rFonts w:ascii="Times New Roman" w:eastAsiaTheme="minorEastAsia" w:hAnsi="Times New Roman"/>
          <w:color w:val="auto"/>
          <w:sz w:val="32"/>
          <w:szCs w:val="32"/>
        </w:rPr>
        <w:t>语</w:t>
      </w:r>
      <w:bookmarkEnd w:id="13"/>
      <w:bookmarkEnd w:id="14"/>
      <w:bookmarkEnd w:id="15"/>
    </w:p>
    <w:p w14:paraId="73F412A7" w14:textId="355C30F2" w:rsidR="00BF3288" w:rsidRPr="002E6196" w:rsidRDefault="00BD77FB" w:rsidP="00B00740">
      <w:pPr>
        <w:tabs>
          <w:tab w:val="left" w:pos="870"/>
          <w:tab w:val="left" w:pos="2565"/>
        </w:tabs>
        <w:snapToGrid w:val="0"/>
        <w:spacing w:line="300" w:lineRule="auto"/>
        <w:outlineLvl w:val="3"/>
        <w:rPr>
          <w:rFonts w:eastAsiaTheme="minorEastAsia"/>
          <w:b/>
          <w:bCs/>
          <w:color w:val="auto"/>
          <w:sz w:val="24"/>
          <w:szCs w:val="24"/>
        </w:rPr>
      </w:pPr>
      <w:r w:rsidRPr="002E6196">
        <w:rPr>
          <w:rFonts w:eastAsiaTheme="minorEastAsia"/>
          <w:b/>
          <w:bCs/>
          <w:color w:val="auto"/>
          <w:sz w:val="24"/>
          <w:szCs w:val="24"/>
        </w:rPr>
        <w:t>2.0.1</w:t>
      </w:r>
      <w:r w:rsidR="00064EEE" w:rsidRPr="002E6196">
        <w:rPr>
          <w:rFonts w:eastAsiaTheme="minorEastAsia"/>
          <w:b/>
          <w:bCs/>
          <w:color w:val="auto"/>
          <w:sz w:val="24"/>
          <w:szCs w:val="24"/>
        </w:rPr>
        <w:t xml:space="preserve"> </w:t>
      </w:r>
      <w:r w:rsidR="00C807AE" w:rsidRPr="002E6196">
        <w:rPr>
          <w:rFonts w:eastAsiaTheme="minorEastAsia" w:hint="eastAsia"/>
          <w:bCs/>
          <w:color w:val="auto"/>
          <w:sz w:val="24"/>
          <w:szCs w:val="24"/>
        </w:rPr>
        <w:t>温排水</w:t>
      </w:r>
      <w:r w:rsidR="00C807AE" w:rsidRPr="002E6196">
        <w:rPr>
          <w:rFonts w:eastAsiaTheme="minorEastAsia"/>
          <w:bCs/>
          <w:color w:val="auto"/>
          <w:sz w:val="24"/>
          <w:szCs w:val="24"/>
        </w:rPr>
        <w:t xml:space="preserve"> </w:t>
      </w:r>
      <w:r w:rsidR="00DA78BF" w:rsidRPr="002E6196">
        <w:rPr>
          <w:rFonts w:eastAsiaTheme="minorEastAsia"/>
          <w:bCs/>
          <w:color w:val="auto"/>
          <w:sz w:val="24"/>
          <w:szCs w:val="24"/>
        </w:rPr>
        <w:t>thermal discharge</w:t>
      </w:r>
    </w:p>
    <w:p w14:paraId="3AB92A7A" w14:textId="25ABC68D" w:rsidR="00BF3288" w:rsidRPr="002E6196" w:rsidRDefault="002933BE" w:rsidP="00B00740">
      <w:pPr>
        <w:snapToGrid w:val="0"/>
        <w:spacing w:line="300" w:lineRule="auto"/>
        <w:ind w:firstLineChars="200" w:firstLine="480"/>
        <w:rPr>
          <w:rFonts w:eastAsiaTheme="minorEastAsia"/>
          <w:color w:val="auto"/>
          <w:sz w:val="24"/>
          <w:szCs w:val="24"/>
        </w:rPr>
      </w:pPr>
      <w:r>
        <w:rPr>
          <w:rFonts w:eastAsiaTheme="minorEastAsia" w:hint="eastAsia"/>
          <w:color w:val="auto"/>
          <w:sz w:val="24"/>
          <w:szCs w:val="24"/>
        </w:rPr>
        <w:t>火、核</w:t>
      </w:r>
      <w:r w:rsidR="00DA78BF" w:rsidRPr="002E6196">
        <w:rPr>
          <w:rFonts w:eastAsiaTheme="minorEastAsia" w:hint="eastAsia"/>
          <w:color w:val="auto"/>
          <w:sz w:val="24"/>
          <w:szCs w:val="24"/>
        </w:rPr>
        <w:t>电厂及其他工业冷却水系统运行时向环境水体排放的高于</w:t>
      </w:r>
      <w:r w:rsidR="00992205" w:rsidRPr="002E6196">
        <w:rPr>
          <w:rFonts w:eastAsiaTheme="minorEastAsia" w:hint="eastAsia"/>
          <w:color w:val="auto"/>
          <w:sz w:val="24"/>
          <w:szCs w:val="24"/>
        </w:rPr>
        <w:t>环境</w:t>
      </w:r>
      <w:r w:rsidR="00CE6667" w:rsidRPr="002E6196">
        <w:rPr>
          <w:rFonts w:eastAsiaTheme="minorEastAsia" w:hint="eastAsia"/>
          <w:color w:val="auto"/>
          <w:sz w:val="24"/>
          <w:szCs w:val="24"/>
        </w:rPr>
        <w:t>水体温度</w:t>
      </w:r>
      <w:r w:rsidR="00DA78BF" w:rsidRPr="002E6196">
        <w:rPr>
          <w:rFonts w:eastAsiaTheme="minorEastAsia" w:hint="eastAsia"/>
          <w:color w:val="auto"/>
          <w:sz w:val="24"/>
          <w:szCs w:val="24"/>
        </w:rPr>
        <w:t>的水</w:t>
      </w:r>
      <w:r w:rsidR="00BD77FB" w:rsidRPr="002E6196">
        <w:rPr>
          <w:rFonts w:eastAsiaTheme="minorEastAsia" w:hint="eastAsia"/>
          <w:color w:val="auto"/>
          <w:sz w:val="24"/>
          <w:szCs w:val="24"/>
        </w:rPr>
        <w:t>。</w:t>
      </w:r>
    </w:p>
    <w:p w14:paraId="3AD7DECC" w14:textId="7F393FAC" w:rsidR="00BF3288" w:rsidRPr="002E6196" w:rsidRDefault="00BD77FB" w:rsidP="00B00740">
      <w:pPr>
        <w:tabs>
          <w:tab w:val="left" w:pos="870"/>
          <w:tab w:val="left" w:pos="2565"/>
        </w:tabs>
        <w:snapToGrid w:val="0"/>
        <w:spacing w:line="300" w:lineRule="auto"/>
        <w:outlineLvl w:val="3"/>
        <w:rPr>
          <w:rFonts w:eastAsiaTheme="minorEastAsia"/>
          <w:bCs/>
          <w:color w:val="auto"/>
          <w:sz w:val="24"/>
          <w:szCs w:val="24"/>
        </w:rPr>
      </w:pPr>
      <w:r w:rsidRPr="002E6196">
        <w:rPr>
          <w:rFonts w:eastAsiaTheme="minorEastAsia"/>
          <w:b/>
          <w:bCs/>
          <w:color w:val="auto"/>
          <w:sz w:val="24"/>
          <w:szCs w:val="24"/>
        </w:rPr>
        <w:t>2.0.2</w:t>
      </w:r>
      <w:r w:rsidR="00064EEE" w:rsidRPr="002E6196">
        <w:rPr>
          <w:rFonts w:eastAsiaTheme="minorEastAsia"/>
          <w:b/>
          <w:bCs/>
          <w:color w:val="auto"/>
          <w:sz w:val="24"/>
          <w:szCs w:val="24"/>
        </w:rPr>
        <w:t xml:space="preserve"> </w:t>
      </w:r>
      <w:r w:rsidR="00F43121" w:rsidRPr="002E6196">
        <w:rPr>
          <w:rFonts w:eastAsiaTheme="minorEastAsia" w:hint="eastAsia"/>
          <w:bCs/>
          <w:color w:val="auto"/>
          <w:sz w:val="24"/>
          <w:szCs w:val="24"/>
        </w:rPr>
        <w:t>温度场</w:t>
      </w:r>
      <w:r w:rsidR="00F43121" w:rsidRPr="002E6196">
        <w:rPr>
          <w:rFonts w:eastAsiaTheme="minorEastAsia"/>
          <w:bCs/>
          <w:color w:val="auto"/>
          <w:sz w:val="24"/>
          <w:szCs w:val="24"/>
        </w:rPr>
        <w:t xml:space="preserve"> temperature field</w:t>
      </w:r>
      <w:r w:rsidR="00342F65" w:rsidRPr="002E6196">
        <w:rPr>
          <w:rFonts w:eastAsiaTheme="minorEastAsia"/>
          <w:bCs/>
          <w:color w:val="auto"/>
          <w:sz w:val="24"/>
          <w:szCs w:val="24"/>
        </w:rPr>
        <w:t xml:space="preserve"> </w:t>
      </w:r>
    </w:p>
    <w:p w14:paraId="21789ABA" w14:textId="2E168048" w:rsidR="00BF3288" w:rsidRPr="002E6196" w:rsidRDefault="00F43121" w:rsidP="00B00740">
      <w:pPr>
        <w:snapToGrid w:val="0"/>
        <w:spacing w:line="300" w:lineRule="auto"/>
        <w:ind w:firstLineChars="200" w:firstLine="480"/>
        <w:rPr>
          <w:rFonts w:eastAsiaTheme="minorEastAsia"/>
          <w:color w:val="auto"/>
          <w:sz w:val="24"/>
          <w:szCs w:val="24"/>
        </w:rPr>
      </w:pPr>
      <w:r w:rsidRPr="002E6196">
        <w:rPr>
          <w:rFonts w:eastAsiaTheme="minorEastAsia" w:hint="eastAsia"/>
          <w:color w:val="auto"/>
          <w:sz w:val="24"/>
          <w:szCs w:val="24"/>
        </w:rPr>
        <w:t>水体温度在空间上的分布</w:t>
      </w:r>
      <w:r w:rsidR="00BD77FB" w:rsidRPr="002E6196">
        <w:rPr>
          <w:rFonts w:eastAsiaTheme="minorEastAsia" w:hint="eastAsia"/>
          <w:color w:val="auto"/>
          <w:sz w:val="24"/>
          <w:szCs w:val="24"/>
        </w:rPr>
        <w:t>。</w:t>
      </w:r>
    </w:p>
    <w:p w14:paraId="36FDE3A7" w14:textId="08F34FE1" w:rsidR="00BF3288" w:rsidRPr="002E6196" w:rsidRDefault="00BD77FB" w:rsidP="00B00740">
      <w:pPr>
        <w:tabs>
          <w:tab w:val="left" w:pos="2565"/>
        </w:tabs>
        <w:snapToGrid w:val="0"/>
        <w:spacing w:line="300" w:lineRule="auto"/>
        <w:outlineLvl w:val="3"/>
        <w:rPr>
          <w:rFonts w:eastAsiaTheme="minorEastAsia"/>
          <w:bCs/>
          <w:color w:val="auto"/>
          <w:sz w:val="24"/>
          <w:szCs w:val="24"/>
        </w:rPr>
      </w:pPr>
      <w:r w:rsidRPr="002E6196">
        <w:rPr>
          <w:rFonts w:eastAsiaTheme="minorEastAsia"/>
          <w:b/>
          <w:bCs/>
          <w:color w:val="auto"/>
          <w:sz w:val="24"/>
          <w:szCs w:val="24"/>
        </w:rPr>
        <w:t>2.0.3</w:t>
      </w:r>
      <w:r w:rsidR="00064EEE" w:rsidRPr="002E6196">
        <w:rPr>
          <w:rFonts w:eastAsiaTheme="minorEastAsia"/>
          <w:b/>
          <w:bCs/>
          <w:color w:val="auto"/>
          <w:sz w:val="24"/>
          <w:szCs w:val="24"/>
        </w:rPr>
        <w:t xml:space="preserve"> </w:t>
      </w:r>
      <w:r w:rsidR="00A007C0" w:rsidRPr="002E6196">
        <w:rPr>
          <w:rFonts w:eastAsiaTheme="minorEastAsia" w:hint="eastAsia"/>
          <w:bCs/>
          <w:color w:val="auto"/>
          <w:sz w:val="24"/>
          <w:szCs w:val="24"/>
        </w:rPr>
        <w:t>本底温度场</w:t>
      </w:r>
      <w:r w:rsidR="00A007C0" w:rsidRPr="002E6196">
        <w:rPr>
          <w:rFonts w:eastAsiaTheme="minorEastAsia"/>
          <w:bCs/>
          <w:color w:val="auto"/>
          <w:sz w:val="24"/>
          <w:szCs w:val="24"/>
        </w:rPr>
        <w:t xml:space="preserve"> background temperature field</w:t>
      </w:r>
    </w:p>
    <w:p w14:paraId="451345AD" w14:textId="73AE8B5A" w:rsidR="00BF3288" w:rsidRDefault="00D1608C" w:rsidP="00B00740">
      <w:pPr>
        <w:snapToGrid w:val="0"/>
        <w:spacing w:line="300" w:lineRule="auto"/>
        <w:ind w:firstLineChars="200" w:firstLine="480"/>
        <w:rPr>
          <w:rFonts w:eastAsiaTheme="minorEastAsia"/>
          <w:color w:val="auto"/>
          <w:sz w:val="24"/>
          <w:szCs w:val="24"/>
        </w:rPr>
      </w:pPr>
      <w:r w:rsidRPr="002E6196">
        <w:rPr>
          <w:rFonts w:eastAsiaTheme="minorEastAsia" w:hint="eastAsia"/>
          <w:color w:val="auto"/>
          <w:sz w:val="24"/>
          <w:szCs w:val="24"/>
        </w:rPr>
        <w:t>未</w:t>
      </w:r>
      <w:r w:rsidR="00633910" w:rsidRPr="002E6196">
        <w:rPr>
          <w:rFonts w:eastAsiaTheme="minorEastAsia" w:hint="eastAsia"/>
          <w:color w:val="auto"/>
          <w:sz w:val="24"/>
          <w:szCs w:val="24"/>
        </w:rPr>
        <w:t>受</w:t>
      </w:r>
      <w:r w:rsidR="00EF01BD" w:rsidRPr="002E6196">
        <w:rPr>
          <w:rFonts w:eastAsiaTheme="minorEastAsia" w:hint="eastAsia"/>
          <w:color w:val="auto"/>
          <w:sz w:val="24"/>
          <w:szCs w:val="24"/>
        </w:rPr>
        <w:t>人类生活或生产活动</w:t>
      </w:r>
      <w:r w:rsidR="00633910" w:rsidRPr="002E6196">
        <w:rPr>
          <w:rFonts w:eastAsiaTheme="minorEastAsia" w:hint="eastAsia"/>
          <w:color w:val="auto"/>
          <w:sz w:val="24"/>
          <w:szCs w:val="24"/>
        </w:rPr>
        <w:t>影响的自然</w:t>
      </w:r>
      <w:r w:rsidR="00DA7CA3" w:rsidRPr="002E6196">
        <w:rPr>
          <w:rFonts w:eastAsiaTheme="minorEastAsia" w:hint="eastAsia"/>
          <w:color w:val="auto"/>
          <w:sz w:val="24"/>
          <w:szCs w:val="24"/>
        </w:rPr>
        <w:t>水体</w:t>
      </w:r>
      <w:r w:rsidR="00207547" w:rsidRPr="002E6196">
        <w:rPr>
          <w:rFonts w:eastAsiaTheme="minorEastAsia" w:hint="eastAsia"/>
          <w:color w:val="auto"/>
          <w:sz w:val="24"/>
          <w:szCs w:val="24"/>
        </w:rPr>
        <w:t>在当时当地水文气象</w:t>
      </w:r>
      <w:r w:rsidR="008551C4" w:rsidRPr="002E6196">
        <w:rPr>
          <w:rFonts w:eastAsiaTheme="minorEastAsia" w:hint="eastAsia"/>
          <w:color w:val="auto"/>
          <w:sz w:val="24"/>
          <w:szCs w:val="24"/>
        </w:rPr>
        <w:t>条件</w:t>
      </w:r>
      <w:r w:rsidR="00207547" w:rsidRPr="002E6196">
        <w:rPr>
          <w:rFonts w:eastAsiaTheme="minorEastAsia" w:hint="eastAsia"/>
          <w:color w:val="auto"/>
          <w:sz w:val="24"/>
          <w:szCs w:val="24"/>
        </w:rPr>
        <w:t>下形成的</w:t>
      </w:r>
      <w:r w:rsidR="00633910" w:rsidRPr="002E6196">
        <w:rPr>
          <w:rFonts w:eastAsiaTheme="minorEastAsia" w:hint="eastAsia"/>
          <w:color w:val="auto"/>
          <w:sz w:val="24"/>
          <w:szCs w:val="24"/>
        </w:rPr>
        <w:t>温度场</w:t>
      </w:r>
      <w:r w:rsidR="00BD77FB" w:rsidRPr="002E6196">
        <w:rPr>
          <w:rFonts w:eastAsiaTheme="minorEastAsia" w:hint="eastAsia"/>
          <w:color w:val="auto"/>
          <w:sz w:val="24"/>
          <w:szCs w:val="24"/>
        </w:rPr>
        <w:t>。</w:t>
      </w:r>
    </w:p>
    <w:p w14:paraId="731EF0E1" w14:textId="39F88CB4" w:rsidR="00BF3288" w:rsidRPr="002E6196" w:rsidRDefault="00BD77FB" w:rsidP="00B00740">
      <w:pPr>
        <w:tabs>
          <w:tab w:val="left" w:pos="870"/>
        </w:tabs>
        <w:snapToGrid w:val="0"/>
        <w:spacing w:line="300" w:lineRule="auto"/>
        <w:outlineLvl w:val="3"/>
        <w:rPr>
          <w:rFonts w:eastAsiaTheme="minorEastAsia"/>
          <w:bCs/>
          <w:color w:val="auto"/>
          <w:sz w:val="24"/>
          <w:szCs w:val="24"/>
        </w:rPr>
      </w:pPr>
      <w:r w:rsidRPr="002E6196">
        <w:rPr>
          <w:rFonts w:eastAsiaTheme="minorEastAsia"/>
          <w:b/>
          <w:bCs/>
          <w:color w:val="auto"/>
          <w:sz w:val="24"/>
          <w:szCs w:val="24"/>
        </w:rPr>
        <w:t>2.0.4</w:t>
      </w:r>
      <w:r w:rsidR="00064EEE" w:rsidRPr="002E6196">
        <w:rPr>
          <w:rFonts w:eastAsiaTheme="minorEastAsia"/>
          <w:b/>
          <w:bCs/>
          <w:color w:val="auto"/>
          <w:sz w:val="24"/>
          <w:szCs w:val="24"/>
        </w:rPr>
        <w:t xml:space="preserve"> </w:t>
      </w:r>
      <w:r w:rsidR="00207547" w:rsidRPr="002E6196">
        <w:rPr>
          <w:rFonts w:eastAsiaTheme="minorEastAsia" w:hint="eastAsia"/>
          <w:bCs/>
          <w:color w:val="auto"/>
          <w:sz w:val="24"/>
          <w:szCs w:val="24"/>
        </w:rPr>
        <w:t>温升场</w:t>
      </w:r>
      <w:r w:rsidR="00207547" w:rsidRPr="002E6196">
        <w:rPr>
          <w:rFonts w:eastAsiaTheme="minorEastAsia"/>
          <w:bCs/>
          <w:color w:val="auto"/>
          <w:sz w:val="24"/>
          <w:szCs w:val="24"/>
        </w:rPr>
        <w:t xml:space="preserve"> temperature </w:t>
      </w:r>
      <w:r w:rsidR="00342F65" w:rsidRPr="002E6196">
        <w:rPr>
          <w:rFonts w:eastAsiaTheme="minorEastAsia"/>
          <w:bCs/>
          <w:color w:val="auto"/>
          <w:sz w:val="24"/>
          <w:szCs w:val="24"/>
        </w:rPr>
        <w:t>rise field</w:t>
      </w:r>
    </w:p>
    <w:p w14:paraId="050BD403" w14:textId="3EB4C1C5" w:rsidR="00BF3288" w:rsidRDefault="00B76C5B" w:rsidP="00B00740">
      <w:pPr>
        <w:snapToGrid w:val="0"/>
        <w:spacing w:line="300" w:lineRule="auto"/>
        <w:ind w:firstLineChars="200" w:firstLine="480"/>
        <w:rPr>
          <w:rFonts w:eastAsiaTheme="minorEastAsia"/>
          <w:color w:val="auto"/>
          <w:sz w:val="24"/>
          <w:szCs w:val="24"/>
        </w:rPr>
      </w:pPr>
      <w:r w:rsidRPr="002E6196">
        <w:rPr>
          <w:rFonts w:eastAsiaTheme="minorEastAsia" w:hint="eastAsia"/>
          <w:color w:val="auto"/>
          <w:sz w:val="24"/>
          <w:szCs w:val="24"/>
        </w:rPr>
        <w:t>温排水排入受</w:t>
      </w:r>
      <w:proofErr w:type="gramStart"/>
      <w:r w:rsidRPr="002E6196">
        <w:rPr>
          <w:rFonts w:eastAsiaTheme="minorEastAsia" w:hint="eastAsia"/>
          <w:color w:val="auto"/>
          <w:sz w:val="24"/>
          <w:szCs w:val="24"/>
        </w:rPr>
        <w:t>纳环境</w:t>
      </w:r>
      <w:proofErr w:type="gramEnd"/>
      <w:r w:rsidRPr="002E6196">
        <w:rPr>
          <w:rFonts w:eastAsiaTheme="minorEastAsia" w:hint="eastAsia"/>
          <w:color w:val="auto"/>
          <w:sz w:val="24"/>
          <w:szCs w:val="24"/>
        </w:rPr>
        <w:t>水体后造成的温升</w:t>
      </w:r>
      <w:r w:rsidRPr="003427E6">
        <w:rPr>
          <w:rFonts w:eastAsiaTheme="minorEastAsia" w:hint="eastAsia"/>
          <w:color w:val="auto"/>
          <w:sz w:val="24"/>
          <w:szCs w:val="24"/>
        </w:rPr>
        <w:t>分布</w:t>
      </w:r>
      <w:r w:rsidR="00BD77FB" w:rsidRPr="003427E6">
        <w:rPr>
          <w:rFonts w:eastAsiaTheme="minorEastAsia" w:hint="eastAsia"/>
          <w:color w:val="auto"/>
          <w:sz w:val="24"/>
          <w:szCs w:val="24"/>
        </w:rPr>
        <w:t>。</w:t>
      </w:r>
    </w:p>
    <w:p w14:paraId="43126F0D" w14:textId="77330108" w:rsidR="00BF3288" w:rsidRPr="003427E6" w:rsidRDefault="00BD77FB" w:rsidP="00B00740">
      <w:pPr>
        <w:tabs>
          <w:tab w:val="left" w:pos="870"/>
        </w:tabs>
        <w:snapToGrid w:val="0"/>
        <w:spacing w:line="300" w:lineRule="auto"/>
        <w:outlineLvl w:val="3"/>
        <w:rPr>
          <w:rFonts w:eastAsiaTheme="minorEastAsia"/>
          <w:b/>
          <w:bCs/>
          <w:color w:val="auto"/>
          <w:sz w:val="24"/>
          <w:szCs w:val="24"/>
        </w:rPr>
      </w:pPr>
      <w:r w:rsidRPr="003427E6">
        <w:rPr>
          <w:rFonts w:eastAsiaTheme="minorEastAsia"/>
          <w:b/>
          <w:bCs/>
          <w:color w:val="auto"/>
          <w:sz w:val="24"/>
          <w:szCs w:val="24"/>
        </w:rPr>
        <w:t>2.0.5</w:t>
      </w:r>
      <w:r w:rsidR="00064EEE" w:rsidRPr="003427E6">
        <w:rPr>
          <w:rFonts w:eastAsiaTheme="minorEastAsia"/>
          <w:b/>
          <w:bCs/>
          <w:color w:val="auto"/>
          <w:sz w:val="24"/>
          <w:szCs w:val="24"/>
        </w:rPr>
        <w:t xml:space="preserve"> </w:t>
      </w:r>
      <w:r w:rsidR="00A95730" w:rsidRPr="003427E6">
        <w:rPr>
          <w:rFonts w:eastAsiaTheme="minorEastAsia" w:hint="eastAsia"/>
          <w:bCs/>
          <w:color w:val="auto"/>
          <w:sz w:val="24"/>
          <w:szCs w:val="24"/>
        </w:rPr>
        <w:t>典型潮</w:t>
      </w:r>
      <w:r w:rsidR="00250F28" w:rsidRPr="003427E6">
        <w:rPr>
          <w:rFonts w:eastAsiaTheme="minorEastAsia"/>
          <w:bCs/>
          <w:color w:val="auto"/>
          <w:sz w:val="24"/>
          <w:szCs w:val="24"/>
        </w:rPr>
        <w:t xml:space="preserve"> </w:t>
      </w:r>
      <w:r w:rsidR="00A95730" w:rsidRPr="003427E6">
        <w:rPr>
          <w:rFonts w:eastAsiaTheme="minorEastAsia"/>
          <w:bCs/>
          <w:color w:val="auto"/>
          <w:sz w:val="24"/>
          <w:szCs w:val="24"/>
        </w:rPr>
        <w:t>typical tide</w:t>
      </w:r>
    </w:p>
    <w:p w14:paraId="353B1F43" w14:textId="03E1D64B" w:rsidR="00BF3288" w:rsidRPr="003427E6" w:rsidRDefault="00BB7E16" w:rsidP="00B00740">
      <w:pPr>
        <w:snapToGrid w:val="0"/>
        <w:spacing w:line="300" w:lineRule="auto"/>
        <w:ind w:firstLineChars="200" w:firstLine="480"/>
        <w:rPr>
          <w:rFonts w:eastAsiaTheme="minorEastAsia"/>
          <w:color w:val="auto"/>
          <w:sz w:val="24"/>
          <w:szCs w:val="24"/>
        </w:rPr>
      </w:pPr>
      <w:r w:rsidRPr="00BB7E16">
        <w:rPr>
          <w:rFonts w:eastAsiaTheme="minorEastAsia" w:hint="eastAsia"/>
          <w:color w:val="auto"/>
          <w:sz w:val="24"/>
          <w:szCs w:val="24"/>
        </w:rPr>
        <w:t>工程海域潮差出现累积频率分别满足</w:t>
      </w:r>
      <w:r w:rsidRPr="00BB7E16">
        <w:rPr>
          <w:rFonts w:eastAsiaTheme="minorEastAsia" w:hint="eastAsia"/>
          <w:color w:val="auto"/>
          <w:sz w:val="24"/>
          <w:szCs w:val="24"/>
        </w:rPr>
        <w:t>10%</w:t>
      </w:r>
      <w:r w:rsidRPr="00BB7E16">
        <w:rPr>
          <w:rFonts w:eastAsiaTheme="minorEastAsia" w:hint="eastAsia"/>
          <w:color w:val="auto"/>
          <w:sz w:val="24"/>
          <w:szCs w:val="24"/>
        </w:rPr>
        <w:t>±</w:t>
      </w:r>
      <w:r w:rsidRPr="00BB7E16">
        <w:rPr>
          <w:rFonts w:eastAsiaTheme="minorEastAsia" w:hint="eastAsia"/>
          <w:color w:val="auto"/>
          <w:sz w:val="24"/>
          <w:szCs w:val="24"/>
        </w:rPr>
        <w:t>5%</w:t>
      </w:r>
      <w:r w:rsidRPr="00BB7E16">
        <w:rPr>
          <w:rFonts w:eastAsiaTheme="minorEastAsia" w:hint="eastAsia"/>
          <w:color w:val="auto"/>
          <w:sz w:val="24"/>
          <w:szCs w:val="24"/>
        </w:rPr>
        <w:t>、</w:t>
      </w:r>
      <w:r w:rsidRPr="00BB7E16">
        <w:rPr>
          <w:rFonts w:eastAsiaTheme="minorEastAsia" w:hint="eastAsia"/>
          <w:color w:val="auto"/>
          <w:sz w:val="24"/>
          <w:szCs w:val="24"/>
        </w:rPr>
        <w:t>50%</w:t>
      </w:r>
      <w:r w:rsidRPr="00BB7E16">
        <w:rPr>
          <w:rFonts w:eastAsiaTheme="minorEastAsia" w:hint="eastAsia"/>
          <w:color w:val="auto"/>
          <w:sz w:val="24"/>
          <w:szCs w:val="24"/>
        </w:rPr>
        <w:t>±</w:t>
      </w:r>
      <w:r w:rsidRPr="00BB7E16">
        <w:rPr>
          <w:rFonts w:eastAsiaTheme="minorEastAsia" w:hint="eastAsia"/>
          <w:color w:val="auto"/>
          <w:sz w:val="24"/>
          <w:szCs w:val="24"/>
        </w:rPr>
        <w:t>5%</w:t>
      </w:r>
      <w:r w:rsidRPr="00BB7E16">
        <w:rPr>
          <w:rFonts w:eastAsiaTheme="minorEastAsia" w:hint="eastAsia"/>
          <w:color w:val="auto"/>
          <w:sz w:val="24"/>
          <w:szCs w:val="24"/>
        </w:rPr>
        <w:t>、</w:t>
      </w:r>
      <w:r w:rsidRPr="00BB7E16">
        <w:rPr>
          <w:rFonts w:eastAsiaTheme="minorEastAsia" w:hint="eastAsia"/>
          <w:color w:val="auto"/>
          <w:sz w:val="24"/>
          <w:szCs w:val="24"/>
        </w:rPr>
        <w:t>90%</w:t>
      </w:r>
      <w:r w:rsidRPr="00BB7E16">
        <w:rPr>
          <w:rFonts w:eastAsiaTheme="minorEastAsia" w:hint="eastAsia"/>
          <w:color w:val="auto"/>
          <w:sz w:val="24"/>
          <w:szCs w:val="24"/>
        </w:rPr>
        <w:t>±</w:t>
      </w:r>
      <w:r w:rsidRPr="00BB7E16">
        <w:rPr>
          <w:rFonts w:eastAsiaTheme="minorEastAsia" w:hint="eastAsia"/>
          <w:color w:val="auto"/>
          <w:sz w:val="24"/>
          <w:szCs w:val="24"/>
        </w:rPr>
        <w:t>5%</w:t>
      </w:r>
      <w:r w:rsidRPr="00BB7E16">
        <w:rPr>
          <w:rFonts w:eastAsiaTheme="minorEastAsia" w:hint="eastAsia"/>
          <w:color w:val="auto"/>
          <w:sz w:val="24"/>
          <w:szCs w:val="24"/>
        </w:rPr>
        <w:t>的大潮、中潮、小潮。</w:t>
      </w:r>
    </w:p>
    <w:p w14:paraId="6AE3FD5F" w14:textId="7ABB7AD3" w:rsidR="00BF3288" w:rsidRPr="003427E6" w:rsidRDefault="00BD77FB"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2.0.6</w:t>
      </w:r>
      <w:r w:rsidR="00064EEE" w:rsidRPr="003427E6">
        <w:rPr>
          <w:rFonts w:eastAsiaTheme="minorEastAsia"/>
          <w:b/>
          <w:bCs/>
          <w:color w:val="auto"/>
          <w:sz w:val="24"/>
          <w:szCs w:val="24"/>
        </w:rPr>
        <w:t xml:space="preserve"> </w:t>
      </w:r>
      <w:proofErr w:type="gramStart"/>
      <w:r w:rsidR="004922F6" w:rsidRPr="003427E6">
        <w:rPr>
          <w:rFonts w:eastAsiaTheme="minorEastAsia" w:hint="eastAsia"/>
          <w:bCs/>
          <w:color w:val="auto"/>
          <w:sz w:val="24"/>
          <w:szCs w:val="24"/>
        </w:rPr>
        <w:t>特征潮态</w:t>
      </w:r>
      <w:proofErr w:type="gramEnd"/>
      <w:r w:rsidR="004922F6" w:rsidRPr="003427E6">
        <w:rPr>
          <w:rFonts w:eastAsiaTheme="minorEastAsia"/>
          <w:bCs/>
          <w:color w:val="auto"/>
          <w:sz w:val="24"/>
          <w:szCs w:val="24"/>
        </w:rPr>
        <w:t xml:space="preserve"> </w:t>
      </w:r>
      <w:r w:rsidR="007871EC" w:rsidRPr="003427E6">
        <w:rPr>
          <w:rFonts w:eastAsiaTheme="minorEastAsia"/>
          <w:bCs/>
          <w:color w:val="auto"/>
          <w:sz w:val="24"/>
          <w:szCs w:val="24"/>
        </w:rPr>
        <w:t xml:space="preserve">typical </w:t>
      </w:r>
      <w:r w:rsidR="00BE2C62" w:rsidRPr="003427E6">
        <w:rPr>
          <w:rFonts w:eastAsiaTheme="minorEastAsia"/>
          <w:bCs/>
          <w:color w:val="auto"/>
          <w:sz w:val="24"/>
          <w:szCs w:val="24"/>
        </w:rPr>
        <w:t>tide state</w:t>
      </w:r>
    </w:p>
    <w:p w14:paraId="477C189A" w14:textId="789AAE60" w:rsidR="00BF3288" w:rsidRDefault="00822859"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一个潮周期过程中具有涨急、涨</w:t>
      </w:r>
      <w:proofErr w:type="gramStart"/>
      <w:r w:rsidRPr="003427E6">
        <w:rPr>
          <w:rFonts w:eastAsiaTheme="minorEastAsia" w:hint="eastAsia"/>
          <w:color w:val="auto"/>
          <w:sz w:val="24"/>
          <w:szCs w:val="24"/>
        </w:rPr>
        <w:t>憩</w:t>
      </w:r>
      <w:proofErr w:type="gramEnd"/>
      <w:r w:rsidRPr="003427E6">
        <w:rPr>
          <w:rFonts w:eastAsiaTheme="minorEastAsia" w:hint="eastAsia"/>
          <w:color w:val="auto"/>
          <w:sz w:val="24"/>
          <w:szCs w:val="24"/>
        </w:rPr>
        <w:t>、落急、落</w:t>
      </w:r>
      <w:proofErr w:type="gramStart"/>
      <w:r w:rsidRPr="003427E6">
        <w:rPr>
          <w:rFonts w:eastAsiaTheme="minorEastAsia" w:hint="eastAsia"/>
          <w:color w:val="auto"/>
          <w:sz w:val="24"/>
          <w:szCs w:val="24"/>
        </w:rPr>
        <w:t>憩</w:t>
      </w:r>
      <w:proofErr w:type="gramEnd"/>
      <w:r w:rsidRPr="003427E6">
        <w:rPr>
          <w:rFonts w:eastAsiaTheme="minorEastAsia" w:hint="eastAsia"/>
          <w:color w:val="auto"/>
          <w:sz w:val="24"/>
          <w:szCs w:val="24"/>
        </w:rPr>
        <w:t>代表性的潮流运动状态</w:t>
      </w:r>
      <w:r>
        <w:rPr>
          <w:rFonts w:eastAsiaTheme="minorEastAsia" w:hint="eastAsia"/>
          <w:color w:val="auto"/>
          <w:sz w:val="24"/>
          <w:szCs w:val="24"/>
        </w:rPr>
        <w:t>。</w:t>
      </w:r>
    </w:p>
    <w:p w14:paraId="3A0DA62B" w14:textId="669058AD" w:rsidR="002773AA" w:rsidRPr="003427E6" w:rsidRDefault="002773AA" w:rsidP="00B00740">
      <w:pPr>
        <w:tabs>
          <w:tab w:val="left" w:pos="870"/>
        </w:tabs>
        <w:snapToGrid w:val="0"/>
        <w:spacing w:line="300" w:lineRule="auto"/>
        <w:outlineLvl w:val="3"/>
        <w:rPr>
          <w:rFonts w:eastAsiaTheme="minorEastAsia"/>
          <w:b/>
          <w:bCs/>
          <w:color w:val="auto"/>
          <w:sz w:val="24"/>
          <w:szCs w:val="24"/>
        </w:rPr>
      </w:pPr>
      <w:r w:rsidRPr="003427E6">
        <w:rPr>
          <w:rFonts w:eastAsiaTheme="minorEastAsia"/>
          <w:b/>
          <w:bCs/>
          <w:color w:val="auto"/>
          <w:sz w:val="24"/>
          <w:szCs w:val="24"/>
        </w:rPr>
        <w:t xml:space="preserve">2.0.7 </w:t>
      </w:r>
      <w:r w:rsidRPr="003427E6">
        <w:rPr>
          <w:rFonts w:eastAsiaTheme="minorEastAsia" w:hint="eastAsia"/>
          <w:color w:val="auto"/>
          <w:sz w:val="24"/>
          <w:szCs w:val="24"/>
        </w:rPr>
        <w:t>温排水</w:t>
      </w:r>
      <w:r w:rsidR="004E0BC7">
        <w:rPr>
          <w:rFonts w:eastAsiaTheme="minorEastAsia" w:hint="eastAsia"/>
          <w:color w:val="auto"/>
          <w:sz w:val="24"/>
          <w:szCs w:val="24"/>
        </w:rPr>
        <w:t>影响</w:t>
      </w:r>
      <w:r w:rsidRPr="003427E6">
        <w:rPr>
          <w:rFonts w:eastAsiaTheme="minorEastAsia" w:hint="eastAsia"/>
          <w:color w:val="auto"/>
          <w:sz w:val="24"/>
          <w:szCs w:val="24"/>
        </w:rPr>
        <w:t>监测</w:t>
      </w:r>
      <w:r w:rsidR="00925C42" w:rsidRPr="003427E6">
        <w:rPr>
          <w:rFonts w:eastAsiaTheme="minorEastAsia" w:hint="eastAsia"/>
          <w:color w:val="auto"/>
          <w:sz w:val="24"/>
          <w:szCs w:val="24"/>
        </w:rPr>
        <w:t>方法</w:t>
      </w:r>
      <w:r w:rsidR="00781E99" w:rsidRPr="003427E6">
        <w:rPr>
          <w:rFonts w:eastAsiaTheme="minorEastAsia"/>
          <w:color w:val="auto"/>
          <w:sz w:val="24"/>
          <w:szCs w:val="24"/>
        </w:rPr>
        <w:t xml:space="preserve"> field measurement for thermal discharge</w:t>
      </w:r>
    </w:p>
    <w:p w14:paraId="52FD747C" w14:textId="72E4FE9F" w:rsidR="002773AA" w:rsidRPr="003427E6" w:rsidRDefault="00925C42" w:rsidP="00B00740">
      <w:pPr>
        <w:snapToGrid w:val="0"/>
        <w:spacing w:line="300" w:lineRule="auto"/>
        <w:ind w:firstLineChars="200" w:firstLine="480"/>
        <w:rPr>
          <w:sz w:val="24"/>
          <w:szCs w:val="24"/>
        </w:rPr>
      </w:pPr>
      <w:r w:rsidRPr="003427E6">
        <w:rPr>
          <w:rFonts w:eastAsiaTheme="minorEastAsia" w:hint="eastAsia"/>
          <w:color w:val="auto"/>
          <w:sz w:val="24"/>
          <w:szCs w:val="24"/>
        </w:rPr>
        <w:t>在受</w:t>
      </w:r>
      <w:proofErr w:type="gramStart"/>
      <w:r w:rsidRPr="003427E6">
        <w:rPr>
          <w:rFonts w:eastAsiaTheme="minorEastAsia" w:hint="eastAsia"/>
          <w:color w:val="auto"/>
          <w:sz w:val="24"/>
          <w:szCs w:val="24"/>
        </w:rPr>
        <w:t>纳环境</w:t>
      </w:r>
      <w:proofErr w:type="gramEnd"/>
      <w:r w:rsidRPr="003427E6">
        <w:rPr>
          <w:rFonts w:eastAsiaTheme="minorEastAsia" w:hint="eastAsia"/>
          <w:color w:val="auto"/>
          <w:sz w:val="24"/>
          <w:szCs w:val="24"/>
        </w:rPr>
        <w:t>水体现场监测温排水扩散范围的方法</w:t>
      </w:r>
      <w:r w:rsidR="00CF0AD6" w:rsidRPr="003427E6">
        <w:rPr>
          <w:rFonts w:eastAsiaTheme="minorEastAsia" w:hint="eastAsia"/>
          <w:color w:val="auto"/>
          <w:sz w:val="24"/>
          <w:szCs w:val="24"/>
        </w:rPr>
        <w:t>。</w:t>
      </w:r>
    </w:p>
    <w:p w14:paraId="4B0E9330" w14:textId="4F5A6E7F" w:rsidR="00D1608C" w:rsidRPr="003427E6" w:rsidRDefault="00D1608C"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2773AA" w:rsidRPr="003427E6">
        <w:rPr>
          <w:rFonts w:eastAsiaTheme="minorEastAsia"/>
          <w:b/>
          <w:bCs/>
          <w:color w:val="auto"/>
          <w:sz w:val="24"/>
          <w:szCs w:val="24"/>
        </w:rPr>
        <w:t xml:space="preserve">8 </w:t>
      </w:r>
      <w:r w:rsidRPr="003427E6">
        <w:rPr>
          <w:rFonts w:eastAsiaTheme="minorEastAsia" w:hint="eastAsia"/>
          <w:bCs/>
          <w:color w:val="auto"/>
          <w:sz w:val="24"/>
          <w:szCs w:val="24"/>
        </w:rPr>
        <w:t>直接接触测量</w:t>
      </w:r>
      <w:r w:rsidRPr="003427E6">
        <w:rPr>
          <w:rFonts w:eastAsiaTheme="minorEastAsia"/>
          <w:bCs/>
          <w:color w:val="auto"/>
          <w:sz w:val="24"/>
          <w:szCs w:val="24"/>
        </w:rPr>
        <w:t xml:space="preserve"> direct contact measurement</w:t>
      </w:r>
    </w:p>
    <w:p w14:paraId="4448A1B0" w14:textId="32956820" w:rsidR="00D1608C" w:rsidRPr="003427E6" w:rsidRDefault="00146C9C"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将测量仪器</w:t>
      </w:r>
      <w:r w:rsidR="00A93230" w:rsidRPr="003427E6">
        <w:rPr>
          <w:rFonts w:eastAsiaTheme="minorEastAsia" w:hint="eastAsia"/>
          <w:color w:val="auto"/>
          <w:sz w:val="24"/>
          <w:szCs w:val="24"/>
        </w:rPr>
        <w:t>的</w:t>
      </w:r>
      <w:r w:rsidRPr="003427E6">
        <w:rPr>
          <w:rFonts w:eastAsiaTheme="minorEastAsia" w:hint="eastAsia"/>
          <w:color w:val="auto"/>
          <w:sz w:val="24"/>
          <w:szCs w:val="24"/>
        </w:rPr>
        <w:t>传感器与水体直接接触获得测量参数值的方法。</w:t>
      </w:r>
    </w:p>
    <w:p w14:paraId="728CE1B0" w14:textId="34BD2471" w:rsidR="00BF3288" w:rsidRPr="003427E6" w:rsidRDefault="00BD77FB"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2773AA" w:rsidRPr="003427E6">
        <w:rPr>
          <w:rFonts w:eastAsiaTheme="minorEastAsia"/>
          <w:b/>
          <w:bCs/>
          <w:color w:val="auto"/>
          <w:sz w:val="24"/>
          <w:szCs w:val="24"/>
        </w:rPr>
        <w:t xml:space="preserve">9 </w:t>
      </w:r>
      <w:r w:rsidR="00F16B7F" w:rsidRPr="003427E6">
        <w:rPr>
          <w:rFonts w:eastAsiaTheme="minorEastAsia" w:hint="eastAsia"/>
          <w:bCs/>
          <w:color w:val="auto"/>
          <w:sz w:val="24"/>
          <w:szCs w:val="24"/>
        </w:rPr>
        <w:t>走航测量</w:t>
      </w:r>
      <w:r w:rsidR="00F16B7F" w:rsidRPr="003427E6">
        <w:rPr>
          <w:rFonts w:eastAsiaTheme="minorEastAsia"/>
          <w:bCs/>
          <w:color w:val="auto"/>
          <w:sz w:val="24"/>
          <w:szCs w:val="24"/>
        </w:rPr>
        <w:t xml:space="preserve"> underway measurement</w:t>
      </w:r>
    </w:p>
    <w:p w14:paraId="21BB1CD8" w14:textId="51F91BB7" w:rsidR="00BF3288" w:rsidRPr="003427E6" w:rsidRDefault="00541A18"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采用船只搭载仪器设备在环境水域进行</w:t>
      </w:r>
      <w:r w:rsidR="00D90466" w:rsidRPr="003427E6">
        <w:rPr>
          <w:rFonts w:eastAsiaTheme="minorEastAsia" w:hint="eastAsia"/>
          <w:color w:val="auto"/>
          <w:sz w:val="24"/>
          <w:szCs w:val="24"/>
        </w:rPr>
        <w:t>规</w:t>
      </w:r>
      <w:r w:rsidRPr="003427E6">
        <w:rPr>
          <w:rFonts w:eastAsiaTheme="minorEastAsia" w:hint="eastAsia"/>
          <w:color w:val="auto"/>
          <w:sz w:val="24"/>
          <w:szCs w:val="24"/>
        </w:rPr>
        <w:t>划航线、点位的水文、水质参数（如水温、盐度等）测量</w:t>
      </w:r>
      <w:r w:rsidR="00D90466" w:rsidRPr="003427E6">
        <w:rPr>
          <w:rFonts w:eastAsiaTheme="minorEastAsia" w:hint="eastAsia"/>
          <w:color w:val="auto"/>
          <w:sz w:val="24"/>
          <w:szCs w:val="24"/>
        </w:rPr>
        <w:t>的方法</w:t>
      </w:r>
      <w:r w:rsidRPr="003427E6">
        <w:rPr>
          <w:rFonts w:eastAsiaTheme="minorEastAsia" w:hint="eastAsia"/>
          <w:color w:val="auto"/>
          <w:sz w:val="24"/>
          <w:szCs w:val="24"/>
        </w:rPr>
        <w:t>。</w:t>
      </w:r>
    </w:p>
    <w:p w14:paraId="23E7D0DC" w14:textId="313E8ADD" w:rsidR="00781E99" w:rsidRPr="003427E6" w:rsidRDefault="00781E99"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 xml:space="preserve">2.0.10 </w:t>
      </w:r>
      <w:r w:rsidRPr="003427E6">
        <w:rPr>
          <w:rFonts w:eastAsiaTheme="minorEastAsia" w:hint="eastAsia"/>
          <w:bCs/>
          <w:color w:val="auto"/>
          <w:sz w:val="24"/>
          <w:szCs w:val="24"/>
        </w:rPr>
        <w:t>漂流测</w:t>
      </w:r>
      <w:r w:rsidR="00B04851">
        <w:rPr>
          <w:rFonts w:eastAsiaTheme="minorEastAsia" w:hint="eastAsia"/>
          <w:bCs/>
          <w:color w:val="auto"/>
          <w:sz w:val="24"/>
          <w:szCs w:val="24"/>
        </w:rPr>
        <w:t>量</w:t>
      </w:r>
      <w:r w:rsidRPr="003427E6">
        <w:rPr>
          <w:rFonts w:eastAsiaTheme="minorEastAsia"/>
          <w:bCs/>
          <w:color w:val="auto"/>
          <w:sz w:val="24"/>
          <w:szCs w:val="24"/>
        </w:rPr>
        <w:t xml:space="preserve"> </w:t>
      </w:r>
      <w:r w:rsidR="00AE0372" w:rsidRPr="003427E6">
        <w:rPr>
          <w:rFonts w:eastAsiaTheme="minorEastAsia"/>
          <w:bCs/>
          <w:color w:val="auto"/>
          <w:sz w:val="24"/>
          <w:szCs w:val="24"/>
        </w:rPr>
        <w:t>drift</w:t>
      </w:r>
      <w:r w:rsidRPr="003427E6">
        <w:rPr>
          <w:rFonts w:eastAsiaTheme="minorEastAsia"/>
          <w:bCs/>
          <w:color w:val="auto"/>
          <w:sz w:val="24"/>
          <w:szCs w:val="24"/>
        </w:rPr>
        <w:t xml:space="preserve"> measurement</w:t>
      </w:r>
    </w:p>
    <w:p w14:paraId="0F443BA0" w14:textId="5CA91744" w:rsidR="00781E99" w:rsidRPr="003427E6" w:rsidRDefault="00781E99"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采用</w:t>
      </w:r>
      <w:r w:rsidR="00AE0372" w:rsidRPr="003427E6">
        <w:rPr>
          <w:rFonts w:eastAsiaTheme="minorEastAsia" w:hint="eastAsia"/>
          <w:color w:val="auto"/>
          <w:sz w:val="24"/>
          <w:szCs w:val="24"/>
        </w:rPr>
        <w:t>漂流浮标</w:t>
      </w:r>
      <w:r w:rsidRPr="003427E6">
        <w:rPr>
          <w:rFonts w:eastAsiaTheme="minorEastAsia" w:hint="eastAsia"/>
          <w:color w:val="auto"/>
          <w:sz w:val="24"/>
          <w:szCs w:val="24"/>
        </w:rPr>
        <w:t>搭载</w:t>
      </w:r>
      <w:r w:rsidR="00AE0372" w:rsidRPr="003427E6">
        <w:rPr>
          <w:rFonts w:eastAsiaTheme="minorEastAsia"/>
          <w:color w:val="auto"/>
          <w:sz w:val="24"/>
          <w:szCs w:val="24"/>
        </w:rPr>
        <w:t>GPS</w:t>
      </w:r>
      <w:r w:rsidR="00AE0372" w:rsidRPr="003427E6">
        <w:rPr>
          <w:rFonts w:eastAsiaTheme="minorEastAsia" w:hint="eastAsia"/>
          <w:color w:val="auto"/>
          <w:sz w:val="24"/>
          <w:szCs w:val="24"/>
        </w:rPr>
        <w:t>及测温传感器</w:t>
      </w:r>
      <w:r w:rsidRPr="003427E6">
        <w:rPr>
          <w:rFonts w:eastAsiaTheme="minorEastAsia" w:hint="eastAsia"/>
          <w:color w:val="auto"/>
          <w:sz w:val="24"/>
          <w:szCs w:val="24"/>
        </w:rPr>
        <w:t>在环境水域进行</w:t>
      </w:r>
      <w:r w:rsidR="00AE0372" w:rsidRPr="003427E6">
        <w:rPr>
          <w:rFonts w:eastAsiaTheme="minorEastAsia" w:hint="eastAsia"/>
          <w:color w:val="auto"/>
          <w:sz w:val="24"/>
          <w:szCs w:val="24"/>
        </w:rPr>
        <w:t>漂流轨迹以及温度</w:t>
      </w:r>
      <w:r w:rsidRPr="003427E6">
        <w:rPr>
          <w:rFonts w:eastAsiaTheme="minorEastAsia" w:hint="eastAsia"/>
          <w:color w:val="auto"/>
          <w:sz w:val="24"/>
          <w:szCs w:val="24"/>
        </w:rPr>
        <w:t>测量的方法</w:t>
      </w:r>
      <w:r w:rsidR="00AE0372" w:rsidRPr="003427E6">
        <w:rPr>
          <w:rFonts w:eastAsiaTheme="minorEastAsia" w:hint="eastAsia"/>
          <w:color w:val="auto"/>
          <w:sz w:val="24"/>
          <w:szCs w:val="24"/>
        </w:rPr>
        <w:t>。</w:t>
      </w:r>
    </w:p>
    <w:p w14:paraId="453B8B8D" w14:textId="677164D4" w:rsidR="0031011B" w:rsidRPr="003427E6" w:rsidRDefault="00BD77FB"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2773AA" w:rsidRPr="003427E6">
        <w:rPr>
          <w:rFonts w:eastAsiaTheme="minorEastAsia"/>
          <w:b/>
          <w:bCs/>
          <w:color w:val="auto"/>
          <w:sz w:val="24"/>
          <w:szCs w:val="24"/>
        </w:rPr>
        <w:t>1</w:t>
      </w:r>
      <w:r w:rsidR="00AE0372" w:rsidRPr="003427E6">
        <w:rPr>
          <w:rFonts w:eastAsiaTheme="minorEastAsia"/>
          <w:b/>
          <w:bCs/>
          <w:color w:val="auto"/>
          <w:sz w:val="24"/>
          <w:szCs w:val="24"/>
        </w:rPr>
        <w:t>1</w:t>
      </w:r>
      <w:r w:rsidR="002773AA" w:rsidRPr="003427E6">
        <w:rPr>
          <w:rFonts w:eastAsiaTheme="minorEastAsia"/>
          <w:b/>
          <w:bCs/>
          <w:color w:val="auto"/>
          <w:sz w:val="24"/>
          <w:szCs w:val="24"/>
        </w:rPr>
        <w:t xml:space="preserve"> </w:t>
      </w:r>
      <w:r w:rsidR="0031011B" w:rsidRPr="003427E6">
        <w:rPr>
          <w:rFonts w:eastAsiaTheme="minorEastAsia" w:hint="eastAsia"/>
          <w:bCs/>
          <w:color w:val="auto"/>
          <w:sz w:val="24"/>
          <w:szCs w:val="24"/>
        </w:rPr>
        <w:t>红外遥感</w:t>
      </w:r>
      <w:r w:rsidR="0031011B" w:rsidRPr="003427E6">
        <w:rPr>
          <w:rFonts w:eastAsiaTheme="minorEastAsia"/>
          <w:bCs/>
          <w:color w:val="auto"/>
          <w:sz w:val="24"/>
          <w:szCs w:val="24"/>
        </w:rPr>
        <w:t xml:space="preserve">  thermal infrared remote sensing</w:t>
      </w:r>
    </w:p>
    <w:p w14:paraId="6A62AF69" w14:textId="7E78DB78" w:rsidR="007A5A3D" w:rsidRPr="003427E6" w:rsidRDefault="007A5A3D" w:rsidP="00B00740">
      <w:pPr>
        <w:pStyle w:val="a0"/>
        <w:snapToGrid w:val="0"/>
        <w:spacing w:line="300" w:lineRule="auto"/>
        <w:ind w:firstLineChars="200" w:firstLine="480"/>
        <w:rPr>
          <w:rFonts w:ascii="Times New Roman" w:eastAsiaTheme="minorEastAsia" w:hAnsi="Times New Roman" w:cs="Times New Roman"/>
          <w:sz w:val="24"/>
          <w:szCs w:val="24"/>
        </w:rPr>
      </w:pPr>
      <w:r w:rsidRPr="003427E6">
        <w:rPr>
          <w:rFonts w:ascii="Times New Roman" w:eastAsiaTheme="minorEastAsia" w:hAnsi="Times New Roman" w:cs="Times New Roman" w:hint="eastAsia"/>
          <w:sz w:val="24"/>
          <w:szCs w:val="24"/>
        </w:rPr>
        <w:t>应用红外</w:t>
      </w:r>
      <w:r w:rsidR="00E2232C" w:rsidRPr="003427E6">
        <w:rPr>
          <w:rFonts w:ascii="Times New Roman" w:eastAsiaTheme="minorEastAsia" w:hAnsi="Times New Roman" w:cs="Times New Roman" w:hint="eastAsia"/>
          <w:sz w:val="24"/>
          <w:szCs w:val="24"/>
        </w:rPr>
        <w:t>传</w:t>
      </w:r>
      <w:r w:rsidRPr="003427E6">
        <w:rPr>
          <w:rFonts w:ascii="Times New Roman" w:eastAsiaTheme="minorEastAsia" w:hAnsi="Times New Roman" w:cs="Times New Roman" w:hint="eastAsia"/>
          <w:sz w:val="24"/>
          <w:szCs w:val="24"/>
        </w:rPr>
        <w:t>感器（如红外</w:t>
      </w:r>
      <w:r w:rsidR="00E2232C" w:rsidRPr="003427E6">
        <w:rPr>
          <w:rFonts w:ascii="Times New Roman" w:eastAsiaTheme="minorEastAsia" w:hAnsi="Times New Roman" w:cs="Times New Roman" w:hint="eastAsia"/>
          <w:sz w:val="24"/>
          <w:szCs w:val="24"/>
        </w:rPr>
        <w:t>摄像仪</w:t>
      </w:r>
      <w:r w:rsidRPr="003427E6">
        <w:rPr>
          <w:rFonts w:ascii="Times New Roman" w:eastAsiaTheme="minorEastAsia" w:hAnsi="Times New Roman" w:cs="Times New Roman" w:hint="eastAsia"/>
          <w:sz w:val="24"/>
          <w:szCs w:val="24"/>
        </w:rPr>
        <w:t>、红外扫描仪）探测</w:t>
      </w:r>
      <w:r w:rsidR="00F95D84" w:rsidRPr="003427E6">
        <w:rPr>
          <w:rFonts w:ascii="Times New Roman" w:eastAsiaTheme="minorEastAsia" w:hAnsi="Times New Roman" w:cs="Times New Roman" w:hint="eastAsia"/>
          <w:sz w:val="24"/>
          <w:szCs w:val="24"/>
        </w:rPr>
        <w:t>采集地物的热红外信息</w:t>
      </w:r>
      <w:r w:rsidRPr="003427E6">
        <w:rPr>
          <w:rFonts w:ascii="Times New Roman" w:eastAsiaTheme="minorEastAsia" w:hAnsi="Times New Roman" w:cs="Times New Roman" w:hint="eastAsia"/>
          <w:sz w:val="24"/>
          <w:szCs w:val="24"/>
        </w:rPr>
        <w:t>，</w:t>
      </w:r>
      <w:r w:rsidR="00F95D84" w:rsidRPr="003427E6">
        <w:rPr>
          <w:rFonts w:ascii="Times New Roman" w:eastAsiaTheme="minorEastAsia" w:hAnsi="Times New Roman" w:cs="Times New Roman" w:hint="eastAsia"/>
          <w:sz w:val="24"/>
          <w:szCs w:val="24"/>
        </w:rPr>
        <w:t>并利用其识别地物或反演地表</w:t>
      </w:r>
      <w:r w:rsidR="00D90466" w:rsidRPr="003427E6">
        <w:rPr>
          <w:rFonts w:ascii="Times New Roman" w:eastAsiaTheme="minorEastAsia" w:hAnsi="Times New Roman" w:cs="Times New Roman" w:hint="eastAsia"/>
          <w:sz w:val="24"/>
          <w:szCs w:val="24"/>
        </w:rPr>
        <w:t>温度等</w:t>
      </w:r>
      <w:r w:rsidR="00F95D84" w:rsidRPr="003427E6">
        <w:rPr>
          <w:rFonts w:ascii="Times New Roman" w:eastAsiaTheme="minorEastAsia" w:hAnsi="Times New Roman" w:cs="Times New Roman" w:hint="eastAsia"/>
          <w:sz w:val="24"/>
          <w:szCs w:val="24"/>
        </w:rPr>
        <w:t>参数的技术。</w:t>
      </w:r>
    </w:p>
    <w:p w14:paraId="224E4058" w14:textId="33FC1F99" w:rsidR="00BF3288" w:rsidRPr="003427E6" w:rsidRDefault="007A5A3D"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E47A65" w:rsidRPr="003427E6">
        <w:rPr>
          <w:rFonts w:eastAsiaTheme="minorEastAsia"/>
          <w:b/>
          <w:bCs/>
          <w:color w:val="auto"/>
          <w:sz w:val="24"/>
          <w:szCs w:val="24"/>
        </w:rPr>
        <w:t>1</w:t>
      </w:r>
      <w:r w:rsidR="00AE0372" w:rsidRPr="003427E6">
        <w:rPr>
          <w:rFonts w:eastAsiaTheme="minorEastAsia"/>
          <w:b/>
          <w:bCs/>
          <w:color w:val="auto"/>
          <w:sz w:val="24"/>
          <w:szCs w:val="24"/>
        </w:rPr>
        <w:t>2</w:t>
      </w:r>
      <w:r w:rsidR="00E47A65" w:rsidRPr="003427E6">
        <w:rPr>
          <w:rFonts w:eastAsiaTheme="minorEastAsia"/>
          <w:b/>
          <w:bCs/>
          <w:color w:val="auto"/>
          <w:sz w:val="24"/>
          <w:szCs w:val="24"/>
        </w:rPr>
        <w:t xml:space="preserve"> </w:t>
      </w:r>
      <w:r w:rsidR="00E20080" w:rsidRPr="003427E6">
        <w:rPr>
          <w:rFonts w:eastAsiaTheme="minorEastAsia" w:hint="eastAsia"/>
          <w:bCs/>
          <w:color w:val="auto"/>
          <w:sz w:val="24"/>
          <w:szCs w:val="24"/>
        </w:rPr>
        <w:t>航空</w:t>
      </w:r>
      <w:r w:rsidR="008F50B2" w:rsidRPr="003427E6">
        <w:rPr>
          <w:rFonts w:eastAsiaTheme="minorEastAsia" w:hint="eastAsia"/>
          <w:bCs/>
          <w:color w:val="auto"/>
          <w:sz w:val="24"/>
          <w:szCs w:val="24"/>
        </w:rPr>
        <w:t>红外</w:t>
      </w:r>
      <w:r w:rsidR="00E20080" w:rsidRPr="003427E6">
        <w:rPr>
          <w:rFonts w:eastAsiaTheme="minorEastAsia" w:hint="eastAsia"/>
          <w:bCs/>
          <w:color w:val="auto"/>
          <w:sz w:val="24"/>
          <w:szCs w:val="24"/>
        </w:rPr>
        <w:t>遥感</w:t>
      </w:r>
      <w:r w:rsidR="00BD77FB" w:rsidRPr="003427E6">
        <w:rPr>
          <w:rFonts w:eastAsiaTheme="minorEastAsia"/>
          <w:bCs/>
          <w:color w:val="auto"/>
          <w:sz w:val="24"/>
          <w:szCs w:val="24"/>
        </w:rPr>
        <w:t xml:space="preserve">  </w:t>
      </w:r>
      <w:r w:rsidR="006B31B0" w:rsidRPr="003427E6">
        <w:rPr>
          <w:rFonts w:eastAsiaTheme="minorEastAsia"/>
          <w:bCs/>
          <w:color w:val="auto"/>
          <w:sz w:val="24"/>
          <w:szCs w:val="24"/>
        </w:rPr>
        <w:t>aerial remote sensing</w:t>
      </w:r>
    </w:p>
    <w:p w14:paraId="0B34708E" w14:textId="23204240" w:rsidR="008F50B2" w:rsidRPr="003427E6" w:rsidRDefault="00814585"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采用无人飞行器或</w:t>
      </w:r>
      <w:proofErr w:type="gramStart"/>
      <w:r w:rsidRPr="003427E6">
        <w:rPr>
          <w:rFonts w:eastAsiaTheme="minorEastAsia" w:hint="eastAsia"/>
          <w:color w:val="auto"/>
          <w:sz w:val="24"/>
          <w:szCs w:val="24"/>
        </w:rPr>
        <w:t>有人机</w:t>
      </w:r>
      <w:proofErr w:type="gramEnd"/>
      <w:r w:rsidRPr="003427E6">
        <w:rPr>
          <w:rFonts w:eastAsiaTheme="minorEastAsia" w:hint="eastAsia"/>
          <w:color w:val="auto"/>
          <w:sz w:val="24"/>
          <w:szCs w:val="24"/>
        </w:rPr>
        <w:t>搭载红外热像仪</w:t>
      </w:r>
      <w:r w:rsidRPr="003427E6">
        <w:rPr>
          <w:rFonts w:hint="eastAsia"/>
          <w:color w:val="auto"/>
          <w:sz w:val="24"/>
          <w:szCs w:val="24"/>
        </w:rPr>
        <w:t>对</w:t>
      </w:r>
      <w:r w:rsidR="00D90466" w:rsidRPr="003427E6">
        <w:rPr>
          <w:rFonts w:hint="eastAsia"/>
          <w:color w:val="auto"/>
          <w:sz w:val="24"/>
          <w:szCs w:val="24"/>
        </w:rPr>
        <w:t>地物（</w:t>
      </w:r>
      <w:r w:rsidRPr="003427E6">
        <w:rPr>
          <w:rFonts w:hint="eastAsia"/>
          <w:color w:val="auto"/>
          <w:sz w:val="24"/>
          <w:szCs w:val="24"/>
        </w:rPr>
        <w:t>环境水体</w:t>
      </w:r>
      <w:r w:rsidR="00D90466" w:rsidRPr="003427E6">
        <w:rPr>
          <w:rFonts w:hint="eastAsia"/>
          <w:color w:val="auto"/>
          <w:sz w:val="24"/>
          <w:szCs w:val="24"/>
        </w:rPr>
        <w:t>）</w:t>
      </w:r>
      <w:r w:rsidRPr="003427E6">
        <w:rPr>
          <w:rFonts w:hint="eastAsia"/>
          <w:color w:val="auto"/>
          <w:sz w:val="24"/>
          <w:szCs w:val="24"/>
        </w:rPr>
        <w:t>表层温度进行遥感测量。</w:t>
      </w:r>
    </w:p>
    <w:p w14:paraId="71250EA7" w14:textId="34B3A7E4" w:rsidR="006B31B0" w:rsidRPr="003427E6" w:rsidRDefault="006B31B0"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E47A65" w:rsidRPr="003427E6">
        <w:rPr>
          <w:rFonts w:eastAsiaTheme="minorEastAsia"/>
          <w:b/>
          <w:bCs/>
          <w:color w:val="auto"/>
          <w:sz w:val="24"/>
          <w:szCs w:val="24"/>
        </w:rPr>
        <w:t>1</w:t>
      </w:r>
      <w:r w:rsidR="00AE0372" w:rsidRPr="003427E6">
        <w:rPr>
          <w:rFonts w:eastAsiaTheme="minorEastAsia"/>
          <w:b/>
          <w:bCs/>
          <w:color w:val="auto"/>
          <w:sz w:val="24"/>
          <w:szCs w:val="24"/>
        </w:rPr>
        <w:t>3</w:t>
      </w:r>
      <w:r w:rsidR="00E47A65" w:rsidRPr="003427E6">
        <w:rPr>
          <w:rFonts w:eastAsiaTheme="minorEastAsia"/>
          <w:b/>
          <w:bCs/>
          <w:color w:val="auto"/>
          <w:sz w:val="24"/>
          <w:szCs w:val="24"/>
        </w:rPr>
        <w:t xml:space="preserve"> </w:t>
      </w:r>
      <w:r w:rsidR="008F50B2" w:rsidRPr="003427E6">
        <w:rPr>
          <w:rFonts w:eastAsiaTheme="minorEastAsia" w:hint="eastAsia"/>
          <w:bCs/>
          <w:color w:val="auto"/>
          <w:sz w:val="24"/>
          <w:szCs w:val="24"/>
        </w:rPr>
        <w:t>卫星红外</w:t>
      </w:r>
      <w:r w:rsidRPr="003427E6">
        <w:rPr>
          <w:rFonts w:eastAsiaTheme="minorEastAsia" w:hint="eastAsia"/>
          <w:bCs/>
          <w:color w:val="auto"/>
          <w:sz w:val="24"/>
          <w:szCs w:val="24"/>
        </w:rPr>
        <w:t>遥感</w:t>
      </w:r>
      <w:r w:rsidRPr="003427E6">
        <w:rPr>
          <w:rFonts w:eastAsiaTheme="minorEastAsia"/>
          <w:bCs/>
          <w:color w:val="auto"/>
          <w:sz w:val="24"/>
          <w:szCs w:val="24"/>
        </w:rPr>
        <w:t xml:space="preserve">  </w:t>
      </w:r>
      <w:bookmarkStart w:id="16" w:name="_Hlk190163817"/>
      <w:r w:rsidRPr="003427E6">
        <w:rPr>
          <w:rFonts w:eastAsiaTheme="minorEastAsia"/>
          <w:bCs/>
          <w:color w:val="auto"/>
          <w:sz w:val="24"/>
          <w:szCs w:val="24"/>
        </w:rPr>
        <w:t>satellite remote sensing</w:t>
      </w:r>
      <w:bookmarkEnd w:id="16"/>
    </w:p>
    <w:p w14:paraId="13E45DBB" w14:textId="121F8123" w:rsidR="008F50B2" w:rsidRPr="003427E6" w:rsidRDefault="00814585"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采用太空卫星搭载红外热像仪进行</w:t>
      </w:r>
      <w:r w:rsidR="00D90466" w:rsidRPr="003427E6">
        <w:rPr>
          <w:rFonts w:eastAsiaTheme="minorEastAsia" w:hint="eastAsia"/>
          <w:color w:val="auto"/>
          <w:sz w:val="24"/>
          <w:szCs w:val="24"/>
        </w:rPr>
        <w:t>地物（</w:t>
      </w:r>
      <w:r w:rsidRPr="003427E6">
        <w:rPr>
          <w:rFonts w:hint="eastAsia"/>
          <w:color w:val="auto"/>
          <w:sz w:val="24"/>
          <w:szCs w:val="24"/>
        </w:rPr>
        <w:t>环境水体</w:t>
      </w:r>
      <w:r w:rsidR="00D90466" w:rsidRPr="003427E6">
        <w:rPr>
          <w:rFonts w:hint="eastAsia"/>
          <w:color w:val="auto"/>
          <w:sz w:val="24"/>
          <w:szCs w:val="24"/>
        </w:rPr>
        <w:t>）</w:t>
      </w:r>
      <w:r w:rsidRPr="003427E6">
        <w:rPr>
          <w:rFonts w:hint="eastAsia"/>
          <w:color w:val="auto"/>
          <w:sz w:val="24"/>
          <w:szCs w:val="24"/>
        </w:rPr>
        <w:t>表层</w:t>
      </w:r>
      <w:r w:rsidRPr="003427E6">
        <w:rPr>
          <w:rFonts w:eastAsiaTheme="minorEastAsia" w:hint="eastAsia"/>
          <w:color w:val="auto"/>
          <w:sz w:val="24"/>
          <w:szCs w:val="24"/>
        </w:rPr>
        <w:t>温度场测量。</w:t>
      </w:r>
    </w:p>
    <w:p w14:paraId="20E00CCB" w14:textId="4DFEDA5F" w:rsidR="006B31B0" w:rsidRPr="003427E6" w:rsidRDefault="006B31B0"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lastRenderedPageBreak/>
        <w:t>2.0.</w:t>
      </w:r>
      <w:r w:rsidR="00E47A65" w:rsidRPr="003427E6">
        <w:rPr>
          <w:rFonts w:eastAsiaTheme="minorEastAsia"/>
          <w:b/>
          <w:bCs/>
          <w:color w:val="auto"/>
          <w:sz w:val="24"/>
          <w:szCs w:val="24"/>
        </w:rPr>
        <w:t>1</w:t>
      </w:r>
      <w:r w:rsidR="00AE0372" w:rsidRPr="003427E6">
        <w:rPr>
          <w:rFonts w:eastAsiaTheme="minorEastAsia"/>
          <w:b/>
          <w:bCs/>
          <w:color w:val="auto"/>
          <w:sz w:val="24"/>
          <w:szCs w:val="24"/>
        </w:rPr>
        <w:t>4</w:t>
      </w:r>
      <w:r w:rsidR="00E47A65" w:rsidRPr="003427E6">
        <w:rPr>
          <w:rFonts w:eastAsiaTheme="minorEastAsia"/>
          <w:b/>
          <w:bCs/>
          <w:color w:val="auto"/>
          <w:sz w:val="24"/>
          <w:szCs w:val="24"/>
        </w:rPr>
        <w:t xml:space="preserve"> </w:t>
      </w:r>
      <w:r w:rsidRPr="003427E6">
        <w:rPr>
          <w:rFonts w:eastAsiaTheme="minorEastAsia" w:hint="eastAsia"/>
          <w:bCs/>
          <w:color w:val="auto"/>
          <w:sz w:val="24"/>
          <w:szCs w:val="24"/>
        </w:rPr>
        <w:t>全场监测</w:t>
      </w:r>
      <w:r w:rsidRPr="003427E6">
        <w:rPr>
          <w:rFonts w:eastAsiaTheme="minorEastAsia"/>
          <w:bCs/>
          <w:color w:val="auto"/>
          <w:sz w:val="24"/>
          <w:szCs w:val="24"/>
        </w:rPr>
        <w:t xml:space="preserve">  </w:t>
      </w:r>
      <w:r w:rsidR="00126D6C" w:rsidRPr="003427E6">
        <w:rPr>
          <w:rFonts w:eastAsiaTheme="minorEastAsia"/>
          <w:bCs/>
          <w:color w:val="auto"/>
          <w:sz w:val="24"/>
          <w:szCs w:val="24"/>
        </w:rPr>
        <w:t xml:space="preserve">full-field </w:t>
      </w:r>
      <w:r w:rsidR="0028085A">
        <w:rPr>
          <w:rFonts w:eastAsiaTheme="minorEastAsia" w:hint="eastAsia"/>
          <w:bCs/>
          <w:color w:val="auto"/>
          <w:sz w:val="24"/>
          <w:szCs w:val="24"/>
        </w:rPr>
        <w:t>monitoring</w:t>
      </w:r>
    </w:p>
    <w:p w14:paraId="770112A0" w14:textId="5F5F80E2" w:rsidR="00126D6C" w:rsidRPr="003427E6" w:rsidRDefault="00814585" w:rsidP="00B00740">
      <w:pPr>
        <w:snapToGrid w:val="0"/>
        <w:spacing w:line="300" w:lineRule="auto"/>
        <w:ind w:firstLineChars="200" w:firstLine="480"/>
        <w:rPr>
          <w:rFonts w:eastAsiaTheme="minorEastAsia"/>
          <w:color w:val="auto"/>
          <w:sz w:val="24"/>
          <w:szCs w:val="24"/>
        </w:rPr>
      </w:pPr>
      <w:r w:rsidRPr="003427E6">
        <w:rPr>
          <w:rFonts w:eastAsiaTheme="minorEastAsia" w:hint="eastAsia"/>
          <w:color w:val="auto"/>
          <w:sz w:val="24"/>
          <w:szCs w:val="24"/>
        </w:rPr>
        <w:t>选择特定时段（大、中、小潮）在</w:t>
      </w:r>
      <w:r w:rsidR="001E03A1" w:rsidRPr="003427E6">
        <w:rPr>
          <w:rFonts w:eastAsiaTheme="minorEastAsia" w:hint="eastAsia"/>
          <w:color w:val="auto"/>
          <w:sz w:val="24"/>
          <w:szCs w:val="24"/>
        </w:rPr>
        <w:t>工程海域</w:t>
      </w:r>
      <w:r w:rsidRPr="003427E6">
        <w:rPr>
          <w:rFonts w:eastAsiaTheme="minorEastAsia" w:hint="eastAsia"/>
          <w:color w:val="auto"/>
          <w:sz w:val="24"/>
          <w:szCs w:val="24"/>
        </w:rPr>
        <w:t>开展大范围、全潮程</w:t>
      </w:r>
      <w:r w:rsidR="00CA72CC">
        <w:rPr>
          <w:rFonts w:eastAsiaTheme="minorEastAsia" w:hint="eastAsia"/>
          <w:color w:val="auto"/>
          <w:sz w:val="24"/>
          <w:szCs w:val="24"/>
        </w:rPr>
        <w:t>（包含</w:t>
      </w:r>
      <w:r w:rsidR="00CA72CC" w:rsidRPr="003427E6">
        <w:rPr>
          <w:rFonts w:eastAsiaTheme="minorEastAsia" w:hint="eastAsia"/>
          <w:color w:val="auto"/>
          <w:sz w:val="24"/>
          <w:szCs w:val="24"/>
        </w:rPr>
        <w:t>涨急、涨</w:t>
      </w:r>
      <w:proofErr w:type="gramStart"/>
      <w:r w:rsidR="00CA72CC" w:rsidRPr="003427E6">
        <w:rPr>
          <w:rFonts w:eastAsiaTheme="minorEastAsia" w:hint="eastAsia"/>
          <w:color w:val="auto"/>
          <w:sz w:val="24"/>
          <w:szCs w:val="24"/>
        </w:rPr>
        <w:t>憩</w:t>
      </w:r>
      <w:proofErr w:type="gramEnd"/>
      <w:r w:rsidR="00CA72CC" w:rsidRPr="003427E6">
        <w:rPr>
          <w:rFonts w:eastAsiaTheme="minorEastAsia" w:hint="eastAsia"/>
          <w:color w:val="auto"/>
          <w:sz w:val="24"/>
          <w:szCs w:val="24"/>
        </w:rPr>
        <w:t>、落急、落</w:t>
      </w:r>
      <w:proofErr w:type="gramStart"/>
      <w:r w:rsidR="00CA72CC" w:rsidRPr="003427E6">
        <w:rPr>
          <w:rFonts w:eastAsiaTheme="minorEastAsia" w:hint="eastAsia"/>
          <w:color w:val="auto"/>
          <w:sz w:val="24"/>
          <w:szCs w:val="24"/>
        </w:rPr>
        <w:t>憩</w:t>
      </w:r>
      <w:proofErr w:type="gramEnd"/>
      <w:r w:rsidR="00CA72CC" w:rsidRPr="003427E6">
        <w:rPr>
          <w:rFonts w:eastAsiaTheme="minorEastAsia" w:hint="eastAsia"/>
          <w:color w:val="auto"/>
          <w:sz w:val="24"/>
          <w:szCs w:val="24"/>
        </w:rPr>
        <w:t>特征潮态</w:t>
      </w:r>
      <w:r w:rsidR="00CA72CC">
        <w:rPr>
          <w:rFonts w:eastAsiaTheme="minorEastAsia" w:hint="eastAsia"/>
          <w:color w:val="auto"/>
          <w:sz w:val="24"/>
          <w:szCs w:val="24"/>
        </w:rPr>
        <w:t>）的</w:t>
      </w:r>
      <w:r w:rsidRPr="003427E6">
        <w:rPr>
          <w:rFonts w:eastAsiaTheme="minorEastAsia" w:hint="eastAsia"/>
          <w:color w:val="auto"/>
          <w:sz w:val="24"/>
          <w:szCs w:val="24"/>
        </w:rPr>
        <w:t>温度场监测。</w:t>
      </w:r>
    </w:p>
    <w:p w14:paraId="4191F6CC" w14:textId="261A8B1B" w:rsidR="006B31B0" w:rsidRPr="0085775C" w:rsidRDefault="006B31B0" w:rsidP="00B00740">
      <w:pPr>
        <w:tabs>
          <w:tab w:val="left" w:pos="870"/>
        </w:tabs>
        <w:snapToGrid w:val="0"/>
        <w:spacing w:line="300" w:lineRule="auto"/>
        <w:outlineLvl w:val="3"/>
        <w:rPr>
          <w:rFonts w:eastAsiaTheme="minorEastAsia"/>
          <w:bCs/>
          <w:color w:val="auto"/>
          <w:sz w:val="24"/>
          <w:szCs w:val="24"/>
        </w:rPr>
      </w:pPr>
      <w:r w:rsidRPr="003427E6">
        <w:rPr>
          <w:rFonts w:eastAsiaTheme="minorEastAsia"/>
          <w:b/>
          <w:bCs/>
          <w:color w:val="auto"/>
          <w:sz w:val="24"/>
          <w:szCs w:val="24"/>
        </w:rPr>
        <w:t>2.0.</w:t>
      </w:r>
      <w:r w:rsidR="00E47A65" w:rsidRPr="003427E6">
        <w:rPr>
          <w:rFonts w:eastAsiaTheme="minorEastAsia"/>
          <w:b/>
          <w:bCs/>
          <w:color w:val="auto"/>
          <w:sz w:val="24"/>
          <w:szCs w:val="24"/>
        </w:rPr>
        <w:t>1</w:t>
      </w:r>
      <w:r w:rsidR="00AE0372" w:rsidRPr="003427E6">
        <w:rPr>
          <w:rFonts w:eastAsiaTheme="minorEastAsia"/>
          <w:b/>
          <w:bCs/>
          <w:color w:val="auto"/>
          <w:sz w:val="24"/>
          <w:szCs w:val="24"/>
        </w:rPr>
        <w:t>5</w:t>
      </w:r>
      <w:r w:rsidR="00E47A65" w:rsidRPr="003427E6">
        <w:rPr>
          <w:rFonts w:eastAsiaTheme="minorEastAsia"/>
          <w:b/>
          <w:bCs/>
          <w:color w:val="auto"/>
          <w:sz w:val="24"/>
          <w:szCs w:val="24"/>
        </w:rPr>
        <w:t xml:space="preserve"> </w:t>
      </w:r>
      <w:r w:rsidR="004E7246" w:rsidRPr="0085775C">
        <w:rPr>
          <w:rFonts w:eastAsiaTheme="minorEastAsia" w:hint="eastAsia"/>
          <w:bCs/>
          <w:color w:val="auto"/>
          <w:sz w:val="24"/>
          <w:szCs w:val="24"/>
        </w:rPr>
        <w:t>日常</w:t>
      </w:r>
      <w:r w:rsidRPr="0085775C">
        <w:rPr>
          <w:rFonts w:eastAsiaTheme="minorEastAsia" w:hint="eastAsia"/>
          <w:bCs/>
          <w:color w:val="auto"/>
          <w:sz w:val="24"/>
          <w:szCs w:val="24"/>
        </w:rPr>
        <w:t>监测</w:t>
      </w:r>
      <w:r w:rsidRPr="0085775C">
        <w:rPr>
          <w:rFonts w:eastAsiaTheme="minorEastAsia"/>
          <w:bCs/>
          <w:color w:val="auto"/>
          <w:sz w:val="24"/>
          <w:szCs w:val="24"/>
        </w:rPr>
        <w:t xml:space="preserve">  </w:t>
      </w:r>
      <w:r w:rsidR="00520F82" w:rsidRPr="0085775C">
        <w:rPr>
          <w:rFonts w:eastAsiaTheme="minorEastAsia"/>
          <w:bCs/>
          <w:color w:val="auto"/>
          <w:sz w:val="24"/>
          <w:szCs w:val="24"/>
        </w:rPr>
        <w:t xml:space="preserve">routine </w:t>
      </w:r>
      <w:r w:rsidR="0028085A">
        <w:rPr>
          <w:rFonts w:eastAsiaTheme="minorEastAsia" w:hint="eastAsia"/>
          <w:bCs/>
          <w:color w:val="auto"/>
          <w:sz w:val="24"/>
          <w:szCs w:val="24"/>
        </w:rPr>
        <w:t>monitoring</w:t>
      </w:r>
    </w:p>
    <w:p w14:paraId="771CB1E1" w14:textId="72850209" w:rsidR="00D73409" w:rsidRDefault="00CA72CC" w:rsidP="00B00740">
      <w:pPr>
        <w:snapToGrid w:val="0"/>
        <w:spacing w:line="300" w:lineRule="auto"/>
        <w:ind w:firstLineChars="200" w:firstLine="480"/>
        <w:rPr>
          <w:rFonts w:eastAsiaTheme="minorEastAsia"/>
          <w:color w:val="auto"/>
          <w:sz w:val="24"/>
          <w:szCs w:val="24"/>
        </w:rPr>
      </w:pPr>
      <w:r>
        <w:rPr>
          <w:rFonts w:eastAsiaTheme="minorEastAsia" w:hint="eastAsia"/>
          <w:color w:val="auto"/>
          <w:sz w:val="24"/>
          <w:szCs w:val="24"/>
        </w:rPr>
        <w:t>在</w:t>
      </w:r>
      <w:r w:rsidRPr="0085775C">
        <w:rPr>
          <w:rFonts w:hint="eastAsia"/>
          <w:color w:val="auto"/>
          <w:sz w:val="24"/>
          <w:szCs w:val="24"/>
        </w:rPr>
        <w:t>核电运行寿期内</w:t>
      </w:r>
      <w:r>
        <w:rPr>
          <w:rFonts w:hint="eastAsia"/>
          <w:color w:val="auto"/>
          <w:sz w:val="24"/>
          <w:szCs w:val="24"/>
        </w:rPr>
        <w:t>开展的包含</w:t>
      </w:r>
      <w:r>
        <w:rPr>
          <w:rFonts w:eastAsiaTheme="minorEastAsia" w:hint="eastAsia"/>
          <w:color w:val="auto"/>
          <w:sz w:val="24"/>
          <w:szCs w:val="24"/>
        </w:rPr>
        <w:t>固定点</w:t>
      </w:r>
      <w:r w:rsidRPr="0085775C">
        <w:rPr>
          <w:rFonts w:eastAsiaTheme="minorEastAsia" w:hint="eastAsia"/>
          <w:color w:val="auto"/>
          <w:sz w:val="24"/>
          <w:szCs w:val="24"/>
        </w:rPr>
        <w:t>连续监测、卫星红外遥感监测等</w:t>
      </w:r>
      <w:r>
        <w:rPr>
          <w:rFonts w:eastAsiaTheme="minorEastAsia" w:hint="eastAsia"/>
          <w:color w:val="auto"/>
          <w:sz w:val="24"/>
          <w:szCs w:val="24"/>
        </w:rPr>
        <w:t>在内的</w:t>
      </w:r>
      <w:r w:rsidR="00A91774">
        <w:rPr>
          <w:rFonts w:eastAsiaTheme="minorEastAsia" w:hint="eastAsia"/>
          <w:color w:val="auto"/>
          <w:sz w:val="24"/>
          <w:szCs w:val="24"/>
        </w:rPr>
        <w:t>长期常态化</w:t>
      </w:r>
      <w:r w:rsidR="00814585" w:rsidRPr="0085775C">
        <w:rPr>
          <w:rFonts w:eastAsiaTheme="minorEastAsia" w:hint="eastAsia"/>
          <w:color w:val="auto"/>
          <w:sz w:val="24"/>
          <w:szCs w:val="24"/>
        </w:rPr>
        <w:t>监测。</w:t>
      </w:r>
    </w:p>
    <w:p w14:paraId="3BC491C7" w14:textId="2764A936" w:rsidR="0084207F" w:rsidRPr="003207F2" w:rsidRDefault="0084207F" w:rsidP="00B00740">
      <w:pPr>
        <w:tabs>
          <w:tab w:val="left" w:pos="870"/>
        </w:tabs>
        <w:snapToGrid w:val="0"/>
        <w:spacing w:line="300" w:lineRule="auto"/>
        <w:outlineLvl w:val="3"/>
        <w:rPr>
          <w:rFonts w:eastAsiaTheme="minorEastAsia"/>
          <w:bCs/>
          <w:color w:val="auto"/>
          <w:sz w:val="24"/>
          <w:szCs w:val="24"/>
        </w:rPr>
      </w:pPr>
      <w:r w:rsidRPr="003207F2">
        <w:rPr>
          <w:rFonts w:eastAsiaTheme="minorEastAsia"/>
          <w:b/>
          <w:bCs/>
          <w:color w:val="auto"/>
          <w:sz w:val="24"/>
          <w:szCs w:val="24"/>
        </w:rPr>
        <w:t>2.0.</w:t>
      </w:r>
      <w:r w:rsidR="00E47A65" w:rsidRPr="003207F2">
        <w:rPr>
          <w:rFonts w:eastAsiaTheme="minorEastAsia"/>
          <w:b/>
          <w:bCs/>
          <w:color w:val="auto"/>
          <w:sz w:val="24"/>
          <w:szCs w:val="24"/>
        </w:rPr>
        <w:t>1</w:t>
      </w:r>
      <w:r w:rsidR="00AE0372" w:rsidRPr="003207F2">
        <w:rPr>
          <w:rFonts w:eastAsiaTheme="minorEastAsia"/>
          <w:b/>
          <w:bCs/>
          <w:color w:val="auto"/>
          <w:sz w:val="24"/>
          <w:szCs w:val="24"/>
        </w:rPr>
        <w:t>6</w:t>
      </w:r>
      <w:r w:rsidR="00E47A65" w:rsidRPr="003207F2">
        <w:rPr>
          <w:rFonts w:eastAsiaTheme="minorEastAsia"/>
          <w:b/>
          <w:bCs/>
          <w:color w:val="auto"/>
          <w:sz w:val="24"/>
          <w:szCs w:val="24"/>
        </w:rPr>
        <w:t xml:space="preserve"> </w:t>
      </w:r>
      <w:r w:rsidRPr="003207F2">
        <w:rPr>
          <w:rFonts w:eastAsiaTheme="minorEastAsia" w:hint="eastAsia"/>
          <w:bCs/>
          <w:color w:val="auto"/>
          <w:sz w:val="24"/>
          <w:szCs w:val="24"/>
        </w:rPr>
        <w:t>评估模型</w:t>
      </w:r>
      <w:r w:rsidRPr="003207F2">
        <w:rPr>
          <w:rFonts w:eastAsiaTheme="minorEastAsia"/>
          <w:bCs/>
          <w:color w:val="auto"/>
          <w:sz w:val="24"/>
          <w:szCs w:val="24"/>
        </w:rPr>
        <w:t xml:space="preserve">  assessment model</w:t>
      </w:r>
    </w:p>
    <w:p w14:paraId="25E2816C" w14:textId="2E43A878" w:rsidR="0084207F" w:rsidRPr="001C7787" w:rsidRDefault="00551F47" w:rsidP="00B00740">
      <w:pPr>
        <w:snapToGrid w:val="0"/>
        <w:spacing w:line="300" w:lineRule="auto"/>
        <w:ind w:firstLineChars="200" w:firstLine="480"/>
        <w:rPr>
          <w:rFonts w:eastAsiaTheme="minorEastAsia"/>
          <w:color w:val="FF0000"/>
          <w:sz w:val="24"/>
          <w:szCs w:val="24"/>
        </w:rPr>
      </w:pPr>
      <w:r w:rsidRPr="003207F2">
        <w:rPr>
          <w:rFonts w:eastAsiaTheme="minorEastAsia" w:hint="eastAsia"/>
          <w:color w:val="auto"/>
          <w:sz w:val="24"/>
          <w:szCs w:val="24"/>
        </w:rPr>
        <w:t>能够</w:t>
      </w:r>
      <w:r w:rsidR="00A91774" w:rsidRPr="003207F2">
        <w:rPr>
          <w:rFonts w:eastAsiaTheme="minorEastAsia" w:hint="eastAsia"/>
          <w:color w:val="auto"/>
          <w:sz w:val="24"/>
          <w:szCs w:val="24"/>
        </w:rPr>
        <w:t>模拟水体流动换热、</w:t>
      </w:r>
      <w:r w:rsidR="00814585" w:rsidRPr="003207F2">
        <w:rPr>
          <w:rFonts w:eastAsiaTheme="minorEastAsia" w:hint="eastAsia"/>
          <w:color w:val="auto"/>
          <w:sz w:val="24"/>
          <w:szCs w:val="24"/>
        </w:rPr>
        <w:t>水体表面热交换、</w:t>
      </w:r>
      <w:proofErr w:type="gramStart"/>
      <w:r w:rsidR="00814585" w:rsidRPr="003207F2">
        <w:rPr>
          <w:rFonts w:eastAsiaTheme="minorEastAsia" w:hint="eastAsia"/>
          <w:color w:val="auto"/>
          <w:sz w:val="24"/>
          <w:szCs w:val="24"/>
        </w:rPr>
        <w:t>陆底床</w:t>
      </w:r>
      <w:proofErr w:type="gramEnd"/>
      <w:r w:rsidR="00814585" w:rsidRPr="003207F2">
        <w:rPr>
          <w:rFonts w:eastAsiaTheme="minorEastAsia" w:hint="eastAsia"/>
          <w:color w:val="auto"/>
          <w:sz w:val="24"/>
          <w:szCs w:val="24"/>
        </w:rPr>
        <w:t>与水体热交换、温排水影响等物理过程的三维水环境数学模型</w:t>
      </w:r>
      <w:r w:rsidRPr="003207F2">
        <w:rPr>
          <w:rFonts w:eastAsiaTheme="minorEastAsia" w:hint="eastAsia"/>
          <w:color w:val="auto"/>
          <w:sz w:val="24"/>
          <w:szCs w:val="24"/>
        </w:rPr>
        <w:t>。</w:t>
      </w:r>
    </w:p>
    <w:p w14:paraId="4F479ED3" w14:textId="4B54DF04" w:rsidR="0084207F" w:rsidRPr="0085775C" w:rsidRDefault="0084207F" w:rsidP="00B00740">
      <w:pPr>
        <w:tabs>
          <w:tab w:val="left" w:pos="870"/>
        </w:tabs>
        <w:snapToGrid w:val="0"/>
        <w:spacing w:line="300" w:lineRule="auto"/>
        <w:outlineLvl w:val="3"/>
        <w:rPr>
          <w:rFonts w:eastAsiaTheme="minorEastAsia"/>
          <w:bCs/>
          <w:color w:val="auto"/>
          <w:sz w:val="24"/>
          <w:szCs w:val="24"/>
        </w:rPr>
      </w:pPr>
      <w:r w:rsidRPr="0085775C">
        <w:rPr>
          <w:rFonts w:eastAsiaTheme="minorEastAsia"/>
          <w:b/>
          <w:bCs/>
          <w:color w:val="auto"/>
          <w:sz w:val="24"/>
          <w:szCs w:val="24"/>
        </w:rPr>
        <w:t>2.0.</w:t>
      </w:r>
      <w:r w:rsidR="00E47A65" w:rsidRPr="0085775C">
        <w:rPr>
          <w:rFonts w:eastAsiaTheme="minorEastAsia"/>
          <w:b/>
          <w:bCs/>
          <w:color w:val="auto"/>
          <w:sz w:val="24"/>
          <w:szCs w:val="24"/>
        </w:rPr>
        <w:t>1</w:t>
      </w:r>
      <w:r w:rsidR="00AE0372" w:rsidRPr="0085775C">
        <w:rPr>
          <w:rFonts w:eastAsiaTheme="minorEastAsia"/>
          <w:b/>
          <w:bCs/>
          <w:color w:val="auto"/>
          <w:sz w:val="24"/>
          <w:szCs w:val="24"/>
        </w:rPr>
        <w:t>7</w:t>
      </w:r>
      <w:r w:rsidR="00E47A65" w:rsidRPr="0085775C">
        <w:rPr>
          <w:rFonts w:eastAsiaTheme="minorEastAsia"/>
          <w:b/>
          <w:bCs/>
          <w:color w:val="auto"/>
          <w:sz w:val="24"/>
          <w:szCs w:val="24"/>
        </w:rPr>
        <w:t xml:space="preserve"> </w:t>
      </w:r>
      <w:r w:rsidR="00A436C6" w:rsidRPr="0085775C">
        <w:rPr>
          <w:rFonts w:eastAsiaTheme="minorEastAsia" w:hint="eastAsia"/>
          <w:bCs/>
          <w:color w:val="auto"/>
          <w:sz w:val="24"/>
          <w:szCs w:val="24"/>
        </w:rPr>
        <w:t>温排水影响</w:t>
      </w:r>
      <w:r w:rsidRPr="0085775C">
        <w:rPr>
          <w:rFonts w:eastAsiaTheme="minorEastAsia" w:hint="eastAsia"/>
          <w:bCs/>
          <w:color w:val="auto"/>
          <w:sz w:val="24"/>
          <w:szCs w:val="24"/>
        </w:rPr>
        <w:t>评估</w:t>
      </w:r>
      <w:r w:rsidRPr="0085775C">
        <w:rPr>
          <w:rFonts w:eastAsiaTheme="minorEastAsia"/>
          <w:bCs/>
          <w:color w:val="auto"/>
          <w:sz w:val="24"/>
          <w:szCs w:val="24"/>
        </w:rPr>
        <w:t xml:space="preserve">  </w:t>
      </w:r>
      <w:r w:rsidR="007A5A3D" w:rsidRPr="0085775C">
        <w:rPr>
          <w:rFonts w:eastAsiaTheme="minorEastAsia"/>
          <w:bCs/>
          <w:color w:val="auto"/>
          <w:sz w:val="24"/>
          <w:szCs w:val="24"/>
        </w:rPr>
        <w:t xml:space="preserve">environmental </w:t>
      </w:r>
      <w:r w:rsidRPr="0085775C">
        <w:rPr>
          <w:rFonts w:eastAsiaTheme="minorEastAsia"/>
          <w:bCs/>
          <w:color w:val="auto"/>
          <w:sz w:val="24"/>
          <w:szCs w:val="24"/>
        </w:rPr>
        <w:t>impact assessment of thermal discharge</w:t>
      </w:r>
    </w:p>
    <w:p w14:paraId="2EE61D5E" w14:textId="23A58262" w:rsidR="00B7418E" w:rsidRPr="0085775C" w:rsidRDefault="00814585" w:rsidP="00B00740">
      <w:pPr>
        <w:snapToGrid w:val="0"/>
        <w:spacing w:line="300" w:lineRule="auto"/>
        <w:ind w:firstLineChars="200" w:firstLine="480"/>
        <w:rPr>
          <w:rFonts w:eastAsiaTheme="minorEastAsia"/>
          <w:color w:val="auto"/>
          <w:sz w:val="24"/>
          <w:szCs w:val="24"/>
        </w:rPr>
      </w:pPr>
      <w:r w:rsidRPr="0085775C">
        <w:rPr>
          <w:rFonts w:eastAsiaTheme="minorEastAsia" w:hint="eastAsia"/>
          <w:color w:val="auto"/>
          <w:sz w:val="24"/>
          <w:szCs w:val="24"/>
        </w:rPr>
        <w:t>核电</w:t>
      </w:r>
      <w:r w:rsidR="003B6919">
        <w:rPr>
          <w:rFonts w:eastAsiaTheme="minorEastAsia" w:hint="eastAsia"/>
          <w:color w:val="auto"/>
          <w:sz w:val="24"/>
          <w:szCs w:val="24"/>
        </w:rPr>
        <w:t>在运</w:t>
      </w:r>
      <w:r w:rsidRPr="0085775C">
        <w:rPr>
          <w:rFonts w:eastAsiaTheme="minorEastAsia" w:hint="eastAsia"/>
          <w:color w:val="auto"/>
          <w:sz w:val="24"/>
          <w:szCs w:val="24"/>
        </w:rPr>
        <w:t>机组温排水排放对海域环境温升影响范围、影响程度等的分析评估。</w:t>
      </w:r>
    </w:p>
    <w:p w14:paraId="5C33374F" w14:textId="0FFB9D45" w:rsidR="00441759" w:rsidRPr="0085775C" w:rsidRDefault="00441759" w:rsidP="00B00740">
      <w:pPr>
        <w:tabs>
          <w:tab w:val="left" w:pos="870"/>
        </w:tabs>
        <w:snapToGrid w:val="0"/>
        <w:spacing w:line="300" w:lineRule="auto"/>
        <w:outlineLvl w:val="3"/>
        <w:rPr>
          <w:rFonts w:eastAsiaTheme="minorEastAsia"/>
          <w:bCs/>
          <w:color w:val="auto"/>
          <w:sz w:val="24"/>
          <w:szCs w:val="24"/>
        </w:rPr>
      </w:pPr>
      <w:r w:rsidRPr="0085775C">
        <w:rPr>
          <w:rFonts w:eastAsiaTheme="minorEastAsia"/>
          <w:b/>
          <w:bCs/>
          <w:color w:val="auto"/>
          <w:sz w:val="24"/>
          <w:szCs w:val="24"/>
        </w:rPr>
        <w:t>2.0.</w:t>
      </w:r>
      <w:r w:rsidR="00E47A65" w:rsidRPr="0085775C">
        <w:rPr>
          <w:rFonts w:eastAsiaTheme="minorEastAsia"/>
          <w:b/>
          <w:bCs/>
          <w:color w:val="auto"/>
          <w:sz w:val="24"/>
          <w:szCs w:val="24"/>
        </w:rPr>
        <w:t>1</w:t>
      </w:r>
      <w:r w:rsidR="00AE0372" w:rsidRPr="0085775C">
        <w:rPr>
          <w:rFonts w:eastAsiaTheme="minorEastAsia"/>
          <w:b/>
          <w:bCs/>
          <w:color w:val="auto"/>
          <w:sz w:val="24"/>
          <w:szCs w:val="24"/>
        </w:rPr>
        <w:t>8</w:t>
      </w:r>
      <w:r w:rsidR="00E47A65" w:rsidRPr="0085775C">
        <w:rPr>
          <w:rFonts w:eastAsiaTheme="minorEastAsia"/>
          <w:b/>
          <w:bCs/>
          <w:color w:val="auto"/>
          <w:sz w:val="24"/>
          <w:szCs w:val="24"/>
        </w:rPr>
        <w:t xml:space="preserve"> </w:t>
      </w:r>
      <w:r w:rsidRPr="0085775C">
        <w:rPr>
          <w:rFonts w:eastAsiaTheme="minorEastAsia" w:hint="eastAsia"/>
          <w:bCs/>
          <w:color w:val="auto"/>
          <w:sz w:val="24"/>
          <w:szCs w:val="24"/>
        </w:rPr>
        <w:t>数据同化技术</w:t>
      </w:r>
      <w:r w:rsidR="005E0C32" w:rsidRPr="0085775C">
        <w:rPr>
          <w:rFonts w:eastAsiaTheme="minorEastAsia"/>
          <w:bCs/>
          <w:color w:val="auto"/>
          <w:sz w:val="24"/>
          <w:szCs w:val="24"/>
        </w:rPr>
        <w:t xml:space="preserve">  </w:t>
      </w:r>
      <w:r w:rsidRPr="0085775C">
        <w:rPr>
          <w:rFonts w:eastAsiaTheme="minorEastAsia"/>
          <w:bCs/>
          <w:color w:val="auto"/>
          <w:sz w:val="24"/>
          <w:szCs w:val="24"/>
        </w:rPr>
        <w:t>data assimilation</w:t>
      </w:r>
      <w:r w:rsidR="000A14A4" w:rsidRPr="0085775C">
        <w:rPr>
          <w:rFonts w:eastAsiaTheme="minorEastAsia"/>
          <w:bCs/>
          <w:color w:val="auto"/>
          <w:sz w:val="24"/>
          <w:szCs w:val="24"/>
        </w:rPr>
        <w:t xml:space="preserve"> technology</w:t>
      </w:r>
    </w:p>
    <w:p w14:paraId="33DDB102" w14:textId="645E209C" w:rsidR="00441759" w:rsidRPr="0085775C" w:rsidRDefault="00311DCC" w:rsidP="00B00740">
      <w:pPr>
        <w:snapToGrid w:val="0"/>
        <w:spacing w:line="300" w:lineRule="auto"/>
        <w:ind w:firstLineChars="200" w:firstLine="480"/>
        <w:rPr>
          <w:rFonts w:eastAsiaTheme="minorEastAsia"/>
          <w:color w:val="auto"/>
          <w:sz w:val="24"/>
          <w:szCs w:val="24"/>
        </w:rPr>
      </w:pPr>
      <w:r w:rsidRPr="0085775C">
        <w:rPr>
          <w:rFonts w:eastAsiaTheme="minorEastAsia" w:hint="eastAsia"/>
          <w:color w:val="auto"/>
          <w:sz w:val="24"/>
          <w:szCs w:val="24"/>
        </w:rPr>
        <w:t>通过数据同化算法不断融合时空上离散分布的不同来源</w:t>
      </w:r>
      <w:r>
        <w:rPr>
          <w:rFonts w:eastAsiaTheme="minorEastAsia" w:hint="eastAsia"/>
          <w:color w:val="auto"/>
          <w:sz w:val="24"/>
          <w:szCs w:val="24"/>
        </w:rPr>
        <w:t>、</w:t>
      </w:r>
      <w:r w:rsidRPr="0085775C">
        <w:rPr>
          <w:rFonts w:eastAsiaTheme="minorEastAsia" w:hint="eastAsia"/>
          <w:color w:val="auto"/>
          <w:sz w:val="24"/>
          <w:szCs w:val="24"/>
        </w:rPr>
        <w:t>不同分辨率的直接或间接观测信息（</w:t>
      </w:r>
      <w:r>
        <w:rPr>
          <w:rFonts w:eastAsiaTheme="minorEastAsia" w:hint="eastAsia"/>
          <w:color w:val="auto"/>
          <w:sz w:val="24"/>
          <w:szCs w:val="24"/>
        </w:rPr>
        <w:t>日常监测</w:t>
      </w:r>
      <w:r w:rsidRPr="0085775C">
        <w:rPr>
          <w:rFonts w:eastAsiaTheme="minorEastAsia" w:hint="eastAsia"/>
          <w:color w:val="auto"/>
          <w:sz w:val="24"/>
          <w:szCs w:val="24"/>
        </w:rPr>
        <w:t>数据）来自动调整模型参数</w:t>
      </w:r>
      <w:r>
        <w:rPr>
          <w:rFonts w:eastAsiaTheme="minorEastAsia" w:hint="eastAsia"/>
          <w:color w:val="auto"/>
          <w:sz w:val="24"/>
          <w:szCs w:val="24"/>
        </w:rPr>
        <w:t>，</w:t>
      </w:r>
      <w:r w:rsidRPr="0085775C">
        <w:rPr>
          <w:rFonts w:eastAsiaTheme="minorEastAsia" w:hint="eastAsia"/>
          <w:color w:val="auto"/>
          <w:sz w:val="24"/>
          <w:szCs w:val="24"/>
        </w:rPr>
        <w:t>以改善模型计算精度</w:t>
      </w:r>
      <w:r>
        <w:rPr>
          <w:rFonts w:eastAsiaTheme="minorEastAsia" w:hint="eastAsia"/>
          <w:color w:val="auto"/>
          <w:sz w:val="24"/>
          <w:szCs w:val="24"/>
        </w:rPr>
        <w:t>、</w:t>
      </w:r>
      <w:r w:rsidRPr="0085775C">
        <w:rPr>
          <w:rFonts w:eastAsiaTheme="minorEastAsia" w:hint="eastAsia"/>
          <w:color w:val="auto"/>
          <w:sz w:val="24"/>
          <w:szCs w:val="24"/>
        </w:rPr>
        <w:t>提高模型预测能力</w:t>
      </w:r>
      <w:r>
        <w:rPr>
          <w:rFonts w:eastAsiaTheme="minorEastAsia" w:hint="eastAsia"/>
          <w:color w:val="auto"/>
          <w:sz w:val="24"/>
          <w:szCs w:val="24"/>
        </w:rPr>
        <w:t>的技术</w:t>
      </w:r>
      <w:r w:rsidR="000A14A4" w:rsidRPr="0085775C">
        <w:rPr>
          <w:rFonts w:eastAsiaTheme="minorEastAsia" w:hint="eastAsia"/>
          <w:color w:val="auto"/>
          <w:sz w:val="24"/>
          <w:szCs w:val="24"/>
        </w:rPr>
        <w:t>。</w:t>
      </w:r>
    </w:p>
    <w:p w14:paraId="5ADC755D" w14:textId="4E8C8F02" w:rsidR="00441759" w:rsidRPr="0085775C" w:rsidRDefault="00441759" w:rsidP="00B00740">
      <w:pPr>
        <w:tabs>
          <w:tab w:val="left" w:pos="870"/>
        </w:tabs>
        <w:snapToGrid w:val="0"/>
        <w:spacing w:line="300" w:lineRule="auto"/>
        <w:outlineLvl w:val="3"/>
        <w:rPr>
          <w:rFonts w:eastAsiaTheme="minorEastAsia"/>
          <w:bCs/>
          <w:color w:val="auto"/>
          <w:sz w:val="24"/>
          <w:szCs w:val="24"/>
        </w:rPr>
      </w:pPr>
      <w:r w:rsidRPr="0085775C">
        <w:rPr>
          <w:rFonts w:eastAsiaTheme="minorEastAsia"/>
          <w:b/>
          <w:bCs/>
          <w:color w:val="auto"/>
          <w:sz w:val="24"/>
          <w:szCs w:val="24"/>
        </w:rPr>
        <w:t>2.0.</w:t>
      </w:r>
      <w:r w:rsidR="00E47A65" w:rsidRPr="0085775C">
        <w:rPr>
          <w:rFonts w:eastAsiaTheme="minorEastAsia"/>
          <w:b/>
          <w:bCs/>
          <w:color w:val="auto"/>
          <w:sz w:val="24"/>
          <w:szCs w:val="24"/>
        </w:rPr>
        <w:t>1</w:t>
      </w:r>
      <w:r w:rsidR="00AE0372" w:rsidRPr="0085775C">
        <w:rPr>
          <w:rFonts w:eastAsiaTheme="minorEastAsia"/>
          <w:b/>
          <w:bCs/>
          <w:color w:val="auto"/>
          <w:sz w:val="24"/>
          <w:szCs w:val="24"/>
        </w:rPr>
        <w:t>9</w:t>
      </w:r>
      <w:r w:rsidR="00E47A65" w:rsidRPr="0085775C">
        <w:rPr>
          <w:rFonts w:eastAsiaTheme="minorEastAsia"/>
          <w:b/>
          <w:bCs/>
          <w:color w:val="auto"/>
          <w:sz w:val="24"/>
          <w:szCs w:val="24"/>
        </w:rPr>
        <w:t xml:space="preserve"> </w:t>
      </w:r>
      <w:r w:rsidR="000632EA" w:rsidRPr="001E4157">
        <w:rPr>
          <w:rFonts w:eastAsiaTheme="minorEastAsia" w:hint="eastAsia"/>
          <w:bCs/>
          <w:color w:val="auto"/>
          <w:sz w:val="24"/>
          <w:szCs w:val="24"/>
        </w:rPr>
        <w:t>公式</w:t>
      </w:r>
      <w:r w:rsidR="00E47A65" w:rsidRPr="0085775C">
        <w:rPr>
          <w:rFonts w:eastAsiaTheme="minorEastAsia" w:hint="eastAsia"/>
          <w:bCs/>
          <w:color w:val="auto"/>
          <w:sz w:val="24"/>
          <w:szCs w:val="24"/>
        </w:rPr>
        <w:t>拟合</w:t>
      </w:r>
      <w:r w:rsidRPr="0085775C">
        <w:rPr>
          <w:rFonts w:eastAsiaTheme="minorEastAsia" w:hint="eastAsia"/>
          <w:bCs/>
          <w:color w:val="auto"/>
          <w:sz w:val="24"/>
          <w:szCs w:val="24"/>
        </w:rPr>
        <w:t>法</w:t>
      </w:r>
      <w:r w:rsidR="005E0C32" w:rsidRPr="0085775C">
        <w:rPr>
          <w:rFonts w:eastAsiaTheme="minorEastAsia"/>
          <w:bCs/>
          <w:color w:val="auto"/>
          <w:sz w:val="24"/>
          <w:szCs w:val="24"/>
        </w:rPr>
        <w:t xml:space="preserve">  </w:t>
      </w:r>
      <w:r w:rsidR="000A14A4" w:rsidRPr="0085775C">
        <w:rPr>
          <w:rFonts w:eastAsiaTheme="minorEastAsia"/>
          <w:bCs/>
          <w:color w:val="auto"/>
          <w:sz w:val="24"/>
          <w:szCs w:val="24"/>
        </w:rPr>
        <w:t>analogical analysis method</w:t>
      </w:r>
      <w:r w:rsidR="005E0C32" w:rsidRPr="0085775C">
        <w:rPr>
          <w:rFonts w:eastAsiaTheme="minorEastAsia"/>
          <w:bCs/>
          <w:color w:val="auto"/>
          <w:sz w:val="24"/>
          <w:szCs w:val="24"/>
        </w:rPr>
        <w:t xml:space="preserve"> </w:t>
      </w:r>
    </w:p>
    <w:p w14:paraId="61A2DFC4" w14:textId="0A15FA5C" w:rsidR="00F91C03" w:rsidRPr="0085775C" w:rsidRDefault="00441759" w:rsidP="00B00740">
      <w:pPr>
        <w:snapToGrid w:val="0"/>
        <w:spacing w:line="300" w:lineRule="auto"/>
        <w:ind w:firstLineChars="200" w:firstLine="480"/>
        <w:rPr>
          <w:rFonts w:eastAsiaTheme="minorEastAsia"/>
          <w:color w:val="auto"/>
          <w:sz w:val="24"/>
          <w:szCs w:val="24"/>
        </w:rPr>
      </w:pPr>
      <w:r w:rsidRPr="0085775C">
        <w:rPr>
          <w:rFonts w:eastAsiaTheme="minorEastAsia" w:hint="eastAsia"/>
          <w:color w:val="auto"/>
          <w:sz w:val="24"/>
          <w:szCs w:val="24"/>
        </w:rPr>
        <w:t>基于工程海域本底温度场规则、确定的变化规律，</w:t>
      </w:r>
      <w:r w:rsidR="008C05F1">
        <w:rPr>
          <w:rFonts w:eastAsiaTheme="minorEastAsia" w:hint="eastAsia"/>
          <w:color w:val="auto"/>
          <w:sz w:val="24"/>
          <w:szCs w:val="24"/>
        </w:rPr>
        <w:t>给出</w:t>
      </w:r>
      <w:r w:rsidRPr="0085775C">
        <w:rPr>
          <w:rFonts w:eastAsiaTheme="minorEastAsia" w:hint="eastAsia"/>
          <w:color w:val="auto"/>
          <w:sz w:val="24"/>
          <w:szCs w:val="24"/>
        </w:rPr>
        <w:t>本底水温</w:t>
      </w:r>
      <w:r w:rsidR="00B3135A">
        <w:rPr>
          <w:rFonts w:eastAsiaTheme="minorEastAsia" w:hint="eastAsia"/>
          <w:color w:val="auto"/>
          <w:sz w:val="24"/>
          <w:szCs w:val="24"/>
        </w:rPr>
        <w:t>分布</w:t>
      </w:r>
      <w:r w:rsidRPr="0085775C">
        <w:rPr>
          <w:rFonts w:eastAsiaTheme="minorEastAsia" w:hint="eastAsia"/>
          <w:color w:val="auto"/>
          <w:sz w:val="24"/>
          <w:szCs w:val="24"/>
        </w:rPr>
        <w:t>关联性估算公式的方法。</w:t>
      </w:r>
    </w:p>
    <w:p w14:paraId="568F503E" w14:textId="18787EBD" w:rsidR="00441759" w:rsidRPr="00F91C03" w:rsidRDefault="00441759" w:rsidP="00F91C03">
      <w:pPr>
        <w:snapToGrid w:val="0"/>
        <w:spacing w:line="360" w:lineRule="auto"/>
        <w:ind w:firstLineChars="200" w:firstLine="420"/>
        <w:rPr>
          <w:rFonts w:eastAsiaTheme="minorEastAsia"/>
          <w:color w:val="auto"/>
        </w:rPr>
      </w:pPr>
      <w:r w:rsidRPr="00F91C03">
        <w:rPr>
          <w:rFonts w:eastAsiaTheme="minorEastAsia"/>
          <w:color w:val="auto"/>
        </w:rPr>
        <w:br w:type="page"/>
      </w:r>
    </w:p>
    <w:p w14:paraId="721987D0" w14:textId="18A15329" w:rsidR="00BF3288" w:rsidRPr="00F02D7E" w:rsidRDefault="00BD77FB" w:rsidP="00797328">
      <w:pPr>
        <w:pStyle w:val="11"/>
        <w:snapToGrid w:val="0"/>
        <w:spacing w:before="340" w:after="340" w:line="312" w:lineRule="auto"/>
        <w:rPr>
          <w:rFonts w:ascii="Times New Roman" w:eastAsiaTheme="minorEastAsia" w:hAnsi="Times New Roman"/>
          <w:color w:val="auto"/>
          <w:sz w:val="32"/>
          <w:szCs w:val="32"/>
          <w:lang w:val="en-US"/>
        </w:rPr>
      </w:pPr>
      <w:bookmarkStart w:id="17" w:name="_Toc96072740"/>
      <w:bookmarkStart w:id="18" w:name="_Toc9425"/>
      <w:bookmarkStart w:id="19" w:name="_Toc190092463"/>
      <w:bookmarkStart w:id="20" w:name="_Hlk185434952"/>
      <w:r w:rsidRPr="00F02D7E">
        <w:rPr>
          <w:rFonts w:ascii="Times New Roman" w:eastAsiaTheme="minorEastAsia" w:hAnsi="Times New Roman"/>
          <w:color w:val="auto"/>
          <w:sz w:val="32"/>
          <w:szCs w:val="32"/>
          <w:lang w:val="en-US"/>
        </w:rPr>
        <w:lastRenderedPageBreak/>
        <w:t xml:space="preserve">3 </w:t>
      </w:r>
      <w:r w:rsidRPr="00F02D7E">
        <w:rPr>
          <w:rFonts w:ascii="Times New Roman" w:eastAsiaTheme="minorEastAsia" w:hAnsi="Times New Roman"/>
          <w:color w:val="auto"/>
          <w:sz w:val="32"/>
          <w:szCs w:val="32"/>
          <w:lang w:val="en-US"/>
        </w:rPr>
        <w:t>基本规定</w:t>
      </w:r>
      <w:bookmarkEnd w:id="17"/>
      <w:bookmarkEnd w:id="18"/>
      <w:bookmarkEnd w:id="19"/>
    </w:p>
    <w:p w14:paraId="41A3504D" w14:textId="1382729D" w:rsidR="001B491F" w:rsidRPr="00F02D7E" w:rsidRDefault="001B491F"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21" w:name="_Toc190092464"/>
      <w:r w:rsidRPr="00F02D7E">
        <w:rPr>
          <w:rStyle w:val="afc"/>
          <w:rFonts w:ascii="Times New Roman" w:eastAsiaTheme="minorEastAsia" w:hAnsi="Times New Roman" w:cs="Times New Roman"/>
          <w:color w:val="auto"/>
          <w:sz w:val="28"/>
          <w:szCs w:val="28"/>
        </w:rPr>
        <w:t xml:space="preserve">3.1 </w:t>
      </w:r>
      <w:r w:rsidRPr="00F02D7E">
        <w:rPr>
          <w:rStyle w:val="afc"/>
          <w:rFonts w:ascii="Times New Roman" w:eastAsiaTheme="minorEastAsia" w:hAnsi="Times New Roman" w:cs="Times New Roman"/>
          <w:color w:val="auto"/>
          <w:sz w:val="28"/>
          <w:szCs w:val="28"/>
        </w:rPr>
        <w:t>监测</w:t>
      </w:r>
      <w:r w:rsidR="005E0C32">
        <w:rPr>
          <w:rStyle w:val="afc"/>
          <w:rFonts w:ascii="Times New Roman" w:eastAsiaTheme="minorEastAsia" w:hAnsi="Times New Roman" w:cs="Times New Roman" w:hint="eastAsia"/>
          <w:color w:val="auto"/>
          <w:sz w:val="28"/>
          <w:szCs w:val="28"/>
        </w:rPr>
        <w:t>与</w:t>
      </w:r>
      <w:r w:rsidRPr="00F02D7E">
        <w:rPr>
          <w:rStyle w:val="afc"/>
          <w:rFonts w:ascii="Times New Roman" w:eastAsiaTheme="minorEastAsia" w:hAnsi="Times New Roman" w:cs="Times New Roman"/>
          <w:color w:val="auto"/>
          <w:sz w:val="28"/>
          <w:szCs w:val="28"/>
        </w:rPr>
        <w:t>评估的基本内容</w:t>
      </w:r>
      <w:bookmarkEnd w:id="21"/>
    </w:p>
    <w:bookmarkEnd w:id="20"/>
    <w:p w14:paraId="55985ED1" w14:textId="77777777" w:rsidR="00521F97" w:rsidRPr="00522EFA" w:rsidRDefault="00BD77FB"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3.</w:t>
      </w:r>
      <w:r w:rsidR="001B491F" w:rsidRPr="00522EFA">
        <w:rPr>
          <w:rFonts w:eastAsiaTheme="minorEastAsia"/>
          <w:b/>
          <w:color w:val="auto"/>
          <w:sz w:val="24"/>
          <w:szCs w:val="24"/>
        </w:rPr>
        <w:t>1</w:t>
      </w:r>
      <w:r w:rsidRPr="00522EFA">
        <w:rPr>
          <w:rFonts w:eastAsiaTheme="minorEastAsia"/>
          <w:b/>
          <w:color w:val="auto"/>
          <w:sz w:val="24"/>
          <w:szCs w:val="24"/>
        </w:rPr>
        <w:t>.1</w:t>
      </w:r>
      <w:r w:rsidR="00A503F8" w:rsidRPr="00522EFA">
        <w:rPr>
          <w:rFonts w:eastAsiaTheme="minorEastAsia"/>
          <w:b/>
          <w:color w:val="auto"/>
          <w:sz w:val="24"/>
          <w:szCs w:val="24"/>
        </w:rPr>
        <w:t xml:space="preserve"> </w:t>
      </w:r>
      <w:r w:rsidR="001B491F" w:rsidRPr="00522EFA">
        <w:rPr>
          <w:rFonts w:eastAsiaTheme="minorEastAsia" w:hint="eastAsia"/>
          <w:color w:val="auto"/>
          <w:sz w:val="24"/>
          <w:szCs w:val="24"/>
        </w:rPr>
        <w:t>核电厂运行前工程海域温度（场）监测</w:t>
      </w:r>
      <w:r w:rsidR="00ED15F4" w:rsidRPr="00522EFA">
        <w:rPr>
          <w:rFonts w:eastAsiaTheme="minorEastAsia" w:hint="eastAsia"/>
          <w:color w:val="auto"/>
          <w:sz w:val="24"/>
          <w:szCs w:val="24"/>
        </w:rPr>
        <w:t>、资料收集</w:t>
      </w:r>
      <w:r w:rsidR="00521F97" w:rsidRPr="00522EFA">
        <w:rPr>
          <w:rFonts w:eastAsiaTheme="minorEastAsia" w:hint="eastAsia"/>
          <w:color w:val="auto"/>
          <w:sz w:val="24"/>
          <w:szCs w:val="24"/>
        </w:rPr>
        <w:t>应符合下列规定：</w:t>
      </w:r>
    </w:p>
    <w:p w14:paraId="164B72F6" w14:textId="156A7813" w:rsidR="00521F97" w:rsidRPr="00522EFA"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FF642D">
        <w:rPr>
          <w:rFonts w:eastAsiaTheme="minorEastAsia" w:hint="eastAsia"/>
          <w:color w:val="auto"/>
          <w:sz w:val="24"/>
          <w:szCs w:val="24"/>
        </w:rPr>
        <w:t>应</w:t>
      </w:r>
      <w:r w:rsidRPr="00522EFA">
        <w:rPr>
          <w:rFonts w:eastAsiaTheme="minorEastAsia" w:hint="eastAsia"/>
          <w:color w:val="auto"/>
          <w:sz w:val="24"/>
          <w:szCs w:val="24"/>
        </w:rPr>
        <w:t>收集</w:t>
      </w:r>
      <w:r w:rsidR="00A570E4">
        <w:rPr>
          <w:rFonts w:eastAsiaTheme="minorEastAsia" w:hint="eastAsia"/>
          <w:color w:val="auto"/>
          <w:sz w:val="24"/>
          <w:szCs w:val="24"/>
        </w:rPr>
        <w:t>核电厂运行前</w:t>
      </w:r>
      <w:r w:rsidRPr="00522EFA">
        <w:rPr>
          <w:rFonts w:eastAsiaTheme="minorEastAsia" w:hint="eastAsia"/>
          <w:color w:val="auto"/>
          <w:sz w:val="24"/>
          <w:szCs w:val="24"/>
        </w:rPr>
        <w:t>夏季与冬季卫星红外遥感监测温度场、</w:t>
      </w:r>
      <w:r w:rsidR="006F4B1B">
        <w:rPr>
          <w:rFonts w:eastAsiaTheme="minorEastAsia" w:hint="eastAsia"/>
          <w:color w:val="auto"/>
          <w:sz w:val="24"/>
          <w:szCs w:val="24"/>
        </w:rPr>
        <w:t>工程海域</w:t>
      </w:r>
      <w:r w:rsidR="00DB0B2E">
        <w:rPr>
          <w:rFonts w:eastAsiaTheme="minorEastAsia" w:hint="eastAsia"/>
          <w:color w:val="auto"/>
          <w:sz w:val="24"/>
          <w:szCs w:val="24"/>
        </w:rPr>
        <w:t>水文测验</w:t>
      </w:r>
      <w:r w:rsidR="006F4B1B">
        <w:rPr>
          <w:rFonts w:eastAsiaTheme="minorEastAsia" w:hint="eastAsia"/>
          <w:color w:val="auto"/>
          <w:sz w:val="24"/>
          <w:szCs w:val="24"/>
        </w:rPr>
        <w:t>资料</w:t>
      </w:r>
      <w:r w:rsidRPr="00522EFA">
        <w:rPr>
          <w:rFonts w:eastAsiaTheme="minorEastAsia" w:hint="eastAsia"/>
          <w:color w:val="auto"/>
          <w:sz w:val="24"/>
          <w:szCs w:val="24"/>
        </w:rPr>
        <w:t>。</w:t>
      </w:r>
    </w:p>
    <w:p w14:paraId="587C2B13" w14:textId="41862A25" w:rsidR="00BF3288"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1B491F" w:rsidRPr="00522EFA">
        <w:rPr>
          <w:rFonts w:eastAsiaTheme="minorEastAsia" w:hint="eastAsia"/>
          <w:color w:val="auto"/>
          <w:sz w:val="24"/>
          <w:szCs w:val="24"/>
        </w:rPr>
        <w:t>对于新建厂址，</w:t>
      </w:r>
      <w:proofErr w:type="gramStart"/>
      <w:r w:rsidR="00A570E4">
        <w:rPr>
          <w:rFonts w:eastAsiaTheme="minorEastAsia" w:hint="eastAsia"/>
          <w:color w:val="auto"/>
          <w:sz w:val="24"/>
          <w:szCs w:val="24"/>
        </w:rPr>
        <w:t>宜</w:t>
      </w:r>
      <w:r w:rsidR="001B491F" w:rsidRPr="00522EFA">
        <w:rPr>
          <w:rFonts w:eastAsiaTheme="minorEastAsia" w:hint="eastAsia"/>
          <w:color w:val="auto"/>
          <w:sz w:val="24"/>
          <w:szCs w:val="24"/>
        </w:rPr>
        <w:t>至少</w:t>
      </w:r>
      <w:proofErr w:type="gramEnd"/>
      <w:r w:rsidR="001B491F" w:rsidRPr="00522EFA">
        <w:rPr>
          <w:rFonts w:eastAsiaTheme="minorEastAsia" w:hint="eastAsia"/>
          <w:color w:val="auto"/>
          <w:sz w:val="24"/>
          <w:szCs w:val="24"/>
        </w:rPr>
        <w:t>开展一次夏季</w:t>
      </w:r>
      <w:r w:rsidR="00A570E4">
        <w:rPr>
          <w:rFonts w:eastAsiaTheme="minorEastAsia" w:hint="eastAsia"/>
          <w:color w:val="auto"/>
          <w:sz w:val="24"/>
          <w:szCs w:val="24"/>
        </w:rPr>
        <w:t>与冬季</w:t>
      </w:r>
      <w:r w:rsidR="001B491F" w:rsidRPr="00522EFA">
        <w:rPr>
          <w:rFonts w:eastAsiaTheme="minorEastAsia" w:hint="eastAsia"/>
          <w:color w:val="auto"/>
          <w:sz w:val="24"/>
          <w:szCs w:val="24"/>
        </w:rPr>
        <w:t>大、中、小潮</w:t>
      </w:r>
      <w:r w:rsidR="00DB0B2E">
        <w:rPr>
          <w:rFonts w:eastAsiaTheme="minorEastAsia" w:hint="eastAsia"/>
          <w:color w:val="auto"/>
          <w:sz w:val="24"/>
          <w:szCs w:val="24"/>
        </w:rPr>
        <w:t>大范围、全潮程的</w:t>
      </w:r>
      <w:r w:rsidR="00A570E4">
        <w:rPr>
          <w:rFonts w:eastAsiaTheme="minorEastAsia" w:hint="eastAsia"/>
          <w:color w:val="auto"/>
          <w:sz w:val="24"/>
          <w:szCs w:val="24"/>
        </w:rPr>
        <w:t>本底</w:t>
      </w:r>
      <w:r w:rsidR="004664F5">
        <w:rPr>
          <w:rFonts w:eastAsiaTheme="minorEastAsia" w:hint="eastAsia"/>
          <w:color w:val="auto"/>
          <w:sz w:val="24"/>
          <w:szCs w:val="24"/>
        </w:rPr>
        <w:t>温度场</w:t>
      </w:r>
      <w:r w:rsidR="001B491F" w:rsidRPr="00522EFA">
        <w:rPr>
          <w:rFonts w:eastAsiaTheme="minorEastAsia" w:hint="eastAsia"/>
          <w:color w:val="auto"/>
          <w:sz w:val="24"/>
          <w:szCs w:val="24"/>
        </w:rPr>
        <w:t>全场监测</w:t>
      </w:r>
      <w:r w:rsidR="00DB0B2E">
        <w:rPr>
          <w:rFonts w:eastAsiaTheme="minorEastAsia" w:hint="eastAsia"/>
          <w:color w:val="auto"/>
          <w:sz w:val="24"/>
          <w:szCs w:val="24"/>
        </w:rPr>
        <w:t>。</w:t>
      </w:r>
    </w:p>
    <w:p w14:paraId="28601736" w14:textId="681D0376" w:rsidR="00521F97" w:rsidRPr="00522EFA" w:rsidRDefault="00BD77FB"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3.</w:t>
      </w:r>
      <w:r w:rsidR="001B491F" w:rsidRPr="00522EFA">
        <w:rPr>
          <w:rFonts w:eastAsiaTheme="minorEastAsia"/>
          <w:b/>
          <w:color w:val="auto"/>
          <w:sz w:val="24"/>
          <w:szCs w:val="24"/>
        </w:rPr>
        <w:t>1</w:t>
      </w:r>
      <w:r w:rsidRPr="00522EFA">
        <w:rPr>
          <w:rFonts w:eastAsiaTheme="minorEastAsia"/>
          <w:b/>
          <w:color w:val="auto"/>
          <w:sz w:val="24"/>
          <w:szCs w:val="24"/>
        </w:rPr>
        <w:t>.2</w:t>
      </w:r>
      <w:r w:rsidR="00A503F8" w:rsidRPr="00522EFA">
        <w:rPr>
          <w:rFonts w:eastAsiaTheme="minorEastAsia"/>
          <w:b/>
          <w:color w:val="auto"/>
          <w:sz w:val="24"/>
          <w:szCs w:val="24"/>
        </w:rPr>
        <w:t xml:space="preserve"> </w:t>
      </w:r>
      <w:r w:rsidR="001B491F" w:rsidRPr="00522EFA">
        <w:rPr>
          <w:rFonts w:eastAsiaTheme="minorEastAsia" w:hint="eastAsia"/>
          <w:color w:val="auto"/>
          <w:sz w:val="24"/>
          <w:szCs w:val="24"/>
        </w:rPr>
        <w:t>核电厂运行后工程海域温度（场）监测</w:t>
      </w:r>
      <w:r w:rsidR="00A570E4">
        <w:rPr>
          <w:rFonts w:eastAsiaTheme="minorEastAsia" w:hint="eastAsia"/>
          <w:color w:val="auto"/>
          <w:sz w:val="24"/>
          <w:szCs w:val="24"/>
        </w:rPr>
        <w:t>、资料收集</w:t>
      </w:r>
      <w:r w:rsidR="00521F97" w:rsidRPr="00522EFA">
        <w:rPr>
          <w:rFonts w:eastAsiaTheme="minorEastAsia" w:hint="eastAsia"/>
          <w:color w:val="auto"/>
          <w:sz w:val="24"/>
          <w:szCs w:val="24"/>
        </w:rPr>
        <w:t>应符合下列规定：</w:t>
      </w:r>
    </w:p>
    <w:p w14:paraId="20CBF275" w14:textId="40167672" w:rsidR="00521F97" w:rsidRPr="00522EFA"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Pr="00522EFA">
        <w:rPr>
          <w:rFonts w:eastAsiaTheme="minorEastAsia" w:hint="eastAsia"/>
          <w:color w:val="auto"/>
          <w:sz w:val="24"/>
          <w:szCs w:val="24"/>
        </w:rPr>
        <w:t>监测内容</w:t>
      </w:r>
      <w:r w:rsidR="00FF642D">
        <w:rPr>
          <w:rFonts w:eastAsiaTheme="minorEastAsia" w:hint="eastAsia"/>
          <w:color w:val="auto"/>
          <w:sz w:val="24"/>
          <w:szCs w:val="24"/>
        </w:rPr>
        <w:t>应</w:t>
      </w:r>
      <w:r w:rsidR="001B491F" w:rsidRPr="00522EFA">
        <w:rPr>
          <w:rFonts w:eastAsiaTheme="minorEastAsia" w:hint="eastAsia"/>
          <w:color w:val="auto"/>
          <w:sz w:val="24"/>
          <w:szCs w:val="24"/>
        </w:rPr>
        <w:t>包括全场监测与</w:t>
      </w:r>
      <w:r w:rsidR="008C05F1">
        <w:rPr>
          <w:rFonts w:eastAsiaTheme="minorEastAsia" w:hint="eastAsia"/>
          <w:color w:val="auto"/>
          <w:sz w:val="24"/>
          <w:szCs w:val="24"/>
        </w:rPr>
        <w:t>日常监测</w:t>
      </w:r>
      <w:r w:rsidR="001B491F" w:rsidRPr="00522EFA">
        <w:rPr>
          <w:rFonts w:eastAsiaTheme="minorEastAsia" w:hint="eastAsia"/>
          <w:color w:val="auto"/>
          <w:sz w:val="24"/>
          <w:szCs w:val="24"/>
        </w:rPr>
        <w:t>两部分。</w:t>
      </w:r>
    </w:p>
    <w:p w14:paraId="1165D94B" w14:textId="38CAD14D" w:rsidR="00521F97"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A570E4">
        <w:rPr>
          <w:rFonts w:eastAsiaTheme="minorEastAsia" w:hint="eastAsia"/>
          <w:color w:val="auto"/>
          <w:sz w:val="24"/>
          <w:szCs w:val="24"/>
        </w:rPr>
        <w:t>核电各期机组</w:t>
      </w:r>
      <w:r w:rsidR="004664F5">
        <w:rPr>
          <w:rFonts w:eastAsiaTheme="minorEastAsia" w:hint="eastAsia"/>
          <w:color w:val="auto"/>
          <w:sz w:val="24"/>
          <w:szCs w:val="24"/>
        </w:rPr>
        <w:t>运行后，</w:t>
      </w:r>
      <w:r w:rsidR="00FF642D">
        <w:rPr>
          <w:rFonts w:eastAsiaTheme="minorEastAsia" w:hint="eastAsia"/>
          <w:color w:val="auto"/>
          <w:sz w:val="24"/>
          <w:szCs w:val="24"/>
        </w:rPr>
        <w:t>应</w:t>
      </w:r>
      <w:r w:rsidR="001B491F" w:rsidRPr="00522EFA">
        <w:rPr>
          <w:rFonts w:eastAsiaTheme="minorEastAsia" w:hint="eastAsia"/>
          <w:color w:val="auto"/>
          <w:sz w:val="24"/>
          <w:szCs w:val="24"/>
        </w:rPr>
        <w:t>至少开展一次</w:t>
      </w:r>
      <w:r w:rsidR="003044FD" w:rsidRPr="00522EFA">
        <w:rPr>
          <w:rFonts w:eastAsiaTheme="minorEastAsia" w:hint="eastAsia"/>
          <w:color w:val="auto"/>
          <w:sz w:val="24"/>
          <w:szCs w:val="24"/>
        </w:rPr>
        <w:t>满功率</w:t>
      </w:r>
      <w:r w:rsidR="00E31909" w:rsidRPr="00522EFA">
        <w:rPr>
          <w:rFonts w:eastAsiaTheme="minorEastAsia" w:hint="eastAsia"/>
          <w:color w:val="auto"/>
          <w:sz w:val="24"/>
          <w:szCs w:val="24"/>
        </w:rPr>
        <w:t>运行条件</w:t>
      </w:r>
      <w:r w:rsidR="003044FD" w:rsidRPr="00522EFA">
        <w:rPr>
          <w:rFonts w:eastAsiaTheme="minorEastAsia" w:hint="eastAsia"/>
          <w:color w:val="auto"/>
          <w:sz w:val="24"/>
          <w:szCs w:val="24"/>
        </w:rPr>
        <w:t>下</w:t>
      </w:r>
      <w:r w:rsidR="001B491F" w:rsidRPr="00522EFA">
        <w:rPr>
          <w:rFonts w:eastAsiaTheme="minorEastAsia" w:hint="eastAsia"/>
          <w:color w:val="auto"/>
          <w:sz w:val="24"/>
          <w:szCs w:val="24"/>
        </w:rPr>
        <w:t>夏季</w:t>
      </w:r>
      <w:r w:rsidR="004664F5">
        <w:rPr>
          <w:rFonts w:eastAsiaTheme="minorEastAsia" w:hint="eastAsia"/>
          <w:color w:val="auto"/>
          <w:sz w:val="24"/>
          <w:szCs w:val="24"/>
        </w:rPr>
        <w:t>与冬季</w:t>
      </w:r>
      <w:r w:rsidR="001B491F" w:rsidRPr="00522EFA">
        <w:rPr>
          <w:rFonts w:eastAsiaTheme="minorEastAsia" w:hint="eastAsia"/>
          <w:color w:val="auto"/>
          <w:sz w:val="24"/>
          <w:szCs w:val="24"/>
        </w:rPr>
        <w:t>大、中、小潮</w:t>
      </w:r>
      <w:r w:rsidR="00DB0B2E">
        <w:rPr>
          <w:rFonts w:eastAsiaTheme="minorEastAsia" w:hint="eastAsia"/>
          <w:color w:val="auto"/>
          <w:sz w:val="24"/>
          <w:szCs w:val="24"/>
        </w:rPr>
        <w:t>大范围、全潮程的</w:t>
      </w:r>
      <w:r w:rsidR="004664F5">
        <w:rPr>
          <w:rFonts w:eastAsiaTheme="minorEastAsia" w:hint="eastAsia"/>
          <w:color w:val="auto"/>
          <w:sz w:val="24"/>
          <w:szCs w:val="24"/>
        </w:rPr>
        <w:t>温排水</w:t>
      </w:r>
      <w:r w:rsidR="001B491F" w:rsidRPr="00522EFA">
        <w:rPr>
          <w:rFonts w:eastAsiaTheme="minorEastAsia" w:hint="eastAsia"/>
          <w:color w:val="auto"/>
          <w:sz w:val="24"/>
          <w:szCs w:val="24"/>
        </w:rPr>
        <w:t>全场监测</w:t>
      </w:r>
      <w:r w:rsidR="00DB0B2E">
        <w:rPr>
          <w:rFonts w:eastAsiaTheme="minorEastAsia" w:hint="eastAsia"/>
          <w:color w:val="auto"/>
          <w:sz w:val="24"/>
          <w:szCs w:val="24"/>
        </w:rPr>
        <w:t>。</w:t>
      </w:r>
    </w:p>
    <w:p w14:paraId="10AF88B7" w14:textId="5D0875B0" w:rsidR="004664F5" w:rsidRDefault="004664F5"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sidR="008B5928" w:rsidRPr="009D357A">
        <w:rPr>
          <w:rFonts w:eastAsiaTheme="minorEastAsia" w:hint="eastAsia"/>
          <w:color w:val="auto"/>
          <w:sz w:val="24"/>
          <w:szCs w:val="24"/>
        </w:rPr>
        <w:t>核电</w:t>
      </w:r>
      <w:r w:rsidR="0008684A" w:rsidRPr="009D357A">
        <w:rPr>
          <w:rFonts w:eastAsiaTheme="minorEastAsia" w:hint="eastAsia"/>
          <w:color w:val="auto"/>
          <w:sz w:val="24"/>
          <w:szCs w:val="24"/>
        </w:rPr>
        <w:t>首期机组运行</w:t>
      </w:r>
      <w:r w:rsidR="009D357A">
        <w:rPr>
          <w:rFonts w:eastAsiaTheme="minorEastAsia" w:hint="eastAsia"/>
          <w:color w:val="auto"/>
          <w:sz w:val="24"/>
          <w:szCs w:val="24"/>
        </w:rPr>
        <w:t>后</w:t>
      </w:r>
      <w:r w:rsidR="00FF642D">
        <w:rPr>
          <w:rFonts w:eastAsiaTheme="minorEastAsia" w:hint="eastAsia"/>
          <w:color w:val="auto"/>
          <w:sz w:val="24"/>
          <w:szCs w:val="24"/>
        </w:rPr>
        <w:t>应及时</w:t>
      </w:r>
      <w:r w:rsidR="008B5928">
        <w:rPr>
          <w:rFonts w:eastAsiaTheme="minorEastAsia" w:hint="eastAsia"/>
          <w:color w:val="auto"/>
          <w:sz w:val="24"/>
          <w:szCs w:val="24"/>
        </w:rPr>
        <w:t>开展温排水的日常监测，包括固定</w:t>
      </w:r>
      <w:proofErr w:type="gramStart"/>
      <w:r w:rsidR="008B5928">
        <w:rPr>
          <w:rFonts w:eastAsiaTheme="minorEastAsia" w:hint="eastAsia"/>
          <w:color w:val="auto"/>
          <w:sz w:val="24"/>
          <w:szCs w:val="24"/>
        </w:rPr>
        <w:t>点长期</w:t>
      </w:r>
      <w:proofErr w:type="gramEnd"/>
      <w:r w:rsidR="008B5928">
        <w:rPr>
          <w:rFonts w:eastAsiaTheme="minorEastAsia" w:hint="eastAsia"/>
          <w:color w:val="auto"/>
          <w:sz w:val="24"/>
          <w:szCs w:val="24"/>
        </w:rPr>
        <w:t>连续监测与定期卫星红外遥感监测。</w:t>
      </w:r>
    </w:p>
    <w:p w14:paraId="6E8C24B9" w14:textId="51CEF168" w:rsidR="00356B0F" w:rsidRDefault="00356B0F" w:rsidP="00356B0F">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4  </w:t>
      </w:r>
      <w:r>
        <w:rPr>
          <w:rFonts w:eastAsiaTheme="minorEastAsia" w:hint="eastAsia"/>
          <w:color w:val="auto"/>
          <w:sz w:val="24"/>
          <w:szCs w:val="24"/>
        </w:rPr>
        <w:t>收集工程海域岸线、地形、</w:t>
      </w:r>
      <w:r w:rsidR="005D4F02">
        <w:rPr>
          <w:rFonts w:eastAsiaTheme="minorEastAsia" w:hint="eastAsia"/>
          <w:color w:val="auto"/>
          <w:sz w:val="24"/>
          <w:szCs w:val="24"/>
        </w:rPr>
        <w:t>水文、气象等资料</w:t>
      </w:r>
      <w:r>
        <w:rPr>
          <w:rFonts w:eastAsiaTheme="minorEastAsia" w:hint="eastAsia"/>
          <w:color w:val="auto"/>
          <w:sz w:val="24"/>
          <w:szCs w:val="24"/>
        </w:rPr>
        <w:t>，资料时效性</w:t>
      </w:r>
      <w:r w:rsidR="005D4F02" w:rsidRPr="00522EFA">
        <w:rPr>
          <w:rFonts w:eastAsiaTheme="minorEastAsia" w:hint="eastAsia"/>
          <w:color w:val="auto"/>
          <w:sz w:val="24"/>
          <w:szCs w:val="24"/>
        </w:rPr>
        <w:t>应符合</w:t>
      </w:r>
      <w:proofErr w:type="gramStart"/>
      <w:r w:rsidR="005D4F02">
        <w:rPr>
          <w:rFonts w:eastAsiaTheme="minorEastAsia" w:hint="eastAsia"/>
          <w:color w:val="auto"/>
          <w:sz w:val="24"/>
          <w:szCs w:val="24"/>
        </w:rPr>
        <w:t>现行行业</w:t>
      </w:r>
      <w:proofErr w:type="gramEnd"/>
      <w:r w:rsidR="005D4F02">
        <w:rPr>
          <w:rFonts w:eastAsiaTheme="minorEastAsia" w:hint="eastAsia"/>
          <w:color w:val="auto"/>
          <w:sz w:val="24"/>
          <w:szCs w:val="24"/>
        </w:rPr>
        <w:t>标准《</w:t>
      </w:r>
      <w:r w:rsidR="005D4F02" w:rsidRPr="005D4F02">
        <w:rPr>
          <w:rFonts w:eastAsiaTheme="minorEastAsia" w:hint="eastAsia"/>
          <w:color w:val="auto"/>
          <w:sz w:val="24"/>
          <w:szCs w:val="24"/>
        </w:rPr>
        <w:t>核动力厂取排水环境影响评价指南》（试行）</w:t>
      </w:r>
      <w:r w:rsidR="005D4F02" w:rsidRPr="005D4F02">
        <w:rPr>
          <w:rFonts w:eastAsiaTheme="minorEastAsia"/>
          <w:color w:val="auto"/>
          <w:sz w:val="24"/>
          <w:szCs w:val="24"/>
        </w:rPr>
        <w:t>HJ</w:t>
      </w:r>
      <w:r w:rsidR="005D4F02" w:rsidRPr="005D4F02">
        <w:rPr>
          <w:rFonts w:eastAsiaTheme="minorEastAsia" w:hint="eastAsia"/>
          <w:color w:val="auto"/>
          <w:sz w:val="24"/>
          <w:szCs w:val="24"/>
        </w:rPr>
        <w:t xml:space="preserve"> </w:t>
      </w:r>
      <w:r w:rsidR="005D4F02" w:rsidRPr="005D4F02">
        <w:rPr>
          <w:rFonts w:eastAsiaTheme="minorEastAsia"/>
          <w:color w:val="auto"/>
          <w:sz w:val="24"/>
          <w:szCs w:val="24"/>
        </w:rPr>
        <w:t>1037</w:t>
      </w:r>
      <w:r w:rsidR="005D4F02">
        <w:rPr>
          <w:rFonts w:eastAsiaTheme="minorEastAsia" w:hint="eastAsia"/>
          <w:color w:val="auto"/>
          <w:sz w:val="24"/>
          <w:szCs w:val="24"/>
        </w:rPr>
        <w:t>的</w:t>
      </w:r>
      <w:r w:rsidR="005D4F02" w:rsidRPr="00522EFA">
        <w:rPr>
          <w:rFonts w:eastAsiaTheme="minorEastAsia" w:hint="eastAsia"/>
          <w:color w:val="auto"/>
          <w:sz w:val="24"/>
          <w:szCs w:val="24"/>
        </w:rPr>
        <w:t>相关</w:t>
      </w:r>
      <w:r w:rsidR="005D4F02">
        <w:rPr>
          <w:rFonts w:eastAsiaTheme="minorEastAsia" w:hint="eastAsia"/>
          <w:color w:val="auto"/>
          <w:sz w:val="24"/>
          <w:szCs w:val="24"/>
        </w:rPr>
        <w:t>规定</w:t>
      </w:r>
      <w:r>
        <w:rPr>
          <w:rFonts w:eastAsiaTheme="minorEastAsia" w:hint="eastAsia"/>
          <w:color w:val="auto"/>
          <w:sz w:val="24"/>
          <w:szCs w:val="24"/>
        </w:rPr>
        <w:t>。</w:t>
      </w:r>
    </w:p>
    <w:p w14:paraId="3392DC64" w14:textId="1322BF03" w:rsidR="00521F97" w:rsidRPr="00522EFA" w:rsidRDefault="00BD77FB"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3.</w:t>
      </w:r>
      <w:r w:rsidR="00C31FBA" w:rsidRPr="00522EFA">
        <w:rPr>
          <w:rFonts w:eastAsiaTheme="minorEastAsia"/>
          <w:b/>
          <w:color w:val="auto"/>
          <w:sz w:val="24"/>
          <w:szCs w:val="24"/>
        </w:rPr>
        <w:t>1</w:t>
      </w:r>
      <w:r w:rsidRPr="00522EFA">
        <w:rPr>
          <w:rFonts w:eastAsiaTheme="minorEastAsia"/>
          <w:b/>
          <w:color w:val="auto"/>
          <w:sz w:val="24"/>
          <w:szCs w:val="24"/>
        </w:rPr>
        <w:t>.3</w:t>
      </w:r>
      <w:r w:rsidR="00A503F8" w:rsidRPr="00522EFA">
        <w:rPr>
          <w:rFonts w:eastAsiaTheme="minorEastAsia"/>
          <w:b/>
          <w:color w:val="auto"/>
          <w:sz w:val="24"/>
          <w:szCs w:val="24"/>
        </w:rPr>
        <w:t xml:space="preserve"> </w:t>
      </w:r>
      <w:r w:rsidR="001B491F" w:rsidRPr="00522EFA">
        <w:rPr>
          <w:rFonts w:eastAsiaTheme="minorEastAsia" w:hint="eastAsia"/>
          <w:color w:val="auto"/>
          <w:sz w:val="24"/>
          <w:szCs w:val="24"/>
        </w:rPr>
        <w:t>核电厂</w:t>
      </w:r>
      <w:bookmarkStart w:id="22" w:name="_Hlk187049749"/>
      <w:r w:rsidR="008B5928">
        <w:rPr>
          <w:rFonts w:eastAsiaTheme="minorEastAsia" w:hint="eastAsia"/>
          <w:color w:val="auto"/>
          <w:sz w:val="24"/>
          <w:szCs w:val="24"/>
        </w:rPr>
        <w:t>在运机组</w:t>
      </w:r>
      <w:r w:rsidR="001B491F" w:rsidRPr="00522EFA">
        <w:rPr>
          <w:rFonts w:eastAsiaTheme="minorEastAsia" w:hint="eastAsia"/>
          <w:color w:val="auto"/>
          <w:sz w:val="24"/>
          <w:szCs w:val="24"/>
        </w:rPr>
        <w:t>温排水影响（温升场）评估</w:t>
      </w:r>
      <w:bookmarkEnd w:id="22"/>
      <w:r w:rsidR="00521F97" w:rsidRPr="00522EFA">
        <w:rPr>
          <w:rFonts w:eastAsiaTheme="minorEastAsia" w:hint="eastAsia"/>
          <w:color w:val="auto"/>
          <w:sz w:val="24"/>
          <w:szCs w:val="24"/>
        </w:rPr>
        <w:t>应符合下列规定：</w:t>
      </w:r>
    </w:p>
    <w:p w14:paraId="1D2DF5AE" w14:textId="2897D321" w:rsidR="00521F97" w:rsidRPr="00522EFA"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Pr="00522EFA">
        <w:rPr>
          <w:rFonts w:eastAsiaTheme="minorEastAsia" w:hint="eastAsia"/>
          <w:color w:val="auto"/>
          <w:sz w:val="24"/>
          <w:szCs w:val="24"/>
        </w:rPr>
        <w:t>评估内容</w:t>
      </w:r>
      <w:r w:rsidR="00FF642D">
        <w:rPr>
          <w:rFonts w:eastAsiaTheme="minorEastAsia" w:hint="eastAsia"/>
          <w:color w:val="auto"/>
          <w:sz w:val="24"/>
          <w:szCs w:val="24"/>
        </w:rPr>
        <w:t>应</w:t>
      </w:r>
      <w:r w:rsidR="001B491F" w:rsidRPr="00522EFA">
        <w:rPr>
          <w:rFonts w:eastAsiaTheme="minorEastAsia" w:hint="eastAsia"/>
          <w:color w:val="auto"/>
          <w:sz w:val="24"/>
          <w:szCs w:val="24"/>
        </w:rPr>
        <w:t>包括全场监测期间温排水影响评估、</w:t>
      </w:r>
      <w:r w:rsidR="008C05F1">
        <w:rPr>
          <w:rFonts w:eastAsiaTheme="minorEastAsia" w:hint="eastAsia"/>
          <w:color w:val="auto"/>
          <w:sz w:val="24"/>
          <w:szCs w:val="24"/>
        </w:rPr>
        <w:t>日常监测</w:t>
      </w:r>
      <w:r w:rsidR="001B491F" w:rsidRPr="00522EFA">
        <w:rPr>
          <w:rFonts w:eastAsiaTheme="minorEastAsia" w:hint="eastAsia"/>
          <w:color w:val="auto"/>
          <w:sz w:val="24"/>
          <w:szCs w:val="24"/>
        </w:rPr>
        <w:t>期间实时水文气象条件下的温排水影响评估、典型水文气象条件下的温排水影响评估。</w:t>
      </w:r>
    </w:p>
    <w:p w14:paraId="20DD29B6" w14:textId="0A1F8FDC" w:rsidR="00521F97" w:rsidRPr="00522EFA"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1B491F" w:rsidRPr="00522EFA">
        <w:rPr>
          <w:rFonts w:eastAsiaTheme="minorEastAsia" w:hint="eastAsia"/>
          <w:color w:val="auto"/>
          <w:sz w:val="24"/>
          <w:szCs w:val="24"/>
        </w:rPr>
        <w:t>全场监测期间温排水影响评估应结合温度场监测数据</w:t>
      </w:r>
      <w:r w:rsidR="008B5928">
        <w:rPr>
          <w:rFonts w:eastAsiaTheme="minorEastAsia" w:hint="eastAsia"/>
          <w:color w:val="auto"/>
          <w:sz w:val="24"/>
          <w:szCs w:val="24"/>
        </w:rPr>
        <w:t>、</w:t>
      </w:r>
      <w:r w:rsidR="001B491F" w:rsidRPr="00522EFA">
        <w:rPr>
          <w:rFonts w:eastAsiaTheme="minorEastAsia" w:hint="eastAsia"/>
          <w:color w:val="auto"/>
          <w:sz w:val="24"/>
          <w:szCs w:val="24"/>
        </w:rPr>
        <w:t>本底水温</w:t>
      </w:r>
      <w:r w:rsidR="005E0C32" w:rsidRPr="00522EFA">
        <w:rPr>
          <w:rFonts w:eastAsiaTheme="minorEastAsia" w:hint="eastAsia"/>
          <w:color w:val="auto"/>
          <w:sz w:val="24"/>
          <w:szCs w:val="24"/>
        </w:rPr>
        <w:t>模拟</w:t>
      </w:r>
      <w:r w:rsidR="00A436C6" w:rsidRPr="00522EFA">
        <w:rPr>
          <w:rFonts w:eastAsiaTheme="minorEastAsia" w:hint="eastAsia"/>
          <w:color w:val="auto"/>
          <w:sz w:val="24"/>
          <w:szCs w:val="24"/>
        </w:rPr>
        <w:t>或</w:t>
      </w:r>
      <w:r w:rsidR="001B491F" w:rsidRPr="00522EFA">
        <w:rPr>
          <w:rFonts w:eastAsiaTheme="minorEastAsia" w:hint="eastAsia"/>
          <w:color w:val="auto"/>
          <w:sz w:val="24"/>
          <w:szCs w:val="24"/>
        </w:rPr>
        <w:t>分析成果进行。</w:t>
      </w:r>
    </w:p>
    <w:p w14:paraId="69427578" w14:textId="43AC8063" w:rsidR="00BF3288" w:rsidRPr="00522EFA" w:rsidRDefault="00521F9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001B491F" w:rsidRPr="00522EFA">
        <w:rPr>
          <w:rFonts w:eastAsiaTheme="minorEastAsia" w:hint="eastAsia"/>
          <w:color w:val="auto"/>
          <w:sz w:val="24"/>
          <w:szCs w:val="24"/>
        </w:rPr>
        <w:t>实时水文气象条件</w:t>
      </w:r>
      <w:r w:rsidR="007B01AC" w:rsidRPr="00522EFA">
        <w:rPr>
          <w:rFonts w:eastAsiaTheme="minorEastAsia" w:hint="eastAsia"/>
          <w:color w:val="auto"/>
          <w:sz w:val="24"/>
          <w:szCs w:val="24"/>
        </w:rPr>
        <w:t>和</w:t>
      </w:r>
      <w:r w:rsidR="001B491F" w:rsidRPr="00522EFA">
        <w:rPr>
          <w:rFonts w:eastAsiaTheme="minorEastAsia" w:hint="eastAsia"/>
          <w:color w:val="auto"/>
          <w:sz w:val="24"/>
          <w:szCs w:val="24"/>
        </w:rPr>
        <w:t>典型水文气象条件下温排水影响评估</w:t>
      </w:r>
      <w:r w:rsidR="00A436C6" w:rsidRPr="00522EFA">
        <w:rPr>
          <w:rFonts w:eastAsiaTheme="minorEastAsia" w:hint="eastAsia"/>
          <w:color w:val="auto"/>
          <w:sz w:val="24"/>
          <w:szCs w:val="24"/>
        </w:rPr>
        <w:t>应</w:t>
      </w:r>
      <w:r w:rsidR="001B491F" w:rsidRPr="00522EFA">
        <w:rPr>
          <w:rFonts w:eastAsiaTheme="minorEastAsia" w:hint="eastAsia"/>
          <w:color w:val="auto"/>
          <w:sz w:val="24"/>
          <w:szCs w:val="24"/>
        </w:rPr>
        <w:t>结合</w:t>
      </w:r>
      <w:r w:rsidR="008C05F1">
        <w:rPr>
          <w:rFonts w:eastAsiaTheme="minorEastAsia" w:hint="eastAsia"/>
          <w:color w:val="auto"/>
          <w:sz w:val="24"/>
          <w:szCs w:val="24"/>
        </w:rPr>
        <w:t>日常监测</w:t>
      </w:r>
      <w:r w:rsidR="001B491F" w:rsidRPr="00522EFA">
        <w:rPr>
          <w:rFonts w:eastAsiaTheme="minorEastAsia" w:hint="eastAsia"/>
          <w:color w:val="auto"/>
          <w:sz w:val="24"/>
          <w:szCs w:val="24"/>
        </w:rPr>
        <w:t>数据与评估模型</w:t>
      </w:r>
      <w:r w:rsidR="00A436C6" w:rsidRPr="00522EFA">
        <w:rPr>
          <w:rFonts w:eastAsiaTheme="minorEastAsia" w:hint="eastAsia"/>
          <w:color w:val="auto"/>
          <w:sz w:val="24"/>
          <w:szCs w:val="24"/>
        </w:rPr>
        <w:t>模拟结果</w:t>
      </w:r>
      <w:r w:rsidR="001B491F" w:rsidRPr="00522EFA">
        <w:rPr>
          <w:rFonts w:eastAsiaTheme="minorEastAsia" w:hint="eastAsia"/>
          <w:color w:val="auto"/>
          <w:sz w:val="24"/>
          <w:szCs w:val="24"/>
        </w:rPr>
        <w:t>进行</w:t>
      </w:r>
      <w:r w:rsidR="00BD77FB" w:rsidRPr="00522EFA">
        <w:rPr>
          <w:rFonts w:eastAsiaTheme="minorEastAsia" w:hint="eastAsia"/>
          <w:color w:val="auto"/>
          <w:sz w:val="24"/>
          <w:szCs w:val="24"/>
        </w:rPr>
        <w:t>。</w:t>
      </w:r>
    </w:p>
    <w:p w14:paraId="26537BC8" w14:textId="1199744B" w:rsidR="001B491F" w:rsidRPr="00F02D7E" w:rsidRDefault="001B491F"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23" w:name="_Toc190092465"/>
      <w:r w:rsidRPr="00F02D7E">
        <w:rPr>
          <w:rStyle w:val="afc"/>
          <w:rFonts w:ascii="Times New Roman" w:eastAsiaTheme="minorEastAsia" w:hAnsi="Times New Roman" w:cs="Times New Roman"/>
          <w:color w:val="auto"/>
          <w:sz w:val="28"/>
          <w:szCs w:val="28"/>
        </w:rPr>
        <w:t>3.</w:t>
      </w:r>
      <w:r w:rsidR="005E0C32">
        <w:rPr>
          <w:rStyle w:val="afc"/>
          <w:rFonts w:ascii="Times New Roman" w:eastAsiaTheme="minorEastAsia" w:hAnsi="Times New Roman" w:cs="Times New Roman" w:hint="eastAsia"/>
          <w:color w:val="auto"/>
          <w:sz w:val="28"/>
          <w:szCs w:val="28"/>
        </w:rPr>
        <w:t>2</w:t>
      </w:r>
      <w:r w:rsidRPr="00F02D7E">
        <w:rPr>
          <w:rStyle w:val="afc"/>
          <w:rFonts w:ascii="Times New Roman" w:eastAsiaTheme="minorEastAsia" w:hAnsi="Times New Roman" w:cs="Times New Roman"/>
          <w:color w:val="auto"/>
          <w:sz w:val="28"/>
          <w:szCs w:val="28"/>
        </w:rPr>
        <w:t xml:space="preserve"> </w:t>
      </w:r>
      <w:r w:rsidRPr="00F02D7E">
        <w:rPr>
          <w:rStyle w:val="afc"/>
          <w:rFonts w:ascii="Times New Roman" w:eastAsiaTheme="minorEastAsia" w:hAnsi="Times New Roman" w:cs="Times New Roman"/>
          <w:color w:val="auto"/>
          <w:sz w:val="28"/>
          <w:szCs w:val="28"/>
        </w:rPr>
        <w:t>监测</w:t>
      </w:r>
      <w:r w:rsidR="005E0C32">
        <w:rPr>
          <w:rStyle w:val="afc"/>
          <w:rFonts w:ascii="Times New Roman" w:eastAsiaTheme="minorEastAsia" w:hAnsi="Times New Roman" w:cs="Times New Roman" w:hint="eastAsia"/>
          <w:color w:val="auto"/>
          <w:sz w:val="28"/>
          <w:szCs w:val="28"/>
        </w:rPr>
        <w:t>与</w:t>
      </w:r>
      <w:r w:rsidRPr="00F02D7E">
        <w:rPr>
          <w:rStyle w:val="afc"/>
          <w:rFonts w:ascii="Times New Roman" w:eastAsiaTheme="minorEastAsia" w:hAnsi="Times New Roman" w:cs="Times New Roman"/>
          <w:color w:val="auto"/>
          <w:sz w:val="28"/>
          <w:szCs w:val="28"/>
        </w:rPr>
        <w:t>评估技术流程</w:t>
      </w:r>
      <w:bookmarkEnd w:id="23"/>
    </w:p>
    <w:p w14:paraId="1A44612F" w14:textId="77777777" w:rsidR="00FF642D" w:rsidRDefault="00A66847"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3.</w:t>
      </w:r>
      <w:r w:rsidR="005E0C32" w:rsidRPr="00522EFA">
        <w:rPr>
          <w:rFonts w:eastAsiaTheme="minorEastAsia"/>
          <w:b/>
          <w:color w:val="auto"/>
          <w:sz w:val="24"/>
          <w:szCs w:val="24"/>
        </w:rPr>
        <w:t>2</w:t>
      </w:r>
      <w:r w:rsidRPr="00522EFA">
        <w:rPr>
          <w:rFonts w:eastAsiaTheme="minorEastAsia"/>
          <w:b/>
          <w:color w:val="auto"/>
          <w:sz w:val="24"/>
          <w:szCs w:val="24"/>
        </w:rPr>
        <w:t>.1</w:t>
      </w:r>
      <w:r w:rsidR="009A030F" w:rsidRPr="00522EFA">
        <w:rPr>
          <w:rFonts w:eastAsiaTheme="minorEastAsia"/>
          <w:b/>
          <w:color w:val="auto"/>
          <w:sz w:val="24"/>
          <w:szCs w:val="24"/>
        </w:rPr>
        <w:t xml:space="preserve"> </w:t>
      </w:r>
      <w:r w:rsidRPr="00522EFA">
        <w:rPr>
          <w:rFonts w:eastAsiaTheme="minorEastAsia" w:hint="eastAsia"/>
          <w:color w:val="auto"/>
          <w:sz w:val="24"/>
          <w:szCs w:val="24"/>
        </w:rPr>
        <w:t>全场监测</w:t>
      </w:r>
      <w:r w:rsidR="00A436C6" w:rsidRPr="00522EFA">
        <w:rPr>
          <w:rFonts w:eastAsiaTheme="minorEastAsia" w:hint="eastAsia"/>
          <w:color w:val="auto"/>
          <w:sz w:val="24"/>
          <w:szCs w:val="24"/>
        </w:rPr>
        <w:t>与</w:t>
      </w:r>
      <w:r w:rsidRPr="00522EFA">
        <w:rPr>
          <w:rFonts w:eastAsiaTheme="minorEastAsia" w:hint="eastAsia"/>
          <w:color w:val="auto"/>
          <w:sz w:val="24"/>
          <w:szCs w:val="24"/>
        </w:rPr>
        <w:t>评估</w:t>
      </w:r>
      <w:r w:rsidR="00E57B50" w:rsidRPr="00522EFA">
        <w:rPr>
          <w:rFonts w:eastAsiaTheme="minorEastAsia" w:hint="eastAsia"/>
          <w:color w:val="auto"/>
          <w:sz w:val="24"/>
          <w:szCs w:val="24"/>
        </w:rPr>
        <w:t>技术流程</w:t>
      </w:r>
      <w:r w:rsidR="00934BF6">
        <w:rPr>
          <w:rFonts w:eastAsiaTheme="minorEastAsia" w:hint="eastAsia"/>
          <w:color w:val="auto"/>
          <w:sz w:val="24"/>
          <w:szCs w:val="24"/>
        </w:rPr>
        <w:t>如下：</w:t>
      </w:r>
    </w:p>
    <w:p w14:paraId="1DB37E67" w14:textId="3E04FFD2"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Pr>
          <w:rFonts w:eastAsiaTheme="minorEastAsia" w:hint="eastAsia"/>
          <w:color w:val="auto"/>
          <w:sz w:val="24"/>
          <w:szCs w:val="24"/>
        </w:rPr>
        <w:t>资料收集与</w:t>
      </w:r>
      <w:r w:rsidR="00D205E2" w:rsidRPr="00522EFA">
        <w:rPr>
          <w:rFonts w:eastAsiaTheme="minorEastAsia" w:hint="eastAsia"/>
          <w:color w:val="auto"/>
          <w:sz w:val="24"/>
          <w:szCs w:val="24"/>
        </w:rPr>
        <w:t>分析</w:t>
      </w:r>
      <w:r w:rsidR="00664907">
        <w:rPr>
          <w:rFonts w:eastAsiaTheme="minorEastAsia" w:hint="eastAsia"/>
          <w:color w:val="auto"/>
          <w:sz w:val="24"/>
          <w:szCs w:val="24"/>
        </w:rPr>
        <w:t>。</w:t>
      </w:r>
    </w:p>
    <w:p w14:paraId="1977DF58" w14:textId="31C04213"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sidR="00D205E2" w:rsidRPr="00522EFA">
        <w:rPr>
          <w:rFonts w:eastAsiaTheme="minorEastAsia" w:hint="eastAsia"/>
          <w:color w:val="auto"/>
          <w:sz w:val="24"/>
          <w:szCs w:val="24"/>
        </w:rPr>
        <w:t>现场试测</w:t>
      </w:r>
      <w:r w:rsidR="00664907">
        <w:rPr>
          <w:rFonts w:eastAsiaTheme="minorEastAsia" w:hint="eastAsia"/>
          <w:color w:val="auto"/>
          <w:sz w:val="24"/>
          <w:szCs w:val="24"/>
        </w:rPr>
        <w:t>。</w:t>
      </w:r>
    </w:p>
    <w:p w14:paraId="41764708" w14:textId="020B114E"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sidR="00DE7355">
        <w:rPr>
          <w:rFonts w:eastAsiaTheme="minorEastAsia" w:hint="eastAsia"/>
          <w:color w:val="auto"/>
          <w:sz w:val="24"/>
          <w:szCs w:val="24"/>
        </w:rPr>
        <w:t>监测方案</w:t>
      </w:r>
      <w:r w:rsidR="00D205E2" w:rsidRPr="00522EFA">
        <w:rPr>
          <w:rFonts w:eastAsiaTheme="minorEastAsia" w:hint="eastAsia"/>
          <w:color w:val="auto"/>
          <w:sz w:val="24"/>
          <w:szCs w:val="24"/>
        </w:rPr>
        <w:t>规划</w:t>
      </w:r>
      <w:r w:rsidR="00664907">
        <w:rPr>
          <w:rFonts w:eastAsiaTheme="minorEastAsia" w:hint="eastAsia"/>
          <w:color w:val="auto"/>
          <w:sz w:val="24"/>
          <w:szCs w:val="24"/>
        </w:rPr>
        <w:t>。</w:t>
      </w:r>
    </w:p>
    <w:p w14:paraId="758A6327" w14:textId="05CC5AB1"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4  </w:t>
      </w:r>
      <w:r w:rsidR="00D205E2" w:rsidRPr="00522EFA">
        <w:rPr>
          <w:rFonts w:eastAsiaTheme="minorEastAsia" w:hint="eastAsia"/>
          <w:color w:val="auto"/>
          <w:sz w:val="24"/>
          <w:szCs w:val="24"/>
        </w:rPr>
        <w:t>现场</w:t>
      </w:r>
      <w:r>
        <w:rPr>
          <w:rFonts w:eastAsiaTheme="minorEastAsia" w:hint="eastAsia"/>
          <w:color w:val="auto"/>
          <w:sz w:val="24"/>
          <w:szCs w:val="24"/>
        </w:rPr>
        <w:t>监测</w:t>
      </w:r>
      <w:r w:rsidR="00DE7355">
        <w:rPr>
          <w:rFonts w:eastAsiaTheme="minorEastAsia" w:hint="eastAsia"/>
          <w:color w:val="auto"/>
          <w:sz w:val="24"/>
          <w:szCs w:val="24"/>
        </w:rPr>
        <w:t>实施</w:t>
      </w:r>
      <w:r w:rsidR="00664907">
        <w:rPr>
          <w:rFonts w:eastAsiaTheme="minorEastAsia" w:hint="eastAsia"/>
          <w:color w:val="auto"/>
          <w:sz w:val="24"/>
          <w:szCs w:val="24"/>
        </w:rPr>
        <w:t>。</w:t>
      </w:r>
    </w:p>
    <w:p w14:paraId="05471A20" w14:textId="5B6652BE"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5  </w:t>
      </w:r>
      <w:r w:rsidR="00D205E2" w:rsidRPr="00522EFA">
        <w:rPr>
          <w:rFonts w:eastAsiaTheme="minorEastAsia" w:hint="eastAsia"/>
          <w:color w:val="auto"/>
          <w:sz w:val="24"/>
          <w:szCs w:val="24"/>
        </w:rPr>
        <w:t>评估模型校验</w:t>
      </w:r>
      <w:r w:rsidR="00664907">
        <w:rPr>
          <w:rFonts w:eastAsiaTheme="minorEastAsia" w:hint="eastAsia"/>
          <w:color w:val="auto"/>
          <w:sz w:val="24"/>
          <w:szCs w:val="24"/>
        </w:rPr>
        <w:t>。</w:t>
      </w:r>
    </w:p>
    <w:p w14:paraId="1B37589A" w14:textId="17C715C1"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6  </w:t>
      </w:r>
      <w:r w:rsidR="00DE7355">
        <w:rPr>
          <w:rFonts w:eastAsiaTheme="minorEastAsia" w:hint="eastAsia"/>
          <w:color w:val="auto"/>
          <w:sz w:val="24"/>
          <w:szCs w:val="24"/>
        </w:rPr>
        <w:t>确定</w:t>
      </w:r>
      <w:r w:rsidR="00D205E2" w:rsidRPr="00522EFA">
        <w:rPr>
          <w:rFonts w:eastAsiaTheme="minorEastAsia" w:hint="eastAsia"/>
          <w:color w:val="auto"/>
          <w:sz w:val="24"/>
          <w:szCs w:val="24"/>
        </w:rPr>
        <w:t>本底水温</w:t>
      </w:r>
      <w:r w:rsidR="00664907">
        <w:rPr>
          <w:rFonts w:eastAsiaTheme="minorEastAsia" w:hint="eastAsia"/>
          <w:color w:val="auto"/>
          <w:sz w:val="24"/>
          <w:szCs w:val="24"/>
        </w:rPr>
        <w:t>。</w:t>
      </w:r>
    </w:p>
    <w:p w14:paraId="15B14829" w14:textId="76BB3D63" w:rsidR="00FF642D"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7  </w:t>
      </w:r>
      <w:r w:rsidR="000779F8">
        <w:rPr>
          <w:rFonts w:eastAsiaTheme="minorEastAsia" w:hint="eastAsia"/>
          <w:color w:val="auto"/>
          <w:sz w:val="24"/>
          <w:szCs w:val="24"/>
        </w:rPr>
        <w:t>提出</w:t>
      </w:r>
      <w:r w:rsidR="00365889" w:rsidRPr="00522EFA">
        <w:rPr>
          <w:rFonts w:eastAsiaTheme="minorEastAsia" w:hint="eastAsia"/>
          <w:color w:val="auto"/>
          <w:sz w:val="24"/>
          <w:szCs w:val="24"/>
        </w:rPr>
        <w:t>温升场</w:t>
      </w:r>
      <w:r w:rsidR="00664907">
        <w:rPr>
          <w:rFonts w:eastAsiaTheme="minorEastAsia" w:hint="eastAsia"/>
          <w:color w:val="auto"/>
          <w:sz w:val="24"/>
          <w:szCs w:val="24"/>
        </w:rPr>
        <w:t>。</w:t>
      </w:r>
    </w:p>
    <w:p w14:paraId="198F1860" w14:textId="3CCC7DE5" w:rsidR="00E57B50" w:rsidRPr="00522EFA"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8  </w:t>
      </w:r>
      <w:r w:rsidR="00D205E2" w:rsidRPr="00522EFA">
        <w:rPr>
          <w:rFonts w:eastAsiaTheme="minorEastAsia" w:hint="eastAsia"/>
          <w:color w:val="auto"/>
          <w:sz w:val="24"/>
          <w:szCs w:val="24"/>
        </w:rPr>
        <w:t>温排水影响评估。</w:t>
      </w:r>
    </w:p>
    <w:p w14:paraId="20F62B63" w14:textId="77777777" w:rsidR="00FF642D" w:rsidRDefault="007C6FE8"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lastRenderedPageBreak/>
        <w:t xml:space="preserve">3.2.2 </w:t>
      </w:r>
      <w:r w:rsidR="008C05F1">
        <w:rPr>
          <w:rFonts w:eastAsiaTheme="minorEastAsia" w:hint="eastAsia"/>
          <w:color w:val="auto"/>
          <w:sz w:val="24"/>
          <w:szCs w:val="24"/>
        </w:rPr>
        <w:t>日常监测</w:t>
      </w:r>
      <w:r w:rsidR="00A436C6" w:rsidRPr="00522EFA">
        <w:rPr>
          <w:rFonts w:eastAsiaTheme="minorEastAsia" w:hint="eastAsia"/>
          <w:color w:val="auto"/>
          <w:sz w:val="24"/>
          <w:szCs w:val="24"/>
        </w:rPr>
        <w:t>与</w:t>
      </w:r>
      <w:r w:rsidRPr="00522EFA">
        <w:rPr>
          <w:rFonts w:eastAsiaTheme="minorEastAsia" w:hint="eastAsia"/>
          <w:color w:val="auto"/>
          <w:sz w:val="24"/>
          <w:szCs w:val="24"/>
        </w:rPr>
        <w:t>评估技术流程</w:t>
      </w:r>
      <w:r w:rsidR="00934BF6">
        <w:rPr>
          <w:rFonts w:eastAsiaTheme="minorEastAsia" w:hint="eastAsia"/>
          <w:color w:val="auto"/>
          <w:sz w:val="24"/>
          <w:szCs w:val="24"/>
        </w:rPr>
        <w:t>如下：</w:t>
      </w:r>
    </w:p>
    <w:p w14:paraId="45A18EC9" w14:textId="0E112598" w:rsidR="00DE7355" w:rsidRDefault="00FF642D"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sidR="00DE7355">
        <w:rPr>
          <w:rFonts w:eastAsiaTheme="minorEastAsia" w:hint="eastAsia"/>
          <w:color w:val="auto"/>
          <w:sz w:val="24"/>
          <w:szCs w:val="24"/>
        </w:rPr>
        <w:t>资料收集与分析</w:t>
      </w:r>
      <w:r w:rsidR="00664907">
        <w:rPr>
          <w:rFonts w:eastAsiaTheme="minorEastAsia" w:hint="eastAsia"/>
          <w:color w:val="auto"/>
          <w:sz w:val="24"/>
          <w:szCs w:val="24"/>
        </w:rPr>
        <w:t>。</w:t>
      </w:r>
    </w:p>
    <w:p w14:paraId="21A02872" w14:textId="0CF31A8D" w:rsidR="00FF642D" w:rsidRDefault="00DE7355"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Pr>
          <w:rFonts w:eastAsiaTheme="minorEastAsia" w:hint="eastAsia"/>
          <w:color w:val="auto"/>
          <w:sz w:val="24"/>
          <w:szCs w:val="24"/>
        </w:rPr>
        <w:t>监测方案规划</w:t>
      </w:r>
      <w:r w:rsidR="00664907">
        <w:rPr>
          <w:rFonts w:eastAsiaTheme="minorEastAsia" w:hint="eastAsia"/>
          <w:color w:val="auto"/>
          <w:sz w:val="24"/>
          <w:szCs w:val="24"/>
        </w:rPr>
        <w:t>。</w:t>
      </w:r>
    </w:p>
    <w:p w14:paraId="2B042F8B" w14:textId="07822CA0" w:rsidR="00FF642D" w:rsidRDefault="00DE7355"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3</w:t>
      </w:r>
      <w:r w:rsidR="00FF642D">
        <w:rPr>
          <w:rFonts w:eastAsiaTheme="minorEastAsia" w:hint="eastAsia"/>
          <w:color w:val="auto"/>
          <w:sz w:val="24"/>
          <w:szCs w:val="24"/>
        </w:rPr>
        <w:t xml:space="preserve">  </w:t>
      </w:r>
      <w:r w:rsidR="007C6FE8" w:rsidRPr="00522EFA">
        <w:rPr>
          <w:rFonts w:eastAsiaTheme="minorEastAsia" w:hint="eastAsia"/>
          <w:color w:val="auto"/>
          <w:sz w:val="24"/>
          <w:szCs w:val="24"/>
        </w:rPr>
        <w:t>基于数据同化技术</w:t>
      </w:r>
      <w:r>
        <w:rPr>
          <w:rFonts w:eastAsiaTheme="minorEastAsia" w:hint="eastAsia"/>
          <w:color w:val="auto"/>
          <w:sz w:val="24"/>
          <w:szCs w:val="24"/>
        </w:rPr>
        <w:t>进行</w:t>
      </w:r>
      <w:r w:rsidR="007C6FE8" w:rsidRPr="00522EFA">
        <w:rPr>
          <w:rFonts w:eastAsiaTheme="minorEastAsia" w:hint="eastAsia"/>
          <w:color w:val="auto"/>
          <w:sz w:val="24"/>
          <w:szCs w:val="24"/>
        </w:rPr>
        <w:t>评估模型校验与参数修正</w:t>
      </w:r>
      <w:r w:rsidR="00664907">
        <w:rPr>
          <w:rFonts w:eastAsiaTheme="minorEastAsia" w:hint="eastAsia"/>
          <w:color w:val="auto"/>
          <w:sz w:val="24"/>
          <w:szCs w:val="24"/>
        </w:rPr>
        <w:t>。</w:t>
      </w:r>
    </w:p>
    <w:p w14:paraId="099F114C" w14:textId="3C7C2EA0" w:rsidR="00FF642D" w:rsidRDefault="00DE7355"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4</w:t>
      </w:r>
      <w:r w:rsidR="00FF642D">
        <w:rPr>
          <w:rFonts w:eastAsiaTheme="minorEastAsia" w:hint="eastAsia"/>
          <w:color w:val="auto"/>
          <w:sz w:val="24"/>
          <w:szCs w:val="24"/>
        </w:rPr>
        <w:t xml:space="preserve">  </w:t>
      </w:r>
      <w:r w:rsidR="007C6FE8" w:rsidRPr="00522EFA">
        <w:rPr>
          <w:rFonts w:eastAsiaTheme="minorEastAsia" w:hint="eastAsia"/>
          <w:color w:val="auto"/>
          <w:sz w:val="24"/>
          <w:szCs w:val="24"/>
        </w:rPr>
        <w:t>评估模型模拟提出实时温升场或典型水文气象条件下温升场</w:t>
      </w:r>
      <w:r w:rsidR="00664907">
        <w:rPr>
          <w:rFonts w:eastAsiaTheme="minorEastAsia" w:hint="eastAsia"/>
          <w:color w:val="auto"/>
          <w:sz w:val="24"/>
          <w:szCs w:val="24"/>
        </w:rPr>
        <w:t>。</w:t>
      </w:r>
    </w:p>
    <w:p w14:paraId="15BB3C96" w14:textId="4B9AF5D1" w:rsidR="007C6FE8" w:rsidRPr="00522EFA" w:rsidRDefault="00DE7355" w:rsidP="00FF642D">
      <w:pPr>
        <w:snapToGrid w:val="0"/>
        <w:spacing w:line="300" w:lineRule="auto"/>
        <w:ind w:firstLine="420"/>
        <w:rPr>
          <w:rFonts w:eastAsiaTheme="minorEastAsia"/>
          <w:color w:val="auto"/>
          <w:sz w:val="24"/>
          <w:szCs w:val="24"/>
        </w:rPr>
      </w:pPr>
      <w:r>
        <w:rPr>
          <w:rFonts w:eastAsiaTheme="minorEastAsia" w:hint="eastAsia"/>
          <w:color w:val="auto"/>
          <w:sz w:val="24"/>
          <w:szCs w:val="24"/>
        </w:rPr>
        <w:t>5</w:t>
      </w:r>
      <w:r w:rsidR="00FF642D">
        <w:rPr>
          <w:rFonts w:eastAsiaTheme="minorEastAsia" w:hint="eastAsia"/>
          <w:color w:val="auto"/>
          <w:sz w:val="24"/>
          <w:szCs w:val="24"/>
        </w:rPr>
        <w:t xml:space="preserve">  </w:t>
      </w:r>
      <w:r w:rsidR="007C6FE8" w:rsidRPr="00522EFA">
        <w:rPr>
          <w:rFonts w:eastAsiaTheme="minorEastAsia" w:hint="eastAsia"/>
          <w:color w:val="auto"/>
          <w:sz w:val="24"/>
          <w:szCs w:val="24"/>
        </w:rPr>
        <w:t>温排水影响评估。</w:t>
      </w:r>
    </w:p>
    <w:p w14:paraId="65BA89F9" w14:textId="77777777" w:rsidR="00267999" w:rsidRDefault="007C6FE8"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 xml:space="preserve">3.2.3 </w:t>
      </w:r>
      <w:r w:rsidRPr="00522EFA">
        <w:rPr>
          <w:rFonts w:eastAsiaTheme="minorEastAsia" w:hint="eastAsia"/>
          <w:color w:val="auto"/>
          <w:sz w:val="24"/>
          <w:szCs w:val="24"/>
        </w:rPr>
        <w:t>对于新建厂址，</w:t>
      </w:r>
      <w:r w:rsidR="008B5928">
        <w:rPr>
          <w:rFonts w:eastAsiaTheme="minorEastAsia" w:hint="eastAsia"/>
          <w:color w:val="auto"/>
          <w:sz w:val="24"/>
          <w:szCs w:val="24"/>
        </w:rPr>
        <w:t>在</w:t>
      </w:r>
      <w:r w:rsidRPr="00522EFA">
        <w:rPr>
          <w:rFonts w:eastAsiaTheme="minorEastAsia" w:hint="eastAsia"/>
          <w:color w:val="auto"/>
          <w:sz w:val="24"/>
          <w:szCs w:val="24"/>
        </w:rPr>
        <w:t>工程运行前</w:t>
      </w:r>
      <w:r w:rsidR="008B5928">
        <w:rPr>
          <w:rFonts w:eastAsiaTheme="minorEastAsia" w:hint="eastAsia"/>
          <w:color w:val="auto"/>
          <w:sz w:val="24"/>
          <w:szCs w:val="24"/>
        </w:rPr>
        <w:t>还</w:t>
      </w:r>
      <w:proofErr w:type="gramStart"/>
      <w:r w:rsidRPr="00522EFA">
        <w:rPr>
          <w:rFonts w:eastAsiaTheme="minorEastAsia" w:hint="eastAsia"/>
          <w:color w:val="auto"/>
          <w:sz w:val="24"/>
          <w:szCs w:val="24"/>
        </w:rPr>
        <w:t>宜开展</w:t>
      </w:r>
      <w:proofErr w:type="gramEnd"/>
      <w:r w:rsidRPr="00522EFA">
        <w:rPr>
          <w:rFonts w:eastAsiaTheme="minorEastAsia" w:hint="eastAsia"/>
          <w:color w:val="auto"/>
          <w:sz w:val="24"/>
          <w:szCs w:val="24"/>
        </w:rPr>
        <w:t>本底水温全场监测，并据此补充开展评估模型校验。基本流程</w:t>
      </w:r>
      <w:r w:rsidR="00267999">
        <w:rPr>
          <w:rFonts w:eastAsiaTheme="minorEastAsia" w:hint="eastAsia"/>
          <w:color w:val="auto"/>
          <w:sz w:val="24"/>
          <w:szCs w:val="24"/>
        </w:rPr>
        <w:t>如下：</w:t>
      </w:r>
    </w:p>
    <w:p w14:paraId="317AF48A" w14:textId="6E2F2552" w:rsidR="00267999"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Pr>
          <w:rFonts w:eastAsiaTheme="minorEastAsia" w:hint="eastAsia"/>
          <w:color w:val="auto"/>
          <w:sz w:val="24"/>
          <w:szCs w:val="24"/>
        </w:rPr>
        <w:t>资料收集与分析</w:t>
      </w:r>
      <w:r w:rsidR="00664907">
        <w:rPr>
          <w:rFonts w:eastAsiaTheme="minorEastAsia" w:hint="eastAsia"/>
          <w:color w:val="auto"/>
          <w:sz w:val="24"/>
          <w:szCs w:val="24"/>
        </w:rPr>
        <w:t>。</w:t>
      </w:r>
    </w:p>
    <w:p w14:paraId="5EBA7402" w14:textId="1D8E0D8E" w:rsidR="00267999"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sidR="007C6FE8" w:rsidRPr="00522EFA">
        <w:rPr>
          <w:rFonts w:eastAsiaTheme="minorEastAsia" w:hint="eastAsia"/>
          <w:color w:val="auto"/>
          <w:sz w:val="24"/>
          <w:szCs w:val="24"/>
        </w:rPr>
        <w:t>现场试测</w:t>
      </w:r>
      <w:r w:rsidR="00664907">
        <w:rPr>
          <w:rFonts w:eastAsiaTheme="minorEastAsia" w:hint="eastAsia"/>
          <w:color w:val="auto"/>
          <w:sz w:val="24"/>
          <w:szCs w:val="24"/>
        </w:rPr>
        <w:t>。</w:t>
      </w:r>
    </w:p>
    <w:p w14:paraId="2CF418C5" w14:textId="4C5412BF" w:rsidR="00267999"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Pr>
          <w:rFonts w:eastAsiaTheme="minorEastAsia" w:hint="eastAsia"/>
          <w:color w:val="auto"/>
          <w:sz w:val="24"/>
          <w:szCs w:val="24"/>
        </w:rPr>
        <w:t>监测方案规划</w:t>
      </w:r>
      <w:r w:rsidR="00664907">
        <w:rPr>
          <w:rFonts w:eastAsiaTheme="minorEastAsia" w:hint="eastAsia"/>
          <w:color w:val="auto"/>
          <w:sz w:val="24"/>
          <w:szCs w:val="24"/>
        </w:rPr>
        <w:t>。</w:t>
      </w:r>
    </w:p>
    <w:p w14:paraId="5DFE55D5" w14:textId="0F48CFA8" w:rsidR="00267999"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4  </w:t>
      </w:r>
      <w:r>
        <w:rPr>
          <w:rFonts w:eastAsiaTheme="minorEastAsia" w:hint="eastAsia"/>
          <w:color w:val="auto"/>
          <w:sz w:val="24"/>
          <w:szCs w:val="24"/>
        </w:rPr>
        <w:t>现场监测实施</w:t>
      </w:r>
      <w:r w:rsidR="00664907">
        <w:rPr>
          <w:rFonts w:eastAsiaTheme="minorEastAsia" w:hint="eastAsia"/>
          <w:color w:val="auto"/>
          <w:sz w:val="24"/>
          <w:szCs w:val="24"/>
        </w:rPr>
        <w:t>。</w:t>
      </w:r>
    </w:p>
    <w:p w14:paraId="04D435E1" w14:textId="4CA10B8C" w:rsidR="00267999"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5  </w:t>
      </w:r>
      <w:r w:rsidR="007C6FE8" w:rsidRPr="00522EFA">
        <w:rPr>
          <w:rFonts w:eastAsiaTheme="minorEastAsia" w:hint="eastAsia"/>
          <w:color w:val="auto"/>
          <w:sz w:val="24"/>
          <w:szCs w:val="24"/>
        </w:rPr>
        <w:t>评估模型校验</w:t>
      </w:r>
      <w:r w:rsidR="00664907">
        <w:rPr>
          <w:rFonts w:eastAsiaTheme="minorEastAsia" w:hint="eastAsia"/>
          <w:color w:val="auto"/>
          <w:sz w:val="24"/>
          <w:szCs w:val="24"/>
        </w:rPr>
        <w:t>。</w:t>
      </w:r>
    </w:p>
    <w:p w14:paraId="4B0FF9AB" w14:textId="0A62CDA2" w:rsidR="007C6FE8" w:rsidRDefault="00267999" w:rsidP="00267999">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6  </w:t>
      </w:r>
      <w:r w:rsidR="007C6FE8" w:rsidRPr="00522EFA">
        <w:rPr>
          <w:rFonts w:eastAsiaTheme="minorEastAsia" w:hint="eastAsia"/>
          <w:color w:val="auto"/>
          <w:sz w:val="24"/>
          <w:szCs w:val="24"/>
        </w:rPr>
        <w:t>本底温度场模拟分析。</w:t>
      </w:r>
    </w:p>
    <w:p w14:paraId="03DD492B" w14:textId="5B4CB9AE" w:rsidR="00267999" w:rsidRDefault="00267999">
      <w:pPr>
        <w:widowControl/>
        <w:jc w:val="left"/>
        <w:rPr>
          <w:rFonts w:ascii="宋体" w:hAnsi="宋体" w:cs="宋体" w:hint="eastAsia"/>
          <w:color w:val="auto"/>
          <w:sz w:val="18"/>
          <w:szCs w:val="18"/>
        </w:rPr>
      </w:pPr>
      <w:r>
        <w:rPr>
          <w:rFonts w:hint="eastAsia"/>
        </w:rPr>
        <w:br w:type="page"/>
      </w:r>
    </w:p>
    <w:p w14:paraId="7122E8A6" w14:textId="371F5C18" w:rsidR="00BF3288" w:rsidRPr="00F02D7E" w:rsidRDefault="00BD77FB" w:rsidP="00797328">
      <w:pPr>
        <w:pStyle w:val="11"/>
        <w:snapToGrid w:val="0"/>
        <w:spacing w:before="340" w:after="340" w:line="312" w:lineRule="auto"/>
        <w:rPr>
          <w:rFonts w:ascii="Times New Roman" w:eastAsiaTheme="minorEastAsia" w:hAnsi="Times New Roman"/>
          <w:color w:val="auto"/>
          <w:sz w:val="32"/>
          <w:szCs w:val="32"/>
          <w:lang w:val="en-US"/>
        </w:rPr>
      </w:pPr>
      <w:bookmarkStart w:id="24" w:name="_Toc24099"/>
      <w:bookmarkStart w:id="25" w:name="OLE_LINK1"/>
      <w:bookmarkStart w:id="26" w:name="_Toc96072741"/>
      <w:bookmarkStart w:id="27" w:name="_Toc1870"/>
      <w:bookmarkStart w:id="28" w:name="_Toc190092466"/>
      <w:r w:rsidRPr="00F02D7E">
        <w:rPr>
          <w:rFonts w:ascii="Times New Roman" w:eastAsiaTheme="minorEastAsia" w:hAnsi="Times New Roman"/>
          <w:color w:val="auto"/>
          <w:sz w:val="32"/>
          <w:szCs w:val="32"/>
          <w:lang w:val="en-US"/>
        </w:rPr>
        <w:lastRenderedPageBreak/>
        <w:t>4</w:t>
      </w:r>
      <w:bookmarkEnd w:id="24"/>
      <w:r w:rsidR="00A66847" w:rsidRPr="00F02D7E">
        <w:rPr>
          <w:rFonts w:ascii="Times New Roman" w:eastAsiaTheme="minorEastAsia" w:hAnsi="Times New Roman"/>
          <w:color w:val="auto"/>
          <w:sz w:val="32"/>
          <w:szCs w:val="32"/>
          <w:lang w:val="en-US"/>
        </w:rPr>
        <w:t xml:space="preserve"> </w:t>
      </w:r>
      <w:bookmarkStart w:id="29" w:name="_Hlk185516868"/>
      <w:r w:rsidR="00A66847" w:rsidRPr="00F02D7E">
        <w:rPr>
          <w:rFonts w:ascii="Times New Roman" w:eastAsiaTheme="minorEastAsia" w:hAnsi="Times New Roman"/>
          <w:color w:val="auto"/>
          <w:sz w:val="32"/>
          <w:szCs w:val="32"/>
          <w:lang w:val="en-US"/>
        </w:rPr>
        <w:t>温度场监测技术要求</w:t>
      </w:r>
      <w:bookmarkEnd w:id="25"/>
      <w:bookmarkEnd w:id="26"/>
      <w:bookmarkEnd w:id="27"/>
      <w:bookmarkEnd w:id="28"/>
      <w:bookmarkEnd w:id="29"/>
    </w:p>
    <w:p w14:paraId="63442BE0" w14:textId="29857B73" w:rsidR="00BF3288" w:rsidRDefault="00BD77FB"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30" w:name="_Toc6121"/>
      <w:bookmarkStart w:id="31" w:name="_Toc96072742"/>
      <w:bookmarkStart w:id="32" w:name="_Toc190092467"/>
      <w:r w:rsidRPr="00F02D7E">
        <w:rPr>
          <w:rStyle w:val="afc"/>
          <w:rFonts w:ascii="Times New Roman" w:eastAsiaTheme="minorEastAsia" w:hAnsi="Times New Roman" w:cs="Times New Roman"/>
          <w:color w:val="auto"/>
          <w:sz w:val="28"/>
          <w:szCs w:val="28"/>
        </w:rPr>
        <w:t>4.1</w:t>
      </w:r>
      <w:r w:rsidR="00D9399B">
        <w:rPr>
          <w:rStyle w:val="afc"/>
          <w:rFonts w:ascii="Times New Roman" w:eastAsiaTheme="minorEastAsia" w:hAnsi="Times New Roman" w:cs="Times New Roman" w:hint="eastAsia"/>
          <w:color w:val="auto"/>
          <w:sz w:val="28"/>
          <w:szCs w:val="28"/>
        </w:rPr>
        <w:t xml:space="preserve"> </w:t>
      </w:r>
      <w:r w:rsidR="00A66847" w:rsidRPr="00F02D7E">
        <w:rPr>
          <w:rStyle w:val="afc"/>
          <w:rFonts w:ascii="Times New Roman" w:eastAsiaTheme="minorEastAsia" w:hAnsi="Times New Roman" w:cs="Times New Roman"/>
          <w:color w:val="auto"/>
          <w:sz w:val="28"/>
          <w:szCs w:val="28"/>
        </w:rPr>
        <w:t>基本要求</w:t>
      </w:r>
      <w:bookmarkEnd w:id="30"/>
      <w:bookmarkEnd w:id="31"/>
      <w:bookmarkEnd w:id="32"/>
    </w:p>
    <w:p w14:paraId="2DEE445A" w14:textId="7DF56BF6" w:rsidR="00A7190A" w:rsidRPr="00522EFA" w:rsidRDefault="00A7190A"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 xml:space="preserve">4.1.1 </w:t>
      </w:r>
      <w:bookmarkStart w:id="33" w:name="_Hlk185252068"/>
      <w:r w:rsidRPr="00522EFA">
        <w:rPr>
          <w:rFonts w:eastAsiaTheme="minorEastAsia" w:hint="eastAsia"/>
          <w:color w:val="auto"/>
          <w:sz w:val="24"/>
          <w:szCs w:val="24"/>
        </w:rPr>
        <w:t>监测方法</w:t>
      </w:r>
      <w:r w:rsidR="00267999">
        <w:rPr>
          <w:rFonts w:eastAsiaTheme="minorEastAsia" w:hint="eastAsia"/>
          <w:color w:val="auto"/>
          <w:sz w:val="24"/>
          <w:szCs w:val="24"/>
        </w:rPr>
        <w:t>可</w:t>
      </w:r>
      <w:r w:rsidRPr="00522EFA">
        <w:rPr>
          <w:rFonts w:eastAsiaTheme="minorEastAsia" w:hint="eastAsia"/>
          <w:color w:val="auto"/>
          <w:sz w:val="24"/>
          <w:szCs w:val="24"/>
        </w:rPr>
        <w:t>分为</w:t>
      </w:r>
      <w:r w:rsidR="00F21901" w:rsidRPr="00522EFA">
        <w:rPr>
          <w:rFonts w:eastAsiaTheme="minorEastAsia" w:hint="eastAsia"/>
          <w:color w:val="auto"/>
          <w:sz w:val="24"/>
          <w:szCs w:val="24"/>
        </w:rPr>
        <w:t>直接接触测量</w:t>
      </w:r>
      <w:r w:rsidRPr="00522EFA">
        <w:rPr>
          <w:rFonts w:eastAsiaTheme="minorEastAsia" w:hint="eastAsia"/>
          <w:color w:val="auto"/>
          <w:sz w:val="24"/>
          <w:szCs w:val="24"/>
        </w:rPr>
        <w:t>与红外遥感测量</w:t>
      </w:r>
      <w:bookmarkEnd w:id="33"/>
      <w:r w:rsidRPr="00522EFA">
        <w:rPr>
          <w:rFonts w:eastAsiaTheme="minorEastAsia" w:hint="eastAsia"/>
          <w:color w:val="auto"/>
          <w:sz w:val="24"/>
          <w:szCs w:val="24"/>
        </w:rPr>
        <w:t>。直接</w:t>
      </w:r>
      <w:r w:rsidR="00781E99" w:rsidRPr="00522EFA">
        <w:rPr>
          <w:rFonts w:eastAsiaTheme="minorEastAsia" w:hint="eastAsia"/>
          <w:color w:val="auto"/>
          <w:sz w:val="24"/>
          <w:szCs w:val="24"/>
        </w:rPr>
        <w:t>接触</w:t>
      </w:r>
      <w:r w:rsidRPr="00522EFA">
        <w:rPr>
          <w:rFonts w:eastAsiaTheme="minorEastAsia" w:hint="eastAsia"/>
          <w:color w:val="auto"/>
          <w:sz w:val="24"/>
          <w:szCs w:val="24"/>
        </w:rPr>
        <w:t>测量</w:t>
      </w:r>
      <w:proofErr w:type="gramStart"/>
      <w:r w:rsidR="00267999">
        <w:rPr>
          <w:rFonts w:eastAsiaTheme="minorEastAsia" w:hint="eastAsia"/>
          <w:color w:val="auto"/>
          <w:sz w:val="24"/>
          <w:szCs w:val="24"/>
        </w:rPr>
        <w:t>宜</w:t>
      </w:r>
      <w:r w:rsidRPr="00522EFA">
        <w:rPr>
          <w:rFonts w:eastAsiaTheme="minorEastAsia" w:hint="eastAsia"/>
          <w:color w:val="auto"/>
          <w:sz w:val="24"/>
          <w:szCs w:val="24"/>
        </w:rPr>
        <w:t>包括</w:t>
      </w:r>
      <w:proofErr w:type="gramEnd"/>
      <w:r w:rsidRPr="00522EFA">
        <w:rPr>
          <w:rFonts w:eastAsiaTheme="minorEastAsia" w:hint="eastAsia"/>
          <w:color w:val="auto"/>
          <w:sz w:val="24"/>
          <w:szCs w:val="24"/>
        </w:rPr>
        <w:t>水面走航测量、固定点连续测量、漂流测量</w:t>
      </w:r>
      <w:r w:rsidR="00D95CC8" w:rsidRPr="00522EFA">
        <w:rPr>
          <w:rFonts w:eastAsiaTheme="minorEastAsia" w:hint="eastAsia"/>
          <w:color w:val="auto"/>
          <w:sz w:val="24"/>
          <w:szCs w:val="24"/>
        </w:rPr>
        <w:t>。</w:t>
      </w:r>
      <w:r w:rsidRPr="00522EFA">
        <w:rPr>
          <w:rFonts w:eastAsiaTheme="minorEastAsia" w:hint="eastAsia"/>
          <w:color w:val="auto"/>
          <w:sz w:val="24"/>
          <w:szCs w:val="24"/>
        </w:rPr>
        <w:t>红外遥感测量</w:t>
      </w:r>
      <w:proofErr w:type="gramStart"/>
      <w:r w:rsidR="00267999">
        <w:rPr>
          <w:rFonts w:eastAsiaTheme="minorEastAsia" w:hint="eastAsia"/>
          <w:color w:val="auto"/>
          <w:sz w:val="24"/>
          <w:szCs w:val="24"/>
        </w:rPr>
        <w:t>宜</w:t>
      </w:r>
      <w:r w:rsidRPr="00522EFA">
        <w:rPr>
          <w:rFonts w:eastAsiaTheme="minorEastAsia" w:hint="eastAsia"/>
          <w:color w:val="auto"/>
          <w:sz w:val="24"/>
          <w:szCs w:val="24"/>
        </w:rPr>
        <w:t>包括</w:t>
      </w:r>
      <w:proofErr w:type="gramEnd"/>
      <w:r w:rsidRPr="00522EFA">
        <w:rPr>
          <w:rFonts w:eastAsiaTheme="minorEastAsia" w:hint="eastAsia"/>
          <w:color w:val="auto"/>
          <w:sz w:val="24"/>
          <w:szCs w:val="24"/>
        </w:rPr>
        <w:t>航空红外遥感测量、卫星红外遥感测量。</w:t>
      </w:r>
    </w:p>
    <w:p w14:paraId="7F3F494B" w14:textId="4CBB1350" w:rsidR="00510258" w:rsidRPr="00522EFA" w:rsidRDefault="00533F9B"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4.1.2</w:t>
      </w:r>
      <w:r w:rsidR="00A7190A" w:rsidRPr="00522EFA">
        <w:rPr>
          <w:rFonts w:eastAsiaTheme="minorEastAsia"/>
          <w:b/>
          <w:color w:val="auto"/>
          <w:sz w:val="24"/>
          <w:szCs w:val="24"/>
        </w:rPr>
        <w:t xml:space="preserve"> </w:t>
      </w:r>
      <w:r w:rsidRPr="00522EFA">
        <w:rPr>
          <w:rFonts w:eastAsiaTheme="minorEastAsia" w:hint="eastAsia"/>
          <w:color w:val="auto"/>
          <w:sz w:val="24"/>
          <w:szCs w:val="24"/>
        </w:rPr>
        <w:t>全场监测</w:t>
      </w:r>
      <w:r w:rsidR="007B01AC" w:rsidRPr="00522EFA">
        <w:rPr>
          <w:rFonts w:eastAsiaTheme="minorEastAsia" w:hint="eastAsia"/>
          <w:color w:val="auto"/>
          <w:sz w:val="24"/>
          <w:szCs w:val="24"/>
        </w:rPr>
        <w:t>应符合</w:t>
      </w:r>
      <w:r w:rsidR="00A42C3B">
        <w:rPr>
          <w:rFonts w:eastAsiaTheme="minorEastAsia" w:hint="eastAsia"/>
          <w:color w:val="auto"/>
          <w:sz w:val="24"/>
          <w:szCs w:val="24"/>
        </w:rPr>
        <w:t>下列</w:t>
      </w:r>
      <w:r w:rsidR="007B01AC" w:rsidRPr="00522EFA">
        <w:rPr>
          <w:rFonts w:eastAsiaTheme="minorEastAsia" w:hint="eastAsia"/>
          <w:color w:val="auto"/>
          <w:sz w:val="24"/>
          <w:szCs w:val="24"/>
        </w:rPr>
        <w:t>基本要求：</w:t>
      </w:r>
    </w:p>
    <w:p w14:paraId="3DA4EF6D" w14:textId="4B3BC7A9" w:rsidR="0051025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267999">
        <w:rPr>
          <w:rFonts w:eastAsiaTheme="minorEastAsia" w:hint="eastAsia"/>
          <w:color w:val="auto"/>
          <w:sz w:val="24"/>
          <w:szCs w:val="24"/>
        </w:rPr>
        <w:t>应</w:t>
      </w:r>
      <w:r w:rsidR="00533F9B" w:rsidRPr="00522EFA">
        <w:rPr>
          <w:rFonts w:eastAsiaTheme="minorEastAsia" w:hint="eastAsia"/>
          <w:color w:val="auto"/>
          <w:sz w:val="24"/>
          <w:szCs w:val="24"/>
        </w:rPr>
        <w:t>针对核电运行前、不同分期</w:t>
      </w:r>
      <w:r w:rsidR="004F32EE" w:rsidRPr="00522EFA">
        <w:rPr>
          <w:rFonts w:eastAsiaTheme="minorEastAsia" w:hint="eastAsia"/>
          <w:color w:val="auto"/>
          <w:sz w:val="24"/>
          <w:szCs w:val="24"/>
        </w:rPr>
        <w:t>机组</w:t>
      </w:r>
      <w:r w:rsidR="00533F9B" w:rsidRPr="00522EFA">
        <w:rPr>
          <w:rFonts w:eastAsiaTheme="minorEastAsia" w:hint="eastAsia"/>
          <w:color w:val="auto"/>
          <w:sz w:val="24"/>
          <w:szCs w:val="24"/>
        </w:rPr>
        <w:t>运行后进行。</w:t>
      </w:r>
      <w:r w:rsidR="004F32EE" w:rsidRPr="00522EFA">
        <w:rPr>
          <w:rFonts w:eastAsiaTheme="minorEastAsia" w:hint="eastAsia"/>
          <w:color w:val="auto"/>
          <w:sz w:val="24"/>
          <w:szCs w:val="24"/>
        </w:rPr>
        <w:t>核电首期机组运行后，应在</w:t>
      </w:r>
      <w:r w:rsidR="004F32EE" w:rsidRPr="00522EFA">
        <w:rPr>
          <w:rFonts w:eastAsiaTheme="minorEastAsia" w:hint="eastAsia"/>
          <w:color w:val="auto"/>
          <w:sz w:val="24"/>
          <w:szCs w:val="24"/>
        </w:rPr>
        <w:t>2</w:t>
      </w:r>
      <w:r w:rsidR="004F32EE" w:rsidRPr="00522EFA">
        <w:rPr>
          <w:rFonts w:eastAsiaTheme="minorEastAsia" w:hint="eastAsia"/>
          <w:color w:val="auto"/>
          <w:sz w:val="24"/>
          <w:szCs w:val="24"/>
        </w:rPr>
        <w:t>年内针对满负荷运行工况完成全场监测。</w:t>
      </w:r>
      <w:r w:rsidR="00A7190A" w:rsidRPr="00522EFA">
        <w:rPr>
          <w:rFonts w:eastAsiaTheme="minorEastAsia" w:hint="eastAsia"/>
          <w:color w:val="auto"/>
          <w:sz w:val="24"/>
          <w:szCs w:val="24"/>
        </w:rPr>
        <w:t>核电</w:t>
      </w:r>
      <w:r w:rsidR="004F32EE">
        <w:rPr>
          <w:rFonts w:eastAsiaTheme="minorEastAsia" w:hint="eastAsia"/>
          <w:color w:val="auto"/>
          <w:sz w:val="24"/>
          <w:szCs w:val="24"/>
        </w:rPr>
        <w:t>扩建</w:t>
      </w:r>
      <w:r w:rsidR="00A7190A" w:rsidRPr="00522EFA">
        <w:rPr>
          <w:rFonts w:eastAsiaTheme="minorEastAsia" w:hint="eastAsia"/>
          <w:color w:val="auto"/>
          <w:sz w:val="24"/>
          <w:szCs w:val="24"/>
        </w:rPr>
        <w:t>机组运行后，</w:t>
      </w:r>
      <w:r w:rsidR="004F32EE">
        <w:rPr>
          <w:rFonts w:eastAsiaTheme="minorEastAsia" w:hint="eastAsia"/>
          <w:color w:val="auto"/>
          <w:sz w:val="24"/>
          <w:szCs w:val="24"/>
        </w:rPr>
        <w:t>宜在</w:t>
      </w:r>
      <w:r w:rsidR="004F32EE">
        <w:rPr>
          <w:rFonts w:eastAsiaTheme="minorEastAsia" w:hint="eastAsia"/>
          <w:color w:val="auto"/>
          <w:sz w:val="24"/>
          <w:szCs w:val="24"/>
        </w:rPr>
        <w:t>5</w:t>
      </w:r>
      <w:r w:rsidR="004F32EE">
        <w:rPr>
          <w:rFonts w:eastAsiaTheme="minorEastAsia" w:hint="eastAsia"/>
          <w:color w:val="auto"/>
          <w:sz w:val="24"/>
          <w:szCs w:val="24"/>
        </w:rPr>
        <w:t>年内针对满负荷运行工况完成全场监测</w:t>
      </w:r>
      <w:r w:rsidR="00DD1A18" w:rsidRPr="00522EFA">
        <w:rPr>
          <w:rFonts w:eastAsiaTheme="minorEastAsia" w:hint="eastAsia"/>
          <w:color w:val="auto"/>
          <w:sz w:val="24"/>
          <w:szCs w:val="24"/>
        </w:rPr>
        <w:t>。</w:t>
      </w:r>
    </w:p>
    <w:p w14:paraId="262C04E8" w14:textId="5C8493C8" w:rsidR="00DD1A1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DD1A18" w:rsidRPr="00522EFA">
        <w:rPr>
          <w:rFonts w:eastAsiaTheme="minorEastAsia" w:hint="eastAsia"/>
          <w:color w:val="auto"/>
          <w:sz w:val="24"/>
          <w:szCs w:val="24"/>
        </w:rPr>
        <w:t>全场监测宜采用航空红外遥感测量与同步水上走航测量、固定点测量相结合，辅以同期卫星红外遥感测量的方法进行。</w:t>
      </w:r>
    </w:p>
    <w:p w14:paraId="0E7B2063" w14:textId="04036E4E" w:rsidR="00DD1A1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3  </w:t>
      </w:r>
      <w:r w:rsidR="00DD1A18" w:rsidRPr="00522EFA">
        <w:rPr>
          <w:rFonts w:eastAsiaTheme="minorEastAsia" w:hint="eastAsia"/>
          <w:color w:val="auto"/>
          <w:sz w:val="24"/>
          <w:szCs w:val="24"/>
        </w:rPr>
        <w:t>全场监测</w:t>
      </w:r>
      <w:r w:rsidR="00C5760A">
        <w:rPr>
          <w:rFonts w:eastAsiaTheme="minorEastAsia" w:hint="eastAsia"/>
          <w:color w:val="auto"/>
          <w:sz w:val="24"/>
          <w:szCs w:val="24"/>
        </w:rPr>
        <w:t>应</w:t>
      </w:r>
      <w:r w:rsidR="00DD1A18" w:rsidRPr="00522EFA">
        <w:rPr>
          <w:rFonts w:eastAsiaTheme="minorEastAsia" w:hint="eastAsia"/>
          <w:color w:val="auto"/>
          <w:sz w:val="24"/>
          <w:szCs w:val="24"/>
        </w:rPr>
        <w:t>在良好气象条件（如无雨、</w:t>
      </w:r>
      <w:r w:rsidR="00816FEF">
        <w:rPr>
          <w:rFonts w:eastAsiaTheme="minorEastAsia" w:hint="eastAsia"/>
          <w:color w:val="auto"/>
          <w:sz w:val="24"/>
          <w:szCs w:val="24"/>
        </w:rPr>
        <w:t>云量少、</w:t>
      </w:r>
      <w:r w:rsidR="00DD1A18" w:rsidRPr="00522EFA">
        <w:rPr>
          <w:rFonts w:eastAsiaTheme="minorEastAsia" w:hint="eastAsia"/>
          <w:color w:val="auto"/>
          <w:sz w:val="24"/>
          <w:szCs w:val="24"/>
        </w:rPr>
        <w:t>风浪小等）下进行。</w:t>
      </w:r>
      <w:r w:rsidR="00C5760A">
        <w:rPr>
          <w:rFonts w:eastAsiaTheme="minorEastAsia" w:hint="eastAsia"/>
          <w:color w:val="auto"/>
          <w:sz w:val="24"/>
          <w:szCs w:val="24"/>
        </w:rPr>
        <w:t>在运核电机组</w:t>
      </w:r>
      <w:r w:rsidR="00DD1A18" w:rsidRPr="00522EFA">
        <w:rPr>
          <w:rFonts w:eastAsiaTheme="minorEastAsia" w:hint="eastAsia"/>
          <w:color w:val="auto"/>
          <w:sz w:val="24"/>
          <w:szCs w:val="24"/>
        </w:rPr>
        <w:t>全场监测应选取机组满功率平稳运行时段开展，观测前</w:t>
      </w:r>
      <w:r w:rsidR="00C5760A">
        <w:rPr>
          <w:rFonts w:eastAsiaTheme="minorEastAsia" w:hint="eastAsia"/>
          <w:color w:val="auto"/>
          <w:sz w:val="24"/>
          <w:szCs w:val="24"/>
        </w:rPr>
        <w:t>应</w:t>
      </w:r>
      <w:r w:rsidR="00DD1A18" w:rsidRPr="00522EFA">
        <w:rPr>
          <w:rFonts w:eastAsiaTheme="minorEastAsia" w:hint="eastAsia"/>
          <w:color w:val="auto"/>
          <w:sz w:val="24"/>
          <w:szCs w:val="24"/>
        </w:rPr>
        <w:t>至少平稳运行</w:t>
      </w:r>
      <w:r w:rsidR="00DD1A18" w:rsidRPr="00522EFA">
        <w:rPr>
          <w:rFonts w:eastAsiaTheme="minorEastAsia" w:hint="eastAsia"/>
          <w:color w:val="auto"/>
          <w:sz w:val="24"/>
          <w:szCs w:val="24"/>
        </w:rPr>
        <w:t>2</w:t>
      </w:r>
      <w:r w:rsidR="00DD1A18" w:rsidRPr="00522EFA">
        <w:rPr>
          <w:rFonts w:eastAsiaTheme="minorEastAsia" w:hint="eastAsia"/>
          <w:color w:val="auto"/>
          <w:sz w:val="24"/>
          <w:szCs w:val="24"/>
        </w:rPr>
        <w:t>天以上。</w:t>
      </w:r>
    </w:p>
    <w:p w14:paraId="2B06B85F" w14:textId="446131C5" w:rsidR="0051025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4  </w:t>
      </w:r>
      <w:r w:rsidR="00DD1A18" w:rsidRPr="00522EFA">
        <w:rPr>
          <w:rFonts w:eastAsiaTheme="minorEastAsia" w:hint="eastAsia"/>
          <w:color w:val="auto"/>
          <w:sz w:val="24"/>
          <w:szCs w:val="24"/>
        </w:rPr>
        <w:t>航空红外遥感测量与</w:t>
      </w:r>
      <w:r w:rsidR="00493C42" w:rsidRPr="007B09EF">
        <w:rPr>
          <w:rFonts w:eastAsiaTheme="minorEastAsia" w:hint="eastAsia"/>
          <w:color w:val="auto"/>
          <w:sz w:val="24"/>
          <w:szCs w:val="24"/>
        </w:rPr>
        <w:t>同步</w:t>
      </w:r>
      <w:r w:rsidR="00DD1A18" w:rsidRPr="00522EFA">
        <w:rPr>
          <w:rFonts w:eastAsiaTheme="minorEastAsia" w:hint="eastAsia"/>
          <w:color w:val="auto"/>
          <w:sz w:val="24"/>
          <w:szCs w:val="24"/>
        </w:rPr>
        <w:t>水上走航测量</w:t>
      </w:r>
      <w:bookmarkStart w:id="34" w:name="_Hlk185586240"/>
      <w:r w:rsidR="00510258" w:rsidRPr="00522EFA">
        <w:rPr>
          <w:rFonts w:eastAsiaTheme="minorEastAsia" w:hint="eastAsia"/>
          <w:color w:val="auto"/>
          <w:sz w:val="24"/>
          <w:szCs w:val="24"/>
        </w:rPr>
        <w:t>宜</w:t>
      </w:r>
      <w:r w:rsidR="007D6C7B">
        <w:rPr>
          <w:rFonts w:eastAsiaTheme="minorEastAsia" w:hint="eastAsia"/>
          <w:color w:val="auto"/>
          <w:sz w:val="24"/>
          <w:szCs w:val="24"/>
        </w:rPr>
        <w:t>选取大、中、小潮一个完整涨落</w:t>
      </w:r>
      <w:proofErr w:type="gramStart"/>
      <w:r w:rsidR="007D6C7B">
        <w:rPr>
          <w:rFonts w:eastAsiaTheme="minorEastAsia" w:hint="eastAsia"/>
          <w:color w:val="auto"/>
          <w:sz w:val="24"/>
          <w:szCs w:val="24"/>
        </w:rPr>
        <w:t>潮过程</w:t>
      </w:r>
      <w:proofErr w:type="gramEnd"/>
      <w:r w:rsidR="007D6C7B">
        <w:rPr>
          <w:rFonts w:eastAsiaTheme="minorEastAsia" w:hint="eastAsia"/>
          <w:color w:val="auto"/>
          <w:sz w:val="24"/>
          <w:szCs w:val="24"/>
        </w:rPr>
        <w:t>中的</w:t>
      </w:r>
      <w:r w:rsidR="00510258" w:rsidRPr="00522EFA">
        <w:rPr>
          <w:rFonts w:eastAsiaTheme="minorEastAsia" w:hint="eastAsia"/>
          <w:color w:val="auto"/>
          <w:sz w:val="24"/>
          <w:szCs w:val="24"/>
        </w:rPr>
        <w:t>特征潮态（涨急、涨</w:t>
      </w:r>
      <w:proofErr w:type="gramStart"/>
      <w:r w:rsidR="00510258" w:rsidRPr="00522EFA">
        <w:rPr>
          <w:rFonts w:eastAsiaTheme="minorEastAsia" w:hint="eastAsia"/>
          <w:color w:val="auto"/>
          <w:sz w:val="24"/>
          <w:szCs w:val="24"/>
        </w:rPr>
        <w:t>憩</w:t>
      </w:r>
      <w:proofErr w:type="gramEnd"/>
      <w:r w:rsidR="00510258" w:rsidRPr="00522EFA">
        <w:rPr>
          <w:rFonts w:eastAsiaTheme="minorEastAsia" w:hint="eastAsia"/>
          <w:color w:val="auto"/>
          <w:sz w:val="24"/>
          <w:szCs w:val="24"/>
        </w:rPr>
        <w:t>、落急、落</w:t>
      </w:r>
      <w:proofErr w:type="gramStart"/>
      <w:r w:rsidR="00510258" w:rsidRPr="00522EFA">
        <w:rPr>
          <w:rFonts w:eastAsiaTheme="minorEastAsia" w:hint="eastAsia"/>
          <w:color w:val="auto"/>
          <w:sz w:val="24"/>
          <w:szCs w:val="24"/>
        </w:rPr>
        <w:t>憩</w:t>
      </w:r>
      <w:proofErr w:type="gramEnd"/>
      <w:r w:rsidR="00510258" w:rsidRPr="00522EFA">
        <w:rPr>
          <w:rFonts w:eastAsiaTheme="minorEastAsia" w:hint="eastAsia"/>
          <w:color w:val="auto"/>
          <w:sz w:val="24"/>
          <w:szCs w:val="24"/>
        </w:rPr>
        <w:t>）进行</w:t>
      </w:r>
      <w:bookmarkEnd w:id="34"/>
      <w:r w:rsidR="007D6C7B">
        <w:rPr>
          <w:rFonts w:eastAsiaTheme="minorEastAsia" w:hint="eastAsia"/>
          <w:color w:val="auto"/>
          <w:sz w:val="24"/>
          <w:szCs w:val="24"/>
        </w:rPr>
        <w:t>。</w:t>
      </w:r>
      <w:r w:rsidR="00DD1A18" w:rsidRPr="00522EFA">
        <w:rPr>
          <w:rFonts w:eastAsiaTheme="minorEastAsia" w:hint="eastAsia"/>
          <w:color w:val="auto"/>
          <w:sz w:val="24"/>
          <w:szCs w:val="24"/>
        </w:rPr>
        <w:t>固定点测量宜</w:t>
      </w:r>
      <w:r w:rsidR="00F1141E" w:rsidRPr="00522EFA">
        <w:rPr>
          <w:rFonts w:eastAsiaTheme="minorEastAsia" w:hint="eastAsia"/>
          <w:color w:val="auto"/>
          <w:sz w:val="24"/>
          <w:szCs w:val="24"/>
        </w:rPr>
        <w:t>在</w:t>
      </w:r>
      <w:r w:rsidR="00DD1A18" w:rsidRPr="00522EFA">
        <w:rPr>
          <w:rFonts w:eastAsiaTheme="minorEastAsia" w:hint="eastAsia"/>
          <w:color w:val="auto"/>
          <w:sz w:val="24"/>
          <w:szCs w:val="24"/>
        </w:rPr>
        <w:t>包含大、中、小潮在内的时段</w:t>
      </w:r>
      <w:r w:rsidR="00E6699E" w:rsidRPr="00522EFA">
        <w:rPr>
          <w:rFonts w:eastAsiaTheme="minorEastAsia" w:hint="eastAsia"/>
          <w:color w:val="auto"/>
          <w:sz w:val="24"/>
          <w:szCs w:val="24"/>
        </w:rPr>
        <w:t>连续进行。</w:t>
      </w:r>
    </w:p>
    <w:p w14:paraId="0BB24E65" w14:textId="312A970E" w:rsidR="00DD1A1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5  </w:t>
      </w:r>
      <w:bookmarkStart w:id="35" w:name="_Hlk186190897"/>
      <w:proofErr w:type="gramStart"/>
      <w:r w:rsidR="00DD1A18" w:rsidRPr="00522EFA">
        <w:rPr>
          <w:rFonts w:eastAsiaTheme="minorEastAsia" w:hint="eastAsia"/>
          <w:color w:val="auto"/>
          <w:sz w:val="24"/>
          <w:szCs w:val="24"/>
        </w:rPr>
        <w:t>单个潮态航空遥感</w:t>
      </w:r>
      <w:proofErr w:type="gramEnd"/>
      <w:r w:rsidR="00DD1A18" w:rsidRPr="00522EFA">
        <w:rPr>
          <w:rFonts w:eastAsiaTheme="minorEastAsia" w:hint="eastAsia"/>
          <w:color w:val="auto"/>
          <w:sz w:val="24"/>
          <w:szCs w:val="24"/>
        </w:rPr>
        <w:t>测量与同步水上走航测量</w:t>
      </w:r>
      <w:bookmarkStart w:id="36" w:name="_Hlk185585495"/>
      <w:r w:rsidR="00B807B9">
        <w:rPr>
          <w:rFonts w:eastAsiaTheme="minorEastAsia" w:hint="eastAsia"/>
          <w:color w:val="auto"/>
          <w:sz w:val="24"/>
          <w:szCs w:val="24"/>
        </w:rPr>
        <w:t>宜</w:t>
      </w:r>
      <w:r w:rsidR="00DD1A18" w:rsidRPr="00522EFA">
        <w:rPr>
          <w:rFonts w:eastAsiaTheme="minorEastAsia" w:hint="eastAsia"/>
          <w:color w:val="auto"/>
          <w:sz w:val="24"/>
          <w:szCs w:val="24"/>
        </w:rPr>
        <w:t>在</w:t>
      </w:r>
      <w:r w:rsidR="00DD1A18" w:rsidRPr="00522EFA">
        <w:rPr>
          <w:rFonts w:eastAsiaTheme="minorEastAsia" w:hint="eastAsia"/>
          <w:color w:val="auto"/>
          <w:sz w:val="24"/>
          <w:szCs w:val="24"/>
        </w:rPr>
        <w:t>1</w:t>
      </w:r>
      <m:oMath>
        <m:r>
          <w:rPr>
            <w:rFonts w:ascii="Cambria Math" w:eastAsiaTheme="minorEastAsia" w:hAnsi="Cambria Math" w:cs="Cambria Math"/>
            <w:color w:val="auto"/>
            <w:sz w:val="24"/>
            <w:szCs w:val="24"/>
          </w:rPr>
          <m:t>h</m:t>
        </m:r>
      </m:oMath>
      <w:r w:rsidR="00DD1A18" w:rsidRPr="00522EFA">
        <w:rPr>
          <w:rFonts w:eastAsiaTheme="minorEastAsia" w:hint="eastAsia"/>
          <w:color w:val="auto"/>
          <w:sz w:val="24"/>
          <w:szCs w:val="24"/>
        </w:rPr>
        <w:t>内完成。观测海域潮流变化较快</w:t>
      </w:r>
      <w:r w:rsidR="008E063F" w:rsidRPr="00522EFA">
        <w:rPr>
          <w:rFonts w:eastAsiaTheme="minorEastAsia" w:hint="eastAsia"/>
          <w:color w:val="auto"/>
          <w:sz w:val="24"/>
          <w:szCs w:val="24"/>
        </w:rPr>
        <w:t>时</w:t>
      </w:r>
      <w:r w:rsidR="00DD1A18" w:rsidRPr="00522EFA">
        <w:rPr>
          <w:rFonts w:eastAsiaTheme="minorEastAsia" w:hint="eastAsia"/>
          <w:color w:val="auto"/>
          <w:sz w:val="24"/>
          <w:szCs w:val="24"/>
        </w:rPr>
        <w:t>，应进一步缩短观测历时。</w:t>
      </w:r>
      <w:bookmarkEnd w:id="35"/>
      <w:bookmarkEnd w:id="36"/>
    </w:p>
    <w:p w14:paraId="66508152" w14:textId="5FBEFD6B" w:rsidR="00520384"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6  </w:t>
      </w:r>
      <w:r w:rsidR="00520384" w:rsidRPr="00522EFA">
        <w:rPr>
          <w:rFonts w:eastAsiaTheme="minorEastAsia" w:hint="eastAsia"/>
          <w:color w:val="auto"/>
          <w:sz w:val="24"/>
          <w:szCs w:val="24"/>
        </w:rPr>
        <w:t>核电厂运行前，全场监测范围应反映工程区域本底水温分布特点，且</w:t>
      </w:r>
      <w:proofErr w:type="gramStart"/>
      <w:r w:rsidR="00F1141E" w:rsidRPr="00522EFA">
        <w:rPr>
          <w:rFonts w:eastAsiaTheme="minorEastAsia" w:hint="eastAsia"/>
          <w:color w:val="auto"/>
          <w:sz w:val="24"/>
          <w:szCs w:val="24"/>
        </w:rPr>
        <w:t>宜至少</w:t>
      </w:r>
      <w:proofErr w:type="gramEnd"/>
      <w:r w:rsidR="00520384" w:rsidRPr="00522EFA">
        <w:rPr>
          <w:rFonts w:eastAsiaTheme="minorEastAsia" w:hint="eastAsia"/>
          <w:color w:val="auto"/>
          <w:sz w:val="24"/>
          <w:szCs w:val="24"/>
        </w:rPr>
        <w:t>覆盖核电规划装机容量下可能的</w:t>
      </w:r>
      <w:r w:rsidR="007579B6">
        <w:rPr>
          <w:rFonts w:eastAsiaTheme="minorEastAsia" w:hint="eastAsia"/>
          <w:color w:val="auto"/>
          <w:sz w:val="24"/>
          <w:szCs w:val="24"/>
        </w:rPr>
        <w:t>夏季</w:t>
      </w:r>
      <w:r w:rsidR="00520384" w:rsidRPr="00522EFA">
        <w:rPr>
          <w:rFonts w:eastAsiaTheme="minorEastAsia" w:hint="eastAsia"/>
          <w:color w:val="auto"/>
          <w:sz w:val="24"/>
          <w:szCs w:val="24"/>
        </w:rPr>
        <w:t>温排水</w:t>
      </w:r>
      <w:r w:rsidR="00520384" w:rsidRPr="00522EFA">
        <w:rPr>
          <w:rFonts w:eastAsiaTheme="minorEastAsia" w:hint="eastAsia"/>
          <w:color w:val="auto"/>
          <w:sz w:val="24"/>
          <w:szCs w:val="24"/>
        </w:rPr>
        <w:t>1</w:t>
      </w:r>
      <w:r w:rsidR="00520384" w:rsidRPr="00522EFA">
        <w:rPr>
          <w:rFonts w:eastAsiaTheme="minorEastAsia" w:hint="eastAsia"/>
          <w:color w:val="auto"/>
          <w:sz w:val="24"/>
          <w:szCs w:val="24"/>
        </w:rPr>
        <w:t>℃温升影响范围。</w:t>
      </w:r>
      <w:r w:rsidR="00A570E4">
        <w:rPr>
          <w:rFonts w:eastAsiaTheme="minorEastAsia" w:hint="eastAsia"/>
          <w:color w:val="auto"/>
          <w:sz w:val="24"/>
          <w:szCs w:val="24"/>
        </w:rPr>
        <w:t>在运</w:t>
      </w:r>
      <w:r w:rsidR="00520384" w:rsidRPr="00522EFA">
        <w:rPr>
          <w:rFonts w:eastAsiaTheme="minorEastAsia" w:hint="eastAsia"/>
          <w:color w:val="auto"/>
          <w:sz w:val="24"/>
          <w:szCs w:val="24"/>
        </w:rPr>
        <w:t>机组全场监测</w:t>
      </w:r>
      <w:r w:rsidR="00F1141E" w:rsidRPr="00522EFA">
        <w:rPr>
          <w:rFonts w:eastAsiaTheme="minorEastAsia" w:hint="eastAsia"/>
          <w:color w:val="auto"/>
          <w:sz w:val="24"/>
          <w:szCs w:val="24"/>
        </w:rPr>
        <w:t>范围</w:t>
      </w:r>
      <w:proofErr w:type="gramStart"/>
      <w:r w:rsidR="00F1141E" w:rsidRPr="00522EFA">
        <w:rPr>
          <w:rFonts w:eastAsiaTheme="minorEastAsia" w:hint="eastAsia"/>
          <w:color w:val="auto"/>
          <w:sz w:val="24"/>
          <w:szCs w:val="24"/>
        </w:rPr>
        <w:t>宜</w:t>
      </w:r>
      <w:r w:rsidR="00520384" w:rsidRPr="00522EFA">
        <w:rPr>
          <w:rFonts w:eastAsiaTheme="minorEastAsia" w:hint="eastAsia"/>
          <w:color w:val="auto"/>
          <w:sz w:val="24"/>
          <w:szCs w:val="24"/>
        </w:rPr>
        <w:t>至少</w:t>
      </w:r>
      <w:proofErr w:type="gramEnd"/>
      <w:r w:rsidR="00520384" w:rsidRPr="00522EFA">
        <w:rPr>
          <w:rFonts w:eastAsiaTheme="minorEastAsia" w:hint="eastAsia"/>
          <w:color w:val="auto"/>
          <w:sz w:val="24"/>
          <w:szCs w:val="24"/>
        </w:rPr>
        <w:t>覆盖温排水夏季</w:t>
      </w:r>
      <w:r w:rsidR="00520384" w:rsidRPr="00522EFA">
        <w:rPr>
          <w:rFonts w:eastAsiaTheme="minorEastAsia" w:hint="eastAsia"/>
          <w:color w:val="auto"/>
          <w:sz w:val="24"/>
          <w:szCs w:val="24"/>
        </w:rPr>
        <w:t>1</w:t>
      </w:r>
      <w:r w:rsidR="00520384" w:rsidRPr="00522EFA">
        <w:rPr>
          <w:rFonts w:eastAsiaTheme="minorEastAsia" w:hint="eastAsia"/>
          <w:color w:val="auto"/>
          <w:sz w:val="24"/>
          <w:szCs w:val="24"/>
        </w:rPr>
        <w:t>℃温升影响区域以及部分不受温排水影响的自然水温分布区。</w:t>
      </w:r>
      <w:r w:rsidR="00614339" w:rsidRPr="00522EFA">
        <w:rPr>
          <w:rFonts w:eastAsiaTheme="minorEastAsia" w:hint="eastAsia"/>
          <w:color w:val="auto"/>
          <w:sz w:val="24"/>
          <w:szCs w:val="24"/>
        </w:rPr>
        <w:t>固定点监测宜</w:t>
      </w:r>
      <w:r w:rsidR="00A32761" w:rsidRPr="00522EFA">
        <w:rPr>
          <w:rFonts w:eastAsiaTheme="minorEastAsia" w:hint="eastAsia"/>
          <w:color w:val="auto"/>
          <w:sz w:val="24"/>
          <w:szCs w:val="24"/>
        </w:rPr>
        <w:t>选取距离排放口近、中、远不同区域特征位置</w:t>
      </w:r>
      <w:r w:rsidR="00F1141E" w:rsidRPr="00522EFA">
        <w:rPr>
          <w:rFonts w:eastAsiaTheme="minorEastAsia" w:hint="eastAsia"/>
          <w:color w:val="auto"/>
          <w:sz w:val="24"/>
          <w:szCs w:val="24"/>
        </w:rPr>
        <w:t>进行不同深度水层温度的测量</w:t>
      </w:r>
      <w:r w:rsidR="00A32761" w:rsidRPr="00522EFA">
        <w:rPr>
          <w:rFonts w:eastAsiaTheme="minorEastAsia" w:hint="eastAsia"/>
          <w:color w:val="auto"/>
          <w:sz w:val="24"/>
          <w:szCs w:val="24"/>
        </w:rPr>
        <w:t>。</w:t>
      </w:r>
      <w:bookmarkStart w:id="37" w:name="_Hlk185928552"/>
      <w:r w:rsidR="00520384" w:rsidRPr="00522EFA">
        <w:rPr>
          <w:rFonts w:eastAsiaTheme="minorEastAsia" w:hint="eastAsia"/>
          <w:color w:val="auto"/>
          <w:sz w:val="24"/>
          <w:szCs w:val="24"/>
        </w:rPr>
        <w:t>卫星遥感监测范围</w:t>
      </w:r>
      <w:r w:rsidR="00F1141E" w:rsidRPr="00522EFA">
        <w:rPr>
          <w:rFonts w:eastAsiaTheme="minorEastAsia" w:hint="eastAsia"/>
          <w:color w:val="auto"/>
          <w:sz w:val="24"/>
          <w:szCs w:val="24"/>
        </w:rPr>
        <w:t>宜选取</w:t>
      </w:r>
      <w:r w:rsidR="00520384" w:rsidRPr="00522EFA">
        <w:rPr>
          <w:rFonts w:eastAsiaTheme="minorEastAsia" w:hint="eastAsia"/>
          <w:color w:val="auto"/>
          <w:sz w:val="24"/>
          <w:szCs w:val="24"/>
        </w:rPr>
        <w:t>至少包含取排水工程在内的</w:t>
      </w:r>
      <w:r w:rsidR="00520384" w:rsidRPr="00522EFA">
        <w:rPr>
          <w:rFonts w:eastAsiaTheme="minorEastAsia" w:hint="eastAsia"/>
          <w:color w:val="auto"/>
          <w:sz w:val="24"/>
          <w:szCs w:val="24"/>
        </w:rPr>
        <w:t>1500</w:t>
      </w:r>
      <w:r w:rsidR="006976BA">
        <w:rPr>
          <w:rFonts w:eastAsiaTheme="minorEastAsia" w:hint="eastAsia"/>
          <w:color w:val="auto"/>
          <w:sz w:val="24"/>
          <w:szCs w:val="24"/>
        </w:rPr>
        <w:t xml:space="preserve"> </w:t>
      </w:r>
      <w:r w:rsidR="00520384" w:rsidRPr="00522EFA">
        <w:rPr>
          <w:rFonts w:eastAsiaTheme="minorEastAsia" w:hint="eastAsia"/>
          <w:color w:val="auto"/>
          <w:sz w:val="24"/>
          <w:szCs w:val="24"/>
        </w:rPr>
        <w:t>km</w:t>
      </w:r>
      <w:r w:rsidR="00520384" w:rsidRPr="00522EFA">
        <w:rPr>
          <w:rFonts w:eastAsiaTheme="minorEastAsia" w:hint="eastAsia"/>
          <w:color w:val="auto"/>
          <w:sz w:val="24"/>
          <w:szCs w:val="24"/>
          <w:vertAlign w:val="superscript"/>
        </w:rPr>
        <w:t>2</w:t>
      </w:r>
      <w:r w:rsidR="00520384" w:rsidRPr="00522EFA">
        <w:rPr>
          <w:rFonts w:eastAsiaTheme="minorEastAsia" w:hint="eastAsia"/>
          <w:color w:val="auto"/>
          <w:sz w:val="24"/>
          <w:szCs w:val="24"/>
        </w:rPr>
        <w:t>以上海域。</w:t>
      </w:r>
      <w:bookmarkEnd w:id="37"/>
    </w:p>
    <w:p w14:paraId="093230F1" w14:textId="66116376" w:rsidR="001C0C20" w:rsidRPr="00522EFA" w:rsidRDefault="001C0C20"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 xml:space="preserve">4.1.3 </w:t>
      </w:r>
      <w:r w:rsidR="008C05F1">
        <w:rPr>
          <w:rFonts w:eastAsiaTheme="minorEastAsia" w:hint="eastAsia"/>
          <w:color w:val="auto"/>
          <w:sz w:val="24"/>
          <w:szCs w:val="24"/>
        </w:rPr>
        <w:t>日常监测</w:t>
      </w:r>
      <w:r w:rsidR="007B01AC" w:rsidRPr="00522EFA">
        <w:rPr>
          <w:rFonts w:eastAsiaTheme="minorEastAsia" w:hint="eastAsia"/>
          <w:color w:val="auto"/>
          <w:sz w:val="24"/>
          <w:szCs w:val="24"/>
        </w:rPr>
        <w:t>应符合</w:t>
      </w:r>
      <w:r w:rsidR="00A42C3B">
        <w:rPr>
          <w:rFonts w:eastAsiaTheme="minorEastAsia" w:hint="eastAsia"/>
          <w:color w:val="auto"/>
          <w:sz w:val="24"/>
          <w:szCs w:val="24"/>
        </w:rPr>
        <w:t>下列</w:t>
      </w:r>
      <w:r w:rsidRPr="00522EFA">
        <w:rPr>
          <w:rFonts w:eastAsiaTheme="minorEastAsia" w:hint="eastAsia"/>
          <w:color w:val="auto"/>
          <w:sz w:val="24"/>
          <w:szCs w:val="24"/>
        </w:rPr>
        <w:t>基本要求</w:t>
      </w:r>
      <w:r w:rsidR="007B01AC" w:rsidRPr="00522EFA">
        <w:rPr>
          <w:rFonts w:eastAsiaTheme="minorEastAsia" w:hint="eastAsia"/>
          <w:color w:val="auto"/>
          <w:sz w:val="24"/>
          <w:szCs w:val="24"/>
        </w:rPr>
        <w:t>：</w:t>
      </w:r>
    </w:p>
    <w:p w14:paraId="4BE3E41C" w14:textId="6E7E5640" w:rsidR="00850275"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850275" w:rsidRPr="00522EFA">
        <w:rPr>
          <w:rFonts w:eastAsiaTheme="minorEastAsia" w:hint="eastAsia"/>
          <w:color w:val="auto"/>
          <w:sz w:val="24"/>
          <w:szCs w:val="24"/>
        </w:rPr>
        <w:t>可采用固定点测量与卫星红外遥感测量相结合的方法进行。</w:t>
      </w:r>
    </w:p>
    <w:p w14:paraId="1EDCCD2C" w14:textId="37BDE895" w:rsidR="00533F9B"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F1141E" w:rsidRPr="00522EFA">
        <w:rPr>
          <w:rFonts w:eastAsiaTheme="minorEastAsia" w:hint="eastAsia"/>
          <w:color w:val="auto"/>
          <w:sz w:val="24"/>
          <w:szCs w:val="24"/>
        </w:rPr>
        <w:t>应</w:t>
      </w:r>
      <w:r w:rsidR="00E343A3">
        <w:rPr>
          <w:rFonts w:eastAsiaTheme="minorEastAsia" w:hint="eastAsia"/>
          <w:color w:val="auto"/>
          <w:sz w:val="24"/>
          <w:szCs w:val="24"/>
        </w:rPr>
        <w:t>在</w:t>
      </w:r>
      <w:r w:rsidR="00533F9B" w:rsidRPr="00522EFA">
        <w:rPr>
          <w:rFonts w:eastAsiaTheme="minorEastAsia" w:hint="eastAsia"/>
          <w:color w:val="auto"/>
          <w:sz w:val="24"/>
          <w:szCs w:val="24"/>
        </w:rPr>
        <w:t>核电</w:t>
      </w:r>
      <w:r w:rsidR="00E343A3">
        <w:rPr>
          <w:rFonts w:eastAsiaTheme="minorEastAsia" w:hint="eastAsia"/>
          <w:color w:val="auto"/>
          <w:sz w:val="24"/>
          <w:szCs w:val="24"/>
        </w:rPr>
        <w:t>首期</w:t>
      </w:r>
      <w:r w:rsidR="00533F9B" w:rsidRPr="00522EFA">
        <w:rPr>
          <w:rFonts w:eastAsiaTheme="minorEastAsia" w:hint="eastAsia"/>
          <w:color w:val="auto"/>
          <w:sz w:val="24"/>
          <w:szCs w:val="24"/>
        </w:rPr>
        <w:t>机组</w:t>
      </w:r>
      <w:r w:rsidR="00011E1F">
        <w:rPr>
          <w:rFonts w:eastAsiaTheme="minorEastAsia" w:hint="eastAsia"/>
          <w:color w:val="auto"/>
          <w:sz w:val="24"/>
          <w:szCs w:val="24"/>
        </w:rPr>
        <w:t>运行</w:t>
      </w:r>
      <w:r w:rsidR="003207F2">
        <w:rPr>
          <w:rFonts w:eastAsiaTheme="minorEastAsia" w:hint="eastAsia"/>
          <w:color w:val="auto"/>
          <w:sz w:val="24"/>
          <w:szCs w:val="24"/>
        </w:rPr>
        <w:t>后</w:t>
      </w:r>
      <w:r w:rsidR="00011E1F" w:rsidRPr="003207F2">
        <w:rPr>
          <w:rFonts w:eastAsiaTheme="minorEastAsia" w:hint="eastAsia"/>
          <w:color w:val="auto"/>
          <w:sz w:val="24"/>
          <w:szCs w:val="24"/>
        </w:rPr>
        <w:t>一年内</w:t>
      </w:r>
      <w:r w:rsidR="003207F2">
        <w:rPr>
          <w:rFonts w:eastAsiaTheme="minorEastAsia" w:hint="eastAsia"/>
          <w:color w:val="auto"/>
          <w:sz w:val="24"/>
          <w:szCs w:val="24"/>
        </w:rPr>
        <w:t>开始</w:t>
      </w:r>
      <w:r w:rsidR="00E25E32" w:rsidRPr="00522EFA">
        <w:rPr>
          <w:rFonts w:eastAsiaTheme="minorEastAsia" w:hint="eastAsia"/>
          <w:color w:val="auto"/>
          <w:sz w:val="24"/>
          <w:szCs w:val="24"/>
        </w:rPr>
        <w:t>固定</w:t>
      </w:r>
      <w:proofErr w:type="gramStart"/>
      <w:r w:rsidR="00E25E32" w:rsidRPr="00522EFA">
        <w:rPr>
          <w:rFonts w:eastAsiaTheme="minorEastAsia" w:hint="eastAsia"/>
          <w:color w:val="auto"/>
          <w:sz w:val="24"/>
          <w:szCs w:val="24"/>
        </w:rPr>
        <w:t>点</w:t>
      </w:r>
      <w:r w:rsidR="00850275" w:rsidRPr="00522EFA">
        <w:rPr>
          <w:rFonts w:eastAsiaTheme="minorEastAsia" w:hint="eastAsia"/>
          <w:color w:val="auto"/>
          <w:sz w:val="24"/>
          <w:szCs w:val="24"/>
        </w:rPr>
        <w:t>长期</w:t>
      </w:r>
      <w:proofErr w:type="gramEnd"/>
      <w:r w:rsidR="00533F9B" w:rsidRPr="00522EFA">
        <w:rPr>
          <w:rFonts w:eastAsiaTheme="minorEastAsia" w:hint="eastAsia"/>
          <w:color w:val="auto"/>
          <w:sz w:val="24"/>
          <w:szCs w:val="24"/>
        </w:rPr>
        <w:t>连续</w:t>
      </w:r>
      <w:r w:rsidR="00F1141E" w:rsidRPr="00522EFA">
        <w:rPr>
          <w:rFonts w:eastAsiaTheme="minorEastAsia" w:hint="eastAsia"/>
          <w:color w:val="auto"/>
          <w:sz w:val="24"/>
          <w:szCs w:val="24"/>
        </w:rPr>
        <w:t>监测</w:t>
      </w:r>
      <w:r w:rsidR="00F97ECC">
        <w:rPr>
          <w:rFonts w:eastAsiaTheme="minorEastAsia" w:hint="eastAsia"/>
          <w:color w:val="auto"/>
          <w:sz w:val="24"/>
          <w:szCs w:val="24"/>
        </w:rPr>
        <w:t>及卫星红外遥感监测</w:t>
      </w:r>
      <w:r w:rsidR="00533F9B" w:rsidRPr="00522EFA">
        <w:rPr>
          <w:rFonts w:eastAsiaTheme="minorEastAsia" w:hint="eastAsia"/>
          <w:color w:val="auto"/>
          <w:sz w:val="24"/>
          <w:szCs w:val="24"/>
        </w:rPr>
        <w:t>。卫星红外遥感</w:t>
      </w:r>
      <w:bookmarkStart w:id="38" w:name="_Hlk185928820"/>
      <w:r w:rsidR="002257E6">
        <w:rPr>
          <w:rFonts w:eastAsiaTheme="minorEastAsia" w:hint="eastAsia"/>
          <w:color w:val="auto"/>
          <w:sz w:val="24"/>
          <w:szCs w:val="24"/>
        </w:rPr>
        <w:t>监测间隔时间不宜超过</w:t>
      </w:r>
      <w:r w:rsidR="00A3775B">
        <w:rPr>
          <w:rFonts w:eastAsiaTheme="minorEastAsia" w:hint="eastAsia"/>
          <w:color w:val="auto"/>
          <w:sz w:val="24"/>
          <w:szCs w:val="24"/>
        </w:rPr>
        <w:t>一个季度（</w:t>
      </w:r>
      <w:r w:rsidR="00A3775B">
        <w:rPr>
          <w:rFonts w:eastAsiaTheme="minorEastAsia" w:hint="eastAsia"/>
          <w:color w:val="auto"/>
          <w:sz w:val="24"/>
          <w:szCs w:val="24"/>
        </w:rPr>
        <w:t>3</w:t>
      </w:r>
      <w:r w:rsidR="00A3775B">
        <w:rPr>
          <w:rFonts w:eastAsiaTheme="minorEastAsia" w:hint="eastAsia"/>
          <w:color w:val="auto"/>
          <w:sz w:val="24"/>
          <w:szCs w:val="24"/>
        </w:rPr>
        <w:t>个月）</w:t>
      </w:r>
      <w:bookmarkEnd w:id="38"/>
      <w:r w:rsidR="00533F9B" w:rsidRPr="00522EFA">
        <w:rPr>
          <w:rFonts w:eastAsiaTheme="minorEastAsia" w:hint="eastAsia"/>
          <w:color w:val="auto"/>
          <w:sz w:val="24"/>
          <w:szCs w:val="24"/>
        </w:rPr>
        <w:t>。</w:t>
      </w:r>
      <w:r w:rsidR="00E15C3D" w:rsidRPr="00522EFA">
        <w:rPr>
          <w:rFonts w:eastAsiaTheme="minorEastAsia" w:hint="eastAsia"/>
          <w:color w:val="auto"/>
          <w:sz w:val="24"/>
          <w:szCs w:val="24"/>
        </w:rPr>
        <w:t>工程海域</w:t>
      </w:r>
      <w:r w:rsidR="0052191D" w:rsidRPr="00522EFA">
        <w:rPr>
          <w:rFonts w:eastAsiaTheme="minorEastAsia" w:hint="eastAsia"/>
          <w:color w:val="auto"/>
          <w:sz w:val="24"/>
          <w:szCs w:val="24"/>
        </w:rPr>
        <w:t>岸线、地形等自然条件发生变化时，应增加监测次数。</w:t>
      </w:r>
    </w:p>
    <w:p w14:paraId="553B0356" w14:textId="7C6B6940" w:rsidR="0051025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3 </w:t>
      </w:r>
      <w:r w:rsidR="00DD1A18" w:rsidRPr="00522EFA">
        <w:rPr>
          <w:rFonts w:eastAsiaTheme="minorEastAsia" w:hint="eastAsia"/>
          <w:color w:val="auto"/>
          <w:sz w:val="24"/>
          <w:szCs w:val="24"/>
        </w:rPr>
        <w:t xml:space="preserve"> </w:t>
      </w:r>
      <w:r w:rsidR="00510258" w:rsidRPr="00522EFA">
        <w:rPr>
          <w:rFonts w:eastAsiaTheme="minorEastAsia" w:hint="eastAsia"/>
          <w:color w:val="auto"/>
          <w:sz w:val="24"/>
          <w:szCs w:val="24"/>
        </w:rPr>
        <w:t>卫星红外遥感监测宜包含冬季与夏季大、中、小潮的特征潮态。</w:t>
      </w:r>
    </w:p>
    <w:p w14:paraId="70F72B0A" w14:textId="4E3FC6CF" w:rsidR="00510258" w:rsidRPr="00522EFA" w:rsidRDefault="007B01AC"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4  </w:t>
      </w:r>
      <w:r w:rsidR="001D4B7C" w:rsidRPr="00522EFA">
        <w:rPr>
          <w:rFonts w:eastAsiaTheme="minorEastAsia" w:hint="eastAsia"/>
          <w:color w:val="auto"/>
          <w:sz w:val="24"/>
          <w:szCs w:val="24"/>
        </w:rPr>
        <w:t>固定点连续监测宜</w:t>
      </w:r>
      <w:r w:rsidR="00767C74" w:rsidRPr="00547CEA">
        <w:rPr>
          <w:rFonts w:eastAsiaTheme="minorEastAsia" w:hint="eastAsia"/>
          <w:color w:val="auto"/>
          <w:sz w:val="24"/>
          <w:szCs w:val="24"/>
        </w:rPr>
        <w:t>结合不同阶段</w:t>
      </w:r>
      <w:r w:rsidR="00A570E4">
        <w:rPr>
          <w:rFonts w:eastAsiaTheme="minorEastAsia" w:hint="eastAsia"/>
          <w:color w:val="auto"/>
          <w:sz w:val="24"/>
          <w:szCs w:val="24"/>
        </w:rPr>
        <w:t>在运</w:t>
      </w:r>
      <w:r w:rsidR="001D4B7C" w:rsidRPr="00522EFA">
        <w:rPr>
          <w:rFonts w:eastAsiaTheme="minorEastAsia" w:hint="eastAsia"/>
          <w:color w:val="auto"/>
          <w:sz w:val="24"/>
          <w:szCs w:val="24"/>
        </w:rPr>
        <w:t>机组全场监测温排水扩散范围、环境敏感目标等因素选取有代表性特征点进行。</w:t>
      </w:r>
      <w:r w:rsidR="002257E6" w:rsidRPr="002257E6">
        <w:rPr>
          <w:rFonts w:eastAsiaTheme="minorEastAsia" w:hint="eastAsia"/>
          <w:color w:val="auto"/>
          <w:sz w:val="24"/>
          <w:szCs w:val="24"/>
        </w:rPr>
        <w:t>卫星遥感监测范围宜选取至少包含</w:t>
      </w:r>
      <w:r w:rsidR="002257E6" w:rsidRPr="002257E6">
        <w:rPr>
          <w:rFonts w:eastAsiaTheme="minorEastAsia" w:hint="eastAsia"/>
          <w:color w:val="auto"/>
          <w:sz w:val="24"/>
          <w:szCs w:val="24"/>
        </w:rPr>
        <w:lastRenderedPageBreak/>
        <w:t>取排水工程在内的</w:t>
      </w:r>
      <w:r w:rsidR="002257E6" w:rsidRPr="002257E6">
        <w:rPr>
          <w:rFonts w:eastAsiaTheme="minorEastAsia" w:hint="eastAsia"/>
          <w:color w:val="auto"/>
          <w:sz w:val="24"/>
          <w:szCs w:val="24"/>
        </w:rPr>
        <w:t>1500</w:t>
      </w:r>
      <w:r w:rsidR="006976BA">
        <w:rPr>
          <w:rFonts w:eastAsiaTheme="minorEastAsia" w:hint="eastAsia"/>
          <w:color w:val="auto"/>
          <w:sz w:val="24"/>
          <w:szCs w:val="24"/>
        </w:rPr>
        <w:t xml:space="preserve"> </w:t>
      </w:r>
      <w:r w:rsidR="002257E6" w:rsidRPr="002257E6">
        <w:rPr>
          <w:rFonts w:eastAsiaTheme="minorEastAsia" w:hint="eastAsia"/>
          <w:color w:val="auto"/>
          <w:sz w:val="24"/>
          <w:szCs w:val="24"/>
        </w:rPr>
        <w:t>km</w:t>
      </w:r>
      <w:r w:rsidR="002257E6" w:rsidRPr="00522EFA">
        <w:rPr>
          <w:rFonts w:eastAsiaTheme="minorEastAsia" w:hint="eastAsia"/>
          <w:color w:val="auto"/>
          <w:sz w:val="24"/>
          <w:szCs w:val="24"/>
          <w:vertAlign w:val="superscript"/>
        </w:rPr>
        <w:t>2</w:t>
      </w:r>
      <w:r w:rsidR="002257E6" w:rsidRPr="002257E6">
        <w:rPr>
          <w:rFonts w:eastAsiaTheme="minorEastAsia" w:hint="eastAsia"/>
          <w:color w:val="auto"/>
          <w:sz w:val="24"/>
          <w:szCs w:val="24"/>
        </w:rPr>
        <w:t>以上海域。</w:t>
      </w:r>
    </w:p>
    <w:p w14:paraId="3321641D" w14:textId="12968C1B" w:rsidR="00B13472" w:rsidRPr="00F02D7E" w:rsidRDefault="00BD77FB" w:rsidP="00797328">
      <w:pPr>
        <w:pStyle w:val="2"/>
        <w:snapToGrid w:val="0"/>
        <w:spacing w:line="312" w:lineRule="auto"/>
        <w:jc w:val="center"/>
        <w:rPr>
          <w:rFonts w:ascii="Times New Roman" w:eastAsiaTheme="minorEastAsia" w:hAnsi="Times New Roman" w:cs="Times New Roman"/>
          <w:color w:val="auto"/>
        </w:rPr>
      </w:pPr>
      <w:bookmarkStart w:id="39" w:name="_Toc10195"/>
      <w:bookmarkStart w:id="40" w:name="_Toc96072743"/>
      <w:bookmarkStart w:id="41" w:name="_Toc190092468"/>
      <w:r w:rsidRPr="00F02D7E">
        <w:rPr>
          <w:rStyle w:val="afc"/>
          <w:rFonts w:ascii="Times New Roman" w:eastAsiaTheme="minorEastAsia" w:hAnsi="Times New Roman" w:cs="Times New Roman"/>
          <w:color w:val="auto"/>
          <w:sz w:val="28"/>
          <w:szCs w:val="28"/>
        </w:rPr>
        <w:t>4.2</w:t>
      </w:r>
      <w:r w:rsidR="00DB4005">
        <w:rPr>
          <w:rStyle w:val="afc"/>
          <w:rFonts w:ascii="Times New Roman" w:eastAsiaTheme="minorEastAsia" w:hAnsi="Times New Roman" w:cs="Times New Roman" w:hint="eastAsia"/>
          <w:color w:val="auto"/>
          <w:sz w:val="28"/>
          <w:szCs w:val="28"/>
        </w:rPr>
        <w:t xml:space="preserve"> </w:t>
      </w:r>
      <w:bookmarkStart w:id="42" w:name="_Hlk185930689"/>
      <w:r w:rsidR="00781E99">
        <w:rPr>
          <w:rStyle w:val="afc"/>
          <w:rFonts w:ascii="Times New Roman" w:eastAsiaTheme="minorEastAsia" w:hAnsi="Times New Roman" w:cs="Times New Roman" w:hint="eastAsia"/>
          <w:color w:val="auto"/>
          <w:sz w:val="28"/>
          <w:szCs w:val="28"/>
        </w:rPr>
        <w:t>直接接触测量</w:t>
      </w:r>
      <w:r w:rsidR="00A66847" w:rsidRPr="00F02D7E">
        <w:rPr>
          <w:rStyle w:val="afc"/>
          <w:rFonts w:ascii="Times New Roman" w:eastAsiaTheme="minorEastAsia" w:hAnsi="Times New Roman" w:cs="Times New Roman"/>
          <w:color w:val="auto"/>
          <w:sz w:val="28"/>
          <w:szCs w:val="28"/>
        </w:rPr>
        <w:t>技术要求</w:t>
      </w:r>
      <w:bookmarkEnd w:id="39"/>
      <w:bookmarkEnd w:id="40"/>
      <w:bookmarkEnd w:id="41"/>
      <w:bookmarkEnd w:id="42"/>
    </w:p>
    <w:p w14:paraId="242B9272" w14:textId="5374FC89" w:rsidR="00F45C70" w:rsidRPr="00522EFA" w:rsidRDefault="00B13472"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w:t>
      </w:r>
      <w:r w:rsidR="004A58E8" w:rsidRPr="00522EFA">
        <w:rPr>
          <w:rFonts w:eastAsiaTheme="minorEastAsia"/>
          <w:b/>
          <w:color w:val="auto"/>
          <w:sz w:val="24"/>
          <w:szCs w:val="24"/>
        </w:rPr>
        <w:t>2</w:t>
      </w:r>
      <w:r w:rsidRPr="00522EFA">
        <w:rPr>
          <w:rFonts w:eastAsiaTheme="minorEastAsia"/>
          <w:b/>
          <w:color w:val="auto"/>
          <w:sz w:val="24"/>
          <w:szCs w:val="24"/>
        </w:rPr>
        <w:t>.</w:t>
      </w:r>
      <w:r w:rsidR="004A58E8" w:rsidRPr="00522EFA">
        <w:rPr>
          <w:rFonts w:eastAsiaTheme="minorEastAsia"/>
          <w:b/>
          <w:color w:val="auto"/>
          <w:sz w:val="24"/>
          <w:szCs w:val="24"/>
        </w:rPr>
        <w:t>1</w:t>
      </w:r>
      <w:r w:rsidR="0077545B" w:rsidRPr="00522EFA">
        <w:rPr>
          <w:rFonts w:eastAsiaTheme="minorEastAsia"/>
          <w:b/>
          <w:color w:val="auto"/>
          <w:sz w:val="24"/>
          <w:szCs w:val="24"/>
        </w:rPr>
        <w:t xml:space="preserve"> </w:t>
      </w:r>
      <w:r w:rsidR="004A58E8" w:rsidRPr="00522EFA">
        <w:rPr>
          <w:rFonts w:eastAsiaTheme="minorEastAsia" w:hint="eastAsia"/>
          <w:color w:val="auto"/>
          <w:sz w:val="24"/>
          <w:szCs w:val="24"/>
        </w:rPr>
        <w:t>测量内容</w:t>
      </w:r>
      <w:r w:rsidR="00375EE1" w:rsidRPr="00522EFA">
        <w:rPr>
          <w:rFonts w:eastAsiaTheme="minorEastAsia" w:hint="eastAsia"/>
          <w:color w:val="auto"/>
          <w:sz w:val="24"/>
          <w:szCs w:val="24"/>
        </w:rPr>
        <w:t>应符合下列规定：</w:t>
      </w:r>
    </w:p>
    <w:p w14:paraId="4C535D44" w14:textId="0BD392AC" w:rsidR="00F45C70" w:rsidRDefault="00375EE1"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EE7EB7">
        <w:rPr>
          <w:rFonts w:eastAsiaTheme="minorEastAsia" w:hint="eastAsia"/>
          <w:color w:val="auto"/>
          <w:sz w:val="24"/>
          <w:szCs w:val="24"/>
        </w:rPr>
        <w:t>在运核电机组</w:t>
      </w:r>
      <w:r w:rsidR="008E063F" w:rsidRPr="00522EFA">
        <w:rPr>
          <w:rFonts w:eastAsiaTheme="minorEastAsia" w:hint="eastAsia"/>
          <w:color w:val="auto"/>
          <w:sz w:val="24"/>
          <w:szCs w:val="24"/>
        </w:rPr>
        <w:t>全场监测</w:t>
      </w:r>
      <w:r w:rsidR="00781E99" w:rsidRPr="00522EFA">
        <w:rPr>
          <w:rFonts w:eastAsiaTheme="minorEastAsia" w:hint="eastAsia"/>
          <w:color w:val="auto"/>
          <w:sz w:val="24"/>
          <w:szCs w:val="24"/>
        </w:rPr>
        <w:t>直接接触测量</w:t>
      </w:r>
      <w:r w:rsidR="00B807B9">
        <w:rPr>
          <w:rFonts w:eastAsiaTheme="minorEastAsia" w:hint="eastAsia"/>
          <w:color w:val="auto"/>
          <w:sz w:val="24"/>
          <w:szCs w:val="24"/>
        </w:rPr>
        <w:t>应</w:t>
      </w:r>
      <w:r w:rsidR="009C31C4" w:rsidRPr="00522EFA">
        <w:rPr>
          <w:rFonts w:eastAsiaTheme="minorEastAsia" w:hint="eastAsia"/>
          <w:color w:val="auto"/>
          <w:sz w:val="24"/>
          <w:szCs w:val="24"/>
        </w:rPr>
        <w:t>包括</w:t>
      </w:r>
      <w:r w:rsidR="00C7402F" w:rsidRPr="00522EFA">
        <w:rPr>
          <w:rFonts w:eastAsiaTheme="minorEastAsia" w:hint="eastAsia"/>
          <w:color w:val="auto"/>
          <w:sz w:val="24"/>
          <w:szCs w:val="24"/>
        </w:rPr>
        <w:t>特征断面表层</w:t>
      </w:r>
      <w:r w:rsidR="006D49EC" w:rsidRPr="00522EFA">
        <w:rPr>
          <w:rFonts w:eastAsiaTheme="minorEastAsia" w:hint="eastAsia"/>
          <w:color w:val="auto"/>
          <w:sz w:val="24"/>
          <w:szCs w:val="24"/>
        </w:rPr>
        <w:t>温度测量</w:t>
      </w:r>
      <w:r w:rsidR="00D9399B" w:rsidRPr="00522EFA">
        <w:rPr>
          <w:rFonts w:eastAsiaTheme="minorEastAsia" w:hint="eastAsia"/>
          <w:color w:val="auto"/>
          <w:sz w:val="24"/>
          <w:szCs w:val="24"/>
        </w:rPr>
        <w:t>、</w:t>
      </w:r>
      <w:r w:rsidR="009845D0" w:rsidRPr="00522EFA">
        <w:rPr>
          <w:rFonts w:eastAsiaTheme="minorEastAsia" w:hint="eastAsia"/>
          <w:color w:val="auto"/>
          <w:sz w:val="24"/>
          <w:szCs w:val="24"/>
        </w:rPr>
        <w:t>特征点位</w:t>
      </w:r>
      <w:r w:rsidR="003C6FD6" w:rsidRPr="00522EFA">
        <w:rPr>
          <w:rFonts w:eastAsiaTheme="minorEastAsia" w:hint="eastAsia"/>
          <w:color w:val="auto"/>
          <w:sz w:val="24"/>
          <w:szCs w:val="24"/>
        </w:rPr>
        <w:t>连续</w:t>
      </w:r>
      <w:r w:rsidR="006D49EC" w:rsidRPr="00522EFA">
        <w:rPr>
          <w:rFonts w:eastAsiaTheme="minorEastAsia" w:hint="eastAsia"/>
          <w:color w:val="auto"/>
          <w:sz w:val="24"/>
          <w:szCs w:val="24"/>
        </w:rPr>
        <w:t>温度</w:t>
      </w:r>
      <w:r w:rsidR="00D9399B" w:rsidRPr="00522EFA">
        <w:rPr>
          <w:rFonts w:eastAsiaTheme="minorEastAsia" w:hint="eastAsia"/>
          <w:color w:val="auto"/>
          <w:sz w:val="24"/>
          <w:szCs w:val="24"/>
        </w:rPr>
        <w:t>测量、</w:t>
      </w:r>
      <w:r w:rsidR="009C31C4" w:rsidRPr="00522EFA">
        <w:rPr>
          <w:rFonts w:eastAsiaTheme="minorEastAsia" w:hint="eastAsia"/>
          <w:color w:val="auto"/>
          <w:sz w:val="24"/>
          <w:szCs w:val="24"/>
        </w:rPr>
        <w:t>特征垂线垂向</w:t>
      </w:r>
      <w:r w:rsidR="00D9399B" w:rsidRPr="00522EFA">
        <w:rPr>
          <w:rFonts w:eastAsiaTheme="minorEastAsia" w:hint="eastAsia"/>
          <w:color w:val="auto"/>
          <w:sz w:val="24"/>
          <w:szCs w:val="24"/>
        </w:rPr>
        <w:t>温度</w:t>
      </w:r>
      <w:r w:rsidR="009C31C4" w:rsidRPr="00522EFA">
        <w:rPr>
          <w:rFonts w:eastAsiaTheme="minorEastAsia" w:hint="eastAsia"/>
          <w:color w:val="auto"/>
          <w:sz w:val="24"/>
          <w:szCs w:val="24"/>
        </w:rPr>
        <w:t>测量</w:t>
      </w:r>
      <w:r w:rsidR="00A74006" w:rsidRPr="00522EFA">
        <w:rPr>
          <w:rFonts w:eastAsiaTheme="minorEastAsia" w:hint="eastAsia"/>
          <w:color w:val="auto"/>
          <w:sz w:val="24"/>
          <w:szCs w:val="24"/>
        </w:rPr>
        <w:t>、</w:t>
      </w:r>
      <w:bookmarkStart w:id="43" w:name="_Hlk187138461"/>
      <w:r w:rsidR="00A74006" w:rsidRPr="00522EFA">
        <w:rPr>
          <w:rFonts w:eastAsiaTheme="minorEastAsia" w:hint="eastAsia"/>
          <w:color w:val="auto"/>
          <w:sz w:val="24"/>
          <w:szCs w:val="24"/>
        </w:rPr>
        <w:t>漂流轨迹及沿程温度测量</w:t>
      </w:r>
      <w:bookmarkEnd w:id="43"/>
      <w:r w:rsidR="00220F45" w:rsidRPr="00522EFA">
        <w:rPr>
          <w:rFonts w:eastAsiaTheme="minorEastAsia" w:hint="eastAsia"/>
          <w:color w:val="auto"/>
          <w:sz w:val="24"/>
          <w:szCs w:val="24"/>
        </w:rPr>
        <w:t>。</w:t>
      </w:r>
      <w:r w:rsidR="00DD5D70">
        <w:rPr>
          <w:rFonts w:eastAsiaTheme="minorEastAsia" w:hint="eastAsia"/>
          <w:color w:val="auto"/>
          <w:sz w:val="24"/>
          <w:szCs w:val="24"/>
        </w:rPr>
        <w:t>全场监测期间</w:t>
      </w:r>
      <w:r w:rsidR="00DD5D70" w:rsidRPr="0030405A">
        <w:rPr>
          <w:rFonts w:eastAsiaTheme="minorEastAsia" w:hint="eastAsia"/>
          <w:color w:val="auto"/>
          <w:sz w:val="24"/>
          <w:szCs w:val="24"/>
        </w:rPr>
        <w:t>应同步开展全潮水文测验</w:t>
      </w:r>
      <w:r w:rsidR="00DD5D70">
        <w:rPr>
          <w:rFonts w:eastAsiaTheme="minorEastAsia" w:hint="eastAsia"/>
          <w:color w:val="auto"/>
          <w:sz w:val="24"/>
          <w:szCs w:val="24"/>
        </w:rPr>
        <w:t>与海面气象观测。</w:t>
      </w:r>
      <w:r w:rsidR="001B6FE7">
        <w:rPr>
          <w:rFonts w:eastAsiaTheme="minorEastAsia" w:hint="eastAsia"/>
          <w:color w:val="auto"/>
          <w:sz w:val="24"/>
          <w:szCs w:val="24"/>
        </w:rPr>
        <w:t>全潮水文测验观测参数</w:t>
      </w:r>
      <w:r w:rsidR="00B807B9">
        <w:rPr>
          <w:rFonts w:eastAsiaTheme="minorEastAsia" w:hint="eastAsia"/>
          <w:color w:val="auto"/>
          <w:sz w:val="24"/>
          <w:szCs w:val="24"/>
        </w:rPr>
        <w:t>应至少</w:t>
      </w:r>
      <w:r w:rsidR="001B6FE7">
        <w:rPr>
          <w:rFonts w:eastAsiaTheme="minorEastAsia" w:hint="eastAsia"/>
          <w:color w:val="auto"/>
          <w:sz w:val="24"/>
          <w:szCs w:val="24"/>
        </w:rPr>
        <w:t>包括</w:t>
      </w:r>
      <w:r w:rsidR="00DD5D70" w:rsidRPr="0030405A">
        <w:rPr>
          <w:rFonts w:eastAsiaTheme="minorEastAsia" w:hint="eastAsia"/>
          <w:color w:val="auto"/>
          <w:sz w:val="24"/>
          <w:szCs w:val="24"/>
        </w:rPr>
        <w:t>短期潮位、温度、盐度、海流观测</w:t>
      </w:r>
      <w:r w:rsidR="001B6FE7">
        <w:rPr>
          <w:rFonts w:eastAsiaTheme="minorEastAsia" w:hint="eastAsia"/>
          <w:color w:val="auto"/>
          <w:sz w:val="24"/>
          <w:szCs w:val="24"/>
        </w:rPr>
        <w:t>。</w:t>
      </w:r>
      <w:r w:rsidR="00DD5D70" w:rsidRPr="00890047">
        <w:rPr>
          <w:rFonts w:eastAsiaTheme="minorEastAsia" w:hint="eastAsia"/>
          <w:color w:val="auto"/>
          <w:sz w:val="24"/>
          <w:szCs w:val="24"/>
        </w:rPr>
        <w:t>海面气象观测</w:t>
      </w:r>
      <w:r w:rsidR="001B6FE7" w:rsidRPr="00890047">
        <w:rPr>
          <w:rFonts w:eastAsiaTheme="minorEastAsia" w:hint="eastAsia"/>
          <w:color w:val="auto"/>
          <w:sz w:val="24"/>
          <w:szCs w:val="24"/>
        </w:rPr>
        <w:t>参数</w:t>
      </w:r>
      <w:proofErr w:type="gramStart"/>
      <w:r w:rsidR="00B807B9">
        <w:rPr>
          <w:rFonts w:eastAsiaTheme="minorEastAsia" w:hint="eastAsia"/>
          <w:color w:val="auto"/>
          <w:sz w:val="24"/>
          <w:szCs w:val="24"/>
        </w:rPr>
        <w:t>宜</w:t>
      </w:r>
      <w:r w:rsidR="001B6FE7" w:rsidRPr="00890047">
        <w:rPr>
          <w:rFonts w:eastAsiaTheme="minorEastAsia" w:hint="eastAsia"/>
          <w:color w:val="auto"/>
          <w:sz w:val="24"/>
          <w:szCs w:val="24"/>
        </w:rPr>
        <w:t>包括</w:t>
      </w:r>
      <w:proofErr w:type="gramEnd"/>
      <w:r w:rsidR="00DD5D70" w:rsidRPr="00890047">
        <w:rPr>
          <w:rFonts w:eastAsiaTheme="minorEastAsia" w:hint="eastAsia"/>
          <w:color w:val="auto"/>
          <w:sz w:val="24"/>
          <w:szCs w:val="24"/>
        </w:rPr>
        <w:t>海面</w:t>
      </w:r>
      <w:r w:rsidR="00DD5D70" w:rsidRPr="00890047">
        <w:rPr>
          <w:rFonts w:eastAsiaTheme="minorEastAsia"/>
          <w:color w:val="auto"/>
          <w:sz w:val="24"/>
          <w:szCs w:val="24"/>
        </w:rPr>
        <w:t>1.5m</w:t>
      </w:r>
      <w:r w:rsidR="00DD5D70" w:rsidRPr="00890047">
        <w:rPr>
          <w:rFonts w:eastAsiaTheme="minorEastAsia" w:hint="eastAsia"/>
          <w:color w:val="auto"/>
          <w:sz w:val="24"/>
          <w:szCs w:val="24"/>
        </w:rPr>
        <w:t>风速</w:t>
      </w:r>
      <w:r w:rsidR="00890047">
        <w:rPr>
          <w:rFonts w:eastAsiaTheme="minorEastAsia" w:hint="eastAsia"/>
          <w:color w:val="auto"/>
          <w:sz w:val="24"/>
          <w:szCs w:val="24"/>
        </w:rPr>
        <w:t>、气温</w:t>
      </w:r>
      <w:r w:rsidR="00DD5D70" w:rsidRPr="00890047">
        <w:rPr>
          <w:rFonts w:eastAsiaTheme="minorEastAsia" w:hint="eastAsia"/>
          <w:color w:val="auto"/>
          <w:sz w:val="24"/>
          <w:szCs w:val="24"/>
        </w:rPr>
        <w:t>、相对湿度</w:t>
      </w:r>
      <w:r w:rsidR="00890047">
        <w:rPr>
          <w:rFonts w:eastAsiaTheme="minorEastAsia" w:hint="eastAsia"/>
          <w:color w:val="auto"/>
          <w:sz w:val="24"/>
          <w:szCs w:val="24"/>
        </w:rPr>
        <w:t>等</w:t>
      </w:r>
      <w:r w:rsidR="00DD5D70" w:rsidRPr="00890047">
        <w:rPr>
          <w:rFonts w:eastAsiaTheme="minorEastAsia" w:hint="eastAsia"/>
          <w:color w:val="auto"/>
          <w:sz w:val="24"/>
          <w:szCs w:val="24"/>
        </w:rPr>
        <w:t>。</w:t>
      </w:r>
      <w:bookmarkStart w:id="44" w:name="_Hlk185930767"/>
      <w:bookmarkStart w:id="45" w:name="_Hlk185931183"/>
      <w:r w:rsidR="00E7569E" w:rsidRPr="00522EFA">
        <w:rPr>
          <w:rFonts w:eastAsiaTheme="minorEastAsia" w:hint="eastAsia"/>
          <w:color w:val="auto"/>
          <w:sz w:val="24"/>
          <w:szCs w:val="24"/>
        </w:rPr>
        <w:t>工程海域存在较大范围潮间带时，宜增加岸滩不同深度土壤</w:t>
      </w:r>
      <w:bookmarkEnd w:id="44"/>
      <w:r w:rsidR="00E7569E" w:rsidRPr="00522EFA">
        <w:rPr>
          <w:rFonts w:eastAsiaTheme="minorEastAsia" w:hint="eastAsia"/>
          <w:color w:val="auto"/>
          <w:sz w:val="24"/>
          <w:szCs w:val="24"/>
        </w:rPr>
        <w:t>温度、含水率、导热率</w:t>
      </w:r>
      <w:r w:rsidR="00246DF8">
        <w:rPr>
          <w:rFonts w:eastAsiaTheme="minorEastAsia" w:hint="eastAsia"/>
          <w:color w:val="auto"/>
          <w:sz w:val="24"/>
          <w:szCs w:val="24"/>
        </w:rPr>
        <w:t>等参数</w:t>
      </w:r>
      <w:r w:rsidR="001B6FE7">
        <w:rPr>
          <w:rFonts w:eastAsiaTheme="minorEastAsia" w:hint="eastAsia"/>
          <w:color w:val="auto"/>
          <w:sz w:val="24"/>
          <w:szCs w:val="24"/>
        </w:rPr>
        <w:t>的观测</w:t>
      </w:r>
      <w:r w:rsidR="00E7569E" w:rsidRPr="00522EFA">
        <w:rPr>
          <w:rFonts w:eastAsiaTheme="minorEastAsia" w:hint="eastAsia"/>
          <w:color w:val="auto"/>
          <w:sz w:val="24"/>
          <w:szCs w:val="24"/>
        </w:rPr>
        <w:t>。</w:t>
      </w:r>
      <w:bookmarkEnd w:id="45"/>
    </w:p>
    <w:p w14:paraId="180FF10B" w14:textId="19AFD308" w:rsidR="00EE7EB7" w:rsidRPr="00522EFA" w:rsidRDefault="00EE7EB7"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bookmarkStart w:id="46" w:name="_Hlk187138380"/>
      <w:r>
        <w:rPr>
          <w:rFonts w:eastAsiaTheme="minorEastAsia" w:hint="eastAsia"/>
          <w:color w:val="auto"/>
          <w:sz w:val="24"/>
          <w:szCs w:val="24"/>
        </w:rPr>
        <w:t>核电运行前本底温度场全场监测</w:t>
      </w:r>
      <w:bookmarkEnd w:id="46"/>
      <w:r w:rsidRPr="00F62867">
        <w:rPr>
          <w:rFonts w:eastAsiaTheme="minorEastAsia" w:hint="eastAsia"/>
          <w:color w:val="auto"/>
          <w:sz w:val="24"/>
          <w:szCs w:val="24"/>
        </w:rPr>
        <w:t>直接接触测量</w:t>
      </w:r>
      <w:r w:rsidR="00B807B9">
        <w:rPr>
          <w:rFonts w:eastAsiaTheme="minorEastAsia" w:hint="eastAsia"/>
          <w:color w:val="auto"/>
          <w:sz w:val="24"/>
          <w:szCs w:val="24"/>
        </w:rPr>
        <w:t>应</w:t>
      </w:r>
      <w:r w:rsidRPr="00F62867">
        <w:rPr>
          <w:rFonts w:eastAsiaTheme="minorEastAsia" w:hint="eastAsia"/>
          <w:color w:val="auto"/>
          <w:sz w:val="24"/>
          <w:szCs w:val="24"/>
        </w:rPr>
        <w:t>包括特征断面表层温度测量、特征点位连续温度测量、特征垂线垂向温度测量</w:t>
      </w:r>
      <w:r>
        <w:rPr>
          <w:rFonts w:eastAsiaTheme="minorEastAsia" w:hint="eastAsia"/>
          <w:color w:val="auto"/>
          <w:sz w:val="24"/>
          <w:szCs w:val="24"/>
        </w:rPr>
        <w:t>。全场监测期间</w:t>
      </w:r>
      <w:r w:rsidRPr="0030405A">
        <w:rPr>
          <w:rFonts w:eastAsiaTheme="minorEastAsia" w:hint="eastAsia"/>
          <w:color w:val="auto"/>
          <w:sz w:val="24"/>
          <w:szCs w:val="24"/>
        </w:rPr>
        <w:t>应同步开展全潮水文测验</w:t>
      </w:r>
      <w:r>
        <w:rPr>
          <w:rFonts w:eastAsiaTheme="minorEastAsia" w:hint="eastAsia"/>
          <w:color w:val="auto"/>
          <w:sz w:val="24"/>
          <w:szCs w:val="24"/>
        </w:rPr>
        <w:t>与海面气象观测，测量要求</w:t>
      </w:r>
      <w:r w:rsidR="00C117F8">
        <w:rPr>
          <w:rFonts w:eastAsiaTheme="minorEastAsia" w:hint="eastAsia"/>
          <w:color w:val="auto"/>
          <w:sz w:val="24"/>
          <w:szCs w:val="24"/>
        </w:rPr>
        <w:t>同</w:t>
      </w:r>
      <w:r>
        <w:rPr>
          <w:rFonts w:eastAsiaTheme="minorEastAsia" w:hint="eastAsia"/>
          <w:color w:val="auto"/>
          <w:sz w:val="24"/>
          <w:szCs w:val="24"/>
        </w:rPr>
        <w:t>在运核电机组相关规定。</w:t>
      </w:r>
    </w:p>
    <w:p w14:paraId="3B0DA22D" w14:textId="0A2B3E41" w:rsidR="00F45C70" w:rsidRPr="00522EFA" w:rsidRDefault="00C117F8"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3</w:t>
      </w:r>
      <w:r w:rsidR="00F45C70" w:rsidRPr="00522EFA">
        <w:rPr>
          <w:rFonts w:eastAsiaTheme="minorEastAsia"/>
          <w:color w:val="auto"/>
          <w:sz w:val="24"/>
          <w:szCs w:val="24"/>
        </w:rPr>
        <w:t xml:space="preserve"> </w:t>
      </w:r>
      <w:r w:rsidR="00375EE1" w:rsidRPr="00522EFA">
        <w:rPr>
          <w:rFonts w:eastAsiaTheme="minorEastAsia"/>
          <w:color w:val="auto"/>
          <w:sz w:val="24"/>
          <w:szCs w:val="24"/>
        </w:rPr>
        <w:t xml:space="preserve"> </w:t>
      </w:r>
      <w:r w:rsidR="008C05F1">
        <w:rPr>
          <w:rFonts w:eastAsiaTheme="minorEastAsia" w:hint="eastAsia"/>
          <w:color w:val="auto"/>
          <w:sz w:val="24"/>
          <w:szCs w:val="24"/>
        </w:rPr>
        <w:t>日常监测</w:t>
      </w:r>
      <w:r w:rsidR="00375EE1" w:rsidRPr="00522EFA">
        <w:rPr>
          <w:rFonts w:eastAsiaTheme="minorEastAsia" w:hint="eastAsia"/>
          <w:color w:val="auto"/>
          <w:sz w:val="24"/>
          <w:szCs w:val="24"/>
        </w:rPr>
        <w:t>应选</w:t>
      </w:r>
      <w:proofErr w:type="gramStart"/>
      <w:r w:rsidR="00375EE1" w:rsidRPr="00522EFA">
        <w:rPr>
          <w:rFonts w:eastAsiaTheme="minorEastAsia" w:hint="eastAsia"/>
          <w:color w:val="auto"/>
          <w:sz w:val="24"/>
          <w:szCs w:val="24"/>
        </w:rPr>
        <w:t>取</w:t>
      </w:r>
      <w:r w:rsidR="00F45C70" w:rsidRPr="00522EFA">
        <w:rPr>
          <w:rFonts w:eastAsiaTheme="minorEastAsia" w:hint="eastAsia"/>
          <w:color w:val="auto"/>
          <w:sz w:val="24"/>
          <w:szCs w:val="24"/>
        </w:rPr>
        <w:t>特征</w:t>
      </w:r>
      <w:proofErr w:type="gramEnd"/>
      <w:r w:rsidR="00F45C70" w:rsidRPr="00522EFA">
        <w:rPr>
          <w:rFonts w:eastAsiaTheme="minorEastAsia" w:hint="eastAsia"/>
          <w:color w:val="auto"/>
          <w:sz w:val="24"/>
          <w:szCs w:val="24"/>
        </w:rPr>
        <w:t>站位</w:t>
      </w:r>
      <w:r w:rsidR="007A74E9" w:rsidRPr="00522EFA">
        <w:rPr>
          <w:rFonts w:eastAsiaTheme="minorEastAsia" w:hint="eastAsia"/>
          <w:color w:val="auto"/>
          <w:sz w:val="24"/>
          <w:szCs w:val="24"/>
        </w:rPr>
        <w:t>进行</w:t>
      </w:r>
      <w:r w:rsidR="00547CEA">
        <w:rPr>
          <w:rFonts w:eastAsiaTheme="minorEastAsia" w:hint="eastAsia"/>
          <w:color w:val="auto"/>
          <w:sz w:val="24"/>
          <w:szCs w:val="24"/>
        </w:rPr>
        <w:t>固定点</w:t>
      </w:r>
      <w:r w:rsidR="00F45C70" w:rsidRPr="00522EFA">
        <w:rPr>
          <w:rFonts w:eastAsiaTheme="minorEastAsia" w:hint="eastAsia"/>
          <w:color w:val="auto"/>
          <w:sz w:val="24"/>
          <w:szCs w:val="24"/>
        </w:rPr>
        <w:t>连续</w:t>
      </w:r>
      <w:r w:rsidR="00D2195F" w:rsidRPr="00522EFA">
        <w:rPr>
          <w:rFonts w:eastAsiaTheme="minorEastAsia" w:hint="eastAsia"/>
          <w:color w:val="auto"/>
          <w:sz w:val="24"/>
          <w:szCs w:val="24"/>
        </w:rPr>
        <w:t>潮位、水</w:t>
      </w:r>
      <w:r w:rsidR="00F45C70" w:rsidRPr="00522EFA">
        <w:rPr>
          <w:rFonts w:eastAsiaTheme="minorEastAsia" w:hint="eastAsia"/>
          <w:color w:val="auto"/>
          <w:sz w:val="24"/>
          <w:szCs w:val="24"/>
        </w:rPr>
        <w:t>温</w:t>
      </w:r>
      <w:r w:rsidR="00D2195F" w:rsidRPr="00522EFA">
        <w:rPr>
          <w:rFonts w:eastAsiaTheme="minorEastAsia" w:hint="eastAsia"/>
          <w:color w:val="auto"/>
          <w:sz w:val="24"/>
          <w:szCs w:val="24"/>
        </w:rPr>
        <w:t>以及气象参数</w:t>
      </w:r>
      <w:r w:rsidR="007A74E9" w:rsidRPr="00522EFA">
        <w:rPr>
          <w:rFonts w:eastAsiaTheme="minorEastAsia" w:hint="eastAsia"/>
          <w:color w:val="auto"/>
          <w:sz w:val="24"/>
          <w:szCs w:val="24"/>
        </w:rPr>
        <w:t>测量</w:t>
      </w:r>
      <w:r w:rsidR="00D84274">
        <w:rPr>
          <w:rFonts w:eastAsiaTheme="minorEastAsia" w:hint="eastAsia"/>
          <w:color w:val="auto"/>
          <w:sz w:val="24"/>
          <w:szCs w:val="24"/>
        </w:rPr>
        <w:t>。</w:t>
      </w:r>
      <w:r w:rsidR="00614CC6">
        <w:rPr>
          <w:rFonts w:eastAsiaTheme="minorEastAsia" w:hint="eastAsia"/>
          <w:color w:val="auto"/>
          <w:sz w:val="24"/>
          <w:szCs w:val="24"/>
        </w:rPr>
        <w:t>气象参数</w:t>
      </w:r>
      <w:proofErr w:type="gramStart"/>
      <w:r w:rsidR="00B807B9">
        <w:rPr>
          <w:rFonts w:eastAsiaTheme="minorEastAsia" w:hint="eastAsia"/>
          <w:color w:val="auto"/>
          <w:sz w:val="24"/>
          <w:szCs w:val="24"/>
        </w:rPr>
        <w:t>宜</w:t>
      </w:r>
      <w:r w:rsidR="00614CC6">
        <w:rPr>
          <w:rFonts w:eastAsiaTheme="minorEastAsia" w:hint="eastAsia"/>
          <w:color w:val="auto"/>
          <w:sz w:val="24"/>
          <w:szCs w:val="24"/>
        </w:rPr>
        <w:t>包括</w:t>
      </w:r>
      <w:proofErr w:type="gramEnd"/>
      <w:r w:rsidR="00614CC6">
        <w:rPr>
          <w:rFonts w:eastAsiaTheme="minorEastAsia" w:hint="eastAsia"/>
          <w:color w:val="auto"/>
          <w:sz w:val="24"/>
          <w:szCs w:val="24"/>
        </w:rPr>
        <w:t>风速风向、气温、湿度、气压、太阳辐射总量等</w:t>
      </w:r>
      <w:r w:rsidR="00F45C70" w:rsidRPr="00522EFA">
        <w:rPr>
          <w:rFonts w:eastAsiaTheme="minorEastAsia" w:hint="eastAsia"/>
          <w:color w:val="auto"/>
          <w:sz w:val="24"/>
          <w:szCs w:val="24"/>
        </w:rPr>
        <w:t>。</w:t>
      </w:r>
    </w:p>
    <w:p w14:paraId="04CEFD5F" w14:textId="31CD4307" w:rsidR="00220F45" w:rsidRPr="00522EFA" w:rsidRDefault="00C117F8"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4</w:t>
      </w:r>
      <w:r w:rsidR="00375EE1" w:rsidRPr="00522EFA">
        <w:rPr>
          <w:rFonts w:eastAsiaTheme="minorEastAsia"/>
          <w:color w:val="auto"/>
          <w:sz w:val="24"/>
          <w:szCs w:val="24"/>
        </w:rPr>
        <w:t xml:space="preserve"> </w:t>
      </w:r>
      <w:r w:rsidR="00F45C70" w:rsidRPr="00522EFA">
        <w:rPr>
          <w:rFonts w:eastAsiaTheme="minorEastAsia"/>
          <w:color w:val="auto"/>
          <w:sz w:val="24"/>
          <w:szCs w:val="24"/>
        </w:rPr>
        <w:t xml:space="preserve"> </w:t>
      </w:r>
      <w:r w:rsidR="00375EE1" w:rsidRPr="00522EFA">
        <w:rPr>
          <w:rFonts w:eastAsiaTheme="minorEastAsia" w:hint="eastAsia"/>
          <w:color w:val="auto"/>
          <w:sz w:val="24"/>
          <w:szCs w:val="24"/>
        </w:rPr>
        <w:t>应</w:t>
      </w:r>
      <w:r w:rsidR="00220F45" w:rsidRPr="00522EFA">
        <w:rPr>
          <w:rFonts w:eastAsiaTheme="minorEastAsia" w:hint="eastAsia"/>
          <w:color w:val="auto"/>
          <w:sz w:val="24"/>
          <w:szCs w:val="24"/>
        </w:rPr>
        <w:t>收集观测期间厂址周边海域水文气象资料、核电机组运行资料</w:t>
      </w:r>
      <w:r w:rsidR="00246DF8">
        <w:rPr>
          <w:rFonts w:eastAsiaTheme="minorEastAsia" w:hint="eastAsia"/>
          <w:color w:val="auto"/>
          <w:sz w:val="24"/>
          <w:szCs w:val="24"/>
        </w:rPr>
        <w:t>、</w:t>
      </w:r>
      <w:r w:rsidR="00375EE1" w:rsidRPr="00522EFA">
        <w:rPr>
          <w:rFonts w:eastAsiaTheme="minorEastAsia" w:hint="eastAsia"/>
          <w:color w:val="auto"/>
          <w:sz w:val="24"/>
          <w:szCs w:val="24"/>
        </w:rPr>
        <w:t>周边</w:t>
      </w:r>
      <w:r w:rsidR="00246DF8">
        <w:rPr>
          <w:rFonts w:eastAsiaTheme="minorEastAsia" w:hint="eastAsia"/>
          <w:color w:val="auto"/>
          <w:sz w:val="24"/>
          <w:szCs w:val="24"/>
        </w:rPr>
        <w:t>已运行火电厂及其他</w:t>
      </w:r>
      <w:r w:rsidR="00375EE1" w:rsidRPr="00522EFA">
        <w:rPr>
          <w:rFonts w:eastAsiaTheme="minorEastAsia" w:hint="eastAsia"/>
          <w:color w:val="auto"/>
          <w:sz w:val="24"/>
          <w:szCs w:val="24"/>
        </w:rPr>
        <w:t>热源资料</w:t>
      </w:r>
      <w:r w:rsidR="00A76861" w:rsidRPr="00522EFA">
        <w:rPr>
          <w:rFonts w:eastAsiaTheme="minorEastAsia" w:hint="eastAsia"/>
          <w:color w:val="auto"/>
          <w:sz w:val="24"/>
          <w:szCs w:val="24"/>
        </w:rPr>
        <w:t>等。</w:t>
      </w:r>
    </w:p>
    <w:p w14:paraId="7363693D" w14:textId="0BBC8949" w:rsidR="00F45C70" w:rsidRPr="00522EFA" w:rsidRDefault="009C31C4" w:rsidP="00B00740">
      <w:pPr>
        <w:snapToGrid w:val="0"/>
        <w:spacing w:line="300" w:lineRule="auto"/>
        <w:outlineLvl w:val="3"/>
        <w:rPr>
          <w:rFonts w:eastAsiaTheme="minorEastAsia"/>
          <w:color w:val="auto"/>
          <w:sz w:val="24"/>
          <w:szCs w:val="24"/>
        </w:rPr>
      </w:pPr>
      <w:r w:rsidRPr="00522EFA">
        <w:rPr>
          <w:b/>
          <w:color w:val="auto"/>
          <w:sz w:val="24"/>
          <w:szCs w:val="24"/>
        </w:rPr>
        <w:t>4.2.2</w:t>
      </w:r>
      <w:r w:rsidR="0077545B" w:rsidRPr="00522EFA">
        <w:rPr>
          <w:b/>
          <w:color w:val="auto"/>
          <w:sz w:val="24"/>
          <w:szCs w:val="24"/>
        </w:rPr>
        <w:t xml:space="preserve"> </w:t>
      </w:r>
      <w:bookmarkStart w:id="47" w:name="_Hlk185948998"/>
      <w:r w:rsidR="00375EE1" w:rsidRPr="00522EFA">
        <w:rPr>
          <w:rFonts w:eastAsiaTheme="minorEastAsia" w:hint="eastAsia"/>
          <w:color w:val="auto"/>
          <w:sz w:val="24"/>
          <w:szCs w:val="24"/>
        </w:rPr>
        <w:t>测量精度</w:t>
      </w:r>
      <w:r w:rsidR="00EA4860">
        <w:rPr>
          <w:rFonts w:eastAsiaTheme="minorEastAsia" w:hint="eastAsia"/>
          <w:color w:val="auto"/>
          <w:sz w:val="24"/>
          <w:szCs w:val="24"/>
        </w:rPr>
        <w:t>与感温响应时间</w:t>
      </w:r>
      <w:bookmarkEnd w:id="47"/>
      <w:r w:rsidR="00375EE1" w:rsidRPr="00522EFA">
        <w:rPr>
          <w:rFonts w:eastAsiaTheme="minorEastAsia" w:hint="eastAsia"/>
          <w:color w:val="auto"/>
          <w:sz w:val="24"/>
          <w:szCs w:val="24"/>
        </w:rPr>
        <w:t>应符合下列规定：</w:t>
      </w:r>
    </w:p>
    <w:p w14:paraId="7F076796" w14:textId="3EA32FEC" w:rsidR="00375EE1" w:rsidRPr="00522EFA" w:rsidRDefault="00F45C70" w:rsidP="00B00740">
      <w:pPr>
        <w:snapToGrid w:val="0"/>
        <w:spacing w:line="300" w:lineRule="auto"/>
        <w:ind w:firstLine="420"/>
        <w:rPr>
          <w:rFonts w:eastAsiaTheme="minorEastAsia"/>
          <w:color w:val="auto"/>
          <w:sz w:val="24"/>
          <w:szCs w:val="24"/>
        </w:rPr>
      </w:pPr>
      <w:r w:rsidRPr="003207F2">
        <w:rPr>
          <w:rFonts w:eastAsiaTheme="minorEastAsia"/>
          <w:color w:val="auto"/>
          <w:sz w:val="24"/>
          <w:szCs w:val="24"/>
        </w:rPr>
        <w:t>1</w:t>
      </w:r>
      <w:r w:rsidR="00375EE1" w:rsidRPr="003207F2">
        <w:rPr>
          <w:rFonts w:eastAsiaTheme="minorEastAsia"/>
          <w:color w:val="auto"/>
          <w:sz w:val="24"/>
          <w:szCs w:val="24"/>
        </w:rPr>
        <w:t xml:space="preserve"> </w:t>
      </w:r>
      <w:r w:rsidRPr="003207F2">
        <w:rPr>
          <w:rFonts w:eastAsiaTheme="minorEastAsia"/>
          <w:color w:val="auto"/>
          <w:sz w:val="24"/>
          <w:szCs w:val="24"/>
        </w:rPr>
        <w:t xml:space="preserve"> </w:t>
      </w:r>
      <w:r w:rsidR="008E0B88" w:rsidRPr="003207F2">
        <w:rPr>
          <w:rFonts w:eastAsiaTheme="minorEastAsia" w:hint="eastAsia"/>
          <w:color w:val="auto"/>
          <w:sz w:val="24"/>
          <w:szCs w:val="24"/>
        </w:rPr>
        <w:t>测温</w:t>
      </w:r>
      <w:r w:rsidR="00E7569E" w:rsidRPr="003207F2">
        <w:rPr>
          <w:rFonts w:eastAsiaTheme="minorEastAsia" w:hint="eastAsia"/>
          <w:color w:val="auto"/>
          <w:sz w:val="24"/>
          <w:szCs w:val="24"/>
        </w:rPr>
        <w:t>仪器分辨率应</w:t>
      </w:r>
      <w:r w:rsidR="00D84274" w:rsidRPr="003207F2">
        <w:rPr>
          <w:rFonts w:eastAsiaTheme="minorEastAsia" w:hint="eastAsia"/>
          <w:color w:val="auto"/>
          <w:sz w:val="24"/>
          <w:szCs w:val="24"/>
        </w:rPr>
        <w:t>不大于</w:t>
      </w:r>
      <w:r w:rsidR="00E7569E" w:rsidRPr="003207F2">
        <w:rPr>
          <w:rFonts w:eastAsiaTheme="minorEastAsia"/>
          <w:color w:val="auto"/>
          <w:sz w:val="24"/>
          <w:szCs w:val="24"/>
        </w:rPr>
        <w:t>0.0</w:t>
      </w:r>
      <w:r w:rsidR="00A77B0C" w:rsidRPr="003207F2">
        <w:rPr>
          <w:rFonts w:eastAsiaTheme="minorEastAsia"/>
          <w:color w:val="auto"/>
          <w:sz w:val="24"/>
          <w:szCs w:val="24"/>
        </w:rPr>
        <w:t>1</w:t>
      </w:r>
      <w:r w:rsidR="00E7569E" w:rsidRPr="003207F2">
        <w:rPr>
          <w:rFonts w:eastAsiaTheme="minorEastAsia" w:hint="eastAsia"/>
          <w:color w:val="auto"/>
          <w:sz w:val="24"/>
          <w:szCs w:val="24"/>
        </w:rPr>
        <w:t>℃、</w:t>
      </w:r>
      <w:r w:rsidR="0069521B" w:rsidRPr="003207F2">
        <w:rPr>
          <w:rFonts w:eastAsiaTheme="minorEastAsia" w:hint="eastAsia"/>
          <w:color w:val="auto"/>
          <w:sz w:val="24"/>
          <w:szCs w:val="24"/>
        </w:rPr>
        <w:t>准确度</w:t>
      </w:r>
      <w:r w:rsidR="006A64E6" w:rsidRPr="003207F2">
        <w:rPr>
          <w:rFonts w:eastAsiaTheme="minorEastAsia" w:hint="eastAsia"/>
          <w:color w:val="auto"/>
          <w:sz w:val="24"/>
          <w:szCs w:val="24"/>
        </w:rPr>
        <w:t>不低于</w:t>
      </w:r>
      <w:r w:rsidR="008E0B88" w:rsidRPr="003207F2">
        <w:rPr>
          <w:rFonts w:eastAsiaTheme="minorEastAsia"/>
          <w:color w:val="auto"/>
          <w:sz w:val="24"/>
          <w:szCs w:val="24"/>
        </w:rPr>
        <w:sym w:font="Symbol" w:char="F0B1"/>
      </w:r>
      <w:r w:rsidR="008E0B88" w:rsidRPr="003207F2">
        <w:rPr>
          <w:rFonts w:eastAsiaTheme="minorEastAsia"/>
          <w:color w:val="auto"/>
          <w:sz w:val="24"/>
          <w:szCs w:val="24"/>
        </w:rPr>
        <w:t>0.</w:t>
      </w:r>
      <w:r w:rsidR="006A64E6" w:rsidRPr="003207F2">
        <w:rPr>
          <w:rFonts w:eastAsiaTheme="minorEastAsia"/>
          <w:color w:val="auto"/>
          <w:sz w:val="24"/>
          <w:szCs w:val="24"/>
        </w:rPr>
        <w:t>05</w:t>
      </w:r>
      <w:r w:rsidR="00B13472" w:rsidRPr="003207F2">
        <w:rPr>
          <w:rFonts w:eastAsiaTheme="minorEastAsia" w:hint="eastAsia"/>
          <w:color w:val="auto"/>
          <w:sz w:val="24"/>
          <w:szCs w:val="24"/>
        </w:rPr>
        <w:t>℃</w:t>
      </w:r>
      <w:r w:rsidR="00E8353A" w:rsidRPr="003207F2">
        <w:rPr>
          <w:rFonts w:eastAsiaTheme="minorEastAsia" w:hint="eastAsia"/>
          <w:color w:val="auto"/>
          <w:sz w:val="24"/>
          <w:szCs w:val="24"/>
        </w:rPr>
        <w:t>。</w:t>
      </w:r>
      <w:r w:rsidR="00A76861" w:rsidRPr="003207F2">
        <w:rPr>
          <w:rFonts w:eastAsiaTheme="minorEastAsia" w:hint="eastAsia"/>
          <w:color w:val="auto"/>
          <w:sz w:val="24"/>
          <w:szCs w:val="24"/>
        </w:rPr>
        <w:t>感温响应时间应</w:t>
      </w:r>
      <w:r w:rsidR="003E4E7A" w:rsidRPr="003207F2">
        <w:rPr>
          <w:rFonts w:eastAsiaTheme="minorEastAsia" w:hint="eastAsia"/>
          <w:color w:val="auto"/>
          <w:sz w:val="24"/>
          <w:szCs w:val="24"/>
        </w:rPr>
        <w:t>不大于</w:t>
      </w:r>
      <w:r w:rsidR="00A76861" w:rsidRPr="003207F2">
        <w:rPr>
          <w:rFonts w:eastAsiaTheme="minorEastAsia"/>
          <w:color w:val="auto"/>
          <w:sz w:val="24"/>
          <w:szCs w:val="24"/>
        </w:rPr>
        <w:t>1</w:t>
      </w:r>
      <w:r w:rsidR="006976BA">
        <w:rPr>
          <w:rFonts w:eastAsiaTheme="minorEastAsia" w:hint="eastAsia"/>
          <w:color w:val="auto"/>
          <w:sz w:val="24"/>
          <w:szCs w:val="24"/>
        </w:rPr>
        <w:t xml:space="preserve"> </w:t>
      </w:r>
      <w:r w:rsidR="00E8353A" w:rsidRPr="003207F2">
        <w:rPr>
          <w:rFonts w:eastAsiaTheme="minorEastAsia"/>
          <w:color w:val="auto"/>
          <w:sz w:val="24"/>
          <w:szCs w:val="24"/>
        </w:rPr>
        <w:t>s</w:t>
      </w:r>
      <w:r w:rsidR="005A71B6" w:rsidRPr="003207F2">
        <w:rPr>
          <w:rFonts w:eastAsiaTheme="minorEastAsia" w:hint="eastAsia"/>
          <w:color w:val="auto"/>
          <w:sz w:val="24"/>
          <w:szCs w:val="24"/>
        </w:rPr>
        <w:t>。</w:t>
      </w:r>
    </w:p>
    <w:p w14:paraId="1350F690" w14:textId="6CC91697" w:rsidR="00F45C70" w:rsidRPr="00522EFA" w:rsidRDefault="00375EE1"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FB3CA5" w:rsidRPr="00522EFA">
        <w:rPr>
          <w:rFonts w:eastAsiaTheme="minorEastAsia" w:hint="eastAsia"/>
          <w:color w:val="auto"/>
          <w:sz w:val="24"/>
          <w:szCs w:val="24"/>
        </w:rPr>
        <w:t>测</w:t>
      </w:r>
      <w:r w:rsidR="0071567C">
        <w:rPr>
          <w:rFonts w:eastAsiaTheme="minorEastAsia" w:hint="eastAsia"/>
          <w:color w:val="auto"/>
          <w:sz w:val="24"/>
          <w:szCs w:val="24"/>
        </w:rPr>
        <w:t>温</w:t>
      </w:r>
      <w:r w:rsidR="00FB3CA5" w:rsidRPr="00522EFA">
        <w:rPr>
          <w:rFonts w:eastAsiaTheme="minorEastAsia" w:hint="eastAsia"/>
          <w:color w:val="auto"/>
          <w:sz w:val="24"/>
          <w:szCs w:val="24"/>
        </w:rPr>
        <w:t>仪器应在监测开始</w:t>
      </w:r>
      <w:r w:rsidR="00716C72">
        <w:rPr>
          <w:rFonts w:eastAsiaTheme="minorEastAsia" w:hint="eastAsia"/>
          <w:color w:val="auto"/>
          <w:sz w:val="24"/>
          <w:szCs w:val="24"/>
        </w:rPr>
        <w:t>前、监测</w:t>
      </w:r>
      <w:r w:rsidR="00FB3CA5" w:rsidRPr="00522EFA">
        <w:rPr>
          <w:rFonts w:eastAsiaTheme="minorEastAsia" w:hint="eastAsia"/>
          <w:color w:val="auto"/>
          <w:sz w:val="24"/>
          <w:szCs w:val="24"/>
        </w:rPr>
        <w:t>结束</w:t>
      </w:r>
      <w:r w:rsidR="00716C72">
        <w:rPr>
          <w:rFonts w:eastAsiaTheme="minorEastAsia" w:hint="eastAsia"/>
          <w:color w:val="auto"/>
          <w:sz w:val="24"/>
          <w:szCs w:val="24"/>
        </w:rPr>
        <w:t>后</w:t>
      </w:r>
      <w:r w:rsidR="00FB3CA5" w:rsidRPr="00522EFA">
        <w:rPr>
          <w:rFonts w:eastAsiaTheme="minorEastAsia"/>
          <w:color w:val="auto"/>
          <w:sz w:val="24"/>
          <w:szCs w:val="24"/>
        </w:rPr>
        <w:t>72</w:t>
      </w:r>
      <m:oMath>
        <m:r>
          <w:rPr>
            <w:rFonts w:ascii="Cambria Math" w:eastAsiaTheme="minorEastAsia" w:hAnsi="Cambria Math" w:cs="Cambria Math"/>
            <w:color w:val="auto"/>
            <w:sz w:val="24"/>
            <w:szCs w:val="24"/>
          </w:rPr>
          <m:t>h</m:t>
        </m:r>
      </m:oMath>
      <w:r w:rsidR="00FF3F1A" w:rsidRPr="00522EFA">
        <w:rPr>
          <w:rFonts w:eastAsiaTheme="minorEastAsia" w:hint="eastAsia"/>
          <w:color w:val="auto"/>
          <w:sz w:val="24"/>
          <w:szCs w:val="24"/>
        </w:rPr>
        <w:t>内</w:t>
      </w:r>
      <w:r w:rsidR="00FB3CA5" w:rsidRPr="00522EFA">
        <w:rPr>
          <w:rFonts w:eastAsiaTheme="minorEastAsia" w:hint="eastAsia"/>
          <w:color w:val="auto"/>
          <w:sz w:val="24"/>
          <w:szCs w:val="24"/>
        </w:rPr>
        <w:t>各开展一次现场校准。</w:t>
      </w:r>
      <w:r w:rsidR="00F45C70" w:rsidRPr="00522EFA">
        <w:rPr>
          <w:rFonts w:eastAsiaTheme="minorEastAsia" w:hint="eastAsia"/>
          <w:color w:val="auto"/>
          <w:sz w:val="24"/>
          <w:szCs w:val="24"/>
        </w:rPr>
        <w:t>测点平面定位误差应</w:t>
      </w:r>
      <w:r w:rsidR="00D84274">
        <w:rPr>
          <w:rFonts w:eastAsiaTheme="minorEastAsia" w:hint="eastAsia"/>
          <w:color w:val="auto"/>
          <w:sz w:val="24"/>
          <w:szCs w:val="24"/>
        </w:rPr>
        <w:t>不大于</w:t>
      </w:r>
      <w:r w:rsidR="00F45C70" w:rsidRPr="00522EFA">
        <w:rPr>
          <w:rFonts w:eastAsiaTheme="minorEastAsia"/>
          <w:color w:val="auto"/>
          <w:sz w:val="24"/>
          <w:szCs w:val="24"/>
        </w:rPr>
        <w:t>2</w:t>
      </w:r>
      <w:r w:rsidR="006976BA">
        <w:rPr>
          <w:rFonts w:eastAsiaTheme="minorEastAsia" w:hint="eastAsia"/>
          <w:color w:val="auto"/>
          <w:sz w:val="24"/>
          <w:szCs w:val="24"/>
        </w:rPr>
        <w:t xml:space="preserve"> </w:t>
      </w:r>
      <w:r w:rsidR="00F45C70" w:rsidRPr="00522EFA">
        <w:rPr>
          <w:rFonts w:eastAsiaTheme="minorEastAsia"/>
          <w:color w:val="auto"/>
          <w:sz w:val="24"/>
          <w:szCs w:val="24"/>
        </w:rPr>
        <w:t>m</w:t>
      </w:r>
      <w:r w:rsidR="00F45C70" w:rsidRPr="00522EFA">
        <w:rPr>
          <w:rFonts w:eastAsiaTheme="minorEastAsia" w:hint="eastAsia"/>
          <w:color w:val="auto"/>
          <w:sz w:val="24"/>
          <w:szCs w:val="24"/>
        </w:rPr>
        <w:t>。</w:t>
      </w:r>
    </w:p>
    <w:p w14:paraId="112E40F8" w14:textId="15724D93" w:rsidR="00A76861" w:rsidRPr="00522EFA" w:rsidRDefault="00375EE1"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00F45C70" w:rsidRPr="00522EFA">
        <w:rPr>
          <w:rFonts w:eastAsiaTheme="minorEastAsia"/>
          <w:color w:val="auto"/>
          <w:sz w:val="24"/>
          <w:szCs w:val="24"/>
        </w:rPr>
        <w:t xml:space="preserve"> </w:t>
      </w:r>
      <w:r w:rsidR="00B214DB" w:rsidRPr="00522EFA">
        <w:rPr>
          <w:rFonts w:eastAsiaTheme="minorEastAsia" w:hint="eastAsia"/>
          <w:color w:val="auto"/>
          <w:sz w:val="24"/>
          <w:szCs w:val="24"/>
        </w:rPr>
        <w:t>全潮水文测验</w:t>
      </w:r>
      <w:r w:rsidR="00D77949" w:rsidRPr="00522EFA">
        <w:rPr>
          <w:rFonts w:eastAsiaTheme="minorEastAsia" w:hint="eastAsia"/>
          <w:color w:val="auto"/>
          <w:sz w:val="24"/>
          <w:szCs w:val="24"/>
        </w:rPr>
        <w:t>、海面气象观测</w:t>
      </w:r>
      <w:r w:rsidR="0007697E">
        <w:rPr>
          <w:rFonts w:eastAsiaTheme="minorEastAsia" w:hint="eastAsia"/>
          <w:color w:val="auto"/>
          <w:sz w:val="24"/>
          <w:szCs w:val="24"/>
        </w:rPr>
        <w:t>各参数的测量精度</w:t>
      </w:r>
      <w:r w:rsidR="00B214DB" w:rsidRPr="00522EFA">
        <w:rPr>
          <w:rFonts w:eastAsiaTheme="minorEastAsia" w:hint="eastAsia"/>
          <w:color w:val="auto"/>
          <w:sz w:val="24"/>
          <w:szCs w:val="24"/>
        </w:rPr>
        <w:t>应符合</w:t>
      </w:r>
      <w:bookmarkStart w:id="48" w:name="OLE_LINK4"/>
      <w:r w:rsidR="0007697E">
        <w:rPr>
          <w:rFonts w:eastAsiaTheme="minorEastAsia" w:hint="eastAsia"/>
          <w:color w:val="auto"/>
          <w:sz w:val="24"/>
          <w:szCs w:val="24"/>
        </w:rPr>
        <w:t>国家现行标准《</w:t>
      </w:r>
      <w:bookmarkStart w:id="49" w:name="OLE_LINK5"/>
      <w:r w:rsidR="0007697E" w:rsidRPr="00522EFA">
        <w:rPr>
          <w:rFonts w:eastAsiaTheme="minorEastAsia" w:hint="eastAsia"/>
          <w:color w:val="auto"/>
          <w:sz w:val="24"/>
          <w:szCs w:val="24"/>
        </w:rPr>
        <w:t>海洋观测规范第</w:t>
      </w:r>
      <w:r w:rsidR="0007697E" w:rsidRPr="00522EFA">
        <w:rPr>
          <w:rFonts w:eastAsiaTheme="minorEastAsia"/>
          <w:color w:val="auto"/>
          <w:sz w:val="24"/>
          <w:szCs w:val="24"/>
        </w:rPr>
        <w:t>2</w:t>
      </w:r>
      <w:r w:rsidR="0007697E" w:rsidRPr="00522EFA">
        <w:rPr>
          <w:rFonts w:eastAsiaTheme="minorEastAsia" w:hint="eastAsia"/>
          <w:color w:val="auto"/>
          <w:sz w:val="24"/>
          <w:szCs w:val="24"/>
        </w:rPr>
        <w:t>部分</w:t>
      </w:r>
      <w:bookmarkEnd w:id="49"/>
      <w:r w:rsidR="0007697E" w:rsidRPr="00522EFA">
        <w:rPr>
          <w:rFonts w:eastAsiaTheme="minorEastAsia" w:hint="eastAsia"/>
          <w:color w:val="auto"/>
          <w:sz w:val="24"/>
          <w:szCs w:val="24"/>
        </w:rPr>
        <w:t>：海滨观测</w:t>
      </w:r>
      <w:r w:rsidR="0007697E">
        <w:rPr>
          <w:rFonts w:eastAsiaTheme="minorEastAsia" w:hint="eastAsia"/>
          <w:color w:val="auto"/>
          <w:sz w:val="24"/>
          <w:szCs w:val="24"/>
        </w:rPr>
        <w:t>》</w:t>
      </w:r>
      <w:r w:rsidRPr="00522EFA">
        <w:rPr>
          <w:rFonts w:eastAsiaTheme="minorEastAsia"/>
          <w:color w:val="auto"/>
          <w:sz w:val="24"/>
          <w:szCs w:val="24"/>
        </w:rPr>
        <w:t>GB/T</w:t>
      </w:r>
      <w:r w:rsidR="00945743">
        <w:rPr>
          <w:rFonts w:eastAsiaTheme="minorEastAsia" w:hint="eastAsia"/>
          <w:color w:val="auto"/>
          <w:sz w:val="24"/>
          <w:szCs w:val="24"/>
        </w:rPr>
        <w:t xml:space="preserve"> </w:t>
      </w:r>
      <w:r w:rsidRPr="00522EFA">
        <w:rPr>
          <w:rFonts w:eastAsiaTheme="minorEastAsia"/>
          <w:color w:val="auto"/>
          <w:sz w:val="24"/>
          <w:szCs w:val="24"/>
        </w:rPr>
        <w:t>14914.2</w:t>
      </w:r>
      <w:bookmarkEnd w:id="48"/>
      <w:r w:rsidR="0007697E">
        <w:rPr>
          <w:rFonts w:eastAsiaTheme="minorEastAsia" w:hint="eastAsia"/>
          <w:color w:val="auto"/>
          <w:sz w:val="24"/>
          <w:szCs w:val="24"/>
        </w:rPr>
        <w:t>和</w:t>
      </w:r>
      <w:proofErr w:type="gramStart"/>
      <w:r w:rsidR="0007697E">
        <w:rPr>
          <w:rFonts w:eastAsiaTheme="minorEastAsia" w:hint="eastAsia"/>
          <w:color w:val="auto"/>
          <w:sz w:val="24"/>
          <w:szCs w:val="24"/>
        </w:rPr>
        <w:t>现行行业</w:t>
      </w:r>
      <w:proofErr w:type="gramEnd"/>
      <w:r w:rsidR="0007697E">
        <w:rPr>
          <w:rFonts w:eastAsiaTheme="minorEastAsia" w:hint="eastAsia"/>
          <w:color w:val="auto"/>
          <w:sz w:val="24"/>
          <w:szCs w:val="24"/>
        </w:rPr>
        <w:t>标准</w:t>
      </w:r>
      <w:bookmarkStart w:id="50" w:name="_Hlk185947734"/>
      <w:r w:rsidR="0007697E">
        <w:rPr>
          <w:rFonts w:eastAsiaTheme="minorEastAsia" w:hint="eastAsia"/>
          <w:color w:val="auto"/>
          <w:sz w:val="24"/>
          <w:szCs w:val="24"/>
        </w:rPr>
        <w:t>《</w:t>
      </w:r>
      <w:r w:rsidR="0007697E" w:rsidRPr="00522EFA">
        <w:rPr>
          <w:rFonts w:eastAsiaTheme="minorEastAsia" w:hint="eastAsia"/>
          <w:color w:val="auto"/>
          <w:sz w:val="24"/>
          <w:szCs w:val="24"/>
        </w:rPr>
        <w:t>水运工程水文观测规范》</w:t>
      </w:r>
      <w:r w:rsidR="0007697E">
        <w:rPr>
          <w:rFonts w:eastAsiaTheme="minorEastAsia" w:hint="eastAsia"/>
          <w:color w:val="auto"/>
          <w:sz w:val="24"/>
          <w:szCs w:val="24"/>
        </w:rPr>
        <w:t>》</w:t>
      </w:r>
      <w:r w:rsidR="0007697E">
        <w:rPr>
          <w:rFonts w:eastAsiaTheme="minorEastAsia" w:hint="eastAsia"/>
          <w:color w:val="auto"/>
          <w:sz w:val="24"/>
          <w:szCs w:val="24"/>
        </w:rPr>
        <w:t>JT</w:t>
      </w:r>
      <w:r w:rsidRPr="00522EFA">
        <w:rPr>
          <w:rFonts w:eastAsiaTheme="minorEastAsia"/>
          <w:color w:val="auto"/>
          <w:sz w:val="24"/>
          <w:szCs w:val="24"/>
        </w:rPr>
        <w:t>S</w:t>
      </w:r>
      <w:r w:rsidR="006976BA">
        <w:rPr>
          <w:rFonts w:eastAsiaTheme="minorEastAsia" w:hint="eastAsia"/>
          <w:color w:val="auto"/>
          <w:sz w:val="24"/>
          <w:szCs w:val="24"/>
        </w:rPr>
        <w:t xml:space="preserve"> </w:t>
      </w:r>
      <w:r w:rsidRPr="00522EFA">
        <w:rPr>
          <w:rFonts w:eastAsiaTheme="minorEastAsia"/>
          <w:color w:val="auto"/>
          <w:sz w:val="24"/>
          <w:szCs w:val="24"/>
        </w:rPr>
        <w:t>132</w:t>
      </w:r>
      <w:bookmarkEnd w:id="50"/>
      <w:r w:rsidR="0007697E">
        <w:rPr>
          <w:rFonts w:eastAsiaTheme="minorEastAsia" w:hint="eastAsia"/>
          <w:color w:val="auto"/>
          <w:sz w:val="24"/>
          <w:szCs w:val="24"/>
        </w:rPr>
        <w:t>的</w:t>
      </w:r>
      <w:r w:rsidRPr="00522EFA">
        <w:rPr>
          <w:rFonts w:eastAsiaTheme="minorEastAsia" w:hint="eastAsia"/>
          <w:color w:val="auto"/>
          <w:sz w:val="24"/>
          <w:szCs w:val="24"/>
        </w:rPr>
        <w:t>相关</w:t>
      </w:r>
      <w:r w:rsidR="0007697E">
        <w:rPr>
          <w:rFonts w:eastAsiaTheme="minorEastAsia" w:hint="eastAsia"/>
          <w:color w:val="auto"/>
          <w:sz w:val="24"/>
          <w:szCs w:val="24"/>
        </w:rPr>
        <w:t>规定</w:t>
      </w:r>
      <w:r w:rsidR="00B214DB" w:rsidRPr="00522EFA">
        <w:rPr>
          <w:rFonts w:eastAsiaTheme="minorEastAsia" w:hint="eastAsia"/>
          <w:color w:val="auto"/>
          <w:sz w:val="24"/>
          <w:szCs w:val="24"/>
        </w:rPr>
        <w:t>。</w:t>
      </w:r>
    </w:p>
    <w:p w14:paraId="7F217865" w14:textId="2DA3773A" w:rsidR="00FF62E3" w:rsidRPr="00522EFA" w:rsidRDefault="00A76861"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4.2.3</w:t>
      </w:r>
      <w:r w:rsidR="0077545B" w:rsidRPr="00522EFA">
        <w:rPr>
          <w:rFonts w:eastAsiaTheme="minorEastAsia"/>
          <w:b/>
          <w:color w:val="auto"/>
          <w:sz w:val="24"/>
          <w:szCs w:val="24"/>
        </w:rPr>
        <w:t xml:space="preserve"> </w:t>
      </w:r>
      <w:r w:rsidRPr="00522EFA">
        <w:rPr>
          <w:rFonts w:eastAsiaTheme="minorEastAsia" w:hint="eastAsia"/>
          <w:color w:val="auto"/>
          <w:sz w:val="24"/>
          <w:szCs w:val="24"/>
        </w:rPr>
        <w:t>测量方法</w:t>
      </w:r>
      <w:r w:rsidR="00375EE1" w:rsidRPr="00522EFA">
        <w:rPr>
          <w:rFonts w:eastAsiaTheme="minorEastAsia" w:hint="eastAsia"/>
          <w:color w:val="auto"/>
          <w:sz w:val="24"/>
          <w:szCs w:val="24"/>
        </w:rPr>
        <w:t>应符合下列规定：</w:t>
      </w:r>
    </w:p>
    <w:p w14:paraId="230A74C5" w14:textId="7F17E0B0" w:rsidR="00B13472" w:rsidRPr="00522EFA" w:rsidRDefault="007A2072"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1</w:t>
      </w:r>
      <w:r w:rsidR="00375EE1" w:rsidRPr="00522EFA">
        <w:rPr>
          <w:rFonts w:eastAsiaTheme="minorEastAsia"/>
          <w:color w:val="auto"/>
          <w:sz w:val="24"/>
          <w:szCs w:val="24"/>
        </w:rPr>
        <w:t xml:space="preserve"> </w:t>
      </w:r>
      <w:r w:rsidRPr="00522EFA">
        <w:rPr>
          <w:rFonts w:eastAsiaTheme="minorEastAsia"/>
          <w:color w:val="auto"/>
          <w:sz w:val="24"/>
          <w:szCs w:val="24"/>
        </w:rPr>
        <w:t xml:space="preserve"> </w:t>
      </w:r>
      <w:r w:rsidR="00990FDE" w:rsidRPr="00522EFA">
        <w:rPr>
          <w:rFonts w:eastAsiaTheme="minorEastAsia" w:hint="eastAsia"/>
          <w:color w:val="auto"/>
          <w:sz w:val="24"/>
          <w:szCs w:val="24"/>
        </w:rPr>
        <w:t>特征断面表层温度测量</w:t>
      </w:r>
      <w:r w:rsidR="005B7324">
        <w:rPr>
          <w:rFonts w:eastAsiaTheme="minorEastAsia" w:hint="eastAsia"/>
          <w:color w:val="auto"/>
          <w:sz w:val="24"/>
          <w:szCs w:val="24"/>
        </w:rPr>
        <w:t>宜</w:t>
      </w:r>
      <w:r w:rsidR="00A11C3B" w:rsidRPr="00522EFA">
        <w:rPr>
          <w:rFonts w:eastAsiaTheme="minorEastAsia" w:hint="eastAsia"/>
          <w:color w:val="auto"/>
          <w:sz w:val="24"/>
          <w:szCs w:val="24"/>
        </w:rPr>
        <w:t>采用走航测量法，</w:t>
      </w:r>
      <w:r w:rsidR="008E063F" w:rsidRPr="00522EFA">
        <w:rPr>
          <w:rFonts w:eastAsiaTheme="minorEastAsia" w:hint="eastAsia"/>
          <w:color w:val="auto"/>
          <w:sz w:val="24"/>
          <w:szCs w:val="24"/>
        </w:rPr>
        <w:t>可结合测</w:t>
      </w:r>
      <w:proofErr w:type="gramStart"/>
      <w:r w:rsidR="008E063F" w:rsidRPr="00522EFA">
        <w:rPr>
          <w:rFonts w:eastAsiaTheme="minorEastAsia" w:hint="eastAsia"/>
          <w:color w:val="auto"/>
          <w:sz w:val="24"/>
          <w:szCs w:val="24"/>
        </w:rPr>
        <w:t>船条件采用侧弦</w:t>
      </w:r>
      <w:proofErr w:type="gramEnd"/>
      <w:r w:rsidR="008E063F" w:rsidRPr="00522EFA">
        <w:rPr>
          <w:rFonts w:eastAsiaTheme="minorEastAsia" w:hint="eastAsia"/>
          <w:color w:val="auto"/>
          <w:sz w:val="24"/>
          <w:szCs w:val="24"/>
        </w:rPr>
        <w:t>悬挂式固定仪器开展水表温度测量。测温探头入水深度</w:t>
      </w:r>
      <w:r w:rsidR="00D2297F" w:rsidRPr="00522EFA">
        <w:rPr>
          <w:rFonts w:eastAsiaTheme="minorEastAsia" w:hint="eastAsia"/>
          <w:color w:val="auto"/>
          <w:sz w:val="24"/>
          <w:szCs w:val="24"/>
        </w:rPr>
        <w:t>宜不大于</w:t>
      </w:r>
      <w:r w:rsidR="008E063F" w:rsidRPr="00522EFA">
        <w:rPr>
          <w:rFonts w:eastAsiaTheme="minorEastAsia"/>
          <w:color w:val="auto"/>
          <w:sz w:val="24"/>
          <w:szCs w:val="24"/>
        </w:rPr>
        <w:t>0.5</w:t>
      </w:r>
      <w:r w:rsidR="006976BA">
        <w:rPr>
          <w:rFonts w:eastAsiaTheme="minorEastAsia" w:hint="eastAsia"/>
          <w:color w:val="auto"/>
          <w:sz w:val="24"/>
          <w:szCs w:val="24"/>
        </w:rPr>
        <w:t xml:space="preserve"> </w:t>
      </w:r>
      <w:r w:rsidR="008E063F" w:rsidRPr="00522EFA">
        <w:rPr>
          <w:rFonts w:eastAsiaTheme="minorEastAsia"/>
          <w:color w:val="auto"/>
          <w:sz w:val="24"/>
          <w:szCs w:val="24"/>
        </w:rPr>
        <w:t>m</w:t>
      </w:r>
      <w:r w:rsidR="008E063F" w:rsidRPr="00522EFA">
        <w:rPr>
          <w:rFonts w:eastAsiaTheme="minorEastAsia" w:hint="eastAsia"/>
          <w:color w:val="auto"/>
          <w:sz w:val="24"/>
          <w:szCs w:val="24"/>
        </w:rPr>
        <w:t>。</w:t>
      </w:r>
      <w:proofErr w:type="gramStart"/>
      <w:r w:rsidR="00650FAF" w:rsidRPr="00F37B47">
        <w:rPr>
          <w:rFonts w:eastAsiaTheme="minorEastAsia" w:hint="eastAsia"/>
          <w:color w:val="auto"/>
          <w:sz w:val="24"/>
          <w:szCs w:val="24"/>
        </w:rPr>
        <w:t>走航观测</w:t>
      </w:r>
      <w:proofErr w:type="gramEnd"/>
      <w:r w:rsidR="00650FAF" w:rsidRPr="00F37B47">
        <w:rPr>
          <w:rFonts w:eastAsiaTheme="minorEastAsia" w:hint="eastAsia"/>
          <w:color w:val="auto"/>
          <w:sz w:val="24"/>
          <w:szCs w:val="24"/>
        </w:rPr>
        <w:t>时</w:t>
      </w:r>
      <w:r w:rsidR="00650FAF">
        <w:rPr>
          <w:rFonts w:eastAsiaTheme="minorEastAsia" w:hint="eastAsia"/>
          <w:color w:val="auto"/>
          <w:sz w:val="24"/>
          <w:szCs w:val="24"/>
        </w:rPr>
        <w:t>，船速不应大于</w:t>
      </w:r>
      <w:r w:rsidR="00650FAF">
        <w:rPr>
          <w:rFonts w:eastAsiaTheme="minorEastAsia" w:hint="eastAsia"/>
          <w:color w:val="auto"/>
          <w:sz w:val="24"/>
          <w:szCs w:val="24"/>
        </w:rPr>
        <w:t>4</w:t>
      </w:r>
      <w:r w:rsidR="006976BA">
        <w:rPr>
          <w:rFonts w:eastAsiaTheme="minorEastAsia" w:hint="eastAsia"/>
          <w:color w:val="auto"/>
          <w:sz w:val="24"/>
          <w:szCs w:val="24"/>
        </w:rPr>
        <w:t xml:space="preserve"> </w:t>
      </w:r>
      <w:proofErr w:type="spellStart"/>
      <w:r w:rsidR="00650FAF">
        <w:rPr>
          <w:rFonts w:eastAsiaTheme="minorEastAsia" w:hint="eastAsia"/>
          <w:color w:val="auto"/>
          <w:sz w:val="24"/>
          <w:szCs w:val="24"/>
        </w:rPr>
        <w:t>kn</w:t>
      </w:r>
      <w:proofErr w:type="spellEnd"/>
      <w:r w:rsidR="00650FAF">
        <w:rPr>
          <w:rFonts w:eastAsiaTheme="minorEastAsia" w:hint="eastAsia"/>
          <w:color w:val="auto"/>
          <w:sz w:val="24"/>
          <w:szCs w:val="24"/>
        </w:rPr>
        <w:t>。</w:t>
      </w:r>
      <w:r w:rsidR="00D2297F" w:rsidRPr="00522EFA">
        <w:rPr>
          <w:rFonts w:eastAsiaTheme="minorEastAsia" w:hint="eastAsia"/>
          <w:color w:val="auto"/>
          <w:sz w:val="24"/>
          <w:szCs w:val="24"/>
        </w:rPr>
        <w:t>测温</w:t>
      </w:r>
      <w:r w:rsidR="00292473" w:rsidRPr="00522EFA">
        <w:rPr>
          <w:rFonts w:eastAsiaTheme="minorEastAsia" w:hint="eastAsia"/>
          <w:color w:val="auto"/>
          <w:sz w:val="24"/>
          <w:szCs w:val="24"/>
        </w:rPr>
        <w:t>仪器</w:t>
      </w:r>
      <w:r w:rsidR="0036430C" w:rsidRPr="00522EFA">
        <w:rPr>
          <w:rFonts w:eastAsiaTheme="minorEastAsia" w:hint="eastAsia"/>
          <w:color w:val="auto"/>
          <w:sz w:val="24"/>
          <w:szCs w:val="24"/>
        </w:rPr>
        <w:t>采</w:t>
      </w:r>
      <w:r w:rsidR="00292473" w:rsidRPr="00522EFA">
        <w:rPr>
          <w:rFonts w:eastAsiaTheme="minorEastAsia" w:hint="eastAsia"/>
          <w:color w:val="auto"/>
          <w:sz w:val="24"/>
          <w:szCs w:val="24"/>
        </w:rPr>
        <w:t>样间隔应小于</w:t>
      </w:r>
      <w:r w:rsidR="00292473" w:rsidRPr="00522EFA">
        <w:rPr>
          <w:rFonts w:eastAsiaTheme="minorEastAsia"/>
          <w:color w:val="auto"/>
          <w:sz w:val="24"/>
          <w:szCs w:val="24"/>
        </w:rPr>
        <w:t>1</w:t>
      </w:r>
      <w:r w:rsidR="006976BA">
        <w:rPr>
          <w:rFonts w:eastAsiaTheme="minorEastAsia" w:hint="eastAsia"/>
          <w:color w:val="auto"/>
          <w:sz w:val="24"/>
          <w:szCs w:val="24"/>
        </w:rPr>
        <w:t xml:space="preserve"> </w:t>
      </w:r>
      <w:r w:rsidR="00990FDE" w:rsidRPr="00522EFA">
        <w:rPr>
          <w:rFonts w:eastAsiaTheme="minorEastAsia"/>
          <w:color w:val="auto"/>
          <w:sz w:val="24"/>
          <w:szCs w:val="24"/>
        </w:rPr>
        <w:t>s</w:t>
      </w:r>
      <w:r w:rsidR="00E04F2F">
        <w:rPr>
          <w:rFonts w:eastAsiaTheme="minorEastAsia" w:hint="eastAsia"/>
          <w:color w:val="auto"/>
          <w:sz w:val="24"/>
          <w:szCs w:val="24"/>
        </w:rPr>
        <w:t>，且应保证每</w:t>
      </w:r>
      <w:r w:rsidR="00E04F2F" w:rsidRPr="006C2A85">
        <w:rPr>
          <w:rFonts w:eastAsiaTheme="minorEastAsia"/>
          <w:color w:val="auto"/>
          <w:sz w:val="24"/>
          <w:szCs w:val="24"/>
        </w:rPr>
        <w:t>5</w:t>
      </w:r>
      <w:r w:rsidR="006976BA">
        <w:rPr>
          <w:rFonts w:eastAsiaTheme="minorEastAsia" w:hint="eastAsia"/>
          <w:color w:val="auto"/>
          <w:sz w:val="24"/>
          <w:szCs w:val="24"/>
        </w:rPr>
        <w:t xml:space="preserve"> </w:t>
      </w:r>
      <w:r w:rsidR="00E04F2F" w:rsidRPr="006C2A85">
        <w:rPr>
          <w:rFonts w:eastAsiaTheme="minorEastAsia"/>
          <w:color w:val="auto"/>
          <w:sz w:val="24"/>
          <w:szCs w:val="24"/>
        </w:rPr>
        <w:t>m</w:t>
      </w:r>
      <w:r w:rsidR="00292473" w:rsidRPr="00522EFA">
        <w:rPr>
          <w:rFonts w:eastAsiaTheme="minorEastAsia" w:hint="eastAsia"/>
          <w:color w:val="auto"/>
          <w:sz w:val="24"/>
          <w:szCs w:val="24"/>
        </w:rPr>
        <w:t>测点数</w:t>
      </w:r>
      <w:r w:rsidR="00D2297F" w:rsidRPr="00522EFA">
        <w:rPr>
          <w:rFonts w:eastAsiaTheme="minorEastAsia" w:hint="eastAsia"/>
          <w:color w:val="auto"/>
          <w:sz w:val="24"/>
          <w:szCs w:val="24"/>
        </w:rPr>
        <w:t>不少于</w:t>
      </w:r>
      <w:r w:rsidR="00292473" w:rsidRPr="00522EFA">
        <w:rPr>
          <w:rFonts w:eastAsiaTheme="minorEastAsia"/>
          <w:color w:val="auto"/>
          <w:sz w:val="24"/>
          <w:szCs w:val="24"/>
        </w:rPr>
        <w:t>1</w:t>
      </w:r>
      <w:r w:rsidR="00292473" w:rsidRPr="00522EFA">
        <w:rPr>
          <w:rFonts w:eastAsiaTheme="minorEastAsia" w:hint="eastAsia"/>
          <w:color w:val="auto"/>
          <w:sz w:val="24"/>
          <w:szCs w:val="24"/>
        </w:rPr>
        <w:t>个</w:t>
      </w:r>
      <w:bookmarkStart w:id="51" w:name="_Hlk185947205"/>
      <w:r w:rsidR="00650FAF">
        <w:rPr>
          <w:rFonts w:eastAsiaTheme="minorEastAsia" w:hint="eastAsia"/>
          <w:color w:val="auto"/>
          <w:sz w:val="24"/>
          <w:szCs w:val="24"/>
        </w:rPr>
        <w:t>，</w:t>
      </w:r>
      <w:r w:rsidR="00292473" w:rsidRPr="00522EFA">
        <w:rPr>
          <w:rFonts w:eastAsiaTheme="minorEastAsia" w:hint="eastAsia"/>
          <w:color w:val="auto"/>
          <w:sz w:val="24"/>
          <w:szCs w:val="24"/>
        </w:rPr>
        <w:t>应同步记录仪器定位，定位频率应与测温频率一致。</w:t>
      </w:r>
      <w:bookmarkEnd w:id="51"/>
      <w:r w:rsidR="00292473" w:rsidRPr="00522EFA">
        <w:rPr>
          <w:rFonts w:eastAsiaTheme="minorEastAsia" w:hint="eastAsia"/>
          <w:color w:val="auto"/>
          <w:sz w:val="24"/>
          <w:szCs w:val="24"/>
        </w:rPr>
        <w:t>对于重要测线</w:t>
      </w:r>
      <w:r w:rsidR="00D2297F" w:rsidRPr="00522EFA">
        <w:rPr>
          <w:rFonts w:eastAsiaTheme="minorEastAsia" w:hint="eastAsia"/>
          <w:color w:val="auto"/>
          <w:sz w:val="24"/>
          <w:szCs w:val="24"/>
        </w:rPr>
        <w:t>宜</w:t>
      </w:r>
      <w:r w:rsidR="00292473" w:rsidRPr="00522EFA">
        <w:rPr>
          <w:rFonts w:eastAsiaTheme="minorEastAsia" w:hint="eastAsia"/>
          <w:color w:val="auto"/>
          <w:sz w:val="24"/>
          <w:szCs w:val="24"/>
        </w:rPr>
        <w:t>采用双测温仪器交叉验证。</w:t>
      </w:r>
    </w:p>
    <w:p w14:paraId="1D008C4E" w14:textId="5D16B5E6" w:rsidR="00292473" w:rsidRPr="00522EFA" w:rsidRDefault="007A2072"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2</w:t>
      </w:r>
      <w:r w:rsidR="00375EE1" w:rsidRPr="00522EFA">
        <w:rPr>
          <w:rFonts w:eastAsiaTheme="minorEastAsia"/>
          <w:color w:val="auto"/>
          <w:sz w:val="24"/>
          <w:szCs w:val="24"/>
        </w:rPr>
        <w:t xml:space="preserve"> </w:t>
      </w:r>
      <w:r w:rsidRPr="00522EFA">
        <w:rPr>
          <w:rFonts w:eastAsiaTheme="minorEastAsia"/>
          <w:color w:val="auto"/>
          <w:sz w:val="24"/>
          <w:szCs w:val="24"/>
        </w:rPr>
        <w:t xml:space="preserve"> </w:t>
      </w:r>
      <w:r w:rsidR="00990FDE" w:rsidRPr="00522EFA">
        <w:rPr>
          <w:rFonts w:eastAsiaTheme="minorEastAsia" w:hint="eastAsia"/>
          <w:color w:val="auto"/>
          <w:sz w:val="24"/>
          <w:szCs w:val="24"/>
        </w:rPr>
        <w:t>特征点位</w:t>
      </w:r>
      <w:r w:rsidR="00292473" w:rsidRPr="00522EFA">
        <w:rPr>
          <w:rFonts w:eastAsiaTheme="minorEastAsia" w:hint="eastAsia"/>
          <w:color w:val="auto"/>
          <w:sz w:val="24"/>
          <w:szCs w:val="24"/>
        </w:rPr>
        <w:t>连续</w:t>
      </w:r>
      <w:r w:rsidR="00990FDE" w:rsidRPr="00522EFA">
        <w:rPr>
          <w:rFonts w:eastAsiaTheme="minorEastAsia" w:hint="eastAsia"/>
          <w:color w:val="auto"/>
          <w:sz w:val="24"/>
          <w:szCs w:val="24"/>
        </w:rPr>
        <w:t>温度测量</w:t>
      </w:r>
      <w:r w:rsidR="00A11C3B" w:rsidRPr="00522EFA">
        <w:rPr>
          <w:rFonts w:eastAsiaTheme="minorEastAsia" w:hint="eastAsia"/>
          <w:color w:val="auto"/>
          <w:sz w:val="24"/>
          <w:szCs w:val="24"/>
        </w:rPr>
        <w:t>可将测温仪器固定于相应站点进行测量。</w:t>
      </w:r>
      <w:r w:rsidR="00BD6117" w:rsidRPr="00522EFA">
        <w:rPr>
          <w:rFonts w:eastAsiaTheme="minorEastAsia" w:hint="eastAsia"/>
          <w:color w:val="auto"/>
          <w:sz w:val="24"/>
          <w:szCs w:val="24"/>
        </w:rPr>
        <w:t>测量仪器应</w:t>
      </w:r>
      <w:r w:rsidR="0036430C" w:rsidRPr="00522EFA">
        <w:rPr>
          <w:rFonts w:eastAsiaTheme="minorEastAsia" w:hint="eastAsia"/>
          <w:color w:val="auto"/>
          <w:sz w:val="24"/>
          <w:szCs w:val="24"/>
        </w:rPr>
        <w:t>优先采用自容存储式</w:t>
      </w:r>
      <w:r w:rsidR="00D73689">
        <w:rPr>
          <w:rFonts w:eastAsiaTheme="minorEastAsia" w:hint="eastAsia"/>
          <w:color w:val="auto"/>
          <w:sz w:val="24"/>
          <w:szCs w:val="24"/>
        </w:rPr>
        <w:t>或</w:t>
      </w:r>
      <w:r w:rsidR="0036430C" w:rsidRPr="00522EFA">
        <w:rPr>
          <w:rFonts w:eastAsiaTheme="minorEastAsia" w:hint="eastAsia"/>
          <w:color w:val="auto"/>
          <w:sz w:val="24"/>
          <w:szCs w:val="24"/>
        </w:rPr>
        <w:t>实时远</w:t>
      </w:r>
      <w:r w:rsidR="00990FDE" w:rsidRPr="00522EFA">
        <w:rPr>
          <w:rFonts w:eastAsiaTheme="minorEastAsia" w:hint="eastAsia"/>
          <w:color w:val="auto"/>
          <w:sz w:val="24"/>
          <w:szCs w:val="24"/>
        </w:rPr>
        <w:t>程</w:t>
      </w:r>
      <w:r w:rsidR="0036430C" w:rsidRPr="00522EFA">
        <w:rPr>
          <w:rFonts w:eastAsiaTheme="minorEastAsia" w:hint="eastAsia"/>
          <w:color w:val="auto"/>
          <w:sz w:val="24"/>
          <w:szCs w:val="24"/>
        </w:rPr>
        <w:t>式测温仪</w:t>
      </w:r>
      <w:r w:rsidR="008E063F" w:rsidRPr="00522EFA">
        <w:rPr>
          <w:rFonts w:eastAsiaTheme="minorEastAsia" w:hint="eastAsia"/>
          <w:color w:val="auto"/>
          <w:sz w:val="24"/>
          <w:szCs w:val="24"/>
        </w:rPr>
        <w:t>。</w:t>
      </w:r>
      <w:r w:rsidR="0036430C" w:rsidRPr="00522EFA">
        <w:rPr>
          <w:rFonts w:eastAsiaTheme="minorEastAsia" w:hint="eastAsia"/>
          <w:color w:val="auto"/>
          <w:sz w:val="24"/>
          <w:szCs w:val="24"/>
        </w:rPr>
        <w:t>表层测温应采用浮标等装置保证探头入水深度恒定。对于</w:t>
      </w:r>
      <w:r w:rsidR="008E063F" w:rsidRPr="00522EFA">
        <w:rPr>
          <w:rFonts w:eastAsiaTheme="minorEastAsia" w:hint="eastAsia"/>
          <w:color w:val="auto"/>
          <w:sz w:val="24"/>
          <w:szCs w:val="24"/>
        </w:rPr>
        <w:t>温排水</w:t>
      </w:r>
      <w:proofErr w:type="gramStart"/>
      <w:r w:rsidR="008E063F" w:rsidRPr="00522EFA">
        <w:rPr>
          <w:rFonts w:eastAsiaTheme="minorEastAsia" w:hint="eastAsia"/>
          <w:color w:val="auto"/>
          <w:sz w:val="24"/>
          <w:szCs w:val="24"/>
        </w:rPr>
        <w:t>主影响区</w:t>
      </w:r>
      <w:r w:rsidR="0036430C" w:rsidRPr="00522EFA">
        <w:rPr>
          <w:rFonts w:eastAsiaTheme="minorEastAsia" w:hint="eastAsia"/>
          <w:color w:val="auto"/>
          <w:sz w:val="24"/>
          <w:szCs w:val="24"/>
        </w:rPr>
        <w:t>垂</w:t>
      </w:r>
      <w:proofErr w:type="gramEnd"/>
      <w:r w:rsidR="0036430C" w:rsidRPr="00522EFA">
        <w:rPr>
          <w:rFonts w:eastAsiaTheme="minorEastAsia" w:hint="eastAsia"/>
          <w:color w:val="auto"/>
          <w:sz w:val="24"/>
          <w:szCs w:val="24"/>
        </w:rPr>
        <w:t>向水温分层明显的区域，</w:t>
      </w:r>
      <w:r w:rsidR="00702661" w:rsidRPr="00522EFA">
        <w:rPr>
          <w:rFonts w:eastAsiaTheme="minorEastAsia" w:hint="eastAsia"/>
          <w:color w:val="auto"/>
          <w:sz w:val="24"/>
          <w:szCs w:val="24"/>
        </w:rPr>
        <w:t>水深小于</w:t>
      </w:r>
      <w:r w:rsidR="00702661" w:rsidRPr="00522EFA">
        <w:rPr>
          <w:rFonts w:eastAsiaTheme="minorEastAsia"/>
          <w:color w:val="auto"/>
          <w:sz w:val="24"/>
          <w:szCs w:val="24"/>
        </w:rPr>
        <w:t>5</w:t>
      </w:r>
      <w:r w:rsidR="006976BA">
        <w:rPr>
          <w:rFonts w:eastAsiaTheme="minorEastAsia" w:hint="eastAsia"/>
          <w:color w:val="auto"/>
          <w:sz w:val="24"/>
          <w:szCs w:val="24"/>
        </w:rPr>
        <w:t xml:space="preserve"> </w:t>
      </w:r>
      <w:r w:rsidR="00702661" w:rsidRPr="00522EFA">
        <w:rPr>
          <w:rFonts w:eastAsiaTheme="minorEastAsia"/>
          <w:color w:val="auto"/>
          <w:sz w:val="24"/>
          <w:szCs w:val="24"/>
        </w:rPr>
        <w:t>m</w:t>
      </w:r>
      <w:r w:rsidR="00702661" w:rsidRPr="00522EFA">
        <w:rPr>
          <w:rFonts w:eastAsiaTheme="minorEastAsia" w:hint="eastAsia"/>
          <w:color w:val="auto"/>
          <w:sz w:val="24"/>
          <w:szCs w:val="24"/>
        </w:rPr>
        <w:t>时测温水层</w:t>
      </w:r>
      <w:proofErr w:type="gramStart"/>
      <w:r w:rsidR="00702661" w:rsidRPr="00522EFA">
        <w:rPr>
          <w:rFonts w:eastAsiaTheme="minorEastAsia" w:hint="eastAsia"/>
          <w:color w:val="auto"/>
          <w:sz w:val="24"/>
          <w:szCs w:val="24"/>
        </w:rPr>
        <w:t>宜至少</w:t>
      </w:r>
      <w:proofErr w:type="gramEnd"/>
      <w:r w:rsidR="00702661" w:rsidRPr="00522EFA">
        <w:rPr>
          <w:rFonts w:eastAsiaTheme="minorEastAsia" w:hint="eastAsia"/>
          <w:color w:val="auto"/>
          <w:sz w:val="24"/>
          <w:szCs w:val="24"/>
        </w:rPr>
        <w:t>包含表层（水面以下</w:t>
      </w:r>
      <w:r w:rsidR="00702661" w:rsidRPr="00522EFA">
        <w:rPr>
          <w:rFonts w:eastAsiaTheme="minorEastAsia"/>
          <w:color w:val="auto"/>
          <w:sz w:val="24"/>
          <w:szCs w:val="24"/>
        </w:rPr>
        <w:t>0.5</w:t>
      </w:r>
      <w:r w:rsidR="006976BA">
        <w:rPr>
          <w:rFonts w:eastAsiaTheme="minorEastAsia" w:hint="eastAsia"/>
          <w:color w:val="auto"/>
          <w:sz w:val="24"/>
          <w:szCs w:val="24"/>
        </w:rPr>
        <w:t xml:space="preserve"> </w:t>
      </w:r>
      <w:r w:rsidR="00702661" w:rsidRPr="00522EFA">
        <w:rPr>
          <w:rFonts w:eastAsiaTheme="minorEastAsia"/>
          <w:color w:val="auto"/>
          <w:sz w:val="24"/>
          <w:szCs w:val="24"/>
        </w:rPr>
        <w:t>m</w:t>
      </w:r>
      <w:r w:rsidR="00702661" w:rsidRPr="00522EFA">
        <w:rPr>
          <w:rFonts w:eastAsiaTheme="minorEastAsia" w:hint="eastAsia"/>
          <w:color w:val="auto"/>
          <w:sz w:val="24"/>
          <w:szCs w:val="24"/>
        </w:rPr>
        <w:t>）、底层（海床以上</w:t>
      </w:r>
      <w:r w:rsidR="00702661" w:rsidRPr="00522EFA">
        <w:rPr>
          <w:rFonts w:eastAsiaTheme="minorEastAsia"/>
          <w:color w:val="auto"/>
          <w:sz w:val="24"/>
          <w:szCs w:val="24"/>
        </w:rPr>
        <w:t>0.5</w:t>
      </w:r>
      <w:r w:rsidR="006976BA">
        <w:rPr>
          <w:rFonts w:eastAsiaTheme="minorEastAsia" w:hint="eastAsia"/>
          <w:color w:val="auto"/>
          <w:sz w:val="24"/>
          <w:szCs w:val="24"/>
        </w:rPr>
        <w:t xml:space="preserve"> </w:t>
      </w:r>
      <w:r w:rsidR="00702661" w:rsidRPr="00522EFA">
        <w:rPr>
          <w:rFonts w:eastAsiaTheme="minorEastAsia"/>
          <w:color w:val="auto"/>
          <w:sz w:val="24"/>
          <w:szCs w:val="24"/>
        </w:rPr>
        <w:t>m</w:t>
      </w:r>
      <w:r w:rsidR="00702661" w:rsidRPr="00522EFA">
        <w:rPr>
          <w:rFonts w:eastAsiaTheme="minorEastAsia" w:hint="eastAsia"/>
          <w:color w:val="auto"/>
          <w:sz w:val="24"/>
          <w:szCs w:val="24"/>
        </w:rPr>
        <w:t>）</w:t>
      </w:r>
      <w:r w:rsidR="00875434" w:rsidRPr="00522EFA">
        <w:rPr>
          <w:rFonts w:eastAsiaTheme="minorEastAsia" w:hint="eastAsia"/>
          <w:color w:val="auto"/>
          <w:sz w:val="24"/>
          <w:szCs w:val="24"/>
        </w:rPr>
        <w:t>；</w:t>
      </w:r>
      <w:r w:rsidR="00702661" w:rsidRPr="00522EFA">
        <w:rPr>
          <w:rFonts w:eastAsiaTheme="minorEastAsia" w:hint="eastAsia"/>
          <w:color w:val="auto"/>
          <w:sz w:val="24"/>
          <w:szCs w:val="24"/>
        </w:rPr>
        <w:t>水</w:t>
      </w:r>
      <w:r w:rsidR="00702661" w:rsidRPr="00522EFA">
        <w:rPr>
          <w:rFonts w:eastAsiaTheme="minorEastAsia" w:hint="eastAsia"/>
          <w:color w:val="auto"/>
          <w:sz w:val="24"/>
          <w:szCs w:val="24"/>
        </w:rPr>
        <w:lastRenderedPageBreak/>
        <w:t>深</w:t>
      </w:r>
      <w:r w:rsidR="00702661" w:rsidRPr="00522EFA">
        <w:rPr>
          <w:rFonts w:eastAsiaTheme="minorEastAsia"/>
          <w:color w:val="auto"/>
          <w:sz w:val="24"/>
          <w:szCs w:val="24"/>
        </w:rPr>
        <w:t>5</w:t>
      </w:r>
      <w:r w:rsidR="006976BA">
        <w:rPr>
          <w:rFonts w:eastAsiaTheme="minorEastAsia" w:hint="eastAsia"/>
          <w:color w:val="auto"/>
          <w:sz w:val="24"/>
          <w:szCs w:val="24"/>
        </w:rPr>
        <w:t xml:space="preserve"> </w:t>
      </w:r>
      <w:r w:rsidR="00702661" w:rsidRPr="00522EFA">
        <w:rPr>
          <w:rFonts w:eastAsiaTheme="minorEastAsia"/>
          <w:color w:val="auto"/>
          <w:sz w:val="24"/>
          <w:szCs w:val="24"/>
        </w:rPr>
        <w:t>m~10</w:t>
      </w:r>
      <w:r w:rsidR="006976BA">
        <w:rPr>
          <w:rFonts w:eastAsiaTheme="minorEastAsia" w:hint="eastAsia"/>
          <w:color w:val="auto"/>
          <w:sz w:val="24"/>
          <w:szCs w:val="24"/>
        </w:rPr>
        <w:t xml:space="preserve"> </w:t>
      </w:r>
      <w:r w:rsidR="00702661" w:rsidRPr="00522EFA">
        <w:rPr>
          <w:rFonts w:eastAsiaTheme="minorEastAsia"/>
          <w:color w:val="auto"/>
          <w:sz w:val="24"/>
          <w:szCs w:val="24"/>
        </w:rPr>
        <w:t>m</w:t>
      </w:r>
      <w:r w:rsidR="00702661" w:rsidRPr="00522EFA">
        <w:rPr>
          <w:rFonts w:eastAsiaTheme="minorEastAsia" w:hint="eastAsia"/>
          <w:color w:val="auto"/>
          <w:sz w:val="24"/>
          <w:szCs w:val="24"/>
        </w:rPr>
        <w:t>时测温水层</w:t>
      </w:r>
      <w:proofErr w:type="gramStart"/>
      <w:r w:rsidR="00702661" w:rsidRPr="00522EFA">
        <w:rPr>
          <w:rFonts w:eastAsiaTheme="minorEastAsia" w:hint="eastAsia"/>
          <w:color w:val="auto"/>
          <w:sz w:val="24"/>
          <w:szCs w:val="24"/>
        </w:rPr>
        <w:t>宜</w:t>
      </w:r>
      <w:r w:rsidR="00990FDE" w:rsidRPr="00522EFA">
        <w:rPr>
          <w:rFonts w:eastAsiaTheme="minorEastAsia" w:hint="eastAsia"/>
          <w:color w:val="auto"/>
          <w:sz w:val="24"/>
          <w:szCs w:val="24"/>
        </w:rPr>
        <w:t>至少</w:t>
      </w:r>
      <w:proofErr w:type="gramEnd"/>
      <w:r w:rsidR="00990FDE" w:rsidRPr="00522EFA">
        <w:rPr>
          <w:rFonts w:eastAsiaTheme="minorEastAsia" w:hint="eastAsia"/>
          <w:color w:val="auto"/>
          <w:sz w:val="24"/>
          <w:szCs w:val="24"/>
        </w:rPr>
        <w:t>包含</w:t>
      </w:r>
      <w:r w:rsidR="0036430C" w:rsidRPr="00522EFA">
        <w:rPr>
          <w:rFonts w:eastAsiaTheme="minorEastAsia" w:hint="eastAsia"/>
          <w:color w:val="auto"/>
          <w:sz w:val="24"/>
          <w:szCs w:val="24"/>
        </w:rPr>
        <w:t>表层、</w:t>
      </w:r>
      <w:r w:rsidR="0036430C" w:rsidRPr="00522EFA">
        <w:rPr>
          <w:rFonts w:eastAsiaTheme="minorEastAsia"/>
          <w:color w:val="auto"/>
          <w:sz w:val="24"/>
          <w:szCs w:val="24"/>
        </w:rPr>
        <w:t>0.</w:t>
      </w:r>
      <w:r w:rsidR="00702661" w:rsidRPr="00522EFA">
        <w:rPr>
          <w:rFonts w:eastAsiaTheme="minorEastAsia"/>
          <w:color w:val="auto"/>
          <w:sz w:val="24"/>
          <w:szCs w:val="24"/>
        </w:rPr>
        <w:t>2H</w:t>
      </w:r>
      <w:r w:rsidR="00702661" w:rsidRPr="00522EFA">
        <w:rPr>
          <w:rFonts w:eastAsiaTheme="minorEastAsia" w:hint="eastAsia"/>
          <w:color w:val="auto"/>
          <w:sz w:val="24"/>
          <w:szCs w:val="24"/>
        </w:rPr>
        <w:t>、</w:t>
      </w:r>
      <w:r w:rsidR="00702661" w:rsidRPr="00522EFA">
        <w:rPr>
          <w:rFonts w:eastAsiaTheme="minorEastAsia"/>
          <w:color w:val="auto"/>
          <w:sz w:val="24"/>
          <w:szCs w:val="24"/>
        </w:rPr>
        <w:t>0.6H</w:t>
      </w:r>
      <w:r w:rsidR="00702661" w:rsidRPr="00522EFA">
        <w:rPr>
          <w:rFonts w:eastAsiaTheme="minorEastAsia" w:hint="eastAsia"/>
          <w:color w:val="auto"/>
          <w:sz w:val="24"/>
          <w:szCs w:val="24"/>
        </w:rPr>
        <w:t>和底层</w:t>
      </w:r>
      <w:r w:rsidR="00875434" w:rsidRPr="00522EFA">
        <w:rPr>
          <w:rFonts w:eastAsiaTheme="minorEastAsia" w:hint="eastAsia"/>
          <w:color w:val="auto"/>
          <w:sz w:val="24"/>
          <w:szCs w:val="24"/>
        </w:rPr>
        <w:t>；水深大于</w:t>
      </w:r>
      <w:r w:rsidR="00875434" w:rsidRPr="00522EFA">
        <w:rPr>
          <w:rFonts w:eastAsiaTheme="minorEastAsia"/>
          <w:color w:val="auto"/>
          <w:sz w:val="24"/>
          <w:szCs w:val="24"/>
        </w:rPr>
        <w:t>10</w:t>
      </w:r>
      <w:r w:rsidR="006976BA">
        <w:rPr>
          <w:rFonts w:eastAsiaTheme="minorEastAsia" w:hint="eastAsia"/>
          <w:color w:val="auto"/>
          <w:sz w:val="24"/>
          <w:szCs w:val="24"/>
        </w:rPr>
        <w:t xml:space="preserve"> </w:t>
      </w:r>
      <w:r w:rsidR="00875434" w:rsidRPr="00522EFA">
        <w:rPr>
          <w:rFonts w:eastAsiaTheme="minorEastAsia"/>
          <w:color w:val="auto"/>
          <w:sz w:val="24"/>
          <w:szCs w:val="24"/>
        </w:rPr>
        <w:t>m</w:t>
      </w:r>
      <w:r w:rsidR="00875434" w:rsidRPr="00522EFA">
        <w:rPr>
          <w:rFonts w:eastAsiaTheme="minorEastAsia" w:hint="eastAsia"/>
          <w:color w:val="auto"/>
          <w:sz w:val="24"/>
          <w:szCs w:val="24"/>
        </w:rPr>
        <w:t>时测温水层</w:t>
      </w:r>
      <w:proofErr w:type="gramStart"/>
      <w:r w:rsidR="00875434" w:rsidRPr="00522EFA">
        <w:rPr>
          <w:rFonts w:eastAsiaTheme="minorEastAsia" w:hint="eastAsia"/>
          <w:color w:val="auto"/>
          <w:sz w:val="24"/>
          <w:szCs w:val="24"/>
        </w:rPr>
        <w:t>宜至少</w:t>
      </w:r>
      <w:proofErr w:type="gramEnd"/>
      <w:r w:rsidR="00875434" w:rsidRPr="00522EFA">
        <w:rPr>
          <w:rFonts w:eastAsiaTheme="minorEastAsia" w:hint="eastAsia"/>
          <w:color w:val="auto"/>
          <w:sz w:val="24"/>
          <w:szCs w:val="24"/>
        </w:rPr>
        <w:t>包含表层、</w:t>
      </w:r>
      <w:r w:rsidR="00875434" w:rsidRPr="00522EFA">
        <w:rPr>
          <w:rFonts w:eastAsiaTheme="minorEastAsia"/>
          <w:color w:val="auto"/>
          <w:sz w:val="24"/>
          <w:szCs w:val="24"/>
        </w:rPr>
        <w:t>0.2H</w:t>
      </w:r>
      <w:r w:rsidR="00875434" w:rsidRPr="00522EFA">
        <w:rPr>
          <w:rFonts w:eastAsiaTheme="minorEastAsia" w:hint="eastAsia"/>
          <w:color w:val="auto"/>
          <w:sz w:val="24"/>
          <w:szCs w:val="24"/>
        </w:rPr>
        <w:t>、</w:t>
      </w:r>
      <w:r w:rsidR="00875434" w:rsidRPr="00522EFA">
        <w:rPr>
          <w:rFonts w:eastAsiaTheme="minorEastAsia"/>
          <w:color w:val="auto"/>
          <w:sz w:val="24"/>
          <w:szCs w:val="24"/>
        </w:rPr>
        <w:t>0.6H</w:t>
      </w:r>
      <w:r w:rsidR="00875434" w:rsidRPr="00522EFA">
        <w:rPr>
          <w:rFonts w:eastAsiaTheme="minorEastAsia" w:hint="eastAsia"/>
          <w:color w:val="auto"/>
          <w:sz w:val="24"/>
          <w:szCs w:val="24"/>
        </w:rPr>
        <w:t>、</w:t>
      </w:r>
      <w:r w:rsidR="00875434" w:rsidRPr="00522EFA">
        <w:rPr>
          <w:rFonts w:eastAsiaTheme="minorEastAsia"/>
          <w:color w:val="auto"/>
          <w:sz w:val="24"/>
          <w:szCs w:val="24"/>
        </w:rPr>
        <w:t>0.8H</w:t>
      </w:r>
      <w:r w:rsidR="00875434" w:rsidRPr="00522EFA">
        <w:rPr>
          <w:rFonts w:eastAsiaTheme="minorEastAsia" w:hint="eastAsia"/>
          <w:color w:val="auto"/>
          <w:sz w:val="24"/>
          <w:szCs w:val="24"/>
        </w:rPr>
        <w:t>和底层。</w:t>
      </w:r>
      <w:r w:rsidR="0036430C" w:rsidRPr="00522EFA">
        <w:rPr>
          <w:rFonts w:eastAsiaTheme="minorEastAsia" w:hint="eastAsia"/>
          <w:color w:val="auto"/>
          <w:sz w:val="24"/>
          <w:szCs w:val="24"/>
        </w:rPr>
        <w:t>采样</w:t>
      </w:r>
      <w:r w:rsidR="00D73689">
        <w:rPr>
          <w:rFonts w:eastAsiaTheme="minorEastAsia" w:hint="eastAsia"/>
          <w:color w:val="auto"/>
          <w:sz w:val="24"/>
          <w:szCs w:val="24"/>
        </w:rPr>
        <w:t>时间</w:t>
      </w:r>
      <w:r w:rsidR="0036430C" w:rsidRPr="00522EFA">
        <w:rPr>
          <w:rFonts w:eastAsiaTheme="minorEastAsia" w:hint="eastAsia"/>
          <w:color w:val="auto"/>
          <w:sz w:val="24"/>
          <w:szCs w:val="24"/>
        </w:rPr>
        <w:t>间隔应</w:t>
      </w:r>
      <w:r w:rsidR="00D2297F" w:rsidRPr="00522EFA">
        <w:rPr>
          <w:rFonts w:eastAsiaTheme="minorEastAsia" w:hint="eastAsia"/>
          <w:color w:val="auto"/>
          <w:sz w:val="24"/>
          <w:szCs w:val="24"/>
        </w:rPr>
        <w:t>不大于</w:t>
      </w:r>
      <w:r w:rsidR="007624C1" w:rsidRPr="00522EFA">
        <w:rPr>
          <w:rFonts w:eastAsiaTheme="minorEastAsia"/>
          <w:color w:val="auto"/>
          <w:sz w:val="24"/>
          <w:szCs w:val="24"/>
        </w:rPr>
        <w:t>1</w:t>
      </w:r>
      <w:r w:rsidR="006976BA">
        <w:rPr>
          <w:rFonts w:eastAsiaTheme="minorEastAsia" w:hint="eastAsia"/>
          <w:color w:val="auto"/>
          <w:sz w:val="24"/>
          <w:szCs w:val="24"/>
        </w:rPr>
        <w:t xml:space="preserve"> </w:t>
      </w:r>
      <w:r w:rsidRPr="00522EFA">
        <w:rPr>
          <w:rFonts w:eastAsiaTheme="minorEastAsia"/>
          <w:color w:val="auto"/>
          <w:sz w:val="24"/>
          <w:szCs w:val="24"/>
        </w:rPr>
        <w:t>s</w:t>
      </w:r>
      <w:r w:rsidR="0036430C" w:rsidRPr="00522EFA">
        <w:rPr>
          <w:rFonts w:eastAsiaTheme="minorEastAsia" w:hint="eastAsia"/>
          <w:color w:val="auto"/>
          <w:sz w:val="24"/>
          <w:szCs w:val="24"/>
        </w:rPr>
        <w:t>。</w:t>
      </w:r>
    </w:p>
    <w:p w14:paraId="325766B8" w14:textId="3841EDD4" w:rsidR="00990FDE" w:rsidRPr="00522EFA" w:rsidRDefault="007A207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3</w:t>
      </w:r>
      <w:r w:rsidR="00375EE1" w:rsidRPr="00522EFA">
        <w:rPr>
          <w:rFonts w:eastAsiaTheme="minorEastAsia" w:hint="eastAsia"/>
          <w:color w:val="auto"/>
          <w:sz w:val="24"/>
          <w:szCs w:val="24"/>
        </w:rPr>
        <w:t xml:space="preserve"> </w:t>
      </w:r>
      <w:r w:rsidRPr="00522EFA">
        <w:rPr>
          <w:rFonts w:eastAsiaTheme="minorEastAsia" w:hint="eastAsia"/>
          <w:color w:val="auto"/>
          <w:sz w:val="24"/>
          <w:szCs w:val="24"/>
        </w:rPr>
        <w:t xml:space="preserve"> </w:t>
      </w:r>
      <w:r w:rsidR="00990FDE" w:rsidRPr="00522EFA">
        <w:rPr>
          <w:rFonts w:eastAsiaTheme="minorEastAsia" w:hint="eastAsia"/>
          <w:color w:val="auto"/>
          <w:sz w:val="24"/>
          <w:szCs w:val="24"/>
        </w:rPr>
        <w:t>特征垂线垂向温度测量</w:t>
      </w:r>
      <w:r w:rsidR="00A11C3B" w:rsidRPr="00522EFA">
        <w:rPr>
          <w:rFonts w:eastAsiaTheme="minorEastAsia" w:hint="eastAsia"/>
          <w:color w:val="auto"/>
          <w:sz w:val="24"/>
          <w:szCs w:val="24"/>
        </w:rPr>
        <w:t>可将走航测</w:t>
      </w:r>
      <w:proofErr w:type="gramStart"/>
      <w:r w:rsidR="00A11C3B" w:rsidRPr="00522EFA">
        <w:rPr>
          <w:rFonts w:eastAsiaTheme="minorEastAsia" w:hint="eastAsia"/>
          <w:color w:val="auto"/>
          <w:sz w:val="24"/>
          <w:szCs w:val="24"/>
        </w:rPr>
        <w:t>船临时</w:t>
      </w:r>
      <w:proofErr w:type="gramEnd"/>
      <w:r w:rsidR="00A11C3B" w:rsidRPr="00522EFA">
        <w:rPr>
          <w:rFonts w:eastAsiaTheme="minorEastAsia" w:hint="eastAsia"/>
          <w:color w:val="auto"/>
          <w:sz w:val="24"/>
          <w:szCs w:val="24"/>
        </w:rPr>
        <w:t>悬停于相应位置，沿水深方向进行测量。</w:t>
      </w:r>
      <w:r w:rsidR="00DD2D38" w:rsidRPr="00522EFA">
        <w:rPr>
          <w:rFonts w:eastAsiaTheme="minorEastAsia" w:hint="eastAsia"/>
          <w:color w:val="auto"/>
          <w:sz w:val="24"/>
          <w:szCs w:val="24"/>
        </w:rPr>
        <w:t>宜采用带有深度模式的温深仪进行温盐观测。测温仪器下放（提升）速度</w:t>
      </w:r>
      <w:r w:rsidR="001D25D4">
        <w:rPr>
          <w:rFonts w:eastAsiaTheme="minorEastAsia" w:hint="eastAsia"/>
          <w:color w:val="auto"/>
          <w:sz w:val="24"/>
          <w:szCs w:val="24"/>
        </w:rPr>
        <w:t>不应大于</w:t>
      </w:r>
      <w:r w:rsidR="00DD2D38" w:rsidRPr="00522EFA">
        <w:rPr>
          <w:rFonts w:eastAsiaTheme="minorEastAsia" w:hint="eastAsia"/>
          <w:color w:val="auto"/>
          <w:sz w:val="24"/>
          <w:szCs w:val="24"/>
        </w:rPr>
        <w:t>仪器响应速率。</w:t>
      </w:r>
    </w:p>
    <w:p w14:paraId="36875349" w14:textId="39E539D4" w:rsidR="00A74006" w:rsidRPr="00522EFA" w:rsidRDefault="00A74006"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4</w:t>
      </w:r>
      <w:r w:rsidR="00375EE1" w:rsidRPr="00522EFA">
        <w:rPr>
          <w:rFonts w:eastAsiaTheme="minorEastAsia" w:hint="eastAsia"/>
          <w:color w:val="auto"/>
          <w:sz w:val="24"/>
          <w:szCs w:val="24"/>
        </w:rPr>
        <w:t xml:space="preserve"> </w:t>
      </w:r>
      <w:r w:rsidRPr="00522EFA">
        <w:rPr>
          <w:rFonts w:eastAsiaTheme="minorEastAsia" w:hint="eastAsia"/>
          <w:color w:val="auto"/>
          <w:sz w:val="24"/>
          <w:szCs w:val="24"/>
        </w:rPr>
        <w:t xml:space="preserve"> </w:t>
      </w:r>
      <w:r w:rsidRPr="00522EFA">
        <w:rPr>
          <w:rFonts w:eastAsiaTheme="minorEastAsia" w:hint="eastAsia"/>
          <w:color w:val="auto"/>
          <w:sz w:val="24"/>
          <w:szCs w:val="24"/>
        </w:rPr>
        <w:t>漂流轨迹及沿程温度测量</w:t>
      </w:r>
      <w:r w:rsidR="00D2297F" w:rsidRPr="00522EFA">
        <w:rPr>
          <w:rFonts w:eastAsiaTheme="minorEastAsia" w:hint="eastAsia"/>
          <w:color w:val="auto"/>
          <w:sz w:val="24"/>
          <w:szCs w:val="24"/>
        </w:rPr>
        <w:t>可</w:t>
      </w:r>
      <w:r w:rsidR="00A11C3B" w:rsidRPr="00522EFA">
        <w:rPr>
          <w:rFonts w:eastAsiaTheme="minorEastAsia" w:hint="eastAsia"/>
          <w:color w:val="auto"/>
          <w:sz w:val="24"/>
          <w:szCs w:val="24"/>
        </w:rPr>
        <w:t>采用搭载</w:t>
      </w:r>
      <w:r w:rsidR="00A11C3B" w:rsidRPr="00522EFA">
        <w:rPr>
          <w:rFonts w:eastAsiaTheme="minorEastAsia" w:hint="eastAsia"/>
          <w:color w:val="auto"/>
          <w:sz w:val="24"/>
          <w:szCs w:val="24"/>
        </w:rPr>
        <w:t>GPS</w:t>
      </w:r>
      <w:r w:rsidR="00A11C3B" w:rsidRPr="00522EFA">
        <w:rPr>
          <w:rFonts w:eastAsiaTheme="minorEastAsia" w:hint="eastAsia"/>
          <w:color w:val="auto"/>
          <w:sz w:val="24"/>
          <w:szCs w:val="24"/>
        </w:rPr>
        <w:t>、温度传感器的浮标进行测量。</w:t>
      </w:r>
      <w:r w:rsidR="00DD2D38" w:rsidRPr="00522EFA">
        <w:rPr>
          <w:rFonts w:eastAsiaTheme="minorEastAsia" w:hint="eastAsia"/>
          <w:color w:val="auto"/>
          <w:sz w:val="24"/>
          <w:szCs w:val="24"/>
        </w:rPr>
        <w:t>全场监测期间</w:t>
      </w:r>
      <w:proofErr w:type="gramStart"/>
      <w:r w:rsidR="00B807B9">
        <w:rPr>
          <w:rFonts w:eastAsiaTheme="minorEastAsia" w:hint="eastAsia"/>
          <w:color w:val="auto"/>
          <w:sz w:val="24"/>
          <w:szCs w:val="24"/>
        </w:rPr>
        <w:t>宜</w:t>
      </w:r>
      <w:r w:rsidR="00DD2D38" w:rsidRPr="00522EFA">
        <w:rPr>
          <w:rFonts w:eastAsiaTheme="minorEastAsia" w:hint="eastAsia"/>
          <w:color w:val="auto"/>
          <w:sz w:val="24"/>
          <w:szCs w:val="24"/>
        </w:rPr>
        <w:t>开展</w:t>
      </w:r>
      <w:proofErr w:type="gramEnd"/>
      <w:r w:rsidR="00DD2D38" w:rsidRPr="00522EFA">
        <w:rPr>
          <w:rFonts w:eastAsiaTheme="minorEastAsia" w:hint="eastAsia"/>
          <w:color w:val="auto"/>
          <w:sz w:val="24"/>
          <w:szCs w:val="24"/>
        </w:rPr>
        <w:t>涨潮、落潮时段以排口为起点的漂流水温观测，漂流浮标应符合</w:t>
      </w:r>
      <w:r w:rsidR="00A70DAE">
        <w:rPr>
          <w:rFonts w:eastAsiaTheme="minorEastAsia" w:hint="eastAsia"/>
          <w:color w:val="auto"/>
          <w:sz w:val="24"/>
          <w:szCs w:val="24"/>
        </w:rPr>
        <w:t>国家现行标准</w:t>
      </w:r>
      <w:r w:rsidR="006E698A">
        <w:rPr>
          <w:rFonts w:eastAsiaTheme="minorEastAsia" w:hint="eastAsia"/>
          <w:color w:val="auto"/>
          <w:sz w:val="24"/>
          <w:szCs w:val="24"/>
        </w:rPr>
        <w:t>《</w:t>
      </w:r>
      <w:r w:rsidR="006E698A" w:rsidRPr="00A038C6">
        <w:rPr>
          <w:rFonts w:eastAsiaTheme="minorEastAsia" w:hint="eastAsia"/>
          <w:color w:val="auto"/>
          <w:sz w:val="24"/>
          <w:szCs w:val="24"/>
        </w:rPr>
        <w:t>海洋观测规范第</w:t>
      </w:r>
      <w:r w:rsidR="006E698A">
        <w:rPr>
          <w:rFonts w:eastAsiaTheme="minorEastAsia" w:hint="eastAsia"/>
          <w:color w:val="auto"/>
          <w:sz w:val="24"/>
          <w:szCs w:val="24"/>
        </w:rPr>
        <w:t>3</w:t>
      </w:r>
      <w:r w:rsidR="006E698A" w:rsidRPr="00A038C6">
        <w:rPr>
          <w:rFonts w:eastAsiaTheme="minorEastAsia" w:hint="eastAsia"/>
          <w:color w:val="auto"/>
          <w:sz w:val="24"/>
          <w:szCs w:val="24"/>
        </w:rPr>
        <w:t>部分：</w:t>
      </w:r>
      <w:r w:rsidR="006E698A">
        <w:rPr>
          <w:rFonts w:eastAsiaTheme="minorEastAsia" w:hint="eastAsia"/>
          <w:color w:val="auto"/>
          <w:sz w:val="24"/>
          <w:szCs w:val="24"/>
        </w:rPr>
        <w:t>浮标潜标</w:t>
      </w:r>
      <w:r w:rsidR="006E698A" w:rsidRPr="00A038C6">
        <w:rPr>
          <w:rFonts w:eastAsiaTheme="minorEastAsia" w:hint="eastAsia"/>
          <w:color w:val="auto"/>
          <w:sz w:val="24"/>
          <w:szCs w:val="24"/>
        </w:rPr>
        <w:t>观测</w:t>
      </w:r>
      <w:r w:rsidR="006E698A">
        <w:rPr>
          <w:rFonts w:eastAsiaTheme="minorEastAsia" w:hint="eastAsia"/>
          <w:color w:val="auto"/>
          <w:sz w:val="24"/>
          <w:szCs w:val="24"/>
        </w:rPr>
        <w:t>》</w:t>
      </w:r>
      <w:r w:rsidR="00D2297F" w:rsidRPr="00522EFA">
        <w:rPr>
          <w:rFonts w:hint="eastAsia"/>
          <w:color w:val="auto"/>
          <w:sz w:val="24"/>
          <w:szCs w:val="24"/>
        </w:rPr>
        <w:t>GB/T14914.</w:t>
      </w:r>
      <w:r w:rsidR="00650FAF">
        <w:rPr>
          <w:rFonts w:hint="eastAsia"/>
          <w:color w:val="auto"/>
          <w:sz w:val="24"/>
          <w:szCs w:val="24"/>
        </w:rPr>
        <w:t>3</w:t>
      </w:r>
      <w:r w:rsidR="00A70DAE">
        <w:rPr>
          <w:rFonts w:eastAsiaTheme="minorEastAsia" w:hint="eastAsia"/>
          <w:color w:val="auto"/>
          <w:sz w:val="24"/>
          <w:szCs w:val="24"/>
        </w:rPr>
        <w:t>有关规定。</w:t>
      </w:r>
      <w:r w:rsidR="00DD2D38" w:rsidRPr="00522EFA">
        <w:rPr>
          <w:rFonts w:eastAsiaTheme="minorEastAsia" w:hint="eastAsia"/>
          <w:color w:val="auto"/>
          <w:sz w:val="24"/>
          <w:szCs w:val="24"/>
        </w:rPr>
        <w:t>测温仪器探头入水深度同走航观测，采样间隔应</w:t>
      </w:r>
      <w:r w:rsidR="00D2297F" w:rsidRPr="00522EFA">
        <w:rPr>
          <w:rFonts w:eastAsiaTheme="minorEastAsia" w:hint="eastAsia"/>
          <w:color w:val="auto"/>
          <w:sz w:val="24"/>
          <w:szCs w:val="24"/>
        </w:rPr>
        <w:t>不大于</w:t>
      </w:r>
      <w:r w:rsidR="003D0BC8">
        <w:rPr>
          <w:rFonts w:eastAsiaTheme="minorEastAsia" w:hint="eastAsia"/>
          <w:color w:val="auto"/>
          <w:sz w:val="24"/>
          <w:szCs w:val="24"/>
        </w:rPr>
        <w:t>6</w:t>
      </w:r>
      <w:r w:rsidR="00DD2D38" w:rsidRPr="00522EFA">
        <w:rPr>
          <w:rFonts w:eastAsiaTheme="minorEastAsia" w:hint="eastAsia"/>
          <w:color w:val="auto"/>
          <w:sz w:val="24"/>
          <w:szCs w:val="24"/>
        </w:rPr>
        <w:t>0</w:t>
      </w:r>
      <w:r w:rsidR="006976BA">
        <w:rPr>
          <w:rFonts w:eastAsiaTheme="minorEastAsia" w:hint="eastAsia"/>
          <w:color w:val="auto"/>
          <w:sz w:val="24"/>
          <w:szCs w:val="24"/>
        </w:rPr>
        <w:t xml:space="preserve"> </w:t>
      </w:r>
      <w:r w:rsidR="00D2297F" w:rsidRPr="00522EFA">
        <w:rPr>
          <w:rFonts w:eastAsiaTheme="minorEastAsia" w:hint="eastAsia"/>
          <w:color w:val="auto"/>
          <w:sz w:val="24"/>
          <w:szCs w:val="24"/>
        </w:rPr>
        <w:t>s</w:t>
      </w:r>
      <w:r w:rsidR="00DD2D38" w:rsidRPr="00522EFA">
        <w:rPr>
          <w:rFonts w:eastAsiaTheme="minorEastAsia" w:hint="eastAsia"/>
          <w:color w:val="auto"/>
          <w:sz w:val="24"/>
          <w:szCs w:val="24"/>
        </w:rPr>
        <w:t>。</w:t>
      </w:r>
    </w:p>
    <w:p w14:paraId="280DDCCF" w14:textId="7EFD3649" w:rsidR="00F45C70" w:rsidRPr="00522EFA" w:rsidRDefault="00ED7BA4"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4.2.4</w:t>
      </w:r>
      <w:r w:rsidR="0077545B" w:rsidRPr="00522EFA">
        <w:rPr>
          <w:rFonts w:eastAsiaTheme="minorEastAsia"/>
          <w:b/>
          <w:color w:val="auto"/>
          <w:sz w:val="24"/>
          <w:szCs w:val="24"/>
        </w:rPr>
        <w:t xml:space="preserve"> </w:t>
      </w:r>
      <w:r w:rsidRPr="00522EFA">
        <w:rPr>
          <w:rFonts w:eastAsiaTheme="minorEastAsia" w:hint="eastAsia"/>
          <w:color w:val="auto"/>
          <w:sz w:val="24"/>
          <w:szCs w:val="24"/>
        </w:rPr>
        <w:t>测量</w:t>
      </w:r>
      <w:r w:rsidR="00FB3CA5" w:rsidRPr="00522EFA">
        <w:rPr>
          <w:rFonts w:eastAsiaTheme="minorEastAsia" w:hint="eastAsia"/>
          <w:color w:val="auto"/>
          <w:sz w:val="24"/>
          <w:szCs w:val="24"/>
        </w:rPr>
        <w:t>时段</w:t>
      </w:r>
      <w:r w:rsidR="00375EE1" w:rsidRPr="00522EFA">
        <w:rPr>
          <w:rFonts w:eastAsiaTheme="minorEastAsia" w:hint="eastAsia"/>
          <w:color w:val="auto"/>
          <w:sz w:val="24"/>
          <w:szCs w:val="24"/>
        </w:rPr>
        <w:t>应符合下列规定：</w:t>
      </w:r>
      <w:r w:rsidR="005318DB" w:rsidRPr="00522EFA">
        <w:rPr>
          <w:rFonts w:eastAsiaTheme="minorEastAsia"/>
          <w:color w:val="auto"/>
          <w:sz w:val="24"/>
          <w:szCs w:val="24"/>
        </w:rPr>
        <w:t xml:space="preserve"> </w:t>
      </w:r>
    </w:p>
    <w:p w14:paraId="5154B658" w14:textId="4781A816" w:rsidR="00ED7BA4" w:rsidRPr="00522EFA" w:rsidRDefault="00F45C70"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D2297F" w:rsidRPr="00522EFA">
        <w:rPr>
          <w:rFonts w:eastAsiaTheme="minorEastAsia" w:hint="eastAsia"/>
          <w:color w:val="auto"/>
          <w:sz w:val="24"/>
          <w:szCs w:val="24"/>
        </w:rPr>
        <w:t xml:space="preserve"> </w:t>
      </w:r>
      <w:r w:rsidR="005318DB" w:rsidRPr="00522EFA">
        <w:rPr>
          <w:rFonts w:eastAsiaTheme="minorEastAsia" w:hint="eastAsia"/>
          <w:color w:val="auto"/>
          <w:sz w:val="24"/>
          <w:szCs w:val="24"/>
        </w:rPr>
        <w:t>全场监测选取的</w:t>
      </w:r>
      <w:r w:rsidR="00DB4005" w:rsidRPr="00522EFA">
        <w:rPr>
          <w:rFonts w:eastAsiaTheme="minorEastAsia" w:hint="eastAsia"/>
          <w:color w:val="auto"/>
          <w:sz w:val="24"/>
          <w:szCs w:val="24"/>
        </w:rPr>
        <w:t>潮型、</w:t>
      </w:r>
      <w:proofErr w:type="gramStart"/>
      <w:r w:rsidR="00DB4005" w:rsidRPr="00522EFA">
        <w:rPr>
          <w:rFonts w:eastAsiaTheme="minorEastAsia" w:hint="eastAsia"/>
          <w:color w:val="auto"/>
          <w:sz w:val="24"/>
          <w:szCs w:val="24"/>
        </w:rPr>
        <w:t>潮态</w:t>
      </w:r>
      <w:r w:rsidR="00A70DAE">
        <w:rPr>
          <w:rFonts w:eastAsiaTheme="minorEastAsia" w:hint="eastAsia"/>
          <w:color w:val="auto"/>
          <w:sz w:val="24"/>
          <w:szCs w:val="24"/>
        </w:rPr>
        <w:t>应</w:t>
      </w:r>
      <w:proofErr w:type="gramEnd"/>
      <w:r w:rsidR="00DB4005" w:rsidRPr="00522EFA">
        <w:rPr>
          <w:rFonts w:eastAsiaTheme="minorEastAsia" w:hint="eastAsia"/>
          <w:color w:val="auto"/>
          <w:sz w:val="24"/>
          <w:szCs w:val="24"/>
        </w:rPr>
        <w:t>满足</w:t>
      </w:r>
      <w:r w:rsidR="00A70DAE">
        <w:rPr>
          <w:rFonts w:eastAsiaTheme="minorEastAsia" w:hint="eastAsia"/>
          <w:color w:val="auto"/>
          <w:sz w:val="24"/>
          <w:szCs w:val="24"/>
        </w:rPr>
        <w:t>4.1.</w:t>
      </w:r>
      <w:r w:rsidR="00DB4005" w:rsidRPr="00522EFA">
        <w:rPr>
          <w:rFonts w:eastAsiaTheme="minorEastAsia" w:hint="eastAsia"/>
          <w:color w:val="auto"/>
          <w:sz w:val="24"/>
          <w:szCs w:val="24"/>
        </w:rPr>
        <w:t>2</w:t>
      </w:r>
      <w:r w:rsidR="00DB4005" w:rsidRPr="00522EFA">
        <w:rPr>
          <w:rFonts w:eastAsiaTheme="minorEastAsia" w:hint="eastAsia"/>
          <w:color w:val="auto"/>
          <w:sz w:val="24"/>
          <w:szCs w:val="24"/>
        </w:rPr>
        <w:t>要求。</w:t>
      </w:r>
      <w:r w:rsidR="00C65E72" w:rsidRPr="00522EFA">
        <w:rPr>
          <w:rFonts w:eastAsiaTheme="minorEastAsia" w:hint="eastAsia"/>
          <w:color w:val="auto"/>
          <w:sz w:val="24"/>
          <w:szCs w:val="24"/>
        </w:rPr>
        <w:t>潮位观测</w:t>
      </w:r>
      <w:r w:rsidR="007A2072" w:rsidRPr="00522EFA">
        <w:rPr>
          <w:rFonts w:eastAsiaTheme="minorEastAsia" w:hint="eastAsia"/>
          <w:color w:val="auto"/>
          <w:sz w:val="24"/>
          <w:szCs w:val="24"/>
        </w:rPr>
        <w:t>时间</w:t>
      </w:r>
      <w:r w:rsidR="00D2297F" w:rsidRPr="00522EFA">
        <w:rPr>
          <w:rFonts w:eastAsiaTheme="minorEastAsia" w:hint="eastAsia"/>
          <w:color w:val="auto"/>
          <w:sz w:val="24"/>
          <w:szCs w:val="24"/>
        </w:rPr>
        <w:t>应</w:t>
      </w:r>
      <w:r w:rsidR="00C65E72" w:rsidRPr="00522EFA">
        <w:rPr>
          <w:rFonts w:eastAsiaTheme="minorEastAsia" w:hint="eastAsia"/>
          <w:color w:val="auto"/>
          <w:sz w:val="24"/>
          <w:szCs w:val="24"/>
        </w:rPr>
        <w:t>包含</w:t>
      </w:r>
      <w:r w:rsidR="007A2072" w:rsidRPr="00522EFA">
        <w:rPr>
          <w:rFonts w:eastAsiaTheme="minorEastAsia" w:hint="eastAsia"/>
          <w:color w:val="auto"/>
          <w:sz w:val="24"/>
          <w:szCs w:val="24"/>
        </w:rPr>
        <w:t>温度观测</w:t>
      </w:r>
      <w:r w:rsidR="00C65E72" w:rsidRPr="00522EFA">
        <w:rPr>
          <w:rFonts w:eastAsiaTheme="minorEastAsia" w:hint="eastAsia"/>
          <w:color w:val="auto"/>
          <w:sz w:val="24"/>
          <w:szCs w:val="24"/>
        </w:rPr>
        <w:t>大、中、小潮在内</w:t>
      </w:r>
      <w:r w:rsidR="007A2072" w:rsidRPr="00522EFA">
        <w:rPr>
          <w:rFonts w:eastAsiaTheme="minorEastAsia" w:hint="eastAsia"/>
          <w:color w:val="auto"/>
          <w:sz w:val="24"/>
          <w:szCs w:val="24"/>
        </w:rPr>
        <w:t>，且</w:t>
      </w:r>
      <w:r w:rsidR="00C65E72" w:rsidRPr="00522EFA">
        <w:rPr>
          <w:rFonts w:eastAsiaTheme="minorEastAsia" w:hint="eastAsia"/>
          <w:color w:val="auto"/>
          <w:sz w:val="24"/>
          <w:szCs w:val="24"/>
        </w:rPr>
        <w:t>至少连续半个月</w:t>
      </w:r>
      <w:r w:rsidR="007A74E9" w:rsidRPr="00522EFA">
        <w:rPr>
          <w:rFonts w:eastAsiaTheme="minorEastAsia" w:hint="eastAsia"/>
          <w:color w:val="auto"/>
          <w:sz w:val="24"/>
          <w:szCs w:val="24"/>
        </w:rPr>
        <w:t>。</w:t>
      </w:r>
      <w:r w:rsidR="00C65E72" w:rsidRPr="00522EFA">
        <w:rPr>
          <w:rFonts w:eastAsiaTheme="minorEastAsia" w:hint="eastAsia"/>
          <w:color w:val="auto"/>
          <w:sz w:val="24"/>
          <w:szCs w:val="24"/>
        </w:rPr>
        <w:t>温度、盐度、海流</w:t>
      </w:r>
      <w:r w:rsidR="00FE17AA" w:rsidRPr="00522EFA">
        <w:rPr>
          <w:rFonts w:eastAsiaTheme="minorEastAsia" w:hint="eastAsia"/>
          <w:color w:val="auto"/>
          <w:sz w:val="24"/>
          <w:szCs w:val="24"/>
        </w:rPr>
        <w:t>观测</w:t>
      </w:r>
      <w:r w:rsidR="00B12BDE" w:rsidRPr="00522EFA">
        <w:rPr>
          <w:rFonts w:eastAsiaTheme="minorEastAsia" w:hint="eastAsia"/>
          <w:color w:val="auto"/>
          <w:sz w:val="24"/>
          <w:szCs w:val="24"/>
        </w:rPr>
        <w:t>时间</w:t>
      </w:r>
      <w:r w:rsidR="00D2297F" w:rsidRPr="00522EFA">
        <w:rPr>
          <w:rFonts w:eastAsiaTheme="minorEastAsia" w:hint="eastAsia"/>
          <w:color w:val="auto"/>
          <w:sz w:val="24"/>
          <w:szCs w:val="24"/>
        </w:rPr>
        <w:t>应</w:t>
      </w:r>
      <w:r w:rsidR="00B12BDE" w:rsidRPr="00522EFA">
        <w:rPr>
          <w:rFonts w:eastAsiaTheme="minorEastAsia" w:hint="eastAsia"/>
          <w:color w:val="auto"/>
          <w:sz w:val="24"/>
          <w:szCs w:val="24"/>
        </w:rPr>
        <w:t>与温度观测大、中、小潮同期，</w:t>
      </w:r>
      <w:proofErr w:type="gramStart"/>
      <w:r w:rsidR="00B12BDE" w:rsidRPr="00522EFA">
        <w:rPr>
          <w:rFonts w:eastAsiaTheme="minorEastAsia" w:hint="eastAsia"/>
          <w:color w:val="auto"/>
          <w:sz w:val="24"/>
          <w:szCs w:val="24"/>
        </w:rPr>
        <w:t>单潮</w:t>
      </w:r>
      <w:r w:rsidR="00FE17AA" w:rsidRPr="00522EFA">
        <w:rPr>
          <w:rFonts w:eastAsiaTheme="minorEastAsia" w:hint="eastAsia"/>
          <w:color w:val="auto"/>
          <w:sz w:val="24"/>
          <w:szCs w:val="24"/>
        </w:rPr>
        <w:t>连续观测</w:t>
      </w:r>
      <w:proofErr w:type="gramEnd"/>
      <w:r w:rsidR="00FE17AA" w:rsidRPr="00522EFA">
        <w:rPr>
          <w:rFonts w:eastAsiaTheme="minorEastAsia" w:hint="eastAsia"/>
          <w:color w:val="auto"/>
          <w:sz w:val="24"/>
          <w:szCs w:val="24"/>
        </w:rPr>
        <w:t>时长应不少于</w:t>
      </w:r>
      <w:r w:rsidR="00FE17AA" w:rsidRPr="00522EFA">
        <w:rPr>
          <w:rFonts w:eastAsiaTheme="minorEastAsia" w:hint="eastAsia"/>
          <w:color w:val="auto"/>
          <w:sz w:val="24"/>
          <w:szCs w:val="24"/>
        </w:rPr>
        <w:t>25h</w:t>
      </w:r>
      <w:r w:rsidR="00FE17AA" w:rsidRPr="00522EFA">
        <w:rPr>
          <w:rFonts w:eastAsiaTheme="minorEastAsia" w:hint="eastAsia"/>
          <w:color w:val="auto"/>
          <w:sz w:val="24"/>
          <w:szCs w:val="24"/>
        </w:rPr>
        <w:t>，</w:t>
      </w:r>
      <w:r w:rsidR="005B7324">
        <w:rPr>
          <w:rFonts w:eastAsiaTheme="minorEastAsia" w:hint="eastAsia"/>
          <w:color w:val="auto"/>
          <w:sz w:val="24"/>
          <w:szCs w:val="24"/>
        </w:rPr>
        <w:t>应</w:t>
      </w:r>
      <w:r w:rsidR="00FE17AA" w:rsidRPr="00522EFA">
        <w:rPr>
          <w:rFonts w:eastAsiaTheme="minorEastAsia" w:hint="eastAsia"/>
          <w:color w:val="auto"/>
          <w:sz w:val="24"/>
          <w:szCs w:val="24"/>
        </w:rPr>
        <w:t>至少每小时观测一次，转流时</w:t>
      </w:r>
      <w:r w:rsidR="005B7324">
        <w:rPr>
          <w:rFonts w:eastAsiaTheme="minorEastAsia" w:hint="eastAsia"/>
          <w:color w:val="auto"/>
          <w:sz w:val="24"/>
          <w:szCs w:val="24"/>
        </w:rPr>
        <w:t>可</w:t>
      </w:r>
      <w:r w:rsidR="00FE17AA" w:rsidRPr="00522EFA">
        <w:rPr>
          <w:rFonts w:eastAsiaTheme="minorEastAsia" w:hint="eastAsia"/>
          <w:color w:val="auto"/>
          <w:sz w:val="24"/>
          <w:szCs w:val="24"/>
        </w:rPr>
        <w:t>加密</w:t>
      </w:r>
      <w:r w:rsidR="005B7324">
        <w:rPr>
          <w:rFonts w:eastAsiaTheme="minorEastAsia" w:hint="eastAsia"/>
          <w:color w:val="auto"/>
          <w:sz w:val="24"/>
          <w:szCs w:val="24"/>
        </w:rPr>
        <w:t>测量</w:t>
      </w:r>
      <w:r w:rsidR="00FE17AA" w:rsidRPr="00522EFA">
        <w:rPr>
          <w:rFonts w:eastAsiaTheme="minorEastAsia" w:hint="eastAsia"/>
          <w:color w:val="auto"/>
          <w:sz w:val="24"/>
          <w:szCs w:val="24"/>
        </w:rPr>
        <w:t>，观测时段</w:t>
      </w:r>
      <w:r w:rsidR="005B7324">
        <w:rPr>
          <w:rFonts w:eastAsiaTheme="minorEastAsia" w:hint="eastAsia"/>
          <w:color w:val="auto"/>
          <w:sz w:val="24"/>
          <w:szCs w:val="24"/>
        </w:rPr>
        <w:t>应</w:t>
      </w:r>
      <w:r w:rsidR="00FE17AA" w:rsidRPr="00522EFA">
        <w:rPr>
          <w:rFonts w:eastAsiaTheme="minorEastAsia" w:hint="eastAsia"/>
          <w:color w:val="auto"/>
          <w:sz w:val="24"/>
          <w:szCs w:val="24"/>
        </w:rPr>
        <w:t>覆盖温度观测的</w:t>
      </w:r>
      <w:r w:rsidR="00FB3CA5" w:rsidRPr="00522EFA">
        <w:rPr>
          <w:rFonts w:eastAsiaTheme="minorEastAsia" w:hint="eastAsia"/>
          <w:color w:val="auto"/>
          <w:sz w:val="24"/>
          <w:szCs w:val="24"/>
        </w:rPr>
        <w:t>特征潮态。</w:t>
      </w:r>
      <w:r w:rsidR="00614CC6" w:rsidRPr="00D329E2">
        <w:rPr>
          <w:rFonts w:eastAsiaTheme="minorEastAsia" w:hint="eastAsia"/>
          <w:color w:val="auto"/>
          <w:sz w:val="24"/>
          <w:szCs w:val="24"/>
        </w:rPr>
        <w:t>水面</w:t>
      </w:r>
      <w:r w:rsidR="00FB3CA5" w:rsidRPr="00D329E2">
        <w:rPr>
          <w:rFonts w:eastAsiaTheme="minorEastAsia" w:hint="eastAsia"/>
          <w:color w:val="auto"/>
          <w:sz w:val="24"/>
          <w:szCs w:val="24"/>
        </w:rPr>
        <w:t>气象观测应覆盖完整的全潮水文测验时段。</w:t>
      </w:r>
    </w:p>
    <w:p w14:paraId="77A73D26" w14:textId="6E687586" w:rsidR="00F45C70" w:rsidRPr="00D329E2" w:rsidRDefault="007A74E9" w:rsidP="00B00740">
      <w:pPr>
        <w:snapToGrid w:val="0"/>
        <w:spacing w:line="300" w:lineRule="auto"/>
        <w:ind w:firstLine="420"/>
        <w:rPr>
          <w:rFonts w:eastAsiaTheme="minorEastAsia"/>
          <w:color w:val="auto"/>
          <w:sz w:val="24"/>
          <w:szCs w:val="24"/>
        </w:rPr>
      </w:pPr>
      <w:r w:rsidRPr="00522EFA">
        <w:rPr>
          <w:rFonts w:eastAsiaTheme="minorEastAsia" w:hint="eastAsia"/>
          <w:color w:val="auto"/>
          <w:sz w:val="24"/>
          <w:szCs w:val="24"/>
        </w:rPr>
        <w:t xml:space="preserve">2 </w:t>
      </w:r>
      <w:r w:rsidR="008C05F1">
        <w:rPr>
          <w:rFonts w:eastAsiaTheme="minorEastAsia" w:hint="eastAsia"/>
          <w:color w:val="auto"/>
          <w:sz w:val="24"/>
          <w:szCs w:val="24"/>
        </w:rPr>
        <w:t>日常监测</w:t>
      </w:r>
      <w:proofErr w:type="gramStart"/>
      <w:r w:rsidR="00C84C15" w:rsidRPr="00522EFA">
        <w:rPr>
          <w:rFonts w:eastAsiaTheme="minorEastAsia" w:hint="eastAsia"/>
          <w:color w:val="auto"/>
          <w:sz w:val="24"/>
          <w:szCs w:val="24"/>
        </w:rPr>
        <w:t>时</w:t>
      </w:r>
      <w:r w:rsidR="00DD0FC7" w:rsidRPr="00522EFA">
        <w:rPr>
          <w:rFonts w:eastAsiaTheme="minorEastAsia" w:hint="eastAsia"/>
          <w:color w:val="auto"/>
          <w:sz w:val="24"/>
          <w:szCs w:val="24"/>
        </w:rPr>
        <w:t>特征</w:t>
      </w:r>
      <w:proofErr w:type="gramEnd"/>
      <w:r w:rsidR="00DD0FC7" w:rsidRPr="00522EFA">
        <w:rPr>
          <w:rFonts w:eastAsiaTheme="minorEastAsia" w:hint="eastAsia"/>
          <w:color w:val="auto"/>
          <w:sz w:val="24"/>
          <w:szCs w:val="24"/>
        </w:rPr>
        <w:t>点位（固定点）水温、潮位、气象连续测量</w:t>
      </w:r>
      <w:r w:rsidR="00E25E32" w:rsidRPr="003207F2">
        <w:rPr>
          <w:rFonts w:eastAsiaTheme="minorEastAsia" w:hint="eastAsia"/>
          <w:color w:val="auto"/>
          <w:sz w:val="24"/>
          <w:szCs w:val="24"/>
        </w:rPr>
        <w:t>应</w:t>
      </w:r>
      <w:r w:rsidR="00DD0FC7" w:rsidRPr="003207F2">
        <w:rPr>
          <w:rFonts w:eastAsiaTheme="minorEastAsia" w:hint="eastAsia"/>
          <w:color w:val="auto"/>
          <w:sz w:val="24"/>
          <w:szCs w:val="24"/>
        </w:rPr>
        <w:t>自核电</w:t>
      </w:r>
      <w:r w:rsidR="00E343A3" w:rsidRPr="003207F2">
        <w:rPr>
          <w:rFonts w:eastAsiaTheme="minorEastAsia" w:hint="eastAsia"/>
          <w:color w:val="auto"/>
          <w:sz w:val="24"/>
          <w:szCs w:val="24"/>
        </w:rPr>
        <w:t>首期机组运行</w:t>
      </w:r>
      <w:r w:rsidR="003207F2">
        <w:rPr>
          <w:rFonts w:eastAsiaTheme="minorEastAsia" w:hint="eastAsia"/>
          <w:color w:val="auto"/>
          <w:sz w:val="24"/>
          <w:szCs w:val="24"/>
        </w:rPr>
        <w:t>后</w:t>
      </w:r>
      <w:r w:rsidR="005417CA" w:rsidRPr="003207F2">
        <w:rPr>
          <w:rFonts w:eastAsiaTheme="minorEastAsia" w:hint="eastAsia"/>
          <w:color w:val="auto"/>
          <w:sz w:val="24"/>
          <w:szCs w:val="24"/>
        </w:rPr>
        <w:t>一年内</w:t>
      </w:r>
      <w:r w:rsidR="003207F2">
        <w:rPr>
          <w:rFonts w:eastAsiaTheme="minorEastAsia" w:hint="eastAsia"/>
          <w:color w:val="auto"/>
          <w:sz w:val="24"/>
          <w:szCs w:val="24"/>
        </w:rPr>
        <w:t>开始</w:t>
      </w:r>
      <w:r w:rsidR="00E343A3">
        <w:rPr>
          <w:rFonts w:eastAsiaTheme="minorEastAsia" w:hint="eastAsia"/>
          <w:color w:val="auto"/>
          <w:sz w:val="24"/>
          <w:szCs w:val="24"/>
        </w:rPr>
        <w:t>连续</w:t>
      </w:r>
      <w:r w:rsidR="00DD0FC7" w:rsidRPr="00522EFA">
        <w:rPr>
          <w:rFonts w:eastAsiaTheme="minorEastAsia" w:hint="eastAsia"/>
          <w:color w:val="auto"/>
          <w:sz w:val="24"/>
          <w:szCs w:val="24"/>
        </w:rPr>
        <w:t>进行，至少给出每小时监测数据。</w:t>
      </w:r>
      <w:r w:rsidR="003E4E7A">
        <w:rPr>
          <w:rFonts w:eastAsiaTheme="minorEastAsia" w:hint="eastAsia"/>
          <w:color w:val="auto"/>
          <w:sz w:val="24"/>
          <w:szCs w:val="24"/>
        </w:rPr>
        <w:t>当核电站已设有厂址气象站时，</w:t>
      </w:r>
      <w:r w:rsidR="001551AF">
        <w:rPr>
          <w:rFonts w:eastAsiaTheme="minorEastAsia" w:hint="eastAsia"/>
          <w:color w:val="auto"/>
          <w:sz w:val="24"/>
          <w:szCs w:val="24"/>
        </w:rPr>
        <w:t>可通过收集厂址气象站资料获得气象数据。</w:t>
      </w:r>
    </w:p>
    <w:p w14:paraId="3A98DFE0" w14:textId="41D86A92" w:rsidR="007A74E9" w:rsidRPr="00522EFA" w:rsidRDefault="00237E3B"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4.2.</w:t>
      </w:r>
      <w:r w:rsidR="00847011" w:rsidRPr="00522EFA">
        <w:rPr>
          <w:rFonts w:eastAsiaTheme="minorEastAsia"/>
          <w:b/>
          <w:color w:val="auto"/>
          <w:sz w:val="24"/>
          <w:szCs w:val="24"/>
        </w:rPr>
        <w:t>5</w:t>
      </w:r>
      <w:r w:rsidR="0077545B" w:rsidRPr="00522EFA">
        <w:rPr>
          <w:rFonts w:eastAsiaTheme="minorEastAsia"/>
          <w:b/>
          <w:color w:val="auto"/>
          <w:sz w:val="24"/>
          <w:szCs w:val="24"/>
        </w:rPr>
        <w:t xml:space="preserve"> </w:t>
      </w:r>
      <w:r w:rsidRPr="00522EFA">
        <w:rPr>
          <w:rFonts w:eastAsiaTheme="minorEastAsia" w:hint="eastAsia"/>
          <w:color w:val="auto"/>
          <w:sz w:val="24"/>
          <w:szCs w:val="24"/>
        </w:rPr>
        <w:t>测量规划</w:t>
      </w:r>
      <w:r w:rsidR="00D2297F" w:rsidRPr="00522EFA">
        <w:rPr>
          <w:rFonts w:eastAsiaTheme="minorEastAsia" w:hint="eastAsia"/>
          <w:color w:val="auto"/>
          <w:sz w:val="24"/>
          <w:szCs w:val="24"/>
        </w:rPr>
        <w:t>应符合下列规定：</w:t>
      </w:r>
      <w:r w:rsidR="00B12BDE" w:rsidRPr="00522EFA">
        <w:rPr>
          <w:rFonts w:eastAsiaTheme="minorEastAsia"/>
          <w:color w:val="auto"/>
          <w:sz w:val="24"/>
          <w:szCs w:val="24"/>
        </w:rPr>
        <w:t xml:space="preserve"> </w:t>
      </w:r>
    </w:p>
    <w:p w14:paraId="5E54BF8C" w14:textId="047EF6DC" w:rsidR="00237E3B" w:rsidRPr="00522EFA" w:rsidRDefault="00DD0FC7"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D2297F" w:rsidRPr="00522EFA">
        <w:rPr>
          <w:rFonts w:eastAsiaTheme="minorEastAsia" w:hint="eastAsia"/>
          <w:color w:val="auto"/>
          <w:sz w:val="24"/>
          <w:szCs w:val="24"/>
        </w:rPr>
        <w:t xml:space="preserve"> </w:t>
      </w:r>
      <w:r w:rsidRPr="00522EFA">
        <w:rPr>
          <w:rFonts w:eastAsiaTheme="minorEastAsia" w:hint="eastAsia"/>
          <w:color w:val="auto"/>
          <w:sz w:val="24"/>
          <w:szCs w:val="24"/>
        </w:rPr>
        <w:t>全场监测</w:t>
      </w:r>
      <w:r w:rsidR="00A74006" w:rsidRPr="00522EFA">
        <w:rPr>
          <w:rFonts w:eastAsiaTheme="minorEastAsia" w:hint="eastAsia"/>
          <w:color w:val="auto"/>
          <w:sz w:val="24"/>
          <w:szCs w:val="24"/>
        </w:rPr>
        <w:t>测量范围</w:t>
      </w:r>
      <w:r w:rsidR="005B7324">
        <w:rPr>
          <w:rFonts w:eastAsiaTheme="minorEastAsia" w:hint="eastAsia"/>
          <w:color w:val="auto"/>
          <w:sz w:val="24"/>
          <w:szCs w:val="24"/>
        </w:rPr>
        <w:t>应</w:t>
      </w:r>
      <w:r w:rsidR="00F469DF" w:rsidRPr="00522EFA">
        <w:rPr>
          <w:rFonts w:eastAsiaTheme="minorEastAsia" w:hint="eastAsia"/>
          <w:color w:val="auto"/>
          <w:sz w:val="24"/>
          <w:szCs w:val="24"/>
        </w:rPr>
        <w:t>满足</w:t>
      </w:r>
      <w:r w:rsidR="00EA4860">
        <w:rPr>
          <w:rFonts w:eastAsiaTheme="minorEastAsia" w:hint="eastAsia"/>
          <w:color w:val="auto"/>
          <w:sz w:val="24"/>
          <w:szCs w:val="24"/>
        </w:rPr>
        <w:t>4.1</w:t>
      </w:r>
      <w:r w:rsidR="00F469DF" w:rsidRPr="00522EFA">
        <w:rPr>
          <w:rFonts w:eastAsiaTheme="minorEastAsia" w:hint="eastAsia"/>
          <w:color w:val="auto"/>
          <w:sz w:val="24"/>
          <w:szCs w:val="24"/>
        </w:rPr>
        <w:t>.2</w:t>
      </w:r>
      <w:r w:rsidR="00F469DF" w:rsidRPr="00522EFA">
        <w:rPr>
          <w:rFonts w:eastAsiaTheme="minorEastAsia" w:hint="eastAsia"/>
          <w:color w:val="auto"/>
          <w:sz w:val="24"/>
          <w:szCs w:val="24"/>
        </w:rPr>
        <w:t>要求</w:t>
      </w:r>
      <w:r w:rsidR="0037063B" w:rsidRPr="00522EFA">
        <w:rPr>
          <w:rFonts w:eastAsiaTheme="minorEastAsia" w:hint="eastAsia"/>
          <w:color w:val="auto"/>
          <w:sz w:val="24"/>
          <w:szCs w:val="24"/>
        </w:rPr>
        <w:t>。</w:t>
      </w:r>
      <w:r w:rsidR="00B807B9">
        <w:rPr>
          <w:rFonts w:eastAsiaTheme="minorEastAsia" w:hint="eastAsia"/>
          <w:color w:val="auto"/>
          <w:sz w:val="24"/>
          <w:szCs w:val="24"/>
        </w:rPr>
        <w:t>温度</w:t>
      </w:r>
      <w:r w:rsidR="00A74006" w:rsidRPr="00522EFA">
        <w:rPr>
          <w:rFonts w:eastAsiaTheme="minorEastAsia" w:hint="eastAsia"/>
          <w:color w:val="auto"/>
          <w:sz w:val="24"/>
          <w:szCs w:val="24"/>
        </w:rPr>
        <w:t>测量断面、点位布设</w:t>
      </w:r>
      <w:r w:rsidR="00D2297F" w:rsidRPr="00522EFA">
        <w:rPr>
          <w:rFonts w:eastAsiaTheme="minorEastAsia" w:hint="eastAsia"/>
          <w:color w:val="auto"/>
          <w:sz w:val="24"/>
          <w:szCs w:val="24"/>
        </w:rPr>
        <w:t>应</w:t>
      </w:r>
      <w:r w:rsidR="00A74006" w:rsidRPr="00522EFA">
        <w:rPr>
          <w:rFonts w:eastAsiaTheme="minorEastAsia" w:hint="eastAsia"/>
          <w:color w:val="auto"/>
          <w:sz w:val="24"/>
          <w:szCs w:val="24"/>
        </w:rPr>
        <w:t>遵循“近密远疏”的原则</w:t>
      </w:r>
      <w:r w:rsidR="0037063B" w:rsidRPr="00522EFA">
        <w:rPr>
          <w:rFonts w:eastAsiaTheme="minorEastAsia" w:hint="eastAsia"/>
          <w:color w:val="auto"/>
          <w:sz w:val="24"/>
          <w:szCs w:val="24"/>
        </w:rPr>
        <w:t>。测温断面</w:t>
      </w:r>
      <w:r w:rsidR="00B807B9">
        <w:rPr>
          <w:rFonts w:eastAsiaTheme="minorEastAsia" w:hint="eastAsia"/>
          <w:color w:val="auto"/>
          <w:sz w:val="24"/>
          <w:szCs w:val="24"/>
        </w:rPr>
        <w:t>宜</w:t>
      </w:r>
      <w:r w:rsidR="0037063B" w:rsidRPr="00522EFA">
        <w:rPr>
          <w:rFonts w:eastAsiaTheme="minorEastAsia" w:hint="eastAsia"/>
          <w:color w:val="auto"/>
          <w:sz w:val="24"/>
          <w:szCs w:val="24"/>
        </w:rPr>
        <w:t>不少于</w:t>
      </w:r>
      <w:r w:rsidR="0037063B" w:rsidRPr="00522EFA">
        <w:rPr>
          <w:rFonts w:eastAsiaTheme="minorEastAsia" w:hint="eastAsia"/>
          <w:color w:val="auto"/>
          <w:sz w:val="24"/>
          <w:szCs w:val="24"/>
        </w:rPr>
        <w:t>5</w:t>
      </w:r>
      <w:r w:rsidR="0037063B" w:rsidRPr="00522EFA">
        <w:rPr>
          <w:rFonts w:eastAsiaTheme="minorEastAsia" w:hint="eastAsia"/>
          <w:color w:val="auto"/>
          <w:sz w:val="24"/>
          <w:szCs w:val="24"/>
        </w:rPr>
        <w:t>条，走向宜与主流流向或岸线垂直；每条断面</w:t>
      </w:r>
      <w:r w:rsidR="00B807B9">
        <w:rPr>
          <w:rFonts w:eastAsiaTheme="minorEastAsia" w:hint="eastAsia"/>
          <w:color w:val="auto"/>
          <w:sz w:val="24"/>
          <w:szCs w:val="24"/>
        </w:rPr>
        <w:t>宜</w:t>
      </w:r>
      <w:r w:rsidR="000E589D" w:rsidRPr="00522EFA">
        <w:rPr>
          <w:rFonts w:eastAsiaTheme="minorEastAsia" w:hint="eastAsia"/>
          <w:color w:val="auto"/>
          <w:sz w:val="24"/>
          <w:szCs w:val="24"/>
        </w:rPr>
        <w:t>设</w:t>
      </w:r>
      <w:r w:rsidR="0037063B" w:rsidRPr="00522EFA">
        <w:rPr>
          <w:rFonts w:eastAsiaTheme="minorEastAsia" w:hint="eastAsia"/>
          <w:color w:val="auto"/>
          <w:sz w:val="24"/>
          <w:szCs w:val="24"/>
        </w:rPr>
        <w:t>3~5</w:t>
      </w:r>
      <w:r w:rsidR="000E589D" w:rsidRPr="00522EFA">
        <w:rPr>
          <w:rFonts w:eastAsiaTheme="minorEastAsia" w:hint="eastAsia"/>
          <w:color w:val="auto"/>
          <w:sz w:val="24"/>
          <w:szCs w:val="24"/>
        </w:rPr>
        <w:t>个位置进行垂线测温</w:t>
      </w:r>
      <w:r w:rsidR="0037063B" w:rsidRPr="00522EFA">
        <w:rPr>
          <w:rFonts w:eastAsiaTheme="minorEastAsia" w:hint="eastAsia"/>
          <w:color w:val="auto"/>
          <w:sz w:val="24"/>
          <w:szCs w:val="24"/>
        </w:rPr>
        <w:t>。固定连续</w:t>
      </w:r>
      <w:proofErr w:type="gramStart"/>
      <w:r w:rsidR="0037063B" w:rsidRPr="00522EFA">
        <w:rPr>
          <w:rFonts w:eastAsiaTheme="minorEastAsia" w:hint="eastAsia"/>
          <w:color w:val="auto"/>
          <w:sz w:val="24"/>
          <w:szCs w:val="24"/>
        </w:rPr>
        <w:t>测温站</w:t>
      </w:r>
      <w:r w:rsidR="005A2D8D">
        <w:rPr>
          <w:rFonts w:eastAsiaTheme="minorEastAsia" w:hint="eastAsia"/>
          <w:color w:val="auto"/>
          <w:sz w:val="24"/>
          <w:szCs w:val="24"/>
        </w:rPr>
        <w:t>宜</w:t>
      </w:r>
      <w:proofErr w:type="gramEnd"/>
      <w:r w:rsidR="0037063B" w:rsidRPr="00522EFA">
        <w:rPr>
          <w:rFonts w:eastAsiaTheme="minorEastAsia" w:hint="eastAsia"/>
          <w:color w:val="auto"/>
          <w:sz w:val="24"/>
          <w:szCs w:val="24"/>
        </w:rPr>
        <w:t>不少于</w:t>
      </w:r>
      <w:r w:rsidR="000E589D" w:rsidRPr="00522EFA">
        <w:rPr>
          <w:rFonts w:eastAsiaTheme="minorEastAsia" w:hint="eastAsia"/>
          <w:color w:val="auto"/>
          <w:sz w:val="24"/>
          <w:szCs w:val="24"/>
        </w:rPr>
        <w:t>10</w:t>
      </w:r>
      <w:r w:rsidR="0037063B" w:rsidRPr="00522EFA">
        <w:rPr>
          <w:rFonts w:eastAsiaTheme="minorEastAsia" w:hint="eastAsia"/>
          <w:color w:val="auto"/>
          <w:sz w:val="24"/>
          <w:szCs w:val="24"/>
        </w:rPr>
        <w:t>个，</w:t>
      </w:r>
      <w:r w:rsidR="000E589D" w:rsidRPr="00522EFA">
        <w:rPr>
          <w:rFonts w:eastAsiaTheme="minorEastAsia" w:hint="eastAsia"/>
          <w:color w:val="auto"/>
          <w:sz w:val="24"/>
          <w:szCs w:val="24"/>
        </w:rPr>
        <w:t>至少包括排水口、取水口、温排水</w:t>
      </w:r>
      <w:proofErr w:type="gramStart"/>
      <w:r w:rsidR="000E589D" w:rsidRPr="00522EFA">
        <w:rPr>
          <w:rFonts w:eastAsiaTheme="minorEastAsia" w:hint="eastAsia"/>
          <w:color w:val="auto"/>
          <w:sz w:val="24"/>
          <w:szCs w:val="24"/>
        </w:rPr>
        <w:t>主影响区特征</w:t>
      </w:r>
      <w:proofErr w:type="gramEnd"/>
      <w:r w:rsidR="000E589D" w:rsidRPr="00522EFA">
        <w:rPr>
          <w:rFonts w:eastAsiaTheme="minorEastAsia" w:hint="eastAsia"/>
          <w:color w:val="auto"/>
          <w:sz w:val="24"/>
          <w:szCs w:val="24"/>
        </w:rPr>
        <w:t>位置、不受温排水影响的自然水温分布特征位置。</w:t>
      </w:r>
      <w:r w:rsidR="0036430C" w:rsidRPr="00522EFA">
        <w:rPr>
          <w:rFonts w:eastAsiaTheme="minorEastAsia" w:hint="eastAsia"/>
          <w:color w:val="auto"/>
          <w:sz w:val="24"/>
          <w:szCs w:val="24"/>
        </w:rPr>
        <w:t>对于</w:t>
      </w:r>
      <w:r w:rsidR="000E589D" w:rsidRPr="00522EFA">
        <w:rPr>
          <w:rFonts w:eastAsiaTheme="minorEastAsia" w:hint="eastAsia"/>
          <w:color w:val="auto"/>
          <w:sz w:val="24"/>
          <w:szCs w:val="24"/>
        </w:rPr>
        <w:t>水深较浅、</w:t>
      </w:r>
      <w:r w:rsidR="0036430C" w:rsidRPr="00522EFA">
        <w:rPr>
          <w:rFonts w:eastAsiaTheme="minorEastAsia" w:hint="eastAsia"/>
          <w:color w:val="auto"/>
          <w:sz w:val="24"/>
          <w:szCs w:val="24"/>
        </w:rPr>
        <w:t>船测线路无法覆盖的区域，应</w:t>
      </w:r>
      <w:r w:rsidR="001551AF">
        <w:rPr>
          <w:rFonts w:eastAsiaTheme="minorEastAsia" w:hint="eastAsia"/>
          <w:color w:val="auto"/>
          <w:sz w:val="24"/>
          <w:szCs w:val="24"/>
        </w:rPr>
        <w:t>增加</w:t>
      </w:r>
      <w:r w:rsidR="0036430C" w:rsidRPr="00522EFA">
        <w:rPr>
          <w:rFonts w:eastAsiaTheme="minorEastAsia" w:hint="eastAsia"/>
          <w:color w:val="auto"/>
          <w:sz w:val="24"/>
          <w:szCs w:val="24"/>
        </w:rPr>
        <w:t>固定测温点。</w:t>
      </w:r>
      <w:r w:rsidR="00B807B9">
        <w:rPr>
          <w:rFonts w:eastAsiaTheme="minorEastAsia" w:hint="eastAsia"/>
          <w:color w:val="auto"/>
          <w:sz w:val="24"/>
          <w:szCs w:val="24"/>
        </w:rPr>
        <w:t>全潮水文测验应至少包括</w:t>
      </w:r>
      <w:r w:rsidR="00B807B9">
        <w:rPr>
          <w:rFonts w:eastAsiaTheme="minorEastAsia" w:hint="eastAsia"/>
          <w:color w:val="auto"/>
          <w:sz w:val="24"/>
          <w:szCs w:val="24"/>
        </w:rPr>
        <w:t>1</w:t>
      </w:r>
      <w:r w:rsidR="00B807B9">
        <w:rPr>
          <w:rFonts w:eastAsiaTheme="minorEastAsia" w:hint="eastAsia"/>
          <w:color w:val="auto"/>
          <w:sz w:val="24"/>
          <w:szCs w:val="24"/>
        </w:rPr>
        <w:t>个</w:t>
      </w:r>
      <w:r w:rsidR="000E589D" w:rsidRPr="00522EFA">
        <w:rPr>
          <w:rFonts w:eastAsiaTheme="minorEastAsia" w:hint="eastAsia"/>
          <w:color w:val="auto"/>
          <w:sz w:val="24"/>
          <w:szCs w:val="24"/>
        </w:rPr>
        <w:t>潮位观测站</w:t>
      </w:r>
      <w:r w:rsidR="00B807B9">
        <w:rPr>
          <w:rFonts w:eastAsiaTheme="minorEastAsia" w:hint="eastAsia"/>
          <w:color w:val="auto"/>
          <w:sz w:val="24"/>
          <w:szCs w:val="24"/>
        </w:rPr>
        <w:t>、</w:t>
      </w:r>
      <w:r w:rsidR="00B807B9">
        <w:rPr>
          <w:rFonts w:eastAsiaTheme="minorEastAsia" w:hint="eastAsia"/>
          <w:color w:val="auto"/>
          <w:sz w:val="24"/>
          <w:szCs w:val="24"/>
        </w:rPr>
        <w:t>3</w:t>
      </w:r>
      <w:r w:rsidR="00B807B9">
        <w:rPr>
          <w:rFonts w:eastAsiaTheme="minorEastAsia" w:hint="eastAsia"/>
          <w:color w:val="auto"/>
          <w:sz w:val="24"/>
          <w:szCs w:val="24"/>
        </w:rPr>
        <w:t>个</w:t>
      </w:r>
      <w:r w:rsidR="000E589D" w:rsidRPr="00522EFA">
        <w:rPr>
          <w:rFonts w:eastAsiaTheme="minorEastAsia" w:hint="eastAsia"/>
          <w:color w:val="auto"/>
          <w:sz w:val="24"/>
          <w:szCs w:val="24"/>
        </w:rPr>
        <w:t>海流测站</w:t>
      </w:r>
      <w:r w:rsidR="00B807B9">
        <w:rPr>
          <w:rFonts w:eastAsiaTheme="minorEastAsia" w:hint="eastAsia"/>
          <w:color w:val="auto"/>
          <w:sz w:val="24"/>
          <w:szCs w:val="24"/>
        </w:rPr>
        <w:t>。</w:t>
      </w:r>
      <w:r w:rsidR="00D329E2">
        <w:rPr>
          <w:rFonts w:eastAsiaTheme="minorEastAsia" w:hint="eastAsia"/>
          <w:color w:val="auto"/>
          <w:sz w:val="24"/>
          <w:szCs w:val="24"/>
        </w:rPr>
        <w:t>海面</w:t>
      </w:r>
      <w:r w:rsidR="004D52FE" w:rsidRPr="00D329E2">
        <w:rPr>
          <w:rFonts w:eastAsiaTheme="minorEastAsia" w:hint="eastAsia"/>
          <w:color w:val="auto"/>
          <w:sz w:val="24"/>
          <w:szCs w:val="24"/>
        </w:rPr>
        <w:t>气象站</w:t>
      </w:r>
      <w:r w:rsidR="005A2D8D">
        <w:rPr>
          <w:rFonts w:eastAsiaTheme="minorEastAsia" w:hint="eastAsia"/>
          <w:color w:val="auto"/>
          <w:sz w:val="24"/>
          <w:szCs w:val="24"/>
        </w:rPr>
        <w:t>应</w:t>
      </w:r>
      <w:r w:rsidR="004D52FE" w:rsidRPr="00D329E2">
        <w:rPr>
          <w:rFonts w:eastAsiaTheme="minorEastAsia" w:hint="eastAsia"/>
          <w:color w:val="auto"/>
          <w:sz w:val="24"/>
          <w:szCs w:val="24"/>
        </w:rPr>
        <w:t>不少于</w:t>
      </w:r>
      <w:r w:rsidR="004D52FE" w:rsidRPr="00D329E2">
        <w:rPr>
          <w:rFonts w:eastAsiaTheme="minorEastAsia" w:hint="eastAsia"/>
          <w:color w:val="auto"/>
          <w:sz w:val="24"/>
          <w:szCs w:val="24"/>
        </w:rPr>
        <w:t>1</w:t>
      </w:r>
      <w:r w:rsidR="004D52FE" w:rsidRPr="00D329E2">
        <w:rPr>
          <w:rFonts w:eastAsiaTheme="minorEastAsia" w:hint="eastAsia"/>
          <w:color w:val="auto"/>
          <w:sz w:val="24"/>
          <w:szCs w:val="24"/>
        </w:rPr>
        <w:t>个。</w:t>
      </w:r>
    </w:p>
    <w:p w14:paraId="294AAE8E" w14:textId="7B0DDF80" w:rsidR="00DD0FC7" w:rsidRPr="00522EFA" w:rsidRDefault="00DD0FC7"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D2297F" w:rsidRPr="00522EFA">
        <w:rPr>
          <w:rFonts w:eastAsiaTheme="minorEastAsia" w:hint="eastAsia"/>
          <w:color w:val="auto"/>
          <w:sz w:val="24"/>
          <w:szCs w:val="24"/>
        </w:rPr>
        <w:t xml:space="preserve"> </w:t>
      </w:r>
      <w:r w:rsidR="008C05F1">
        <w:rPr>
          <w:rFonts w:eastAsiaTheme="minorEastAsia" w:hint="eastAsia"/>
          <w:color w:val="auto"/>
          <w:sz w:val="24"/>
          <w:szCs w:val="24"/>
        </w:rPr>
        <w:t>日常监测</w:t>
      </w:r>
      <w:r w:rsidRPr="00522EFA">
        <w:rPr>
          <w:rFonts w:eastAsiaTheme="minorEastAsia" w:hint="eastAsia"/>
          <w:color w:val="auto"/>
          <w:sz w:val="24"/>
          <w:szCs w:val="24"/>
        </w:rPr>
        <w:t>固定连续</w:t>
      </w:r>
      <w:proofErr w:type="gramStart"/>
      <w:r w:rsidRPr="00522EFA">
        <w:rPr>
          <w:rFonts w:eastAsiaTheme="minorEastAsia" w:hint="eastAsia"/>
          <w:color w:val="auto"/>
          <w:sz w:val="24"/>
          <w:szCs w:val="24"/>
        </w:rPr>
        <w:t>测温站</w:t>
      </w:r>
      <w:proofErr w:type="gramEnd"/>
      <w:r w:rsidR="005A2D8D">
        <w:rPr>
          <w:rFonts w:eastAsiaTheme="minorEastAsia" w:hint="eastAsia"/>
          <w:color w:val="auto"/>
          <w:sz w:val="24"/>
          <w:szCs w:val="24"/>
        </w:rPr>
        <w:t>应</w:t>
      </w:r>
      <w:r w:rsidRPr="00522EFA">
        <w:rPr>
          <w:rFonts w:eastAsiaTheme="minorEastAsia" w:hint="eastAsia"/>
          <w:color w:val="auto"/>
          <w:sz w:val="24"/>
          <w:szCs w:val="24"/>
        </w:rPr>
        <w:t>不少于</w:t>
      </w:r>
      <w:r w:rsidRPr="00522EFA">
        <w:rPr>
          <w:rFonts w:eastAsiaTheme="minorEastAsia" w:hint="eastAsia"/>
          <w:color w:val="auto"/>
          <w:sz w:val="24"/>
          <w:szCs w:val="24"/>
        </w:rPr>
        <w:t>5</w:t>
      </w:r>
      <w:r w:rsidRPr="00522EFA">
        <w:rPr>
          <w:rFonts w:eastAsiaTheme="minorEastAsia" w:hint="eastAsia"/>
          <w:color w:val="auto"/>
          <w:sz w:val="24"/>
          <w:szCs w:val="24"/>
        </w:rPr>
        <w:t>个，至少包括排水口、取水口、温排水</w:t>
      </w:r>
      <w:proofErr w:type="gramStart"/>
      <w:r w:rsidRPr="00522EFA">
        <w:rPr>
          <w:rFonts w:eastAsiaTheme="minorEastAsia" w:hint="eastAsia"/>
          <w:color w:val="auto"/>
          <w:sz w:val="24"/>
          <w:szCs w:val="24"/>
        </w:rPr>
        <w:t>主影响区特征</w:t>
      </w:r>
      <w:proofErr w:type="gramEnd"/>
      <w:r w:rsidRPr="00522EFA">
        <w:rPr>
          <w:rFonts w:eastAsiaTheme="minorEastAsia" w:hint="eastAsia"/>
          <w:color w:val="auto"/>
          <w:sz w:val="24"/>
          <w:szCs w:val="24"/>
        </w:rPr>
        <w:t>位置、环境敏感目标位置、不受温排水影响的自然水温分布特征位置。潮位观测站</w:t>
      </w:r>
      <w:r w:rsidR="005A2D8D">
        <w:rPr>
          <w:rFonts w:eastAsiaTheme="minorEastAsia" w:hint="eastAsia"/>
          <w:color w:val="auto"/>
          <w:sz w:val="24"/>
          <w:szCs w:val="24"/>
        </w:rPr>
        <w:t>应</w:t>
      </w:r>
      <w:r w:rsidR="009C5885">
        <w:rPr>
          <w:rFonts w:eastAsiaTheme="minorEastAsia" w:hint="eastAsia"/>
          <w:color w:val="auto"/>
          <w:sz w:val="24"/>
          <w:szCs w:val="24"/>
        </w:rPr>
        <w:t>不少于</w:t>
      </w:r>
      <w:r w:rsidRPr="00522EFA">
        <w:rPr>
          <w:rFonts w:eastAsiaTheme="minorEastAsia" w:hint="eastAsia"/>
          <w:color w:val="auto"/>
          <w:sz w:val="24"/>
          <w:szCs w:val="24"/>
        </w:rPr>
        <w:t>1</w:t>
      </w:r>
      <w:r w:rsidRPr="00522EFA">
        <w:rPr>
          <w:rFonts w:eastAsiaTheme="minorEastAsia" w:hint="eastAsia"/>
          <w:color w:val="auto"/>
          <w:sz w:val="24"/>
          <w:szCs w:val="24"/>
        </w:rPr>
        <w:t>个</w:t>
      </w:r>
      <w:r w:rsidR="00B5210A">
        <w:rPr>
          <w:rFonts w:eastAsiaTheme="minorEastAsia" w:hint="eastAsia"/>
          <w:color w:val="auto"/>
          <w:sz w:val="24"/>
          <w:szCs w:val="24"/>
        </w:rPr>
        <w:t>。</w:t>
      </w:r>
      <w:r w:rsidR="00B5210A" w:rsidRPr="000068E2">
        <w:rPr>
          <w:rFonts w:eastAsiaTheme="minorEastAsia" w:hint="eastAsia"/>
          <w:color w:val="auto"/>
          <w:sz w:val="24"/>
          <w:szCs w:val="24"/>
        </w:rPr>
        <w:t>固定连续水温监测站宜结合</w:t>
      </w:r>
      <w:r w:rsidR="00B5210A" w:rsidRPr="003207F2">
        <w:rPr>
          <w:rFonts w:eastAsiaTheme="minorEastAsia" w:hint="eastAsia"/>
          <w:color w:val="auto"/>
          <w:sz w:val="24"/>
          <w:szCs w:val="24"/>
        </w:rPr>
        <w:t>不同阶段在运机组温排水扩散范围</w:t>
      </w:r>
      <w:r w:rsidR="000068E2" w:rsidRPr="003207F2">
        <w:rPr>
          <w:rFonts w:eastAsiaTheme="minorEastAsia" w:hint="eastAsia"/>
          <w:color w:val="auto"/>
          <w:sz w:val="24"/>
          <w:szCs w:val="24"/>
        </w:rPr>
        <w:t>监测成果</w:t>
      </w:r>
      <w:r w:rsidR="00B5210A" w:rsidRPr="000068E2">
        <w:rPr>
          <w:rFonts w:eastAsiaTheme="minorEastAsia" w:hint="eastAsia"/>
          <w:color w:val="auto"/>
          <w:sz w:val="24"/>
          <w:szCs w:val="24"/>
        </w:rPr>
        <w:t>、环境敏感目标等因素进行必要的调整、增补。</w:t>
      </w:r>
      <w:r w:rsidRPr="000068E2">
        <w:rPr>
          <w:rFonts w:eastAsiaTheme="minorEastAsia" w:hint="eastAsia"/>
          <w:color w:val="auto"/>
          <w:sz w:val="24"/>
          <w:szCs w:val="24"/>
        </w:rPr>
        <w:t>气象站</w:t>
      </w:r>
      <w:r w:rsidR="005A2D8D">
        <w:rPr>
          <w:rFonts w:eastAsiaTheme="minorEastAsia" w:hint="eastAsia"/>
          <w:color w:val="auto"/>
          <w:sz w:val="24"/>
          <w:szCs w:val="24"/>
        </w:rPr>
        <w:t>应</w:t>
      </w:r>
      <w:r w:rsidR="009C5885" w:rsidRPr="000068E2">
        <w:rPr>
          <w:rFonts w:eastAsiaTheme="minorEastAsia" w:hint="eastAsia"/>
          <w:color w:val="auto"/>
          <w:sz w:val="24"/>
          <w:szCs w:val="24"/>
        </w:rPr>
        <w:t>不少于</w:t>
      </w:r>
      <w:r w:rsidRPr="000068E2">
        <w:rPr>
          <w:rFonts w:eastAsiaTheme="minorEastAsia" w:hint="eastAsia"/>
          <w:color w:val="auto"/>
          <w:sz w:val="24"/>
          <w:szCs w:val="24"/>
        </w:rPr>
        <w:t>1</w:t>
      </w:r>
      <w:r w:rsidRPr="000068E2">
        <w:rPr>
          <w:rFonts w:eastAsiaTheme="minorEastAsia" w:hint="eastAsia"/>
          <w:color w:val="auto"/>
          <w:sz w:val="24"/>
          <w:szCs w:val="24"/>
        </w:rPr>
        <w:t>个。</w:t>
      </w:r>
    </w:p>
    <w:p w14:paraId="382AA540" w14:textId="77777777" w:rsidR="00243E57" w:rsidRDefault="00847011"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4.2.</w:t>
      </w:r>
      <w:r w:rsidR="00A74006" w:rsidRPr="00522EFA">
        <w:rPr>
          <w:rFonts w:eastAsiaTheme="minorEastAsia"/>
          <w:b/>
          <w:color w:val="auto"/>
          <w:sz w:val="24"/>
          <w:szCs w:val="24"/>
        </w:rPr>
        <w:t>6</w:t>
      </w:r>
      <w:r w:rsidR="0077545B" w:rsidRPr="00522EFA">
        <w:rPr>
          <w:rFonts w:eastAsiaTheme="minorEastAsia"/>
          <w:b/>
          <w:color w:val="auto"/>
          <w:sz w:val="24"/>
          <w:szCs w:val="24"/>
        </w:rPr>
        <w:t xml:space="preserve"> </w:t>
      </w:r>
      <w:r w:rsidRPr="00522EFA">
        <w:rPr>
          <w:rFonts w:eastAsiaTheme="minorEastAsia" w:hint="eastAsia"/>
          <w:color w:val="auto"/>
          <w:sz w:val="24"/>
          <w:szCs w:val="24"/>
        </w:rPr>
        <w:t>数据</w:t>
      </w:r>
      <w:r w:rsidR="00E03B4A" w:rsidRPr="00522EFA">
        <w:rPr>
          <w:rFonts w:eastAsiaTheme="minorEastAsia" w:hint="eastAsia"/>
          <w:color w:val="auto"/>
          <w:sz w:val="24"/>
          <w:szCs w:val="24"/>
        </w:rPr>
        <w:t>处理</w:t>
      </w:r>
      <w:r w:rsidR="00243E57">
        <w:rPr>
          <w:rFonts w:eastAsiaTheme="minorEastAsia" w:hint="eastAsia"/>
          <w:color w:val="auto"/>
          <w:sz w:val="24"/>
          <w:szCs w:val="24"/>
        </w:rPr>
        <w:t>应符合下列要求：</w:t>
      </w:r>
    </w:p>
    <w:p w14:paraId="3F42F929" w14:textId="5E4436CC" w:rsidR="00243E57" w:rsidRDefault="00243E5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Pr>
          <w:rFonts w:eastAsiaTheme="minorEastAsia" w:hint="eastAsia"/>
          <w:color w:val="auto"/>
          <w:sz w:val="24"/>
          <w:szCs w:val="24"/>
        </w:rPr>
        <w:t>数据内容</w:t>
      </w:r>
      <w:r w:rsidR="005A2D8D">
        <w:rPr>
          <w:rFonts w:eastAsiaTheme="minorEastAsia" w:hint="eastAsia"/>
          <w:color w:val="auto"/>
          <w:sz w:val="24"/>
          <w:szCs w:val="24"/>
        </w:rPr>
        <w:t>应</w:t>
      </w:r>
      <w:r w:rsidR="00E03B4A" w:rsidRPr="00522EFA">
        <w:rPr>
          <w:rFonts w:eastAsiaTheme="minorEastAsia" w:hint="eastAsia"/>
          <w:color w:val="auto"/>
          <w:sz w:val="24"/>
          <w:szCs w:val="24"/>
        </w:rPr>
        <w:t>包括</w:t>
      </w:r>
      <w:r w:rsidR="005F1648" w:rsidRPr="00522EFA">
        <w:rPr>
          <w:rFonts w:eastAsiaTheme="minorEastAsia" w:hint="eastAsia"/>
          <w:color w:val="auto"/>
          <w:sz w:val="24"/>
          <w:szCs w:val="24"/>
        </w:rPr>
        <w:t>时空</w:t>
      </w:r>
      <w:r w:rsidR="008923AA" w:rsidRPr="00522EFA">
        <w:rPr>
          <w:rFonts w:eastAsiaTheme="minorEastAsia" w:hint="eastAsia"/>
          <w:color w:val="auto"/>
          <w:sz w:val="24"/>
          <w:szCs w:val="24"/>
        </w:rPr>
        <w:t>定位数据、</w:t>
      </w:r>
      <w:r w:rsidR="00E03B4A" w:rsidRPr="00522EFA">
        <w:rPr>
          <w:rFonts w:eastAsiaTheme="minorEastAsia" w:hint="eastAsia"/>
          <w:color w:val="auto"/>
          <w:sz w:val="24"/>
          <w:szCs w:val="24"/>
        </w:rPr>
        <w:t>潮位</w:t>
      </w:r>
      <w:r w:rsidR="00EB79A0" w:rsidRPr="00522EFA">
        <w:rPr>
          <w:rFonts w:eastAsiaTheme="minorEastAsia" w:hint="eastAsia"/>
          <w:color w:val="auto"/>
          <w:sz w:val="24"/>
          <w:szCs w:val="24"/>
        </w:rPr>
        <w:t>观测数据</w:t>
      </w:r>
      <w:r w:rsidR="00E03B4A" w:rsidRPr="00522EFA">
        <w:rPr>
          <w:rFonts w:eastAsiaTheme="minorEastAsia" w:hint="eastAsia"/>
          <w:color w:val="auto"/>
          <w:sz w:val="24"/>
          <w:szCs w:val="24"/>
        </w:rPr>
        <w:t>、定点流速</w:t>
      </w:r>
      <w:proofErr w:type="gramStart"/>
      <w:r w:rsidR="00E03B4A" w:rsidRPr="00522EFA">
        <w:rPr>
          <w:rFonts w:eastAsiaTheme="minorEastAsia" w:hint="eastAsia"/>
          <w:color w:val="auto"/>
          <w:sz w:val="24"/>
          <w:szCs w:val="24"/>
        </w:rPr>
        <w:t>流向及温盐</w:t>
      </w:r>
      <w:proofErr w:type="gramEnd"/>
      <w:r w:rsidR="00EB79A0" w:rsidRPr="00522EFA">
        <w:rPr>
          <w:rFonts w:eastAsiaTheme="minorEastAsia" w:hint="eastAsia"/>
          <w:color w:val="auto"/>
          <w:sz w:val="24"/>
          <w:szCs w:val="24"/>
        </w:rPr>
        <w:t>观测数据</w:t>
      </w:r>
      <w:r w:rsidR="00E03B4A" w:rsidRPr="00522EFA">
        <w:rPr>
          <w:rFonts w:eastAsiaTheme="minorEastAsia" w:hint="eastAsia"/>
          <w:color w:val="auto"/>
          <w:sz w:val="24"/>
          <w:szCs w:val="24"/>
        </w:rPr>
        <w:t>、</w:t>
      </w:r>
      <w:r w:rsidR="00547CEA">
        <w:rPr>
          <w:rFonts w:eastAsiaTheme="minorEastAsia" w:hint="eastAsia"/>
          <w:color w:val="auto"/>
          <w:sz w:val="24"/>
          <w:szCs w:val="24"/>
        </w:rPr>
        <w:t>固定点</w:t>
      </w:r>
      <w:r w:rsidR="00EB79A0" w:rsidRPr="00522EFA">
        <w:rPr>
          <w:rFonts w:eastAsiaTheme="minorEastAsia" w:hint="eastAsia"/>
          <w:color w:val="auto"/>
          <w:sz w:val="24"/>
          <w:szCs w:val="24"/>
        </w:rPr>
        <w:t>连续水温观测数据</w:t>
      </w:r>
      <w:r w:rsidR="00E03B4A" w:rsidRPr="00522EFA">
        <w:rPr>
          <w:rFonts w:eastAsiaTheme="minorEastAsia" w:hint="eastAsia"/>
          <w:color w:val="auto"/>
          <w:sz w:val="24"/>
          <w:szCs w:val="24"/>
        </w:rPr>
        <w:t>、</w:t>
      </w:r>
      <w:proofErr w:type="gramStart"/>
      <w:r w:rsidR="00E03B4A" w:rsidRPr="00522EFA">
        <w:rPr>
          <w:rFonts w:eastAsiaTheme="minorEastAsia" w:hint="eastAsia"/>
          <w:color w:val="auto"/>
          <w:sz w:val="24"/>
          <w:szCs w:val="24"/>
        </w:rPr>
        <w:t>断面走航温度</w:t>
      </w:r>
      <w:proofErr w:type="gramEnd"/>
      <w:r w:rsidR="00EB79A0" w:rsidRPr="00522EFA">
        <w:rPr>
          <w:rFonts w:eastAsiaTheme="minorEastAsia" w:hint="eastAsia"/>
          <w:color w:val="auto"/>
          <w:sz w:val="24"/>
          <w:szCs w:val="24"/>
        </w:rPr>
        <w:t>观测数据</w:t>
      </w:r>
      <w:r w:rsidR="00E03B4A" w:rsidRPr="00522EFA">
        <w:rPr>
          <w:rFonts w:eastAsiaTheme="minorEastAsia" w:hint="eastAsia"/>
          <w:color w:val="auto"/>
          <w:sz w:val="24"/>
          <w:szCs w:val="24"/>
        </w:rPr>
        <w:t>、</w:t>
      </w:r>
      <w:r w:rsidR="00EB79A0" w:rsidRPr="00522EFA">
        <w:rPr>
          <w:rFonts w:eastAsiaTheme="minorEastAsia" w:hint="eastAsia"/>
          <w:color w:val="auto"/>
          <w:sz w:val="24"/>
          <w:szCs w:val="24"/>
        </w:rPr>
        <w:t>定点垂向水温观测数据、漂流轨迹线位置及温度观测数据、气象观测数据</w:t>
      </w:r>
      <w:r w:rsidR="007F6C9D" w:rsidRPr="00522EFA">
        <w:rPr>
          <w:rFonts w:eastAsiaTheme="minorEastAsia" w:hint="eastAsia"/>
          <w:color w:val="auto"/>
          <w:sz w:val="24"/>
          <w:szCs w:val="24"/>
        </w:rPr>
        <w:t>。</w:t>
      </w:r>
    </w:p>
    <w:p w14:paraId="68F9492C" w14:textId="308F8BC0" w:rsidR="00847011" w:rsidRPr="00522EFA" w:rsidRDefault="00243E5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proofErr w:type="gramStart"/>
      <w:r w:rsidRPr="00FA595F">
        <w:rPr>
          <w:rFonts w:eastAsiaTheme="minorEastAsia" w:hint="eastAsia"/>
          <w:color w:val="auto"/>
          <w:sz w:val="24"/>
          <w:szCs w:val="24"/>
        </w:rPr>
        <w:t>平面坐标系</w:t>
      </w:r>
      <w:r w:rsidR="00BB671F">
        <w:rPr>
          <w:rFonts w:eastAsiaTheme="minorEastAsia" w:hint="eastAsia"/>
          <w:color w:val="auto"/>
          <w:sz w:val="24"/>
          <w:szCs w:val="24"/>
        </w:rPr>
        <w:t>宜</w:t>
      </w:r>
      <w:r w:rsidRPr="00FA595F">
        <w:rPr>
          <w:rFonts w:eastAsiaTheme="minorEastAsia" w:hint="eastAsia"/>
          <w:color w:val="auto"/>
          <w:sz w:val="24"/>
          <w:szCs w:val="24"/>
        </w:rPr>
        <w:t>采用</w:t>
      </w:r>
      <w:proofErr w:type="gramEnd"/>
      <w:r w:rsidRPr="00FA595F">
        <w:rPr>
          <w:rFonts w:eastAsiaTheme="minorEastAsia"/>
          <w:color w:val="auto"/>
          <w:sz w:val="24"/>
          <w:szCs w:val="24"/>
        </w:rPr>
        <w:t>CGCS2000</w:t>
      </w:r>
      <w:r w:rsidRPr="00FA595F">
        <w:rPr>
          <w:rFonts w:eastAsiaTheme="minorEastAsia" w:hint="eastAsia"/>
          <w:color w:val="auto"/>
          <w:sz w:val="24"/>
          <w:szCs w:val="24"/>
        </w:rPr>
        <w:t>国家大地坐标系和与核电厂址采用的平面</w:t>
      </w:r>
      <w:r w:rsidRPr="00FA595F">
        <w:rPr>
          <w:rFonts w:eastAsiaTheme="minorEastAsia" w:hint="eastAsia"/>
          <w:color w:val="auto"/>
          <w:sz w:val="24"/>
          <w:szCs w:val="24"/>
        </w:rPr>
        <w:lastRenderedPageBreak/>
        <w:t>投影坐标系</w:t>
      </w:r>
      <w:r>
        <w:rPr>
          <w:rFonts w:eastAsiaTheme="minorEastAsia" w:hint="eastAsia"/>
          <w:color w:val="auto"/>
          <w:sz w:val="24"/>
          <w:szCs w:val="24"/>
        </w:rPr>
        <w:t>，</w:t>
      </w:r>
      <w:r w:rsidRPr="00FA595F">
        <w:rPr>
          <w:rFonts w:eastAsiaTheme="minorEastAsia" w:hint="eastAsia"/>
          <w:color w:val="auto"/>
          <w:sz w:val="24"/>
          <w:szCs w:val="24"/>
        </w:rPr>
        <w:t>垂向高程</w:t>
      </w:r>
      <w:r w:rsidR="00BB671F">
        <w:rPr>
          <w:rFonts w:eastAsiaTheme="minorEastAsia" w:hint="eastAsia"/>
          <w:color w:val="auto"/>
          <w:sz w:val="24"/>
          <w:szCs w:val="24"/>
        </w:rPr>
        <w:t>宜</w:t>
      </w:r>
      <w:r w:rsidRPr="00FA595F">
        <w:rPr>
          <w:rFonts w:eastAsiaTheme="minorEastAsia" w:hint="eastAsia"/>
          <w:color w:val="auto"/>
          <w:sz w:val="24"/>
          <w:szCs w:val="24"/>
        </w:rPr>
        <w:t>采用</w:t>
      </w:r>
      <w:r w:rsidRPr="00FA595F">
        <w:rPr>
          <w:rFonts w:eastAsiaTheme="minorEastAsia"/>
          <w:color w:val="auto"/>
          <w:sz w:val="24"/>
          <w:szCs w:val="24"/>
        </w:rPr>
        <w:t>1985</w:t>
      </w:r>
      <w:r w:rsidRPr="00FA595F">
        <w:rPr>
          <w:rFonts w:eastAsiaTheme="minorEastAsia" w:hint="eastAsia"/>
          <w:color w:val="auto"/>
          <w:sz w:val="24"/>
          <w:szCs w:val="24"/>
        </w:rPr>
        <w:t>国家高程基准。</w:t>
      </w:r>
    </w:p>
    <w:p w14:paraId="6920B41F" w14:textId="419DD355" w:rsidR="00537ED5" w:rsidRPr="00F02D7E" w:rsidRDefault="00537ED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52" w:name="_Toc190092469"/>
      <w:bookmarkStart w:id="53" w:name="_Hlk185950709"/>
      <w:r w:rsidRPr="00F02D7E">
        <w:rPr>
          <w:rStyle w:val="afc"/>
          <w:rFonts w:ascii="Times New Roman" w:eastAsiaTheme="minorEastAsia" w:hAnsi="Times New Roman" w:cs="Times New Roman"/>
          <w:color w:val="auto"/>
          <w:sz w:val="28"/>
          <w:szCs w:val="28"/>
        </w:rPr>
        <w:t>4.3</w:t>
      </w:r>
      <w:r w:rsidR="004D52FE">
        <w:rPr>
          <w:rStyle w:val="afc"/>
          <w:rFonts w:ascii="Times New Roman" w:eastAsiaTheme="minorEastAsia" w:hAnsi="Times New Roman" w:cs="Times New Roman" w:hint="eastAsia"/>
          <w:color w:val="auto"/>
          <w:sz w:val="28"/>
          <w:szCs w:val="28"/>
        </w:rPr>
        <w:t xml:space="preserve"> </w:t>
      </w:r>
      <w:r w:rsidR="004D52FE">
        <w:rPr>
          <w:rStyle w:val="afc"/>
          <w:rFonts w:ascii="Times New Roman" w:eastAsiaTheme="minorEastAsia" w:hAnsi="Times New Roman" w:cs="Times New Roman" w:hint="eastAsia"/>
          <w:color w:val="auto"/>
          <w:sz w:val="28"/>
          <w:szCs w:val="28"/>
        </w:rPr>
        <w:t>航空红外</w:t>
      </w:r>
      <w:r w:rsidRPr="00F02D7E">
        <w:rPr>
          <w:rStyle w:val="afc"/>
          <w:rFonts w:ascii="Times New Roman" w:eastAsiaTheme="minorEastAsia" w:hAnsi="Times New Roman" w:cs="Times New Roman"/>
          <w:color w:val="auto"/>
          <w:sz w:val="28"/>
          <w:szCs w:val="28"/>
        </w:rPr>
        <w:t>遥感</w:t>
      </w:r>
      <w:r w:rsidR="004D52FE">
        <w:rPr>
          <w:rStyle w:val="afc"/>
          <w:rFonts w:ascii="Times New Roman" w:eastAsiaTheme="minorEastAsia" w:hAnsi="Times New Roman" w:cs="Times New Roman" w:hint="eastAsia"/>
          <w:color w:val="auto"/>
          <w:sz w:val="28"/>
          <w:szCs w:val="28"/>
        </w:rPr>
        <w:t>测量</w:t>
      </w:r>
      <w:r w:rsidRPr="00F02D7E">
        <w:rPr>
          <w:rStyle w:val="afc"/>
          <w:rFonts w:ascii="Times New Roman" w:eastAsiaTheme="minorEastAsia" w:hAnsi="Times New Roman" w:cs="Times New Roman"/>
          <w:color w:val="auto"/>
          <w:sz w:val="28"/>
          <w:szCs w:val="28"/>
        </w:rPr>
        <w:t>技术要求</w:t>
      </w:r>
      <w:bookmarkEnd w:id="52"/>
    </w:p>
    <w:bookmarkEnd w:id="53"/>
    <w:p w14:paraId="5221A206" w14:textId="77777777" w:rsidR="005548D6" w:rsidRPr="00522EFA" w:rsidRDefault="003044FD"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4.3.1</w:t>
      </w:r>
      <w:r w:rsidR="0077545B" w:rsidRPr="00522EFA">
        <w:rPr>
          <w:rFonts w:eastAsiaTheme="minorEastAsia"/>
          <w:b/>
          <w:color w:val="auto"/>
          <w:sz w:val="24"/>
          <w:szCs w:val="24"/>
        </w:rPr>
        <w:t xml:space="preserve"> </w:t>
      </w:r>
      <w:r w:rsidRPr="00522EFA">
        <w:rPr>
          <w:rFonts w:eastAsiaTheme="minorEastAsia" w:hint="eastAsia"/>
          <w:bCs/>
          <w:color w:val="auto"/>
          <w:sz w:val="24"/>
          <w:szCs w:val="24"/>
        </w:rPr>
        <w:t>测量内容</w:t>
      </w:r>
      <w:r w:rsidR="005548D6" w:rsidRPr="00522EFA">
        <w:rPr>
          <w:rFonts w:eastAsiaTheme="minorEastAsia" w:hint="eastAsia"/>
          <w:color w:val="auto"/>
          <w:sz w:val="24"/>
          <w:szCs w:val="24"/>
        </w:rPr>
        <w:t>应符合下列规定：</w:t>
      </w:r>
    </w:p>
    <w:p w14:paraId="7FD5B19C" w14:textId="0BC036EF" w:rsidR="005548D6" w:rsidRPr="00522EFA" w:rsidRDefault="005548D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B20602" w:rsidRPr="00522EFA">
        <w:rPr>
          <w:rFonts w:eastAsiaTheme="minorEastAsia" w:hint="eastAsia"/>
          <w:color w:val="auto"/>
          <w:sz w:val="24"/>
          <w:szCs w:val="24"/>
        </w:rPr>
        <w:t>核电运行前、后</w:t>
      </w:r>
      <w:r w:rsidRPr="00522EFA">
        <w:rPr>
          <w:rFonts w:eastAsiaTheme="minorEastAsia" w:hint="eastAsia"/>
          <w:color w:val="auto"/>
          <w:sz w:val="24"/>
          <w:szCs w:val="24"/>
        </w:rPr>
        <w:t>应</w:t>
      </w:r>
      <w:r w:rsidR="004D52FE" w:rsidRPr="00522EFA">
        <w:rPr>
          <w:rFonts w:eastAsiaTheme="minorEastAsia" w:hint="eastAsia"/>
          <w:color w:val="auto"/>
          <w:sz w:val="24"/>
          <w:szCs w:val="24"/>
        </w:rPr>
        <w:t>至少开展</w:t>
      </w:r>
      <w:r w:rsidR="002F580A">
        <w:rPr>
          <w:rFonts w:eastAsiaTheme="minorEastAsia" w:hint="eastAsia"/>
          <w:color w:val="auto"/>
          <w:sz w:val="24"/>
          <w:szCs w:val="24"/>
        </w:rPr>
        <w:t>一次</w:t>
      </w:r>
      <w:r w:rsidR="003044FD" w:rsidRPr="00522EFA">
        <w:rPr>
          <w:rFonts w:eastAsiaTheme="minorEastAsia" w:hint="eastAsia"/>
          <w:color w:val="auto"/>
          <w:sz w:val="24"/>
          <w:szCs w:val="24"/>
        </w:rPr>
        <w:t>夏季</w:t>
      </w:r>
      <w:r w:rsidR="002F580A">
        <w:rPr>
          <w:rFonts w:eastAsiaTheme="minorEastAsia" w:hint="eastAsia"/>
          <w:color w:val="auto"/>
          <w:sz w:val="24"/>
          <w:szCs w:val="24"/>
        </w:rPr>
        <w:t>与冬季</w:t>
      </w:r>
      <w:r w:rsidR="003044FD" w:rsidRPr="00522EFA">
        <w:rPr>
          <w:rFonts w:eastAsiaTheme="minorEastAsia" w:hint="eastAsia"/>
          <w:color w:val="auto"/>
          <w:sz w:val="24"/>
          <w:szCs w:val="24"/>
        </w:rPr>
        <w:t>大、中、小潮特征潮态（涨急、涨</w:t>
      </w:r>
      <w:proofErr w:type="gramStart"/>
      <w:r w:rsidR="003044FD" w:rsidRPr="00522EFA">
        <w:rPr>
          <w:rFonts w:eastAsiaTheme="minorEastAsia" w:hint="eastAsia"/>
          <w:color w:val="auto"/>
          <w:sz w:val="24"/>
          <w:szCs w:val="24"/>
        </w:rPr>
        <w:t>憩</w:t>
      </w:r>
      <w:proofErr w:type="gramEnd"/>
      <w:r w:rsidR="003044FD" w:rsidRPr="00522EFA">
        <w:rPr>
          <w:rFonts w:eastAsiaTheme="minorEastAsia" w:hint="eastAsia"/>
          <w:color w:val="auto"/>
          <w:sz w:val="24"/>
          <w:szCs w:val="24"/>
        </w:rPr>
        <w:t>、落急、落</w:t>
      </w:r>
      <w:proofErr w:type="gramStart"/>
      <w:r w:rsidR="003044FD" w:rsidRPr="00522EFA">
        <w:rPr>
          <w:rFonts w:eastAsiaTheme="minorEastAsia" w:hint="eastAsia"/>
          <w:color w:val="auto"/>
          <w:sz w:val="24"/>
          <w:szCs w:val="24"/>
        </w:rPr>
        <w:t>憩</w:t>
      </w:r>
      <w:proofErr w:type="gramEnd"/>
      <w:r w:rsidR="003044FD" w:rsidRPr="00522EFA">
        <w:rPr>
          <w:rFonts w:eastAsiaTheme="minorEastAsia" w:hint="eastAsia"/>
          <w:color w:val="auto"/>
          <w:sz w:val="24"/>
          <w:szCs w:val="24"/>
        </w:rPr>
        <w:t>）的全场红外表层温度遥感观测</w:t>
      </w:r>
      <w:r w:rsidR="004D52FE" w:rsidRPr="00522EFA">
        <w:rPr>
          <w:rFonts w:eastAsiaTheme="minorEastAsia" w:hint="eastAsia"/>
          <w:color w:val="auto"/>
          <w:sz w:val="24"/>
          <w:szCs w:val="24"/>
        </w:rPr>
        <w:t>。</w:t>
      </w:r>
    </w:p>
    <w:p w14:paraId="2A80204C" w14:textId="680820CD" w:rsidR="003044FD" w:rsidRPr="00522EFA" w:rsidRDefault="005548D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bookmarkStart w:id="54" w:name="_Hlk185951053"/>
      <w:r w:rsidR="004D52FE" w:rsidRPr="00522EFA">
        <w:rPr>
          <w:rFonts w:eastAsiaTheme="minorEastAsia" w:hint="eastAsia"/>
          <w:color w:val="auto"/>
          <w:sz w:val="24"/>
          <w:szCs w:val="24"/>
        </w:rPr>
        <w:t>工程海域存在较大范围潮间带时</w:t>
      </w:r>
      <w:bookmarkEnd w:id="54"/>
      <w:r w:rsidR="004D52FE" w:rsidRPr="00522EFA">
        <w:rPr>
          <w:rFonts w:eastAsiaTheme="minorEastAsia" w:hint="eastAsia"/>
          <w:color w:val="auto"/>
          <w:sz w:val="24"/>
          <w:szCs w:val="24"/>
        </w:rPr>
        <w:t>，</w:t>
      </w:r>
      <w:r w:rsidR="002F580A">
        <w:rPr>
          <w:rFonts w:eastAsiaTheme="minorEastAsia" w:hint="eastAsia"/>
          <w:color w:val="auto"/>
          <w:sz w:val="24"/>
          <w:szCs w:val="24"/>
        </w:rPr>
        <w:t>全场监测期间还</w:t>
      </w:r>
      <w:proofErr w:type="gramStart"/>
      <w:r w:rsidR="000B09B3" w:rsidRPr="00522EFA">
        <w:rPr>
          <w:rFonts w:eastAsiaTheme="minorEastAsia" w:hint="eastAsia"/>
          <w:color w:val="auto"/>
          <w:sz w:val="24"/>
          <w:szCs w:val="24"/>
        </w:rPr>
        <w:t>宜开展</w:t>
      </w:r>
      <w:proofErr w:type="gramEnd"/>
      <w:r w:rsidR="003044FD" w:rsidRPr="00522EFA">
        <w:rPr>
          <w:rFonts w:eastAsiaTheme="minorEastAsia" w:hint="eastAsia"/>
          <w:color w:val="auto"/>
          <w:sz w:val="24"/>
          <w:szCs w:val="24"/>
        </w:rPr>
        <w:t>高潮位、</w:t>
      </w:r>
      <w:proofErr w:type="gramStart"/>
      <w:r w:rsidR="003044FD" w:rsidRPr="00522EFA">
        <w:rPr>
          <w:rFonts w:eastAsiaTheme="minorEastAsia" w:hint="eastAsia"/>
          <w:color w:val="auto"/>
          <w:sz w:val="24"/>
          <w:szCs w:val="24"/>
        </w:rPr>
        <w:t>低潮位</w:t>
      </w:r>
      <w:proofErr w:type="gramEnd"/>
      <w:r w:rsidR="003044FD" w:rsidRPr="00522EFA">
        <w:rPr>
          <w:rFonts w:eastAsiaTheme="minorEastAsia" w:hint="eastAsia"/>
          <w:color w:val="auto"/>
          <w:sz w:val="24"/>
          <w:szCs w:val="24"/>
        </w:rPr>
        <w:t>下的可见光影像观测</w:t>
      </w:r>
      <w:r w:rsidR="000B09B3" w:rsidRPr="00522EFA">
        <w:rPr>
          <w:rFonts w:eastAsiaTheme="minorEastAsia" w:hint="eastAsia"/>
          <w:color w:val="auto"/>
          <w:sz w:val="24"/>
          <w:szCs w:val="24"/>
        </w:rPr>
        <w:t>，用以辅助识别海陆分界线</w:t>
      </w:r>
      <w:r w:rsidR="003044FD" w:rsidRPr="00522EFA">
        <w:rPr>
          <w:rFonts w:eastAsiaTheme="minorEastAsia" w:hint="eastAsia"/>
          <w:color w:val="auto"/>
          <w:sz w:val="24"/>
          <w:szCs w:val="24"/>
        </w:rPr>
        <w:t>。</w:t>
      </w:r>
    </w:p>
    <w:p w14:paraId="51353543" w14:textId="4004A20D" w:rsidR="005548D6" w:rsidRPr="00522EFA" w:rsidRDefault="00184E1B"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4.3.2</w:t>
      </w:r>
      <w:r w:rsidR="0077545B" w:rsidRPr="00522EFA">
        <w:rPr>
          <w:rFonts w:eastAsiaTheme="minorEastAsia"/>
          <w:b/>
          <w:color w:val="auto"/>
          <w:sz w:val="24"/>
          <w:szCs w:val="24"/>
        </w:rPr>
        <w:t xml:space="preserve"> </w:t>
      </w:r>
      <w:r w:rsidRPr="00522EFA">
        <w:rPr>
          <w:rFonts w:eastAsiaTheme="minorEastAsia" w:hint="eastAsia"/>
          <w:bCs/>
          <w:color w:val="auto"/>
          <w:sz w:val="24"/>
          <w:szCs w:val="24"/>
        </w:rPr>
        <w:t>仪器选择</w:t>
      </w:r>
      <w:r w:rsidR="005548D6" w:rsidRPr="00522EFA">
        <w:rPr>
          <w:rFonts w:eastAsiaTheme="minorEastAsia" w:hint="eastAsia"/>
          <w:bCs/>
          <w:color w:val="auto"/>
          <w:sz w:val="24"/>
          <w:szCs w:val="24"/>
        </w:rPr>
        <w:t>应符合下列规定：</w:t>
      </w:r>
    </w:p>
    <w:p w14:paraId="7F96FCFE" w14:textId="2A3E8BF2" w:rsidR="005548D6" w:rsidRPr="00522EFA" w:rsidRDefault="005548D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0B09B3" w:rsidRPr="00522EFA">
        <w:rPr>
          <w:rFonts w:eastAsiaTheme="minorEastAsia"/>
          <w:color w:val="auto"/>
          <w:sz w:val="24"/>
          <w:szCs w:val="24"/>
        </w:rPr>
        <w:t xml:space="preserve"> </w:t>
      </w:r>
      <w:r w:rsidR="00184E1B" w:rsidRPr="00522EFA">
        <w:rPr>
          <w:rFonts w:eastAsiaTheme="minorEastAsia" w:hint="eastAsia"/>
          <w:color w:val="auto"/>
          <w:sz w:val="24"/>
          <w:szCs w:val="24"/>
        </w:rPr>
        <w:t>观测设备</w:t>
      </w:r>
      <w:r w:rsidR="005A2D8D">
        <w:rPr>
          <w:rFonts w:eastAsiaTheme="minorEastAsia" w:hint="eastAsia"/>
          <w:color w:val="auto"/>
          <w:sz w:val="24"/>
          <w:szCs w:val="24"/>
        </w:rPr>
        <w:t>应</w:t>
      </w:r>
      <w:r w:rsidR="004D52FE" w:rsidRPr="00522EFA">
        <w:rPr>
          <w:rFonts w:eastAsiaTheme="minorEastAsia" w:hint="eastAsia"/>
          <w:color w:val="auto"/>
          <w:sz w:val="24"/>
          <w:szCs w:val="24"/>
        </w:rPr>
        <w:t>包括</w:t>
      </w:r>
      <w:r w:rsidR="00641DDB" w:rsidRPr="00522EFA">
        <w:rPr>
          <w:rFonts w:eastAsiaTheme="minorEastAsia" w:hint="eastAsia"/>
          <w:color w:val="auto"/>
          <w:sz w:val="24"/>
          <w:szCs w:val="24"/>
        </w:rPr>
        <w:t>红外热像仪</w:t>
      </w:r>
      <w:r w:rsidR="00184E1B" w:rsidRPr="00522EFA">
        <w:rPr>
          <w:rFonts w:eastAsiaTheme="minorEastAsia" w:hint="eastAsia"/>
          <w:color w:val="auto"/>
          <w:sz w:val="24"/>
          <w:szCs w:val="24"/>
        </w:rPr>
        <w:t>、</w:t>
      </w:r>
      <w:r w:rsidR="00863FC6" w:rsidRPr="00522EFA">
        <w:rPr>
          <w:rFonts w:eastAsiaTheme="minorEastAsia" w:hint="eastAsia"/>
          <w:color w:val="auto"/>
          <w:sz w:val="24"/>
          <w:szCs w:val="24"/>
        </w:rPr>
        <w:t>可见光相机、</w:t>
      </w:r>
      <w:r w:rsidR="004D52FE" w:rsidRPr="00522EFA">
        <w:rPr>
          <w:rFonts w:eastAsiaTheme="minorEastAsia" w:hint="eastAsia"/>
          <w:color w:val="auto"/>
          <w:sz w:val="24"/>
          <w:szCs w:val="24"/>
        </w:rPr>
        <w:t>飞行</w:t>
      </w:r>
      <w:r w:rsidR="00184E1B" w:rsidRPr="00522EFA">
        <w:rPr>
          <w:rFonts w:eastAsiaTheme="minorEastAsia" w:hint="eastAsia"/>
          <w:color w:val="auto"/>
          <w:sz w:val="24"/>
          <w:szCs w:val="24"/>
        </w:rPr>
        <w:t>搭载平台</w:t>
      </w:r>
      <w:r w:rsidR="00486DFB" w:rsidRPr="00522EFA">
        <w:rPr>
          <w:rFonts w:eastAsiaTheme="minorEastAsia" w:hint="eastAsia"/>
          <w:color w:val="auto"/>
          <w:sz w:val="24"/>
          <w:szCs w:val="24"/>
        </w:rPr>
        <w:t>（含</w:t>
      </w:r>
      <w:r w:rsidR="00184E1B" w:rsidRPr="00522EFA">
        <w:rPr>
          <w:rFonts w:eastAsiaTheme="minorEastAsia" w:hint="eastAsia"/>
          <w:color w:val="auto"/>
          <w:sz w:val="24"/>
          <w:szCs w:val="24"/>
        </w:rPr>
        <w:t>定位系统、控制系统</w:t>
      </w:r>
      <w:r w:rsidR="00486DFB" w:rsidRPr="00522EFA">
        <w:rPr>
          <w:rFonts w:eastAsiaTheme="minorEastAsia" w:hint="eastAsia"/>
          <w:color w:val="auto"/>
          <w:sz w:val="24"/>
          <w:szCs w:val="24"/>
        </w:rPr>
        <w:t>）</w:t>
      </w:r>
      <w:r w:rsidR="00184E1B" w:rsidRPr="00522EFA">
        <w:rPr>
          <w:rFonts w:eastAsiaTheme="minorEastAsia" w:hint="eastAsia"/>
          <w:color w:val="auto"/>
          <w:sz w:val="24"/>
          <w:szCs w:val="24"/>
        </w:rPr>
        <w:t>和后处理软件等。</w:t>
      </w:r>
    </w:p>
    <w:p w14:paraId="03CC1177" w14:textId="3E173452" w:rsidR="004519D7" w:rsidRPr="00522EFA" w:rsidRDefault="002F580A" w:rsidP="00B00740">
      <w:pPr>
        <w:snapToGrid w:val="0"/>
        <w:spacing w:line="300" w:lineRule="auto"/>
        <w:ind w:firstLine="420"/>
        <w:rPr>
          <w:rFonts w:eastAsiaTheme="minorEastAsia"/>
          <w:sz w:val="24"/>
          <w:szCs w:val="24"/>
        </w:rPr>
      </w:pPr>
      <w:r w:rsidRPr="003207F2">
        <w:rPr>
          <w:rFonts w:eastAsiaTheme="minorEastAsia" w:hint="eastAsia"/>
          <w:color w:val="auto"/>
          <w:sz w:val="24"/>
          <w:szCs w:val="24"/>
        </w:rPr>
        <w:t>2</w:t>
      </w:r>
      <w:r w:rsidR="005548D6" w:rsidRPr="003207F2">
        <w:rPr>
          <w:rFonts w:eastAsiaTheme="minorEastAsia" w:hint="eastAsia"/>
          <w:color w:val="auto"/>
          <w:sz w:val="24"/>
          <w:szCs w:val="24"/>
        </w:rPr>
        <w:t xml:space="preserve">  </w:t>
      </w:r>
      <w:r w:rsidR="000B09B3" w:rsidRPr="003207F2">
        <w:rPr>
          <w:rFonts w:eastAsiaTheme="minorEastAsia" w:hint="eastAsia"/>
          <w:color w:val="auto"/>
          <w:sz w:val="24"/>
          <w:szCs w:val="24"/>
        </w:rPr>
        <w:t>热红外传感器</w:t>
      </w:r>
      <w:r w:rsidR="00A8168A" w:rsidRPr="003207F2">
        <w:rPr>
          <w:rFonts w:eastAsiaTheme="minorEastAsia" w:hint="eastAsia"/>
          <w:color w:val="auto"/>
          <w:sz w:val="24"/>
          <w:szCs w:val="24"/>
        </w:rPr>
        <w:t>空间</w:t>
      </w:r>
      <w:r w:rsidR="001251DF" w:rsidRPr="003207F2">
        <w:rPr>
          <w:rFonts w:eastAsiaTheme="minorEastAsia" w:hint="eastAsia"/>
          <w:color w:val="auto"/>
          <w:sz w:val="24"/>
          <w:szCs w:val="24"/>
        </w:rPr>
        <w:t>分辨率</w:t>
      </w:r>
      <w:r w:rsidR="005A2D8D">
        <w:rPr>
          <w:rFonts w:eastAsiaTheme="minorEastAsia" w:hint="eastAsia"/>
          <w:color w:val="auto"/>
          <w:sz w:val="24"/>
          <w:szCs w:val="24"/>
        </w:rPr>
        <w:t>应</w:t>
      </w:r>
      <w:r w:rsidR="005548D6" w:rsidRPr="003207F2">
        <w:rPr>
          <w:rFonts w:eastAsiaTheme="minorEastAsia" w:hint="eastAsia"/>
          <w:color w:val="auto"/>
          <w:sz w:val="24"/>
          <w:szCs w:val="24"/>
        </w:rPr>
        <w:t>不大于</w:t>
      </w:r>
      <w:r w:rsidR="000B09B3" w:rsidRPr="003207F2">
        <w:rPr>
          <w:rFonts w:eastAsiaTheme="minorEastAsia" w:hint="eastAsia"/>
          <w:color w:val="auto"/>
          <w:sz w:val="24"/>
          <w:szCs w:val="24"/>
        </w:rPr>
        <w:t>640</w:t>
      </w:r>
      <w:r w:rsidR="0044117C" w:rsidRPr="0044117C">
        <w:rPr>
          <w:rFonts w:eastAsiaTheme="minorEastAsia" w:hint="eastAsia"/>
          <w:color w:val="auto"/>
          <w:sz w:val="24"/>
          <w:szCs w:val="24"/>
        </w:rPr>
        <w:t xml:space="preserve"> </w:t>
      </w:r>
      <w:r w:rsidR="0044117C" w:rsidRPr="003207F2">
        <w:rPr>
          <w:rFonts w:eastAsiaTheme="minorEastAsia" w:hint="eastAsia"/>
          <w:color w:val="auto"/>
          <w:sz w:val="24"/>
          <w:szCs w:val="24"/>
        </w:rPr>
        <w:t>pix</w:t>
      </w:r>
      <w:r w:rsidR="000B09B3" w:rsidRPr="003207F2">
        <w:rPr>
          <w:rFonts w:eastAsiaTheme="minorEastAsia" w:hint="eastAsia"/>
          <w:color w:val="auto"/>
          <w:sz w:val="24"/>
          <w:szCs w:val="24"/>
        </w:rPr>
        <w:t>×</w:t>
      </w:r>
      <w:r w:rsidR="000B09B3" w:rsidRPr="003207F2">
        <w:rPr>
          <w:rFonts w:eastAsiaTheme="minorEastAsia" w:hint="eastAsia"/>
          <w:color w:val="auto"/>
          <w:sz w:val="24"/>
          <w:szCs w:val="24"/>
        </w:rPr>
        <w:t>480 p</w:t>
      </w:r>
      <w:r w:rsidR="005548D6" w:rsidRPr="003207F2">
        <w:rPr>
          <w:rFonts w:eastAsiaTheme="minorEastAsia" w:hint="eastAsia"/>
          <w:color w:val="auto"/>
          <w:sz w:val="24"/>
          <w:szCs w:val="24"/>
        </w:rPr>
        <w:t>i</w:t>
      </w:r>
      <w:r w:rsidR="000B09B3" w:rsidRPr="003207F2">
        <w:rPr>
          <w:rFonts w:eastAsiaTheme="minorEastAsia" w:hint="eastAsia"/>
          <w:color w:val="auto"/>
          <w:sz w:val="24"/>
          <w:szCs w:val="24"/>
        </w:rPr>
        <w:t>x</w:t>
      </w:r>
      <w:r w:rsidR="005548D6" w:rsidRPr="003207F2">
        <w:rPr>
          <w:rFonts w:eastAsiaTheme="minorEastAsia" w:hint="eastAsia"/>
          <w:color w:val="auto"/>
          <w:sz w:val="24"/>
          <w:szCs w:val="24"/>
        </w:rPr>
        <w:t>，</w:t>
      </w:r>
      <w:r w:rsidR="000B09B3" w:rsidRPr="003207F2">
        <w:rPr>
          <w:rFonts w:eastAsiaTheme="minorEastAsia" w:hint="eastAsia"/>
          <w:color w:val="auto"/>
          <w:sz w:val="24"/>
          <w:szCs w:val="24"/>
        </w:rPr>
        <w:t>温度测量范围</w:t>
      </w:r>
      <w:r w:rsidR="005A2D8D">
        <w:rPr>
          <w:rFonts w:eastAsiaTheme="minorEastAsia" w:hint="eastAsia"/>
          <w:color w:val="auto"/>
          <w:sz w:val="24"/>
          <w:szCs w:val="24"/>
        </w:rPr>
        <w:t>应</w:t>
      </w:r>
      <w:r w:rsidR="000B09B3" w:rsidRPr="003207F2">
        <w:rPr>
          <w:rFonts w:eastAsiaTheme="minorEastAsia" w:hint="eastAsia"/>
          <w:color w:val="auto"/>
          <w:sz w:val="24"/>
          <w:szCs w:val="24"/>
        </w:rPr>
        <w:t>不小于</w:t>
      </w:r>
      <w:r w:rsidR="004519D7" w:rsidRPr="003207F2">
        <w:rPr>
          <w:rFonts w:eastAsiaTheme="minorEastAsia" w:hint="eastAsia"/>
          <w:color w:val="auto"/>
          <w:sz w:val="24"/>
          <w:szCs w:val="24"/>
        </w:rPr>
        <w:t>-10</w:t>
      </w:r>
      <w:r w:rsidR="004519D7" w:rsidRPr="003207F2">
        <w:rPr>
          <w:rFonts w:eastAsiaTheme="minorEastAsia" w:hint="eastAsia"/>
          <w:color w:val="auto"/>
          <w:sz w:val="24"/>
          <w:szCs w:val="24"/>
        </w:rPr>
        <w:t>℃</w:t>
      </w:r>
      <w:r w:rsidR="004519D7" w:rsidRPr="003207F2">
        <w:rPr>
          <w:rFonts w:eastAsiaTheme="minorEastAsia" w:hint="eastAsia"/>
          <w:color w:val="auto"/>
          <w:sz w:val="24"/>
          <w:szCs w:val="24"/>
        </w:rPr>
        <w:t>~</w:t>
      </w:r>
      <w:r w:rsidR="00E60527" w:rsidRPr="003207F2">
        <w:rPr>
          <w:rFonts w:eastAsiaTheme="minorEastAsia" w:hint="eastAsia"/>
          <w:color w:val="auto"/>
          <w:sz w:val="24"/>
          <w:szCs w:val="24"/>
        </w:rPr>
        <w:t>55</w:t>
      </w:r>
      <w:r w:rsidR="004519D7" w:rsidRPr="003207F2">
        <w:rPr>
          <w:rFonts w:eastAsiaTheme="minorEastAsia" w:hint="eastAsia"/>
          <w:color w:val="auto"/>
          <w:sz w:val="24"/>
          <w:szCs w:val="24"/>
        </w:rPr>
        <w:t>℃</w:t>
      </w:r>
      <w:r w:rsidR="005548D6" w:rsidRPr="003207F2">
        <w:rPr>
          <w:rFonts w:eastAsiaTheme="minorEastAsia" w:hint="eastAsia"/>
          <w:color w:val="auto"/>
          <w:sz w:val="24"/>
          <w:szCs w:val="24"/>
        </w:rPr>
        <w:t>，</w:t>
      </w:r>
      <w:r w:rsidR="00B504B3" w:rsidRPr="003207F2">
        <w:rPr>
          <w:rFonts w:eastAsiaTheme="minorEastAsia" w:hint="eastAsia"/>
          <w:color w:val="auto"/>
          <w:sz w:val="24"/>
          <w:szCs w:val="24"/>
        </w:rPr>
        <w:t>温度</w:t>
      </w:r>
      <w:r w:rsidR="0013547E" w:rsidRPr="003207F2">
        <w:rPr>
          <w:rFonts w:eastAsiaTheme="minorEastAsia" w:hint="eastAsia"/>
          <w:color w:val="auto"/>
          <w:sz w:val="24"/>
          <w:szCs w:val="24"/>
        </w:rPr>
        <w:t>分辨率</w:t>
      </w:r>
      <w:r w:rsidR="00B504B3" w:rsidRPr="003207F2">
        <w:rPr>
          <w:rFonts w:eastAsiaTheme="minorEastAsia" w:hint="eastAsia"/>
          <w:color w:val="auto"/>
          <w:sz w:val="24"/>
          <w:szCs w:val="24"/>
        </w:rPr>
        <w:t>不</w:t>
      </w:r>
      <w:r w:rsidR="005A2D8D">
        <w:rPr>
          <w:rFonts w:eastAsiaTheme="minorEastAsia" w:hint="eastAsia"/>
          <w:color w:val="auto"/>
          <w:sz w:val="24"/>
          <w:szCs w:val="24"/>
        </w:rPr>
        <w:t>应</w:t>
      </w:r>
      <w:r w:rsidR="00B504B3" w:rsidRPr="003207F2">
        <w:rPr>
          <w:rFonts w:eastAsiaTheme="minorEastAsia" w:hint="eastAsia"/>
          <w:color w:val="auto"/>
          <w:sz w:val="24"/>
          <w:szCs w:val="24"/>
        </w:rPr>
        <w:t>大于</w:t>
      </w:r>
      <w:r w:rsidR="00B504B3" w:rsidRPr="003207F2">
        <w:rPr>
          <w:rFonts w:eastAsiaTheme="minorEastAsia" w:hint="eastAsia"/>
          <w:color w:val="auto"/>
          <w:sz w:val="24"/>
          <w:szCs w:val="24"/>
        </w:rPr>
        <w:t>0.2</w:t>
      </w:r>
      <w:r w:rsidR="00B504B3" w:rsidRPr="003207F2">
        <w:rPr>
          <w:rFonts w:ascii="宋体" w:hAnsi="宋体" w:hint="eastAsia"/>
          <w:color w:val="auto"/>
          <w:sz w:val="24"/>
          <w:szCs w:val="24"/>
        </w:rPr>
        <w:t>℃</w:t>
      </w:r>
      <w:r w:rsidR="00B504B3" w:rsidRPr="003207F2">
        <w:rPr>
          <w:rFonts w:eastAsiaTheme="minorEastAsia" w:hint="eastAsia"/>
          <w:color w:val="auto"/>
          <w:sz w:val="24"/>
          <w:szCs w:val="24"/>
        </w:rPr>
        <w:t>，</w:t>
      </w:r>
      <w:r w:rsidR="00863FC6" w:rsidRPr="003207F2">
        <w:rPr>
          <w:rFonts w:eastAsiaTheme="minorEastAsia" w:hint="eastAsia"/>
          <w:color w:val="auto"/>
          <w:sz w:val="24"/>
          <w:szCs w:val="24"/>
        </w:rPr>
        <w:t>帧频</w:t>
      </w:r>
      <w:r w:rsidR="005548D6" w:rsidRPr="003207F2">
        <w:rPr>
          <w:rFonts w:eastAsiaTheme="minorEastAsia" w:hint="eastAsia"/>
          <w:color w:val="auto"/>
          <w:sz w:val="24"/>
          <w:szCs w:val="24"/>
        </w:rPr>
        <w:t>不</w:t>
      </w:r>
      <w:r w:rsidR="005A2D8D">
        <w:rPr>
          <w:rFonts w:eastAsiaTheme="minorEastAsia" w:hint="eastAsia"/>
          <w:color w:val="auto"/>
          <w:sz w:val="24"/>
          <w:szCs w:val="24"/>
        </w:rPr>
        <w:t>应</w:t>
      </w:r>
      <w:r w:rsidR="005548D6" w:rsidRPr="003207F2">
        <w:rPr>
          <w:rFonts w:eastAsiaTheme="minorEastAsia" w:hint="eastAsia"/>
          <w:color w:val="auto"/>
          <w:sz w:val="24"/>
          <w:szCs w:val="24"/>
        </w:rPr>
        <w:t>小于</w:t>
      </w:r>
      <w:r w:rsidR="00863FC6" w:rsidRPr="003207F2">
        <w:rPr>
          <w:rFonts w:eastAsiaTheme="minorEastAsia" w:hint="eastAsia"/>
          <w:color w:val="auto"/>
          <w:sz w:val="24"/>
          <w:szCs w:val="24"/>
        </w:rPr>
        <w:t>32</w:t>
      </w:r>
      <w:r w:rsidR="006976BA">
        <w:rPr>
          <w:rFonts w:eastAsiaTheme="minorEastAsia" w:hint="eastAsia"/>
          <w:color w:val="auto"/>
          <w:sz w:val="24"/>
          <w:szCs w:val="24"/>
        </w:rPr>
        <w:t xml:space="preserve"> </w:t>
      </w:r>
      <w:proofErr w:type="spellStart"/>
      <w:r w:rsidR="00863FC6" w:rsidRPr="003207F2">
        <w:rPr>
          <w:rFonts w:eastAsiaTheme="minorEastAsia" w:hint="eastAsia"/>
          <w:color w:val="auto"/>
          <w:sz w:val="24"/>
          <w:szCs w:val="24"/>
        </w:rPr>
        <w:t>hz</w:t>
      </w:r>
      <w:proofErr w:type="spellEnd"/>
      <w:r w:rsidR="00540093" w:rsidRPr="003207F2">
        <w:rPr>
          <w:rFonts w:eastAsiaTheme="minorEastAsia" w:hint="eastAsia"/>
          <w:color w:val="auto"/>
          <w:sz w:val="24"/>
          <w:szCs w:val="24"/>
        </w:rPr>
        <w:t>。</w:t>
      </w:r>
    </w:p>
    <w:p w14:paraId="15ACCEE2" w14:textId="79D36759" w:rsidR="00863FC6" w:rsidRPr="00522EFA" w:rsidRDefault="00D94A13" w:rsidP="00B00740">
      <w:pPr>
        <w:snapToGrid w:val="0"/>
        <w:spacing w:line="300" w:lineRule="auto"/>
        <w:ind w:firstLine="420"/>
        <w:rPr>
          <w:rFonts w:eastAsiaTheme="minorEastAsia"/>
          <w:sz w:val="24"/>
          <w:szCs w:val="24"/>
        </w:rPr>
      </w:pPr>
      <w:r>
        <w:rPr>
          <w:rFonts w:eastAsiaTheme="minorEastAsia" w:hint="eastAsia"/>
          <w:color w:val="auto"/>
          <w:sz w:val="24"/>
          <w:szCs w:val="24"/>
        </w:rPr>
        <w:t>3</w:t>
      </w:r>
      <w:r w:rsidR="005548D6" w:rsidRPr="00522EFA">
        <w:rPr>
          <w:rFonts w:eastAsiaTheme="minorEastAsia" w:hint="eastAsia"/>
          <w:color w:val="auto"/>
          <w:sz w:val="24"/>
          <w:szCs w:val="24"/>
        </w:rPr>
        <w:t xml:space="preserve">  </w:t>
      </w:r>
      <w:r w:rsidR="00863FC6" w:rsidRPr="00522EFA">
        <w:rPr>
          <w:rFonts w:eastAsiaTheme="minorEastAsia" w:hint="eastAsia"/>
          <w:color w:val="auto"/>
          <w:sz w:val="24"/>
          <w:szCs w:val="24"/>
        </w:rPr>
        <w:t>可见光相机主要性能指标</w:t>
      </w:r>
      <w:r w:rsidR="005548D6" w:rsidRPr="00522EFA">
        <w:rPr>
          <w:rFonts w:eastAsiaTheme="minorEastAsia" w:hint="eastAsia"/>
          <w:color w:val="auto"/>
          <w:sz w:val="24"/>
          <w:szCs w:val="24"/>
        </w:rPr>
        <w:t>应</w:t>
      </w:r>
      <w:r w:rsidR="00863FC6" w:rsidRPr="00522EFA">
        <w:rPr>
          <w:rFonts w:eastAsiaTheme="minorEastAsia" w:hint="eastAsia"/>
          <w:color w:val="auto"/>
          <w:sz w:val="24"/>
          <w:szCs w:val="24"/>
        </w:rPr>
        <w:t>满足</w:t>
      </w:r>
      <w:r>
        <w:rPr>
          <w:rFonts w:eastAsiaTheme="minorEastAsia" w:hint="eastAsia"/>
          <w:color w:val="auto"/>
          <w:sz w:val="24"/>
          <w:szCs w:val="24"/>
        </w:rPr>
        <w:t>行业现行标准</w:t>
      </w:r>
      <w:r w:rsidRPr="00D94A13">
        <w:rPr>
          <w:rFonts w:eastAsiaTheme="minorEastAsia" w:hint="eastAsia"/>
          <w:color w:val="auto"/>
          <w:sz w:val="24"/>
          <w:szCs w:val="24"/>
        </w:rPr>
        <w:t>《入河（海）排污口排查整治无人机遥感航测技术技术规范》</w:t>
      </w:r>
      <w:r w:rsidR="00623F92" w:rsidRPr="00522EFA">
        <w:rPr>
          <w:rFonts w:eastAsiaTheme="minorEastAsia" w:hint="eastAsia"/>
          <w:color w:val="auto"/>
          <w:sz w:val="24"/>
          <w:szCs w:val="24"/>
        </w:rPr>
        <w:t>HJ</w:t>
      </w:r>
      <w:r w:rsidR="006976BA">
        <w:rPr>
          <w:rFonts w:eastAsiaTheme="minorEastAsia" w:hint="eastAsia"/>
          <w:color w:val="auto"/>
          <w:sz w:val="24"/>
          <w:szCs w:val="24"/>
        </w:rPr>
        <w:t xml:space="preserve"> </w:t>
      </w:r>
      <w:r w:rsidR="00623F92" w:rsidRPr="00522EFA">
        <w:rPr>
          <w:rFonts w:eastAsiaTheme="minorEastAsia" w:hint="eastAsia"/>
          <w:color w:val="auto"/>
          <w:sz w:val="24"/>
          <w:szCs w:val="24"/>
        </w:rPr>
        <w:t>1233</w:t>
      </w:r>
      <w:r>
        <w:rPr>
          <w:rFonts w:eastAsiaTheme="minorEastAsia" w:hint="eastAsia"/>
          <w:color w:val="auto"/>
          <w:sz w:val="24"/>
          <w:szCs w:val="24"/>
        </w:rPr>
        <w:t>的有关</w:t>
      </w:r>
      <w:r w:rsidR="005548D6" w:rsidRPr="00522EFA">
        <w:rPr>
          <w:rFonts w:eastAsiaTheme="minorEastAsia" w:hint="eastAsia"/>
          <w:color w:val="auto"/>
          <w:sz w:val="24"/>
          <w:szCs w:val="24"/>
        </w:rPr>
        <w:t>规定</w:t>
      </w:r>
      <w:r w:rsidR="00623F92" w:rsidRPr="00522EFA">
        <w:rPr>
          <w:rFonts w:eastAsiaTheme="minorEastAsia" w:hint="eastAsia"/>
          <w:color w:val="auto"/>
          <w:sz w:val="24"/>
          <w:szCs w:val="24"/>
        </w:rPr>
        <w:t>。</w:t>
      </w:r>
    </w:p>
    <w:p w14:paraId="0C5F6E8F" w14:textId="7046AD76" w:rsidR="005548D6" w:rsidRPr="00522EFA" w:rsidRDefault="00D94A13"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4</w:t>
      </w:r>
      <w:r w:rsidR="005548D6" w:rsidRPr="00522EFA">
        <w:rPr>
          <w:rFonts w:eastAsiaTheme="minorEastAsia"/>
          <w:color w:val="auto"/>
          <w:sz w:val="24"/>
          <w:szCs w:val="24"/>
        </w:rPr>
        <w:t xml:space="preserve"> </w:t>
      </w:r>
      <w:r w:rsidR="001251DF" w:rsidRPr="00522EFA">
        <w:rPr>
          <w:rFonts w:eastAsiaTheme="minorEastAsia" w:hint="eastAsia"/>
          <w:color w:val="auto"/>
          <w:sz w:val="24"/>
          <w:szCs w:val="24"/>
        </w:rPr>
        <w:t>飞行搭载平台</w:t>
      </w:r>
      <w:r>
        <w:rPr>
          <w:rFonts w:eastAsiaTheme="minorEastAsia" w:hint="eastAsia"/>
          <w:color w:val="auto"/>
          <w:sz w:val="24"/>
          <w:szCs w:val="24"/>
        </w:rPr>
        <w:t>可选择</w:t>
      </w:r>
      <w:proofErr w:type="gramStart"/>
      <w:r>
        <w:rPr>
          <w:rFonts w:eastAsiaTheme="minorEastAsia" w:hint="eastAsia"/>
          <w:color w:val="auto"/>
          <w:sz w:val="24"/>
          <w:szCs w:val="24"/>
        </w:rPr>
        <w:t>有人机</w:t>
      </w:r>
      <w:proofErr w:type="gramEnd"/>
      <w:r>
        <w:rPr>
          <w:rFonts w:eastAsiaTheme="minorEastAsia" w:hint="eastAsia"/>
          <w:color w:val="auto"/>
          <w:sz w:val="24"/>
          <w:szCs w:val="24"/>
        </w:rPr>
        <w:t>或无人机。</w:t>
      </w:r>
      <w:r w:rsidR="001251DF" w:rsidRPr="00522EFA">
        <w:rPr>
          <w:rFonts w:eastAsiaTheme="minorEastAsia" w:hint="eastAsia"/>
          <w:color w:val="auto"/>
          <w:sz w:val="24"/>
          <w:szCs w:val="24"/>
        </w:rPr>
        <w:t>任务载重</w:t>
      </w:r>
      <w:r w:rsidR="005A2D8D">
        <w:rPr>
          <w:rFonts w:eastAsiaTheme="minorEastAsia" w:hint="eastAsia"/>
          <w:color w:val="auto"/>
          <w:sz w:val="24"/>
          <w:szCs w:val="24"/>
        </w:rPr>
        <w:t>宜</w:t>
      </w:r>
      <w:r w:rsidR="001251DF" w:rsidRPr="00522EFA">
        <w:rPr>
          <w:rFonts w:eastAsiaTheme="minorEastAsia" w:hint="eastAsia"/>
          <w:color w:val="auto"/>
          <w:sz w:val="24"/>
          <w:szCs w:val="24"/>
        </w:rPr>
        <w:t>不小于</w:t>
      </w:r>
      <w:r w:rsidR="001251DF" w:rsidRPr="00522EFA">
        <w:rPr>
          <w:rFonts w:eastAsiaTheme="minorEastAsia"/>
          <w:color w:val="auto"/>
          <w:sz w:val="24"/>
          <w:szCs w:val="24"/>
        </w:rPr>
        <w:t>2</w:t>
      </w:r>
      <w:r w:rsidR="006976BA">
        <w:rPr>
          <w:rFonts w:eastAsiaTheme="minorEastAsia" w:hint="eastAsia"/>
          <w:color w:val="auto"/>
          <w:sz w:val="24"/>
          <w:szCs w:val="24"/>
        </w:rPr>
        <w:t xml:space="preserve"> </w:t>
      </w:r>
      <w:r w:rsidR="001251DF" w:rsidRPr="00522EFA">
        <w:rPr>
          <w:rFonts w:eastAsiaTheme="minorEastAsia"/>
          <w:color w:val="auto"/>
          <w:sz w:val="24"/>
          <w:szCs w:val="24"/>
        </w:rPr>
        <w:t>kg</w:t>
      </w:r>
      <w:r w:rsidR="005548D6" w:rsidRPr="00522EFA">
        <w:rPr>
          <w:rFonts w:eastAsiaTheme="minorEastAsia" w:hint="eastAsia"/>
          <w:color w:val="auto"/>
          <w:sz w:val="24"/>
          <w:szCs w:val="24"/>
        </w:rPr>
        <w:t>，</w:t>
      </w:r>
      <w:r w:rsidR="001251DF" w:rsidRPr="00522EFA">
        <w:rPr>
          <w:rFonts w:eastAsiaTheme="minorEastAsia" w:hint="eastAsia"/>
          <w:color w:val="auto"/>
          <w:sz w:val="24"/>
          <w:szCs w:val="24"/>
        </w:rPr>
        <w:t>抗风能力</w:t>
      </w:r>
      <w:r w:rsidR="005A2D8D">
        <w:rPr>
          <w:rFonts w:eastAsiaTheme="minorEastAsia" w:hint="eastAsia"/>
          <w:color w:val="auto"/>
          <w:sz w:val="24"/>
          <w:szCs w:val="24"/>
        </w:rPr>
        <w:t>宜</w:t>
      </w:r>
      <w:r w:rsidR="00863FC6" w:rsidRPr="00522EFA">
        <w:rPr>
          <w:rFonts w:eastAsiaTheme="minorEastAsia" w:hint="eastAsia"/>
          <w:color w:val="auto"/>
          <w:sz w:val="24"/>
          <w:szCs w:val="24"/>
        </w:rPr>
        <w:t>不小于</w:t>
      </w:r>
      <w:r w:rsidR="001251DF" w:rsidRPr="000068E2">
        <w:rPr>
          <w:rFonts w:eastAsiaTheme="minorEastAsia"/>
          <w:color w:val="auto"/>
          <w:sz w:val="24"/>
          <w:szCs w:val="24"/>
        </w:rPr>
        <w:t>5</w:t>
      </w:r>
      <w:r w:rsidR="001251DF" w:rsidRPr="00522EFA">
        <w:rPr>
          <w:rFonts w:eastAsiaTheme="minorEastAsia" w:hint="eastAsia"/>
          <w:color w:val="auto"/>
          <w:sz w:val="24"/>
          <w:szCs w:val="24"/>
        </w:rPr>
        <w:t>级</w:t>
      </w:r>
      <w:r w:rsidR="005548D6" w:rsidRPr="00522EFA">
        <w:rPr>
          <w:rFonts w:eastAsiaTheme="minorEastAsia" w:hint="eastAsia"/>
          <w:color w:val="auto"/>
          <w:sz w:val="24"/>
          <w:szCs w:val="24"/>
        </w:rPr>
        <w:t>，</w:t>
      </w:r>
      <w:r w:rsidR="001251DF" w:rsidRPr="00522EFA">
        <w:rPr>
          <w:rFonts w:eastAsiaTheme="minorEastAsia" w:hint="eastAsia"/>
          <w:color w:val="auto"/>
          <w:sz w:val="24"/>
          <w:szCs w:val="24"/>
        </w:rPr>
        <w:t>续航时间</w:t>
      </w:r>
      <w:r w:rsidR="005A2D8D">
        <w:rPr>
          <w:rFonts w:eastAsiaTheme="minorEastAsia" w:hint="eastAsia"/>
          <w:color w:val="auto"/>
          <w:sz w:val="24"/>
          <w:szCs w:val="24"/>
        </w:rPr>
        <w:t>宜不少于</w:t>
      </w:r>
      <w:r w:rsidR="001251DF" w:rsidRPr="00522EFA">
        <w:rPr>
          <w:rFonts w:eastAsiaTheme="minorEastAsia"/>
          <w:color w:val="auto"/>
          <w:sz w:val="24"/>
          <w:szCs w:val="24"/>
        </w:rPr>
        <w:t>2</w:t>
      </w:r>
      <m:oMath>
        <m:r>
          <w:rPr>
            <w:rFonts w:ascii="Cambria Math" w:eastAsiaTheme="minorEastAsia" w:hAnsi="Cambria Math" w:cs="Cambria Math"/>
            <w:color w:val="auto"/>
            <w:sz w:val="24"/>
            <w:szCs w:val="24"/>
          </w:rPr>
          <m:t>h</m:t>
        </m:r>
      </m:oMath>
      <w:r w:rsidR="005548D6" w:rsidRPr="00522EFA">
        <w:rPr>
          <w:rFonts w:eastAsiaTheme="minorEastAsia" w:hint="eastAsia"/>
          <w:color w:val="auto"/>
          <w:sz w:val="24"/>
          <w:szCs w:val="24"/>
        </w:rPr>
        <w:t>，</w:t>
      </w:r>
      <w:r w:rsidR="005A2D8D">
        <w:rPr>
          <w:rFonts w:eastAsiaTheme="minorEastAsia" w:hint="eastAsia"/>
          <w:color w:val="auto"/>
          <w:sz w:val="24"/>
          <w:szCs w:val="24"/>
        </w:rPr>
        <w:t>可</w:t>
      </w:r>
      <w:r w:rsidR="001251DF" w:rsidRPr="00522EFA">
        <w:rPr>
          <w:rFonts w:eastAsiaTheme="minorEastAsia" w:hint="eastAsia"/>
          <w:color w:val="auto"/>
          <w:sz w:val="24"/>
          <w:szCs w:val="24"/>
        </w:rPr>
        <w:t>在</w:t>
      </w:r>
      <w:r w:rsidR="001251DF" w:rsidRPr="00522EFA">
        <w:rPr>
          <w:rFonts w:eastAsiaTheme="minorEastAsia"/>
          <w:color w:val="auto"/>
          <w:sz w:val="24"/>
          <w:szCs w:val="24"/>
        </w:rPr>
        <w:t>-10</w:t>
      </w:r>
      <w:r w:rsidR="001251DF" w:rsidRPr="00522EFA">
        <w:rPr>
          <w:rFonts w:eastAsiaTheme="minorEastAsia" w:hint="eastAsia"/>
          <w:color w:val="auto"/>
          <w:sz w:val="24"/>
          <w:szCs w:val="24"/>
        </w:rPr>
        <w:t>℃～</w:t>
      </w:r>
      <w:r w:rsidR="00EE352D" w:rsidRPr="00522EFA">
        <w:rPr>
          <w:rFonts w:eastAsiaTheme="minorEastAsia"/>
          <w:color w:val="auto"/>
          <w:sz w:val="24"/>
          <w:szCs w:val="24"/>
        </w:rPr>
        <w:t>55</w:t>
      </w:r>
      <w:r w:rsidR="001251DF" w:rsidRPr="00522EFA">
        <w:rPr>
          <w:rFonts w:eastAsiaTheme="minorEastAsia" w:hint="eastAsia"/>
          <w:color w:val="auto"/>
          <w:sz w:val="24"/>
          <w:szCs w:val="24"/>
        </w:rPr>
        <w:t>℃温度环境中能正常工作。</w:t>
      </w:r>
    </w:p>
    <w:p w14:paraId="358E781B" w14:textId="5970C773" w:rsidR="000B09B3" w:rsidRDefault="00D94A13"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5</w:t>
      </w:r>
      <w:r w:rsidR="005548D6" w:rsidRPr="00522EFA">
        <w:rPr>
          <w:rFonts w:eastAsiaTheme="minorEastAsia" w:hint="eastAsia"/>
          <w:color w:val="auto"/>
          <w:sz w:val="24"/>
          <w:szCs w:val="24"/>
        </w:rPr>
        <w:t xml:space="preserve">  </w:t>
      </w:r>
      <w:bookmarkStart w:id="55" w:name="OLE_LINK11"/>
      <w:r w:rsidR="005A2D8D">
        <w:rPr>
          <w:rFonts w:eastAsiaTheme="minorEastAsia" w:hint="eastAsia"/>
          <w:color w:val="auto"/>
          <w:sz w:val="24"/>
          <w:szCs w:val="24"/>
        </w:rPr>
        <w:t>当</w:t>
      </w:r>
      <w:r w:rsidR="001251DF" w:rsidRPr="00522EFA">
        <w:rPr>
          <w:rFonts w:eastAsiaTheme="minorEastAsia" w:hint="eastAsia"/>
          <w:color w:val="auto"/>
          <w:sz w:val="24"/>
          <w:szCs w:val="24"/>
        </w:rPr>
        <w:t>采用无人机</w:t>
      </w:r>
      <w:r w:rsidR="0040110D" w:rsidRPr="00522EFA">
        <w:rPr>
          <w:rFonts w:eastAsiaTheme="minorEastAsia" w:hint="eastAsia"/>
          <w:color w:val="auto"/>
          <w:sz w:val="24"/>
          <w:szCs w:val="24"/>
        </w:rPr>
        <w:t>搭载平台时</w:t>
      </w:r>
      <w:r w:rsidR="001251DF" w:rsidRPr="00522EFA">
        <w:rPr>
          <w:rFonts w:eastAsiaTheme="minorEastAsia" w:hint="eastAsia"/>
          <w:color w:val="auto"/>
          <w:sz w:val="24"/>
          <w:szCs w:val="24"/>
        </w:rPr>
        <w:t>，宜选择</w:t>
      </w:r>
      <w:r w:rsidR="0040110D" w:rsidRPr="00522EFA">
        <w:rPr>
          <w:rFonts w:eastAsiaTheme="minorEastAsia" w:hint="eastAsia"/>
          <w:color w:val="auto"/>
          <w:sz w:val="24"/>
          <w:szCs w:val="24"/>
        </w:rPr>
        <w:t>垂直起降无人机。</w:t>
      </w:r>
      <w:bookmarkEnd w:id="55"/>
      <w:r w:rsidR="00623F92" w:rsidRPr="00522EFA">
        <w:rPr>
          <w:rFonts w:eastAsiaTheme="minorEastAsia" w:hint="eastAsia"/>
          <w:color w:val="auto"/>
          <w:sz w:val="24"/>
          <w:szCs w:val="24"/>
        </w:rPr>
        <w:t>POS</w:t>
      </w:r>
      <w:r w:rsidR="00623F92" w:rsidRPr="00522EFA">
        <w:rPr>
          <w:rFonts w:eastAsiaTheme="minorEastAsia" w:hint="eastAsia"/>
          <w:color w:val="auto"/>
          <w:sz w:val="24"/>
          <w:szCs w:val="24"/>
        </w:rPr>
        <w:t>定位系统主要性能指标要求</w:t>
      </w:r>
      <w:r w:rsidR="005548D6" w:rsidRPr="00522EFA">
        <w:rPr>
          <w:rFonts w:eastAsiaTheme="minorEastAsia" w:hint="eastAsia"/>
          <w:color w:val="auto"/>
          <w:sz w:val="24"/>
          <w:szCs w:val="24"/>
        </w:rPr>
        <w:t>应</w:t>
      </w:r>
      <w:r w:rsidR="00623F92" w:rsidRPr="00522EFA">
        <w:rPr>
          <w:rFonts w:eastAsiaTheme="minorEastAsia" w:hint="eastAsia"/>
          <w:color w:val="auto"/>
          <w:sz w:val="24"/>
          <w:szCs w:val="24"/>
        </w:rPr>
        <w:t>满足</w:t>
      </w:r>
      <w:r w:rsidR="00CB2167">
        <w:rPr>
          <w:rFonts w:eastAsiaTheme="minorEastAsia" w:hint="eastAsia"/>
          <w:color w:val="auto"/>
          <w:sz w:val="24"/>
          <w:szCs w:val="24"/>
        </w:rPr>
        <w:t>行业</w:t>
      </w:r>
      <w:r w:rsidR="00BB0AE2">
        <w:rPr>
          <w:rFonts w:eastAsiaTheme="minorEastAsia" w:hint="eastAsia"/>
          <w:color w:val="auto"/>
          <w:sz w:val="24"/>
          <w:szCs w:val="24"/>
        </w:rPr>
        <w:t>现行标准</w:t>
      </w:r>
      <w:r w:rsidR="00623F92" w:rsidRPr="00522EFA">
        <w:rPr>
          <w:rFonts w:eastAsiaTheme="minorEastAsia" w:hint="eastAsia"/>
          <w:color w:val="auto"/>
          <w:sz w:val="24"/>
          <w:szCs w:val="24"/>
        </w:rPr>
        <w:t>HJ</w:t>
      </w:r>
      <w:r w:rsidR="003959DC">
        <w:rPr>
          <w:rFonts w:eastAsiaTheme="minorEastAsia" w:hint="eastAsia"/>
          <w:color w:val="auto"/>
          <w:sz w:val="24"/>
          <w:szCs w:val="24"/>
        </w:rPr>
        <w:t xml:space="preserve"> </w:t>
      </w:r>
      <w:r w:rsidR="00623F92" w:rsidRPr="00522EFA">
        <w:rPr>
          <w:rFonts w:eastAsiaTheme="minorEastAsia" w:hint="eastAsia"/>
          <w:color w:val="auto"/>
          <w:sz w:val="24"/>
          <w:szCs w:val="24"/>
        </w:rPr>
        <w:t>1233</w:t>
      </w:r>
      <w:r w:rsidR="00BB0AE2">
        <w:rPr>
          <w:rFonts w:eastAsiaTheme="minorEastAsia" w:hint="eastAsia"/>
          <w:color w:val="auto"/>
          <w:sz w:val="24"/>
          <w:szCs w:val="24"/>
        </w:rPr>
        <w:t>的有关规定</w:t>
      </w:r>
      <w:r w:rsidR="00623F92" w:rsidRPr="00522EFA">
        <w:rPr>
          <w:rFonts w:eastAsiaTheme="minorEastAsia" w:hint="eastAsia"/>
          <w:color w:val="auto"/>
          <w:sz w:val="24"/>
          <w:szCs w:val="24"/>
        </w:rPr>
        <w:t>。</w:t>
      </w:r>
    </w:p>
    <w:p w14:paraId="5EF86719" w14:textId="6AF10FE7" w:rsidR="0040436A" w:rsidRPr="00A82AE1" w:rsidRDefault="0040436A" w:rsidP="00B00740">
      <w:pPr>
        <w:snapToGrid w:val="0"/>
        <w:spacing w:line="300" w:lineRule="auto"/>
        <w:outlineLvl w:val="3"/>
        <w:rPr>
          <w:rFonts w:eastAsiaTheme="minorEastAsia"/>
          <w:b/>
          <w:color w:val="auto"/>
          <w:sz w:val="24"/>
          <w:szCs w:val="24"/>
        </w:rPr>
      </w:pPr>
      <w:r w:rsidRPr="00A82AE1">
        <w:rPr>
          <w:rFonts w:eastAsiaTheme="minorEastAsia"/>
          <w:b/>
          <w:color w:val="auto"/>
          <w:sz w:val="24"/>
          <w:szCs w:val="24"/>
        </w:rPr>
        <w:t>4.3.</w:t>
      </w:r>
      <w:r>
        <w:rPr>
          <w:rFonts w:eastAsiaTheme="minorEastAsia" w:hint="eastAsia"/>
          <w:b/>
          <w:color w:val="auto"/>
          <w:sz w:val="24"/>
          <w:szCs w:val="24"/>
        </w:rPr>
        <w:t>3</w:t>
      </w:r>
      <w:r w:rsidRPr="00A82AE1">
        <w:rPr>
          <w:rFonts w:eastAsiaTheme="minorEastAsia"/>
          <w:b/>
          <w:color w:val="auto"/>
          <w:sz w:val="24"/>
          <w:szCs w:val="24"/>
        </w:rPr>
        <w:t xml:space="preserve"> </w:t>
      </w:r>
      <w:r>
        <w:rPr>
          <w:rFonts w:eastAsiaTheme="minorEastAsia" w:hint="eastAsia"/>
          <w:bCs/>
          <w:color w:val="auto"/>
          <w:sz w:val="24"/>
          <w:szCs w:val="24"/>
        </w:rPr>
        <w:t>测量规划</w:t>
      </w:r>
      <w:r w:rsidRPr="00A82AE1">
        <w:rPr>
          <w:rFonts w:eastAsiaTheme="minorEastAsia" w:hint="eastAsia"/>
          <w:bCs/>
          <w:color w:val="auto"/>
          <w:sz w:val="24"/>
          <w:szCs w:val="24"/>
        </w:rPr>
        <w:t>应符合下列规定：</w:t>
      </w:r>
    </w:p>
    <w:p w14:paraId="292D3575" w14:textId="5171D373" w:rsidR="0040436A" w:rsidRDefault="0040436A" w:rsidP="00B00740">
      <w:pPr>
        <w:snapToGrid w:val="0"/>
        <w:spacing w:line="300" w:lineRule="auto"/>
        <w:ind w:firstLine="420"/>
        <w:rPr>
          <w:rFonts w:eastAsiaTheme="minorEastAsia"/>
          <w:bCs/>
          <w:color w:val="auto"/>
          <w:sz w:val="24"/>
          <w:szCs w:val="24"/>
        </w:rPr>
      </w:pPr>
      <w:r w:rsidRPr="00A82AE1">
        <w:rPr>
          <w:rFonts w:eastAsiaTheme="minorEastAsia"/>
          <w:color w:val="auto"/>
          <w:sz w:val="24"/>
          <w:szCs w:val="24"/>
        </w:rPr>
        <w:t xml:space="preserve">1  </w:t>
      </w:r>
      <w:r>
        <w:rPr>
          <w:rFonts w:eastAsiaTheme="minorEastAsia" w:hint="eastAsia"/>
          <w:bCs/>
          <w:color w:val="auto"/>
          <w:sz w:val="24"/>
          <w:szCs w:val="24"/>
        </w:rPr>
        <w:t>测量时段、测量范围、</w:t>
      </w:r>
      <w:proofErr w:type="gramStart"/>
      <w:r>
        <w:rPr>
          <w:rFonts w:eastAsiaTheme="minorEastAsia" w:hint="eastAsia"/>
          <w:bCs/>
          <w:color w:val="auto"/>
          <w:sz w:val="24"/>
          <w:szCs w:val="24"/>
        </w:rPr>
        <w:t>单个潮态测量</w:t>
      </w:r>
      <w:proofErr w:type="gramEnd"/>
      <w:r>
        <w:rPr>
          <w:rFonts w:eastAsiaTheme="minorEastAsia" w:hint="eastAsia"/>
          <w:bCs/>
          <w:color w:val="auto"/>
          <w:sz w:val="24"/>
          <w:szCs w:val="24"/>
        </w:rPr>
        <w:t>时长等应</w:t>
      </w:r>
      <w:r w:rsidRPr="00AA7E7C">
        <w:rPr>
          <w:rFonts w:eastAsiaTheme="minorEastAsia" w:hint="eastAsia"/>
          <w:bCs/>
          <w:color w:val="auto"/>
          <w:sz w:val="24"/>
          <w:szCs w:val="24"/>
        </w:rPr>
        <w:t>满足</w:t>
      </w:r>
      <w:r>
        <w:rPr>
          <w:rFonts w:eastAsiaTheme="minorEastAsia" w:hint="eastAsia"/>
          <w:bCs/>
          <w:color w:val="auto"/>
          <w:sz w:val="24"/>
          <w:szCs w:val="24"/>
        </w:rPr>
        <w:t>4.1.2</w:t>
      </w:r>
      <w:r w:rsidRPr="00AA7E7C">
        <w:rPr>
          <w:rFonts w:eastAsiaTheme="minorEastAsia" w:hint="eastAsia"/>
          <w:bCs/>
          <w:color w:val="auto"/>
          <w:sz w:val="24"/>
          <w:szCs w:val="24"/>
        </w:rPr>
        <w:t>要求。</w:t>
      </w:r>
    </w:p>
    <w:p w14:paraId="28F8FB5B" w14:textId="6F144CF3" w:rsidR="0040436A" w:rsidRDefault="0040436A" w:rsidP="00B00740">
      <w:pPr>
        <w:snapToGrid w:val="0"/>
        <w:spacing w:line="300" w:lineRule="auto"/>
        <w:ind w:firstLine="420"/>
        <w:rPr>
          <w:rFonts w:eastAsiaTheme="minorEastAsia"/>
          <w:color w:val="auto"/>
          <w:sz w:val="24"/>
          <w:szCs w:val="24"/>
        </w:rPr>
      </w:pPr>
      <w:r>
        <w:rPr>
          <w:rFonts w:eastAsiaTheme="minorEastAsia" w:hint="eastAsia"/>
          <w:bCs/>
          <w:color w:val="auto"/>
          <w:sz w:val="24"/>
          <w:szCs w:val="24"/>
        </w:rPr>
        <w:t xml:space="preserve">2  </w:t>
      </w:r>
      <w:r w:rsidR="00B16F49">
        <w:rPr>
          <w:rFonts w:eastAsiaTheme="minorEastAsia" w:hint="eastAsia"/>
          <w:bCs/>
          <w:color w:val="auto"/>
          <w:sz w:val="24"/>
          <w:szCs w:val="24"/>
        </w:rPr>
        <w:t>测量</w:t>
      </w:r>
      <w:r w:rsidRPr="00AA7E7C">
        <w:rPr>
          <w:rFonts w:eastAsiaTheme="minorEastAsia" w:hint="eastAsia"/>
          <w:bCs/>
          <w:color w:val="auto"/>
          <w:sz w:val="24"/>
          <w:szCs w:val="24"/>
        </w:rPr>
        <w:t>范围较大时，可</w:t>
      </w:r>
      <w:r w:rsidR="00B16F49">
        <w:rPr>
          <w:rFonts w:eastAsiaTheme="minorEastAsia" w:hint="eastAsia"/>
          <w:bCs/>
          <w:color w:val="auto"/>
          <w:sz w:val="24"/>
          <w:szCs w:val="24"/>
        </w:rPr>
        <w:t>采</w:t>
      </w:r>
      <w:r w:rsidRPr="00AA7E7C">
        <w:rPr>
          <w:rFonts w:eastAsiaTheme="minorEastAsia" w:hint="eastAsia"/>
          <w:bCs/>
          <w:color w:val="auto"/>
          <w:sz w:val="24"/>
          <w:szCs w:val="24"/>
        </w:rPr>
        <w:t>用多架飞行器同步</w:t>
      </w:r>
      <w:proofErr w:type="gramStart"/>
      <w:r w:rsidRPr="00AA7E7C">
        <w:rPr>
          <w:rFonts w:eastAsiaTheme="minorEastAsia" w:hint="eastAsia"/>
          <w:bCs/>
          <w:color w:val="auto"/>
          <w:sz w:val="24"/>
          <w:szCs w:val="24"/>
        </w:rPr>
        <w:t>分片区观测</w:t>
      </w:r>
      <w:proofErr w:type="gramEnd"/>
      <w:r w:rsidRPr="00AA7E7C">
        <w:rPr>
          <w:rFonts w:eastAsiaTheme="minorEastAsia" w:hint="eastAsia"/>
          <w:bCs/>
          <w:color w:val="auto"/>
          <w:sz w:val="24"/>
          <w:szCs w:val="24"/>
        </w:rPr>
        <w:t>作业</w:t>
      </w:r>
      <w:r w:rsidRPr="00A82AE1">
        <w:rPr>
          <w:rFonts w:eastAsiaTheme="minorEastAsia" w:hint="eastAsia"/>
          <w:color w:val="auto"/>
          <w:sz w:val="24"/>
          <w:szCs w:val="24"/>
        </w:rPr>
        <w:t>。</w:t>
      </w:r>
    </w:p>
    <w:p w14:paraId="151E78F1" w14:textId="16ADD45C" w:rsidR="00BB0AE2" w:rsidRDefault="00BB0AE2" w:rsidP="00B00740">
      <w:pPr>
        <w:snapToGrid w:val="0"/>
        <w:spacing w:line="300" w:lineRule="auto"/>
        <w:ind w:firstLine="420"/>
        <w:rPr>
          <w:rFonts w:eastAsiaTheme="minorEastAsia"/>
          <w:bCs/>
          <w:color w:val="auto"/>
          <w:sz w:val="24"/>
          <w:szCs w:val="24"/>
        </w:rPr>
      </w:pPr>
      <w:r>
        <w:rPr>
          <w:rFonts w:eastAsiaTheme="minorEastAsia" w:hint="eastAsia"/>
          <w:bCs/>
          <w:color w:val="auto"/>
          <w:sz w:val="24"/>
          <w:szCs w:val="24"/>
        </w:rPr>
        <w:t xml:space="preserve">3  </w:t>
      </w:r>
      <w:r w:rsidR="00510CE0">
        <w:rPr>
          <w:rFonts w:eastAsiaTheme="minorEastAsia" w:hint="eastAsia"/>
          <w:bCs/>
          <w:color w:val="auto"/>
          <w:sz w:val="24"/>
          <w:szCs w:val="24"/>
        </w:rPr>
        <w:t>航线敷设宜平行或垂直岸线</w:t>
      </w:r>
      <w:r w:rsidR="00510CE0" w:rsidRPr="00A82AE1">
        <w:rPr>
          <w:rFonts w:eastAsiaTheme="minorEastAsia" w:hint="eastAsia"/>
          <w:bCs/>
          <w:color w:val="auto"/>
          <w:sz w:val="24"/>
          <w:szCs w:val="24"/>
        </w:rPr>
        <w:t>，可基于前期模拟和监测成果、飞行控制距离、起降点等确定</w:t>
      </w:r>
      <w:r w:rsidR="00510CE0">
        <w:rPr>
          <w:rFonts w:eastAsiaTheme="minorEastAsia" w:hint="eastAsia"/>
          <w:bCs/>
          <w:color w:val="auto"/>
          <w:sz w:val="24"/>
          <w:szCs w:val="24"/>
        </w:rPr>
        <w:t>。规划</w:t>
      </w:r>
      <w:r w:rsidR="00510CE0" w:rsidRPr="00A82AE1">
        <w:rPr>
          <w:rFonts w:eastAsiaTheme="minorEastAsia" w:hint="eastAsia"/>
          <w:bCs/>
          <w:color w:val="auto"/>
          <w:sz w:val="24"/>
          <w:szCs w:val="24"/>
        </w:rPr>
        <w:t>航线</w:t>
      </w:r>
      <w:r w:rsidR="00510CE0">
        <w:rPr>
          <w:rFonts w:eastAsiaTheme="minorEastAsia" w:hint="eastAsia"/>
          <w:bCs/>
          <w:color w:val="auto"/>
          <w:sz w:val="24"/>
          <w:szCs w:val="24"/>
        </w:rPr>
        <w:t>应避开</w:t>
      </w:r>
      <w:r w:rsidR="00510CE0" w:rsidRPr="00A82AE1">
        <w:rPr>
          <w:rFonts w:eastAsiaTheme="minorEastAsia" w:hint="eastAsia"/>
          <w:bCs/>
          <w:color w:val="auto"/>
          <w:sz w:val="24"/>
          <w:szCs w:val="24"/>
        </w:rPr>
        <w:t>核电核岛上方空域。</w:t>
      </w:r>
    </w:p>
    <w:p w14:paraId="73A88D3D" w14:textId="62797AA8" w:rsidR="00BB0AE2" w:rsidRDefault="00AB0144" w:rsidP="00B00740">
      <w:pPr>
        <w:snapToGrid w:val="0"/>
        <w:spacing w:line="300" w:lineRule="auto"/>
        <w:ind w:firstLine="420"/>
        <w:rPr>
          <w:rFonts w:eastAsiaTheme="minorEastAsia"/>
          <w:bCs/>
          <w:color w:val="auto"/>
          <w:sz w:val="24"/>
          <w:szCs w:val="24"/>
        </w:rPr>
      </w:pPr>
      <w:r>
        <w:rPr>
          <w:rFonts w:eastAsiaTheme="minorEastAsia" w:hint="eastAsia"/>
          <w:bCs/>
          <w:color w:val="auto"/>
          <w:sz w:val="24"/>
          <w:szCs w:val="24"/>
        </w:rPr>
        <w:t>4</w:t>
      </w:r>
      <w:r w:rsidR="00510CE0">
        <w:rPr>
          <w:rFonts w:eastAsiaTheme="minorEastAsia" w:hint="eastAsia"/>
          <w:bCs/>
          <w:color w:val="auto"/>
          <w:sz w:val="24"/>
          <w:szCs w:val="24"/>
        </w:rPr>
        <w:t xml:space="preserve">  </w:t>
      </w:r>
      <w:r w:rsidR="00510CE0">
        <w:rPr>
          <w:rFonts w:eastAsiaTheme="minorEastAsia" w:hint="eastAsia"/>
          <w:bCs/>
          <w:color w:val="auto"/>
          <w:sz w:val="24"/>
          <w:szCs w:val="24"/>
        </w:rPr>
        <w:t>多架飞机</w:t>
      </w:r>
      <w:r w:rsidR="00510CE0" w:rsidRPr="006517C8">
        <w:rPr>
          <w:rFonts w:eastAsiaTheme="minorEastAsia" w:hint="eastAsia"/>
          <w:bCs/>
          <w:color w:val="auto"/>
          <w:sz w:val="24"/>
          <w:szCs w:val="24"/>
        </w:rPr>
        <w:t>分区同步观测宜优先采用</w:t>
      </w:r>
      <w:r w:rsidR="00510CE0" w:rsidRPr="006517C8">
        <w:rPr>
          <w:rFonts w:eastAsiaTheme="minorEastAsia"/>
          <w:bCs/>
          <w:color w:val="auto"/>
          <w:sz w:val="24"/>
          <w:szCs w:val="24"/>
        </w:rPr>
        <w:t>“</w:t>
      </w:r>
      <w:r w:rsidR="00510CE0" w:rsidRPr="006517C8">
        <w:rPr>
          <w:rFonts w:eastAsiaTheme="minorEastAsia" w:hint="eastAsia"/>
          <w:bCs/>
          <w:color w:val="auto"/>
          <w:sz w:val="24"/>
          <w:szCs w:val="24"/>
        </w:rPr>
        <w:t>温排水</w:t>
      </w:r>
      <w:r w:rsidR="00434479" w:rsidRPr="000068E2">
        <w:rPr>
          <w:rFonts w:eastAsiaTheme="minorEastAsia" w:hint="eastAsia"/>
          <w:bCs/>
          <w:color w:val="auto"/>
          <w:sz w:val="24"/>
          <w:szCs w:val="24"/>
        </w:rPr>
        <w:t>高温升（</w:t>
      </w:r>
      <w:r w:rsidR="00434479" w:rsidRPr="000068E2">
        <w:rPr>
          <w:rFonts w:eastAsiaTheme="minorEastAsia"/>
          <w:bCs/>
          <w:color w:val="auto"/>
          <w:sz w:val="24"/>
          <w:szCs w:val="24"/>
        </w:rPr>
        <w:t>4</w:t>
      </w:r>
      <w:r w:rsidR="00434479" w:rsidRPr="000068E2">
        <w:rPr>
          <w:rFonts w:eastAsiaTheme="minorEastAsia" w:hint="eastAsia"/>
          <w:color w:val="auto"/>
          <w:sz w:val="24"/>
          <w:szCs w:val="24"/>
        </w:rPr>
        <w:t>℃以上</w:t>
      </w:r>
      <w:r w:rsidR="00434479" w:rsidRPr="000068E2">
        <w:rPr>
          <w:rFonts w:eastAsiaTheme="minorEastAsia" w:hint="eastAsia"/>
          <w:bCs/>
          <w:color w:val="auto"/>
          <w:sz w:val="24"/>
          <w:szCs w:val="24"/>
        </w:rPr>
        <w:t>）</w:t>
      </w:r>
      <w:r w:rsidR="00510CE0" w:rsidRPr="006517C8">
        <w:rPr>
          <w:rFonts w:eastAsiaTheme="minorEastAsia" w:hint="eastAsia"/>
          <w:bCs/>
          <w:color w:val="auto"/>
          <w:sz w:val="24"/>
          <w:szCs w:val="24"/>
        </w:rPr>
        <w:t>影响区由单一</w:t>
      </w:r>
      <w:r w:rsidR="00510CE0">
        <w:rPr>
          <w:rFonts w:eastAsiaTheme="minorEastAsia" w:hint="eastAsia"/>
          <w:bCs/>
          <w:color w:val="auto"/>
          <w:sz w:val="24"/>
          <w:szCs w:val="24"/>
        </w:rPr>
        <w:t>飞机</w:t>
      </w:r>
      <w:r w:rsidR="00510CE0" w:rsidRPr="006517C8">
        <w:rPr>
          <w:rFonts w:eastAsiaTheme="minorEastAsia" w:hint="eastAsia"/>
          <w:bCs/>
          <w:color w:val="auto"/>
          <w:sz w:val="24"/>
          <w:szCs w:val="24"/>
        </w:rPr>
        <w:t>观测</w:t>
      </w:r>
      <w:r w:rsidR="00510CE0" w:rsidRPr="006517C8">
        <w:rPr>
          <w:rFonts w:eastAsiaTheme="minorEastAsia"/>
          <w:bCs/>
          <w:color w:val="auto"/>
          <w:sz w:val="24"/>
          <w:szCs w:val="24"/>
        </w:rPr>
        <w:t>”</w:t>
      </w:r>
      <w:r w:rsidR="00510CE0" w:rsidRPr="006517C8">
        <w:rPr>
          <w:rFonts w:eastAsiaTheme="minorEastAsia" w:hint="eastAsia"/>
          <w:bCs/>
          <w:color w:val="auto"/>
          <w:sz w:val="24"/>
          <w:szCs w:val="24"/>
        </w:rPr>
        <w:t>的原则</w:t>
      </w:r>
      <w:r w:rsidR="00510CE0">
        <w:rPr>
          <w:rFonts w:eastAsiaTheme="minorEastAsia" w:hint="eastAsia"/>
          <w:bCs/>
          <w:color w:val="auto"/>
          <w:sz w:val="24"/>
          <w:szCs w:val="24"/>
        </w:rPr>
        <w:t>规划</w:t>
      </w:r>
      <w:r w:rsidR="00510CE0" w:rsidRPr="006517C8">
        <w:rPr>
          <w:rFonts w:eastAsiaTheme="minorEastAsia" w:hint="eastAsia"/>
          <w:bCs/>
          <w:color w:val="auto"/>
          <w:sz w:val="24"/>
          <w:szCs w:val="24"/>
        </w:rPr>
        <w:t>飞行航线。</w:t>
      </w:r>
    </w:p>
    <w:p w14:paraId="1DDF391D" w14:textId="09DCD1D6" w:rsidR="00CB2167" w:rsidRPr="00945743" w:rsidRDefault="00AB0144" w:rsidP="00B00740">
      <w:pPr>
        <w:snapToGrid w:val="0"/>
        <w:spacing w:line="300" w:lineRule="auto"/>
        <w:ind w:firstLine="420"/>
        <w:rPr>
          <w:rFonts w:eastAsiaTheme="minorEastAsia"/>
          <w:bCs/>
          <w:color w:val="auto"/>
          <w:sz w:val="24"/>
          <w:szCs w:val="24"/>
        </w:rPr>
      </w:pPr>
      <w:r>
        <w:rPr>
          <w:rFonts w:eastAsiaTheme="minorEastAsia" w:hint="eastAsia"/>
          <w:bCs/>
          <w:color w:val="auto"/>
          <w:sz w:val="24"/>
          <w:szCs w:val="24"/>
        </w:rPr>
        <w:t>5</w:t>
      </w:r>
      <w:r w:rsidR="00510CE0" w:rsidRPr="00CB2167">
        <w:rPr>
          <w:rFonts w:eastAsiaTheme="minorEastAsia" w:hint="eastAsia"/>
          <w:bCs/>
          <w:color w:val="auto"/>
          <w:sz w:val="24"/>
          <w:szCs w:val="24"/>
        </w:rPr>
        <w:t xml:space="preserve">  </w:t>
      </w:r>
      <w:r w:rsidR="00CB2167" w:rsidRPr="00CB2167">
        <w:rPr>
          <w:rFonts w:eastAsiaTheme="minorEastAsia" w:hint="eastAsia"/>
          <w:bCs/>
          <w:color w:val="auto"/>
          <w:sz w:val="24"/>
          <w:szCs w:val="24"/>
        </w:rPr>
        <w:t>航线规划时重叠</w:t>
      </w:r>
      <w:proofErr w:type="gramStart"/>
      <w:r w:rsidR="00CB2167" w:rsidRPr="00CB2167">
        <w:rPr>
          <w:rFonts w:eastAsiaTheme="minorEastAsia" w:hint="eastAsia"/>
          <w:bCs/>
          <w:color w:val="auto"/>
          <w:sz w:val="24"/>
          <w:szCs w:val="24"/>
        </w:rPr>
        <w:t>度设计宜满足</w:t>
      </w:r>
      <w:proofErr w:type="gramEnd"/>
      <w:r w:rsidR="00CB2167" w:rsidRPr="00CB2167">
        <w:rPr>
          <w:rFonts w:eastAsiaTheme="minorEastAsia" w:hint="eastAsia"/>
          <w:bCs/>
          <w:color w:val="auto"/>
          <w:sz w:val="24"/>
          <w:szCs w:val="24"/>
        </w:rPr>
        <w:t>国家现行标准</w:t>
      </w:r>
      <w:r w:rsidR="00CB2167" w:rsidRPr="00522EFA">
        <w:rPr>
          <w:rFonts w:ascii="宋体" w:hAnsi="宋体" w:hint="eastAsia"/>
          <w:color w:val="auto"/>
          <w:sz w:val="24"/>
          <w:szCs w:val="24"/>
        </w:rPr>
        <w:t>《低空数字航摄与数据处理</w:t>
      </w:r>
      <w:r w:rsidR="00CB2167" w:rsidRPr="00522EFA">
        <w:rPr>
          <w:rFonts w:hint="eastAsia"/>
          <w:color w:val="auto"/>
          <w:sz w:val="24"/>
          <w:szCs w:val="24"/>
        </w:rPr>
        <w:t>规范》</w:t>
      </w:r>
      <w:r w:rsidR="00CB2167" w:rsidRPr="00522EFA">
        <w:rPr>
          <w:rFonts w:hint="eastAsia"/>
          <w:color w:val="auto"/>
          <w:sz w:val="24"/>
          <w:szCs w:val="24"/>
        </w:rPr>
        <w:t>GB/T</w:t>
      </w:r>
      <w:r w:rsidRPr="00522EFA">
        <w:rPr>
          <w:rFonts w:hint="eastAsia"/>
          <w:color w:val="auto"/>
          <w:sz w:val="24"/>
          <w:szCs w:val="24"/>
        </w:rPr>
        <w:t xml:space="preserve"> </w:t>
      </w:r>
      <w:r w:rsidR="00CB2167" w:rsidRPr="00522EFA">
        <w:rPr>
          <w:rFonts w:hint="eastAsia"/>
          <w:color w:val="auto"/>
          <w:sz w:val="24"/>
          <w:szCs w:val="24"/>
        </w:rPr>
        <w:t>39612</w:t>
      </w:r>
      <w:r w:rsidR="003768DD" w:rsidRPr="00522EFA">
        <w:rPr>
          <w:rFonts w:hint="eastAsia"/>
          <w:color w:val="auto"/>
          <w:sz w:val="24"/>
          <w:szCs w:val="24"/>
        </w:rPr>
        <w:t>的相关规定</w:t>
      </w:r>
      <w:r w:rsidR="00CB2167" w:rsidRPr="00945743">
        <w:rPr>
          <w:rFonts w:eastAsiaTheme="minorEastAsia" w:hint="eastAsia"/>
          <w:bCs/>
          <w:color w:val="auto"/>
          <w:sz w:val="24"/>
          <w:szCs w:val="24"/>
        </w:rPr>
        <w:t>。</w:t>
      </w:r>
    </w:p>
    <w:p w14:paraId="7B08FECD" w14:textId="6F5329A6" w:rsidR="006F1231" w:rsidRDefault="006F1231" w:rsidP="00B00740">
      <w:pPr>
        <w:snapToGrid w:val="0"/>
        <w:spacing w:line="300" w:lineRule="auto"/>
        <w:outlineLvl w:val="3"/>
        <w:rPr>
          <w:rFonts w:eastAsiaTheme="minorEastAsia"/>
          <w:bCs/>
          <w:color w:val="auto"/>
          <w:sz w:val="24"/>
          <w:szCs w:val="24"/>
        </w:rPr>
      </w:pPr>
      <w:r w:rsidRPr="000068E2">
        <w:rPr>
          <w:rFonts w:eastAsiaTheme="minorEastAsia"/>
          <w:b/>
          <w:color w:val="auto"/>
          <w:sz w:val="24"/>
          <w:szCs w:val="24"/>
        </w:rPr>
        <w:t>4.</w:t>
      </w:r>
      <w:r w:rsidR="001D52E2" w:rsidRPr="000068E2">
        <w:rPr>
          <w:rFonts w:eastAsiaTheme="minorEastAsia"/>
          <w:b/>
          <w:color w:val="auto"/>
          <w:sz w:val="24"/>
          <w:szCs w:val="24"/>
        </w:rPr>
        <w:t>3</w:t>
      </w:r>
      <w:r w:rsidRPr="000068E2">
        <w:rPr>
          <w:rFonts w:eastAsiaTheme="minorEastAsia"/>
          <w:b/>
          <w:color w:val="auto"/>
          <w:sz w:val="24"/>
          <w:szCs w:val="24"/>
        </w:rPr>
        <w:t>.4</w:t>
      </w:r>
      <w:r w:rsidR="00892002" w:rsidRPr="000068E2">
        <w:rPr>
          <w:rFonts w:eastAsiaTheme="minorEastAsia"/>
          <w:b/>
          <w:color w:val="auto"/>
          <w:sz w:val="24"/>
          <w:szCs w:val="24"/>
        </w:rPr>
        <w:t xml:space="preserve"> </w:t>
      </w:r>
      <w:r w:rsidR="00B66072" w:rsidRPr="000068E2">
        <w:rPr>
          <w:rFonts w:eastAsiaTheme="minorEastAsia" w:hint="eastAsia"/>
          <w:bCs/>
          <w:color w:val="auto"/>
          <w:sz w:val="24"/>
          <w:szCs w:val="24"/>
        </w:rPr>
        <w:t>航空红外遥感观测</w:t>
      </w:r>
      <w:r w:rsidR="0094145E" w:rsidRPr="000068E2">
        <w:rPr>
          <w:rFonts w:eastAsiaTheme="minorEastAsia" w:hint="eastAsia"/>
          <w:bCs/>
          <w:color w:val="auto"/>
          <w:sz w:val="24"/>
          <w:szCs w:val="24"/>
        </w:rPr>
        <w:t>宜</w:t>
      </w:r>
      <w:r w:rsidR="00B66072" w:rsidRPr="000068E2">
        <w:rPr>
          <w:rFonts w:eastAsiaTheme="minorEastAsia" w:hint="eastAsia"/>
          <w:bCs/>
          <w:color w:val="auto"/>
          <w:sz w:val="24"/>
          <w:szCs w:val="24"/>
        </w:rPr>
        <w:t>选择条带飞行的</w:t>
      </w:r>
      <w:r w:rsidR="00B66072" w:rsidRPr="000068E2">
        <w:rPr>
          <w:rFonts w:eastAsiaTheme="minorEastAsia"/>
          <w:bCs/>
          <w:color w:val="auto"/>
          <w:sz w:val="24"/>
          <w:szCs w:val="24"/>
        </w:rPr>
        <w:t>“</w:t>
      </w:r>
      <w:r w:rsidR="00B66072" w:rsidRPr="000068E2">
        <w:rPr>
          <w:rFonts w:eastAsiaTheme="minorEastAsia" w:hint="eastAsia"/>
          <w:bCs/>
          <w:color w:val="auto"/>
          <w:sz w:val="24"/>
          <w:szCs w:val="24"/>
        </w:rPr>
        <w:t>固定镜头正射式</w:t>
      </w:r>
      <w:r w:rsidR="00B66072" w:rsidRPr="000068E2">
        <w:rPr>
          <w:rFonts w:eastAsiaTheme="minorEastAsia"/>
          <w:bCs/>
          <w:color w:val="auto"/>
          <w:sz w:val="24"/>
          <w:szCs w:val="24"/>
        </w:rPr>
        <w:t>”</w:t>
      </w:r>
      <w:r w:rsidR="00B66072" w:rsidRPr="000068E2">
        <w:rPr>
          <w:rFonts w:eastAsiaTheme="minorEastAsia" w:hint="eastAsia"/>
          <w:bCs/>
          <w:color w:val="auto"/>
          <w:sz w:val="24"/>
          <w:szCs w:val="24"/>
        </w:rPr>
        <w:t>，测量面积较小时也可采用</w:t>
      </w:r>
      <w:r w:rsidR="00B66072" w:rsidRPr="000068E2">
        <w:rPr>
          <w:rFonts w:eastAsiaTheme="minorEastAsia"/>
          <w:bCs/>
          <w:color w:val="auto"/>
          <w:sz w:val="24"/>
          <w:szCs w:val="24"/>
        </w:rPr>
        <w:t>“</w:t>
      </w:r>
      <w:r w:rsidR="00B66072" w:rsidRPr="000068E2">
        <w:rPr>
          <w:rFonts w:eastAsiaTheme="minorEastAsia" w:hint="eastAsia"/>
          <w:bCs/>
          <w:color w:val="auto"/>
          <w:sz w:val="24"/>
          <w:szCs w:val="24"/>
        </w:rPr>
        <w:t>旋转镜头扫描式</w:t>
      </w:r>
      <w:r w:rsidR="00B66072" w:rsidRPr="000068E2">
        <w:rPr>
          <w:rFonts w:eastAsiaTheme="minorEastAsia"/>
          <w:bCs/>
          <w:color w:val="auto"/>
          <w:sz w:val="24"/>
          <w:szCs w:val="24"/>
        </w:rPr>
        <w:t>”</w:t>
      </w:r>
      <w:r w:rsidR="005D7575" w:rsidRPr="000068E2">
        <w:rPr>
          <w:rFonts w:eastAsiaTheme="minorEastAsia" w:hint="eastAsia"/>
          <w:bCs/>
          <w:color w:val="auto"/>
          <w:sz w:val="24"/>
          <w:szCs w:val="24"/>
        </w:rPr>
        <w:t>。采用</w:t>
      </w:r>
      <w:r w:rsidR="005D7575" w:rsidRPr="000068E2">
        <w:rPr>
          <w:rFonts w:eastAsiaTheme="minorEastAsia"/>
          <w:bCs/>
          <w:color w:val="auto"/>
          <w:sz w:val="24"/>
          <w:szCs w:val="24"/>
        </w:rPr>
        <w:t>“</w:t>
      </w:r>
      <w:r w:rsidR="005D7575" w:rsidRPr="000068E2">
        <w:rPr>
          <w:rFonts w:eastAsiaTheme="minorEastAsia" w:hint="eastAsia"/>
          <w:bCs/>
          <w:color w:val="auto"/>
          <w:sz w:val="24"/>
          <w:szCs w:val="24"/>
        </w:rPr>
        <w:t>固定镜头正射式</w:t>
      </w:r>
      <w:r w:rsidR="005D7575" w:rsidRPr="000068E2">
        <w:rPr>
          <w:rFonts w:eastAsiaTheme="minorEastAsia"/>
          <w:bCs/>
          <w:color w:val="auto"/>
          <w:sz w:val="24"/>
          <w:szCs w:val="24"/>
        </w:rPr>
        <w:t>”</w:t>
      </w:r>
      <w:r w:rsidR="005D7575" w:rsidRPr="000068E2">
        <w:rPr>
          <w:rFonts w:eastAsiaTheme="minorEastAsia" w:hint="eastAsia"/>
          <w:bCs/>
          <w:color w:val="auto"/>
          <w:sz w:val="24"/>
          <w:szCs w:val="24"/>
        </w:rPr>
        <w:t>时，飞行器应配备</w:t>
      </w:r>
      <w:proofErr w:type="gramStart"/>
      <w:r w:rsidR="005D7575" w:rsidRPr="000068E2">
        <w:rPr>
          <w:rFonts w:eastAsiaTheme="minorEastAsia" w:hint="eastAsia"/>
          <w:bCs/>
          <w:color w:val="auto"/>
          <w:sz w:val="24"/>
          <w:szCs w:val="24"/>
        </w:rPr>
        <w:t>稳定云</w:t>
      </w:r>
      <w:proofErr w:type="gramEnd"/>
      <w:r w:rsidR="005D7575" w:rsidRPr="000068E2">
        <w:rPr>
          <w:rFonts w:eastAsiaTheme="minorEastAsia" w:hint="eastAsia"/>
          <w:bCs/>
          <w:color w:val="auto"/>
          <w:sz w:val="24"/>
          <w:szCs w:val="24"/>
        </w:rPr>
        <w:t>台或倾角仪以控制拍摄角度；</w:t>
      </w:r>
      <w:r w:rsidR="00B66072" w:rsidRPr="000068E2">
        <w:rPr>
          <w:rFonts w:eastAsiaTheme="minorEastAsia" w:hint="eastAsia"/>
          <w:bCs/>
          <w:color w:val="auto"/>
          <w:sz w:val="24"/>
          <w:szCs w:val="24"/>
        </w:rPr>
        <w:t>采用</w:t>
      </w:r>
      <w:r w:rsidR="00B66072" w:rsidRPr="000068E2">
        <w:rPr>
          <w:rFonts w:eastAsiaTheme="minorEastAsia"/>
          <w:bCs/>
          <w:color w:val="auto"/>
          <w:sz w:val="24"/>
          <w:szCs w:val="24"/>
        </w:rPr>
        <w:t>“</w:t>
      </w:r>
      <w:r w:rsidR="00B66072" w:rsidRPr="000068E2">
        <w:rPr>
          <w:rFonts w:eastAsiaTheme="minorEastAsia" w:hint="eastAsia"/>
          <w:bCs/>
          <w:color w:val="auto"/>
          <w:sz w:val="24"/>
          <w:szCs w:val="24"/>
        </w:rPr>
        <w:t>旋转镜头扫描式</w:t>
      </w:r>
      <w:r w:rsidR="00B66072" w:rsidRPr="000068E2">
        <w:rPr>
          <w:rFonts w:eastAsiaTheme="minorEastAsia"/>
          <w:bCs/>
          <w:color w:val="auto"/>
          <w:sz w:val="24"/>
          <w:szCs w:val="24"/>
        </w:rPr>
        <w:t>”</w:t>
      </w:r>
      <w:r w:rsidR="00B66072" w:rsidRPr="000068E2">
        <w:rPr>
          <w:rFonts w:eastAsiaTheme="minorEastAsia" w:hint="eastAsia"/>
          <w:bCs/>
          <w:color w:val="auto"/>
          <w:sz w:val="24"/>
          <w:szCs w:val="24"/>
        </w:rPr>
        <w:t>时应确保</w:t>
      </w:r>
      <w:r w:rsidR="005D7575" w:rsidRPr="000068E2">
        <w:rPr>
          <w:rFonts w:eastAsiaTheme="minorEastAsia" w:hint="eastAsia"/>
          <w:bCs/>
          <w:color w:val="auto"/>
          <w:sz w:val="24"/>
          <w:szCs w:val="24"/>
        </w:rPr>
        <w:t>镜头畸变校正、</w:t>
      </w:r>
      <w:r w:rsidR="00B66072" w:rsidRPr="000068E2">
        <w:rPr>
          <w:rFonts w:eastAsiaTheme="minorEastAsia" w:hint="eastAsia"/>
          <w:bCs/>
          <w:color w:val="auto"/>
          <w:sz w:val="24"/>
          <w:szCs w:val="24"/>
        </w:rPr>
        <w:t>几何校正</w:t>
      </w:r>
      <w:r w:rsidR="00FF62E3" w:rsidRPr="000068E2">
        <w:rPr>
          <w:rFonts w:eastAsiaTheme="minorEastAsia" w:hint="eastAsia"/>
          <w:bCs/>
          <w:color w:val="auto"/>
          <w:sz w:val="24"/>
          <w:szCs w:val="24"/>
        </w:rPr>
        <w:t>、</w:t>
      </w:r>
      <w:r w:rsidR="00B66072" w:rsidRPr="000068E2">
        <w:rPr>
          <w:rFonts w:eastAsiaTheme="minorEastAsia" w:hint="eastAsia"/>
          <w:bCs/>
          <w:color w:val="auto"/>
          <w:sz w:val="24"/>
          <w:szCs w:val="24"/>
        </w:rPr>
        <w:t>大气校正</w:t>
      </w:r>
      <w:r w:rsidR="00FF62E3" w:rsidRPr="000068E2">
        <w:rPr>
          <w:rFonts w:eastAsiaTheme="minorEastAsia" w:hint="eastAsia"/>
          <w:bCs/>
          <w:color w:val="auto"/>
          <w:sz w:val="24"/>
          <w:szCs w:val="24"/>
        </w:rPr>
        <w:t>后</w:t>
      </w:r>
      <w:r w:rsidR="005D7575" w:rsidRPr="000068E2">
        <w:rPr>
          <w:rFonts w:eastAsiaTheme="minorEastAsia" w:hint="eastAsia"/>
          <w:bCs/>
          <w:color w:val="auto"/>
          <w:sz w:val="24"/>
          <w:szCs w:val="24"/>
        </w:rPr>
        <w:t>的影像成果</w:t>
      </w:r>
      <w:r w:rsidR="00FF62E3" w:rsidRPr="000068E2">
        <w:rPr>
          <w:rFonts w:eastAsiaTheme="minorEastAsia" w:hint="eastAsia"/>
          <w:bCs/>
          <w:color w:val="auto"/>
          <w:sz w:val="24"/>
          <w:szCs w:val="24"/>
        </w:rPr>
        <w:t>满足</w:t>
      </w:r>
      <w:r w:rsidR="00FF62E3" w:rsidRPr="000068E2">
        <w:rPr>
          <w:rFonts w:eastAsiaTheme="minorEastAsia"/>
          <w:bCs/>
          <w:color w:val="auto"/>
          <w:sz w:val="24"/>
          <w:szCs w:val="24"/>
        </w:rPr>
        <w:t>4.3.3</w:t>
      </w:r>
      <w:r w:rsidR="00FF62E3" w:rsidRPr="000068E2">
        <w:rPr>
          <w:rFonts w:eastAsiaTheme="minorEastAsia" w:hint="eastAsia"/>
          <w:bCs/>
          <w:color w:val="auto"/>
          <w:sz w:val="24"/>
          <w:szCs w:val="24"/>
        </w:rPr>
        <w:t>要求</w:t>
      </w:r>
      <w:r w:rsidRPr="000068E2">
        <w:rPr>
          <w:rFonts w:eastAsiaTheme="minorEastAsia" w:hint="eastAsia"/>
          <w:bCs/>
          <w:color w:val="auto"/>
          <w:sz w:val="24"/>
          <w:szCs w:val="24"/>
        </w:rPr>
        <w:t>。</w:t>
      </w:r>
    </w:p>
    <w:p w14:paraId="1A4DFB33" w14:textId="340E796A" w:rsidR="00426A75" w:rsidRDefault="00426A75" w:rsidP="00B00740">
      <w:pPr>
        <w:snapToGrid w:val="0"/>
        <w:spacing w:line="300" w:lineRule="auto"/>
        <w:outlineLvl w:val="3"/>
        <w:rPr>
          <w:rFonts w:eastAsiaTheme="minorEastAsia"/>
          <w:bCs/>
          <w:color w:val="auto"/>
          <w:sz w:val="24"/>
          <w:szCs w:val="24"/>
        </w:rPr>
      </w:pPr>
      <w:r w:rsidRPr="00A82AE1">
        <w:rPr>
          <w:rFonts w:eastAsiaTheme="minorEastAsia"/>
          <w:b/>
          <w:color w:val="auto"/>
          <w:sz w:val="24"/>
          <w:szCs w:val="24"/>
        </w:rPr>
        <w:t>4.3.</w:t>
      </w:r>
      <w:r>
        <w:rPr>
          <w:rFonts w:eastAsiaTheme="minorEastAsia" w:hint="eastAsia"/>
          <w:b/>
          <w:color w:val="auto"/>
          <w:sz w:val="24"/>
          <w:szCs w:val="24"/>
        </w:rPr>
        <w:t>5</w:t>
      </w:r>
      <w:r w:rsidRPr="00A82AE1">
        <w:rPr>
          <w:rFonts w:eastAsiaTheme="minorEastAsia"/>
          <w:b/>
          <w:color w:val="auto"/>
          <w:sz w:val="24"/>
          <w:szCs w:val="24"/>
        </w:rPr>
        <w:t xml:space="preserve"> </w:t>
      </w:r>
      <w:r w:rsidRPr="00A82AE1">
        <w:rPr>
          <w:rFonts w:eastAsiaTheme="minorEastAsia" w:hint="eastAsia"/>
          <w:bCs/>
          <w:color w:val="auto"/>
          <w:sz w:val="24"/>
          <w:szCs w:val="24"/>
        </w:rPr>
        <w:t>飞行前应向空域管理部门申请飞行空域，经批准后方可开展飞行作业。</w:t>
      </w:r>
    </w:p>
    <w:p w14:paraId="3CAA8475" w14:textId="56A05E98" w:rsidR="00426A75" w:rsidRPr="003768DD" w:rsidRDefault="00426A75" w:rsidP="00B00740">
      <w:pPr>
        <w:snapToGrid w:val="0"/>
        <w:spacing w:line="300" w:lineRule="auto"/>
        <w:outlineLvl w:val="3"/>
        <w:rPr>
          <w:rFonts w:eastAsiaTheme="minorEastAsia"/>
          <w:bCs/>
          <w:color w:val="auto"/>
          <w:sz w:val="24"/>
          <w:szCs w:val="24"/>
        </w:rPr>
      </w:pPr>
      <w:r w:rsidRPr="00A82AE1">
        <w:rPr>
          <w:rFonts w:eastAsiaTheme="minorEastAsia" w:hint="eastAsia"/>
          <w:b/>
          <w:color w:val="auto"/>
          <w:sz w:val="24"/>
          <w:szCs w:val="24"/>
        </w:rPr>
        <w:t>4.3.</w:t>
      </w:r>
      <w:r>
        <w:rPr>
          <w:rFonts w:eastAsiaTheme="minorEastAsia" w:hint="eastAsia"/>
          <w:b/>
          <w:color w:val="auto"/>
          <w:sz w:val="24"/>
          <w:szCs w:val="24"/>
        </w:rPr>
        <w:t>6</w:t>
      </w:r>
      <w:r w:rsidRPr="00A82AE1">
        <w:rPr>
          <w:rFonts w:eastAsiaTheme="minorEastAsia" w:hint="eastAsia"/>
          <w:b/>
          <w:color w:val="auto"/>
          <w:sz w:val="24"/>
          <w:szCs w:val="24"/>
        </w:rPr>
        <w:t xml:space="preserve"> </w:t>
      </w:r>
      <w:r w:rsidRPr="003768DD">
        <w:rPr>
          <w:rFonts w:eastAsiaTheme="minorEastAsia" w:hint="eastAsia"/>
          <w:bCs/>
          <w:color w:val="auto"/>
          <w:sz w:val="24"/>
          <w:szCs w:val="24"/>
        </w:rPr>
        <w:t>飞行姿态、飞行速度、飞行高度以及影像倾角与</w:t>
      </w:r>
      <w:proofErr w:type="gramStart"/>
      <w:r w:rsidRPr="003768DD">
        <w:rPr>
          <w:rFonts w:eastAsiaTheme="minorEastAsia" w:hint="eastAsia"/>
          <w:bCs/>
          <w:color w:val="auto"/>
          <w:sz w:val="24"/>
          <w:szCs w:val="24"/>
        </w:rPr>
        <w:t>旋角应</w:t>
      </w:r>
      <w:proofErr w:type="gramEnd"/>
      <w:r w:rsidRPr="003768DD">
        <w:rPr>
          <w:rFonts w:eastAsiaTheme="minorEastAsia" w:hint="eastAsia"/>
          <w:bCs/>
          <w:color w:val="auto"/>
          <w:sz w:val="24"/>
          <w:szCs w:val="24"/>
        </w:rPr>
        <w:t>满足国家现行标准</w:t>
      </w:r>
      <w:r w:rsidRPr="00A82AE1">
        <w:rPr>
          <w:rFonts w:eastAsiaTheme="minorEastAsia"/>
          <w:bCs/>
          <w:color w:val="auto"/>
          <w:sz w:val="24"/>
          <w:szCs w:val="24"/>
        </w:rPr>
        <w:t>GB/T</w:t>
      </w:r>
      <w:r w:rsidR="006976BA">
        <w:rPr>
          <w:rFonts w:eastAsiaTheme="minorEastAsia" w:hint="eastAsia"/>
          <w:bCs/>
          <w:color w:val="auto"/>
          <w:sz w:val="24"/>
          <w:szCs w:val="24"/>
        </w:rPr>
        <w:t xml:space="preserve"> </w:t>
      </w:r>
      <w:r w:rsidRPr="00A82AE1">
        <w:rPr>
          <w:rFonts w:eastAsiaTheme="minorEastAsia"/>
          <w:bCs/>
          <w:color w:val="auto"/>
          <w:sz w:val="24"/>
          <w:szCs w:val="24"/>
        </w:rPr>
        <w:t>3961</w:t>
      </w:r>
      <w:r w:rsidRPr="00A82AE1">
        <w:rPr>
          <w:rFonts w:eastAsiaTheme="minorEastAsia" w:hint="eastAsia"/>
          <w:bCs/>
          <w:color w:val="auto"/>
          <w:sz w:val="24"/>
          <w:szCs w:val="24"/>
        </w:rPr>
        <w:t>2</w:t>
      </w:r>
      <w:r w:rsidRPr="00A82AE1">
        <w:rPr>
          <w:rFonts w:eastAsiaTheme="minorEastAsia" w:hint="eastAsia"/>
          <w:bCs/>
          <w:color w:val="auto"/>
          <w:sz w:val="24"/>
          <w:szCs w:val="24"/>
        </w:rPr>
        <w:t>的相关规定</w:t>
      </w:r>
      <w:r w:rsidRPr="003768DD">
        <w:rPr>
          <w:rFonts w:eastAsiaTheme="minorEastAsia" w:hint="eastAsia"/>
          <w:bCs/>
          <w:color w:val="auto"/>
          <w:sz w:val="24"/>
          <w:szCs w:val="24"/>
        </w:rPr>
        <w:t>。</w:t>
      </w:r>
    </w:p>
    <w:p w14:paraId="495C87A2" w14:textId="3BCBD6C1" w:rsidR="00172829" w:rsidRPr="00522EFA" w:rsidRDefault="00172829"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lastRenderedPageBreak/>
        <w:t>4.</w:t>
      </w:r>
      <w:r w:rsidR="001D52E2" w:rsidRPr="00522EFA">
        <w:rPr>
          <w:rFonts w:eastAsiaTheme="minorEastAsia"/>
          <w:b/>
          <w:color w:val="auto"/>
          <w:sz w:val="24"/>
          <w:szCs w:val="24"/>
        </w:rPr>
        <w:t>3</w:t>
      </w:r>
      <w:r w:rsidRPr="00522EFA">
        <w:rPr>
          <w:rFonts w:eastAsiaTheme="minorEastAsia"/>
          <w:b/>
          <w:color w:val="auto"/>
          <w:sz w:val="24"/>
          <w:szCs w:val="24"/>
        </w:rPr>
        <w:t>.</w:t>
      </w:r>
      <w:r w:rsidR="000068E2">
        <w:rPr>
          <w:rFonts w:eastAsiaTheme="minorEastAsia" w:hint="eastAsia"/>
          <w:b/>
          <w:color w:val="auto"/>
          <w:sz w:val="24"/>
          <w:szCs w:val="24"/>
        </w:rPr>
        <w:t>7</w:t>
      </w:r>
      <w:r w:rsidR="00426A75">
        <w:rPr>
          <w:rFonts w:eastAsiaTheme="minorEastAsia" w:hint="eastAsia"/>
          <w:b/>
          <w:color w:val="auto"/>
          <w:sz w:val="24"/>
          <w:szCs w:val="24"/>
        </w:rPr>
        <w:t xml:space="preserve"> </w:t>
      </w:r>
      <w:r w:rsidR="00956866" w:rsidRPr="00522EFA">
        <w:rPr>
          <w:rFonts w:eastAsiaTheme="minorEastAsia" w:hint="eastAsia"/>
          <w:bCs/>
          <w:color w:val="auto"/>
          <w:sz w:val="24"/>
          <w:szCs w:val="24"/>
        </w:rPr>
        <w:t>航空</w:t>
      </w:r>
      <w:r w:rsidR="008A5250" w:rsidRPr="00522EFA">
        <w:rPr>
          <w:rFonts w:eastAsiaTheme="minorEastAsia" w:hint="eastAsia"/>
          <w:bCs/>
          <w:color w:val="auto"/>
          <w:sz w:val="24"/>
          <w:szCs w:val="24"/>
        </w:rPr>
        <w:t>红外遥感成果数据处理</w:t>
      </w:r>
      <w:r w:rsidR="005A2D8D">
        <w:rPr>
          <w:rFonts w:eastAsiaTheme="minorEastAsia" w:hint="eastAsia"/>
          <w:bCs/>
          <w:color w:val="auto"/>
          <w:sz w:val="24"/>
          <w:szCs w:val="24"/>
        </w:rPr>
        <w:t>应</w:t>
      </w:r>
      <w:r w:rsidR="00CC2E1D" w:rsidRPr="00522EFA">
        <w:rPr>
          <w:rFonts w:eastAsiaTheme="minorEastAsia" w:hint="eastAsia"/>
          <w:bCs/>
          <w:color w:val="auto"/>
          <w:sz w:val="24"/>
          <w:szCs w:val="24"/>
        </w:rPr>
        <w:t>包括</w:t>
      </w:r>
      <w:r w:rsidR="008A5250" w:rsidRPr="00522EFA">
        <w:rPr>
          <w:rFonts w:eastAsiaTheme="minorEastAsia" w:hint="eastAsia"/>
          <w:bCs/>
          <w:color w:val="auto"/>
          <w:sz w:val="24"/>
          <w:szCs w:val="24"/>
        </w:rPr>
        <w:t>数据预处理、几何校正、</w:t>
      </w:r>
      <w:r w:rsidR="00B25889" w:rsidRPr="00522EFA">
        <w:rPr>
          <w:rFonts w:eastAsiaTheme="minorEastAsia" w:hint="eastAsia"/>
          <w:bCs/>
          <w:color w:val="auto"/>
          <w:sz w:val="24"/>
          <w:szCs w:val="24"/>
        </w:rPr>
        <w:t>图像</w:t>
      </w:r>
      <w:r w:rsidR="009F57E9" w:rsidRPr="00522EFA">
        <w:rPr>
          <w:rFonts w:eastAsiaTheme="minorEastAsia" w:hint="eastAsia"/>
          <w:bCs/>
          <w:color w:val="auto"/>
          <w:sz w:val="24"/>
          <w:szCs w:val="24"/>
        </w:rPr>
        <w:t>拼接、</w:t>
      </w:r>
      <w:r w:rsidR="00B25889" w:rsidRPr="00522EFA">
        <w:rPr>
          <w:rFonts w:eastAsiaTheme="minorEastAsia" w:hint="eastAsia"/>
          <w:bCs/>
          <w:color w:val="auto"/>
          <w:sz w:val="24"/>
          <w:szCs w:val="24"/>
        </w:rPr>
        <w:t>海陆分离、</w:t>
      </w:r>
      <w:r w:rsidR="00641DDB" w:rsidRPr="00522EFA">
        <w:rPr>
          <w:rFonts w:eastAsiaTheme="minorEastAsia" w:hint="eastAsia"/>
          <w:bCs/>
          <w:color w:val="auto"/>
          <w:sz w:val="24"/>
          <w:szCs w:val="24"/>
        </w:rPr>
        <w:t>温度</w:t>
      </w:r>
      <w:r w:rsidR="008A5250" w:rsidRPr="00522EFA">
        <w:rPr>
          <w:rFonts w:eastAsiaTheme="minorEastAsia" w:hint="eastAsia"/>
          <w:bCs/>
          <w:color w:val="auto"/>
          <w:sz w:val="24"/>
          <w:szCs w:val="24"/>
        </w:rPr>
        <w:t>反演、</w:t>
      </w:r>
      <w:r w:rsidR="009F57E9" w:rsidRPr="00522EFA">
        <w:rPr>
          <w:rFonts w:eastAsiaTheme="minorEastAsia" w:hint="eastAsia"/>
          <w:bCs/>
          <w:color w:val="auto"/>
          <w:sz w:val="24"/>
          <w:szCs w:val="24"/>
        </w:rPr>
        <w:t>温度校正与精度评价</w:t>
      </w:r>
      <w:r w:rsidR="008A5250" w:rsidRPr="00522EFA">
        <w:rPr>
          <w:rFonts w:eastAsiaTheme="minorEastAsia" w:hint="eastAsia"/>
          <w:bCs/>
          <w:color w:val="auto"/>
          <w:sz w:val="24"/>
          <w:szCs w:val="24"/>
        </w:rPr>
        <w:t>、</w:t>
      </w:r>
      <w:r w:rsidR="00BE1E7E" w:rsidRPr="00522EFA">
        <w:rPr>
          <w:rFonts w:eastAsiaTheme="minorEastAsia" w:hint="eastAsia"/>
          <w:bCs/>
          <w:color w:val="auto"/>
          <w:sz w:val="24"/>
          <w:szCs w:val="24"/>
        </w:rPr>
        <w:t>制作</w:t>
      </w:r>
      <w:r w:rsidR="00E12559" w:rsidRPr="00522EFA">
        <w:rPr>
          <w:rFonts w:eastAsiaTheme="minorEastAsia" w:hint="eastAsia"/>
          <w:bCs/>
          <w:color w:val="auto"/>
          <w:sz w:val="24"/>
          <w:szCs w:val="24"/>
        </w:rPr>
        <w:t>温度场成果图</w:t>
      </w:r>
      <w:r w:rsidR="008A5250" w:rsidRPr="00522EFA">
        <w:rPr>
          <w:rFonts w:eastAsiaTheme="minorEastAsia" w:hint="eastAsia"/>
          <w:bCs/>
          <w:color w:val="auto"/>
          <w:sz w:val="24"/>
          <w:szCs w:val="24"/>
        </w:rPr>
        <w:t>。</w:t>
      </w:r>
      <w:r w:rsidR="00426A75">
        <w:rPr>
          <w:rFonts w:eastAsiaTheme="minorEastAsia" w:hint="eastAsia"/>
          <w:bCs/>
          <w:color w:val="auto"/>
          <w:sz w:val="24"/>
          <w:szCs w:val="24"/>
        </w:rPr>
        <w:t>数据处理</w:t>
      </w:r>
      <w:r w:rsidR="00145095">
        <w:rPr>
          <w:rFonts w:eastAsiaTheme="minorEastAsia" w:hint="eastAsia"/>
          <w:bCs/>
          <w:color w:val="auto"/>
          <w:sz w:val="24"/>
          <w:szCs w:val="24"/>
        </w:rPr>
        <w:t>、测温精度、影像质量</w:t>
      </w:r>
      <w:r w:rsidR="00426A75">
        <w:rPr>
          <w:rFonts w:eastAsiaTheme="minorEastAsia" w:hint="eastAsia"/>
          <w:bCs/>
          <w:color w:val="auto"/>
          <w:sz w:val="24"/>
          <w:szCs w:val="24"/>
        </w:rPr>
        <w:t>应符合下列规定：</w:t>
      </w:r>
    </w:p>
    <w:p w14:paraId="03BCEEC0" w14:textId="1A1447F2" w:rsidR="00FF244A" w:rsidRPr="00522EFA" w:rsidRDefault="00426A75" w:rsidP="00B00740">
      <w:pPr>
        <w:snapToGrid w:val="0"/>
        <w:spacing w:line="300" w:lineRule="auto"/>
        <w:ind w:firstLine="420"/>
        <w:rPr>
          <w:rFonts w:eastAsiaTheme="minorEastAsia"/>
          <w:bCs/>
          <w:sz w:val="24"/>
          <w:szCs w:val="24"/>
        </w:rPr>
      </w:pPr>
      <w:r>
        <w:rPr>
          <w:rFonts w:eastAsiaTheme="minorEastAsia" w:hint="eastAsia"/>
          <w:bCs/>
          <w:color w:val="auto"/>
          <w:sz w:val="24"/>
          <w:szCs w:val="24"/>
        </w:rPr>
        <w:t xml:space="preserve">1  </w:t>
      </w:r>
      <w:r w:rsidR="00FF244A" w:rsidRPr="00522EFA">
        <w:rPr>
          <w:rFonts w:eastAsiaTheme="minorEastAsia" w:hint="eastAsia"/>
          <w:bCs/>
          <w:color w:val="auto"/>
          <w:sz w:val="24"/>
          <w:szCs w:val="24"/>
        </w:rPr>
        <w:t>数据预处理</w:t>
      </w:r>
      <w:r w:rsidR="00A75713">
        <w:rPr>
          <w:rFonts w:eastAsiaTheme="minorEastAsia" w:hint="eastAsia"/>
          <w:bCs/>
          <w:color w:val="auto"/>
          <w:sz w:val="24"/>
          <w:szCs w:val="24"/>
        </w:rPr>
        <w:t>、</w:t>
      </w:r>
      <w:r w:rsidR="00FF244A" w:rsidRPr="00522EFA">
        <w:rPr>
          <w:rFonts w:eastAsiaTheme="minorEastAsia" w:hint="eastAsia"/>
          <w:bCs/>
          <w:color w:val="auto"/>
          <w:sz w:val="24"/>
          <w:szCs w:val="24"/>
        </w:rPr>
        <w:t>几何校正</w:t>
      </w:r>
      <w:r w:rsidR="00A75713">
        <w:rPr>
          <w:rFonts w:eastAsiaTheme="minorEastAsia" w:hint="eastAsia"/>
          <w:bCs/>
          <w:color w:val="auto"/>
          <w:sz w:val="24"/>
          <w:szCs w:val="24"/>
        </w:rPr>
        <w:t>、</w:t>
      </w:r>
      <w:r w:rsidR="00A75713" w:rsidRPr="00A82AE1">
        <w:rPr>
          <w:rFonts w:eastAsiaTheme="minorEastAsia" w:hint="eastAsia"/>
          <w:bCs/>
          <w:color w:val="auto"/>
          <w:sz w:val="24"/>
          <w:szCs w:val="24"/>
        </w:rPr>
        <w:t>图像拼接、海陆分离、</w:t>
      </w:r>
      <w:r w:rsidR="00A75713">
        <w:rPr>
          <w:rFonts w:eastAsiaTheme="minorEastAsia" w:hint="eastAsia"/>
          <w:bCs/>
          <w:color w:val="auto"/>
          <w:sz w:val="24"/>
          <w:szCs w:val="24"/>
        </w:rPr>
        <w:t>制作温度场成果图应满足</w:t>
      </w:r>
      <w:r w:rsidR="00A75713" w:rsidRPr="003768DD">
        <w:rPr>
          <w:rFonts w:eastAsiaTheme="minorEastAsia" w:hint="eastAsia"/>
          <w:bCs/>
          <w:color w:val="auto"/>
          <w:sz w:val="24"/>
          <w:szCs w:val="24"/>
        </w:rPr>
        <w:t>国家现行标准</w:t>
      </w:r>
      <w:r w:rsidR="00A75713" w:rsidRPr="00A82AE1">
        <w:rPr>
          <w:rFonts w:eastAsiaTheme="minorEastAsia"/>
          <w:bCs/>
          <w:color w:val="auto"/>
          <w:sz w:val="24"/>
          <w:szCs w:val="24"/>
        </w:rPr>
        <w:t>GB/T</w:t>
      </w:r>
      <w:r w:rsidR="00945743">
        <w:rPr>
          <w:rFonts w:eastAsiaTheme="minorEastAsia" w:hint="eastAsia"/>
          <w:bCs/>
          <w:color w:val="auto"/>
          <w:sz w:val="24"/>
          <w:szCs w:val="24"/>
        </w:rPr>
        <w:t xml:space="preserve"> </w:t>
      </w:r>
      <w:r w:rsidR="00A75713" w:rsidRPr="00A82AE1">
        <w:rPr>
          <w:rFonts w:eastAsiaTheme="minorEastAsia"/>
          <w:bCs/>
          <w:color w:val="auto"/>
          <w:sz w:val="24"/>
          <w:szCs w:val="24"/>
        </w:rPr>
        <w:t>3961</w:t>
      </w:r>
      <w:r w:rsidR="00A75713" w:rsidRPr="00A82AE1">
        <w:rPr>
          <w:rFonts w:eastAsiaTheme="minorEastAsia" w:hint="eastAsia"/>
          <w:bCs/>
          <w:color w:val="auto"/>
          <w:sz w:val="24"/>
          <w:szCs w:val="24"/>
        </w:rPr>
        <w:t>2</w:t>
      </w:r>
      <w:r w:rsidR="00A75713">
        <w:rPr>
          <w:rFonts w:eastAsiaTheme="minorEastAsia" w:hint="eastAsia"/>
          <w:bCs/>
          <w:color w:val="auto"/>
          <w:sz w:val="24"/>
          <w:szCs w:val="24"/>
        </w:rPr>
        <w:t>、</w:t>
      </w:r>
      <w:r w:rsidR="003959DC" w:rsidRPr="003768DD">
        <w:rPr>
          <w:rFonts w:eastAsiaTheme="minorEastAsia" w:hint="eastAsia"/>
          <w:bCs/>
          <w:color w:val="auto"/>
          <w:sz w:val="24"/>
          <w:szCs w:val="24"/>
        </w:rPr>
        <w:t>国家现行标准</w:t>
      </w:r>
      <w:r w:rsidR="00A75713">
        <w:rPr>
          <w:rFonts w:eastAsiaTheme="minorEastAsia" w:hint="eastAsia"/>
          <w:bCs/>
          <w:color w:val="auto"/>
          <w:sz w:val="24"/>
          <w:szCs w:val="24"/>
        </w:rPr>
        <w:t>《</w:t>
      </w:r>
      <w:r w:rsidR="00A75713" w:rsidRPr="00A75713">
        <w:rPr>
          <w:rFonts w:eastAsiaTheme="minorEastAsia" w:hint="eastAsia"/>
          <w:bCs/>
          <w:color w:val="auto"/>
          <w:sz w:val="24"/>
          <w:szCs w:val="24"/>
        </w:rPr>
        <w:t>遥感影像平面图制作规范</w:t>
      </w:r>
      <w:r w:rsidR="00A75713">
        <w:rPr>
          <w:rFonts w:eastAsiaTheme="minorEastAsia" w:hint="eastAsia"/>
          <w:bCs/>
          <w:color w:val="auto"/>
          <w:sz w:val="24"/>
          <w:szCs w:val="24"/>
        </w:rPr>
        <w:t>》</w:t>
      </w:r>
      <w:r w:rsidR="00A75713">
        <w:rPr>
          <w:rFonts w:eastAsiaTheme="minorEastAsia" w:hint="eastAsia"/>
          <w:bCs/>
          <w:color w:val="auto"/>
          <w:sz w:val="24"/>
          <w:szCs w:val="24"/>
        </w:rPr>
        <w:t>GB/T</w:t>
      </w:r>
      <w:r w:rsidR="00945743">
        <w:rPr>
          <w:rFonts w:eastAsiaTheme="minorEastAsia" w:hint="eastAsia"/>
          <w:bCs/>
          <w:color w:val="auto"/>
          <w:sz w:val="24"/>
          <w:szCs w:val="24"/>
        </w:rPr>
        <w:t xml:space="preserve"> </w:t>
      </w:r>
      <w:r w:rsidR="00A75713">
        <w:rPr>
          <w:rFonts w:eastAsiaTheme="minorEastAsia" w:hint="eastAsia"/>
          <w:bCs/>
          <w:color w:val="auto"/>
          <w:sz w:val="24"/>
          <w:szCs w:val="24"/>
        </w:rPr>
        <w:t>15968</w:t>
      </w:r>
      <w:r w:rsidR="00A75713">
        <w:rPr>
          <w:rFonts w:eastAsiaTheme="minorEastAsia" w:hint="eastAsia"/>
          <w:bCs/>
          <w:color w:val="auto"/>
          <w:sz w:val="24"/>
          <w:szCs w:val="24"/>
        </w:rPr>
        <w:t>的相关规定。</w:t>
      </w:r>
    </w:p>
    <w:p w14:paraId="474754D0" w14:textId="0B72CF0F" w:rsidR="00B1390D" w:rsidRPr="00522EFA" w:rsidRDefault="00A75713" w:rsidP="00B00740">
      <w:pPr>
        <w:snapToGrid w:val="0"/>
        <w:spacing w:line="300" w:lineRule="auto"/>
        <w:ind w:firstLine="420"/>
        <w:rPr>
          <w:rFonts w:eastAsiaTheme="minorEastAsia"/>
          <w:bCs/>
          <w:sz w:val="24"/>
          <w:szCs w:val="24"/>
        </w:rPr>
      </w:pPr>
      <w:r>
        <w:rPr>
          <w:rFonts w:eastAsiaTheme="minorEastAsia" w:hint="eastAsia"/>
          <w:bCs/>
          <w:color w:val="auto"/>
          <w:sz w:val="24"/>
          <w:szCs w:val="24"/>
        </w:rPr>
        <w:t xml:space="preserve">2  </w:t>
      </w:r>
      <w:r w:rsidR="00FF244A" w:rsidRPr="00522EFA">
        <w:rPr>
          <w:rFonts w:eastAsiaTheme="minorEastAsia" w:hint="eastAsia"/>
          <w:bCs/>
          <w:color w:val="auto"/>
          <w:sz w:val="24"/>
          <w:szCs w:val="24"/>
        </w:rPr>
        <w:t>温度反演</w:t>
      </w:r>
      <w:r w:rsidR="00B1390D" w:rsidRPr="00522EFA">
        <w:rPr>
          <w:rFonts w:eastAsiaTheme="minorEastAsia" w:hint="eastAsia"/>
          <w:bCs/>
          <w:color w:val="auto"/>
          <w:sz w:val="24"/>
          <w:szCs w:val="24"/>
        </w:rPr>
        <w:t>算法</w:t>
      </w:r>
      <w:r w:rsidR="00145095">
        <w:rPr>
          <w:rFonts w:eastAsiaTheme="minorEastAsia" w:hint="eastAsia"/>
          <w:bCs/>
          <w:color w:val="auto"/>
          <w:sz w:val="24"/>
          <w:szCs w:val="24"/>
        </w:rPr>
        <w:t>可选择</w:t>
      </w:r>
      <w:r w:rsidR="00B1390D" w:rsidRPr="00522EFA">
        <w:rPr>
          <w:rFonts w:eastAsiaTheme="minorEastAsia" w:hint="eastAsia"/>
          <w:bCs/>
          <w:color w:val="auto"/>
          <w:sz w:val="24"/>
          <w:szCs w:val="24"/>
        </w:rPr>
        <w:t>单通道（单窗）算法、多通道（劈窗）算法、</w:t>
      </w:r>
      <w:r w:rsidR="00692CBE" w:rsidRPr="00522EFA">
        <w:rPr>
          <w:rFonts w:eastAsiaTheme="minorEastAsia" w:hint="eastAsia"/>
          <w:bCs/>
          <w:color w:val="auto"/>
          <w:sz w:val="24"/>
          <w:szCs w:val="24"/>
        </w:rPr>
        <w:t>辐射传输算法</w:t>
      </w:r>
      <w:r w:rsidR="00B1390D" w:rsidRPr="00522EFA">
        <w:rPr>
          <w:rFonts w:eastAsiaTheme="minorEastAsia" w:hint="eastAsia"/>
          <w:bCs/>
          <w:color w:val="auto"/>
          <w:sz w:val="24"/>
          <w:szCs w:val="24"/>
        </w:rPr>
        <w:t>。</w:t>
      </w:r>
    </w:p>
    <w:p w14:paraId="438AA34A" w14:textId="24E7A294" w:rsidR="00715971" w:rsidRDefault="00145095" w:rsidP="00B00740">
      <w:pPr>
        <w:snapToGrid w:val="0"/>
        <w:spacing w:line="300" w:lineRule="auto"/>
        <w:ind w:firstLine="420"/>
        <w:rPr>
          <w:rFonts w:eastAsiaTheme="minorEastAsia"/>
          <w:bCs/>
          <w:color w:val="auto"/>
          <w:sz w:val="24"/>
          <w:szCs w:val="24"/>
        </w:rPr>
      </w:pPr>
      <w:r>
        <w:rPr>
          <w:rFonts w:eastAsiaTheme="minorEastAsia" w:hint="eastAsia"/>
          <w:bCs/>
          <w:color w:val="auto"/>
          <w:sz w:val="24"/>
          <w:szCs w:val="24"/>
        </w:rPr>
        <w:t xml:space="preserve">3  </w:t>
      </w:r>
      <w:r>
        <w:rPr>
          <w:rFonts w:eastAsiaTheme="minorEastAsia" w:hint="eastAsia"/>
          <w:bCs/>
          <w:color w:val="auto"/>
          <w:sz w:val="24"/>
          <w:szCs w:val="24"/>
        </w:rPr>
        <w:t>经反演计算后的遥感温度场应</w:t>
      </w:r>
      <w:r w:rsidR="005239BC" w:rsidRPr="00522EFA">
        <w:rPr>
          <w:rFonts w:eastAsiaTheme="minorEastAsia" w:hint="eastAsia"/>
          <w:bCs/>
          <w:color w:val="auto"/>
          <w:sz w:val="24"/>
          <w:szCs w:val="24"/>
        </w:rPr>
        <w:t>采用同步实测</w:t>
      </w:r>
      <w:r w:rsidR="00CD10DC">
        <w:rPr>
          <w:rFonts w:eastAsiaTheme="minorEastAsia" w:hint="eastAsia"/>
          <w:bCs/>
          <w:color w:val="auto"/>
          <w:sz w:val="24"/>
          <w:szCs w:val="24"/>
        </w:rPr>
        <w:t>表层</w:t>
      </w:r>
      <w:r w:rsidR="005239BC" w:rsidRPr="00522EFA">
        <w:rPr>
          <w:rFonts w:eastAsiaTheme="minorEastAsia" w:hint="eastAsia"/>
          <w:bCs/>
          <w:color w:val="auto"/>
          <w:sz w:val="24"/>
          <w:szCs w:val="24"/>
        </w:rPr>
        <w:t>水温</w:t>
      </w:r>
      <w:r>
        <w:rPr>
          <w:rFonts w:eastAsiaTheme="minorEastAsia" w:hint="eastAsia"/>
          <w:bCs/>
          <w:color w:val="auto"/>
          <w:sz w:val="24"/>
          <w:szCs w:val="24"/>
        </w:rPr>
        <w:t>进行</w:t>
      </w:r>
      <w:r w:rsidR="005239BC" w:rsidRPr="00522EFA">
        <w:rPr>
          <w:rFonts w:eastAsiaTheme="minorEastAsia" w:hint="eastAsia"/>
          <w:bCs/>
          <w:color w:val="auto"/>
          <w:sz w:val="24"/>
          <w:szCs w:val="24"/>
        </w:rPr>
        <w:t>校正</w:t>
      </w:r>
      <w:r>
        <w:rPr>
          <w:rFonts w:eastAsiaTheme="minorEastAsia" w:hint="eastAsia"/>
          <w:bCs/>
          <w:color w:val="auto"/>
          <w:sz w:val="24"/>
          <w:szCs w:val="24"/>
        </w:rPr>
        <w:t>与精度评价。</w:t>
      </w:r>
      <w:r w:rsidRPr="006E162A">
        <w:rPr>
          <w:rFonts w:eastAsiaTheme="minorEastAsia" w:hint="eastAsia"/>
          <w:bCs/>
          <w:color w:val="auto"/>
          <w:sz w:val="24"/>
          <w:szCs w:val="24"/>
        </w:rPr>
        <w:t>可将海面同步实测温度数据分为独立的两部分，</w:t>
      </w:r>
      <w:r>
        <w:rPr>
          <w:rFonts w:eastAsiaTheme="minorEastAsia" w:hint="eastAsia"/>
          <w:bCs/>
          <w:color w:val="auto"/>
          <w:sz w:val="24"/>
          <w:szCs w:val="24"/>
        </w:rPr>
        <w:t>其中</w:t>
      </w:r>
      <w:r w:rsidRPr="006E162A">
        <w:rPr>
          <w:rFonts w:eastAsiaTheme="minorEastAsia" w:hint="eastAsia"/>
          <w:bCs/>
          <w:color w:val="auto"/>
          <w:sz w:val="24"/>
          <w:szCs w:val="24"/>
        </w:rPr>
        <w:t>不少于</w:t>
      </w:r>
      <w:r w:rsidRPr="006E162A">
        <w:rPr>
          <w:rFonts w:eastAsiaTheme="minorEastAsia"/>
          <w:bCs/>
          <w:color w:val="auto"/>
          <w:sz w:val="24"/>
          <w:szCs w:val="24"/>
        </w:rPr>
        <w:t>70%</w:t>
      </w:r>
      <w:r w:rsidRPr="006E162A">
        <w:rPr>
          <w:rFonts w:eastAsiaTheme="minorEastAsia" w:hint="eastAsia"/>
          <w:bCs/>
          <w:color w:val="auto"/>
          <w:sz w:val="24"/>
          <w:szCs w:val="24"/>
        </w:rPr>
        <w:t>的数据用于校验，剩余</w:t>
      </w:r>
      <w:r>
        <w:rPr>
          <w:rFonts w:eastAsiaTheme="minorEastAsia" w:hint="eastAsia"/>
          <w:bCs/>
          <w:color w:val="auto"/>
          <w:sz w:val="24"/>
          <w:szCs w:val="24"/>
        </w:rPr>
        <w:t>30%</w:t>
      </w:r>
      <w:r w:rsidRPr="006E162A">
        <w:rPr>
          <w:rFonts w:eastAsiaTheme="minorEastAsia" w:hint="eastAsia"/>
          <w:bCs/>
          <w:color w:val="auto"/>
          <w:sz w:val="24"/>
          <w:szCs w:val="24"/>
        </w:rPr>
        <w:t>数据用于精度评价</w:t>
      </w:r>
      <w:r>
        <w:rPr>
          <w:rFonts w:eastAsiaTheme="minorEastAsia" w:hint="eastAsia"/>
          <w:bCs/>
          <w:color w:val="auto"/>
          <w:sz w:val="24"/>
          <w:szCs w:val="24"/>
        </w:rPr>
        <w:t>。</w:t>
      </w:r>
      <w:r w:rsidR="00B1390D" w:rsidRPr="00522EFA">
        <w:rPr>
          <w:rFonts w:eastAsiaTheme="minorEastAsia" w:hint="eastAsia"/>
          <w:bCs/>
          <w:color w:val="auto"/>
          <w:sz w:val="24"/>
          <w:szCs w:val="24"/>
        </w:rPr>
        <w:t>校正后的测温</w:t>
      </w:r>
      <w:r>
        <w:rPr>
          <w:rFonts w:eastAsiaTheme="minorEastAsia" w:hint="eastAsia"/>
          <w:bCs/>
          <w:color w:val="auto"/>
          <w:sz w:val="24"/>
          <w:szCs w:val="24"/>
        </w:rPr>
        <w:t>误差</w:t>
      </w:r>
      <w:r w:rsidR="00704231" w:rsidRPr="000068E2">
        <w:rPr>
          <w:rFonts w:eastAsiaTheme="minorEastAsia" w:hint="eastAsia"/>
          <w:bCs/>
          <w:color w:val="auto"/>
          <w:sz w:val="24"/>
          <w:szCs w:val="24"/>
        </w:rPr>
        <w:t>宜</w:t>
      </w:r>
      <w:r w:rsidRPr="000068E2">
        <w:rPr>
          <w:rFonts w:eastAsiaTheme="minorEastAsia" w:hint="eastAsia"/>
          <w:bCs/>
          <w:color w:val="auto"/>
          <w:sz w:val="24"/>
          <w:szCs w:val="24"/>
        </w:rPr>
        <w:t>不大于</w:t>
      </w:r>
      <w:r w:rsidR="00B1390D" w:rsidRPr="000068E2">
        <w:rPr>
          <w:rFonts w:eastAsiaTheme="minorEastAsia" w:hint="eastAsia"/>
          <w:bCs/>
          <w:color w:val="auto"/>
          <w:sz w:val="24"/>
          <w:szCs w:val="24"/>
        </w:rPr>
        <w:t>0.3</w:t>
      </w:r>
      <w:r w:rsidR="00B1390D" w:rsidRPr="000068E2">
        <w:rPr>
          <w:rFonts w:eastAsiaTheme="minorEastAsia" w:hint="eastAsia"/>
          <w:bCs/>
          <w:color w:val="auto"/>
          <w:sz w:val="24"/>
          <w:szCs w:val="24"/>
        </w:rPr>
        <w:t>℃</w:t>
      </w:r>
      <w:r w:rsidR="00B1390D" w:rsidRPr="00522EFA">
        <w:rPr>
          <w:rFonts w:eastAsiaTheme="minorEastAsia" w:hint="eastAsia"/>
          <w:bCs/>
          <w:color w:val="auto"/>
          <w:sz w:val="24"/>
          <w:szCs w:val="24"/>
        </w:rPr>
        <w:t>。</w:t>
      </w:r>
    </w:p>
    <w:p w14:paraId="5A19C7DD" w14:textId="72583243" w:rsidR="005239BC" w:rsidRPr="00522EFA" w:rsidRDefault="00715971" w:rsidP="00B00740">
      <w:pPr>
        <w:snapToGrid w:val="0"/>
        <w:spacing w:line="300" w:lineRule="auto"/>
        <w:ind w:firstLine="420"/>
        <w:rPr>
          <w:rFonts w:eastAsiaTheme="minorEastAsia"/>
          <w:bCs/>
          <w:color w:val="auto"/>
          <w:sz w:val="24"/>
          <w:szCs w:val="24"/>
        </w:rPr>
      </w:pPr>
      <w:r w:rsidRPr="003207F2">
        <w:rPr>
          <w:rFonts w:eastAsiaTheme="minorEastAsia" w:hint="eastAsia"/>
          <w:bCs/>
          <w:color w:val="auto"/>
          <w:sz w:val="24"/>
          <w:szCs w:val="24"/>
        </w:rPr>
        <w:t xml:space="preserve">4 </w:t>
      </w:r>
      <w:r w:rsidRPr="003207F2">
        <w:rPr>
          <w:rFonts w:eastAsiaTheme="minorEastAsia" w:hint="eastAsia"/>
          <w:bCs/>
          <w:color w:val="auto"/>
          <w:sz w:val="24"/>
          <w:szCs w:val="24"/>
        </w:rPr>
        <w:t>海面实测数据与遥感测温数据的时空偏差</w:t>
      </w:r>
      <w:r w:rsidR="005A2D8D">
        <w:rPr>
          <w:rFonts w:eastAsiaTheme="minorEastAsia" w:hint="eastAsia"/>
          <w:bCs/>
          <w:color w:val="auto"/>
          <w:sz w:val="24"/>
          <w:szCs w:val="24"/>
        </w:rPr>
        <w:t>应</w:t>
      </w:r>
      <w:r w:rsidRPr="003207F2">
        <w:rPr>
          <w:rFonts w:eastAsiaTheme="minorEastAsia" w:hint="eastAsia"/>
          <w:bCs/>
          <w:color w:val="auto"/>
          <w:sz w:val="24"/>
          <w:szCs w:val="24"/>
        </w:rPr>
        <w:t>满足下列要求：</w:t>
      </w:r>
      <w:r w:rsidR="00B1390D" w:rsidRPr="003207F2">
        <w:rPr>
          <w:rFonts w:eastAsiaTheme="minorEastAsia" w:hint="eastAsia"/>
          <w:bCs/>
          <w:color w:val="auto"/>
          <w:sz w:val="24"/>
          <w:szCs w:val="24"/>
        </w:rPr>
        <w:t>温排水</w:t>
      </w:r>
      <w:r w:rsidR="00704231" w:rsidRPr="003207F2">
        <w:rPr>
          <w:rFonts w:eastAsiaTheme="minorEastAsia" w:hint="eastAsia"/>
          <w:bCs/>
          <w:color w:val="auto"/>
          <w:sz w:val="24"/>
          <w:szCs w:val="24"/>
        </w:rPr>
        <w:t>高温升（</w:t>
      </w:r>
      <w:r w:rsidR="00704231" w:rsidRPr="003207F2">
        <w:rPr>
          <w:rFonts w:eastAsiaTheme="minorEastAsia" w:hint="eastAsia"/>
          <w:bCs/>
          <w:color w:val="auto"/>
          <w:sz w:val="24"/>
          <w:szCs w:val="24"/>
        </w:rPr>
        <w:t>4</w:t>
      </w:r>
      <w:r w:rsidR="00704231" w:rsidRPr="003207F2">
        <w:rPr>
          <w:rFonts w:eastAsiaTheme="minorEastAsia" w:hint="eastAsia"/>
          <w:bCs/>
          <w:color w:val="auto"/>
          <w:sz w:val="24"/>
          <w:szCs w:val="24"/>
        </w:rPr>
        <w:t>℃</w:t>
      </w:r>
      <w:r w:rsidRPr="003207F2">
        <w:rPr>
          <w:rFonts w:eastAsiaTheme="minorEastAsia" w:hint="eastAsia"/>
          <w:bCs/>
          <w:color w:val="auto"/>
          <w:sz w:val="24"/>
          <w:szCs w:val="24"/>
        </w:rPr>
        <w:t>及</w:t>
      </w:r>
      <w:r w:rsidR="00704231" w:rsidRPr="003207F2">
        <w:rPr>
          <w:rFonts w:eastAsiaTheme="minorEastAsia" w:hint="eastAsia"/>
          <w:bCs/>
          <w:color w:val="auto"/>
          <w:sz w:val="24"/>
          <w:szCs w:val="24"/>
        </w:rPr>
        <w:t>以上）</w:t>
      </w:r>
      <w:r w:rsidR="00B1390D" w:rsidRPr="003207F2">
        <w:rPr>
          <w:rFonts w:eastAsiaTheme="minorEastAsia" w:hint="eastAsia"/>
          <w:bCs/>
          <w:color w:val="auto"/>
          <w:sz w:val="24"/>
          <w:szCs w:val="24"/>
        </w:rPr>
        <w:t>影响区</w:t>
      </w:r>
      <w:r w:rsidR="0013547E" w:rsidRPr="003207F2">
        <w:rPr>
          <w:rFonts w:eastAsiaTheme="minorEastAsia" w:hint="eastAsia"/>
          <w:bCs/>
          <w:color w:val="auto"/>
          <w:sz w:val="24"/>
          <w:szCs w:val="24"/>
        </w:rPr>
        <w:t>时间最大</w:t>
      </w:r>
      <w:r w:rsidR="00B1390D" w:rsidRPr="003207F2">
        <w:rPr>
          <w:rFonts w:eastAsiaTheme="minorEastAsia" w:hint="eastAsia"/>
          <w:bCs/>
          <w:color w:val="auto"/>
          <w:sz w:val="24"/>
          <w:szCs w:val="24"/>
        </w:rPr>
        <w:t>偏差</w:t>
      </w:r>
      <w:r w:rsidR="0013547E" w:rsidRPr="003207F2">
        <w:rPr>
          <w:rFonts w:eastAsiaTheme="minorEastAsia" w:hint="eastAsia"/>
          <w:bCs/>
          <w:color w:val="auto"/>
          <w:sz w:val="24"/>
          <w:szCs w:val="24"/>
        </w:rPr>
        <w:t>为</w:t>
      </w:r>
      <w:r w:rsidR="00704231" w:rsidRPr="003207F2">
        <w:rPr>
          <w:rFonts w:eastAsiaTheme="minorEastAsia" w:hint="eastAsia"/>
          <w:bCs/>
          <w:color w:val="auto"/>
          <w:sz w:val="24"/>
          <w:szCs w:val="24"/>
        </w:rPr>
        <w:t>10</w:t>
      </w:r>
      <w:r w:rsidR="006976BA">
        <w:rPr>
          <w:rFonts w:eastAsiaTheme="minorEastAsia" w:hint="eastAsia"/>
          <w:bCs/>
          <w:color w:val="auto"/>
          <w:sz w:val="24"/>
          <w:szCs w:val="24"/>
        </w:rPr>
        <w:t xml:space="preserve"> </w:t>
      </w:r>
      <w:r w:rsidR="00B1390D" w:rsidRPr="003207F2">
        <w:rPr>
          <w:rFonts w:eastAsiaTheme="minorEastAsia" w:hint="eastAsia"/>
          <w:bCs/>
          <w:color w:val="auto"/>
          <w:sz w:val="24"/>
          <w:szCs w:val="24"/>
        </w:rPr>
        <w:t>min</w:t>
      </w:r>
      <w:r w:rsidR="00B1390D" w:rsidRPr="003207F2">
        <w:rPr>
          <w:rFonts w:eastAsiaTheme="minorEastAsia" w:hint="eastAsia"/>
          <w:bCs/>
          <w:color w:val="auto"/>
          <w:sz w:val="24"/>
          <w:szCs w:val="24"/>
        </w:rPr>
        <w:t>，空间</w:t>
      </w:r>
      <w:r w:rsidR="0013547E" w:rsidRPr="003207F2">
        <w:rPr>
          <w:rFonts w:eastAsiaTheme="minorEastAsia" w:hint="eastAsia"/>
          <w:bCs/>
          <w:color w:val="auto"/>
          <w:sz w:val="24"/>
          <w:szCs w:val="24"/>
        </w:rPr>
        <w:t>最大</w:t>
      </w:r>
      <w:r w:rsidR="00B1390D" w:rsidRPr="003207F2">
        <w:rPr>
          <w:rFonts w:eastAsiaTheme="minorEastAsia" w:hint="eastAsia"/>
          <w:bCs/>
          <w:color w:val="auto"/>
          <w:sz w:val="24"/>
          <w:szCs w:val="24"/>
        </w:rPr>
        <w:t>偏差</w:t>
      </w:r>
      <w:r w:rsidR="0013547E" w:rsidRPr="003207F2">
        <w:rPr>
          <w:rFonts w:eastAsiaTheme="minorEastAsia" w:hint="eastAsia"/>
          <w:bCs/>
          <w:color w:val="auto"/>
          <w:sz w:val="24"/>
          <w:szCs w:val="24"/>
        </w:rPr>
        <w:t>为</w:t>
      </w:r>
      <w:r w:rsidR="003B73C6" w:rsidRPr="003207F2">
        <w:rPr>
          <w:rFonts w:eastAsiaTheme="minorEastAsia" w:hint="eastAsia"/>
          <w:bCs/>
          <w:color w:val="auto"/>
          <w:sz w:val="24"/>
          <w:szCs w:val="24"/>
        </w:rPr>
        <w:t>10</w:t>
      </w:r>
      <w:r w:rsidR="006976BA">
        <w:rPr>
          <w:rFonts w:eastAsiaTheme="minorEastAsia" w:hint="eastAsia"/>
          <w:bCs/>
          <w:color w:val="auto"/>
          <w:sz w:val="24"/>
          <w:szCs w:val="24"/>
        </w:rPr>
        <w:t xml:space="preserve"> </w:t>
      </w:r>
      <w:r w:rsidR="00B1390D" w:rsidRPr="003207F2">
        <w:rPr>
          <w:rFonts w:eastAsiaTheme="minorEastAsia" w:hint="eastAsia"/>
          <w:bCs/>
          <w:color w:val="auto"/>
          <w:sz w:val="24"/>
          <w:szCs w:val="24"/>
        </w:rPr>
        <w:t>m</w:t>
      </w:r>
      <w:r w:rsidR="007F3884" w:rsidRPr="003207F2">
        <w:rPr>
          <w:rFonts w:eastAsiaTheme="minorEastAsia" w:hint="eastAsia"/>
          <w:bCs/>
          <w:color w:val="auto"/>
          <w:sz w:val="24"/>
          <w:szCs w:val="24"/>
        </w:rPr>
        <w:t>。</w:t>
      </w:r>
      <w:r w:rsidRPr="003207F2">
        <w:rPr>
          <w:rFonts w:eastAsiaTheme="minorEastAsia" w:hint="eastAsia"/>
          <w:bCs/>
          <w:color w:val="auto"/>
          <w:sz w:val="24"/>
          <w:szCs w:val="24"/>
        </w:rPr>
        <w:t>距离排口较远、温度变化较缓区域，时间</w:t>
      </w:r>
      <w:r w:rsidR="0013547E" w:rsidRPr="003207F2">
        <w:rPr>
          <w:rFonts w:eastAsiaTheme="minorEastAsia" w:hint="eastAsia"/>
          <w:bCs/>
          <w:color w:val="auto"/>
          <w:sz w:val="24"/>
          <w:szCs w:val="24"/>
        </w:rPr>
        <w:t>最大</w:t>
      </w:r>
      <w:r w:rsidRPr="003207F2">
        <w:rPr>
          <w:rFonts w:eastAsiaTheme="minorEastAsia" w:hint="eastAsia"/>
          <w:bCs/>
          <w:color w:val="auto"/>
          <w:sz w:val="24"/>
          <w:szCs w:val="24"/>
        </w:rPr>
        <w:t>偏差</w:t>
      </w:r>
      <w:r w:rsidR="0013547E" w:rsidRPr="003207F2">
        <w:rPr>
          <w:rFonts w:eastAsiaTheme="minorEastAsia" w:hint="eastAsia"/>
          <w:bCs/>
          <w:color w:val="auto"/>
          <w:sz w:val="24"/>
          <w:szCs w:val="24"/>
        </w:rPr>
        <w:t>为</w:t>
      </w:r>
      <w:r w:rsidRPr="003207F2">
        <w:rPr>
          <w:rFonts w:eastAsiaTheme="minorEastAsia" w:hint="eastAsia"/>
          <w:bCs/>
          <w:color w:val="auto"/>
          <w:sz w:val="24"/>
          <w:szCs w:val="24"/>
        </w:rPr>
        <w:t>30</w:t>
      </w:r>
      <w:r w:rsidR="006976BA">
        <w:rPr>
          <w:rFonts w:eastAsiaTheme="minorEastAsia" w:hint="eastAsia"/>
          <w:bCs/>
          <w:color w:val="auto"/>
          <w:sz w:val="24"/>
          <w:szCs w:val="24"/>
        </w:rPr>
        <w:t xml:space="preserve"> </w:t>
      </w:r>
      <w:r w:rsidRPr="003207F2">
        <w:rPr>
          <w:rFonts w:eastAsiaTheme="minorEastAsia" w:hint="eastAsia"/>
          <w:bCs/>
          <w:color w:val="auto"/>
          <w:sz w:val="24"/>
          <w:szCs w:val="24"/>
        </w:rPr>
        <w:t>min</w:t>
      </w:r>
      <w:r w:rsidRPr="003207F2">
        <w:rPr>
          <w:rFonts w:eastAsiaTheme="minorEastAsia" w:hint="eastAsia"/>
          <w:bCs/>
          <w:color w:val="auto"/>
          <w:sz w:val="24"/>
          <w:szCs w:val="24"/>
        </w:rPr>
        <w:t>，空间</w:t>
      </w:r>
      <w:r w:rsidR="0013547E" w:rsidRPr="003207F2">
        <w:rPr>
          <w:rFonts w:eastAsiaTheme="minorEastAsia" w:hint="eastAsia"/>
          <w:bCs/>
          <w:color w:val="auto"/>
          <w:sz w:val="24"/>
          <w:szCs w:val="24"/>
        </w:rPr>
        <w:t>最大</w:t>
      </w:r>
      <w:r w:rsidRPr="003207F2">
        <w:rPr>
          <w:rFonts w:eastAsiaTheme="minorEastAsia" w:hint="eastAsia"/>
          <w:bCs/>
          <w:color w:val="auto"/>
          <w:sz w:val="24"/>
          <w:szCs w:val="24"/>
        </w:rPr>
        <w:t>偏差</w:t>
      </w:r>
      <w:r w:rsidR="0013547E" w:rsidRPr="003207F2">
        <w:rPr>
          <w:rFonts w:eastAsiaTheme="minorEastAsia" w:hint="eastAsia"/>
          <w:bCs/>
          <w:color w:val="auto"/>
          <w:sz w:val="24"/>
          <w:szCs w:val="24"/>
        </w:rPr>
        <w:t>为</w:t>
      </w:r>
      <w:r w:rsidRPr="003207F2">
        <w:rPr>
          <w:rFonts w:eastAsiaTheme="minorEastAsia" w:hint="eastAsia"/>
          <w:bCs/>
          <w:color w:val="auto"/>
          <w:sz w:val="24"/>
          <w:szCs w:val="24"/>
        </w:rPr>
        <w:t>30</w:t>
      </w:r>
      <w:r w:rsidR="006976BA">
        <w:rPr>
          <w:rFonts w:eastAsiaTheme="minorEastAsia" w:hint="eastAsia"/>
          <w:bCs/>
          <w:color w:val="auto"/>
          <w:sz w:val="24"/>
          <w:szCs w:val="24"/>
        </w:rPr>
        <w:t xml:space="preserve"> </w:t>
      </w:r>
      <w:r w:rsidRPr="003207F2">
        <w:rPr>
          <w:rFonts w:eastAsiaTheme="minorEastAsia" w:hint="eastAsia"/>
          <w:bCs/>
          <w:color w:val="auto"/>
          <w:sz w:val="24"/>
          <w:szCs w:val="24"/>
        </w:rPr>
        <w:t>m</w:t>
      </w:r>
      <w:r w:rsidRPr="003207F2">
        <w:rPr>
          <w:rFonts w:eastAsiaTheme="minorEastAsia" w:hint="eastAsia"/>
          <w:bCs/>
          <w:color w:val="auto"/>
          <w:sz w:val="24"/>
          <w:szCs w:val="24"/>
        </w:rPr>
        <w:t>。</w:t>
      </w:r>
    </w:p>
    <w:p w14:paraId="34722767" w14:textId="25643EFF" w:rsidR="007A5BB0" w:rsidRDefault="00715971" w:rsidP="00B00740">
      <w:pPr>
        <w:snapToGrid w:val="0"/>
        <w:spacing w:line="300" w:lineRule="auto"/>
        <w:ind w:firstLine="420"/>
        <w:rPr>
          <w:rFonts w:eastAsiaTheme="minorEastAsia"/>
          <w:bCs/>
          <w:color w:val="auto"/>
          <w:sz w:val="24"/>
          <w:szCs w:val="24"/>
        </w:rPr>
      </w:pPr>
      <w:r>
        <w:rPr>
          <w:rFonts w:eastAsiaTheme="minorEastAsia" w:hint="eastAsia"/>
          <w:bCs/>
          <w:color w:val="auto"/>
          <w:sz w:val="24"/>
          <w:szCs w:val="24"/>
        </w:rPr>
        <w:t>5</w:t>
      </w:r>
      <w:r w:rsidR="003B21BC">
        <w:rPr>
          <w:rFonts w:eastAsiaTheme="minorEastAsia" w:hint="eastAsia"/>
          <w:bCs/>
          <w:color w:val="auto"/>
          <w:sz w:val="24"/>
          <w:szCs w:val="24"/>
        </w:rPr>
        <w:t xml:space="preserve"> </w:t>
      </w:r>
      <w:r w:rsidR="00E12559" w:rsidRPr="00522EFA">
        <w:rPr>
          <w:rFonts w:eastAsiaTheme="minorEastAsia" w:hint="eastAsia"/>
          <w:bCs/>
          <w:color w:val="auto"/>
          <w:sz w:val="24"/>
          <w:szCs w:val="24"/>
        </w:rPr>
        <w:t>温度场成果图</w:t>
      </w:r>
      <w:r w:rsidR="005A2D8D">
        <w:rPr>
          <w:rFonts w:eastAsiaTheme="minorEastAsia" w:hint="eastAsia"/>
          <w:bCs/>
          <w:color w:val="auto"/>
          <w:sz w:val="24"/>
          <w:szCs w:val="24"/>
        </w:rPr>
        <w:t>应提供</w:t>
      </w:r>
      <w:r w:rsidR="00612F0D" w:rsidRPr="00522EFA">
        <w:rPr>
          <w:rFonts w:eastAsiaTheme="minorEastAsia" w:hint="eastAsia"/>
          <w:bCs/>
          <w:color w:val="auto"/>
          <w:sz w:val="24"/>
          <w:szCs w:val="24"/>
        </w:rPr>
        <w:t>包含空间、温度信息的全场数字温度</w:t>
      </w:r>
      <w:r w:rsidR="00E12559" w:rsidRPr="00522EFA">
        <w:rPr>
          <w:rFonts w:eastAsiaTheme="minorEastAsia" w:hint="eastAsia"/>
          <w:bCs/>
          <w:color w:val="auto"/>
          <w:sz w:val="24"/>
          <w:szCs w:val="24"/>
        </w:rPr>
        <w:t>图像</w:t>
      </w:r>
      <w:r w:rsidR="00612F0D" w:rsidRPr="00522EFA">
        <w:rPr>
          <w:rFonts w:eastAsiaTheme="minorEastAsia" w:hint="eastAsia"/>
          <w:bCs/>
          <w:color w:val="auto"/>
          <w:sz w:val="24"/>
          <w:szCs w:val="24"/>
        </w:rPr>
        <w:t>。</w:t>
      </w:r>
      <w:proofErr w:type="gramStart"/>
      <w:r w:rsidR="004E5E8C" w:rsidRPr="00A82AE1">
        <w:rPr>
          <w:rFonts w:eastAsiaTheme="minorEastAsia" w:hint="eastAsia"/>
          <w:bCs/>
          <w:color w:val="auto"/>
          <w:sz w:val="24"/>
          <w:szCs w:val="24"/>
        </w:rPr>
        <w:t>平面坐标系</w:t>
      </w:r>
      <w:r w:rsidR="004E5E8C">
        <w:rPr>
          <w:rFonts w:eastAsiaTheme="minorEastAsia" w:hint="eastAsia"/>
          <w:bCs/>
          <w:color w:val="auto"/>
          <w:sz w:val="24"/>
          <w:szCs w:val="24"/>
        </w:rPr>
        <w:t>宜</w:t>
      </w:r>
      <w:r w:rsidR="004E5E8C" w:rsidRPr="00A82AE1">
        <w:rPr>
          <w:rFonts w:eastAsiaTheme="minorEastAsia" w:hint="eastAsia"/>
          <w:bCs/>
          <w:color w:val="auto"/>
          <w:sz w:val="24"/>
          <w:szCs w:val="24"/>
        </w:rPr>
        <w:t>采用</w:t>
      </w:r>
      <w:proofErr w:type="gramEnd"/>
      <w:r w:rsidR="004E5E8C" w:rsidRPr="00A82AE1">
        <w:rPr>
          <w:rFonts w:eastAsiaTheme="minorEastAsia"/>
          <w:bCs/>
          <w:color w:val="auto"/>
          <w:sz w:val="24"/>
          <w:szCs w:val="24"/>
        </w:rPr>
        <w:t>CGCS2000</w:t>
      </w:r>
      <w:r w:rsidR="004E5E8C" w:rsidRPr="00A82AE1">
        <w:rPr>
          <w:rFonts w:eastAsiaTheme="minorEastAsia" w:hint="eastAsia"/>
          <w:bCs/>
          <w:color w:val="auto"/>
          <w:sz w:val="24"/>
          <w:szCs w:val="24"/>
        </w:rPr>
        <w:t>国家大地坐标系和与核电厂址采用的平面投影坐标系。</w:t>
      </w:r>
      <w:r w:rsidR="003B21BC" w:rsidRPr="008051D8">
        <w:rPr>
          <w:rFonts w:eastAsiaTheme="minorEastAsia" w:hint="eastAsia"/>
          <w:bCs/>
          <w:color w:val="auto"/>
          <w:sz w:val="24"/>
          <w:szCs w:val="24"/>
        </w:rPr>
        <w:t>图像分辨率应不大于</w:t>
      </w:r>
      <w:r w:rsidR="003B21BC" w:rsidRPr="008051D8">
        <w:rPr>
          <w:rFonts w:eastAsiaTheme="minorEastAsia"/>
          <w:bCs/>
          <w:color w:val="auto"/>
          <w:sz w:val="24"/>
          <w:szCs w:val="24"/>
        </w:rPr>
        <w:t>1</w:t>
      </w:r>
      <w:r w:rsidR="006976BA">
        <w:rPr>
          <w:rFonts w:eastAsiaTheme="minorEastAsia" w:hint="eastAsia"/>
          <w:bCs/>
          <w:color w:val="auto"/>
          <w:sz w:val="24"/>
          <w:szCs w:val="24"/>
        </w:rPr>
        <w:t xml:space="preserve"> </w:t>
      </w:r>
      <w:r w:rsidR="003B21BC" w:rsidRPr="008051D8">
        <w:rPr>
          <w:rFonts w:eastAsiaTheme="minorEastAsia"/>
          <w:bCs/>
          <w:color w:val="auto"/>
          <w:sz w:val="24"/>
          <w:szCs w:val="24"/>
        </w:rPr>
        <w:t>m</w:t>
      </w:r>
      <w:r w:rsidR="003B21BC" w:rsidRPr="008051D8">
        <w:rPr>
          <w:rFonts w:eastAsiaTheme="minorEastAsia" w:hint="eastAsia"/>
          <w:bCs/>
          <w:color w:val="auto"/>
          <w:sz w:val="24"/>
          <w:szCs w:val="24"/>
        </w:rPr>
        <w:t>，平面定位误差</w:t>
      </w:r>
      <w:r w:rsidR="005A2D8D">
        <w:rPr>
          <w:rFonts w:eastAsiaTheme="minorEastAsia" w:hint="eastAsia"/>
          <w:bCs/>
          <w:color w:val="auto"/>
          <w:sz w:val="24"/>
          <w:szCs w:val="24"/>
        </w:rPr>
        <w:t>应</w:t>
      </w:r>
      <w:r w:rsidR="003B21BC" w:rsidRPr="008051D8">
        <w:rPr>
          <w:rFonts w:eastAsiaTheme="minorEastAsia" w:hint="eastAsia"/>
          <w:bCs/>
          <w:color w:val="auto"/>
          <w:sz w:val="24"/>
          <w:szCs w:val="24"/>
        </w:rPr>
        <w:t>不大于</w:t>
      </w:r>
      <w:r w:rsidR="003B21BC" w:rsidRPr="008051D8">
        <w:rPr>
          <w:rFonts w:eastAsiaTheme="minorEastAsia"/>
          <w:bCs/>
          <w:color w:val="auto"/>
          <w:sz w:val="24"/>
          <w:szCs w:val="24"/>
        </w:rPr>
        <w:t>2</w:t>
      </w:r>
      <w:r w:rsidR="006976BA">
        <w:rPr>
          <w:rFonts w:eastAsiaTheme="minorEastAsia" w:hint="eastAsia"/>
          <w:bCs/>
          <w:color w:val="auto"/>
          <w:sz w:val="24"/>
          <w:szCs w:val="24"/>
        </w:rPr>
        <w:t xml:space="preserve"> </w:t>
      </w:r>
      <w:r w:rsidR="003B21BC" w:rsidRPr="008051D8">
        <w:rPr>
          <w:rFonts w:eastAsiaTheme="minorEastAsia"/>
          <w:bCs/>
          <w:color w:val="auto"/>
          <w:sz w:val="24"/>
          <w:szCs w:val="24"/>
        </w:rPr>
        <w:t>m</w:t>
      </w:r>
      <w:r w:rsidR="003B21BC" w:rsidRPr="008051D8">
        <w:rPr>
          <w:rFonts w:eastAsiaTheme="minorEastAsia" w:hint="eastAsia"/>
          <w:bCs/>
          <w:color w:val="auto"/>
          <w:sz w:val="24"/>
          <w:szCs w:val="24"/>
        </w:rPr>
        <w:t>，绘图误差</w:t>
      </w:r>
      <w:r w:rsidR="005A2D8D">
        <w:rPr>
          <w:rFonts w:eastAsiaTheme="minorEastAsia" w:hint="eastAsia"/>
          <w:bCs/>
          <w:color w:val="auto"/>
          <w:sz w:val="24"/>
          <w:szCs w:val="24"/>
        </w:rPr>
        <w:t>应</w:t>
      </w:r>
      <w:r w:rsidR="003B21BC" w:rsidRPr="008051D8">
        <w:rPr>
          <w:rFonts w:eastAsiaTheme="minorEastAsia" w:hint="eastAsia"/>
          <w:bCs/>
          <w:color w:val="auto"/>
          <w:sz w:val="24"/>
          <w:szCs w:val="24"/>
        </w:rPr>
        <w:t>不大于</w:t>
      </w:r>
      <w:r w:rsidR="003B21BC" w:rsidRPr="008051D8">
        <w:rPr>
          <w:rFonts w:eastAsiaTheme="minorEastAsia"/>
          <w:bCs/>
          <w:color w:val="auto"/>
          <w:sz w:val="24"/>
          <w:szCs w:val="24"/>
        </w:rPr>
        <w:t>0.5</w:t>
      </w:r>
      <w:r w:rsidR="006976BA">
        <w:rPr>
          <w:rFonts w:eastAsiaTheme="minorEastAsia" w:hint="eastAsia"/>
          <w:bCs/>
          <w:color w:val="auto"/>
          <w:sz w:val="24"/>
          <w:szCs w:val="24"/>
        </w:rPr>
        <w:t xml:space="preserve"> </w:t>
      </w:r>
      <w:r w:rsidR="003B21BC" w:rsidRPr="008051D8">
        <w:rPr>
          <w:rFonts w:eastAsiaTheme="minorEastAsia"/>
          <w:bCs/>
          <w:color w:val="auto"/>
          <w:sz w:val="24"/>
          <w:szCs w:val="24"/>
        </w:rPr>
        <w:t>m</w:t>
      </w:r>
      <w:r w:rsidR="003B21BC" w:rsidRPr="008051D8">
        <w:rPr>
          <w:rFonts w:eastAsiaTheme="minorEastAsia" w:hint="eastAsia"/>
          <w:bCs/>
          <w:color w:val="auto"/>
          <w:sz w:val="24"/>
          <w:szCs w:val="24"/>
        </w:rPr>
        <w:t>。</w:t>
      </w:r>
    </w:p>
    <w:p w14:paraId="2D431DC3" w14:textId="60191148" w:rsidR="00537ED5" w:rsidRPr="00F02D7E" w:rsidRDefault="00537ED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56" w:name="_Toc190092470"/>
      <w:bookmarkStart w:id="57" w:name="_Hlk186212238"/>
      <w:r w:rsidRPr="00F02D7E">
        <w:rPr>
          <w:rStyle w:val="afc"/>
          <w:rFonts w:ascii="Times New Roman" w:eastAsiaTheme="minorEastAsia" w:hAnsi="Times New Roman" w:cs="Times New Roman"/>
          <w:color w:val="auto"/>
          <w:sz w:val="28"/>
          <w:szCs w:val="28"/>
        </w:rPr>
        <w:t>4.4</w:t>
      </w:r>
      <w:r w:rsidR="0077545B">
        <w:rPr>
          <w:rStyle w:val="afc"/>
          <w:rFonts w:ascii="Times New Roman" w:eastAsiaTheme="minorEastAsia" w:hAnsi="Times New Roman" w:cs="Times New Roman" w:hint="eastAsia"/>
          <w:color w:val="auto"/>
          <w:sz w:val="28"/>
          <w:szCs w:val="28"/>
        </w:rPr>
        <w:t xml:space="preserve"> </w:t>
      </w:r>
      <w:r w:rsidRPr="00F02D7E">
        <w:rPr>
          <w:rStyle w:val="afc"/>
          <w:rFonts w:ascii="Times New Roman" w:eastAsiaTheme="minorEastAsia" w:hAnsi="Times New Roman" w:cs="Times New Roman"/>
          <w:color w:val="auto"/>
          <w:sz w:val="28"/>
          <w:szCs w:val="28"/>
        </w:rPr>
        <w:t>卫星</w:t>
      </w:r>
      <w:r w:rsidR="0077545B">
        <w:rPr>
          <w:rStyle w:val="afc"/>
          <w:rFonts w:ascii="Times New Roman" w:eastAsiaTheme="minorEastAsia" w:hAnsi="Times New Roman" w:cs="Times New Roman" w:hint="eastAsia"/>
          <w:color w:val="auto"/>
          <w:sz w:val="28"/>
          <w:szCs w:val="28"/>
        </w:rPr>
        <w:t>红外</w:t>
      </w:r>
      <w:r w:rsidRPr="00F02D7E">
        <w:rPr>
          <w:rStyle w:val="afc"/>
          <w:rFonts w:ascii="Times New Roman" w:eastAsiaTheme="minorEastAsia" w:hAnsi="Times New Roman" w:cs="Times New Roman"/>
          <w:color w:val="auto"/>
          <w:sz w:val="28"/>
          <w:szCs w:val="28"/>
        </w:rPr>
        <w:t>遥感技术要求</w:t>
      </w:r>
      <w:bookmarkEnd w:id="56"/>
    </w:p>
    <w:bookmarkEnd w:id="57"/>
    <w:p w14:paraId="15D67CAE" w14:textId="36C803BD" w:rsidR="00347AB3" w:rsidRPr="00522EFA" w:rsidRDefault="00347AB3"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4.4.1</w:t>
      </w:r>
      <w:r w:rsidR="00892002">
        <w:rPr>
          <w:rFonts w:eastAsiaTheme="minorEastAsia" w:hint="eastAsia"/>
          <w:b/>
          <w:color w:val="auto"/>
          <w:sz w:val="24"/>
          <w:szCs w:val="24"/>
        </w:rPr>
        <w:t xml:space="preserve"> </w:t>
      </w:r>
      <w:r w:rsidRPr="00522EFA">
        <w:rPr>
          <w:rFonts w:eastAsiaTheme="minorEastAsia" w:hint="eastAsia"/>
          <w:bCs/>
          <w:color w:val="auto"/>
          <w:sz w:val="24"/>
          <w:szCs w:val="24"/>
        </w:rPr>
        <w:t>核电运行前、各期机组运行后</w:t>
      </w:r>
      <w:r w:rsidR="00074F2F">
        <w:rPr>
          <w:rFonts w:eastAsiaTheme="minorEastAsia" w:hint="eastAsia"/>
          <w:bCs/>
          <w:color w:val="auto"/>
          <w:sz w:val="24"/>
          <w:szCs w:val="24"/>
        </w:rPr>
        <w:t>应</w:t>
      </w:r>
      <w:r w:rsidRPr="00522EFA">
        <w:rPr>
          <w:rFonts w:eastAsiaTheme="minorEastAsia" w:hint="eastAsia"/>
          <w:bCs/>
          <w:color w:val="auto"/>
          <w:sz w:val="24"/>
          <w:szCs w:val="24"/>
        </w:rPr>
        <w:t>至少</w:t>
      </w:r>
      <w:r w:rsidRPr="00522EFA">
        <w:rPr>
          <w:rFonts w:eastAsiaTheme="minorEastAsia" w:hint="eastAsia"/>
          <w:color w:val="auto"/>
          <w:sz w:val="24"/>
          <w:szCs w:val="24"/>
        </w:rPr>
        <w:t>开展夏季、冬季不同潮型、</w:t>
      </w:r>
      <w:proofErr w:type="gramStart"/>
      <w:r w:rsidRPr="00522EFA">
        <w:rPr>
          <w:rFonts w:eastAsiaTheme="minorEastAsia" w:hint="eastAsia"/>
          <w:color w:val="auto"/>
          <w:sz w:val="24"/>
          <w:szCs w:val="24"/>
        </w:rPr>
        <w:t>潮态卫星</w:t>
      </w:r>
      <w:proofErr w:type="gramEnd"/>
      <w:r w:rsidRPr="00522EFA">
        <w:rPr>
          <w:rFonts w:eastAsiaTheme="minorEastAsia" w:hint="eastAsia"/>
          <w:color w:val="auto"/>
          <w:sz w:val="24"/>
          <w:szCs w:val="24"/>
        </w:rPr>
        <w:t>红外遥感温度场监测</w:t>
      </w:r>
      <w:r w:rsidRPr="00522EFA">
        <w:rPr>
          <w:rFonts w:eastAsiaTheme="minorEastAsia" w:hint="eastAsia"/>
          <w:bCs/>
          <w:color w:val="auto"/>
          <w:sz w:val="24"/>
          <w:szCs w:val="24"/>
        </w:rPr>
        <w:t>。监测范围、频次</w:t>
      </w:r>
      <w:r w:rsidR="005A2D8D">
        <w:rPr>
          <w:rFonts w:eastAsiaTheme="minorEastAsia" w:hint="eastAsia"/>
          <w:bCs/>
          <w:color w:val="auto"/>
          <w:sz w:val="24"/>
          <w:szCs w:val="24"/>
        </w:rPr>
        <w:t>应</w:t>
      </w:r>
      <w:r w:rsidRPr="00522EFA">
        <w:rPr>
          <w:rFonts w:eastAsiaTheme="minorEastAsia" w:hint="eastAsia"/>
          <w:bCs/>
          <w:color w:val="auto"/>
          <w:sz w:val="24"/>
          <w:szCs w:val="24"/>
        </w:rPr>
        <w:t>满足</w:t>
      </w:r>
      <w:r w:rsidR="00BF2DEF" w:rsidRPr="00522EFA">
        <w:rPr>
          <w:rFonts w:eastAsiaTheme="minorEastAsia"/>
          <w:bCs/>
          <w:color w:val="auto"/>
          <w:sz w:val="24"/>
          <w:szCs w:val="24"/>
        </w:rPr>
        <w:t>4.1</w:t>
      </w:r>
      <w:r w:rsidR="00C701FC" w:rsidRPr="00522EFA">
        <w:rPr>
          <w:rFonts w:eastAsiaTheme="minorEastAsia" w:hint="eastAsia"/>
          <w:bCs/>
          <w:color w:val="auto"/>
          <w:sz w:val="24"/>
          <w:szCs w:val="24"/>
        </w:rPr>
        <w:t>基本</w:t>
      </w:r>
      <w:r w:rsidRPr="00522EFA">
        <w:rPr>
          <w:rFonts w:eastAsiaTheme="minorEastAsia" w:hint="eastAsia"/>
          <w:bCs/>
          <w:color w:val="auto"/>
          <w:sz w:val="24"/>
          <w:szCs w:val="24"/>
        </w:rPr>
        <w:t>要求。</w:t>
      </w:r>
    </w:p>
    <w:p w14:paraId="43828CFC" w14:textId="2DE5F641" w:rsidR="003D7A4B" w:rsidRDefault="00880536"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4.4.</w:t>
      </w:r>
      <w:r w:rsidR="00347AB3" w:rsidRPr="00522EFA">
        <w:rPr>
          <w:rFonts w:eastAsiaTheme="minorEastAsia"/>
          <w:b/>
          <w:color w:val="auto"/>
          <w:sz w:val="24"/>
          <w:szCs w:val="24"/>
        </w:rPr>
        <w:t>2</w:t>
      </w:r>
      <w:r w:rsidR="003D7A4B">
        <w:rPr>
          <w:rFonts w:eastAsiaTheme="minorEastAsia" w:hint="eastAsia"/>
          <w:bCs/>
          <w:color w:val="auto"/>
          <w:sz w:val="24"/>
          <w:szCs w:val="24"/>
        </w:rPr>
        <w:t xml:space="preserve"> </w:t>
      </w:r>
      <w:r w:rsidR="003D7A4B" w:rsidRPr="003207F2">
        <w:rPr>
          <w:rFonts w:eastAsiaTheme="minorEastAsia" w:hint="eastAsia"/>
          <w:bCs/>
          <w:color w:val="auto"/>
          <w:sz w:val="24"/>
          <w:szCs w:val="24"/>
        </w:rPr>
        <w:t>空间分辨率</w:t>
      </w:r>
      <w:r w:rsidR="003E6467" w:rsidRPr="003207F2">
        <w:rPr>
          <w:rFonts w:eastAsiaTheme="minorEastAsia" w:hint="eastAsia"/>
          <w:bCs/>
          <w:color w:val="auto"/>
          <w:sz w:val="24"/>
          <w:szCs w:val="24"/>
        </w:rPr>
        <w:t>应</w:t>
      </w:r>
      <w:r w:rsidR="003D7A4B" w:rsidRPr="003207F2">
        <w:rPr>
          <w:rFonts w:eastAsiaTheme="minorEastAsia" w:hint="eastAsia"/>
          <w:bCs/>
          <w:color w:val="auto"/>
          <w:sz w:val="24"/>
          <w:szCs w:val="24"/>
        </w:rPr>
        <w:t>不大于</w:t>
      </w:r>
      <w:r w:rsidR="003D7A4B" w:rsidRPr="003207F2">
        <w:rPr>
          <w:rFonts w:eastAsiaTheme="minorEastAsia"/>
          <w:bCs/>
          <w:color w:val="auto"/>
          <w:sz w:val="24"/>
          <w:szCs w:val="24"/>
        </w:rPr>
        <w:t>300</w:t>
      </w:r>
      <w:r w:rsidR="006976BA">
        <w:rPr>
          <w:rFonts w:eastAsiaTheme="minorEastAsia" w:hint="eastAsia"/>
          <w:bCs/>
          <w:color w:val="auto"/>
          <w:sz w:val="24"/>
          <w:szCs w:val="24"/>
        </w:rPr>
        <w:t xml:space="preserve"> </w:t>
      </w:r>
      <w:r w:rsidR="003D7A4B" w:rsidRPr="003207F2">
        <w:rPr>
          <w:rFonts w:eastAsiaTheme="minorEastAsia"/>
          <w:bCs/>
          <w:color w:val="auto"/>
          <w:sz w:val="24"/>
          <w:szCs w:val="24"/>
        </w:rPr>
        <w:t>m</w:t>
      </w:r>
      <w:r w:rsidR="003E6467" w:rsidRPr="003207F2">
        <w:rPr>
          <w:rFonts w:eastAsiaTheme="minorEastAsia" w:hint="eastAsia"/>
          <w:bCs/>
          <w:color w:val="auto"/>
          <w:sz w:val="24"/>
          <w:szCs w:val="24"/>
        </w:rPr>
        <w:t>，优先采用分辨率</w:t>
      </w:r>
      <w:r w:rsidR="003D7A4B" w:rsidRPr="003207F2">
        <w:rPr>
          <w:rFonts w:eastAsiaTheme="minorEastAsia" w:hint="eastAsia"/>
          <w:bCs/>
          <w:color w:val="auto"/>
          <w:sz w:val="24"/>
          <w:szCs w:val="24"/>
        </w:rPr>
        <w:t>小于</w:t>
      </w:r>
      <w:r w:rsidR="00347AB3" w:rsidRPr="003207F2">
        <w:rPr>
          <w:rFonts w:eastAsiaTheme="minorEastAsia"/>
          <w:bCs/>
          <w:color w:val="auto"/>
          <w:sz w:val="24"/>
          <w:szCs w:val="24"/>
        </w:rPr>
        <w:t>100</w:t>
      </w:r>
      <w:r w:rsidR="006976BA">
        <w:rPr>
          <w:rFonts w:eastAsiaTheme="minorEastAsia" w:hint="eastAsia"/>
          <w:bCs/>
          <w:color w:val="auto"/>
          <w:sz w:val="24"/>
          <w:szCs w:val="24"/>
        </w:rPr>
        <w:t xml:space="preserve"> </w:t>
      </w:r>
      <w:r w:rsidR="00347AB3" w:rsidRPr="003207F2">
        <w:rPr>
          <w:rFonts w:eastAsiaTheme="minorEastAsia"/>
          <w:bCs/>
          <w:color w:val="auto"/>
          <w:sz w:val="24"/>
          <w:szCs w:val="24"/>
        </w:rPr>
        <w:t>m</w:t>
      </w:r>
      <w:r w:rsidR="003E6467" w:rsidRPr="003207F2">
        <w:rPr>
          <w:rFonts w:eastAsiaTheme="minorEastAsia" w:hint="eastAsia"/>
          <w:bCs/>
          <w:color w:val="auto"/>
          <w:sz w:val="24"/>
          <w:szCs w:val="24"/>
        </w:rPr>
        <w:t>的卫星资源</w:t>
      </w:r>
      <w:r w:rsidR="00347AB3" w:rsidRPr="00715971">
        <w:rPr>
          <w:rFonts w:eastAsiaTheme="minorEastAsia" w:hint="eastAsia"/>
          <w:bCs/>
          <w:color w:val="auto"/>
          <w:sz w:val="24"/>
          <w:szCs w:val="24"/>
        </w:rPr>
        <w:t>，</w:t>
      </w:r>
      <w:bookmarkStart w:id="58" w:name="_Hlk186213415"/>
      <w:r w:rsidR="003D7A4B">
        <w:rPr>
          <w:rFonts w:eastAsiaTheme="minorEastAsia" w:hint="eastAsia"/>
          <w:bCs/>
          <w:color w:val="auto"/>
          <w:sz w:val="24"/>
          <w:szCs w:val="24"/>
        </w:rPr>
        <w:t>卫星</w:t>
      </w:r>
      <w:r w:rsidR="00A8168A" w:rsidRPr="00522EFA">
        <w:rPr>
          <w:rFonts w:eastAsiaTheme="minorEastAsia" w:hint="eastAsia"/>
          <w:bCs/>
          <w:color w:val="auto"/>
          <w:sz w:val="24"/>
          <w:szCs w:val="24"/>
        </w:rPr>
        <w:t>重访</w:t>
      </w:r>
      <w:r w:rsidR="00D4326A">
        <w:rPr>
          <w:rFonts w:eastAsiaTheme="minorEastAsia" w:hint="eastAsia"/>
          <w:bCs/>
          <w:color w:val="auto"/>
          <w:sz w:val="24"/>
          <w:szCs w:val="24"/>
        </w:rPr>
        <w:t>周期</w:t>
      </w:r>
      <w:r w:rsidR="003D7A4B">
        <w:rPr>
          <w:rFonts w:eastAsiaTheme="minorEastAsia" w:hint="eastAsia"/>
          <w:bCs/>
          <w:color w:val="auto"/>
          <w:sz w:val="24"/>
          <w:szCs w:val="24"/>
        </w:rPr>
        <w:t>应</w:t>
      </w:r>
      <w:r w:rsidR="00A8168A" w:rsidRPr="00522EFA">
        <w:rPr>
          <w:rFonts w:eastAsiaTheme="minorEastAsia" w:hint="eastAsia"/>
          <w:bCs/>
          <w:color w:val="auto"/>
          <w:sz w:val="24"/>
          <w:szCs w:val="24"/>
        </w:rPr>
        <w:t>小于</w:t>
      </w:r>
      <w:r w:rsidR="00A8168A" w:rsidRPr="00522EFA">
        <w:rPr>
          <w:rFonts w:eastAsiaTheme="minorEastAsia"/>
          <w:bCs/>
          <w:color w:val="auto"/>
          <w:sz w:val="24"/>
          <w:szCs w:val="24"/>
        </w:rPr>
        <w:t>16</w:t>
      </w:r>
      <w:r w:rsidR="00A8168A" w:rsidRPr="00522EFA">
        <w:rPr>
          <w:rFonts w:eastAsiaTheme="minorEastAsia" w:hint="eastAsia"/>
          <w:bCs/>
          <w:color w:val="auto"/>
          <w:sz w:val="24"/>
          <w:szCs w:val="24"/>
        </w:rPr>
        <w:t>天。</w:t>
      </w:r>
      <w:bookmarkEnd w:id="58"/>
    </w:p>
    <w:p w14:paraId="4BB76F05" w14:textId="003D8146" w:rsidR="003D7A4B" w:rsidRDefault="003D7A4B"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4.4.3 </w:t>
      </w:r>
      <w:r>
        <w:rPr>
          <w:rFonts w:eastAsiaTheme="minorEastAsia" w:hint="eastAsia"/>
          <w:bCs/>
          <w:color w:val="auto"/>
          <w:sz w:val="24"/>
          <w:szCs w:val="24"/>
        </w:rPr>
        <w:t>监测范围内云层覆盖率不宜超过</w:t>
      </w:r>
      <w:r>
        <w:rPr>
          <w:rFonts w:eastAsiaTheme="minorEastAsia" w:hint="eastAsia"/>
          <w:bCs/>
          <w:color w:val="auto"/>
          <w:sz w:val="24"/>
          <w:szCs w:val="24"/>
        </w:rPr>
        <w:t>5%</w:t>
      </w:r>
      <w:r>
        <w:rPr>
          <w:rFonts w:eastAsiaTheme="minorEastAsia" w:hint="eastAsia"/>
          <w:bCs/>
          <w:color w:val="auto"/>
          <w:sz w:val="24"/>
          <w:szCs w:val="24"/>
        </w:rPr>
        <w:t>。</w:t>
      </w:r>
    </w:p>
    <w:p w14:paraId="06A38806" w14:textId="6554DFA8" w:rsidR="003D7A4B" w:rsidRDefault="003D7A4B" w:rsidP="00B00740">
      <w:pPr>
        <w:snapToGrid w:val="0"/>
        <w:spacing w:line="300" w:lineRule="auto"/>
        <w:outlineLvl w:val="3"/>
        <w:rPr>
          <w:rFonts w:eastAsiaTheme="minorEastAsia"/>
          <w:bCs/>
          <w:color w:val="auto"/>
          <w:sz w:val="24"/>
          <w:szCs w:val="24"/>
        </w:rPr>
      </w:pPr>
      <w:r w:rsidRPr="00A82AE1">
        <w:rPr>
          <w:rFonts w:eastAsiaTheme="minorEastAsia" w:hint="eastAsia"/>
          <w:b/>
          <w:color w:val="auto"/>
          <w:sz w:val="24"/>
          <w:szCs w:val="24"/>
        </w:rPr>
        <w:t>4.4.</w:t>
      </w:r>
      <w:r>
        <w:rPr>
          <w:rFonts w:eastAsiaTheme="minorEastAsia" w:hint="eastAsia"/>
          <w:b/>
          <w:color w:val="auto"/>
          <w:sz w:val="24"/>
          <w:szCs w:val="24"/>
        </w:rPr>
        <w:t>4</w:t>
      </w:r>
      <w:r w:rsidRPr="00A82AE1">
        <w:rPr>
          <w:rFonts w:eastAsiaTheme="minorEastAsia" w:hint="eastAsia"/>
          <w:b/>
          <w:color w:val="auto"/>
          <w:sz w:val="24"/>
          <w:szCs w:val="24"/>
        </w:rPr>
        <w:t xml:space="preserve"> </w:t>
      </w:r>
      <w:r>
        <w:rPr>
          <w:rFonts w:eastAsiaTheme="minorEastAsia" w:hint="eastAsia"/>
          <w:bCs/>
          <w:color w:val="auto"/>
          <w:sz w:val="24"/>
          <w:szCs w:val="24"/>
        </w:rPr>
        <w:t>应采用海面同步温度实测数据进行校准，</w:t>
      </w:r>
      <w:r w:rsidRPr="00866DEB">
        <w:rPr>
          <w:rFonts w:eastAsiaTheme="minorEastAsia" w:hint="eastAsia"/>
          <w:bCs/>
          <w:color w:val="auto"/>
          <w:sz w:val="24"/>
          <w:szCs w:val="24"/>
        </w:rPr>
        <w:t>测温误差</w:t>
      </w:r>
      <w:r w:rsidR="00D4326A">
        <w:rPr>
          <w:rFonts w:eastAsiaTheme="minorEastAsia" w:hint="eastAsia"/>
          <w:bCs/>
          <w:color w:val="auto"/>
          <w:sz w:val="24"/>
          <w:szCs w:val="24"/>
        </w:rPr>
        <w:t>应不大于</w:t>
      </w:r>
      <w:r w:rsidRPr="00866DEB">
        <w:rPr>
          <w:rFonts w:eastAsiaTheme="minorEastAsia"/>
          <w:bCs/>
          <w:color w:val="auto"/>
          <w:sz w:val="24"/>
          <w:szCs w:val="24"/>
        </w:rPr>
        <w:t>0.5</w:t>
      </w:r>
      <w:r w:rsidRPr="00866DEB">
        <w:rPr>
          <w:rFonts w:eastAsiaTheme="minorEastAsia" w:hint="eastAsia"/>
          <w:bCs/>
          <w:color w:val="auto"/>
          <w:sz w:val="24"/>
          <w:szCs w:val="24"/>
        </w:rPr>
        <w:t>℃。</w:t>
      </w:r>
      <w:r w:rsidR="007F3884">
        <w:rPr>
          <w:rFonts w:eastAsiaTheme="minorEastAsia" w:hint="eastAsia"/>
          <w:bCs/>
          <w:color w:val="auto"/>
          <w:sz w:val="24"/>
          <w:szCs w:val="24"/>
        </w:rPr>
        <w:t>同步性要求</w:t>
      </w:r>
      <w:r w:rsidR="005A2D8D">
        <w:rPr>
          <w:rFonts w:eastAsiaTheme="minorEastAsia" w:hint="eastAsia"/>
          <w:bCs/>
          <w:color w:val="auto"/>
          <w:sz w:val="24"/>
          <w:szCs w:val="24"/>
        </w:rPr>
        <w:t>应与</w:t>
      </w:r>
      <w:r w:rsidR="007F3884">
        <w:rPr>
          <w:rFonts w:eastAsiaTheme="minorEastAsia" w:hint="eastAsia"/>
          <w:bCs/>
          <w:color w:val="auto"/>
          <w:sz w:val="24"/>
          <w:szCs w:val="24"/>
        </w:rPr>
        <w:t>4.3.8</w:t>
      </w:r>
      <w:r w:rsidR="007F3884">
        <w:rPr>
          <w:rFonts w:eastAsiaTheme="minorEastAsia" w:hint="eastAsia"/>
          <w:bCs/>
          <w:color w:val="auto"/>
          <w:sz w:val="24"/>
          <w:szCs w:val="24"/>
        </w:rPr>
        <w:t>条一致。</w:t>
      </w:r>
    </w:p>
    <w:p w14:paraId="533D9283" w14:textId="141A208A" w:rsidR="004E5E8C" w:rsidRPr="004E5E8C" w:rsidRDefault="004E5E8C"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4.4.5 </w:t>
      </w:r>
      <w:r w:rsidRPr="00522EFA">
        <w:rPr>
          <w:rFonts w:eastAsiaTheme="minorEastAsia" w:hint="eastAsia"/>
          <w:bCs/>
          <w:color w:val="auto"/>
          <w:sz w:val="24"/>
          <w:szCs w:val="24"/>
        </w:rPr>
        <w:t>温度场成果图</w:t>
      </w:r>
      <w:r w:rsidR="005A2D8D">
        <w:rPr>
          <w:rFonts w:eastAsiaTheme="minorEastAsia" w:hint="eastAsia"/>
          <w:bCs/>
          <w:color w:val="auto"/>
          <w:sz w:val="24"/>
          <w:szCs w:val="24"/>
        </w:rPr>
        <w:t>应提供</w:t>
      </w:r>
      <w:r w:rsidRPr="00FA595F">
        <w:rPr>
          <w:rFonts w:eastAsiaTheme="minorEastAsia" w:hint="eastAsia"/>
          <w:bCs/>
          <w:color w:val="auto"/>
          <w:sz w:val="24"/>
          <w:szCs w:val="24"/>
        </w:rPr>
        <w:t>包含空间、温度信息的全场数字温度图像。</w:t>
      </w:r>
      <w:proofErr w:type="gramStart"/>
      <w:r w:rsidRPr="004E5E8C">
        <w:rPr>
          <w:rFonts w:eastAsiaTheme="minorEastAsia" w:hint="eastAsia"/>
          <w:bCs/>
          <w:color w:val="auto"/>
          <w:sz w:val="24"/>
          <w:szCs w:val="24"/>
        </w:rPr>
        <w:t>平面坐标系</w:t>
      </w:r>
      <w:r w:rsidR="005A2D8D">
        <w:rPr>
          <w:rFonts w:eastAsiaTheme="minorEastAsia" w:hint="eastAsia"/>
          <w:bCs/>
          <w:color w:val="auto"/>
          <w:sz w:val="24"/>
          <w:szCs w:val="24"/>
        </w:rPr>
        <w:t>宜</w:t>
      </w:r>
      <w:r w:rsidRPr="004E5E8C">
        <w:rPr>
          <w:rFonts w:eastAsiaTheme="minorEastAsia" w:hint="eastAsia"/>
          <w:bCs/>
          <w:color w:val="auto"/>
          <w:sz w:val="24"/>
          <w:szCs w:val="24"/>
        </w:rPr>
        <w:t>采用</w:t>
      </w:r>
      <w:proofErr w:type="gramEnd"/>
      <w:r w:rsidRPr="004E5E8C">
        <w:rPr>
          <w:rFonts w:eastAsiaTheme="minorEastAsia"/>
          <w:bCs/>
          <w:color w:val="auto"/>
          <w:sz w:val="24"/>
          <w:szCs w:val="24"/>
        </w:rPr>
        <w:t>CGCS2000</w:t>
      </w:r>
      <w:r w:rsidRPr="004E5E8C">
        <w:rPr>
          <w:rFonts w:eastAsiaTheme="minorEastAsia" w:hint="eastAsia"/>
          <w:bCs/>
          <w:color w:val="auto"/>
          <w:sz w:val="24"/>
          <w:szCs w:val="24"/>
        </w:rPr>
        <w:t>国家大地坐标系和与核电厂址采用的平面投影坐标系。</w:t>
      </w:r>
    </w:p>
    <w:p w14:paraId="464B53BD" w14:textId="495EFF36" w:rsidR="00880536" w:rsidRPr="00522EFA" w:rsidRDefault="00D4326A"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4.4.</w:t>
      </w:r>
      <w:r w:rsidR="004E5E8C">
        <w:rPr>
          <w:rFonts w:eastAsiaTheme="minorEastAsia" w:hint="eastAsia"/>
          <w:b/>
          <w:color w:val="auto"/>
          <w:sz w:val="24"/>
          <w:szCs w:val="24"/>
        </w:rPr>
        <w:t>6</w:t>
      </w:r>
      <w:r w:rsidRPr="00522EFA">
        <w:rPr>
          <w:rFonts w:eastAsiaTheme="minorEastAsia"/>
          <w:b/>
          <w:color w:val="auto"/>
          <w:sz w:val="24"/>
          <w:szCs w:val="24"/>
        </w:rPr>
        <w:t xml:space="preserve"> </w:t>
      </w:r>
      <w:r w:rsidRPr="00522EFA">
        <w:rPr>
          <w:rFonts w:eastAsiaTheme="minorEastAsia" w:hint="eastAsia"/>
          <w:bCs/>
          <w:color w:val="auto"/>
          <w:sz w:val="24"/>
          <w:szCs w:val="24"/>
        </w:rPr>
        <w:t>遥感数据源选取、</w:t>
      </w:r>
      <w:r>
        <w:rPr>
          <w:rFonts w:eastAsiaTheme="minorEastAsia" w:hint="eastAsia"/>
          <w:bCs/>
          <w:color w:val="auto"/>
          <w:sz w:val="24"/>
          <w:szCs w:val="24"/>
        </w:rPr>
        <w:t>遥感反演、数据处理、影像制作等</w:t>
      </w:r>
      <w:r w:rsidR="005A2D8D">
        <w:rPr>
          <w:rFonts w:eastAsiaTheme="minorEastAsia" w:hint="eastAsia"/>
          <w:bCs/>
          <w:color w:val="auto"/>
          <w:sz w:val="24"/>
          <w:szCs w:val="24"/>
        </w:rPr>
        <w:t>应</w:t>
      </w:r>
      <w:r w:rsidR="00A8168A" w:rsidRPr="00522EFA">
        <w:rPr>
          <w:rFonts w:eastAsiaTheme="minorEastAsia" w:hint="eastAsia"/>
          <w:bCs/>
          <w:color w:val="auto"/>
          <w:sz w:val="24"/>
          <w:szCs w:val="24"/>
        </w:rPr>
        <w:t>满足</w:t>
      </w:r>
      <w:bookmarkStart w:id="59" w:name="_Hlk188522565"/>
      <w:bookmarkStart w:id="60" w:name="_Hlk185254372"/>
      <w:proofErr w:type="gramStart"/>
      <w:r w:rsidR="003D7A4B">
        <w:rPr>
          <w:rFonts w:eastAsiaTheme="minorEastAsia" w:hint="eastAsia"/>
          <w:bCs/>
          <w:color w:val="auto"/>
          <w:sz w:val="24"/>
          <w:szCs w:val="24"/>
        </w:rPr>
        <w:t>现行行业</w:t>
      </w:r>
      <w:proofErr w:type="gramEnd"/>
      <w:r w:rsidR="003D7A4B">
        <w:rPr>
          <w:rFonts w:eastAsiaTheme="minorEastAsia" w:hint="eastAsia"/>
          <w:bCs/>
          <w:color w:val="auto"/>
          <w:sz w:val="24"/>
          <w:szCs w:val="24"/>
        </w:rPr>
        <w:t>标准</w:t>
      </w:r>
      <w:r w:rsidR="003D7A4B" w:rsidRPr="00522EFA">
        <w:rPr>
          <w:rFonts w:eastAsiaTheme="minorEastAsia" w:hint="eastAsia"/>
          <w:bCs/>
          <w:color w:val="auto"/>
          <w:sz w:val="24"/>
          <w:szCs w:val="24"/>
        </w:rPr>
        <w:t>《滨海核电厂温排水卫星遥感监测技术规范（试行）》</w:t>
      </w:r>
      <w:r w:rsidR="003D7A4B" w:rsidRPr="00522EFA">
        <w:rPr>
          <w:rFonts w:eastAsiaTheme="minorEastAsia"/>
          <w:bCs/>
          <w:color w:val="auto"/>
          <w:sz w:val="24"/>
          <w:szCs w:val="24"/>
        </w:rPr>
        <w:t>HJ 1213</w:t>
      </w:r>
      <w:bookmarkEnd w:id="59"/>
      <w:r w:rsidR="003D7A4B">
        <w:rPr>
          <w:rFonts w:eastAsiaTheme="minorEastAsia" w:hint="eastAsia"/>
          <w:bCs/>
          <w:color w:val="auto"/>
          <w:sz w:val="24"/>
          <w:szCs w:val="24"/>
        </w:rPr>
        <w:t>的相关规定</w:t>
      </w:r>
      <w:bookmarkEnd w:id="60"/>
      <w:r w:rsidR="00A8168A" w:rsidRPr="00522EFA">
        <w:rPr>
          <w:rFonts w:eastAsiaTheme="minorEastAsia" w:hint="eastAsia"/>
          <w:bCs/>
          <w:color w:val="auto"/>
          <w:sz w:val="24"/>
          <w:szCs w:val="24"/>
        </w:rPr>
        <w:t>。</w:t>
      </w:r>
    </w:p>
    <w:p w14:paraId="3ED5B264" w14:textId="04865F9F" w:rsidR="00537ED5" w:rsidRPr="00F02D7E" w:rsidRDefault="00537ED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61" w:name="_Toc190092471"/>
      <w:bookmarkStart w:id="62" w:name="_Hlk186213436"/>
      <w:r w:rsidRPr="00F02D7E">
        <w:rPr>
          <w:rStyle w:val="afc"/>
          <w:rFonts w:ascii="Times New Roman" w:eastAsiaTheme="minorEastAsia" w:hAnsi="Times New Roman" w:cs="Times New Roman"/>
          <w:color w:val="auto"/>
          <w:sz w:val="28"/>
          <w:szCs w:val="28"/>
        </w:rPr>
        <w:t>4.</w:t>
      </w:r>
      <w:r w:rsidR="00B20602">
        <w:rPr>
          <w:rStyle w:val="afc"/>
          <w:rFonts w:ascii="Times New Roman" w:eastAsiaTheme="minorEastAsia" w:hAnsi="Times New Roman" w:cs="Times New Roman" w:hint="eastAsia"/>
          <w:color w:val="auto"/>
          <w:sz w:val="28"/>
          <w:szCs w:val="28"/>
        </w:rPr>
        <w:t>5</w:t>
      </w:r>
      <w:r w:rsidRPr="00F02D7E">
        <w:rPr>
          <w:rStyle w:val="afc"/>
          <w:rFonts w:ascii="Times New Roman" w:eastAsiaTheme="minorEastAsia" w:hAnsi="Times New Roman" w:cs="Times New Roman"/>
          <w:color w:val="auto"/>
          <w:sz w:val="28"/>
          <w:szCs w:val="28"/>
        </w:rPr>
        <w:t xml:space="preserve"> </w:t>
      </w:r>
      <w:r w:rsidRPr="00F02D7E">
        <w:rPr>
          <w:rStyle w:val="afc"/>
          <w:rFonts w:ascii="Times New Roman" w:eastAsiaTheme="minorEastAsia" w:hAnsi="Times New Roman" w:cs="Times New Roman"/>
          <w:color w:val="auto"/>
          <w:sz w:val="28"/>
          <w:szCs w:val="28"/>
        </w:rPr>
        <w:t>温度场</w:t>
      </w:r>
      <w:r w:rsidR="00DF2E4E">
        <w:rPr>
          <w:rStyle w:val="afc"/>
          <w:rFonts w:ascii="Times New Roman" w:eastAsiaTheme="minorEastAsia" w:hAnsi="Times New Roman" w:cs="Times New Roman" w:hint="eastAsia"/>
          <w:color w:val="auto"/>
          <w:sz w:val="28"/>
          <w:szCs w:val="28"/>
        </w:rPr>
        <w:t>监测成果</w:t>
      </w:r>
      <w:r w:rsidRPr="00F02D7E">
        <w:rPr>
          <w:rStyle w:val="afc"/>
          <w:rFonts w:ascii="Times New Roman" w:eastAsiaTheme="minorEastAsia" w:hAnsi="Times New Roman" w:cs="Times New Roman"/>
          <w:color w:val="auto"/>
          <w:sz w:val="28"/>
          <w:szCs w:val="28"/>
        </w:rPr>
        <w:t>综合分析</w:t>
      </w:r>
      <w:bookmarkEnd w:id="61"/>
    </w:p>
    <w:bookmarkEnd w:id="62"/>
    <w:p w14:paraId="5E368127" w14:textId="5B91924D" w:rsidR="00892002" w:rsidRPr="00522EFA" w:rsidRDefault="002933F7"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4.</w:t>
      </w:r>
      <w:r w:rsidR="00B20602" w:rsidRPr="00522EFA">
        <w:rPr>
          <w:rFonts w:eastAsiaTheme="minorEastAsia"/>
          <w:b/>
          <w:color w:val="auto"/>
          <w:sz w:val="24"/>
          <w:szCs w:val="24"/>
        </w:rPr>
        <w:t>5</w:t>
      </w:r>
      <w:r w:rsidRPr="00522EFA">
        <w:rPr>
          <w:rFonts w:eastAsiaTheme="minorEastAsia"/>
          <w:b/>
          <w:color w:val="auto"/>
          <w:sz w:val="24"/>
          <w:szCs w:val="24"/>
        </w:rPr>
        <w:t xml:space="preserve">.1 </w:t>
      </w:r>
      <w:r w:rsidR="00DF2E4E" w:rsidRPr="00522EFA">
        <w:rPr>
          <w:rFonts w:eastAsiaTheme="minorEastAsia" w:hint="eastAsia"/>
          <w:bCs/>
          <w:color w:val="auto"/>
          <w:sz w:val="24"/>
          <w:szCs w:val="24"/>
        </w:rPr>
        <w:t>核电运行前本底温度场监测成果</w:t>
      </w:r>
      <w:r w:rsidR="003E6F59">
        <w:rPr>
          <w:rFonts w:eastAsiaTheme="minorEastAsia" w:hint="eastAsia"/>
          <w:bCs/>
          <w:color w:val="auto"/>
          <w:sz w:val="24"/>
          <w:szCs w:val="24"/>
        </w:rPr>
        <w:t>综合</w:t>
      </w:r>
      <w:r w:rsidR="00DF2E4E" w:rsidRPr="00522EFA">
        <w:rPr>
          <w:rFonts w:eastAsiaTheme="minorEastAsia" w:hint="eastAsia"/>
          <w:bCs/>
          <w:color w:val="auto"/>
          <w:sz w:val="24"/>
          <w:szCs w:val="24"/>
        </w:rPr>
        <w:t>分析</w:t>
      </w:r>
      <w:r w:rsidR="00892002" w:rsidRPr="00522EFA">
        <w:rPr>
          <w:rFonts w:eastAsiaTheme="minorEastAsia" w:hint="eastAsia"/>
          <w:bCs/>
          <w:color w:val="auto"/>
          <w:sz w:val="24"/>
          <w:szCs w:val="24"/>
        </w:rPr>
        <w:t>应符合下列规定：</w:t>
      </w:r>
    </w:p>
    <w:p w14:paraId="4CC22D56" w14:textId="6670B386" w:rsidR="003E6F59" w:rsidRPr="00DD2003" w:rsidRDefault="003E6F59" w:rsidP="00B00740">
      <w:pPr>
        <w:snapToGrid w:val="0"/>
        <w:spacing w:line="300" w:lineRule="auto"/>
        <w:ind w:firstLine="420"/>
        <w:rPr>
          <w:rFonts w:eastAsiaTheme="minorEastAsia"/>
          <w:color w:val="auto"/>
          <w:sz w:val="24"/>
          <w:szCs w:val="24"/>
        </w:rPr>
      </w:pPr>
      <w:r w:rsidRPr="00DD2003">
        <w:rPr>
          <w:rFonts w:eastAsiaTheme="minorEastAsia"/>
          <w:color w:val="auto"/>
          <w:sz w:val="24"/>
          <w:szCs w:val="24"/>
        </w:rPr>
        <w:t xml:space="preserve">1  </w:t>
      </w:r>
      <w:r w:rsidR="00DF2E4E" w:rsidRPr="00522EFA">
        <w:rPr>
          <w:rFonts w:eastAsiaTheme="minorEastAsia" w:hint="eastAsia"/>
          <w:color w:val="auto"/>
          <w:sz w:val="24"/>
          <w:szCs w:val="24"/>
        </w:rPr>
        <w:t>结合</w:t>
      </w:r>
      <w:r w:rsidR="001E03A1" w:rsidRPr="00522EFA">
        <w:rPr>
          <w:rFonts w:eastAsiaTheme="minorEastAsia" w:hint="eastAsia"/>
          <w:color w:val="auto"/>
          <w:sz w:val="24"/>
          <w:szCs w:val="24"/>
        </w:rPr>
        <w:t>工程海域</w:t>
      </w:r>
      <w:r w:rsidR="00DF2E4E" w:rsidRPr="00522EFA">
        <w:rPr>
          <w:rFonts w:eastAsiaTheme="minorEastAsia" w:hint="eastAsia"/>
          <w:color w:val="auto"/>
          <w:sz w:val="24"/>
          <w:szCs w:val="24"/>
        </w:rPr>
        <w:t>岸线、地形、海流特点以及核电运行前航空、卫星红外遥感</w:t>
      </w:r>
      <w:r w:rsidR="00DF2E4E" w:rsidRPr="00522EFA">
        <w:rPr>
          <w:rFonts w:eastAsiaTheme="minorEastAsia" w:hint="eastAsia"/>
          <w:color w:val="auto"/>
          <w:sz w:val="24"/>
          <w:szCs w:val="24"/>
        </w:rPr>
        <w:lastRenderedPageBreak/>
        <w:t>温度场监测成果，分析</w:t>
      </w:r>
      <w:r w:rsidR="001E03A1" w:rsidRPr="00522EFA">
        <w:rPr>
          <w:rFonts w:eastAsiaTheme="minorEastAsia" w:hint="eastAsia"/>
          <w:color w:val="auto"/>
          <w:sz w:val="24"/>
          <w:szCs w:val="24"/>
        </w:rPr>
        <w:t>工程海域</w:t>
      </w:r>
      <w:r w:rsidR="00DF2E4E" w:rsidRPr="00522EFA">
        <w:rPr>
          <w:rFonts w:eastAsiaTheme="minorEastAsia" w:hint="eastAsia"/>
          <w:color w:val="auto"/>
          <w:sz w:val="24"/>
          <w:szCs w:val="24"/>
        </w:rPr>
        <w:t>夏季、冬季本底水温时空分布特征。</w:t>
      </w:r>
    </w:p>
    <w:p w14:paraId="1EE08888" w14:textId="0CA3FC74" w:rsidR="00BD6BB9" w:rsidRDefault="003E6F59" w:rsidP="00B00740">
      <w:pPr>
        <w:snapToGrid w:val="0"/>
        <w:spacing w:line="300" w:lineRule="auto"/>
        <w:ind w:firstLine="420"/>
        <w:rPr>
          <w:rFonts w:eastAsiaTheme="minorEastAsia"/>
          <w:color w:val="auto"/>
          <w:sz w:val="24"/>
          <w:szCs w:val="24"/>
        </w:rPr>
      </w:pPr>
      <w:r w:rsidRPr="00DD2003">
        <w:rPr>
          <w:rFonts w:eastAsiaTheme="minorEastAsia"/>
          <w:color w:val="auto"/>
          <w:sz w:val="24"/>
          <w:szCs w:val="24"/>
        </w:rPr>
        <w:t xml:space="preserve">2  </w:t>
      </w:r>
      <w:r w:rsidR="00621206">
        <w:rPr>
          <w:rFonts w:eastAsiaTheme="minorEastAsia" w:hint="eastAsia"/>
          <w:color w:val="auto"/>
          <w:sz w:val="24"/>
          <w:szCs w:val="24"/>
        </w:rPr>
        <w:t>对于开展</w:t>
      </w:r>
      <w:r w:rsidR="00E700EE">
        <w:rPr>
          <w:rFonts w:eastAsiaTheme="minorEastAsia" w:hint="eastAsia"/>
          <w:color w:val="auto"/>
          <w:sz w:val="24"/>
          <w:szCs w:val="24"/>
        </w:rPr>
        <w:t>本底温度场全场监测的厂址</w:t>
      </w:r>
      <w:r w:rsidR="00621206">
        <w:rPr>
          <w:rFonts w:eastAsiaTheme="minorEastAsia" w:hint="eastAsia"/>
          <w:color w:val="auto"/>
          <w:sz w:val="24"/>
          <w:szCs w:val="24"/>
        </w:rPr>
        <w:t>，</w:t>
      </w:r>
      <w:r w:rsidR="00BD6BB9" w:rsidRPr="00F62867">
        <w:rPr>
          <w:rFonts w:eastAsiaTheme="minorEastAsia" w:hint="eastAsia"/>
          <w:color w:val="auto"/>
          <w:sz w:val="24"/>
          <w:szCs w:val="24"/>
        </w:rPr>
        <w:t>对比红外遥感监测成果（航空、卫星遥感温度场）、同步海面直接接触测量成果（特征断面表层温度、固定点连续温度、特征垂线垂向温度测量），</w:t>
      </w:r>
      <w:r w:rsidR="00621206">
        <w:rPr>
          <w:rFonts w:eastAsiaTheme="minorEastAsia" w:hint="eastAsia"/>
          <w:color w:val="auto"/>
          <w:sz w:val="24"/>
          <w:szCs w:val="24"/>
        </w:rPr>
        <w:t>给出</w:t>
      </w:r>
      <w:r w:rsidR="00BD6BB9">
        <w:rPr>
          <w:rFonts w:eastAsiaTheme="minorEastAsia" w:hint="eastAsia"/>
          <w:color w:val="auto"/>
          <w:sz w:val="24"/>
          <w:szCs w:val="24"/>
        </w:rPr>
        <w:t>红外遥感</w:t>
      </w:r>
      <w:r w:rsidR="00DC4A29">
        <w:rPr>
          <w:rFonts w:eastAsiaTheme="minorEastAsia" w:hint="eastAsia"/>
          <w:color w:val="auto"/>
          <w:sz w:val="24"/>
          <w:szCs w:val="24"/>
        </w:rPr>
        <w:t>温度场</w:t>
      </w:r>
      <w:r w:rsidR="00BD6BB9">
        <w:rPr>
          <w:rFonts w:eastAsiaTheme="minorEastAsia" w:hint="eastAsia"/>
          <w:color w:val="auto"/>
          <w:sz w:val="24"/>
          <w:szCs w:val="24"/>
        </w:rPr>
        <w:t>的精度分析。</w:t>
      </w:r>
    </w:p>
    <w:p w14:paraId="77EE54E1" w14:textId="0A18A4FE" w:rsidR="00DF2E4E" w:rsidRPr="00522EFA" w:rsidRDefault="00BD6BB9"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sidR="0070347C">
        <w:rPr>
          <w:rFonts w:eastAsiaTheme="minorEastAsia" w:hint="eastAsia"/>
          <w:color w:val="auto"/>
          <w:sz w:val="24"/>
          <w:szCs w:val="24"/>
        </w:rPr>
        <w:t>分析</w:t>
      </w:r>
      <w:r w:rsidR="00EE7EB7" w:rsidRPr="00F62867">
        <w:rPr>
          <w:rFonts w:eastAsiaTheme="minorEastAsia" w:hint="eastAsia"/>
          <w:color w:val="auto"/>
          <w:sz w:val="24"/>
          <w:szCs w:val="24"/>
        </w:rPr>
        <w:t>不同潮型、</w:t>
      </w:r>
      <w:proofErr w:type="gramStart"/>
      <w:r w:rsidR="00EE7EB7" w:rsidRPr="00F62867">
        <w:rPr>
          <w:rFonts w:eastAsiaTheme="minorEastAsia" w:hint="eastAsia"/>
          <w:color w:val="auto"/>
          <w:sz w:val="24"/>
          <w:szCs w:val="24"/>
        </w:rPr>
        <w:t>潮态特征</w:t>
      </w:r>
      <w:proofErr w:type="gramEnd"/>
      <w:r w:rsidR="00EE7EB7" w:rsidRPr="00F62867">
        <w:rPr>
          <w:rFonts w:eastAsiaTheme="minorEastAsia" w:hint="eastAsia"/>
          <w:color w:val="auto"/>
          <w:sz w:val="24"/>
          <w:szCs w:val="24"/>
        </w:rPr>
        <w:t>断面</w:t>
      </w:r>
      <w:r w:rsidR="00C117F8">
        <w:rPr>
          <w:rFonts w:eastAsiaTheme="minorEastAsia" w:hint="eastAsia"/>
          <w:color w:val="auto"/>
          <w:sz w:val="24"/>
          <w:szCs w:val="24"/>
        </w:rPr>
        <w:t>表层</w:t>
      </w:r>
      <w:r w:rsidR="00EE7EB7" w:rsidRPr="00F62867">
        <w:rPr>
          <w:rFonts w:eastAsiaTheme="minorEastAsia" w:hint="eastAsia"/>
          <w:color w:val="auto"/>
          <w:sz w:val="24"/>
          <w:szCs w:val="24"/>
        </w:rPr>
        <w:t>温度</w:t>
      </w:r>
      <w:r w:rsidR="0070347C">
        <w:rPr>
          <w:rFonts w:eastAsiaTheme="minorEastAsia" w:hint="eastAsia"/>
          <w:color w:val="auto"/>
          <w:sz w:val="24"/>
          <w:szCs w:val="24"/>
        </w:rPr>
        <w:t>变化规律</w:t>
      </w:r>
      <w:r w:rsidR="00EE7EB7" w:rsidRPr="00F62867">
        <w:rPr>
          <w:rFonts w:eastAsiaTheme="minorEastAsia" w:hint="eastAsia"/>
          <w:color w:val="auto"/>
          <w:sz w:val="24"/>
          <w:szCs w:val="24"/>
        </w:rPr>
        <w:t>以及</w:t>
      </w:r>
      <w:r w:rsidR="00C117F8">
        <w:rPr>
          <w:rFonts w:eastAsiaTheme="minorEastAsia" w:hint="eastAsia"/>
          <w:color w:val="auto"/>
          <w:sz w:val="24"/>
          <w:szCs w:val="24"/>
        </w:rPr>
        <w:t>表层</w:t>
      </w:r>
      <w:r w:rsidR="00EE7EB7">
        <w:rPr>
          <w:rFonts w:eastAsiaTheme="minorEastAsia" w:hint="eastAsia"/>
          <w:color w:val="auto"/>
          <w:sz w:val="24"/>
          <w:szCs w:val="24"/>
        </w:rPr>
        <w:t>本底温度场</w:t>
      </w:r>
      <w:r w:rsidR="0070347C">
        <w:rPr>
          <w:rFonts w:eastAsiaTheme="minorEastAsia" w:hint="eastAsia"/>
          <w:color w:val="auto"/>
          <w:sz w:val="24"/>
          <w:szCs w:val="24"/>
        </w:rPr>
        <w:t>分布特征</w:t>
      </w:r>
      <w:r w:rsidR="00EE7EB7">
        <w:rPr>
          <w:rFonts w:eastAsiaTheme="minorEastAsia" w:hint="eastAsia"/>
          <w:color w:val="auto"/>
          <w:sz w:val="24"/>
          <w:szCs w:val="24"/>
        </w:rPr>
        <w:t>；不同潮型、</w:t>
      </w:r>
      <w:proofErr w:type="gramStart"/>
      <w:r w:rsidR="00EE7EB7">
        <w:rPr>
          <w:rFonts w:eastAsiaTheme="minorEastAsia" w:hint="eastAsia"/>
          <w:color w:val="auto"/>
          <w:sz w:val="24"/>
          <w:szCs w:val="24"/>
        </w:rPr>
        <w:t>潮态特征</w:t>
      </w:r>
      <w:proofErr w:type="gramEnd"/>
      <w:r w:rsidR="00EE7EB7">
        <w:rPr>
          <w:rFonts w:eastAsiaTheme="minorEastAsia" w:hint="eastAsia"/>
          <w:color w:val="auto"/>
          <w:sz w:val="24"/>
          <w:szCs w:val="24"/>
        </w:rPr>
        <w:t>位置</w:t>
      </w:r>
      <w:r w:rsidR="00EE7EB7" w:rsidRPr="00F62867">
        <w:rPr>
          <w:rFonts w:eastAsiaTheme="minorEastAsia" w:hint="eastAsia"/>
          <w:color w:val="auto"/>
          <w:sz w:val="24"/>
          <w:szCs w:val="24"/>
        </w:rPr>
        <w:t>垂向</w:t>
      </w:r>
      <w:r w:rsidR="00EE7EB7">
        <w:rPr>
          <w:rFonts w:eastAsiaTheme="minorEastAsia" w:hint="eastAsia"/>
          <w:color w:val="auto"/>
          <w:sz w:val="24"/>
          <w:szCs w:val="24"/>
        </w:rPr>
        <w:t>温度分布</w:t>
      </w:r>
      <w:r w:rsidR="00DE06DD">
        <w:rPr>
          <w:rFonts w:eastAsiaTheme="minorEastAsia" w:hint="eastAsia"/>
          <w:color w:val="auto"/>
          <w:sz w:val="24"/>
          <w:szCs w:val="24"/>
        </w:rPr>
        <w:t>规律</w:t>
      </w:r>
      <w:r w:rsidR="00EE7EB7">
        <w:rPr>
          <w:rFonts w:eastAsiaTheme="minorEastAsia" w:hint="eastAsia"/>
          <w:color w:val="auto"/>
          <w:sz w:val="24"/>
          <w:szCs w:val="24"/>
        </w:rPr>
        <w:t>；</w:t>
      </w:r>
      <w:r w:rsidR="00EE7EB7" w:rsidRPr="00F62867">
        <w:rPr>
          <w:rFonts w:eastAsiaTheme="minorEastAsia" w:hint="eastAsia"/>
          <w:color w:val="auto"/>
          <w:sz w:val="24"/>
          <w:szCs w:val="24"/>
        </w:rPr>
        <w:t>特征位置温度</w:t>
      </w:r>
      <w:r w:rsidR="00EE7EB7">
        <w:rPr>
          <w:rFonts w:eastAsiaTheme="minorEastAsia" w:hint="eastAsia"/>
          <w:color w:val="auto"/>
          <w:sz w:val="24"/>
          <w:szCs w:val="24"/>
        </w:rPr>
        <w:t>的</w:t>
      </w:r>
      <w:r w:rsidR="00EE7EB7" w:rsidRPr="00F62867">
        <w:rPr>
          <w:rFonts w:eastAsiaTheme="minorEastAsia" w:hint="eastAsia"/>
          <w:color w:val="auto"/>
          <w:sz w:val="24"/>
          <w:szCs w:val="24"/>
        </w:rPr>
        <w:t>随潮变化</w:t>
      </w:r>
      <w:r w:rsidR="00DE06DD">
        <w:rPr>
          <w:rFonts w:eastAsiaTheme="minorEastAsia" w:hint="eastAsia"/>
          <w:color w:val="auto"/>
          <w:sz w:val="24"/>
          <w:szCs w:val="24"/>
        </w:rPr>
        <w:t>规律</w:t>
      </w:r>
      <w:r w:rsidR="00EE7EB7">
        <w:rPr>
          <w:rFonts w:eastAsiaTheme="minorEastAsia" w:hint="eastAsia"/>
          <w:color w:val="auto"/>
          <w:sz w:val="24"/>
          <w:szCs w:val="24"/>
        </w:rPr>
        <w:t>。</w:t>
      </w:r>
    </w:p>
    <w:p w14:paraId="29A1C08F" w14:textId="49B88DE0" w:rsidR="00881502" w:rsidRPr="00522EFA" w:rsidRDefault="00C701FC"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 xml:space="preserve">4.5.2 </w:t>
      </w:r>
      <w:r w:rsidR="00DF2E4E" w:rsidRPr="00522EFA">
        <w:rPr>
          <w:rFonts w:eastAsiaTheme="minorEastAsia" w:hint="eastAsia"/>
          <w:bCs/>
          <w:color w:val="auto"/>
          <w:sz w:val="24"/>
          <w:szCs w:val="24"/>
        </w:rPr>
        <w:t>核电运行后温度场</w:t>
      </w:r>
      <w:r w:rsidR="003E6F59" w:rsidRPr="00522EFA">
        <w:rPr>
          <w:rFonts w:eastAsiaTheme="minorEastAsia" w:hint="eastAsia"/>
          <w:bCs/>
          <w:color w:val="auto"/>
          <w:sz w:val="24"/>
          <w:szCs w:val="24"/>
        </w:rPr>
        <w:t>全场</w:t>
      </w:r>
      <w:r w:rsidR="00DF2E4E" w:rsidRPr="00522EFA">
        <w:rPr>
          <w:rFonts w:eastAsiaTheme="minorEastAsia" w:hint="eastAsia"/>
          <w:bCs/>
          <w:color w:val="auto"/>
          <w:sz w:val="24"/>
          <w:szCs w:val="24"/>
        </w:rPr>
        <w:t>监测成果</w:t>
      </w:r>
      <w:r w:rsidR="003E6F59">
        <w:rPr>
          <w:rFonts w:eastAsiaTheme="minorEastAsia" w:hint="eastAsia"/>
          <w:bCs/>
          <w:color w:val="auto"/>
          <w:sz w:val="24"/>
          <w:szCs w:val="24"/>
        </w:rPr>
        <w:t>综合</w:t>
      </w:r>
      <w:r w:rsidR="00DF2E4E" w:rsidRPr="00522EFA">
        <w:rPr>
          <w:rFonts w:eastAsiaTheme="minorEastAsia" w:hint="eastAsia"/>
          <w:bCs/>
          <w:color w:val="auto"/>
          <w:sz w:val="24"/>
          <w:szCs w:val="24"/>
        </w:rPr>
        <w:t>分析</w:t>
      </w:r>
      <w:r w:rsidR="003E6F59" w:rsidRPr="00522EFA">
        <w:rPr>
          <w:rFonts w:eastAsiaTheme="minorEastAsia" w:hint="eastAsia"/>
          <w:bCs/>
          <w:color w:val="auto"/>
          <w:sz w:val="24"/>
          <w:szCs w:val="24"/>
        </w:rPr>
        <w:t>应符合以下规定：</w:t>
      </w:r>
    </w:p>
    <w:p w14:paraId="3AC2F594" w14:textId="7B7268B2" w:rsidR="003E6F59" w:rsidRDefault="003E6F59"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DF2E4E" w:rsidRPr="00522EFA">
        <w:rPr>
          <w:rFonts w:eastAsiaTheme="minorEastAsia" w:hint="eastAsia"/>
          <w:color w:val="auto"/>
          <w:sz w:val="24"/>
          <w:szCs w:val="24"/>
        </w:rPr>
        <w:t>对比红外遥感监测成果（航空、卫星遥感温度场）、同步海面</w:t>
      </w:r>
      <w:r w:rsidR="00781E99" w:rsidRPr="00522EFA">
        <w:rPr>
          <w:rFonts w:eastAsiaTheme="minorEastAsia" w:hint="eastAsia"/>
          <w:color w:val="auto"/>
          <w:sz w:val="24"/>
          <w:szCs w:val="24"/>
        </w:rPr>
        <w:t>直接接触测量</w:t>
      </w:r>
      <w:r w:rsidR="00DF2E4E" w:rsidRPr="00522EFA">
        <w:rPr>
          <w:rFonts w:eastAsiaTheme="minorEastAsia" w:hint="eastAsia"/>
          <w:color w:val="auto"/>
          <w:sz w:val="24"/>
          <w:szCs w:val="24"/>
        </w:rPr>
        <w:t>成果（特征断面表层温度、固定点连续温度、特征垂线垂向温度测量、漂流轨迹及沿程温度）</w:t>
      </w:r>
      <w:r w:rsidR="00DC4A29" w:rsidRPr="00F62867">
        <w:rPr>
          <w:rFonts w:eastAsiaTheme="minorEastAsia" w:hint="eastAsia"/>
          <w:color w:val="auto"/>
          <w:sz w:val="24"/>
          <w:szCs w:val="24"/>
        </w:rPr>
        <w:t>，</w:t>
      </w:r>
      <w:r w:rsidR="00DC4A29">
        <w:rPr>
          <w:rFonts w:eastAsiaTheme="minorEastAsia" w:hint="eastAsia"/>
          <w:color w:val="auto"/>
          <w:sz w:val="24"/>
          <w:szCs w:val="24"/>
        </w:rPr>
        <w:t>给出红外遥感温度场的精度分析</w:t>
      </w:r>
      <w:r>
        <w:rPr>
          <w:rFonts w:eastAsiaTheme="minorEastAsia" w:hint="eastAsia"/>
          <w:color w:val="auto"/>
          <w:sz w:val="24"/>
          <w:szCs w:val="24"/>
        </w:rPr>
        <w:t>。</w:t>
      </w:r>
    </w:p>
    <w:p w14:paraId="77964D98" w14:textId="6ECE8F5C" w:rsidR="00692CBE" w:rsidRPr="00522EFA" w:rsidRDefault="003E6F59" w:rsidP="00B00740">
      <w:pPr>
        <w:snapToGrid w:val="0"/>
        <w:spacing w:line="300" w:lineRule="auto"/>
        <w:ind w:firstLine="420"/>
        <w:rPr>
          <w:rFonts w:eastAsiaTheme="minorEastAsia"/>
          <w:sz w:val="24"/>
          <w:szCs w:val="24"/>
        </w:rPr>
      </w:pPr>
      <w:r>
        <w:rPr>
          <w:rFonts w:eastAsiaTheme="minorEastAsia" w:hint="eastAsia"/>
          <w:color w:val="auto"/>
          <w:sz w:val="24"/>
          <w:szCs w:val="24"/>
        </w:rPr>
        <w:t xml:space="preserve">2  </w:t>
      </w:r>
      <w:r w:rsidR="00DE06DD">
        <w:rPr>
          <w:rFonts w:eastAsiaTheme="minorEastAsia" w:hint="eastAsia"/>
          <w:color w:val="auto"/>
          <w:sz w:val="24"/>
          <w:szCs w:val="24"/>
        </w:rPr>
        <w:t>分析</w:t>
      </w:r>
      <w:r w:rsidR="00DF2E4E" w:rsidRPr="00522EFA">
        <w:rPr>
          <w:rFonts w:eastAsiaTheme="minorEastAsia" w:hint="eastAsia"/>
          <w:color w:val="auto"/>
          <w:sz w:val="24"/>
          <w:szCs w:val="24"/>
        </w:rPr>
        <w:t>取排水口、</w:t>
      </w:r>
      <w:r w:rsidR="00DF2E4E" w:rsidRPr="00715971">
        <w:rPr>
          <w:rFonts w:eastAsiaTheme="minorEastAsia" w:hint="eastAsia"/>
          <w:color w:val="auto"/>
          <w:sz w:val="24"/>
          <w:szCs w:val="24"/>
        </w:rPr>
        <w:t>温排水</w:t>
      </w:r>
      <w:proofErr w:type="gramStart"/>
      <w:r w:rsidR="009D3519" w:rsidRPr="00715971">
        <w:rPr>
          <w:rFonts w:eastAsiaTheme="minorEastAsia" w:hint="eastAsia"/>
          <w:color w:val="auto"/>
          <w:sz w:val="24"/>
          <w:szCs w:val="24"/>
        </w:rPr>
        <w:t>主</w:t>
      </w:r>
      <w:r w:rsidR="00DF2E4E" w:rsidRPr="00715971">
        <w:rPr>
          <w:rFonts w:eastAsiaTheme="minorEastAsia" w:hint="eastAsia"/>
          <w:color w:val="auto"/>
          <w:sz w:val="24"/>
          <w:szCs w:val="24"/>
        </w:rPr>
        <w:t>影响</w:t>
      </w:r>
      <w:proofErr w:type="gramEnd"/>
      <w:r w:rsidR="00DF2E4E" w:rsidRPr="00715971">
        <w:rPr>
          <w:rFonts w:eastAsiaTheme="minorEastAsia" w:hint="eastAsia"/>
          <w:color w:val="auto"/>
          <w:sz w:val="24"/>
          <w:szCs w:val="24"/>
        </w:rPr>
        <w:t>区</w:t>
      </w:r>
      <w:r w:rsidR="009D3519" w:rsidRPr="00715971">
        <w:rPr>
          <w:rFonts w:eastAsiaTheme="minorEastAsia" w:hint="eastAsia"/>
          <w:color w:val="auto"/>
          <w:sz w:val="24"/>
          <w:szCs w:val="24"/>
        </w:rPr>
        <w:t>（</w:t>
      </w:r>
      <w:r w:rsidR="009D3519" w:rsidRPr="00715971">
        <w:rPr>
          <w:rFonts w:eastAsiaTheme="minorEastAsia"/>
          <w:bCs/>
          <w:color w:val="auto"/>
          <w:sz w:val="24"/>
          <w:szCs w:val="24"/>
        </w:rPr>
        <w:t>1</w:t>
      </w:r>
      <w:r w:rsidR="009D3519" w:rsidRPr="00715971">
        <w:rPr>
          <w:rFonts w:eastAsiaTheme="minorEastAsia" w:hint="eastAsia"/>
          <w:bCs/>
          <w:color w:val="auto"/>
          <w:sz w:val="24"/>
          <w:szCs w:val="24"/>
        </w:rPr>
        <w:t>℃</w:t>
      </w:r>
      <w:r w:rsidR="001301A1" w:rsidRPr="00715971">
        <w:rPr>
          <w:rFonts w:eastAsiaTheme="minorEastAsia" w:hint="eastAsia"/>
          <w:bCs/>
          <w:color w:val="auto"/>
          <w:sz w:val="24"/>
          <w:szCs w:val="24"/>
        </w:rPr>
        <w:t>及</w:t>
      </w:r>
      <w:r w:rsidR="009D3519" w:rsidRPr="00715971">
        <w:rPr>
          <w:rFonts w:eastAsiaTheme="minorEastAsia" w:hint="eastAsia"/>
          <w:bCs/>
          <w:color w:val="auto"/>
          <w:sz w:val="24"/>
          <w:szCs w:val="24"/>
        </w:rPr>
        <w:t>以上温升区</w:t>
      </w:r>
      <w:r w:rsidR="009D3519" w:rsidRPr="00715971">
        <w:rPr>
          <w:rFonts w:eastAsiaTheme="minorEastAsia" w:hint="eastAsia"/>
          <w:color w:val="auto"/>
          <w:sz w:val="24"/>
          <w:szCs w:val="24"/>
        </w:rPr>
        <w:t>）</w:t>
      </w:r>
      <w:r w:rsidR="00DF2E4E" w:rsidRPr="00715971">
        <w:rPr>
          <w:rFonts w:eastAsiaTheme="minorEastAsia" w:hint="eastAsia"/>
          <w:color w:val="auto"/>
          <w:sz w:val="24"/>
          <w:szCs w:val="24"/>
        </w:rPr>
        <w:t>、</w:t>
      </w:r>
      <w:r w:rsidR="00DF2E4E" w:rsidRPr="00522EFA">
        <w:rPr>
          <w:rFonts w:eastAsiaTheme="minorEastAsia" w:hint="eastAsia"/>
          <w:color w:val="auto"/>
          <w:sz w:val="24"/>
          <w:szCs w:val="24"/>
        </w:rPr>
        <w:t>不受温排水影响的自然水温分布区特征位置温度</w:t>
      </w:r>
      <w:r>
        <w:rPr>
          <w:rFonts w:eastAsiaTheme="minorEastAsia" w:hint="eastAsia"/>
          <w:color w:val="auto"/>
          <w:sz w:val="24"/>
          <w:szCs w:val="24"/>
        </w:rPr>
        <w:t>的</w:t>
      </w:r>
      <w:r w:rsidR="00DF2E4E" w:rsidRPr="00522EFA">
        <w:rPr>
          <w:rFonts w:eastAsiaTheme="minorEastAsia" w:hint="eastAsia"/>
          <w:color w:val="auto"/>
          <w:sz w:val="24"/>
          <w:szCs w:val="24"/>
        </w:rPr>
        <w:t>随潮变化</w:t>
      </w:r>
      <w:r w:rsidR="00DE06DD">
        <w:rPr>
          <w:rFonts w:eastAsiaTheme="minorEastAsia" w:hint="eastAsia"/>
          <w:color w:val="auto"/>
          <w:sz w:val="24"/>
          <w:szCs w:val="24"/>
        </w:rPr>
        <w:t>规律</w:t>
      </w:r>
      <w:r w:rsidR="00DF2E4E" w:rsidRPr="00522EFA">
        <w:rPr>
          <w:rFonts w:eastAsiaTheme="minorEastAsia" w:hint="eastAsia"/>
          <w:color w:val="auto"/>
          <w:sz w:val="24"/>
          <w:szCs w:val="24"/>
        </w:rPr>
        <w:t>；不同潮型、</w:t>
      </w:r>
      <w:proofErr w:type="gramStart"/>
      <w:r w:rsidR="00DF2E4E" w:rsidRPr="00522EFA">
        <w:rPr>
          <w:rFonts w:eastAsiaTheme="minorEastAsia" w:hint="eastAsia"/>
          <w:color w:val="auto"/>
          <w:sz w:val="24"/>
          <w:szCs w:val="24"/>
        </w:rPr>
        <w:t>潮态特征</w:t>
      </w:r>
      <w:proofErr w:type="gramEnd"/>
      <w:r w:rsidR="00DF2E4E" w:rsidRPr="00522EFA">
        <w:rPr>
          <w:rFonts w:eastAsiaTheme="minorEastAsia" w:hint="eastAsia"/>
          <w:color w:val="auto"/>
          <w:sz w:val="24"/>
          <w:szCs w:val="24"/>
        </w:rPr>
        <w:t>断面</w:t>
      </w:r>
      <w:r w:rsidR="00C117F8">
        <w:rPr>
          <w:rFonts w:eastAsiaTheme="minorEastAsia" w:hint="eastAsia"/>
          <w:color w:val="auto"/>
          <w:sz w:val="24"/>
          <w:szCs w:val="24"/>
        </w:rPr>
        <w:t>表层</w:t>
      </w:r>
      <w:r w:rsidR="00DF2E4E" w:rsidRPr="00522EFA">
        <w:rPr>
          <w:rFonts w:eastAsiaTheme="minorEastAsia" w:hint="eastAsia"/>
          <w:color w:val="auto"/>
          <w:sz w:val="24"/>
          <w:szCs w:val="24"/>
        </w:rPr>
        <w:t>温度</w:t>
      </w:r>
      <w:r w:rsidR="00DE06DD">
        <w:rPr>
          <w:rFonts w:eastAsiaTheme="minorEastAsia" w:hint="eastAsia"/>
          <w:color w:val="auto"/>
          <w:sz w:val="24"/>
          <w:szCs w:val="24"/>
        </w:rPr>
        <w:t>变化规律</w:t>
      </w:r>
      <w:r w:rsidR="00DF2E4E" w:rsidRPr="00522EFA">
        <w:rPr>
          <w:rFonts w:eastAsiaTheme="minorEastAsia" w:hint="eastAsia"/>
          <w:color w:val="auto"/>
          <w:sz w:val="24"/>
          <w:szCs w:val="24"/>
        </w:rPr>
        <w:t>以及</w:t>
      </w:r>
      <w:r w:rsidR="00C117F8">
        <w:rPr>
          <w:rFonts w:eastAsiaTheme="minorEastAsia" w:hint="eastAsia"/>
          <w:color w:val="auto"/>
          <w:sz w:val="24"/>
          <w:szCs w:val="24"/>
        </w:rPr>
        <w:t>表层</w:t>
      </w:r>
      <w:r w:rsidR="00DF2E4E" w:rsidRPr="00522EFA">
        <w:rPr>
          <w:rFonts w:eastAsiaTheme="minorEastAsia" w:hint="eastAsia"/>
          <w:color w:val="auto"/>
          <w:sz w:val="24"/>
          <w:szCs w:val="24"/>
        </w:rPr>
        <w:t>温度场</w:t>
      </w:r>
      <w:r w:rsidR="00DE06DD">
        <w:rPr>
          <w:rFonts w:eastAsiaTheme="minorEastAsia" w:hint="eastAsia"/>
          <w:color w:val="auto"/>
          <w:sz w:val="24"/>
          <w:szCs w:val="24"/>
        </w:rPr>
        <w:t>分布特征</w:t>
      </w:r>
      <w:r>
        <w:rPr>
          <w:rFonts w:eastAsiaTheme="minorEastAsia" w:hint="eastAsia"/>
          <w:color w:val="auto"/>
          <w:sz w:val="24"/>
          <w:szCs w:val="24"/>
        </w:rPr>
        <w:t>；不同潮型、</w:t>
      </w:r>
      <w:proofErr w:type="gramStart"/>
      <w:r>
        <w:rPr>
          <w:rFonts w:eastAsiaTheme="minorEastAsia" w:hint="eastAsia"/>
          <w:color w:val="auto"/>
          <w:sz w:val="24"/>
          <w:szCs w:val="24"/>
        </w:rPr>
        <w:t>潮态特征</w:t>
      </w:r>
      <w:proofErr w:type="gramEnd"/>
      <w:r>
        <w:rPr>
          <w:rFonts w:eastAsiaTheme="minorEastAsia" w:hint="eastAsia"/>
          <w:color w:val="auto"/>
          <w:sz w:val="24"/>
          <w:szCs w:val="24"/>
        </w:rPr>
        <w:t>位置</w:t>
      </w:r>
      <w:r w:rsidR="00DF2E4E" w:rsidRPr="00522EFA">
        <w:rPr>
          <w:rFonts w:eastAsiaTheme="minorEastAsia" w:hint="eastAsia"/>
          <w:color w:val="auto"/>
          <w:sz w:val="24"/>
          <w:szCs w:val="24"/>
        </w:rPr>
        <w:t>垂向</w:t>
      </w:r>
      <w:r w:rsidR="00C117F8">
        <w:rPr>
          <w:rFonts w:eastAsiaTheme="minorEastAsia" w:hint="eastAsia"/>
          <w:color w:val="auto"/>
          <w:sz w:val="24"/>
          <w:szCs w:val="24"/>
        </w:rPr>
        <w:t>温度分布</w:t>
      </w:r>
      <w:r w:rsidR="00DE06DD">
        <w:rPr>
          <w:rFonts w:eastAsiaTheme="minorEastAsia" w:hint="eastAsia"/>
          <w:color w:val="auto"/>
          <w:sz w:val="24"/>
          <w:szCs w:val="24"/>
        </w:rPr>
        <w:t>规律</w:t>
      </w:r>
      <w:r>
        <w:rPr>
          <w:rFonts w:eastAsiaTheme="minorEastAsia" w:hint="eastAsia"/>
          <w:color w:val="auto"/>
          <w:sz w:val="24"/>
          <w:szCs w:val="24"/>
        </w:rPr>
        <w:t>；不同潮型、</w:t>
      </w:r>
      <w:proofErr w:type="gramStart"/>
      <w:r>
        <w:rPr>
          <w:rFonts w:eastAsiaTheme="minorEastAsia" w:hint="eastAsia"/>
          <w:color w:val="auto"/>
          <w:sz w:val="24"/>
          <w:szCs w:val="24"/>
        </w:rPr>
        <w:t>潮态的</w:t>
      </w:r>
      <w:proofErr w:type="gramEnd"/>
      <w:r w:rsidR="00DF2E4E" w:rsidRPr="00522EFA">
        <w:rPr>
          <w:rFonts w:eastAsiaTheme="minorEastAsia" w:hint="eastAsia"/>
          <w:color w:val="auto"/>
          <w:sz w:val="24"/>
          <w:szCs w:val="24"/>
        </w:rPr>
        <w:t>漂流轨迹及沿程温度</w:t>
      </w:r>
      <w:r w:rsidR="00DE06DD">
        <w:rPr>
          <w:rFonts w:eastAsiaTheme="minorEastAsia" w:hint="eastAsia"/>
          <w:color w:val="auto"/>
          <w:sz w:val="24"/>
          <w:szCs w:val="24"/>
        </w:rPr>
        <w:t>变化规律</w:t>
      </w:r>
      <w:r w:rsidR="00DF2E4E" w:rsidRPr="00522EFA">
        <w:rPr>
          <w:rFonts w:eastAsiaTheme="minorEastAsia" w:hint="eastAsia"/>
          <w:color w:val="auto"/>
          <w:sz w:val="24"/>
          <w:szCs w:val="24"/>
        </w:rPr>
        <w:t>。</w:t>
      </w:r>
    </w:p>
    <w:p w14:paraId="5FB05C6B" w14:textId="1A5FF360" w:rsidR="00AC53AC" w:rsidRPr="00763993" w:rsidRDefault="00AC53AC" w:rsidP="00B00740">
      <w:pPr>
        <w:snapToGrid w:val="0"/>
        <w:spacing w:line="300" w:lineRule="auto"/>
        <w:outlineLvl w:val="3"/>
        <w:rPr>
          <w:rFonts w:eastAsiaTheme="minorEastAsia"/>
          <w:b/>
          <w:color w:val="auto"/>
          <w:sz w:val="24"/>
          <w:szCs w:val="24"/>
        </w:rPr>
      </w:pPr>
      <w:r w:rsidRPr="00763993">
        <w:rPr>
          <w:rFonts w:eastAsiaTheme="minorEastAsia" w:hint="eastAsia"/>
          <w:b/>
          <w:color w:val="auto"/>
          <w:sz w:val="24"/>
          <w:szCs w:val="24"/>
        </w:rPr>
        <w:t>4.5.</w:t>
      </w:r>
      <w:r>
        <w:rPr>
          <w:rFonts w:eastAsiaTheme="minorEastAsia" w:hint="eastAsia"/>
          <w:b/>
          <w:color w:val="auto"/>
          <w:sz w:val="24"/>
          <w:szCs w:val="24"/>
        </w:rPr>
        <w:t>3</w:t>
      </w:r>
      <w:r w:rsidRPr="00763993">
        <w:rPr>
          <w:rFonts w:eastAsiaTheme="minorEastAsia" w:hint="eastAsia"/>
          <w:b/>
          <w:color w:val="auto"/>
          <w:sz w:val="24"/>
          <w:szCs w:val="24"/>
        </w:rPr>
        <w:t xml:space="preserve"> </w:t>
      </w:r>
      <w:r w:rsidRPr="00763993">
        <w:rPr>
          <w:rFonts w:eastAsiaTheme="minorEastAsia" w:hint="eastAsia"/>
          <w:bCs/>
          <w:color w:val="auto"/>
          <w:sz w:val="24"/>
          <w:szCs w:val="24"/>
        </w:rPr>
        <w:t>核电运行后温度场</w:t>
      </w:r>
      <w:r w:rsidR="008C05F1">
        <w:rPr>
          <w:rFonts w:eastAsiaTheme="minorEastAsia" w:hint="eastAsia"/>
          <w:bCs/>
          <w:color w:val="auto"/>
          <w:sz w:val="24"/>
          <w:szCs w:val="24"/>
        </w:rPr>
        <w:t>日常监测</w:t>
      </w:r>
      <w:r w:rsidRPr="00763993">
        <w:rPr>
          <w:rFonts w:eastAsiaTheme="minorEastAsia" w:hint="eastAsia"/>
          <w:bCs/>
          <w:color w:val="auto"/>
          <w:sz w:val="24"/>
          <w:szCs w:val="24"/>
        </w:rPr>
        <w:t>成果</w:t>
      </w:r>
      <w:r>
        <w:rPr>
          <w:rFonts w:eastAsiaTheme="minorEastAsia" w:hint="eastAsia"/>
          <w:bCs/>
          <w:color w:val="auto"/>
          <w:sz w:val="24"/>
          <w:szCs w:val="24"/>
        </w:rPr>
        <w:t>综合</w:t>
      </w:r>
      <w:r w:rsidRPr="00763993">
        <w:rPr>
          <w:rFonts w:eastAsiaTheme="minorEastAsia" w:hint="eastAsia"/>
          <w:bCs/>
          <w:color w:val="auto"/>
          <w:sz w:val="24"/>
          <w:szCs w:val="24"/>
        </w:rPr>
        <w:t>分析应符合以下规定：</w:t>
      </w:r>
    </w:p>
    <w:p w14:paraId="421F5297" w14:textId="25E77736" w:rsidR="00881502" w:rsidRDefault="00FC7DA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sidR="00DE06DD">
        <w:rPr>
          <w:rFonts w:eastAsiaTheme="minorEastAsia" w:hint="eastAsia"/>
          <w:color w:val="auto"/>
          <w:sz w:val="24"/>
          <w:szCs w:val="24"/>
        </w:rPr>
        <w:t>分析</w:t>
      </w:r>
      <w:r w:rsidR="00881502" w:rsidRPr="00522EFA">
        <w:rPr>
          <w:rFonts w:eastAsiaTheme="minorEastAsia" w:hint="eastAsia"/>
          <w:color w:val="auto"/>
          <w:sz w:val="24"/>
          <w:szCs w:val="24"/>
        </w:rPr>
        <w:t>不同潮型、气象以及机组运行条件下工程海域</w:t>
      </w:r>
      <w:r w:rsidR="00BD6BB9">
        <w:rPr>
          <w:rFonts w:eastAsiaTheme="minorEastAsia" w:hint="eastAsia"/>
          <w:color w:val="auto"/>
          <w:sz w:val="24"/>
          <w:szCs w:val="24"/>
        </w:rPr>
        <w:t>特征点位（固定点）温度随潮变化</w:t>
      </w:r>
      <w:r w:rsidR="00DE06DD">
        <w:rPr>
          <w:rFonts w:eastAsiaTheme="minorEastAsia" w:hint="eastAsia"/>
          <w:color w:val="auto"/>
          <w:sz w:val="24"/>
          <w:szCs w:val="24"/>
        </w:rPr>
        <w:t>规律</w:t>
      </w:r>
      <w:r w:rsidR="00881502" w:rsidRPr="00522EFA">
        <w:rPr>
          <w:rFonts w:eastAsiaTheme="minorEastAsia" w:hint="eastAsia"/>
          <w:color w:val="auto"/>
          <w:sz w:val="24"/>
          <w:szCs w:val="24"/>
        </w:rPr>
        <w:t>。</w:t>
      </w:r>
    </w:p>
    <w:p w14:paraId="56711127" w14:textId="3548B822" w:rsidR="00FC7DA7" w:rsidRDefault="00FC7DA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sidR="00DC4A29">
        <w:rPr>
          <w:rFonts w:eastAsiaTheme="minorEastAsia" w:hint="eastAsia"/>
          <w:color w:val="auto"/>
          <w:sz w:val="24"/>
          <w:szCs w:val="24"/>
        </w:rPr>
        <w:t>对比卫星红外遥感监测成果与固定点温度测量结果，给出卫星红外遥感温度场的精度分析。</w:t>
      </w:r>
    </w:p>
    <w:p w14:paraId="64F43DE3" w14:textId="3B922F44" w:rsidR="00DC4A29" w:rsidRDefault="00DC4A29"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sidR="00DE06DD">
        <w:rPr>
          <w:rFonts w:eastAsiaTheme="minorEastAsia" w:hint="eastAsia"/>
          <w:color w:val="auto"/>
          <w:sz w:val="24"/>
          <w:szCs w:val="24"/>
        </w:rPr>
        <w:t>分析</w:t>
      </w:r>
      <w:r>
        <w:rPr>
          <w:rFonts w:eastAsiaTheme="minorEastAsia" w:hint="eastAsia"/>
          <w:color w:val="auto"/>
          <w:sz w:val="24"/>
          <w:szCs w:val="24"/>
        </w:rPr>
        <w:t>不同潮型、潮态、气象以及机组运行条件下的</w:t>
      </w:r>
      <w:r w:rsidR="00DE06DD">
        <w:rPr>
          <w:rFonts w:eastAsiaTheme="minorEastAsia" w:hint="eastAsia"/>
          <w:color w:val="auto"/>
          <w:sz w:val="24"/>
          <w:szCs w:val="24"/>
        </w:rPr>
        <w:t>温度场分布特征</w:t>
      </w:r>
      <w:r>
        <w:rPr>
          <w:rFonts w:eastAsiaTheme="minorEastAsia" w:hint="eastAsia"/>
          <w:color w:val="auto"/>
          <w:sz w:val="24"/>
          <w:szCs w:val="24"/>
        </w:rPr>
        <w:t>。</w:t>
      </w:r>
    </w:p>
    <w:p w14:paraId="6D68035A" w14:textId="6C2783B2" w:rsidR="00DC4A29" w:rsidRDefault="00DC4A29">
      <w:pPr>
        <w:widowControl/>
        <w:jc w:val="left"/>
        <w:rPr>
          <w:rFonts w:ascii="宋体" w:hAnsi="宋体" w:cs="宋体" w:hint="eastAsia"/>
          <w:color w:val="auto"/>
          <w:sz w:val="18"/>
          <w:szCs w:val="18"/>
        </w:rPr>
      </w:pPr>
      <w:r>
        <w:rPr>
          <w:rFonts w:hint="eastAsia"/>
        </w:rPr>
        <w:br w:type="page"/>
      </w:r>
    </w:p>
    <w:p w14:paraId="14E7963B" w14:textId="2A671B4A" w:rsidR="002D24A3" w:rsidRPr="00F02D7E" w:rsidRDefault="002D24A3" w:rsidP="00797328">
      <w:pPr>
        <w:pStyle w:val="11"/>
        <w:snapToGrid w:val="0"/>
        <w:spacing w:before="340" w:after="340" w:line="312" w:lineRule="auto"/>
        <w:rPr>
          <w:rFonts w:ascii="Times New Roman" w:eastAsiaTheme="minorEastAsia" w:hAnsi="Times New Roman"/>
          <w:color w:val="auto"/>
          <w:sz w:val="32"/>
          <w:szCs w:val="32"/>
          <w:lang w:val="en-US"/>
        </w:rPr>
      </w:pPr>
      <w:bookmarkStart w:id="63" w:name="_Toc190092472"/>
      <w:r w:rsidRPr="00F02D7E">
        <w:rPr>
          <w:rFonts w:ascii="Times New Roman" w:eastAsiaTheme="minorEastAsia" w:hAnsi="Times New Roman"/>
          <w:color w:val="auto"/>
          <w:sz w:val="32"/>
          <w:szCs w:val="32"/>
          <w:lang w:val="en-US"/>
        </w:rPr>
        <w:lastRenderedPageBreak/>
        <w:t xml:space="preserve">5 </w:t>
      </w:r>
      <w:r w:rsidRPr="00F02D7E">
        <w:rPr>
          <w:rFonts w:ascii="Times New Roman" w:eastAsiaTheme="minorEastAsia" w:hAnsi="Times New Roman"/>
          <w:color w:val="auto"/>
          <w:sz w:val="32"/>
          <w:szCs w:val="32"/>
          <w:lang w:val="en-US"/>
        </w:rPr>
        <w:t>温排水影响评估技术要求</w:t>
      </w:r>
      <w:bookmarkEnd w:id="63"/>
    </w:p>
    <w:p w14:paraId="1A6814AB" w14:textId="77777777" w:rsidR="00AA1E35" w:rsidRPr="00F02D7E" w:rsidRDefault="00AA1E3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64" w:name="_Toc190092473"/>
      <w:r w:rsidRPr="00F02D7E">
        <w:rPr>
          <w:rStyle w:val="afc"/>
          <w:rFonts w:ascii="Times New Roman" w:eastAsiaTheme="minorEastAsia" w:hAnsi="Times New Roman" w:cs="Times New Roman"/>
          <w:color w:val="auto"/>
          <w:sz w:val="28"/>
          <w:szCs w:val="28"/>
        </w:rPr>
        <w:t xml:space="preserve">5.1 </w:t>
      </w:r>
      <w:r w:rsidRPr="00F02D7E">
        <w:rPr>
          <w:rStyle w:val="afc"/>
          <w:rFonts w:ascii="Times New Roman" w:eastAsiaTheme="minorEastAsia" w:hAnsi="Times New Roman" w:cs="Times New Roman"/>
          <w:color w:val="auto"/>
          <w:sz w:val="28"/>
          <w:szCs w:val="28"/>
        </w:rPr>
        <w:t>基本要求</w:t>
      </w:r>
      <w:bookmarkEnd w:id="64"/>
    </w:p>
    <w:p w14:paraId="19495A46" w14:textId="56657D68" w:rsidR="00DD2003" w:rsidRDefault="00C07A02"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5.1.1</w:t>
      </w:r>
      <w:r w:rsidR="00320836">
        <w:rPr>
          <w:rFonts w:eastAsiaTheme="minorEastAsia" w:hint="eastAsia"/>
          <w:color w:val="auto"/>
          <w:sz w:val="24"/>
          <w:szCs w:val="24"/>
        </w:rPr>
        <w:t xml:space="preserve"> </w:t>
      </w:r>
      <w:r w:rsidRPr="00522EFA">
        <w:rPr>
          <w:rFonts w:eastAsiaTheme="minorEastAsia" w:hint="eastAsia"/>
          <w:color w:val="auto"/>
          <w:sz w:val="24"/>
          <w:szCs w:val="24"/>
        </w:rPr>
        <w:t>核电厂各期机组运行</w:t>
      </w:r>
      <w:r w:rsidR="00320836">
        <w:rPr>
          <w:rFonts w:eastAsiaTheme="minorEastAsia" w:hint="eastAsia"/>
          <w:color w:val="auto"/>
          <w:sz w:val="24"/>
          <w:szCs w:val="24"/>
        </w:rPr>
        <w:t>后应</w:t>
      </w:r>
      <w:r w:rsidRPr="00522EFA">
        <w:rPr>
          <w:rFonts w:eastAsiaTheme="minorEastAsia" w:hint="eastAsia"/>
          <w:color w:val="auto"/>
          <w:sz w:val="24"/>
          <w:szCs w:val="24"/>
        </w:rPr>
        <w:t>至少开展一次全场监测期间温排水影响评估。</w:t>
      </w:r>
      <w:r w:rsidR="00DD2003" w:rsidRPr="00F62867">
        <w:rPr>
          <w:rFonts w:eastAsiaTheme="minorEastAsia" w:hint="eastAsia"/>
          <w:color w:val="auto"/>
          <w:sz w:val="24"/>
          <w:szCs w:val="24"/>
        </w:rPr>
        <w:t>核电首期机组运行后，应在</w:t>
      </w:r>
      <w:r w:rsidR="00DD2003" w:rsidRPr="00F62867">
        <w:rPr>
          <w:rFonts w:eastAsiaTheme="minorEastAsia" w:hint="eastAsia"/>
          <w:color w:val="auto"/>
          <w:sz w:val="24"/>
          <w:szCs w:val="24"/>
        </w:rPr>
        <w:t>2</w:t>
      </w:r>
      <w:r w:rsidR="00DD2003" w:rsidRPr="00F62867">
        <w:rPr>
          <w:rFonts w:eastAsiaTheme="minorEastAsia" w:hint="eastAsia"/>
          <w:color w:val="auto"/>
          <w:sz w:val="24"/>
          <w:szCs w:val="24"/>
        </w:rPr>
        <w:t>年内完成全场监测期间温排水影响评估。核电</w:t>
      </w:r>
      <w:r w:rsidR="00DD2003">
        <w:rPr>
          <w:rFonts w:eastAsiaTheme="minorEastAsia" w:hint="eastAsia"/>
          <w:color w:val="auto"/>
          <w:sz w:val="24"/>
          <w:szCs w:val="24"/>
        </w:rPr>
        <w:t>扩建</w:t>
      </w:r>
      <w:r w:rsidR="00DD2003" w:rsidRPr="00F62867">
        <w:rPr>
          <w:rFonts w:eastAsiaTheme="minorEastAsia" w:hint="eastAsia"/>
          <w:color w:val="auto"/>
          <w:sz w:val="24"/>
          <w:szCs w:val="24"/>
        </w:rPr>
        <w:t>机组运行后，</w:t>
      </w:r>
      <w:r w:rsidR="00DD2003">
        <w:rPr>
          <w:rFonts w:eastAsiaTheme="minorEastAsia" w:hint="eastAsia"/>
          <w:color w:val="auto"/>
          <w:sz w:val="24"/>
          <w:szCs w:val="24"/>
        </w:rPr>
        <w:t>宜在</w:t>
      </w:r>
      <w:r w:rsidR="00DD2003">
        <w:rPr>
          <w:rFonts w:eastAsiaTheme="minorEastAsia" w:hint="eastAsia"/>
          <w:color w:val="auto"/>
          <w:sz w:val="24"/>
          <w:szCs w:val="24"/>
        </w:rPr>
        <w:t>5</w:t>
      </w:r>
      <w:r w:rsidR="00DD2003">
        <w:rPr>
          <w:rFonts w:eastAsiaTheme="minorEastAsia" w:hint="eastAsia"/>
          <w:color w:val="auto"/>
          <w:sz w:val="24"/>
          <w:szCs w:val="24"/>
        </w:rPr>
        <w:t>年内</w:t>
      </w:r>
      <w:r w:rsidR="00DD2003" w:rsidRPr="00F62867">
        <w:rPr>
          <w:rFonts w:eastAsiaTheme="minorEastAsia" w:hint="eastAsia"/>
          <w:color w:val="auto"/>
          <w:sz w:val="24"/>
          <w:szCs w:val="24"/>
        </w:rPr>
        <w:t>完成全场监测期间温排水影响评估。</w:t>
      </w:r>
    </w:p>
    <w:p w14:paraId="7C91F1FC" w14:textId="0E88E98F" w:rsidR="00886A82" w:rsidRDefault="00DD2003" w:rsidP="00B00740">
      <w:pPr>
        <w:snapToGrid w:val="0"/>
        <w:spacing w:line="300" w:lineRule="auto"/>
        <w:outlineLvl w:val="3"/>
        <w:rPr>
          <w:rFonts w:eastAsiaTheme="minorEastAsia"/>
          <w:color w:val="auto"/>
          <w:sz w:val="24"/>
          <w:szCs w:val="24"/>
        </w:rPr>
      </w:pPr>
      <w:r w:rsidRPr="00522EFA">
        <w:rPr>
          <w:rFonts w:eastAsiaTheme="minorEastAsia"/>
          <w:b/>
          <w:bCs/>
          <w:color w:val="auto"/>
          <w:sz w:val="24"/>
          <w:szCs w:val="24"/>
        </w:rPr>
        <w:t>5.1.2</w:t>
      </w:r>
      <w:r>
        <w:rPr>
          <w:rFonts w:eastAsiaTheme="minorEastAsia" w:hint="eastAsia"/>
          <w:color w:val="auto"/>
          <w:sz w:val="24"/>
          <w:szCs w:val="24"/>
        </w:rPr>
        <w:t xml:space="preserve"> </w:t>
      </w:r>
      <w:r w:rsidR="00886A82">
        <w:rPr>
          <w:rFonts w:eastAsiaTheme="minorEastAsia" w:hint="eastAsia"/>
          <w:color w:val="auto"/>
          <w:sz w:val="24"/>
          <w:szCs w:val="24"/>
        </w:rPr>
        <w:t>核电厂首期机组运行</w:t>
      </w:r>
      <w:r w:rsidR="003E4217">
        <w:rPr>
          <w:rFonts w:eastAsiaTheme="minorEastAsia" w:hint="eastAsia"/>
          <w:color w:val="auto"/>
          <w:sz w:val="24"/>
          <w:szCs w:val="24"/>
        </w:rPr>
        <w:t>且首次全场监测完成后应</w:t>
      </w:r>
      <w:r w:rsidR="0008684A">
        <w:rPr>
          <w:rFonts w:eastAsiaTheme="minorEastAsia" w:hint="eastAsia"/>
          <w:color w:val="auto"/>
          <w:sz w:val="24"/>
          <w:szCs w:val="24"/>
        </w:rPr>
        <w:t>基于</w:t>
      </w:r>
      <w:r w:rsidR="00D57852">
        <w:rPr>
          <w:rFonts w:eastAsiaTheme="minorEastAsia" w:hint="eastAsia"/>
          <w:color w:val="auto"/>
          <w:sz w:val="24"/>
          <w:szCs w:val="24"/>
        </w:rPr>
        <w:t>日常</w:t>
      </w:r>
      <w:r w:rsidR="0008684A">
        <w:rPr>
          <w:rFonts w:eastAsiaTheme="minorEastAsia" w:hint="eastAsia"/>
          <w:color w:val="auto"/>
          <w:sz w:val="24"/>
          <w:szCs w:val="24"/>
        </w:rPr>
        <w:t>监测数据与评估模型</w:t>
      </w:r>
      <w:r w:rsidR="003E4217">
        <w:rPr>
          <w:rFonts w:eastAsiaTheme="minorEastAsia" w:hint="eastAsia"/>
          <w:color w:val="auto"/>
          <w:sz w:val="24"/>
          <w:szCs w:val="24"/>
        </w:rPr>
        <w:t>开展</w:t>
      </w:r>
      <w:bookmarkStart w:id="65" w:name="_Hlk187065712"/>
      <w:r w:rsidR="003E4217" w:rsidRPr="00364107">
        <w:rPr>
          <w:rFonts w:eastAsiaTheme="minorEastAsia" w:hint="eastAsia"/>
          <w:color w:val="auto"/>
          <w:sz w:val="24"/>
          <w:szCs w:val="24"/>
        </w:rPr>
        <w:t>实时水文气象条件、典型水文气象条件下的温排水影响评估</w:t>
      </w:r>
      <w:bookmarkEnd w:id="65"/>
      <w:r w:rsidR="003E4217" w:rsidRPr="00364107">
        <w:rPr>
          <w:rFonts w:eastAsiaTheme="minorEastAsia" w:hint="eastAsia"/>
          <w:color w:val="auto"/>
          <w:sz w:val="24"/>
          <w:szCs w:val="24"/>
        </w:rPr>
        <w:t>。</w:t>
      </w:r>
    </w:p>
    <w:p w14:paraId="68D8030A" w14:textId="46ACC5F7" w:rsidR="0050697A" w:rsidRPr="00522EFA" w:rsidRDefault="0050697A"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 xml:space="preserve">5.1.3 </w:t>
      </w:r>
      <w:r w:rsidRPr="00522EFA">
        <w:rPr>
          <w:rFonts w:eastAsiaTheme="minorEastAsia" w:hint="eastAsia"/>
          <w:color w:val="auto"/>
          <w:sz w:val="24"/>
          <w:szCs w:val="24"/>
        </w:rPr>
        <w:t>评估模型应采用核电运行前、核电运行后监测资料进行模型校验。</w:t>
      </w:r>
      <w:r w:rsidR="0044117C">
        <w:rPr>
          <w:rFonts w:eastAsiaTheme="minorEastAsia" w:hint="eastAsia"/>
          <w:color w:val="auto"/>
          <w:sz w:val="24"/>
          <w:szCs w:val="24"/>
        </w:rPr>
        <w:t>应</w:t>
      </w:r>
      <w:r w:rsidRPr="00522EFA">
        <w:rPr>
          <w:rFonts w:eastAsiaTheme="minorEastAsia" w:hint="eastAsia"/>
          <w:color w:val="auto"/>
          <w:sz w:val="24"/>
          <w:szCs w:val="24"/>
        </w:rPr>
        <w:t>至少开展一次基于核电运行后全场监测成果的模型校验，依据同期的水文、气象、温排水排放数据进行模拟计算，建立适合该厂址的评估模型与模型参数。与此同时，可根据</w:t>
      </w:r>
      <w:r w:rsidR="008C05F1">
        <w:rPr>
          <w:rFonts w:eastAsiaTheme="minorEastAsia" w:hint="eastAsia"/>
          <w:color w:val="auto"/>
          <w:sz w:val="24"/>
          <w:szCs w:val="24"/>
        </w:rPr>
        <w:t>日常监测</w:t>
      </w:r>
      <w:r w:rsidRPr="00522EFA">
        <w:rPr>
          <w:rFonts w:eastAsiaTheme="minorEastAsia" w:hint="eastAsia"/>
          <w:color w:val="auto"/>
          <w:sz w:val="24"/>
          <w:szCs w:val="24"/>
        </w:rPr>
        <w:t>数据，采用数据同化技术，不断完善模型校验与参数修正，提高评估模型计算成果模拟精度。</w:t>
      </w:r>
    </w:p>
    <w:p w14:paraId="4F9537BD" w14:textId="024CF95C" w:rsidR="0050697A" w:rsidRPr="00522EFA" w:rsidRDefault="00C07A0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5.1.</w:t>
      </w:r>
      <w:r w:rsidR="0050697A" w:rsidRPr="00522EFA">
        <w:rPr>
          <w:rFonts w:eastAsiaTheme="minorEastAsia"/>
          <w:b/>
          <w:color w:val="auto"/>
          <w:sz w:val="24"/>
          <w:szCs w:val="24"/>
        </w:rPr>
        <w:t>4</w:t>
      </w:r>
      <w:r w:rsidRPr="00522EFA">
        <w:rPr>
          <w:rFonts w:eastAsiaTheme="minorEastAsia"/>
          <w:b/>
          <w:color w:val="auto"/>
          <w:sz w:val="24"/>
          <w:szCs w:val="24"/>
        </w:rPr>
        <w:t xml:space="preserve"> </w:t>
      </w:r>
      <w:r w:rsidRPr="00522EFA">
        <w:rPr>
          <w:rFonts w:eastAsiaTheme="minorEastAsia" w:hint="eastAsia"/>
          <w:bCs/>
          <w:color w:val="auto"/>
          <w:sz w:val="24"/>
          <w:szCs w:val="24"/>
        </w:rPr>
        <w:t>全场监测期间温排水影响评估</w:t>
      </w:r>
      <w:r w:rsidR="000632EA">
        <w:rPr>
          <w:rFonts w:eastAsiaTheme="minorEastAsia" w:hint="eastAsia"/>
          <w:bCs/>
          <w:color w:val="auto"/>
          <w:sz w:val="24"/>
          <w:szCs w:val="24"/>
        </w:rPr>
        <w:t>应符合下列规定：</w:t>
      </w:r>
    </w:p>
    <w:p w14:paraId="6B44D75E" w14:textId="3DF50E5F" w:rsidR="008F1FE2" w:rsidRPr="00522EFA" w:rsidRDefault="000632EA"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8F1FE2" w:rsidRPr="00522EFA">
        <w:rPr>
          <w:rFonts w:eastAsiaTheme="minorEastAsia" w:hint="eastAsia"/>
          <w:color w:val="auto"/>
          <w:sz w:val="24"/>
          <w:szCs w:val="24"/>
        </w:rPr>
        <w:t xml:space="preserve"> </w:t>
      </w:r>
      <w:r w:rsidR="008F1FE2" w:rsidRPr="00522EFA">
        <w:rPr>
          <w:rFonts w:eastAsiaTheme="minorEastAsia" w:hint="eastAsia"/>
          <w:color w:val="auto"/>
          <w:sz w:val="24"/>
          <w:szCs w:val="24"/>
        </w:rPr>
        <w:t>评估范围</w:t>
      </w:r>
      <w:r w:rsidR="0044117C">
        <w:rPr>
          <w:rFonts w:eastAsiaTheme="minorEastAsia" w:hint="eastAsia"/>
          <w:color w:val="auto"/>
          <w:sz w:val="24"/>
          <w:szCs w:val="24"/>
        </w:rPr>
        <w:t>应与</w:t>
      </w:r>
      <w:r w:rsidR="008F1FE2" w:rsidRPr="00522EFA">
        <w:rPr>
          <w:rFonts w:eastAsiaTheme="minorEastAsia" w:hint="eastAsia"/>
          <w:color w:val="auto"/>
          <w:sz w:val="24"/>
          <w:szCs w:val="24"/>
        </w:rPr>
        <w:t>监测范围</w:t>
      </w:r>
      <w:r w:rsidR="0044117C">
        <w:rPr>
          <w:rFonts w:eastAsiaTheme="minorEastAsia" w:hint="eastAsia"/>
          <w:color w:val="auto"/>
          <w:sz w:val="24"/>
          <w:szCs w:val="24"/>
        </w:rPr>
        <w:t>一致</w:t>
      </w:r>
      <w:r w:rsidR="008F1FE2" w:rsidRPr="00522EFA">
        <w:rPr>
          <w:rFonts w:eastAsiaTheme="minorEastAsia" w:hint="eastAsia"/>
          <w:color w:val="auto"/>
          <w:sz w:val="24"/>
          <w:szCs w:val="24"/>
        </w:rPr>
        <w:t>。</w:t>
      </w:r>
    </w:p>
    <w:p w14:paraId="1DD824D0" w14:textId="140F69EA" w:rsidR="008F1FE2" w:rsidRPr="00522EFA" w:rsidRDefault="008F1FE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2</w:t>
      </w:r>
      <w:r w:rsidR="000632EA">
        <w:rPr>
          <w:rFonts w:eastAsiaTheme="minorEastAsia" w:hint="eastAsia"/>
          <w:color w:val="auto"/>
          <w:sz w:val="24"/>
          <w:szCs w:val="24"/>
        </w:rPr>
        <w:t xml:space="preserve"> </w:t>
      </w:r>
      <w:r w:rsidRPr="00522EFA">
        <w:rPr>
          <w:rFonts w:eastAsiaTheme="minorEastAsia" w:hint="eastAsia"/>
          <w:color w:val="auto"/>
          <w:sz w:val="24"/>
          <w:szCs w:val="24"/>
        </w:rPr>
        <w:t xml:space="preserve"> </w:t>
      </w:r>
      <w:proofErr w:type="gramStart"/>
      <w:r w:rsidR="0044117C">
        <w:rPr>
          <w:rFonts w:eastAsiaTheme="minorEastAsia" w:hint="eastAsia"/>
          <w:color w:val="auto"/>
          <w:sz w:val="24"/>
          <w:szCs w:val="24"/>
        </w:rPr>
        <w:t>宜</w:t>
      </w:r>
      <w:r w:rsidRPr="00522EFA">
        <w:rPr>
          <w:rFonts w:eastAsiaTheme="minorEastAsia" w:hint="eastAsia"/>
          <w:color w:val="auto"/>
          <w:sz w:val="24"/>
          <w:szCs w:val="24"/>
        </w:rPr>
        <w:t>针对</w:t>
      </w:r>
      <w:proofErr w:type="gramEnd"/>
      <w:r w:rsidRPr="00522EFA">
        <w:rPr>
          <w:rFonts w:eastAsiaTheme="minorEastAsia" w:hint="eastAsia"/>
          <w:color w:val="auto"/>
          <w:sz w:val="24"/>
          <w:szCs w:val="24"/>
        </w:rPr>
        <w:t>全场监测潮型（大、中、小潮）</w:t>
      </w:r>
      <w:proofErr w:type="gramStart"/>
      <w:r w:rsidRPr="00522EFA">
        <w:rPr>
          <w:rFonts w:eastAsiaTheme="minorEastAsia" w:hint="eastAsia"/>
          <w:color w:val="auto"/>
          <w:sz w:val="24"/>
          <w:szCs w:val="24"/>
        </w:rPr>
        <w:t>特征潮态温升</w:t>
      </w:r>
      <w:proofErr w:type="gramEnd"/>
      <w:r w:rsidRPr="00522EFA">
        <w:rPr>
          <w:rFonts w:eastAsiaTheme="minorEastAsia" w:hint="eastAsia"/>
          <w:color w:val="auto"/>
          <w:sz w:val="24"/>
          <w:szCs w:val="24"/>
        </w:rPr>
        <w:t>影响进行评估。</w:t>
      </w:r>
    </w:p>
    <w:p w14:paraId="302339CA" w14:textId="787272B7" w:rsidR="00C07A02" w:rsidRPr="00522EFA" w:rsidRDefault="008F1FE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3</w:t>
      </w:r>
      <w:r w:rsidR="000632EA">
        <w:rPr>
          <w:rFonts w:eastAsiaTheme="minorEastAsia" w:hint="eastAsia"/>
          <w:color w:val="auto"/>
          <w:sz w:val="24"/>
          <w:szCs w:val="24"/>
        </w:rPr>
        <w:t xml:space="preserve"> </w:t>
      </w:r>
      <w:r w:rsidRPr="00522EFA">
        <w:rPr>
          <w:rFonts w:eastAsiaTheme="minorEastAsia" w:hint="eastAsia"/>
          <w:color w:val="auto"/>
          <w:sz w:val="24"/>
          <w:szCs w:val="24"/>
        </w:rPr>
        <w:t xml:space="preserve"> </w:t>
      </w:r>
      <w:r w:rsidR="0044117C">
        <w:rPr>
          <w:rFonts w:eastAsiaTheme="minorEastAsia" w:hint="eastAsia"/>
          <w:color w:val="auto"/>
          <w:sz w:val="24"/>
          <w:szCs w:val="24"/>
        </w:rPr>
        <w:t>应</w:t>
      </w:r>
      <w:r w:rsidR="004A2BFE" w:rsidRPr="00522EFA">
        <w:rPr>
          <w:rFonts w:eastAsiaTheme="minorEastAsia" w:hint="eastAsia"/>
          <w:color w:val="auto"/>
          <w:sz w:val="24"/>
          <w:szCs w:val="24"/>
        </w:rPr>
        <w:t>依据全场监测期间现状地形岸线、实时水文气象、</w:t>
      </w:r>
      <w:r w:rsidRPr="00522EFA">
        <w:rPr>
          <w:rFonts w:eastAsiaTheme="minorEastAsia" w:hint="eastAsia"/>
          <w:color w:val="auto"/>
          <w:sz w:val="24"/>
          <w:szCs w:val="24"/>
        </w:rPr>
        <w:t>机组排热</w:t>
      </w:r>
      <w:r w:rsidR="004A2BFE" w:rsidRPr="00522EFA">
        <w:rPr>
          <w:rFonts w:eastAsiaTheme="minorEastAsia" w:hint="eastAsia"/>
          <w:color w:val="auto"/>
          <w:sz w:val="24"/>
          <w:szCs w:val="24"/>
        </w:rPr>
        <w:t>（流量、温升）等条件进行评估。</w:t>
      </w:r>
    </w:p>
    <w:p w14:paraId="52DA97EF" w14:textId="6982D141" w:rsidR="004A2BFE" w:rsidRPr="00522EFA" w:rsidRDefault="008F1FE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4</w:t>
      </w:r>
      <w:r w:rsidR="000632EA">
        <w:rPr>
          <w:rFonts w:eastAsiaTheme="minorEastAsia" w:hint="eastAsia"/>
          <w:color w:val="auto"/>
          <w:sz w:val="24"/>
          <w:szCs w:val="24"/>
        </w:rPr>
        <w:t xml:space="preserve"> </w:t>
      </w:r>
      <w:r w:rsidR="004A2BFE" w:rsidRPr="00522EFA">
        <w:rPr>
          <w:rFonts w:eastAsiaTheme="minorEastAsia" w:hint="eastAsia"/>
          <w:color w:val="auto"/>
          <w:sz w:val="24"/>
          <w:szCs w:val="24"/>
        </w:rPr>
        <w:t xml:space="preserve"> </w:t>
      </w:r>
      <w:r w:rsidRPr="00522EFA">
        <w:rPr>
          <w:rFonts w:eastAsiaTheme="minorEastAsia" w:hint="eastAsia"/>
          <w:color w:val="auto"/>
          <w:sz w:val="24"/>
          <w:szCs w:val="24"/>
        </w:rPr>
        <w:t>可采用航空遥感温度场扣减同期本底温度场得到温升场，也可采用评估模型模拟得到温升场。</w:t>
      </w:r>
    </w:p>
    <w:p w14:paraId="0522B2C1" w14:textId="5AA2929D" w:rsidR="0050697A" w:rsidRPr="00522EFA" w:rsidRDefault="0050697A"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5.1.5 </w:t>
      </w:r>
      <w:r w:rsidR="008C05F1">
        <w:rPr>
          <w:rFonts w:eastAsiaTheme="minorEastAsia" w:hint="eastAsia"/>
          <w:color w:val="auto"/>
          <w:sz w:val="24"/>
          <w:szCs w:val="24"/>
        </w:rPr>
        <w:t>日常监测</w:t>
      </w:r>
      <w:r w:rsidRPr="00522EFA">
        <w:rPr>
          <w:rFonts w:eastAsiaTheme="minorEastAsia" w:hint="eastAsia"/>
          <w:color w:val="auto"/>
          <w:sz w:val="24"/>
          <w:szCs w:val="24"/>
        </w:rPr>
        <w:t>期间实时水文气象条件下的温排水影响评估</w:t>
      </w:r>
      <w:r w:rsidR="000632EA">
        <w:rPr>
          <w:rFonts w:eastAsiaTheme="minorEastAsia" w:hint="eastAsia"/>
          <w:color w:val="auto"/>
          <w:sz w:val="24"/>
          <w:szCs w:val="24"/>
        </w:rPr>
        <w:t>应符合下列规定：</w:t>
      </w:r>
    </w:p>
    <w:p w14:paraId="507BBE95" w14:textId="2E5EF2B3" w:rsidR="008F1FE2" w:rsidRPr="00522EFA" w:rsidRDefault="004A2BFE"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0632EA">
        <w:rPr>
          <w:rFonts w:eastAsiaTheme="minorEastAsia" w:hint="eastAsia"/>
          <w:color w:val="auto"/>
          <w:sz w:val="24"/>
          <w:szCs w:val="24"/>
        </w:rPr>
        <w:t xml:space="preserve"> </w:t>
      </w:r>
      <w:r w:rsidR="008F1FE2" w:rsidRPr="00522EFA">
        <w:rPr>
          <w:rFonts w:eastAsiaTheme="minorEastAsia" w:hint="eastAsia"/>
          <w:color w:val="auto"/>
          <w:sz w:val="24"/>
          <w:szCs w:val="24"/>
        </w:rPr>
        <w:t>评估范围</w:t>
      </w:r>
      <w:r w:rsidR="0044117C">
        <w:rPr>
          <w:rFonts w:eastAsiaTheme="minorEastAsia" w:hint="eastAsia"/>
          <w:color w:val="auto"/>
          <w:sz w:val="24"/>
          <w:szCs w:val="24"/>
        </w:rPr>
        <w:t>应</w:t>
      </w:r>
      <w:r w:rsidR="008F1FE2" w:rsidRPr="00522EFA">
        <w:rPr>
          <w:rFonts w:eastAsiaTheme="minorEastAsia" w:hint="eastAsia"/>
          <w:color w:val="auto"/>
          <w:sz w:val="24"/>
          <w:szCs w:val="24"/>
        </w:rPr>
        <w:t>至少包含</w:t>
      </w:r>
      <w:r w:rsidR="00ED245A" w:rsidRPr="00522EFA">
        <w:rPr>
          <w:rFonts w:eastAsiaTheme="minorEastAsia" w:hint="eastAsia"/>
          <w:color w:val="auto"/>
          <w:sz w:val="24"/>
          <w:szCs w:val="24"/>
        </w:rPr>
        <w:t>冬、</w:t>
      </w:r>
      <w:r w:rsidR="008F1FE2" w:rsidRPr="00522EFA">
        <w:rPr>
          <w:rFonts w:eastAsiaTheme="minorEastAsia" w:hint="eastAsia"/>
          <w:color w:val="auto"/>
          <w:sz w:val="24"/>
          <w:szCs w:val="24"/>
        </w:rPr>
        <w:t>夏季</w:t>
      </w:r>
      <w:r w:rsidR="008F1FE2" w:rsidRPr="00522EFA">
        <w:rPr>
          <w:rFonts w:eastAsiaTheme="minorEastAsia" w:hint="eastAsia"/>
          <w:color w:val="auto"/>
          <w:sz w:val="24"/>
          <w:szCs w:val="24"/>
        </w:rPr>
        <w:t>1</w:t>
      </w:r>
      <w:r w:rsidR="008F1FE2" w:rsidRPr="00522EFA">
        <w:rPr>
          <w:rFonts w:eastAsiaTheme="minorEastAsia" w:hint="eastAsia"/>
          <w:color w:val="auto"/>
          <w:sz w:val="24"/>
          <w:szCs w:val="24"/>
        </w:rPr>
        <w:t>℃以上温升影响区域。</w:t>
      </w:r>
    </w:p>
    <w:p w14:paraId="60B83F31" w14:textId="3B4F33F7" w:rsidR="0050697A" w:rsidRPr="00522EFA" w:rsidRDefault="008F1FE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0632EA">
        <w:rPr>
          <w:rFonts w:eastAsiaTheme="minorEastAsia" w:hint="eastAsia"/>
          <w:color w:val="auto"/>
          <w:sz w:val="24"/>
          <w:szCs w:val="24"/>
        </w:rPr>
        <w:t xml:space="preserve"> </w:t>
      </w:r>
      <w:r w:rsidR="0044117C">
        <w:rPr>
          <w:rFonts w:eastAsiaTheme="minorEastAsia" w:hint="eastAsia"/>
          <w:color w:val="auto"/>
          <w:sz w:val="24"/>
          <w:szCs w:val="24"/>
        </w:rPr>
        <w:t>可</w:t>
      </w:r>
      <w:r w:rsidR="004A2BFE" w:rsidRPr="00522EFA">
        <w:rPr>
          <w:rFonts w:eastAsiaTheme="minorEastAsia" w:hint="eastAsia"/>
          <w:color w:val="auto"/>
          <w:sz w:val="24"/>
          <w:szCs w:val="24"/>
        </w:rPr>
        <w:t>针对</w:t>
      </w:r>
      <w:r w:rsidR="008C05F1">
        <w:rPr>
          <w:rFonts w:eastAsiaTheme="minorEastAsia" w:hint="eastAsia"/>
          <w:color w:val="auto"/>
          <w:sz w:val="24"/>
          <w:szCs w:val="24"/>
        </w:rPr>
        <w:t>日常监测</w:t>
      </w:r>
      <w:r w:rsidR="00097202" w:rsidRPr="00522EFA">
        <w:rPr>
          <w:rFonts w:eastAsiaTheme="minorEastAsia" w:hint="eastAsia"/>
          <w:color w:val="auto"/>
          <w:sz w:val="24"/>
          <w:szCs w:val="24"/>
        </w:rPr>
        <w:t>过程中的</w:t>
      </w:r>
      <w:r w:rsidR="004A2BFE" w:rsidRPr="00522EFA">
        <w:rPr>
          <w:rFonts w:eastAsiaTheme="minorEastAsia" w:hint="eastAsia"/>
          <w:color w:val="auto"/>
          <w:sz w:val="24"/>
          <w:szCs w:val="24"/>
        </w:rPr>
        <w:t>某一时间段逐时温升影响进行</w:t>
      </w:r>
      <w:r w:rsidR="00097202" w:rsidRPr="00522EFA">
        <w:rPr>
          <w:rFonts w:eastAsiaTheme="minorEastAsia" w:hint="eastAsia"/>
          <w:color w:val="auto"/>
          <w:sz w:val="24"/>
          <w:szCs w:val="24"/>
        </w:rPr>
        <w:t>评估</w:t>
      </w:r>
      <w:r w:rsidR="004A2BFE" w:rsidRPr="00522EFA">
        <w:rPr>
          <w:rFonts w:eastAsiaTheme="minorEastAsia" w:hint="eastAsia"/>
          <w:color w:val="auto"/>
          <w:sz w:val="24"/>
          <w:szCs w:val="24"/>
        </w:rPr>
        <w:t>。</w:t>
      </w:r>
    </w:p>
    <w:p w14:paraId="4C36C33E" w14:textId="68894B64" w:rsidR="00097202"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3 </w:t>
      </w:r>
      <w:r w:rsidR="000632EA">
        <w:rPr>
          <w:rFonts w:eastAsiaTheme="minorEastAsia" w:hint="eastAsia"/>
          <w:color w:val="auto"/>
          <w:sz w:val="24"/>
          <w:szCs w:val="24"/>
        </w:rPr>
        <w:t xml:space="preserve"> </w:t>
      </w:r>
      <w:r w:rsidR="0044117C">
        <w:rPr>
          <w:rFonts w:eastAsiaTheme="minorEastAsia" w:hint="eastAsia"/>
          <w:color w:val="auto"/>
          <w:sz w:val="24"/>
          <w:szCs w:val="24"/>
        </w:rPr>
        <w:t>应</w:t>
      </w:r>
      <w:r w:rsidRPr="00522EFA">
        <w:rPr>
          <w:rFonts w:eastAsiaTheme="minorEastAsia" w:hint="eastAsia"/>
          <w:color w:val="auto"/>
          <w:sz w:val="24"/>
          <w:szCs w:val="24"/>
        </w:rPr>
        <w:t>依据</w:t>
      </w:r>
      <w:r w:rsidR="008C05F1">
        <w:rPr>
          <w:rFonts w:eastAsiaTheme="minorEastAsia" w:hint="eastAsia"/>
          <w:color w:val="auto"/>
          <w:sz w:val="24"/>
          <w:szCs w:val="24"/>
        </w:rPr>
        <w:t>日常监测</w:t>
      </w:r>
      <w:r w:rsidRPr="00522EFA">
        <w:rPr>
          <w:rFonts w:eastAsiaTheme="minorEastAsia" w:hint="eastAsia"/>
          <w:color w:val="auto"/>
          <w:sz w:val="24"/>
          <w:szCs w:val="24"/>
        </w:rPr>
        <w:t>期间现状地形岸线、实时水文气象、机组排热（流量、温升）等条件进行评估。</w:t>
      </w:r>
    </w:p>
    <w:p w14:paraId="553DE783" w14:textId="761E3229" w:rsidR="00097202"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4 </w:t>
      </w:r>
      <w:r w:rsidR="000632EA">
        <w:rPr>
          <w:rFonts w:eastAsiaTheme="minorEastAsia" w:hint="eastAsia"/>
          <w:color w:val="auto"/>
          <w:sz w:val="24"/>
          <w:szCs w:val="24"/>
        </w:rPr>
        <w:t xml:space="preserve"> </w:t>
      </w:r>
      <w:r w:rsidR="0044117C">
        <w:rPr>
          <w:rFonts w:eastAsiaTheme="minorEastAsia" w:hint="eastAsia"/>
          <w:color w:val="auto"/>
          <w:sz w:val="24"/>
          <w:szCs w:val="24"/>
        </w:rPr>
        <w:t>应</w:t>
      </w:r>
      <w:r w:rsidRPr="00522EFA">
        <w:rPr>
          <w:rFonts w:eastAsiaTheme="minorEastAsia" w:hint="eastAsia"/>
          <w:color w:val="auto"/>
          <w:sz w:val="24"/>
          <w:szCs w:val="24"/>
        </w:rPr>
        <w:t>采用评估模型模拟得到温升场。</w:t>
      </w:r>
    </w:p>
    <w:p w14:paraId="4F7CFEBA" w14:textId="1D143B91" w:rsidR="0050697A" w:rsidRPr="00522EFA" w:rsidRDefault="0050697A"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5.1.6 </w:t>
      </w:r>
      <w:bookmarkStart w:id="66" w:name="_Hlk189836242"/>
      <w:r w:rsidRPr="00522EFA">
        <w:rPr>
          <w:rFonts w:eastAsiaTheme="minorEastAsia" w:hint="eastAsia"/>
          <w:color w:val="auto"/>
          <w:sz w:val="24"/>
          <w:szCs w:val="24"/>
        </w:rPr>
        <w:t>典型水文气象条件下的温排水影响评估</w:t>
      </w:r>
      <w:bookmarkEnd w:id="66"/>
      <w:r w:rsidR="000632EA">
        <w:rPr>
          <w:rFonts w:eastAsiaTheme="minorEastAsia" w:hint="eastAsia"/>
          <w:color w:val="auto"/>
          <w:sz w:val="24"/>
          <w:szCs w:val="24"/>
        </w:rPr>
        <w:t>应符合下列规定：</w:t>
      </w:r>
    </w:p>
    <w:p w14:paraId="71E51781" w14:textId="7F77523E" w:rsidR="00097202"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0632EA">
        <w:rPr>
          <w:rFonts w:eastAsiaTheme="minorEastAsia" w:hint="eastAsia"/>
          <w:color w:val="auto"/>
          <w:sz w:val="24"/>
          <w:szCs w:val="24"/>
        </w:rPr>
        <w:t xml:space="preserve"> </w:t>
      </w:r>
      <w:r w:rsidRPr="00522EFA">
        <w:rPr>
          <w:rFonts w:eastAsiaTheme="minorEastAsia" w:hint="eastAsia"/>
          <w:color w:val="auto"/>
          <w:sz w:val="24"/>
          <w:szCs w:val="24"/>
        </w:rPr>
        <w:t>评估范围</w:t>
      </w:r>
      <w:r w:rsidR="0044117C">
        <w:rPr>
          <w:rFonts w:eastAsiaTheme="minorEastAsia" w:hint="eastAsia"/>
          <w:color w:val="auto"/>
          <w:sz w:val="24"/>
          <w:szCs w:val="24"/>
        </w:rPr>
        <w:t>应</w:t>
      </w:r>
      <w:r w:rsidRPr="00522EFA">
        <w:rPr>
          <w:rFonts w:eastAsiaTheme="minorEastAsia" w:hint="eastAsia"/>
          <w:color w:val="auto"/>
          <w:sz w:val="24"/>
          <w:szCs w:val="24"/>
        </w:rPr>
        <w:t>至少包含</w:t>
      </w:r>
      <w:r w:rsidR="00ED245A" w:rsidRPr="00522EFA">
        <w:rPr>
          <w:rFonts w:eastAsiaTheme="minorEastAsia" w:hint="eastAsia"/>
          <w:color w:val="auto"/>
          <w:sz w:val="24"/>
          <w:szCs w:val="24"/>
        </w:rPr>
        <w:t>冬、</w:t>
      </w:r>
      <w:r w:rsidRPr="00522EFA">
        <w:rPr>
          <w:rFonts w:eastAsiaTheme="minorEastAsia" w:hint="eastAsia"/>
          <w:color w:val="auto"/>
          <w:sz w:val="24"/>
          <w:szCs w:val="24"/>
        </w:rPr>
        <w:t>夏季</w:t>
      </w:r>
      <w:r w:rsidRPr="00522EFA">
        <w:rPr>
          <w:rFonts w:eastAsiaTheme="minorEastAsia" w:hint="eastAsia"/>
          <w:color w:val="auto"/>
          <w:sz w:val="24"/>
          <w:szCs w:val="24"/>
        </w:rPr>
        <w:t>1</w:t>
      </w:r>
      <w:r w:rsidRPr="00522EFA">
        <w:rPr>
          <w:rFonts w:eastAsiaTheme="minorEastAsia" w:hint="eastAsia"/>
          <w:color w:val="auto"/>
          <w:sz w:val="24"/>
          <w:szCs w:val="24"/>
        </w:rPr>
        <w:t>℃以上温升影响区域。</w:t>
      </w:r>
    </w:p>
    <w:p w14:paraId="03A10D6F" w14:textId="1F9AFE66" w:rsidR="0050697A"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0632EA">
        <w:rPr>
          <w:rFonts w:eastAsiaTheme="minorEastAsia" w:hint="eastAsia"/>
          <w:color w:val="auto"/>
          <w:sz w:val="24"/>
          <w:szCs w:val="24"/>
        </w:rPr>
        <w:t xml:space="preserve"> </w:t>
      </w:r>
      <w:proofErr w:type="gramStart"/>
      <w:r w:rsidR="0044117C">
        <w:rPr>
          <w:rFonts w:eastAsiaTheme="minorEastAsia" w:hint="eastAsia"/>
          <w:color w:val="auto"/>
          <w:sz w:val="24"/>
          <w:szCs w:val="24"/>
        </w:rPr>
        <w:t>宜</w:t>
      </w:r>
      <w:r w:rsidR="004A2BFE" w:rsidRPr="00522EFA">
        <w:rPr>
          <w:rFonts w:eastAsiaTheme="minorEastAsia" w:hint="eastAsia"/>
          <w:color w:val="auto"/>
          <w:sz w:val="24"/>
          <w:szCs w:val="24"/>
        </w:rPr>
        <w:t>针对</w:t>
      </w:r>
      <w:proofErr w:type="gramEnd"/>
      <w:r w:rsidR="004A2BFE" w:rsidRPr="00522EFA">
        <w:rPr>
          <w:rFonts w:eastAsiaTheme="minorEastAsia" w:hint="eastAsia"/>
          <w:color w:val="auto"/>
          <w:sz w:val="24"/>
          <w:szCs w:val="24"/>
        </w:rPr>
        <w:t>冬季、夏季代表性半月潮（包含典型大、中、小潮）全潮最大、全潮平均温升影响进行。</w:t>
      </w:r>
    </w:p>
    <w:p w14:paraId="2E0CF64B" w14:textId="181E5BDC" w:rsidR="00097202"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3 </w:t>
      </w:r>
      <w:r w:rsidR="000632EA">
        <w:rPr>
          <w:rFonts w:eastAsiaTheme="minorEastAsia" w:hint="eastAsia"/>
          <w:color w:val="auto"/>
          <w:sz w:val="24"/>
          <w:szCs w:val="24"/>
        </w:rPr>
        <w:t xml:space="preserve"> </w:t>
      </w:r>
      <w:r w:rsidR="0044117C">
        <w:rPr>
          <w:rFonts w:eastAsiaTheme="minorEastAsia" w:hint="eastAsia"/>
          <w:color w:val="auto"/>
          <w:sz w:val="24"/>
          <w:szCs w:val="24"/>
        </w:rPr>
        <w:t>应</w:t>
      </w:r>
      <w:r w:rsidRPr="00522EFA">
        <w:rPr>
          <w:rFonts w:eastAsiaTheme="minorEastAsia" w:hint="eastAsia"/>
          <w:color w:val="auto"/>
          <w:sz w:val="24"/>
          <w:szCs w:val="24"/>
        </w:rPr>
        <w:t>依据现状地形岸线、冬季与夏季典型水文气象、各期机组设计排热量（流量、温升）等条件进行评估。当工程海域岸线、地形变化较大时，也应针对规划岸线、冲淤平衡地形条件进行预报评估。</w:t>
      </w:r>
    </w:p>
    <w:p w14:paraId="5655DB7F" w14:textId="5FB6C15D" w:rsidR="00097202" w:rsidRPr="00522EFA" w:rsidRDefault="0009720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4 </w:t>
      </w:r>
      <w:r w:rsidR="000632EA">
        <w:rPr>
          <w:rFonts w:eastAsiaTheme="minorEastAsia" w:hint="eastAsia"/>
          <w:color w:val="auto"/>
          <w:sz w:val="24"/>
          <w:szCs w:val="24"/>
        </w:rPr>
        <w:t xml:space="preserve"> </w:t>
      </w:r>
      <w:r w:rsidR="0044117C">
        <w:rPr>
          <w:rFonts w:eastAsiaTheme="minorEastAsia" w:hint="eastAsia"/>
          <w:color w:val="auto"/>
          <w:sz w:val="24"/>
          <w:szCs w:val="24"/>
        </w:rPr>
        <w:t>应</w:t>
      </w:r>
      <w:r w:rsidRPr="00522EFA">
        <w:rPr>
          <w:rFonts w:eastAsiaTheme="minorEastAsia" w:hint="eastAsia"/>
          <w:color w:val="auto"/>
          <w:sz w:val="24"/>
          <w:szCs w:val="24"/>
        </w:rPr>
        <w:t>采用评估模型模拟得到温升场。</w:t>
      </w:r>
    </w:p>
    <w:p w14:paraId="2C02CF5D" w14:textId="3CFE180D" w:rsidR="00AA1E35" w:rsidRPr="00F02D7E" w:rsidRDefault="00AA1E3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67" w:name="_Toc190092474"/>
      <w:bookmarkStart w:id="68" w:name="_Hlk187158534"/>
      <w:r w:rsidRPr="00F02D7E">
        <w:rPr>
          <w:rStyle w:val="afc"/>
          <w:rFonts w:ascii="Times New Roman" w:eastAsiaTheme="minorEastAsia" w:hAnsi="Times New Roman" w:cs="Times New Roman"/>
          <w:color w:val="auto"/>
          <w:sz w:val="28"/>
          <w:szCs w:val="28"/>
        </w:rPr>
        <w:lastRenderedPageBreak/>
        <w:t>5.2</w:t>
      </w:r>
      <w:r w:rsidR="00097202">
        <w:rPr>
          <w:rStyle w:val="afc"/>
          <w:rFonts w:ascii="Times New Roman" w:eastAsiaTheme="minorEastAsia" w:hAnsi="Times New Roman" w:cs="Times New Roman" w:hint="eastAsia"/>
          <w:color w:val="auto"/>
          <w:sz w:val="28"/>
          <w:szCs w:val="28"/>
        </w:rPr>
        <w:t xml:space="preserve"> </w:t>
      </w:r>
      <w:r w:rsidRPr="00F02D7E">
        <w:rPr>
          <w:rStyle w:val="afc"/>
          <w:rFonts w:ascii="Times New Roman" w:eastAsiaTheme="minorEastAsia" w:hAnsi="Times New Roman" w:cs="Times New Roman"/>
          <w:color w:val="auto"/>
          <w:sz w:val="28"/>
          <w:szCs w:val="28"/>
        </w:rPr>
        <w:t>本底水温</w:t>
      </w:r>
      <w:r w:rsidR="0003367D">
        <w:rPr>
          <w:rStyle w:val="afc"/>
          <w:rFonts w:ascii="Times New Roman" w:eastAsiaTheme="minorEastAsia" w:hAnsi="Times New Roman" w:cs="Times New Roman" w:hint="eastAsia"/>
          <w:color w:val="auto"/>
          <w:sz w:val="28"/>
          <w:szCs w:val="28"/>
        </w:rPr>
        <w:t>确定技术要求</w:t>
      </w:r>
      <w:bookmarkEnd w:id="67"/>
    </w:p>
    <w:bookmarkEnd w:id="68"/>
    <w:p w14:paraId="220326AF" w14:textId="41AFCEC9" w:rsidR="00BE43B6" w:rsidRDefault="000A024F"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 xml:space="preserve">5.2.1 </w:t>
      </w:r>
      <w:r w:rsidR="00563489" w:rsidRPr="00522EFA">
        <w:rPr>
          <w:rFonts w:eastAsiaTheme="minorEastAsia" w:hint="eastAsia"/>
          <w:bCs/>
          <w:color w:val="auto"/>
          <w:sz w:val="24"/>
          <w:szCs w:val="24"/>
        </w:rPr>
        <w:t>本底水温</w:t>
      </w:r>
      <w:r w:rsidR="00BE43B6" w:rsidRPr="002B5396">
        <w:rPr>
          <w:rFonts w:eastAsiaTheme="minorEastAsia" w:hint="eastAsia"/>
          <w:bCs/>
          <w:color w:val="auto"/>
          <w:sz w:val="24"/>
          <w:szCs w:val="24"/>
        </w:rPr>
        <w:t>确定方法</w:t>
      </w:r>
      <w:r w:rsidR="0044117C">
        <w:rPr>
          <w:rFonts w:eastAsiaTheme="minorEastAsia" w:hint="eastAsia"/>
          <w:bCs/>
          <w:color w:val="auto"/>
          <w:sz w:val="24"/>
          <w:szCs w:val="24"/>
        </w:rPr>
        <w:t>可分为</w:t>
      </w:r>
      <w:r w:rsidR="00BE43B6" w:rsidRPr="002B5396">
        <w:rPr>
          <w:rFonts w:eastAsiaTheme="minorEastAsia" w:hint="eastAsia"/>
          <w:bCs/>
          <w:color w:val="auto"/>
          <w:sz w:val="24"/>
          <w:szCs w:val="24"/>
        </w:rPr>
        <w:t>均</w:t>
      </w:r>
      <w:proofErr w:type="gramStart"/>
      <w:r w:rsidR="00BE43B6" w:rsidRPr="002B5396">
        <w:rPr>
          <w:rFonts w:eastAsiaTheme="minorEastAsia" w:hint="eastAsia"/>
          <w:color w:val="auto"/>
          <w:sz w:val="24"/>
          <w:szCs w:val="24"/>
        </w:rPr>
        <w:t>一</w:t>
      </w:r>
      <w:proofErr w:type="gramEnd"/>
      <w:r w:rsidR="00BE43B6" w:rsidRPr="002B5396">
        <w:rPr>
          <w:rFonts w:eastAsiaTheme="minorEastAsia" w:hint="eastAsia"/>
          <w:color w:val="auto"/>
          <w:sz w:val="24"/>
          <w:szCs w:val="24"/>
        </w:rPr>
        <w:t>本底法、公式拟合法、数值模拟法</w:t>
      </w:r>
      <w:r w:rsidR="00BE43B6">
        <w:rPr>
          <w:rFonts w:eastAsiaTheme="minorEastAsia" w:hint="eastAsia"/>
          <w:color w:val="auto"/>
          <w:sz w:val="24"/>
          <w:szCs w:val="24"/>
        </w:rPr>
        <w:t>。</w:t>
      </w:r>
    </w:p>
    <w:p w14:paraId="0E0B5AD3" w14:textId="01106F1C" w:rsidR="00E54009" w:rsidRDefault="00BE43B6" w:rsidP="00B00740">
      <w:pPr>
        <w:snapToGrid w:val="0"/>
        <w:spacing w:line="300" w:lineRule="auto"/>
        <w:outlineLvl w:val="3"/>
        <w:rPr>
          <w:rFonts w:eastAsiaTheme="minorEastAsia"/>
          <w:bCs/>
          <w:color w:val="auto"/>
          <w:sz w:val="24"/>
          <w:szCs w:val="24"/>
        </w:rPr>
      </w:pPr>
      <w:r>
        <w:rPr>
          <w:rFonts w:eastAsiaTheme="minorEastAsia" w:hint="eastAsia"/>
          <w:b/>
          <w:color w:val="auto"/>
          <w:sz w:val="24"/>
          <w:szCs w:val="24"/>
        </w:rPr>
        <w:t>5.2.2</w:t>
      </w:r>
      <w:r w:rsidR="00E54009">
        <w:rPr>
          <w:rFonts w:eastAsiaTheme="minorEastAsia" w:hint="eastAsia"/>
          <w:b/>
          <w:color w:val="auto"/>
          <w:sz w:val="24"/>
          <w:szCs w:val="24"/>
        </w:rPr>
        <w:t xml:space="preserve"> </w:t>
      </w:r>
      <w:r w:rsidR="00E54009" w:rsidRPr="00522EFA">
        <w:rPr>
          <w:rFonts w:eastAsiaTheme="minorEastAsia" w:hint="eastAsia"/>
          <w:bCs/>
          <w:color w:val="auto"/>
          <w:sz w:val="24"/>
          <w:szCs w:val="24"/>
        </w:rPr>
        <w:t>观测海区</w:t>
      </w:r>
      <w:r w:rsidR="00E54009">
        <w:rPr>
          <w:rFonts w:eastAsiaTheme="minorEastAsia" w:hint="eastAsia"/>
          <w:bCs/>
          <w:color w:val="auto"/>
          <w:sz w:val="24"/>
          <w:szCs w:val="24"/>
        </w:rPr>
        <w:t>本底水温空间分布差异小于</w:t>
      </w:r>
      <w:r w:rsidR="00E54009">
        <w:rPr>
          <w:rFonts w:eastAsiaTheme="minorEastAsia" w:hint="eastAsia"/>
          <w:bCs/>
          <w:color w:val="auto"/>
          <w:sz w:val="24"/>
          <w:szCs w:val="24"/>
        </w:rPr>
        <w:t>0.5</w:t>
      </w:r>
      <w:r w:rsidR="00E54009">
        <w:rPr>
          <w:rFonts w:ascii="宋体" w:hAnsi="宋体" w:hint="eastAsia"/>
          <w:bCs/>
          <w:color w:val="auto"/>
          <w:sz w:val="24"/>
          <w:szCs w:val="24"/>
        </w:rPr>
        <w:t>℃</w:t>
      </w:r>
      <w:r w:rsidR="006A3C66">
        <w:rPr>
          <w:rFonts w:ascii="宋体" w:hAnsi="宋体" w:hint="eastAsia"/>
          <w:bCs/>
          <w:color w:val="auto"/>
          <w:sz w:val="24"/>
          <w:szCs w:val="24"/>
        </w:rPr>
        <w:t>，</w:t>
      </w:r>
      <w:r w:rsidR="00E54009">
        <w:rPr>
          <w:rFonts w:eastAsiaTheme="minorEastAsia" w:hint="eastAsia"/>
          <w:bCs/>
          <w:color w:val="auto"/>
          <w:sz w:val="24"/>
          <w:szCs w:val="24"/>
        </w:rPr>
        <w:t>可采用均</w:t>
      </w:r>
      <w:proofErr w:type="gramStart"/>
      <w:r w:rsidR="00E54009">
        <w:rPr>
          <w:rFonts w:eastAsiaTheme="minorEastAsia" w:hint="eastAsia"/>
          <w:bCs/>
          <w:color w:val="auto"/>
          <w:sz w:val="24"/>
          <w:szCs w:val="24"/>
        </w:rPr>
        <w:t>一</w:t>
      </w:r>
      <w:proofErr w:type="gramEnd"/>
      <w:r w:rsidR="00E54009">
        <w:rPr>
          <w:rFonts w:eastAsiaTheme="minorEastAsia" w:hint="eastAsia"/>
          <w:bCs/>
          <w:color w:val="auto"/>
          <w:sz w:val="24"/>
          <w:szCs w:val="24"/>
        </w:rPr>
        <w:t>本底法</w:t>
      </w:r>
      <w:r w:rsidR="005440E5">
        <w:rPr>
          <w:rFonts w:eastAsiaTheme="minorEastAsia" w:hint="eastAsia"/>
          <w:bCs/>
          <w:color w:val="auto"/>
          <w:sz w:val="24"/>
          <w:szCs w:val="24"/>
        </w:rPr>
        <w:t>，也可采用数值模拟法</w:t>
      </w:r>
      <w:r w:rsidR="00E54009">
        <w:rPr>
          <w:rFonts w:eastAsiaTheme="minorEastAsia" w:hint="eastAsia"/>
          <w:bCs/>
          <w:color w:val="auto"/>
          <w:sz w:val="24"/>
          <w:szCs w:val="24"/>
        </w:rPr>
        <w:t>。</w:t>
      </w:r>
    </w:p>
    <w:p w14:paraId="4C285A55" w14:textId="412EFB47" w:rsidR="006A3C66" w:rsidRDefault="00E54009"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5.2.3</w:t>
      </w:r>
      <w:r>
        <w:rPr>
          <w:rFonts w:eastAsiaTheme="minorEastAsia" w:hint="eastAsia"/>
          <w:bCs/>
          <w:color w:val="auto"/>
          <w:sz w:val="24"/>
          <w:szCs w:val="24"/>
        </w:rPr>
        <w:t xml:space="preserve"> </w:t>
      </w:r>
      <w:r w:rsidR="0006426F" w:rsidRPr="00522EFA">
        <w:rPr>
          <w:rFonts w:eastAsiaTheme="minorEastAsia" w:hint="eastAsia"/>
          <w:bCs/>
          <w:color w:val="auto"/>
          <w:sz w:val="24"/>
          <w:szCs w:val="24"/>
        </w:rPr>
        <w:t>观测海区本底水</w:t>
      </w:r>
      <w:r w:rsidR="006A3C66">
        <w:rPr>
          <w:rFonts w:eastAsiaTheme="minorEastAsia" w:hint="eastAsia"/>
          <w:bCs/>
          <w:color w:val="auto"/>
          <w:sz w:val="24"/>
          <w:szCs w:val="24"/>
        </w:rPr>
        <w:t>温时空变化</w:t>
      </w:r>
      <w:r w:rsidR="00DD40E0">
        <w:rPr>
          <w:rFonts w:eastAsiaTheme="minorEastAsia" w:hint="eastAsia"/>
          <w:bCs/>
          <w:color w:val="auto"/>
          <w:sz w:val="24"/>
          <w:szCs w:val="24"/>
        </w:rPr>
        <w:t>特征规则</w:t>
      </w:r>
      <w:r w:rsidR="005440E5">
        <w:rPr>
          <w:rFonts w:eastAsiaTheme="minorEastAsia" w:hint="eastAsia"/>
          <w:bCs/>
          <w:color w:val="auto"/>
          <w:sz w:val="24"/>
          <w:szCs w:val="24"/>
        </w:rPr>
        <w:t>，</w:t>
      </w:r>
      <w:r w:rsidR="008A56A3">
        <w:rPr>
          <w:rFonts w:eastAsiaTheme="minorEastAsia" w:hint="eastAsia"/>
          <w:bCs/>
          <w:color w:val="auto"/>
          <w:sz w:val="24"/>
          <w:szCs w:val="24"/>
        </w:rPr>
        <w:t>能够</w:t>
      </w:r>
      <w:r w:rsidR="005440E5">
        <w:rPr>
          <w:rFonts w:eastAsiaTheme="minorEastAsia" w:hint="eastAsia"/>
          <w:bCs/>
          <w:color w:val="auto"/>
          <w:sz w:val="24"/>
          <w:szCs w:val="24"/>
        </w:rPr>
        <w:t>用与</w:t>
      </w:r>
      <w:r w:rsidR="008A56A3">
        <w:rPr>
          <w:rFonts w:eastAsiaTheme="minorEastAsia" w:hint="eastAsia"/>
          <w:bCs/>
          <w:color w:val="auto"/>
          <w:sz w:val="24"/>
          <w:szCs w:val="24"/>
        </w:rPr>
        <w:t>离岸</w:t>
      </w:r>
      <w:r w:rsidR="005440E5">
        <w:rPr>
          <w:rFonts w:eastAsiaTheme="minorEastAsia" w:hint="eastAsia"/>
          <w:bCs/>
          <w:color w:val="auto"/>
          <w:sz w:val="24"/>
          <w:szCs w:val="24"/>
        </w:rPr>
        <w:t>距离、水深等参数关联的公式表达，可采用公式拟合法</w:t>
      </w:r>
      <w:r w:rsidR="006D5916">
        <w:rPr>
          <w:rFonts w:eastAsiaTheme="minorEastAsia" w:hint="eastAsia"/>
          <w:bCs/>
          <w:color w:val="auto"/>
          <w:sz w:val="24"/>
          <w:szCs w:val="24"/>
        </w:rPr>
        <w:t>，也可采用数值模拟法。</w:t>
      </w:r>
    </w:p>
    <w:p w14:paraId="0CD67032" w14:textId="44D1084D" w:rsidR="004E0BC7" w:rsidRDefault="004E0BC7" w:rsidP="00B00740">
      <w:pPr>
        <w:snapToGrid w:val="0"/>
        <w:spacing w:line="300" w:lineRule="auto"/>
        <w:outlineLvl w:val="3"/>
        <w:rPr>
          <w:rFonts w:eastAsiaTheme="minorEastAsia"/>
          <w:bCs/>
          <w:color w:val="auto"/>
          <w:sz w:val="24"/>
          <w:szCs w:val="24"/>
        </w:rPr>
      </w:pPr>
      <w:r w:rsidRPr="00F62867">
        <w:rPr>
          <w:rFonts w:eastAsiaTheme="minorEastAsia" w:hint="eastAsia"/>
          <w:b/>
          <w:color w:val="auto"/>
          <w:sz w:val="24"/>
          <w:szCs w:val="24"/>
        </w:rPr>
        <w:t>5.2.</w:t>
      </w:r>
      <w:r>
        <w:rPr>
          <w:rFonts w:eastAsiaTheme="minorEastAsia" w:hint="eastAsia"/>
          <w:b/>
          <w:color w:val="auto"/>
          <w:sz w:val="24"/>
          <w:szCs w:val="24"/>
        </w:rPr>
        <w:t xml:space="preserve">4 </w:t>
      </w:r>
      <w:r w:rsidRPr="006440C6">
        <w:rPr>
          <w:rFonts w:eastAsiaTheme="minorEastAsia" w:hint="eastAsia"/>
          <w:bCs/>
          <w:color w:val="auto"/>
          <w:sz w:val="24"/>
          <w:szCs w:val="24"/>
        </w:rPr>
        <w:t>观测海区</w:t>
      </w:r>
      <w:r>
        <w:rPr>
          <w:rFonts w:eastAsiaTheme="minorEastAsia" w:hint="eastAsia"/>
          <w:bCs/>
          <w:color w:val="auto"/>
          <w:sz w:val="24"/>
          <w:szCs w:val="24"/>
        </w:rPr>
        <w:t>本底水温时空变化规律复杂，应采用数值模拟法。</w:t>
      </w:r>
    </w:p>
    <w:p w14:paraId="6B891993" w14:textId="690F7D1F" w:rsidR="004E0BC7" w:rsidRDefault="004E0BC7" w:rsidP="00B00740">
      <w:pPr>
        <w:snapToGrid w:val="0"/>
        <w:spacing w:line="300" w:lineRule="auto"/>
        <w:outlineLvl w:val="3"/>
        <w:rPr>
          <w:rFonts w:eastAsiaTheme="minorEastAsia"/>
          <w:bCs/>
          <w:color w:val="auto"/>
          <w:sz w:val="24"/>
          <w:szCs w:val="24"/>
        </w:rPr>
      </w:pPr>
      <w:r w:rsidRPr="00F62867">
        <w:rPr>
          <w:rFonts w:eastAsiaTheme="minorEastAsia" w:hint="eastAsia"/>
          <w:b/>
          <w:color w:val="auto"/>
          <w:sz w:val="24"/>
          <w:szCs w:val="24"/>
        </w:rPr>
        <w:t>5.2.</w:t>
      </w:r>
      <w:r>
        <w:rPr>
          <w:rFonts w:eastAsiaTheme="minorEastAsia" w:hint="eastAsia"/>
          <w:b/>
          <w:color w:val="auto"/>
          <w:sz w:val="24"/>
          <w:szCs w:val="24"/>
        </w:rPr>
        <w:t>5</w:t>
      </w:r>
      <w:r w:rsidR="00395A85">
        <w:rPr>
          <w:rFonts w:eastAsiaTheme="minorEastAsia" w:hint="eastAsia"/>
          <w:b/>
          <w:color w:val="auto"/>
          <w:sz w:val="24"/>
          <w:szCs w:val="24"/>
        </w:rPr>
        <w:t xml:space="preserve"> </w:t>
      </w:r>
      <w:r w:rsidRPr="00F40F9E">
        <w:rPr>
          <w:rFonts w:eastAsiaTheme="minorEastAsia" w:hint="eastAsia"/>
          <w:bCs/>
          <w:color w:val="auto"/>
          <w:sz w:val="24"/>
          <w:szCs w:val="24"/>
        </w:rPr>
        <w:t>采用数值模拟法确定本底温度场时，</w:t>
      </w:r>
      <w:r w:rsidRPr="006D5916">
        <w:rPr>
          <w:rFonts w:eastAsiaTheme="minorEastAsia" w:hint="eastAsia"/>
          <w:bCs/>
          <w:color w:val="auto"/>
          <w:sz w:val="24"/>
          <w:szCs w:val="24"/>
        </w:rPr>
        <w:t>应采用经过校验的评估模型模拟确定，</w:t>
      </w:r>
      <w:r>
        <w:rPr>
          <w:rFonts w:eastAsiaTheme="minorEastAsia" w:hint="eastAsia"/>
          <w:bCs/>
          <w:color w:val="auto"/>
          <w:sz w:val="24"/>
          <w:szCs w:val="24"/>
        </w:rPr>
        <w:t>并说明数值方法、初始条件、</w:t>
      </w:r>
      <w:r w:rsidRPr="00E42EF2">
        <w:rPr>
          <w:rFonts w:eastAsiaTheme="minorEastAsia" w:hint="eastAsia"/>
          <w:bCs/>
          <w:color w:val="auto"/>
          <w:sz w:val="24"/>
          <w:szCs w:val="24"/>
        </w:rPr>
        <w:t>边界条件</w:t>
      </w:r>
      <w:r>
        <w:rPr>
          <w:rFonts w:eastAsiaTheme="minorEastAsia" w:hint="eastAsia"/>
          <w:bCs/>
          <w:color w:val="auto"/>
          <w:sz w:val="24"/>
          <w:szCs w:val="24"/>
        </w:rPr>
        <w:t>、参数取值</w:t>
      </w:r>
      <w:r w:rsidRPr="00E42EF2">
        <w:rPr>
          <w:rFonts w:eastAsiaTheme="minorEastAsia" w:hint="eastAsia"/>
          <w:bCs/>
          <w:color w:val="auto"/>
          <w:sz w:val="24"/>
          <w:szCs w:val="24"/>
        </w:rPr>
        <w:t>等。</w:t>
      </w:r>
    </w:p>
    <w:p w14:paraId="453B96A5" w14:textId="35598499" w:rsidR="006D5916" w:rsidRPr="00522EFA" w:rsidRDefault="006D5916" w:rsidP="00B00740">
      <w:pPr>
        <w:snapToGrid w:val="0"/>
        <w:spacing w:line="300" w:lineRule="auto"/>
        <w:outlineLvl w:val="3"/>
        <w:rPr>
          <w:rFonts w:eastAsiaTheme="minorEastAsia"/>
          <w:bCs/>
          <w:sz w:val="24"/>
          <w:szCs w:val="24"/>
        </w:rPr>
      </w:pPr>
      <w:r w:rsidRPr="00522EFA">
        <w:rPr>
          <w:rFonts w:eastAsiaTheme="minorEastAsia" w:hint="eastAsia"/>
          <w:b/>
          <w:color w:val="auto"/>
          <w:sz w:val="24"/>
          <w:szCs w:val="24"/>
        </w:rPr>
        <w:t xml:space="preserve">5.2.6 </w:t>
      </w:r>
      <w:r w:rsidRPr="00522EFA">
        <w:rPr>
          <w:rFonts w:eastAsiaTheme="minorEastAsia" w:hint="eastAsia"/>
          <w:bCs/>
          <w:color w:val="auto"/>
          <w:sz w:val="24"/>
          <w:szCs w:val="24"/>
        </w:rPr>
        <w:t>应</w:t>
      </w:r>
      <w:r>
        <w:rPr>
          <w:rFonts w:eastAsiaTheme="minorEastAsia" w:hint="eastAsia"/>
          <w:bCs/>
          <w:color w:val="auto"/>
          <w:sz w:val="24"/>
          <w:szCs w:val="24"/>
        </w:rPr>
        <w:t>结合观测海区本底水温分布特征说明所选取本底水温确定方法的合理性。</w:t>
      </w:r>
    </w:p>
    <w:p w14:paraId="4019A1D3" w14:textId="072678A0" w:rsidR="00AA1E35" w:rsidRPr="00F02D7E" w:rsidRDefault="00AA1E35"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69" w:name="_Toc190092475"/>
      <w:bookmarkStart w:id="70" w:name="_Hlk187249965"/>
      <w:r w:rsidRPr="00F02D7E">
        <w:rPr>
          <w:rStyle w:val="afc"/>
          <w:rFonts w:ascii="Times New Roman" w:eastAsiaTheme="minorEastAsia" w:hAnsi="Times New Roman" w:cs="Times New Roman"/>
          <w:color w:val="auto"/>
          <w:sz w:val="28"/>
          <w:szCs w:val="28"/>
        </w:rPr>
        <w:t>5.</w:t>
      </w:r>
      <w:r w:rsidR="00256BEC">
        <w:rPr>
          <w:rStyle w:val="afc"/>
          <w:rFonts w:ascii="Times New Roman" w:eastAsiaTheme="minorEastAsia" w:hAnsi="Times New Roman" w:cs="Times New Roman" w:hint="eastAsia"/>
          <w:color w:val="auto"/>
          <w:sz w:val="28"/>
          <w:szCs w:val="28"/>
        </w:rPr>
        <w:t>3</w:t>
      </w:r>
      <w:r w:rsidRPr="00F02D7E">
        <w:rPr>
          <w:rStyle w:val="afc"/>
          <w:rFonts w:ascii="Times New Roman" w:eastAsiaTheme="minorEastAsia" w:hAnsi="Times New Roman" w:cs="Times New Roman"/>
          <w:color w:val="auto"/>
          <w:sz w:val="28"/>
          <w:szCs w:val="28"/>
        </w:rPr>
        <w:t xml:space="preserve"> </w:t>
      </w:r>
      <w:r w:rsidRPr="00F02D7E">
        <w:rPr>
          <w:rStyle w:val="afc"/>
          <w:rFonts w:ascii="Times New Roman" w:eastAsiaTheme="minorEastAsia" w:hAnsi="Times New Roman" w:cs="Times New Roman"/>
          <w:color w:val="auto"/>
          <w:sz w:val="28"/>
          <w:szCs w:val="28"/>
        </w:rPr>
        <w:t>评估模型</w:t>
      </w:r>
      <w:r w:rsidR="00886AFB">
        <w:rPr>
          <w:rStyle w:val="afc"/>
          <w:rFonts w:ascii="Times New Roman" w:eastAsiaTheme="minorEastAsia" w:hAnsi="Times New Roman" w:cs="Times New Roman" w:hint="eastAsia"/>
          <w:color w:val="auto"/>
          <w:sz w:val="28"/>
          <w:szCs w:val="28"/>
        </w:rPr>
        <w:t>技术要求</w:t>
      </w:r>
      <w:bookmarkEnd w:id="69"/>
    </w:p>
    <w:bookmarkEnd w:id="70"/>
    <w:p w14:paraId="4E440AD2" w14:textId="1830E950" w:rsidR="00DB657E" w:rsidRDefault="00520D72" w:rsidP="00B00740">
      <w:pPr>
        <w:snapToGrid w:val="0"/>
        <w:spacing w:line="300" w:lineRule="auto"/>
        <w:outlineLvl w:val="3"/>
        <w:rPr>
          <w:rFonts w:eastAsiaTheme="minorEastAsia"/>
          <w:color w:val="auto"/>
          <w:sz w:val="24"/>
          <w:szCs w:val="24"/>
        </w:rPr>
      </w:pPr>
      <w:r w:rsidRPr="00522EFA">
        <w:rPr>
          <w:rFonts w:eastAsiaTheme="minorEastAsia"/>
          <w:b/>
          <w:color w:val="auto"/>
          <w:sz w:val="24"/>
          <w:szCs w:val="24"/>
        </w:rPr>
        <w:t>5.</w:t>
      </w:r>
      <w:r w:rsidR="00256BEC" w:rsidRPr="00522EFA">
        <w:rPr>
          <w:rFonts w:eastAsiaTheme="minorEastAsia"/>
          <w:b/>
          <w:color w:val="auto"/>
          <w:sz w:val="24"/>
          <w:szCs w:val="24"/>
        </w:rPr>
        <w:t>3</w:t>
      </w:r>
      <w:r w:rsidRPr="00522EFA">
        <w:rPr>
          <w:rFonts w:eastAsiaTheme="minorEastAsia"/>
          <w:b/>
          <w:color w:val="auto"/>
          <w:sz w:val="24"/>
          <w:szCs w:val="24"/>
        </w:rPr>
        <w:t>.1</w:t>
      </w:r>
      <w:r w:rsidR="000632EA">
        <w:rPr>
          <w:rFonts w:eastAsiaTheme="minorEastAsia" w:hint="eastAsia"/>
          <w:color w:val="auto"/>
          <w:sz w:val="24"/>
          <w:szCs w:val="24"/>
        </w:rPr>
        <w:t xml:space="preserve"> </w:t>
      </w:r>
      <w:r w:rsidR="00797328" w:rsidRPr="00522EFA">
        <w:rPr>
          <w:rFonts w:eastAsiaTheme="minorEastAsia" w:hint="eastAsia"/>
          <w:color w:val="auto"/>
          <w:sz w:val="24"/>
          <w:szCs w:val="24"/>
        </w:rPr>
        <w:t>评估模型</w:t>
      </w:r>
      <w:r w:rsidR="00085393">
        <w:rPr>
          <w:rFonts w:eastAsiaTheme="minorEastAsia" w:hint="eastAsia"/>
          <w:color w:val="auto"/>
          <w:sz w:val="24"/>
          <w:szCs w:val="24"/>
        </w:rPr>
        <w:t>应采用</w:t>
      </w:r>
      <w:r w:rsidR="002145C1" w:rsidRPr="00522EFA">
        <w:rPr>
          <w:rFonts w:eastAsiaTheme="minorEastAsia" w:hint="eastAsia"/>
          <w:color w:val="auto"/>
          <w:sz w:val="24"/>
          <w:szCs w:val="24"/>
        </w:rPr>
        <w:t>三维</w:t>
      </w:r>
      <w:r w:rsidR="00267231">
        <w:rPr>
          <w:rFonts w:eastAsiaTheme="minorEastAsia" w:hint="eastAsia"/>
          <w:color w:val="auto"/>
          <w:sz w:val="24"/>
          <w:szCs w:val="24"/>
        </w:rPr>
        <w:t>斜压</w:t>
      </w:r>
      <w:r w:rsidR="00097202" w:rsidRPr="00522EFA">
        <w:rPr>
          <w:rFonts w:eastAsiaTheme="minorEastAsia" w:hint="eastAsia"/>
          <w:color w:val="auto"/>
          <w:sz w:val="24"/>
          <w:szCs w:val="24"/>
        </w:rPr>
        <w:t>数学</w:t>
      </w:r>
      <w:r w:rsidR="00DB657E" w:rsidRPr="00522EFA">
        <w:rPr>
          <w:rFonts w:eastAsiaTheme="minorEastAsia" w:hint="eastAsia"/>
          <w:color w:val="auto"/>
          <w:sz w:val="24"/>
          <w:szCs w:val="24"/>
        </w:rPr>
        <w:t>模型，</w:t>
      </w:r>
      <w:r w:rsidR="00085393">
        <w:rPr>
          <w:rFonts w:eastAsiaTheme="minorEastAsia" w:hint="eastAsia"/>
          <w:color w:val="auto"/>
          <w:sz w:val="24"/>
          <w:szCs w:val="24"/>
        </w:rPr>
        <w:t>可</w:t>
      </w:r>
      <w:r w:rsidR="00085393" w:rsidRPr="00085393">
        <w:rPr>
          <w:rFonts w:eastAsiaTheme="minorEastAsia" w:hint="eastAsia"/>
          <w:color w:val="auto"/>
          <w:sz w:val="24"/>
          <w:szCs w:val="24"/>
        </w:rPr>
        <w:t>模拟海水流动换热、自由面水气热交换、潮间带水体与海床的热交换过程</w:t>
      </w:r>
      <w:r w:rsidR="00654892">
        <w:rPr>
          <w:rFonts w:eastAsiaTheme="minorEastAsia" w:hint="eastAsia"/>
          <w:color w:val="auto"/>
          <w:sz w:val="24"/>
          <w:szCs w:val="24"/>
        </w:rPr>
        <w:t>。</w:t>
      </w:r>
    </w:p>
    <w:p w14:paraId="01B5829A" w14:textId="55A3947B" w:rsidR="005E2B2D" w:rsidRDefault="005E2B2D" w:rsidP="00B00740">
      <w:pPr>
        <w:snapToGrid w:val="0"/>
        <w:spacing w:line="300" w:lineRule="auto"/>
        <w:outlineLvl w:val="3"/>
        <w:rPr>
          <w:rFonts w:eastAsiaTheme="minorEastAsia"/>
          <w:color w:val="auto"/>
          <w:sz w:val="24"/>
          <w:szCs w:val="24"/>
        </w:rPr>
      </w:pPr>
      <w:r w:rsidRPr="00F62867">
        <w:rPr>
          <w:rFonts w:eastAsiaTheme="minorEastAsia"/>
          <w:b/>
          <w:color w:val="auto"/>
          <w:sz w:val="24"/>
          <w:szCs w:val="24"/>
        </w:rPr>
        <w:t>5.3.</w:t>
      </w:r>
      <w:r>
        <w:rPr>
          <w:rFonts w:eastAsiaTheme="minorEastAsia" w:hint="eastAsia"/>
          <w:b/>
          <w:color w:val="auto"/>
          <w:sz w:val="24"/>
          <w:szCs w:val="24"/>
        </w:rPr>
        <w:t>2</w:t>
      </w:r>
      <w:r>
        <w:rPr>
          <w:rFonts w:eastAsiaTheme="minorEastAsia" w:hint="eastAsia"/>
          <w:color w:val="auto"/>
          <w:sz w:val="24"/>
          <w:szCs w:val="24"/>
        </w:rPr>
        <w:t xml:space="preserve"> </w:t>
      </w:r>
      <w:r w:rsidRPr="00F62867">
        <w:rPr>
          <w:rFonts w:eastAsiaTheme="minorEastAsia" w:hint="eastAsia"/>
          <w:color w:val="auto"/>
          <w:sz w:val="24"/>
          <w:szCs w:val="24"/>
        </w:rPr>
        <w:t>评估模型</w:t>
      </w:r>
      <w:r w:rsidR="000C7467">
        <w:rPr>
          <w:rFonts w:eastAsiaTheme="minorEastAsia" w:hint="eastAsia"/>
          <w:color w:val="auto"/>
          <w:sz w:val="24"/>
          <w:szCs w:val="24"/>
        </w:rPr>
        <w:t>基本方程应包括连续方程、运动方程、温度方程。连续方程可采用式（</w:t>
      </w:r>
      <w:r w:rsidR="000C7467">
        <w:rPr>
          <w:rFonts w:eastAsiaTheme="minorEastAsia" w:hint="eastAsia"/>
          <w:color w:val="auto"/>
          <w:sz w:val="24"/>
          <w:szCs w:val="24"/>
        </w:rPr>
        <w:t>5.3.2-1</w:t>
      </w:r>
      <w:r w:rsidR="000C7467">
        <w:rPr>
          <w:rFonts w:eastAsiaTheme="minorEastAsia" w:hint="eastAsia"/>
          <w:color w:val="auto"/>
          <w:sz w:val="24"/>
          <w:szCs w:val="24"/>
        </w:rPr>
        <w:t>）</w:t>
      </w:r>
      <w:r w:rsidR="00EA357F">
        <w:rPr>
          <w:rFonts w:eastAsiaTheme="minorEastAsia" w:hint="eastAsia"/>
          <w:color w:val="auto"/>
          <w:sz w:val="24"/>
          <w:szCs w:val="24"/>
        </w:rPr>
        <w:t>，</w:t>
      </w:r>
      <w:r w:rsidR="000C7467">
        <w:rPr>
          <w:rFonts w:eastAsiaTheme="minorEastAsia" w:hint="eastAsia"/>
          <w:color w:val="auto"/>
          <w:sz w:val="24"/>
          <w:szCs w:val="24"/>
        </w:rPr>
        <w:t>运动方程可采用式（</w:t>
      </w:r>
      <w:r w:rsidR="000C7467">
        <w:rPr>
          <w:rFonts w:eastAsiaTheme="minorEastAsia" w:hint="eastAsia"/>
          <w:color w:val="auto"/>
          <w:sz w:val="24"/>
          <w:szCs w:val="24"/>
        </w:rPr>
        <w:t>5.3.2-2</w:t>
      </w:r>
      <w:r w:rsidR="000C7467">
        <w:rPr>
          <w:rFonts w:eastAsiaTheme="minorEastAsia" w:hint="eastAsia"/>
          <w:color w:val="auto"/>
          <w:sz w:val="24"/>
          <w:szCs w:val="24"/>
        </w:rPr>
        <w:t>）、</w:t>
      </w:r>
      <w:r w:rsidR="00693C9A">
        <w:rPr>
          <w:rFonts w:eastAsiaTheme="minorEastAsia" w:hint="eastAsia"/>
          <w:color w:val="auto"/>
          <w:sz w:val="24"/>
          <w:szCs w:val="24"/>
        </w:rPr>
        <w:t>（</w:t>
      </w:r>
      <w:r w:rsidR="00693C9A">
        <w:rPr>
          <w:rFonts w:eastAsiaTheme="minorEastAsia" w:hint="eastAsia"/>
          <w:color w:val="auto"/>
          <w:sz w:val="24"/>
          <w:szCs w:val="24"/>
        </w:rPr>
        <w:t>5.3.2-3</w:t>
      </w:r>
      <w:r w:rsidR="00693C9A">
        <w:rPr>
          <w:rFonts w:eastAsiaTheme="minorEastAsia" w:hint="eastAsia"/>
          <w:color w:val="auto"/>
          <w:sz w:val="24"/>
          <w:szCs w:val="24"/>
        </w:rPr>
        <w:t>），</w:t>
      </w:r>
      <w:r w:rsidR="000C7467">
        <w:rPr>
          <w:rFonts w:eastAsiaTheme="minorEastAsia" w:hint="eastAsia"/>
          <w:color w:val="auto"/>
          <w:sz w:val="24"/>
          <w:szCs w:val="24"/>
        </w:rPr>
        <w:t>温度方程可采用式（</w:t>
      </w:r>
      <w:r w:rsidR="000C7467">
        <w:rPr>
          <w:rFonts w:eastAsiaTheme="minorEastAsia" w:hint="eastAsia"/>
          <w:color w:val="auto"/>
          <w:sz w:val="24"/>
          <w:szCs w:val="24"/>
        </w:rPr>
        <w:t>5.3.2-</w:t>
      </w:r>
      <w:r w:rsidR="002E303B">
        <w:rPr>
          <w:rFonts w:eastAsiaTheme="minorEastAsia" w:hint="eastAsia"/>
          <w:color w:val="auto"/>
          <w:sz w:val="24"/>
          <w:szCs w:val="24"/>
        </w:rPr>
        <w:t>4</w:t>
      </w:r>
      <w:r w:rsidR="000C7467">
        <w:rPr>
          <w:rFonts w:eastAsiaTheme="minorEastAsia" w:hint="eastAsia"/>
          <w:color w:val="auto"/>
          <w:sz w:val="24"/>
          <w:szCs w:val="24"/>
        </w:rPr>
        <w:t>）。</w:t>
      </w:r>
    </w:p>
    <w:p w14:paraId="1FB293A8" w14:textId="3D48E378" w:rsidR="00FD54F1" w:rsidRDefault="00000000" w:rsidP="00B00740">
      <w:pPr>
        <w:snapToGrid w:val="0"/>
        <w:spacing w:line="300" w:lineRule="auto"/>
        <w:jc w:val="right"/>
        <w:rPr>
          <w:color w:val="auto"/>
          <w:position w:val="-28"/>
          <w:sz w:val="24"/>
          <w:szCs w:val="24"/>
        </w:rPr>
      </w:pPr>
      <m:oMath>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∂w</m:t>
            </m:r>
          </m:num>
          <m:den>
            <m:r>
              <w:rPr>
                <w:rFonts w:ascii="Cambria Math"/>
                <w:color w:val="auto"/>
                <w:sz w:val="24"/>
                <w:szCs w:val="24"/>
              </w:rPr>
              <m:t>∂z</m:t>
            </m:r>
          </m:den>
        </m:f>
        <m:r>
          <w:rPr>
            <w:rFonts w:ascii="Cambria Math"/>
            <w:color w:val="auto"/>
            <w:sz w:val="24"/>
            <w:szCs w:val="24"/>
          </w:rPr>
          <m:t>=S</m:t>
        </m:r>
      </m:oMath>
      <w:r w:rsidR="00FD54F1" w:rsidRPr="00522EFA">
        <w:rPr>
          <w:color w:val="auto"/>
          <w:position w:val="-28"/>
          <w:sz w:val="24"/>
          <w:szCs w:val="24"/>
        </w:rPr>
        <w:t xml:space="preserve">   </w:t>
      </w:r>
      <w:r w:rsidR="00693C9A">
        <w:rPr>
          <w:rFonts w:hint="eastAsia"/>
          <w:color w:val="auto"/>
          <w:position w:val="-28"/>
          <w:sz w:val="24"/>
          <w:szCs w:val="24"/>
        </w:rPr>
        <w:t xml:space="preserve">       </w:t>
      </w:r>
      <w:r w:rsidR="00FD54F1" w:rsidRPr="00522EFA">
        <w:rPr>
          <w:color w:val="auto"/>
          <w:position w:val="-28"/>
          <w:sz w:val="24"/>
          <w:szCs w:val="24"/>
        </w:rPr>
        <w:t xml:space="preserve">  </w:t>
      </w:r>
      <w:r w:rsidR="00693C9A">
        <w:rPr>
          <w:rFonts w:hint="eastAsia"/>
          <w:color w:val="auto"/>
          <w:position w:val="-28"/>
          <w:sz w:val="24"/>
          <w:szCs w:val="24"/>
        </w:rPr>
        <w:t xml:space="preserve">       </w:t>
      </w:r>
      <w:r w:rsidR="00FD54F1" w:rsidRPr="00522EFA">
        <w:rPr>
          <w:color w:val="auto"/>
          <w:position w:val="-28"/>
          <w:sz w:val="24"/>
          <w:szCs w:val="24"/>
        </w:rPr>
        <w:t xml:space="preserve"> </w:t>
      </w:r>
      <w:r w:rsidR="00FD54F1" w:rsidRPr="00522EFA">
        <w:rPr>
          <w:rFonts w:hint="eastAsia"/>
          <w:color w:val="auto"/>
          <w:position w:val="-28"/>
          <w:sz w:val="24"/>
          <w:szCs w:val="24"/>
        </w:rPr>
        <w:t>（</w:t>
      </w:r>
      <w:r w:rsidR="00FD54F1" w:rsidRPr="00522EFA">
        <w:rPr>
          <w:color w:val="auto"/>
          <w:position w:val="-28"/>
          <w:sz w:val="24"/>
          <w:szCs w:val="24"/>
        </w:rPr>
        <w:t>5</w:t>
      </w:r>
      <w:r w:rsidR="000C7467">
        <w:rPr>
          <w:rFonts w:hint="eastAsia"/>
          <w:color w:val="auto"/>
          <w:position w:val="-28"/>
          <w:sz w:val="24"/>
          <w:szCs w:val="24"/>
        </w:rPr>
        <w:t>.3.2-</w:t>
      </w:r>
      <w:r w:rsidR="00FD54F1" w:rsidRPr="00522EFA">
        <w:rPr>
          <w:color w:val="auto"/>
          <w:position w:val="-28"/>
          <w:sz w:val="24"/>
          <w:szCs w:val="24"/>
        </w:rPr>
        <w:t>1</w:t>
      </w:r>
      <w:r w:rsidR="00FD54F1" w:rsidRPr="00522EFA">
        <w:rPr>
          <w:rFonts w:hint="eastAsia"/>
          <w:color w:val="auto"/>
          <w:position w:val="-28"/>
          <w:sz w:val="24"/>
          <w:szCs w:val="24"/>
        </w:rPr>
        <w:t>）</w:t>
      </w:r>
    </w:p>
    <w:p w14:paraId="19781262" w14:textId="3C9E0CB3" w:rsidR="00693C9A" w:rsidRDefault="00693C9A" w:rsidP="00B00740">
      <w:pPr>
        <w:pStyle w:val="a0"/>
        <w:spacing w:line="300" w:lineRule="auto"/>
        <w:rPr>
          <w:rFonts w:hint="eastAsia"/>
          <w:sz w:val="24"/>
          <w:szCs w:val="24"/>
        </w:rPr>
      </w:pPr>
      <w:r w:rsidRPr="00522EFA">
        <w:rPr>
          <w:rFonts w:hint="eastAsia"/>
          <w:sz w:val="21"/>
          <w:szCs w:val="21"/>
        </w:rPr>
        <w:t>式中：</w:t>
      </w:r>
      <m:oMath>
        <m:r>
          <w:rPr>
            <w:rFonts w:ascii="Cambria Math" w:hAnsi="Cambria Math"/>
            <w:sz w:val="24"/>
            <w:szCs w:val="24"/>
          </w:rPr>
          <m:t>u</m:t>
        </m:r>
      </m:oMath>
      <w:r w:rsidR="00A11C1B">
        <w:rPr>
          <w:rFonts w:hint="eastAsia"/>
          <w:sz w:val="24"/>
          <w:szCs w:val="24"/>
        </w:rPr>
        <w:t>——</w:t>
      </w:r>
      <w:r w:rsidR="00CC50A4">
        <w:rPr>
          <w:rFonts w:hint="eastAsia"/>
          <w:sz w:val="24"/>
          <w:szCs w:val="24"/>
        </w:rPr>
        <w:t>笛卡尔坐标</w:t>
      </w:r>
      <m:oMath>
        <m:r>
          <w:rPr>
            <w:rFonts w:ascii="Cambria Math" w:hAnsi="Cambria Math"/>
            <w:sz w:val="24"/>
            <w:szCs w:val="24"/>
          </w:rPr>
          <m:t>x</m:t>
        </m:r>
      </m:oMath>
      <w:r w:rsidR="00A11C1B">
        <w:rPr>
          <w:rFonts w:hint="eastAsia"/>
          <w:sz w:val="24"/>
          <w:szCs w:val="24"/>
        </w:rPr>
        <w:t>方向</w:t>
      </w:r>
      <w:r w:rsidR="00744290">
        <w:rPr>
          <w:rFonts w:hint="eastAsia"/>
          <w:sz w:val="24"/>
          <w:szCs w:val="24"/>
        </w:rPr>
        <w:t>的</w:t>
      </w:r>
      <w:r w:rsidR="00A11C1B">
        <w:rPr>
          <w:rFonts w:hint="eastAsia"/>
          <w:sz w:val="24"/>
          <w:szCs w:val="24"/>
        </w:rPr>
        <w:t>速度分量；</w:t>
      </w:r>
    </w:p>
    <w:p w14:paraId="74ADC88C" w14:textId="4D515CD0" w:rsidR="00A62B7E" w:rsidRDefault="00A62B7E" w:rsidP="00B00740">
      <w:pPr>
        <w:pStyle w:val="a0"/>
        <w:spacing w:line="300" w:lineRule="auto"/>
        <w:ind w:firstLineChars="250" w:firstLine="600"/>
        <w:rPr>
          <w:rFonts w:hint="eastAsia"/>
          <w:sz w:val="24"/>
          <w:szCs w:val="24"/>
        </w:rPr>
      </w:pPr>
      <m:oMath>
        <m:r>
          <w:rPr>
            <w:rFonts w:ascii="Cambria Math" w:hAnsi="Cambria Math"/>
            <w:sz w:val="24"/>
            <w:szCs w:val="24"/>
          </w:rPr>
          <m:t>v</m:t>
        </m:r>
      </m:oMath>
      <w:r>
        <w:rPr>
          <w:rFonts w:hint="eastAsia"/>
          <w:sz w:val="24"/>
          <w:szCs w:val="24"/>
        </w:rPr>
        <w:t>——</w:t>
      </w:r>
      <w:r w:rsidR="00CC50A4">
        <w:rPr>
          <w:rFonts w:hint="eastAsia"/>
          <w:sz w:val="24"/>
          <w:szCs w:val="24"/>
        </w:rPr>
        <w:t>笛卡尔坐标</w:t>
      </w:r>
      <m:oMath>
        <m:r>
          <w:rPr>
            <w:rFonts w:ascii="Cambria Math" w:hAnsi="Cambria Math"/>
            <w:sz w:val="24"/>
            <w:szCs w:val="24"/>
          </w:rPr>
          <m:t>y</m:t>
        </m:r>
      </m:oMath>
      <w:r>
        <w:rPr>
          <w:rFonts w:hint="eastAsia"/>
          <w:sz w:val="24"/>
          <w:szCs w:val="24"/>
        </w:rPr>
        <w:t>方向的速度分量；</w:t>
      </w:r>
    </w:p>
    <w:p w14:paraId="2731EB75" w14:textId="13AB1E31" w:rsidR="00A62B7E" w:rsidRDefault="00A62B7E" w:rsidP="00B00740">
      <w:pPr>
        <w:pStyle w:val="a0"/>
        <w:spacing w:line="300" w:lineRule="auto"/>
        <w:ind w:firstLineChars="250" w:firstLine="600"/>
        <w:rPr>
          <w:rFonts w:hint="eastAsia"/>
          <w:sz w:val="24"/>
          <w:szCs w:val="24"/>
        </w:rPr>
      </w:pPr>
      <m:oMath>
        <m:r>
          <w:rPr>
            <w:rFonts w:ascii="Cambria Math" w:hAnsi="Cambria Math"/>
            <w:sz w:val="24"/>
            <w:szCs w:val="24"/>
          </w:rPr>
          <m:t>w</m:t>
        </m:r>
      </m:oMath>
      <w:r>
        <w:rPr>
          <w:rFonts w:hint="eastAsia"/>
          <w:sz w:val="24"/>
          <w:szCs w:val="24"/>
        </w:rPr>
        <w:t>——</w:t>
      </w:r>
      <w:r w:rsidR="00CC50A4">
        <w:rPr>
          <w:rFonts w:hint="eastAsia"/>
          <w:sz w:val="24"/>
          <w:szCs w:val="24"/>
        </w:rPr>
        <w:t>笛卡尔坐标</w:t>
      </w:r>
      <m:oMath>
        <m:r>
          <w:rPr>
            <w:rFonts w:ascii="Cambria Math" w:hAnsi="Cambria Math"/>
            <w:sz w:val="24"/>
            <w:szCs w:val="24"/>
          </w:rPr>
          <m:t>z</m:t>
        </m:r>
      </m:oMath>
      <w:r>
        <w:rPr>
          <w:rFonts w:hint="eastAsia"/>
          <w:sz w:val="24"/>
          <w:szCs w:val="24"/>
        </w:rPr>
        <w:t>方向的速度分量；</w:t>
      </w:r>
    </w:p>
    <w:p w14:paraId="008CB1BE" w14:textId="2098077B" w:rsidR="00A11C1B" w:rsidRDefault="00A11C1B" w:rsidP="00B00740">
      <w:pPr>
        <w:pStyle w:val="a0"/>
        <w:spacing w:line="300" w:lineRule="auto"/>
        <w:ind w:firstLineChars="250" w:firstLine="600"/>
        <w:rPr>
          <w:rFonts w:hint="eastAsia"/>
          <w:sz w:val="24"/>
          <w:szCs w:val="24"/>
        </w:rPr>
      </w:pPr>
      <m:oMath>
        <m:r>
          <w:rPr>
            <w:rFonts w:ascii="Cambria Math" w:hAnsi="Cambria Math"/>
            <w:sz w:val="24"/>
            <w:szCs w:val="24"/>
          </w:rPr>
          <m:t>S</m:t>
        </m:r>
      </m:oMath>
      <w:r>
        <w:rPr>
          <w:rFonts w:hint="eastAsia"/>
          <w:sz w:val="24"/>
          <w:szCs w:val="24"/>
        </w:rPr>
        <w:t>——</w:t>
      </w:r>
      <w:r w:rsidR="00CC2D20">
        <w:rPr>
          <w:rFonts w:hint="eastAsia"/>
          <w:sz w:val="24"/>
          <w:szCs w:val="24"/>
        </w:rPr>
        <w:t>点源的</w:t>
      </w:r>
      <w:r>
        <w:rPr>
          <w:rFonts w:hint="eastAsia"/>
          <w:sz w:val="24"/>
          <w:szCs w:val="24"/>
        </w:rPr>
        <w:t>源</w:t>
      </w:r>
      <w:r w:rsidR="00A36CBC">
        <w:rPr>
          <w:rFonts w:hint="eastAsia"/>
          <w:sz w:val="24"/>
          <w:szCs w:val="24"/>
        </w:rPr>
        <w:t>汇</w:t>
      </w:r>
      <w:r>
        <w:rPr>
          <w:rFonts w:hint="eastAsia"/>
          <w:sz w:val="24"/>
          <w:szCs w:val="24"/>
        </w:rPr>
        <w:t>项。</w:t>
      </w:r>
    </w:p>
    <w:p w14:paraId="35E91AA9" w14:textId="77777777" w:rsidR="00A11C1B" w:rsidRPr="00522EFA" w:rsidRDefault="00A11C1B" w:rsidP="00B00740">
      <w:pPr>
        <w:pStyle w:val="a0"/>
        <w:spacing w:line="300" w:lineRule="auto"/>
        <w:ind w:firstLineChars="250" w:firstLine="450"/>
        <w:rPr>
          <w:rFonts w:hint="eastAsia"/>
        </w:rPr>
      </w:pPr>
    </w:p>
    <w:p w14:paraId="20D762C8" w14:textId="44291097" w:rsidR="00FD54F1" w:rsidRPr="00522EFA" w:rsidRDefault="00000000" w:rsidP="00B00740">
      <w:pPr>
        <w:snapToGrid w:val="0"/>
        <w:spacing w:beforeLines="50" w:before="156" w:line="300" w:lineRule="auto"/>
        <w:jc w:val="right"/>
        <w:textAlignment w:val="center"/>
        <w:rPr>
          <w:rFonts w:ascii="Cambria Math" w:hAnsi="Cambria Math"/>
          <w:color w:val="auto"/>
          <w:sz w:val="24"/>
          <w:szCs w:val="24"/>
        </w:rPr>
      </w:pPr>
      <m:oMath>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∂t</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sSup>
              <m:sSupPr>
                <m:ctrlPr>
                  <w:rPr>
                    <w:rFonts w:ascii="Cambria Math" w:hAnsi="Cambria Math"/>
                    <w:i/>
                    <w:color w:val="auto"/>
                    <w:sz w:val="24"/>
                    <w:szCs w:val="24"/>
                  </w:rPr>
                </m:ctrlPr>
              </m:sSupPr>
              <m:e>
                <m:r>
                  <w:rPr>
                    <w:rFonts w:ascii="Cambria Math"/>
                    <w:color w:val="auto"/>
                    <w:sz w:val="24"/>
                    <w:szCs w:val="24"/>
                  </w:rPr>
                  <m:t>u</m:t>
                </m:r>
              </m:e>
              <m:sup>
                <m:r>
                  <w:rPr>
                    <w:rFonts w:ascii="Cambria Math"/>
                    <w:color w:val="auto"/>
                    <w:sz w:val="24"/>
                    <w:szCs w:val="24"/>
                  </w:rPr>
                  <m:t>2</m:t>
                </m:r>
              </m:sup>
            </m:sSup>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∂vu</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∂wu</m:t>
            </m:r>
          </m:num>
          <m:den>
            <m:r>
              <w:rPr>
                <w:rFonts w:ascii="Cambria Math"/>
                <w:color w:val="auto"/>
                <w:sz w:val="24"/>
                <w:szCs w:val="24"/>
              </w:rPr>
              <m:t>∂z</m:t>
            </m:r>
          </m:den>
        </m:f>
        <m:r>
          <w:rPr>
            <w:rFonts w:ascii="Cambria Math"/>
            <w:color w:val="auto"/>
            <w:sz w:val="24"/>
            <w:szCs w:val="24"/>
          </w:rPr>
          <m:t>=fv</m:t>
        </m:r>
        <m:r>
          <w:rPr>
            <w:rFonts w:ascii="Cambria Math"/>
            <w:color w:val="auto"/>
            <w:sz w:val="24"/>
            <w:szCs w:val="24"/>
          </w:rPr>
          <m:t>-</m:t>
        </m:r>
        <m:r>
          <w:rPr>
            <w:rFonts w:ascii="Cambria Math"/>
            <w:color w:val="auto"/>
            <w:sz w:val="24"/>
            <w:szCs w:val="24"/>
          </w:rPr>
          <m:t>g</m:t>
        </m:r>
        <m:f>
          <m:fPr>
            <m:ctrlPr>
              <w:rPr>
                <w:rFonts w:ascii="Cambria Math" w:hAnsi="Cambria Math"/>
                <w:i/>
                <w:color w:val="auto"/>
                <w:sz w:val="24"/>
                <w:szCs w:val="24"/>
              </w:rPr>
            </m:ctrlPr>
          </m:fPr>
          <m:num>
            <m:r>
              <w:rPr>
                <w:rFonts w:ascii="Cambria Math"/>
                <w:color w:val="auto"/>
                <w:sz w:val="24"/>
                <w:szCs w:val="24"/>
              </w:rPr>
              <m:t>∂</m:t>
            </m:r>
            <w:bookmarkStart w:id="71" w:name="_Hlk187401254"/>
            <m:r>
              <w:rPr>
                <w:rFonts w:ascii="Cambria Math"/>
                <w:color w:val="auto"/>
                <w:sz w:val="24"/>
                <w:szCs w:val="24"/>
              </w:rPr>
              <m:t>η</m:t>
            </m:r>
            <w:bookmarkEnd w:id="71"/>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1</m:t>
            </m:r>
          </m:num>
          <m:den>
            <m:sSub>
              <m:sSubPr>
                <m:ctrlPr>
                  <w:rPr>
                    <w:rFonts w:ascii="Cambria Math" w:hAnsi="Cambria Math"/>
                    <w:i/>
                    <w:color w:val="auto"/>
                    <w:sz w:val="24"/>
                    <w:szCs w:val="24"/>
                  </w:rPr>
                </m:ctrlPr>
              </m:sSubPr>
              <m:e>
                <m:r>
                  <w:rPr>
                    <w:rFonts w:ascii="Cambria Math"/>
                    <w:color w:val="auto"/>
                    <w:sz w:val="24"/>
                    <w:szCs w:val="24"/>
                  </w:rPr>
                  <m:t>ρ</m:t>
                </m:r>
              </m:e>
              <m:sub>
                <m:r>
                  <w:rPr>
                    <w:rFonts w:ascii="Cambria Math"/>
                    <w:color w:val="auto"/>
                    <w:sz w:val="24"/>
                    <w:szCs w:val="24"/>
                  </w:rPr>
                  <m:t>o</m:t>
                </m:r>
              </m:sub>
            </m:sSub>
          </m:den>
        </m:f>
        <m:f>
          <m:fPr>
            <m:ctrlPr>
              <w:rPr>
                <w:rFonts w:ascii="Cambria Math" w:hAnsi="Cambria Math"/>
                <w:i/>
                <w:color w:val="auto"/>
                <w:sz w:val="24"/>
                <w:szCs w:val="24"/>
              </w:rPr>
            </m:ctrlPr>
          </m:fPr>
          <m:num>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P</m:t>
                </m:r>
              </m:e>
              <m:sub>
                <m:r>
                  <w:rPr>
                    <w:rFonts w:ascii="Cambria Math"/>
                    <w:color w:val="auto"/>
                    <w:sz w:val="24"/>
                    <w:szCs w:val="24"/>
                  </w:rPr>
                  <m:t>a</m:t>
                </m:r>
              </m:sub>
            </m:sSub>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g</m:t>
            </m:r>
          </m:num>
          <m:den>
            <m:sSub>
              <m:sSubPr>
                <m:ctrlPr>
                  <w:rPr>
                    <w:rFonts w:ascii="Cambria Math" w:hAnsi="Cambria Math"/>
                    <w:i/>
                    <w:color w:val="auto"/>
                    <w:sz w:val="24"/>
                    <w:szCs w:val="24"/>
                  </w:rPr>
                </m:ctrlPr>
              </m:sSubPr>
              <m:e>
                <m:r>
                  <w:rPr>
                    <w:rFonts w:ascii="Cambria Math"/>
                    <w:color w:val="auto"/>
                    <w:sz w:val="24"/>
                    <w:szCs w:val="24"/>
                  </w:rPr>
                  <m:t>ρ</m:t>
                </m:r>
              </m:e>
              <m:sub>
                <m:r>
                  <w:rPr>
                    <w:rFonts w:ascii="Cambria Math"/>
                    <w:color w:val="auto"/>
                    <w:sz w:val="24"/>
                    <w:szCs w:val="24"/>
                  </w:rPr>
                  <m:t>o</m:t>
                </m:r>
              </m:sub>
            </m:sSub>
          </m:den>
        </m:f>
        <m:nary>
          <m:naryPr>
            <m:ctrlPr>
              <w:rPr>
                <w:rFonts w:ascii="Cambria Math" w:hAnsi="Cambria Math"/>
                <w:i/>
                <w:color w:val="auto"/>
                <w:sz w:val="24"/>
                <w:szCs w:val="24"/>
              </w:rPr>
            </m:ctrlPr>
          </m:naryPr>
          <m:sub>
            <m:r>
              <w:rPr>
                <w:rFonts w:ascii="Cambria Math"/>
                <w:color w:val="auto"/>
                <w:sz w:val="24"/>
                <w:szCs w:val="24"/>
              </w:rPr>
              <m:t>z</m:t>
            </m:r>
          </m:sub>
          <m:sup>
            <m:r>
              <w:rPr>
                <w:rFonts w:ascii="Cambria Math"/>
                <w:color w:val="auto"/>
                <w:sz w:val="24"/>
                <w:szCs w:val="24"/>
              </w:rPr>
              <m:t>η</m:t>
            </m:r>
          </m:sup>
          <m:e>
            <m:f>
              <m:fPr>
                <m:ctrlPr>
                  <w:rPr>
                    <w:rFonts w:ascii="Cambria Math" w:hAnsi="Cambria Math"/>
                    <w:i/>
                    <w:color w:val="auto"/>
                    <w:sz w:val="24"/>
                    <w:szCs w:val="24"/>
                  </w:rPr>
                </m:ctrlPr>
              </m:fPr>
              <m:num>
                <m:r>
                  <w:rPr>
                    <w:rFonts w:ascii="Cambria Math"/>
                    <w:color w:val="auto"/>
                    <w:sz w:val="24"/>
                    <w:szCs w:val="24"/>
                  </w:rPr>
                  <m:t>∂ρ</m:t>
                </m:r>
              </m:num>
              <m:den>
                <m:r>
                  <w:rPr>
                    <w:rFonts w:ascii="Cambria Math"/>
                    <w:color w:val="auto"/>
                    <w:sz w:val="24"/>
                    <w:szCs w:val="24"/>
                  </w:rPr>
                  <m:t>∂x</m:t>
                </m:r>
              </m:den>
            </m:f>
          </m:e>
        </m:nary>
        <m:r>
          <w:rPr>
            <w:rFonts w:ascii="Cambria Math"/>
            <w:color w:val="auto"/>
            <w:sz w:val="24"/>
            <w:szCs w:val="24"/>
          </w:rPr>
          <m:t>dz+</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∂z</m:t>
            </m:r>
          </m:den>
        </m:f>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t</m:t>
                </m:r>
              </m:sub>
            </m:sSub>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∂z</m:t>
                </m:r>
              </m:den>
            </m:f>
          </m:e>
        </m:d>
        <m:r>
          <w:rPr>
            <w:rFonts w:ascii="Cambria Math"/>
            <w:color w:val="auto"/>
            <w:sz w:val="24"/>
            <w:szCs w:val="24"/>
          </w:rPr>
          <m:t>+</m:t>
        </m:r>
        <m:d>
          <m:dPr>
            <m:begChr m:val="["/>
            <m:endChr m:val="]"/>
            <m:ctrlPr>
              <w:rPr>
                <w:rFonts w:ascii="Cambria Math" w:hAnsi="Cambria Math"/>
                <w:i/>
                <w:color w:val="auto"/>
                <w:sz w:val="24"/>
                <w:szCs w:val="24"/>
              </w:rPr>
            </m:ctrlPr>
          </m:dPr>
          <m:e>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∂x</m:t>
                </m:r>
              </m:den>
            </m:f>
            <m:r>
              <w:rPr>
                <w:rFonts w:ascii="Cambria Math"/>
                <w:color w:val="auto"/>
                <w:sz w:val="24"/>
                <w:szCs w:val="24"/>
              </w:rPr>
              <m:t>(2A</m:t>
            </m:r>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∂y</m:t>
                </m:r>
              </m:den>
            </m:f>
            <m:d>
              <m:dPr>
                <m:ctrlPr>
                  <w:rPr>
                    <w:rFonts w:ascii="Cambria Math" w:hAnsi="Cambria Math"/>
                    <w:i/>
                    <w:color w:val="auto"/>
                    <w:sz w:val="24"/>
                    <w:szCs w:val="24"/>
                  </w:rPr>
                </m:ctrlPr>
              </m:dPr>
              <m:e>
                <m:r>
                  <w:rPr>
                    <w:rFonts w:ascii="Cambria Math"/>
                    <w:color w:val="auto"/>
                    <w:sz w:val="24"/>
                    <w:szCs w:val="24"/>
                  </w:rPr>
                  <m:t>A</m:t>
                </m:r>
                <m:d>
                  <m:dPr>
                    <m:ctrlPr>
                      <w:rPr>
                        <w:rFonts w:ascii="Cambria Math" w:hAnsi="Cambria Math"/>
                        <w:i/>
                        <w:color w:val="auto"/>
                        <w:sz w:val="24"/>
                        <w:szCs w:val="24"/>
                      </w:rPr>
                    </m:ctrlPr>
                  </m:dPr>
                  <m:e>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∂x</m:t>
                        </m:r>
                      </m:den>
                    </m:f>
                  </m:e>
                </m:d>
              </m:e>
            </m:d>
          </m:e>
        </m:d>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u</m:t>
            </m:r>
          </m:e>
          <m:sub>
            <m:r>
              <w:rPr>
                <w:rFonts w:ascii="Cambria Math"/>
                <w:color w:val="auto"/>
                <w:sz w:val="24"/>
                <w:szCs w:val="24"/>
              </w:rPr>
              <m:t>s</m:t>
            </m:r>
          </m:sub>
        </m:sSub>
        <m:r>
          <w:rPr>
            <w:rFonts w:ascii="Cambria Math"/>
            <w:color w:val="auto"/>
            <w:sz w:val="24"/>
            <w:szCs w:val="24"/>
          </w:rPr>
          <m:t>S</m:t>
        </m:r>
      </m:oMath>
      <w:r w:rsidR="00FD54F1" w:rsidRPr="00522EFA">
        <w:rPr>
          <w:color w:val="auto"/>
          <w:position w:val="-28"/>
          <w:sz w:val="24"/>
          <w:szCs w:val="24"/>
        </w:rPr>
        <w:t xml:space="preserve">  </w:t>
      </w:r>
      <w:r w:rsidR="00CC2D20">
        <w:rPr>
          <w:rFonts w:hint="eastAsia"/>
          <w:color w:val="auto"/>
          <w:position w:val="-28"/>
          <w:sz w:val="24"/>
          <w:szCs w:val="24"/>
        </w:rPr>
        <w:t xml:space="preserve">    </w:t>
      </w:r>
      <w:r w:rsidR="00FD54F1" w:rsidRPr="00522EFA">
        <w:rPr>
          <w:rFonts w:hint="eastAsia"/>
          <w:color w:val="auto"/>
          <w:position w:val="-28"/>
          <w:sz w:val="24"/>
          <w:szCs w:val="24"/>
        </w:rPr>
        <w:t>（</w:t>
      </w:r>
      <w:r w:rsidR="00FD54F1" w:rsidRPr="00522EFA">
        <w:rPr>
          <w:color w:val="auto"/>
          <w:position w:val="-28"/>
          <w:sz w:val="24"/>
          <w:szCs w:val="24"/>
        </w:rPr>
        <w:t>5</w:t>
      </w:r>
      <w:r w:rsidR="00693C9A">
        <w:rPr>
          <w:rFonts w:hint="eastAsia"/>
          <w:color w:val="auto"/>
          <w:position w:val="-28"/>
          <w:sz w:val="24"/>
          <w:szCs w:val="24"/>
        </w:rPr>
        <w:t>.3.2-2</w:t>
      </w:r>
      <w:r w:rsidR="00FD54F1" w:rsidRPr="00522EFA">
        <w:rPr>
          <w:rFonts w:hint="eastAsia"/>
          <w:color w:val="auto"/>
          <w:position w:val="-28"/>
          <w:sz w:val="24"/>
          <w:szCs w:val="24"/>
        </w:rPr>
        <w:t>）</w:t>
      </w:r>
    </w:p>
    <w:p w14:paraId="01F568D4" w14:textId="4F44C6B6" w:rsidR="00FD54F1" w:rsidRPr="00522EFA" w:rsidRDefault="00000000" w:rsidP="00B00740">
      <w:pPr>
        <w:snapToGrid w:val="0"/>
        <w:spacing w:beforeLines="50" w:before="156" w:line="300" w:lineRule="auto"/>
        <w:jc w:val="right"/>
        <w:textAlignment w:val="center"/>
        <w:rPr>
          <w:color w:val="auto"/>
          <w:sz w:val="24"/>
          <w:szCs w:val="24"/>
        </w:rPr>
      </w:pPr>
      <m:oMath>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∂t</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sSup>
              <m:sSupPr>
                <m:ctrlPr>
                  <w:rPr>
                    <w:rFonts w:ascii="Cambria Math" w:hAnsi="Cambria Math"/>
                    <w:i/>
                    <w:color w:val="auto"/>
                    <w:sz w:val="24"/>
                    <w:szCs w:val="24"/>
                  </w:rPr>
                </m:ctrlPr>
              </m:sSupPr>
              <m:e>
                <m:r>
                  <w:rPr>
                    <w:rFonts w:ascii="Cambria Math"/>
                    <w:color w:val="auto"/>
                    <w:sz w:val="24"/>
                    <w:szCs w:val="24"/>
                  </w:rPr>
                  <m:t>v</m:t>
                </m:r>
              </m:e>
              <m:sup>
                <m:r>
                  <w:rPr>
                    <w:rFonts w:ascii="Cambria Math"/>
                    <w:color w:val="auto"/>
                    <w:sz w:val="24"/>
                    <w:szCs w:val="24"/>
                  </w:rPr>
                  <m:t>2</m:t>
                </m:r>
              </m:sup>
            </m:sSup>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∂vu</m:t>
            </m:r>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∂wv</m:t>
            </m:r>
          </m:num>
          <m:den>
            <m:r>
              <w:rPr>
                <w:rFonts w:ascii="Cambria Math"/>
                <w:color w:val="auto"/>
                <w:sz w:val="24"/>
                <w:szCs w:val="24"/>
              </w:rPr>
              <m:t>∂z</m:t>
            </m:r>
          </m:den>
        </m:f>
        <m:r>
          <w:rPr>
            <w:rFonts w:ascii="Cambria Math"/>
            <w:color w:val="auto"/>
            <w:sz w:val="24"/>
            <w:szCs w:val="24"/>
          </w:rPr>
          <m:t>=</m:t>
        </m:r>
        <m:r>
          <w:rPr>
            <w:rFonts w:ascii="Cambria Math"/>
            <w:color w:val="auto"/>
            <w:sz w:val="24"/>
            <w:szCs w:val="24"/>
          </w:rPr>
          <m:t>-</m:t>
        </m:r>
        <m:r>
          <w:rPr>
            <w:rFonts w:ascii="Cambria Math"/>
            <w:color w:val="auto"/>
            <w:sz w:val="24"/>
            <w:szCs w:val="24"/>
          </w:rPr>
          <m:t>fu</m:t>
        </m:r>
        <m:r>
          <m:rPr>
            <m:sty m:val="p"/>
          </m:rPr>
          <w:rPr>
            <w:rFonts w:ascii="Cambria Math"/>
            <w:color w:val="auto"/>
            <w:sz w:val="24"/>
            <w:szCs w:val="24"/>
          </w:rPr>
          <m:t>-</m:t>
        </m:r>
        <m:r>
          <w:rPr>
            <w:rFonts w:ascii="Cambria Math"/>
            <w:color w:val="auto"/>
            <w:sz w:val="24"/>
            <w:szCs w:val="24"/>
          </w:rPr>
          <m:t>g</m:t>
        </m:r>
        <m:f>
          <m:fPr>
            <m:ctrlPr>
              <w:rPr>
                <w:rFonts w:ascii="Cambria Math" w:hAnsi="Cambria Math"/>
                <w:i/>
                <w:color w:val="auto"/>
                <w:sz w:val="24"/>
                <w:szCs w:val="24"/>
              </w:rPr>
            </m:ctrlPr>
          </m:fPr>
          <m:num>
            <m:r>
              <w:rPr>
                <w:rFonts w:ascii="Cambria Math"/>
                <w:color w:val="auto"/>
                <w:sz w:val="24"/>
                <w:szCs w:val="24"/>
              </w:rPr>
              <m:t>∂η</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1</m:t>
            </m:r>
          </m:num>
          <m:den>
            <m:sSub>
              <m:sSubPr>
                <m:ctrlPr>
                  <w:rPr>
                    <w:rFonts w:ascii="Cambria Math" w:hAnsi="Cambria Math"/>
                    <w:i/>
                    <w:color w:val="auto"/>
                    <w:sz w:val="24"/>
                    <w:szCs w:val="24"/>
                  </w:rPr>
                </m:ctrlPr>
              </m:sSubPr>
              <m:e>
                <m:r>
                  <w:rPr>
                    <w:rFonts w:ascii="Cambria Math"/>
                    <w:color w:val="auto"/>
                    <w:sz w:val="24"/>
                    <w:szCs w:val="24"/>
                  </w:rPr>
                  <m:t>ρ</m:t>
                </m:r>
              </m:e>
              <m:sub>
                <m:r>
                  <w:rPr>
                    <w:rFonts w:ascii="Cambria Math"/>
                    <w:color w:val="auto"/>
                    <w:sz w:val="24"/>
                    <w:szCs w:val="24"/>
                  </w:rPr>
                  <m:t>o</m:t>
                </m:r>
              </m:sub>
            </m:sSub>
          </m:den>
        </m:f>
        <m:f>
          <m:fPr>
            <m:ctrlPr>
              <w:rPr>
                <w:rFonts w:ascii="Cambria Math" w:hAnsi="Cambria Math"/>
                <w:i/>
                <w:color w:val="auto"/>
                <w:sz w:val="24"/>
                <w:szCs w:val="24"/>
              </w:rPr>
            </m:ctrlPr>
          </m:fPr>
          <m:num>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P</m:t>
                </m:r>
              </m:e>
              <m:sub>
                <m:r>
                  <w:rPr>
                    <w:rFonts w:ascii="Cambria Math"/>
                    <w:color w:val="auto"/>
                    <w:sz w:val="24"/>
                    <w:szCs w:val="24"/>
                  </w:rPr>
                  <m:t>a</m:t>
                </m:r>
              </m:sub>
            </m:sSub>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g</m:t>
            </m:r>
          </m:num>
          <m:den>
            <m:sSub>
              <m:sSubPr>
                <m:ctrlPr>
                  <w:rPr>
                    <w:rFonts w:ascii="Cambria Math" w:hAnsi="Cambria Math"/>
                    <w:i/>
                    <w:color w:val="auto"/>
                    <w:sz w:val="24"/>
                    <w:szCs w:val="24"/>
                  </w:rPr>
                </m:ctrlPr>
              </m:sSubPr>
              <m:e>
                <m:r>
                  <w:rPr>
                    <w:rFonts w:ascii="Cambria Math"/>
                    <w:color w:val="auto"/>
                    <w:sz w:val="24"/>
                    <w:szCs w:val="24"/>
                  </w:rPr>
                  <m:t>ρ</m:t>
                </m:r>
              </m:e>
              <m:sub>
                <m:r>
                  <w:rPr>
                    <w:rFonts w:ascii="Cambria Math"/>
                    <w:color w:val="auto"/>
                    <w:sz w:val="24"/>
                    <w:szCs w:val="24"/>
                  </w:rPr>
                  <m:t>0</m:t>
                </m:r>
              </m:sub>
            </m:sSub>
          </m:den>
        </m:f>
        <m:nary>
          <m:naryPr>
            <m:ctrlPr>
              <w:rPr>
                <w:rFonts w:ascii="Cambria Math" w:hAnsi="Cambria Math"/>
                <w:i/>
                <w:color w:val="auto"/>
                <w:sz w:val="24"/>
                <w:szCs w:val="24"/>
              </w:rPr>
            </m:ctrlPr>
          </m:naryPr>
          <m:sub>
            <m:r>
              <w:rPr>
                <w:rFonts w:ascii="Cambria Math"/>
                <w:color w:val="auto"/>
                <w:sz w:val="24"/>
                <w:szCs w:val="24"/>
              </w:rPr>
              <m:t>z</m:t>
            </m:r>
          </m:sub>
          <m:sup>
            <m:r>
              <w:rPr>
                <w:rFonts w:ascii="Cambria Math"/>
                <w:color w:val="auto"/>
                <w:sz w:val="24"/>
                <w:szCs w:val="24"/>
              </w:rPr>
              <m:t>η</m:t>
            </m:r>
          </m:sup>
          <m:e>
            <m:f>
              <m:fPr>
                <m:ctrlPr>
                  <w:rPr>
                    <w:rFonts w:ascii="Cambria Math" w:hAnsi="Cambria Math"/>
                    <w:i/>
                    <w:color w:val="auto"/>
                    <w:sz w:val="24"/>
                    <w:szCs w:val="24"/>
                  </w:rPr>
                </m:ctrlPr>
              </m:fPr>
              <m:num>
                <m:r>
                  <w:rPr>
                    <w:rFonts w:ascii="Cambria Math"/>
                    <w:color w:val="auto"/>
                    <w:sz w:val="24"/>
                    <w:szCs w:val="24"/>
                  </w:rPr>
                  <m:t>∂ρ</m:t>
                </m:r>
              </m:num>
              <m:den>
                <m:r>
                  <w:rPr>
                    <w:rFonts w:ascii="Cambria Math"/>
                    <w:color w:val="auto"/>
                    <w:sz w:val="24"/>
                    <w:szCs w:val="24"/>
                  </w:rPr>
                  <m:t>∂y</m:t>
                </m:r>
              </m:den>
            </m:f>
          </m:e>
        </m:nary>
        <m:r>
          <w:rPr>
            <w:rFonts w:ascii="Cambria Math"/>
            <w:color w:val="auto"/>
            <w:sz w:val="24"/>
            <w:szCs w:val="24"/>
          </w:rPr>
          <m:t>dz+</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∂z</m:t>
            </m:r>
          </m:den>
        </m:f>
        <m:d>
          <m:dPr>
            <m:ctrlPr>
              <w:rPr>
                <w:rFonts w:ascii="Cambria Math" w:hAnsi="Cambria Math"/>
                <w:i/>
                <w:color w:val="auto"/>
                <w:sz w:val="24"/>
                <w:szCs w:val="24"/>
              </w:rPr>
            </m:ctrlPr>
          </m:dPr>
          <m:e>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t</m:t>
                </m:r>
              </m:sub>
            </m:sSub>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∂z</m:t>
                </m:r>
              </m:den>
            </m:f>
          </m:e>
        </m:d>
        <m:r>
          <w:rPr>
            <w:rFonts w:ascii="Cambria Math"/>
            <w:color w:val="auto"/>
            <w:sz w:val="24"/>
            <w:szCs w:val="24"/>
          </w:rPr>
          <m:t>+</m:t>
        </m:r>
        <m:d>
          <m:dPr>
            <m:begChr m:val="["/>
            <m:endChr m:val="]"/>
            <m:ctrlPr>
              <w:rPr>
                <w:rFonts w:ascii="Cambria Math" w:hAnsi="Cambria Math"/>
                <w:i/>
                <w:color w:val="auto"/>
                <w:sz w:val="24"/>
                <w:szCs w:val="24"/>
              </w:rPr>
            </m:ctrlPr>
          </m:dPr>
          <m:e>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∂x</m:t>
                </m:r>
              </m:den>
            </m:f>
            <m:d>
              <m:dPr>
                <m:ctrlPr>
                  <w:rPr>
                    <w:rFonts w:ascii="Cambria Math" w:hAnsi="Cambria Math"/>
                    <w:i/>
                    <w:color w:val="auto"/>
                    <w:sz w:val="24"/>
                    <w:szCs w:val="24"/>
                  </w:rPr>
                </m:ctrlPr>
              </m:dPr>
              <m:e>
                <m:r>
                  <w:rPr>
                    <w:rFonts w:ascii="Cambria Math"/>
                    <w:color w:val="auto"/>
                    <w:sz w:val="24"/>
                    <w:szCs w:val="24"/>
                  </w:rPr>
                  <m:t>A</m:t>
                </m:r>
                <m:d>
                  <m:dPr>
                    <m:ctrlPr>
                      <w:rPr>
                        <w:rFonts w:ascii="Cambria Math" w:hAnsi="Cambria Math"/>
                        <w:i/>
                        <w:color w:val="auto"/>
                        <w:sz w:val="24"/>
                        <w:szCs w:val="24"/>
                      </w:rPr>
                    </m:ctrlPr>
                  </m:dPr>
                  <m:e>
                    <m:f>
                      <m:fPr>
                        <m:ctrlPr>
                          <w:rPr>
                            <w:rFonts w:ascii="Cambria Math" w:hAnsi="Cambria Math"/>
                            <w:i/>
                            <w:color w:val="auto"/>
                            <w:sz w:val="24"/>
                            <w:szCs w:val="24"/>
                          </w:rPr>
                        </m:ctrlPr>
                      </m:fPr>
                      <m:num>
                        <m:r>
                          <w:rPr>
                            <w:rFonts w:ascii="Cambria Math"/>
                            <w:color w:val="auto"/>
                            <w:sz w:val="24"/>
                            <w:szCs w:val="24"/>
                          </w:rPr>
                          <m:t>∂u</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∂x</m:t>
                        </m:r>
                      </m:den>
                    </m:f>
                  </m:e>
                </m:d>
              </m:e>
            </m:d>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∂y</m:t>
                </m:r>
              </m:den>
            </m:f>
            <m:d>
              <m:dPr>
                <m:ctrlPr>
                  <w:rPr>
                    <w:rFonts w:ascii="Cambria Math" w:hAnsi="Cambria Math"/>
                    <w:i/>
                    <w:color w:val="auto"/>
                    <w:sz w:val="24"/>
                    <w:szCs w:val="24"/>
                  </w:rPr>
                </m:ctrlPr>
              </m:dPr>
              <m:e>
                <m:r>
                  <w:rPr>
                    <w:rFonts w:ascii="Cambria Math"/>
                    <w:color w:val="auto"/>
                    <w:sz w:val="24"/>
                    <w:szCs w:val="24"/>
                  </w:rPr>
                  <m:t>2A</m:t>
                </m:r>
                <m:f>
                  <m:fPr>
                    <m:ctrlPr>
                      <w:rPr>
                        <w:rFonts w:ascii="Cambria Math" w:hAnsi="Cambria Math"/>
                        <w:i/>
                        <w:color w:val="auto"/>
                        <w:sz w:val="24"/>
                        <w:szCs w:val="24"/>
                      </w:rPr>
                    </m:ctrlPr>
                  </m:fPr>
                  <m:num>
                    <m:r>
                      <w:rPr>
                        <w:rFonts w:ascii="Cambria Math"/>
                        <w:color w:val="auto"/>
                        <w:sz w:val="24"/>
                        <w:szCs w:val="24"/>
                      </w:rPr>
                      <m:t>∂v</m:t>
                    </m:r>
                  </m:num>
                  <m:den>
                    <m:r>
                      <w:rPr>
                        <w:rFonts w:ascii="Cambria Math"/>
                        <w:color w:val="auto"/>
                        <w:sz w:val="24"/>
                        <w:szCs w:val="24"/>
                      </w:rPr>
                      <m:t>∂y</m:t>
                    </m:r>
                  </m:den>
                </m:f>
              </m:e>
            </m:d>
          </m:e>
        </m:d>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v</m:t>
            </m:r>
          </m:e>
          <m:sub>
            <m:r>
              <w:rPr>
                <w:rFonts w:ascii="Cambria Math"/>
                <w:color w:val="auto"/>
                <w:sz w:val="24"/>
                <w:szCs w:val="24"/>
              </w:rPr>
              <m:t>s</m:t>
            </m:r>
          </m:sub>
        </m:sSub>
        <m:r>
          <w:rPr>
            <w:rFonts w:ascii="Cambria Math"/>
            <w:color w:val="auto"/>
            <w:sz w:val="24"/>
            <w:szCs w:val="24"/>
          </w:rPr>
          <m:t>S</m:t>
        </m:r>
      </m:oMath>
      <w:r w:rsidR="00FD54F1" w:rsidRPr="00522EFA">
        <w:rPr>
          <w:color w:val="auto"/>
          <w:sz w:val="24"/>
          <w:szCs w:val="24"/>
        </w:rPr>
        <w:t xml:space="preserve">  </w:t>
      </w:r>
      <w:r w:rsidR="00CC2D20">
        <w:rPr>
          <w:rFonts w:hint="eastAsia"/>
          <w:color w:val="auto"/>
          <w:sz w:val="24"/>
          <w:szCs w:val="24"/>
        </w:rPr>
        <w:t xml:space="preserve">    </w:t>
      </w:r>
      <w:r w:rsidR="00FD54F1" w:rsidRPr="00522EFA">
        <w:rPr>
          <w:rFonts w:hint="eastAsia"/>
          <w:color w:val="auto"/>
          <w:sz w:val="24"/>
          <w:szCs w:val="24"/>
        </w:rPr>
        <w:t>（</w:t>
      </w:r>
      <w:r w:rsidR="00FD54F1" w:rsidRPr="00522EFA">
        <w:rPr>
          <w:color w:val="auto"/>
          <w:sz w:val="24"/>
          <w:szCs w:val="24"/>
        </w:rPr>
        <w:t>5</w:t>
      </w:r>
      <w:r w:rsidR="00693C9A" w:rsidRPr="00522EFA">
        <w:rPr>
          <w:color w:val="auto"/>
          <w:sz w:val="24"/>
          <w:szCs w:val="24"/>
        </w:rPr>
        <w:t>.3.2-3</w:t>
      </w:r>
      <w:r w:rsidR="00FD54F1" w:rsidRPr="00522EFA">
        <w:rPr>
          <w:rFonts w:hint="eastAsia"/>
          <w:color w:val="auto"/>
          <w:sz w:val="24"/>
          <w:szCs w:val="24"/>
        </w:rPr>
        <w:t>）</w:t>
      </w:r>
    </w:p>
    <w:p w14:paraId="22CC0459" w14:textId="219F76D1" w:rsidR="000436F0" w:rsidRPr="00906CBA" w:rsidRDefault="000436F0" w:rsidP="00B00740">
      <w:pPr>
        <w:pStyle w:val="a0"/>
        <w:snapToGrid w:val="0"/>
        <w:spacing w:line="300" w:lineRule="auto"/>
        <w:rPr>
          <w:rFonts w:hint="eastAsia"/>
          <w:sz w:val="24"/>
          <w:szCs w:val="24"/>
        </w:rPr>
      </w:pPr>
      <w:r w:rsidRPr="00522EFA">
        <w:rPr>
          <w:rFonts w:hint="eastAsia"/>
          <w:sz w:val="24"/>
          <w:szCs w:val="24"/>
        </w:rPr>
        <w:t>式中：</w:t>
      </w:r>
      <m:oMath>
        <m:r>
          <w:rPr>
            <w:rFonts w:ascii="Cambria Math" w:hAnsi="Cambria Math"/>
            <w:sz w:val="24"/>
            <w:szCs w:val="24"/>
          </w:rPr>
          <m:t>f</m:t>
        </m:r>
      </m:oMath>
      <w:r w:rsidRPr="00906CBA">
        <w:rPr>
          <w:rFonts w:hint="eastAsia"/>
          <w:sz w:val="24"/>
          <w:szCs w:val="24"/>
        </w:rPr>
        <w:t>——</w:t>
      </w:r>
      <w:r w:rsidR="00744290" w:rsidRPr="00906CBA">
        <w:rPr>
          <w:rFonts w:hint="eastAsia"/>
          <w:sz w:val="24"/>
          <w:szCs w:val="24"/>
        </w:rPr>
        <w:t>柯</w:t>
      </w:r>
      <w:r w:rsidRPr="00906CBA">
        <w:rPr>
          <w:rFonts w:hint="eastAsia"/>
          <w:sz w:val="24"/>
          <w:szCs w:val="24"/>
        </w:rPr>
        <w:t>氏力参数；</w:t>
      </w:r>
    </w:p>
    <w:p w14:paraId="1C9B4224" w14:textId="3195E652" w:rsidR="0042656C" w:rsidRDefault="0042656C" w:rsidP="00B00740">
      <w:pPr>
        <w:pStyle w:val="a0"/>
        <w:snapToGrid w:val="0"/>
        <w:spacing w:line="300" w:lineRule="auto"/>
        <w:ind w:firstLineChars="300" w:firstLine="720"/>
        <w:rPr>
          <w:rFonts w:hint="eastAsia"/>
          <w:sz w:val="24"/>
          <w:szCs w:val="24"/>
        </w:rPr>
      </w:pPr>
      <m:oMath>
        <m:r>
          <w:rPr>
            <w:rFonts w:ascii="Cambria Math" w:hAnsi="Cambria Math"/>
            <w:sz w:val="24"/>
            <w:szCs w:val="24"/>
          </w:rPr>
          <m:t>g</m:t>
        </m:r>
      </m:oMath>
      <w:r>
        <w:rPr>
          <w:rFonts w:hint="eastAsia"/>
          <w:sz w:val="24"/>
          <w:szCs w:val="24"/>
        </w:rPr>
        <w:t>——重力加速度；</w:t>
      </w:r>
    </w:p>
    <w:p w14:paraId="07CF9C15" w14:textId="47E49F58" w:rsidR="000436F0" w:rsidRDefault="009E21DD" w:rsidP="00B00740">
      <w:pPr>
        <w:pStyle w:val="a0"/>
        <w:snapToGrid w:val="0"/>
        <w:spacing w:line="300" w:lineRule="auto"/>
        <w:ind w:firstLineChars="300" w:firstLine="720"/>
        <w:rPr>
          <w:rFonts w:hint="eastAsia"/>
          <w:sz w:val="24"/>
          <w:szCs w:val="24"/>
        </w:rPr>
      </w:pPr>
      <m:oMath>
        <m:r>
          <w:rPr>
            <w:rFonts w:ascii="Cambria Math" w:hAnsi="Cambria Math" w:hint="eastAsia"/>
            <w:sz w:val="24"/>
            <w:szCs w:val="24"/>
          </w:rPr>
          <m:t>η</m:t>
        </m:r>
      </m:oMath>
      <w:r w:rsidR="000436F0">
        <w:rPr>
          <w:rFonts w:hint="eastAsia"/>
          <w:sz w:val="24"/>
          <w:szCs w:val="24"/>
        </w:rPr>
        <w:t>——</w:t>
      </w:r>
      <w:r>
        <w:rPr>
          <w:rFonts w:hint="eastAsia"/>
          <w:sz w:val="24"/>
          <w:szCs w:val="24"/>
        </w:rPr>
        <w:t>自由面高程</w:t>
      </w:r>
      <w:r w:rsidR="000436F0">
        <w:rPr>
          <w:rFonts w:hint="eastAsia"/>
          <w:sz w:val="24"/>
          <w:szCs w:val="24"/>
        </w:rPr>
        <w:t>；</w:t>
      </w:r>
    </w:p>
    <w:p w14:paraId="42A38BA0" w14:textId="59B81DEB" w:rsidR="000436F0" w:rsidRDefault="00000000" w:rsidP="00B00740">
      <w:pPr>
        <w:pStyle w:val="a0"/>
        <w:snapToGrid w:val="0"/>
        <w:spacing w:line="300" w:lineRule="auto"/>
        <w:ind w:firstLineChars="250" w:firstLine="600"/>
        <w:rPr>
          <w:rFonts w:ascii="Cambria Math" w:hAnsi="Cambria Math"/>
          <w:sz w:val="24"/>
          <w:szCs w:val="24"/>
        </w:rPr>
      </w:pPr>
      <m:oMath>
        <m:sSub>
          <m:sSubPr>
            <m:ctrlPr>
              <w:rPr>
                <w:rFonts w:ascii="Cambria Math" w:hAnsi="Cambria Math"/>
                <w:i/>
                <w:sz w:val="24"/>
                <w:szCs w:val="24"/>
              </w:rPr>
            </m:ctrlPr>
          </m:sSubPr>
          <m:e>
            <m:r>
              <w:rPr>
                <w:rFonts w:ascii="Cambria Math" w:hAnsi="Cambria Math"/>
                <w:sz w:val="24"/>
                <w:szCs w:val="24"/>
              </w:rPr>
              <m:t>ρ</m:t>
            </m:r>
          </m:e>
          <m:sub>
            <m:r>
              <w:rPr>
                <w:rFonts w:ascii="Cambria Math" w:hAnsi="Cambria Math"/>
                <w:sz w:val="24"/>
                <w:szCs w:val="24"/>
              </w:rPr>
              <m:t>o</m:t>
            </m:r>
          </m:sub>
        </m:sSub>
      </m:oMath>
      <w:r w:rsidR="000436F0" w:rsidRPr="00522EFA">
        <w:rPr>
          <w:rFonts w:ascii="Cambria Math" w:hAnsi="Cambria Math" w:hint="eastAsia"/>
          <w:i/>
          <w:sz w:val="24"/>
          <w:szCs w:val="24"/>
        </w:rPr>
        <w:t>——</w:t>
      </w:r>
      <w:r w:rsidR="00FF6E56" w:rsidRPr="00522EFA">
        <w:rPr>
          <w:rFonts w:ascii="Cambria Math" w:hAnsi="Cambria Math" w:hint="eastAsia"/>
          <w:iCs/>
          <w:sz w:val="24"/>
          <w:szCs w:val="24"/>
        </w:rPr>
        <w:t>水参考密度</w:t>
      </w:r>
      <w:r w:rsidR="002574B9">
        <w:rPr>
          <w:rFonts w:ascii="Cambria Math" w:hAnsi="Cambria Math" w:hint="eastAsia"/>
          <w:sz w:val="24"/>
          <w:szCs w:val="24"/>
        </w:rPr>
        <w:t>；</w:t>
      </w:r>
    </w:p>
    <w:p w14:paraId="146AF6A4" w14:textId="4D39E68A" w:rsidR="0042656C" w:rsidRDefault="0042656C" w:rsidP="00B00740">
      <w:pPr>
        <w:pStyle w:val="a0"/>
        <w:snapToGrid w:val="0"/>
        <w:spacing w:line="300" w:lineRule="auto"/>
        <w:ind w:firstLineChars="300" w:firstLine="720"/>
        <w:rPr>
          <w:rFonts w:ascii="Cambria Math" w:hAnsi="Cambria Math"/>
          <w:sz w:val="24"/>
          <w:szCs w:val="24"/>
        </w:rPr>
      </w:pPr>
      <m:oMath>
        <m:r>
          <w:rPr>
            <w:rFonts w:ascii="Cambria Math" w:hAnsi="Cambria Math"/>
            <w:sz w:val="24"/>
            <w:szCs w:val="24"/>
          </w:rPr>
          <m:t>ρ</m:t>
        </m:r>
      </m:oMath>
      <w:r w:rsidRPr="008223C1">
        <w:rPr>
          <w:rFonts w:ascii="Cambria Math" w:hAnsi="Cambria Math" w:hint="eastAsia"/>
          <w:i/>
          <w:sz w:val="24"/>
          <w:szCs w:val="24"/>
        </w:rPr>
        <w:t>——</w:t>
      </w:r>
      <w:r>
        <w:rPr>
          <w:rFonts w:ascii="Cambria Math" w:hAnsi="Cambria Math" w:hint="eastAsia"/>
          <w:iCs/>
          <w:sz w:val="24"/>
          <w:szCs w:val="24"/>
        </w:rPr>
        <w:t>海水</w:t>
      </w:r>
      <w:r w:rsidRPr="008223C1">
        <w:rPr>
          <w:rFonts w:ascii="Cambria Math" w:hAnsi="Cambria Math" w:hint="eastAsia"/>
          <w:iCs/>
          <w:sz w:val="24"/>
          <w:szCs w:val="24"/>
        </w:rPr>
        <w:t>密度</w:t>
      </w:r>
      <w:r>
        <w:rPr>
          <w:rFonts w:ascii="Cambria Math" w:hAnsi="Cambria Math" w:hint="eastAsia"/>
          <w:sz w:val="24"/>
          <w:szCs w:val="24"/>
        </w:rPr>
        <w:t>；</w:t>
      </w:r>
    </w:p>
    <w:p w14:paraId="1EBE8A63" w14:textId="226DC9F5" w:rsidR="009E21DD" w:rsidRDefault="00000000" w:rsidP="00B00740">
      <w:pPr>
        <w:pStyle w:val="a0"/>
        <w:snapToGrid w:val="0"/>
        <w:spacing w:line="300" w:lineRule="auto"/>
        <w:ind w:firstLineChars="250" w:firstLine="600"/>
        <w:rPr>
          <w:rFonts w:ascii="Cambria Math" w:hAnsi="Cambria Math"/>
          <w:iCs/>
          <w:sz w:val="24"/>
          <w:szCs w:val="24"/>
        </w:rPr>
      </w:pPr>
      <m:oMath>
        <m:sSub>
          <m:sSubPr>
            <m:ctrlPr>
              <w:rPr>
                <w:rFonts w:ascii="Cambria Math" w:hAnsi="Cambria Math"/>
                <w:i/>
                <w:sz w:val="24"/>
                <w:szCs w:val="24"/>
              </w:rPr>
            </m:ctrlPr>
          </m:sSubPr>
          <m:e>
            <m:r>
              <w:rPr>
                <w:rFonts w:ascii="Cambria Math" w:hAnsi="Cambria Math"/>
                <w:sz w:val="24"/>
                <w:szCs w:val="24"/>
              </w:rPr>
              <m:t>P</m:t>
            </m:r>
          </m:e>
          <m:sub>
            <m:r>
              <w:rPr>
                <w:rFonts w:ascii="Cambria Math" w:hAnsi="Cambria Math"/>
                <w:sz w:val="24"/>
                <w:szCs w:val="24"/>
              </w:rPr>
              <m:t>a</m:t>
            </m:r>
          </m:sub>
        </m:sSub>
      </m:oMath>
      <w:r w:rsidR="009E21DD" w:rsidRPr="00522EFA">
        <w:rPr>
          <w:rFonts w:ascii="Cambria Math" w:hAnsi="Cambria Math" w:hint="eastAsia"/>
          <w:i/>
          <w:sz w:val="24"/>
          <w:szCs w:val="24"/>
        </w:rPr>
        <w:t>——</w:t>
      </w:r>
      <w:r w:rsidR="003A7D12" w:rsidRPr="00522EFA">
        <w:rPr>
          <w:rFonts w:ascii="Cambria Math" w:hAnsi="Cambria Math" w:hint="eastAsia"/>
          <w:iCs/>
          <w:sz w:val="24"/>
          <w:szCs w:val="24"/>
        </w:rPr>
        <w:t>大气压</w:t>
      </w:r>
      <w:r w:rsidR="0042656C">
        <w:rPr>
          <w:rFonts w:ascii="Cambria Math" w:hAnsi="Cambria Math" w:hint="eastAsia"/>
          <w:iCs/>
          <w:sz w:val="24"/>
          <w:szCs w:val="24"/>
        </w:rPr>
        <w:t>力</w:t>
      </w:r>
      <w:r w:rsidR="003A7D12" w:rsidRPr="00522EFA">
        <w:rPr>
          <w:rFonts w:ascii="Cambria Math" w:hAnsi="Cambria Math" w:hint="eastAsia"/>
          <w:iCs/>
          <w:sz w:val="24"/>
          <w:szCs w:val="24"/>
        </w:rPr>
        <w:t>；</w:t>
      </w:r>
    </w:p>
    <w:p w14:paraId="13734441" w14:textId="11F943A9" w:rsidR="0042656C" w:rsidRDefault="00000000" w:rsidP="00B00740">
      <w:pPr>
        <w:pStyle w:val="a0"/>
        <w:snapToGrid w:val="0"/>
        <w:spacing w:line="300" w:lineRule="auto"/>
        <w:ind w:firstLineChars="250" w:firstLine="600"/>
        <w:rPr>
          <w:rFonts w:ascii="Cambria Math" w:hAnsi="Cambria Math"/>
          <w:sz w:val="24"/>
          <w:szCs w:val="24"/>
        </w:rPr>
      </w:pP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t</m:t>
            </m:r>
          </m:sub>
        </m:sSub>
      </m:oMath>
      <w:r w:rsidR="0042656C" w:rsidRPr="008223C1">
        <w:rPr>
          <w:rFonts w:ascii="Cambria Math" w:hAnsi="Cambria Math" w:hint="eastAsia"/>
          <w:i/>
          <w:sz w:val="24"/>
          <w:szCs w:val="24"/>
        </w:rPr>
        <w:t>——</w:t>
      </w:r>
      <w:r w:rsidR="0042656C">
        <w:rPr>
          <w:rFonts w:ascii="Cambria Math" w:hAnsi="Cambria Math" w:hint="eastAsia"/>
          <w:iCs/>
          <w:sz w:val="24"/>
          <w:szCs w:val="24"/>
        </w:rPr>
        <w:t>垂向</w:t>
      </w:r>
      <w:proofErr w:type="gramStart"/>
      <w:r w:rsidR="0042656C">
        <w:rPr>
          <w:rFonts w:ascii="Cambria Math" w:hAnsi="Cambria Math" w:hint="eastAsia"/>
          <w:iCs/>
          <w:sz w:val="24"/>
          <w:szCs w:val="24"/>
        </w:rPr>
        <w:t>涡</w:t>
      </w:r>
      <w:proofErr w:type="gramEnd"/>
      <w:r w:rsidR="0042656C">
        <w:rPr>
          <w:rFonts w:ascii="Cambria Math" w:hAnsi="Cambria Math" w:hint="eastAsia"/>
          <w:iCs/>
          <w:sz w:val="24"/>
          <w:szCs w:val="24"/>
        </w:rPr>
        <w:t>粘系数</w:t>
      </w:r>
      <w:r w:rsidR="0042656C">
        <w:rPr>
          <w:rFonts w:ascii="Cambria Math" w:hAnsi="Cambria Math" w:hint="eastAsia"/>
          <w:sz w:val="24"/>
          <w:szCs w:val="24"/>
        </w:rPr>
        <w:t>；</w:t>
      </w:r>
    </w:p>
    <w:p w14:paraId="51E334E8" w14:textId="34368037" w:rsidR="002E303B" w:rsidRDefault="002E303B" w:rsidP="00B00740">
      <w:pPr>
        <w:pStyle w:val="a0"/>
        <w:snapToGrid w:val="0"/>
        <w:spacing w:line="300" w:lineRule="auto"/>
        <w:ind w:firstLineChars="250" w:firstLine="600"/>
        <w:rPr>
          <w:rFonts w:ascii="Cambria Math" w:hAnsi="Cambria Math"/>
          <w:sz w:val="24"/>
          <w:szCs w:val="24"/>
        </w:rPr>
      </w:pPr>
      <m:oMath>
        <m:r>
          <w:rPr>
            <w:rFonts w:ascii="Cambria Math" w:hAnsi="Cambria Math"/>
            <w:sz w:val="24"/>
            <w:szCs w:val="24"/>
          </w:rPr>
          <m:t>A</m:t>
        </m:r>
      </m:oMath>
      <w:r w:rsidRPr="008223C1">
        <w:rPr>
          <w:rFonts w:ascii="Cambria Math" w:hAnsi="Cambria Math" w:hint="eastAsia"/>
          <w:i/>
          <w:sz w:val="24"/>
          <w:szCs w:val="24"/>
        </w:rPr>
        <w:t>——</w:t>
      </w:r>
      <w:r>
        <w:rPr>
          <w:rFonts w:ascii="Cambria Math" w:hAnsi="Cambria Math" w:hint="eastAsia"/>
          <w:iCs/>
          <w:sz w:val="24"/>
          <w:szCs w:val="24"/>
        </w:rPr>
        <w:t>水平</w:t>
      </w:r>
      <w:proofErr w:type="gramStart"/>
      <w:r>
        <w:rPr>
          <w:rFonts w:ascii="Cambria Math" w:hAnsi="Cambria Math" w:hint="eastAsia"/>
          <w:iCs/>
          <w:sz w:val="24"/>
          <w:szCs w:val="24"/>
        </w:rPr>
        <w:t>涡</w:t>
      </w:r>
      <w:proofErr w:type="gramEnd"/>
      <w:r>
        <w:rPr>
          <w:rFonts w:ascii="Cambria Math" w:hAnsi="Cambria Math" w:hint="eastAsia"/>
          <w:iCs/>
          <w:sz w:val="24"/>
          <w:szCs w:val="24"/>
        </w:rPr>
        <w:t>粘系数</w:t>
      </w:r>
      <w:r>
        <w:rPr>
          <w:rFonts w:ascii="Cambria Math" w:hAnsi="Cambria Math" w:hint="eastAsia"/>
          <w:sz w:val="24"/>
          <w:szCs w:val="24"/>
        </w:rPr>
        <w:t>；</w:t>
      </w:r>
    </w:p>
    <w:p w14:paraId="7AB30CE0" w14:textId="2CB0604B" w:rsidR="003C23A3" w:rsidRDefault="00000000" w:rsidP="00B00740">
      <w:pPr>
        <w:pStyle w:val="a0"/>
        <w:snapToGrid w:val="0"/>
        <w:spacing w:line="300" w:lineRule="auto"/>
        <w:ind w:firstLineChars="250" w:firstLine="600"/>
        <w:rPr>
          <w:rFonts w:ascii="Cambria Math" w:hAnsi="Cambria Math"/>
          <w:sz w:val="24"/>
          <w:szCs w:val="24"/>
        </w:rPr>
      </w:pPr>
      <m:oMath>
        <m:sSub>
          <m:sSubPr>
            <m:ctrlPr>
              <w:rPr>
                <w:rFonts w:ascii="Cambria Math" w:hAnsi="Cambria Math"/>
                <w:i/>
                <w:sz w:val="24"/>
                <w:szCs w:val="24"/>
              </w:rPr>
            </m:ctrlPr>
          </m:sSubPr>
          <m:e>
            <m:r>
              <w:rPr>
                <w:rFonts w:ascii="Cambria Math"/>
                <w:sz w:val="24"/>
                <w:szCs w:val="24"/>
              </w:rPr>
              <m:t>u</m:t>
            </m:r>
          </m:e>
          <m:sub>
            <m:r>
              <w:rPr>
                <w:rFonts w:ascii="Cambria Math"/>
                <w:sz w:val="24"/>
                <w:szCs w:val="24"/>
              </w:rPr>
              <m:t>s</m:t>
            </m:r>
          </m:sub>
        </m:sSub>
      </m:oMath>
      <w:r w:rsidR="003C23A3" w:rsidRPr="008223C1">
        <w:rPr>
          <w:rFonts w:ascii="Cambria Math" w:hAnsi="Cambria Math" w:hint="eastAsia"/>
          <w:i/>
          <w:sz w:val="24"/>
          <w:szCs w:val="24"/>
        </w:rPr>
        <w:t>——</w:t>
      </w:r>
      <w:r w:rsidR="003C23A3">
        <w:rPr>
          <w:rFonts w:ascii="Cambria Math" w:hAnsi="Cambria Math" w:hint="eastAsia"/>
          <w:iCs/>
          <w:sz w:val="24"/>
          <w:szCs w:val="24"/>
        </w:rPr>
        <w:t>点源排入水体在</w:t>
      </w:r>
      <m:oMath>
        <m:r>
          <w:rPr>
            <w:rFonts w:ascii="Cambria Math" w:hAnsi="Cambria Math" w:hint="eastAsia"/>
            <w:sz w:val="24"/>
            <w:szCs w:val="24"/>
          </w:rPr>
          <m:t>x</m:t>
        </m:r>
      </m:oMath>
      <w:r w:rsidR="003C23A3">
        <w:rPr>
          <w:rFonts w:ascii="Cambria Math" w:hAnsi="Cambria Math" w:hint="eastAsia"/>
          <w:iCs/>
          <w:sz w:val="24"/>
          <w:szCs w:val="24"/>
        </w:rPr>
        <w:t>方向的速度分量</w:t>
      </w:r>
      <w:r w:rsidR="003C23A3">
        <w:rPr>
          <w:rFonts w:ascii="Cambria Math" w:hAnsi="Cambria Math" w:hint="eastAsia"/>
          <w:sz w:val="24"/>
          <w:szCs w:val="24"/>
        </w:rPr>
        <w:t>；</w:t>
      </w:r>
    </w:p>
    <w:p w14:paraId="0A0656A9" w14:textId="39A9ED7A" w:rsidR="00CC2D20" w:rsidRDefault="00000000" w:rsidP="00B00740">
      <w:pPr>
        <w:pStyle w:val="a0"/>
        <w:snapToGrid w:val="0"/>
        <w:spacing w:line="300" w:lineRule="auto"/>
        <w:ind w:firstLineChars="250" w:firstLine="600"/>
        <w:rPr>
          <w:rFonts w:ascii="Cambria Math" w:hAnsi="Cambria Math"/>
          <w:sz w:val="24"/>
          <w:szCs w:val="24"/>
        </w:rPr>
      </w:pPr>
      <m:oMath>
        <m:sSub>
          <m:sSubPr>
            <m:ctrlPr>
              <w:rPr>
                <w:rFonts w:ascii="Cambria Math" w:hAnsi="Cambria Math"/>
                <w:i/>
                <w:sz w:val="24"/>
                <w:szCs w:val="24"/>
              </w:rPr>
            </m:ctrlPr>
          </m:sSubPr>
          <m:e>
            <m:r>
              <w:rPr>
                <w:rFonts w:ascii="Cambria Math"/>
                <w:sz w:val="24"/>
                <w:szCs w:val="24"/>
              </w:rPr>
              <m:t>v</m:t>
            </m:r>
          </m:e>
          <m:sub>
            <m:r>
              <w:rPr>
                <w:rFonts w:ascii="Cambria Math"/>
                <w:sz w:val="24"/>
                <w:szCs w:val="24"/>
              </w:rPr>
              <m:t>s</m:t>
            </m:r>
          </m:sub>
        </m:sSub>
      </m:oMath>
      <w:r w:rsidR="00CC2D20" w:rsidRPr="008223C1">
        <w:rPr>
          <w:rFonts w:ascii="Cambria Math" w:hAnsi="Cambria Math" w:hint="eastAsia"/>
          <w:i/>
          <w:sz w:val="24"/>
          <w:szCs w:val="24"/>
        </w:rPr>
        <w:t>——</w:t>
      </w:r>
      <w:r w:rsidR="00CC2D20">
        <w:rPr>
          <w:rFonts w:ascii="Cambria Math" w:hAnsi="Cambria Math" w:hint="eastAsia"/>
          <w:iCs/>
          <w:sz w:val="24"/>
          <w:szCs w:val="24"/>
        </w:rPr>
        <w:t>点源排入水体在</w:t>
      </w:r>
      <m:oMath>
        <m:r>
          <w:rPr>
            <w:rFonts w:ascii="Cambria Math" w:hAnsi="Cambria Math"/>
            <w:sz w:val="24"/>
            <w:szCs w:val="24"/>
          </w:rPr>
          <m:t>y</m:t>
        </m:r>
      </m:oMath>
      <w:r w:rsidR="00CC2D20">
        <w:rPr>
          <w:rFonts w:ascii="Cambria Math" w:hAnsi="Cambria Math" w:hint="eastAsia"/>
          <w:iCs/>
          <w:sz w:val="24"/>
          <w:szCs w:val="24"/>
        </w:rPr>
        <w:t>方向的速度分量</w:t>
      </w:r>
      <w:r w:rsidR="002E303B">
        <w:rPr>
          <w:rFonts w:ascii="Cambria Math" w:hAnsi="Cambria Math" w:hint="eastAsia"/>
          <w:sz w:val="24"/>
          <w:szCs w:val="24"/>
        </w:rPr>
        <w:t>。</w:t>
      </w:r>
    </w:p>
    <w:p w14:paraId="0A95C9DD" w14:textId="33C47552" w:rsidR="002E303B" w:rsidRDefault="00000000" w:rsidP="00B00740">
      <w:pPr>
        <w:snapToGrid w:val="0"/>
        <w:spacing w:line="300" w:lineRule="auto"/>
        <w:ind w:firstLineChars="200" w:firstLine="480"/>
        <w:jc w:val="center"/>
        <w:rPr>
          <w:color w:val="auto"/>
          <w:position w:val="-28"/>
          <w:sz w:val="24"/>
          <w:szCs w:val="24"/>
        </w:rPr>
      </w:pPr>
      <m:oMath>
        <m:f>
          <m:fPr>
            <m:ctrlPr>
              <w:rPr>
                <w:rFonts w:ascii="Cambria Math" w:hAnsi="Cambria Math"/>
                <w:i/>
                <w:color w:val="auto"/>
                <w:sz w:val="24"/>
                <w:szCs w:val="24"/>
              </w:rPr>
            </m:ctrlPr>
          </m:fPr>
          <m:num>
            <m:r>
              <w:rPr>
                <w:rFonts w:ascii="Cambria Math"/>
                <w:color w:val="auto"/>
                <w:sz w:val="24"/>
                <w:szCs w:val="24"/>
              </w:rPr>
              <m:t>∂T</m:t>
            </m:r>
          </m:num>
          <m:den>
            <m:r>
              <w:rPr>
                <w:rFonts w:ascii="Cambria Math"/>
                <w:color w:val="auto"/>
                <w:sz w:val="24"/>
                <w:szCs w:val="24"/>
              </w:rPr>
              <m:t>∂t</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∂uT</m:t>
            </m:r>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∂vT</m:t>
            </m:r>
          </m:num>
          <m:den>
            <m:r>
              <w:rPr>
                <w:rFonts w:ascii="Cambria Math"/>
                <w:color w:val="auto"/>
                <w:sz w:val="24"/>
                <w:szCs w:val="24"/>
              </w:rPr>
              <m:t>∂y</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∂wT</m:t>
            </m:r>
          </m:num>
          <m:den>
            <m:r>
              <w:rPr>
                <w:rFonts w:ascii="Cambria Math"/>
                <w:color w:val="auto"/>
                <w:sz w:val="24"/>
                <w:szCs w:val="24"/>
              </w:rPr>
              <m:t>∂z</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∂z</m:t>
            </m:r>
          </m:den>
        </m:f>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v</m:t>
            </m:r>
          </m:sub>
        </m:sSub>
        <m:f>
          <m:fPr>
            <m:ctrlPr>
              <w:rPr>
                <w:rFonts w:ascii="Cambria Math" w:hAnsi="Cambria Math"/>
                <w:i/>
                <w:color w:val="auto"/>
                <w:sz w:val="24"/>
                <w:szCs w:val="24"/>
              </w:rPr>
            </m:ctrlPr>
          </m:fPr>
          <m:num>
            <m:r>
              <w:rPr>
                <w:rFonts w:ascii="Cambria Math"/>
                <w:color w:val="auto"/>
                <w:sz w:val="24"/>
                <w:szCs w:val="24"/>
              </w:rPr>
              <m:t>∂T</m:t>
            </m:r>
          </m:num>
          <m:den>
            <m:r>
              <w:rPr>
                <w:rFonts w:ascii="Cambria Math"/>
                <w:color w:val="auto"/>
                <w:sz w:val="24"/>
                <w:szCs w:val="24"/>
              </w:rPr>
              <m:t>∂z</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∂x</m:t>
            </m:r>
          </m:den>
        </m:f>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h</m:t>
            </m:r>
          </m:sub>
        </m:sSub>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∂x</m:t>
            </m:r>
          </m:den>
        </m:f>
        <m:r>
          <w:rPr>
            <w:rFonts w:ascii="Cambria Math"/>
            <w:color w:val="auto"/>
            <w:sz w:val="24"/>
            <w:szCs w:val="24"/>
          </w:rPr>
          <m:t>)+</m:t>
        </m:r>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∂y</m:t>
            </m:r>
          </m:den>
        </m:f>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D</m:t>
            </m:r>
          </m:e>
          <m:sub>
            <m:r>
              <w:rPr>
                <w:rFonts w:ascii="Cambria Math"/>
                <w:color w:val="auto"/>
                <w:sz w:val="24"/>
                <w:szCs w:val="24"/>
              </w:rPr>
              <m:t>h</m:t>
            </m:r>
          </m:sub>
        </m:sSub>
        <m:f>
          <m:fPr>
            <m:ctrlPr>
              <w:rPr>
                <w:rFonts w:ascii="Cambria Math" w:hAnsi="Cambria Math"/>
                <w:i/>
                <w:color w:val="auto"/>
                <w:sz w:val="24"/>
                <w:szCs w:val="24"/>
              </w:rPr>
            </m:ctrlPr>
          </m:fPr>
          <m:num>
            <m:r>
              <w:rPr>
                <w:rFonts w:ascii="Cambria Math"/>
                <w:color w:val="auto"/>
                <w:sz w:val="24"/>
                <w:szCs w:val="24"/>
              </w:rPr>
              <m:t>∂</m:t>
            </m:r>
          </m:num>
          <m:den>
            <m:r>
              <w:rPr>
                <w:rFonts w:ascii="Cambria Math"/>
                <w:color w:val="auto"/>
                <w:sz w:val="24"/>
                <w:szCs w:val="24"/>
              </w:rPr>
              <m:t>∂y</m:t>
            </m:r>
          </m:den>
        </m:f>
        <m:r>
          <w:rPr>
            <w:rFonts w:ascii="Cambria Math"/>
            <w:color w:val="auto"/>
            <w:sz w:val="24"/>
            <w:szCs w:val="24"/>
          </w:rPr>
          <m:t>)]T+</m:t>
        </m:r>
        <m:acc>
          <m:accPr>
            <m:ctrlPr>
              <w:rPr>
                <w:rFonts w:ascii="Cambria Math" w:hAnsi="Cambria Math"/>
                <w:i/>
                <w:color w:val="auto"/>
                <w:sz w:val="24"/>
                <w:szCs w:val="24"/>
              </w:rPr>
            </m:ctrlPr>
          </m:accPr>
          <m:e>
            <m:r>
              <w:rPr>
                <w:rFonts w:ascii="Cambria Math"/>
                <w:color w:val="auto"/>
                <w:sz w:val="24"/>
                <w:szCs w:val="24"/>
              </w:rPr>
              <m:t>H</m:t>
            </m:r>
          </m:e>
        </m:acc>
        <m:r>
          <w:rPr>
            <w:rFonts w:ascii="Cambria Math"/>
            <w:color w:val="auto"/>
            <w:sz w:val="24"/>
            <w:szCs w:val="24"/>
          </w:rPr>
          <m:t>+</m:t>
        </m:r>
        <m:sSub>
          <m:sSubPr>
            <m:ctrlPr>
              <w:rPr>
                <w:rFonts w:ascii="Cambria Math" w:hAnsi="Cambria Math"/>
                <w:i/>
                <w:color w:val="auto"/>
                <w:sz w:val="24"/>
                <w:szCs w:val="24"/>
              </w:rPr>
            </m:ctrlPr>
          </m:sSubPr>
          <m:e>
            <m:r>
              <w:rPr>
                <w:rFonts w:ascii="Cambria Math"/>
                <w:color w:val="auto"/>
                <w:sz w:val="24"/>
                <w:szCs w:val="24"/>
              </w:rPr>
              <m:t>T</m:t>
            </m:r>
          </m:e>
          <m:sub>
            <m:r>
              <w:rPr>
                <w:rFonts w:ascii="Cambria Math"/>
                <w:color w:val="auto"/>
                <w:sz w:val="24"/>
                <w:szCs w:val="24"/>
              </w:rPr>
              <m:t>s</m:t>
            </m:r>
          </m:sub>
        </m:sSub>
        <m:r>
          <w:rPr>
            <w:rFonts w:ascii="Cambria Math"/>
            <w:color w:val="auto"/>
            <w:sz w:val="24"/>
            <w:szCs w:val="24"/>
          </w:rPr>
          <m:t>S</m:t>
        </m:r>
      </m:oMath>
      <w:r w:rsidR="002145C1" w:rsidRPr="00522EFA">
        <w:rPr>
          <w:color w:val="auto"/>
          <w:position w:val="-28"/>
          <w:sz w:val="24"/>
          <w:szCs w:val="24"/>
        </w:rPr>
        <w:t xml:space="preserve">  </w:t>
      </w:r>
    </w:p>
    <w:p w14:paraId="549E1E08" w14:textId="12D5872F" w:rsidR="002145C1" w:rsidRPr="00522EFA" w:rsidRDefault="002145C1" w:rsidP="00B00740">
      <w:pPr>
        <w:snapToGrid w:val="0"/>
        <w:spacing w:line="300" w:lineRule="auto"/>
        <w:ind w:firstLineChars="200" w:firstLine="480"/>
        <w:jc w:val="right"/>
        <w:rPr>
          <w:color w:val="auto"/>
          <w:sz w:val="24"/>
          <w:szCs w:val="24"/>
        </w:rPr>
      </w:pPr>
      <w:r w:rsidRPr="00522EFA">
        <w:rPr>
          <w:rFonts w:hint="eastAsia"/>
          <w:color w:val="auto"/>
          <w:position w:val="-28"/>
          <w:sz w:val="24"/>
          <w:szCs w:val="24"/>
        </w:rPr>
        <w:t>（</w:t>
      </w:r>
      <w:r w:rsidR="002E303B">
        <w:rPr>
          <w:rFonts w:hint="eastAsia"/>
          <w:color w:val="auto"/>
          <w:position w:val="-28"/>
          <w:sz w:val="24"/>
          <w:szCs w:val="24"/>
        </w:rPr>
        <w:t>5.3.2-4</w:t>
      </w:r>
      <w:r w:rsidRPr="00522EFA">
        <w:rPr>
          <w:rFonts w:hint="eastAsia"/>
          <w:color w:val="auto"/>
          <w:position w:val="-28"/>
          <w:sz w:val="24"/>
          <w:szCs w:val="24"/>
        </w:rPr>
        <w:t>）</w:t>
      </w:r>
    </w:p>
    <w:p w14:paraId="64CF0240" w14:textId="2D01CBB3" w:rsidR="00906CBA" w:rsidRDefault="002145C1" w:rsidP="00B00740">
      <w:pPr>
        <w:pStyle w:val="a0"/>
        <w:snapToGrid w:val="0"/>
        <w:spacing w:line="300" w:lineRule="auto"/>
        <w:rPr>
          <w:rFonts w:hint="eastAsia"/>
          <w:sz w:val="24"/>
          <w:szCs w:val="24"/>
        </w:rPr>
      </w:pPr>
      <w:r w:rsidRPr="003207F2">
        <w:rPr>
          <w:rFonts w:hint="eastAsia"/>
          <w:sz w:val="24"/>
          <w:szCs w:val="24"/>
        </w:rPr>
        <w:t>式中</w:t>
      </w:r>
      <w:r w:rsidR="00906CBA" w:rsidRPr="003207F2">
        <w:rPr>
          <w:rFonts w:hint="eastAsia"/>
          <w:sz w:val="24"/>
          <w:szCs w:val="24"/>
        </w:rPr>
        <w:t>：</w:t>
      </w:r>
      <m:oMath>
        <m:r>
          <w:rPr>
            <w:rFonts w:ascii="Cambria Math" w:hAnsi="Cambria Math"/>
            <w:sz w:val="24"/>
            <w:szCs w:val="24"/>
          </w:rPr>
          <m:t>T</m:t>
        </m:r>
      </m:oMath>
      <w:r w:rsidR="00906CBA" w:rsidRPr="003207F2">
        <w:rPr>
          <w:rFonts w:hint="eastAsia"/>
          <w:sz w:val="24"/>
          <w:szCs w:val="24"/>
        </w:rPr>
        <w:t>——</w:t>
      </w:r>
      <w:r w:rsidRPr="003207F2">
        <w:rPr>
          <w:rFonts w:hint="eastAsia"/>
          <w:sz w:val="24"/>
          <w:szCs w:val="24"/>
        </w:rPr>
        <w:t>温度</w:t>
      </w:r>
      <w:r w:rsidR="00B45CE1" w:rsidRPr="003207F2">
        <w:rPr>
          <w:rFonts w:hint="eastAsia"/>
          <w:sz w:val="24"/>
          <w:szCs w:val="24"/>
        </w:rPr>
        <w:t>（</w:t>
      </w:r>
      <w:r w:rsidR="008A56A3" w:rsidRPr="003207F2">
        <w:rPr>
          <w:rFonts w:hint="eastAsia"/>
          <w:sz w:val="24"/>
          <w:szCs w:val="24"/>
        </w:rPr>
        <w:t>温升</w:t>
      </w:r>
      <w:r w:rsidR="00B45CE1" w:rsidRPr="003207F2">
        <w:rPr>
          <w:rFonts w:hint="eastAsia"/>
          <w:sz w:val="24"/>
          <w:szCs w:val="24"/>
        </w:rPr>
        <w:t>）</w:t>
      </w:r>
      <w:r w:rsidR="008A56A3" w:rsidRPr="003207F2">
        <w:rPr>
          <w:rFonts w:hint="eastAsia"/>
          <w:sz w:val="24"/>
          <w:szCs w:val="24"/>
        </w:rPr>
        <w:t>，热通量模式为温度、增温模式为温升</w:t>
      </w:r>
      <w:r w:rsidRPr="003207F2">
        <w:rPr>
          <w:rFonts w:hint="eastAsia"/>
          <w:sz w:val="24"/>
          <w:szCs w:val="24"/>
        </w:rPr>
        <w:t>；</w:t>
      </w:r>
    </w:p>
    <w:p w14:paraId="2D334B92" w14:textId="45DDBB21" w:rsidR="00906CBA" w:rsidRDefault="00000000" w:rsidP="00B00740">
      <w:pPr>
        <w:pStyle w:val="a0"/>
        <w:snapToGrid w:val="0"/>
        <w:spacing w:line="300" w:lineRule="auto"/>
        <w:ind w:firstLineChars="250" w:firstLine="600"/>
        <w:rPr>
          <w:rFonts w:hint="eastAsi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v</m:t>
            </m:r>
          </m:sub>
        </m:sSub>
      </m:oMath>
      <w:r w:rsidR="00906CBA">
        <w:rPr>
          <w:rFonts w:hint="eastAsia"/>
          <w:sz w:val="24"/>
          <w:szCs w:val="24"/>
        </w:rPr>
        <w:t>——垂向扩散系数；</w:t>
      </w:r>
    </w:p>
    <w:p w14:paraId="0ED1B07D" w14:textId="072B8E92" w:rsidR="00906CBA" w:rsidRDefault="00000000" w:rsidP="00B00740">
      <w:pPr>
        <w:pStyle w:val="a0"/>
        <w:snapToGrid w:val="0"/>
        <w:spacing w:line="300" w:lineRule="auto"/>
        <w:ind w:firstLineChars="250" w:firstLine="600"/>
        <w:rPr>
          <w:rFonts w:hint="eastAsia"/>
          <w:sz w:val="24"/>
          <w:szCs w:val="24"/>
        </w:rPr>
      </w:pPr>
      <m:oMath>
        <m:sSub>
          <m:sSubPr>
            <m:ctrlPr>
              <w:rPr>
                <w:rFonts w:ascii="Cambria Math" w:hAnsi="Cambria Math"/>
                <w:i/>
                <w:sz w:val="24"/>
                <w:szCs w:val="24"/>
              </w:rPr>
            </m:ctrlPr>
          </m:sSubPr>
          <m:e>
            <m:r>
              <w:rPr>
                <w:rFonts w:ascii="Cambria Math" w:hAnsi="Cambria Math"/>
                <w:sz w:val="24"/>
                <w:szCs w:val="24"/>
              </w:rPr>
              <m:t>D</m:t>
            </m:r>
          </m:e>
          <m:sub>
            <m:r>
              <w:rPr>
                <w:rFonts w:ascii="Cambria Math" w:hAnsi="Cambria Math"/>
                <w:sz w:val="24"/>
                <w:szCs w:val="24"/>
              </w:rPr>
              <m:t>h</m:t>
            </m:r>
          </m:sub>
        </m:sSub>
      </m:oMath>
      <w:r w:rsidR="00906CBA">
        <w:rPr>
          <w:rFonts w:hint="eastAsia"/>
          <w:sz w:val="24"/>
          <w:szCs w:val="24"/>
        </w:rPr>
        <w:t>——水平扩散系数；</w:t>
      </w:r>
    </w:p>
    <w:p w14:paraId="75417721" w14:textId="27FA9913" w:rsidR="006407B1" w:rsidRDefault="00000000" w:rsidP="00B00740">
      <w:pPr>
        <w:pStyle w:val="a0"/>
        <w:snapToGrid w:val="0"/>
        <w:spacing w:line="300" w:lineRule="auto"/>
        <w:ind w:firstLineChars="300" w:firstLine="720"/>
        <w:rPr>
          <w:rFonts w:hint="eastAsia"/>
          <w:sz w:val="24"/>
          <w:szCs w:val="24"/>
        </w:rPr>
      </w:pPr>
      <m:oMath>
        <m:acc>
          <m:accPr>
            <m:ctrlPr>
              <w:rPr>
                <w:rFonts w:ascii="Cambria Math" w:hAnsi="Cambria Math"/>
                <w:i/>
                <w:sz w:val="24"/>
                <w:szCs w:val="24"/>
              </w:rPr>
            </m:ctrlPr>
          </m:accPr>
          <m:e>
            <m:r>
              <w:rPr>
                <w:rFonts w:ascii="Cambria Math"/>
                <w:sz w:val="24"/>
                <w:szCs w:val="24"/>
              </w:rPr>
              <m:t>H</m:t>
            </m:r>
          </m:e>
        </m:acc>
      </m:oMath>
      <w:r w:rsidR="00906CBA">
        <w:rPr>
          <w:rFonts w:hint="eastAsia"/>
          <w:sz w:val="24"/>
          <w:szCs w:val="24"/>
        </w:rPr>
        <w:t>——热交换源项，</w:t>
      </w:r>
      <w:r w:rsidR="002145C1" w:rsidRPr="00522EFA">
        <w:rPr>
          <w:rFonts w:hint="eastAsia"/>
          <w:sz w:val="24"/>
          <w:szCs w:val="24"/>
        </w:rPr>
        <w:t>包含了</w:t>
      </w:r>
      <w:r w:rsidR="00F25B9C" w:rsidRPr="00522EFA">
        <w:rPr>
          <w:rFonts w:hint="eastAsia"/>
          <w:sz w:val="24"/>
          <w:szCs w:val="24"/>
        </w:rPr>
        <w:t>自由水面水</w:t>
      </w:r>
      <w:r w:rsidR="002145C1" w:rsidRPr="00522EFA">
        <w:rPr>
          <w:rFonts w:hint="eastAsia"/>
          <w:sz w:val="24"/>
          <w:szCs w:val="24"/>
        </w:rPr>
        <w:t>气热交换项、潮间带海床与水体热交换</w:t>
      </w:r>
      <w:r w:rsidR="006407B1">
        <w:rPr>
          <w:rFonts w:hint="eastAsia"/>
          <w:sz w:val="24"/>
          <w:szCs w:val="24"/>
        </w:rPr>
        <w:t>项，其中</w:t>
      </w:r>
      <w:r w:rsidR="006407B1" w:rsidRPr="008223C1">
        <w:rPr>
          <w:rFonts w:hint="eastAsia"/>
          <w:sz w:val="24"/>
          <w:szCs w:val="24"/>
        </w:rPr>
        <w:t>自由水面水气热交换</w:t>
      </w:r>
      <w:proofErr w:type="gramStart"/>
      <w:r w:rsidR="006407B1" w:rsidRPr="008223C1">
        <w:rPr>
          <w:rFonts w:hint="eastAsia"/>
          <w:sz w:val="24"/>
          <w:szCs w:val="24"/>
        </w:rPr>
        <w:t>项</w:t>
      </w:r>
      <w:r w:rsidR="006407B1" w:rsidRPr="006407B1">
        <w:rPr>
          <w:rFonts w:hint="eastAsia"/>
          <w:sz w:val="24"/>
          <w:szCs w:val="24"/>
        </w:rPr>
        <w:t>包括</w:t>
      </w:r>
      <w:proofErr w:type="gramEnd"/>
      <w:r w:rsidR="006407B1" w:rsidRPr="006407B1">
        <w:rPr>
          <w:rFonts w:hint="eastAsia"/>
          <w:sz w:val="24"/>
          <w:szCs w:val="24"/>
        </w:rPr>
        <w:t>蒸发散热、对流散热、短波辐射和长波辐射散热</w:t>
      </w:r>
      <w:r w:rsidR="008A56A3">
        <w:rPr>
          <w:rFonts w:hint="eastAsia"/>
          <w:sz w:val="24"/>
          <w:szCs w:val="24"/>
        </w:rPr>
        <w:t>。</w:t>
      </w:r>
    </w:p>
    <w:p w14:paraId="06FE1E54" w14:textId="42CC0E2C" w:rsidR="006407B1" w:rsidRDefault="00000000" w:rsidP="00B00740">
      <w:pPr>
        <w:pStyle w:val="a0"/>
        <w:snapToGrid w:val="0"/>
        <w:spacing w:line="300" w:lineRule="auto"/>
        <w:ind w:firstLineChars="250" w:firstLine="600"/>
        <w:rPr>
          <w:rFonts w:hint="eastAsia"/>
          <w:sz w:val="24"/>
          <w:szCs w:val="24"/>
        </w:rPr>
      </w:pPr>
      <m:oMath>
        <m:sSub>
          <m:sSubPr>
            <m:ctrlPr>
              <w:rPr>
                <w:rFonts w:ascii="Cambria Math" w:hAnsi="Cambria Math"/>
                <w:i/>
                <w:sz w:val="24"/>
                <w:szCs w:val="24"/>
              </w:rPr>
            </m:ctrlPr>
          </m:sSubPr>
          <m:e>
            <m:r>
              <w:rPr>
                <w:rFonts w:ascii="Cambria Math"/>
                <w:sz w:val="24"/>
                <w:szCs w:val="24"/>
              </w:rPr>
              <m:t>T</m:t>
            </m:r>
          </m:e>
          <m:sub>
            <m:r>
              <w:rPr>
                <w:rFonts w:ascii="Cambria Math"/>
                <w:sz w:val="24"/>
                <w:szCs w:val="24"/>
              </w:rPr>
              <m:t>s</m:t>
            </m:r>
          </m:sub>
        </m:sSub>
      </m:oMath>
      <w:r w:rsidR="006407B1" w:rsidRPr="003207F2">
        <w:rPr>
          <w:rFonts w:hint="eastAsia"/>
          <w:sz w:val="24"/>
          <w:szCs w:val="24"/>
        </w:rPr>
        <w:t>——点源排放温度</w:t>
      </w:r>
      <w:r w:rsidR="00B45CE1" w:rsidRPr="003207F2">
        <w:rPr>
          <w:rFonts w:hint="eastAsia"/>
          <w:sz w:val="24"/>
          <w:szCs w:val="24"/>
        </w:rPr>
        <w:t>（温升）</w:t>
      </w:r>
      <w:r w:rsidR="006407B1" w:rsidRPr="003207F2">
        <w:rPr>
          <w:rFonts w:hint="eastAsia"/>
          <w:sz w:val="24"/>
          <w:szCs w:val="24"/>
        </w:rPr>
        <w:t>。</w:t>
      </w:r>
    </w:p>
    <w:p w14:paraId="122645FA" w14:textId="7152F173" w:rsidR="007D436D" w:rsidRPr="00F74F55" w:rsidRDefault="007D436D" w:rsidP="00B00740">
      <w:pPr>
        <w:snapToGrid w:val="0"/>
        <w:spacing w:line="300" w:lineRule="auto"/>
        <w:outlineLvl w:val="3"/>
        <w:rPr>
          <w:rFonts w:eastAsiaTheme="minorEastAsia"/>
          <w:color w:val="auto"/>
          <w:sz w:val="24"/>
          <w:szCs w:val="24"/>
        </w:rPr>
      </w:pPr>
      <w:r w:rsidRPr="008223C1">
        <w:rPr>
          <w:rFonts w:eastAsiaTheme="minorEastAsia"/>
          <w:b/>
          <w:color w:val="auto"/>
          <w:sz w:val="24"/>
          <w:szCs w:val="24"/>
        </w:rPr>
        <w:t>5.3.</w:t>
      </w:r>
      <w:r>
        <w:rPr>
          <w:rFonts w:eastAsiaTheme="minorEastAsia" w:hint="eastAsia"/>
          <w:b/>
          <w:color w:val="auto"/>
          <w:sz w:val="24"/>
          <w:szCs w:val="24"/>
        </w:rPr>
        <w:t>3</w:t>
      </w:r>
      <w:r w:rsidR="000561BA">
        <w:rPr>
          <w:rFonts w:eastAsiaTheme="minorEastAsia" w:hint="eastAsia"/>
          <w:b/>
          <w:color w:val="auto"/>
          <w:sz w:val="24"/>
          <w:szCs w:val="24"/>
        </w:rPr>
        <w:t xml:space="preserve"> </w:t>
      </w:r>
      <w:r w:rsidR="000561BA">
        <w:rPr>
          <w:rFonts w:eastAsiaTheme="minorEastAsia" w:hint="eastAsia"/>
          <w:color w:val="auto"/>
          <w:sz w:val="24"/>
          <w:szCs w:val="24"/>
        </w:rPr>
        <w:t>初边</w:t>
      </w:r>
      <w:r w:rsidRPr="00F74F55">
        <w:rPr>
          <w:rFonts w:eastAsiaTheme="minorEastAsia" w:hint="eastAsia"/>
          <w:color w:val="auto"/>
          <w:sz w:val="24"/>
          <w:szCs w:val="24"/>
        </w:rPr>
        <w:t>界条件应符合下列要求：</w:t>
      </w:r>
    </w:p>
    <w:p w14:paraId="0B4BC0B5" w14:textId="64E9E4AE" w:rsidR="004C374B" w:rsidRPr="00522EFA" w:rsidRDefault="00395A85" w:rsidP="00B00740">
      <w:pPr>
        <w:snapToGrid w:val="0"/>
        <w:spacing w:line="300" w:lineRule="auto"/>
        <w:ind w:firstLine="420"/>
        <w:rPr>
          <w:rFonts w:eastAsiaTheme="minorEastAsia"/>
          <w:sz w:val="24"/>
          <w:szCs w:val="24"/>
        </w:rPr>
      </w:pPr>
      <w:r>
        <w:rPr>
          <w:rFonts w:eastAsiaTheme="minorEastAsia" w:hint="eastAsia"/>
          <w:color w:val="auto"/>
          <w:sz w:val="24"/>
          <w:szCs w:val="24"/>
        </w:rPr>
        <w:t>1</w:t>
      </w:r>
      <w:r w:rsidR="004C374B" w:rsidRPr="00522EFA">
        <w:rPr>
          <w:rFonts w:eastAsiaTheme="minorEastAsia" w:hint="eastAsia"/>
          <w:color w:val="auto"/>
          <w:sz w:val="24"/>
          <w:szCs w:val="24"/>
        </w:rPr>
        <w:t xml:space="preserve"> </w:t>
      </w:r>
      <w:r>
        <w:rPr>
          <w:rFonts w:eastAsiaTheme="minorEastAsia" w:hint="eastAsia"/>
          <w:color w:val="auto"/>
          <w:sz w:val="24"/>
          <w:szCs w:val="24"/>
        </w:rPr>
        <w:t xml:space="preserve"> </w:t>
      </w:r>
      <w:r w:rsidR="004C374B" w:rsidRPr="00522EFA">
        <w:rPr>
          <w:rFonts w:eastAsiaTheme="minorEastAsia" w:hint="eastAsia"/>
          <w:color w:val="auto"/>
          <w:sz w:val="24"/>
          <w:szCs w:val="24"/>
        </w:rPr>
        <w:t>固体边界</w:t>
      </w:r>
      <w:r w:rsidR="00DE4887">
        <w:rPr>
          <w:rFonts w:eastAsiaTheme="minorEastAsia" w:hint="eastAsia"/>
          <w:color w:val="auto"/>
          <w:sz w:val="24"/>
          <w:szCs w:val="24"/>
        </w:rPr>
        <w:t>可设置为</w:t>
      </w:r>
      <w:r w:rsidR="004C374B" w:rsidRPr="00522EFA">
        <w:rPr>
          <w:rFonts w:eastAsiaTheme="minorEastAsia" w:hint="eastAsia"/>
          <w:color w:val="auto"/>
          <w:sz w:val="24"/>
          <w:szCs w:val="24"/>
        </w:rPr>
        <w:t>法向流速为零</w:t>
      </w:r>
      <w:r w:rsidR="00DE4887">
        <w:rPr>
          <w:rFonts w:eastAsiaTheme="minorEastAsia" w:hint="eastAsia"/>
          <w:color w:val="auto"/>
          <w:sz w:val="24"/>
          <w:szCs w:val="24"/>
        </w:rPr>
        <w:t>、</w:t>
      </w:r>
      <w:r w:rsidR="004C374B" w:rsidRPr="00522EFA">
        <w:rPr>
          <w:rFonts w:eastAsiaTheme="minorEastAsia" w:hint="eastAsia"/>
          <w:color w:val="auto"/>
          <w:sz w:val="24"/>
          <w:szCs w:val="24"/>
        </w:rPr>
        <w:t>温度的法向梯度为零</w:t>
      </w:r>
      <w:r w:rsidR="008E70A5" w:rsidRPr="00395A85">
        <w:rPr>
          <w:rFonts w:eastAsiaTheme="minorEastAsia" w:hint="eastAsia"/>
          <w:color w:val="auto"/>
          <w:sz w:val="24"/>
          <w:szCs w:val="24"/>
        </w:rPr>
        <w:t>。</w:t>
      </w:r>
    </w:p>
    <w:p w14:paraId="39248467" w14:textId="70BFFE8F" w:rsidR="004C374B" w:rsidRPr="00522EFA" w:rsidRDefault="00395A85" w:rsidP="00B00740">
      <w:pPr>
        <w:snapToGrid w:val="0"/>
        <w:spacing w:line="300" w:lineRule="auto"/>
        <w:ind w:firstLine="420"/>
        <w:rPr>
          <w:rFonts w:eastAsiaTheme="minorEastAsia"/>
          <w:sz w:val="24"/>
          <w:szCs w:val="24"/>
        </w:rPr>
      </w:pPr>
      <w:r>
        <w:rPr>
          <w:rFonts w:eastAsiaTheme="minorEastAsia" w:hint="eastAsia"/>
          <w:color w:val="auto"/>
          <w:sz w:val="24"/>
          <w:szCs w:val="24"/>
        </w:rPr>
        <w:t>2</w:t>
      </w:r>
      <w:r w:rsidR="004C374B" w:rsidRPr="00522EFA">
        <w:rPr>
          <w:rFonts w:eastAsiaTheme="minorEastAsia" w:hint="eastAsia"/>
          <w:color w:val="auto"/>
          <w:sz w:val="24"/>
          <w:szCs w:val="24"/>
        </w:rPr>
        <w:t xml:space="preserve"> </w:t>
      </w:r>
      <w:r>
        <w:rPr>
          <w:rFonts w:eastAsiaTheme="minorEastAsia" w:hint="eastAsia"/>
          <w:color w:val="auto"/>
          <w:sz w:val="24"/>
          <w:szCs w:val="24"/>
        </w:rPr>
        <w:t xml:space="preserve"> </w:t>
      </w:r>
      <w:r w:rsidR="00F25B9C" w:rsidRPr="00522EFA">
        <w:rPr>
          <w:rFonts w:eastAsiaTheme="minorEastAsia" w:hint="eastAsia"/>
          <w:color w:val="auto"/>
          <w:sz w:val="24"/>
          <w:szCs w:val="24"/>
        </w:rPr>
        <w:t>开边界水位可</w:t>
      </w:r>
      <w:r w:rsidR="004C374B" w:rsidRPr="00522EFA">
        <w:rPr>
          <w:rFonts w:eastAsiaTheme="minorEastAsia" w:hint="eastAsia"/>
          <w:color w:val="auto"/>
          <w:sz w:val="24"/>
          <w:szCs w:val="24"/>
        </w:rPr>
        <w:t>采用全球潮汐模型提取</w:t>
      </w:r>
      <w:r w:rsidR="00F25B9C" w:rsidRPr="00522EFA">
        <w:rPr>
          <w:rFonts w:eastAsiaTheme="minorEastAsia" w:hint="eastAsia"/>
          <w:color w:val="auto"/>
          <w:sz w:val="24"/>
          <w:szCs w:val="24"/>
        </w:rPr>
        <w:t>，并经过长期潮位站或临时潮位站实测资料进行订正</w:t>
      </w:r>
      <w:r w:rsidR="004C374B" w:rsidRPr="00522EFA">
        <w:rPr>
          <w:rFonts w:eastAsiaTheme="minorEastAsia" w:hint="eastAsia"/>
          <w:color w:val="auto"/>
          <w:sz w:val="24"/>
          <w:szCs w:val="24"/>
        </w:rPr>
        <w:t>。开边界水温、盐度分布可</w:t>
      </w:r>
      <w:bookmarkStart w:id="72" w:name="_Hlk188536842"/>
      <w:r w:rsidR="004C374B" w:rsidRPr="00522EFA">
        <w:rPr>
          <w:rFonts w:eastAsiaTheme="minorEastAsia" w:hint="eastAsia"/>
          <w:color w:val="auto"/>
          <w:sz w:val="24"/>
          <w:szCs w:val="24"/>
        </w:rPr>
        <w:t>依据实测数据或再分析数据</w:t>
      </w:r>
      <w:r>
        <w:rPr>
          <w:rFonts w:eastAsiaTheme="minorEastAsia" w:hint="eastAsia"/>
          <w:color w:val="auto"/>
          <w:sz w:val="24"/>
          <w:szCs w:val="24"/>
        </w:rPr>
        <w:t>给定</w:t>
      </w:r>
      <w:r w:rsidR="004C374B" w:rsidRPr="00522EFA">
        <w:rPr>
          <w:rFonts w:eastAsiaTheme="minorEastAsia" w:hint="eastAsia"/>
          <w:color w:val="auto"/>
          <w:sz w:val="24"/>
          <w:szCs w:val="24"/>
        </w:rPr>
        <w:t>。</w:t>
      </w:r>
      <w:bookmarkEnd w:id="72"/>
    </w:p>
    <w:p w14:paraId="5A293C6B" w14:textId="595B376E" w:rsidR="00F25B9C" w:rsidRPr="00522EFA" w:rsidRDefault="00395A85" w:rsidP="00B00740">
      <w:pPr>
        <w:snapToGrid w:val="0"/>
        <w:spacing w:line="300" w:lineRule="auto"/>
        <w:ind w:firstLine="420"/>
        <w:rPr>
          <w:rFonts w:eastAsiaTheme="minorEastAsia"/>
          <w:sz w:val="24"/>
          <w:szCs w:val="24"/>
        </w:rPr>
      </w:pPr>
      <w:r>
        <w:rPr>
          <w:rFonts w:eastAsiaTheme="minorEastAsia" w:hint="eastAsia"/>
          <w:color w:val="auto"/>
          <w:sz w:val="24"/>
          <w:szCs w:val="24"/>
        </w:rPr>
        <w:t>3</w:t>
      </w:r>
      <w:r w:rsidR="00F25B9C" w:rsidRPr="00522EFA">
        <w:rPr>
          <w:rFonts w:eastAsiaTheme="minorEastAsia" w:hint="eastAsia"/>
          <w:color w:val="auto"/>
          <w:sz w:val="24"/>
          <w:szCs w:val="24"/>
        </w:rPr>
        <w:t xml:space="preserve"> </w:t>
      </w:r>
      <w:r>
        <w:rPr>
          <w:rFonts w:eastAsiaTheme="minorEastAsia" w:hint="eastAsia"/>
          <w:color w:val="auto"/>
          <w:sz w:val="24"/>
          <w:szCs w:val="24"/>
        </w:rPr>
        <w:t xml:space="preserve"> </w:t>
      </w:r>
      <w:r w:rsidR="00F25B9C" w:rsidRPr="00522EFA">
        <w:rPr>
          <w:rFonts w:eastAsiaTheme="minorEastAsia" w:hint="eastAsia"/>
          <w:color w:val="auto"/>
          <w:sz w:val="24"/>
          <w:szCs w:val="24"/>
        </w:rPr>
        <w:t>自由水面气象条件可通过再分析资料或长期气象站观测资料</w:t>
      </w:r>
      <w:r>
        <w:rPr>
          <w:rFonts w:eastAsiaTheme="minorEastAsia" w:hint="eastAsia"/>
          <w:color w:val="auto"/>
          <w:sz w:val="24"/>
          <w:szCs w:val="24"/>
        </w:rPr>
        <w:t>给定</w:t>
      </w:r>
      <w:r w:rsidR="00F25B9C" w:rsidRPr="00522EFA">
        <w:rPr>
          <w:rFonts w:eastAsiaTheme="minorEastAsia" w:hint="eastAsia"/>
          <w:color w:val="auto"/>
          <w:sz w:val="24"/>
          <w:szCs w:val="24"/>
        </w:rPr>
        <w:t>。</w:t>
      </w:r>
    </w:p>
    <w:p w14:paraId="3B44F57D" w14:textId="1B6A5838" w:rsidR="00395A85" w:rsidRDefault="00F215EA"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4</w:t>
      </w:r>
      <w:r w:rsidR="00395A85">
        <w:rPr>
          <w:rFonts w:eastAsiaTheme="minorEastAsia" w:hint="eastAsia"/>
          <w:color w:val="auto"/>
          <w:sz w:val="24"/>
          <w:szCs w:val="24"/>
        </w:rPr>
        <w:t xml:space="preserve"> </w:t>
      </w:r>
      <w:r w:rsidR="00395A85" w:rsidRPr="00522EFA">
        <w:rPr>
          <w:rFonts w:eastAsiaTheme="minorEastAsia"/>
          <w:color w:val="auto"/>
          <w:sz w:val="24"/>
          <w:szCs w:val="24"/>
        </w:rPr>
        <w:t xml:space="preserve"> </w:t>
      </w:r>
      <w:r w:rsidRPr="00522EFA">
        <w:rPr>
          <w:rFonts w:eastAsiaTheme="minorEastAsia" w:hint="eastAsia"/>
          <w:color w:val="auto"/>
          <w:sz w:val="24"/>
          <w:szCs w:val="24"/>
        </w:rPr>
        <w:t>潮间带的流场模拟宜采用动边界技术进行处理。</w:t>
      </w:r>
    </w:p>
    <w:p w14:paraId="431F41F3" w14:textId="59C72D57" w:rsidR="00F215EA" w:rsidRDefault="00395A85"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5  </w:t>
      </w:r>
      <w:r w:rsidR="00F215EA" w:rsidRPr="00522EFA">
        <w:rPr>
          <w:rFonts w:eastAsiaTheme="minorEastAsia" w:hint="eastAsia"/>
          <w:color w:val="auto"/>
          <w:sz w:val="24"/>
          <w:szCs w:val="24"/>
        </w:rPr>
        <w:t>潮间带较为宽阔时，宜考虑</w:t>
      </w:r>
      <w:r>
        <w:rPr>
          <w:rFonts w:eastAsiaTheme="minorEastAsia" w:hint="eastAsia"/>
          <w:color w:val="auto"/>
          <w:sz w:val="24"/>
          <w:szCs w:val="24"/>
        </w:rPr>
        <w:t>海床</w:t>
      </w:r>
      <w:r w:rsidR="00F215EA" w:rsidRPr="00522EFA">
        <w:rPr>
          <w:rFonts w:eastAsiaTheme="minorEastAsia" w:hint="eastAsia"/>
          <w:color w:val="auto"/>
          <w:sz w:val="24"/>
          <w:szCs w:val="24"/>
        </w:rPr>
        <w:t>与水体发生热交换。</w:t>
      </w:r>
    </w:p>
    <w:p w14:paraId="1BCD0836" w14:textId="52C08A1F" w:rsidR="000561BA" w:rsidRPr="000561BA" w:rsidRDefault="000561BA"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6</w:t>
      </w:r>
      <w:r>
        <w:rPr>
          <w:rFonts w:eastAsiaTheme="minorEastAsia" w:hint="eastAsia"/>
          <w:color w:val="auto"/>
          <w:sz w:val="24"/>
          <w:szCs w:val="24"/>
        </w:rPr>
        <w:t xml:space="preserve">  </w:t>
      </w:r>
      <w:r>
        <w:rPr>
          <w:rFonts w:eastAsiaTheme="minorEastAsia" w:hint="eastAsia"/>
          <w:color w:val="auto"/>
          <w:sz w:val="24"/>
          <w:szCs w:val="24"/>
        </w:rPr>
        <w:t>评估模型</w:t>
      </w:r>
      <w:proofErr w:type="gramStart"/>
      <w:r>
        <w:rPr>
          <w:rFonts w:eastAsiaTheme="minorEastAsia" w:hint="eastAsia"/>
          <w:color w:val="auto"/>
          <w:sz w:val="24"/>
          <w:szCs w:val="24"/>
        </w:rPr>
        <w:t>宜至少</w:t>
      </w:r>
      <w:proofErr w:type="gramEnd"/>
      <w:r>
        <w:rPr>
          <w:rFonts w:eastAsiaTheme="minorEastAsia" w:hint="eastAsia"/>
          <w:color w:val="auto"/>
          <w:sz w:val="24"/>
          <w:szCs w:val="24"/>
        </w:rPr>
        <w:t>提前</w:t>
      </w:r>
      <w:r>
        <w:rPr>
          <w:rFonts w:eastAsiaTheme="minorEastAsia" w:hint="eastAsia"/>
          <w:color w:val="auto"/>
          <w:sz w:val="24"/>
          <w:szCs w:val="24"/>
        </w:rPr>
        <w:t>1</w:t>
      </w:r>
      <w:r>
        <w:rPr>
          <w:rFonts w:eastAsiaTheme="minorEastAsia" w:hint="eastAsia"/>
          <w:color w:val="auto"/>
          <w:sz w:val="24"/>
          <w:szCs w:val="24"/>
        </w:rPr>
        <w:t>个月开始计算，</w:t>
      </w:r>
      <w:proofErr w:type="gramStart"/>
      <w:r>
        <w:rPr>
          <w:rFonts w:eastAsiaTheme="minorEastAsia" w:hint="eastAsia"/>
          <w:color w:val="auto"/>
          <w:sz w:val="24"/>
          <w:szCs w:val="24"/>
        </w:rPr>
        <w:t>初始场</w:t>
      </w:r>
      <w:proofErr w:type="gramEnd"/>
      <w:r>
        <w:rPr>
          <w:rFonts w:eastAsiaTheme="minorEastAsia" w:hint="eastAsia"/>
          <w:color w:val="auto"/>
          <w:sz w:val="24"/>
          <w:szCs w:val="24"/>
        </w:rPr>
        <w:t>可</w:t>
      </w:r>
      <w:r w:rsidRPr="000561BA">
        <w:rPr>
          <w:rFonts w:eastAsiaTheme="minorEastAsia" w:hint="eastAsia"/>
          <w:color w:val="auto"/>
          <w:sz w:val="24"/>
          <w:szCs w:val="24"/>
        </w:rPr>
        <w:t>依据实测数据或再分析数据给定。</w:t>
      </w:r>
    </w:p>
    <w:p w14:paraId="7F7AF5C3" w14:textId="39D9B9DF" w:rsidR="00274B4B" w:rsidRPr="00274B4B" w:rsidRDefault="00274B4B" w:rsidP="00B00740">
      <w:pPr>
        <w:snapToGrid w:val="0"/>
        <w:spacing w:line="300" w:lineRule="auto"/>
        <w:outlineLvl w:val="3"/>
        <w:rPr>
          <w:rFonts w:eastAsiaTheme="minorEastAsia"/>
          <w:bCs/>
          <w:color w:val="auto"/>
          <w:sz w:val="24"/>
          <w:szCs w:val="24"/>
        </w:rPr>
      </w:pPr>
      <w:r w:rsidRPr="008223C1">
        <w:rPr>
          <w:rFonts w:eastAsiaTheme="minorEastAsia"/>
          <w:b/>
          <w:color w:val="auto"/>
          <w:sz w:val="24"/>
          <w:szCs w:val="24"/>
        </w:rPr>
        <w:t>5.3.</w:t>
      </w:r>
      <w:r>
        <w:rPr>
          <w:rFonts w:eastAsiaTheme="minorEastAsia" w:hint="eastAsia"/>
          <w:b/>
          <w:color w:val="auto"/>
          <w:sz w:val="24"/>
          <w:szCs w:val="24"/>
        </w:rPr>
        <w:t xml:space="preserve">4 </w:t>
      </w:r>
      <w:r w:rsidRPr="00274B4B">
        <w:rPr>
          <w:rFonts w:eastAsiaTheme="minorEastAsia" w:hint="eastAsia"/>
          <w:bCs/>
          <w:color w:val="auto"/>
          <w:sz w:val="24"/>
          <w:szCs w:val="24"/>
        </w:rPr>
        <w:t>模拟范围应遵循下列原则：</w:t>
      </w:r>
    </w:p>
    <w:p w14:paraId="2DD0A539" w14:textId="2F028383" w:rsidR="002D4586" w:rsidRDefault="00395A85"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sidR="00F215EA" w:rsidRPr="00522EFA">
        <w:rPr>
          <w:rFonts w:eastAsiaTheme="minorEastAsia"/>
          <w:color w:val="auto"/>
          <w:sz w:val="24"/>
          <w:szCs w:val="24"/>
        </w:rPr>
        <w:t xml:space="preserve"> </w:t>
      </w:r>
      <w:r w:rsidR="00DE4887">
        <w:rPr>
          <w:rFonts w:eastAsiaTheme="minorEastAsia" w:hint="eastAsia"/>
          <w:color w:val="auto"/>
          <w:sz w:val="24"/>
          <w:szCs w:val="24"/>
        </w:rPr>
        <w:t>宜</w:t>
      </w:r>
      <w:r w:rsidR="002D4586">
        <w:rPr>
          <w:rFonts w:eastAsiaTheme="minorEastAsia" w:hint="eastAsia"/>
          <w:color w:val="auto"/>
          <w:sz w:val="24"/>
          <w:szCs w:val="24"/>
        </w:rPr>
        <w:t>结合岸线、地形、潮流条件</w:t>
      </w:r>
      <w:r w:rsidR="00CF575F">
        <w:rPr>
          <w:rFonts w:eastAsiaTheme="minorEastAsia" w:hint="eastAsia"/>
          <w:color w:val="auto"/>
          <w:sz w:val="24"/>
          <w:szCs w:val="24"/>
        </w:rPr>
        <w:t>、水工构筑物对流场的影响范围以及温排水潜在可能的影响范围等要素确定。</w:t>
      </w:r>
    </w:p>
    <w:p w14:paraId="3286A98F" w14:textId="72AA3DBF" w:rsidR="00CF575F" w:rsidRPr="00522EFA" w:rsidRDefault="00CF575F" w:rsidP="00B00740">
      <w:pPr>
        <w:snapToGrid w:val="0"/>
        <w:spacing w:line="300" w:lineRule="auto"/>
        <w:ind w:firstLine="420"/>
        <w:rPr>
          <w:rFonts w:eastAsiaTheme="minorEastAsia"/>
          <w:color w:val="auto"/>
          <w:sz w:val="32"/>
          <w:szCs w:val="32"/>
        </w:rPr>
      </w:pPr>
      <w:r w:rsidRPr="00522EFA">
        <w:rPr>
          <w:rFonts w:eastAsiaTheme="minorEastAsia"/>
          <w:color w:val="auto"/>
          <w:sz w:val="24"/>
          <w:szCs w:val="24"/>
        </w:rPr>
        <w:t>2</w:t>
      </w:r>
      <w:r>
        <w:rPr>
          <w:rFonts w:eastAsiaTheme="minorEastAsia" w:hint="eastAsia"/>
          <w:color w:val="auto"/>
          <w:sz w:val="24"/>
          <w:szCs w:val="24"/>
        </w:rPr>
        <w:t xml:space="preserve">  </w:t>
      </w:r>
      <w:r>
        <w:rPr>
          <w:rFonts w:eastAsiaTheme="minorEastAsia" w:hint="eastAsia"/>
          <w:color w:val="auto"/>
          <w:sz w:val="24"/>
          <w:szCs w:val="24"/>
        </w:rPr>
        <w:t>应至少包含规划容量下温排水可能的</w:t>
      </w:r>
      <w:r>
        <w:rPr>
          <w:rFonts w:eastAsiaTheme="minorEastAsia" w:hint="eastAsia"/>
          <w:color w:val="auto"/>
          <w:sz w:val="24"/>
          <w:szCs w:val="24"/>
        </w:rPr>
        <w:t>0.</w:t>
      </w:r>
      <w:r w:rsidR="00D0076E">
        <w:rPr>
          <w:rFonts w:eastAsiaTheme="minorEastAsia" w:hint="eastAsia"/>
          <w:color w:val="auto"/>
          <w:sz w:val="24"/>
          <w:szCs w:val="24"/>
        </w:rPr>
        <w:t>0</w:t>
      </w:r>
      <w:r>
        <w:rPr>
          <w:rFonts w:eastAsiaTheme="minorEastAsia" w:hint="eastAsia"/>
          <w:color w:val="auto"/>
          <w:sz w:val="24"/>
          <w:szCs w:val="24"/>
        </w:rPr>
        <w:t>1</w:t>
      </w:r>
      <w:r>
        <w:rPr>
          <w:rFonts w:ascii="宋体" w:hAnsi="宋体" w:hint="eastAsia"/>
          <w:color w:val="auto"/>
          <w:sz w:val="24"/>
          <w:szCs w:val="24"/>
        </w:rPr>
        <w:t>℃</w:t>
      </w:r>
      <w:r>
        <w:rPr>
          <w:rFonts w:eastAsiaTheme="minorEastAsia" w:hint="eastAsia"/>
          <w:color w:val="auto"/>
          <w:sz w:val="24"/>
          <w:szCs w:val="24"/>
        </w:rPr>
        <w:t>温升影响范围。</w:t>
      </w:r>
    </w:p>
    <w:p w14:paraId="2CF69BA7" w14:textId="0E7C101C" w:rsidR="00CF575F" w:rsidRPr="00CF575F" w:rsidRDefault="00CF575F"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00DE4887">
        <w:rPr>
          <w:rFonts w:eastAsiaTheme="minorEastAsia" w:hint="eastAsia"/>
          <w:color w:val="auto"/>
          <w:sz w:val="24"/>
          <w:szCs w:val="24"/>
        </w:rPr>
        <w:t>应</w:t>
      </w:r>
      <w:r>
        <w:rPr>
          <w:rFonts w:eastAsiaTheme="minorEastAsia" w:hint="eastAsia"/>
          <w:color w:val="auto"/>
          <w:sz w:val="24"/>
          <w:szCs w:val="24"/>
        </w:rPr>
        <w:t>反映相邻热排放工程的相邻影响。</w:t>
      </w:r>
    </w:p>
    <w:p w14:paraId="7DB7B282" w14:textId="6FD5E2AC" w:rsidR="00CF575F" w:rsidRPr="008223C1" w:rsidRDefault="00CF575F" w:rsidP="00B00740">
      <w:pPr>
        <w:snapToGrid w:val="0"/>
        <w:spacing w:line="300" w:lineRule="auto"/>
        <w:outlineLvl w:val="3"/>
        <w:rPr>
          <w:rFonts w:eastAsiaTheme="minorEastAsia"/>
          <w:bCs/>
          <w:color w:val="auto"/>
          <w:sz w:val="24"/>
          <w:szCs w:val="24"/>
        </w:rPr>
      </w:pPr>
      <w:r w:rsidRPr="008223C1">
        <w:rPr>
          <w:rFonts w:eastAsiaTheme="minorEastAsia"/>
          <w:b/>
          <w:color w:val="auto"/>
          <w:sz w:val="24"/>
          <w:szCs w:val="24"/>
        </w:rPr>
        <w:t>5.3.</w:t>
      </w:r>
      <w:r>
        <w:rPr>
          <w:rFonts w:eastAsiaTheme="minorEastAsia" w:hint="eastAsia"/>
          <w:b/>
          <w:color w:val="auto"/>
          <w:sz w:val="24"/>
          <w:szCs w:val="24"/>
        </w:rPr>
        <w:t>5</w:t>
      </w:r>
      <w:r w:rsidR="00616F15">
        <w:rPr>
          <w:rFonts w:eastAsiaTheme="minorEastAsia" w:hint="eastAsia"/>
          <w:b/>
          <w:color w:val="auto"/>
          <w:sz w:val="24"/>
          <w:szCs w:val="24"/>
        </w:rPr>
        <w:t xml:space="preserve"> </w:t>
      </w:r>
      <w:r>
        <w:rPr>
          <w:rFonts w:eastAsiaTheme="minorEastAsia" w:hint="eastAsia"/>
          <w:bCs/>
          <w:color w:val="auto"/>
          <w:sz w:val="24"/>
          <w:szCs w:val="24"/>
        </w:rPr>
        <w:t>网格尺度应遵循下列原则</w:t>
      </w:r>
      <w:r w:rsidRPr="008223C1">
        <w:rPr>
          <w:rFonts w:eastAsiaTheme="minorEastAsia" w:hint="eastAsia"/>
          <w:bCs/>
          <w:color w:val="auto"/>
          <w:sz w:val="24"/>
          <w:szCs w:val="24"/>
        </w:rPr>
        <w:t>：</w:t>
      </w:r>
    </w:p>
    <w:p w14:paraId="54A7D5B3" w14:textId="6600F439" w:rsidR="00F215EA" w:rsidRDefault="00CF575F"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1</w:t>
      </w:r>
      <w:r w:rsidR="00395A85">
        <w:rPr>
          <w:rFonts w:eastAsiaTheme="minorEastAsia" w:hint="eastAsia"/>
          <w:color w:val="auto"/>
          <w:sz w:val="24"/>
          <w:szCs w:val="24"/>
        </w:rPr>
        <w:t xml:space="preserve"> </w:t>
      </w:r>
      <w:r w:rsidR="00395A85" w:rsidRPr="00522EFA">
        <w:rPr>
          <w:rFonts w:eastAsiaTheme="minorEastAsia"/>
          <w:color w:val="auto"/>
          <w:sz w:val="24"/>
          <w:szCs w:val="24"/>
        </w:rPr>
        <w:t xml:space="preserve"> </w:t>
      </w:r>
      <w:r w:rsidR="00F215EA" w:rsidRPr="00522EFA">
        <w:rPr>
          <w:rFonts w:eastAsiaTheme="minorEastAsia" w:hint="eastAsia"/>
          <w:color w:val="auto"/>
          <w:sz w:val="24"/>
          <w:szCs w:val="24"/>
        </w:rPr>
        <w:t>应能反映岸线、地形、水工建（构）筑物等对水力、热力特性的影响，并满足计算精度的要求。</w:t>
      </w:r>
    </w:p>
    <w:p w14:paraId="78F0BF13" w14:textId="67A98019" w:rsidR="00CF575F" w:rsidRDefault="00CF575F"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sidRPr="008223C1">
        <w:rPr>
          <w:rFonts w:eastAsiaTheme="minorEastAsia"/>
          <w:color w:val="auto"/>
          <w:sz w:val="24"/>
          <w:szCs w:val="24"/>
        </w:rPr>
        <w:t xml:space="preserve"> </w:t>
      </w:r>
      <w:r w:rsidRPr="008223C1">
        <w:rPr>
          <w:rFonts w:eastAsiaTheme="minorEastAsia" w:hint="eastAsia"/>
          <w:color w:val="auto"/>
          <w:sz w:val="24"/>
          <w:szCs w:val="24"/>
        </w:rPr>
        <w:t>应</w:t>
      </w:r>
      <w:r>
        <w:rPr>
          <w:rFonts w:eastAsiaTheme="minorEastAsia" w:hint="eastAsia"/>
          <w:color w:val="auto"/>
          <w:sz w:val="24"/>
          <w:szCs w:val="24"/>
        </w:rPr>
        <w:t>遵循</w:t>
      </w:r>
      <w:r w:rsidR="007C376F">
        <w:rPr>
          <w:rFonts w:eastAsiaTheme="minorEastAsia" w:hint="eastAsia"/>
          <w:color w:val="auto"/>
          <w:sz w:val="24"/>
          <w:szCs w:val="24"/>
        </w:rPr>
        <w:t>取排水口近区网格尺度小、</w:t>
      </w:r>
      <w:proofErr w:type="gramStart"/>
      <w:r w:rsidR="007C376F">
        <w:rPr>
          <w:rFonts w:eastAsiaTheme="minorEastAsia" w:hint="eastAsia"/>
          <w:color w:val="auto"/>
          <w:sz w:val="24"/>
          <w:szCs w:val="24"/>
        </w:rPr>
        <w:t>远区网格</w:t>
      </w:r>
      <w:proofErr w:type="gramEnd"/>
      <w:r w:rsidR="007C376F">
        <w:rPr>
          <w:rFonts w:eastAsiaTheme="minorEastAsia" w:hint="eastAsia"/>
          <w:color w:val="auto"/>
          <w:sz w:val="24"/>
          <w:szCs w:val="24"/>
        </w:rPr>
        <w:t>尺度大，近密远疏的原则。</w:t>
      </w:r>
    </w:p>
    <w:p w14:paraId="690F7D1F" w14:textId="21832C0E" w:rsidR="007C376F" w:rsidRDefault="007C376F"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Pr>
          <w:rFonts w:eastAsiaTheme="minorEastAsia" w:hint="eastAsia"/>
          <w:color w:val="auto"/>
          <w:sz w:val="24"/>
          <w:szCs w:val="24"/>
        </w:rPr>
        <w:t>对于明渠取排水方案，最小网格尺度不应超过明渠宽度的</w:t>
      </w:r>
      <w:r>
        <w:rPr>
          <w:rFonts w:eastAsiaTheme="minorEastAsia" w:hint="eastAsia"/>
          <w:color w:val="auto"/>
          <w:sz w:val="24"/>
          <w:szCs w:val="24"/>
        </w:rPr>
        <w:t>1/3</w:t>
      </w:r>
      <w:r>
        <w:rPr>
          <w:rFonts w:eastAsiaTheme="minorEastAsia" w:hint="eastAsia"/>
          <w:color w:val="auto"/>
          <w:sz w:val="24"/>
          <w:szCs w:val="24"/>
        </w:rPr>
        <w:t>且不超过</w:t>
      </w:r>
      <w:r>
        <w:rPr>
          <w:rFonts w:eastAsiaTheme="minorEastAsia" w:hint="eastAsia"/>
          <w:color w:val="auto"/>
          <w:sz w:val="24"/>
          <w:szCs w:val="24"/>
        </w:rPr>
        <w:lastRenderedPageBreak/>
        <w:t>30m</w:t>
      </w:r>
      <w:r>
        <w:rPr>
          <w:rFonts w:eastAsiaTheme="minorEastAsia" w:hint="eastAsia"/>
          <w:color w:val="auto"/>
          <w:sz w:val="24"/>
          <w:szCs w:val="24"/>
        </w:rPr>
        <w:t>。</w:t>
      </w:r>
    </w:p>
    <w:p w14:paraId="065BABD9" w14:textId="27E2B378" w:rsidR="007C376F" w:rsidRDefault="007C376F"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4  </w:t>
      </w:r>
      <w:r w:rsidR="00616F15">
        <w:rPr>
          <w:rFonts w:eastAsiaTheme="minorEastAsia" w:hint="eastAsia"/>
          <w:color w:val="auto"/>
          <w:sz w:val="24"/>
          <w:szCs w:val="24"/>
        </w:rPr>
        <w:t>对于暗涵取排水方案，最小网格尺度应与取排水口构筑物尺度相协调。</w:t>
      </w:r>
    </w:p>
    <w:p w14:paraId="2B995AD1" w14:textId="58AD70C7" w:rsidR="00F71D76" w:rsidRPr="00522EFA" w:rsidRDefault="00F71D76" w:rsidP="00B00740">
      <w:pPr>
        <w:snapToGrid w:val="0"/>
        <w:spacing w:line="300" w:lineRule="auto"/>
        <w:outlineLvl w:val="3"/>
        <w:rPr>
          <w:rFonts w:eastAsiaTheme="minorEastAsia"/>
          <w:bCs/>
          <w:color w:val="auto"/>
          <w:sz w:val="24"/>
          <w:szCs w:val="24"/>
        </w:rPr>
      </w:pPr>
      <w:bookmarkStart w:id="73" w:name="_Hlk187933609"/>
      <w:r w:rsidRPr="00522EFA">
        <w:rPr>
          <w:rFonts w:eastAsiaTheme="minorEastAsia"/>
          <w:b/>
          <w:color w:val="auto"/>
          <w:sz w:val="24"/>
          <w:szCs w:val="24"/>
        </w:rPr>
        <w:t>5.</w:t>
      </w:r>
      <w:r w:rsidR="00256BEC" w:rsidRPr="00522EFA">
        <w:rPr>
          <w:rFonts w:eastAsiaTheme="minorEastAsia"/>
          <w:b/>
          <w:color w:val="auto"/>
          <w:sz w:val="24"/>
          <w:szCs w:val="24"/>
        </w:rPr>
        <w:t>3</w:t>
      </w:r>
      <w:r w:rsidRPr="00522EFA">
        <w:rPr>
          <w:rFonts w:eastAsiaTheme="minorEastAsia"/>
          <w:b/>
          <w:color w:val="auto"/>
          <w:sz w:val="24"/>
          <w:szCs w:val="24"/>
        </w:rPr>
        <w:t>.</w:t>
      </w:r>
      <w:r w:rsidR="00616F15">
        <w:rPr>
          <w:rFonts w:eastAsiaTheme="minorEastAsia" w:hint="eastAsia"/>
          <w:b/>
          <w:color w:val="auto"/>
          <w:sz w:val="24"/>
          <w:szCs w:val="24"/>
        </w:rPr>
        <w:t>6</w:t>
      </w:r>
      <w:r w:rsidR="00395A85">
        <w:rPr>
          <w:rFonts w:eastAsiaTheme="minorEastAsia" w:hint="eastAsia"/>
          <w:bCs/>
          <w:color w:val="auto"/>
          <w:sz w:val="24"/>
          <w:szCs w:val="24"/>
        </w:rPr>
        <w:t xml:space="preserve"> </w:t>
      </w:r>
      <w:r w:rsidR="00616F15">
        <w:rPr>
          <w:rFonts w:eastAsiaTheme="minorEastAsia" w:hint="eastAsia"/>
          <w:bCs/>
          <w:color w:val="auto"/>
          <w:sz w:val="24"/>
          <w:szCs w:val="24"/>
        </w:rPr>
        <w:t>模型</w:t>
      </w:r>
      <w:r w:rsidRPr="00522EFA">
        <w:rPr>
          <w:rFonts w:eastAsiaTheme="minorEastAsia" w:hint="eastAsia"/>
          <w:bCs/>
          <w:color w:val="auto"/>
          <w:sz w:val="24"/>
          <w:szCs w:val="24"/>
        </w:rPr>
        <w:t>参数</w:t>
      </w:r>
      <w:r w:rsidR="00DE4887">
        <w:rPr>
          <w:rFonts w:eastAsiaTheme="minorEastAsia" w:hint="eastAsia"/>
          <w:bCs/>
          <w:color w:val="auto"/>
          <w:sz w:val="24"/>
          <w:szCs w:val="24"/>
        </w:rPr>
        <w:t>应</w:t>
      </w:r>
      <w:r w:rsidRPr="00522EFA">
        <w:rPr>
          <w:rFonts w:eastAsiaTheme="minorEastAsia" w:hint="eastAsia"/>
          <w:bCs/>
          <w:color w:val="auto"/>
          <w:sz w:val="24"/>
          <w:szCs w:val="24"/>
        </w:rPr>
        <w:t>包括</w:t>
      </w:r>
      <w:proofErr w:type="gramStart"/>
      <w:r w:rsidRPr="00522EFA">
        <w:rPr>
          <w:rFonts w:eastAsiaTheme="minorEastAsia" w:hint="eastAsia"/>
          <w:bCs/>
          <w:color w:val="auto"/>
          <w:sz w:val="24"/>
          <w:szCs w:val="24"/>
        </w:rPr>
        <w:t>底摩阻</w:t>
      </w:r>
      <w:proofErr w:type="gramEnd"/>
      <w:r w:rsidRPr="00522EFA">
        <w:rPr>
          <w:rFonts w:eastAsiaTheme="minorEastAsia" w:hint="eastAsia"/>
          <w:bCs/>
          <w:color w:val="auto"/>
          <w:sz w:val="24"/>
          <w:szCs w:val="24"/>
        </w:rPr>
        <w:t>系数、</w:t>
      </w:r>
      <w:proofErr w:type="gramStart"/>
      <w:r w:rsidRPr="00522EFA">
        <w:rPr>
          <w:rFonts w:eastAsiaTheme="minorEastAsia" w:hint="eastAsia"/>
          <w:bCs/>
          <w:color w:val="auto"/>
          <w:sz w:val="24"/>
          <w:szCs w:val="24"/>
        </w:rPr>
        <w:t>涡</w:t>
      </w:r>
      <w:proofErr w:type="gramEnd"/>
      <w:r w:rsidRPr="00522EFA">
        <w:rPr>
          <w:rFonts w:eastAsiaTheme="minorEastAsia" w:hint="eastAsia"/>
          <w:bCs/>
          <w:color w:val="auto"/>
          <w:sz w:val="24"/>
          <w:szCs w:val="24"/>
        </w:rPr>
        <w:t>粘系数、扩散系数</w:t>
      </w:r>
      <w:r w:rsidR="00274B4B">
        <w:rPr>
          <w:rFonts w:eastAsiaTheme="minorEastAsia" w:hint="eastAsia"/>
          <w:bCs/>
          <w:color w:val="auto"/>
          <w:sz w:val="24"/>
          <w:szCs w:val="24"/>
        </w:rPr>
        <w:t>，</w:t>
      </w:r>
      <w:r w:rsidR="00DE4887">
        <w:rPr>
          <w:rFonts w:eastAsiaTheme="minorEastAsia" w:hint="eastAsia"/>
          <w:bCs/>
          <w:color w:val="auto"/>
          <w:sz w:val="24"/>
          <w:szCs w:val="24"/>
        </w:rPr>
        <w:t>并</w:t>
      </w:r>
      <w:r w:rsidR="00C37359">
        <w:rPr>
          <w:rFonts w:eastAsiaTheme="minorEastAsia" w:hint="eastAsia"/>
          <w:bCs/>
          <w:color w:val="auto"/>
          <w:sz w:val="24"/>
          <w:szCs w:val="24"/>
        </w:rPr>
        <w:t>符合</w:t>
      </w:r>
      <w:r w:rsidR="00274B4B">
        <w:rPr>
          <w:rFonts w:eastAsiaTheme="minorEastAsia" w:hint="eastAsia"/>
          <w:bCs/>
          <w:color w:val="auto"/>
          <w:sz w:val="24"/>
          <w:szCs w:val="24"/>
        </w:rPr>
        <w:t>下列要求：</w:t>
      </w:r>
    </w:p>
    <w:p w14:paraId="73D82A1B" w14:textId="6DBFC335" w:rsidR="004C374B" w:rsidRDefault="004C374B"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1</w:t>
      </w:r>
      <w:r w:rsidR="00142D8D" w:rsidRPr="00522EFA">
        <w:rPr>
          <w:rFonts w:eastAsiaTheme="minorEastAsia"/>
          <w:color w:val="auto"/>
          <w:sz w:val="24"/>
          <w:szCs w:val="24"/>
        </w:rPr>
        <w:t xml:space="preserve">  </w:t>
      </w:r>
      <w:proofErr w:type="gramStart"/>
      <w:r w:rsidR="00274B4B">
        <w:rPr>
          <w:rFonts w:eastAsiaTheme="minorEastAsia" w:hint="eastAsia"/>
          <w:color w:val="auto"/>
          <w:sz w:val="24"/>
          <w:szCs w:val="24"/>
        </w:rPr>
        <w:t>底摩阻</w:t>
      </w:r>
      <w:proofErr w:type="gramEnd"/>
      <w:r w:rsidR="00274B4B">
        <w:rPr>
          <w:rFonts w:eastAsiaTheme="minorEastAsia" w:hint="eastAsia"/>
          <w:color w:val="auto"/>
          <w:sz w:val="24"/>
          <w:szCs w:val="24"/>
        </w:rPr>
        <w:t>系数、</w:t>
      </w:r>
      <w:proofErr w:type="gramStart"/>
      <w:r w:rsidR="00274B4B">
        <w:rPr>
          <w:rFonts w:eastAsiaTheme="minorEastAsia" w:hint="eastAsia"/>
          <w:color w:val="auto"/>
          <w:sz w:val="24"/>
          <w:szCs w:val="24"/>
        </w:rPr>
        <w:t>涡</w:t>
      </w:r>
      <w:proofErr w:type="gramEnd"/>
      <w:r w:rsidR="00274B4B">
        <w:rPr>
          <w:rFonts w:eastAsiaTheme="minorEastAsia" w:hint="eastAsia"/>
          <w:color w:val="auto"/>
          <w:sz w:val="24"/>
          <w:szCs w:val="24"/>
        </w:rPr>
        <w:t>粘系数应依据工程海域实测潮位、潮流资料进行率定。</w:t>
      </w:r>
    </w:p>
    <w:p w14:paraId="07C2E6C4" w14:textId="5C8664D2" w:rsidR="00F71D76" w:rsidRPr="00522EFA" w:rsidRDefault="00274B4B"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2</w:t>
      </w:r>
      <w:r w:rsidR="00F71D76" w:rsidRPr="00522EFA">
        <w:rPr>
          <w:rFonts w:eastAsiaTheme="minorEastAsia"/>
          <w:color w:val="auto"/>
          <w:sz w:val="24"/>
          <w:szCs w:val="24"/>
        </w:rPr>
        <w:t xml:space="preserve"> </w:t>
      </w:r>
      <w:r w:rsidR="00142D8D" w:rsidRPr="00522EFA">
        <w:rPr>
          <w:rFonts w:eastAsiaTheme="minorEastAsia"/>
          <w:color w:val="auto"/>
          <w:sz w:val="24"/>
          <w:szCs w:val="24"/>
        </w:rPr>
        <w:t xml:space="preserve"> </w:t>
      </w:r>
      <w:r w:rsidR="00F71D76" w:rsidRPr="00522EFA">
        <w:rPr>
          <w:rFonts w:eastAsiaTheme="minorEastAsia" w:hint="eastAsia"/>
          <w:color w:val="auto"/>
          <w:sz w:val="24"/>
          <w:szCs w:val="24"/>
        </w:rPr>
        <w:t>扩散系数应</w:t>
      </w:r>
      <w:r>
        <w:rPr>
          <w:rFonts w:eastAsiaTheme="minorEastAsia" w:hint="eastAsia"/>
          <w:color w:val="auto"/>
          <w:sz w:val="24"/>
          <w:szCs w:val="24"/>
        </w:rPr>
        <w:t>依据温度场监测成果进行率定。</w:t>
      </w:r>
    </w:p>
    <w:p w14:paraId="31B25048" w14:textId="6BF39824" w:rsidR="00AA1E35" w:rsidRDefault="00520D72" w:rsidP="00B00740">
      <w:pPr>
        <w:snapToGrid w:val="0"/>
        <w:spacing w:line="300" w:lineRule="auto"/>
        <w:outlineLvl w:val="3"/>
        <w:rPr>
          <w:rFonts w:eastAsiaTheme="minorEastAsia"/>
          <w:bCs/>
          <w:color w:val="auto"/>
          <w:sz w:val="24"/>
          <w:szCs w:val="24"/>
        </w:rPr>
      </w:pPr>
      <w:bookmarkStart w:id="74" w:name="_Hlk187934145"/>
      <w:bookmarkEnd w:id="73"/>
      <w:r w:rsidRPr="00522EFA">
        <w:rPr>
          <w:rFonts w:eastAsiaTheme="minorEastAsia"/>
          <w:b/>
          <w:color w:val="auto"/>
          <w:sz w:val="24"/>
          <w:szCs w:val="24"/>
        </w:rPr>
        <w:t>5.</w:t>
      </w:r>
      <w:r w:rsidR="00256BEC" w:rsidRPr="00522EFA">
        <w:rPr>
          <w:rFonts w:eastAsiaTheme="minorEastAsia"/>
          <w:b/>
          <w:color w:val="auto"/>
          <w:sz w:val="24"/>
          <w:szCs w:val="24"/>
        </w:rPr>
        <w:t>3</w:t>
      </w:r>
      <w:r w:rsidRPr="00522EFA">
        <w:rPr>
          <w:rFonts w:eastAsiaTheme="minorEastAsia"/>
          <w:b/>
          <w:color w:val="auto"/>
          <w:sz w:val="24"/>
          <w:szCs w:val="24"/>
        </w:rPr>
        <w:t>.</w:t>
      </w:r>
      <w:r w:rsidR="00C37359">
        <w:rPr>
          <w:rFonts w:eastAsiaTheme="minorEastAsia" w:hint="eastAsia"/>
          <w:b/>
          <w:color w:val="auto"/>
          <w:sz w:val="24"/>
          <w:szCs w:val="24"/>
        </w:rPr>
        <w:t>7</w:t>
      </w:r>
      <w:r w:rsidR="00395A85" w:rsidRPr="00522EFA">
        <w:rPr>
          <w:rFonts w:eastAsiaTheme="minorEastAsia"/>
          <w:b/>
          <w:color w:val="auto"/>
          <w:sz w:val="24"/>
          <w:szCs w:val="24"/>
        </w:rPr>
        <w:t xml:space="preserve"> </w:t>
      </w:r>
      <w:r w:rsidR="00C37359" w:rsidRPr="00522EFA">
        <w:rPr>
          <w:rFonts w:eastAsiaTheme="minorEastAsia" w:hint="eastAsia"/>
          <w:bCs/>
          <w:color w:val="auto"/>
          <w:sz w:val="24"/>
          <w:szCs w:val="24"/>
        </w:rPr>
        <w:t>评估模型</w:t>
      </w:r>
      <w:bookmarkStart w:id="75" w:name="OLE_LINK6"/>
      <w:r w:rsidR="00C37359">
        <w:rPr>
          <w:rFonts w:eastAsiaTheme="minorEastAsia" w:hint="eastAsia"/>
          <w:bCs/>
          <w:color w:val="auto"/>
          <w:sz w:val="24"/>
          <w:szCs w:val="24"/>
        </w:rPr>
        <w:t>应依据全潮水文测验资料、温度场监测资料进行潮流场、温度场的验证</w:t>
      </w:r>
      <w:r w:rsidR="003065F4" w:rsidRPr="00522EFA">
        <w:rPr>
          <w:rFonts w:eastAsiaTheme="minorEastAsia" w:hint="eastAsia"/>
          <w:bCs/>
          <w:color w:val="auto"/>
          <w:sz w:val="24"/>
          <w:szCs w:val="24"/>
        </w:rPr>
        <w:t>。</w:t>
      </w:r>
      <w:bookmarkEnd w:id="75"/>
      <w:r w:rsidR="00C37359">
        <w:rPr>
          <w:rFonts w:eastAsiaTheme="minorEastAsia" w:hint="eastAsia"/>
          <w:bCs/>
          <w:color w:val="auto"/>
          <w:sz w:val="24"/>
          <w:szCs w:val="24"/>
        </w:rPr>
        <w:t>验证内容</w:t>
      </w:r>
      <w:r w:rsidR="00FC57A4">
        <w:rPr>
          <w:rFonts w:eastAsiaTheme="minorEastAsia" w:hint="eastAsia"/>
          <w:bCs/>
          <w:color w:val="auto"/>
          <w:sz w:val="24"/>
          <w:szCs w:val="24"/>
        </w:rPr>
        <w:t>、验证方法与验证精度</w:t>
      </w:r>
      <w:r w:rsidR="00C37359">
        <w:rPr>
          <w:rFonts w:eastAsiaTheme="minorEastAsia" w:hint="eastAsia"/>
          <w:bCs/>
          <w:color w:val="auto"/>
          <w:sz w:val="24"/>
          <w:szCs w:val="24"/>
        </w:rPr>
        <w:t>应符合下列要求：</w:t>
      </w:r>
    </w:p>
    <w:p w14:paraId="67DB839E" w14:textId="0F3BA4E2" w:rsidR="00681B49" w:rsidRDefault="003065F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1</w:t>
      </w:r>
      <w:r w:rsidR="002A5F84" w:rsidRPr="00522EFA">
        <w:rPr>
          <w:rFonts w:eastAsiaTheme="minorEastAsia"/>
          <w:color w:val="auto"/>
          <w:sz w:val="24"/>
          <w:szCs w:val="24"/>
        </w:rPr>
        <w:t xml:space="preserve"> </w:t>
      </w:r>
      <w:proofErr w:type="gramStart"/>
      <w:r w:rsidR="00D172B2" w:rsidRPr="00522EFA">
        <w:rPr>
          <w:rFonts w:eastAsiaTheme="minorEastAsia" w:hint="eastAsia"/>
          <w:color w:val="auto"/>
          <w:sz w:val="24"/>
          <w:szCs w:val="24"/>
        </w:rPr>
        <w:t>潮流场</w:t>
      </w:r>
      <w:proofErr w:type="gramEnd"/>
      <w:r w:rsidR="00D172B2" w:rsidRPr="00522EFA">
        <w:rPr>
          <w:rFonts w:eastAsiaTheme="minorEastAsia" w:hint="eastAsia"/>
          <w:color w:val="auto"/>
          <w:sz w:val="24"/>
          <w:szCs w:val="24"/>
        </w:rPr>
        <w:t>验证内容</w:t>
      </w:r>
      <w:r w:rsidR="00DE4887">
        <w:rPr>
          <w:rFonts w:eastAsiaTheme="minorEastAsia" w:hint="eastAsia"/>
          <w:color w:val="auto"/>
          <w:sz w:val="24"/>
          <w:szCs w:val="24"/>
        </w:rPr>
        <w:t>应</w:t>
      </w:r>
      <w:r w:rsidR="00D172B2" w:rsidRPr="00522EFA">
        <w:rPr>
          <w:rFonts w:eastAsiaTheme="minorEastAsia" w:hint="eastAsia"/>
          <w:color w:val="auto"/>
          <w:sz w:val="24"/>
          <w:szCs w:val="24"/>
        </w:rPr>
        <w:t>包括潮位验证、流速流向验证</w:t>
      </w:r>
      <w:r w:rsidR="00C37359">
        <w:rPr>
          <w:rFonts w:eastAsiaTheme="minorEastAsia" w:hint="eastAsia"/>
          <w:color w:val="auto"/>
          <w:sz w:val="24"/>
          <w:szCs w:val="24"/>
        </w:rPr>
        <w:t>，</w:t>
      </w:r>
      <w:r w:rsidR="00C37359" w:rsidRPr="00C37359">
        <w:rPr>
          <w:rFonts w:eastAsiaTheme="minorEastAsia" w:hint="eastAsia"/>
          <w:color w:val="auto"/>
          <w:sz w:val="24"/>
          <w:szCs w:val="24"/>
        </w:rPr>
        <w:t>验证精度</w:t>
      </w:r>
      <w:r w:rsidR="00C37359">
        <w:rPr>
          <w:rFonts w:eastAsiaTheme="minorEastAsia" w:hint="eastAsia"/>
          <w:color w:val="auto"/>
          <w:sz w:val="24"/>
          <w:szCs w:val="24"/>
        </w:rPr>
        <w:t>符合现行</w:t>
      </w:r>
      <w:r w:rsidR="00EB770E">
        <w:rPr>
          <w:rFonts w:eastAsiaTheme="minorEastAsia" w:hint="eastAsia"/>
          <w:color w:val="auto"/>
          <w:sz w:val="24"/>
          <w:szCs w:val="24"/>
        </w:rPr>
        <w:t>团体</w:t>
      </w:r>
      <w:r w:rsidR="00C37359">
        <w:rPr>
          <w:rFonts w:eastAsiaTheme="minorEastAsia" w:hint="eastAsia"/>
          <w:color w:val="auto"/>
          <w:sz w:val="24"/>
          <w:szCs w:val="24"/>
        </w:rPr>
        <w:t>标准</w:t>
      </w:r>
      <w:r w:rsidR="00C37359" w:rsidRPr="00522EFA">
        <w:rPr>
          <w:rFonts w:eastAsiaTheme="minorEastAsia" w:hint="eastAsia"/>
          <w:color w:val="auto"/>
          <w:sz w:val="24"/>
          <w:szCs w:val="24"/>
        </w:rPr>
        <w:t>《冷却水工程水力、热力模拟技术规程》</w:t>
      </w:r>
      <w:bookmarkStart w:id="76" w:name="_Hlk189839348"/>
      <w:r w:rsidR="00C37359" w:rsidRPr="00522EFA">
        <w:rPr>
          <w:rFonts w:eastAsiaTheme="minorEastAsia"/>
          <w:color w:val="auto"/>
          <w:sz w:val="24"/>
          <w:szCs w:val="24"/>
        </w:rPr>
        <w:t>T/CHES 49</w:t>
      </w:r>
      <w:bookmarkEnd w:id="76"/>
      <w:r w:rsidR="00C37359" w:rsidRPr="00C37359">
        <w:rPr>
          <w:rFonts w:eastAsiaTheme="minorEastAsia" w:hint="eastAsia"/>
          <w:color w:val="auto"/>
          <w:sz w:val="24"/>
          <w:szCs w:val="24"/>
        </w:rPr>
        <w:t>。</w:t>
      </w:r>
      <w:r w:rsidR="00C37359">
        <w:rPr>
          <w:rFonts w:eastAsiaTheme="minorEastAsia" w:hint="eastAsia"/>
          <w:color w:val="auto"/>
          <w:sz w:val="24"/>
          <w:szCs w:val="24"/>
        </w:rPr>
        <w:t>有漂流轨迹实测结果时，还宜进行漂流轨迹验证。</w:t>
      </w:r>
    </w:p>
    <w:p w14:paraId="5270F3BF" w14:textId="3F72A551" w:rsidR="004D45BF" w:rsidRDefault="00C37359"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EB28C2" w:rsidRPr="00522EFA">
        <w:rPr>
          <w:rFonts w:eastAsiaTheme="minorEastAsia" w:hint="eastAsia"/>
          <w:color w:val="auto"/>
          <w:sz w:val="24"/>
          <w:szCs w:val="24"/>
        </w:rPr>
        <w:t>温度</w:t>
      </w:r>
      <w:r w:rsidR="004D45BF">
        <w:rPr>
          <w:rFonts w:eastAsiaTheme="minorEastAsia" w:hint="eastAsia"/>
          <w:color w:val="auto"/>
          <w:sz w:val="24"/>
          <w:szCs w:val="24"/>
        </w:rPr>
        <w:t>（温升）</w:t>
      </w:r>
      <w:r w:rsidR="00EB28C2" w:rsidRPr="00522EFA">
        <w:rPr>
          <w:rFonts w:eastAsiaTheme="minorEastAsia" w:hint="eastAsia"/>
          <w:color w:val="auto"/>
          <w:sz w:val="24"/>
          <w:szCs w:val="24"/>
        </w:rPr>
        <w:t>验证内容</w:t>
      </w:r>
      <w:r w:rsidR="00DE4887">
        <w:rPr>
          <w:rFonts w:eastAsiaTheme="minorEastAsia" w:hint="eastAsia"/>
          <w:color w:val="auto"/>
          <w:sz w:val="24"/>
          <w:szCs w:val="24"/>
        </w:rPr>
        <w:t>应</w:t>
      </w:r>
      <w:r w:rsidR="00EB28C2" w:rsidRPr="00522EFA">
        <w:rPr>
          <w:rFonts w:eastAsiaTheme="minorEastAsia" w:hint="eastAsia"/>
          <w:color w:val="auto"/>
          <w:sz w:val="24"/>
          <w:szCs w:val="24"/>
        </w:rPr>
        <w:t>包括</w:t>
      </w:r>
      <w:r w:rsidR="00547CEA">
        <w:rPr>
          <w:rFonts w:eastAsiaTheme="minorEastAsia" w:hint="eastAsia"/>
          <w:color w:val="auto"/>
          <w:sz w:val="24"/>
          <w:szCs w:val="24"/>
        </w:rPr>
        <w:t>固定点</w:t>
      </w:r>
      <w:r w:rsidR="004D45BF">
        <w:rPr>
          <w:rFonts w:eastAsiaTheme="minorEastAsia" w:hint="eastAsia"/>
          <w:color w:val="auto"/>
          <w:sz w:val="24"/>
          <w:szCs w:val="24"/>
        </w:rPr>
        <w:t>连续温度验证</w:t>
      </w:r>
      <w:r w:rsidR="00EB28C2" w:rsidRPr="00522EFA">
        <w:rPr>
          <w:rFonts w:eastAsiaTheme="minorEastAsia" w:hint="eastAsia"/>
          <w:color w:val="auto"/>
          <w:sz w:val="24"/>
          <w:szCs w:val="24"/>
        </w:rPr>
        <w:t>、垂向</w:t>
      </w:r>
      <w:r w:rsidR="004D45BF">
        <w:rPr>
          <w:rFonts w:eastAsiaTheme="minorEastAsia" w:hint="eastAsia"/>
          <w:color w:val="auto"/>
          <w:sz w:val="24"/>
          <w:szCs w:val="24"/>
        </w:rPr>
        <w:t>温度验证</w:t>
      </w:r>
      <w:r w:rsidR="00EB28C2" w:rsidRPr="00522EFA">
        <w:rPr>
          <w:rFonts w:eastAsiaTheme="minorEastAsia" w:hint="eastAsia"/>
          <w:color w:val="auto"/>
          <w:sz w:val="24"/>
          <w:szCs w:val="24"/>
        </w:rPr>
        <w:t>、</w:t>
      </w:r>
      <w:r w:rsidR="004D45BF">
        <w:rPr>
          <w:rFonts w:eastAsiaTheme="minorEastAsia" w:hint="eastAsia"/>
          <w:color w:val="auto"/>
          <w:sz w:val="24"/>
          <w:szCs w:val="24"/>
        </w:rPr>
        <w:t>特征</w:t>
      </w:r>
      <w:r w:rsidR="00EB28C2" w:rsidRPr="00522EFA">
        <w:rPr>
          <w:rFonts w:eastAsiaTheme="minorEastAsia" w:hint="eastAsia"/>
          <w:color w:val="auto"/>
          <w:sz w:val="24"/>
          <w:szCs w:val="24"/>
        </w:rPr>
        <w:t>断面</w:t>
      </w:r>
      <w:r w:rsidR="004D45BF">
        <w:rPr>
          <w:rFonts w:eastAsiaTheme="minorEastAsia" w:hint="eastAsia"/>
          <w:color w:val="auto"/>
          <w:sz w:val="24"/>
          <w:szCs w:val="24"/>
        </w:rPr>
        <w:t>温度验证、</w:t>
      </w:r>
      <w:r w:rsidR="008A1EC9">
        <w:rPr>
          <w:rFonts w:eastAsiaTheme="minorEastAsia" w:hint="eastAsia"/>
          <w:color w:val="auto"/>
          <w:sz w:val="24"/>
          <w:szCs w:val="24"/>
        </w:rPr>
        <w:t>温升分布</w:t>
      </w:r>
      <w:r w:rsidR="00EB28C2" w:rsidRPr="00522EFA">
        <w:rPr>
          <w:rFonts w:eastAsiaTheme="minorEastAsia" w:hint="eastAsia"/>
          <w:color w:val="auto"/>
          <w:sz w:val="24"/>
          <w:szCs w:val="24"/>
        </w:rPr>
        <w:t>形态</w:t>
      </w:r>
      <w:r w:rsidR="008A1EC9">
        <w:rPr>
          <w:rFonts w:eastAsiaTheme="minorEastAsia" w:hint="eastAsia"/>
          <w:color w:val="auto"/>
          <w:sz w:val="24"/>
          <w:szCs w:val="24"/>
        </w:rPr>
        <w:t>与</w:t>
      </w:r>
      <w:r w:rsidR="00EB28C2" w:rsidRPr="00522EFA">
        <w:rPr>
          <w:rFonts w:eastAsiaTheme="minorEastAsia" w:hint="eastAsia"/>
          <w:color w:val="auto"/>
          <w:sz w:val="24"/>
          <w:szCs w:val="24"/>
        </w:rPr>
        <w:t>温升</w:t>
      </w:r>
      <w:r w:rsidR="004D45BF">
        <w:rPr>
          <w:rFonts w:eastAsiaTheme="minorEastAsia" w:hint="eastAsia"/>
          <w:color w:val="auto"/>
          <w:sz w:val="24"/>
          <w:szCs w:val="24"/>
        </w:rPr>
        <w:t>影响面积验证</w:t>
      </w:r>
      <w:r w:rsidR="00EB28C2" w:rsidRPr="00522EFA">
        <w:rPr>
          <w:rFonts w:eastAsiaTheme="minorEastAsia" w:hint="eastAsia"/>
          <w:color w:val="auto"/>
          <w:sz w:val="24"/>
          <w:szCs w:val="24"/>
        </w:rPr>
        <w:t>等。</w:t>
      </w:r>
    </w:p>
    <w:p w14:paraId="34CBCE8B" w14:textId="3C432B6D" w:rsidR="004D45BF" w:rsidRDefault="004D45BF"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Pr>
          <w:rFonts w:eastAsiaTheme="minorEastAsia" w:hint="eastAsia"/>
          <w:color w:val="auto"/>
          <w:sz w:val="24"/>
          <w:szCs w:val="24"/>
        </w:rPr>
        <w:t>温度（温升）验证宜采用</w:t>
      </w:r>
      <w:r w:rsidR="00EB28C2" w:rsidRPr="00522EFA">
        <w:rPr>
          <w:rFonts w:eastAsiaTheme="minorEastAsia" w:hint="eastAsia"/>
          <w:color w:val="auto"/>
          <w:sz w:val="24"/>
          <w:szCs w:val="24"/>
        </w:rPr>
        <w:t>点（</w:t>
      </w:r>
      <w:r w:rsidR="00547CEA">
        <w:rPr>
          <w:rFonts w:eastAsiaTheme="minorEastAsia" w:hint="eastAsia"/>
          <w:color w:val="auto"/>
          <w:sz w:val="24"/>
          <w:szCs w:val="24"/>
        </w:rPr>
        <w:t>固定点</w:t>
      </w:r>
      <w:r w:rsidR="00EB28C2" w:rsidRPr="00522EFA">
        <w:rPr>
          <w:rFonts w:eastAsiaTheme="minorEastAsia" w:hint="eastAsia"/>
          <w:color w:val="auto"/>
          <w:sz w:val="24"/>
          <w:szCs w:val="24"/>
        </w:rPr>
        <w:t>连续水温）、线（特征</w:t>
      </w:r>
      <w:proofErr w:type="gramStart"/>
      <w:r w:rsidR="00EB28C2" w:rsidRPr="00522EFA">
        <w:rPr>
          <w:rFonts w:eastAsiaTheme="minorEastAsia" w:hint="eastAsia"/>
          <w:color w:val="auto"/>
          <w:sz w:val="24"/>
          <w:szCs w:val="24"/>
        </w:rPr>
        <w:t>潮态断面及垂</w:t>
      </w:r>
      <w:proofErr w:type="gramEnd"/>
      <w:r w:rsidR="00EB28C2" w:rsidRPr="00522EFA">
        <w:rPr>
          <w:rFonts w:eastAsiaTheme="minorEastAsia" w:hint="eastAsia"/>
          <w:color w:val="auto"/>
          <w:sz w:val="24"/>
          <w:szCs w:val="24"/>
        </w:rPr>
        <w:t>向测线水温）、面（</w:t>
      </w:r>
      <w:proofErr w:type="gramStart"/>
      <w:r w:rsidR="00EB28C2" w:rsidRPr="00522EFA">
        <w:rPr>
          <w:rFonts w:eastAsiaTheme="minorEastAsia" w:hint="eastAsia"/>
          <w:color w:val="auto"/>
          <w:sz w:val="24"/>
          <w:szCs w:val="24"/>
        </w:rPr>
        <w:t>特征潮态温升</w:t>
      </w:r>
      <w:proofErr w:type="gramEnd"/>
      <w:r w:rsidR="00EB28C2" w:rsidRPr="00522EFA">
        <w:rPr>
          <w:rFonts w:eastAsiaTheme="minorEastAsia" w:hint="eastAsia"/>
          <w:color w:val="auto"/>
          <w:sz w:val="24"/>
          <w:szCs w:val="24"/>
        </w:rPr>
        <w:t>分布）相结合的验证方法。</w:t>
      </w:r>
    </w:p>
    <w:p w14:paraId="2CB75166" w14:textId="32710BBF" w:rsidR="004D45BF" w:rsidRPr="004D45BF" w:rsidRDefault="004D45BF" w:rsidP="00B00740">
      <w:pPr>
        <w:snapToGrid w:val="0"/>
        <w:spacing w:line="300" w:lineRule="auto"/>
        <w:ind w:firstLine="420"/>
      </w:pPr>
      <w:r>
        <w:rPr>
          <w:rFonts w:eastAsiaTheme="minorEastAsia" w:hint="eastAsia"/>
          <w:color w:val="auto"/>
          <w:sz w:val="24"/>
          <w:szCs w:val="24"/>
        </w:rPr>
        <w:t xml:space="preserve">4  </w:t>
      </w:r>
      <w:r w:rsidR="00860717">
        <w:rPr>
          <w:rFonts w:eastAsiaTheme="minorEastAsia" w:hint="eastAsia"/>
          <w:color w:val="auto"/>
          <w:sz w:val="24"/>
          <w:szCs w:val="24"/>
        </w:rPr>
        <w:t>温度（温升）</w:t>
      </w:r>
      <w:r>
        <w:rPr>
          <w:rFonts w:eastAsiaTheme="minorEastAsia" w:hint="eastAsia"/>
          <w:color w:val="auto"/>
          <w:sz w:val="24"/>
          <w:szCs w:val="24"/>
        </w:rPr>
        <w:t>验证</w:t>
      </w:r>
      <w:proofErr w:type="gramStart"/>
      <w:r w:rsidR="00EB28C2" w:rsidRPr="00522EFA">
        <w:rPr>
          <w:rFonts w:eastAsiaTheme="minorEastAsia" w:hint="eastAsia"/>
          <w:color w:val="auto"/>
          <w:sz w:val="24"/>
          <w:szCs w:val="24"/>
        </w:rPr>
        <w:t>潮态</w:t>
      </w:r>
      <w:r>
        <w:rPr>
          <w:rFonts w:eastAsiaTheme="minorEastAsia" w:hint="eastAsia"/>
          <w:color w:val="auto"/>
          <w:sz w:val="24"/>
          <w:szCs w:val="24"/>
        </w:rPr>
        <w:t>宜</w:t>
      </w:r>
      <w:proofErr w:type="gramEnd"/>
      <w:r w:rsidR="00EB28C2" w:rsidRPr="00522EFA">
        <w:rPr>
          <w:rFonts w:eastAsiaTheme="minorEastAsia" w:hint="eastAsia"/>
          <w:color w:val="auto"/>
          <w:sz w:val="24"/>
          <w:szCs w:val="24"/>
        </w:rPr>
        <w:t>选取</w:t>
      </w:r>
      <w:r w:rsidR="00EB28C2" w:rsidRPr="00522EFA">
        <w:rPr>
          <w:rFonts w:eastAsiaTheme="minorEastAsia"/>
          <w:color w:val="auto"/>
          <w:sz w:val="24"/>
          <w:szCs w:val="24"/>
        </w:rPr>
        <w:t>1</w:t>
      </w:r>
      <w:r w:rsidR="00EB28C2" w:rsidRPr="00522EFA">
        <w:rPr>
          <w:rFonts w:eastAsiaTheme="minorEastAsia" w:hint="eastAsia"/>
          <w:color w:val="auto"/>
          <w:sz w:val="24"/>
          <w:szCs w:val="24"/>
        </w:rPr>
        <w:t>小时内潮流、温度相对稳定的潮态。</w:t>
      </w:r>
    </w:p>
    <w:p w14:paraId="326FD815" w14:textId="4A521942" w:rsidR="00EB28C2" w:rsidRPr="00522EFA" w:rsidRDefault="004D45BF"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5 </w:t>
      </w:r>
      <w:r w:rsidR="00EB28C2" w:rsidRPr="00522EFA">
        <w:rPr>
          <w:rFonts w:eastAsiaTheme="minorEastAsia"/>
          <w:color w:val="auto"/>
          <w:sz w:val="24"/>
          <w:szCs w:val="24"/>
        </w:rPr>
        <w:t xml:space="preserve"> </w:t>
      </w:r>
      <w:r w:rsidR="00547CEA">
        <w:rPr>
          <w:rFonts w:eastAsiaTheme="minorEastAsia" w:hint="eastAsia"/>
          <w:color w:val="auto"/>
          <w:sz w:val="24"/>
          <w:szCs w:val="24"/>
        </w:rPr>
        <w:t>固定点</w:t>
      </w:r>
      <w:r w:rsidR="00860717">
        <w:rPr>
          <w:rFonts w:eastAsiaTheme="minorEastAsia" w:hint="eastAsia"/>
          <w:color w:val="auto"/>
          <w:sz w:val="24"/>
          <w:szCs w:val="24"/>
        </w:rPr>
        <w:t>验证点</w:t>
      </w:r>
      <w:r w:rsidR="008A1EC9">
        <w:rPr>
          <w:rFonts w:eastAsiaTheme="minorEastAsia" w:hint="eastAsia"/>
          <w:color w:val="auto"/>
          <w:sz w:val="24"/>
          <w:szCs w:val="24"/>
        </w:rPr>
        <w:t>位</w:t>
      </w:r>
      <w:r>
        <w:rPr>
          <w:rFonts w:eastAsiaTheme="minorEastAsia" w:hint="eastAsia"/>
          <w:color w:val="auto"/>
          <w:sz w:val="24"/>
          <w:szCs w:val="24"/>
        </w:rPr>
        <w:t>应包括取水口、排水口</w:t>
      </w:r>
      <w:r w:rsidR="00EB28C2" w:rsidRPr="00522EFA">
        <w:rPr>
          <w:rFonts w:eastAsiaTheme="minorEastAsia" w:hint="eastAsia"/>
          <w:color w:val="auto"/>
          <w:sz w:val="24"/>
          <w:szCs w:val="24"/>
        </w:rPr>
        <w:t>、温排水潜在</w:t>
      </w:r>
      <w:proofErr w:type="gramStart"/>
      <w:r w:rsidR="00EB28C2" w:rsidRPr="00522EFA">
        <w:rPr>
          <w:rFonts w:eastAsiaTheme="minorEastAsia" w:hint="eastAsia"/>
          <w:color w:val="auto"/>
          <w:sz w:val="24"/>
          <w:szCs w:val="24"/>
        </w:rPr>
        <w:t>主影响</w:t>
      </w:r>
      <w:proofErr w:type="gramEnd"/>
      <w:r w:rsidR="00EB28C2" w:rsidRPr="00522EFA">
        <w:rPr>
          <w:rFonts w:eastAsiaTheme="minorEastAsia" w:hint="eastAsia"/>
          <w:color w:val="auto"/>
          <w:sz w:val="24"/>
          <w:szCs w:val="24"/>
        </w:rPr>
        <w:t>区</w:t>
      </w:r>
      <w:r w:rsidR="009727AF" w:rsidRPr="00B45CE1">
        <w:rPr>
          <w:rFonts w:eastAsiaTheme="minorEastAsia" w:hint="eastAsia"/>
          <w:color w:val="auto"/>
          <w:sz w:val="24"/>
          <w:szCs w:val="24"/>
        </w:rPr>
        <w:t>（</w:t>
      </w:r>
      <w:r w:rsidR="009727AF" w:rsidRPr="00B45CE1">
        <w:rPr>
          <w:rFonts w:eastAsiaTheme="minorEastAsia" w:hint="eastAsia"/>
          <w:color w:val="auto"/>
          <w:sz w:val="24"/>
          <w:szCs w:val="24"/>
        </w:rPr>
        <w:t>1</w:t>
      </w:r>
      <w:r w:rsidR="009727AF" w:rsidRPr="00B45CE1">
        <w:rPr>
          <w:rFonts w:eastAsiaTheme="minorEastAsia" w:hint="eastAsia"/>
          <w:bCs/>
          <w:color w:val="auto"/>
          <w:sz w:val="24"/>
          <w:szCs w:val="24"/>
        </w:rPr>
        <w:t>℃</w:t>
      </w:r>
      <w:r w:rsidR="001301A1" w:rsidRPr="00B45CE1">
        <w:rPr>
          <w:rFonts w:eastAsiaTheme="minorEastAsia" w:hint="eastAsia"/>
          <w:bCs/>
          <w:color w:val="auto"/>
          <w:sz w:val="24"/>
          <w:szCs w:val="24"/>
        </w:rPr>
        <w:t>及</w:t>
      </w:r>
      <w:r w:rsidR="009727AF" w:rsidRPr="00B45CE1">
        <w:rPr>
          <w:rFonts w:eastAsiaTheme="minorEastAsia" w:hint="eastAsia"/>
          <w:bCs/>
          <w:color w:val="auto"/>
          <w:sz w:val="24"/>
          <w:szCs w:val="24"/>
        </w:rPr>
        <w:t>以上温升区</w:t>
      </w:r>
      <w:r w:rsidR="009727AF" w:rsidRPr="00B45CE1">
        <w:rPr>
          <w:rFonts w:eastAsiaTheme="minorEastAsia" w:hint="eastAsia"/>
          <w:color w:val="auto"/>
          <w:sz w:val="24"/>
          <w:szCs w:val="24"/>
        </w:rPr>
        <w:t>）</w:t>
      </w:r>
      <w:r>
        <w:rPr>
          <w:rFonts w:eastAsiaTheme="minorEastAsia" w:hint="eastAsia"/>
          <w:color w:val="auto"/>
          <w:sz w:val="24"/>
          <w:szCs w:val="24"/>
        </w:rPr>
        <w:t>特征位置</w:t>
      </w:r>
      <w:r w:rsidR="00EB28C2" w:rsidRPr="00522EFA">
        <w:rPr>
          <w:rFonts w:eastAsiaTheme="minorEastAsia" w:hint="eastAsia"/>
          <w:color w:val="auto"/>
          <w:sz w:val="24"/>
          <w:szCs w:val="24"/>
        </w:rPr>
        <w:t>、不受温排水影响</w:t>
      </w:r>
      <w:r>
        <w:rPr>
          <w:rFonts w:eastAsiaTheme="minorEastAsia" w:hint="eastAsia"/>
          <w:color w:val="auto"/>
          <w:sz w:val="24"/>
          <w:szCs w:val="24"/>
        </w:rPr>
        <w:t>的特征位置</w:t>
      </w:r>
      <w:r w:rsidR="00EB28C2" w:rsidRPr="00522EFA">
        <w:rPr>
          <w:rFonts w:eastAsiaTheme="minorEastAsia" w:hint="eastAsia"/>
          <w:color w:val="auto"/>
          <w:sz w:val="24"/>
          <w:szCs w:val="24"/>
        </w:rPr>
        <w:t>。</w:t>
      </w:r>
      <w:r w:rsidR="00860717" w:rsidRPr="00B45CE1">
        <w:rPr>
          <w:rFonts w:eastAsiaTheme="minorEastAsia" w:hint="eastAsia"/>
          <w:color w:val="auto"/>
          <w:sz w:val="24"/>
          <w:szCs w:val="24"/>
        </w:rPr>
        <w:t>评估模型模拟的温度随潮变化规律与</w:t>
      </w:r>
      <w:r w:rsidR="008A1EC9" w:rsidRPr="00B45CE1">
        <w:rPr>
          <w:rFonts w:eastAsiaTheme="minorEastAsia" w:hint="eastAsia"/>
          <w:color w:val="auto"/>
          <w:sz w:val="24"/>
          <w:szCs w:val="24"/>
        </w:rPr>
        <w:t>实测</w:t>
      </w:r>
      <w:r w:rsidR="00860717" w:rsidRPr="00B45CE1">
        <w:rPr>
          <w:rFonts w:eastAsiaTheme="minorEastAsia" w:hint="eastAsia"/>
          <w:color w:val="auto"/>
          <w:sz w:val="24"/>
          <w:szCs w:val="24"/>
        </w:rPr>
        <w:t>结果</w:t>
      </w:r>
      <w:r w:rsidR="001301A1" w:rsidRPr="00B45CE1">
        <w:rPr>
          <w:rFonts w:eastAsiaTheme="minorEastAsia" w:hint="eastAsia"/>
          <w:color w:val="auto"/>
          <w:sz w:val="24"/>
          <w:szCs w:val="24"/>
        </w:rPr>
        <w:t>相近</w:t>
      </w:r>
      <w:r w:rsidR="00860717" w:rsidRPr="00B45CE1">
        <w:rPr>
          <w:rFonts w:eastAsiaTheme="minorEastAsia" w:hint="eastAsia"/>
          <w:color w:val="auto"/>
          <w:sz w:val="24"/>
          <w:szCs w:val="24"/>
        </w:rPr>
        <w:t>，</w:t>
      </w:r>
      <w:r w:rsidR="008A1EC9" w:rsidRPr="00B45CE1">
        <w:rPr>
          <w:rFonts w:eastAsiaTheme="minorEastAsia" w:hint="eastAsia"/>
          <w:color w:val="auto"/>
          <w:sz w:val="24"/>
          <w:szCs w:val="24"/>
        </w:rPr>
        <w:t>温度</w:t>
      </w:r>
      <w:r w:rsidR="00EB28C2" w:rsidRPr="00B45CE1">
        <w:rPr>
          <w:rFonts w:eastAsiaTheme="minorEastAsia" w:hint="eastAsia"/>
          <w:color w:val="auto"/>
          <w:sz w:val="24"/>
          <w:szCs w:val="24"/>
        </w:rPr>
        <w:t>平均误差宜在±</w:t>
      </w:r>
      <w:r w:rsidR="00EB28C2" w:rsidRPr="00B45CE1">
        <w:rPr>
          <w:rFonts w:eastAsiaTheme="minorEastAsia"/>
          <w:color w:val="auto"/>
          <w:sz w:val="24"/>
          <w:szCs w:val="24"/>
        </w:rPr>
        <w:t>0.5</w:t>
      </w:r>
      <w:r w:rsidR="00EB28C2" w:rsidRPr="00B45CE1">
        <w:rPr>
          <w:rFonts w:eastAsiaTheme="minorEastAsia" w:hint="eastAsia"/>
          <w:color w:val="auto"/>
          <w:sz w:val="24"/>
          <w:szCs w:val="24"/>
        </w:rPr>
        <w:t>℃以内。</w:t>
      </w:r>
    </w:p>
    <w:p w14:paraId="07C16530" w14:textId="4A9FD357" w:rsidR="00EB28C2" w:rsidRPr="00522EFA" w:rsidRDefault="0086071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6 </w:t>
      </w:r>
      <w:r w:rsidR="00EB28C2" w:rsidRPr="00522EFA">
        <w:rPr>
          <w:rFonts w:eastAsiaTheme="minorEastAsia"/>
          <w:color w:val="auto"/>
          <w:sz w:val="24"/>
          <w:szCs w:val="24"/>
        </w:rPr>
        <w:t xml:space="preserve"> </w:t>
      </w:r>
      <w:r w:rsidR="008A1EC9">
        <w:rPr>
          <w:rFonts w:eastAsiaTheme="minorEastAsia" w:hint="eastAsia"/>
          <w:color w:val="auto"/>
          <w:sz w:val="24"/>
          <w:szCs w:val="24"/>
        </w:rPr>
        <w:t>特征</w:t>
      </w:r>
      <w:proofErr w:type="gramStart"/>
      <w:r w:rsidR="008A1EC9">
        <w:rPr>
          <w:rFonts w:eastAsiaTheme="minorEastAsia" w:hint="eastAsia"/>
          <w:color w:val="auto"/>
          <w:sz w:val="24"/>
          <w:szCs w:val="24"/>
        </w:rPr>
        <w:t>潮态</w:t>
      </w:r>
      <w:r w:rsidR="00EB28C2" w:rsidRPr="00522EFA">
        <w:rPr>
          <w:rFonts w:eastAsiaTheme="minorEastAsia" w:hint="eastAsia"/>
          <w:color w:val="auto"/>
          <w:sz w:val="24"/>
          <w:szCs w:val="24"/>
        </w:rPr>
        <w:t>垂</w:t>
      </w:r>
      <w:proofErr w:type="gramEnd"/>
      <w:r w:rsidR="00EB28C2" w:rsidRPr="00522EFA">
        <w:rPr>
          <w:rFonts w:eastAsiaTheme="minorEastAsia" w:hint="eastAsia"/>
          <w:color w:val="auto"/>
          <w:sz w:val="24"/>
          <w:szCs w:val="24"/>
        </w:rPr>
        <w:t>向水温验证</w:t>
      </w:r>
      <w:r>
        <w:rPr>
          <w:rFonts w:eastAsiaTheme="minorEastAsia" w:hint="eastAsia"/>
          <w:color w:val="auto"/>
          <w:sz w:val="24"/>
          <w:szCs w:val="24"/>
        </w:rPr>
        <w:t>站位应包括取水口、排水口</w:t>
      </w:r>
      <w:r w:rsidR="00EB28C2" w:rsidRPr="00522EFA">
        <w:rPr>
          <w:rFonts w:eastAsiaTheme="minorEastAsia" w:hint="eastAsia"/>
          <w:color w:val="auto"/>
          <w:sz w:val="24"/>
          <w:szCs w:val="24"/>
        </w:rPr>
        <w:t>、</w:t>
      </w:r>
      <w:r w:rsidRPr="008223C1">
        <w:rPr>
          <w:rFonts w:eastAsiaTheme="minorEastAsia" w:hint="eastAsia"/>
          <w:color w:val="auto"/>
          <w:sz w:val="24"/>
          <w:szCs w:val="24"/>
        </w:rPr>
        <w:t>温排水潜在</w:t>
      </w:r>
      <w:proofErr w:type="gramStart"/>
      <w:r w:rsidRPr="008223C1">
        <w:rPr>
          <w:rFonts w:eastAsiaTheme="minorEastAsia" w:hint="eastAsia"/>
          <w:color w:val="auto"/>
          <w:sz w:val="24"/>
          <w:szCs w:val="24"/>
        </w:rPr>
        <w:t>主影响区</w:t>
      </w:r>
      <w:r>
        <w:rPr>
          <w:rFonts w:eastAsiaTheme="minorEastAsia" w:hint="eastAsia"/>
          <w:color w:val="auto"/>
          <w:sz w:val="24"/>
          <w:szCs w:val="24"/>
        </w:rPr>
        <w:t>特征</w:t>
      </w:r>
      <w:proofErr w:type="gramEnd"/>
      <w:r>
        <w:rPr>
          <w:rFonts w:eastAsiaTheme="minorEastAsia" w:hint="eastAsia"/>
          <w:color w:val="auto"/>
          <w:sz w:val="24"/>
          <w:szCs w:val="24"/>
        </w:rPr>
        <w:t>位置</w:t>
      </w:r>
      <w:r w:rsidRPr="008223C1">
        <w:rPr>
          <w:rFonts w:eastAsiaTheme="minorEastAsia" w:hint="eastAsia"/>
          <w:color w:val="auto"/>
          <w:sz w:val="24"/>
          <w:szCs w:val="24"/>
        </w:rPr>
        <w:t>、不受温排水影响</w:t>
      </w:r>
      <w:r>
        <w:rPr>
          <w:rFonts w:eastAsiaTheme="minorEastAsia" w:hint="eastAsia"/>
          <w:color w:val="auto"/>
          <w:sz w:val="24"/>
          <w:szCs w:val="24"/>
        </w:rPr>
        <w:t>的特征位置</w:t>
      </w:r>
      <w:r w:rsidRPr="008223C1">
        <w:rPr>
          <w:rFonts w:eastAsiaTheme="minorEastAsia" w:hint="eastAsia"/>
          <w:color w:val="auto"/>
          <w:sz w:val="24"/>
          <w:szCs w:val="24"/>
        </w:rPr>
        <w:t>。</w:t>
      </w:r>
      <w:r w:rsidR="00EB28C2" w:rsidRPr="00B45CE1">
        <w:rPr>
          <w:rFonts w:eastAsiaTheme="minorEastAsia" w:hint="eastAsia"/>
          <w:color w:val="auto"/>
          <w:sz w:val="24"/>
          <w:szCs w:val="24"/>
        </w:rPr>
        <w:t>评估模型模拟的水温</w:t>
      </w:r>
      <w:r w:rsidR="008A1EC9" w:rsidRPr="00B45CE1">
        <w:rPr>
          <w:rFonts w:eastAsiaTheme="minorEastAsia" w:hint="eastAsia"/>
          <w:color w:val="auto"/>
          <w:sz w:val="24"/>
          <w:szCs w:val="24"/>
        </w:rPr>
        <w:t>垂向</w:t>
      </w:r>
      <w:r w:rsidR="00EB28C2" w:rsidRPr="00B45CE1">
        <w:rPr>
          <w:rFonts w:eastAsiaTheme="minorEastAsia" w:hint="eastAsia"/>
          <w:color w:val="auto"/>
          <w:sz w:val="24"/>
          <w:szCs w:val="24"/>
        </w:rPr>
        <w:t>分布规律</w:t>
      </w:r>
      <w:r w:rsidR="00DE4887">
        <w:rPr>
          <w:rFonts w:eastAsiaTheme="minorEastAsia" w:hint="eastAsia"/>
          <w:color w:val="auto"/>
          <w:sz w:val="24"/>
          <w:szCs w:val="24"/>
        </w:rPr>
        <w:t>应</w:t>
      </w:r>
      <w:r w:rsidR="00EB28C2" w:rsidRPr="00B45CE1">
        <w:rPr>
          <w:rFonts w:eastAsiaTheme="minorEastAsia" w:hint="eastAsia"/>
          <w:color w:val="auto"/>
          <w:sz w:val="24"/>
          <w:szCs w:val="24"/>
        </w:rPr>
        <w:t>与观测结果</w:t>
      </w:r>
      <w:r w:rsidR="00B45CE1">
        <w:rPr>
          <w:rFonts w:eastAsiaTheme="minorEastAsia" w:hint="eastAsia"/>
          <w:color w:val="auto"/>
          <w:sz w:val="24"/>
          <w:szCs w:val="24"/>
        </w:rPr>
        <w:t>相近</w:t>
      </w:r>
      <w:r w:rsidR="00EB28C2" w:rsidRPr="00B45CE1">
        <w:rPr>
          <w:rFonts w:eastAsiaTheme="minorEastAsia" w:hint="eastAsia"/>
          <w:color w:val="auto"/>
          <w:sz w:val="24"/>
          <w:szCs w:val="24"/>
        </w:rPr>
        <w:t>，温度平均误差宜在±</w:t>
      </w:r>
      <w:r w:rsidR="00EB28C2" w:rsidRPr="00B45CE1">
        <w:rPr>
          <w:rFonts w:eastAsiaTheme="minorEastAsia"/>
          <w:color w:val="auto"/>
          <w:sz w:val="24"/>
          <w:szCs w:val="24"/>
        </w:rPr>
        <w:t>0.5</w:t>
      </w:r>
      <w:r w:rsidR="00EB28C2" w:rsidRPr="00B45CE1">
        <w:rPr>
          <w:rFonts w:eastAsiaTheme="minorEastAsia" w:hint="eastAsia"/>
          <w:color w:val="auto"/>
          <w:sz w:val="24"/>
          <w:szCs w:val="24"/>
        </w:rPr>
        <w:t>℃以内。</w:t>
      </w:r>
    </w:p>
    <w:p w14:paraId="2153A7D3" w14:textId="707B8CB1" w:rsidR="00EB28C2" w:rsidRPr="00522EFA" w:rsidRDefault="008A1EC9"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7  </w:t>
      </w:r>
      <w:proofErr w:type="gramStart"/>
      <w:r>
        <w:rPr>
          <w:rFonts w:eastAsiaTheme="minorEastAsia" w:hint="eastAsia"/>
          <w:color w:val="auto"/>
          <w:sz w:val="24"/>
          <w:szCs w:val="24"/>
        </w:rPr>
        <w:t>特征潮态</w:t>
      </w:r>
      <w:r w:rsidR="00EB28C2" w:rsidRPr="00522EFA">
        <w:rPr>
          <w:rFonts w:eastAsiaTheme="minorEastAsia" w:hint="eastAsia"/>
          <w:color w:val="auto"/>
          <w:sz w:val="24"/>
          <w:szCs w:val="24"/>
        </w:rPr>
        <w:t>断面</w:t>
      </w:r>
      <w:proofErr w:type="gramEnd"/>
      <w:r w:rsidR="00EB28C2" w:rsidRPr="00522EFA">
        <w:rPr>
          <w:rFonts w:eastAsiaTheme="minorEastAsia" w:hint="eastAsia"/>
          <w:color w:val="auto"/>
          <w:sz w:val="24"/>
          <w:szCs w:val="24"/>
        </w:rPr>
        <w:t>水温验证</w:t>
      </w:r>
      <w:r>
        <w:rPr>
          <w:rFonts w:eastAsiaTheme="minorEastAsia" w:hint="eastAsia"/>
          <w:color w:val="auto"/>
          <w:sz w:val="24"/>
          <w:szCs w:val="24"/>
        </w:rPr>
        <w:t>可选取走航断面进行</w:t>
      </w:r>
      <w:r w:rsidR="00EB28C2" w:rsidRPr="00522EFA">
        <w:rPr>
          <w:rFonts w:eastAsiaTheme="minorEastAsia" w:hint="eastAsia"/>
          <w:color w:val="auto"/>
          <w:sz w:val="24"/>
          <w:szCs w:val="24"/>
        </w:rPr>
        <w:t>。评估模型模拟的断面水温梯度变化趋势</w:t>
      </w:r>
      <w:r w:rsidR="00DE4887">
        <w:rPr>
          <w:rFonts w:eastAsiaTheme="minorEastAsia" w:hint="eastAsia"/>
          <w:color w:val="auto"/>
          <w:sz w:val="24"/>
          <w:szCs w:val="24"/>
        </w:rPr>
        <w:t>应</w:t>
      </w:r>
      <w:r w:rsidR="00EB28C2" w:rsidRPr="00522EFA">
        <w:rPr>
          <w:rFonts w:eastAsiaTheme="minorEastAsia" w:hint="eastAsia"/>
          <w:color w:val="auto"/>
          <w:sz w:val="24"/>
          <w:szCs w:val="24"/>
        </w:rPr>
        <w:t>与观测结果一致，温度平均误差宜在±</w:t>
      </w:r>
      <w:r w:rsidR="00EB28C2" w:rsidRPr="00522EFA">
        <w:rPr>
          <w:rFonts w:eastAsiaTheme="minorEastAsia"/>
          <w:color w:val="auto"/>
          <w:sz w:val="24"/>
          <w:szCs w:val="24"/>
        </w:rPr>
        <w:t>0.5</w:t>
      </w:r>
      <w:r w:rsidR="00EB28C2" w:rsidRPr="00522EFA">
        <w:rPr>
          <w:rFonts w:eastAsiaTheme="minorEastAsia" w:hint="eastAsia"/>
          <w:color w:val="auto"/>
          <w:sz w:val="24"/>
          <w:szCs w:val="24"/>
        </w:rPr>
        <w:t>℃以内。</w:t>
      </w:r>
    </w:p>
    <w:p w14:paraId="215A04C6" w14:textId="4ED14535" w:rsidR="00EB28C2" w:rsidRDefault="008A1EC9"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8 </w:t>
      </w:r>
      <w:r w:rsidR="00EB28C2" w:rsidRPr="00522EFA">
        <w:rPr>
          <w:rFonts w:eastAsiaTheme="minorEastAsia"/>
          <w:color w:val="auto"/>
          <w:sz w:val="24"/>
          <w:szCs w:val="24"/>
        </w:rPr>
        <w:t xml:space="preserve"> </w:t>
      </w:r>
      <w:proofErr w:type="gramStart"/>
      <w:r>
        <w:rPr>
          <w:rFonts w:eastAsiaTheme="minorEastAsia" w:hint="eastAsia"/>
          <w:color w:val="auto"/>
          <w:sz w:val="24"/>
          <w:szCs w:val="24"/>
        </w:rPr>
        <w:t>特征潮态</w:t>
      </w:r>
      <w:r w:rsidR="00EB28C2" w:rsidRPr="00522EFA">
        <w:rPr>
          <w:rFonts w:eastAsiaTheme="minorEastAsia" w:hint="eastAsia"/>
          <w:color w:val="auto"/>
          <w:sz w:val="24"/>
          <w:szCs w:val="24"/>
        </w:rPr>
        <w:t>温升</w:t>
      </w:r>
      <w:proofErr w:type="gramEnd"/>
      <w:r w:rsidR="00EB28C2" w:rsidRPr="00522EFA">
        <w:rPr>
          <w:rFonts w:eastAsiaTheme="minorEastAsia" w:hint="eastAsia"/>
          <w:color w:val="auto"/>
          <w:sz w:val="24"/>
          <w:szCs w:val="24"/>
        </w:rPr>
        <w:t>分布形态、温升面积验证</w:t>
      </w:r>
      <w:r w:rsidR="00DE4887">
        <w:rPr>
          <w:rFonts w:eastAsiaTheme="minorEastAsia" w:hint="eastAsia"/>
          <w:color w:val="auto"/>
          <w:sz w:val="24"/>
          <w:szCs w:val="24"/>
        </w:rPr>
        <w:t>宜</w:t>
      </w:r>
      <w:r w:rsidR="00EB28C2" w:rsidRPr="00522EFA">
        <w:rPr>
          <w:rFonts w:eastAsiaTheme="minorEastAsia" w:hint="eastAsia"/>
          <w:color w:val="auto"/>
          <w:sz w:val="24"/>
          <w:szCs w:val="24"/>
        </w:rPr>
        <w:t>采用全场监测温升场进行。评估模型模拟的温升分布形态</w:t>
      </w:r>
      <w:r w:rsidR="00DE4887">
        <w:rPr>
          <w:rFonts w:eastAsiaTheme="minorEastAsia" w:hint="eastAsia"/>
          <w:color w:val="auto"/>
          <w:sz w:val="24"/>
          <w:szCs w:val="24"/>
        </w:rPr>
        <w:t>应</w:t>
      </w:r>
      <w:r w:rsidR="00EB28C2" w:rsidRPr="00522EFA">
        <w:rPr>
          <w:rFonts w:eastAsiaTheme="minorEastAsia" w:hint="eastAsia"/>
          <w:color w:val="auto"/>
          <w:sz w:val="24"/>
          <w:szCs w:val="24"/>
        </w:rPr>
        <w:t>与</w:t>
      </w:r>
      <w:r>
        <w:rPr>
          <w:rFonts w:eastAsiaTheme="minorEastAsia" w:hint="eastAsia"/>
          <w:color w:val="auto"/>
          <w:sz w:val="24"/>
          <w:szCs w:val="24"/>
        </w:rPr>
        <w:t>实测</w:t>
      </w:r>
      <w:r w:rsidR="00EB28C2" w:rsidRPr="00522EFA">
        <w:rPr>
          <w:rFonts w:eastAsiaTheme="minorEastAsia" w:hint="eastAsia"/>
          <w:color w:val="auto"/>
          <w:sz w:val="24"/>
          <w:szCs w:val="24"/>
        </w:rPr>
        <w:t>结果一致，</w:t>
      </w:r>
      <w:r w:rsidR="00387695" w:rsidRPr="003207F2">
        <w:rPr>
          <w:color w:val="auto"/>
          <w:sz w:val="24"/>
          <w:szCs w:val="24"/>
        </w:rPr>
        <w:t>1℃</w:t>
      </w:r>
      <w:r w:rsidR="00387695" w:rsidRPr="003207F2">
        <w:rPr>
          <w:color w:val="auto"/>
          <w:sz w:val="24"/>
          <w:szCs w:val="24"/>
        </w:rPr>
        <w:t>～</w:t>
      </w:r>
      <w:r w:rsidR="00387695" w:rsidRPr="003207F2">
        <w:rPr>
          <w:color w:val="auto"/>
          <w:sz w:val="24"/>
          <w:szCs w:val="24"/>
        </w:rPr>
        <w:t>4℃</w:t>
      </w:r>
      <w:r w:rsidR="00EB28C2" w:rsidRPr="00B45CE1">
        <w:rPr>
          <w:rFonts w:eastAsiaTheme="minorEastAsia" w:hint="eastAsia"/>
          <w:color w:val="auto"/>
          <w:sz w:val="24"/>
          <w:szCs w:val="24"/>
        </w:rPr>
        <w:t>温升影响面积偏差宜在</w:t>
      </w:r>
      <w:r w:rsidR="00EB28C2" w:rsidRPr="00B45CE1">
        <w:rPr>
          <w:rFonts w:eastAsiaTheme="minorEastAsia"/>
          <w:color w:val="auto"/>
          <w:sz w:val="24"/>
          <w:szCs w:val="24"/>
        </w:rPr>
        <w:t>±20%</w:t>
      </w:r>
      <w:r w:rsidR="00EB28C2" w:rsidRPr="00B45CE1">
        <w:rPr>
          <w:rFonts w:eastAsiaTheme="minorEastAsia" w:hint="eastAsia"/>
          <w:color w:val="auto"/>
          <w:sz w:val="24"/>
          <w:szCs w:val="24"/>
        </w:rPr>
        <w:t>以内。</w:t>
      </w:r>
    </w:p>
    <w:p w14:paraId="1575DF79" w14:textId="515B2362" w:rsidR="00EB28C2" w:rsidRPr="00522EFA" w:rsidRDefault="005262E8"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9</w:t>
      </w:r>
      <w:r w:rsidR="00142D8D" w:rsidRPr="00522EFA">
        <w:rPr>
          <w:rFonts w:eastAsiaTheme="minorEastAsia"/>
          <w:color w:val="auto"/>
          <w:sz w:val="24"/>
          <w:szCs w:val="24"/>
        </w:rPr>
        <w:t xml:space="preserve"> </w:t>
      </w:r>
      <w:r w:rsidR="00EB28C2" w:rsidRPr="00522EFA">
        <w:rPr>
          <w:rFonts w:eastAsiaTheme="minorEastAsia"/>
          <w:color w:val="auto"/>
          <w:sz w:val="24"/>
          <w:szCs w:val="24"/>
        </w:rPr>
        <w:t xml:space="preserve"> </w:t>
      </w:r>
      <w:proofErr w:type="gramStart"/>
      <w:r w:rsidR="00EB28C2" w:rsidRPr="00522EFA">
        <w:rPr>
          <w:rFonts w:eastAsiaTheme="minorEastAsia" w:hint="eastAsia"/>
          <w:color w:val="auto"/>
          <w:sz w:val="24"/>
          <w:szCs w:val="24"/>
        </w:rPr>
        <w:t>宜依据</w:t>
      </w:r>
      <w:proofErr w:type="gramEnd"/>
      <w:r w:rsidR="00EB28C2" w:rsidRPr="00522EFA">
        <w:rPr>
          <w:rFonts w:eastAsiaTheme="minorEastAsia" w:hint="eastAsia"/>
          <w:color w:val="auto"/>
          <w:sz w:val="24"/>
          <w:szCs w:val="24"/>
        </w:rPr>
        <w:t>数据同化技术，结合</w:t>
      </w:r>
      <w:r w:rsidR="008C05F1">
        <w:rPr>
          <w:rFonts w:eastAsiaTheme="minorEastAsia" w:hint="eastAsia"/>
          <w:color w:val="auto"/>
          <w:sz w:val="24"/>
          <w:szCs w:val="24"/>
        </w:rPr>
        <w:t>日常监测</w:t>
      </w:r>
      <w:r w:rsidR="00EB28C2" w:rsidRPr="00522EFA">
        <w:rPr>
          <w:rFonts w:eastAsiaTheme="minorEastAsia" w:hint="eastAsia"/>
          <w:color w:val="auto"/>
          <w:sz w:val="24"/>
          <w:szCs w:val="24"/>
        </w:rPr>
        <w:t>结果，不断完善温度（温升）验证品质，提高评估模型计算成果精度。</w:t>
      </w:r>
    </w:p>
    <w:p w14:paraId="01DC3566" w14:textId="40CD1F8A" w:rsidR="003904B7" w:rsidRDefault="003904B7" w:rsidP="003904B7">
      <w:pPr>
        <w:pStyle w:val="2"/>
        <w:snapToGrid w:val="0"/>
        <w:spacing w:line="312" w:lineRule="auto"/>
        <w:jc w:val="center"/>
        <w:rPr>
          <w:rStyle w:val="afc"/>
          <w:rFonts w:ascii="Times New Roman" w:eastAsiaTheme="minorEastAsia" w:hAnsi="Times New Roman" w:cs="Times New Roman"/>
          <w:color w:val="auto"/>
          <w:sz w:val="28"/>
          <w:szCs w:val="28"/>
        </w:rPr>
      </w:pPr>
      <w:bookmarkStart w:id="77" w:name="_Toc190092476"/>
      <w:bookmarkEnd w:id="74"/>
      <w:r w:rsidRPr="00F02D7E">
        <w:rPr>
          <w:rStyle w:val="afc"/>
          <w:rFonts w:ascii="Times New Roman" w:eastAsiaTheme="minorEastAsia" w:hAnsi="Times New Roman" w:cs="Times New Roman"/>
          <w:color w:val="auto"/>
          <w:sz w:val="28"/>
          <w:szCs w:val="28"/>
        </w:rPr>
        <w:t>5.</w:t>
      </w:r>
      <w:r>
        <w:rPr>
          <w:rStyle w:val="afc"/>
          <w:rFonts w:ascii="Times New Roman" w:eastAsiaTheme="minorEastAsia" w:hAnsi="Times New Roman" w:cs="Times New Roman" w:hint="eastAsia"/>
          <w:color w:val="auto"/>
          <w:sz w:val="28"/>
          <w:szCs w:val="28"/>
        </w:rPr>
        <w:t>4</w:t>
      </w:r>
      <w:r w:rsidRPr="00F02D7E">
        <w:rPr>
          <w:rStyle w:val="afc"/>
          <w:rFonts w:ascii="Times New Roman" w:eastAsiaTheme="minorEastAsia" w:hAnsi="Times New Roman" w:cs="Times New Roman"/>
          <w:color w:val="auto"/>
          <w:sz w:val="28"/>
          <w:szCs w:val="28"/>
        </w:rPr>
        <w:t xml:space="preserve"> </w:t>
      </w:r>
      <w:r>
        <w:rPr>
          <w:rStyle w:val="afc"/>
          <w:rFonts w:ascii="Times New Roman" w:eastAsiaTheme="minorEastAsia" w:hAnsi="Times New Roman" w:cs="Times New Roman" w:hint="eastAsia"/>
          <w:color w:val="auto"/>
          <w:sz w:val="28"/>
          <w:szCs w:val="28"/>
        </w:rPr>
        <w:t>温升</w:t>
      </w:r>
      <w:proofErr w:type="gramStart"/>
      <w:r>
        <w:rPr>
          <w:rStyle w:val="afc"/>
          <w:rFonts w:ascii="Times New Roman" w:eastAsiaTheme="minorEastAsia" w:hAnsi="Times New Roman" w:cs="Times New Roman" w:hint="eastAsia"/>
          <w:color w:val="auto"/>
          <w:sz w:val="28"/>
          <w:szCs w:val="28"/>
        </w:rPr>
        <w:t>场确定</w:t>
      </w:r>
      <w:proofErr w:type="gramEnd"/>
      <w:r>
        <w:rPr>
          <w:rStyle w:val="afc"/>
          <w:rFonts w:ascii="Times New Roman" w:eastAsiaTheme="minorEastAsia" w:hAnsi="Times New Roman" w:cs="Times New Roman" w:hint="eastAsia"/>
          <w:color w:val="auto"/>
          <w:sz w:val="28"/>
          <w:szCs w:val="28"/>
        </w:rPr>
        <w:t>技术要求</w:t>
      </w:r>
      <w:bookmarkEnd w:id="77"/>
    </w:p>
    <w:p w14:paraId="4CA68D1E" w14:textId="3C0480FC" w:rsidR="003904B7" w:rsidRPr="00522EFA" w:rsidRDefault="003904B7"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 xml:space="preserve">5.4.1 </w:t>
      </w:r>
      <w:r w:rsidRPr="00522EFA">
        <w:rPr>
          <w:rFonts w:eastAsiaTheme="minorEastAsia" w:hint="eastAsia"/>
          <w:bCs/>
          <w:color w:val="auto"/>
          <w:sz w:val="24"/>
          <w:szCs w:val="24"/>
        </w:rPr>
        <w:t>温升场</w:t>
      </w:r>
      <w:r w:rsidR="00DE4887">
        <w:rPr>
          <w:rFonts w:eastAsiaTheme="minorEastAsia" w:hint="eastAsia"/>
          <w:bCs/>
          <w:color w:val="auto"/>
          <w:sz w:val="24"/>
          <w:szCs w:val="24"/>
        </w:rPr>
        <w:t>应</w:t>
      </w:r>
      <w:r w:rsidRPr="00522EFA">
        <w:rPr>
          <w:rFonts w:eastAsiaTheme="minorEastAsia" w:hint="eastAsia"/>
          <w:bCs/>
          <w:color w:val="auto"/>
          <w:sz w:val="24"/>
          <w:szCs w:val="24"/>
        </w:rPr>
        <w:t>包括全场监测期间温升场、</w:t>
      </w:r>
      <w:r w:rsidR="008C05F1">
        <w:rPr>
          <w:rFonts w:eastAsiaTheme="minorEastAsia" w:hint="eastAsia"/>
          <w:bCs/>
          <w:color w:val="auto"/>
          <w:sz w:val="24"/>
          <w:szCs w:val="24"/>
        </w:rPr>
        <w:t>日常监测</w:t>
      </w:r>
      <w:r w:rsidRPr="00522EFA">
        <w:rPr>
          <w:rFonts w:eastAsiaTheme="minorEastAsia" w:hint="eastAsia"/>
          <w:bCs/>
          <w:color w:val="auto"/>
          <w:sz w:val="24"/>
          <w:szCs w:val="24"/>
        </w:rPr>
        <w:t>期间实时温升场、典型水文气象条件下的温升场。</w:t>
      </w:r>
    </w:p>
    <w:p w14:paraId="5E57C3D2" w14:textId="252A9A94" w:rsidR="003904B7" w:rsidRPr="00522EFA" w:rsidRDefault="003904B7"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5.4.2 </w:t>
      </w:r>
      <w:r w:rsidRPr="00522EFA">
        <w:rPr>
          <w:rFonts w:eastAsiaTheme="minorEastAsia" w:hint="eastAsia"/>
          <w:bCs/>
          <w:color w:val="auto"/>
          <w:sz w:val="24"/>
          <w:szCs w:val="24"/>
        </w:rPr>
        <w:t>将绝对温度场扣减本</w:t>
      </w:r>
      <w:r w:rsidRPr="00522EFA">
        <w:rPr>
          <w:rFonts w:eastAsiaTheme="minorEastAsia" w:hint="eastAsia"/>
          <w:color w:val="auto"/>
          <w:sz w:val="24"/>
          <w:szCs w:val="24"/>
        </w:rPr>
        <w:t>底温度获得温升场</w:t>
      </w:r>
      <w:r w:rsidR="0051795D">
        <w:rPr>
          <w:rFonts w:eastAsiaTheme="minorEastAsia" w:hint="eastAsia"/>
          <w:color w:val="auto"/>
          <w:sz w:val="24"/>
          <w:szCs w:val="24"/>
        </w:rPr>
        <w:t>，应符合下列要求：</w:t>
      </w:r>
    </w:p>
    <w:p w14:paraId="68003B69" w14:textId="5AA1F207" w:rsidR="003904B7" w:rsidRPr="00522EFA" w:rsidRDefault="003904B7"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1</w:t>
      </w:r>
      <w:r w:rsidR="00142D8D" w:rsidRPr="00142D8D">
        <w:rPr>
          <w:rFonts w:eastAsiaTheme="minorEastAsia"/>
          <w:color w:val="auto"/>
          <w:sz w:val="24"/>
          <w:szCs w:val="24"/>
        </w:rPr>
        <w:t xml:space="preserve"> </w:t>
      </w:r>
      <w:r w:rsidRPr="00522EFA">
        <w:rPr>
          <w:rFonts w:eastAsiaTheme="minorEastAsia" w:hint="eastAsia"/>
          <w:color w:val="auto"/>
          <w:sz w:val="24"/>
          <w:szCs w:val="24"/>
        </w:rPr>
        <w:t xml:space="preserve"> </w:t>
      </w:r>
      <w:r w:rsidRPr="00522EFA">
        <w:rPr>
          <w:rFonts w:eastAsiaTheme="minorEastAsia" w:hint="eastAsia"/>
          <w:color w:val="auto"/>
          <w:sz w:val="24"/>
          <w:szCs w:val="24"/>
        </w:rPr>
        <w:t>全场监测期间温升</w:t>
      </w:r>
      <w:proofErr w:type="gramStart"/>
      <w:r w:rsidRPr="00522EFA">
        <w:rPr>
          <w:rFonts w:eastAsiaTheme="minorEastAsia" w:hint="eastAsia"/>
          <w:color w:val="auto"/>
          <w:sz w:val="24"/>
          <w:szCs w:val="24"/>
        </w:rPr>
        <w:t>场</w:t>
      </w:r>
      <w:r w:rsidR="00DE4887">
        <w:rPr>
          <w:rFonts w:eastAsiaTheme="minorEastAsia" w:hint="eastAsia"/>
          <w:color w:val="auto"/>
          <w:sz w:val="24"/>
          <w:szCs w:val="24"/>
        </w:rPr>
        <w:t>宜</w:t>
      </w:r>
      <w:r w:rsidRPr="00522EFA">
        <w:rPr>
          <w:rFonts w:eastAsiaTheme="minorEastAsia" w:hint="eastAsia"/>
          <w:color w:val="auto"/>
          <w:sz w:val="24"/>
          <w:szCs w:val="24"/>
        </w:rPr>
        <w:t>采用各潮型、潮态</w:t>
      </w:r>
      <w:proofErr w:type="gramEnd"/>
      <w:r w:rsidRPr="00522EFA">
        <w:rPr>
          <w:rFonts w:eastAsiaTheme="minorEastAsia" w:hint="eastAsia"/>
          <w:color w:val="auto"/>
          <w:sz w:val="24"/>
          <w:szCs w:val="24"/>
        </w:rPr>
        <w:t>温度场监测结果扣除相应本底温度场确定</w:t>
      </w:r>
      <w:proofErr w:type="gramStart"/>
      <w:r w:rsidR="00C1630C" w:rsidRPr="00522EFA">
        <w:rPr>
          <w:rFonts w:eastAsiaTheme="minorEastAsia" w:hint="eastAsia"/>
          <w:color w:val="auto"/>
          <w:sz w:val="24"/>
          <w:szCs w:val="24"/>
        </w:rPr>
        <w:t>特征潮态</w:t>
      </w:r>
      <w:r w:rsidRPr="00522EFA">
        <w:rPr>
          <w:rFonts w:eastAsiaTheme="minorEastAsia" w:hint="eastAsia"/>
          <w:color w:val="auto"/>
          <w:sz w:val="24"/>
          <w:szCs w:val="24"/>
        </w:rPr>
        <w:t>温升</w:t>
      </w:r>
      <w:proofErr w:type="gramEnd"/>
      <w:r w:rsidRPr="00522EFA">
        <w:rPr>
          <w:rFonts w:eastAsiaTheme="minorEastAsia" w:hint="eastAsia"/>
          <w:color w:val="auto"/>
          <w:sz w:val="24"/>
          <w:szCs w:val="24"/>
        </w:rPr>
        <w:t>场</w:t>
      </w:r>
      <w:r w:rsidR="00DE4887" w:rsidRPr="00522EFA">
        <w:rPr>
          <w:rFonts w:eastAsiaTheme="minorEastAsia" w:hint="eastAsia"/>
          <w:color w:val="auto"/>
          <w:sz w:val="24"/>
          <w:szCs w:val="24"/>
        </w:rPr>
        <w:t>。</w:t>
      </w:r>
    </w:p>
    <w:p w14:paraId="6BF4091A" w14:textId="4F67C29D" w:rsidR="003904B7" w:rsidRPr="00522EFA" w:rsidRDefault="003904B7"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lastRenderedPageBreak/>
        <w:t>2</w:t>
      </w:r>
      <w:r w:rsidR="00142D8D" w:rsidRPr="00142D8D">
        <w:rPr>
          <w:rFonts w:eastAsiaTheme="minorEastAsia"/>
          <w:color w:val="auto"/>
          <w:sz w:val="24"/>
          <w:szCs w:val="24"/>
        </w:rPr>
        <w:t xml:space="preserve"> </w:t>
      </w:r>
      <w:r w:rsidRPr="00522EFA">
        <w:rPr>
          <w:rFonts w:eastAsiaTheme="minorEastAsia" w:hint="eastAsia"/>
          <w:color w:val="auto"/>
          <w:sz w:val="24"/>
          <w:szCs w:val="24"/>
        </w:rPr>
        <w:t xml:space="preserve"> </w:t>
      </w:r>
      <w:r w:rsidR="008C05F1">
        <w:rPr>
          <w:rFonts w:eastAsiaTheme="minorEastAsia" w:hint="eastAsia"/>
          <w:color w:val="auto"/>
          <w:sz w:val="24"/>
          <w:szCs w:val="24"/>
        </w:rPr>
        <w:t>日常监测</w:t>
      </w:r>
      <w:r w:rsidRPr="00522EFA">
        <w:rPr>
          <w:rFonts w:eastAsiaTheme="minorEastAsia" w:hint="eastAsia"/>
          <w:color w:val="auto"/>
          <w:sz w:val="24"/>
          <w:szCs w:val="24"/>
        </w:rPr>
        <w:t>期间温升场</w:t>
      </w:r>
      <w:r w:rsidR="00A30926">
        <w:rPr>
          <w:rFonts w:eastAsiaTheme="minorEastAsia" w:hint="eastAsia"/>
          <w:color w:val="auto"/>
          <w:sz w:val="24"/>
          <w:szCs w:val="24"/>
        </w:rPr>
        <w:t>应</w:t>
      </w:r>
      <w:r w:rsidRPr="00522EFA">
        <w:rPr>
          <w:rFonts w:eastAsiaTheme="minorEastAsia" w:hint="eastAsia"/>
          <w:color w:val="auto"/>
          <w:sz w:val="24"/>
          <w:szCs w:val="24"/>
        </w:rPr>
        <w:t>采用评估模型模拟某时段（或</w:t>
      </w:r>
      <w:proofErr w:type="gramStart"/>
      <w:r w:rsidRPr="00522EFA">
        <w:rPr>
          <w:rFonts w:eastAsiaTheme="minorEastAsia" w:hint="eastAsia"/>
          <w:color w:val="auto"/>
          <w:sz w:val="24"/>
          <w:szCs w:val="24"/>
        </w:rPr>
        <w:t>某潮型</w:t>
      </w:r>
      <w:proofErr w:type="gramEnd"/>
      <w:r w:rsidRPr="00522EFA">
        <w:rPr>
          <w:rFonts w:eastAsiaTheme="minorEastAsia" w:hint="eastAsia"/>
          <w:color w:val="auto"/>
          <w:sz w:val="24"/>
          <w:szCs w:val="24"/>
        </w:rPr>
        <w:t>）逐时温度场以及同步本底温度场，将温度场扣减本底温度场得到温升场。</w:t>
      </w:r>
    </w:p>
    <w:p w14:paraId="0C0E221C" w14:textId="11CECD17" w:rsidR="003904B7" w:rsidRPr="00522EFA" w:rsidRDefault="003904B7" w:rsidP="00B00740">
      <w:pPr>
        <w:snapToGrid w:val="0"/>
        <w:spacing w:line="300" w:lineRule="auto"/>
        <w:ind w:firstLine="420"/>
        <w:rPr>
          <w:rFonts w:eastAsiaTheme="minorEastAsia"/>
          <w:sz w:val="24"/>
          <w:szCs w:val="24"/>
        </w:rPr>
      </w:pPr>
      <w:r w:rsidRPr="00B45CE1">
        <w:rPr>
          <w:rFonts w:eastAsiaTheme="minorEastAsia" w:hint="eastAsia"/>
          <w:color w:val="auto"/>
          <w:sz w:val="24"/>
          <w:szCs w:val="24"/>
        </w:rPr>
        <w:t>3</w:t>
      </w:r>
      <w:r w:rsidR="00142D8D" w:rsidRPr="00B45CE1">
        <w:rPr>
          <w:rFonts w:eastAsiaTheme="minorEastAsia" w:hint="eastAsia"/>
          <w:color w:val="auto"/>
          <w:sz w:val="24"/>
          <w:szCs w:val="24"/>
        </w:rPr>
        <w:t xml:space="preserve"> </w:t>
      </w:r>
      <w:r w:rsidRPr="00B45CE1">
        <w:rPr>
          <w:rFonts w:eastAsiaTheme="minorEastAsia" w:hint="eastAsia"/>
          <w:color w:val="auto"/>
          <w:sz w:val="24"/>
          <w:szCs w:val="24"/>
        </w:rPr>
        <w:t xml:space="preserve"> </w:t>
      </w:r>
      <w:r w:rsidRPr="00B45CE1">
        <w:rPr>
          <w:rFonts w:eastAsiaTheme="minorEastAsia" w:hint="eastAsia"/>
          <w:color w:val="auto"/>
          <w:sz w:val="24"/>
          <w:szCs w:val="24"/>
        </w:rPr>
        <w:t>典型水文气象条件下的温升场</w:t>
      </w:r>
      <w:r w:rsidR="00A30926">
        <w:rPr>
          <w:rFonts w:eastAsiaTheme="minorEastAsia" w:hint="eastAsia"/>
          <w:color w:val="auto"/>
          <w:sz w:val="24"/>
          <w:szCs w:val="24"/>
        </w:rPr>
        <w:t>应</w:t>
      </w:r>
      <w:r w:rsidRPr="00B45CE1">
        <w:rPr>
          <w:rFonts w:eastAsiaTheme="minorEastAsia" w:hint="eastAsia"/>
          <w:color w:val="auto"/>
          <w:sz w:val="24"/>
          <w:szCs w:val="24"/>
        </w:rPr>
        <w:t>采用评估模型</w:t>
      </w:r>
      <w:r w:rsidR="00B45CE1" w:rsidRPr="00B45CE1">
        <w:rPr>
          <w:rFonts w:eastAsiaTheme="minorEastAsia" w:hint="eastAsia"/>
          <w:color w:val="auto"/>
          <w:sz w:val="24"/>
          <w:szCs w:val="24"/>
        </w:rPr>
        <w:t>的</w:t>
      </w:r>
      <w:r w:rsidR="00742321" w:rsidRPr="00B45CE1">
        <w:rPr>
          <w:rFonts w:eastAsiaTheme="minorEastAsia" w:hint="eastAsia"/>
          <w:color w:val="auto"/>
          <w:sz w:val="24"/>
          <w:szCs w:val="24"/>
        </w:rPr>
        <w:t>“增温模式”</w:t>
      </w:r>
      <w:r w:rsidR="00A23310" w:rsidRPr="00B45CE1">
        <w:rPr>
          <w:rFonts w:eastAsiaTheme="minorEastAsia" w:hint="eastAsia"/>
          <w:color w:val="auto"/>
          <w:sz w:val="24"/>
          <w:szCs w:val="24"/>
        </w:rPr>
        <w:t>直接</w:t>
      </w:r>
      <w:r w:rsidRPr="00B45CE1">
        <w:rPr>
          <w:rFonts w:eastAsiaTheme="minorEastAsia" w:hint="eastAsia"/>
          <w:color w:val="auto"/>
          <w:sz w:val="24"/>
          <w:szCs w:val="24"/>
        </w:rPr>
        <w:t>模拟冬季与夏季典型水文气象条件下，代表性半月潮的逐时温升场。</w:t>
      </w:r>
      <w:r w:rsidR="00E63B0C" w:rsidRPr="00B45CE1">
        <w:rPr>
          <w:rFonts w:eastAsiaTheme="minorEastAsia" w:hint="eastAsia"/>
          <w:color w:val="auto"/>
          <w:sz w:val="24"/>
          <w:szCs w:val="24"/>
        </w:rPr>
        <w:t>应统计模型运行稳定后的结果。</w:t>
      </w:r>
    </w:p>
    <w:p w14:paraId="312CFB60" w14:textId="6362F83B" w:rsidR="00187855" w:rsidRDefault="00256BEC" w:rsidP="00187855">
      <w:pPr>
        <w:pStyle w:val="2"/>
        <w:snapToGrid w:val="0"/>
        <w:spacing w:line="312" w:lineRule="auto"/>
        <w:jc w:val="center"/>
        <w:rPr>
          <w:rStyle w:val="afc"/>
          <w:rFonts w:ascii="Times New Roman" w:eastAsiaTheme="minorEastAsia" w:hAnsi="Times New Roman" w:cs="Times New Roman"/>
          <w:color w:val="auto"/>
          <w:sz w:val="28"/>
          <w:szCs w:val="28"/>
        </w:rPr>
      </w:pPr>
      <w:bookmarkStart w:id="78" w:name="_Toc190092477"/>
      <w:r w:rsidRPr="00F02D7E">
        <w:rPr>
          <w:rStyle w:val="afc"/>
          <w:rFonts w:ascii="Times New Roman" w:eastAsiaTheme="minorEastAsia" w:hAnsi="Times New Roman" w:cs="Times New Roman"/>
          <w:color w:val="auto"/>
          <w:sz w:val="28"/>
          <w:szCs w:val="28"/>
        </w:rPr>
        <w:t>5.</w:t>
      </w:r>
      <w:r w:rsidR="003904B7">
        <w:rPr>
          <w:rStyle w:val="afc"/>
          <w:rFonts w:ascii="Times New Roman" w:eastAsiaTheme="minorEastAsia" w:hAnsi="Times New Roman" w:cs="Times New Roman" w:hint="eastAsia"/>
          <w:color w:val="auto"/>
          <w:sz w:val="28"/>
          <w:szCs w:val="28"/>
        </w:rPr>
        <w:t>5</w:t>
      </w:r>
      <w:r w:rsidRPr="00F02D7E">
        <w:rPr>
          <w:rStyle w:val="afc"/>
          <w:rFonts w:ascii="Times New Roman" w:eastAsiaTheme="minorEastAsia" w:hAnsi="Times New Roman" w:cs="Times New Roman"/>
          <w:color w:val="auto"/>
          <w:sz w:val="28"/>
          <w:szCs w:val="28"/>
        </w:rPr>
        <w:t xml:space="preserve"> </w:t>
      </w:r>
      <w:r w:rsidR="00187855">
        <w:rPr>
          <w:rStyle w:val="afc"/>
          <w:rFonts w:ascii="Times New Roman" w:eastAsiaTheme="minorEastAsia" w:hAnsi="Times New Roman" w:cs="Times New Roman" w:hint="eastAsia"/>
          <w:color w:val="auto"/>
          <w:sz w:val="28"/>
          <w:szCs w:val="28"/>
        </w:rPr>
        <w:t>评估内容、评估方法技术要求</w:t>
      </w:r>
      <w:bookmarkEnd w:id="78"/>
    </w:p>
    <w:p w14:paraId="1DADCE92" w14:textId="459E96F7" w:rsidR="00EB28C2" w:rsidRDefault="00EB28C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5.5.1 </w:t>
      </w:r>
      <w:r w:rsidRPr="00522EFA">
        <w:rPr>
          <w:rFonts w:eastAsiaTheme="minorEastAsia" w:hint="eastAsia"/>
          <w:bCs/>
          <w:color w:val="auto"/>
          <w:sz w:val="24"/>
          <w:szCs w:val="24"/>
        </w:rPr>
        <w:t>评估内容</w:t>
      </w:r>
      <w:r w:rsidR="00A30926">
        <w:rPr>
          <w:rFonts w:eastAsiaTheme="minorEastAsia" w:hint="eastAsia"/>
          <w:bCs/>
          <w:color w:val="auto"/>
          <w:sz w:val="24"/>
          <w:szCs w:val="24"/>
        </w:rPr>
        <w:t>应</w:t>
      </w:r>
      <w:r w:rsidRPr="00522EFA">
        <w:rPr>
          <w:rFonts w:eastAsiaTheme="minorEastAsia" w:hint="eastAsia"/>
          <w:bCs/>
          <w:color w:val="auto"/>
          <w:sz w:val="24"/>
          <w:szCs w:val="24"/>
        </w:rPr>
        <w:t>包括全场监测期间温排水影响评估、</w:t>
      </w:r>
      <w:r w:rsidR="008C05F1">
        <w:rPr>
          <w:rFonts w:eastAsiaTheme="minorEastAsia" w:hint="eastAsia"/>
          <w:bCs/>
          <w:color w:val="auto"/>
          <w:sz w:val="24"/>
          <w:szCs w:val="24"/>
        </w:rPr>
        <w:t>日常监测</w:t>
      </w:r>
      <w:r w:rsidRPr="00522EFA">
        <w:rPr>
          <w:rFonts w:eastAsiaTheme="minorEastAsia" w:hint="eastAsia"/>
          <w:bCs/>
          <w:color w:val="auto"/>
          <w:sz w:val="24"/>
          <w:szCs w:val="24"/>
        </w:rPr>
        <w:t>期间实时水文气象条件下的温排水影响评估、典型水文气象条件下的温排水影响预报评估。</w:t>
      </w:r>
    </w:p>
    <w:p w14:paraId="1D5EA629" w14:textId="618E7D5B" w:rsidR="0051795D" w:rsidRDefault="0051795D" w:rsidP="00B00740">
      <w:pPr>
        <w:snapToGrid w:val="0"/>
        <w:spacing w:line="300" w:lineRule="auto"/>
        <w:outlineLvl w:val="3"/>
        <w:rPr>
          <w:rFonts w:eastAsiaTheme="minorEastAsia"/>
          <w:bCs/>
          <w:color w:val="auto"/>
          <w:sz w:val="24"/>
          <w:szCs w:val="24"/>
        </w:rPr>
      </w:pPr>
      <w:r w:rsidRPr="008223C1">
        <w:rPr>
          <w:rFonts w:eastAsiaTheme="minorEastAsia"/>
          <w:b/>
          <w:color w:val="auto"/>
          <w:sz w:val="24"/>
          <w:szCs w:val="24"/>
        </w:rPr>
        <w:t>5.5.</w:t>
      </w:r>
      <w:r>
        <w:rPr>
          <w:rFonts w:eastAsiaTheme="minorEastAsia" w:hint="eastAsia"/>
          <w:b/>
          <w:color w:val="auto"/>
          <w:sz w:val="24"/>
          <w:szCs w:val="24"/>
        </w:rPr>
        <w:t>2</w:t>
      </w:r>
      <w:r w:rsidRPr="008223C1">
        <w:rPr>
          <w:rFonts w:eastAsiaTheme="minorEastAsia"/>
          <w:b/>
          <w:color w:val="auto"/>
          <w:sz w:val="24"/>
          <w:szCs w:val="24"/>
        </w:rPr>
        <w:t xml:space="preserve"> </w:t>
      </w:r>
      <w:r w:rsidRPr="00522EFA">
        <w:rPr>
          <w:rFonts w:eastAsiaTheme="minorEastAsia" w:hint="eastAsia"/>
          <w:bCs/>
          <w:color w:val="auto"/>
          <w:sz w:val="24"/>
          <w:szCs w:val="24"/>
        </w:rPr>
        <w:t>温排水影响</w:t>
      </w:r>
      <w:r w:rsidRPr="008223C1">
        <w:rPr>
          <w:rFonts w:eastAsiaTheme="minorEastAsia" w:hint="eastAsia"/>
          <w:bCs/>
          <w:color w:val="auto"/>
          <w:sz w:val="24"/>
          <w:szCs w:val="24"/>
        </w:rPr>
        <w:t>采用温升场进行评估</w:t>
      </w:r>
      <w:r w:rsidR="0053451E">
        <w:rPr>
          <w:rFonts w:eastAsiaTheme="minorEastAsia" w:hint="eastAsia"/>
          <w:bCs/>
          <w:color w:val="auto"/>
          <w:sz w:val="24"/>
          <w:szCs w:val="24"/>
        </w:rPr>
        <w:t>，</w:t>
      </w:r>
      <w:r>
        <w:rPr>
          <w:rFonts w:eastAsiaTheme="minorEastAsia" w:hint="eastAsia"/>
          <w:bCs/>
          <w:color w:val="auto"/>
          <w:sz w:val="24"/>
          <w:szCs w:val="24"/>
        </w:rPr>
        <w:t>应符合下列要求：</w:t>
      </w:r>
    </w:p>
    <w:p w14:paraId="2FDA754E" w14:textId="57C97161" w:rsidR="00EB28C2" w:rsidRPr="00522EFA" w:rsidRDefault="00EB28C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1 </w:t>
      </w:r>
      <w:r w:rsidR="00142D8D" w:rsidRPr="00142D8D">
        <w:rPr>
          <w:rFonts w:eastAsiaTheme="minorEastAsia"/>
          <w:color w:val="auto"/>
          <w:sz w:val="24"/>
          <w:szCs w:val="24"/>
        </w:rPr>
        <w:t xml:space="preserve"> </w:t>
      </w:r>
      <w:r w:rsidRPr="00522EFA">
        <w:rPr>
          <w:rFonts w:eastAsiaTheme="minorEastAsia" w:hint="eastAsia"/>
          <w:color w:val="auto"/>
          <w:sz w:val="24"/>
          <w:szCs w:val="24"/>
        </w:rPr>
        <w:t>全场监测期间温排水影响评估</w:t>
      </w:r>
      <w:r w:rsidR="0051795D">
        <w:rPr>
          <w:rFonts w:eastAsiaTheme="minorEastAsia" w:hint="eastAsia"/>
          <w:color w:val="auto"/>
          <w:sz w:val="24"/>
          <w:szCs w:val="24"/>
        </w:rPr>
        <w:t>应给出</w:t>
      </w:r>
      <w:r w:rsidRPr="00522EFA">
        <w:rPr>
          <w:rFonts w:eastAsiaTheme="minorEastAsia" w:hint="eastAsia"/>
          <w:color w:val="auto"/>
          <w:sz w:val="24"/>
          <w:szCs w:val="24"/>
        </w:rPr>
        <w:t>监测</w:t>
      </w:r>
      <w:r w:rsidR="0051795D">
        <w:rPr>
          <w:rFonts w:eastAsiaTheme="minorEastAsia" w:hint="eastAsia"/>
          <w:color w:val="auto"/>
          <w:sz w:val="24"/>
          <w:szCs w:val="24"/>
        </w:rPr>
        <w:t>期间</w:t>
      </w:r>
      <w:r w:rsidRPr="00522EFA">
        <w:rPr>
          <w:rFonts w:eastAsiaTheme="minorEastAsia" w:hint="eastAsia"/>
          <w:color w:val="auto"/>
          <w:sz w:val="24"/>
          <w:szCs w:val="24"/>
        </w:rPr>
        <w:t>大、中、小潮特征</w:t>
      </w:r>
      <w:proofErr w:type="gramStart"/>
      <w:r w:rsidRPr="00522EFA">
        <w:rPr>
          <w:rFonts w:eastAsiaTheme="minorEastAsia" w:hint="eastAsia"/>
          <w:color w:val="auto"/>
          <w:sz w:val="24"/>
          <w:szCs w:val="24"/>
        </w:rPr>
        <w:t>潮态相应</w:t>
      </w:r>
      <w:proofErr w:type="gramEnd"/>
      <w:r w:rsidR="0051795D" w:rsidRPr="00A25E65">
        <w:rPr>
          <w:rFonts w:eastAsiaTheme="minorEastAsia" w:hint="eastAsia"/>
          <w:color w:val="auto"/>
          <w:sz w:val="24"/>
          <w:szCs w:val="24"/>
        </w:rPr>
        <w:t>的</w:t>
      </w:r>
      <w:r w:rsidR="0051795D" w:rsidRPr="00E76F03">
        <w:rPr>
          <w:rFonts w:eastAsiaTheme="minorEastAsia" w:hint="eastAsia"/>
          <w:color w:val="auto"/>
          <w:sz w:val="24"/>
          <w:szCs w:val="24"/>
        </w:rPr>
        <w:t>4</w:t>
      </w:r>
      <w:r w:rsidR="0051795D" w:rsidRPr="00E76F03">
        <w:rPr>
          <w:rFonts w:eastAsiaTheme="minorEastAsia" w:hint="eastAsia"/>
          <w:color w:val="auto"/>
          <w:sz w:val="24"/>
          <w:szCs w:val="24"/>
        </w:rPr>
        <w:t>℃、</w:t>
      </w:r>
      <w:r w:rsidR="0051795D" w:rsidRPr="00E76F03">
        <w:rPr>
          <w:rFonts w:eastAsiaTheme="minorEastAsia" w:hint="eastAsia"/>
          <w:color w:val="auto"/>
          <w:sz w:val="24"/>
          <w:szCs w:val="24"/>
        </w:rPr>
        <w:t>3</w:t>
      </w:r>
      <w:r w:rsidR="0051795D" w:rsidRPr="00E76F03">
        <w:rPr>
          <w:rFonts w:eastAsiaTheme="minorEastAsia" w:hint="eastAsia"/>
          <w:color w:val="auto"/>
          <w:sz w:val="24"/>
          <w:szCs w:val="24"/>
        </w:rPr>
        <w:t>℃、</w:t>
      </w:r>
      <w:r w:rsidR="0051795D" w:rsidRPr="00E76F03">
        <w:rPr>
          <w:rFonts w:eastAsiaTheme="minorEastAsia" w:hint="eastAsia"/>
          <w:color w:val="auto"/>
          <w:sz w:val="24"/>
          <w:szCs w:val="24"/>
        </w:rPr>
        <w:t>2</w:t>
      </w:r>
      <w:r w:rsidR="0051795D" w:rsidRPr="00E76F03">
        <w:rPr>
          <w:rFonts w:eastAsiaTheme="minorEastAsia" w:hint="eastAsia"/>
          <w:color w:val="auto"/>
          <w:sz w:val="24"/>
          <w:szCs w:val="24"/>
        </w:rPr>
        <w:t>℃、</w:t>
      </w:r>
      <w:r w:rsidR="0051795D" w:rsidRPr="00E76F03">
        <w:rPr>
          <w:rFonts w:eastAsiaTheme="minorEastAsia" w:hint="eastAsia"/>
          <w:color w:val="auto"/>
          <w:sz w:val="24"/>
          <w:szCs w:val="24"/>
        </w:rPr>
        <w:t>1</w:t>
      </w:r>
      <w:r w:rsidR="0051795D" w:rsidRPr="00E76F03">
        <w:rPr>
          <w:rFonts w:eastAsiaTheme="minorEastAsia" w:hint="eastAsia"/>
          <w:color w:val="auto"/>
          <w:sz w:val="24"/>
          <w:szCs w:val="24"/>
        </w:rPr>
        <w:t>℃温升等值线</w:t>
      </w:r>
      <w:r w:rsidR="0051795D">
        <w:rPr>
          <w:rFonts w:eastAsiaTheme="minorEastAsia" w:hint="eastAsia"/>
          <w:color w:val="auto"/>
          <w:sz w:val="24"/>
          <w:szCs w:val="24"/>
        </w:rPr>
        <w:t>以及</w:t>
      </w:r>
      <w:r w:rsidRPr="00522EFA">
        <w:rPr>
          <w:rFonts w:eastAsiaTheme="minorEastAsia" w:hint="eastAsia"/>
          <w:color w:val="auto"/>
          <w:sz w:val="24"/>
          <w:szCs w:val="24"/>
        </w:rPr>
        <w:t>温升影响</w:t>
      </w:r>
      <w:r w:rsidR="0053451E">
        <w:rPr>
          <w:rFonts w:eastAsiaTheme="minorEastAsia" w:hint="eastAsia"/>
          <w:color w:val="auto"/>
          <w:sz w:val="24"/>
          <w:szCs w:val="24"/>
        </w:rPr>
        <w:t>面积，给出</w:t>
      </w:r>
      <w:r w:rsidRPr="00522EFA">
        <w:rPr>
          <w:rFonts w:eastAsiaTheme="minorEastAsia" w:hint="eastAsia"/>
          <w:color w:val="auto"/>
          <w:sz w:val="24"/>
          <w:szCs w:val="24"/>
        </w:rPr>
        <w:t>特征位置垂向温升分布、敏感目标温升值、取水温升等。</w:t>
      </w:r>
    </w:p>
    <w:p w14:paraId="6AD30900" w14:textId="465C1F66" w:rsidR="00EB28C2" w:rsidRPr="00522EFA" w:rsidRDefault="00EB28C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2 </w:t>
      </w:r>
      <w:r w:rsidR="00142D8D" w:rsidRPr="00142D8D">
        <w:rPr>
          <w:rFonts w:eastAsiaTheme="minorEastAsia"/>
          <w:color w:val="auto"/>
          <w:sz w:val="24"/>
          <w:szCs w:val="24"/>
        </w:rPr>
        <w:t xml:space="preserve"> </w:t>
      </w:r>
      <w:r w:rsidR="008C05F1">
        <w:rPr>
          <w:rFonts w:eastAsiaTheme="minorEastAsia" w:hint="eastAsia"/>
          <w:color w:val="auto"/>
          <w:sz w:val="24"/>
          <w:szCs w:val="24"/>
        </w:rPr>
        <w:t>日常监测</w:t>
      </w:r>
      <w:r w:rsidRPr="00522EFA">
        <w:rPr>
          <w:rFonts w:eastAsiaTheme="minorEastAsia" w:hint="eastAsia"/>
          <w:color w:val="auto"/>
          <w:sz w:val="24"/>
          <w:szCs w:val="24"/>
        </w:rPr>
        <w:t>期间实时温排水影响评估</w:t>
      </w:r>
      <w:r w:rsidR="0053451E">
        <w:rPr>
          <w:rFonts w:eastAsiaTheme="minorEastAsia" w:hint="eastAsia"/>
          <w:color w:val="auto"/>
          <w:sz w:val="24"/>
          <w:szCs w:val="24"/>
        </w:rPr>
        <w:t>可结合</w:t>
      </w:r>
      <w:r w:rsidR="00A515C0">
        <w:rPr>
          <w:rFonts w:eastAsiaTheme="minorEastAsia" w:hint="eastAsia"/>
          <w:color w:val="auto"/>
          <w:sz w:val="24"/>
          <w:szCs w:val="24"/>
        </w:rPr>
        <w:t>需求</w:t>
      </w:r>
      <w:r w:rsidR="0053451E">
        <w:rPr>
          <w:rFonts w:eastAsiaTheme="minorEastAsia" w:hint="eastAsia"/>
          <w:color w:val="auto"/>
          <w:sz w:val="24"/>
          <w:szCs w:val="24"/>
        </w:rPr>
        <w:t>给出</w:t>
      </w:r>
      <w:r w:rsidR="00A515C0">
        <w:rPr>
          <w:rFonts w:eastAsiaTheme="minorEastAsia" w:hint="eastAsia"/>
          <w:color w:val="auto"/>
          <w:sz w:val="24"/>
          <w:szCs w:val="24"/>
        </w:rPr>
        <w:t>某一</w:t>
      </w:r>
      <w:r w:rsidRPr="00522EFA">
        <w:rPr>
          <w:rFonts w:eastAsiaTheme="minorEastAsia" w:hint="eastAsia"/>
          <w:color w:val="auto"/>
          <w:sz w:val="24"/>
          <w:szCs w:val="24"/>
        </w:rPr>
        <w:t>时间段逐时的</w:t>
      </w:r>
      <w:r w:rsidR="00A515C0" w:rsidRPr="00E76F03">
        <w:rPr>
          <w:rFonts w:eastAsiaTheme="minorEastAsia" w:hint="eastAsia"/>
          <w:color w:val="auto"/>
          <w:sz w:val="24"/>
          <w:szCs w:val="24"/>
        </w:rPr>
        <w:t>4</w:t>
      </w:r>
      <w:r w:rsidR="00A515C0" w:rsidRPr="00E76F03">
        <w:rPr>
          <w:rFonts w:eastAsiaTheme="minorEastAsia" w:hint="eastAsia"/>
          <w:color w:val="auto"/>
          <w:sz w:val="24"/>
          <w:szCs w:val="24"/>
        </w:rPr>
        <w:t>℃、</w:t>
      </w:r>
      <w:r w:rsidR="00A515C0" w:rsidRPr="00E76F03">
        <w:rPr>
          <w:rFonts w:eastAsiaTheme="minorEastAsia" w:hint="eastAsia"/>
          <w:color w:val="auto"/>
          <w:sz w:val="24"/>
          <w:szCs w:val="24"/>
        </w:rPr>
        <w:t>3</w:t>
      </w:r>
      <w:r w:rsidR="00A515C0" w:rsidRPr="00E76F03">
        <w:rPr>
          <w:rFonts w:eastAsiaTheme="minorEastAsia" w:hint="eastAsia"/>
          <w:color w:val="auto"/>
          <w:sz w:val="24"/>
          <w:szCs w:val="24"/>
        </w:rPr>
        <w:t>℃、</w:t>
      </w:r>
      <w:r w:rsidR="00A515C0" w:rsidRPr="00E76F03">
        <w:rPr>
          <w:rFonts w:eastAsiaTheme="minorEastAsia" w:hint="eastAsia"/>
          <w:color w:val="auto"/>
          <w:sz w:val="24"/>
          <w:szCs w:val="24"/>
        </w:rPr>
        <w:t>2</w:t>
      </w:r>
      <w:r w:rsidR="00A515C0" w:rsidRPr="00E76F03">
        <w:rPr>
          <w:rFonts w:eastAsiaTheme="minorEastAsia" w:hint="eastAsia"/>
          <w:color w:val="auto"/>
          <w:sz w:val="24"/>
          <w:szCs w:val="24"/>
        </w:rPr>
        <w:t>℃、</w:t>
      </w:r>
      <w:r w:rsidR="00A515C0" w:rsidRPr="00E76F03">
        <w:rPr>
          <w:rFonts w:eastAsiaTheme="minorEastAsia" w:hint="eastAsia"/>
          <w:color w:val="auto"/>
          <w:sz w:val="24"/>
          <w:szCs w:val="24"/>
        </w:rPr>
        <w:t>1</w:t>
      </w:r>
      <w:r w:rsidR="00A515C0" w:rsidRPr="00E76F03">
        <w:rPr>
          <w:rFonts w:eastAsiaTheme="minorEastAsia" w:hint="eastAsia"/>
          <w:color w:val="auto"/>
          <w:sz w:val="24"/>
          <w:szCs w:val="24"/>
        </w:rPr>
        <w:t>℃温升等值线</w:t>
      </w:r>
      <w:r w:rsidR="00A515C0">
        <w:rPr>
          <w:rFonts w:eastAsiaTheme="minorEastAsia" w:hint="eastAsia"/>
          <w:color w:val="auto"/>
          <w:sz w:val="24"/>
          <w:szCs w:val="24"/>
        </w:rPr>
        <w:t>以及</w:t>
      </w:r>
      <w:r w:rsidR="00A515C0" w:rsidRPr="008223C1">
        <w:rPr>
          <w:rFonts w:eastAsiaTheme="minorEastAsia" w:hint="eastAsia"/>
          <w:color w:val="auto"/>
          <w:sz w:val="24"/>
          <w:szCs w:val="24"/>
        </w:rPr>
        <w:t>温升影响</w:t>
      </w:r>
      <w:r w:rsidR="00A515C0">
        <w:rPr>
          <w:rFonts w:eastAsiaTheme="minorEastAsia" w:hint="eastAsia"/>
          <w:color w:val="auto"/>
          <w:sz w:val="24"/>
          <w:szCs w:val="24"/>
        </w:rPr>
        <w:t>面积，给出</w:t>
      </w:r>
      <w:r w:rsidRPr="00522EFA">
        <w:rPr>
          <w:rFonts w:eastAsiaTheme="minorEastAsia" w:hint="eastAsia"/>
          <w:color w:val="auto"/>
          <w:sz w:val="24"/>
          <w:szCs w:val="24"/>
        </w:rPr>
        <w:t>特征位置</w:t>
      </w:r>
      <w:r w:rsidR="00776F69">
        <w:rPr>
          <w:rFonts w:eastAsiaTheme="minorEastAsia" w:hint="eastAsia"/>
          <w:color w:val="auto"/>
          <w:sz w:val="24"/>
          <w:szCs w:val="24"/>
        </w:rPr>
        <w:t>特征</w:t>
      </w:r>
      <w:proofErr w:type="gramStart"/>
      <w:r w:rsidR="00776F69">
        <w:rPr>
          <w:rFonts w:eastAsiaTheme="minorEastAsia" w:hint="eastAsia"/>
          <w:color w:val="auto"/>
          <w:sz w:val="24"/>
          <w:szCs w:val="24"/>
        </w:rPr>
        <w:t>潮态</w:t>
      </w:r>
      <w:r w:rsidRPr="00522EFA">
        <w:rPr>
          <w:rFonts w:eastAsiaTheme="minorEastAsia" w:hint="eastAsia"/>
          <w:color w:val="auto"/>
          <w:sz w:val="24"/>
          <w:szCs w:val="24"/>
        </w:rPr>
        <w:t>垂</w:t>
      </w:r>
      <w:proofErr w:type="gramEnd"/>
      <w:r w:rsidRPr="00522EFA">
        <w:rPr>
          <w:rFonts w:eastAsiaTheme="minorEastAsia" w:hint="eastAsia"/>
          <w:color w:val="auto"/>
          <w:sz w:val="24"/>
          <w:szCs w:val="24"/>
        </w:rPr>
        <w:t>向温升分布</w:t>
      </w:r>
      <w:r w:rsidR="00776F69">
        <w:rPr>
          <w:rFonts w:eastAsiaTheme="minorEastAsia" w:hint="eastAsia"/>
          <w:color w:val="auto"/>
          <w:sz w:val="24"/>
          <w:szCs w:val="24"/>
        </w:rPr>
        <w:t>，给出</w:t>
      </w:r>
      <w:r w:rsidRPr="00522EFA">
        <w:rPr>
          <w:rFonts w:eastAsiaTheme="minorEastAsia" w:hint="eastAsia"/>
          <w:color w:val="auto"/>
          <w:sz w:val="24"/>
          <w:szCs w:val="24"/>
        </w:rPr>
        <w:t>敏感目标</w:t>
      </w:r>
      <w:r w:rsidR="00A178A8">
        <w:rPr>
          <w:rFonts w:eastAsiaTheme="minorEastAsia" w:hint="eastAsia"/>
          <w:color w:val="auto"/>
          <w:sz w:val="24"/>
          <w:szCs w:val="24"/>
        </w:rPr>
        <w:t>最大温升、</w:t>
      </w:r>
      <w:r w:rsidR="00B24A9B" w:rsidRPr="00B45CE1">
        <w:rPr>
          <w:rFonts w:eastAsiaTheme="minorEastAsia" w:hint="eastAsia"/>
          <w:color w:val="auto"/>
          <w:sz w:val="24"/>
          <w:szCs w:val="24"/>
        </w:rPr>
        <w:t>平均</w:t>
      </w:r>
      <w:r w:rsidR="00A178A8">
        <w:rPr>
          <w:rFonts w:eastAsiaTheme="minorEastAsia" w:hint="eastAsia"/>
          <w:color w:val="auto"/>
          <w:sz w:val="24"/>
          <w:szCs w:val="24"/>
        </w:rPr>
        <w:t>温升统计值，给出</w:t>
      </w:r>
      <w:r w:rsidRPr="00522EFA">
        <w:rPr>
          <w:rFonts w:eastAsiaTheme="minorEastAsia" w:hint="eastAsia"/>
          <w:color w:val="auto"/>
          <w:sz w:val="24"/>
          <w:szCs w:val="24"/>
        </w:rPr>
        <w:t>取水温升</w:t>
      </w:r>
      <w:r w:rsidR="00A178A8">
        <w:rPr>
          <w:rFonts w:eastAsiaTheme="minorEastAsia" w:hint="eastAsia"/>
          <w:color w:val="auto"/>
          <w:sz w:val="24"/>
          <w:szCs w:val="24"/>
        </w:rPr>
        <w:t>随潮</w:t>
      </w:r>
      <w:r w:rsidR="00776F69">
        <w:rPr>
          <w:rFonts w:eastAsiaTheme="minorEastAsia" w:hint="eastAsia"/>
          <w:color w:val="auto"/>
          <w:sz w:val="24"/>
          <w:szCs w:val="24"/>
        </w:rPr>
        <w:t>变化过程以及最大</w:t>
      </w:r>
      <w:r w:rsidR="00A178A8">
        <w:rPr>
          <w:rFonts w:eastAsiaTheme="minorEastAsia" w:hint="eastAsia"/>
          <w:color w:val="auto"/>
          <w:sz w:val="24"/>
          <w:szCs w:val="24"/>
        </w:rPr>
        <w:t>取水</w:t>
      </w:r>
      <w:r w:rsidR="00776F69">
        <w:rPr>
          <w:rFonts w:eastAsiaTheme="minorEastAsia" w:hint="eastAsia"/>
          <w:color w:val="auto"/>
          <w:sz w:val="24"/>
          <w:szCs w:val="24"/>
        </w:rPr>
        <w:t>温升、平均</w:t>
      </w:r>
      <w:r w:rsidR="00A178A8">
        <w:rPr>
          <w:rFonts w:eastAsiaTheme="minorEastAsia" w:hint="eastAsia"/>
          <w:color w:val="auto"/>
          <w:sz w:val="24"/>
          <w:szCs w:val="24"/>
        </w:rPr>
        <w:t>取水</w:t>
      </w:r>
      <w:r w:rsidR="00776F69">
        <w:rPr>
          <w:rFonts w:eastAsiaTheme="minorEastAsia" w:hint="eastAsia"/>
          <w:color w:val="auto"/>
          <w:sz w:val="24"/>
          <w:szCs w:val="24"/>
        </w:rPr>
        <w:t>温升统计值</w:t>
      </w:r>
      <w:r w:rsidRPr="00522EFA">
        <w:rPr>
          <w:rFonts w:eastAsiaTheme="minorEastAsia" w:hint="eastAsia"/>
          <w:color w:val="auto"/>
          <w:sz w:val="24"/>
          <w:szCs w:val="24"/>
        </w:rPr>
        <w:t>等。</w:t>
      </w:r>
    </w:p>
    <w:p w14:paraId="3D0D32C5" w14:textId="3D6FAC87" w:rsidR="00EB28C2" w:rsidRPr="00522EFA" w:rsidRDefault="00EB28C2" w:rsidP="00B00740">
      <w:pPr>
        <w:snapToGrid w:val="0"/>
        <w:spacing w:line="300" w:lineRule="auto"/>
        <w:ind w:firstLine="420"/>
        <w:rPr>
          <w:rFonts w:eastAsiaTheme="minorEastAsia"/>
          <w:sz w:val="24"/>
          <w:szCs w:val="24"/>
        </w:rPr>
      </w:pPr>
      <w:r w:rsidRPr="00522EFA">
        <w:rPr>
          <w:rFonts w:eastAsiaTheme="minorEastAsia" w:hint="eastAsia"/>
          <w:color w:val="auto"/>
          <w:sz w:val="24"/>
          <w:szCs w:val="24"/>
        </w:rPr>
        <w:t xml:space="preserve">3 </w:t>
      </w:r>
      <w:r w:rsidR="00142D8D" w:rsidRPr="00142D8D">
        <w:rPr>
          <w:rFonts w:eastAsiaTheme="minorEastAsia"/>
          <w:color w:val="auto"/>
          <w:sz w:val="24"/>
          <w:szCs w:val="24"/>
        </w:rPr>
        <w:t xml:space="preserve"> </w:t>
      </w:r>
      <w:r w:rsidRPr="00522EFA">
        <w:rPr>
          <w:rFonts w:eastAsiaTheme="minorEastAsia" w:hint="eastAsia"/>
          <w:color w:val="auto"/>
          <w:sz w:val="24"/>
          <w:szCs w:val="24"/>
        </w:rPr>
        <w:t>典型水文气象条件下的温排水影响预报评估</w:t>
      </w:r>
      <w:r w:rsidR="00A515C0">
        <w:rPr>
          <w:rFonts w:eastAsiaTheme="minorEastAsia" w:hint="eastAsia"/>
          <w:color w:val="auto"/>
          <w:sz w:val="24"/>
          <w:szCs w:val="24"/>
        </w:rPr>
        <w:t>可给出</w:t>
      </w:r>
      <w:r w:rsidRPr="00522EFA">
        <w:rPr>
          <w:rFonts w:eastAsiaTheme="minorEastAsia" w:hint="eastAsia"/>
          <w:color w:val="auto"/>
          <w:sz w:val="24"/>
          <w:szCs w:val="24"/>
        </w:rPr>
        <w:t>冬季与夏季多年逐月平均水文气象条件下，有代表性半月</w:t>
      </w:r>
      <w:proofErr w:type="gramStart"/>
      <w:r w:rsidRPr="00522EFA">
        <w:rPr>
          <w:rFonts w:eastAsiaTheme="minorEastAsia" w:hint="eastAsia"/>
          <w:color w:val="auto"/>
          <w:sz w:val="24"/>
          <w:szCs w:val="24"/>
        </w:rPr>
        <w:t>潮全潮</w:t>
      </w:r>
      <w:proofErr w:type="gramEnd"/>
      <w:r w:rsidRPr="00522EFA">
        <w:rPr>
          <w:rFonts w:eastAsiaTheme="minorEastAsia" w:hint="eastAsia"/>
          <w:color w:val="auto"/>
          <w:sz w:val="24"/>
          <w:szCs w:val="24"/>
        </w:rPr>
        <w:t>最大、全潮平均</w:t>
      </w:r>
      <w:r w:rsidRPr="00522EFA">
        <w:rPr>
          <w:rFonts w:eastAsiaTheme="minorEastAsia" w:hint="eastAsia"/>
          <w:color w:val="auto"/>
          <w:sz w:val="24"/>
          <w:szCs w:val="24"/>
        </w:rPr>
        <w:t>4</w:t>
      </w:r>
      <w:r w:rsidRPr="00522EFA">
        <w:rPr>
          <w:rFonts w:eastAsiaTheme="minorEastAsia" w:hint="eastAsia"/>
          <w:color w:val="auto"/>
          <w:sz w:val="24"/>
          <w:szCs w:val="24"/>
        </w:rPr>
        <w:t>℃、</w:t>
      </w:r>
      <w:r w:rsidRPr="00522EFA">
        <w:rPr>
          <w:rFonts w:eastAsiaTheme="minorEastAsia" w:hint="eastAsia"/>
          <w:color w:val="auto"/>
          <w:sz w:val="24"/>
          <w:szCs w:val="24"/>
        </w:rPr>
        <w:t>3</w:t>
      </w:r>
      <w:r w:rsidRPr="00522EFA">
        <w:rPr>
          <w:rFonts w:eastAsiaTheme="minorEastAsia" w:hint="eastAsia"/>
          <w:color w:val="auto"/>
          <w:sz w:val="24"/>
          <w:szCs w:val="24"/>
        </w:rPr>
        <w:t>℃、</w:t>
      </w:r>
      <w:r w:rsidRPr="00522EFA">
        <w:rPr>
          <w:rFonts w:eastAsiaTheme="minorEastAsia" w:hint="eastAsia"/>
          <w:color w:val="auto"/>
          <w:sz w:val="24"/>
          <w:szCs w:val="24"/>
        </w:rPr>
        <w:t>2</w:t>
      </w:r>
      <w:r w:rsidRPr="00522EFA">
        <w:rPr>
          <w:rFonts w:eastAsiaTheme="minorEastAsia" w:hint="eastAsia"/>
          <w:color w:val="auto"/>
          <w:sz w:val="24"/>
          <w:szCs w:val="24"/>
        </w:rPr>
        <w:t>℃、</w:t>
      </w:r>
      <w:r w:rsidRPr="00522EFA">
        <w:rPr>
          <w:rFonts w:eastAsiaTheme="minorEastAsia" w:hint="eastAsia"/>
          <w:color w:val="auto"/>
          <w:sz w:val="24"/>
          <w:szCs w:val="24"/>
        </w:rPr>
        <w:t>1</w:t>
      </w:r>
      <w:r w:rsidRPr="00522EFA">
        <w:rPr>
          <w:rFonts w:eastAsiaTheme="minorEastAsia" w:hint="eastAsia"/>
          <w:color w:val="auto"/>
          <w:sz w:val="24"/>
          <w:szCs w:val="24"/>
        </w:rPr>
        <w:t>℃温升等值线</w:t>
      </w:r>
      <w:r w:rsidR="00A515C0">
        <w:rPr>
          <w:rFonts w:eastAsiaTheme="minorEastAsia" w:hint="eastAsia"/>
          <w:color w:val="auto"/>
          <w:sz w:val="24"/>
          <w:szCs w:val="24"/>
        </w:rPr>
        <w:t>以及温升影响面积，给出</w:t>
      </w:r>
      <w:r w:rsidRPr="00522EFA">
        <w:rPr>
          <w:rFonts w:eastAsiaTheme="minorEastAsia" w:hint="eastAsia"/>
          <w:color w:val="auto"/>
          <w:sz w:val="24"/>
          <w:szCs w:val="24"/>
        </w:rPr>
        <w:t>特征位置</w:t>
      </w:r>
      <w:r w:rsidR="00A515C0">
        <w:rPr>
          <w:rFonts w:eastAsiaTheme="minorEastAsia" w:hint="eastAsia"/>
          <w:color w:val="auto"/>
          <w:sz w:val="24"/>
          <w:szCs w:val="24"/>
        </w:rPr>
        <w:t>特征</w:t>
      </w:r>
      <w:proofErr w:type="gramStart"/>
      <w:r w:rsidR="00A515C0">
        <w:rPr>
          <w:rFonts w:eastAsiaTheme="minorEastAsia" w:hint="eastAsia"/>
          <w:color w:val="auto"/>
          <w:sz w:val="24"/>
          <w:szCs w:val="24"/>
        </w:rPr>
        <w:t>潮态</w:t>
      </w:r>
      <w:r w:rsidRPr="00522EFA">
        <w:rPr>
          <w:rFonts w:eastAsiaTheme="minorEastAsia" w:hint="eastAsia"/>
          <w:color w:val="auto"/>
          <w:sz w:val="24"/>
          <w:szCs w:val="24"/>
        </w:rPr>
        <w:t>垂</w:t>
      </w:r>
      <w:proofErr w:type="gramEnd"/>
      <w:r w:rsidRPr="00522EFA">
        <w:rPr>
          <w:rFonts w:eastAsiaTheme="minorEastAsia" w:hint="eastAsia"/>
          <w:color w:val="auto"/>
          <w:sz w:val="24"/>
          <w:szCs w:val="24"/>
        </w:rPr>
        <w:t>向温升分布</w:t>
      </w:r>
      <w:r w:rsidR="00A515C0">
        <w:rPr>
          <w:rFonts w:eastAsiaTheme="minorEastAsia" w:hint="eastAsia"/>
          <w:color w:val="auto"/>
          <w:sz w:val="24"/>
          <w:szCs w:val="24"/>
        </w:rPr>
        <w:t>，</w:t>
      </w:r>
      <w:r w:rsidR="00A178A8">
        <w:rPr>
          <w:rFonts w:eastAsiaTheme="minorEastAsia" w:hint="eastAsia"/>
          <w:color w:val="auto"/>
          <w:sz w:val="24"/>
          <w:szCs w:val="24"/>
        </w:rPr>
        <w:t>给出</w:t>
      </w:r>
      <w:r w:rsidR="00A178A8" w:rsidRPr="009F653F">
        <w:rPr>
          <w:rFonts w:eastAsiaTheme="minorEastAsia" w:hint="eastAsia"/>
          <w:color w:val="auto"/>
          <w:sz w:val="24"/>
          <w:szCs w:val="24"/>
        </w:rPr>
        <w:t>敏感目标</w:t>
      </w:r>
      <w:r w:rsidR="00A178A8">
        <w:rPr>
          <w:rFonts w:eastAsiaTheme="minorEastAsia" w:hint="eastAsia"/>
          <w:color w:val="auto"/>
          <w:sz w:val="24"/>
          <w:szCs w:val="24"/>
        </w:rPr>
        <w:t>最大温升、平均温升统计值，给出</w:t>
      </w:r>
      <w:r w:rsidR="00A178A8" w:rsidRPr="009F653F">
        <w:rPr>
          <w:rFonts w:eastAsiaTheme="minorEastAsia" w:hint="eastAsia"/>
          <w:color w:val="auto"/>
          <w:sz w:val="24"/>
          <w:szCs w:val="24"/>
        </w:rPr>
        <w:t>取水温升</w:t>
      </w:r>
      <w:r w:rsidR="00A178A8">
        <w:rPr>
          <w:rFonts w:eastAsiaTheme="minorEastAsia" w:hint="eastAsia"/>
          <w:color w:val="auto"/>
          <w:sz w:val="24"/>
          <w:szCs w:val="24"/>
        </w:rPr>
        <w:t>随潮变化过程以及最大取水温升、平均取水温升统计值</w:t>
      </w:r>
      <w:r w:rsidR="00A178A8" w:rsidRPr="009F653F">
        <w:rPr>
          <w:rFonts w:eastAsiaTheme="minorEastAsia" w:hint="eastAsia"/>
          <w:color w:val="auto"/>
          <w:sz w:val="24"/>
          <w:szCs w:val="24"/>
        </w:rPr>
        <w:t>等。</w:t>
      </w:r>
    </w:p>
    <w:p w14:paraId="7E64F33C" w14:textId="5449448A" w:rsidR="007A0520" w:rsidRDefault="007A0520">
      <w:pPr>
        <w:widowControl/>
        <w:jc w:val="left"/>
        <w:rPr>
          <w:rFonts w:ascii="宋体" w:hAnsi="宋体" w:cs="宋体" w:hint="eastAsia"/>
          <w:color w:val="auto"/>
          <w:sz w:val="18"/>
          <w:szCs w:val="18"/>
        </w:rPr>
      </w:pPr>
      <w:r>
        <w:rPr>
          <w:rFonts w:ascii="宋体" w:hAnsi="宋体" w:cs="宋体" w:hint="eastAsia"/>
          <w:color w:val="auto"/>
          <w:sz w:val="18"/>
          <w:szCs w:val="18"/>
        </w:rPr>
        <w:br w:type="page"/>
      </w:r>
    </w:p>
    <w:p w14:paraId="11C3566E" w14:textId="5997B321" w:rsidR="002D24A3" w:rsidRPr="00F02D7E" w:rsidRDefault="002D24A3" w:rsidP="00797328">
      <w:pPr>
        <w:pStyle w:val="11"/>
        <w:snapToGrid w:val="0"/>
        <w:spacing w:before="340" w:after="340" w:line="312" w:lineRule="auto"/>
        <w:rPr>
          <w:rFonts w:ascii="Times New Roman" w:eastAsiaTheme="minorEastAsia" w:hAnsi="Times New Roman"/>
          <w:color w:val="auto"/>
          <w:sz w:val="32"/>
          <w:szCs w:val="32"/>
          <w:lang w:val="en-US"/>
        </w:rPr>
      </w:pPr>
      <w:bookmarkStart w:id="79" w:name="_Toc190092478"/>
      <w:r w:rsidRPr="00F02D7E">
        <w:rPr>
          <w:rFonts w:ascii="Times New Roman" w:eastAsiaTheme="minorEastAsia" w:hAnsi="Times New Roman"/>
          <w:color w:val="auto"/>
          <w:sz w:val="32"/>
          <w:szCs w:val="32"/>
          <w:lang w:val="en-US"/>
        </w:rPr>
        <w:lastRenderedPageBreak/>
        <w:t>6</w:t>
      </w:r>
      <w:r w:rsidRPr="00F02D7E">
        <w:rPr>
          <w:rFonts w:ascii="Times New Roman" w:eastAsiaTheme="minorEastAsia" w:hAnsi="Times New Roman"/>
          <w:color w:val="auto"/>
          <w:sz w:val="32"/>
          <w:szCs w:val="32"/>
          <w:lang w:val="en-US"/>
        </w:rPr>
        <w:t>、监测</w:t>
      </w:r>
      <w:r w:rsidR="007D5EDF">
        <w:rPr>
          <w:rFonts w:ascii="Times New Roman" w:eastAsiaTheme="minorEastAsia" w:hAnsi="Times New Roman" w:hint="eastAsia"/>
          <w:color w:val="auto"/>
          <w:sz w:val="32"/>
          <w:szCs w:val="32"/>
          <w:lang w:val="en-US"/>
        </w:rPr>
        <w:t>与</w:t>
      </w:r>
      <w:r w:rsidRPr="00F02D7E">
        <w:rPr>
          <w:rFonts w:ascii="Times New Roman" w:eastAsiaTheme="minorEastAsia" w:hAnsi="Times New Roman"/>
          <w:color w:val="auto"/>
          <w:sz w:val="32"/>
          <w:szCs w:val="32"/>
          <w:lang w:val="en-US"/>
        </w:rPr>
        <w:t>评估成果</w:t>
      </w:r>
      <w:bookmarkEnd w:id="79"/>
    </w:p>
    <w:p w14:paraId="6C133F78" w14:textId="78384777" w:rsidR="00520D72" w:rsidRPr="00F02D7E" w:rsidRDefault="00520D72"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80" w:name="_Toc190092479"/>
      <w:r w:rsidRPr="00F02D7E">
        <w:rPr>
          <w:rStyle w:val="afc"/>
          <w:rFonts w:ascii="Times New Roman" w:eastAsiaTheme="minorEastAsia" w:hAnsi="Times New Roman" w:cs="Times New Roman"/>
          <w:color w:val="auto"/>
          <w:sz w:val="28"/>
          <w:szCs w:val="28"/>
        </w:rPr>
        <w:t xml:space="preserve">6.1 </w:t>
      </w:r>
      <w:r w:rsidR="00F3548E" w:rsidRPr="00F02D7E">
        <w:rPr>
          <w:rStyle w:val="afc"/>
          <w:rFonts w:ascii="Times New Roman" w:eastAsiaTheme="minorEastAsia" w:hAnsi="Times New Roman" w:cs="Times New Roman" w:hint="eastAsia"/>
          <w:color w:val="auto"/>
          <w:sz w:val="28"/>
          <w:szCs w:val="28"/>
        </w:rPr>
        <w:t>温度场监测成果</w:t>
      </w:r>
      <w:bookmarkEnd w:id="80"/>
    </w:p>
    <w:p w14:paraId="6CB7782E" w14:textId="4F063AB7" w:rsidR="004E5E8C" w:rsidRDefault="00C32354"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6.1.1 </w:t>
      </w:r>
      <w:r w:rsidRPr="00522EFA">
        <w:rPr>
          <w:rFonts w:eastAsiaTheme="minorEastAsia" w:hint="eastAsia"/>
          <w:bCs/>
          <w:color w:val="auto"/>
          <w:sz w:val="24"/>
          <w:szCs w:val="24"/>
        </w:rPr>
        <w:t>航空红外遥感监测成果</w:t>
      </w:r>
      <w:r w:rsidR="004E5E8C">
        <w:rPr>
          <w:rFonts w:eastAsiaTheme="minorEastAsia" w:hint="eastAsia"/>
          <w:bCs/>
          <w:color w:val="auto"/>
          <w:sz w:val="24"/>
          <w:szCs w:val="24"/>
        </w:rPr>
        <w:t>应符合下列要求：</w:t>
      </w:r>
    </w:p>
    <w:p w14:paraId="7A09A8AD" w14:textId="09AC1499" w:rsidR="004E5E8C" w:rsidRDefault="004E5E8C" w:rsidP="00B00740">
      <w:pPr>
        <w:snapToGrid w:val="0"/>
        <w:spacing w:line="300" w:lineRule="auto"/>
        <w:ind w:firstLine="420"/>
        <w:rPr>
          <w:rFonts w:eastAsiaTheme="minorEastAsia"/>
          <w:color w:val="auto"/>
          <w:sz w:val="24"/>
          <w:szCs w:val="24"/>
        </w:rPr>
      </w:pPr>
      <w:r w:rsidRPr="004E5E8C">
        <w:rPr>
          <w:rFonts w:eastAsiaTheme="minorEastAsia" w:hint="eastAsia"/>
          <w:color w:val="auto"/>
          <w:sz w:val="24"/>
          <w:szCs w:val="24"/>
        </w:rPr>
        <w:t>1</w:t>
      </w:r>
      <w:r>
        <w:rPr>
          <w:rFonts w:eastAsiaTheme="minorEastAsia" w:hint="eastAsia"/>
          <w:color w:val="auto"/>
          <w:sz w:val="24"/>
          <w:szCs w:val="24"/>
        </w:rPr>
        <w:t xml:space="preserve">  </w:t>
      </w:r>
      <w:r w:rsidR="00A96AA7">
        <w:rPr>
          <w:rFonts w:eastAsiaTheme="minorEastAsia" w:hint="eastAsia"/>
          <w:color w:val="auto"/>
          <w:sz w:val="24"/>
          <w:szCs w:val="24"/>
        </w:rPr>
        <w:t>监测</w:t>
      </w:r>
      <w:r>
        <w:rPr>
          <w:rFonts w:eastAsiaTheme="minorEastAsia" w:hint="eastAsia"/>
          <w:color w:val="auto"/>
          <w:sz w:val="24"/>
          <w:szCs w:val="24"/>
        </w:rPr>
        <w:t>成果</w:t>
      </w:r>
      <w:r w:rsidR="00A30926">
        <w:rPr>
          <w:rFonts w:eastAsiaTheme="minorEastAsia" w:hint="eastAsia"/>
          <w:color w:val="auto"/>
          <w:sz w:val="24"/>
          <w:szCs w:val="24"/>
        </w:rPr>
        <w:t>应</w:t>
      </w:r>
      <w:r w:rsidR="00A96AA7">
        <w:rPr>
          <w:rFonts w:eastAsiaTheme="minorEastAsia" w:hint="eastAsia"/>
          <w:color w:val="auto"/>
          <w:sz w:val="24"/>
          <w:szCs w:val="24"/>
        </w:rPr>
        <w:t>包括</w:t>
      </w:r>
      <w:r w:rsidR="00BE5B66" w:rsidRPr="00522EFA">
        <w:rPr>
          <w:rFonts w:eastAsiaTheme="minorEastAsia" w:hint="eastAsia"/>
          <w:color w:val="auto"/>
          <w:sz w:val="24"/>
          <w:szCs w:val="24"/>
        </w:rPr>
        <w:t>观测潮型、</w:t>
      </w:r>
      <w:proofErr w:type="gramStart"/>
      <w:r w:rsidR="00BE5B66" w:rsidRPr="00522EFA">
        <w:rPr>
          <w:rFonts w:eastAsiaTheme="minorEastAsia" w:hint="eastAsia"/>
          <w:color w:val="auto"/>
          <w:sz w:val="24"/>
          <w:szCs w:val="24"/>
        </w:rPr>
        <w:t>特征潮态的</w:t>
      </w:r>
      <w:proofErr w:type="gramEnd"/>
      <w:r w:rsidR="00BE5B66" w:rsidRPr="00522EFA">
        <w:rPr>
          <w:rFonts w:eastAsiaTheme="minorEastAsia" w:hint="eastAsia"/>
          <w:color w:val="auto"/>
          <w:sz w:val="24"/>
          <w:szCs w:val="24"/>
        </w:rPr>
        <w:t>热红外影像图、</w:t>
      </w:r>
      <w:r w:rsidR="007905F6" w:rsidRPr="00522EFA">
        <w:rPr>
          <w:rFonts w:eastAsiaTheme="minorEastAsia" w:hint="eastAsia"/>
          <w:color w:val="auto"/>
          <w:sz w:val="24"/>
          <w:szCs w:val="24"/>
        </w:rPr>
        <w:t>遥感</w:t>
      </w:r>
      <w:r w:rsidR="00BE5B66" w:rsidRPr="00522EFA">
        <w:rPr>
          <w:rFonts w:eastAsiaTheme="minorEastAsia" w:hint="eastAsia"/>
          <w:color w:val="auto"/>
          <w:sz w:val="24"/>
          <w:szCs w:val="24"/>
        </w:rPr>
        <w:t>温度场</w:t>
      </w:r>
      <w:r w:rsidR="007905F6" w:rsidRPr="00522EFA">
        <w:rPr>
          <w:rFonts w:eastAsiaTheme="minorEastAsia" w:hint="eastAsia"/>
          <w:color w:val="auto"/>
          <w:sz w:val="24"/>
          <w:szCs w:val="24"/>
        </w:rPr>
        <w:t>编码图</w:t>
      </w:r>
      <w:r w:rsidR="00BE5B66" w:rsidRPr="00522EFA">
        <w:rPr>
          <w:rFonts w:eastAsiaTheme="minorEastAsia" w:hint="eastAsia"/>
          <w:color w:val="auto"/>
          <w:sz w:val="24"/>
          <w:szCs w:val="24"/>
        </w:rPr>
        <w:t>、可见光遥感监测成果。</w:t>
      </w:r>
    </w:p>
    <w:p w14:paraId="4055E5AB" w14:textId="5B4D800B" w:rsidR="00C32354" w:rsidRDefault="004E5E8C"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Pr>
          <w:rFonts w:eastAsiaTheme="minorEastAsia" w:hint="eastAsia"/>
          <w:color w:val="auto"/>
          <w:sz w:val="24"/>
          <w:szCs w:val="24"/>
        </w:rPr>
        <w:t>遥感温度场</w:t>
      </w:r>
      <w:r w:rsidR="00960D80" w:rsidRPr="00522EFA">
        <w:rPr>
          <w:rFonts w:eastAsiaTheme="minorEastAsia" w:hint="eastAsia"/>
          <w:color w:val="auto"/>
          <w:sz w:val="24"/>
          <w:szCs w:val="24"/>
        </w:rPr>
        <w:t>应</w:t>
      </w:r>
      <w:r>
        <w:rPr>
          <w:rFonts w:eastAsiaTheme="minorEastAsia" w:hint="eastAsia"/>
          <w:color w:val="auto"/>
          <w:sz w:val="24"/>
          <w:szCs w:val="24"/>
        </w:rPr>
        <w:t>给出</w:t>
      </w:r>
      <w:r w:rsidR="00960D80" w:rsidRPr="00522EFA">
        <w:rPr>
          <w:rFonts w:eastAsiaTheme="minorEastAsia" w:hint="eastAsia"/>
          <w:color w:val="auto"/>
          <w:sz w:val="24"/>
          <w:szCs w:val="24"/>
        </w:rPr>
        <w:t>相应的岸线、</w:t>
      </w:r>
      <w:r>
        <w:rPr>
          <w:rFonts w:eastAsiaTheme="minorEastAsia" w:hint="eastAsia"/>
          <w:color w:val="auto"/>
          <w:sz w:val="24"/>
          <w:szCs w:val="24"/>
        </w:rPr>
        <w:t>潮型、潮态、机组运行情况、气象条件等说明</w:t>
      </w:r>
      <w:r w:rsidR="00960D80" w:rsidRPr="00522EFA">
        <w:rPr>
          <w:rFonts w:eastAsiaTheme="minorEastAsia" w:hint="eastAsia"/>
          <w:color w:val="auto"/>
          <w:sz w:val="24"/>
          <w:szCs w:val="24"/>
        </w:rPr>
        <w:t>。</w:t>
      </w:r>
    </w:p>
    <w:p w14:paraId="511DFC55" w14:textId="71282A84" w:rsidR="00AB0144" w:rsidRPr="00A82AE1" w:rsidRDefault="004E5E8C" w:rsidP="00B00740">
      <w:pPr>
        <w:snapToGrid w:val="0"/>
        <w:spacing w:line="300" w:lineRule="auto"/>
        <w:ind w:firstLine="420"/>
        <w:rPr>
          <w:rFonts w:eastAsiaTheme="minorEastAsia"/>
          <w:bCs/>
          <w:color w:val="auto"/>
          <w:sz w:val="24"/>
          <w:szCs w:val="24"/>
        </w:rPr>
      </w:pPr>
      <w:r w:rsidRPr="00522EFA">
        <w:rPr>
          <w:rFonts w:eastAsiaTheme="minorEastAsia"/>
          <w:color w:val="auto"/>
          <w:sz w:val="24"/>
          <w:szCs w:val="24"/>
        </w:rPr>
        <w:t xml:space="preserve">3 </w:t>
      </w:r>
      <w:r>
        <w:rPr>
          <w:rFonts w:eastAsiaTheme="minorEastAsia" w:hint="eastAsia"/>
          <w:color w:val="auto"/>
          <w:sz w:val="24"/>
          <w:szCs w:val="24"/>
        </w:rPr>
        <w:t xml:space="preserve"> </w:t>
      </w:r>
      <w:r>
        <w:rPr>
          <w:rFonts w:eastAsiaTheme="minorEastAsia" w:hint="eastAsia"/>
          <w:color w:val="auto"/>
          <w:sz w:val="24"/>
          <w:szCs w:val="24"/>
        </w:rPr>
        <w:t>成果形式</w:t>
      </w:r>
      <w:proofErr w:type="gramStart"/>
      <w:r w:rsidR="00A30926">
        <w:rPr>
          <w:rFonts w:eastAsiaTheme="minorEastAsia" w:hint="eastAsia"/>
          <w:color w:val="auto"/>
          <w:sz w:val="24"/>
          <w:szCs w:val="24"/>
        </w:rPr>
        <w:t>宜</w:t>
      </w:r>
      <w:r w:rsidR="00AB0144" w:rsidRPr="00A82AE1">
        <w:rPr>
          <w:rFonts w:eastAsiaTheme="minorEastAsia" w:hint="eastAsia"/>
          <w:bCs/>
          <w:color w:val="auto"/>
          <w:sz w:val="24"/>
          <w:szCs w:val="24"/>
        </w:rPr>
        <w:t>包括</w:t>
      </w:r>
      <w:proofErr w:type="gramEnd"/>
      <w:r w:rsidR="00AB0144" w:rsidRPr="00A82AE1">
        <w:rPr>
          <w:rFonts w:eastAsiaTheme="minorEastAsia" w:hint="eastAsia"/>
          <w:bCs/>
          <w:color w:val="auto"/>
          <w:sz w:val="24"/>
          <w:szCs w:val="24"/>
        </w:rPr>
        <w:t>监测数据、</w:t>
      </w:r>
      <w:r w:rsidR="002F094C">
        <w:rPr>
          <w:rFonts w:eastAsiaTheme="minorEastAsia" w:hint="eastAsia"/>
          <w:bCs/>
          <w:color w:val="auto"/>
          <w:sz w:val="24"/>
          <w:szCs w:val="24"/>
        </w:rPr>
        <w:t>图件</w:t>
      </w:r>
      <w:r>
        <w:rPr>
          <w:rFonts w:eastAsiaTheme="minorEastAsia" w:hint="eastAsia"/>
          <w:bCs/>
          <w:color w:val="auto"/>
          <w:sz w:val="24"/>
          <w:szCs w:val="24"/>
        </w:rPr>
        <w:t>、</w:t>
      </w:r>
      <w:r w:rsidR="00A96AA7">
        <w:rPr>
          <w:rFonts w:eastAsiaTheme="minorEastAsia" w:hint="eastAsia"/>
          <w:bCs/>
          <w:color w:val="auto"/>
          <w:sz w:val="24"/>
          <w:szCs w:val="24"/>
        </w:rPr>
        <w:t>分析</w:t>
      </w:r>
      <w:r w:rsidR="00AB0144" w:rsidRPr="00A82AE1">
        <w:rPr>
          <w:rFonts w:eastAsiaTheme="minorEastAsia" w:hint="eastAsia"/>
          <w:bCs/>
          <w:color w:val="auto"/>
          <w:sz w:val="24"/>
          <w:szCs w:val="24"/>
        </w:rPr>
        <w:t>报告</w:t>
      </w:r>
      <w:r w:rsidR="00A96AA7">
        <w:rPr>
          <w:rFonts w:eastAsiaTheme="minorEastAsia" w:hint="eastAsia"/>
          <w:bCs/>
          <w:color w:val="auto"/>
          <w:sz w:val="24"/>
          <w:szCs w:val="24"/>
        </w:rPr>
        <w:t>等</w:t>
      </w:r>
      <w:r w:rsidR="00AB0144" w:rsidRPr="00A82AE1">
        <w:rPr>
          <w:rFonts w:eastAsiaTheme="minorEastAsia" w:hint="eastAsia"/>
          <w:bCs/>
          <w:color w:val="auto"/>
          <w:sz w:val="24"/>
          <w:szCs w:val="24"/>
        </w:rPr>
        <w:t>。监测数据</w:t>
      </w:r>
      <w:r>
        <w:rPr>
          <w:rFonts w:eastAsiaTheme="minorEastAsia" w:hint="eastAsia"/>
          <w:bCs/>
          <w:color w:val="auto"/>
          <w:sz w:val="24"/>
          <w:szCs w:val="24"/>
        </w:rPr>
        <w:t>应</w:t>
      </w:r>
      <w:r w:rsidR="00AB0144" w:rsidRPr="00A82AE1">
        <w:rPr>
          <w:rFonts w:eastAsiaTheme="minorEastAsia" w:hint="eastAsia"/>
          <w:bCs/>
          <w:color w:val="auto"/>
          <w:sz w:val="24"/>
          <w:szCs w:val="24"/>
        </w:rPr>
        <w:t>包括原始遥感数据、预处理后遥感数据、海表温度反演结果数据等</w:t>
      </w:r>
      <w:r>
        <w:rPr>
          <w:rFonts w:eastAsiaTheme="minorEastAsia" w:hint="eastAsia"/>
          <w:bCs/>
          <w:color w:val="auto"/>
          <w:sz w:val="24"/>
          <w:szCs w:val="24"/>
        </w:rPr>
        <w:t>。</w:t>
      </w:r>
      <w:r w:rsidR="002F094C">
        <w:rPr>
          <w:rFonts w:eastAsiaTheme="minorEastAsia" w:hint="eastAsia"/>
          <w:bCs/>
          <w:color w:val="auto"/>
          <w:sz w:val="24"/>
          <w:szCs w:val="24"/>
        </w:rPr>
        <w:t>数据、图件</w:t>
      </w:r>
      <w:r w:rsidR="00AB0144" w:rsidRPr="00A82AE1">
        <w:rPr>
          <w:rFonts w:eastAsiaTheme="minorEastAsia" w:hint="eastAsia"/>
          <w:bCs/>
          <w:color w:val="auto"/>
          <w:sz w:val="24"/>
          <w:szCs w:val="24"/>
        </w:rPr>
        <w:t>应整理为格式统一的电子数据，可采用</w:t>
      </w:r>
      <w:r w:rsidR="00AB0144" w:rsidRPr="00A82AE1">
        <w:rPr>
          <w:rFonts w:eastAsiaTheme="minorEastAsia"/>
          <w:bCs/>
          <w:color w:val="auto"/>
          <w:sz w:val="24"/>
          <w:szCs w:val="24"/>
        </w:rPr>
        <w:t>*.</w:t>
      </w:r>
      <w:proofErr w:type="spellStart"/>
      <w:r w:rsidR="00AB0144" w:rsidRPr="00A82AE1">
        <w:rPr>
          <w:rFonts w:eastAsiaTheme="minorEastAsia"/>
          <w:bCs/>
          <w:color w:val="auto"/>
          <w:sz w:val="24"/>
          <w:szCs w:val="24"/>
        </w:rPr>
        <w:t>dat</w:t>
      </w:r>
      <w:proofErr w:type="spellEnd"/>
      <w:r w:rsidR="00AB0144" w:rsidRPr="00A82AE1">
        <w:rPr>
          <w:rFonts w:eastAsiaTheme="minorEastAsia" w:hint="eastAsia"/>
          <w:bCs/>
          <w:color w:val="auto"/>
          <w:sz w:val="24"/>
          <w:szCs w:val="24"/>
        </w:rPr>
        <w:t>、</w:t>
      </w:r>
      <w:r w:rsidR="00AB0144" w:rsidRPr="00A82AE1">
        <w:rPr>
          <w:rFonts w:eastAsiaTheme="minorEastAsia"/>
          <w:bCs/>
          <w:color w:val="auto"/>
          <w:sz w:val="24"/>
          <w:szCs w:val="24"/>
        </w:rPr>
        <w:t>*.</w:t>
      </w:r>
      <w:proofErr w:type="spellStart"/>
      <w:r w:rsidR="00AB0144" w:rsidRPr="00A82AE1">
        <w:rPr>
          <w:rFonts w:eastAsiaTheme="minorEastAsia"/>
          <w:bCs/>
          <w:color w:val="auto"/>
          <w:sz w:val="24"/>
          <w:szCs w:val="24"/>
        </w:rPr>
        <w:t>shp</w:t>
      </w:r>
      <w:proofErr w:type="spellEnd"/>
      <w:r w:rsidR="00AB0144" w:rsidRPr="00A82AE1">
        <w:rPr>
          <w:rFonts w:eastAsiaTheme="minorEastAsia" w:hint="eastAsia"/>
          <w:bCs/>
          <w:color w:val="auto"/>
          <w:sz w:val="24"/>
          <w:szCs w:val="24"/>
        </w:rPr>
        <w:t>、</w:t>
      </w:r>
      <w:r w:rsidR="002F094C">
        <w:rPr>
          <w:rFonts w:eastAsiaTheme="minorEastAsia" w:hint="eastAsia"/>
          <w:bCs/>
          <w:color w:val="auto"/>
          <w:sz w:val="24"/>
          <w:szCs w:val="24"/>
        </w:rPr>
        <w:t>*.</w:t>
      </w:r>
      <w:r w:rsidR="00AB0144" w:rsidRPr="00A82AE1">
        <w:rPr>
          <w:rFonts w:eastAsiaTheme="minorEastAsia"/>
          <w:bCs/>
          <w:color w:val="auto"/>
          <w:sz w:val="24"/>
          <w:szCs w:val="24"/>
        </w:rPr>
        <w:t>Tiff</w:t>
      </w:r>
      <w:r w:rsidR="00AB0144" w:rsidRPr="00A82AE1">
        <w:rPr>
          <w:rFonts w:eastAsiaTheme="minorEastAsia" w:hint="eastAsia"/>
          <w:bCs/>
          <w:color w:val="auto"/>
          <w:sz w:val="24"/>
          <w:szCs w:val="24"/>
        </w:rPr>
        <w:t>等文件格式。</w:t>
      </w:r>
      <w:r w:rsidR="002F094C">
        <w:rPr>
          <w:rFonts w:eastAsiaTheme="minorEastAsia" w:hint="eastAsia"/>
          <w:bCs/>
          <w:color w:val="auto"/>
          <w:sz w:val="24"/>
          <w:szCs w:val="24"/>
        </w:rPr>
        <w:t>分析报告应采用</w:t>
      </w:r>
      <w:r w:rsidR="002F094C">
        <w:rPr>
          <w:rFonts w:eastAsiaTheme="minorEastAsia" w:hint="eastAsia"/>
          <w:bCs/>
          <w:color w:val="auto"/>
          <w:sz w:val="24"/>
          <w:szCs w:val="24"/>
        </w:rPr>
        <w:t>*.doc</w:t>
      </w:r>
      <w:r w:rsidR="002F094C">
        <w:rPr>
          <w:rFonts w:eastAsiaTheme="minorEastAsia" w:hint="eastAsia"/>
          <w:bCs/>
          <w:color w:val="auto"/>
          <w:sz w:val="24"/>
          <w:szCs w:val="24"/>
        </w:rPr>
        <w:t>文件格式。</w:t>
      </w:r>
    </w:p>
    <w:p w14:paraId="60A5E3B1" w14:textId="7956CE94" w:rsidR="004E5E8C" w:rsidRPr="004E5E8C" w:rsidRDefault="00BE5B66"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6.1.2 </w:t>
      </w:r>
      <w:r w:rsidRPr="00522EFA">
        <w:rPr>
          <w:rFonts w:eastAsiaTheme="minorEastAsia" w:hint="eastAsia"/>
          <w:bCs/>
          <w:color w:val="auto"/>
          <w:sz w:val="24"/>
          <w:szCs w:val="24"/>
        </w:rPr>
        <w:t>卫星红外遥感监测成果</w:t>
      </w:r>
      <w:r w:rsidR="004E5E8C" w:rsidRPr="004E5E8C">
        <w:rPr>
          <w:rFonts w:eastAsiaTheme="minorEastAsia" w:hint="eastAsia"/>
          <w:bCs/>
          <w:color w:val="auto"/>
          <w:sz w:val="24"/>
          <w:szCs w:val="24"/>
        </w:rPr>
        <w:t>应符合</w:t>
      </w:r>
      <w:r w:rsidR="004E5E8C" w:rsidRPr="004E5E8C">
        <w:rPr>
          <w:rFonts w:eastAsiaTheme="minorEastAsia"/>
          <w:bCs/>
          <w:color w:val="auto"/>
          <w:sz w:val="24"/>
          <w:szCs w:val="24"/>
        </w:rPr>
        <w:t>6.1.1</w:t>
      </w:r>
      <w:r w:rsidR="004E5E8C" w:rsidRPr="004E5E8C">
        <w:rPr>
          <w:rFonts w:eastAsiaTheme="minorEastAsia" w:hint="eastAsia"/>
          <w:bCs/>
          <w:color w:val="auto"/>
          <w:sz w:val="24"/>
          <w:szCs w:val="24"/>
        </w:rPr>
        <w:t>条的要求。</w:t>
      </w:r>
    </w:p>
    <w:p w14:paraId="60ED25AE" w14:textId="50FAF5EF" w:rsidR="004E5E8C" w:rsidRDefault="007905F6" w:rsidP="00B00740">
      <w:pPr>
        <w:pStyle w:val="a0"/>
        <w:spacing w:line="300" w:lineRule="auto"/>
        <w:rPr>
          <w:rFonts w:ascii="Times New Roman" w:eastAsiaTheme="minorEastAsia" w:hAnsi="Times New Roman" w:cs="Times New Roman"/>
          <w:bCs/>
          <w:sz w:val="24"/>
          <w:szCs w:val="24"/>
        </w:rPr>
      </w:pPr>
      <w:r w:rsidRPr="00522EFA">
        <w:rPr>
          <w:rFonts w:ascii="Times New Roman" w:eastAsiaTheme="minorEastAsia" w:hAnsi="Times New Roman" w:cs="Times New Roman" w:hint="eastAsia"/>
          <w:b/>
          <w:sz w:val="24"/>
          <w:szCs w:val="24"/>
        </w:rPr>
        <w:t xml:space="preserve">6.1.3 </w:t>
      </w:r>
      <w:r w:rsidR="00EA42C5" w:rsidRPr="00522EFA">
        <w:rPr>
          <w:rFonts w:ascii="Times New Roman" w:eastAsiaTheme="minorEastAsia" w:hAnsi="Times New Roman" w:cs="Times New Roman" w:hint="eastAsia"/>
          <w:bCs/>
          <w:sz w:val="24"/>
          <w:szCs w:val="24"/>
        </w:rPr>
        <w:t>海面水文测验及温度监测成果</w:t>
      </w:r>
      <w:r w:rsidR="004E5E8C">
        <w:rPr>
          <w:rFonts w:ascii="Times New Roman" w:eastAsiaTheme="minorEastAsia" w:hAnsi="Times New Roman" w:cs="Times New Roman" w:hint="eastAsia"/>
          <w:bCs/>
          <w:sz w:val="24"/>
          <w:szCs w:val="24"/>
        </w:rPr>
        <w:t>应符合下列要求：</w:t>
      </w:r>
    </w:p>
    <w:p w14:paraId="4F0CFB38" w14:textId="05A07CC4" w:rsidR="00A96AA7" w:rsidRDefault="004E5E8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A96AA7">
        <w:rPr>
          <w:rFonts w:eastAsiaTheme="minorEastAsia" w:hint="eastAsia"/>
          <w:color w:val="auto"/>
          <w:sz w:val="24"/>
          <w:szCs w:val="24"/>
        </w:rPr>
        <w:t>海面水文测验成果</w:t>
      </w:r>
      <w:r w:rsidR="00A30926">
        <w:rPr>
          <w:rFonts w:eastAsiaTheme="minorEastAsia" w:hint="eastAsia"/>
          <w:color w:val="auto"/>
          <w:sz w:val="24"/>
          <w:szCs w:val="24"/>
        </w:rPr>
        <w:t>应</w:t>
      </w:r>
      <w:r w:rsidR="00A96AA7">
        <w:rPr>
          <w:rFonts w:eastAsiaTheme="minorEastAsia" w:hint="eastAsia"/>
          <w:color w:val="auto"/>
          <w:sz w:val="24"/>
          <w:szCs w:val="24"/>
        </w:rPr>
        <w:t>包括</w:t>
      </w:r>
      <w:r w:rsidRPr="00FA595F">
        <w:rPr>
          <w:rFonts w:eastAsiaTheme="minorEastAsia"/>
          <w:color w:val="auto"/>
          <w:sz w:val="24"/>
          <w:szCs w:val="24"/>
        </w:rPr>
        <w:t>潮位、海流、温度、盐度</w:t>
      </w:r>
      <w:r w:rsidR="00A96AA7">
        <w:rPr>
          <w:rFonts w:eastAsiaTheme="minorEastAsia" w:hint="eastAsia"/>
          <w:color w:val="auto"/>
          <w:sz w:val="24"/>
          <w:szCs w:val="24"/>
        </w:rPr>
        <w:t>等测量成果</w:t>
      </w:r>
      <w:r w:rsidR="00243E57">
        <w:rPr>
          <w:rFonts w:eastAsiaTheme="minorEastAsia" w:hint="eastAsia"/>
          <w:color w:val="auto"/>
          <w:sz w:val="24"/>
          <w:szCs w:val="24"/>
        </w:rPr>
        <w:t>。</w:t>
      </w:r>
    </w:p>
    <w:p w14:paraId="595756D0" w14:textId="410902F4" w:rsidR="004E5E8C" w:rsidRDefault="00A96AA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Pr>
          <w:rFonts w:eastAsiaTheme="minorEastAsia" w:hint="eastAsia"/>
          <w:color w:val="auto"/>
          <w:sz w:val="24"/>
          <w:szCs w:val="24"/>
        </w:rPr>
        <w:t>海面温度监测成果</w:t>
      </w:r>
      <w:r w:rsidR="00A30926">
        <w:rPr>
          <w:rFonts w:eastAsiaTheme="minorEastAsia" w:hint="eastAsia"/>
          <w:color w:val="auto"/>
          <w:sz w:val="24"/>
          <w:szCs w:val="24"/>
        </w:rPr>
        <w:t>应</w:t>
      </w:r>
      <w:r>
        <w:rPr>
          <w:rFonts w:eastAsiaTheme="minorEastAsia" w:hint="eastAsia"/>
          <w:color w:val="auto"/>
          <w:sz w:val="24"/>
          <w:szCs w:val="24"/>
        </w:rPr>
        <w:t>包括</w:t>
      </w:r>
      <w:r w:rsidR="00547CEA">
        <w:rPr>
          <w:rFonts w:eastAsiaTheme="minorEastAsia"/>
          <w:color w:val="auto"/>
          <w:sz w:val="24"/>
          <w:szCs w:val="24"/>
        </w:rPr>
        <w:t>固定点</w:t>
      </w:r>
      <w:r>
        <w:rPr>
          <w:rFonts w:eastAsiaTheme="minorEastAsia" w:hint="eastAsia"/>
          <w:color w:val="auto"/>
          <w:sz w:val="24"/>
          <w:szCs w:val="24"/>
        </w:rPr>
        <w:t>连续测温成果、特征</w:t>
      </w:r>
      <w:proofErr w:type="gramStart"/>
      <w:r>
        <w:rPr>
          <w:rFonts w:eastAsiaTheme="minorEastAsia" w:hint="eastAsia"/>
          <w:color w:val="auto"/>
          <w:sz w:val="24"/>
          <w:szCs w:val="24"/>
        </w:rPr>
        <w:t>潮态</w:t>
      </w:r>
      <w:r w:rsidR="004E5E8C" w:rsidRPr="00FA595F">
        <w:rPr>
          <w:rFonts w:eastAsiaTheme="minorEastAsia"/>
          <w:color w:val="auto"/>
          <w:sz w:val="24"/>
          <w:szCs w:val="24"/>
        </w:rPr>
        <w:t>走航</w:t>
      </w:r>
      <w:proofErr w:type="gramEnd"/>
      <w:r>
        <w:rPr>
          <w:rFonts w:eastAsiaTheme="minorEastAsia" w:hint="eastAsia"/>
          <w:color w:val="auto"/>
          <w:sz w:val="24"/>
          <w:szCs w:val="24"/>
        </w:rPr>
        <w:t>表层测温成果</w:t>
      </w:r>
      <w:r w:rsidR="004E5E8C" w:rsidRPr="00FA595F">
        <w:rPr>
          <w:rFonts w:eastAsiaTheme="minorEastAsia"/>
          <w:color w:val="auto"/>
          <w:sz w:val="24"/>
          <w:szCs w:val="24"/>
        </w:rPr>
        <w:t>、</w:t>
      </w:r>
      <w:proofErr w:type="gramStart"/>
      <w:r>
        <w:rPr>
          <w:rFonts w:eastAsiaTheme="minorEastAsia" w:hint="eastAsia"/>
          <w:color w:val="auto"/>
          <w:sz w:val="24"/>
          <w:szCs w:val="24"/>
        </w:rPr>
        <w:t>特征潮态</w:t>
      </w:r>
      <w:r w:rsidR="004E5E8C" w:rsidRPr="00FA595F">
        <w:rPr>
          <w:rFonts w:eastAsiaTheme="minorEastAsia"/>
          <w:color w:val="auto"/>
          <w:sz w:val="24"/>
          <w:szCs w:val="24"/>
        </w:rPr>
        <w:t>垂线</w:t>
      </w:r>
      <w:proofErr w:type="gramEnd"/>
      <w:r w:rsidR="004E5E8C" w:rsidRPr="00FA595F">
        <w:rPr>
          <w:rFonts w:eastAsiaTheme="minorEastAsia"/>
          <w:color w:val="auto"/>
          <w:sz w:val="24"/>
          <w:szCs w:val="24"/>
        </w:rPr>
        <w:t>垂向测温成果、</w:t>
      </w:r>
      <w:r>
        <w:rPr>
          <w:rFonts w:eastAsiaTheme="minorEastAsia" w:hint="eastAsia"/>
          <w:color w:val="auto"/>
          <w:sz w:val="24"/>
          <w:szCs w:val="24"/>
        </w:rPr>
        <w:t>涨落潮</w:t>
      </w:r>
      <w:r w:rsidR="004E5E8C" w:rsidRPr="00FA595F">
        <w:rPr>
          <w:rFonts w:eastAsiaTheme="minorEastAsia"/>
          <w:color w:val="auto"/>
          <w:sz w:val="24"/>
          <w:szCs w:val="24"/>
        </w:rPr>
        <w:t>漂流轨迹及沿程温度测量成果等。</w:t>
      </w:r>
    </w:p>
    <w:p w14:paraId="44A9CB2A" w14:textId="33BEC21B" w:rsidR="00A96AA7" w:rsidRDefault="00A96AA7"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3  </w:t>
      </w:r>
      <w:r>
        <w:rPr>
          <w:rFonts w:eastAsiaTheme="minorEastAsia" w:hint="eastAsia"/>
          <w:color w:val="auto"/>
          <w:sz w:val="24"/>
          <w:szCs w:val="24"/>
        </w:rPr>
        <w:t>测量成果</w:t>
      </w:r>
      <w:r w:rsidRPr="00FA595F">
        <w:rPr>
          <w:rFonts w:eastAsiaTheme="minorEastAsia" w:hint="eastAsia"/>
          <w:color w:val="auto"/>
          <w:sz w:val="24"/>
          <w:szCs w:val="24"/>
        </w:rPr>
        <w:t>应</w:t>
      </w:r>
      <w:r>
        <w:rPr>
          <w:rFonts w:eastAsiaTheme="minorEastAsia" w:hint="eastAsia"/>
          <w:color w:val="auto"/>
          <w:sz w:val="24"/>
          <w:szCs w:val="24"/>
        </w:rPr>
        <w:t>给出</w:t>
      </w:r>
      <w:r w:rsidRPr="00FA595F">
        <w:rPr>
          <w:rFonts w:eastAsiaTheme="minorEastAsia" w:hint="eastAsia"/>
          <w:color w:val="auto"/>
          <w:sz w:val="24"/>
          <w:szCs w:val="24"/>
        </w:rPr>
        <w:t>相应的岸线、</w:t>
      </w:r>
      <w:r>
        <w:rPr>
          <w:rFonts w:eastAsiaTheme="minorEastAsia" w:hint="eastAsia"/>
          <w:color w:val="auto"/>
          <w:sz w:val="24"/>
          <w:szCs w:val="24"/>
        </w:rPr>
        <w:t>潮型、潮态、机组运行情况、气象条件等说明</w:t>
      </w:r>
      <w:r w:rsidRPr="00FA595F">
        <w:rPr>
          <w:rFonts w:eastAsiaTheme="minorEastAsia" w:hint="eastAsia"/>
          <w:color w:val="auto"/>
          <w:sz w:val="24"/>
          <w:szCs w:val="24"/>
        </w:rPr>
        <w:t>。</w:t>
      </w:r>
    </w:p>
    <w:p w14:paraId="30A674E1" w14:textId="78DF1D8D" w:rsidR="00AB0144" w:rsidRPr="00522EFA" w:rsidRDefault="00A96AA7" w:rsidP="00B00740">
      <w:pPr>
        <w:snapToGrid w:val="0"/>
        <w:spacing w:line="300" w:lineRule="auto"/>
        <w:ind w:firstLine="420"/>
        <w:rPr>
          <w:rFonts w:ascii="宋体" w:hAnsi="宋体" w:cs="宋体" w:hint="eastAsia"/>
          <w:color w:val="auto"/>
          <w:sz w:val="18"/>
          <w:szCs w:val="18"/>
        </w:rPr>
      </w:pPr>
      <w:r>
        <w:rPr>
          <w:rFonts w:eastAsiaTheme="minorEastAsia" w:hint="eastAsia"/>
          <w:color w:val="auto"/>
          <w:sz w:val="24"/>
          <w:szCs w:val="24"/>
        </w:rPr>
        <w:t>4</w:t>
      </w:r>
      <w:r w:rsidR="00AB0144" w:rsidRPr="00522EFA">
        <w:rPr>
          <w:rFonts w:eastAsiaTheme="minorEastAsia"/>
          <w:color w:val="auto"/>
          <w:sz w:val="24"/>
          <w:szCs w:val="24"/>
        </w:rPr>
        <w:t xml:space="preserve"> </w:t>
      </w:r>
      <w:r w:rsidR="00A10A78">
        <w:rPr>
          <w:rFonts w:eastAsiaTheme="minorEastAsia" w:hint="eastAsia"/>
          <w:color w:val="auto"/>
          <w:sz w:val="24"/>
          <w:szCs w:val="24"/>
        </w:rPr>
        <w:t xml:space="preserve"> </w:t>
      </w:r>
      <w:r w:rsidR="00AB0144" w:rsidRPr="00522EFA">
        <w:rPr>
          <w:rFonts w:eastAsiaTheme="minorEastAsia" w:hint="eastAsia"/>
          <w:color w:val="auto"/>
          <w:sz w:val="24"/>
          <w:szCs w:val="24"/>
        </w:rPr>
        <w:t>成果形式</w:t>
      </w:r>
      <w:r w:rsidR="00A30926">
        <w:rPr>
          <w:rFonts w:eastAsiaTheme="minorEastAsia" w:hint="eastAsia"/>
          <w:color w:val="auto"/>
          <w:sz w:val="24"/>
          <w:szCs w:val="24"/>
        </w:rPr>
        <w:t>应</w:t>
      </w:r>
      <w:r w:rsidR="00AB0144" w:rsidRPr="00522EFA">
        <w:rPr>
          <w:rFonts w:eastAsiaTheme="minorEastAsia" w:hint="eastAsia"/>
          <w:color w:val="auto"/>
          <w:sz w:val="24"/>
          <w:szCs w:val="24"/>
        </w:rPr>
        <w:t>包括</w:t>
      </w:r>
      <w:r>
        <w:rPr>
          <w:rFonts w:eastAsiaTheme="minorEastAsia" w:hint="eastAsia"/>
          <w:color w:val="auto"/>
          <w:sz w:val="24"/>
          <w:szCs w:val="24"/>
        </w:rPr>
        <w:t>测量数据、图件</w:t>
      </w:r>
      <w:r w:rsidR="00AB0144" w:rsidRPr="00522EFA">
        <w:rPr>
          <w:rFonts w:eastAsiaTheme="minorEastAsia" w:hint="eastAsia"/>
          <w:color w:val="auto"/>
          <w:sz w:val="24"/>
          <w:szCs w:val="24"/>
        </w:rPr>
        <w:t>、</w:t>
      </w:r>
      <w:r>
        <w:rPr>
          <w:rFonts w:eastAsiaTheme="minorEastAsia" w:hint="eastAsia"/>
          <w:color w:val="auto"/>
          <w:sz w:val="24"/>
          <w:szCs w:val="24"/>
        </w:rPr>
        <w:t>统计表格、分析报告</w:t>
      </w:r>
      <w:r w:rsidR="00AB0144" w:rsidRPr="00522EFA">
        <w:rPr>
          <w:rFonts w:eastAsiaTheme="minorEastAsia" w:hint="eastAsia"/>
          <w:color w:val="auto"/>
          <w:sz w:val="24"/>
          <w:szCs w:val="24"/>
        </w:rPr>
        <w:t>。</w:t>
      </w:r>
      <w:r w:rsidR="002F094C">
        <w:rPr>
          <w:rFonts w:eastAsiaTheme="minorEastAsia" w:hint="eastAsia"/>
          <w:color w:val="auto"/>
          <w:sz w:val="24"/>
          <w:szCs w:val="24"/>
        </w:rPr>
        <w:t>数据、</w:t>
      </w:r>
      <w:r w:rsidR="00243E57">
        <w:rPr>
          <w:rFonts w:eastAsiaTheme="minorEastAsia" w:hint="eastAsia"/>
          <w:color w:val="auto"/>
          <w:sz w:val="24"/>
          <w:szCs w:val="24"/>
        </w:rPr>
        <w:t>图件、表格</w:t>
      </w:r>
      <w:r w:rsidR="00AB0144" w:rsidRPr="00522EFA">
        <w:rPr>
          <w:rFonts w:eastAsiaTheme="minorEastAsia" w:hint="eastAsia"/>
          <w:color w:val="auto"/>
          <w:sz w:val="24"/>
          <w:szCs w:val="24"/>
        </w:rPr>
        <w:t>应整理为格式统一的电子数据</w:t>
      </w:r>
      <w:r w:rsidR="002F094C" w:rsidRPr="00A82AE1">
        <w:rPr>
          <w:rFonts w:eastAsiaTheme="minorEastAsia" w:hint="eastAsia"/>
          <w:bCs/>
          <w:color w:val="auto"/>
          <w:sz w:val="24"/>
          <w:szCs w:val="24"/>
        </w:rPr>
        <w:t>，可采用</w:t>
      </w:r>
      <w:r w:rsidR="002F094C" w:rsidRPr="00A82AE1">
        <w:rPr>
          <w:rFonts w:eastAsiaTheme="minorEastAsia"/>
          <w:bCs/>
          <w:color w:val="auto"/>
          <w:sz w:val="24"/>
          <w:szCs w:val="24"/>
        </w:rPr>
        <w:t>*.</w:t>
      </w:r>
      <w:proofErr w:type="spellStart"/>
      <w:r w:rsidR="002F094C" w:rsidRPr="00A82AE1">
        <w:rPr>
          <w:rFonts w:eastAsiaTheme="minorEastAsia"/>
          <w:bCs/>
          <w:color w:val="auto"/>
          <w:sz w:val="24"/>
          <w:szCs w:val="24"/>
        </w:rPr>
        <w:t>dat</w:t>
      </w:r>
      <w:proofErr w:type="spellEnd"/>
      <w:r w:rsidR="002F094C" w:rsidRPr="00A82AE1">
        <w:rPr>
          <w:rFonts w:eastAsiaTheme="minorEastAsia" w:hint="eastAsia"/>
          <w:bCs/>
          <w:color w:val="auto"/>
          <w:sz w:val="24"/>
          <w:szCs w:val="24"/>
        </w:rPr>
        <w:t>、</w:t>
      </w:r>
      <w:r w:rsidR="002F094C" w:rsidRPr="00A82AE1">
        <w:rPr>
          <w:rFonts w:eastAsiaTheme="minorEastAsia"/>
          <w:bCs/>
          <w:color w:val="auto"/>
          <w:sz w:val="24"/>
          <w:szCs w:val="24"/>
        </w:rPr>
        <w:t>*.</w:t>
      </w:r>
      <w:proofErr w:type="spellStart"/>
      <w:r w:rsidR="002F094C" w:rsidRPr="00A82AE1">
        <w:rPr>
          <w:rFonts w:eastAsiaTheme="minorEastAsia"/>
          <w:bCs/>
          <w:color w:val="auto"/>
          <w:sz w:val="24"/>
          <w:szCs w:val="24"/>
        </w:rPr>
        <w:t>shp</w:t>
      </w:r>
      <w:proofErr w:type="spellEnd"/>
      <w:r w:rsidR="002F094C" w:rsidRPr="00A82AE1">
        <w:rPr>
          <w:rFonts w:eastAsiaTheme="minorEastAsia" w:hint="eastAsia"/>
          <w:bCs/>
          <w:color w:val="auto"/>
          <w:sz w:val="24"/>
          <w:szCs w:val="24"/>
        </w:rPr>
        <w:t>、</w:t>
      </w:r>
      <w:r w:rsidR="002F094C">
        <w:rPr>
          <w:rFonts w:eastAsiaTheme="minorEastAsia" w:hint="eastAsia"/>
          <w:bCs/>
          <w:color w:val="auto"/>
          <w:sz w:val="24"/>
          <w:szCs w:val="24"/>
        </w:rPr>
        <w:t>*.cad</w:t>
      </w:r>
      <w:r w:rsidR="002F094C" w:rsidRPr="00A82AE1">
        <w:rPr>
          <w:rFonts w:eastAsiaTheme="minorEastAsia" w:hint="eastAsia"/>
          <w:bCs/>
          <w:color w:val="auto"/>
          <w:sz w:val="24"/>
          <w:szCs w:val="24"/>
        </w:rPr>
        <w:t>等文件格式。</w:t>
      </w:r>
      <w:r w:rsidR="002F094C">
        <w:rPr>
          <w:rFonts w:eastAsiaTheme="minorEastAsia" w:hint="eastAsia"/>
          <w:bCs/>
          <w:color w:val="auto"/>
          <w:sz w:val="24"/>
          <w:szCs w:val="24"/>
        </w:rPr>
        <w:t>分析报告应采用</w:t>
      </w:r>
      <w:r w:rsidR="002F094C">
        <w:rPr>
          <w:rFonts w:eastAsiaTheme="minorEastAsia" w:hint="eastAsia"/>
          <w:bCs/>
          <w:color w:val="auto"/>
          <w:sz w:val="24"/>
          <w:szCs w:val="24"/>
        </w:rPr>
        <w:t>*.doc</w:t>
      </w:r>
      <w:r w:rsidR="002F094C">
        <w:rPr>
          <w:rFonts w:eastAsiaTheme="minorEastAsia" w:hint="eastAsia"/>
          <w:bCs/>
          <w:color w:val="auto"/>
          <w:sz w:val="24"/>
          <w:szCs w:val="24"/>
        </w:rPr>
        <w:t>文件格式。</w:t>
      </w:r>
    </w:p>
    <w:p w14:paraId="4CB8060E" w14:textId="1B6E281C" w:rsidR="00A10A78" w:rsidRDefault="007D5EDF" w:rsidP="00B00740">
      <w:pPr>
        <w:snapToGrid w:val="0"/>
        <w:spacing w:line="300" w:lineRule="auto"/>
        <w:outlineLvl w:val="3"/>
        <w:rPr>
          <w:rFonts w:eastAsiaTheme="minorEastAsia"/>
          <w:bCs/>
          <w:color w:val="auto"/>
          <w:sz w:val="24"/>
          <w:szCs w:val="24"/>
        </w:rPr>
      </w:pPr>
      <w:bookmarkStart w:id="81" w:name="_Hlk188002853"/>
      <w:r w:rsidRPr="00522EFA">
        <w:rPr>
          <w:rFonts w:eastAsiaTheme="minorEastAsia"/>
          <w:b/>
          <w:color w:val="auto"/>
          <w:sz w:val="24"/>
          <w:szCs w:val="24"/>
        </w:rPr>
        <w:t xml:space="preserve">6.1.4 </w:t>
      </w:r>
      <w:r w:rsidRPr="00522EFA">
        <w:rPr>
          <w:rFonts w:eastAsiaTheme="minorEastAsia" w:hint="eastAsia"/>
          <w:bCs/>
          <w:color w:val="auto"/>
          <w:sz w:val="24"/>
          <w:szCs w:val="24"/>
        </w:rPr>
        <w:t>工程海域同期水文</w:t>
      </w:r>
      <w:r w:rsidR="002F094C">
        <w:rPr>
          <w:rFonts w:eastAsiaTheme="minorEastAsia" w:hint="eastAsia"/>
          <w:bCs/>
          <w:color w:val="auto"/>
          <w:sz w:val="24"/>
          <w:szCs w:val="24"/>
        </w:rPr>
        <w:t>资料收集成果</w:t>
      </w:r>
      <w:proofErr w:type="gramStart"/>
      <w:r w:rsidR="00A30926">
        <w:rPr>
          <w:rFonts w:eastAsiaTheme="minorEastAsia" w:hint="eastAsia"/>
          <w:bCs/>
          <w:color w:val="auto"/>
          <w:sz w:val="24"/>
          <w:szCs w:val="24"/>
        </w:rPr>
        <w:t>宜</w:t>
      </w:r>
      <w:r w:rsidR="002F094C">
        <w:rPr>
          <w:rFonts w:eastAsiaTheme="minorEastAsia" w:hint="eastAsia"/>
          <w:bCs/>
          <w:color w:val="auto"/>
          <w:sz w:val="24"/>
          <w:szCs w:val="24"/>
        </w:rPr>
        <w:t>包括</w:t>
      </w:r>
      <w:proofErr w:type="gramEnd"/>
      <w:r w:rsidRPr="00522EFA">
        <w:rPr>
          <w:rFonts w:eastAsiaTheme="minorEastAsia" w:hint="eastAsia"/>
          <w:bCs/>
          <w:color w:val="auto"/>
          <w:sz w:val="24"/>
          <w:szCs w:val="24"/>
        </w:rPr>
        <w:t>潮位、径流、</w:t>
      </w:r>
      <w:r w:rsidR="00A10A78">
        <w:rPr>
          <w:rFonts w:eastAsiaTheme="minorEastAsia" w:hint="eastAsia"/>
          <w:bCs/>
          <w:color w:val="auto"/>
          <w:sz w:val="24"/>
          <w:szCs w:val="24"/>
        </w:rPr>
        <w:t>温度、盐度</w:t>
      </w:r>
      <w:r w:rsidRPr="00522EFA">
        <w:rPr>
          <w:rFonts w:eastAsiaTheme="minorEastAsia" w:hint="eastAsia"/>
          <w:bCs/>
          <w:color w:val="auto"/>
          <w:sz w:val="24"/>
          <w:szCs w:val="24"/>
        </w:rPr>
        <w:t>等资料及其分析成果</w:t>
      </w:r>
      <w:r w:rsidR="00A10A78">
        <w:rPr>
          <w:rFonts w:eastAsiaTheme="minorEastAsia" w:hint="eastAsia"/>
          <w:bCs/>
          <w:color w:val="auto"/>
          <w:sz w:val="24"/>
          <w:szCs w:val="24"/>
        </w:rPr>
        <w:t>。</w:t>
      </w:r>
    </w:p>
    <w:p w14:paraId="6F49ECD6" w14:textId="2B59FC4B" w:rsidR="007D5EDF" w:rsidRPr="00522EFA" w:rsidRDefault="00A10A78"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6.1.5 </w:t>
      </w:r>
      <w:r w:rsidR="00954D1E">
        <w:rPr>
          <w:rFonts w:eastAsiaTheme="minorEastAsia" w:hint="eastAsia"/>
          <w:bCs/>
          <w:color w:val="auto"/>
          <w:sz w:val="24"/>
          <w:szCs w:val="24"/>
        </w:rPr>
        <w:t>工程海域气象观测、资料收集成果</w:t>
      </w:r>
      <w:proofErr w:type="gramStart"/>
      <w:r w:rsidR="00A30926">
        <w:rPr>
          <w:rFonts w:eastAsiaTheme="minorEastAsia" w:hint="eastAsia"/>
          <w:bCs/>
          <w:color w:val="auto"/>
          <w:sz w:val="24"/>
          <w:szCs w:val="24"/>
        </w:rPr>
        <w:t>宜</w:t>
      </w:r>
      <w:r w:rsidR="00954D1E">
        <w:rPr>
          <w:rFonts w:eastAsiaTheme="minorEastAsia" w:hint="eastAsia"/>
          <w:bCs/>
          <w:color w:val="auto"/>
          <w:sz w:val="24"/>
          <w:szCs w:val="24"/>
        </w:rPr>
        <w:t>包括</w:t>
      </w:r>
      <w:proofErr w:type="gramEnd"/>
      <w:r w:rsidR="00954D1E">
        <w:rPr>
          <w:rFonts w:eastAsiaTheme="minorEastAsia" w:hint="eastAsia"/>
          <w:bCs/>
          <w:color w:val="auto"/>
          <w:sz w:val="24"/>
          <w:szCs w:val="24"/>
        </w:rPr>
        <w:t>厂址气象站、厂址附近气象站的</w:t>
      </w:r>
      <w:r w:rsidR="007D5EDF" w:rsidRPr="00522EFA">
        <w:rPr>
          <w:rFonts w:eastAsiaTheme="minorEastAsia" w:hint="eastAsia"/>
          <w:bCs/>
          <w:color w:val="auto"/>
          <w:sz w:val="24"/>
          <w:szCs w:val="24"/>
        </w:rPr>
        <w:t>温度、湿度、风速、风向、太阳辐射、降雨、云量等气象资料及其分析成果。</w:t>
      </w:r>
    </w:p>
    <w:p w14:paraId="020FC209" w14:textId="5EB6BB51" w:rsidR="007D5EDF" w:rsidRPr="00522EFA" w:rsidRDefault="007D5EDF"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6.1.</w:t>
      </w:r>
      <w:r w:rsidR="00954D1E">
        <w:rPr>
          <w:rFonts w:eastAsiaTheme="minorEastAsia" w:hint="eastAsia"/>
          <w:b/>
          <w:color w:val="auto"/>
          <w:sz w:val="24"/>
          <w:szCs w:val="24"/>
        </w:rPr>
        <w:t>6</w:t>
      </w:r>
      <w:r w:rsidR="00954D1E" w:rsidRPr="00522EFA">
        <w:rPr>
          <w:rFonts w:eastAsiaTheme="minorEastAsia"/>
          <w:b/>
          <w:color w:val="auto"/>
          <w:sz w:val="24"/>
          <w:szCs w:val="24"/>
        </w:rPr>
        <w:t xml:space="preserve"> </w:t>
      </w:r>
      <w:r w:rsidRPr="00522EFA">
        <w:rPr>
          <w:rFonts w:eastAsiaTheme="minorEastAsia" w:hint="eastAsia"/>
          <w:bCs/>
          <w:color w:val="auto"/>
          <w:sz w:val="24"/>
          <w:szCs w:val="24"/>
        </w:rPr>
        <w:t>机组运行资料</w:t>
      </w:r>
      <w:r w:rsidR="00A30926">
        <w:rPr>
          <w:rFonts w:eastAsiaTheme="minorEastAsia" w:hint="eastAsia"/>
          <w:bCs/>
          <w:color w:val="auto"/>
          <w:sz w:val="24"/>
          <w:szCs w:val="24"/>
        </w:rPr>
        <w:t>应</w:t>
      </w:r>
      <w:r w:rsidRPr="00522EFA">
        <w:rPr>
          <w:rFonts w:eastAsiaTheme="minorEastAsia" w:hint="eastAsia"/>
          <w:bCs/>
          <w:color w:val="auto"/>
          <w:sz w:val="24"/>
          <w:szCs w:val="24"/>
        </w:rPr>
        <w:t>包括但不限于观测期间核电</w:t>
      </w:r>
      <w:r w:rsidR="00856A5C">
        <w:rPr>
          <w:rFonts w:eastAsiaTheme="minorEastAsia" w:hint="eastAsia"/>
          <w:bCs/>
          <w:color w:val="auto"/>
          <w:sz w:val="24"/>
          <w:szCs w:val="24"/>
        </w:rPr>
        <w:t>、周边已运行火电的</w:t>
      </w:r>
      <w:r w:rsidRPr="00522EFA">
        <w:rPr>
          <w:rFonts w:eastAsiaTheme="minorEastAsia" w:hint="eastAsia"/>
          <w:bCs/>
          <w:color w:val="auto"/>
          <w:sz w:val="24"/>
          <w:szCs w:val="24"/>
        </w:rPr>
        <w:t>机组运行功率、凝汽器进出口温度、循泵流量及运行状况等资料及其分析成果。</w:t>
      </w:r>
    </w:p>
    <w:p w14:paraId="3BD0025B" w14:textId="221A91E6" w:rsidR="00F3548E" w:rsidRDefault="00F3548E"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82" w:name="_Toc190092480"/>
      <w:bookmarkEnd w:id="81"/>
      <w:r w:rsidRPr="00F02D7E">
        <w:rPr>
          <w:rStyle w:val="afc"/>
          <w:rFonts w:ascii="Times New Roman" w:eastAsiaTheme="minorEastAsia" w:hAnsi="Times New Roman" w:cs="Times New Roman"/>
          <w:color w:val="auto"/>
          <w:sz w:val="28"/>
          <w:szCs w:val="28"/>
        </w:rPr>
        <w:t xml:space="preserve">6.2 </w:t>
      </w:r>
      <w:r w:rsidRPr="00F02D7E">
        <w:rPr>
          <w:rStyle w:val="afc"/>
          <w:rFonts w:ascii="Times New Roman" w:eastAsiaTheme="minorEastAsia" w:hAnsi="Times New Roman" w:cs="Times New Roman" w:hint="eastAsia"/>
          <w:color w:val="auto"/>
          <w:sz w:val="28"/>
          <w:szCs w:val="28"/>
        </w:rPr>
        <w:t>温排水影响评估成果</w:t>
      </w:r>
      <w:bookmarkEnd w:id="82"/>
    </w:p>
    <w:p w14:paraId="0577E0F9" w14:textId="77777777" w:rsidR="00856A5C" w:rsidRDefault="00AC1C5E"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6.2.1 </w:t>
      </w:r>
      <w:r w:rsidRPr="00522EFA">
        <w:rPr>
          <w:rFonts w:eastAsiaTheme="minorEastAsia" w:hint="eastAsia"/>
          <w:bCs/>
          <w:color w:val="auto"/>
          <w:sz w:val="24"/>
          <w:szCs w:val="24"/>
        </w:rPr>
        <w:t>全场监测期间温排水影响评估</w:t>
      </w:r>
      <w:r w:rsidR="00221753" w:rsidRPr="00522EFA">
        <w:rPr>
          <w:rFonts w:eastAsiaTheme="minorEastAsia" w:hint="eastAsia"/>
          <w:bCs/>
          <w:color w:val="auto"/>
          <w:sz w:val="24"/>
          <w:szCs w:val="24"/>
        </w:rPr>
        <w:t>成果</w:t>
      </w:r>
      <w:r w:rsidR="00856A5C">
        <w:rPr>
          <w:rFonts w:eastAsiaTheme="minorEastAsia" w:hint="eastAsia"/>
          <w:bCs/>
          <w:color w:val="auto"/>
          <w:sz w:val="24"/>
          <w:szCs w:val="24"/>
        </w:rPr>
        <w:t>应符合下列规定：</w:t>
      </w:r>
    </w:p>
    <w:p w14:paraId="2F937220" w14:textId="77964C74" w:rsidR="00856A5C" w:rsidRDefault="00856A5C" w:rsidP="00B00740">
      <w:pPr>
        <w:snapToGrid w:val="0"/>
        <w:spacing w:line="300" w:lineRule="auto"/>
        <w:ind w:firstLine="420"/>
        <w:rPr>
          <w:rFonts w:eastAsiaTheme="minorEastAsia"/>
          <w:color w:val="auto"/>
          <w:sz w:val="24"/>
          <w:szCs w:val="24"/>
        </w:rPr>
      </w:pPr>
      <w:r w:rsidRPr="00856A5C">
        <w:rPr>
          <w:rFonts w:eastAsiaTheme="minorEastAsia" w:hint="eastAsia"/>
          <w:color w:val="auto"/>
          <w:sz w:val="24"/>
          <w:szCs w:val="24"/>
        </w:rPr>
        <w:t xml:space="preserve">1  </w:t>
      </w:r>
      <w:r>
        <w:rPr>
          <w:rFonts w:eastAsiaTheme="minorEastAsia" w:hint="eastAsia"/>
          <w:color w:val="auto"/>
          <w:sz w:val="24"/>
          <w:szCs w:val="24"/>
        </w:rPr>
        <w:t>评估成果</w:t>
      </w:r>
      <w:r w:rsidR="00A30926">
        <w:rPr>
          <w:rFonts w:eastAsiaTheme="minorEastAsia" w:hint="eastAsia"/>
          <w:color w:val="auto"/>
          <w:sz w:val="24"/>
          <w:szCs w:val="24"/>
        </w:rPr>
        <w:t>应</w:t>
      </w:r>
      <w:r w:rsidR="00221753" w:rsidRPr="00522EFA">
        <w:rPr>
          <w:rFonts w:eastAsiaTheme="minorEastAsia" w:hint="eastAsia"/>
          <w:color w:val="auto"/>
          <w:sz w:val="24"/>
          <w:szCs w:val="24"/>
        </w:rPr>
        <w:t>包括全场监测期间</w:t>
      </w:r>
      <w:r w:rsidR="00AC1C5E" w:rsidRPr="00522EFA">
        <w:rPr>
          <w:rFonts w:eastAsiaTheme="minorEastAsia" w:hint="eastAsia"/>
          <w:color w:val="auto"/>
          <w:sz w:val="24"/>
          <w:szCs w:val="24"/>
        </w:rPr>
        <w:t>大、中、小潮特征</w:t>
      </w:r>
      <w:proofErr w:type="gramStart"/>
      <w:r w:rsidR="00AC1C5E" w:rsidRPr="00522EFA">
        <w:rPr>
          <w:rFonts w:eastAsiaTheme="minorEastAsia" w:hint="eastAsia"/>
          <w:color w:val="auto"/>
          <w:sz w:val="24"/>
          <w:szCs w:val="24"/>
        </w:rPr>
        <w:t>潮态相应</w:t>
      </w:r>
      <w:proofErr w:type="gramEnd"/>
      <w:r w:rsidR="00AC1C5E" w:rsidRPr="00522EFA">
        <w:rPr>
          <w:rFonts w:eastAsiaTheme="minorEastAsia" w:hint="eastAsia"/>
          <w:color w:val="auto"/>
          <w:sz w:val="24"/>
          <w:szCs w:val="24"/>
        </w:rPr>
        <w:t>的温升</w:t>
      </w:r>
      <w:r w:rsidR="00221753" w:rsidRPr="00522EFA">
        <w:rPr>
          <w:rFonts w:eastAsiaTheme="minorEastAsia" w:hint="eastAsia"/>
          <w:color w:val="auto"/>
          <w:sz w:val="24"/>
          <w:szCs w:val="24"/>
        </w:rPr>
        <w:t>等值线</w:t>
      </w:r>
      <w:r w:rsidR="00AC1C5E" w:rsidRPr="00522EFA">
        <w:rPr>
          <w:rFonts w:eastAsiaTheme="minorEastAsia" w:hint="eastAsia"/>
          <w:color w:val="auto"/>
          <w:sz w:val="24"/>
          <w:szCs w:val="24"/>
        </w:rPr>
        <w:t>（</w:t>
      </w:r>
      <w:r w:rsidR="00AC1C5E" w:rsidRPr="00522EFA">
        <w:rPr>
          <w:rFonts w:eastAsiaTheme="minorEastAsia"/>
          <w:color w:val="auto"/>
          <w:sz w:val="24"/>
          <w:szCs w:val="24"/>
        </w:rPr>
        <w:t>4</w:t>
      </w:r>
      <w:r w:rsidR="00AC1C5E" w:rsidRPr="00522EFA">
        <w:rPr>
          <w:rFonts w:eastAsiaTheme="minorEastAsia" w:hint="eastAsia"/>
          <w:color w:val="auto"/>
          <w:sz w:val="24"/>
          <w:szCs w:val="24"/>
        </w:rPr>
        <w:t>℃、</w:t>
      </w:r>
      <w:r w:rsidR="00AC1C5E" w:rsidRPr="00522EFA">
        <w:rPr>
          <w:rFonts w:eastAsiaTheme="minorEastAsia"/>
          <w:color w:val="auto"/>
          <w:sz w:val="24"/>
          <w:szCs w:val="24"/>
        </w:rPr>
        <w:t>3</w:t>
      </w:r>
      <w:r w:rsidR="00AC1C5E" w:rsidRPr="00522EFA">
        <w:rPr>
          <w:rFonts w:eastAsiaTheme="minorEastAsia" w:hint="eastAsia"/>
          <w:color w:val="auto"/>
          <w:sz w:val="24"/>
          <w:szCs w:val="24"/>
        </w:rPr>
        <w:t>℃、</w:t>
      </w:r>
      <w:r w:rsidR="00AC1C5E" w:rsidRPr="00522EFA">
        <w:rPr>
          <w:rFonts w:eastAsiaTheme="minorEastAsia"/>
          <w:color w:val="auto"/>
          <w:sz w:val="24"/>
          <w:szCs w:val="24"/>
        </w:rPr>
        <w:t>2</w:t>
      </w:r>
      <w:r w:rsidR="00AC1C5E" w:rsidRPr="00522EFA">
        <w:rPr>
          <w:rFonts w:eastAsiaTheme="minorEastAsia" w:hint="eastAsia"/>
          <w:color w:val="auto"/>
          <w:sz w:val="24"/>
          <w:szCs w:val="24"/>
        </w:rPr>
        <w:t>℃、</w:t>
      </w:r>
      <w:r w:rsidR="00AC1C5E" w:rsidRPr="00522EFA">
        <w:rPr>
          <w:rFonts w:eastAsiaTheme="minorEastAsia"/>
          <w:color w:val="auto"/>
          <w:sz w:val="24"/>
          <w:szCs w:val="24"/>
        </w:rPr>
        <w:t>1</w:t>
      </w:r>
      <w:r w:rsidR="00AC1C5E" w:rsidRPr="00522EFA">
        <w:rPr>
          <w:rFonts w:eastAsiaTheme="minorEastAsia" w:hint="eastAsia"/>
          <w:color w:val="auto"/>
          <w:sz w:val="24"/>
          <w:szCs w:val="24"/>
        </w:rPr>
        <w:t>℃）</w:t>
      </w:r>
      <w:r w:rsidR="00221753" w:rsidRPr="00522EFA">
        <w:rPr>
          <w:rFonts w:eastAsiaTheme="minorEastAsia" w:hint="eastAsia"/>
          <w:color w:val="auto"/>
          <w:sz w:val="24"/>
          <w:szCs w:val="24"/>
        </w:rPr>
        <w:t>及影响面积</w:t>
      </w:r>
      <w:r w:rsidR="00AC1C5E" w:rsidRPr="00522EFA">
        <w:rPr>
          <w:rFonts w:eastAsiaTheme="minorEastAsia" w:hint="eastAsia"/>
          <w:color w:val="auto"/>
          <w:sz w:val="24"/>
          <w:szCs w:val="24"/>
        </w:rPr>
        <w:t>、敏感目标温升值、取水温升</w:t>
      </w:r>
      <w:r w:rsidR="00221753" w:rsidRPr="00522EFA">
        <w:rPr>
          <w:rFonts w:eastAsiaTheme="minorEastAsia" w:hint="eastAsia"/>
          <w:color w:val="auto"/>
          <w:sz w:val="24"/>
          <w:szCs w:val="24"/>
        </w:rPr>
        <w:t>值</w:t>
      </w:r>
      <w:r w:rsidR="00AC1C5E" w:rsidRPr="00522EFA">
        <w:rPr>
          <w:rFonts w:eastAsiaTheme="minorEastAsia" w:hint="eastAsia"/>
          <w:color w:val="auto"/>
          <w:sz w:val="24"/>
          <w:szCs w:val="24"/>
        </w:rPr>
        <w:t>。</w:t>
      </w:r>
    </w:p>
    <w:p w14:paraId="46E7B550" w14:textId="5BFFEC0F" w:rsidR="00AC1C5E" w:rsidRPr="00522EFA" w:rsidRDefault="00856A5C"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sidRPr="001C6F83">
        <w:rPr>
          <w:rFonts w:eastAsiaTheme="minorEastAsia" w:hint="eastAsia"/>
          <w:color w:val="auto"/>
          <w:sz w:val="24"/>
          <w:szCs w:val="24"/>
        </w:rPr>
        <w:t>成果形式</w:t>
      </w:r>
      <w:proofErr w:type="gramStart"/>
      <w:r w:rsidR="00A30926">
        <w:rPr>
          <w:rFonts w:eastAsiaTheme="minorEastAsia" w:hint="eastAsia"/>
          <w:color w:val="auto"/>
          <w:sz w:val="24"/>
          <w:szCs w:val="24"/>
        </w:rPr>
        <w:t>宜</w:t>
      </w:r>
      <w:r w:rsidRPr="001C6F83">
        <w:rPr>
          <w:rFonts w:eastAsiaTheme="minorEastAsia" w:hint="eastAsia"/>
          <w:color w:val="auto"/>
          <w:sz w:val="24"/>
          <w:szCs w:val="24"/>
        </w:rPr>
        <w:t>包括</w:t>
      </w:r>
      <w:proofErr w:type="gramEnd"/>
      <w:r>
        <w:rPr>
          <w:rFonts w:eastAsiaTheme="minorEastAsia" w:hint="eastAsia"/>
          <w:color w:val="auto"/>
          <w:sz w:val="24"/>
          <w:szCs w:val="24"/>
        </w:rPr>
        <w:t>数据、图件</w:t>
      </w:r>
      <w:r w:rsidRPr="001C6F83">
        <w:rPr>
          <w:rFonts w:eastAsiaTheme="minorEastAsia" w:hint="eastAsia"/>
          <w:color w:val="auto"/>
          <w:sz w:val="24"/>
          <w:szCs w:val="24"/>
        </w:rPr>
        <w:t>、</w:t>
      </w:r>
      <w:r>
        <w:rPr>
          <w:rFonts w:eastAsiaTheme="minorEastAsia" w:hint="eastAsia"/>
          <w:color w:val="auto"/>
          <w:sz w:val="24"/>
          <w:szCs w:val="24"/>
        </w:rPr>
        <w:t>统计表格、分析报告</w:t>
      </w:r>
      <w:r w:rsidRPr="001C6F83">
        <w:rPr>
          <w:rFonts w:eastAsiaTheme="minorEastAsia" w:hint="eastAsia"/>
          <w:color w:val="auto"/>
          <w:sz w:val="24"/>
          <w:szCs w:val="24"/>
        </w:rPr>
        <w:t>。</w:t>
      </w:r>
      <w:r>
        <w:rPr>
          <w:rFonts w:eastAsiaTheme="minorEastAsia" w:hint="eastAsia"/>
          <w:color w:val="auto"/>
          <w:sz w:val="24"/>
          <w:szCs w:val="24"/>
        </w:rPr>
        <w:t>数据、图件、表格</w:t>
      </w:r>
      <w:r w:rsidRPr="001C6F83">
        <w:rPr>
          <w:rFonts w:eastAsiaTheme="minorEastAsia" w:hint="eastAsia"/>
          <w:color w:val="auto"/>
          <w:sz w:val="24"/>
          <w:szCs w:val="24"/>
        </w:rPr>
        <w:t>应</w:t>
      </w:r>
      <w:r w:rsidRPr="001C6F83">
        <w:rPr>
          <w:rFonts w:eastAsiaTheme="minorEastAsia" w:hint="eastAsia"/>
          <w:color w:val="auto"/>
          <w:sz w:val="24"/>
          <w:szCs w:val="24"/>
        </w:rPr>
        <w:lastRenderedPageBreak/>
        <w:t>整理为格式统一的电子数据</w:t>
      </w:r>
      <w:r w:rsidRPr="00A82AE1">
        <w:rPr>
          <w:rFonts w:eastAsiaTheme="minorEastAsia" w:hint="eastAsia"/>
          <w:bCs/>
          <w:color w:val="auto"/>
          <w:sz w:val="24"/>
          <w:szCs w:val="24"/>
        </w:rPr>
        <w:t>，可采用</w:t>
      </w:r>
      <w:r w:rsidRPr="00A82AE1">
        <w:rPr>
          <w:rFonts w:eastAsiaTheme="minorEastAsia"/>
          <w:bCs/>
          <w:color w:val="auto"/>
          <w:sz w:val="24"/>
          <w:szCs w:val="24"/>
        </w:rPr>
        <w:t>*.</w:t>
      </w:r>
      <w:proofErr w:type="spellStart"/>
      <w:r w:rsidRPr="00A82AE1">
        <w:rPr>
          <w:rFonts w:eastAsiaTheme="minorEastAsia"/>
          <w:bCs/>
          <w:color w:val="auto"/>
          <w:sz w:val="24"/>
          <w:szCs w:val="24"/>
        </w:rPr>
        <w:t>dat</w:t>
      </w:r>
      <w:proofErr w:type="spellEnd"/>
      <w:r w:rsidRPr="00A82AE1">
        <w:rPr>
          <w:rFonts w:eastAsiaTheme="minorEastAsia" w:hint="eastAsia"/>
          <w:bCs/>
          <w:color w:val="auto"/>
          <w:sz w:val="24"/>
          <w:szCs w:val="24"/>
        </w:rPr>
        <w:t>、</w:t>
      </w:r>
      <w:r w:rsidRPr="00A82AE1">
        <w:rPr>
          <w:rFonts w:eastAsiaTheme="minorEastAsia"/>
          <w:bCs/>
          <w:color w:val="auto"/>
          <w:sz w:val="24"/>
          <w:szCs w:val="24"/>
        </w:rPr>
        <w:t>*.</w:t>
      </w:r>
      <w:proofErr w:type="spellStart"/>
      <w:r w:rsidRPr="00A82AE1">
        <w:rPr>
          <w:rFonts w:eastAsiaTheme="minorEastAsia"/>
          <w:bCs/>
          <w:color w:val="auto"/>
          <w:sz w:val="24"/>
          <w:szCs w:val="24"/>
        </w:rPr>
        <w:t>shp</w:t>
      </w:r>
      <w:proofErr w:type="spellEnd"/>
      <w:r w:rsidRPr="00A82AE1">
        <w:rPr>
          <w:rFonts w:eastAsiaTheme="minorEastAsia" w:hint="eastAsia"/>
          <w:bCs/>
          <w:color w:val="auto"/>
          <w:sz w:val="24"/>
          <w:szCs w:val="24"/>
        </w:rPr>
        <w:t>、</w:t>
      </w:r>
      <w:r>
        <w:rPr>
          <w:rFonts w:eastAsiaTheme="minorEastAsia" w:hint="eastAsia"/>
          <w:bCs/>
          <w:color w:val="auto"/>
          <w:sz w:val="24"/>
          <w:szCs w:val="24"/>
        </w:rPr>
        <w:t>*.cad</w:t>
      </w:r>
      <w:r w:rsidRPr="00A82AE1">
        <w:rPr>
          <w:rFonts w:eastAsiaTheme="minorEastAsia" w:hint="eastAsia"/>
          <w:bCs/>
          <w:color w:val="auto"/>
          <w:sz w:val="24"/>
          <w:szCs w:val="24"/>
        </w:rPr>
        <w:t>等文件格式。</w:t>
      </w:r>
      <w:r>
        <w:rPr>
          <w:rFonts w:eastAsiaTheme="minorEastAsia" w:hint="eastAsia"/>
          <w:bCs/>
          <w:color w:val="auto"/>
          <w:sz w:val="24"/>
          <w:szCs w:val="24"/>
        </w:rPr>
        <w:t>分析报告应采用</w:t>
      </w:r>
      <w:r>
        <w:rPr>
          <w:rFonts w:eastAsiaTheme="minorEastAsia" w:hint="eastAsia"/>
          <w:bCs/>
          <w:color w:val="auto"/>
          <w:sz w:val="24"/>
          <w:szCs w:val="24"/>
        </w:rPr>
        <w:t>*.doc</w:t>
      </w:r>
      <w:r>
        <w:rPr>
          <w:rFonts w:eastAsiaTheme="minorEastAsia" w:hint="eastAsia"/>
          <w:bCs/>
          <w:color w:val="auto"/>
          <w:sz w:val="24"/>
          <w:szCs w:val="24"/>
        </w:rPr>
        <w:t>文件格式。</w:t>
      </w:r>
    </w:p>
    <w:p w14:paraId="4444F785" w14:textId="421A3D68" w:rsidR="00856A5C" w:rsidRDefault="007D5EDF"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6.2.2 </w:t>
      </w:r>
      <w:r w:rsidR="008C05F1">
        <w:rPr>
          <w:rFonts w:eastAsiaTheme="minorEastAsia" w:hint="eastAsia"/>
          <w:bCs/>
          <w:color w:val="auto"/>
          <w:sz w:val="24"/>
          <w:szCs w:val="24"/>
        </w:rPr>
        <w:t>日常监测</w:t>
      </w:r>
      <w:r w:rsidRPr="00522EFA">
        <w:rPr>
          <w:rFonts w:eastAsiaTheme="minorEastAsia" w:hint="eastAsia"/>
          <w:bCs/>
          <w:color w:val="auto"/>
          <w:sz w:val="24"/>
          <w:szCs w:val="24"/>
        </w:rPr>
        <w:t>期间实时温排水影响评估</w:t>
      </w:r>
      <w:r w:rsidR="00A178A8">
        <w:rPr>
          <w:rFonts w:eastAsiaTheme="minorEastAsia" w:hint="eastAsia"/>
          <w:bCs/>
          <w:color w:val="auto"/>
          <w:sz w:val="24"/>
          <w:szCs w:val="24"/>
        </w:rPr>
        <w:t>成果</w:t>
      </w:r>
      <w:r w:rsidR="00856A5C">
        <w:rPr>
          <w:rFonts w:eastAsiaTheme="minorEastAsia" w:hint="eastAsia"/>
          <w:bCs/>
          <w:color w:val="auto"/>
          <w:sz w:val="24"/>
          <w:szCs w:val="24"/>
        </w:rPr>
        <w:t>应符合下列规定：</w:t>
      </w:r>
    </w:p>
    <w:p w14:paraId="3299DC0F" w14:textId="24A766C9" w:rsidR="00856A5C" w:rsidRDefault="00856A5C" w:rsidP="00B00740">
      <w:pPr>
        <w:snapToGrid w:val="0"/>
        <w:spacing w:line="300" w:lineRule="auto"/>
        <w:ind w:firstLine="420"/>
        <w:rPr>
          <w:rFonts w:eastAsiaTheme="minorEastAsia"/>
          <w:color w:val="auto"/>
          <w:sz w:val="24"/>
          <w:szCs w:val="24"/>
        </w:rPr>
      </w:pPr>
      <w:r w:rsidRPr="00856A5C">
        <w:rPr>
          <w:rFonts w:eastAsiaTheme="minorEastAsia" w:hint="eastAsia"/>
          <w:color w:val="auto"/>
          <w:sz w:val="24"/>
          <w:szCs w:val="24"/>
        </w:rPr>
        <w:t xml:space="preserve">1  </w:t>
      </w:r>
      <w:r>
        <w:rPr>
          <w:rFonts w:eastAsiaTheme="minorEastAsia" w:hint="eastAsia"/>
          <w:color w:val="auto"/>
          <w:sz w:val="24"/>
          <w:szCs w:val="24"/>
        </w:rPr>
        <w:t>评估</w:t>
      </w:r>
      <w:r w:rsidR="007D5EDF" w:rsidRPr="00522EFA">
        <w:rPr>
          <w:rFonts w:eastAsiaTheme="minorEastAsia" w:hint="eastAsia"/>
          <w:color w:val="auto"/>
          <w:sz w:val="24"/>
          <w:szCs w:val="24"/>
        </w:rPr>
        <w:t>成果</w:t>
      </w:r>
      <w:r w:rsidR="00A30926">
        <w:rPr>
          <w:rFonts w:eastAsiaTheme="minorEastAsia" w:hint="eastAsia"/>
          <w:color w:val="auto"/>
          <w:sz w:val="24"/>
          <w:szCs w:val="24"/>
        </w:rPr>
        <w:t>应</w:t>
      </w:r>
      <w:r w:rsidR="007D5EDF" w:rsidRPr="00522EFA">
        <w:rPr>
          <w:rFonts w:eastAsiaTheme="minorEastAsia" w:hint="eastAsia"/>
          <w:color w:val="auto"/>
          <w:sz w:val="24"/>
          <w:szCs w:val="24"/>
        </w:rPr>
        <w:t>包括</w:t>
      </w:r>
      <w:r w:rsidR="00776F69">
        <w:rPr>
          <w:rFonts w:eastAsiaTheme="minorEastAsia" w:hint="eastAsia"/>
          <w:color w:val="auto"/>
          <w:sz w:val="24"/>
          <w:szCs w:val="24"/>
        </w:rPr>
        <w:t>日常监测</w:t>
      </w:r>
      <w:r w:rsidR="007D5EDF" w:rsidRPr="00522EFA">
        <w:rPr>
          <w:rFonts w:eastAsiaTheme="minorEastAsia" w:hint="eastAsia"/>
          <w:color w:val="auto"/>
          <w:sz w:val="24"/>
          <w:szCs w:val="24"/>
        </w:rPr>
        <w:t>某一时间段内逐时温升等值线（</w:t>
      </w:r>
      <w:r w:rsidR="007D5EDF" w:rsidRPr="00522EFA">
        <w:rPr>
          <w:rFonts w:eastAsiaTheme="minorEastAsia"/>
          <w:color w:val="auto"/>
          <w:sz w:val="24"/>
          <w:szCs w:val="24"/>
        </w:rPr>
        <w:t>4</w:t>
      </w:r>
      <w:r w:rsidR="007D5EDF" w:rsidRPr="00522EFA">
        <w:rPr>
          <w:rFonts w:eastAsiaTheme="minorEastAsia" w:hint="eastAsia"/>
          <w:color w:val="auto"/>
          <w:sz w:val="24"/>
          <w:szCs w:val="24"/>
        </w:rPr>
        <w:t>℃、</w:t>
      </w:r>
      <w:r w:rsidR="007D5EDF" w:rsidRPr="00522EFA">
        <w:rPr>
          <w:rFonts w:eastAsiaTheme="minorEastAsia"/>
          <w:color w:val="auto"/>
          <w:sz w:val="24"/>
          <w:szCs w:val="24"/>
        </w:rPr>
        <w:t>3</w:t>
      </w:r>
      <w:r w:rsidR="007D5EDF" w:rsidRPr="00522EFA">
        <w:rPr>
          <w:rFonts w:eastAsiaTheme="minorEastAsia" w:hint="eastAsia"/>
          <w:color w:val="auto"/>
          <w:sz w:val="24"/>
          <w:szCs w:val="24"/>
        </w:rPr>
        <w:t>℃、</w:t>
      </w:r>
      <w:r w:rsidR="007D5EDF" w:rsidRPr="00522EFA">
        <w:rPr>
          <w:rFonts w:eastAsiaTheme="minorEastAsia"/>
          <w:color w:val="auto"/>
          <w:sz w:val="24"/>
          <w:szCs w:val="24"/>
        </w:rPr>
        <w:t>2</w:t>
      </w:r>
      <w:r w:rsidR="007D5EDF" w:rsidRPr="00522EFA">
        <w:rPr>
          <w:rFonts w:eastAsiaTheme="minorEastAsia" w:hint="eastAsia"/>
          <w:color w:val="auto"/>
          <w:sz w:val="24"/>
          <w:szCs w:val="24"/>
        </w:rPr>
        <w:t>℃、</w:t>
      </w:r>
      <w:r w:rsidR="007D5EDF" w:rsidRPr="00522EFA">
        <w:rPr>
          <w:rFonts w:eastAsiaTheme="minorEastAsia"/>
          <w:color w:val="auto"/>
          <w:sz w:val="24"/>
          <w:szCs w:val="24"/>
        </w:rPr>
        <w:t>1</w:t>
      </w:r>
      <w:r w:rsidR="007D5EDF" w:rsidRPr="00522EFA">
        <w:rPr>
          <w:rFonts w:eastAsiaTheme="minorEastAsia" w:hint="eastAsia"/>
          <w:color w:val="auto"/>
          <w:sz w:val="24"/>
          <w:szCs w:val="24"/>
        </w:rPr>
        <w:t>℃）及影响面积</w:t>
      </w:r>
      <w:r w:rsidR="00A178A8">
        <w:rPr>
          <w:rFonts w:eastAsiaTheme="minorEastAsia" w:hint="eastAsia"/>
          <w:color w:val="auto"/>
          <w:sz w:val="24"/>
          <w:szCs w:val="24"/>
        </w:rPr>
        <w:t>、</w:t>
      </w:r>
      <w:r w:rsidR="007D5EDF" w:rsidRPr="00522EFA">
        <w:rPr>
          <w:rFonts w:eastAsiaTheme="minorEastAsia" w:hint="eastAsia"/>
          <w:color w:val="auto"/>
          <w:sz w:val="24"/>
          <w:szCs w:val="24"/>
        </w:rPr>
        <w:t>敏感目标</w:t>
      </w:r>
      <w:r w:rsidR="00A178A8">
        <w:rPr>
          <w:rFonts w:eastAsiaTheme="minorEastAsia" w:hint="eastAsia"/>
          <w:color w:val="auto"/>
          <w:sz w:val="24"/>
          <w:szCs w:val="24"/>
        </w:rPr>
        <w:t>全</w:t>
      </w:r>
      <w:proofErr w:type="gramStart"/>
      <w:r w:rsidR="00A178A8">
        <w:rPr>
          <w:rFonts w:eastAsiaTheme="minorEastAsia" w:hint="eastAsia"/>
          <w:color w:val="auto"/>
          <w:sz w:val="24"/>
          <w:szCs w:val="24"/>
        </w:rPr>
        <w:t>潮</w:t>
      </w:r>
      <w:r w:rsidR="00A178A8" w:rsidRPr="008C26FB">
        <w:rPr>
          <w:rFonts w:eastAsiaTheme="minorEastAsia" w:hint="eastAsia"/>
          <w:color w:val="auto"/>
          <w:sz w:val="24"/>
          <w:szCs w:val="24"/>
        </w:rPr>
        <w:t>最大</w:t>
      </w:r>
      <w:proofErr w:type="gramEnd"/>
      <w:r w:rsidR="007D5EDF" w:rsidRPr="00522EFA">
        <w:rPr>
          <w:rFonts w:eastAsiaTheme="minorEastAsia" w:hint="eastAsia"/>
          <w:color w:val="auto"/>
          <w:sz w:val="24"/>
          <w:szCs w:val="24"/>
        </w:rPr>
        <w:t>温升</w:t>
      </w:r>
      <w:r w:rsidR="00A178A8">
        <w:rPr>
          <w:rFonts w:eastAsiaTheme="minorEastAsia" w:hint="eastAsia"/>
          <w:color w:val="auto"/>
          <w:sz w:val="24"/>
          <w:szCs w:val="24"/>
        </w:rPr>
        <w:t>与全潮</w:t>
      </w:r>
      <w:r w:rsidR="007D5EDF" w:rsidRPr="00522EFA">
        <w:rPr>
          <w:rFonts w:eastAsiaTheme="minorEastAsia" w:hint="eastAsia"/>
          <w:color w:val="auto"/>
          <w:sz w:val="24"/>
          <w:szCs w:val="24"/>
        </w:rPr>
        <w:t>平均温升统计值</w:t>
      </w:r>
      <w:r w:rsidR="00A178A8">
        <w:rPr>
          <w:rFonts w:eastAsiaTheme="minorEastAsia" w:hint="eastAsia"/>
          <w:color w:val="auto"/>
          <w:sz w:val="24"/>
          <w:szCs w:val="24"/>
        </w:rPr>
        <w:t>、全潮</w:t>
      </w:r>
      <w:r w:rsidR="007D5EDF" w:rsidRPr="00522EFA">
        <w:rPr>
          <w:rFonts w:eastAsiaTheme="minorEastAsia" w:hint="eastAsia"/>
          <w:color w:val="auto"/>
          <w:sz w:val="24"/>
          <w:szCs w:val="24"/>
        </w:rPr>
        <w:t>最大</w:t>
      </w:r>
      <w:r w:rsidR="00A178A8">
        <w:rPr>
          <w:rFonts w:eastAsiaTheme="minorEastAsia" w:hint="eastAsia"/>
          <w:color w:val="auto"/>
          <w:sz w:val="24"/>
          <w:szCs w:val="24"/>
        </w:rPr>
        <w:t>取水温升与全潮</w:t>
      </w:r>
      <w:r w:rsidR="007D5EDF" w:rsidRPr="00522EFA">
        <w:rPr>
          <w:rFonts w:eastAsiaTheme="minorEastAsia" w:hint="eastAsia"/>
          <w:color w:val="auto"/>
          <w:sz w:val="24"/>
          <w:szCs w:val="24"/>
        </w:rPr>
        <w:t>平均</w:t>
      </w:r>
      <w:r w:rsidR="00A178A8">
        <w:rPr>
          <w:rFonts w:eastAsiaTheme="minorEastAsia" w:hint="eastAsia"/>
          <w:color w:val="auto"/>
          <w:sz w:val="24"/>
          <w:szCs w:val="24"/>
        </w:rPr>
        <w:t>取水</w:t>
      </w:r>
      <w:r w:rsidR="007D5EDF" w:rsidRPr="00522EFA">
        <w:rPr>
          <w:rFonts w:eastAsiaTheme="minorEastAsia" w:hint="eastAsia"/>
          <w:color w:val="auto"/>
          <w:sz w:val="24"/>
          <w:szCs w:val="24"/>
        </w:rPr>
        <w:t>温升统计值。</w:t>
      </w:r>
    </w:p>
    <w:p w14:paraId="71E1F662" w14:textId="451EFE8B" w:rsidR="007D5EDF" w:rsidRPr="00522EFA" w:rsidRDefault="00856A5C"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Pr>
          <w:rFonts w:eastAsiaTheme="minorEastAsia" w:hint="eastAsia"/>
          <w:color w:val="auto"/>
          <w:sz w:val="24"/>
          <w:szCs w:val="24"/>
        </w:rPr>
        <w:t>成果形式</w:t>
      </w:r>
      <w:r w:rsidR="00A30926">
        <w:rPr>
          <w:rFonts w:eastAsiaTheme="minorEastAsia" w:hint="eastAsia"/>
          <w:color w:val="auto"/>
          <w:sz w:val="24"/>
          <w:szCs w:val="24"/>
        </w:rPr>
        <w:t>应</w:t>
      </w:r>
      <w:r w:rsidR="00A178A8">
        <w:rPr>
          <w:rFonts w:eastAsiaTheme="minorEastAsia" w:hint="eastAsia"/>
          <w:color w:val="auto"/>
          <w:sz w:val="24"/>
          <w:szCs w:val="24"/>
        </w:rPr>
        <w:t>符合第</w:t>
      </w:r>
      <w:r w:rsidR="00A178A8">
        <w:rPr>
          <w:rFonts w:eastAsiaTheme="minorEastAsia" w:hint="eastAsia"/>
          <w:color w:val="auto"/>
          <w:sz w:val="24"/>
          <w:szCs w:val="24"/>
        </w:rPr>
        <w:t>6.2.1</w:t>
      </w:r>
      <w:r w:rsidR="00A178A8">
        <w:rPr>
          <w:rFonts w:eastAsiaTheme="minorEastAsia" w:hint="eastAsia"/>
          <w:color w:val="auto"/>
          <w:sz w:val="24"/>
          <w:szCs w:val="24"/>
        </w:rPr>
        <w:t>条。</w:t>
      </w:r>
    </w:p>
    <w:p w14:paraId="6A821977" w14:textId="77777777" w:rsidR="00A178A8" w:rsidRDefault="00AC1C5E"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6.2.3 </w:t>
      </w:r>
      <w:r w:rsidRPr="00522EFA">
        <w:rPr>
          <w:rFonts w:eastAsiaTheme="minorEastAsia" w:hint="eastAsia"/>
          <w:bCs/>
          <w:color w:val="auto"/>
          <w:sz w:val="24"/>
          <w:szCs w:val="24"/>
        </w:rPr>
        <w:t>典型水文气象条件下的温排水影响预报评估</w:t>
      </w:r>
      <w:r w:rsidR="00221753" w:rsidRPr="00522EFA">
        <w:rPr>
          <w:rFonts w:eastAsiaTheme="minorEastAsia" w:hint="eastAsia"/>
          <w:bCs/>
          <w:color w:val="auto"/>
          <w:sz w:val="24"/>
          <w:szCs w:val="24"/>
        </w:rPr>
        <w:t>成果</w:t>
      </w:r>
      <w:r w:rsidR="00A178A8">
        <w:rPr>
          <w:rFonts w:eastAsiaTheme="minorEastAsia" w:hint="eastAsia"/>
          <w:bCs/>
          <w:color w:val="auto"/>
          <w:sz w:val="24"/>
          <w:szCs w:val="24"/>
        </w:rPr>
        <w:t>应符合下列规定：</w:t>
      </w:r>
    </w:p>
    <w:p w14:paraId="735852B8" w14:textId="1CDD71BF" w:rsidR="00A178A8" w:rsidRDefault="00A178A8"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1  </w:t>
      </w:r>
      <w:r>
        <w:rPr>
          <w:rFonts w:eastAsiaTheme="minorEastAsia" w:hint="eastAsia"/>
          <w:color w:val="auto"/>
          <w:sz w:val="24"/>
          <w:szCs w:val="24"/>
        </w:rPr>
        <w:t>评估成果</w:t>
      </w:r>
      <w:r w:rsidR="00A30926">
        <w:rPr>
          <w:rFonts w:eastAsiaTheme="minorEastAsia" w:hint="eastAsia"/>
          <w:color w:val="auto"/>
          <w:sz w:val="24"/>
          <w:szCs w:val="24"/>
        </w:rPr>
        <w:t>应</w:t>
      </w:r>
      <w:r w:rsidR="00221753" w:rsidRPr="00522EFA">
        <w:rPr>
          <w:rFonts w:eastAsiaTheme="minorEastAsia" w:hint="eastAsia"/>
          <w:color w:val="auto"/>
          <w:sz w:val="24"/>
          <w:szCs w:val="24"/>
        </w:rPr>
        <w:t>包括</w:t>
      </w:r>
      <w:r w:rsidR="00AC1C5E" w:rsidRPr="00522EFA">
        <w:rPr>
          <w:rFonts w:eastAsiaTheme="minorEastAsia" w:hint="eastAsia"/>
          <w:color w:val="auto"/>
          <w:sz w:val="24"/>
          <w:szCs w:val="24"/>
        </w:rPr>
        <w:t>冬季与夏季多年逐月平均水文气象条件下，有代表性半月</w:t>
      </w:r>
      <w:proofErr w:type="gramStart"/>
      <w:r w:rsidR="00AC1C5E" w:rsidRPr="00522EFA">
        <w:rPr>
          <w:rFonts w:eastAsiaTheme="minorEastAsia" w:hint="eastAsia"/>
          <w:color w:val="auto"/>
          <w:sz w:val="24"/>
          <w:szCs w:val="24"/>
        </w:rPr>
        <w:t>潮全潮最大</w:t>
      </w:r>
      <w:proofErr w:type="gramEnd"/>
      <w:r w:rsidR="00221753" w:rsidRPr="00522EFA">
        <w:rPr>
          <w:rFonts w:eastAsiaTheme="minorEastAsia" w:hint="eastAsia"/>
          <w:color w:val="auto"/>
          <w:sz w:val="24"/>
          <w:szCs w:val="24"/>
        </w:rPr>
        <w:t>温升等值线</w:t>
      </w:r>
      <w:r w:rsidR="00AC1C5E" w:rsidRPr="00522EFA">
        <w:rPr>
          <w:rFonts w:eastAsiaTheme="minorEastAsia" w:hint="eastAsia"/>
          <w:color w:val="auto"/>
          <w:sz w:val="24"/>
          <w:szCs w:val="24"/>
        </w:rPr>
        <w:t>（</w:t>
      </w:r>
      <w:r w:rsidR="00AC1C5E" w:rsidRPr="00522EFA">
        <w:rPr>
          <w:rFonts w:eastAsiaTheme="minorEastAsia"/>
          <w:color w:val="auto"/>
          <w:sz w:val="24"/>
          <w:szCs w:val="24"/>
        </w:rPr>
        <w:t>4</w:t>
      </w:r>
      <w:r w:rsidR="00AC1C5E" w:rsidRPr="00522EFA">
        <w:rPr>
          <w:rFonts w:eastAsiaTheme="minorEastAsia" w:hint="eastAsia"/>
          <w:color w:val="auto"/>
          <w:sz w:val="24"/>
          <w:szCs w:val="24"/>
        </w:rPr>
        <w:t>℃、</w:t>
      </w:r>
      <w:r w:rsidR="00AC1C5E" w:rsidRPr="00522EFA">
        <w:rPr>
          <w:rFonts w:eastAsiaTheme="minorEastAsia"/>
          <w:color w:val="auto"/>
          <w:sz w:val="24"/>
          <w:szCs w:val="24"/>
        </w:rPr>
        <w:t>3</w:t>
      </w:r>
      <w:r w:rsidR="00AC1C5E" w:rsidRPr="00522EFA">
        <w:rPr>
          <w:rFonts w:eastAsiaTheme="minorEastAsia" w:hint="eastAsia"/>
          <w:color w:val="auto"/>
          <w:sz w:val="24"/>
          <w:szCs w:val="24"/>
        </w:rPr>
        <w:t>℃、</w:t>
      </w:r>
      <w:r w:rsidR="00AC1C5E" w:rsidRPr="00522EFA">
        <w:rPr>
          <w:rFonts w:eastAsiaTheme="minorEastAsia"/>
          <w:color w:val="auto"/>
          <w:sz w:val="24"/>
          <w:szCs w:val="24"/>
        </w:rPr>
        <w:t>2</w:t>
      </w:r>
      <w:r w:rsidR="00AC1C5E" w:rsidRPr="00522EFA">
        <w:rPr>
          <w:rFonts w:eastAsiaTheme="minorEastAsia" w:hint="eastAsia"/>
          <w:color w:val="auto"/>
          <w:sz w:val="24"/>
          <w:szCs w:val="24"/>
        </w:rPr>
        <w:t>℃、</w:t>
      </w:r>
      <w:r w:rsidR="00AC1C5E" w:rsidRPr="00522EFA">
        <w:rPr>
          <w:rFonts w:eastAsiaTheme="minorEastAsia"/>
          <w:color w:val="auto"/>
          <w:sz w:val="24"/>
          <w:szCs w:val="24"/>
        </w:rPr>
        <w:t>1</w:t>
      </w:r>
      <w:r w:rsidR="00AC1C5E" w:rsidRPr="00522EFA">
        <w:rPr>
          <w:rFonts w:eastAsiaTheme="minorEastAsia" w:hint="eastAsia"/>
          <w:color w:val="auto"/>
          <w:sz w:val="24"/>
          <w:szCs w:val="24"/>
        </w:rPr>
        <w:t>℃）</w:t>
      </w:r>
      <w:r w:rsidR="00221753" w:rsidRPr="00522EFA">
        <w:rPr>
          <w:rFonts w:eastAsiaTheme="minorEastAsia" w:hint="eastAsia"/>
          <w:color w:val="auto"/>
          <w:sz w:val="24"/>
          <w:szCs w:val="24"/>
        </w:rPr>
        <w:t>及影响面积</w:t>
      </w:r>
      <w:r w:rsidR="00AC1C5E" w:rsidRPr="00522EFA">
        <w:rPr>
          <w:rFonts w:eastAsiaTheme="minorEastAsia" w:hint="eastAsia"/>
          <w:color w:val="auto"/>
          <w:sz w:val="24"/>
          <w:szCs w:val="24"/>
        </w:rPr>
        <w:t>、</w:t>
      </w:r>
      <w:r w:rsidR="00221753" w:rsidRPr="00522EFA">
        <w:rPr>
          <w:rFonts w:eastAsiaTheme="minorEastAsia" w:hint="eastAsia"/>
          <w:color w:val="auto"/>
          <w:sz w:val="24"/>
          <w:szCs w:val="24"/>
        </w:rPr>
        <w:t>全潮平均温升等值线（</w:t>
      </w:r>
      <w:r w:rsidR="00221753" w:rsidRPr="00522EFA">
        <w:rPr>
          <w:rFonts w:eastAsiaTheme="minorEastAsia"/>
          <w:color w:val="auto"/>
          <w:sz w:val="24"/>
          <w:szCs w:val="24"/>
        </w:rPr>
        <w:t>4</w:t>
      </w:r>
      <w:r w:rsidR="00221753" w:rsidRPr="00522EFA">
        <w:rPr>
          <w:rFonts w:eastAsiaTheme="minorEastAsia" w:hint="eastAsia"/>
          <w:color w:val="auto"/>
          <w:sz w:val="24"/>
          <w:szCs w:val="24"/>
        </w:rPr>
        <w:t>℃、</w:t>
      </w:r>
      <w:r w:rsidR="00221753" w:rsidRPr="00522EFA">
        <w:rPr>
          <w:rFonts w:eastAsiaTheme="minorEastAsia"/>
          <w:color w:val="auto"/>
          <w:sz w:val="24"/>
          <w:szCs w:val="24"/>
        </w:rPr>
        <w:t>3</w:t>
      </w:r>
      <w:r w:rsidR="00221753" w:rsidRPr="00522EFA">
        <w:rPr>
          <w:rFonts w:eastAsiaTheme="minorEastAsia" w:hint="eastAsia"/>
          <w:color w:val="auto"/>
          <w:sz w:val="24"/>
          <w:szCs w:val="24"/>
        </w:rPr>
        <w:t>℃、</w:t>
      </w:r>
      <w:r w:rsidR="00221753" w:rsidRPr="00522EFA">
        <w:rPr>
          <w:rFonts w:eastAsiaTheme="minorEastAsia"/>
          <w:color w:val="auto"/>
          <w:sz w:val="24"/>
          <w:szCs w:val="24"/>
        </w:rPr>
        <w:t>2</w:t>
      </w:r>
      <w:r w:rsidR="00221753" w:rsidRPr="00522EFA">
        <w:rPr>
          <w:rFonts w:eastAsiaTheme="minorEastAsia" w:hint="eastAsia"/>
          <w:color w:val="auto"/>
          <w:sz w:val="24"/>
          <w:szCs w:val="24"/>
        </w:rPr>
        <w:t>℃、</w:t>
      </w:r>
      <w:r w:rsidR="00221753" w:rsidRPr="00522EFA">
        <w:rPr>
          <w:rFonts w:eastAsiaTheme="minorEastAsia"/>
          <w:color w:val="auto"/>
          <w:sz w:val="24"/>
          <w:szCs w:val="24"/>
        </w:rPr>
        <w:t>1</w:t>
      </w:r>
      <w:r w:rsidR="00221753" w:rsidRPr="00522EFA">
        <w:rPr>
          <w:rFonts w:eastAsiaTheme="minorEastAsia" w:hint="eastAsia"/>
          <w:color w:val="auto"/>
          <w:sz w:val="24"/>
          <w:szCs w:val="24"/>
        </w:rPr>
        <w:t>℃）及影响面积、</w:t>
      </w:r>
      <w:r w:rsidRPr="009F653F">
        <w:rPr>
          <w:rFonts w:eastAsiaTheme="minorEastAsia" w:hint="eastAsia"/>
          <w:color w:val="auto"/>
          <w:sz w:val="24"/>
          <w:szCs w:val="24"/>
        </w:rPr>
        <w:t>敏感目标</w:t>
      </w:r>
      <w:r>
        <w:rPr>
          <w:rFonts w:eastAsiaTheme="minorEastAsia" w:hint="eastAsia"/>
          <w:color w:val="auto"/>
          <w:sz w:val="24"/>
          <w:szCs w:val="24"/>
        </w:rPr>
        <w:t>全</w:t>
      </w:r>
      <w:proofErr w:type="gramStart"/>
      <w:r>
        <w:rPr>
          <w:rFonts w:eastAsiaTheme="minorEastAsia" w:hint="eastAsia"/>
          <w:color w:val="auto"/>
          <w:sz w:val="24"/>
          <w:szCs w:val="24"/>
        </w:rPr>
        <w:t>潮</w:t>
      </w:r>
      <w:r w:rsidRPr="008C26FB">
        <w:rPr>
          <w:rFonts w:eastAsiaTheme="minorEastAsia" w:hint="eastAsia"/>
          <w:color w:val="auto"/>
          <w:sz w:val="24"/>
          <w:szCs w:val="24"/>
        </w:rPr>
        <w:t>最大</w:t>
      </w:r>
      <w:proofErr w:type="gramEnd"/>
      <w:r w:rsidRPr="009F653F">
        <w:rPr>
          <w:rFonts w:eastAsiaTheme="minorEastAsia" w:hint="eastAsia"/>
          <w:color w:val="auto"/>
          <w:sz w:val="24"/>
          <w:szCs w:val="24"/>
        </w:rPr>
        <w:t>温升</w:t>
      </w:r>
      <w:r>
        <w:rPr>
          <w:rFonts w:eastAsiaTheme="minorEastAsia" w:hint="eastAsia"/>
          <w:color w:val="auto"/>
          <w:sz w:val="24"/>
          <w:szCs w:val="24"/>
        </w:rPr>
        <w:t>与全潮</w:t>
      </w:r>
      <w:r w:rsidRPr="009F653F">
        <w:rPr>
          <w:rFonts w:eastAsiaTheme="minorEastAsia" w:hint="eastAsia"/>
          <w:color w:val="auto"/>
          <w:sz w:val="24"/>
          <w:szCs w:val="24"/>
        </w:rPr>
        <w:t>平均温升统计值</w:t>
      </w:r>
      <w:r>
        <w:rPr>
          <w:rFonts w:eastAsiaTheme="minorEastAsia" w:hint="eastAsia"/>
          <w:color w:val="auto"/>
          <w:sz w:val="24"/>
          <w:szCs w:val="24"/>
        </w:rPr>
        <w:t>、全潮</w:t>
      </w:r>
      <w:r w:rsidRPr="009F653F">
        <w:rPr>
          <w:rFonts w:eastAsiaTheme="minorEastAsia" w:hint="eastAsia"/>
          <w:color w:val="auto"/>
          <w:sz w:val="24"/>
          <w:szCs w:val="24"/>
        </w:rPr>
        <w:t>最大</w:t>
      </w:r>
      <w:r>
        <w:rPr>
          <w:rFonts w:eastAsiaTheme="minorEastAsia" w:hint="eastAsia"/>
          <w:color w:val="auto"/>
          <w:sz w:val="24"/>
          <w:szCs w:val="24"/>
        </w:rPr>
        <w:t>取水温升与全潮</w:t>
      </w:r>
      <w:r w:rsidRPr="009F653F">
        <w:rPr>
          <w:rFonts w:eastAsiaTheme="minorEastAsia" w:hint="eastAsia"/>
          <w:color w:val="auto"/>
          <w:sz w:val="24"/>
          <w:szCs w:val="24"/>
        </w:rPr>
        <w:t>平均</w:t>
      </w:r>
      <w:r>
        <w:rPr>
          <w:rFonts w:eastAsiaTheme="minorEastAsia" w:hint="eastAsia"/>
          <w:color w:val="auto"/>
          <w:sz w:val="24"/>
          <w:szCs w:val="24"/>
        </w:rPr>
        <w:t>取水</w:t>
      </w:r>
      <w:r w:rsidRPr="009F653F">
        <w:rPr>
          <w:rFonts w:eastAsiaTheme="minorEastAsia" w:hint="eastAsia"/>
          <w:color w:val="auto"/>
          <w:sz w:val="24"/>
          <w:szCs w:val="24"/>
        </w:rPr>
        <w:t>温升统计值。</w:t>
      </w:r>
    </w:p>
    <w:p w14:paraId="67F7E813" w14:textId="76617763" w:rsidR="00AC1C5E" w:rsidRPr="00522EFA" w:rsidRDefault="00A178A8" w:rsidP="00B00740">
      <w:pPr>
        <w:snapToGrid w:val="0"/>
        <w:spacing w:line="300" w:lineRule="auto"/>
        <w:ind w:firstLine="420"/>
        <w:rPr>
          <w:rFonts w:eastAsiaTheme="minorEastAsia"/>
          <w:color w:val="auto"/>
          <w:sz w:val="24"/>
          <w:szCs w:val="24"/>
        </w:rPr>
      </w:pPr>
      <w:r>
        <w:rPr>
          <w:rFonts w:eastAsiaTheme="minorEastAsia" w:hint="eastAsia"/>
          <w:color w:val="auto"/>
          <w:sz w:val="24"/>
          <w:szCs w:val="24"/>
        </w:rPr>
        <w:t xml:space="preserve">2  </w:t>
      </w:r>
      <w:r>
        <w:rPr>
          <w:rFonts w:eastAsiaTheme="minorEastAsia" w:hint="eastAsia"/>
          <w:color w:val="auto"/>
          <w:sz w:val="24"/>
          <w:szCs w:val="24"/>
        </w:rPr>
        <w:t>成果形式</w:t>
      </w:r>
      <w:r w:rsidR="00A30926">
        <w:rPr>
          <w:rFonts w:eastAsiaTheme="minorEastAsia" w:hint="eastAsia"/>
          <w:color w:val="auto"/>
          <w:sz w:val="24"/>
          <w:szCs w:val="24"/>
        </w:rPr>
        <w:t>应</w:t>
      </w:r>
      <w:r>
        <w:rPr>
          <w:rFonts w:eastAsiaTheme="minorEastAsia" w:hint="eastAsia"/>
          <w:color w:val="auto"/>
          <w:sz w:val="24"/>
          <w:szCs w:val="24"/>
        </w:rPr>
        <w:t>符合第</w:t>
      </w:r>
      <w:r>
        <w:rPr>
          <w:rFonts w:eastAsiaTheme="minorEastAsia" w:hint="eastAsia"/>
          <w:color w:val="auto"/>
          <w:sz w:val="24"/>
          <w:szCs w:val="24"/>
        </w:rPr>
        <w:t>6.2.1</w:t>
      </w:r>
      <w:r>
        <w:rPr>
          <w:rFonts w:eastAsiaTheme="minorEastAsia" w:hint="eastAsia"/>
          <w:color w:val="auto"/>
          <w:sz w:val="24"/>
          <w:szCs w:val="24"/>
        </w:rPr>
        <w:t>条。</w:t>
      </w:r>
    </w:p>
    <w:p w14:paraId="524286BC" w14:textId="137CDF71" w:rsidR="001662AC" w:rsidRDefault="001662AC">
      <w:pPr>
        <w:widowControl/>
        <w:jc w:val="left"/>
        <w:rPr>
          <w:rFonts w:ascii="宋体" w:hAnsi="宋体" w:cs="宋体" w:hint="eastAsia"/>
          <w:color w:val="auto"/>
          <w:sz w:val="18"/>
          <w:szCs w:val="18"/>
        </w:rPr>
      </w:pPr>
      <w:r>
        <w:br w:type="page"/>
      </w:r>
    </w:p>
    <w:p w14:paraId="1D79E8C2" w14:textId="77777777" w:rsidR="002D24A3" w:rsidRPr="00F02D7E" w:rsidRDefault="002D24A3" w:rsidP="00797328">
      <w:pPr>
        <w:pStyle w:val="11"/>
        <w:snapToGrid w:val="0"/>
        <w:spacing w:before="340" w:after="340" w:line="312" w:lineRule="auto"/>
        <w:rPr>
          <w:rFonts w:ascii="Times New Roman" w:eastAsiaTheme="minorEastAsia" w:hAnsi="Times New Roman"/>
          <w:color w:val="auto"/>
          <w:sz w:val="32"/>
          <w:szCs w:val="32"/>
          <w:lang w:val="en-US"/>
        </w:rPr>
      </w:pPr>
      <w:bookmarkStart w:id="83" w:name="_Toc190092481"/>
      <w:r w:rsidRPr="00F02D7E">
        <w:rPr>
          <w:rFonts w:ascii="Times New Roman" w:eastAsiaTheme="minorEastAsia" w:hAnsi="Times New Roman"/>
          <w:color w:val="auto"/>
          <w:sz w:val="32"/>
          <w:szCs w:val="32"/>
          <w:lang w:val="en-US"/>
        </w:rPr>
        <w:lastRenderedPageBreak/>
        <w:t>7</w:t>
      </w:r>
      <w:r w:rsidRPr="00F02D7E">
        <w:rPr>
          <w:rFonts w:ascii="Times New Roman" w:eastAsiaTheme="minorEastAsia" w:hAnsi="Times New Roman"/>
          <w:color w:val="auto"/>
          <w:sz w:val="32"/>
          <w:szCs w:val="32"/>
          <w:lang w:val="en-US"/>
        </w:rPr>
        <w:t>、质量控制</w:t>
      </w:r>
      <w:bookmarkEnd w:id="83"/>
    </w:p>
    <w:p w14:paraId="5BFC5BF2" w14:textId="38E676A0" w:rsidR="00127E7C" w:rsidRPr="00F02D7E" w:rsidRDefault="00127E7C"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84" w:name="_Toc56003770"/>
      <w:bookmarkStart w:id="85" w:name="_Toc190092482"/>
      <w:r w:rsidRPr="00F02D7E">
        <w:rPr>
          <w:rStyle w:val="afc"/>
          <w:rFonts w:ascii="Times New Roman" w:eastAsiaTheme="minorEastAsia" w:hAnsi="Times New Roman" w:cs="Times New Roman"/>
          <w:color w:val="auto"/>
          <w:sz w:val="28"/>
          <w:szCs w:val="28"/>
        </w:rPr>
        <w:t xml:space="preserve">7.1  </w:t>
      </w:r>
      <w:r w:rsidRPr="00F02D7E">
        <w:rPr>
          <w:rStyle w:val="afc"/>
          <w:rFonts w:ascii="Times New Roman" w:eastAsiaTheme="minorEastAsia" w:hAnsi="Times New Roman" w:cs="Times New Roman"/>
          <w:color w:val="auto"/>
          <w:sz w:val="28"/>
          <w:szCs w:val="28"/>
        </w:rPr>
        <w:t>工作大纲与质量保证大纲</w:t>
      </w:r>
      <w:bookmarkEnd w:id="84"/>
      <w:bookmarkEnd w:id="85"/>
    </w:p>
    <w:p w14:paraId="7B603A03" w14:textId="1B679C2E" w:rsidR="00127E7C" w:rsidRPr="00522EFA" w:rsidRDefault="00127E7C"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 xml:space="preserve">7.1.1  </w:t>
      </w:r>
      <w:r w:rsidR="00C9478A" w:rsidRPr="00522EFA">
        <w:rPr>
          <w:rFonts w:eastAsiaTheme="minorEastAsia" w:hint="eastAsia"/>
          <w:bCs/>
          <w:color w:val="auto"/>
          <w:sz w:val="24"/>
          <w:szCs w:val="24"/>
        </w:rPr>
        <w:t>应</w:t>
      </w:r>
      <w:r w:rsidRPr="00522EFA">
        <w:rPr>
          <w:rFonts w:eastAsiaTheme="minorEastAsia" w:hint="eastAsia"/>
          <w:bCs/>
          <w:color w:val="auto"/>
          <w:sz w:val="24"/>
          <w:szCs w:val="24"/>
        </w:rPr>
        <w:t>编写工作大纲与质量保证大纲。</w:t>
      </w:r>
    </w:p>
    <w:p w14:paraId="359E82E5" w14:textId="220C4A46" w:rsidR="00127E7C" w:rsidRPr="00522EFA" w:rsidRDefault="000A024F"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7.1</w:t>
      </w:r>
      <w:r w:rsidR="00127E7C" w:rsidRPr="00522EFA">
        <w:rPr>
          <w:rFonts w:eastAsiaTheme="minorEastAsia"/>
          <w:b/>
          <w:color w:val="auto"/>
          <w:sz w:val="24"/>
          <w:szCs w:val="24"/>
        </w:rPr>
        <w:t xml:space="preserve">.2  </w:t>
      </w:r>
      <w:r w:rsidR="00127E7C" w:rsidRPr="00522EFA">
        <w:rPr>
          <w:rFonts w:eastAsiaTheme="minorEastAsia" w:hint="eastAsia"/>
          <w:bCs/>
          <w:color w:val="auto"/>
          <w:sz w:val="24"/>
          <w:szCs w:val="24"/>
        </w:rPr>
        <w:t>工作大纲及质量保证大纲编写应符合相关</w:t>
      </w:r>
      <w:r w:rsidR="00664907" w:rsidRPr="00664907">
        <w:rPr>
          <w:rFonts w:eastAsiaTheme="minorEastAsia" w:hint="eastAsia"/>
          <w:bCs/>
          <w:color w:val="auto"/>
          <w:sz w:val="24"/>
          <w:szCs w:val="24"/>
        </w:rPr>
        <w:t>规定</w:t>
      </w:r>
      <w:r w:rsidR="00127E7C" w:rsidRPr="00522EFA">
        <w:rPr>
          <w:rFonts w:eastAsiaTheme="minorEastAsia" w:hint="eastAsia"/>
          <w:bCs/>
          <w:color w:val="auto"/>
          <w:sz w:val="24"/>
          <w:szCs w:val="24"/>
        </w:rPr>
        <w:t>。</w:t>
      </w:r>
    </w:p>
    <w:p w14:paraId="1D106422" w14:textId="142E0A5A" w:rsidR="00127E7C" w:rsidRPr="00522EFA" w:rsidRDefault="000A024F" w:rsidP="00B00740">
      <w:pPr>
        <w:snapToGrid w:val="0"/>
        <w:spacing w:line="300" w:lineRule="auto"/>
        <w:outlineLvl w:val="3"/>
        <w:rPr>
          <w:rFonts w:eastAsiaTheme="minorEastAsia"/>
          <w:b/>
          <w:color w:val="auto"/>
          <w:sz w:val="24"/>
          <w:szCs w:val="24"/>
        </w:rPr>
      </w:pPr>
      <w:r w:rsidRPr="00522EFA">
        <w:rPr>
          <w:rFonts w:eastAsiaTheme="minorEastAsia"/>
          <w:b/>
          <w:color w:val="auto"/>
          <w:sz w:val="24"/>
          <w:szCs w:val="24"/>
        </w:rPr>
        <w:t>7.1</w:t>
      </w:r>
      <w:r w:rsidR="00127E7C" w:rsidRPr="00522EFA">
        <w:rPr>
          <w:rFonts w:eastAsiaTheme="minorEastAsia"/>
          <w:b/>
          <w:color w:val="auto"/>
          <w:sz w:val="24"/>
          <w:szCs w:val="24"/>
        </w:rPr>
        <w:t xml:space="preserve">.3  </w:t>
      </w:r>
      <w:r w:rsidR="00127E7C" w:rsidRPr="00522EFA">
        <w:rPr>
          <w:rFonts w:eastAsiaTheme="minorEastAsia" w:hint="eastAsia"/>
          <w:bCs/>
          <w:color w:val="auto"/>
          <w:sz w:val="24"/>
          <w:szCs w:val="24"/>
        </w:rPr>
        <w:t>工作大纲</w:t>
      </w:r>
      <w:r w:rsidR="00A30926">
        <w:rPr>
          <w:rFonts w:eastAsiaTheme="minorEastAsia" w:hint="eastAsia"/>
          <w:bCs/>
          <w:color w:val="auto"/>
          <w:sz w:val="24"/>
          <w:szCs w:val="24"/>
        </w:rPr>
        <w:t>应</w:t>
      </w:r>
      <w:r w:rsidR="00127E7C" w:rsidRPr="00522EFA">
        <w:rPr>
          <w:rFonts w:eastAsiaTheme="minorEastAsia" w:hint="eastAsia"/>
          <w:bCs/>
          <w:color w:val="auto"/>
          <w:sz w:val="24"/>
          <w:szCs w:val="24"/>
        </w:rPr>
        <w:t>包括</w:t>
      </w:r>
      <w:r w:rsidR="00024F44" w:rsidRPr="00522EFA">
        <w:rPr>
          <w:rFonts w:eastAsiaTheme="minorEastAsia" w:hint="eastAsia"/>
          <w:bCs/>
          <w:color w:val="auto"/>
          <w:sz w:val="24"/>
          <w:szCs w:val="24"/>
        </w:rPr>
        <w:t>但不限于</w:t>
      </w:r>
      <w:r w:rsidR="00127E7C" w:rsidRPr="00522EFA">
        <w:rPr>
          <w:rFonts w:eastAsiaTheme="minorEastAsia" w:hint="eastAsia"/>
          <w:bCs/>
          <w:color w:val="auto"/>
          <w:sz w:val="24"/>
          <w:szCs w:val="24"/>
        </w:rPr>
        <w:t>下列内容：</w:t>
      </w:r>
    </w:p>
    <w:p w14:paraId="390F307B" w14:textId="72D7F670" w:rsidR="00024F44" w:rsidRPr="00522EFA" w:rsidRDefault="00127E7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Pr="00522EFA">
        <w:rPr>
          <w:rFonts w:eastAsiaTheme="minorEastAsia" w:hint="eastAsia"/>
          <w:color w:val="auto"/>
          <w:sz w:val="24"/>
          <w:szCs w:val="24"/>
        </w:rPr>
        <w:t>项目概况（包括工程自然条件概况）</w:t>
      </w:r>
      <w:r w:rsidR="00664907">
        <w:rPr>
          <w:rFonts w:eastAsiaTheme="minorEastAsia" w:hint="eastAsia"/>
          <w:color w:val="auto"/>
          <w:sz w:val="24"/>
          <w:szCs w:val="24"/>
        </w:rPr>
        <w:t>。</w:t>
      </w:r>
    </w:p>
    <w:p w14:paraId="6E2037A0" w14:textId="621610B6" w:rsidR="00024F44"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Pr="00522EFA">
        <w:rPr>
          <w:rFonts w:eastAsiaTheme="minorEastAsia" w:hint="eastAsia"/>
          <w:color w:val="auto"/>
          <w:sz w:val="24"/>
          <w:szCs w:val="24"/>
        </w:rPr>
        <w:t>监测</w:t>
      </w:r>
      <w:r w:rsidR="007A319B" w:rsidRPr="00522EFA">
        <w:rPr>
          <w:rFonts w:eastAsiaTheme="minorEastAsia" w:hint="eastAsia"/>
          <w:color w:val="auto"/>
          <w:sz w:val="24"/>
          <w:szCs w:val="24"/>
        </w:rPr>
        <w:t>与</w:t>
      </w:r>
      <w:r w:rsidRPr="00522EFA">
        <w:rPr>
          <w:rFonts w:eastAsiaTheme="minorEastAsia" w:hint="eastAsia"/>
          <w:color w:val="auto"/>
          <w:sz w:val="24"/>
          <w:szCs w:val="24"/>
        </w:rPr>
        <w:t>评估目的与技术要求、监测</w:t>
      </w:r>
      <w:r w:rsidR="007A319B" w:rsidRPr="00522EFA">
        <w:rPr>
          <w:rFonts w:eastAsiaTheme="minorEastAsia" w:hint="eastAsia"/>
          <w:color w:val="auto"/>
          <w:sz w:val="24"/>
          <w:szCs w:val="24"/>
        </w:rPr>
        <w:t>与</w:t>
      </w:r>
      <w:r w:rsidRPr="00522EFA">
        <w:rPr>
          <w:rFonts w:eastAsiaTheme="minorEastAsia" w:hint="eastAsia"/>
          <w:color w:val="auto"/>
          <w:sz w:val="24"/>
          <w:szCs w:val="24"/>
        </w:rPr>
        <w:t>评估内容</w:t>
      </w:r>
      <w:r w:rsidR="00664907">
        <w:rPr>
          <w:rFonts w:eastAsiaTheme="minorEastAsia" w:hint="eastAsia"/>
          <w:color w:val="auto"/>
          <w:sz w:val="24"/>
          <w:szCs w:val="24"/>
        </w:rPr>
        <w:t>。</w:t>
      </w:r>
    </w:p>
    <w:p w14:paraId="04981C36" w14:textId="2AA3DA20" w:rsidR="00024F44"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Pr="00522EFA">
        <w:rPr>
          <w:rFonts w:eastAsiaTheme="minorEastAsia" w:hint="eastAsia"/>
          <w:color w:val="auto"/>
          <w:sz w:val="24"/>
          <w:szCs w:val="24"/>
        </w:rPr>
        <w:t>工作依据及执行标准</w:t>
      </w:r>
      <w:r w:rsidR="00664907">
        <w:rPr>
          <w:rFonts w:eastAsiaTheme="minorEastAsia" w:hint="eastAsia"/>
          <w:color w:val="auto"/>
          <w:sz w:val="24"/>
          <w:szCs w:val="24"/>
        </w:rPr>
        <w:t>。</w:t>
      </w:r>
    </w:p>
    <w:p w14:paraId="588482C6" w14:textId="25E315D2" w:rsidR="00024F44"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4  </w:t>
      </w:r>
      <w:r w:rsidRPr="00522EFA">
        <w:rPr>
          <w:rFonts w:eastAsiaTheme="minorEastAsia" w:hint="eastAsia"/>
          <w:color w:val="auto"/>
          <w:sz w:val="24"/>
          <w:szCs w:val="24"/>
        </w:rPr>
        <w:t>研究工作关键问题分析、技术路线</w:t>
      </w:r>
      <w:r w:rsidR="00664907">
        <w:rPr>
          <w:rFonts w:eastAsiaTheme="minorEastAsia" w:hint="eastAsia"/>
          <w:color w:val="auto"/>
          <w:sz w:val="24"/>
          <w:szCs w:val="24"/>
        </w:rPr>
        <w:t>。</w:t>
      </w:r>
    </w:p>
    <w:p w14:paraId="18DE3722" w14:textId="1C7229B3" w:rsidR="00127E7C"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5  </w:t>
      </w:r>
      <w:r w:rsidRPr="00522EFA">
        <w:rPr>
          <w:rFonts w:eastAsiaTheme="minorEastAsia" w:hint="eastAsia"/>
          <w:color w:val="auto"/>
          <w:sz w:val="24"/>
          <w:szCs w:val="24"/>
        </w:rPr>
        <w:t>监测实施方案（包括监测范围、监测时间、站位布设、航线规划、仪器设备及测量方法</w:t>
      </w:r>
      <w:r w:rsidR="00F41597" w:rsidRPr="00522EFA">
        <w:rPr>
          <w:rFonts w:eastAsiaTheme="minorEastAsia" w:hint="eastAsia"/>
          <w:color w:val="auto"/>
          <w:sz w:val="24"/>
          <w:szCs w:val="24"/>
        </w:rPr>
        <w:t>、遥感反演方法等</w:t>
      </w:r>
      <w:r w:rsidRPr="00522EFA">
        <w:rPr>
          <w:rFonts w:eastAsiaTheme="minorEastAsia" w:hint="eastAsia"/>
          <w:color w:val="auto"/>
          <w:sz w:val="24"/>
          <w:szCs w:val="24"/>
        </w:rPr>
        <w:t>）</w:t>
      </w:r>
      <w:r w:rsidR="00664907">
        <w:rPr>
          <w:rFonts w:eastAsiaTheme="minorEastAsia" w:hint="eastAsia"/>
          <w:color w:val="auto"/>
          <w:sz w:val="24"/>
          <w:szCs w:val="24"/>
        </w:rPr>
        <w:t>。</w:t>
      </w:r>
    </w:p>
    <w:p w14:paraId="3471B253" w14:textId="0FB39296" w:rsidR="00127E7C"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6</w:t>
      </w:r>
      <w:r w:rsidR="00127E7C" w:rsidRPr="00522EFA">
        <w:rPr>
          <w:rFonts w:eastAsiaTheme="minorEastAsia"/>
          <w:color w:val="auto"/>
          <w:sz w:val="24"/>
          <w:szCs w:val="24"/>
        </w:rPr>
        <w:t xml:space="preserve">  </w:t>
      </w:r>
      <w:r w:rsidRPr="00522EFA">
        <w:rPr>
          <w:rFonts w:eastAsiaTheme="minorEastAsia" w:hint="eastAsia"/>
          <w:color w:val="auto"/>
          <w:sz w:val="24"/>
          <w:szCs w:val="24"/>
        </w:rPr>
        <w:t>评估</w:t>
      </w:r>
      <w:r w:rsidR="00127E7C" w:rsidRPr="00522EFA">
        <w:rPr>
          <w:rFonts w:eastAsiaTheme="minorEastAsia" w:hint="eastAsia"/>
          <w:color w:val="auto"/>
          <w:sz w:val="24"/>
          <w:szCs w:val="24"/>
        </w:rPr>
        <w:t>模型选择或规划设计</w:t>
      </w:r>
      <w:r w:rsidRPr="00522EFA">
        <w:rPr>
          <w:rFonts w:eastAsiaTheme="minorEastAsia" w:hint="eastAsia"/>
          <w:color w:val="auto"/>
          <w:sz w:val="24"/>
          <w:szCs w:val="24"/>
        </w:rPr>
        <w:t>（包括数学模型控制方程、模拟范围、参数选取方法等）</w:t>
      </w:r>
      <w:r w:rsidR="00664907">
        <w:rPr>
          <w:rFonts w:eastAsiaTheme="minorEastAsia" w:hint="eastAsia"/>
          <w:color w:val="auto"/>
          <w:sz w:val="24"/>
          <w:szCs w:val="24"/>
        </w:rPr>
        <w:t>。</w:t>
      </w:r>
    </w:p>
    <w:p w14:paraId="13B8F231" w14:textId="02808D04" w:rsidR="00024F44"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7</w:t>
      </w:r>
      <w:r w:rsidR="00127E7C" w:rsidRPr="00522EFA">
        <w:rPr>
          <w:rFonts w:eastAsiaTheme="minorEastAsia"/>
          <w:color w:val="auto"/>
          <w:sz w:val="24"/>
          <w:szCs w:val="24"/>
        </w:rPr>
        <w:t xml:space="preserve">  </w:t>
      </w:r>
      <w:r w:rsidRPr="00522EFA">
        <w:rPr>
          <w:rFonts w:eastAsiaTheme="minorEastAsia" w:hint="eastAsia"/>
          <w:color w:val="auto"/>
          <w:sz w:val="24"/>
          <w:szCs w:val="24"/>
        </w:rPr>
        <w:t>项目负责人与主要参加人员</w:t>
      </w:r>
      <w:r w:rsidR="00664907">
        <w:rPr>
          <w:rFonts w:eastAsiaTheme="minorEastAsia" w:hint="eastAsia"/>
          <w:color w:val="auto"/>
          <w:sz w:val="24"/>
          <w:szCs w:val="24"/>
        </w:rPr>
        <w:t>。</w:t>
      </w:r>
    </w:p>
    <w:p w14:paraId="1E603A89" w14:textId="138E901F" w:rsidR="00127E7C" w:rsidRPr="00522EFA" w:rsidRDefault="00024F44"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8</w:t>
      </w:r>
      <w:r w:rsidR="00127E7C" w:rsidRPr="00522EFA">
        <w:rPr>
          <w:rFonts w:eastAsiaTheme="minorEastAsia"/>
          <w:color w:val="auto"/>
          <w:sz w:val="24"/>
          <w:szCs w:val="24"/>
        </w:rPr>
        <w:t xml:space="preserve">  </w:t>
      </w:r>
      <w:r w:rsidRPr="00522EFA">
        <w:rPr>
          <w:rFonts w:eastAsiaTheme="minorEastAsia" w:hint="eastAsia"/>
          <w:color w:val="auto"/>
          <w:sz w:val="24"/>
          <w:szCs w:val="24"/>
        </w:rPr>
        <w:t>工</w:t>
      </w:r>
      <w:r w:rsidR="00127E7C" w:rsidRPr="00522EFA">
        <w:rPr>
          <w:rFonts w:eastAsiaTheme="minorEastAsia" w:hint="eastAsia"/>
          <w:color w:val="auto"/>
          <w:sz w:val="24"/>
          <w:szCs w:val="24"/>
        </w:rPr>
        <w:t>作进度计划、预期成果</w:t>
      </w:r>
      <w:r w:rsidRPr="00522EFA">
        <w:rPr>
          <w:rFonts w:eastAsiaTheme="minorEastAsia" w:hint="eastAsia"/>
          <w:color w:val="auto"/>
          <w:sz w:val="24"/>
          <w:szCs w:val="24"/>
        </w:rPr>
        <w:t>。</w:t>
      </w:r>
    </w:p>
    <w:p w14:paraId="12B9D3FD" w14:textId="454FDC10" w:rsidR="00127E7C" w:rsidRPr="00522EFA" w:rsidRDefault="000A024F"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7.1</w:t>
      </w:r>
      <w:r w:rsidR="00127E7C" w:rsidRPr="00522EFA">
        <w:rPr>
          <w:rFonts w:eastAsiaTheme="minorEastAsia"/>
          <w:b/>
          <w:color w:val="auto"/>
          <w:sz w:val="24"/>
          <w:szCs w:val="24"/>
        </w:rPr>
        <w:t xml:space="preserve">.4  </w:t>
      </w:r>
      <w:r w:rsidR="00127E7C" w:rsidRPr="00522EFA">
        <w:rPr>
          <w:rFonts w:eastAsiaTheme="minorEastAsia" w:hint="eastAsia"/>
          <w:bCs/>
          <w:color w:val="auto"/>
          <w:sz w:val="24"/>
          <w:szCs w:val="24"/>
        </w:rPr>
        <w:t>质量保证大纲</w:t>
      </w:r>
      <w:r w:rsidR="00A30926">
        <w:rPr>
          <w:rFonts w:eastAsiaTheme="minorEastAsia" w:hint="eastAsia"/>
          <w:bCs/>
          <w:color w:val="auto"/>
          <w:sz w:val="24"/>
          <w:szCs w:val="24"/>
        </w:rPr>
        <w:t>应</w:t>
      </w:r>
      <w:r w:rsidR="00127E7C" w:rsidRPr="00522EFA">
        <w:rPr>
          <w:rFonts w:eastAsiaTheme="minorEastAsia" w:hint="eastAsia"/>
          <w:bCs/>
          <w:color w:val="auto"/>
          <w:sz w:val="24"/>
          <w:szCs w:val="24"/>
        </w:rPr>
        <w:t>包括</w:t>
      </w:r>
      <w:r w:rsidR="001B7696" w:rsidRPr="00522EFA">
        <w:rPr>
          <w:rFonts w:eastAsiaTheme="minorEastAsia" w:hint="eastAsia"/>
          <w:bCs/>
          <w:color w:val="auto"/>
          <w:sz w:val="24"/>
          <w:szCs w:val="24"/>
        </w:rPr>
        <w:t>但不限</w:t>
      </w:r>
      <w:r w:rsidR="00127E7C" w:rsidRPr="00522EFA">
        <w:rPr>
          <w:rFonts w:eastAsiaTheme="minorEastAsia" w:hint="eastAsia"/>
          <w:bCs/>
          <w:color w:val="auto"/>
          <w:sz w:val="24"/>
          <w:szCs w:val="24"/>
        </w:rPr>
        <w:t>下列内容：</w:t>
      </w:r>
    </w:p>
    <w:p w14:paraId="7E0648E1" w14:textId="7746F04F" w:rsidR="00127E7C" w:rsidRPr="00522EFA" w:rsidRDefault="00127E7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Pr="00522EFA">
        <w:rPr>
          <w:rFonts w:eastAsiaTheme="minorEastAsia" w:hint="eastAsia"/>
          <w:color w:val="auto"/>
          <w:sz w:val="24"/>
          <w:szCs w:val="24"/>
        </w:rPr>
        <w:t>项目概况（包括工程自然条件概况）、质量保证大纲编制依据与适用范围、承担单位责任及其质量方针、目标</w:t>
      </w:r>
      <w:r w:rsidR="00664907">
        <w:rPr>
          <w:rFonts w:eastAsiaTheme="minorEastAsia" w:hint="eastAsia"/>
          <w:color w:val="auto"/>
          <w:sz w:val="24"/>
          <w:szCs w:val="24"/>
        </w:rPr>
        <w:t>。</w:t>
      </w:r>
    </w:p>
    <w:p w14:paraId="5226D3E0" w14:textId="37BF0A65" w:rsidR="00127E7C" w:rsidRPr="00522EFA" w:rsidRDefault="00127E7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Pr="00522EFA">
        <w:rPr>
          <w:rFonts w:eastAsiaTheme="minorEastAsia" w:hint="eastAsia"/>
          <w:color w:val="auto"/>
          <w:sz w:val="24"/>
          <w:szCs w:val="24"/>
        </w:rPr>
        <w:t>质量保证大纲编写、评审、批准程序</w:t>
      </w:r>
      <w:r w:rsidR="00664907">
        <w:rPr>
          <w:rFonts w:eastAsiaTheme="minorEastAsia" w:hint="eastAsia"/>
          <w:color w:val="auto"/>
          <w:sz w:val="24"/>
          <w:szCs w:val="24"/>
        </w:rPr>
        <w:t>。</w:t>
      </w:r>
    </w:p>
    <w:p w14:paraId="369B2732" w14:textId="5EECB1E8" w:rsidR="00127E7C" w:rsidRPr="00522EFA" w:rsidRDefault="00127E7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Pr="00522EFA">
        <w:rPr>
          <w:rFonts w:eastAsiaTheme="minorEastAsia" w:hint="eastAsia"/>
          <w:color w:val="auto"/>
          <w:sz w:val="24"/>
          <w:szCs w:val="24"/>
        </w:rPr>
        <w:t>组织</w:t>
      </w:r>
      <w:r w:rsidR="001B7696" w:rsidRPr="00522EFA">
        <w:rPr>
          <w:rFonts w:eastAsiaTheme="minorEastAsia" w:hint="eastAsia"/>
          <w:color w:val="auto"/>
          <w:sz w:val="24"/>
          <w:szCs w:val="24"/>
        </w:rPr>
        <w:t>机构</w:t>
      </w:r>
      <w:r w:rsidR="00664907">
        <w:rPr>
          <w:rFonts w:eastAsiaTheme="minorEastAsia" w:hint="eastAsia"/>
          <w:color w:val="auto"/>
          <w:sz w:val="24"/>
          <w:szCs w:val="24"/>
        </w:rPr>
        <w:t>。</w:t>
      </w:r>
    </w:p>
    <w:p w14:paraId="793B7570" w14:textId="65DC6D53" w:rsidR="00127E7C" w:rsidRPr="00522EFA" w:rsidRDefault="00127E7C"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4  </w:t>
      </w:r>
      <w:r w:rsidRPr="00522EFA">
        <w:rPr>
          <w:rFonts w:eastAsiaTheme="minorEastAsia" w:hint="eastAsia"/>
          <w:color w:val="auto"/>
          <w:sz w:val="24"/>
          <w:szCs w:val="24"/>
        </w:rPr>
        <w:t>文件控制</w:t>
      </w:r>
      <w:r w:rsidR="00664907">
        <w:rPr>
          <w:rFonts w:eastAsiaTheme="minorEastAsia" w:hint="eastAsia"/>
          <w:color w:val="auto"/>
          <w:sz w:val="24"/>
          <w:szCs w:val="24"/>
        </w:rPr>
        <w:t>。</w:t>
      </w:r>
    </w:p>
    <w:p w14:paraId="212C763D" w14:textId="3F3E6AE0" w:rsidR="001B7696" w:rsidRPr="00522EFA" w:rsidRDefault="001B769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5  </w:t>
      </w:r>
      <w:r w:rsidRPr="00522EFA">
        <w:rPr>
          <w:rFonts w:eastAsiaTheme="minorEastAsia" w:hint="eastAsia"/>
          <w:color w:val="auto"/>
          <w:sz w:val="24"/>
          <w:szCs w:val="24"/>
        </w:rPr>
        <w:t>仪器设备控制</w:t>
      </w:r>
      <w:r w:rsidR="00664907">
        <w:rPr>
          <w:rFonts w:eastAsiaTheme="minorEastAsia" w:hint="eastAsia"/>
          <w:color w:val="auto"/>
          <w:sz w:val="24"/>
          <w:szCs w:val="24"/>
        </w:rPr>
        <w:t>。</w:t>
      </w:r>
    </w:p>
    <w:p w14:paraId="08EBEF39" w14:textId="2FFD7554" w:rsidR="001B7696" w:rsidRPr="00522EFA" w:rsidRDefault="001B769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6  </w:t>
      </w:r>
      <w:r w:rsidRPr="00522EFA">
        <w:rPr>
          <w:rFonts w:eastAsiaTheme="minorEastAsia" w:hint="eastAsia"/>
          <w:color w:val="auto"/>
          <w:sz w:val="24"/>
          <w:szCs w:val="24"/>
        </w:rPr>
        <w:t>过程控制</w:t>
      </w:r>
      <w:r w:rsidR="00664907">
        <w:rPr>
          <w:rFonts w:eastAsiaTheme="minorEastAsia" w:hint="eastAsia"/>
          <w:color w:val="auto"/>
          <w:sz w:val="24"/>
          <w:szCs w:val="24"/>
        </w:rPr>
        <w:t>。</w:t>
      </w:r>
    </w:p>
    <w:p w14:paraId="526920B6" w14:textId="4F9121CD" w:rsidR="001B7696" w:rsidRPr="00522EFA" w:rsidRDefault="001B769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7  </w:t>
      </w:r>
      <w:r w:rsidRPr="00522EFA">
        <w:rPr>
          <w:rFonts w:eastAsiaTheme="minorEastAsia" w:hint="eastAsia"/>
          <w:color w:val="auto"/>
          <w:sz w:val="24"/>
          <w:szCs w:val="24"/>
        </w:rPr>
        <w:t>记录控制</w:t>
      </w:r>
      <w:r w:rsidR="00664907">
        <w:rPr>
          <w:rFonts w:eastAsiaTheme="minorEastAsia" w:hint="eastAsia"/>
          <w:color w:val="auto"/>
          <w:sz w:val="24"/>
          <w:szCs w:val="24"/>
        </w:rPr>
        <w:t>。</w:t>
      </w:r>
    </w:p>
    <w:p w14:paraId="79154671" w14:textId="32865818" w:rsidR="00127E7C" w:rsidRPr="00522EFA" w:rsidRDefault="001B769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8</w:t>
      </w:r>
      <w:r w:rsidR="00127E7C" w:rsidRPr="00522EFA">
        <w:rPr>
          <w:rFonts w:eastAsiaTheme="minorEastAsia"/>
          <w:color w:val="auto"/>
          <w:sz w:val="24"/>
          <w:szCs w:val="24"/>
        </w:rPr>
        <w:t xml:space="preserve">  </w:t>
      </w:r>
      <w:r w:rsidR="00127E7C" w:rsidRPr="00522EFA">
        <w:rPr>
          <w:rFonts w:eastAsiaTheme="minorEastAsia" w:hint="eastAsia"/>
          <w:color w:val="auto"/>
          <w:sz w:val="24"/>
          <w:szCs w:val="24"/>
        </w:rPr>
        <w:t>检查（含质量控制点）</w:t>
      </w:r>
      <w:r w:rsidR="00664907">
        <w:rPr>
          <w:rFonts w:eastAsiaTheme="minorEastAsia" w:hint="eastAsia"/>
          <w:color w:val="auto"/>
          <w:sz w:val="24"/>
          <w:szCs w:val="24"/>
        </w:rPr>
        <w:t>。</w:t>
      </w:r>
    </w:p>
    <w:p w14:paraId="403C4786" w14:textId="60056974" w:rsidR="00127E7C" w:rsidRPr="00522EFA" w:rsidRDefault="001B7696"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9</w:t>
      </w:r>
      <w:r w:rsidR="00127E7C" w:rsidRPr="00522EFA">
        <w:rPr>
          <w:rFonts w:eastAsiaTheme="minorEastAsia"/>
          <w:color w:val="auto"/>
          <w:sz w:val="24"/>
          <w:szCs w:val="24"/>
        </w:rPr>
        <w:t xml:space="preserve">  </w:t>
      </w:r>
      <w:r w:rsidR="00127E7C" w:rsidRPr="00522EFA">
        <w:rPr>
          <w:rFonts w:eastAsiaTheme="minorEastAsia" w:hint="eastAsia"/>
          <w:color w:val="auto"/>
          <w:sz w:val="24"/>
          <w:szCs w:val="24"/>
        </w:rPr>
        <w:t>对不符合项的控制</w:t>
      </w:r>
      <w:r w:rsidR="00664907">
        <w:rPr>
          <w:rFonts w:eastAsiaTheme="minorEastAsia" w:hint="eastAsia"/>
          <w:color w:val="auto"/>
          <w:sz w:val="24"/>
          <w:szCs w:val="24"/>
        </w:rPr>
        <w:t>。</w:t>
      </w:r>
    </w:p>
    <w:p w14:paraId="6390BDDD" w14:textId="1FD2DCCE" w:rsidR="00127E7C" w:rsidRPr="00522EFA" w:rsidRDefault="001B7696" w:rsidP="00B00740">
      <w:pPr>
        <w:snapToGrid w:val="0"/>
        <w:spacing w:line="300" w:lineRule="auto"/>
        <w:ind w:firstLineChars="200" w:firstLine="480"/>
        <w:rPr>
          <w:rFonts w:eastAsiaTheme="minorEastAsia"/>
          <w:color w:val="auto"/>
          <w:sz w:val="24"/>
          <w:szCs w:val="24"/>
        </w:rPr>
      </w:pPr>
      <w:r w:rsidRPr="00522EFA">
        <w:rPr>
          <w:rFonts w:eastAsiaTheme="minorEastAsia"/>
          <w:color w:val="auto"/>
          <w:sz w:val="24"/>
          <w:szCs w:val="24"/>
        </w:rPr>
        <w:t>10</w:t>
      </w:r>
      <w:r w:rsidR="00127E7C" w:rsidRPr="00522EFA">
        <w:rPr>
          <w:rFonts w:eastAsiaTheme="minorEastAsia"/>
          <w:color w:val="auto"/>
          <w:sz w:val="24"/>
          <w:szCs w:val="24"/>
        </w:rPr>
        <w:t xml:space="preserve"> </w:t>
      </w:r>
      <w:r w:rsidR="00127E7C" w:rsidRPr="00522EFA">
        <w:rPr>
          <w:rFonts w:eastAsiaTheme="minorEastAsia" w:hint="eastAsia"/>
          <w:color w:val="auto"/>
          <w:sz w:val="24"/>
          <w:szCs w:val="24"/>
        </w:rPr>
        <w:t>纠正措施与预防措施。</w:t>
      </w:r>
    </w:p>
    <w:p w14:paraId="42D0AD7D" w14:textId="44F25EFF" w:rsidR="00127E7C" w:rsidRPr="00F02D7E" w:rsidRDefault="000A024F"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86" w:name="_Toc56003771"/>
      <w:bookmarkStart w:id="87" w:name="_Toc190092483"/>
      <w:r w:rsidRPr="00F02D7E">
        <w:rPr>
          <w:rStyle w:val="afc"/>
          <w:rFonts w:ascii="Times New Roman" w:eastAsiaTheme="minorEastAsia" w:hAnsi="Times New Roman" w:cs="Times New Roman"/>
          <w:color w:val="auto"/>
          <w:sz w:val="28"/>
          <w:szCs w:val="28"/>
        </w:rPr>
        <w:t>7.</w:t>
      </w:r>
      <w:r w:rsidR="00520D72" w:rsidRPr="00F02D7E">
        <w:rPr>
          <w:rStyle w:val="afc"/>
          <w:rFonts w:ascii="Times New Roman" w:eastAsiaTheme="minorEastAsia" w:hAnsi="Times New Roman" w:cs="Times New Roman"/>
          <w:color w:val="auto"/>
          <w:sz w:val="28"/>
          <w:szCs w:val="28"/>
        </w:rPr>
        <w:t>2</w:t>
      </w:r>
      <w:r w:rsidR="00127E7C" w:rsidRPr="00F02D7E">
        <w:rPr>
          <w:rStyle w:val="afc"/>
          <w:rFonts w:ascii="Times New Roman" w:eastAsiaTheme="minorEastAsia" w:hAnsi="Times New Roman" w:cs="Times New Roman"/>
          <w:color w:val="auto"/>
          <w:sz w:val="28"/>
          <w:szCs w:val="28"/>
        </w:rPr>
        <w:t xml:space="preserve">  </w:t>
      </w:r>
      <w:r w:rsidR="00127E7C" w:rsidRPr="00F02D7E">
        <w:rPr>
          <w:rStyle w:val="afc"/>
          <w:rFonts w:ascii="Times New Roman" w:eastAsiaTheme="minorEastAsia" w:hAnsi="Times New Roman" w:cs="Times New Roman"/>
          <w:color w:val="auto"/>
          <w:sz w:val="28"/>
          <w:szCs w:val="28"/>
        </w:rPr>
        <w:t>数据记录及整理</w:t>
      </w:r>
      <w:bookmarkEnd w:id="86"/>
      <w:bookmarkEnd w:id="87"/>
    </w:p>
    <w:p w14:paraId="508A9BEE" w14:textId="4ED75DB7" w:rsidR="004C15DB" w:rsidRPr="00522EFA" w:rsidRDefault="004C15DB"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7.2.1 </w:t>
      </w:r>
      <w:r w:rsidRPr="00522EFA">
        <w:rPr>
          <w:rFonts w:eastAsiaTheme="minorEastAsia" w:hint="eastAsia"/>
          <w:bCs/>
          <w:color w:val="auto"/>
          <w:sz w:val="24"/>
          <w:szCs w:val="24"/>
        </w:rPr>
        <w:t>应在规定有效期内按规定的程序使用符合质量要求的仪器、设备、工具和材料。</w:t>
      </w:r>
    </w:p>
    <w:p w14:paraId="763684B1" w14:textId="4E163C4B" w:rsidR="0013390D" w:rsidRPr="00522EFA" w:rsidRDefault="004C15DB"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7.2.2 </w:t>
      </w:r>
      <w:r w:rsidRPr="00522EFA">
        <w:rPr>
          <w:rFonts w:eastAsiaTheme="minorEastAsia" w:hint="eastAsia"/>
          <w:bCs/>
          <w:color w:val="auto"/>
          <w:sz w:val="24"/>
          <w:szCs w:val="24"/>
        </w:rPr>
        <w:t>数据处理和分析质量控制</w:t>
      </w:r>
      <w:r w:rsidR="001E0A46">
        <w:rPr>
          <w:rFonts w:eastAsiaTheme="minorEastAsia" w:hint="eastAsia"/>
          <w:bCs/>
          <w:color w:val="auto"/>
          <w:sz w:val="24"/>
          <w:szCs w:val="24"/>
        </w:rPr>
        <w:t>应</w:t>
      </w:r>
      <w:r w:rsidRPr="00522EFA">
        <w:rPr>
          <w:rFonts w:eastAsiaTheme="minorEastAsia" w:hint="eastAsia"/>
          <w:bCs/>
          <w:color w:val="auto"/>
          <w:sz w:val="24"/>
          <w:szCs w:val="24"/>
        </w:rPr>
        <w:t>按</w:t>
      </w:r>
      <w:bookmarkStart w:id="88" w:name="OLE_LINK10"/>
      <w:r w:rsidR="00A73E12">
        <w:rPr>
          <w:rFonts w:eastAsiaTheme="minorEastAsia" w:hint="eastAsia"/>
          <w:bCs/>
          <w:color w:val="auto"/>
          <w:sz w:val="24"/>
          <w:szCs w:val="24"/>
        </w:rPr>
        <w:t>现行国家标准《</w:t>
      </w:r>
      <w:r w:rsidR="00A73E12" w:rsidRPr="00522EFA">
        <w:rPr>
          <w:rFonts w:eastAsiaTheme="minorEastAsia" w:hint="eastAsia"/>
          <w:bCs/>
          <w:color w:val="auto"/>
          <w:sz w:val="24"/>
          <w:szCs w:val="24"/>
        </w:rPr>
        <w:t>海洋监测规范第</w:t>
      </w:r>
      <w:r w:rsidR="00A73E12" w:rsidRPr="00522EFA">
        <w:rPr>
          <w:rFonts w:eastAsiaTheme="minorEastAsia"/>
          <w:bCs/>
          <w:color w:val="auto"/>
          <w:sz w:val="24"/>
          <w:szCs w:val="24"/>
        </w:rPr>
        <w:t>2</w:t>
      </w:r>
      <w:r w:rsidR="00A73E12" w:rsidRPr="00522EFA">
        <w:rPr>
          <w:rFonts w:eastAsiaTheme="minorEastAsia" w:hint="eastAsia"/>
          <w:bCs/>
          <w:color w:val="auto"/>
          <w:sz w:val="24"/>
          <w:szCs w:val="24"/>
        </w:rPr>
        <w:t>部分</w:t>
      </w:r>
      <w:r w:rsidR="00A73E12" w:rsidRPr="00522EFA">
        <w:rPr>
          <w:rFonts w:eastAsiaTheme="minorEastAsia"/>
          <w:bCs/>
          <w:color w:val="auto"/>
          <w:sz w:val="24"/>
          <w:szCs w:val="24"/>
        </w:rPr>
        <w:t>:</w:t>
      </w:r>
      <w:r w:rsidR="00A73E12" w:rsidRPr="00522EFA">
        <w:rPr>
          <w:rFonts w:eastAsiaTheme="minorEastAsia" w:hint="eastAsia"/>
          <w:bCs/>
          <w:color w:val="auto"/>
          <w:sz w:val="24"/>
          <w:szCs w:val="24"/>
        </w:rPr>
        <w:t>数据处理与分析质量控制</w:t>
      </w:r>
      <w:r w:rsidR="00A73E12">
        <w:rPr>
          <w:rFonts w:eastAsiaTheme="minorEastAsia" w:hint="eastAsia"/>
          <w:bCs/>
          <w:color w:val="auto"/>
          <w:sz w:val="24"/>
          <w:szCs w:val="24"/>
        </w:rPr>
        <w:t>》</w:t>
      </w:r>
      <w:bookmarkStart w:id="89" w:name="OLE_LINK8"/>
      <w:bookmarkStart w:id="90" w:name="OLE_LINK7"/>
      <w:bookmarkEnd w:id="88"/>
      <w:r w:rsidR="0013390D" w:rsidRPr="00522EFA">
        <w:rPr>
          <w:rFonts w:eastAsiaTheme="minorEastAsia"/>
          <w:bCs/>
          <w:color w:val="auto"/>
          <w:sz w:val="24"/>
          <w:szCs w:val="24"/>
        </w:rPr>
        <w:t>GB</w:t>
      </w:r>
      <w:r w:rsidR="001E0A46">
        <w:rPr>
          <w:rFonts w:eastAsiaTheme="minorEastAsia" w:hint="eastAsia"/>
          <w:bCs/>
          <w:color w:val="auto"/>
          <w:sz w:val="24"/>
          <w:szCs w:val="24"/>
        </w:rPr>
        <w:t>/T</w:t>
      </w:r>
      <w:r w:rsidR="0013390D" w:rsidRPr="00522EFA">
        <w:rPr>
          <w:rFonts w:eastAsiaTheme="minorEastAsia"/>
          <w:bCs/>
          <w:color w:val="auto"/>
          <w:sz w:val="24"/>
          <w:szCs w:val="24"/>
        </w:rPr>
        <w:t xml:space="preserve"> 17378.2</w:t>
      </w:r>
      <w:bookmarkStart w:id="91" w:name="OLE_LINK9"/>
      <w:bookmarkEnd w:id="89"/>
      <w:r w:rsidR="0013390D">
        <w:rPr>
          <w:rFonts w:eastAsiaTheme="minorEastAsia" w:hint="eastAsia"/>
          <w:bCs/>
          <w:color w:val="auto"/>
          <w:sz w:val="24"/>
          <w:szCs w:val="24"/>
        </w:rPr>
        <w:t>、</w:t>
      </w:r>
      <w:r w:rsidR="003959DC">
        <w:rPr>
          <w:rFonts w:eastAsiaTheme="minorEastAsia" w:hint="eastAsia"/>
          <w:bCs/>
          <w:color w:val="auto"/>
          <w:sz w:val="24"/>
          <w:szCs w:val="24"/>
        </w:rPr>
        <w:t>现行国家标准</w:t>
      </w:r>
      <w:r w:rsidR="0013390D" w:rsidRPr="00522EFA">
        <w:rPr>
          <w:rFonts w:eastAsiaTheme="minorEastAsia"/>
          <w:bCs/>
          <w:color w:val="auto"/>
          <w:sz w:val="24"/>
          <w:szCs w:val="24"/>
        </w:rPr>
        <w:t>GB</w:t>
      </w:r>
      <w:r w:rsidR="001E0A46">
        <w:rPr>
          <w:rFonts w:eastAsiaTheme="minorEastAsia" w:hint="eastAsia"/>
          <w:bCs/>
          <w:color w:val="auto"/>
          <w:sz w:val="24"/>
          <w:szCs w:val="24"/>
        </w:rPr>
        <w:t xml:space="preserve">/T </w:t>
      </w:r>
      <w:bookmarkEnd w:id="90"/>
      <w:bookmarkEnd w:id="91"/>
      <w:r w:rsidR="0013390D">
        <w:rPr>
          <w:rFonts w:eastAsiaTheme="minorEastAsia" w:hint="eastAsia"/>
          <w:bCs/>
          <w:color w:val="auto"/>
          <w:sz w:val="24"/>
          <w:szCs w:val="24"/>
        </w:rPr>
        <w:t>39612</w:t>
      </w:r>
      <w:r w:rsidR="0013390D" w:rsidRPr="00522EFA">
        <w:rPr>
          <w:rFonts w:eastAsiaTheme="minorEastAsia" w:hint="eastAsia"/>
          <w:bCs/>
          <w:color w:val="auto"/>
          <w:sz w:val="24"/>
          <w:szCs w:val="24"/>
        </w:rPr>
        <w:t>的有关规定执</w:t>
      </w:r>
      <w:r w:rsidR="0013390D" w:rsidRPr="00522EFA">
        <w:rPr>
          <w:rFonts w:eastAsiaTheme="minorEastAsia" w:hint="eastAsia"/>
          <w:bCs/>
          <w:color w:val="auto"/>
          <w:sz w:val="24"/>
          <w:szCs w:val="24"/>
        </w:rPr>
        <w:lastRenderedPageBreak/>
        <w:t>行。</w:t>
      </w:r>
    </w:p>
    <w:p w14:paraId="248D7303" w14:textId="77777777" w:rsidR="0013390D" w:rsidRPr="00522EFA" w:rsidRDefault="0013390D"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7.2.3 </w:t>
      </w:r>
      <w:r w:rsidRPr="00522EFA">
        <w:rPr>
          <w:rFonts w:eastAsiaTheme="minorEastAsia" w:hint="eastAsia"/>
          <w:bCs/>
          <w:color w:val="auto"/>
          <w:sz w:val="24"/>
          <w:szCs w:val="24"/>
        </w:rPr>
        <w:t>数据记录及整理应符合相关规定与工作任务的要求。</w:t>
      </w:r>
    </w:p>
    <w:p w14:paraId="6182058A" w14:textId="77777777" w:rsidR="0013390D" w:rsidRPr="00522EFA" w:rsidRDefault="0013390D"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7.2.4 </w:t>
      </w:r>
      <w:r w:rsidRPr="00522EFA">
        <w:rPr>
          <w:rFonts w:eastAsiaTheme="minorEastAsia" w:hint="eastAsia"/>
          <w:bCs/>
          <w:color w:val="auto"/>
          <w:sz w:val="24"/>
          <w:szCs w:val="24"/>
        </w:rPr>
        <w:t>应根据工作的要求做好数据记录。当发现数据有疑问和差错时应查明原因，重新复核、量测或计算。数据文件应有统一编码和记录时间，数据文件应及时备份。</w:t>
      </w:r>
    </w:p>
    <w:p w14:paraId="541B7BF6" w14:textId="77777777" w:rsidR="0013390D" w:rsidRPr="00522EFA" w:rsidRDefault="0013390D"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 xml:space="preserve">7.2.5 </w:t>
      </w:r>
      <w:r w:rsidRPr="00522EFA">
        <w:rPr>
          <w:rFonts w:eastAsiaTheme="minorEastAsia" w:hint="eastAsia"/>
          <w:bCs/>
          <w:color w:val="auto"/>
          <w:sz w:val="24"/>
          <w:szCs w:val="24"/>
        </w:rPr>
        <w:t>数据应及时整理、校核。数据的整理应遵循精度和谐及误差处理的基本原则，不应随意挑选和取舍资料。</w:t>
      </w:r>
    </w:p>
    <w:p w14:paraId="172689B6" w14:textId="3D6F7DBC" w:rsidR="00127E7C" w:rsidRPr="00F02D7E" w:rsidRDefault="0013390D" w:rsidP="00797328">
      <w:pPr>
        <w:pStyle w:val="2"/>
        <w:snapToGrid w:val="0"/>
        <w:spacing w:line="312" w:lineRule="auto"/>
        <w:jc w:val="center"/>
        <w:rPr>
          <w:rStyle w:val="afc"/>
          <w:rFonts w:ascii="Times New Roman" w:eastAsiaTheme="minorEastAsia" w:hAnsi="Times New Roman" w:cs="Times New Roman"/>
          <w:color w:val="auto"/>
          <w:sz w:val="28"/>
          <w:szCs w:val="28"/>
        </w:rPr>
      </w:pPr>
      <w:bookmarkStart w:id="92" w:name="_Toc56003772"/>
      <w:bookmarkStart w:id="93" w:name="_Toc190092484"/>
      <w:r w:rsidRPr="00F02D7E">
        <w:rPr>
          <w:rStyle w:val="afc"/>
          <w:rFonts w:ascii="Times New Roman" w:eastAsiaTheme="minorEastAsia" w:hAnsi="Times New Roman" w:cs="Times New Roman"/>
          <w:color w:val="auto"/>
          <w:sz w:val="28"/>
          <w:szCs w:val="28"/>
        </w:rPr>
        <w:t xml:space="preserve">7.3  </w:t>
      </w:r>
      <w:r w:rsidRPr="00F02D7E">
        <w:rPr>
          <w:rStyle w:val="afc"/>
          <w:rFonts w:ascii="Times New Roman" w:eastAsiaTheme="minorEastAsia" w:hAnsi="Times New Roman" w:cs="Times New Roman" w:hint="eastAsia"/>
          <w:color w:val="auto"/>
          <w:sz w:val="28"/>
          <w:szCs w:val="28"/>
        </w:rPr>
        <w:t>报告编写及提交</w:t>
      </w:r>
      <w:bookmarkEnd w:id="92"/>
      <w:bookmarkEnd w:id="93"/>
    </w:p>
    <w:p w14:paraId="3C7DBF31" w14:textId="397867FA" w:rsidR="00127E7C" w:rsidRPr="00522EFA" w:rsidRDefault="00520D7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7.3</w:t>
      </w:r>
      <w:r w:rsidR="00127E7C" w:rsidRPr="00522EFA">
        <w:rPr>
          <w:rFonts w:eastAsiaTheme="minorEastAsia"/>
          <w:b/>
          <w:color w:val="auto"/>
          <w:sz w:val="24"/>
          <w:szCs w:val="24"/>
        </w:rPr>
        <w:t xml:space="preserve">.1  </w:t>
      </w:r>
      <w:r w:rsidR="00127E7C" w:rsidRPr="00522EFA">
        <w:rPr>
          <w:rFonts w:eastAsiaTheme="minorEastAsia" w:hint="eastAsia"/>
          <w:bCs/>
          <w:color w:val="auto"/>
          <w:sz w:val="24"/>
          <w:szCs w:val="24"/>
        </w:rPr>
        <w:t>报告编写应符合基本格式要求。</w:t>
      </w:r>
    </w:p>
    <w:p w14:paraId="5CEA0257" w14:textId="77777777" w:rsidR="00237EFE" w:rsidRPr="00522EFA" w:rsidRDefault="00520D7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7.3</w:t>
      </w:r>
      <w:r w:rsidR="00127E7C" w:rsidRPr="00522EFA">
        <w:rPr>
          <w:rFonts w:eastAsiaTheme="minorEastAsia"/>
          <w:b/>
          <w:color w:val="auto"/>
          <w:sz w:val="24"/>
          <w:szCs w:val="24"/>
        </w:rPr>
        <w:t xml:space="preserve">.2  </w:t>
      </w:r>
      <w:r w:rsidR="00127E7C" w:rsidRPr="00522EFA">
        <w:rPr>
          <w:rFonts w:eastAsiaTheme="minorEastAsia" w:hint="eastAsia"/>
          <w:bCs/>
          <w:color w:val="auto"/>
          <w:sz w:val="24"/>
          <w:szCs w:val="24"/>
        </w:rPr>
        <w:t>报告内容应包括</w:t>
      </w:r>
      <w:r w:rsidR="00F41597" w:rsidRPr="00522EFA">
        <w:rPr>
          <w:rFonts w:eastAsiaTheme="minorEastAsia" w:hint="eastAsia"/>
          <w:bCs/>
          <w:color w:val="auto"/>
          <w:sz w:val="24"/>
          <w:szCs w:val="24"/>
        </w:rPr>
        <w:t>如下内容：</w:t>
      </w:r>
    </w:p>
    <w:p w14:paraId="2C8B1827" w14:textId="2C2189F1"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00127E7C" w:rsidRPr="00522EFA">
        <w:rPr>
          <w:rFonts w:eastAsiaTheme="minorEastAsia" w:hint="eastAsia"/>
          <w:color w:val="auto"/>
          <w:sz w:val="24"/>
          <w:szCs w:val="24"/>
        </w:rPr>
        <w:t>工程概况、自然条件、</w:t>
      </w:r>
      <w:r w:rsidR="002C415B" w:rsidRPr="00522EFA">
        <w:rPr>
          <w:rFonts w:eastAsiaTheme="minorEastAsia" w:hint="eastAsia"/>
          <w:color w:val="auto"/>
          <w:sz w:val="24"/>
          <w:szCs w:val="24"/>
        </w:rPr>
        <w:t>监测</w:t>
      </w:r>
      <w:r w:rsidR="007A319B" w:rsidRPr="00522EFA">
        <w:rPr>
          <w:rFonts w:eastAsiaTheme="minorEastAsia" w:hint="eastAsia"/>
          <w:color w:val="auto"/>
          <w:sz w:val="24"/>
          <w:szCs w:val="24"/>
        </w:rPr>
        <w:t>与</w:t>
      </w:r>
      <w:r w:rsidR="002C415B" w:rsidRPr="00522EFA">
        <w:rPr>
          <w:rFonts w:eastAsiaTheme="minorEastAsia" w:hint="eastAsia"/>
          <w:color w:val="auto"/>
          <w:sz w:val="24"/>
          <w:szCs w:val="24"/>
        </w:rPr>
        <w:t>评估</w:t>
      </w:r>
      <w:r w:rsidR="00127E7C" w:rsidRPr="00522EFA">
        <w:rPr>
          <w:rFonts w:eastAsiaTheme="minorEastAsia" w:hint="eastAsia"/>
          <w:color w:val="auto"/>
          <w:sz w:val="24"/>
          <w:szCs w:val="24"/>
        </w:rPr>
        <w:t>目的与内容</w:t>
      </w:r>
      <w:r w:rsidR="00664907">
        <w:rPr>
          <w:rFonts w:eastAsiaTheme="minorEastAsia" w:hint="eastAsia"/>
          <w:color w:val="auto"/>
          <w:sz w:val="24"/>
          <w:szCs w:val="24"/>
        </w:rPr>
        <w:t>。</w:t>
      </w:r>
    </w:p>
    <w:p w14:paraId="690F69CD" w14:textId="4AAB63D4"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00127E7C" w:rsidRPr="00522EFA">
        <w:rPr>
          <w:rFonts w:eastAsiaTheme="minorEastAsia" w:hint="eastAsia"/>
          <w:color w:val="auto"/>
          <w:sz w:val="24"/>
          <w:szCs w:val="24"/>
        </w:rPr>
        <w:t>遵循的技术标准</w:t>
      </w:r>
      <w:r w:rsidR="00664907">
        <w:rPr>
          <w:rFonts w:eastAsiaTheme="minorEastAsia" w:hint="eastAsia"/>
          <w:color w:val="auto"/>
          <w:sz w:val="24"/>
          <w:szCs w:val="24"/>
        </w:rPr>
        <w:t>。</w:t>
      </w:r>
    </w:p>
    <w:p w14:paraId="1A48F111" w14:textId="1DB5B8CC"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3  </w:t>
      </w:r>
      <w:r w:rsidRPr="00522EFA">
        <w:rPr>
          <w:rFonts w:eastAsiaTheme="minorEastAsia" w:hint="eastAsia"/>
          <w:color w:val="auto"/>
          <w:sz w:val="24"/>
          <w:szCs w:val="24"/>
        </w:rPr>
        <w:t>基础资料分析</w:t>
      </w:r>
      <w:r w:rsidR="00664907">
        <w:rPr>
          <w:rFonts w:eastAsiaTheme="minorEastAsia" w:hint="eastAsia"/>
          <w:color w:val="auto"/>
          <w:sz w:val="24"/>
          <w:szCs w:val="24"/>
        </w:rPr>
        <w:t>。</w:t>
      </w:r>
    </w:p>
    <w:p w14:paraId="2CE6FF53" w14:textId="5F7F2035"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4  </w:t>
      </w:r>
      <w:r w:rsidR="002C415B" w:rsidRPr="00522EFA">
        <w:rPr>
          <w:rFonts w:eastAsiaTheme="minorEastAsia" w:hint="eastAsia"/>
          <w:color w:val="auto"/>
          <w:sz w:val="24"/>
          <w:szCs w:val="24"/>
        </w:rPr>
        <w:t>技术路线</w:t>
      </w:r>
      <w:r w:rsidR="00664907">
        <w:rPr>
          <w:rFonts w:eastAsiaTheme="minorEastAsia" w:hint="eastAsia"/>
          <w:color w:val="auto"/>
          <w:sz w:val="24"/>
          <w:szCs w:val="24"/>
        </w:rPr>
        <w:t>。</w:t>
      </w:r>
    </w:p>
    <w:p w14:paraId="0A0CAABA" w14:textId="72E47046"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5  </w:t>
      </w:r>
      <w:r w:rsidRPr="00522EFA">
        <w:rPr>
          <w:rFonts w:eastAsiaTheme="minorEastAsia" w:hint="eastAsia"/>
          <w:color w:val="auto"/>
          <w:sz w:val="24"/>
          <w:szCs w:val="24"/>
        </w:rPr>
        <w:t>温度场监测</w:t>
      </w:r>
      <w:r w:rsidR="002C415B" w:rsidRPr="00522EFA">
        <w:rPr>
          <w:rFonts w:eastAsiaTheme="minorEastAsia" w:hint="eastAsia"/>
          <w:color w:val="auto"/>
          <w:sz w:val="24"/>
          <w:szCs w:val="24"/>
        </w:rPr>
        <w:t>实施</w:t>
      </w:r>
      <w:r w:rsidRPr="00522EFA">
        <w:rPr>
          <w:rFonts w:eastAsiaTheme="minorEastAsia" w:hint="eastAsia"/>
          <w:color w:val="auto"/>
          <w:sz w:val="24"/>
          <w:szCs w:val="24"/>
        </w:rPr>
        <w:t>方案、主要仪器设备性能及精度、</w:t>
      </w:r>
      <w:r w:rsidR="00A13397" w:rsidRPr="00522EFA">
        <w:rPr>
          <w:rFonts w:eastAsiaTheme="minorEastAsia" w:hint="eastAsia"/>
          <w:color w:val="auto"/>
          <w:sz w:val="24"/>
          <w:szCs w:val="24"/>
        </w:rPr>
        <w:t>遥感</w:t>
      </w:r>
      <w:r w:rsidRPr="00522EFA">
        <w:rPr>
          <w:rFonts w:eastAsiaTheme="minorEastAsia" w:hint="eastAsia"/>
          <w:color w:val="auto"/>
          <w:sz w:val="24"/>
          <w:szCs w:val="24"/>
        </w:rPr>
        <w:t>温度</w:t>
      </w:r>
      <w:r w:rsidR="00A13397" w:rsidRPr="00522EFA">
        <w:rPr>
          <w:rFonts w:eastAsiaTheme="minorEastAsia" w:hint="eastAsia"/>
          <w:color w:val="auto"/>
          <w:sz w:val="24"/>
          <w:szCs w:val="24"/>
        </w:rPr>
        <w:t>反演</w:t>
      </w:r>
      <w:r w:rsidRPr="00522EFA">
        <w:rPr>
          <w:rFonts w:eastAsiaTheme="minorEastAsia" w:hint="eastAsia"/>
          <w:color w:val="auto"/>
          <w:sz w:val="24"/>
          <w:szCs w:val="24"/>
        </w:rPr>
        <w:t>与校验</w:t>
      </w:r>
      <w:r w:rsidR="00F41597" w:rsidRPr="00522EFA">
        <w:rPr>
          <w:rFonts w:eastAsiaTheme="minorEastAsia" w:hint="eastAsia"/>
          <w:color w:val="auto"/>
          <w:sz w:val="24"/>
          <w:szCs w:val="24"/>
        </w:rPr>
        <w:t>、</w:t>
      </w:r>
      <w:r w:rsidRPr="00522EFA">
        <w:rPr>
          <w:rFonts w:eastAsiaTheme="minorEastAsia" w:hint="eastAsia"/>
          <w:color w:val="auto"/>
          <w:sz w:val="24"/>
          <w:szCs w:val="24"/>
        </w:rPr>
        <w:t>数据处理流程、监测</w:t>
      </w:r>
      <w:r w:rsidR="00127E7C" w:rsidRPr="00522EFA">
        <w:rPr>
          <w:rFonts w:eastAsiaTheme="minorEastAsia" w:hint="eastAsia"/>
          <w:color w:val="auto"/>
          <w:sz w:val="24"/>
          <w:szCs w:val="24"/>
        </w:rPr>
        <w:t>成果分析</w:t>
      </w:r>
      <w:r w:rsidRPr="00522EFA">
        <w:rPr>
          <w:rFonts w:eastAsiaTheme="minorEastAsia" w:hint="eastAsia"/>
          <w:color w:val="auto"/>
          <w:sz w:val="24"/>
          <w:szCs w:val="24"/>
        </w:rPr>
        <w:t>、</w:t>
      </w:r>
      <w:r w:rsidR="00127E7C" w:rsidRPr="00522EFA">
        <w:rPr>
          <w:rFonts w:eastAsiaTheme="minorEastAsia" w:hint="eastAsia"/>
          <w:color w:val="auto"/>
          <w:sz w:val="24"/>
          <w:szCs w:val="24"/>
        </w:rPr>
        <w:t>主要结论等。</w:t>
      </w:r>
    </w:p>
    <w:p w14:paraId="5E238F62" w14:textId="40B432A7" w:rsidR="00237EFE" w:rsidRPr="00522EFA" w:rsidRDefault="00237EFE"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6  </w:t>
      </w:r>
      <w:r w:rsidRPr="00522EFA">
        <w:rPr>
          <w:rFonts w:eastAsiaTheme="minorEastAsia" w:hint="eastAsia"/>
          <w:color w:val="auto"/>
          <w:sz w:val="24"/>
          <w:szCs w:val="24"/>
        </w:rPr>
        <w:t>温排水影响评估数学模型、数值方法、初边条件、主要参数取值及合理性分析、模型验证、本底水温分析、温排水影响评估分析（温升场、敏感目标温升值、取水温升等）、主要结论等。</w:t>
      </w:r>
    </w:p>
    <w:p w14:paraId="47E0B958" w14:textId="28552596" w:rsidR="00127E7C" w:rsidRPr="00522EFA" w:rsidRDefault="00520D7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7.3</w:t>
      </w:r>
      <w:r w:rsidR="00127E7C" w:rsidRPr="00522EFA">
        <w:rPr>
          <w:rFonts w:eastAsiaTheme="minorEastAsia"/>
          <w:b/>
          <w:color w:val="auto"/>
          <w:sz w:val="24"/>
          <w:szCs w:val="24"/>
        </w:rPr>
        <w:t xml:space="preserve">.3  </w:t>
      </w:r>
      <w:r w:rsidR="00127E7C" w:rsidRPr="00522EFA">
        <w:rPr>
          <w:rFonts w:eastAsiaTheme="minorEastAsia" w:hint="eastAsia"/>
          <w:bCs/>
          <w:color w:val="auto"/>
          <w:sz w:val="24"/>
          <w:szCs w:val="24"/>
        </w:rPr>
        <w:t>采用多种方法</w:t>
      </w:r>
      <w:r w:rsidR="00937BA1" w:rsidRPr="00522EFA">
        <w:rPr>
          <w:rFonts w:eastAsiaTheme="minorEastAsia" w:hint="eastAsia"/>
          <w:bCs/>
          <w:color w:val="auto"/>
          <w:sz w:val="24"/>
          <w:szCs w:val="24"/>
        </w:rPr>
        <w:t>进行温度监测</w:t>
      </w:r>
      <w:r w:rsidR="00127E7C" w:rsidRPr="00522EFA">
        <w:rPr>
          <w:rFonts w:eastAsiaTheme="minorEastAsia" w:hint="eastAsia"/>
          <w:bCs/>
          <w:color w:val="auto"/>
          <w:sz w:val="24"/>
          <w:szCs w:val="24"/>
        </w:rPr>
        <w:t>时，应针对各方法的主要成果进行综合分析并提出相应的结论。</w:t>
      </w:r>
    </w:p>
    <w:p w14:paraId="13333632" w14:textId="4FD1BABF" w:rsidR="00127E7C" w:rsidRPr="00522EFA" w:rsidRDefault="00520D72" w:rsidP="00B00740">
      <w:pPr>
        <w:snapToGrid w:val="0"/>
        <w:spacing w:line="300" w:lineRule="auto"/>
        <w:outlineLvl w:val="3"/>
        <w:rPr>
          <w:rFonts w:eastAsiaTheme="minorEastAsia"/>
          <w:bCs/>
          <w:color w:val="auto"/>
          <w:sz w:val="24"/>
          <w:szCs w:val="24"/>
        </w:rPr>
      </w:pPr>
      <w:r w:rsidRPr="00522EFA">
        <w:rPr>
          <w:rFonts w:eastAsiaTheme="minorEastAsia"/>
          <w:b/>
          <w:color w:val="auto"/>
          <w:sz w:val="24"/>
          <w:szCs w:val="24"/>
        </w:rPr>
        <w:t>7.3</w:t>
      </w:r>
      <w:r w:rsidR="00127E7C" w:rsidRPr="00522EFA">
        <w:rPr>
          <w:rFonts w:eastAsiaTheme="minorEastAsia"/>
          <w:b/>
          <w:color w:val="auto"/>
          <w:sz w:val="24"/>
          <w:szCs w:val="24"/>
        </w:rPr>
        <w:t xml:space="preserve">.4  </w:t>
      </w:r>
      <w:r w:rsidR="00127E7C" w:rsidRPr="00522EFA">
        <w:rPr>
          <w:rFonts w:eastAsiaTheme="minorEastAsia" w:hint="eastAsia"/>
          <w:bCs/>
          <w:color w:val="auto"/>
          <w:sz w:val="24"/>
          <w:szCs w:val="24"/>
        </w:rPr>
        <w:t>研究报告应按规定的程序审核后提交，相应资料应归档备查。</w:t>
      </w:r>
    </w:p>
    <w:p w14:paraId="591BAA00" w14:textId="77777777" w:rsidR="00AA1E35" w:rsidRPr="00F02D7E" w:rsidRDefault="00AA1E35" w:rsidP="00797328">
      <w:pPr>
        <w:snapToGrid w:val="0"/>
        <w:rPr>
          <w:rFonts w:eastAsiaTheme="minorEastAsia"/>
          <w:color w:val="auto"/>
        </w:rPr>
      </w:pPr>
    </w:p>
    <w:p w14:paraId="6BDB5FAC" w14:textId="59F22725" w:rsidR="008C5A35" w:rsidRPr="00F02D7E" w:rsidRDefault="008C5A35" w:rsidP="00797328">
      <w:pPr>
        <w:widowControl/>
        <w:snapToGrid w:val="0"/>
        <w:jc w:val="left"/>
        <w:rPr>
          <w:rFonts w:eastAsiaTheme="minorEastAsia"/>
          <w:color w:val="auto"/>
          <w:sz w:val="18"/>
          <w:szCs w:val="18"/>
        </w:rPr>
      </w:pPr>
      <w:r w:rsidRPr="00F02D7E">
        <w:rPr>
          <w:rFonts w:eastAsiaTheme="minorEastAsia"/>
          <w:color w:val="auto"/>
        </w:rPr>
        <w:br w:type="page"/>
      </w:r>
    </w:p>
    <w:p w14:paraId="1F597877" w14:textId="77777777" w:rsidR="008C5A35" w:rsidRPr="00F02D7E" w:rsidRDefault="008C5A35" w:rsidP="00797328">
      <w:pPr>
        <w:snapToGrid w:val="0"/>
        <w:spacing w:after="191" w:line="264" w:lineRule="auto"/>
        <w:jc w:val="center"/>
        <w:outlineLvl w:val="0"/>
        <w:rPr>
          <w:rFonts w:eastAsiaTheme="minorEastAsia"/>
          <w:b/>
          <w:bCs/>
          <w:color w:val="auto"/>
          <w:sz w:val="32"/>
        </w:rPr>
      </w:pPr>
      <w:bookmarkStart w:id="94" w:name="_Toc251941639"/>
      <w:bookmarkStart w:id="95" w:name="_Toc58592184"/>
      <w:bookmarkStart w:id="96" w:name="_Toc190092485"/>
      <w:r w:rsidRPr="00F02D7E">
        <w:rPr>
          <w:rFonts w:eastAsiaTheme="minorEastAsia"/>
          <w:b/>
          <w:bCs/>
          <w:color w:val="auto"/>
          <w:sz w:val="32"/>
        </w:rPr>
        <w:lastRenderedPageBreak/>
        <w:t>本规程用词说明</w:t>
      </w:r>
      <w:bookmarkEnd w:id="94"/>
      <w:bookmarkEnd w:id="95"/>
      <w:bookmarkEnd w:id="96"/>
    </w:p>
    <w:p w14:paraId="466F2859" w14:textId="77777777" w:rsidR="008C5A35" w:rsidRPr="00F02D7E" w:rsidRDefault="008C5A35" w:rsidP="00797328">
      <w:pPr>
        <w:snapToGrid w:val="0"/>
        <w:rPr>
          <w:rFonts w:eastAsiaTheme="minorEastAsia"/>
          <w:color w:val="auto"/>
        </w:rPr>
      </w:pPr>
    </w:p>
    <w:p w14:paraId="316BC43C" w14:textId="77777777" w:rsidR="008C5A35" w:rsidRPr="00F02D7E" w:rsidRDefault="008C5A35" w:rsidP="00797328">
      <w:pPr>
        <w:snapToGrid w:val="0"/>
        <w:rPr>
          <w:rFonts w:eastAsiaTheme="minorEastAsia"/>
          <w:color w:val="auto"/>
        </w:rPr>
      </w:pPr>
    </w:p>
    <w:p w14:paraId="0E540CD7"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1  </w:t>
      </w:r>
      <w:r w:rsidRPr="00522EFA">
        <w:rPr>
          <w:rFonts w:eastAsiaTheme="minorEastAsia" w:hint="eastAsia"/>
          <w:color w:val="auto"/>
          <w:sz w:val="24"/>
          <w:szCs w:val="24"/>
        </w:rPr>
        <w:t>为了便于在执行本规程条文时区别对待，对要求严格程度不同的用词说明如下：</w:t>
      </w:r>
    </w:p>
    <w:p w14:paraId="497D3BD1"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1</w:t>
      </w:r>
      <w:r w:rsidRPr="00522EFA">
        <w:rPr>
          <w:rFonts w:eastAsiaTheme="minorEastAsia" w:hint="eastAsia"/>
          <w:color w:val="auto"/>
          <w:sz w:val="24"/>
          <w:szCs w:val="24"/>
        </w:rPr>
        <w:t>）表示很严格，非这样做不可的：</w:t>
      </w:r>
    </w:p>
    <w:p w14:paraId="646CA51A"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hint="eastAsia"/>
          <w:color w:val="auto"/>
          <w:sz w:val="24"/>
          <w:szCs w:val="24"/>
        </w:rPr>
        <w:t>正面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必须</w:t>
      </w:r>
      <w:r w:rsidRPr="00522EFA">
        <w:rPr>
          <w:rFonts w:eastAsiaTheme="minorEastAsia"/>
          <w:color w:val="auto"/>
          <w:sz w:val="24"/>
          <w:szCs w:val="24"/>
        </w:rPr>
        <w:t>”</w:t>
      </w:r>
      <w:r w:rsidRPr="00522EFA">
        <w:rPr>
          <w:rFonts w:eastAsiaTheme="minorEastAsia" w:hint="eastAsia"/>
          <w:color w:val="auto"/>
          <w:sz w:val="24"/>
          <w:szCs w:val="24"/>
        </w:rPr>
        <w:t>，反面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严禁</w:t>
      </w:r>
      <w:r w:rsidRPr="00522EFA">
        <w:rPr>
          <w:rFonts w:eastAsiaTheme="minorEastAsia"/>
          <w:color w:val="auto"/>
          <w:sz w:val="24"/>
          <w:szCs w:val="24"/>
        </w:rPr>
        <w:t>”</w:t>
      </w:r>
      <w:r w:rsidRPr="00522EFA">
        <w:rPr>
          <w:rFonts w:eastAsiaTheme="minorEastAsia" w:hint="eastAsia"/>
          <w:color w:val="auto"/>
          <w:sz w:val="24"/>
          <w:szCs w:val="24"/>
        </w:rPr>
        <w:t>。</w:t>
      </w:r>
    </w:p>
    <w:p w14:paraId="3706D107"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2</w:t>
      </w:r>
      <w:r w:rsidRPr="00522EFA">
        <w:rPr>
          <w:rFonts w:eastAsiaTheme="minorEastAsia" w:hint="eastAsia"/>
          <w:color w:val="auto"/>
          <w:sz w:val="24"/>
          <w:szCs w:val="24"/>
        </w:rPr>
        <w:t>）表示严格，在正常情况下均应这样做的：</w:t>
      </w:r>
    </w:p>
    <w:p w14:paraId="1B8DD9AE"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hint="eastAsia"/>
          <w:color w:val="auto"/>
          <w:sz w:val="24"/>
          <w:szCs w:val="24"/>
        </w:rPr>
        <w:t>正面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应</w:t>
      </w:r>
      <w:r w:rsidRPr="00522EFA">
        <w:rPr>
          <w:rFonts w:eastAsiaTheme="minorEastAsia"/>
          <w:color w:val="auto"/>
          <w:sz w:val="24"/>
          <w:szCs w:val="24"/>
        </w:rPr>
        <w:t>”</w:t>
      </w:r>
      <w:r w:rsidRPr="00522EFA">
        <w:rPr>
          <w:rFonts w:eastAsiaTheme="minorEastAsia" w:hint="eastAsia"/>
          <w:color w:val="auto"/>
          <w:sz w:val="24"/>
          <w:szCs w:val="24"/>
        </w:rPr>
        <w:t>，反面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不应</w:t>
      </w:r>
      <w:r w:rsidRPr="00522EFA">
        <w:rPr>
          <w:rFonts w:eastAsiaTheme="minorEastAsia"/>
          <w:color w:val="auto"/>
          <w:sz w:val="24"/>
          <w:szCs w:val="24"/>
        </w:rPr>
        <w:t>”</w:t>
      </w:r>
      <w:r w:rsidRPr="00522EFA">
        <w:rPr>
          <w:rFonts w:eastAsiaTheme="minorEastAsia" w:hint="eastAsia"/>
          <w:color w:val="auto"/>
          <w:sz w:val="24"/>
          <w:szCs w:val="24"/>
        </w:rPr>
        <w:t>或</w:t>
      </w:r>
      <w:r w:rsidRPr="00522EFA">
        <w:rPr>
          <w:rFonts w:eastAsiaTheme="minorEastAsia"/>
          <w:color w:val="auto"/>
          <w:sz w:val="24"/>
          <w:szCs w:val="24"/>
        </w:rPr>
        <w:t>“</w:t>
      </w:r>
      <w:r w:rsidRPr="00522EFA">
        <w:rPr>
          <w:rFonts w:eastAsiaTheme="minorEastAsia" w:hint="eastAsia"/>
          <w:color w:val="auto"/>
          <w:sz w:val="24"/>
          <w:szCs w:val="24"/>
        </w:rPr>
        <w:t>不得</w:t>
      </w:r>
      <w:r w:rsidRPr="00522EFA">
        <w:rPr>
          <w:rFonts w:eastAsiaTheme="minorEastAsia"/>
          <w:color w:val="auto"/>
          <w:sz w:val="24"/>
          <w:szCs w:val="24"/>
        </w:rPr>
        <w:t>”</w:t>
      </w:r>
      <w:r w:rsidRPr="00522EFA">
        <w:rPr>
          <w:rFonts w:eastAsiaTheme="minorEastAsia" w:hint="eastAsia"/>
          <w:color w:val="auto"/>
          <w:sz w:val="24"/>
          <w:szCs w:val="24"/>
        </w:rPr>
        <w:t>。</w:t>
      </w:r>
    </w:p>
    <w:p w14:paraId="2BE49D69"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3</w:t>
      </w:r>
      <w:r w:rsidRPr="00522EFA">
        <w:rPr>
          <w:rFonts w:eastAsiaTheme="minorEastAsia" w:hint="eastAsia"/>
          <w:color w:val="auto"/>
          <w:sz w:val="24"/>
          <w:szCs w:val="24"/>
        </w:rPr>
        <w:t>）表示允许稍有选择，在条件许可时首先应该这样做的：</w:t>
      </w:r>
    </w:p>
    <w:p w14:paraId="7C779DA2"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hint="eastAsia"/>
          <w:color w:val="auto"/>
          <w:sz w:val="24"/>
          <w:szCs w:val="24"/>
        </w:rPr>
        <w:t>正面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宜</w:t>
      </w:r>
      <w:r w:rsidRPr="00522EFA">
        <w:rPr>
          <w:rFonts w:eastAsiaTheme="minorEastAsia"/>
          <w:color w:val="auto"/>
          <w:sz w:val="24"/>
          <w:szCs w:val="24"/>
        </w:rPr>
        <w:t>”</w:t>
      </w:r>
      <w:r w:rsidRPr="00522EFA">
        <w:rPr>
          <w:rFonts w:eastAsiaTheme="minorEastAsia" w:hint="eastAsia"/>
          <w:color w:val="auto"/>
          <w:sz w:val="24"/>
          <w:szCs w:val="24"/>
        </w:rPr>
        <w:t>，反面</w:t>
      </w:r>
      <w:proofErr w:type="gramStart"/>
      <w:r w:rsidRPr="00522EFA">
        <w:rPr>
          <w:rFonts w:eastAsiaTheme="minorEastAsia" w:hint="eastAsia"/>
          <w:color w:val="auto"/>
          <w:sz w:val="24"/>
          <w:szCs w:val="24"/>
        </w:rPr>
        <w:t>词采用</w:t>
      </w:r>
      <w:proofErr w:type="gramEnd"/>
      <w:r w:rsidRPr="00522EFA">
        <w:rPr>
          <w:rFonts w:eastAsiaTheme="minorEastAsia"/>
          <w:color w:val="auto"/>
          <w:sz w:val="24"/>
          <w:szCs w:val="24"/>
        </w:rPr>
        <w:t>“</w:t>
      </w:r>
      <w:r w:rsidRPr="00522EFA">
        <w:rPr>
          <w:rFonts w:eastAsiaTheme="minorEastAsia" w:hint="eastAsia"/>
          <w:color w:val="auto"/>
          <w:sz w:val="24"/>
          <w:szCs w:val="24"/>
        </w:rPr>
        <w:t>不宜</w:t>
      </w:r>
      <w:r w:rsidRPr="00522EFA">
        <w:rPr>
          <w:rFonts w:eastAsiaTheme="minorEastAsia"/>
          <w:color w:val="auto"/>
          <w:sz w:val="24"/>
          <w:szCs w:val="24"/>
        </w:rPr>
        <w:t>”</w:t>
      </w:r>
      <w:r w:rsidRPr="00522EFA">
        <w:rPr>
          <w:rFonts w:eastAsiaTheme="minorEastAsia" w:hint="eastAsia"/>
          <w:color w:val="auto"/>
          <w:sz w:val="24"/>
          <w:szCs w:val="24"/>
        </w:rPr>
        <w:t>。</w:t>
      </w:r>
    </w:p>
    <w:p w14:paraId="13E73D8D" w14:textId="77777777"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4</w:t>
      </w:r>
      <w:r w:rsidRPr="00522EFA">
        <w:rPr>
          <w:rFonts w:eastAsiaTheme="minorEastAsia" w:hint="eastAsia"/>
          <w:color w:val="auto"/>
          <w:sz w:val="24"/>
          <w:szCs w:val="24"/>
        </w:rPr>
        <w:t>）表示有选择，在一定条件下可以这样做的，采用</w:t>
      </w:r>
      <w:r w:rsidRPr="00522EFA">
        <w:rPr>
          <w:rFonts w:eastAsiaTheme="minorEastAsia"/>
          <w:color w:val="auto"/>
          <w:sz w:val="24"/>
          <w:szCs w:val="24"/>
        </w:rPr>
        <w:t>“</w:t>
      </w:r>
      <w:r w:rsidRPr="00522EFA">
        <w:rPr>
          <w:rFonts w:eastAsiaTheme="minorEastAsia" w:hint="eastAsia"/>
          <w:color w:val="auto"/>
          <w:sz w:val="24"/>
          <w:szCs w:val="24"/>
        </w:rPr>
        <w:t>可</w:t>
      </w:r>
      <w:r w:rsidRPr="00522EFA">
        <w:rPr>
          <w:rFonts w:eastAsiaTheme="minorEastAsia"/>
          <w:color w:val="auto"/>
          <w:sz w:val="24"/>
          <w:szCs w:val="24"/>
        </w:rPr>
        <w:t>”</w:t>
      </w:r>
      <w:r w:rsidRPr="00522EFA">
        <w:rPr>
          <w:rFonts w:eastAsiaTheme="minorEastAsia" w:hint="eastAsia"/>
          <w:color w:val="auto"/>
          <w:sz w:val="24"/>
          <w:szCs w:val="24"/>
        </w:rPr>
        <w:t>。</w:t>
      </w:r>
    </w:p>
    <w:p w14:paraId="39D49261" w14:textId="36B04694" w:rsidR="008C5A35" w:rsidRPr="00522EFA" w:rsidRDefault="008C5A35" w:rsidP="00B00740">
      <w:pPr>
        <w:snapToGrid w:val="0"/>
        <w:spacing w:line="300" w:lineRule="auto"/>
        <w:ind w:firstLine="420"/>
        <w:rPr>
          <w:rFonts w:eastAsiaTheme="minorEastAsia"/>
          <w:color w:val="auto"/>
          <w:sz w:val="24"/>
          <w:szCs w:val="24"/>
        </w:rPr>
      </w:pPr>
      <w:r w:rsidRPr="00522EFA">
        <w:rPr>
          <w:rFonts w:eastAsiaTheme="minorEastAsia"/>
          <w:color w:val="auto"/>
          <w:sz w:val="24"/>
          <w:szCs w:val="24"/>
        </w:rPr>
        <w:t xml:space="preserve">2  </w:t>
      </w:r>
      <w:r w:rsidRPr="00522EFA">
        <w:rPr>
          <w:rFonts w:eastAsiaTheme="minorEastAsia" w:hint="eastAsia"/>
          <w:color w:val="auto"/>
          <w:sz w:val="24"/>
          <w:szCs w:val="24"/>
        </w:rPr>
        <w:t>条文中指明应按其他有关标准执行的写法为：</w:t>
      </w:r>
      <w:r w:rsidRPr="00522EFA">
        <w:rPr>
          <w:rFonts w:eastAsiaTheme="minorEastAsia"/>
          <w:color w:val="auto"/>
          <w:sz w:val="24"/>
          <w:szCs w:val="24"/>
        </w:rPr>
        <w:t>“</w:t>
      </w:r>
      <w:r w:rsidRPr="00522EFA">
        <w:rPr>
          <w:rFonts w:eastAsiaTheme="minorEastAsia" w:hint="eastAsia"/>
          <w:color w:val="auto"/>
          <w:sz w:val="24"/>
          <w:szCs w:val="24"/>
        </w:rPr>
        <w:t>应符合</w:t>
      </w:r>
      <w:r w:rsidRPr="00522EFA">
        <w:rPr>
          <w:rFonts w:eastAsiaTheme="minorEastAsia"/>
          <w:color w:val="auto"/>
          <w:sz w:val="24"/>
          <w:szCs w:val="24"/>
        </w:rPr>
        <w:t>……</w:t>
      </w:r>
      <w:r w:rsidRPr="00522EFA">
        <w:rPr>
          <w:rFonts w:eastAsiaTheme="minorEastAsia" w:hint="eastAsia"/>
          <w:color w:val="auto"/>
          <w:sz w:val="24"/>
          <w:szCs w:val="24"/>
        </w:rPr>
        <w:t>的规定</w:t>
      </w:r>
      <w:r w:rsidRPr="00522EFA">
        <w:rPr>
          <w:rFonts w:eastAsiaTheme="minorEastAsia"/>
          <w:color w:val="auto"/>
          <w:sz w:val="24"/>
          <w:szCs w:val="24"/>
        </w:rPr>
        <w:t>”</w:t>
      </w:r>
      <w:r w:rsidRPr="00522EFA">
        <w:rPr>
          <w:rFonts w:eastAsiaTheme="minorEastAsia" w:hint="eastAsia"/>
          <w:color w:val="auto"/>
          <w:sz w:val="24"/>
          <w:szCs w:val="24"/>
        </w:rPr>
        <w:t>或</w:t>
      </w:r>
      <w:r w:rsidRPr="00522EFA">
        <w:rPr>
          <w:rFonts w:eastAsiaTheme="minorEastAsia"/>
          <w:color w:val="auto"/>
          <w:sz w:val="24"/>
          <w:szCs w:val="24"/>
        </w:rPr>
        <w:t>“</w:t>
      </w:r>
      <w:r w:rsidRPr="00522EFA">
        <w:rPr>
          <w:rFonts w:eastAsiaTheme="minorEastAsia" w:hint="eastAsia"/>
          <w:color w:val="auto"/>
          <w:sz w:val="24"/>
          <w:szCs w:val="24"/>
        </w:rPr>
        <w:t>应按</w:t>
      </w:r>
      <w:r w:rsidRPr="00522EFA">
        <w:rPr>
          <w:rFonts w:eastAsiaTheme="minorEastAsia"/>
          <w:color w:val="auto"/>
          <w:sz w:val="24"/>
          <w:szCs w:val="24"/>
        </w:rPr>
        <w:t>……</w:t>
      </w:r>
      <w:r w:rsidRPr="00522EFA">
        <w:rPr>
          <w:rFonts w:eastAsiaTheme="minorEastAsia" w:hint="eastAsia"/>
          <w:color w:val="auto"/>
          <w:sz w:val="24"/>
          <w:szCs w:val="24"/>
        </w:rPr>
        <w:t>执行</w:t>
      </w:r>
      <w:r w:rsidRPr="00522EFA">
        <w:rPr>
          <w:rFonts w:eastAsiaTheme="minorEastAsia"/>
          <w:color w:val="auto"/>
          <w:sz w:val="24"/>
          <w:szCs w:val="24"/>
        </w:rPr>
        <w:t>”</w:t>
      </w:r>
      <w:r w:rsidRPr="00522EFA">
        <w:rPr>
          <w:rFonts w:eastAsiaTheme="minorEastAsia" w:hint="eastAsia"/>
          <w:color w:val="auto"/>
          <w:sz w:val="24"/>
          <w:szCs w:val="24"/>
        </w:rPr>
        <w:t>。</w:t>
      </w:r>
    </w:p>
    <w:p w14:paraId="581AA82E" w14:textId="171AA82E" w:rsidR="00221448" w:rsidRDefault="00221448">
      <w:pPr>
        <w:widowControl/>
        <w:jc w:val="left"/>
        <w:rPr>
          <w:rFonts w:eastAsiaTheme="minorEastAsia"/>
          <w:color w:val="auto"/>
        </w:rPr>
      </w:pPr>
      <w:r>
        <w:rPr>
          <w:rFonts w:eastAsiaTheme="minorEastAsia"/>
        </w:rPr>
        <w:br w:type="page"/>
      </w:r>
    </w:p>
    <w:p w14:paraId="60168C14" w14:textId="77777777" w:rsidR="00221448" w:rsidRPr="00522EFA" w:rsidRDefault="00221448" w:rsidP="00522EFA">
      <w:pPr>
        <w:snapToGrid w:val="0"/>
        <w:spacing w:after="191" w:line="264" w:lineRule="auto"/>
        <w:jc w:val="center"/>
        <w:outlineLvl w:val="0"/>
        <w:rPr>
          <w:rFonts w:eastAsiaTheme="minorEastAsia"/>
          <w:b/>
          <w:bCs/>
          <w:color w:val="auto"/>
          <w:sz w:val="32"/>
        </w:rPr>
      </w:pPr>
      <w:bookmarkStart w:id="97" w:name="_Toc91598778"/>
      <w:bookmarkStart w:id="98" w:name="_Toc91599191"/>
      <w:bookmarkStart w:id="99" w:name="_Toc190092486"/>
      <w:r w:rsidRPr="00522EFA">
        <w:rPr>
          <w:rFonts w:eastAsiaTheme="minorEastAsia" w:hint="eastAsia"/>
          <w:b/>
          <w:bCs/>
          <w:color w:val="auto"/>
          <w:sz w:val="32"/>
        </w:rPr>
        <w:lastRenderedPageBreak/>
        <w:t>引用标准名录</w:t>
      </w:r>
      <w:bookmarkEnd w:id="97"/>
      <w:bookmarkEnd w:id="98"/>
      <w:bookmarkEnd w:id="99"/>
    </w:p>
    <w:p w14:paraId="5C08BD7F" w14:textId="6B83B5F5" w:rsidR="00221448" w:rsidRPr="00522EFA" w:rsidRDefault="00221448" w:rsidP="00B00740">
      <w:pPr>
        <w:pStyle w:val="aff2"/>
        <w:numPr>
          <w:ilvl w:val="0"/>
          <w:numId w:val="20"/>
        </w:numPr>
        <w:spacing w:line="300" w:lineRule="auto"/>
        <w:ind w:firstLineChars="0"/>
        <w:rPr>
          <w:color w:val="auto"/>
          <w:szCs w:val="24"/>
        </w:rPr>
      </w:pPr>
      <w:r w:rsidRPr="00522EFA">
        <w:rPr>
          <w:rFonts w:hint="eastAsia"/>
          <w:color w:val="auto"/>
          <w:szCs w:val="24"/>
        </w:rPr>
        <w:t>《核动力厂取排水环境影响评价指南》（试行）</w:t>
      </w:r>
      <w:r w:rsidRPr="00522EFA">
        <w:rPr>
          <w:color w:val="auto"/>
          <w:szCs w:val="24"/>
        </w:rPr>
        <w:t>HJ</w:t>
      </w:r>
      <w:r w:rsidR="006C1B78">
        <w:rPr>
          <w:rFonts w:hint="eastAsia"/>
          <w:color w:val="auto"/>
          <w:szCs w:val="24"/>
        </w:rPr>
        <w:t xml:space="preserve"> </w:t>
      </w:r>
      <w:r w:rsidRPr="00522EFA">
        <w:rPr>
          <w:color w:val="auto"/>
          <w:szCs w:val="24"/>
        </w:rPr>
        <w:t>1037</w:t>
      </w:r>
    </w:p>
    <w:p w14:paraId="2BFD4294" w14:textId="0E414A43" w:rsidR="00221448" w:rsidRPr="00B45CE1" w:rsidRDefault="00221448" w:rsidP="00B00740">
      <w:pPr>
        <w:pStyle w:val="aff2"/>
        <w:numPr>
          <w:ilvl w:val="0"/>
          <w:numId w:val="20"/>
        </w:numPr>
        <w:spacing w:line="300" w:lineRule="auto"/>
        <w:ind w:firstLineChars="0"/>
        <w:rPr>
          <w:color w:val="auto"/>
          <w:szCs w:val="24"/>
        </w:rPr>
      </w:pPr>
      <w:r w:rsidRPr="00B45CE1">
        <w:rPr>
          <w:rFonts w:hint="eastAsia"/>
          <w:color w:val="auto"/>
          <w:szCs w:val="24"/>
        </w:rPr>
        <w:t>《海洋观测规范第</w:t>
      </w:r>
      <w:r w:rsidRPr="00B45CE1">
        <w:rPr>
          <w:color w:val="auto"/>
          <w:szCs w:val="24"/>
        </w:rPr>
        <w:t>2</w:t>
      </w:r>
      <w:r w:rsidRPr="00B45CE1">
        <w:rPr>
          <w:rFonts w:hint="eastAsia"/>
          <w:color w:val="auto"/>
          <w:szCs w:val="24"/>
        </w:rPr>
        <w:t>部分：海滨观测》</w:t>
      </w:r>
      <w:r w:rsidRPr="00B45CE1">
        <w:rPr>
          <w:color w:val="auto"/>
          <w:szCs w:val="24"/>
        </w:rPr>
        <w:t>GB/T</w:t>
      </w:r>
      <w:r w:rsidR="006C1B78" w:rsidRPr="00B45CE1">
        <w:rPr>
          <w:color w:val="auto"/>
          <w:szCs w:val="24"/>
        </w:rPr>
        <w:t xml:space="preserve"> </w:t>
      </w:r>
      <w:r w:rsidRPr="00B45CE1">
        <w:rPr>
          <w:color w:val="auto"/>
          <w:szCs w:val="24"/>
        </w:rPr>
        <w:t>14914.2</w:t>
      </w:r>
    </w:p>
    <w:p w14:paraId="1AA901AE" w14:textId="30EAB4EF" w:rsidR="006E698A" w:rsidRPr="00B45CE1" w:rsidRDefault="006E698A" w:rsidP="00B00740">
      <w:pPr>
        <w:pStyle w:val="aff2"/>
        <w:numPr>
          <w:ilvl w:val="0"/>
          <w:numId w:val="20"/>
        </w:numPr>
        <w:spacing w:line="300" w:lineRule="auto"/>
        <w:ind w:firstLineChars="0"/>
        <w:rPr>
          <w:color w:val="auto"/>
          <w:szCs w:val="24"/>
        </w:rPr>
      </w:pPr>
      <w:r w:rsidRPr="00B45CE1">
        <w:rPr>
          <w:rFonts w:eastAsiaTheme="minorEastAsia" w:hint="eastAsia"/>
          <w:color w:val="auto"/>
          <w:szCs w:val="24"/>
        </w:rPr>
        <w:t>《海洋观测规范第</w:t>
      </w:r>
      <w:r w:rsidRPr="00B45CE1">
        <w:rPr>
          <w:rFonts w:eastAsiaTheme="minorEastAsia"/>
          <w:color w:val="auto"/>
          <w:szCs w:val="24"/>
        </w:rPr>
        <w:t>3</w:t>
      </w:r>
      <w:r w:rsidRPr="00B45CE1">
        <w:rPr>
          <w:rFonts w:eastAsiaTheme="minorEastAsia" w:hint="eastAsia"/>
          <w:color w:val="auto"/>
          <w:szCs w:val="24"/>
        </w:rPr>
        <w:t>部分：浮标潜标观测》</w:t>
      </w:r>
      <w:r w:rsidRPr="00B45CE1">
        <w:rPr>
          <w:color w:val="auto"/>
          <w:szCs w:val="24"/>
        </w:rPr>
        <w:t>GB/T14914.3</w:t>
      </w:r>
    </w:p>
    <w:p w14:paraId="13927688" w14:textId="4D5B92BD" w:rsidR="001E0A46" w:rsidRPr="00B45CE1" w:rsidRDefault="001E0A46" w:rsidP="00B00740">
      <w:pPr>
        <w:pStyle w:val="aff2"/>
        <w:numPr>
          <w:ilvl w:val="0"/>
          <w:numId w:val="20"/>
        </w:numPr>
        <w:spacing w:line="300" w:lineRule="auto"/>
        <w:ind w:firstLineChars="0"/>
        <w:rPr>
          <w:color w:val="auto"/>
          <w:szCs w:val="24"/>
        </w:rPr>
      </w:pPr>
      <w:r w:rsidRPr="00B45CE1">
        <w:rPr>
          <w:rFonts w:eastAsiaTheme="minorEastAsia" w:hint="eastAsia"/>
          <w:bCs/>
          <w:color w:val="auto"/>
          <w:szCs w:val="24"/>
        </w:rPr>
        <w:t>《海洋监测规范第</w:t>
      </w:r>
      <w:r w:rsidRPr="00B45CE1">
        <w:rPr>
          <w:rFonts w:eastAsiaTheme="minorEastAsia"/>
          <w:bCs/>
          <w:color w:val="auto"/>
          <w:szCs w:val="24"/>
        </w:rPr>
        <w:t>2</w:t>
      </w:r>
      <w:r w:rsidRPr="00B45CE1">
        <w:rPr>
          <w:rFonts w:eastAsiaTheme="minorEastAsia" w:hint="eastAsia"/>
          <w:bCs/>
          <w:color w:val="auto"/>
          <w:szCs w:val="24"/>
        </w:rPr>
        <w:t>部分</w:t>
      </w:r>
      <w:r w:rsidRPr="00B45CE1">
        <w:rPr>
          <w:rFonts w:eastAsiaTheme="minorEastAsia"/>
          <w:bCs/>
          <w:color w:val="auto"/>
          <w:szCs w:val="24"/>
        </w:rPr>
        <w:t>:</w:t>
      </w:r>
      <w:r w:rsidRPr="00B45CE1">
        <w:rPr>
          <w:rFonts w:eastAsiaTheme="minorEastAsia" w:hint="eastAsia"/>
          <w:bCs/>
          <w:color w:val="auto"/>
          <w:szCs w:val="24"/>
        </w:rPr>
        <w:t>数据处理与分析质量控制》</w:t>
      </w:r>
      <w:r w:rsidRPr="00B45CE1">
        <w:rPr>
          <w:rFonts w:eastAsiaTheme="minorEastAsia"/>
          <w:bCs/>
          <w:color w:val="auto"/>
          <w:szCs w:val="24"/>
        </w:rPr>
        <w:t>GB/T 17378.2</w:t>
      </w:r>
    </w:p>
    <w:p w14:paraId="6519439C" w14:textId="39B3DE06" w:rsidR="00E2379E" w:rsidRPr="00B45CE1" w:rsidRDefault="00E2379E" w:rsidP="00B00740">
      <w:pPr>
        <w:pStyle w:val="aff2"/>
        <w:numPr>
          <w:ilvl w:val="0"/>
          <w:numId w:val="20"/>
        </w:numPr>
        <w:spacing w:line="300" w:lineRule="auto"/>
        <w:ind w:firstLineChars="0"/>
        <w:rPr>
          <w:color w:val="auto"/>
          <w:szCs w:val="24"/>
        </w:rPr>
      </w:pPr>
      <w:r w:rsidRPr="00B45CE1">
        <w:rPr>
          <w:rFonts w:eastAsiaTheme="minorEastAsia" w:hint="eastAsia"/>
          <w:color w:val="auto"/>
          <w:szCs w:val="24"/>
        </w:rPr>
        <w:t>《</w:t>
      </w:r>
      <w:bookmarkStart w:id="100" w:name="OLE_LINK3"/>
      <w:r w:rsidRPr="00B45CE1">
        <w:rPr>
          <w:rFonts w:eastAsiaTheme="minorEastAsia" w:hint="eastAsia"/>
          <w:color w:val="auto"/>
          <w:szCs w:val="24"/>
        </w:rPr>
        <w:t>水运工程水文观测规范》</w:t>
      </w:r>
      <w:bookmarkEnd w:id="100"/>
      <w:r w:rsidRPr="00B45CE1">
        <w:rPr>
          <w:rFonts w:eastAsiaTheme="minorEastAsia"/>
          <w:color w:val="auto"/>
          <w:szCs w:val="24"/>
        </w:rPr>
        <w:t>JTS</w:t>
      </w:r>
      <w:r w:rsidR="006C1B78" w:rsidRPr="00B45CE1">
        <w:rPr>
          <w:rFonts w:eastAsiaTheme="minorEastAsia"/>
          <w:color w:val="auto"/>
          <w:szCs w:val="24"/>
        </w:rPr>
        <w:t xml:space="preserve"> </w:t>
      </w:r>
      <w:r w:rsidRPr="00B45CE1">
        <w:rPr>
          <w:rFonts w:eastAsiaTheme="minorEastAsia"/>
          <w:color w:val="auto"/>
          <w:szCs w:val="24"/>
        </w:rPr>
        <w:t>132</w:t>
      </w:r>
    </w:p>
    <w:p w14:paraId="405A19F0" w14:textId="3ECA52A8" w:rsidR="00E2379E" w:rsidRPr="00B45CE1" w:rsidRDefault="00E2379E" w:rsidP="00B00740">
      <w:pPr>
        <w:pStyle w:val="aff2"/>
        <w:numPr>
          <w:ilvl w:val="0"/>
          <w:numId w:val="20"/>
        </w:numPr>
        <w:spacing w:line="300" w:lineRule="auto"/>
        <w:ind w:firstLineChars="0"/>
        <w:rPr>
          <w:color w:val="auto"/>
          <w:szCs w:val="24"/>
        </w:rPr>
      </w:pPr>
      <w:r w:rsidRPr="00B45CE1">
        <w:rPr>
          <w:rFonts w:hint="eastAsia"/>
          <w:color w:val="auto"/>
          <w:szCs w:val="24"/>
        </w:rPr>
        <w:t>《滨海核电厂温排水卫星遥感监测技术规范（试行）》</w:t>
      </w:r>
      <w:r w:rsidRPr="00B45CE1">
        <w:rPr>
          <w:color w:val="auto"/>
          <w:szCs w:val="24"/>
        </w:rPr>
        <w:t>HJ 1213</w:t>
      </w:r>
    </w:p>
    <w:p w14:paraId="7D31956C" w14:textId="695A46E3" w:rsidR="00221448" w:rsidRPr="00B45CE1" w:rsidRDefault="00221448" w:rsidP="00B00740">
      <w:pPr>
        <w:pStyle w:val="aff2"/>
        <w:numPr>
          <w:ilvl w:val="0"/>
          <w:numId w:val="20"/>
        </w:numPr>
        <w:spacing w:line="300" w:lineRule="auto"/>
        <w:ind w:firstLineChars="0"/>
        <w:rPr>
          <w:color w:val="auto"/>
          <w:szCs w:val="24"/>
        </w:rPr>
      </w:pPr>
      <w:r w:rsidRPr="00B45CE1">
        <w:rPr>
          <w:rFonts w:hint="eastAsia"/>
          <w:color w:val="auto"/>
          <w:szCs w:val="24"/>
        </w:rPr>
        <w:t>《遥感影像平面图制作规范》</w:t>
      </w:r>
      <w:r w:rsidRPr="00B45CE1">
        <w:rPr>
          <w:color w:val="auto"/>
          <w:szCs w:val="24"/>
        </w:rPr>
        <w:t>GB/T 15968</w:t>
      </w:r>
    </w:p>
    <w:p w14:paraId="2F71744B" w14:textId="6B457425" w:rsidR="001E0A46" w:rsidRPr="00B45CE1" w:rsidRDefault="001E0A46" w:rsidP="00B00740">
      <w:pPr>
        <w:pStyle w:val="aff2"/>
        <w:numPr>
          <w:ilvl w:val="0"/>
          <w:numId w:val="20"/>
        </w:numPr>
        <w:spacing w:line="300" w:lineRule="auto"/>
        <w:ind w:firstLineChars="0"/>
        <w:rPr>
          <w:color w:val="auto"/>
          <w:szCs w:val="24"/>
        </w:rPr>
      </w:pPr>
      <w:r w:rsidRPr="00B45CE1">
        <w:rPr>
          <w:rFonts w:eastAsiaTheme="minorEastAsia" w:hint="eastAsia"/>
          <w:bCs/>
          <w:color w:val="auto"/>
          <w:szCs w:val="24"/>
        </w:rPr>
        <w:t>《低空数字航摄与数据处理规范》</w:t>
      </w:r>
      <w:r w:rsidRPr="00B45CE1">
        <w:rPr>
          <w:rFonts w:eastAsiaTheme="minorEastAsia"/>
          <w:bCs/>
          <w:color w:val="auto"/>
          <w:szCs w:val="24"/>
        </w:rPr>
        <w:t>GB/T 39612</w:t>
      </w:r>
    </w:p>
    <w:p w14:paraId="31C75D69" w14:textId="66E432A0" w:rsidR="005548D6" w:rsidRPr="00B45CE1" w:rsidRDefault="005548D6" w:rsidP="00B00740">
      <w:pPr>
        <w:pStyle w:val="aff2"/>
        <w:numPr>
          <w:ilvl w:val="0"/>
          <w:numId w:val="20"/>
        </w:numPr>
        <w:spacing w:line="300" w:lineRule="auto"/>
        <w:ind w:firstLineChars="0"/>
        <w:rPr>
          <w:color w:val="auto"/>
          <w:szCs w:val="24"/>
        </w:rPr>
      </w:pPr>
      <w:bookmarkStart w:id="101" w:name="_Hlk185951351"/>
      <w:r w:rsidRPr="00B45CE1">
        <w:rPr>
          <w:rFonts w:hint="eastAsia"/>
          <w:color w:val="auto"/>
          <w:szCs w:val="24"/>
        </w:rPr>
        <w:t>《入河（海）排污口排查整治无人机遥感航测技术技术规范》</w:t>
      </w:r>
      <w:r w:rsidRPr="00B45CE1">
        <w:rPr>
          <w:color w:val="auto"/>
          <w:szCs w:val="24"/>
        </w:rPr>
        <w:t>HJ</w:t>
      </w:r>
      <w:r w:rsidR="006C1B78" w:rsidRPr="00B45CE1">
        <w:rPr>
          <w:color w:val="auto"/>
          <w:szCs w:val="24"/>
        </w:rPr>
        <w:t xml:space="preserve"> </w:t>
      </w:r>
      <w:r w:rsidRPr="00B45CE1">
        <w:rPr>
          <w:color w:val="auto"/>
          <w:szCs w:val="24"/>
        </w:rPr>
        <w:t>1233</w:t>
      </w:r>
      <w:bookmarkEnd w:id="101"/>
    </w:p>
    <w:p w14:paraId="6B5301D3" w14:textId="2A54316C" w:rsidR="00221448" w:rsidRPr="00B45CE1" w:rsidRDefault="00221448" w:rsidP="00B00740">
      <w:pPr>
        <w:pStyle w:val="aff2"/>
        <w:numPr>
          <w:ilvl w:val="0"/>
          <w:numId w:val="20"/>
        </w:numPr>
        <w:spacing w:line="300" w:lineRule="auto"/>
        <w:ind w:firstLineChars="0"/>
        <w:rPr>
          <w:color w:val="auto"/>
          <w:szCs w:val="24"/>
        </w:rPr>
      </w:pPr>
      <w:bookmarkStart w:id="102" w:name="_Hlk187158241"/>
      <w:bookmarkStart w:id="103" w:name="_Hlk188537288"/>
      <w:r w:rsidRPr="00B45CE1">
        <w:rPr>
          <w:rFonts w:hint="eastAsia"/>
          <w:color w:val="auto"/>
          <w:szCs w:val="24"/>
        </w:rPr>
        <w:t>《冷却水工程水力、热力模拟技术规程》</w:t>
      </w:r>
      <w:r w:rsidRPr="00B45CE1">
        <w:rPr>
          <w:color w:val="auto"/>
          <w:szCs w:val="24"/>
        </w:rPr>
        <w:t>T/CHES 49</w:t>
      </w:r>
      <w:bookmarkEnd w:id="102"/>
    </w:p>
    <w:bookmarkEnd w:id="103"/>
    <w:p w14:paraId="74B29F49" w14:textId="78E51235" w:rsidR="00E66C39" w:rsidRDefault="00E66C39">
      <w:pPr>
        <w:widowControl/>
        <w:jc w:val="left"/>
        <w:rPr>
          <w:rFonts w:eastAsiaTheme="minorEastAsia"/>
          <w:color w:val="auto"/>
        </w:rPr>
      </w:pPr>
      <w:r>
        <w:rPr>
          <w:rFonts w:eastAsiaTheme="minorEastAsia"/>
        </w:rPr>
        <w:br w:type="page"/>
      </w:r>
    </w:p>
    <w:p w14:paraId="365A6F32" w14:textId="77777777" w:rsidR="00E66C39" w:rsidRPr="00E66C39" w:rsidRDefault="00E66C39" w:rsidP="00E66C39">
      <w:pPr>
        <w:snapToGrid w:val="0"/>
        <w:jc w:val="left"/>
        <w:rPr>
          <w:sz w:val="18"/>
          <w:szCs w:val="18"/>
        </w:rPr>
      </w:pPr>
    </w:p>
    <w:p w14:paraId="46689B15" w14:textId="77777777" w:rsidR="00E66C39" w:rsidRPr="00E66C39" w:rsidRDefault="00E66C39" w:rsidP="00E66C39">
      <w:pPr>
        <w:snapToGrid w:val="0"/>
        <w:jc w:val="left"/>
        <w:rPr>
          <w:sz w:val="18"/>
          <w:szCs w:val="18"/>
        </w:rPr>
      </w:pPr>
    </w:p>
    <w:p w14:paraId="3612428E" w14:textId="77777777" w:rsidR="00E66C39" w:rsidRPr="00E66C39" w:rsidRDefault="00E66C39" w:rsidP="00E66C39">
      <w:pPr>
        <w:snapToGrid w:val="0"/>
        <w:jc w:val="left"/>
        <w:rPr>
          <w:sz w:val="18"/>
          <w:szCs w:val="18"/>
        </w:rPr>
      </w:pPr>
    </w:p>
    <w:p w14:paraId="759017D3" w14:textId="77777777" w:rsidR="00E66C39" w:rsidRPr="00E66C39" w:rsidRDefault="00E66C39" w:rsidP="00E66C39">
      <w:pPr>
        <w:tabs>
          <w:tab w:val="left" w:pos="8280"/>
        </w:tabs>
        <w:adjustRightInd w:val="0"/>
        <w:snapToGrid w:val="0"/>
        <w:spacing w:beforeLines="100" w:before="312"/>
        <w:jc w:val="center"/>
        <w:rPr>
          <w:rFonts w:ascii="宋体" w:hAnsi="宋体" w:cs="Microsoft JhengHei" w:hint="eastAsia"/>
          <w:b/>
          <w:color w:val="auto"/>
          <w:szCs w:val="28"/>
        </w:rPr>
      </w:pPr>
      <w:r w:rsidRPr="00E66C39">
        <w:rPr>
          <w:rFonts w:ascii="宋体" w:hAnsi="宋体" w:cs="Microsoft JhengHei" w:hint="eastAsia"/>
          <w:b/>
          <w:color w:val="auto"/>
          <w:kern w:val="2"/>
          <w:sz w:val="32"/>
          <w:szCs w:val="36"/>
        </w:rPr>
        <w:t>中国工程建设标准化协会标准</w:t>
      </w:r>
    </w:p>
    <w:p w14:paraId="33EEFC7A" w14:textId="77777777" w:rsidR="00E66C39" w:rsidRPr="00E66C39" w:rsidRDefault="00E66C39" w:rsidP="00E66C39">
      <w:pPr>
        <w:tabs>
          <w:tab w:val="left" w:pos="8280"/>
        </w:tabs>
        <w:adjustRightInd w:val="0"/>
        <w:snapToGrid w:val="0"/>
        <w:spacing w:beforeLines="50" w:before="156" w:afterLines="50" w:after="156"/>
        <w:jc w:val="center"/>
        <w:rPr>
          <w:rFonts w:ascii="黑体" w:eastAsia="黑体" w:hAnsi="Calibri" w:cs="Microsoft JhengHei"/>
          <w:color w:val="auto"/>
          <w:sz w:val="28"/>
          <w:szCs w:val="28"/>
        </w:rPr>
      </w:pPr>
    </w:p>
    <w:p w14:paraId="7258B3DA" w14:textId="77777777" w:rsidR="00E66C39" w:rsidRPr="00E66C39" w:rsidRDefault="00E66C39" w:rsidP="00E66C39">
      <w:pPr>
        <w:spacing w:beforeLines="100" w:before="312"/>
        <w:jc w:val="center"/>
        <w:rPr>
          <w:rFonts w:eastAsia="黑体"/>
          <w:color w:val="000000"/>
          <w:kern w:val="2"/>
          <w:sz w:val="48"/>
          <w:szCs w:val="48"/>
        </w:rPr>
      </w:pPr>
      <w:r w:rsidRPr="00E66C39">
        <w:rPr>
          <w:rFonts w:eastAsia="黑体" w:hint="eastAsia"/>
          <w:color w:val="000000"/>
          <w:kern w:val="2"/>
          <w:sz w:val="48"/>
          <w:szCs w:val="48"/>
        </w:rPr>
        <w:t>核电厂温排水影响</w:t>
      </w:r>
      <w:r w:rsidRPr="00E66C39">
        <w:rPr>
          <w:rFonts w:eastAsia="黑体"/>
          <w:color w:val="000000"/>
          <w:kern w:val="2"/>
          <w:sz w:val="48"/>
          <w:szCs w:val="48"/>
        </w:rPr>
        <w:t>监测</w:t>
      </w:r>
      <w:r w:rsidRPr="00E66C39">
        <w:rPr>
          <w:rFonts w:eastAsia="黑体" w:hint="eastAsia"/>
          <w:color w:val="000000"/>
          <w:kern w:val="2"/>
          <w:sz w:val="48"/>
          <w:szCs w:val="48"/>
        </w:rPr>
        <w:t>与评估</w:t>
      </w:r>
      <w:r w:rsidRPr="00E66C39">
        <w:rPr>
          <w:rFonts w:eastAsia="黑体"/>
          <w:color w:val="000000"/>
          <w:kern w:val="2"/>
          <w:sz w:val="48"/>
          <w:szCs w:val="48"/>
        </w:rPr>
        <w:t>技术规程</w:t>
      </w:r>
    </w:p>
    <w:p w14:paraId="4FF8A2BD" w14:textId="7DA4D735" w:rsidR="00E66C39" w:rsidRPr="00E66C39" w:rsidRDefault="005D4F02" w:rsidP="00E66C39">
      <w:pPr>
        <w:spacing w:line="360" w:lineRule="auto"/>
        <w:ind w:right="85" w:firstLine="284"/>
        <w:jc w:val="center"/>
        <w:rPr>
          <w:rFonts w:eastAsia="Times New Roman"/>
          <w:color w:val="auto"/>
          <w:sz w:val="28"/>
          <w:szCs w:val="28"/>
        </w:rPr>
      </w:pPr>
      <w:r w:rsidRPr="005D4F02">
        <w:rPr>
          <w:rFonts w:eastAsia="Times New Roman"/>
          <w:color w:val="auto"/>
          <w:sz w:val="28"/>
          <w:szCs w:val="28"/>
        </w:rPr>
        <w:t>Technical specification for monitoring and assessment of the impact of thermal discharge from nuclear power plant</w:t>
      </w:r>
    </w:p>
    <w:p w14:paraId="1087FFE9" w14:textId="77777777" w:rsidR="00E66C39" w:rsidRPr="00E66C39" w:rsidRDefault="00E66C39" w:rsidP="00E66C39">
      <w:pPr>
        <w:adjustRightInd w:val="0"/>
        <w:snapToGrid w:val="0"/>
        <w:spacing w:beforeLines="100" w:before="312" w:afterLines="100" w:after="312"/>
        <w:jc w:val="center"/>
        <w:rPr>
          <w:rFonts w:ascii="Calibri" w:hAnsi="Calibri"/>
          <w:color w:val="auto"/>
          <w:kern w:val="2"/>
          <w:sz w:val="36"/>
          <w:szCs w:val="36"/>
        </w:rPr>
      </w:pPr>
      <w:r w:rsidRPr="00E66C39">
        <w:rPr>
          <w:rFonts w:ascii="Calibri" w:hAnsi="Calibri" w:hint="eastAsia"/>
          <w:color w:val="auto"/>
          <w:kern w:val="2"/>
          <w:sz w:val="36"/>
          <w:szCs w:val="36"/>
        </w:rPr>
        <w:t>（征求意见稿</w:t>
      </w:r>
      <w:r w:rsidRPr="00E66C39">
        <w:rPr>
          <w:rFonts w:ascii="Calibri" w:hAnsi="Calibri"/>
          <w:color w:val="auto"/>
          <w:kern w:val="2"/>
          <w:sz w:val="36"/>
          <w:szCs w:val="36"/>
        </w:rPr>
        <w:t>）</w:t>
      </w:r>
    </w:p>
    <w:p w14:paraId="4C71398D" w14:textId="77777777" w:rsidR="00E66C39" w:rsidRPr="00E66C39" w:rsidRDefault="00E66C39" w:rsidP="00E66C39">
      <w:pPr>
        <w:keepNext/>
        <w:keepLines/>
        <w:snapToGrid w:val="0"/>
        <w:spacing w:before="340" w:after="340" w:line="312" w:lineRule="auto"/>
        <w:jc w:val="center"/>
        <w:outlineLvl w:val="0"/>
        <w:rPr>
          <w:rFonts w:eastAsiaTheme="minorEastAsia"/>
          <w:b/>
          <w:bCs/>
          <w:color w:val="auto"/>
          <w:kern w:val="44"/>
          <w:sz w:val="32"/>
          <w:szCs w:val="32"/>
        </w:rPr>
      </w:pPr>
      <w:bookmarkStart w:id="104" w:name="_Toc190092487"/>
      <w:r w:rsidRPr="00E66C39">
        <w:rPr>
          <w:rFonts w:eastAsiaTheme="minorEastAsia" w:hint="eastAsia"/>
          <w:b/>
          <w:bCs/>
          <w:color w:val="auto"/>
          <w:kern w:val="44"/>
          <w:sz w:val="32"/>
          <w:szCs w:val="32"/>
        </w:rPr>
        <w:t>条文</w:t>
      </w:r>
      <w:r w:rsidRPr="00E66C39">
        <w:rPr>
          <w:rFonts w:eastAsiaTheme="minorEastAsia"/>
          <w:b/>
          <w:bCs/>
          <w:color w:val="auto"/>
          <w:kern w:val="44"/>
          <w:sz w:val="32"/>
          <w:szCs w:val="32"/>
        </w:rPr>
        <w:t>说明</w:t>
      </w:r>
      <w:bookmarkEnd w:id="104"/>
    </w:p>
    <w:p w14:paraId="2EB9C0FF" w14:textId="77777777" w:rsidR="00E66C39" w:rsidRPr="00E66C39" w:rsidRDefault="00E66C39" w:rsidP="00E66C39">
      <w:pPr>
        <w:widowControl/>
        <w:jc w:val="left"/>
      </w:pPr>
      <w:r w:rsidRPr="00E66C39">
        <w:br w:type="page"/>
      </w:r>
    </w:p>
    <w:p w14:paraId="691E1B86" w14:textId="77777777" w:rsidR="00E66C39" w:rsidRDefault="00E66C39" w:rsidP="00E66C39">
      <w:pPr>
        <w:keepNext/>
        <w:keepLines/>
        <w:spacing w:before="340" w:after="340" w:line="312" w:lineRule="auto"/>
        <w:jc w:val="center"/>
        <w:outlineLvl w:val="0"/>
        <w:rPr>
          <w:rFonts w:ascii="宋体" w:hAnsi="宋体" w:hint="eastAsia"/>
          <w:b/>
          <w:bCs/>
          <w:color w:val="auto"/>
          <w:kern w:val="44"/>
          <w:sz w:val="32"/>
          <w:szCs w:val="32"/>
        </w:rPr>
      </w:pPr>
      <w:bookmarkStart w:id="105" w:name="_Toc2547"/>
      <w:bookmarkStart w:id="106" w:name="_Toc96091791"/>
      <w:bookmarkStart w:id="107" w:name="_Toc13936"/>
      <w:bookmarkStart w:id="108" w:name="_Toc190092488"/>
      <w:r>
        <w:rPr>
          <w:rFonts w:ascii="宋体" w:hAnsi="宋体" w:hint="eastAsia"/>
          <w:b/>
          <w:bCs/>
          <w:color w:val="auto"/>
          <w:kern w:val="44"/>
          <w:sz w:val="32"/>
          <w:szCs w:val="32"/>
        </w:rPr>
        <w:lastRenderedPageBreak/>
        <w:t>制定说明</w:t>
      </w:r>
      <w:bookmarkEnd w:id="105"/>
      <w:bookmarkEnd w:id="106"/>
      <w:bookmarkEnd w:id="107"/>
      <w:bookmarkEnd w:id="108"/>
    </w:p>
    <w:p w14:paraId="4312DF16" w14:textId="4C5D2421" w:rsidR="00E66C39" w:rsidRPr="00844AB9" w:rsidRDefault="00E66C39" w:rsidP="00844AB9">
      <w:pPr>
        <w:spacing w:line="300" w:lineRule="auto"/>
        <w:ind w:firstLineChars="200" w:firstLine="480"/>
        <w:rPr>
          <w:rFonts w:ascii="宋体" w:hAnsi="宋体" w:cs="黑体" w:hint="eastAsia"/>
          <w:color w:val="auto"/>
          <w:kern w:val="2"/>
          <w:sz w:val="24"/>
          <w:szCs w:val="24"/>
        </w:rPr>
      </w:pPr>
      <w:r w:rsidRPr="00844AB9">
        <w:rPr>
          <w:rFonts w:ascii="宋体" w:hAnsi="宋体" w:hint="eastAsia"/>
          <w:color w:val="auto"/>
          <w:kern w:val="2"/>
          <w:sz w:val="24"/>
          <w:szCs w:val="24"/>
        </w:rPr>
        <w:t>《</w:t>
      </w:r>
      <w:r w:rsidR="005E023C" w:rsidRPr="005E023C">
        <w:rPr>
          <w:rFonts w:ascii="宋体" w:hAnsi="宋体" w:hint="eastAsia"/>
          <w:color w:val="auto"/>
          <w:kern w:val="2"/>
          <w:sz w:val="24"/>
          <w:szCs w:val="24"/>
        </w:rPr>
        <w:t>核电厂温排水影响监测与评估技术规程</w:t>
      </w:r>
      <w:r w:rsidRPr="00844AB9">
        <w:rPr>
          <w:rFonts w:ascii="宋体" w:hAnsi="宋体" w:hint="eastAsia"/>
          <w:color w:val="auto"/>
          <w:kern w:val="2"/>
          <w:sz w:val="24"/>
          <w:szCs w:val="24"/>
        </w:rPr>
        <w:t>》T</w:t>
      </w:r>
      <w:r w:rsidRPr="00844AB9">
        <w:rPr>
          <w:rFonts w:ascii="宋体" w:hAnsi="宋体"/>
          <w:color w:val="auto"/>
          <w:kern w:val="2"/>
          <w:sz w:val="24"/>
          <w:szCs w:val="24"/>
        </w:rPr>
        <w:t>/CECS-XXX202X</w:t>
      </w:r>
      <w:r w:rsidRPr="00844AB9">
        <w:rPr>
          <w:rFonts w:ascii="宋体" w:hAnsi="宋体" w:hint="eastAsia"/>
          <w:color w:val="auto"/>
          <w:kern w:val="2"/>
          <w:sz w:val="24"/>
          <w:szCs w:val="24"/>
        </w:rPr>
        <w:t>，</w:t>
      </w:r>
      <w:r w:rsidRPr="00844AB9">
        <w:rPr>
          <w:rFonts w:ascii="宋体" w:hAnsi="宋体" w:cs="黑体" w:hint="eastAsia"/>
          <w:color w:val="auto"/>
          <w:kern w:val="2"/>
          <w:sz w:val="24"/>
          <w:szCs w:val="24"/>
        </w:rPr>
        <w:t>经中国工程建设标准化协会20</w:t>
      </w:r>
      <w:r w:rsidR="005E023C">
        <w:rPr>
          <w:rFonts w:ascii="宋体" w:hAnsi="宋体" w:cs="黑体" w:hint="eastAsia"/>
          <w:color w:val="auto"/>
          <w:kern w:val="2"/>
          <w:sz w:val="24"/>
          <w:szCs w:val="24"/>
        </w:rPr>
        <w:t>19</w:t>
      </w:r>
      <w:r w:rsidRPr="00844AB9">
        <w:rPr>
          <w:rFonts w:ascii="宋体" w:hAnsi="宋体" w:cs="黑体" w:hint="eastAsia"/>
          <w:color w:val="auto"/>
          <w:kern w:val="2"/>
          <w:sz w:val="24"/>
          <w:szCs w:val="24"/>
        </w:rPr>
        <w:t>年</w:t>
      </w:r>
      <w:r w:rsidR="005E023C">
        <w:rPr>
          <w:rFonts w:ascii="宋体" w:hAnsi="宋体" w:cs="黑体" w:hint="eastAsia"/>
          <w:color w:val="auto"/>
          <w:kern w:val="2"/>
          <w:sz w:val="24"/>
          <w:szCs w:val="24"/>
        </w:rPr>
        <w:t>6</w:t>
      </w:r>
      <w:r w:rsidRPr="00844AB9">
        <w:rPr>
          <w:rFonts w:ascii="宋体" w:hAnsi="宋体" w:cs="黑体" w:hint="eastAsia"/>
          <w:color w:val="auto"/>
          <w:kern w:val="2"/>
          <w:sz w:val="24"/>
          <w:szCs w:val="24"/>
        </w:rPr>
        <w:t>月</w:t>
      </w:r>
      <w:r w:rsidR="005E023C">
        <w:rPr>
          <w:rFonts w:ascii="宋体" w:hAnsi="宋体" w:cs="黑体" w:hint="eastAsia"/>
          <w:color w:val="auto"/>
          <w:kern w:val="2"/>
          <w:sz w:val="24"/>
          <w:szCs w:val="24"/>
        </w:rPr>
        <w:t>6</w:t>
      </w:r>
      <w:r w:rsidRPr="00844AB9">
        <w:rPr>
          <w:rFonts w:ascii="宋体" w:hAnsi="宋体" w:cs="黑体" w:hint="eastAsia"/>
          <w:color w:val="auto"/>
          <w:kern w:val="2"/>
          <w:sz w:val="24"/>
          <w:szCs w:val="24"/>
        </w:rPr>
        <w:t>日以</w:t>
      </w:r>
      <w:r w:rsidR="005E023C">
        <w:rPr>
          <w:rFonts w:ascii="宋体" w:hAnsi="宋体" w:cs="黑体" w:hint="eastAsia"/>
          <w:color w:val="auto"/>
          <w:kern w:val="2"/>
          <w:sz w:val="24"/>
          <w:szCs w:val="24"/>
        </w:rPr>
        <w:t>建标协字</w:t>
      </w:r>
      <w:r w:rsidR="005D4F02">
        <w:rPr>
          <w:rFonts w:eastAsiaTheme="minorEastAsia" w:hint="eastAsia"/>
          <w:color w:val="auto"/>
          <w:sz w:val="24"/>
          <w:szCs w:val="24"/>
        </w:rPr>
        <w:t>〔</w:t>
      </w:r>
      <w:r w:rsidR="005D4F02" w:rsidRPr="00F02D7E">
        <w:rPr>
          <w:rFonts w:eastAsiaTheme="minorEastAsia"/>
          <w:color w:val="auto"/>
          <w:sz w:val="24"/>
          <w:szCs w:val="24"/>
        </w:rPr>
        <w:t>2019</w:t>
      </w:r>
      <w:r w:rsidR="005D4F02" w:rsidRPr="001E1B64">
        <w:rPr>
          <w:rFonts w:eastAsiaTheme="minorEastAsia" w:hint="eastAsia"/>
          <w:color w:val="auto"/>
          <w:sz w:val="24"/>
          <w:szCs w:val="24"/>
        </w:rPr>
        <w:t>〕</w:t>
      </w:r>
      <w:r w:rsidR="005D4F02">
        <w:rPr>
          <w:rFonts w:eastAsiaTheme="minorEastAsia" w:hint="eastAsia"/>
          <w:color w:val="auto"/>
          <w:sz w:val="24"/>
          <w:szCs w:val="24"/>
        </w:rPr>
        <w:t>12</w:t>
      </w:r>
      <w:r w:rsidRPr="00844AB9">
        <w:rPr>
          <w:rFonts w:ascii="宋体" w:hAnsi="宋体" w:cs="黑体" w:hint="eastAsia"/>
          <w:color w:val="auto"/>
          <w:kern w:val="2"/>
          <w:sz w:val="24"/>
          <w:szCs w:val="24"/>
        </w:rPr>
        <w:t>号</w:t>
      </w:r>
      <w:r w:rsidR="005E023C">
        <w:rPr>
          <w:rFonts w:ascii="宋体" w:hAnsi="宋体" w:cs="黑体" w:hint="eastAsia"/>
          <w:color w:val="auto"/>
          <w:kern w:val="2"/>
          <w:sz w:val="24"/>
          <w:szCs w:val="24"/>
        </w:rPr>
        <w:t>文件</w:t>
      </w:r>
      <w:r w:rsidRPr="00844AB9">
        <w:rPr>
          <w:rFonts w:ascii="宋体" w:hAnsi="宋体" w:cs="黑体" w:hint="eastAsia"/>
          <w:color w:val="auto"/>
          <w:kern w:val="2"/>
          <w:sz w:val="24"/>
          <w:szCs w:val="24"/>
        </w:rPr>
        <w:t>批准、发布。</w:t>
      </w:r>
    </w:p>
    <w:p w14:paraId="46052F0D" w14:textId="5F59E3DF" w:rsidR="00E66C39" w:rsidRPr="00844AB9" w:rsidRDefault="00E66C39" w:rsidP="00844AB9">
      <w:pPr>
        <w:spacing w:line="300" w:lineRule="auto"/>
        <w:ind w:firstLineChars="200" w:firstLine="480"/>
        <w:rPr>
          <w:rFonts w:ascii="宋体" w:hAnsi="宋体" w:cs="黑体" w:hint="eastAsia"/>
          <w:color w:val="auto"/>
          <w:kern w:val="2"/>
          <w:sz w:val="24"/>
          <w:szCs w:val="24"/>
        </w:rPr>
      </w:pPr>
      <w:r w:rsidRPr="00844AB9">
        <w:rPr>
          <w:rFonts w:ascii="宋体" w:hAnsi="宋体" w:cs="黑体" w:hint="eastAsia"/>
          <w:color w:val="auto"/>
          <w:kern w:val="2"/>
          <w:sz w:val="24"/>
          <w:szCs w:val="24"/>
        </w:rPr>
        <w:t>本标准在编制过程中，编制组进行了广泛的调查研究，总结了我国</w:t>
      </w:r>
      <w:r w:rsidR="005E023C">
        <w:rPr>
          <w:rFonts w:ascii="宋体" w:hAnsi="宋体" w:cs="黑体" w:hint="eastAsia"/>
          <w:color w:val="auto"/>
          <w:kern w:val="2"/>
          <w:sz w:val="24"/>
          <w:szCs w:val="24"/>
        </w:rPr>
        <w:t>核电厂温排水影响监测与评估</w:t>
      </w:r>
      <w:r w:rsidRPr="00844AB9">
        <w:rPr>
          <w:rFonts w:ascii="宋体" w:hAnsi="宋体" w:cs="黑体" w:hint="eastAsia"/>
          <w:color w:val="auto"/>
          <w:kern w:val="2"/>
          <w:sz w:val="24"/>
          <w:szCs w:val="24"/>
        </w:rPr>
        <w:t>的实践经验，同时参考了有关国家标准、行业标准。</w:t>
      </w:r>
    </w:p>
    <w:p w14:paraId="4FEADA51" w14:textId="2DBB078B" w:rsidR="00E66C39" w:rsidRPr="00844AB9" w:rsidRDefault="00E66C39" w:rsidP="00844AB9">
      <w:pPr>
        <w:spacing w:line="300" w:lineRule="auto"/>
        <w:ind w:firstLineChars="200" w:firstLine="480"/>
        <w:rPr>
          <w:rFonts w:ascii="宋体" w:hAnsi="宋体" w:cs="黑体" w:hint="eastAsia"/>
          <w:color w:val="auto"/>
          <w:kern w:val="2"/>
          <w:sz w:val="24"/>
          <w:szCs w:val="24"/>
        </w:rPr>
      </w:pPr>
      <w:r w:rsidRPr="00844AB9">
        <w:rPr>
          <w:rFonts w:ascii="宋体" w:hAnsi="宋体" w:cs="黑体" w:hint="eastAsia"/>
          <w:color w:val="auto"/>
          <w:kern w:val="2"/>
          <w:sz w:val="24"/>
          <w:szCs w:val="24"/>
        </w:rPr>
        <w:t>为便于广大设计、科研院所、学校等单位有关人员在使用本标准时能正确理解和执行条文规定，标准编制组按章、节、条顺序编制了本标准的条文说明，对条文规定的目的、依据以及执行中需要注意的有关事项进行了说明。但是，本条文说明不具备与标准正文同等的法律效力，仅供使用者作为理解和把握标准规定的参考。</w:t>
      </w:r>
    </w:p>
    <w:p w14:paraId="272DCA42" w14:textId="37BEA8DF" w:rsidR="00E66C39" w:rsidRDefault="00E66C39">
      <w:pPr>
        <w:widowControl/>
        <w:jc w:val="left"/>
      </w:pPr>
      <w:r>
        <w:br w:type="page"/>
      </w:r>
    </w:p>
    <w:p w14:paraId="7F1310E1" w14:textId="53CB38BA" w:rsidR="00B85441" w:rsidRPr="00B85441" w:rsidRDefault="00E66C39" w:rsidP="00844AB9">
      <w:pPr>
        <w:keepNext/>
        <w:keepLines/>
        <w:spacing w:afterLines="100" w:after="312" w:line="300" w:lineRule="auto"/>
        <w:jc w:val="center"/>
        <w:outlineLvl w:val="0"/>
        <w:rPr>
          <w:rFonts w:asciiTheme="minorHAnsi" w:eastAsiaTheme="minorEastAsia" w:hAnsiTheme="minorHAnsi" w:cstheme="minorBidi"/>
          <w:b/>
          <w:bCs/>
          <w:caps/>
          <w:noProof/>
          <w:color w:val="auto"/>
          <w:kern w:val="2"/>
          <w:sz w:val="24"/>
          <w:szCs w:val="24"/>
          <w14:ligatures w14:val="standardContextual"/>
        </w:rPr>
      </w:pPr>
      <w:bookmarkStart w:id="109" w:name="_Toc190092489"/>
      <w:r w:rsidRPr="00E66C39">
        <w:rPr>
          <w:rFonts w:ascii="宋体" w:hAnsi="宋体" w:hint="eastAsia"/>
          <w:b/>
          <w:bCs/>
          <w:color w:val="auto"/>
          <w:kern w:val="44"/>
          <w:sz w:val="32"/>
          <w:szCs w:val="32"/>
        </w:rPr>
        <w:lastRenderedPageBreak/>
        <w:t>目次</w:t>
      </w:r>
      <w:bookmarkEnd w:id="109"/>
      <w:r w:rsidR="00B85441" w:rsidRPr="00B85441">
        <w:rPr>
          <w:rFonts w:eastAsiaTheme="minorEastAsia"/>
          <w:b/>
          <w:color w:val="auto"/>
          <w:spacing w:val="2"/>
          <w:w w:val="99"/>
          <w:position w:val="1"/>
          <w:sz w:val="24"/>
          <w:szCs w:val="24"/>
        </w:rPr>
        <w:fldChar w:fldCharType="begin"/>
      </w:r>
      <w:r w:rsidR="00B85441" w:rsidRPr="00B85441">
        <w:rPr>
          <w:rFonts w:eastAsiaTheme="minorEastAsia"/>
          <w:color w:val="auto"/>
          <w:spacing w:val="2"/>
          <w:w w:val="99"/>
          <w:position w:val="1"/>
          <w:sz w:val="24"/>
          <w:szCs w:val="24"/>
        </w:rPr>
        <w:instrText xml:space="preserve">TOC \o "1-2" \h \u </w:instrText>
      </w:r>
      <w:r w:rsidR="00B85441" w:rsidRPr="00B85441">
        <w:rPr>
          <w:rFonts w:eastAsiaTheme="minorEastAsia"/>
          <w:b/>
          <w:color w:val="auto"/>
          <w:spacing w:val="2"/>
          <w:w w:val="99"/>
          <w:position w:val="1"/>
          <w:sz w:val="24"/>
          <w:szCs w:val="24"/>
        </w:rPr>
        <w:fldChar w:fldCharType="separate"/>
      </w:r>
    </w:p>
    <w:p w14:paraId="197B76DC" w14:textId="5FDDD447" w:rsidR="00B85441" w:rsidRPr="00B85441" w:rsidRDefault="00B85441" w:rsidP="00844AB9">
      <w:pPr>
        <w:pStyle w:val="TOC1"/>
        <w:tabs>
          <w:tab w:val="right" w:leader="dot" w:pos="8296"/>
        </w:tabs>
        <w:spacing w:beforeLines="50" w:before="156"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90" w:history="1">
        <w:r w:rsidRPr="00B85441">
          <w:rPr>
            <w:rStyle w:val="aff"/>
            <w:rFonts w:hint="eastAsia"/>
            <w:noProof/>
            <w:color w:val="auto"/>
            <w:kern w:val="44"/>
            <w:sz w:val="24"/>
            <w:szCs w:val="24"/>
          </w:rPr>
          <w:t xml:space="preserve">1 </w:t>
        </w:r>
        <w:r w:rsidRPr="00B85441">
          <w:rPr>
            <w:rStyle w:val="aff"/>
            <w:rFonts w:hint="eastAsia"/>
            <w:noProof/>
            <w:color w:val="auto"/>
            <w:kern w:val="44"/>
            <w:sz w:val="24"/>
            <w:szCs w:val="24"/>
          </w:rPr>
          <w:t>总则</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_Toc190092490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26</w:t>
        </w:r>
        <w:r w:rsidRPr="00B85441">
          <w:rPr>
            <w:rFonts w:hint="eastAsia"/>
            <w:noProof/>
            <w:color w:val="auto"/>
            <w:sz w:val="24"/>
            <w:szCs w:val="24"/>
          </w:rPr>
          <w:fldChar w:fldCharType="end"/>
        </w:r>
      </w:hyperlink>
    </w:p>
    <w:p w14:paraId="308B97C9" w14:textId="5A1CB35B" w:rsidR="00B85441" w:rsidRPr="00B85441" w:rsidRDefault="00B85441" w:rsidP="00844AB9">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91" w:history="1">
        <w:r w:rsidRPr="00B85441">
          <w:rPr>
            <w:rStyle w:val="aff"/>
            <w:rFonts w:hint="eastAsia"/>
            <w:noProof/>
            <w:color w:val="auto"/>
            <w:kern w:val="44"/>
            <w:sz w:val="24"/>
            <w:szCs w:val="24"/>
          </w:rPr>
          <w:t xml:space="preserve">2 </w:t>
        </w:r>
        <w:r w:rsidRPr="00B85441">
          <w:rPr>
            <w:rStyle w:val="aff"/>
            <w:rFonts w:hint="eastAsia"/>
            <w:noProof/>
            <w:color w:val="auto"/>
            <w:kern w:val="44"/>
            <w:sz w:val="24"/>
            <w:szCs w:val="24"/>
          </w:rPr>
          <w:t>术语</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_Toc190092491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26</w:t>
        </w:r>
        <w:r w:rsidRPr="00B85441">
          <w:rPr>
            <w:rFonts w:hint="eastAsia"/>
            <w:noProof/>
            <w:color w:val="auto"/>
            <w:sz w:val="24"/>
            <w:szCs w:val="24"/>
          </w:rPr>
          <w:fldChar w:fldCharType="end"/>
        </w:r>
      </w:hyperlink>
    </w:p>
    <w:p w14:paraId="764AC6E5" w14:textId="28E573DA" w:rsidR="00B85441" w:rsidRPr="00B85441" w:rsidRDefault="00B85441" w:rsidP="00844AB9">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92" w:history="1">
        <w:r w:rsidRPr="00B85441">
          <w:rPr>
            <w:rStyle w:val="aff"/>
            <w:rFonts w:hint="eastAsia"/>
            <w:noProof/>
            <w:color w:val="auto"/>
            <w:kern w:val="44"/>
            <w:sz w:val="24"/>
            <w:szCs w:val="24"/>
          </w:rPr>
          <w:t xml:space="preserve">3 </w:t>
        </w:r>
        <w:r w:rsidRPr="00B85441">
          <w:rPr>
            <w:rStyle w:val="aff"/>
            <w:rFonts w:hint="eastAsia"/>
            <w:noProof/>
            <w:color w:val="auto"/>
            <w:kern w:val="44"/>
            <w:sz w:val="24"/>
            <w:szCs w:val="24"/>
          </w:rPr>
          <w:t>基本规定</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_Toc190092492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27</w:t>
        </w:r>
        <w:r w:rsidRPr="00B85441">
          <w:rPr>
            <w:rFonts w:hint="eastAsia"/>
            <w:noProof/>
            <w:color w:val="auto"/>
            <w:sz w:val="24"/>
            <w:szCs w:val="24"/>
          </w:rPr>
          <w:fldChar w:fldCharType="end"/>
        </w:r>
      </w:hyperlink>
    </w:p>
    <w:p w14:paraId="2DBD26F8" w14:textId="36545322" w:rsidR="00B85441" w:rsidRPr="00B85441" w:rsidRDefault="00B85441" w:rsidP="00844AB9">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93" w:history="1">
        <w:r w:rsidRPr="00B85441">
          <w:rPr>
            <w:rStyle w:val="aff"/>
            <w:rFonts w:hint="eastAsia"/>
            <w:noProof/>
            <w:color w:val="auto"/>
            <w:kern w:val="44"/>
            <w:sz w:val="24"/>
            <w:szCs w:val="24"/>
          </w:rPr>
          <w:t xml:space="preserve">4 </w:t>
        </w:r>
        <w:r w:rsidRPr="00B85441">
          <w:rPr>
            <w:rStyle w:val="aff"/>
            <w:rFonts w:hint="eastAsia"/>
            <w:noProof/>
            <w:color w:val="auto"/>
            <w:kern w:val="44"/>
            <w:sz w:val="24"/>
            <w:szCs w:val="24"/>
          </w:rPr>
          <w:t>温度场监测技术要求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_Toc190092493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28</w:t>
        </w:r>
        <w:r w:rsidRPr="00B85441">
          <w:rPr>
            <w:rFonts w:hint="eastAsia"/>
            <w:noProof/>
            <w:color w:val="auto"/>
            <w:sz w:val="24"/>
            <w:szCs w:val="24"/>
          </w:rPr>
          <w:fldChar w:fldCharType="end"/>
        </w:r>
      </w:hyperlink>
    </w:p>
    <w:p w14:paraId="4C8CC199" w14:textId="0D69DC4A"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94" w:history="1">
        <w:r w:rsidRPr="00B85441">
          <w:rPr>
            <w:rStyle w:val="aff"/>
            <w:rFonts w:cs="Times New Roman" w:hint="eastAsia"/>
            <w:noProof/>
            <w:color w:val="auto"/>
            <w:sz w:val="24"/>
            <w:szCs w:val="24"/>
          </w:rPr>
          <w:t xml:space="preserve">4.1 </w:t>
        </w:r>
        <w:r w:rsidRPr="00B85441">
          <w:rPr>
            <w:rStyle w:val="aff"/>
            <w:rFonts w:cs="Times New Roman" w:hint="eastAsia"/>
            <w:noProof/>
            <w:color w:val="auto"/>
            <w:sz w:val="24"/>
            <w:szCs w:val="24"/>
          </w:rPr>
          <w:t>基本要求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_Toc190092494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28</w:t>
        </w:r>
        <w:r w:rsidRPr="00B85441">
          <w:rPr>
            <w:rFonts w:hint="eastAsia"/>
            <w:noProof/>
            <w:color w:val="auto"/>
            <w:sz w:val="24"/>
            <w:szCs w:val="24"/>
          </w:rPr>
          <w:fldChar w:fldCharType="end"/>
        </w:r>
      </w:hyperlink>
    </w:p>
    <w:p w14:paraId="4EEBEBB0" w14:textId="79663117"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95" w:history="1">
        <w:r w:rsidRPr="00B85441">
          <w:rPr>
            <w:rStyle w:val="aff"/>
            <w:rFonts w:cs="Times New Roman" w:hint="eastAsia"/>
            <w:noProof/>
            <w:color w:val="auto"/>
            <w:sz w:val="24"/>
            <w:szCs w:val="24"/>
          </w:rPr>
          <w:t xml:space="preserve">4.2 </w:t>
        </w:r>
        <w:r w:rsidRPr="00B85441">
          <w:rPr>
            <w:rStyle w:val="aff"/>
            <w:rFonts w:cs="Times New Roman" w:hint="eastAsia"/>
            <w:noProof/>
            <w:color w:val="auto"/>
            <w:sz w:val="24"/>
            <w:szCs w:val="24"/>
          </w:rPr>
          <w:t>直接接触测量技术要求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_Toc190092495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29</w:t>
        </w:r>
        <w:r w:rsidRPr="00B85441">
          <w:rPr>
            <w:rFonts w:hint="eastAsia"/>
            <w:noProof/>
            <w:color w:val="auto"/>
            <w:sz w:val="24"/>
            <w:szCs w:val="24"/>
          </w:rPr>
          <w:fldChar w:fldCharType="end"/>
        </w:r>
      </w:hyperlink>
    </w:p>
    <w:p w14:paraId="4BBDA85C" w14:textId="4DA3A181"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96" w:history="1">
        <w:r w:rsidRPr="00B85441">
          <w:rPr>
            <w:rStyle w:val="aff"/>
            <w:rFonts w:cs="Times New Roman" w:hint="eastAsia"/>
            <w:noProof/>
            <w:color w:val="auto"/>
            <w:sz w:val="24"/>
            <w:szCs w:val="24"/>
          </w:rPr>
          <w:t xml:space="preserve">4.3 </w:t>
        </w:r>
        <w:r w:rsidRPr="00B85441">
          <w:rPr>
            <w:rStyle w:val="aff"/>
            <w:rFonts w:cs="Times New Roman" w:hint="eastAsia"/>
            <w:noProof/>
            <w:color w:val="auto"/>
            <w:sz w:val="24"/>
            <w:szCs w:val="24"/>
          </w:rPr>
          <w:t>航空红外遥感测量技术要求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_Toc190092496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30</w:t>
        </w:r>
        <w:r w:rsidRPr="00B85441">
          <w:rPr>
            <w:rFonts w:hint="eastAsia"/>
            <w:noProof/>
            <w:color w:val="auto"/>
            <w:sz w:val="24"/>
            <w:szCs w:val="24"/>
          </w:rPr>
          <w:fldChar w:fldCharType="end"/>
        </w:r>
      </w:hyperlink>
    </w:p>
    <w:p w14:paraId="45F0C111" w14:textId="74F97FE7"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97" w:history="1">
        <w:r w:rsidRPr="00B85441">
          <w:rPr>
            <w:rStyle w:val="aff"/>
            <w:rFonts w:cs="Times New Roman" w:hint="eastAsia"/>
            <w:noProof/>
            <w:color w:val="auto"/>
            <w:sz w:val="24"/>
            <w:szCs w:val="24"/>
          </w:rPr>
          <w:t xml:space="preserve">4.4 </w:t>
        </w:r>
        <w:r w:rsidRPr="00B85441">
          <w:rPr>
            <w:rStyle w:val="aff"/>
            <w:rFonts w:cs="Times New Roman" w:hint="eastAsia"/>
            <w:noProof/>
            <w:color w:val="auto"/>
            <w:sz w:val="24"/>
            <w:szCs w:val="24"/>
          </w:rPr>
          <w:t>卫星红外遥感技术要求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_Toc190092497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31</w:t>
        </w:r>
        <w:r w:rsidRPr="00B85441">
          <w:rPr>
            <w:rFonts w:hint="eastAsia"/>
            <w:noProof/>
            <w:color w:val="auto"/>
            <w:sz w:val="24"/>
            <w:szCs w:val="24"/>
          </w:rPr>
          <w:fldChar w:fldCharType="end"/>
        </w:r>
      </w:hyperlink>
    </w:p>
    <w:p w14:paraId="402B7561" w14:textId="1D315242" w:rsidR="00B85441" w:rsidRPr="00B85441" w:rsidRDefault="00B85441" w:rsidP="00844AB9">
      <w:pPr>
        <w:pStyle w:val="TOC1"/>
        <w:tabs>
          <w:tab w:val="right" w:leader="dot" w:pos="8296"/>
        </w:tabs>
        <w:spacing w:before="0" w:after="0" w:line="300" w:lineRule="auto"/>
        <w:rPr>
          <w:rFonts w:asciiTheme="minorHAnsi" w:eastAsiaTheme="minorEastAsia" w:hAnsiTheme="minorHAnsi" w:cstheme="minorBidi"/>
          <w:b w:val="0"/>
          <w:bCs w:val="0"/>
          <w:caps w:val="0"/>
          <w:noProof/>
          <w:color w:val="auto"/>
          <w:kern w:val="2"/>
          <w:sz w:val="24"/>
          <w:szCs w:val="24"/>
          <w14:ligatures w14:val="standardContextual"/>
        </w:rPr>
      </w:pPr>
      <w:hyperlink w:anchor="_Toc190092498" w:history="1">
        <w:r w:rsidRPr="00B85441">
          <w:rPr>
            <w:rStyle w:val="aff"/>
            <w:rFonts w:hint="eastAsia"/>
            <w:noProof/>
            <w:color w:val="auto"/>
            <w:kern w:val="44"/>
            <w:sz w:val="24"/>
            <w:szCs w:val="24"/>
          </w:rPr>
          <w:t xml:space="preserve">5 </w:t>
        </w:r>
        <w:r w:rsidRPr="00B85441">
          <w:rPr>
            <w:rStyle w:val="aff"/>
            <w:rFonts w:hint="eastAsia"/>
            <w:noProof/>
            <w:color w:val="auto"/>
            <w:kern w:val="44"/>
            <w:sz w:val="24"/>
            <w:szCs w:val="24"/>
          </w:rPr>
          <w:t>温排水影响评估技术要求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_Toc190092498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31</w:t>
        </w:r>
        <w:r w:rsidRPr="00B85441">
          <w:rPr>
            <w:rFonts w:hint="eastAsia"/>
            <w:noProof/>
            <w:color w:val="auto"/>
            <w:sz w:val="24"/>
            <w:szCs w:val="24"/>
          </w:rPr>
          <w:fldChar w:fldCharType="end"/>
        </w:r>
      </w:hyperlink>
    </w:p>
    <w:p w14:paraId="5E42D9A9" w14:textId="129C87CA"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499" w:history="1">
        <w:r w:rsidRPr="00B85441">
          <w:rPr>
            <w:rStyle w:val="aff"/>
            <w:rFonts w:cs="Times New Roman" w:hint="eastAsia"/>
            <w:noProof/>
            <w:color w:val="auto"/>
            <w:sz w:val="24"/>
            <w:szCs w:val="24"/>
          </w:rPr>
          <w:t xml:space="preserve">5.1 </w:t>
        </w:r>
        <w:r w:rsidRPr="00B85441">
          <w:rPr>
            <w:rStyle w:val="aff"/>
            <w:rFonts w:cs="Times New Roman" w:hint="eastAsia"/>
            <w:noProof/>
            <w:color w:val="auto"/>
            <w:sz w:val="24"/>
            <w:szCs w:val="24"/>
          </w:rPr>
          <w:t>基本要求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_Toc190092499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31</w:t>
        </w:r>
        <w:r w:rsidRPr="00B85441">
          <w:rPr>
            <w:rFonts w:hint="eastAsia"/>
            <w:noProof/>
            <w:color w:val="auto"/>
            <w:sz w:val="24"/>
            <w:szCs w:val="24"/>
          </w:rPr>
          <w:fldChar w:fldCharType="end"/>
        </w:r>
      </w:hyperlink>
    </w:p>
    <w:p w14:paraId="45A516EA" w14:textId="5BB744DA"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500" w:history="1">
        <w:r w:rsidRPr="00B85441">
          <w:rPr>
            <w:rStyle w:val="aff"/>
            <w:rFonts w:cs="Times New Roman" w:hint="eastAsia"/>
            <w:noProof/>
            <w:color w:val="auto"/>
            <w:sz w:val="24"/>
            <w:szCs w:val="24"/>
          </w:rPr>
          <w:t xml:space="preserve">5.2 </w:t>
        </w:r>
        <w:r w:rsidRPr="00B85441">
          <w:rPr>
            <w:rStyle w:val="aff"/>
            <w:rFonts w:cs="Times New Roman" w:hint="eastAsia"/>
            <w:noProof/>
            <w:color w:val="auto"/>
            <w:sz w:val="24"/>
            <w:szCs w:val="24"/>
          </w:rPr>
          <w:t>本底水温确定技术要求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_Toc190092500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32</w:t>
        </w:r>
        <w:r w:rsidRPr="00B85441">
          <w:rPr>
            <w:rFonts w:hint="eastAsia"/>
            <w:noProof/>
            <w:color w:val="auto"/>
            <w:sz w:val="24"/>
            <w:szCs w:val="24"/>
          </w:rPr>
          <w:fldChar w:fldCharType="end"/>
        </w:r>
      </w:hyperlink>
    </w:p>
    <w:p w14:paraId="696CE5C6" w14:textId="5EBB6CEC"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501" w:history="1">
        <w:r w:rsidRPr="00B85441">
          <w:rPr>
            <w:rStyle w:val="aff"/>
            <w:rFonts w:cs="Times New Roman" w:hint="eastAsia"/>
            <w:noProof/>
            <w:color w:val="auto"/>
            <w:sz w:val="24"/>
            <w:szCs w:val="24"/>
          </w:rPr>
          <w:t xml:space="preserve">5.3 </w:t>
        </w:r>
        <w:r w:rsidRPr="00B85441">
          <w:rPr>
            <w:rStyle w:val="aff"/>
            <w:rFonts w:cs="Times New Roman" w:hint="eastAsia"/>
            <w:noProof/>
            <w:color w:val="auto"/>
            <w:sz w:val="24"/>
            <w:szCs w:val="24"/>
          </w:rPr>
          <w:t>评估模型技术要求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_Toc190092501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32</w:t>
        </w:r>
        <w:r w:rsidRPr="00B85441">
          <w:rPr>
            <w:rFonts w:hint="eastAsia"/>
            <w:noProof/>
            <w:color w:val="auto"/>
            <w:sz w:val="24"/>
            <w:szCs w:val="24"/>
          </w:rPr>
          <w:fldChar w:fldCharType="end"/>
        </w:r>
      </w:hyperlink>
    </w:p>
    <w:p w14:paraId="11B7C3CF" w14:textId="77B1CCC0" w:rsidR="00B85441" w:rsidRPr="00B85441" w:rsidRDefault="00B85441" w:rsidP="00844AB9">
      <w:pPr>
        <w:pStyle w:val="TOC2"/>
        <w:tabs>
          <w:tab w:val="right" w:leader="dot" w:pos="8296"/>
        </w:tabs>
        <w:spacing w:line="300" w:lineRule="auto"/>
        <w:rPr>
          <w:rFonts w:asciiTheme="minorHAnsi" w:eastAsiaTheme="minorEastAsia" w:hAnsiTheme="minorHAnsi" w:cstheme="minorBidi"/>
          <w:smallCaps w:val="0"/>
          <w:noProof/>
          <w:color w:val="auto"/>
          <w:kern w:val="2"/>
          <w:sz w:val="24"/>
          <w:szCs w:val="24"/>
          <w14:ligatures w14:val="standardContextual"/>
        </w:rPr>
      </w:pPr>
      <w:hyperlink w:anchor="_Toc190092502" w:history="1">
        <w:r w:rsidRPr="00B85441">
          <w:rPr>
            <w:rStyle w:val="aff"/>
            <w:rFonts w:cs="Times New Roman" w:hint="eastAsia"/>
            <w:noProof/>
            <w:color w:val="auto"/>
            <w:sz w:val="24"/>
            <w:szCs w:val="24"/>
          </w:rPr>
          <w:t xml:space="preserve">5.4 </w:t>
        </w:r>
        <w:r w:rsidRPr="00B85441">
          <w:rPr>
            <w:rStyle w:val="aff"/>
            <w:rFonts w:cs="Times New Roman" w:hint="eastAsia"/>
            <w:noProof/>
            <w:color w:val="auto"/>
            <w:sz w:val="24"/>
            <w:szCs w:val="24"/>
          </w:rPr>
          <w:t>温升场确定技术要求</w:t>
        </w:r>
        <w:r w:rsidRPr="00B85441">
          <w:rPr>
            <w:rFonts w:hint="eastAsia"/>
            <w:noProof/>
            <w:color w:val="auto"/>
            <w:sz w:val="24"/>
            <w:szCs w:val="24"/>
          </w:rPr>
          <w:tab/>
        </w:r>
        <w:r w:rsidRPr="00B85441">
          <w:rPr>
            <w:rFonts w:hint="eastAsia"/>
            <w:noProof/>
            <w:color w:val="auto"/>
            <w:sz w:val="24"/>
            <w:szCs w:val="24"/>
          </w:rPr>
          <w:fldChar w:fldCharType="begin"/>
        </w:r>
        <w:r w:rsidRPr="00B85441">
          <w:rPr>
            <w:rFonts w:hint="eastAsia"/>
            <w:noProof/>
            <w:color w:val="auto"/>
            <w:sz w:val="24"/>
            <w:szCs w:val="24"/>
          </w:rPr>
          <w:instrText xml:space="preserve"> </w:instrText>
        </w:r>
        <w:r w:rsidRPr="00B85441">
          <w:rPr>
            <w:noProof/>
            <w:color w:val="auto"/>
            <w:sz w:val="24"/>
            <w:szCs w:val="24"/>
          </w:rPr>
          <w:instrText>PAGEREF _Toc190092502 \h</w:instrText>
        </w:r>
        <w:r w:rsidRPr="00B85441">
          <w:rPr>
            <w:rFonts w:hint="eastAsia"/>
            <w:noProof/>
            <w:color w:val="auto"/>
            <w:sz w:val="24"/>
            <w:szCs w:val="24"/>
          </w:rPr>
          <w:instrText xml:space="preserve"> </w:instrText>
        </w:r>
        <w:r w:rsidRPr="00B85441">
          <w:rPr>
            <w:rFonts w:hint="eastAsia"/>
            <w:noProof/>
            <w:color w:val="auto"/>
            <w:sz w:val="24"/>
            <w:szCs w:val="24"/>
          </w:rPr>
        </w:r>
        <w:r w:rsidRPr="00B85441">
          <w:rPr>
            <w:rFonts w:hint="eastAsia"/>
            <w:noProof/>
            <w:color w:val="auto"/>
            <w:sz w:val="24"/>
            <w:szCs w:val="24"/>
          </w:rPr>
          <w:fldChar w:fldCharType="separate"/>
        </w:r>
        <w:r w:rsidR="00910074">
          <w:rPr>
            <w:noProof/>
            <w:color w:val="auto"/>
            <w:sz w:val="24"/>
            <w:szCs w:val="24"/>
          </w:rPr>
          <w:t>33</w:t>
        </w:r>
        <w:r w:rsidRPr="00B85441">
          <w:rPr>
            <w:rFonts w:hint="eastAsia"/>
            <w:noProof/>
            <w:color w:val="auto"/>
            <w:sz w:val="24"/>
            <w:szCs w:val="24"/>
          </w:rPr>
          <w:fldChar w:fldCharType="end"/>
        </w:r>
      </w:hyperlink>
    </w:p>
    <w:p w14:paraId="51DF9EBC" w14:textId="77777777" w:rsidR="00B85441" w:rsidRDefault="00B85441" w:rsidP="00844AB9">
      <w:pPr>
        <w:spacing w:line="300" w:lineRule="auto"/>
        <w:ind w:firstLineChars="200" w:firstLine="473"/>
        <w:rPr>
          <w:rFonts w:eastAsiaTheme="minorEastAsia"/>
          <w:bCs/>
          <w:caps/>
          <w:color w:val="auto"/>
          <w:spacing w:val="2"/>
          <w:w w:val="99"/>
          <w:position w:val="1"/>
          <w:szCs w:val="44"/>
        </w:rPr>
      </w:pPr>
      <w:r w:rsidRPr="00B85441">
        <w:rPr>
          <w:rFonts w:eastAsiaTheme="minorEastAsia"/>
          <w:bCs/>
          <w:caps/>
          <w:color w:val="auto"/>
          <w:spacing w:val="2"/>
          <w:w w:val="99"/>
          <w:position w:val="1"/>
          <w:sz w:val="24"/>
          <w:szCs w:val="24"/>
        </w:rPr>
        <w:fldChar w:fldCharType="end"/>
      </w:r>
    </w:p>
    <w:p w14:paraId="3AB45FC6" w14:textId="77777777" w:rsidR="00E66C39" w:rsidRPr="00E66C39" w:rsidRDefault="00E66C39" w:rsidP="00E66C39">
      <w:pPr>
        <w:widowControl/>
        <w:jc w:val="left"/>
      </w:pPr>
    </w:p>
    <w:p w14:paraId="34CAF464" w14:textId="77777777" w:rsidR="00E66C39" w:rsidRPr="00E66C39" w:rsidRDefault="00E66C39" w:rsidP="00E66C39">
      <w:pPr>
        <w:widowControl/>
        <w:jc w:val="left"/>
        <w:rPr>
          <w:rFonts w:ascii="宋体" w:hAnsi="宋体" w:cs="宋体" w:hint="eastAsia"/>
          <w:color w:val="auto"/>
          <w:sz w:val="18"/>
          <w:szCs w:val="18"/>
        </w:rPr>
      </w:pPr>
      <w:r w:rsidRPr="00E66C39">
        <w:br w:type="page"/>
      </w:r>
    </w:p>
    <w:p w14:paraId="690E626A" w14:textId="53A72DD8" w:rsidR="00E66C39" w:rsidRPr="00E66C39" w:rsidRDefault="00E66C39" w:rsidP="00E66C39">
      <w:pPr>
        <w:keepNext/>
        <w:keepLines/>
        <w:spacing w:before="340" w:after="340" w:line="312" w:lineRule="auto"/>
        <w:jc w:val="center"/>
        <w:outlineLvl w:val="0"/>
        <w:rPr>
          <w:b/>
          <w:bCs/>
          <w:color w:val="auto"/>
          <w:kern w:val="44"/>
          <w:sz w:val="32"/>
          <w:szCs w:val="32"/>
        </w:rPr>
      </w:pPr>
      <w:bookmarkStart w:id="110" w:name="_Toc190092490"/>
      <w:r w:rsidRPr="00E66C39">
        <w:rPr>
          <w:b/>
          <w:bCs/>
          <w:color w:val="auto"/>
          <w:kern w:val="44"/>
          <w:sz w:val="32"/>
          <w:szCs w:val="32"/>
        </w:rPr>
        <w:lastRenderedPageBreak/>
        <w:t xml:space="preserve">1 </w:t>
      </w:r>
      <w:r w:rsidRPr="00E66C39">
        <w:rPr>
          <w:b/>
          <w:bCs/>
          <w:color w:val="auto"/>
          <w:kern w:val="44"/>
          <w:sz w:val="32"/>
          <w:szCs w:val="32"/>
        </w:rPr>
        <w:t>总则</w:t>
      </w:r>
      <w:bookmarkEnd w:id="110"/>
    </w:p>
    <w:p w14:paraId="67E25E4A" w14:textId="612A472C" w:rsidR="00E66C39" w:rsidRPr="00E66C39" w:rsidRDefault="00E66C39" w:rsidP="00844AB9">
      <w:pPr>
        <w:spacing w:line="300" w:lineRule="auto"/>
        <w:rPr>
          <w:iCs/>
          <w:color w:val="auto"/>
          <w:sz w:val="24"/>
          <w:szCs w:val="24"/>
        </w:rPr>
      </w:pPr>
      <w:r w:rsidRPr="00E66C39">
        <w:rPr>
          <w:b/>
          <w:color w:val="auto"/>
          <w:sz w:val="24"/>
          <w:szCs w:val="24"/>
        </w:rPr>
        <w:t xml:space="preserve">1.0.1 </w:t>
      </w:r>
      <w:r w:rsidRPr="00E66C39">
        <w:rPr>
          <w:iCs/>
          <w:color w:val="auto"/>
          <w:sz w:val="24"/>
          <w:szCs w:val="24"/>
        </w:rPr>
        <w:t>本条规定了制订本标准的目的，并遵循科学性、</w:t>
      </w:r>
      <w:r w:rsidRPr="00E66C39">
        <w:rPr>
          <w:rFonts w:hint="eastAsia"/>
          <w:iCs/>
          <w:color w:val="auto"/>
          <w:sz w:val="24"/>
          <w:szCs w:val="24"/>
        </w:rPr>
        <w:t>可靠</w:t>
      </w:r>
      <w:r w:rsidRPr="00E66C39">
        <w:rPr>
          <w:iCs/>
          <w:color w:val="auto"/>
          <w:sz w:val="24"/>
          <w:szCs w:val="24"/>
        </w:rPr>
        <w:t>性、可操作性的原则进行制定。</w:t>
      </w:r>
      <w:r w:rsidRPr="00E66C39">
        <w:rPr>
          <w:rFonts w:hint="eastAsia"/>
          <w:iCs/>
          <w:color w:val="auto"/>
          <w:sz w:val="24"/>
          <w:szCs w:val="24"/>
        </w:rPr>
        <w:t>本规程涉及的“温排水影响”特指温排水扩散的物理影响，用温升影响范围、温升值进行表征。</w:t>
      </w:r>
    </w:p>
    <w:p w14:paraId="7248184B" w14:textId="77777777" w:rsidR="00E66C39" w:rsidRPr="00E66C39" w:rsidRDefault="00E66C39" w:rsidP="00844AB9">
      <w:pPr>
        <w:spacing w:line="300" w:lineRule="auto"/>
        <w:rPr>
          <w:iCs/>
          <w:color w:val="auto"/>
          <w:sz w:val="24"/>
          <w:szCs w:val="24"/>
        </w:rPr>
      </w:pPr>
      <w:r w:rsidRPr="00E66C39">
        <w:rPr>
          <w:b/>
          <w:color w:val="auto"/>
          <w:sz w:val="24"/>
          <w:szCs w:val="24"/>
        </w:rPr>
        <w:t xml:space="preserve">1.0.2 </w:t>
      </w:r>
      <w:r w:rsidRPr="00E66C39">
        <w:rPr>
          <w:iCs/>
          <w:color w:val="auto"/>
          <w:sz w:val="24"/>
          <w:szCs w:val="24"/>
        </w:rPr>
        <w:t>本条规定了本标准的</w:t>
      </w:r>
      <w:r w:rsidRPr="00E66C39">
        <w:rPr>
          <w:rFonts w:hint="eastAsia"/>
          <w:iCs/>
          <w:color w:val="auto"/>
          <w:sz w:val="24"/>
          <w:szCs w:val="24"/>
        </w:rPr>
        <w:t>适</w:t>
      </w:r>
      <w:r w:rsidRPr="00E66C39">
        <w:rPr>
          <w:iCs/>
          <w:color w:val="auto"/>
          <w:sz w:val="24"/>
          <w:szCs w:val="24"/>
        </w:rPr>
        <w:t>用范围。</w:t>
      </w:r>
      <w:r w:rsidRPr="00E66C39">
        <w:rPr>
          <w:rFonts w:hint="eastAsia"/>
          <w:iCs/>
          <w:color w:val="auto"/>
          <w:sz w:val="24"/>
          <w:szCs w:val="24"/>
        </w:rPr>
        <w:t>目前</w:t>
      </w:r>
      <w:r w:rsidRPr="00E66C39">
        <w:rPr>
          <w:iCs/>
          <w:color w:val="auto"/>
          <w:sz w:val="24"/>
          <w:szCs w:val="24"/>
        </w:rPr>
        <w:t>我国</w:t>
      </w:r>
      <w:r w:rsidRPr="00E66C39">
        <w:rPr>
          <w:rFonts w:hint="eastAsia"/>
          <w:iCs/>
          <w:color w:val="auto"/>
          <w:sz w:val="24"/>
          <w:szCs w:val="24"/>
        </w:rPr>
        <w:t>在运</w:t>
      </w:r>
      <w:r w:rsidRPr="00E66C39">
        <w:rPr>
          <w:iCs/>
          <w:color w:val="auto"/>
          <w:sz w:val="24"/>
          <w:szCs w:val="24"/>
        </w:rPr>
        <w:t>核电机组均布</w:t>
      </w:r>
      <w:r w:rsidRPr="00E66C39">
        <w:rPr>
          <w:rFonts w:hint="eastAsia"/>
          <w:iCs/>
          <w:color w:val="auto"/>
          <w:sz w:val="24"/>
          <w:szCs w:val="24"/>
        </w:rPr>
        <w:t>设</w:t>
      </w:r>
      <w:r w:rsidRPr="00E66C39">
        <w:rPr>
          <w:iCs/>
          <w:color w:val="auto"/>
          <w:sz w:val="24"/>
          <w:szCs w:val="24"/>
        </w:rPr>
        <w:t>在沿海地区，</w:t>
      </w:r>
      <w:r w:rsidRPr="00E66C39">
        <w:rPr>
          <w:rFonts w:hint="eastAsia"/>
          <w:iCs/>
          <w:color w:val="auto"/>
          <w:sz w:val="24"/>
          <w:szCs w:val="24"/>
        </w:rPr>
        <w:t>本规程适用于以海域</w:t>
      </w:r>
      <w:r w:rsidRPr="00E66C39">
        <w:rPr>
          <w:iCs/>
          <w:color w:val="auto"/>
          <w:sz w:val="24"/>
          <w:szCs w:val="24"/>
        </w:rPr>
        <w:t>、河口作为</w:t>
      </w:r>
      <w:r w:rsidRPr="00E66C39">
        <w:rPr>
          <w:rFonts w:hint="eastAsia"/>
          <w:iCs/>
          <w:color w:val="auto"/>
          <w:sz w:val="24"/>
          <w:szCs w:val="24"/>
        </w:rPr>
        <w:t>温排水</w:t>
      </w:r>
      <w:r w:rsidRPr="00E66C39">
        <w:rPr>
          <w:iCs/>
          <w:color w:val="auto"/>
          <w:sz w:val="24"/>
          <w:szCs w:val="24"/>
        </w:rPr>
        <w:t>受纳水体的</w:t>
      </w:r>
      <w:r w:rsidRPr="00E66C39">
        <w:rPr>
          <w:rFonts w:hint="eastAsia"/>
          <w:iCs/>
          <w:color w:val="auto"/>
          <w:sz w:val="24"/>
          <w:szCs w:val="24"/>
        </w:rPr>
        <w:t>情况。</w:t>
      </w:r>
    </w:p>
    <w:p w14:paraId="52D8E62A" w14:textId="77777777" w:rsidR="00E66C39" w:rsidRPr="00E66C39" w:rsidRDefault="00E66C39" w:rsidP="00844AB9">
      <w:pPr>
        <w:spacing w:line="300" w:lineRule="auto"/>
        <w:rPr>
          <w:iCs/>
          <w:color w:val="auto"/>
          <w:sz w:val="24"/>
          <w:szCs w:val="24"/>
        </w:rPr>
      </w:pPr>
      <w:r w:rsidRPr="00E66C39">
        <w:rPr>
          <w:b/>
          <w:color w:val="auto"/>
          <w:sz w:val="24"/>
          <w:szCs w:val="24"/>
        </w:rPr>
        <w:t>1.0.3</w:t>
      </w:r>
      <w:r w:rsidRPr="00E66C39">
        <w:rPr>
          <w:iCs/>
          <w:color w:val="auto"/>
          <w:sz w:val="24"/>
          <w:szCs w:val="24"/>
        </w:rPr>
        <w:t xml:space="preserve"> </w:t>
      </w:r>
      <w:r w:rsidRPr="00E66C39">
        <w:rPr>
          <w:rFonts w:hint="eastAsia"/>
          <w:iCs/>
          <w:color w:val="auto"/>
          <w:sz w:val="24"/>
          <w:szCs w:val="24"/>
        </w:rPr>
        <w:t>对国家已颁布的相关标准、规范已有的内容，除必要的重申外，本规程不再重复</w:t>
      </w:r>
      <w:r w:rsidRPr="00E66C39">
        <w:rPr>
          <w:iCs/>
          <w:color w:val="auto"/>
          <w:sz w:val="24"/>
          <w:szCs w:val="24"/>
        </w:rPr>
        <w:t>。</w:t>
      </w:r>
    </w:p>
    <w:p w14:paraId="0F16A958" w14:textId="4F96908F" w:rsidR="00E66C39" w:rsidRPr="00E66C39" w:rsidRDefault="00E66C39" w:rsidP="00E66C39">
      <w:pPr>
        <w:keepNext/>
        <w:keepLines/>
        <w:spacing w:before="340" w:after="340" w:line="312" w:lineRule="auto"/>
        <w:jc w:val="center"/>
        <w:outlineLvl w:val="0"/>
        <w:rPr>
          <w:b/>
          <w:bCs/>
          <w:color w:val="auto"/>
          <w:kern w:val="44"/>
          <w:sz w:val="32"/>
          <w:szCs w:val="32"/>
        </w:rPr>
      </w:pPr>
      <w:bookmarkStart w:id="111" w:name="_Toc190092491"/>
      <w:r w:rsidRPr="00E66C39">
        <w:rPr>
          <w:b/>
          <w:bCs/>
          <w:color w:val="auto"/>
          <w:kern w:val="44"/>
          <w:sz w:val="32"/>
          <w:szCs w:val="32"/>
        </w:rPr>
        <w:t xml:space="preserve">2 </w:t>
      </w:r>
      <w:r w:rsidRPr="00E66C39">
        <w:rPr>
          <w:b/>
          <w:bCs/>
          <w:color w:val="auto"/>
          <w:kern w:val="44"/>
          <w:sz w:val="32"/>
          <w:szCs w:val="32"/>
        </w:rPr>
        <w:t>术语</w:t>
      </w:r>
      <w:bookmarkEnd w:id="111"/>
    </w:p>
    <w:p w14:paraId="736B5F5F" w14:textId="77777777" w:rsidR="00E66C39" w:rsidRPr="00E66C39" w:rsidRDefault="00E66C39" w:rsidP="00844AB9">
      <w:pPr>
        <w:tabs>
          <w:tab w:val="left" w:pos="870"/>
          <w:tab w:val="left" w:pos="2565"/>
        </w:tabs>
        <w:spacing w:line="300" w:lineRule="auto"/>
        <w:rPr>
          <w:iCs/>
          <w:color w:val="auto"/>
          <w:sz w:val="24"/>
          <w:szCs w:val="24"/>
        </w:rPr>
      </w:pPr>
      <w:r w:rsidRPr="00E66C39">
        <w:rPr>
          <w:rFonts w:eastAsia="Times New Roman"/>
          <w:b/>
          <w:bCs/>
          <w:color w:val="auto"/>
          <w:sz w:val="24"/>
          <w:szCs w:val="24"/>
        </w:rPr>
        <w:t>2.0.2</w:t>
      </w:r>
      <w:r w:rsidRPr="00E66C39">
        <w:rPr>
          <w:rFonts w:eastAsia="等线" w:hint="eastAsia"/>
          <w:b/>
          <w:bCs/>
          <w:color w:val="auto"/>
          <w:sz w:val="24"/>
          <w:szCs w:val="24"/>
        </w:rPr>
        <w:t xml:space="preserve"> </w:t>
      </w:r>
      <w:r w:rsidRPr="00E66C39">
        <w:rPr>
          <w:rFonts w:hint="eastAsia"/>
          <w:bCs/>
          <w:color w:val="auto"/>
          <w:sz w:val="24"/>
          <w:szCs w:val="24"/>
        </w:rPr>
        <w:t>当环境</w:t>
      </w:r>
      <w:r w:rsidRPr="00E66C39">
        <w:rPr>
          <w:rFonts w:hint="eastAsia"/>
          <w:iCs/>
          <w:color w:val="auto"/>
          <w:sz w:val="24"/>
          <w:szCs w:val="24"/>
        </w:rPr>
        <w:t>水体</w:t>
      </w:r>
      <w:r w:rsidRPr="00E66C39">
        <w:rPr>
          <w:iCs/>
          <w:color w:val="auto"/>
          <w:sz w:val="24"/>
          <w:szCs w:val="24"/>
        </w:rPr>
        <w:t>中有</w:t>
      </w:r>
      <w:r w:rsidRPr="00E66C39">
        <w:rPr>
          <w:rFonts w:hint="eastAsia"/>
          <w:iCs/>
          <w:color w:val="auto"/>
          <w:sz w:val="24"/>
          <w:szCs w:val="24"/>
        </w:rPr>
        <w:t>温排水</w:t>
      </w:r>
      <w:r w:rsidRPr="00E66C39">
        <w:rPr>
          <w:iCs/>
          <w:color w:val="auto"/>
          <w:sz w:val="24"/>
          <w:szCs w:val="24"/>
        </w:rPr>
        <w:t>排放时，温度场</w:t>
      </w:r>
      <w:r w:rsidRPr="00E66C39">
        <w:rPr>
          <w:rFonts w:hint="eastAsia"/>
          <w:iCs/>
          <w:color w:val="auto"/>
          <w:sz w:val="24"/>
          <w:szCs w:val="24"/>
        </w:rPr>
        <w:t>包含</w:t>
      </w:r>
      <w:r w:rsidRPr="00E66C39">
        <w:rPr>
          <w:iCs/>
          <w:color w:val="auto"/>
          <w:sz w:val="24"/>
          <w:szCs w:val="24"/>
        </w:rPr>
        <w:t>了</w:t>
      </w:r>
      <w:r w:rsidRPr="00E66C39">
        <w:rPr>
          <w:rFonts w:hint="eastAsia"/>
          <w:iCs/>
          <w:color w:val="auto"/>
          <w:sz w:val="24"/>
          <w:szCs w:val="24"/>
        </w:rPr>
        <w:t>自然水体</w:t>
      </w:r>
      <w:r w:rsidRPr="00E66C39">
        <w:rPr>
          <w:iCs/>
          <w:color w:val="auto"/>
          <w:sz w:val="24"/>
          <w:szCs w:val="24"/>
        </w:rPr>
        <w:t>本底</w:t>
      </w:r>
      <w:r w:rsidRPr="00E66C39">
        <w:rPr>
          <w:rFonts w:hint="eastAsia"/>
          <w:iCs/>
          <w:color w:val="auto"/>
          <w:sz w:val="24"/>
          <w:szCs w:val="24"/>
        </w:rPr>
        <w:t>水温</w:t>
      </w:r>
      <w:r w:rsidRPr="00E66C39">
        <w:rPr>
          <w:iCs/>
          <w:color w:val="auto"/>
          <w:sz w:val="24"/>
          <w:szCs w:val="24"/>
        </w:rPr>
        <w:t>与温排水的叠加影响。</w:t>
      </w:r>
      <w:r w:rsidRPr="00E66C39">
        <w:rPr>
          <w:rFonts w:hint="eastAsia"/>
          <w:iCs/>
          <w:color w:val="auto"/>
          <w:sz w:val="24"/>
          <w:szCs w:val="24"/>
        </w:rPr>
        <w:t>海域中的温度场空间分布不均匀，且随潮变化。</w:t>
      </w:r>
    </w:p>
    <w:p w14:paraId="7936A782" w14:textId="77777777" w:rsidR="00E66C39" w:rsidRPr="00E66C39" w:rsidRDefault="00E66C39" w:rsidP="00844AB9">
      <w:pPr>
        <w:tabs>
          <w:tab w:val="left" w:pos="2565"/>
        </w:tabs>
        <w:spacing w:line="300" w:lineRule="auto"/>
        <w:rPr>
          <w:iCs/>
          <w:color w:val="auto"/>
          <w:sz w:val="24"/>
          <w:szCs w:val="24"/>
        </w:rPr>
      </w:pPr>
      <w:r w:rsidRPr="00E66C39">
        <w:rPr>
          <w:rFonts w:eastAsia="Times New Roman"/>
          <w:b/>
          <w:bCs/>
          <w:color w:val="auto"/>
          <w:sz w:val="24"/>
          <w:szCs w:val="24"/>
        </w:rPr>
        <w:t>2.0.</w:t>
      </w:r>
      <w:r w:rsidRPr="00E66C39">
        <w:rPr>
          <w:b/>
          <w:bCs/>
          <w:color w:val="auto"/>
          <w:sz w:val="24"/>
          <w:szCs w:val="24"/>
        </w:rPr>
        <w:t xml:space="preserve">3 </w:t>
      </w:r>
      <w:r w:rsidRPr="00E66C39">
        <w:rPr>
          <w:rFonts w:hint="eastAsia"/>
          <w:bCs/>
          <w:color w:val="auto"/>
          <w:sz w:val="24"/>
          <w:szCs w:val="24"/>
        </w:rPr>
        <w:t>本底温度场受</w:t>
      </w:r>
      <w:r w:rsidRPr="00E66C39">
        <w:rPr>
          <w:rFonts w:hint="eastAsia"/>
          <w:iCs/>
          <w:color w:val="auto"/>
          <w:sz w:val="24"/>
          <w:szCs w:val="24"/>
        </w:rPr>
        <w:t>水文、气象、地形、岸线等复杂因素影响，具有时空变化特性</w:t>
      </w:r>
      <w:r w:rsidRPr="00E66C39">
        <w:rPr>
          <w:iCs/>
          <w:color w:val="auto"/>
          <w:sz w:val="24"/>
          <w:szCs w:val="24"/>
        </w:rPr>
        <w:t>。</w:t>
      </w:r>
    </w:p>
    <w:p w14:paraId="40C52AED" w14:textId="1B71AC20" w:rsidR="00E66C39" w:rsidRPr="00E66C39" w:rsidRDefault="00E66C39" w:rsidP="00844AB9">
      <w:pPr>
        <w:tabs>
          <w:tab w:val="left" w:pos="870"/>
        </w:tabs>
        <w:spacing w:line="300" w:lineRule="auto"/>
        <w:rPr>
          <w:iCs/>
          <w:color w:val="auto"/>
          <w:sz w:val="24"/>
          <w:szCs w:val="24"/>
        </w:rPr>
      </w:pPr>
      <w:r w:rsidRPr="00E66C39">
        <w:rPr>
          <w:b/>
          <w:bCs/>
          <w:color w:val="auto"/>
          <w:sz w:val="24"/>
          <w:szCs w:val="24"/>
        </w:rPr>
        <w:t>2.0.</w:t>
      </w:r>
      <w:r w:rsidRPr="00E66C39">
        <w:rPr>
          <w:rFonts w:hint="eastAsia"/>
          <w:b/>
          <w:bCs/>
          <w:color w:val="auto"/>
          <w:sz w:val="24"/>
          <w:szCs w:val="24"/>
        </w:rPr>
        <w:t>6</w:t>
      </w:r>
      <w:r w:rsidR="00822859">
        <w:rPr>
          <w:rFonts w:hint="eastAsia"/>
          <w:b/>
          <w:bCs/>
          <w:color w:val="auto"/>
          <w:sz w:val="24"/>
          <w:szCs w:val="24"/>
        </w:rPr>
        <w:t xml:space="preserve"> </w:t>
      </w:r>
      <w:r w:rsidRPr="00E66C39">
        <w:rPr>
          <w:rFonts w:hint="eastAsia"/>
          <w:iCs/>
          <w:color w:val="auto"/>
          <w:sz w:val="24"/>
          <w:szCs w:val="24"/>
        </w:rPr>
        <w:t>通常</w:t>
      </w:r>
      <w:r w:rsidRPr="00E66C39">
        <w:rPr>
          <w:iCs/>
          <w:color w:val="auto"/>
          <w:sz w:val="24"/>
          <w:szCs w:val="24"/>
        </w:rPr>
        <w:t>习惯上把海面铅直向涨落称为潮汐、水平向流动称为潮流。本条特征</w:t>
      </w:r>
      <w:proofErr w:type="gramStart"/>
      <w:r w:rsidRPr="00E66C39">
        <w:rPr>
          <w:iCs/>
          <w:color w:val="auto"/>
          <w:sz w:val="24"/>
          <w:szCs w:val="24"/>
        </w:rPr>
        <w:t>潮态针对</w:t>
      </w:r>
      <w:proofErr w:type="gramEnd"/>
      <w:r w:rsidRPr="00E66C39">
        <w:rPr>
          <w:iCs/>
          <w:color w:val="auto"/>
          <w:sz w:val="24"/>
          <w:szCs w:val="24"/>
        </w:rPr>
        <w:t>潮流而言，</w:t>
      </w:r>
      <w:proofErr w:type="gramStart"/>
      <w:r w:rsidRPr="00E66C39">
        <w:rPr>
          <w:iCs/>
          <w:color w:val="auto"/>
          <w:sz w:val="24"/>
          <w:szCs w:val="24"/>
        </w:rPr>
        <w:t>涨急为</w:t>
      </w:r>
      <w:proofErr w:type="gramEnd"/>
      <w:r w:rsidRPr="00E66C39">
        <w:rPr>
          <w:iCs/>
          <w:color w:val="auto"/>
          <w:sz w:val="24"/>
          <w:szCs w:val="24"/>
        </w:rPr>
        <w:t>涨潮流速较大的潮态、涨</w:t>
      </w:r>
      <w:proofErr w:type="gramStart"/>
      <w:r w:rsidRPr="00E66C39">
        <w:rPr>
          <w:iCs/>
          <w:color w:val="auto"/>
          <w:sz w:val="24"/>
          <w:szCs w:val="24"/>
        </w:rPr>
        <w:t>憩</w:t>
      </w:r>
      <w:proofErr w:type="gramEnd"/>
      <w:r w:rsidRPr="00E66C39">
        <w:rPr>
          <w:iCs/>
          <w:color w:val="auto"/>
          <w:sz w:val="24"/>
          <w:szCs w:val="24"/>
        </w:rPr>
        <w:t>为</w:t>
      </w:r>
      <w:proofErr w:type="gramStart"/>
      <w:r w:rsidRPr="00E66C39">
        <w:rPr>
          <w:iCs/>
          <w:color w:val="auto"/>
          <w:sz w:val="24"/>
          <w:szCs w:val="24"/>
        </w:rPr>
        <w:t>涨末转</w:t>
      </w:r>
      <w:proofErr w:type="gramEnd"/>
      <w:r w:rsidRPr="00E66C39">
        <w:rPr>
          <w:iCs/>
          <w:color w:val="auto"/>
          <w:sz w:val="24"/>
          <w:szCs w:val="24"/>
        </w:rPr>
        <w:t>落的潮态、</w:t>
      </w:r>
      <w:proofErr w:type="gramStart"/>
      <w:r w:rsidRPr="00E66C39">
        <w:rPr>
          <w:iCs/>
          <w:color w:val="auto"/>
          <w:sz w:val="24"/>
          <w:szCs w:val="24"/>
        </w:rPr>
        <w:t>落急为</w:t>
      </w:r>
      <w:proofErr w:type="gramEnd"/>
      <w:r w:rsidRPr="00E66C39">
        <w:rPr>
          <w:iCs/>
          <w:color w:val="auto"/>
          <w:sz w:val="24"/>
          <w:szCs w:val="24"/>
        </w:rPr>
        <w:t>落潮流速较大的潮态、落</w:t>
      </w:r>
      <w:proofErr w:type="gramStart"/>
      <w:r w:rsidRPr="00E66C39">
        <w:rPr>
          <w:iCs/>
          <w:color w:val="auto"/>
          <w:sz w:val="24"/>
          <w:szCs w:val="24"/>
        </w:rPr>
        <w:t>憩</w:t>
      </w:r>
      <w:proofErr w:type="gramEnd"/>
      <w:r w:rsidRPr="00E66C39">
        <w:rPr>
          <w:iCs/>
          <w:color w:val="auto"/>
          <w:sz w:val="24"/>
          <w:szCs w:val="24"/>
        </w:rPr>
        <w:t>为落</w:t>
      </w:r>
      <w:proofErr w:type="gramStart"/>
      <w:r w:rsidRPr="00E66C39">
        <w:rPr>
          <w:iCs/>
          <w:color w:val="auto"/>
          <w:sz w:val="24"/>
          <w:szCs w:val="24"/>
        </w:rPr>
        <w:t>末转涨</w:t>
      </w:r>
      <w:proofErr w:type="gramEnd"/>
      <w:r w:rsidRPr="00E66C39">
        <w:rPr>
          <w:iCs/>
          <w:color w:val="auto"/>
          <w:sz w:val="24"/>
          <w:szCs w:val="24"/>
        </w:rPr>
        <w:t>的潮态。</w:t>
      </w:r>
    </w:p>
    <w:p w14:paraId="670C93F2" w14:textId="4A754933" w:rsidR="00E66C39" w:rsidRDefault="00E66C39" w:rsidP="00844AB9">
      <w:pPr>
        <w:tabs>
          <w:tab w:val="left" w:pos="870"/>
        </w:tabs>
        <w:spacing w:line="300" w:lineRule="auto"/>
        <w:rPr>
          <w:iCs/>
          <w:color w:val="auto"/>
          <w:sz w:val="24"/>
          <w:szCs w:val="24"/>
        </w:rPr>
      </w:pPr>
      <w:r w:rsidRPr="00E66C39">
        <w:rPr>
          <w:rFonts w:eastAsia="Times New Roman"/>
          <w:b/>
          <w:bCs/>
          <w:color w:val="auto"/>
          <w:sz w:val="24"/>
          <w:szCs w:val="24"/>
        </w:rPr>
        <w:t>2.0.</w:t>
      </w:r>
      <w:r w:rsidRPr="00E66C39">
        <w:rPr>
          <w:rFonts w:hint="eastAsia"/>
          <w:b/>
          <w:bCs/>
          <w:color w:val="auto"/>
          <w:sz w:val="24"/>
          <w:szCs w:val="24"/>
        </w:rPr>
        <w:t>7</w:t>
      </w:r>
      <w:r w:rsidR="00822859">
        <w:rPr>
          <w:rFonts w:hint="eastAsia"/>
          <w:b/>
          <w:bCs/>
          <w:color w:val="auto"/>
          <w:sz w:val="24"/>
          <w:szCs w:val="24"/>
        </w:rPr>
        <w:t xml:space="preserve"> </w:t>
      </w:r>
      <w:r w:rsidRPr="00E66C39">
        <w:rPr>
          <w:rFonts w:hint="eastAsia"/>
          <w:iCs/>
          <w:color w:val="auto"/>
          <w:sz w:val="24"/>
          <w:szCs w:val="24"/>
        </w:rPr>
        <w:t>温排水影响监测方法分为直接接触测量、红外遥感测量等。直接接触测量包括固定点测量、走航测量、漂流测量。红外遥感测量包括航空红外遥感测量与卫星红外遥感测量。不同的测量方法均有各自的优缺点。直接接触测量优点是测量精度高，便于进行</w:t>
      </w:r>
      <w:r w:rsidRPr="00E66C39">
        <w:rPr>
          <w:iCs/>
          <w:color w:val="auto"/>
          <w:sz w:val="24"/>
          <w:szCs w:val="24"/>
        </w:rPr>
        <w:t>水体表层以及</w:t>
      </w:r>
      <w:r w:rsidRPr="00E66C39">
        <w:rPr>
          <w:rFonts w:hint="eastAsia"/>
          <w:iCs/>
          <w:color w:val="auto"/>
          <w:sz w:val="24"/>
          <w:szCs w:val="24"/>
        </w:rPr>
        <w:t>垂向</w:t>
      </w:r>
      <w:r w:rsidRPr="00E66C39">
        <w:rPr>
          <w:iCs/>
          <w:color w:val="auto"/>
          <w:sz w:val="24"/>
          <w:szCs w:val="24"/>
        </w:rPr>
        <w:t>不同深度的参数测量</w:t>
      </w:r>
      <w:r w:rsidRPr="00E66C39">
        <w:rPr>
          <w:rFonts w:hint="eastAsia"/>
          <w:iCs/>
          <w:color w:val="auto"/>
          <w:sz w:val="24"/>
          <w:szCs w:val="24"/>
        </w:rPr>
        <w:t>；缺点是仅能获得散点测量数据。红外遥感测温精度相对较低，测量得到的是表皮温度，采用海面同步实测表层温度校验后</w:t>
      </w:r>
      <w:r w:rsidR="005D4F02">
        <w:rPr>
          <w:rFonts w:hint="eastAsia"/>
          <w:iCs/>
          <w:color w:val="auto"/>
          <w:sz w:val="24"/>
          <w:szCs w:val="24"/>
        </w:rPr>
        <w:t>可以</w:t>
      </w:r>
      <w:r w:rsidRPr="00E66C39">
        <w:rPr>
          <w:rFonts w:hint="eastAsia"/>
          <w:iCs/>
          <w:color w:val="auto"/>
          <w:sz w:val="24"/>
          <w:szCs w:val="24"/>
        </w:rPr>
        <w:t>提供表层温度场。</w:t>
      </w:r>
      <w:r w:rsidRPr="00E66C39">
        <w:rPr>
          <w:rFonts w:hint="eastAsia"/>
          <w:bCs/>
          <w:color w:val="auto"/>
          <w:sz w:val="24"/>
          <w:szCs w:val="24"/>
        </w:rPr>
        <w:t>航空红外</w:t>
      </w:r>
      <w:r w:rsidRPr="00E66C39">
        <w:rPr>
          <w:bCs/>
          <w:color w:val="auto"/>
          <w:sz w:val="24"/>
          <w:szCs w:val="24"/>
        </w:rPr>
        <w:t>遥感</w:t>
      </w:r>
      <w:r w:rsidRPr="00E66C39">
        <w:rPr>
          <w:iCs/>
          <w:color w:val="auto"/>
          <w:sz w:val="24"/>
          <w:szCs w:val="24"/>
        </w:rPr>
        <w:t>，</w:t>
      </w:r>
      <w:r w:rsidR="005D4F02">
        <w:rPr>
          <w:rFonts w:hint="eastAsia"/>
          <w:iCs/>
          <w:color w:val="auto"/>
          <w:sz w:val="24"/>
          <w:szCs w:val="24"/>
        </w:rPr>
        <w:t>能够</w:t>
      </w:r>
      <w:r w:rsidRPr="00E66C39">
        <w:rPr>
          <w:iCs/>
          <w:color w:val="auto"/>
          <w:sz w:val="24"/>
          <w:szCs w:val="24"/>
        </w:rPr>
        <w:t>进行</w:t>
      </w:r>
      <w:r w:rsidRPr="00E66C39">
        <w:rPr>
          <w:rFonts w:hint="eastAsia"/>
          <w:iCs/>
          <w:color w:val="auto"/>
          <w:sz w:val="24"/>
          <w:szCs w:val="24"/>
        </w:rPr>
        <w:t>较大</w:t>
      </w:r>
      <w:r w:rsidRPr="00E66C39">
        <w:rPr>
          <w:iCs/>
          <w:color w:val="auto"/>
          <w:sz w:val="24"/>
          <w:szCs w:val="24"/>
        </w:rPr>
        <w:t>范围的</w:t>
      </w:r>
      <w:r w:rsidRPr="00E66C39">
        <w:rPr>
          <w:rFonts w:hint="eastAsia"/>
          <w:iCs/>
          <w:color w:val="auto"/>
          <w:sz w:val="24"/>
          <w:szCs w:val="24"/>
        </w:rPr>
        <w:t>水体</w:t>
      </w:r>
      <w:r w:rsidRPr="00E66C39">
        <w:rPr>
          <w:iCs/>
          <w:color w:val="auto"/>
          <w:sz w:val="24"/>
          <w:szCs w:val="24"/>
        </w:rPr>
        <w:t>表皮温度测量</w:t>
      </w:r>
      <w:r w:rsidRPr="00E66C39">
        <w:rPr>
          <w:rFonts w:hint="eastAsia"/>
          <w:iCs/>
          <w:color w:val="auto"/>
          <w:sz w:val="24"/>
          <w:szCs w:val="24"/>
        </w:rPr>
        <w:t>，其优势在于可获得规划</w:t>
      </w:r>
      <w:r w:rsidRPr="00E66C39">
        <w:rPr>
          <w:iCs/>
          <w:color w:val="auto"/>
          <w:sz w:val="24"/>
          <w:szCs w:val="24"/>
        </w:rPr>
        <w:t>时间、规划区域</w:t>
      </w:r>
      <w:r w:rsidRPr="00E66C39">
        <w:rPr>
          <w:rFonts w:hint="eastAsia"/>
          <w:iCs/>
          <w:color w:val="auto"/>
          <w:sz w:val="24"/>
          <w:szCs w:val="24"/>
        </w:rPr>
        <w:t>连续的温度场分布，</w:t>
      </w:r>
      <w:r w:rsidRPr="00E66C39">
        <w:rPr>
          <w:iCs/>
          <w:color w:val="auto"/>
          <w:sz w:val="24"/>
          <w:szCs w:val="24"/>
        </w:rPr>
        <w:t>具有较高的空间分辨率，</w:t>
      </w:r>
      <w:r w:rsidRPr="00E66C39">
        <w:rPr>
          <w:rFonts w:hint="eastAsia"/>
          <w:iCs/>
          <w:color w:val="auto"/>
          <w:sz w:val="24"/>
          <w:szCs w:val="24"/>
        </w:rPr>
        <w:t>但受扫描宽度限制所获的</w:t>
      </w:r>
      <w:r w:rsidRPr="00E66C39">
        <w:rPr>
          <w:iCs/>
          <w:color w:val="auto"/>
          <w:sz w:val="24"/>
          <w:szCs w:val="24"/>
        </w:rPr>
        <w:t>温度场</w:t>
      </w:r>
      <w:r w:rsidRPr="00E66C39">
        <w:rPr>
          <w:rFonts w:hint="eastAsia"/>
          <w:iCs/>
          <w:color w:val="auto"/>
          <w:sz w:val="24"/>
          <w:szCs w:val="24"/>
        </w:rPr>
        <w:t>为</w:t>
      </w:r>
      <w:r w:rsidRPr="00E66C39">
        <w:rPr>
          <w:iCs/>
          <w:color w:val="auto"/>
          <w:sz w:val="24"/>
          <w:szCs w:val="24"/>
        </w:rPr>
        <w:t>准同步</w:t>
      </w:r>
      <w:r w:rsidRPr="00E66C39">
        <w:rPr>
          <w:rFonts w:hint="eastAsia"/>
          <w:iCs/>
          <w:color w:val="auto"/>
          <w:sz w:val="24"/>
          <w:szCs w:val="24"/>
        </w:rPr>
        <w:t>。</w:t>
      </w:r>
      <w:r w:rsidRPr="00E66C39">
        <w:rPr>
          <w:rFonts w:hint="eastAsia"/>
          <w:bCs/>
          <w:color w:val="auto"/>
          <w:sz w:val="24"/>
          <w:szCs w:val="24"/>
        </w:rPr>
        <w:t>卫星红外</w:t>
      </w:r>
      <w:r w:rsidRPr="00E66C39">
        <w:rPr>
          <w:bCs/>
          <w:color w:val="auto"/>
          <w:sz w:val="24"/>
          <w:szCs w:val="24"/>
        </w:rPr>
        <w:t>遥感</w:t>
      </w:r>
      <w:r w:rsidRPr="00E66C39">
        <w:rPr>
          <w:iCs/>
          <w:color w:val="auto"/>
          <w:sz w:val="24"/>
          <w:szCs w:val="24"/>
        </w:rPr>
        <w:t>，</w:t>
      </w:r>
      <w:r w:rsidR="005D4F02">
        <w:rPr>
          <w:rFonts w:hint="eastAsia"/>
          <w:iCs/>
          <w:color w:val="auto"/>
          <w:sz w:val="24"/>
          <w:szCs w:val="24"/>
        </w:rPr>
        <w:t>可以</w:t>
      </w:r>
      <w:r w:rsidRPr="00E66C39">
        <w:rPr>
          <w:rFonts w:hint="eastAsia"/>
          <w:iCs/>
          <w:color w:val="auto"/>
          <w:sz w:val="24"/>
          <w:szCs w:val="24"/>
        </w:rPr>
        <w:t>获得大范围</w:t>
      </w:r>
      <w:r w:rsidRPr="00E66C39">
        <w:rPr>
          <w:iCs/>
          <w:color w:val="auto"/>
          <w:sz w:val="24"/>
          <w:szCs w:val="24"/>
        </w:rPr>
        <w:t>水体</w:t>
      </w:r>
      <w:r w:rsidRPr="00E66C39">
        <w:rPr>
          <w:rFonts w:hint="eastAsia"/>
          <w:iCs/>
          <w:color w:val="auto"/>
          <w:sz w:val="24"/>
          <w:szCs w:val="24"/>
        </w:rPr>
        <w:t>同步</w:t>
      </w:r>
      <w:r w:rsidRPr="00E66C39">
        <w:rPr>
          <w:iCs/>
          <w:color w:val="auto"/>
          <w:sz w:val="24"/>
          <w:szCs w:val="24"/>
        </w:rPr>
        <w:t>表皮温度</w:t>
      </w:r>
      <w:r w:rsidRPr="00E66C39">
        <w:rPr>
          <w:rFonts w:hint="eastAsia"/>
          <w:iCs/>
          <w:color w:val="auto"/>
          <w:sz w:val="24"/>
          <w:szCs w:val="24"/>
        </w:rPr>
        <w:t>，其缺点是</w:t>
      </w:r>
      <w:r w:rsidRPr="00E66C39">
        <w:rPr>
          <w:iCs/>
          <w:color w:val="auto"/>
          <w:sz w:val="24"/>
          <w:szCs w:val="24"/>
        </w:rPr>
        <w:t>受卫星过境时间限制，</w:t>
      </w:r>
      <w:r w:rsidRPr="00E66C39">
        <w:rPr>
          <w:rFonts w:hint="eastAsia"/>
          <w:iCs/>
          <w:color w:val="auto"/>
          <w:sz w:val="24"/>
          <w:szCs w:val="24"/>
        </w:rPr>
        <w:t>难以</w:t>
      </w:r>
      <w:r w:rsidRPr="00E66C39">
        <w:rPr>
          <w:iCs/>
          <w:color w:val="auto"/>
          <w:sz w:val="24"/>
          <w:szCs w:val="24"/>
        </w:rPr>
        <w:t>获得规划潮型、</w:t>
      </w:r>
      <w:proofErr w:type="gramStart"/>
      <w:r w:rsidRPr="00E66C39">
        <w:rPr>
          <w:iCs/>
          <w:color w:val="auto"/>
          <w:sz w:val="24"/>
          <w:szCs w:val="24"/>
        </w:rPr>
        <w:t>潮态的</w:t>
      </w:r>
      <w:proofErr w:type="gramEnd"/>
      <w:r w:rsidRPr="00E66C39">
        <w:rPr>
          <w:iCs/>
          <w:color w:val="auto"/>
          <w:sz w:val="24"/>
          <w:szCs w:val="24"/>
        </w:rPr>
        <w:t>温度场，且空间分辨率较低</w:t>
      </w:r>
      <w:r w:rsidRPr="00E66C39">
        <w:rPr>
          <w:rFonts w:hint="eastAsia"/>
          <w:iCs/>
          <w:color w:val="auto"/>
          <w:sz w:val="24"/>
          <w:szCs w:val="24"/>
        </w:rPr>
        <w:t>，测量</w:t>
      </w:r>
      <w:r w:rsidRPr="00E66C39">
        <w:rPr>
          <w:iCs/>
          <w:color w:val="auto"/>
          <w:sz w:val="24"/>
          <w:szCs w:val="24"/>
        </w:rPr>
        <w:t>结果容易受到</w:t>
      </w:r>
      <w:r w:rsidRPr="00E66C39">
        <w:rPr>
          <w:rFonts w:hint="eastAsia"/>
          <w:iCs/>
          <w:color w:val="auto"/>
          <w:sz w:val="24"/>
          <w:szCs w:val="24"/>
        </w:rPr>
        <w:t>云雾</w:t>
      </w:r>
      <w:r w:rsidRPr="00E66C39">
        <w:rPr>
          <w:iCs/>
          <w:color w:val="auto"/>
          <w:sz w:val="24"/>
          <w:szCs w:val="24"/>
        </w:rPr>
        <w:t>等条件影响。</w:t>
      </w:r>
    </w:p>
    <w:p w14:paraId="28A127FF" w14:textId="2754BEF0" w:rsidR="00822859" w:rsidRDefault="00822859" w:rsidP="00822859">
      <w:pPr>
        <w:tabs>
          <w:tab w:val="left" w:pos="870"/>
        </w:tabs>
        <w:spacing w:line="300" w:lineRule="auto"/>
        <w:rPr>
          <w:rFonts w:ascii="宋体" w:hAnsi="宋体" w:cs="宋体" w:hint="eastAsia"/>
          <w:color w:val="auto"/>
          <w:sz w:val="24"/>
          <w:szCs w:val="24"/>
        </w:rPr>
      </w:pPr>
      <w:r w:rsidRPr="00822859">
        <w:rPr>
          <w:rFonts w:eastAsia="Times New Roman" w:hint="eastAsia"/>
          <w:b/>
          <w:bCs/>
          <w:color w:val="auto"/>
          <w:sz w:val="24"/>
          <w:szCs w:val="24"/>
        </w:rPr>
        <w:t xml:space="preserve">2.0.8 </w:t>
      </w:r>
      <w:r w:rsidRPr="00822859">
        <w:rPr>
          <w:rFonts w:ascii="宋体" w:hAnsi="宋体" w:cs="宋体" w:hint="eastAsia"/>
          <w:color w:val="auto"/>
          <w:sz w:val="24"/>
          <w:szCs w:val="24"/>
        </w:rPr>
        <w:t>在水体测温领域，接触式温度传感器主要包括热敏电阻式传感器、铂电阻传感器、热电偶传感器等。</w:t>
      </w:r>
    </w:p>
    <w:p w14:paraId="7BABB58F" w14:textId="7B49D325" w:rsidR="00CA72CC" w:rsidRPr="00CA72CC" w:rsidRDefault="00CA72CC" w:rsidP="00CA72CC">
      <w:pPr>
        <w:tabs>
          <w:tab w:val="left" w:pos="870"/>
        </w:tabs>
        <w:spacing w:line="300" w:lineRule="auto"/>
        <w:rPr>
          <w:rFonts w:eastAsia="Times New Roman"/>
          <w:color w:val="auto"/>
          <w:sz w:val="24"/>
          <w:szCs w:val="24"/>
        </w:rPr>
      </w:pPr>
      <w:r w:rsidRPr="00CA72CC">
        <w:rPr>
          <w:b/>
          <w:bCs/>
          <w:color w:val="auto"/>
          <w:sz w:val="24"/>
          <w:szCs w:val="24"/>
        </w:rPr>
        <w:t xml:space="preserve">2.0.11 </w:t>
      </w:r>
      <w:r w:rsidRPr="00CA72CC">
        <w:rPr>
          <w:color w:val="auto"/>
          <w:sz w:val="24"/>
          <w:szCs w:val="24"/>
        </w:rPr>
        <w:t>热红外遥感技术用于水体表皮温度测量，通常分为航空红外遥感与卫星红外遥感。红外波段按波长划分为近红外、中红外和远红外，常温的地物发射的红外能量主要在大于</w:t>
      </w:r>
      <w:r w:rsidRPr="00CA72CC">
        <w:rPr>
          <w:rFonts w:eastAsia="Times New Roman"/>
          <w:color w:val="auto"/>
          <w:sz w:val="24"/>
          <w:szCs w:val="24"/>
        </w:rPr>
        <w:t>3μm</w:t>
      </w:r>
      <w:r w:rsidRPr="00CA72CC">
        <w:rPr>
          <w:color w:val="auto"/>
          <w:sz w:val="24"/>
          <w:szCs w:val="24"/>
        </w:rPr>
        <w:t>的中远红外区。</w:t>
      </w:r>
    </w:p>
    <w:p w14:paraId="6894A08D" w14:textId="6A3F2CC3" w:rsidR="00E66C39" w:rsidRPr="00E66C39" w:rsidRDefault="00E66C39" w:rsidP="00844AB9">
      <w:pPr>
        <w:tabs>
          <w:tab w:val="left" w:pos="870"/>
        </w:tabs>
        <w:spacing w:line="300" w:lineRule="auto"/>
        <w:rPr>
          <w:iCs/>
          <w:sz w:val="24"/>
        </w:rPr>
      </w:pPr>
      <w:r w:rsidRPr="00E66C39">
        <w:rPr>
          <w:rFonts w:eastAsia="Times New Roman" w:hint="eastAsia"/>
          <w:b/>
          <w:bCs/>
          <w:color w:val="auto"/>
          <w:sz w:val="24"/>
          <w:szCs w:val="24"/>
        </w:rPr>
        <w:lastRenderedPageBreak/>
        <w:t xml:space="preserve">2.0.14 </w:t>
      </w:r>
      <w:r w:rsidRPr="00E66C39">
        <w:rPr>
          <w:rFonts w:hint="eastAsia"/>
          <w:iCs/>
          <w:color w:val="auto"/>
          <w:sz w:val="24"/>
        </w:rPr>
        <w:t>全场监测针对特定潮型、</w:t>
      </w:r>
      <w:proofErr w:type="gramStart"/>
      <w:r w:rsidRPr="00E66C39">
        <w:rPr>
          <w:rFonts w:hint="eastAsia"/>
          <w:iCs/>
          <w:color w:val="auto"/>
          <w:sz w:val="24"/>
        </w:rPr>
        <w:t>潮态开展</w:t>
      </w:r>
      <w:proofErr w:type="gramEnd"/>
      <w:r w:rsidRPr="00E66C39">
        <w:rPr>
          <w:rFonts w:hint="eastAsia"/>
          <w:iCs/>
          <w:color w:val="auto"/>
          <w:sz w:val="24"/>
        </w:rPr>
        <w:t>，是短期的、系统化的监测，通常采用航空遥感为主、卫星遥感为辅、同步海面实测（水文测验、固定点连续测温、走航测温、漂流轨迹测温等）相结合的方法。一般选取夏季与冬季大、中、小潮特征潮态（涨急、涨</w:t>
      </w:r>
      <w:proofErr w:type="gramStart"/>
      <w:r w:rsidRPr="00E66C39">
        <w:rPr>
          <w:rFonts w:hint="eastAsia"/>
          <w:iCs/>
          <w:color w:val="auto"/>
          <w:sz w:val="24"/>
        </w:rPr>
        <w:t>憩</w:t>
      </w:r>
      <w:proofErr w:type="gramEnd"/>
      <w:r w:rsidRPr="00E66C39">
        <w:rPr>
          <w:rFonts w:hint="eastAsia"/>
          <w:iCs/>
          <w:color w:val="auto"/>
          <w:sz w:val="24"/>
        </w:rPr>
        <w:t>、落急、落</w:t>
      </w:r>
      <w:proofErr w:type="gramStart"/>
      <w:r w:rsidRPr="00E66C39">
        <w:rPr>
          <w:rFonts w:hint="eastAsia"/>
          <w:iCs/>
          <w:color w:val="auto"/>
          <w:sz w:val="24"/>
        </w:rPr>
        <w:t>憩</w:t>
      </w:r>
      <w:proofErr w:type="gramEnd"/>
      <w:r w:rsidRPr="00E66C39">
        <w:rPr>
          <w:rFonts w:hint="eastAsia"/>
          <w:iCs/>
          <w:color w:val="auto"/>
          <w:sz w:val="24"/>
        </w:rPr>
        <w:t>）开展。大范围是指监测区域较大，一般需要覆盖核电规划装机容量下可能的夏季温排水</w:t>
      </w:r>
      <w:r w:rsidRPr="00E66C39">
        <w:rPr>
          <w:rFonts w:hint="eastAsia"/>
          <w:iCs/>
          <w:color w:val="auto"/>
          <w:sz w:val="24"/>
        </w:rPr>
        <w:t>1</w:t>
      </w:r>
      <w:r w:rsidRPr="00E66C39">
        <w:rPr>
          <w:rFonts w:hint="eastAsia"/>
          <w:iCs/>
          <w:color w:val="auto"/>
          <w:sz w:val="24"/>
        </w:rPr>
        <w:t>℃温升影响范围，大约几十或上百平方公里。全潮程是指监测的</w:t>
      </w:r>
      <w:proofErr w:type="gramStart"/>
      <w:r w:rsidRPr="00E66C39">
        <w:rPr>
          <w:rFonts w:hint="eastAsia"/>
          <w:iCs/>
          <w:color w:val="auto"/>
          <w:sz w:val="24"/>
        </w:rPr>
        <w:t>潮态</w:t>
      </w:r>
      <w:r w:rsidR="005D4F02">
        <w:rPr>
          <w:rFonts w:hint="eastAsia"/>
          <w:iCs/>
          <w:color w:val="auto"/>
          <w:sz w:val="24"/>
        </w:rPr>
        <w:t>能够</w:t>
      </w:r>
      <w:proofErr w:type="gramEnd"/>
      <w:r w:rsidRPr="00E66C39">
        <w:rPr>
          <w:rFonts w:hint="eastAsia"/>
          <w:iCs/>
          <w:color w:val="auto"/>
          <w:sz w:val="24"/>
        </w:rPr>
        <w:t>反映一个完整涨落</w:t>
      </w:r>
      <w:proofErr w:type="gramStart"/>
      <w:r w:rsidRPr="00E66C39">
        <w:rPr>
          <w:rFonts w:hint="eastAsia"/>
          <w:iCs/>
          <w:color w:val="auto"/>
          <w:sz w:val="24"/>
        </w:rPr>
        <w:t>潮过程</w:t>
      </w:r>
      <w:proofErr w:type="gramEnd"/>
      <w:r w:rsidRPr="00E66C39">
        <w:rPr>
          <w:rFonts w:hint="eastAsia"/>
          <w:iCs/>
          <w:color w:val="auto"/>
          <w:sz w:val="24"/>
        </w:rPr>
        <w:t>的特征潮态。</w:t>
      </w:r>
    </w:p>
    <w:p w14:paraId="28E021CF" w14:textId="19DF5F95" w:rsidR="00E66C39" w:rsidRPr="00E66C39" w:rsidRDefault="00E66C39" w:rsidP="00844AB9">
      <w:pPr>
        <w:tabs>
          <w:tab w:val="left" w:pos="870"/>
        </w:tabs>
        <w:spacing w:line="300" w:lineRule="auto"/>
        <w:rPr>
          <w:iCs/>
          <w:color w:val="auto"/>
          <w:sz w:val="24"/>
          <w:szCs w:val="24"/>
        </w:rPr>
      </w:pPr>
      <w:r w:rsidRPr="00E66C39">
        <w:rPr>
          <w:rFonts w:eastAsia="Times New Roman"/>
          <w:b/>
          <w:bCs/>
          <w:color w:val="auto"/>
          <w:sz w:val="24"/>
          <w:szCs w:val="24"/>
        </w:rPr>
        <w:t>2.0.1</w:t>
      </w:r>
      <w:r w:rsidRPr="00E66C39">
        <w:rPr>
          <w:rFonts w:eastAsia="等线" w:hint="eastAsia"/>
          <w:b/>
          <w:bCs/>
          <w:color w:val="auto"/>
          <w:sz w:val="24"/>
          <w:szCs w:val="24"/>
        </w:rPr>
        <w:t xml:space="preserve">5 </w:t>
      </w:r>
      <w:r w:rsidRPr="00E66C39">
        <w:rPr>
          <w:rFonts w:hint="eastAsia"/>
          <w:iCs/>
          <w:color w:val="auto"/>
          <w:sz w:val="24"/>
          <w:szCs w:val="24"/>
        </w:rPr>
        <w:t>日常监测是长期的、常态化的监测，通常采用固定点连续监测与卫星红外遥感相结合的方法。与全场监测相比，固定点的站位相对较少，但需要有代表性，</w:t>
      </w:r>
      <w:r w:rsidR="00F416B9">
        <w:rPr>
          <w:rFonts w:hint="eastAsia"/>
          <w:iCs/>
          <w:color w:val="auto"/>
          <w:sz w:val="24"/>
          <w:szCs w:val="24"/>
        </w:rPr>
        <w:t>因此建议</w:t>
      </w:r>
      <w:r w:rsidRPr="00E66C39">
        <w:rPr>
          <w:iCs/>
          <w:color w:val="auto"/>
          <w:sz w:val="24"/>
          <w:szCs w:val="24"/>
        </w:rPr>
        <w:t>结合潮流、温排水扩散特点、环境</w:t>
      </w:r>
      <w:r w:rsidRPr="00E66C39">
        <w:rPr>
          <w:rFonts w:hint="eastAsia"/>
          <w:iCs/>
          <w:color w:val="auto"/>
          <w:sz w:val="24"/>
          <w:szCs w:val="24"/>
        </w:rPr>
        <w:t>敏感</w:t>
      </w:r>
      <w:r w:rsidRPr="00E66C39">
        <w:rPr>
          <w:iCs/>
          <w:color w:val="auto"/>
          <w:sz w:val="24"/>
          <w:szCs w:val="24"/>
        </w:rPr>
        <w:t>目标、功能区划等要求</w:t>
      </w:r>
      <w:r w:rsidRPr="00E66C39">
        <w:rPr>
          <w:rFonts w:hint="eastAsia"/>
          <w:iCs/>
          <w:color w:val="auto"/>
          <w:sz w:val="24"/>
          <w:szCs w:val="24"/>
        </w:rPr>
        <w:t>进行</w:t>
      </w:r>
      <w:r w:rsidRPr="00E66C39">
        <w:rPr>
          <w:iCs/>
          <w:color w:val="auto"/>
          <w:sz w:val="24"/>
          <w:szCs w:val="24"/>
        </w:rPr>
        <w:t>设置。</w:t>
      </w:r>
      <w:r w:rsidRPr="00E66C39">
        <w:rPr>
          <w:rFonts w:hint="eastAsia"/>
          <w:iCs/>
          <w:color w:val="auto"/>
          <w:sz w:val="24"/>
          <w:szCs w:val="24"/>
        </w:rPr>
        <w:t>卫星红外</w:t>
      </w:r>
      <w:r w:rsidRPr="00E66C39">
        <w:rPr>
          <w:iCs/>
          <w:color w:val="auto"/>
          <w:sz w:val="24"/>
          <w:szCs w:val="24"/>
        </w:rPr>
        <w:t>遥感</w:t>
      </w:r>
      <w:r w:rsidRPr="00E66C39">
        <w:rPr>
          <w:rFonts w:hint="eastAsia"/>
          <w:iCs/>
          <w:color w:val="auto"/>
          <w:sz w:val="24"/>
          <w:szCs w:val="24"/>
        </w:rPr>
        <w:t>定期进行，</w:t>
      </w:r>
      <w:r w:rsidR="00F416B9">
        <w:rPr>
          <w:rFonts w:hint="eastAsia"/>
          <w:iCs/>
          <w:color w:val="auto"/>
          <w:sz w:val="24"/>
          <w:szCs w:val="24"/>
        </w:rPr>
        <w:t>鉴于数据源比较丰富，出于监测季节代表性考虑，一年春、夏、秋、冬均有相应的监测成果，因此</w:t>
      </w:r>
      <w:r w:rsidRPr="00E66C39">
        <w:rPr>
          <w:rFonts w:hint="eastAsia"/>
          <w:iCs/>
          <w:color w:val="auto"/>
          <w:sz w:val="24"/>
          <w:szCs w:val="24"/>
        </w:rPr>
        <w:t>监测时间间隔</w:t>
      </w:r>
      <w:r w:rsidR="005D4F02">
        <w:rPr>
          <w:rFonts w:hint="eastAsia"/>
          <w:iCs/>
          <w:color w:val="auto"/>
          <w:sz w:val="24"/>
          <w:szCs w:val="24"/>
        </w:rPr>
        <w:t>通常</w:t>
      </w:r>
      <w:r w:rsidRPr="00E66C39">
        <w:rPr>
          <w:rFonts w:hint="eastAsia"/>
          <w:iCs/>
          <w:color w:val="auto"/>
          <w:sz w:val="24"/>
          <w:szCs w:val="24"/>
        </w:rPr>
        <w:t>不超过一个季度（</w:t>
      </w:r>
      <w:r w:rsidRPr="00E66C39">
        <w:rPr>
          <w:rFonts w:hint="eastAsia"/>
          <w:iCs/>
          <w:color w:val="auto"/>
          <w:sz w:val="24"/>
          <w:szCs w:val="24"/>
        </w:rPr>
        <w:t>3</w:t>
      </w:r>
      <w:r w:rsidRPr="00E66C39">
        <w:rPr>
          <w:rFonts w:hint="eastAsia"/>
          <w:iCs/>
          <w:color w:val="auto"/>
          <w:sz w:val="24"/>
          <w:szCs w:val="24"/>
        </w:rPr>
        <w:t>个月）</w:t>
      </w:r>
      <w:r w:rsidR="00F416B9">
        <w:rPr>
          <w:rFonts w:hint="eastAsia"/>
          <w:iCs/>
          <w:color w:val="auto"/>
          <w:sz w:val="24"/>
          <w:szCs w:val="24"/>
        </w:rPr>
        <w:t>。</w:t>
      </w:r>
    </w:p>
    <w:p w14:paraId="397DBAD9" w14:textId="40E4B2CF" w:rsidR="00E66C39" w:rsidRPr="00E66C39" w:rsidRDefault="00E66C39" w:rsidP="00844AB9">
      <w:pPr>
        <w:tabs>
          <w:tab w:val="left" w:pos="870"/>
        </w:tabs>
        <w:spacing w:line="300" w:lineRule="auto"/>
        <w:rPr>
          <w:iCs/>
          <w:color w:val="auto"/>
          <w:sz w:val="24"/>
          <w:szCs w:val="24"/>
        </w:rPr>
      </w:pPr>
      <w:r w:rsidRPr="00E66C39">
        <w:rPr>
          <w:rFonts w:eastAsia="Times New Roman" w:hint="eastAsia"/>
          <w:b/>
          <w:bCs/>
          <w:color w:val="auto"/>
          <w:sz w:val="24"/>
          <w:szCs w:val="24"/>
        </w:rPr>
        <w:t>2.0.1</w:t>
      </w:r>
      <w:r w:rsidRPr="00E66C39">
        <w:rPr>
          <w:rFonts w:eastAsia="等线" w:hint="eastAsia"/>
          <w:b/>
          <w:bCs/>
          <w:color w:val="auto"/>
          <w:sz w:val="24"/>
          <w:szCs w:val="24"/>
        </w:rPr>
        <w:t xml:space="preserve">6 </w:t>
      </w:r>
      <w:r w:rsidRPr="00E66C39">
        <w:rPr>
          <w:rFonts w:hint="eastAsia"/>
          <w:iCs/>
          <w:color w:val="auto"/>
          <w:sz w:val="24"/>
          <w:szCs w:val="24"/>
        </w:rPr>
        <w:t>评估模型经温排水监测数据校验后，用于本底温度场模拟以及温排水影响评估。</w:t>
      </w:r>
      <w:r w:rsidRPr="00E66C39">
        <w:rPr>
          <w:rFonts w:hint="eastAsia"/>
          <w:iCs/>
          <w:color w:val="auto"/>
          <w:sz w:val="24"/>
        </w:rPr>
        <w:t>评估模型分为“热通量模式”与“增温模式”。“热通量模式”求解“绝对水温”，</w:t>
      </w:r>
      <w:r w:rsidR="00F416B9">
        <w:rPr>
          <w:rFonts w:hint="eastAsia"/>
          <w:iCs/>
          <w:color w:val="auto"/>
          <w:sz w:val="24"/>
          <w:szCs w:val="24"/>
        </w:rPr>
        <w:t>能够</w:t>
      </w:r>
      <w:r w:rsidRPr="00E66C39">
        <w:rPr>
          <w:iCs/>
          <w:color w:val="auto"/>
          <w:sz w:val="24"/>
          <w:szCs w:val="24"/>
        </w:rPr>
        <w:t>模拟</w:t>
      </w:r>
      <w:r w:rsidRPr="00E66C39">
        <w:rPr>
          <w:rFonts w:hint="eastAsia"/>
          <w:iCs/>
          <w:color w:val="auto"/>
          <w:sz w:val="24"/>
          <w:szCs w:val="24"/>
        </w:rPr>
        <w:t>岸线地形、温排水、实时</w:t>
      </w:r>
      <w:r w:rsidRPr="00E66C39">
        <w:rPr>
          <w:iCs/>
          <w:color w:val="auto"/>
          <w:sz w:val="24"/>
          <w:szCs w:val="24"/>
        </w:rPr>
        <w:t>变化的水文气象条件等多因素</w:t>
      </w:r>
      <w:r w:rsidRPr="00E66C39">
        <w:rPr>
          <w:rFonts w:hint="eastAsia"/>
          <w:iCs/>
          <w:color w:val="auto"/>
          <w:sz w:val="24"/>
          <w:szCs w:val="24"/>
        </w:rPr>
        <w:t>作用</w:t>
      </w:r>
      <w:r w:rsidRPr="00E66C39">
        <w:rPr>
          <w:iCs/>
          <w:color w:val="auto"/>
          <w:sz w:val="24"/>
          <w:szCs w:val="24"/>
        </w:rPr>
        <w:t>下海域水温的时空</w:t>
      </w:r>
      <w:r w:rsidRPr="00E66C39">
        <w:rPr>
          <w:rFonts w:hint="eastAsia"/>
          <w:iCs/>
          <w:color w:val="auto"/>
          <w:sz w:val="24"/>
          <w:szCs w:val="24"/>
        </w:rPr>
        <w:t>变化</w:t>
      </w:r>
      <w:r w:rsidRPr="00E66C39">
        <w:rPr>
          <w:iCs/>
          <w:color w:val="auto"/>
          <w:sz w:val="24"/>
          <w:szCs w:val="24"/>
        </w:rPr>
        <w:t>规律</w:t>
      </w:r>
      <w:r w:rsidRPr="00E66C39">
        <w:rPr>
          <w:rFonts w:hint="eastAsia"/>
          <w:iCs/>
          <w:color w:val="auto"/>
          <w:sz w:val="24"/>
          <w:szCs w:val="24"/>
        </w:rPr>
        <w:t>。“增温模式”求解“温升”，基于</w:t>
      </w:r>
      <w:r w:rsidRPr="00E66C39">
        <w:rPr>
          <w:iCs/>
          <w:color w:val="auto"/>
          <w:sz w:val="24"/>
          <w:szCs w:val="24"/>
        </w:rPr>
        <w:t>均</w:t>
      </w:r>
      <w:proofErr w:type="gramStart"/>
      <w:r w:rsidRPr="00E66C39">
        <w:rPr>
          <w:iCs/>
          <w:color w:val="auto"/>
          <w:sz w:val="24"/>
          <w:szCs w:val="24"/>
        </w:rPr>
        <w:t>一</w:t>
      </w:r>
      <w:proofErr w:type="gramEnd"/>
      <w:r w:rsidRPr="00E66C39">
        <w:rPr>
          <w:iCs/>
          <w:color w:val="auto"/>
          <w:sz w:val="24"/>
          <w:szCs w:val="24"/>
        </w:rPr>
        <w:t>环境水温值</w:t>
      </w:r>
      <w:r w:rsidRPr="00E66C39">
        <w:rPr>
          <w:rFonts w:hint="eastAsia"/>
          <w:iCs/>
          <w:color w:val="auto"/>
          <w:sz w:val="24"/>
          <w:szCs w:val="24"/>
        </w:rPr>
        <w:t>模拟</w:t>
      </w:r>
      <w:r w:rsidRPr="00E66C39">
        <w:rPr>
          <w:iCs/>
          <w:color w:val="auto"/>
          <w:sz w:val="24"/>
          <w:szCs w:val="24"/>
        </w:rPr>
        <w:t>温排水排入海域后造成的温升影响，</w:t>
      </w:r>
      <w:r w:rsidRPr="00E66C39">
        <w:rPr>
          <w:rFonts w:hint="eastAsia"/>
          <w:iCs/>
          <w:color w:val="auto"/>
          <w:sz w:val="24"/>
          <w:szCs w:val="24"/>
        </w:rPr>
        <w:t>计算过程</w:t>
      </w:r>
      <w:r w:rsidRPr="00E66C39">
        <w:rPr>
          <w:iCs/>
          <w:color w:val="auto"/>
          <w:sz w:val="24"/>
          <w:szCs w:val="24"/>
        </w:rPr>
        <w:t>中自由面热交换</w:t>
      </w:r>
      <w:r w:rsidRPr="00E66C39">
        <w:rPr>
          <w:rFonts w:hint="eastAsia"/>
          <w:iCs/>
          <w:color w:val="auto"/>
          <w:sz w:val="24"/>
          <w:szCs w:val="24"/>
        </w:rPr>
        <w:t>仅</w:t>
      </w:r>
      <w:r w:rsidRPr="00E66C39">
        <w:rPr>
          <w:iCs/>
          <w:color w:val="auto"/>
          <w:sz w:val="24"/>
          <w:szCs w:val="24"/>
        </w:rPr>
        <w:t>考虑温排放引起</w:t>
      </w:r>
      <w:r w:rsidRPr="00E66C39">
        <w:rPr>
          <w:rFonts w:hint="eastAsia"/>
          <w:iCs/>
          <w:color w:val="auto"/>
          <w:sz w:val="24"/>
          <w:szCs w:val="24"/>
        </w:rPr>
        <w:t>的水面散热</w:t>
      </w:r>
      <w:r w:rsidRPr="00E66C39">
        <w:rPr>
          <w:iCs/>
          <w:color w:val="auto"/>
          <w:sz w:val="24"/>
          <w:szCs w:val="24"/>
        </w:rPr>
        <w:t>通量值</w:t>
      </w:r>
      <w:r w:rsidRPr="00E66C39">
        <w:rPr>
          <w:rFonts w:hint="eastAsia"/>
          <w:iCs/>
          <w:color w:val="auto"/>
          <w:sz w:val="24"/>
          <w:szCs w:val="24"/>
        </w:rPr>
        <w:t>。本规程中未经特殊说明，评估模型均指“热通量模式”。“增温模式”仅用于</w:t>
      </w:r>
      <w:r w:rsidRPr="00E66C39">
        <w:rPr>
          <w:rFonts w:hint="eastAsia"/>
          <w:iCs/>
          <w:color w:val="auto"/>
          <w:sz w:val="24"/>
        </w:rPr>
        <w:t>典型水文气象条件下的温排水影响评估。</w:t>
      </w:r>
    </w:p>
    <w:p w14:paraId="2775D699" w14:textId="77777777" w:rsidR="00E66C39" w:rsidRDefault="00E66C39" w:rsidP="00844AB9">
      <w:pPr>
        <w:tabs>
          <w:tab w:val="left" w:pos="870"/>
        </w:tabs>
        <w:spacing w:line="300" w:lineRule="auto"/>
        <w:rPr>
          <w:iCs/>
          <w:color w:val="auto"/>
          <w:sz w:val="24"/>
          <w:szCs w:val="24"/>
        </w:rPr>
      </w:pPr>
      <w:r w:rsidRPr="00E66C39">
        <w:rPr>
          <w:rFonts w:eastAsia="Times New Roman" w:hint="eastAsia"/>
          <w:b/>
          <w:bCs/>
          <w:color w:val="auto"/>
          <w:sz w:val="24"/>
          <w:szCs w:val="24"/>
        </w:rPr>
        <w:t>2.0.1</w:t>
      </w:r>
      <w:r w:rsidRPr="00E66C39">
        <w:rPr>
          <w:rFonts w:eastAsia="等线" w:hint="eastAsia"/>
          <w:b/>
          <w:bCs/>
          <w:color w:val="auto"/>
          <w:sz w:val="24"/>
          <w:szCs w:val="24"/>
        </w:rPr>
        <w:t xml:space="preserve">7 </w:t>
      </w:r>
      <w:r w:rsidRPr="00E66C39">
        <w:rPr>
          <w:iCs/>
          <w:color w:val="auto"/>
          <w:sz w:val="24"/>
          <w:szCs w:val="24"/>
        </w:rPr>
        <w:t>温排水影响评估重点关注排放口周围</w:t>
      </w:r>
      <w:r w:rsidRPr="00E66C39">
        <w:rPr>
          <w:color w:val="auto"/>
          <w:sz w:val="24"/>
          <w:szCs w:val="24"/>
        </w:rPr>
        <w:t>1℃</w:t>
      </w:r>
      <w:r w:rsidRPr="00E66C39">
        <w:rPr>
          <w:color w:val="auto"/>
          <w:sz w:val="24"/>
          <w:szCs w:val="24"/>
        </w:rPr>
        <w:t>～</w:t>
      </w:r>
      <w:r w:rsidRPr="00E66C39">
        <w:rPr>
          <w:color w:val="auto"/>
          <w:sz w:val="24"/>
          <w:szCs w:val="24"/>
        </w:rPr>
        <w:t>4℃</w:t>
      </w:r>
      <w:r w:rsidRPr="00E66C39">
        <w:rPr>
          <w:color w:val="auto"/>
          <w:sz w:val="24"/>
          <w:szCs w:val="24"/>
        </w:rPr>
        <w:t>温升影响区</w:t>
      </w:r>
      <w:r w:rsidRPr="00E66C39">
        <w:rPr>
          <w:iCs/>
          <w:color w:val="auto"/>
          <w:sz w:val="24"/>
          <w:szCs w:val="24"/>
        </w:rPr>
        <w:t>范围与目标区域的温升值。例如全潮最大、全潮平均温升影响范围与影响面积；环境敏感目标温升值、核电取水温升值等。</w:t>
      </w:r>
    </w:p>
    <w:p w14:paraId="6EB67529" w14:textId="116E492E" w:rsidR="00E66C39" w:rsidRPr="00E66C39" w:rsidRDefault="00E66C39" w:rsidP="00844AB9">
      <w:pPr>
        <w:tabs>
          <w:tab w:val="left" w:pos="870"/>
        </w:tabs>
        <w:spacing w:line="300" w:lineRule="auto"/>
        <w:rPr>
          <w:iCs/>
          <w:color w:val="auto"/>
          <w:sz w:val="24"/>
          <w:szCs w:val="24"/>
        </w:rPr>
      </w:pPr>
      <w:r w:rsidRPr="00E66C39">
        <w:rPr>
          <w:rFonts w:eastAsia="Times New Roman" w:hint="eastAsia"/>
          <w:b/>
          <w:bCs/>
          <w:color w:val="auto"/>
          <w:sz w:val="24"/>
          <w:szCs w:val="24"/>
        </w:rPr>
        <w:t>2.0.1</w:t>
      </w:r>
      <w:r w:rsidRPr="00E66C39">
        <w:rPr>
          <w:rFonts w:eastAsia="等线" w:hint="eastAsia"/>
          <w:b/>
          <w:bCs/>
          <w:color w:val="auto"/>
          <w:sz w:val="24"/>
          <w:szCs w:val="24"/>
        </w:rPr>
        <w:t xml:space="preserve">9 </w:t>
      </w:r>
      <w:r w:rsidRPr="00E66C39">
        <w:rPr>
          <w:rFonts w:hint="eastAsia"/>
          <w:iCs/>
          <w:color w:val="auto"/>
          <w:sz w:val="24"/>
        </w:rPr>
        <w:t>公式拟合法适用于本底温度场分布规律性较好、</w:t>
      </w:r>
      <w:r w:rsidR="00F416B9">
        <w:rPr>
          <w:rFonts w:hint="eastAsia"/>
          <w:iCs/>
          <w:color w:val="auto"/>
          <w:sz w:val="24"/>
        </w:rPr>
        <w:t>能够</w:t>
      </w:r>
      <w:r w:rsidRPr="00E66C39">
        <w:rPr>
          <w:rFonts w:hint="eastAsia"/>
          <w:iCs/>
          <w:color w:val="auto"/>
          <w:sz w:val="24"/>
        </w:rPr>
        <w:t>用拟合公式表达的海域。例如某核电工程海域，本底水温随水深或离岸距离呈线性变化</w:t>
      </w:r>
      <w:r w:rsidR="00F416B9">
        <w:rPr>
          <w:rFonts w:hint="eastAsia"/>
          <w:iCs/>
          <w:color w:val="auto"/>
          <w:sz w:val="24"/>
        </w:rPr>
        <w:t>，本底水温可以表达为与距离与水深相关的线性公式</w:t>
      </w:r>
      <w:r w:rsidRPr="00E66C39">
        <w:rPr>
          <w:rFonts w:hint="eastAsia"/>
          <w:iCs/>
          <w:color w:val="auto"/>
          <w:sz w:val="24"/>
        </w:rPr>
        <w:t>。</w:t>
      </w:r>
    </w:p>
    <w:p w14:paraId="54511A94" w14:textId="77777777" w:rsidR="00E66C39" w:rsidRPr="00E66C39" w:rsidRDefault="00E66C39" w:rsidP="00E66C39">
      <w:pPr>
        <w:keepNext/>
        <w:keepLines/>
        <w:spacing w:before="340" w:after="340" w:line="312" w:lineRule="auto"/>
        <w:jc w:val="center"/>
        <w:outlineLvl w:val="0"/>
        <w:rPr>
          <w:b/>
          <w:bCs/>
          <w:color w:val="auto"/>
          <w:kern w:val="44"/>
          <w:sz w:val="32"/>
          <w:szCs w:val="32"/>
        </w:rPr>
      </w:pPr>
      <w:bookmarkStart w:id="112" w:name="_Toc190092492"/>
      <w:r w:rsidRPr="00E66C39">
        <w:rPr>
          <w:rFonts w:hint="eastAsia"/>
          <w:b/>
          <w:bCs/>
          <w:color w:val="auto"/>
          <w:kern w:val="44"/>
          <w:sz w:val="32"/>
          <w:szCs w:val="32"/>
        </w:rPr>
        <w:t xml:space="preserve">3 </w:t>
      </w:r>
      <w:r w:rsidRPr="00E66C39">
        <w:rPr>
          <w:rFonts w:hint="eastAsia"/>
          <w:b/>
          <w:bCs/>
          <w:color w:val="auto"/>
          <w:kern w:val="44"/>
          <w:sz w:val="32"/>
          <w:szCs w:val="32"/>
        </w:rPr>
        <w:t>基本规定</w:t>
      </w:r>
      <w:bookmarkEnd w:id="112"/>
    </w:p>
    <w:p w14:paraId="46758AB0" w14:textId="32428873" w:rsidR="00E66C39" w:rsidRPr="00E66C39" w:rsidRDefault="00E66C39" w:rsidP="00844AB9">
      <w:pPr>
        <w:spacing w:line="300" w:lineRule="auto"/>
        <w:rPr>
          <w:b/>
          <w:color w:val="auto"/>
          <w:sz w:val="24"/>
          <w:szCs w:val="24"/>
        </w:rPr>
      </w:pPr>
      <w:r w:rsidRPr="00E66C39">
        <w:rPr>
          <w:b/>
          <w:color w:val="auto"/>
          <w:sz w:val="24"/>
          <w:szCs w:val="24"/>
        </w:rPr>
        <w:t>3.1.1</w:t>
      </w:r>
      <w:r w:rsidRPr="00E66C39">
        <w:rPr>
          <w:rFonts w:hint="eastAsia"/>
          <w:b/>
          <w:color w:val="auto"/>
          <w:sz w:val="24"/>
          <w:szCs w:val="24"/>
        </w:rPr>
        <w:t xml:space="preserve"> </w:t>
      </w:r>
      <w:r w:rsidRPr="00E66C39">
        <w:rPr>
          <w:rFonts w:hint="eastAsia"/>
          <w:iCs/>
          <w:color w:val="auto"/>
          <w:sz w:val="24"/>
          <w:szCs w:val="24"/>
        </w:rPr>
        <w:t>本条</w:t>
      </w:r>
      <w:r w:rsidRPr="00E66C39">
        <w:rPr>
          <w:iCs/>
          <w:color w:val="auto"/>
          <w:sz w:val="24"/>
          <w:szCs w:val="24"/>
        </w:rPr>
        <w:t>规定了核电运行</w:t>
      </w:r>
      <w:r w:rsidRPr="00E66C39">
        <w:rPr>
          <w:rFonts w:hint="eastAsia"/>
          <w:iCs/>
          <w:color w:val="auto"/>
          <w:sz w:val="24"/>
          <w:szCs w:val="24"/>
        </w:rPr>
        <w:t>前</w:t>
      </w:r>
      <w:r w:rsidRPr="00E66C39">
        <w:rPr>
          <w:iCs/>
          <w:color w:val="auto"/>
          <w:sz w:val="24"/>
          <w:szCs w:val="24"/>
        </w:rPr>
        <w:t>温度</w:t>
      </w:r>
      <w:r w:rsidRPr="00E66C39">
        <w:rPr>
          <w:rFonts w:hint="eastAsia"/>
          <w:iCs/>
          <w:color w:val="auto"/>
          <w:sz w:val="24"/>
          <w:szCs w:val="24"/>
        </w:rPr>
        <w:t>监测</w:t>
      </w:r>
      <w:r w:rsidRPr="00E66C39">
        <w:rPr>
          <w:iCs/>
          <w:color w:val="auto"/>
          <w:sz w:val="24"/>
          <w:szCs w:val="24"/>
        </w:rPr>
        <w:t>、收资</w:t>
      </w:r>
      <w:r w:rsidRPr="00E66C39">
        <w:rPr>
          <w:rFonts w:hint="eastAsia"/>
          <w:iCs/>
          <w:color w:val="auto"/>
          <w:sz w:val="24"/>
          <w:szCs w:val="24"/>
        </w:rPr>
        <w:t>基本内容</w:t>
      </w:r>
      <w:r w:rsidRPr="00E66C39">
        <w:rPr>
          <w:iCs/>
          <w:color w:val="auto"/>
          <w:sz w:val="24"/>
          <w:szCs w:val="24"/>
        </w:rPr>
        <w:t>。</w:t>
      </w:r>
      <w:r w:rsidRPr="00E66C39">
        <w:rPr>
          <w:rFonts w:hint="eastAsia"/>
          <w:iCs/>
          <w:color w:val="auto"/>
          <w:sz w:val="24"/>
          <w:szCs w:val="24"/>
        </w:rPr>
        <w:t>核电</w:t>
      </w:r>
      <w:r w:rsidRPr="00E66C39">
        <w:rPr>
          <w:iCs/>
          <w:color w:val="auto"/>
          <w:sz w:val="24"/>
          <w:szCs w:val="24"/>
        </w:rPr>
        <w:t>运行前</w:t>
      </w:r>
      <w:r w:rsidRPr="00E66C39">
        <w:rPr>
          <w:rFonts w:hint="eastAsia"/>
          <w:iCs/>
          <w:color w:val="auto"/>
          <w:sz w:val="24"/>
          <w:szCs w:val="24"/>
        </w:rPr>
        <w:t>温度</w:t>
      </w:r>
      <w:r w:rsidRPr="00E66C39">
        <w:rPr>
          <w:iCs/>
          <w:color w:val="auto"/>
          <w:sz w:val="24"/>
          <w:szCs w:val="24"/>
        </w:rPr>
        <w:t>（</w:t>
      </w:r>
      <w:r w:rsidRPr="00E66C39">
        <w:rPr>
          <w:rFonts w:hint="eastAsia"/>
          <w:iCs/>
          <w:color w:val="auto"/>
          <w:sz w:val="24"/>
          <w:szCs w:val="24"/>
        </w:rPr>
        <w:t>场</w:t>
      </w:r>
      <w:r w:rsidRPr="00E66C39">
        <w:rPr>
          <w:iCs/>
          <w:color w:val="auto"/>
          <w:sz w:val="24"/>
          <w:szCs w:val="24"/>
        </w:rPr>
        <w:t>）</w:t>
      </w:r>
      <w:r w:rsidRPr="00E66C39">
        <w:rPr>
          <w:rFonts w:hint="eastAsia"/>
          <w:iCs/>
          <w:color w:val="auto"/>
          <w:sz w:val="24"/>
          <w:szCs w:val="24"/>
        </w:rPr>
        <w:t>资料</w:t>
      </w:r>
      <w:r w:rsidRPr="00E66C39">
        <w:rPr>
          <w:iCs/>
          <w:color w:val="auto"/>
          <w:sz w:val="24"/>
          <w:szCs w:val="24"/>
        </w:rPr>
        <w:t>，一方面为了解本底水温分布规律提供依据，另一方面也为本底水温数学模型</w:t>
      </w:r>
      <w:r w:rsidRPr="00E66C39">
        <w:rPr>
          <w:rFonts w:hint="eastAsia"/>
          <w:iCs/>
          <w:color w:val="auto"/>
          <w:sz w:val="24"/>
          <w:szCs w:val="24"/>
        </w:rPr>
        <w:t>提供验证资料</w:t>
      </w:r>
      <w:r w:rsidRPr="00E66C39">
        <w:rPr>
          <w:iCs/>
          <w:color w:val="auto"/>
          <w:sz w:val="24"/>
          <w:szCs w:val="24"/>
        </w:rPr>
        <w:t>。</w:t>
      </w:r>
      <w:r w:rsidRPr="00E66C39">
        <w:rPr>
          <w:rFonts w:hint="eastAsia"/>
          <w:iCs/>
          <w:color w:val="auto"/>
          <w:sz w:val="24"/>
          <w:szCs w:val="24"/>
        </w:rPr>
        <w:t>对于</w:t>
      </w:r>
      <w:r w:rsidRPr="00E66C39">
        <w:rPr>
          <w:iCs/>
          <w:color w:val="auto"/>
          <w:sz w:val="24"/>
          <w:szCs w:val="24"/>
        </w:rPr>
        <w:t>已经</w:t>
      </w:r>
      <w:r w:rsidRPr="00E66C39">
        <w:rPr>
          <w:rFonts w:hint="eastAsia"/>
          <w:iCs/>
          <w:color w:val="auto"/>
          <w:sz w:val="24"/>
          <w:szCs w:val="24"/>
        </w:rPr>
        <w:t>商运</w:t>
      </w:r>
      <w:r w:rsidRPr="00E66C39">
        <w:rPr>
          <w:iCs/>
          <w:color w:val="auto"/>
          <w:sz w:val="24"/>
          <w:szCs w:val="24"/>
        </w:rPr>
        <w:t>的核电厂址，不具备开展本底水温全场监测的条件，</w:t>
      </w:r>
      <w:r w:rsidR="00F416B9">
        <w:rPr>
          <w:rFonts w:hint="eastAsia"/>
          <w:iCs/>
          <w:color w:val="auto"/>
          <w:sz w:val="24"/>
          <w:szCs w:val="24"/>
        </w:rPr>
        <w:t>建议</w:t>
      </w:r>
      <w:r w:rsidRPr="00E66C39">
        <w:rPr>
          <w:iCs/>
          <w:color w:val="auto"/>
          <w:sz w:val="24"/>
          <w:szCs w:val="24"/>
        </w:rPr>
        <w:t>收集运行前的卫星</w:t>
      </w:r>
      <w:r w:rsidRPr="00E66C39">
        <w:rPr>
          <w:rFonts w:hint="eastAsia"/>
          <w:iCs/>
          <w:color w:val="auto"/>
          <w:sz w:val="24"/>
          <w:szCs w:val="24"/>
        </w:rPr>
        <w:t>红外</w:t>
      </w:r>
      <w:r w:rsidRPr="00E66C39">
        <w:rPr>
          <w:iCs/>
          <w:color w:val="auto"/>
          <w:sz w:val="24"/>
          <w:szCs w:val="24"/>
        </w:rPr>
        <w:t>遥感资料、定点水温观测资料等。对于</w:t>
      </w:r>
      <w:r w:rsidRPr="00E66C39">
        <w:rPr>
          <w:rFonts w:hint="eastAsia"/>
          <w:iCs/>
          <w:color w:val="auto"/>
          <w:sz w:val="24"/>
          <w:szCs w:val="24"/>
        </w:rPr>
        <w:t>新建</w:t>
      </w:r>
      <w:r w:rsidRPr="00E66C39">
        <w:rPr>
          <w:iCs/>
          <w:color w:val="auto"/>
          <w:sz w:val="24"/>
          <w:szCs w:val="24"/>
        </w:rPr>
        <w:t>厂址</w:t>
      </w:r>
      <w:r w:rsidRPr="00E66C39">
        <w:rPr>
          <w:rFonts w:hint="eastAsia"/>
          <w:iCs/>
          <w:color w:val="auto"/>
          <w:sz w:val="24"/>
          <w:szCs w:val="24"/>
        </w:rPr>
        <w:t>，通过</w:t>
      </w:r>
      <w:r w:rsidRPr="00E66C39">
        <w:rPr>
          <w:iCs/>
          <w:color w:val="auto"/>
          <w:sz w:val="24"/>
          <w:szCs w:val="24"/>
        </w:rPr>
        <w:t>开展</w:t>
      </w:r>
      <w:r w:rsidRPr="00E66C39">
        <w:rPr>
          <w:rFonts w:hint="eastAsia"/>
          <w:iCs/>
          <w:color w:val="auto"/>
          <w:sz w:val="24"/>
          <w:szCs w:val="24"/>
        </w:rPr>
        <w:t>本底</w:t>
      </w:r>
      <w:r w:rsidRPr="00E66C39">
        <w:rPr>
          <w:iCs/>
          <w:color w:val="auto"/>
          <w:sz w:val="24"/>
          <w:szCs w:val="24"/>
        </w:rPr>
        <w:t>温度场全场监测</w:t>
      </w:r>
      <w:r w:rsidRPr="00E66C39">
        <w:rPr>
          <w:rFonts w:hint="eastAsia"/>
          <w:iCs/>
          <w:color w:val="auto"/>
          <w:sz w:val="24"/>
          <w:szCs w:val="24"/>
        </w:rPr>
        <w:t>，同步</w:t>
      </w:r>
      <w:r w:rsidRPr="00E66C39">
        <w:rPr>
          <w:iCs/>
          <w:color w:val="auto"/>
          <w:sz w:val="24"/>
          <w:szCs w:val="24"/>
        </w:rPr>
        <w:t>开展水文、气象监测，为本底水温数学模型校验提供更加丰富、细致的资料。</w:t>
      </w:r>
      <w:proofErr w:type="gramStart"/>
      <w:r w:rsidRPr="00E66C39">
        <w:rPr>
          <w:rFonts w:hint="eastAsia"/>
          <w:iCs/>
          <w:color w:val="auto"/>
          <w:sz w:val="24"/>
          <w:szCs w:val="24"/>
        </w:rPr>
        <w:t>通常工程</w:t>
      </w:r>
      <w:proofErr w:type="gramEnd"/>
      <w:r w:rsidRPr="00E66C39">
        <w:rPr>
          <w:rFonts w:hint="eastAsia"/>
          <w:iCs/>
          <w:color w:val="auto"/>
          <w:sz w:val="24"/>
          <w:szCs w:val="24"/>
        </w:rPr>
        <w:t>海域的卫星红外遥感资料比较丰富，历时也较长，收集历史卫星红外遥感资料时尽可能齐全，能够反映不同季节（夏</w:t>
      </w:r>
      <w:r w:rsidRPr="00E66C39">
        <w:rPr>
          <w:rFonts w:hint="eastAsia"/>
          <w:iCs/>
          <w:color w:val="auto"/>
          <w:sz w:val="24"/>
          <w:szCs w:val="24"/>
        </w:rPr>
        <w:lastRenderedPageBreak/>
        <w:t>季、冬季）、不同岸线时期的本底温度场。</w:t>
      </w:r>
    </w:p>
    <w:p w14:paraId="2656637F" w14:textId="77777777" w:rsidR="00E66C39" w:rsidRPr="00E66C39" w:rsidRDefault="00E66C39" w:rsidP="00844AB9">
      <w:pPr>
        <w:spacing w:line="300" w:lineRule="auto"/>
        <w:rPr>
          <w:iCs/>
          <w:color w:val="auto"/>
          <w:sz w:val="24"/>
          <w:szCs w:val="24"/>
        </w:rPr>
      </w:pPr>
      <w:r w:rsidRPr="00E66C39">
        <w:rPr>
          <w:b/>
          <w:color w:val="auto"/>
          <w:sz w:val="24"/>
          <w:szCs w:val="24"/>
        </w:rPr>
        <w:t>3.1.2</w:t>
      </w:r>
      <w:r w:rsidRPr="00E66C39">
        <w:rPr>
          <w:rFonts w:hint="eastAsia"/>
          <w:b/>
          <w:color w:val="auto"/>
          <w:sz w:val="24"/>
          <w:szCs w:val="24"/>
        </w:rPr>
        <w:t xml:space="preserve"> </w:t>
      </w:r>
      <w:r w:rsidRPr="00E66C39">
        <w:rPr>
          <w:rFonts w:hint="eastAsia"/>
          <w:iCs/>
          <w:color w:val="auto"/>
          <w:sz w:val="24"/>
          <w:szCs w:val="24"/>
        </w:rPr>
        <w:t>本条</w:t>
      </w:r>
      <w:r w:rsidRPr="00E66C39">
        <w:rPr>
          <w:iCs/>
          <w:color w:val="auto"/>
          <w:sz w:val="24"/>
          <w:szCs w:val="24"/>
        </w:rPr>
        <w:t>规定了核电运行后温度监测</w:t>
      </w:r>
      <w:r w:rsidRPr="00E66C39">
        <w:rPr>
          <w:rFonts w:hint="eastAsia"/>
          <w:iCs/>
          <w:color w:val="auto"/>
          <w:sz w:val="24"/>
          <w:szCs w:val="24"/>
        </w:rPr>
        <w:t>基本</w:t>
      </w:r>
      <w:r w:rsidRPr="00E66C39">
        <w:rPr>
          <w:iCs/>
          <w:color w:val="auto"/>
          <w:sz w:val="24"/>
          <w:szCs w:val="24"/>
        </w:rPr>
        <w:t>内容。</w:t>
      </w:r>
    </w:p>
    <w:p w14:paraId="5B33C5A5" w14:textId="77777777"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2  </w:t>
      </w:r>
      <w:r w:rsidRPr="00E66C39">
        <w:rPr>
          <w:rFonts w:hint="eastAsia"/>
          <w:iCs/>
          <w:color w:val="auto"/>
          <w:sz w:val="24"/>
          <w:szCs w:val="24"/>
        </w:rPr>
        <w:t>全场监测的目的有两方面，其一是为在运机组温排水影响后评估提供科学依据，其二是为评估模型验证提供基础资料。从后评估角度，需要开展核电分期运行后冬季与夏季的监测。</w:t>
      </w:r>
    </w:p>
    <w:p w14:paraId="6C3221DB" w14:textId="021BB76A" w:rsidR="00E66C39" w:rsidRPr="00E66C39" w:rsidRDefault="00E66C39" w:rsidP="00844AB9">
      <w:pPr>
        <w:spacing w:line="300" w:lineRule="auto"/>
        <w:ind w:firstLineChars="200" w:firstLine="480"/>
        <w:rPr>
          <w:b/>
          <w:color w:val="auto"/>
          <w:sz w:val="24"/>
          <w:szCs w:val="24"/>
        </w:rPr>
      </w:pPr>
      <w:r w:rsidRPr="00E66C39">
        <w:rPr>
          <w:rFonts w:hint="eastAsia"/>
          <w:iCs/>
          <w:color w:val="auto"/>
          <w:sz w:val="24"/>
          <w:szCs w:val="24"/>
        </w:rPr>
        <w:t xml:space="preserve">3  </w:t>
      </w:r>
      <w:r w:rsidRPr="00E66C39">
        <w:rPr>
          <w:rFonts w:hint="eastAsia"/>
          <w:iCs/>
          <w:color w:val="auto"/>
          <w:sz w:val="24"/>
          <w:szCs w:val="24"/>
        </w:rPr>
        <w:t>日常监测</w:t>
      </w:r>
      <w:r w:rsidR="00136B61">
        <w:rPr>
          <w:rFonts w:hint="eastAsia"/>
          <w:iCs/>
          <w:color w:val="auto"/>
          <w:sz w:val="24"/>
          <w:szCs w:val="24"/>
        </w:rPr>
        <w:t>要求</w:t>
      </w:r>
      <w:r w:rsidRPr="00E66C39">
        <w:rPr>
          <w:rFonts w:hint="eastAsia"/>
          <w:iCs/>
          <w:color w:val="auto"/>
          <w:sz w:val="24"/>
          <w:szCs w:val="24"/>
        </w:rPr>
        <w:t>在核电首期机组运行后尽快开展，日常监测的测量内容、站位数量与全场监测相比大为减少，侧重于长期连续监测，其监测点位具有代表性且</w:t>
      </w:r>
      <w:r w:rsidR="00136B61">
        <w:rPr>
          <w:rFonts w:hint="eastAsia"/>
          <w:iCs/>
          <w:color w:val="auto"/>
          <w:sz w:val="24"/>
          <w:szCs w:val="24"/>
        </w:rPr>
        <w:t>需要</w:t>
      </w:r>
      <w:r w:rsidRPr="00E66C39">
        <w:rPr>
          <w:rFonts w:hint="eastAsia"/>
          <w:iCs/>
          <w:color w:val="auto"/>
          <w:sz w:val="24"/>
          <w:szCs w:val="24"/>
        </w:rPr>
        <w:t>根据岸线地形、机组投运数量、敏感区域变化等进行适当调整、增补。日常监测的目的有两方面，一方面关注特征站位如取水口、环境敏感点、功能区划边界点的温升是否满足设计或环保要求；另一方面持续为评估模型数据同化校验提供基础资料。</w:t>
      </w:r>
    </w:p>
    <w:p w14:paraId="5A49C35F" w14:textId="77777777" w:rsidR="00E66C39" w:rsidRPr="00E66C39" w:rsidRDefault="00E66C39" w:rsidP="00844AB9">
      <w:pPr>
        <w:spacing w:line="300" w:lineRule="auto"/>
        <w:rPr>
          <w:iCs/>
          <w:color w:val="auto"/>
          <w:sz w:val="24"/>
          <w:szCs w:val="24"/>
        </w:rPr>
      </w:pPr>
      <w:r w:rsidRPr="00E66C39">
        <w:rPr>
          <w:b/>
          <w:color w:val="auto"/>
          <w:sz w:val="24"/>
          <w:szCs w:val="24"/>
        </w:rPr>
        <w:t>3.1.3</w:t>
      </w:r>
      <w:r w:rsidRPr="00E66C39">
        <w:rPr>
          <w:rFonts w:hint="eastAsia"/>
          <w:b/>
          <w:color w:val="auto"/>
          <w:sz w:val="24"/>
          <w:szCs w:val="24"/>
        </w:rPr>
        <w:t xml:space="preserve"> </w:t>
      </w:r>
      <w:r w:rsidRPr="00E66C39">
        <w:rPr>
          <w:rFonts w:hint="eastAsia"/>
          <w:iCs/>
          <w:color w:val="auto"/>
          <w:sz w:val="24"/>
          <w:szCs w:val="24"/>
        </w:rPr>
        <w:t>本条规定了核电厂</w:t>
      </w:r>
      <w:r w:rsidRPr="00E66C39">
        <w:rPr>
          <w:rFonts w:hint="eastAsia"/>
          <w:iCs/>
          <w:color w:val="auto"/>
          <w:sz w:val="24"/>
        </w:rPr>
        <w:t>在运机组温排水影响评估的基本内容。</w:t>
      </w:r>
      <w:r w:rsidRPr="00E66C39">
        <w:rPr>
          <w:rFonts w:hint="eastAsia"/>
          <w:iCs/>
          <w:color w:val="auto"/>
          <w:sz w:val="24"/>
          <w:szCs w:val="24"/>
        </w:rPr>
        <w:t>温排水影响</w:t>
      </w:r>
      <w:r w:rsidRPr="00E66C39">
        <w:rPr>
          <w:iCs/>
          <w:color w:val="auto"/>
          <w:sz w:val="24"/>
          <w:szCs w:val="24"/>
        </w:rPr>
        <w:t>评估考核指标为</w:t>
      </w:r>
      <w:r w:rsidRPr="00E66C39">
        <w:rPr>
          <w:rFonts w:hint="eastAsia"/>
          <w:iCs/>
          <w:color w:val="auto"/>
          <w:sz w:val="24"/>
          <w:szCs w:val="24"/>
        </w:rPr>
        <w:t>“温升”</w:t>
      </w:r>
      <w:r w:rsidRPr="00E66C39">
        <w:rPr>
          <w:iCs/>
          <w:color w:val="auto"/>
          <w:sz w:val="24"/>
          <w:szCs w:val="24"/>
        </w:rPr>
        <w:t>。</w:t>
      </w:r>
      <w:r w:rsidRPr="00E66C39">
        <w:rPr>
          <w:rFonts w:hint="eastAsia"/>
          <w:iCs/>
          <w:color w:val="auto"/>
          <w:sz w:val="24"/>
          <w:szCs w:val="24"/>
        </w:rPr>
        <w:t>全场</w:t>
      </w:r>
      <w:r w:rsidRPr="00E66C39">
        <w:rPr>
          <w:iCs/>
          <w:color w:val="auto"/>
          <w:sz w:val="24"/>
          <w:szCs w:val="24"/>
        </w:rPr>
        <w:t>监测</w:t>
      </w:r>
      <w:r w:rsidRPr="00E66C39">
        <w:rPr>
          <w:rFonts w:hint="eastAsia"/>
          <w:iCs/>
          <w:color w:val="auto"/>
          <w:sz w:val="24"/>
          <w:szCs w:val="24"/>
        </w:rPr>
        <w:t>、日常监测</w:t>
      </w:r>
      <w:r w:rsidRPr="00E66C39">
        <w:rPr>
          <w:iCs/>
          <w:color w:val="auto"/>
          <w:sz w:val="24"/>
          <w:szCs w:val="24"/>
        </w:rPr>
        <w:t>得到</w:t>
      </w:r>
      <w:r w:rsidRPr="00E66C39">
        <w:rPr>
          <w:rFonts w:hint="eastAsia"/>
          <w:iCs/>
          <w:color w:val="auto"/>
          <w:sz w:val="24"/>
          <w:szCs w:val="24"/>
        </w:rPr>
        <w:t>的绝对</w:t>
      </w:r>
      <w:r w:rsidRPr="00E66C39">
        <w:rPr>
          <w:iCs/>
          <w:color w:val="auto"/>
          <w:sz w:val="24"/>
          <w:szCs w:val="24"/>
        </w:rPr>
        <w:t>温度场</w:t>
      </w:r>
      <w:r w:rsidRPr="00E66C39">
        <w:rPr>
          <w:rFonts w:hint="eastAsia"/>
          <w:iCs/>
          <w:color w:val="auto"/>
          <w:sz w:val="24"/>
          <w:szCs w:val="24"/>
        </w:rPr>
        <w:t>包含了本底与温排水的共同影响，需要合理扣除本底水温，才能得到温升。</w:t>
      </w:r>
    </w:p>
    <w:p w14:paraId="4AD6687B" w14:textId="77777777" w:rsidR="00E66C39" w:rsidRPr="00E66C39" w:rsidRDefault="00E66C39" w:rsidP="00E66C39">
      <w:pPr>
        <w:keepNext/>
        <w:keepLines/>
        <w:spacing w:before="340" w:after="340" w:line="312" w:lineRule="auto"/>
        <w:jc w:val="center"/>
        <w:outlineLvl w:val="0"/>
        <w:rPr>
          <w:b/>
          <w:bCs/>
          <w:color w:val="auto"/>
          <w:kern w:val="44"/>
          <w:sz w:val="32"/>
          <w:szCs w:val="32"/>
        </w:rPr>
      </w:pPr>
      <w:bookmarkStart w:id="113" w:name="_Toc190092493"/>
      <w:r w:rsidRPr="00E66C39">
        <w:rPr>
          <w:rFonts w:hint="eastAsia"/>
          <w:b/>
          <w:bCs/>
          <w:color w:val="auto"/>
          <w:kern w:val="44"/>
          <w:sz w:val="32"/>
          <w:szCs w:val="32"/>
        </w:rPr>
        <w:t>4</w:t>
      </w:r>
      <w:r w:rsidRPr="00E66C39">
        <w:rPr>
          <w:b/>
          <w:bCs/>
          <w:color w:val="auto"/>
          <w:kern w:val="44"/>
          <w:sz w:val="32"/>
          <w:szCs w:val="32"/>
        </w:rPr>
        <w:t xml:space="preserve"> </w:t>
      </w:r>
      <w:r w:rsidRPr="00E66C39">
        <w:rPr>
          <w:rFonts w:hint="eastAsia"/>
          <w:b/>
          <w:bCs/>
          <w:color w:val="auto"/>
          <w:kern w:val="44"/>
          <w:sz w:val="32"/>
          <w:szCs w:val="32"/>
        </w:rPr>
        <w:t>温度场监测技术要求</w:t>
      </w:r>
      <w:bookmarkEnd w:id="113"/>
    </w:p>
    <w:p w14:paraId="1E730104"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14" w:name="_Toc190092494"/>
      <w:r w:rsidRPr="00E66C39">
        <w:rPr>
          <w:rStyle w:val="afc"/>
          <w:rFonts w:ascii="Times New Roman" w:eastAsiaTheme="minorEastAsia" w:hAnsi="Times New Roman" w:cs="Times New Roman" w:hint="eastAsia"/>
          <w:color w:val="auto"/>
          <w:sz w:val="28"/>
        </w:rPr>
        <w:t xml:space="preserve">4.1 </w:t>
      </w:r>
      <w:r w:rsidRPr="00E66C39">
        <w:rPr>
          <w:rStyle w:val="afc"/>
          <w:rFonts w:ascii="Times New Roman" w:eastAsiaTheme="minorEastAsia" w:hAnsi="Times New Roman" w:cs="Times New Roman" w:hint="eastAsia"/>
          <w:color w:val="auto"/>
          <w:sz w:val="28"/>
        </w:rPr>
        <w:t>基本要求</w:t>
      </w:r>
      <w:bookmarkEnd w:id="114"/>
    </w:p>
    <w:p w14:paraId="3CFAB11F" w14:textId="77777777" w:rsidR="00E66C39" w:rsidRPr="00E66C39" w:rsidRDefault="00E66C39" w:rsidP="00844AB9">
      <w:pPr>
        <w:spacing w:line="300" w:lineRule="auto"/>
        <w:rPr>
          <w:iCs/>
          <w:color w:val="auto"/>
          <w:sz w:val="24"/>
          <w:szCs w:val="24"/>
        </w:rPr>
      </w:pPr>
      <w:r w:rsidRPr="00E66C39">
        <w:rPr>
          <w:rFonts w:hint="eastAsia"/>
          <w:b/>
          <w:color w:val="auto"/>
          <w:sz w:val="24"/>
          <w:szCs w:val="24"/>
        </w:rPr>
        <w:t>4</w:t>
      </w:r>
      <w:r w:rsidRPr="00E66C39">
        <w:rPr>
          <w:b/>
          <w:color w:val="auto"/>
          <w:sz w:val="24"/>
          <w:szCs w:val="24"/>
        </w:rPr>
        <w:t>.1.</w:t>
      </w:r>
      <w:r w:rsidRPr="00E66C39">
        <w:rPr>
          <w:rFonts w:hint="eastAsia"/>
          <w:b/>
          <w:color w:val="auto"/>
          <w:sz w:val="24"/>
          <w:szCs w:val="24"/>
        </w:rPr>
        <w:t xml:space="preserve">2 </w:t>
      </w:r>
      <w:r w:rsidRPr="00E66C39">
        <w:rPr>
          <w:rFonts w:hint="eastAsia"/>
          <w:iCs/>
          <w:color w:val="auto"/>
          <w:sz w:val="24"/>
          <w:szCs w:val="24"/>
        </w:rPr>
        <w:t>本条</w:t>
      </w:r>
      <w:r w:rsidRPr="00E66C39">
        <w:rPr>
          <w:iCs/>
          <w:color w:val="auto"/>
          <w:sz w:val="24"/>
          <w:szCs w:val="24"/>
        </w:rPr>
        <w:t>规定了</w:t>
      </w:r>
      <w:r w:rsidRPr="00E66C39">
        <w:rPr>
          <w:rFonts w:hint="eastAsia"/>
          <w:iCs/>
          <w:color w:val="auto"/>
          <w:sz w:val="24"/>
          <w:szCs w:val="24"/>
        </w:rPr>
        <w:t>全场监测的基本要求。</w:t>
      </w:r>
    </w:p>
    <w:p w14:paraId="7869D4B7" w14:textId="62C49D25"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1  </w:t>
      </w:r>
      <w:r w:rsidRPr="00E66C39">
        <w:rPr>
          <w:rFonts w:hint="eastAsia"/>
          <w:iCs/>
          <w:color w:val="auto"/>
          <w:sz w:val="24"/>
          <w:szCs w:val="24"/>
        </w:rPr>
        <w:t>核电通常分期规划建设。首期运行后</w:t>
      </w:r>
      <w:r w:rsidR="00136B61">
        <w:rPr>
          <w:rFonts w:hint="eastAsia"/>
          <w:iCs/>
          <w:color w:val="auto"/>
          <w:sz w:val="24"/>
          <w:szCs w:val="24"/>
        </w:rPr>
        <w:t>要求</w:t>
      </w:r>
      <w:r w:rsidRPr="00E66C39">
        <w:rPr>
          <w:rFonts w:hint="eastAsia"/>
          <w:iCs/>
          <w:color w:val="auto"/>
          <w:sz w:val="24"/>
          <w:szCs w:val="24"/>
        </w:rPr>
        <w:t>尽快开展全场监测，以便为扩建机组温排水数学模型校验及参数选取及时提供基础资料，因此要求</w:t>
      </w:r>
      <w:r w:rsidRPr="00E66C39">
        <w:rPr>
          <w:rFonts w:hint="eastAsia"/>
          <w:iCs/>
          <w:color w:val="auto"/>
          <w:sz w:val="24"/>
          <w:szCs w:val="24"/>
        </w:rPr>
        <w:t>2</w:t>
      </w:r>
      <w:r w:rsidRPr="00E66C39">
        <w:rPr>
          <w:rFonts w:hint="eastAsia"/>
          <w:iCs/>
          <w:color w:val="auto"/>
          <w:sz w:val="24"/>
          <w:szCs w:val="24"/>
        </w:rPr>
        <w:t>年内完成全场监测。后期扩建机组运行后，与环评资料时效性保持一致，要求</w:t>
      </w:r>
      <w:r w:rsidRPr="00E66C39">
        <w:rPr>
          <w:rFonts w:hint="eastAsia"/>
          <w:iCs/>
          <w:color w:val="auto"/>
          <w:sz w:val="24"/>
          <w:szCs w:val="24"/>
        </w:rPr>
        <w:t>5</w:t>
      </w:r>
      <w:r w:rsidRPr="00E66C39">
        <w:rPr>
          <w:rFonts w:hint="eastAsia"/>
          <w:iCs/>
          <w:color w:val="auto"/>
          <w:sz w:val="24"/>
          <w:szCs w:val="24"/>
        </w:rPr>
        <w:t>年内完成全场监测。</w:t>
      </w:r>
    </w:p>
    <w:p w14:paraId="0F12643F" w14:textId="77777777"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3  </w:t>
      </w:r>
      <w:r w:rsidRPr="00E66C39">
        <w:rPr>
          <w:rFonts w:hint="eastAsia"/>
          <w:iCs/>
          <w:color w:val="auto"/>
          <w:sz w:val="24"/>
          <w:szCs w:val="24"/>
        </w:rPr>
        <w:t>全场监测需要选择无雨的天气进行，避免下雨对海面温度场的干扰，具体实施窗口需结合技术手段对观测现场条件的要求确定。例如航空红外遥感测量，要求晴朗少云、风力一般小于</w:t>
      </w:r>
      <w:r w:rsidRPr="00E66C39">
        <w:rPr>
          <w:rFonts w:hint="eastAsia"/>
          <w:iCs/>
          <w:color w:val="auto"/>
          <w:sz w:val="24"/>
          <w:szCs w:val="24"/>
        </w:rPr>
        <w:t>5</w:t>
      </w:r>
      <w:r w:rsidRPr="00E66C39">
        <w:rPr>
          <w:rFonts w:hint="eastAsia"/>
          <w:iCs/>
          <w:color w:val="auto"/>
          <w:sz w:val="24"/>
          <w:szCs w:val="24"/>
        </w:rPr>
        <w:t>级。海面航测要求风浪小，作业安全。对于在运机组全场监测，为保证观测期间温度场为达到稳定后的温度场，要求在观测前机组至少平稳运行两天以上。</w:t>
      </w:r>
    </w:p>
    <w:p w14:paraId="4F9C90CA" w14:textId="13B8B81B" w:rsidR="00E66C39" w:rsidRPr="00E66C39" w:rsidRDefault="00E66C39" w:rsidP="00844AB9">
      <w:pPr>
        <w:spacing w:line="300" w:lineRule="auto"/>
        <w:ind w:firstLineChars="200" w:firstLine="480"/>
        <w:rPr>
          <w:iCs/>
          <w:color w:val="auto"/>
          <w:sz w:val="24"/>
        </w:rPr>
      </w:pPr>
      <w:r w:rsidRPr="00E66C39">
        <w:rPr>
          <w:rFonts w:hint="eastAsia"/>
          <w:iCs/>
          <w:color w:val="auto"/>
          <w:sz w:val="24"/>
        </w:rPr>
        <w:t xml:space="preserve">4  </w:t>
      </w:r>
      <w:r w:rsidRPr="00E66C39">
        <w:rPr>
          <w:rFonts w:hint="eastAsia"/>
          <w:iCs/>
          <w:color w:val="auto"/>
          <w:sz w:val="24"/>
        </w:rPr>
        <w:t>从作业安全性考虑，全场监测通常在白天进行。对于半日潮海区，一个完整涨落</w:t>
      </w:r>
      <w:proofErr w:type="gramStart"/>
      <w:r w:rsidRPr="00E66C39">
        <w:rPr>
          <w:rFonts w:hint="eastAsia"/>
          <w:iCs/>
          <w:color w:val="auto"/>
          <w:sz w:val="24"/>
        </w:rPr>
        <w:t>潮过程</w:t>
      </w:r>
      <w:proofErr w:type="gramEnd"/>
      <w:r w:rsidRPr="00E66C39">
        <w:rPr>
          <w:rFonts w:hint="eastAsia"/>
          <w:iCs/>
          <w:color w:val="auto"/>
          <w:sz w:val="24"/>
        </w:rPr>
        <w:t>大约</w:t>
      </w:r>
      <w:r w:rsidRPr="00E66C39">
        <w:rPr>
          <w:rFonts w:hint="eastAsia"/>
          <w:iCs/>
          <w:color w:val="auto"/>
          <w:sz w:val="24"/>
        </w:rPr>
        <w:t>6</w:t>
      </w:r>
      <w:r w:rsidRPr="00E66C39">
        <w:rPr>
          <w:rFonts w:hint="eastAsia"/>
          <w:iCs/>
          <w:color w:val="auto"/>
          <w:sz w:val="24"/>
        </w:rPr>
        <w:t>小时，容易选取合适的涨急、涨</w:t>
      </w:r>
      <w:proofErr w:type="gramStart"/>
      <w:r w:rsidRPr="00E66C39">
        <w:rPr>
          <w:rFonts w:hint="eastAsia"/>
          <w:iCs/>
          <w:color w:val="auto"/>
          <w:sz w:val="24"/>
        </w:rPr>
        <w:t>憩</w:t>
      </w:r>
      <w:proofErr w:type="gramEnd"/>
      <w:r w:rsidRPr="00E66C39">
        <w:rPr>
          <w:rFonts w:hint="eastAsia"/>
          <w:iCs/>
          <w:color w:val="auto"/>
          <w:sz w:val="24"/>
        </w:rPr>
        <w:t>、落急、落</w:t>
      </w:r>
      <w:proofErr w:type="gramStart"/>
      <w:r w:rsidRPr="00E66C39">
        <w:rPr>
          <w:rFonts w:hint="eastAsia"/>
          <w:iCs/>
          <w:color w:val="auto"/>
          <w:sz w:val="24"/>
        </w:rPr>
        <w:t>憩潮态</w:t>
      </w:r>
      <w:proofErr w:type="gramEnd"/>
      <w:r w:rsidRPr="00E66C39">
        <w:rPr>
          <w:rFonts w:hint="eastAsia"/>
          <w:iCs/>
          <w:color w:val="auto"/>
          <w:sz w:val="24"/>
        </w:rPr>
        <w:t>观测。对于全日潮开区，观测</w:t>
      </w:r>
      <w:proofErr w:type="gramStart"/>
      <w:r w:rsidRPr="00E66C39">
        <w:rPr>
          <w:rFonts w:hint="eastAsia"/>
          <w:iCs/>
          <w:color w:val="auto"/>
          <w:sz w:val="24"/>
        </w:rPr>
        <w:t>潮态</w:t>
      </w:r>
      <w:r w:rsidR="00F416B9">
        <w:rPr>
          <w:rFonts w:hint="eastAsia"/>
          <w:iCs/>
          <w:color w:val="auto"/>
          <w:sz w:val="24"/>
        </w:rPr>
        <w:t>可以</w:t>
      </w:r>
      <w:proofErr w:type="gramEnd"/>
      <w:r w:rsidRPr="00E66C39">
        <w:rPr>
          <w:rFonts w:hint="eastAsia"/>
          <w:iCs/>
          <w:color w:val="auto"/>
          <w:sz w:val="24"/>
        </w:rPr>
        <w:t>适当放松。因此，本规程关于测量</w:t>
      </w:r>
      <w:proofErr w:type="gramStart"/>
      <w:r w:rsidRPr="00E66C39">
        <w:rPr>
          <w:rFonts w:hint="eastAsia"/>
          <w:iCs/>
          <w:color w:val="auto"/>
          <w:sz w:val="24"/>
        </w:rPr>
        <w:t>潮态未</w:t>
      </w:r>
      <w:proofErr w:type="gramEnd"/>
      <w:r w:rsidRPr="00E66C39">
        <w:rPr>
          <w:rFonts w:hint="eastAsia"/>
          <w:iCs/>
          <w:color w:val="auto"/>
          <w:sz w:val="24"/>
        </w:rPr>
        <w:t>进行强制规定，提出“宜选取大、中、小潮一个完整涨落潮过程中的特征潮态（涨急、涨</w:t>
      </w:r>
      <w:proofErr w:type="gramStart"/>
      <w:r w:rsidRPr="00E66C39">
        <w:rPr>
          <w:rFonts w:hint="eastAsia"/>
          <w:iCs/>
          <w:color w:val="auto"/>
          <w:sz w:val="24"/>
        </w:rPr>
        <w:t>憩</w:t>
      </w:r>
      <w:proofErr w:type="gramEnd"/>
      <w:r w:rsidRPr="00E66C39">
        <w:rPr>
          <w:rFonts w:hint="eastAsia"/>
          <w:iCs/>
          <w:color w:val="auto"/>
          <w:sz w:val="24"/>
        </w:rPr>
        <w:t>、落急、落</w:t>
      </w:r>
      <w:proofErr w:type="gramStart"/>
      <w:r w:rsidRPr="00E66C39">
        <w:rPr>
          <w:rFonts w:hint="eastAsia"/>
          <w:iCs/>
          <w:color w:val="auto"/>
          <w:sz w:val="24"/>
        </w:rPr>
        <w:t>憩</w:t>
      </w:r>
      <w:proofErr w:type="gramEnd"/>
      <w:r w:rsidRPr="00E66C39">
        <w:rPr>
          <w:rFonts w:hint="eastAsia"/>
          <w:iCs/>
          <w:color w:val="auto"/>
          <w:sz w:val="24"/>
        </w:rPr>
        <w:t>）进行”。</w:t>
      </w:r>
    </w:p>
    <w:p w14:paraId="446B6F4C" w14:textId="7297E624" w:rsidR="00E66C39" w:rsidRPr="00E66C39" w:rsidRDefault="00E66C39" w:rsidP="00844AB9">
      <w:pPr>
        <w:spacing w:line="300" w:lineRule="auto"/>
        <w:ind w:firstLineChars="200" w:firstLine="480"/>
        <w:rPr>
          <w:iCs/>
          <w:color w:val="auto"/>
          <w:sz w:val="24"/>
        </w:rPr>
      </w:pPr>
      <w:r w:rsidRPr="00E66C39">
        <w:rPr>
          <w:rFonts w:hint="eastAsia"/>
          <w:iCs/>
          <w:color w:val="auto"/>
          <w:sz w:val="24"/>
          <w:szCs w:val="24"/>
        </w:rPr>
        <w:t xml:space="preserve">5  </w:t>
      </w:r>
      <w:r w:rsidRPr="00E66C39">
        <w:rPr>
          <w:rFonts w:hint="eastAsia"/>
          <w:iCs/>
          <w:color w:val="auto"/>
          <w:sz w:val="24"/>
          <w:szCs w:val="24"/>
        </w:rPr>
        <w:t>鉴于</w:t>
      </w:r>
      <w:proofErr w:type="gramStart"/>
      <w:r w:rsidRPr="00E66C39">
        <w:rPr>
          <w:rFonts w:hint="eastAsia"/>
          <w:iCs/>
          <w:color w:val="auto"/>
          <w:sz w:val="24"/>
          <w:szCs w:val="24"/>
        </w:rPr>
        <w:t>特征潮态全场</w:t>
      </w:r>
      <w:proofErr w:type="gramEnd"/>
      <w:r w:rsidRPr="00E66C39">
        <w:rPr>
          <w:rFonts w:hint="eastAsia"/>
          <w:iCs/>
          <w:color w:val="auto"/>
          <w:sz w:val="24"/>
          <w:szCs w:val="24"/>
        </w:rPr>
        <w:t>监测范围至少几十乃至上百平方公里，无论航空遥感</w:t>
      </w:r>
      <w:r w:rsidRPr="00E66C39">
        <w:rPr>
          <w:rFonts w:hint="eastAsia"/>
          <w:iCs/>
          <w:color w:val="auto"/>
          <w:sz w:val="24"/>
          <w:szCs w:val="24"/>
        </w:rPr>
        <w:lastRenderedPageBreak/>
        <w:t>测量还是海面走航测量，均需要一定时间才能完成测量，获得的是准同步温度场。为尽量保证测量结果的同步性，结合前人已有研究工作实践经验，提出</w:t>
      </w:r>
      <w:proofErr w:type="gramStart"/>
      <w:r w:rsidRPr="00E66C39">
        <w:rPr>
          <w:rFonts w:hint="eastAsia"/>
          <w:iCs/>
          <w:color w:val="auto"/>
          <w:sz w:val="24"/>
          <w:szCs w:val="24"/>
        </w:rPr>
        <w:t>单个潮态测量</w:t>
      </w:r>
      <w:proofErr w:type="gramEnd"/>
      <w:r w:rsidRPr="00E66C39">
        <w:rPr>
          <w:rFonts w:hint="eastAsia"/>
          <w:iCs/>
          <w:color w:val="auto"/>
          <w:sz w:val="24"/>
        </w:rPr>
        <w:t>在</w:t>
      </w:r>
      <w:r w:rsidRPr="00E66C39">
        <w:rPr>
          <w:rFonts w:hint="eastAsia"/>
          <w:iCs/>
          <w:color w:val="auto"/>
          <w:sz w:val="24"/>
        </w:rPr>
        <w:t>1</w:t>
      </w:r>
      <w:r w:rsidRPr="00E66C39">
        <w:rPr>
          <w:rFonts w:hint="eastAsia"/>
          <w:iCs/>
          <w:color w:val="auto"/>
          <w:sz w:val="24"/>
        </w:rPr>
        <w:t>小时内完成，当观测海域潮流变化较快时，</w:t>
      </w:r>
      <w:r w:rsidR="00136B61">
        <w:rPr>
          <w:rFonts w:hint="eastAsia"/>
          <w:iCs/>
          <w:color w:val="auto"/>
          <w:sz w:val="24"/>
        </w:rPr>
        <w:t>建议</w:t>
      </w:r>
      <w:r w:rsidRPr="00E66C39">
        <w:rPr>
          <w:rFonts w:hint="eastAsia"/>
          <w:iCs/>
          <w:color w:val="auto"/>
          <w:sz w:val="24"/>
        </w:rPr>
        <w:t>进一步缩短观测历时。</w:t>
      </w:r>
    </w:p>
    <w:p w14:paraId="68998F3F" w14:textId="03868AEB"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rPr>
        <w:t xml:space="preserve">6  </w:t>
      </w:r>
      <w:r w:rsidRPr="00E66C39">
        <w:rPr>
          <w:rFonts w:hint="eastAsia"/>
          <w:iCs/>
          <w:color w:val="auto"/>
          <w:sz w:val="24"/>
        </w:rPr>
        <w:t>温排水环境影响评价通常关注夏季</w:t>
      </w:r>
      <w:r w:rsidRPr="00E66C39">
        <w:rPr>
          <w:rFonts w:hint="eastAsia"/>
          <w:iCs/>
          <w:color w:val="auto"/>
          <w:sz w:val="24"/>
        </w:rPr>
        <w:t>1</w:t>
      </w:r>
      <w:r w:rsidRPr="00E66C39">
        <w:rPr>
          <w:rFonts w:ascii="宋体" w:hAnsi="宋体" w:hint="eastAsia"/>
          <w:iCs/>
          <w:color w:val="auto"/>
          <w:sz w:val="24"/>
        </w:rPr>
        <w:t>℃、</w:t>
      </w:r>
      <w:r w:rsidRPr="00E66C39">
        <w:rPr>
          <w:rFonts w:hint="eastAsia"/>
          <w:iCs/>
          <w:color w:val="auto"/>
          <w:sz w:val="24"/>
        </w:rPr>
        <w:t>冬季</w:t>
      </w:r>
      <w:r w:rsidRPr="00E66C39">
        <w:rPr>
          <w:rFonts w:hint="eastAsia"/>
          <w:iCs/>
          <w:color w:val="auto"/>
          <w:sz w:val="24"/>
        </w:rPr>
        <w:t>2</w:t>
      </w:r>
      <w:r w:rsidRPr="00E66C39">
        <w:rPr>
          <w:rFonts w:ascii="宋体" w:hAnsi="宋体" w:hint="eastAsia"/>
          <w:iCs/>
          <w:color w:val="auto"/>
          <w:sz w:val="24"/>
        </w:rPr>
        <w:t>℃及其以上</w:t>
      </w:r>
      <w:r w:rsidRPr="00E66C39">
        <w:rPr>
          <w:rFonts w:hint="eastAsia"/>
          <w:iCs/>
          <w:color w:val="auto"/>
          <w:sz w:val="24"/>
        </w:rPr>
        <w:t>温升影响范围，通常情况夏季</w:t>
      </w:r>
      <w:r w:rsidRPr="00E66C39">
        <w:rPr>
          <w:rFonts w:hint="eastAsia"/>
          <w:iCs/>
          <w:color w:val="auto"/>
          <w:sz w:val="24"/>
        </w:rPr>
        <w:t>1</w:t>
      </w:r>
      <w:r w:rsidRPr="00E66C39">
        <w:rPr>
          <w:rFonts w:ascii="宋体" w:hAnsi="宋体" w:hint="eastAsia"/>
          <w:iCs/>
          <w:color w:val="auto"/>
          <w:sz w:val="24"/>
        </w:rPr>
        <w:t>℃</w:t>
      </w:r>
      <w:r w:rsidRPr="00E66C39">
        <w:rPr>
          <w:rFonts w:hint="eastAsia"/>
          <w:iCs/>
          <w:color w:val="auto"/>
          <w:sz w:val="24"/>
        </w:rPr>
        <w:t>范围远大于冬季</w:t>
      </w:r>
      <w:r w:rsidRPr="00E66C39">
        <w:rPr>
          <w:rFonts w:hint="eastAsia"/>
          <w:iCs/>
          <w:color w:val="auto"/>
          <w:sz w:val="24"/>
        </w:rPr>
        <w:t>2</w:t>
      </w:r>
      <w:r w:rsidRPr="00E66C39">
        <w:rPr>
          <w:rFonts w:ascii="宋体" w:hAnsi="宋体" w:hint="eastAsia"/>
          <w:iCs/>
          <w:color w:val="auto"/>
          <w:sz w:val="24"/>
        </w:rPr>
        <w:t>℃</w:t>
      </w:r>
      <w:r w:rsidRPr="00E66C39">
        <w:rPr>
          <w:rFonts w:hint="eastAsia"/>
          <w:iCs/>
          <w:color w:val="auto"/>
          <w:sz w:val="24"/>
        </w:rPr>
        <w:t>范围，</w:t>
      </w:r>
      <w:r w:rsidR="00F416B9">
        <w:rPr>
          <w:rFonts w:hint="eastAsia"/>
          <w:iCs/>
          <w:color w:val="auto"/>
          <w:sz w:val="24"/>
        </w:rPr>
        <w:t>一般能</w:t>
      </w:r>
      <w:r w:rsidRPr="00E66C39">
        <w:rPr>
          <w:rFonts w:hint="eastAsia"/>
          <w:iCs/>
          <w:color w:val="auto"/>
          <w:sz w:val="24"/>
        </w:rPr>
        <w:t>覆盖冬季</w:t>
      </w:r>
      <w:r w:rsidRPr="00E66C39">
        <w:rPr>
          <w:rFonts w:hint="eastAsia"/>
          <w:iCs/>
          <w:color w:val="auto"/>
          <w:sz w:val="24"/>
        </w:rPr>
        <w:t>2</w:t>
      </w:r>
      <w:r w:rsidRPr="00E66C39">
        <w:rPr>
          <w:rFonts w:ascii="宋体" w:hAnsi="宋体" w:hint="eastAsia"/>
          <w:iCs/>
          <w:color w:val="auto"/>
          <w:sz w:val="24"/>
        </w:rPr>
        <w:t>℃</w:t>
      </w:r>
      <w:r w:rsidRPr="00E66C39">
        <w:rPr>
          <w:rFonts w:hint="eastAsia"/>
          <w:iCs/>
          <w:color w:val="auto"/>
          <w:sz w:val="24"/>
        </w:rPr>
        <w:t>范围，为此本规程全场监测范围提出至少覆盖核电规划容量下夏季</w:t>
      </w:r>
      <w:r w:rsidRPr="00E66C39">
        <w:rPr>
          <w:rFonts w:hint="eastAsia"/>
          <w:iCs/>
          <w:color w:val="auto"/>
          <w:sz w:val="24"/>
        </w:rPr>
        <w:t>1</w:t>
      </w:r>
      <w:r w:rsidRPr="00E66C39">
        <w:rPr>
          <w:rFonts w:ascii="宋体" w:hAnsi="宋体" w:hint="eastAsia"/>
          <w:iCs/>
          <w:color w:val="auto"/>
          <w:sz w:val="24"/>
        </w:rPr>
        <w:t>℃</w:t>
      </w:r>
      <w:r w:rsidRPr="00E66C39">
        <w:rPr>
          <w:rFonts w:hint="eastAsia"/>
          <w:iCs/>
          <w:color w:val="auto"/>
          <w:sz w:val="24"/>
        </w:rPr>
        <w:t>温升影响范围。</w:t>
      </w:r>
    </w:p>
    <w:p w14:paraId="66195F84" w14:textId="77777777" w:rsidR="00E66C39" w:rsidRPr="00E66C39" w:rsidRDefault="00E66C39" w:rsidP="00844AB9">
      <w:pPr>
        <w:spacing w:line="300" w:lineRule="auto"/>
        <w:rPr>
          <w:bCs/>
          <w:iCs/>
          <w:color w:val="auto"/>
          <w:sz w:val="24"/>
          <w:szCs w:val="24"/>
        </w:rPr>
      </w:pPr>
      <w:r w:rsidRPr="00E66C39">
        <w:rPr>
          <w:rFonts w:hint="eastAsia"/>
          <w:b/>
          <w:color w:val="auto"/>
          <w:sz w:val="24"/>
          <w:szCs w:val="24"/>
        </w:rPr>
        <w:t>4</w:t>
      </w:r>
      <w:r w:rsidRPr="00E66C39">
        <w:rPr>
          <w:b/>
          <w:color w:val="auto"/>
          <w:sz w:val="24"/>
          <w:szCs w:val="24"/>
        </w:rPr>
        <w:t>.1.</w:t>
      </w:r>
      <w:r w:rsidRPr="00E66C39">
        <w:rPr>
          <w:rFonts w:hint="eastAsia"/>
          <w:b/>
          <w:color w:val="auto"/>
          <w:sz w:val="24"/>
          <w:szCs w:val="24"/>
        </w:rPr>
        <w:t>3</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日常监测的基本要求。</w:t>
      </w:r>
    </w:p>
    <w:p w14:paraId="76723FEA" w14:textId="0CF21124" w:rsidR="00E66C39" w:rsidRP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t xml:space="preserve">2  </w:t>
      </w:r>
      <w:r w:rsidRPr="00E66C39">
        <w:rPr>
          <w:rFonts w:hint="eastAsia"/>
          <w:bCs/>
          <w:iCs/>
          <w:color w:val="auto"/>
          <w:sz w:val="24"/>
          <w:szCs w:val="24"/>
        </w:rPr>
        <w:t>卫星红外遥感监测间隔时间</w:t>
      </w:r>
      <w:r w:rsidR="00136B61">
        <w:rPr>
          <w:rFonts w:hint="eastAsia"/>
          <w:bCs/>
          <w:iCs/>
          <w:color w:val="auto"/>
          <w:sz w:val="24"/>
          <w:szCs w:val="24"/>
        </w:rPr>
        <w:t>一般不</w:t>
      </w:r>
      <w:r w:rsidRPr="00E66C39">
        <w:rPr>
          <w:rFonts w:hint="eastAsia"/>
          <w:bCs/>
          <w:iCs/>
          <w:color w:val="auto"/>
          <w:sz w:val="24"/>
          <w:szCs w:val="24"/>
        </w:rPr>
        <w:t>超过一个季度（</w:t>
      </w:r>
      <w:r w:rsidRPr="00E66C39">
        <w:rPr>
          <w:rFonts w:hint="eastAsia"/>
          <w:bCs/>
          <w:iCs/>
          <w:color w:val="auto"/>
          <w:sz w:val="24"/>
          <w:szCs w:val="24"/>
        </w:rPr>
        <w:t>3</w:t>
      </w:r>
      <w:r w:rsidRPr="00E66C39">
        <w:rPr>
          <w:rFonts w:hint="eastAsia"/>
          <w:bCs/>
          <w:iCs/>
          <w:color w:val="auto"/>
          <w:sz w:val="24"/>
          <w:szCs w:val="24"/>
        </w:rPr>
        <w:t>个月），以满足不同季节温排水影响评估要求。</w:t>
      </w:r>
    </w:p>
    <w:p w14:paraId="180AE29B" w14:textId="77777777" w:rsidR="00E66C39" w:rsidRPr="00E66C39" w:rsidRDefault="00E66C39" w:rsidP="00844AB9">
      <w:pPr>
        <w:spacing w:line="300" w:lineRule="auto"/>
        <w:ind w:firstLineChars="200" w:firstLine="480"/>
        <w:rPr>
          <w:iCs/>
          <w:color w:val="auto"/>
          <w:sz w:val="24"/>
          <w:szCs w:val="24"/>
        </w:rPr>
      </w:pPr>
      <w:r w:rsidRPr="00E66C39">
        <w:rPr>
          <w:rFonts w:hint="eastAsia"/>
          <w:bCs/>
          <w:iCs/>
          <w:color w:val="auto"/>
          <w:sz w:val="24"/>
          <w:szCs w:val="24"/>
        </w:rPr>
        <w:t xml:space="preserve">3  </w:t>
      </w:r>
      <w:r w:rsidRPr="00E66C39">
        <w:rPr>
          <w:rFonts w:hint="eastAsia"/>
          <w:iCs/>
          <w:color w:val="auto"/>
          <w:sz w:val="24"/>
          <w:szCs w:val="24"/>
        </w:rPr>
        <w:t>卫星红外遥感过境时间不可控，因此</w:t>
      </w:r>
      <w:proofErr w:type="gramStart"/>
      <w:r w:rsidRPr="00E66C39">
        <w:rPr>
          <w:rFonts w:hint="eastAsia"/>
          <w:iCs/>
          <w:color w:val="auto"/>
          <w:sz w:val="24"/>
          <w:szCs w:val="24"/>
        </w:rPr>
        <w:t>对潮态未做</w:t>
      </w:r>
      <w:proofErr w:type="gramEnd"/>
      <w:r w:rsidRPr="00E66C39">
        <w:rPr>
          <w:rFonts w:hint="eastAsia"/>
          <w:iCs/>
          <w:color w:val="auto"/>
          <w:sz w:val="24"/>
          <w:szCs w:val="24"/>
        </w:rPr>
        <w:t>强制规定。</w:t>
      </w:r>
    </w:p>
    <w:p w14:paraId="74A40BAD" w14:textId="77777777"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4  </w:t>
      </w:r>
      <w:r w:rsidRPr="00E66C39">
        <w:rPr>
          <w:rFonts w:hint="eastAsia"/>
          <w:iCs/>
          <w:color w:val="auto"/>
          <w:sz w:val="24"/>
          <w:szCs w:val="24"/>
        </w:rPr>
        <w:t>鉴于核电不同机组运行后温排水扩散范围发生较大改变，并且有些工程海域岸线、地形变化也比较显著，固定点数量、站位需要根据不同阶段全场监测成果以及日常监测中的卫星红外遥感监测成果进行调整、增补。</w:t>
      </w:r>
    </w:p>
    <w:p w14:paraId="5460F4F7"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15" w:name="_Toc190092495"/>
      <w:r w:rsidRPr="00E66C39">
        <w:rPr>
          <w:rStyle w:val="afc"/>
          <w:rFonts w:ascii="Times New Roman" w:eastAsiaTheme="minorEastAsia" w:hAnsi="Times New Roman" w:cs="Times New Roman" w:hint="eastAsia"/>
          <w:color w:val="auto"/>
          <w:sz w:val="28"/>
        </w:rPr>
        <w:t xml:space="preserve">4.2 </w:t>
      </w:r>
      <w:r w:rsidRPr="00E66C39">
        <w:rPr>
          <w:rStyle w:val="afc"/>
          <w:rFonts w:ascii="Times New Roman" w:eastAsiaTheme="minorEastAsia" w:hAnsi="Times New Roman" w:cs="Times New Roman" w:hint="eastAsia"/>
          <w:color w:val="auto"/>
          <w:sz w:val="28"/>
        </w:rPr>
        <w:t>直接接触测量技术要求</w:t>
      </w:r>
      <w:bookmarkEnd w:id="115"/>
    </w:p>
    <w:p w14:paraId="26A29128" w14:textId="77777777" w:rsidR="00E66C39" w:rsidRPr="00E66C39" w:rsidRDefault="00E66C39" w:rsidP="00844AB9">
      <w:pPr>
        <w:spacing w:line="300" w:lineRule="auto"/>
        <w:rPr>
          <w:iCs/>
          <w:color w:val="auto"/>
          <w:sz w:val="24"/>
          <w:szCs w:val="24"/>
        </w:rPr>
      </w:pPr>
      <w:bookmarkStart w:id="116" w:name="_Hlk185932244"/>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2</w:t>
      </w:r>
      <w:r w:rsidRPr="00E66C39">
        <w:rPr>
          <w:b/>
          <w:color w:val="auto"/>
          <w:sz w:val="24"/>
          <w:szCs w:val="24"/>
        </w:rPr>
        <w:t>.</w:t>
      </w:r>
      <w:r w:rsidRPr="00E66C39">
        <w:rPr>
          <w:rFonts w:hint="eastAsia"/>
          <w:b/>
          <w:color w:val="auto"/>
          <w:sz w:val="24"/>
          <w:szCs w:val="24"/>
        </w:rPr>
        <w:t>1</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直接接触测量的内容</w:t>
      </w:r>
      <w:r w:rsidRPr="00E66C39">
        <w:rPr>
          <w:rFonts w:hint="eastAsia"/>
          <w:iCs/>
          <w:color w:val="auto"/>
          <w:sz w:val="24"/>
          <w:szCs w:val="24"/>
        </w:rPr>
        <w:t>。</w:t>
      </w:r>
    </w:p>
    <w:p w14:paraId="45A774D0" w14:textId="77777777"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1  </w:t>
      </w:r>
      <w:r w:rsidRPr="00E66C39">
        <w:rPr>
          <w:rFonts w:hint="eastAsia"/>
          <w:iCs/>
          <w:color w:val="auto"/>
          <w:sz w:val="24"/>
          <w:szCs w:val="24"/>
        </w:rPr>
        <w:t>核电运行前本底温度场全场监测，核电没有温排水排入海域，因此不要求必须开展</w:t>
      </w:r>
      <w:r w:rsidRPr="00E66C39">
        <w:rPr>
          <w:rFonts w:hint="eastAsia"/>
          <w:iCs/>
          <w:color w:val="auto"/>
          <w:sz w:val="24"/>
        </w:rPr>
        <w:t>漂流轨迹及沿程温度测量。</w:t>
      </w:r>
      <w:r w:rsidRPr="00E66C39">
        <w:rPr>
          <w:rFonts w:hint="eastAsia"/>
          <w:iCs/>
          <w:color w:val="auto"/>
          <w:sz w:val="24"/>
          <w:szCs w:val="24"/>
        </w:rPr>
        <w:t>海域温度场与水文、气象密切相关，为此要求同步开展水文测验与气象观测。海面气象观测要求海面以上</w:t>
      </w:r>
      <w:r w:rsidRPr="00E66C39">
        <w:rPr>
          <w:rFonts w:hint="eastAsia"/>
          <w:iCs/>
          <w:color w:val="auto"/>
          <w:sz w:val="24"/>
          <w:szCs w:val="24"/>
        </w:rPr>
        <w:t>1.5m</w:t>
      </w:r>
      <w:r w:rsidRPr="00E66C39">
        <w:rPr>
          <w:rFonts w:hint="eastAsia"/>
          <w:iCs/>
          <w:color w:val="auto"/>
          <w:sz w:val="24"/>
          <w:szCs w:val="24"/>
        </w:rPr>
        <w:t>处的参数，与现行团体标准《冷却水工程水力、热力模拟技术规程》</w:t>
      </w:r>
      <w:r w:rsidRPr="00E66C39">
        <w:rPr>
          <w:rFonts w:eastAsia="等线"/>
          <w:color w:val="auto"/>
          <w:sz w:val="24"/>
          <w:szCs w:val="24"/>
        </w:rPr>
        <w:t>T/CHES 49</w:t>
      </w:r>
      <w:r w:rsidRPr="00E66C39">
        <w:rPr>
          <w:rFonts w:hint="eastAsia"/>
          <w:iCs/>
          <w:color w:val="auto"/>
          <w:sz w:val="24"/>
          <w:szCs w:val="24"/>
        </w:rPr>
        <w:t>中计算表面综合散热系数的相关规定一致。工程海域存在较大范围潮间带时，潮间带为干湿循环的滩涂区域，当处于</w:t>
      </w:r>
      <w:proofErr w:type="gramStart"/>
      <w:r w:rsidRPr="00E66C39">
        <w:rPr>
          <w:rFonts w:hint="eastAsia"/>
          <w:iCs/>
          <w:color w:val="auto"/>
          <w:sz w:val="24"/>
          <w:szCs w:val="24"/>
        </w:rPr>
        <w:t>干滩状态</w:t>
      </w:r>
      <w:proofErr w:type="gramEnd"/>
      <w:r w:rsidRPr="00E66C39">
        <w:rPr>
          <w:rFonts w:hint="eastAsia"/>
          <w:iCs/>
          <w:color w:val="auto"/>
          <w:sz w:val="24"/>
          <w:szCs w:val="24"/>
        </w:rPr>
        <w:t>时，滩涂与大气发生热交换；</w:t>
      </w:r>
      <w:proofErr w:type="gramStart"/>
      <w:r w:rsidRPr="00E66C39">
        <w:rPr>
          <w:rFonts w:hint="eastAsia"/>
          <w:iCs/>
          <w:color w:val="auto"/>
          <w:sz w:val="24"/>
          <w:szCs w:val="24"/>
        </w:rPr>
        <w:t>当干滩被</w:t>
      </w:r>
      <w:proofErr w:type="gramEnd"/>
      <w:r w:rsidRPr="00E66C39">
        <w:rPr>
          <w:rFonts w:hint="eastAsia"/>
          <w:iCs/>
          <w:color w:val="auto"/>
          <w:sz w:val="24"/>
          <w:szCs w:val="24"/>
        </w:rPr>
        <w:t>水淹没时，滩涂底床与水体发生热交换，为此需要增加滩涂不同深度土壤参数的测量。</w:t>
      </w:r>
    </w:p>
    <w:p w14:paraId="44391BC4" w14:textId="251266CF" w:rsidR="00E66C39" w:rsidRPr="00E66C39" w:rsidRDefault="00E66C39" w:rsidP="00844AB9">
      <w:pPr>
        <w:spacing w:line="300" w:lineRule="auto"/>
        <w:ind w:firstLineChars="200" w:firstLine="480"/>
        <w:rPr>
          <w:iCs/>
          <w:color w:val="auto"/>
          <w:sz w:val="24"/>
          <w:szCs w:val="24"/>
        </w:rPr>
      </w:pPr>
      <w:r w:rsidRPr="00E66C39">
        <w:rPr>
          <w:rFonts w:hint="eastAsia"/>
          <w:iCs/>
          <w:color w:val="auto"/>
          <w:sz w:val="24"/>
          <w:szCs w:val="24"/>
        </w:rPr>
        <w:t xml:space="preserve">3  </w:t>
      </w:r>
      <w:r w:rsidRPr="00E66C39">
        <w:rPr>
          <w:iCs/>
          <w:color w:val="auto"/>
          <w:sz w:val="24"/>
          <w:szCs w:val="24"/>
        </w:rPr>
        <w:t>日常监测</w:t>
      </w:r>
      <w:r w:rsidRPr="00E66C39">
        <w:rPr>
          <w:rFonts w:hint="eastAsia"/>
          <w:iCs/>
          <w:color w:val="auto"/>
          <w:sz w:val="24"/>
          <w:szCs w:val="24"/>
        </w:rPr>
        <w:t>期间的气象参数</w:t>
      </w:r>
      <w:r w:rsidR="00F416B9">
        <w:rPr>
          <w:rFonts w:hint="eastAsia"/>
          <w:iCs/>
          <w:color w:val="auto"/>
          <w:sz w:val="24"/>
          <w:szCs w:val="24"/>
        </w:rPr>
        <w:t>可以</w:t>
      </w:r>
      <w:r w:rsidRPr="00E66C39">
        <w:rPr>
          <w:rFonts w:hint="eastAsia"/>
          <w:iCs/>
          <w:color w:val="auto"/>
          <w:sz w:val="24"/>
          <w:szCs w:val="24"/>
        </w:rPr>
        <w:t>直接采用厂址气象站资料。若核电没有厂址气象站，则需要专门设立气象观测站。</w:t>
      </w:r>
    </w:p>
    <w:p w14:paraId="5DEAFDA0" w14:textId="77777777" w:rsidR="00E66C39" w:rsidRPr="00E66C39" w:rsidRDefault="00E66C39" w:rsidP="00844AB9">
      <w:pPr>
        <w:spacing w:line="300" w:lineRule="auto"/>
        <w:ind w:firstLineChars="200" w:firstLine="480"/>
        <w:rPr>
          <w:iCs/>
          <w:color w:val="auto"/>
          <w:sz w:val="24"/>
        </w:rPr>
      </w:pPr>
      <w:r w:rsidRPr="00E66C39">
        <w:rPr>
          <w:rFonts w:hint="eastAsia"/>
          <w:iCs/>
          <w:color w:val="auto"/>
          <w:sz w:val="24"/>
          <w:szCs w:val="24"/>
        </w:rPr>
        <w:t xml:space="preserve">4  </w:t>
      </w:r>
      <w:r w:rsidRPr="00E66C39">
        <w:rPr>
          <w:rFonts w:hint="eastAsia"/>
          <w:iCs/>
          <w:color w:val="auto"/>
          <w:sz w:val="24"/>
          <w:szCs w:val="24"/>
        </w:rPr>
        <w:t>观测期间核电机组或周边火电厂运行资料主要包括</w:t>
      </w:r>
      <w:r w:rsidRPr="00E66C39">
        <w:rPr>
          <w:rFonts w:hint="eastAsia"/>
          <w:iCs/>
          <w:color w:val="auto"/>
          <w:sz w:val="24"/>
        </w:rPr>
        <w:t>运行功率、凝汽器进出口温度、循泵流量及运行状况等。</w:t>
      </w:r>
    </w:p>
    <w:p w14:paraId="1B10D1A6"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4.2.2 </w:t>
      </w:r>
      <w:r w:rsidRPr="00E66C39">
        <w:rPr>
          <w:rFonts w:hint="eastAsia"/>
          <w:bCs/>
          <w:color w:val="auto"/>
          <w:sz w:val="24"/>
          <w:szCs w:val="24"/>
        </w:rPr>
        <w:t>本条规定了测量精度与感温响应时间。</w:t>
      </w:r>
    </w:p>
    <w:p w14:paraId="6F477DB5" w14:textId="396D5498" w:rsidR="00E66C39" w:rsidRPr="00E66C39" w:rsidRDefault="00E66C39" w:rsidP="00844AB9">
      <w:pPr>
        <w:spacing w:line="300" w:lineRule="auto"/>
        <w:ind w:firstLineChars="200" w:firstLine="480"/>
        <w:rPr>
          <w:bCs/>
          <w:color w:val="auto"/>
          <w:sz w:val="24"/>
          <w:szCs w:val="24"/>
        </w:rPr>
      </w:pPr>
      <w:r w:rsidRPr="00E66C39">
        <w:rPr>
          <w:rFonts w:hint="eastAsia"/>
          <w:bCs/>
          <w:color w:val="auto"/>
          <w:sz w:val="24"/>
          <w:szCs w:val="24"/>
        </w:rPr>
        <w:t xml:space="preserve">1  </w:t>
      </w:r>
      <w:r w:rsidRPr="00E66C39">
        <w:rPr>
          <w:rFonts w:hint="eastAsia"/>
          <w:bCs/>
          <w:color w:val="auto"/>
          <w:sz w:val="24"/>
          <w:szCs w:val="24"/>
        </w:rPr>
        <w:t>感温响应时间的要求主要考虑两方面因素：一方面，测温仪器从被定位到测量点位开始，需要经历一定时间才能获得该位置的温度。另一方面，</w:t>
      </w:r>
      <w:proofErr w:type="gramStart"/>
      <w:r w:rsidRPr="00E66C39">
        <w:rPr>
          <w:rFonts w:hint="eastAsia"/>
          <w:bCs/>
          <w:color w:val="auto"/>
          <w:sz w:val="24"/>
          <w:szCs w:val="24"/>
        </w:rPr>
        <w:t>走航表层</w:t>
      </w:r>
      <w:proofErr w:type="gramEnd"/>
      <w:r w:rsidRPr="00E66C39">
        <w:rPr>
          <w:rFonts w:hint="eastAsia"/>
          <w:bCs/>
          <w:color w:val="auto"/>
          <w:sz w:val="24"/>
          <w:szCs w:val="24"/>
        </w:rPr>
        <w:t>测温及垂线垂向测温时，测温仪器需要快速跟踪不同位置的水温。结合已有研究工作经验，提出响应时间不大于</w:t>
      </w:r>
      <w:r w:rsidRPr="00E66C39">
        <w:rPr>
          <w:rFonts w:hint="eastAsia"/>
          <w:bCs/>
          <w:color w:val="auto"/>
          <w:sz w:val="24"/>
          <w:szCs w:val="24"/>
        </w:rPr>
        <w:t>1s</w:t>
      </w:r>
      <w:r w:rsidR="00136B61">
        <w:rPr>
          <w:rFonts w:hint="eastAsia"/>
          <w:bCs/>
          <w:color w:val="auto"/>
          <w:sz w:val="24"/>
          <w:szCs w:val="24"/>
        </w:rPr>
        <w:t>的要求</w:t>
      </w:r>
      <w:r w:rsidRPr="00E66C39">
        <w:rPr>
          <w:rFonts w:hint="eastAsia"/>
          <w:bCs/>
          <w:color w:val="auto"/>
          <w:sz w:val="24"/>
          <w:szCs w:val="24"/>
        </w:rPr>
        <w:t>。</w:t>
      </w:r>
    </w:p>
    <w:bookmarkEnd w:id="116"/>
    <w:p w14:paraId="24AE6FA2" w14:textId="77777777" w:rsidR="00E66C39" w:rsidRPr="00E66C39" w:rsidRDefault="00E66C39" w:rsidP="00844AB9">
      <w:pPr>
        <w:spacing w:line="300" w:lineRule="auto"/>
        <w:rPr>
          <w:iCs/>
          <w:color w:val="auto"/>
          <w:sz w:val="24"/>
        </w:rPr>
      </w:pP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2</w:t>
      </w:r>
      <w:r w:rsidRPr="00E66C39">
        <w:rPr>
          <w:b/>
          <w:color w:val="auto"/>
          <w:sz w:val="24"/>
          <w:szCs w:val="24"/>
        </w:rPr>
        <w:t>.</w:t>
      </w:r>
      <w:r w:rsidRPr="00E66C39">
        <w:rPr>
          <w:rFonts w:hint="eastAsia"/>
          <w:b/>
          <w:color w:val="auto"/>
          <w:sz w:val="24"/>
          <w:szCs w:val="24"/>
        </w:rPr>
        <w:t>3</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直接接触测量的测量方法</w:t>
      </w:r>
      <w:r w:rsidRPr="00E66C39">
        <w:rPr>
          <w:rFonts w:hint="eastAsia"/>
          <w:iCs/>
          <w:color w:val="auto"/>
          <w:sz w:val="24"/>
        </w:rPr>
        <w:t>。</w:t>
      </w:r>
    </w:p>
    <w:p w14:paraId="52FD5C76" w14:textId="32532C41" w:rsidR="00E66C39" w:rsidRPr="00E66C39" w:rsidRDefault="00E66C39" w:rsidP="00844AB9">
      <w:pPr>
        <w:spacing w:line="300" w:lineRule="auto"/>
        <w:ind w:firstLineChars="200" w:firstLine="480"/>
        <w:rPr>
          <w:iCs/>
          <w:color w:val="auto"/>
          <w:sz w:val="24"/>
        </w:rPr>
      </w:pPr>
      <w:r w:rsidRPr="00E66C39">
        <w:rPr>
          <w:rFonts w:hint="eastAsia"/>
          <w:iCs/>
          <w:color w:val="auto"/>
          <w:sz w:val="24"/>
        </w:rPr>
        <w:t xml:space="preserve">1  </w:t>
      </w:r>
      <w:r w:rsidRPr="00E66C39">
        <w:rPr>
          <w:rFonts w:hint="eastAsia"/>
          <w:iCs/>
          <w:color w:val="auto"/>
          <w:sz w:val="24"/>
        </w:rPr>
        <w:t>特征断面走航测温时，为减小行船对水流和温度场的干扰、便于测温仪器及时准确地追踪不同位置的水温，对船速进行了规定。此外，为准确获得测温</w:t>
      </w:r>
      <w:r w:rsidRPr="00E66C39">
        <w:rPr>
          <w:rFonts w:hint="eastAsia"/>
          <w:iCs/>
          <w:color w:val="auto"/>
          <w:sz w:val="24"/>
        </w:rPr>
        <w:lastRenderedPageBreak/>
        <w:t>数据的时间与位置信息，要求同步记录仪器定位，且定位频率与测温频率协调一致。</w:t>
      </w:r>
    </w:p>
    <w:p w14:paraId="5CD10710" w14:textId="0F708558" w:rsidR="00E66C39" w:rsidRPr="00E66C39" w:rsidRDefault="00E66C39" w:rsidP="0044117C">
      <w:pPr>
        <w:snapToGrid w:val="0"/>
        <w:spacing w:line="300" w:lineRule="auto"/>
        <w:ind w:firstLineChars="200" w:firstLine="480"/>
        <w:rPr>
          <w:bCs/>
          <w:iCs/>
          <w:color w:val="auto"/>
          <w:sz w:val="24"/>
          <w:szCs w:val="24"/>
        </w:rPr>
      </w:pPr>
      <w:r w:rsidRPr="00E66C39">
        <w:rPr>
          <w:rFonts w:hint="eastAsia"/>
          <w:bCs/>
          <w:iCs/>
          <w:color w:val="auto"/>
          <w:sz w:val="24"/>
          <w:szCs w:val="24"/>
        </w:rPr>
        <w:t xml:space="preserve">3  </w:t>
      </w:r>
      <w:r w:rsidR="00136B61">
        <w:rPr>
          <w:rFonts w:hint="eastAsia"/>
          <w:bCs/>
          <w:iCs/>
          <w:color w:val="auto"/>
          <w:sz w:val="24"/>
          <w:szCs w:val="24"/>
        </w:rPr>
        <w:t>本款提出了</w:t>
      </w:r>
      <w:r w:rsidRPr="00E66C39">
        <w:rPr>
          <w:bCs/>
          <w:iCs/>
          <w:color w:val="auto"/>
          <w:sz w:val="24"/>
          <w:szCs w:val="24"/>
        </w:rPr>
        <w:t>测温仪器下放与提升速度</w:t>
      </w:r>
      <w:r w:rsidR="00136B61">
        <w:rPr>
          <w:rFonts w:hint="eastAsia"/>
          <w:bCs/>
          <w:iCs/>
          <w:color w:val="auto"/>
          <w:sz w:val="24"/>
          <w:szCs w:val="24"/>
        </w:rPr>
        <w:t>的相关要求</w:t>
      </w:r>
      <w:r w:rsidRPr="00E66C39">
        <w:rPr>
          <w:rFonts w:hint="eastAsia"/>
          <w:bCs/>
          <w:iCs/>
          <w:color w:val="auto"/>
          <w:sz w:val="24"/>
          <w:szCs w:val="24"/>
        </w:rPr>
        <w:t>，以保证仪器能够及时准确地跟踪测量不同深度的温度。</w:t>
      </w:r>
      <w:r w:rsidRPr="00E66C39">
        <w:rPr>
          <w:bCs/>
          <w:iCs/>
          <w:color w:val="auto"/>
          <w:sz w:val="24"/>
          <w:szCs w:val="24"/>
        </w:rPr>
        <w:t>现行国家标准《海洋观测规范</w:t>
      </w:r>
      <w:r w:rsidRPr="00E66C39">
        <w:rPr>
          <w:rFonts w:hint="eastAsia"/>
          <w:bCs/>
          <w:iCs/>
          <w:color w:val="auto"/>
          <w:sz w:val="24"/>
          <w:szCs w:val="24"/>
        </w:rPr>
        <w:t xml:space="preserve"> </w:t>
      </w:r>
      <w:r w:rsidRPr="00E66C39">
        <w:rPr>
          <w:bCs/>
          <w:iCs/>
          <w:color w:val="auto"/>
          <w:sz w:val="24"/>
          <w:szCs w:val="24"/>
        </w:rPr>
        <w:t>第</w:t>
      </w:r>
      <w:r w:rsidRPr="00E66C39">
        <w:rPr>
          <w:rFonts w:hint="eastAsia"/>
          <w:bCs/>
          <w:iCs/>
          <w:color w:val="auto"/>
          <w:sz w:val="24"/>
          <w:szCs w:val="24"/>
        </w:rPr>
        <w:t>2</w:t>
      </w:r>
      <w:r w:rsidRPr="00E66C39">
        <w:rPr>
          <w:bCs/>
          <w:iCs/>
          <w:color w:val="auto"/>
          <w:sz w:val="24"/>
          <w:szCs w:val="24"/>
        </w:rPr>
        <w:t>部分</w:t>
      </w:r>
      <w:r w:rsidRPr="00E66C39">
        <w:rPr>
          <w:rFonts w:hint="eastAsia"/>
          <w:bCs/>
          <w:iCs/>
          <w:color w:val="auto"/>
          <w:sz w:val="24"/>
          <w:szCs w:val="24"/>
        </w:rPr>
        <w:t>：</w:t>
      </w:r>
      <w:r w:rsidRPr="00E66C39">
        <w:rPr>
          <w:bCs/>
          <w:iCs/>
          <w:color w:val="auto"/>
          <w:sz w:val="24"/>
          <w:szCs w:val="24"/>
        </w:rPr>
        <w:t>海滨观测》</w:t>
      </w:r>
      <w:r w:rsidRPr="00E66C39">
        <w:rPr>
          <w:bCs/>
          <w:iCs/>
          <w:color w:val="auto"/>
          <w:sz w:val="24"/>
          <w:szCs w:val="24"/>
        </w:rPr>
        <w:t>GB/T 14914.2</w:t>
      </w:r>
      <w:r w:rsidR="0044117C">
        <w:rPr>
          <w:rFonts w:hint="eastAsia"/>
          <w:bCs/>
          <w:iCs/>
          <w:color w:val="auto"/>
          <w:sz w:val="24"/>
          <w:szCs w:val="24"/>
        </w:rPr>
        <w:t>推荐</w:t>
      </w:r>
      <w:r w:rsidRPr="00E66C39">
        <w:rPr>
          <w:rFonts w:hint="eastAsia"/>
          <w:bCs/>
          <w:iCs/>
          <w:color w:val="auto"/>
          <w:sz w:val="24"/>
          <w:szCs w:val="24"/>
        </w:rPr>
        <w:t>下放与提升速度控制在</w:t>
      </w:r>
      <w:r w:rsidRPr="00E66C39">
        <w:rPr>
          <w:rFonts w:hint="eastAsia"/>
          <w:bCs/>
          <w:iCs/>
          <w:color w:val="auto"/>
          <w:sz w:val="24"/>
          <w:szCs w:val="24"/>
        </w:rPr>
        <w:t>1m/s</w:t>
      </w:r>
      <w:r w:rsidRPr="00E66C39">
        <w:rPr>
          <w:rFonts w:hint="eastAsia"/>
          <w:bCs/>
          <w:iCs/>
          <w:color w:val="auto"/>
          <w:sz w:val="24"/>
          <w:szCs w:val="24"/>
        </w:rPr>
        <w:t>左右。</w:t>
      </w:r>
    </w:p>
    <w:p w14:paraId="1FFCA734" w14:textId="77777777" w:rsidR="00E66C39" w:rsidRPr="00E66C39" w:rsidRDefault="00E66C39" w:rsidP="00844AB9">
      <w:pPr>
        <w:spacing w:line="300" w:lineRule="auto"/>
        <w:rPr>
          <w:bCs/>
          <w:color w:val="auto"/>
          <w:sz w:val="24"/>
          <w:szCs w:val="24"/>
        </w:rPr>
      </w:pPr>
      <w:bookmarkStart w:id="117" w:name="_Toc184632497"/>
      <w:r w:rsidRPr="00E66C39">
        <w:rPr>
          <w:rFonts w:hint="eastAsia"/>
          <w:b/>
          <w:color w:val="auto"/>
          <w:sz w:val="24"/>
          <w:szCs w:val="24"/>
        </w:rPr>
        <w:t xml:space="preserve">4.2.5 </w:t>
      </w:r>
      <w:r w:rsidRPr="00E66C39">
        <w:rPr>
          <w:rFonts w:hint="eastAsia"/>
          <w:bCs/>
          <w:color w:val="auto"/>
          <w:sz w:val="24"/>
          <w:szCs w:val="24"/>
        </w:rPr>
        <w:t>本条规定了全场监测与日常监测测量规划的技术要求。</w:t>
      </w:r>
    </w:p>
    <w:p w14:paraId="3AA72CD0" w14:textId="290925E9" w:rsidR="00E66C39" w:rsidRPr="00E66C39" w:rsidRDefault="00E66C39" w:rsidP="00B807B9">
      <w:pPr>
        <w:spacing w:line="300" w:lineRule="auto"/>
        <w:ind w:firstLineChars="200" w:firstLine="480"/>
        <w:rPr>
          <w:bCs/>
          <w:color w:val="auto"/>
          <w:sz w:val="24"/>
          <w:szCs w:val="24"/>
        </w:rPr>
      </w:pPr>
      <w:r w:rsidRPr="00E66C39">
        <w:rPr>
          <w:rFonts w:hint="eastAsia"/>
          <w:bCs/>
          <w:color w:val="auto"/>
          <w:sz w:val="24"/>
          <w:szCs w:val="24"/>
        </w:rPr>
        <w:t xml:space="preserve">1  </w:t>
      </w:r>
      <w:r w:rsidR="005B7324">
        <w:rPr>
          <w:rFonts w:hint="eastAsia"/>
          <w:bCs/>
          <w:color w:val="auto"/>
          <w:sz w:val="24"/>
          <w:szCs w:val="24"/>
        </w:rPr>
        <w:t>全场监测在布设</w:t>
      </w:r>
      <w:r w:rsidR="005B7324" w:rsidRPr="00522EFA">
        <w:rPr>
          <w:rFonts w:eastAsiaTheme="minorEastAsia" w:hint="eastAsia"/>
          <w:color w:val="auto"/>
          <w:sz w:val="24"/>
          <w:szCs w:val="24"/>
        </w:rPr>
        <w:t>测量断面、点位</w:t>
      </w:r>
      <w:r w:rsidR="005B7324">
        <w:rPr>
          <w:rFonts w:eastAsiaTheme="minorEastAsia" w:hint="eastAsia"/>
          <w:color w:val="auto"/>
          <w:sz w:val="24"/>
          <w:szCs w:val="24"/>
        </w:rPr>
        <w:t>时</w:t>
      </w:r>
      <w:r w:rsidR="005B7324" w:rsidRPr="00522EFA">
        <w:rPr>
          <w:rFonts w:eastAsiaTheme="minorEastAsia" w:hint="eastAsia"/>
          <w:color w:val="auto"/>
          <w:sz w:val="24"/>
          <w:szCs w:val="24"/>
        </w:rPr>
        <w:t>遵循“近密远疏”的原则，</w:t>
      </w:r>
      <w:r w:rsidR="005B7324">
        <w:rPr>
          <w:rFonts w:hint="eastAsia"/>
          <w:bCs/>
          <w:color w:val="auto"/>
          <w:sz w:val="24"/>
          <w:szCs w:val="24"/>
        </w:rPr>
        <w:t>指</w:t>
      </w:r>
      <w:r w:rsidR="005B7324" w:rsidRPr="00522EFA">
        <w:rPr>
          <w:rFonts w:eastAsiaTheme="minorEastAsia" w:hint="eastAsia"/>
          <w:color w:val="auto"/>
          <w:sz w:val="24"/>
          <w:szCs w:val="24"/>
        </w:rPr>
        <w:t>靠近排口或近岸温度梯度较大的区域</w:t>
      </w:r>
      <w:r w:rsidR="005B7324">
        <w:rPr>
          <w:rFonts w:eastAsiaTheme="minorEastAsia" w:hint="eastAsia"/>
          <w:color w:val="auto"/>
          <w:sz w:val="24"/>
          <w:szCs w:val="24"/>
        </w:rPr>
        <w:t>布设较多</w:t>
      </w:r>
      <w:proofErr w:type="gramStart"/>
      <w:r w:rsidR="005B7324">
        <w:rPr>
          <w:rFonts w:eastAsiaTheme="minorEastAsia" w:hint="eastAsia"/>
          <w:color w:val="auto"/>
          <w:sz w:val="24"/>
          <w:szCs w:val="24"/>
        </w:rPr>
        <w:t>的走航</w:t>
      </w:r>
      <w:r w:rsidR="005B7324" w:rsidRPr="00522EFA">
        <w:rPr>
          <w:rFonts w:eastAsiaTheme="minorEastAsia" w:hint="eastAsia"/>
          <w:color w:val="auto"/>
          <w:sz w:val="24"/>
          <w:szCs w:val="24"/>
        </w:rPr>
        <w:t>断面</w:t>
      </w:r>
      <w:proofErr w:type="gramEnd"/>
      <w:r w:rsidR="005B7324" w:rsidRPr="00522EFA">
        <w:rPr>
          <w:rFonts w:eastAsiaTheme="minorEastAsia" w:hint="eastAsia"/>
          <w:color w:val="auto"/>
          <w:sz w:val="24"/>
          <w:szCs w:val="24"/>
        </w:rPr>
        <w:t>、</w:t>
      </w:r>
      <w:r w:rsidR="005B7324">
        <w:rPr>
          <w:rFonts w:eastAsiaTheme="minorEastAsia" w:hint="eastAsia"/>
          <w:color w:val="auto"/>
          <w:sz w:val="24"/>
          <w:szCs w:val="24"/>
        </w:rPr>
        <w:t>监测</w:t>
      </w:r>
      <w:r w:rsidR="005B7324" w:rsidRPr="00522EFA">
        <w:rPr>
          <w:rFonts w:eastAsiaTheme="minorEastAsia" w:hint="eastAsia"/>
          <w:color w:val="auto"/>
          <w:sz w:val="24"/>
          <w:szCs w:val="24"/>
        </w:rPr>
        <w:t>点位</w:t>
      </w:r>
      <w:r w:rsidR="005B7324">
        <w:rPr>
          <w:rFonts w:eastAsiaTheme="minorEastAsia" w:hint="eastAsia"/>
          <w:color w:val="auto"/>
          <w:sz w:val="24"/>
          <w:szCs w:val="24"/>
        </w:rPr>
        <w:t>，以捕捉比较全面的温度信息</w:t>
      </w:r>
      <w:r w:rsidR="005B7324" w:rsidRPr="00522EFA">
        <w:rPr>
          <w:rFonts w:eastAsiaTheme="minorEastAsia" w:hint="eastAsia"/>
          <w:color w:val="auto"/>
          <w:sz w:val="24"/>
          <w:szCs w:val="24"/>
        </w:rPr>
        <w:t>；</w:t>
      </w:r>
      <w:r w:rsidR="005B7324">
        <w:rPr>
          <w:rFonts w:eastAsiaTheme="minorEastAsia" w:hint="eastAsia"/>
          <w:color w:val="auto"/>
          <w:sz w:val="24"/>
          <w:szCs w:val="24"/>
        </w:rPr>
        <w:t>而在</w:t>
      </w:r>
      <w:r w:rsidR="005B7324" w:rsidRPr="00522EFA">
        <w:rPr>
          <w:rFonts w:eastAsiaTheme="minorEastAsia" w:hint="eastAsia"/>
          <w:color w:val="auto"/>
          <w:sz w:val="24"/>
          <w:szCs w:val="24"/>
        </w:rPr>
        <w:t>远离排口、温度变化平缓区域</w:t>
      </w:r>
      <w:r w:rsidR="00B807B9">
        <w:rPr>
          <w:rFonts w:eastAsiaTheme="minorEastAsia" w:hint="eastAsia"/>
          <w:color w:val="auto"/>
          <w:sz w:val="24"/>
          <w:szCs w:val="24"/>
        </w:rPr>
        <w:t>可以适当减少。</w:t>
      </w:r>
      <w:r w:rsidRPr="00E66C39">
        <w:rPr>
          <w:rFonts w:hint="eastAsia"/>
          <w:bCs/>
          <w:color w:val="auto"/>
          <w:sz w:val="24"/>
          <w:szCs w:val="24"/>
        </w:rPr>
        <w:t>此外，全场监测期间走航线路上如果有水深较浅的水域，需要考虑低潮</w:t>
      </w:r>
      <w:proofErr w:type="gramStart"/>
      <w:r w:rsidRPr="00E66C39">
        <w:rPr>
          <w:rFonts w:hint="eastAsia"/>
          <w:bCs/>
          <w:color w:val="auto"/>
          <w:sz w:val="24"/>
          <w:szCs w:val="24"/>
        </w:rPr>
        <w:t>时段船测的</w:t>
      </w:r>
      <w:proofErr w:type="gramEnd"/>
      <w:r w:rsidRPr="00E66C39">
        <w:rPr>
          <w:rFonts w:hint="eastAsia"/>
          <w:bCs/>
          <w:color w:val="auto"/>
          <w:sz w:val="24"/>
          <w:szCs w:val="24"/>
        </w:rPr>
        <w:t>可行性，若船无法达到，就需要布设固定点替代。同步开展的水文测验，潮位站不少于</w:t>
      </w:r>
      <w:r w:rsidRPr="00E66C39">
        <w:rPr>
          <w:rFonts w:hint="eastAsia"/>
          <w:bCs/>
          <w:color w:val="auto"/>
          <w:sz w:val="24"/>
          <w:szCs w:val="24"/>
        </w:rPr>
        <w:t>1</w:t>
      </w:r>
      <w:r w:rsidRPr="00E66C39">
        <w:rPr>
          <w:rFonts w:hint="eastAsia"/>
          <w:bCs/>
          <w:color w:val="auto"/>
          <w:sz w:val="24"/>
          <w:szCs w:val="24"/>
        </w:rPr>
        <w:t>个，通常布设在厂址附近；测流站不少于</w:t>
      </w:r>
      <w:r w:rsidRPr="00E66C39">
        <w:rPr>
          <w:rFonts w:hint="eastAsia"/>
          <w:bCs/>
          <w:color w:val="auto"/>
          <w:sz w:val="24"/>
          <w:szCs w:val="24"/>
        </w:rPr>
        <w:t>3</w:t>
      </w:r>
      <w:r w:rsidRPr="00E66C39">
        <w:rPr>
          <w:rFonts w:hint="eastAsia"/>
          <w:bCs/>
          <w:color w:val="auto"/>
          <w:sz w:val="24"/>
          <w:szCs w:val="24"/>
        </w:rPr>
        <w:t>个，通常取排水附近布设</w:t>
      </w:r>
      <w:r w:rsidRPr="00E66C39">
        <w:rPr>
          <w:rFonts w:hint="eastAsia"/>
          <w:bCs/>
          <w:color w:val="auto"/>
          <w:sz w:val="24"/>
          <w:szCs w:val="24"/>
        </w:rPr>
        <w:t>1</w:t>
      </w:r>
      <w:r w:rsidRPr="00E66C39">
        <w:rPr>
          <w:rFonts w:hint="eastAsia"/>
          <w:bCs/>
          <w:color w:val="auto"/>
          <w:sz w:val="24"/>
          <w:szCs w:val="24"/>
        </w:rPr>
        <w:t>个，其余测站结合地形潮流特点确定；此外</w:t>
      </w:r>
      <w:r w:rsidR="00136B61">
        <w:rPr>
          <w:rFonts w:hint="eastAsia"/>
          <w:bCs/>
          <w:color w:val="auto"/>
          <w:sz w:val="24"/>
          <w:szCs w:val="24"/>
        </w:rPr>
        <w:t>测站</w:t>
      </w:r>
      <w:r w:rsidRPr="00E66C39">
        <w:rPr>
          <w:rFonts w:hint="eastAsia"/>
          <w:bCs/>
          <w:color w:val="auto"/>
          <w:sz w:val="24"/>
          <w:szCs w:val="24"/>
        </w:rPr>
        <w:t>尽量与工程海域已有全潮水文测验成果的测</w:t>
      </w:r>
      <w:r w:rsidR="00136B61">
        <w:rPr>
          <w:rFonts w:hint="eastAsia"/>
          <w:bCs/>
          <w:color w:val="auto"/>
          <w:sz w:val="24"/>
          <w:szCs w:val="24"/>
        </w:rPr>
        <w:t>站</w:t>
      </w:r>
      <w:r w:rsidRPr="00E66C39">
        <w:rPr>
          <w:rFonts w:hint="eastAsia"/>
          <w:bCs/>
          <w:color w:val="auto"/>
          <w:sz w:val="24"/>
          <w:szCs w:val="24"/>
        </w:rPr>
        <w:t>位置相近，以便</w:t>
      </w:r>
      <w:proofErr w:type="gramStart"/>
      <w:r w:rsidRPr="00E66C39">
        <w:rPr>
          <w:rFonts w:hint="eastAsia"/>
          <w:bCs/>
          <w:color w:val="auto"/>
          <w:sz w:val="24"/>
          <w:szCs w:val="24"/>
        </w:rPr>
        <w:t>做对</w:t>
      </w:r>
      <w:proofErr w:type="gramEnd"/>
      <w:r w:rsidRPr="00E66C39">
        <w:rPr>
          <w:rFonts w:hint="eastAsia"/>
          <w:bCs/>
          <w:color w:val="auto"/>
          <w:sz w:val="24"/>
          <w:szCs w:val="24"/>
        </w:rPr>
        <w:t>比分析。潮位与测流站通常都布置在航空遥感测量区域内。</w:t>
      </w:r>
      <w:r w:rsidRPr="00E66C39">
        <w:rPr>
          <w:rFonts w:hint="eastAsia"/>
          <w:bCs/>
          <w:color w:val="auto"/>
          <w:sz w:val="24"/>
          <w:szCs w:val="24"/>
        </w:rPr>
        <w:t>1</w:t>
      </w:r>
      <w:r w:rsidRPr="00E66C39">
        <w:rPr>
          <w:rFonts w:hint="eastAsia"/>
          <w:bCs/>
          <w:color w:val="auto"/>
          <w:sz w:val="24"/>
          <w:szCs w:val="24"/>
        </w:rPr>
        <w:t>个海面气象站通常设在取排水附近的测流站。</w:t>
      </w:r>
    </w:p>
    <w:p w14:paraId="3A6F06DF" w14:textId="218D1BB6" w:rsidR="00E66C39" w:rsidRPr="00E66C39" w:rsidRDefault="00E66C39" w:rsidP="00844AB9">
      <w:pPr>
        <w:spacing w:line="300" w:lineRule="auto"/>
        <w:ind w:firstLine="420"/>
        <w:rPr>
          <w:iCs/>
          <w:color w:val="auto"/>
          <w:sz w:val="24"/>
        </w:rPr>
      </w:pPr>
      <w:r w:rsidRPr="00E66C39">
        <w:rPr>
          <w:rFonts w:hint="eastAsia"/>
          <w:iCs/>
          <w:color w:val="auto"/>
          <w:sz w:val="24"/>
        </w:rPr>
        <w:t xml:space="preserve">2  </w:t>
      </w:r>
      <w:r w:rsidRPr="00E66C39">
        <w:rPr>
          <w:rFonts w:hint="eastAsia"/>
          <w:iCs/>
          <w:color w:val="auto"/>
          <w:sz w:val="24"/>
        </w:rPr>
        <w:t>日常监测期间，考虑到固定点连续水温监测站的位置、数量选择与岸线地形、运行机组数量、环境敏感目标等密切相关，故此</w:t>
      </w:r>
      <w:r w:rsidR="00136B61">
        <w:rPr>
          <w:rFonts w:hint="eastAsia"/>
          <w:iCs/>
          <w:color w:val="auto"/>
          <w:sz w:val="24"/>
        </w:rPr>
        <w:t>建议</w:t>
      </w:r>
      <w:r w:rsidRPr="00E66C39">
        <w:rPr>
          <w:rFonts w:hint="eastAsia"/>
          <w:iCs/>
          <w:color w:val="auto"/>
          <w:sz w:val="24"/>
        </w:rPr>
        <w:t>结合岸线地形条件、不同阶段在运机组全场监测温排水扩散范围、环境敏感目标等因素进行必要的调整、增补。</w:t>
      </w:r>
    </w:p>
    <w:p w14:paraId="506774A6"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18" w:name="_Toc190092496"/>
      <w:r w:rsidRPr="00E66C39">
        <w:rPr>
          <w:rStyle w:val="afc"/>
          <w:rFonts w:ascii="Times New Roman" w:eastAsiaTheme="minorEastAsia" w:hAnsi="Times New Roman" w:cs="Times New Roman"/>
          <w:color w:val="auto"/>
          <w:sz w:val="28"/>
        </w:rPr>
        <w:t>4.3</w:t>
      </w:r>
      <w:r w:rsidRPr="00E66C39">
        <w:rPr>
          <w:rStyle w:val="afc"/>
          <w:rFonts w:ascii="Times New Roman" w:eastAsiaTheme="minorEastAsia" w:hAnsi="Times New Roman" w:cs="Times New Roman" w:hint="eastAsia"/>
          <w:color w:val="auto"/>
          <w:sz w:val="28"/>
        </w:rPr>
        <w:t xml:space="preserve"> </w:t>
      </w:r>
      <w:r w:rsidRPr="00E66C39">
        <w:rPr>
          <w:rStyle w:val="afc"/>
          <w:rFonts w:ascii="Times New Roman" w:eastAsiaTheme="minorEastAsia" w:hAnsi="Times New Roman" w:cs="Times New Roman" w:hint="eastAsia"/>
          <w:color w:val="auto"/>
          <w:sz w:val="28"/>
        </w:rPr>
        <w:t>航空红外</w:t>
      </w:r>
      <w:r w:rsidRPr="00E66C39">
        <w:rPr>
          <w:rStyle w:val="afc"/>
          <w:rFonts w:ascii="Times New Roman" w:eastAsiaTheme="minorEastAsia" w:hAnsi="Times New Roman" w:cs="Times New Roman"/>
          <w:color w:val="auto"/>
          <w:sz w:val="28"/>
        </w:rPr>
        <w:t>遥感</w:t>
      </w:r>
      <w:r w:rsidRPr="00E66C39">
        <w:rPr>
          <w:rStyle w:val="afc"/>
          <w:rFonts w:ascii="Times New Roman" w:eastAsiaTheme="minorEastAsia" w:hAnsi="Times New Roman" w:cs="Times New Roman" w:hint="eastAsia"/>
          <w:color w:val="auto"/>
          <w:sz w:val="28"/>
        </w:rPr>
        <w:t>测量</w:t>
      </w:r>
      <w:r w:rsidRPr="00E66C39">
        <w:rPr>
          <w:rStyle w:val="afc"/>
          <w:rFonts w:ascii="Times New Roman" w:eastAsiaTheme="minorEastAsia" w:hAnsi="Times New Roman" w:cs="Times New Roman"/>
          <w:color w:val="auto"/>
          <w:sz w:val="28"/>
        </w:rPr>
        <w:t>技术要求</w:t>
      </w:r>
      <w:bookmarkEnd w:id="117"/>
      <w:bookmarkEnd w:id="118"/>
    </w:p>
    <w:p w14:paraId="2BF2E3C4" w14:textId="77777777" w:rsidR="00E66C39" w:rsidRPr="00E66C39" w:rsidRDefault="00E66C39" w:rsidP="00844AB9">
      <w:pPr>
        <w:spacing w:line="300" w:lineRule="auto"/>
        <w:rPr>
          <w:bCs/>
        </w:rPr>
      </w:pP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3</w:t>
      </w:r>
      <w:r w:rsidRPr="00E66C39">
        <w:rPr>
          <w:b/>
          <w:color w:val="auto"/>
          <w:sz w:val="24"/>
          <w:szCs w:val="24"/>
        </w:rPr>
        <w:t>.</w:t>
      </w:r>
      <w:r w:rsidRPr="00E66C39">
        <w:rPr>
          <w:rFonts w:hint="eastAsia"/>
          <w:b/>
          <w:color w:val="auto"/>
          <w:sz w:val="24"/>
          <w:szCs w:val="24"/>
        </w:rPr>
        <w:t>1</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航空红外遥感测量的内容</w:t>
      </w:r>
      <w:r w:rsidRPr="00E66C39">
        <w:rPr>
          <w:rFonts w:hint="eastAsia"/>
          <w:bCs/>
        </w:rPr>
        <w:t>。</w:t>
      </w:r>
    </w:p>
    <w:p w14:paraId="2018996B" w14:textId="4700D401" w:rsidR="00E66C39" w:rsidRP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t xml:space="preserve">1  </w:t>
      </w:r>
      <w:r w:rsidRPr="00E66C39">
        <w:rPr>
          <w:rFonts w:hint="eastAsia"/>
          <w:bCs/>
          <w:iCs/>
          <w:color w:val="auto"/>
          <w:sz w:val="24"/>
          <w:szCs w:val="24"/>
        </w:rPr>
        <w:t>航空红外遥感直接测量获得的是海域的表皮温度场，经过海面表层水温实测资料校验后，</w:t>
      </w:r>
      <w:r w:rsidR="00F416B9">
        <w:rPr>
          <w:rFonts w:hint="eastAsia"/>
          <w:bCs/>
          <w:iCs/>
          <w:color w:val="auto"/>
          <w:sz w:val="24"/>
          <w:szCs w:val="24"/>
        </w:rPr>
        <w:t>能够</w:t>
      </w:r>
      <w:r w:rsidRPr="00E66C39">
        <w:rPr>
          <w:rFonts w:hint="eastAsia"/>
          <w:bCs/>
          <w:iCs/>
          <w:color w:val="auto"/>
          <w:sz w:val="24"/>
          <w:szCs w:val="24"/>
        </w:rPr>
        <w:t>提供表层温度场。</w:t>
      </w:r>
    </w:p>
    <w:p w14:paraId="6AC24EB9" w14:textId="77777777" w:rsidR="00E66C39" w:rsidRPr="00E66C39" w:rsidRDefault="00E66C39" w:rsidP="00844AB9">
      <w:pPr>
        <w:spacing w:line="300" w:lineRule="auto"/>
        <w:ind w:firstLineChars="200" w:firstLine="480"/>
        <w:rPr>
          <w:bCs/>
          <w:szCs w:val="24"/>
        </w:rPr>
      </w:pPr>
      <w:r w:rsidRPr="00E66C39">
        <w:rPr>
          <w:rFonts w:hint="eastAsia"/>
          <w:bCs/>
          <w:iCs/>
          <w:color w:val="auto"/>
          <w:sz w:val="24"/>
          <w:szCs w:val="24"/>
        </w:rPr>
        <w:t xml:space="preserve">2  </w:t>
      </w:r>
      <w:r w:rsidRPr="00E66C39">
        <w:rPr>
          <w:rFonts w:hint="eastAsia"/>
          <w:bCs/>
          <w:iCs/>
          <w:color w:val="auto"/>
          <w:sz w:val="24"/>
          <w:szCs w:val="24"/>
        </w:rPr>
        <w:t>工程海域存在较大范围潮间带时，海陆分界线随潮变化，有时仅靠红外遥感测量难以准确识别海陆分界线，因此需要额外再增加可见光的测量。</w:t>
      </w:r>
    </w:p>
    <w:p w14:paraId="3B52F988" w14:textId="77777777" w:rsidR="00E66C39" w:rsidRPr="00E66C39" w:rsidRDefault="00E66C39" w:rsidP="00844AB9">
      <w:pPr>
        <w:spacing w:line="300" w:lineRule="auto"/>
        <w:rPr>
          <w:bCs/>
          <w:iCs/>
          <w:color w:val="auto"/>
          <w:sz w:val="24"/>
          <w:szCs w:val="24"/>
        </w:rPr>
      </w:pP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3</w:t>
      </w:r>
      <w:r w:rsidRPr="00E66C39">
        <w:rPr>
          <w:b/>
          <w:color w:val="auto"/>
          <w:sz w:val="24"/>
          <w:szCs w:val="24"/>
        </w:rPr>
        <w:t>.</w:t>
      </w:r>
      <w:r w:rsidRPr="00E66C39">
        <w:rPr>
          <w:rFonts w:hint="eastAsia"/>
          <w:b/>
          <w:color w:val="auto"/>
          <w:sz w:val="24"/>
          <w:szCs w:val="24"/>
        </w:rPr>
        <w:t>2</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红外热像仪、飞行搭载平台等选择的技术要求。</w:t>
      </w:r>
    </w:p>
    <w:p w14:paraId="793BA694" w14:textId="7603B22A" w:rsid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t xml:space="preserve">1  </w:t>
      </w:r>
      <w:r w:rsidR="00136B61">
        <w:rPr>
          <w:rFonts w:hint="eastAsia"/>
          <w:bCs/>
          <w:iCs/>
          <w:color w:val="auto"/>
          <w:sz w:val="24"/>
          <w:szCs w:val="24"/>
        </w:rPr>
        <w:t>从红外遥感温度测量结果的质量出发，</w:t>
      </w:r>
      <w:r w:rsidRPr="00E66C39">
        <w:rPr>
          <w:rFonts w:hint="eastAsia"/>
          <w:bCs/>
          <w:iCs/>
          <w:color w:val="auto"/>
          <w:sz w:val="24"/>
          <w:szCs w:val="24"/>
        </w:rPr>
        <w:t>红外热像仪</w:t>
      </w:r>
      <w:r w:rsidR="00136B61">
        <w:rPr>
          <w:rFonts w:hint="eastAsia"/>
          <w:bCs/>
          <w:iCs/>
          <w:color w:val="auto"/>
          <w:sz w:val="24"/>
          <w:szCs w:val="24"/>
        </w:rPr>
        <w:t>通常</w:t>
      </w:r>
      <w:r w:rsidRPr="00E66C39">
        <w:rPr>
          <w:rFonts w:hint="eastAsia"/>
          <w:bCs/>
          <w:iCs/>
          <w:color w:val="auto"/>
          <w:sz w:val="24"/>
          <w:szCs w:val="24"/>
        </w:rPr>
        <w:t>具有分辨率高、实时刷新率高、测温稳定性好的特点。</w:t>
      </w:r>
    </w:p>
    <w:p w14:paraId="0072633F" w14:textId="0EA0F4F4" w:rsidR="00E66C39" w:rsidRPr="00E66C39" w:rsidRDefault="00E66C39" w:rsidP="005A2D8D">
      <w:pPr>
        <w:spacing w:line="300" w:lineRule="auto"/>
        <w:ind w:firstLineChars="200" w:firstLine="480"/>
        <w:rPr>
          <w:color w:val="auto"/>
          <w:sz w:val="18"/>
          <w:szCs w:val="18"/>
        </w:rPr>
      </w:pPr>
      <w:r w:rsidRPr="00E66C39">
        <w:rPr>
          <w:bCs/>
          <w:iCs/>
          <w:color w:val="auto"/>
          <w:sz w:val="24"/>
          <w:szCs w:val="24"/>
        </w:rPr>
        <w:t>4~5</w:t>
      </w:r>
      <w:r w:rsidRPr="00E66C39">
        <w:rPr>
          <w:rFonts w:hint="eastAsia"/>
          <w:bCs/>
          <w:iCs/>
          <w:color w:val="auto"/>
          <w:sz w:val="24"/>
          <w:szCs w:val="24"/>
        </w:rPr>
        <w:t xml:space="preserve">  </w:t>
      </w:r>
      <w:r w:rsidRPr="00E66C39">
        <w:rPr>
          <w:rFonts w:hint="eastAsia"/>
          <w:bCs/>
          <w:iCs/>
          <w:color w:val="auto"/>
          <w:sz w:val="24"/>
          <w:szCs w:val="24"/>
        </w:rPr>
        <w:t>飞行搭载平台</w:t>
      </w:r>
      <w:r w:rsidR="00F416B9">
        <w:rPr>
          <w:rFonts w:hint="eastAsia"/>
          <w:bCs/>
          <w:iCs/>
          <w:color w:val="auto"/>
          <w:sz w:val="24"/>
          <w:szCs w:val="24"/>
        </w:rPr>
        <w:t>通常采用</w:t>
      </w:r>
      <w:r w:rsidRPr="00E66C39">
        <w:rPr>
          <w:rFonts w:hint="eastAsia"/>
          <w:bCs/>
          <w:iCs/>
          <w:color w:val="auto"/>
          <w:sz w:val="24"/>
          <w:szCs w:val="24"/>
        </w:rPr>
        <w:t>无人机或有人机，需综合考虑续航时间、有效载重、巡航速度、机动性能、起降方式等特点比选择优确定。续航时间不小于</w:t>
      </w:r>
      <w:r w:rsidRPr="00E66C39">
        <w:rPr>
          <w:rFonts w:hint="eastAsia"/>
          <w:bCs/>
          <w:iCs/>
          <w:color w:val="auto"/>
          <w:sz w:val="24"/>
          <w:szCs w:val="24"/>
        </w:rPr>
        <w:t>2h</w:t>
      </w:r>
      <w:r w:rsidRPr="00E66C39">
        <w:rPr>
          <w:rFonts w:hint="eastAsia"/>
          <w:bCs/>
          <w:iCs/>
          <w:color w:val="auto"/>
          <w:sz w:val="24"/>
          <w:szCs w:val="24"/>
        </w:rPr>
        <w:t>，主要考虑了</w:t>
      </w:r>
      <w:proofErr w:type="gramStart"/>
      <w:r w:rsidRPr="00E66C39">
        <w:rPr>
          <w:rFonts w:hint="eastAsia"/>
          <w:bCs/>
          <w:iCs/>
          <w:color w:val="auto"/>
          <w:sz w:val="24"/>
          <w:szCs w:val="24"/>
        </w:rPr>
        <w:t>单个潮态飞行</w:t>
      </w:r>
      <w:proofErr w:type="gramEnd"/>
      <w:r w:rsidRPr="00E66C39">
        <w:rPr>
          <w:rFonts w:hint="eastAsia"/>
          <w:bCs/>
          <w:iCs/>
          <w:color w:val="auto"/>
          <w:sz w:val="24"/>
          <w:szCs w:val="24"/>
        </w:rPr>
        <w:t>时间、起飞与返航时间以及逆风飞行的影响等因素。</w:t>
      </w:r>
      <w:r w:rsidR="005A2D8D">
        <w:rPr>
          <w:rFonts w:hint="eastAsia"/>
          <w:bCs/>
          <w:iCs/>
          <w:color w:val="auto"/>
          <w:sz w:val="24"/>
          <w:szCs w:val="24"/>
        </w:rPr>
        <w:t>当采用无人机飞行时，考虑到垂直起降的飞机对</w:t>
      </w:r>
      <w:r w:rsidR="005A2D8D" w:rsidRPr="005A2D8D">
        <w:rPr>
          <w:rFonts w:hint="eastAsia"/>
          <w:bCs/>
          <w:iCs/>
          <w:color w:val="auto"/>
          <w:sz w:val="24"/>
          <w:szCs w:val="24"/>
        </w:rPr>
        <w:t>起降场地要求较小、对热红外相机等固定装置冲击更小</w:t>
      </w:r>
      <w:r w:rsidR="005A2D8D">
        <w:rPr>
          <w:rFonts w:hint="eastAsia"/>
          <w:bCs/>
          <w:iCs/>
          <w:color w:val="auto"/>
          <w:sz w:val="24"/>
          <w:szCs w:val="24"/>
        </w:rPr>
        <w:t>，因此优先推荐。</w:t>
      </w:r>
    </w:p>
    <w:p w14:paraId="3F561585" w14:textId="77777777" w:rsidR="00E66C39" w:rsidRPr="00E66C39" w:rsidRDefault="00E66C39" w:rsidP="00844AB9">
      <w:pPr>
        <w:spacing w:line="300" w:lineRule="auto"/>
        <w:rPr>
          <w:bCs/>
          <w:iCs/>
          <w:color w:val="auto"/>
          <w:sz w:val="24"/>
          <w:szCs w:val="24"/>
        </w:rPr>
      </w:pP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3</w:t>
      </w:r>
      <w:r w:rsidRPr="00E66C39">
        <w:rPr>
          <w:b/>
          <w:color w:val="auto"/>
          <w:sz w:val="24"/>
          <w:szCs w:val="24"/>
        </w:rPr>
        <w:t>.</w:t>
      </w:r>
      <w:r w:rsidRPr="00E66C39">
        <w:rPr>
          <w:rFonts w:hint="eastAsia"/>
          <w:b/>
          <w:color w:val="auto"/>
          <w:sz w:val="24"/>
          <w:szCs w:val="24"/>
        </w:rPr>
        <w:t xml:space="preserve">3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航空红外遥感测量规划的技术要求。</w:t>
      </w:r>
    </w:p>
    <w:p w14:paraId="64845A8B" w14:textId="77777777" w:rsidR="00E66C39" w:rsidRP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lastRenderedPageBreak/>
        <w:t xml:space="preserve">2  </w:t>
      </w:r>
      <w:r w:rsidRPr="00E66C39">
        <w:rPr>
          <w:rFonts w:hint="eastAsia"/>
          <w:bCs/>
          <w:iCs/>
          <w:color w:val="auto"/>
          <w:sz w:val="24"/>
          <w:szCs w:val="24"/>
        </w:rPr>
        <w:t>为满足第</w:t>
      </w:r>
      <w:r w:rsidRPr="00E66C39">
        <w:rPr>
          <w:rFonts w:hint="eastAsia"/>
          <w:bCs/>
          <w:iCs/>
          <w:color w:val="auto"/>
          <w:sz w:val="24"/>
          <w:szCs w:val="24"/>
        </w:rPr>
        <w:t>4.1.2</w:t>
      </w:r>
      <w:r w:rsidRPr="00E66C39">
        <w:rPr>
          <w:rFonts w:hint="eastAsia"/>
          <w:bCs/>
          <w:iCs/>
          <w:color w:val="auto"/>
          <w:sz w:val="24"/>
          <w:szCs w:val="24"/>
        </w:rPr>
        <w:t>条中关于</w:t>
      </w:r>
      <w:proofErr w:type="gramStart"/>
      <w:r w:rsidRPr="00E66C39">
        <w:rPr>
          <w:rFonts w:hint="eastAsia"/>
          <w:bCs/>
          <w:iCs/>
          <w:color w:val="auto"/>
          <w:sz w:val="24"/>
          <w:szCs w:val="24"/>
        </w:rPr>
        <w:t>单个潮态测量</w:t>
      </w:r>
      <w:proofErr w:type="gramEnd"/>
      <w:r w:rsidRPr="00E66C39">
        <w:rPr>
          <w:rFonts w:hint="eastAsia"/>
          <w:bCs/>
          <w:iCs/>
          <w:color w:val="auto"/>
          <w:sz w:val="24"/>
          <w:szCs w:val="24"/>
        </w:rPr>
        <w:t>时长的要求，当测量范围较大时，单架飞机难以在规定时间（如：</w:t>
      </w:r>
      <w:r w:rsidRPr="00E66C39">
        <w:rPr>
          <w:rFonts w:hint="eastAsia"/>
          <w:bCs/>
          <w:iCs/>
          <w:color w:val="auto"/>
          <w:sz w:val="24"/>
          <w:szCs w:val="24"/>
        </w:rPr>
        <w:t>1</w:t>
      </w:r>
      <w:r w:rsidRPr="00E66C39">
        <w:rPr>
          <w:rFonts w:hint="eastAsia"/>
          <w:bCs/>
          <w:iCs/>
          <w:color w:val="auto"/>
          <w:sz w:val="24"/>
          <w:szCs w:val="24"/>
        </w:rPr>
        <w:t>小时内）完成测量任务，因此可以采用多架飞机分区同步飞行的测量方式。</w:t>
      </w:r>
    </w:p>
    <w:p w14:paraId="449279E3" w14:textId="77777777" w:rsidR="00E66C39" w:rsidRP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t xml:space="preserve">3  </w:t>
      </w:r>
      <w:r w:rsidRPr="00E66C39">
        <w:rPr>
          <w:rFonts w:hint="eastAsia"/>
          <w:bCs/>
          <w:iCs/>
          <w:color w:val="auto"/>
          <w:sz w:val="24"/>
          <w:szCs w:val="24"/>
        </w:rPr>
        <w:t>为保证飞行作业过程中不对核电安全造成影响，要求规划航线避开核电核岛上方空域。</w:t>
      </w:r>
    </w:p>
    <w:p w14:paraId="425AC8D0" w14:textId="12553583" w:rsidR="00E66C39" w:rsidRPr="00E66C39" w:rsidRDefault="00E66C39" w:rsidP="00844AB9">
      <w:pPr>
        <w:spacing w:line="300" w:lineRule="auto"/>
        <w:ind w:firstLineChars="200" w:firstLine="480"/>
        <w:rPr>
          <w:bCs/>
          <w:iCs/>
          <w:color w:val="auto"/>
          <w:sz w:val="24"/>
          <w:szCs w:val="24"/>
        </w:rPr>
      </w:pPr>
      <w:r w:rsidRPr="00E66C39">
        <w:rPr>
          <w:rFonts w:hint="eastAsia"/>
          <w:bCs/>
          <w:iCs/>
          <w:color w:val="auto"/>
          <w:sz w:val="24"/>
          <w:szCs w:val="24"/>
        </w:rPr>
        <w:t xml:space="preserve">4  </w:t>
      </w:r>
      <w:r w:rsidRPr="00E66C39">
        <w:rPr>
          <w:rFonts w:hint="eastAsia"/>
          <w:bCs/>
          <w:iCs/>
          <w:color w:val="auto"/>
          <w:sz w:val="24"/>
          <w:szCs w:val="24"/>
        </w:rPr>
        <w:t>温排水观测的重点是排口附近温排水的扩散情况，排口附近温排水高温升影响区（如</w:t>
      </w:r>
      <w:r w:rsidRPr="00E66C39">
        <w:rPr>
          <w:rFonts w:hint="eastAsia"/>
          <w:bCs/>
          <w:iCs/>
          <w:color w:val="auto"/>
          <w:sz w:val="24"/>
          <w:szCs w:val="24"/>
        </w:rPr>
        <w:t>4</w:t>
      </w:r>
      <w:r w:rsidRPr="00E66C39">
        <w:rPr>
          <w:rFonts w:ascii="宋体" w:hAnsi="宋体" w:hint="eastAsia"/>
          <w:bCs/>
          <w:iCs/>
          <w:color w:val="auto"/>
          <w:sz w:val="24"/>
          <w:szCs w:val="24"/>
        </w:rPr>
        <w:t>℃</w:t>
      </w:r>
      <w:r w:rsidRPr="00E66C39">
        <w:rPr>
          <w:rFonts w:hint="eastAsia"/>
          <w:bCs/>
          <w:iCs/>
          <w:color w:val="auto"/>
          <w:sz w:val="24"/>
          <w:szCs w:val="24"/>
        </w:rPr>
        <w:t>温升影响区）</w:t>
      </w:r>
      <w:r w:rsidR="00136B61">
        <w:rPr>
          <w:rFonts w:hint="eastAsia"/>
          <w:bCs/>
          <w:iCs/>
          <w:color w:val="auto"/>
          <w:sz w:val="24"/>
          <w:szCs w:val="24"/>
        </w:rPr>
        <w:t>建议</w:t>
      </w:r>
      <w:r w:rsidRPr="00E66C39">
        <w:rPr>
          <w:rFonts w:hint="eastAsia"/>
          <w:bCs/>
          <w:iCs/>
          <w:color w:val="auto"/>
          <w:sz w:val="24"/>
          <w:szCs w:val="24"/>
        </w:rPr>
        <w:t>采用单一飞机测量，</w:t>
      </w:r>
      <w:r w:rsidR="00F416B9">
        <w:rPr>
          <w:rFonts w:hint="eastAsia"/>
          <w:bCs/>
          <w:iCs/>
          <w:color w:val="auto"/>
          <w:sz w:val="24"/>
          <w:szCs w:val="24"/>
        </w:rPr>
        <w:t>以</w:t>
      </w:r>
      <w:r w:rsidRPr="00E66C39">
        <w:rPr>
          <w:rFonts w:hint="eastAsia"/>
          <w:bCs/>
          <w:iCs/>
          <w:color w:val="auto"/>
          <w:sz w:val="24"/>
          <w:szCs w:val="24"/>
        </w:rPr>
        <w:t>避免不同飞机测量</w:t>
      </w:r>
      <w:proofErr w:type="gramStart"/>
      <w:r w:rsidRPr="00E66C39">
        <w:rPr>
          <w:rFonts w:hint="eastAsia"/>
          <w:bCs/>
          <w:iCs/>
          <w:color w:val="auto"/>
          <w:sz w:val="24"/>
          <w:szCs w:val="24"/>
        </w:rPr>
        <w:t>温度场叠拼的</w:t>
      </w:r>
      <w:proofErr w:type="gramEnd"/>
      <w:r w:rsidRPr="00E66C39">
        <w:rPr>
          <w:rFonts w:hint="eastAsia"/>
          <w:bCs/>
          <w:iCs/>
          <w:color w:val="auto"/>
          <w:sz w:val="24"/>
          <w:szCs w:val="24"/>
        </w:rPr>
        <w:t>误差。</w:t>
      </w:r>
    </w:p>
    <w:p w14:paraId="2FD6BB1D" w14:textId="77777777" w:rsidR="00E66C39" w:rsidRPr="00E66C39" w:rsidRDefault="00E66C39" w:rsidP="00844AB9">
      <w:pPr>
        <w:spacing w:line="300" w:lineRule="auto"/>
        <w:rPr>
          <w:bCs/>
          <w:iCs/>
          <w:color w:val="auto"/>
          <w:sz w:val="24"/>
          <w:szCs w:val="24"/>
        </w:rPr>
      </w:pPr>
      <w:r w:rsidRPr="00E66C39">
        <w:rPr>
          <w:rFonts w:hint="eastAsia"/>
          <w:b/>
          <w:color w:val="auto"/>
          <w:sz w:val="24"/>
          <w:szCs w:val="24"/>
        </w:rPr>
        <w:t xml:space="preserve">4.3.7 </w:t>
      </w:r>
      <w:r w:rsidRPr="00E66C39">
        <w:rPr>
          <w:rFonts w:hint="eastAsia"/>
          <w:bCs/>
          <w:iCs/>
          <w:color w:val="auto"/>
          <w:sz w:val="24"/>
          <w:szCs w:val="24"/>
        </w:rPr>
        <w:t>本条规定了航空红外遥感成果数据处理流程以及数据处理、测温精度、影像质量的相关技术要求。</w:t>
      </w:r>
    </w:p>
    <w:p w14:paraId="5BD5226C" w14:textId="77777777" w:rsidR="00E66C39" w:rsidRPr="00E66C39" w:rsidRDefault="00E66C39" w:rsidP="00844AB9">
      <w:pPr>
        <w:spacing w:line="300" w:lineRule="auto"/>
        <w:ind w:firstLineChars="200" w:firstLine="480"/>
        <w:rPr>
          <w:bCs/>
          <w:color w:val="auto"/>
          <w:sz w:val="24"/>
          <w:szCs w:val="24"/>
        </w:rPr>
      </w:pPr>
      <w:r w:rsidRPr="00E66C39">
        <w:rPr>
          <w:rFonts w:hint="eastAsia"/>
          <w:bCs/>
          <w:iCs/>
          <w:color w:val="auto"/>
          <w:sz w:val="24"/>
          <w:szCs w:val="24"/>
        </w:rPr>
        <w:t xml:space="preserve">3  </w:t>
      </w:r>
      <w:r w:rsidRPr="00E66C39">
        <w:rPr>
          <w:rFonts w:hint="eastAsia"/>
          <w:bCs/>
          <w:iCs/>
          <w:color w:val="auto"/>
          <w:sz w:val="24"/>
          <w:szCs w:val="24"/>
        </w:rPr>
        <w:t>航空</w:t>
      </w:r>
      <w:r w:rsidRPr="00E66C39">
        <w:rPr>
          <w:rFonts w:hint="eastAsia"/>
          <w:bCs/>
          <w:color w:val="auto"/>
          <w:sz w:val="24"/>
          <w:szCs w:val="24"/>
        </w:rPr>
        <w:t>红外遥感经反演计算后得到的温度场为表皮温度场，精度相对较低。为提高红外遥感测温精度，并且将表皮温度校正到海水表层温度，需要采用同步海面固定点、</w:t>
      </w:r>
      <w:proofErr w:type="gramStart"/>
      <w:r w:rsidRPr="00E66C39">
        <w:rPr>
          <w:rFonts w:hint="eastAsia"/>
          <w:bCs/>
          <w:color w:val="auto"/>
          <w:sz w:val="24"/>
          <w:szCs w:val="24"/>
        </w:rPr>
        <w:t>走航表层</w:t>
      </w:r>
      <w:proofErr w:type="gramEnd"/>
      <w:r w:rsidRPr="00E66C39">
        <w:rPr>
          <w:rFonts w:hint="eastAsia"/>
          <w:bCs/>
          <w:color w:val="auto"/>
          <w:sz w:val="24"/>
          <w:szCs w:val="24"/>
        </w:rPr>
        <w:t>水温测量结果等进行校验。此外，校验完成后还需要评价校验精度是否满足要求。为此要求将海面同步实测温度数据分成独立分两部分，</w:t>
      </w:r>
      <w:r w:rsidRPr="00E66C39">
        <w:rPr>
          <w:rFonts w:hint="eastAsia"/>
          <w:bCs/>
          <w:color w:val="auto"/>
          <w:sz w:val="24"/>
          <w:szCs w:val="24"/>
        </w:rPr>
        <w:t>70%</w:t>
      </w:r>
      <w:r w:rsidRPr="00E66C39">
        <w:rPr>
          <w:rFonts w:hint="eastAsia"/>
          <w:bCs/>
          <w:color w:val="auto"/>
          <w:sz w:val="24"/>
          <w:szCs w:val="24"/>
        </w:rPr>
        <w:t>用于校验，</w:t>
      </w:r>
      <w:r w:rsidRPr="00E66C39">
        <w:rPr>
          <w:rFonts w:hint="eastAsia"/>
          <w:bCs/>
          <w:color w:val="auto"/>
          <w:sz w:val="24"/>
          <w:szCs w:val="24"/>
        </w:rPr>
        <w:t>30%</w:t>
      </w:r>
      <w:r w:rsidRPr="00E66C39">
        <w:rPr>
          <w:rFonts w:hint="eastAsia"/>
          <w:bCs/>
          <w:color w:val="auto"/>
          <w:sz w:val="24"/>
          <w:szCs w:val="24"/>
        </w:rPr>
        <w:t>用于精度评价。</w:t>
      </w:r>
    </w:p>
    <w:p w14:paraId="1A966FBD" w14:textId="77777777" w:rsidR="00E66C39" w:rsidRPr="00E66C39" w:rsidRDefault="00E66C39" w:rsidP="00844AB9">
      <w:pPr>
        <w:spacing w:line="300" w:lineRule="auto"/>
        <w:ind w:firstLineChars="200" w:firstLine="480"/>
        <w:rPr>
          <w:bCs/>
          <w:color w:val="auto"/>
          <w:sz w:val="24"/>
          <w:szCs w:val="24"/>
        </w:rPr>
      </w:pPr>
      <w:r w:rsidRPr="00E66C39">
        <w:rPr>
          <w:rFonts w:hint="eastAsia"/>
          <w:bCs/>
          <w:color w:val="auto"/>
          <w:sz w:val="24"/>
          <w:szCs w:val="24"/>
        </w:rPr>
        <w:t xml:space="preserve">4  </w:t>
      </w:r>
      <w:r w:rsidRPr="00E66C39">
        <w:rPr>
          <w:rFonts w:hint="eastAsia"/>
          <w:bCs/>
          <w:color w:val="auto"/>
          <w:sz w:val="24"/>
          <w:szCs w:val="24"/>
        </w:rPr>
        <w:t>海面实测数据与遥感测温数据的时空偏差遵循排口近区高温升区相对严格、</w:t>
      </w:r>
      <w:proofErr w:type="gramStart"/>
      <w:r w:rsidRPr="00E66C39">
        <w:rPr>
          <w:rFonts w:hint="eastAsia"/>
          <w:bCs/>
          <w:color w:val="auto"/>
          <w:sz w:val="24"/>
          <w:szCs w:val="24"/>
        </w:rPr>
        <w:t>远区适当</w:t>
      </w:r>
      <w:proofErr w:type="gramEnd"/>
      <w:r w:rsidRPr="00E66C39">
        <w:rPr>
          <w:rFonts w:hint="eastAsia"/>
          <w:bCs/>
          <w:color w:val="auto"/>
          <w:sz w:val="24"/>
          <w:szCs w:val="24"/>
        </w:rPr>
        <w:t>放松的原则。时空偏差的技术要求结合已有研究工作经验给出。</w:t>
      </w:r>
    </w:p>
    <w:p w14:paraId="18496BB9"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19" w:name="_Toc184632498"/>
      <w:bookmarkStart w:id="120" w:name="_Toc190092497"/>
      <w:r w:rsidRPr="00E66C39">
        <w:rPr>
          <w:rStyle w:val="afc"/>
          <w:rFonts w:ascii="Times New Roman" w:eastAsiaTheme="minorEastAsia" w:hAnsi="Times New Roman" w:cs="Times New Roman"/>
          <w:color w:val="auto"/>
          <w:sz w:val="28"/>
        </w:rPr>
        <w:t>4.4</w:t>
      </w:r>
      <w:r w:rsidRPr="00E66C39">
        <w:rPr>
          <w:rStyle w:val="afc"/>
          <w:rFonts w:ascii="Times New Roman" w:eastAsiaTheme="minorEastAsia" w:hAnsi="Times New Roman" w:cs="Times New Roman" w:hint="eastAsia"/>
          <w:color w:val="auto"/>
          <w:sz w:val="28"/>
        </w:rPr>
        <w:t xml:space="preserve"> </w:t>
      </w:r>
      <w:r w:rsidRPr="00E66C39">
        <w:rPr>
          <w:rStyle w:val="afc"/>
          <w:rFonts w:ascii="Times New Roman" w:eastAsiaTheme="minorEastAsia" w:hAnsi="Times New Roman" w:cs="Times New Roman"/>
          <w:color w:val="auto"/>
          <w:sz w:val="28"/>
        </w:rPr>
        <w:t>卫星</w:t>
      </w:r>
      <w:r w:rsidRPr="00E66C39">
        <w:rPr>
          <w:rStyle w:val="afc"/>
          <w:rFonts w:ascii="Times New Roman" w:eastAsiaTheme="minorEastAsia" w:hAnsi="Times New Roman" w:cs="Times New Roman" w:hint="eastAsia"/>
          <w:color w:val="auto"/>
          <w:sz w:val="28"/>
        </w:rPr>
        <w:t>红外</w:t>
      </w:r>
      <w:r w:rsidRPr="00E66C39">
        <w:rPr>
          <w:rStyle w:val="afc"/>
          <w:rFonts w:ascii="Times New Roman" w:eastAsiaTheme="minorEastAsia" w:hAnsi="Times New Roman" w:cs="Times New Roman"/>
          <w:color w:val="auto"/>
          <w:sz w:val="28"/>
        </w:rPr>
        <w:t>遥感技术要求</w:t>
      </w:r>
      <w:bookmarkEnd w:id="119"/>
      <w:bookmarkEnd w:id="120"/>
    </w:p>
    <w:p w14:paraId="53B64550" w14:textId="06D6DE29" w:rsidR="00E66C39" w:rsidRPr="00E66C39" w:rsidRDefault="00E66C39" w:rsidP="00844AB9">
      <w:pPr>
        <w:spacing w:line="300" w:lineRule="auto"/>
        <w:rPr>
          <w:bCs/>
          <w:iCs/>
          <w:color w:val="auto"/>
          <w:sz w:val="24"/>
          <w:szCs w:val="24"/>
        </w:rPr>
      </w:pP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4</w:t>
      </w:r>
      <w:r w:rsidRPr="00E66C39">
        <w:rPr>
          <w:b/>
          <w:color w:val="auto"/>
          <w:sz w:val="24"/>
          <w:szCs w:val="24"/>
        </w:rPr>
        <w:t>.</w:t>
      </w:r>
      <w:r w:rsidRPr="00E66C39">
        <w:rPr>
          <w:rFonts w:hint="eastAsia"/>
          <w:b/>
          <w:color w:val="auto"/>
          <w:sz w:val="24"/>
          <w:szCs w:val="24"/>
        </w:rPr>
        <w:t>2</w:t>
      </w:r>
      <w:r w:rsidRPr="00E66C39">
        <w:rPr>
          <w:rFonts w:hint="eastAsia"/>
          <w:bCs/>
          <w:color w:val="auto"/>
          <w:sz w:val="24"/>
          <w:szCs w:val="24"/>
        </w:rPr>
        <w:t xml:space="preserve"> </w:t>
      </w:r>
      <w:r w:rsidRPr="00E66C39">
        <w:rPr>
          <w:rFonts w:hint="eastAsia"/>
          <w:bCs/>
          <w:iCs/>
          <w:color w:val="auto"/>
          <w:sz w:val="24"/>
          <w:szCs w:val="24"/>
        </w:rPr>
        <w:t>本条</w:t>
      </w:r>
      <w:r w:rsidRPr="00E66C39">
        <w:rPr>
          <w:bCs/>
          <w:iCs/>
          <w:color w:val="auto"/>
          <w:sz w:val="24"/>
          <w:szCs w:val="24"/>
        </w:rPr>
        <w:t>规定了</w:t>
      </w:r>
      <w:r w:rsidRPr="00E66C39">
        <w:rPr>
          <w:rFonts w:hint="eastAsia"/>
          <w:bCs/>
          <w:iCs/>
          <w:color w:val="auto"/>
          <w:sz w:val="24"/>
          <w:szCs w:val="24"/>
        </w:rPr>
        <w:t>卫星的空间分辨率与重访周期。排放口</w:t>
      </w:r>
      <w:proofErr w:type="gramStart"/>
      <w:r w:rsidRPr="00E66C39">
        <w:rPr>
          <w:rFonts w:hint="eastAsia"/>
          <w:bCs/>
          <w:iCs/>
          <w:color w:val="auto"/>
          <w:sz w:val="24"/>
          <w:szCs w:val="24"/>
        </w:rPr>
        <w:t>近区温降梯度</w:t>
      </w:r>
      <w:proofErr w:type="gramEnd"/>
      <w:r w:rsidRPr="00E66C39">
        <w:rPr>
          <w:rFonts w:hint="eastAsia"/>
          <w:bCs/>
          <w:iCs/>
          <w:color w:val="auto"/>
          <w:sz w:val="24"/>
          <w:szCs w:val="24"/>
        </w:rPr>
        <w:t>较大，温升影响范围较小，温度变化剧烈，空间分辨率太大就会造成温度场细部结构信息的丢失，因此优先推荐空间分辨率小于</w:t>
      </w:r>
      <w:r w:rsidRPr="00E66C39">
        <w:rPr>
          <w:rFonts w:hint="eastAsia"/>
          <w:bCs/>
          <w:iCs/>
          <w:color w:val="auto"/>
          <w:sz w:val="24"/>
          <w:szCs w:val="24"/>
        </w:rPr>
        <w:t>100m</w:t>
      </w:r>
      <w:r w:rsidRPr="00E66C39">
        <w:rPr>
          <w:rFonts w:hint="eastAsia"/>
          <w:bCs/>
          <w:iCs/>
          <w:color w:val="auto"/>
          <w:sz w:val="24"/>
          <w:szCs w:val="24"/>
        </w:rPr>
        <w:t>的卫星资源。为获得比较丰富的潮型、</w:t>
      </w:r>
      <w:proofErr w:type="gramStart"/>
      <w:r w:rsidRPr="00E66C39">
        <w:rPr>
          <w:rFonts w:hint="eastAsia"/>
          <w:bCs/>
          <w:iCs/>
          <w:color w:val="auto"/>
          <w:sz w:val="24"/>
          <w:szCs w:val="24"/>
        </w:rPr>
        <w:t>潮态的</w:t>
      </w:r>
      <w:proofErr w:type="gramEnd"/>
      <w:r w:rsidRPr="00E66C39">
        <w:rPr>
          <w:rFonts w:hint="eastAsia"/>
          <w:bCs/>
          <w:iCs/>
          <w:color w:val="auto"/>
          <w:sz w:val="24"/>
          <w:szCs w:val="24"/>
        </w:rPr>
        <w:t>卫星遥感温度场，本规程规定卫星重访周期小于</w:t>
      </w:r>
      <w:r w:rsidRPr="00E66C39">
        <w:rPr>
          <w:bCs/>
          <w:iCs/>
          <w:color w:val="auto"/>
          <w:sz w:val="24"/>
          <w:szCs w:val="24"/>
        </w:rPr>
        <w:t>16</w:t>
      </w:r>
      <w:r w:rsidRPr="00E66C39">
        <w:rPr>
          <w:rFonts w:hint="eastAsia"/>
          <w:bCs/>
          <w:iCs/>
          <w:color w:val="auto"/>
          <w:sz w:val="24"/>
          <w:szCs w:val="24"/>
        </w:rPr>
        <w:t>天。</w:t>
      </w:r>
    </w:p>
    <w:p w14:paraId="128DF53E"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4.4.3~4.4.4 </w:t>
      </w:r>
      <w:r w:rsidRPr="00E66C39">
        <w:rPr>
          <w:rFonts w:hint="eastAsia"/>
          <w:bCs/>
          <w:color w:val="auto"/>
          <w:sz w:val="24"/>
          <w:szCs w:val="24"/>
        </w:rPr>
        <w:t>卫星红外遥感云层覆盖率、测温误差技术要求与</w:t>
      </w:r>
      <w:proofErr w:type="gramStart"/>
      <w:r w:rsidRPr="00E66C39">
        <w:rPr>
          <w:rFonts w:hint="eastAsia"/>
          <w:bCs/>
          <w:color w:val="auto"/>
          <w:sz w:val="24"/>
          <w:szCs w:val="24"/>
        </w:rPr>
        <w:t>现行行业</w:t>
      </w:r>
      <w:proofErr w:type="gramEnd"/>
      <w:r w:rsidRPr="00E66C39">
        <w:rPr>
          <w:rFonts w:hint="eastAsia"/>
          <w:bCs/>
          <w:color w:val="auto"/>
          <w:sz w:val="24"/>
          <w:szCs w:val="24"/>
        </w:rPr>
        <w:t>标准《滨海核电厂温排水卫星遥感监测技术规范（试行）》</w:t>
      </w:r>
      <w:r w:rsidRPr="00E66C39">
        <w:rPr>
          <w:rFonts w:hint="eastAsia"/>
          <w:bCs/>
          <w:color w:val="auto"/>
          <w:sz w:val="24"/>
          <w:szCs w:val="24"/>
        </w:rPr>
        <w:t>HJ 1213</w:t>
      </w:r>
      <w:r w:rsidRPr="00E66C39">
        <w:rPr>
          <w:rFonts w:hint="eastAsia"/>
          <w:bCs/>
          <w:color w:val="auto"/>
          <w:sz w:val="24"/>
          <w:szCs w:val="24"/>
        </w:rPr>
        <w:t>保持一致。</w:t>
      </w:r>
    </w:p>
    <w:p w14:paraId="60C3CCC8" w14:textId="77777777" w:rsidR="00E66C39" w:rsidRPr="00E66C39" w:rsidRDefault="00E66C39" w:rsidP="00E66C39">
      <w:pPr>
        <w:keepNext/>
        <w:keepLines/>
        <w:spacing w:before="340" w:after="340" w:line="312" w:lineRule="auto"/>
        <w:jc w:val="center"/>
        <w:outlineLvl w:val="0"/>
        <w:rPr>
          <w:b/>
          <w:bCs/>
          <w:color w:val="auto"/>
          <w:kern w:val="44"/>
          <w:sz w:val="32"/>
          <w:szCs w:val="32"/>
        </w:rPr>
      </w:pPr>
      <w:bookmarkStart w:id="121" w:name="_Toc184632500"/>
      <w:bookmarkStart w:id="122" w:name="_Toc190092498"/>
      <w:r w:rsidRPr="00E66C39">
        <w:rPr>
          <w:b/>
          <w:bCs/>
          <w:color w:val="auto"/>
          <w:kern w:val="44"/>
          <w:sz w:val="32"/>
          <w:szCs w:val="32"/>
        </w:rPr>
        <w:t xml:space="preserve">5 </w:t>
      </w:r>
      <w:r w:rsidRPr="00E66C39">
        <w:rPr>
          <w:b/>
          <w:bCs/>
          <w:color w:val="auto"/>
          <w:kern w:val="44"/>
          <w:sz w:val="32"/>
          <w:szCs w:val="32"/>
        </w:rPr>
        <w:t>温排水影响评估技术要求</w:t>
      </w:r>
      <w:bookmarkEnd w:id="121"/>
      <w:bookmarkEnd w:id="122"/>
    </w:p>
    <w:p w14:paraId="5293FF47"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23" w:name="_Toc190092499"/>
      <w:r w:rsidRPr="00E66C39">
        <w:rPr>
          <w:rStyle w:val="afc"/>
          <w:rFonts w:ascii="Times New Roman" w:eastAsiaTheme="minorEastAsia" w:hAnsi="Times New Roman" w:cs="Times New Roman" w:hint="eastAsia"/>
          <w:color w:val="auto"/>
          <w:sz w:val="28"/>
        </w:rPr>
        <w:t xml:space="preserve">5.1 </w:t>
      </w:r>
      <w:r w:rsidRPr="00E66C39">
        <w:rPr>
          <w:rStyle w:val="afc"/>
          <w:rFonts w:ascii="Times New Roman" w:eastAsiaTheme="minorEastAsia" w:hAnsi="Times New Roman" w:cs="Times New Roman" w:hint="eastAsia"/>
          <w:color w:val="auto"/>
          <w:sz w:val="28"/>
        </w:rPr>
        <w:t>基本要求</w:t>
      </w:r>
      <w:bookmarkEnd w:id="123"/>
    </w:p>
    <w:p w14:paraId="12B532D8" w14:textId="77777777" w:rsidR="00E66C39" w:rsidRPr="00E66C39" w:rsidRDefault="00E66C39" w:rsidP="00844AB9">
      <w:pPr>
        <w:spacing w:line="300" w:lineRule="auto"/>
        <w:rPr>
          <w:bCs/>
          <w:iCs/>
          <w:color w:val="auto"/>
          <w:sz w:val="24"/>
          <w:szCs w:val="24"/>
        </w:rPr>
      </w:pPr>
      <w:r w:rsidRPr="00E66C39">
        <w:rPr>
          <w:rFonts w:hint="eastAsia"/>
          <w:b/>
          <w:color w:val="auto"/>
          <w:sz w:val="24"/>
          <w:szCs w:val="24"/>
        </w:rPr>
        <w:t xml:space="preserve">5.1.1 </w:t>
      </w:r>
      <w:r w:rsidRPr="00E66C39">
        <w:rPr>
          <w:rFonts w:hint="eastAsia"/>
          <w:bCs/>
          <w:color w:val="auto"/>
          <w:sz w:val="24"/>
          <w:szCs w:val="24"/>
        </w:rPr>
        <w:t>本条规定了全场监测期间温排水影响评估的时间与频次</w:t>
      </w:r>
      <w:r w:rsidRPr="00E66C39">
        <w:rPr>
          <w:rFonts w:hint="eastAsia"/>
          <w:iCs/>
          <w:color w:val="auto"/>
          <w:sz w:val="24"/>
          <w:szCs w:val="24"/>
        </w:rPr>
        <w:t>，与温度场全场监测的相关要求保持一致。</w:t>
      </w:r>
    </w:p>
    <w:p w14:paraId="4C6C3919"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5.1.2 </w:t>
      </w:r>
      <w:r w:rsidRPr="00E66C39">
        <w:rPr>
          <w:rFonts w:hint="eastAsia"/>
          <w:bCs/>
          <w:color w:val="auto"/>
          <w:sz w:val="24"/>
          <w:szCs w:val="24"/>
        </w:rPr>
        <w:t>本条规定了实时水文气象条件、典型水文气象条件下的温排水影响评估的时间，与日常监测的相关要求保持一致。</w:t>
      </w:r>
    </w:p>
    <w:p w14:paraId="6ED7497F"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5.1.3 </w:t>
      </w:r>
      <w:r w:rsidRPr="00E66C39">
        <w:rPr>
          <w:rFonts w:hint="eastAsia"/>
          <w:bCs/>
          <w:color w:val="auto"/>
          <w:sz w:val="24"/>
          <w:szCs w:val="24"/>
        </w:rPr>
        <w:t>本条规定了评估模型校验的基本要求。海域温度场受岸线、地形、水文气</w:t>
      </w:r>
      <w:r w:rsidRPr="00E66C39">
        <w:rPr>
          <w:rFonts w:hint="eastAsia"/>
          <w:bCs/>
          <w:color w:val="auto"/>
          <w:sz w:val="24"/>
          <w:szCs w:val="24"/>
        </w:rPr>
        <w:lastRenderedPageBreak/>
        <w:t>象、核电排热等多因素共同影响随潮时空变化。为准确模拟原型海域温度场时空演变规律，需要尽可能多的利用实测资料进行流场、温度场的校验</w:t>
      </w:r>
      <w:proofErr w:type="gramStart"/>
      <w:r w:rsidRPr="00E66C39">
        <w:rPr>
          <w:rFonts w:hint="eastAsia"/>
          <w:bCs/>
          <w:color w:val="auto"/>
          <w:sz w:val="24"/>
          <w:szCs w:val="24"/>
        </w:rPr>
        <w:t>以及率定参数</w:t>
      </w:r>
      <w:proofErr w:type="gramEnd"/>
      <w:r w:rsidRPr="00E66C39">
        <w:rPr>
          <w:rFonts w:hint="eastAsia"/>
          <w:bCs/>
          <w:color w:val="auto"/>
          <w:sz w:val="24"/>
          <w:szCs w:val="24"/>
        </w:rPr>
        <w:t>，包括核电运行前、运行后的监测资料。全场监测的数据最丰富，包括航空航天遥感、同步海面走航测温、固定点连续测温、漂流轨迹测温等数据，而且同步进行全潮水文测验、气象观测，因此是最为重要的校验资料。在此基础上，模型及参数还需要根据</w:t>
      </w:r>
      <w:proofErr w:type="gramStart"/>
      <w:r w:rsidRPr="00E66C39">
        <w:rPr>
          <w:rFonts w:hint="eastAsia"/>
          <w:bCs/>
          <w:color w:val="auto"/>
          <w:sz w:val="24"/>
          <w:szCs w:val="24"/>
        </w:rPr>
        <w:t>长系列</w:t>
      </w:r>
      <w:proofErr w:type="gramEnd"/>
      <w:r w:rsidRPr="00E66C39">
        <w:rPr>
          <w:rFonts w:hint="eastAsia"/>
          <w:bCs/>
          <w:color w:val="auto"/>
          <w:sz w:val="24"/>
          <w:szCs w:val="24"/>
        </w:rPr>
        <w:t>的日常监测数据不断完善。</w:t>
      </w:r>
    </w:p>
    <w:p w14:paraId="542B9009" w14:textId="5D70F134"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5.1.5 </w:t>
      </w:r>
      <w:r w:rsidRPr="00E66C39">
        <w:rPr>
          <w:rFonts w:hint="eastAsia"/>
          <w:bCs/>
          <w:color w:val="auto"/>
          <w:sz w:val="24"/>
          <w:szCs w:val="24"/>
        </w:rPr>
        <w:t>日常监测期间，无法通过有限数量的特征点位测温数据得到任意时间段的温度场或温升场，因此需要结合经过校验的评估模型模拟给出。评估模型模拟给出逐时温度场、本底温度场，将某时刻温度场扣减相应时刻本底温度场得到该时刻的温升场。</w:t>
      </w:r>
    </w:p>
    <w:p w14:paraId="26418FB3"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5.1.6 </w:t>
      </w:r>
      <w:r w:rsidRPr="00E66C39">
        <w:rPr>
          <w:rFonts w:hint="eastAsia"/>
          <w:bCs/>
          <w:color w:val="auto"/>
          <w:sz w:val="24"/>
          <w:szCs w:val="24"/>
        </w:rPr>
        <w:t>典型水文气象条件下的温排水影响评估同样需要采用评估模型模拟得到温升场，但并非模拟水文气象的实时变化过程，而是模拟工程海域具有代表性的潮型、气象条件下的温升场，计算时需要采用增温模式而非热通量模式。冬季与夏季典型水文气象条件，是指采用冬季、夏季代表性半月</w:t>
      </w:r>
      <w:proofErr w:type="gramStart"/>
      <w:r w:rsidRPr="00E66C39">
        <w:rPr>
          <w:rFonts w:hint="eastAsia"/>
          <w:bCs/>
          <w:color w:val="auto"/>
          <w:sz w:val="24"/>
          <w:szCs w:val="24"/>
        </w:rPr>
        <w:t>潮进行</w:t>
      </w:r>
      <w:proofErr w:type="gramEnd"/>
      <w:r w:rsidRPr="00E66C39">
        <w:rPr>
          <w:rFonts w:hint="eastAsia"/>
          <w:bCs/>
          <w:color w:val="auto"/>
          <w:sz w:val="24"/>
          <w:szCs w:val="24"/>
        </w:rPr>
        <w:t>计算，与此同时冬季与夏季表面综合散热系数依据现行标准《冷却水工程水力、热力模拟技术规程》</w:t>
      </w:r>
      <w:r w:rsidRPr="00E66C39">
        <w:rPr>
          <w:rFonts w:hint="eastAsia"/>
          <w:bCs/>
          <w:color w:val="auto"/>
          <w:sz w:val="24"/>
          <w:szCs w:val="24"/>
        </w:rPr>
        <w:t>T/CHES 49</w:t>
      </w:r>
      <w:r w:rsidRPr="00E66C39">
        <w:rPr>
          <w:rFonts w:hint="eastAsia"/>
          <w:bCs/>
          <w:color w:val="auto"/>
          <w:sz w:val="24"/>
          <w:szCs w:val="24"/>
        </w:rPr>
        <w:t>相关规定进行计算。</w:t>
      </w:r>
    </w:p>
    <w:p w14:paraId="3C32851E"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24" w:name="_Toc184632502"/>
      <w:bookmarkStart w:id="125" w:name="_Toc190092500"/>
      <w:r w:rsidRPr="00E66C39">
        <w:rPr>
          <w:rStyle w:val="afc"/>
          <w:rFonts w:ascii="Times New Roman" w:eastAsiaTheme="minorEastAsia" w:hAnsi="Times New Roman" w:cs="Times New Roman"/>
          <w:color w:val="auto"/>
          <w:sz w:val="28"/>
        </w:rPr>
        <w:t>5.2</w:t>
      </w:r>
      <w:r w:rsidRPr="00E66C39">
        <w:rPr>
          <w:rStyle w:val="afc"/>
          <w:rFonts w:ascii="Times New Roman" w:eastAsiaTheme="minorEastAsia" w:hAnsi="Times New Roman" w:cs="Times New Roman" w:hint="eastAsia"/>
          <w:color w:val="auto"/>
          <w:sz w:val="28"/>
        </w:rPr>
        <w:t xml:space="preserve"> </w:t>
      </w:r>
      <w:r w:rsidRPr="00E66C39">
        <w:rPr>
          <w:rStyle w:val="afc"/>
          <w:rFonts w:ascii="Times New Roman" w:eastAsiaTheme="minorEastAsia" w:hAnsi="Times New Roman" w:cs="Times New Roman"/>
          <w:color w:val="auto"/>
          <w:sz w:val="28"/>
        </w:rPr>
        <w:t>本底水温</w:t>
      </w:r>
      <w:r w:rsidRPr="00E66C39">
        <w:rPr>
          <w:rStyle w:val="afc"/>
          <w:rFonts w:ascii="Times New Roman" w:eastAsiaTheme="minorEastAsia" w:hAnsi="Times New Roman" w:cs="Times New Roman" w:hint="eastAsia"/>
          <w:color w:val="auto"/>
          <w:sz w:val="28"/>
        </w:rPr>
        <w:t>确定技术要求</w:t>
      </w:r>
      <w:bookmarkEnd w:id="124"/>
      <w:bookmarkEnd w:id="125"/>
    </w:p>
    <w:p w14:paraId="7929A77D" w14:textId="7C1589C2"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5.2.1~5.2.5 </w:t>
      </w:r>
      <w:r w:rsidRPr="00E66C39">
        <w:rPr>
          <w:rFonts w:hint="eastAsia"/>
          <w:bCs/>
          <w:color w:val="auto"/>
          <w:sz w:val="24"/>
          <w:szCs w:val="24"/>
        </w:rPr>
        <w:t>在运机组温排水监测的温度场</w:t>
      </w:r>
      <w:r w:rsidRPr="00E66C39">
        <w:rPr>
          <w:bCs/>
          <w:color w:val="auto"/>
          <w:sz w:val="24"/>
          <w:szCs w:val="24"/>
        </w:rPr>
        <w:t>需要合理</w:t>
      </w:r>
      <w:proofErr w:type="gramStart"/>
      <w:r w:rsidRPr="00E66C39">
        <w:rPr>
          <w:bCs/>
          <w:color w:val="auto"/>
          <w:sz w:val="24"/>
          <w:szCs w:val="24"/>
        </w:rPr>
        <w:t>扣除</w:t>
      </w:r>
      <w:r w:rsidRPr="00E66C39">
        <w:rPr>
          <w:rFonts w:hint="eastAsia"/>
          <w:bCs/>
          <w:color w:val="auto"/>
          <w:sz w:val="24"/>
          <w:szCs w:val="24"/>
        </w:rPr>
        <w:t>同</w:t>
      </w:r>
      <w:r w:rsidRPr="00E66C39">
        <w:rPr>
          <w:bCs/>
          <w:color w:val="auto"/>
          <w:sz w:val="24"/>
          <w:szCs w:val="24"/>
        </w:rPr>
        <w:t>潮时</w:t>
      </w:r>
      <w:proofErr w:type="gramEnd"/>
      <w:r w:rsidRPr="00E66C39">
        <w:rPr>
          <w:bCs/>
          <w:color w:val="auto"/>
          <w:sz w:val="24"/>
          <w:szCs w:val="24"/>
        </w:rPr>
        <w:t>本底温度场，才能得到温升场。</w:t>
      </w:r>
      <w:r w:rsidRPr="00E66C39">
        <w:rPr>
          <w:rFonts w:hint="eastAsia"/>
          <w:bCs/>
          <w:color w:val="auto"/>
          <w:sz w:val="24"/>
          <w:szCs w:val="24"/>
        </w:rPr>
        <w:t>均</w:t>
      </w:r>
      <w:proofErr w:type="gramStart"/>
      <w:r w:rsidRPr="00E66C39">
        <w:rPr>
          <w:rFonts w:hint="eastAsia"/>
          <w:bCs/>
          <w:color w:val="auto"/>
          <w:sz w:val="24"/>
          <w:szCs w:val="24"/>
        </w:rPr>
        <w:t>一</w:t>
      </w:r>
      <w:proofErr w:type="gramEnd"/>
      <w:r w:rsidRPr="00E66C39">
        <w:rPr>
          <w:rFonts w:hint="eastAsia"/>
          <w:bCs/>
          <w:color w:val="auto"/>
          <w:sz w:val="24"/>
          <w:szCs w:val="24"/>
        </w:rPr>
        <w:t>本底法，就是观测海区不同位置本底水温相同或者差异较小，可以用不受温排水影响区域的水温作为本底水温，全潮给定均</w:t>
      </w:r>
      <w:proofErr w:type="gramStart"/>
      <w:r w:rsidRPr="00E66C39">
        <w:rPr>
          <w:rFonts w:hint="eastAsia"/>
          <w:bCs/>
          <w:color w:val="auto"/>
          <w:sz w:val="24"/>
          <w:szCs w:val="24"/>
        </w:rPr>
        <w:t>一</w:t>
      </w:r>
      <w:proofErr w:type="gramEnd"/>
      <w:r w:rsidRPr="00E66C39">
        <w:rPr>
          <w:rFonts w:hint="eastAsia"/>
          <w:bCs/>
          <w:color w:val="auto"/>
          <w:sz w:val="24"/>
          <w:szCs w:val="24"/>
        </w:rPr>
        <w:t>值扣除。公式拟合法，就是观测海区岸线、地形、潮流都比较规则，而且不受温排水影响的区域本底水温分布与温排水影响区本底水温分布规律相同，同时本底水温分布又</w:t>
      </w:r>
      <w:r w:rsidR="00136B61">
        <w:rPr>
          <w:rFonts w:hint="eastAsia"/>
          <w:bCs/>
          <w:color w:val="auto"/>
          <w:sz w:val="24"/>
          <w:szCs w:val="24"/>
        </w:rPr>
        <w:t>可以</w:t>
      </w:r>
      <w:r w:rsidRPr="00E66C39">
        <w:rPr>
          <w:rFonts w:hint="eastAsia"/>
          <w:bCs/>
          <w:color w:val="auto"/>
          <w:sz w:val="24"/>
          <w:szCs w:val="24"/>
        </w:rPr>
        <w:t>用与离岸距离、水深等参数拟合成公式表达，则不同区域本底水温就</w:t>
      </w:r>
      <w:r w:rsidR="00136B61">
        <w:rPr>
          <w:rFonts w:hint="eastAsia"/>
          <w:bCs/>
          <w:color w:val="auto"/>
          <w:sz w:val="24"/>
          <w:szCs w:val="24"/>
        </w:rPr>
        <w:t>能</w:t>
      </w:r>
      <w:r w:rsidRPr="00E66C39">
        <w:rPr>
          <w:rFonts w:hint="eastAsia"/>
          <w:bCs/>
          <w:color w:val="auto"/>
          <w:sz w:val="24"/>
          <w:szCs w:val="24"/>
        </w:rPr>
        <w:t>通过拟合公式确定。对于绝大</w:t>
      </w:r>
      <w:r w:rsidRPr="00E66C39">
        <w:rPr>
          <w:bCs/>
          <w:color w:val="auto"/>
          <w:sz w:val="24"/>
          <w:szCs w:val="24"/>
        </w:rPr>
        <w:t>部分海区，本底水温</w:t>
      </w:r>
      <w:r w:rsidRPr="00E66C39">
        <w:rPr>
          <w:rFonts w:hint="eastAsia"/>
          <w:bCs/>
          <w:color w:val="auto"/>
          <w:sz w:val="24"/>
          <w:szCs w:val="24"/>
        </w:rPr>
        <w:t>往往</w:t>
      </w:r>
      <w:r w:rsidRPr="00E66C39">
        <w:rPr>
          <w:bCs/>
          <w:color w:val="auto"/>
          <w:sz w:val="24"/>
          <w:szCs w:val="24"/>
        </w:rPr>
        <w:t>具有较大的时空差异性，</w:t>
      </w:r>
      <w:r w:rsidRPr="00E66C39">
        <w:rPr>
          <w:rFonts w:hint="eastAsia"/>
          <w:bCs/>
          <w:color w:val="auto"/>
          <w:sz w:val="24"/>
          <w:szCs w:val="24"/>
        </w:rPr>
        <w:t>如果采用较为简单的均</w:t>
      </w:r>
      <w:proofErr w:type="gramStart"/>
      <w:r w:rsidRPr="00E66C39">
        <w:rPr>
          <w:rFonts w:hint="eastAsia"/>
          <w:bCs/>
          <w:color w:val="auto"/>
          <w:sz w:val="24"/>
          <w:szCs w:val="24"/>
        </w:rPr>
        <w:t>一</w:t>
      </w:r>
      <w:proofErr w:type="gramEnd"/>
      <w:r w:rsidRPr="00E66C39">
        <w:rPr>
          <w:rFonts w:hint="eastAsia"/>
          <w:bCs/>
          <w:color w:val="auto"/>
          <w:sz w:val="24"/>
          <w:szCs w:val="24"/>
        </w:rPr>
        <w:t>本底法、拟合公式法</w:t>
      </w:r>
      <w:r w:rsidRPr="00E66C39">
        <w:rPr>
          <w:bCs/>
          <w:color w:val="auto"/>
          <w:sz w:val="24"/>
          <w:szCs w:val="24"/>
        </w:rPr>
        <w:t>，</w:t>
      </w:r>
      <w:r w:rsidRPr="00E66C39">
        <w:rPr>
          <w:rFonts w:hint="eastAsia"/>
          <w:bCs/>
          <w:color w:val="auto"/>
          <w:sz w:val="24"/>
          <w:szCs w:val="24"/>
        </w:rPr>
        <w:t>获得的温升分布与实际就</w:t>
      </w:r>
      <w:r w:rsidRPr="00E66C39">
        <w:rPr>
          <w:bCs/>
          <w:color w:val="auto"/>
          <w:sz w:val="24"/>
          <w:szCs w:val="24"/>
        </w:rPr>
        <w:t>会存在较大</w:t>
      </w:r>
      <w:r w:rsidRPr="00E66C39">
        <w:rPr>
          <w:rFonts w:hint="eastAsia"/>
          <w:bCs/>
          <w:color w:val="auto"/>
          <w:sz w:val="24"/>
          <w:szCs w:val="24"/>
        </w:rPr>
        <w:t>偏差，</w:t>
      </w:r>
      <w:r w:rsidRPr="00E66C39">
        <w:rPr>
          <w:bCs/>
          <w:color w:val="auto"/>
          <w:sz w:val="24"/>
          <w:szCs w:val="24"/>
        </w:rPr>
        <w:t>为此</w:t>
      </w:r>
      <w:r w:rsidRPr="00E66C39">
        <w:rPr>
          <w:rFonts w:hint="eastAsia"/>
          <w:bCs/>
          <w:color w:val="auto"/>
          <w:sz w:val="24"/>
          <w:szCs w:val="24"/>
        </w:rPr>
        <w:t>推荐</w:t>
      </w:r>
      <w:r w:rsidRPr="00E66C39">
        <w:rPr>
          <w:bCs/>
          <w:color w:val="auto"/>
          <w:sz w:val="24"/>
          <w:szCs w:val="24"/>
        </w:rPr>
        <w:t>采用</w:t>
      </w:r>
      <w:r w:rsidRPr="00E66C39">
        <w:rPr>
          <w:rFonts w:hint="eastAsia"/>
          <w:bCs/>
          <w:color w:val="auto"/>
          <w:sz w:val="24"/>
          <w:szCs w:val="24"/>
        </w:rPr>
        <w:t>能</w:t>
      </w:r>
      <w:r w:rsidRPr="00E66C39">
        <w:rPr>
          <w:bCs/>
          <w:color w:val="auto"/>
          <w:sz w:val="24"/>
          <w:szCs w:val="24"/>
        </w:rPr>
        <w:t>反映岸线、地形、水文气象等影响的</w:t>
      </w:r>
      <w:r w:rsidRPr="00E66C39">
        <w:rPr>
          <w:rFonts w:hint="eastAsia"/>
          <w:bCs/>
          <w:color w:val="auto"/>
          <w:sz w:val="24"/>
          <w:szCs w:val="24"/>
        </w:rPr>
        <w:t>评估模型模拟</w:t>
      </w:r>
      <w:r w:rsidRPr="00E66C39">
        <w:rPr>
          <w:bCs/>
          <w:color w:val="auto"/>
          <w:sz w:val="24"/>
          <w:szCs w:val="24"/>
        </w:rPr>
        <w:t>给出</w:t>
      </w:r>
      <w:r w:rsidRPr="00E66C39">
        <w:rPr>
          <w:rFonts w:hint="eastAsia"/>
          <w:bCs/>
          <w:color w:val="auto"/>
          <w:sz w:val="24"/>
          <w:szCs w:val="24"/>
        </w:rPr>
        <w:t>观测区域与</w:t>
      </w:r>
      <w:r w:rsidRPr="00E66C39">
        <w:rPr>
          <w:bCs/>
          <w:color w:val="auto"/>
          <w:sz w:val="24"/>
          <w:szCs w:val="24"/>
        </w:rPr>
        <w:t>温度场</w:t>
      </w:r>
      <w:proofErr w:type="gramStart"/>
      <w:r w:rsidRPr="00E66C39">
        <w:rPr>
          <w:bCs/>
          <w:color w:val="auto"/>
          <w:sz w:val="24"/>
          <w:szCs w:val="24"/>
        </w:rPr>
        <w:t>监测潮态相</w:t>
      </w:r>
      <w:proofErr w:type="gramEnd"/>
      <w:r w:rsidRPr="00E66C39">
        <w:rPr>
          <w:bCs/>
          <w:color w:val="auto"/>
          <w:sz w:val="24"/>
          <w:szCs w:val="24"/>
        </w:rPr>
        <w:t>对应的本底温度场。</w:t>
      </w:r>
      <w:r w:rsidRPr="00E66C39">
        <w:rPr>
          <w:rFonts w:hint="eastAsia"/>
          <w:bCs/>
          <w:color w:val="auto"/>
          <w:sz w:val="24"/>
          <w:szCs w:val="24"/>
        </w:rPr>
        <w:t>与此同时，评估</w:t>
      </w:r>
      <w:r w:rsidRPr="00E66C39">
        <w:rPr>
          <w:bCs/>
          <w:color w:val="auto"/>
          <w:sz w:val="24"/>
          <w:szCs w:val="24"/>
        </w:rPr>
        <w:t>模型采用</w:t>
      </w:r>
      <w:r w:rsidRPr="00E66C39">
        <w:rPr>
          <w:rFonts w:hint="eastAsia"/>
          <w:bCs/>
          <w:color w:val="auto"/>
          <w:sz w:val="24"/>
          <w:szCs w:val="24"/>
        </w:rPr>
        <w:t>核电</w:t>
      </w:r>
      <w:r w:rsidRPr="00E66C39">
        <w:rPr>
          <w:bCs/>
          <w:color w:val="auto"/>
          <w:sz w:val="24"/>
          <w:szCs w:val="24"/>
        </w:rPr>
        <w:t>机组运行前、后</w:t>
      </w:r>
      <w:r w:rsidRPr="00E66C39">
        <w:rPr>
          <w:rFonts w:hint="eastAsia"/>
          <w:bCs/>
          <w:color w:val="auto"/>
          <w:sz w:val="24"/>
          <w:szCs w:val="24"/>
        </w:rPr>
        <w:t>水温</w:t>
      </w:r>
      <w:r w:rsidRPr="00E66C39">
        <w:rPr>
          <w:bCs/>
          <w:color w:val="auto"/>
          <w:sz w:val="24"/>
          <w:szCs w:val="24"/>
        </w:rPr>
        <w:t>观测资料</w:t>
      </w:r>
      <w:r w:rsidRPr="00E66C39">
        <w:rPr>
          <w:rFonts w:hint="eastAsia"/>
          <w:bCs/>
          <w:color w:val="auto"/>
          <w:sz w:val="24"/>
          <w:szCs w:val="24"/>
        </w:rPr>
        <w:t>进行多尺度</w:t>
      </w:r>
      <w:r w:rsidRPr="00E66C39">
        <w:rPr>
          <w:bCs/>
          <w:color w:val="auto"/>
          <w:sz w:val="24"/>
          <w:szCs w:val="24"/>
        </w:rPr>
        <w:t>、多源</w:t>
      </w:r>
      <w:r w:rsidRPr="00E66C39">
        <w:rPr>
          <w:rFonts w:hint="eastAsia"/>
          <w:bCs/>
          <w:color w:val="auto"/>
          <w:sz w:val="24"/>
          <w:szCs w:val="24"/>
        </w:rPr>
        <w:t>的充分</w:t>
      </w:r>
      <w:r w:rsidRPr="00E66C39">
        <w:rPr>
          <w:bCs/>
          <w:color w:val="auto"/>
          <w:sz w:val="24"/>
          <w:szCs w:val="24"/>
        </w:rPr>
        <w:t>校验。</w:t>
      </w:r>
    </w:p>
    <w:p w14:paraId="4E0B4D36"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26" w:name="_Toc184632503"/>
      <w:bookmarkStart w:id="127" w:name="_Toc190092501"/>
      <w:r w:rsidRPr="00E66C39">
        <w:rPr>
          <w:rStyle w:val="afc"/>
          <w:rFonts w:ascii="Times New Roman" w:eastAsiaTheme="minorEastAsia" w:hAnsi="Times New Roman" w:cs="Times New Roman"/>
          <w:color w:val="auto"/>
          <w:sz w:val="28"/>
        </w:rPr>
        <w:t>5.</w:t>
      </w:r>
      <w:r w:rsidRPr="00E66C39">
        <w:rPr>
          <w:rStyle w:val="afc"/>
          <w:rFonts w:ascii="Times New Roman" w:eastAsiaTheme="minorEastAsia" w:hAnsi="Times New Roman" w:cs="Times New Roman" w:hint="eastAsia"/>
          <w:color w:val="auto"/>
          <w:sz w:val="28"/>
        </w:rPr>
        <w:t>3</w:t>
      </w:r>
      <w:r w:rsidRPr="00E66C39">
        <w:rPr>
          <w:rStyle w:val="afc"/>
          <w:rFonts w:ascii="Times New Roman" w:eastAsiaTheme="minorEastAsia" w:hAnsi="Times New Roman" w:cs="Times New Roman"/>
          <w:color w:val="auto"/>
          <w:sz w:val="28"/>
        </w:rPr>
        <w:t xml:space="preserve"> </w:t>
      </w:r>
      <w:r w:rsidRPr="00E66C39">
        <w:rPr>
          <w:rStyle w:val="afc"/>
          <w:rFonts w:ascii="Times New Roman" w:eastAsiaTheme="minorEastAsia" w:hAnsi="Times New Roman" w:cs="Times New Roman"/>
          <w:color w:val="auto"/>
          <w:sz w:val="28"/>
        </w:rPr>
        <w:t>评估模型</w:t>
      </w:r>
      <w:r w:rsidRPr="00E66C39">
        <w:rPr>
          <w:rStyle w:val="afc"/>
          <w:rFonts w:ascii="Times New Roman" w:eastAsiaTheme="minorEastAsia" w:hAnsi="Times New Roman" w:cs="Times New Roman" w:hint="eastAsia"/>
          <w:color w:val="auto"/>
          <w:sz w:val="28"/>
        </w:rPr>
        <w:t>技术要求</w:t>
      </w:r>
      <w:bookmarkEnd w:id="126"/>
      <w:bookmarkEnd w:id="127"/>
    </w:p>
    <w:p w14:paraId="229DF28D" w14:textId="399B8875"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5.3.1 </w:t>
      </w:r>
      <w:r w:rsidRPr="00E66C39">
        <w:rPr>
          <w:rFonts w:hint="eastAsia"/>
          <w:bCs/>
          <w:color w:val="auto"/>
          <w:sz w:val="24"/>
          <w:szCs w:val="24"/>
        </w:rPr>
        <w:t>本条规定了评估模型应具备的功能。在流场模拟方面，采用</w:t>
      </w:r>
      <w:r w:rsidR="00136B61">
        <w:rPr>
          <w:rFonts w:hint="eastAsia"/>
          <w:bCs/>
          <w:color w:val="auto"/>
          <w:sz w:val="24"/>
          <w:szCs w:val="24"/>
        </w:rPr>
        <w:t>能够</w:t>
      </w:r>
      <w:r w:rsidRPr="00E66C39">
        <w:rPr>
          <w:rFonts w:hint="eastAsia"/>
          <w:bCs/>
          <w:color w:val="auto"/>
          <w:sz w:val="24"/>
          <w:szCs w:val="24"/>
        </w:rPr>
        <w:t>反映温盐对流场影响的斜压模型。在温度场模拟方面，</w:t>
      </w:r>
      <w:r w:rsidR="00136B61">
        <w:rPr>
          <w:rFonts w:hint="eastAsia"/>
          <w:bCs/>
          <w:color w:val="auto"/>
          <w:sz w:val="24"/>
          <w:szCs w:val="24"/>
        </w:rPr>
        <w:t>能够</w:t>
      </w:r>
      <w:r w:rsidRPr="00E66C39">
        <w:rPr>
          <w:rFonts w:hint="eastAsia"/>
          <w:bCs/>
          <w:color w:val="auto"/>
          <w:sz w:val="24"/>
          <w:szCs w:val="24"/>
        </w:rPr>
        <w:t>反映水体流动热交换、水气热交换、海床与水体热交换等换热过程。</w:t>
      </w:r>
    </w:p>
    <w:p w14:paraId="206ECE36"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lastRenderedPageBreak/>
        <w:t xml:space="preserve">5.3.3 </w:t>
      </w:r>
      <w:r w:rsidRPr="00E66C39">
        <w:rPr>
          <w:rFonts w:hint="eastAsia"/>
          <w:bCs/>
          <w:color w:val="auto"/>
          <w:sz w:val="24"/>
          <w:szCs w:val="24"/>
        </w:rPr>
        <w:t>动边界处理技术一般有干湿法、窄缝法、淹没节点法、冻结法等。</w:t>
      </w:r>
    </w:p>
    <w:p w14:paraId="55E9AFED" w14:textId="77777777" w:rsidR="00E66C39" w:rsidRPr="00E66C39" w:rsidRDefault="00E66C39" w:rsidP="00844AB9">
      <w:pPr>
        <w:spacing w:line="300" w:lineRule="auto"/>
        <w:rPr>
          <w:bCs/>
          <w:color w:val="auto"/>
          <w:sz w:val="24"/>
          <w:szCs w:val="24"/>
        </w:rPr>
      </w:pPr>
      <w:r w:rsidRPr="00E66C39">
        <w:rPr>
          <w:rFonts w:hint="eastAsia"/>
          <w:b/>
          <w:color w:val="auto"/>
          <w:sz w:val="24"/>
          <w:szCs w:val="24"/>
        </w:rPr>
        <w:t xml:space="preserve">5.3.4 </w:t>
      </w:r>
      <w:r w:rsidRPr="00E66C39">
        <w:rPr>
          <w:rFonts w:hint="eastAsia"/>
          <w:bCs/>
          <w:color w:val="auto"/>
          <w:sz w:val="24"/>
          <w:szCs w:val="24"/>
        </w:rPr>
        <w:t>本条说明了评估模型模拟范围的选取原则。模拟范围选取尽量结合工程海域已有的全潮水文测验潮位、海流测站布置，以提高流场模拟精度。海域温度场包含本底温度场与温排水的共同影响，受较长时间尺度、较大空间尺度水文气象的影响，因此一般模拟范围要大于工程前期可</w:t>
      </w:r>
      <w:proofErr w:type="gramStart"/>
      <w:r w:rsidRPr="00E66C39">
        <w:rPr>
          <w:rFonts w:hint="eastAsia"/>
          <w:bCs/>
          <w:color w:val="auto"/>
          <w:sz w:val="24"/>
          <w:szCs w:val="24"/>
        </w:rPr>
        <w:t>研</w:t>
      </w:r>
      <w:proofErr w:type="gramEnd"/>
      <w:r w:rsidRPr="00E66C39">
        <w:rPr>
          <w:rFonts w:hint="eastAsia"/>
          <w:bCs/>
          <w:color w:val="auto"/>
          <w:sz w:val="24"/>
          <w:szCs w:val="24"/>
        </w:rPr>
        <w:t>阶段温排水预报模拟的范围。</w:t>
      </w:r>
    </w:p>
    <w:p w14:paraId="010F0DCA" w14:textId="77777777" w:rsidR="00E66C39" w:rsidRDefault="00E66C39" w:rsidP="00844AB9">
      <w:pPr>
        <w:spacing w:line="300" w:lineRule="auto"/>
        <w:rPr>
          <w:bCs/>
          <w:color w:val="auto"/>
          <w:sz w:val="24"/>
          <w:szCs w:val="24"/>
        </w:rPr>
      </w:pPr>
      <w:r w:rsidRPr="00E66C39">
        <w:rPr>
          <w:rFonts w:hint="eastAsia"/>
          <w:b/>
          <w:color w:val="auto"/>
          <w:sz w:val="24"/>
          <w:szCs w:val="24"/>
        </w:rPr>
        <w:t xml:space="preserve">5.3.5 </w:t>
      </w:r>
      <w:r w:rsidRPr="00E66C39">
        <w:rPr>
          <w:rFonts w:hint="eastAsia"/>
          <w:bCs/>
          <w:color w:val="auto"/>
          <w:sz w:val="24"/>
          <w:szCs w:val="24"/>
        </w:rPr>
        <w:t>本条说明了评估模型网格尺度的选取原则。与现行团体标准《冷却水工程水力、热力模拟技术规程》</w:t>
      </w:r>
      <w:r w:rsidRPr="00E66C39">
        <w:rPr>
          <w:rFonts w:hint="eastAsia"/>
          <w:bCs/>
          <w:color w:val="auto"/>
          <w:sz w:val="24"/>
          <w:szCs w:val="24"/>
        </w:rPr>
        <w:t>T/CHES 49</w:t>
      </w:r>
      <w:r w:rsidRPr="00E66C39">
        <w:rPr>
          <w:rFonts w:hint="eastAsia"/>
          <w:bCs/>
          <w:color w:val="auto"/>
          <w:sz w:val="24"/>
          <w:szCs w:val="24"/>
        </w:rPr>
        <w:t>一致。</w:t>
      </w:r>
    </w:p>
    <w:p w14:paraId="203421DF" w14:textId="1EFB5009" w:rsidR="00376A5F" w:rsidRDefault="00376A5F" w:rsidP="00376A5F">
      <w:pPr>
        <w:spacing w:line="300" w:lineRule="auto"/>
        <w:rPr>
          <w:bCs/>
          <w:color w:val="auto"/>
          <w:sz w:val="24"/>
          <w:szCs w:val="24"/>
        </w:rPr>
      </w:pPr>
      <w:r w:rsidRPr="00E66C39">
        <w:rPr>
          <w:rFonts w:hint="eastAsia"/>
          <w:b/>
          <w:color w:val="auto"/>
          <w:sz w:val="24"/>
          <w:szCs w:val="24"/>
        </w:rPr>
        <w:t>5.3.</w:t>
      </w:r>
      <w:r>
        <w:rPr>
          <w:rFonts w:hint="eastAsia"/>
          <w:b/>
          <w:color w:val="auto"/>
          <w:sz w:val="24"/>
          <w:szCs w:val="24"/>
        </w:rPr>
        <w:t>7</w:t>
      </w:r>
      <w:r w:rsidRPr="00E66C39">
        <w:rPr>
          <w:rFonts w:hint="eastAsia"/>
          <w:b/>
          <w:color w:val="auto"/>
          <w:sz w:val="24"/>
          <w:szCs w:val="24"/>
        </w:rPr>
        <w:t xml:space="preserve"> </w:t>
      </w:r>
      <w:r w:rsidRPr="00E66C39">
        <w:rPr>
          <w:rFonts w:hint="eastAsia"/>
          <w:bCs/>
          <w:color w:val="auto"/>
          <w:sz w:val="24"/>
          <w:szCs w:val="24"/>
        </w:rPr>
        <w:t>本条</w:t>
      </w:r>
      <w:r>
        <w:rPr>
          <w:rFonts w:eastAsiaTheme="minorEastAsia" w:hint="eastAsia"/>
          <w:bCs/>
          <w:color w:val="auto"/>
          <w:sz w:val="24"/>
          <w:szCs w:val="24"/>
        </w:rPr>
        <w:t>规定了潮流场、温度场的验证</w:t>
      </w:r>
      <w:r w:rsidR="00FC57A4">
        <w:rPr>
          <w:rFonts w:eastAsiaTheme="minorEastAsia" w:hint="eastAsia"/>
          <w:bCs/>
          <w:color w:val="auto"/>
          <w:sz w:val="24"/>
          <w:szCs w:val="24"/>
        </w:rPr>
        <w:t>内容、验证方法与验证精度。温度场验证是评估模型验证的难点。综合考虑了当前温度场监测技术手段的水平，结合前期研究实践经验，提出</w:t>
      </w:r>
      <w:r w:rsidR="00FC57A4" w:rsidRPr="00522EFA">
        <w:rPr>
          <w:rFonts w:eastAsiaTheme="minorEastAsia" w:hint="eastAsia"/>
          <w:color w:val="auto"/>
          <w:sz w:val="24"/>
          <w:szCs w:val="24"/>
        </w:rPr>
        <w:t>点、线、面相结合的验证方法</w:t>
      </w:r>
      <w:r w:rsidR="00FC57A4">
        <w:rPr>
          <w:rFonts w:eastAsiaTheme="minorEastAsia" w:hint="eastAsia"/>
          <w:color w:val="auto"/>
          <w:sz w:val="24"/>
          <w:szCs w:val="24"/>
        </w:rPr>
        <w:t>，并从定性、定量角度对验证精度提出相关要求。鉴于海域</w:t>
      </w:r>
      <w:r w:rsidR="003240CB">
        <w:rPr>
          <w:rFonts w:eastAsiaTheme="minorEastAsia" w:hint="eastAsia"/>
          <w:color w:val="auto"/>
          <w:sz w:val="24"/>
          <w:szCs w:val="24"/>
        </w:rPr>
        <w:t>温排水随潮扩散过程十分</w:t>
      </w:r>
      <w:r w:rsidR="00FC57A4">
        <w:rPr>
          <w:rFonts w:eastAsiaTheme="minorEastAsia" w:hint="eastAsia"/>
          <w:color w:val="auto"/>
          <w:sz w:val="24"/>
          <w:szCs w:val="24"/>
        </w:rPr>
        <w:t>复杂，</w:t>
      </w:r>
      <w:r w:rsidR="003240CB">
        <w:rPr>
          <w:rFonts w:eastAsiaTheme="minorEastAsia" w:hint="eastAsia"/>
          <w:color w:val="auto"/>
          <w:sz w:val="24"/>
          <w:szCs w:val="24"/>
        </w:rPr>
        <w:t>而</w:t>
      </w:r>
      <w:r w:rsidR="00FC57A4">
        <w:rPr>
          <w:rFonts w:eastAsiaTheme="minorEastAsia" w:hint="eastAsia"/>
          <w:color w:val="auto"/>
          <w:sz w:val="24"/>
          <w:szCs w:val="24"/>
        </w:rPr>
        <w:t>数学模型往往对模拟对象进行</w:t>
      </w:r>
      <w:proofErr w:type="gramStart"/>
      <w:r w:rsidR="00FC57A4">
        <w:rPr>
          <w:rFonts w:eastAsiaTheme="minorEastAsia" w:hint="eastAsia"/>
          <w:color w:val="auto"/>
          <w:sz w:val="24"/>
          <w:szCs w:val="24"/>
        </w:rPr>
        <w:t>一定概化与</w:t>
      </w:r>
      <w:proofErr w:type="gramEnd"/>
      <w:r w:rsidR="00FC57A4">
        <w:rPr>
          <w:rFonts w:eastAsiaTheme="minorEastAsia" w:hint="eastAsia"/>
          <w:color w:val="auto"/>
          <w:sz w:val="24"/>
          <w:szCs w:val="24"/>
        </w:rPr>
        <w:t>假设，</w:t>
      </w:r>
      <w:r w:rsidR="003240CB">
        <w:rPr>
          <w:rFonts w:eastAsiaTheme="minorEastAsia" w:hint="eastAsia"/>
          <w:color w:val="auto"/>
          <w:sz w:val="24"/>
          <w:szCs w:val="24"/>
        </w:rPr>
        <w:t>难免存在模拟结果与实测结果偏差较大，超过规程规定误差的情况，因此</w:t>
      </w:r>
      <w:r w:rsidR="003240CB" w:rsidRPr="003240CB">
        <w:rPr>
          <w:rFonts w:eastAsiaTheme="minorEastAsia" w:hint="eastAsia"/>
          <w:color w:val="auto"/>
          <w:sz w:val="24"/>
          <w:szCs w:val="24"/>
        </w:rPr>
        <w:t>当个别情况偏差较大时，应进行合理性分析。</w:t>
      </w:r>
    </w:p>
    <w:p w14:paraId="3990A712" w14:textId="77777777" w:rsidR="00E66C39" w:rsidRPr="00E66C39" w:rsidRDefault="00E66C39" w:rsidP="00B85D6B">
      <w:pPr>
        <w:pStyle w:val="2"/>
        <w:snapToGrid w:val="0"/>
        <w:spacing w:line="312" w:lineRule="auto"/>
        <w:jc w:val="center"/>
        <w:rPr>
          <w:rStyle w:val="afc"/>
          <w:rFonts w:ascii="Times New Roman" w:eastAsiaTheme="minorEastAsia" w:hAnsi="Times New Roman" w:cs="Times New Roman"/>
          <w:color w:val="auto"/>
          <w:sz w:val="28"/>
        </w:rPr>
      </w:pPr>
      <w:bookmarkStart w:id="128" w:name="_Toc190092502"/>
      <w:r w:rsidRPr="00E66C39">
        <w:rPr>
          <w:rStyle w:val="afc"/>
          <w:rFonts w:ascii="Times New Roman" w:eastAsiaTheme="minorEastAsia" w:hAnsi="Times New Roman" w:cs="Times New Roman"/>
          <w:color w:val="auto"/>
          <w:sz w:val="28"/>
        </w:rPr>
        <w:t>5.</w:t>
      </w:r>
      <w:r w:rsidRPr="00E66C39">
        <w:rPr>
          <w:rStyle w:val="afc"/>
          <w:rFonts w:ascii="Times New Roman" w:eastAsiaTheme="minorEastAsia" w:hAnsi="Times New Roman" w:cs="Times New Roman" w:hint="eastAsia"/>
          <w:color w:val="auto"/>
          <w:sz w:val="28"/>
        </w:rPr>
        <w:t>4</w:t>
      </w:r>
      <w:r w:rsidRPr="00E66C39">
        <w:rPr>
          <w:rStyle w:val="afc"/>
          <w:rFonts w:ascii="Times New Roman" w:eastAsiaTheme="minorEastAsia" w:hAnsi="Times New Roman" w:cs="Times New Roman"/>
          <w:color w:val="auto"/>
          <w:sz w:val="28"/>
        </w:rPr>
        <w:t xml:space="preserve"> </w:t>
      </w:r>
      <w:r w:rsidRPr="00E66C39">
        <w:rPr>
          <w:rStyle w:val="afc"/>
          <w:rFonts w:ascii="Times New Roman" w:eastAsiaTheme="minorEastAsia" w:hAnsi="Times New Roman" w:cs="Times New Roman" w:hint="eastAsia"/>
          <w:color w:val="auto"/>
          <w:sz w:val="28"/>
        </w:rPr>
        <w:t>温升</w:t>
      </w:r>
      <w:proofErr w:type="gramStart"/>
      <w:r w:rsidRPr="00E66C39">
        <w:rPr>
          <w:rStyle w:val="afc"/>
          <w:rFonts w:ascii="Times New Roman" w:eastAsiaTheme="minorEastAsia" w:hAnsi="Times New Roman" w:cs="Times New Roman" w:hint="eastAsia"/>
          <w:color w:val="auto"/>
          <w:sz w:val="28"/>
        </w:rPr>
        <w:t>场确定</w:t>
      </w:r>
      <w:proofErr w:type="gramEnd"/>
      <w:r w:rsidRPr="00E66C39">
        <w:rPr>
          <w:rStyle w:val="afc"/>
          <w:rFonts w:ascii="Times New Roman" w:eastAsiaTheme="minorEastAsia" w:hAnsi="Times New Roman" w:cs="Times New Roman" w:hint="eastAsia"/>
          <w:color w:val="auto"/>
          <w:sz w:val="28"/>
        </w:rPr>
        <w:t>技术要求</w:t>
      </w:r>
      <w:bookmarkEnd w:id="128"/>
    </w:p>
    <w:p w14:paraId="7D662937" w14:textId="77777777" w:rsidR="00E66C39" w:rsidRPr="00E66C39" w:rsidRDefault="00E66C39" w:rsidP="00844AB9">
      <w:pPr>
        <w:spacing w:line="300" w:lineRule="auto"/>
        <w:rPr>
          <w:b/>
          <w:color w:val="auto"/>
          <w:sz w:val="24"/>
          <w:szCs w:val="24"/>
        </w:rPr>
      </w:pPr>
      <w:r w:rsidRPr="00E66C39">
        <w:rPr>
          <w:rFonts w:hint="eastAsia"/>
          <w:b/>
          <w:color w:val="auto"/>
          <w:sz w:val="24"/>
          <w:szCs w:val="24"/>
        </w:rPr>
        <w:t xml:space="preserve">5.4.2 </w:t>
      </w:r>
      <w:r w:rsidRPr="00E66C39">
        <w:rPr>
          <w:rFonts w:hint="eastAsia"/>
          <w:bCs/>
          <w:color w:val="auto"/>
          <w:sz w:val="24"/>
          <w:szCs w:val="24"/>
        </w:rPr>
        <w:t>本条规定了全潮监测期间、日常监测期间、典型水文气象条件下温升场的确定方法。典型水文气象条件下，采用夏季最热或冬季最冷三个月的多年平均水文气象资料，潮流采用代表性半月潮，水文气象与水温时空变化不匹配。因此，需采用评估模型的增温模式进行模拟。</w:t>
      </w:r>
    </w:p>
    <w:p w14:paraId="534819D1" w14:textId="77777777" w:rsidR="00E66C39" w:rsidRPr="00E66C39" w:rsidRDefault="00E66C39" w:rsidP="00E66C39"/>
    <w:p w14:paraId="06F8747E" w14:textId="77777777" w:rsidR="005C5A72" w:rsidRPr="00221448" w:rsidRDefault="005C5A72" w:rsidP="00AC1C5E">
      <w:pPr>
        <w:pStyle w:val="a0"/>
        <w:snapToGrid w:val="0"/>
        <w:rPr>
          <w:rFonts w:ascii="Times New Roman" w:eastAsiaTheme="minorEastAsia" w:hAnsi="Times New Roman" w:cs="Times New Roman"/>
          <w:sz w:val="21"/>
          <w:szCs w:val="21"/>
        </w:rPr>
      </w:pPr>
    </w:p>
    <w:sectPr w:rsidR="005C5A72" w:rsidRPr="00221448" w:rsidSect="006651A1">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F8B91" w14:textId="77777777" w:rsidR="00E436C9" w:rsidRDefault="00E436C9">
      <w:r>
        <w:separator/>
      </w:r>
    </w:p>
  </w:endnote>
  <w:endnote w:type="continuationSeparator" w:id="0">
    <w:p w14:paraId="2BC6C40C" w14:textId="77777777" w:rsidR="00E436C9" w:rsidRDefault="00E436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Microsoft JhengHei">
    <w:panose1 w:val="020B0604030504040204"/>
    <w:charset w:val="88"/>
    <w:family w:val="swiss"/>
    <w:pitch w:val="variable"/>
    <w:sig w:usb0="000002A7" w:usb1="28CF4400" w:usb2="00000016" w:usb3="00000000" w:csb0="00100009"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762E04" w14:textId="7881F01A" w:rsidR="00011E1F" w:rsidRDefault="00011E1F">
    <w:pPr>
      <w:pStyle w:val="af0"/>
    </w:pPr>
    <w:r>
      <w:rPr>
        <w:noProof/>
      </w:rPr>
      <mc:AlternateContent>
        <mc:Choice Requires="wps">
          <w:drawing>
            <wp:anchor distT="0" distB="0" distL="114300" distR="114300" simplePos="0" relativeHeight="251666432" behindDoc="0" locked="0" layoutInCell="1" allowOverlap="1" wp14:anchorId="2BE4FF52" wp14:editId="49F9EEDE">
              <wp:simplePos x="0" y="0"/>
              <wp:positionH relativeFrom="margin">
                <wp:align>left</wp:align>
              </wp:positionH>
              <wp:positionV relativeFrom="paragraph">
                <wp:posOffset>-9525</wp:posOffset>
              </wp:positionV>
              <wp:extent cx="1828800" cy="1828800"/>
              <wp:effectExtent l="0" t="0" r="18415" b="12700"/>
              <wp:wrapNone/>
              <wp:docPr id="8"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CD045D8" w14:textId="1BA236BA" w:rsidR="00011E1F" w:rsidRPr="00AD5920" w:rsidRDefault="00011E1F" w:rsidP="000A54CD">
                          <w:pPr>
                            <w:pStyle w:val="af0"/>
                            <w:pBdr>
                              <w:right w:val="none" w:sz="0" w:space="7" w:color="000000"/>
                            </w:pBdr>
                            <w:rPr>
                              <w:rFonts w:ascii="Times New Roman" w:hAnsi="Times New Roman"/>
                            </w:rPr>
                          </w:pPr>
                          <w:r w:rsidRPr="00AD5920">
                            <w:rPr>
                              <w:rFonts w:ascii="Times New Roman" w:hAnsi="Times New Roman"/>
                            </w:rPr>
                            <w:fldChar w:fldCharType="begin"/>
                          </w:r>
                          <w:r w:rsidRPr="00AD5920">
                            <w:rPr>
                              <w:rFonts w:ascii="Times New Roman" w:hAnsi="Times New Roman"/>
                            </w:rPr>
                            <w:instrText xml:space="preserve"> PAGE  \* MERGEFORMAT </w:instrText>
                          </w:r>
                          <w:r w:rsidRPr="00AD5920">
                            <w:rPr>
                              <w:rFonts w:ascii="Times New Roman" w:hAnsi="Times New Roman"/>
                            </w:rPr>
                            <w:fldChar w:fldCharType="separate"/>
                          </w:r>
                          <w:r w:rsidR="00F97ECC">
                            <w:rPr>
                              <w:rFonts w:ascii="Times New Roman" w:hAnsi="Times New Roman"/>
                              <w:noProof/>
                            </w:rPr>
                            <w:t>12</w:t>
                          </w:r>
                          <w:r w:rsidRPr="00AD5920">
                            <w:rPr>
                              <w:rFonts w:ascii="Times New Roman" w:hAnsi="Times New Roman"/>
                            </w:rPr>
                            <w:fldChar w:fldCharType="end"/>
                          </w:r>
                        </w:p>
                      </w:txbxContent>
                    </wps:txbx>
                    <wps:bodyPr wrap="none" lIns="0" tIns="0" rIns="0" bIns="0">
                      <a:spAutoFit/>
                    </wps:bodyPr>
                  </wps:wsp>
                </a:graphicData>
              </a:graphic>
            </wp:anchor>
          </w:drawing>
        </mc:Choice>
        <mc:Fallback>
          <w:pict>
            <v:shapetype w14:anchorId="2BE4FF52" id="_x0000_t202" coordsize="21600,21600" o:spt="202" path="m,l,21600r21600,l21600,xe">
              <v:stroke joinstyle="miter"/>
              <v:path gradientshapeok="t" o:connecttype="rect"/>
            </v:shapetype>
            <v:shape id="文本框 3" o:spid="_x0000_s1026" type="#_x0000_t202" style="position:absolute;margin-left:0;margin-top:-.75pt;width:2in;height:2in;z-index:251666432;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" filled="f" stroked="f">
              <v:textbox style="mso-fit-shape-to-text:t" inset="0,0,0,0">
                <w:txbxContent>
                  <w:p w14:paraId="0CD045D8" w14:textId="1BA236BA" w:rsidR="00011E1F" w:rsidRPr="00AD5920" w:rsidRDefault="00011E1F" w:rsidP="000A54CD">
                    <w:pPr>
                      <w:pStyle w:val="af0"/>
                      <w:pBdr>
                        <w:right w:val="none" w:sz="0" w:space="7" w:color="000000"/>
                      </w:pBdr>
                      <w:rPr>
                        <w:rFonts w:ascii="Times New Roman" w:hAnsi="Times New Roman"/>
                      </w:rPr>
                    </w:pPr>
                    <w:r w:rsidRPr="00AD5920">
                      <w:rPr>
                        <w:rFonts w:ascii="Times New Roman" w:hAnsi="Times New Roman"/>
                      </w:rPr>
                      <w:fldChar w:fldCharType="begin"/>
                    </w:r>
                    <w:r w:rsidRPr="00AD5920">
                      <w:rPr>
                        <w:rFonts w:ascii="Times New Roman" w:hAnsi="Times New Roman"/>
                      </w:rPr>
                      <w:instrText xml:space="preserve"> PAGE  \* MERGEFORMAT </w:instrText>
                    </w:r>
                    <w:r w:rsidRPr="00AD5920">
                      <w:rPr>
                        <w:rFonts w:ascii="Times New Roman" w:hAnsi="Times New Roman"/>
                      </w:rPr>
                      <w:fldChar w:fldCharType="separate"/>
                    </w:r>
                    <w:r w:rsidR="00F97ECC">
                      <w:rPr>
                        <w:rFonts w:ascii="Times New Roman" w:hAnsi="Times New Roman"/>
                        <w:noProof/>
                      </w:rPr>
                      <w:t>12</w:t>
                    </w:r>
                    <w:r w:rsidRPr="00AD5920">
                      <w:rPr>
                        <w:rFonts w:ascii="Times New Roman" w:hAnsi="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2031C" w14:textId="4F04F7B9" w:rsidR="00011E1F" w:rsidRDefault="00011E1F">
    <w:pPr>
      <w:pStyle w:val="af0"/>
    </w:pPr>
    <w:r>
      <w:rPr>
        <w:noProof/>
      </w:rPr>
      <mc:AlternateContent>
        <mc:Choice Requires="wps">
          <w:drawing>
            <wp:anchor distT="0" distB="0" distL="114300" distR="114300" simplePos="0" relativeHeight="251661312" behindDoc="0" locked="0" layoutInCell="1" allowOverlap="1" wp14:anchorId="70D58CB5" wp14:editId="4B83FE5B">
              <wp:simplePos x="0" y="0"/>
              <wp:positionH relativeFrom="margin">
                <wp:align>outside</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FF9D9AE" w14:textId="44636CA9" w:rsidR="00011E1F" w:rsidRPr="00AD5920" w:rsidRDefault="00011E1F">
                          <w:pPr>
                            <w:pStyle w:val="af0"/>
                            <w:rPr>
                              <w:rFonts w:ascii="Times New Roman" w:hAnsi="Times New Roman"/>
                            </w:rPr>
                          </w:pPr>
                          <w:r w:rsidRPr="00AD5920">
                            <w:rPr>
                              <w:rFonts w:ascii="Times New Roman" w:hAnsi="Times New Roman"/>
                            </w:rPr>
                            <w:fldChar w:fldCharType="begin"/>
                          </w:r>
                          <w:r w:rsidRPr="00AD5920">
                            <w:rPr>
                              <w:rFonts w:ascii="Times New Roman" w:hAnsi="Times New Roman"/>
                            </w:rPr>
                            <w:instrText xml:space="preserve"> PAGE  \* MERGEFORMAT </w:instrText>
                          </w:r>
                          <w:r w:rsidRPr="00AD5920">
                            <w:rPr>
                              <w:rFonts w:ascii="Times New Roman" w:hAnsi="Times New Roman"/>
                            </w:rPr>
                            <w:fldChar w:fldCharType="separate"/>
                          </w:r>
                          <w:r w:rsidR="00E25E32">
                            <w:rPr>
                              <w:rFonts w:ascii="Times New Roman" w:hAnsi="Times New Roman"/>
                              <w:noProof/>
                            </w:rPr>
                            <w:t>3</w:t>
                          </w:r>
                          <w:r w:rsidRPr="00AD5920">
                            <w:rPr>
                              <w:rFonts w:ascii="Times New Roman" w:hAnsi="Times New Roman"/>
                            </w:rPr>
                            <w:fldChar w:fldCharType="end"/>
                          </w:r>
                        </w:p>
                      </w:txbxContent>
                    </wps:txbx>
                    <wps:bodyPr wrap="none" lIns="0" tIns="0" rIns="0" bIns="0">
                      <a:spAutoFit/>
                    </wps:bodyPr>
                  </wps:wsp>
                </a:graphicData>
              </a:graphic>
            </wp:anchor>
          </w:drawing>
        </mc:Choice>
        <mc:Fallback>
          <w:pict>
            <v:shapetype w14:anchorId="70D58CB5" id="_x0000_t202" coordsize="21600,21600" o:spt="202" path="m,l,21600r21600,l21600,xe">
              <v:stroke joinstyle="miter"/>
              <v:path gradientshapeok="t" o:connecttype="rect"/>
            </v:shapetype>
            <v:shape id="_x0000_s1027" type="#_x0000_t202" style="position:absolute;margin-left:92.8pt;margin-top:0;width:2in;height:2in;z-index:251661312;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" filled="f" stroked="f">
              <v:textbox style="mso-fit-shape-to-text:t" inset="0,0,0,0">
                <w:txbxContent>
                  <w:p w14:paraId="5FF9D9AE" w14:textId="44636CA9" w:rsidR="00011E1F" w:rsidRPr="00AD5920" w:rsidRDefault="00011E1F">
                    <w:pPr>
                      <w:pStyle w:val="af0"/>
                      <w:rPr>
                        <w:rFonts w:ascii="Times New Roman" w:hAnsi="Times New Roman"/>
                      </w:rPr>
                    </w:pPr>
                    <w:r w:rsidRPr="00AD5920">
                      <w:rPr>
                        <w:rFonts w:ascii="Times New Roman" w:hAnsi="Times New Roman"/>
                      </w:rPr>
                      <w:fldChar w:fldCharType="begin"/>
                    </w:r>
                    <w:r w:rsidRPr="00AD5920">
                      <w:rPr>
                        <w:rFonts w:ascii="Times New Roman" w:hAnsi="Times New Roman"/>
                      </w:rPr>
                      <w:instrText xml:space="preserve"> PAGE  \* MERGEFORMAT </w:instrText>
                    </w:r>
                    <w:r w:rsidRPr="00AD5920">
                      <w:rPr>
                        <w:rFonts w:ascii="Times New Roman" w:hAnsi="Times New Roman"/>
                      </w:rPr>
                      <w:fldChar w:fldCharType="separate"/>
                    </w:r>
                    <w:r w:rsidR="00E25E32">
                      <w:rPr>
                        <w:rFonts w:ascii="Times New Roman" w:hAnsi="Times New Roman"/>
                        <w:noProof/>
                      </w:rPr>
                      <w:t>3</w:t>
                    </w:r>
                    <w:r w:rsidRPr="00AD5920">
                      <w:rPr>
                        <w:rFonts w:ascii="Times New Roman" w:hAnsi="Times New Roman"/>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EB490" w14:textId="77777777" w:rsidR="00011E1F" w:rsidRDefault="00011E1F">
    <w:pPr>
      <w:spacing w:line="200" w:lineRule="exact"/>
      <w:ind w:firstLineChars="450" w:firstLine="900"/>
      <w:jc w:val="center"/>
      <w:rPr>
        <w:sz w:val="20"/>
        <w:szCs w:val="20"/>
      </w:rPr>
    </w:pPr>
    <w:r>
      <w:rPr>
        <w:noProof/>
        <w:sz w:val="20"/>
      </w:rPr>
      <mc:AlternateContent>
        <mc:Choice Requires="wps">
          <w:drawing>
            <wp:anchor distT="0" distB="0" distL="114300" distR="114300" simplePos="0" relativeHeight="251660288" behindDoc="0" locked="0" layoutInCell="1" allowOverlap="1" wp14:anchorId="6B57FFC3" wp14:editId="16BBB56E">
              <wp:simplePos x="0" y="0"/>
              <wp:positionH relativeFrom="margin">
                <wp:posOffset>4636943</wp:posOffset>
              </wp:positionH>
              <wp:positionV relativeFrom="paragraph">
                <wp:posOffset>1270</wp:posOffset>
              </wp:positionV>
              <wp:extent cx="665018" cy="1828800"/>
              <wp:effectExtent l="0" t="0" r="1905" b="6350"/>
              <wp:wrapNone/>
              <wp:docPr id="5" name="文本框 2"/>
              <wp:cNvGraphicFramePr/>
              <a:graphic xmlns:a="http://schemas.openxmlformats.org/drawingml/2006/main">
                <a:graphicData uri="http://schemas.microsoft.com/office/word/2010/wordprocessingShape">
                  <wps:wsp>
                    <wps:cNvSpPr txBox="1"/>
                    <wps:spPr>
                      <a:xfrm>
                        <a:off x="0" y="0"/>
                        <a:ext cx="665018" cy="1828800"/>
                      </a:xfrm>
                      <a:prstGeom prst="rect">
                        <a:avLst/>
                      </a:prstGeom>
                      <a:noFill/>
                      <a:ln>
                        <a:noFill/>
                      </a:ln>
                    </wps:spPr>
                    <wps:txbx>
                      <w:txbxContent>
                        <w:p w14:paraId="6DCF7A40" w14:textId="1F611BEC" w:rsidR="00011E1F" w:rsidRPr="000956E9" w:rsidRDefault="00011E1F" w:rsidP="00B93AA4">
                          <w:pPr>
                            <w:spacing w:line="200" w:lineRule="exact"/>
                            <w:ind w:firstLineChars="450" w:firstLine="810"/>
                            <w:jc w:val="left"/>
                            <w:rPr>
                              <w:color w:val="auto"/>
                              <w:sz w:val="18"/>
                              <w:szCs w:val="18"/>
                            </w:rPr>
                          </w:pPr>
                          <w:r w:rsidRPr="00B93AA4">
                            <w:rPr>
                              <w:color w:val="auto"/>
                              <w:sz w:val="18"/>
                              <w:szCs w:val="18"/>
                            </w:rPr>
                            <w:fldChar w:fldCharType="begin"/>
                          </w:r>
                          <w:r w:rsidRPr="00B93AA4">
                            <w:rPr>
                              <w:color w:val="auto"/>
                              <w:sz w:val="18"/>
                              <w:szCs w:val="18"/>
                            </w:rPr>
                            <w:instrText>PAGE   \* MERGEFORMAT</w:instrText>
                          </w:r>
                          <w:r w:rsidRPr="00B93AA4">
                            <w:rPr>
                              <w:color w:val="auto"/>
                              <w:sz w:val="18"/>
                              <w:szCs w:val="18"/>
                            </w:rPr>
                            <w:fldChar w:fldCharType="separate"/>
                          </w:r>
                          <w:r w:rsidR="00F97ECC" w:rsidRPr="00F97ECC">
                            <w:rPr>
                              <w:noProof/>
                              <w:color w:val="auto"/>
                              <w:sz w:val="18"/>
                              <w:szCs w:val="18"/>
                              <w:lang w:val="zh-CN"/>
                            </w:rPr>
                            <w:t>11</w:t>
                          </w:r>
                          <w:r w:rsidRPr="00B93AA4">
                            <w:rPr>
                              <w:color w:val="auto"/>
                              <w:sz w:val="18"/>
                              <w:szCs w:val="18"/>
                            </w:rPr>
                            <w:fldChar w:fldCharType="end"/>
                          </w:r>
                        </w:p>
                      </w:txbxContent>
                    </wps:txbx>
                    <wps:bodyPr wrap="square" lIns="0" tIns="0" rIns="0" bIns="0">
                      <a:spAutoFit/>
                    </wps:bodyPr>
                  </wps:wsp>
                </a:graphicData>
              </a:graphic>
              <wp14:sizeRelH relativeFrom="margin">
                <wp14:pctWidth>0</wp14:pctWidth>
              </wp14:sizeRelH>
              <wp14:sizeRelV relativeFrom="margin">
                <wp14:pctHeight>0</wp14:pctHeight>
              </wp14:sizeRelV>
            </wp:anchor>
          </w:drawing>
        </mc:Choice>
        <mc:Fallback>
          <w:pict>
            <v:shapetype w14:anchorId="6B57FFC3" id="_x0000_t202" coordsize="21600,21600" o:spt="202" path="m,l,21600r21600,l21600,xe">
              <v:stroke joinstyle="miter"/>
              <v:path gradientshapeok="t" o:connecttype="rect"/>
            </v:shapetype>
            <v:shape id="文本框 2" o:spid="_x0000_s1028" type="#_x0000_t202" style="position:absolute;left:0;text-align:left;margin-left:365.1pt;margin-top:.1pt;width:52.35pt;height:2in;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" filled="f" stroked="f">
              <v:textbox style="mso-fit-shape-to-text:t" inset="0,0,0,0">
                <w:txbxContent>
                  <w:p w14:paraId="6DCF7A40" w14:textId="1F611BEC" w:rsidR="00011E1F" w:rsidRPr="000956E9" w:rsidRDefault="00011E1F" w:rsidP="00B93AA4">
                    <w:pPr>
                      <w:spacing w:line="200" w:lineRule="exact"/>
                      <w:ind w:firstLineChars="450" w:firstLine="810"/>
                      <w:jc w:val="left"/>
                      <w:rPr>
                        <w:color w:val="auto"/>
                        <w:sz w:val="18"/>
                        <w:szCs w:val="18"/>
                      </w:rPr>
                    </w:pPr>
                    <w:r w:rsidRPr="00B93AA4">
                      <w:rPr>
                        <w:color w:val="auto"/>
                        <w:sz w:val="18"/>
                        <w:szCs w:val="18"/>
                      </w:rPr>
                      <w:fldChar w:fldCharType="begin"/>
                    </w:r>
                    <w:r w:rsidRPr="00B93AA4">
                      <w:rPr>
                        <w:color w:val="auto"/>
                        <w:sz w:val="18"/>
                        <w:szCs w:val="18"/>
                      </w:rPr>
                      <w:instrText>PAGE   \* MERGEFORMAT</w:instrText>
                    </w:r>
                    <w:r w:rsidRPr="00B93AA4">
                      <w:rPr>
                        <w:color w:val="auto"/>
                        <w:sz w:val="18"/>
                        <w:szCs w:val="18"/>
                      </w:rPr>
                      <w:fldChar w:fldCharType="separate"/>
                    </w:r>
                    <w:r w:rsidR="00F97ECC" w:rsidRPr="00F97ECC">
                      <w:rPr>
                        <w:noProof/>
                        <w:color w:val="auto"/>
                        <w:sz w:val="18"/>
                        <w:szCs w:val="18"/>
                        <w:lang w:val="zh-CN"/>
                      </w:rPr>
                      <w:t>11</w:t>
                    </w:r>
                    <w:r w:rsidRPr="00B93AA4">
                      <w:rPr>
                        <w:color w:val="auto"/>
                        <w:sz w:val="18"/>
                        <w:szCs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7CA401" w14:textId="77777777" w:rsidR="00E436C9" w:rsidRDefault="00E436C9">
      <w:r>
        <w:separator/>
      </w:r>
    </w:p>
  </w:footnote>
  <w:footnote w:type="continuationSeparator" w:id="0">
    <w:p w14:paraId="5CAF5351" w14:textId="77777777" w:rsidR="00E436C9" w:rsidRDefault="00E436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ADB1A2" w14:textId="77777777" w:rsidR="00011E1F" w:rsidRDefault="00011E1F" w:rsidP="00B93AA4">
    <w:pPr>
      <w:pStyle w:val="af2"/>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BA050" w14:textId="77777777" w:rsidR="00011E1F" w:rsidRDefault="00011E1F">
    <w:pPr>
      <w:tabs>
        <w:tab w:val="center" w:pos="4300"/>
      </w:tabs>
      <w:jc w:val="left"/>
    </w:pPr>
  </w:p>
  <w:p w14:paraId="7AD1C765" w14:textId="77777777" w:rsidR="00011E1F" w:rsidRDefault="00011E1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9193300"/>
    <w:multiLevelType w:val="singleLevel"/>
    <w:tmpl w:val="99193300"/>
    <w:lvl w:ilvl="0">
      <w:start w:val="300"/>
      <w:numFmt w:val="decimal"/>
      <w:lvlText w:val="%1"/>
      <w:lvlJc w:val="left"/>
      <w:pPr>
        <w:tabs>
          <w:tab w:val="left" w:pos="420"/>
        </w:tabs>
        <w:ind w:left="425" w:hanging="425"/>
      </w:pPr>
      <w:rPr>
        <w:rFonts w:ascii="Times New Roman" w:hAnsi="Times New Roman" w:cs="Times New Roman" w:hint="default"/>
      </w:rPr>
    </w:lvl>
  </w:abstractNum>
  <w:abstractNum w:abstractNumId="1" w15:restartNumberingAfterBreak="0">
    <w:nsid w:val="B6B2EF36"/>
    <w:multiLevelType w:val="singleLevel"/>
    <w:tmpl w:val="B6B2EF36"/>
    <w:lvl w:ilvl="0">
      <w:start w:val="800"/>
      <w:numFmt w:val="decimal"/>
      <w:lvlText w:val="%1"/>
      <w:lvlJc w:val="left"/>
      <w:pPr>
        <w:tabs>
          <w:tab w:val="left" w:pos="420"/>
        </w:tabs>
        <w:ind w:left="425" w:hanging="425"/>
      </w:pPr>
      <w:rPr>
        <w:rFonts w:ascii="Times New Roman" w:hAnsi="Times New Roman" w:cs="Times New Roman" w:hint="default"/>
      </w:rPr>
    </w:lvl>
  </w:abstractNum>
  <w:abstractNum w:abstractNumId="2" w15:restartNumberingAfterBreak="0">
    <w:nsid w:val="C687E161"/>
    <w:multiLevelType w:val="singleLevel"/>
    <w:tmpl w:val="C687E161"/>
    <w:lvl w:ilvl="0">
      <w:start w:val="400"/>
      <w:numFmt w:val="decimal"/>
      <w:lvlText w:val="%1"/>
      <w:lvlJc w:val="left"/>
      <w:pPr>
        <w:tabs>
          <w:tab w:val="left" w:pos="420"/>
        </w:tabs>
        <w:ind w:left="425" w:hanging="425"/>
      </w:pPr>
      <w:rPr>
        <w:rFonts w:ascii="Times New Roman" w:hAnsi="Times New Roman" w:cs="Times New Roman" w:hint="default"/>
      </w:rPr>
    </w:lvl>
  </w:abstractNum>
  <w:abstractNum w:abstractNumId="3" w15:restartNumberingAfterBreak="0">
    <w:nsid w:val="DF18C6A0"/>
    <w:multiLevelType w:val="singleLevel"/>
    <w:tmpl w:val="DF18C6A0"/>
    <w:lvl w:ilvl="0">
      <w:start w:val="450"/>
      <w:numFmt w:val="decimal"/>
      <w:lvlText w:val="%1"/>
      <w:lvlJc w:val="left"/>
      <w:pPr>
        <w:tabs>
          <w:tab w:val="left" w:pos="420"/>
        </w:tabs>
        <w:ind w:left="425" w:hanging="425"/>
      </w:pPr>
      <w:rPr>
        <w:rFonts w:ascii="Times New Roman" w:hAnsi="Times New Roman" w:cs="Times New Roman" w:hint="default"/>
      </w:rPr>
    </w:lvl>
  </w:abstractNum>
  <w:abstractNum w:abstractNumId="4" w15:restartNumberingAfterBreak="0">
    <w:nsid w:val="ED4B5EB6"/>
    <w:multiLevelType w:val="singleLevel"/>
    <w:tmpl w:val="ED4B5EB6"/>
    <w:lvl w:ilvl="0">
      <w:start w:val="750"/>
      <w:numFmt w:val="decimal"/>
      <w:lvlText w:val="%1"/>
      <w:lvlJc w:val="left"/>
      <w:pPr>
        <w:tabs>
          <w:tab w:val="left" w:pos="420"/>
        </w:tabs>
        <w:ind w:left="425" w:hanging="425"/>
      </w:pPr>
      <w:rPr>
        <w:rFonts w:ascii="Times New Roman" w:hAnsi="Times New Roman" w:cs="Times New Roman" w:hint="default"/>
      </w:rPr>
    </w:lvl>
  </w:abstractNum>
  <w:abstractNum w:abstractNumId="5" w15:restartNumberingAfterBreak="0">
    <w:nsid w:val="139D2F4D"/>
    <w:multiLevelType w:val="hybridMultilevel"/>
    <w:tmpl w:val="EB42F7E2"/>
    <w:lvl w:ilvl="0" w:tplc="A9AA729A">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6" w15:restartNumberingAfterBreak="0">
    <w:nsid w:val="202A291C"/>
    <w:multiLevelType w:val="multilevel"/>
    <w:tmpl w:val="202A291C"/>
    <w:lvl w:ilvl="0">
      <w:start w:val="1"/>
      <w:numFmt w:val="decimal"/>
      <w:lvlText w:val="%1."/>
      <w:lvlJc w:val="left"/>
      <w:pPr>
        <w:ind w:left="420" w:hanging="420"/>
      </w:pPr>
    </w:lvl>
    <w:lvl w:ilvl="1">
      <w:start w:val="1"/>
      <w:numFmt w:val="decimal"/>
      <w:isLgl/>
      <w:lvlText w:val="%1.%2"/>
      <w:lvlJc w:val="left"/>
      <w:pPr>
        <w:ind w:left="720" w:hanging="720"/>
      </w:pPr>
      <w:rPr>
        <w:rFonts w:hint="default"/>
      </w:rPr>
    </w:lvl>
    <w:lvl w:ilvl="2">
      <w:start w:val="1"/>
      <w:numFmt w:val="decimal"/>
      <w:isLgl/>
      <w:lvlText w:val="%1.%2.%3"/>
      <w:lvlJc w:val="left"/>
      <w:pPr>
        <w:ind w:left="1080" w:hanging="1080"/>
      </w:pPr>
      <w:rPr>
        <w:rFonts w:hint="default"/>
      </w:rPr>
    </w:lvl>
    <w:lvl w:ilvl="3">
      <w:start w:val="1"/>
      <w:numFmt w:val="decimal"/>
      <w:isLgl/>
      <w:lvlText w:val="%1.%2.%3.%4"/>
      <w:lvlJc w:val="left"/>
      <w:pPr>
        <w:ind w:left="1440" w:hanging="14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2160" w:hanging="2160"/>
      </w:pPr>
      <w:rPr>
        <w:rFonts w:hint="default"/>
      </w:rPr>
    </w:lvl>
    <w:lvl w:ilvl="7">
      <w:start w:val="1"/>
      <w:numFmt w:val="decimal"/>
      <w:isLgl/>
      <w:lvlText w:val="%1.%2.%3.%4.%5.%6.%7.%8"/>
      <w:lvlJc w:val="left"/>
      <w:pPr>
        <w:ind w:left="2520" w:hanging="2520"/>
      </w:pPr>
      <w:rPr>
        <w:rFonts w:hint="default"/>
      </w:rPr>
    </w:lvl>
    <w:lvl w:ilvl="8">
      <w:start w:val="1"/>
      <w:numFmt w:val="decimal"/>
      <w:isLgl/>
      <w:lvlText w:val="%1.%2.%3.%4.%5.%6.%7.%8.%9"/>
      <w:lvlJc w:val="left"/>
      <w:pPr>
        <w:ind w:left="2880" w:hanging="2880"/>
      </w:pPr>
      <w:rPr>
        <w:rFonts w:hint="default"/>
      </w:rPr>
    </w:lvl>
  </w:abstractNum>
  <w:abstractNum w:abstractNumId="7" w15:restartNumberingAfterBreak="0">
    <w:nsid w:val="2ED9909E"/>
    <w:multiLevelType w:val="singleLevel"/>
    <w:tmpl w:val="2ED9909E"/>
    <w:lvl w:ilvl="0">
      <w:start w:val="100"/>
      <w:numFmt w:val="decimal"/>
      <w:lvlText w:val="%1"/>
      <w:lvlJc w:val="left"/>
      <w:pPr>
        <w:tabs>
          <w:tab w:val="left" w:pos="420"/>
        </w:tabs>
        <w:ind w:left="425" w:hanging="425"/>
      </w:pPr>
      <w:rPr>
        <w:rFonts w:ascii="Times New Roman" w:hAnsi="Times New Roman" w:cs="Times New Roman" w:hint="default"/>
      </w:rPr>
    </w:lvl>
  </w:abstractNum>
  <w:abstractNum w:abstractNumId="8" w15:restartNumberingAfterBreak="0">
    <w:nsid w:val="3198435B"/>
    <w:multiLevelType w:val="multilevel"/>
    <w:tmpl w:val="3198435B"/>
    <w:lvl w:ilvl="0">
      <w:start w:val="4"/>
      <w:numFmt w:val="decimal"/>
      <w:lvlText w:val="%1"/>
      <w:lvlJc w:val="left"/>
      <w:pPr>
        <w:ind w:left="360" w:hanging="360"/>
      </w:pPr>
      <w:rPr>
        <w:rFonts w:ascii="Times New Roman" w:hAnsi="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15:restartNumberingAfterBreak="0">
    <w:nsid w:val="37B4FE71"/>
    <w:multiLevelType w:val="singleLevel"/>
    <w:tmpl w:val="37B4FE71"/>
    <w:lvl w:ilvl="0">
      <w:start w:val="550"/>
      <w:numFmt w:val="decimal"/>
      <w:lvlText w:val="%1"/>
      <w:lvlJc w:val="left"/>
      <w:pPr>
        <w:tabs>
          <w:tab w:val="left" w:pos="420"/>
        </w:tabs>
        <w:ind w:left="425" w:hanging="425"/>
      </w:pPr>
      <w:rPr>
        <w:rFonts w:ascii="Times New Roman" w:hAnsi="Times New Roman" w:cs="Times New Roman" w:hint="default"/>
      </w:rPr>
    </w:lvl>
  </w:abstractNum>
  <w:abstractNum w:abstractNumId="10" w15:restartNumberingAfterBreak="0">
    <w:nsid w:val="45B30123"/>
    <w:multiLevelType w:val="singleLevel"/>
    <w:tmpl w:val="45B30123"/>
    <w:lvl w:ilvl="0">
      <w:start w:val="700"/>
      <w:numFmt w:val="decimal"/>
      <w:lvlText w:val="%1"/>
      <w:lvlJc w:val="left"/>
      <w:pPr>
        <w:tabs>
          <w:tab w:val="left" w:pos="420"/>
        </w:tabs>
        <w:ind w:left="425" w:hanging="425"/>
      </w:pPr>
      <w:rPr>
        <w:rFonts w:ascii="Times New Roman" w:hAnsi="Times New Roman" w:cs="Times New Roman" w:hint="default"/>
      </w:rPr>
    </w:lvl>
  </w:abstractNum>
  <w:abstractNum w:abstractNumId="11" w15:restartNumberingAfterBreak="0">
    <w:nsid w:val="46F3F6D5"/>
    <w:multiLevelType w:val="singleLevel"/>
    <w:tmpl w:val="46F3F6D5"/>
    <w:lvl w:ilvl="0">
      <w:start w:val="1"/>
      <w:numFmt w:val="decimal"/>
      <w:lvlText w:val="%1)"/>
      <w:lvlJc w:val="left"/>
      <w:pPr>
        <w:tabs>
          <w:tab w:val="left" w:pos="840"/>
        </w:tabs>
        <w:ind w:left="1265" w:hanging="425"/>
      </w:pPr>
      <w:rPr>
        <w:rFonts w:hint="default"/>
        <w:sz w:val="21"/>
        <w:szCs w:val="21"/>
      </w:rPr>
    </w:lvl>
  </w:abstractNum>
  <w:abstractNum w:abstractNumId="12" w15:restartNumberingAfterBreak="0">
    <w:nsid w:val="59514F94"/>
    <w:multiLevelType w:val="multilevel"/>
    <w:tmpl w:val="59514F94"/>
    <w:lvl w:ilvl="0">
      <w:start w:val="1"/>
      <w:numFmt w:val="decimal"/>
      <w:pStyle w:val="1"/>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15:restartNumberingAfterBreak="0">
    <w:nsid w:val="5D88B8D1"/>
    <w:multiLevelType w:val="multilevel"/>
    <w:tmpl w:val="5D88B8D1"/>
    <w:lvl w:ilvl="0">
      <w:start w:val="1"/>
      <w:numFmt w:val="decimal"/>
      <w:pStyle w:val="10"/>
      <w:lvlText w:val="4.2.%1"/>
      <w:lvlJc w:val="left"/>
      <w:pPr>
        <w:ind w:left="-648" w:firstLine="648"/>
      </w:pPr>
      <w:rPr>
        <w:rFonts w:ascii="宋体" w:eastAsia="宋体" w:hAnsi="宋体" w:cs="宋体" w:hint="default"/>
        <w:b/>
        <w:sz w:val="20"/>
      </w:rPr>
    </w:lvl>
    <w:lvl w:ilvl="1">
      <w:start w:val="1"/>
      <w:numFmt w:val="lowerLetter"/>
      <w:lvlText w:val="%2)"/>
      <w:lvlJc w:val="left"/>
      <w:pPr>
        <w:ind w:left="-228" w:hanging="420"/>
      </w:pPr>
      <w:rPr>
        <w:rFonts w:cs="Times New Roman"/>
      </w:rPr>
    </w:lvl>
    <w:lvl w:ilvl="2">
      <w:start w:val="1"/>
      <w:numFmt w:val="lowerRoman"/>
      <w:lvlText w:val="%3."/>
      <w:lvlJc w:val="right"/>
      <w:pPr>
        <w:ind w:left="192" w:hanging="420"/>
      </w:pPr>
      <w:rPr>
        <w:rFonts w:cs="Times New Roman"/>
      </w:rPr>
    </w:lvl>
    <w:lvl w:ilvl="3">
      <w:start w:val="1"/>
      <w:numFmt w:val="decimal"/>
      <w:lvlText w:val="%4."/>
      <w:lvlJc w:val="left"/>
      <w:pPr>
        <w:ind w:left="612" w:hanging="420"/>
      </w:pPr>
      <w:rPr>
        <w:rFonts w:cs="Times New Roman"/>
      </w:rPr>
    </w:lvl>
    <w:lvl w:ilvl="4">
      <w:start w:val="1"/>
      <w:numFmt w:val="lowerLetter"/>
      <w:lvlText w:val="%5)"/>
      <w:lvlJc w:val="left"/>
      <w:pPr>
        <w:ind w:left="1032" w:hanging="420"/>
      </w:pPr>
      <w:rPr>
        <w:rFonts w:cs="Times New Roman"/>
      </w:rPr>
    </w:lvl>
    <w:lvl w:ilvl="5">
      <w:start w:val="1"/>
      <w:numFmt w:val="lowerRoman"/>
      <w:lvlText w:val="%6."/>
      <w:lvlJc w:val="right"/>
      <w:pPr>
        <w:ind w:left="1452" w:hanging="420"/>
      </w:pPr>
      <w:rPr>
        <w:rFonts w:cs="Times New Roman"/>
      </w:rPr>
    </w:lvl>
    <w:lvl w:ilvl="6">
      <w:start w:val="1"/>
      <w:numFmt w:val="decimal"/>
      <w:lvlText w:val="%7."/>
      <w:lvlJc w:val="left"/>
      <w:pPr>
        <w:ind w:left="1872" w:hanging="420"/>
      </w:pPr>
      <w:rPr>
        <w:rFonts w:cs="Times New Roman"/>
      </w:rPr>
    </w:lvl>
    <w:lvl w:ilvl="7">
      <w:start w:val="1"/>
      <w:numFmt w:val="lowerLetter"/>
      <w:lvlText w:val="%8)"/>
      <w:lvlJc w:val="left"/>
      <w:pPr>
        <w:ind w:left="2292" w:hanging="420"/>
      </w:pPr>
      <w:rPr>
        <w:rFonts w:cs="Times New Roman"/>
      </w:rPr>
    </w:lvl>
    <w:lvl w:ilvl="8">
      <w:start w:val="1"/>
      <w:numFmt w:val="lowerRoman"/>
      <w:lvlText w:val="%9."/>
      <w:lvlJc w:val="right"/>
      <w:pPr>
        <w:ind w:left="2712" w:hanging="420"/>
      </w:pPr>
      <w:rPr>
        <w:rFonts w:cs="Times New Roman"/>
      </w:rPr>
    </w:lvl>
  </w:abstractNum>
  <w:abstractNum w:abstractNumId="14" w15:restartNumberingAfterBreak="0">
    <w:nsid w:val="6D39D24D"/>
    <w:multiLevelType w:val="singleLevel"/>
    <w:tmpl w:val="6D39D24D"/>
    <w:lvl w:ilvl="0">
      <w:start w:val="600"/>
      <w:numFmt w:val="decimal"/>
      <w:lvlText w:val="%1"/>
      <w:lvlJc w:val="left"/>
      <w:pPr>
        <w:tabs>
          <w:tab w:val="left" w:pos="420"/>
        </w:tabs>
        <w:ind w:left="425" w:hanging="425"/>
      </w:pPr>
      <w:rPr>
        <w:rFonts w:ascii="Times New Roman" w:hAnsi="Times New Roman" w:cs="Times New Roman" w:hint="default"/>
      </w:rPr>
    </w:lvl>
  </w:abstractNum>
  <w:abstractNum w:abstractNumId="15" w15:restartNumberingAfterBreak="0">
    <w:nsid w:val="730858C2"/>
    <w:multiLevelType w:val="hybridMultilevel"/>
    <w:tmpl w:val="BD74894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757034EF"/>
    <w:multiLevelType w:val="singleLevel"/>
    <w:tmpl w:val="757034EF"/>
    <w:lvl w:ilvl="0">
      <w:start w:val="500"/>
      <w:numFmt w:val="decimal"/>
      <w:lvlText w:val="%1"/>
      <w:lvlJc w:val="left"/>
      <w:pPr>
        <w:tabs>
          <w:tab w:val="left" w:pos="420"/>
        </w:tabs>
        <w:ind w:left="425" w:hanging="425"/>
      </w:pPr>
      <w:rPr>
        <w:rFonts w:ascii="Times New Roman" w:hAnsi="Times New Roman" w:cs="Times New Roman" w:hint="default"/>
      </w:rPr>
    </w:lvl>
  </w:abstractNum>
  <w:abstractNum w:abstractNumId="17" w15:restartNumberingAfterBreak="0">
    <w:nsid w:val="76766CF7"/>
    <w:multiLevelType w:val="multilevel"/>
    <w:tmpl w:val="76766CF7"/>
    <w:lvl w:ilvl="0">
      <w:start w:val="1"/>
      <w:numFmt w:val="decimal"/>
      <w:lvlText w:val="%1."/>
      <w:lvlJc w:val="left"/>
      <w:pPr>
        <w:ind w:left="840" w:hanging="420"/>
      </w:pPr>
      <w:rPr>
        <w:rFonts w:ascii="Times New Roman" w:hAnsi="Times New Roman" w:cs="Times New Roman" w:hint="default"/>
        <w:b/>
        <w:bCs/>
      </w:rPr>
    </w:lvl>
    <w:lvl w:ilvl="1">
      <w:start w:val="1"/>
      <w:numFmt w:val="lowerLetter"/>
      <w:lvlText w:val="%2)"/>
      <w:lvlJc w:val="left"/>
      <w:pPr>
        <w:ind w:left="1260" w:hanging="420"/>
      </w:pPr>
      <w:rPr>
        <w:rFonts w:ascii="Times New Roman" w:hAnsi="Times New Roman" w:cs="Times New Roman" w:hint="default"/>
      </w:rPr>
    </w:lvl>
    <w:lvl w:ilvl="2">
      <w:start w:val="1"/>
      <w:numFmt w:val="lowerRoman"/>
      <w:lvlText w:val="%3."/>
      <w:lvlJc w:val="right"/>
      <w:pPr>
        <w:ind w:left="1680" w:hanging="420"/>
      </w:pPr>
      <w:rPr>
        <w:rFonts w:ascii="Times New Roman" w:hAnsi="Times New Roman" w:cs="Times New Roman" w:hint="default"/>
      </w:rPr>
    </w:lvl>
    <w:lvl w:ilvl="3">
      <w:start w:val="1"/>
      <w:numFmt w:val="decimal"/>
      <w:lvlText w:val="%4."/>
      <w:lvlJc w:val="left"/>
      <w:pPr>
        <w:ind w:left="2100" w:hanging="420"/>
      </w:pPr>
      <w:rPr>
        <w:rFonts w:ascii="Times New Roman" w:hAnsi="Times New Roman" w:cs="Times New Roman" w:hint="default"/>
      </w:rPr>
    </w:lvl>
    <w:lvl w:ilvl="4">
      <w:start w:val="1"/>
      <w:numFmt w:val="lowerLetter"/>
      <w:lvlText w:val="%5)"/>
      <w:lvlJc w:val="left"/>
      <w:pPr>
        <w:ind w:left="2520" w:hanging="420"/>
      </w:pPr>
      <w:rPr>
        <w:rFonts w:ascii="Times New Roman" w:hAnsi="Times New Roman" w:cs="Times New Roman" w:hint="default"/>
      </w:rPr>
    </w:lvl>
    <w:lvl w:ilvl="5">
      <w:start w:val="1"/>
      <w:numFmt w:val="lowerRoman"/>
      <w:lvlText w:val="%6."/>
      <w:lvlJc w:val="right"/>
      <w:pPr>
        <w:ind w:left="2940" w:hanging="420"/>
      </w:pPr>
      <w:rPr>
        <w:rFonts w:ascii="Times New Roman" w:hAnsi="Times New Roman" w:cs="Times New Roman" w:hint="default"/>
      </w:rPr>
    </w:lvl>
    <w:lvl w:ilvl="6">
      <w:start w:val="1"/>
      <w:numFmt w:val="decimal"/>
      <w:lvlText w:val="%7."/>
      <w:lvlJc w:val="left"/>
      <w:pPr>
        <w:ind w:left="3360" w:hanging="420"/>
      </w:pPr>
      <w:rPr>
        <w:rFonts w:ascii="Times New Roman" w:hAnsi="Times New Roman" w:cs="Times New Roman" w:hint="default"/>
      </w:rPr>
    </w:lvl>
    <w:lvl w:ilvl="7">
      <w:start w:val="1"/>
      <w:numFmt w:val="lowerLetter"/>
      <w:lvlText w:val="%8)"/>
      <w:lvlJc w:val="left"/>
      <w:pPr>
        <w:ind w:left="3780" w:hanging="420"/>
      </w:pPr>
      <w:rPr>
        <w:rFonts w:ascii="Times New Roman" w:hAnsi="Times New Roman" w:cs="Times New Roman" w:hint="default"/>
      </w:rPr>
    </w:lvl>
    <w:lvl w:ilvl="8">
      <w:start w:val="1"/>
      <w:numFmt w:val="lowerRoman"/>
      <w:lvlText w:val="%9."/>
      <w:lvlJc w:val="right"/>
      <w:pPr>
        <w:ind w:left="4200" w:hanging="420"/>
      </w:pPr>
      <w:rPr>
        <w:rFonts w:ascii="Times New Roman" w:hAnsi="Times New Roman" w:cs="Times New Roman" w:hint="default"/>
      </w:rPr>
    </w:lvl>
  </w:abstractNum>
  <w:abstractNum w:abstractNumId="18" w15:restartNumberingAfterBreak="0">
    <w:nsid w:val="7757FDD1"/>
    <w:multiLevelType w:val="singleLevel"/>
    <w:tmpl w:val="7757FDD1"/>
    <w:lvl w:ilvl="0">
      <w:start w:val="200"/>
      <w:numFmt w:val="decimal"/>
      <w:lvlText w:val="%1"/>
      <w:lvlJc w:val="left"/>
      <w:pPr>
        <w:tabs>
          <w:tab w:val="left" w:pos="420"/>
        </w:tabs>
        <w:ind w:left="425" w:hanging="425"/>
      </w:pPr>
      <w:rPr>
        <w:rFonts w:ascii="Times New Roman" w:hAnsi="Times New Roman" w:cs="Times New Roman" w:hint="default"/>
      </w:rPr>
    </w:lvl>
  </w:abstractNum>
  <w:abstractNum w:abstractNumId="19" w15:restartNumberingAfterBreak="0">
    <w:nsid w:val="7A856AD5"/>
    <w:multiLevelType w:val="singleLevel"/>
    <w:tmpl w:val="7A856AD5"/>
    <w:lvl w:ilvl="0">
      <w:start w:val="650"/>
      <w:numFmt w:val="decimal"/>
      <w:lvlText w:val="%1"/>
      <w:lvlJc w:val="left"/>
      <w:pPr>
        <w:tabs>
          <w:tab w:val="left" w:pos="420"/>
        </w:tabs>
        <w:ind w:left="425" w:hanging="425"/>
      </w:pPr>
      <w:rPr>
        <w:rFonts w:ascii="Times New Roman" w:hAnsi="Times New Roman" w:cs="Times New Roman" w:hint="default"/>
      </w:rPr>
    </w:lvl>
  </w:abstractNum>
  <w:abstractNum w:abstractNumId="20" w15:restartNumberingAfterBreak="0">
    <w:nsid w:val="7FA07BBC"/>
    <w:multiLevelType w:val="multilevel"/>
    <w:tmpl w:val="7FA07BBC"/>
    <w:lvl w:ilvl="0">
      <w:start w:val="1"/>
      <w:numFmt w:val="decimal"/>
      <w:lvlText w:val="%1"/>
      <w:lvlJc w:val="left"/>
      <w:pPr>
        <w:ind w:left="425" w:hanging="425"/>
      </w:pPr>
      <w:rPr>
        <w:rFonts w:ascii="Times New Roman" w:eastAsia="宋体" w:hAnsi="Times New Roman" w:cs="Times New Roman" w:hint="default"/>
        <w:b/>
        <w:bCs/>
        <w:i w:val="0"/>
        <w:iCs w:val="0"/>
        <w:caps w:val="0"/>
        <w:sz w:val="32"/>
        <w:szCs w:val="32"/>
      </w:rPr>
    </w:lvl>
    <w:lvl w:ilvl="1">
      <w:start w:val="1"/>
      <w:numFmt w:val="decimal"/>
      <w:lvlText w:val="5.%2"/>
      <w:lvlJc w:val="left"/>
      <w:pPr>
        <w:ind w:left="567" w:hanging="567"/>
      </w:pPr>
      <w:rPr>
        <w:rFonts w:hint="eastAsia"/>
        <w:b/>
        <w:bCs/>
        <w:i w:val="0"/>
        <w:iCs w:val="0"/>
        <w:caps w:val="0"/>
        <w:sz w:val="24"/>
        <w:szCs w:val="28"/>
      </w:rPr>
    </w:lvl>
    <w:lvl w:ilvl="2">
      <w:start w:val="1"/>
      <w:numFmt w:val="upperRoman"/>
      <w:lvlText w:val="（%3）"/>
      <w:lvlJc w:val="left"/>
      <w:pPr>
        <w:ind w:left="567" w:hanging="567"/>
      </w:pPr>
      <w:rPr>
        <w:rFonts w:ascii="Times New Roman" w:eastAsia="宋体" w:hAnsi="Times New Roman" w:cs="Times New Roman" w:hint="default"/>
        <w:b/>
        <w:bCs/>
        <w:i w:val="0"/>
        <w:iCs w:val="0"/>
        <w:caps w:val="0"/>
        <w:sz w:val="28"/>
        <w:szCs w:val="28"/>
      </w:rPr>
    </w:lvl>
    <w:lvl w:ilvl="3">
      <w:start w:val="1"/>
      <w:numFmt w:val="decimal"/>
      <w:lvlText w:val="2.0.%4"/>
      <w:lvlJc w:val="left"/>
      <w:pPr>
        <w:ind w:left="851" w:hanging="851"/>
      </w:pPr>
      <w:rPr>
        <w:rFonts w:ascii="宋体" w:eastAsia="宋体" w:hAnsi="宋体" w:hint="eastAsia"/>
        <w:b/>
        <w:bCs/>
        <w:i w:val="0"/>
        <w:iCs w:val="0"/>
        <w:caps w:val="0"/>
        <w:sz w:val="21"/>
        <w:szCs w:val="21"/>
      </w:rPr>
    </w:lvl>
    <w:lvl w:ilvl="4">
      <w:start w:val="1"/>
      <w:numFmt w:val="decimal"/>
      <w:lvlText w:val="%1.%2.%3.%4.%5."/>
      <w:lvlJc w:val="left"/>
      <w:pPr>
        <w:ind w:left="992" w:hanging="992"/>
      </w:pPr>
      <w:rPr>
        <w:rFonts w:ascii="宋体" w:eastAsia="宋体" w:hAnsi="宋体" w:hint="eastAsia"/>
      </w:rPr>
    </w:lvl>
    <w:lvl w:ilvl="5">
      <w:start w:val="1"/>
      <w:numFmt w:val="decimal"/>
      <w:lvlText w:val="%1.%2.%3.%4.%5.%6."/>
      <w:lvlJc w:val="left"/>
      <w:pPr>
        <w:ind w:left="1134" w:hanging="1134"/>
      </w:pPr>
      <w:rPr>
        <w:rFonts w:ascii="宋体" w:eastAsia="宋体" w:hAnsi="宋体" w:hint="eastAsia"/>
      </w:rPr>
    </w:lvl>
    <w:lvl w:ilvl="6">
      <w:start w:val="1"/>
      <w:numFmt w:val="decimal"/>
      <w:lvlText w:val="%1.%2.%3.%4.%5.%6.%7."/>
      <w:lvlJc w:val="left"/>
      <w:pPr>
        <w:ind w:left="1276" w:hanging="1276"/>
      </w:pPr>
      <w:rPr>
        <w:rFonts w:ascii="宋体" w:eastAsia="宋体" w:hAnsi="宋体" w:hint="eastAsia"/>
      </w:rPr>
    </w:lvl>
    <w:lvl w:ilvl="7">
      <w:start w:val="1"/>
      <w:numFmt w:val="decimal"/>
      <w:lvlText w:val="%1.%2.%3.%4.%5.%6.%7.%8."/>
      <w:lvlJc w:val="left"/>
      <w:pPr>
        <w:ind w:left="1418" w:hanging="1418"/>
      </w:pPr>
      <w:rPr>
        <w:rFonts w:ascii="宋体" w:eastAsia="宋体" w:hAnsi="宋体" w:hint="eastAsia"/>
      </w:rPr>
    </w:lvl>
    <w:lvl w:ilvl="8">
      <w:start w:val="1"/>
      <w:numFmt w:val="decimal"/>
      <w:lvlText w:val="%1.%2.%3.%4.%5.%6.%7.%8.%9."/>
      <w:lvlJc w:val="left"/>
      <w:pPr>
        <w:ind w:left="1559" w:hanging="1559"/>
      </w:pPr>
      <w:rPr>
        <w:rFonts w:ascii="宋体" w:eastAsia="宋体" w:hAnsi="宋体" w:hint="eastAsia"/>
      </w:rPr>
    </w:lvl>
  </w:abstractNum>
  <w:num w:numId="1" w16cid:durableId="1727027758">
    <w:abstractNumId w:val="13"/>
  </w:num>
  <w:num w:numId="2" w16cid:durableId="909539776">
    <w:abstractNumId w:val="12"/>
  </w:num>
  <w:num w:numId="3" w16cid:durableId="1639070237">
    <w:abstractNumId w:val="11"/>
  </w:num>
  <w:num w:numId="4" w16cid:durableId="1635984243">
    <w:abstractNumId w:val="20"/>
  </w:num>
  <w:num w:numId="5" w16cid:durableId="1740668329">
    <w:abstractNumId w:val="7"/>
  </w:num>
  <w:num w:numId="6" w16cid:durableId="681249308">
    <w:abstractNumId w:val="18"/>
  </w:num>
  <w:num w:numId="7" w16cid:durableId="1161888669">
    <w:abstractNumId w:val="0"/>
  </w:num>
  <w:num w:numId="8" w16cid:durableId="634337186">
    <w:abstractNumId w:val="2"/>
  </w:num>
  <w:num w:numId="9" w16cid:durableId="1545563396">
    <w:abstractNumId w:val="3"/>
  </w:num>
  <w:num w:numId="10" w16cid:durableId="61829837">
    <w:abstractNumId w:val="16"/>
  </w:num>
  <w:num w:numId="11" w16cid:durableId="199441949">
    <w:abstractNumId w:val="9"/>
  </w:num>
  <w:num w:numId="12" w16cid:durableId="28458951">
    <w:abstractNumId w:val="14"/>
  </w:num>
  <w:num w:numId="13" w16cid:durableId="2142185102">
    <w:abstractNumId w:val="19"/>
  </w:num>
  <w:num w:numId="14" w16cid:durableId="1648246798">
    <w:abstractNumId w:val="10"/>
  </w:num>
  <w:num w:numId="15" w16cid:durableId="538471918">
    <w:abstractNumId w:val="4"/>
  </w:num>
  <w:num w:numId="16" w16cid:durableId="525296695">
    <w:abstractNumId w:val="1"/>
  </w:num>
  <w:num w:numId="17" w16cid:durableId="155912337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6045153">
    <w:abstractNumId w:val="6"/>
  </w:num>
  <w:num w:numId="19" w16cid:durableId="676272896">
    <w:abstractNumId w:val="8"/>
  </w:num>
  <w:num w:numId="20" w16cid:durableId="1409884176">
    <w:abstractNumId w:val="15"/>
  </w:num>
  <w:num w:numId="21" w16cid:durableId="142923449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6"/>
  <w:embedSystemFonts/>
  <w:bordersDoNotSurroundHeader/>
  <w:bordersDoNotSurroundFooter/>
  <w:proofState w:spelling="clean" w:grammar="clean"/>
  <w:documentProtection w:edit="readOnly" w:enforcement="0"/>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E082B9C"/>
    <w:rsid w:val="00000E2F"/>
    <w:rsid w:val="00001B77"/>
    <w:rsid w:val="00005B65"/>
    <w:rsid w:val="00006122"/>
    <w:rsid w:val="000068E2"/>
    <w:rsid w:val="00007F2F"/>
    <w:rsid w:val="0001071A"/>
    <w:rsid w:val="00010CEF"/>
    <w:rsid w:val="00011E1F"/>
    <w:rsid w:val="00012BEE"/>
    <w:rsid w:val="00015A1A"/>
    <w:rsid w:val="00022677"/>
    <w:rsid w:val="000241BC"/>
    <w:rsid w:val="00024F44"/>
    <w:rsid w:val="00025862"/>
    <w:rsid w:val="0003367D"/>
    <w:rsid w:val="00042D9C"/>
    <w:rsid w:val="000436F0"/>
    <w:rsid w:val="00045739"/>
    <w:rsid w:val="000530A4"/>
    <w:rsid w:val="00055486"/>
    <w:rsid w:val="00055F92"/>
    <w:rsid w:val="00056130"/>
    <w:rsid w:val="000561BA"/>
    <w:rsid w:val="00056303"/>
    <w:rsid w:val="0005751F"/>
    <w:rsid w:val="000632EA"/>
    <w:rsid w:val="0006426F"/>
    <w:rsid w:val="00064EEE"/>
    <w:rsid w:val="00066E67"/>
    <w:rsid w:val="000702FB"/>
    <w:rsid w:val="00073394"/>
    <w:rsid w:val="000747C7"/>
    <w:rsid w:val="00074989"/>
    <w:rsid w:val="00074F2F"/>
    <w:rsid w:val="0007697E"/>
    <w:rsid w:val="000779F8"/>
    <w:rsid w:val="00080021"/>
    <w:rsid w:val="000800E2"/>
    <w:rsid w:val="00081E37"/>
    <w:rsid w:val="00084F99"/>
    <w:rsid w:val="00085393"/>
    <w:rsid w:val="0008684A"/>
    <w:rsid w:val="000956E9"/>
    <w:rsid w:val="000957AD"/>
    <w:rsid w:val="000961E2"/>
    <w:rsid w:val="00097202"/>
    <w:rsid w:val="000972D9"/>
    <w:rsid w:val="000A024F"/>
    <w:rsid w:val="000A148A"/>
    <w:rsid w:val="000A14A4"/>
    <w:rsid w:val="000A37A2"/>
    <w:rsid w:val="000A42E4"/>
    <w:rsid w:val="000A46AB"/>
    <w:rsid w:val="000A54CD"/>
    <w:rsid w:val="000A67E3"/>
    <w:rsid w:val="000B02BA"/>
    <w:rsid w:val="000B09B3"/>
    <w:rsid w:val="000B53B5"/>
    <w:rsid w:val="000B5921"/>
    <w:rsid w:val="000C03AA"/>
    <w:rsid w:val="000C3DBE"/>
    <w:rsid w:val="000C4C2D"/>
    <w:rsid w:val="000C7467"/>
    <w:rsid w:val="000C7E4C"/>
    <w:rsid w:val="000D186F"/>
    <w:rsid w:val="000D20AB"/>
    <w:rsid w:val="000D7239"/>
    <w:rsid w:val="000E153D"/>
    <w:rsid w:val="000E21DA"/>
    <w:rsid w:val="000E2718"/>
    <w:rsid w:val="000E49E1"/>
    <w:rsid w:val="000E57AA"/>
    <w:rsid w:val="000E589D"/>
    <w:rsid w:val="000E69C8"/>
    <w:rsid w:val="000F20AA"/>
    <w:rsid w:val="000F7042"/>
    <w:rsid w:val="00104BE1"/>
    <w:rsid w:val="001067BB"/>
    <w:rsid w:val="0011069F"/>
    <w:rsid w:val="001108A9"/>
    <w:rsid w:val="00111B3D"/>
    <w:rsid w:val="001145A1"/>
    <w:rsid w:val="00114952"/>
    <w:rsid w:val="0011666D"/>
    <w:rsid w:val="00116BFC"/>
    <w:rsid w:val="00121EF2"/>
    <w:rsid w:val="00123B25"/>
    <w:rsid w:val="001251DF"/>
    <w:rsid w:val="00126D6C"/>
    <w:rsid w:val="00127E7C"/>
    <w:rsid w:val="001301A1"/>
    <w:rsid w:val="001319E5"/>
    <w:rsid w:val="0013390D"/>
    <w:rsid w:val="00133986"/>
    <w:rsid w:val="0013547E"/>
    <w:rsid w:val="0013569E"/>
    <w:rsid w:val="00136B61"/>
    <w:rsid w:val="00140612"/>
    <w:rsid w:val="0014220C"/>
    <w:rsid w:val="00142D8D"/>
    <w:rsid w:val="00145095"/>
    <w:rsid w:val="001463F5"/>
    <w:rsid w:val="00146C9C"/>
    <w:rsid w:val="00152FA6"/>
    <w:rsid w:val="001551AF"/>
    <w:rsid w:val="00161F74"/>
    <w:rsid w:val="00164417"/>
    <w:rsid w:val="00164BD2"/>
    <w:rsid w:val="001662AC"/>
    <w:rsid w:val="001671CA"/>
    <w:rsid w:val="00170168"/>
    <w:rsid w:val="00172829"/>
    <w:rsid w:val="00173762"/>
    <w:rsid w:val="00174193"/>
    <w:rsid w:val="00182E9D"/>
    <w:rsid w:val="00184E1B"/>
    <w:rsid w:val="00186D7F"/>
    <w:rsid w:val="00187855"/>
    <w:rsid w:val="0019069F"/>
    <w:rsid w:val="00190769"/>
    <w:rsid w:val="001A171F"/>
    <w:rsid w:val="001A3EF9"/>
    <w:rsid w:val="001B491F"/>
    <w:rsid w:val="001B4C16"/>
    <w:rsid w:val="001B6FE7"/>
    <w:rsid w:val="001B7696"/>
    <w:rsid w:val="001C0C20"/>
    <w:rsid w:val="001C3BF4"/>
    <w:rsid w:val="001C5950"/>
    <w:rsid w:val="001C5E5E"/>
    <w:rsid w:val="001C7787"/>
    <w:rsid w:val="001D1C59"/>
    <w:rsid w:val="001D25D4"/>
    <w:rsid w:val="001D33FA"/>
    <w:rsid w:val="001D4B7C"/>
    <w:rsid w:val="001D52E2"/>
    <w:rsid w:val="001D6C7F"/>
    <w:rsid w:val="001E03A1"/>
    <w:rsid w:val="001E049E"/>
    <w:rsid w:val="001E079B"/>
    <w:rsid w:val="001E0A46"/>
    <w:rsid w:val="001E1866"/>
    <w:rsid w:val="001E700F"/>
    <w:rsid w:val="001F354B"/>
    <w:rsid w:val="001F5007"/>
    <w:rsid w:val="0020179A"/>
    <w:rsid w:val="00202B15"/>
    <w:rsid w:val="00207547"/>
    <w:rsid w:val="00210591"/>
    <w:rsid w:val="002145C1"/>
    <w:rsid w:val="00215771"/>
    <w:rsid w:val="00220F45"/>
    <w:rsid w:val="00221448"/>
    <w:rsid w:val="00221753"/>
    <w:rsid w:val="00221B73"/>
    <w:rsid w:val="00223681"/>
    <w:rsid w:val="002248B3"/>
    <w:rsid w:val="0022518A"/>
    <w:rsid w:val="002257E6"/>
    <w:rsid w:val="00226243"/>
    <w:rsid w:val="002312B4"/>
    <w:rsid w:val="0023183B"/>
    <w:rsid w:val="00231D0D"/>
    <w:rsid w:val="00236C74"/>
    <w:rsid w:val="00237E3B"/>
    <w:rsid w:val="00237EFE"/>
    <w:rsid w:val="00243AA5"/>
    <w:rsid w:val="00243E57"/>
    <w:rsid w:val="00246101"/>
    <w:rsid w:val="00246DF8"/>
    <w:rsid w:val="00250F28"/>
    <w:rsid w:val="002552FE"/>
    <w:rsid w:val="00256BEC"/>
    <w:rsid w:val="002574B9"/>
    <w:rsid w:val="002622F3"/>
    <w:rsid w:val="00262A25"/>
    <w:rsid w:val="002635BF"/>
    <w:rsid w:val="00263B31"/>
    <w:rsid w:val="002642CB"/>
    <w:rsid w:val="00266E59"/>
    <w:rsid w:val="00267231"/>
    <w:rsid w:val="00267999"/>
    <w:rsid w:val="00274B4B"/>
    <w:rsid w:val="002773AA"/>
    <w:rsid w:val="0028085A"/>
    <w:rsid w:val="00281CA8"/>
    <w:rsid w:val="002852B2"/>
    <w:rsid w:val="002872D2"/>
    <w:rsid w:val="0029058E"/>
    <w:rsid w:val="00290C49"/>
    <w:rsid w:val="00291A83"/>
    <w:rsid w:val="00292473"/>
    <w:rsid w:val="002933BE"/>
    <w:rsid w:val="002933F7"/>
    <w:rsid w:val="002954FC"/>
    <w:rsid w:val="00295514"/>
    <w:rsid w:val="002A05F7"/>
    <w:rsid w:val="002A35EB"/>
    <w:rsid w:val="002A37D5"/>
    <w:rsid w:val="002A48C1"/>
    <w:rsid w:val="002A5F84"/>
    <w:rsid w:val="002A60F9"/>
    <w:rsid w:val="002A67E5"/>
    <w:rsid w:val="002B111F"/>
    <w:rsid w:val="002B1C3F"/>
    <w:rsid w:val="002B5EF7"/>
    <w:rsid w:val="002B6AD3"/>
    <w:rsid w:val="002C1770"/>
    <w:rsid w:val="002C2662"/>
    <w:rsid w:val="002C415B"/>
    <w:rsid w:val="002C59BA"/>
    <w:rsid w:val="002D2218"/>
    <w:rsid w:val="002D24A3"/>
    <w:rsid w:val="002D4586"/>
    <w:rsid w:val="002D4C7D"/>
    <w:rsid w:val="002D7949"/>
    <w:rsid w:val="002E18F2"/>
    <w:rsid w:val="002E303B"/>
    <w:rsid w:val="002E6196"/>
    <w:rsid w:val="002E74A9"/>
    <w:rsid w:val="002F094C"/>
    <w:rsid w:val="002F1E38"/>
    <w:rsid w:val="002F220F"/>
    <w:rsid w:val="002F4073"/>
    <w:rsid w:val="002F580A"/>
    <w:rsid w:val="0030308D"/>
    <w:rsid w:val="003044FD"/>
    <w:rsid w:val="0030461D"/>
    <w:rsid w:val="003065F4"/>
    <w:rsid w:val="0030772E"/>
    <w:rsid w:val="0031011B"/>
    <w:rsid w:val="00311602"/>
    <w:rsid w:val="00311DCC"/>
    <w:rsid w:val="00312F54"/>
    <w:rsid w:val="00313DE6"/>
    <w:rsid w:val="00314116"/>
    <w:rsid w:val="0031486F"/>
    <w:rsid w:val="00315EEE"/>
    <w:rsid w:val="003207F2"/>
    <w:rsid w:val="00320836"/>
    <w:rsid w:val="003208CB"/>
    <w:rsid w:val="003240CB"/>
    <w:rsid w:val="00325C27"/>
    <w:rsid w:val="00327A07"/>
    <w:rsid w:val="00330B8A"/>
    <w:rsid w:val="003319CF"/>
    <w:rsid w:val="00332E08"/>
    <w:rsid w:val="00335BE0"/>
    <w:rsid w:val="003417DD"/>
    <w:rsid w:val="003427E6"/>
    <w:rsid w:val="00342F65"/>
    <w:rsid w:val="0034481B"/>
    <w:rsid w:val="003453C4"/>
    <w:rsid w:val="00346ABF"/>
    <w:rsid w:val="00347AB3"/>
    <w:rsid w:val="00354F2E"/>
    <w:rsid w:val="00356B0F"/>
    <w:rsid w:val="00361933"/>
    <w:rsid w:val="0036430C"/>
    <w:rsid w:val="00365889"/>
    <w:rsid w:val="003703E4"/>
    <w:rsid w:val="0037063B"/>
    <w:rsid w:val="00374991"/>
    <w:rsid w:val="00375EE1"/>
    <w:rsid w:val="003768DD"/>
    <w:rsid w:val="00376A5F"/>
    <w:rsid w:val="00381BDC"/>
    <w:rsid w:val="00381F90"/>
    <w:rsid w:val="00382F79"/>
    <w:rsid w:val="00386E49"/>
    <w:rsid w:val="00387695"/>
    <w:rsid w:val="003904B7"/>
    <w:rsid w:val="00390F18"/>
    <w:rsid w:val="00391A13"/>
    <w:rsid w:val="003959DC"/>
    <w:rsid w:val="00395A85"/>
    <w:rsid w:val="003969F8"/>
    <w:rsid w:val="003A7D12"/>
    <w:rsid w:val="003B1B60"/>
    <w:rsid w:val="003B21BC"/>
    <w:rsid w:val="003B3E35"/>
    <w:rsid w:val="003B6919"/>
    <w:rsid w:val="003B73C6"/>
    <w:rsid w:val="003B7EBA"/>
    <w:rsid w:val="003C1B7C"/>
    <w:rsid w:val="003C23A3"/>
    <w:rsid w:val="003C3310"/>
    <w:rsid w:val="003C56C5"/>
    <w:rsid w:val="003C65BA"/>
    <w:rsid w:val="003C6D15"/>
    <w:rsid w:val="003C6FD6"/>
    <w:rsid w:val="003C780A"/>
    <w:rsid w:val="003D0BC8"/>
    <w:rsid w:val="003D7A4B"/>
    <w:rsid w:val="003E2A98"/>
    <w:rsid w:val="003E4217"/>
    <w:rsid w:val="003E4E7A"/>
    <w:rsid w:val="003E6467"/>
    <w:rsid w:val="003E6930"/>
    <w:rsid w:val="003E6F59"/>
    <w:rsid w:val="003E783B"/>
    <w:rsid w:val="003F581E"/>
    <w:rsid w:val="003F6CFF"/>
    <w:rsid w:val="0040110D"/>
    <w:rsid w:val="0040436A"/>
    <w:rsid w:val="004079EA"/>
    <w:rsid w:val="00407A3F"/>
    <w:rsid w:val="004107D7"/>
    <w:rsid w:val="0041314C"/>
    <w:rsid w:val="0041404C"/>
    <w:rsid w:val="004156CE"/>
    <w:rsid w:val="00416BE5"/>
    <w:rsid w:val="00424501"/>
    <w:rsid w:val="0042656C"/>
    <w:rsid w:val="00426A75"/>
    <w:rsid w:val="00431665"/>
    <w:rsid w:val="004317B8"/>
    <w:rsid w:val="00434479"/>
    <w:rsid w:val="00436B0F"/>
    <w:rsid w:val="0044117C"/>
    <w:rsid w:val="00441759"/>
    <w:rsid w:val="00451381"/>
    <w:rsid w:val="004519D7"/>
    <w:rsid w:val="004541E5"/>
    <w:rsid w:val="00456847"/>
    <w:rsid w:val="00456B7D"/>
    <w:rsid w:val="004616BB"/>
    <w:rsid w:val="00461896"/>
    <w:rsid w:val="00464E39"/>
    <w:rsid w:val="004664F5"/>
    <w:rsid w:val="004666A4"/>
    <w:rsid w:val="0047128C"/>
    <w:rsid w:val="004745D9"/>
    <w:rsid w:val="00482ECE"/>
    <w:rsid w:val="00486DFB"/>
    <w:rsid w:val="004922F6"/>
    <w:rsid w:val="00493C42"/>
    <w:rsid w:val="00495363"/>
    <w:rsid w:val="004957E0"/>
    <w:rsid w:val="004A1956"/>
    <w:rsid w:val="004A29D0"/>
    <w:rsid w:val="004A2BFE"/>
    <w:rsid w:val="004A4763"/>
    <w:rsid w:val="004A4F94"/>
    <w:rsid w:val="004A58E8"/>
    <w:rsid w:val="004B271A"/>
    <w:rsid w:val="004C15DB"/>
    <w:rsid w:val="004C1AB5"/>
    <w:rsid w:val="004C374B"/>
    <w:rsid w:val="004C593C"/>
    <w:rsid w:val="004D19A7"/>
    <w:rsid w:val="004D45BF"/>
    <w:rsid w:val="004D52FE"/>
    <w:rsid w:val="004D5D83"/>
    <w:rsid w:val="004E0BC7"/>
    <w:rsid w:val="004E0EE5"/>
    <w:rsid w:val="004E2025"/>
    <w:rsid w:val="004E296E"/>
    <w:rsid w:val="004E47E8"/>
    <w:rsid w:val="004E5E8C"/>
    <w:rsid w:val="004E7246"/>
    <w:rsid w:val="004F28B6"/>
    <w:rsid w:val="004F32EE"/>
    <w:rsid w:val="004F4FF2"/>
    <w:rsid w:val="00502E68"/>
    <w:rsid w:val="0050697A"/>
    <w:rsid w:val="00506AF9"/>
    <w:rsid w:val="00506CE1"/>
    <w:rsid w:val="00510258"/>
    <w:rsid w:val="00510CE0"/>
    <w:rsid w:val="00514E3A"/>
    <w:rsid w:val="00515A30"/>
    <w:rsid w:val="00515CE5"/>
    <w:rsid w:val="005168D3"/>
    <w:rsid w:val="0051795D"/>
    <w:rsid w:val="00520384"/>
    <w:rsid w:val="00520D72"/>
    <w:rsid w:val="00520F82"/>
    <w:rsid w:val="0052191D"/>
    <w:rsid w:val="00521F97"/>
    <w:rsid w:val="00522EFA"/>
    <w:rsid w:val="005239BC"/>
    <w:rsid w:val="0052568C"/>
    <w:rsid w:val="005262E8"/>
    <w:rsid w:val="00526BE9"/>
    <w:rsid w:val="00527E40"/>
    <w:rsid w:val="005318DB"/>
    <w:rsid w:val="00532C85"/>
    <w:rsid w:val="00533D87"/>
    <w:rsid w:val="00533F9B"/>
    <w:rsid w:val="0053451E"/>
    <w:rsid w:val="00534B44"/>
    <w:rsid w:val="00537ED5"/>
    <w:rsid w:val="00537EFF"/>
    <w:rsid w:val="00540093"/>
    <w:rsid w:val="005417CA"/>
    <w:rsid w:val="00541A18"/>
    <w:rsid w:val="00542DD5"/>
    <w:rsid w:val="005440E5"/>
    <w:rsid w:val="00545BD0"/>
    <w:rsid w:val="00545C7F"/>
    <w:rsid w:val="00547CEA"/>
    <w:rsid w:val="00550E8B"/>
    <w:rsid w:val="00551F47"/>
    <w:rsid w:val="005520A2"/>
    <w:rsid w:val="005520E1"/>
    <w:rsid w:val="005529DA"/>
    <w:rsid w:val="00552FFF"/>
    <w:rsid w:val="005548D6"/>
    <w:rsid w:val="005606F7"/>
    <w:rsid w:val="005616C9"/>
    <w:rsid w:val="00562D6B"/>
    <w:rsid w:val="00563489"/>
    <w:rsid w:val="00564E3F"/>
    <w:rsid w:val="00567005"/>
    <w:rsid w:val="00571B49"/>
    <w:rsid w:val="00573684"/>
    <w:rsid w:val="0057375B"/>
    <w:rsid w:val="005739E2"/>
    <w:rsid w:val="005868A0"/>
    <w:rsid w:val="00590194"/>
    <w:rsid w:val="00590F55"/>
    <w:rsid w:val="005A2D8D"/>
    <w:rsid w:val="005A366B"/>
    <w:rsid w:val="005A6300"/>
    <w:rsid w:val="005A71B6"/>
    <w:rsid w:val="005B7324"/>
    <w:rsid w:val="005B7AF3"/>
    <w:rsid w:val="005C0526"/>
    <w:rsid w:val="005C1180"/>
    <w:rsid w:val="005C2B43"/>
    <w:rsid w:val="005C4DD1"/>
    <w:rsid w:val="005C5A72"/>
    <w:rsid w:val="005D41DB"/>
    <w:rsid w:val="005D4F02"/>
    <w:rsid w:val="005D7575"/>
    <w:rsid w:val="005E023C"/>
    <w:rsid w:val="005E0C32"/>
    <w:rsid w:val="005E2B2D"/>
    <w:rsid w:val="005E57CB"/>
    <w:rsid w:val="005E5E30"/>
    <w:rsid w:val="005F1648"/>
    <w:rsid w:val="005F1B2F"/>
    <w:rsid w:val="005F2A2E"/>
    <w:rsid w:val="005F4F9B"/>
    <w:rsid w:val="005F6997"/>
    <w:rsid w:val="006036A1"/>
    <w:rsid w:val="00605213"/>
    <w:rsid w:val="00605EF4"/>
    <w:rsid w:val="00605F51"/>
    <w:rsid w:val="00611614"/>
    <w:rsid w:val="00612F0D"/>
    <w:rsid w:val="00612F7E"/>
    <w:rsid w:val="00613706"/>
    <w:rsid w:val="00614339"/>
    <w:rsid w:val="00614CC6"/>
    <w:rsid w:val="00616827"/>
    <w:rsid w:val="00616D4F"/>
    <w:rsid w:val="00616F15"/>
    <w:rsid w:val="006170A6"/>
    <w:rsid w:val="00621206"/>
    <w:rsid w:val="00621F79"/>
    <w:rsid w:val="00623F92"/>
    <w:rsid w:val="00624E03"/>
    <w:rsid w:val="006278F6"/>
    <w:rsid w:val="00630832"/>
    <w:rsid w:val="0063372F"/>
    <w:rsid w:val="00633910"/>
    <w:rsid w:val="00633F15"/>
    <w:rsid w:val="00635A59"/>
    <w:rsid w:val="00636ACB"/>
    <w:rsid w:val="0063701C"/>
    <w:rsid w:val="0063759E"/>
    <w:rsid w:val="006407B1"/>
    <w:rsid w:val="00641DDB"/>
    <w:rsid w:val="00645596"/>
    <w:rsid w:val="00650FAF"/>
    <w:rsid w:val="00651B49"/>
    <w:rsid w:val="00654892"/>
    <w:rsid w:val="00655C63"/>
    <w:rsid w:val="00660561"/>
    <w:rsid w:val="00662199"/>
    <w:rsid w:val="00664907"/>
    <w:rsid w:val="00664E2F"/>
    <w:rsid w:val="006651A1"/>
    <w:rsid w:val="006662F1"/>
    <w:rsid w:val="006749A8"/>
    <w:rsid w:val="00677BEC"/>
    <w:rsid w:val="00681B49"/>
    <w:rsid w:val="00682209"/>
    <w:rsid w:val="0068416A"/>
    <w:rsid w:val="00692CBE"/>
    <w:rsid w:val="00693835"/>
    <w:rsid w:val="00693C9A"/>
    <w:rsid w:val="0069521B"/>
    <w:rsid w:val="0069730B"/>
    <w:rsid w:val="006976BA"/>
    <w:rsid w:val="006A21E8"/>
    <w:rsid w:val="006A3C66"/>
    <w:rsid w:val="006A5917"/>
    <w:rsid w:val="006A64E6"/>
    <w:rsid w:val="006A6F77"/>
    <w:rsid w:val="006A74CF"/>
    <w:rsid w:val="006B31B0"/>
    <w:rsid w:val="006B4D69"/>
    <w:rsid w:val="006B4F49"/>
    <w:rsid w:val="006B5AFD"/>
    <w:rsid w:val="006C1B78"/>
    <w:rsid w:val="006C59D2"/>
    <w:rsid w:val="006C6F67"/>
    <w:rsid w:val="006D374F"/>
    <w:rsid w:val="006D4223"/>
    <w:rsid w:val="006D49EC"/>
    <w:rsid w:val="006D4DCA"/>
    <w:rsid w:val="006D5916"/>
    <w:rsid w:val="006D6D96"/>
    <w:rsid w:val="006D735D"/>
    <w:rsid w:val="006D7BC4"/>
    <w:rsid w:val="006E698A"/>
    <w:rsid w:val="006E7001"/>
    <w:rsid w:val="006F1231"/>
    <w:rsid w:val="006F2C59"/>
    <w:rsid w:val="006F4B1B"/>
    <w:rsid w:val="006F6B97"/>
    <w:rsid w:val="00700523"/>
    <w:rsid w:val="007018C3"/>
    <w:rsid w:val="00702661"/>
    <w:rsid w:val="0070347C"/>
    <w:rsid w:val="00704231"/>
    <w:rsid w:val="00705AE0"/>
    <w:rsid w:val="00706681"/>
    <w:rsid w:val="0071567C"/>
    <w:rsid w:val="00715971"/>
    <w:rsid w:val="007165AA"/>
    <w:rsid w:val="00716C72"/>
    <w:rsid w:val="007227E3"/>
    <w:rsid w:val="00725712"/>
    <w:rsid w:val="0072577A"/>
    <w:rsid w:val="00726669"/>
    <w:rsid w:val="00732DB1"/>
    <w:rsid w:val="007361C2"/>
    <w:rsid w:val="007408FC"/>
    <w:rsid w:val="00742321"/>
    <w:rsid w:val="00744290"/>
    <w:rsid w:val="0075563F"/>
    <w:rsid w:val="0075579E"/>
    <w:rsid w:val="007579B6"/>
    <w:rsid w:val="007624C1"/>
    <w:rsid w:val="00767509"/>
    <w:rsid w:val="00767C74"/>
    <w:rsid w:val="00770D8E"/>
    <w:rsid w:val="0077545B"/>
    <w:rsid w:val="00776711"/>
    <w:rsid w:val="00776F69"/>
    <w:rsid w:val="00776F84"/>
    <w:rsid w:val="00777E47"/>
    <w:rsid w:val="00780E82"/>
    <w:rsid w:val="00781E99"/>
    <w:rsid w:val="00782918"/>
    <w:rsid w:val="0078362C"/>
    <w:rsid w:val="007871EC"/>
    <w:rsid w:val="00787203"/>
    <w:rsid w:val="00787B3C"/>
    <w:rsid w:val="007905F6"/>
    <w:rsid w:val="007925B6"/>
    <w:rsid w:val="00792A95"/>
    <w:rsid w:val="00794633"/>
    <w:rsid w:val="00797328"/>
    <w:rsid w:val="007A0520"/>
    <w:rsid w:val="007A1483"/>
    <w:rsid w:val="007A1907"/>
    <w:rsid w:val="007A2072"/>
    <w:rsid w:val="007A2CBD"/>
    <w:rsid w:val="007A319B"/>
    <w:rsid w:val="007A5A3D"/>
    <w:rsid w:val="007A5BB0"/>
    <w:rsid w:val="007A68CD"/>
    <w:rsid w:val="007A74E9"/>
    <w:rsid w:val="007B01AC"/>
    <w:rsid w:val="007B171E"/>
    <w:rsid w:val="007B219A"/>
    <w:rsid w:val="007B62DF"/>
    <w:rsid w:val="007B6356"/>
    <w:rsid w:val="007B69C3"/>
    <w:rsid w:val="007B7A0E"/>
    <w:rsid w:val="007C1CFB"/>
    <w:rsid w:val="007C3579"/>
    <w:rsid w:val="007C376F"/>
    <w:rsid w:val="007C40A6"/>
    <w:rsid w:val="007C50CC"/>
    <w:rsid w:val="007C6FE8"/>
    <w:rsid w:val="007D2FD9"/>
    <w:rsid w:val="007D436D"/>
    <w:rsid w:val="007D5EDF"/>
    <w:rsid w:val="007D6C7B"/>
    <w:rsid w:val="007D7E17"/>
    <w:rsid w:val="007E6840"/>
    <w:rsid w:val="007E78A6"/>
    <w:rsid w:val="007F18D8"/>
    <w:rsid w:val="007F28A1"/>
    <w:rsid w:val="007F3884"/>
    <w:rsid w:val="007F3E8D"/>
    <w:rsid w:val="007F6C9D"/>
    <w:rsid w:val="008027EA"/>
    <w:rsid w:val="00802B87"/>
    <w:rsid w:val="008051D8"/>
    <w:rsid w:val="00811361"/>
    <w:rsid w:val="00812E47"/>
    <w:rsid w:val="00813E9B"/>
    <w:rsid w:val="00814585"/>
    <w:rsid w:val="0081643E"/>
    <w:rsid w:val="00816FEF"/>
    <w:rsid w:val="00822859"/>
    <w:rsid w:val="00824002"/>
    <w:rsid w:val="00824142"/>
    <w:rsid w:val="008266CD"/>
    <w:rsid w:val="00826B0A"/>
    <w:rsid w:val="00826BD1"/>
    <w:rsid w:val="00830D54"/>
    <w:rsid w:val="00833407"/>
    <w:rsid w:val="0083429E"/>
    <w:rsid w:val="0084207F"/>
    <w:rsid w:val="00844AB9"/>
    <w:rsid w:val="00845CCF"/>
    <w:rsid w:val="0084617A"/>
    <w:rsid w:val="00847011"/>
    <w:rsid w:val="00850275"/>
    <w:rsid w:val="00850CF8"/>
    <w:rsid w:val="00851D5E"/>
    <w:rsid w:val="008525C3"/>
    <w:rsid w:val="008551C4"/>
    <w:rsid w:val="0085592D"/>
    <w:rsid w:val="00856A5C"/>
    <w:rsid w:val="0085775C"/>
    <w:rsid w:val="00860717"/>
    <w:rsid w:val="008619CF"/>
    <w:rsid w:val="00863FC6"/>
    <w:rsid w:val="0087162D"/>
    <w:rsid w:val="0087173B"/>
    <w:rsid w:val="00875434"/>
    <w:rsid w:val="00876E65"/>
    <w:rsid w:val="00880536"/>
    <w:rsid w:val="00881502"/>
    <w:rsid w:val="00886A82"/>
    <w:rsid w:val="00886AFB"/>
    <w:rsid w:val="008874D0"/>
    <w:rsid w:val="00890047"/>
    <w:rsid w:val="00892002"/>
    <w:rsid w:val="008923AA"/>
    <w:rsid w:val="008A115A"/>
    <w:rsid w:val="008A1EC9"/>
    <w:rsid w:val="008A1F98"/>
    <w:rsid w:val="008A5250"/>
    <w:rsid w:val="008A56A3"/>
    <w:rsid w:val="008B400C"/>
    <w:rsid w:val="008B5928"/>
    <w:rsid w:val="008B5BE5"/>
    <w:rsid w:val="008C05F1"/>
    <w:rsid w:val="008C3944"/>
    <w:rsid w:val="008C3C47"/>
    <w:rsid w:val="008C4D9C"/>
    <w:rsid w:val="008C5A35"/>
    <w:rsid w:val="008C61F2"/>
    <w:rsid w:val="008D0A9E"/>
    <w:rsid w:val="008D3D66"/>
    <w:rsid w:val="008D522F"/>
    <w:rsid w:val="008E063F"/>
    <w:rsid w:val="008E0B88"/>
    <w:rsid w:val="008E26CD"/>
    <w:rsid w:val="008E4AAA"/>
    <w:rsid w:val="008E70A5"/>
    <w:rsid w:val="008F1FE2"/>
    <w:rsid w:val="008F388D"/>
    <w:rsid w:val="008F50B2"/>
    <w:rsid w:val="008F5275"/>
    <w:rsid w:val="008F5DCB"/>
    <w:rsid w:val="008F79EF"/>
    <w:rsid w:val="00901449"/>
    <w:rsid w:val="00903587"/>
    <w:rsid w:val="00904D56"/>
    <w:rsid w:val="00905407"/>
    <w:rsid w:val="00906CBA"/>
    <w:rsid w:val="0090729F"/>
    <w:rsid w:val="00910074"/>
    <w:rsid w:val="009111A6"/>
    <w:rsid w:val="0091144E"/>
    <w:rsid w:val="00913451"/>
    <w:rsid w:val="00913FB5"/>
    <w:rsid w:val="009149A5"/>
    <w:rsid w:val="00916EBD"/>
    <w:rsid w:val="009175AF"/>
    <w:rsid w:val="00920DDE"/>
    <w:rsid w:val="009236B6"/>
    <w:rsid w:val="00923731"/>
    <w:rsid w:val="00925C42"/>
    <w:rsid w:val="009262AD"/>
    <w:rsid w:val="00932339"/>
    <w:rsid w:val="00932D1B"/>
    <w:rsid w:val="00934BF6"/>
    <w:rsid w:val="00935EE9"/>
    <w:rsid w:val="00937BA1"/>
    <w:rsid w:val="0094145E"/>
    <w:rsid w:val="0094209F"/>
    <w:rsid w:val="009429C3"/>
    <w:rsid w:val="00945743"/>
    <w:rsid w:val="00945D40"/>
    <w:rsid w:val="009463D2"/>
    <w:rsid w:val="009501EA"/>
    <w:rsid w:val="0095052E"/>
    <w:rsid w:val="0095291B"/>
    <w:rsid w:val="00954191"/>
    <w:rsid w:val="00954D1E"/>
    <w:rsid w:val="00956866"/>
    <w:rsid w:val="00960D80"/>
    <w:rsid w:val="009658C3"/>
    <w:rsid w:val="00971AC2"/>
    <w:rsid w:val="009727AF"/>
    <w:rsid w:val="00977D63"/>
    <w:rsid w:val="00981F5D"/>
    <w:rsid w:val="0098240D"/>
    <w:rsid w:val="00983D42"/>
    <w:rsid w:val="009845D0"/>
    <w:rsid w:val="00990FDE"/>
    <w:rsid w:val="00992205"/>
    <w:rsid w:val="00993EC5"/>
    <w:rsid w:val="00994BCE"/>
    <w:rsid w:val="0099511B"/>
    <w:rsid w:val="00995EF0"/>
    <w:rsid w:val="00997ABD"/>
    <w:rsid w:val="009A030F"/>
    <w:rsid w:val="009A5C18"/>
    <w:rsid w:val="009B004E"/>
    <w:rsid w:val="009B052C"/>
    <w:rsid w:val="009B0DEA"/>
    <w:rsid w:val="009B3BC8"/>
    <w:rsid w:val="009B61C1"/>
    <w:rsid w:val="009B6AD4"/>
    <w:rsid w:val="009C0B66"/>
    <w:rsid w:val="009C0F88"/>
    <w:rsid w:val="009C151D"/>
    <w:rsid w:val="009C31C4"/>
    <w:rsid w:val="009C5814"/>
    <w:rsid w:val="009C5885"/>
    <w:rsid w:val="009D18B8"/>
    <w:rsid w:val="009D3519"/>
    <w:rsid w:val="009D357A"/>
    <w:rsid w:val="009D3F8F"/>
    <w:rsid w:val="009E033D"/>
    <w:rsid w:val="009E0EE4"/>
    <w:rsid w:val="009E0F7D"/>
    <w:rsid w:val="009E21DD"/>
    <w:rsid w:val="009E22E3"/>
    <w:rsid w:val="009E44E6"/>
    <w:rsid w:val="009E7639"/>
    <w:rsid w:val="009E7A5F"/>
    <w:rsid w:val="009F57E9"/>
    <w:rsid w:val="009F6848"/>
    <w:rsid w:val="00A0048C"/>
    <w:rsid w:val="00A007C0"/>
    <w:rsid w:val="00A01AB1"/>
    <w:rsid w:val="00A030F0"/>
    <w:rsid w:val="00A039C0"/>
    <w:rsid w:val="00A04AEA"/>
    <w:rsid w:val="00A0589D"/>
    <w:rsid w:val="00A10A78"/>
    <w:rsid w:val="00A11C1B"/>
    <w:rsid w:val="00A11C3B"/>
    <w:rsid w:val="00A13397"/>
    <w:rsid w:val="00A14487"/>
    <w:rsid w:val="00A15CAE"/>
    <w:rsid w:val="00A167E1"/>
    <w:rsid w:val="00A178A8"/>
    <w:rsid w:val="00A20B72"/>
    <w:rsid w:val="00A22520"/>
    <w:rsid w:val="00A23310"/>
    <w:rsid w:val="00A27E26"/>
    <w:rsid w:val="00A30926"/>
    <w:rsid w:val="00A3200E"/>
    <w:rsid w:val="00A32761"/>
    <w:rsid w:val="00A32B14"/>
    <w:rsid w:val="00A35142"/>
    <w:rsid w:val="00A36CBC"/>
    <w:rsid w:val="00A37022"/>
    <w:rsid w:val="00A3775B"/>
    <w:rsid w:val="00A41CF9"/>
    <w:rsid w:val="00A42C3B"/>
    <w:rsid w:val="00A436C6"/>
    <w:rsid w:val="00A43E35"/>
    <w:rsid w:val="00A503F8"/>
    <w:rsid w:val="00A5061F"/>
    <w:rsid w:val="00A515C0"/>
    <w:rsid w:val="00A53FE9"/>
    <w:rsid w:val="00A561B2"/>
    <w:rsid w:val="00A570E4"/>
    <w:rsid w:val="00A5724E"/>
    <w:rsid w:val="00A602EB"/>
    <w:rsid w:val="00A61D0D"/>
    <w:rsid w:val="00A62B7E"/>
    <w:rsid w:val="00A639AE"/>
    <w:rsid w:val="00A6416D"/>
    <w:rsid w:val="00A66847"/>
    <w:rsid w:val="00A70DAE"/>
    <w:rsid w:val="00A7190A"/>
    <w:rsid w:val="00A73518"/>
    <w:rsid w:val="00A73E12"/>
    <w:rsid w:val="00A74006"/>
    <w:rsid w:val="00A75713"/>
    <w:rsid w:val="00A76861"/>
    <w:rsid w:val="00A769E7"/>
    <w:rsid w:val="00A774E4"/>
    <w:rsid w:val="00A77B0C"/>
    <w:rsid w:val="00A8168A"/>
    <w:rsid w:val="00A86082"/>
    <w:rsid w:val="00A87F3D"/>
    <w:rsid w:val="00A9089F"/>
    <w:rsid w:val="00A91774"/>
    <w:rsid w:val="00A92488"/>
    <w:rsid w:val="00A931BF"/>
    <w:rsid w:val="00A93230"/>
    <w:rsid w:val="00A93952"/>
    <w:rsid w:val="00A94C60"/>
    <w:rsid w:val="00A95730"/>
    <w:rsid w:val="00A95779"/>
    <w:rsid w:val="00A95CA5"/>
    <w:rsid w:val="00A96AA7"/>
    <w:rsid w:val="00AA1E35"/>
    <w:rsid w:val="00AB0144"/>
    <w:rsid w:val="00AC1C5E"/>
    <w:rsid w:val="00AC53AC"/>
    <w:rsid w:val="00AC6F79"/>
    <w:rsid w:val="00AD0639"/>
    <w:rsid w:val="00AD1D96"/>
    <w:rsid w:val="00AD41B3"/>
    <w:rsid w:val="00AD563B"/>
    <w:rsid w:val="00AD5920"/>
    <w:rsid w:val="00AE0372"/>
    <w:rsid w:val="00AE0859"/>
    <w:rsid w:val="00AE6513"/>
    <w:rsid w:val="00AF02E8"/>
    <w:rsid w:val="00B00740"/>
    <w:rsid w:val="00B02BD7"/>
    <w:rsid w:val="00B04851"/>
    <w:rsid w:val="00B057A7"/>
    <w:rsid w:val="00B11A43"/>
    <w:rsid w:val="00B12BDE"/>
    <w:rsid w:val="00B13472"/>
    <w:rsid w:val="00B1390D"/>
    <w:rsid w:val="00B16703"/>
    <w:rsid w:val="00B16F49"/>
    <w:rsid w:val="00B170C8"/>
    <w:rsid w:val="00B178D1"/>
    <w:rsid w:val="00B17CCC"/>
    <w:rsid w:val="00B20602"/>
    <w:rsid w:val="00B212EB"/>
    <w:rsid w:val="00B214DB"/>
    <w:rsid w:val="00B21A10"/>
    <w:rsid w:val="00B2432B"/>
    <w:rsid w:val="00B244EB"/>
    <w:rsid w:val="00B24A9B"/>
    <w:rsid w:val="00B25889"/>
    <w:rsid w:val="00B3135A"/>
    <w:rsid w:val="00B323A6"/>
    <w:rsid w:val="00B3467C"/>
    <w:rsid w:val="00B45CE1"/>
    <w:rsid w:val="00B504B3"/>
    <w:rsid w:val="00B5210A"/>
    <w:rsid w:val="00B52800"/>
    <w:rsid w:val="00B55EF1"/>
    <w:rsid w:val="00B5623A"/>
    <w:rsid w:val="00B66072"/>
    <w:rsid w:val="00B728F9"/>
    <w:rsid w:val="00B732B2"/>
    <w:rsid w:val="00B73322"/>
    <w:rsid w:val="00B7418E"/>
    <w:rsid w:val="00B74701"/>
    <w:rsid w:val="00B7481B"/>
    <w:rsid w:val="00B75141"/>
    <w:rsid w:val="00B75AF2"/>
    <w:rsid w:val="00B75F42"/>
    <w:rsid w:val="00B76C5B"/>
    <w:rsid w:val="00B76FC4"/>
    <w:rsid w:val="00B807B9"/>
    <w:rsid w:val="00B85441"/>
    <w:rsid w:val="00B85D6B"/>
    <w:rsid w:val="00B86DAD"/>
    <w:rsid w:val="00B8719A"/>
    <w:rsid w:val="00B91D87"/>
    <w:rsid w:val="00B92A19"/>
    <w:rsid w:val="00B930F7"/>
    <w:rsid w:val="00B93AA4"/>
    <w:rsid w:val="00B93FE6"/>
    <w:rsid w:val="00B96844"/>
    <w:rsid w:val="00BA06C0"/>
    <w:rsid w:val="00BA07B8"/>
    <w:rsid w:val="00BA07EF"/>
    <w:rsid w:val="00BA1E8A"/>
    <w:rsid w:val="00BA2478"/>
    <w:rsid w:val="00BA5845"/>
    <w:rsid w:val="00BA7096"/>
    <w:rsid w:val="00BA78D8"/>
    <w:rsid w:val="00BA7D92"/>
    <w:rsid w:val="00BB0AE2"/>
    <w:rsid w:val="00BB138E"/>
    <w:rsid w:val="00BB671F"/>
    <w:rsid w:val="00BB7E16"/>
    <w:rsid w:val="00BC718B"/>
    <w:rsid w:val="00BD1130"/>
    <w:rsid w:val="00BD28C4"/>
    <w:rsid w:val="00BD5EB5"/>
    <w:rsid w:val="00BD6117"/>
    <w:rsid w:val="00BD6BB9"/>
    <w:rsid w:val="00BD77FB"/>
    <w:rsid w:val="00BE1E7E"/>
    <w:rsid w:val="00BE2C62"/>
    <w:rsid w:val="00BE43B6"/>
    <w:rsid w:val="00BE5B66"/>
    <w:rsid w:val="00BF2DEF"/>
    <w:rsid w:val="00BF3288"/>
    <w:rsid w:val="00BF52CE"/>
    <w:rsid w:val="00BF6BCD"/>
    <w:rsid w:val="00C00A77"/>
    <w:rsid w:val="00C012E6"/>
    <w:rsid w:val="00C0286F"/>
    <w:rsid w:val="00C0347D"/>
    <w:rsid w:val="00C07A02"/>
    <w:rsid w:val="00C117F8"/>
    <w:rsid w:val="00C12073"/>
    <w:rsid w:val="00C15B7E"/>
    <w:rsid w:val="00C16251"/>
    <w:rsid w:val="00C1630C"/>
    <w:rsid w:val="00C22557"/>
    <w:rsid w:val="00C22ABE"/>
    <w:rsid w:val="00C310F7"/>
    <w:rsid w:val="00C31DBC"/>
    <w:rsid w:val="00C31FBA"/>
    <w:rsid w:val="00C32354"/>
    <w:rsid w:val="00C34CFB"/>
    <w:rsid w:val="00C35278"/>
    <w:rsid w:val="00C37359"/>
    <w:rsid w:val="00C4003C"/>
    <w:rsid w:val="00C4007A"/>
    <w:rsid w:val="00C42610"/>
    <w:rsid w:val="00C46C0B"/>
    <w:rsid w:val="00C519DA"/>
    <w:rsid w:val="00C5760A"/>
    <w:rsid w:val="00C6032B"/>
    <w:rsid w:val="00C610A7"/>
    <w:rsid w:val="00C63298"/>
    <w:rsid w:val="00C63345"/>
    <w:rsid w:val="00C656E9"/>
    <w:rsid w:val="00C65E72"/>
    <w:rsid w:val="00C67165"/>
    <w:rsid w:val="00C701FC"/>
    <w:rsid w:val="00C7402F"/>
    <w:rsid w:val="00C76F4D"/>
    <w:rsid w:val="00C807AE"/>
    <w:rsid w:val="00C814F2"/>
    <w:rsid w:val="00C82C61"/>
    <w:rsid w:val="00C84C15"/>
    <w:rsid w:val="00C863A1"/>
    <w:rsid w:val="00C912D3"/>
    <w:rsid w:val="00C9478A"/>
    <w:rsid w:val="00CA4635"/>
    <w:rsid w:val="00CA6708"/>
    <w:rsid w:val="00CA72CC"/>
    <w:rsid w:val="00CB0CE6"/>
    <w:rsid w:val="00CB2167"/>
    <w:rsid w:val="00CB5DD4"/>
    <w:rsid w:val="00CB687A"/>
    <w:rsid w:val="00CC19E1"/>
    <w:rsid w:val="00CC2009"/>
    <w:rsid w:val="00CC25E7"/>
    <w:rsid w:val="00CC2D20"/>
    <w:rsid w:val="00CC2E1D"/>
    <w:rsid w:val="00CC50A4"/>
    <w:rsid w:val="00CC5A56"/>
    <w:rsid w:val="00CD10DC"/>
    <w:rsid w:val="00CD6794"/>
    <w:rsid w:val="00CE6667"/>
    <w:rsid w:val="00CE7E86"/>
    <w:rsid w:val="00CF0AD6"/>
    <w:rsid w:val="00CF1159"/>
    <w:rsid w:val="00CF1C5F"/>
    <w:rsid w:val="00CF56B7"/>
    <w:rsid w:val="00CF575F"/>
    <w:rsid w:val="00CF5CB6"/>
    <w:rsid w:val="00CF66B9"/>
    <w:rsid w:val="00D0076E"/>
    <w:rsid w:val="00D02AA2"/>
    <w:rsid w:val="00D02F03"/>
    <w:rsid w:val="00D03C76"/>
    <w:rsid w:val="00D05635"/>
    <w:rsid w:val="00D13C5A"/>
    <w:rsid w:val="00D1608C"/>
    <w:rsid w:val="00D172B2"/>
    <w:rsid w:val="00D205E2"/>
    <w:rsid w:val="00D2195F"/>
    <w:rsid w:val="00D2297F"/>
    <w:rsid w:val="00D22F5A"/>
    <w:rsid w:val="00D329E2"/>
    <w:rsid w:val="00D33B29"/>
    <w:rsid w:val="00D33F61"/>
    <w:rsid w:val="00D37C8F"/>
    <w:rsid w:val="00D42BC4"/>
    <w:rsid w:val="00D4326A"/>
    <w:rsid w:val="00D47ED1"/>
    <w:rsid w:val="00D5416C"/>
    <w:rsid w:val="00D56938"/>
    <w:rsid w:val="00D57852"/>
    <w:rsid w:val="00D61376"/>
    <w:rsid w:val="00D61A08"/>
    <w:rsid w:val="00D66ECA"/>
    <w:rsid w:val="00D67366"/>
    <w:rsid w:val="00D732E3"/>
    <w:rsid w:val="00D73409"/>
    <w:rsid w:val="00D73689"/>
    <w:rsid w:val="00D77949"/>
    <w:rsid w:val="00D808AB"/>
    <w:rsid w:val="00D814F1"/>
    <w:rsid w:val="00D8320A"/>
    <w:rsid w:val="00D84274"/>
    <w:rsid w:val="00D851E5"/>
    <w:rsid w:val="00D86D9B"/>
    <w:rsid w:val="00D877E7"/>
    <w:rsid w:val="00D90466"/>
    <w:rsid w:val="00D9399B"/>
    <w:rsid w:val="00D94A13"/>
    <w:rsid w:val="00D94B81"/>
    <w:rsid w:val="00D95CC8"/>
    <w:rsid w:val="00D95F07"/>
    <w:rsid w:val="00DA0610"/>
    <w:rsid w:val="00DA0B42"/>
    <w:rsid w:val="00DA203F"/>
    <w:rsid w:val="00DA55C1"/>
    <w:rsid w:val="00DA78BF"/>
    <w:rsid w:val="00DA7CA3"/>
    <w:rsid w:val="00DB0B2E"/>
    <w:rsid w:val="00DB38D7"/>
    <w:rsid w:val="00DB3EFB"/>
    <w:rsid w:val="00DB4005"/>
    <w:rsid w:val="00DB482B"/>
    <w:rsid w:val="00DB5594"/>
    <w:rsid w:val="00DB5CB2"/>
    <w:rsid w:val="00DB657E"/>
    <w:rsid w:val="00DC2DB8"/>
    <w:rsid w:val="00DC4A29"/>
    <w:rsid w:val="00DC5563"/>
    <w:rsid w:val="00DD0FC7"/>
    <w:rsid w:val="00DD1A18"/>
    <w:rsid w:val="00DD2003"/>
    <w:rsid w:val="00DD2D38"/>
    <w:rsid w:val="00DD40E0"/>
    <w:rsid w:val="00DD5551"/>
    <w:rsid w:val="00DD5D70"/>
    <w:rsid w:val="00DE06DD"/>
    <w:rsid w:val="00DE0D9C"/>
    <w:rsid w:val="00DE4887"/>
    <w:rsid w:val="00DE5DAA"/>
    <w:rsid w:val="00DE6526"/>
    <w:rsid w:val="00DE6D4F"/>
    <w:rsid w:val="00DE7355"/>
    <w:rsid w:val="00DF2E4E"/>
    <w:rsid w:val="00DF4ED7"/>
    <w:rsid w:val="00E006A0"/>
    <w:rsid w:val="00E00BFB"/>
    <w:rsid w:val="00E028F7"/>
    <w:rsid w:val="00E02A46"/>
    <w:rsid w:val="00E03B4A"/>
    <w:rsid w:val="00E04F2F"/>
    <w:rsid w:val="00E056E7"/>
    <w:rsid w:val="00E07CA8"/>
    <w:rsid w:val="00E12559"/>
    <w:rsid w:val="00E15C3D"/>
    <w:rsid w:val="00E20080"/>
    <w:rsid w:val="00E21C95"/>
    <w:rsid w:val="00E2232C"/>
    <w:rsid w:val="00E2280C"/>
    <w:rsid w:val="00E2379E"/>
    <w:rsid w:val="00E25E32"/>
    <w:rsid w:val="00E30E14"/>
    <w:rsid w:val="00E31909"/>
    <w:rsid w:val="00E31C61"/>
    <w:rsid w:val="00E343A3"/>
    <w:rsid w:val="00E3518C"/>
    <w:rsid w:val="00E358D2"/>
    <w:rsid w:val="00E360F8"/>
    <w:rsid w:val="00E364F8"/>
    <w:rsid w:val="00E40F5F"/>
    <w:rsid w:val="00E436C9"/>
    <w:rsid w:val="00E43CAA"/>
    <w:rsid w:val="00E4476C"/>
    <w:rsid w:val="00E47A65"/>
    <w:rsid w:val="00E5002A"/>
    <w:rsid w:val="00E512A1"/>
    <w:rsid w:val="00E51AD4"/>
    <w:rsid w:val="00E53032"/>
    <w:rsid w:val="00E54009"/>
    <w:rsid w:val="00E542F2"/>
    <w:rsid w:val="00E546A6"/>
    <w:rsid w:val="00E57B50"/>
    <w:rsid w:val="00E60527"/>
    <w:rsid w:val="00E6287D"/>
    <w:rsid w:val="00E63B0C"/>
    <w:rsid w:val="00E643AE"/>
    <w:rsid w:val="00E6699E"/>
    <w:rsid w:val="00E66C39"/>
    <w:rsid w:val="00E700EE"/>
    <w:rsid w:val="00E711CD"/>
    <w:rsid w:val="00E74C7D"/>
    <w:rsid w:val="00E74F66"/>
    <w:rsid w:val="00E7569E"/>
    <w:rsid w:val="00E8353A"/>
    <w:rsid w:val="00E835CC"/>
    <w:rsid w:val="00E91382"/>
    <w:rsid w:val="00E9138D"/>
    <w:rsid w:val="00E915D7"/>
    <w:rsid w:val="00E92654"/>
    <w:rsid w:val="00E945B4"/>
    <w:rsid w:val="00E95669"/>
    <w:rsid w:val="00E95E4E"/>
    <w:rsid w:val="00EA0344"/>
    <w:rsid w:val="00EA0512"/>
    <w:rsid w:val="00EA2669"/>
    <w:rsid w:val="00EA357F"/>
    <w:rsid w:val="00EA42C5"/>
    <w:rsid w:val="00EA4860"/>
    <w:rsid w:val="00EA7C3B"/>
    <w:rsid w:val="00EB218A"/>
    <w:rsid w:val="00EB23D7"/>
    <w:rsid w:val="00EB28C2"/>
    <w:rsid w:val="00EB5D59"/>
    <w:rsid w:val="00EB5F31"/>
    <w:rsid w:val="00EB60F2"/>
    <w:rsid w:val="00EB770E"/>
    <w:rsid w:val="00EB79A0"/>
    <w:rsid w:val="00EB7C2D"/>
    <w:rsid w:val="00ED0EC8"/>
    <w:rsid w:val="00ED1582"/>
    <w:rsid w:val="00ED15F4"/>
    <w:rsid w:val="00ED245A"/>
    <w:rsid w:val="00ED457A"/>
    <w:rsid w:val="00ED4723"/>
    <w:rsid w:val="00ED7BA4"/>
    <w:rsid w:val="00EE06E9"/>
    <w:rsid w:val="00EE352D"/>
    <w:rsid w:val="00EE7D35"/>
    <w:rsid w:val="00EE7EB7"/>
    <w:rsid w:val="00EF01BD"/>
    <w:rsid w:val="00EF171F"/>
    <w:rsid w:val="00EF1BBE"/>
    <w:rsid w:val="00EF431E"/>
    <w:rsid w:val="00EF591C"/>
    <w:rsid w:val="00EF69FB"/>
    <w:rsid w:val="00F02D7E"/>
    <w:rsid w:val="00F04F18"/>
    <w:rsid w:val="00F054E6"/>
    <w:rsid w:val="00F1141E"/>
    <w:rsid w:val="00F16ADB"/>
    <w:rsid w:val="00F16B7F"/>
    <w:rsid w:val="00F17CAB"/>
    <w:rsid w:val="00F215EA"/>
    <w:rsid w:val="00F21901"/>
    <w:rsid w:val="00F21F39"/>
    <w:rsid w:val="00F25B9C"/>
    <w:rsid w:val="00F3234C"/>
    <w:rsid w:val="00F33092"/>
    <w:rsid w:val="00F35028"/>
    <w:rsid w:val="00F3548E"/>
    <w:rsid w:val="00F35648"/>
    <w:rsid w:val="00F37096"/>
    <w:rsid w:val="00F37500"/>
    <w:rsid w:val="00F41597"/>
    <w:rsid w:val="00F416B9"/>
    <w:rsid w:val="00F42051"/>
    <w:rsid w:val="00F43121"/>
    <w:rsid w:val="00F45C70"/>
    <w:rsid w:val="00F469DF"/>
    <w:rsid w:val="00F51E3A"/>
    <w:rsid w:val="00F56E53"/>
    <w:rsid w:val="00F64B90"/>
    <w:rsid w:val="00F6651E"/>
    <w:rsid w:val="00F677A0"/>
    <w:rsid w:val="00F67EF7"/>
    <w:rsid w:val="00F71219"/>
    <w:rsid w:val="00F71D76"/>
    <w:rsid w:val="00F72BA5"/>
    <w:rsid w:val="00F74FEA"/>
    <w:rsid w:val="00F75539"/>
    <w:rsid w:val="00F76DDD"/>
    <w:rsid w:val="00F80DAF"/>
    <w:rsid w:val="00F91C03"/>
    <w:rsid w:val="00F94EF1"/>
    <w:rsid w:val="00F95573"/>
    <w:rsid w:val="00F95D84"/>
    <w:rsid w:val="00F97D21"/>
    <w:rsid w:val="00F97ECC"/>
    <w:rsid w:val="00FA0704"/>
    <w:rsid w:val="00FA6311"/>
    <w:rsid w:val="00FA6C84"/>
    <w:rsid w:val="00FA7BDF"/>
    <w:rsid w:val="00FB270F"/>
    <w:rsid w:val="00FB3CA5"/>
    <w:rsid w:val="00FB3F22"/>
    <w:rsid w:val="00FC4E98"/>
    <w:rsid w:val="00FC57A4"/>
    <w:rsid w:val="00FC7DA7"/>
    <w:rsid w:val="00FD1211"/>
    <w:rsid w:val="00FD144E"/>
    <w:rsid w:val="00FD54F1"/>
    <w:rsid w:val="00FE0338"/>
    <w:rsid w:val="00FE17AA"/>
    <w:rsid w:val="00FE1C67"/>
    <w:rsid w:val="00FE2978"/>
    <w:rsid w:val="00FE3FD6"/>
    <w:rsid w:val="00FE7430"/>
    <w:rsid w:val="00FF22FB"/>
    <w:rsid w:val="00FF244A"/>
    <w:rsid w:val="00FF3F1A"/>
    <w:rsid w:val="00FF5275"/>
    <w:rsid w:val="00FF62E3"/>
    <w:rsid w:val="00FF642D"/>
    <w:rsid w:val="00FF6E56"/>
    <w:rsid w:val="017E3942"/>
    <w:rsid w:val="02750057"/>
    <w:rsid w:val="040C6952"/>
    <w:rsid w:val="05455735"/>
    <w:rsid w:val="093F31EF"/>
    <w:rsid w:val="09783403"/>
    <w:rsid w:val="108D0B22"/>
    <w:rsid w:val="1942739F"/>
    <w:rsid w:val="1B631B95"/>
    <w:rsid w:val="1CDF017D"/>
    <w:rsid w:val="2341451A"/>
    <w:rsid w:val="2404667F"/>
    <w:rsid w:val="26003E05"/>
    <w:rsid w:val="291C6362"/>
    <w:rsid w:val="2CDA580E"/>
    <w:rsid w:val="3390738B"/>
    <w:rsid w:val="3DD804EB"/>
    <w:rsid w:val="4363129E"/>
    <w:rsid w:val="48194D38"/>
    <w:rsid w:val="4BAC02D7"/>
    <w:rsid w:val="4F853118"/>
    <w:rsid w:val="50BB3716"/>
    <w:rsid w:val="57716CCE"/>
    <w:rsid w:val="5CA41D25"/>
    <w:rsid w:val="5EBF1C2C"/>
    <w:rsid w:val="61F847CA"/>
    <w:rsid w:val="66DB65C6"/>
    <w:rsid w:val="68493860"/>
    <w:rsid w:val="6B01325E"/>
    <w:rsid w:val="6E082B9C"/>
    <w:rsid w:val="704626B3"/>
    <w:rsid w:val="7296749D"/>
    <w:rsid w:val="738F4F3B"/>
    <w:rsid w:val="7EDF4C1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AC6435"/>
  <w15:docId w15:val="{6AEC2844-D326-4890-9BF6-CE7544B68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nhideWhenUsed="1"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footnote text" w:uiPriority="99" w:qFormat="1"/>
    <w:lsdException w:name="annotation text" w:uiPriority="99" w:unhideWhenUsed="1" w:qFormat="1"/>
    <w:lsdException w:name="header" w:uiPriority="99" w:unhideWhenUsed="1" w:qFormat="1"/>
    <w:lsdException w:name="footer" w:uiPriority="99" w:unhideWhenUsed="1" w:qFormat="1"/>
    <w:lsdException w:name="caption" w:uiPriority="35" w:unhideWhenUsed="1" w:qFormat="1"/>
    <w:lsdException w:name="footnote reference" w:uiPriority="99" w:unhideWhenUsed="1" w:qFormat="1"/>
    <w:lsdException w:name="annotation reference" w:uiPriority="99" w:unhideWhenUsed="1" w:qFormat="1"/>
    <w:lsdException w:name="endnote reference" w:uiPriority="99" w:unhideWhenUsed="1" w:qFormat="1"/>
    <w:lsdException w:name="endnote text" w:uiPriority="99" w:unhideWhenUsed="1" w:qFormat="1"/>
    <w:lsdException w:name="Title" w:uiPriority="10" w:qFormat="1"/>
    <w:lsdException w:name="Default Paragraph Font" w:semiHidden="1" w:uiPriority="1" w:unhideWhenUsed="1"/>
    <w:lsdException w:name="Body Text" w:uiPriority="99" w:unhideWhenUsed="1" w:qFormat="1"/>
    <w:lsdException w:name="Body Text Indent" w:qFormat="1"/>
    <w:lsdException w:name="Subtitle" w:uiPriority="11" w:qFormat="1"/>
    <w:lsdException w:name="Body Text First Indent 2" w:qFormat="1"/>
    <w:lsdException w:name="Hyperlink" w:uiPriority="99" w:unhideWhenUsed="1" w:qFormat="1"/>
    <w:lsdException w:name="Strong" w:qFormat="1"/>
    <w:lsdException w:name="Emphasis" w:uiPriority="20" w:qFormat="1"/>
    <w:lsdException w:name="HTML Top of Form" w:semiHidden="1" w:uiPriority="99" w:unhideWhenUsed="1"/>
    <w:lsdException w:name="HTML Bottom of Form" w:semiHidden="1" w:uiPriority="99" w:unhideWhenUsed="1"/>
    <w:lsdException w:name="Normal (Web)" w:qFormat="1"/>
    <w:lsdException w:name="HTML Keyboard"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qFormat="1"/>
    <w:lsdException w:name="Table Grid" w:uiPriority="5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imes New Roman" w:hAnsi="Times New Roman"/>
      <w:color w:val="0000FF"/>
      <w:sz w:val="21"/>
      <w:szCs w:val="21"/>
    </w:rPr>
  </w:style>
  <w:style w:type="paragraph" w:styleId="11">
    <w:name w:val="heading 1"/>
    <w:basedOn w:val="a"/>
    <w:next w:val="a"/>
    <w:link w:val="12"/>
    <w:uiPriority w:val="9"/>
    <w:qFormat/>
    <w:pPr>
      <w:keepNext/>
      <w:keepLines/>
      <w:spacing w:line="360" w:lineRule="auto"/>
      <w:jc w:val="center"/>
      <w:outlineLvl w:val="0"/>
    </w:pPr>
    <w:rPr>
      <w:rFonts w:ascii="Calibri" w:eastAsiaTheme="majorEastAsia" w:hAnsi="Calibri"/>
      <w:b/>
      <w:bCs/>
      <w:kern w:val="44"/>
      <w:sz w:val="28"/>
      <w:szCs w:val="44"/>
      <w:lang w:val="zh-CN"/>
    </w:rPr>
  </w:style>
  <w:style w:type="paragraph" w:styleId="2">
    <w:name w:val="heading 2"/>
    <w:basedOn w:val="a"/>
    <w:next w:val="a"/>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2"/>
    </w:pPr>
    <w:rPr>
      <w:rFonts w:ascii="Arial" w:eastAsia="Arial" w:hAnsi="Arial" w:cs="Arial"/>
      <w:color w:val="auto"/>
      <w:sz w:val="30"/>
      <w:szCs w:val="30"/>
    </w:rPr>
  </w:style>
  <w:style w:type="paragraph" w:styleId="4">
    <w:name w:val="heading 4"/>
    <w:basedOn w:val="a"/>
    <w:next w:val="a"/>
    <w:link w:val="40"/>
    <w:uiPriority w:val="9"/>
    <w:unhideWhenUsed/>
    <w:qFormat/>
    <w:pPr>
      <w:keepNext/>
      <w:keepLines/>
      <w:spacing w:before="280" w:after="290" w:line="376" w:lineRule="auto"/>
      <w:outlineLvl w:val="3"/>
    </w:pPr>
    <w:rPr>
      <w:rFonts w:asciiTheme="majorHAnsi" w:eastAsiaTheme="majorEastAsia" w:hAnsiTheme="majorHAnsi" w:cstheme="majorBidi"/>
      <w:b/>
      <w:bCs/>
      <w:sz w:val="24"/>
      <w:szCs w:val="28"/>
    </w:rPr>
  </w:style>
  <w:style w:type="paragraph" w:styleId="5">
    <w:name w:val="heading 5"/>
    <w:basedOn w:val="a"/>
    <w:next w:val="a"/>
    <w:link w:val="5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4"/>
    </w:pPr>
    <w:rPr>
      <w:rFonts w:ascii="Arial" w:eastAsia="Arial" w:hAnsi="Arial" w:cs="Arial"/>
      <w:b/>
      <w:bCs/>
      <w:color w:val="auto"/>
      <w:sz w:val="24"/>
      <w:szCs w:val="24"/>
    </w:rPr>
  </w:style>
  <w:style w:type="paragraph" w:styleId="6">
    <w:name w:val="heading 6"/>
    <w:basedOn w:val="a"/>
    <w:next w:val="a"/>
    <w:link w:val="6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5"/>
    </w:pPr>
    <w:rPr>
      <w:rFonts w:ascii="Arial" w:eastAsia="Arial" w:hAnsi="Arial" w:cs="Arial"/>
      <w:b/>
      <w:bCs/>
      <w:color w:val="auto"/>
      <w:sz w:val="22"/>
      <w:szCs w:val="22"/>
    </w:rPr>
  </w:style>
  <w:style w:type="paragraph" w:styleId="7">
    <w:name w:val="heading 7"/>
    <w:basedOn w:val="a"/>
    <w:next w:val="a"/>
    <w:link w:val="7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6"/>
    </w:pPr>
    <w:rPr>
      <w:rFonts w:ascii="Arial" w:eastAsia="Arial" w:hAnsi="Arial" w:cs="Arial"/>
      <w:b/>
      <w:bCs/>
      <w:i/>
      <w:iCs/>
      <w:color w:val="auto"/>
      <w:sz w:val="22"/>
      <w:szCs w:val="22"/>
    </w:rPr>
  </w:style>
  <w:style w:type="paragraph" w:styleId="8">
    <w:name w:val="heading 8"/>
    <w:basedOn w:val="a"/>
    <w:next w:val="a"/>
    <w:link w:val="8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7"/>
    </w:pPr>
    <w:rPr>
      <w:rFonts w:ascii="Arial" w:eastAsia="Arial" w:hAnsi="Arial" w:cs="Arial"/>
      <w:i/>
      <w:iCs/>
      <w:color w:val="auto"/>
      <w:sz w:val="22"/>
      <w:szCs w:val="22"/>
    </w:rPr>
  </w:style>
  <w:style w:type="paragraph" w:styleId="9">
    <w:name w:val="heading 9"/>
    <w:basedOn w:val="a"/>
    <w:next w:val="a"/>
    <w:link w:val="90"/>
    <w:uiPriority w:val="9"/>
    <w:unhideWhenUsed/>
    <w:qFormat/>
    <w:pPr>
      <w:keepNext/>
      <w:keepLines/>
      <w:pBdr>
        <w:top w:val="none" w:sz="0" w:space="0" w:color="000000"/>
        <w:left w:val="none" w:sz="0" w:space="0" w:color="000000"/>
        <w:bottom w:val="none" w:sz="0" w:space="0" w:color="000000"/>
        <w:right w:val="none" w:sz="0" w:space="0" w:color="000000"/>
        <w:between w:val="none" w:sz="0" w:space="0" w:color="000000"/>
      </w:pBdr>
      <w:shd w:val="clear" w:color="auto" w:fill="FFFFFF"/>
      <w:spacing w:before="320" w:after="200" w:line="360" w:lineRule="auto"/>
      <w:outlineLvl w:val="8"/>
    </w:pPr>
    <w:rPr>
      <w:rFonts w:ascii="Arial" w:eastAsia="Arial" w:hAnsi="Arial" w:cs="Arial"/>
      <w:i/>
      <w:iCs/>
      <w:color w:val="auto"/>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footnote text"/>
    <w:basedOn w:val="a"/>
    <w:link w:val="a4"/>
    <w:uiPriority w:val="99"/>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pPr>
    <w:rPr>
      <w:rFonts w:ascii="宋体" w:hAnsi="宋体" w:cs="宋体"/>
      <w:color w:val="auto"/>
      <w:sz w:val="18"/>
      <w:szCs w:val="18"/>
    </w:rPr>
  </w:style>
  <w:style w:type="paragraph" w:styleId="TOC7">
    <w:name w:val="toc 7"/>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1701"/>
    </w:pPr>
    <w:rPr>
      <w:rFonts w:ascii="Calibri" w:hAnsi="Calibri"/>
      <w:color w:val="auto"/>
      <w:szCs w:val="22"/>
    </w:rPr>
  </w:style>
  <w:style w:type="paragraph" w:styleId="a5">
    <w:name w:val="caption"/>
    <w:aliases w:val=" Char2, Char2 Char,题注-QBPT,题注-QBPT Char,Char2,Char2 Char,表 Char,图1,图2,图3,图4,图5,图6,图7,图8,图9,图10,图11,图12,图13,图14,图15,图16,图17,图18,图21,图31,图41,图51,图61,图71,图81,图91,图101,图111,图121,图131,图141,图151,图161,图171,图19,图20,图22,图110,图32,图42,图52,图62,图72,图82,图92,图102,题"/>
    <w:basedOn w:val="a"/>
    <w:next w:val="a"/>
    <w:link w:val="a6"/>
    <w:uiPriority w:val="35"/>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276" w:lineRule="auto"/>
    </w:pPr>
    <w:rPr>
      <w:rFonts w:ascii="Calibri" w:hAnsi="Calibri"/>
      <w:b/>
      <w:bCs/>
      <w:color w:val="5B9BD5" w:themeColor="accent1"/>
      <w:sz w:val="18"/>
      <w:szCs w:val="18"/>
    </w:rPr>
  </w:style>
  <w:style w:type="paragraph" w:styleId="a7">
    <w:name w:val="annotation text"/>
    <w:basedOn w:val="a"/>
    <w:link w:val="a8"/>
    <w:uiPriority w:val="99"/>
    <w:unhideWhenUsed/>
    <w:qFormat/>
  </w:style>
  <w:style w:type="paragraph" w:styleId="a9">
    <w:name w:val="Body Text"/>
    <w:basedOn w:val="a"/>
    <w:uiPriority w:val="99"/>
    <w:unhideWhenUsed/>
    <w:qFormat/>
    <w:pPr>
      <w:spacing w:after="120"/>
    </w:pPr>
  </w:style>
  <w:style w:type="paragraph" w:styleId="aa">
    <w:name w:val="Body Text Indent"/>
    <w:basedOn w:val="a"/>
    <w:link w:val="ab"/>
    <w:qFormat/>
    <w:pPr>
      <w:spacing w:after="120"/>
      <w:ind w:left="420"/>
    </w:pPr>
  </w:style>
  <w:style w:type="paragraph" w:styleId="TOC5">
    <w:name w:val="toc 5"/>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1134"/>
    </w:pPr>
    <w:rPr>
      <w:rFonts w:ascii="Calibri" w:hAnsi="Calibri"/>
      <w:color w:val="auto"/>
      <w:szCs w:val="22"/>
    </w:rPr>
  </w:style>
  <w:style w:type="paragraph" w:styleId="TOC3">
    <w:name w:val="toc 3"/>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567"/>
    </w:pPr>
    <w:rPr>
      <w:rFonts w:ascii="Calibri" w:hAnsi="Calibri"/>
      <w:color w:val="auto"/>
      <w:szCs w:val="22"/>
    </w:rPr>
  </w:style>
  <w:style w:type="paragraph" w:styleId="TOC8">
    <w:name w:val="toc 8"/>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1984"/>
    </w:pPr>
    <w:rPr>
      <w:rFonts w:ascii="Calibri" w:hAnsi="Calibri"/>
      <w:color w:val="auto"/>
      <w:szCs w:val="22"/>
    </w:rPr>
  </w:style>
  <w:style w:type="paragraph" w:styleId="ac">
    <w:name w:val="endnote text"/>
    <w:basedOn w:val="a"/>
    <w:link w:val="ad"/>
    <w:uiPriority w:val="9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Calibri" w:hAnsi="Calibri"/>
      <w:color w:val="auto"/>
      <w:sz w:val="20"/>
      <w:szCs w:val="22"/>
    </w:rPr>
  </w:style>
  <w:style w:type="paragraph" w:styleId="ae">
    <w:name w:val="Balloon Text"/>
    <w:basedOn w:val="a"/>
    <w:link w:val="af"/>
    <w:uiPriority w:val="9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Calibri" w:hAnsi="Calibri"/>
      <w:color w:val="auto"/>
      <w:sz w:val="18"/>
      <w:szCs w:val="18"/>
    </w:rPr>
  </w:style>
  <w:style w:type="paragraph" w:styleId="af0">
    <w:name w:val="footer"/>
    <w:basedOn w:val="a"/>
    <w:link w:val="af1"/>
    <w:uiPriority w:val="9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tabs>
        <w:tab w:val="center" w:pos="4153"/>
        <w:tab w:val="right" w:pos="8306"/>
      </w:tabs>
      <w:spacing w:line="360" w:lineRule="auto"/>
      <w:jc w:val="left"/>
    </w:pPr>
    <w:rPr>
      <w:rFonts w:ascii="Calibri" w:hAnsi="Calibri"/>
      <w:color w:val="auto"/>
      <w:sz w:val="18"/>
      <w:szCs w:val="18"/>
    </w:rPr>
  </w:style>
  <w:style w:type="paragraph" w:styleId="af2">
    <w:name w:val="header"/>
    <w:basedOn w:val="a"/>
    <w:link w:val="af3"/>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pPr>
      <w:spacing w:before="120" w:after="120"/>
    </w:pPr>
    <w:rPr>
      <w:rFonts w:cstheme="minorHAnsi"/>
      <w:b/>
      <w:bCs/>
      <w:caps/>
      <w:sz w:val="20"/>
      <w:szCs w:val="20"/>
    </w:rPr>
  </w:style>
  <w:style w:type="paragraph" w:styleId="TOC4">
    <w:name w:val="toc 4"/>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850"/>
    </w:pPr>
    <w:rPr>
      <w:rFonts w:ascii="Calibri" w:hAnsi="Calibri"/>
      <w:color w:val="auto"/>
      <w:szCs w:val="22"/>
    </w:rPr>
  </w:style>
  <w:style w:type="paragraph" w:styleId="af4">
    <w:name w:val="Subtitle"/>
    <w:basedOn w:val="a"/>
    <w:next w:val="a"/>
    <w:link w:val="af5"/>
    <w:uiPriority w:val="11"/>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before="200" w:after="200" w:line="360" w:lineRule="auto"/>
    </w:pPr>
    <w:rPr>
      <w:rFonts w:ascii="Calibri" w:hAnsi="Calibri"/>
      <w:color w:val="auto"/>
      <w:sz w:val="24"/>
      <w:szCs w:val="24"/>
    </w:rPr>
  </w:style>
  <w:style w:type="paragraph" w:styleId="TOC6">
    <w:name w:val="toc 6"/>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1417"/>
    </w:pPr>
    <w:rPr>
      <w:rFonts w:ascii="Calibri" w:hAnsi="Calibri"/>
      <w:color w:val="auto"/>
      <w:szCs w:val="22"/>
    </w:rPr>
  </w:style>
  <w:style w:type="paragraph" w:styleId="TOC2">
    <w:name w:val="toc 2"/>
    <w:basedOn w:val="a"/>
    <w:next w:val="a"/>
    <w:uiPriority w:val="39"/>
    <w:unhideWhenUsed/>
    <w:qFormat/>
    <w:pPr>
      <w:ind w:left="220"/>
    </w:pPr>
    <w:rPr>
      <w:rFonts w:cstheme="minorHAnsi"/>
      <w:smallCaps/>
      <w:sz w:val="20"/>
      <w:szCs w:val="20"/>
    </w:rPr>
  </w:style>
  <w:style w:type="paragraph" w:styleId="TOC9">
    <w:name w:val="toc 9"/>
    <w:basedOn w:val="a"/>
    <w:next w:val="a"/>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after="57" w:line="360" w:lineRule="auto"/>
      <w:ind w:left="2268"/>
    </w:pPr>
    <w:rPr>
      <w:rFonts w:ascii="Calibri" w:hAnsi="Calibri"/>
      <w:color w:val="auto"/>
      <w:szCs w:val="22"/>
    </w:rPr>
  </w:style>
  <w:style w:type="paragraph" w:styleId="af6">
    <w:name w:val="Normal (Web)"/>
    <w:basedOn w:val="a"/>
    <w:qFormat/>
    <w:rPr>
      <w:sz w:val="24"/>
    </w:rPr>
  </w:style>
  <w:style w:type="paragraph" w:styleId="af7">
    <w:name w:val="Title"/>
    <w:basedOn w:val="a"/>
    <w:next w:val="a"/>
    <w:link w:val="af8"/>
    <w:uiPriority w:val="10"/>
    <w:qFormat/>
    <w:pPr>
      <w:spacing w:before="240" w:after="60"/>
      <w:jc w:val="center"/>
      <w:outlineLvl w:val="0"/>
    </w:pPr>
    <w:rPr>
      <w:rFonts w:ascii="Cambria" w:hAnsi="Cambria"/>
      <w:b/>
      <w:bCs/>
      <w:kern w:val="2"/>
      <w:sz w:val="32"/>
      <w:szCs w:val="32"/>
      <w:lang w:val="zh-CN"/>
    </w:rPr>
  </w:style>
  <w:style w:type="paragraph" w:styleId="af9">
    <w:name w:val="annotation subject"/>
    <w:basedOn w:val="a7"/>
    <w:next w:val="a7"/>
    <w:link w:val="afa"/>
    <w:qFormat/>
    <w:pPr>
      <w:jc w:val="left"/>
    </w:pPr>
    <w:rPr>
      <w:b/>
      <w:bCs/>
    </w:rPr>
  </w:style>
  <w:style w:type="paragraph" w:styleId="21">
    <w:name w:val="Body Text First Indent 2"/>
    <w:basedOn w:val="aa"/>
    <w:qFormat/>
    <w:pPr>
      <w:ind w:left="0" w:firstLine="420"/>
    </w:pPr>
    <w:rPr>
      <w:rFonts w:ascii="仿宋_GB2312" w:eastAsia="仿宋_GB2312" w:cs="仿宋_GB2312"/>
      <w:sz w:val="32"/>
      <w:szCs w:val="32"/>
    </w:rPr>
  </w:style>
  <w:style w:type="table" w:styleId="afb">
    <w:name w:val="Table Grid"/>
    <w:basedOn w:val="a2"/>
    <w:uiPriority w:val="59"/>
    <w:qFormat/>
    <w:rPr>
      <w:rFonts w:ascii="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c">
    <w:name w:val="Strong"/>
    <w:qFormat/>
    <w:rPr>
      <w:rFonts w:eastAsia="黑体"/>
      <w:bCs/>
      <w:sz w:val="21"/>
    </w:rPr>
  </w:style>
  <w:style w:type="character" w:styleId="afd">
    <w:name w:val="endnote reference"/>
    <w:basedOn w:val="a1"/>
    <w:uiPriority w:val="99"/>
    <w:unhideWhenUsed/>
    <w:qFormat/>
    <w:rPr>
      <w:vertAlign w:val="superscript"/>
    </w:rPr>
  </w:style>
  <w:style w:type="character" w:styleId="afe">
    <w:name w:val="Emphasis"/>
    <w:uiPriority w:val="20"/>
    <w:qFormat/>
    <w:rPr>
      <w:rFonts w:eastAsia="宋体"/>
      <w:iCs/>
      <w:sz w:val="21"/>
    </w:rPr>
  </w:style>
  <w:style w:type="character" w:styleId="aff">
    <w:name w:val="Hyperlink"/>
    <w:uiPriority w:val="99"/>
    <w:unhideWhenUsed/>
    <w:qFormat/>
    <w:rPr>
      <w:color w:val="0563C1" w:themeColor="hyperlink"/>
      <w:u w:val="single"/>
    </w:rPr>
  </w:style>
  <w:style w:type="character" w:styleId="aff0">
    <w:name w:val="annotation reference"/>
    <w:basedOn w:val="a1"/>
    <w:uiPriority w:val="99"/>
    <w:unhideWhenUsed/>
    <w:qFormat/>
    <w:rPr>
      <w:sz w:val="21"/>
      <w:szCs w:val="21"/>
    </w:rPr>
  </w:style>
  <w:style w:type="character" w:styleId="aff1">
    <w:name w:val="footnote reference"/>
    <w:basedOn w:val="a1"/>
    <w:uiPriority w:val="99"/>
    <w:unhideWhenUsed/>
    <w:qFormat/>
    <w:rPr>
      <w:vertAlign w:val="superscript"/>
    </w:rPr>
  </w:style>
  <w:style w:type="character" w:customStyle="1" w:styleId="ab">
    <w:name w:val="正文文本缩进 字符"/>
    <w:basedOn w:val="a1"/>
    <w:link w:val="aa"/>
    <w:qFormat/>
    <w:rPr>
      <w:rFonts w:ascii="Times New Roman" w:eastAsia="宋体" w:hAnsi="Times New Roman" w:cs="Times New Roman"/>
      <w:color w:val="0000FF"/>
      <w:sz w:val="21"/>
      <w:szCs w:val="21"/>
    </w:rPr>
  </w:style>
  <w:style w:type="character" w:customStyle="1" w:styleId="12">
    <w:name w:val="标题 1 字符"/>
    <w:basedOn w:val="a1"/>
    <w:link w:val="11"/>
    <w:uiPriority w:val="9"/>
    <w:qFormat/>
    <w:rPr>
      <w:rFonts w:ascii="Calibri" w:eastAsiaTheme="majorEastAsia" w:hAnsi="Calibri" w:cs="Times New Roman"/>
      <w:b/>
      <w:bCs/>
      <w:color w:val="0000FF"/>
      <w:kern w:val="44"/>
      <w:sz w:val="28"/>
      <w:szCs w:val="44"/>
      <w:lang w:val="zh-CN"/>
    </w:rPr>
  </w:style>
  <w:style w:type="character" w:customStyle="1" w:styleId="20">
    <w:name w:val="标题 2 字符"/>
    <w:basedOn w:val="a1"/>
    <w:link w:val="2"/>
    <w:semiHidden/>
    <w:qFormat/>
    <w:rPr>
      <w:rFonts w:asciiTheme="majorHAnsi" w:eastAsiaTheme="majorEastAsia" w:hAnsiTheme="majorHAnsi" w:cstheme="majorBidi"/>
      <w:b/>
      <w:bCs/>
      <w:color w:val="0000FF"/>
      <w:sz w:val="32"/>
      <w:szCs w:val="32"/>
    </w:rPr>
  </w:style>
  <w:style w:type="character" w:customStyle="1" w:styleId="30">
    <w:name w:val="标题 3 字符"/>
    <w:basedOn w:val="a1"/>
    <w:link w:val="3"/>
    <w:uiPriority w:val="9"/>
    <w:qFormat/>
    <w:rPr>
      <w:rFonts w:ascii="Arial" w:eastAsia="Arial" w:hAnsi="Arial" w:cs="Arial"/>
      <w:sz w:val="30"/>
      <w:szCs w:val="30"/>
      <w:shd w:val="clear" w:color="auto" w:fill="FFFFFF"/>
    </w:rPr>
  </w:style>
  <w:style w:type="character" w:customStyle="1" w:styleId="40">
    <w:name w:val="标题 4 字符"/>
    <w:basedOn w:val="a1"/>
    <w:link w:val="4"/>
    <w:uiPriority w:val="9"/>
    <w:qFormat/>
    <w:rPr>
      <w:rFonts w:asciiTheme="majorHAnsi" w:eastAsiaTheme="majorEastAsia" w:hAnsiTheme="majorHAnsi" w:cstheme="majorBidi"/>
      <w:b/>
      <w:bCs/>
      <w:color w:val="0000FF"/>
      <w:sz w:val="24"/>
      <w:szCs w:val="28"/>
    </w:rPr>
  </w:style>
  <w:style w:type="character" w:customStyle="1" w:styleId="50">
    <w:name w:val="标题 5 字符"/>
    <w:basedOn w:val="a1"/>
    <w:link w:val="5"/>
    <w:uiPriority w:val="9"/>
    <w:qFormat/>
    <w:rPr>
      <w:rFonts w:ascii="Arial" w:eastAsia="Arial" w:hAnsi="Arial" w:cs="Arial"/>
      <w:b/>
      <w:bCs/>
      <w:sz w:val="24"/>
      <w:szCs w:val="24"/>
      <w:shd w:val="clear" w:color="auto" w:fill="FFFFFF"/>
    </w:rPr>
  </w:style>
  <w:style w:type="character" w:customStyle="1" w:styleId="60">
    <w:name w:val="标题 6 字符"/>
    <w:basedOn w:val="a1"/>
    <w:link w:val="6"/>
    <w:uiPriority w:val="9"/>
    <w:qFormat/>
    <w:rPr>
      <w:rFonts w:ascii="Arial" w:eastAsia="Arial" w:hAnsi="Arial" w:cs="Arial"/>
      <w:b/>
      <w:bCs/>
      <w:sz w:val="22"/>
      <w:szCs w:val="22"/>
      <w:shd w:val="clear" w:color="auto" w:fill="FFFFFF"/>
    </w:rPr>
  </w:style>
  <w:style w:type="character" w:customStyle="1" w:styleId="70">
    <w:name w:val="标题 7 字符"/>
    <w:basedOn w:val="a1"/>
    <w:link w:val="7"/>
    <w:uiPriority w:val="9"/>
    <w:qFormat/>
    <w:rPr>
      <w:rFonts w:ascii="Arial" w:eastAsia="Arial" w:hAnsi="Arial" w:cs="Arial"/>
      <w:b/>
      <w:bCs/>
      <w:i/>
      <w:iCs/>
      <w:sz w:val="22"/>
      <w:szCs w:val="22"/>
      <w:shd w:val="clear" w:color="auto" w:fill="FFFFFF"/>
    </w:rPr>
  </w:style>
  <w:style w:type="character" w:customStyle="1" w:styleId="80">
    <w:name w:val="标题 8 字符"/>
    <w:basedOn w:val="a1"/>
    <w:link w:val="8"/>
    <w:uiPriority w:val="9"/>
    <w:qFormat/>
    <w:rPr>
      <w:rFonts w:ascii="Arial" w:eastAsia="Arial" w:hAnsi="Arial" w:cs="Arial"/>
      <w:i/>
      <w:iCs/>
      <w:sz w:val="22"/>
      <w:szCs w:val="22"/>
      <w:shd w:val="clear" w:color="auto" w:fill="FFFFFF"/>
    </w:rPr>
  </w:style>
  <w:style w:type="character" w:customStyle="1" w:styleId="90">
    <w:name w:val="标题 9 字符"/>
    <w:basedOn w:val="a1"/>
    <w:link w:val="9"/>
    <w:uiPriority w:val="9"/>
    <w:qFormat/>
    <w:rPr>
      <w:rFonts w:ascii="Arial" w:eastAsia="Arial" w:hAnsi="Arial" w:cs="Arial"/>
      <w:i/>
      <w:iCs/>
      <w:sz w:val="21"/>
      <w:szCs w:val="21"/>
      <w:shd w:val="clear" w:color="auto" w:fill="FFFFFF"/>
    </w:rPr>
  </w:style>
  <w:style w:type="character" w:customStyle="1" w:styleId="a8">
    <w:name w:val="批注文字 字符"/>
    <w:basedOn w:val="a1"/>
    <w:link w:val="a7"/>
    <w:uiPriority w:val="99"/>
    <w:qFormat/>
    <w:rPr>
      <w:rFonts w:ascii="Times New Roman" w:eastAsia="宋体" w:hAnsi="Times New Roman" w:cs="Times New Roman"/>
      <w:color w:val="0000FF"/>
      <w:sz w:val="21"/>
      <w:szCs w:val="21"/>
    </w:rPr>
  </w:style>
  <w:style w:type="character" w:customStyle="1" w:styleId="af3">
    <w:name w:val="页眉 字符"/>
    <w:basedOn w:val="a1"/>
    <w:link w:val="af2"/>
    <w:uiPriority w:val="99"/>
    <w:qFormat/>
    <w:rPr>
      <w:rFonts w:ascii="Times New Roman" w:eastAsia="宋体" w:hAnsi="Times New Roman" w:cs="Times New Roman"/>
      <w:color w:val="0000FF"/>
      <w:sz w:val="18"/>
      <w:szCs w:val="18"/>
    </w:rPr>
  </w:style>
  <w:style w:type="character" w:customStyle="1" w:styleId="af8">
    <w:name w:val="标题 字符"/>
    <w:basedOn w:val="a1"/>
    <w:link w:val="af7"/>
    <w:uiPriority w:val="10"/>
    <w:qFormat/>
    <w:rPr>
      <w:rFonts w:ascii="Cambria" w:eastAsia="宋体" w:hAnsi="Cambria" w:cs="Times New Roman"/>
      <w:b/>
      <w:bCs/>
      <w:color w:val="0000FF"/>
      <w:kern w:val="2"/>
      <w:sz w:val="32"/>
      <w:szCs w:val="32"/>
      <w:lang w:val="zh-CN"/>
    </w:rPr>
  </w:style>
  <w:style w:type="paragraph" w:customStyle="1" w:styleId="10">
    <w:name w:val="列出段落1"/>
    <w:basedOn w:val="a"/>
    <w:uiPriority w:val="34"/>
    <w:qFormat/>
    <w:pPr>
      <w:numPr>
        <w:numId w:val="1"/>
      </w:numPr>
    </w:pPr>
  </w:style>
  <w:style w:type="paragraph" w:styleId="aff2">
    <w:name w:val="List Paragraph"/>
    <w:basedOn w:val="a"/>
    <w:uiPriority w:val="99"/>
    <w:qFormat/>
    <w:pPr>
      <w:spacing w:line="360" w:lineRule="auto"/>
      <w:ind w:firstLineChars="200" w:firstLine="420"/>
    </w:pPr>
    <w:rPr>
      <w:sz w:val="24"/>
    </w:rPr>
  </w:style>
  <w:style w:type="character" w:customStyle="1" w:styleId="a4">
    <w:name w:val="脚注文本 字符"/>
    <w:basedOn w:val="a1"/>
    <w:link w:val="a0"/>
    <w:uiPriority w:val="99"/>
    <w:qFormat/>
    <w:rPr>
      <w:rFonts w:ascii="宋体" w:eastAsia="宋体" w:hAnsi="宋体" w:cs="宋体"/>
      <w:sz w:val="18"/>
      <w:szCs w:val="18"/>
      <w:shd w:val="clear" w:color="auto" w:fill="FFFFFF"/>
    </w:rPr>
  </w:style>
  <w:style w:type="character" w:customStyle="1" w:styleId="ad">
    <w:name w:val="尾注文本 字符"/>
    <w:basedOn w:val="a1"/>
    <w:link w:val="ac"/>
    <w:uiPriority w:val="99"/>
    <w:qFormat/>
    <w:rPr>
      <w:rFonts w:ascii="Calibri" w:eastAsia="宋体" w:hAnsi="Calibri" w:cs="Times New Roman"/>
      <w:szCs w:val="22"/>
      <w:shd w:val="clear" w:color="auto" w:fill="FFFFFF"/>
    </w:rPr>
  </w:style>
  <w:style w:type="character" w:customStyle="1" w:styleId="af1">
    <w:name w:val="页脚 字符"/>
    <w:basedOn w:val="a1"/>
    <w:link w:val="af0"/>
    <w:uiPriority w:val="99"/>
    <w:qFormat/>
    <w:rPr>
      <w:rFonts w:ascii="Calibri" w:eastAsia="宋体" w:hAnsi="Calibri" w:cs="Times New Roman"/>
      <w:sz w:val="18"/>
      <w:szCs w:val="18"/>
      <w:shd w:val="clear" w:color="auto" w:fill="FFFFFF"/>
    </w:rPr>
  </w:style>
  <w:style w:type="character" w:customStyle="1" w:styleId="af5">
    <w:name w:val="副标题 字符"/>
    <w:basedOn w:val="a1"/>
    <w:link w:val="af4"/>
    <w:uiPriority w:val="11"/>
    <w:qFormat/>
    <w:rPr>
      <w:rFonts w:ascii="Calibri" w:eastAsia="宋体" w:hAnsi="Calibri" w:cs="Times New Roman"/>
      <w:sz w:val="24"/>
      <w:szCs w:val="24"/>
      <w:shd w:val="clear" w:color="auto" w:fill="FFFFFF"/>
    </w:rPr>
  </w:style>
  <w:style w:type="character" w:customStyle="1" w:styleId="Heading2Char">
    <w:name w:val="Heading 2 Char"/>
    <w:basedOn w:val="a1"/>
    <w:uiPriority w:val="9"/>
    <w:qFormat/>
    <w:rPr>
      <w:rFonts w:ascii="Arial" w:eastAsia="Arial" w:hAnsi="Arial" w:cs="Arial"/>
      <w:sz w:val="34"/>
    </w:rPr>
  </w:style>
  <w:style w:type="paragraph" w:styleId="aff3">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lang w:eastAsia="en-US" w:bidi="en-US"/>
    </w:rPr>
  </w:style>
  <w:style w:type="paragraph" w:styleId="aff4">
    <w:name w:val="Quote"/>
    <w:basedOn w:val="a"/>
    <w:next w:val="a"/>
    <w:link w:val="aff5"/>
    <w:uiPriority w:val="29"/>
    <w:qFormat/>
    <w:p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ind w:left="720" w:right="720"/>
    </w:pPr>
    <w:rPr>
      <w:rFonts w:ascii="Calibri" w:hAnsi="Calibri"/>
      <w:i/>
      <w:color w:val="auto"/>
      <w:szCs w:val="22"/>
    </w:rPr>
  </w:style>
  <w:style w:type="character" w:customStyle="1" w:styleId="aff5">
    <w:name w:val="引用 字符"/>
    <w:basedOn w:val="a1"/>
    <w:link w:val="aff4"/>
    <w:uiPriority w:val="29"/>
    <w:qFormat/>
    <w:rPr>
      <w:rFonts w:ascii="Calibri" w:eastAsia="宋体" w:hAnsi="Calibri" w:cs="Times New Roman"/>
      <w:i/>
      <w:sz w:val="21"/>
      <w:szCs w:val="22"/>
      <w:shd w:val="clear" w:color="auto" w:fill="FFFFFF"/>
    </w:rPr>
  </w:style>
  <w:style w:type="paragraph" w:styleId="aff6">
    <w:name w:val="Intense Quote"/>
    <w:basedOn w:val="a"/>
    <w:next w:val="a"/>
    <w:link w:val="aff7"/>
    <w:uiPriority w:val="30"/>
    <w:qFormat/>
    <w:pPr>
      <w:pBdr>
        <w:top w:val="single" w:sz="4" w:space="5" w:color="FFFFFF"/>
        <w:left w:val="single" w:sz="4" w:space="10" w:color="FFFFFF"/>
        <w:bottom w:val="single" w:sz="4" w:space="5" w:color="FFFFFF"/>
        <w:right w:val="single" w:sz="4" w:space="10" w:color="FFFFFF"/>
        <w:between w:val="none" w:sz="0" w:space="0" w:color="000000"/>
      </w:pBdr>
      <w:shd w:val="clear" w:color="auto" w:fill="F2F2F2"/>
      <w:spacing w:line="360" w:lineRule="auto"/>
      <w:ind w:left="720" w:right="720"/>
    </w:pPr>
    <w:rPr>
      <w:rFonts w:ascii="Calibri" w:hAnsi="Calibri"/>
      <w:i/>
      <w:color w:val="auto"/>
      <w:szCs w:val="22"/>
    </w:rPr>
  </w:style>
  <w:style w:type="character" w:customStyle="1" w:styleId="aff7">
    <w:name w:val="明显引用 字符"/>
    <w:basedOn w:val="a1"/>
    <w:link w:val="aff6"/>
    <w:uiPriority w:val="30"/>
    <w:qFormat/>
    <w:rPr>
      <w:rFonts w:ascii="Calibri" w:eastAsia="宋体" w:hAnsi="Calibri" w:cs="Times New Roman"/>
      <w:i/>
      <w:sz w:val="21"/>
      <w:szCs w:val="22"/>
      <w:shd w:val="clear" w:color="auto" w:fill="F2F2F2"/>
    </w:rPr>
  </w:style>
  <w:style w:type="character" w:customStyle="1" w:styleId="FooterChar">
    <w:name w:val="Footer Char"/>
    <w:basedOn w:val="a1"/>
    <w:uiPriority w:val="99"/>
    <w:qFormat/>
  </w:style>
  <w:style w:type="character" w:customStyle="1" w:styleId="CaptionChar">
    <w:name w:val="Caption Char"/>
    <w:uiPriority w:val="99"/>
    <w:qFormat/>
  </w:style>
  <w:style w:type="table" w:customStyle="1" w:styleId="TableGridLight">
    <w:name w:val="Table Grid Light"/>
    <w:basedOn w:val="a2"/>
    <w:uiPriority w:val="59"/>
    <w:qFormat/>
    <w:rPr>
      <w:rFonts w:ascii="Times New Roman" w:hAnsi="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110">
    <w:name w:val="无格式表格 11"/>
    <w:basedOn w:val="a2"/>
    <w:uiPriority w:val="59"/>
    <w:qFormat/>
    <w:rPr>
      <w:rFonts w:ascii="Times New Roman" w:hAnsi="Times New Roman"/>
    </w:r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210">
    <w:name w:val="无格式表格 21"/>
    <w:basedOn w:val="a2"/>
    <w:uiPriority w:val="59"/>
    <w:qFormat/>
    <w:rPr>
      <w:rFonts w:ascii="Times New Roman" w:hAnsi="Times New Roman"/>
    </w:r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31">
    <w:name w:val="无格式表格 31"/>
    <w:basedOn w:val="a2"/>
    <w:uiPriority w:val="99"/>
    <w:qFormat/>
    <w:rPr>
      <w:rFonts w:ascii="Times New Roman" w:hAnsi="Times New Roman"/>
    </w:rP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41">
    <w:name w:val="无格式表格 41"/>
    <w:basedOn w:val="a2"/>
    <w:uiPriority w:val="99"/>
    <w:qFormat/>
    <w:rPr>
      <w:rFonts w:ascii="Times New Roman" w:hAnsi="Times New Roman"/>
    </w:rP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51">
    <w:name w:val="无格式表格 51"/>
    <w:basedOn w:val="a2"/>
    <w:uiPriority w:val="99"/>
    <w:qFormat/>
    <w:rPr>
      <w:rFonts w:ascii="Times New Roman" w:hAnsi="Times New Roman"/>
    </w:rP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111">
    <w:name w:val="网格表 1 浅色1"/>
    <w:basedOn w:val="a2"/>
    <w:uiPriority w:val="99"/>
    <w:qFormat/>
    <w:rPr>
      <w:rFonts w:ascii="Times New Roman" w:hAnsi="Times New Roman"/>
    </w:rPr>
    <w:tblPr>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2"/>
    <w:uiPriority w:val="99"/>
    <w:qFormat/>
    <w:rPr>
      <w:rFonts w:ascii="Times New Roman" w:hAnsi="Times New Roman"/>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 Accent 2"/>
    <w:basedOn w:val="a2"/>
    <w:uiPriority w:val="99"/>
    <w:qFormat/>
    <w:rPr>
      <w:rFonts w:ascii="Times New Roman" w:hAnsi="Times New Roman"/>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2"/>
    <w:uiPriority w:val="99"/>
    <w:qFormat/>
    <w:rPr>
      <w:rFonts w:ascii="Times New Roman" w:hAnsi="Times New Roman"/>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2"/>
    <w:uiPriority w:val="99"/>
    <w:qFormat/>
    <w:rPr>
      <w:rFonts w:ascii="Times New Roman" w:hAnsi="Times New Roman"/>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2"/>
    <w:uiPriority w:val="99"/>
    <w:qFormat/>
    <w:rPr>
      <w:rFonts w:ascii="Times New Roman" w:hAnsi="Times New Roman"/>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 Accent 6"/>
    <w:basedOn w:val="a2"/>
    <w:uiPriority w:val="99"/>
    <w:qFormat/>
    <w:rPr>
      <w:rFonts w:ascii="Times New Roman" w:hAnsi="Times New Roman"/>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211">
    <w:name w:val="网格表 21"/>
    <w:basedOn w:val="a2"/>
    <w:uiPriority w:val="99"/>
    <w:qFormat/>
    <w:rPr>
      <w:rFonts w:ascii="Times New Roman" w:hAnsi="Times New Roman"/>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single" w:sz="12" w:space="0" w:color="6A6A6A" w:themeColor="text1" w:themeTint="95"/>
          <w:right w:val="nil"/>
        </w:tcBorders>
        <w:shd w:val="clear" w:color="auto" w:fill="FFFFFF"/>
      </w:tcPr>
    </w:tblStylePr>
    <w:tblStylePr w:type="lastRow">
      <w:rPr>
        <w:b/>
        <w:color w:val="404040"/>
      </w:rPr>
      <w:tblPr/>
      <w:tcPr>
        <w:tcBorders>
          <w:top w:val="single" w:sz="4" w:space="0" w:color="6A6A6A" w:themeColor="text1" w:themeTint="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a2"/>
    <w:uiPriority w:val="99"/>
    <w:qFormat/>
    <w:rPr>
      <w:rFonts w:ascii="Times New Roman" w:hAnsi="Times New Roman"/>
    </w:r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single" w:sz="12" w:space="0" w:color="68A2D8" w:themeColor="accent1" w:themeTint="EA"/>
          <w:right w:val="nil"/>
        </w:tcBorders>
        <w:shd w:val="clear" w:color="auto" w:fill="FFFFFF"/>
      </w:tcPr>
    </w:tblStylePr>
    <w:tblStylePr w:type="lastRow">
      <w:rPr>
        <w:b/>
        <w:color w:val="404040"/>
      </w:rPr>
      <w:tblPr/>
      <w:tcPr>
        <w:tcBorders>
          <w:top w:val="single" w:sz="4" w:space="0" w:color="68A2D8" w:themeColor="accent1" w:themeTint="E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2-Accent2">
    <w:name w:val="Grid Table 2 - Accent 2"/>
    <w:basedOn w:val="a2"/>
    <w:uiPriority w:val="99"/>
    <w:qFormat/>
    <w:rPr>
      <w:rFonts w:ascii="Times New Roman" w:hAnsi="Times New Roman"/>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single" w:sz="12" w:space="0" w:color="F4B184" w:themeColor="accent2" w:themeTint="97"/>
          <w:right w:val="nil"/>
        </w:tcBorders>
        <w:shd w:val="clear" w:color="auto" w:fill="FFFFFF"/>
      </w:tcPr>
    </w:tblStylePr>
    <w:tblStylePr w:type="lastRow">
      <w:rPr>
        <w:b/>
        <w:color w:val="404040"/>
      </w:rPr>
      <w:tblPr/>
      <w:tcPr>
        <w:tcBorders>
          <w:top w:val="single" w:sz="4" w:space="0" w:color="F4B184" w:themeColor="accent2" w:themeTint="97"/>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2-Accent3">
    <w:name w:val="Grid Table 2 - Accent 3"/>
    <w:basedOn w:val="a2"/>
    <w:uiPriority w:val="99"/>
    <w:qFormat/>
    <w:rPr>
      <w:rFonts w:ascii="Times New Roman" w:hAnsi="Times New Roman"/>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single" w:sz="12" w:space="0" w:color="A5A5A5" w:themeColor="accent3" w:themeTint="FE"/>
          <w:right w:val="nil"/>
        </w:tcBorders>
        <w:shd w:val="clear" w:color="auto" w:fill="FFFFFF"/>
      </w:tcPr>
    </w:tblStylePr>
    <w:tblStylePr w:type="lastRow">
      <w:rPr>
        <w:b/>
        <w:color w:val="404040"/>
      </w:rPr>
      <w:tblPr/>
      <w:tcPr>
        <w:tcBorders>
          <w:top w:val="single" w:sz="4" w:space="0" w:color="A5A5A5" w:themeColor="accent3" w:themeTint="FE"/>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2-Accent4">
    <w:name w:val="Grid Table 2 - Accent 4"/>
    <w:basedOn w:val="a2"/>
    <w:uiPriority w:val="99"/>
    <w:qFormat/>
    <w:rPr>
      <w:rFonts w:ascii="Times New Roman" w:hAnsi="Times New Roman"/>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single" w:sz="12" w:space="0" w:color="FFD865" w:themeColor="accent4" w:themeTint="9A"/>
          <w:right w:val="nil"/>
        </w:tcBorders>
        <w:shd w:val="clear" w:color="auto" w:fill="FFFFFF"/>
      </w:tcPr>
    </w:tblStylePr>
    <w:tblStylePr w:type="lastRow">
      <w:rPr>
        <w:b/>
        <w:color w:val="404040"/>
      </w:rPr>
      <w:tblPr/>
      <w:tcPr>
        <w:tcBorders>
          <w:top w:val="single" w:sz="4" w:space="0" w:color="FFD865" w:themeColor="accent4" w:themeTint="9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2-Accent5">
    <w:name w:val="Grid Table 2 - Accent 5"/>
    <w:basedOn w:val="a2"/>
    <w:uiPriority w:val="99"/>
    <w:qFormat/>
    <w:rPr>
      <w:rFonts w:ascii="Times New Roman" w:hAnsi="Times New Roman"/>
    </w:r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single" w:sz="12" w:space="0" w:color="4472C4" w:themeColor="accent5"/>
          <w:right w:val="nil"/>
        </w:tcBorders>
        <w:shd w:val="clear" w:color="auto" w:fill="FFFFFF"/>
      </w:tcPr>
    </w:tblStylePr>
    <w:tblStylePr w:type="lastRow">
      <w:rPr>
        <w:b/>
        <w:color w:val="404040"/>
      </w:rPr>
      <w:tblPr/>
      <w:tcPr>
        <w:tcBorders>
          <w:top w:val="single" w:sz="4" w:space="0" w:color="4472C4" w:themeColor="accent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2-Accent6">
    <w:name w:val="Grid Table 2 - Accent 6"/>
    <w:basedOn w:val="a2"/>
    <w:uiPriority w:val="99"/>
    <w:qFormat/>
    <w:rPr>
      <w:rFonts w:ascii="Times New Roman" w:hAnsi="Times New Roman"/>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single" w:sz="12" w:space="0" w:color="70AD47" w:themeColor="accent6"/>
          <w:right w:val="nil"/>
        </w:tcBorders>
        <w:shd w:val="clear" w:color="auto" w:fill="FFFFFF"/>
      </w:tcPr>
    </w:tblStylePr>
    <w:tblStylePr w:type="lastRow">
      <w:rPr>
        <w:b/>
        <w:color w:val="404040"/>
      </w:rPr>
      <w:tblPr/>
      <w:tcPr>
        <w:tcBorders>
          <w:top w:val="single" w:sz="4" w:space="0" w:color="70AD47" w:themeColor="accent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310">
    <w:name w:val="网格表 31"/>
    <w:basedOn w:val="a2"/>
    <w:uiPriority w:val="99"/>
    <w:qFormat/>
    <w:rPr>
      <w:rFonts w:ascii="Times New Roman" w:hAnsi="Times New Roman"/>
    </w:rPr>
    <w:tblPr>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a2"/>
    <w:uiPriority w:val="99"/>
    <w:qFormat/>
    <w:rPr>
      <w:rFonts w:ascii="Times New Roman" w:hAnsi="Times New Roman"/>
    </w:rPr>
    <w:tblPr>
      <w:tblBorders>
        <w:bottom w:val="single" w:sz="4" w:space="0" w:color="68A2D8" w:themeColor="accent1" w:themeTint="EA"/>
        <w:insideH w:val="single" w:sz="4" w:space="0" w:color="68A2D8" w:themeColor="accent1" w:themeTint="EA"/>
        <w:insideV w:val="single" w:sz="4" w:space="0" w:color="68A2D8" w:themeColor="accent1" w:themeTint="E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DEAF6" w:themeFill="accent1" w:themeFillTint="34"/>
      </w:tcPr>
    </w:tblStylePr>
    <w:tblStylePr w:type="band1Horz">
      <w:rPr>
        <w:rFonts w:ascii="Arial" w:hAnsi="Arial"/>
        <w:color w:val="404040"/>
        <w:sz w:val="22"/>
      </w:rPr>
      <w:tblPr/>
      <w:tcPr>
        <w:shd w:val="clear" w:color="auto" w:fill="DDEAF6" w:themeFill="accent1" w:themeFillTint="34"/>
      </w:tcPr>
    </w:tblStylePr>
  </w:style>
  <w:style w:type="table" w:customStyle="1" w:styleId="GridTable3-Accent2">
    <w:name w:val="Grid Table 3 - Accent 2"/>
    <w:basedOn w:val="a2"/>
    <w:uiPriority w:val="99"/>
    <w:qFormat/>
    <w:rPr>
      <w:rFonts w:ascii="Times New Roman" w:hAnsi="Times New Roman"/>
    </w:rPr>
    <w:tblPr>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3-Accent3">
    <w:name w:val="Grid Table 3 - Accent 3"/>
    <w:basedOn w:val="a2"/>
    <w:uiPriority w:val="99"/>
    <w:qFormat/>
    <w:rPr>
      <w:rFonts w:ascii="Times New Roman" w:hAnsi="Times New Roman"/>
    </w:rPr>
    <w:tblPr>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3-Accent4">
    <w:name w:val="Grid Table 3 - Accent 4"/>
    <w:basedOn w:val="a2"/>
    <w:uiPriority w:val="99"/>
    <w:qFormat/>
    <w:rPr>
      <w:rFonts w:ascii="Times New Roman" w:hAnsi="Times New Roman"/>
    </w:rPr>
    <w:tblPr>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3-Accent5">
    <w:name w:val="Grid Table 3 - Accent 5"/>
    <w:basedOn w:val="a2"/>
    <w:uiPriority w:val="99"/>
    <w:qFormat/>
    <w:rPr>
      <w:rFonts w:ascii="Times New Roman" w:hAnsi="Times New Roman"/>
    </w:rPr>
    <w:tblPr>
      <w:tblBorders>
        <w:bottom w:val="single" w:sz="4" w:space="0" w:color="4472C4" w:themeColor="accent5"/>
        <w:insideH w:val="single" w:sz="4" w:space="0" w:color="4472C4" w:themeColor="accent5"/>
        <w:insideV w:val="single" w:sz="4" w:space="0" w:color="4472C4" w:themeColor="accent5"/>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3-Accent6">
    <w:name w:val="Grid Table 3 - Accent 6"/>
    <w:basedOn w:val="a2"/>
    <w:uiPriority w:val="99"/>
    <w:qFormat/>
    <w:rPr>
      <w:rFonts w:ascii="Times New Roman" w:hAnsi="Times New Roman"/>
    </w:rPr>
    <w:tblPr>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410">
    <w:name w:val="网格表 41"/>
    <w:basedOn w:val="a2"/>
    <w:uiPriority w:val="59"/>
    <w:qFormat/>
    <w:rPr>
      <w:rFonts w:ascii="Times New Roman" w:hAnsi="Times New Roman"/>
    </w:rPr>
    <w:tblPr>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a2"/>
    <w:uiPriority w:val="59"/>
    <w:qFormat/>
    <w:rPr>
      <w:rFonts w:ascii="Times New Roman" w:hAnsi="Times New Roman"/>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auto"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EEBF6" w:themeFill="accent1" w:themeFillTint="32"/>
      </w:tcPr>
    </w:tblStylePr>
    <w:tblStylePr w:type="band1Horz">
      <w:rPr>
        <w:rFonts w:ascii="Arial" w:hAnsi="Arial"/>
        <w:color w:val="404040"/>
        <w:sz w:val="22"/>
      </w:rPr>
      <w:tblPr/>
      <w:tcPr>
        <w:shd w:val="clear" w:color="auto" w:fill="DEEBF6" w:themeFill="accent1" w:themeFillTint="32"/>
      </w:tcPr>
    </w:tblStylePr>
  </w:style>
  <w:style w:type="table" w:customStyle="1" w:styleId="GridTable4-Accent2">
    <w:name w:val="Grid Table 4 - Accent 2"/>
    <w:basedOn w:val="a2"/>
    <w:uiPriority w:val="59"/>
    <w:qFormat/>
    <w:rPr>
      <w:rFonts w:ascii="Times New Roman" w:hAnsi="Times New Roman"/>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auto"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Pr/>
      <w:tcPr>
        <w:shd w:val="clear" w:color="auto" w:fill="FBE5D6" w:themeFill="accent2" w:themeFillTint="32"/>
      </w:tcPr>
    </w:tblStylePr>
  </w:style>
  <w:style w:type="table" w:customStyle="1" w:styleId="GridTable4-Accent3">
    <w:name w:val="Grid Table 4 - Accent 3"/>
    <w:basedOn w:val="a2"/>
    <w:uiPriority w:val="59"/>
    <w:qFormat/>
    <w:rPr>
      <w:rFonts w:ascii="Times New Roman" w:hAnsi="Times New Roman"/>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uto"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Pr/>
      <w:tcPr>
        <w:shd w:val="clear" w:color="auto" w:fill="ECECEC" w:themeFill="accent3" w:themeFillTint="34"/>
      </w:tcPr>
    </w:tblStylePr>
  </w:style>
  <w:style w:type="table" w:customStyle="1" w:styleId="GridTable4-Accent4">
    <w:name w:val="Grid Table 4 - Accent 4"/>
    <w:basedOn w:val="a2"/>
    <w:uiPriority w:val="59"/>
    <w:qFormat/>
    <w:rPr>
      <w:rFonts w:ascii="Times New Roman" w:hAnsi="Times New Roman"/>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auto"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Pr/>
      <w:tcPr>
        <w:shd w:val="clear" w:color="auto" w:fill="FFF2CB" w:themeFill="accent4" w:themeFillTint="34"/>
      </w:tcPr>
    </w:tblStylePr>
  </w:style>
  <w:style w:type="table" w:customStyle="1" w:styleId="GridTable4-Accent5">
    <w:name w:val="Grid Table 4 - Accent 5"/>
    <w:basedOn w:val="a2"/>
    <w:uiPriority w:val="59"/>
    <w:qFormat/>
    <w:rPr>
      <w:rFonts w:ascii="Times New Roman" w:hAnsi="Times New Roman"/>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auto"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Pr/>
      <w:tcPr>
        <w:shd w:val="clear" w:color="auto" w:fill="D8E2F3" w:themeFill="accent5" w:themeFillTint="34"/>
      </w:tcPr>
    </w:tblStylePr>
  </w:style>
  <w:style w:type="table" w:customStyle="1" w:styleId="GridTable4-Accent6">
    <w:name w:val="Grid Table 4 - Accent 6"/>
    <w:basedOn w:val="a2"/>
    <w:uiPriority w:val="59"/>
    <w:qFormat/>
    <w:rPr>
      <w:rFonts w:ascii="Times New Roman" w:hAnsi="Times New Roman"/>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auto"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Pr/>
      <w:tcPr>
        <w:shd w:val="clear" w:color="auto" w:fill="E1EFD8" w:themeFill="accent6" w:themeFillTint="34"/>
      </w:tcPr>
    </w:tblStylePr>
  </w:style>
  <w:style w:type="table" w:customStyle="1" w:styleId="510">
    <w:name w:val="网格表 5 深色1"/>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5B9BD5" w:themeFill="accent1"/>
      </w:tcPr>
    </w:tblStylePr>
    <w:tblStylePr w:type="lastRow">
      <w:rPr>
        <w:rFonts w:ascii="Arial" w:hAnsi="Arial"/>
        <w:b/>
        <w:color w:val="FFFFFF"/>
        <w:sz w:val="22"/>
      </w:rPr>
      <w:tblPr/>
      <w:tcPr>
        <w:tcBorders>
          <w:top w:val="single" w:sz="4" w:space="0" w:color="FFFFFF" w:themeColor="light1"/>
        </w:tcBorders>
        <w:shd w:val="clear" w:color="auto" w:fill="5B9BD5" w:themeFill="accent1"/>
      </w:tcPr>
    </w:tblStylePr>
    <w:tblStylePr w:type="firstCol">
      <w:rPr>
        <w:rFonts w:ascii="Arial" w:hAnsi="Arial"/>
        <w:b/>
        <w:color w:val="FFFFFF"/>
        <w:sz w:val="22"/>
      </w:rPr>
      <w:tblPr/>
      <w:tcPr>
        <w:shd w:val="clear" w:color="auto" w:fill="5B9BD5" w:themeFill="accent1"/>
      </w:tcPr>
    </w:tblStylePr>
    <w:tblStylePr w:type="lastCol">
      <w:rPr>
        <w:rFonts w:ascii="Arial" w:hAnsi="Arial"/>
        <w:b/>
        <w:color w:val="FFFFFF"/>
        <w:sz w:val="22"/>
      </w:rPr>
      <w:tblPr/>
      <w:tcPr>
        <w:shd w:val="clear" w:color="auto" w:fill="5B9BD5" w:themeFill="accent1"/>
      </w:tcPr>
    </w:tblStylePr>
    <w:tblStylePr w:type="band1Vert">
      <w:tblPr/>
      <w:tcPr>
        <w:shd w:val="clear" w:color="auto" w:fill="B3D0EB" w:themeFill="accent1" w:themeFillTint="75"/>
      </w:tcPr>
    </w:tblStylePr>
    <w:tblStylePr w:type="band1Horz">
      <w:tblPr/>
      <w:tcPr>
        <w:shd w:val="clear" w:color="auto" w:fill="B3D0EB" w:themeFill="accent1" w:themeFillTint="75"/>
      </w:tcPr>
    </w:tblStylePr>
  </w:style>
  <w:style w:type="table" w:customStyle="1" w:styleId="GridTable5Dark-Accent2">
    <w:name w:val="Grid Table 5 Dark - Accent 2"/>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ED7D31" w:themeFill="accent2"/>
      </w:tcPr>
    </w:tblStylePr>
    <w:tblStylePr w:type="lastRow">
      <w:rPr>
        <w:rFonts w:ascii="Arial" w:hAnsi="Arial"/>
        <w:b/>
        <w:color w:val="FFFFFF"/>
        <w:sz w:val="22"/>
      </w:rPr>
      <w:tblPr/>
      <w:tcPr>
        <w:tcBorders>
          <w:top w:val="single" w:sz="4" w:space="0" w:color="FFFFFF" w:themeColor="light1"/>
        </w:tcBorders>
        <w:shd w:val="clear" w:color="auto" w:fill="ED7D31" w:themeFill="accent2"/>
      </w:tcPr>
    </w:tblStylePr>
    <w:tblStylePr w:type="firstCol">
      <w:rPr>
        <w:rFonts w:ascii="Arial" w:hAnsi="Arial"/>
        <w:b/>
        <w:color w:val="FFFFFF"/>
        <w:sz w:val="22"/>
      </w:rPr>
      <w:tblPr/>
      <w:tcPr>
        <w:shd w:val="clear" w:color="auto" w:fill="ED7D31" w:themeFill="accent2"/>
      </w:tcPr>
    </w:tblStylePr>
    <w:tblStylePr w:type="lastCol">
      <w:rPr>
        <w:rFonts w:ascii="Arial" w:hAnsi="Arial"/>
        <w:b/>
        <w:color w:val="FFFFFF"/>
        <w:sz w:val="22"/>
      </w:rPr>
      <w:tblPr/>
      <w:tcPr>
        <w:shd w:val="clear" w:color="auto" w:fill="ED7D31" w:themeFill="accent2"/>
      </w:tcPr>
    </w:tblStylePr>
    <w:tblStylePr w:type="band1Vert">
      <w:tblPr/>
      <w:tcPr>
        <w:shd w:val="clear" w:color="auto" w:fill="F6C3A0" w:themeFill="accent2" w:themeFillTint="75"/>
      </w:tcPr>
    </w:tblStylePr>
    <w:tblStylePr w:type="band1Horz">
      <w:tblPr/>
      <w:tcPr>
        <w:shd w:val="clear" w:color="auto" w:fill="F6C3A0" w:themeFill="accent2" w:themeFillTint="75"/>
      </w:tcPr>
    </w:tblStylePr>
  </w:style>
  <w:style w:type="table" w:customStyle="1" w:styleId="GridTable5Dark-Accent3">
    <w:name w:val="Grid Table 5 Dark - Accent 3"/>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A5A5A5" w:themeFill="accent3"/>
      </w:tcPr>
    </w:tblStylePr>
    <w:tblStylePr w:type="lastRow">
      <w:rPr>
        <w:rFonts w:ascii="Arial" w:hAnsi="Arial"/>
        <w:b/>
        <w:color w:val="FFFFFF"/>
        <w:sz w:val="22"/>
      </w:rPr>
      <w:tblPr/>
      <w:tcPr>
        <w:tcBorders>
          <w:top w:val="single" w:sz="4" w:space="0" w:color="FFFFFF" w:themeColor="light1"/>
        </w:tcBorders>
        <w:shd w:val="clear" w:color="auto" w:fill="A5A5A5" w:themeFill="accent3"/>
      </w:tcPr>
    </w:tblStylePr>
    <w:tblStylePr w:type="firstCol">
      <w:rPr>
        <w:rFonts w:ascii="Arial" w:hAnsi="Arial"/>
        <w:b/>
        <w:color w:val="FFFFFF"/>
        <w:sz w:val="22"/>
      </w:rPr>
      <w:tblPr/>
      <w:tcPr>
        <w:shd w:val="clear" w:color="auto" w:fill="A5A5A5" w:themeFill="accent3"/>
      </w:tcPr>
    </w:tblStylePr>
    <w:tblStylePr w:type="lastCol">
      <w:rPr>
        <w:rFonts w:ascii="Arial" w:hAnsi="Arial"/>
        <w:b/>
        <w:color w:val="FFFFFF"/>
        <w:sz w:val="22"/>
      </w:rPr>
      <w:tblPr/>
      <w:tcPr>
        <w:shd w:val="clear" w:color="auto" w:fill="A5A5A5" w:themeFill="accent3"/>
      </w:tcPr>
    </w:tblStylePr>
    <w:tblStylePr w:type="band1Vert">
      <w:tblPr/>
      <w:tcPr>
        <w:shd w:val="clear" w:color="auto" w:fill="D5D5D5" w:themeFill="accent3" w:themeFillTint="75"/>
      </w:tcPr>
    </w:tblStylePr>
    <w:tblStylePr w:type="band1Horz">
      <w:tblPr/>
      <w:tcPr>
        <w:shd w:val="clear" w:color="auto" w:fill="D5D5D5" w:themeFill="accent3" w:themeFillTint="75"/>
      </w:tcPr>
    </w:tblStylePr>
  </w:style>
  <w:style w:type="table" w:customStyle="1" w:styleId="GridTable5Dark-Accent4">
    <w:name w:val="Grid Table 5 Dark- Accent 4"/>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FFC000" w:themeFill="accent4"/>
      </w:tcPr>
    </w:tblStylePr>
    <w:tblStylePr w:type="lastRow">
      <w:rPr>
        <w:rFonts w:ascii="Arial" w:hAnsi="Arial"/>
        <w:b/>
        <w:color w:val="FFFFFF"/>
        <w:sz w:val="22"/>
      </w:rPr>
      <w:tblPr/>
      <w:tcPr>
        <w:tcBorders>
          <w:top w:val="single" w:sz="4" w:space="0" w:color="FFFFFF" w:themeColor="light1"/>
        </w:tcBorders>
        <w:shd w:val="clear" w:color="auto" w:fill="FFC000" w:themeFill="accent4"/>
      </w:tcPr>
    </w:tblStylePr>
    <w:tblStylePr w:type="firstCol">
      <w:rPr>
        <w:rFonts w:ascii="Arial" w:hAnsi="Arial"/>
        <w:b/>
        <w:color w:val="FFFFFF"/>
        <w:sz w:val="22"/>
      </w:rPr>
      <w:tblPr/>
      <w:tcPr>
        <w:shd w:val="clear" w:color="auto" w:fill="FFC000" w:themeFill="accent4"/>
      </w:tcPr>
    </w:tblStylePr>
    <w:tblStylePr w:type="lastCol">
      <w:rPr>
        <w:rFonts w:ascii="Arial" w:hAnsi="Arial"/>
        <w:b/>
        <w:color w:val="FFFFFF"/>
        <w:sz w:val="22"/>
      </w:rPr>
      <w:tblPr/>
      <w:tcPr>
        <w:shd w:val="clear" w:color="auto" w:fill="FFC000" w:themeFill="accent4"/>
      </w:tcPr>
    </w:tblStylePr>
    <w:tblStylePr w:type="band1Vert">
      <w:tblPr/>
      <w:tcPr>
        <w:shd w:val="clear" w:color="auto" w:fill="FFE28A" w:themeFill="accent4" w:themeFillTint="75"/>
      </w:tcPr>
    </w:tblStylePr>
    <w:tblStylePr w:type="band1Horz">
      <w:tblPr/>
      <w:tcPr>
        <w:shd w:val="clear" w:color="auto" w:fill="FFE28A" w:themeFill="accent4" w:themeFillTint="75"/>
      </w:tcPr>
    </w:tblStylePr>
  </w:style>
  <w:style w:type="table" w:customStyle="1" w:styleId="GridTable5Dark-Accent5">
    <w:name w:val="Grid Table 5 Dark - Accent 5"/>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4472C4" w:themeFill="accent5"/>
      </w:tcPr>
    </w:tblStylePr>
    <w:tblStylePr w:type="lastRow">
      <w:rPr>
        <w:rFonts w:ascii="Arial" w:hAnsi="Arial"/>
        <w:b/>
        <w:color w:val="FFFFFF"/>
        <w:sz w:val="22"/>
      </w:rPr>
      <w:tblPr/>
      <w:tcPr>
        <w:tcBorders>
          <w:top w:val="single" w:sz="4" w:space="0" w:color="FFFFFF" w:themeColor="light1"/>
        </w:tcBorders>
        <w:shd w:val="clear" w:color="auto" w:fill="4472C4" w:themeFill="accent5"/>
      </w:tcPr>
    </w:tblStylePr>
    <w:tblStylePr w:type="firstCol">
      <w:rPr>
        <w:rFonts w:ascii="Arial" w:hAnsi="Arial"/>
        <w:b/>
        <w:color w:val="FFFFFF"/>
        <w:sz w:val="22"/>
      </w:rPr>
      <w:tblPr/>
      <w:tcPr>
        <w:shd w:val="clear" w:color="auto" w:fill="4472C4" w:themeFill="accent5"/>
      </w:tcPr>
    </w:tblStylePr>
    <w:tblStylePr w:type="lastCol">
      <w:rPr>
        <w:rFonts w:ascii="Arial" w:hAnsi="Arial"/>
        <w:b/>
        <w:color w:val="FFFFFF"/>
        <w:sz w:val="22"/>
      </w:rPr>
      <w:tblPr/>
      <w:tcPr>
        <w:shd w:val="clear" w:color="auto" w:fill="4472C4" w:themeFill="accent5"/>
      </w:tcPr>
    </w:tblStylePr>
    <w:tblStylePr w:type="band1Vert">
      <w:tblPr/>
      <w:tcPr>
        <w:shd w:val="clear" w:color="auto" w:fill="A9BEE4" w:themeFill="accent5" w:themeFillTint="75"/>
      </w:tcPr>
    </w:tblStylePr>
    <w:tblStylePr w:type="band1Horz">
      <w:tblPr/>
      <w:tcPr>
        <w:shd w:val="clear" w:color="auto" w:fill="A9BEE4" w:themeFill="accent5" w:themeFillTint="75"/>
      </w:tcPr>
    </w:tblStylePr>
  </w:style>
  <w:style w:type="table" w:customStyle="1" w:styleId="GridTable5Dark-Accent6">
    <w:name w:val="Grid Table 5 Dark - Accent 6"/>
    <w:basedOn w:val="a2"/>
    <w:uiPriority w:val="99"/>
    <w:qFormat/>
    <w:rPr>
      <w:rFonts w:ascii="Times New Roman" w:hAnsi="Times New Roman"/>
    </w:rPr>
    <w:tblPr>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tblPr>
    <w:tblStylePr w:type="firstRow">
      <w:rPr>
        <w:rFonts w:ascii="Arial" w:hAnsi="Arial"/>
        <w:b/>
        <w:color w:val="FFFFFF"/>
        <w:sz w:val="22"/>
      </w:rPr>
      <w:tblPr/>
      <w:tcPr>
        <w:shd w:val="clear" w:color="auto" w:fill="70AD47" w:themeFill="accent6"/>
      </w:tcPr>
    </w:tblStylePr>
    <w:tblStylePr w:type="lastRow">
      <w:rPr>
        <w:rFonts w:ascii="Arial" w:hAnsi="Arial"/>
        <w:b/>
        <w:color w:val="FFFFFF"/>
        <w:sz w:val="22"/>
      </w:rPr>
      <w:tblPr/>
      <w:tcPr>
        <w:tcBorders>
          <w:top w:val="single" w:sz="4" w:space="0" w:color="FFFFFF" w:themeColor="light1"/>
        </w:tcBorders>
        <w:shd w:val="clear" w:color="auto" w:fill="70AD47" w:themeFill="accent6"/>
      </w:tcPr>
    </w:tblStylePr>
    <w:tblStylePr w:type="firstCol">
      <w:rPr>
        <w:rFonts w:ascii="Arial" w:hAnsi="Arial"/>
        <w:b/>
        <w:color w:val="FFFFFF"/>
        <w:sz w:val="22"/>
      </w:rPr>
      <w:tblPr/>
      <w:tcPr>
        <w:shd w:val="clear" w:color="auto" w:fill="70AD47" w:themeFill="accent6"/>
      </w:tcPr>
    </w:tblStylePr>
    <w:tblStylePr w:type="lastCol">
      <w:rPr>
        <w:rFonts w:ascii="Arial" w:hAnsi="Arial"/>
        <w:b/>
        <w:color w:val="FFFFFF"/>
        <w:sz w:val="22"/>
      </w:rPr>
      <w:tblPr/>
      <w:tcPr>
        <w:shd w:val="clear" w:color="auto" w:fill="70AD47" w:themeFill="accent6"/>
      </w:tcPr>
    </w:tblStylePr>
    <w:tblStylePr w:type="band1Vert">
      <w:tblPr/>
      <w:tcPr>
        <w:shd w:val="clear" w:color="auto" w:fill="BCDBA8" w:themeFill="accent6" w:themeFillTint="75"/>
      </w:tcPr>
    </w:tblStylePr>
    <w:tblStylePr w:type="band1Horz">
      <w:tblPr/>
      <w:tcPr>
        <w:shd w:val="clear" w:color="auto" w:fill="BCDBA8" w:themeFill="accent6" w:themeFillTint="75"/>
      </w:tcPr>
    </w:tblStylePr>
  </w:style>
  <w:style w:type="table" w:customStyle="1" w:styleId="61">
    <w:name w:val="网格表 6 彩色1"/>
    <w:basedOn w:val="a2"/>
    <w:uiPriority w:val="99"/>
    <w:qFormat/>
    <w:rPr>
      <w:rFonts w:ascii="Times New Roman" w:hAnsi="Times New Roman"/>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rPr>
      <w:tblPr/>
      <w:tcPr>
        <w:tcBorders>
          <w:bottom w:val="single" w:sz="12" w:space="0" w:color="7F7F7F" w:themeColor="text1" w:themeTint="80"/>
        </w:tcBorders>
      </w:tcPr>
    </w:tblStylePr>
    <w:tblStylePr w:type="lastRow">
      <w:rPr>
        <w:b/>
        <w:color w:val="7F7F7F" w:themeColor="text1" w:themeTint="80"/>
      </w:rPr>
    </w:tblStylePr>
    <w:tblStylePr w:type="firstCol">
      <w:rPr>
        <w:b/>
        <w:color w:val="7F7F7F" w:themeColor="text1" w:themeTint="80"/>
      </w:rPr>
    </w:tblStylePr>
    <w:tblStylePr w:type="lastCol">
      <w:rPr>
        <w:b/>
        <w:color w:val="7F7F7F" w:themeColor="text1" w:themeTint="80"/>
      </w:rPr>
    </w:tblStylePr>
    <w:tblStylePr w:type="band1Vert">
      <w:tblPr/>
      <w:tcPr>
        <w:shd w:val="clear" w:color="auto" w:fill="CBCBCB" w:themeFill="text1" w:themeFillTint="34"/>
      </w:tcPr>
    </w:tblStylePr>
    <w:tblStylePr w:type="band1Horz">
      <w:rPr>
        <w:rFonts w:ascii="Arial" w:hAnsi="Arial"/>
        <w:color w:val="7F7F7F" w:themeColor="text1" w:themeTint="80"/>
        <w:sz w:val="22"/>
      </w:rPr>
      <w:tblPr/>
      <w:tcPr>
        <w:shd w:val="clear" w:color="auto" w:fill="CBCBCB" w:themeFill="text1" w:themeFillTint="34"/>
      </w:tcPr>
    </w:tblStylePr>
    <w:tblStylePr w:type="band2Horz">
      <w:rPr>
        <w:rFonts w:ascii="Arial" w:hAnsi="Arial"/>
        <w:color w:val="7F7F7F" w:themeColor="text1" w:themeTint="80"/>
        <w:sz w:val="22"/>
      </w:rPr>
    </w:tblStylePr>
  </w:style>
  <w:style w:type="table" w:customStyle="1" w:styleId="GridTable6Colorful-Accent1">
    <w:name w:val="Grid Table 6 Colorful - Accent 1"/>
    <w:basedOn w:val="a2"/>
    <w:uiPriority w:val="99"/>
    <w:qFormat/>
    <w:rPr>
      <w:rFonts w:ascii="Times New Roman" w:hAnsi="Times New Roman"/>
    </w:rPr>
    <w:tblPr>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b/>
        <w:color w:val="ACCCEA" w:themeColor="accent1" w:themeTint="80"/>
      </w:rPr>
      <w:tblPr/>
      <w:tcPr>
        <w:tcBorders>
          <w:bottom w:val="single" w:sz="12" w:space="0" w:color="ACCCEA" w:themeColor="accent1" w:themeTint="80"/>
        </w:tcBorders>
      </w:tcPr>
    </w:tblStylePr>
    <w:tblStylePr w:type="lastRow">
      <w:rPr>
        <w:b/>
        <w:color w:val="ACCCEA" w:themeColor="accent1" w:themeTint="80"/>
      </w:rPr>
    </w:tblStylePr>
    <w:tblStylePr w:type="firstCol">
      <w:rPr>
        <w:b/>
        <w:color w:val="ACCCEA" w:themeColor="accent1" w:themeTint="80"/>
      </w:rPr>
    </w:tblStylePr>
    <w:tblStylePr w:type="lastCol">
      <w:rPr>
        <w:b/>
        <w:color w:val="ACCCEA" w:themeColor="accent1" w:themeTint="80"/>
      </w:rPr>
    </w:tblStylePr>
    <w:tblStylePr w:type="band1Vert">
      <w:tblPr/>
      <w:tcPr>
        <w:shd w:val="clear" w:color="auto" w:fill="DDEAF6" w:themeFill="accent1" w:themeFillTint="34"/>
      </w:tcPr>
    </w:tblStylePr>
    <w:tblStylePr w:type="band1Horz">
      <w:rPr>
        <w:rFonts w:ascii="Arial" w:hAnsi="Arial"/>
        <w:color w:val="ACCCEA" w:themeColor="accent1" w:themeTint="80"/>
        <w:sz w:val="22"/>
      </w:rPr>
      <w:tblPr/>
      <w:tcPr>
        <w:shd w:val="clear" w:color="auto" w:fill="DDEAF6" w:themeFill="accent1" w:themeFillTint="34"/>
      </w:tcPr>
    </w:tblStylePr>
    <w:tblStylePr w:type="band2Horz">
      <w:rPr>
        <w:rFonts w:ascii="Arial" w:hAnsi="Arial"/>
        <w:color w:val="ACCCEA" w:themeColor="accent1" w:themeTint="80"/>
        <w:sz w:val="22"/>
      </w:rPr>
    </w:tblStylePr>
  </w:style>
  <w:style w:type="table" w:customStyle="1" w:styleId="GridTable6Colorful-Accent2">
    <w:name w:val="Grid Table 6 Colorful - Accent 2"/>
    <w:basedOn w:val="a2"/>
    <w:uiPriority w:val="99"/>
    <w:qFormat/>
    <w:rPr>
      <w:rFonts w:ascii="Times New Roman" w:hAnsi="Times New Roman"/>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285" w:themeColor="accent2" w:themeTint="96"/>
      </w:rPr>
      <w:tblPr/>
      <w:tcPr>
        <w:tcBorders>
          <w:bottom w:val="single" w:sz="12" w:space="0" w:color="F4B184" w:themeColor="accent2" w:themeTint="97"/>
        </w:tcBorders>
      </w:tcPr>
    </w:tblStylePr>
    <w:tblStylePr w:type="lastRow">
      <w:rPr>
        <w:b/>
        <w:color w:val="F4B285" w:themeColor="accent2" w:themeTint="96"/>
      </w:r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6Colorful-Accent3">
    <w:name w:val="Grid Table 6 Colorful - Accent 3"/>
    <w:basedOn w:val="a2"/>
    <w:uiPriority w:val="99"/>
    <w:qFormat/>
    <w:rPr>
      <w:rFonts w:ascii="Times New Roman" w:hAnsi="Times New Roman"/>
    </w:rPr>
    <w:tblPr>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rPr>
      <w:tblPr/>
      <w:tcPr>
        <w:tcBorders>
          <w:bottom w:val="single" w:sz="12" w:space="0" w:color="A5A5A5" w:themeColor="accent3" w:themeTint="FE"/>
        </w:tcBorders>
      </w:tcPr>
    </w:tblStylePr>
    <w:tblStylePr w:type="lastRow">
      <w:rPr>
        <w:b/>
        <w:color w:val="A5A5A5" w:themeColor="accent3"/>
      </w:rPr>
    </w:tblStylePr>
    <w:tblStylePr w:type="firstCol">
      <w:rPr>
        <w:b/>
        <w:color w:val="A5A5A5" w:themeColor="accent3"/>
      </w:rPr>
    </w:tblStylePr>
    <w:tblStylePr w:type="lastCol">
      <w:rPr>
        <w:b/>
        <w:color w:val="A5A5A5" w:themeColor="accent3"/>
      </w:r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6Colorful-Accent4">
    <w:name w:val="Grid Table 6 Colorful - Accent 4"/>
    <w:basedOn w:val="a2"/>
    <w:uiPriority w:val="99"/>
    <w:qFormat/>
    <w:rPr>
      <w:rFonts w:ascii="Times New Roman" w:hAnsi="Times New Roman"/>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966" w:themeColor="accent4" w:themeTint="99"/>
      </w:rPr>
      <w:tblPr/>
      <w:tcPr>
        <w:tcBorders>
          <w:bottom w:val="single" w:sz="12" w:space="0" w:color="FFD865" w:themeColor="accent4" w:themeTint="9A"/>
        </w:tcBorders>
      </w:tcPr>
    </w:tblStylePr>
    <w:tblStylePr w:type="lastRow">
      <w:rPr>
        <w:b/>
        <w:color w:val="FFD966" w:themeColor="accent4" w:themeTint="99"/>
      </w:r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6Colorful-Accent5">
    <w:name w:val="Grid Table 6 Colorful - Accent 5"/>
    <w:basedOn w:val="a2"/>
    <w:uiPriority w:val="99"/>
    <w:qFormat/>
    <w:rPr>
      <w:rFonts w:ascii="Times New Roman" w:hAnsi="Times New Roman"/>
    </w:rPr>
    <w:tblPr>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Pr>
    <w:tblStylePr w:type="firstRow">
      <w:rPr>
        <w:b/>
        <w:color w:val="244174" w:themeColor="accent5" w:themeShade="94"/>
      </w:rPr>
      <w:tblPr/>
      <w:tcPr>
        <w:tcBorders>
          <w:bottom w:val="single" w:sz="12" w:space="0" w:color="4472C4" w:themeColor="accent5"/>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D8E2F3" w:themeFill="accent5" w:themeFillTint="34"/>
      </w:tcPr>
    </w:tblStylePr>
    <w:tblStylePr w:type="band1Horz">
      <w:rPr>
        <w:rFonts w:ascii="Arial" w:hAnsi="Arial"/>
        <w:color w:val="244174" w:themeColor="accent5" w:themeShade="94"/>
        <w:sz w:val="22"/>
      </w:rPr>
      <w:tblPr/>
      <w:tcPr>
        <w:shd w:val="clear" w:color="auto" w:fill="D8E2F3" w:themeFill="accent5" w:themeFillTint="34"/>
      </w:tcPr>
    </w:tblStylePr>
    <w:tblStylePr w:type="band2Horz">
      <w:rPr>
        <w:rFonts w:ascii="Arial" w:hAnsi="Arial"/>
        <w:color w:val="244174" w:themeColor="accent5" w:themeShade="94"/>
        <w:sz w:val="22"/>
      </w:rPr>
    </w:tblStylePr>
  </w:style>
  <w:style w:type="table" w:customStyle="1" w:styleId="GridTable6Colorful-Accent6">
    <w:name w:val="Grid Table 6 Colorful - Accent 6"/>
    <w:basedOn w:val="a2"/>
    <w:uiPriority w:val="99"/>
    <w:qFormat/>
    <w:rPr>
      <w:rFonts w:ascii="Times New Roman" w:hAnsi="Times New Roman"/>
    </w:rPr>
    <w:tblPr>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4174" w:themeColor="accent5" w:themeShade="94"/>
      </w:rPr>
      <w:tblPr/>
      <w:tcPr>
        <w:tcBorders>
          <w:bottom w:val="single" w:sz="12" w:space="0" w:color="70AD47" w:themeColor="accent6"/>
        </w:tcBorders>
      </w:tcPr>
    </w:tblStylePr>
    <w:tblStylePr w:type="lastRow">
      <w:rPr>
        <w:b/>
        <w:color w:val="244174" w:themeColor="accent5" w:themeShade="94"/>
      </w:rPr>
    </w:tblStylePr>
    <w:tblStylePr w:type="firstCol">
      <w:rPr>
        <w:b/>
        <w:color w:val="244174" w:themeColor="accent5" w:themeShade="94"/>
      </w:rPr>
    </w:tblStylePr>
    <w:tblStylePr w:type="lastCol">
      <w:rPr>
        <w:b/>
        <w:color w:val="244174" w:themeColor="accent5" w:themeShade="94"/>
      </w:rPr>
    </w:tblStylePr>
    <w:tblStylePr w:type="band1Vert">
      <w:tblPr/>
      <w:tcPr>
        <w:shd w:val="clear" w:color="auto" w:fill="E1EFD8" w:themeFill="accent6" w:themeFillTint="34"/>
      </w:tcPr>
    </w:tblStylePr>
    <w:tblStylePr w:type="band1Horz">
      <w:rPr>
        <w:rFonts w:ascii="Arial" w:hAnsi="Arial"/>
        <w:color w:val="244174" w:themeColor="accent5" w:themeShade="94"/>
        <w:sz w:val="22"/>
      </w:rPr>
      <w:tblPr/>
      <w:tcPr>
        <w:shd w:val="clear" w:color="auto" w:fill="E1EFD8" w:themeFill="accent6" w:themeFillTint="34"/>
      </w:tcPr>
    </w:tblStylePr>
    <w:tblStylePr w:type="band2Horz">
      <w:rPr>
        <w:rFonts w:ascii="Arial" w:hAnsi="Arial"/>
        <w:color w:val="244174" w:themeColor="accent5" w:themeShade="94"/>
        <w:sz w:val="22"/>
      </w:rPr>
    </w:tblStylePr>
  </w:style>
  <w:style w:type="table" w:customStyle="1" w:styleId="71">
    <w:name w:val="网格表 7 彩色1"/>
    <w:basedOn w:val="a2"/>
    <w:uiPriority w:val="99"/>
    <w:qFormat/>
    <w:rPr>
      <w:rFonts w:ascii="Times New Roman" w:hAnsi="Times New Roman"/>
    </w:rPr>
    <w:tblPr>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b/>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sz w:val="22"/>
      </w:rPr>
      <w:tblPr/>
      <w:tcPr>
        <w:shd w:val="clear" w:color="auto" w:fill="F2F2F2" w:themeFill="text1" w:themeFillTint="0D"/>
      </w:tcPr>
    </w:tblStylePr>
    <w:tblStylePr w:type="band2Horz">
      <w:rPr>
        <w:rFonts w:ascii="Arial" w:hAnsi="Arial"/>
        <w:color w:val="7F7F7F" w:themeColor="text1" w:themeTint="80"/>
        <w:sz w:val="22"/>
      </w:rPr>
    </w:tblStylePr>
  </w:style>
  <w:style w:type="table" w:customStyle="1" w:styleId="GridTable7Colorful-Accent1">
    <w:name w:val="Grid Table 7 Colorful - Accent 1"/>
    <w:basedOn w:val="a2"/>
    <w:uiPriority w:val="99"/>
    <w:qFormat/>
    <w:rPr>
      <w:rFonts w:ascii="Times New Roman" w:hAnsi="Times New Roman"/>
    </w:rPr>
    <w:tblPr>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Pr>
    <w:tblStylePr w:type="firstRow">
      <w:rPr>
        <w:rFonts w:ascii="Arial" w:hAnsi="Arial"/>
        <w:b/>
        <w:color w:val="ACCCEA" w:themeColor="accent1" w:themeTint="80"/>
        <w:sz w:val="22"/>
      </w:rPr>
      <w:tblPr/>
      <w:tcPr>
        <w:tcBorders>
          <w:top w:val="nil"/>
          <w:left w:val="nil"/>
          <w:bottom w:val="single" w:sz="4" w:space="0" w:color="ACCCEA" w:themeColor="accent1" w:themeTint="80"/>
          <w:right w:val="nil"/>
        </w:tcBorders>
        <w:shd w:val="clear" w:color="auto" w:fill="FFFFFF" w:themeFill="light1"/>
      </w:tcPr>
    </w:tblStylePr>
    <w:tblStylePr w:type="lastRow">
      <w:rPr>
        <w:rFonts w:ascii="Arial" w:hAnsi="Arial"/>
        <w:b/>
        <w:color w:val="ACCCEA" w:themeColor="accent1" w:themeTint="80"/>
        <w:sz w:val="22"/>
      </w:rPr>
      <w:tblPr/>
      <w:tcPr>
        <w:tcBorders>
          <w:top w:val="single" w:sz="4" w:space="0" w:color="ACCCEA" w:themeColor="accent1" w:themeTint="80"/>
          <w:left w:val="nil"/>
          <w:bottom w:val="nil"/>
          <w:right w:val="nil"/>
        </w:tcBorders>
        <w:shd w:val="clear" w:color="auto" w:fill="FFFFFF" w:themeFill="light1"/>
      </w:tcPr>
    </w:tblStylePr>
    <w:tblStylePr w:type="firstCol">
      <w:pPr>
        <w:jc w:val="right"/>
      </w:pPr>
      <w:rPr>
        <w:rFonts w:ascii="Arial" w:hAnsi="Arial"/>
        <w:i/>
        <w:color w:val="ACCCEA" w:themeColor="accent1" w:themeTint="80"/>
        <w:sz w:val="22"/>
      </w:rPr>
      <w:tblPr/>
      <w:tcPr>
        <w:tcBorders>
          <w:top w:val="nil"/>
          <w:left w:val="nil"/>
          <w:bottom w:val="nil"/>
          <w:right w:val="single" w:sz="4" w:space="0" w:color="ACCCEA" w:themeColor="accent1" w:themeTint="80"/>
        </w:tcBorders>
        <w:shd w:val="clear" w:color="auto" w:fill="FFFFFF"/>
      </w:tcPr>
    </w:tblStylePr>
    <w:tblStylePr w:type="lastCol">
      <w:rPr>
        <w:rFonts w:ascii="Arial" w:hAnsi="Arial"/>
        <w:i/>
        <w:color w:val="ACCCEA" w:themeColor="accent1" w:themeTint="80"/>
        <w:sz w:val="22"/>
      </w:rPr>
      <w:tblPr/>
      <w:tcPr>
        <w:tcBorders>
          <w:top w:val="nil"/>
          <w:left w:val="single" w:sz="4" w:space="0" w:color="ACCCEA" w:themeColor="accent1" w:themeTint="80"/>
          <w:bottom w:val="nil"/>
          <w:right w:val="nil"/>
        </w:tcBorders>
        <w:shd w:val="clear" w:color="auto" w:fill="FFFFFF"/>
      </w:tcPr>
    </w:tblStylePr>
    <w:tblStylePr w:type="band1Vert">
      <w:tblPr/>
      <w:tcPr>
        <w:shd w:val="clear" w:color="auto" w:fill="DDEAF6" w:themeFill="accent1" w:themeFillTint="34"/>
      </w:tcPr>
    </w:tblStylePr>
    <w:tblStylePr w:type="band1Horz">
      <w:rPr>
        <w:rFonts w:ascii="Arial" w:hAnsi="Arial"/>
        <w:color w:val="ACCCEA" w:themeColor="accent1" w:themeTint="80"/>
        <w:sz w:val="22"/>
      </w:rPr>
      <w:tblPr/>
      <w:tcPr>
        <w:shd w:val="clear" w:color="auto" w:fill="DDEAF6" w:themeFill="accent1" w:themeFillTint="34"/>
      </w:tcPr>
    </w:tblStylePr>
    <w:tblStylePr w:type="band2Horz">
      <w:rPr>
        <w:rFonts w:ascii="Arial" w:hAnsi="Arial"/>
        <w:color w:val="ACCCEA" w:themeColor="accent1" w:themeTint="80"/>
        <w:sz w:val="22"/>
      </w:rPr>
    </w:tblStylePr>
  </w:style>
  <w:style w:type="table" w:customStyle="1" w:styleId="GridTable7Colorful-Accent2">
    <w:name w:val="Grid Table 7 Colorful - Accent 2"/>
    <w:basedOn w:val="a2"/>
    <w:uiPriority w:val="99"/>
    <w:qFormat/>
    <w:rPr>
      <w:rFonts w:ascii="Times New Roman" w:hAnsi="Times New Roman"/>
    </w:rPr>
    <w:tblPr>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b/>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BE5D6" w:themeFill="accent2" w:themeFillTint="32"/>
      </w:tcPr>
    </w:tblStylePr>
    <w:tblStylePr w:type="band1Horz">
      <w:rPr>
        <w:rFonts w:ascii="Arial" w:hAnsi="Arial"/>
        <w:color w:val="F4B285" w:themeColor="accent2" w:themeTint="96"/>
        <w:sz w:val="22"/>
      </w:rPr>
      <w:tblPr/>
      <w:tcPr>
        <w:shd w:val="clear" w:color="auto" w:fill="FBE5D6" w:themeFill="accent2" w:themeFillTint="32"/>
      </w:tcPr>
    </w:tblStylePr>
    <w:tblStylePr w:type="band2Horz">
      <w:rPr>
        <w:rFonts w:ascii="Arial" w:hAnsi="Arial"/>
        <w:color w:val="F4B285" w:themeColor="accent2" w:themeTint="96"/>
        <w:sz w:val="22"/>
      </w:rPr>
    </w:tblStylePr>
  </w:style>
  <w:style w:type="table" w:customStyle="1" w:styleId="GridTable7Colorful-Accent3">
    <w:name w:val="Grid Table 7 Colorful - Accent 3"/>
    <w:basedOn w:val="a2"/>
    <w:uiPriority w:val="99"/>
    <w:qFormat/>
    <w:rPr>
      <w:rFonts w:ascii="Times New Roman" w:hAnsi="Times New Roman"/>
    </w:rPr>
    <w:tblPr>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sz w:val="22"/>
      </w:rPr>
      <w:tblPr/>
      <w:tcPr>
        <w:tcBorders>
          <w:top w:val="nil"/>
          <w:left w:val="nil"/>
          <w:bottom w:val="single" w:sz="4" w:space="0" w:color="A5A5A5" w:themeColor="accent3" w:themeTint="FE"/>
          <w:right w:val="nil"/>
        </w:tcBorders>
        <w:shd w:val="clear" w:color="auto" w:fill="FFFFFF" w:themeFill="light1"/>
      </w:tcPr>
    </w:tblStylePr>
    <w:tblStylePr w:type="lastRow">
      <w:rPr>
        <w:rFonts w:ascii="Arial" w:hAnsi="Arial"/>
        <w:b/>
        <w:color w:val="A5A5A5" w:themeColor="accent3"/>
        <w:sz w:val="22"/>
      </w:rPr>
      <w:tblPr/>
      <w:tcPr>
        <w:tcBorders>
          <w:top w:val="single" w:sz="4" w:space="0" w:color="A5A5A5" w:themeColor="accent3" w:themeTint="FE"/>
          <w:left w:val="nil"/>
          <w:bottom w:val="nil"/>
          <w:right w:val="nil"/>
        </w:tcBorders>
        <w:shd w:val="clear" w:color="auto" w:fill="FFFFFF" w:themeFill="light1"/>
      </w:tcPr>
    </w:tblStylePr>
    <w:tblStylePr w:type="firstCol">
      <w:pPr>
        <w:jc w:val="right"/>
      </w:pPr>
      <w:rPr>
        <w:rFonts w:ascii="Arial" w:hAnsi="Arial"/>
        <w:i/>
        <w:color w:val="A5A5A5" w:themeColor="accent3"/>
        <w:sz w:val="22"/>
      </w:rPr>
      <w:tblPr/>
      <w:tcPr>
        <w:tcBorders>
          <w:top w:val="nil"/>
          <w:left w:val="nil"/>
          <w:bottom w:val="nil"/>
          <w:right w:val="single" w:sz="4" w:space="0" w:color="A5A5A5" w:themeColor="accent3" w:themeTint="FE"/>
        </w:tcBorders>
        <w:shd w:val="clear" w:color="auto" w:fill="FFFFFF"/>
      </w:tcPr>
    </w:tblStylePr>
    <w:tblStylePr w:type="lastCol">
      <w:rPr>
        <w:rFonts w:ascii="Arial" w:hAnsi="Arial"/>
        <w:i/>
        <w:color w:val="A5A5A5" w:themeColor="accent3"/>
        <w:sz w:val="22"/>
      </w:rPr>
      <w:tblPr/>
      <w:tcPr>
        <w:tcBorders>
          <w:top w:val="nil"/>
          <w:left w:val="single" w:sz="4" w:space="0" w:color="A5A5A5" w:themeColor="accent3" w:themeTint="FE"/>
          <w:bottom w:val="nil"/>
          <w:right w:val="nil"/>
        </w:tcBorders>
        <w:shd w:val="clear" w:color="auto" w:fill="FFFFFF"/>
      </w:tcPr>
    </w:tblStylePr>
    <w:tblStylePr w:type="band1Vert">
      <w:tblPr/>
      <w:tcPr>
        <w:shd w:val="clear" w:color="auto" w:fill="ECECEC" w:themeFill="accent3" w:themeFillTint="34"/>
      </w:tcPr>
    </w:tblStylePr>
    <w:tblStylePr w:type="band1Horz">
      <w:rPr>
        <w:rFonts w:ascii="Arial" w:hAnsi="Arial"/>
        <w:color w:val="A5A5A5" w:themeColor="accent3"/>
        <w:sz w:val="22"/>
      </w:rPr>
      <w:tblPr/>
      <w:tcPr>
        <w:shd w:val="clear" w:color="auto" w:fill="ECECEC" w:themeFill="accent3" w:themeFillTint="34"/>
      </w:tcPr>
    </w:tblStylePr>
    <w:tblStylePr w:type="band2Horz">
      <w:rPr>
        <w:rFonts w:ascii="Arial" w:hAnsi="Arial"/>
        <w:color w:val="A5A5A5" w:themeColor="accent3"/>
        <w:sz w:val="22"/>
      </w:rPr>
    </w:tblStylePr>
  </w:style>
  <w:style w:type="table" w:customStyle="1" w:styleId="GridTable7Colorful-Accent4">
    <w:name w:val="Grid Table 7 Colorful - Accent 4"/>
    <w:basedOn w:val="a2"/>
    <w:uiPriority w:val="99"/>
    <w:qFormat/>
    <w:rPr>
      <w:rFonts w:ascii="Times New Roman" w:hAnsi="Times New Roman"/>
    </w:rPr>
    <w:tblPr>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b/>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F2CB" w:themeFill="accent4" w:themeFillTint="34"/>
      </w:tcPr>
    </w:tblStylePr>
    <w:tblStylePr w:type="band1Horz">
      <w:rPr>
        <w:rFonts w:ascii="Arial" w:hAnsi="Arial"/>
        <w:color w:val="FFD966" w:themeColor="accent4" w:themeTint="99"/>
        <w:sz w:val="22"/>
      </w:rPr>
      <w:tblPr/>
      <w:tcPr>
        <w:shd w:val="clear" w:color="auto" w:fill="FFF2CB" w:themeFill="accent4" w:themeFillTint="34"/>
      </w:tcPr>
    </w:tblStylePr>
    <w:tblStylePr w:type="band2Horz">
      <w:rPr>
        <w:rFonts w:ascii="Arial" w:hAnsi="Arial"/>
        <w:color w:val="FFD966" w:themeColor="accent4" w:themeTint="99"/>
        <w:sz w:val="22"/>
      </w:rPr>
    </w:tblStylePr>
  </w:style>
  <w:style w:type="table" w:customStyle="1" w:styleId="GridTable7Colorful-Accent5">
    <w:name w:val="Grid Table 7 Colorful - Accent 5"/>
    <w:basedOn w:val="a2"/>
    <w:uiPriority w:val="99"/>
    <w:qFormat/>
    <w:rPr>
      <w:rFonts w:ascii="Times New Roman" w:hAnsi="Times New Roman"/>
    </w:rPr>
    <w:tblPr>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Pr>
    <w:tblStylePr w:type="firstRow">
      <w:rPr>
        <w:rFonts w:ascii="Arial" w:hAnsi="Arial"/>
        <w:b/>
        <w:color w:val="244174" w:themeColor="accent5" w:themeShade="94"/>
        <w:sz w:val="22"/>
      </w:rPr>
      <w:tblPr/>
      <w:tcPr>
        <w:tcBorders>
          <w:top w:val="nil"/>
          <w:left w:val="nil"/>
          <w:bottom w:val="single" w:sz="4" w:space="0" w:color="95AFDD" w:themeColor="accent5" w:themeTint="90"/>
          <w:right w:val="nil"/>
        </w:tcBorders>
        <w:shd w:val="clear" w:color="auto" w:fill="FFFFFF" w:themeFill="light1"/>
      </w:tcPr>
    </w:tblStylePr>
    <w:tblStylePr w:type="lastRow">
      <w:rPr>
        <w:rFonts w:ascii="Arial" w:hAnsi="Arial"/>
        <w:b/>
        <w:color w:val="244174" w:themeColor="accent5" w:themeShade="94"/>
        <w:sz w:val="22"/>
      </w:rPr>
      <w:tblPr/>
      <w:tcPr>
        <w:tcBorders>
          <w:top w:val="single" w:sz="4" w:space="0" w:color="95AFDD" w:themeColor="accent5" w:themeTint="90"/>
          <w:left w:val="nil"/>
          <w:bottom w:val="nil"/>
          <w:right w:val="nil"/>
        </w:tcBorders>
        <w:shd w:val="clear" w:color="auto" w:fill="FFFFFF" w:themeFill="light1"/>
      </w:tcPr>
    </w:tblStylePr>
    <w:tblStylePr w:type="firstCol">
      <w:pPr>
        <w:jc w:val="right"/>
      </w:pPr>
      <w:rPr>
        <w:rFonts w:ascii="Arial" w:hAnsi="Arial"/>
        <w:i/>
        <w:color w:val="244174" w:themeColor="accent5" w:themeShade="94"/>
        <w:sz w:val="22"/>
      </w:rPr>
      <w:tblPr/>
      <w:tcPr>
        <w:tcBorders>
          <w:top w:val="nil"/>
          <w:left w:val="nil"/>
          <w:bottom w:val="nil"/>
          <w:right w:val="single" w:sz="4" w:space="0" w:color="95AFDD" w:themeColor="accent5" w:themeTint="90"/>
        </w:tcBorders>
        <w:shd w:val="clear" w:color="auto" w:fill="FFFFFF"/>
      </w:tcPr>
    </w:tblStylePr>
    <w:tblStylePr w:type="lastCol">
      <w:rPr>
        <w:rFonts w:ascii="Arial" w:hAnsi="Arial"/>
        <w:i/>
        <w:color w:val="244174" w:themeColor="accent5" w:themeShade="94"/>
        <w:sz w:val="22"/>
      </w:rPr>
      <w:tblPr/>
      <w:tcPr>
        <w:tcBorders>
          <w:top w:val="nil"/>
          <w:left w:val="single" w:sz="4" w:space="0" w:color="95AFDD" w:themeColor="accent5" w:themeTint="90"/>
          <w:bottom w:val="nil"/>
          <w:right w:val="nil"/>
        </w:tcBorders>
        <w:shd w:val="clear" w:color="auto" w:fill="FFFFFF"/>
      </w:tcPr>
    </w:tblStylePr>
    <w:tblStylePr w:type="band1Vert">
      <w:tblPr/>
      <w:tcPr>
        <w:shd w:val="clear" w:color="auto" w:fill="D8E2F3" w:themeFill="accent5" w:themeFillTint="34"/>
      </w:tcPr>
    </w:tblStylePr>
    <w:tblStylePr w:type="band1Horz">
      <w:rPr>
        <w:rFonts w:ascii="Arial" w:hAnsi="Arial"/>
        <w:color w:val="244174" w:themeColor="accent5" w:themeShade="94"/>
        <w:sz w:val="22"/>
      </w:rPr>
      <w:tblPr/>
      <w:tcPr>
        <w:shd w:val="clear" w:color="auto" w:fill="D8E2F3" w:themeFill="accent5" w:themeFillTint="34"/>
      </w:tcPr>
    </w:tblStylePr>
    <w:tblStylePr w:type="band2Horz">
      <w:rPr>
        <w:rFonts w:ascii="Arial" w:hAnsi="Arial"/>
        <w:color w:val="244174" w:themeColor="accent5" w:themeShade="94"/>
        <w:sz w:val="22"/>
      </w:rPr>
    </w:tblStylePr>
  </w:style>
  <w:style w:type="table" w:customStyle="1" w:styleId="GridTable7Colorful-Accent6">
    <w:name w:val="Grid Table 7 Colorful - Accent 6"/>
    <w:basedOn w:val="a2"/>
    <w:uiPriority w:val="99"/>
    <w:qFormat/>
    <w:rPr>
      <w:rFonts w:ascii="Times New Roman" w:hAnsi="Times New Roman"/>
    </w:rPr>
    <w:tblPr>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06429" w:themeColor="accent6" w:themeShade="94"/>
        <w:sz w:val="22"/>
      </w:rPr>
      <w:tblPr/>
      <w:tcPr>
        <w:tcBorders>
          <w:top w:val="nil"/>
          <w:left w:val="nil"/>
          <w:bottom w:val="single" w:sz="4" w:space="0" w:color="ADD394" w:themeColor="accent6" w:themeTint="90"/>
          <w:right w:val="nil"/>
        </w:tcBorders>
        <w:shd w:val="clear" w:color="auto" w:fill="FFFFFF" w:themeFill="light1"/>
      </w:tcPr>
    </w:tblStylePr>
    <w:tblStylePr w:type="lastRow">
      <w:rPr>
        <w:rFonts w:ascii="Arial" w:hAnsi="Arial"/>
        <w:b/>
        <w:color w:val="406429" w:themeColor="accent6" w:themeShade="94"/>
        <w:sz w:val="22"/>
      </w:rPr>
      <w:tblPr/>
      <w:tcPr>
        <w:tcBorders>
          <w:top w:val="single" w:sz="4" w:space="0" w:color="ADD394" w:themeColor="accent6" w:themeTint="90"/>
          <w:left w:val="nil"/>
          <w:bottom w:val="nil"/>
          <w:right w:val="nil"/>
        </w:tcBorders>
        <w:shd w:val="clear" w:color="auto" w:fill="FFFFFF" w:themeFill="light1"/>
      </w:tcPr>
    </w:tblStylePr>
    <w:tblStylePr w:type="firstCol">
      <w:pPr>
        <w:jc w:val="right"/>
      </w:pPr>
      <w:rPr>
        <w:rFonts w:ascii="Arial" w:hAnsi="Arial"/>
        <w:i/>
        <w:color w:val="406429" w:themeColor="accent6" w:themeShade="94"/>
        <w:sz w:val="22"/>
      </w:rPr>
      <w:tblPr/>
      <w:tcPr>
        <w:tcBorders>
          <w:top w:val="nil"/>
          <w:left w:val="nil"/>
          <w:bottom w:val="nil"/>
          <w:right w:val="single" w:sz="4" w:space="0" w:color="ADD394" w:themeColor="accent6" w:themeTint="90"/>
        </w:tcBorders>
        <w:shd w:val="clear" w:color="auto" w:fill="FFFFFF"/>
      </w:tcPr>
    </w:tblStylePr>
    <w:tblStylePr w:type="lastCol">
      <w:rPr>
        <w:rFonts w:ascii="Arial" w:hAnsi="Arial"/>
        <w:i/>
        <w:color w:val="406429" w:themeColor="accent6" w:themeShade="94"/>
        <w:sz w:val="22"/>
      </w:rPr>
      <w:tblPr/>
      <w:tcPr>
        <w:tcBorders>
          <w:top w:val="nil"/>
          <w:left w:val="single" w:sz="4" w:space="0" w:color="ADD394" w:themeColor="accent6" w:themeTint="90"/>
          <w:bottom w:val="nil"/>
          <w:right w:val="nil"/>
        </w:tcBorders>
        <w:shd w:val="clear" w:color="auto" w:fill="FFFFFF"/>
      </w:tcPr>
    </w:tblStylePr>
    <w:tblStylePr w:type="band1Vert">
      <w:tblPr/>
      <w:tcPr>
        <w:shd w:val="clear" w:color="auto" w:fill="E1EFD8" w:themeFill="accent6" w:themeFillTint="34"/>
      </w:tcPr>
    </w:tblStylePr>
    <w:tblStylePr w:type="band1Horz">
      <w:rPr>
        <w:rFonts w:ascii="Arial" w:hAnsi="Arial"/>
        <w:color w:val="406429" w:themeColor="accent6" w:themeShade="94"/>
        <w:sz w:val="22"/>
      </w:rPr>
      <w:tblPr/>
      <w:tcPr>
        <w:shd w:val="clear" w:color="auto" w:fill="E1EFD8" w:themeFill="accent6" w:themeFillTint="34"/>
      </w:tcPr>
    </w:tblStylePr>
    <w:tblStylePr w:type="band2Horz">
      <w:rPr>
        <w:rFonts w:ascii="Arial" w:hAnsi="Arial"/>
        <w:color w:val="406429" w:themeColor="accent6" w:themeShade="94"/>
        <w:sz w:val="22"/>
      </w:rPr>
    </w:tblStylePr>
  </w:style>
  <w:style w:type="table" w:customStyle="1" w:styleId="112">
    <w:name w:val="清单表 1 浅色1"/>
    <w:basedOn w:val="a2"/>
    <w:uiPriority w:val="99"/>
    <w:qFormat/>
    <w:rPr>
      <w:rFonts w:ascii="Times New Roman" w:hAnsi="Times New Roman"/>
    </w:rPr>
    <w:tblPr/>
    <w:tblStylePr w:type="firstRow">
      <w:rPr>
        <w:b/>
        <w:color w:val="404040"/>
      </w:rPr>
      <w:tblPr/>
      <w:tcPr>
        <w:tcBorders>
          <w:top w:val="nil"/>
          <w:left w:val="nil"/>
          <w:bottom w:val="single" w:sz="4" w:space="0" w:color="000000" w:themeColor="text1"/>
          <w:right w:val="nil"/>
        </w:tcBorders>
      </w:tcPr>
    </w:tblStylePr>
    <w:tblStylePr w:type="lastRow">
      <w:rPr>
        <w:b/>
        <w:color w:val="404040"/>
      </w:rPr>
      <w:tblPr/>
      <w:tcPr>
        <w:tcBorders>
          <w:top w:val="single" w:sz="4" w:space="0" w:color="000000" w:themeColor="tex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a2"/>
    <w:uiPriority w:val="99"/>
    <w:qFormat/>
    <w:rPr>
      <w:rFonts w:ascii="Times New Roman" w:hAnsi="Times New Roman"/>
    </w:rPr>
    <w:tblPr/>
    <w:tblStylePr w:type="firstRow">
      <w:rPr>
        <w:b/>
        <w:color w:val="404040"/>
      </w:rPr>
      <w:tblPr/>
      <w:tcPr>
        <w:tcBorders>
          <w:top w:val="nil"/>
          <w:left w:val="nil"/>
          <w:bottom w:val="single" w:sz="4" w:space="0" w:color="5B9BD5" w:themeColor="accent1"/>
          <w:right w:val="nil"/>
        </w:tcBorders>
      </w:tcPr>
    </w:tblStylePr>
    <w:tblStylePr w:type="lastRow">
      <w:rPr>
        <w:b/>
        <w:color w:val="404040"/>
      </w:rPr>
      <w:tblPr/>
      <w:tcPr>
        <w:tcBorders>
          <w:top w:val="single" w:sz="4" w:space="0" w:color="5B9BD5" w:themeColor="accent1"/>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5E5F4" w:themeFill="accent1" w:themeFillTint="40"/>
      </w:tcPr>
    </w:tblStylePr>
    <w:tblStylePr w:type="band1Horz">
      <w:tblPr/>
      <w:tcPr>
        <w:shd w:val="clear" w:color="auto" w:fill="D5E5F4" w:themeFill="accent1" w:themeFillTint="40"/>
      </w:tcPr>
    </w:tblStylePr>
  </w:style>
  <w:style w:type="table" w:customStyle="1" w:styleId="ListTable1Light-Accent2">
    <w:name w:val="List Table 1 Light - Accent 2"/>
    <w:basedOn w:val="a2"/>
    <w:uiPriority w:val="99"/>
    <w:qFormat/>
    <w:rPr>
      <w:rFonts w:ascii="Times New Roman" w:hAnsi="Times New Roman"/>
    </w:rPr>
    <w:tblPr/>
    <w:tblStylePr w:type="firstRow">
      <w:rPr>
        <w:b/>
        <w:color w:val="404040"/>
      </w:rPr>
      <w:tblPr/>
      <w:tcPr>
        <w:tcBorders>
          <w:top w:val="nil"/>
          <w:left w:val="nil"/>
          <w:bottom w:val="single" w:sz="4" w:space="0" w:color="ED7D31" w:themeColor="accent2"/>
          <w:right w:val="nil"/>
        </w:tcBorders>
      </w:tcPr>
    </w:tblStylePr>
    <w:tblStylePr w:type="lastRow">
      <w:rPr>
        <w:b/>
        <w:color w:val="404040"/>
      </w:rPr>
      <w:tblPr/>
      <w:tcPr>
        <w:tcBorders>
          <w:top w:val="single" w:sz="4" w:space="0" w:color="ED7D31" w:themeColor="accent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ADECB" w:themeFill="accent2" w:themeFillTint="40"/>
      </w:tcPr>
    </w:tblStylePr>
    <w:tblStylePr w:type="band1Horz">
      <w:tblPr/>
      <w:tcPr>
        <w:shd w:val="clear" w:color="auto" w:fill="FADECB" w:themeFill="accent2" w:themeFillTint="40"/>
      </w:tcPr>
    </w:tblStylePr>
  </w:style>
  <w:style w:type="table" w:customStyle="1" w:styleId="ListTable1Light-Accent3">
    <w:name w:val="List Table 1 Light - Accent 3"/>
    <w:basedOn w:val="a2"/>
    <w:uiPriority w:val="99"/>
    <w:qFormat/>
    <w:rPr>
      <w:rFonts w:ascii="Times New Roman" w:hAnsi="Times New Roman"/>
    </w:rPr>
    <w:tblPr/>
    <w:tblStylePr w:type="firstRow">
      <w:rPr>
        <w:b/>
        <w:color w:val="404040"/>
      </w:rPr>
      <w:tblPr/>
      <w:tcPr>
        <w:tcBorders>
          <w:top w:val="nil"/>
          <w:left w:val="nil"/>
          <w:bottom w:val="single" w:sz="4" w:space="0" w:color="A5A5A5" w:themeColor="accent3"/>
          <w:right w:val="nil"/>
        </w:tcBorders>
      </w:tcPr>
    </w:tblStylePr>
    <w:tblStylePr w:type="lastRow">
      <w:rPr>
        <w:b/>
        <w:color w:val="404040"/>
      </w:rPr>
      <w:tblPr/>
      <w:tcPr>
        <w:tcBorders>
          <w:top w:val="single" w:sz="4" w:space="0" w:color="A5A5A5" w:themeColor="accent3"/>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8E8E8" w:themeFill="accent3" w:themeFillTint="40"/>
      </w:tcPr>
    </w:tblStylePr>
    <w:tblStylePr w:type="band1Horz">
      <w:tblPr/>
      <w:tcPr>
        <w:shd w:val="clear" w:color="auto" w:fill="E8E8E8" w:themeFill="accent3" w:themeFillTint="40"/>
      </w:tcPr>
    </w:tblStylePr>
  </w:style>
  <w:style w:type="table" w:customStyle="1" w:styleId="ListTable1Light-Accent4">
    <w:name w:val="List Table 1 Light - Accent 4"/>
    <w:basedOn w:val="a2"/>
    <w:uiPriority w:val="99"/>
    <w:qFormat/>
    <w:rPr>
      <w:rFonts w:ascii="Times New Roman" w:hAnsi="Times New Roman"/>
    </w:rPr>
    <w:tblPr/>
    <w:tblStylePr w:type="firstRow">
      <w:rPr>
        <w:b/>
        <w:color w:val="404040"/>
      </w:rPr>
      <w:tblPr/>
      <w:tcPr>
        <w:tcBorders>
          <w:top w:val="nil"/>
          <w:left w:val="nil"/>
          <w:bottom w:val="single" w:sz="4" w:space="0" w:color="FFC000" w:themeColor="accent4"/>
          <w:right w:val="nil"/>
        </w:tcBorders>
      </w:tcPr>
    </w:tblStylePr>
    <w:tblStylePr w:type="lastRow">
      <w:rPr>
        <w:b/>
        <w:color w:val="404040"/>
      </w:rPr>
      <w:tblPr/>
      <w:tcPr>
        <w:tcBorders>
          <w:top w:val="single" w:sz="4" w:space="0" w:color="FFC000" w:themeColor="accent4"/>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FEFBF" w:themeFill="accent4" w:themeFillTint="40"/>
      </w:tcPr>
    </w:tblStylePr>
    <w:tblStylePr w:type="band1Horz">
      <w:tblPr/>
      <w:tcPr>
        <w:shd w:val="clear" w:color="auto" w:fill="FFEFBF" w:themeFill="accent4" w:themeFillTint="40"/>
      </w:tcPr>
    </w:tblStylePr>
  </w:style>
  <w:style w:type="table" w:customStyle="1" w:styleId="ListTable1Light-Accent5">
    <w:name w:val="List Table 1 Light - Accent 5"/>
    <w:basedOn w:val="a2"/>
    <w:uiPriority w:val="99"/>
    <w:qFormat/>
    <w:rPr>
      <w:rFonts w:ascii="Times New Roman" w:hAnsi="Times New Roman"/>
    </w:rPr>
    <w:tblPr/>
    <w:tblStylePr w:type="firstRow">
      <w:rPr>
        <w:b/>
        <w:color w:val="404040"/>
      </w:rPr>
      <w:tblPr/>
      <w:tcPr>
        <w:tcBorders>
          <w:top w:val="nil"/>
          <w:left w:val="nil"/>
          <w:bottom w:val="single" w:sz="4" w:space="0" w:color="4472C4" w:themeColor="accent5"/>
          <w:right w:val="nil"/>
        </w:tcBorders>
      </w:tcPr>
    </w:tblStylePr>
    <w:tblStylePr w:type="lastRow">
      <w:rPr>
        <w:b/>
        <w:color w:val="404040"/>
      </w:rPr>
      <w:tblPr/>
      <w:tcPr>
        <w:tcBorders>
          <w:top w:val="single" w:sz="4" w:space="0" w:color="4472C4" w:themeColor="accent5"/>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CFDBF0" w:themeFill="accent5" w:themeFillTint="40"/>
      </w:tcPr>
    </w:tblStylePr>
    <w:tblStylePr w:type="band1Horz">
      <w:tblPr/>
      <w:tcPr>
        <w:shd w:val="clear" w:color="auto" w:fill="CFDBF0" w:themeFill="accent5" w:themeFillTint="40"/>
      </w:tcPr>
    </w:tblStylePr>
  </w:style>
  <w:style w:type="table" w:customStyle="1" w:styleId="ListTable1Light-Accent6">
    <w:name w:val="List Table 1 Light - Accent 6"/>
    <w:basedOn w:val="a2"/>
    <w:uiPriority w:val="99"/>
    <w:qFormat/>
    <w:rPr>
      <w:rFonts w:ascii="Times New Roman" w:hAnsi="Times New Roman"/>
    </w:rPr>
    <w:tblPr/>
    <w:tblStylePr w:type="firstRow">
      <w:rPr>
        <w:b/>
        <w:color w:val="404040"/>
      </w:rPr>
      <w:tblPr/>
      <w:tcPr>
        <w:tcBorders>
          <w:top w:val="nil"/>
          <w:left w:val="nil"/>
          <w:bottom w:val="single" w:sz="4" w:space="0" w:color="70AD47" w:themeColor="accent6"/>
          <w:right w:val="nil"/>
        </w:tcBorders>
      </w:tcPr>
    </w:tblStylePr>
    <w:tblStylePr w:type="lastRow">
      <w:rPr>
        <w:b/>
        <w:color w:val="404040"/>
      </w:rPr>
      <w:tblPr/>
      <w:tcPr>
        <w:tcBorders>
          <w:top w:val="single" w:sz="4" w:space="0" w:color="70AD47" w:themeColor="accent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AEBCF" w:themeFill="accent6" w:themeFillTint="40"/>
      </w:tcPr>
    </w:tblStylePr>
    <w:tblStylePr w:type="band1Horz">
      <w:tblPr/>
      <w:tcPr>
        <w:shd w:val="clear" w:color="auto" w:fill="DAEBCF" w:themeFill="accent6" w:themeFillTint="40"/>
      </w:tcPr>
    </w:tblStylePr>
  </w:style>
  <w:style w:type="table" w:customStyle="1" w:styleId="212">
    <w:name w:val="清单表 21"/>
    <w:basedOn w:val="a2"/>
    <w:uiPriority w:val="99"/>
    <w:qFormat/>
    <w:rPr>
      <w:rFonts w:ascii="Times New Roman" w:hAnsi="Times New Roman"/>
    </w:rPr>
    <w:tblPr>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lastRow">
      <w:rPr>
        <w:rFonts w:ascii="Arial" w:hAnsi="Arial"/>
        <w:b/>
        <w:color w:val="404040"/>
        <w:sz w:val="22"/>
      </w:rPr>
      <w:tblPr/>
      <w:tcPr>
        <w:tcBorders>
          <w:top w:val="single" w:sz="4" w:space="0" w:color="6F6F6F" w:themeColor="text1" w:themeTint="90"/>
          <w:left w:val="nil"/>
          <w:bottom w:val="single" w:sz="4" w:space="0" w:color="6F6F6F" w:themeColor="tex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a2"/>
    <w:uiPriority w:val="99"/>
    <w:qFormat/>
    <w:rPr>
      <w:rFonts w:ascii="Times New Roman" w:hAnsi="Times New Roman"/>
    </w:rPr>
    <w:tblPr>
      <w:tblBorders>
        <w:top w:val="single" w:sz="4" w:space="0" w:color="A2C6E7" w:themeColor="accent1" w:themeTint="90"/>
        <w:bottom w:val="single" w:sz="4" w:space="0" w:color="A2C6E7" w:themeColor="accent1" w:themeTint="90"/>
        <w:insideH w:val="single" w:sz="4" w:space="0" w:color="A2C6E7" w:themeColor="accent1" w:themeTint="90"/>
      </w:tblBorders>
    </w:tblPr>
    <w:tblStylePr w:type="fir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lastRow">
      <w:rPr>
        <w:rFonts w:ascii="Arial" w:hAnsi="Arial"/>
        <w:b/>
        <w:color w:val="404040"/>
        <w:sz w:val="22"/>
      </w:rPr>
      <w:tblPr/>
      <w:tcPr>
        <w:tcBorders>
          <w:top w:val="single" w:sz="4" w:space="0" w:color="A2C6E7" w:themeColor="accent1" w:themeTint="90"/>
          <w:left w:val="nil"/>
          <w:bottom w:val="single" w:sz="4" w:space="0" w:color="A2C6E7" w:themeColor="accent1"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2-Accent2">
    <w:name w:val="List Table 2 - Accent 2"/>
    <w:basedOn w:val="a2"/>
    <w:uiPriority w:val="99"/>
    <w:qFormat/>
    <w:rPr>
      <w:rFonts w:ascii="Times New Roman" w:hAnsi="Times New Roman"/>
    </w:rPr>
    <w:tblPr>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lastRow">
      <w:rPr>
        <w:rFonts w:ascii="Arial" w:hAnsi="Arial"/>
        <w:b/>
        <w:color w:val="404040"/>
        <w:sz w:val="22"/>
      </w:rPr>
      <w:tblPr/>
      <w:tcPr>
        <w:tcBorders>
          <w:top w:val="single" w:sz="4" w:space="0" w:color="F4B58A" w:themeColor="accent2" w:themeTint="90"/>
          <w:left w:val="nil"/>
          <w:bottom w:val="single" w:sz="4" w:space="0" w:color="F4B58A" w:themeColor="accent2"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2-Accent3">
    <w:name w:val="List Table 2 - Accent 3"/>
    <w:basedOn w:val="a2"/>
    <w:uiPriority w:val="99"/>
    <w:qFormat/>
    <w:rPr>
      <w:rFonts w:ascii="Times New Roman" w:hAnsi="Times New Roman"/>
    </w:rPr>
    <w:tblPr>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lastRow">
      <w:rPr>
        <w:rFonts w:ascii="Arial" w:hAnsi="Arial"/>
        <w:b/>
        <w:color w:val="404040"/>
        <w:sz w:val="22"/>
      </w:rPr>
      <w:tblPr/>
      <w:tcPr>
        <w:tcBorders>
          <w:top w:val="single" w:sz="4" w:space="0" w:color="CCCCCC" w:themeColor="accent3" w:themeTint="90"/>
          <w:left w:val="nil"/>
          <w:bottom w:val="single" w:sz="4" w:space="0" w:color="CCCCCC" w:themeColor="accent3"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2-Accent4">
    <w:name w:val="List Table 2 - Accent 4"/>
    <w:basedOn w:val="a2"/>
    <w:uiPriority w:val="99"/>
    <w:qFormat/>
    <w:rPr>
      <w:rFonts w:ascii="Times New Roman" w:hAnsi="Times New Roman"/>
    </w:rPr>
    <w:tblPr>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lastRow">
      <w:rPr>
        <w:rFonts w:ascii="Arial" w:hAnsi="Arial"/>
        <w:b/>
        <w:color w:val="404040"/>
        <w:sz w:val="22"/>
      </w:rPr>
      <w:tblPr/>
      <w:tcPr>
        <w:tcBorders>
          <w:top w:val="single" w:sz="4" w:space="0" w:color="FFDB6F" w:themeColor="accent4" w:themeTint="90"/>
          <w:left w:val="nil"/>
          <w:bottom w:val="single" w:sz="4" w:space="0" w:color="FFDB6F" w:themeColor="accent4"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2-Accent5">
    <w:name w:val="List Table 2 - Accent 5"/>
    <w:basedOn w:val="a2"/>
    <w:uiPriority w:val="99"/>
    <w:qFormat/>
    <w:rPr>
      <w:rFonts w:ascii="Times New Roman" w:hAnsi="Times New Roman"/>
    </w:rPr>
    <w:tblPr>
      <w:tblBorders>
        <w:top w:val="single" w:sz="4" w:space="0" w:color="95AFDD" w:themeColor="accent5" w:themeTint="90"/>
        <w:bottom w:val="single" w:sz="4" w:space="0" w:color="95AFDD" w:themeColor="accent5" w:themeTint="90"/>
        <w:insideH w:val="single" w:sz="4" w:space="0" w:color="95AFDD" w:themeColor="accent5" w:themeTint="90"/>
      </w:tblBorders>
    </w:tblPr>
    <w:tblStylePr w:type="fir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lastRow">
      <w:rPr>
        <w:rFonts w:ascii="Arial" w:hAnsi="Arial"/>
        <w:b/>
        <w:color w:val="404040"/>
        <w:sz w:val="22"/>
      </w:rPr>
      <w:tblPr/>
      <w:tcPr>
        <w:tcBorders>
          <w:top w:val="single" w:sz="4" w:space="0" w:color="95AFDD" w:themeColor="accent5" w:themeTint="90"/>
          <w:left w:val="nil"/>
          <w:bottom w:val="single" w:sz="4" w:space="0" w:color="95AFDD" w:themeColor="accent5"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2-Accent6">
    <w:name w:val="List Table 2 - Accent 6"/>
    <w:basedOn w:val="a2"/>
    <w:uiPriority w:val="99"/>
    <w:qFormat/>
    <w:rPr>
      <w:rFonts w:ascii="Times New Roman" w:hAnsi="Times New Roman"/>
    </w:rPr>
    <w:tblPr>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lastRow">
      <w:rPr>
        <w:rFonts w:ascii="Arial" w:hAnsi="Arial"/>
        <w:b/>
        <w:color w:val="404040"/>
        <w:sz w:val="22"/>
      </w:rPr>
      <w:tblPr/>
      <w:tcPr>
        <w:tcBorders>
          <w:top w:val="single" w:sz="4" w:space="0" w:color="ADD394" w:themeColor="accent6" w:themeTint="90"/>
          <w:left w:val="nil"/>
          <w:bottom w:val="single" w:sz="4" w:space="0" w:color="ADD394" w:themeColor="accent6" w:themeTint="9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311">
    <w:name w:val="清单表 31"/>
    <w:basedOn w:val="a2"/>
    <w:uiPriority w:val="99"/>
    <w:qFormat/>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2"/>
    <w:uiPriority w:val="99"/>
    <w:qFormat/>
    <w:rPr>
      <w:rFonts w:ascii="Times New Roman" w:hAnsi="Times New Roman"/>
    </w:rPr>
    <w:tblPr>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 Accent 2"/>
    <w:basedOn w:val="a2"/>
    <w:uiPriority w:val="99"/>
    <w:qFormat/>
    <w:rPr>
      <w:rFonts w:ascii="Times New Roman" w:hAnsi="Times New Roman"/>
    </w:rPr>
    <w:tblPr>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auto"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2"/>
    <w:uiPriority w:val="99"/>
    <w:qFormat/>
    <w:rPr>
      <w:rFonts w:ascii="Times New Roman" w:hAnsi="Times New Roman"/>
    </w:rPr>
    <w:tblPr>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2"/>
    <w:uiPriority w:val="99"/>
    <w:qFormat/>
    <w:rPr>
      <w:rFonts w:ascii="Times New Roman" w:hAnsi="Times New Roman"/>
    </w:rPr>
    <w:tblPr>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auto"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2"/>
    <w:uiPriority w:val="99"/>
    <w:qFormat/>
    <w:rPr>
      <w:rFonts w:ascii="Times New Roman" w:hAnsi="Times New Roman"/>
    </w:rPr>
    <w:tblPr>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Pr>
    <w:tblStylePr w:type="firstRow">
      <w:rPr>
        <w:rFonts w:ascii="Arial" w:hAnsi="Arial"/>
        <w:b/>
        <w:color w:val="FFFFFF"/>
        <w:sz w:val="22"/>
      </w:rPr>
      <w:tblPr/>
      <w:tcPr>
        <w:shd w:val="clear" w:color="auto"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 Accent 6"/>
    <w:basedOn w:val="a2"/>
    <w:uiPriority w:val="99"/>
    <w:qFormat/>
    <w:rPr>
      <w:rFonts w:ascii="Times New Roman" w:hAnsi="Times New Roman"/>
    </w:rPr>
    <w:tblPr>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411">
    <w:name w:val="清单表 41"/>
    <w:basedOn w:val="a2"/>
    <w:uiPriority w:val="99"/>
    <w:qFormat/>
    <w:rPr>
      <w:rFonts w:ascii="Times New Roman" w:hAnsi="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a2"/>
    <w:uiPriority w:val="99"/>
    <w:qFormat/>
    <w:rPr>
      <w:rFonts w:ascii="Times New Roman" w:hAnsi="Times New Roman"/>
    </w:rPr>
    <w:tblPr>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Pr>
    <w:tblStylePr w:type="firstRow">
      <w:rPr>
        <w:rFonts w:ascii="Arial" w:hAnsi="Arial"/>
        <w:b/>
        <w:color w:val="FFFFFF"/>
        <w:sz w:val="22"/>
      </w:rPr>
      <w:tblPr/>
      <w:tcPr>
        <w:shd w:val="clear" w:color="auto"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5E5F4" w:themeFill="accent1" w:themeFillTint="40"/>
      </w:tcPr>
    </w:tblStylePr>
    <w:tblStylePr w:type="band1Horz">
      <w:rPr>
        <w:rFonts w:ascii="Arial" w:hAnsi="Arial"/>
        <w:color w:val="404040"/>
        <w:sz w:val="22"/>
      </w:rPr>
      <w:tblPr/>
      <w:tcPr>
        <w:shd w:val="clear" w:color="auto" w:fill="D5E5F4" w:themeFill="accent1" w:themeFillTint="40"/>
      </w:tcPr>
    </w:tblStylePr>
  </w:style>
  <w:style w:type="table" w:customStyle="1" w:styleId="ListTable4-Accent2">
    <w:name w:val="List Table 4 - Accent 2"/>
    <w:basedOn w:val="a2"/>
    <w:uiPriority w:val="99"/>
    <w:qFormat/>
    <w:rPr>
      <w:rFonts w:ascii="Times New Roman" w:hAnsi="Times New Roman"/>
    </w:rPr>
    <w:tblPr>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ADECB" w:themeFill="accent2" w:themeFillTint="40"/>
      </w:tcPr>
    </w:tblStylePr>
    <w:tblStylePr w:type="band1Horz">
      <w:rPr>
        <w:rFonts w:ascii="Arial" w:hAnsi="Arial"/>
        <w:color w:val="404040"/>
        <w:sz w:val="22"/>
      </w:rPr>
      <w:tblPr/>
      <w:tcPr>
        <w:shd w:val="clear" w:color="auto" w:fill="FADECB" w:themeFill="accent2" w:themeFillTint="40"/>
      </w:tcPr>
    </w:tblStylePr>
  </w:style>
  <w:style w:type="table" w:customStyle="1" w:styleId="ListTable4-Accent3">
    <w:name w:val="List Table 4 - Accent 3"/>
    <w:basedOn w:val="a2"/>
    <w:uiPriority w:val="99"/>
    <w:qFormat/>
    <w:rPr>
      <w:rFonts w:ascii="Times New Roman" w:hAnsi="Times New Roman"/>
    </w:rPr>
    <w:tblPr>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8E8E8" w:themeFill="accent3" w:themeFillTint="40"/>
      </w:tcPr>
    </w:tblStylePr>
    <w:tblStylePr w:type="band1Horz">
      <w:rPr>
        <w:rFonts w:ascii="Arial" w:hAnsi="Arial"/>
        <w:color w:val="404040"/>
        <w:sz w:val="22"/>
      </w:rPr>
      <w:tblPr/>
      <w:tcPr>
        <w:shd w:val="clear" w:color="auto" w:fill="E8E8E8" w:themeFill="accent3" w:themeFillTint="40"/>
      </w:tcPr>
    </w:tblStylePr>
  </w:style>
  <w:style w:type="table" w:customStyle="1" w:styleId="ListTable4-Accent4">
    <w:name w:val="List Table 4 - Accent 4"/>
    <w:basedOn w:val="a2"/>
    <w:uiPriority w:val="99"/>
    <w:qFormat/>
    <w:rPr>
      <w:rFonts w:ascii="Times New Roman" w:hAnsi="Times New Roman"/>
    </w:rPr>
    <w:tblPr>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FEFBF" w:themeFill="accent4" w:themeFillTint="40"/>
      </w:tcPr>
    </w:tblStylePr>
    <w:tblStylePr w:type="band1Horz">
      <w:rPr>
        <w:rFonts w:ascii="Arial" w:hAnsi="Arial"/>
        <w:color w:val="404040"/>
        <w:sz w:val="22"/>
      </w:rPr>
      <w:tblPr/>
      <w:tcPr>
        <w:shd w:val="clear" w:color="auto" w:fill="FFEFBF" w:themeFill="accent4" w:themeFillTint="40"/>
      </w:tcPr>
    </w:tblStylePr>
  </w:style>
  <w:style w:type="table" w:customStyle="1" w:styleId="ListTable4-Accent5">
    <w:name w:val="List Table 4 - Accent 5"/>
    <w:basedOn w:val="a2"/>
    <w:uiPriority w:val="99"/>
    <w:qFormat/>
    <w:rPr>
      <w:rFonts w:ascii="Times New Roman" w:hAnsi="Times New Roman"/>
    </w:rPr>
    <w:tblPr>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Pr>
    <w:tblStylePr w:type="firstRow">
      <w:rPr>
        <w:rFonts w:ascii="Arial" w:hAnsi="Arial"/>
        <w:b/>
        <w:color w:val="FFFFFF"/>
        <w:sz w:val="22"/>
      </w:rPr>
      <w:tblPr/>
      <w:tcPr>
        <w:shd w:val="clear" w:color="auto"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FDBF0" w:themeFill="accent5" w:themeFillTint="40"/>
      </w:tcPr>
    </w:tblStylePr>
    <w:tblStylePr w:type="band1Horz">
      <w:rPr>
        <w:rFonts w:ascii="Arial" w:hAnsi="Arial"/>
        <w:color w:val="404040"/>
        <w:sz w:val="22"/>
      </w:rPr>
      <w:tblPr/>
      <w:tcPr>
        <w:shd w:val="clear" w:color="auto" w:fill="CFDBF0" w:themeFill="accent5" w:themeFillTint="40"/>
      </w:tcPr>
    </w:tblStylePr>
  </w:style>
  <w:style w:type="table" w:customStyle="1" w:styleId="ListTable4-Accent6">
    <w:name w:val="List Table 4 - Accent 6"/>
    <w:basedOn w:val="a2"/>
    <w:uiPriority w:val="99"/>
    <w:qFormat/>
    <w:rPr>
      <w:rFonts w:ascii="Times New Roman" w:hAnsi="Times New Roman"/>
    </w:rPr>
    <w:tblPr>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BCF" w:themeFill="accent6" w:themeFillTint="40"/>
      </w:tcPr>
    </w:tblStylePr>
    <w:tblStylePr w:type="band1Horz">
      <w:rPr>
        <w:rFonts w:ascii="Arial" w:hAnsi="Arial"/>
        <w:color w:val="404040"/>
        <w:sz w:val="22"/>
      </w:rPr>
      <w:tblPr/>
      <w:tcPr>
        <w:shd w:val="clear" w:color="auto" w:fill="DAEBCF" w:themeFill="accent6" w:themeFillTint="40"/>
      </w:tcPr>
    </w:tblStylePr>
  </w:style>
  <w:style w:type="table" w:customStyle="1" w:styleId="511">
    <w:name w:val="清单表 5 深色1"/>
    <w:basedOn w:val="a2"/>
    <w:uiPriority w:val="99"/>
    <w:qFormat/>
    <w:rPr>
      <w:rFonts w:ascii="Times New Roman" w:hAnsi="Times New Roman"/>
    </w:rPr>
    <w:tblPr>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a2"/>
    <w:uiPriority w:val="99"/>
    <w:qFormat/>
    <w:rPr>
      <w:rFonts w:ascii="Times New Roman" w:hAnsi="Times New Roman"/>
    </w:rPr>
    <w:tblPr>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auto"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auto"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5B9BD5" w:themeFill="accent1"/>
      </w:tcPr>
    </w:tblStylePr>
    <w:tblStylePr w:type="band2Horz">
      <w:tblPr/>
      <w:tcPr>
        <w:tcBorders>
          <w:top w:val="single" w:sz="4" w:space="0" w:color="FFFFFF" w:themeColor="light1"/>
          <w:bottom w:val="single" w:sz="4" w:space="0" w:color="FFFFFF" w:themeColor="light1"/>
        </w:tcBorders>
        <w:shd w:val="clear" w:color="auto" w:fill="5B9BD5" w:themeFill="accent1"/>
      </w:tcPr>
    </w:tblStylePr>
  </w:style>
  <w:style w:type="table" w:customStyle="1" w:styleId="ListTable5Dark-Accent2">
    <w:name w:val="List Table 5 Dark - Accent 2"/>
    <w:basedOn w:val="a2"/>
    <w:uiPriority w:val="99"/>
    <w:qFormat/>
    <w:rPr>
      <w:rFonts w:ascii="Times New Roman" w:hAnsi="Times New Roman"/>
    </w:rPr>
    <w:tblPr>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auto"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auto"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4B184" w:themeFill="accent2" w:themeFillTint="97"/>
      </w:tcPr>
    </w:tblStylePr>
    <w:tblStylePr w:type="band2Horz">
      <w:tblPr/>
      <w:tcPr>
        <w:tcBorders>
          <w:top w:val="single" w:sz="4" w:space="0" w:color="FFFFFF" w:themeColor="light1"/>
          <w:bottom w:val="single" w:sz="4" w:space="0" w:color="FFFFFF" w:themeColor="light1"/>
        </w:tcBorders>
        <w:shd w:val="clear" w:color="auto" w:fill="F4B184" w:themeFill="accent2" w:themeFillTint="97"/>
      </w:tcPr>
    </w:tblStylePr>
  </w:style>
  <w:style w:type="table" w:customStyle="1" w:styleId="ListTable5Dark-Accent3">
    <w:name w:val="List Table 5 Dark - Accent 3"/>
    <w:basedOn w:val="a2"/>
    <w:uiPriority w:val="99"/>
    <w:qFormat/>
    <w:rPr>
      <w:rFonts w:ascii="Times New Roman" w:hAnsi="Times New Roman"/>
    </w:rPr>
    <w:tblPr>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auto"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auto"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9C9C9" w:themeFill="accent3" w:themeFillTint="98"/>
      </w:tcPr>
    </w:tblStylePr>
    <w:tblStylePr w:type="band2Horz">
      <w:tblPr/>
      <w:tcPr>
        <w:tcBorders>
          <w:top w:val="single" w:sz="4" w:space="0" w:color="FFFFFF" w:themeColor="light1"/>
          <w:bottom w:val="single" w:sz="4" w:space="0" w:color="FFFFFF" w:themeColor="light1"/>
        </w:tcBorders>
        <w:shd w:val="clear" w:color="auto" w:fill="C9C9C9" w:themeFill="accent3" w:themeFillTint="98"/>
      </w:tcPr>
    </w:tblStylePr>
  </w:style>
  <w:style w:type="table" w:customStyle="1" w:styleId="ListTable5Dark-Accent4">
    <w:name w:val="List Table 5 Dark - Accent 4"/>
    <w:basedOn w:val="a2"/>
    <w:uiPriority w:val="99"/>
    <w:qFormat/>
    <w:rPr>
      <w:rFonts w:ascii="Times New Roman" w:hAnsi="Times New Roman"/>
    </w:rPr>
    <w:tblPr>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auto"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auto"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FD865" w:themeFill="accent4" w:themeFillTint="9A"/>
      </w:tcPr>
    </w:tblStylePr>
    <w:tblStylePr w:type="band2Horz">
      <w:tblPr/>
      <w:tcPr>
        <w:tcBorders>
          <w:top w:val="single" w:sz="4" w:space="0" w:color="FFFFFF" w:themeColor="light1"/>
          <w:bottom w:val="single" w:sz="4" w:space="0" w:color="FFFFFF" w:themeColor="light1"/>
        </w:tcBorders>
        <w:shd w:val="clear" w:color="auto" w:fill="FFD865" w:themeFill="accent4" w:themeFillTint="9A"/>
      </w:tcPr>
    </w:tblStylePr>
  </w:style>
  <w:style w:type="table" w:customStyle="1" w:styleId="ListTable5Dark-Accent5">
    <w:name w:val="List Table 5 Dark - Accent 5"/>
    <w:basedOn w:val="a2"/>
    <w:uiPriority w:val="99"/>
    <w:qFormat/>
    <w:rPr>
      <w:rFonts w:ascii="Times New Roman" w:hAnsi="Times New Roman"/>
    </w:rPr>
    <w:tblPr>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auto"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auto"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8DA9DB" w:themeFill="accent5" w:themeFillTint="9A"/>
      </w:tcPr>
    </w:tblStylePr>
    <w:tblStylePr w:type="band2Horz">
      <w:tblPr/>
      <w:tcPr>
        <w:tcBorders>
          <w:top w:val="single" w:sz="4" w:space="0" w:color="FFFFFF" w:themeColor="light1"/>
          <w:bottom w:val="single" w:sz="4" w:space="0" w:color="FFFFFF" w:themeColor="light1"/>
        </w:tcBorders>
        <w:shd w:val="clear" w:color="auto" w:fill="8DA9DB" w:themeFill="accent5" w:themeFillTint="9A"/>
      </w:tcPr>
    </w:tblStylePr>
  </w:style>
  <w:style w:type="table" w:customStyle="1" w:styleId="ListTable5Dark-Accent6">
    <w:name w:val="List Table 5 Dark - Accent 6"/>
    <w:basedOn w:val="a2"/>
    <w:uiPriority w:val="99"/>
    <w:qFormat/>
    <w:rPr>
      <w:rFonts w:ascii="Times New Roman" w:hAnsi="Times New Roman"/>
    </w:rPr>
    <w:tblPr>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uto"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uto"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A9D08E" w:themeFill="accent6" w:themeFillTint="98"/>
      </w:tcPr>
    </w:tblStylePr>
    <w:tblStylePr w:type="band2Horz">
      <w:tblPr/>
      <w:tcPr>
        <w:tcBorders>
          <w:top w:val="single" w:sz="4" w:space="0" w:color="FFFFFF" w:themeColor="light1"/>
          <w:bottom w:val="single" w:sz="4" w:space="0" w:color="FFFFFF" w:themeColor="light1"/>
        </w:tcBorders>
        <w:shd w:val="clear" w:color="auto" w:fill="A9D08E" w:themeFill="accent6" w:themeFillTint="98"/>
      </w:tcPr>
    </w:tblStylePr>
  </w:style>
  <w:style w:type="table" w:customStyle="1" w:styleId="610">
    <w:name w:val="清单表 6 彩色1"/>
    <w:basedOn w:val="a2"/>
    <w:uiPriority w:val="99"/>
    <w:qFormat/>
    <w:rPr>
      <w:rFonts w:ascii="Times New Roman" w:hAnsi="Times New Roman"/>
    </w:rPr>
    <w:tblPr>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2"/>
    <w:uiPriority w:val="99"/>
    <w:qFormat/>
    <w:rPr>
      <w:rFonts w:ascii="Times New Roman" w:hAnsi="Times New Roman"/>
    </w:rPr>
    <w:tblPr>
      <w:tblBorders>
        <w:top w:val="single" w:sz="4" w:space="0" w:color="5B9BD5" w:themeColor="accent1"/>
        <w:bottom w:val="single" w:sz="4" w:space="0" w:color="5B9BD5" w:themeColor="accent1"/>
      </w:tblBorders>
    </w:tblPr>
    <w:tblStylePr w:type="firstRow">
      <w:rPr>
        <w:b/>
        <w:color w:val="245A8C" w:themeColor="accent1" w:themeShade="94"/>
      </w:rPr>
      <w:tblPr/>
      <w:tcPr>
        <w:tcBorders>
          <w:bottom w:val="single" w:sz="4" w:space="0" w:color="5B9BD5" w:themeColor="accent1"/>
        </w:tcBorders>
      </w:tcPr>
    </w:tblStylePr>
    <w:tblStylePr w:type="lastRow">
      <w:rPr>
        <w:b/>
        <w:color w:val="245A8C" w:themeColor="accent1" w:themeShade="94"/>
      </w:rPr>
      <w:tblPr/>
      <w:tcPr>
        <w:tcBorders>
          <w:top w:val="single" w:sz="4" w:space="0" w:color="5B9BD5" w:themeColor="accent1"/>
        </w:tcBorders>
      </w:tcPr>
    </w:tblStylePr>
    <w:tblStylePr w:type="firstCol">
      <w:rPr>
        <w:b/>
        <w:color w:val="245A8C" w:themeColor="accent1" w:themeShade="94"/>
      </w:rPr>
    </w:tblStylePr>
    <w:tblStylePr w:type="lastCol">
      <w:rPr>
        <w:b/>
        <w:color w:val="245A8C" w:themeColor="accent1" w:themeShade="94"/>
      </w:rPr>
    </w:tblStylePr>
    <w:tblStylePr w:type="band1Vert">
      <w:tblPr/>
      <w:tcPr>
        <w:shd w:val="clear" w:color="auto" w:fill="D5E5F4" w:themeFill="accent1" w:themeFillTint="40"/>
      </w:tcPr>
    </w:tblStylePr>
    <w:tblStylePr w:type="band1Horz">
      <w:rPr>
        <w:rFonts w:ascii="Arial" w:hAnsi="Arial"/>
        <w:color w:val="245A8C" w:themeColor="accent1" w:themeShade="94"/>
        <w:sz w:val="22"/>
      </w:rPr>
      <w:tblPr/>
      <w:tcPr>
        <w:shd w:val="clear" w:color="auto" w:fill="D5E5F4" w:themeFill="accent1" w:themeFillTint="40"/>
      </w:tcPr>
    </w:tblStylePr>
    <w:tblStylePr w:type="band2Horz">
      <w:rPr>
        <w:rFonts w:ascii="Arial" w:hAnsi="Arial"/>
        <w:color w:val="245A8C" w:themeColor="accent1" w:themeShade="94"/>
        <w:sz w:val="22"/>
      </w:rPr>
    </w:tblStylePr>
  </w:style>
  <w:style w:type="table" w:customStyle="1" w:styleId="ListTable6Colorful-Accent2">
    <w:name w:val="List Table 6 Colorful - Accent 2"/>
    <w:basedOn w:val="a2"/>
    <w:uiPriority w:val="99"/>
    <w:qFormat/>
    <w:rPr>
      <w:rFonts w:ascii="Times New Roman" w:hAnsi="Times New Roman"/>
    </w:rPr>
    <w:tblPr>
      <w:tblBorders>
        <w:top w:val="single" w:sz="4" w:space="0" w:color="F4B184" w:themeColor="accent2" w:themeTint="97"/>
        <w:bottom w:val="single" w:sz="4" w:space="0" w:color="F4B184" w:themeColor="accent2" w:themeTint="97"/>
      </w:tblBorders>
    </w:tblPr>
    <w:tblStylePr w:type="firstRow">
      <w:rPr>
        <w:b/>
        <w:color w:val="F4B285" w:themeColor="accent2" w:themeTint="96"/>
      </w:rPr>
      <w:tblPr/>
      <w:tcPr>
        <w:tcBorders>
          <w:bottom w:val="single" w:sz="4" w:space="0" w:color="F4B184" w:themeColor="accent2" w:themeTint="97"/>
        </w:tcBorders>
      </w:tcPr>
    </w:tblStylePr>
    <w:tblStylePr w:type="lastRow">
      <w:rPr>
        <w:b/>
        <w:color w:val="F4B285" w:themeColor="accent2" w:themeTint="96"/>
      </w:rPr>
      <w:tblPr/>
      <w:tcPr>
        <w:tcBorders>
          <w:top w:val="single" w:sz="4" w:space="0" w:color="F4B184" w:themeColor="accent2" w:themeTint="97"/>
        </w:tcBorders>
      </w:tcPr>
    </w:tblStylePr>
    <w:tblStylePr w:type="firstCol">
      <w:rPr>
        <w:b/>
        <w:color w:val="F4B285" w:themeColor="accent2" w:themeTint="96"/>
      </w:rPr>
    </w:tblStylePr>
    <w:tblStylePr w:type="lastCol">
      <w:rPr>
        <w:b/>
        <w:color w:val="F4B285" w:themeColor="accent2" w:themeTint="96"/>
      </w:r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6Colorful-Accent3">
    <w:name w:val="List Table 6 Colorful - Accent 3"/>
    <w:basedOn w:val="a2"/>
    <w:uiPriority w:val="99"/>
    <w:qFormat/>
    <w:rPr>
      <w:rFonts w:ascii="Times New Roman" w:hAnsi="Times New Roman"/>
    </w:rPr>
    <w:tblPr>
      <w:tblBorders>
        <w:top w:val="single" w:sz="4" w:space="0" w:color="C9C9C9" w:themeColor="accent3" w:themeTint="98"/>
        <w:bottom w:val="single" w:sz="4" w:space="0" w:color="C9C9C9" w:themeColor="accent3" w:themeTint="98"/>
      </w:tblBorders>
    </w:tblPr>
    <w:tblStylePr w:type="firstRow">
      <w:rPr>
        <w:b/>
        <w:color w:val="C9C9C9" w:themeColor="accent3" w:themeTint="99"/>
      </w:rPr>
      <w:tblPr/>
      <w:tcPr>
        <w:tcBorders>
          <w:bottom w:val="single" w:sz="4" w:space="0" w:color="C9C9C9" w:themeColor="accent3" w:themeTint="98"/>
        </w:tcBorders>
      </w:tcPr>
    </w:tblStylePr>
    <w:tblStylePr w:type="lastRow">
      <w:rPr>
        <w:b/>
        <w:color w:val="C9C9C9" w:themeColor="accent3" w:themeTint="99"/>
      </w:rPr>
      <w:tblPr/>
      <w:tcPr>
        <w:tcBorders>
          <w:top w:val="single" w:sz="4" w:space="0" w:color="C9C9C9" w:themeColor="accent3" w:themeTint="98"/>
        </w:tcBorders>
      </w:tcPr>
    </w:tblStylePr>
    <w:tblStylePr w:type="firstCol">
      <w:rPr>
        <w:b/>
        <w:color w:val="C9C9C9" w:themeColor="accent3" w:themeTint="99"/>
      </w:rPr>
    </w:tblStylePr>
    <w:tblStylePr w:type="lastCol">
      <w:rPr>
        <w:b/>
        <w:color w:val="C9C9C9" w:themeColor="accent3" w:themeTint="99"/>
      </w:r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6Colorful-Accent4">
    <w:name w:val="List Table 6 Colorful - Accent 4"/>
    <w:basedOn w:val="a2"/>
    <w:uiPriority w:val="99"/>
    <w:qFormat/>
    <w:rPr>
      <w:rFonts w:ascii="Times New Roman" w:hAnsi="Times New Roman"/>
    </w:rPr>
    <w:tblPr>
      <w:tblBorders>
        <w:top w:val="single" w:sz="4" w:space="0" w:color="FFD865" w:themeColor="accent4" w:themeTint="9A"/>
        <w:bottom w:val="single" w:sz="4" w:space="0" w:color="FFD865" w:themeColor="accent4" w:themeTint="9A"/>
      </w:tblBorders>
    </w:tblPr>
    <w:tblStylePr w:type="firstRow">
      <w:rPr>
        <w:b/>
        <w:color w:val="FFD966" w:themeColor="accent4" w:themeTint="99"/>
      </w:rPr>
      <w:tblPr/>
      <w:tcPr>
        <w:tcBorders>
          <w:bottom w:val="single" w:sz="4" w:space="0" w:color="FFD865" w:themeColor="accent4" w:themeTint="9A"/>
        </w:tcBorders>
      </w:tcPr>
    </w:tblStylePr>
    <w:tblStylePr w:type="lastRow">
      <w:rPr>
        <w:b/>
        <w:color w:val="FFD966" w:themeColor="accent4" w:themeTint="99"/>
      </w:rPr>
      <w:tblPr/>
      <w:tcPr>
        <w:tcBorders>
          <w:top w:val="single" w:sz="4" w:space="0" w:color="FFD865" w:themeColor="accent4" w:themeTint="9A"/>
        </w:tcBorders>
      </w:tcPr>
    </w:tblStylePr>
    <w:tblStylePr w:type="firstCol">
      <w:rPr>
        <w:b/>
        <w:color w:val="FFD966" w:themeColor="accent4" w:themeTint="99"/>
      </w:rPr>
    </w:tblStylePr>
    <w:tblStylePr w:type="lastCol">
      <w:rPr>
        <w:b/>
        <w:color w:val="FFD966" w:themeColor="accent4" w:themeTint="99"/>
      </w:r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6Colorful-Accent5">
    <w:name w:val="List Table 6 Colorful - Accent 5"/>
    <w:basedOn w:val="a2"/>
    <w:uiPriority w:val="99"/>
    <w:qFormat/>
    <w:rPr>
      <w:rFonts w:ascii="Times New Roman" w:hAnsi="Times New Roman"/>
    </w:rPr>
    <w:tblPr>
      <w:tblBorders>
        <w:top w:val="single" w:sz="4" w:space="0" w:color="8DA9DB" w:themeColor="accent5" w:themeTint="9A"/>
        <w:bottom w:val="single" w:sz="4" w:space="0" w:color="8DA9DB" w:themeColor="accent5" w:themeTint="9A"/>
      </w:tblBorders>
    </w:tblPr>
    <w:tblStylePr w:type="firstRow">
      <w:rPr>
        <w:b/>
        <w:color w:val="8EAADB" w:themeColor="accent5" w:themeTint="99"/>
      </w:rPr>
      <w:tblPr/>
      <w:tcPr>
        <w:tcBorders>
          <w:bottom w:val="single" w:sz="4" w:space="0" w:color="8DA9DB" w:themeColor="accent5" w:themeTint="9A"/>
        </w:tcBorders>
      </w:tcPr>
    </w:tblStylePr>
    <w:tblStylePr w:type="lastRow">
      <w:rPr>
        <w:b/>
        <w:color w:val="8EAADB" w:themeColor="accent5" w:themeTint="99"/>
      </w:rPr>
      <w:tblPr/>
      <w:tcPr>
        <w:tcBorders>
          <w:top w:val="single" w:sz="4" w:space="0" w:color="8DA9DB" w:themeColor="accent5" w:themeTint="9A"/>
        </w:tcBorders>
      </w:tcPr>
    </w:tblStylePr>
    <w:tblStylePr w:type="firstCol">
      <w:rPr>
        <w:b/>
        <w:color w:val="8EAADB" w:themeColor="accent5" w:themeTint="99"/>
      </w:rPr>
    </w:tblStylePr>
    <w:tblStylePr w:type="lastCol">
      <w:rPr>
        <w:b/>
        <w:color w:val="8EAADB" w:themeColor="accent5" w:themeTint="99"/>
      </w:rPr>
    </w:tblStylePr>
    <w:tblStylePr w:type="band1Vert">
      <w:tblPr/>
      <w:tcPr>
        <w:shd w:val="clear" w:color="auto" w:fill="CFDBF0" w:themeFill="accent5" w:themeFillTint="40"/>
      </w:tcPr>
    </w:tblStylePr>
    <w:tblStylePr w:type="band1Horz">
      <w:rPr>
        <w:rFonts w:ascii="Arial" w:hAnsi="Arial"/>
        <w:color w:val="8EAADB" w:themeColor="accent5" w:themeTint="99"/>
        <w:sz w:val="22"/>
      </w:rPr>
      <w:tblPr/>
      <w:tcPr>
        <w:shd w:val="clear" w:color="auto" w:fill="CFDBF0" w:themeFill="accent5" w:themeFillTint="40"/>
      </w:tcPr>
    </w:tblStylePr>
    <w:tblStylePr w:type="band2Horz">
      <w:rPr>
        <w:rFonts w:ascii="Arial" w:hAnsi="Arial"/>
        <w:color w:val="8EAADB" w:themeColor="accent5" w:themeTint="99"/>
        <w:sz w:val="22"/>
      </w:rPr>
    </w:tblStylePr>
  </w:style>
  <w:style w:type="table" w:customStyle="1" w:styleId="ListTable6Colorful-Accent6">
    <w:name w:val="List Table 6 Colorful - Accent 6"/>
    <w:basedOn w:val="a2"/>
    <w:uiPriority w:val="99"/>
    <w:qFormat/>
    <w:rPr>
      <w:rFonts w:ascii="Times New Roman" w:hAnsi="Times New Roman"/>
    </w:rPr>
    <w:tblPr>
      <w:tblBorders>
        <w:top w:val="single" w:sz="4" w:space="0" w:color="A9D08E" w:themeColor="accent6" w:themeTint="98"/>
        <w:bottom w:val="single" w:sz="4" w:space="0" w:color="A9D08E" w:themeColor="accent6" w:themeTint="98"/>
      </w:tblBorders>
    </w:tblPr>
    <w:tblStylePr w:type="firstRow">
      <w:rPr>
        <w:b/>
        <w:color w:val="A8D08D" w:themeColor="accent6" w:themeTint="99"/>
      </w:rPr>
      <w:tblPr/>
      <w:tcPr>
        <w:tcBorders>
          <w:bottom w:val="single" w:sz="4" w:space="0" w:color="A9D08E" w:themeColor="accent6" w:themeTint="98"/>
        </w:tcBorders>
      </w:tcPr>
    </w:tblStylePr>
    <w:tblStylePr w:type="lastRow">
      <w:rPr>
        <w:b/>
        <w:color w:val="A8D08D" w:themeColor="accent6" w:themeTint="99"/>
      </w:rPr>
      <w:tblPr/>
      <w:tcPr>
        <w:tcBorders>
          <w:top w:val="single" w:sz="4" w:space="0" w:color="A9D08E" w:themeColor="accent6" w:themeTint="98"/>
        </w:tcBorders>
      </w:tcPr>
    </w:tblStylePr>
    <w:tblStylePr w:type="firstCol">
      <w:rPr>
        <w:b/>
        <w:color w:val="A8D08D" w:themeColor="accent6" w:themeTint="99"/>
      </w:rPr>
    </w:tblStylePr>
    <w:tblStylePr w:type="lastCol">
      <w:rPr>
        <w:b/>
        <w:color w:val="A8D08D" w:themeColor="accent6" w:themeTint="99"/>
      </w:r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710">
    <w:name w:val="清单表 7 彩色1"/>
    <w:basedOn w:val="a2"/>
    <w:uiPriority w:val="99"/>
    <w:qFormat/>
    <w:rPr>
      <w:rFonts w:ascii="Times New Roman" w:hAnsi="Times New Roman"/>
    </w:rPr>
    <w:tblPr>
      <w:tblBorders>
        <w:right w:val="single" w:sz="4" w:space="0" w:color="7F7F7F" w:themeColor="text1" w:themeTint="80"/>
      </w:tblBorders>
    </w:tblPr>
    <w:tblStylePr w:type="firstRow">
      <w:rPr>
        <w:rFonts w:ascii="Arial" w:hAnsi="Arial"/>
        <w:i/>
        <w:color w:val="7F7F7F" w:themeColor="text1" w:themeTint="80"/>
        <w:sz w:val="22"/>
      </w:rPr>
      <w:tblPr/>
      <w:tcPr>
        <w:tcBorders>
          <w:top w:val="nil"/>
          <w:left w:val="nil"/>
          <w:bottom w:val="single" w:sz="4" w:space="0" w:color="7F7F7F" w:themeColor="text1" w:themeTint="80"/>
          <w:right w:val="nil"/>
        </w:tcBorders>
        <w:shd w:val="clear" w:color="auto" w:fill="FFFFFF" w:themeFill="light1"/>
      </w:tcPr>
    </w:tblStylePr>
    <w:tblStylePr w:type="lastRow">
      <w:rPr>
        <w:rFonts w:ascii="Arial" w:hAnsi="Arial"/>
        <w:i/>
        <w:color w:val="7F7F7F" w:themeColor="text1" w:themeTint="80"/>
        <w:sz w:val="22"/>
      </w:rPr>
      <w:tblPr/>
      <w:tcPr>
        <w:tcBorders>
          <w:top w:val="single" w:sz="4" w:space="0" w:color="7F7F7F" w:themeColor="text1" w:themeTint="80"/>
          <w:left w:val="nil"/>
          <w:bottom w:val="nil"/>
          <w:right w:val="nil"/>
        </w:tcBorders>
        <w:shd w:val="clear" w:color="auto" w:fill="FFFFFF" w:themeFill="light1"/>
      </w:tcPr>
    </w:tblStylePr>
    <w:tblStylePr w:type="firstCol">
      <w:pPr>
        <w:jc w:val="right"/>
      </w:pPr>
      <w:rPr>
        <w:rFonts w:ascii="Arial" w:hAnsi="Arial"/>
        <w:i/>
        <w:color w:val="7F7F7F" w:themeColor="text1" w:themeTint="80"/>
        <w:sz w:val="22"/>
      </w:rPr>
      <w:tblPr/>
      <w:tcPr>
        <w:tcBorders>
          <w:top w:val="nil"/>
          <w:left w:val="nil"/>
          <w:bottom w:val="nil"/>
          <w:right w:val="single" w:sz="4" w:space="0" w:color="7F7F7F" w:themeColor="text1" w:themeTint="80"/>
        </w:tcBorders>
        <w:shd w:val="clear" w:color="auto" w:fill="FFFFFF"/>
      </w:tcPr>
    </w:tblStylePr>
    <w:tblStylePr w:type="lastCol">
      <w:rPr>
        <w:rFonts w:ascii="Arial" w:hAnsi="Arial"/>
        <w:i/>
        <w:color w:val="7F7F7F" w:themeColor="text1" w:themeTint="80"/>
        <w:sz w:val="22"/>
      </w:rPr>
      <w:tblPr/>
      <w:tcPr>
        <w:tcBorders>
          <w:top w:val="nil"/>
          <w:left w:val="single" w:sz="4" w:space="0" w:color="7F7F7F" w:themeColor="text1" w:themeTint="80"/>
          <w:bottom w:val="nil"/>
          <w:right w:val="nil"/>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sz w:val="22"/>
      </w:rPr>
      <w:tblPr/>
      <w:tcPr>
        <w:shd w:val="clear" w:color="auto" w:fill="BFBFBF" w:themeFill="text1" w:themeFillTint="40"/>
      </w:tcPr>
    </w:tblStylePr>
    <w:tblStylePr w:type="band2Horz">
      <w:rPr>
        <w:rFonts w:ascii="Arial" w:hAnsi="Arial"/>
        <w:color w:val="7F7F7F" w:themeColor="text1" w:themeTint="80"/>
        <w:sz w:val="22"/>
      </w:rPr>
    </w:tblStylePr>
  </w:style>
  <w:style w:type="table" w:customStyle="1" w:styleId="ListTable7Colorful-Accent1">
    <w:name w:val="List Table 7 Colorful - Accent 1"/>
    <w:basedOn w:val="a2"/>
    <w:uiPriority w:val="99"/>
    <w:qFormat/>
    <w:rPr>
      <w:rFonts w:ascii="Times New Roman" w:hAnsi="Times New Roman"/>
    </w:rPr>
    <w:tblPr>
      <w:tblBorders>
        <w:right w:val="single" w:sz="4" w:space="0" w:color="5B9BD5" w:themeColor="accent1"/>
      </w:tblBorders>
    </w:tblPr>
    <w:tblStylePr w:type="firstRow">
      <w:rPr>
        <w:rFonts w:ascii="Arial" w:hAnsi="Arial"/>
        <w:i/>
        <w:color w:val="245A8C" w:themeColor="accent1" w:themeShade="94"/>
        <w:sz w:val="22"/>
      </w:rPr>
      <w:tblPr/>
      <w:tcPr>
        <w:tcBorders>
          <w:top w:val="nil"/>
          <w:left w:val="nil"/>
          <w:bottom w:val="single" w:sz="4" w:space="0" w:color="5B9BD5" w:themeColor="accent1"/>
          <w:right w:val="nil"/>
        </w:tcBorders>
        <w:shd w:val="clear" w:color="auto" w:fill="FFFFFF" w:themeFill="light1"/>
      </w:tcPr>
    </w:tblStylePr>
    <w:tblStylePr w:type="lastRow">
      <w:rPr>
        <w:rFonts w:ascii="Arial" w:hAnsi="Arial"/>
        <w:i/>
        <w:color w:val="245A8C" w:themeColor="accent1" w:themeShade="94"/>
        <w:sz w:val="22"/>
      </w:rPr>
      <w:tblPr/>
      <w:tcPr>
        <w:tcBorders>
          <w:top w:val="single" w:sz="4" w:space="0" w:color="5B9BD5" w:themeColor="accent1"/>
          <w:left w:val="nil"/>
          <w:bottom w:val="nil"/>
          <w:right w:val="nil"/>
        </w:tcBorders>
        <w:shd w:val="clear" w:color="auto" w:fill="FFFFFF" w:themeFill="light1"/>
      </w:tcPr>
    </w:tblStylePr>
    <w:tblStylePr w:type="firstCol">
      <w:pPr>
        <w:jc w:val="right"/>
      </w:pPr>
      <w:rPr>
        <w:rFonts w:ascii="Arial" w:hAnsi="Arial"/>
        <w:i/>
        <w:color w:val="245A8C" w:themeColor="accent1" w:themeShade="94"/>
        <w:sz w:val="22"/>
      </w:rPr>
      <w:tblPr/>
      <w:tcPr>
        <w:tcBorders>
          <w:top w:val="nil"/>
          <w:left w:val="nil"/>
          <w:bottom w:val="nil"/>
          <w:right w:val="single" w:sz="4" w:space="0" w:color="5B9BD5" w:themeColor="accent1"/>
        </w:tcBorders>
        <w:shd w:val="clear" w:color="auto" w:fill="FFFFFF"/>
      </w:tcPr>
    </w:tblStylePr>
    <w:tblStylePr w:type="lastCol">
      <w:rPr>
        <w:rFonts w:ascii="Arial" w:hAnsi="Arial"/>
        <w:i/>
        <w:color w:val="245A8C" w:themeColor="accent1" w:themeShade="94"/>
        <w:sz w:val="22"/>
      </w:rPr>
      <w:tblPr/>
      <w:tcPr>
        <w:tcBorders>
          <w:top w:val="nil"/>
          <w:left w:val="single" w:sz="4" w:space="0" w:color="5B9BD5" w:themeColor="accent1"/>
          <w:bottom w:val="nil"/>
          <w:right w:val="nil"/>
        </w:tcBorders>
        <w:shd w:val="clear" w:color="auto" w:fill="FFFFFF"/>
      </w:tcPr>
    </w:tblStylePr>
    <w:tblStylePr w:type="band1Vert">
      <w:tblPr/>
      <w:tcPr>
        <w:shd w:val="clear" w:color="auto" w:fill="D5E5F4" w:themeFill="accent1" w:themeFillTint="40"/>
      </w:tcPr>
    </w:tblStylePr>
    <w:tblStylePr w:type="band1Horz">
      <w:rPr>
        <w:rFonts w:ascii="Arial" w:hAnsi="Arial"/>
        <w:color w:val="245A8C" w:themeColor="accent1" w:themeShade="94"/>
        <w:sz w:val="22"/>
      </w:rPr>
      <w:tblPr/>
      <w:tcPr>
        <w:shd w:val="clear" w:color="auto" w:fill="D5E5F4" w:themeFill="accent1" w:themeFillTint="40"/>
      </w:tcPr>
    </w:tblStylePr>
    <w:tblStylePr w:type="band2Horz">
      <w:rPr>
        <w:rFonts w:ascii="Arial" w:hAnsi="Arial"/>
        <w:color w:val="245A8C" w:themeColor="accent1" w:themeShade="94"/>
        <w:sz w:val="22"/>
      </w:rPr>
    </w:tblStylePr>
  </w:style>
  <w:style w:type="table" w:customStyle="1" w:styleId="ListTable7Colorful-Accent2">
    <w:name w:val="List Table 7 Colorful - Accent 2"/>
    <w:basedOn w:val="a2"/>
    <w:uiPriority w:val="99"/>
    <w:qFormat/>
    <w:rPr>
      <w:rFonts w:ascii="Times New Roman" w:hAnsi="Times New Roman"/>
    </w:rPr>
    <w:tblPr>
      <w:tblBorders>
        <w:right w:val="single" w:sz="4" w:space="0" w:color="F4B184" w:themeColor="accent2" w:themeTint="97"/>
      </w:tblBorders>
    </w:tblPr>
    <w:tblStylePr w:type="firstRow">
      <w:rPr>
        <w:rFonts w:ascii="Arial" w:hAnsi="Arial"/>
        <w:i/>
        <w:color w:val="F4B285" w:themeColor="accent2" w:themeTint="96"/>
        <w:sz w:val="22"/>
      </w:rPr>
      <w:tblPr/>
      <w:tcPr>
        <w:tcBorders>
          <w:top w:val="nil"/>
          <w:left w:val="nil"/>
          <w:bottom w:val="single" w:sz="4" w:space="0" w:color="F4B184" w:themeColor="accent2" w:themeTint="97"/>
          <w:right w:val="nil"/>
        </w:tcBorders>
        <w:shd w:val="clear" w:color="auto" w:fill="FFFFFF" w:themeFill="light1"/>
      </w:tcPr>
    </w:tblStylePr>
    <w:tblStylePr w:type="lastRow">
      <w:rPr>
        <w:rFonts w:ascii="Arial" w:hAnsi="Arial"/>
        <w:i/>
        <w:color w:val="F4B285" w:themeColor="accent2" w:themeTint="96"/>
        <w:sz w:val="22"/>
      </w:rPr>
      <w:tblPr/>
      <w:tcPr>
        <w:tcBorders>
          <w:top w:val="single" w:sz="4" w:space="0" w:color="F4B184" w:themeColor="accent2" w:themeTint="97"/>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rPr>
      <w:tblPr/>
      <w:tcPr>
        <w:tcBorders>
          <w:top w:val="nil"/>
          <w:left w:val="nil"/>
          <w:bottom w:val="nil"/>
          <w:right w:val="single" w:sz="4" w:space="0" w:color="F4B184" w:themeColor="accent2" w:themeTint="97"/>
        </w:tcBorders>
        <w:shd w:val="clear" w:color="auto" w:fill="FFFFFF"/>
      </w:tcPr>
    </w:tblStylePr>
    <w:tblStylePr w:type="lastCol">
      <w:rPr>
        <w:rFonts w:ascii="Arial" w:hAnsi="Arial"/>
        <w:i/>
        <w:color w:val="F4B285" w:themeColor="accent2" w:themeTint="96"/>
        <w:sz w:val="22"/>
      </w:rPr>
      <w:tblPr/>
      <w:tcPr>
        <w:tcBorders>
          <w:top w:val="nil"/>
          <w:left w:val="single" w:sz="4" w:space="0" w:color="F4B184" w:themeColor="accent2" w:themeTint="97"/>
          <w:bottom w:val="nil"/>
          <w:right w:val="nil"/>
        </w:tcBorders>
        <w:shd w:val="clear" w:color="auto" w:fill="FFFFFF"/>
      </w:tcPr>
    </w:tblStylePr>
    <w:tblStylePr w:type="band1Vert">
      <w:tblPr/>
      <w:tcPr>
        <w:shd w:val="clear" w:color="auto" w:fill="FADECB" w:themeFill="accent2" w:themeFillTint="40"/>
      </w:tcPr>
    </w:tblStylePr>
    <w:tblStylePr w:type="band1Horz">
      <w:rPr>
        <w:rFonts w:ascii="Arial" w:hAnsi="Arial"/>
        <w:color w:val="F4B285" w:themeColor="accent2" w:themeTint="96"/>
        <w:sz w:val="22"/>
      </w:rPr>
      <w:tblPr/>
      <w:tcPr>
        <w:shd w:val="clear" w:color="auto" w:fill="FADECB" w:themeFill="accent2" w:themeFillTint="40"/>
      </w:tcPr>
    </w:tblStylePr>
    <w:tblStylePr w:type="band2Horz">
      <w:rPr>
        <w:rFonts w:ascii="Arial" w:hAnsi="Arial"/>
        <w:color w:val="F4B285" w:themeColor="accent2" w:themeTint="96"/>
        <w:sz w:val="22"/>
      </w:rPr>
    </w:tblStylePr>
  </w:style>
  <w:style w:type="table" w:customStyle="1" w:styleId="ListTable7Colorful-Accent3">
    <w:name w:val="List Table 7 Colorful - Accent 3"/>
    <w:basedOn w:val="a2"/>
    <w:uiPriority w:val="99"/>
    <w:qFormat/>
    <w:rPr>
      <w:rFonts w:ascii="Times New Roman" w:hAnsi="Times New Roman"/>
    </w:rPr>
    <w:tblPr>
      <w:tblBorders>
        <w:right w:val="single" w:sz="4" w:space="0" w:color="C9C9C9" w:themeColor="accent3" w:themeTint="98"/>
      </w:tblBorders>
    </w:tblPr>
    <w:tblStylePr w:type="firstRow">
      <w:rPr>
        <w:rFonts w:ascii="Arial" w:hAnsi="Arial"/>
        <w:i/>
        <w:color w:val="C9C9C9" w:themeColor="accent3" w:themeTint="99"/>
        <w:sz w:val="22"/>
      </w:rPr>
      <w:tblPr/>
      <w:tcPr>
        <w:tcBorders>
          <w:top w:val="nil"/>
          <w:left w:val="nil"/>
          <w:bottom w:val="single" w:sz="4" w:space="0" w:color="C9C9C9" w:themeColor="accent3" w:themeTint="98"/>
          <w:right w:val="nil"/>
        </w:tcBorders>
        <w:shd w:val="clear" w:color="auto" w:fill="FFFFFF" w:themeFill="light1"/>
      </w:tcPr>
    </w:tblStylePr>
    <w:tblStylePr w:type="lastRow">
      <w:rPr>
        <w:rFonts w:ascii="Arial" w:hAnsi="Arial"/>
        <w:i/>
        <w:color w:val="C9C9C9" w:themeColor="accent3" w:themeTint="99"/>
        <w:sz w:val="22"/>
      </w:rPr>
      <w:tblPr/>
      <w:tcPr>
        <w:tcBorders>
          <w:top w:val="single" w:sz="4" w:space="0" w:color="C9C9C9" w:themeColor="accent3" w:themeTint="98"/>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rPr>
      <w:tblPr/>
      <w:tcPr>
        <w:tcBorders>
          <w:top w:val="nil"/>
          <w:left w:val="nil"/>
          <w:bottom w:val="nil"/>
          <w:right w:val="single" w:sz="4" w:space="0" w:color="C9C9C9" w:themeColor="accent3" w:themeTint="98"/>
        </w:tcBorders>
        <w:shd w:val="clear" w:color="auto" w:fill="FFFFFF"/>
      </w:tcPr>
    </w:tblStylePr>
    <w:tblStylePr w:type="lastCol">
      <w:rPr>
        <w:rFonts w:ascii="Arial" w:hAnsi="Arial"/>
        <w:i/>
        <w:color w:val="C9C9C9" w:themeColor="accent3" w:themeTint="99"/>
        <w:sz w:val="22"/>
      </w:rPr>
      <w:tblPr/>
      <w:tcPr>
        <w:tcBorders>
          <w:top w:val="nil"/>
          <w:left w:val="single" w:sz="4" w:space="0" w:color="C9C9C9" w:themeColor="accent3" w:themeTint="98"/>
          <w:bottom w:val="nil"/>
          <w:right w:val="nil"/>
        </w:tcBorders>
        <w:shd w:val="clear" w:color="auto" w:fill="FFFFFF"/>
      </w:tcPr>
    </w:tblStylePr>
    <w:tblStylePr w:type="band1Vert">
      <w:tblPr/>
      <w:tcPr>
        <w:shd w:val="clear" w:color="auto" w:fill="E8E8E8" w:themeFill="accent3" w:themeFillTint="40"/>
      </w:tcPr>
    </w:tblStylePr>
    <w:tblStylePr w:type="band1Horz">
      <w:rPr>
        <w:rFonts w:ascii="Arial" w:hAnsi="Arial"/>
        <w:color w:val="C9C9C9" w:themeColor="accent3" w:themeTint="99"/>
        <w:sz w:val="22"/>
      </w:rPr>
      <w:tblPr/>
      <w:tcPr>
        <w:shd w:val="clear" w:color="auto" w:fill="E8E8E8" w:themeFill="accent3" w:themeFillTint="40"/>
      </w:tcPr>
    </w:tblStylePr>
    <w:tblStylePr w:type="band2Horz">
      <w:rPr>
        <w:rFonts w:ascii="Arial" w:hAnsi="Arial"/>
        <w:color w:val="C9C9C9" w:themeColor="accent3" w:themeTint="99"/>
        <w:sz w:val="22"/>
      </w:rPr>
    </w:tblStylePr>
  </w:style>
  <w:style w:type="table" w:customStyle="1" w:styleId="ListTable7Colorful-Accent4">
    <w:name w:val="List Table 7 Colorful - Accent 4"/>
    <w:basedOn w:val="a2"/>
    <w:uiPriority w:val="99"/>
    <w:qFormat/>
    <w:rPr>
      <w:rFonts w:ascii="Times New Roman" w:hAnsi="Times New Roman"/>
    </w:rPr>
    <w:tblPr>
      <w:tblBorders>
        <w:right w:val="single" w:sz="4" w:space="0" w:color="FFD865" w:themeColor="accent4" w:themeTint="9A"/>
      </w:tblBorders>
    </w:tblPr>
    <w:tblStylePr w:type="firstRow">
      <w:rPr>
        <w:rFonts w:ascii="Arial" w:hAnsi="Arial"/>
        <w:i/>
        <w:color w:val="FFD966" w:themeColor="accent4" w:themeTint="99"/>
        <w:sz w:val="22"/>
      </w:rPr>
      <w:tblPr/>
      <w:tcPr>
        <w:tcBorders>
          <w:top w:val="nil"/>
          <w:left w:val="nil"/>
          <w:bottom w:val="single" w:sz="4" w:space="0" w:color="FFD865" w:themeColor="accent4" w:themeTint="9A"/>
          <w:right w:val="nil"/>
        </w:tcBorders>
        <w:shd w:val="clear" w:color="auto" w:fill="FFFFFF" w:themeFill="light1"/>
      </w:tcPr>
    </w:tblStylePr>
    <w:tblStylePr w:type="lastRow">
      <w:rPr>
        <w:rFonts w:ascii="Arial" w:hAnsi="Arial"/>
        <w:i/>
        <w:color w:val="FFD966" w:themeColor="accent4" w:themeTint="99"/>
        <w:sz w:val="22"/>
      </w:rPr>
      <w:tblPr/>
      <w:tcPr>
        <w:tcBorders>
          <w:top w:val="single" w:sz="4" w:space="0" w:color="FFD865" w:themeColor="accent4" w:themeTint="9A"/>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rPr>
      <w:tblPr/>
      <w:tcPr>
        <w:tcBorders>
          <w:top w:val="nil"/>
          <w:left w:val="nil"/>
          <w:bottom w:val="nil"/>
          <w:right w:val="single" w:sz="4" w:space="0" w:color="FFD865" w:themeColor="accent4" w:themeTint="9A"/>
        </w:tcBorders>
        <w:shd w:val="clear" w:color="auto" w:fill="FFFFFF"/>
      </w:tcPr>
    </w:tblStylePr>
    <w:tblStylePr w:type="lastCol">
      <w:rPr>
        <w:rFonts w:ascii="Arial" w:hAnsi="Arial"/>
        <w:i/>
        <w:color w:val="FFD966" w:themeColor="accent4" w:themeTint="99"/>
        <w:sz w:val="22"/>
      </w:rPr>
      <w:tblPr/>
      <w:tcPr>
        <w:tcBorders>
          <w:top w:val="nil"/>
          <w:left w:val="single" w:sz="4" w:space="0" w:color="FFD865" w:themeColor="accent4" w:themeTint="9A"/>
          <w:bottom w:val="nil"/>
          <w:right w:val="nil"/>
        </w:tcBorders>
        <w:shd w:val="clear" w:color="auto" w:fill="FFFFFF"/>
      </w:tcPr>
    </w:tblStylePr>
    <w:tblStylePr w:type="band1Vert">
      <w:tblPr/>
      <w:tcPr>
        <w:shd w:val="clear" w:color="auto" w:fill="FFEFBF" w:themeFill="accent4" w:themeFillTint="40"/>
      </w:tcPr>
    </w:tblStylePr>
    <w:tblStylePr w:type="band1Horz">
      <w:rPr>
        <w:rFonts w:ascii="Arial" w:hAnsi="Arial"/>
        <w:color w:val="FFD966" w:themeColor="accent4" w:themeTint="99"/>
        <w:sz w:val="22"/>
      </w:rPr>
      <w:tblPr/>
      <w:tcPr>
        <w:shd w:val="clear" w:color="auto" w:fill="FFEFBF" w:themeFill="accent4" w:themeFillTint="40"/>
      </w:tcPr>
    </w:tblStylePr>
    <w:tblStylePr w:type="band2Horz">
      <w:rPr>
        <w:rFonts w:ascii="Arial" w:hAnsi="Arial"/>
        <w:color w:val="FFD966" w:themeColor="accent4" w:themeTint="99"/>
        <w:sz w:val="22"/>
      </w:rPr>
    </w:tblStylePr>
  </w:style>
  <w:style w:type="table" w:customStyle="1" w:styleId="ListTable7Colorful-Accent5">
    <w:name w:val="List Table 7 Colorful - Accent 5"/>
    <w:basedOn w:val="a2"/>
    <w:uiPriority w:val="99"/>
    <w:qFormat/>
    <w:rPr>
      <w:rFonts w:ascii="Times New Roman" w:hAnsi="Times New Roman"/>
    </w:rPr>
    <w:tblPr>
      <w:tblBorders>
        <w:right w:val="single" w:sz="4" w:space="0" w:color="8DA9DB" w:themeColor="accent5" w:themeTint="9A"/>
      </w:tblBorders>
    </w:tblPr>
    <w:tblStylePr w:type="firstRow">
      <w:rPr>
        <w:rFonts w:ascii="Arial" w:hAnsi="Arial"/>
        <w:i/>
        <w:color w:val="8EAADB" w:themeColor="accent5" w:themeTint="99"/>
        <w:sz w:val="22"/>
      </w:rPr>
      <w:tblPr/>
      <w:tcPr>
        <w:tcBorders>
          <w:top w:val="nil"/>
          <w:left w:val="nil"/>
          <w:bottom w:val="single" w:sz="4" w:space="0" w:color="8DA9DB" w:themeColor="accent5" w:themeTint="9A"/>
          <w:right w:val="nil"/>
        </w:tcBorders>
        <w:shd w:val="clear" w:color="auto" w:fill="FFFFFF" w:themeFill="light1"/>
      </w:tcPr>
    </w:tblStylePr>
    <w:tblStylePr w:type="lastRow">
      <w:rPr>
        <w:rFonts w:ascii="Arial" w:hAnsi="Arial"/>
        <w:i/>
        <w:color w:val="8EAADB" w:themeColor="accent5" w:themeTint="99"/>
        <w:sz w:val="22"/>
      </w:rPr>
      <w:tblPr/>
      <w:tcPr>
        <w:tcBorders>
          <w:top w:val="single" w:sz="4" w:space="0" w:color="8DA9DB" w:themeColor="accent5" w:themeTint="9A"/>
          <w:left w:val="nil"/>
          <w:bottom w:val="nil"/>
          <w:right w:val="nil"/>
        </w:tcBorders>
        <w:shd w:val="clear" w:color="auto" w:fill="FFFFFF" w:themeFill="light1"/>
      </w:tcPr>
    </w:tblStylePr>
    <w:tblStylePr w:type="firstCol">
      <w:pPr>
        <w:jc w:val="right"/>
      </w:pPr>
      <w:rPr>
        <w:rFonts w:ascii="Arial" w:hAnsi="Arial"/>
        <w:i/>
        <w:color w:val="8EAADB" w:themeColor="accent5" w:themeTint="99"/>
        <w:sz w:val="22"/>
      </w:rPr>
      <w:tblPr/>
      <w:tcPr>
        <w:tcBorders>
          <w:top w:val="nil"/>
          <w:left w:val="nil"/>
          <w:bottom w:val="nil"/>
          <w:right w:val="single" w:sz="4" w:space="0" w:color="8DA9DB" w:themeColor="accent5" w:themeTint="9A"/>
        </w:tcBorders>
        <w:shd w:val="clear" w:color="auto" w:fill="FFFFFF"/>
      </w:tcPr>
    </w:tblStylePr>
    <w:tblStylePr w:type="lastCol">
      <w:rPr>
        <w:rFonts w:ascii="Arial" w:hAnsi="Arial"/>
        <w:i/>
        <w:color w:val="8EAADB" w:themeColor="accent5" w:themeTint="99"/>
        <w:sz w:val="22"/>
      </w:rPr>
      <w:tblPr/>
      <w:tcPr>
        <w:tcBorders>
          <w:top w:val="nil"/>
          <w:left w:val="single" w:sz="4" w:space="0" w:color="8DA9DB" w:themeColor="accent5" w:themeTint="9A"/>
          <w:bottom w:val="nil"/>
          <w:right w:val="nil"/>
        </w:tcBorders>
        <w:shd w:val="clear" w:color="auto" w:fill="FFFFFF"/>
      </w:tcPr>
    </w:tblStylePr>
    <w:tblStylePr w:type="band1Vert">
      <w:tblPr/>
      <w:tcPr>
        <w:shd w:val="clear" w:color="auto" w:fill="CFDBF0" w:themeFill="accent5" w:themeFillTint="40"/>
      </w:tcPr>
    </w:tblStylePr>
    <w:tblStylePr w:type="band1Horz">
      <w:rPr>
        <w:rFonts w:ascii="Arial" w:hAnsi="Arial"/>
        <w:color w:val="8EAADB" w:themeColor="accent5" w:themeTint="99"/>
        <w:sz w:val="22"/>
      </w:rPr>
      <w:tblPr/>
      <w:tcPr>
        <w:shd w:val="clear" w:color="auto" w:fill="CFDBF0" w:themeFill="accent5" w:themeFillTint="40"/>
      </w:tcPr>
    </w:tblStylePr>
    <w:tblStylePr w:type="band2Horz">
      <w:rPr>
        <w:rFonts w:ascii="Arial" w:hAnsi="Arial"/>
        <w:color w:val="8EAADB" w:themeColor="accent5" w:themeTint="99"/>
        <w:sz w:val="22"/>
      </w:rPr>
    </w:tblStylePr>
  </w:style>
  <w:style w:type="table" w:customStyle="1" w:styleId="ListTable7Colorful-Accent6">
    <w:name w:val="List Table 7 Colorful - Accent 6"/>
    <w:basedOn w:val="a2"/>
    <w:uiPriority w:val="99"/>
    <w:qFormat/>
    <w:rPr>
      <w:rFonts w:ascii="Times New Roman" w:hAnsi="Times New Roman"/>
    </w:rPr>
    <w:tblPr>
      <w:tblBorders>
        <w:right w:val="single" w:sz="4" w:space="0" w:color="A9D08E" w:themeColor="accent6" w:themeTint="98"/>
      </w:tblBorders>
    </w:tblPr>
    <w:tblStylePr w:type="firstRow">
      <w:rPr>
        <w:rFonts w:ascii="Arial" w:hAnsi="Arial"/>
        <w:i/>
        <w:color w:val="A8D08D" w:themeColor="accent6" w:themeTint="99"/>
        <w:sz w:val="22"/>
      </w:rPr>
      <w:tblPr/>
      <w:tcPr>
        <w:tcBorders>
          <w:top w:val="nil"/>
          <w:left w:val="nil"/>
          <w:bottom w:val="single" w:sz="4" w:space="0" w:color="A9D08E" w:themeColor="accent6" w:themeTint="98"/>
          <w:right w:val="nil"/>
        </w:tcBorders>
        <w:shd w:val="clear" w:color="auto" w:fill="FFFFFF" w:themeFill="light1"/>
      </w:tcPr>
    </w:tblStylePr>
    <w:tblStylePr w:type="lastRow">
      <w:rPr>
        <w:rFonts w:ascii="Arial" w:hAnsi="Arial"/>
        <w:i/>
        <w:color w:val="A8D08D" w:themeColor="accent6" w:themeTint="99"/>
        <w:sz w:val="22"/>
      </w:rPr>
      <w:tblPr/>
      <w:tcPr>
        <w:tcBorders>
          <w:top w:val="single" w:sz="4" w:space="0" w:color="A9D08E" w:themeColor="accent6" w:themeTint="98"/>
          <w:left w:val="nil"/>
          <w:bottom w:val="nil"/>
          <w:right w:val="nil"/>
        </w:tcBorders>
        <w:shd w:val="clear" w:color="auto" w:fill="FFFFFF" w:themeFill="light1"/>
      </w:tcPr>
    </w:tblStylePr>
    <w:tblStylePr w:type="firstCol">
      <w:pPr>
        <w:jc w:val="right"/>
      </w:pPr>
      <w:rPr>
        <w:rFonts w:ascii="Arial" w:hAnsi="Arial"/>
        <w:i/>
        <w:color w:val="A8D08D" w:themeColor="accent6" w:themeTint="99"/>
        <w:sz w:val="22"/>
      </w:rPr>
      <w:tblPr/>
      <w:tcPr>
        <w:tcBorders>
          <w:top w:val="nil"/>
          <w:left w:val="nil"/>
          <w:bottom w:val="nil"/>
          <w:right w:val="single" w:sz="4" w:space="0" w:color="A9D08E" w:themeColor="accent6" w:themeTint="98"/>
        </w:tcBorders>
        <w:shd w:val="clear" w:color="auto" w:fill="FFFFFF"/>
      </w:tcPr>
    </w:tblStylePr>
    <w:tblStylePr w:type="lastCol">
      <w:rPr>
        <w:rFonts w:ascii="Arial" w:hAnsi="Arial"/>
        <w:i/>
        <w:color w:val="A8D08D" w:themeColor="accent6" w:themeTint="99"/>
        <w:sz w:val="22"/>
      </w:rPr>
      <w:tblPr/>
      <w:tcPr>
        <w:tcBorders>
          <w:top w:val="nil"/>
          <w:left w:val="single" w:sz="4" w:space="0" w:color="A9D08E" w:themeColor="accent6" w:themeTint="98"/>
          <w:bottom w:val="nil"/>
          <w:right w:val="nil"/>
        </w:tcBorders>
        <w:shd w:val="clear" w:color="auto" w:fill="FFFFFF"/>
      </w:tcPr>
    </w:tblStylePr>
    <w:tblStylePr w:type="band1Vert">
      <w:tblPr/>
      <w:tcPr>
        <w:shd w:val="clear" w:color="auto" w:fill="DAEBCF" w:themeFill="accent6" w:themeFillTint="40"/>
      </w:tcPr>
    </w:tblStylePr>
    <w:tblStylePr w:type="band1Horz">
      <w:rPr>
        <w:rFonts w:ascii="Arial" w:hAnsi="Arial"/>
        <w:color w:val="A8D08D" w:themeColor="accent6" w:themeTint="99"/>
        <w:sz w:val="22"/>
      </w:rPr>
      <w:tblPr/>
      <w:tcPr>
        <w:shd w:val="clear" w:color="auto" w:fill="DAEBCF" w:themeFill="accent6" w:themeFillTint="40"/>
      </w:tcPr>
    </w:tblStylePr>
    <w:tblStylePr w:type="band2Horz">
      <w:rPr>
        <w:rFonts w:ascii="Arial" w:hAnsi="Arial"/>
        <w:color w:val="A8D08D" w:themeColor="accent6" w:themeTint="99"/>
        <w:sz w:val="22"/>
      </w:rPr>
    </w:tblStylePr>
  </w:style>
  <w:style w:type="table" w:customStyle="1" w:styleId="Lined-Accent">
    <w:name w:val="Lined - Accent"/>
    <w:basedOn w:val="a2"/>
    <w:uiPriority w:val="99"/>
    <w:qFormat/>
    <w:rPr>
      <w:rFonts w:ascii="Times New Roman" w:hAnsi="Times New Roman"/>
      <w:color w:val="404040"/>
    </w:rPr>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a2"/>
    <w:uiPriority w:val="99"/>
    <w:qFormat/>
    <w:rPr>
      <w:rFonts w:ascii="Times New Roman" w:hAnsi="Times New Roman"/>
      <w:color w:val="404040"/>
    </w:rPr>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Lined-Accent2">
    <w:name w:val="Lined - Accent 2"/>
    <w:basedOn w:val="a2"/>
    <w:uiPriority w:val="99"/>
    <w:qFormat/>
    <w:rPr>
      <w:rFonts w:ascii="Times New Roman" w:hAnsi="Times New Roman"/>
      <w:color w:val="404040"/>
    </w:rPr>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Lined-Accent3">
    <w:name w:val="Lined - Accent 3"/>
    <w:basedOn w:val="a2"/>
    <w:uiPriority w:val="99"/>
    <w:qFormat/>
    <w:rPr>
      <w:rFonts w:ascii="Times New Roman" w:hAnsi="Times New Roman"/>
      <w:color w:val="404040"/>
    </w:rPr>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Lined-Accent4">
    <w:name w:val="Lined - Accent 4"/>
    <w:basedOn w:val="a2"/>
    <w:uiPriority w:val="99"/>
    <w:qFormat/>
    <w:rPr>
      <w:rFonts w:ascii="Times New Roman" w:hAnsi="Times New Roman"/>
      <w:color w:val="404040"/>
    </w:rPr>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Lined-Accent5">
    <w:name w:val="Lined - Accent 5"/>
    <w:basedOn w:val="a2"/>
    <w:uiPriority w:val="99"/>
    <w:qFormat/>
    <w:rPr>
      <w:rFonts w:ascii="Times New Roman" w:hAnsi="Times New Roman"/>
      <w:color w:val="404040"/>
    </w:rPr>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Lined-Accent6">
    <w:name w:val="Lined - Accent 6"/>
    <w:basedOn w:val="a2"/>
    <w:uiPriority w:val="99"/>
    <w:qFormat/>
    <w:rPr>
      <w:rFonts w:ascii="Times New Roman" w:hAnsi="Times New Roman"/>
      <w:color w:val="404040"/>
    </w:rPr>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Lined-Accent">
    <w:name w:val="Bordered &amp; Lined - Accent"/>
    <w:basedOn w:val="a2"/>
    <w:uiPriority w:val="99"/>
    <w:qFormat/>
    <w:rPr>
      <w:rFonts w:ascii="Times New Roman" w:hAnsi="Times New Roman"/>
      <w:color w:val="404040"/>
    </w:rPr>
    <w:tblPr>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a2"/>
    <w:uiPriority w:val="99"/>
    <w:qFormat/>
    <w:rPr>
      <w:rFonts w:ascii="Times New Roman" w:hAnsi="Times New Roman"/>
      <w:color w:val="404040"/>
    </w:rPr>
    <w:tblPr>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Pr>
    <w:tblStylePr w:type="firstRow">
      <w:rPr>
        <w:rFonts w:ascii="Arial" w:hAnsi="Arial"/>
        <w:color w:val="F2F2F2"/>
        <w:sz w:val="22"/>
      </w:rPr>
      <w:tblPr/>
      <w:tcPr>
        <w:shd w:val="clear" w:color="auto" w:fill="68A2D8" w:themeFill="accent1" w:themeFillTint="EA"/>
      </w:tcPr>
    </w:tblStylePr>
    <w:tblStylePr w:type="lastRow">
      <w:rPr>
        <w:rFonts w:ascii="Arial" w:hAnsi="Arial"/>
        <w:color w:val="F2F2F2"/>
        <w:sz w:val="22"/>
      </w:rPr>
      <w:tblPr/>
      <w:tcPr>
        <w:shd w:val="clear" w:color="auto" w:fill="68A2D8" w:themeFill="accent1" w:themeFillTint="EA"/>
      </w:tcPr>
    </w:tblStylePr>
    <w:tblStylePr w:type="firstCol">
      <w:rPr>
        <w:rFonts w:ascii="Arial" w:hAnsi="Arial"/>
        <w:color w:val="F2F2F2"/>
        <w:sz w:val="22"/>
      </w:rPr>
      <w:tblPr/>
      <w:tcPr>
        <w:shd w:val="clear" w:color="auto" w:fill="68A2D8" w:themeFill="accent1" w:themeFillTint="EA"/>
      </w:tcPr>
    </w:tblStylePr>
    <w:tblStylePr w:type="lastCol">
      <w:rPr>
        <w:rFonts w:ascii="Arial" w:hAnsi="Arial"/>
        <w:color w:val="F2F2F2"/>
        <w:sz w:val="22"/>
      </w:rPr>
      <w:tblPr/>
      <w:tcPr>
        <w:shd w:val="clear" w:color="auto"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BDFF1" w:themeFill="accent1" w:themeFillTint="50"/>
      </w:tcPr>
    </w:tblStylePr>
  </w:style>
  <w:style w:type="table" w:customStyle="1" w:styleId="BorderedLined-Accent2">
    <w:name w:val="Bordered &amp; Lined - Accent 2"/>
    <w:basedOn w:val="a2"/>
    <w:uiPriority w:val="99"/>
    <w:qFormat/>
    <w:rPr>
      <w:rFonts w:ascii="Times New Roman" w:hAnsi="Times New Roman"/>
      <w:color w:val="404040"/>
    </w:rPr>
    <w:tblPr>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auto" w:fill="F4B184" w:themeFill="accent2" w:themeFillTint="97"/>
      </w:tcPr>
    </w:tblStylePr>
    <w:tblStylePr w:type="lastRow">
      <w:rPr>
        <w:rFonts w:ascii="Arial" w:hAnsi="Arial"/>
        <w:color w:val="F2F2F2"/>
        <w:sz w:val="22"/>
      </w:rPr>
      <w:tblPr/>
      <w:tcPr>
        <w:shd w:val="clear" w:color="auto" w:fill="F4B184" w:themeFill="accent2" w:themeFillTint="97"/>
      </w:tcPr>
    </w:tblStylePr>
    <w:tblStylePr w:type="firstCol">
      <w:rPr>
        <w:rFonts w:ascii="Arial" w:hAnsi="Arial"/>
        <w:color w:val="F2F2F2"/>
        <w:sz w:val="22"/>
      </w:rPr>
      <w:tblPr/>
      <w:tcPr>
        <w:shd w:val="clear" w:color="auto" w:fill="F4B184" w:themeFill="accent2" w:themeFillTint="97"/>
      </w:tcPr>
    </w:tblStylePr>
    <w:tblStylePr w:type="lastCol">
      <w:rPr>
        <w:rFonts w:ascii="Arial" w:hAnsi="Arial"/>
        <w:color w:val="F2F2F2"/>
        <w:sz w:val="22"/>
      </w:rPr>
      <w:tblPr/>
      <w:tcPr>
        <w:shd w:val="clear" w:color="auto"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BE5D6" w:themeFill="accent2" w:themeFillTint="32"/>
      </w:tcPr>
    </w:tblStylePr>
  </w:style>
  <w:style w:type="table" w:customStyle="1" w:styleId="BorderedLined-Accent3">
    <w:name w:val="Bordered &amp; Lined - Accent 3"/>
    <w:basedOn w:val="a2"/>
    <w:uiPriority w:val="99"/>
    <w:qFormat/>
    <w:rPr>
      <w:rFonts w:ascii="Times New Roman" w:hAnsi="Times New Roman"/>
      <w:color w:val="404040"/>
    </w:rPr>
    <w:tblPr>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uto" w:fill="A5A5A5" w:themeFill="accent3" w:themeFillTint="FE"/>
      </w:tcPr>
    </w:tblStylePr>
    <w:tblStylePr w:type="lastRow">
      <w:rPr>
        <w:rFonts w:ascii="Arial" w:hAnsi="Arial"/>
        <w:color w:val="F2F2F2"/>
        <w:sz w:val="22"/>
      </w:rPr>
      <w:tblPr/>
      <w:tcPr>
        <w:shd w:val="clear" w:color="auto" w:fill="A5A5A5" w:themeFill="accent3" w:themeFillTint="FE"/>
      </w:tcPr>
    </w:tblStylePr>
    <w:tblStylePr w:type="firstCol">
      <w:rPr>
        <w:rFonts w:ascii="Arial" w:hAnsi="Arial"/>
        <w:color w:val="F2F2F2"/>
        <w:sz w:val="22"/>
      </w:rPr>
      <w:tblPr/>
      <w:tcPr>
        <w:shd w:val="clear" w:color="auto" w:fill="A5A5A5" w:themeFill="accent3" w:themeFillTint="FE"/>
      </w:tcPr>
    </w:tblStylePr>
    <w:tblStylePr w:type="lastCol">
      <w:rPr>
        <w:rFonts w:ascii="Arial" w:hAnsi="Arial"/>
        <w:color w:val="F2F2F2"/>
        <w:sz w:val="22"/>
      </w:rPr>
      <w:tbl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CECEC" w:themeFill="accent3" w:themeFillTint="34"/>
      </w:tcPr>
    </w:tblStylePr>
  </w:style>
  <w:style w:type="table" w:customStyle="1" w:styleId="BorderedLined-Accent4">
    <w:name w:val="Bordered &amp; Lined - Accent 4"/>
    <w:basedOn w:val="a2"/>
    <w:uiPriority w:val="99"/>
    <w:qFormat/>
    <w:rPr>
      <w:rFonts w:ascii="Times New Roman" w:hAnsi="Times New Roman"/>
      <w:color w:val="404040"/>
    </w:rPr>
    <w:tblPr>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auto" w:fill="FFD865" w:themeFill="accent4" w:themeFillTint="9A"/>
      </w:tcPr>
    </w:tblStylePr>
    <w:tblStylePr w:type="lastRow">
      <w:rPr>
        <w:rFonts w:ascii="Arial" w:hAnsi="Arial"/>
        <w:color w:val="F2F2F2"/>
        <w:sz w:val="22"/>
      </w:rPr>
      <w:tblPr/>
      <w:tcPr>
        <w:shd w:val="clear" w:color="auto" w:fill="FFD865" w:themeFill="accent4" w:themeFillTint="9A"/>
      </w:tcPr>
    </w:tblStylePr>
    <w:tblStylePr w:type="firstCol">
      <w:rPr>
        <w:rFonts w:ascii="Arial" w:hAnsi="Arial"/>
        <w:color w:val="F2F2F2"/>
        <w:sz w:val="22"/>
      </w:rPr>
      <w:tblPr/>
      <w:tcPr>
        <w:shd w:val="clear" w:color="auto" w:fill="FFD865" w:themeFill="accent4" w:themeFillTint="9A"/>
      </w:tcPr>
    </w:tblStylePr>
    <w:tblStylePr w:type="lastCol">
      <w:rPr>
        <w:rFonts w:ascii="Arial" w:hAnsi="Arial"/>
        <w:color w:val="F2F2F2"/>
        <w:sz w:val="22"/>
      </w:rPr>
      <w:tblPr/>
      <w:tcPr>
        <w:shd w:val="clear" w:color="auto"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FF2CB" w:themeFill="accent4" w:themeFillTint="34"/>
      </w:tcPr>
    </w:tblStylePr>
  </w:style>
  <w:style w:type="table" w:customStyle="1" w:styleId="BorderedLined-Accent5">
    <w:name w:val="Bordered &amp; Lined - Accent 5"/>
    <w:basedOn w:val="a2"/>
    <w:uiPriority w:val="99"/>
    <w:qFormat/>
    <w:rPr>
      <w:rFonts w:ascii="Times New Roman" w:hAnsi="Times New Roman"/>
      <w:color w:val="404040"/>
    </w:rPr>
    <w:tblPr>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Pr>
    <w:tblStylePr w:type="firstRow">
      <w:rPr>
        <w:rFonts w:ascii="Arial" w:hAnsi="Arial"/>
        <w:color w:val="F2F2F2"/>
        <w:sz w:val="22"/>
      </w:rPr>
      <w:tblPr/>
      <w:tcPr>
        <w:shd w:val="clear" w:color="auto" w:fill="4472C4" w:themeFill="accent5"/>
      </w:tcPr>
    </w:tblStylePr>
    <w:tblStylePr w:type="lastRow">
      <w:rPr>
        <w:rFonts w:ascii="Arial" w:hAnsi="Arial"/>
        <w:color w:val="F2F2F2"/>
        <w:sz w:val="22"/>
      </w:rPr>
      <w:tblPr/>
      <w:tcPr>
        <w:shd w:val="clear" w:color="auto" w:fill="4472C4" w:themeFill="accent5"/>
      </w:tcPr>
    </w:tblStylePr>
    <w:tblStylePr w:type="firstCol">
      <w:rPr>
        <w:rFonts w:ascii="Arial" w:hAnsi="Arial"/>
        <w:color w:val="F2F2F2"/>
        <w:sz w:val="22"/>
      </w:rPr>
      <w:tblPr/>
      <w:tcPr>
        <w:shd w:val="clear" w:color="auto" w:fill="4472C4" w:themeFill="accent5"/>
      </w:tcPr>
    </w:tblStylePr>
    <w:tblStylePr w:type="lastCol">
      <w:rPr>
        <w:rFonts w:ascii="Arial" w:hAnsi="Arial"/>
        <w:color w:val="F2F2F2"/>
        <w:sz w:val="22"/>
      </w:rPr>
      <w:tblPr/>
      <w:tcPr>
        <w:shd w:val="clear" w:color="auto"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8E2F3" w:themeFill="accent5" w:themeFillTint="34"/>
      </w:tcPr>
    </w:tblStylePr>
  </w:style>
  <w:style w:type="table" w:customStyle="1" w:styleId="BorderedLined-Accent6">
    <w:name w:val="Bordered &amp; Lined - Accent 6"/>
    <w:basedOn w:val="a2"/>
    <w:uiPriority w:val="99"/>
    <w:qFormat/>
    <w:rPr>
      <w:rFonts w:ascii="Times New Roman" w:hAnsi="Times New Roman"/>
      <w:color w:val="404040"/>
    </w:rPr>
    <w:tblPr>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auto" w:fill="70AD47" w:themeFill="accent6"/>
      </w:tcPr>
    </w:tblStylePr>
    <w:tblStylePr w:type="lastRow">
      <w:rPr>
        <w:rFonts w:ascii="Arial" w:hAnsi="Arial"/>
        <w:color w:val="F2F2F2"/>
        <w:sz w:val="22"/>
      </w:rPr>
      <w:tblPr/>
      <w:tcPr>
        <w:shd w:val="clear" w:color="auto" w:fill="70AD47" w:themeFill="accent6"/>
      </w:tcPr>
    </w:tblStylePr>
    <w:tblStylePr w:type="firstCol">
      <w:rPr>
        <w:rFonts w:ascii="Arial" w:hAnsi="Arial"/>
        <w:color w:val="F2F2F2"/>
        <w:sz w:val="22"/>
      </w:rPr>
      <w:tblPr/>
      <w:tcPr>
        <w:shd w:val="clear" w:color="auto" w:fill="70AD47" w:themeFill="accent6"/>
      </w:tcPr>
    </w:tblStylePr>
    <w:tblStylePr w:type="lastCol">
      <w:rPr>
        <w:rFonts w:ascii="Arial" w:hAnsi="Arial"/>
        <w:color w:val="F2F2F2"/>
        <w:sz w:val="22"/>
      </w:rPr>
      <w:tbl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1EFD8" w:themeFill="accent6" w:themeFillTint="34"/>
      </w:tcPr>
    </w:tblStylePr>
  </w:style>
  <w:style w:type="table" w:customStyle="1" w:styleId="Bordered">
    <w:name w:val="Bordered"/>
    <w:basedOn w:val="a2"/>
    <w:uiPriority w:val="99"/>
    <w:qFormat/>
    <w:rPr>
      <w:rFonts w:ascii="Times New Roman" w:hAnsi="Times New Roman"/>
    </w:rPr>
    <w:tblPr>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2"/>
    <w:uiPriority w:val="99"/>
    <w:qFormat/>
    <w:rPr>
      <w:rFonts w:ascii="Times New Roman" w:hAnsi="Times New Roman"/>
    </w:rPr>
    <w:tblPr>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a2"/>
    <w:uiPriority w:val="99"/>
    <w:qFormat/>
    <w:rPr>
      <w:rFonts w:ascii="Times New Roman" w:hAnsi="Times New Roman"/>
    </w:rPr>
    <w:tblPr>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2"/>
    <w:uiPriority w:val="99"/>
    <w:qFormat/>
    <w:rPr>
      <w:rFonts w:ascii="Times New Roman" w:hAnsi="Times New Roman"/>
    </w:rPr>
    <w:tblPr>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2"/>
    <w:uiPriority w:val="99"/>
    <w:qFormat/>
    <w:rPr>
      <w:rFonts w:ascii="Times New Roman" w:hAnsi="Times New Roman"/>
    </w:rPr>
    <w:tblPr>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2"/>
    <w:uiPriority w:val="99"/>
    <w:qFormat/>
    <w:rPr>
      <w:rFonts w:ascii="Times New Roman" w:hAnsi="Times New Roman"/>
    </w:rPr>
    <w:tblPr>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a2"/>
    <w:uiPriority w:val="99"/>
    <w:qFormat/>
    <w:rPr>
      <w:rFonts w:ascii="Times New Roman" w:hAnsi="Times New Roman"/>
    </w:rPr>
    <w:tblPr>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qFormat/>
    <w:rPr>
      <w:sz w:val="18"/>
    </w:rPr>
  </w:style>
  <w:style w:type="paragraph" w:customStyle="1" w:styleId="TOC10">
    <w:name w:val="TOC 标题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Cs w:val="22"/>
      <w:lang w:eastAsia="en-US" w:bidi="en-US"/>
    </w:rPr>
  </w:style>
  <w:style w:type="paragraph" w:customStyle="1" w:styleId="aff8">
    <w:name w:val="段"/>
    <w:link w:val="Char"/>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firstLine="200"/>
      <w:jc w:val="both"/>
    </w:pPr>
    <w:rPr>
      <w:rFonts w:ascii="宋体"/>
      <w:sz w:val="21"/>
      <w:szCs w:val="22"/>
    </w:rPr>
  </w:style>
  <w:style w:type="character" w:customStyle="1" w:styleId="af">
    <w:name w:val="批注框文本 字符"/>
    <w:basedOn w:val="a1"/>
    <w:link w:val="ae"/>
    <w:uiPriority w:val="99"/>
    <w:qFormat/>
    <w:rPr>
      <w:rFonts w:ascii="Calibri" w:eastAsia="宋体" w:hAnsi="Calibri" w:cs="Times New Roman"/>
      <w:sz w:val="18"/>
      <w:szCs w:val="18"/>
      <w:shd w:val="clear" w:color="auto" w:fill="FFFFFF"/>
    </w:rPr>
  </w:style>
  <w:style w:type="paragraph" w:customStyle="1" w:styleId="aff9">
    <w:name w:val="表头"/>
    <w:basedOn w:val="a"/>
    <w:qFormat/>
    <w:pPr>
      <w:widowControl/>
      <w:adjustRightInd w:val="0"/>
      <w:snapToGrid w:val="0"/>
      <w:spacing w:line="240" w:lineRule="atLeast"/>
      <w:jc w:val="center"/>
    </w:pPr>
    <w:rPr>
      <w:rFonts w:cstheme="minorBidi"/>
      <w:b/>
      <w:bCs/>
      <w:color w:val="000000"/>
      <w:sz w:val="18"/>
      <w:szCs w:val="18"/>
    </w:rPr>
  </w:style>
  <w:style w:type="character" w:customStyle="1" w:styleId="font11">
    <w:name w:val="font11"/>
    <w:basedOn w:val="a1"/>
    <w:qFormat/>
    <w:rPr>
      <w:rFonts w:ascii="Calibri" w:hAnsi="Calibri" w:cs="Calibri"/>
      <w:color w:val="00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character" w:customStyle="1" w:styleId="afa">
    <w:name w:val="批注主题 字符"/>
    <w:basedOn w:val="a8"/>
    <w:link w:val="af9"/>
    <w:qFormat/>
    <w:rPr>
      <w:rFonts w:ascii="Times New Roman" w:eastAsia="宋体" w:hAnsi="Times New Roman" w:cs="Times New Roman"/>
      <w:b/>
      <w:bCs/>
      <w:color w:val="0000FF"/>
      <w:sz w:val="21"/>
      <w:szCs w:val="21"/>
    </w:rPr>
  </w:style>
  <w:style w:type="paragraph" w:customStyle="1" w:styleId="TOC20">
    <w:name w:val="TOC 标题2"/>
    <w:basedOn w:val="11"/>
    <w:next w:val="a"/>
    <w:uiPriority w:val="39"/>
    <w:unhideWhenUsed/>
    <w:qFormat/>
    <w:pPr>
      <w:widowControl/>
      <w:spacing w:before="240" w:line="259" w:lineRule="auto"/>
      <w:jc w:val="left"/>
      <w:outlineLvl w:val="9"/>
    </w:pPr>
    <w:rPr>
      <w:rFonts w:asciiTheme="majorHAnsi" w:hAnsiTheme="majorHAnsi" w:cstheme="majorBidi"/>
      <w:b w:val="0"/>
      <w:bCs w:val="0"/>
      <w:color w:val="2E74B5" w:themeColor="accent1" w:themeShade="BF"/>
      <w:kern w:val="0"/>
      <w:sz w:val="32"/>
      <w:szCs w:val="32"/>
      <w:lang w:val="en-US"/>
    </w:rPr>
  </w:style>
  <w:style w:type="paragraph" w:customStyle="1" w:styleId="13">
    <w:name w:val="正文1"/>
    <w:qFormat/>
    <w:pPr>
      <w:jc w:val="both"/>
    </w:pPr>
    <w:rPr>
      <w:rFonts w:cs="Calibri"/>
      <w:kern w:val="2"/>
      <w:sz w:val="21"/>
      <w:szCs w:val="21"/>
    </w:rPr>
  </w:style>
  <w:style w:type="character" w:customStyle="1" w:styleId="15">
    <w:name w:val="15"/>
    <w:basedOn w:val="a1"/>
    <w:qFormat/>
    <w:rPr>
      <w:rFonts w:ascii="Calibri" w:hAnsi="Calibri" w:cs="Calibri" w:hint="default"/>
      <w:color w:val="0563C1"/>
      <w:u w:val="single"/>
    </w:rPr>
  </w:style>
  <w:style w:type="paragraph" w:customStyle="1" w:styleId="1">
    <w:name w:val="样式1"/>
    <w:basedOn w:val="2"/>
    <w:link w:val="1Char"/>
    <w:qFormat/>
    <w:pPr>
      <w:numPr>
        <w:numId w:val="2"/>
      </w:numPr>
      <w:pBdr>
        <w:top w:val="none" w:sz="0" w:space="0" w:color="000000"/>
        <w:left w:val="none" w:sz="0" w:space="0" w:color="000000"/>
        <w:bottom w:val="none" w:sz="0" w:space="0" w:color="000000"/>
        <w:right w:val="none" w:sz="0" w:space="0" w:color="000000"/>
        <w:between w:val="none" w:sz="0" w:space="0" w:color="000000"/>
      </w:pBdr>
      <w:shd w:val="clear" w:color="auto" w:fill="FFFFFF"/>
      <w:spacing w:line="360" w:lineRule="auto"/>
      <w:jc w:val="center"/>
    </w:pPr>
    <w:rPr>
      <w:rFonts w:asciiTheme="minorEastAsia" w:eastAsiaTheme="minorEastAsia" w:hAnsiTheme="minorEastAsia"/>
      <w:color w:val="auto"/>
      <w:sz w:val="28"/>
      <w:szCs w:val="28"/>
    </w:rPr>
  </w:style>
  <w:style w:type="character" w:customStyle="1" w:styleId="1Char">
    <w:name w:val="样式1 Char"/>
    <w:basedOn w:val="20"/>
    <w:link w:val="1"/>
    <w:qFormat/>
    <w:rPr>
      <w:rFonts w:asciiTheme="minorEastAsia" w:eastAsiaTheme="majorEastAsia" w:hAnsiTheme="minorEastAsia" w:cstheme="majorBidi"/>
      <w:b/>
      <w:bCs/>
      <w:color w:val="0000FF"/>
      <w:sz w:val="28"/>
      <w:szCs w:val="28"/>
      <w:shd w:val="clear" w:color="auto" w:fill="FFFFFF"/>
    </w:rPr>
  </w:style>
  <w:style w:type="character" w:customStyle="1" w:styleId="Char1">
    <w:name w:val="批注文字 Char1"/>
    <w:basedOn w:val="a1"/>
    <w:qFormat/>
    <w:rPr>
      <w:rFonts w:ascii="Times New Roman" w:eastAsia="宋体" w:hAnsi="Times New Roman" w:cs="Times New Roman" w:hint="default"/>
      <w:color w:val="0000FF"/>
      <w:sz w:val="21"/>
      <w:szCs w:val="21"/>
    </w:rPr>
  </w:style>
  <w:style w:type="character" w:customStyle="1" w:styleId="Char10">
    <w:name w:val="脚注文本 Char1"/>
    <w:basedOn w:val="a1"/>
    <w:qFormat/>
    <w:rPr>
      <w:rFonts w:ascii="宋体" w:eastAsia="宋体" w:hAnsi="宋体" w:cs="宋体" w:hint="eastAsia"/>
      <w:sz w:val="18"/>
      <w:szCs w:val="18"/>
      <w:shd w:val="clear" w:color="auto" w:fill="FFFFFF"/>
    </w:rPr>
  </w:style>
  <w:style w:type="character" w:customStyle="1" w:styleId="1Char1">
    <w:name w:val="标题 1 Char1"/>
    <w:basedOn w:val="a1"/>
    <w:qFormat/>
    <w:rPr>
      <w:rFonts w:ascii="Calibri" w:eastAsia="宋体" w:hAnsi="Calibri" w:cs="Times New Roman" w:hint="default"/>
      <w:b/>
      <w:bCs/>
      <w:color w:val="0000FF"/>
      <w:kern w:val="44"/>
      <w:sz w:val="28"/>
      <w:szCs w:val="44"/>
      <w:lang w:val="zh-CN"/>
    </w:rPr>
  </w:style>
  <w:style w:type="paragraph" w:customStyle="1" w:styleId="msolistparagraph0">
    <w:name w:val="msolistparagraph"/>
    <w:basedOn w:val="a"/>
    <w:qFormat/>
    <w:pPr>
      <w:spacing w:line="360" w:lineRule="auto"/>
      <w:ind w:firstLineChars="200" w:firstLine="420"/>
    </w:pPr>
    <w:rPr>
      <w:sz w:val="24"/>
    </w:rPr>
  </w:style>
  <w:style w:type="character" w:customStyle="1" w:styleId="22">
    <w:name w:val="正文文本首行缩进 2 字符"/>
    <w:basedOn w:val="ab"/>
    <w:qFormat/>
    <w:rPr>
      <w:rFonts w:ascii="Times New Roman" w:eastAsia="宋体" w:hAnsi="Times New Roman" w:cs="Times New Roman"/>
      <w:color w:val="0000FF"/>
      <w:sz w:val="21"/>
      <w:szCs w:val="21"/>
    </w:rPr>
  </w:style>
  <w:style w:type="character" w:customStyle="1" w:styleId="2Char1">
    <w:name w:val="标题 2 Char1"/>
    <w:basedOn w:val="a1"/>
    <w:qFormat/>
    <w:rPr>
      <w:rFonts w:ascii="Calibri Light" w:eastAsia="宋体" w:hAnsi="Calibri Light" w:cs="Times New Roman" w:hint="default"/>
      <w:b/>
      <w:bCs/>
      <w:color w:val="0000FF"/>
      <w:sz w:val="32"/>
      <w:szCs w:val="32"/>
    </w:rPr>
  </w:style>
  <w:style w:type="paragraph" w:customStyle="1" w:styleId="14">
    <w:name w:val="修订1"/>
    <w:hidden/>
    <w:uiPriority w:val="99"/>
    <w:semiHidden/>
    <w:rPr>
      <w:rFonts w:ascii="Times New Roman" w:hAnsi="Times New Roman"/>
      <w:color w:val="0000FF"/>
      <w:sz w:val="21"/>
      <w:szCs w:val="21"/>
    </w:rPr>
  </w:style>
  <w:style w:type="paragraph" w:customStyle="1" w:styleId="23">
    <w:name w:val="修订2"/>
    <w:hidden/>
    <w:uiPriority w:val="99"/>
    <w:semiHidden/>
    <w:rPr>
      <w:rFonts w:ascii="Times New Roman" w:hAnsi="Times New Roman"/>
      <w:color w:val="0000FF"/>
      <w:sz w:val="21"/>
      <w:szCs w:val="21"/>
    </w:rPr>
  </w:style>
  <w:style w:type="paragraph" w:styleId="affa">
    <w:name w:val="Revision"/>
    <w:hidden/>
    <w:uiPriority w:val="99"/>
    <w:semiHidden/>
    <w:rsid w:val="000A46AB"/>
    <w:rPr>
      <w:rFonts w:ascii="Times New Roman" w:hAnsi="Times New Roman"/>
      <w:color w:val="0000FF"/>
      <w:sz w:val="21"/>
      <w:szCs w:val="21"/>
    </w:rPr>
  </w:style>
  <w:style w:type="character" w:customStyle="1" w:styleId="16">
    <w:name w:val="未处理的提及1"/>
    <w:basedOn w:val="a1"/>
    <w:uiPriority w:val="99"/>
    <w:semiHidden/>
    <w:unhideWhenUsed/>
    <w:rsid w:val="00386E49"/>
    <w:rPr>
      <w:color w:val="605E5C"/>
      <w:shd w:val="clear" w:color="auto" w:fill="E1DFDD"/>
    </w:rPr>
  </w:style>
  <w:style w:type="character" w:styleId="affb">
    <w:name w:val="FollowedHyperlink"/>
    <w:basedOn w:val="a1"/>
    <w:rsid w:val="000702FB"/>
    <w:rPr>
      <w:color w:val="954F72" w:themeColor="followedHyperlink"/>
      <w:u w:val="single"/>
    </w:rPr>
  </w:style>
  <w:style w:type="paragraph" w:styleId="TOC">
    <w:name w:val="TOC Heading"/>
    <w:basedOn w:val="11"/>
    <w:next w:val="a"/>
    <w:uiPriority w:val="39"/>
    <w:unhideWhenUsed/>
    <w:qFormat/>
    <w:rsid w:val="00B930F7"/>
    <w:pPr>
      <w:widowControl/>
      <w:spacing w:before="240" w:line="259" w:lineRule="auto"/>
      <w:jc w:val="left"/>
      <w:outlineLvl w:val="9"/>
    </w:pPr>
    <w:rPr>
      <w:rFonts w:asciiTheme="majorHAnsi" w:hAnsiTheme="majorHAnsi" w:cstheme="majorBidi"/>
      <w:b w:val="0"/>
      <w:bCs w:val="0"/>
      <w:color w:val="2E74B5" w:themeColor="accent1" w:themeShade="BF"/>
      <w:kern w:val="0"/>
      <w:sz w:val="32"/>
      <w:szCs w:val="32"/>
      <w:lang w:val="en-US"/>
    </w:rPr>
  </w:style>
  <w:style w:type="character" w:customStyle="1" w:styleId="a6">
    <w:name w:val="题注 字符"/>
    <w:aliases w:val=" Char2 字符, Char2 Char 字符,题注-QBPT 字符,题注-QBPT Char 字符,Char2 字符,Char2 Char 字符,表 Char 字符,图1 字符,图2 字符,图3 字符,图4 字符,图5 字符,图6 字符,图7 字符,图8 字符,图9 字符,图10 字符,图11 字符,图12 字符,图13 字符,图14 字符,图15 字符,图16 字符,图17 字符,图18 字符,图21 字符,图31 字符,图41 字符,图51 字符,图61 字符,图71 字符"/>
    <w:basedOn w:val="a1"/>
    <w:link w:val="a5"/>
    <w:uiPriority w:val="35"/>
    <w:qFormat/>
    <w:rsid w:val="008A5250"/>
    <w:rPr>
      <w:b/>
      <w:bCs/>
      <w:color w:val="5B9BD5" w:themeColor="accent1"/>
      <w:sz w:val="18"/>
      <w:szCs w:val="18"/>
      <w:shd w:val="clear" w:color="auto" w:fill="FFFFFF"/>
    </w:rPr>
  </w:style>
  <w:style w:type="paragraph" w:customStyle="1" w:styleId="C503-">
    <w:name w:val="C503-图样式"/>
    <w:basedOn w:val="a"/>
    <w:next w:val="a"/>
    <w:link w:val="C503-Char"/>
    <w:qFormat/>
    <w:rsid w:val="008A5250"/>
    <w:pPr>
      <w:spacing w:line="360" w:lineRule="auto"/>
      <w:jc w:val="center"/>
    </w:pPr>
    <w:rPr>
      <w:color w:val="auto"/>
      <w:kern w:val="2"/>
      <w:szCs w:val="24"/>
    </w:rPr>
  </w:style>
  <w:style w:type="character" w:customStyle="1" w:styleId="C503-Char">
    <w:name w:val="C503-图样式 Char"/>
    <w:basedOn w:val="a1"/>
    <w:link w:val="C503-"/>
    <w:qFormat/>
    <w:rsid w:val="008A5250"/>
    <w:rPr>
      <w:rFonts w:ascii="Times New Roman" w:hAnsi="Times New Roman"/>
      <w:kern w:val="2"/>
      <w:sz w:val="21"/>
      <w:szCs w:val="24"/>
    </w:rPr>
  </w:style>
  <w:style w:type="character" w:customStyle="1" w:styleId="Char">
    <w:name w:val="段 Char"/>
    <w:link w:val="aff8"/>
    <w:qFormat/>
    <w:rsid w:val="004C15DB"/>
    <w:rPr>
      <w:rFonts w:ascii="宋体"/>
      <w:sz w:val="21"/>
      <w:szCs w:val="22"/>
      <w:shd w:val="clear" w:color="auto" w:fill="FFFFFF"/>
    </w:rPr>
  </w:style>
  <w:style w:type="paragraph" w:customStyle="1" w:styleId="Default">
    <w:name w:val="Default"/>
    <w:rsid w:val="004519D7"/>
    <w:pPr>
      <w:widowControl w:val="0"/>
      <w:autoSpaceDE w:val="0"/>
      <w:autoSpaceDN w:val="0"/>
      <w:adjustRightInd w:val="0"/>
    </w:pPr>
    <w:rPr>
      <w:rFonts w:ascii="宋体" w:cs="宋体"/>
      <w:color w:val="000000"/>
      <w:sz w:val="24"/>
      <w:szCs w:val="24"/>
    </w:rPr>
  </w:style>
  <w:style w:type="paragraph" w:styleId="affc">
    <w:name w:val="Date"/>
    <w:basedOn w:val="a"/>
    <w:next w:val="a"/>
    <w:link w:val="affd"/>
    <w:rsid w:val="00692CBE"/>
    <w:pPr>
      <w:ind w:leftChars="2500" w:left="100"/>
    </w:pPr>
  </w:style>
  <w:style w:type="character" w:customStyle="1" w:styleId="affd">
    <w:name w:val="日期 字符"/>
    <w:basedOn w:val="a1"/>
    <w:link w:val="affc"/>
    <w:rsid w:val="00692CBE"/>
    <w:rPr>
      <w:rFonts w:ascii="Times New Roman" w:hAnsi="Times New Roman"/>
      <w:color w:val="0000FF"/>
      <w:sz w:val="21"/>
      <w:szCs w:val="21"/>
    </w:rPr>
  </w:style>
  <w:style w:type="paragraph" w:customStyle="1" w:styleId="affe">
    <w:name w:val="条文说明"/>
    <w:basedOn w:val="a"/>
    <w:link w:val="afff"/>
    <w:qFormat/>
    <w:rsid w:val="001463F5"/>
    <w:pPr>
      <w:adjustRightInd w:val="0"/>
      <w:snapToGrid w:val="0"/>
      <w:spacing w:line="360" w:lineRule="auto"/>
    </w:pPr>
    <w:rPr>
      <w:rFonts w:eastAsia="楷体"/>
      <w:color w:val="auto"/>
      <w:kern w:val="2"/>
      <w:sz w:val="24"/>
      <w:szCs w:val="24"/>
    </w:rPr>
  </w:style>
  <w:style w:type="character" w:customStyle="1" w:styleId="afff">
    <w:name w:val="条文说明 字符"/>
    <w:basedOn w:val="a1"/>
    <w:link w:val="affe"/>
    <w:qFormat/>
    <w:rsid w:val="001463F5"/>
    <w:rPr>
      <w:rFonts w:ascii="Times New Roman" w:eastAsia="楷体" w:hAnsi="Times New Roman"/>
      <w:kern w:val="2"/>
      <w:sz w:val="24"/>
      <w:szCs w:val="24"/>
    </w:rPr>
  </w:style>
  <w:style w:type="character" w:styleId="afff0">
    <w:name w:val="Placeholder Text"/>
    <w:basedOn w:val="a1"/>
    <w:uiPriority w:val="99"/>
    <w:semiHidden/>
    <w:rsid w:val="00A11C1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916844">
      <w:bodyDiv w:val="1"/>
      <w:marLeft w:val="0"/>
      <w:marRight w:val="0"/>
      <w:marTop w:val="0"/>
      <w:marBottom w:val="0"/>
      <w:divBdr>
        <w:top w:val="none" w:sz="0" w:space="0" w:color="auto"/>
        <w:left w:val="none" w:sz="0" w:space="0" w:color="auto"/>
        <w:bottom w:val="none" w:sz="0" w:space="0" w:color="auto"/>
        <w:right w:val="none" w:sz="0" w:space="0" w:color="auto"/>
      </w:divBdr>
    </w:div>
    <w:div w:id="307637106">
      <w:bodyDiv w:val="1"/>
      <w:marLeft w:val="0"/>
      <w:marRight w:val="0"/>
      <w:marTop w:val="0"/>
      <w:marBottom w:val="0"/>
      <w:divBdr>
        <w:top w:val="none" w:sz="0" w:space="0" w:color="auto"/>
        <w:left w:val="none" w:sz="0" w:space="0" w:color="auto"/>
        <w:bottom w:val="none" w:sz="0" w:space="0" w:color="auto"/>
        <w:right w:val="none" w:sz="0" w:space="0" w:color="auto"/>
      </w:divBdr>
    </w:div>
    <w:div w:id="760419822">
      <w:bodyDiv w:val="1"/>
      <w:marLeft w:val="0"/>
      <w:marRight w:val="0"/>
      <w:marTop w:val="0"/>
      <w:marBottom w:val="0"/>
      <w:divBdr>
        <w:top w:val="none" w:sz="0" w:space="0" w:color="auto"/>
        <w:left w:val="none" w:sz="0" w:space="0" w:color="auto"/>
        <w:bottom w:val="none" w:sz="0" w:space="0" w:color="auto"/>
        <w:right w:val="none" w:sz="0" w:space="0" w:color="auto"/>
      </w:divBdr>
    </w:div>
    <w:div w:id="1541358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35CE8F10-4756-44D7-AD53-794282CCF6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17944</TotalTime>
  <Pages>37</Pages>
  <Words>4486</Words>
  <Characters>25573</Characters>
  <Application>Microsoft Office Word</Application>
  <DocSecurity>0</DocSecurity>
  <Lines>213</Lines>
  <Paragraphs>59</Paragraphs>
  <ScaleCrop>false</ScaleCrop>
  <Company/>
  <LinksUpToDate>false</LinksUpToDate>
  <CharactersWithSpaces>30000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yangfan</dc:creator>
  <cp:lastModifiedBy>yj Zhao</cp:lastModifiedBy>
  <cp:revision>262</cp:revision>
  <dcterms:created xsi:type="dcterms:W3CDTF">2024-01-08T07:00:00Z</dcterms:created>
  <dcterms:modified xsi:type="dcterms:W3CDTF">2025-03-03T01:15:00Z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2052-11.8.2.8950</vt:lpwstr>
  </property>
</Properties>
</file>