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74CB" w14:textId="77777777" w:rsidR="0001003F" w:rsidRPr="00E768C2" w:rsidRDefault="0001003F" w:rsidP="0001003F">
      <w:pPr>
        <w:rPr>
          <w:rFonts w:ascii="华文仿宋" w:eastAsia="华文仿宋" w:hAnsi="华文仿宋" w:hint="eastAsia"/>
        </w:rPr>
      </w:pPr>
      <w:bookmarkStart w:id="0" w:name="_Toc278960335"/>
      <w:r w:rsidRPr="00E768C2">
        <w:rPr>
          <w:rFonts w:ascii="华文仿宋" w:eastAsia="华文仿宋" w:hAnsi="华文仿宋" w:hint="eastAsia"/>
          <w:sz w:val="96"/>
          <w:szCs w:val="96"/>
        </w:rPr>
        <w:t>CECS</w:t>
      </w:r>
      <w:r w:rsidRPr="00E768C2">
        <w:rPr>
          <w:rFonts w:ascii="华文仿宋" w:eastAsia="华文仿宋" w:hAnsi="华文仿宋" w:hint="eastAsia"/>
        </w:rPr>
        <w:t xml:space="preserve">                                 </w:t>
      </w:r>
      <w:r w:rsidR="00894B8D">
        <w:rPr>
          <w:rFonts w:ascii="华文仿宋" w:eastAsia="华文仿宋" w:hAnsi="华文仿宋" w:hint="eastAsia"/>
          <w:sz w:val="36"/>
          <w:szCs w:val="36"/>
        </w:rPr>
        <w:t xml:space="preserve"> </w:t>
      </w:r>
      <w:r w:rsidR="00894B8D" w:rsidRPr="00894B8D">
        <w:rPr>
          <w:rFonts w:ascii="华文仿宋" w:eastAsia="华文仿宋" w:hAnsi="华文仿宋"/>
          <w:sz w:val="36"/>
          <w:szCs w:val="36"/>
        </w:rPr>
        <w:t>T</w:t>
      </w:r>
      <w:r w:rsidR="00894B8D">
        <w:rPr>
          <w:rFonts w:ascii="华文仿宋" w:eastAsia="华文仿宋" w:hAnsi="华文仿宋"/>
          <w:sz w:val="36"/>
          <w:szCs w:val="36"/>
        </w:rPr>
        <w:t>/</w:t>
      </w:r>
      <w:r w:rsidRPr="00E768C2">
        <w:rPr>
          <w:rFonts w:ascii="华文仿宋" w:eastAsia="华文仿宋" w:hAnsi="华文仿宋" w:hint="eastAsia"/>
          <w:sz w:val="36"/>
          <w:szCs w:val="36"/>
        </w:rPr>
        <w:t>CECS×××</w:t>
      </w:r>
      <w:bookmarkEnd w:id="0"/>
    </w:p>
    <w:p w14:paraId="306B7427" w14:textId="77777777" w:rsidR="0001003F" w:rsidRPr="00E768C2" w:rsidRDefault="0001003F" w:rsidP="0001003F">
      <w:r w:rsidRPr="00E768C2">
        <w:rPr>
          <w:noProof/>
          <w:sz w:val="20"/>
        </w:rPr>
        <mc:AlternateContent>
          <mc:Choice Requires="wps">
            <w:drawing>
              <wp:anchor distT="0" distB="0" distL="114300" distR="114300" simplePos="0" relativeHeight="251659264" behindDoc="0" locked="0" layoutInCell="1" allowOverlap="1" wp14:anchorId="2325390E" wp14:editId="660A93C4">
                <wp:simplePos x="0" y="0"/>
                <wp:positionH relativeFrom="column">
                  <wp:posOffset>0</wp:posOffset>
                </wp:positionH>
                <wp:positionV relativeFrom="paragraph">
                  <wp:posOffset>99060</wp:posOffset>
                </wp:positionV>
                <wp:extent cx="5143500" cy="0"/>
                <wp:effectExtent l="9525" t="13335" r="9525" b="5715"/>
                <wp:wrapNone/>
                <wp:docPr id="3" name="直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CF0FE" id="直线 8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"/>
            </w:pict>
          </mc:Fallback>
        </mc:AlternateContent>
      </w:r>
    </w:p>
    <w:p w14:paraId="2553BEEE" w14:textId="77777777" w:rsidR="0001003F" w:rsidRPr="00E768C2" w:rsidRDefault="0001003F" w:rsidP="0001003F"/>
    <w:p w14:paraId="18D0843C" w14:textId="77777777" w:rsidR="0001003F" w:rsidRPr="00E768C2" w:rsidRDefault="0001003F" w:rsidP="0001003F"/>
    <w:p w14:paraId="126DA81F" w14:textId="77777777" w:rsidR="0001003F" w:rsidRPr="00E768C2" w:rsidRDefault="0001003F" w:rsidP="0001003F">
      <w:pPr>
        <w:spacing w:line="360" w:lineRule="auto"/>
        <w:ind w:firstLineChars="200" w:firstLine="560"/>
        <w:jc w:val="center"/>
        <w:rPr>
          <w:b/>
          <w:bCs/>
          <w:sz w:val="44"/>
          <w:szCs w:val="23"/>
        </w:rPr>
      </w:pPr>
      <w:r w:rsidRPr="00E768C2">
        <w:rPr>
          <w:rFonts w:hint="eastAsia"/>
          <w:sz w:val="28"/>
        </w:rPr>
        <w:t>中国工程建设</w:t>
      </w:r>
      <w:r>
        <w:rPr>
          <w:rFonts w:hint="eastAsia"/>
          <w:sz w:val="28"/>
        </w:rPr>
        <w:t>标准化</w:t>
      </w:r>
      <w:r w:rsidRPr="00E768C2">
        <w:rPr>
          <w:rFonts w:hint="eastAsia"/>
          <w:sz w:val="28"/>
        </w:rPr>
        <w:t>协会标准</w:t>
      </w:r>
      <w:r w:rsidRPr="00E768C2">
        <w:rPr>
          <w:rFonts w:hint="eastAsia"/>
          <w:sz w:val="28"/>
        </w:rPr>
        <w:t xml:space="preserve"> </w:t>
      </w:r>
    </w:p>
    <w:p w14:paraId="13D77B31" w14:textId="77777777" w:rsidR="0001003F" w:rsidRPr="00E768C2" w:rsidRDefault="0001003F" w:rsidP="0001003F">
      <w:pPr>
        <w:pStyle w:val="af1"/>
        <w:spacing w:line="360" w:lineRule="auto"/>
        <w:rPr>
          <w:rFonts w:eastAsia="宋体"/>
        </w:rPr>
      </w:pPr>
    </w:p>
    <w:p w14:paraId="4C9DB6AE" w14:textId="77777777" w:rsidR="0001003F" w:rsidRPr="00E768C2" w:rsidRDefault="0001003F" w:rsidP="0001003F">
      <w:pPr>
        <w:pStyle w:val="af1"/>
        <w:spacing w:line="360" w:lineRule="auto"/>
        <w:rPr>
          <w:rFonts w:eastAsia="宋体"/>
        </w:rPr>
      </w:pPr>
    </w:p>
    <w:p w14:paraId="59760DAC" w14:textId="77777777" w:rsidR="0001003F" w:rsidRPr="00E768C2" w:rsidRDefault="0001003F" w:rsidP="0001003F">
      <w:pPr>
        <w:pStyle w:val="af2"/>
        <w:spacing w:line="360" w:lineRule="auto"/>
        <w:rPr>
          <w:rFonts w:eastAsia="宋体"/>
        </w:rPr>
      </w:pPr>
    </w:p>
    <w:p w14:paraId="20F75EDF" w14:textId="05130B0B" w:rsidR="0001003F" w:rsidRPr="00E768C2" w:rsidRDefault="00A7588F" w:rsidP="00CE339D">
      <w:pPr>
        <w:pStyle w:val="af3"/>
        <w:rPr>
          <w:rFonts w:eastAsia="宋体"/>
          <w:b/>
        </w:rPr>
      </w:pPr>
      <w:r w:rsidRPr="00A7588F">
        <w:rPr>
          <w:rFonts w:hint="eastAsia"/>
        </w:rPr>
        <w:t>建筑外墙保温行业标准化实验室评价标准</w:t>
      </w:r>
    </w:p>
    <w:p w14:paraId="4CFF4D41" w14:textId="77777777" w:rsidR="0001003F" w:rsidRPr="00E768C2" w:rsidRDefault="0001003F" w:rsidP="00CE339D">
      <w:pPr>
        <w:pStyle w:val="af3"/>
      </w:pPr>
    </w:p>
    <w:p w14:paraId="794391F3" w14:textId="3BB15F4D" w:rsidR="0001003F" w:rsidRPr="00E768C2" w:rsidRDefault="001B1894" w:rsidP="00CE339D">
      <w:pPr>
        <w:pStyle w:val="af3"/>
        <w:rPr>
          <w:rFonts w:eastAsia="宋体"/>
        </w:rPr>
      </w:pPr>
      <w:r w:rsidRPr="001B1894">
        <w:t>Evaluation standards for standardized laboratories in the building exterior wall insulation industry</w:t>
      </w:r>
    </w:p>
    <w:p w14:paraId="3043013A" w14:textId="77777777" w:rsidR="0001003F" w:rsidRPr="00E768C2" w:rsidRDefault="0001003F" w:rsidP="00CE339D">
      <w:pPr>
        <w:pStyle w:val="af3"/>
      </w:pPr>
    </w:p>
    <w:p w14:paraId="1592E1EB" w14:textId="1F83392F" w:rsidR="0001003F" w:rsidRPr="00E768C2" w:rsidRDefault="0001003F" w:rsidP="00CE339D">
      <w:pPr>
        <w:pStyle w:val="af3"/>
      </w:pPr>
      <w:r w:rsidRPr="00E768C2">
        <w:rPr>
          <w:rFonts w:hint="eastAsia"/>
        </w:rPr>
        <w:t>（</w:t>
      </w:r>
      <w:r w:rsidR="00AF71E1">
        <w:rPr>
          <w:rFonts w:hint="eastAsia"/>
        </w:rPr>
        <w:t>征求意见稿</w:t>
      </w:r>
      <w:r w:rsidRPr="00E768C2">
        <w:rPr>
          <w:rFonts w:hint="eastAsia"/>
        </w:rPr>
        <w:t>）</w:t>
      </w:r>
    </w:p>
    <w:p w14:paraId="3EF1B1AA" w14:textId="77777777" w:rsidR="0001003F" w:rsidRPr="00E768C2" w:rsidRDefault="0001003F" w:rsidP="0001003F">
      <w:pPr>
        <w:pStyle w:val="af0"/>
        <w:spacing w:line="360" w:lineRule="auto"/>
        <w:rPr>
          <w:rFonts w:eastAsia="宋体" w:cs="Times New Roman"/>
        </w:rPr>
      </w:pPr>
    </w:p>
    <w:p w14:paraId="59399090" w14:textId="77777777" w:rsidR="0001003F" w:rsidRPr="00E768C2" w:rsidRDefault="0001003F" w:rsidP="0001003F">
      <w:pPr>
        <w:pStyle w:val="af0"/>
        <w:spacing w:line="360" w:lineRule="auto"/>
        <w:rPr>
          <w:rFonts w:eastAsia="宋体" w:cs="Times New Roman"/>
        </w:rPr>
      </w:pPr>
    </w:p>
    <w:p w14:paraId="106BBAEF" w14:textId="77777777" w:rsidR="0001003F" w:rsidRPr="00E768C2" w:rsidRDefault="0001003F" w:rsidP="0001003F">
      <w:pPr>
        <w:pStyle w:val="af0"/>
        <w:spacing w:line="360" w:lineRule="auto"/>
        <w:rPr>
          <w:rFonts w:eastAsia="宋体" w:cs="Times New Roman"/>
        </w:rPr>
      </w:pPr>
    </w:p>
    <w:p w14:paraId="0FEF1567" w14:textId="77777777" w:rsidR="0001003F" w:rsidRPr="00E768C2" w:rsidRDefault="0001003F" w:rsidP="0001003F">
      <w:pPr>
        <w:pStyle w:val="af0"/>
        <w:spacing w:line="360" w:lineRule="auto"/>
        <w:rPr>
          <w:rFonts w:eastAsia="宋体" w:cs="Times New Roman"/>
        </w:rPr>
      </w:pPr>
    </w:p>
    <w:p w14:paraId="6214DB32" w14:textId="77777777" w:rsidR="0001003F" w:rsidRPr="00E768C2" w:rsidRDefault="0001003F" w:rsidP="0001003F">
      <w:pPr>
        <w:pStyle w:val="af0"/>
        <w:spacing w:line="360" w:lineRule="auto"/>
        <w:rPr>
          <w:rFonts w:eastAsia="宋体" w:cs="Times New Roman"/>
        </w:rPr>
      </w:pPr>
    </w:p>
    <w:p w14:paraId="5529F1A4" w14:textId="77777777" w:rsidR="0001003F" w:rsidRPr="00E768C2" w:rsidRDefault="0001003F" w:rsidP="0001003F">
      <w:pPr>
        <w:pStyle w:val="af0"/>
        <w:spacing w:line="360" w:lineRule="auto"/>
        <w:rPr>
          <w:rFonts w:eastAsia="宋体" w:cs="Times New Roman"/>
        </w:rPr>
      </w:pPr>
    </w:p>
    <w:p w14:paraId="452810AC" w14:textId="77777777" w:rsidR="00A7588F" w:rsidRDefault="0001003F" w:rsidP="0001003F">
      <w:pPr>
        <w:jc w:val="center"/>
        <w:rPr>
          <w:b/>
          <w:bCs/>
          <w:sz w:val="28"/>
          <w:szCs w:val="28"/>
        </w:rPr>
      </w:pPr>
      <w:r w:rsidRPr="00E768C2">
        <w:rPr>
          <w:rFonts w:hint="eastAsia"/>
          <w:b/>
          <w:bCs/>
          <w:sz w:val="28"/>
          <w:szCs w:val="28"/>
        </w:rPr>
        <w:t>20</w:t>
      </w:r>
      <w:r w:rsidR="00A7588F">
        <w:rPr>
          <w:b/>
          <w:bCs/>
          <w:sz w:val="28"/>
          <w:szCs w:val="28"/>
        </w:rPr>
        <w:t>24</w:t>
      </w:r>
      <w:r w:rsidRPr="00E768C2">
        <w:rPr>
          <w:rFonts w:hint="eastAsia"/>
          <w:b/>
          <w:bCs/>
          <w:sz w:val="28"/>
          <w:szCs w:val="28"/>
        </w:rPr>
        <w:t xml:space="preserve"> </w:t>
      </w:r>
      <w:r w:rsidRPr="00E768C2">
        <w:rPr>
          <w:rFonts w:hint="eastAsia"/>
          <w:b/>
          <w:bCs/>
          <w:sz w:val="28"/>
          <w:szCs w:val="28"/>
        </w:rPr>
        <w:t>北京</w:t>
      </w:r>
    </w:p>
    <w:p w14:paraId="2D146622" w14:textId="77777777" w:rsidR="00A7588F" w:rsidRDefault="00A7588F">
      <w:pPr>
        <w:widowControl/>
        <w:jc w:val="left"/>
        <w:rPr>
          <w:b/>
          <w:bCs/>
          <w:sz w:val="28"/>
          <w:szCs w:val="28"/>
        </w:rPr>
      </w:pPr>
      <w:r>
        <w:rPr>
          <w:b/>
          <w:bCs/>
          <w:sz w:val="28"/>
          <w:szCs w:val="28"/>
        </w:rPr>
        <w:br w:type="page"/>
      </w:r>
    </w:p>
    <w:p w14:paraId="28377ABA" w14:textId="77777777" w:rsidR="001567FC" w:rsidRDefault="001567FC" w:rsidP="001567FC">
      <w:pPr>
        <w:jc w:val="center"/>
        <w:rPr>
          <w:rFonts w:eastAsia="黑体"/>
          <w:b/>
          <w:sz w:val="36"/>
          <w:szCs w:val="36"/>
        </w:rPr>
      </w:pPr>
      <w:r>
        <w:rPr>
          <w:rFonts w:eastAsia="黑体"/>
          <w:b/>
          <w:sz w:val="36"/>
          <w:szCs w:val="36"/>
        </w:rPr>
        <w:lastRenderedPageBreak/>
        <w:t>前</w:t>
      </w:r>
      <w:r>
        <w:rPr>
          <w:rFonts w:eastAsia="黑体"/>
          <w:b/>
          <w:sz w:val="36"/>
          <w:szCs w:val="36"/>
        </w:rPr>
        <w:t xml:space="preserve">  </w:t>
      </w:r>
      <w:r>
        <w:rPr>
          <w:rFonts w:eastAsia="黑体"/>
          <w:b/>
          <w:sz w:val="36"/>
          <w:szCs w:val="36"/>
        </w:rPr>
        <w:t>言</w:t>
      </w:r>
    </w:p>
    <w:p w14:paraId="736BECC3" w14:textId="19FEB82E" w:rsidR="001567FC" w:rsidRDefault="001567FC" w:rsidP="001567FC">
      <w:pPr>
        <w:spacing w:line="360" w:lineRule="auto"/>
        <w:ind w:firstLineChars="200" w:firstLine="420"/>
        <w:rPr>
          <w:bCs/>
        </w:rPr>
      </w:pPr>
      <w:r>
        <w:rPr>
          <w:bCs/>
        </w:rPr>
        <w:t>根据中国工程建设标准化协会《关于印发</w:t>
      </w:r>
      <w:r>
        <w:rPr>
          <w:bCs/>
        </w:rPr>
        <w:t>&lt;2023</w:t>
      </w:r>
      <w:r>
        <w:rPr>
          <w:bCs/>
        </w:rPr>
        <w:t>年第</w:t>
      </w:r>
      <w:r>
        <w:rPr>
          <w:rFonts w:hint="eastAsia"/>
          <w:bCs/>
        </w:rPr>
        <w:t>一</w:t>
      </w:r>
      <w:r>
        <w:rPr>
          <w:bCs/>
        </w:rPr>
        <w:t>批协会标准制订、修订计划</w:t>
      </w:r>
      <w:r>
        <w:rPr>
          <w:bCs/>
        </w:rPr>
        <w:t>&gt;</w:t>
      </w:r>
      <w:r>
        <w:rPr>
          <w:bCs/>
        </w:rPr>
        <w:t>的通知》（建标协字</w:t>
      </w:r>
      <w:r>
        <w:rPr>
          <w:bCs/>
        </w:rPr>
        <w:t>[2023]</w:t>
      </w:r>
      <w:r>
        <w:rPr>
          <w:rFonts w:hint="eastAsia"/>
          <w:bCs/>
        </w:rPr>
        <w:t>0</w:t>
      </w:r>
      <w:r>
        <w:rPr>
          <w:bCs/>
        </w:rPr>
        <w:t>10</w:t>
      </w:r>
      <w:r>
        <w:rPr>
          <w:bCs/>
        </w:rPr>
        <w:t>号）的要求，</w:t>
      </w:r>
      <w:r>
        <w:t>编制组经广泛调查研究，认真总结实践经验，参考有关国外和国内先进标准，并在广泛征求意见的基础上，</w:t>
      </w:r>
      <w:r>
        <w:rPr>
          <w:rFonts w:hint="eastAsia"/>
        </w:rPr>
        <w:t>制定</w:t>
      </w:r>
      <w:r>
        <w:t>本</w:t>
      </w:r>
      <w:r>
        <w:rPr>
          <w:rFonts w:hint="eastAsia"/>
        </w:rPr>
        <w:t>标准</w:t>
      </w:r>
      <w:r>
        <w:t>。</w:t>
      </w:r>
    </w:p>
    <w:p w14:paraId="0E66E1B7" w14:textId="3DFAC596" w:rsidR="001567FC" w:rsidRDefault="001567FC" w:rsidP="001567FC">
      <w:pPr>
        <w:spacing w:line="360" w:lineRule="auto"/>
        <w:ind w:firstLineChars="200" w:firstLine="420"/>
      </w:pPr>
      <w:r>
        <w:rPr>
          <w:bCs/>
        </w:rPr>
        <w:t>本</w:t>
      </w:r>
      <w:r>
        <w:rPr>
          <w:rFonts w:hint="eastAsia"/>
          <w:bCs/>
        </w:rPr>
        <w:t>标准</w:t>
      </w:r>
      <w:r>
        <w:rPr>
          <w:bCs/>
        </w:rPr>
        <w:t>共分</w:t>
      </w:r>
      <w:r w:rsidR="0061354B">
        <w:rPr>
          <w:bCs/>
        </w:rPr>
        <w:t>9</w:t>
      </w:r>
      <w:r>
        <w:rPr>
          <w:rFonts w:hint="eastAsia"/>
          <w:bCs/>
        </w:rPr>
        <w:t>部分</w:t>
      </w:r>
      <w:r>
        <w:rPr>
          <w:bCs/>
        </w:rPr>
        <w:t>，主要</w:t>
      </w:r>
      <w:r>
        <w:rPr>
          <w:rFonts w:hint="eastAsia"/>
          <w:bCs/>
        </w:rPr>
        <w:t>包括</w:t>
      </w:r>
      <w:r>
        <w:rPr>
          <w:bCs/>
        </w:rPr>
        <w:t>：</w:t>
      </w:r>
      <w:r w:rsidR="0061354B" w:rsidRPr="0061354B">
        <w:rPr>
          <w:rFonts w:hint="eastAsia"/>
          <w:bCs/>
        </w:rPr>
        <w:t>总则</w:t>
      </w:r>
      <w:r w:rsidRPr="0061354B">
        <w:rPr>
          <w:rFonts w:hint="eastAsia"/>
          <w:bCs/>
        </w:rPr>
        <w:t>、</w:t>
      </w:r>
      <w:r w:rsidR="0061354B" w:rsidRPr="0061354B">
        <w:rPr>
          <w:rFonts w:hint="eastAsia"/>
          <w:bCs/>
        </w:rPr>
        <w:t>术语</w:t>
      </w:r>
      <w:r w:rsidRPr="0061354B">
        <w:rPr>
          <w:rFonts w:hint="eastAsia"/>
          <w:bCs/>
        </w:rPr>
        <w:t>、</w:t>
      </w:r>
      <w:r w:rsidR="0061354B" w:rsidRPr="0061354B">
        <w:rPr>
          <w:rFonts w:hint="eastAsia"/>
          <w:bCs/>
        </w:rPr>
        <w:t>基本规定</w:t>
      </w:r>
      <w:r w:rsidRPr="0061354B">
        <w:rPr>
          <w:rFonts w:hint="eastAsia"/>
          <w:bCs/>
        </w:rPr>
        <w:t>、</w:t>
      </w:r>
      <w:r w:rsidR="0061354B" w:rsidRPr="0061354B">
        <w:rPr>
          <w:rFonts w:hint="eastAsia"/>
          <w:bCs/>
        </w:rPr>
        <w:t>人员</w:t>
      </w:r>
      <w:r w:rsidRPr="0061354B">
        <w:rPr>
          <w:rFonts w:hint="eastAsia"/>
          <w:bCs/>
        </w:rPr>
        <w:t>、设施设备、</w:t>
      </w:r>
      <w:r w:rsidR="0061354B" w:rsidRPr="0061354B">
        <w:rPr>
          <w:rFonts w:hint="eastAsia"/>
          <w:bCs/>
        </w:rPr>
        <w:t>检测环境</w:t>
      </w:r>
      <w:r w:rsidRPr="0061354B">
        <w:rPr>
          <w:rFonts w:hint="eastAsia"/>
          <w:bCs/>
        </w:rPr>
        <w:t>、实验室技术能力、</w:t>
      </w:r>
      <w:r w:rsidR="0061354B" w:rsidRPr="0061354B">
        <w:rPr>
          <w:rFonts w:hint="eastAsia"/>
          <w:bCs/>
        </w:rPr>
        <w:t>不合格品管理、评价</w:t>
      </w:r>
      <w:r w:rsidRPr="0061354B">
        <w:rPr>
          <w:rFonts w:hint="eastAsia"/>
          <w:bCs/>
        </w:rPr>
        <w:t>要求</w:t>
      </w:r>
      <w:r w:rsidRPr="0061354B">
        <w:rPr>
          <w:bCs/>
        </w:rPr>
        <w:t>。</w:t>
      </w:r>
    </w:p>
    <w:p w14:paraId="1BEDDA1D" w14:textId="467EBC63" w:rsidR="001567FC" w:rsidRDefault="001567FC" w:rsidP="001567FC">
      <w:pPr>
        <w:spacing w:line="360" w:lineRule="auto"/>
        <w:ind w:firstLineChars="200" w:firstLine="420"/>
        <w:rPr>
          <w:rFonts w:eastAsia="新宋体"/>
        </w:rPr>
      </w:pPr>
      <w:r>
        <w:t>本</w:t>
      </w:r>
      <w:r>
        <w:rPr>
          <w:rFonts w:hint="eastAsia"/>
        </w:rPr>
        <w:t>标准</w:t>
      </w:r>
      <w:r>
        <w:t>由</w:t>
      </w:r>
      <w:r w:rsidRPr="001567FC">
        <w:rPr>
          <w:highlight w:val="yellow"/>
        </w:rPr>
        <w:t>中国工程建设标准化协会</w:t>
      </w:r>
      <w:r>
        <w:t>归口管理，由</w:t>
      </w:r>
      <w:r>
        <w:rPr>
          <w:rFonts w:hint="eastAsia"/>
        </w:rPr>
        <w:t>建科</w:t>
      </w:r>
      <w:proofErr w:type="gramStart"/>
      <w:r>
        <w:rPr>
          <w:rFonts w:hint="eastAsia"/>
        </w:rPr>
        <w:t>环能科技</w:t>
      </w:r>
      <w:proofErr w:type="gramEnd"/>
      <w:r>
        <w:rPr>
          <w:rFonts w:hint="eastAsia"/>
        </w:rPr>
        <w:t>有限公司</w:t>
      </w:r>
      <w:r>
        <w:t>负责具体技术内容的解释。执行过程中如有意见或建议，请寄送</w:t>
      </w:r>
      <w:r>
        <w:rPr>
          <w:rFonts w:hint="eastAsia"/>
        </w:rPr>
        <w:t>建科</w:t>
      </w:r>
      <w:proofErr w:type="gramStart"/>
      <w:r>
        <w:rPr>
          <w:rFonts w:hint="eastAsia"/>
        </w:rPr>
        <w:t>环能科技</w:t>
      </w:r>
      <w:proofErr w:type="gramEnd"/>
      <w:r>
        <w:rPr>
          <w:rFonts w:hint="eastAsia"/>
        </w:rPr>
        <w:t>有限公司</w:t>
      </w:r>
      <w:r>
        <w:t>（地址：北京市北三环东路</w:t>
      </w:r>
      <w:r>
        <w:t>30</w:t>
      </w:r>
      <w:r>
        <w:t>号，邮政编码：</w:t>
      </w:r>
      <w:r>
        <w:t>100013</w:t>
      </w:r>
      <w:r>
        <w:t>）。</w:t>
      </w:r>
      <w:r>
        <w:t xml:space="preserve">  </w:t>
      </w:r>
    </w:p>
    <w:tbl>
      <w:tblPr>
        <w:tblStyle w:val="aff3"/>
        <w:tblpPr w:leftFromText="180" w:rightFromText="180" w:vertAnchor="text" w:tblpX="-39"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513"/>
      </w:tblGrid>
      <w:tr w:rsidR="001567FC" w14:paraId="530D0CAE" w14:textId="77777777" w:rsidTr="001567FC">
        <w:trPr>
          <w:trHeight w:val="567"/>
        </w:trPr>
        <w:tc>
          <w:tcPr>
            <w:tcW w:w="1980" w:type="dxa"/>
          </w:tcPr>
          <w:p w14:paraId="0ED53998" w14:textId="77777777" w:rsidR="001567FC" w:rsidRDefault="001567FC" w:rsidP="001567FC">
            <w:pPr>
              <w:spacing w:line="400" w:lineRule="exact"/>
              <w:ind w:leftChars="-55" w:left="-115" w:firstLineChars="202" w:firstLine="406"/>
              <w:jc w:val="distribute"/>
              <w:rPr>
                <w:b/>
              </w:rPr>
            </w:pPr>
            <w:r>
              <w:rPr>
                <w:b/>
              </w:rPr>
              <w:t>主编单位</w:t>
            </w:r>
            <w:r>
              <w:rPr>
                <w:rFonts w:hint="eastAsia"/>
                <w:b/>
              </w:rPr>
              <w:t>：</w:t>
            </w:r>
          </w:p>
        </w:tc>
        <w:tc>
          <w:tcPr>
            <w:tcW w:w="7513" w:type="dxa"/>
          </w:tcPr>
          <w:p w14:paraId="250F3265" w14:textId="77777777" w:rsidR="001567FC" w:rsidRDefault="001567FC" w:rsidP="001567FC">
            <w:pPr>
              <w:spacing w:line="400" w:lineRule="exact"/>
              <w:ind w:firstLineChars="50" w:firstLine="100"/>
              <w:rPr>
                <w:szCs w:val="21"/>
              </w:rPr>
            </w:pPr>
            <w:r>
              <w:rPr>
                <w:rFonts w:ascii="宋体" w:hAnsi="宋体" w:cs="宋体" w:hint="eastAsia"/>
                <w:szCs w:val="21"/>
              </w:rPr>
              <w:t>建科</w:t>
            </w:r>
            <w:proofErr w:type="gramStart"/>
            <w:r>
              <w:rPr>
                <w:rFonts w:ascii="宋体" w:hAnsi="宋体" w:cs="宋体" w:hint="eastAsia"/>
                <w:szCs w:val="21"/>
              </w:rPr>
              <w:t>环能科技</w:t>
            </w:r>
            <w:proofErr w:type="gramEnd"/>
            <w:r>
              <w:rPr>
                <w:rFonts w:ascii="宋体" w:hAnsi="宋体" w:cs="宋体" w:hint="eastAsia"/>
                <w:szCs w:val="21"/>
              </w:rPr>
              <w:t>有限公司</w:t>
            </w:r>
          </w:p>
        </w:tc>
      </w:tr>
      <w:tr w:rsidR="001567FC" w14:paraId="0F745658" w14:textId="77777777" w:rsidTr="001567FC">
        <w:trPr>
          <w:trHeight w:val="559"/>
        </w:trPr>
        <w:tc>
          <w:tcPr>
            <w:tcW w:w="1980" w:type="dxa"/>
          </w:tcPr>
          <w:p w14:paraId="36AC4DB2" w14:textId="77777777" w:rsidR="001567FC" w:rsidRDefault="001567FC" w:rsidP="001567FC">
            <w:pPr>
              <w:spacing w:line="400" w:lineRule="exact"/>
              <w:ind w:leftChars="-55" w:left="-115" w:firstLineChars="202" w:firstLine="406"/>
              <w:jc w:val="distribute"/>
              <w:rPr>
                <w:b/>
              </w:rPr>
            </w:pPr>
            <w:r>
              <w:rPr>
                <w:rFonts w:hint="eastAsia"/>
                <w:b/>
              </w:rPr>
              <w:t>参编单位：</w:t>
            </w:r>
          </w:p>
        </w:tc>
        <w:tc>
          <w:tcPr>
            <w:tcW w:w="7513" w:type="dxa"/>
          </w:tcPr>
          <w:tbl>
            <w:tblPr>
              <w:tblW w:w="4460" w:type="dxa"/>
              <w:tblLook w:val="04A0" w:firstRow="1" w:lastRow="0" w:firstColumn="1" w:lastColumn="0" w:noHBand="0" w:noVBand="1"/>
            </w:tblPr>
            <w:tblGrid>
              <w:gridCol w:w="4460"/>
            </w:tblGrid>
            <w:tr w:rsidR="001567FC" w14:paraId="6BC9264D" w14:textId="77777777" w:rsidTr="001567FC">
              <w:trPr>
                <w:trHeight w:val="340"/>
              </w:trPr>
              <w:tc>
                <w:tcPr>
                  <w:tcW w:w="4460" w:type="dxa"/>
                  <w:shd w:val="clear" w:color="auto" w:fill="auto"/>
                  <w:vAlign w:val="center"/>
                </w:tcPr>
                <w:p w14:paraId="0B2D8161" w14:textId="77777777" w:rsidR="001567FC" w:rsidRDefault="001567FC" w:rsidP="002A6C4A">
                  <w:pPr>
                    <w:framePr w:hSpace="180" w:wrap="around" w:vAnchor="text" w:hAnchor="text" w:x="-39" w:y="1"/>
                    <w:widowControl/>
                    <w:suppressOverlap/>
                    <w:jc w:val="left"/>
                    <w:rPr>
                      <w:rFonts w:ascii="宋体" w:hAnsi="宋体" w:cs="宋体" w:hint="eastAsia"/>
                      <w:kern w:val="0"/>
                      <w:szCs w:val="21"/>
                    </w:rPr>
                  </w:pPr>
                </w:p>
              </w:tc>
            </w:tr>
          </w:tbl>
          <w:p w14:paraId="1ECF3D6E" w14:textId="77777777" w:rsidR="001567FC" w:rsidRDefault="001567FC" w:rsidP="001567FC">
            <w:pPr>
              <w:spacing w:line="400" w:lineRule="exact"/>
            </w:pPr>
          </w:p>
        </w:tc>
      </w:tr>
      <w:tr w:rsidR="001567FC" w14:paraId="5081B02F" w14:textId="77777777" w:rsidTr="001567FC">
        <w:trPr>
          <w:trHeight w:val="540"/>
        </w:trPr>
        <w:tc>
          <w:tcPr>
            <w:tcW w:w="1980" w:type="dxa"/>
          </w:tcPr>
          <w:p w14:paraId="7D2115FA" w14:textId="77777777" w:rsidR="001567FC" w:rsidRDefault="001567FC" w:rsidP="001567FC">
            <w:pPr>
              <w:spacing w:line="400" w:lineRule="exact"/>
              <w:ind w:leftChars="-55" w:left="-115" w:firstLineChars="202" w:firstLine="406"/>
              <w:jc w:val="distribute"/>
            </w:pPr>
            <w:r>
              <w:rPr>
                <w:b/>
              </w:rPr>
              <w:t>主要起草人：</w:t>
            </w:r>
            <w:r>
              <w:t xml:space="preserve"> </w:t>
            </w:r>
          </w:p>
        </w:tc>
        <w:tc>
          <w:tcPr>
            <w:tcW w:w="7513" w:type="dxa"/>
          </w:tcPr>
          <w:p w14:paraId="795517DF" w14:textId="77777777" w:rsidR="001567FC" w:rsidRDefault="001567FC" w:rsidP="001567FC">
            <w:pPr>
              <w:tabs>
                <w:tab w:val="left" w:pos="1670"/>
              </w:tabs>
              <w:rPr>
                <w:rFonts w:ascii="宋体" w:hAnsi="宋体" w:cs="宋体" w:hint="eastAsia"/>
                <w:szCs w:val="21"/>
              </w:rPr>
            </w:pPr>
          </w:p>
        </w:tc>
      </w:tr>
      <w:tr w:rsidR="001567FC" w14:paraId="36B0A91E" w14:textId="77777777" w:rsidTr="001567FC">
        <w:trPr>
          <w:trHeight w:val="400"/>
        </w:trPr>
        <w:tc>
          <w:tcPr>
            <w:tcW w:w="1980" w:type="dxa"/>
          </w:tcPr>
          <w:p w14:paraId="1A50E3C0" w14:textId="77777777" w:rsidR="001567FC" w:rsidRDefault="001567FC" w:rsidP="001567FC">
            <w:pPr>
              <w:spacing w:line="400" w:lineRule="exact"/>
              <w:ind w:leftChars="-55" w:left="-115" w:firstLineChars="202" w:firstLine="406"/>
              <w:jc w:val="distribute"/>
              <w:rPr>
                <w:b/>
              </w:rPr>
            </w:pPr>
            <w:r>
              <w:rPr>
                <w:b/>
              </w:rPr>
              <w:t>主要审查人：</w:t>
            </w:r>
          </w:p>
        </w:tc>
        <w:tc>
          <w:tcPr>
            <w:tcW w:w="7513" w:type="dxa"/>
          </w:tcPr>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457"/>
            </w:tblGrid>
            <w:tr w:rsidR="001567FC" w14:paraId="01FC3C53" w14:textId="77777777" w:rsidTr="001567FC">
              <w:trPr>
                <w:trHeight w:val="340"/>
              </w:trPr>
              <w:tc>
                <w:tcPr>
                  <w:tcW w:w="1457" w:type="dxa"/>
                  <w:vAlign w:val="center"/>
                </w:tcPr>
                <w:p w14:paraId="2C3E0D13" w14:textId="77777777" w:rsidR="001567FC" w:rsidRDefault="001567FC" w:rsidP="002A6C4A">
                  <w:pPr>
                    <w:framePr w:hSpace="180" w:wrap="around" w:vAnchor="text" w:hAnchor="text" w:x="-39" w:y="1"/>
                    <w:spacing w:line="400" w:lineRule="exact"/>
                    <w:suppressOverlap/>
                    <w:rPr>
                      <w:rFonts w:ascii="宋体" w:hAnsi="宋体" w:cs="宋体" w:hint="eastAsia"/>
                      <w:szCs w:val="21"/>
                    </w:rPr>
                  </w:pPr>
                </w:p>
              </w:tc>
              <w:tc>
                <w:tcPr>
                  <w:tcW w:w="1457" w:type="dxa"/>
                  <w:vAlign w:val="center"/>
                </w:tcPr>
                <w:p w14:paraId="638860F3" w14:textId="77777777" w:rsidR="001567FC" w:rsidRDefault="001567FC" w:rsidP="002A6C4A">
                  <w:pPr>
                    <w:framePr w:hSpace="180" w:wrap="around" w:vAnchor="text" w:hAnchor="text" w:x="-39" w:y="1"/>
                    <w:spacing w:line="400" w:lineRule="exact"/>
                    <w:suppressOverlap/>
                    <w:rPr>
                      <w:rFonts w:ascii="宋体" w:hAnsi="宋体" w:cs="宋体" w:hint="eastAsia"/>
                      <w:szCs w:val="21"/>
                    </w:rPr>
                  </w:pPr>
                </w:p>
              </w:tc>
            </w:tr>
          </w:tbl>
          <w:p w14:paraId="44A2DACC" w14:textId="77777777" w:rsidR="001567FC" w:rsidRDefault="001567FC" w:rsidP="001567FC">
            <w:pPr>
              <w:spacing w:line="400" w:lineRule="exact"/>
              <w:rPr>
                <w:szCs w:val="21"/>
              </w:rPr>
            </w:pPr>
          </w:p>
        </w:tc>
      </w:tr>
    </w:tbl>
    <w:p w14:paraId="3254A8AF" w14:textId="77777777" w:rsidR="001567FC" w:rsidRDefault="001567FC" w:rsidP="00700093">
      <w:pPr>
        <w:pStyle w:val="affb"/>
      </w:pPr>
    </w:p>
    <w:p w14:paraId="74D811AB" w14:textId="77777777" w:rsidR="001567FC" w:rsidRDefault="001567FC" w:rsidP="001567FC">
      <w:pPr>
        <w:sectPr w:rsidR="001567FC">
          <w:pgSz w:w="11906" w:h="16838"/>
          <w:pgMar w:top="567" w:right="1134" w:bottom="1134" w:left="1418" w:header="1418" w:footer="1134" w:gutter="0"/>
          <w:pgNumType w:fmt="upperRoman"/>
          <w:cols w:space="720"/>
          <w:formProt w:val="0"/>
          <w:docGrid w:type="lines" w:linePitch="312"/>
        </w:sectPr>
      </w:pPr>
    </w:p>
    <w:p w14:paraId="6FEC1180" w14:textId="77777777" w:rsidR="001567FC" w:rsidRDefault="001567FC" w:rsidP="00F34D3C">
      <w:pPr>
        <w:pStyle w:val="afffa"/>
        <w:rPr>
          <w:rFonts w:cs="黑体"/>
        </w:rPr>
      </w:pPr>
      <w:bookmarkStart w:id="1" w:name="_Toc166695789"/>
      <w:bookmarkStart w:id="2" w:name="_Toc191379987"/>
      <w:bookmarkStart w:id="3" w:name="_Toc191380046"/>
      <w:r>
        <w:rPr>
          <w:rFonts w:hint="eastAsia"/>
        </w:rPr>
        <w:lastRenderedPageBreak/>
        <w:t>目</w:t>
      </w:r>
      <w:r>
        <w:rPr>
          <w:rFonts w:hint="eastAsia"/>
        </w:rPr>
        <w:t> </w:t>
      </w:r>
      <w:r>
        <w:rPr>
          <w:rFonts w:cs="黑体" w:hint="eastAsia"/>
        </w:rPr>
        <w:t>录</w:t>
      </w:r>
      <w:bookmarkEnd w:id="1"/>
      <w:bookmarkEnd w:id="2"/>
      <w:bookmarkEnd w:id="3"/>
    </w:p>
    <w:p w14:paraId="753D0CBA" w14:textId="38EDC35F" w:rsidR="00C11C32" w:rsidRDefault="00C11C32" w:rsidP="00C11C32">
      <w:pPr>
        <w:pStyle w:val="TOC1"/>
        <w:tabs>
          <w:tab w:val="right" w:leader="dot" w:pos="9344"/>
        </w:tabs>
        <w:rPr>
          <w:rFonts w:asciiTheme="minorHAnsi" w:eastAsiaTheme="minorEastAsia" w:hAnsiTheme="minorHAnsi" w:cstheme="minorBidi"/>
          <w:noProof/>
          <w:sz w:val="22"/>
          <w:szCs w:val="24"/>
          <w14:ligatures w14:val="standardContextual"/>
        </w:rPr>
      </w:pPr>
      <w:r>
        <w:rPr>
          <w:rFonts w:ascii="黑体" w:eastAsia="黑体" w:hAnsi="黑体" w:cs="黑体" w:hint="eastAsia"/>
          <w:sz w:val="32"/>
          <w:szCs w:val="28"/>
        </w:rPr>
        <w:fldChar w:fldCharType="begin"/>
      </w:r>
      <w:r>
        <w:rPr>
          <w:rFonts w:ascii="黑体" w:eastAsia="黑体" w:hAnsi="黑体" w:cs="黑体" w:hint="eastAsia"/>
          <w:sz w:val="32"/>
          <w:szCs w:val="28"/>
        </w:rPr>
        <w:instrText xml:space="preserve"> TOC \o "1-2" \h \z \u </w:instrText>
      </w:r>
      <w:r>
        <w:rPr>
          <w:rFonts w:ascii="黑体" w:eastAsia="黑体" w:hAnsi="黑体" w:cs="黑体" w:hint="eastAsia"/>
          <w:sz w:val="32"/>
          <w:szCs w:val="28"/>
        </w:rPr>
        <w:fldChar w:fldCharType="separate"/>
      </w:r>
      <w:hyperlink w:anchor="_Toc191380047" w:history="1">
        <w:r w:rsidRPr="002D061F">
          <w:rPr>
            <w:rStyle w:val="aff7"/>
            <w:rFonts w:ascii="黑体" w:hint="eastAsia"/>
            <w:noProof/>
          </w:rPr>
          <w:t>1</w:t>
        </w:r>
        <w:r w:rsidRPr="002D061F">
          <w:rPr>
            <w:rStyle w:val="aff7"/>
            <w:rFonts w:hint="eastAsia"/>
            <w:noProof/>
          </w:rPr>
          <w:t xml:space="preserve"> </w:t>
        </w:r>
        <w:r w:rsidRPr="002D061F">
          <w:rPr>
            <w:rStyle w:val="aff7"/>
            <w:rFonts w:hint="eastAsia"/>
            <w:noProof/>
          </w:rPr>
          <w:t>总</w:t>
        </w:r>
        <w:r w:rsidRPr="002D061F">
          <w:rPr>
            <w:rStyle w:val="aff7"/>
            <w:rFonts w:hint="eastAsia"/>
            <w:noProof/>
          </w:rPr>
          <w:t xml:space="preserve">   </w:t>
        </w:r>
        <w:r w:rsidRPr="002D061F">
          <w:rPr>
            <w:rStyle w:val="aff7"/>
            <w:rFonts w:hint="eastAsia"/>
            <w:noProof/>
          </w:rPr>
          <w:t>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_Toc191380047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421E2392" w14:textId="6BF5EF57" w:rsidR="00C11C32" w:rsidRDefault="00C11C32" w:rsidP="00C11C32">
      <w:pPr>
        <w:pStyle w:val="TOC2"/>
        <w:tabs>
          <w:tab w:val="right" w:leader="dot" w:pos="9344"/>
        </w:tabs>
        <w:ind w:leftChars="0" w:left="0"/>
        <w:rPr>
          <w:rFonts w:asciiTheme="minorHAnsi" w:eastAsiaTheme="minorEastAsia" w:hAnsiTheme="minorHAnsi" w:cstheme="minorBidi"/>
          <w:noProof/>
          <w:sz w:val="22"/>
          <w:szCs w:val="24"/>
          <w14:ligatures w14:val="standardContextual"/>
        </w:rPr>
      </w:pPr>
      <w:hyperlink w:anchor="_Toc191380048" w:history="1">
        <w:r w:rsidRPr="002D061F">
          <w:rPr>
            <w:rStyle w:val="aff7"/>
            <w:rFonts w:ascii="黑体" w:hint="eastAsia"/>
            <w:noProof/>
          </w:rPr>
          <w:t>2</w:t>
        </w:r>
        <w:r w:rsidRPr="002D061F">
          <w:rPr>
            <w:rStyle w:val="aff7"/>
            <w:rFonts w:hint="eastAsia"/>
            <w:noProof/>
          </w:rPr>
          <w:t xml:space="preserve"> </w:t>
        </w:r>
        <w:r w:rsidRPr="002D061F">
          <w:rPr>
            <w:rStyle w:val="aff7"/>
            <w:rFonts w:hint="eastAsia"/>
            <w:noProof/>
          </w:rPr>
          <w:t>术</w:t>
        </w:r>
        <w:r w:rsidRPr="002D061F">
          <w:rPr>
            <w:rStyle w:val="aff7"/>
            <w:rFonts w:hint="eastAsia"/>
            <w:noProof/>
          </w:rPr>
          <w:t xml:space="preserve">   </w:t>
        </w:r>
        <w:r w:rsidRPr="002D061F">
          <w:rPr>
            <w:rStyle w:val="aff7"/>
            <w:rFonts w:hint="eastAsia"/>
            <w:noProof/>
          </w:rPr>
          <w:t>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_Toc191380048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19477660" w14:textId="73225246" w:rsidR="00C11C32" w:rsidRDefault="00C11C32" w:rsidP="00C11C32">
      <w:pPr>
        <w:pStyle w:val="TOC2"/>
        <w:tabs>
          <w:tab w:val="right" w:leader="dot" w:pos="9344"/>
        </w:tabs>
        <w:ind w:leftChars="0" w:left="0"/>
        <w:rPr>
          <w:rFonts w:asciiTheme="minorHAnsi" w:eastAsiaTheme="minorEastAsia" w:hAnsiTheme="minorHAnsi" w:cstheme="minorBidi"/>
          <w:noProof/>
          <w:sz w:val="22"/>
          <w:szCs w:val="24"/>
          <w14:ligatures w14:val="standardContextual"/>
        </w:rPr>
      </w:pPr>
      <w:hyperlink w:anchor="_Toc191380049" w:history="1">
        <w:r w:rsidRPr="002D061F">
          <w:rPr>
            <w:rStyle w:val="aff7"/>
            <w:rFonts w:ascii="黑体" w:hint="eastAsia"/>
            <w:noProof/>
          </w:rPr>
          <w:t>3</w:t>
        </w:r>
        <w:r w:rsidRPr="002D061F">
          <w:rPr>
            <w:rStyle w:val="aff7"/>
            <w:rFonts w:hint="eastAsia"/>
            <w:noProof/>
          </w:rPr>
          <w:t xml:space="preserve"> </w:t>
        </w:r>
        <w:r w:rsidRPr="002D061F">
          <w:rPr>
            <w:rStyle w:val="aff7"/>
            <w:rFonts w:hint="eastAsia"/>
            <w:noProof/>
          </w:rPr>
          <w:t>基本规定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_Toc191380049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65950EA6" w14:textId="6122FF20" w:rsidR="00C11C32" w:rsidRDefault="00C11C32" w:rsidP="00C11C32">
      <w:pPr>
        <w:pStyle w:val="TOC2"/>
        <w:tabs>
          <w:tab w:val="right" w:leader="dot" w:pos="9344"/>
        </w:tabs>
        <w:ind w:leftChars="0" w:left="0"/>
        <w:rPr>
          <w:rFonts w:asciiTheme="minorHAnsi" w:eastAsiaTheme="minorEastAsia" w:hAnsiTheme="minorHAnsi" w:cstheme="minorBidi"/>
          <w:noProof/>
          <w:sz w:val="22"/>
          <w:szCs w:val="24"/>
          <w14:ligatures w14:val="standardContextual"/>
        </w:rPr>
      </w:pPr>
      <w:hyperlink w:anchor="_Toc191380050" w:history="1">
        <w:r w:rsidRPr="002D061F">
          <w:rPr>
            <w:rStyle w:val="aff7"/>
            <w:rFonts w:ascii="黑体" w:hint="eastAsia"/>
            <w:noProof/>
          </w:rPr>
          <w:t>4</w:t>
        </w:r>
        <w:r w:rsidRPr="002D061F">
          <w:rPr>
            <w:rStyle w:val="aff7"/>
            <w:rFonts w:hint="eastAsia"/>
            <w:noProof/>
          </w:rPr>
          <w:t xml:space="preserve"> </w:t>
        </w:r>
        <w:r w:rsidRPr="002D061F">
          <w:rPr>
            <w:rStyle w:val="aff7"/>
            <w:rFonts w:hint="eastAsia"/>
            <w:noProof/>
          </w:rPr>
          <w:t>人员</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_Toc191380050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225FE4FA" w14:textId="5217DB38" w:rsidR="00C11C32" w:rsidRDefault="00C11C32" w:rsidP="00C11C32">
      <w:pPr>
        <w:pStyle w:val="TOC2"/>
        <w:tabs>
          <w:tab w:val="right" w:leader="dot" w:pos="9344"/>
        </w:tabs>
        <w:ind w:leftChars="0" w:left="0"/>
        <w:rPr>
          <w:rFonts w:asciiTheme="minorHAnsi" w:eastAsiaTheme="minorEastAsia" w:hAnsiTheme="minorHAnsi" w:cstheme="minorBidi"/>
          <w:noProof/>
          <w:sz w:val="22"/>
          <w:szCs w:val="24"/>
          <w14:ligatures w14:val="standardContextual"/>
        </w:rPr>
      </w:pPr>
      <w:hyperlink w:anchor="_Toc191380051" w:history="1">
        <w:r w:rsidRPr="002D061F">
          <w:rPr>
            <w:rStyle w:val="aff7"/>
            <w:rFonts w:ascii="黑体" w:hint="eastAsia"/>
            <w:noProof/>
          </w:rPr>
          <w:t>5</w:t>
        </w:r>
        <w:r w:rsidRPr="002D061F">
          <w:rPr>
            <w:rStyle w:val="aff7"/>
            <w:rFonts w:hint="eastAsia"/>
            <w:noProof/>
          </w:rPr>
          <w:t xml:space="preserve"> </w:t>
        </w:r>
        <w:r w:rsidRPr="002D061F">
          <w:rPr>
            <w:rStyle w:val="aff7"/>
            <w:rFonts w:hint="eastAsia"/>
            <w:noProof/>
          </w:rPr>
          <w:t>设施设备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_Toc191380051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4</w:t>
        </w:r>
        <w:r>
          <w:rPr>
            <w:rFonts w:hint="eastAsia"/>
            <w:noProof/>
            <w:webHidden/>
          </w:rPr>
          <w:fldChar w:fldCharType="end"/>
        </w:r>
      </w:hyperlink>
    </w:p>
    <w:p w14:paraId="53E00929" w14:textId="05A9A451" w:rsidR="00C11C32" w:rsidRDefault="00C11C32" w:rsidP="00C11C32">
      <w:pPr>
        <w:pStyle w:val="TOC2"/>
        <w:tabs>
          <w:tab w:val="right" w:leader="dot" w:pos="9344"/>
        </w:tabs>
        <w:ind w:leftChars="0" w:left="0"/>
        <w:rPr>
          <w:rFonts w:asciiTheme="minorHAnsi" w:eastAsiaTheme="minorEastAsia" w:hAnsiTheme="minorHAnsi" w:cstheme="minorBidi"/>
          <w:noProof/>
          <w:sz w:val="22"/>
          <w:szCs w:val="24"/>
          <w14:ligatures w14:val="standardContextual"/>
        </w:rPr>
      </w:pPr>
      <w:hyperlink w:anchor="_Toc191380052" w:history="1">
        <w:r w:rsidRPr="002D061F">
          <w:rPr>
            <w:rStyle w:val="aff7"/>
            <w:rFonts w:ascii="黑体" w:hint="eastAsia"/>
            <w:noProof/>
          </w:rPr>
          <w:t>6</w:t>
        </w:r>
        <w:r w:rsidRPr="002D061F">
          <w:rPr>
            <w:rStyle w:val="aff7"/>
            <w:rFonts w:hint="eastAsia"/>
            <w:noProof/>
          </w:rPr>
          <w:t xml:space="preserve"> </w:t>
        </w:r>
        <w:r w:rsidRPr="002D061F">
          <w:rPr>
            <w:rStyle w:val="aff7"/>
            <w:rFonts w:hint="eastAsia"/>
            <w:noProof/>
          </w:rPr>
          <w:t>检测环境</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_Toc191380052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5</w:t>
        </w:r>
        <w:r>
          <w:rPr>
            <w:rFonts w:hint="eastAsia"/>
            <w:noProof/>
            <w:webHidden/>
          </w:rPr>
          <w:fldChar w:fldCharType="end"/>
        </w:r>
      </w:hyperlink>
    </w:p>
    <w:p w14:paraId="54CC4887" w14:textId="39E9F5BD" w:rsidR="00C11C32" w:rsidRDefault="00C11C32" w:rsidP="00C11C32">
      <w:pPr>
        <w:pStyle w:val="TOC2"/>
        <w:tabs>
          <w:tab w:val="right" w:leader="dot" w:pos="9344"/>
        </w:tabs>
        <w:ind w:leftChars="0" w:left="0"/>
        <w:rPr>
          <w:rFonts w:asciiTheme="minorHAnsi" w:eastAsiaTheme="minorEastAsia" w:hAnsiTheme="minorHAnsi" w:cstheme="minorBidi"/>
          <w:noProof/>
          <w:sz w:val="22"/>
          <w:szCs w:val="24"/>
          <w14:ligatures w14:val="standardContextual"/>
        </w:rPr>
      </w:pPr>
      <w:hyperlink w:anchor="_Toc191380053" w:history="1">
        <w:r w:rsidRPr="002D061F">
          <w:rPr>
            <w:rStyle w:val="aff7"/>
            <w:rFonts w:ascii="黑体" w:hint="eastAsia"/>
            <w:noProof/>
          </w:rPr>
          <w:t>7</w:t>
        </w:r>
        <w:r w:rsidRPr="002D061F">
          <w:rPr>
            <w:rStyle w:val="aff7"/>
            <w:rFonts w:hint="eastAsia"/>
            <w:noProof/>
          </w:rPr>
          <w:t xml:space="preserve"> </w:t>
        </w:r>
        <w:r w:rsidRPr="002D061F">
          <w:rPr>
            <w:rStyle w:val="aff7"/>
            <w:rFonts w:hint="eastAsia"/>
            <w:noProof/>
          </w:rPr>
          <w:t>实验室技术能力</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_Toc191380053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490F05F7" w14:textId="2A771AA7" w:rsidR="00C11C32" w:rsidRDefault="00C11C32" w:rsidP="00C11C32">
      <w:pPr>
        <w:pStyle w:val="TOC2"/>
        <w:tabs>
          <w:tab w:val="right" w:leader="dot" w:pos="9344"/>
        </w:tabs>
        <w:ind w:leftChars="0" w:left="0"/>
        <w:rPr>
          <w:rFonts w:asciiTheme="minorHAnsi" w:eastAsiaTheme="minorEastAsia" w:hAnsiTheme="minorHAnsi" w:cstheme="minorBidi"/>
          <w:noProof/>
          <w:sz w:val="22"/>
          <w:szCs w:val="24"/>
          <w14:ligatures w14:val="standardContextual"/>
        </w:rPr>
      </w:pPr>
      <w:hyperlink w:anchor="_Toc191380086" w:history="1">
        <w:r w:rsidRPr="002D061F">
          <w:rPr>
            <w:rStyle w:val="aff7"/>
            <w:rFonts w:ascii="黑体" w:hint="eastAsia"/>
            <w:noProof/>
          </w:rPr>
          <w:t>8</w:t>
        </w:r>
        <w:r w:rsidRPr="002D061F">
          <w:rPr>
            <w:rStyle w:val="aff7"/>
            <w:rFonts w:hint="eastAsia"/>
            <w:noProof/>
          </w:rPr>
          <w:t xml:space="preserve"> </w:t>
        </w:r>
        <w:r w:rsidRPr="002D061F">
          <w:rPr>
            <w:rStyle w:val="aff7"/>
            <w:rFonts w:hint="eastAsia"/>
            <w:noProof/>
          </w:rPr>
          <w:t>不合格品管理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_Toc191380086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6064C1AD" w14:textId="63910EFC" w:rsidR="00C11C32" w:rsidRDefault="00C11C32" w:rsidP="00C11C32">
      <w:pPr>
        <w:pStyle w:val="TOC2"/>
        <w:tabs>
          <w:tab w:val="right" w:leader="dot" w:pos="9344"/>
        </w:tabs>
        <w:ind w:leftChars="0" w:left="0"/>
        <w:rPr>
          <w:rFonts w:asciiTheme="minorHAnsi" w:eastAsiaTheme="minorEastAsia" w:hAnsiTheme="minorHAnsi" w:cstheme="minorBidi"/>
          <w:noProof/>
          <w:sz w:val="22"/>
          <w:szCs w:val="24"/>
          <w14:ligatures w14:val="standardContextual"/>
        </w:rPr>
      </w:pPr>
      <w:hyperlink w:anchor="_Toc191380087" w:history="1">
        <w:r w:rsidRPr="002D061F">
          <w:rPr>
            <w:rStyle w:val="aff7"/>
            <w:rFonts w:ascii="黑体" w:hint="eastAsia"/>
            <w:noProof/>
          </w:rPr>
          <w:t>9</w:t>
        </w:r>
        <w:r w:rsidRPr="002D061F">
          <w:rPr>
            <w:rStyle w:val="aff7"/>
            <w:rFonts w:hint="eastAsia"/>
            <w:noProof/>
          </w:rPr>
          <w:t xml:space="preserve"> </w:t>
        </w:r>
        <w:r w:rsidRPr="002D061F">
          <w:rPr>
            <w:rStyle w:val="aff7"/>
            <w:rFonts w:hint="eastAsia"/>
            <w:noProof/>
          </w:rPr>
          <w:t>评价要求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_Toc191380087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1466E7BC" w14:textId="2D80AFCC" w:rsidR="00C11C32" w:rsidRPr="00C11C32" w:rsidRDefault="00C11C32">
      <w:pPr>
        <w:pStyle w:val="TOC1"/>
        <w:tabs>
          <w:tab w:val="right" w:leader="dot" w:pos="9344"/>
        </w:tabs>
        <w:rPr>
          <w:rFonts w:asciiTheme="minorEastAsia" w:eastAsiaTheme="minorEastAsia" w:hAnsiTheme="minorEastAsia" w:cstheme="minorBidi" w:hint="eastAsia"/>
          <w:noProof/>
          <w:sz w:val="22"/>
          <w:szCs w:val="24"/>
          <w14:ligatures w14:val="standardContextual"/>
        </w:rPr>
      </w:pPr>
      <w:hyperlink w:anchor="_Toc191380088" w:history="1">
        <w:r w:rsidRPr="00C11C32">
          <w:rPr>
            <w:rStyle w:val="aff7"/>
            <w:rFonts w:asciiTheme="minorEastAsia" w:eastAsiaTheme="minorEastAsia" w:hAnsiTheme="minorEastAsia" w:hint="eastAsia"/>
            <w:noProof/>
            <w:lang w:val="zh-CN"/>
          </w:rPr>
          <w:t>附 录 A  主要管理制度</w:t>
        </w:r>
        <w:r w:rsidRPr="00C11C32">
          <w:rPr>
            <w:rFonts w:asciiTheme="minorEastAsia" w:eastAsiaTheme="minorEastAsia" w:hAnsiTheme="minorEastAsia" w:hint="eastAsia"/>
            <w:noProof/>
            <w:webHidden/>
          </w:rPr>
          <w:tab/>
        </w:r>
        <w:r w:rsidRPr="00C11C32">
          <w:rPr>
            <w:rFonts w:asciiTheme="minorEastAsia" w:eastAsiaTheme="minorEastAsia" w:hAnsiTheme="minorEastAsia" w:hint="eastAsia"/>
            <w:noProof/>
            <w:webHidden/>
          </w:rPr>
          <w:fldChar w:fldCharType="begin"/>
        </w:r>
        <w:r w:rsidRPr="00C11C32">
          <w:rPr>
            <w:rFonts w:asciiTheme="minorEastAsia" w:eastAsiaTheme="minorEastAsia" w:hAnsiTheme="minorEastAsia" w:hint="eastAsia"/>
            <w:noProof/>
            <w:webHidden/>
          </w:rPr>
          <w:instrText xml:space="preserve"> </w:instrText>
        </w:r>
        <w:r w:rsidRPr="00C11C32">
          <w:rPr>
            <w:rFonts w:asciiTheme="minorEastAsia" w:eastAsiaTheme="minorEastAsia" w:hAnsiTheme="minorEastAsia"/>
            <w:noProof/>
            <w:webHidden/>
          </w:rPr>
          <w:instrText>PAGEREF _Toc191380088 \h</w:instrText>
        </w:r>
        <w:r w:rsidRPr="00C11C32">
          <w:rPr>
            <w:rFonts w:asciiTheme="minorEastAsia" w:eastAsiaTheme="minorEastAsia" w:hAnsiTheme="minorEastAsia" w:hint="eastAsia"/>
            <w:noProof/>
            <w:webHidden/>
          </w:rPr>
          <w:instrText xml:space="preserve"> </w:instrText>
        </w:r>
        <w:r w:rsidRPr="00C11C32">
          <w:rPr>
            <w:rFonts w:asciiTheme="minorEastAsia" w:eastAsiaTheme="minorEastAsia" w:hAnsiTheme="minorEastAsia" w:hint="eastAsia"/>
            <w:noProof/>
            <w:webHidden/>
          </w:rPr>
        </w:r>
        <w:r w:rsidRPr="00C11C32">
          <w:rPr>
            <w:rFonts w:asciiTheme="minorEastAsia" w:eastAsiaTheme="minorEastAsia" w:hAnsiTheme="minorEastAsia" w:hint="eastAsia"/>
            <w:noProof/>
            <w:webHidden/>
          </w:rPr>
          <w:fldChar w:fldCharType="separate"/>
        </w:r>
        <w:r w:rsidRPr="00C11C32">
          <w:rPr>
            <w:rFonts w:asciiTheme="minorEastAsia" w:eastAsiaTheme="minorEastAsia" w:hAnsiTheme="minorEastAsia"/>
            <w:noProof/>
            <w:webHidden/>
          </w:rPr>
          <w:t>9</w:t>
        </w:r>
        <w:r w:rsidRPr="00C11C32">
          <w:rPr>
            <w:rFonts w:asciiTheme="minorEastAsia" w:eastAsiaTheme="minorEastAsia" w:hAnsiTheme="minorEastAsia" w:hint="eastAsia"/>
            <w:noProof/>
            <w:webHidden/>
          </w:rPr>
          <w:fldChar w:fldCharType="end"/>
        </w:r>
      </w:hyperlink>
    </w:p>
    <w:p w14:paraId="4AD4E1A0" w14:textId="1F343B8B" w:rsidR="00C11C32" w:rsidRPr="00C11C32" w:rsidRDefault="00C11C32">
      <w:pPr>
        <w:pStyle w:val="TOC1"/>
        <w:tabs>
          <w:tab w:val="right" w:leader="dot" w:pos="9344"/>
        </w:tabs>
        <w:rPr>
          <w:rFonts w:asciiTheme="minorEastAsia" w:eastAsiaTheme="minorEastAsia" w:hAnsiTheme="minorEastAsia" w:cstheme="minorBidi" w:hint="eastAsia"/>
          <w:noProof/>
          <w:sz w:val="22"/>
          <w:szCs w:val="24"/>
          <w14:ligatures w14:val="standardContextual"/>
        </w:rPr>
      </w:pPr>
      <w:hyperlink w:anchor="_Toc191380089" w:history="1">
        <w:r w:rsidRPr="00C11C32">
          <w:rPr>
            <w:rStyle w:val="aff7"/>
            <w:rFonts w:asciiTheme="minorEastAsia" w:eastAsiaTheme="minorEastAsia" w:hAnsiTheme="minorEastAsia" w:hint="eastAsia"/>
            <w:noProof/>
            <w:lang w:val="zh-CN"/>
          </w:rPr>
          <w:t>附 录 B  常用仪器设备配置</w:t>
        </w:r>
        <w:r w:rsidRPr="00C11C32">
          <w:rPr>
            <w:rFonts w:asciiTheme="minorEastAsia" w:eastAsiaTheme="minorEastAsia" w:hAnsiTheme="minorEastAsia" w:hint="eastAsia"/>
            <w:noProof/>
            <w:webHidden/>
          </w:rPr>
          <w:tab/>
        </w:r>
        <w:r w:rsidRPr="00C11C32">
          <w:rPr>
            <w:rFonts w:asciiTheme="minorEastAsia" w:eastAsiaTheme="minorEastAsia" w:hAnsiTheme="minorEastAsia" w:hint="eastAsia"/>
            <w:noProof/>
            <w:webHidden/>
          </w:rPr>
          <w:fldChar w:fldCharType="begin"/>
        </w:r>
        <w:r w:rsidRPr="00C11C32">
          <w:rPr>
            <w:rFonts w:asciiTheme="minorEastAsia" w:eastAsiaTheme="minorEastAsia" w:hAnsiTheme="minorEastAsia" w:hint="eastAsia"/>
            <w:noProof/>
            <w:webHidden/>
          </w:rPr>
          <w:instrText xml:space="preserve"> </w:instrText>
        </w:r>
        <w:r w:rsidRPr="00C11C32">
          <w:rPr>
            <w:rFonts w:asciiTheme="minorEastAsia" w:eastAsiaTheme="minorEastAsia" w:hAnsiTheme="minorEastAsia"/>
            <w:noProof/>
            <w:webHidden/>
          </w:rPr>
          <w:instrText>PAGEREF _Toc191380089 \h</w:instrText>
        </w:r>
        <w:r w:rsidRPr="00C11C32">
          <w:rPr>
            <w:rFonts w:asciiTheme="minorEastAsia" w:eastAsiaTheme="minorEastAsia" w:hAnsiTheme="minorEastAsia" w:hint="eastAsia"/>
            <w:noProof/>
            <w:webHidden/>
          </w:rPr>
          <w:instrText xml:space="preserve"> </w:instrText>
        </w:r>
        <w:r w:rsidRPr="00C11C32">
          <w:rPr>
            <w:rFonts w:asciiTheme="minorEastAsia" w:eastAsiaTheme="minorEastAsia" w:hAnsiTheme="minorEastAsia" w:hint="eastAsia"/>
            <w:noProof/>
            <w:webHidden/>
          </w:rPr>
        </w:r>
        <w:r w:rsidRPr="00C11C32">
          <w:rPr>
            <w:rFonts w:asciiTheme="minorEastAsia" w:eastAsiaTheme="minorEastAsia" w:hAnsiTheme="minorEastAsia" w:hint="eastAsia"/>
            <w:noProof/>
            <w:webHidden/>
          </w:rPr>
          <w:fldChar w:fldCharType="separate"/>
        </w:r>
        <w:r w:rsidRPr="00C11C32">
          <w:rPr>
            <w:rFonts w:asciiTheme="minorEastAsia" w:eastAsiaTheme="minorEastAsia" w:hAnsiTheme="minorEastAsia"/>
            <w:noProof/>
            <w:webHidden/>
          </w:rPr>
          <w:t>10</w:t>
        </w:r>
        <w:r w:rsidRPr="00C11C32">
          <w:rPr>
            <w:rFonts w:asciiTheme="minorEastAsia" w:eastAsiaTheme="minorEastAsia" w:hAnsiTheme="minorEastAsia" w:hint="eastAsia"/>
            <w:noProof/>
            <w:webHidden/>
          </w:rPr>
          <w:fldChar w:fldCharType="end"/>
        </w:r>
      </w:hyperlink>
    </w:p>
    <w:p w14:paraId="63E09828" w14:textId="7A319CCA" w:rsidR="00C11C32" w:rsidRPr="00C11C32" w:rsidRDefault="00C11C32">
      <w:pPr>
        <w:pStyle w:val="TOC1"/>
        <w:tabs>
          <w:tab w:val="right" w:leader="dot" w:pos="9344"/>
        </w:tabs>
        <w:rPr>
          <w:rFonts w:asciiTheme="minorEastAsia" w:eastAsiaTheme="minorEastAsia" w:hAnsiTheme="minorEastAsia" w:cstheme="minorBidi" w:hint="eastAsia"/>
          <w:noProof/>
          <w:sz w:val="22"/>
          <w:szCs w:val="24"/>
          <w14:ligatures w14:val="standardContextual"/>
        </w:rPr>
      </w:pPr>
      <w:hyperlink w:anchor="_Toc191380090" w:history="1">
        <w:r w:rsidRPr="00C11C32">
          <w:rPr>
            <w:rStyle w:val="aff7"/>
            <w:rFonts w:asciiTheme="minorEastAsia" w:eastAsiaTheme="minorEastAsia" w:hAnsiTheme="minorEastAsia" w:hint="eastAsia"/>
            <w:noProof/>
            <w:lang w:val="zh-CN"/>
          </w:rPr>
          <w:t>附 录 C  常用标准和规范</w:t>
        </w:r>
        <w:r w:rsidRPr="00C11C32">
          <w:rPr>
            <w:rFonts w:asciiTheme="minorEastAsia" w:eastAsiaTheme="minorEastAsia" w:hAnsiTheme="minorEastAsia" w:hint="eastAsia"/>
            <w:noProof/>
            <w:webHidden/>
          </w:rPr>
          <w:tab/>
        </w:r>
        <w:r w:rsidRPr="00C11C32">
          <w:rPr>
            <w:rFonts w:asciiTheme="minorEastAsia" w:eastAsiaTheme="minorEastAsia" w:hAnsiTheme="minorEastAsia" w:hint="eastAsia"/>
            <w:noProof/>
            <w:webHidden/>
          </w:rPr>
          <w:fldChar w:fldCharType="begin"/>
        </w:r>
        <w:r w:rsidRPr="00C11C32">
          <w:rPr>
            <w:rFonts w:asciiTheme="minorEastAsia" w:eastAsiaTheme="minorEastAsia" w:hAnsiTheme="minorEastAsia" w:hint="eastAsia"/>
            <w:noProof/>
            <w:webHidden/>
          </w:rPr>
          <w:instrText xml:space="preserve"> </w:instrText>
        </w:r>
        <w:r w:rsidRPr="00C11C32">
          <w:rPr>
            <w:rFonts w:asciiTheme="minorEastAsia" w:eastAsiaTheme="minorEastAsia" w:hAnsiTheme="minorEastAsia"/>
            <w:noProof/>
            <w:webHidden/>
          </w:rPr>
          <w:instrText>PAGEREF _Toc191380090 \h</w:instrText>
        </w:r>
        <w:r w:rsidRPr="00C11C32">
          <w:rPr>
            <w:rFonts w:asciiTheme="minorEastAsia" w:eastAsiaTheme="minorEastAsia" w:hAnsiTheme="minorEastAsia" w:hint="eastAsia"/>
            <w:noProof/>
            <w:webHidden/>
          </w:rPr>
          <w:instrText xml:space="preserve"> </w:instrText>
        </w:r>
        <w:r w:rsidRPr="00C11C32">
          <w:rPr>
            <w:rFonts w:asciiTheme="minorEastAsia" w:eastAsiaTheme="minorEastAsia" w:hAnsiTheme="minorEastAsia" w:hint="eastAsia"/>
            <w:noProof/>
            <w:webHidden/>
          </w:rPr>
        </w:r>
        <w:r w:rsidRPr="00C11C32">
          <w:rPr>
            <w:rFonts w:asciiTheme="minorEastAsia" w:eastAsiaTheme="minorEastAsia" w:hAnsiTheme="minorEastAsia" w:hint="eastAsia"/>
            <w:noProof/>
            <w:webHidden/>
          </w:rPr>
          <w:fldChar w:fldCharType="separate"/>
        </w:r>
        <w:r w:rsidRPr="00C11C32">
          <w:rPr>
            <w:rFonts w:asciiTheme="minorEastAsia" w:eastAsiaTheme="minorEastAsia" w:hAnsiTheme="minorEastAsia"/>
            <w:noProof/>
            <w:webHidden/>
          </w:rPr>
          <w:t>11</w:t>
        </w:r>
        <w:r w:rsidRPr="00C11C32">
          <w:rPr>
            <w:rFonts w:asciiTheme="minorEastAsia" w:eastAsiaTheme="minorEastAsia" w:hAnsiTheme="minorEastAsia" w:hint="eastAsia"/>
            <w:noProof/>
            <w:webHidden/>
          </w:rPr>
          <w:fldChar w:fldCharType="end"/>
        </w:r>
      </w:hyperlink>
    </w:p>
    <w:p w14:paraId="3A3A18FD" w14:textId="7677A35C" w:rsidR="00C11C32" w:rsidRDefault="00C11C32">
      <w:pPr>
        <w:pStyle w:val="TOC1"/>
        <w:tabs>
          <w:tab w:val="right" w:leader="dot" w:pos="9344"/>
        </w:tabs>
        <w:rPr>
          <w:rFonts w:asciiTheme="minorHAnsi" w:eastAsiaTheme="minorEastAsia" w:hAnsiTheme="minorHAnsi" w:cstheme="minorBidi"/>
          <w:noProof/>
          <w:sz w:val="22"/>
          <w:szCs w:val="24"/>
          <w14:ligatures w14:val="standardContextual"/>
        </w:rPr>
      </w:pPr>
      <w:hyperlink w:anchor="_Toc191380091" w:history="1">
        <w:r w:rsidRPr="00C11C32">
          <w:rPr>
            <w:rStyle w:val="aff7"/>
            <w:rFonts w:asciiTheme="minorEastAsia" w:eastAsiaTheme="minorEastAsia" w:hAnsiTheme="minorEastAsia" w:hint="eastAsia"/>
            <w:noProof/>
          </w:rPr>
          <w:t>本标准用词说明</w:t>
        </w:r>
        <w:r w:rsidRPr="00C11C32">
          <w:rPr>
            <w:rFonts w:asciiTheme="minorEastAsia" w:eastAsiaTheme="minorEastAsia" w:hAnsiTheme="minorEastAsia" w:hint="eastAsia"/>
            <w:noProof/>
            <w:webHidden/>
          </w:rPr>
          <w:tab/>
        </w:r>
        <w:r w:rsidRPr="00C11C32">
          <w:rPr>
            <w:rFonts w:asciiTheme="minorEastAsia" w:eastAsiaTheme="minorEastAsia" w:hAnsiTheme="minorEastAsia" w:hint="eastAsia"/>
            <w:noProof/>
            <w:webHidden/>
          </w:rPr>
          <w:fldChar w:fldCharType="begin"/>
        </w:r>
        <w:r w:rsidRPr="00C11C32">
          <w:rPr>
            <w:rFonts w:asciiTheme="minorEastAsia" w:eastAsiaTheme="minorEastAsia" w:hAnsiTheme="minorEastAsia" w:hint="eastAsia"/>
            <w:noProof/>
            <w:webHidden/>
          </w:rPr>
          <w:instrText xml:space="preserve"> </w:instrText>
        </w:r>
        <w:r w:rsidRPr="00C11C32">
          <w:rPr>
            <w:rFonts w:asciiTheme="minorEastAsia" w:eastAsiaTheme="minorEastAsia" w:hAnsiTheme="minorEastAsia"/>
            <w:noProof/>
            <w:webHidden/>
          </w:rPr>
          <w:instrText>PAGEREF _Toc191380091 \h</w:instrText>
        </w:r>
        <w:r w:rsidRPr="00C11C32">
          <w:rPr>
            <w:rFonts w:asciiTheme="minorEastAsia" w:eastAsiaTheme="minorEastAsia" w:hAnsiTheme="minorEastAsia" w:hint="eastAsia"/>
            <w:noProof/>
            <w:webHidden/>
          </w:rPr>
          <w:instrText xml:space="preserve"> </w:instrText>
        </w:r>
        <w:r w:rsidRPr="00C11C32">
          <w:rPr>
            <w:rFonts w:asciiTheme="minorEastAsia" w:eastAsiaTheme="minorEastAsia" w:hAnsiTheme="minorEastAsia" w:hint="eastAsia"/>
            <w:noProof/>
            <w:webHidden/>
          </w:rPr>
        </w:r>
        <w:r w:rsidRPr="00C11C32">
          <w:rPr>
            <w:rFonts w:asciiTheme="minorEastAsia" w:eastAsiaTheme="minorEastAsia" w:hAnsiTheme="minorEastAsia" w:hint="eastAsia"/>
            <w:noProof/>
            <w:webHidden/>
          </w:rPr>
          <w:fldChar w:fldCharType="separate"/>
        </w:r>
        <w:r w:rsidRPr="00C11C32">
          <w:rPr>
            <w:rFonts w:asciiTheme="minorEastAsia" w:eastAsiaTheme="minorEastAsia" w:hAnsiTheme="minorEastAsia"/>
            <w:noProof/>
            <w:webHidden/>
          </w:rPr>
          <w:t>15</w:t>
        </w:r>
        <w:r w:rsidRPr="00C11C32">
          <w:rPr>
            <w:rFonts w:asciiTheme="minorEastAsia" w:eastAsiaTheme="minorEastAsia" w:hAnsiTheme="minorEastAsia" w:hint="eastAsia"/>
            <w:noProof/>
            <w:webHidden/>
          </w:rPr>
          <w:fldChar w:fldCharType="end"/>
        </w:r>
      </w:hyperlink>
    </w:p>
    <w:p w14:paraId="61DD6F4F" w14:textId="78EA5742" w:rsidR="00C11C32" w:rsidRDefault="00C11C32">
      <w:pPr>
        <w:pStyle w:val="TOC1"/>
        <w:tabs>
          <w:tab w:val="right" w:leader="dot" w:pos="9344"/>
        </w:tabs>
        <w:rPr>
          <w:rFonts w:asciiTheme="minorHAnsi" w:eastAsiaTheme="minorEastAsia" w:hAnsiTheme="minorHAnsi" w:cstheme="minorBidi"/>
          <w:noProof/>
          <w:sz w:val="22"/>
          <w:szCs w:val="24"/>
          <w14:ligatures w14:val="standardContextual"/>
        </w:rPr>
      </w:pPr>
      <w:hyperlink w:anchor="_Toc191380092" w:history="1">
        <w:r w:rsidRPr="002D061F">
          <w:rPr>
            <w:rStyle w:val="aff7"/>
            <w:rFonts w:ascii="Times New Roman" w:hAnsi="Times New Roman" w:hint="eastAsia"/>
            <w:noProof/>
          </w:rPr>
          <w:t>引用标准名录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39F1D1DB" w14:textId="07041BE5" w:rsidR="001567FC" w:rsidRDefault="00C11C32" w:rsidP="001567FC">
      <w:pPr>
        <w:snapToGrid w:val="0"/>
        <w:spacing w:line="360" w:lineRule="auto"/>
        <w:rPr>
          <w:b/>
        </w:rPr>
      </w:pPr>
      <w:r>
        <w:rPr>
          <w:rFonts w:ascii="黑体" w:eastAsia="黑体" w:hAnsi="黑体" w:cs="黑体" w:hint="eastAsia"/>
          <w:sz w:val="32"/>
          <w:szCs w:val="28"/>
        </w:rPr>
        <w:fldChar w:fldCharType="end"/>
      </w:r>
    </w:p>
    <w:p w14:paraId="0D0C9BD9" w14:textId="77777777" w:rsidR="001567FC" w:rsidRDefault="001567FC" w:rsidP="001567FC">
      <w:pPr>
        <w:snapToGrid w:val="0"/>
        <w:spacing w:line="360" w:lineRule="auto"/>
        <w:rPr>
          <w:b/>
        </w:rPr>
      </w:pPr>
    </w:p>
    <w:p w14:paraId="37C38CC7" w14:textId="77777777" w:rsidR="001567FC" w:rsidRDefault="001567FC" w:rsidP="001567FC">
      <w:pPr>
        <w:snapToGrid w:val="0"/>
        <w:spacing w:line="360" w:lineRule="auto"/>
        <w:rPr>
          <w:b/>
        </w:rPr>
      </w:pPr>
    </w:p>
    <w:p w14:paraId="63FC89EE" w14:textId="5C7ABD0D" w:rsidR="002A6C4A" w:rsidRDefault="002A6C4A">
      <w:pPr>
        <w:widowControl/>
        <w:jc w:val="left"/>
        <w:rPr>
          <w:b/>
        </w:rPr>
      </w:pPr>
      <w:r>
        <w:rPr>
          <w:b/>
        </w:rPr>
        <w:br w:type="page"/>
      </w:r>
    </w:p>
    <w:p w14:paraId="210C63D7" w14:textId="77777777" w:rsidR="001567FC" w:rsidRDefault="001567FC" w:rsidP="001567FC">
      <w:pPr>
        <w:snapToGrid w:val="0"/>
        <w:spacing w:line="360" w:lineRule="auto"/>
        <w:rPr>
          <w:b/>
        </w:rPr>
      </w:pPr>
    </w:p>
    <w:p w14:paraId="3D4FACAB" w14:textId="272DAC18" w:rsidR="002A6C4A" w:rsidRDefault="002A6C4A" w:rsidP="002A6C4A">
      <w:pPr>
        <w:pStyle w:val="afffa"/>
        <w:rPr>
          <w:rFonts w:cs="黑体"/>
        </w:rPr>
      </w:pPr>
      <w:r>
        <w:rPr>
          <w:rFonts w:hint="eastAsia"/>
          <w:b/>
        </w:rPr>
        <w:t>Contents</w:t>
      </w:r>
    </w:p>
    <w:p w14:paraId="349FF211" w14:textId="173A1B02" w:rsidR="002A6C4A" w:rsidRPr="002A6C4A" w:rsidRDefault="002A6C4A" w:rsidP="002A6C4A">
      <w:pPr>
        <w:pStyle w:val="TOC1"/>
        <w:tabs>
          <w:tab w:val="right" w:leader="dot" w:pos="9344"/>
        </w:tabs>
        <w:rPr>
          <w:rFonts w:ascii="Times New Roman" w:eastAsiaTheme="minorEastAsia" w:hAnsi="Times New Roman"/>
          <w:noProof/>
          <w:sz w:val="22"/>
          <w:szCs w:val="24"/>
          <w14:ligatures w14:val="standardContextual"/>
        </w:rPr>
      </w:pPr>
      <w:r>
        <w:rPr>
          <w:rFonts w:ascii="黑体" w:eastAsia="黑体" w:hAnsi="黑体" w:cs="黑体" w:hint="eastAsia"/>
          <w:sz w:val="32"/>
          <w:szCs w:val="28"/>
        </w:rPr>
        <w:fldChar w:fldCharType="begin"/>
      </w:r>
      <w:r>
        <w:rPr>
          <w:rFonts w:ascii="黑体" w:eastAsia="黑体" w:hAnsi="黑体" w:cs="黑体" w:hint="eastAsia"/>
          <w:sz w:val="32"/>
          <w:szCs w:val="28"/>
        </w:rPr>
        <w:instrText xml:space="preserve"> TOC \o "1-2" \h \z \u </w:instrText>
      </w:r>
      <w:r>
        <w:rPr>
          <w:rFonts w:ascii="黑体" w:eastAsia="黑体" w:hAnsi="黑体" w:cs="黑体" w:hint="eastAsia"/>
          <w:sz w:val="32"/>
          <w:szCs w:val="28"/>
        </w:rPr>
        <w:fldChar w:fldCharType="separate"/>
      </w:r>
      <w:hyperlink w:anchor="_Toc191380047" w:history="1">
        <w:r w:rsidRPr="002A6C4A">
          <w:rPr>
            <w:rStyle w:val="aff7"/>
            <w:rFonts w:ascii="Times New Roman" w:hAnsi="Times New Roman"/>
            <w:noProof/>
          </w:rPr>
          <w:t>1 General Provisions</w:t>
        </w:r>
        <w:r w:rsidRPr="002A6C4A">
          <w:rPr>
            <w:rStyle w:val="aff7"/>
            <w:rFonts w:ascii="Times New Roman" w:hAnsi="Times New Roman"/>
            <w:noProof/>
            <w:webHidden/>
          </w:rPr>
          <w:tab/>
        </w:r>
        <w:r w:rsidRPr="002A6C4A">
          <w:rPr>
            <w:rStyle w:val="aff7"/>
            <w:rFonts w:ascii="Times New Roman" w:hAnsi="Times New Roman"/>
            <w:noProof/>
            <w:webHidden/>
          </w:rPr>
          <w:fldChar w:fldCharType="begin"/>
        </w:r>
        <w:r w:rsidRPr="002A6C4A">
          <w:rPr>
            <w:rStyle w:val="aff7"/>
            <w:rFonts w:ascii="Times New Roman" w:hAnsi="Times New Roman"/>
            <w:noProof/>
            <w:webHidden/>
          </w:rPr>
          <w:instrText xml:space="preserve"> PAGEREF _Toc191380047 \h </w:instrText>
        </w:r>
        <w:r w:rsidRPr="002A6C4A">
          <w:rPr>
            <w:rStyle w:val="aff7"/>
            <w:rFonts w:ascii="Times New Roman" w:hAnsi="Times New Roman"/>
            <w:noProof/>
            <w:webHidden/>
          </w:rPr>
        </w:r>
        <w:r w:rsidRPr="002A6C4A">
          <w:rPr>
            <w:rStyle w:val="aff7"/>
            <w:rFonts w:ascii="Times New Roman" w:hAnsi="Times New Roman"/>
            <w:noProof/>
            <w:webHidden/>
          </w:rPr>
          <w:fldChar w:fldCharType="separate"/>
        </w:r>
        <w:r w:rsidRPr="002A6C4A">
          <w:rPr>
            <w:rStyle w:val="aff7"/>
            <w:rFonts w:ascii="Times New Roman" w:hAnsi="Times New Roman"/>
            <w:noProof/>
            <w:webHidden/>
          </w:rPr>
          <w:t>1</w:t>
        </w:r>
        <w:r w:rsidRPr="002A6C4A">
          <w:rPr>
            <w:rStyle w:val="aff7"/>
            <w:rFonts w:ascii="Times New Roman" w:hAnsi="Times New Roman"/>
            <w:noProof/>
            <w:webHidden/>
          </w:rPr>
          <w:fldChar w:fldCharType="end"/>
        </w:r>
      </w:hyperlink>
    </w:p>
    <w:p w14:paraId="771636C3" w14:textId="228E9BF9" w:rsidR="002A6C4A" w:rsidRPr="002A6C4A" w:rsidRDefault="002A6C4A" w:rsidP="002A6C4A">
      <w:pPr>
        <w:pStyle w:val="TOC2"/>
        <w:tabs>
          <w:tab w:val="right" w:leader="dot" w:pos="9344"/>
        </w:tabs>
        <w:ind w:leftChars="0" w:left="0"/>
        <w:rPr>
          <w:rFonts w:ascii="Times New Roman" w:eastAsiaTheme="minorEastAsia" w:hAnsi="Times New Roman"/>
          <w:noProof/>
          <w:sz w:val="22"/>
          <w:szCs w:val="24"/>
          <w14:ligatures w14:val="standardContextual"/>
        </w:rPr>
      </w:pPr>
      <w:hyperlink w:anchor="_Toc191380048" w:history="1">
        <w:r w:rsidRPr="002A6C4A">
          <w:rPr>
            <w:rStyle w:val="aff7"/>
            <w:rFonts w:ascii="Times New Roman" w:hAnsi="Times New Roman"/>
            <w:noProof/>
          </w:rPr>
          <w:t>2 Terms</w:t>
        </w:r>
        <w:r w:rsidRPr="002A6C4A">
          <w:rPr>
            <w:rStyle w:val="aff7"/>
            <w:rFonts w:ascii="Times New Roman" w:hAnsi="Times New Roman"/>
            <w:noProof/>
            <w:webHidden/>
          </w:rPr>
          <w:tab/>
        </w:r>
        <w:r w:rsidRPr="002A6C4A">
          <w:rPr>
            <w:rStyle w:val="aff7"/>
            <w:rFonts w:ascii="Times New Roman" w:hAnsi="Times New Roman"/>
            <w:noProof/>
            <w:webHidden/>
          </w:rPr>
          <w:fldChar w:fldCharType="begin"/>
        </w:r>
        <w:r w:rsidRPr="002A6C4A">
          <w:rPr>
            <w:rStyle w:val="aff7"/>
            <w:rFonts w:ascii="Times New Roman" w:hAnsi="Times New Roman"/>
            <w:noProof/>
            <w:webHidden/>
          </w:rPr>
          <w:instrText xml:space="preserve"> PAGEREF _Toc191380048 \h </w:instrText>
        </w:r>
        <w:r w:rsidRPr="002A6C4A">
          <w:rPr>
            <w:rStyle w:val="aff7"/>
            <w:rFonts w:ascii="Times New Roman" w:hAnsi="Times New Roman"/>
            <w:noProof/>
            <w:webHidden/>
          </w:rPr>
        </w:r>
        <w:r w:rsidRPr="002A6C4A">
          <w:rPr>
            <w:rStyle w:val="aff7"/>
            <w:rFonts w:ascii="Times New Roman" w:hAnsi="Times New Roman"/>
            <w:noProof/>
            <w:webHidden/>
          </w:rPr>
          <w:fldChar w:fldCharType="separate"/>
        </w:r>
        <w:r w:rsidRPr="002A6C4A">
          <w:rPr>
            <w:rStyle w:val="aff7"/>
            <w:rFonts w:ascii="Times New Roman" w:hAnsi="Times New Roman"/>
            <w:noProof/>
            <w:webHidden/>
          </w:rPr>
          <w:t>1</w:t>
        </w:r>
        <w:r w:rsidRPr="002A6C4A">
          <w:rPr>
            <w:rStyle w:val="aff7"/>
            <w:rFonts w:ascii="Times New Roman" w:hAnsi="Times New Roman"/>
            <w:noProof/>
            <w:webHidden/>
          </w:rPr>
          <w:fldChar w:fldCharType="end"/>
        </w:r>
      </w:hyperlink>
    </w:p>
    <w:p w14:paraId="2A3FC6B6" w14:textId="532E5844" w:rsidR="002A6C4A" w:rsidRPr="002A6C4A" w:rsidRDefault="002A6C4A" w:rsidP="002A6C4A">
      <w:pPr>
        <w:pStyle w:val="TOC2"/>
        <w:tabs>
          <w:tab w:val="right" w:leader="dot" w:pos="9344"/>
        </w:tabs>
        <w:ind w:leftChars="0" w:left="0"/>
        <w:rPr>
          <w:rFonts w:ascii="Times New Roman" w:eastAsiaTheme="minorEastAsia" w:hAnsi="Times New Roman"/>
          <w:noProof/>
          <w:sz w:val="22"/>
          <w:szCs w:val="24"/>
          <w14:ligatures w14:val="standardContextual"/>
        </w:rPr>
      </w:pPr>
      <w:hyperlink w:anchor="_Toc191380049" w:history="1">
        <w:r w:rsidRPr="002A6C4A">
          <w:rPr>
            <w:rStyle w:val="aff7"/>
            <w:rFonts w:ascii="Times New Roman" w:hAnsi="Times New Roman"/>
            <w:noProof/>
          </w:rPr>
          <w:t>3 Basic Provisions</w:t>
        </w:r>
        <w:r w:rsidRPr="002A6C4A">
          <w:rPr>
            <w:rStyle w:val="aff7"/>
            <w:rFonts w:ascii="Times New Roman" w:hAnsi="Times New Roman"/>
            <w:noProof/>
            <w:webHidden/>
          </w:rPr>
          <w:tab/>
        </w:r>
        <w:r w:rsidRPr="002A6C4A">
          <w:rPr>
            <w:rStyle w:val="aff7"/>
            <w:rFonts w:ascii="Times New Roman" w:hAnsi="Times New Roman"/>
            <w:noProof/>
            <w:webHidden/>
          </w:rPr>
          <w:fldChar w:fldCharType="begin"/>
        </w:r>
        <w:r w:rsidRPr="002A6C4A">
          <w:rPr>
            <w:rStyle w:val="aff7"/>
            <w:rFonts w:ascii="Times New Roman" w:hAnsi="Times New Roman"/>
            <w:noProof/>
            <w:webHidden/>
          </w:rPr>
          <w:instrText xml:space="preserve"> PAGEREF _Toc191380049 \h </w:instrText>
        </w:r>
        <w:r w:rsidRPr="002A6C4A">
          <w:rPr>
            <w:rStyle w:val="aff7"/>
            <w:rFonts w:ascii="Times New Roman" w:hAnsi="Times New Roman"/>
            <w:noProof/>
            <w:webHidden/>
          </w:rPr>
        </w:r>
        <w:r w:rsidRPr="002A6C4A">
          <w:rPr>
            <w:rStyle w:val="aff7"/>
            <w:rFonts w:ascii="Times New Roman" w:hAnsi="Times New Roman"/>
            <w:noProof/>
            <w:webHidden/>
          </w:rPr>
          <w:fldChar w:fldCharType="separate"/>
        </w:r>
        <w:r w:rsidRPr="002A6C4A">
          <w:rPr>
            <w:rStyle w:val="aff7"/>
            <w:rFonts w:ascii="Times New Roman" w:hAnsi="Times New Roman"/>
            <w:noProof/>
            <w:webHidden/>
          </w:rPr>
          <w:t>2</w:t>
        </w:r>
        <w:r w:rsidRPr="002A6C4A">
          <w:rPr>
            <w:rStyle w:val="aff7"/>
            <w:rFonts w:ascii="Times New Roman" w:hAnsi="Times New Roman"/>
            <w:noProof/>
            <w:webHidden/>
          </w:rPr>
          <w:fldChar w:fldCharType="end"/>
        </w:r>
      </w:hyperlink>
    </w:p>
    <w:p w14:paraId="6BB6EEEF" w14:textId="446A9218" w:rsidR="002A6C4A" w:rsidRPr="002A6C4A" w:rsidRDefault="002A6C4A" w:rsidP="002A6C4A">
      <w:pPr>
        <w:pStyle w:val="TOC2"/>
        <w:tabs>
          <w:tab w:val="right" w:leader="dot" w:pos="9344"/>
        </w:tabs>
        <w:ind w:leftChars="0" w:left="0"/>
        <w:rPr>
          <w:rFonts w:ascii="Times New Roman" w:eastAsiaTheme="minorEastAsia" w:hAnsi="Times New Roman"/>
          <w:noProof/>
          <w:sz w:val="22"/>
          <w:szCs w:val="24"/>
          <w14:ligatures w14:val="standardContextual"/>
        </w:rPr>
      </w:pPr>
      <w:hyperlink w:anchor="_Toc191380050" w:history="1">
        <w:r w:rsidRPr="002A6C4A">
          <w:rPr>
            <w:rStyle w:val="aff7"/>
            <w:rFonts w:ascii="Times New Roman" w:hAnsi="Times New Roman"/>
            <w:noProof/>
          </w:rPr>
          <w:t>4 Personnel</w:t>
        </w:r>
        <w:r w:rsidRPr="002A6C4A">
          <w:rPr>
            <w:rStyle w:val="aff7"/>
            <w:rFonts w:ascii="Times New Roman" w:hAnsi="Times New Roman"/>
            <w:noProof/>
            <w:webHidden/>
          </w:rPr>
          <w:tab/>
        </w:r>
        <w:r w:rsidRPr="002A6C4A">
          <w:rPr>
            <w:rStyle w:val="aff7"/>
            <w:rFonts w:ascii="Times New Roman" w:hAnsi="Times New Roman"/>
            <w:noProof/>
            <w:webHidden/>
          </w:rPr>
          <w:fldChar w:fldCharType="begin"/>
        </w:r>
        <w:r w:rsidRPr="002A6C4A">
          <w:rPr>
            <w:rStyle w:val="aff7"/>
            <w:rFonts w:ascii="Times New Roman" w:hAnsi="Times New Roman"/>
            <w:noProof/>
            <w:webHidden/>
          </w:rPr>
          <w:instrText xml:space="preserve"> PAGEREF _Toc191380050 \h </w:instrText>
        </w:r>
        <w:r w:rsidRPr="002A6C4A">
          <w:rPr>
            <w:rStyle w:val="aff7"/>
            <w:rFonts w:ascii="Times New Roman" w:hAnsi="Times New Roman"/>
            <w:noProof/>
            <w:webHidden/>
          </w:rPr>
        </w:r>
        <w:r w:rsidRPr="002A6C4A">
          <w:rPr>
            <w:rStyle w:val="aff7"/>
            <w:rFonts w:ascii="Times New Roman" w:hAnsi="Times New Roman"/>
            <w:noProof/>
            <w:webHidden/>
          </w:rPr>
          <w:fldChar w:fldCharType="separate"/>
        </w:r>
        <w:r w:rsidRPr="002A6C4A">
          <w:rPr>
            <w:rStyle w:val="aff7"/>
            <w:rFonts w:ascii="Times New Roman" w:hAnsi="Times New Roman"/>
            <w:noProof/>
            <w:webHidden/>
          </w:rPr>
          <w:t>2</w:t>
        </w:r>
        <w:r w:rsidRPr="002A6C4A">
          <w:rPr>
            <w:rStyle w:val="aff7"/>
            <w:rFonts w:ascii="Times New Roman" w:hAnsi="Times New Roman"/>
            <w:noProof/>
            <w:webHidden/>
          </w:rPr>
          <w:fldChar w:fldCharType="end"/>
        </w:r>
      </w:hyperlink>
    </w:p>
    <w:p w14:paraId="63F93737" w14:textId="46DD4193" w:rsidR="002A6C4A" w:rsidRPr="002A6C4A" w:rsidRDefault="002A6C4A" w:rsidP="002A6C4A">
      <w:pPr>
        <w:pStyle w:val="TOC2"/>
        <w:tabs>
          <w:tab w:val="right" w:leader="dot" w:pos="9344"/>
        </w:tabs>
        <w:ind w:leftChars="0" w:left="0"/>
        <w:rPr>
          <w:rFonts w:ascii="Times New Roman" w:eastAsiaTheme="minorEastAsia" w:hAnsi="Times New Roman"/>
          <w:noProof/>
          <w:sz w:val="22"/>
          <w:szCs w:val="24"/>
          <w14:ligatures w14:val="standardContextual"/>
        </w:rPr>
      </w:pPr>
      <w:hyperlink w:anchor="_Toc191380051" w:history="1">
        <w:r w:rsidRPr="002A6C4A">
          <w:rPr>
            <w:rStyle w:val="aff7"/>
            <w:rFonts w:ascii="Times New Roman" w:hAnsi="Times New Roman"/>
            <w:noProof/>
          </w:rPr>
          <w:t>5 Facilities and Equipment</w:t>
        </w:r>
        <w:r w:rsidRPr="002A6C4A">
          <w:rPr>
            <w:rStyle w:val="aff7"/>
            <w:rFonts w:ascii="Times New Roman" w:hAnsi="Times New Roman"/>
            <w:noProof/>
            <w:webHidden/>
          </w:rPr>
          <w:tab/>
        </w:r>
        <w:r w:rsidRPr="002A6C4A">
          <w:rPr>
            <w:rStyle w:val="aff7"/>
            <w:rFonts w:ascii="Times New Roman" w:hAnsi="Times New Roman"/>
            <w:noProof/>
            <w:webHidden/>
          </w:rPr>
          <w:fldChar w:fldCharType="begin"/>
        </w:r>
        <w:r w:rsidRPr="002A6C4A">
          <w:rPr>
            <w:rStyle w:val="aff7"/>
            <w:rFonts w:ascii="Times New Roman" w:hAnsi="Times New Roman"/>
            <w:noProof/>
            <w:webHidden/>
          </w:rPr>
          <w:instrText xml:space="preserve"> PAGEREF _Toc191380051 \h </w:instrText>
        </w:r>
        <w:r w:rsidRPr="002A6C4A">
          <w:rPr>
            <w:rStyle w:val="aff7"/>
            <w:rFonts w:ascii="Times New Roman" w:hAnsi="Times New Roman"/>
            <w:noProof/>
            <w:webHidden/>
          </w:rPr>
        </w:r>
        <w:r w:rsidRPr="002A6C4A">
          <w:rPr>
            <w:rStyle w:val="aff7"/>
            <w:rFonts w:ascii="Times New Roman" w:hAnsi="Times New Roman"/>
            <w:noProof/>
            <w:webHidden/>
          </w:rPr>
          <w:fldChar w:fldCharType="separate"/>
        </w:r>
        <w:r w:rsidRPr="002A6C4A">
          <w:rPr>
            <w:rStyle w:val="aff7"/>
            <w:rFonts w:ascii="Times New Roman" w:hAnsi="Times New Roman"/>
            <w:noProof/>
            <w:webHidden/>
          </w:rPr>
          <w:t>4</w:t>
        </w:r>
        <w:r w:rsidRPr="002A6C4A">
          <w:rPr>
            <w:rStyle w:val="aff7"/>
            <w:rFonts w:ascii="Times New Roman" w:hAnsi="Times New Roman"/>
            <w:noProof/>
            <w:webHidden/>
          </w:rPr>
          <w:fldChar w:fldCharType="end"/>
        </w:r>
      </w:hyperlink>
    </w:p>
    <w:p w14:paraId="6AC82480" w14:textId="2D84CEC1" w:rsidR="002A6C4A" w:rsidRPr="002A6C4A" w:rsidRDefault="002A6C4A" w:rsidP="002A6C4A">
      <w:pPr>
        <w:pStyle w:val="TOC2"/>
        <w:tabs>
          <w:tab w:val="right" w:leader="dot" w:pos="9344"/>
        </w:tabs>
        <w:ind w:leftChars="0" w:left="0"/>
        <w:rPr>
          <w:rFonts w:ascii="Times New Roman" w:eastAsiaTheme="minorEastAsia" w:hAnsi="Times New Roman"/>
          <w:noProof/>
          <w:sz w:val="22"/>
          <w:szCs w:val="24"/>
          <w14:ligatures w14:val="standardContextual"/>
        </w:rPr>
      </w:pPr>
      <w:hyperlink w:anchor="_Toc191380052" w:history="1">
        <w:r w:rsidRPr="002A6C4A">
          <w:rPr>
            <w:rStyle w:val="aff7"/>
            <w:rFonts w:ascii="Times New Roman" w:hAnsi="Times New Roman"/>
            <w:noProof/>
          </w:rPr>
          <w:t>6 Detection Environment</w:t>
        </w:r>
        <w:r w:rsidRPr="002A6C4A">
          <w:rPr>
            <w:rStyle w:val="aff7"/>
            <w:rFonts w:ascii="Times New Roman" w:hAnsi="Times New Roman"/>
            <w:noProof/>
            <w:webHidden/>
          </w:rPr>
          <w:tab/>
        </w:r>
        <w:r w:rsidRPr="002A6C4A">
          <w:rPr>
            <w:rStyle w:val="aff7"/>
            <w:rFonts w:ascii="Times New Roman" w:hAnsi="Times New Roman"/>
            <w:noProof/>
            <w:webHidden/>
          </w:rPr>
          <w:fldChar w:fldCharType="begin"/>
        </w:r>
        <w:r w:rsidRPr="002A6C4A">
          <w:rPr>
            <w:rStyle w:val="aff7"/>
            <w:rFonts w:ascii="Times New Roman" w:hAnsi="Times New Roman"/>
            <w:noProof/>
            <w:webHidden/>
          </w:rPr>
          <w:instrText xml:space="preserve"> PAGEREF _Toc191380052 \h </w:instrText>
        </w:r>
        <w:r w:rsidRPr="002A6C4A">
          <w:rPr>
            <w:rStyle w:val="aff7"/>
            <w:rFonts w:ascii="Times New Roman" w:hAnsi="Times New Roman"/>
            <w:noProof/>
            <w:webHidden/>
          </w:rPr>
        </w:r>
        <w:r w:rsidRPr="002A6C4A">
          <w:rPr>
            <w:rStyle w:val="aff7"/>
            <w:rFonts w:ascii="Times New Roman" w:hAnsi="Times New Roman"/>
            <w:noProof/>
            <w:webHidden/>
          </w:rPr>
          <w:fldChar w:fldCharType="separate"/>
        </w:r>
        <w:r w:rsidRPr="002A6C4A">
          <w:rPr>
            <w:rStyle w:val="aff7"/>
            <w:rFonts w:ascii="Times New Roman" w:hAnsi="Times New Roman"/>
            <w:noProof/>
            <w:webHidden/>
          </w:rPr>
          <w:t>5</w:t>
        </w:r>
        <w:r w:rsidRPr="002A6C4A">
          <w:rPr>
            <w:rStyle w:val="aff7"/>
            <w:rFonts w:ascii="Times New Roman" w:hAnsi="Times New Roman"/>
            <w:noProof/>
            <w:webHidden/>
          </w:rPr>
          <w:fldChar w:fldCharType="end"/>
        </w:r>
      </w:hyperlink>
    </w:p>
    <w:p w14:paraId="1B2D3571" w14:textId="5165F760" w:rsidR="002A6C4A" w:rsidRPr="002A6C4A" w:rsidRDefault="002A6C4A" w:rsidP="002A6C4A">
      <w:pPr>
        <w:pStyle w:val="TOC2"/>
        <w:tabs>
          <w:tab w:val="right" w:leader="dot" w:pos="9344"/>
        </w:tabs>
        <w:ind w:leftChars="0" w:left="0"/>
        <w:rPr>
          <w:rFonts w:ascii="Times New Roman" w:eastAsiaTheme="minorEastAsia" w:hAnsi="Times New Roman"/>
          <w:noProof/>
          <w:sz w:val="22"/>
          <w:szCs w:val="24"/>
          <w14:ligatures w14:val="standardContextual"/>
        </w:rPr>
      </w:pPr>
      <w:hyperlink w:anchor="_Toc191380053" w:history="1">
        <w:r w:rsidRPr="002A6C4A">
          <w:rPr>
            <w:rStyle w:val="aff7"/>
            <w:rFonts w:ascii="Times New Roman" w:hAnsi="Times New Roman"/>
            <w:noProof/>
          </w:rPr>
          <w:t>7 Technical Capabilities of the Laboratory</w:t>
        </w:r>
        <w:r w:rsidRPr="002A6C4A">
          <w:rPr>
            <w:rStyle w:val="aff7"/>
            <w:rFonts w:ascii="Times New Roman" w:hAnsi="Times New Roman"/>
            <w:noProof/>
            <w:webHidden/>
          </w:rPr>
          <w:tab/>
        </w:r>
        <w:r w:rsidRPr="002A6C4A">
          <w:rPr>
            <w:rStyle w:val="aff7"/>
            <w:rFonts w:ascii="Times New Roman" w:hAnsi="Times New Roman"/>
            <w:noProof/>
            <w:webHidden/>
          </w:rPr>
          <w:fldChar w:fldCharType="begin"/>
        </w:r>
        <w:r w:rsidRPr="002A6C4A">
          <w:rPr>
            <w:rStyle w:val="aff7"/>
            <w:rFonts w:ascii="Times New Roman" w:hAnsi="Times New Roman"/>
            <w:noProof/>
            <w:webHidden/>
          </w:rPr>
          <w:instrText xml:space="preserve"> PAGEREF _Toc191380053 \h </w:instrText>
        </w:r>
        <w:r w:rsidRPr="002A6C4A">
          <w:rPr>
            <w:rStyle w:val="aff7"/>
            <w:rFonts w:ascii="Times New Roman" w:hAnsi="Times New Roman"/>
            <w:noProof/>
            <w:webHidden/>
          </w:rPr>
        </w:r>
        <w:r w:rsidRPr="002A6C4A">
          <w:rPr>
            <w:rStyle w:val="aff7"/>
            <w:rFonts w:ascii="Times New Roman" w:hAnsi="Times New Roman"/>
            <w:noProof/>
            <w:webHidden/>
          </w:rPr>
          <w:fldChar w:fldCharType="separate"/>
        </w:r>
        <w:r w:rsidRPr="002A6C4A">
          <w:rPr>
            <w:rStyle w:val="aff7"/>
            <w:rFonts w:ascii="Times New Roman" w:hAnsi="Times New Roman"/>
            <w:noProof/>
            <w:webHidden/>
          </w:rPr>
          <w:t>6</w:t>
        </w:r>
        <w:r w:rsidRPr="002A6C4A">
          <w:rPr>
            <w:rStyle w:val="aff7"/>
            <w:rFonts w:ascii="Times New Roman" w:hAnsi="Times New Roman"/>
            <w:noProof/>
            <w:webHidden/>
          </w:rPr>
          <w:fldChar w:fldCharType="end"/>
        </w:r>
      </w:hyperlink>
    </w:p>
    <w:p w14:paraId="3067FC1B" w14:textId="0516445C" w:rsidR="002A6C4A" w:rsidRPr="002A6C4A" w:rsidRDefault="002A6C4A" w:rsidP="002A6C4A">
      <w:pPr>
        <w:pStyle w:val="TOC2"/>
        <w:tabs>
          <w:tab w:val="right" w:leader="dot" w:pos="9344"/>
        </w:tabs>
        <w:ind w:leftChars="0" w:left="0"/>
        <w:rPr>
          <w:rFonts w:ascii="Times New Roman" w:eastAsiaTheme="minorEastAsia" w:hAnsi="Times New Roman"/>
          <w:noProof/>
          <w:sz w:val="22"/>
          <w:szCs w:val="24"/>
          <w14:ligatures w14:val="standardContextual"/>
        </w:rPr>
      </w:pPr>
      <w:hyperlink w:anchor="_Toc191380086" w:history="1">
        <w:r w:rsidRPr="002A6C4A">
          <w:rPr>
            <w:rStyle w:val="aff7"/>
            <w:rFonts w:ascii="Times New Roman" w:hAnsi="Times New Roman"/>
            <w:noProof/>
          </w:rPr>
          <w:t>8 Management of Nonconforming Products</w:t>
        </w:r>
        <w:r w:rsidRPr="002A6C4A">
          <w:rPr>
            <w:rStyle w:val="aff7"/>
            <w:rFonts w:ascii="Times New Roman" w:hAnsi="Times New Roman"/>
            <w:noProof/>
            <w:webHidden/>
          </w:rPr>
          <w:tab/>
        </w:r>
        <w:r w:rsidRPr="002A6C4A">
          <w:rPr>
            <w:rStyle w:val="aff7"/>
            <w:rFonts w:ascii="Times New Roman" w:hAnsi="Times New Roman"/>
            <w:noProof/>
            <w:webHidden/>
          </w:rPr>
          <w:fldChar w:fldCharType="begin"/>
        </w:r>
        <w:r w:rsidRPr="002A6C4A">
          <w:rPr>
            <w:rStyle w:val="aff7"/>
            <w:rFonts w:ascii="Times New Roman" w:hAnsi="Times New Roman"/>
            <w:noProof/>
            <w:webHidden/>
          </w:rPr>
          <w:instrText xml:space="preserve"> PAGEREF _Toc191380086 \h </w:instrText>
        </w:r>
        <w:r w:rsidRPr="002A6C4A">
          <w:rPr>
            <w:rStyle w:val="aff7"/>
            <w:rFonts w:ascii="Times New Roman" w:hAnsi="Times New Roman"/>
            <w:noProof/>
            <w:webHidden/>
          </w:rPr>
        </w:r>
        <w:r w:rsidRPr="002A6C4A">
          <w:rPr>
            <w:rStyle w:val="aff7"/>
            <w:rFonts w:ascii="Times New Roman" w:hAnsi="Times New Roman"/>
            <w:noProof/>
            <w:webHidden/>
          </w:rPr>
          <w:fldChar w:fldCharType="separate"/>
        </w:r>
        <w:r w:rsidRPr="002A6C4A">
          <w:rPr>
            <w:rStyle w:val="aff7"/>
            <w:rFonts w:ascii="Times New Roman" w:hAnsi="Times New Roman"/>
            <w:noProof/>
            <w:webHidden/>
          </w:rPr>
          <w:t>7</w:t>
        </w:r>
        <w:r w:rsidRPr="002A6C4A">
          <w:rPr>
            <w:rStyle w:val="aff7"/>
            <w:rFonts w:ascii="Times New Roman" w:hAnsi="Times New Roman"/>
            <w:noProof/>
            <w:webHidden/>
          </w:rPr>
          <w:fldChar w:fldCharType="end"/>
        </w:r>
      </w:hyperlink>
    </w:p>
    <w:p w14:paraId="203F594C" w14:textId="74CAF770" w:rsidR="002A6C4A" w:rsidRPr="002A6C4A" w:rsidRDefault="002A6C4A" w:rsidP="002A6C4A">
      <w:pPr>
        <w:pStyle w:val="TOC2"/>
        <w:tabs>
          <w:tab w:val="right" w:leader="dot" w:pos="9344"/>
        </w:tabs>
        <w:ind w:leftChars="0" w:left="0"/>
        <w:rPr>
          <w:rFonts w:ascii="Times New Roman" w:eastAsiaTheme="minorEastAsia" w:hAnsi="Times New Roman"/>
          <w:noProof/>
          <w:sz w:val="22"/>
          <w:szCs w:val="24"/>
          <w14:ligatures w14:val="standardContextual"/>
        </w:rPr>
      </w:pPr>
      <w:hyperlink w:anchor="_Toc191380087" w:history="1">
        <w:r w:rsidRPr="002A6C4A">
          <w:rPr>
            <w:rStyle w:val="aff7"/>
            <w:rFonts w:ascii="Times New Roman" w:hAnsi="Times New Roman"/>
            <w:noProof/>
          </w:rPr>
          <w:t>9 Evaluation Requirements</w:t>
        </w:r>
        <w:r w:rsidRPr="002A6C4A">
          <w:rPr>
            <w:rStyle w:val="aff7"/>
            <w:rFonts w:ascii="Times New Roman" w:hAnsi="Times New Roman"/>
            <w:noProof/>
            <w:webHidden/>
          </w:rPr>
          <w:tab/>
        </w:r>
        <w:r w:rsidRPr="002A6C4A">
          <w:rPr>
            <w:rStyle w:val="aff7"/>
            <w:rFonts w:ascii="Times New Roman" w:hAnsi="Times New Roman"/>
            <w:noProof/>
            <w:webHidden/>
          </w:rPr>
          <w:fldChar w:fldCharType="begin"/>
        </w:r>
        <w:r w:rsidRPr="002A6C4A">
          <w:rPr>
            <w:rStyle w:val="aff7"/>
            <w:rFonts w:ascii="Times New Roman" w:hAnsi="Times New Roman"/>
            <w:noProof/>
            <w:webHidden/>
          </w:rPr>
          <w:instrText xml:space="preserve"> PAGEREF _Toc191380087 \h </w:instrText>
        </w:r>
        <w:r w:rsidRPr="002A6C4A">
          <w:rPr>
            <w:rStyle w:val="aff7"/>
            <w:rFonts w:ascii="Times New Roman" w:hAnsi="Times New Roman"/>
            <w:noProof/>
            <w:webHidden/>
          </w:rPr>
        </w:r>
        <w:r w:rsidRPr="002A6C4A">
          <w:rPr>
            <w:rStyle w:val="aff7"/>
            <w:rFonts w:ascii="Times New Roman" w:hAnsi="Times New Roman"/>
            <w:noProof/>
            <w:webHidden/>
          </w:rPr>
          <w:fldChar w:fldCharType="separate"/>
        </w:r>
        <w:r w:rsidRPr="002A6C4A">
          <w:rPr>
            <w:rStyle w:val="aff7"/>
            <w:rFonts w:ascii="Times New Roman" w:hAnsi="Times New Roman"/>
            <w:noProof/>
            <w:webHidden/>
          </w:rPr>
          <w:t>8</w:t>
        </w:r>
        <w:r w:rsidRPr="002A6C4A">
          <w:rPr>
            <w:rStyle w:val="aff7"/>
            <w:rFonts w:ascii="Times New Roman" w:hAnsi="Times New Roman"/>
            <w:noProof/>
            <w:webHidden/>
          </w:rPr>
          <w:fldChar w:fldCharType="end"/>
        </w:r>
      </w:hyperlink>
    </w:p>
    <w:p w14:paraId="39518902" w14:textId="0097D41C" w:rsidR="002A6C4A" w:rsidRPr="002A6C4A" w:rsidRDefault="002A6C4A" w:rsidP="002A6C4A">
      <w:pPr>
        <w:pStyle w:val="TOC1"/>
        <w:tabs>
          <w:tab w:val="right" w:leader="dot" w:pos="9344"/>
        </w:tabs>
        <w:rPr>
          <w:rFonts w:ascii="Times New Roman" w:eastAsiaTheme="minorEastAsia" w:hAnsi="Times New Roman"/>
          <w:noProof/>
          <w:sz w:val="22"/>
          <w:szCs w:val="24"/>
          <w14:ligatures w14:val="standardContextual"/>
        </w:rPr>
      </w:pPr>
      <w:hyperlink w:anchor="_Toc191380088" w:history="1">
        <w:r w:rsidRPr="002A6C4A">
          <w:rPr>
            <w:rStyle w:val="aff7"/>
            <w:rFonts w:ascii="Times New Roman" w:eastAsiaTheme="minorEastAsia" w:hAnsi="Times New Roman"/>
            <w:noProof/>
          </w:rPr>
          <w:t>Appendix A Main Management Systems</w:t>
        </w:r>
        <w:r w:rsidRPr="002A6C4A">
          <w:rPr>
            <w:rStyle w:val="aff7"/>
            <w:rFonts w:ascii="Times New Roman" w:eastAsiaTheme="minorEastAsia" w:hAnsi="Times New Roman"/>
            <w:noProof/>
            <w:webHidden/>
          </w:rPr>
          <w:tab/>
        </w:r>
        <w:r w:rsidRPr="002A6C4A">
          <w:rPr>
            <w:rStyle w:val="aff7"/>
            <w:rFonts w:ascii="Times New Roman" w:eastAsiaTheme="minorEastAsia" w:hAnsi="Times New Roman"/>
            <w:noProof/>
            <w:webHidden/>
          </w:rPr>
          <w:fldChar w:fldCharType="begin"/>
        </w:r>
        <w:r w:rsidRPr="002A6C4A">
          <w:rPr>
            <w:rStyle w:val="aff7"/>
            <w:rFonts w:ascii="Times New Roman" w:eastAsiaTheme="minorEastAsia" w:hAnsi="Times New Roman"/>
            <w:noProof/>
            <w:webHidden/>
          </w:rPr>
          <w:instrText xml:space="preserve"> PAGEREF _Toc191380088 \h </w:instrText>
        </w:r>
        <w:r w:rsidRPr="002A6C4A">
          <w:rPr>
            <w:rStyle w:val="aff7"/>
            <w:rFonts w:ascii="Times New Roman" w:eastAsiaTheme="minorEastAsia" w:hAnsi="Times New Roman"/>
            <w:noProof/>
            <w:webHidden/>
          </w:rPr>
        </w:r>
        <w:r w:rsidRPr="002A6C4A">
          <w:rPr>
            <w:rStyle w:val="aff7"/>
            <w:rFonts w:ascii="Times New Roman" w:eastAsiaTheme="minorEastAsia" w:hAnsi="Times New Roman"/>
            <w:noProof/>
            <w:webHidden/>
          </w:rPr>
          <w:fldChar w:fldCharType="separate"/>
        </w:r>
        <w:r w:rsidRPr="002A6C4A">
          <w:rPr>
            <w:rStyle w:val="aff7"/>
            <w:rFonts w:ascii="Times New Roman" w:eastAsiaTheme="minorEastAsia" w:hAnsi="Times New Roman"/>
            <w:noProof/>
            <w:webHidden/>
          </w:rPr>
          <w:t>9</w:t>
        </w:r>
        <w:r w:rsidRPr="002A6C4A">
          <w:rPr>
            <w:rStyle w:val="aff7"/>
            <w:rFonts w:ascii="Times New Roman" w:eastAsiaTheme="minorEastAsia" w:hAnsi="Times New Roman"/>
            <w:noProof/>
            <w:webHidden/>
          </w:rPr>
          <w:fldChar w:fldCharType="end"/>
        </w:r>
      </w:hyperlink>
    </w:p>
    <w:p w14:paraId="0801E7BF" w14:textId="2626FA69" w:rsidR="002A6C4A" w:rsidRPr="002A6C4A" w:rsidRDefault="002A6C4A" w:rsidP="002A6C4A">
      <w:pPr>
        <w:pStyle w:val="TOC1"/>
        <w:tabs>
          <w:tab w:val="right" w:leader="dot" w:pos="9344"/>
        </w:tabs>
        <w:rPr>
          <w:rFonts w:ascii="Times New Roman" w:eastAsiaTheme="minorEastAsia" w:hAnsi="Times New Roman"/>
          <w:noProof/>
          <w:sz w:val="22"/>
          <w:szCs w:val="24"/>
          <w14:ligatures w14:val="standardContextual"/>
        </w:rPr>
      </w:pPr>
      <w:hyperlink w:anchor="_Toc191380089" w:history="1">
        <w:r w:rsidRPr="002A6C4A">
          <w:rPr>
            <w:rStyle w:val="aff7"/>
            <w:rFonts w:ascii="Times New Roman" w:eastAsiaTheme="minorEastAsia" w:hAnsi="Times New Roman"/>
            <w:noProof/>
          </w:rPr>
          <w:t>Appendix B Configuration of Common Instrument and Equipment</w:t>
        </w:r>
        <w:r w:rsidRPr="002A6C4A">
          <w:rPr>
            <w:rStyle w:val="aff7"/>
            <w:rFonts w:ascii="Times New Roman" w:eastAsiaTheme="minorEastAsia" w:hAnsi="Times New Roman"/>
            <w:noProof/>
            <w:webHidden/>
          </w:rPr>
          <w:tab/>
        </w:r>
        <w:r w:rsidRPr="002A6C4A">
          <w:rPr>
            <w:rStyle w:val="aff7"/>
            <w:rFonts w:ascii="Times New Roman" w:eastAsiaTheme="minorEastAsia" w:hAnsi="Times New Roman"/>
            <w:noProof/>
            <w:webHidden/>
          </w:rPr>
          <w:fldChar w:fldCharType="begin"/>
        </w:r>
        <w:r w:rsidRPr="002A6C4A">
          <w:rPr>
            <w:rStyle w:val="aff7"/>
            <w:rFonts w:ascii="Times New Roman" w:eastAsiaTheme="minorEastAsia" w:hAnsi="Times New Roman"/>
            <w:noProof/>
            <w:webHidden/>
          </w:rPr>
          <w:instrText xml:space="preserve"> PAGEREF _Toc191380089 \h </w:instrText>
        </w:r>
        <w:r w:rsidRPr="002A6C4A">
          <w:rPr>
            <w:rStyle w:val="aff7"/>
            <w:rFonts w:ascii="Times New Roman" w:eastAsiaTheme="minorEastAsia" w:hAnsi="Times New Roman"/>
            <w:noProof/>
            <w:webHidden/>
          </w:rPr>
        </w:r>
        <w:r w:rsidRPr="002A6C4A">
          <w:rPr>
            <w:rStyle w:val="aff7"/>
            <w:rFonts w:ascii="Times New Roman" w:eastAsiaTheme="minorEastAsia" w:hAnsi="Times New Roman"/>
            <w:noProof/>
            <w:webHidden/>
          </w:rPr>
          <w:fldChar w:fldCharType="separate"/>
        </w:r>
        <w:r w:rsidRPr="002A6C4A">
          <w:rPr>
            <w:rStyle w:val="aff7"/>
            <w:rFonts w:ascii="Times New Roman" w:eastAsiaTheme="minorEastAsia" w:hAnsi="Times New Roman"/>
            <w:noProof/>
            <w:webHidden/>
          </w:rPr>
          <w:t>10</w:t>
        </w:r>
        <w:r w:rsidRPr="002A6C4A">
          <w:rPr>
            <w:rStyle w:val="aff7"/>
            <w:rFonts w:ascii="Times New Roman" w:eastAsiaTheme="minorEastAsia" w:hAnsi="Times New Roman"/>
            <w:noProof/>
            <w:webHidden/>
          </w:rPr>
          <w:fldChar w:fldCharType="end"/>
        </w:r>
      </w:hyperlink>
    </w:p>
    <w:p w14:paraId="4C2451F1" w14:textId="51DD9DB3" w:rsidR="002A6C4A" w:rsidRPr="002A6C4A" w:rsidRDefault="002A6C4A" w:rsidP="002A6C4A">
      <w:pPr>
        <w:pStyle w:val="TOC1"/>
        <w:tabs>
          <w:tab w:val="right" w:leader="dot" w:pos="9344"/>
        </w:tabs>
        <w:rPr>
          <w:rFonts w:ascii="Times New Roman" w:eastAsiaTheme="minorEastAsia" w:hAnsi="Times New Roman"/>
          <w:noProof/>
          <w:sz w:val="22"/>
          <w:szCs w:val="24"/>
          <w14:ligatures w14:val="standardContextual"/>
        </w:rPr>
      </w:pPr>
      <w:hyperlink w:anchor="_Toc191380090" w:history="1">
        <w:r w:rsidRPr="002A6C4A">
          <w:rPr>
            <w:rStyle w:val="aff7"/>
            <w:rFonts w:ascii="Times New Roman" w:eastAsiaTheme="minorEastAsia" w:hAnsi="Times New Roman"/>
            <w:noProof/>
          </w:rPr>
          <w:t>Appendix C Common Standards and Specifications</w:t>
        </w:r>
        <w:r w:rsidRPr="002A6C4A">
          <w:rPr>
            <w:rStyle w:val="aff7"/>
            <w:rFonts w:ascii="Times New Roman" w:eastAsiaTheme="minorEastAsia" w:hAnsi="Times New Roman"/>
            <w:noProof/>
            <w:webHidden/>
          </w:rPr>
          <w:tab/>
        </w:r>
        <w:r w:rsidRPr="002A6C4A">
          <w:rPr>
            <w:rStyle w:val="aff7"/>
            <w:rFonts w:ascii="Times New Roman" w:eastAsiaTheme="minorEastAsia" w:hAnsi="Times New Roman"/>
            <w:noProof/>
            <w:webHidden/>
          </w:rPr>
          <w:fldChar w:fldCharType="begin"/>
        </w:r>
        <w:r w:rsidRPr="002A6C4A">
          <w:rPr>
            <w:rStyle w:val="aff7"/>
            <w:rFonts w:ascii="Times New Roman" w:eastAsiaTheme="minorEastAsia" w:hAnsi="Times New Roman"/>
            <w:noProof/>
            <w:webHidden/>
          </w:rPr>
          <w:instrText xml:space="preserve"> PAGEREF _Toc191380090 \h </w:instrText>
        </w:r>
        <w:r w:rsidRPr="002A6C4A">
          <w:rPr>
            <w:rStyle w:val="aff7"/>
            <w:rFonts w:ascii="Times New Roman" w:eastAsiaTheme="minorEastAsia" w:hAnsi="Times New Roman"/>
            <w:noProof/>
            <w:webHidden/>
          </w:rPr>
        </w:r>
        <w:r w:rsidRPr="002A6C4A">
          <w:rPr>
            <w:rStyle w:val="aff7"/>
            <w:rFonts w:ascii="Times New Roman" w:eastAsiaTheme="minorEastAsia" w:hAnsi="Times New Roman"/>
            <w:noProof/>
            <w:webHidden/>
          </w:rPr>
          <w:fldChar w:fldCharType="separate"/>
        </w:r>
        <w:r w:rsidRPr="002A6C4A">
          <w:rPr>
            <w:rStyle w:val="aff7"/>
            <w:rFonts w:ascii="Times New Roman" w:eastAsiaTheme="minorEastAsia" w:hAnsi="Times New Roman"/>
            <w:noProof/>
            <w:webHidden/>
          </w:rPr>
          <w:t>11</w:t>
        </w:r>
        <w:r w:rsidRPr="002A6C4A">
          <w:rPr>
            <w:rStyle w:val="aff7"/>
            <w:rFonts w:ascii="Times New Roman" w:eastAsiaTheme="minorEastAsia" w:hAnsi="Times New Roman"/>
            <w:noProof/>
            <w:webHidden/>
          </w:rPr>
          <w:fldChar w:fldCharType="end"/>
        </w:r>
      </w:hyperlink>
    </w:p>
    <w:p w14:paraId="2868764D" w14:textId="6FE6E770" w:rsidR="002A6C4A" w:rsidRPr="002A6C4A" w:rsidRDefault="002A6C4A" w:rsidP="002A6C4A">
      <w:pPr>
        <w:pStyle w:val="TOC1"/>
        <w:tabs>
          <w:tab w:val="right" w:leader="dot" w:pos="9344"/>
        </w:tabs>
        <w:rPr>
          <w:rFonts w:ascii="Times New Roman" w:eastAsiaTheme="minorEastAsia" w:hAnsi="Times New Roman"/>
          <w:noProof/>
          <w:sz w:val="22"/>
          <w:szCs w:val="24"/>
          <w14:ligatures w14:val="standardContextual"/>
        </w:rPr>
      </w:pPr>
      <w:hyperlink w:anchor="_Toc191380091" w:history="1">
        <w:r w:rsidRPr="002A6C4A">
          <w:rPr>
            <w:rStyle w:val="aff7"/>
            <w:rFonts w:ascii="Times New Roman" w:eastAsiaTheme="minorEastAsia" w:hAnsi="Times New Roman"/>
            <w:noProof/>
          </w:rPr>
          <w:t>Explanation of the Wording Used in This Standard</w:t>
        </w:r>
        <w:r w:rsidRPr="002A6C4A">
          <w:rPr>
            <w:rStyle w:val="aff7"/>
            <w:rFonts w:ascii="Times New Roman" w:eastAsiaTheme="minorEastAsia" w:hAnsi="Times New Roman"/>
            <w:noProof/>
            <w:webHidden/>
          </w:rPr>
          <w:tab/>
        </w:r>
        <w:r w:rsidRPr="002A6C4A">
          <w:rPr>
            <w:rStyle w:val="aff7"/>
            <w:rFonts w:ascii="Times New Roman" w:eastAsiaTheme="minorEastAsia" w:hAnsi="Times New Roman"/>
            <w:noProof/>
            <w:webHidden/>
          </w:rPr>
          <w:fldChar w:fldCharType="begin"/>
        </w:r>
        <w:r w:rsidRPr="002A6C4A">
          <w:rPr>
            <w:rStyle w:val="aff7"/>
            <w:rFonts w:ascii="Times New Roman" w:eastAsiaTheme="minorEastAsia" w:hAnsi="Times New Roman"/>
            <w:noProof/>
            <w:webHidden/>
          </w:rPr>
          <w:instrText xml:space="preserve"> PAGEREF _Toc191380091 \h </w:instrText>
        </w:r>
        <w:r w:rsidRPr="002A6C4A">
          <w:rPr>
            <w:rStyle w:val="aff7"/>
            <w:rFonts w:ascii="Times New Roman" w:eastAsiaTheme="minorEastAsia" w:hAnsi="Times New Roman"/>
            <w:noProof/>
            <w:webHidden/>
          </w:rPr>
        </w:r>
        <w:r w:rsidRPr="002A6C4A">
          <w:rPr>
            <w:rStyle w:val="aff7"/>
            <w:rFonts w:ascii="Times New Roman" w:eastAsiaTheme="minorEastAsia" w:hAnsi="Times New Roman"/>
            <w:noProof/>
            <w:webHidden/>
          </w:rPr>
          <w:fldChar w:fldCharType="separate"/>
        </w:r>
        <w:r w:rsidRPr="002A6C4A">
          <w:rPr>
            <w:rStyle w:val="aff7"/>
            <w:rFonts w:ascii="Times New Roman" w:eastAsiaTheme="minorEastAsia" w:hAnsi="Times New Roman"/>
            <w:noProof/>
            <w:webHidden/>
          </w:rPr>
          <w:t>15</w:t>
        </w:r>
        <w:r w:rsidRPr="002A6C4A">
          <w:rPr>
            <w:rStyle w:val="aff7"/>
            <w:rFonts w:ascii="Times New Roman" w:eastAsiaTheme="minorEastAsia" w:hAnsi="Times New Roman"/>
            <w:noProof/>
            <w:webHidden/>
          </w:rPr>
          <w:fldChar w:fldCharType="end"/>
        </w:r>
      </w:hyperlink>
    </w:p>
    <w:p w14:paraId="4A8F2317" w14:textId="16E61C8D" w:rsidR="002A6C4A" w:rsidRDefault="002A6C4A" w:rsidP="002A6C4A">
      <w:pPr>
        <w:pStyle w:val="TOC1"/>
        <w:tabs>
          <w:tab w:val="right" w:leader="dot" w:pos="9344"/>
        </w:tabs>
        <w:rPr>
          <w:rFonts w:asciiTheme="minorHAnsi" w:eastAsiaTheme="minorEastAsia" w:hAnsiTheme="minorHAnsi" w:cstheme="minorBidi"/>
          <w:noProof/>
          <w:sz w:val="22"/>
          <w:szCs w:val="24"/>
          <w14:ligatures w14:val="standardContextual"/>
        </w:rPr>
      </w:pPr>
      <w:hyperlink w:anchor="_Toc191380092" w:history="1">
        <w:r w:rsidRPr="002A6C4A">
          <w:rPr>
            <w:rStyle w:val="aff7"/>
            <w:rFonts w:ascii="Times New Roman" w:hAnsi="Times New Roman"/>
            <w:noProof/>
          </w:rPr>
          <w:t>List of Referenced Standards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_Toc191380092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16</w:t>
        </w:r>
        <w:r>
          <w:rPr>
            <w:rFonts w:hint="eastAsia"/>
            <w:noProof/>
            <w:webHidden/>
          </w:rPr>
          <w:fldChar w:fldCharType="end"/>
        </w:r>
      </w:hyperlink>
    </w:p>
    <w:p w14:paraId="6BB38BE3" w14:textId="70420F41" w:rsidR="002A6C4A" w:rsidRDefault="002A6C4A" w:rsidP="002A6C4A">
      <w:pPr>
        <w:snapToGrid w:val="0"/>
        <w:spacing w:line="360" w:lineRule="auto"/>
        <w:rPr>
          <w:rFonts w:hint="eastAsia"/>
          <w:b/>
        </w:rPr>
        <w:sectPr w:rsidR="002A6C4A">
          <w:pgSz w:w="11906" w:h="16838"/>
          <w:pgMar w:top="567" w:right="1134" w:bottom="1134" w:left="1418" w:header="1418" w:footer="1134" w:gutter="0"/>
          <w:pgNumType w:fmt="upperRoman"/>
          <w:cols w:space="720"/>
          <w:formProt w:val="0"/>
          <w:docGrid w:type="lines" w:linePitch="312"/>
        </w:sectPr>
      </w:pPr>
      <w:r>
        <w:rPr>
          <w:rFonts w:ascii="黑体" w:eastAsia="黑体" w:hAnsi="黑体" w:cs="黑体" w:hint="eastAsia"/>
          <w:sz w:val="32"/>
          <w:szCs w:val="28"/>
        </w:rPr>
        <w:fldChar w:fldCharType="end"/>
      </w:r>
    </w:p>
    <w:p w14:paraId="1D409CF5" w14:textId="1333D55A" w:rsidR="001567FC" w:rsidRPr="001567FC" w:rsidRDefault="001567FC" w:rsidP="00DD7119">
      <w:pPr>
        <w:pStyle w:val="2"/>
      </w:pPr>
      <w:bookmarkStart w:id="4" w:name="_Toc191380047"/>
      <w:r w:rsidRPr="001567FC">
        <w:rPr>
          <w:rFonts w:hint="eastAsia"/>
        </w:rPr>
        <w:lastRenderedPageBreak/>
        <w:t>总</w:t>
      </w:r>
      <w:r w:rsidRPr="001567FC">
        <w:rPr>
          <w:rFonts w:hint="eastAsia"/>
        </w:rPr>
        <w:t xml:space="preserve"> </w:t>
      </w:r>
      <w:r w:rsidRPr="001567FC">
        <w:t xml:space="preserve">  </w:t>
      </w:r>
      <w:r w:rsidRPr="001567FC">
        <w:rPr>
          <w:rFonts w:hint="eastAsia"/>
        </w:rPr>
        <w:t>则</w:t>
      </w:r>
      <w:bookmarkEnd w:id="4"/>
    </w:p>
    <w:p w14:paraId="1D01C159" w14:textId="74490CCE" w:rsidR="00DC75F9" w:rsidRDefault="008D193A" w:rsidP="008D193A">
      <w:pPr>
        <w:pStyle w:val="12"/>
        <w:numPr>
          <w:ilvl w:val="2"/>
          <w:numId w:val="11"/>
        </w:numPr>
      </w:pPr>
      <w:r>
        <w:rPr>
          <w:rFonts w:hint="eastAsia"/>
        </w:rPr>
        <w:t xml:space="preserve"> </w:t>
      </w:r>
      <w:r>
        <w:t xml:space="preserve"> </w:t>
      </w:r>
      <w:r w:rsidR="00DC75F9" w:rsidRPr="008D193A">
        <w:t>为了加强</w:t>
      </w:r>
      <w:r w:rsidR="00DC75F9" w:rsidRPr="008D193A">
        <w:rPr>
          <w:rFonts w:hint="eastAsia"/>
        </w:rPr>
        <w:t>建筑外墙保温行业企业实验室的质量管理</w:t>
      </w:r>
      <w:r w:rsidR="00FD4C70" w:rsidRPr="008D193A">
        <w:rPr>
          <w:rFonts w:hint="eastAsia"/>
        </w:rPr>
        <w:t>，</w:t>
      </w:r>
      <w:r w:rsidR="00DC75F9" w:rsidRPr="008D193A">
        <w:rPr>
          <w:rFonts w:hint="eastAsia"/>
        </w:rPr>
        <w:t>规范试验活动，</w:t>
      </w:r>
      <w:r w:rsidR="00FD4C70" w:rsidRPr="008D193A">
        <w:rPr>
          <w:rFonts w:hint="eastAsia"/>
        </w:rPr>
        <w:t>提高</w:t>
      </w:r>
      <w:r w:rsidR="002375CE">
        <w:rPr>
          <w:rFonts w:hint="eastAsia"/>
        </w:rPr>
        <w:t>人员</w:t>
      </w:r>
      <w:r w:rsidR="00FD4C70" w:rsidRPr="008D193A">
        <w:rPr>
          <w:rFonts w:hint="eastAsia"/>
        </w:rPr>
        <w:t>水平和检验装备的水平，做好建筑外墙保温行业标准化实验室评定工作，制定本标准。</w:t>
      </w:r>
    </w:p>
    <w:p w14:paraId="0A9B1857" w14:textId="306DCD83" w:rsidR="007D194B" w:rsidRPr="00B76333" w:rsidRDefault="007D194B" w:rsidP="004A67E0">
      <w:pPr>
        <w:pStyle w:val="afffd"/>
        <w:rPr>
          <w:rFonts w:hint="eastAsia"/>
        </w:rPr>
      </w:pPr>
      <w:r w:rsidRPr="007D194B">
        <w:rPr>
          <w:rFonts w:hint="eastAsia"/>
        </w:rPr>
        <w:t>【条文说明】</w:t>
      </w:r>
      <w:r w:rsidR="00B76333" w:rsidRPr="00B76333">
        <w:rPr>
          <w:rFonts w:hint="eastAsia"/>
        </w:rPr>
        <w:t>目前建筑外墙保温产品生产企业的实验室良莠不齐。很多企业按照质量管理体系要求建立了企业实验室，但是由于实验操作人员能力不足，对标准理解不准确，或者对实验室的管理规定的疏忽，制度和实际两层皮，实验室沦为摆设的情况时有发生，出厂检验报告质量无法反应产品的真实质量情况。部分企业希望提高自身科研创新能力，但苦于对建筑外墙保温行业实验室的建设和管理不熟悉，或购置了不需要的设备，或采取了错误的试验方法导致数据不准确，给企业造成了很大的经济损失。不同企业使用了不同的实验设备和方法，其检测结果的不同也让行业的产品质量无法统一。因此为了提高企业在科研和实验室操作的技能，推动行业科技创新能力，使企业的科研力量得到有效提升，实验室操作人员和研发人员的岗位职责进行标准化，从而提高建筑外墙保温行业产品质量，编制建筑外墙保温行业标准化实验室建设管理</w:t>
      </w:r>
      <w:proofErr w:type="gramStart"/>
      <w:r w:rsidR="00B76333" w:rsidRPr="00B76333">
        <w:rPr>
          <w:rFonts w:hint="eastAsia"/>
        </w:rPr>
        <w:t>级评价</w:t>
      </w:r>
      <w:proofErr w:type="gramEnd"/>
      <w:r w:rsidR="00B76333" w:rsidRPr="00B76333">
        <w:rPr>
          <w:rFonts w:hint="eastAsia"/>
        </w:rPr>
        <w:t>标准，使企业以质量筑基，</w:t>
      </w:r>
      <w:proofErr w:type="gramStart"/>
      <w:r w:rsidR="00B76333" w:rsidRPr="00B76333">
        <w:rPr>
          <w:rFonts w:hint="eastAsia"/>
        </w:rPr>
        <w:t>向绿而</w:t>
      </w:r>
      <w:proofErr w:type="gramEnd"/>
      <w:r w:rsidR="00B76333" w:rsidRPr="00B76333">
        <w:rPr>
          <w:rFonts w:hint="eastAsia"/>
        </w:rPr>
        <w:t>行，走可持续发展的道路，为我国建筑建筑节能事业乃至</w:t>
      </w:r>
      <w:proofErr w:type="gramStart"/>
      <w:r w:rsidR="00B76333" w:rsidRPr="00B76333">
        <w:rPr>
          <w:rFonts w:hint="eastAsia"/>
        </w:rPr>
        <w:t>国家双碳目标</w:t>
      </w:r>
      <w:proofErr w:type="gramEnd"/>
      <w:r w:rsidR="00B76333" w:rsidRPr="00B76333">
        <w:rPr>
          <w:rFonts w:hint="eastAsia"/>
        </w:rPr>
        <w:t>贡献力量。同时可以通过开展对标达标提升行动，以先进标准助</w:t>
      </w:r>
      <w:proofErr w:type="gramStart"/>
      <w:r w:rsidR="00B76333" w:rsidRPr="00B76333">
        <w:rPr>
          <w:rFonts w:hint="eastAsia"/>
        </w:rPr>
        <w:t>推建筑</w:t>
      </w:r>
      <w:proofErr w:type="gramEnd"/>
      <w:r w:rsidR="00B76333" w:rsidRPr="00B76333">
        <w:rPr>
          <w:rFonts w:hint="eastAsia"/>
        </w:rPr>
        <w:t>外墙保温产业提质增效，推进品质提升、品牌打造和标准化生产，打造中国建造升级版，为建设质量强国添砖加瓦。</w:t>
      </w:r>
    </w:p>
    <w:p w14:paraId="728F9D86" w14:textId="77777777" w:rsidR="007D194B" w:rsidRPr="008D193A" w:rsidRDefault="007D194B" w:rsidP="007D194B">
      <w:pPr>
        <w:pStyle w:val="12"/>
      </w:pPr>
    </w:p>
    <w:p w14:paraId="52D228B0" w14:textId="736E6957" w:rsidR="001567FC" w:rsidRPr="008D193A" w:rsidRDefault="008D193A" w:rsidP="008D193A">
      <w:pPr>
        <w:pStyle w:val="12"/>
        <w:numPr>
          <w:ilvl w:val="2"/>
          <w:numId w:val="11"/>
        </w:numPr>
      </w:pPr>
      <w:r>
        <w:rPr>
          <w:rFonts w:hint="eastAsia"/>
        </w:rPr>
        <w:t xml:space="preserve"> </w:t>
      </w:r>
      <w:r>
        <w:t xml:space="preserve"> </w:t>
      </w:r>
      <w:r w:rsidR="00156252" w:rsidRPr="008D193A">
        <w:rPr>
          <w:rFonts w:hint="eastAsia"/>
        </w:rPr>
        <w:t>本标准适用于建筑外墙保温行业内的保温材料、粘结材料、抹面砂浆、网布等生产企业的标准化实验室建设、管理及评定。</w:t>
      </w:r>
    </w:p>
    <w:p w14:paraId="636FBEED" w14:textId="4B21F4F7" w:rsidR="00156252" w:rsidRPr="00156252" w:rsidRDefault="00156252" w:rsidP="004A67E0">
      <w:pPr>
        <w:pStyle w:val="afffd"/>
        <w:rPr>
          <w:rFonts w:hint="eastAsia"/>
        </w:rPr>
      </w:pPr>
    </w:p>
    <w:p w14:paraId="49854C4C" w14:textId="4843C485" w:rsidR="001567FC" w:rsidRDefault="001567FC" w:rsidP="00DD7119">
      <w:pPr>
        <w:pStyle w:val="2"/>
      </w:pPr>
      <w:bookmarkStart w:id="5" w:name="_Toc191380048"/>
      <w:r>
        <w:rPr>
          <w:rFonts w:hint="eastAsia"/>
        </w:rPr>
        <w:t>术</w:t>
      </w:r>
      <w:r>
        <w:rPr>
          <w:rFonts w:hint="eastAsia"/>
        </w:rPr>
        <w:t xml:space="preserve">   </w:t>
      </w:r>
      <w:r>
        <w:rPr>
          <w:rFonts w:hint="eastAsia"/>
        </w:rPr>
        <w:t>语</w:t>
      </w:r>
      <w:bookmarkEnd w:id="5"/>
    </w:p>
    <w:p w14:paraId="65915FAB" w14:textId="093BB30F" w:rsidR="00494FFA" w:rsidRDefault="00196E49" w:rsidP="00641725">
      <w:pPr>
        <w:pStyle w:val="12"/>
        <w:numPr>
          <w:ilvl w:val="0"/>
          <w:numId w:val="12"/>
        </w:numPr>
        <w:ind w:left="0"/>
      </w:pPr>
      <w:r>
        <w:rPr>
          <w:rFonts w:hint="eastAsia"/>
        </w:rPr>
        <w:t xml:space="preserve"> </w:t>
      </w:r>
      <w:r>
        <w:t xml:space="preserve"> </w:t>
      </w:r>
      <w:r w:rsidR="00494FFA">
        <w:t>企业实验室</w:t>
      </w:r>
    </w:p>
    <w:p w14:paraId="30E33B14" w14:textId="745A7F99" w:rsidR="00494FFA" w:rsidRDefault="00494FFA" w:rsidP="00494FFA">
      <w:pPr>
        <w:pStyle w:val="12"/>
        <w:ind w:firstLineChars="200" w:firstLine="420"/>
      </w:pPr>
      <w:r>
        <w:t>企业实验室是产品生产单位机构内的实验室，承担产品生产各个阶段的质量控制工作，包括原材料、半成品、成品的检测工作等。以下简称实验室。</w:t>
      </w:r>
    </w:p>
    <w:p w14:paraId="47FEF0C1" w14:textId="0A6DC9CC" w:rsidR="00A57173" w:rsidRDefault="00494FFA" w:rsidP="00641725">
      <w:pPr>
        <w:pStyle w:val="12"/>
        <w:numPr>
          <w:ilvl w:val="0"/>
          <w:numId w:val="12"/>
        </w:numPr>
        <w:ind w:left="0"/>
      </w:pPr>
      <w:r>
        <w:rPr>
          <w:rFonts w:hint="eastAsia"/>
        </w:rPr>
        <w:t xml:space="preserve"> </w:t>
      </w:r>
      <w:r>
        <w:t xml:space="preserve"> </w:t>
      </w:r>
      <w:r w:rsidR="00196E49">
        <w:t>原材料检验</w:t>
      </w:r>
    </w:p>
    <w:p w14:paraId="3768600D" w14:textId="091FFEB1" w:rsidR="00196E49" w:rsidRDefault="00196E49" w:rsidP="00196E49">
      <w:pPr>
        <w:pStyle w:val="12"/>
        <w:ind w:firstLineChars="200" w:firstLine="420"/>
      </w:pPr>
      <w:r>
        <w:t>按有关标准和规定在原材料进厂时对</w:t>
      </w:r>
      <w:r>
        <w:rPr>
          <w:rFonts w:hint="eastAsia"/>
        </w:rPr>
        <w:t>其</w:t>
      </w:r>
      <w:r>
        <w:t>进行的检验、试验或验证。</w:t>
      </w:r>
    </w:p>
    <w:p w14:paraId="29A7965C" w14:textId="6BAFC34B" w:rsidR="00DF7B11" w:rsidRDefault="00DF7B11" w:rsidP="00DF7B11">
      <w:pPr>
        <w:pStyle w:val="12"/>
        <w:numPr>
          <w:ilvl w:val="0"/>
          <w:numId w:val="12"/>
        </w:numPr>
        <w:ind w:left="0"/>
      </w:pPr>
      <w:r>
        <w:rPr>
          <w:rFonts w:hint="eastAsia"/>
        </w:rPr>
        <w:t xml:space="preserve"> </w:t>
      </w:r>
      <w:r>
        <w:t xml:space="preserve"> </w:t>
      </w:r>
      <w:r>
        <w:rPr>
          <w:rFonts w:hint="eastAsia"/>
        </w:rPr>
        <w:t>过程</w:t>
      </w:r>
      <w:r>
        <w:t>检验</w:t>
      </w:r>
    </w:p>
    <w:p w14:paraId="1D400B76" w14:textId="13DB78AF" w:rsidR="00DF7B11" w:rsidRDefault="00DF7B11" w:rsidP="00DF7B11">
      <w:pPr>
        <w:pStyle w:val="12"/>
        <w:ind w:firstLineChars="200" w:firstLine="420"/>
      </w:pPr>
      <w:r>
        <w:rPr>
          <w:rFonts w:hint="eastAsia"/>
        </w:rPr>
        <w:t>根据</w:t>
      </w:r>
      <w:r>
        <w:t>产品过程质量要求，对过程产品进行的检验。</w:t>
      </w:r>
    </w:p>
    <w:p w14:paraId="75CDE9CF" w14:textId="77777777" w:rsidR="00DF7B11" w:rsidRDefault="00DF7B11" w:rsidP="00DF7B11">
      <w:pPr>
        <w:pStyle w:val="12"/>
        <w:numPr>
          <w:ilvl w:val="0"/>
          <w:numId w:val="12"/>
        </w:numPr>
        <w:ind w:left="0"/>
      </w:pPr>
      <w:r>
        <w:rPr>
          <w:rFonts w:hint="eastAsia"/>
        </w:rPr>
        <w:t xml:space="preserve"> </w:t>
      </w:r>
      <w:r>
        <w:t xml:space="preserve"> </w:t>
      </w:r>
      <w:r>
        <w:rPr>
          <w:rFonts w:hint="eastAsia"/>
        </w:rPr>
        <w:t>出厂检验</w:t>
      </w:r>
    </w:p>
    <w:p w14:paraId="778F96D8" w14:textId="77777777" w:rsidR="00DF7B11" w:rsidRDefault="00DF7B11" w:rsidP="00DF7B11">
      <w:pPr>
        <w:pStyle w:val="12"/>
        <w:ind w:firstLineChars="200" w:firstLine="420"/>
      </w:pPr>
      <w:r>
        <w:rPr>
          <w:rFonts w:hint="eastAsia"/>
        </w:rPr>
        <w:t>按有关标准和规定对出厂材料进行质量检验，每批产品出厂前，应有企业实验室出具产品合格证和检验报告单。</w:t>
      </w:r>
    </w:p>
    <w:p w14:paraId="1206F698" w14:textId="77777777" w:rsidR="00A57173" w:rsidRPr="00A57173" w:rsidRDefault="00A57173" w:rsidP="00A57173"/>
    <w:p w14:paraId="603EB164" w14:textId="715FC88C" w:rsidR="001567FC" w:rsidRPr="001567FC" w:rsidRDefault="001567FC" w:rsidP="001567FC">
      <w:pPr>
        <w:rPr>
          <w:lang w:val="zh-CN"/>
        </w:rPr>
      </w:pPr>
    </w:p>
    <w:p w14:paraId="179F95B3" w14:textId="182EA846" w:rsidR="001567FC" w:rsidRDefault="0004434B" w:rsidP="00DD7119">
      <w:pPr>
        <w:pStyle w:val="2"/>
      </w:pPr>
      <w:bookmarkStart w:id="6" w:name="_Toc191380049"/>
      <w:r>
        <w:rPr>
          <w:rFonts w:hint="eastAsia"/>
        </w:rPr>
        <w:lastRenderedPageBreak/>
        <w:t>基本规定</w:t>
      </w:r>
      <w:bookmarkEnd w:id="6"/>
    </w:p>
    <w:p w14:paraId="7336E92A" w14:textId="5E52D5D2" w:rsidR="00E85E9D" w:rsidRDefault="0004434B" w:rsidP="0004434B">
      <w:pPr>
        <w:pStyle w:val="12"/>
        <w:numPr>
          <w:ilvl w:val="0"/>
          <w:numId w:val="16"/>
        </w:numPr>
        <w:ind w:left="0"/>
      </w:pPr>
      <w:r>
        <w:rPr>
          <w:rFonts w:hint="eastAsia"/>
        </w:rPr>
        <w:t xml:space="preserve"> </w:t>
      </w:r>
      <w:r>
        <w:t xml:space="preserve"> </w:t>
      </w:r>
      <w:r>
        <w:rPr>
          <w:rFonts w:hint="eastAsia"/>
        </w:rPr>
        <w:t>实验室应执行国家、行业和地方现行有关法律法规和技术标准，承担本企业内部的</w:t>
      </w:r>
      <w:r w:rsidR="00E23633">
        <w:rPr>
          <w:rFonts w:hint="eastAsia"/>
        </w:rPr>
        <w:t>检验</w:t>
      </w:r>
      <w:r>
        <w:rPr>
          <w:rFonts w:hint="eastAsia"/>
        </w:rPr>
        <w:t>工作并出具相应的</w:t>
      </w:r>
      <w:r w:rsidR="00E23633">
        <w:rPr>
          <w:rFonts w:hint="eastAsia"/>
        </w:rPr>
        <w:t>检验</w:t>
      </w:r>
      <w:r>
        <w:rPr>
          <w:rFonts w:hint="eastAsia"/>
        </w:rPr>
        <w:t>报告。</w:t>
      </w:r>
    </w:p>
    <w:p w14:paraId="22073512" w14:textId="7D98C559" w:rsidR="0004434B" w:rsidRDefault="0004434B" w:rsidP="0004434B">
      <w:pPr>
        <w:pStyle w:val="12"/>
        <w:numPr>
          <w:ilvl w:val="0"/>
          <w:numId w:val="16"/>
        </w:numPr>
        <w:ind w:left="0"/>
      </w:pPr>
      <w:r>
        <w:t xml:space="preserve">  </w:t>
      </w:r>
      <w:r w:rsidR="00E23633">
        <w:t>实验室的检验</w:t>
      </w:r>
      <w:r w:rsidR="00E23633">
        <w:rPr>
          <w:rFonts w:hint="eastAsia"/>
        </w:rPr>
        <w:t>能力应满足企业质量控制要求。</w:t>
      </w:r>
    </w:p>
    <w:p w14:paraId="4EE51456" w14:textId="101CB673" w:rsidR="006963D2" w:rsidRDefault="006963D2" w:rsidP="0004434B">
      <w:pPr>
        <w:pStyle w:val="12"/>
        <w:numPr>
          <w:ilvl w:val="0"/>
          <w:numId w:val="16"/>
        </w:numPr>
        <w:ind w:left="0"/>
      </w:pPr>
      <w:r>
        <w:rPr>
          <w:rFonts w:hint="eastAsia"/>
        </w:rPr>
        <w:t xml:space="preserve"> </w:t>
      </w:r>
      <w:r>
        <w:t xml:space="preserve"> </w:t>
      </w:r>
      <w:r>
        <w:t>实验室应结合企业实际</w:t>
      </w:r>
      <w:r>
        <w:rPr>
          <w:rFonts w:hint="eastAsia"/>
        </w:rPr>
        <w:t>，</w:t>
      </w:r>
      <w:r w:rsidR="002375CE">
        <w:rPr>
          <w:rFonts w:hint="eastAsia"/>
        </w:rPr>
        <w:t>制定</w:t>
      </w:r>
      <w:r>
        <w:t>切实可行的质量管理文件</w:t>
      </w:r>
      <w:r>
        <w:rPr>
          <w:rFonts w:hint="eastAsia"/>
        </w:rPr>
        <w:t>，可参考附录</w:t>
      </w:r>
      <w:r>
        <w:rPr>
          <w:rFonts w:hint="eastAsia"/>
        </w:rPr>
        <w:t>A</w:t>
      </w:r>
      <w:r>
        <w:t>建立相关管理制度</w:t>
      </w:r>
      <w:r>
        <w:rPr>
          <w:rFonts w:hint="eastAsia"/>
        </w:rPr>
        <w:t>，</w:t>
      </w:r>
      <w:r>
        <w:t>并确保其有效运行</w:t>
      </w:r>
      <w:r>
        <w:rPr>
          <w:rFonts w:hint="eastAsia"/>
        </w:rPr>
        <w:t>。</w:t>
      </w:r>
    </w:p>
    <w:p w14:paraId="3578D19D" w14:textId="36F601B6" w:rsidR="007464C1" w:rsidRPr="00F94F2B" w:rsidRDefault="007464C1" w:rsidP="007464C1">
      <w:pPr>
        <w:pStyle w:val="12"/>
        <w:numPr>
          <w:ilvl w:val="0"/>
          <w:numId w:val="16"/>
        </w:numPr>
        <w:adjustRightInd w:val="0"/>
        <w:ind w:left="0"/>
      </w:pPr>
      <w:r>
        <w:t xml:space="preserve">  </w:t>
      </w:r>
      <w:r w:rsidRPr="00F94F2B">
        <w:t>实验室应设原材料检验、半成品检验、工艺检验、产品外观检查、产品物性检验和质量管理等职责，划分各项工作的检验、监督与管理的质量职能。</w:t>
      </w:r>
    </w:p>
    <w:p w14:paraId="68D7ECB4" w14:textId="2F4A79FF" w:rsidR="00E23633" w:rsidRDefault="00E23633" w:rsidP="0004434B">
      <w:pPr>
        <w:pStyle w:val="12"/>
        <w:numPr>
          <w:ilvl w:val="0"/>
          <w:numId w:val="16"/>
        </w:numPr>
        <w:ind w:left="0"/>
      </w:pPr>
      <w:r>
        <w:rPr>
          <w:rFonts w:hint="eastAsia"/>
        </w:rPr>
        <w:t xml:space="preserve"> </w:t>
      </w:r>
      <w:r>
        <w:t xml:space="preserve"> </w:t>
      </w:r>
      <w:r w:rsidR="00A5043C">
        <w:t>实验室应按照现行有关标准要求，做好检验工作。并对出具的检验报告的真实性、准确性负责。</w:t>
      </w:r>
    </w:p>
    <w:p w14:paraId="52873E7D" w14:textId="0FF2E3A9" w:rsidR="00A5043C" w:rsidRDefault="00A5043C" w:rsidP="0004434B">
      <w:pPr>
        <w:pStyle w:val="12"/>
        <w:numPr>
          <w:ilvl w:val="0"/>
          <w:numId w:val="16"/>
        </w:numPr>
        <w:ind w:left="0"/>
      </w:pPr>
      <w:r>
        <w:rPr>
          <w:rFonts w:hint="eastAsia"/>
        </w:rPr>
        <w:t xml:space="preserve"> </w:t>
      </w:r>
      <w:r>
        <w:t xml:space="preserve"> </w:t>
      </w:r>
      <w:r>
        <w:t>实验室应定期进行内部核查，发现问题及时进行纠正，不断提高自身的工作质量和技术水平。</w:t>
      </w:r>
    </w:p>
    <w:p w14:paraId="1C217731" w14:textId="0289C65D" w:rsidR="003F1B50" w:rsidRDefault="00A93F6A" w:rsidP="00DD7119">
      <w:pPr>
        <w:pStyle w:val="2"/>
      </w:pPr>
      <w:bookmarkStart w:id="7" w:name="_Toc191380050"/>
      <w:r>
        <w:t>人员</w:t>
      </w:r>
      <w:bookmarkEnd w:id="7"/>
    </w:p>
    <w:p w14:paraId="0018B5E1" w14:textId="2B879DB2" w:rsidR="003F1B50" w:rsidRDefault="004827B6" w:rsidP="004827B6">
      <w:pPr>
        <w:pStyle w:val="12"/>
        <w:numPr>
          <w:ilvl w:val="0"/>
          <w:numId w:val="23"/>
        </w:numPr>
        <w:ind w:left="0"/>
      </w:pPr>
      <w:r>
        <w:rPr>
          <w:rFonts w:hint="eastAsia"/>
        </w:rPr>
        <w:t xml:space="preserve"> </w:t>
      </w:r>
      <w:r>
        <w:t xml:space="preserve"> </w:t>
      </w:r>
      <w:r w:rsidR="003F1B50" w:rsidRPr="004827B6">
        <w:t>实验室应有</w:t>
      </w:r>
      <w:r w:rsidR="003F1B50" w:rsidRPr="004827B6">
        <w:rPr>
          <w:rFonts w:hint="eastAsia"/>
        </w:rPr>
        <w:t>技术</w:t>
      </w:r>
      <w:r w:rsidR="003F1B50" w:rsidRPr="004827B6">
        <w:t>主管和</w:t>
      </w:r>
      <w:r w:rsidR="00955A05" w:rsidRPr="004827B6">
        <w:rPr>
          <w:rFonts w:hint="eastAsia"/>
        </w:rPr>
        <w:t>技术人</w:t>
      </w:r>
      <w:r w:rsidR="003F1B50" w:rsidRPr="004827B6">
        <w:rPr>
          <w:rFonts w:hint="eastAsia"/>
        </w:rPr>
        <w:t>员</w:t>
      </w:r>
      <w:r w:rsidR="003F1B50">
        <w:t>，其岗位设置可以一人多岗或一岗多人，人数</w:t>
      </w:r>
      <w:r w:rsidR="00D556AA">
        <w:t>配备</w:t>
      </w:r>
      <w:r w:rsidR="003F1B50">
        <w:t>应满足检验工作需要，不得低于</w:t>
      </w:r>
      <w:r w:rsidR="003F1B50">
        <w:rPr>
          <w:rFonts w:hint="eastAsia"/>
        </w:rPr>
        <w:t>单班</w:t>
      </w:r>
      <w:r w:rsidR="003F1B50">
        <w:t>二名专职人员。</w:t>
      </w:r>
    </w:p>
    <w:p w14:paraId="258F76C5" w14:textId="245650A3" w:rsidR="004A67E0" w:rsidRDefault="004A67E0" w:rsidP="004A67E0">
      <w:pPr>
        <w:pStyle w:val="afffd"/>
        <w:rPr>
          <w:rFonts w:hint="eastAsia"/>
        </w:rPr>
      </w:pPr>
      <w:r w:rsidRPr="007D194B">
        <w:rPr>
          <w:rFonts w:hint="eastAsia"/>
        </w:rPr>
        <w:t>【条文说明】</w:t>
      </w:r>
      <w:r>
        <w:rPr>
          <w:rFonts w:hint="eastAsia"/>
        </w:rPr>
        <w:t>考虑到企业人员成品问题，实验室人员可以一人多岗。当一人多岗时，可根据实际情况合并岗位职责。但需要制定相关的岗位职责和上岗考核制度。</w:t>
      </w:r>
    </w:p>
    <w:p w14:paraId="674AF907" w14:textId="77777777" w:rsidR="009C4F21" w:rsidRDefault="009C4F21" w:rsidP="004A67E0">
      <w:pPr>
        <w:pStyle w:val="afffd"/>
        <w:rPr>
          <w:rFonts w:hint="eastAsia"/>
          <w:szCs w:val="21"/>
        </w:rPr>
      </w:pPr>
    </w:p>
    <w:p w14:paraId="4F063030" w14:textId="769D937A" w:rsidR="003F1B50" w:rsidRPr="004827B6" w:rsidRDefault="004827B6" w:rsidP="00E33D8A">
      <w:pPr>
        <w:pStyle w:val="12"/>
        <w:numPr>
          <w:ilvl w:val="0"/>
          <w:numId w:val="23"/>
        </w:numPr>
        <w:adjustRightInd w:val="0"/>
        <w:ind w:left="0"/>
      </w:pPr>
      <w:r>
        <w:rPr>
          <w:rFonts w:hint="eastAsia"/>
        </w:rPr>
        <w:t xml:space="preserve"> </w:t>
      </w:r>
      <w:r>
        <w:t xml:space="preserve"> </w:t>
      </w:r>
      <w:r w:rsidR="003F1B50" w:rsidRPr="004827B6">
        <w:t>技术主管应具有工程师以上技术职称或</w:t>
      </w:r>
      <w:r w:rsidR="00D556AA">
        <w:t>2</w:t>
      </w:r>
      <w:r w:rsidR="003F1B50" w:rsidRPr="004827B6">
        <w:t>年</w:t>
      </w:r>
      <w:r w:rsidR="00D556AA" w:rsidRPr="004827B6">
        <w:rPr>
          <w:rFonts w:hint="eastAsia"/>
        </w:rPr>
        <w:t>以</w:t>
      </w:r>
      <w:r w:rsidR="003F1B50" w:rsidRPr="004827B6">
        <w:t>上</w:t>
      </w:r>
      <w:r w:rsidR="00D556AA" w:rsidRPr="004827B6">
        <w:t>相关</w:t>
      </w:r>
      <w:r w:rsidR="00D556AA" w:rsidRPr="004827B6">
        <w:rPr>
          <w:rFonts w:hint="eastAsia"/>
        </w:rPr>
        <w:t>实验室</w:t>
      </w:r>
      <w:r w:rsidR="00D556AA" w:rsidRPr="004827B6">
        <w:t>工作经历</w:t>
      </w:r>
      <w:r w:rsidR="003F1B50" w:rsidRPr="004827B6">
        <w:t>，熟悉</w:t>
      </w:r>
      <w:r w:rsidR="00D556AA" w:rsidRPr="004827B6">
        <w:t>现行国家技术标准</w:t>
      </w:r>
      <w:r w:rsidR="00D556AA" w:rsidRPr="004827B6">
        <w:rPr>
          <w:rFonts w:hint="eastAsia"/>
        </w:rPr>
        <w:t>，</w:t>
      </w:r>
      <w:r w:rsidR="00D556AA" w:rsidRPr="004827B6">
        <w:t>熟悉本行业生产工艺</w:t>
      </w:r>
      <w:r w:rsidR="00D556AA" w:rsidRPr="004827B6">
        <w:rPr>
          <w:rFonts w:hint="eastAsia"/>
        </w:rPr>
        <w:t>，</w:t>
      </w:r>
      <w:r w:rsidR="00D556AA" w:rsidRPr="004827B6">
        <w:t>全面负责实验室日常管理工作</w:t>
      </w:r>
      <w:r w:rsidR="00D556AA" w:rsidRPr="004827B6">
        <w:rPr>
          <w:rFonts w:hint="eastAsia"/>
        </w:rPr>
        <w:t>。</w:t>
      </w:r>
      <w:r w:rsidR="003F1B50" w:rsidRPr="004827B6">
        <w:t>有质量管理经验和良好职业道德，有一定组织能力，坚持原则。应取得行业协会或相关主管部门颁发的岗位培训证书。</w:t>
      </w:r>
      <w:r w:rsidR="00D556AA" w:rsidRPr="004827B6">
        <w:t>其岗位职责如下</w:t>
      </w:r>
      <w:r w:rsidR="00D556AA" w:rsidRPr="004827B6">
        <w:rPr>
          <w:rFonts w:hint="eastAsia"/>
        </w:rPr>
        <w:t>：</w:t>
      </w:r>
    </w:p>
    <w:p w14:paraId="0CB3576D" w14:textId="671BEDDA" w:rsidR="00D556AA" w:rsidRDefault="00D556AA" w:rsidP="008A0C02">
      <w:pPr>
        <w:pStyle w:val="12"/>
        <w:adjustRightInd w:val="0"/>
        <w:ind w:left="426"/>
      </w:pPr>
      <w:r>
        <w:t xml:space="preserve">1 </w:t>
      </w:r>
      <w:r>
        <w:t>负责试验室</w:t>
      </w:r>
      <w:r>
        <w:rPr>
          <w:rFonts w:hint="eastAsia"/>
        </w:rPr>
        <w:t>管理文件</w:t>
      </w:r>
      <w:r>
        <w:t>的编写、修订，并组织实施；</w:t>
      </w:r>
    </w:p>
    <w:p w14:paraId="520451E1" w14:textId="3580B3C4" w:rsidR="00D556AA" w:rsidRDefault="00D556AA" w:rsidP="008A0C02">
      <w:pPr>
        <w:pStyle w:val="12"/>
        <w:adjustRightInd w:val="0"/>
        <w:ind w:left="426"/>
      </w:pPr>
      <w:r>
        <w:t xml:space="preserve">2 </w:t>
      </w:r>
      <w:r>
        <w:t>全面监督质量管理体系的有效运行，发现问题及时制定预防措施、纠正措施及跟踪验证，持续改进管理体系；</w:t>
      </w:r>
    </w:p>
    <w:p w14:paraId="653377F3" w14:textId="77777777" w:rsidR="00D556AA" w:rsidRDefault="00D556AA" w:rsidP="008A0C02">
      <w:pPr>
        <w:pStyle w:val="12"/>
        <w:adjustRightInd w:val="0"/>
        <w:ind w:left="426"/>
      </w:pPr>
      <w:r>
        <w:t xml:space="preserve">3 </w:t>
      </w:r>
      <w:r>
        <w:t>确定试验室各岗位人员职责；</w:t>
      </w:r>
    </w:p>
    <w:p w14:paraId="07E6CDC2" w14:textId="77777777" w:rsidR="00D556AA" w:rsidRDefault="00D556AA" w:rsidP="008A0C02">
      <w:pPr>
        <w:pStyle w:val="12"/>
        <w:adjustRightInd w:val="0"/>
        <w:ind w:left="426"/>
      </w:pPr>
      <w:r>
        <w:t xml:space="preserve">4 </w:t>
      </w:r>
      <w:r>
        <w:t>负责组织、指导、检查和监督试验室人员工作；</w:t>
      </w:r>
    </w:p>
    <w:p w14:paraId="62C1B34D" w14:textId="257D2B70" w:rsidR="00D556AA" w:rsidRDefault="00D556AA" w:rsidP="008A0C02">
      <w:pPr>
        <w:pStyle w:val="12"/>
        <w:adjustRightInd w:val="0"/>
        <w:ind w:left="426"/>
      </w:pPr>
      <w:r>
        <w:t xml:space="preserve">5 </w:t>
      </w:r>
      <w:r>
        <w:t>负责确定各试验项目所需设备的计量特性、规格型号，组织设备的采购安装；</w:t>
      </w:r>
    </w:p>
    <w:p w14:paraId="7CE01AE4" w14:textId="77777777" w:rsidR="00D556AA" w:rsidRDefault="00D556AA" w:rsidP="008A0C02">
      <w:pPr>
        <w:pStyle w:val="12"/>
        <w:adjustRightInd w:val="0"/>
        <w:ind w:left="426"/>
      </w:pPr>
      <w:r>
        <w:t xml:space="preserve">6 </w:t>
      </w:r>
      <w:r>
        <w:t>负责试验室人员培训计划的落实；</w:t>
      </w:r>
    </w:p>
    <w:p w14:paraId="29703F37" w14:textId="77777777" w:rsidR="00D556AA" w:rsidRDefault="00D556AA" w:rsidP="008A0C02">
      <w:pPr>
        <w:pStyle w:val="12"/>
        <w:adjustRightInd w:val="0"/>
        <w:ind w:left="426"/>
      </w:pPr>
      <w:r>
        <w:t xml:space="preserve">7 </w:t>
      </w:r>
      <w:r>
        <w:t>编制作业指导书、试验计划等技术文件；</w:t>
      </w:r>
    </w:p>
    <w:p w14:paraId="7787F903" w14:textId="4087C9F4" w:rsidR="00D556AA" w:rsidRDefault="00D556AA" w:rsidP="008A0C02">
      <w:pPr>
        <w:pStyle w:val="12"/>
        <w:adjustRightInd w:val="0"/>
        <w:ind w:left="426"/>
      </w:pPr>
      <w:r>
        <w:t xml:space="preserve">8 </w:t>
      </w:r>
      <w:r>
        <w:t>负责组织产品设计、</w:t>
      </w:r>
      <w:r>
        <w:rPr>
          <w:rFonts w:hint="eastAsia"/>
        </w:rPr>
        <w:t>研发</w:t>
      </w:r>
      <w:r>
        <w:t>和验证，并保证生产时正确使用产品</w:t>
      </w:r>
      <w:r w:rsidR="004932B1">
        <w:rPr>
          <w:rFonts w:hint="eastAsia"/>
        </w:rPr>
        <w:t>配方</w:t>
      </w:r>
      <w:r>
        <w:t>；</w:t>
      </w:r>
    </w:p>
    <w:p w14:paraId="728CB5AE" w14:textId="345B607F" w:rsidR="00D556AA" w:rsidRDefault="00D556AA" w:rsidP="008A0C02">
      <w:pPr>
        <w:pStyle w:val="12"/>
        <w:adjustRightInd w:val="0"/>
        <w:ind w:left="426"/>
      </w:pPr>
      <w:r>
        <w:t xml:space="preserve">9 </w:t>
      </w:r>
      <w:r>
        <w:t>监督收集有关标准的最新版本，并及时更新检测方法和资源的配置；</w:t>
      </w:r>
    </w:p>
    <w:p w14:paraId="46CA6808" w14:textId="3091AD39" w:rsidR="00D556AA" w:rsidRDefault="00D556AA" w:rsidP="008A0C02">
      <w:pPr>
        <w:pStyle w:val="12"/>
        <w:adjustRightInd w:val="0"/>
        <w:ind w:left="426"/>
      </w:pPr>
      <w:r>
        <w:t xml:space="preserve">10 </w:t>
      </w:r>
      <w:r>
        <w:t>批准试验设备台账、档案和周期检定（校准）计划，并监督执行；</w:t>
      </w:r>
    </w:p>
    <w:p w14:paraId="5C853F1D" w14:textId="77777777" w:rsidR="00D556AA" w:rsidRDefault="00D556AA" w:rsidP="008A0C02">
      <w:pPr>
        <w:pStyle w:val="12"/>
        <w:adjustRightInd w:val="0"/>
        <w:ind w:left="426"/>
      </w:pPr>
      <w:r>
        <w:t xml:space="preserve">11 </w:t>
      </w:r>
      <w:r>
        <w:t>负责质量事故的调查与处理，并编写事故报告；</w:t>
      </w:r>
    </w:p>
    <w:p w14:paraId="193029EF" w14:textId="5FAF2950" w:rsidR="00D556AA" w:rsidRPr="008A0C02" w:rsidRDefault="00D556AA" w:rsidP="008A0C02">
      <w:pPr>
        <w:pStyle w:val="12"/>
        <w:adjustRightInd w:val="0"/>
        <w:ind w:left="426"/>
      </w:pPr>
      <w:r>
        <w:t xml:space="preserve">12 </w:t>
      </w:r>
      <w:r>
        <w:t>检查督促试验室各岗位责任落实情况，确保生产过程质量处于受控状态。</w:t>
      </w:r>
    </w:p>
    <w:p w14:paraId="3B73704C" w14:textId="79B7E38F" w:rsidR="003F1B50" w:rsidRDefault="00ED5D9A" w:rsidP="00E33D8A">
      <w:pPr>
        <w:pStyle w:val="12"/>
        <w:numPr>
          <w:ilvl w:val="0"/>
          <w:numId w:val="23"/>
        </w:numPr>
        <w:adjustRightInd w:val="0"/>
        <w:ind w:left="0"/>
      </w:pPr>
      <w:r>
        <w:rPr>
          <w:rFonts w:hint="eastAsia"/>
        </w:rPr>
        <w:lastRenderedPageBreak/>
        <w:t xml:space="preserve"> </w:t>
      </w:r>
      <w:r>
        <w:t xml:space="preserve"> </w:t>
      </w:r>
      <w:r w:rsidR="003F1B50" w:rsidRPr="00ED5D9A">
        <w:t>检验员应具有高中（或相当于高中）以上文化水平，责任心强，熟知本岗位的操作规程、控制项目、指标范围及检验方法。应</w:t>
      </w:r>
      <w:r w:rsidR="00E33D8A">
        <w:rPr>
          <w:rFonts w:hint="eastAsia"/>
        </w:rPr>
        <w:t>经过</w:t>
      </w:r>
      <w:r w:rsidR="00E33D8A">
        <w:t>专业机构培训并取得</w:t>
      </w:r>
      <w:r w:rsidR="003F1B50" w:rsidRPr="00ED5D9A">
        <w:t>培训证书。</w:t>
      </w:r>
      <w:r w:rsidR="00E33D8A">
        <w:t>其岗位职责如下</w:t>
      </w:r>
      <w:r w:rsidR="00E33D8A">
        <w:rPr>
          <w:rFonts w:hint="eastAsia"/>
        </w:rPr>
        <w:t>：</w:t>
      </w:r>
    </w:p>
    <w:p w14:paraId="60ABF91C" w14:textId="77777777" w:rsidR="00E33D8A" w:rsidRDefault="00E33D8A" w:rsidP="008A0C02">
      <w:pPr>
        <w:pStyle w:val="12"/>
        <w:adjustRightInd w:val="0"/>
        <w:ind w:left="426"/>
      </w:pPr>
      <w:r>
        <w:rPr>
          <w:rFonts w:hint="eastAsia"/>
        </w:rPr>
        <w:t xml:space="preserve">1  </w:t>
      </w:r>
      <w:r>
        <w:rPr>
          <w:rFonts w:hint="eastAsia"/>
        </w:rPr>
        <w:t>熟悉相关技术标准和试验操作程序；</w:t>
      </w:r>
    </w:p>
    <w:p w14:paraId="4080A414" w14:textId="77777777" w:rsidR="00E33D8A" w:rsidRDefault="00E33D8A" w:rsidP="008A0C02">
      <w:pPr>
        <w:pStyle w:val="12"/>
        <w:adjustRightInd w:val="0"/>
        <w:ind w:left="426"/>
      </w:pPr>
      <w:r>
        <w:rPr>
          <w:rFonts w:hint="eastAsia"/>
        </w:rPr>
        <w:t xml:space="preserve">2  </w:t>
      </w:r>
      <w:r>
        <w:rPr>
          <w:rFonts w:hint="eastAsia"/>
        </w:rPr>
        <w:t>掌握所用仪器设备的性能、维护保养和正确使用；</w:t>
      </w:r>
    </w:p>
    <w:p w14:paraId="2223653D" w14:textId="7CDB07D8" w:rsidR="00E33D8A" w:rsidRDefault="00E33D8A" w:rsidP="008A0C02">
      <w:pPr>
        <w:pStyle w:val="12"/>
        <w:adjustRightInd w:val="0"/>
        <w:ind w:left="426"/>
      </w:pPr>
      <w:r>
        <w:rPr>
          <w:rFonts w:hint="eastAsia"/>
        </w:rPr>
        <w:t xml:space="preserve">3  </w:t>
      </w:r>
      <w:r>
        <w:rPr>
          <w:rFonts w:hint="eastAsia"/>
        </w:rPr>
        <w:t>按规定试验方法对分管的项目进行试验；</w:t>
      </w:r>
    </w:p>
    <w:p w14:paraId="42EFA40F" w14:textId="79C8EA6B" w:rsidR="00E33D8A" w:rsidRDefault="00E33D8A" w:rsidP="008A0C02">
      <w:pPr>
        <w:pStyle w:val="12"/>
        <w:adjustRightInd w:val="0"/>
        <w:ind w:left="426"/>
      </w:pPr>
      <w:r>
        <w:rPr>
          <w:rFonts w:hint="eastAsia"/>
        </w:rPr>
        <w:t xml:space="preserve">4  </w:t>
      </w:r>
      <w:r>
        <w:rPr>
          <w:rFonts w:hint="eastAsia"/>
        </w:rPr>
        <w:t>做好试验原始记录并签名；</w:t>
      </w:r>
    </w:p>
    <w:p w14:paraId="050F8FD7" w14:textId="2BD5FBF0" w:rsidR="00E33D8A" w:rsidRDefault="00E33D8A" w:rsidP="008A0C02">
      <w:pPr>
        <w:pStyle w:val="12"/>
        <w:adjustRightInd w:val="0"/>
        <w:ind w:left="426"/>
      </w:pPr>
      <w:r>
        <w:rPr>
          <w:rFonts w:hint="eastAsia"/>
        </w:rPr>
        <w:t xml:space="preserve">5  </w:t>
      </w:r>
      <w:r>
        <w:rPr>
          <w:rFonts w:hint="eastAsia"/>
        </w:rPr>
        <w:t>负责所用仪器设备的日常保管、正确使用、维护保养，并做好相关记录；</w:t>
      </w:r>
    </w:p>
    <w:p w14:paraId="410DE912" w14:textId="65B097BF" w:rsidR="00E33D8A" w:rsidRDefault="00E33D8A" w:rsidP="008A0C02">
      <w:pPr>
        <w:pStyle w:val="12"/>
        <w:adjustRightInd w:val="0"/>
        <w:ind w:left="426"/>
      </w:pPr>
      <w:r>
        <w:rPr>
          <w:rFonts w:hint="eastAsia"/>
        </w:rPr>
        <w:t xml:space="preserve">6  </w:t>
      </w:r>
      <w:r>
        <w:rPr>
          <w:rFonts w:hint="eastAsia"/>
        </w:rPr>
        <w:t>对试验结果在试验报告上签名；</w:t>
      </w:r>
    </w:p>
    <w:p w14:paraId="4DB339B2" w14:textId="42BA6BE7" w:rsidR="00E33D8A" w:rsidRDefault="00E33D8A" w:rsidP="008A0C02">
      <w:pPr>
        <w:pStyle w:val="12"/>
        <w:adjustRightInd w:val="0"/>
        <w:ind w:left="426"/>
      </w:pPr>
      <w:r>
        <w:rPr>
          <w:rFonts w:hint="eastAsia"/>
        </w:rPr>
        <w:t xml:space="preserve">7  </w:t>
      </w:r>
      <w:r>
        <w:rPr>
          <w:rFonts w:hint="eastAsia"/>
        </w:rPr>
        <w:t>负责汇总及整理相关试验原始记录；</w:t>
      </w:r>
    </w:p>
    <w:p w14:paraId="04CA5DE1" w14:textId="77777777" w:rsidR="00E33D8A" w:rsidRDefault="00E33D8A" w:rsidP="008A0C02">
      <w:pPr>
        <w:pStyle w:val="12"/>
        <w:adjustRightInd w:val="0"/>
        <w:ind w:left="426"/>
      </w:pPr>
      <w:r>
        <w:rPr>
          <w:rFonts w:hint="eastAsia"/>
        </w:rPr>
        <w:t xml:space="preserve">8  </w:t>
      </w:r>
      <w:r>
        <w:rPr>
          <w:rFonts w:hint="eastAsia"/>
        </w:rPr>
        <w:t>负责工作场所的环境卫生工作。</w:t>
      </w:r>
    </w:p>
    <w:p w14:paraId="7D942D99" w14:textId="7A7E530A" w:rsidR="005C7C35" w:rsidRDefault="005C7C35" w:rsidP="00997B33">
      <w:pPr>
        <w:pStyle w:val="12"/>
        <w:numPr>
          <w:ilvl w:val="0"/>
          <w:numId w:val="23"/>
        </w:numPr>
        <w:adjustRightInd w:val="0"/>
        <w:ind w:left="0"/>
      </w:pPr>
      <w:r>
        <w:rPr>
          <w:rFonts w:hint="eastAsia"/>
        </w:rPr>
        <w:t xml:space="preserve">  </w:t>
      </w:r>
      <w:r>
        <w:rPr>
          <w:rFonts w:hint="eastAsia"/>
        </w:rPr>
        <w:t>样品管理员（可兼职）应具有样品管理和检测工作的基本知识，负责样品的日常管理工作。其岗位职责如下：</w:t>
      </w:r>
    </w:p>
    <w:p w14:paraId="38A643CA" w14:textId="77777777" w:rsidR="005C7C35" w:rsidRDefault="005C7C35" w:rsidP="008A0C02">
      <w:pPr>
        <w:pStyle w:val="12"/>
        <w:adjustRightInd w:val="0"/>
        <w:ind w:left="426"/>
      </w:pPr>
      <w:r>
        <w:rPr>
          <w:rFonts w:hint="eastAsia"/>
        </w:rPr>
        <w:t xml:space="preserve">1  </w:t>
      </w:r>
      <w:r>
        <w:rPr>
          <w:rFonts w:hint="eastAsia"/>
        </w:rPr>
        <w:t>按有关标准要求负责样品的封存保管；</w:t>
      </w:r>
    </w:p>
    <w:p w14:paraId="5D8363F0" w14:textId="77777777" w:rsidR="005C7C35" w:rsidRDefault="005C7C35" w:rsidP="008A0C02">
      <w:pPr>
        <w:pStyle w:val="12"/>
        <w:adjustRightInd w:val="0"/>
        <w:ind w:left="426"/>
      </w:pPr>
      <w:r>
        <w:rPr>
          <w:rFonts w:hint="eastAsia"/>
        </w:rPr>
        <w:t xml:space="preserve">2  </w:t>
      </w:r>
      <w:r>
        <w:rPr>
          <w:rFonts w:hint="eastAsia"/>
        </w:rPr>
        <w:t>接收样品时应记录样品状态，并做好记录；</w:t>
      </w:r>
    </w:p>
    <w:p w14:paraId="06BE874F" w14:textId="2A4677DD" w:rsidR="005C7C35" w:rsidRDefault="005C7C35" w:rsidP="008A0C02">
      <w:pPr>
        <w:pStyle w:val="12"/>
        <w:adjustRightInd w:val="0"/>
        <w:ind w:left="426"/>
      </w:pPr>
      <w:r>
        <w:rPr>
          <w:rFonts w:hint="eastAsia"/>
        </w:rPr>
        <w:t xml:space="preserve">3  </w:t>
      </w:r>
      <w:r>
        <w:rPr>
          <w:rFonts w:hint="eastAsia"/>
        </w:rPr>
        <w:t>当样品不符合有关规定要求或出现异常情况时（包括状态和封签），负责上报</w:t>
      </w:r>
      <w:r w:rsidR="00997B33">
        <w:rPr>
          <w:rFonts w:hint="eastAsia"/>
        </w:rPr>
        <w:t>技术主管</w:t>
      </w:r>
      <w:r w:rsidR="002375CE">
        <w:rPr>
          <w:rFonts w:hint="eastAsia"/>
        </w:rPr>
        <w:t>；</w:t>
      </w:r>
    </w:p>
    <w:p w14:paraId="5659A13D" w14:textId="77777777" w:rsidR="005C7C35" w:rsidRDefault="005C7C35" w:rsidP="008A0C02">
      <w:pPr>
        <w:pStyle w:val="12"/>
        <w:adjustRightInd w:val="0"/>
        <w:ind w:left="426"/>
      </w:pPr>
      <w:r>
        <w:rPr>
          <w:rFonts w:hint="eastAsia"/>
        </w:rPr>
        <w:t xml:space="preserve">4  </w:t>
      </w:r>
      <w:r>
        <w:rPr>
          <w:rFonts w:hint="eastAsia"/>
        </w:rPr>
        <w:t>负责样品的标识及分类管理；</w:t>
      </w:r>
    </w:p>
    <w:p w14:paraId="478B7C33" w14:textId="77777777" w:rsidR="005C7C35" w:rsidRDefault="005C7C35" w:rsidP="008A0C02">
      <w:pPr>
        <w:pStyle w:val="12"/>
        <w:adjustRightInd w:val="0"/>
        <w:ind w:left="426"/>
      </w:pPr>
      <w:r>
        <w:rPr>
          <w:rFonts w:hint="eastAsia"/>
        </w:rPr>
        <w:t xml:space="preserve">5  </w:t>
      </w:r>
      <w:r>
        <w:rPr>
          <w:rFonts w:hint="eastAsia"/>
        </w:rPr>
        <w:t>负责保持样品容器的清洁完好；</w:t>
      </w:r>
    </w:p>
    <w:p w14:paraId="4D287E9A" w14:textId="77777777" w:rsidR="005C7C35" w:rsidRDefault="005C7C35" w:rsidP="008A0C02">
      <w:pPr>
        <w:pStyle w:val="12"/>
        <w:adjustRightInd w:val="0"/>
        <w:ind w:left="426"/>
      </w:pPr>
      <w:r>
        <w:rPr>
          <w:rFonts w:hint="eastAsia"/>
        </w:rPr>
        <w:t xml:space="preserve">6  </w:t>
      </w:r>
      <w:r>
        <w:rPr>
          <w:rFonts w:hint="eastAsia"/>
        </w:rPr>
        <w:t>负责样品室的环境条件符合该样品的贮存要求；</w:t>
      </w:r>
    </w:p>
    <w:p w14:paraId="258DBE20" w14:textId="77777777" w:rsidR="005C7C35" w:rsidRDefault="005C7C35" w:rsidP="008A0C02">
      <w:pPr>
        <w:pStyle w:val="12"/>
        <w:adjustRightInd w:val="0"/>
        <w:ind w:left="426"/>
      </w:pPr>
      <w:r>
        <w:rPr>
          <w:rFonts w:hint="eastAsia"/>
        </w:rPr>
        <w:t xml:space="preserve">7  </w:t>
      </w:r>
      <w:r>
        <w:rPr>
          <w:rFonts w:hint="eastAsia"/>
        </w:rPr>
        <w:t>按有关管理规定负责样品到期处理；</w:t>
      </w:r>
    </w:p>
    <w:p w14:paraId="49C3A5D8" w14:textId="77777777" w:rsidR="005C7C35" w:rsidRDefault="005C7C35" w:rsidP="008A0C02">
      <w:pPr>
        <w:pStyle w:val="12"/>
        <w:adjustRightInd w:val="0"/>
        <w:ind w:left="426"/>
      </w:pPr>
      <w:r>
        <w:rPr>
          <w:rFonts w:hint="eastAsia"/>
        </w:rPr>
        <w:t xml:space="preserve">8  </w:t>
      </w:r>
      <w:r>
        <w:rPr>
          <w:rFonts w:hint="eastAsia"/>
        </w:rPr>
        <w:t>负责样品室的环境卫生。</w:t>
      </w:r>
    </w:p>
    <w:p w14:paraId="14AE0DDF" w14:textId="0103DB3B" w:rsidR="005C7C35" w:rsidRDefault="005C7C35" w:rsidP="00997B33">
      <w:pPr>
        <w:pStyle w:val="12"/>
        <w:numPr>
          <w:ilvl w:val="0"/>
          <w:numId w:val="23"/>
        </w:numPr>
        <w:adjustRightInd w:val="0"/>
        <w:ind w:left="0"/>
      </w:pPr>
      <w:r>
        <w:rPr>
          <w:rFonts w:hint="eastAsia"/>
        </w:rPr>
        <w:t xml:space="preserve">  </w:t>
      </w:r>
      <w:r>
        <w:rPr>
          <w:rFonts w:hint="eastAsia"/>
        </w:rPr>
        <w:t>设备管理员（可兼职）应具有试验设备管理和试验工作的基本知识，负责试验设备的日常管理工作。其岗位职责如下：</w:t>
      </w:r>
    </w:p>
    <w:p w14:paraId="41E64FF9" w14:textId="4144D5A9" w:rsidR="005C7C35" w:rsidRDefault="005C7C35" w:rsidP="008A0C02">
      <w:pPr>
        <w:pStyle w:val="12"/>
        <w:adjustRightInd w:val="0"/>
        <w:ind w:left="426"/>
      </w:pPr>
      <w:r>
        <w:rPr>
          <w:rFonts w:hint="eastAsia"/>
        </w:rPr>
        <w:t xml:space="preserve">1  </w:t>
      </w:r>
      <w:r>
        <w:rPr>
          <w:rFonts w:hint="eastAsia"/>
        </w:rPr>
        <w:t>协助</w:t>
      </w:r>
      <w:r w:rsidR="00997B33">
        <w:rPr>
          <w:rFonts w:hint="eastAsia"/>
        </w:rPr>
        <w:t>技术主管</w:t>
      </w:r>
      <w:r>
        <w:rPr>
          <w:rFonts w:hint="eastAsia"/>
        </w:rPr>
        <w:t>确定各试验项目所需设备的计量特性、规格型号，参与设备的采购安装；</w:t>
      </w:r>
    </w:p>
    <w:p w14:paraId="3B96CBC3" w14:textId="77777777" w:rsidR="005C7C35" w:rsidRDefault="005C7C35" w:rsidP="008A0C02">
      <w:pPr>
        <w:pStyle w:val="12"/>
        <w:adjustRightInd w:val="0"/>
        <w:ind w:left="426"/>
      </w:pPr>
      <w:r>
        <w:rPr>
          <w:rFonts w:hint="eastAsia"/>
        </w:rPr>
        <w:t xml:space="preserve">2  </w:t>
      </w:r>
      <w:r>
        <w:rPr>
          <w:rFonts w:hint="eastAsia"/>
        </w:rPr>
        <w:t>负责按计划做好设备的周期检定（校准）工作；</w:t>
      </w:r>
    </w:p>
    <w:p w14:paraId="2313DC8C" w14:textId="77777777" w:rsidR="005C7C35" w:rsidRDefault="005C7C35" w:rsidP="008A0C02">
      <w:pPr>
        <w:pStyle w:val="12"/>
        <w:adjustRightInd w:val="0"/>
        <w:ind w:left="426"/>
      </w:pPr>
      <w:r>
        <w:rPr>
          <w:rFonts w:hint="eastAsia"/>
        </w:rPr>
        <w:t xml:space="preserve">3  </w:t>
      </w:r>
      <w:r>
        <w:rPr>
          <w:rFonts w:hint="eastAsia"/>
        </w:rPr>
        <w:t>负责对设备状态的标识，并及时更新；</w:t>
      </w:r>
    </w:p>
    <w:p w14:paraId="4EE59EA3" w14:textId="08C59B46" w:rsidR="005C7C35" w:rsidRDefault="005C7C35" w:rsidP="008A0C02">
      <w:pPr>
        <w:pStyle w:val="12"/>
        <w:adjustRightInd w:val="0"/>
        <w:ind w:left="426"/>
      </w:pPr>
      <w:r>
        <w:rPr>
          <w:rFonts w:hint="eastAsia"/>
        </w:rPr>
        <w:t xml:space="preserve">4  </w:t>
      </w:r>
      <w:r>
        <w:rPr>
          <w:rFonts w:hint="eastAsia"/>
        </w:rPr>
        <w:t>做好设备状况的检查，督促试验人员按操作规程操作及做好使用记录，并负责仪器设备的报修及确认；</w:t>
      </w:r>
    </w:p>
    <w:p w14:paraId="5AB97C41" w14:textId="77777777" w:rsidR="005C7C35" w:rsidRDefault="005C7C35" w:rsidP="008A0C02">
      <w:pPr>
        <w:pStyle w:val="12"/>
        <w:adjustRightInd w:val="0"/>
        <w:ind w:left="426"/>
      </w:pPr>
      <w:r>
        <w:rPr>
          <w:rFonts w:hint="eastAsia"/>
        </w:rPr>
        <w:t xml:space="preserve">5  </w:t>
      </w:r>
      <w:r>
        <w:rPr>
          <w:rFonts w:hint="eastAsia"/>
        </w:rPr>
        <w:t>指导、检查试验室正确使用法定计量单位。</w:t>
      </w:r>
    </w:p>
    <w:p w14:paraId="7A889B89" w14:textId="673A4588" w:rsidR="005C7C35" w:rsidRDefault="005C7C35" w:rsidP="00997B33">
      <w:pPr>
        <w:pStyle w:val="12"/>
        <w:numPr>
          <w:ilvl w:val="0"/>
          <w:numId w:val="23"/>
        </w:numPr>
        <w:adjustRightInd w:val="0"/>
        <w:ind w:left="0"/>
      </w:pPr>
      <w:r>
        <w:rPr>
          <w:rFonts w:hint="eastAsia"/>
        </w:rPr>
        <w:t xml:space="preserve">  </w:t>
      </w:r>
      <w:r>
        <w:rPr>
          <w:rFonts w:hint="eastAsia"/>
        </w:rPr>
        <w:t>资料员（可兼职）应具有高中或技校以上相关专业学历，从事本行业检测工作</w:t>
      </w:r>
      <w:r>
        <w:rPr>
          <w:rFonts w:hint="eastAsia"/>
        </w:rPr>
        <w:t>1</w:t>
      </w:r>
      <w:r>
        <w:rPr>
          <w:rFonts w:hint="eastAsia"/>
        </w:rPr>
        <w:t>年以上，经过专业培训机构培训考核合格取得</w:t>
      </w:r>
      <w:proofErr w:type="gramStart"/>
      <w:r>
        <w:rPr>
          <w:rFonts w:hint="eastAsia"/>
        </w:rPr>
        <w:t>试验员</w:t>
      </w:r>
      <w:proofErr w:type="gramEnd"/>
      <w:r>
        <w:rPr>
          <w:rFonts w:hint="eastAsia"/>
        </w:rPr>
        <w:t>上岗证，熟悉相关技术标准及资料相关管理工作。其岗位职责如下：</w:t>
      </w:r>
    </w:p>
    <w:p w14:paraId="65C3E312" w14:textId="77777777" w:rsidR="005C7C35" w:rsidRDefault="005C7C35" w:rsidP="008A0C02">
      <w:pPr>
        <w:pStyle w:val="12"/>
        <w:adjustRightInd w:val="0"/>
        <w:ind w:left="426"/>
      </w:pPr>
      <w:r>
        <w:rPr>
          <w:rFonts w:hint="eastAsia"/>
        </w:rPr>
        <w:t xml:space="preserve">1  </w:t>
      </w:r>
      <w:r>
        <w:rPr>
          <w:rFonts w:hint="eastAsia"/>
        </w:rPr>
        <w:t>负责检测信息和各相关档案管理工作；</w:t>
      </w:r>
    </w:p>
    <w:p w14:paraId="24854887" w14:textId="418A51F1" w:rsidR="005C7C35" w:rsidRDefault="005C7C35" w:rsidP="008A0C02">
      <w:pPr>
        <w:pStyle w:val="12"/>
        <w:adjustRightInd w:val="0"/>
        <w:ind w:left="426"/>
      </w:pPr>
      <w:r>
        <w:rPr>
          <w:rFonts w:hint="eastAsia"/>
        </w:rPr>
        <w:t xml:space="preserve">2  </w:t>
      </w:r>
      <w:r>
        <w:rPr>
          <w:rFonts w:hint="eastAsia"/>
        </w:rPr>
        <w:t>督促有关部门和人员做好各相关记录的编写、收集、整理、保管，保质保量按期移交归档；</w:t>
      </w:r>
    </w:p>
    <w:p w14:paraId="27BF5562" w14:textId="727654BA" w:rsidR="005C7C35" w:rsidRDefault="005C7C35" w:rsidP="008A0C02">
      <w:pPr>
        <w:pStyle w:val="12"/>
        <w:adjustRightInd w:val="0"/>
        <w:ind w:left="426"/>
      </w:pPr>
      <w:r>
        <w:rPr>
          <w:rFonts w:hint="eastAsia"/>
        </w:rPr>
        <w:t xml:space="preserve">3  </w:t>
      </w:r>
      <w:r>
        <w:rPr>
          <w:rFonts w:hint="eastAsia"/>
        </w:rPr>
        <w:t>负责内外有关部门相关资料的收集、登记、传达、传阅、借阅、整理、分类、保管、归档、</w:t>
      </w:r>
      <w:r>
        <w:rPr>
          <w:rFonts w:hint="eastAsia"/>
        </w:rPr>
        <w:lastRenderedPageBreak/>
        <w:t>销毁等管理工作；</w:t>
      </w:r>
    </w:p>
    <w:p w14:paraId="723B4DF7" w14:textId="77777777" w:rsidR="005C7C35" w:rsidRDefault="005C7C35" w:rsidP="008A0C02">
      <w:pPr>
        <w:pStyle w:val="12"/>
        <w:adjustRightInd w:val="0"/>
        <w:ind w:left="426"/>
      </w:pPr>
      <w:r>
        <w:rPr>
          <w:rFonts w:hint="eastAsia"/>
        </w:rPr>
        <w:t xml:space="preserve">4  </w:t>
      </w:r>
      <w:r>
        <w:rPr>
          <w:rFonts w:hint="eastAsia"/>
        </w:rPr>
        <w:t>负责有效文件的发放和登记，并及时回收失效文件；</w:t>
      </w:r>
    </w:p>
    <w:p w14:paraId="52DA5E4B" w14:textId="4E0CB70C" w:rsidR="005C7C35" w:rsidRDefault="005C7C35" w:rsidP="008A0C02">
      <w:pPr>
        <w:pStyle w:val="12"/>
        <w:adjustRightInd w:val="0"/>
        <w:ind w:left="426"/>
      </w:pPr>
      <w:r>
        <w:rPr>
          <w:rFonts w:hint="eastAsia"/>
        </w:rPr>
        <w:t xml:space="preserve">5  </w:t>
      </w:r>
      <w:r>
        <w:rPr>
          <w:rFonts w:hint="eastAsia"/>
        </w:rPr>
        <w:t>负责及时整理、录入、统计试验数据及试验报告的打印和发放；</w:t>
      </w:r>
    </w:p>
    <w:p w14:paraId="1E604A80" w14:textId="77777777" w:rsidR="005C7C35" w:rsidRDefault="005C7C35" w:rsidP="008A0C02">
      <w:pPr>
        <w:pStyle w:val="12"/>
        <w:adjustRightInd w:val="0"/>
        <w:ind w:left="426"/>
      </w:pPr>
      <w:r>
        <w:rPr>
          <w:rFonts w:hint="eastAsia"/>
        </w:rPr>
        <w:t xml:space="preserve">6  </w:t>
      </w:r>
      <w:r>
        <w:rPr>
          <w:rFonts w:hint="eastAsia"/>
        </w:rPr>
        <w:t>按规定负责对过期资料的销毁；</w:t>
      </w:r>
    </w:p>
    <w:p w14:paraId="4FD6D9C1" w14:textId="6F16CF83" w:rsidR="005C7C35" w:rsidRDefault="005C7C35" w:rsidP="008A0C02">
      <w:pPr>
        <w:pStyle w:val="12"/>
        <w:adjustRightInd w:val="0"/>
        <w:ind w:left="426"/>
      </w:pPr>
      <w:r>
        <w:rPr>
          <w:rFonts w:hint="eastAsia"/>
        </w:rPr>
        <w:t xml:space="preserve">7  </w:t>
      </w:r>
      <w:r>
        <w:rPr>
          <w:rFonts w:hint="eastAsia"/>
        </w:rPr>
        <w:t>负责档案室的防火、防蛀、防盗工作。</w:t>
      </w:r>
    </w:p>
    <w:p w14:paraId="661A67F7" w14:textId="08907697" w:rsidR="004A67E0" w:rsidRDefault="004A67E0" w:rsidP="004A67E0">
      <w:pPr>
        <w:pStyle w:val="afffd"/>
        <w:rPr>
          <w:rFonts w:hint="eastAsia"/>
        </w:rPr>
      </w:pPr>
      <w:r w:rsidRPr="007D194B">
        <w:rPr>
          <w:rFonts w:hint="eastAsia"/>
        </w:rPr>
        <w:t>【条文说明】</w:t>
      </w:r>
      <w:r>
        <w:rPr>
          <w:rFonts w:hint="eastAsia"/>
        </w:rPr>
        <w:t>4</w:t>
      </w:r>
      <w:r>
        <w:t>.0.2</w:t>
      </w:r>
      <w:r>
        <w:rPr>
          <w:rFonts w:hint="eastAsia"/>
        </w:rPr>
        <w:t>~</w:t>
      </w:r>
      <w:r>
        <w:t xml:space="preserve">4.0.6 </w:t>
      </w:r>
      <w:r>
        <w:rPr>
          <w:rFonts w:hint="eastAsia"/>
        </w:rPr>
        <w:t>实验室岗位包括但不限于这几种，也可依据实验室开展的检验近阶段进行岗位设置，如：成品检验岗位、原材料检验岗位等；或根据检验类别进行岗位设置，如：热工性能检测岗，物理性能检测岗等。</w:t>
      </w:r>
    </w:p>
    <w:p w14:paraId="61612811" w14:textId="77777777" w:rsidR="009C4F21" w:rsidRPr="004A67E0" w:rsidRDefault="009C4F21" w:rsidP="004A67E0">
      <w:pPr>
        <w:pStyle w:val="afffd"/>
        <w:rPr>
          <w:rFonts w:hint="eastAsia"/>
        </w:rPr>
      </w:pPr>
    </w:p>
    <w:p w14:paraId="56A7F28B" w14:textId="0BAFF5E0" w:rsidR="003F1B50" w:rsidRDefault="00E33D8A" w:rsidP="00977D3A">
      <w:pPr>
        <w:pStyle w:val="12"/>
        <w:numPr>
          <w:ilvl w:val="0"/>
          <w:numId w:val="23"/>
        </w:numPr>
        <w:adjustRightInd w:val="0"/>
        <w:ind w:left="0"/>
      </w:pPr>
      <w:r>
        <w:rPr>
          <w:rFonts w:hint="eastAsia"/>
        </w:rPr>
        <w:t xml:space="preserve"> </w:t>
      </w:r>
      <w:r>
        <w:t xml:space="preserve"> </w:t>
      </w:r>
      <w:r w:rsidR="00977D3A">
        <w:rPr>
          <w:rFonts w:hint="eastAsia"/>
        </w:rPr>
        <w:t>实验室应建立试验人员档案。</w:t>
      </w:r>
      <w:r w:rsidR="00977D3A">
        <w:t>包含人员从事检测工作开始至今的技术成长过程，包括其学历和专业资格、技术能力考核、培训、工作经验、岗位变动、相关授权和被监督的记录，并包含授权和</w:t>
      </w:r>
      <w:r w:rsidR="00977D3A">
        <w:t>/</w:t>
      </w:r>
      <w:r w:rsidR="00977D3A">
        <w:t>或能力确认的日期，人员技术档案应确保每年信息更新。</w:t>
      </w:r>
    </w:p>
    <w:p w14:paraId="5054E09C" w14:textId="78783BF5" w:rsidR="00977D3A" w:rsidRPr="00ED5D9A" w:rsidRDefault="00977D3A" w:rsidP="00977D3A">
      <w:pPr>
        <w:pStyle w:val="12"/>
        <w:numPr>
          <w:ilvl w:val="0"/>
          <w:numId w:val="23"/>
        </w:numPr>
        <w:adjustRightInd w:val="0"/>
        <w:ind w:left="0"/>
      </w:pPr>
      <w:r>
        <w:rPr>
          <w:rFonts w:hint="eastAsia"/>
        </w:rPr>
        <w:t xml:space="preserve"> </w:t>
      </w:r>
      <w:r>
        <w:t xml:space="preserve"> </w:t>
      </w:r>
      <w:r>
        <w:t>实验室应制定人员培训计划，并保留相关的培训记录。人员培训的有效性评价要结合人员监督、内外部质量控制、记录报告核查等方式进行。</w:t>
      </w:r>
    </w:p>
    <w:p w14:paraId="7DA4C578" w14:textId="77777777" w:rsidR="000A1F94" w:rsidRDefault="000A1F94" w:rsidP="000A1F94">
      <w:pPr>
        <w:pStyle w:val="12"/>
        <w:numPr>
          <w:ilvl w:val="0"/>
          <w:numId w:val="23"/>
        </w:numPr>
        <w:ind w:left="0"/>
      </w:pPr>
      <w:r>
        <w:rPr>
          <w:rFonts w:hint="eastAsia"/>
        </w:rPr>
        <w:t xml:space="preserve"> </w:t>
      </w:r>
      <w:r>
        <w:t xml:space="preserve"> </w:t>
      </w:r>
      <w:r>
        <w:t>试验人员应认真执行现行相关标准，遵守试验室的规章制度，严格按照有关要求开展各项试验工作。</w:t>
      </w:r>
    </w:p>
    <w:p w14:paraId="117379DF" w14:textId="4EAC5B8F" w:rsidR="00A93F6A" w:rsidRDefault="000A1F94" w:rsidP="00AA23BF">
      <w:pPr>
        <w:pStyle w:val="12"/>
        <w:numPr>
          <w:ilvl w:val="0"/>
          <w:numId w:val="23"/>
        </w:numPr>
        <w:ind w:left="0"/>
      </w:pPr>
      <w:r>
        <w:rPr>
          <w:rFonts w:hint="eastAsia"/>
        </w:rPr>
        <w:t xml:space="preserve"> </w:t>
      </w:r>
      <w:r>
        <w:t xml:space="preserve"> </w:t>
      </w:r>
      <w:r>
        <w:t>当企业其他部门为实验室提供相关技术支持服务时，如承担抽样、制备样品时，实验室应确保相关人员的能力，并对其工作质量进行监督，必要时可为其编制相应的作业指导文件。</w:t>
      </w:r>
    </w:p>
    <w:p w14:paraId="381BB791" w14:textId="564392BE" w:rsidR="008855B9" w:rsidRDefault="008855B9" w:rsidP="008855B9">
      <w:pPr>
        <w:pStyle w:val="afffd"/>
        <w:rPr>
          <w:rFonts w:hint="eastAsia"/>
        </w:rPr>
      </w:pPr>
      <w:r w:rsidRPr="008855B9">
        <w:rPr>
          <w:rFonts w:hint="eastAsia"/>
        </w:rPr>
        <w:t>【条文说明】</w:t>
      </w:r>
      <w:r>
        <w:rPr>
          <w:rFonts w:hint="eastAsia"/>
        </w:rPr>
        <w:t>有的企业线上抽样或者原材料抽样是由采购或者生产工人完成的，这些人员对检测相关要求是不熟悉的，如：有些样品取样后需要密封等特殊要求，因此编制作业指导书对其操作进行规范化管理是很有必要的。</w:t>
      </w:r>
    </w:p>
    <w:p w14:paraId="0B28D262" w14:textId="77777777" w:rsidR="008855B9" w:rsidRPr="008855B9" w:rsidRDefault="008855B9" w:rsidP="008855B9">
      <w:pPr>
        <w:pStyle w:val="12"/>
      </w:pPr>
    </w:p>
    <w:p w14:paraId="16F252BC" w14:textId="099E665E" w:rsidR="00AA23BF" w:rsidRDefault="00AA23BF" w:rsidP="00DD7119">
      <w:pPr>
        <w:pStyle w:val="2"/>
      </w:pPr>
      <w:bookmarkStart w:id="8" w:name="_Toc191380051"/>
      <w:r w:rsidRPr="001567FC">
        <w:t>设施设备</w:t>
      </w:r>
      <w:bookmarkEnd w:id="8"/>
    </w:p>
    <w:p w14:paraId="7E11BF09" w14:textId="53EB2A4E" w:rsidR="007C04FA" w:rsidRDefault="00AA23BF" w:rsidP="007C04FA">
      <w:pPr>
        <w:pStyle w:val="12"/>
        <w:numPr>
          <w:ilvl w:val="0"/>
          <w:numId w:val="24"/>
        </w:numPr>
        <w:ind w:left="0"/>
      </w:pPr>
      <w:r>
        <w:t xml:space="preserve">  </w:t>
      </w:r>
      <w:r w:rsidR="007C04FA" w:rsidRPr="007C04FA">
        <w:rPr>
          <w:rFonts w:hint="eastAsia"/>
        </w:rPr>
        <w:t>实验室应相对独立，厂房内设置的实验室应与生产区域有效隔离</w:t>
      </w:r>
      <w:r w:rsidR="00677978">
        <w:rPr>
          <w:rFonts w:hint="eastAsia"/>
        </w:rPr>
        <w:t>。非实验室人员未经批准不得进入实验室。</w:t>
      </w:r>
    </w:p>
    <w:p w14:paraId="22EF76A7" w14:textId="6282D2BA" w:rsidR="00061D71" w:rsidRPr="00061D71" w:rsidRDefault="00061D71" w:rsidP="00061D71">
      <w:pPr>
        <w:pStyle w:val="afffd"/>
        <w:rPr>
          <w:rFonts w:hint="eastAsia"/>
        </w:rPr>
      </w:pPr>
      <w:r w:rsidRPr="008855B9">
        <w:rPr>
          <w:rFonts w:hint="eastAsia"/>
        </w:rPr>
        <w:t>【条文说明】</w:t>
      </w:r>
      <w:r w:rsidR="008B3AC2">
        <w:rPr>
          <w:rFonts w:hint="eastAsia"/>
        </w:rPr>
        <w:t>保温行业的试验标准对温湿度大多有相应要求。因此为了保证环境可以达到标准要求，实验室需要相对独立。为了避免非实验人员对检测结果造成不必要的损失，以及配方保密等非实验室人员</w:t>
      </w:r>
      <w:r w:rsidR="00833CEF">
        <w:rPr>
          <w:rFonts w:hint="eastAsia"/>
        </w:rPr>
        <w:t>应得到批准后再</w:t>
      </w:r>
      <w:r w:rsidR="008B3AC2">
        <w:rPr>
          <w:rFonts w:hint="eastAsia"/>
        </w:rPr>
        <w:t>进入实验室。</w:t>
      </w:r>
    </w:p>
    <w:p w14:paraId="7FC2D337" w14:textId="3B1E5190" w:rsidR="00677978" w:rsidRDefault="00677978" w:rsidP="007C04FA">
      <w:pPr>
        <w:pStyle w:val="12"/>
        <w:numPr>
          <w:ilvl w:val="0"/>
          <w:numId w:val="24"/>
        </w:numPr>
        <w:ind w:left="0"/>
      </w:pPr>
      <w:r>
        <w:rPr>
          <w:rFonts w:hint="eastAsia"/>
        </w:rPr>
        <w:t xml:space="preserve"> </w:t>
      </w:r>
      <w:r>
        <w:t xml:space="preserve"> </w:t>
      </w:r>
      <w:r>
        <w:t>实验室内</w:t>
      </w:r>
      <w:proofErr w:type="gramStart"/>
      <w:r>
        <w:t>检测区</w:t>
      </w:r>
      <w:proofErr w:type="gramEnd"/>
      <w:r>
        <w:t>和非</w:t>
      </w:r>
      <w:proofErr w:type="gramStart"/>
      <w:r>
        <w:t>检测区应有效</w:t>
      </w:r>
      <w:proofErr w:type="gramEnd"/>
      <w:r>
        <w:t>隔离</w:t>
      </w:r>
      <w:r>
        <w:rPr>
          <w:rFonts w:hint="eastAsia"/>
        </w:rPr>
        <w:t>，</w:t>
      </w:r>
      <w:r>
        <w:t>并有明显标识</w:t>
      </w:r>
      <w:r>
        <w:rPr>
          <w:rFonts w:hint="eastAsia"/>
        </w:rPr>
        <w:t>。</w:t>
      </w:r>
    </w:p>
    <w:p w14:paraId="4230A037" w14:textId="09A607EB" w:rsidR="001052F2" w:rsidRDefault="001052F2" w:rsidP="001052F2">
      <w:pPr>
        <w:pStyle w:val="afffd"/>
        <w:rPr>
          <w:rFonts w:hint="eastAsia"/>
          <w:szCs w:val="21"/>
        </w:rPr>
      </w:pPr>
      <w:r w:rsidRPr="008855B9">
        <w:rPr>
          <w:rFonts w:hint="eastAsia"/>
        </w:rPr>
        <w:t>【条文说明】</w:t>
      </w:r>
      <w:r>
        <w:rPr>
          <w:rFonts w:hint="eastAsia"/>
        </w:rPr>
        <w:t>制样室、留样室、办公室等均属于非检测区，每个区域都应有明显标识。</w:t>
      </w:r>
    </w:p>
    <w:p w14:paraId="24EC6B74" w14:textId="6E0FD144" w:rsidR="00AA23BF" w:rsidRDefault="00700093" w:rsidP="00700093">
      <w:pPr>
        <w:pStyle w:val="12"/>
        <w:numPr>
          <w:ilvl w:val="0"/>
          <w:numId w:val="24"/>
        </w:numPr>
        <w:ind w:left="0"/>
      </w:pPr>
      <w:r>
        <w:rPr>
          <w:rFonts w:hint="eastAsia"/>
        </w:rPr>
        <w:t xml:space="preserve"> </w:t>
      </w:r>
      <w:r>
        <w:t xml:space="preserve"> </w:t>
      </w:r>
      <w:r w:rsidR="007464C1">
        <w:t>实验室</w:t>
      </w:r>
      <w:r w:rsidR="00AA23BF">
        <w:t>应配备</w:t>
      </w:r>
      <w:r w:rsidR="007464C1">
        <w:t>能满足</w:t>
      </w:r>
      <w:r w:rsidR="007C04FA">
        <w:rPr>
          <w:rFonts w:hint="eastAsia"/>
        </w:rPr>
        <w:t>试验</w:t>
      </w:r>
      <w:r w:rsidR="007C04FA">
        <w:t>工作所</w:t>
      </w:r>
      <w:r w:rsidR="00AA23BF">
        <w:t>需</w:t>
      </w:r>
      <w:r w:rsidR="007C04FA">
        <w:t>的试验</w:t>
      </w:r>
      <w:r w:rsidR="00AA23BF">
        <w:t>设备，</w:t>
      </w:r>
      <w:r>
        <w:t>实验设备应符合本标准附录</w:t>
      </w:r>
      <w:r>
        <w:t>B</w:t>
      </w:r>
      <w:r>
        <w:t>的规定</w:t>
      </w:r>
      <w:r>
        <w:rPr>
          <w:rFonts w:hint="eastAsia"/>
        </w:rPr>
        <w:t>。</w:t>
      </w:r>
      <w:r w:rsidR="00AA23BF">
        <w:t>设备量程及精度要求应符合相关标准规定，企业可根据需要自行增添型式检验所需的设备，其性能应满足有关标准规定的技术要求。</w:t>
      </w:r>
    </w:p>
    <w:p w14:paraId="40D37987" w14:textId="60F7A10E" w:rsidR="007A6B82" w:rsidRDefault="007A6B82" w:rsidP="007A6B82">
      <w:pPr>
        <w:pStyle w:val="afffd"/>
        <w:rPr>
          <w:rFonts w:hint="eastAsia"/>
          <w:szCs w:val="21"/>
        </w:rPr>
      </w:pPr>
      <w:r w:rsidRPr="008855B9">
        <w:rPr>
          <w:rFonts w:hint="eastAsia"/>
        </w:rPr>
        <w:lastRenderedPageBreak/>
        <w:t>【条文说明】</w:t>
      </w:r>
      <w:r>
        <w:rPr>
          <w:rFonts w:hint="eastAsia"/>
        </w:rPr>
        <w:t>为了保证</w:t>
      </w:r>
      <w:r w:rsidR="00182349">
        <w:rPr>
          <w:rFonts w:hint="eastAsia"/>
        </w:rPr>
        <w:t>产品</w:t>
      </w:r>
      <w:r>
        <w:rPr>
          <w:rFonts w:hint="eastAsia"/>
        </w:rPr>
        <w:t>质量，本标准对满足出厂检验要求的基础试验设备进行了规定。</w:t>
      </w:r>
    </w:p>
    <w:p w14:paraId="0CA763B1" w14:textId="0E5CF6E5" w:rsidR="00C074CC" w:rsidRDefault="00C074CC" w:rsidP="00C074CC">
      <w:pPr>
        <w:pStyle w:val="12"/>
        <w:numPr>
          <w:ilvl w:val="0"/>
          <w:numId w:val="24"/>
        </w:numPr>
        <w:ind w:left="0"/>
      </w:pPr>
      <w:r>
        <w:rPr>
          <w:rFonts w:hint="eastAsia"/>
        </w:rPr>
        <w:t xml:space="preserve"> </w:t>
      </w:r>
      <w:r>
        <w:t xml:space="preserve"> </w:t>
      </w:r>
      <w:r>
        <w:t>实验室应制定仪器设备管理制度</w:t>
      </w:r>
      <w:r>
        <w:rPr>
          <w:rFonts w:hint="eastAsia"/>
        </w:rPr>
        <w:t>，</w:t>
      </w:r>
      <w:r>
        <w:t>建立仪器设备管理台账、检定或校准周期</w:t>
      </w:r>
      <w:proofErr w:type="gramStart"/>
      <w:r>
        <w:t>计划台账及</w:t>
      </w:r>
      <w:proofErr w:type="gramEnd"/>
      <w:r>
        <w:rPr>
          <w:rFonts w:hint="eastAsia"/>
        </w:rPr>
        <w:t>仪器</w:t>
      </w:r>
      <w:r>
        <w:t>设备档案，并应做好仪器设备的维护保养记录。</w:t>
      </w:r>
    </w:p>
    <w:p w14:paraId="3F0BE1FB" w14:textId="0290C30A" w:rsidR="00037EA8" w:rsidRDefault="00037EA8" w:rsidP="00C074CC">
      <w:pPr>
        <w:pStyle w:val="12"/>
        <w:numPr>
          <w:ilvl w:val="0"/>
          <w:numId w:val="24"/>
        </w:numPr>
        <w:ind w:left="0"/>
      </w:pPr>
      <w:r>
        <w:rPr>
          <w:rFonts w:hint="eastAsia"/>
        </w:rPr>
        <w:t xml:space="preserve"> </w:t>
      </w:r>
      <w:r>
        <w:t xml:space="preserve"> </w:t>
      </w:r>
      <w:r>
        <w:t>主要检验仪器设备</w:t>
      </w:r>
      <w:r w:rsidR="00557D34">
        <w:rPr>
          <w:rFonts w:hint="eastAsia"/>
        </w:rPr>
        <w:t>应</w:t>
      </w:r>
      <w:r>
        <w:t>有作业指导书。作业指导书的内容应包括：检验准备、操作程序、维护保养等</w:t>
      </w:r>
      <w:r>
        <w:rPr>
          <w:rFonts w:hint="eastAsia"/>
        </w:rPr>
        <w:t>。</w:t>
      </w:r>
    </w:p>
    <w:p w14:paraId="4F0F3EA5" w14:textId="77777777" w:rsidR="007B6A72" w:rsidRDefault="007B6A72" w:rsidP="00C074CC">
      <w:pPr>
        <w:pStyle w:val="12"/>
        <w:numPr>
          <w:ilvl w:val="0"/>
          <w:numId w:val="24"/>
        </w:numPr>
        <w:ind w:left="0"/>
      </w:pPr>
      <w:r>
        <w:rPr>
          <w:rFonts w:hint="eastAsia"/>
        </w:rPr>
        <w:t xml:space="preserve"> </w:t>
      </w:r>
      <w:r>
        <w:t xml:space="preserve"> </w:t>
      </w:r>
      <w:r>
        <w:t>对检测结果有影响的仪器设备应按规定周期进行检定或校准。</w:t>
      </w:r>
    </w:p>
    <w:p w14:paraId="1CD58702" w14:textId="7B677C43" w:rsidR="007B6A72" w:rsidRDefault="007B6A72" w:rsidP="00C074CC">
      <w:pPr>
        <w:pStyle w:val="12"/>
        <w:numPr>
          <w:ilvl w:val="0"/>
          <w:numId w:val="24"/>
        </w:numPr>
        <w:ind w:left="0"/>
      </w:pPr>
      <w:r>
        <w:t xml:space="preserve">  </w:t>
      </w:r>
      <w:r>
        <w:rPr>
          <w:rFonts w:hint="eastAsia"/>
        </w:rPr>
        <w:t>仪器</w:t>
      </w:r>
      <w:r>
        <w:t>设备均应有</w:t>
      </w:r>
      <w:r>
        <w:rPr>
          <w:rFonts w:hint="eastAsia"/>
        </w:rPr>
        <w:t>唯一性</w:t>
      </w:r>
      <w:r>
        <w:t>标识，在用的试验设备均应标有检定或校准有效期的状态标识。</w:t>
      </w:r>
    </w:p>
    <w:p w14:paraId="4C171FD5" w14:textId="2D39A7CD" w:rsidR="007B6A72" w:rsidRDefault="007B6A72" w:rsidP="00C074CC">
      <w:pPr>
        <w:pStyle w:val="12"/>
        <w:numPr>
          <w:ilvl w:val="0"/>
          <w:numId w:val="24"/>
        </w:numPr>
        <w:ind w:left="0"/>
      </w:pPr>
      <w:r>
        <w:rPr>
          <w:rFonts w:hint="eastAsia"/>
        </w:rPr>
        <w:t xml:space="preserve"> </w:t>
      </w:r>
      <w:r>
        <w:t xml:space="preserve"> </w:t>
      </w:r>
      <w:r>
        <w:t>自校的仪器应</w:t>
      </w:r>
      <w:proofErr w:type="gramStart"/>
      <w:r>
        <w:t>编制自</w:t>
      </w:r>
      <w:proofErr w:type="gramEnd"/>
      <w:r>
        <w:t>校方法，并经企业技术主管审批。</w:t>
      </w:r>
      <w:r>
        <w:rPr>
          <w:rFonts w:hint="eastAsia"/>
        </w:rPr>
        <w:t>并</w:t>
      </w:r>
      <w:r>
        <w:t>保存自校记录。</w:t>
      </w:r>
    </w:p>
    <w:p w14:paraId="1B114FCB" w14:textId="30E92284" w:rsidR="007B6A72" w:rsidRDefault="007B6A72" w:rsidP="00C074CC">
      <w:pPr>
        <w:pStyle w:val="12"/>
        <w:numPr>
          <w:ilvl w:val="0"/>
          <w:numId w:val="24"/>
        </w:numPr>
        <w:ind w:left="0"/>
      </w:pPr>
      <w:r>
        <w:rPr>
          <w:rFonts w:hint="eastAsia"/>
        </w:rPr>
        <w:t xml:space="preserve"> </w:t>
      </w:r>
      <w:r>
        <w:t xml:space="preserve"> </w:t>
      </w:r>
      <w:proofErr w:type="gramStart"/>
      <w:r>
        <w:t>力值数据</w:t>
      </w:r>
      <w:proofErr w:type="gramEnd"/>
      <w:r>
        <w:t>宜采用数据自动采集技术</w:t>
      </w:r>
      <w:r>
        <w:rPr>
          <w:rFonts w:hint="eastAsia"/>
        </w:rPr>
        <w:t>。</w:t>
      </w:r>
    </w:p>
    <w:p w14:paraId="33ED4B60" w14:textId="4C9551E0" w:rsidR="007B6A72" w:rsidRDefault="007B6A72" w:rsidP="00C074CC">
      <w:pPr>
        <w:pStyle w:val="12"/>
        <w:numPr>
          <w:ilvl w:val="0"/>
          <w:numId w:val="24"/>
        </w:numPr>
        <w:ind w:left="0"/>
      </w:pPr>
      <w:r>
        <w:rPr>
          <w:rFonts w:hint="eastAsia"/>
        </w:rPr>
        <w:t xml:space="preserve"> </w:t>
      </w:r>
      <w:r>
        <w:t xml:space="preserve"> </w:t>
      </w:r>
      <w:r>
        <w:t>当实验设备出现下列</w:t>
      </w:r>
      <w:proofErr w:type="gramStart"/>
      <w:r>
        <w:t>况</w:t>
      </w:r>
      <w:proofErr w:type="gramEnd"/>
      <w:r>
        <w:t>之一时，不得继续使用，并粘贴停用标识：</w:t>
      </w:r>
    </w:p>
    <w:p w14:paraId="6942318C" w14:textId="1FD7D509" w:rsidR="007B6A72" w:rsidRPr="00CE339D" w:rsidRDefault="007B6A72" w:rsidP="00CE339D">
      <w:pPr>
        <w:pStyle w:val="af4"/>
      </w:pPr>
      <w:r w:rsidRPr="00CE339D">
        <w:t xml:space="preserve">1 </w:t>
      </w:r>
      <w:r w:rsidRPr="00CE339D">
        <w:t>设备指示装置损坏、刻度不清或其他影响测量精度时；</w:t>
      </w:r>
    </w:p>
    <w:p w14:paraId="11BDF749" w14:textId="3614758A" w:rsidR="007B6A72" w:rsidRDefault="007B6A72" w:rsidP="007B6A72">
      <w:pPr>
        <w:pStyle w:val="12"/>
        <w:ind w:leftChars="202" w:left="424"/>
      </w:pPr>
      <w:r>
        <w:t xml:space="preserve">2 </w:t>
      </w:r>
      <w:r>
        <w:t>试验设备的性能不稳定，漂移率偏大时；</w:t>
      </w:r>
    </w:p>
    <w:p w14:paraId="6A12FE9A" w14:textId="49EDFC9C" w:rsidR="007B6A72" w:rsidRDefault="007B6A72" w:rsidP="007B6A72">
      <w:pPr>
        <w:pStyle w:val="12"/>
        <w:ind w:leftChars="202" w:left="424"/>
      </w:pPr>
      <w:r>
        <w:t xml:space="preserve">3 </w:t>
      </w:r>
      <w:r>
        <w:t>试验设备出现显示缺损或按键不灵敏等故障时；</w:t>
      </w:r>
    </w:p>
    <w:p w14:paraId="7ADDE8D5" w14:textId="57008FEE" w:rsidR="007B6A72" w:rsidRDefault="007B6A72" w:rsidP="007B6A72">
      <w:pPr>
        <w:pStyle w:val="12"/>
        <w:ind w:leftChars="202" w:left="424"/>
      </w:pPr>
      <w:r>
        <w:t xml:space="preserve">4 </w:t>
      </w:r>
      <w:r>
        <w:t>其他影响试验结果的情况。</w:t>
      </w:r>
    </w:p>
    <w:p w14:paraId="4B30D83B" w14:textId="1772E28F" w:rsidR="00AA23BF" w:rsidRPr="00915704" w:rsidRDefault="00B11C36" w:rsidP="00915704">
      <w:pPr>
        <w:pStyle w:val="12"/>
        <w:numPr>
          <w:ilvl w:val="0"/>
          <w:numId w:val="24"/>
        </w:numPr>
        <w:ind w:left="0"/>
      </w:pPr>
      <w:r>
        <w:rPr>
          <w:rFonts w:hint="eastAsia"/>
        </w:rPr>
        <w:t xml:space="preserve"> </w:t>
      </w:r>
      <w:r>
        <w:t xml:space="preserve"> </w:t>
      </w:r>
      <w:r>
        <w:t>对于用频次高或易产生漂移的试验设备，在检定或校准周期内，宜对其进行期间核查并做好记录。</w:t>
      </w:r>
    </w:p>
    <w:p w14:paraId="695B47C2" w14:textId="77777777" w:rsidR="00AA23BF" w:rsidRPr="00C62330" w:rsidRDefault="00AA23BF" w:rsidP="00AA23BF"/>
    <w:p w14:paraId="70F772DB" w14:textId="51F57743" w:rsidR="001567FC" w:rsidRDefault="001567FC" w:rsidP="00DD7119">
      <w:pPr>
        <w:pStyle w:val="2"/>
      </w:pPr>
      <w:bookmarkStart w:id="9" w:name="_Toc191380052"/>
      <w:r w:rsidRPr="001567FC">
        <w:t>检测环境</w:t>
      </w:r>
      <w:bookmarkEnd w:id="9"/>
    </w:p>
    <w:p w14:paraId="7E29D487" w14:textId="4E314432" w:rsidR="00C62330" w:rsidRDefault="00C62330" w:rsidP="002715E8">
      <w:pPr>
        <w:pStyle w:val="12"/>
        <w:numPr>
          <w:ilvl w:val="0"/>
          <w:numId w:val="25"/>
        </w:numPr>
        <w:ind w:left="0"/>
      </w:pPr>
      <w:r>
        <w:t xml:space="preserve">  </w:t>
      </w:r>
      <w:r w:rsidR="00AF1DFD">
        <w:t>实验室</w:t>
      </w:r>
      <w:r>
        <w:t>应设置产品质量检验用的检验室、样品存放库和试剂存放柜等。对相邻区域工作互有不利影响时，应采取隔离措施。周围环境不得有粉尘、噪音、振动、有害气体和电磁辐射等影响检验工作的环境因素。</w:t>
      </w:r>
    </w:p>
    <w:p w14:paraId="25CB3F9F" w14:textId="2E85AED9" w:rsidR="00C62330" w:rsidRDefault="00C62330" w:rsidP="002715E8">
      <w:pPr>
        <w:pStyle w:val="12"/>
        <w:numPr>
          <w:ilvl w:val="0"/>
          <w:numId w:val="25"/>
        </w:numPr>
        <w:ind w:left="0"/>
      </w:pPr>
      <w:r>
        <w:t xml:space="preserve">  </w:t>
      </w:r>
      <w:r>
        <w:t>实验室</w:t>
      </w:r>
      <w:r w:rsidR="00AF1DFD">
        <w:t>应按功能分区，并设有平面示意图，并注明各功能区名称、面积及主要设备位置、数量</w:t>
      </w:r>
      <w:r w:rsidR="00AF1DFD">
        <w:rPr>
          <w:rFonts w:hint="eastAsia"/>
        </w:rPr>
        <w:t>。</w:t>
      </w:r>
      <w:r>
        <w:t>面积、能源、照明（采光）、温度、湿度和通风等均应满足检验工作要求及国家标准、行业标准的规定要求。</w:t>
      </w:r>
    </w:p>
    <w:p w14:paraId="015484EB" w14:textId="3700A2FA" w:rsidR="00C62330" w:rsidRDefault="00C62330" w:rsidP="002715E8">
      <w:pPr>
        <w:pStyle w:val="12"/>
        <w:numPr>
          <w:ilvl w:val="0"/>
          <w:numId w:val="25"/>
        </w:numPr>
        <w:ind w:left="0"/>
      </w:pPr>
      <w:r>
        <w:t xml:space="preserve">  </w:t>
      </w:r>
      <w:r w:rsidR="002715E8">
        <w:t>试验区对环境有要求的场所应配备相应的监测、控制设备，记录环境条件</w:t>
      </w:r>
      <w:r w:rsidR="002715E8">
        <w:rPr>
          <w:rFonts w:hint="eastAsia"/>
        </w:rPr>
        <w:t>。</w:t>
      </w:r>
    </w:p>
    <w:p w14:paraId="2E793154" w14:textId="390268C9" w:rsidR="002715E8" w:rsidRDefault="002715E8" w:rsidP="002715E8">
      <w:pPr>
        <w:pStyle w:val="12"/>
        <w:numPr>
          <w:ilvl w:val="0"/>
          <w:numId w:val="25"/>
        </w:numPr>
        <w:ind w:left="0"/>
      </w:pPr>
      <w:r>
        <w:rPr>
          <w:rFonts w:hint="eastAsia"/>
        </w:rPr>
        <w:t xml:space="preserve"> </w:t>
      </w:r>
      <w:r>
        <w:t xml:space="preserve"> </w:t>
      </w:r>
      <w:r>
        <w:t>试验场所应合理存放有关材料、物质并有警示标识，确保危险物品安全存放；对试验工作过程中产生的废弃物、影响环境及有毒物质等的处置，应符合环境保护、人身健康、安全等方面的相关规定，并有相应的应急处理预案。</w:t>
      </w:r>
    </w:p>
    <w:p w14:paraId="4A25808C" w14:textId="166DDB1B" w:rsidR="002715E8" w:rsidRDefault="002715E8" w:rsidP="002715E8">
      <w:pPr>
        <w:pStyle w:val="12"/>
        <w:numPr>
          <w:ilvl w:val="0"/>
          <w:numId w:val="25"/>
        </w:numPr>
        <w:ind w:left="0"/>
      </w:pPr>
      <w:r>
        <w:rPr>
          <w:rFonts w:hint="eastAsia"/>
        </w:rPr>
        <w:t xml:space="preserve"> </w:t>
      </w:r>
      <w:r>
        <w:t xml:space="preserve"> </w:t>
      </w:r>
      <w:r>
        <w:rPr>
          <w:rFonts w:hint="eastAsia"/>
        </w:rPr>
        <w:t>实</w:t>
      </w:r>
      <w:r>
        <w:t>验室应配备必要的消防器材，存放于明显和便于取用的位置，并应有专人负责管理。</w:t>
      </w:r>
    </w:p>
    <w:p w14:paraId="227BC9CB" w14:textId="67949930" w:rsidR="00C62330" w:rsidRDefault="00C62330" w:rsidP="002715E8">
      <w:pPr>
        <w:pStyle w:val="12"/>
        <w:numPr>
          <w:ilvl w:val="0"/>
          <w:numId w:val="25"/>
        </w:numPr>
        <w:ind w:left="0"/>
      </w:pPr>
      <w:r>
        <w:t xml:space="preserve">  </w:t>
      </w:r>
      <w:r w:rsidR="002715E8">
        <w:t>实验室使用的电气设备和用电设施的安装应符合《供配电系统设计规范》（</w:t>
      </w:r>
      <w:r w:rsidR="002715E8">
        <w:t>GB 50052</w:t>
      </w:r>
      <w:r w:rsidR="002715E8">
        <w:t>）等有关规定，保证用电安全。</w:t>
      </w:r>
    </w:p>
    <w:p w14:paraId="7AD7DE4D" w14:textId="103066C3" w:rsidR="003F5B22" w:rsidRDefault="003F5B22" w:rsidP="002715E8">
      <w:pPr>
        <w:pStyle w:val="12"/>
        <w:numPr>
          <w:ilvl w:val="0"/>
          <w:numId w:val="25"/>
        </w:numPr>
        <w:ind w:left="0"/>
      </w:pPr>
      <w:r>
        <w:rPr>
          <w:rFonts w:hint="eastAsia"/>
        </w:rPr>
        <w:t xml:space="preserve"> </w:t>
      </w:r>
      <w:r>
        <w:t xml:space="preserve"> </w:t>
      </w:r>
      <w:r>
        <w:t>实验室使用气瓶</w:t>
      </w:r>
      <w:r>
        <w:rPr>
          <w:rFonts w:hint="eastAsia"/>
        </w:rPr>
        <w:t>、</w:t>
      </w:r>
      <w:r>
        <w:t>明火等设备设施时需要符合相关规定</w:t>
      </w:r>
      <w:r>
        <w:rPr>
          <w:rFonts w:hint="eastAsia"/>
        </w:rPr>
        <w:t>，保证使用安全。</w:t>
      </w:r>
    </w:p>
    <w:p w14:paraId="364EDED2" w14:textId="77777777" w:rsidR="00C62330" w:rsidRPr="00126610" w:rsidRDefault="00C62330" w:rsidP="00126610">
      <w:pPr>
        <w:rPr>
          <w:lang w:val="zh-CN"/>
        </w:rPr>
      </w:pPr>
    </w:p>
    <w:p w14:paraId="6C6BF2A3" w14:textId="2621D493" w:rsidR="001567FC" w:rsidRDefault="001567FC" w:rsidP="00DD7119">
      <w:pPr>
        <w:pStyle w:val="2"/>
      </w:pPr>
      <w:bookmarkStart w:id="10" w:name="_Toc191380053"/>
      <w:r w:rsidRPr="001567FC">
        <w:rPr>
          <w:rFonts w:hint="eastAsia"/>
        </w:rPr>
        <w:lastRenderedPageBreak/>
        <w:t>实验室</w:t>
      </w:r>
      <w:r w:rsidRPr="001567FC">
        <w:t>技术能力</w:t>
      </w:r>
      <w:bookmarkEnd w:id="10"/>
    </w:p>
    <w:p w14:paraId="40485A54" w14:textId="1A91ED25" w:rsidR="00DD7119" w:rsidRPr="00DC11BC" w:rsidRDefault="00DD7119" w:rsidP="00DC11BC">
      <w:pPr>
        <w:pStyle w:val="a"/>
        <w:adjustRightInd w:val="0"/>
        <w:spacing w:before="100" w:beforeAutospacing="1" w:after="100" w:afterAutospacing="1"/>
        <w:jc w:val="center"/>
        <w:rPr>
          <w:rFonts w:hint="eastAsia"/>
          <w:b/>
        </w:rPr>
      </w:pPr>
      <w:bookmarkStart w:id="11" w:name="_Toc166695797"/>
      <w:bookmarkStart w:id="12" w:name="_Toc191380054"/>
      <w:r w:rsidRPr="00DC11BC">
        <w:rPr>
          <w:b/>
        </w:rPr>
        <w:t>一般规定</w:t>
      </w:r>
      <w:bookmarkEnd w:id="11"/>
      <w:bookmarkEnd w:id="12"/>
    </w:p>
    <w:p w14:paraId="082C4598" w14:textId="6ED7E923" w:rsidR="00DD7119" w:rsidRPr="00CE339D" w:rsidRDefault="00FF7CAD" w:rsidP="00CE339D">
      <w:pPr>
        <w:pStyle w:val="a0"/>
        <w:spacing w:before="0" w:beforeAutospacing="0" w:after="0" w:afterAutospacing="0"/>
        <w:outlineLvl w:val="2"/>
        <w:rPr>
          <w:rFonts w:hint="eastAsia"/>
        </w:rPr>
      </w:pPr>
      <w:bookmarkStart w:id="13" w:name="_Toc166695798"/>
      <w:bookmarkStart w:id="14" w:name="_Toc191380055"/>
      <w:r w:rsidRPr="00CE339D">
        <w:t>实验室使用方法进行检测活动，应确保</w:t>
      </w:r>
      <w:r w:rsidR="00057D35">
        <w:rPr>
          <w:rFonts w:hint="eastAsia"/>
        </w:rPr>
        <w:t>：</w:t>
      </w:r>
      <w:bookmarkEnd w:id="13"/>
      <w:bookmarkEnd w:id="14"/>
    </w:p>
    <w:p w14:paraId="1AFD689C" w14:textId="006AEFA4" w:rsidR="00DC11BC" w:rsidRDefault="00CE339D" w:rsidP="00CE339D">
      <w:pPr>
        <w:pStyle w:val="af4"/>
      </w:pPr>
      <w:r>
        <w:rPr>
          <w:rFonts w:hint="eastAsia"/>
        </w:rPr>
        <w:t>1</w:t>
      </w:r>
      <w:r>
        <w:t xml:space="preserve"> </w:t>
      </w:r>
      <w:r w:rsidR="00DC11BC">
        <w:t>遵循样品制备步骤</w:t>
      </w:r>
      <w:r w:rsidR="00057D35">
        <w:rPr>
          <w:rFonts w:hint="eastAsia"/>
        </w:rPr>
        <w:t>；</w:t>
      </w:r>
    </w:p>
    <w:p w14:paraId="52C04056" w14:textId="317F534A" w:rsidR="00057D35" w:rsidRDefault="00057D35" w:rsidP="00057D35">
      <w:pPr>
        <w:pStyle w:val="af4"/>
      </w:pPr>
      <w:r>
        <w:rPr>
          <w:rFonts w:hint="eastAsia"/>
        </w:rPr>
        <w:t xml:space="preserve">2 </w:t>
      </w:r>
      <w:r>
        <w:rPr>
          <w:rFonts w:hint="eastAsia"/>
        </w:rPr>
        <w:t>遵循标准物质</w:t>
      </w:r>
      <w:r>
        <w:rPr>
          <w:rFonts w:hint="eastAsia"/>
        </w:rPr>
        <w:t>/</w:t>
      </w:r>
      <w:r>
        <w:rPr>
          <w:rFonts w:hint="eastAsia"/>
        </w:rPr>
        <w:t>试剂存储和使用要求；</w:t>
      </w:r>
      <w:r>
        <w:rPr>
          <w:rFonts w:hint="eastAsia"/>
        </w:rPr>
        <w:t xml:space="preserve">  </w:t>
      </w:r>
    </w:p>
    <w:p w14:paraId="3470FC68" w14:textId="2B754666" w:rsidR="00057D35" w:rsidRDefault="00057D35" w:rsidP="00057D35">
      <w:pPr>
        <w:pStyle w:val="af4"/>
      </w:pPr>
      <w:r>
        <w:rPr>
          <w:rFonts w:hint="eastAsia"/>
        </w:rPr>
        <w:t xml:space="preserve">3 </w:t>
      </w:r>
      <w:r>
        <w:rPr>
          <w:rFonts w:hint="eastAsia"/>
        </w:rPr>
        <w:t>遵循仪器设备的运行和操作要求；</w:t>
      </w:r>
      <w:r>
        <w:rPr>
          <w:rFonts w:hint="eastAsia"/>
        </w:rPr>
        <w:t xml:space="preserve">  </w:t>
      </w:r>
    </w:p>
    <w:p w14:paraId="6D900176" w14:textId="16966531" w:rsidR="00057D35" w:rsidRDefault="00057D35" w:rsidP="00057D35">
      <w:pPr>
        <w:pStyle w:val="af4"/>
      </w:pPr>
      <w:r>
        <w:rPr>
          <w:rFonts w:hint="eastAsia"/>
        </w:rPr>
        <w:t xml:space="preserve">4 </w:t>
      </w:r>
      <w:r>
        <w:rPr>
          <w:rFonts w:hint="eastAsia"/>
        </w:rPr>
        <w:t>按检测方法规定程序检测空白样品和质量控制样品；</w:t>
      </w:r>
      <w:r>
        <w:rPr>
          <w:rFonts w:hint="eastAsia"/>
        </w:rPr>
        <w:t xml:space="preserve">  </w:t>
      </w:r>
    </w:p>
    <w:p w14:paraId="21780873" w14:textId="47418826" w:rsidR="00057D35" w:rsidRDefault="00057D35" w:rsidP="00057D35">
      <w:pPr>
        <w:pStyle w:val="af4"/>
      </w:pPr>
      <w:r>
        <w:rPr>
          <w:rFonts w:hint="eastAsia"/>
        </w:rPr>
        <w:t xml:space="preserve">5 </w:t>
      </w:r>
      <w:r>
        <w:rPr>
          <w:rFonts w:hint="eastAsia"/>
        </w:rPr>
        <w:t>遵循检测方法中定性</w:t>
      </w:r>
      <w:r>
        <w:rPr>
          <w:rFonts w:hint="eastAsia"/>
        </w:rPr>
        <w:t>/</w:t>
      </w:r>
      <w:r>
        <w:rPr>
          <w:rFonts w:hint="eastAsia"/>
        </w:rPr>
        <w:t>定量的方法和要求。</w:t>
      </w:r>
    </w:p>
    <w:p w14:paraId="72282376" w14:textId="10AA9EDF" w:rsidR="000B4D02" w:rsidRDefault="000B4D02" w:rsidP="00AC170B">
      <w:pPr>
        <w:pStyle w:val="a0"/>
        <w:spacing w:before="0" w:beforeAutospacing="0" w:after="0" w:afterAutospacing="0"/>
        <w:outlineLvl w:val="2"/>
        <w:rPr>
          <w:rFonts w:hint="eastAsia"/>
        </w:rPr>
      </w:pPr>
      <w:bookmarkStart w:id="15" w:name="_Toc166695799"/>
      <w:bookmarkStart w:id="16" w:name="_Toc191380056"/>
      <w:r>
        <w:rPr>
          <w:rFonts w:hint="eastAsia"/>
        </w:rPr>
        <w:t>实验室应建立在用检测标准的清单,并规定方法查新的频率、查新方式和查新结果的处置要求。如检测标准存在可选择执行要求或易产生歧义理解时，实验室应编制作业指导书，以保证在实验室内部检测操作的一致性。</w:t>
      </w:r>
      <w:bookmarkEnd w:id="15"/>
      <w:bookmarkEnd w:id="16"/>
    </w:p>
    <w:p w14:paraId="7539C3AD" w14:textId="56F17379" w:rsidR="000B4D02" w:rsidRDefault="000B4D02" w:rsidP="00C11702">
      <w:pPr>
        <w:pStyle w:val="a0"/>
        <w:spacing w:before="0" w:beforeAutospacing="0" w:after="0" w:afterAutospacing="0"/>
        <w:outlineLvl w:val="2"/>
        <w:rPr>
          <w:rFonts w:hint="eastAsia"/>
        </w:rPr>
      </w:pPr>
      <w:bookmarkStart w:id="17" w:name="_Toc166695800"/>
      <w:bookmarkStart w:id="18" w:name="_Toc191380057"/>
      <w:r>
        <w:rPr>
          <w:rFonts w:hint="eastAsia"/>
        </w:rPr>
        <w:t>实验室应优先使用以国际、区域、国家或行业标准发布的方法，也可选择企标。除使用国家强制执行的标准外,鼓励实验室根据应用需要开发适用性更强、技术更先进、效率更高的非标准检测方法。</w:t>
      </w:r>
      <w:bookmarkEnd w:id="17"/>
      <w:bookmarkEnd w:id="18"/>
      <w:r>
        <w:rPr>
          <w:rFonts w:hint="eastAsia"/>
        </w:rPr>
        <w:t xml:space="preserve"> </w:t>
      </w:r>
    </w:p>
    <w:p w14:paraId="69BDCEF8" w14:textId="05E61E8B" w:rsidR="000B4D02" w:rsidRDefault="000B4D02" w:rsidP="00EA3F97">
      <w:pPr>
        <w:pStyle w:val="a0"/>
        <w:spacing w:before="0" w:beforeAutospacing="0" w:after="0" w:afterAutospacing="0"/>
        <w:outlineLvl w:val="2"/>
        <w:rPr>
          <w:rFonts w:hint="eastAsia"/>
        </w:rPr>
      </w:pPr>
      <w:bookmarkStart w:id="19" w:name="_Toc166695801"/>
      <w:bookmarkStart w:id="20" w:name="_Toc191380058"/>
      <w:r>
        <w:rPr>
          <w:rFonts w:hint="eastAsia"/>
        </w:rPr>
        <w:t>当使用标准方法不能满足要求需要偏离检测标准时，实验室应将偏离形成作业指导书，并按非标准方法的控制要求执行。</w:t>
      </w:r>
      <w:bookmarkEnd w:id="19"/>
      <w:bookmarkEnd w:id="20"/>
    </w:p>
    <w:p w14:paraId="31B9FAFA" w14:textId="16B1E504" w:rsidR="000B4D02" w:rsidRDefault="000B4D02" w:rsidP="000B4D02">
      <w:pPr>
        <w:pStyle w:val="a0"/>
        <w:spacing w:before="0" w:beforeAutospacing="0" w:after="0" w:afterAutospacing="0"/>
        <w:outlineLvl w:val="2"/>
        <w:rPr>
          <w:rFonts w:hint="eastAsia"/>
        </w:rPr>
      </w:pPr>
      <w:bookmarkStart w:id="21" w:name="_Toc166695802"/>
      <w:bookmarkStart w:id="22" w:name="_Toc191380059"/>
      <w:r>
        <w:rPr>
          <w:rFonts w:hint="eastAsia"/>
        </w:rPr>
        <w:t>非标准方法应进行确认，以满足预期用途或应用领域的需要。</w:t>
      </w:r>
      <w:bookmarkEnd w:id="21"/>
      <w:bookmarkEnd w:id="22"/>
    </w:p>
    <w:p w14:paraId="1C96D83B" w14:textId="03987E4B" w:rsidR="000B4D02" w:rsidRDefault="000B4D02" w:rsidP="000B4D02">
      <w:pPr>
        <w:pStyle w:val="a0"/>
        <w:spacing w:before="0" w:beforeAutospacing="0" w:after="0" w:afterAutospacing="0"/>
        <w:outlineLvl w:val="2"/>
        <w:rPr>
          <w:rFonts w:hint="eastAsia"/>
        </w:rPr>
      </w:pPr>
      <w:bookmarkStart w:id="23" w:name="_Toc166695803"/>
      <w:bookmarkStart w:id="24" w:name="_Toc191380060"/>
      <w:r>
        <w:rPr>
          <w:rFonts w:hint="eastAsia"/>
        </w:rPr>
        <w:t>定量检测的非标方法确认时还应考虑测量结果不确定度的影响。</w:t>
      </w:r>
      <w:bookmarkEnd w:id="23"/>
      <w:bookmarkEnd w:id="24"/>
    </w:p>
    <w:p w14:paraId="36A71F21" w14:textId="38C7824F" w:rsidR="00100BDC" w:rsidRPr="00DC11BC" w:rsidRDefault="00DC11BC" w:rsidP="00DC11BC">
      <w:pPr>
        <w:pStyle w:val="a"/>
        <w:adjustRightInd w:val="0"/>
        <w:spacing w:before="100" w:beforeAutospacing="1" w:after="100" w:afterAutospacing="1"/>
        <w:jc w:val="center"/>
        <w:rPr>
          <w:rFonts w:hint="eastAsia"/>
          <w:b/>
        </w:rPr>
      </w:pPr>
      <w:bookmarkStart w:id="25" w:name="_Toc166695804"/>
      <w:bookmarkStart w:id="26" w:name="_Toc191380061"/>
      <w:r w:rsidRPr="00DC11BC">
        <w:rPr>
          <w:b/>
        </w:rPr>
        <w:t>原材料检验</w:t>
      </w:r>
      <w:bookmarkEnd w:id="25"/>
      <w:bookmarkEnd w:id="26"/>
    </w:p>
    <w:p w14:paraId="2DFBB90D" w14:textId="79218BB8" w:rsidR="00100BDC" w:rsidRDefault="00263927" w:rsidP="00DD7119">
      <w:pPr>
        <w:pStyle w:val="a"/>
        <w:numPr>
          <w:ilvl w:val="2"/>
          <w:numId w:val="4"/>
        </w:numPr>
        <w:adjustRightInd w:val="0"/>
        <w:spacing w:before="100" w:beforeAutospacing="1" w:after="100" w:afterAutospacing="1"/>
        <w:rPr>
          <w:rFonts w:hint="eastAsia"/>
        </w:rPr>
      </w:pPr>
      <w:bookmarkStart w:id="27" w:name="_Toc166695805"/>
      <w:bookmarkStart w:id="28" w:name="_Toc191380062"/>
      <w:r>
        <w:t>实验室应制定原材料质量控制文件，保证使用的原材料符合要求。</w:t>
      </w:r>
      <w:bookmarkEnd w:id="27"/>
      <w:bookmarkEnd w:id="28"/>
    </w:p>
    <w:p w14:paraId="12744E86" w14:textId="6519C483" w:rsidR="00B93997" w:rsidRDefault="00B93997" w:rsidP="00DD7119">
      <w:pPr>
        <w:pStyle w:val="a"/>
        <w:numPr>
          <w:ilvl w:val="2"/>
          <w:numId w:val="4"/>
        </w:numPr>
        <w:adjustRightInd w:val="0"/>
        <w:spacing w:before="100" w:beforeAutospacing="1" w:after="100" w:afterAutospacing="1"/>
        <w:rPr>
          <w:rFonts w:hint="eastAsia"/>
        </w:rPr>
      </w:pPr>
      <w:bookmarkStart w:id="29" w:name="_Toc166695806"/>
      <w:bookmarkStart w:id="30" w:name="_Toc191380063"/>
      <w:r>
        <w:t>原材料质量应符合现行标准和有关规定要求。原材料进场时应按批次检查其规格、型号、外观和质量证明文件等。</w:t>
      </w:r>
      <w:bookmarkEnd w:id="29"/>
      <w:bookmarkEnd w:id="30"/>
    </w:p>
    <w:p w14:paraId="7EE1C887" w14:textId="680F699F" w:rsidR="00B93997" w:rsidRDefault="00B93997" w:rsidP="00DD7119">
      <w:pPr>
        <w:pStyle w:val="a"/>
        <w:numPr>
          <w:ilvl w:val="2"/>
          <w:numId w:val="4"/>
        </w:numPr>
        <w:adjustRightInd w:val="0"/>
        <w:spacing w:before="100" w:beforeAutospacing="1" w:after="100" w:afterAutospacing="1"/>
        <w:rPr>
          <w:rFonts w:hint="eastAsia"/>
        </w:rPr>
      </w:pPr>
      <w:bookmarkStart w:id="31" w:name="_Toc166695807"/>
      <w:bookmarkStart w:id="32" w:name="_Toc191380064"/>
      <w:r>
        <w:t>原材料进场后应按照现行标准要求，按批次取样试验，不得使用未经检验或检验不合格原材料。</w:t>
      </w:r>
      <w:bookmarkEnd w:id="31"/>
      <w:bookmarkEnd w:id="32"/>
    </w:p>
    <w:p w14:paraId="2441E0B5" w14:textId="4039F858" w:rsidR="00B93997" w:rsidRDefault="00B93997" w:rsidP="00DD7119">
      <w:pPr>
        <w:pStyle w:val="a"/>
        <w:numPr>
          <w:ilvl w:val="2"/>
          <w:numId w:val="4"/>
        </w:numPr>
        <w:adjustRightInd w:val="0"/>
        <w:spacing w:before="100" w:beforeAutospacing="1" w:after="100" w:afterAutospacing="1"/>
        <w:rPr>
          <w:rFonts w:hint="eastAsia"/>
        </w:rPr>
      </w:pPr>
      <w:bookmarkStart w:id="33" w:name="_Toc166695808"/>
      <w:bookmarkStart w:id="34" w:name="_Toc191380065"/>
      <w:r>
        <w:t>原材料进场时应按规定取样、留样</w:t>
      </w:r>
      <w:r>
        <w:rPr>
          <w:rFonts w:hint="eastAsia"/>
        </w:rPr>
        <w:t>。</w:t>
      </w:r>
      <w:bookmarkEnd w:id="33"/>
      <w:bookmarkEnd w:id="34"/>
    </w:p>
    <w:p w14:paraId="27CEFC44" w14:textId="25CADFF1" w:rsidR="00B93997" w:rsidRDefault="00B93997" w:rsidP="00DD7119">
      <w:pPr>
        <w:pStyle w:val="a"/>
        <w:numPr>
          <w:ilvl w:val="2"/>
          <w:numId w:val="4"/>
        </w:numPr>
        <w:adjustRightInd w:val="0"/>
        <w:spacing w:before="100" w:beforeAutospacing="1" w:after="100" w:afterAutospacing="1"/>
        <w:rPr>
          <w:rFonts w:hint="eastAsia"/>
        </w:rPr>
      </w:pPr>
      <w:bookmarkStart w:id="35" w:name="_Toc166695809"/>
      <w:bookmarkStart w:id="36" w:name="_Toc191380066"/>
      <w:r>
        <w:t>当原材料的检验结果不符合现行有关规定时，应及时阻止使用，做好相关记录，并向企业相关部门反映，采取措施处理。</w:t>
      </w:r>
      <w:bookmarkEnd w:id="35"/>
      <w:bookmarkEnd w:id="36"/>
    </w:p>
    <w:p w14:paraId="77E6204D" w14:textId="6BCB1DB0" w:rsidR="00B93997" w:rsidRPr="00DD7119" w:rsidRDefault="00B93997" w:rsidP="00DD7119">
      <w:pPr>
        <w:pStyle w:val="a"/>
        <w:numPr>
          <w:ilvl w:val="2"/>
          <w:numId w:val="4"/>
        </w:numPr>
        <w:adjustRightInd w:val="0"/>
        <w:spacing w:before="100" w:beforeAutospacing="1" w:after="100" w:afterAutospacing="1"/>
        <w:rPr>
          <w:rFonts w:hint="eastAsia"/>
        </w:rPr>
      </w:pPr>
      <w:bookmarkStart w:id="37" w:name="_Toc166695810"/>
      <w:bookmarkStart w:id="38" w:name="_Toc191380067"/>
      <w:r>
        <w:t>当采用新品种原材料时，应有充足的技术依据，并在使用前进行试验论证，验证符合要求方可使用，且其掺量应根据试验确定。</w:t>
      </w:r>
      <w:bookmarkEnd w:id="37"/>
      <w:bookmarkEnd w:id="38"/>
    </w:p>
    <w:p w14:paraId="5C936AC0" w14:textId="46C38FE6" w:rsidR="00126610" w:rsidRDefault="00AC242F" w:rsidP="00302A3D">
      <w:pPr>
        <w:pStyle w:val="a"/>
        <w:adjustRightInd w:val="0"/>
        <w:spacing w:before="100" w:beforeAutospacing="1" w:after="100" w:afterAutospacing="1"/>
        <w:jc w:val="center"/>
        <w:rPr>
          <w:rFonts w:hint="eastAsia"/>
          <w:b/>
        </w:rPr>
      </w:pPr>
      <w:bookmarkStart w:id="39" w:name="_Toc166695811"/>
      <w:bookmarkStart w:id="40" w:name="_Toc191380068"/>
      <w:r>
        <w:rPr>
          <w:rFonts w:hint="eastAsia"/>
          <w:b/>
        </w:rPr>
        <w:t>半成品、成品</w:t>
      </w:r>
      <w:r w:rsidR="00DD7119" w:rsidRPr="00302A3D">
        <w:rPr>
          <w:rFonts w:hint="eastAsia"/>
          <w:b/>
        </w:rPr>
        <w:t>检验</w:t>
      </w:r>
      <w:bookmarkEnd w:id="39"/>
      <w:bookmarkEnd w:id="40"/>
    </w:p>
    <w:p w14:paraId="179F199F" w14:textId="27A83597" w:rsidR="00302A3D" w:rsidRDefault="00C45239" w:rsidP="00EB0A23">
      <w:pPr>
        <w:pStyle w:val="a"/>
        <w:numPr>
          <w:ilvl w:val="2"/>
          <w:numId w:val="4"/>
        </w:numPr>
        <w:adjustRightInd w:val="0"/>
        <w:spacing w:before="100" w:beforeAutospacing="1" w:after="100" w:afterAutospacing="1"/>
        <w:jc w:val="both"/>
        <w:rPr>
          <w:rFonts w:hint="eastAsia"/>
        </w:rPr>
      </w:pPr>
      <w:bookmarkStart w:id="41" w:name="_Toc166695812"/>
      <w:bookmarkStart w:id="42" w:name="_Toc191380069"/>
      <w:r>
        <w:t>半成品</w:t>
      </w:r>
      <w:r>
        <w:rPr>
          <w:rFonts w:hint="eastAsia"/>
        </w:rPr>
        <w:t>、</w:t>
      </w:r>
      <w:r>
        <w:t>成品应依据相应的性能要求进行检验，其检验项目、抽样规则、试验方法、判定</w:t>
      </w:r>
      <w:proofErr w:type="gramStart"/>
      <w:r>
        <w:t>规则除</w:t>
      </w:r>
      <w:proofErr w:type="gramEnd"/>
      <w:r>
        <w:t>满足本规范外还应符合现行相关标准的规定</w:t>
      </w:r>
      <w:r>
        <w:rPr>
          <w:rFonts w:hint="eastAsia"/>
        </w:rPr>
        <w:t>。</w:t>
      </w:r>
      <w:bookmarkEnd w:id="41"/>
      <w:bookmarkEnd w:id="42"/>
    </w:p>
    <w:p w14:paraId="1E1B829C" w14:textId="7C0B99A6" w:rsidR="00C45239" w:rsidRDefault="00C45239" w:rsidP="00EB0A23">
      <w:pPr>
        <w:pStyle w:val="a"/>
        <w:numPr>
          <w:ilvl w:val="2"/>
          <w:numId w:val="4"/>
        </w:numPr>
        <w:adjustRightInd w:val="0"/>
        <w:spacing w:before="100" w:beforeAutospacing="1" w:after="100" w:afterAutospacing="1"/>
        <w:jc w:val="both"/>
        <w:rPr>
          <w:rFonts w:hint="eastAsia"/>
        </w:rPr>
      </w:pPr>
      <w:bookmarkStart w:id="43" w:name="_Toc166695813"/>
      <w:bookmarkStart w:id="44" w:name="_Toc191380070"/>
      <w:r>
        <w:t>成品应进行出厂检验，确认符合要求后方可出厂</w:t>
      </w:r>
      <w:r>
        <w:rPr>
          <w:rFonts w:hint="eastAsia"/>
        </w:rPr>
        <w:t>。</w:t>
      </w:r>
      <w:bookmarkEnd w:id="43"/>
      <w:bookmarkEnd w:id="44"/>
    </w:p>
    <w:p w14:paraId="5F301681" w14:textId="3251042D" w:rsidR="00C45239" w:rsidRDefault="00C45239" w:rsidP="00EB0A23">
      <w:pPr>
        <w:pStyle w:val="a"/>
        <w:numPr>
          <w:ilvl w:val="2"/>
          <w:numId w:val="4"/>
        </w:numPr>
        <w:adjustRightInd w:val="0"/>
        <w:spacing w:before="100" w:beforeAutospacing="1" w:after="100" w:afterAutospacing="1"/>
        <w:jc w:val="both"/>
        <w:rPr>
          <w:rFonts w:hint="eastAsia"/>
        </w:rPr>
      </w:pPr>
      <w:bookmarkStart w:id="45" w:name="_Toc166695814"/>
      <w:bookmarkStart w:id="46" w:name="_Toc191380071"/>
      <w:r>
        <w:t>出厂检验的主要检验参数、检验依据及取样频次宜按本</w:t>
      </w:r>
      <w:r>
        <w:rPr>
          <w:rFonts w:hint="eastAsia"/>
        </w:rPr>
        <w:t>标准</w:t>
      </w:r>
      <w:r>
        <w:t>附录</w:t>
      </w:r>
      <w:r>
        <w:rPr>
          <w:rFonts w:hint="eastAsia"/>
        </w:rPr>
        <w:t>C</w:t>
      </w:r>
      <w:r>
        <w:t>的规定。对于现行标准要</w:t>
      </w:r>
      <w:r>
        <w:lastRenderedPageBreak/>
        <w:t>求检验而试验室不具备能力开展的项目和参数，应委托有资质的检测机构进行检验。</w:t>
      </w:r>
      <w:bookmarkEnd w:id="45"/>
      <w:bookmarkEnd w:id="46"/>
    </w:p>
    <w:p w14:paraId="163A6F1E" w14:textId="64276408" w:rsidR="007738E0" w:rsidRDefault="007738E0" w:rsidP="00EB0A23">
      <w:pPr>
        <w:pStyle w:val="a"/>
        <w:numPr>
          <w:ilvl w:val="2"/>
          <w:numId w:val="4"/>
        </w:numPr>
        <w:adjustRightInd w:val="0"/>
        <w:spacing w:before="100" w:beforeAutospacing="1" w:after="100" w:afterAutospacing="1"/>
        <w:jc w:val="both"/>
        <w:rPr>
          <w:rFonts w:hint="eastAsia"/>
        </w:rPr>
      </w:pPr>
      <w:bookmarkStart w:id="47" w:name="_Toc166695815"/>
      <w:bookmarkStart w:id="48" w:name="_Toc191380072"/>
      <w:r>
        <w:t>当</w:t>
      </w:r>
      <w:r>
        <w:rPr>
          <w:rFonts w:hint="eastAsia"/>
        </w:rPr>
        <w:t>产品</w:t>
      </w:r>
      <w:r>
        <w:t>有特殊技术要求且</w:t>
      </w:r>
      <w:proofErr w:type="gramStart"/>
      <w:r>
        <w:t>无试验</w:t>
      </w:r>
      <w:proofErr w:type="gramEnd"/>
      <w:r>
        <w:t>方法时，应按现行相关标准及施工工艺要求确定试验方法，并经供需双方确认</w:t>
      </w:r>
      <w:r>
        <w:rPr>
          <w:rFonts w:hint="eastAsia"/>
        </w:rPr>
        <w:t>。</w:t>
      </w:r>
      <w:bookmarkEnd w:id="47"/>
      <w:bookmarkEnd w:id="48"/>
    </w:p>
    <w:p w14:paraId="37B7DE03" w14:textId="7EDA27DD" w:rsidR="00E72C82" w:rsidRPr="00E72C82" w:rsidRDefault="00E72C82" w:rsidP="00E72C82">
      <w:pPr>
        <w:pStyle w:val="a"/>
        <w:adjustRightInd w:val="0"/>
        <w:spacing w:before="100" w:beforeAutospacing="1" w:after="100" w:afterAutospacing="1"/>
        <w:jc w:val="center"/>
        <w:rPr>
          <w:rFonts w:hint="eastAsia"/>
          <w:b/>
        </w:rPr>
      </w:pPr>
      <w:bookmarkStart w:id="49" w:name="_Toc166695816"/>
      <w:bookmarkStart w:id="50" w:name="_Toc191380073"/>
      <w:r w:rsidRPr="00E72C82">
        <w:rPr>
          <w:rFonts w:hint="eastAsia"/>
          <w:b/>
        </w:rPr>
        <w:t>试验过程管理</w:t>
      </w:r>
      <w:bookmarkEnd w:id="49"/>
      <w:bookmarkEnd w:id="50"/>
    </w:p>
    <w:p w14:paraId="2006CF38" w14:textId="69C9466D" w:rsidR="00DD7119" w:rsidRDefault="00EB0A23" w:rsidP="00EB0A23">
      <w:pPr>
        <w:pStyle w:val="a"/>
        <w:numPr>
          <w:ilvl w:val="2"/>
          <w:numId w:val="4"/>
        </w:numPr>
        <w:adjustRightInd w:val="0"/>
        <w:spacing w:before="100" w:beforeAutospacing="1" w:after="100" w:afterAutospacing="1"/>
        <w:jc w:val="both"/>
        <w:rPr>
          <w:rFonts w:hint="eastAsia"/>
        </w:rPr>
      </w:pPr>
      <w:bookmarkStart w:id="51" w:name="_Toc166695817"/>
      <w:bookmarkStart w:id="52" w:name="_Toc191380074"/>
      <w:r>
        <w:t>实验室应对试验人员操作、样品抽取与制备、环境控制、设备运行、方法确定、原始记录、试验报告等全过程进行控制，并建立监督机制。</w:t>
      </w:r>
      <w:bookmarkEnd w:id="51"/>
      <w:bookmarkEnd w:id="52"/>
    </w:p>
    <w:p w14:paraId="5CBA66EF" w14:textId="42278669" w:rsidR="00EB0A23" w:rsidRDefault="00EB0A23" w:rsidP="00EB0A23">
      <w:pPr>
        <w:pStyle w:val="a"/>
        <w:numPr>
          <w:ilvl w:val="2"/>
          <w:numId w:val="4"/>
        </w:numPr>
        <w:adjustRightInd w:val="0"/>
        <w:spacing w:before="100" w:beforeAutospacing="1" w:after="100" w:afterAutospacing="1"/>
        <w:jc w:val="both"/>
        <w:rPr>
          <w:rFonts w:hint="eastAsia"/>
        </w:rPr>
      </w:pPr>
      <w:bookmarkStart w:id="53" w:name="_Toc166695818"/>
      <w:bookmarkStart w:id="54" w:name="_Toc191380075"/>
      <w:r>
        <w:t>实验室在试验设备首次启用、试验项目增项及标准更新时，应对人员技能、试验设备、环境条件等进行符合性确认</w:t>
      </w:r>
      <w:r>
        <w:rPr>
          <w:rFonts w:hint="eastAsia"/>
        </w:rPr>
        <w:t>。</w:t>
      </w:r>
      <w:bookmarkEnd w:id="53"/>
      <w:bookmarkEnd w:id="54"/>
    </w:p>
    <w:p w14:paraId="3A2272CC" w14:textId="6337718F" w:rsidR="00EB0A23" w:rsidRDefault="00EB0A23" w:rsidP="00EB0A23">
      <w:pPr>
        <w:pStyle w:val="a"/>
        <w:numPr>
          <w:ilvl w:val="2"/>
          <w:numId w:val="4"/>
        </w:numPr>
        <w:adjustRightInd w:val="0"/>
        <w:spacing w:before="100" w:beforeAutospacing="1" w:after="100" w:afterAutospacing="1"/>
        <w:jc w:val="both"/>
        <w:rPr>
          <w:rFonts w:hint="eastAsia"/>
        </w:rPr>
      </w:pPr>
      <w:bookmarkStart w:id="55" w:name="_Toc166695819"/>
      <w:bookmarkStart w:id="56" w:name="_Toc191380076"/>
      <w:r>
        <w:t>试验原始记录、试验报告、原材料质量证明文件及试验台账等试验资料应真实、有效、完整、可追溯。</w:t>
      </w:r>
      <w:bookmarkEnd w:id="55"/>
      <w:bookmarkEnd w:id="56"/>
    </w:p>
    <w:p w14:paraId="3A9A5F4F" w14:textId="1BD0F300" w:rsidR="00A852F5" w:rsidRDefault="00A852F5" w:rsidP="00EB0A23">
      <w:pPr>
        <w:pStyle w:val="a"/>
        <w:numPr>
          <w:ilvl w:val="2"/>
          <w:numId w:val="4"/>
        </w:numPr>
        <w:adjustRightInd w:val="0"/>
        <w:spacing w:before="100" w:beforeAutospacing="1" w:after="100" w:afterAutospacing="1"/>
        <w:jc w:val="both"/>
        <w:rPr>
          <w:rFonts w:hint="eastAsia"/>
        </w:rPr>
      </w:pPr>
      <w:bookmarkStart w:id="57" w:name="_Toc166695820"/>
      <w:bookmarkStart w:id="58" w:name="_Toc191380077"/>
      <w:r>
        <w:t>样品应具有清晰的、不易脱落的唯一性标识</w:t>
      </w:r>
      <w:r>
        <w:rPr>
          <w:rFonts w:hint="eastAsia"/>
        </w:rPr>
        <w:t>。</w:t>
      </w:r>
      <w:bookmarkEnd w:id="57"/>
      <w:bookmarkEnd w:id="58"/>
    </w:p>
    <w:p w14:paraId="2425CD08" w14:textId="0B464801" w:rsidR="00A852F5" w:rsidRDefault="00A852F5" w:rsidP="00EB0A23">
      <w:pPr>
        <w:pStyle w:val="a"/>
        <w:numPr>
          <w:ilvl w:val="2"/>
          <w:numId w:val="4"/>
        </w:numPr>
        <w:adjustRightInd w:val="0"/>
        <w:spacing w:before="100" w:beforeAutospacing="1" w:after="100" w:afterAutospacing="1"/>
        <w:jc w:val="both"/>
        <w:rPr>
          <w:rFonts w:hint="eastAsia"/>
        </w:rPr>
      </w:pPr>
      <w:bookmarkStart w:id="59" w:name="_Toc166695821"/>
      <w:bookmarkStart w:id="60" w:name="_Toc191380078"/>
      <w:r>
        <w:t>相关人员在样品的转接、留置过程中，应对试样进行检查，确认后登记。</w:t>
      </w:r>
      <w:bookmarkEnd w:id="59"/>
      <w:bookmarkEnd w:id="60"/>
    </w:p>
    <w:p w14:paraId="355B3F07" w14:textId="00E33C0A" w:rsidR="00157C40" w:rsidRDefault="00157C40" w:rsidP="00157C40">
      <w:pPr>
        <w:pStyle w:val="a0"/>
        <w:spacing w:before="0" w:beforeAutospacing="0" w:after="0" w:afterAutospacing="0"/>
        <w:rPr>
          <w:rFonts w:hint="eastAsia"/>
        </w:rPr>
      </w:pPr>
      <w:bookmarkStart w:id="61" w:name="_Toc166695822"/>
      <w:bookmarkStart w:id="62" w:name="_Toc191380079"/>
      <w:r>
        <w:t>出现下列情形时，试验室应依据技术标准、设计文件、合同及企业相关文件编制专项试验方案：</w:t>
      </w:r>
      <w:bookmarkEnd w:id="61"/>
      <w:bookmarkEnd w:id="62"/>
    </w:p>
    <w:p w14:paraId="5C7742EF" w14:textId="088DC171" w:rsidR="00157C40" w:rsidRDefault="00157C40" w:rsidP="00157C40">
      <w:pPr>
        <w:pStyle w:val="af4"/>
      </w:pPr>
      <w:r>
        <w:rPr>
          <w:rFonts w:hint="eastAsia"/>
        </w:rPr>
        <w:t xml:space="preserve">1  </w:t>
      </w:r>
      <w:r>
        <w:rPr>
          <w:rFonts w:hint="eastAsia"/>
        </w:rPr>
        <w:t>应用于特殊工程而进行的应用试验；</w:t>
      </w:r>
    </w:p>
    <w:p w14:paraId="664FBBBD" w14:textId="77777777" w:rsidR="00157C40" w:rsidRDefault="00157C40" w:rsidP="00157C40">
      <w:pPr>
        <w:pStyle w:val="af4"/>
      </w:pPr>
      <w:r>
        <w:rPr>
          <w:rFonts w:hint="eastAsia"/>
        </w:rPr>
        <w:t xml:space="preserve">2  </w:t>
      </w:r>
      <w:r>
        <w:rPr>
          <w:rFonts w:hint="eastAsia"/>
        </w:rPr>
        <w:t>生产、施工工艺变化而涉及的相关试验；</w:t>
      </w:r>
    </w:p>
    <w:p w14:paraId="1BE2379A" w14:textId="77777777" w:rsidR="00157C40" w:rsidRDefault="00157C40" w:rsidP="00157C40">
      <w:pPr>
        <w:pStyle w:val="af4"/>
      </w:pPr>
      <w:r>
        <w:rPr>
          <w:rFonts w:hint="eastAsia"/>
        </w:rPr>
        <w:t xml:space="preserve">3  </w:t>
      </w:r>
      <w:r>
        <w:rPr>
          <w:rFonts w:hint="eastAsia"/>
        </w:rPr>
        <w:t>新材料、新技术的研发及应用试验。</w:t>
      </w:r>
    </w:p>
    <w:p w14:paraId="364EC160" w14:textId="58B93764" w:rsidR="00157C40" w:rsidRDefault="00157C40" w:rsidP="00157C40">
      <w:pPr>
        <w:pStyle w:val="a0"/>
        <w:spacing w:before="0" w:beforeAutospacing="0" w:after="0" w:afterAutospacing="0"/>
        <w:rPr>
          <w:rFonts w:hint="eastAsia"/>
        </w:rPr>
      </w:pPr>
      <w:bookmarkStart w:id="63" w:name="_Toc166695823"/>
      <w:bookmarkStart w:id="64" w:name="_Toc191380080"/>
      <w:r>
        <w:rPr>
          <w:rFonts w:hint="eastAsia"/>
        </w:rPr>
        <w:t>试验方案应包括以下内容：</w:t>
      </w:r>
      <w:bookmarkEnd w:id="63"/>
      <w:bookmarkEnd w:id="64"/>
    </w:p>
    <w:p w14:paraId="065D4124" w14:textId="77777777" w:rsidR="00157C40" w:rsidRDefault="00157C40" w:rsidP="00157C40">
      <w:pPr>
        <w:pStyle w:val="af4"/>
      </w:pPr>
      <w:r>
        <w:rPr>
          <w:rFonts w:hint="eastAsia"/>
        </w:rPr>
        <w:t xml:space="preserve">1  </w:t>
      </w:r>
      <w:r>
        <w:rPr>
          <w:rFonts w:hint="eastAsia"/>
        </w:rPr>
        <w:t>试验目的；</w:t>
      </w:r>
    </w:p>
    <w:p w14:paraId="4298BD92" w14:textId="77777777" w:rsidR="00157C40" w:rsidRDefault="00157C40" w:rsidP="00157C40">
      <w:pPr>
        <w:pStyle w:val="af4"/>
      </w:pPr>
      <w:r>
        <w:rPr>
          <w:rFonts w:hint="eastAsia"/>
        </w:rPr>
        <w:t xml:space="preserve">2  </w:t>
      </w:r>
      <w:r>
        <w:rPr>
          <w:rFonts w:hint="eastAsia"/>
        </w:rPr>
        <w:t>试验实施时间及进度计划；</w:t>
      </w:r>
    </w:p>
    <w:p w14:paraId="78AD6C6B" w14:textId="77777777" w:rsidR="00157C40" w:rsidRDefault="00157C40" w:rsidP="00157C40">
      <w:pPr>
        <w:pStyle w:val="af4"/>
      </w:pPr>
      <w:r>
        <w:rPr>
          <w:rFonts w:hint="eastAsia"/>
        </w:rPr>
        <w:t xml:space="preserve">3  </w:t>
      </w:r>
      <w:r>
        <w:rPr>
          <w:rFonts w:hint="eastAsia"/>
        </w:rPr>
        <w:t>试验依据（技术标准、设计文件、合同等）；</w:t>
      </w:r>
    </w:p>
    <w:p w14:paraId="302531AB" w14:textId="77777777" w:rsidR="00157C40" w:rsidRDefault="00157C40" w:rsidP="00157C40">
      <w:pPr>
        <w:pStyle w:val="af4"/>
      </w:pPr>
      <w:r>
        <w:rPr>
          <w:rFonts w:hint="eastAsia"/>
        </w:rPr>
        <w:t xml:space="preserve">4  </w:t>
      </w:r>
      <w:r>
        <w:rPr>
          <w:rFonts w:hint="eastAsia"/>
        </w:rPr>
        <w:t>试验项目、方法及批量；</w:t>
      </w:r>
    </w:p>
    <w:p w14:paraId="1DEF3D12" w14:textId="77777777" w:rsidR="00157C40" w:rsidRDefault="00157C40" w:rsidP="00157C40">
      <w:pPr>
        <w:pStyle w:val="af4"/>
      </w:pPr>
      <w:r>
        <w:rPr>
          <w:rFonts w:hint="eastAsia"/>
        </w:rPr>
        <w:t xml:space="preserve">5  </w:t>
      </w:r>
      <w:r>
        <w:rPr>
          <w:rFonts w:hint="eastAsia"/>
        </w:rPr>
        <w:t>试验设备、人员、材料等资源配置；</w:t>
      </w:r>
    </w:p>
    <w:p w14:paraId="7088CF8A" w14:textId="7E06AE1B" w:rsidR="00157C40" w:rsidRDefault="00157C40" w:rsidP="00157C40">
      <w:pPr>
        <w:pStyle w:val="af4"/>
      </w:pPr>
      <w:r>
        <w:rPr>
          <w:rFonts w:hint="eastAsia"/>
        </w:rPr>
        <w:t xml:space="preserve">6  </w:t>
      </w:r>
      <w:r>
        <w:rPr>
          <w:rFonts w:hint="eastAsia"/>
        </w:rPr>
        <w:t>试验结果评价方法等。</w:t>
      </w:r>
    </w:p>
    <w:p w14:paraId="5CE8356F" w14:textId="126B4761" w:rsidR="004F0989" w:rsidRDefault="004F0989" w:rsidP="004F0989">
      <w:pPr>
        <w:pStyle w:val="a"/>
        <w:adjustRightInd w:val="0"/>
        <w:spacing w:before="100" w:beforeAutospacing="1" w:after="100" w:afterAutospacing="1"/>
        <w:jc w:val="center"/>
        <w:rPr>
          <w:rFonts w:hint="eastAsia"/>
          <w:b/>
        </w:rPr>
      </w:pPr>
      <w:bookmarkStart w:id="65" w:name="_Toc166695824"/>
      <w:bookmarkStart w:id="66" w:name="_Toc191380081"/>
      <w:r w:rsidRPr="004F0989">
        <w:rPr>
          <w:b/>
        </w:rPr>
        <w:t>记录</w:t>
      </w:r>
      <w:r>
        <w:rPr>
          <w:b/>
        </w:rPr>
        <w:t>和报告</w:t>
      </w:r>
      <w:bookmarkEnd w:id="65"/>
      <w:bookmarkEnd w:id="66"/>
    </w:p>
    <w:p w14:paraId="7CEA7897" w14:textId="05D768F9" w:rsidR="004F0989" w:rsidRDefault="004F0989" w:rsidP="004F0989">
      <w:pPr>
        <w:pStyle w:val="a0"/>
        <w:spacing w:before="0" w:beforeAutospacing="0" w:after="0" w:afterAutospacing="0"/>
        <w:rPr>
          <w:rFonts w:hint="eastAsia"/>
        </w:rPr>
      </w:pPr>
      <w:bookmarkStart w:id="67" w:name="_Toc166695825"/>
      <w:bookmarkStart w:id="68" w:name="_Toc191380082"/>
      <w:r>
        <w:t>原始记录应在试验操作过程中及时、真实记录。如确因笔误需要更正时，应由原记录人进行杠改，并在杠改处由原记录人签名或加盖印章。</w:t>
      </w:r>
      <w:bookmarkEnd w:id="67"/>
      <w:bookmarkEnd w:id="68"/>
    </w:p>
    <w:p w14:paraId="4BAD7891" w14:textId="14CEA8A9" w:rsidR="004F0989" w:rsidRDefault="004F0989" w:rsidP="004F0989">
      <w:pPr>
        <w:pStyle w:val="a0"/>
        <w:spacing w:before="0" w:beforeAutospacing="0" w:after="0" w:afterAutospacing="0"/>
        <w:rPr>
          <w:rFonts w:hint="eastAsia"/>
        </w:rPr>
      </w:pPr>
      <w:bookmarkStart w:id="69" w:name="_Toc166695826"/>
      <w:bookmarkStart w:id="70" w:name="_Toc191380083"/>
      <w:r>
        <w:t>自动采集的原始数据当因试验设备故障导致原始数据异常时，应予以记录，并应由试验人员</w:t>
      </w:r>
      <w:proofErr w:type="gramStart"/>
      <w:r>
        <w:t>作出</w:t>
      </w:r>
      <w:proofErr w:type="gramEnd"/>
      <w:r>
        <w:t>书面说明，由试验室</w:t>
      </w:r>
      <w:r w:rsidR="002375CE">
        <w:rPr>
          <w:rStyle w:val="aff8"/>
          <w:rFonts w:asciiTheme="minorHAnsi" w:hAnsiTheme="minorHAnsi" w:cstheme="minorBidi" w:hint="eastAsia"/>
          <w:bCs w:val="0"/>
          <w:kern w:val="2"/>
          <w:lang w:val="en-US"/>
        </w:rPr>
        <w:t>主</w:t>
      </w:r>
      <w:r>
        <w:t>任批准，方可进行更改。</w:t>
      </w:r>
      <w:bookmarkEnd w:id="69"/>
      <w:bookmarkEnd w:id="70"/>
    </w:p>
    <w:p w14:paraId="435B88AB" w14:textId="538DE921" w:rsidR="004F0989" w:rsidRDefault="004F0989" w:rsidP="004F0989">
      <w:pPr>
        <w:pStyle w:val="a0"/>
        <w:spacing w:before="0" w:beforeAutospacing="0" w:after="0" w:afterAutospacing="0"/>
        <w:rPr>
          <w:rFonts w:hint="eastAsia"/>
        </w:rPr>
      </w:pPr>
      <w:bookmarkStart w:id="71" w:name="_Toc166695827"/>
      <w:bookmarkStart w:id="72" w:name="_Toc191380084"/>
      <w:r>
        <w:t>检验完成后应及时出具检验报告。</w:t>
      </w:r>
      <w:bookmarkEnd w:id="71"/>
      <w:bookmarkEnd w:id="72"/>
    </w:p>
    <w:p w14:paraId="375B5B79" w14:textId="3F148396" w:rsidR="00990AD5" w:rsidRPr="004F0989" w:rsidRDefault="004F0989" w:rsidP="0061354B">
      <w:pPr>
        <w:pStyle w:val="a0"/>
        <w:spacing w:before="0" w:beforeAutospacing="0" w:after="0" w:afterAutospacing="0"/>
        <w:rPr>
          <w:rFonts w:hint="eastAsia"/>
        </w:rPr>
      </w:pPr>
      <w:bookmarkStart w:id="73" w:name="_Toc166695828"/>
      <w:bookmarkStart w:id="74" w:name="_Toc191380085"/>
      <w:r>
        <w:t>检验报告应有主检、校核、批准人签署</w:t>
      </w:r>
      <w:r>
        <w:rPr>
          <w:rFonts w:hint="eastAsia"/>
        </w:rPr>
        <w:t>。</w:t>
      </w:r>
      <w:bookmarkEnd w:id="73"/>
      <w:bookmarkEnd w:id="74"/>
    </w:p>
    <w:p w14:paraId="2AA87049" w14:textId="3C2EAFFF" w:rsidR="004F0989" w:rsidRPr="008B3C6A" w:rsidRDefault="008B3C6A" w:rsidP="008B3C6A">
      <w:pPr>
        <w:pStyle w:val="2"/>
      </w:pPr>
      <w:bookmarkStart w:id="75" w:name="_Toc191380086"/>
      <w:r>
        <w:t>不合格品管理</w:t>
      </w:r>
      <w:bookmarkEnd w:id="75"/>
    </w:p>
    <w:p w14:paraId="71A6297E" w14:textId="1D62D054" w:rsidR="008B3C6A" w:rsidRDefault="008B3C6A" w:rsidP="008B3C6A">
      <w:pPr>
        <w:pStyle w:val="12"/>
        <w:numPr>
          <w:ilvl w:val="0"/>
          <w:numId w:val="43"/>
        </w:numPr>
        <w:ind w:left="0"/>
      </w:pPr>
      <w:r>
        <w:t xml:space="preserve">  </w:t>
      </w:r>
      <w:r>
        <w:rPr>
          <w:rFonts w:hint="eastAsia"/>
        </w:rPr>
        <w:t>实验室</w:t>
      </w:r>
      <w:r>
        <w:t>应建立不合格品管理制度。</w:t>
      </w:r>
    </w:p>
    <w:p w14:paraId="4E8A668D" w14:textId="77777777" w:rsidR="008B3C6A" w:rsidRDefault="008B3C6A" w:rsidP="008B3C6A">
      <w:pPr>
        <w:pStyle w:val="12"/>
        <w:numPr>
          <w:ilvl w:val="0"/>
          <w:numId w:val="43"/>
        </w:numPr>
        <w:ind w:left="0"/>
      </w:pPr>
      <w:r>
        <w:lastRenderedPageBreak/>
        <w:t xml:space="preserve">  </w:t>
      </w:r>
      <w:r>
        <w:t>不合格品的控制及处置流程可分为不合格品的标识、隔离、评审、处置及记录。</w:t>
      </w:r>
    </w:p>
    <w:p w14:paraId="1E49AF13" w14:textId="77777777" w:rsidR="008B3C6A" w:rsidRDefault="008B3C6A" w:rsidP="008B3C6A">
      <w:pPr>
        <w:pStyle w:val="12"/>
        <w:numPr>
          <w:ilvl w:val="0"/>
          <w:numId w:val="43"/>
        </w:numPr>
        <w:ind w:left="0"/>
      </w:pPr>
      <w:r>
        <w:t xml:space="preserve">  </w:t>
      </w:r>
      <w:r>
        <w:t>不合格品应及时得到识别和控制，标识的形式可采用标签、文字、印记等。</w:t>
      </w:r>
    </w:p>
    <w:p w14:paraId="61AD44FB" w14:textId="77777777" w:rsidR="008B3C6A" w:rsidRDefault="008B3C6A" w:rsidP="008B3C6A">
      <w:pPr>
        <w:pStyle w:val="12"/>
        <w:numPr>
          <w:ilvl w:val="0"/>
          <w:numId w:val="43"/>
        </w:numPr>
        <w:ind w:left="0"/>
      </w:pPr>
      <w:r>
        <w:t xml:space="preserve">  </w:t>
      </w:r>
      <w:r>
        <w:t>不合格品的处置，经技术措施处理，并对其再次进行验证，按验证结果使用。经技术措施处理，不能满足使用要求，做退货或报废处理。</w:t>
      </w:r>
    </w:p>
    <w:p w14:paraId="3D183C05" w14:textId="46CBC429" w:rsidR="008B3C6A" w:rsidRDefault="008B3C6A" w:rsidP="008B3C6A">
      <w:pPr>
        <w:pStyle w:val="12"/>
        <w:numPr>
          <w:ilvl w:val="0"/>
          <w:numId w:val="43"/>
        </w:numPr>
        <w:ind w:left="0"/>
      </w:pPr>
      <w:r>
        <w:t xml:space="preserve">  </w:t>
      </w:r>
      <w:r>
        <w:rPr>
          <w:rFonts w:hint="eastAsia"/>
        </w:rPr>
        <w:t>实验室</w:t>
      </w:r>
      <w:r>
        <w:t>应负责对不合格品控制和纠正措施的实施和验证情况进行监督检查，并制定纠正与预防措施。</w:t>
      </w:r>
    </w:p>
    <w:p w14:paraId="34FD79D8" w14:textId="57290D85" w:rsidR="008B3C6A" w:rsidRPr="008B3C6A" w:rsidRDefault="008B3C6A" w:rsidP="008B3C6A">
      <w:pPr>
        <w:pStyle w:val="12"/>
        <w:numPr>
          <w:ilvl w:val="0"/>
          <w:numId w:val="43"/>
        </w:numPr>
        <w:ind w:left="0"/>
      </w:pPr>
      <w:r>
        <w:t xml:space="preserve">  </w:t>
      </w:r>
      <w:r>
        <w:rPr>
          <w:rFonts w:hint="eastAsia"/>
        </w:rPr>
        <w:t>实验室</w:t>
      </w:r>
      <w:r>
        <w:t>应建立不合格品的台帐，不得抽撤、涂改，确保不合格品的可追溯性。</w:t>
      </w:r>
    </w:p>
    <w:p w14:paraId="659034E9" w14:textId="5848BE24" w:rsidR="001567FC" w:rsidRDefault="007948BF" w:rsidP="00DD7119">
      <w:pPr>
        <w:pStyle w:val="2"/>
      </w:pPr>
      <w:bookmarkStart w:id="76" w:name="_Toc191380087"/>
      <w:r>
        <w:t>评价要求</w:t>
      </w:r>
      <w:bookmarkEnd w:id="76"/>
    </w:p>
    <w:p w14:paraId="4BF1B3A7" w14:textId="51CBBC8F" w:rsidR="007948BF" w:rsidRPr="007948BF" w:rsidRDefault="007948BF" w:rsidP="007948BF">
      <w:pPr>
        <w:pStyle w:val="12"/>
        <w:numPr>
          <w:ilvl w:val="0"/>
          <w:numId w:val="44"/>
        </w:numPr>
        <w:ind w:left="0"/>
      </w:pPr>
      <w:r>
        <w:rPr>
          <w:rFonts w:hint="eastAsia"/>
        </w:rPr>
        <w:t xml:space="preserve"> </w:t>
      </w:r>
      <w:r>
        <w:t xml:space="preserve"> </w:t>
      </w:r>
      <w:r w:rsidRPr="007948BF">
        <w:t>由熟悉实验室管理并有相关专业技术检测工作经验的人员对实验室进行评价</w:t>
      </w:r>
      <w:r w:rsidR="00020022">
        <w:rPr>
          <w:rFonts w:hint="eastAsia"/>
        </w:rPr>
        <w:t>。</w:t>
      </w:r>
    </w:p>
    <w:p w14:paraId="5070DA52" w14:textId="100D9BCF" w:rsidR="007948BF" w:rsidRPr="007948BF" w:rsidRDefault="007948BF" w:rsidP="007948BF">
      <w:pPr>
        <w:pStyle w:val="12"/>
        <w:numPr>
          <w:ilvl w:val="0"/>
          <w:numId w:val="44"/>
        </w:numPr>
        <w:ind w:left="0"/>
      </w:pPr>
      <w:r>
        <w:t xml:space="preserve">  </w:t>
      </w:r>
      <w:r w:rsidRPr="007948BF">
        <w:t>当实验室开展多专业领域检测项目时</w:t>
      </w:r>
      <w:r w:rsidRPr="007948BF">
        <w:rPr>
          <w:rFonts w:hint="eastAsia"/>
        </w:rPr>
        <w:t>，</w:t>
      </w:r>
      <w:r w:rsidRPr="007948BF">
        <w:t>可由多名人员组成评审组对实验室进行评价</w:t>
      </w:r>
      <w:r w:rsidR="00020022">
        <w:rPr>
          <w:rFonts w:hint="eastAsia"/>
        </w:rPr>
        <w:t>。</w:t>
      </w:r>
    </w:p>
    <w:p w14:paraId="77BFA2FE" w14:textId="09B3CB1D" w:rsidR="007948BF" w:rsidRPr="007948BF" w:rsidRDefault="007948BF" w:rsidP="007948BF">
      <w:pPr>
        <w:pStyle w:val="12"/>
        <w:numPr>
          <w:ilvl w:val="0"/>
          <w:numId w:val="44"/>
        </w:numPr>
        <w:ind w:left="0"/>
      </w:pPr>
      <w:r>
        <w:t xml:space="preserve">  </w:t>
      </w:r>
      <w:r w:rsidRPr="007948BF">
        <w:t>评价的方法包括但不限于以下几种</w:t>
      </w:r>
      <w:r w:rsidRPr="007948BF">
        <w:rPr>
          <w:rFonts w:hint="eastAsia"/>
        </w:rPr>
        <w:t>：</w:t>
      </w:r>
    </w:p>
    <w:p w14:paraId="32B545FA" w14:textId="701B224E" w:rsidR="007948BF" w:rsidRPr="0061354B" w:rsidRDefault="007948BF" w:rsidP="0061354B">
      <w:pPr>
        <w:pStyle w:val="af4"/>
      </w:pPr>
      <w:r w:rsidRPr="0061354B">
        <w:rPr>
          <w:rFonts w:hint="eastAsia"/>
        </w:rPr>
        <w:t>1</w:t>
      </w:r>
      <w:r w:rsidR="0061354B">
        <w:t xml:space="preserve">  </w:t>
      </w:r>
      <w:r w:rsidRPr="0061354B">
        <w:t>文件审查</w:t>
      </w:r>
      <w:r w:rsidRPr="0061354B">
        <w:rPr>
          <w:rFonts w:hint="eastAsia"/>
        </w:rPr>
        <w:t>；</w:t>
      </w:r>
    </w:p>
    <w:p w14:paraId="2FD29DF8" w14:textId="0514CAC0" w:rsidR="007948BF" w:rsidRPr="0061354B" w:rsidRDefault="007948BF" w:rsidP="0061354B">
      <w:pPr>
        <w:pStyle w:val="af4"/>
      </w:pPr>
      <w:r w:rsidRPr="0061354B">
        <w:rPr>
          <w:rFonts w:hint="eastAsia"/>
        </w:rPr>
        <w:t>2</w:t>
      </w:r>
      <w:r w:rsidR="0061354B">
        <w:t xml:space="preserve">  </w:t>
      </w:r>
      <w:r w:rsidRPr="0061354B">
        <w:t>现场</w:t>
      </w:r>
      <w:r w:rsidR="00B60927" w:rsidRPr="0061354B">
        <w:rPr>
          <w:rFonts w:hint="eastAsia"/>
        </w:rPr>
        <w:t>检查</w:t>
      </w:r>
      <w:r w:rsidRPr="0061354B">
        <w:rPr>
          <w:rFonts w:hint="eastAsia"/>
        </w:rPr>
        <w:t>；</w:t>
      </w:r>
    </w:p>
    <w:p w14:paraId="5BCB495E" w14:textId="2E3AAA1D" w:rsidR="007948BF" w:rsidRPr="0061354B" w:rsidRDefault="007948BF" w:rsidP="0061354B">
      <w:pPr>
        <w:pStyle w:val="af4"/>
      </w:pPr>
      <w:r w:rsidRPr="0061354B">
        <w:rPr>
          <w:rFonts w:hint="eastAsia"/>
        </w:rPr>
        <w:t>3</w:t>
      </w:r>
      <w:r w:rsidR="0061354B">
        <w:t xml:space="preserve">  </w:t>
      </w:r>
      <w:r w:rsidRPr="0061354B">
        <w:t>现场提问</w:t>
      </w:r>
      <w:r w:rsidRPr="0061354B">
        <w:rPr>
          <w:rFonts w:hint="eastAsia"/>
        </w:rPr>
        <w:t>；</w:t>
      </w:r>
    </w:p>
    <w:p w14:paraId="14F1A4C9" w14:textId="6D554FB2" w:rsidR="007948BF" w:rsidRPr="0061354B" w:rsidRDefault="007948BF" w:rsidP="0061354B">
      <w:pPr>
        <w:pStyle w:val="af4"/>
      </w:pPr>
      <w:r w:rsidRPr="0061354B">
        <w:rPr>
          <w:rFonts w:hint="eastAsia"/>
        </w:rPr>
        <w:t>4</w:t>
      </w:r>
      <w:r w:rsidR="0061354B">
        <w:t xml:space="preserve">  </w:t>
      </w:r>
      <w:r w:rsidRPr="0061354B">
        <w:t>查阅记录和报告</w:t>
      </w:r>
      <w:r w:rsidRPr="0061354B">
        <w:rPr>
          <w:rFonts w:hint="eastAsia"/>
        </w:rPr>
        <w:t>；</w:t>
      </w:r>
    </w:p>
    <w:p w14:paraId="50A40A66" w14:textId="1BECED55" w:rsidR="007948BF" w:rsidRPr="0061354B" w:rsidRDefault="007948BF" w:rsidP="0061354B">
      <w:pPr>
        <w:pStyle w:val="af4"/>
      </w:pPr>
      <w:r w:rsidRPr="0061354B">
        <w:rPr>
          <w:rFonts w:hint="eastAsia"/>
        </w:rPr>
        <w:t>5</w:t>
      </w:r>
      <w:r w:rsidR="0061354B">
        <w:t xml:space="preserve">  </w:t>
      </w:r>
      <w:r w:rsidRPr="0061354B">
        <w:t>核查仪器设备配置及其溯源情况</w:t>
      </w:r>
      <w:r w:rsidRPr="0061354B">
        <w:rPr>
          <w:rFonts w:hint="eastAsia"/>
        </w:rPr>
        <w:t>；</w:t>
      </w:r>
    </w:p>
    <w:p w14:paraId="05A89AE7" w14:textId="676F9D47" w:rsidR="007948BF" w:rsidRPr="0061354B" w:rsidRDefault="007948BF" w:rsidP="0061354B">
      <w:pPr>
        <w:pStyle w:val="af4"/>
      </w:pPr>
      <w:r w:rsidRPr="0061354B">
        <w:rPr>
          <w:rFonts w:hint="eastAsia"/>
        </w:rPr>
        <w:t>6</w:t>
      </w:r>
      <w:r w:rsidR="0061354B">
        <w:t xml:space="preserve">  </w:t>
      </w:r>
      <w:r w:rsidRPr="0061354B">
        <w:t>现场试验</w:t>
      </w:r>
      <w:r w:rsidRPr="0061354B">
        <w:rPr>
          <w:rFonts w:hint="eastAsia"/>
        </w:rPr>
        <w:t>。</w:t>
      </w:r>
    </w:p>
    <w:p w14:paraId="44A63C97" w14:textId="45831BBB" w:rsidR="007948BF" w:rsidRDefault="007948BF" w:rsidP="007948BF">
      <w:pPr>
        <w:pStyle w:val="12"/>
        <w:numPr>
          <w:ilvl w:val="0"/>
          <w:numId w:val="44"/>
        </w:numPr>
        <w:ind w:left="0"/>
      </w:pPr>
      <w:r>
        <w:rPr>
          <w:rFonts w:hint="eastAsia"/>
        </w:rPr>
        <w:t xml:space="preserve"> </w:t>
      </w:r>
      <w:r>
        <w:t xml:space="preserve"> </w:t>
      </w:r>
      <w:r w:rsidRPr="007948BF">
        <w:rPr>
          <w:rFonts w:hint="eastAsia"/>
        </w:rPr>
        <w:t>评价时</w:t>
      </w:r>
      <w:r w:rsidR="00EB250C">
        <w:rPr>
          <w:rFonts w:hint="eastAsia"/>
        </w:rPr>
        <w:t>可</w:t>
      </w:r>
      <w:r w:rsidRPr="007948BF">
        <w:rPr>
          <w:rFonts w:hint="eastAsia"/>
        </w:rPr>
        <w:t>采用一种方法或多种方法组合对其技术能力进行评价</w:t>
      </w:r>
      <w:r w:rsidR="00020022">
        <w:rPr>
          <w:rFonts w:hint="eastAsia"/>
        </w:rPr>
        <w:t>。</w:t>
      </w:r>
    </w:p>
    <w:p w14:paraId="3DA134FF" w14:textId="649F608F" w:rsidR="00612496" w:rsidRDefault="00612496" w:rsidP="007948BF">
      <w:pPr>
        <w:pStyle w:val="12"/>
        <w:numPr>
          <w:ilvl w:val="0"/>
          <w:numId w:val="44"/>
        </w:numPr>
        <w:ind w:left="0"/>
      </w:pPr>
      <w:r>
        <w:rPr>
          <w:rFonts w:hint="eastAsia"/>
        </w:rPr>
        <w:t xml:space="preserve">  </w:t>
      </w:r>
      <w:r w:rsidR="001C251A">
        <w:rPr>
          <w:rFonts w:hint="eastAsia"/>
        </w:rPr>
        <w:t>评价结束后，</w:t>
      </w:r>
      <w:r w:rsidR="00020022">
        <w:rPr>
          <w:rFonts w:hint="eastAsia"/>
        </w:rPr>
        <w:t>评审组长应编制《建筑外墙保温行业标准化实验室评价报告》。</w:t>
      </w:r>
    </w:p>
    <w:p w14:paraId="347BD350" w14:textId="40088094" w:rsidR="00381FBF" w:rsidRDefault="00381FBF" w:rsidP="007948BF">
      <w:pPr>
        <w:pStyle w:val="12"/>
        <w:numPr>
          <w:ilvl w:val="0"/>
          <w:numId w:val="44"/>
        </w:numPr>
        <w:ind w:left="0"/>
      </w:pPr>
      <w:r>
        <w:rPr>
          <w:rFonts w:hint="eastAsia"/>
        </w:rPr>
        <w:t xml:space="preserve">  </w:t>
      </w:r>
      <w:r>
        <w:rPr>
          <w:rFonts w:hint="eastAsia"/>
        </w:rPr>
        <w:t>评价结论</w:t>
      </w:r>
      <w:r w:rsidR="00B7010B">
        <w:rPr>
          <w:rFonts w:hint="eastAsia"/>
        </w:rPr>
        <w:t>分为以下四种情况：</w:t>
      </w:r>
    </w:p>
    <w:p w14:paraId="356AAA1F" w14:textId="31D7AEBB" w:rsidR="00B7010B" w:rsidRDefault="00B7010B" w:rsidP="00B7010B">
      <w:pPr>
        <w:pStyle w:val="af4"/>
      </w:pPr>
      <w:r>
        <w:rPr>
          <w:rFonts w:hint="eastAsia"/>
        </w:rPr>
        <w:t>1</w:t>
      </w:r>
      <w:r w:rsidR="0061354B">
        <w:t xml:space="preserve">  </w:t>
      </w:r>
      <w:r>
        <w:rPr>
          <w:rFonts w:hint="eastAsia"/>
        </w:rPr>
        <w:t>通过</w:t>
      </w:r>
      <w:r w:rsidR="00B60927">
        <w:rPr>
          <w:rFonts w:hint="eastAsia"/>
        </w:rPr>
        <w:t>：评价要求符合性通过，并且现场检查未发现不符合项；</w:t>
      </w:r>
    </w:p>
    <w:p w14:paraId="37272F71" w14:textId="35731213" w:rsidR="00B7010B" w:rsidRDefault="00B7010B" w:rsidP="00B7010B">
      <w:pPr>
        <w:pStyle w:val="af4"/>
      </w:pPr>
      <w:r>
        <w:rPr>
          <w:rFonts w:hint="eastAsia"/>
        </w:rPr>
        <w:t>2</w:t>
      </w:r>
      <w:r w:rsidR="0061354B">
        <w:t xml:space="preserve">  </w:t>
      </w:r>
      <w:r w:rsidR="00B60927">
        <w:rPr>
          <w:rFonts w:hint="eastAsia"/>
        </w:rPr>
        <w:t>验证纠正措施合格后通过：现场检查发现不符合项，可允许限期书面整改，报评审组书面资料验证或现场验证其纠正措施有效后通过</w:t>
      </w:r>
      <w:r>
        <w:rPr>
          <w:rFonts w:hint="eastAsia"/>
        </w:rPr>
        <w:t>；</w:t>
      </w:r>
    </w:p>
    <w:p w14:paraId="13FCFA5E" w14:textId="1C70A7C5" w:rsidR="00B60927" w:rsidRPr="00B60927" w:rsidRDefault="00B60927" w:rsidP="0061354B">
      <w:pPr>
        <w:pStyle w:val="af4"/>
      </w:pPr>
      <w:r>
        <w:rPr>
          <w:rFonts w:hint="eastAsia"/>
        </w:rPr>
        <w:t>3</w:t>
      </w:r>
      <w:r w:rsidR="0061354B">
        <w:t xml:space="preserve">  </w:t>
      </w:r>
      <w:r>
        <w:rPr>
          <w:rFonts w:hint="eastAsia"/>
        </w:rPr>
        <w:t>不通过：评价要求符合性验证未通过或在现场检查中发现存在系统性的严重缺陷等问题，应判定现场检查不通过或终止检查。</w:t>
      </w:r>
    </w:p>
    <w:p w14:paraId="016C13E7" w14:textId="77777777" w:rsidR="00B7010B" w:rsidRPr="0061354B" w:rsidRDefault="00B7010B" w:rsidP="00B7010B">
      <w:pPr>
        <w:pStyle w:val="af4"/>
      </w:pPr>
    </w:p>
    <w:p w14:paraId="0CB2E799" w14:textId="77777777" w:rsidR="00493BD6" w:rsidRDefault="00493BD6">
      <w:pPr>
        <w:widowControl/>
        <w:jc w:val="left"/>
        <w:rPr>
          <w:rFonts w:eastAsia="黑体" w:cs="宋体"/>
          <w:b/>
          <w:bCs/>
          <w:kern w:val="0"/>
          <w:sz w:val="24"/>
          <w:lang w:val="zh-CN"/>
        </w:rPr>
      </w:pPr>
      <w:bookmarkStart w:id="77" w:name="_Toc7921"/>
      <w:bookmarkStart w:id="78" w:name="_Toc18213"/>
      <w:bookmarkStart w:id="79" w:name="_Toc29166"/>
      <w:bookmarkStart w:id="80" w:name="_Toc123194684"/>
      <w:bookmarkStart w:id="81" w:name="_Toc30183"/>
      <w:bookmarkStart w:id="82" w:name="_Toc6978"/>
      <w:bookmarkStart w:id="83" w:name="_Toc31067"/>
      <w:bookmarkStart w:id="84" w:name="_Toc27714"/>
      <w:bookmarkStart w:id="85" w:name="_Toc123057266"/>
      <w:bookmarkStart w:id="86" w:name="_Toc532730623"/>
      <w:bookmarkStart w:id="87" w:name="_Toc13821031"/>
      <w:bookmarkStart w:id="88" w:name="_Toc335119381"/>
      <w:bookmarkStart w:id="89" w:name="_Toc77693589"/>
      <w:bookmarkStart w:id="90" w:name="_Toc368167193"/>
      <w:bookmarkStart w:id="91" w:name="_Toc335119129"/>
      <w:r>
        <w:rPr>
          <w:rFonts w:eastAsia="黑体"/>
          <w:b/>
          <w:bCs/>
          <w:sz w:val="24"/>
          <w:lang w:val="zh-CN"/>
        </w:rPr>
        <w:br w:type="page"/>
      </w:r>
    </w:p>
    <w:p w14:paraId="114852B0" w14:textId="60073DED" w:rsidR="00A7588F" w:rsidRDefault="00A7588F" w:rsidP="00A7588F">
      <w:pPr>
        <w:pStyle w:val="ordinary-output"/>
        <w:widowControl w:val="0"/>
        <w:shd w:val="clear" w:color="auto" w:fill="FFFFFF"/>
        <w:snapToGrid w:val="0"/>
        <w:spacing w:before="240" w:beforeAutospacing="0" w:line="360" w:lineRule="auto"/>
        <w:jc w:val="center"/>
        <w:outlineLvl w:val="0"/>
        <w:rPr>
          <w:rFonts w:ascii="Times New Roman" w:eastAsia="黑体" w:hAnsi="Times New Roman"/>
          <w:b/>
          <w:bCs/>
          <w:color w:val="auto"/>
          <w:sz w:val="24"/>
          <w:szCs w:val="24"/>
          <w:lang w:val="zh-CN"/>
        </w:rPr>
      </w:pPr>
      <w:bookmarkStart w:id="92" w:name="_Toc191380088"/>
      <w:r>
        <w:rPr>
          <w:rFonts w:ascii="Times New Roman" w:eastAsia="黑体" w:hAnsi="Times New Roman" w:hint="eastAsia"/>
          <w:b/>
          <w:bCs/>
          <w:color w:val="auto"/>
          <w:sz w:val="24"/>
          <w:szCs w:val="24"/>
          <w:lang w:val="zh-CN"/>
        </w:rPr>
        <w:lastRenderedPageBreak/>
        <w:t>附</w:t>
      </w:r>
      <w:r>
        <w:rPr>
          <w:rFonts w:ascii="Times New Roman" w:eastAsia="黑体" w:hAnsi="Times New Roman" w:hint="eastAsia"/>
          <w:b/>
          <w:bCs/>
          <w:color w:val="auto"/>
          <w:sz w:val="24"/>
          <w:szCs w:val="24"/>
          <w:lang w:val="zh-CN"/>
        </w:rPr>
        <w:t xml:space="preserve"> </w:t>
      </w:r>
      <w:r>
        <w:rPr>
          <w:rFonts w:ascii="Times New Roman" w:eastAsia="黑体" w:hAnsi="Times New Roman" w:hint="eastAsia"/>
          <w:b/>
          <w:bCs/>
          <w:color w:val="auto"/>
          <w:sz w:val="24"/>
          <w:szCs w:val="24"/>
          <w:lang w:val="zh-CN"/>
        </w:rPr>
        <w:t>录</w:t>
      </w:r>
      <w:r>
        <w:rPr>
          <w:rFonts w:ascii="Times New Roman" w:eastAsia="黑体" w:hAnsi="Times New Roman" w:hint="eastAsia"/>
          <w:b/>
          <w:bCs/>
          <w:color w:val="auto"/>
          <w:sz w:val="24"/>
          <w:szCs w:val="24"/>
          <w:lang w:val="zh-CN"/>
        </w:rPr>
        <w:t xml:space="preserve"> A</w:t>
      </w:r>
      <w:bookmarkEnd w:id="77"/>
      <w:bookmarkEnd w:id="78"/>
      <w:bookmarkEnd w:id="79"/>
      <w:bookmarkEnd w:id="80"/>
      <w:bookmarkEnd w:id="81"/>
      <w:bookmarkEnd w:id="82"/>
      <w:bookmarkEnd w:id="83"/>
      <w:bookmarkEnd w:id="84"/>
      <w:bookmarkEnd w:id="85"/>
      <w:r w:rsidR="00EB250C">
        <w:rPr>
          <w:rFonts w:ascii="Times New Roman" w:eastAsia="黑体" w:hAnsi="Times New Roman"/>
          <w:b/>
          <w:bCs/>
          <w:color w:val="auto"/>
          <w:sz w:val="24"/>
          <w:szCs w:val="24"/>
          <w:lang w:val="zh-CN"/>
        </w:rPr>
        <w:t xml:space="preserve">  </w:t>
      </w:r>
      <w:r w:rsidR="00EB250C">
        <w:rPr>
          <w:rFonts w:ascii="Times New Roman" w:eastAsia="黑体" w:hAnsi="Times New Roman" w:hint="eastAsia"/>
          <w:b/>
          <w:bCs/>
          <w:color w:val="auto"/>
          <w:sz w:val="24"/>
          <w:szCs w:val="24"/>
          <w:lang w:val="zh-CN"/>
        </w:rPr>
        <w:t>主要管理制度</w:t>
      </w:r>
      <w:bookmarkEnd w:id="92"/>
    </w:p>
    <w:p w14:paraId="58ABC923" w14:textId="3D105EDF" w:rsidR="002375CE" w:rsidRDefault="002375CE" w:rsidP="002375CE">
      <w:pPr>
        <w:pStyle w:val="affb"/>
        <w:rPr>
          <w:lang w:val="zh-CN"/>
        </w:rPr>
      </w:pPr>
      <w:r>
        <w:rPr>
          <w:rFonts w:hint="eastAsia"/>
          <w:lang w:val="zh-CN"/>
        </w:rPr>
        <w:t>（资料性附录）</w:t>
      </w:r>
    </w:p>
    <w:p w14:paraId="55A99726" w14:textId="13E2D89B" w:rsidR="006F2327" w:rsidRDefault="006F2327" w:rsidP="00EB250C">
      <w:pPr>
        <w:pStyle w:val="affb"/>
        <w:numPr>
          <w:ilvl w:val="0"/>
          <w:numId w:val="45"/>
        </w:numPr>
        <w:jc w:val="left"/>
      </w:pPr>
      <w:r>
        <w:t>质量管理制度</w:t>
      </w:r>
      <w:r>
        <w:rPr>
          <w:rFonts w:hint="eastAsia"/>
        </w:rPr>
        <w:t>；</w:t>
      </w:r>
    </w:p>
    <w:p w14:paraId="1BD549A6" w14:textId="38BCC681" w:rsidR="00EB250C" w:rsidRDefault="00EB250C" w:rsidP="00EB250C">
      <w:pPr>
        <w:pStyle w:val="affb"/>
        <w:numPr>
          <w:ilvl w:val="0"/>
          <w:numId w:val="45"/>
        </w:numPr>
        <w:jc w:val="left"/>
      </w:pPr>
      <w:r>
        <w:t>实验室部门的职责范围及各类人员岗位责任制；</w:t>
      </w:r>
    </w:p>
    <w:p w14:paraId="4948D573" w14:textId="6ADB6E2B" w:rsidR="006F2327" w:rsidRDefault="006F2327" w:rsidP="00EB250C">
      <w:pPr>
        <w:pStyle w:val="affb"/>
        <w:numPr>
          <w:ilvl w:val="0"/>
          <w:numId w:val="45"/>
        </w:numPr>
        <w:jc w:val="left"/>
      </w:pPr>
      <w:r>
        <w:t>场地和环境管理制度</w:t>
      </w:r>
      <w:r>
        <w:rPr>
          <w:rFonts w:hint="eastAsia"/>
        </w:rPr>
        <w:t>；</w:t>
      </w:r>
    </w:p>
    <w:p w14:paraId="0AAB7E99" w14:textId="27D76267" w:rsidR="006F2327" w:rsidRDefault="006F2327" w:rsidP="00EB250C">
      <w:pPr>
        <w:pStyle w:val="affb"/>
        <w:numPr>
          <w:ilvl w:val="0"/>
          <w:numId w:val="45"/>
        </w:numPr>
        <w:jc w:val="left"/>
      </w:pPr>
      <w:r>
        <w:t>人员培训考核制度；</w:t>
      </w:r>
    </w:p>
    <w:p w14:paraId="7F1E66BC" w14:textId="35DFC91F" w:rsidR="006F2327" w:rsidRDefault="006F2327" w:rsidP="00EB250C">
      <w:pPr>
        <w:pStyle w:val="affb"/>
        <w:numPr>
          <w:ilvl w:val="0"/>
          <w:numId w:val="45"/>
        </w:numPr>
        <w:jc w:val="left"/>
      </w:pPr>
      <w:r>
        <w:t>安全管理制度</w:t>
      </w:r>
      <w:r>
        <w:rPr>
          <w:rFonts w:hint="eastAsia"/>
        </w:rPr>
        <w:t>；</w:t>
      </w:r>
    </w:p>
    <w:p w14:paraId="552C54BF" w14:textId="653386F2" w:rsidR="00EB250C" w:rsidRDefault="00EB250C" w:rsidP="00EB250C">
      <w:pPr>
        <w:pStyle w:val="affb"/>
        <w:numPr>
          <w:ilvl w:val="0"/>
          <w:numId w:val="45"/>
        </w:numPr>
        <w:jc w:val="left"/>
      </w:pPr>
      <w:r>
        <w:t xml:space="preserve">仪器设备管理制度； </w:t>
      </w:r>
    </w:p>
    <w:p w14:paraId="6B01DCCB" w14:textId="43A82F22" w:rsidR="00EB250C" w:rsidRDefault="00EB250C" w:rsidP="00EB250C">
      <w:pPr>
        <w:pStyle w:val="affb"/>
        <w:numPr>
          <w:ilvl w:val="0"/>
          <w:numId w:val="45"/>
        </w:numPr>
        <w:jc w:val="left"/>
      </w:pPr>
      <w:r>
        <w:t>化学</w:t>
      </w:r>
      <w:r w:rsidR="006F2327">
        <w:rPr>
          <w:rFonts w:hint="eastAsia"/>
        </w:rPr>
        <w:t>品</w:t>
      </w:r>
      <w:r>
        <w:t xml:space="preserve">管理制度； </w:t>
      </w:r>
    </w:p>
    <w:p w14:paraId="262507D1" w14:textId="6BF172E8" w:rsidR="006F2327" w:rsidRDefault="006F2327" w:rsidP="00EB250C">
      <w:pPr>
        <w:pStyle w:val="affb"/>
        <w:numPr>
          <w:ilvl w:val="0"/>
          <w:numId w:val="45"/>
        </w:numPr>
        <w:jc w:val="left"/>
      </w:pPr>
      <w:r>
        <w:t>试验过程管理制度</w:t>
      </w:r>
      <w:r>
        <w:rPr>
          <w:rFonts w:hint="eastAsia"/>
        </w:rPr>
        <w:t>；</w:t>
      </w:r>
    </w:p>
    <w:p w14:paraId="3BBAE518" w14:textId="3615B958" w:rsidR="006F2327" w:rsidRDefault="006F2327" w:rsidP="00EB250C">
      <w:pPr>
        <w:pStyle w:val="affb"/>
        <w:numPr>
          <w:ilvl w:val="0"/>
          <w:numId w:val="45"/>
        </w:numPr>
        <w:jc w:val="left"/>
      </w:pPr>
      <w:r>
        <w:t>样品管理制度</w:t>
      </w:r>
      <w:r>
        <w:rPr>
          <w:rFonts w:hint="eastAsia"/>
        </w:rPr>
        <w:t>；</w:t>
      </w:r>
    </w:p>
    <w:p w14:paraId="73B23756" w14:textId="044C664F" w:rsidR="00EB250C" w:rsidRDefault="00EB250C" w:rsidP="00EB250C">
      <w:pPr>
        <w:pStyle w:val="affb"/>
        <w:numPr>
          <w:ilvl w:val="0"/>
          <w:numId w:val="45"/>
        </w:numPr>
        <w:jc w:val="left"/>
      </w:pPr>
      <w:r>
        <w:t>抽查比对制度</w:t>
      </w:r>
      <w:r w:rsidR="006F2327">
        <w:rPr>
          <w:rFonts w:hint="eastAsia"/>
        </w:rPr>
        <w:t>；</w:t>
      </w:r>
    </w:p>
    <w:p w14:paraId="39C8DAE3" w14:textId="6406BC7F" w:rsidR="00EB250C" w:rsidRDefault="006F2327" w:rsidP="00EB250C">
      <w:pPr>
        <w:pStyle w:val="affb"/>
        <w:numPr>
          <w:ilvl w:val="0"/>
          <w:numId w:val="45"/>
        </w:numPr>
        <w:jc w:val="left"/>
      </w:pPr>
      <w:r>
        <w:t>档案</w:t>
      </w:r>
      <w:r w:rsidR="00EB250C">
        <w:t>管理制度</w:t>
      </w:r>
      <w:r>
        <w:rPr>
          <w:rFonts w:hint="eastAsia"/>
        </w:rPr>
        <w:t>；</w:t>
      </w:r>
      <w:r w:rsidR="00EB250C">
        <w:t xml:space="preserve"> </w:t>
      </w:r>
    </w:p>
    <w:p w14:paraId="7606EA79" w14:textId="7530EFF3" w:rsidR="006F2327" w:rsidRDefault="006F2327" w:rsidP="00EB250C">
      <w:pPr>
        <w:pStyle w:val="affb"/>
        <w:numPr>
          <w:ilvl w:val="0"/>
          <w:numId w:val="45"/>
        </w:numPr>
        <w:jc w:val="left"/>
      </w:pPr>
      <w:r>
        <w:t>不合格品管理制度</w:t>
      </w:r>
      <w:r>
        <w:rPr>
          <w:rFonts w:hint="eastAsia"/>
        </w:rPr>
        <w:t>；</w:t>
      </w:r>
    </w:p>
    <w:p w14:paraId="4148A936" w14:textId="268810FF" w:rsidR="00EB250C" w:rsidRDefault="00EB250C" w:rsidP="00EB250C">
      <w:pPr>
        <w:pStyle w:val="affb"/>
        <w:numPr>
          <w:ilvl w:val="0"/>
          <w:numId w:val="45"/>
        </w:numPr>
        <w:jc w:val="left"/>
      </w:pPr>
      <w:r>
        <w:t xml:space="preserve">检验原始记录、台帐和检验报告的填写、编制、审核制度； </w:t>
      </w:r>
    </w:p>
    <w:p w14:paraId="652E094E" w14:textId="4480D526" w:rsidR="00EB250C" w:rsidRDefault="006F2327" w:rsidP="00EB250C">
      <w:pPr>
        <w:pStyle w:val="affb"/>
        <w:numPr>
          <w:ilvl w:val="0"/>
          <w:numId w:val="45"/>
        </w:numPr>
        <w:jc w:val="left"/>
      </w:pPr>
      <w:r>
        <w:t>实验室应急预案</w:t>
      </w:r>
      <w:r>
        <w:rPr>
          <w:rFonts w:hint="eastAsia"/>
        </w:rPr>
        <w:t>；</w:t>
      </w:r>
    </w:p>
    <w:p w14:paraId="2BE22770" w14:textId="07A0DFAD" w:rsidR="00700093" w:rsidRDefault="00EB250C" w:rsidP="00EB250C">
      <w:pPr>
        <w:pStyle w:val="affb"/>
        <w:numPr>
          <w:ilvl w:val="0"/>
          <w:numId w:val="45"/>
        </w:numPr>
        <w:jc w:val="left"/>
      </w:pPr>
      <w:r>
        <w:t>质量事故</w:t>
      </w:r>
      <w:r w:rsidR="006F2327">
        <w:t>分析</w:t>
      </w:r>
      <w:r>
        <w:t>报告制度。</w:t>
      </w:r>
    </w:p>
    <w:p w14:paraId="18AA4DEF" w14:textId="77777777" w:rsidR="00EB250C" w:rsidRDefault="00EB250C">
      <w:pPr>
        <w:widowControl/>
        <w:jc w:val="left"/>
        <w:rPr>
          <w:rFonts w:eastAsia="黑体" w:cs="宋体"/>
          <w:b/>
          <w:bCs/>
          <w:kern w:val="0"/>
          <w:sz w:val="24"/>
          <w:lang w:val="zh-CN"/>
        </w:rPr>
      </w:pPr>
      <w:r>
        <w:rPr>
          <w:rFonts w:eastAsia="黑体"/>
          <w:b/>
          <w:bCs/>
          <w:sz w:val="24"/>
          <w:lang w:val="zh-CN"/>
        </w:rPr>
        <w:br w:type="page"/>
      </w:r>
    </w:p>
    <w:p w14:paraId="1E0FBE2B" w14:textId="386884CA" w:rsidR="00700093" w:rsidRDefault="00700093" w:rsidP="00EB250C">
      <w:pPr>
        <w:pStyle w:val="ordinary-output"/>
        <w:widowControl w:val="0"/>
        <w:shd w:val="clear" w:color="auto" w:fill="FFFFFF"/>
        <w:snapToGrid w:val="0"/>
        <w:spacing w:before="240" w:beforeAutospacing="0" w:line="360" w:lineRule="auto"/>
        <w:jc w:val="center"/>
        <w:outlineLvl w:val="0"/>
        <w:rPr>
          <w:rFonts w:ascii="Times New Roman" w:eastAsia="黑体" w:hAnsi="Times New Roman"/>
          <w:b/>
          <w:bCs/>
          <w:color w:val="auto"/>
          <w:sz w:val="24"/>
          <w:szCs w:val="24"/>
          <w:lang w:val="zh-CN"/>
        </w:rPr>
      </w:pPr>
      <w:bookmarkStart w:id="93" w:name="_Toc191380089"/>
      <w:r w:rsidRPr="00EB250C">
        <w:rPr>
          <w:rFonts w:ascii="Times New Roman" w:eastAsia="黑体" w:hAnsi="Times New Roman"/>
          <w:b/>
          <w:bCs/>
          <w:color w:val="auto"/>
          <w:sz w:val="24"/>
          <w:szCs w:val="24"/>
          <w:lang w:val="zh-CN"/>
        </w:rPr>
        <w:lastRenderedPageBreak/>
        <w:t>附</w:t>
      </w:r>
      <w:r w:rsidR="00D93BEB">
        <w:rPr>
          <w:rFonts w:ascii="Times New Roman" w:eastAsia="黑体" w:hAnsi="Times New Roman" w:hint="eastAsia"/>
          <w:b/>
          <w:bCs/>
          <w:color w:val="auto"/>
          <w:sz w:val="24"/>
          <w:szCs w:val="24"/>
          <w:lang w:val="zh-CN"/>
        </w:rPr>
        <w:t xml:space="preserve"> </w:t>
      </w:r>
      <w:r w:rsidRPr="00EB250C">
        <w:rPr>
          <w:rFonts w:ascii="Times New Roman" w:eastAsia="黑体" w:hAnsi="Times New Roman"/>
          <w:b/>
          <w:bCs/>
          <w:color w:val="auto"/>
          <w:sz w:val="24"/>
          <w:szCs w:val="24"/>
          <w:lang w:val="zh-CN"/>
        </w:rPr>
        <w:t>录</w:t>
      </w:r>
      <w:r w:rsidR="00D93BEB">
        <w:rPr>
          <w:rFonts w:ascii="Times New Roman" w:eastAsia="黑体" w:hAnsi="Times New Roman" w:hint="eastAsia"/>
          <w:b/>
          <w:bCs/>
          <w:color w:val="auto"/>
          <w:sz w:val="24"/>
          <w:szCs w:val="24"/>
          <w:lang w:val="zh-CN"/>
        </w:rPr>
        <w:t xml:space="preserve"> </w:t>
      </w:r>
      <w:r w:rsidRPr="00EB250C">
        <w:rPr>
          <w:rFonts w:ascii="Times New Roman" w:eastAsia="黑体" w:hAnsi="Times New Roman"/>
          <w:b/>
          <w:bCs/>
          <w:color w:val="auto"/>
          <w:sz w:val="24"/>
          <w:szCs w:val="24"/>
          <w:lang w:val="zh-CN"/>
        </w:rPr>
        <w:t xml:space="preserve">B </w:t>
      </w:r>
      <w:r w:rsidR="00D93BEB">
        <w:rPr>
          <w:rFonts w:ascii="Times New Roman" w:eastAsia="黑体" w:hAnsi="Times New Roman"/>
          <w:b/>
          <w:bCs/>
          <w:color w:val="auto"/>
          <w:sz w:val="24"/>
          <w:szCs w:val="24"/>
          <w:lang w:val="zh-CN"/>
        </w:rPr>
        <w:t xml:space="preserve"> </w:t>
      </w:r>
      <w:r w:rsidR="0073479A">
        <w:rPr>
          <w:rFonts w:ascii="Times New Roman" w:eastAsia="黑体" w:hAnsi="Times New Roman"/>
          <w:b/>
          <w:bCs/>
          <w:color w:val="auto"/>
          <w:sz w:val="24"/>
          <w:szCs w:val="24"/>
          <w:lang w:val="zh-CN"/>
        </w:rPr>
        <w:t>常用</w:t>
      </w:r>
      <w:r w:rsidR="00892EF0">
        <w:rPr>
          <w:rFonts w:ascii="Times New Roman" w:eastAsia="黑体" w:hAnsi="Times New Roman"/>
          <w:b/>
          <w:bCs/>
          <w:color w:val="auto"/>
          <w:sz w:val="24"/>
          <w:szCs w:val="24"/>
          <w:lang w:val="zh-CN"/>
        </w:rPr>
        <w:t>仪器</w:t>
      </w:r>
      <w:r w:rsidRPr="00EB250C">
        <w:rPr>
          <w:rFonts w:ascii="Times New Roman" w:eastAsia="黑体" w:hAnsi="Times New Roman"/>
          <w:b/>
          <w:bCs/>
          <w:color w:val="auto"/>
          <w:sz w:val="24"/>
          <w:szCs w:val="24"/>
          <w:lang w:val="zh-CN"/>
        </w:rPr>
        <w:t>设备</w:t>
      </w:r>
      <w:r w:rsidR="00892EF0">
        <w:rPr>
          <w:rFonts w:ascii="Times New Roman" w:eastAsia="黑体" w:hAnsi="Times New Roman"/>
          <w:b/>
          <w:bCs/>
          <w:color w:val="auto"/>
          <w:sz w:val="24"/>
          <w:szCs w:val="24"/>
          <w:lang w:val="zh-CN"/>
        </w:rPr>
        <w:t>配置</w:t>
      </w:r>
      <w:bookmarkEnd w:id="93"/>
    </w:p>
    <w:p w14:paraId="2C063ECF" w14:textId="77777777" w:rsidR="002375CE" w:rsidRDefault="002375CE" w:rsidP="002375CE">
      <w:pPr>
        <w:pStyle w:val="affb"/>
        <w:rPr>
          <w:lang w:val="zh-CN"/>
        </w:rPr>
      </w:pPr>
      <w:r>
        <w:rPr>
          <w:rFonts w:hint="eastAsia"/>
          <w:lang w:val="zh-CN"/>
        </w:rPr>
        <w:t>（资料性附录）</w:t>
      </w:r>
    </w:p>
    <w:tbl>
      <w:tblPr>
        <w:tblStyle w:val="aff3"/>
        <w:tblW w:w="5000" w:type="pct"/>
        <w:jc w:val="center"/>
        <w:tblLook w:val="04A0" w:firstRow="1" w:lastRow="0" w:firstColumn="1" w:lastColumn="0" w:noHBand="0" w:noVBand="1"/>
      </w:tblPr>
      <w:tblGrid>
        <w:gridCol w:w="3020"/>
        <w:gridCol w:w="1133"/>
        <w:gridCol w:w="4907"/>
      </w:tblGrid>
      <w:tr w:rsidR="00B97FE1" w:rsidRPr="00892EF0" w14:paraId="54FF0438" w14:textId="77777777" w:rsidTr="00B97FE1">
        <w:trPr>
          <w:jc w:val="center"/>
        </w:trPr>
        <w:tc>
          <w:tcPr>
            <w:tcW w:w="1667" w:type="pct"/>
            <w:vAlign w:val="center"/>
          </w:tcPr>
          <w:p w14:paraId="0C5DFAFA" w14:textId="394BDD28" w:rsidR="00B97FE1" w:rsidRPr="00892EF0" w:rsidRDefault="00B97FE1" w:rsidP="00892EF0">
            <w:pPr>
              <w:pStyle w:val="afa"/>
              <w:rPr>
                <w:lang w:val="zh-CN"/>
              </w:rPr>
            </w:pPr>
            <w:r>
              <w:rPr>
                <w:rFonts w:hint="eastAsia"/>
                <w:lang w:val="zh-CN"/>
              </w:rPr>
              <w:t>生产产品</w:t>
            </w:r>
          </w:p>
        </w:tc>
        <w:tc>
          <w:tcPr>
            <w:tcW w:w="625" w:type="pct"/>
            <w:vAlign w:val="center"/>
          </w:tcPr>
          <w:p w14:paraId="0C71FA80" w14:textId="6123E259" w:rsidR="00B97FE1" w:rsidRPr="00892EF0" w:rsidRDefault="00B97FE1" w:rsidP="00892EF0">
            <w:pPr>
              <w:pStyle w:val="afa"/>
              <w:rPr>
                <w:lang w:val="zh-CN"/>
              </w:rPr>
            </w:pPr>
            <w:r>
              <w:rPr>
                <w:rFonts w:hint="eastAsia"/>
                <w:lang w:val="zh-CN"/>
              </w:rPr>
              <w:t>序号</w:t>
            </w:r>
          </w:p>
        </w:tc>
        <w:tc>
          <w:tcPr>
            <w:tcW w:w="2708" w:type="pct"/>
            <w:vAlign w:val="center"/>
          </w:tcPr>
          <w:p w14:paraId="0BA3C463" w14:textId="44ED5D5F" w:rsidR="00B97FE1" w:rsidRPr="00892EF0" w:rsidRDefault="00B97FE1" w:rsidP="00892EF0">
            <w:pPr>
              <w:pStyle w:val="afa"/>
              <w:rPr>
                <w:lang w:val="zh-CN"/>
              </w:rPr>
            </w:pPr>
            <w:r>
              <w:rPr>
                <w:rFonts w:hint="eastAsia"/>
                <w:lang w:val="zh-CN"/>
              </w:rPr>
              <w:t>设备名称</w:t>
            </w:r>
          </w:p>
        </w:tc>
      </w:tr>
      <w:tr w:rsidR="00B97FE1" w:rsidRPr="00892EF0" w14:paraId="22BA8B74" w14:textId="77777777" w:rsidTr="00B97FE1">
        <w:trPr>
          <w:jc w:val="center"/>
        </w:trPr>
        <w:tc>
          <w:tcPr>
            <w:tcW w:w="1667" w:type="pct"/>
            <w:vMerge w:val="restart"/>
            <w:vAlign w:val="center"/>
          </w:tcPr>
          <w:p w14:paraId="1C881FB3" w14:textId="752EE047" w:rsidR="00B97FE1" w:rsidRDefault="00B97FE1" w:rsidP="00892EF0">
            <w:pPr>
              <w:pStyle w:val="afa"/>
              <w:rPr>
                <w:lang w:val="zh-CN"/>
              </w:rPr>
            </w:pPr>
            <w:r>
              <w:rPr>
                <w:rFonts w:hint="eastAsia"/>
              </w:rPr>
              <w:t>保温材料</w:t>
            </w:r>
          </w:p>
        </w:tc>
        <w:tc>
          <w:tcPr>
            <w:tcW w:w="625" w:type="pct"/>
            <w:vAlign w:val="center"/>
          </w:tcPr>
          <w:p w14:paraId="2D34D27F" w14:textId="5DAF5C9A" w:rsidR="00B97FE1" w:rsidRDefault="00B97FE1" w:rsidP="00892EF0">
            <w:pPr>
              <w:pStyle w:val="afa"/>
              <w:numPr>
                <w:ilvl w:val="0"/>
                <w:numId w:val="47"/>
              </w:numPr>
              <w:rPr>
                <w:lang w:val="zh-CN"/>
              </w:rPr>
            </w:pPr>
          </w:p>
        </w:tc>
        <w:tc>
          <w:tcPr>
            <w:tcW w:w="2708" w:type="pct"/>
            <w:vAlign w:val="center"/>
          </w:tcPr>
          <w:p w14:paraId="5E7C1C04" w14:textId="159794AB" w:rsidR="00B97FE1" w:rsidRDefault="00B97FE1" w:rsidP="00892EF0">
            <w:pPr>
              <w:pStyle w:val="afa"/>
              <w:rPr>
                <w:lang w:val="zh-CN"/>
              </w:rPr>
            </w:pPr>
            <w:r>
              <w:rPr>
                <w:rFonts w:hint="eastAsia"/>
                <w:lang w:val="zh-CN"/>
              </w:rPr>
              <w:t>导热系数测定仪</w:t>
            </w:r>
          </w:p>
        </w:tc>
      </w:tr>
      <w:tr w:rsidR="00B97FE1" w:rsidRPr="00892EF0" w14:paraId="45625A89" w14:textId="77777777" w:rsidTr="00B97FE1">
        <w:trPr>
          <w:jc w:val="center"/>
        </w:trPr>
        <w:tc>
          <w:tcPr>
            <w:tcW w:w="1667" w:type="pct"/>
            <w:vMerge/>
            <w:vAlign w:val="center"/>
          </w:tcPr>
          <w:p w14:paraId="55951357" w14:textId="77777777" w:rsidR="00B97FE1" w:rsidRDefault="00B97FE1" w:rsidP="00892EF0">
            <w:pPr>
              <w:pStyle w:val="afa"/>
            </w:pPr>
          </w:p>
        </w:tc>
        <w:tc>
          <w:tcPr>
            <w:tcW w:w="625" w:type="pct"/>
            <w:vAlign w:val="center"/>
          </w:tcPr>
          <w:p w14:paraId="5313C294" w14:textId="77777777" w:rsidR="00B97FE1" w:rsidRDefault="00B97FE1" w:rsidP="00892EF0">
            <w:pPr>
              <w:pStyle w:val="afa"/>
              <w:numPr>
                <w:ilvl w:val="0"/>
                <w:numId w:val="47"/>
              </w:numPr>
              <w:rPr>
                <w:lang w:val="zh-CN"/>
              </w:rPr>
            </w:pPr>
          </w:p>
        </w:tc>
        <w:tc>
          <w:tcPr>
            <w:tcW w:w="2708" w:type="pct"/>
            <w:vAlign w:val="center"/>
          </w:tcPr>
          <w:p w14:paraId="381C76AA" w14:textId="09BFE44F" w:rsidR="00B97FE1" w:rsidRDefault="00B97FE1" w:rsidP="00892EF0">
            <w:pPr>
              <w:pStyle w:val="afa"/>
              <w:rPr>
                <w:lang w:val="zh-CN"/>
              </w:rPr>
            </w:pPr>
            <w:r>
              <w:rPr>
                <w:rFonts w:hint="eastAsia"/>
                <w:lang w:val="zh-CN"/>
              </w:rPr>
              <w:t>电子天平</w:t>
            </w:r>
          </w:p>
        </w:tc>
      </w:tr>
      <w:tr w:rsidR="00B97FE1" w:rsidRPr="00892EF0" w14:paraId="22D80589" w14:textId="77777777" w:rsidTr="00B97FE1">
        <w:trPr>
          <w:jc w:val="center"/>
        </w:trPr>
        <w:tc>
          <w:tcPr>
            <w:tcW w:w="1667" w:type="pct"/>
            <w:vMerge/>
            <w:vAlign w:val="center"/>
          </w:tcPr>
          <w:p w14:paraId="2EB0F82C" w14:textId="475E6E68" w:rsidR="00B97FE1" w:rsidRDefault="00B97FE1" w:rsidP="00892EF0">
            <w:pPr>
              <w:pStyle w:val="afa"/>
            </w:pPr>
          </w:p>
        </w:tc>
        <w:tc>
          <w:tcPr>
            <w:tcW w:w="625" w:type="pct"/>
            <w:vAlign w:val="center"/>
          </w:tcPr>
          <w:p w14:paraId="562D8A1F" w14:textId="77777777" w:rsidR="00B97FE1" w:rsidRDefault="00B97FE1" w:rsidP="00892EF0">
            <w:pPr>
              <w:pStyle w:val="afa"/>
              <w:numPr>
                <w:ilvl w:val="0"/>
                <w:numId w:val="47"/>
              </w:numPr>
              <w:rPr>
                <w:lang w:val="zh-CN"/>
              </w:rPr>
            </w:pPr>
          </w:p>
        </w:tc>
        <w:tc>
          <w:tcPr>
            <w:tcW w:w="2708" w:type="pct"/>
            <w:vAlign w:val="center"/>
          </w:tcPr>
          <w:p w14:paraId="2C18B4CF" w14:textId="0CBE578A" w:rsidR="00B97FE1" w:rsidRDefault="00B97FE1" w:rsidP="00892EF0">
            <w:pPr>
              <w:pStyle w:val="afa"/>
              <w:rPr>
                <w:lang w:val="zh-CN"/>
              </w:rPr>
            </w:pPr>
            <w:r>
              <w:rPr>
                <w:rFonts w:hint="eastAsia"/>
              </w:rPr>
              <w:t>游标卡尺</w:t>
            </w:r>
          </w:p>
        </w:tc>
      </w:tr>
      <w:tr w:rsidR="00B97FE1" w:rsidRPr="00892EF0" w14:paraId="6FB8A668" w14:textId="77777777" w:rsidTr="00B97FE1">
        <w:trPr>
          <w:jc w:val="center"/>
        </w:trPr>
        <w:tc>
          <w:tcPr>
            <w:tcW w:w="1667" w:type="pct"/>
            <w:vMerge/>
            <w:vAlign w:val="center"/>
          </w:tcPr>
          <w:p w14:paraId="3CA0FF59" w14:textId="77777777" w:rsidR="00B97FE1" w:rsidRPr="008D193A" w:rsidRDefault="00B97FE1" w:rsidP="00892EF0">
            <w:pPr>
              <w:pStyle w:val="afa"/>
            </w:pPr>
          </w:p>
        </w:tc>
        <w:tc>
          <w:tcPr>
            <w:tcW w:w="625" w:type="pct"/>
            <w:vAlign w:val="center"/>
          </w:tcPr>
          <w:p w14:paraId="0770D739" w14:textId="77777777" w:rsidR="00B97FE1" w:rsidRDefault="00B97FE1" w:rsidP="00892EF0">
            <w:pPr>
              <w:pStyle w:val="afa"/>
              <w:numPr>
                <w:ilvl w:val="0"/>
                <w:numId w:val="47"/>
              </w:numPr>
              <w:rPr>
                <w:lang w:val="zh-CN"/>
              </w:rPr>
            </w:pPr>
          </w:p>
        </w:tc>
        <w:tc>
          <w:tcPr>
            <w:tcW w:w="2708" w:type="pct"/>
            <w:vAlign w:val="center"/>
          </w:tcPr>
          <w:p w14:paraId="0EFD49AD" w14:textId="5943F645" w:rsidR="00B97FE1" w:rsidRDefault="00B97FE1" w:rsidP="00892EF0">
            <w:pPr>
              <w:pStyle w:val="afa"/>
              <w:rPr>
                <w:lang w:val="zh-CN"/>
              </w:rPr>
            </w:pPr>
            <w:r>
              <w:rPr>
                <w:rFonts w:hint="eastAsia"/>
                <w:lang w:val="zh-CN"/>
              </w:rPr>
              <w:t>电热鼓风干燥箱</w:t>
            </w:r>
          </w:p>
        </w:tc>
      </w:tr>
      <w:tr w:rsidR="00B97FE1" w:rsidRPr="00892EF0" w14:paraId="550ACBDC" w14:textId="77777777" w:rsidTr="00B97FE1">
        <w:trPr>
          <w:jc w:val="center"/>
        </w:trPr>
        <w:tc>
          <w:tcPr>
            <w:tcW w:w="1667" w:type="pct"/>
            <w:vMerge/>
            <w:vAlign w:val="center"/>
          </w:tcPr>
          <w:p w14:paraId="1C1C8805" w14:textId="77777777" w:rsidR="00B97FE1" w:rsidRPr="008D193A" w:rsidRDefault="00B97FE1" w:rsidP="00892EF0">
            <w:pPr>
              <w:pStyle w:val="afa"/>
            </w:pPr>
          </w:p>
        </w:tc>
        <w:tc>
          <w:tcPr>
            <w:tcW w:w="625" w:type="pct"/>
            <w:vAlign w:val="center"/>
          </w:tcPr>
          <w:p w14:paraId="0D9ADB38" w14:textId="77777777" w:rsidR="00B97FE1" w:rsidRDefault="00B97FE1" w:rsidP="00892EF0">
            <w:pPr>
              <w:pStyle w:val="afa"/>
              <w:numPr>
                <w:ilvl w:val="0"/>
                <w:numId w:val="47"/>
              </w:numPr>
              <w:rPr>
                <w:lang w:val="zh-CN"/>
              </w:rPr>
            </w:pPr>
          </w:p>
        </w:tc>
        <w:tc>
          <w:tcPr>
            <w:tcW w:w="2708" w:type="pct"/>
            <w:vAlign w:val="center"/>
          </w:tcPr>
          <w:p w14:paraId="08D8BE0D" w14:textId="3B7B3490" w:rsidR="00B97FE1" w:rsidRDefault="00B97FE1" w:rsidP="00892EF0">
            <w:pPr>
              <w:pStyle w:val="afa"/>
              <w:rPr>
                <w:lang w:val="zh-CN"/>
              </w:rPr>
            </w:pPr>
            <w:r>
              <w:rPr>
                <w:lang w:val="zh-CN"/>
              </w:rPr>
              <w:t>直径围尺</w:t>
            </w:r>
          </w:p>
        </w:tc>
      </w:tr>
      <w:tr w:rsidR="00B97FE1" w:rsidRPr="00892EF0" w14:paraId="74B5BBE6" w14:textId="77777777" w:rsidTr="00B97FE1">
        <w:trPr>
          <w:jc w:val="center"/>
        </w:trPr>
        <w:tc>
          <w:tcPr>
            <w:tcW w:w="1667" w:type="pct"/>
            <w:vMerge/>
            <w:vAlign w:val="center"/>
          </w:tcPr>
          <w:p w14:paraId="18765AAA" w14:textId="77777777" w:rsidR="00B97FE1" w:rsidRPr="008D193A" w:rsidRDefault="00B97FE1" w:rsidP="00892EF0">
            <w:pPr>
              <w:pStyle w:val="afa"/>
            </w:pPr>
          </w:p>
        </w:tc>
        <w:tc>
          <w:tcPr>
            <w:tcW w:w="625" w:type="pct"/>
            <w:vAlign w:val="center"/>
          </w:tcPr>
          <w:p w14:paraId="0F80F86A" w14:textId="77777777" w:rsidR="00B97FE1" w:rsidRDefault="00B97FE1" w:rsidP="00892EF0">
            <w:pPr>
              <w:pStyle w:val="afa"/>
              <w:numPr>
                <w:ilvl w:val="0"/>
                <w:numId w:val="47"/>
              </w:numPr>
              <w:rPr>
                <w:lang w:val="zh-CN"/>
              </w:rPr>
            </w:pPr>
          </w:p>
        </w:tc>
        <w:tc>
          <w:tcPr>
            <w:tcW w:w="2708" w:type="pct"/>
            <w:vAlign w:val="center"/>
          </w:tcPr>
          <w:p w14:paraId="61C6A703" w14:textId="7AF65EA9" w:rsidR="00B97FE1" w:rsidRDefault="00B97FE1" w:rsidP="00892EF0">
            <w:pPr>
              <w:pStyle w:val="afa"/>
              <w:rPr>
                <w:lang w:val="zh-CN"/>
              </w:rPr>
            </w:pPr>
            <w:r>
              <w:rPr>
                <w:rFonts w:hint="eastAsia"/>
                <w:lang w:val="zh-CN"/>
              </w:rPr>
              <w:t>钢直尺</w:t>
            </w:r>
          </w:p>
        </w:tc>
      </w:tr>
      <w:tr w:rsidR="00B97FE1" w:rsidRPr="00892EF0" w14:paraId="75FA00C7" w14:textId="77777777" w:rsidTr="00B97FE1">
        <w:trPr>
          <w:jc w:val="center"/>
        </w:trPr>
        <w:tc>
          <w:tcPr>
            <w:tcW w:w="1667" w:type="pct"/>
            <w:vMerge/>
            <w:vAlign w:val="center"/>
          </w:tcPr>
          <w:p w14:paraId="3F947C48" w14:textId="77777777" w:rsidR="00B97FE1" w:rsidRPr="008D193A" w:rsidRDefault="00B97FE1" w:rsidP="00892EF0">
            <w:pPr>
              <w:pStyle w:val="afa"/>
            </w:pPr>
          </w:p>
        </w:tc>
        <w:tc>
          <w:tcPr>
            <w:tcW w:w="625" w:type="pct"/>
            <w:vAlign w:val="center"/>
          </w:tcPr>
          <w:p w14:paraId="3E70BAC9" w14:textId="77777777" w:rsidR="00B97FE1" w:rsidRDefault="00B97FE1" w:rsidP="00892EF0">
            <w:pPr>
              <w:pStyle w:val="afa"/>
              <w:numPr>
                <w:ilvl w:val="0"/>
                <w:numId w:val="47"/>
              </w:numPr>
              <w:rPr>
                <w:lang w:val="zh-CN"/>
              </w:rPr>
            </w:pPr>
          </w:p>
        </w:tc>
        <w:tc>
          <w:tcPr>
            <w:tcW w:w="2708" w:type="pct"/>
            <w:vAlign w:val="center"/>
          </w:tcPr>
          <w:p w14:paraId="05BA88B1" w14:textId="12FCBC05" w:rsidR="00B97FE1" w:rsidRDefault="00B97FE1" w:rsidP="00892EF0">
            <w:pPr>
              <w:pStyle w:val="afa"/>
              <w:rPr>
                <w:lang w:val="zh-CN"/>
              </w:rPr>
            </w:pPr>
            <w:r>
              <w:rPr>
                <w:rFonts w:hint="eastAsia"/>
                <w:lang w:val="zh-CN"/>
              </w:rPr>
              <w:t>钢卷尺</w:t>
            </w:r>
          </w:p>
        </w:tc>
      </w:tr>
      <w:tr w:rsidR="00B97FE1" w:rsidRPr="00892EF0" w14:paraId="4250D762" w14:textId="77777777" w:rsidTr="00B97FE1">
        <w:trPr>
          <w:jc w:val="center"/>
        </w:trPr>
        <w:tc>
          <w:tcPr>
            <w:tcW w:w="1667" w:type="pct"/>
            <w:vMerge/>
            <w:vAlign w:val="center"/>
          </w:tcPr>
          <w:p w14:paraId="064B8ED8" w14:textId="77777777" w:rsidR="00B97FE1" w:rsidRPr="008D193A" w:rsidRDefault="00B97FE1" w:rsidP="00892EF0">
            <w:pPr>
              <w:pStyle w:val="afa"/>
            </w:pPr>
          </w:p>
        </w:tc>
        <w:tc>
          <w:tcPr>
            <w:tcW w:w="625" w:type="pct"/>
            <w:vAlign w:val="center"/>
          </w:tcPr>
          <w:p w14:paraId="1BB3A972" w14:textId="77777777" w:rsidR="00B97FE1" w:rsidRDefault="00B97FE1" w:rsidP="00892EF0">
            <w:pPr>
              <w:pStyle w:val="afa"/>
              <w:numPr>
                <w:ilvl w:val="0"/>
                <w:numId w:val="47"/>
              </w:numPr>
              <w:rPr>
                <w:lang w:val="zh-CN"/>
              </w:rPr>
            </w:pPr>
          </w:p>
        </w:tc>
        <w:tc>
          <w:tcPr>
            <w:tcW w:w="2708" w:type="pct"/>
            <w:vAlign w:val="center"/>
          </w:tcPr>
          <w:p w14:paraId="56783E00" w14:textId="1A4A005D" w:rsidR="00B97FE1" w:rsidRDefault="00B97FE1" w:rsidP="00892EF0">
            <w:pPr>
              <w:pStyle w:val="afa"/>
              <w:rPr>
                <w:lang w:val="zh-CN"/>
              </w:rPr>
            </w:pPr>
            <w:r>
              <w:rPr>
                <w:rFonts w:hint="eastAsia"/>
                <w:lang w:val="zh-CN"/>
              </w:rPr>
              <w:t>针型测</w:t>
            </w:r>
            <w:r w:rsidR="006720CF">
              <w:rPr>
                <w:rFonts w:hint="eastAsia"/>
                <w:lang w:val="zh-CN"/>
              </w:rPr>
              <w:t>厚</w:t>
            </w:r>
            <w:r>
              <w:rPr>
                <w:rFonts w:hint="eastAsia"/>
                <w:lang w:val="zh-CN"/>
              </w:rPr>
              <w:t>计</w:t>
            </w:r>
          </w:p>
        </w:tc>
      </w:tr>
      <w:tr w:rsidR="00B97FE1" w:rsidRPr="00892EF0" w14:paraId="6F19959A" w14:textId="77777777" w:rsidTr="00B97FE1">
        <w:trPr>
          <w:jc w:val="center"/>
        </w:trPr>
        <w:tc>
          <w:tcPr>
            <w:tcW w:w="1667" w:type="pct"/>
            <w:vMerge/>
            <w:vAlign w:val="center"/>
          </w:tcPr>
          <w:p w14:paraId="24798A34" w14:textId="77777777" w:rsidR="00B97FE1" w:rsidRPr="008D193A" w:rsidRDefault="00B97FE1" w:rsidP="00892EF0">
            <w:pPr>
              <w:pStyle w:val="afa"/>
            </w:pPr>
          </w:p>
        </w:tc>
        <w:tc>
          <w:tcPr>
            <w:tcW w:w="625" w:type="pct"/>
            <w:vAlign w:val="center"/>
          </w:tcPr>
          <w:p w14:paraId="65B7B51F" w14:textId="77777777" w:rsidR="00B97FE1" w:rsidRDefault="00B97FE1" w:rsidP="00892EF0">
            <w:pPr>
              <w:pStyle w:val="afa"/>
              <w:numPr>
                <w:ilvl w:val="0"/>
                <w:numId w:val="47"/>
              </w:numPr>
              <w:rPr>
                <w:lang w:val="zh-CN"/>
              </w:rPr>
            </w:pPr>
          </w:p>
        </w:tc>
        <w:tc>
          <w:tcPr>
            <w:tcW w:w="2708" w:type="pct"/>
            <w:vAlign w:val="center"/>
          </w:tcPr>
          <w:p w14:paraId="53AC43FF" w14:textId="438D16A7" w:rsidR="00B97FE1" w:rsidRDefault="00B97FE1" w:rsidP="00892EF0">
            <w:pPr>
              <w:pStyle w:val="afa"/>
              <w:rPr>
                <w:lang w:val="zh-CN"/>
              </w:rPr>
            </w:pPr>
            <w:r>
              <w:rPr>
                <w:rFonts w:hint="eastAsia"/>
                <w:lang w:val="zh-CN"/>
              </w:rPr>
              <w:t>温湿度计</w:t>
            </w:r>
          </w:p>
        </w:tc>
      </w:tr>
      <w:tr w:rsidR="00B97FE1" w:rsidRPr="00892EF0" w14:paraId="251DCA09" w14:textId="77777777" w:rsidTr="00B97FE1">
        <w:trPr>
          <w:jc w:val="center"/>
        </w:trPr>
        <w:tc>
          <w:tcPr>
            <w:tcW w:w="1667" w:type="pct"/>
            <w:vMerge/>
            <w:vAlign w:val="center"/>
          </w:tcPr>
          <w:p w14:paraId="3798ADD7" w14:textId="77777777" w:rsidR="00B97FE1" w:rsidRPr="008D193A" w:rsidRDefault="00B97FE1" w:rsidP="00892EF0">
            <w:pPr>
              <w:pStyle w:val="afa"/>
            </w:pPr>
          </w:p>
        </w:tc>
        <w:tc>
          <w:tcPr>
            <w:tcW w:w="625" w:type="pct"/>
            <w:vAlign w:val="center"/>
          </w:tcPr>
          <w:p w14:paraId="7751EDCA" w14:textId="77777777" w:rsidR="00B97FE1" w:rsidRDefault="00B97FE1" w:rsidP="00892EF0">
            <w:pPr>
              <w:pStyle w:val="afa"/>
              <w:numPr>
                <w:ilvl w:val="0"/>
                <w:numId w:val="47"/>
              </w:numPr>
              <w:rPr>
                <w:lang w:val="zh-CN"/>
              </w:rPr>
            </w:pPr>
          </w:p>
        </w:tc>
        <w:tc>
          <w:tcPr>
            <w:tcW w:w="2708" w:type="pct"/>
            <w:vAlign w:val="center"/>
          </w:tcPr>
          <w:p w14:paraId="1D1C52AD" w14:textId="7B3FBA84" w:rsidR="00B97FE1" w:rsidRDefault="00B97FE1" w:rsidP="00892EF0">
            <w:pPr>
              <w:pStyle w:val="afa"/>
              <w:rPr>
                <w:lang w:val="zh-CN"/>
              </w:rPr>
            </w:pPr>
            <w:r>
              <w:rPr>
                <w:rFonts w:hint="eastAsia"/>
                <w:lang w:val="zh-CN"/>
              </w:rPr>
              <w:t>万能试验机</w:t>
            </w:r>
          </w:p>
        </w:tc>
      </w:tr>
      <w:tr w:rsidR="00B97FE1" w:rsidRPr="00892EF0" w14:paraId="0375134C" w14:textId="77777777" w:rsidTr="00B97FE1">
        <w:trPr>
          <w:jc w:val="center"/>
        </w:trPr>
        <w:tc>
          <w:tcPr>
            <w:tcW w:w="1667" w:type="pct"/>
            <w:vMerge/>
            <w:vAlign w:val="center"/>
          </w:tcPr>
          <w:p w14:paraId="52F9E059" w14:textId="77777777" w:rsidR="00B97FE1" w:rsidRPr="008D193A" w:rsidRDefault="00B97FE1" w:rsidP="00892EF0">
            <w:pPr>
              <w:pStyle w:val="afa"/>
            </w:pPr>
          </w:p>
        </w:tc>
        <w:tc>
          <w:tcPr>
            <w:tcW w:w="625" w:type="pct"/>
            <w:vAlign w:val="center"/>
          </w:tcPr>
          <w:p w14:paraId="5720A590" w14:textId="77777777" w:rsidR="00B97FE1" w:rsidRDefault="00B97FE1" w:rsidP="00892EF0">
            <w:pPr>
              <w:pStyle w:val="afa"/>
              <w:numPr>
                <w:ilvl w:val="0"/>
                <w:numId w:val="47"/>
              </w:numPr>
              <w:rPr>
                <w:lang w:val="zh-CN"/>
              </w:rPr>
            </w:pPr>
          </w:p>
        </w:tc>
        <w:tc>
          <w:tcPr>
            <w:tcW w:w="2708" w:type="pct"/>
            <w:vAlign w:val="center"/>
          </w:tcPr>
          <w:p w14:paraId="1A7C64C6" w14:textId="56E348EC" w:rsidR="00B97FE1" w:rsidRDefault="00B97FE1" w:rsidP="00892EF0">
            <w:pPr>
              <w:pStyle w:val="afa"/>
              <w:rPr>
                <w:lang w:val="zh-CN"/>
              </w:rPr>
            </w:pPr>
            <w:r>
              <w:rPr>
                <w:rFonts w:hint="eastAsia"/>
                <w:lang w:val="zh-CN"/>
              </w:rPr>
              <w:t>压力机</w:t>
            </w:r>
          </w:p>
        </w:tc>
      </w:tr>
      <w:tr w:rsidR="00B97FE1" w:rsidRPr="00892EF0" w14:paraId="2214DC54" w14:textId="77777777" w:rsidTr="00B97FE1">
        <w:trPr>
          <w:jc w:val="center"/>
        </w:trPr>
        <w:tc>
          <w:tcPr>
            <w:tcW w:w="1667" w:type="pct"/>
            <w:vMerge/>
            <w:vAlign w:val="center"/>
          </w:tcPr>
          <w:p w14:paraId="17C49C53" w14:textId="77777777" w:rsidR="00B97FE1" w:rsidRPr="008D193A" w:rsidRDefault="00B97FE1" w:rsidP="00892EF0">
            <w:pPr>
              <w:pStyle w:val="afa"/>
            </w:pPr>
          </w:p>
        </w:tc>
        <w:tc>
          <w:tcPr>
            <w:tcW w:w="625" w:type="pct"/>
            <w:vAlign w:val="center"/>
          </w:tcPr>
          <w:p w14:paraId="6CADDF5C" w14:textId="77777777" w:rsidR="00B97FE1" w:rsidRDefault="00B97FE1" w:rsidP="00892EF0">
            <w:pPr>
              <w:pStyle w:val="afa"/>
              <w:numPr>
                <w:ilvl w:val="0"/>
                <w:numId w:val="47"/>
              </w:numPr>
              <w:rPr>
                <w:lang w:val="zh-CN"/>
              </w:rPr>
            </w:pPr>
          </w:p>
        </w:tc>
        <w:tc>
          <w:tcPr>
            <w:tcW w:w="2708" w:type="pct"/>
            <w:vAlign w:val="center"/>
          </w:tcPr>
          <w:p w14:paraId="655ECA00" w14:textId="68716005" w:rsidR="00B97FE1" w:rsidRDefault="00B97FE1" w:rsidP="00892EF0">
            <w:pPr>
              <w:pStyle w:val="afa"/>
              <w:rPr>
                <w:lang w:val="zh-CN"/>
              </w:rPr>
            </w:pPr>
            <w:r>
              <w:rPr>
                <w:rFonts w:hint="eastAsia"/>
                <w:lang w:val="zh-CN"/>
              </w:rPr>
              <w:t>拉力试验机</w:t>
            </w:r>
          </w:p>
        </w:tc>
      </w:tr>
      <w:tr w:rsidR="00B97FE1" w:rsidRPr="00892EF0" w14:paraId="59F11261" w14:textId="77777777" w:rsidTr="00B97FE1">
        <w:trPr>
          <w:jc w:val="center"/>
        </w:trPr>
        <w:tc>
          <w:tcPr>
            <w:tcW w:w="1667" w:type="pct"/>
            <w:vMerge/>
            <w:vAlign w:val="center"/>
          </w:tcPr>
          <w:p w14:paraId="4BD0F588" w14:textId="77777777" w:rsidR="00B97FE1" w:rsidRPr="008D193A" w:rsidRDefault="00B97FE1" w:rsidP="00892EF0">
            <w:pPr>
              <w:pStyle w:val="afa"/>
            </w:pPr>
          </w:p>
        </w:tc>
        <w:tc>
          <w:tcPr>
            <w:tcW w:w="625" w:type="pct"/>
            <w:vAlign w:val="center"/>
          </w:tcPr>
          <w:p w14:paraId="2A684E88" w14:textId="77777777" w:rsidR="00B97FE1" w:rsidRDefault="00B97FE1" w:rsidP="00892EF0">
            <w:pPr>
              <w:pStyle w:val="afa"/>
              <w:numPr>
                <w:ilvl w:val="0"/>
                <w:numId w:val="47"/>
              </w:numPr>
              <w:rPr>
                <w:lang w:val="zh-CN"/>
              </w:rPr>
            </w:pPr>
          </w:p>
        </w:tc>
        <w:tc>
          <w:tcPr>
            <w:tcW w:w="2708" w:type="pct"/>
            <w:vAlign w:val="center"/>
          </w:tcPr>
          <w:p w14:paraId="7E996F00" w14:textId="0DAA2E65" w:rsidR="00B97FE1" w:rsidRDefault="00B97FE1" w:rsidP="00892EF0">
            <w:pPr>
              <w:pStyle w:val="afa"/>
              <w:rPr>
                <w:lang w:val="zh-CN"/>
              </w:rPr>
            </w:pPr>
            <w:r>
              <w:rPr>
                <w:rFonts w:hint="eastAsia"/>
                <w:lang w:val="zh-CN"/>
              </w:rPr>
              <w:t>吸水率装置</w:t>
            </w:r>
          </w:p>
        </w:tc>
      </w:tr>
      <w:tr w:rsidR="00B97FE1" w:rsidRPr="00892EF0" w14:paraId="0E91925A" w14:textId="77777777" w:rsidTr="00B97FE1">
        <w:trPr>
          <w:jc w:val="center"/>
        </w:trPr>
        <w:tc>
          <w:tcPr>
            <w:tcW w:w="1667" w:type="pct"/>
            <w:vMerge/>
            <w:vAlign w:val="center"/>
          </w:tcPr>
          <w:p w14:paraId="28FC501A" w14:textId="77777777" w:rsidR="00B97FE1" w:rsidRPr="008D193A" w:rsidRDefault="00B97FE1" w:rsidP="00892EF0">
            <w:pPr>
              <w:pStyle w:val="afa"/>
            </w:pPr>
          </w:p>
        </w:tc>
        <w:tc>
          <w:tcPr>
            <w:tcW w:w="625" w:type="pct"/>
            <w:vAlign w:val="center"/>
          </w:tcPr>
          <w:p w14:paraId="7299ACAA" w14:textId="77777777" w:rsidR="00B97FE1" w:rsidRDefault="00B97FE1" w:rsidP="00892EF0">
            <w:pPr>
              <w:pStyle w:val="afa"/>
              <w:numPr>
                <w:ilvl w:val="0"/>
                <w:numId w:val="47"/>
              </w:numPr>
              <w:rPr>
                <w:lang w:val="zh-CN"/>
              </w:rPr>
            </w:pPr>
          </w:p>
        </w:tc>
        <w:tc>
          <w:tcPr>
            <w:tcW w:w="2708" w:type="pct"/>
            <w:vAlign w:val="center"/>
          </w:tcPr>
          <w:p w14:paraId="0C81F0F2" w14:textId="01A83BF9" w:rsidR="00B97FE1" w:rsidRDefault="00B97FE1" w:rsidP="00892EF0">
            <w:pPr>
              <w:pStyle w:val="afa"/>
              <w:rPr>
                <w:lang w:val="zh-CN"/>
              </w:rPr>
            </w:pPr>
            <w:r>
              <w:rPr>
                <w:rFonts w:hint="eastAsia"/>
                <w:lang w:val="zh-CN"/>
              </w:rPr>
              <w:t>秒表</w:t>
            </w:r>
          </w:p>
        </w:tc>
      </w:tr>
      <w:tr w:rsidR="00B97FE1" w:rsidRPr="00892EF0" w14:paraId="1A7060BC" w14:textId="77777777" w:rsidTr="00B97FE1">
        <w:trPr>
          <w:jc w:val="center"/>
        </w:trPr>
        <w:tc>
          <w:tcPr>
            <w:tcW w:w="1667" w:type="pct"/>
            <w:vMerge/>
            <w:vAlign w:val="center"/>
          </w:tcPr>
          <w:p w14:paraId="0F8A53A6" w14:textId="77777777" w:rsidR="00B97FE1" w:rsidRPr="008D193A" w:rsidRDefault="00B97FE1" w:rsidP="00892EF0">
            <w:pPr>
              <w:pStyle w:val="afa"/>
            </w:pPr>
          </w:p>
        </w:tc>
        <w:tc>
          <w:tcPr>
            <w:tcW w:w="625" w:type="pct"/>
            <w:vAlign w:val="center"/>
          </w:tcPr>
          <w:p w14:paraId="48B7C652" w14:textId="77777777" w:rsidR="00B97FE1" w:rsidRDefault="00B97FE1" w:rsidP="00892EF0">
            <w:pPr>
              <w:pStyle w:val="afa"/>
              <w:numPr>
                <w:ilvl w:val="0"/>
                <w:numId w:val="47"/>
              </w:numPr>
              <w:rPr>
                <w:lang w:val="zh-CN"/>
              </w:rPr>
            </w:pPr>
          </w:p>
        </w:tc>
        <w:tc>
          <w:tcPr>
            <w:tcW w:w="2708" w:type="pct"/>
            <w:vAlign w:val="center"/>
          </w:tcPr>
          <w:p w14:paraId="4D400869" w14:textId="0C683233" w:rsidR="00B97FE1" w:rsidRDefault="00B97FE1" w:rsidP="00892EF0">
            <w:pPr>
              <w:pStyle w:val="afa"/>
              <w:rPr>
                <w:lang w:val="zh-CN"/>
              </w:rPr>
            </w:pPr>
            <w:r>
              <w:rPr>
                <w:rFonts w:hint="eastAsia"/>
                <w:lang w:val="zh-CN"/>
              </w:rPr>
              <w:t>磅秤</w:t>
            </w:r>
          </w:p>
        </w:tc>
      </w:tr>
      <w:tr w:rsidR="00B97FE1" w:rsidRPr="00892EF0" w14:paraId="4FB205B8" w14:textId="77777777" w:rsidTr="00B97FE1">
        <w:trPr>
          <w:jc w:val="center"/>
        </w:trPr>
        <w:tc>
          <w:tcPr>
            <w:tcW w:w="1667" w:type="pct"/>
            <w:vMerge w:val="restart"/>
            <w:vAlign w:val="center"/>
          </w:tcPr>
          <w:p w14:paraId="320520C6" w14:textId="0DF7FDC6" w:rsidR="00B97FE1" w:rsidRPr="008D193A" w:rsidRDefault="00B97FE1" w:rsidP="00892EF0">
            <w:pPr>
              <w:pStyle w:val="afa"/>
            </w:pPr>
            <w:r w:rsidRPr="008D193A">
              <w:rPr>
                <w:rFonts w:hint="eastAsia"/>
              </w:rPr>
              <w:t>粘结材料、抹面砂浆</w:t>
            </w:r>
          </w:p>
        </w:tc>
        <w:tc>
          <w:tcPr>
            <w:tcW w:w="625" w:type="pct"/>
            <w:vAlign w:val="center"/>
          </w:tcPr>
          <w:p w14:paraId="09C727B8" w14:textId="77777777" w:rsidR="00B97FE1" w:rsidRDefault="00B97FE1" w:rsidP="00892EF0">
            <w:pPr>
              <w:pStyle w:val="afa"/>
              <w:numPr>
                <w:ilvl w:val="0"/>
                <w:numId w:val="47"/>
              </w:numPr>
              <w:rPr>
                <w:lang w:val="zh-CN"/>
              </w:rPr>
            </w:pPr>
          </w:p>
        </w:tc>
        <w:tc>
          <w:tcPr>
            <w:tcW w:w="2708" w:type="pct"/>
            <w:vAlign w:val="center"/>
          </w:tcPr>
          <w:p w14:paraId="384B84E0" w14:textId="6FD28B2E" w:rsidR="00B97FE1" w:rsidRDefault="00B97FE1" w:rsidP="00892EF0">
            <w:pPr>
              <w:pStyle w:val="afa"/>
              <w:rPr>
                <w:lang w:val="zh-CN"/>
              </w:rPr>
            </w:pPr>
            <w:r>
              <w:rPr>
                <w:rFonts w:hint="eastAsia"/>
                <w:lang w:val="zh-CN"/>
              </w:rPr>
              <w:t>拉力机</w:t>
            </w:r>
          </w:p>
        </w:tc>
      </w:tr>
      <w:tr w:rsidR="00B97FE1" w:rsidRPr="00892EF0" w14:paraId="35971793" w14:textId="77777777" w:rsidTr="00B97FE1">
        <w:trPr>
          <w:jc w:val="center"/>
        </w:trPr>
        <w:tc>
          <w:tcPr>
            <w:tcW w:w="1667" w:type="pct"/>
            <w:vMerge/>
            <w:vAlign w:val="center"/>
          </w:tcPr>
          <w:p w14:paraId="78FA5CD3" w14:textId="77777777" w:rsidR="00B97FE1" w:rsidRPr="008D193A" w:rsidRDefault="00B97FE1" w:rsidP="00892EF0">
            <w:pPr>
              <w:pStyle w:val="afa"/>
            </w:pPr>
          </w:p>
        </w:tc>
        <w:tc>
          <w:tcPr>
            <w:tcW w:w="625" w:type="pct"/>
            <w:vAlign w:val="center"/>
          </w:tcPr>
          <w:p w14:paraId="37C7F25B" w14:textId="77777777" w:rsidR="00B97FE1" w:rsidRDefault="00B97FE1" w:rsidP="00892EF0">
            <w:pPr>
              <w:pStyle w:val="afa"/>
              <w:numPr>
                <w:ilvl w:val="0"/>
                <w:numId w:val="47"/>
              </w:numPr>
              <w:rPr>
                <w:lang w:val="zh-CN"/>
              </w:rPr>
            </w:pPr>
          </w:p>
        </w:tc>
        <w:tc>
          <w:tcPr>
            <w:tcW w:w="2708" w:type="pct"/>
            <w:vAlign w:val="center"/>
          </w:tcPr>
          <w:p w14:paraId="0CA94F86" w14:textId="050ADDAE" w:rsidR="00B97FE1" w:rsidRDefault="00B97FE1" w:rsidP="00892EF0">
            <w:pPr>
              <w:pStyle w:val="afa"/>
              <w:rPr>
                <w:lang w:val="zh-CN"/>
              </w:rPr>
            </w:pPr>
            <w:r>
              <w:rPr>
                <w:rFonts w:hint="eastAsia"/>
                <w:lang w:val="zh-CN"/>
              </w:rPr>
              <w:t>行星式</w:t>
            </w:r>
            <w:proofErr w:type="gramStart"/>
            <w:r>
              <w:rPr>
                <w:rFonts w:hint="eastAsia"/>
                <w:lang w:val="zh-CN"/>
              </w:rPr>
              <w:t>水泥胶砂搅拌机</w:t>
            </w:r>
            <w:proofErr w:type="gramEnd"/>
          </w:p>
        </w:tc>
      </w:tr>
      <w:tr w:rsidR="00B97FE1" w:rsidRPr="00892EF0" w14:paraId="6C9BB54C" w14:textId="77777777" w:rsidTr="00B97FE1">
        <w:trPr>
          <w:jc w:val="center"/>
        </w:trPr>
        <w:tc>
          <w:tcPr>
            <w:tcW w:w="1667" w:type="pct"/>
            <w:vMerge/>
            <w:vAlign w:val="center"/>
          </w:tcPr>
          <w:p w14:paraId="792BBB92" w14:textId="77777777" w:rsidR="00B97FE1" w:rsidRPr="008D193A" w:rsidRDefault="00B97FE1" w:rsidP="00892EF0">
            <w:pPr>
              <w:pStyle w:val="afa"/>
            </w:pPr>
          </w:p>
        </w:tc>
        <w:tc>
          <w:tcPr>
            <w:tcW w:w="625" w:type="pct"/>
            <w:vAlign w:val="center"/>
          </w:tcPr>
          <w:p w14:paraId="1DC7D5A3" w14:textId="77777777" w:rsidR="00B97FE1" w:rsidRDefault="00B97FE1" w:rsidP="00892EF0">
            <w:pPr>
              <w:pStyle w:val="afa"/>
              <w:numPr>
                <w:ilvl w:val="0"/>
                <w:numId w:val="47"/>
              </w:numPr>
              <w:rPr>
                <w:lang w:val="zh-CN"/>
              </w:rPr>
            </w:pPr>
          </w:p>
        </w:tc>
        <w:tc>
          <w:tcPr>
            <w:tcW w:w="2708" w:type="pct"/>
            <w:vAlign w:val="center"/>
          </w:tcPr>
          <w:p w14:paraId="165BA2F6" w14:textId="57CCEF09" w:rsidR="00B97FE1" w:rsidRDefault="00B97FE1" w:rsidP="00892EF0">
            <w:pPr>
              <w:pStyle w:val="afa"/>
              <w:rPr>
                <w:lang w:val="zh-CN"/>
              </w:rPr>
            </w:pPr>
            <w:r>
              <w:rPr>
                <w:rFonts w:hint="eastAsia"/>
                <w:lang w:val="zh-CN"/>
              </w:rPr>
              <w:t>电子天平</w:t>
            </w:r>
          </w:p>
        </w:tc>
      </w:tr>
      <w:tr w:rsidR="00B97FE1" w:rsidRPr="00892EF0" w14:paraId="5B5E4CF6" w14:textId="77777777" w:rsidTr="00B97FE1">
        <w:trPr>
          <w:jc w:val="center"/>
        </w:trPr>
        <w:tc>
          <w:tcPr>
            <w:tcW w:w="1667" w:type="pct"/>
            <w:vMerge/>
            <w:vAlign w:val="center"/>
          </w:tcPr>
          <w:p w14:paraId="4B62C879" w14:textId="77777777" w:rsidR="00B97FE1" w:rsidRPr="008D193A" w:rsidRDefault="00B97FE1" w:rsidP="00892EF0">
            <w:pPr>
              <w:pStyle w:val="afa"/>
            </w:pPr>
          </w:p>
        </w:tc>
        <w:tc>
          <w:tcPr>
            <w:tcW w:w="625" w:type="pct"/>
            <w:vAlign w:val="center"/>
          </w:tcPr>
          <w:p w14:paraId="27B1A333" w14:textId="77777777" w:rsidR="00B97FE1" w:rsidRDefault="00B97FE1" w:rsidP="00892EF0">
            <w:pPr>
              <w:pStyle w:val="afa"/>
              <w:numPr>
                <w:ilvl w:val="0"/>
                <w:numId w:val="47"/>
              </w:numPr>
              <w:rPr>
                <w:lang w:val="zh-CN"/>
              </w:rPr>
            </w:pPr>
          </w:p>
        </w:tc>
        <w:tc>
          <w:tcPr>
            <w:tcW w:w="2708" w:type="pct"/>
            <w:vAlign w:val="center"/>
          </w:tcPr>
          <w:p w14:paraId="64CE9BD0" w14:textId="6E90519C" w:rsidR="00B97FE1" w:rsidRDefault="00B97FE1" w:rsidP="00892EF0">
            <w:pPr>
              <w:pStyle w:val="afa"/>
              <w:rPr>
                <w:lang w:val="zh-CN"/>
              </w:rPr>
            </w:pPr>
            <w:proofErr w:type="gramStart"/>
            <w:r>
              <w:rPr>
                <w:rFonts w:hint="eastAsia"/>
                <w:lang w:val="zh-CN"/>
              </w:rPr>
              <w:t>水泥胶砂振动台</w:t>
            </w:r>
            <w:proofErr w:type="gramEnd"/>
          </w:p>
        </w:tc>
      </w:tr>
      <w:tr w:rsidR="00B97FE1" w:rsidRPr="00892EF0" w14:paraId="1BB0C4A8" w14:textId="77777777" w:rsidTr="00B97FE1">
        <w:trPr>
          <w:jc w:val="center"/>
        </w:trPr>
        <w:tc>
          <w:tcPr>
            <w:tcW w:w="1667" w:type="pct"/>
            <w:vMerge/>
            <w:vAlign w:val="center"/>
          </w:tcPr>
          <w:p w14:paraId="21CBA5AA" w14:textId="77777777" w:rsidR="00B97FE1" w:rsidRPr="008D193A" w:rsidRDefault="00B97FE1" w:rsidP="00892EF0">
            <w:pPr>
              <w:pStyle w:val="afa"/>
            </w:pPr>
          </w:p>
        </w:tc>
        <w:tc>
          <w:tcPr>
            <w:tcW w:w="625" w:type="pct"/>
            <w:vAlign w:val="center"/>
          </w:tcPr>
          <w:p w14:paraId="1C9F30AB" w14:textId="77777777" w:rsidR="00B97FE1" w:rsidRDefault="00B97FE1" w:rsidP="00892EF0">
            <w:pPr>
              <w:pStyle w:val="afa"/>
              <w:numPr>
                <w:ilvl w:val="0"/>
                <w:numId w:val="47"/>
              </w:numPr>
              <w:rPr>
                <w:lang w:val="zh-CN"/>
              </w:rPr>
            </w:pPr>
          </w:p>
        </w:tc>
        <w:tc>
          <w:tcPr>
            <w:tcW w:w="2708" w:type="pct"/>
            <w:vAlign w:val="center"/>
          </w:tcPr>
          <w:p w14:paraId="221AD5A8" w14:textId="6775169A" w:rsidR="00B97FE1" w:rsidRDefault="00B97FE1" w:rsidP="00892EF0">
            <w:pPr>
              <w:pStyle w:val="afa"/>
              <w:rPr>
                <w:lang w:val="zh-CN"/>
              </w:rPr>
            </w:pPr>
            <w:r>
              <w:rPr>
                <w:rFonts w:hint="eastAsia"/>
                <w:lang w:val="zh-CN"/>
              </w:rPr>
              <w:t>抗折仪</w:t>
            </w:r>
          </w:p>
        </w:tc>
      </w:tr>
      <w:tr w:rsidR="00B97FE1" w:rsidRPr="00892EF0" w14:paraId="7FDFEC2A" w14:textId="77777777" w:rsidTr="00B97FE1">
        <w:trPr>
          <w:jc w:val="center"/>
        </w:trPr>
        <w:tc>
          <w:tcPr>
            <w:tcW w:w="1667" w:type="pct"/>
            <w:vMerge w:val="restart"/>
            <w:vAlign w:val="center"/>
          </w:tcPr>
          <w:p w14:paraId="4D381DD6" w14:textId="2B395529" w:rsidR="00B97FE1" w:rsidRPr="008D193A" w:rsidRDefault="00B97FE1" w:rsidP="00892EF0">
            <w:pPr>
              <w:pStyle w:val="afa"/>
            </w:pPr>
            <w:r>
              <w:rPr>
                <w:rFonts w:hint="eastAsia"/>
              </w:rPr>
              <w:t>增强加固材料</w:t>
            </w:r>
          </w:p>
        </w:tc>
        <w:tc>
          <w:tcPr>
            <w:tcW w:w="625" w:type="pct"/>
            <w:vAlign w:val="center"/>
          </w:tcPr>
          <w:p w14:paraId="7CDD8104" w14:textId="77777777" w:rsidR="00B97FE1" w:rsidRDefault="00B97FE1" w:rsidP="00892EF0">
            <w:pPr>
              <w:pStyle w:val="afa"/>
              <w:numPr>
                <w:ilvl w:val="0"/>
                <w:numId w:val="47"/>
              </w:numPr>
              <w:rPr>
                <w:lang w:val="zh-CN"/>
              </w:rPr>
            </w:pPr>
          </w:p>
        </w:tc>
        <w:tc>
          <w:tcPr>
            <w:tcW w:w="2708" w:type="pct"/>
            <w:vAlign w:val="center"/>
          </w:tcPr>
          <w:p w14:paraId="58AB7455" w14:textId="172C464B" w:rsidR="00B97FE1" w:rsidRDefault="00B97FE1" w:rsidP="00892EF0">
            <w:pPr>
              <w:pStyle w:val="afa"/>
              <w:rPr>
                <w:lang w:val="zh-CN"/>
              </w:rPr>
            </w:pPr>
            <w:r>
              <w:rPr>
                <w:rFonts w:hint="eastAsia"/>
                <w:lang w:val="zh-CN"/>
              </w:rPr>
              <w:t>拉力机</w:t>
            </w:r>
          </w:p>
        </w:tc>
      </w:tr>
      <w:tr w:rsidR="00B97FE1" w:rsidRPr="00892EF0" w14:paraId="774FE493" w14:textId="77777777" w:rsidTr="00B97FE1">
        <w:trPr>
          <w:jc w:val="center"/>
        </w:trPr>
        <w:tc>
          <w:tcPr>
            <w:tcW w:w="1667" w:type="pct"/>
            <w:vMerge/>
            <w:vAlign w:val="center"/>
          </w:tcPr>
          <w:p w14:paraId="1E3704B0" w14:textId="77777777" w:rsidR="00B97FE1" w:rsidRDefault="00B97FE1" w:rsidP="00892EF0">
            <w:pPr>
              <w:pStyle w:val="afa"/>
            </w:pPr>
          </w:p>
        </w:tc>
        <w:tc>
          <w:tcPr>
            <w:tcW w:w="625" w:type="pct"/>
            <w:vAlign w:val="center"/>
          </w:tcPr>
          <w:p w14:paraId="3FBB9A98" w14:textId="77777777" w:rsidR="00B97FE1" w:rsidRDefault="00B97FE1" w:rsidP="00892EF0">
            <w:pPr>
              <w:pStyle w:val="afa"/>
              <w:numPr>
                <w:ilvl w:val="0"/>
                <w:numId w:val="47"/>
              </w:numPr>
              <w:rPr>
                <w:lang w:val="zh-CN"/>
              </w:rPr>
            </w:pPr>
          </w:p>
        </w:tc>
        <w:tc>
          <w:tcPr>
            <w:tcW w:w="2708" w:type="pct"/>
            <w:vAlign w:val="center"/>
          </w:tcPr>
          <w:p w14:paraId="1B269E13" w14:textId="6FB91242" w:rsidR="00B97FE1" w:rsidRDefault="00B97FE1" w:rsidP="00892EF0">
            <w:pPr>
              <w:pStyle w:val="afa"/>
              <w:rPr>
                <w:lang w:val="zh-CN"/>
              </w:rPr>
            </w:pPr>
            <w:r>
              <w:rPr>
                <w:rFonts w:hint="eastAsia"/>
                <w:lang w:val="zh-CN"/>
              </w:rPr>
              <w:t>电热鼓风干燥箱</w:t>
            </w:r>
          </w:p>
        </w:tc>
      </w:tr>
      <w:tr w:rsidR="00B97FE1" w:rsidRPr="00892EF0" w14:paraId="69184926" w14:textId="77777777" w:rsidTr="00B97FE1">
        <w:trPr>
          <w:jc w:val="center"/>
        </w:trPr>
        <w:tc>
          <w:tcPr>
            <w:tcW w:w="1667" w:type="pct"/>
            <w:vMerge/>
            <w:vAlign w:val="center"/>
          </w:tcPr>
          <w:p w14:paraId="315F5833" w14:textId="77777777" w:rsidR="00B97FE1" w:rsidRDefault="00B97FE1" w:rsidP="00892EF0">
            <w:pPr>
              <w:pStyle w:val="afa"/>
            </w:pPr>
          </w:p>
        </w:tc>
        <w:tc>
          <w:tcPr>
            <w:tcW w:w="625" w:type="pct"/>
            <w:vAlign w:val="center"/>
          </w:tcPr>
          <w:p w14:paraId="31C763C9" w14:textId="77777777" w:rsidR="00B97FE1" w:rsidRDefault="00B97FE1" w:rsidP="00892EF0">
            <w:pPr>
              <w:pStyle w:val="afa"/>
              <w:numPr>
                <w:ilvl w:val="0"/>
                <w:numId w:val="47"/>
              </w:numPr>
              <w:rPr>
                <w:lang w:val="zh-CN"/>
              </w:rPr>
            </w:pPr>
          </w:p>
        </w:tc>
        <w:tc>
          <w:tcPr>
            <w:tcW w:w="2708" w:type="pct"/>
            <w:vAlign w:val="center"/>
          </w:tcPr>
          <w:p w14:paraId="494BE5E5" w14:textId="63BB1FED" w:rsidR="00B97FE1" w:rsidRDefault="00B97FE1" w:rsidP="00892EF0">
            <w:pPr>
              <w:pStyle w:val="afa"/>
              <w:rPr>
                <w:lang w:val="zh-CN"/>
              </w:rPr>
            </w:pPr>
            <w:r>
              <w:rPr>
                <w:rFonts w:hint="eastAsia"/>
                <w:lang w:val="zh-CN"/>
              </w:rPr>
              <w:t>水浴锅</w:t>
            </w:r>
          </w:p>
        </w:tc>
      </w:tr>
      <w:tr w:rsidR="00B97FE1" w:rsidRPr="00892EF0" w14:paraId="0C528D5B" w14:textId="77777777" w:rsidTr="00B97FE1">
        <w:trPr>
          <w:jc w:val="center"/>
        </w:trPr>
        <w:tc>
          <w:tcPr>
            <w:tcW w:w="1667" w:type="pct"/>
            <w:vMerge/>
            <w:vAlign w:val="center"/>
          </w:tcPr>
          <w:p w14:paraId="4DA5CD13" w14:textId="77777777" w:rsidR="00B97FE1" w:rsidRPr="008D193A" w:rsidRDefault="00B97FE1" w:rsidP="00892EF0">
            <w:pPr>
              <w:pStyle w:val="afa"/>
            </w:pPr>
          </w:p>
        </w:tc>
        <w:tc>
          <w:tcPr>
            <w:tcW w:w="625" w:type="pct"/>
            <w:vAlign w:val="center"/>
          </w:tcPr>
          <w:p w14:paraId="6CB92E70" w14:textId="77777777" w:rsidR="00B97FE1" w:rsidRDefault="00B97FE1" w:rsidP="00892EF0">
            <w:pPr>
              <w:pStyle w:val="afa"/>
              <w:numPr>
                <w:ilvl w:val="0"/>
                <w:numId w:val="47"/>
              </w:numPr>
              <w:rPr>
                <w:lang w:val="zh-CN"/>
              </w:rPr>
            </w:pPr>
          </w:p>
        </w:tc>
        <w:tc>
          <w:tcPr>
            <w:tcW w:w="2708" w:type="pct"/>
            <w:vAlign w:val="center"/>
          </w:tcPr>
          <w:p w14:paraId="1737650B" w14:textId="4335D11F" w:rsidR="00B97FE1" w:rsidRDefault="00B97FE1" w:rsidP="00892EF0">
            <w:pPr>
              <w:pStyle w:val="afa"/>
              <w:rPr>
                <w:lang w:val="zh-CN"/>
              </w:rPr>
            </w:pPr>
            <w:r>
              <w:rPr>
                <w:rFonts w:hint="eastAsia"/>
                <w:lang w:val="zh-CN"/>
              </w:rPr>
              <w:t>电子天平</w:t>
            </w:r>
          </w:p>
        </w:tc>
      </w:tr>
      <w:tr w:rsidR="00B97FE1" w:rsidRPr="00892EF0" w14:paraId="6C6C19A0" w14:textId="77777777" w:rsidTr="00B97FE1">
        <w:trPr>
          <w:jc w:val="center"/>
        </w:trPr>
        <w:tc>
          <w:tcPr>
            <w:tcW w:w="1667" w:type="pct"/>
            <w:vMerge/>
            <w:vAlign w:val="center"/>
          </w:tcPr>
          <w:p w14:paraId="56BD682F" w14:textId="77777777" w:rsidR="00B97FE1" w:rsidRPr="008D193A" w:rsidRDefault="00B97FE1" w:rsidP="00892EF0">
            <w:pPr>
              <w:pStyle w:val="afa"/>
            </w:pPr>
          </w:p>
        </w:tc>
        <w:tc>
          <w:tcPr>
            <w:tcW w:w="625" w:type="pct"/>
            <w:vAlign w:val="center"/>
          </w:tcPr>
          <w:p w14:paraId="3B52B1DC" w14:textId="77777777" w:rsidR="00B97FE1" w:rsidRDefault="00B97FE1" w:rsidP="00892EF0">
            <w:pPr>
              <w:pStyle w:val="afa"/>
              <w:numPr>
                <w:ilvl w:val="0"/>
                <w:numId w:val="47"/>
              </w:numPr>
              <w:rPr>
                <w:lang w:val="zh-CN"/>
              </w:rPr>
            </w:pPr>
          </w:p>
        </w:tc>
        <w:tc>
          <w:tcPr>
            <w:tcW w:w="2708" w:type="pct"/>
            <w:vAlign w:val="center"/>
          </w:tcPr>
          <w:p w14:paraId="6E7E1624" w14:textId="7866DAAC" w:rsidR="00B97FE1" w:rsidRDefault="00B97FE1" w:rsidP="00892EF0">
            <w:pPr>
              <w:pStyle w:val="afa"/>
              <w:rPr>
                <w:lang w:val="zh-CN"/>
              </w:rPr>
            </w:pPr>
            <w:r>
              <w:rPr>
                <w:lang w:val="zh-CN"/>
              </w:rPr>
              <w:t>秒表</w:t>
            </w:r>
          </w:p>
        </w:tc>
      </w:tr>
      <w:tr w:rsidR="00B97FE1" w:rsidRPr="00892EF0" w14:paraId="1AEE5F53" w14:textId="77777777" w:rsidTr="00B97FE1">
        <w:trPr>
          <w:jc w:val="center"/>
        </w:trPr>
        <w:tc>
          <w:tcPr>
            <w:tcW w:w="1667" w:type="pct"/>
            <w:vMerge/>
            <w:vAlign w:val="center"/>
          </w:tcPr>
          <w:p w14:paraId="7C7C44BD" w14:textId="77777777" w:rsidR="00B97FE1" w:rsidRPr="008D193A" w:rsidRDefault="00B97FE1" w:rsidP="00892EF0">
            <w:pPr>
              <w:pStyle w:val="afa"/>
            </w:pPr>
          </w:p>
        </w:tc>
        <w:tc>
          <w:tcPr>
            <w:tcW w:w="625" w:type="pct"/>
            <w:vAlign w:val="center"/>
          </w:tcPr>
          <w:p w14:paraId="4665F734" w14:textId="77777777" w:rsidR="00B97FE1" w:rsidRDefault="00B97FE1" w:rsidP="00892EF0">
            <w:pPr>
              <w:pStyle w:val="afa"/>
              <w:numPr>
                <w:ilvl w:val="0"/>
                <w:numId w:val="47"/>
              </w:numPr>
              <w:rPr>
                <w:lang w:val="zh-CN"/>
              </w:rPr>
            </w:pPr>
          </w:p>
        </w:tc>
        <w:tc>
          <w:tcPr>
            <w:tcW w:w="2708" w:type="pct"/>
            <w:vAlign w:val="center"/>
          </w:tcPr>
          <w:p w14:paraId="50C95923" w14:textId="3309E95C" w:rsidR="00B97FE1" w:rsidRDefault="00B97FE1" w:rsidP="00892EF0">
            <w:pPr>
              <w:pStyle w:val="afa"/>
              <w:rPr>
                <w:lang w:val="zh-CN"/>
              </w:rPr>
            </w:pPr>
            <w:r>
              <w:rPr>
                <w:rFonts w:hint="eastAsia"/>
                <w:lang w:val="zh-CN"/>
              </w:rPr>
              <w:t>钢直尺</w:t>
            </w:r>
            <w:r>
              <w:rPr>
                <w:rFonts w:hint="eastAsia"/>
                <w:lang w:val="zh-CN"/>
              </w:rPr>
              <w:t xml:space="preserve"> </w:t>
            </w:r>
            <w:r>
              <w:rPr>
                <w:lang w:val="zh-CN"/>
              </w:rPr>
              <w:t xml:space="preserve"> </w:t>
            </w:r>
          </w:p>
        </w:tc>
      </w:tr>
      <w:tr w:rsidR="00B97FE1" w:rsidRPr="00892EF0" w14:paraId="41CDA651" w14:textId="77777777" w:rsidTr="00B97FE1">
        <w:trPr>
          <w:jc w:val="center"/>
        </w:trPr>
        <w:tc>
          <w:tcPr>
            <w:tcW w:w="1667" w:type="pct"/>
            <w:vMerge/>
            <w:vAlign w:val="center"/>
          </w:tcPr>
          <w:p w14:paraId="63DC189E" w14:textId="77777777" w:rsidR="00B97FE1" w:rsidRPr="008D193A" w:rsidRDefault="00B97FE1" w:rsidP="00892EF0">
            <w:pPr>
              <w:pStyle w:val="afa"/>
            </w:pPr>
          </w:p>
        </w:tc>
        <w:tc>
          <w:tcPr>
            <w:tcW w:w="625" w:type="pct"/>
            <w:vAlign w:val="center"/>
          </w:tcPr>
          <w:p w14:paraId="0DA94D7A" w14:textId="77777777" w:rsidR="00B97FE1" w:rsidRDefault="00B97FE1" w:rsidP="00892EF0">
            <w:pPr>
              <w:pStyle w:val="afa"/>
              <w:numPr>
                <w:ilvl w:val="0"/>
                <w:numId w:val="47"/>
              </w:numPr>
              <w:rPr>
                <w:lang w:val="zh-CN"/>
              </w:rPr>
            </w:pPr>
          </w:p>
        </w:tc>
        <w:tc>
          <w:tcPr>
            <w:tcW w:w="2708" w:type="pct"/>
            <w:vAlign w:val="center"/>
          </w:tcPr>
          <w:p w14:paraId="330E0043" w14:textId="0972529D" w:rsidR="00B97FE1" w:rsidRDefault="00B97FE1" w:rsidP="00892EF0">
            <w:pPr>
              <w:pStyle w:val="afa"/>
              <w:rPr>
                <w:lang w:val="zh-CN"/>
              </w:rPr>
            </w:pPr>
            <w:r>
              <w:rPr>
                <w:rFonts w:hint="eastAsia"/>
                <w:lang w:val="zh-CN"/>
              </w:rPr>
              <w:t>千分尺</w:t>
            </w:r>
          </w:p>
        </w:tc>
      </w:tr>
    </w:tbl>
    <w:p w14:paraId="3B753DEC" w14:textId="77777777" w:rsidR="00EB250C" w:rsidRDefault="00EB250C">
      <w:pPr>
        <w:widowControl/>
        <w:jc w:val="left"/>
        <w:rPr>
          <w:rFonts w:eastAsia="黑体" w:cs="宋体"/>
          <w:b/>
          <w:bCs/>
          <w:kern w:val="0"/>
          <w:sz w:val="24"/>
          <w:lang w:val="zh-CN"/>
        </w:rPr>
      </w:pPr>
      <w:r>
        <w:rPr>
          <w:rFonts w:eastAsia="黑体"/>
          <w:b/>
          <w:bCs/>
          <w:sz w:val="24"/>
          <w:lang w:val="zh-CN"/>
        </w:rPr>
        <w:br w:type="page"/>
      </w:r>
    </w:p>
    <w:p w14:paraId="3550C56A" w14:textId="36D85CF6" w:rsidR="00751C1A" w:rsidRDefault="00751C1A" w:rsidP="00EB250C">
      <w:pPr>
        <w:pStyle w:val="ordinary-output"/>
        <w:widowControl w:val="0"/>
        <w:shd w:val="clear" w:color="auto" w:fill="FFFFFF"/>
        <w:snapToGrid w:val="0"/>
        <w:spacing w:before="240" w:beforeAutospacing="0" w:line="360" w:lineRule="auto"/>
        <w:jc w:val="center"/>
        <w:outlineLvl w:val="0"/>
        <w:rPr>
          <w:rFonts w:ascii="Times New Roman" w:eastAsia="黑体" w:hAnsi="Times New Roman"/>
          <w:b/>
          <w:bCs/>
          <w:color w:val="auto"/>
          <w:sz w:val="24"/>
          <w:szCs w:val="24"/>
          <w:lang w:val="zh-CN"/>
        </w:rPr>
      </w:pPr>
      <w:bookmarkStart w:id="94" w:name="_Toc191380090"/>
      <w:r w:rsidRPr="00EB250C">
        <w:rPr>
          <w:rFonts w:ascii="Times New Roman" w:eastAsia="黑体" w:hAnsi="Times New Roman"/>
          <w:b/>
          <w:bCs/>
          <w:color w:val="auto"/>
          <w:sz w:val="24"/>
          <w:szCs w:val="24"/>
          <w:lang w:val="zh-CN"/>
        </w:rPr>
        <w:lastRenderedPageBreak/>
        <w:t>附</w:t>
      </w:r>
      <w:r w:rsidR="00D93BEB">
        <w:rPr>
          <w:rFonts w:ascii="Times New Roman" w:eastAsia="黑体" w:hAnsi="Times New Roman" w:hint="eastAsia"/>
          <w:b/>
          <w:bCs/>
          <w:color w:val="auto"/>
          <w:sz w:val="24"/>
          <w:szCs w:val="24"/>
          <w:lang w:val="zh-CN"/>
        </w:rPr>
        <w:t xml:space="preserve"> </w:t>
      </w:r>
      <w:r w:rsidRPr="00EB250C">
        <w:rPr>
          <w:rFonts w:ascii="Times New Roman" w:eastAsia="黑体" w:hAnsi="Times New Roman"/>
          <w:b/>
          <w:bCs/>
          <w:color w:val="auto"/>
          <w:sz w:val="24"/>
          <w:szCs w:val="24"/>
          <w:lang w:val="zh-CN"/>
        </w:rPr>
        <w:t>录</w:t>
      </w:r>
      <w:r w:rsidR="00D93BEB">
        <w:rPr>
          <w:rFonts w:ascii="Times New Roman" w:eastAsia="黑体" w:hAnsi="Times New Roman" w:hint="eastAsia"/>
          <w:b/>
          <w:bCs/>
          <w:color w:val="auto"/>
          <w:sz w:val="24"/>
          <w:szCs w:val="24"/>
          <w:lang w:val="zh-CN"/>
        </w:rPr>
        <w:t xml:space="preserve"> </w:t>
      </w:r>
      <w:r w:rsidRPr="00EB250C">
        <w:rPr>
          <w:rFonts w:ascii="Times New Roman" w:eastAsia="黑体" w:hAnsi="Times New Roman"/>
          <w:b/>
          <w:bCs/>
          <w:color w:val="auto"/>
          <w:sz w:val="24"/>
          <w:szCs w:val="24"/>
          <w:lang w:val="zh-CN"/>
        </w:rPr>
        <w:t>C</w:t>
      </w:r>
      <w:r w:rsidR="00D93BEB">
        <w:rPr>
          <w:rFonts w:ascii="Times New Roman" w:eastAsia="黑体" w:hAnsi="Times New Roman"/>
          <w:b/>
          <w:bCs/>
          <w:color w:val="auto"/>
          <w:sz w:val="24"/>
          <w:szCs w:val="24"/>
          <w:lang w:val="zh-CN"/>
        </w:rPr>
        <w:t xml:space="preserve">  </w:t>
      </w:r>
      <w:r w:rsidRPr="00EB250C">
        <w:rPr>
          <w:rFonts w:ascii="Times New Roman" w:eastAsia="黑体" w:hAnsi="Times New Roman"/>
          <w:b/>
          <w:bCs/>
          <w:color w:val="auto"/>
          <w:sz w:val="24"/>
          <w:szCs w:val="24"/>
          <w:lang w:val="zh-CN"/>
        </w:rPr>
        <w:t>常用标准</w:t>
      </w:r>
      <w:r w:rsidR="00D93BEB">
        <w:rPr>
          <w:rFonts w:ascii="Times New Roman" w:eastAsia="黑体" w:hAnsi="Times New Roman"/>
          <w:b/>
          <w:bCs/>
          <w:color w:val="auto"/>
          <w:sz w:val="24"/>
          <w:szCs w:val="24"/>
          <w:lang w:val="zh-CN"/>
        </w:rPr>
        <w:t>和规范</w:t>
      </w:r>
      <w:bookmarkEnd w:id="94"/>
    </w:p>
    <w:p w14:paraId="00539B0D" w14:textId="77777777" w:rsidR="002375CE" w:rsidRDefault="002375CE" w:rsidP="002375CE">
      <w:pPr>
        <w:pStyle w:val="affb"/>
        <w:rPr>
          <w:lang w:val="zh-CN"/>
        </w:rPr>
      </w:pPr>
      <w:r>
        <w:rPr>
          <w:rFonts w:hint="eastAsia"/>
          <w:lang w:val="zh-CN"/>
        </w:rPr>
        <w:t>（资料性附录）</w:t>
      </w:r>
    </w:p>
    <w:p w14:paraId="4E314AB0" w14:textId="40520BC0" w:rsidR="00A7588F" w:rsidRDefault="00FC405A" w:rsidP="00FC405A">
      <w:pPr>
        <w:pStyle w:val="a1"/>
      </w:pPr>
      <w:r>
        <w:t>《检测和校准实验室能力的通用要求》</w:t>
      </w:r>
      <w:r>
        <w:t>GB/T 27025</w:t>
      </w:r>
    </w:p>
    <w:p w14:paraId="14EF59EB" w14:textId="18081A4F" w:rsidR="00FC405A" w:rsidRDefault="00FC405A" w:rsidP="00FC405A">
      <w:pPr>
        <w:pStyle w:val="a1"/>
      </w:pPr>
      <w:r>
        <w:t>《建筑工程检测试验技术管理规范》</w:t>
      </w:r>
      <w:r>
        <w:t>JGJ 190</w:t>
      </w:r>
    </w:p>
    <w:p w14:paraId="4D776D27" w14:textId="4E23CEA1" w:rsidR="00FC405A" w:rsidRDefault="00FC405A" w:rsidP="00FC405A">
      <w:pPr>
        <w:pStyle w:val="a1"/>
      </w:pPr>
      <w:r>
        <w:t>《房屋建筑与市政基础设施工程检测分类标准》</w:t>
      </w:r>
      <w:r>
        <w:t>JGJ/T 181</w:t>
      </w:r>
    </w:p>
    <w:p w14:paraId="4EBAE23C" w14:textId="650A2ED8" w:rsidR="00FC405A" w:rsidRDefault="00FC405A" w:rsidP="00FC405A">
      <w:pPr>
        <w:pStyle w:val="a1"/>
      </w:pPr>
      <w:r>
        <w:t>《数值修约规则与极限数值的表示和判定》</w:t>
      </w:r>
      <w:r>
        <w:t>GB/T 8170</w:t>
      </w:r>
    </w:p>
    <w:p w14:paraId="086B0367" w14:textId="685893B2" w:rsidR="0034570B" w:rsidRDefault="0034570B" w:rsidP="0034570B">
      <w:pPr>
        <w:pStyle w:val="a1"/>
      </w:pPr>
      <w:r>
        <w:rPr>
          <w:rFonts w:hint="eastAsia"/>
        </w:rPr>
        <w:t>《</w:t>
      </w:r>
      <w:r w:rsidRPr="0034570B">
        <w:rPr>
          <w:rFonts w:hint="eastAsia"/>
        </w:rPr>
        <w:t>建筑节能与可再生能源利用通用规范</w:t>
      </w:r>
      <w:r>
        <w:rPr>
          <w:rFonts w:hint="eastAsia"/>
        </w:rPr>
        <w:t>》</w:t>
      </w:r>
      <w:r>
        <w:rPr>
          <w:rFonts w:hint="eastAsia"/>
        </w:rPr>
        <w:t>GB</w:t>
      </w:r>
      <w:r>
        <w:t xml:space="preserve"> 55015</w:t>
      </w:r>
    </w:p>
    <w:p w14:paraId="292701BC" w14:textId="316AABD9" w:rsidR="0034570B" w:rsidRDefault="0034570B" w:rsidP="0034570B">
      <w:pPr>
        <w:pStyle w:val="a1"/>
      </w:pPr>
      <w:r>
        <w:rPr>
          <w:rFonts w:hint="eastAsia"/>
        </w:rPr>
        <w:t>《</w:t>
      </w:r>
      <w:r w:rsidRPr="0034570B">
        <w:rPr>
          <w:rFonts w:hint="eastAsia"/>
        </w:rPr>
        <w:t>建筑环境通用规范</w:t>
      </w:r>
      <w:r>
        <w:rPr>
          <w:rFonts w:hint="eastAsia"/>
        </w:rPr>
        <w:t>》</w:t>
      </w:r>
      <w:r>
        <w:rPr>
          <w:rFonts w:hint="eastAsia"/>
        </w:rPr>
        <w:t>GB</w:t>
      </w:r>
      <w:r>
        <w:t xml:space="preserve"> 55016</w:t>
      </w:r>
    </w:p>
    <w:p w14:paraId="2003D5FD" w14:textId="0C1A6709" w:rsidR="0034570B" w:rsidRDefault="00D84B6D" w:rsidP="0034570B">
      <w:pPr>
        <w:pStyle w:val="a1"/>
      </w:pPr>
      <w:r>
        <w:rPr>
          <w:rFonts w:hint="eastAsia"/>
        </w:rPr>
        <w:t>《</w:t>
      </w:r>
      <w:r w:rsidRPr="00D84B6D">
        <w:rPr>
          <w:rFonts w:hint="eastAsia"/>
        </w:rPr>
        <w:t>建筑节能工程施工质量验收标准</w:t>
      </w:r>
      <w:r>
        <w:rPr>
          <w:rFonts w:hint="eastAsia"/>
        </w:rPr>
        <w:t>》</w:t>
      </w:r>
      <w:r>
        <w:rPr>
          <w:rFonts w:hint="eastAsia"/>
        </w:rPr>
        <w:t xml:space="preserve">GB </w:t>
      </w:r>
      <w:r w:rsidR="0034570B">
        <w:t>50411</w:t>
      </w:r>
    </w:p>
    <w:p w14:paraId="74DF45CA" w14:textId="77777777" w:rsidR="00161FFA" w:rsidRDefault="00161FFA" w:rsidP="00161FFA">
      <w:pPr>
        <w:pStyle w:val="a1"/>
      </w:pPr>
      <w:r>
        <w:rPr>
          <w:rFonts w:hint="eastAsia"/>
        </w:rPr>
        <w:t>《硬泡聚氨酯保温防水工程技术规范》</w:t>
      </w:r>
      <w:r>
        <w:rPr>
          <w:rFonts w:hint="eastAsia"/>
        </w:rPr>
        <w:tab/>
        <w:t>GB 50404</w:t>
      </w:r>
    </w:p>
    <w:p w14:paraId="34855F21" w14:textId="77777777" w:rsidR="00161FFA" w:rsidRDefault="00161FFA" w:rsidP="00161FFA">
      <w:pPr>
        <w:pStyle w:val="a1"/>
      </w:pPr>
      <w:r>
        <w:rPr>
          <w:rFonts w:hint="eastAsia"/>
        </w:rPr>
        <w:t>《建筑节能工程施工质量验收标准》</w:t>
      </w:r>
      <w:r>
        <w:rPr>
          <w:rFonts w:hint="eastAsia"/>
        </w:rPr>
        <w:tab/>
        <w:t>GB 50411</w:t>
      </w:r>
    </w:p>
    <w:p w14:paraId="7B9F3B7E" w14:textId="77777777" w:rsidR="00161FFA" w:rsidRDefault="00161FFA" w:rsidP="00161FFA">
      <w:pPr>
        <w:pStyle w:val="a1"/>
      </w:pPr>
      <w:r>
        <w:rPr>
          <w:rFonts w:hint="eastAsia"/>
        </w:rPr>
        <w:t>《建筑材料放射性核素限量》</w:t>
      </w:r>
      <w:r>
        <w:rPr>
          <w:rFonts w:hint="eastAsia"/>
        </w:rPr>
        <w:tab/>
        <w:t>GB 6566</w:t>
      </w:r>
    </w:p>
    <w:p w14:paraId="26BA4E0E" w14:textId="77777777" w:rsidR="00161FFA" w:rsidRDefault="00161FFA" w:rsidP="00161FFA">
      <w:pPr>
        <w:pStyle w:val="a1"/>
      </w:pPr>
      <w:r>
        <w:rPr>
          <w:rFonts w:hint="eastAsia"/>
        </w:rPr>
        <w:t>《绝热材料稳态热阻及有关特性的测定</w:t>
      </w:r>
      <w:r>
        <w:rPr>
          <w:rFonts w:hint="eastAsia"/>
        </w:rPr>
        <w:t xml:space="preserve"> </w:t>
      </w:r>
      <w:r>
        <w:rPr>
          <w:rFonts w:hint="eastAsia"/>
        </w:rPr>
        <w:t>防护热板法》</w:t>
      </w:r>
      <w:r>
        <w:rPr>
          <w:rFonts w:hint="eastAsia"/>
        </w:rPr>
        <w:tab/>
        <w:t>GB/T 10294</w:t>
      </w:r>
    </w:p>
    <w:p w14:paraId="54513D89" w14:textId="77777777" w:rsidR="00161FFA" w:rsidRDefault="00161FFA" w:rsidP="00161FFA">
      <w:pPr>
        <w:pStyle w:val="a1"/>
      </w:pPr>
      <w:r>
        <w:rPr>
          <w:rFonts w:hint="eastAsia"/>
        </w:rPr>
        <w:t>《绝热材料稳态热阻及有关特性的测定</w:t>
      </w:r>
      <w:r>
        <w:rPr>
          <w:rFonts w:hint="eastAsia"/>
        </w:rPr>
        <w:t xml:space="preserve"> </w:t>
      </w:r>
      <w:r>
        <w:rPr>
          <w:rFonts w:hint="eastAsia"/>
        </w:rPr>
        <w:t>热流计法》</w:t>
      </w:r>
      <w:r>
        <w:rPr>
          <w:rFonts w:hint="eastAsia"/>
        </w:rPr>
        <w:tab/>
        <w:t>GB/T 10295</w:t>
      </w:r>
    </w:p>
    <w:p w14:paraId="4BB2916D" w14:textId="77777777" w:rsidR="00161FFA" w:rsidRDefault="00161FFA" w:rsidP="00161FFA">
      <w:pPr>
        <w:pStyle w:val="a1"/>
      </w:pPr>
      <w:r>
        <w:rPr>
          <w:rFonts w:hint="eastAsia"/>
        </w:rPr>
        <w:t>《绝热材料憎水性试验方法》</w:t>
      </w:r>
      <w:r>
        <w:rPr>
          <w:rFonts w:hint="eastAsia"/>
        </w:rPr>
        <w:tab/>
        <w:t>GB/T 10299</w:t>
      </w:r>
    </w:p>
    <w:p w14:paraId="1C81E894" w14:textId="77777777" w:rsidR="00161FFA" w:rsidRDefault="00161FFA" w:rsidP="00161FFA">
      <w:pPr>
        <w:pStyle w:val="a1"/>
      </w:pPr>
      <w:r>
        <w:rPr>
          <w:rFonts w:hint="eastAsia"/>
        </w:rPr>
        <w:t>《绝热用模塑聚苯乙烯泡沫塑料》</w:t>
      </w:r>
      <w:r>
        <w:rPr>
          <w:rFonts w:hint="eastAsia"/>
        </w:rPr>
        <w:tab/>
        <w:t>GB/T 10801.1</w:t>
      </w:r>
    </w:p>
    <w:p w14:paraId="3EC43169" w14:textId="77777777" w:rsidR="00161FFA" w:rsidRDefault="00161FFA" w:rsidP="00161FFA">
      <w:pPr>
        <w:pStyle w:val="a1"/>
      </w:pPr>
      <w:r>
        <w:rPr>
          <w:rFonts w:hint="eastAsia"/>
        </w:rPr>
        <w:t>《绝热用挤塑聚苯乙烯泡沫塑料</w:t>
      </w:r>
      <w:r>
        <w:rPr>
          <w:rFonts w:hint="eastAsia"/>
        </w:rPr>
        <w:t>(XPS)</w:t>
      </w:r>
      <w:r>
        <w:rPr>
          <w:rFonts w:hint="eastAsia"/>
        </w:rPr>
        <w:t>》</w:t>
      </w:r>
      <w:r>
        <w:rPr>
          <w:rFonts w:hint="eastAsia"/>
        </w:rPr>
        <w:tab/>
        <w:t>GB/T 10801.2</w:t>
      </w:r>
    </w:p>
    <w:p w14:paraId="07A8531A" w14:textId="77777777" w:rsidR="00161FFA" w:rsidRDefault="00161FFA" w:rsidP="00161FFA">
      <w:pPr>
        <w:pStyle w:val="a1"/>
      </w:pPr>
      <w:r>
        <w:rPr>
          <w:rFonts w:hint="eastAsia"/>
        </w:rPr>
        <w:t>《绝热用岩棉、矿渣棉及其制品》</w:t>
      </w:r>
      <w:r>
        <w:rPr>
          <w:rFonts w:hint="eastAsia"/>
        </w:rPr>
        <w:tab/>
        <w:t>GB/T 11835</w:t>
      </w:r>
    </w:p>
    <w:p w14:paraId="5F88CAA2" w14:textId="77777777" w:rsidR="00161FFA" w:rsidRDefault="00161FFA" w:rsidP="00161FFA">
      <w:pPr>
        <w:pStyle w:val="a1"/>
      </w:pPr>
      <w:r>
        <w:rPr>
          <w:rFonts w:hint="eastAsia"/>
        </w:rPr>
        <w:t>《绝热用玻璃棉及其制品》</w:t>
      </w:r>
      <w:r>
        <w:rPr>
          <w:rFonts w:hint="eastAsia"/>
        </w:rPr>
        <w:tab/>
        <w:t>GB/T 13350</w:t>
      </w:r>
    </w:p>
    <w:p w14:paraId="1DD29FEA" w14:textId="77777777" w:rsidR="00161FFA" w:rsidRDefault="00161FFA" w:rsidP="00161FFA">
      <w:pPr>
        <w:pStyle w:val="a1"/>
      </w:pPr>
      <w:r>
        <w:rPr>
          <w:rFonts w:hint="eastAsia"/>
        </w:rPr>
        <w:t>《绝热</w:t>
      </w:r>
      <w:r>
        <w:rPr>
          <w:rFonts w:hint="eastAsia"/>
        </w:rPr>
        <w:t xml:space="preserve"> </w:t>
      </w:r>
      <w:r>
        <w:rPr>
          <w:rFonts w:hint="eastAsia"/>
        </w:rPr>
        <w:t>稳态传热性质的测定</w:t>
      </w:r>
      <w:r>
        <w:rPr>
          <w:rFonts w:hint="eastAsia"/>
        </w:rPr>
        <w:t xml:space="preserve"> </w:t>
      </w:r>
      <w:r>
        <w:rPr>
          <w:rFonts w:hint="eastAsia"/>
        </w:rPr>
        <w:t>标定和防护热箱法》</w:t>
      </w:r>
      <w:r>
        <w:rPr>
          <w:rFonts w:hint="eastAsia"/>
        </w:rPr>
        <w:tab/>
        <w:t>GB/T 13475</w:t>
      </w:r>
    </w:p>
    <w:p w14:paraId="344D9F89" w14:textId="77777777" w:rsidR="00161FFA" w:rsidRDefault="00161FFA" w:rsidP="00161FFA">
      <w:pPr>
        <w:pStyle w:val="a1"/>
      </w:pPr>
      <w:r>
        <w:rPr>
          <w:rFonts w:hint="eastAsia"/>
        </w:rPr>
        <w:t>《建筑用绝热制品</w:t>
      </w:r>
      <w:r>
        <w:rPr>
          <w:rFonts w:hint="eastAsia"/>
        </w:rPr>
        <w:t xml:space="preserve"> </w:t>
      </w:r>
      <w:r>
        <w:rPr>
          <w:rFonts w:hint="eastAsia"/>
        </w:rPr>
        <w:t>压缩性能的测定》</w:t>
      </w:r>
      <w:r>
        <w:rPr>
          <w:rFonts w:hint="eastAsia"/>
        </w:rPr>
        <w:tab/>
        <w:t>GB/T 13480</w:t>
      </w:r>
    </w:p>
    <w:p w14:paraId="20EE2835" w14:textId="77777777" w:rsidR="00161FFA" w:rsidRDefault="00161FFA" w:rsidP="00161FFA">
      <w:pPr>
        <w:pStyle w:val="a1"/>
      </w:pPr>
      <w:r>
        <w:rPr>
          <w:rFonts w:hint="eastAsia"/>
        </w:rPr>
        <w:t>《建筑材料及制品的燃烧性能</w:t>
      </w:r>
      <w:r>
        <w:rPr>
          <w:rFonts w:hint="eastAsia"/>
        </w:rPr>
        <w:t xml:space="preserve"> </w:t>
      </w:r>
      <w:r>
        <w:rPr>
          <w:rFonts w:hint="eastAsia"/>
        </w:rPr>
        <w:t>燃烧热值的测定》</w:t>
      </w:r>
      <w:r>
        <w:rPr>
          <w:rFonts w:hint="eastAsia"/>
        </w:rPr>
        <w:tab/>
        <w:t>GB/T 14402</w:t>
      </w:r>
    </w:p>
    <w:p w14:paraId="6B894022" w14:textId="77777777" w:rsidR="00161FFA" w:rsidRDefault="00161FFA" w:rsidP="00161FFA">
      <w:pPr>
        <w:pStyle w:val="a1"/>
      </w:pPr>
      <w:r>
        <w:rPr>
          <w:rFonts w:hint="eastAsia"/>
        </w:rPr>
        <w:t>《胶粘剂的</w:t>
      </w:r>
      <w:r>
        <w:rPr>
          <w:rFonts w:hint="eastAsia"/>
        </w:rPr>
        <w:t>PH</w:t>
      </w:r>
      <w:r>
        <w:rPr>
          <w:rFonts w:hint="eastAsia"/>
        </w:rPr>
        <w:t>值测定》</w:t>
      </w:r>
      <w:r>
        <w:rPr>
          <w:rFonts w:hint="eastAsia"/>
        </w:rPr>
        <w:tab/>
        <w:t>GB/T 14518</w:t>
      </w:r>
    </w:p>
    <w:p w14:paraId="0B6E521D" w14:textId="77777777" w:rsidR="00161FFA" w:rsidRDefault="00161FFA" w:rsidP="00161FFA">
      <w:pPr>
        <w:pStyle w:val="a1"/>
      </w:pPr>
      <w:r>
        <w:rPr>
          <w:rFonts w:hint="eastAsia"/>
        </w:rPr>
        <w:t>《夹层结构平拉强度试验方法》</w:t>
      </w:r>
      <w:r>
        <w:rPr>
          <w:rFonts w:hint="eastAsia"/>
        </w:rPr>
        <w:tab/>
        <w:t>GB/T 1452</w:t>
      </w:r>
    </w:p>
    <w:p w14:paraId="2250DC75" w14:textId="77777777" w:rsidR="00161FFA" w:rsidRDefault="00161FFA" w:rsidP="00161FFA">
      <w:pPr>
        <w:pStyle w:val="a1"/>
      </w:pPr>
      <w:r>
        <w:rPr>
          <w:rFonts w:hint="eastAsia"/>
        </w:rPr>
        <w:t>《建筑材料人工气候加速老化试验方法》</w:t>
      </w:r>
      <w:r>
        <w:rPr>
          <w:rFonts w:hint="eastAsia"/>
        </w:rPr>
        <w:tab/>
        <w:t>GB/T 16259</w:t>
      </w:r>
    </w:p>
    <w:p w14:paraId="132637A5" w14:textId="77777777" w:rsidR="00161FFA" w:rsidRDefault="00161FFA" w:rsidP="00161FFA">
      <w:pPr>
        <w:pStyle w:val="a1"/>
      </w:pPr>
      <w:r>
        <w:rPr>
          <w:rFonts w:hint="eastAsia"/>
        </w:rPr>
        <w:t>《建筑材料及其制品水蒸气透过性能试验方法</w:t>
      </w:r>
      <w:r>
        <w:rPr>
          <w:rFonts w:hint="eastAsia"/>
        </w:rPr>
        <w:t xml:space="preserve"> </w:t>
      </w:r>
      <w:r>
        <w:rPr>
          <w:rFonts w:hint="eastAsia"/>
        </w:rPr>
        <w:t>》</w:t>
      </w:r>
      <w:r>
        <w:rPr>
          <w:rFonts w:hint="eastAsia"/>
        </w:rPr>
        <w:tab/>
        <w:t>GB/T 17146</w:t>
      </w:r>
    </w:p>
    <w:p w14:paraId="3C315ED4" w14:textId="77777777" w:rsidR="00161FFA" w:rsidRDefault="00161FFA" w:rsidP="00161FFA">
      <w:pPr>
        <w:pStyle w:val="a1"/>
      </w:pPr>
      <w:r>
        <w:rPr>
          <w:rFonts w:hint="eastAsia"/>
        </w:rPr>
        <w:t>《水泥胶砂强度检验方法</w:t>
      </w:r>
      <w:r>
        <w:rPr>
          <w:rFonts w:hint="eastAsia"/>
        </w:rPr>
        <w:t>(ISO</w:t>
      </w:r>
      <w:r>
        <w:rPr>
          <w:rFonts w:hint="eastAsia"/>
        </w:rPr>
        <w:t>法</w:t>
      </w:r>
      <w:r>
        <w:rPr>
          <w:rFonts w:hint="eastAsia"/>
        </w:rPr>
        <w:t>)</w:t>
      </w:r>
      <w:r>
        <w:rPr>
          <w:rFonts w:hint="eastAsia"/>
        </w:rPr>
        <w:t>》</w:t>
      </w:r>
      <w:r>
        <w:rPr>
          <w:rFonts w:hint="eastAsia"/>
        </w:rPr>
        <w:tab/>
        <w:t>GB/T 17671</w:t>
      </w:r>
    </w:p>
    <w:p w14:paraId="4D0FB319" w14:textId="77777777" w:rsidR="00161FFA" w:rsidRDefault="00161FFA" w:rsidP="00161FFA">
      <w:pPr>
        <w:pStyle w:val="a1"/>
      </w:pPr>
      <w:r>
        <w:rPr>
          <w:rFonts w:hint="eastAsia"/>
        </w:rPr>
        <w:t>《柔性泡沫橡塑绝热制品》</w:t>
      </w:r>
      <w:r>
        <w:rPr>
          <w:rFonts w:hint="eastAsia"/>
        </w:rPr>
        <w:tab/>
        <w:t>GB/T 17794</w:t>
      </w:r>
    </w:p>
    <w:p w14:paraId="6E5695E1" w14:textId="77777777" w:rsidR="00161FFA" w:rsidRDefault="00161FFA" w:rsidP="00161FFA">
      <w:pPr>
        <w:pStyle w:val="a1"/>
      </w:pPr>
      <w:r>
        <w:rPr>
          <w:rFonts w:hint="eastAsia"/>
        </w:rPr>
        <w:t>《建筑绝热用玻璃棉制品》</w:t>
      </w:r>
      <w:r>
        <w:rPr>
          <w:rFonts w:hint="eastAsia"/>
        </w:rPr>
        <w:tab/>
        <w:t>GB/T 17795</w:t>
      </w:r>
    </w:p>
    <w:p w14:paraId="0AC0C3BD" w14:textId="77777777" w:rsidR="00161FFA" w:rsidRDefault="00161FFA" w:rsidP="00161FFA">
      <w:pPr>
        <w:pStyle w:val="a1"/>
      </w:pPr>
      <w:r>
        <w:rPr>
          <w:rFonts w:hint="eastAsia"/>
        </w:rPr>
        <w:t>《建筑用岩棉绝热制品》</w:t>
      </w:r>
      <w:r>
        <w:rPr>
          <w:rFonts w:hint="eastAsia"/>
        </w:rPr>
        <w:tab/>
        <w:t>GB/T 19686</w:t>
      </w:r>
    </w:p>
    <w:p w14:paraId="2021EBD3" w14:textId="77777777" w:rsidR="00161FFA" w:rsidRDefault="00161FFA" w:rsidP="00161FFA">
      <w:pPr>
        <w:pStyle w:val="a1"/>
      </w:pPr>
      <w:r>
        <w:rPr>
          <w:rFonts w:hint="eastAsia"/>
        </w:rPr>
        <w:t>《绝热用喷涂硬质聚氨酯泡沫塑料》</w:t>
      </w:r>
      <w:r>
        <w:rPr>
          <w:rFonts w:hint="eastAsia"/>
        </w:rPr>
        <w:tab/>
        <w:t>GB/T 20219</w:t>
      </w:r>
    </w:p>
    <w:p w14:paraId="5060C00A" w14:textId="77777777" w:rsidR="00161FFA" w:rsidRDefault="00161FFA" w:rsidP="00161FFA">
      <w:pPr>
        <w:pStyle w:val="a1"/>
      </w:pPr>
      <w:r>
        <w:rPr>
          <w:rFonts w:hint="eastAsia"/>
        </w:rPr>
        <w:t>《建筑材料或制品的单体燃烧试验》</w:t>
      </w:r>
      <w:r>
        <w:rPr>
          <w:rFonts w:hint="eastAsia"/>
        </w:rPr>
        <w:tab/>
        <w:t>GB/T 20284</w:t>
      </w:r>
    </w:p>
    <w:p w14:paraId="2AB416ED" w14:textId="77777777" w:rsidR="00161FFA" w:rsidRDefault="00161FFA" w:rsidP="00161FFA">
      <w:pPr>
        <w:pStyle w:val="a1"/>
      </w:pPr>
      <w:r>
        <w:rPr>
          <w:rFonts w:hint="eastAsia"/>
        </w:rPr>
        <w:t>《建筑材料及制品的湿热性能</w:t>
      </w:r>
      <w:r>
        <w:rPr>
          <w:rFonts w:hint="eastAsia"/>
        </w:rPr>
        <w:t xml:space="preserve"> </w:t>
      </w:r>
      <w:r>
        <w:rPr>
          <w:rFonts w:hint="eastAsia"/>
        </w:rPr>
        <w:t>吸湿性能的测定》</w:t>
      </w:r>
      <w:r>
        <w:rPr>
          <w:rFonts w:hint="eastAsia"/>
        </w:rPr>
        <w:tab/>
        <w:t>GB/T 20312</w:t>
      </w:r>
    </w:p>
    <w:p w14:paraId="59E04D06" w14:textId="77777777" w:rsidR="00161FFA" w:rsidRDefault="00161FFA" w:rsidP="00161FFA">
      <w:pPr>
        <w:pStyle w:val="a1"/>
      </w:pPr>
      <w:r>
        <w:rPr>
          <w:rFonts w:hint="eastAsia"/>
        </w:rPr>
        <w:t>《建筑材料及制品的湿热性能</w:t>
      </w:r>
      <w:r>
        <w:rPr>
          <w:rFonts w:hint="eastAsia"/>
        </w:rPr>
        <w:t xml:space="preserve"> </w:t>
      </w:r>
      <w:r>
        <w:rPr>
          <w:rFonts w:hint="eastAsia"/>
        </w:rPr>
        <w:t>含湿率的测定</w:t>
      </w:r>
      <w:r>
        <w:rPr>
          <w:rFonts w:hint="eastAsia"/>
        </w:rPr>
        <w:t xml:space="preserve"> </w:t>
      </w:r>
      <w:r>
        <w:rPr>
          <w:rFonts w:hint="eastAsia"/>
        </w:rPr>
        <w:t>烘干法》</w:t>
      </w:r>
      <w:r>
        <w:rPr>
          <w:rFonts w:hint="eastAsia"/>
        </w:rPr>
        <w:tab/>
        <w:t>GB/T 20313</w:t>
      </w:r>
    </w:p>
    <w:p w14:paraId="0CF7D199" w14:textId="77777777" w:rsidR="00161FFA" w:rsidRDefault="00161FFA" w:rsidP="00161FFA">
      <w:pPr>
        <w:pStyle w:val="a1"/>
      </w:pPr>
      <w:r>
        <w:rPr>
          <w:rFonts w:hint="eastAsia"/>
        </w:rPr>
        <w:lastRenderedPageBreak/>
        <w:t>《建筑保温砂浆》</w:t>
      </w:r>
      <w:r>
        <w:rPr>
          <w:rFonts w:hint="eastAsia"/>
        </w:rPr>
        <w:tab/>
        <w:t>GB/T 20473</w:t>
      </w:r>
    </w:p>
    <w:p w14:paraId="1A309C12" w14:textId="77777777" w:rsidR="00161FFA" w:rsidRDefault="00161FFA" w:rsidP="00161FFA">
      <w:pPr>
        <w:pStyle w:val="a1"/>
      </w:pPr>
      <w:r>
        <w:rPr>
          <w:rFonts w:hint="eastAsia"/>
        </w:rPr>
        <w:t>《绝热用硬质酚醛泡沫制品（</w:t>
      </w:r>
      <w:r>
        <w:rPr>
          <w:rFonts w:hint="eastAsia"/>
        </w:rPr>
        <w:t>PF</w:t>
      </w:r>
      <w:r>
        <w:rPr>
          <w:rFonts w:hint="eastAsia"/>
        </w:rPr>
        <w:t>）》</w:t>
      </w:r>
      <w:r>
        <w:rPr>
          <w:rFonts w:hint="eastAsia"/>
        </w:rPr>
        <w:tab/>
        <w:t>GB/T 20974</w:t>
      </w:r>
    </w:p>
    <w:p w14:paraId="55E02EF0" w14:textId="77777777" w:rsidR="00161FFA" w:rsidRDefault="00161FFA" w:rsidP="00161FFA">
      <w:pPr>
        <w:pStyle w:val="a1"/>
      </w:pPr>
      <w:r>
        <w:rPr>
          <w:rFonts w:hint="eastAsia"/>
        </w:rPr>
        <w:t>《硬质泡沫塑料水蒸气透过性能的测定》</w:t>
      </w:r>
      <w:r>
        <w:rPr>
          <w:rFonts w:hint="eastAsia"/>
        </w:rPr>
        <w:tab/>
        <w:t>GB/T 21332</w:t>
      </w:r>
    </w:p>
    <w:p w14:paraId="14758335" w14:textId="77777777" w:rsidR="00161FFA" w:rsidRDefault="00161FFA" w:rsidP="00161FFA">
      <w:pPr>
        <w:pStyle w:val="a1"/>
      </w:pPr>
      <w:r>
        <w:rPr>
          <w:rFonts w:hint="eastAsia"/>
        </w:rPr>
        <w:t>《建筑绝热用硬质聚氨酯泡沫塑料》</w:t>
      </w:r>
      <w:r>
        <w:rPr>
          <w:rFonts w:hint="eastAsia"/>
        </w:rPr>
        <w:tab/>
        <w:t>GB/T 21558</w:t>
      </w:r>
    </w:p>
    <w:p w14:paraId="7B374FCF" w14:textId="77777777" w:rsidR="00161FFA" w:rsidRDefault="00161FFA" w:rsidP="00161FFA">
      <w:pPr>
        <w:pStyle w:val="a1"/>
      </w:pPr>
      <w:r>
        <w:rPr>
          <w:rFonts w:hint="eastAsia"/>
        </w:rPr>
        <w:t>《建筑物围护结构传热系数及采暖供热热量检测方法》</w:t>
      </w:r>
      <w:r>
        <w:rPr>
          <w:rFonts w:hint="eastAsia"/>
        </w:rPr>
        <w:tab/>
        <w:t>GB/T 23483</w:t>
      </w:r>
    </w:p>
    <w:p w14:paraId="13FDA3F3" w14:textId="77777777" w:rsidR="00161FFA" w:rsidRDefault="00161FFA" w:rsidP="00161FFA">
      <w:pPr>
        <w:pStyle w:val="a1"/>
      </w:pPr>
      <w:r>
        <w:rPr>
          <w:rFonts w:hint="eastAsia"/>
        </w:rPr>
        <w:t>《建筑用金属面绝热夹芯板》</w:t>
      </w:r>
      <w:r>
        <w:rPr>
          <w:rFonts w:hint="eastAsia"/>
        </w:rPr>
        <w:tab/>
        <w:t>GB/T 23932</w:t>
      </w:r>
    </w:p>
    <w:p w14:paraId="04875C8D" w14:textId="77777777" w:rsidR="00161FFA" w:rsidRDefault="00161FFA" w:rsidP="00161FFA">
      <w:pPr>
        <w:pStyle w:val="a1"/>
      </w:pPr>
      <w:r>
        <w:rPr>
          <w:rFonts w:hint="eastAsia"/>
        </w:rPr>
        <w:t>《塑料</w:t>
      </w:r>
      <w:r>
        <w:rPr>
          <w:rFonts w:hint="eastAsia"/>
        </w:rPr>
        <w:t xml:space="preserve"> </w:t>
      </w:r>
      <w:r>
        <w:rPr>
          <w:rFonts w:hint="eastAsia"/>
        </w:rPr>
        <w:t>用氧指数法测定燃烧行为</w:t>
      </w:r>
      <w:r>
        <w:rPr>
          <w:rFonts w:hint="eastAsia"/>
        </w:rPr>
        <w:t xml:space="preserve"> </w:t>
      </w:r>
      <w:r>
        <w:rPr>
          <w:rFonts w:hint="eastAsia"/>
        </w:rPr>
        <w:t>第</w:t>
      </w:r>
      <w:r>
        <w:rPr>
          <w:rFonts w:hint="eastAsia"/>
        </w:rPr>
        <w:t>1</w:t>
      </w:r>
      <w:r>
        <w:rPr>
          <w:rFonts w:hint="eastAsia"/>
        </w:rPr>
        <w:t>部分：导则》</w:t>
      </w:r>
      <w:r>
        <w:rPr>
          <w:rFonts w:hint="eastAsia"/>
        </w:rPr>
        <w:tab/>
        <w:t>GB/T 2406.1</w:t>
      </w:r>
    </w:p>
    <w:p w14:paraId="57F63456" w14:textId="77777777" w:rsidR="00161FFA" w:rsidRDefault="00161FFA" w:rsidP="00161FFA">
      <w:pPr>
        <w:pStyle w:val="a1"/>
      </w:pPr>
      <w:r>
        <w:rPr>
          <w:rFonts w:hint="eastAsia"/>
        </w:rPr>
        <w:t>《塑料</w:t>
      </w:r>
      <w:r>
        <w:rPr>
          <w:rFonts w:hint="eastAsia"/>
        </w:rPr>
        <w:t xml:space="preserve"> </w:t>
      </w:r>
      <w:r>
        <w:rPr>
          <w:rFonts w:hint="eastAsia"/>
        </w:rPr>
        <w:t>用氧指数法测定燃烧行为</w:t>
      </w:r>
      <w:r>
        <w:rPr>
          <w:rFonts w:hint="eastAsia"/>
        </w:rPr>
        <w:t xml:space="preserve"> </w:t>
      </w:r>
      <w:r>
        <w:rPr>
          <w:rFonts w:hint="eastAsia"/>
        </w:rPr>
        <w:t>第</w:t>
      </w:r>
      <w:r>
        <w:rPr>
          <w:rFonts w:hint="eastAsia"/>
        </w:rPr>
        <w:t>2</w:t>
      </w:r>
      <w:r>
        <w:rPr>
          <w:rFonts w:hint="eastAsia"/>
        </w:rPr>
        <w:t>部分：室温试验》</w:t>
      </w:r>
      <w:r>
        <w:rPr>
          <w:rFonts w:hint="eastAsia"/>
        </w:rPr>
        <w:tab/>
        <w:t>GB/T 2406.2</w:t>
      </w:r>
    </w:p>
    <w:p w14:paraId="1B429A0A" w14:textId="77777777" w:rsidR="00161FFA" w:rsidRDefault="00161FFA" w:rsidP="00161FFA">
      <w:pPr>
        <w:pStyle w:val="a1"/>
      </w:pPr>
      <w:r>
        <w:rPr>
          <w:rFonts w:hint="eastAsia"/>
        </w:rPr>
        <w:t>《建筑外墙外保温用岩棉制品》</w:t>
      </w:r>
      <w:r>
        <w:rPr>
          <w:rFonts w:hint="eastAsia"/>
        </w:rPr>
        <w:tab/>
        <w:t>GB/T 25975</w:t>
      </w:r>
    </w:p>
    <w:p w14:paraId="651C4075" w14:textId="77777777" w:rsidR="00161FFA" w:rsidRDefault="00161FFA" w:rsidP="00161FFA">
      <w:pPr>
        <w:pStyle w:val="a1"/>
      </w:pPr>
      <w:r>
        <w:rPr>
          <w:rFonts w:hint="eastAsia"/>
        </w:rPr>
        <w:t>《膨胀玻化微珠保温隔热砂浆》</w:t>
      </w:r>
      <w:r>
        <w:rPr>
          <w:rFonts w:hint="eastAsia"/>
        </w:rPr>
        <w:tab/>
        <w:t>GB/T 26000</w:t>
      </w:r>
    </w:p>
    <w:p w14:paraId="07E1A5A5" w14:textId="77777777" w:rsidR="00161FFA" w:rsidRDefault="00161FFA" w:rsidP="00161FFA">
      <w:pPr>
        <w:pStyle w:val="a1"/>
      </w:pPr>
      <w:r>
        <w:rPr>
          <w:rFonts w:hint="eastAsia"/>
        </w:rPr>
        <w:t>《墙体保温系统用钢丝网架复合保温板》</w:t>
      </w:r>
      <w:r>
        <w:rPr>
          <w:rFonts w:hint="eastAsia"/>
        </w:rPr>
        <w:tab/>
        <w:t>GB/T 26540</w:t>
      </w:r>
    </w:p>
    <w:p w14:paraId="769C55F2" w14:textId="77777777" w:rsidR="00161FFA" w:rsidRDefault="00161FFA" w:rsidP="00161FFA">
      <w:pPr>
        <w:pStyle w:val="a1"/>
      </w:pPr>
      <w:r>
        <w:rPr>
          <w:rFonts w:hint="eastAsia"/>
        </w:rPr>
        <w:t>《矿物棉喷涂绝热层》</w:t>
      </w:r>
      <w:r>
        <w:rPr>
          <w:rFonts w:hint="eastAsia"/>
        </w:rPr>
        <w:tab/>
        <w:t>GB/T 26746</w:t>
      </w:r>
    </w:p>
    <w:p w14:paraId="669A2F28" w14:textId="77777777" w:rsidR="00161FFA" w:rsidRDefault="00161FFA" w:rsidP="00161FFA">
      <w:pPr>
        <w:pStyle w:val="a1"/>
      </w:pPr>
      <w:r>
        <w:rPr>
          <w:rFonts w:hint="eastAsia"/>
        </w:rPr>
        <w:t>《胶粘剂</w:t>
      </w:r>
      <w:r>
        <w:rPr>
          <w:rFonts w:hint="eastAsia"/>
        </w:rPr>
        <w:t>180</w:t>
      </w:r>
      <w:r>
        <w:rPr>
          <w:rFonts w:hint="eastAsia"/>
        </w:rPr>
        <w:t>度剥离强度试验方法</w:t>
      </w:r>
      <w:r>
        <w:rPr>
          <w:rFonts w:hint="eastAsia"/>
        </w:rPr>
        <w:t xml:space="preserve"> </w:t>
      </w:r>
      <w:r>
        <w:rPr>
          <w:rFonts w:hint="eastAsia"/>
        </w:rPr>
        <w:t>挠性材料对刚性材料》</w:t>
      </w:r>
      <w:r>
        <w:rPr>
          <w:rFonts w:hint="eastAsia"/>
        </w:rPr>
        <w:tab/>
        <w:t>GB/T 2790</w:t>
      </w:r>
    </w:p>
    <w:p w14:paraId="440FF051" w14:textId="77777777" w:rsidR="00161FFA" w:rsidRDefault="00161FFA" w:rsidP="00161FFA">
      <w:pPr>
        <w:pStyle w:val="a1"/>
      </w:pPr>
      <w:r>
        <w:rPr>
          <w:rFonts w:hint="eastAsia"/>
        </w:rPr>
        <w:t>《建筑外墙外保温系统的防火性能试验方法》</w:t>
      </w:r>
      <w:r>
        <w:rPr>
          <w:rFonts w:hint="eastAsia"/>
        </w:rPr>
        <w:tab/>
        <w:t>GB/T 29416</w:t>
      </w:r>
    </w:p>
    <w:p w14:paraId="328324A6" w14:textId="77777777" w:rsidR="00161FFA" w:rsidRDefault="00161FFA" w:rsidP="00161FFA">
      <w:pPr>
        <w:pStyle w:val="a1"/>
      </w:pPr>
      <w:r>
        <w:rPr>
          <w:rFonts w:hint="eastAsia"/>
        </w:rPr>
        <w:t>《模塑聚苯板薄抹灰外墙外保温系统材料》</w:t>
      </w:r>
      <w:r>
        <w:rPr>
          <w:rFonts w:hint="eastAsia"/>
        </w:rPr>
        <w:tab/>
        <w:t>GB/T 29906</w:t>
      </w:r>
    </w:p>
    <w:p w14:paraId="6C21CA3F" w14:textId="77777777" w:rsidR="00161FFA" w:rsidRDefault="00161FFA" w:rsidP="00161FFA">
      <w:pPr>
        <w:pStyle w:val="a1"/>
      </w:pPr>
      <w:r>
        <w:rPr>
          <w:rFonts w:hint="eastAsia"/>
        </w:rPr>
        <w:t>《外墙内保温复合板系统》</w:t>
      </w:r>
      <w:r>
        <w:rPr>
          <w:rFonts w:hint="eastAsia"/>
        </w:rPr>
        <w:tab/>
        <w:t>GB/T 30593</w:t>
      </w:r>
    </w:p>
    <w:p w14:paraId="6758B9D6" w14:textId="77777777" w:rsidR="00161FFA" w:rsidRDefault="00161FFA" w:rsidP="00161FFA">
      <w:pPr>
        <w:pStyle w:val="a1"/>
      </w:pPr>
      <w:r>
        <w:rPr>
          <w:rFonts w:hint="eastAsia"/>
        </w:rPr>
        <w:t>《挤塑聚苯板（</w:t>
      </w:r>
      <w:r>
        <w:rPr>
          <w:rFonts w:hint="eastAsia"/>
        </w:rPr>
        <w:t>XPS</w:t>
      </w:r>
      <w:r>
        <w:rPr>
          <w:rFonts w:hint="eastAsia"/>
        </w:rPr>
        <w:t>）薄抹灰外墙外保温系统材料》</w:t>
      </w:r>
      <w:r>
        <w:rPr>
          <w:rFonts w:hint="eastAsia"/>
        </w:rPr>
        <w:tab/>
        <w:t>GB/T 30595</w:t>
      </w:r>
    </w:p>
    <w:p w14:paraId="51DE36C2" w14:textId="77777777" w:rsidR="00161FFA" w:rsidRDefault="00161FFA" w:rsidP="00161FFA">
      <w:pPr>
        <w:pStyle w:val="a1"/>
      </w:pPr>
      <w:r>
        <w:rPr>
          <w:rFonts w:hint="eastAsia"/>
        </w:rPr>
        <w:t>《建筑材料及制品的湿热性能</w:t>
      </w:r>
      <w:r>
        <w:rPr>
          <w:rFonts w:hint="eastAsia"/>
        </w:rPr>
        <w:t xml:space="preserve"> </w:t>
      </w:r>
      <w:r>
        <w:rPr>
          <w:rFonts w:hint="eastAsia"/>
        </w:rPr>
        <w:t>透湿性能的测定</w:t>
      </w:r>
      <w:r>
        <w:rPr>
          <w:rFonts w:hint="eastAsia"/>
        </w:rPr>
        <w:t xml:space="preserve"> </w:t>
      </w:r>
      <w:r>
        <w:rPr>
          <w:rFonts w:hint="eastAsia"/>
        </w:rPr>
        <w:t>箱式法》</w:t>
      </w:r>
      <w:r>
        <w:rPr>
          <w:rFonts w:hint="eastAsia"/>
        </w:rPr>
        <w:tab/>
        <w:t>GB/T 30801</w:t>
      </w:r>
    </w:p>
    <w:p w14:paraId="54E79F85" w14:textId="77777777" w:rsidR="00161FFA" w:rsidRDefault="00161FFA" w:rsidP="00161FFA">
      <w:pPr>
        <w:pStyle w:val="a1"/>
      </w:pPr>
      <w:r>
        <w:rPr>
          <w:rFonts w:hint="eastAsia"/>
        </w:rPr>
        <w:t>《建筑用绝热制品</w:t>
      </w:r>
      <w:r>
        <w:rPr>
          <w:rFonts w:hint="eastAsia"/>
        </w:rPr>
        <w:t xml:space="preserve"> </w:t>
      </w:r>
      <w:r>
        <w:rPr>
          <w:rFonts w:hint="eastAsia"/>
        </w:rPr>
        <w:t>点载荷性能的测定》</w:t>
      </w:r>
      <w:r>
        <w:rPr>
          <w:rFonts w:hint="eastAsia"/>
        </w:rPr>
        <w:tab/>
        <w:t>GB/T 30802</w:t>
      </w:r>
    </w:p>
    <w:p w14:paraId="54DF927F" w14:textId="77777777" w:rsidR="00161FFA" w:rsidRDefault="00161FFA" w:rsidP="00161FFA">
      <w:pPr>
        <w:pStyle w:val="a1"/>
      </w:pPr>
      <w:r>
        <w:rPr>
          <w:rFonts w:hint="eastAsia"/>
        </w:rPr>
        <w:t>《建筑用绝热制品</w:t>
      </w:r>
      <w:r>
        <w:rPr>
          <w:rFonts w:hint="eastAsia"/>
        </w:rPr>
        <w:t xml:space="preserve"> </w:t>
      </w:r>
      <w:r>
        <w:rPr>
          <w:rFonts w:hint="eastAsia"/>
        </w:rPr>
        <w:t>绝热材料与粘结剂和基底涂层的拉伸粘结强度的测定》</w:t>
      </w:r>
      <w:r>
        <w:rPr>
          <w:rFonts w:hint="eastAsia"/>
        </w:rPr>
        <w:tab/>
        <w:t>GB/T 30803</w:t>
      </w:r>
    </w:p>
    <w:p w14:paraId="20040288" w14:textId="77777777" w:rsidR="00161FFA" w:rsidRDefault="00161FFA" w:rsidP="00161FFA">
      <w:pPr>
        <w:pStyle w:val="a1"/>
      </w:pPr>
      <w:r>
        <w:rPr>
          <w:rFonts w:hint="eastAsia"/>
        </w:rPr>
        <w:t>《建筑用绝热制品</w:t>
      </w:r>
      <w:r>
        <w:rPr>
          <w:rFonts w:hint="eastAsia"/>
        </w:rPr>
        <w:t xml:space="preserve"> </w:t>
      </w:r>
      <w:r>
        <w:rPr>
          <w:rFonts w:hint="eastAsia"/>
        </w:rPr>
        <w:t>垂直于表面抗拉强度的测定》</w:t>
      </w:r>
      <w:r>
        <w:rPr>
          <w:rFonts w:hint="eastAsia"/>
        </w:rPr>
        <w:tab/>
        <w:t>GB/T 30804</w:t>
      </w:r>
    </w:p>
    <w:p w14:paraId="54E1E090" w14:textId="77777777" w:rsidR="00161FFA" w:rsidRDefault="00161FFA" w:rsidP="00161FFA">
      <w:pPr>
        <w:pStyle w:val="a1"/>
      </w:pPr>
      <w:r>
        <w:rPr>
          <w:rFonts w:hint="eastAsia"/>
        </w:rPr>
        <w:t>《建筑用绝热制品</w:t>
      </w:r>
      <w:r>
        <w:rPr>
          <w:rFonts w:hint="eastAsia"/>
        </w:rPr>
        <w:t xml:space="preserve"> </w:t>
      </w:r>
      <w:r>
        <w:rPr>
          <w:rFonts w:hint="eastAsia"/>
        </w:rPr>
        <w:t>部分浸入法测定短期吸水量》</w:t>
      </w:r>
      <w:r>
        <w:rPr>
          <w:rFonts w:hint="eastAsia"/>
        </w:rPr>
        <w:tab/>
        <w:t>GB/T 30805</w:t>
      </w:r>
    </w:p>
    <w:p w14:paraId="7870E740" w14:textId="77777777" w:rsidR="00161FFA" w:rsidRDefault="00161FFA" w:rsidP="00161FFA">
      <w:pPr>
        <w:pStyle w:val="a1"/>
      </w:pPr>
      <w:r>
        <w:rPr>
          <w:rFonts w:hint="eastAsia"/>
        </w:rPr>
        <w:t>《建筑用绝热制品</w:t>
      </w:r>
      <w:r>
        <w:rPr>
          <w:rFonts w:hint="eastAsia"/>
        </w:rPr>
        <w:t xml:space="preserve"> </w:t>
      </w:r>
      <w:r>
        <w:rPr>
          <w:rFonts w:hint="eastAsia"/>
        </w:rPr>
        <w:t>在指定温度湿度条件下尺寸稳定性的测试方法》</w:t>
      </w:r>
      <w:r>
        <w:rPr>
          <w:rFonts w:hint="eastAsia"/>
        </w:rPr>
        <w:tab/>
        <w:t>GB/T 30806</w:t>
      </w:r>
    </w:p>
    <w:p w14:paraId="1E647485" w14:textId="77777777" w:rsidR="00161FFA" w:rsidRDefault="00161FFA" w:rsidP="00161FFA">
      <w:pPr>
        <w:pStyle w:val="a1"/>
      </w:pPr>
      <w:r>
        <w:rPr>
          <w:rFonts w:hint="eastAsia"/>
        </w:rPr>
        <w:t>《建筑用绝热制品</w:t>
      </w:r>
      <w:r>
        <w:rPr>
          <w:rFonts w:hint="eastAsia"/>
        </w:rPr>
        <w:t xml:space="preserve"> </w:t>
      </w:r>
      <w:r>
        <w:rPr>
          <w:rFonts w:hint="eastAsia"/>
        </w:rPr>
        <w:t>浸泡法测定长期吸水性》</w:t>
      </w:r>
      <w:r>
        <w:rPr>
          <w:rFonts w:hint="eastAsia"/>
        </w:rPr>
        <w:tab/>
        <w:t>GB/T 30807</w:t>
      </w:r>
    </w:p>
    <w:p w14:paraId="0ED6C5F2" w14:textId="77777777" w:rsidR="00161FFA" w:rsidRDefault="00161FFA" w:rsidP="00161FFA">
      <w:pPr>
        <w:pStyle w:val="a1"/>
      </w:pPr>
      <w:r>
        <w:rPr>
          <w:rFonts w:hint="eastAsia"/>
        </w:rPr>
        <w:t>《建筑用绝热制品</w:t>
      </w:r>
      <w:r>
        <w:rPr>
          <w:rFonts w:hint="eastAsia"/>
        </w:rPr>
        <w:t xml:space="preserve"> </w:t>
      </w:r>
      <w:r>
        <w:rPr>
          <w:rFonts w:hint="eastAsia"/>
        </w:rPr>
        <w:t>湿热条件下垂直于表面的抗拉强度保留率的测定》</w:t>
      </w:r>
      <w:r>
        <w:rPr>
          <w:rFonts w:hint="eastAsia"/>
        </w:rPr>
        <w:tab/>
        <w:t>GB/T 30808</w:t>
      </w:r>
    </w:p>
    <w:p w14:paraId="60748E28" w14:textId="77777777" w:rsidR="00161FFA" w:rsidRDefault="00161FFA" w:rsidP="00161FFA">
      <w:pPr>
        <w:pStyle w:val="a1"/>
      </w:pPr>
      <w:r>
        <w:rPr>
          <w:rFonts w:hint="eastAsia"/>
        </w:rPr>
        <w:t>《塑料</w:t>
      </w:r>
      <w:r>
        <w:rPr>
          <w:rFonts w:hint="eastAsia"/>
        </w:rPr>
        <w:t xml:space="preserve"> </w:t>
      </w:r>
      <w:r>
        <w:rPr>
          <w:rFonts w:hint="eastAsia"/>
        </w:rPr>
        <w:t>酚醛树脂</w:t>
      </w:r>
      <w:r>
        <w:rPr>
          <w:rFonts w:hint="eastAsia"/>
        </w:rPr>
        <w:t xml:space="preserve"> pH</w:t>
      </w:r>
      <w:r>
        <w:rPr>
          <w:rFonts w:hint="eastAsia"/>
        </w:rPr>
        <w:t>值的测定</w:t>
      </w:r>
      <w:r>
        <w:rPr>
          <w:rFonts w:hint="eastAsia"/>
        </w:rPr>
        <w:t xml:space="preserve"> </w:t>
      </w:r>
      <w:r>
        <w:rPr>
          <w:rFonts w:hint="eastAsia"/>
        </w:rPr>
        <w:t>》</w:t>
      </w:r>
      <w:r>
        <w:rPr>
          <w:rFonts w:hint="eastAsia"/>
        </w:rPr>
        <w:tab/>
        <w:t>GB/T 32364</w:t>
      </w:r>
    </w:p>
    <w:p w14:paraId="727E8C0A" w14:textId="77777777" w:rsidR="00161FFA" w:rsidRDefault="00161FFA" w:rsidP="00161FFA">
      <w:pPr>
        <w:pStyle w:val="a1"/>
      </w:pPr>
      <w:r>
        <w:rPr>
          <w:rFonts w:hint="eastAsia"/>
        </w:rPr>
        <w:t>《建筑用绝热制品</w:t>
      </w:r>
      <w:r>
        <w:rPr>
          <w:rFonts w:hint="eastAsia"/>
        </w:rPr>
        <w:t xml:space="preserve"> </w:t>
      </w:r>
      <w:r>
        <w:rPr>
          <w:rFonts w:hint="eastAsia"/>
        </w:rPr>
        <w:t>剪切性能的测定》</w:t>
      </w:r>
      <w:r>
        <w:rPr>
          <w:rFonts w:hint="eastAsia"/>
        </w:rPr>
        <w:tab/>
        <w:t>GB/T 32382</w:t>
      </w:r>
    </w:p>
    <w:p w14:paraId="7BCF50F8" w14:textId="77777777" w:rsidR="00161FFA" w:rsidRDefault="00161FFA" w:rsidP="00161FFA">
      <w:pPr>
        <w:pStyle w:val="a1"/>
      </w:pPr>
      <w:r>
        <w:rPr>
          <w:rFonts w:hint="eastAsia"/>
        </w:rPr>
        <w:t>《建筑用绝热制品</w:t>
      </w:r>
      <w:r>
        <w:rPr>
          <w:rFonts w:hint="eastAsia"/>
        </w:rPr>
        <w:t xml:space="preserve"> </w:t>
      </w:r>
      <w:r>
        <w:rPr>
          <w:rFonts w:hint="eastAsia"/>
        </w:rPr>
        <w:t>压缩蠕变性能的测定》</w:t>
      </w:r>
      <w:r>
        <w:rPr>
          <w:rFonts w:hint="eastAsia"/>
        </w:rPr>
        <w:tab/>
        <w:t>GB/T 32983</w:t>
      </w:r>
    </w:p>
    <w:p w14:paraId="5B622551" w14:textId="77777777" w:rsidR="00161FFA" w:rsidRDefault="00161FFA" w:rsidP="00161FFA">
      <w:pPr>
        <w:pStyle w:val="a1"/>
      </w:pPr>
      <w:r>
        <w:rPr>
          <w:rFonts w:hint="eastAsia"/>
        </w:rPr>
        <w:t>《建筑外墙外保温系统耐候性试验方法</w:t>
      </w:r>
      <w:r>
        <w:rPr>
          <w:rFonts w:hint="eastAsia"/>
        </w:rPr>
        <w:t xml:space="preserve"> </w:t>
      </w:r>
      <w:r>
        <w:rPr>
          <w:rFonts w:hint="eastAsia"/>
        </w:rPr>
        <w:t>》</w:t>
      </w:r>
      <w:r>
        <w:rPr>
          <w:rFonts w:hint="eastAsia"/>
        </w:rPr>
        <w:tab/>
        <w:t>GB/T 35169</w:t>
      </w:r>
    </w:p>
    <w:p w14:paraId="5F3E6B91" w14:textId="77777777" w:rsidR="00161FFA" w:rsidRDefault="00161FFA" w:rsidP="00161FFA">
      <w:pPr>
        <w:pStyle w:val="a1"/>
      </w:pPr>
      <w:r>
        <w:rPr>
          <w:rFonts w:hint="eastAsia"/>
        </w:rPr>
        <w:t>《外墙外保温系统动态风压试验方法》</w:t>
      </w:r>
      <w:r>
        <w:rPr>
          <w:rFonts w:hint="eastAsia"/>
        </w:rPr>
        <w:tab/>
        <w:t>GB/T 36585</w:t>
      </w:r>
    </w:p>
    <w:p w14:paraId="78B17D07" w14:textId="77777777" w:rsidR="00161FFA" w:rsidRDefault="00161FFA" w:rsidP="00161FFA">
      <w:pPr>
        <w:pStyle w:val="a1"/>
      </w:pPr>
      <w:r>
        <w:rPr>
          <w:rFonts w:hint="eastAsia"/>
        </w:rPr>
        <w:t>《真空绝热板》</w:t>
      </w:r>
      <w:r>
        <w:rPr>
          <w:rFonts w:hint="eastAsia"/>
        </w:rPr>
        <w:tab/>
        <w:t>GB/T 37608</w:t>
      </w:r>
    </w:p>
    <w:p w14:paraId="4C167033" w14:textId="77777777" w:rsidR="00161FFA" w:rsidRDefault="00161FFA" w:rsidP="00161FFA">
      <w:pPr>
        <w:pStyle w:val="a1"/>
      </w:pPr>
      <w:r>
        <w:rPr>
          <w:rFonts w:hint="eastAsia"/>
        </w:rPr>
        <w:t>《外窗热工缺陷现场测试方法》</w:t>
      </w:r>
      <w:r>
        <w:rPr>
          <w:rFonts w:hint="eastAsia"/>
        </w:rPr>
        <w:tab/>
        <w:t>GB/T 39684</w:t>
      </w:r>
    </w:p>
    <w:p w14:paraId="13DB3BB5" w14:textId="77777777" w:rsidR="00161FFA" w:rsidRDefault="00161FFA" w:rsidP="00161FFA">
      <w:pPr>
        <w:pStyle w:val="a1"/>
      </w:pPr>
      <w:r>
        <w:rPr>
          <w:rFonts w:hint="eastAsia"/>
        </w:rPr>
        <w:t>《建筑材料不燃性试验方法》</w:t>
      </w:r>
      <w:r>
        <w:rPr>
          <w:rFonts w:hint="eastAsia"/>
        </w:rPr>
        <w:tab/>
        <w:t>GB/T 5464</w:t>
      </w:r>
    </w:p>
    <w:p w14:paraId="5C8E46CD" w14:textId="77777777" w:rsidR="00161FFA" w:rsidRDefault="00161FFA" w:rsidP="00161FFA">
      <w:pPr>
        <w:pStyle w:val="a1"/>
      </w:pPr>
      <w:r>
        <w:rPr>
          <w:rFonts w:hint="eastAsia"/>
        </w:rPr>
        <w:t>《矿物棉及其制品试验方法》</w:t>
      </w:r>
      <w:r>
        <w:rPr>
          <w:rFonts w:hint="eastAsia"/>
        </w:rPr>
        <w:tab/>
        <w:t>GB/T 5480</w:t>
      </w:r>
    </w:p>
    <w:p w14:paraId="593EFB37" w14:textId="77777777" w:rsidR="00161FFA" w:rsidRDefault="00161FFA" w:rsidP="00161FFA">
      <w:pPr>
        <w:pStyle w:val="a1"/>
      </w:pPr>
      <w:r>
        <w:rPr>
          <w:rFonts w:hint="eastAsia"/>
        </w:rPr>
        <w:lastRenderedPageBreak/>
        <w:t>《无机硬质绝热制品试验方法》</w:t>
      </w:r>
      <w:r>
        <w:rPr>
          <w:rFonts w:hint="eastAsia"/>
        </w:rPr>
        <w:tab/>
        <w:t>GB/T 5486</w:t>
      </w:r>
    </w:p>
    <w:p w14:paraId="60385787" w14:textId="77777777" w:rsidR="00161FFA" w:rsidRDefault="00161FFA" w:rsidP="00161FFA">
      <w:pPr>
        <w:pStyle w:val="a1"/>
      </w:pPr>
      <w:r>
        <w:rPr>
          <w:rFonts w:hint="eastAsia"/>
        </w:rPr>
        <w:t>《泡沫塑料与橡胶</w:t>
      </w:r>
      <w:r>
        <w:rPr>
          <w:rFonts w:hint="eastAsia"/>
        </w:rPr>
        <w:t xml:space="preserve"> </w:t>
      </w:r>
      <w:r>
        <w:rPr>
          <w:rFonts w:hint="eastAsia"/>
        </w:rPr>
        <w:t>线性尺寸的测定》</w:t>
      </w:r>
      <w:r>
        <w:rPr>
          <w:rFonts w:hint="eastAsia"/>
        </w:rPr>
        <w:tab/>
        <w:t>GB/T 6342</w:t>
      </w:r>
    </w:p>
    <w:p w14:paraId="6C82BB1E" w14:textId="77777777" w:rsidR="00161FFA" w:rsidRDefault="00161FFA" w:rsidP="00161FFA">
      <w:pPr>
        <w:pStyle w:val="a1"/>
      </w:pPr>
      <w:r>
        <w:rPr>
          <w:rFonts w:hint="eastAsia"/>
        </w:rPr>
        <w:t>《泡沫塑料及橡胶</w:t>
      </w:r>
      <w:r>
        <w:rPr>
          <w:rFonts w:hint="eastAsia"/>
        </w:rPr>
        <w:t xml:space="preserve"> </w:t>
      </w:r>
      <w:r>
        <w:rPr>
          <w:rFonts w:hint="eastAsia"/>
        </w:rPr>
        <w:t>表观密度的测定》</w:t>
      </w:r>
      <w:r>
        <w:rPr>
          <w:rFonts w:hint="eastAsia"/>
        </w:rPr>
        <w:tab/>
        <w:t>GB/T 6343</w:t>
      </w:r>
    </w:p>
    <w:p w14:paraId="6E516F5F" w14:textId="77777777" w:rsidR="00161FFA" w:rsidRDefault="00161FFA" w:rsidP="00161FFA">
      <w:pPr>
        <w:pStyle w:val="a1"/>
      </w:pPr>
      <w:r>
        <w:rPr>
          <w:rFonts w:hint="eastAsia"/>
        </w:rPr>
        <w:t>《建筑材料难燃性试验方法》</w:t>
      </w:r>
      <w:r>
        <w:rPr>
          <w:rFonts w:hint="eastAsia"/>
        </w:rPr>
        <w:tab/>
        <w:t>GB/T 8625</w:t>
      </w:r>
    </w:p>
    <w:p w14:paraId="452A8AEB" w14:textId="77777777" w:rsidR="00161FFA" w:rsidRDefault="00161FFA" w:rsidP="00161FFA">
      <w:pPr>
        <w:pStyle w:val="a1"/>
      </w:pPr>
      <w:r>
        <w:rPr>
          <w:rFonts w:hint="eastAsia"/>
        </w:rPr>
        <w:t>《建筑材料可燃性试验方法》</w:t>
      </w:r>
      <w:r>
        <w:rPr>
          <w:rFonts w:hint="eastAsia"/>
        </w:rPr>
        <w:tab/>
        <w:t>GB/T 8626</w:t>
      </w:r>
    </w:p>
    <w:p w14:paraId="0C203982" w14:textId="77777777" w:rsidR="00161FFA" w:rsidRDefault="00161FFA" w:rsidP="00161FFA">
      <w:pPr>
        <w:pStyle w:val="a1"/>
      </w:pPr>
      <w:r>
        <w:rPr>
          <w:rFonts w:hint="eastAsia"/>
        </w:rPr>
        <w:t>《建筑材料燃烧或分解的烟密度试验方法》</w:t>
      </w:r>
      <w:r>
        <w:rPr>
          <w:rFonts w:hint="eastAsia"/>
        </w:rPr>
        <w:tab/>
        <w:t>GB/T 8627</w:t>
      </w:r>
    </w:p>
    <w:p w14:paraId="4B4AE56D" w14:textId="77777777" w:rsidR="00161FFA" w:rsidRDefault="00161FFA" w:rsidP="00161FFA">
      <w:pPr>
        <w:pStyle w:val="a1"/>
      </w:pPr>
      <w:r>
        <w:rPr>
          <w:rFonts w:hint="eastAsia"/>
        </w:rPr>
        <w:t>《硬质泡沫塑料吸水率的测定》</w:t>
      </w:r>
      <w:r>
        <w:rPr>
          <w:rFonts w:hint="eastAsia"/>
        </w:rPr>
        <w:tab/>
        <w:t>GB/T 8810</w:t>
      </w:r>
    </w:p>
    <w:p w14:paraId="13505F17" w14:textId="77777777" w:rsidR="00161FFA" w:rsidRDefault="00161FFA" w:rsidP="00161FFA">
      <w:pPr>
        <w:pStyle w:val="a1"/>
      </w:pPr>
      <w:r>
        <w:rPr>
          <w:rFonts w:hint="eastAsia"/>
        </w:rPr>
        <w:t>《硬质泡沫塑料</w:t>
      </w:r>
      <w:r>
        <w:rPr>
          <w:rFonts w:hint="eastAsia"/>
        </w:rPr>
        <w:t xml:space="preserve"> </w:t>
      </w:r>
      <w:r>
        <w:rPr>
          <w:rFonts w:hint="eastAsia"/>
        </w:rPr>
        <w:t>尺寸稳定性试验方法》</w:t>
      </w:r>
      <w:r>
        <w:rPr>
          <w:rFonts w:hint="eastAsia"/>
        </w:rPr>
        <w:tab/>
        <w:t>GB/T 8811</w:t>
      </w:r>
    </w:p>
    <w:p w14:paraId="0D5CBCB1" w14:textId="77777777" w:rsidR="00161FFA" w:rsidRDefault="00161FFA" w:rsidP="00161FFA">
      <w:pPr>
        <w:pStyle w:val="a1"/>
      </w:pPr>
      <w:r>
        <w:rPr>
          <w:rFonts w:hint="eastAsia"/>
        </w:rPr>
        <w:t>《硬质泡沫塑料</w:t>
      </w:r>
      <w:r>
        <w:rPr>
          <w:rFonts w:hint="eastAsia"/>
        </w:rPr>
        <w:t xml:space="preserve"> </w:t>
      </w:r>
      <w:r>
        <w:rPr>
          <w:rFonts w:hint="eastAsia"/>
        </w:rPr>
        <w:t>弯曲性能的测定</w:t>
      </w:r>
      <w:r>
        <w:rPr>
          <w:rFonts w:hint="eastAsia"/>
        </w:rPr>
        <w:t xml:space="preserve"> </w:t>
      </w:r>
      <w:r>
        <w:rPr>
          <w:rFonts w:hint="eastAsia"/>
        </w:rPr>
        <w:t>第</w:t>
      </w:r>
      <w:r>
        <w:rPr>
          <w:rFonts w:hint="eastAsia"/>
        </w:rPr>
        <w:t>1</w:t>
      </w:r>
      <w:r>
        <w:rPr>
          <w:rFonts w:hint="eastAsia"/>
        </w:rPr>
        <w:t>部分：基本弯曲试验》</w:t>
      </w:r>
      <w:r>
        <w:rPr>
          <w:rFonts w:hint="eastAsia"/>
        </w:rPr>
        <w:tab/>
        <w:t>GB/T 8812.1</w:t>
      </w:r>
    </w:p>
    <w:p w14:paraId="39BF82C8" w14:textId="77777777" w:rsidR="00161FFA" w:rsidRDefault="00161FFA" w:rsidP="00161FFA">
      <w:pPr>
        <w:pStyle w:val="a1"/>
      </w:pPr>
      <w:r>
        <w:rPr>
          <w:rFonts w:hint="eastAsia"/>
        </w:rPr>
        <w:t>《硬质泡沫塑料</w:t>
      </w:r>
      <w:r>
        <w:rPr>
          <w:rFonts w:hint="eastAsia"/>
        </w:rPr>
        <w:t xml:space="preserve"> </w:t>
      </w:r>
      <w:r>
        <w:rPr>
          <w:rFonts w:hint="eastAsia"/>
        </w:rPr>
        <w:t>弯曲性能的测定</w:t>
      </w:r>
      <w:r>
        <w:rPr>
          <w:rFonts w:hint="eastAsia"/>
        </w:rPr>
        <w:t xml:space="preserve"> </w:t>
      </w:r>
      <w:r>
        <w:rPr>
          <w:rFonts w:hint="eastAsia"/>
        </w:rPr>
        <w:t>第</w:t>
      </w:r>
      <w:r>
        <w:rPr>
          <w:rFonts w:hint="eastAsia"/>
        </w:rPr>
        <w:t>2</w:t>
      </w:r>
      <w:r>
        <w:rPr>
          <w:rFonts w:hint="eastAsia"/>
        </w:rPr>
        <w:t>部分：弯曲强度和表观弯曲弹性模量的测定》</w:t>
      </w:r>
      <w:r>
        <w:rPr>
          <w:rFonts w:hint="eastAsia"/>
        </w:rPr>
        <w:tab/>
        <w:t>GB/T 8812.2</w:t>
      </w:r>
    </w:p>
    <w:p w14:paraId="0308FA24" w14:textId="77777777" w:rsidR="00161FFA" w:rsidRDefault="00161FFA" w:rsidP="00161FFA">
      <w:pPr>
        <w:pStyle w:val="a1"/>
      </w:pPr>
      <w:r>
        <w:rPr>
          <w:rFonts w:hint="eastAsia"/>
        </w:rPr>
        <w:t>《硬质泡沫塑料</w:t>
      </w:r>
      <w:r>
        <w:rPr>
          <w:rFonts w:hint="eastAsia"/>
        </w:rPr>
        <w:t xml:space="preserve"> </w:t>
      </w:r>
      <w:r>
        <w:rPr>
          <w:rFonts w:hint="eastAsia"/>
        </w:rPr>
        <w:t>压缩性能的测定》</w:t>
      </w:r>
      <w:r>
        <w:rPr>
          <w:rFonts w:hint="eastAsia"/>
        </w:rPr>
        <w:tab/>
        <w:t>GB/T 8813</w:t>
      </w:r>
    </w:p>
    <w:p w14:paraId="0A70F57F" w14:textId="77777777" w:rsidR="00161FFA" w:rsidRDefault="00161FFA" w:rsidP="00161FFA">
      <w:pPr>
        <w:pStyle w:val="a1"/>
      </w:pPr>
      <w:r>
        <w:rPr>
          <w:rFonts w:hint="eastAsia"/>
        </w:rPr>
        <w:t>《硬质泡沫塑料拉伸性能试验方法》</w:t>
      </w:r>
      <w:r>
        <w:rPr>
          <w:rFonts w:hint="eastAsia"/>
        </w:rPr>
        <w:tab/>
        <w:t>GB/T 9641</w:t>
      </w:r>
    </w:p>
    <w:p w14:paraId="2A86C861" w14:textId="77777777" w:rsidR="00161FFA" w:rsidRDefault="00161FFA" w:rsidP="00161FFA">
      <w:pPr>
        <w:pStyle w:val="a1"/>
      </w:pPr>
      <w:r>
        <w:rPr>
          <w:rFonts w:hint="eastAsia"/>
        </w:rPr>
        <w:t>《金属面聚苯乙烯夹芯板》</w:t>
      </w:r>
      <w:r>
        <w:rPr>
          <w:rFonts w:hint="eastAsia"/>
        </w:rPr>
        <w:tab/>
        <w:t>JC 689</w:t>
      </w:r>
    </w:p>
    <w:p w14:paraId="0FC20766" w14:textId="77777777" w:rsidR="00161FFA" w:rsidRDefault="00161FFA" w:rsidP="00161FFA">
      <w:pPr>
        <w:pStyle w:val="a1"/>
      </w:pPr>
      <w:r>
        <w:rPr>
          <w:rFonts w:hint="eastAsia"/>
        </w:rPr>
        <w:t>《金属面硬质酚醛泡沫复合板》</w:t>
      </w:r>
      <w:r>
        <w:rPr>
          <w:rFonts w:hint="eastAsia"/>
        </w:rPr>
        <w:tab/>
        <w:t>JC/T 1051</w:t>
      </w:r>
    </w:p>
    <w:p w14:paraId="21A29A4D" w14:textId="77777777" w:rsidR="00161FFA" w:rsidRDefault="00161FFA" w:rsidP="00161FFA">
      <w:pPr>
        <w:pStyle w:val="a1"/>
      </w:pPr>
      <w:r>
        <w:rPr>
          <w:rFonts w:hint="eastAsia"/>
        </w:rPr>
        <w:t>《铝箔面硬质聚氨酯泡沫夹芯板》</w:t>
      </w:r>
      <w:r>
        <w:rPr>
          <w:rFonts w:hint="eastAsia"/>
        </w:rPr>
        <w:tab/>
        <w:t>JC/T 1061</w:t>
      </w:r>
    </w:p>
    <w:p w14:paraId="76064DAE" w14:textId="77777777" w:rsidR="00161FFA" w:rsidRDefault="00161FFA" w:rsidP="00161FFA">
      <w:pPr>
        <w:pStyle w:val="a1"/>
      </w:pPr>
      <w:r>
        <w:rPr>
          <w:rFonts w:hint="eastAsia"/>
        </w:rPr>
        <w:t>《挤塑聚苯板薄抹灰外墙外保温系统用砂浆》</w:t>
      </w:r>
      <w:r>
        <w:rPr>
          <w:rFonts w:hint="eastAsia"/>
        </w:rPr>
        <w:tab/>
        <w:t>JC/T 2084</w:t>
      </w:r>
    </w:p>
    <w:p w14:paraId="6ADEFC44" w14:textId="77777777" w:rsidR="00161FFA" w:rsidRDefault="00161FFA" w:rsidP="00161FFA">
      <w:pPr>
        <w:pStyle w:val="a1"/>
      </w:pPr>
      <w:r>
        <w:rPr>
          <w:rFonts w:hint="eastAsia"/>
        </w:rPr>
        <w:t>《纤维增强水泥外墙装饰挂板》</w:t>
      </w:r>
      <w:r>
        <w:rPr>
          <w:rFonts w:hint="eastAsia"/>
        </w:rPr>
        <w:tab/>
        <w:t>JC/T 2085</w:t>
      </w:r>
    </w:p>
    <w:p w14:paraId="07809C17" w14:textId="77777777" w:rsidR="00161FFA" w:rsidRDefault="00161FFA" w:rsidP="00161FFA">
      <w:pPr>
        <w:pStyle w:val="a1"/>
      </w:pPr>
      <w:r>
        <w:rPr>
          <w:rFonts w:hint="eastAsia"/>
        </w:rPr>
        <w:t>《建筑用金属面酚醛泡沫夹芯板》</w:t>
      </w:r>
      <w:r>
        <w:rPr>
          <w:rFonts w:hint="eastAsia"/>
        </w:rPr>
        <w:tab/>
        <w:t>JC/T 2155</w:t>
      </w:r>
    </w:p>
    <w:p w14:paraId="6BF0DAAC" w14:textId="77777777" w:rsidR="00161FFA" w:rsidRDefault="00161FFA" w:rsidP="00161FFA">
      <w:pPr>
        <w:pStyle w:val="a1"/>
      </w:pPr>
      <w:r>
        <w:rPr>
          <w:rFonts w:hint="eastAsia"/>
        </w:rPr>
        <w:t>《水泥基泡沫保温板》</w:t>
      </w:r>
      <w:r>
        <w:rPr>
          <w:rFonts w:hint="eastAsia"/>
        </w:rPr>
        <w:tab/>
        <w:t>JC/T 2200</w:t>
      </w:r>
    </w:p>
    <w:p w14:paraId="1201DACB" w14:textId="77777777" w:rsidR="00161FFA" w:rsidRDefault="00161FFA" w:rsidP="00161FFA">
      <w:pPr>
        <w:pStyle w:val="a1"/>
      </w:pPr>
      <w:r>
        <w:rPr>
          <w:rFonts w:hint="eastAsia"/>
        </w:rPr>
        <w:t>《聚苯乙烯泡沫（</w:t>
      </w:r>
      <w:r>
        <w:rPr>
          <w:rFonts w:hint="eastAsia"/>
        </w:rPr>
        <w:t>EPS</w:t>
      </w:r>
      <w:r>
        <w:rPr>
          <w:rFonts w:hint="eastAsia"/>
        </w:rPr>
        <w:t>）复合装饰线》</w:t>
      </w:r>
      <w:r>
        <w:rPr>
          <w:rFonts w:hint="eastAsia"/>
        </w:rPr>
        <w:tab/>
        <w:t>JC/T 2387</w:t>
      </w:r>
    </w:p>
    <w:p w14:paraId="6C335D35" w14:textId="77777777" w:rsidR="00161FFA" w:rsidRDefault="00161FFA" w:rsidP="00161FFA">
      <w:pPr>
        <w:pStyle w:val="a1"/>
      </w:pPr>
      <w:r>
        <w:rPr>
          <w:rFonts w:hint="eastAsia"/>
        </w:rPr>
        <w:t>《建筑用膨胀珍珠岩保温装饰复合板》</w:t>
      </w:r>
      <w:r>
        <w:rPr>
          <w:rFonts w:hint="eastAsia"/>
        </w:rPr>
        <w:tab/>
        <w:t>JC/T 2421</w:t>
      </w:r>
    </w:p>
    <w:p w14:paraId="098BB4B1" w14:textId="77777777" w:rsidR="00161FFA" w:rsidRDefault="00161FFA" w:rsidP="00161FFA">
      <w:pPr>
        <w:pStyle w:val="a1"/>
      </w:pPr>
      <w:r>
        <w:rPr>
          <w:rFonts w:hint="eastAsia"/>
        </w:rPr>
        <w:t>《建筑绝热用石墨改性模塑聚苯乙烯泡沫塑料板》</w:t>
      </w:r>
      <w:r>
        <w:rPr>
          <w:rFonts w:hint="eastAsia"/>
        </w:rPr>
        <w:tab/>
        <w:t>JC/T 2441</w:t>
      </w:r>
    </w:p>
    <w:p w14:paraId="4F9F9648" w14:textId="77777777" w:rsidR="00161FFA" w:rsidRDefault="00161FFA" w:rsidP="00161FFA">
      <w:pPr>
        <w:pStyle w:val="a1"/>
      </w:pPr>
      <w:r>
        <w:rPr>
          <w:rFonts w:hint="eastAsia"/>
        </w:rPr>
        <w:t>《钢丝网架水泥聚苯乙烯夹芯板》</w:t>
      </w:r>
      <w:r>
        <w:rPr>
          <w:rFonts w:hint="eastAsia"/>
        </w:rPr>
        <w:tab/>
        <w:t>JC/T 623</w:t>
      </w:r>
    </w:p>
    <w:p w14:paraId="385539E6" w14:textId="77777777" w:rsidR="00161FFA" w:rsidRDefault="00161FFA" w:rsidP="00161FFA">
      <w:pPr>
        <w:pStyle w:val="a1"/>
      </w:pPr>
      <w:r>
        <w:rPr>
          <w:rFonts w:hint="eastAsia"/>
        </w:rPr>
        <w:t>《泡沫玻璃绝热制品》</w:t>
      </w:r>
      <w:r>
        <w:rPr>
          <w:rFonts w:hint="eastAsia"/>
        </w:rPr>
        <w:tab/>
        <w:t>JC/T 647</w:t>
      </w:r>
    </w:p>
    <w:p w14:paraId="389AFC0E" w14:textId="77777777" w:rsidR="00161FFA" w:rsidRDefault="00161FFA" w:rsidP="00161FFA">
      <w:pPr>
        <w:pStyle w:val="a1"/>
      </w:pPr>
      <w:r>
        <w:rPr>
          <w:rFonts w:hint="eastAsia"/>
        </w:rPr>
        <w:t>《混凝土界面处理剂》</w:t>
      </w:r>
      <w:r>
        <w:rPr>
          <w:rFonts w:hint="eastAsia"/>
        </w:rPr>
        <w:tab/>
        <w:t>JC/T 907</w:t>
      </w:r>
    </w:p>
    <w:p w14:paraId="2CC47436" w14:textId="77777777" w:rsidR="00161FFA" w:rsidRDefault="00161FFA" w:rsidP="00161FFA">
      <w:pPr>
        <w:pStyle w:val="a1"/>
      </w:pPr>
      <w:r>
        <w:rPr>
          <w:rFonts w:hint="eastAsia"/>
        </w:rPr>
        <w:t>《墙体保温用膨胀聚苯乙烯板胶粘剂》</w:t>
      </w:r>
      <w:r>
        <w:rPr>
          <w:rFonts w:hint="eastAsia"/>
        </w:rPr>
        <w:tab/>
        <w:t>JC/T 992</w:t>
      </w:r>
    </w:p>
    <w:p w14:paraId="07AB0E44" w14:textId="77777777" w:rsidR="00161FFA" w:rsidRDefault="00161FFA" w:rsidP="00161FFA">
      <w:pPr>
        <w:pStyle w:val="a1"/>
      </w:pPr>
      <w:r>
        <w:rPr>
          <w:rFonts w:hint="eastAsia"/>
        </w:rPr>
        <w:t>《外墙外保温用膨胀聚苯乙烯板抹面胶浆》</w:t>
      </w:r>
      <w:r>
        <w:rPr>
          <w:rFonts w:hint="eastAsia"/>
        </w:rPr>
        <w:tab/>
        <w:t>JC/T 993</w:t>
      </w:r>
    </w:p>
    <w:p w14:paraId="484F0797" w14:textId="77777777" w:rsidR="00161FFA" w:rsidRDefault="00161FFA" w:rsidP="00161FFA">
      <w:pPr>
        <w:pStyle w:val="a1"/>
      </w:pPr>
      <w:r>
        <w:rPr>
          <w:rFonts w:hint="eastAsia"/>
        </w:rPr>
        <w:t>《喷涂聚氨酯硬泡体保温材料》</w:t>
      </w:r>
      <w:r>
        <w:rPr>
          <w:rFonts w:hint="eastAsia"/>
        </w:rPr>
        <w:tab/>
        <w:t>JC/T 998</w:t>
      </w:r>
    </w:p>
    <w:p w14:paraId="1AE3113C" w14:textId="77777777" w:rsidR="00161FFA" w:rsidRDefault="00161FFA" w:rsidP="00161FFA">
      <w:pPr>
        <w:pStyle w:val="a1"/>
      </w:pPr>
      <w:r>
        <w:rPr>
          <w:rFonts w:hint="eastAsia"/>
        </w:rPr>
        <w:t>《膨胀聚苯板薄抹灰外墙外保温系统》</w:t>
      </w:r>
      <w:r>
        <w:rPr>
          <w:rFonts w:hint="eastAsia"/>
        </w:rPr>
        <w:tab/>
        <w:t>JG 149</w:t>
      </w:r>
    </w:p>
    <w:p w14:paraId="1418FB6C" w14:textId="77777777" w:rsidR="00161FFA" w:rsidRDefault="00161FFA" w:rsidP="00161FFA">
      <w:pPr>
        <w:pStyle w:val="a1"/>
      </w:pPr>
      <w:r>
        <w:rPr>
          <w:rFonts w:hint="eastAsia"/>
        </w:rPr>
        <w:t>《胶粉聚苯颗粒外墙外保温系统材料》</w:t>
      </w:r>
      <w:r>
        <w:rPr>
          <w:rFonts w:hint="eastAsia"/>
        </w:rPr>
        <w:tab/>
        <w:t>JG/T 158</w:t>
      </w:r>
    </w:p>
    <w:p w14:paraId="1D7222CC" w14:textId="77777777" w:rsidR="00161FFA" w:rsidRDefault="00161FFA" w:rsidP="00161FFA">
      <w:pPr>
        <w:pStyle w:val="a1"/>
      </w:pPr>
      <w:r>
        <w:rPr>
          <w:rFonts w:hint="eastAsia"/>
        </w:rPr>
        <w:t>《外墙内保温板》</w:t>
      </w:r>
      <w:r>
        <w:rPr>
          <w:rFonts w:hint="eastAsia"/>
        </w:rPr>
        <w:tab/>
        <w:t>JG/T 159</w:t>
      </w:r>
    </w:p>
    <w:p w14:paraId="3EADA74E" w14:textId="77777777" w:rsidR="00161FFA" w:rsidRDefault="00161FFA" w:rsidP="00161FFA">
      <w:pPr>
        <w:pStyle w:val="a1"/>
      </w:pPr>
      <w:r>
        <w:rPr>
          <w:rFonts w:hint="eastAsia"/>
        </w:rPr>
        <w:t>《建筑用混凝土复合聚苯板外墙外保温材料》</w:t>
      </w:r>
      <w:r>
        <w:rPr>
          <w:rFonts w:hint="eastAsia"/>
        </w:rPr>
        <w:tab/>
        <w:t>JG/T 228</w:t>
      </w:r>
    </w:p>
    <w:p w14:paraId="26F821D8" w14:textId="77777777" w:rsidR="00161FFA" w:rsidRDefault="00161FFA" w:rsidP="00161FFA">
      <w:pPr>
        <w:pStyle w:val="a1"/>
      </w:pPr>
      <w:r>
        <w:rPr>
          <w:rFonts w:hint="eastAsia"/>
        </w:rPr>
        <w:t>《膨胀玻化微珠轻质砂浆》</w:t>
      </w:r>
      <w:r>
        <w:rPr>
          <w:rFonts w:hint="eastAsia"/>
        </w:rPr>
        <w:tab/>
        <w:t>JG/T 283</w:t>
      </w:r>
    </w:p>
    <w:p w14:paraId="18373263" w14:textId="77777777" w:rsidR="00161FFA" w:rsidRDefault="00161FFA" w:rsidP="00161FFA">
      <w:pPr>
        <w:pStyle w:val="a1"/>
      </w:pPr>
      <w:r>
        <w:rPr>
          <w:rFonts w:hint="eastAsia"/>
        </w:rPr>
        <w:lastRenderedPageBreak/>
        <w:t>《保温装饰板外墙外保温系统材料》</w:t>
      </w:r>
      <w:r>
        <w:rPr>
          <w:rFonts w:hint="eastAsia"/>
        </w:rPr>
        <w:tab/>
        <w:t>JG/T 287</w:t>
      </w:r>
    </w:p>
    <w:p w14:paraId="1894CE6B" w14:textId="77777777" w:rsidR="00161FFA" w:rsidRDefault="00161FFA" w:rsidP="00161FFA">
      <w:pPr>
        <w:pStyle w:val="a1"/>
      </w:pPr>
      <w:r>
        <w:rPr>
          <w:rFonts w:hint="eastAsia"/>
        </w:rPr>
        <w:t>《金属装饰保温板》</w:t>
      </w:r>
      <w:r>
        <w:rPr>
          <w:rFonts w:hint="eastAsia"/>
        </w:rPr>
        <w:tab/>
        <w:t>JG/T 360</w:t>
      </w:r>
    </w:p>
    <w:p w14:paraId="1FBF992B" w14:textId="77777777" w:rsidR="00161FFA" w:rsidRDefault="00161FFA" w:rsidP="00161FFA">
      <w:pPr>
        <w:pStyle w:val="a1"/>
      </w:pPr>
      <w:r>
        <w:rPr>
          <w:rFonts w:hint="eastAsia"/>
        </w:rPr>
        <w:t>《外墙保温用锚栓》</w:t>
      </w:r>
      <w:r>
        <w:rPr>
          <w:rFonts w:hint="eastAsia"/>
        </w:rPr>
        <w:tab/>
        <w:t>JG/T 366</w:t>
      </w:r>
    </w:p>
    <w:p w14:paraId="1463C63D" w14:textId="77777777" w:rsidR="00161FFA" w:rsidRDefault="00161FFA" w:rsidP="00161FFA">
      <w:pPr>
        <w:pStyle w:val="a1"/>
      </w:pPr>
      <w:r>
        <w:rPr>
          <w:rFonts w:hint="eastAsia"/>
        </w:rPr>
        <w:t>《硬泡聚氨酯板薄抹灰外墙外保温系统材料》</w:t>
      </w:r>
      <w:r>
        <w:rPr>
          <w:rFonts w:hint="eastAsia"/>
        </w:rPr>
        <w:tab/>
        <w:t>JG/T 420</w:t>
      </w:r>
    </w:p>
    <w:p w14:paraId="52B8CDCD" w14:textId="77777777" w:rsidR="00161FFA" w:rsidRDefault="00161FFA" w:rsidP="00161FFA">
      <w:pPr>
        <w:pStyle w:val="a1"/>
      </w:pPr>
      <w:r>
        <w:rPr>
          <w:rFonts w:hint="eastAsia"/>
        </w:rPr>
        <w:t>《外墙外保温系统耐候性试验方法》</w:t>
      </w:r>
      <w:r>
        <w:rPr>
          <w:rFonts w:hint="eastAsia"/>
        </w:rPr>
        <w:tab/>
        <w:t>JG/T 429</w:t>
      </w:r>
    </w:p>
    <w:p w14:paraId="16BC21CB" w14:textId="77777777" w:rsidR="00161FFA" w:rsidRDefault="00161FFA" w:rsidP="00161FFA">
      <w:pPr>
        <w:pStyle w:val="a1"/>
      </w:pPr>
      <w:r>
        <w:rPr>
          <w:rFonts w:hint="eastAsia"/>
        </w:rPr>
        <w:t>《建筑结构保温复合板》</w:t>
      </w:r>
      <w:r>
        <w:rPr>
          <w:rFonts w:hint="eastAsia"/>
        </w:rPr>
        <w:tab/>
        <w:t>JG/T 432</w:t>
      </w:r>
    </w:p>
    <w:p w14:paraId="4A6926F0" w14:textId="77777777" w:rsidR="00161FFA" w:rsidRDefault="00161FFA" w:rsidP="00161FFA">
      <w:pPr>
        <w:pStyle w:val="a1"/>
      </w:pPr>
      <w:r>
        <w:rPr>
          <w:rFonts w:hint="eastAsia"/>
        </w:rPr>
        <w:t>《建筑用真空绝热板》</w:t>
      </w:r>
      <w:r>
        <w:rPr>
          <w:rFonts w:hint="eastAsia"/>
        </w:rPr>
        <w:tab/>
        <w:t>JG/T 438</w:t>
      </w:r>
    </w:p>
    <w:p w14:paraId="3F0795E3" w14:textId="77777777" w:rsidR="00161FFA" w:rsidRDefault="00161FFA" w:rsidP="00161FFA">
      <w:pPr>
        <w:pStyle w:val="a1"/>
      </w:pPr>
      <w:r>
        <w:rPr>
          <w:rFonts w:hint="eastAsia"/>
        </w:rPr>
        <w:t>《泡沫玻璃外墙外保温系统材料技术要求》</w:t>
      </w:r>
      <w:r>
        <w:rPr>
          <w:rFonts w:hint="eastAsia"/>
        </w:rPr>
        <w:tab/>
        <w:t>JG/T 469</w:t>
      </w:r>
    </w:p>
    <w:p w14:paraId="210DF0FF" w14:textId="77777777" w:rsidR="00161FFA" w:rsidRDefault="00161FFA" w:rsidP="00161FFA">
      <w:pPr>
        <w:pStyle w:val="a1"/>
      </w:pPr>
      <w:r>
        <w:rPr>
          <w:rFonts w:hint="eastAsia"/>
        </w:rPr>
        <w:t>《外墙保温复合板通用技术要求》</w:t>
      </w:r>
      <w:r>
        <w:rPr>
          <w:rFonts w:hint="eastAsia"/>
        </w:rPr>
        <w:tab/>
        <w:t>JG/T 480</w:t>
      </w:r>
    </w:p>
    <w:p w14:paraId="2EE31DB6" w14:textId="77777777" w:rsidR="00161FFA" w:rsidRDefault="00161FFA" w:rsidP="00161FFA">
      <w:pPr>
        <w:pStyle w:val="a1"/>
      </w:pPr>
      <w:r>
        <w:rPr>
          <w:rFonts w:hint="eastAsia"/>
        </w:rPr>
        <w:t>《岩棉薄抹灰外墙外保温系统材料》</w:t>
      </w:r>
      <w:r>
        <w:rPr>
          <w:rFonts w:hint="eastAsia"/>
        </w:rPr>
        <w:tab/>
        <w:t>JG/T 483</w:t>
      </w:r>
    </w:p>
    <w:p w14:paraId="59F79600" w14:textId="77777777" w:rsidR="00161FFA" w:rsidRDefault="00161FFA" w:rsidP="00161FFA">
      <w:pPr>
        <w:pStyle w:val="a1"/>
      </w:pPr>
      <w:r>
        <w:rPr>
          <w:rFonts w:hint="eastAsia"/>
        </w:rPr>
        <w:t>《建筑用发泡陶瓷保温板》</w:t>
      </w:r>
      <w:r>
        <w:rPr>
          <w:rFonts w:hint="eastAsia"/>
        </w:rPr>
        <w:tab/>
        <w:t>JG/T 511</w:t>
      </w:r>
    </w:p>
    <w:p w14:paraId="0A425166" w14:textId="77777777" w:rsidR="00161FFA" w:rsidRDefault="00161FFA" w:rsidP="00161FFA">
      <w:pPr>
        <w:pStyle w:val="a1"/>
      </w:pPr>
      <w:r>
        <w:rPr>
          <w:rFonts w:hint="eastAsia"/>
        </w:rPr>
        <w:t>《酚醛泡沫板薄抹灰外墙外保温系统材料》</w:t>
      </w:r>
      <w:r>
        <w:rPr>
          <w:rFonts w:hint="eastAsia"/>
        </w:rPr>
        <w:tab/>
        <w:t>JG/T 515</w:t>
      </w:r>
    </w:p>
    <w:p w14:paraId="2D396FE7" w14:textId="77777777" w:rsidR="00161FFA" w:rsidRDefault="00161FFA" w:rsidP="00161FFA">
      <w:pPr>
        <w:pStyle w:val="a1"/>
      </w:pPr>
      <w:r>
        <w:rPr>
          <w:rFonts w:hint="eastAsia"/>
        </w:rPr>
        <w:t>《热固复合聚苯乙烯泡沫保温板》</w:t>
      </w:r>
      <w:r>
        <w:rPr>
          <w:rFonts w:hint="eastAsia"/>
        </w:rPr>
        <w:tab/>
        <w:t>JG/T 536</w:t>
      </w:r>
    </w:p>
    <w:p w14:paraId="0F86AD17" w14:textId="77777777" w:rsidR="00161FFA" w:rsidRDefault="00161FFA" w:rsidP="00161FFA">
      <w:pPr>
        <w:pStyle w:val="a1"/>
      </w:pPr>
      <w:r>
        <w:rPr>
          <w:rFonts w:hint="eastAsia"/>
        </w:rPr>
        <w:t>《外墙外保温工程技术标准》</w:t>
      </w:r>
      <w:r>
        <w:rPr>
          <w:rFonts w:hint="eastAsia"/>
        </w:rPr>
        <w:tab/>
        <w:t>JGJ 144</w:t>
      </w:r>
    </w:p>
    <w:p w14:paraId="3CAAF95D" w14:textId="77777777" w:rsidR="00161FFA" w:rsidRDefault="00161FFA" w:rsidP="00161FFA">
      <w:pPr>
        <w:pStyle w:val="a1"/>
      </w:pPr>
      <w:r>
        <w:rPr>
          <w:rFonts w:hint="eastAsia"/>
        </w:rPr>
        <w:t>《建筑工程饰面砖粘结强度检验标准》</w:t>
      </w:r>
      <w:r>
        <w:rPr>
          <w:rFonts w:hint="eastAsia"/>
        </w:rPr>
        <w:tab/>
        <w:t>JGJ/T 110</w:t>
      </w:r>
    </w:p>
    <w:p w14:paraId="062D2C7F" w14:textId="77777777" w:rsidR="00161FFA" w:rsidRDefault="00161FFA" w:rsidP="00161FFA">
      <w:pPr>
        <w:pStyle w:val="a1"/>
      </w:pPr>
      <w:r>
        <w:rPr>
          <w:rFonts w:hint="eastAsia"/>
        </w:rPr>
        <w:t>《居住建筑节能检测标准》</w:t>
      </w:r>
      <w:r>
        <w:rPr>
          <w:rFonts w:hint="eastAsia"/>
        </w:rPr>
        <w:tab/>
        <w:t>JGJ/T 132</w:t>
      </w:r>
    </w:p>
    <w:p w14:paraId="0E10B119" w14:textId="77777777" w:rsidR="00161FFA" w:rsidRDefault="00161FFA" w:rsidP="00161FFA">
      <w:pPr>
        <w:pStyle w:val="a1"/>
      </w:pPr>
      <w:r>
        <w:rPr>
          <w:rFonts w:hint="eastAsia"/>
        </w:rPr>
        <w:t>《公共建筑节能检测标准》</w:t>
      </w:r>
      <w:r>
        <w:rPr>
          <w:rFonts w:hint="eastAsia"/>
        </w:rPr>
        <w:tab/>
        <w:t>JGJ/T 177</w:t>
      </w:r>
    </w:p>
    <w:p w14:paraId="3166BEF6" w14:textId="77777777" w:rsidR="00161FFA" w:rsidRDefault="00161FFA" w:rsidP="00161FFA">
      <w:pPr>
        <w:pStyle w:val="a1"/>
      </w:pPr>
      <w:r>
        <w:rPr>
          <w:rFonts w:hint="eastAsia"/>
        </w:rPr>
        <w:t>《无机轻集料砂浆保温系统技术标准》</w:t>
      </w:r>
      <w:r>
        <w:rPr>
          <w:rFonts w:hint="eastAsia"/>
        </w:rPr>
        <w:tab/>
        <w:t>JGJ/T 253</w:t>
      </w:r>
    </w:p>
    <w:p w14:paraId="4DB8A3A8" w14:textId="77777777" w:rsidR="00161FFA" w:rsidRDefault="00161FFA" w:rsidP="00161FFA">
      <w:pPr>
        <w:pStyle w:val="a1"/>
      </w:pPr>
      <w:r>
        <w:rPr>
          <w:rFonts w:hint="eastAsia"/>
        </w:rPr>
        <w:t>《建筑用真空绝热板应用技术规程》</w:t>
      </w:r>
      <w:r>
        <w:rPr>
          <w:rFonts w:hint="eastAsia"/>
        </w:rPr>
        <w:tab/>
        <w:t>JGJ/T 416</w:t>
      </w:r>
    </w:p>
    <w:p w14:paraId="3F6B3807" w14:textId="77777777" w:rsidR="00161FFA" w:rsidRDefault="00161FFA" w:rsidP="00161FFA">
      <w:pPr>
        <w:pStyle w:val="a1"/>
      </w:pPr>
      <w:r>
        <w:rPr>
          <w:rFonts w:hint="eastAsia"/>
        </w:rPr>
        <w:t>《金属面夹芯板应用技术标准》</w:t>
      </w:r>
      <w:r>
        <w:rPr>
          <w:rFonts w:hint="eastAsia"/>
        </w:rPr>
        <w:tab/>
        <w:t>JGJ/T 453</w:t>
      </w:r>
    </w:p>
    <w:p w14:paraId="0F512FC6" w14:textId="77777777" w:rsidR="00161FFA" w:rsidRDefault="00161FFA" w:rsidP="00161FFA">
      <w:pPr>
        <w:pStyle w:val="a1"/>
      </w:pPr>
      <w:r>
        <w:rPr>
          <w:rFonts w:hint="eastAsia"/>
        </w:rPr>
        <w:t>《岩棉薄抹灰外墙外保温工程技术标准》</w:t>
      </w:r>
      <w:r>
        <w:rPr>
          <w:rFonts w:hint="eastAsia"/>
        </w:rPr>
        <w:tab/>
        <w:t>JGJ/T 480</w:t>
      </w:r>
    </w:p>
    <w:p w14:paraId="38A2807E" w14:textId="77777777" w:rsidR="00161FFA" w:rsidRDefault="00161FFA" w:rsidP="00161FFA">
      <w:pPr>
        <w:pStyle w:val="a1"/>
      </w:pPr>
      <w:r>
        <w:rPr>
          <w:rFonts w:hint="eastAsia"/>
        </w:rPr>
        <w:t>《建筑砂浆基本性能试验方法标准》</w:t>
      </w:r>
      <w:r>
        <w:rPr>
          <w:rFonts w:hint="eastAsia"/>
        </w:rPr>
        <w:tab/>
        <w:t>JGJ/T 70</w:t>
      </w:r>
    </w:p>
    <w:p w14:paraId="4D283924" w14:textId="77777777" w:rsidR="00161FFA" w:rsidRDefault="00161FFA" w:rsidP="00161FFA">
      <w:pPr>
        <w:pStyle w:val="a1"/>
      </w:pPr>
      <w:r>
        <w:rPr>
          <w:rFonts w:hint="eastAsia"/>
        </w:rPr>
        <w:t>《水泥基材料裹覆保温板</w:t>
      </w:r>
      <w:r>
        <w:rPr>
          <w:rFonts w:hint="eastAsia"/>
        </w:rPr>
        <w:t xml:space="preserve"> </w:t>
      </w:r>
      <w:r>
        <w:rPr>
          <w:rFonts w:hint="eastAsia"/>
        </w:rPr>
        <w:t>》</w:t>
      </w:r>
      <w:r>
        <w:rPr>
          <w:rFonts w:hint="eastAsia"/>
        </w:rPr>
        <w:tab/>
        <w:t>T/CBMF 88</w:t>
      </w:r>
    </w:p>
    <w:p w14:paraId="0D40AD15" w14:textId="1B24EBFA" w:rsidR="00AE7DE5" w:rsidRDefault="00161FFA" w:rsidP="00161FFA">
      <w:pPr>
        <w:pStyle w:val="a1"/>
      </w:pPr>
      <w:r>
        <w:rPr>
          <w:rFonts w:hint="eastAsia"/>
        </w:rPr>
        <w:t>《建筑外墙外保温装饰一体板</w:t>
      </w:r>
      <w:r>
        <w:rPr>
          <w:rFonts w:hint="eastAsia"/>
        </w:rPr>
        <w:t xml:space="preserve"> </w:t>
      </w:r>
      <w:r>
        <w:rPr>
          <w:rFonts w:hint="eastAsia"/>
        </w:rPr>
        <w:t>》</w:t>
      </w:r>
      <w:r>
        <w:rPr>
          <w:rFonts w:hint="eastAsia"/>
        </w:rPr>
        <w:tab/>
        <w:t>T/CECS 10104</w:t>
      </w:r>
    </w:p>
    <w:p w14:paraId="48458B49" w14:textId="77777777" w:rsidR="00FC405A" w:rsidRPr="00FC405A" w:rsidRDefault="00FC405A" w:rsidP="00FC405A"/>
    <w:p w14:paraId="540B2B83" w14:textId="77777777" w:rsidR="00A7588F" w:rsidRDefault="00A7588F" w:rsidP="00A7588F">
      <w:pPr>
        <w:rPr>
          <w:sz w:val="28"/>
          <w:szCs w:val="28"/>
        </w:rPr>
        <w:sectPr w:rsidR="00A7588F" w:rsidSect="009D70EF">
          <w:footerReference w:type="default" r:id="rId8"/>
          <w:pgSz w:w="11906" w:h="16838"/>
          <w:pgMar w:top="1418" w:right="1418" w:bottom="1418" w:left="1418" w:header="851" w:footer="992" w:gutter="0"/>
          <w:pgNumType w:start="1"/>
          <w:cols w:space="425"/>
          <w:docGrid w:type="lines" w:linePitch="312"/>
        </w:sectPr>
      </w:pPr>
    </w:p>
    <w:p w14:paraId="4B9117CE" w14:textId="77777777" w:rsidR="00A7588F" w:rsidRDefault="00A7588F" w:rsidP="00A7588F">
      <w:pPr>
        <w:pStyle w:val="10"/>
        <w:snapToGrid w:val="0"/>
        <w:spacing w:before="0" w:after="0" w:line="360" w:lineRule="auto"/>
        <w:jc w:val="center"/>
        <w:rPr>
          <w:rFonts w:ascii="Times New Roman" w:hAnsi="Times New Roman"/>
        </w:rPr>
      </w:pPr>
      <w:bookmarkStart w:id="95" w:name="_Toc28232"/>
      <w:bookmarkStart w:id="96" w:name="_Toc123194685"/>
      <w:bookmarkStart w:id="97" w:name="_Toc28066"/>
      <w:bookmarkStart w:id="98" w:name="_Toc9223"/>
      <w:bookmarkStart w:id="99" w:name="_Toc31904"/>
      <w:bookmarkStart w:id="100" w:name="_Toc5787"/>
      <w:bookmarkStart w:id="101" w:name="_Toc26640"/>
      <w:bookmarkStart w:id="102" w:name="_Toc123057267"/>
      <w:bookmarkStart w:id="103" w:name="_Toc1225"/>
      <w:bookmarkStart w:id="104" w:name="_Toc191380091"/>
      <w:r>
        <w:rPr>
          <w:rFonts w:ascii="Times New Roman" w:hAnsi="Times New Roman"/>
        </w:rPr>
        <w:lastRenderedPageBreak/>
        <w:t>本标准用词说明</w:t>
      </w:r>
      <w:bookmarkEnd w:id="95"/>
      <w:bookmarkEnd w:id="96"/>
      <w:bookmarkEnd w:id="97"/>
      <w:bookmarkEnd w:id="98"/>
      <w:bookmarkEnd w:id="99"/>
      <w:bookmarkEnd w:id="100"/>
      <w:bookmarkEnd w:id="101"/>
      <w:bookmarkEnd w:id="102"/>
      <w:bookmarkEnd w:id="103"/>
      <w:bookmarkEnd w:id="104"/>
    </w:p>
    <w:p w14:paraId="184B2429" w14:textId="77777777" w:rsidR="00A7588F" w:rsidRDefault="00A7588F" w:rsidP="00A7588F">
      <w:pPr>
        <w:snapToGrid w:val="0"/>
        <w:spacing w:line="360" w:lineRule="auto"/>
        <w:ind w:firstLine="420"/>
      </w:pPr>
      <w:r>
        <w:rPr>
          <w:rFonts w:eastAsia="黑体"/>
          <w:b/>
          <w:kern w:val="0"/>
          <w:szCs w:val="21"/>
        </w:rPr>
        <w:t xml:space="preserve">1  </w:t>
      </w:r>
      <w:r>
        <w:t>为便于在执行本标准条文时区别对待，对要求严格程度不同的用词说明如下：</w:t>
      </w:r>
    </w:p>
    <w:p w14:paraId="15B70912" w14:textId="77777777" w:rsidR="00A7588F" w:rsidRDefault="00A7588F" w:rsidP="00A7588F">
      <w:pPr>
        <w:snapToGrid w:val="0"/>
        <w:spacing w:line="360" w:lineRule="auto"/>
        <w:ind w:firstLine="420"/>
      </w:pPr>
      <w:r>
        <w:t xml:space="preserve">  1</w:t>
      </w:r>
      <w:r>
        <w:t>）表示很严格，非这样做不可的用词：</w:t>
      </w:r>
    </w:p>
    <w:p w14:paraId="29E3B8A7" w14:textId="77777777" w:rsidR="00A7588F" w:rsidRDefault="00A7588F" w:rsidP="00A7588F">
      <w:pPr>
        <w:snapToGrid w:val="0"/>
        <w:spacing w:line="360" w:lineRule="auto"/>
        <w:ind w:firstLine="420"/>
      </w:pPr>
      <w:r>
        <w:t>正面</w:t>
      </w:r>
      <w:proofErr w:type="gramStart"/>
      <w:r>
        <w:t>词采用</w:t>
      </w:r>
      <w:proofErr w:type="gramEnd"/>
      <w:r>
        <w:t>“</w:t>
      </w:r>
      <w:r>
        <w:t>必须</w:t>
      </w:r>
      <w:r>
        <w:t>”</w:t>
      </w:r>
      <w:r>
        <w:t>，反面</w:t>
      </w:r>
      <w:proofErr w:type="gramStart"/>
      <w:r>
        <w:t>词采用</w:t>
      </w:r>
      <w:proofErr w:type="gramEnd"/>
      <w:r>
        <w:t>“</w:t>
      </w:r>
      <w:r>
        <w:t>严禁</w:t>
      </w:r>
      <w:r>
        <w:t>”</w:t>
      </w:r>
      <w:r>
        <w:t>；</w:t>
      </w:r>
    </w:p>
    <w:p w14:paraId="202FB297" w14:textId="77777777" w:rsidR="00A7588F" w:rsidRDefault="00A7588F" w:rsidP="00A7588F">
      <w:pPr>
        <w:snapToGrid w:val="0"/>
        <w:spacing w:line="360" w:lineRule="auto"/>
        <w:ind w:firstLine="420"/>
      </w:pPr>
      <w:r>
        <w:t xml:space="preserve">  2</w:t>
      </w:r>
      <w:r>
        <w:t>）表示严格，在正常情况下均应这样做的用词：</w:t>
      </w:r>
    </w:p>
    <w:p w14:paraId="60E30F1D" w14:textId="77777777" w:rsidR="00A7588F" w:rsidRDefault="00A7588F" w:rsidP="00A7588F">
      <w:pPr>
        <w:snapToGrid w:val="0"/>
        <w:spacing w:line="360" w:lineRule="auto"/>
        <w:ind w:firstLine="420"/>
      </w:pPr>
      <w:r>
        <w:t>正面</w:t>
      </w:r>
      <w:proofErr w:type="gramStart"/>
      <w:r>
        <w:t>词采用</w:t>
      </w:r>
      <w:proofErr w:type="gramEnd"/>
      <w:r>
        <w:t>“</w:t>
      </w:r>
      <w:r>
        <w:t>应</w:t>
      </w:r>
      <w:r>
        <w:t>”</w:t>
      </w:r>
      <w:r>
        <w:t>，反面</w:t>
      </w:r>
      <w:proofErr w:type="gramStart"/>
      <w:r>
        <w:t>词采用</w:t>
      </w:r>
      <w:proofErr w:type="gramEnd"/>
      <w:r>
        <w:t>“</w:t>
      </w:r>
      <w:r>
        <w:t>不应</w:t>
      </w:r>
      <w:r>
        <w:t>”</w:t>
      </w:r>
      <w:r>
        <w:t>或</w:t>
      </w:r>
      <w:r>
        <w:t>“</w:t>
      </w:r>
      <w:r>
        <w:t>不得</w:t>
      </w:r>
      <w:r>
        <w:t>”</w:t>
      </w:r>
      <w:r>
        <w:t>；</w:t>
      </w:r>
    </w:p>
    <w:p w14:paraId="01C7B796" w14:textId="77777777" w:rsidR="00A7588F" w:rsidRDefault="00A7588F" w:rsidP="00A7588F">
      <w:pPr>
        <w:snapToGrid w:val="0"/>
        <w:spacing w:line="360" w:lineRule="auto"/>
        <w:ind w:firstLine="420"/>
      </w:pPr>
      <w:r>
        <w:t xml:space="preserve">  3</w:t>
      </w:r>
      <w:r>
        <w:t>）表示允许稍有选择，在条件许可时首先应这样做的用词：</w:t>
      </w:r>
    </w:p>
    <w:p w14:paraId="65DAA61E" w14:textId="77777777" w:rsidR="00A7588F" w:rsidRDefault="00A7588F" w:rsidP="00A7588F">
      <w:pPr>
        <w:snapToGrid w:val="0"/>
        <w:spacing w:line="360" w:lineRule="auto"/>
        <w:ind w:firstLine="420"/>
      </w:pPr>
      <w:r>
        <w:t>正面</w:t>
      </w:r>
      <w:proofErr w:type="gramStart"/>
      <w:r>
        <w:t>词采用</w:t>
      </w:r>
      <w:proofErr w:type="gramEnd"/>
      <w:r>
        <w:t>“</w:t>
      </w:r>
      <w:r>
        <w:t>宜</w:t>
      </w:r>
      <w:r>
        <w:t>”</w:t>
      </w:r>
      <w:r>
        <w:t>，反面</w:t>
      </w:r>
      <w:proofErr w:type="gramStart"/>
      <w:r>
        <w:t>词采用</w:t>
      </w:r>
      <w:proofErr w:type="gramEnd"/>
      <w:r>
        <w:t>“</w:t>
      </w:r>
      <w:r>
        <w:t>不宜</w:t>
      </w:r>
      <w:r>
        <w:t>”</w:t>
      </w:r>
      <w:r>
        <w:t>；</w:t>
      </w:r>
    </w:p>
    <w:p w14:paraId="1023C8B0" w14:textId="77777777" w:rsidR="00A7588F" w:rsidRDefault="00A7588F" w:rsidP="00A7588F">
      <w:pPr>
        <w:snapToGrid w:val="0"/>
        <w:spacing w:line="360" w:lineRule="auto"/>
        <w:ind w:firstLine="420"/>
      </w:pPr>
      <w:r>
        <w:t xml:space="preserve">  4</w:t>
      </w:r>
      <w:r>
        <w:t>）表示有选择，在一定条件下可以这样做的用词，采用</w:t>
      </w:r>
      <w:r>
        <w:t>“</w:t>
      </w:r>
      <w:r>
        <w:t>可</w:t>
      </w:r>
      <w:r>
        <w:t>”</w:t>
      </w:r>
      <w:r>
        <w:t>。</w:t>
      </w:r>
    </w:p>
    <w:p w14:paraId="47D6AEC0" w14:textId="77777777" w:rsidR="00A7588F" w:rsidRDefault="00A7588F" w:rsidP="00A7588F">
      <w:pPr>
        <w:snapToGrid w:val="0"/>
        <w:spacing w:line="360" w:lineRule="auto"/>
        <w:ind w:firstLine="420"/>
      </w:pPr>
      <w:r>
        <w:rPr>
          <w:rFonts w:eastAsia="黑体"/>
          <w:b/>
          <w:kern w:val="0"/>
          <w:szCs w:val="21"/>
        </w:rPr>
        <w:t xml:space="preserve">2  </w:t>
      </w:r>
      <w:r>
        <w:t>标准中指明应按其他有关标准执行的写法为：</w:t>
      </w:r>
    </w:p>
    <w:p w14:paraId="11FAD90A" w14:textId="77777777" w:rsidR="00A7588F" w:rsidRDefault="00A7588F" w:rsidP="00A7588F">
      <w:pPr>
        <w:snapToGrid w:val="0"/>
        <w:spacing w:line="360" w:lineRule="auto"/>
        <w:ind w:firstLine="420"/>
        <w:rPr>
          <w:rFonts w:eastAsia="楷体" w:cs="楷体"/>
        </w:rPr>
      </w:pPr>
      <w:r>
        <w:t>“</w:t>
      </w:r>
      <w:r>
        <w:t>应符合</w:t>
      </w:r>
      <w:r>
        <w:t>……</w:t>
      </w:r>
      <w:r>
        <w:t>的规定</w:t>
      </w:r>
      <w:r>
        <w:t>”</w:t>
      </w:r>
      <w:r>
        <w:t>或</w:t>
      </w:r>
      <w:r>
        <w:t>“</w:t>
      </w:r>
      <w:r>
        <w:t>应按</w:t>
      </w:r>
      <w:r>
        <w:t>……</w:t>
      </w:r>
      <w:r>
        <w:t>执行</w:t>
      </w:r>
      <w:r>
        <w:t>”</w:t>
      </w:r>
      <w:r>
        <w:t>。</w:t>
      </w:r>
    </w:p>
    <w:p w14:paraId="5F650D94" w14:textId="77777777" w:rsidR="00A7588F" w:rsidRDefault="00A7588F" w:rsidP="00A7588F">
      <w:pPr>
        <w:snapToGrid w:val="0"/>
        <w:spacing w:line="360" w:lineRule="auto"/>
        <w:rPr>
          <w:szCs w:val="21"/>
        </w:rPr>
      </w:pPr>
    </w:p>
    <w:p w14:paraId="42C6C267" w14:textId="77777777" w:rsidR="00A7588F" w:rsidRDefault="00A7588F" w:rsidP="00A7588F">
      <w:pPr>
        <w:snapToGrid w:val="0"/>
        <w:spacing w:line="360" w:lineRule="auto"/>
        <w:rPr>
          <w:szCs w:val="21"/>
        </w:rPr>
        <w:sectPr w:rsidR="00A7588F">
          <w:pgSz w:w="11906" w:h="16838"/>
          <w:pgMar w:top="1418" w:right="1418" w:bottom="1418" w:left="1418" w:header="851" w:footer="992" w:gutter="0"/>
          <w:cols w:space="425"/>
          <w:docGrid w:type="lines" w:linePitch="312"/>
        </w:sectPr>
      </w:pPr>
    </w:p>
    <w:p w14:paraId="5E1CC8E0" w14:textId="77777777" w:rsidR="00A7588F" w:rsidRDefault="00A7588F" w:rsidP="00A7588F"/>
    <w:p w14:paraId="115322F4" w14:textId="77777777" w:rsidR="00A7588F" w:rsidRDefault="00A7588F" w:rsidP="00A7588F">
      <w:pPr>
        <w:pStyle w:val="10"/>
        <w:snapToGrid w:val="0"/>
        <w:spacing w:before="0" w:after="0" w:line="360" w:lineRule="auto"/>
        <w:jc w:val="center"/>
        <w:rPr>
          <w:rFonts w:ascii="Times New Roman" w:hAnsi="Times New Roman"/>
        </w:rPr>
      </w:pPr>
      <w:bookmarkStart w:id="105" w:name="_Toc29541"/>
      <w:bookmarkStart w:id="106" w:name="_Toc2551"/>
      <w:bookmarkStart w:id="107" w:name="_Toc123057268"/>
      <w:bookmarkStart w:id="108" w:name="_Toc28816"/>
      <w:bookmarkStart w:id="109" w:name="_Toc12060"/>
      <w:bookmarkStart w:id="110" w:name="_Toc13004"/>
      <w:bookmarkStart w:id="111" w:name="_Toc2832"/>
      <w:bookmarkStart w:id="112" w:name="_Toc16021"/>
      <w:bookmarkStart w:id="113" w:name="_Toc123194686"/>
      <w:bookmarkStart w:id="114" w:name="_Toc191380092"/>
      <w:r>
        <w:rPr>
          <w:rFonts w:ascii="Times New Roman" w:hAnsi="Times New Roman" w:hint="eastAsia"/>
        </w:rPr>
        <w:t>引用</w:t>
      </w:r>
      <w:r>
        <w:rPr>
          <w:rFonts w:ascii="Times New Roman" w:hAnsi="Times New Roman"/>
        </w:rPr>
        <w:t>标准</w:t>
      </w:r>
      <w:r>
        <w:rPr>
          <w:rFonts w:ascii="Times New Roman" w:hAnsi="Times New Roman" w:hint="eastAsia"/>
        </w:rPr>
        <w:t>名录</w:t>
      </w:r>
      <w:bookmarkEnd w:id="105"/>
      <w:bookmarkEnd w:id="106"/>
      <w:bookmarkEnd w:id="107"/>
      <w:bookmarkEnd w:id="108"/>
      <w:bookmarkEnd w:id="109"/>
      <w:bookmarkEnd w:id="110"/>
      <w:bookmarkEnd w:id="111"/>
      <w:bookmarkEnd w:id="112"/>
      <w:bookmarkEnd w:id="113"/>
      <w:bookmarkEnd w:id="114"/>
    </w:p>
    <w:p w14:paraId="32BE5E42" w14:textId="517AECF5" w:rsidR="00A7588F" w:rsidRPr="003A3F52" w:rsidRDefault="00FC405A" w:rsidP="00FC405A">
      <w:pPr>
        <w:pStyle w:val="a1"/>
        <w:numPr>
          <w:ilvl w:val="0"/>
          <w:numId w:val="0"/>
        </w:numPr>
        <w:ind w:left="780"/>
      </w:pPr>
      <w:r w:rsidRPr="003A3F52">
        <w:rPr>
          <w:rFonts w:hint="eastAsia"/>
        </w:rPr>
        <w:t>无</w:t>
      </w:r>
    </w:p>
    <w:bookmarkEnd w:id="86"/>
    <w:bookmarkEnd w:id="87"/>
    <w:bookmarkEnd w:id="88"/>
    <w:bookmarkEnd w:id="89"/>
    <w:bookmarkEnd w:id="90"/>
    <w:bookmarkEnd w:id="91"/>
    <w:p w14:paraId="4C32CB17" w14:textId="77777777" w:rsidR="00A7588F" w:rsidRDefault="00A7588F" w:rsidP="00FC405A">
      <w:pPr>
        <w:pStyle w:val="a1"/>
        <w:numPr>
          <w:ilvl w:val="0"/>
          <w:numId w:val="0"/>
        </w:numPr>
        <w:ind w:left="420"/>
      </w:pPr>
    </w:p>
    <w:p w14:paraId="53A60546" w14:textId="77777777" w:rsidR="00D15F66" w:rsidRPr="00A7588F" w:rsidRDefault="00D15F66"/>
    <w:sectPr w:rsidR="00D15F66" w:rsidRPr="00A75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942CB" w14:textId="77777777" w:rsidR="00514409" w:rsidRDefault="00514409" w:rsidP="0001003F">
      <w:r>
        <w:separator/>
      </w:r>
    </w:p>
  </w:endnote>
  <w:endnote w:type="continuationSeparator" w:id="0">
    <w:p w14:paraId="3661558F" w14:textId="77777777" w:rsidR="00514409" w:rsidRDefault="00514409" w:rsidP="0001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微软雅黑"/>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928550"/>
    </w:sdtPr>
    <w:sdtContent>
      <w:p w14:paraId="5D092321" w14:textId="77777777" w:rsidR="00DC11BC" w:rsidRDefault="00DC11BC">
        <w:pPr>
          <w:pStyle w:val="ae"/>
          <w:jc w:val="center"/>
        </w:pPr>
        <w:r>
          <w:fldChar w:fldCharType="begin"/>
        </w:r>
        <w:r>
          <w:instrText>PAGE   \* MERGEFORMAT</w:instrText>
        </w:r>
        <w:r>
          <w:fldChar w:fldCharType="separate"/>
        </w:r>
        <w:r w:rsidR="00520065" w:rsidRPr="00520065">
          <w:rPr>
            <w:noProof/>
            <w:lang w:val="zh-CN"/>
          </w:rPr>
          <w:t>10</w:t>
        </w:r>
        <w:r>
          <w:fldChar w:fldCharType="end"/>
        </w:r>
      </w:p>
    </w:sdtContent>
  </w:sdt>
  <w:p w14:paraId="42958C1E" w14:textId="77777777" w:rsidR="00DC11BC" w:rsidRDefault="00DC11B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84BD4" w14:textId="77777777" w:rsidR="00514409" w:rsidRDefault="00514409" w:rsidP="0001003F">
      <w:r>
        <w:separator/>
      </w:r>
    </w:p>
  </w:footnote>
  <w:footnote w:type="continuationSeparator" w:id="0">
    <w:p w14:paraId="28D2B01D" w14:textId="77777777" w:rsidR="00514409" w:rsidRDefault="00514409" w:rsidP="0001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18C"/>
    <w:multiLevelType w:val="multilevel"/>
    <w:tmpl w:val="860872AE"/>
    <w:numStyleLink w:val="1"/>
  </w:abstractNum>
  <w:abstractNum w:abstractNumId="1" w15:restartNumberingAfterBreak="0">
    <w:nsid w:val="07F74E4B"/>
    <w:multiLevelType w:val="multilevel"/>
    <w:tmpl w:val="F7A4F836"/>
    <w:lvl w:ilvl="0">
      <w:start w:val="1"/>
      <w:numFmt w:val="decimal"/>
      <w:suff w:val="nothing"/>
      <w:lvlText w:val="8.0.%1"/>
      <w:lvlJc w:val="left"/>
      <w:pPr>
        <w:ind w:left="284" w:firstLine="0"/>
      </w:pPr>
      <w:rPr>
        <w:rFonts w:ascii="Times New Roman" w:eastAsia="宋体" w:hAnsi="Times New Roman" w:cs="Times New Roman" w:hint="default"/>
        <w:b/>
        <w:i w:val="0"/>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b/>
        <w:sz w:val="21"/>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2" w15:restartNumberingAfterBreak="0">
    <w:nsid w:val="098B4F7B"/>
    <w:multiLevelType w:val="multilevel"/>
    <w:tmpl w:val="860872AE"/>
    <w:styleLink w:val="1"/>
    <w:lvl w:ilvl="0">
      <w:start w:val="1"/>
      <w:numFmt w:val="decimal"/>
      <w:suff w:val="nothing"/>
      <w:lvlText w:val="3.0.%1"/>
      <w:lvlJc w:val="left"/>
      <w:pPr>
        <w:ind w:left="284" w:firstLine="0"/>
      </w:pPr>
      <w:rPr>
        <w:rFonts w:ascii="Times New Roman" w:eastAsia="宋体" w:hAnsi="Times New Roman" w:cs="Times New Roman" w:hint="default"/>
        <w:b/>
        <w:i w:val="0"/>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b/>
        <w:sz w:val="21"/>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3" w15:restartNumberingAfterBreak="0">
    <w:nsid w:val="11DF514D"/>
    <w:multiLevelType w:val="multilevel"/>
    <w:tmpl w:val="69C2C542"/>
    <w:lvl w:ilvl="0">
      <w:start w:val="1"/>
      <w:numFmt w:val="decimal"/>
      <w:suff w:val="nothing"/>
      <w:lvlText w:val="9.0.%1"/>
      <w:lvlJc w:val="left"/>
      <w:pPr>
        <w:ind w:left="284" w:firstLine="0"/>
      </w:pPr>
      <w:rPr>
        <w:rFonts w:ascii="Times New Roman" w:eastAsia="宋体" w:hAnsi="Times New Roman" w:cs="Times New Roman" w:hint="default"/>
        <w:b/>
        <w:i w:val="0"/>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b/>
        <w:sz w:val="21"/>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4" w15:restartNumberingAfterBreak="0">
    <w:nsid w:val="13415304"/>
    <w:multiLevelType w:val="hybridMultilevel"/>
    <w:tmpl w:val="4EF0A2D0"/>
    <w:lvl w:ilvl="0" w:tplc="AE2086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F43652"/>
    <w:multiLevelType w:val="multilevel"/>
    <w:tmpl w:val="1CCE7424"/>
    <w:lvl w:ilvl="0">
      <w:start w:val="1"/>
      <w:numFmt w:val="decimal"/>
      <w:pStyle w:val="2"/>
      <w:suff w:val="nothing"/>
      <w:lvlText w:val="%1　"/>
      <w:lvlJc w:val="left"/>
      <w:pPr>
        <w:ind w:left="0" w:firstLine="0"/>
      </w:pPr>
      <w:rPr>
        <w:rFonts w:ascii="黑体" w:eastAsia="黑体" w:hAnsi="Times New Roman" w:hint="eastAsia"/>
        <w:b w:val="0"/>
        <w:i w:val="0"/>
        <w:sz w:val="24"/>
        <w:szCs w:val="21"/>
      </w:rPr>
    </w:lvl>
    <w:lvl w:ilvl="1">
      <w:start w:val="1"/>
      <w:numFmt w:val="decimal"/>
      <w:pStyle w:val="a"/>
      <w:suff w:val="nothing"/>
      <w:lvlText w:val="%1.%2　"/>
      <w:lvlJc w:val="left"/>
      <w:pPr>
        <w:ind w:left="0" w:firstLine="0"/>
      </w:pPr>
      <w:rPr>
        <w:rFonts w:ascii="Times New Roman" w:eastAsia="黑体" w:hAnsi="Times New Roman" w:cs="Times New Roman" w:hint="default"/>
        <w:b/>
        <w:bCs w:val="0"/>
        <w:i w:val="0"/>
        <w:iCs w:val="0"/>
        <w:caps w:val="0"/>
        <w:strike w:val="0"/>
        <w:dstrike w:val="0"/>
        <w:vanish w:val="0"/>
        <w:color w:val="00000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Times New Roman" w:eastAsia="宋体" w:hAnsi="Times New Roman" w:hint="default"/>
        <w:b/>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17BD50B6"/>
    <w:multiLevelType w:val="hybridMultilevel"/>
    <w:tmpl w:val="4D32DC84"/>
    <w:lvl w:ilvl="0" w:tplc="51C67BE8">
      <w:start w:val="1"/>
      <w:numFmt w:val="decimal"/>
      <w:pStyle w:val="a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C91163"/>
    <w:multiLevelType w:val="multilevel"/>
    <w:tmpl w:val="1FC91163"/>
    <w:lvl w:ilvl="0">
      <w:start w:val="1"/>
      <w:numFmt w:val="decimal"/>
      <w:pStyle w:val="a2"/>
      <w:suff w:val="nothing"/>
      <w:lvlText w:val="%1　"/>
      <w:lvlJc w:val="left"/>
      <w:pPr>
        <w:ind w:left="105" w:firstLine="0"/>
      </w:pPr>
      <w:rPr>
        <w:rFonts w:ascii="黑体" w:eastAsia="黑体" w:hAnsi="Times New Roman" w:hint="eastAsia"/>
        <w:b w:val="0"/>
        <w:i w:val="0"/>
        <w:sz w:val="21"/>
        <w:szCs w:val="21"/>
      </w:rPr>
    </w:lvl>
    <w:lvl w:ilvl="1">
      <w:start w:val="1"/>
      <w:numFmt w:val="decimal"/>
      <w:pStyle w:val="a3"/>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1FD72DA3"/>
    <w:multiLevelType w:val="multilevel"/>
    <w:tmpl w:val="387EAC9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00D5A53"/>
    <w:multiLevelType w:val="multilevel"/>
    <w:tmpl w:val="51F47DE4"/>
    <w:lvl w:ilvl="0">
      <w:start w:val="1"/>
      <w:numFmt w:val="decimal"/>
      <w:suff w:val="nothing"/>
      <w:lvlText w:val="2.0.%1"/>
      <w:lvlJc w:val="left"/>
      <w:pPr>
        <w:ind w:left="284" w:firstLine="0"/>
      </w:pPr>
      <w:rPr>
        <w:rFonts w:ascii="Times New Roman" w:eastAsia="宋体" w:hAnsi="Times New Roman" w:cs="Times New Roman" w:hint="default"/>
        <w:b/>
        <w:i w:val="0"/>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b/>
        <w:sz w:val="21"/>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10" w15:restartNumberingAfterBreak="0">
    <w:nsid w:val="208670CC"/>
    <w:multiLevelType w:val="multilevel"/>
    <w:tmpl w:val="37C0512A"/>
    <w:styleLink w:val="20"/>
    <w:lvl w:ilvl="0">
      <w:start w:val="1"/>
      <w:numFmt w:val="decimal"/>
      <w:suff w:val="nothing"/>
      <w:lvlText w:val="%1　"/>
      <w:lvlJc w:val="left"/>
      <w:pPr>
        <w:ind w:left="0" w:firstLine="0"/>
      </w:pPr>
      <w:rPr>
        <w:rFonts w:ascii="黑体" w:eastAsia="黑体" w:hAnsi="Times New Roman" w:hint="eastAsia"/>
        <w:b w:val="0"/>
        <w:i w:val="0"/>
        <w:sz w:val="24"/>
        <w:szCs w:val="21"/>
      </w:rPr>
    </w:lvl>
    <w:lvl w:ilvl="1">
      <w:start w:val="1"/>
      <w:numFmt w:val="decimal"/>
      <w:suff w:val="nothing"/>
      <w:lvlText w:val="%1.%2　"/>
      <w:lvlJc w:val="left"/>
      <w:pPr>
        <w:ind w:left="0" w:firstLine="0"/>
      </w:pPr>
      <w:rPr>
        <w:rFonts w:ascii="Times New Roman" w:eastAsia="Times New Roman" w:hAnsi="Times New Roman" w:cs="Times New Roman" w:hint="default"/>
        <w:b/>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Times New Roman" w:eastAsia="宋体" w:hAnsi="Times New Roman" w:hint="default"/>
        <w:b/>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22E75D5"/>
    <w:multiLevelType w:val="multilevel"/>
    <w:tmpl w:val="4D7E6764"/>
    <w:lvl w:ilvl="0">
      <w:start w:val="1"/>
      <w:numFmt w:val="decimal"/>
      <w:suff w:val="nothing"/>
      <w:lvlText w:val="4.0.%1"/>
      <w:lvlJc w:val="left"/>
      <w:pPr>
        <w:ind w:left="284" w:firstLine="0"/>
      </w:pPr>
      <w:rPr>
        <w:rFonts w:ascii="Times New Roman" w:eastAsia="宋体" w:hAnsi="Times New Roman" w:cs="Times New Roman" w:hint="default"/>
        <w:b/>
        <w:i w:val="0"/>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b/>
        <w:sz w:val="21"/>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12" w15:restartNumberingAfterBreak="0">
    <w:nsid w:val="25D80CF9"/>
    <w:multiLevelType w:val="hybridMultilevel"/>
    <w:tmpl w:val="99CCCDB6"/>
    <w:lvl w:ilvl="0" w:tplc="97A0663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5A73E1"/>
    <w:multiLevelType w:val="multilevel"/>
    <w:tmpl w:val="37C0512A"/>
    <w:numStyleLink w:val="20"/>
  </w:abstractNum>
  <w:abstractNum w:abstractNumId="14" w15:restartNumberingAfterBreak="0">
    <w:nsid w:val="297537EF"/>
    <w:multiLevelType w:val="multilevel"/>
    <w:tmpl w:val="9F16AB54"/>
    <w:numStyleLink w:val="101"/>
  </w:abstractNum>
  <w:abstractNum w:abstractNumId="15" w15:restartNumberingAfterBreak="0">
    <w:nsid w:val="2FC433CA"/>
    <w:multiLevelType w:val="multilevel"/>
    <w:tmpl w:val="947015C4"/>
    <w:lvl w:ilvl="0">
      <w:start w:val="1"/>
      <w:numFmt w:val="decimal"/>
      <w:suff w:val="nothing"/>
      <w:lvlText w:val="5.0.%1"/>
      <w:lvlJc w:val="left"/>
      <w:pPr>
        <w:ind w:left="284" w:firstLine="0"/>
      </w:pPr>
      <w:rPr>
        <w:rFonts w:ascii="Times New Roman" w:eastAsia="宋体" w:hAnsi="Times New Roman" w:cs="Times New Roman" w:hint="default"/>
        <w:b/>
        <w:i w:val="0"/>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b/>
        <w:sz w:val="21"/>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16" w15:restartNumberingAfterBreak="0">
    <w:nsid w:val="362D242A"/>
    <w:multiLevelType w:val="multilevel"/>
    <w:tmpl w:val="37C0512A"/>
    <w:lvl w:ilvl="0">
      <w:start w:val="1"/>
      <w:numFmt w:val="decimal"/>
      <w:suff w:val="nothing"/>
      <w:lvlText w:val="%1　"/>
      <w:lvlJc w:val="left"/>
      <w:pPr>
        <w:ind w:left="0" w:firstLine="0"/>
      </w:pPr>
      <w:rPr>
        <w:rFonts w:ascii="黑体" w:eastAsia="黑体" w:hAnsi="Times New Roman" w:hint="eastAsia"/>
        <w:b w:val="0"/>
        <w:i w:val="0"/>
        <w:sz w:val="24"/>
        <w:szCs w:val="21"/>
      </w:rPr>
    </w:lvl>
    <w:lvl w:ilvl="1">
      <w:start w:val="1"/>
      <w:numFmt w:val="decimal"/>
      <w:suff w:val="nothing"/>
      <w:lvlText w:val="%1.%2　"/>
      <w:lvlJc w:val="left"/>
      <w:pPr>
        <w:ind w:left="0" w:firstLine="0"/>
      </w:pPr>
      <w:rPr>
        <w:rFonts w:ascii="Times New Roman" w:eastAsia="黑体" w:hAnsi="Times New Roman" w:cs="Times New Roman" w:hint="default"/>
        <w:b/>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Times New Roman" w:eastAsia="宋体" w:hAnsi="Times New Roman" w:hint="default"/>
        <w:b/>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7" w15:restartNumberingAfterBreak="0">
    <w:nsid w:val="392C0C83"/>
    <w:multiLevelType w:val="hybridMultilevel"/>
    <w:tmpl w:val="F6C20C98"/>
    <w:lvl w:ilvl="0" w:tplc="6678987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011AE7"/>
    <w:multiLevelType w:val="multilevel"/>
    <w:tmpl w:val="E04A0BCC"/>
    <w:lvl w:ilvl="0">
      <w:start w:val="1"/>
      <w:numFmt w:val="decimal"/>
      <w:lvlText w:val="%1"/>
      <w:lvlJc w:val="left"/>
      <w:pPr>
        <w:ind w:left="0" w:firstLine="0"/>
      </w:pPr>
      <w:rPr>
        <w:rFonts w:hint="eastAsia"/>
      </w:rPr>
    </w:lvl>
    <w:lvl w:ilvl="1">
      <w:start w:val="1"/>
      <w:numFmt w:val="decimal"/>
      <w:lvlText w:val="%2.0"/>
      <w:lvlJc w:val="left"/>
      <w:pPr>
        <w:ind w:left="0" w:firstLine="0"/>
      </w:pPr>
      <w:rPr>
        <w:rFonts w:hint="eastAsia"/>
      </w:rPr>
    </w:lvl>
    <w:lvl w:ilvl="2">
      <w:start w:val="1"/>
      <w:numFmt w:val="decimal"/>
      <w:suff w:val="nothing"/>
      <w:lvlText w:val="%1.0.%3"/>
      <w:lvlJc w:val="left"/>
      <w:pPr>
        <w:ind w:left="0" w:firstLine="0"/>
      </w:pPr>
      <w:rPr>
        <w:rFonts w:eastAsia="宋体" w:hint="eastAsia"/>
        <w:b/>
        <w:sz w:val="21"/>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3D175D87"/>
    <w:multiLevelType w:val="hybridMultilevel"/>
    <w:tmpl w:val="42F63EF8"/>
    <w:lvl w:ilvl="0" w:tplc="BA4C848A">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0" w15:restartNumberingAfterBreak="0">
    <w:nsid w:val="3DFD4184"/>
    <w:multiLevelType w:val="multilevel"/>
    <w:tmpl w:val="4894161D"/>
    <w:lvl w:ilvl="0">
      <w:start w:val="1"/>
      <w:numFmt w:val="decimal"/>
      <w:suff w:val="nothing"/>
      <w:lvlText w:val="2.0.%1    "/>
      <w:lvlJc w:val="left"/>
      <w:pPr>
        <w:ind w:left="284" w:firstLine="0"/>
      </w:pPr>
      <w:rPr>
        <w:rFonts w:ascii="Times New Roman" w:eastAsia="宋体" w:hAnsi="Times New Roman" w:cs="Times New Roman" w:hint="default"/>
        <w:b/>
        <w:i w:val="0"/>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b/>
        <w:sz w:val="21"/>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21" w15:restartNumberingAfterBreak="0">
    <w:nsid w:val="3FD500C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5A9267D"/>
    <w:multiLevelType w:val="multilevel"/>
    <w:tmpl w:val="9F16AB54"/>
    <w:styleLink w:val="101"/>
    <w:lvl w:ilvl="0">
      <w:start w:val="1"/>
      <w:numFmt w:val="decimal"/>
      <w:lvlText w:val="%1"/>
      <w:lvlJc w:val="left"/>
      <w:pPr>
        <w:ind w:left="0" w:firstLine="0"/>
      </w:pPr>
      <w:rPr>
        <w:rFonts w:hint="eastAsia"/>
      </w:rPr>
    </w:lvl>
    <w:lvl w:ilvl="1">
      <w:start w:val="1"/>
      <w:numFmt w:val="decimal"/>
      <w:lvlText w:val="%2.0"/>
      <w:lvlJc w:val="left"/>
      <w:pPr>
        <w:ind w:left="0" w:firstLine="0"/>
      </w:pPr>
      <w:rPr>
        <w:rFonts w:hint="eastAsia"/>
      </w:rPr>
    </w:lvl>
    <w:lvl w:ilvl="2">
      <w:start w:val="1"/>
      <w:numFmt w:val="decimal"/>
      <w:lvlText w:val="%1.0.%3"/>
      <w:lvlJc w:val="left"/>
      <w:pPr>
        <w:ind w:left="0" w:firstLine="0"/>
      </w:pPr>
      <w:rPr>
        <w:rFonts w:eastAsia="Times New Roman" w:hint="eastAsia"/>
        <w:b/>
        <w:sz w:val="21"/>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52762F06"/>
    <w:multiLevelType w:val="multilevel"/>
    <w:tmpl w:val="4BA0C092"/>
    <w:lvl w:ilvl="0">
      <w:start w:val="1"/>
      <w:numFmt w:val="decimal"/>
      <w:suff w:val="nothing"/>
      <w:lvlText w:val="6.0.%1"/>
      <w:lvlJc w:val="left"/>
      <w:pPr>
        <w:ind w:left="284" w:firstLine="0"/>
      </w:pPr>
      <w:rPr>
        <w:rFonts w:ascii="Times New Roman" w:eastAsia="宋体" w:hAnsi="Times New Roman" w:cs="Times New Roman" w:hint="default"/>
        <w:b/>
        <w:i w:val="0"/>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b/>
        <w:sz w:val="21"/>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24" w15:restartNumberingAfterBreak="0">
    <w:nsid w:val="52B520BE"/>
    <w:multiLevelType w:val="hybridMultilevel"/>
    <w:tmpl w:val="A03ED226"/>
    <w:lvl w:ilvl="0" w:tplc="B82641C6">
      <w:start w:val="1"/>
      <w:numFmt w:val="decimal"/>
      <w:lvlText w:val="%1、"/>
      <w:lvlJc w:val="left"/>
      <w:pPr>
        <w:ind w:left="854" w:hanging="360"/>
      </w:pPr>
      <w:rPr>
        <w:rFonts w:hint="default"/>
      </w:rPr>
    </w:lvl>
    <w:lvl w:ilvl="1" w:tplc="04090019" w:tentative="1">
      <w:start w:val="1"/>
      <w:numFmt w:val="lowerLetter"/>
      <w:lvlText w:val="%2)"/>
      <w:lvlJc w:val="left"/>
      <w:pPr>
        <w:ind w:left="1334" w:hanging="420"/>
      </w:pPr>
    </w:lvl>
    <w:lvl w:ilvl="2" w:tplc="0409001B" w:tentative="1">
      <w:start w:val="1"/>
      <w:numFmt w:val="lowerRoman"/>
      <w:lvlText w:val="%3."/>
      <w:lvlJc w:val="right"/>
      <w:pPr>
        <w:ind w:left="1754" w:hanging="420"/>
      </w:pPr>
    </w:lvl>
    <w:lvl w:ilvl="3" w:tplc="0409000F" w:tentative="1">
      <w:start w:val="1"/>
      <w:numFmt w:val="decimal"/>
      <w:lvlText w:val="%4."/>
      <w:lvlJc w:val="left"/>
      <w:pPr>
        <w:ind w:left="2174" w:hanging="420"/>
      </w:pPr>
    </w:lvl>
    <w:lvl w:ilvl="4" w:tplc="04090019" w:tentative="1">
      <w:start w:val="1"/>
      <w:numFmt w:val="lowerLetter"/>
      <w:lvlText w:val="%5)"/>
      <w:lvlJc w:val="left"/>
      <w:pPr>
        <w:ind w:left="2594" w:hanging="420"/>
      </w:pPr>
    </w:lvl>
    <w:lvl w:ilvl="5" w:tplc="0409001B" w:tentative="1">
      <w:start w:val="1"/>
      <w:numFmt w:val="lowerRoman"/>
      <w:lvlText w:val="%6."/>
      <w:lvlJc w:val="right"/>
      <w:pPr>
        <w:ind w:left="3014" w:hanging="420"/>
      </w:pPr>
    </w:lvl>
    <w:lvl w:ilvl="6" w:tplc="0409000F" w:tentative="1">
      <w:start w:val="1"/>
      <w:numFmt w:val="decimal"/>
      <w:lvlText w:val="%7."/>
      <w:lvlJc w:val="left"/>
      <w:pPr>
        <w:ind w:left="3434" w:hanging="420"/>
      </w:pPr>
    </w:lvl>
    <w:lvl w:ilvl="7" w:tplc="04090019" w:tentative="1">
      <w:start w:val="1"/>
      <w:numFmt w:val="lowerLetter"/>
      <w:lvlText w:val="%8)"/>
      <w:lvlJc w:val="left"/>
      <w:pPr>
        <w:ind w:left="3854" w:hanging="420"/>
      </w:pPr>
    </w:lvl>
    <w:lvl w:ilvl="8" w:tplc="0409001B" w:tentative="1">
      <w:start w:val="1"/>
      <w:numFmt w:val="lowerRoman"/>
      <w:lvlText w:val="%9."/>
      <w:lvlJc w:val="right"/>
      <w:pPr>
        <w:ind w:left="4274" w:hanging="420"/>
      </w:pPr>
    </w:lvl>
  </w:abstractNum>
  <w:abstractNum w:abstractNumId="25" w15:restartNumberingAfterBreak="0">
    <w:nsid w:val="58200A6C"/>
    <w:multiLevelType w:val="hybridMultilevel"/>
    <w:tmpl w:val="E9B438AC"/>
    <w:lvl w:ilvl="0" w:tplc="3F5AEE3A">
      <w:start w:val="1"/>
      <w:numFmt w:val="decimal"/>
      <w:lvlText w:val="（%1）"/>
      <w:lvlJc w:val="left"/>
      <w:pPr>
        <w:ind w:left="84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7B320A"/>
    <w:multiLevelType w:val="multilevel"/>
    <w:tmpl w:val="05841C6A"/>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05" w:firstLine="0"/>
      </w:pPr>
      <w:rPr>
        <w:rFonts w:ascii="黑体" w:eastAsia="黑体" w:hAnsi="Times New Roman" w:hint="eastAsia"/>
        <w:b w:val="0"/>
        <w:i w:val="0"/>
        <w:sz w:val="21"/>
      </w:rPr>
    </w:lvl>
    <w:lvl w:ilvl="4">
      <w:start w:val="1"/>
      <w:numFmt w:val="decimal"/>
      <w:suff w:val="nothing"/>
      <w:lvlText w:val="%1.%2.%3.%4.%5　"/>
      <w:lvlJc w:val="left"/>
      <w:pPr>
        <w:ind w:left="71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5B4D61D3"/>
    <w:multiLevelType w:val="multilevel"/>
    <w:tmpl w:val="37C0512A"/>
    <w:lvl w:ilvl="0">
      <w:start w:val="1"/>
      <w:numFmt w:val="decimal"/>
      <w:suff w:val="nothing"/>
      <w:lvlText w:val="%1　"/>
      <w:lvlJc w:val="left"/>
      <w:pPr>
        <w:ind w:left="0" w:firstLine="0"/>
      </w:pPr>
      <w:rPr>
        <w:rFonts w:ascii="黑体" w:eastAsia="黑体" w:hAnsi="Times New Roman" w:hint="eastAsia"/>
        <w:b w:val="0"/>
        <w:i w:val="0"/>
        <w:sz w:val="24"/>
        <w:szCs w:val="21"/>
      </w:rPr>
    </w:lvl>
    <w:lvl w:ilvl="1">
      <w:start w:val="1"/>
      <w:numFmt w:val="decimal"/>
      <w:suff w:val="nothing"/>
      <w:lvlText w:val="%1.%2　"/>
      <w:lvlJc w:val="left"/>
      <w:pPr>
        <w:ind w:left="0" w:firstLine="0"/>
      </w:pPr>
      <w:rPr>
        <w:rFonts w:ascii="Times New Roman" w:eastAsia="黑体" w:hAnsi="Times New Roman" w:cs="Times New Roman" w:hint="default"/>
        <w:b/>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Times New Roman" w:eastAsia="宋体" w:hAnsi="Times New Roman" w:hint="default"/>
        <w:b/>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7A0E3E03"/>
    <w:multiLevelType w:val="multilevel"/>
    <w:tmpl w:val="7A0E3E03"/>
    <w:lvl w:ilvl="0">
      <w:start w:val="1"/>
      <w:numFmt w:val="decimal"/>
      <w:lvlText w:val="%1"/>
      <w:lvlJc w:val="left"/>
      <w:pPr>
        <w:ind w:left="780" w:hanging="360"/>
      </w:pPr>
      <w:rPr>
        <w:rFonts w:eastAsia="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7DDD669A"/>
    <w:multiLevelType w:val="multilevel"/>
    <w:tmpl w:val="860872AE"/>
    <w:numStyleLink w:val="1"/>
  </w:abstractNum>
  <w:num w:numId="1" w16cid:durableId="1795907382">
    <w:abstractNumId w:val="24"/>
  </w:num>
  <w:num w:numId="2" w16cid:durableId="98188289">
    <w:abstractNumId w:val="7"/>
  </w:num>
  <w:num w:numId="3" w16cid:durableId="63798431">
    <w:abstractNumId w:val="28"/>
  </w:num>
  <w:num w:numId="4" w16cid:durableId="1764954442">
    <w:abstractNumId w:val="5"/>
  </w:num>
  <w:num w:numId="5" w16cid:durableId="54935042">
    <w:abstractNumId w:val="5"/>
  </w:num>
  <w:num w:numId="6" w16cid:durableId="1733499678">
    <w:abstractNumId w:val="5"/>
  </w:num>
  <w:num w:numId="7" w16cid:durableId="1675256438">
    <w:abstractNumId w:val="22"/>
  </w:num>
  <w:num w:numId="8" w16cid:durableId="1895844352">
    <w:abstractNumId w:val="14"/>
  </w:num>
  <w:num w:numId="9" w16cid:durableId="659501615">
    <w:abstractNumId w:val="20"/>
  </w:num>
  <w:num w:numId="10" w16cid:durableId="10930172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983105">
    <w:abstractNumId w:val="18"/>
  </w:num>
  <w:num w:numId="12" w16cid:durableId="194082063">
    <w:abstractNumId w:val="9"/>
  </w:num>
  <w:num w:numId="13" w16cid:durableId="82917895">
    <w:abstractNumId w:val="8"/>
  </w:num>
  <w:num w:numId="14" w16cid:durableId="1683554732">
    <w:abstractNumId w:val="5"/>
  </w:num>
  <w:num w:numId="15" w16cid:durableId="545025192">
    <w:abstractNumId w:val="12"/>
  </w:num>
  <w:num w:numId="16" w16cid:durableId="1634673993">
    <w:abstractNumId w:val="0"/>
  </w:num>
  <w:num w:numId="17" w16cid:durableId="1537813957">
    <w:abstractNumId w:val="2"/>
  </w:num>
  <w:num w:numId="18" w16cid:durableId="832526274">
    <w:abstractNumId w:val="29"/>
  </w:num>
  <w:num w:numId="19" w16cid:durableId="1850174655">
    <w:abstractNumId w:val="26"/>
  </w:num>
  <w:num w:numId="20" w16cid:durableId="346097697">
    <w:abstractNumId w:val="5"/>
  </w:num>
  <w:num w:numId="21" w16cid:durableId="1048384834">
    <w:abstractNumId w:val="5"/>
  </w:num>
  <w:num w:numId="22" w16cid:durableId="874197744">
    <w:abstractNumId w:val="5"/>
  </w:num>
  <w:num w:numId="23" w16cid:durableId="1627393304">
    <w:abstractNumId w:val="11"/>
  </w:num>
  <w:num w:numId="24" w16cid:durableId="1667324974">
    <w:abstractNumId w:val="15"/>
  </w:num>
  <w:num w:numId="25" w16cid:durableId="1785810801">
    <w:abstractNumId w:val="23"/>
  </w:num>
  <w:num w:numId="26" w16cid:durableId="1257207920">
    <w:abstractNumId w:val="21"/>
  </w:num>
  <w:num w:numId="27" w16cid:durableId="771898890">
    <w:abstractNumId w:val="5"/>
  </w:num>
  <w:num w:numId="28" w16cid:durableId="967322616">
    <w:abstractNumId w:val="27"/>
  </w:num>
  <w:num w:numId="29" w16cid:durableId="384375234">
    <w:abstractNumId w:val="16"/>
  </w:num>
  <w:num w:numId="30" w16cid:durableId="1895003529">
    <w:abstractNumId w:val="10"/>
  </w:num>
  <w:num w:numId="31" w16cid:durableId="669214354">
    <w:abstractNumId w:val="13"/>
  </w:num>
  <w:num w:numId="32" w16cid:durableId="2057123437">
    <w:abstractNumId w:val="5"/>
  </w:num>
  <w:num w:numId="33" w16cid:durableId="1769734764">
    <w:abstractNumId w:val="5"/>
  </w:num>
  <w:num w:numId="34" w16cid:durableId="1927878114">
    <w:abstractNumId w:val="5"/>
  </w:num>
  <w:num w:numId="35" w16cid:durableId="1686860738">
    <w:abstractNumId w:val="5"/>
  </w:num>
  <w:num w:numId="36" w16cid:durableId="1407385754">
    <w:abstractNumId w:val="5"/>
  </w:num>
  <w:num w:numId="37" w16cid:durableId="1633056385">
    <w:abstractNumId w:val="5"/>
  </w:num>
  <w:num w:numId="38" w16cid:durableId="749814815">
    <w:abstractNumId w:val="5"/>
  </w:num>
  <w:num w:numId="39" w16cid:durableId="368457988">
    <w:abstractNumId w:val="5"/>
  </w:num>
  <w:num w:numId="40" w16cid:durableId="115609190">
    <w:abstractNumId w:val="5"/>
  </w:num>
  <w:num w:numId="41" w16cid:durableId="1060708219">
    <w:abstractNumId w:val="5"/>
  </w:num>
  <w:num w:numId="42" w16cid:durableId="69162081">
    <w:abstractNumId w:val="5"/>
  </w:num>
  <w:num w:numId="43" w16cid:durableId="37703019">
    <w:abstractNumId w:val="1"/>
  </w:num>
  <w:num w:numId="44" w16cid:durableId="98180190">
    <w:abstractNumId w:val="3"/>
  </w:num>
  <w:num w:numId="45" w16cid:durableId="799615661">
    <w:abstractNumId w:val="25"/>
  </w:num>
  <w:num w:numId="46" w16cid:durableId="534125475">
    <w:abstractNumId w:val="19"/>
  </w:num>
  <w:num w:numId="47" w16cid:durableId="295372803">
    <w:abstractNumId w:val="17"/>
  </w:num>
  <w:num w:numId="48" w16cid:durableId="1206286878">
    <w:abstractNumId w:val="4"/>
  </w:num>
  <w:num w:numId="49" w16cid:durableId="1586918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35"/>
    <w:rsid w:val="0001003F"/>
    <w:rsid w:val="00020022"/>
    <w:rsid w:val="00037EA8"/>
    <w:rsid w:val="0004434B"/>
    <w:rsid w:val="00054D2B"/>
    <w:rsid w:val="00057D35"/>
    <w:rsid w:val="00061D71"/>
    <w:rsid w:val="00071B2B"/>
    <w:rsid w:val="00087B9E"/>
    <w:rsid w:val="000936E9"/>
    <w:rsid w:val="00095D7E"/>
    <w:rsid w:val="000A1F94"/>
    <w:rsid w:val="000B4D02"/>
    <w:rsid w:val="000C5A8B"/>
    <w:rsid w:val="000D5601"/>
    <w:rsid w:val="000E2D46"/>
    <w:rsid w:val="00100BDC"/>
    <w:rsid w:val="001052F2"/>
    <w:rsid w:val="001123AE"/>
    <w:rsid w:val="00114D46"/>
    <w:rsid w:val="00121F39"/>
    <w:rsid w:val="00126610"/>
    <w:rsid w:val="001372F1"/>
    <w:rsid w:val="001378FB"/>
    <w:rsid w:val="00156252"/>
    <w:rsid w:val="001567FC"/>
    <w:rsid w:val="00157C40"/>
    <w:rsid w:val="00161FFA"/>
    <w:rsid w:val="00182349"/>
    <w:rsid w:val="00196E49"/>
    <w:rsid w:val="00197DE3"/>
    <w:rsid w:val="001B1894"/>
    <w:rsid w:val="001C251A"/>
    <w:rsid w:val="001E305A"/>
    <w:rsid w:val="001E313E"/>
    <w:rsid w:val="002257C8"/>
    <w:rsid w:val="00225BDF"/>
    <w:rsid w:val="00226FFC"/>
    <w:rsid w:val="00231FB2"/>
    <w:rsid w:val="002375CE"/>
    <w:rsid w:val="00263927"/>
    <w:rsid w:val="002715E8"/>
    <w:rsid w:val="002842DA"/>
    <w:rsid w:val="002A6C4A"/>
    <w:rsid w:val="00300A47"/>
    <w:rsid w:val="00302A3D"/>
    <w:rsid w:val="00320156"/>
    <w:rsid w:val="0034570B"/>
    <w:rsid w:val="003503E5"/>
    <w:rsid w:val="00381FBF"/>
    <w:rsid w:val="003904F4"/>
    <w:rsid w:val="003979F7"/>
    <w:rsid w:val="003A3F52"/>
    <w:rsid w:val="003F1B50"/>
    <w:rsid w:val="003F5B22"/>
    <w:rsid w:val="004268C8"/>
    <w:rsid w:val="004827B6"/>
    <w:rsid w:val="004843D7"/>
    <w:rsid w:val="004932B1"/>
    <w:rsid w:val="00493BD6"/>
    <w:rsid w:val="00494FFA"/>
    <w:rsid w:val="004977ED"/>
    <w:rsid w:val="004A67E0"/>
    <w:rsid w:val="004C1A84"/>
    <w:rsid w:val="004D0578"/>
    <w:rsid w:val="004D4FFE"/>
    <w:rsid w:val="004D5C5B"/>
    <w:rsid w:val="004E2070"/>
    <w:rsid w:val="004F0989"/>
    <w:rsid w:val="004F2D5F"/>
    <w:rsid w:val="00514409"/>
    <w:rsid w:val="00520065"/>
    <w:rsid w:val="00555393"/>
    <w:rsid w:val="00557D34"/>
    <w:rsid w:val="005C0810"/>
    <w:rsid w:val="005C7C35"/>
    <w:rsid w:val="005E1002"/>
    <w:rsid w:val="005F66AE"/>
    <w:rsid w:val="00612496"/>
    <w:rsid w:val="0061354B"/>
    <w:rsid w:val="00622516"/>
    <w:rsid w:val="00630547"/>
    <w:rsid w:val="00641725"/>
    <w:rsid w:val="006720CF"/>
    <w:rsid w:val="00677978"/>
    <w:rsid w:val="006963D2"/>
    <w:rsid w:val="006D3332"/>
    <w:rsid w:val="006E1082"/>
    <w:rsid w:val="006E46DB"/>
    <w:rsid w:val="006F2327"/>
    <w:rsid w:val="00700093"/>
    <w:rsid w:val="007046E6"/>
    <w:rsid w:val="0073479A"/>
    <w:rsid w:val="007464C1"/>
    <w:rsid w:val="00751C1A"/>
    <w:rsid w:val="0076082C"/>
    <w:rsid w:val="007738E0"/>
    <w:rsid w:val="00786B41"/>
    <w:rsid w:val="007948BF"/>
    <w:rsid w:val="007A6B82"/>
    <w:rsid w:val="007B6A72"/>
    <w:rsid w:val="007C04FA"/>
    <w:rsid w:val="007D194B"/>
    <w:rsid w:val="007E0B6A"/>
    <w:rsid w:val="00833CEF"/>
    <w:rsid w:val="008855B9"/>
    <w:rsid w:val="00892EF0"/>
    <w:rsid w:val="00894B8D"/>
    <w:rsid w:val="008A0C02"/>
    <w:rsid w:val="008A0EF1"/>
    <w:rsid w:val="008B3AC2"/>
    <w:rsid w:val="008B3C6A"/>
    <w:rsid w:val="008C10FB"/>
    <w:rsid w:val="008D06FB"/>
    <w:rsid w:val="008D193A"/>
    <w:rsid w:val="00906856"/>
    <w:rsid w:val="00915704"/>
    <w:rsid w:val="00955A05"/>
    <w:rsid w:val="00963D79"/>
    <w:rsid w:val="00977D3A"/>
    <w:rsid w:val="00987152"/>
    <w:rsid w:val="009903CA"/>
    <w:rsid w:val="00990AD5"/>
    <w:rsid w:val="00997B33"/>
    <w:rsid w:val="009B15C9"/>
    <w:rsid w:val="009B3D4C"/>
    <w:rsid w:val="009B528C"/>
    <w:rsid w:val="009C4F21"/>
    <w:rsid w:val="009D2514"/>
    <w:rsid w:val="009D70EF"/>
    <w:rsid w:val="009F06B3"/>
    <w:rsid w:val="00A24D35"/>
    <w:rsid w:val="00A5043C"/>
    <w:rsid w:val="00A57173"/>
    <w:rsid w:val="00A6139D"/>
    <w:rsid w:val="00A6257D"/>
    <w:rsid w:val="00A7588F"/>
    <w:rsid w:val="00A82676"/>
    <w:rsid w:val="00A852F5"/>
    <w:rsid w:val="00A93F6A"/>
    <w:rsid w:val="00AA23BF"/>
    <w:rsid w:val="00AA67AD"/>
    <w:rsid w:val="00AB1F6E"/>
    <w:rsid w:val="00AC242F"/>
    <w:rsid w:val="00AD65CD"/>
    <w:rsid w:val="00AE7DC2"/>
    <w:rsid w:val="00AE7DE5"/>
    <w:rsid w:val="00AF1DFD"/>
    <w:rsid w:val="00AF71E1"/>
    <w:rsid w:val="00B1111E"/>
    <w:rsid w:val="00B11C36"/>
    <w:rsid w:val="00B30588"/>
    <w:rsid w:val="00B40B1F"/>
    <w:rsid w:val="00B429B4"/>
    <w:rsid w:val="00B60927"/>
    <w:rsid w:val="00B7010B"/>
    <w:rsid w:val="00B73A85"/>
    <w:rsid w:val="00B76333"/>
    <w:rsid w:val="00B800D8"/>
    <w:rsid w:val="00B83949"/>
    <w:rsid w:val="00B93997"/>
    <w:rsid w:val="00B94430"/>
    <w:rsid w:val="00B97FE1"/>
    <w:rsid w:val="00BC229D"/>
    <w:rsid w:val="00BC6B92"/>
    <w:rsid w:val="00C074CC"/>
    <w:rsid w:val="00C11A38"/>
    <w:rsid w:val="00C11C32"/>
    <w:rsid w:val="00C14C61"/>
    <w:rsid w:val="00C15C78"/>
    <w:rsid w:val="00C45239"/>
    <w:rsid w:val="00C50209"/>
    <w:rsid w:val="00C55CC1"/>
    <w:rsid w:val="00C62330"/>
    <w:rsid w:val="00C92532"/>
    <w:rsid w:val="00CC7A36"/>
    <w:rsid w:val="00CE339D"/>
    <w:rsid w:val="00D13AA7"/>
    <w:rsid w:val="00D1426E"/>
    <w:rsid w:val="00D15F66"/>
    <w:rsid w:val="00D457CD"/>
    <w:rsid w:val="00D45E8C"/>
    <w:rsid w:val="00D556AA"/>
    <w:rsid w:val="00D60686"/>
    <w:rsid w:val="00D65055"/>
    <w:rsid w:val="00D67838"/>
    <w:rsid w:val="00D735CC"/>
    <w:rsid w:val="00D84B6D"/>
    <w:rsid w:val="00D93BEB"/>
    <w:rsid w:val="00DB39A1"/>
    <w:rsid w:val="00DC11BC"/>
    <w:rsid w:val="00DC75F9"/>
    <w:rsid w:val="00DD55D9"/>
    <w:rsid w:val="00DD7119"/>
    <w:rsid w:val="00DE1398"/>
    <w:rsid w:val="00DF40CB"/>
    <w:rsid w:val="00DF7410"/>
    <w:rsid w:val="00DF7B11"/>
    <w:rsid w:val="00E11BF7"/>
    <w:rsid w:val="00E13B82"/>
    <w:rsid w:val="00E23633"/>
    <w:rsid w:val="00E30865"/>
    <w:rsid w:val="00E336F3"/>
    <w:rsid w:val="00E33D8A"/>
    <w:rsid w:val="00E429C5"/>
    <w:rsid w:val="00E44A51"/>
    <w:rsid w:val="00E61AB2"/>
    <w:rsid w:val="00E72C82"/>
    <w:rsid w:val="00E81CD8"/>
    <w:rsid w:val="00E85E9D"/>
    <w:rsid w:val="00EB0A23"/>
    <w:rsid w:val="00EB250C"/>
    <w:rsid w:val="00EB5085"/>
    <w:rsid w:val="00ED5D9A"/>
    <w:rsid w:val="00EE0FE7"/>
    <w:rsid w:val="00F0351C"/>
    <w:rsid w:val="00F34D3C"/>
    <w:rsid w:val="00F50A2F"/>
    <w:rsid w:val="00F94F2B"/>
    <w:rsid w:val="00FB2648"/>
    <w:rsid w:val="00FB683B"/>
    <w:rsid w:val="00FC405A"/>
    <w:rsid w:val="00FD4C70"/>
    <w:rsid w:val="00FE310C"/>
    <w:rsid w:val="00FF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CE6FD"/>
  <w15:chartTrackingRefBased/>
  <w15:docId w15:val="{6CE09365-5D5E-4E77-AC45-78BDB363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01003F"/>
    <w:pPr>
      <w:widowControl w:val="0"/>
      <w:jc w:val="both"/>
    </w:pPr>
    <w:rPr>
      <w:rFonts w:ascii="Times New Roman" w:eastAsia="宋体" w:hAnsi="Times New Roman" w:cs="Times New Roman"/>
      <w:szCs w:val="24"/>
    </w:rPr>
  </w:style>
  <w:style w:type="paragraph" w:styleId="10">
    <w:name w:val="heading 1"/>
    <w:basedOn w:val="a8"/>
    <w:next w:val="a8"/>
    <w:link w:val="11"/>
    <w:autoRedefine/>
    <w:uiPriority w:val="9"/>
    <w:qFormat/>
    <w:rsid w:val="00A7588F"/>
    <w:pPr>
      <w:keepNext/>
      <w:keepLines/>
      <w:spacing w:before="340" w:after="330" w:line="578" w:lineRule="auto"/>
      <w:outlineLvl w:val="0"/>
    </w:pPr>
    <w:rPr>
      <w:rFonts w:ascii="Calibri" w:hAnsi="Calibri"/>
      <w:b/>
      <w:bCs/>
      <w:kern w:val="44"/>
      <w:sz w:val="44"/>
      <w:szCs w:val="44"/>
    </w:rPr>
  </w:style>
  <w:style w:type="paragraph" w:styleId="2">
    <w:name w:val="heading 2"/>
    <w:aliases w:val="章"/>
    <w:basedOn w:val="ordinary-output"/>
    <w:next w:val="a8"/>
    <w:link w:val="21"/>
    <w:autoRedefine/>
    <w:uiPriority w:val="9"/>
    <w:unhideWhenUsed/>
    <w:qFormat/>
    <w:rsid w:val="00DD7119"/>
    <w:pPr>
      <w:widowControl w:val="0"/>
      <w:numPr>
        <w:numId w:val="4"/>
      </w:numPr>
      <w:shd w:val="clear" w:color="auto" w:fill="FFFFFF"/>
      <w:snapToGrid w:val="0"/>
      <w:spacing w:before="240" w:beforeAutospacing="0" w:line="360" w:lineRule="auto"/>
      <w:jc w:val="center"/>
      <w:outlineLvl w:val="1"/>
    </w:pPr>
    <w:rPr>
      <w:rFonts w:ascii="Times New Roman" w:eastAsia="黑体" w:hAnsi="Times New Roman"/>
      <w:b/>
      <w:bCs/>
      <w:color w:val="auto"/>
      <w:sz w:val="24"/>
      <w:szCs w:val="24"/>
      <w:lang w:val="zh-CN"/>
    </w:rPr>
  </w:style>
  <w:style w:type="paragraph" w:styleId="3">
    <w:name w:val="heading 3"/>
    <w:basedOn w:val="a8"/>
    <w:next w:val="a8"/>
    <w:link w:val="30"/>
    <w:uiPriority w:val="9"/>
    <w:unhideWhenUsed/>
    <w:qFormat/>
    <w:rsid w:val="00A7588F"/>
    <w:pPr>
      <w:keepNext/>
      <w:keepLines/>
      <w:spacing w:before="260" w:after="260" w:line="415" w:lineRule="auto"/>
      <w:outlineLvl w:val="2"/>
    </w:pPr>
    <w:rPr>
      <w:rFonts w:eastAsia="黑体" w:cstheme="minorBidi"/>
      <w:b/>
      <w:bCs/>
      <w:sz w:val="28"/>
      <w:szCs w:val="32"/>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ad"/>
    <w:unhideWhenUsed/>
    <w:qFormat/>
    <w:rsid w:val="000100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d">
    <w:name w:val="页眉 字符"/>
    <w:basedOn w:val="a9"/>
    <w:link w:val="ac"/>
    <w:qFormat/>
    <w:rsid w:val="0001003F"/>
    <w:rPr>
      <w:sz w:val="18"/>
      <w:szCs w:val="18"/>
    </w:rPr>
  </w:style>
  <w:style w:type="paragraph" w:styleId="ae">
    <w:name w:val="footer"/>
    <w:basedOn w:val="a8"/>
    <w:link w:val="af"/>
    <w:uiPriority w:val="99"/>
    <w:unhideWhenUsed/>
    <w:qFormat/>
    <w:rsid w:val="000100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
    <w:name w:val="页脚 字符"/>
    <w:basedOn w:val="a9"/>
    <w:link w:val="ae"/>
    <w:uiPriority w:val="99"/>
    <w:qFormat/>
    <w:rsid w:val="0001003F"/>
    <w:rPr>
      <w:sz w:val="18"/>
      <w:szCs w:val="18"/>
    </w:rPr>
  </w:style>
  <w:style w:type="paragraph" w:customStyle="1" w:styleId="af0">
    <w:name w:val="扉页（出版时间地点）"/>
    <w:basedOn w:val="a8"/>
    <w:qFormat/>
    <w:rsid w:val="0001003F"/>
    <w:pPr>
      <w:jc w:val="center"/>
    </w:pPr>
    <w:rPr>
      <w:rFonts w:eastAsia="黑体" w:cs="宋体"/>
      <w:szCs w:val="20"/>
    </w:rPr>
  </w:style>
  <w:style w:type="paragraph" w:customStyle="1" w:styleId="af1">
    <w:name w:val="标准扉页（福建省工程建设地方标准）"/>
    <w:basedOn w:val="a8"/>
    <w:qFormat/>
    <w:rsid w:val="0001003F"/>
    <w:pPr>
      <w:jc w:val="center"/>
    </w:pPr>
    <w:rPr>
      <w:rFonts w:eastAsia="黑体"/>
      <w:sz w:val="28"/>
      <w:szCs w:val="20"/>
    </w:rPr>
  </w:style>
  <w:style w:type="paragraph" w:customStyle="1" w:styleId="af2">
    <w:name w:val="标准扉页（标准名称）"/>
    <w:basedOn w:val="a8"/>
    <w:qFormat/>
    <w:rsid w:val="0001003F"/>
    <w:pPr>
      <w:jc w:val="center"/>
    </w:pPr>
    <w:rPr>
      <w:rFonts w:eastAsia="黑体"/>
      <w:sz w:val="30"/>
      <w:szCs w:val="20"/>
    </w:rPr>
  </w:style>
  <w:style w:type="paragraph" w:customStyle="1" w:styleId="af3">
    <w:name w:val="规程英文名称（封面）"/>
    <w:basedOn w:val="af4"/>
    <w:qFormat/>
    <w:rsid w:val="0001003F"/>
    <w:pPr>
      <w:widowControl/>
      <w:ind w:leftChars="85" w:left="178"/>
      <w:jc w:val="center"/>
    </w:pPr>
    <w:rPr>
      <w:rFonts w:eastAsia="黑体"/>
      <w:sz w:val="44"/>
      <w:szCs w:val="44"/>
    </w:rPr>
  </w:style>
  <w:style w:type="paragraph" w:styleId="af4">
    <w:name w:val="Plain Text"/>
    <w:basedOn w:val="12"/>
    <w:link w:val="af5"/>
    <w:unhideWhenUsed/>
    <w:qFormat/>
    <w:rsid w:val="00CE339D"/>
    <w:pPr>
      <w:ind w:leftChars="202" w:left="424"/>
    </w:pPr>
  </w:style>
  <w:style w:type="character" w:customStyle="1" w:styleId="af5">
    <w:name w:val="纯文本 字符"/>
    <w:basedOn w:val="a9"/>
    <w:link w:val="af4"/>
    <w:qFormat/>
    <w:rsid w:val="00CE339D"/>
    <w:rPr>
      <w:rFonts w:ascii="Times New Roman" w:eastAsia="宋体" w:hAnsi="Times New Roman" w:cs="Times New Roman"/>
      <w:kern w:val="0"/>
      <w:szCs w:val="21"/>
      <w:shd w:val="clear" w:color="auto" w:fill="FFFFFF"/>
    </w:rPr>
  </w:style>
  <w:style w:type="paragraph" w:styleId="af6">
    <w:name w:val="Body Text Indent"/>
    <w:basedOn w:val="a8"/>
    <w:link w:val="af7"/>
    <w:rsid w:val="001123AE"/>
    <w:pPr>
      <w:spacing w:line="500" w:lineRule="exact"/>
      <w:ind w:firstLineChars="206" w:firstLine="433"/>
    </w:pPr>
    <w:rPr>
      <w:szCs w:val="20"/>
      <w:lang w:val="x-none" w:eastAsia="x-none"/>
    </w:rPr>
  </w:style>
  <w:style w:type="character" w:customStyle="1" w:styleId="af7">
    <w:name w:val="正文文本缩进 字符"/>
    <w:basedOn w:val="a9"/>
    <w:link w:val="af6"/>
    <w:rsid w:val="001123AE"/>
    <w:rPr>
      <w:rFonts w:ascii="Times New Roman" w:eastAsia="宋体" w:hAnsi="Times New Roman" w:cs="Times New Roman"/>
      <w:szCs w:val="20"/>
      <w:lang w:val="x-none" w:eastAsia="x-none"/>
    </w:rPr>
  </w:style>
  <w:style w:type="character" w:customStyle="1" w:styleId="11">
    <w:name w:val="标题 1 字符"/>
    <w:basedOn w:val="a9"/>
    <w:link w:val="10"/>
    <w:uiPriority w:val="9"/>
    <w:qFormat/>
    <w:rsid w:val="00A7588F"/>
    <w:rPr>
      <w:rFonts w:ascii="Calibri" w:eastAsia="宋体" w:hAnsi="Calibri" w:cs="Times New Roman"/>
      <w:b/>
      <w:bCs/>
      <w:kern w:val="44"/>
      <w:sz w:val="44"/>
      <w:szCs w:val="44"/>
    </w:rPr>
  </w:style>
  <w:style w:type="character" w:customStyle="1" w:styleId="21">
    <w:name w:val="标题 2 字符"/>
    <w:aliases w:val="章 字符"/>
    <w:basedOn w:val="a9"/>
    <w:link w:val="2"/>
    <w:uiPriority w:val="9"/>
    <w:qFormat/>
    <w:rsid w:val="00DD7119"/>
    <w:rPr>
      <w:rFonts w:ascii="Times New Roman" w:eastAsia="黑体" w:hAnsi="Times New Roman" w:cs="宋体"/>
      <w:b/>
      <w:bCs/>
      <w:kern w:val="0"/>
      <w:sz w:val="24"/>
      <w:szCs w:val="24"/>
      <w:shd w:val="clear" w:color="auto" w:fill="FFFFFF"/>
      <w:lang w:val="zh-CN"/>
    </w:rPr>
  </w:style>
  <w:style w:type="character" w:customStyle="1" w:styleId="30">
    <w:name w:val="标题 3 字符"/>
    <w:basedOn w:val="a9"/>
    <w:link w:val="3"/>
    <w:uiPriority w:val="9"/>
    <w:qFormat/>
    <w:rsid w:val="00A7588F"/>
    <w:rPr>
      <w:rFonts w:ascii="Times New Roman" w:eastAsia="黑体" w:hAnsi="Times New Roman"/>
      <w:b/>
      <w:bCs/>
      <w:sz w:val="28"/>
      <w:szCs w:val="32"/>
    </w:rPr>
  </w:style>
  <w:style w:type="paragraph" w:styleId="af8">
    <w:name w:val="annotation text"/>
    <w:basedOn w:val="a8"/>
    <w:link w:val="af9"/>
    <w:autoRedefine/>
    <w:uiPriority w:val="99"/>
    <w:semiHidden/>
    <w:unhideWhenUsed/>
    <w:qFormat/>
    <w:rsid w:val="00A7588F"/>
    <w:pPr>
      <w:jc w:val="left"/>
    </w:pPr>
    <w:rPr>
      <w:rFonts w:asciiTheme="minorHAnsi" w:eastAsiaTheme="minorEastAsia" w:hAnsiTheme="minorHAnsi" w:cstheme="minorBidi"/>
      <w:szCs w:val="22"/>
    </w:rPr>
  </w:style>
  <w:style w:type="character" w:customStyle="1" w:styleId="af9">
    <w:name w:val="批注文字 字符"/>
    <w:basedOn w:val="a9"/>
    <w:link w:val="af8"/>
    <w:uiPriority w:val="99"/>
    <w:semiHidden/>
    <w:qFormat/>
    <w:rsid w:val="00A7588F"/>
  </w:style>
  <w:style w:type="paragraph" w:styleId="afa">
    <w:name w:val="Body Text"/>
    <w:basedOn w:val="a8"/>
    <w:link w:val="afb"/>
    <w:autoRedefine/>
    <w:qFormat/>
    <w:rsid w:val="00892EF0"/>
    <w:pPr>
      <w:jc w:val="center"/>
    </w:pPr>
  </w:style>
  <w:style w:type="character" w:customStyle="1" w:styleId="afb">
    <w:name w:val="正文文本 字符"/>
    <w:basedOn w:val="a9"/>
    <w:link w:val="afa"/>
    <w:qFormat/>
    <w:rsid w:val="00892EF0"/>
    <w:rPr>
      <w:rFonts w:ascii="Times New Roman" w:eastAsia="宋体" w:hAnsi="Times New Roman" w:cs="Times New Roman"/>
      <w:szCs w:val="24"/>
    </w:rPr>
  </w:style>
  <w:style w:type="paragraph" w:styleId="TOC3">
    <w:name w:val="toc 3"/>
    <w:basedOn w:val="a8"/>
    <w:next w:val="a8"/>
    <w:autoRedefine/>
    <w:uiPriority w:val="39"/>
    <w:unhideWhenUsed/>
    <w:rsid w:val="00A7588F"/>
    <w:pPr>
      <w:ind w:leftChars="400" w:left="840"/>
    </w:pPr>
    <w:rPr>
      <w:rFonts w:asciiTheme="minorHAnsi" w:eastAsiaTheme="minorEastAsia" w:hAnsiTheme="minorHAnsi" w:cstheme="minorBidi"/>
      <w:szCs w:val="22"/>
    </w:rPr>
  </w:style>
  <w:style w:type="paragraph" w:styleId="afc">
    <w:name w:val="Date"/>
    <w:basedOn w:val="a8"/>
    <w:next w:val="a8"/>
    <w:link w:val="afd"/>
    <w:autoRedefine/>
    <w:uiPriority w:val="99"/>
    <w:unhideWhenUsed/>
    <w:qFormat/>
    <w:rsid w:val="00A7588F"/>
    <w:pPr>
      <w:ind w:leftChars="2500" w:left="100"/>
    </w:pPr>
    <w:rPr>
      <w:rFonts w:asciiTheme="minorHAnsi" w:eastAsiaTheme="minorEastAsia" w:hAnsiTheme="minorHAnsi" w:cstheme="minorBidi"/>
      <w:szCs w:val="22"/>
    </w:rPr>
  </w:style>
  <w:style w:type="character" w:customStyle="1" w:styleId="afd">
    <w:name w:val="日期 字符"/>
    <w:basedOn w:val="a9"/>
    <w:link w:val="afc"/>
    <w:uiPriority w:val="99"/>
    <w:qFormat/>
    <w:rsid w:val="00A7588F"/>
  </w:style>
  <w:style w:type="paragraph" w:styleId="afe">
    <w:name w:val="Balloon Text"/>
    <w:basedOn w:val="a8"/>
    <w:link w:val="aff"/>
    <w:autoRedefine/>
    <w:uiPriority w:val="99"/>
    <w:semiHidden/>
    <w:unhideWhenUsed/>
    <w:qFormat/>
    <w:rsid w:val="00A7588F"/>
    <w:rPr>
      <w:rFonts w:asciiTheme="minorHAnsi" w:eastAsiaTheme="minorEastAsia" w:hAnsiTheme="minorHAnsi" w:cstheme="minorBidi"/>
      <w:sz w:val="18"/>
      <w:szCs w:val="18"/>
    </w:rPr>
  </w:style>
  <w:style w:type="character" w:customStyle="1" w:styleId="aff">
    <w:name w:val="批注框文本 字符"/>
    <w:basedOn w:val="a9"/>
    <w:link w:val="afe"/>
    <w:uiPriority w:val="99"/>
    <w:semiHidden/>
    <w:qFormat/>
    <w:rsid w:val="00A7588F"/>
    <w:rPr>
      <w:sz w:val="18"/>
      <w:szCs w:val="18"/>
    </w:rPr>
  </w:style>
  <w:style w:type="paragraph" w:styleId="TOC1">
    <w:name w:val="toc 1"/>
    <w:basedOn w:val="a8"/>
    <w:next w:val="a8"/>
    <w:autoRedefine/>
    <w:uiPriority w:val="39"/>
    <w:qFormat/>
    <w:rsid w:val="00A7588F"/>
    <w:rPr>
      <w:rFonts w:ascii="Calibri" w:hAnsi="Calibri"/>
      <w:szCs w:val="22"/>
    </w:rPr>
  </w:style>
  <w:style w:type="paragraph" w:styleId="TOC2">
    <w:name w:val="toc 2"/>
    <w:basedOn w:val="a8"/>
    <w:next w:val="a8"/>
    <w:autoRedefine/>
    <w:uiPriority w:val="39"/>
    <w:qFormat/>
    <w:rsid w:val="00A7588F"/>
    <w:pPr>
      <w:ind w:leftChars="200" w:left="420"/>
    </w:pPr>
    <w:rPr>
      <w:rFonts w:ascii="Calibri" w:hAnsi="Calibri"/>
      <w:szCs w:val="22"/>
    </w:rPr>
  </w:style>
  <w:style w:type="paragraph" w:styleId="aff0">
    <w:name w:val="Normal (Web)"/>
    <w:basedOn w:val="a8"/>
    <w:autoRedefine/>
    <w:uiPriority w:val="99"/>
    <w:rsid w:val="00A7588F"/>
    <w:pPr>
      <w:widowControl/>
      <w:spacing w:before="100" w:beforeAutospacing="1" w:after="100" w:afterAutospacing="1"/>
      <w:jc w:val="left"/>
    </w:pPr>
    <w:rPr>
      <w:rFonts w:ascii="宋体" w:hAnsi="宋体"/>
      <w:kern w:val="0"/>
      <w:sz w:val="24"/>
    </w:rPr>
  </w:style>
  <w:style w:type="paragraph" w:styleId="aff1">
    <w:name w:val="annotation subject"/>
    <w:basedOn w:val="af8"/>
    <w:next w:val="af8"/>
    <w:link w:val="aff2"/>
    <w:autoRedefine/>
    <w:uiPriority w:val="99"/>
    <w:semiHidden/>
    <w:unhideWhenUsed/>
    <w:qFormat/>
    <w:rsid w:val="00A7588F"/>
    <w:rPr>
      <w:b/>
      <w:bCs/>
    </w:rPr>
  </w:style>
  <w:style w:type="character" w:customStyle="1" w:styleId="aff2">
    <w:name w:val="批注主题 字符"/>
    <w:basedOn w:val="af9"/>
    <w:link w:val="aff1"/>
    <w:uiPriority w:val="99"/>
    <w:semiHidden/>
    <w:qFormat/>
    <w:rsid w:val="00A7588F"/>
    <w:rPr>
      <w:b/>
      <w:bCs/>
    </w:rPr>
  </w:style>
  <w:style w:type="table" w:styleId="aff3">
    <w:name w:val="Table Grid"/>
    <w:basedOn w:val="aa"/>
    <w:autoRedefine/>
    <w:uiPriority w:val="59"/>
    <w:qFormat/>
    <w:rsid w:val="00A7588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autoRedefine/>
    <w:qFormat/>
    <w:rsid w:val="00A7588F"/>
    <w:rPr>
      <w:b/>
      <w:bCs/>
    </w:rPr>
  </w:style>
  <w:style w:type="character" w:styleId="aff5">
    <w:name w:val="page number"/>
    <w:basedOn w:val="a9"/>
    <w:autoRedefine/>
    <w:qFormat/>
    <w:rsid w:val="00A7588F"/>
  </w:style>
  <w:style w:type="character" w:styleId="aff6">
    <w:name w:val="Emphasis"/>
    <w:basedOn w:val="a9"/>
    <w:autoRedefine/>
    <w:uiPriority w:val="20"/>
    <w:qFormat/>
    <w:rsid w:val="00A7588F"/>
    <w:rPr>
      <w:i/>
      <w:iCs/>
    </w:rPr>
  </w:style>
  <w:style w:type="character" w:styleId="aff7">
    <w:name w:val="Hyperlink"/>
    <w:basedOn w:val="a9"/>
    <w:autoRedefine/>
    <w:uiPriority w:val="99"/>
    <w:unhideWhenUsed/>
    <w:rsid w:val="00A7588F"/>
    <w:rPr>
      <w:color w:val="0000FF"/>
      <w:u w:val="single"/>
    </w:rPr>
  </w:style>
  <w:style w:type="character" w:styleId="aff8">
    <w:name w:val="annotation reference"/>
    <w:basedOn w:val="a9"/>
    <w:autoRedefine/>
    <w:uiPriority w:val="99"/>
    <w:semiHidden/>
    <w:unhideWhenUsed/>
    <w:qFormat/>
    <w:rsid w:val="00A7588F"/>
    <w:rPr>
      <w:sz w:val="21"/>
      <w:szCs w:val="21"/>
    </w:rPr>
  </w:style>
  <w:style w:type="character" w:customStyle="1" w:styleId="Char1">
    <w:name w:val="纯文本 Char1"/>
    <w:basedOn w:val="a9"/>
    <w:autoRedefine/>
    <w:qFormat/>
    <w:rsid w:val="00A7588F"/>
    <w:rPr>
      <w:rFonts w:ascii="宋体" w:eastAsia="宋体" w:hAnsi="Courier New" w:cs="Times New Roman"/>
      <w:szCs w:val="20"/>
    </w:rPr>
  </w:style>
  <w:style w:type="paragraph" w:customStyle="1" w:styleId="13">
    <w:name w:val="列出段落1"/>
    <w:basedOn w:val="a8"/>
    <w:autoRedefine/>
    <w:uiPriority w:val="34"/>
    <w:qFormat/>
    <w:rsid w:val="00A7588F"/>
    <w:pPr>
      <w:ind w:firstLineChars="200" w:firstLine="420"/>
    </w:pPr>
    <w:rPr>
      <w:rFonts w:asciiTheme="minorHAnsi" w:eastAsiaTheme="minorEastAsia" w:hAnsiTheme="minorHAnsi" w:cstheme="minorBidi"/>
      <w:szCs w:val="22"/>
    </w:rPr>
  </w:style>
  <w:style w:type="paragraph" w:customStyle="1" w:styleId="TOC10">
    <w:name w:val="TOC 标题1"/>
    <w:basedOn w:val="10"/>
    <w:next w:val="a8"/>
    <w:autoRedefine/>
    <w:uiPriority w:val="39"/>
    <w:unhideWhenUsed/>
    <w:rsid w:val="00A7588F"/>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p0">
    <w:name w:val="p0"/>
    <w:basedOn w:val="a8"/>
    <w:link w:val="p0Char"/>
    <w:autoRedefine/>
    <w:qFormat/>
    <w:rsid w:val="00A7588F"/>
    <w:pPr>
      <w:widowControl/>
    </w:pPr>
    <w:rPr>
      <w:kern w:val="0"/>
      <w:szCs w:val="21"/>
    </w:rPr>
  </w:style>
  <w:style w:type="character" w:customStyle="1" w:styleId="p0Char">
    <w:name w:val="p0 Char"/>
    <w:link w:val="p0"/>
    <w:autoRedefine/>
    <w:qFormat/>
    <w:rsid w:val="00A7588F"/>
    <w:rPr>
      <w:rFonts w:ascii="Times New Roman" w:eastAsia="宋体" w:hAnsi="Times New Roman" w:cs="Times New Roman"/>
      <w:kern w:val="0"/>
      <w:szCs w:val="21"/>
    </w:rPr>
  </w:style>
  <w:style w:type="paragraph" w:customStyle="1" w:styleId="p18">
    <w:name w:val="p18"/>
    <w:basedOn w:val="a8"/>
    <w:autoRedefine/>
    <w:rsid w:val="00A7588F"/>
    <w:pPr>
      <w:widowControl/>
      <w:spacing w:line="240" w:lineRule="atLeast"/>
      <w:jc w:val="distribute"/>
    </w:pPr>
    <w:rPr>
      <w:rFonts w:ascii="黑体" w:eastAsia="黑体" w:hAnsi="宋体" w:cs="宋体"/>
      <w:kern w:val="0"/>
      <w:sz w:val="52"/>
      <w:szCs w:val="52"/>
    </w:rPr>
  </w:style>
  <w:style w:type="paragraph" w:customStyle="1" w:styleId="p17">
    <w:name w:val="p17"/>
    <w:basedOn w:val="a8"/>
    <w:autoRedefine/>
    <w:rsid w:val="00A7588F"/>
    <w:pPr>
      <w:widowControl/>
      <w:ind w:firstLine="420"/>
    </w:pPr>
    <w:rPr>
      <w:rFonts w:ascii="宋体" w:hAnsi="宋体" w:cs="宋体"/>
      <w:kern w:val="0"/>
      <w:szCs w:val="21"/>
    </w:rPr>
  </w:style>
  <w:style w:type="paragraph" w:customStyle="1" w:styleId="p22">
    <w:name w:val="p22"/>
    <w:basedOn w:val="a8"/>
    <w:autoRedefine/>
    <w:rsid w:val="00A7588F"/>
    <w:pPr>
      <w:widowControl/>
      <w:spacing w:before="180" w:line="180" w:lineRule="atLeast"/>
      <w:jc w:val="center"/>
    </w:pPr>
    <w:rPr>
      <w:rFonts w:ascii="宋体" w:hAnsi="宋体" w:cs="宋体"/>
      <w:kern w:val="0"/>
      <w:szCs w:val="21"/>
    </w:rPr>
  </w:style>
  <w:style w:type="paragraph" w:customStyle="1" w:styleId="p24">
    <w:name w:val="p24"/>
    <w:basedOn w:val="a8"/>
    <w:autoRedefine/>
    <w:rsid w:val="00A7588F"/>
    <w:pPr>
      <w:widowControl/>
      <w:jc w:val="left"/>
    </w:pPr>
    <w:rPr>
      <w:kern w:val="0"/>
      <w:szCs w:val="21"/>
    </w:rPr>
  </w:style>
  <w:style w:type="character" w:customStyle="1" w:styleId="aff9">
    <w:name w:val="正文文本_"/>
    <w:basedOn w:val="a9"/>
    <w:link w:val="6"/>
    <w:autoRedefine/>
    <w:qFormat/>
    <w:rsid w:val="00A7588F"/>
    <w:rPr>
      <w:rFonts w:ascii="Arial Unicode MS" w:eastAsia="Arial Unicode MS" w:hAnsi="Arial Unicode MS" w:cs="Arial Unicode MS"/>
      <w:sz w:val="22"/>
      <w:shd w:val="clear" w:color="auto" w:fill="FFFFFF"/>
    </w:rPr>
  </w:style>
  <w:style w:type="paragraph" w:customStyle="1" w:styleId="6">
    <w:name w:val="正文文本6"/>
    <w:basedOn w:val="a8"/>
    <w:link w:val="aff9"/>
    <w:autoRedefine/>
    <w:qFormat/>
    <w:rsid w:val="00A7588F"/>
    <w:pPr>
      <w:shd w:val="clear" w:color="auto" w:fill="FFFFFF"/>
      <w:spacing w:after="3300" w:line="326" w:lineRule="exact"/>
      <w:ind w:hanging="2200"/>
      <w:jc w:val="center"/>
    </w:pPr>
    <w:rPr>
      <w:rFonts w:ascii="Arial Unicode MS" w:eastAsia="Arial Unicode MS" w:hAnsi="Arial Unicode MS" w:cs="Arial Unicode MS"/>
      <w:sz w:val="22"/>
      <w:szCs w:val="22"/>
    </w:rPr>
  </w:style>
  <w:style w:type="character" w:customStyle="1" w:styleId="Batang">
    <w:name w:val="正文文本 + Batang"/>
    <w:basedOn w:val="aff9"/>
    <w:autoRedefine/>
    <w:qFormat/>
    <w:rsid w:val="00A7588F"/>
    <w:rPr>
      <w:rFonts w:ascii="Batang" w:eastAsia="Batang" w:hAnsi="Batang" w:cs="Batang"/>
      <w:color w:val="000000"/>
      <w:spacing w:val="0"/>
      <w:w w:val="100"/>
      <w:position w:val="0"/>
      <w:sz w:val="22"/>
      <w:shd w:val="clear" w:color="auto" w:fill="FFFFFF"/>
      <w:lang w:val="en-US"/>
    </w:rPr>
  </w:style>
  <w:style w:type="paragraph" w:styleId="a1">
    <w:name w:val="List Paragraph"/>
    <w:basedOn w:val="a8"/>
    <w:autoRedefine/>
    <w:uiPriority w:val="99"/>
    <w:qFormat/>
    <w:rsid w:val="00FC405A"/>
    <w:pPr>
      <w:numPr>
        <w:numId w:val="49"/>
      </w:numPr>
      <w:snapToGrid w:val="0"/>
      <w:spacing w:line="360" w:lineRule="auto"/>
      <w:jc w:val="left"/>
    </w:pPr>
    <w:rPr>
      <w:rFonts w:asciiTheme="minorHAnsi" w:eastAsiaTheme="minorEastAsia" w:hAnsiTheme="minorHAnsi" w:cstheme="minorBidi"/>
      <w:szCs w:val="22"/>
    </w:rPr>
  </w:style>
  <w:style w:type="character" w:customStyle="1" w:styleId="fontstyle01">
    <w:name w:val="fontstyle01"/>
    <w:basedOn w:val="a9"/>
    <w:autoRedefine/>
    <w:rsid w:val="00A7588F"/>
    <w:rPr>
      <w:rFonts w:ascii="TimesNewRomanPSMT" w:eastAsia="TimesNewRomanPSMT" w:hAnsi="TimesNewRomanPSMT" w:hint="eastAsia"/>
      <w:color w:val="000000"/>
      <w:sz w:val="52"/>
      <w:szCs w:val="52"/>
    </w:rPr>
  </w:style>
  <w:style w:type="paragraph" w:customStyle="1" w:styleId="affa">
    <w:name w:val="封面标准名称"/>
    <w:autoRedefine/>
    <w:qFormat/>
    <w:rsid w:val="00A7588F"/>
    <w:pPr>
      <w:widowControl w:val="0"/>
      <w:spacing w:line="680" w:lineRule="exact"/>
      <w:jc w:val="center"/>
      <w:textAlignment w:val="center"/>
    </w:pPr>
    <w:rPr>
      <w:rFonts w:ascii="黑体" w:eastAsia="黑体"/>
      <w:kern w:val="0"/>
      <w:sz w:val="52"/>
    </w:rPr>
  </w:style>
  <w:style w:type="paragraph" w:customStyle="1" w:styleId="affb">
    <w:name w:val="段"/>
    <w:link w:val="Char"/>
    <w:autoRedefine/>
    <w:qFormat/>
    <w:rsid w:val="00700093"/>
    <w:pPr>
      <w:autoSpaceDE w:val="0"/>
      <w:autoSpaceDN w:val="0"/>
      <w:snapToGrid w:val="0"/>
      <w:spacing w:line="360" w:lineRule="auto"/>
      <w:jc w:val="center"/>
    </w:pPr>
    <w:rPr>
      <w:rFonts w:ascii="宋体"/>
      <w:kern w:val="0"/>
    </w:rPr>
  </w:style>
  <w:style w:type="paragraph" w:customStyle="1" w:styleId="affc">
    <w:name w:val="目次、标准名称标题"/>
    <w:basedOn w:val="a8"/>
    <w:next w:val="affb"/>
    <w:autoRedefine/>
    <w:qFormat/>
    <w:rsid w:val="00A7588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
    <w:name w:val="段 Char"/>
    <w:link w:val="affb"/>
    <w:autoRedefine/>
    <w:qFormat/>
    <w:rsid w:val="00700093"/>
    <w:rPr>
      <w:rFonts w:ascii="宋体"/>
      <w:kern w:val="0"/>
    </w:rPr>
  </w:style>
  <w:style w:type="paragraph" w:customStyle="1" w:styleId="a3">
    <w:name w:val="一级条标题"/>
    <w:next w:val="affb"/>
    <w:autoRedefine/>
    <w:qFormat/>
    <w:rsid w:val="00A7588F"/>
    <w:pPr>
      <w:numPr>
        <w:ilvl w:val="1"/>
        <w:numId w:val="2"/>
      </w:numPr>
      <w:spacing w:beforeLines="50" w:afterLines="50"/>
      <w:outlineLvl w:val="2"/>
    </w:pPr>
    <w:rPr>
      <w:rFonts w:ascii="黑体" w:eastAsia="黑体" w:hAnsi="Times New Roman" w:cs="Times New Roman"/>
      <w:kern w:val="0"/>
      <w:szCs w:val="21"/>
    </w:rPr>
  </w:style>
  <w:style w:type="paragraph" w:customStyle="1" w:styleId="a2">
    <w:name w:val="章标题"/>
    <w:next w:val="affb"/>
    <w:autoRedefine/>
    <w:rsid w:val="00A7588F"/>
    <w:pPr>
      <w:numPr>
        <w:numId w:val="2"/>
      </w:numPr>
      <w:spacing w:beforeLines="100" w:afterLines="100"/>
      <w:jc w:val="both"/>
      <w:outlineLvl w:val="1"/>
    </w:pPr>
    <w:rPr>
      <w:rFonts w:ascii="黑体" w:eastAsia="黑体" w:hAnsi="Times New Roman" w:cs="Times New Roman"/>
      <w:kern w:val="0"/>
      <w:szCs w:val="20"/>
    </w:rPr>
  </w:style>
  <w:style w:type="paragraph" w:customStyle="1" w:styleId="a4">
    <w:name w:val="二级条标题"/>
    <w:basedOn w:val="a3"/>
    <w:next w:val="affb"/>
    <w:autoRedefine/>
    <w:rsid w:val="00A7588F"/>
    <w:pPr>
      <w:numPr>
        <w:ilvl w:val="2"/>
      </w:numPr>
      <w:spacing w:before="50" w:after="50"/>
      <w:outlineLvl w:val="3"/>
    </w:pPr>
  </w:style>
  <w:style w:type="paragraph" w:customStyle="1" w:styleId="a5">
    <w:name w:val="三级条标题"/>
    <w:basedOn w:val="a4"/>
    <w:next w:val="affb"/>
    <w:autoRedefine/>
    <w:rsid w:val="00A7588F"/>
    <w:pPr>
      <w:numPr>
        <w:ilvl w:val="3"/>
      </w:numPr>
      <w:outlineLvl w:val="4"/>
    </w:pPr>
  </w:style>
  <w:style w:type="paragraph" w:customStyle="1" w:styleId="a6">
    <w:name w:val="四级条标题"/>
    <w:basedOn w:val="a5"/>
    <w:next w:val="affb"/>
    <w:autoRedefine/>
    <w:rsid w:val="00A7588F"/>
    <w:pPr>
      <w:numPr>
        <w:ilvl w:val="4"/>
      </w:numPr>
      <w:outlineLvl w:val="5"/>
    </w:pPr>
  </w:style>
  <w:style w:type="paragraph" w:customStyle="1" w:styleId="a7">
    <w:name w:val="五级条标题"/>
    <w:basedOn w:val="a6"/>
    <w:next w:val="affb"/>
    <w:autoRedefine/>
    <w:rsid w:val="00A7588F"/>
    <w:pPr>
      <w:numPr>
        <w:ilvl w:val="5"/>
      </w:numPr>
      <w:outlineLvl w:val="6"/>
    </w:pPr>
  </w:style>
  <w:style w:type="paragraph" w:customStyle="1" w:styleId="TOC20">
    <w:name w:val="TOC 标题2"/>
    <w:basedOn w:val="10"/>
    <w:next w:val="a8"/>
    <w:autoRedefine/>
    <w:uiPriority w:val="39"/>
    <w:unhideWhenUsed/>
    <w:rsid w:val="00A7588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d">
    <w:name w:val="前言、引言标题"/>
    <w:next w:val="a8"/>
    <w:autoRedefine/>
    <w:qFormat/>
    <w:rsid w:val="00A7588F"/>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TOC30">
    <w:name w:val="TOC 标题3"/>
    <w:basedOn w:val="10"/>
    <w:next w:val="a8"/>
    <w:autoRedefine/>
    <w:uiPriority w:val="39"/>
    <w:unhideWhenUsed/>
    <w:rsid w:val="00A7588F"/>
    <w:pPr>
      <w:outlineLvl w:val="9"/>
    </w:pPr>
    <w:rPr>
      <w:rFonts w:asciiTheme="minorHAnsi" w:eastAsiaTheme="minorEastAsia" w:hAnsiTheme="minorHAnsi" w:cstheme="minorBidi"/>
    </w:rPr>
  </w:style>
  <w:style w:type="character" w:customStyle="1" w:styleId="affe">
    <w:name w:val="发布"/>
    <w:autoRedefine/>
    <w:qFormat/>
    <w:rsid w:val="00A7588F"/>
    <w:rPr>
      <w:rFonts w:ascii="黑体" w:eastAsia="黑体"/>
      <w:spacing w:val="85"/>
      <w:w w:val="100"/>
      <w:position w:val="3"/>
      <w:sz w:val="28"/>
      <w:szCs w:val="28"/>
    </w:rPr>
  </w:style>
  <w:style w:type="paragraph" w:customStyle="1" w:styleId="afff">
    <w:name w:val="文献分类号"/>
    <w:autoRedefine/>
    <w:qFormat/>
    <w:rsid w:val="00A7588F"/>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Style60">
    <w:name w:val="_Style 60"/>
    <w:basedOn w:val="a8"/>
    <w:next w:val="a8"/>
    <w:autoRedefine/>
    <w:uiPriority w:val="39"/>
    <w:qFormat/>
    <w:rsid w:val="00A7588F"/>
    <w:pPr>
      <w:tabs>
        <w:tab w:val="right" w:leader="dot" w:pos="9241"/>
      </w:tabs>
    </w:pPr>
    <w:rPr>
      <w:rFonts w:ascii="宋体"/>
      <w:szCs w:val="21"/>
    </w:rPr>
  </w:style>
  <w:style w:type="paragraph" w:customStyle="1" w:styleId="afff0">
    <w:name w:val="其他实施日期"/>
    <w:basedOn w:val="a8"/>
    <w:autoRedefine/>
    <w:qFormat/>
    <w:rsid w:val="00A7588F"/>
    <w:pPr>
      <w:framePr w:w="3997" w:h="471" w:hRule="exact" w:vSpace="181" w:wrap="around" w:vAnchor="page" w:hAnchor="page" w:x="7089" w:y="14097" w:anchorLock="1"/>
      <w:widowControl/>
      <w:jc w:val="right"/>
    </w:pPr>
    <w:rPr>
      <w:rFonts w:eastAsia="黑体"/>
      <w:kern w:val="0"/>
      <w:sz w:val="28"/>
      <w:szCs w:val="20"/>
    </w:rPr>
  </w:style>
  <w:style w:type="paragraph" w:customStyle="1" w:styleId="afff1">
    <w:name w:val="封面标准代替信息"/>
    <w:autoRedefine/>
    <w:qFormat/>
    <w:rsid w:val="00A7588F"/>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ff2">
    <w:name w:val="封面一致性程度标识"/>
    <w:basedOn w:val="a8"/>
    <w:autoRedefine/>
    <w:qFormat/>
    <w:rsid w:val="00A7588F"/>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22">
    <w:name w:val="封面标准号2"/>
    <w:autoRedefine/>
    <w:qFormat/>
    <w:rsid w:val="00A7588F"/>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3">
    <w:name w:val="标准书脚_奇数页"/>
    <w:autoRedefine/>
    <w:qFormat/>
    <w:rsid w:val="00A7588F"/>
    <w:pPr>
      <w:spacing w:before="120"/>
      <w:ind w:right="198"/>
      <w:jc w:val="right"/>
    </w:pPr>
    <w:rPr>
      <w:rFonts w:ascii="宋体" w:eastAsia="宋体" w:hAnsi="Times New Roman" w:cs="Times New Roman"/>
      <w:kern w:val="0"/>
      <w:sz w:val="18"/>
      <w:szCs w:val="18"/>
    </w:rPr>
  </w:style>
  <w:style w:type="paragraph" w:customStyle="1" w:styleId="afff4">
    <w:name w:val="标准书眉_奇数页"/>
    <w:next w:val="a8"/>
    <w:autoRedefine/>
    <w:qFormat/>
    <w:rsid w:val="00A7588F"/>
    <w:pPr>
      <w:tabs>
        <w:tab w:val="center" w:pos="4154"/>
        <w:tab w:val="right" w:pos="8306"/>
      </w:tabs>
      <w:spacing w:after="220"/>
      <w:jc w:val="right"/>
    </w:pPr>
    <w:rPr>
      <w:rFonts w:ascii="黑体" w:eastAsia="黑体" w:hAnsi="Times New Roman" w:cs="Times New Roman"/>
      <w:kern w:val="0"/>
      <w:szCs w:val="21"/>
    </w:rPr>
  </w:style>
  <w:style w:type="paragraph" w:customStyle="1" w:styleId="afff5">
    <w:name w:val="其他发布日期"/>
    <w:basedOn w:val="a8"/>
    <w:autoRedefine/>
    <w:qFormat/>
    <w:rsid w:val="00A7588F"/>
    <w:pPr>
      <w:framePr w:w="3997" w:h="471" w:hRule="exact" w:vSpace="181" w:wrap="around" w:vAnchor="page" w:hAnchor="page" w:x="1419" w:y="14097" w:anchorLock="1"/>
      <w:widowControl/>
      <w:jc w:val="left"/>
    </w:pPr>
    <w:rPr>
      <w:rFonts w:eastAsia="黑体"/>
      <w:kern w:val="0"/>
      <w:sz w:val="28"/>
      <w:szCs w:val="20"/>
    </w:rPr>
  </w:style>
  <w:style w:type="paragraph" w:customStyle="1" w:styleId="afff6">
    <w:name w:val="其他发布部门"/>
    <w:basedOn w:val="a8"/>
    <w:autoRedefine/>
    <w:qFormat/>
    <w:rsid w:val="00A7588F"/>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ordinary-output">
    <w:name w:val="ordinary-output"/>
    <w:basedOn w:val="a8"/>
    <w:link w:val="ordinary-outputChar"/>
    <w:autoRedefine/>
    <w:rsid w:val="00A7588F"/>
    <w:pPr>
      <w:widowControl/>
      <w:spacing w:before="100" w:beforeAutospacing="1" w:after="63" w:line="275" w:lineRule="atLeast"/>
      <w:jc w:val="left"/>
    </w:pPr>
    <w:rPr>
      <w:rFonts w:ascii="宋体" w:hAnsi="宋体" w:cs="宋体"/>
      <w:color w:val="333333"/>
      <w:kern w:val="0"/>
      <w:sz w:val="18"/>
      <w:szCs w:val="18"/>
    </w:rPr>
  </w:style>
  <w:style w:type="paragraph" w:customStyle="1" w:styleId="TOC4">
    <w:name w:val="TOC 标题4"/>
    <w:basedOn w:val="10"/>
    <w:next w:val="a8"/>
    <w:autoRedefine/>
    <w:uiPriority w:val="39"/>
    <w:unhideWhenUsed/>
    <w:rsid w:val="00A7588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2">
    <w:name w:val="第1章 条（无节）"/>
    <w:basedOn w:val="ordinary-output"/>
    <w:link w:val="1Char"/>
    <w:qFormat/>
    <w:rsid w:val="009F06B3"/>
    <w:pPr>
      <w:widowControl w:val="0"/>
      <w:shd w:val="clear" w:color="auto" w:fill="FFFFFF"/>
      <w:snapToGrid w:val="0"/>
      <w:spacing w:before="0" w:beforeAutospacing="0" w:after="0" w:line="360" w:lineRule="auto"/>
      <w:jc w:val="both"/>
    </w:pPr>
    <w:rPr>
      <w:rFonts w:ascii="Times New Roman" w:hAnsi="Times New Roman" w:cs="Times New Roman"/>
      <w:color w:val="auto"/>
      <w:sz w:val="21"/>
      <w:szCs w:val="21"/>
    </w:rPr>
  </w:style>
  <w:style w:type="paragraph" w:styleId="afff7">
    <w:name w:val="No Spacing"/>
    <w:basedOn w:val="a8"/>
    <w:next w:val="a8"/>
    <w:link w:val="afff8"/>
    <w:autoRedefine/>
    <w:qFormat/>
    <w:rsid w:val="00A7588F"/>
    <w:pPr>
      <w:ind w:firstLineChars="200" w:firstLine="420"/>
    </w:pPr>
    <w:rPr>
      <w:rFonts w:eastAsia="楷体"/>
      <w:kern w:val="0"/>
      <w:szCs w:val="21"/>
    </w:rPr>
  </w:style>
  <w:style w:type="character" w:customStyle="1" w:styleId="afff8">
    <w:name w:val="无间隔 字符"/>
    <w:basedOn w:val="a9"/>
    <w:link w:val="afff7"/>
    <w:autoRedefine/>
    <w:qFormat/>
    <w:rsid w:val="00A7588F"/>
    <w:rPr>
      <w:rFonts w:ascii="Times New Roman" w:eastAsia="楷体" w:hAnsi="Times New Roman" w:cs="Times New Roman"/>
      <w:kern w:val="0"/>
      <w:szCs w:val="21"/>
    </w:rPr>
  </w:style>
  <w:style w:type="paragraph" w:customStyle="1" w:styleId="14">
    <w:name w:val="修订1"/>
    <w:autoRedefine/>
    <w:hidden/>
    <w:uiPriority w:val="99"/>
    <w:semiHidden/>
    <w:qFormat/>
    <w:rsid w:val="00A7588F"/>
  </w:style>
  <w:style w:type="paragraph" w:customStyle="1" w:styleId="afff9">
    <w:name w:val="条纹说明"/>
    <w:basedOn w:val="affb"/>
    <w:link w:val="Char0"/>
    <w:rsid w:val="00AA67AD"/>
    <w:rPr>
      <w:rFonts w:ascii="楷体" w:eastAsia="楷体" w:hAnsi="楷体"/>
    </w:rPr>
  </w:style>
  <w:style w:type="paragraph" w:customStyle="1" w:styleId="afffa">
    <w:name w:val="目录标题"/>
    <w:basedOn w:val="a8"/>
    <w:qFormat/>
    <w:rsid w:val="00F34D3C"/>
    <w:pPr>
      <w:shd w:val="clear" w:color="FFFFFF" w:fill="FFFFFF"/>
      <w:snapToGrid w:val="0"/>
      <w:spacing w:line="360" w:lineRule="auto"/>
      <w:jc w:val="center"/>
      <w:outlineLvl w:val="0"/>
    </w:pPr>
    <w:rPr>
      <w:rFonts w:eastAsia="黑体"/>
      <w:sz w:val="32"/>
    </w:rPr>
  </w:style>
  <w:style w:type="character" w:customStyle="1" w:styleId="Char0">
    <w:name w:val="条纹说明 Char"/>
    <w:basedOn w:val="Char"/>
    <w:link w:val="afff9"/>
    <w:rsid w:val="00AA67AD"/>
    <w:rPr>
      <w:rFonts w:ascii="楷体" w:eastAsia="楷体" w:hAnsi="楷体"/>
      <w:kern w:val="0"/>
    </w:rPr>
  </w:style>
  <w:style w:type="numbering" w:customStyle="1" w:styleId="101">
    <w:name w:val="1.0.1"/>
    <w:uiPriority w:val="99"/>
    <w:rsid w:val="00F34D3C"/>
    <w:pPr>
      <w:numPr>
        <w:numId w:val="7"/>
      </w:numPr>
    </w:pPr>
  </w:style>
  <w:style w:type="character" w:customStyle="1" w:styleId="ordinary-outputChar">
    <w:name w:val="ordinary-output Char"/>
    <w:basedOn w:val="a9"/>
    <w:link w:val="ordinary-output"/>
    <w:rsid w:val="00F34D3C"/>
    <w:rPr>
      <w:rFonts w:ascii="宋体" w:eastAsia="宋体" w:hAnsi="宋体" w:cs="宋体"/>
      <w:color w:val="333333"/>
      <w:kern w:val="0"/>
      <w:sz w:val="18"/>
      <w:szCs w:val="18"/>
    </w:rPr>
  </w:style>
  <w:style w:type="character" w:customStyle="1" w:styleId="1Char">
    <w:name w:val="第1章 条（无节） Char"/>
    <w:basedOn w:val="ordinary-outputChar"/>
    <w:link w:val="12"/>
    <w:rsid w:val="009F06B3"/>
    <w:rPr>
      <w:rFonts w:ascii="Times New Roman" w:eastAsia="宋体" w:hAnsi="Times New Roman" w:cs="Times New Roman"/>
      <w:color w:val="333333"/>
      <w:kern w:val="0"/>
      <w:sz w:val="18"/>
      <w:szCs w:val="21"/>
      <w:shd w:val="clear" w:color="auto" w:fill="FFFFFF"/>
    </w:rPr>
  </w:style>
  <w:style w:type="paragraph" w:styleId="afffb">
    <w:name w:val="Title"/>
    <w:basedOn w:val="a8"/>
    <w:next w:val="a8"/>
    <w:link w:val="afffc"/>
    <w:uiPriority w:val="10"/>
    <w:qFormat/>
    <w:rsid w:val="009F06B3"/>
    <w:pPr>
      <w:spacing w:before="240" w:after="60"/>
      <w:jc w:val="center"/>
      <w:outlineLvl w:val="0"/>
    </w:pPr>
    <w:rPr>
      <w:rFonts w:asciiTheme="majorHAnsi" w:hAnsiTheme="majorHAnsi" w:cstheme="majorBidi"/>
      <w:b/>
      <w:bCs/>
      <w:sz w:val="32"/>
      <w:szCs w:val="32"/>
    </w:rPr>
  </w:style>
  <w:style w:type="character" w:customStyle="1" w:styleId="afffc">
    <w:name w:val="标题 字符"/>
    <w:basedOn w:val="a9"/>
    <w:link w:val="afffb"/>
    <w:uiPriority w:val="10"/>
    <w:rsid w:val="009F06B3"/>
    <w:rPr>
      <w:rFonts w:asciiTheme="majorHAnsi" w:eastAsia="宋体" w:hAnsiTheme="majorHAnsi" w:cstheme="majorBidi"/>
      <w:b/>
      <w:bCs/>
      <w:sz w:val="32"/>
      <w:szCs w:val="32"/>
    </w:rPr>
  </w:style>
  <w:style w:type="paragraph" w:customStyle="1" w:styleId="a">
    <w:name w:val="条"/>
    <w:basedOn w:val="2"/>
    <w:link w:val="Char2"/>
    <w:qFormat/>
    <w:rsid w:val="00E85E9D"/>
    <w:pPr>
      <w:numPr>
        <w:ilvl w:val="1"/>
      </w:numPr>
      <w:jc w:val="left"/>
    </w:pPr>
    <w:rPr>
      <w:rFonts w:asciiTheme="minorEastAsia" w:eastAsiaTheme="minorEastAsia" w:hAnsiTheme="minorEastAsia"/>
      <w:b w:val="0"/>
      <w:sz w:val="21"/>
      <w:szCs w:val="21"/>
    </w:rPr>
  </w:style>
  <w:style w:type="character" w:customStyle="1" w:styleId="Char2">
    <w:name w:val="条 Char"/>
    <w:basedOn w:val="21"/>
    <w:link w:val="a"/>
    <w:rsid w:val="00E85E9D"/>
    <w:rPr>
      <w:rFonts w:asciiTheme="minorEastAsia" w:eastAsia="黑体" w:hAnsiTheme="minorEastAsia" w:cs="宋体"/>
      <w:b w:val="0"/>
      <w:bCs/>
      <w:kern w:val="0"/>
      <w:sz w:val="24"/>
      <w:szCs w:val="21"/>
      <w:shd w:val="clear" w:color="auto" w:fill="FFFFFF"/>
      <w:lang w:val="zh-CN"/>
    </w:rPr>
  </w:style>
  <w:style w:type="numbering" w:customStyle="1" w:styleId="1">
    <w:name w:val="样式1"/>
    <w:uiPriority w:val="99"/>
    <w:rsid w:val="0004434B"/>
    <w:pPr>
      <w:numPr>
        <w:numId w:val="17"/>
      </w:numPr>
    </w:pPr>
  </w:style>
  <w:style w:type="character" w:customStyle="1" w:styleId="23">
    <w:name w:val="正文文本缩进 2 字符"/>
    <w:link w:val="24"/>
    <w:rsid w:val="00C62330"/>
    <w:rPr>
      <w:rFonts w:ascii="Times New Roman" w:eastAsia="宋体" w:hAnsi="Times New Roman" w:cs="Times New Roman"/>
      <w:szCs w:val="24"/>
    </w:rPr>
  </w:style>
  <w:style w:type="paragraph" w:styleId="24">
    <w:name w:val="Body Text Indent 2"/>
    <w:basedOn w:val="a8"/>
    <w:link w:val="23"/>
    <w:rsid w:val="00C62330"/>
    <w:pPr>
      <w:spacing w:after="120" w:line="480" w:lineRule="auto"/>
      <w:ind w:leftChars="200" w:left="420"/>
    </w:pPr>
  </w:style>
  <w:style w:type="character" w:customStyle="1" w:styleId="2Char1">
    <w:name w:val="正文文本缩进 2 Char1"/>
    <w:basedOn w:val="a9"/>
    <w:uiPriority w:val="99"/>
    <w:semiHidden/>
    <w:rsid w:val="00C62330"/>
    <w:rPr>
      <w:rFonts w:ascii="Times New Roman" w:eastAsia="宋体" w:hAnsi="Times New Roman" w:cs="Times New Roman"/>
      <w:szCs w:val="24"/>
    </w:rPr>
  </w:style>
  <w:style w:type="paragraph" w:customStyle="1" w:styleId="afffd">
    <w:name w:val="条文说明"/>
    <w:basedOn w:val="afff9"/>
    <w:link w:val="Char3"/>
    <w:qFormat/>
    <w:rsid w:val="004A67E0"/>
    <w:pPr>
      <w:jc w:val="left"/>
    </w:pPr>
  </w:style>
  <w:style w:type="numbering" w:customStyle="1" w:styleId="20">
    <w:name w:val="样式2"/>
    <w:uiPriority w:val="99"/>
    <w:rsid w:val="00100BDC"/>
    <w:pPr>
      <w:numPr>
        <w:numId w:val="30"/>
      </w:numPr>
    </w:pPr>
  </w:style>
  <w:style w:type="character" w:customStyle="1" w:styleId="Char3">
    <w:name w:val="条文说明 Char"/>
    <w:basedOn w:val="Char0"/>
    <w:link w:val="afffd"/>
    <w:rsid w:val="004A67E0"/>
    <w:rPr>
      <w:rFonts w:ascii="楷体" w:eastAsia="楷体" w:hAnsi="楷体"/>
      <w:kern w:val="0"/>
    </w:rPr>
  </w:style>
  <w:style w:type="paragraph" w:customStyle="1" w:styleId="a0">
    <w:name w:val="款"/>
    <w:basedOn w:val="a"/>
    <w:link w:val="Char4"/>
    <w:qFormat/>
    <w:rsid w:val="00DC11BC"/>
    <w:pPr>
      <w:numPr>
        <w:ilvl w:val="2"/>
      </w:numPr>
      <w:adjustRightInd w:val="0"/>
      <w:spacing w:before="100" w:beforeAutospacing="1" w:after="100" w:afterAutospacing="1"/>
    </w:pPr>
  </w:style>
  <w:style w:type="character" w:customStyle="1" w:styleId="Char4">
    <w:name w:val="款 Char"/>
    <w:basedOn w:val="Char2"/>
    <w:link w:val="a0"/>
    <w:rsid w:val="00DC11BC"/>
    <w:rPr>
      <w:rFonts w:asciiTheme="minorEastAsia" w:eastAsia="黑体" w:hAnsiTheme="minorEastAsia" w:cs="宋体"/>
      <w:b w:val="0"/>
      <w:bCs/>
      <w:kern w:val="0"/>
      <w:sz w:val="24"/>
      <w:szCs w:val="21"/>
      <w:shd w:val="clear" w:color="auto" w:fill="FFFFFF"/>
      <w:lang w:val="zh-CN"/>
    </w:rPr>
  </w:style>
  <w:style w:type="paragraph" w:styleId="afffe">
    <w:name w:val="Revision"/>
    <w:hidden/>
    <w:uiPriority w:val="99"/>
    <w:semiHidden/>
    <w:rsid w:val="00C55CC1"/>
    <w:rPr>
      <w:rFonts w:ascii="Times New Roman" w:eastAsia="宋体" w:hAnsi="Times New Roman" w:cs="Times New Roman"/>
      <w:szCs w:val="24"/>
    </w:rPr>
  </w:style>
  <w:style w:type="character" w:styleId="affff">
    <w:name w:val="Unresolved Mention"/>
    <w:basedOn w:val="a9"/>
    <w:uiPriority w:val="99"/>
    <w:semiHidden/>
    <w:unhideWhenUsed/>
    <w:rsid w:val="002A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146204">
      <w:bodyDiv w:val="1"/>
      <w:marLeft w:val="0"/>
      <w:marRight w:val="0"/>
      <w:marTop w:val="0"/>
      <w:marBottom w:val="0"/>
      <w:divBdr>
        <w:top w:val="none" w:sz="0" w:space="0" w:color="auto"/>
        <w:left w:val="none" w:sz="0" w:space="0" w:color="auto"/>
        <w:bottom w:val="none" w:sz="0" w:space="0" w:color="auto"/>
        <w:right w:val="none" w:sz="0" w:space="0" w:color="auto"/>
      </w:divBdr>
    </w:div>
    <w:div w:id="15424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3898-D5EC-4E12-A7CA-A0FE3C88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20</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张圣楠</dc:creator>
  <cp:keywords/>
  <dc:description/>
  <cp:lastModifiedBy>zhaofang</cp:lastModifiedBy>
  <cp:revision>23</cp:revision>
  <dcterms:created xsi:type="dcterms:W3CDTF">2024-12-26T07:11:00Z</dcterms:created>
  <dcterms:modified xsi:type="dcterms:W3CDTF">2025-02-28T08:37:00Z</dcterms:modified>
</cp:coreProperties>
</file>