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B6DEB">
      <w:pPr>
        <w:rPr>
          <w:sz w:val="20"/>
          <w:szCs w:val="20"/>
        </w:rPr>
      </w:pPr>
      <w:r>
        <w:rPr>
          <w:sz w:val="20"/>
          <w:szCs w:val="20"/>
        </w:rPr>
        <w:t>ICS 91.100</w:t>
      </w:r>
    </w:p>
    <w:p w14:paraId="7C14850B">
      <w:pPr>
        <w:rPr>
          <w:sz w:val="20"/>
          <w:szCs w:val="20"/>
        </w:rPr>
      </w:pPr>
      <w:r>
        <w:rPr>
          <w:sz w:val="20"/>
          <w:szCs w:val="20"/>
        </w:rPr>
        <w:t>Q  11</w:t>
      </w:r>
    </w:p>
    <w:p w14:paraId="3A40EB6F">
      <w:pPr>
        <w:ind w:firstLine="400"/>
        <w:rPr>
          <w:rFonts w:eastAsia="Times New Roman"/>
          <w:sz w:val="20"/>
          <w:szCs w:val="20"/>
        </w:rPr>
      </w:pPr>
    </w:p>
    <w:p w14:paraId="6794E5A7">
      <w:pPr>
        <w:jc w:val="distribute"/>
        <w:rPr>
          <w:rFonts w:eastAsia="微软雅黑"/>
          <w:sz w:val="56"/>
          <w:szCs w:val="52"/>
        </w:rPr>
      </w:pPr>
      <w:r>
        <w:rPr>
          <w:rFonts w:eastAsia="微软雅黑"/>
          <w:sz w:val="56"/>
          <w:szCs w:val="52"/>
        </w:rPr>
        <w:t>团体标准</w:t>
      </w:r>
    </w:p>
    <w:p w14:paraId="563B19D3">
      <w:pPr>
        <w:spacing w:before="201"/>
        <w:ind w:right="-52"/>
        <w:jc w:val="right"/>
        <w:rPr>
          <w:rFonts w:eastAsia="Times New Roman"/>
          <w:sz w:val="28"/>
          <w:szCs w:val="28"/>
        </w:rPr>
      </w:pPr>
      <w:r>
        <w:rPr>
          <w:spacing w:val="-1"/>
          <w:sz w:val="28"/>
          <w:szCs w:val="28"/>
        </w:rPr>
        <w:t>T/CECS</w:t>
      </w:r>
      <w:r>
        <w:rPr>
          <w:sz w:val="28"/>
          <w:szCs w:val="28"/>
        </w:rPr>
        <w:t xml:space="preserve">  ×××××</w:t>
      </w:r>
      <w:r>
        <w:rPr>
          <w:rFonts w:hint="eastAsia"/>
          <w:sz w:val="28"/>
          <w:szCs w:val="28"/>
        </w:rPr>
        <w:t>.1</w:t>
      </w:r>
      <w:r>
        <w:rPr>
          <w:sz w:val="28"/>
          <w:szCs w:val="28"/>
        </w:rPr>
        <w:t>—202×</w:t>
      </w:r>
    </w:p>
    <w:p w14:paraId="345A8B8B">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13" name="组合 13"/>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14" name="Group 5"/>
                        <wpg:cNvGrpSpPr/>
                        <wpg:grpSpPr>
                          <a:xfrm>
                            <a:off x="8" y="8"/>
                            <a:ext cx="8684" cy="2"/>
                            <a:chOff x="8" y="8"/>
                            <a:chExt cx="8684" cy="2"/>
                          </a:xfrm>
                        </wpg:grpSpPr>
                        <wps:wsp>
                          <wps:cNvPr id="16"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CjNmD51AAAAAMBAAAP&#10;AAAAAAAAAAEAIAAAACIAAABkcnMvZG93bnJldi54bWxQSwECFAAUAAAACACHTuJATUUdJ3IDAADr&#10;CAAADgAAAAAAAAABACAAAAAjAQAAZHJzL2Uyb0RvYy54bWxQSwUGAAAAAAYABgBZAQAABwcAAAAA&#10;">
                <o:lock v:ext="edit" aspectratio="f"/>
                <v:group id="Group 5" o:spid="_x0000_s1026" o:spt="203" style="position:absolute;left:8;top:8;height:2;width:8684;" coordorigin="8,8" coordsize="8684,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uf7zVrkAAADb&#10;AAAADwAAAGRycy9kb3ducmV2LnhtbEVPzYrCMBC+L+w7hFnwtqZKKUs1CgqCvdXuPsDQzLZlk0lp&#10;om19eiMIe5uP73e2+8kacaPBd44VrJYJCOLa6Y4bBT/fp88vED4gazSOScFMHva797ct5tqNfKFb&#10;FRoRQ9jnqKANoc+l9HVLFv3S9cSR+3WDxRDh0Eg94BjDrZHrJMmkxY5jQ4s9HVuq/6qrVVBqczdo&#10;0vmSncqymIvqkHKl1OJjlWxABJrCv/jlPus4P4PnL/EAuX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81a5AAAA2w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14:paraId="10A82FD0">
      <w:pPr>
        <w:spacing w:line="20" w:lineRule="atLeast"/>
        <w:ind w:left="119" w:firstLine="40"/>
        <w:rPr>
          <w:rFonts w:eastAsia="Times New Roman"/>
          <w:sz w:val="2"/>
          <w:szCs w:val="2"/>
        </w:rPr>
      </w:pPr>
    </w:p>
    <w:p w14:paraId="1F3EE9A6">
      <w:pPr>
        <w:ind w:firstLine="402"/>
        <w:rPr>
          <w:b/>
          <w:bCs/>
          <w:sz w:val="20"/>
          <w:szCs w:val="20"/>
        </w:rPr>
      </w:pPr>
    </w:p>
    <w:p w14:paraId="4B9649CA">
      <w:pPr>
        <w:ind w:firstLine="402"/>
        <w:rPr>
          <w:rFonts w:eastAsia="Times New Roman"/>
          <w:b/>
          <w:bCs/>
          <w:sz w:val="20"/>
          <w:szCs w:val="20"/>
        </w:rPr>
      </w:pPr>
    </w:p>
    <w:p w14:paraId="245AAF16">
      <w:pPr>
        <w:ind w:firstLine="402"/>
        <w:rPr>
          <w:rFonts w:eastAsia="Times New Roman"/>
          <w:b/>
          <w:bCs/>
          <w:sz w:val="20"/>
          <w:szCs w:val="20"/>
        </w:rPr>
      </w:pPr>
    </w:p>
    <w:p w14:paraId="45FBB589">
      <w:pPr>
        <w:spacing w:before="3"/>
        <w:ind w:firstLine="640"/>
        <w:rPr>
          <w:sz w:val="32"/>
          <w:szCs w:val="32"/>
        </w:rPr>
      </w:pPr>
    </w:p>
    <w:p w14:paraId="7E66DBB1">
      <w:pPr>
        <w:autoSpaceDE w:val="0"/>
        <w:autoSpaceDN w:val="0"/>
        <w:adjustRightInd w:val="0"/>
        <w:jc w:val="center"/>
        <w:rPr>
          <w:rFonts w:eastAsia="黑体"/>
          <w:color w:val="000000"/>
          <w:sz w:val="36"/>
          <w:szCs w:val="36"/>
        </w:rPr>
      </w:pPr>
      <w:r>
        <w:rPr>
          <w:rFonts w:hint="eastAsia" w:eastAsia="黑体"/>
          <w:color w:val="000000"/>
          <w:sz w:val="36"/>
          <w:szCs w:val="36"/>
        </w:rPr>
        <w:t>铁路高性能喷射混凝土用功能材料</w:t>
      </w:r>
    </w:p>
    <w:p w14:paraId="64701ABD">
      <w:pPr>
        <w:autoSpaceDE w:val="0"/>
        <w:autoSpaceDN w:val="0"/>
        <w:adjustRightInd w:val="0"/>
        <w:jc w:val="center"/>
        <w:rPr>
          <w:rFonts w:eastAsia="黑体"/>
          <w:color w:val="000000"/>
          <w:sz w:val="36"/>
          <w:szCs w:val="36"/>
        </w:rPr>
      </w:pPr>
      <w:r>
        <w:rPr>
          <w:rFonts w:hint="eastAsia" w:eastAsia="黑体"/>
          <w:color w:val="000000"/>
          <w:sz w:val="36"/>
          <w:szCs w:val="36"/>
        </w:rPr>
        <w:t>第一部分：早强剂</w:t>
      </w:r>
    </w:p>
    <w:p w14:paraId="3BBEB9EC">
      <w:pPr>
        <w:autoSpaceDE w:val="0"/>
        <w:autoSpaceDN w:val="0"/>
        <w:adjustRightInd w:val="0"/>
        <w:jc w:val="center"/>
        <w:rPr>
          <w:rFonts w:eastAsia="黑体"/>
          <w:color w:val="000000"/>
          <w:sz w:val="36"/>
          <w:szCs w:val="36"/>
        </w:rPr>
      </w:pPr>
    </w:p>
    <w:p w14:paraId="1EEF76D7">
      <w:pPr>
        <w:autoSpaceDE w:val="0"/>
        <w:autoSpaceDN w:val="0"/>
        <w:adjustRightInd w:val="0"/>
        <w:jc w:val="center"/>
        <w:rPr>
          <w:rFonts w:eastAsia="黑体"/>
          <w:b/>
          <w:bCs/>
          <w:color w:val="000000"/>
          <w:sz w:val="36"/>
          <w:szCs w:val="36"/>
        </w:rPr>
      </w:pPr>
      <w:r>
        <w:rPr>
          <w:rFonts w:eastAsia="黑体"/>
          <w:b/>
          <w:bCs/>
          <w:color w:val="000000"/>
          <w:sz w:val="36"/>
          <w:szCs w:val="36"/>
        </w:rPr>
        <w:t>Functional materials for high-performance shotcrete in railways</w:t>
      </w:r>
    </w:p>
    <w:p w14:paraId="2CF5EFE2">
      <w:pPr>
        <w:autoSpaceDE w:val="0"/>
        <w:autoSpaceDN w:val="0"/>
        <w:adjustRightInd w:val="0"/>
        <w:jc w:val="center"/>
        <w:rPr>
          <w:rFonts w:eastAsia="黑体"/>
          <w:b/>
          <w:bCs/>
          <w:color w:val="000000"/>
          <w:sz w:val="36"/>
          <w:szCs w:val="36"/>
        </w:rPr>
      </w:pPr>
      <w:r>
        <w:rPr>
          <w:rFonts w:hint="eastAsia" w:eastAsia="黑体"/>
          <w:b/>
          <w:bCs/>
          <w:color w:val="000000"/>
          <w:sz w:val="36"/>
          <w:szCs w:val="36"/>
        </w:rPr>
        <w:t xml:space="preserve">Part 1: </w:t>
      </w:r>
      <w:r>
        <w:rPr>
          <w:rFonts w:eastAsia="黑体"/>
          <w:b/>
          <w:bCs/>
          <w:color w:val="000000"/>
          <w:sz w:val="36"/>
          <w:szCs w:val="36"/>
        </w:rPr>
        <w:t>Early strength agent</w:t>
      </w:r>
    </w:p>
    <w:p w14:paraId="63AEE35B">
      <w:pPr>
        <w:spacing w:before="143" w:line="407" w:lineRule="auto"/>
        <w:ind w:left="400" w:right="697"/>
        <w:jc w:val="center"/>
        <w:rPr>
          <w:sz w:val="32"/>
          <w:szCs w:val="32"/>
        </w:rPr>
      </w:pPr>
      <w:r>
        <w:rPr>
          <w:sz w:val="32"/>
          <w:szCs w:val="32"/>
        </w:rPr>
        <w:t>(</w:t>
      </w:r>
      <w:r>
        <w:rPr>
          <w:rFonts w:hint="eastAsia"/>
          <w:sz w:val="32"/>
          <w:szCs w:val="32"/>
        </w:rPr>
        <w:t>征求意见稿</w:t>
      </w:r>
      <w:r>
        <w:rPr>
          <w:sz w:val="32"/>
          <w:szCs w:val="32"/>
        </w:rPr>
        <w:t>)</w:t>
      </w:r>
    </w:p>
    <w:p w14:paraId="666E5943">
      <w:pPr>
        <w:rPr>
          <w:b/>
          <w:bCs/>
          <w:sz w:val="32"/>
          <w:szCs w:val="32"/>
        </w:rPr>
      </w:pPr>
    </w:p>
    <w:p w14:paraId="32633B47">
      <w:pPr>
        <w:rPr>
          <w:b/>
          <w:bCs/>
          <w:sz w:val="32"/>
          <w:szCs w:val="32"/>
        </w:rPr>
      </w:pPr>
    </w:p>
    <w:p w14:paraId="23E5E7C4">
      <w:pPr>
        <w:rPr>
          <w:b/>
          <w:bCs/>
          <w:sz w:val="32"/>
          <w:szCs w:val="32"/>
        </w:rPr>
      </w:pPr>
    </w:p>
    <w:p w14:paraId="45F8FCEE">
      <w:pPr>
        <w:rPr>
          <w:rFonts w:eastAsia="黑体"/>
          <w:bCs/>
          <w:sz w:val="28"/>
        </w:rPr>
      </w:pPr>
      <w:r>
        <w:rPr>
          <w:rFonts w:eastAsia="黑体"/>
          <w:bCs/>
          <w:sz w:val="28"/>
        </w:rPr>
        <w:t>202×-××-××发布                              202×-××-××实施</w:t>
      </w:r>
    </w:p>
    <w:p w14:paraId="7C0C0F2C">
      <w:pPr>
        <w:rPr>
          <w:bCs/>
          <w:sz w:val="32"/>
          <w:szCs w:val="32"/>
        </w:rPr>
      </w:pPr>
      <w:r>
        <w:rPr>
          <w:rFonts w:eastAsia="Times New Roman"/>
          <w:sz w:val="2"/>
          <w:szCs w:val="2"/>
        </w:rPr>
        <mc:AlternateContent>
          <mc:Choice Requires="wpg">
            <w:drawing>
              <wp:inline distT="0" distB="0" distL="0" distR="0">
                <wp:extent cx="5274310" cy="8890"/>
                <wp:effectExtent l="0" t="9525" r="2540" b="635"/>
                <wp:docPr id="33" name="组合 33"/>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34" name="Group 5"/>
                        <wpg:cNvGrpSpPr/>
                        <wpg:grpSpPr>
                          <a:xfrm>
                            <a:off x="8" y="8"/>
                            <a:ext cx="8684" cy="2"/>
                            <a:chOff x="8" y="8"/>
                            <a:chExt cx="8684" cy="2"/>
                          </a:xfrm>
                        </wpg:grpSpPr>
                        <wps:wsp>
                          <wps:cNvPr id="35"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ozZg+dQAAAADAQAA&#10;DwAAAAAAAAABACAAAAAiAAAAZHJzL2Rvd25yZXYueG1sUEsBAhQAFAAAAAgAh07iQBrvGOBzAwAA&#10;6wgAAA4AAAAAAAAAAQAgAAAAIwEAAGRycy9lMm9Eb2MueG1sUEsFBgAAAAAGAAYAWQEAAAgHAAAA&#10;AA==&#10;">
                <o:lock v:ext="edit" aspectratio="f"/>
                <v:group id="Group 5" o:spid="_x0000_s1026" o:spt="203" style="position:absolute;left:8;top:8;height:2;width:8684;" coordorigin="8,8" coordsize="8684,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ApkxQbwAAADb&#10;AAAADwAAAGRycy9kb3ducmV2LnhtbEWP0WrCQBRE3wv+w3KFvtWNbQwSXQULQvMWox9wyV6T4O7d&#10;kN1G06/vFgo+DjNzhtnuH9aIkQbfOVawXCQgiGunO24UXM7HtzUIH5A1GsekYCIP+93sZYu5dnc+&#10;0ViFRkQI+xwVtCH0uZS+bsmiX7ieOHpXN1gMUQ6N1APeI9wa+Z4kmbTYcVxosafPlupb9W0VlNr8&#10;GDTpdMqOZVlMRXVIuVLqdb5MNiACPcIz/N/+0go+VvD3Jf4A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ZMUG8AAAA&#10;2wAAAA8AAAAAAAAAAQAgAAAAIgAAAGRycy9kb3ducmV2LnhtbFBLAQIUABQAAAAIAIdO4kAzLwWe&#10;OwAAADkAAAAQAAAAAAAAAAEAIAAAAAsBAABkcnMvc2hhcGV4bWwueG1sUEsFBgAAAAAGAAYAWwEA&#10;ALUDAAAAAA==&#10;" path="m0,0l8684,0e">
                    <v:path o:connectlocs="0,0;8684,0" o:connectangles="0,0"/>
                    <v:fill on="f" focussize="0,0"/>
                    <v:stroke color="#000000" joinstyle="round"/>
                    <v:imagedata o:title=""/>
                    <o:lock v:ext="edit" aspectratio="f"/>
                  </v:shape>
                </v:group>
                <w10:wrap type="none"/>
                <w10:anchorlock/>
              </v:group>
            </w:pict>
          </mc:Fallback>
        </mc:AlternateContent>
      </w:r>
    </w:p>
    <w:p w14:paraId="75AF0D95">
      <w:pPr>
        <w:jc w:val="center"/>
        <w:rPr>
          <w:rFonts w:eastAsia="黑体"/>
          <w:sz w:val="24"/>
        </w:rPr>
      </w:pPr>
      <w:r>
        <w:rPr>
          <w:rFonts w:eastAsia="黑体"/>
          <w:spacing w:val="-1"/>
          <w:sz w:val="32"/>
        </w:rPr>
        <w:t xml:space="preserve">中国工程建设标准化协会    </w:t>
      </w:r>
      <w:r>
        <w:rPr>
          <w:rFonts w:eastAsia="黑体"/>
          <w:spacing w:val="-1"/>
          <w:sz w:val="24"/>
        </w:rPr>
        <w:t>发 布</w:t>
      </w:r>
    </w:p>
    <w:p w14:paraId="0926E203">
      <w:pPr>
        <w:snapToGrid w:val="0"/>
        <w:spacing w:line="360" w:lineRule="auto"/>
        <w:jc w:val="center"/>
        <w:rPr>
          <w:rFonts w:eastAsia="黑体"/>
          <w:sz w:val="28"/>
          <w:szCs w:val="28"/>
        </w:rPr>
      </w:pPr>
    </w:p>
    <w:p w14:paraId="33B943CA">
      <w:pPr>
        <w:pStyle w:val="59"/>
        <w:sectPr>
          <w:headerReference r:id="rId4" w:type="first"/>
          <w:headerReference r:id="rId3" w:type="even"/>
          <w:pgSz w:w="11906" w:h="16838"/>
          <w:pgMar w:top="1440" w:right="1797" w:bottom="1440" w:left="1797" w:header="851" w:footer="992" w:gutter="0"/>
          <w:pgNumType w:fmt="upperRoman" w:start="1"/>
          <w:cols w:space="425" w:num="1"/>
          <w:docGrid w:type="linesAndChars" w:linePitch="312" w:charSpace="0"/>
        </w:sectPr>
      </w:pPr>
    </w:p>
    <w:p w14:paraId="656A66C9">
      <w:pPr>
        <w:jc w:val="center"/>
        <w:rPr>
          <w:rFonts w:eastAsia="黑体"/>
          <w:color w:val="000000"/>
          <w:sz w:val="28"/>
          <w:szCs w:val="28"/>
        </w:rPr>
      </w:pPr>
      <w:bookmarkStart w:id="0" w:name="_Toc225160131"/>
      <w:bookmarkStart w:id="1" w:name="_Toc230511650"/>
      <w:bookmarkStart w:id="2" w:name="_Toc225159920"/>
      <w:bookmarkStart w:id="3" w:name="_Toc230511565"/>
      <w:r>
        <w:rPr>
          <w:rFonts w:eastAsia="黑体"/>
          <w:color w:val="000000"/>
          <w:sz w:val="28"/>
          <w:szCs w:val="28"/>
        </w:rPr>
        <w:t>目  次</w:t>
      </w:r>
      <w:bookmarkEnd w:id="0"/>
      <w:bookmarkEnd w:id="1"/>
      <w:bookmarkEnd w:id="2"/>
      <w:bookmarkEnd w:id="3"/>
    </w:p>
    <w:p w14:paraId="5D7838DD">
      <w:pPr>
        <w:pStyle w:val="11"/>
        <w:rPr>
          <w:rFonts w:asciiTheme="minorHAnsi" w:hAnsiTheme="minorHAnsi" w:eastAsiaTheme="minorEastAsia" w:cstheme="minorBidi"/>
          <w:szCs w:val="22"/>
        </w:rPr>
      </w:pPr>
      <w:r>
        <w:rPr>
          <w:rStyle w:val="17"/>
          <w:rFonts w:eastAsia="黑体"/>
        </w:rPr>
        <w:fldChar w:fldCharType="begin"/>
      </w:r>
      <w:r>
        <w:rPr>
          <w:rStyle w:val="17"/>
          <w:rFonts w:eastAsia="黑体"/>
        </w:rPr>
        <w:instrText xml:space="preserve"> TOC \o "1-1" \h \z \u </w:instrText>
      </w:r>
      <w:r>
        <w:rPr>
          <w:rStyle w:val="17"/>
          <w:rFonts w:eastAsia="黑体"/>
        </w:rPr>
        <w:fldChar w:fldCharType="separate"/>
      </w:r>
      <w:r>
        <w:fldChar w:fldCharType="begin"/>
      </w:r>
      <w:r>
        <w:instrText xml:space="preserve"> HYPERLINK \l "_Toc194046820" </w:instrText>
      </w:r>
      <w:r>
        <w:fldChar w:fldCharType="separate"/>
      </w:r>
      <w:r>
        <w:rPr>
          <w:rStyle w:val="17"/>
          <w:rFonts w:eastAsia="黑体"/>
        </w:rPr>
        <w:t>前 言</w:t>
      </w:r>
      <w:r>
        <w:tab/>
      </w:r>
      <w:r>
        <w:fldChar w:fldCharType="begin"/>
      </w:r>
      <w:r>
        <w:instrText xml:space="preserve"> PAGEREF _Toc194046820 \h </w:instrText>
      </w:r>
      <w:r>
        <w:fldChar w:fldCharType="separate"/>
      </w:r>
      <w:r>
        <w:t>III</w:t>
      </w:r>
      <w:r>
        <w:fldChar w:fldCharType="end"/>
      </w:r>
      <w:r>
        <w:fldChar w:fldCharType="end"/>
      </w:r>
    </w:p>
    <w:p w14:paraId="682A65DA">
      <w:pPr>
        <w:pStyle w:val="11"/>
        <w:rPr>
          <w:rFonts w:asciiTheme="minorHAnsi" w:hAnsiTheme="minorHAnsi" w:eastAsiaTheme="minorEastAsia" w:cstheme="minorBidi"/>
          <w:szCs w:val="22"/>
        </w:rPr>
      </w:pPr>
      <w:r>
        <w:fldChar w:fldCharType="begin"/>
      </w:r>
      <w:r>
        <w:instrText xml:space="preserve"> HYPERLINK \l "_Toc194046821" </w:instrText>
      </w:r>
      <w:r>
        <w:fldChar w:fldCharType="separate"/>
      </w:r>
      <w:r>
        <w:rPr>
          <w:rStyle w:val="17"/>
          <w:rFonts w:eastAsia="黑体"/>
        </w:rPr>
        <w:t>1 范围</w:t>
      </w:r>
      <w:r>
        <w:tab/>
      </w:r>
      <w:r>
        <w:fldChar w:fldCharType="begin"/>
      </w:r>
      <w:r>
        <w:instrText xml:space="preserve"> PAGEREF _Toc194046821 \h </w:instrText>
      </w:r>
      <w:r>
        <w:fldChar w:fldCharType="separate"/>
      </w:r>
      <w:r>
        <w:t>4</w:t>
      </w:r>
      <w:r>
        <w:fldChar w:fldCharType="end"/>
      </w:r>
      <w:r>
        <w:fldChar w:fldCharType="end"/>
      </w:r>
    </w:p>
    <w:p w14:paraId="3D9247CB">
      <w:pPr>
        <w:pStyle w:val="11"/>
        <w:rPr>
          <w:rFonts w:asciiTheme="minorHAnsi" w:hAnsiTheme="minorHAnsi" w:eastAsiaTheme="minorEastAsia" w:cstheme="minorBidi"/>
          <w:szCs w:val="22"/>
        </w:rPr>
      </w:pPr>
      <w:r>
        <w:fldChar w:fldCharType="begin"/>
      </w:r>
      <w:r>
        <w:instrText xml:space="preserve"> HYPERLINK \l "_Toc194046822" </w:instrText>
      </w:r>
      <w:r>
        <w:fldChar w:fldCharType="separate"/>
      </w:r>
      <w:r>
        <w:rPr>
          <w:rStyle w:val="17"/>
          <w:rFonts w:eastAsia="黑体"/>
        </w:rPr>
        <w:t>2 规范性引用文件</w:t>
      </w:r>
      <w:r>
        <w:tab/>
      </w:r>
      <w:r>
        <w:fldChar w:fldCharType="begin"/>
      </w:r>
      <w:r>
        <w:instrText xml:space="preserve"> PAGEREF _Toc194046822 \h </w:instrText>
      </w:r>
      <w:r>
        <w:fldChar w:fldCharType="separate"/>
      </w:r>
      <w:r>
        <w:t>4</w:t>
      </w:r>
      <w:r>
        <w:fldChar w:fldCharType="end"/>
      </w:r>
      <w:r>
        <w:fldChar w:fldCharType="end"/>
      </w:r>
    </w:p>
    <w:p w14:paraId="2FD90A4B">
      <w:pPr>
        <w:pStyle w:val="11"/>
        <w:rPr>
          <w:rFonts w:asciiTheme="minorHAnsi" w:hAnsiTheme="minorHAnsi" w:eastAsiaTheme="minorEastAsia" w:cstheme="minorBidi"/>
          <w:szCs w:val="22"/>
        </w:rPr>
      </w:pPr>
      <w:r>
        <w:fldChar w:fldCharType="begin"/>
      </w:r>
      <w:r>
        <w:instrText xml:space="preserve"> HYPERLINK \l "_Toc194046823" </w:instrText>
      </w:r>
      <w:r>
        <w:fldChar w:fldCharType="separate"/>
      </w:r>
      <w:r>
        <w:rPr>
          <w:rStyle w:val="17"/>
          <w:rFonts w:eastAsia="黑体"/>
        </w:rPr>
        <w:t>3 术语和定义</w:t>
      </w:r>
      <w:r>
        <w:tab/>
      </w:r>
      <w:r>
        <w:fldChar w:fldCharType="begin"/>
      </w:r>
      <w:r>
        <w:instrText xml:space="preserve"> PAGEREF _Toc194046823 \h </w:instrText>
      </w:r>
      <w:r>
        <w:fldChar w:fldCharType="separate"/>
      </w:r>
      <w:r>
        <w:t>4</w:t>
      </w:r>
      <w:r>
        <w:fldChar w:fldCharType="end"/>
      </w:r>
      <w:r>
        <w:fldChar w:fldCharType="end"/>
      </w:r>
    </w:p>
    <w:p w14:paraId="346CA707">
      <w:pPr>
        <w:pStyle w:val="11"/>
        <w:rPr>
          <w:rFonts w:asciiTheme="minorHAnsi" w:hAnsiTheme="minorHAnsi" w:eastAsiaTheme="minorEastAsia" w:cstheme="minorBidi"/>
          <w:szCs w:val="22"/>
        </w:rPr>
      </w:pPr>
      <w:r>
        <w:fldChar w:fldCharType="begin"/>
      </w:r>
      <w:r>
        <w:instrText xml:space="preserve"> HYPERLINK \l "_Toc194046824" </w:instrText>
      </w:r>
      <w:r>
        <w:fldChar w:fldCharType="separate"/>
      </w:r>
      <w:r>
        <w:rPr>
          <w:rStyle w:val="17"/>
          <w:rFonts w:eastAsia="黑体"/>
        </w:rPr>
        <w:t>4 分类和标记</w:t>
      </w:r>
      <w:r>
        <w:tab/>
      </w:r>
      <w:r>
        <w:fldChar w:fldCharType="begin"/>
      </w:r>
      <w:r>
        <w:instrText xml:space="preserve"> PAGEREF _Toc194046824 \h </w:instrText>
      </w:r>
      <w:r>
        <w:fldChar w:fldCharType="separate"/>
      </w:r>
      <w:r>
        <w:t>4</w:t>
      </w:r>
      <w:r>
        <w:fldChar w:fldCharType="end"/>
      </w:r>
      <w:r>
        <w:fldChar w:fldCharType="end"/>
      </w:r>
    </w:p>
    <w:p w14:paraId="475091D5">
      <w:pPr>
        <w:pStyle w:val="11"/>
        <w:rPr>
          <w:rFonts w:asciiTheme="minorHAnsi" w:hAnsiTheme="minorHAnsi" w:eastAsiaTheme="minorEastAsia" w:cstheme="minorBidi"/>
          <w:szCs w:val="22"/>
        </w:rPr>
      </w:pPr>
      <w:r>
        <w:fldChar w:fldCharType="begin"/>
      </w:r>
      <w:r>
        <w:instrText xml:space="preserve"> HYPERLINK \l "_Toc194046825" </w:instrText>
      </w:r>
      <w:r>
        <w:fldChar w:fldCharType="separate"/>
      </w:r>
      <w:r>
        <w:rPr>
          <w:rStyle w:val="17"/>
          <w:rFonts w:eastAsia="黑体"/>
        </w:rPr>
        <w:t>5 性能要求</w:t>
      </w:r>
      <w:r>
        <w:tab/>
      </w:r>
      <w:r>
        <w:fldChar w:fldCharType="begin"/>
      </w:r>
      <w:r>
        <w:instrText xml:space="preserve"> PAGEREF _Toc194046825 \h </w:instrText>
      </w:r>
      <w:r>
        <w:fldChar w:fldCharType="separate"/>
      </w:r>
      <w:r>
        <w:t>5</w:t>
      </w:r>
      <w:r>
        <w:fldChar w:fldCharType="end"/>
      </w:r>
      <w:r>
        <w:fldChar w:fldCharType="end"/>
      </w:r>
    </w:p>
    <w:p w14:paraId="78F76D7F">
      <w:pPr>
        <w:pStyle w:val="11"/>
        <w:rPr>
          <w:rFonts w:asciiTheme="minorHAnsi" w:hAnsiTheme="minorHAnsi" w:eastAsiaTheme="minorEastAsia" w:cstheme="minorBidi"/>
          <w:szCs w:val="22"/>
        </w:rPr>
      </w:pPr>
      <w:r>
        <w:fldChar w:fldCharType="begin"/>
      </w:r>
      <w:r>
        <w:instrText xml:space="preserve"> HYPERLINK \l "_Toc194046826" </w:instrText>
      </w:r>
      <w:r>
        <w:fldChar w:fldCharType="separate"/>
      </w:r>
      <w:r>
        <w:rPr>
          <w:rStyle w:val="17"/>
          <w:rFonts w:eastAsia="黑体"/>
        </w:rPr>
        <w:t>6 试验方法</w:t>
      </w:r>
      <w:r>
        <w:tab/>
      </w:r>
      <w:r>
        <w:fldChar w:fldCharType="begin"/>
      </w:r>
      <w:r>
        <w:instrText xml:space="preserve"> PAGEREF _Toc194046826 \h </w:instrText>
      </w:r>
      <w:r>
        <w:fldChar w:fldCharType="separate"/>
      </w:r>
      <w:r>
        <w:t>5</w:t>
      </w:r>
      <w:r>
        <w:fldChar w:fldCharType="end"/>
      </w:r>
      <w:r>
        <w:fldChar w:fldCharType="end"/>
      </w:r>
    </w:p>
    <w:p w14:paraId="4730882A">
      <w:pPr>
        <w:pStyle w:val="11"/>
        <w:rPr>
          <w:rFonts w:asciiTheme="minorHAnsi" w:hAnsiTheme="minorHAnsi" w:eastAsiaTheme="minorEastAsia" w:cstheme="minorBidi"/>
          <w:szCs w:val="22"/>
        </w:rPr>
      </w:pPr>
      <w:r>
        <w:fldChar w:fldCharType="begin"/>
      </w:r>
      <w:r>
        <w:instrText xml:space="preserve"> HYPERLINK \l "_Toc194046827" </w:instrText>
      </w:r>
      <w:r>
        <w:fldChar w:fldCharType="separate"/>
      </w:r>
      <w:r>
        <w:rPr>
          <w:rStyle w:val="17"/>
          <w:rFonts w:eastAsia="黑体"/>
        </w:rPr>
        <w:t>7 检验规则</w:t>
      </w:r>
      <w:r>
        <w:tab/>
      </w:r>
      <w:r>
        <w:fldChar w:fldCharType="begin"/>
      </w:r>
      <w:r>
        <w:instrText xml:space="preserve"> PAGEREF _Toc194046827 \h </w:instrText>
      </w:r>
      <w:r>
        <w:fldChar w:fldCharType="separate"/>
      </w:r>
      <w:r>
        <w:t>6</w:t>
      </w:r>
      <w:r>
        <w:fldChar w:fldCharType="end"/>
      </w:r>
      <w:r>
        <w:fldChar w:fldCharType="end"/>
      </w:r>
    </w:p>
    <w:p w14:paraId="2BE483CF">
      <w:pPr>
        <w:pStyle w:val="11"/>
        <w:rPr>
          <w:rFonts w:asciiTheme="minorHAnsi" w:hAnsiTheme="minorHAnsi" w:eastAsiaTheme="minorEastAsia" w:cstheme="minorBidi"/>
          <w:szCs w:val="22"/>
        </w:rPr>
      </w:pPr>
      <w:r>
        <w:fldChar w:fldCharType="begin"/>
      </w:r>
      <w:r>
        <w:instrText xml:space="preserve"> HYPERLINK \l "_Toc194046828" </w:instrText>
      </w:r>
      <w:r>
        <w:fldChar w:fldCharType="separate"/>
      </w:r>
      <w:r>
        <w:rPr>
          <w:rStyle w:val="17"/>
          <w:rFonts w:eastAsia="黑体"/>
        </w:rPr>
        <w:t>8 包装、标志、运输与贮存</w:t>
      </w:r>
      <w:r>
        <w:tab/>
      </w:r>
      <w:r>
        <w:fldChar w:fldCharType="begin"/>
      </w:r>
      <w:r>
        <w:instrText xml:space="preserve"> PAGEREF _Toc194046828 \h </w:instrText>
      </w:r>
      <w:r>
        <w:fldChar w:fldCharType="separate"/>
      </w:r>
      <w:r>
        <w:t>7</w:t>
      </w:r>
      <w:r>
        <w:fldChar w:fldCharType="end"/>
      </w:r>
      <w:r>
        <w:fldChar w:fldCharType="end"/>
      </w:r>
    </w:p>
    <w:p w14:paraId="1987D048">
      <w:pPr>
        <w:pStyle w:val="65"/>
        <w:tabs>
          <w:tab w:val="right" w:leader="dot" w:pos="8302"/>
        </w:tabs>
        <w:spacing w:line="360" w:lineRule="auto"/>
        <w:rPr>
          <w:color w:val="000000"/>
          <w:szCs w:val="21"/>
        </w:rPr>
      </w:pPr>
      <w:r>
        <w:rPr>
          <w:rStyle w:val="17"/>
          <w:rFonts w:eastAsia="黑体"/>
        </w:rPr>
        <w:fldChar w:fldCharType="end"/>
      </w:r>
    </w:p>
    <w:p w14:paraId="0A4E1428">
      <w:pPr>
        <w:tabs>
          <w:tab w:val="left" w:pos="255"/>
          <w:tab w:val="center" w:pos="4153"/>
        </w:tabs>
        <w:jc w:val="left"/>
        <w:rPr>
          <w:color w:val="000000"/>
        </w:rPr>
        <w:sectPr>
          <w:headerReference r:id="rId5" w:type="default"/>
          <w:pgSz w:w="11906" w:h="16838"/>
          <w:pgMar w:top="1440" w:right="1797" w:bottom="1440" w:left="1797" w:header="851" w:footer="992" w:gutter="0"/>
          <w:pgNumType w:fmt="upperRoman" w:start="1"/>
          <w:cols w:space="425" w:num="1"/>
          <w:titlePg/>
          <w:docGrid w:type="linesAndChars" w:linePitch="312" w:charSpace="0"/>
        </w:sectPr>
      </w:pPr>
      <w:r>
        <w:rPr>
          <w:color w:val="000000"/>
        </w:rPr>
        <w:br w:type="page"/>
      </w:r>
    </w:p>
    <w:p w14:paraId="7067E645">
      <w:pPr>
        <w:tabs>
          <w:tab w:val="left" w:pos="255"/>
          <w:tab w:val="center" w:pos="4153"/>
        </w:tabs>
        <w:jc w:val="left"/>
        <w:rPr>
          <w:color w:val="000000"/>
        </w:rPr>
      </w:pPr>
    </w:p>
    <w:p w14:paraId="5CF9D78E">
      <w:pPr>
        <w:pStyle w:val="2"/>
        <w:spacing w:before="0" w:after="0" w:line="240" w:lineRule="auto"/>
        <w:jc w:val="center"/>
        <w:rPr>
          <w:rFonts w:eastAsia="黑体"/>
          <w:b w:val="0"/>
          <w:bCs w:val="0"/>
          <w:color w:val="000000"/>
          <w:sz w:val="28"/>
          <w:szCs w:val="36"/>
        </w:rPr>
      </w:pPr>
      <w:bookmarkStart w:id="4" w:name="_Toc194046820"/>
      <w:r>
        <w:rPr>
          <w:rFonts w:eastAsia="黑体"/>
          <w:b w:val="0"/>
          <w:bCs w:val="0"/>
          <w:color w:val="000000"/>
          <w:sz w:val="28"/>
          <w:szCs w:val="36"/>
        </w:rPr>
        <w:t>前 言</w:t>
      </w:r>
      <w:bookmarkEnd w:id="4"/>
    </w:p>
    <w:p w14:paraId="77CF5167">
      <w:pPr>
        <w:tabs>
          <w:tab w:val="left" w:pos="255"/>
          <w:tab w:val="center" w:pos="4153"/>
        </w:tabs>
        <w:ind w:firstLine="435"/>
        <w:rPr>
          <w:color w:val="000000"/>
        </w:rPr>
      </w:pPr>
      <w:r>
        <w:rPr>
          <w:color w:val="000000"/>
        </w:rPr>
        <w:t>本</w:t>
      </w:r>
      <w:r>
        <w:rPr>
          <w:rFonts w:hint="eastAsia"/>
          <w:color w:val="000000"/>
        </w:rPr>
        <w:t>文件</w:t>
      </w:r>
      <w:r>
        <w:rPr>
          <w:color w:val="000000"/>
        </w:rPr>
        <w:t>按照GB/T 1.1-2020</w:t>
      </w:r>
      <w:r>
        <w:rPr>
          <w:rFonts w:hint="eastAsia"/>
        </w:rPr>
        <w:t>《标准化工作导则 第1部分：标准化文件的结构和起草规则》和</w:t>
      </w:r>
      <w:r>
        <w:t>GB/T 20001.10-2014</w:t>
      </w:r>
      <w:r>
        <w:rPr>
          <w:rFonts w:hint="eastAsia"/>
        </w:rPr>
        <w:t>《标准编写规则 第10部分：产品标准》给出的规则起草。</w:t>
      </w:r>
    </w:p>
    <w:p w14:paraId="6772CF0E">
      <w:pPr>
        <w:tabs>
          <w:tab w:val="left" w:pos="255"/>
          <w:tab w:val="center" w:pos="4153"/>
        </w:tabs>
        <w:ind w:firstLine="435"/>
        <w:rPr>
          <w:szCs w:val="21"/>
        </w:rPr>
      </w:pPr>
      <w:r>
        <w:rPr>
          <w:rFonts w:hint="eastAsia"/>
          <w:szCs w:val="21"/>
        </w:rPr>
        <w:t>本文件</w:t>
      </w:r>
      <w:r>
        <w:rPr>
          <w:szCs w:val="21"/>
        </w:rPr>
        <w:t>按中国工程建设标准化协会《关于印发&lt;20</w:t>
      </w:r>
      <w:r>
        <w:rPr>
          <w:rFonts w:hint="eastAsia"/>
          <w:szCs w:val="21"/>
        </w:rPr>
        <w:t>22</w:t>
      </w:r>
      <w:r>
        <w:rPr>
          <w:szCs w:val="21"/>
        </w:rPr>
        <w:t>年第</w:t>
      </w:r>
      <w:r>
        <w:rPr>
          <w:rFonts w:hint="eastAsia"/>
          <w:szCs w:val="21"/>
        </w:rPr>
        <w:t>二</w:t>
      </w:r>
      <w:r>
        <w:rPr>
          <w:szCs w:val="21"/>
        </w:rPr>
        <w:t>批协会标准制订、修订计划&gt;的通知》（建标协字[20</w:t>
      </w:r>
      <w:r>
        <w:rPr>
          <w:rFonts w:hint="eastAsia"/>
          <w:szCs w:val="21"/>
        </w:rPr>
        <w:t>22</w:t>
      </w:r>
      <w:r>
        <w:rPr>
          <w:szCs w:val="21"/>
        </w:rPr>
        <w:t>]</w:t>
      </w:r>
      <w:r>
        <w:rPr>
          <w:rFonts w:hint="eastAsia"/>
          <w:szCs w:val="21"/>
        </w:rPr>
        <w:t>40</w:t>
      </w:r>
      <w:r>
        <w:rPr>
          <w:szCs w:val="21"/>
        </w:rPr>
        <w:t>号）的要求制定。</w:t>
      </w:r>
    </w:p>
    <w:p w14:paraId="3A7E48FE">
      <w:pPr>
        <w:tabs>
          <w:tab w:val="left" w:pos="255"/>
          <w:tab w:val="center" w:pos="4153"/>
        </w:tabs>
        <w:ind w:firstLine="435"/>
        <w:rPr>
          <w:szCs w:val="21"/>
        </w:rPr>
      </w:pPr>
      <w:r>
        <w:rPr>
          <w:rFonts w:hint="eastAsia"/>
          <w:szCs w:val="21"/>
        </w:rPr>
        <w:t>本文件的某些内容可能涉及专利，本文件的发布机构不承担识别这些专利的责任。</w:t>
      </w:r>
    </w:p>
    <w:p w14:paraId="19C30A3F">
      <w:pPr>
        <w:ind w:firstLine="420"/>
        <w:rPr>
          <w:szCs w:val="21"/>
        </w:rPr>
      </w:pPr>
      <w:r>
        <w:rPr>
          <w:rFonts w:hint="eastAsia"/>
        </w:rPr>
        <w:t>本文件</w:t>
      </w:r>
      <w:r>
        <w:t>由</w:t>
      </w:r>
      <w:r>
        <w:rPr>
          <w:szCs w:val="21"/>
        </w:rPr>
        <w:t>中国工程建设标准化协会</w:t>
      </w:r>
      <w:r>
        <w:rPr>
          <w:rFonts w:hint="eastAsia"/>
          <w:szCs w:val="21"/>
        </w:rPr>
        <w:t>提出</w:t>
      </w:r>
      <w:r>
        <w:rPr>
          <w:szCs w:val="21"/>
        </w:rPr>
        <w:t>。</w:t>
      </w:r>
    </w:p>
    <w:p w14:paraId="6A6CE1C9">
      <w:pPr>
        <w:ind w:firstLine="420"/>
        <w:rPr>
          <w:szCs w:val="21"/>
        </w:rPr>
      </w:pPr>
      <w:r>
        <w:t>本</w:t>
      </w:r>
      <w:r>
        <w:rPr>
          <w:rFonts w:hint="eastAsia"/>
        </w:rPr>
        <w:t>文件</w:t>
      </w:r>
      <w:r>
        <w:t>由</w:t>
      </w:r>
      <w:r>
        <w:rPr>
          <w:szCs w:val="21"/>
        </w:rPr>
        <w:t>中国工程建设标准化协会混凝土结构专业委员会归口管理。</w:t>
      </w:r>
    </w:p>
    <w:p w14:paraId="48B1AE8E">
      <w:pPr>
        <w:ind w:firstLine="420" w:firstLineChars="200"/>
        <w:rPr>
          <w:szCs w:val="21"/>
        </w:rPr>
      </w:pPr>
      <w:r>
        <w:rPr>
          <w:rFonts w:hint="eastAsia"/>
          <w:szCs w:val="21"/>
        </w:rPr>
        <w:t>本文件负责起草</w:t>
      </w:r>
      <w:r>
        <w:rPr>
          <w:szCs w:val="21"/>
        </w:rPr>
        <w:t>单位：</w:t>
      </w:r>
      <w:r>
        <w:rPr>
          <w:rFonts w:hint="eastAsia"/>
          <w:szCs w:val="21"/>
        </w:rPr>
        <w:t>中国铁道科学研究院集团有限公司、中国铁路经济规划研究院有限公司、西南交通大学、北京工业大学、西安工业大学、北京交通大学、北京建筑材料科学研究总院有限公司、江苏苏博特新材料股份有限公司、江苏奥莱特新材料股份有限公司、四川琪汇新材料有限责任公司、山西佳维新材料股份有限公司</w:t>
      </w:r>
    </w:p>
    <w:p w14:paraId="63824C69">
      <w:pPr>
        <w:ind w:firstLine="420"/>
      </w:pPr>
      <w:r>
        <w:rPr>
          <w:rFonts w:hint="eastAsia"/>
          <w:szCs w:val="21"/>
        </w:rPr>
        <w:t>本文件主要起草人：谢永江、王家赫、王嘉旋、谭盐宾、李化建、赵勇、田四明、黎旭、霍建勋、崔圣爱、仲新华、李福海、刘晓、孔庆欣、高宇、安明喆、渠亚男、张艳荣、韩松、王月、杨仁和、王家滨、王斌、王伟、郑春扬、甘杰忠、黄松、刘天祺、张毕军、王宏维</w:t>
      </w:r>
    </w:p>
    <w:p w14:paraId="7308748B">
      <w:pPr>
        <w:ind w:firstLine="420"/>
      </w:pPr>
      <w:r>
        <w:rPr>
          <w:rFonts w:hint="eastAsia"/>
        </w:rPr>
        <w:t>本文件主要审查人：</w:t>
      </w:r>
    </w:p>
    <w:p w14:paraId="266BF6E7">
      <w:pPr>
        <w:tabs>
          <w:tab w:val="left" w:pos="255"/>
          <w:tab w:val="center" w:pos="4153"/>
        </w:tabs>
        <w:ind w:firstLine="435"/>
        <w:rPr>
          <w:color w:val="000000"/>
        </w:rPr>
        <w:sectPr>
          <w:headerReference r:id="rId7" w:type="first"/>
          <w:footerReference r:id="rId10" w:type="first"/>
          <w:footerReference r:id="rId8" w:type="default"/>
          <w:headerReference r:id="rId6" w:type="even"/>
          <w:footerReference r:id="rId9" w:type="even"/>
          <w:pgSz w:w="11906" w:h="16838"/>
          <w:pgMar w:top="1440" w:right="1800" w:bottom="1440" w:left="1800" w:header="851" w:footer="992" w:gutter="0"/>
          <w:pgNumType w:fmt="upperRoman" w:start="3"/>
          <w:cols w:space="425" w:num="1"/>
          <w:docGrid w:type="lines" w:linePitch="312" w:charSpace="0"/>
        </w:sectPr>
      </w:pPr>
    </w:p>
    <w:p w14:paraId="303CBDBB">
      <w:pPr>
        <w:jc w:val="center"/>
        <w:rPr>
          <w:rFonts w:eastAsia="黑体"/>
          <w:color w:val="000000"/>
          <w:sz w:val="30"/>
        </w:rPr>
      </w:pPr>
      <w:r>
        <w:rPr>
          <w:rFonts w:hint="eastAsia" w:eastAsia="黑体"/>
          <w:color w:val="000000"/>
          <w:sz w:val="30"/>
        </w:rPr>
        <w:t>铁路高性能喷射混凝土用功能材料</w:t>
      </w:r>
    </w:p>
    <w:p w14:paraId="16EBBFE1">
      <w:pPr>
        <w:jc w:val="center"/>
        <w:rPr>
          <w:rFonts w:eastAsia="黑体"/>
          <w:color w:val="000000"/>
          <w:sz w:val="30"/>
        </w:rPr>
      </w:pPr>
      <w:r>
        <w:rPr>
          <w:rFonts w:hint="eastAsia" w:eastAsia="黑体"/>
          <w:color w:val="000000"/>
          <w:sz w:val="30"/>
        </w:rPr>
        <w:t>第一部分：早强剂</w:t>
      </w:r>
    </w:p>
    <w:p w14:paraId="0BA27D43">
      <w:pPr>
        <w:pStyle w:val="2"/>
        <w:spacing w:before="156" w:beforeLines="50" w:after="156" w:afterLines="50" w:line="360" w:lineRule="auto"/>
        <w:rPr>
          <w:rFonts w:eastAsia="黑体"/>
          <w:b w:val="0"/>
          <w:bCs w:val="0"/>
          <w:color w:val="000000"/>
          <w:kern w:val="2"/>
          <w:sz w:val="24"/>
          <w:szCs w:val="24"/>
        </w:rPr>
      </w:pPr>
      <w:bookmarkStart w:id="5" w:name="_Toc194046821"/>
      <w:r>
        <w:rPr>
          <w:rFonts w:eastAsia="黑体"/>
          <w:b w:val="0"/>
          <w:bCs w:val="0"/>
          <w:color w:val="000000"/>
          <w:kern w:val="2"/>
          <w:sz w:val="24"/>
          <w:szCs w:val="24"/>
        </w:rPr>
        <w:t>1 范围</w:t>
      </w:r>
      <w:bookmarkEnd w:id="5"/>
    </w:p>
    <w:p w14:paraId="73AC1847">
      <w:pPr>
        <w:ind w:firstLine="420" w:firstLineChars="200"/>
        <w:rPr>
          <w:color w:val="000000"/>
        </w:rPr>
      </w:pPr>
      <w:r>
        <w:rPr>
          <w:color w:val="000000"/>
        </w:rPr>
        <w:t>本文件规定了</w:t>
      </w:r>
      <w:r>
        <w:rPr>
          <w:rFonts w:hint="eastAsia"/>
          <w:color w:val="000000"/>
        </w:rPr>
        <w:t>铁路高性能喷射混凝土用早强剂</w:t>
      </w:r>
      <w:r>
        <w:rPr>
          <w:color w:val="000000"/>
        </w:rPr>
        <w:t>的</w:t>
      </w:r>
      <w:r>
        <w:rPr>
          <w:rFonts w:hint="eastAsia"/>
          <w:color w:val="000000"/>
        </w:rPr>
        <w:t>术语和</w:t>
      </w:r>
      <w:r>
        <w:rPr>
          <w:color w:val="000000"/>
        </w:rPr>
        <w:t>定义</w:t>
      </w:r>
      <w:r>
        <w:rPr>
          <w:rFonts w:hint="eastAsia"/>
          <w:color w:val="000000"/>
        </w:rPr>
        <w:t>，分类与</w:t>
      </w:r>
      <w:r>
        <w:rPr>
          <w:color w:val="000000"/>
        </w:rPr>
        <w:t>标记</w:t>
      </w:r>
      <w:r>
        <w:rPr>
          <w:rFonts w:hint="eastAsia"/>
          <w:color w:val="000000"/>
        </w:rPr>
        <w:t>，</w:t>
      </w:r>
      <w:r>
        <w:rPr>
          <w:color w:val="000000"/>
        </w:rPr>
        <w:t>要求</w:t>
      </w:r>
      <w:r>
        <w:rPr>
          <w:rFonts w:hint="eastAsia"/>
          <w:color w:val="000000"/>
        </w:rPr>
        <w:t>，</w:t>
      </w:r>
      <w:r>
        <w:rPr>
          <w:color w:val="000000"/>
        </w:rPr>
        <w:t>试验方法</w:t>
      </w:r>
      <w:r>
        <w:rPr>
          <w:rFonts w:hint="eastAsia"/>
          <w:color w:val="000000"/>
        </w:rPr>
        <w:t>，</w:t>
      </w:r>
      <w:r>
        <w:rPr>
          <w:color w:val="000000"/>
        </w:rPr>
        <w:t>检验规则</w:t>
      </w:r>
      <w:r>
        <w:rPr>
          <w:rFonts w:hint="eastAsia"/>
          <w:color w:val="000000"/>
        </w:rPr>
        <w:t>，标志</w:t>
      </w:r>
      <w:r>
        <w:rPr>
          <w:color w:val="000000"/>
        </w:rPr>
        <w:t>、包装、运输和贮存。</w:t>
      </w:r>
    </w:p>
    <w:p w14:paraId="2C2C4AB0">
      <w:pPr>
        <w:ind w:firstLine="420" w:firstLineChars="200"/>
        <w:rPr>
          <w:color w:val="000000"/>
        </w:rPr>
      </w:pPr>
      <w:r>
        <w:rPr>
          <w:color w:val="000000"/>
        </w:rPr>
        <w:t>本文件适用于喷射法施工</w:t>
      </w:r>
      <w:r>
        <w:rPr>
          <w:rFonts w:hint="eastAsia"/>
          <w:color w:val="000000"/>
        </w:rPr>
        <w:t>的</w:t>
      </w:r>
      <w:r>
        <w:rPr>
          <w:color w:val="000000"/>
        </w:rPr>
        <w:t>混凝土或水泥砂浆用</w:t>
      </w:r>
      <w:r>
        <w:rPr>
          <w:rFonts w:hint="eastAsia"/>
          <w:color w:val="000000"/>
        </w:rPr>
        <w:t>早强剂的生产与质量检验</w:t>
      </w:r>
      <w:r>
        <w:rPr>
          <w:color w:val="000000"/>
        </w:rPr>
        <w:t>。</w:t>
      </w:r>
    </w:p>
    <w:p w14:paraId="3A3A152F">
      <w:pPr>
        <w:pStyle w:val="2"/>
        <w:spacing w:before="156" w:beforeLines="50" w:after="156" w:afterLines="50" w:line="360" w:lineRule="auto"/>
        <w:rPr>
          <w:rFonts w:eastAsia="黑体"/>
          <w:b w:val="0"/>
          <w:bCs w:val="0"/>
          <w:color w:val="000000"/>
          <w:kern w:val="2"/>
          <w:sz w:val="24"/>
          <w:szCs w:val="24"/>
        </w:rPr>
      </w:pPr>
      <w:bookmarkStart w:id="6" w:name="_Toc194046822"/>
      <w:r>
        <w:rPr>
          <w:rFonts w:eastAsia="黑体"/>
          <w:b w:val="0"/>
          <w:bCs w:val="0"/>
          <w:color w:val="000000"/>
          <w:kern w:val="2"/>
          <w:sz w:val="24"/>
          <w:szCs w:val="24"/>
        </w:rPr>
        <w:t>2 规范性引用文件</w:t>
      </w:r>
      <w:bookmarkEnd w:id="6"/>
    </w:p>
    <w:p w14:paraId="614B7E58">
      <w:pPr>
        <w:ind w:firstLine="420"/>
        <w:rPr>
          <w:color w:val="000000"/>
          <w:szCs w:val="21"/>
        </w:rPr>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1E436D5">
      <w:pPr>
        <w:ind w:firstLine="420"/>
      </w:pPr>
      <w:r>
        <w:rPr>
          <w:rFonts w:hint="eastAsia"/>
        </w:rPr>
        <w:t>GB/T 1345  水泥细度检验方法  筛析法</w:t>
      </w:r>
    </w:p>
    <w:p w14:paraId="581664DD">
      <w:pPr>
        <w:ind w:firstLine="420"/>
      </w:pPr>
      <w:r>
        <w:rPr>
          <w:rFonts w:hint="eastAsia"/>
        </w:rPr>
        <w:t>GB/T 18736  高强高性能混凝土用矿物外加剂</w:t>
      </w:r>
    </w:p>
    <w:p w14:paraId="438B750E">
      <w:pPr>
        <w:ind w:firstLine="420"/>
      </w:pPr>
      <w:r>
        <w:rPr>
          <w:rFonts w:hint="eastAsia"/>
        </w:rPr>
        <w:t>G</w:t>
      </w:r>
      <w:r>
        <w:t xml:space="preserve">B/T 176  </w:t>
      </w:r>
      <w:r>
        <w:rPr>
          <w:rFonts w:hint="eastAsia"/>
        </w:rPr>
        <w:t>水泥化学分析方法</w:t>
      </w:r>
    </w:p>
    <w:p w14:paraId="5B188A2F">
      <w:pPr>
        <w:ind w:firstLine="420"/>
      </w:pPr>
      <w:r>
        <w:rPr>
          <w:rFonts w:hint="eastAsia"/>
        </w:rPr>
        <w:t>GB/T 1346  水泥标准稠度用水量、凝结时间、安定性检验方法</w:t>
      </w:r>
    </w:p>
    <w:p w14:paraId="3DB6FA0F">
      <w:pPr>
        <w:ind w:firstLine="420"/>
      </w:pPr>
      <w:r>
        <w:rPr>
          <w:rFonts w:hint="eastAsia"/>
        </w:rPr>
        <w:t>GB/T 35159  喷射混凝土用速凝剂</w:t>
      </w:r>
    </w:p>
    <w:p w14:paraId="7898364F">
      <w:pPr>
        <w:pStyle w:val="2"/>
        <w:spacing w:before="156" w:beforeLines="50" w:after="156" w:afterLines="50" w:line="360" w:lineRule="auto"/>
        <w:rPr>
          <w:rFonts w:eastAsia="黑体"/>
          <w:b w:val="0"/>
          <w:bCs w:val="0"/>
          <w:color w:val="000000"/>
          <w:kern w:val="2"/>
          <w:sz w:val="24"/>
          <w:szCs w:val="24"/>
        </w:rPr>
      </w:pPr>
      <w:bookmarkStart w:id="7" w:name="_Toc194046823"/>
      <w:r>
        <w:rPr>
          <w:rFonts w:eastAsia="黑体"/>
          <w:b w:val="0"/>
          <w:bCs w:val="0"/>
          <w:color w:val="000000"/>
          <w:kern w:val="2"/>
          <w:sz w:val="24"/>
          <w:szCs w:val="24"/>
        </w:rPr>
        <w:t>3 术语和定义</w:t>
      </w:r>
      <w:bookmarkEnd w:id="7"/>
    </w:p>
    <w:p w14:paraId="02686E50">
      <w:pPr>
        <w:ind w:firstLine="437"/>
        <w:rPr>
          <w:color w:val="000000"/>
        </w:rPr>
      </w:pPr>
      <w:r>
        <w:t>下列术语</w:t>
      </w:r>
      <w:r>
        <w:rPr>
          <w:rFonts w:hint="eastAsia"/>
        </w:rPr>
        <w:t>和</w:t>
      </w:r>
      <w:r>
        <w:t>定义适用于本文件。</w:t>
      </w:r>
    </w:p>
    <w:p w14:paraId="2B4E5ABE">
      <w:pPr>
        <w:spacing w:before="156" w:beforeLines="50" w:after="156" w:afterLines="50"/>
        <w:rPr>
          <w:rFonts w:eastAsia="黑体"/>
          <w:color w:val="000000"/>
        </w:rPr>
      </w:pPr>
      <w:r>
        <w:rPr>
          <w:rFonts w:eastAsia="黑体"/>
          <w:color w:val="000000"/>
        </w:rPr>
        <w:t>3.1</w:t>
      </w:r>
      <w:r>
        <w:rPr>
          <w:rFonts w:hint="eastAsia" w:eastAsia="黑体"/>
          <w:color w:val="000000"/>
        </w:rPr>
        <w:t>喷射混凝土用早强剂</w:t>
      </w:r>
      <w:r>
        <w:rPr>
          <w:rFonts w:eastAsia="黑体"/>
          <w:color w:val="000000"/>
        </w:rPr>
        <w:t xml:space="preserve"> </w:t>
      </w:r>
      <w:r>
        <w:rPr>
          <w:rFonts w:hint="eastAsia" w:eastAsia="黑体"/>
          <w:color w:val="000000"/>
        </w:rPr>
        <w:t>early strength agent for shotcrete</w:t>
      </w:r>
    </w:p>
    <w:p w14:paraId="77FBEB3C">
      <w:pPr>
        <w:ind w:firstLine="420" w:firstLineChars="200"/>
      </w:pPr>
      <w:r>
        <w:t>能</w:t>
      </w:r>
      <w:r>
        <w:rPr>
          <w:rFonts w:hint="eastAsia"/>
        </w:rPr>
        <w:t>提高喷射混凝土8h和24h抗压强度的粉体或液体材料</w:t>
      </w:r>
      <w:r>
        <w:t>。</w:t>
      </w:r>
    </w:p>
    <w:p w14:paraId="6FACBD68">
      <w:pPr>
        <w:spacing w:before="156" w:beforeLines="50" w:after="156" w:afterLines="50"/>
        <w:rPr>
          <w:rFonts w:eastAsia="黑体"/>
          <w:color w:val="000000"/>
        </w:rPr>
      </w:pPr>
      <w:r>
        <w:rPr>
          <w:rFonts w:eastAsia="黑体"/>
          <w:color w:val="000000"/>
        </w:rPr>
        <w:t>3.</w:t>
      </w:r>
      <w:r>
        <w:rPr>
          <w:rFonts w:hint="eastAsia" w:eastAsia="黑体"/>
          <w:color w:val="000000"/>
        </w:rPr>
        <w:t>2基准样  reference sample</w:t>
      </w:r>
    </w:p>
    <w:p w14:paraId="50EB25E2">
      <w:pPr>
        <w:ind w:firstLine="420" w:firstLineChars="200"/>
      </w:pPr>
      <w:r>
        <w:rPr>
          <w:rFonts w:hint="eastAsia"/>
        </w:rPr>
        <w:t>按照规定的试验方法配制的不掺加早强剂的净浆、砂浆或混凝土。</w:t>
      </w:r>
    </w:p>
    <w:p w14:paraId="0958370C">
      <w:pPr>
        <w:spacing w:before="156" w:beforeLines="50" w:after="156" w:afterLines="50"/>
        <w:rPr>
          <w:rFonts w:eastAsia="黑体"/>
          <w:color w:val="000000"/>
        </w:rPr>
      </w:pPr>
      <w:r>
        <w:rPr>
          <w:rFonts w:eastAsia="黑体"/>
          <w:color w:val="000000"/>
        </w:rPr>
        <w:t>3.</w:t>
      </w:r>
      <w:r>
        <w:rPr>
          <w:rFonts w:hint="eastAsia" w:eastAsia="黑体"/>
          <w:color w:val="000000"/>
        </w:rPr>
        <w:t>3受检样  tested sample</w:t>
      </w:r>
    </w:p>
    <w:p w14:paraId="4DF9F438">
      <w:pPr>
        <w:ind w:firstLine="420" w:firstLineChars="200"/>
      </w:pPr>
      <w:r>
        <w:rPr>
          <w:rFonts w:hint="eastAsia"/>
        </w:rPr>
        <w:t>按照规定的试验方法配制的掺加早强剂的净浆、砂浆或混凝土。</w:t>
      </w:r>
    </w:p>
    <w:p w14:paraId="7145878B">
      <w:pPr>
        <w:ind w:firstLine="420" w:firstLineChars="200"/>
      </w:pPr>
    </w:p>
    <w:p w14:paraId="37D75F9A">
      <w:pPr>
        <w:pStyle w:val="2"/>
        <w:spacing w:before="156" w:beforeLines="50" w:after="156" w:afterLines="50" w:line="360" w:lineRule="auto"/>
      </w:pPr>
      <w:bookmarkStart w:id="8" w:name="_Toc194046824"/>
      <w:r>
        <w:rPr>
          <w:rFonts w:eastAsia="黑体"/>
          <w:b w:val="0"/>
          <w:bCs w:val="0"/>
          <w:color w:val="000000"/>
          <w:kern w:val="2"/>
          <w:sz w:val="24"/>
          <w:szCs w:val="24"/>
        </w:rPr>
        <w:t xml:space="preserve">4 </w:t>
      </w:r>
      <w:r>
        <w:rPr>
          <w:rFonts w:hint="eastAsia" w:eastAsia="黑体"/>
          <w:b w:val="0"/>
          <w:bCs w:val="0"/>
          <w:color w:val="000000"/>
          <w:kern w:val="2"/>
          <w:sz w:val="24"/>
          <w:szCs w:val="24"/>
        </w:rPr>
        <w:t>分类</w:t>
      </w:r>
      <w:r>
        <w:rPr>
          <w:rFonts w:eastAsia="黑体"/>
          <w:b w:val="0"/>
          <w:bCs w:val="0"/>
          <w:color w:val="000000"/>
          <w:kern w:val="2"/>
          <w:sz w:val="24"/>
          <w:szCs w:val="24"/>
        </w:rPr>
        <w:t>和标记</w:t>
      </w:r>
      <w:bookmarkEnd w:id="8"/>
    </w:p>
    <w:p w14:paraId="5C7B5D00">
      <w:pPr>
        <w:spacing w:before="156" w:beforeLines="50" w:after="156" w:afterLines="50"/>
        <w:rPr>
          <w:rFonts w:eastAsia="黑体"/>
          <w:color w:val="000000"/>
        </w:rPr>
      </w:pPr>
      <w:r>
        <w:rPr>
          <w:rFonts w:hint="eastAsia" w:eastAsia="黑体"/>
          <w:color w:val="000000"/>
        </w:rPr>
        <w:t>4.</w:t>
      </w:r>
      <w:r>
        <w:rPr>
          <w:rFonts w:eastAsia="黑体"/>
          <w:color w:val="000000"/>
        </w:rPr>
        <w:t>1</w:t>
      </w:r>
      <w:r>
        <w:rPr>
          <w:rFonts w:hint="eastAsia" w:eastAsia="黑体"/>
          <w:color w:val="000000"/>
        </w:rPr>
        <w:t>分类</w:t>
      </w:r>
    </w:p>
    <w:p w14:paraId="03ABC2D6">
      <w:pPr>
        <w:ind w:firstLine="420" w:firstLineChars="200"/>
      </w:pPr>
      <w:r>
        <w:t>产品</w:t>
      </w:r>
      <w:r>
        <w:rPr>
          <w:rFonts w:hint="eastAsia"/>
        </w:rPr>
        <w:t>可</w:t>
      </w:r>
      <w:r>
        <w:t>分为</w:t>
      </w:r>
      <w:r>
        <w:rPr>
          <w:rFonts w:hint="eastAsia"/>
        </w:rPr>
        <w:t>粉体和液体两种，代号分别为P和L。</w:t>
      </w:r>
    </w:p>
    <w:p w14:paraId="6F5E4C8D">
      <w:pPr>
        <w:tabs>
          <w:tab w:val="center" w:pos="4153"/>
        </w:tabs>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标记</w:t>
      </w:r>
      <w:r>
        <w:rPr>
          <w:rFonts w:eastAsia="黑体"/>
          <w:color w:val="000000"/>
        </w:rPr>
        <w:tab/>
      </w:r>
    </w:p>
    <w:p w14:paraId="0FABC200">
      <w:pPr>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.1标记方法</w:t>
      </w:r>
    </w:p>
    <w:p w14:paraId="4B3E2861">
      <w:pPr>
        <w:spacing w:before="156" w:beforeLines="50" w:after="156" w:afterLines="50"/>
        <w:ind w:firstLine="420" w:firstLineChars="200"/>
      </w:pPr>
      <w:r>
        <w:rPr>
          <w:rFonts w:hint="eastAsia"/>
        </w:rPr>
        <w:t>喷射混凝土用早强剂的标记由产品名称代号（ESA）、产品性能代号和标准编号组成。标记形式可按如下方式。</w:t>
      </w:r>
    </w:p>
    <w:p w14:paraId="602B1B92">
      <w:pPr>
        <w:spacing w:before="156" w:beforeLines="50" w:after="156" w:afterLines="50"/>
        <w:ind w:firstLine="420" w:firstLineChars="200"/>
        <w:rPr>
          <w:rFonts w:eastAsia="黑体"/>
          <w:color w:val="000000"/>
        </w:rPr>
      </w:pPr>
    </w:p>
    <w:p w14:paraId="2A9FFBCA">
      <w:pPr>
        <w:ind w:firstLine="420" w:firstLineChars="200"/>
      </w:pPr>
      <w:r>
        <mc:AlternateContent>
          <mc:Choice Requires="wps">
            <w:drawing>
              <wp:anchor distT="0" distB="0" distL="114300" distR="114300" simplePos="0" relativeHeight="251667456" behindDoc="0" locked="0" layoutInCell="1" allowOverlap="1">
                <wp:simplePos x="0" y="0"/>
                <wp:positionH relativeFrom="column">
                  <wp:posOffset>1590675</wp:posOffset>
                </wp:positionH>
                <wp:positionV relativeFrom="paragraph">
                  <wp:posOffset>102870</wp:posOffset>
                </wp:positionV>
                <wp:extent cx="1562100" cy="314325"/>
                <wp:effectExtent l="0" t="0" r="19050" b="28575"/>
                <wp:wrapNone/>
                <wp:docPr id="6" name="Rectangle 36"/>
                <wp:cNvGraphicFramePr/>
                <a:graphic xmlns:a="http://schemas.openxmlformats.org/drawingml/2006/main">
                  <a:graphicData uri="http://schemas.microsoft.com/office/word/2010/wordprocessingShape">
                    <wps:wsp>
                      <wps:cNvSpPr>
                        <a:spLocks noChangeArrowheads="1"/>
                      </wps:cNvSpPr>
                      <wps:spPr bwMode="auto">
                        <a:xfrm>
                          <a:off x="0" y="0"/>
                          <a:ext cx="1562100" cy="314554"/>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60681ADA">
                            <w:r>
                              <w:rPr>
                                <w:rFonts w:hint="eastAsia"/>
                              </w:rPr>
                              <w:t>T</w:t>
                            </w:r>
                            <w:r>
                              <w:t>/</w:t>
                            </w:r>
                            <w:r>
                              <w:rPr>
                                <w:rFonts w:hint="eastAsia"/>
                              </w:rPr>
                              <w:t>CECSXXXX-XXXX</w:t>
                            </w: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125.25pt;margin-top:8.1pt;height:24.75pt;width:123pt;z-index:251667456;mso-width-relative:page;mso-height-relative:page;" fillcolor="#FFFFFF" filled="t" stroked="t" coordsize="21600,21600" o:gfxdata="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4EXNtkAAAAJAQAADwAAAAAAAAABACAAAAAiAAAAZHJzL2Rvd25yZXYu&#10;eG1sUEsBAhQAFAAAAAgAh07iQN/wFHNsAgAACgUAAA4AAAAAAAAAAQAgAAAAKAEAAGRycy9lMm9E&#10;b2MueG1sUEsFBgAAAAAGAAYAWQEAAAYGAAAAAA==&#10;">
                <v:fill type="gradient" on="t" color2="#FFFFFF" angle="180" focus="100%" focussize="0,0"/>
                <v:stroke weight="0.5pt" color="#000000" miterlimit="2" joinstyle="miter"/>
                <v:imagedata o:title=""/>
                <o:lock v:ext="edit" aspectratio="f"/>
                <v:textbox>
                  <w:txbxContent>
                    <w:p w14:paraId="60681ADA">
                      <w:r>
                        <w:rPr>
                          <w:rFonts w:hint="eastAsia"/>
                        </w:rPr>
                        <w:t>T</w:t>
                      </w:r>
                      <w:r>
                        <w:t>/</w:t>
                      </w:r>
                      <w:r>
                        <w:rPr>
                          <w:rFonts w:hint="eastAsia"/>
                        </w:rPr>
                        <w:t>CECSXXXX-XXXX</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951865</wp:posOffset>
                </wp:positionH>
                <wp:positionV relativeFrom="paragraph">
                  <wp:posOffset>105410</wp:posOffset>
                </wp:positionV>
                <wp:extent cx="460375" cy="314325"/>
                <wp:effectExtent l="0" t="0" r="15875" b="28575"/>
                <wp:wrapNone/>
                <wp:docPr id="1" name="Rectangle 36"/>
                <wp:cNvGraphicFramePr/>
                <a:graphic xmlns:a="http://schemas.openxmlformats.org/drawingml/2006/main">
                  <a:graphicData uri="http://schemas.microsoft.com/office/word/2010/wordprocessingShape">
                    <wps:wsp>
                      <wps:cNvSpPr>
                        <a:spLocks noChangeArrowheads="1"/>
                      </wps:cNvSpPr>
                      <wps:spPr bwMode="auto">
                        <a:xfrm>
                          <a:off x="0" y="0"/>
                          <a:ext cx="460375" cy="314554"/>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345CEB3A">
                            <w:pPr>
                              <w:jc w:val="center"/>
                            </w:pP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74.95pt;margin-top:8.3pt;height:24.75pt;width:36.25pt;z-index:251666432;mso-width-relative:page;mso-height-relative:page;" fillcolor="#FFFFFF" filled="t" stroked="t" coordsize="21600,21600" o:gfxdata="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E9dj9gAAAAJAQAADwAAAAAAAAABACAAAAAiAAAAZHJzL2Rvd25yZXYueG1s&#10;UEsBAhQAFAAAAAgAh07iQA20q5JqAgAACQUAAA4AAAAAAAAAAQAgAAAAJwEAAGRycy9lMm9Eb2Mu&#10;eG1sUEsFBgAAAAAGAAYAWQEAAAMGAAAAAA==&#10;">
                <v:fill type="gradient" on="t" color2="#FFFFFF" angle="180" focus="100%" focussize="0,0"/>
                <v:stroke weight="0.5pt" color="#000000" miterlimit="2" joinstyle="miter"/>
                <v:imagedata o:title=""/>
                <o:lock v:ext="edit" aspectratio="f"/>
                <v:textbox>
                  <w:txbxContent>
                    <w:p w14:paraId="345CEB3A">
                      <w:pPr>
                        <w:jc w:val="cente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312420</wp:posOffset>
                </wp:positionH>
                <wp:positionV relativeFrom="paragraph">
                  <wp:posOffset>106045</wp:posOffset>
                </wp:positionV>
                <wp:extent cx="460375" cy="314325"/>
                <wp:effectExtent l="0" t="0" r="15875" b="28575"/>
                <wp:wrapNone/>
                <wp:docPr id="12" name="Rectangle 36"/>
                <wp:cNvGraphicFramePr/>
                <a:graphic xmlns:a="http://schemas.openxmlformats.org/drawingml/2006/main">
                  <a:graphicData uri="http://schemas.microsoft.com/office/word/2010/wordprocessingShape">
                    <wps:wsp>
                      <wps:cNvSpPr>
                        <a:spLocks noChangeArrowheads="1"/>
                      </wps:cNvSpPr>
                      <wps:spPr bwMode="auto">
                        <a:xfrm>
                          <a:off x="0" y="0"/>
                          <a:ext cx="460375" cy="314554"/>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313452D5">
                            <w:pPr>
                              <w:jc w:val="center"/>
                            </w:pPr>
                            <w:r>
                              <w:rPr>
                                <w:rFonts w:hint="eastAsia"/>
                              </w:rPr>
                              <w:t>ESA</w:t>
                            </w: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24.6pt;margin-top:8.35pt;height:24.75pt;width:36.25pt;z-index:251662336;mso-width-relative:page;mso-height-relative:page;" fillcolor="#FFFFFF" filled="t" stroked="t" coordsize="21600,21600" o:gfxdata="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6lF27XAAAACAEAAA8AAAAAAAAAAQAgAAAAIgAAAGRycy9kb3ducmV2Lnht&#10;bFBLAQIUABQAAAAIAIdO4kCD60uBbAIAAAoFAAAOAAAAAAAAAAEAIAAAACYBAABkcnMvZTJvRG9j&#10;LnhtbFBLBQYAAAAABgAGAFkBAAAEBgAAAAA=&#10;">
                <v:fill type="gradient" on="t" color2="#FFFFFF" angle="180" focus="100%" focussize="0,0"/>
                <v:stroke weight="0.5pt" color="#000000" miterlimit="2" joinstyle="miter"/>
                <v:imagedata o:title=""/>
                <o:lock v:ext="edit" aspectratio="f"/>
                <v:textbox>
                  <w:txbxContent>
                    <w:p w14:paraId="313452D5">
                      <w:pPr>
                        <w:jc w:val="center"/>
                      </w:pPr>
                      <w:r>
                        <w:rPr>
                          <w:rFonts w:hint="eastAsia"/>
                        </w:rPr>
                        <w:t>ESA</w:t>
                      </w:r>
                    </w:p>
                  </w:txbxContent>
                </v:textbox>
              </v:rect>
            </w:pict>
          </mc:Fallback>
        </mc:AlternateContent>
      </w:r>
    </w:p>
    <w:p w14:paraId="568B3319">
      <w:pPr>
        <w:ind w:firstLine="420" w:firstLineChars="200"/>
      </w:pPr>
      <w:r>
        <mc:AlternateContent>
          <mc:Choice Requires="wps">
            <w:drawing>
              <wp:anchor distT="0" distB="0" distL="114300" distR="114300" simplePos="0" relativeHeight="251668480" behindDoc="0" locked="0" layoutInCell="1" allowOverlap="1">
                <wp:simplePos x="0" y="0"/>
                <wp:positionH relativeFrom="column">
                  <wp:posOffset>1415415</wp:posOffset>
                </wp:positionH>
                <wp:positionV relativeFrom="paragraph">
                  <wp:posOffset>59690</wp:posOffset>
                </wp:positionV>
                <wp:extent cx="171450" cy="635"/>
                <wp:effectExtent l="0" t="0" r="19050" b="37465"/>
                <wp:wrapNone/>
                <wp:docPr id="7"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111.45pt;margin-top:4.7pt;height:0.05pt;width:13.5pt;z-index:251668480;mso-width-relative:page;mso-height-relative:page;" filled="f" stroked="t" coordsize="21600,21600" o:gfxdata="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kGb8NQAAAAHAQAADwAAAAAAAAABACAAAAAi&#10;AAAAZHJzL2Rvd25yZXYueG1sUEsBAhQAFAAAAAgAh07iQAvPkUbVAQAAtAMAAA4AAAAAAAAAAQAg&#10;AAAAIwEAAGRycy9lMm9Eb2MueG1sUEsFBgAAAAAGAAYAWQEAAGoFA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58420</wp:posOffset>
                </wp:positionV>
                <wp:extent cx="171450" cy="635"/>
                <wp:effectExtent l="0" t="0" r="19050" b="37465"/>
                <wp:wrapNone/>
                <wp:docPr id="26"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61.05pt;margin-top:4.6pt;height:0.05pt;width:13.5pt;z-index:251664384;mso-width-relative:page;mso-height-relative:page;" filled="f" stroked="t" coordsize="21600,21600" o:gfxdata="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DzhZ9MAAAAHAQAADwAAAAAAAAABACAAAAAi&#10;AAAAZHJzL2Rvd25yZXYueG1sUEsBAhQAFAAAAAgAh07iQI7XrULWAQAAtQMAAA4AAAAAAAAAAQAg&#10;AAAAIgEAAGRycy9lMm9Eb2MueG1sUEsFBgAAAAAGAAYAWQEAAGoFAAAAAA==&#10;">
                <v:fill on="f" focussize="0,0"/>
                <v:stroke weight="0.5pt" color="#000000" joinstyle="round"/>
                <v:imagedata o:title=""/>
                <o:lock v:ext="edit" aspectratio="f"/>
              </v:shape>
            </w:pict>
          </mc:Fallback>
        </mc:AlternateContent>
      </w:r>
      <w:r>
        <w:rPr>
          <w:rFonts w:hint="eastAsia"/>
        </w:rPr>
        <w:t xml:space="preserve"> </w:t>
      </w:r>
    </w:p>
    <w:p w14:paraId="35342132">
      <w:pPr>
        <w:pStyle w:val="29"/>
        <w:spacing w:line="360" w:lineRule="auto"/>
        <w:ind w:firstLine="420"/>
        <w:rPr>
          <w:rFonts w:ascii="Times New Roman"/>
        </w:rPr>
      </w:pPr>
      <w:r>
        <mc:AlternateContent>
          <mc:Choice Requires="wps">
            <w:drawing>
              <wp:anchor distT="0" distB="0" distL="114300" distR="114300" simplePos="0" relativeHeight="251659264" behindDoc="0" locked="0" layoutInCell="1" allowOverlap="1">
                <wp:simplePos x="0" y="0"/>
                <wp:positionH relativeFrom="column">
                  <wp:posOffset>2273935</wp:posOffset>
                </wp:positionH>
                <wp:positionV relativeFrom="paragraph">
                  <wp:posOffset>161925</wp:posOffset>
                </wp:positionV>
                <wp:extent cx="555625" cy="231775"/>
                <wp:effectExtent l="0" t="0" r="15875" b="15875"/>
                <wp:wrapNone/>
                <wp:docPr id="2" name="Rectangle 39"/>
                <wp:cNvGraphicFramePr/>
                <a:graphic xmlns:a="http://schemas.openxmlformats.org/drawingml/2006/main">
                  <a:graphicData uri="http://schemas.microsoft.com/office/word/2010/wordprocessingShape">
                    <wps:wsp>
                      <wps:cNvSpPr>
                        <a:spLocks noChangeArrowheads="1"/>
                      </wps:cNvSpPr>
                      <wps:spPr bwMode="auto">
                        <a:xfrm>
                          <a:off x="0" y="0"/>
                          <a:ext cx="555625" cy="231775"/>
                        </a:xfrm>
                        <a:prstGeom prst="rect">
                          <a:avLst/>
                        </a:prstGeom>
                        <a:gradFill rotWithShape="0">
                          <a:gsLst>
                            <a:gs pos="0">
                              <a:srgbClr val="FFFFFF"/>
                            </a:gs>
                            <a:gs pos="100000">
                              <a:srgbClr val="FFFFFF"/>
                            </a:gs>
                          </a:gsLst>
                          <a:lin ang="16200000" scaled="1"/>
                        </a:gradFill>
                        <a:ln w="12700">
                          <a:solidFill>
                            <a:srgbClr val="FFFFFF"/>
                          </a:solidFill>
                          <a:miter lim="200000"/>
                        </a:ln>
                      </wps:spPr>
                      <wps:txbx>
                        <w:txbxContent>
                          <w:p w14:paraId="0FFBAB9B">
                            <w:pPr>
                              <w:jc w:val="right"/>
                            </w:pPr>
                            <w:r>
                              <w:rPr>
                                <w:rFonts w:hint="eastAsia"/>
                              </w:rPr>
                              <w:t>标准编号</w:t>
                            </w:r>
                          </w:p>
                        </w:txbxContent>
                      </wps:txbx>
                      <wps:bodyPr rot="0" vert="horz" wrap="square" lIns="0" tIns="0" rIns="0" bIns="0" anchor="t" anchorCtr="0" upright="1">
                        <a:noAutofit/>
                      </wps:bodyPr>
                    </wps:wsp>
                  </a:graphicData>
                </a:graphic>
              </wp:anchor>
            </w:drawing>
          </mc:Choice>
          <mc:Fallback>
            <w:pict>
              <v:rect id="Rectangle 39" o:spid="_x0000_s1026" o:spt="1" style="position:absolute;left:0pt;margin-left:179.05pt;margin-top:12.75pt;height:18.25pt;width:43.75pt;z-index:251659264;mso-width-relative:page;mso-height-relative:page;" fillcolor="#FFFFFF" filled="t" stroked="t" coordsize="21600,21600" o:gfxdata="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p&#10;TXCd2QAAAAkBAAAPAAAAAAAAAAEAIAAAACIAAABkcnMvZG93bnJldi54bWxQSwECFAAUAAAACACH&#10;TuJAJL4VD1wCAAD6BAAADgAAAAAAAAABACAAAAAoAQAAZHJzL2Uyb0RvYy54bWxQSwUGAAAAAAYA&#10;BgBZAQAA9gUAAAAA&#10;">
                <v:fill type="gradient" on="t" color2="#FFFFFF" angle="180" focus="100%" focussize="0,0"/>
                <v:stroke weight="1pt" color="#FFFFFF" miterlimit="2" joinstyle="miter"/>
                <v:imagedata o:title=""/>
                <o:lock v:ext="edit" aspectratio="f"/>
                <v:textbox inset="0mm,0mm,0mm,0mm">
                  <w:txbxContent>
                    <w:p w14:paraId="0FFBAB9B">
                      <w:pPr>
                        <w:jc w:val="right"/>
                      </w:pPr>
                      <w:r>
                        <w:rPr>
                          <w:rFonts w:hint="eastAsia"/>
                        </w:rPr>
                        <w:t>标准编号</w:t>
                      </w:r>
                    </w:p>
                  </w:txbxContent>
                </v:textbox>
              </v:rect>
            </w:pict>
          </mc:Fallback>
        </mc:AlternateContent>
      </w:r>
      <w:r>
        <w:rPr>
          <w:rFonts w:ascii="Times New Roman"/>
        </w:rPr>
        <mc:AlternateContent>
          <mc:Choice Requires="wpg">
            <w:drawing>
              <wp:anchor distT="0" distB="0" distL="114300" distR="114300" simplePos="0" relativeHeight="251660288" behindDoc="0" locked="0" layoutInCell="1" allowOverlap="1">
                <wp:simplePos x="0" y="0"/>
                <wp:positionH relativeFrom="column">
                  <wp:posOffset>1172210</wp:posOffset>
                </wp:positionH>
                <wp:positionV relativeFrom="paragraph">
                  <wp:posOffset>19685</wp:posOffset>
                </wp:positionV>
                <wp:extent cx="1656080" cy="609600"/>
                <wp:effectExtent l="0" t="0" r="20955" b="19050"/>
                <wp:wrapNone/>
                <wp:docPr id="5" name="Group 34"/>
                <wp:cNvGraphicFramePr/>
                <a:graphic xmlns:a="http://schemas.openxmlformats.org/drawingml/2006/main">
                  <a:graphicData uri="http://schemas.microsoft.com/office/word/2010/wordprocessingGroup">
                    <wpg:wgp>
                      <wpg:cNvGrpSpPr/>
                      <wpg:grpSpPr>
                        <a:xfrm>
                          <a:off x="0" y="0"/>
                          <a:ext cx="1656006" cy="609600"/>
                          <a:chOff x="3177" y="2030"/>
                          <a:chExt cx="1831" cy="960"/>
                        </a:xfrm>
                      </wpg:grpSpPr>
                      <wps:wsp>
                        <wps:cNvPr id="8" name="AutoShape 24"/>
                        <wps:cNvCnPr>
                          <a:cxnSpLocks noChangeShapeType="1"/>
                        </wps:cNvCnPr>
                        <wps:spPr bwMode="auto">
                          <a:xfrm>
                            <a:off x="3180" y="2030"/>
                            <a:ext cx="0" cy="770"/>
                          </a:xfrm>
                          <a:prstGeom prst="straightConnector1">
                            <a:avLst/>
                          </a:prstGeom>
                          <a:noFill/>
                          <a:ln w="6350">
                            <a:solidFill>
                              <a:srgbClr val="000000"/>
                            </a:solidFill>
                            <a:round/>
                          </a:ln>
                        </wps:spPr>
                        <wps:bodyPr/>
                      </wps:wsp>
                      <wpg:grpSp>
                        <wpg:cNvPr id="9" name="Group 30"/>
                        <wpg:cNvGrpSpPr/>
                        <wpg:grpSpPr>
                          <a:xfrm>
                            <a:off x="3177" y="2650"/>
                            <a:ext cx="1831" cy="340"/>
                            <a:chOff x="3177" y="2650"/>
                            <a:chExt cx="1831" cy="340"/>
                          </a:xfrm>
                        </wpg:grpSpPr>
                        <wps:wsp>
                          <wps:cNvPr id="10" name="AutoShape 25"/>
                          <wps:cNvCnPr>
                            <a:cxnSpLocks noChangeShapeType="1"/>
                          </wps:cNvCnPr>
                          <wps:spPr bwMode="auto">
                            <a:xfrm>
                              <a:off x="3177" y="2803"/>
                              <a:ext cx="620" cy="0"/>
                            </a:xfrm>
                            <a:prstGeom prst="straightConnector1">
                              <a:avLst/>
                            </a:prstGeom>
                            <a:noFill/>
                            <a:ln w="6350">
                              <a:solidFill>
                                <a:srgbClr val="000000"/>
                              </a:solidFill>
                              <a:round/>
                            </a:ln>
                          </wps:spPr>
                          <wps:bodyPr/>
                        </wps:wsp>
                        <wps:wsp>
                          <wps:cNvPr id="11" name="Rectangle 28"/>
                          <wps:cNvSpPr>
                            <a:spLocks noChangeArrowheads="1"/>
                          </wps:cNvSpPr>
                          <wps:spPr bwMode="auto">
                            <a:xfrm>
                              <a:off x="3877" y="2650"/>
                              <a:ext cx="1131" cy="340"/>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3C0783A4">
                                <w:pPr>
                                  <w:jc w:val="right"/>
                                </w:pPr>
                                <w:r>
                                  <w:rPr>
                                    <w:rFonts w:hint="eastAsia"/>
                                  </w:rPr>
                                  <w:t>产品性能代号</w:t>
                                </w:r>
                              </w:p>
                            </w:txbxContent>
                          </wps:txbx>
                          <wps:bodyPr rot="0" vert="horz" wrap="square" lIns="0" tIns="0" rIns="0" bIns="0" anchor="t" anchorCtr="0" upright="1">
                            <a:noAutofit/>
                          </wps:bodyPr>
                        </wps:wsp>
                      </wpg:grpSp>
                    </wpg:wgp>
                  </a:graphicData>
                </a:graphic>
              </wp:anchor>
            </w:drawing>
          </mc:Choice>
          <mc:Fallback>
            <w:pict>
              <v:group id="Group 34" o:spid="_x0000_s1026" o:spt="203" style="position:absolute;left:0pt;margin-left:92.3pt;margin-top:1.55pt;height:48pt;width:130.4pt;z-index:251660288;mso-width-relative:page;mso-height-relative:page;" coordorigin="3177,2030" coordsize="1831,960" o:gfxdata="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MSfxfLYAAAACAEAAA8AAAAAAAAAAQAgAAAAIgAAAGRycy9kb3du&#10;cmV2LnhtbFBLAQIUABQAAAAIAIdO4kAFlJmWjgMAAAwLAAAOAAAAAAAAAAEAIAAAACcBAABkcnMv&#10;ZTJvRG9jLnhtbFBLBQYAAAAABgAGAFkBAAAnBwAAAAA=&#10;">
                <o:lock v:ext="edit" aspectratio="f"/>
                <v:shape id="AutoShape 24" o:spid="_x0000_s1026" o:spt="32" type="#_x0000_t32" style="position:absolute;left:3180;top:2030;height:770;width:0;" filled="f" stroked="t" coordsize="21600,21600" o:gfxdata="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qLqS5AAAA2g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shape>
                <v:group id="Group 30" o:spid="_x0000_s1026" o:spt="203" style="position:absolute;left:3177;top:2650;height:340;width:1831;" coordorigin="3177,2650" coordsize="1831,34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AutoShape 25" o:spid="_x0000_s1026" o:spt="32" type="#_x0000_t32" style="position:absolute;left:3177;top:2803;height:0;width:620;" filled="f" stroked="t" coordsize="21600,21600" o:gfxdata="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bSB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rect id="Rectangle 28" o:spid="_x0000_s1026" o:spt="1" style="position:absolute;left:3877;top:2650;height:340;width:1131;" fillcolor="#FFFFFF" filled="t" stroked="t" coordsize="21600,21600" o:gfxdata="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vbobLgAAADbAAAA&#10;DwAAAAAAAAABACAAAAAiAAAAZHJzL2Rvd25yZXYueG1sUEsBAhQAFAAAAAgAh07iQDMvBZ47AAAA&#10;OQAAABAAAAAAAAAAAQAgAAAABwEAAGRycy9zaGFwZXhtbC54bWxQSwUGAAAAAAYABgBbAQAAsQMA&#10;AAAA&#10;">
                    <v:fill type="gradient" on="t" color2="#FFFFFF" angle="180" focus="100%" focussize="0,0"/>
                    <v:stroke weight="0.5pt" color="#FFFFFF" miterlimit="2" joinstyle="miter"/>
                    <v:imagedata o:title=""/>
                    <o:lock v:ext="edit" aspectratio="f"/>
                    <v:textbox inset="0mm,0mm,0mm,0mm">
                      <w:txbxContent>
                        <w:p w14:paraId="3C0783A4">
                          <w:pPr>
                            <w:jc w:val="right"/>
                          </w:pPr>
                          <w:r>
                            <w:rPr>
                              <w:rFonts w:hint="eastAsia"/>
                            </w:rPr>
                            <w:t>产品性能代号</w:t>
                          </w:r>
                        </w:p>
                      </w:txbxContent>
                    </v:textbox>
                  </v:rect>
                </v:group>
              </v:group>
            </w:pict>
          </mc:Fallback>
        </mc:AlternateContent>
      </w:r>
      <w:r>
        <w:rPr>
          <w:rFonts w:ascii="Times New Roman"/>
        </w:rPr>
        <mc:AlternateContent>
          <mc:Choice Requires="wpg">
            <w:drawing>
              <wp:anchor distT="0" distB="0" distL="114300" distR="114300" simplePos="0" relativeHeight="251665408" behindDoc="0" locked="0" layoutInCell="1" allowOverlap="1">
                <wp:simplePos x="0" y="0"/>
                <wp:positionH relativeFrom="column">
                  <wp:posOffset>1802130</wp:posOffset>
                </wp:positionH>
                <wp:positionV relativeFrom="paragraph">
                  <wp:posOffset>20320</wp:posOffset>
                </wp:positionV>
                <wp:extent cx="438150" cy="245745"/>
                <wp:effectExtent l="0" t="0" r="19685" b="20955"/>
                <wp:wrapNone/>
                <wp:docPr id="28" name="Group 34"/>
                <wp:cNvGraphicFramePr/>
                <a:graphic xmlns:a="http://schemas.openxmlformats.org/drawingml/2006/main">
                  <a:graphicData uri="http://schemas.microsoft.com/office/word/2010/wordprocessingGroup">
                    <wpg:wgp>
                      <wpg:cNvGrpSpPr/>
                      <wpg:grpSpPr>
                        <a:xfrm>
                          <a:off x="0" y="0"/>
                          <a:ext cx="437949" cy="245745"/>
                          <a:chOff x="3180" y="2368"/>
                          <a:chExt cx="484" cy="387"/>
                        </a:xfrm>
                      </wpg:grpSpPr>
                      <wps:wsp>
                        <wps:cNvPr id="29" name="AutoShape 24"/>
                        <wps:cNvCnPr>
                          <a:cxnSpLocks noChangeShapeType="1"/>
                        </wps:cNvCnPr>
                        <wps:spPr bwMode="auto">
                          <a:xfrm flipH="1">
                            <a:off x="3180" y="2368"/>
                            <a:ext cx="7" cy="387"/>
                          </a:xfrm>
                          <a:prstGeom prst="straightConnector1">
                            <a:avLst/>
                          </a:prstGeom>
                          <a:noFill/>
                          <a:ln w="6350">
                            <a:solidFill>
                              <a:srgbClr val="000000"/>
                            </a:solidFill>
                            <a:round/>
                          </a:ln>
                        </wps:spPr>
                        <wps:bodyPr/>
                      </wps:wsp>
                      <wps:wsp>
                        <wps:cNvPr id="31" name="AutoShape 25"/>
                        <wps:cNvCnPr>
                          <a:cxnSpLocks noChangeShapeType="1"/>
                        </wps:cNvCnPr>
                        <wps:spPr bwMode="auto">
                          <a:xfrm>
                            <a:off x="3180" y="2755"/>
                            <a:ext cx="484" cy="0"/>
                          </a:xfrm>
                          <a:prstGeom prst="straightConnector1">
                            <a:avLst/>
                          </a:prstGeom>
                          <a:noFill/>
                          <a:ln w="6350">
                            <a:solidFill>
                              <a:srgbClr val="000000"/>
                            </a:solidFill>
                            <a:round/>
                          </a:ln>
                        </wps:spPr>
                        <wps:bodyPr/>
                      </wps:wsp>
                    </wpg:wgp>
                  </a:graphicData>
                </a:graphic>
              </wp:anchor>
            </w:drawing>
          </mc:Choice>
          <mc:Fallback>
            <w:pict>
              <v:group id="Group 34" o:spid="_x0000_s1026" o:spt="203" style="position:absolute;left:0pt;margin-left:141.9pt;margin-top:1.6pt;height:19.35pt;width:34.5pt;z-index:251665408;mso-width-relative:page;mso-height-relative:page;" coordorigin="3180,2368" coordsize="484,387" o:gfxdata="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Rf2kdgAAAAIAQAADwAAAAAAAAABACAAAAAiAAAAZHJzL2Rvd25yZXYu&#10;eG1sUEsBAhQAFAAAAAgAh07iQAyOMOttAgAAxgYAAA4AAAAAAAAAAQAgAAAAJwEAAGRycy9lMm9E&#10;b2MueG1sUEsFBgAAAAAGAAYAWQEAAAYGAAAAAA==&#10;">
                <o:lock v:ext="edit" aspectratio="f"/>
                <v:shape id="AutoShape 24" o:spid="_x0000_s1026" o:spt="32" type="#_x0000_t32" style="position:absolute;left:3180;top:2368;flip:x;height:387;width:7;" filled="f" stroked="t" coordsize="21600,21600" o:gfxdata="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QTl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AutoShape 25" o:spid="_x0000_s1026" o:spt="32" type="#_x0000_t32" style="position:absolute;left:3180;top:2755;height:0;width:484;" filled="f" stroked="t" coordsize="21600,21600" o:gfxdata="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BE16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group>
            </w:pict>
          </mc:Fallback>
        </mc:AlternateContent>
      </w:r>
      <w:r>
        <w:rPr>
          <w:rFonts w:ascii="Times New Roman"/>
        </w:rPr>
        <mc:AlternateContent>
          <mc:Choice Requires="wps">
            <w:drawing>
              <wp:anchor distT="0" distB="0" distL="114300" distR="114300" simplePos="0" relativeHeight="251663360" behindDoc="0" locked="0" layoutInCell="1" allowOverlap="1">
                <wp:simplePos x="0" y="0"/>
                <wp:positionH relativeFrom="column">
                  <wp:posOffset>525145</wp:posOffset>
                </wp:positionH>
                <wp:positionV relativeFrom="paragraph">
                  <wp:posOffset>20955</wp:posOffset>
                </wp:positionV>
                <wp:extent cx="0" cy="781050"/>
                <wp:effectExtent l="0" t="0" r="19050" b="19050"/>
                <wp:wrapNone/>
                <wp:docPr id="15" name="AutoShape 26"/>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6350">
                          <a:solidFill>
                            <a:srgbClr val="000000"/>
                          </a:solidFill>
                          <a:round/>
                        </a:ln>
                      </wps:spPr>
                      <wps:bodyPr/>
                    </wps:wsp>
                  </a:graphicData>
                </a:graphic>
              </wp:anchor>
            </w:drawing>
          </mc:Choice>
          <mc:Fallback>
            <w:pict>
              <v:shape id="AutoShape 26" o:spid="_x0000_s1026" o:spt="32" type="#_x0000_t32" style="position:absolute;left:0pt;margin-left:41.35pt;margin-top:1.65pt;height:61.5pt;width:0pt;z-index:251663360;mso-width-relative:page;mso-height-relative:page;" filled="f" stroked="t" coordsize="21600,21600" o:gfxdata="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rn/fUAAAABwEAAA8AAAAAAAAAAQAgAAAAIgAA&#10;AGRycy9kb3ducmV2LnhtbFBLAQIUABQAAAAIAIdO4kB92d4w0wEAALMDAAAOAAAAAAAAAAEAIAAA&#10;ACMBAABkcnMvZTJvRG9jLnhtbFBLBQYAAAAABgAGAFkBAABoBQAAAAA=&#10;">
                <v:fill on="f" focussize="0,0"/>
                <v:stroke weight="0.5pt" color="#000000" joinstyle="round"/>
                <v:imagedata o:title=""/>
                <o:lock v:ext="edit" aspectratio="f"/>
              </v:shape>
            </w:pict>
          </mc:Fallback>
        </mc:AlternateContent>
      </w:r>
    </w:p>
    <w:p w14:paraId="2BEA5036">
      <w:pPr>
        <w:pStyle w:val="29"/>
        <w:spacing w:line="360" w:lineRule="auto"/>
        <w:ind w:firstLine="420"/>
        <w:rPr>
          <w:rFonts w:ascii="Times New Roman"/>
        </w:rPr>
      </w:pPr>
      <w:r>
        <mc:AlternateContent>
          <mc:Choice Requires="wps">
            <w:drawing>
              <wp:anchor distT="0" distB="0" distL="114300" distR="114300" simplePos="0" relativeHeight="251671552" behindDoc="0" locked="0" layoutInCell="1" allowOverlap="1">
                <wp:simplePos x="0" y="0"/>
                <wp:positionH relativeFrom="column">
                  <wp:posOffset>1424305</wp:posOffset>
                </wp:positionH>
                <wp:positionV relativeFrom="paragraph">
                  <wp:posOffset>212090</wp:posOffset>
                </wp:positionV>
                <wp:extent cx="560070" cy="0"/>
                <wp:effectExtent l="0" t="0" r="0" b="0"/>
                <wp:wrapNone/>
                <wp:docPr id="21" name="AutoShape 25"/>
                <wp:cNvGraphicFramePr/>
                <a:graphic xmlns:a="http://schemas.openxmlformats.org/drawingml/2006/main">
                  <a:graphicData uri="http://schemas.microsoft.com/office/word/2010/wordprocessingShape">
                    <wps:wsp>
                      <wps:cNvCnPr>
                        <a:cxnSpLocks noChangeShapeType="1"/>
                      </wps:cNvCnPr>
                      <wps:spPr bwMode="auto">
                        <a:xfrm>
                          <a:off x="0" y="0"/>
                          <a:ext cx="560070"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112.15pt;margin-top:16.7pt;height:0pt;width:44.1pt;z-index:251671552;mso-width-relative:page;mso-height-relative:page;" filled="f" stroked="t" coordsize="21600,21600" o:gfxdata="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oIicdcAAAAJAQAADwAAAAAAAAABACAA&#10;AAAiAAAAZHJzL2Rvd25yZXYueG1sUEsBAhQAFAAAAAgAh07iQH2pyCzVAQAAswMAAA4AAAAAAAAA&#10;AQAgAAAAJgEAAGRycy9lMm9Eb2MueG1sUEsFBgAAAAAGAAYAWQEAAG0FAAAAAA==&#10;">
                <v:fill on="f" focussize="0,0"/>
                <v:stroke weight="0.5pt" color="#000000" joinstyle="round"/>
                <v:imagedata o:title=""/>
                <o:lock v:ext="edit" aspectratio="f"/>
              </v:shape>
            </w:pict>
          </mc:Fallback>
        </mc:AlternateContent>
      </w:r>
    </w:p>
    <w:p w14:paraId="5713E150">
      <w:pPr>
        <w:pStyle w:val="29"/>
        <w:spacing w:line="360" w:lineRule="auto"/>
        <w:ind w:firstLine="420"/>
        <w:rPr>
          <w:rFonts w:ascii="Times New Roman"/>
        </w:rPr>
      </w:pPr>
      <w:r>
        <mc:AlternateContent>
          <mc:Choice Requires="wps">
            <w:drawing>
              <wp:anchor distT="0" distB="0" distL="114300" distR="114300" simplePos="0" relativeHeight="251665408" behindDoc="0" locked="0" layoutInCell="1" allowOverlap="1">
                <wp:simplePos x="0" y="0"/>
                <wp:positionH relativeFrom="column">
                  <wp:posOffset>1417955</wp:posOffset>
                </wp:positionH>
                <wp:positionV relativeFrom="paragraph">
                  <wp:posOffset>206375</wp:posOffset>
                </wp:positionV>
                <wp:extent cx="560705" cy="0"/>
                <wp:effectExtent l="0" t="0" r="0" b="0"/>
                <wp:wrapNone/>
                <wp:docPr id="22" name="AutoShape 25"/>
                <wp:cNvGraphicFramePr/>
                <a:graphic xmlns:a="http://schemas.openxmlformats.org/drawingml/2006/main">
                  <a:graphicData uri="http://schemas.microsoft.com/office/word/2010/wordprocessingShape">
                    <wps:wsp>
                      <wps:cNvCnPr>
                        <a:cxnSpLocks noChangeShapeType="1"/>
                      </wps:cNvCnPr>
                      <wps:spPr bwMode="auto">
                        <a:xfrm>
                          <a:off x="0" y="0"/>
                          <a:ext cx="560555"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111.65pt;margin-top:16.25pt;height:0pt;width:44.15pt;z-index:251665408;mso-width-relative:page;mso-height-relative:page;" filled="f" stroked="t" coordsize="21600,21600" o:gfxdata="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AVtu9cAAAAJAQAADwAAAAAAAAABACAA&#10;AAAiAAAAZHJzL2Rvd25yZXYueG1sUEsBAhQAFAAAAAgAh07iQEUnhIHVAQAAswMAAA4AAAAAAAAA&#10;AQAgAAAAJgEAAGRycy9lMm9Eb2MueG1sUEsFBgAAAAAGAAYAWQEAAG0FA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2018030</wp:posOffset>
                </wp:positionH>
                <wp:positionV relativeFrom="paragraph">
                  <wp:posOffset>101600</wp:posOffset>
                </wp:positionV>
                <wp:extent cx="808355" cy="180975"/>
                <wp:effectExtent l="0" t="0" r="11430" b="28575"/>
                <wp:wrapNone/>
                <wp:docPr id="4" name="Rectangle 29"/>
                <wp:cNvGraphicFramePr/>
                <a:graphic xmlns:a="http://schemas.openxmlformats.org/drawingml/2006/main">
                  <a:graphicData uri="http://schemas.microsoft.com/office/word/2010/wordprocessingShape">
                    <wps:wsp>
                      <wps:cNvSpPr>
                        <a:spLocks noChangeArrowheads="1"/>
                      </wps:cNvSpPr>
                      <wps:spPr bwMode="auto">
                        <a:xfrm>
                          <a:off x="0" y="0"/>
                          <a:ext cx="808330" cy="180975"/>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6D7271B8">
                            <w:pPr>
                              <w:jc w:val="right"/>
                            </w:pPr>
                            <w:r>
                              <w:rPr>
                                <w:rFonts w:hint="eastAsia"/>
                              </w:rPr>
                              <w:t>产品名称代号</w:t>
                            </w:r>
                          </w:p>
                        </w:txbxContent>
                      </wps:txbx>
                      <wps:bodyPr rot="0" vert="horz" wrap="square" lIns="0" tIns="0" rIns="0" bIns="0" anchor="t" anchorCtr="0" upright="1">
                        <a:noAutofit/>
                      </wps:bodyPr>
                    </wps:wsp>
                  </a:graphicData>
                </a:graphic>
              </wp:anchor>
            </w:drawing>
          </mc:Choice>
          <mc:Fallback>
            <w:pict>
              <v:rect id="Rectangle 29" o:spid="_x0000_s1026" o:spt="1" style="position:absolute;left:0pt;margin-left:158.9pt;margin-top:8pt;height:14.25pt;width:63.65pt;z-index:251661312;mso-width-relative:page;mso-height-relative:page;" fillcolor="#FFFFFF" filled="t" stroked="t" coordsize="21600,21600" o:gfxdata="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F8N+zU&#10;AAAACQEAAA8AAAAAAAAAAQAgAAAAIgAAAGRycy9kb3ducmV2LnhtbFBLAQIUABQAAAAIAIdO4kC/&#10;LROUXQIAAPkEAAAOAAAAAAAAAAEAIAAAACMBAABkcnMvZTJvRG9jLnhtbFBLBQYAAAAABgAGAFkB&#10;AADyBQAAAAA=&#10;">
                <v:fill type="gradient" on="t" color2="#FFFFFF" angle="180" focus="100%" focussize="0,0"/>
                <v:stroke weight="0.5pt" color="#FFFFFF" miterlimit="2" joinstyle="miter"/>
                <v:imagedata o:title=""/>
                <o:lock v:ext="edit" aspectratio="f"/>
                <v:textbox inset="0mm,0mm,0mm,0mm">
                  <w:txbxContent>
                    <w:p w14:paraId="6D7271B8">
                      <w:pPr>
                        <w:jc w:val="right"/>
                      </w:pPr>
                      <w:r>
                        <w:rPr>
                          <w:rFonts w:hint="eastAsia"/>
                        </w:rPr>
                        <w:t>产品名称代号</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974090</wp:posOffset>
                </wp:positionH>
                <wp:positionV relativeFrom="paragraph">
                  <wp:posOffset>207645</wp:posOffset>
                </wp:positionV>
                <wp:extent cx="560705" cy="0"/>
                <wp:effectExtent l="0" t="0" r="0" b="0"/>
                <wp:wrapNone/>
                <wp:docPr id="20" name="AutoShape 25"/>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76.7pt;margin-top:16.35pt;height:0pt;width:44.15pt;z-index:251670528;mso-width-relative:page;mso-height-relative:page;" filled="f" stroked="t" coordsize="21600,21600" o:gfxdata="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5+SkdcAAAAJAQAADwAAAAAAAAABACAA&#10;AAAiAAAAZHJzL2Rvd25yZXYueG1sUEsBAhQAFAAAAAgAh07iQG+InXvVAQAAswMAAA4AAAAAAAAA&#10;AQAgAAAAJgEAAGRycy9lMm9Eb2MueG1sUEsFBgAAAAAGAAYAWQEAAG0FA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518795</wp:posOffset>
                </wp:positionH>
                <wp:positionV relativeFrom="paragraph">
                  <wp:posOffset>209550</wp:posOffset>
                </wp:positionV>
                <wp:extent cx="560705" cy="0"/>
                <wp:effectExtent l="0" t="0" r="0" b="0"/>
                <wp:wrapNone/>
                <wp:docPr id="19" name="AutoShape 25"/>
                <wp:cNvGraphicFramePr/>
                <a:graphic xmlns:a="http://schemas.openxmlformats.org/drawingml/2006/main">
                  <a:graphicData uri="http://schemas.microsoft.com/office/word/2010/wordprocessingShape">
                    <wps:wsp>
                      <wps:cNvCnPr>
                        <a:cxnSpLocks noChangeShapeType="1"/>
                      </wps:cNvCnPr>
                      <wps:spPr bwMode="auto">
                        <a:xfrm>
                          <a:off x="0" y="0"/>
                          <a:ext cx="560961"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40.85pt;margin-top:16.5pt;height:0pt;width:44.15pt;z-index:251669504;mso-width-relative:page;mso-height-relative:page;" filled="f" stroked="t" coordsize="21600,21600" o:gfxdata="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F6wY1QAAAAgBAAAPAAAAAAAAAAEAIAAA&#10;ACIAAABkcnMvZG93bnJldi54bWxQSwECFAAUAAAACACHTuJA2E1l4tYBAACzAwAADgAAAAAAAAAB&#10;ACAAAAAkAQAAZHJzL2Uyb0RvYy54bWxQSwUGAAAAAAYABgBZAQAAbAUAAAAA&#10;">
                <v:fill on="f" focussize="0,0"/>
                <v:stroke weight="0.5pt" color="#000000" joinstyle="round"/>
                <v:imagedata o:title=""/>
                <o:lock v:ext="edit" aspectratio="f"/>
              </v:shape>
            </w:pict>
          </mc:Fallback>
        </mc:AlternateContent>
      </w:r>
    </w:p>
    <w:p w14:paraId="30B78EA8">
      <w:pPr>
        <w:ind w:firstLine="420" w:firstLineChars="200"/>
      </w:pPr>
    </w:p>
    <w:p w14:paraId="0CE89FA5">
      <w:pPr>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.2标记示例</w:t>
      </w:r>
    </w:p>
    <w:p w14:paraId="534143E6">
      <w:pPr>
        <w:ind w:firstLine="420" w:firstLineChars="200"/>
      </w:pPr>
      <w:r>
        <w:rPr>
          <w:rFonts w:hint="eastAsia"/>
        </w:rPr>
        <w:t>喷射混凝土用粉体早强剂表示为：ESA</w:t>
      </w:r>
      <w:r>
        <w:rPr>
          <w:rFonts w:eastAsia="黑体"/>
          <w:color w:val="000000"/>
          <w:szCs w:val="21"/>
        </w:rPr>
        <w:t>-</w:t>
      </w:r>
      <w:r>
        <w:rPr>
          <w:rFonts w:hint="eastAsia"/>
        </w:rPr>
        <w:t>P</w:t>
      </w:r>
      <w:r>
        <w:t>-T/</w:t>
      </w:r>
      <w:r>
        <w:rPr>
          <w:rFonts w:eastAsia="黑体"/>
          <w:color w:val="000000"/>
          <w:szCs w:val="21"/>
        </w:rPr>
        <w:t>CECSXXX</w:t>
      </w:r>
      <w:r>
        <w:rPr>
          <w:rFonts w:hint="eastAsia" w:eastAsia="黑体"/>
          <w:color w:val="000000"/>
          <w:szCs w:val="21"/>
        </w:rPr>
        <w:t>.1</w:t>
      </w:r>
      <w:r>
        <w:rPr>
          <w:rFonts w:eastAsia="黑体"/>
          <w:color w:val="000000"/>
          <w:szCs w:val="21"/>
        </w:rPr>
        <w:t>-</w:t>
      </w:r>
      <w:r>
        <w:rPr>
          <w:rFonts w:hint="eastAsia"/>
        </w:rPr>
        <w:t>XXX</w:t>
      </w:r>
    </w:p>
    <w:p w14:paraId="09D6A8EC">
      <w:pPr>
        <w:ind w:firstLine="420" w:firstLineChars="200"/>
      </w:pPr>
      <w:r>
        <w:rPr>
          <w:rFonts w:hint="eastAsia"/>
        </w:rPr>
        <w:t>喷射混凝土用液体早强剂表示为：ESA</w:t>
      </w:r>
      <w:r>
        <w:rPr>
          <w:rFonts w:eastAsia="黑体"/>
          <w:color w:val="000000"/>
          <w:szCs w:val="21"/>
        </w:rPr>
        <w:t>-</w:t>
      </w:r>
      <w:r>
        <w:rPr>
          <w:rFonts w:hint="eastAsia"/>
        </w:rPr>
        <w:t>L</w:t>
      </w:r>
      <w:r>
        <w:t>-T/</w:t>
      </w:r>
      <w:r>
        <w:rPr>
          <w:rFonts w:eastAsia="黑体"/>
          <w:color w:val="000000"/>
          <w:szCs w:val="21"/>
        </w:rPr>
        <w:t>CECSXXX</w:t>
      </w:r>
      <w:r>
        <w:rPr>
          <w:rFonts w:hint="eastAsia" w:eastAsia="黑体"/>
          <w:color w:val="000000"/>
          <w:szCs w:val="21"/>
        </w:rPr>
        <w:t>.1</w:t>
      </w:r>
      <w:r>
        <w:rPr>
          <w:rFonts w:eastAsia="黑体"/>
          <w:color w:val="000000"/>
          <w:szCs w:val="21"/>
        </w:rPr>
        <w:t>-</w:t>
      </w:r>
      <w:r>
        <w:rPr>
          <w:rFonts w:hint="eastAsia"/>
        </w:rPr>
        <w:t>XXX</w:t>
      </w:r>
    </w:p>
    <w:p w14:paraId="0B1B1B76">
      <w:pPr>
        <w:pStyle w:val="2"/>
        <w:spacing w:before="156" w:beforeLines="50" w:after="156" w:afterLines="50" w:line="360" w:lineRule="auto"/>
        <w:rPr>
          <w:rFonts w:eastAsia="黑体"/>
          <w:b w:val="0"/>
          <w:bCs w:val="0"/>
          <w:color w:val="000000"/>
          <w:kern w:val="2"/>
          <w:sz w:val="24"/>
          <w:szCs w:val="24"/>
        </w:rPr>
      </w:pPr>
      <w:bookmarkStart w:id="9" w:name="_Toc194046825"/>
      <w:r>
        <w:rPr>
          <w:rFonts w:eastAsia="黑体"/>
          <w:b w:val="0"/>
          <w:bCs w:val="0"/>
          <w:color w:val="000000"/>
          <w:kern w:val="2"/>
          <w:sz w:val="24"/>
          <w:szCs w:val="24"/>
        </w:rPr>
        <w:t xml:space="preserve">5 </w:t>
      </w:r>
      <w:r>
        <w:rPr>
          <w:rFonts w:hint="eastAsia" w:eastAsia="黑体"/>
          <w:b w:val="0"/>
          <w:bCs w:val="0"/>
          <w:color w:val="000000"/>
          <w:kern w:val="2"/>
          <w:sz w:val="24"/>
          <w:szCs w:val="24"/>
        </w:rPr>
        <w:t>性能</w:t>
      </w:r>
      <w:r>
        <w:rPr>
          <w:rFonts w:eastAsia="黑体"/>
          <w:b w:val="0"/>
          <w:bCs w:val="0"/>
          <w:color w:val="000000"/>
          <w:kern w:val="2"/>
          <w:sz w:val="24"/>
          <w:szCs w:val="24"/>
        </w:rPr>
        <w:t>要求</w:t>
      </w:r>
      <w:bookmarkEnd w:id="9"/>
    </w:p>
    <w:p w14:paraId="59429EFE">
      <w:pPr>
        <w:ind w:firstLine="420" w:firstLineChars="200"/>
      </w:pPr>
      <w:r>
        <w:rPr>
          <w:rFonts w:hint="eastAsia"/>
        </w:rPr>
        <w:t>喷射混凝土用早强剂性能要求</w:t>
      </w:r>
      <w:r>
        <w:t>应符合表1的规定。</w:t>
      </w:r>
    </w:p>
    <w:p w14:paraId="6BDA4FBC">
      <w:pPr>
        <w:jc w:val="center"/>
        <w:rPr>
          <w:rFonts w:ascii="黑体" w:hAnsi="黑体" w:eastAsia="黑体"/>
        </w:rPr>
      </w:pPr>
      <w:r>
        <w:rPr>
          <w:rFonts w:ascii="黑体" w:hAnsi="黑体" w:eastAsia="黑体"/>
        </w:rPr>
        <w:t xml:space="preserve">表1 </w:t>
      </w:r>
      <w:r>
        <w:rPr>
          <w:rFonts w:hint="eastAsia" w:ascii="黑体" w:hAnsi="黑体" w:eastAsia="黑体"/>
        </w:rPr>
        <w:t>喷射混凝土用早强剂性能要求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1423"/>
        <w:gridCol w:w="2838"/>
        <w:gridCol w:w="2763"/>
      </w:tblGrid>
      <w:tr w14:paraId="7921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Merge w:val="restart"/>
            <w:vAlign w:val="center"/>
          </w:tcPr>
          <w:p w14:paraId="2A8382F0">
            <w:pPr>
              <w:jc w:val="center"/>
            </w:pPr>
            <w:r>
              <w:rPr>
                <w:rFonts w:hint="eastAsia"/>
              </w:rPr>
              <w:t>项目</w:t>
            </w:r>
          </w:p>
        </w:tc>
        <w:tc>
          <w:tcPr>
            <w:tcW w:w="5601" w:type="dxa"/>
            <w:gridSpan w:val="2"/>
            <w:vAlign w:val="center"/>
          </w:tcPr>
          <w:p w14:paraId="30BA60D6">
            <w:pPr>
              <w:jc w:val="center"/>
            </w:pPr>
            <w:r>
              <w:rPr>
                <w:rFonts w:hint="eastAsia"/>
              </w:rPr>
              <w:t>指标</w:t>
            </w:r>
          </w:p>
        </w:tc>
      </w:tr>
      <w:tr w14:paraId="5373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Merge w:val="continue"/>
            <w:vAlign w:val="center"/>
          </w:tcPr>
          <w:p w14:paraId="3131DADB">
            <w:pPr>
              <w:jc w:val="center"/>
            </w:pPr>
          </w:p>
        </w:tc>
        <w:tc>
          <w:tcPr>
            <w:tcW w:w="2838" w:type="dxa"/>
            <w:vAlign w:val="center"/>
          </w:tcPr>
          <w:p w14:paraId="007DCCA8">
            <w:pPr>
              <w:jc w:val="center"/>
            </w:pPr>
            <w:r>
              <w:rPr>
                <w:rFonts w:hint="eastAsia"/>
              </w:rPr>
              <w:t>粉体早强剂</w:t>
            </w:r>
          </w:p>
          <w:p w14:paraId="60A5CB43">
            <w:pPr>
              <w:jc w:val="center"/>
            </w:pPr>
            <w:r>
              <w:rPr>
                <w:rFonts w:hint="eastAsia"/>
              </w:rPr>
              <w:t>ESA</w:t>
            </w:r>
            <w:r>
              <w:rPr>
                <w:rFonts w:eastAsia="黑体"/>
                <w:color w:val="000000"/>
                <w:szCs w:val="21"/>
              </w:rPr>
              <w:t>-</w:t>
            </w:r>
            <w:r>
              <w:rPr>
                <w:rFonts w:hint="eastAsia"/>
              </w:rPr>
              <w:t>P</w:t>
            </w:r>
          </w:p>
        </w:tc>
        <w:tc>
          <w:tcPr>
            <w:tcW w:w="2763" w:type="dxa"/>
            <w:vAlign w:val="center"/>
          </w:tcPr>
          <w:p w14:paraId="768E80C4">
            <w:pPr>
              <w:jc w:val="center"/>
            </w:pPr>
            <w:r>
              <w:rPr>
                <w:rFonts w:hint="eastAsia"/>
              </w:rPr>
              <w:t>液体早强剂</w:t>
            </w:r>
          </w:p>
          <w:p w14:paraId="64A5823C">
            <w:pPr>
              <w:jc w:val="center"/>
            </w:pPr>
            <w:r>
              <w:rPr>
                <w:rFonts w:hint="eastAsia"/>
              </w:rPr>
              <w:t>ESA</w:t>
            </w:r>
            <w:r>
              <w:rPr>
                <w:rFonts w:eastAsia="黑体"/>
                <w:color w:val="000000"/>
                <w:szCs w:val="21"/>
              </w:rPr>
              <w:t>-</w:t>
            </w:r>
            <w:r>
              <w:rPr>
                <w:rFonts w:hint="eastAsia"/>
              </w:rPr>
              <w:t>L</w:t>
            </w:r>
          </w:p>
        </w:tc>
      </w:tr>
      <w:tr w14:paraId="1629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Align w:val="center"/>
          </w:tcPr>
          <w:p w14:paraId="1B0D966C">
            <w:pPr>
              <w:jc w:val="center"/>
            </w:pPr>
            <w:bookmarkStart w:id="10" w:name="_Hlk94197113"/>
            <w:r>
              <w:t>细度（80μm方孔筛筛余）</w:t>
            </w:r>
          </w:p>
        </w:tc>
        <w:tc>
          <w:tcPr>
            <w:tcW w:w="2838" w:type="dxa"/>
            <w:vAlign w:val="center"/>
          </w:tcPr>
          <w:p w14:paraId="6F8681AC">
            <w:pPr>
              <w:jc w:val="center"/>
            </w:pPr>
            <w:r>
              <w:rPr>
                <w:rFonts w:hint="eastAsia"/>
              </w:rPr>
              <w:t>≤15.0%</w:t>
            </w:r>
          </w:p>
        </w:tc>
        <w:tc>
          <w:tcPr>
            <w:tcW w:w="2763" w:type="dxa"/>
            <w:vAlign w:val="center"/>
          </w:tcPr>
          <w:p w14:paraId="65EE203F">
            <w:pPr>
              <w:jc w:val="center"/>
            </w:pPr>
            <w:r>
              <w:rPr>
                <w:rFonts w:hint="eastAsia"/>
              </w:rPr>
              <w:t>-</w:t>
            </w:r>
          </w:p>
        </w:tc>
      </w:tr>
      <w:tr w14:paraId="4497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Align w:val="center"/>
          </w:tcPr>
          <w:p w14:paraId="544BC1C6">
            <w:pPr>
              <w:jc w:val="center"/>
            </w:pPr>
            <w:r>
              <w:rPr>
                <w:rFonts w:hint="eastAsia"/>
              </w:rPr>
              <w:t>含水量</w:t>
            </w:r>
          </w:p>
        </w:tc>
        <w:tc>
          <w:tcPr>
            <w:tcW w:w="2838" w:type="dxa"/>
            <w:vAlign w:val="center"/>
          </w:tcPr>
          <w:p w14:paraId="65609097">
            <w:pPr>
              <w:jc w:val="center"/>
            </w:pPr>
            <w:r>
              <w:rPr>
                <w:rFonts w:hint="eastAsia"/>
              </w:rPr>
              <w:t>≤1.0%</w:t>
            </w:r>
          </w:p>
        </w:tc>
        <w:tc>
          <w:tcPr>
            <w:tcW w:w="2763" w:type="dxa"/>
            <w:vAlign w:val="center"/>
          </w:tcPr>
          <w:p w14:paraId="78AC1E08">
            <w:pPr>
              <w:jc w:val="center"/>
            </w:pPr>
            <w:r>
              <w:rPr>
                <w:rFonts w:hint="eastAsia"/>
              </w:rPr>
              <w:t>-</w:t>
            </w:r>
          </w:p>
        </w:tc>
      </w:tr>
      <w:tr w14:paraId="295D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Align w:val="center"/>
          </w:tcPr>
          <w:p w14:paraId="10E2C256">
            <w:pPr>
              <w:jc w:val="center"/>
            </w:pPr>
            <w:r>
              <w:rPr>
                <w:rFonts w:hint="eastAsia"/>
              </w:rPr>
              <w:t>烧失量</w:t>
            </w:r>
          </w:p>
        </w:tc>
        <w:tc>
          <w:tcPr>
            <w:tcW w:w="2838" w:type="dxa"/>
            <w:vAlign w:val="center"/>
          </w:tcPr>
          <w:p w14:paraId="66461343">
            <w:pPr>
              <w:jc w:val="center"/>
            </w:pPr>
            <w:r>
              <w:rPr>
                <w:rFonts w:hint="eastAsia"/>
              </w:rPr>
              <w:t>≤5.0%</w:t>
            </w:r>
          </w:p>
        </w:tc>
        <w:tc>
          <w:tcPr>
            <w:tcW w:w="2763" w:type="dxa"/>
            <w:vAlign w:val="center"/>
          </w:tcPr>
          <w:p w14:paraId="3A7D424E">
            <w:pPr>
              <w:jc w:val="center"/>
            </w:pPr>
            <w:r>
              <w:rPr>
                <w:rFonts w:hint="eastAsia"/>
              </w:rPr>
              <w:t>-</w:t>
            </w:r>
          </w:p>
        </w:tc>
      </w:tr>
      <w:tr w14:paraId="649E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Align w:val="center"/>
          </w:tcPr>
          <w:p w14:paraId="13D195A1">
            <w:pPr>
              <w:jc w:val="center"/>
            </w:pPr>
            <w:r>
              <w:rPr>
                <w:rFonts w:hint="eastAsia"/>
              </w:rPr>
              <w:t>氯离子含量</w:t>
            </w:r>
          </w:p>
        </w:tc>
        <w:tc>
          <w:tcPr>
            <w:tcW w:w="2838" w:type="dxa"/>
            <w:vAlign w:val="center"/>
          </w:tcPr>
          <w:p w14:paraId="6A65F616">
            <w:pPr>
              <w:jc w:val="center"/>
            </w:pPr>
            <w:r>
              <w:rPr>
                <w:rFonts w:hint="eastAsia"/>
              </w:rPr>
              <w:t>≤0.1%</w:t>
            </w:r>
          </w:p>
        </w:tc>
        <w:tc>
          <w:tcPr>
            <w:tcW w:w="2763" w:type="dxa"/>
            <w:vAlign w:val="center"/>
          </w:tcPr>
          <w:p w14:paraId="38F1A206">
            <w:pPr>
              <w:jc w:val="center"/>
            </w:pPr>
            <w:r>
              <w:rPr>
                <w:rFonts w:hint="eastAsia"/>
              </w:rPr>
              <w:t>≤0.1%</w:t>
            </w:r>
          </w:p>
        </w:tc>
      </w:tr>
      <w:tr w14:paraId="28ED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Align w:val="center"/>
          </w:tcPr>
          <w:p w14:paraId="3325722B">
            <w:pPr>
              <w:jc w:val="center"/>
            </w:pPr>
            <w:r>
              <w:rPr>
                <w:rFonts w:hint="eastAsia"/>
              </w:rPr>
              <w:t>初凝时间差</w:t>
            </w:r>
          </w:p>
        </w:tc>
        <w:tc>
          <w:tcPr>
            <w:tcW w:w="2838" w:type="dxa"/>
            <w:vAlign w:val="center"/>
          </w:tcPr>
          <w:p w14:paraId="3E99AF77">
            <w:pPr>
              <w:jc w:val="center"/>
            </w:pPr>
            <w:r>
              <w:t>-120min~+90min</w:t>
            </w:r>
          </w:p>
        </w:tc>
        <w:tc>
          <w:tcPr>
            <w:tcW w:w="2763" w:type="dxa"/>
            <w:vAlign w:val="center"/>
          </w:tcPr>
          <w:p w14:paraId="7160092D">
            <w:pPr>
              <w:jc w:val="center"/>
            </w:pPr>
            <w:r>
              <w:t>-120min~+90min</w:t>
            </w:r>
          </w:p>
        </w:tc>
      </w:tr>
      <w:tr w14:paraId="7B50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gridSpan w:val="2"/>
            <w:vAlign w:val="center"/>
          </w:tcPr>
          <w:p w14:paraId="32850D45">
            <w:pPr>
              <w:jc w:val="center"/>
            </w:pPr>
            <w:r>
              <w:rPr>
                <w:rFonts w:hint="eastAsia"/>
              </w:rPr>
              <w:t>需水量比</w:t>
            </w:r>
          </w:p>
        </w:tc>
        <w:tc>
          <w:tcPr>
            <w:tcW w:w="2838" w:type="dxa"/>
            <w:vAlign w:val="center"/>
          </w:tcPr>
          <w:p w14:paraId="355AE6AF">
            <w:pPr>
              <w:jc w:val="center"/>
            </w:pPr>
            <w:r>
              <w:rPr>
                <w:rFonts w:hint="eastAsia"/>
              </w:rPr>
              <w:t>≤105%</w:t>
            </w:r>
          </w:p>
        </w:tc>
        <w:tc>
          <w:tcPr>
            <w:tcW w:w="2763" w:type="dxa"/>
            <w:vAlign w:val="center"/>
          </w:tcPr>
          <w:p w14:paraId="7FEA5CD9">
            <w:pPr>
              <w:jc w:val="center"/>
            </w:pPr>
            <w:r>
              <w:rPr>
                <w:rFonts w:hint="eastAsia"/>
              </w:rPr>
              <w:t>≤105%</w:t>
            </w:r>
          </w:p>
        </w:tc>
      </w:tr>
      <w:tr w14:paraId="17AB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498" w:type="dxa"/>
            <w:vMerge w:val="restart"/>
            <w:vAlign w:val="center"/>
          </w:tcPr>
          <w:p w14:paraId="03804FBB">
            <w:pPr>
              <w:jc w:val="center"/>
            </w:pPr>
            <w:r>
              <w:rPr>
                <w:rFonts w:hint="eastAsia"/>
              </w:rPr>
              <w:t>抗压强度比</w:t>
            </w:r>
          </w:p>
        </w:tc>
        <w:tc>
          <w:tcPr>
            <w:tcW w:w="1423" w:type="dxa"/>
            <w:vAlign w:val="center"/>
          </w:tcPr>
          <w:p w14:paraId="5F2AB2BB">
            <w:pPr>
              <w:jc w:val="center"/>
            </w:pPr>
            <w:r>
              <w:rPr>
                <w:rFonts w:hint="eastAsia"/>
              </w:rPr>
              <w:t>8h</w:t>
            </w:r>
          </w:p>
        </w:tc>
        <w:tc>
          <w:tcPr>
            <w:tcW w:w="2838" w:type="dxa"/>
            <w:vAlign w:val="center"/>
          </w:tcPr>
          <w:p w14:paraId="04179491">
            <w:pPr>
              <w:jc w:val="center"/>
            </w:pPr>
            <w:r>
              <w:rPr>
                <w:rFonts w:hint="eastAsia"/>
              </w:rPr>
              <w:t>≥180%</w:t>
            </w:r>
          </w:p>
        </w:tc>
        <w:tc>
          <w:tcPr>
            <w:tcW w:w="2763" w:type="dxa"/>
            <w:vAlign w:val="center"/>
          </w:tcPr>
          <w:p w14:paraId="546C21A4">
            <w:pPr>
              <w:jc w:val="center"/>
            </w:pPr>
            <w:r>
              <w:rPr>
                <w:rFonts w:hint="eastAsia"/>
              </w:rPr>
              <w:t>≥180%</w:t>
            </w:r>
          </w:p>
        </w:tc>
      </w:tr>
      <w:tr w14:paraId="6F58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498" w:type="dxa"/>
            <w:vMerge w:val="continue"/>
            <w:vAlign w:val="center"/>
          </w:tcPr>
          <w:p w14:paraId="663C2B33">
            <w:pPr>
              <w:jc w:val="center"/>
            </w:pPr>
          </w:p>
        </w:tc>
        <w:tc>
          <w:tcPr>
            <w:tcW w:w="1423" w:type="dxa"/>
            <w:vAlign w:val="center"/>
          </w:tcPr>
          <w:p w14:paraId="2D5224C9">
            <w:pPr>
              <w:jc w:val="center"/>
            </w:pPr>
            <w:r>
              <w:rPr>
                <w:rFonts w:hint="eastAsia"/>
              </w:rPr>
              <w:t>1d</w:t>
            </w:r>
          </w:p>
        </w:tc>
        <w:tc>
          <w:tcPr>
            <w:tcW w:w="2838" w:type="dxa"/>
            <w:vAlign w:val="center"/>
          </w:tcPr>
          <w:p w14:paraId="435A0404">
            <w:pPr>
              <w:jc w:val="center"/>
            </w:pPr>
            <w:r>
              <w:rPr>
                <w:rFonts w:hint="eastAsia"/>
              </w:rPr>
              <w:t>≥110%</w:t>
            </w:r>
          </w:p>
        </w:tc>
        <w:tc>
          <w:tcPr>
            <w:tcW w:w="2763" w:type="dxa"/>
            <w:vAlign w:val="center"/>
          </w:tcPr>
          <w:p w14:paraId="42687992">
            <w:pPr>
              <w:jc w:val="center"/>
            </w:pPr>
            <w:r>
              <w:rPr>
                <w:rFonts w:hint="eastAsia"/>
              </w:rPr>
              <w:t>≥110%</w:t>
            </w:r>
          </w:p>
        </w:tc>
      </w:tr>
      <w:tr w14:paraId="01D6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498" w:type="dxa"/>
            <w:vMerge w:val="continue"/>
            <w:vAlign w:val="center"/>
          </w:tcPr>
          <w:p w14:paraId="42B64283">
            <w:pPr>
              <w:jc w:val="center"/>
            </w:pPr>
          </w:p>
        </w:tc>
        <w:tc>
          <w:tcPr>
            <w:tcW w:w="1423" w:type="dxa"/>
            <w:vAlign w:val="center"/>
          </w:tcPr>
          <w:p w14:paraId="6522640B">
            <w:pPr>
              <w:jc w:val="center"/>
            </w:pPr>
            <w:r>
              <w:rPr>
                <w:rFonts w:hint="eastAsia"/>
              </w:rPr>
              <w:t>28d</w:t>
            </w:r>
          </w:p>
        </w:tc>
        <w:tc>
          <w:tcPr>
            <w:tcW w:w="2838" w:type="dxa"/>
            <w:vAlign w:val="center"/>
          </w:tcPr>
          <w:p w14:paraId="7364ECA2">
            <w:pPr>
              <w:jc w:val="center"/>
            </w:pPr>
            <w:r>
              <w:rPr>
                <w:rFonts w:hint="eastAsia"/>
              </w:rPr>
              <w:t>≥90%</w:t>
            </w:r>
          </w:p>
        </w:tc>
        <w:tc>
          <w:tcPr>
            <w:tcW w:w="2763" w:type="dxa"/>
            <w:vAlign w:val="center"/>
          </w:tcPr>
          <w:p w14:paraId="27FE1C5B">
            <w:pPr>
              <w:jc w:val="center"/>
            </w:pPr>
            <w:r>
              <w:rPr>
                <w:rFonts w:hint="eastAsia"/>
              </w:rPr>
              <w:t>≥90%</w:t>
            </w:r>
          </w:p>
        </w:tc>
      </w:tr>
      <w:bookmarkEnd w:id="10"/>
    </w:tbl>
    <w:p w14:paraId="3A173ACA">
      <w:pPr>
        <w:pStyle w:val="2"/>
        <w:spacing w:before="156" w:beforeLines="50" w:after="156" w:afterLines="50" w:line="360" w:lineRule="auto"/>
        <w:rPr>
          <w:rFonts w:eastAsia="黑体"/>
          <w:b w:val="0"/>
          <w:bCs w:val="0"/>
          <w:color w:val="000000"/>
          <w:kern w:val="2"/>
          <w:sz w:val="24"/>
          <w:szCs w:val="24"/>
        </w:rPr>
      </w:pPr>
      <w:bookmarkStart w:id="11" w:name="_Toc194046826"/>
      <w:r>
        <w:rPr>
          <w:rFonts w:eastAsia="黑体"/>
          <w:b w:val="0"/>
          <w:bCs w:val="0"/>
          <w:color w:val="000000"/>
          <w:kern w:val="2"/>
          <w:sz w:val="24"/>
          <w:szCs w:val="24"/>
        </w:rPr>
        <w:t>6 试验方法</w:t>
      </w:r>
      <w:bookmarkEnd w:id="11"/>
    </w:p>
    <w:p w14:paraId="2837228A">
      <w:pPr>
        <w:spacing w:before="156" w:beforeLines="50" w:after="156" w:afterLines="50"/>
        <w:rPr>
          <w:rFonts w:eastAsia="黑体"/>
          <w:color w:val="000000"/>
          <w:szCs w:val="18"/>
        </w:rPr>
      </w:pPr>
      <w:r>
        <w:rPr>
          <w:rFonts w:eastAsia="黑体"/>
          <w:color w:val="000000"/>
          <w:szCs w:val="18"/>
        </w:rPr>
        <w:t>6.1</w:t>
      </w:r>
      <w:r>
        <w:rPr>
          <w:rFonts w:hint="eastAsia" w:eastAsia="黑体"/>
          <w:color w:val="000000"/>
          <w:szCs w:val="18"/>
        </w:rPr>
        <w:t>细度</w:t>
      </w:r>
    </w:p>
    <w:p w14:paraId="4F0EC3BB">
      <w:pPr>
        <w:spacing w:before="156" w:beforeLines="50" w:after="156" w:afterLines="50"/>
        <w:ind w:firstLine="420" w:firstLineChars="200"/>
        <w:rPr>
          <w:color w:val="000000"/>
        </w:rPr>
      </w:pPr>
      <w:r>
        <w:rPr>
          <w:rFonts w:hint="eastAsia"/>
          <w:color w:val="000000"/>
        </w:rPr>
        <w:t>按</w:t>
      </w:r>
      <w:r>
        <w:rPr>
          <w:color w:val="000000"/>
        </w:rPr>
        <w:t>GB/T 1345</w:t>
      </w:r>
      <w:r>
        <w:rPr>
          <w:rFonts w:hint="eastAsia"/>
          <w:color w:val="000000"/>
        </w:rPr>
        <w:t>规定的方法进行检验。</w:t>
      </w:r>
    </w:p>
    <w:p w14:paraId="5E5909C7">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2</w:t>
      </w:r>
      <w:r>
        <w:rPr>
          <w:rFonts w:hint="eastAsia"/>
        </w:rPr>
        <w:t xml:space="preserve"> </w:t>
      </w:r>
      <w:r>
        <w:rPr>
          <w:rFonts w:hint="eastAsia" w:eastAsia="黑体"/>
          <w:color w:val="000000"/>
          <w:szCs w:val="18"/>
        </w:rPr>
        <w:t>含水量、氯离子含量</w:t>
      </w:r>
    </w:p>
    <w:p w14:paraId="18D8F9C0">
      <w:pPr>
        <w:spacing w:before="156" w:beforeLines="50" w:after="156" w:afterLines="50"/>
        <w:ind w:firstLine="420" w:firstLineChars="200"/>
        <w:rPr>
          <w:color w:val="000000"/>
        </w:rPr>
      </w:pPr>
      <w:r>
        <w:rPr>
          <w:rFonts w:hint="eastAsia"/>
          <w:color w:val="000000"/>
        </w:rPr>
        <w:t>按GB/T 18736规定的方法进行检验。</w:t>
      </w:r>
    </w:p>
    <w:p w14:paraId="17C98D67">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3</w:t>
      </w:r>
      <w:r>
        <w:rPr>
          <w:rFonts w:hint="eastAsia"/>
        </w:rPr>
        <w:t xml:space="preserve"> </w:t>
      </w:r>
      <w:r>
        <w:rPr>
          <w:rFonts w:hint="eastAsia" w:eastAsia="黑体"/>
          <w:color w:val="000000"/>
          <w:szCs w:val="18"/>
        </w:rPr>
        <w:t>烧失量</w:t>
      </w:r>
    </w:p>
    <w:p w14:paraId="2A427525">
      <w:pPr>
        <w:spacing w:before="156" w:beforeLines="50" w:after="156" w:afterLines="50"/>
        <w:ind w:firstLine="420" w:firstLineChars="200"/>
        <w:rPr>
          <w:color w:val="000000"/>
        </w:rPr>
      </w:pPr>
      <w:r>
        <w:rPr>
          <w:rFonts w:hint="eastAsia"/>
          <w:color w:val="000000"/>
        </w:rPr>
        <w:t>按GB/T 176规定的方法进行检验。</w:t>
      </w:r>
    </w:p>
    <w:p w14:paraId="2F7DCE34">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4</w:t>
      </w:r>
      <w:r>
        <w:rPr>
          <w:rFonts w:hint="eastAsia"/>
        </w:rPr>
        <w:t xml:space="preserve"> </w:t>
      </w:r>
      <w:r>
        <w:rPr>
          <w:rFonts w:hint="eastAsia" w:eastAsia="黑体"/>
          <w:color w:val="000000"/>
          <w:szCs w:val="18"/>
        </w:rPr>
        <w:t>凝结时间差</w:t>
      </w:r>
    </w:p>
    <w:p w14:paraId="085C74AA">
      <w:pPr>
        <w:spacing w:before="156" w:beforeLines="50" w:after="156" w:afterLines="50"/>
        <w:ind w:firstLine="420" w:firstLineChars="200"/>
        <w:rPr>
          <w:color w:val="000000"/>
        </w:rPr>
      </w:pPr>
      <w:r>
        <w:rPr>
          <w:rFonts w:hint="eastAsia"/>
          <w:color w:val="000000"/>
        </w:rPr>
        <w:t>按GB/T 1346规定的方法进行检验，其中受检样应按早强剂推荐掺量使用。</w:t>
      </w:r>
    </w:p>
    <w:p w14:paraId="0636019C">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5</w:t>
      </w:r>
      <w:r>
        <w:rPr>
          <w:rFonts w:hint="eastAsia"/>
        </w:rPr>
        <w:t xml:space="preserve"> </w:t>
      </w:r>
      <w:r>
        <w:rPr>
          <w:rFonts w:hint="eastAsia" w:eastAsia="黑体"/>
          <w:color w:val="000000"/>
          <w:szCs w:val="18"/>
        </w:rPr>
        <w:t>需水量比</w:t>
      </w:r>
    </w:p>
    <w:p w14:paraId="60E8647C">
      <w:pPr>
        <w:spacing w:before="156" w:beforeLines="50" w:after="156" w:afterLines="50"/>
        <w:ind w:firstLine="420" w:firstLineChars="200"/>
        <w:rPr>
          <w:color w:val="000000"/>
        </w:rPr>
      </w:pPr>
      <w:r>
        <w:rPr>
          <w:rFonts w:hint="eastAsia"/>
          <w:color w:val="000000"/>
        </w:rPr>
        <w:t>按GB/T 18736规定的方法进行检验，其中受检样应按早强剂推荐掺量使用。</w:t>
      </w:r>
    </w:p>
    <w:p w14:paraId="21A5C4DA">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6</w:t>
      </w:r>
      <w:r>
        <w:rPr>
          <w:rFonts w:hint="eastAsia"/>
        </w:rPr>
        <w:t xml:space="preserve"> </w:t>
      </w:r>
      <w:r>
        <w:rPr>
          <w:rFonts w:hint="eastAsia" w:eastAsia="黑体"/>
          <w:color w:val="000000"/>
          <w:szCs w:val="18"/>
        </w:rPr>
        <w:t>抗压强度比</w:t>
      </w:r>
    </w:p>
    <w:p w14:paraId="555126BC">
      <w:pPr>
        <w:spacing w:before="156" w:beforeLines="50" w:after="156" w:afterLines="50"/>
        <w:ind w:firstLine="420" w:firstLineChars="200"/>
        <w:rPr>
          <w:color w:val="000000"/>
        </w:rPr>
      </w:pPr>
      <w:r>
        <w:rPr>
          <w:rFonts w:hint="eastAsia"/>
          <w:color w:val="000000"/>
        </w:rPr>
        <w:t>按GB/T 18736规定的方法进行检验，且应符合以下要求：</w:t>
      </w:r>
    </w:p>
    <w:p w14:paraId="2547DC61">
      <w:pPr>
        <w:spacing w:before="156" w:beforeLines="50" w:after="156" w:afterLines="50"/>
        <w:ind w:firstLine="420" w:firstLineChars="200"/>
        <w:rPr>
          <w:color w:val="000000"/>
        </w:rPr>
      </w:pPr>
      <w:r>
        <w:rPr>
          <w:rFonts w:hint="eastAsia"/>
          <w:color w:val="000000"/>
        </w:rPr>
        <w:t>1）受检样应按早强剂的推荐掺量使用；</w:t>
      </w:r>
    </w:p>
    <w:p w14:paraId="50DE4629">
      <w:pPr>
        <w:spacing w:before="156" w:beforeLines="50" w:after="156" w:afterLines="50"/>
        <w:ind w:firstLine="420" w:firstLineChars="200"/>
        <w:rPr>
          <w:color w:val="000000"/>
        </w:rPr>
      </w:pPr>
      <w:r>
        <w:rPr>
          <w:rFonts w:hint="eastAsia"/>
          <w:color w:val="000000"/>
        </w:rPr>
        <w:t>2）基准样和受检样均应掺加2.5%的硫酸铝，基准样和受检样搅拌的试验操作流程应符合GB/T 35159的规定；</w:t>
      </w:r>
    </w:p>
    <w:p w14:paraId="6F7DAC98">
      <w:pPr>
        <w:spacing w:before="156" w:beforeLines="50" w:after="156" w:afterLines="50"/>
        <w:ind w:firstLine="420" w:firstLineChars="200"/>
        <w:rPr>
          <w:color w:val="000000"/>
        </w:rPr>
      </w:pPr>
      <w:r>
        <w:rPr>
          <w:rFonts w:hint="eastAsia"/>
          <w:color w:val="000000"/>
        </w:rPr>
        <w:t>3）试验龄期应从加水搅拌开始试验时算起，8h强度试验应在8h±10min的时间里进行，8h强度试验结果计算至0.01MPa，基准样的8h强度范围宜为0.62±0.18MPa。</w:t>
      </w:r>
    </w:p>
    <w:p w14:paraId="4C320CCF">
      <w:pPr>
        <w:pStyle w:val="2"/>
        <w:spacing w:before="156" w:beforeLines="50" w:after="156" w:afterLines="50" w:line="360" w:lineRule="auto"/>
        <w:rPr>
          <w:rFonts w:eastAsia="黑体"/>
          <w:b w:val="0"/>
          <w:bCs w:val="0"/>
          <w:color w:val="000000"/>
          <w:kern w:val="2"/>
          <w:sz w:val="24"/>
          <w:szCs w:val="24"/>
        </w:rPr>
      </w:pPr>
      <w:bookmarkStart w:id="12" w:name="_Toc194046827"/>
      <w:r>
        <w:rPr>
          <w:rFonts w:eastAsia="黑体"/>
          <w:b w:val="0"/>
          <w:bCs w:val="0"/>
          <w:color w:val="000000"/>
          <w:kern w:val="2"/>
          <w:sz w:val="24"/>
          <w:szCs w:val="24"/>
        </w:rPr>
        <w:t>7 检验规则</w:t>
      </w:r>
      <w:bookmarkEnd w:id="12"/>
    </w:p>
    <w:p w14:paraId="37223B0A">
      <w:pPr>
        <w:spacing w:before="156" w:beforeLines="50" w:after="156" w:afterLines="50"/>
        <w:rPr>
          <w:rFonts w:eastAsia="黑体"/>
          <w:color w:val="000000"/>
          <w:szCs w:val="18"/>
        </w:rPr>
      </w:pPr>
      <w:r>
        <w:rPr>
          <w:rFonts w:eastAsia="黑体"/>
          <w:color w:val="000000"/>
          <w:szCs w:val="18"/>
        </w:rPr>
        <w:t>7.1</w:t>
      </w:r>
      <w:r>
        <w:rPr>
          <w:rFonts w:hint="eastAsia"/>
        </w:rPr>
        <w:t xml:space="preserve"> </w:t>
      </w:r>
      <w:r>
        <w:rPr>
          <w:rFonts w:hint="eastAsia" w:eastAsia="黑体"/>
          <w:color w:val="000000"/>
          <w:szCs w:val="18"/>
        </w:rPr>
        <w:t>编号及取样</w:t>
      </w:r>
    </w:p>
    <w:p w14:paraId="244070CF">
      <w:pPr>
        <w:spacing w:before="156" w:beforeLines="50"/>
        <w:ind w:firstLine="420" w:firstLineChars="200"/>
        <w:rPr>
          <w:color w:val="000000"/>
        </w:rPr>
      </w:pPr>
      <w:r>
        <w:rPr>
          <w:rFonts w:hint="eastAsia"/>
          <w:color w:val="000000"/>
        </w:rPr>
        <w:t>生产厂应按同类产品单独进行分批编号，每一批为200t，不足200t也按照一个批量计。同一批号的产品应混合均匀。</w:t>
      </w:r>
    </w:p>
    <w:p w14:paraId="1885330A">
      <w:pPr>
        <w:spacing w:before="156" w:beforeLines="50"/>
        <w:ind w:firstLine="420" w:firstLineChars="200"/>
        <w:rPr>
          <w:color w:val="000000"/>
        </w:rPr>
      </w:pPr>
      <w:r>
        <w:rPr>
          <w:rFonts w:hint="eastAsia"/>
          <w:color w:val="000000"/>
        </w:rPr>
        <w:t>取样可采用点样或混合样。点样是在一次生产产品时所取得的一个试样；混合样是三个或更多的点样等量均匀混合得到的。</w:t>
      </w:r>
    </w:p>
    <w:p w14:paraId="76BBCD52">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2</w:t>
      </w:r>
      <w:r>
        <w:rPr>
          <w:rFonts w:hint="eastAsia"/>
        </w:rPr>
        <w:t xml:space="preserve"> </w:t>
      </w:r>
      <w:r>
        <w:rPr>
          <w:rFonts w:hint="eastAsia" w:eastAsia="黑体"/>
          <w:color w:val="000000"/>
          <w:szCs w:val="18"/>
        </w:rPr>
        <w:t>试样及留样</w:t>
      </w:r>
    </w:p>
    <w:p w14:paraId="72FF35A6">
      <w:pPr>
        <w:spacing w:before="156" w:beforeLines="50"/>
        <w:ind w:firstLine="420" w:firstLineChars="200"/>
        <w:rPr>
          <w:color w:val="000000"/>
        </w:rPr>
      </w:pPr>
      <w:r>
        <w:rPr>
          <w:rFonts w:hint="eastAsia"/>
          <w:color w:val="000000"/>
        </w:rPr>
        <w:t>每一批号取样量不得少于4kg。试样应充分混匀并分成两等份。其中一份按本文件第6章规定的方法进行出厂检验，另一份从产品出厂之日起密封保存45d。</w:t>
      </w:r>
    </w:p>
    <w:p w14:paraId="40158202">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w:t>
      </w:r>
      <w:r>
        <w:rPr>
          <w:rFonts w:hint="eastAsia"/>
        </w:rPr>
        <w:t xml:space="preserve"> </w:t>
      </w:r>
      <w:r>
        <w:rPr>
          <w:rFonts w:hint="eastAsia" w:eastAsia="黑体"/>
          <w:color w:val="000000"/>
          <w:szCs w:val="18"/>
        </w:rPr>
        <w:t>检验</w:t>
      </w:r>
    </w:p>
    <w:p w14:paraId="4C29CA79">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3.1</w:t>
      </w:r>
      <w:r>
        <w:rPr>
          <w:rFonts w:hint="eastAsia"/>
        </w:rPr>
        <w:t xml:space="preserve"> </w:t>
      </w:r>
      <w:r>
        <w:rPr>
          <w:rFonts w:hint="eastAsia" w:eastAsia="黑体"/>
          <w:color w:val="000000"/>
          <w:szCs w:val="18"/>
        </w:rPr>
        <w:t>出厂检验</w:t>
      </w:r>
    </w:p>
    <w:p w14:paraId="08553E3D">
      <w:pPr>
        <w:spacing w:before="156" w:beforeLines="50"/>
        <w:ind w:firstLine="420" w:firstLineChars="200"/>
        <w:rPr>
          <w:color w:val="000000"/>
        </w:rPr>
      </w:pPr>
      <w:r>
        <w:rPr>
          <w:rFonts w:hint="eastAsia"/>
          <w:color w:val="000000"/>
        </w:rPr>
        <w:t>出厂检验项目为：细度、含水量、初凝时间差、需水量比、8h抗压强度比和1d抗压强度比。</w:t>
      </w:r>
    </w:p>
    <w:p w14:paraId="4C1370A6">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3.2</w:t>
      </w:r>
      <w:r>
        <w:rPr>
          <w:rFonts w:hint="eastAsia"/>
        </w:rPr>
        <w:t xml:space="preserve"> </w:t>
      </w:r>
      <w:r>
        <w:rPr>
          <w:rFonts w:hint="eastAsia" w:eastAsia="黑体"/>
          <w:color w:val="000000"/>
          <w:szCs w:val="18"/>
        </w:rPr>
        <w:t>型式检验</w:t>
      </w:r>
    </w:p>
    <w:p w14:paraId="129959C5">
      <w:pPr>
        <w:spacing w:before="156" w:beforeLines="50"/>
        <w:ind w:firstLine="420" w:firstLineChars="200"/>
        <w:rPr>
          <w:color w:val="000000"/>
        </w:rPr>
      </w:pPr>
      <w:r>
        <w:rPr>
          <w:rFonts w:hint="eastAsia"/>
          <w:color w:val="000000"/>
        </w:rPr>
        <w:t>型式检验项目包括第5章的全部项目。有下列情况之一者，应进行型式检验：</w:t>
      </w:r>
    </w:p>
    <w:p w14:paraId="1F73E204">
      <w:pPr>
        <w:spacing w:before="156" w:beforeLines="50"/>
        <w:ind w:firstLine="420" w:firstLineChars="200"/>
        <w:rPr>
          <w:color w:val="000000"/>
        </w:rPr>
      </w:pPr>
      <w:r>
        <w:rPr>
          <w:rFonts w:hint="eastAsia"/>
          <w:color w:val="000000"/>
        </w:rPr>
        <w:t>a）</w:t>
      </w:r>
      <w:r>
        <w:rPr>
          <w:rFonts w:hint="eastAsia"/>
          <w:color w:val="000000"/>
        </w:rPr>
        <w:tab/>
      </w:r>
      <w:r>
        <w:rPr>
          <w:rFonts w:hint="eastAsia"/>
          <w:color w:val="000000"/>
        </w:rPr>
        <w:t>新产品或老产品转厂生产时；</w:t>
      </w:r>
    </w:p>
    <w:p w14:paraId="3BB27A09">
      <w:pPr>
        <w:spacing w:before="156" w:beforeLines="50"/>
        <w:ind w:firstLine="420" w:firstLineChars="200"/>
        <w:rPr>
          <w:color w:val="000000"/>
        </w:rPr>
      </w:pPr>
      <w:r>
        <w:rPr>
          <w:rFonts w:hint="eastAsia"/>
          <w:color w:val="000000"/>
        </w:rPr>
        <w:t>b）</w:t>
      </w:r>
      <w:r>
        <w:rPr>
          <w:rFonts w:hint="eastAsia"/>
          <w:color w:val="000000"/>
        </w:rPr>
        <w:tab/>
      </w:r>
      <w:r>
        <w:rPr>
          <w:rFonts w:hint="eastAsia"/>
          <w:color w:val="000000"/>
        </w:rPr>
        <w:t>正常生产时，每年检验一次；</w:t>
      </w:r>
    </w:p>
    <w:p w14:paraId="49008928">
      <w:pPr>
        <w:spacing w:before="156" w:beforeLines="50"/>
        <w:ind w:firstLine="420" w:firstLineChars="200"/>
        <w:rPr>
          <w:color w:val="000000"/>
        </w:rPr>
      </w:pPr>
      <w:r>
        <w:rPr>
          <w:rFonts w:hint="eastAsia"/>
          <w:color w:val="000000"/>
        </w:rPr>
        <w:t>c）</w:t>
      </w:r>
      <w:r>
        <w:rPr>
          <w:rFonts w:hint="eastAsia"/>
          <w:color w:val="000000"/>
        </w:rPr>
        <w:tab/>
      </w:r>
      <w:r>
        <w:rPr>
          <w:rFonts w:hint="eastAsia"/>
          <w:color w:val="000000"/>
        </w:rPr>
        <w:t>正式生产后，材料、工艺有较大改变，可能影响产品性能时；</w:t>
      </w:r>
    </w:p>
    <w:p w14:paraId="1A0D1DA4">
      <w:pPr>
        <w:spacing w:before="156" w:beforeLines="50"/>
        <w:ind w:firstLine="420" w:firstLineChars="200"/>
        <w:rPr>
          <w:color w:val="000000"/>
        </w:rPr>
      </w:pPr>
      <w:r>
        <w:rPr>
          <w:rFonts w:hint="eastAsia"/>
          <w:color w:val="000000"/>
        </w:rPr>
        <w:t>d）</w:t>
      </w:r>
      <w:r>
        <w:rPr>
          <w:rFonts w:hint="eastAsia"/>
          <w:color w:val="000000"/>
        </w:rPr>
        <w:tab/>
      </w:r>
      <w:r>
        <w:rPr>
          <w:rFonts w:hint="eastAsia"/>
          <w:color w:val="000000"/>
        </w:rPr>
        <w:t>产品停产超过6个月，恢复生产时。</w:t>
      </w:r>
    </w:p>
    <w:p w14:paraId="5A6F0FBC">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w:t>
      </w:r>
      <w:r>
        <w:rPr>
          <w:rFonts w:hint="eastAsia"/>
        </w:rPr>
        <w:t xml:space="preserve"> </w:t>
      </w:r>
      <w:r>
        <w:rPr>
          <w:rFonts w:hint="eastAsia" w:eastAsia="黑体"/>
          <w:color w:val="000000"/>
          <w:szCs w:val="18"/>
        </w:rPr>
        <w:t>判定</w:t>
      </w:r>
    </w:p>
    <w:p w14:paraId="754E1A15">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4.1</w:t>
      </w:r>
      <w:r>
        <w:rPr>
          <w:rFonts w:hint="eastAsia"/>
        </w:rPr>
        <w:t xml:space="preserve"> </w:t>
      </w:r>
      <w:r>
        <w:rPr>
          <w:rFonts w:hint="eastAsia" w:eastAsia="黑体"/>
          <w:color w:val="000000"/>
          <w:szCs w:val="18"/>
        </w:rPr>
        <w:t>出厂检验判定</w:t>
      </w:r>
    </w:p>
    <w:p w14:paraId="3287A121">
      <w:pPr>
        <w:spacing w:before="156" w:beforeLines="50"/>
        <w:ind w:firstLine="420" w:firstLineChars="200"/>
        <w:rPr>
          <w:color w:val="000000"/>
        </w:rPr>
      </w:pPr>
      <w:r>
        <w:rPr>
          <w:rFonts w:hint="eastAsia"/>
          <w:color w:val="000000"/>
        </w:rPr>
        <w:t>型式检验报告在有效期内，且出厂检验项目符合第5章技术要求的规定时，判为出厂检验合格。</w:t>
      </w:r>
    </w:p>
    <w:p w14:paraId="041C0EE7">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4.2型式检验判定</w:t>
      </w:r>
    </w:p>
    <w:p w14:paraId="02796FFA">
      <w:pPr>
        <w:spacing w:before="156" w:beforeLines="50"/>
        <w:ind w:firstLine="420" w:firstLineChars="200"/>
        <w:rPr>
          <w:color w:val="000000"/>
        </w:rPr>
      </w:pPr>
      <w:r>
        <w:rPr>
          <w:rFonts w:hint="eastAsia"/>
          <w:color w:val="000000"/>
        </w:rPr>
        <w:t>产品各项性能均符合第5章技术要求的规定时，判为型式检验合格；否则为不合格。</w:t>
      </w:r>
    </w:p>
    <w:p w14:paraId="377CCE7D">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5</w:t>
      </w:r>
      <w:r>
        <w:rPr>
          <w:rFonts w:hint="eastAsia"/>
        </w:rPr>
        <w:t xml:space="preserve"> </w:t>
      </w:r>
      <w:r>
        <w:rPr>
          <w:rFonts w:hint="eastAsia" w:eastAsia="黑体"/>
          <w:color w:val="000000"/>
          <w:szCs w:val="18"/>
        </w:rPr>
        <w:t>出厂检验报告</w:t>
      </w:r>
    </w:p>
    <w:p w14:paraId="54F2FFA6">
      <w:pPr>
        <w:spacing w:before="156" w:beforeLines="50"/>
        <w:ind w:firstLine="420" w:firstLineChars="200"/>
        <w:rPr>
          <w:color w:val="000000"/>
        </w:rPr>
      </w:pPr>
      <w:r>
        <w:rPr>
          <w:rFonts w:hint="eastAsia"/>
          <w:color w:val="000000"/>
        </w:rPr>
        <w:t>出厂检验报告内容应包括出厂检验项目以及合同约定的其它技术要求。</w:t>
      </w:r>
    </w:p>
    <w:p w14:paraId="708AB92F">
      <w:pPr>
        <w:pStyle w:val="2"/>
        <w:spacing w:before="156" w:beforeLines="50" w:after="156" w:afterLines="50" w:line="360" w:lineRule="auto"/>
        <w:rPr>
          <w:rFonts w:eastAsia="黑体"/>
          <w:b w:val="0"/>
          <w:bCs w:val="0"/>
          <w:color w:val="000000"/>
          <w:kern w:val="2"/>
          <w:sz w:val="24"/>
          <w:szCs w:val="24"/>
        </w:rPr>
      </w:pPr>
      <w:bookmarkStart w:id="13" w:name="_Toc194046828"/>
      <w:r>
        <w:rPr>
          <w:rFonts w:hint="eastAsia" w:eastAsia="黑体"/>
          <w:b w:val="0"/>
          <w:bCs w:val="0"/>
          <w:color w:val="000000"/>
          <w:kern w:val="2"/>
          <w:sz w:val="24"/>
          <w:szCs w:val="24"/>
        </w:rPr>
        <w:t>8 包装、标志、运输与贮存</w:t>
      </w:r>
      <w:bookmarkEnd w:id="13"/>
    </w:p>
    <w:p w14:paraId="14EF3AF6">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.1</w:t>
      </w:r>
      <w:r>
        <w:rPr>
          <w:rFonts w:hint="eastAsia"/>
        </w:rPr>
        <w:t xml:space="preserve"> </w:t>
      </w:r>
      <w:r>
        <w:rPr>
          <w:rFonts w:hint="eastAsia" w:eastAsia="黑体"/>
          <w:color w:val="000000"/>
          <w:szCs w:val="18"/>
        </w:rPr>
        <w:t>包装</w:t>
      </w:r>
    </w:p>
    <w:p w14:paraId="5E7D123C">
      <w:pPr>
        <w:spacing w:before="156" w:beforeLines="50"/>
        <w:ind w:firstLine="420" w:firstLineChars="200"/>
        <w:rPr>
          <w:color w:val="000000"/>
        </w:rPr>
      </w:pPr>
      <w:r>
        <w:rPr>
          <w:rFonts w:hint="eastAsia"/>
          <w:color w:val="000000"/>
        </w:rPr>
        <w:t>粉体产品可以袋装或散装。袋装时须采用有防潮衬里的包装袋，每袋净重量（25±0.5）kg或客户要求的其他规格。液体产品可以采用塑料桶、金属桶包装，也可采用槽车散装。每一包装净质量误差不得超过1%。</w:t>
      </w:r>
    </w:p>
    <w:p w14:paraId="1EF2291D">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w:t>
      </w:r>
      <w:r>
        <w:rPr>
          <w:rFonts w:hint="eastAsia" w:eastAsia="黑体"/>
          <w:color w:val="000000"/>
          <w:szCs w:val="18"/>
        </w:rPr>
        <w:t>2</w:t>
      </w:r>
      <w:r>
        <w:rPr>
          <w:rFonts w:hint="eastAsia"/>
        </w:rPr>
        <w:t xml:space="preserve"> </w:t>
      </w:r>
      <w:r>
        <w:rPr>
          <w:rFonts w:hint="eastAsia" w:eastAsia="黑体"/>
          <w:color w:val="000000"/>
          <w:szCs w:val="18"/>
        </w:rPr>
        <w:t>标志</w:t>
      </w:r>
    </w:p>
    <w:p w14:paraId="074CE11F">
      <w:pPr>
        <w:spacing w:before="156" w:beforeLines="50"/>
        <w:ind w:firstLine="420" w:firstLineChars="200"/>
        <w:rPr>
          <w:color w:val="000000"/>
        </w:rPr>
      </w:pPr>
      <w:r>
        <w:rPr>
          <w:rFonts w:hint="eastAsia"/>
          <w:color w:val="000000"/>
        </w:rPr>
        <w:t>产品出厂应提供产品合格证。产品合格证应载明产品名称、生产日期、出厂编号、净含量等。</w:t>
      </w:r>
    </w:p>
    <w:p w14:paraId="3C0750E9">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w:t>
      </w:r>
      <w:r>
        <w:rPr>
          <w:rFonts w:hint="eastAsia" w:eastAsia="黑体"/>
          <w:color w:val="000000"/>
          <w:szCs w:val="18"/>
        </w:rPr>
        <w:t>3</w:t>
      </w:r>
      <w:r>
        <w:rPr>
          <w:rFonts w:hint="eastAsia"/>
        </w:rPr>
        <w:t xml:space="preserve"> </w:t>
      </w:r>
      <w:r>
        <w:rPr>
          <w:rFonts w:hint="eastAsia" w:eastAsia="黑体"/>
          <w:color w:val="000000"/>
          <w:szCs w:val="18"/>
        </w:rPr>
        <w:t>运输与贮存</w:t>
      </w:r>
    </w:p>
    <w:p w14:paraId="18C7E80E">
      <w:pPr>
        <w:spacing w:before="156" w:beforeLines="50"/>
        <w:ind w:firstLine="420" w:firstLineChars="200"/>
        <w:rPr>
          <w:color w:val="000000"/>
        </w:rPr>
      </w:pPr>
      <w:r>
        <w:rPr>
          <w:rFonts w:hint="eastAsia"/>
          <w:color w:val="000000"/>
        </w:rPr>
        <w:t>本产品为非易燃易爆材料，可按一般货物运输，运输时应防止雨淋、暴晒，避免挤压、碰撞，搬运时应轻拿轻放，保持包装完好无损。</w:t>
      </w:r>
    </w:p>
    <w:p w14:paraId="481E28B8">
      <w:pPr>
        <w:spacing w:before="156" w:beforeLines="50"/>
        <w:ind w:firstLine="420" w:firstLineChars="200"/>
        <w:rPr>
          <w:color w:val="000000"/>
        </w:rPr>
      </w:pPr>
      <w:r>
        <w:rPr>
          <w:rFonts w:hint="eastAsia"/>
          <w:color w:val="000000"/>
        </w:rPr>
        <w:t>产品在运输与贮存时，不得受潮和混入杂物，不同种类的产品应分别贮存、不得混杂。</w:t>
      </w:r>
    </w:p>
    <w:p w14:paraId="4DAAFA17">
      <w:pPr>
        <w:pBdr>
          <w:bottom w:val="single" w:color="auto" w:sz="4" w:space="0"/>
        </w:pBdr>
        <w:spacing w:before="156" w:beforeLines="50"/>
        <w:ind w:firstLine="420" w:firstLineChars="200"/>
      </w:pPr>
      <w:r>
        <w:rPr>
          <w:rFonts w:hint="eastAsia"/>
          <w:color w:val="000000"/>
        </w:rPr>
        <w:t>产品自生产日期起计算，在符合标准的包装、运输、贮存条件下贮存期为6个月，过期应重新进行物理性能检验。</w:t>
      </w:r>
    </w:p>
    <w:p w14:paraId="3556D5B9">
      <w:pPr>
        <w:widowControl/>
        <w:ind w:firstLine="2520" w:firstLineChars="1200"/>
        <w:rPr>
          <w:b/>
          <w:kern w:val="0"/>
          <w:szCs w:val="21"/>
        </w:rPr>
      </w:pPr>
    </w:p>
    <w:p w14:paraId="39AB172A">
      <w:pPr>
        <w:widowControl/>
        <w:ind w:firstLine="2520" w:firstLineChars="1200"/>
        <w:rPr>
          <w:b/>
          <w:kern w:val="0"/>
          <w:szCs w:val="21"/>
        </w:rPr>
      </w:pPr>
    </w:p>
    <w:p w14:paraId="65693822">
      <w:pPr>
        <w:widowControl/>
        <w:ind w:firstLine="2520" w:firstLineChars="1200"/>
        <w:rPr>
          <w:b/>
          <w:kern w:val="0"/>
          <w:szCs w:val="21"/>
        </w:rPr>
      </w:pPr>
    </w:p>
    <w:p w14:paraId="6E297BDD">
      <w:pPr>
        <w:widowControl/>
        <w:ind w:firstLine="2520" w:firstLineChars="1200"/>
        <w:rPr>
          <w:b/>
          <w:kern w:val="0"/>
          <w:szCs w:val="21"/>
        </w:rPr>
      </w:pPr>
    </w:p>
    <w:p w14:paraId="711A341B">
      <w:pPr>
        <w:widowControl/>
        <w:ind w:firstLine="2520" w:firstLineChars="1200"/>
        <w:rPr>
          <w:b/>
          <w:kern w:val="0"/>
          <w:szCs w:val="21"/>
        </w:rPr>
      </w:pPr>
    </w:p>
    <w:p w14:paraId="1C4A8505">
      <w:pPr>
        <w:widowControl/>
        <w:ind w:firstLine="2520" w:firstLineChars="1200"/>
        <w:rPr>
          <w:b/>
          <w:kern w:val="0"/>
          <w:szCs w:val="21"/>
        </w:rPr>
      </w:pPr>
    </w:p>
    <w:p w14:paraId="3EA293C7">
      <w:pPr>
        <w:widowControl/>
        <w:ind w:firstLine="2520" w:firstLineChars="1200"/>
        <w:rPr>
          <w:b/>
          <w:kern w:val="0"/>
          <w:szCs w:val="21"/>
        </w:rPr>
      </w:pPr>
    </w:p>
    <w:p w14:paraId="6BF6C364">
      <w:pPr>
        <w:widowControl/>
        <w:ind w:firstLine="2520" w:firstLineChars="1200"/>
        <w:rPr>
          <w:b/>
          <w:kern w:val="0"/>
          <w:szCs w:val="21"/>
        </w:rPr>
      </w:pPr>
    </w:p>
    <w:p w14:paraId="7DD69E22">
      <w:pPr>
        <w:widowControl/>
        <w:ind w:firstLine="2520" w:firstLineChars="1200"/>
        <w:rPr>
          <w:b/>
          <w:kern w:val="0"/>
          <w:szCs w:val="21"/>
        </w:rPr>
      </w:pPr>
    </w:p>
    <w:p w14:paraId="251E0486">
      <w:pPr>
        <w:widowControl/>
        <w:ind w:firstLine="2520" w:firstLineChars="1200"/>
        <w:rPr>
          <w:b/>
          <w:kern w:val="0"/>
          <w:szCs w:val="21"/>
        </w:rPr>
      </w:pPr>
    </w:p>
    <w:p w14:paraId="4ACE651B">
      <w:pPr>
        <w:widowControl/>
        <w:ind w:firstLine="2520" w:firstLineChars="1200"/>
        <w:rPr>
          <w:b/>
          <w:kern w:val="0"/>
          <w:szCs w:val="21"/>
        </w:rPr>
      </w:pPr>
    </w:p>
    <w:p w14:paraId="07775F48">
      <w:pPr>
        <w:widowControl/>
        <w:ind w:firstLine="2520" w:firstLineChars="1200"/>
        <w:rPr>
          <w:b/>
          <w:kern w:val="0"/>
          <w:szCs w:val="21"/>
        </w:rPr>
      </w:pPr>
    </w:p>
    <w:p w14:paraId="50B32E4D">
      <w:pPr>
        <w:widowControl/>
        <w:ind w:firstLine="2520" w:firstLineChars="1200"/>
        <w:rPr>
          <w:b/>
          <w:kern w:val="0"/>
          <w:szCs w:val="21"/>
        </w:rPr>
      </w:pPr>
    </w:p>
    <w:p w14:paraId="3289E030">
      <w:pPr>
        <w:widowControl/>
        <w:ind w:firstLine="2520" w:firstLineChars="1200"/>
        <w:rPr>
          <w:b/>
          <w:kern w:val="0"/>
          <w:szCs w:val="21"/>
        </w:rPr>
      </w:pPr>
    </w:p>
    <w:p w14:paraId="0E9AB712">
      <w:pPr>
        <w:widowControl/>
        <w:ind w:firstLine="2520" w:firstLineChars="1200"/>
        <w:rPr>
          <w:b/>
          <w:kern w:val="0"/>
          <w:szCs w:val="21"/>
        </w:rPr>
      </w:pPr>
    </w:p>
    <w:p w14:paraId="48BD90D1">
      <w:pPr>
        <w:widowControl/>
        <w:ind w:firstLine="2520" w:firstLineChars="1200"/>
        <w:rPr>
          <w:b/>
          <w:kern w:val="0"/>
          <w:szCs w:val="21"/>
        </w:rPr>
      </w:pPr>
    </w:p>
    <w:p w14:paraId="5BEECBA5">
      <w:pPr>
        <w:widowControl/>
        <w:ind w:firstLine="2520" w:firstLineChars="1200"/>
        <w:rPr>
          <w:b/>
          <w:kern w:val="0"/>
          <w:szCs w:val="21"/>
        </w:rPr>
      </w:pPr>
    </w:p>
    <w:p w14:paraId="71D23C9F">
      <w:pPr>
        <w:widowControl/>
        <w:ind w:firstLine="2520" w:firstLineChars="1200"/>
        <w:rPr>
          <w:b/>
          <w:kern w:val="0"/>
          <w:szCs w:val="21"/>
        </w:rPr>
      </w:pPr>
    </w:p>
    <w:p w14:paraId="2CCE1382">
      <w:pPr>
        <w:widowControl/>
        <w:ind w:firstLine="2520" w:firstLineChars="1200"/>
        <w:rPr>
          <w:b/>
          <w:kern w:val="0"/>
          <w:szCs w:val="21"/>
        </w:rPr>
      </w:pPr>
    </w:p>
    <w:p w14:paraId="1E6F6E58">
      <w:pPr>
        <w:widowControl/>
        <w:ind w:firstLine="2520" w:firstLineChars="1200"/>
        <w:rPr>
          <w:b/>
          <w:kern w:val="0"/>
          <w:szCs w:val="21"/>
        </w:rPr>
      </w:pPr>
    </w:p>
    <w:p w14:paraId="3475A67B">
      <w:pPr>
        <w:widowControl/>
        <w:ind w:firstLine="2520" w:firstLineChars="1200"/>
        <w:rPr>
          <w:b/>
          <w:kern w:val="0"/>
          <w:szCs w:val="21"/>
        </w:rPr>
      </w:pPr>
    </w:p>
    <w:p w14:paraId="0B9A6274">
      <w:pPr>
        <w:widowControl/>
        <w:ind w:firstLine="2520" w:firstLineChars="1200"/>
        <w:rPr>
          <w:b/>
          <w:kern w:val="0"/>
          <w:szCs w:val="21"/>
        </w:rPr>
      </w:pPr>
    </w:p>
    <w:p w14:paraId="57F13756">
      <w:pPr>
        <w:widowControl/>
        <w:ind w:firstLine="2520" w:firstLineChars="1200"/>
        <w:rPr>
          <w:b/>
          <w:kern w:val="0"/>
          <w:szCs w:val="21"/>
        </w:rPr>
      </w:pPr>
    </w:p>
    <w:p w14:paraId="2AB45D77">
      <w:pPr>
        <w:widowControl/>
        <w:ind w:firstLine="2520" w:firstLineChars="1200"/>
        <w:rPr>
          <w:b/>
          <w:kern w:val="0"/>
          <w:szCs w:val="21"/>
        </w:rPr>
      </w:pPr>
    </w:p>
    <w:p w14:paraId="07414CEB">
      <w:pPr>
        <w:rPr>
          <w:sz w:val="20"/>
          <w:szCs w:val="20"/>
        </w:rPr>
      </w:pPr>
      <w:r>
        <w:rPr>
          <w:sz w:val="20"/>
          <w:szCs w:val="20"/>
        </w:rPr>
        <w:t>ICS 91.100</w:t>
      </w:r>
    </w:p>
    <w:p w14:paraId="4BF095B5">
      <w:pPr>
        <w:rPr>
          <w:sz w:val="20"/>
          <w:szCs w:val="20"/>
        </w:rPr>
      </w:pPr>
      <w:r>
        <w:rPr>
          <w:sz w:val="20"/>
          <w:szCs w:val="20"/>
        </w:rPr>
        <w:t>Q  11</w:t>
      </w:r>
    </w:p>
    <w:p w14:paraId="34DAC627">
      <w:pPr>
        <w:ind w:firstLine="400"/>
        <w:rPr>
          <w:rFonts w:eastAsia="Times New Roman"/>
          <w:sz w:val="20"/>
          <w:szCs w:val="20"/>
        </w:rPr>
      </w:pPr>
    </w:p>
    <w:p w14:paraId="376DBFE2">
      <w:pPr>
        <w:jc w:val="distribute"/>
        <w:rPr>
          <w:rFonts w:eastAsia="微软雅黑"/>
          <w:sz w:val="56"/>
          <w:szCs w:val="52"/>
        </w:rPr>
      </w:pPr>
      <w:r>
        <w:rPr>
          <w:rFonts w:eastAsia="微软雅黑"/>
          <w:sz w:val="56"/>
          <w:szCs w:val="52"/>
        </w:rPr>
        <w:t>团体标准</w:t>
      </w:r>
    </w:p>
    <w:p w14:paraId="46DD393F">
      <w:pPr>
        <w:spacing w:before="201"/>
        <w:ind w:left="4724" w:right="-52" w:firstLine="556"/>
        <w:jc w:val="center"/>
        <w:rPr>
          <w:rFonts w:eastAsia="Times New Roman"/>
          <w:sz w:val="28"/>
          <w:szCs w:val="28"/>
        </w:rPr>
      </w:pPr>
      <w:r>
        <w:rPr>
          <w:spacing w:val="-1"/>
          <w:sz w:val="28"/>
          <w:szCs w:val="28"/>
        </w:rPr>
        <w:t>T/CECS</w:t>
      </w:r>
      <w:r>
        <w:rPr>
          <w:sz w:val="28"/>
          <w:szCs w:val="28"/>
        </w:rPr>
        <w:t xml:space="preserve">  ××××</w:t>
      </w:r>
      <w:r>
        <w:rPr>
          <w:rFonts w:hint="eastAsia"/>
          <w:sz w:val="28"/>
          <w:szCs w:val="28"/>
        </w:rPr>
        <w:t>.2</w:t>
      </w:r>
      <w:r>
        <w:rPr>
          <w:sz w:val="28"/>
          <w:szCs w:val="28"/>
        </w:rPr>
        <w:t>—202×</w:t>
      </w:r>
    </w:p>
    <w:p w14:paraId="07A7D479">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3" name="组合 3"/>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17" name="Group 5"/>
                        <wpg:cNvGrpSpPr/>
                        <wpg:grpSpPr>
                          <a:xfrm>
                            <a:off x="8" y="8"/>
                            <a:ext cx="8684" cy="2"/>
                            <a:chOff x="8" y="8"/>
                            <a:chExt cx="8684" cy="2"/>
                          </a:xfrm>
                        </wpg:grpSpPr>
                        <wps:wsp>
                          <wps:cNvPr id="18"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ozZg+dQAAAADAQAA&#10;DwAAAAAAAAABACAAAAAiAAAAZHJzL2Rvd25yZXYueG1sUEsBAhQAFAAAAAgAh07iQFJiCjBzAwAA&#10;6QgAAA4AAAAAAAAAAQAgAAAAIwEAAGRycy9lMm9Eb2MueG1sUEsFBgAAAAAGAAYAWQEAAAgHAAAA&#10;AA==&#10;">
                <o:lock v:ext="edit" aspectratio="f"/>
                <v:group id="Group 5" o:spid="_x0000_s1026" o:spt="203" style="position:absolute;left:8;top:8;height:2;width:8684;" coordorigin="8,8" coordsize="8684,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py3Cv7sAAADb&#10;AAAADwAAAGRycy9kb3ducmV2LnhtbEWPzYrCQBCE74LvMLSwNzNRRJboKKwg6C1m9wGaTJuEnekJ&#10;mfEnPr19WNhbN1Vd9fV2//RO3WmIXWADiywHRVwH23Fj4Of7OP8EFROyRReYDIwUYb+bTrZY2PDg&#10;C92r1CgJ4ViggTalvtA61i15jFnoiUW7hsFjknVotB3wIeHe6WWer7XHjqWhxZ4OLdW/1c0bKK17&#10;OXSr8bI+luV5PFdfK66M+Zgt8g2oRM/0b/67PlnBF1j5RQbQu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y3Cv7sAAADb&#10;AAAADwAAAAAAAAABACAAAAAiAAAAZHJzL2Rvd25yZXYueG1sUEsBAhQAFAAAAAgAh07iQDMvBZ47&#10;AAAAOQAAABAAAAAAAAAAAQAgAAAACgEAAGRycy9zaGFwZXhtbC54bWxQSwUGAAAAAAYABgBbAQAA&#10;tAMAAAAA&#10;" path="m0,0l8684,0e">
                    <v:path o:connectlocs="0,0;8684,0" o:connectangles="0,0"/>
                    <v:fill on="f" focussize="0,0"/>
                    <v:stroke color="#000000" joinstyle="round"/>
                    <v:imagedata o:title=""/>
                    <o:lock v:ext="edit" aspectratio="f"/>
                  </v:shape>
                </v:group>
                <w10:wrap type="none"/>
                <w10:anchorlock/>
              </v:group>
            </w:pict>
          </mc:Fallback>
        </mc:AlternateContent>
      </w:r>
    </w:p>
    <w:p w14:paraId="457A453C">
      <w:pPr>
        <w:spacing w:line="20" w:lineRule="atLeast"/>
        <w:ind w:left="119" w:firstLine="40"/>
        <w:rPr>
          <w:rFonts w:eastAsia="Times New Roman"/>
          <w:sz w:val="2"/>
          <w:szCs w:val="2"/>
        </w:rPr>
      </w:pPr>
    </w:p>
    <w:p w14:paraId="262D4F0C">
      <w:pPr>
        <w:ind w:firstLine="402"/>
        <w:rPr>
          <w:b/>
          <w:bCs/>
          <w:sz w:val="20"/>
          <w:szCs w:val="20"/>
        </w:rPr>
      </w:pPr>
    </w:p>
    <w:p w14:paraId="28616757">
      <w:pPr>
        <w:ind w:firstLine="402"/>
        <w:rPr>
          <w:rFonts w:eastAsia="Times New Roman"/>
          <w:b/>
          <w:bCs/>
          <w:sz w:val="20"/>
          <w:szCs w:val="20"/>
        </w:rPr>
      </w:pPr>
    </w:p>
    <w:p w14:paraId="68A7AFC4">
      <w:pPr>
        <w:ind w:firstLine="402"/>
        <w:rPr>
          <w:rFonts w:eastAsia="Times New Roman"/>
          <w:b/>
          <w:bCs/>
          <w:sz w:val="20"/>
          <w:szCs w:val="20"/>
        </w:rPr>
      </w:pPr>
    </w:p>
    <w:p w14:paraId="74DABA01">
      <w:pPr>
        <w:spacing w:before="3"/>
        <w:ind w:firstLine="640"/>
        <w:rPr>
          <w:sz w:val="32"/>
          <w:szCs w:val="32"/>
        </w:rPr>
      </w:pPr>
    </w:p>
    <w:p w14:paraId="5D7401BA">
      <w:pPr>
        <w:autoSpaceDE w:val="0"/>
        <w:autoSpaceDN w:val="0"/>
        <w:adjustRightInd w:val="0"/>
        <w:jc w:val="center"/>
        <w:rPr>
          <w:rFonts w:eastAsia="黑体"/>
          <w:color w:val="000000"/>
          <w:sz w:val="36"/>
          <w:szCs w:val="36"/>
        </w:rPr>
      </w:pPr>
      <w:r>
        <w:rPr>
          <w:rFonts w:hint="eastAsia" w:eastAsia="黑体"/>
          <w:color w:val="000000"/>
          <w:sz w:val="36"/>
          <w:szCs w:val="36"/>
        </w:rPr>
        <w:t>铁路高性能喷射混凝土用功能材料</w:t>
      </w:r>
    </w:p>
    <w:p w14:paraId="7639E15C">
      <w:pPr>
        <w:autoSpaceDE w:val="0"/>
        <w:autoSpaceDN w:val="0"/>
        <w:adjustRightInd w:val="0"/>
        <w:jc w:val="center"/>
        <w:rPr>
          <w:rFonts w:eastAsia="黑体"/>
          <w:color w:val="000000"/>
          <w:sz w:val="36"/>
          <w:szCs w:val="36"/>
        </w:rPr>
      </w:pPr>
      <w:r>
        <w:rPr>
          <w:rFonts w:hint="eastAsia" w:eastAsia="黑体"/>
          <w:color w:val="000000"/>
          <w:sz w:val="36"/>
          <w:szCs w:val="36"/>
        </w:rPr>
        <w:t>第二部分：增实剂</w:t>
      </w:r>
    </w:p>
    <w:p w14:paraId="62B15A3C">
      <w:pPr>
        <w:autoSpaceDE w:val="0"/>
        <w:autoSpaceDN w:val="0"/>
        <w:adjustRightInd w:val="0"/>
        <w:jc w:val="center"/>
        <w:rPr>
          <w:rFonts w:eastAsia="黑体"/>
          <w:color w:val="000000"/>
          <w:sz w:val="36"/>
          <w:szCs w:val="36"/>
        </w:rPr>
      </w:pPr>
    </w:p>
    <w:p w14:paraId="65A0D3F6">
      <w:pPr>
        <w:autoSpaceDE w:val="0"/>
        <w:autoSpaceDN w:val="0"/>
        <w:adjustRightInd w:val="0"/>
        <w:jc w:val="center"/>
        <w:rPr>
          <w:rFonts w:eastAsia="黑体"/>
          <w:b/>
          <w:bCs/>
          <w:color w:val="000000"/>
          <w:sz w:val="36"/>
          <w:szCs w:val="36"/>
        </w:rPr>
      </w:pPr>
      <w:r>
        <w:rPr>
          <w:rFonts w:eastAsia="黑体"/>
          <w:b/>
          <w:bCs/>
          <w:color w:val="000000"/>
          <w:sz w:val="36"/>
          <w:szCs w:val="36"/>
        </w:rPr>
        <w:t>Functional materials for high-performance shotcrete in railways</w:t>
      </w:r>
    </w:p>
    <w:p w14:paraId="6B38012F">
      <w:pPr>
        <w:autoSpaceDE w:val="0"/>
        <w:autoSpaceDN w:val="0"/>
        <w:adjustRightInd w:val="0"/>
        <w:jc w:val="center"/>
        <w:rPr>
          <w:rFonts w:eastAsia="黑体"/>
          <w:b/>
          <w:bCs/>
          <w:color w:val="000000"/>
          <w:sz w:val="36"/>
          <w:szCs w:val="36"/>
        </w:rPr>
      </w:pPr>
      <w:r>
        <w:rPr>
          <w:rFonts w:hint="eastAsia" w:eastAsia="黑体"/>
          <w:b/>
          <w:bCs/>
          <w:color w:val="000000"/>
          <w:sz w:val="36"/>
          <w:szCs w:val="36"/>
        </w:rPr>
        <w:t xml:space="preserve">Part </w:t>
      </w:r>
      <w:r>
        <w:rPr>
          <w:rFonts w:eastAsia="黑体"/>
          <w:b/>
          <w:bCs/>
          <w:color w:val="000000"/>
          <w:sz w:val="36"/>
          <w:szCs w:val="36"/>
        </w:rPr>
        <w:t>2</w:t>
      </w:r>
      <w:r>
        <w:rPr>
          <w:rFonts w:hint="eastAsia" w:eastAsia="黑体"/>
          <w:b/>
          <w:bCs/>
          <w:color w:val="000000"/>
          <w:sz w:val="36"/>
          <w:szCs w:val="36"/>
        </w:rPr>
        <w:t xml:space="preserve">: </w:t>
      </w:r>
      <w:r>
        <w:rPr>
          <w:rFonts w:eastAsia="黑体"/>
          <w:b/>
          <w:bCs/>
          <w:color w:val="000000"/>
          <w:sz w:val="36"/>
          <w:szCs w:val="36"/>
        </w:rPr>
        <w:t>Density reinforces agent</w:t>
      </w:r>
    </w:p>
    <w:p w14:paraId="35E17D73">
      <w:pPr>
        <w:spacing w:before="143" w:line="407" w:lineRule="auto"/>
        <w:ind w:left="400" w:right="697"/>
        <w:jc w:val="center"/>
        <w:rPr>
          <w:sz w:val="32"/>
          <w:szCs w:val="32"/>
        </w:rPr>
      </w:pPr>
      <w:r>
        <w:rPr>
          <w:sz w:val="32"/>
          <w:szCs w:val="32"/>
        </w:rPr>
        <w:t>(</w:t>
      </w:r>
      <w:r>
        <w:rPr>
          <w:rFonts w:hint="eastAsia"/>
          <w:sz w:val="32"/>
          <w:szCs w:val="32"/>
        </w:rPr>
        <w:t>征求意见稿</w:t>
      </w:r>
      <w:r>
        <w:rPr>
          <w:sz w:val="32"/>
          <w:szCs w:val="32"/>
        </w:rPr>
        <w:t>)</w:t>
      </w:r>
    </w:p>
    <w:p w14:paraId="12C3695D">
      <w:pPr>
        <w:rPr>
          <w:b/>
          <w:bCs/>
          <w:sz w:val="32"/>
          <w:szCs w:val="32"/>
        </w:rPr>
      </w:pPr>
    </w:p>
    <w:p w14:paraId="3692628C">
      <w:pPr>
        <w:rPr>
          <w:b/>
          <w:bCs/>
          <w:sz w:val="32"/>
          <w:szCs w:val="32"/>
        </w:rPr>
      </w:pPr>
    </w:p>
    <w:p w14:paraId="247F0D51">
      <w:pPr>
        <w:rPr>
          <w:b/>
          <w:bCs/>
          <w:sz w:val="32"/>
          <w:szCs w:val="32"/>
        </w:rPr>
      </w:pPr>
    </w:p>
    <w:p w14:paraId="766F2E1C">
      <w:pPr>
        <w:rPr>
          <w:rFonts w:eastAsia="黑体"/>
          <w:bCs/>
          <w:sz w:val="28"/>
        </w:rPr>
      </w:pPr>
      <w:r>
        <w:rPr>
          <w:rFonts w:eastAsia="黑体"/>
          <w:bCs/>
          <w:sz w:val="28"/>
        </w:rPr>
        <w:t>202×-××-××发布                              202×-××-××实施</w:t>
      </w:r>
    </w:p>
    <w:p w14:paraId="5EC60524">
      <w:pPr>
        <w:rPr>
          <w:bCs/>
          <w:sz w:val="32"/>
          <w:szCs w:val="32"/>
        </w:rPr>
      </w:pPr>
      <w:r>
        <w:rPr>
          <w:rFonts w:eastAsia="Times New Roman"/>
          <w:sz w:val="2"/>
          <w:szCs w:val="2"/>
        </w:rPr>
        <mc:AlternateContent>
          <mc:Choice Requires="wpg">
            <w:drawing>
              <wp:inline distT="0" distB="0" distL="0" distR="0">
                <wp:extent cx="5274310" cy="8890"/>
                <wp:effectExtent l="0" t="0" r="0" b="0"/>
                <wp:docPr id="23" name="组合 23"/>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24" name="Group 5"/>
                        <wpg:cNvGrpSpPr/>
                        <wpg:grpSpPr>
                          <a:xfrm>
                            <a:off x="8" y="8"/>
                            <a:ext cx="8684" cy="2"/>
                            <a:chOff x="8" y="8"/>
                            <a:chExt cx="8684" cy="2"/>
                          </a:xfrm>
                        </wpg:grpSpPr>
                        <wps:wsp>
                          <wps:cNvPr id="27"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CjNmD51AAAAAMBAAAP&#10;AAAAAAAAAAEAIAAAACIAAABkcnMvZG93bnJldi54bWxQSwECFAAUAAAACACHTuJAo821aHIDAADr&#10;CAAADgAAAAAAAAABACAAAAAjAQAAZHJzL2Uyb0RvYy54bWxQSwUGAAAAAAYABgBZAQAABwcAAAAA&#10;">
                <o:lock v:ext="edit" aspectratio="f"/>
                <v:group id="Group 5" o:spid="_x0000_s1026" o:spt="203" style="position:absolute;left:8;top:8;height:2;width:8684;" coordorigin="8,8" coordsize="8684,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6" o:spid="_x0000_s1026" o:spt="100" style="position:absolute;left:8;top:8;height:2;width:8684;" filled="f" stroked="t" coordsize="8684,1" o:gfxdata="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enHC5AAAA2w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14:paraId="124ADCCD">
      <w:pPr>
        <w:jc w:val="center"/>
        <w:rPr>
          <w:rFonts w:eastAsia="黑体"/>
          <w:sz w:val="24"/>
        </w:rPr>
      </w:pPr>
      <w:r>
        <w:rPr>
          <w:rFonts w:eastAsia="黑体"/>
          <w:spacing w:val="-1"/>
          <w:sz w:val="32"/>
        </w:rPr>
        <w:t xml:space="preserve">中国工程建设标准化协会    </w:t>
      </w:r>
      <w:r>
        <w:rPr>
          <w:rFonts w:eastAsia="黑体"/>
          <w:spacing w:val="-1"/>
          <w:sz w:val="24"/>
        </w:rPr>
        <w:t>发 布</w:t>
      </w:r>
    </w:p>
    <w:p w14:paraId="1259F81C">
      <w:pPr>
        <w:snapToGrid w:val="0"/>
        <w:spacing w:line="360" w:lineRule="auto"/>
        <w:jc w:val="center"/>
        <w:rPr>
          <w:rFonts w:eastAsia="黑体"/>
          <w:sz w:val="28"/>
          <w:szCs w:val="28"/>
        </w:rPr>
      </w:pPr>
    </w:p>
    <w:p w14:paraId="4E37E177">
      <w:pPr>
        <w:pStyle w:val="59"/>
        <w:sectPr>
          <w:headerReference r:id="rId12" w:type="first"/>
          <w:headerReference r:id="rId11" w:type="even"/>
          <w:pgSz w:w="11906" w:h="16838"/>
          <w:pgMar w:top="1440" w:right="1797" w:bottom="1440" w:left="1797" w:header="851" w:footer="992" w:gutter="0"/>
          <w:pgNumType w:fmt="upperRoman" w:start="1"/>
          <w:cols w:space="425" w:num="1"/>
          <w:docGrid w:type="linesAndChars" w:linePitch="312" w:charSpace="0"/>
        </w:sectPr>
      </w:pPr>
    </w:p>
    <w:p w14:paraId="1B5EA872">
      <w:pPr>
        <w:jc w:val="center"/>
        <w:rPr>
          <w:rFonts w:eastAsia="黑体"/>
          <w:color w:val="000000"/>
          <w:sz w:val="28"/>
          <w:szCs w:val="28"/>
        </w:rPr>
      </w:pPr>
      <w:r>
        <w:rPr>
          <w:rFonts w:eastAsia="黑体"/>
          <w:color w:val="000000"/>
          <w:sz w:val="28"/>
          <w:szCs w:val="28"/>
        </w:rPr>
        <w:t>目  次</w:t>
      </w:r>
    </w:p>
    <w:p w14:paraId="2D0C493E">
      <w:pPr>
        <w:pStyle w:val="11"/>
        <w:rPr>
          <w:rFonts w:asciiTheme="minorHAnsi" w:hAnsiTheme="minorHAnsi" w:eastAsiaTheme="minorEastAsia" w:cstheme="minorBidi"/>
          <w:szCs w:val="22"/>
        </w:rPr>
      </w:pPr>
      <w:r>
        <w:rPr>
          <w:rStyle w:val="17"/>
          <w:rFonts w:eastAsia="黑体"/>
        </w:rPr>
        <w:fldChar w:fldCharType="begin"/>
      </w:r>
      <w:r>
        <w:rPr>
          <w:rStyle w:val="17"/>
          <w:rFonts w:eastAsia="黑体"/>
        </w:rPr>
        <w:instrText xml:space="preserve"> TOC \o "1-1" \h \z \u </w:instrText>
      </w:r>
      <w:r>
        <w:rPr>
          <w:rStyle w:val="17"/>
          <w:rFonts w:eastAsia="黑体"/>
        </w:rPr>
        <w:fldChar w:fldCharType="separate"/>
      </w:r>
      <w:r>
        <w:fldChar w:fldCharType="begin"/>
      </w:r>
      <w:r>
        <w:instrText xml:space="preserve"> HYPERLINK \l "_Toc194046895" </w:instrText>
      </w:r>
      <w:r>
        <w:fldChar w:fldCharType="separate"/>
      </w:r>
      <w:r>
        <w:rPr>
          <w:rStyle w:val="17"/>
          <w:rFonts w:eastAsia="黑体"/>
        </w:rPr>
        <w:t>前 言</w:t>
      </w:r>
      <w:r>
        <w:tab/>
      </w:r>
      <w:r>
        <w:fldChar w:fldCharType="begin"/>
      </w:r>
      <w:r>
        <w:instrText xml:space="preserve"> PAGEREF _Toc194046895 \h </w:instrText>
      </w:r>
      <w:r>
        <w:fldChar w:fldCharType="separate"/>
      </w:r>
      <w:r>
        <w:t>III</w:t>
      </w:r>
      <w:r>
        <w:fldChar w:fldCharType="end"/>
      </w:r>
      <w:r>
        <w:fldChar w:fldCharType="end"/>
      </w:r>
    </w:p>
    <w:p w14:paraId="4B62974E">
      <w:pPr>
        <w:pStyle w:val="11"/>
        <w:rPr>
          <w:rFonts w:asciiTheme="minorHAnsi" w:hAnsiTheme="minorHAnsi" w:eastAsiaTheme="minorEastAsia" w:cstheme="minorBidi"/>
          <w:szCs w:val="22"/>
        </w:rPr>
      </w:pPr>
      <w:r>
        <w:fldChar w:fldCharType="begin"/>
      </w:r>
      <w:r>
        <w:instrText xml:space="preserve"> HYPERLINK \l "_Toc194046896" </w:instrText>
      </w:r>
      <w:r>
        <w:fldChar w:fldCharType="separate"/>
      </w:r>
      <w:r>
        <w:rPr>
          <w:rStyle w:val="17"/>
          <w:rFonts w:eastAsia="黑体"/>
        </w:rPr>
        <w:t>1 范围</w:t>
      </w:r>
      <w:r>
        <w:tab/>
      </w:r>
      <w:r>
        <w:fldChar w:fldCharType="begin"/>
      </w:r>
      <w:r>
        <w:instrText xml:space="preserve"> PAGEREF _Toc194046896 \h </w:instrText>
      </w:r>
      <w:r>
        <w:fldChar w:fldCharType="separate"/>
      </w:r>
      <w:r>
        <w:t>4</w:t>
      </w:r>
      <w:r>
        <w:fldChar w:fldCharType="end"/>
      </w:r>
      <w:r>
        <w:fldChar w:fldCharType="end"/>
      </w:r>
    </w:p>
    <w:p w14:paraId="205365A0">
      <w:pPr>
        <w:pStyle w:val="11"/>
        <w:rPr>
          <w:rFonts w:asciiTheme="minorHAnsi" w:hAnsiTheme="minorHAnsi" w:eastAsiaTheme="minorEastAsia" w:cstheme="minorBidi"/>
          <w:szCs w:val="22"/>
        </w:rPr>
      </w:pPr>
      <w:r>
        <w:fldChar w:fldCharType="begin"/>
      </w:r>
      <w:r>
        <w:instrText xml:space="preserve"> HYPERLINK \l "_Toc194046897" </w:instrText>
      </w:r>
      <w:r>
        <w:fldChar w:fldCharType="separate"/>
      </w:r>
      <w:r>
        <w:rPr>
          <w:rStyle w:val="17"/>
          <w:rFonts w:eastAsia="黑体"/>
        </w:rPr>
        <w:t>2 规范性引用文件</w:t>
      </w:r>
      <w:r>
        <w:tab/>
      </w:r>
      <w:r>
        <w:fldChar w:fldCharType="begin"/>
      </w:r>
      <w:r>
        <w:instrText xml:space="preserve"> PAGEREF _Toc194046897 \h </w:instrText>
      </w:r>
      <w:r>
        <w:fldChar w:fldCharType="separate"/>
      </w:r>
      <w:r>
        <w:t>4</w:t>
      </w:r>
      <w:r>
        <w:fldChar w:fldCharType="end"/>
      </w:r>
      <w:r>
        <w:fldChar w:fldCharType="end"/>
      </w:r>
    </w:p>
    <w:p w14:paraId="3A6E803F">
      <w:pPr>
        <w:pStyle w:val="11"/>
        <w:rPr>
          <w:rFonts w:asciiTheme="minorHAnsi" w:hAnsiTheme="minorHAnsi" w:eastAsiaTheme="minorEastAsia" w:cstheme="minorBidi"/>
          <w:szCs w:val="22"/>
        </w:rPr>
      </w:pPr>
      <w:r>
        <w:fldChar w:fldCharType="begin"/>
      </w:r>
      <w:r>
        <w:instrText xml:space="preserve"> HYPERLINK \l "_Toc194046898" </w:instrText>
      </w:r>
      <w:r>
        <w:fldChar w:fldCharType="separate"/>
      </w:r>
      <w:r>
        <w:rPr>
          <w:rStyle w:val="17"/>
          <w:rFonts w:eastAsia="黑体"/>
        </w:rPr>
        <w:t>3 术语和定义</w:t>
      </w:r>
      <w:r>
        <w:tab/>
      </w:r>
      <w:r>
        <w:fldChar w:fldCharType="begin"/>
      </w:r>
      <w:r>
        <w:instrText xml:space="preserve"> PAGEREF _Toc194046898 \h </w:instrText>
      </w:r>
      <w:r>
        <w:fldChar w:fldCharType="separate"/>
      </w:r>
      <w:r>
        <w:t>4</w:t>
      </w:r>
      <w:r>
        <w:fldChar w:fldCharType="end"/>
      </w:r>
      <w:r>
        <w:fldChar w:fldCharType="end"/>
      </w:r>
    </w:p>
    <w:p w14:paraId="3C3AB18D">
      <w:pPr>
        <w:pStyle w:val="11"/>
        <w:rPr>
          <w:rFonts w:asciiTheme="minorHAnsi" w:hAnsiTheme="minorHAnsi" w:eastAsiaTheme="minorEastAsia" w:cstheme="minorBidi"/>
          <w:szCs w:val="22"/>
        </w:rPr>
      </w:pPr>
      <w:r>
        <w:fldChar w:fldCharType="begin"/>
      </w:r>
      <w:r>
        <w:instrText xml:space="preserve"> HYPERLINK \l "_Toc194046899" </w:instrText>
      </w:r>
      <w:r>
        <w:fldChar w:fldCharType="separate"/>
      </w:r>
      <w:r>
        <w:rPr>
          <w:rStyle w:val="17"/>
          <w:rFonts w:eastAsia="黑体"/>
        </w:rPr>
        <w:t>4 分类和标记</w:t>
      </w:r>
      <w:r>
        <w:tab/>
      </w:r>
      <w:r>
        <w:fldChar w:fldCharType="begin"/>
      </w:r>
      <w:r>
        <w:instrText xml:space="preserve"> PAGEREF _Toc194046899 \h </w:instrText>
      </w:r>
      <w:r>
        <w:fldChar w:fldCharType="separate"/>
      </w:r>
      <w:r>
        <w:t>4</w:t>
      </w:r>
      <w:r>
        <w:fldChar w:fldCharType="end"/>
      </w:r>
      <w:r>
        <w:fldChar w:fldCharType="end"/>
      </w:r>
    </w:p>
    <w:p w14:paraId="32BA3EB2">
      <w:pPr>
        <w:pStyle w:val="11"/>
        <w:rPr>
          <w:rFonts w:asciiTheme="minorHAnsi" w:hAnsiTheme="minorHAnsi" w:eastAsiaTheme="minorEastAsia" w:cstheme="minorBidi"/>
          <w:szCs w:val="22"/>
        </w:rPr>
      </w:pPr>
      <w:r>
        <w:fldChar w:fldCharType="begin"/>
      </w:r>
      <w:r>
        <w:instrText xml:space="preserve"> HYPERLINK \l "_Toc194046900" </w:instrText>
      </w:r>
      <w:r>
        <w:fldChar w:fldCharType="separate"/>
      </w:r>
      <w:r>
        <w:rPr>
          <w:rStyle w:val="17"/>
          <w:rFonts w:eastAsia="黑体"/>
        </w:rPr>
        <w:t>5 技术要求</w:t>
      </w:r>
      <w:r>
        <w:tab/>
      </w:r>
      <w:r>
        <w:fldChar w:fldCharType="begin"/>
      </w:r>
      <w:r>
        <w:instrText xml:space="preserve"> PAGEREF _Toc194046900 \h </w:instrText>
      </w:r>
      <w:r>
        <w:fldChar w:fldCharType="separate"/>
      </w:r>
      <w:r>
        <w:t>5</w:t>
      </w:r>
      <w:r>
        <w:fldChar w:fldCharType="end"/>
      </w:r>
      <w:r>
        <w:fldChar w:fldCharType="end"/>
      </w:r>
    </w:p>
    <w:p w14:paraId="2E040FA7">
      <w:pPr>
        <w:pStyle w:val="11"/>
        <w:rPr>
          <w:rFonts w:asciiTheme="minorHAnsi" w:hAnsiTheme="minorHAnsi" w:eastAsiaTheme="minorEastAsia" w:cstheme="minorBidi"/>
          <w:szCs w:val="22"/>
        </w:rPr>
      </w:pPr>
      <w:r>
        <w:fldChar w:fldCharType="begin"/>
      </w:r>
      <w:r>
        <w:instrText xml:space="preserve"> HYPERLINK \l "_Toc194046901" </w:instrText>
      </w:r>
      <w:r>
        <w:fldChar w:fldCharType="separate"/>
      </w:r>
      <w:r>
        <w:rPr>
          <w:rStyle w:val="17"/>
          <w:rFonts w:eastAsia="黑体"/>
        </w:rPr>
        <w:t>6 试验方法</w:t>
      </w:r>
      <w:r>
        <w:tab/>
      </w:r>
      <w:r>
        <w:fldChar w:fldCharType="begin"/>
      </w:r>
      <w:r>
        <w:instrText xml:space="preserve"> PAGEREF _Toc194046901 \h </w:instrText>
      </w:r>
      <w:r>
        <w:fldChar w:fldCharType="separate"/>
      </w:r>
      <w:r>
        <w:t>5</w:t>
      </w:r>
      <w:r>
        <w:fldChar w:fldCharType="end"/>
      </w:r>
      <w:r>
        <w:fldChar w:fldCharType="end"/>
      </w:r>
    </w:p>
    <w:p w14:paraId="6CD93D1A">
      <w:pPr>
        <w:pStyle w:val="11"/>
        <w:rPr>
          <w:rFonts w:asciiTheme="minorHAnsi" w:hAnsiTheme="minorHAnsi" w:eastAsiaTheme="minorEastAsia" w:cstheme="minorBidi"/>
          <w:szCs w:val="22"/>
        </w:rPr>
      </w:pPr>
      <w:r>
        <w:fldChar w:fldCharType="begin"/>
      </w:r>
      <w:r>
        <w:instrText xml:space="preserve"> HYPERLINK \l "_Toc194046902" </w:instrText>
      </w:r>
      <w:r>
        <w:fldChar w:fldCharType="separate"/>
      </w:r>
      <w:r>
        <w:rPr>
          <w:rStyle w:val="17"/>
          <w:rFonts w:eastAsia="黑体"/>
        </w:rPr>
        <w:t>7 检验规则</w:t>
      </w:r>
      <w:r>
        <w:tab/>
      </w:r>
      <w:r>
        <w:fldChar w:fldCharType="begin"/>
      </w:r>
      <w:r>
        <w:instrText xml:space="preserve"> PAGEREF _Toc194046902 \h </w:instrText>
      </w:r>
      <w:r>
        <w:fldChar w:fldCharType="separate"/>
      </w:r>
      <w:r>
        <w:t>6</w:t>
      </w:r>
      <w:r>
        <w:fldChar w:fldCharType="end"/>
      </w:r>
      <w:r>
        <w:fldChar w:fldCharType="end"/>
      </w:r>
    </w:p>
    <w:p w14:paraId="6509FA91">
      <w:pPr>
        <w:pStyle w:val="11"/>
        <w:rPr>
          <w:rFonts w:asciiTheme="minorHAnsi" w:hAnsiTheme="minorHAnsi" w:eastAsiaTheme="minorEastAsia" w:cstheme="minorBidi"/>
          <w:szCs w:val="22"/>
        </w:rPr>
      </w:pPr>
      <w:r>
        <w:fldChar w:fldCharType="begin"/>
      </w:r>
      <w:r>
        <w:instrText xml:space="preserve"> HYPERLINK \l "_Toc194046903" </w:instrText>
      </w:r>
      <w:r>
        <w:fldChar w:fldCharType="separate"/>
      </w:r>
      <w:r>
        <w:rPr>
          <w:rStyle w:val="17"/>
          <w:rFonts w:eastAsia="黑体"/>
        </w:rPr>
        <w:t>8 包装、标志、运输与贮存</w:t>
      </w:r>
      <w:r>
        <w:tab/>
      </w:r>
      <w:r>
        <w:fldChar w:fldCharType="begin"/>
      </w:r>
      <w:r>
        <w:instrText xml:space="preserve"> PAGEREF _Toc194046903 \h </w:instrText>
      </w:r>
      <w:r>
        <w:fldChar w:fldCharType="separate"/>
      </w:r>
      <w:r>
        <w:t>7</w:t>
      </w:r>
      <w:r>
        <w:fldChar w:fldCharType="end"/>
      </w:r>
      <w:r>
        <w:fldChar w:fldCharType="end"/>
      </w:r>
    </w:p>
    <w:p w14:paraId="6C8ABEA4">
      <w:pPr>
        <w:pStyle w:val="65"/>
        <w:tabs>
          <w:tab w:val="right" w:leader="dot" w:pos="8302"/>
        </w:tabs>
        <w:spacing w:line="360" w:lineRule="auto"/>
        <w:rPr>
          <w:color w:val="000000"/>
          <w:szCs w:val="21"/>
        </w:rPr>
      </w:pPr>
      <w:r>
        <w:rPr>
          <w:rStyle w:val="17"/>
          <w:rFonts w:eastAsia="黑体"/>
        </w:rPr>
        <w:fldChar w:fldCharType="end"/>
      </w:r>
    </w:p>
    <w:p w14:paraId="5039F033">
      <w:pPr>
        <w:tabs>
          <w:tab w:val="left" w:pos="255"/>
          <w:tab w:val="center" w:pos="4153"/>
        </w:tabs>
        <w:jc w:val="left"/>
        <w:rPr>
          <w:color w:val="000000"/>
        </w:rPr>
        <w:sectPr>
          <w:headerReference r:id="rId13" w:type="default"/>
          <w:pgSz w:w="11906" w:h="16838"/>
          <w:pgMar w:top="1440" w:right="1797" w:bottom="1440" w:left="1797" w:header="851" w:footer="992" w:gutter="0"/>
          <w:pgNumType w:fmt="upperRoman" w:start="1"/>
          <w:cols w:space="425" w:num="1"/>
          <w:titlePg/>
          <w:docGrid w:type="linesAndChars" w:linePitch="312" w:charSpace="0"/>
        </w:sectPr>
      </w:pPr>
      <w:r>
        <w:rPr>
          <w:color w:val="000000"/>
        </w:rPr>
        <w:br w:type="page"/>
      </w:r>
    </w:p>
    <w:p w14:paraId="11CC9F1D">
      <w:pPr>
        <w:tabs>
          <w:tab w:val="left" w:pos="255"/>
          <w:tab w:val="center" w:pos="4153"/>
        </w:tabs>
        <w:jc w:val="left"/>
        <w:rPr>
          <w:color w:val="000000"/>
        </w:rPr>
      </w:pPr>
    </w:p>
    <w:p w14:paraId="6405F6F6">
      <w:pPr>
        <w:pStyle w:val="2"/>
        <w:spacing w:before="0" w:after="0" w:line="240" w:lineRule="auto"/>
        <w:jc w:val="center"/>
        <w:rPr>
          <w:rFonts w:eastAsia="黑体"/>
          <w:b w:val="0"/>
          <w:bCs w:val="0"/>
          <w:color w:val="000000"/>
          <w:sz w:val="28"/>
          <w:szCs w:val="36"/>
        </w:rPr>
      </w:pPr>
      <w:bookmarkStart w:id="14" w:name="_Toc194046895"/>
      <w:r>
        <w:rPr>
          <w:rFonts w:eastAsia="黑体"/>
          <w:b w:val="0"/>
          <w:bCs w:val="0"/>
          <w:color w:val="000000"/>
          <w:sz w:val="28"/>
          <w:szCs w:val="36"/>
        </w:rPr>
        <w:t>前 言</w:t>
      </w:r>
      <w:bookmarkEnd w:id="14"/>
    </w:p>
    <w:p w14:paraId="7ED03C45">
      <w:pPr>
        <w:tabs>
          <w:tab w:val="left" w:pos="255"/>
          <w:tab w:val="center" w:pos="4153"/>
        </w:tabs>
        <w:ind w:firstLine="435"/>
        <w:rPr>
          <w:color w:val="000000"/>
        </w:rPr>
      </w:pPr>
      <w:r>
        <w:rPr>
          <w:color w:val="000000"/>
        </w:rPr>
        <w:t>本</w:t>
      </w:r>
      <w:r>
        <w:rPr>
          <w:rFonts w:hint="eastAsia"/>
          <w:color w:val="000000"/>
        </w:rPr>
        <w:t>文件</w:t>
      </w:r>
      <w:r>
        <w:rPr>
          <w:color w:val="000000"/>
        </w:rPr>
        <w:t>按照GB/T 1.1-2020</w:t>
      </w:r>
      <w:r>
        <w:rPr>
          <w:rFonts w:hint="eastAsia"/>
        </w:rPr>
        <w:t>《标准化工作导则 第1部分：标准化文件的结构和起草规则》和</w:t>
      </w:r>
      <w:r>
        <w:t>GB/T 20001.10-2014</w:t>
      </w:r>
      <w:r>
        <w:rPr>
          <w:rFonts w:hint="eastAsia"/>
        </w:rPr>
        <w:t>《标准编写规则 第10部分：产品标准》给出的规则起草。</w:t>
      </w:r>
    </w:p>
    <w:p w14:paraId="2E0B90A3">
      <w:pPr>
        <w:tabs>
          <w:tab w:val="left" w:pos="255"/>
          <w:tab w:val="center" w:pos="4153"/>
        </w:tabs>
        <w:ind w:firstLine="435"/>
        <w:rPr>
          <w:szCs w:val="21"/>
        </w:rPr>
      </w:pPr>
      <w:r>
        <w:rPr>
          <w:rFonts w:hint="eastAsia"/>
          <w:szCs w:val="21"/>
        </w:rPr>
        <w:t>本文件</w:t>
      </w:r>
      <w:r>
        <w:rPr>
          <w:szCs w:val="21"/>
        </w:rPr>
        <w:t>按中国工程建设标准化协会《关于印发&lt;20</w:t>
      </w:r>
      <w:r>
        <w:rPr>
          <w:rFonts w:hint="eastAsia"/>
          <w:szCs w:val="21"/>
        </w:rPr>
        <w:t>22</w:t>
      </w:r>
      <w:r>
        <w:rPr>
          <w:szCs w:val="21"/>
        </w:rPr>
        <w:t>年第</w:t>
      </w:r>
      <w:r>
        <w:rPr>
          <w:rFonts w:hint="eastAsia"/>
          <w:szCs w:val="21"/>
        </w:rPr>
        <w:t>二</w:t>
      </w:r>
      <w:r>
        <w:rPr>
          <w:szCs w:val="21"/>
        </w:rPr>
        <w:t>批协会标准制订、修订计划&gt;的通知》（建标协字[20</w:t>
      </w:r>
      <w:r>
        <w:rPr>
          <w:rFonts w:hint="eastAsia"/>
          <w:szCs w:val="21"/>
        </w:rPr>
        <w:t>22</w:t>
      </w:r>
      <w:r>
        <w:rPr>
          <w:szCs w:val="21"/>
        </w:rPr>
        <w:t>]</w:t>
      </w:r>
      <w:r>
        <w:rPr>
          <w:rFonts w:hint="eastAsia"/>
          <w:szCs w:val="21"/>
        </w:rPr>
        <w:t>40</w:t>
      </w:r>
      <w:r>
        <w:rPr>
          <w:szCs w:val="21"/>
        </w:rPr>
        <w:t>号）的要求制定。</w:t>
      </w:r>
    </w:p>
    <w:p w14:paraId="68738130">
      <w:pPr>
        <w:tabs>
          <w:tab w:val="left" w:pos="255"/>
          <w:tab w:val="center" w:pos="4153"/>
        </w:tabs>
        <w:ind w:firstLine="435"/>
        <w:rPr>
          <w:szCs w:val="21"/>
        </w:rPr>
      </w:pPr>
      <w:r>
        <w:rPr>
          <w:rFonts w:hint="eastAsia"/>
          <w:szCs w:val="21"/>
        </w:rPr>
        <w:t>本文件的某些内容可能涉及专利，本文件的发布机构不承担识别这些专利的责任。</w:t>
      </w:r>
    </w:p>
    <w:p w14:paraId="1D2432AA">
      <w:pPr>
        <w:ind w:firstLine="420"/>
        <w:rPr>
          <w:szCs w:val="21"/>
        </w:rPr>
      </w:pPr>
      <w:r>
        <w:rPr>
          <w:rFonts w:hint="eastAsia"/>
        </w:rPr>
        <w:t>本文件</w:t>
      </w:r>
      <w:r>
        <w:t>由</w:t>
      </w:r>
      <w:r>
        <w:rPr>
          <w:szCs w:val="21"/>
        </w:rPr>
        <w:t>中国工程建设标准化协会</w:t>
      </w:r>
      <w:r>
        <w:rPr>
          <w:rFonts w:hint="eastAsia"/>
          <w:szCs w:val="21"/>
        </w:rPr>
        <w:t>提出</w:t>
      </w:r>
      <w:r>
        <w:rPr>
          <w:szCs w:val="21"/>
        </w:rPr>
        <w:t>。</w:t>
      </w:r>
    </w:p>
    <w:p w14:paraId="61F84CDB">
      <w:pPr>
        <w:ind w:firstLine="420"/>
        <w:rPr>
          <w:szCs w:val="21"/>
        </w:rPr>
      </w:pPr>
      <w:r>
        <w:t>本</w:t>
      </w:r>
      <w:r>
        <w:rPr>
          <w:rFonts w:hint="eastAsia"/>
        </w:rPr>
        <w:t>文件</w:t>
      </w:r>
      <w:r>
        <w:t>由</w:t>
      </w:r>
      <w:r>
        <w:rPr>
          <w:szCs w:val="21"/>
        </w:rPr>
        <w:t>中国工程建设标准化协会混凝土结构专业委员会归口管理。</w:t>
      </w:r>
    </w:p>
    <w:p w14:paraId="6E1EC01F">
      <w:pPr>
        <w:ind w:firstLine="420"/>
        <w:rPr>
          <w:szCs w:val="21"/>
        </w:rPr>
      </w:pPr>
      <w:r>
        <w:rPr>
          <w:rFonts w:hint="eastAsia"/>
          <w:szCs w:val="21"/>
        </w:rPr>
        <w:t>本文件负责起草</w:t>
      </w:r>
      <w:r>
        <w:rPr>
          <w:szCs w:val="21"/>
        </w:rPr>
        <w:t>单位：</w:t>
      </w:r>
      <w:r>
        <w:rPr>
          <w:rFonts w:hint="eastAsia"/>
          <w:szCs w:val="21"/>
        </w:rPr>
        <w:t>中国铁道科学研究院集团有限公司。</w:t>
      </w:r>
    </w:p>
    <w:p w14:paraId="2CBD58E1">
      <w:pPr>
        <w:ind w:firstLine="420" w:firstLineChars="200"/>
        <w:rPr>
          <w:szCs w:val="21"/>
        </w:rPr>
      </w:pPr>
      <w:r>
        <w:rPr>
          <w:rFonts w:hint="eastAsia"/>
          <w:szCs w:val="21"/>
        </w:rPr>
        <w:t>本文件参加起草</w:t>
      </w:r>
      <w:r>
        <w:rPr>
          <w:szCs w:val="21"/>
        </w:rPr>
        <w:t>单位：</w:t>
      </w:r>
      <w:r>
        <w:rPr>
          <w:rFonts w:hint="eastAsia"/>
          <w:szCs w:val="21"/>
        </w:rPr>
        <w:t>中国铁道科学研究院集团有限公司、中国铁路经济规划研究院有限公司、西南交通大学、北京工业大学、西安工业大学、北京交通大学、北京建筑材料科学研究总院有限公司、江苏苏博特新材料股份有限公司、江苏奥莱特新材料股份有限公司、四川琪汇新材料有限责任公司、山西佳维新材料股份有限公司</w:t>
      </w:r>
    </w:p>
    <w:p w14:paraId="1C5BF6A8">
      <w:pPr>
        <w:ind w:firstLine="420"/>
        <w:rPr>
          <w:szCs w:val="21"/>
        </w:rPr>
      </w:pPr>
      <w:r>
        <w:rPr>
          <w:rFonts w:hint="eastAsia"/>
          <w:szCs w:val="21"/>
        </w:rPr>
        <w:t>本文件主要起草人：谢永江、王家赫、王嘉旋、谭盐宾、李化建、赵勇、田四明、黎旭、霍建勋、崔圣爱、仲新华、李福海、刘晓、孔庆欣、高宇、安明喆、渠亚男、张艳荣、韩松、王月、杨仁和、王家滨、王斌、王伟、郑春扬、甘杰忠、黄松、刘天祺、张毕军、王宏维</w:t>
      </w:r>
    </w:p>
    <w:p w14:paraId="0BD866DB">
      <w:pPr>
        <w:ind w:firstLine="420"/>
      </w:pPr>
      <w:r>
        <w:rPr>
          <w:rFonts w:hint="eastAsia"/>
        </w:rPr>
        <w:t>本文件主要审查人：</w:t>
      </w:r>
    </w:p>
    <w:p w14:paraId="4E009B7F">
      <w:pPr>
        <w:tabs>
          <w:tab w:val="left" w:pos="255"/>
          <w:tab w:val="center" w:pos="4153"/>
        </w:tabs>
        <w:ind w:firstLine="435"/>
        <w:rPr>
          <w:color w:val="000000"/>
        </w:rPr>
        <w:sectPr>
          <w:headerReference r:id="rId15" w:type="first"/>
          <w:footerReference r:id="rId18" w:type="first"/>
          <w:footerReference r:id="rId16" w:type="default"/>
          <w:headerReference r:id="rId14" w:type="even"/>
          <w:footerReference r:id="rId17" w:type="even"/>
          <w:pgSz w:w="11906" w:h="16838"/>
          <w:pgMar w:top="1440" w:right="1800" w:bottom="1440" w:left="1800" w:header="851" w:footer="992" w:gutter="0"/>
          <w:pgNumType w:fmt="upperRoman" w:start="3"/>
          <w:cols w:space="425" w:num="1"/>
          <w:docGrid w:type="lines" w:linePitch="312" w:charSpace="0"/>
        </w:sectPr>
      </w:pPr>
    </w:p>
    <w:p w14:paraId="5D4282C4">
      <w:pPr>
        <w:jc w:val="center"/>
        <w:rPr>
          <w:rFonts w:eastAsia="黑体"/>
          <w:color w:val="000000"/>
          <w:sz w:val="30"/>
        </w:rPr>
      </w:pPr>
      <w:r>
        <w:rPr>
          <w:rFonts w:hint="eastAsia" w:eastAsia="黑体"/>
          <w:color w:val="000000"/>
          <w:sz w:val="30"/>
        </w:rPr>
        <w:t>铁路高性能喷射混凝土用功能材料</w:t>
      </w:r>
    </w:p>
    <w:p w14:paraId="0F707D6C">
      <w:pPr>
        <w:jc w:val="center"/>
        <w:rPr>
          <w:rFonts w:eastAsia="黑体"/>
          <w:color w:val="000000"/>
          <w:sz w:val="30"/>
        </w:rPr>
      </w:pPr>
      <w:r>
        <w:rPr>
          <w:rFonts w:hint="eastAsia" w:eastAsia="黑体"/>
          <w:color w:val="000000"/>
          <w:sz w:val="30"/>
        </w:rPr>
        <w:t>第二部分：增实剂</w:t>
      </w:r>
    </w:p>
    <w:p w14:paraId="0481FA55">
      <w:pPr>
        <w:pStyle w:val="2"/>
        <w:spacing w:before="156" w:beforeLines="50" w:after="156" w:afterLines="50" w:line="360" w:lineRule="auto"/>
        <w:rPr>
          <w:rFonts w:eastAsia="黑体"/>
          <w:b w:val="0"/>
          <w:bCs w:val="0"/>
          <w:color w:val="000000"/>
          <w:kern w:val="2"/>
          <w:sz w:val="24"/>
          <w:szCs w:val="24"/>
        </w:rPr>
      </w:pPr>
      <w:bookmarkStart w:id="15" w:name="_Toc194046896"/>
      <w:r>
        <w:rPr>
          <w:rFonts w:eastAsia="黑体"/>
          <w:b w:val="0"/>
          <w:bCs w:val="0"/>
          <w:color w:val="000000"/>
          <w:kern w:val="2"/>
          <w:sz w:val="24"/>
          <w:szCs w:val="24"/>
        </w:rPr>
        <w:t>1 范围</w:t>
      </w:r>
      <w:bookmarkEnd w:id="15"/>
    </w:p>
    <w:p w14:paraId="3CD4A91C">
      <w:pPr>
        <w:ind w:firstLine="420" w:firstLineChars="200"/>
        <w:rPr>
          <w:color w:val="000000"/>
        </w:rPr>
      </w:pPr>
      <w:r>
        <w:rPr>
          <w:color w:val="000000"/>
        </w:rPr>
        <w:t>本文件规定了</w:t>
      </w:r>
      <w:r>
        <w:rPr>
          <w:rFonts w:hint="eastAsia"/>
          <w:color w:val="000000"/>
        </w:rPr>
        <w:t>铁路高性能喷射混凝土用增实剂</w:t>
      </w:r>
      <w:r>
        <w:rPr>
          <w:color w:val="000000"/>
        </w:rPr>
        <w:t>的</w:t>
      </w:r>
      <w:r>
        <w:rPr>
          <w:rFonts w:hint="eastAsia"/>
          <w:color w:val="000000"/>
        </w:rPr>
        <w:t>术语和</w:t>
      </w:r>
      <w:r>
        <w:rPr>
          <w:color w:val="000000"/>
        </w:rPr>
        <w:t>定义</w:t>
      </w:r>
      <w:r>
        <w:rPr>
          <w:rFonts w:hint="eastAsia"/>
          <w:color w:val="000000"/>
        </w:rPr>
        <w:t>，分类与</w:t>
      </w:r>
      <w:r>
        <w:rPr>
          <w:color w:val="000000"/>
        </w:rPr>
        <w:t>标记</w:t>
      </w:r>
      <w:r>
        <w:rPr>
          <w:rFonts w:hint="eastAsia"/>
          <w:color w:val="000000"/>
        </w:rPr>
        <w:t>，</w:t>
      </w:r>
      <w:r>
        <w:rPr>
          <w:color w:val="000000"/>
        </w:rPr>
        <w:t>要求</w:t>
      </w:r>
      <w:r>
        <w:rPr>
          <w:rFonts w:hint="eastAsia"/>
          <w:color w:val="000000"/>
        </w:rPr>
        <w:t>，</w:t>
      </w:r>
      <w:r>
        <w:rPr>
          <w:color w:val="000000"/>
        </w:rPr>
        <w:t>试验方法</w:t>
      </w:r>
      <w:r>
        <w:rPr>
          <w:rFonts w:hint="eastAsia"/>
          <w:color w:val="000000"/>
        </w:rPr>
        <w:t>，</w:t>
      </w:r>
      <w:r>
        <w:rPr>
          <w:color w:val="000000"/>
        </w:rPr>
        <w:t>检验规则</w:t>
      </w:r>
      <w:r>
        <w:rPr>
          <w:rFonts w:hint="eastAsia"/>
          <w:color w:val="000000"/>
        </w:rPr>
        <w:t>，标志</w:t>
      </w:r>
      <w:r>
        <w:rPr>
          <w:color w:val="000000"/>
        </w:rPr>
        <w:t>、包装、运输和贮存。</w:t>
      </w:r>
    </w:p>
    <w:p w14:paraId="5113650E">
      <w:pPr>
        <w:ind w:firstLine="420" w:firstLineChars="200"/>
        <w:rPr>
          <w:color w:val="000000"/>
        </w:rPr>
      </w:pPr>
      <w:r>
        <w:rPr>
          <w:color w:val="000000"/>
        </w:rPr>
        <w:t>本文件适用于喷射法施工</w:t>
      </w:r>
      <w:r>
        <w:rPr>
          <w:rFonts w:hint="eastAsia"/>
          <w:color w:val="000000"/>
        </w:rPr>
        <w:t>的</w:t>
      </w:r>
      <w:r>
        <w:rPr>
          <w:color w:val="000000"/>
        </w:rPr>
        <w:t>混凝土或水泥砂浆用</w:t>
      </w:r>
      <w:r>
        <w:rPr>
          <w:rFonts w:hint="eastAsia"/>
          <w:color w:val="000000"/>
        </w:rPr>
        <w:t>增实剂的生产与质量检验</w:t>
      </w:r>
      <w:r>
        <w:rPr>
          <w:color w:val="000000"/>
        </w:rPr>
        <w:t>。</w:t>
      </w:r>
    </w:p>
    <w:p w14:paraId="323B94BE">
      <w:pPr>
        <w:pStyle w:val="2"/>
        <w:spacing w:before="156" w:beforeLines="50" w:after="156" w:afterLines="50" w:line="360" w:lineRule="auto"/>
        <w:rPr>
          <w:rFonts w:eastAsia="黑体"/>
          <w:b w:val="0"/>
          <w:bCs w:val="0"/>
          <w:color w:val="000000"/>
          <w:kern w:val="2"/>
          <w:sz w:val="24"/>
          <w:szCs w:val="24"/>
        </w:rPr>
      </w:pPr>
      <w:bookmarkStart w:id="16" w:name="_Toc194046897"/>
      <w:r>
        <w:rPr>
          <w:rFonts w:eastAsia="黑体"/>
          <w:b w:val="0"/>
          <w:bCs w:val="0"/>
          <w:color w:val="000000"/>
          <w:kern w:val="2"/>
          <w:sz w:val="24"/>
          <w:szCs w:val="24"/>
        </w:rPr>
        <w:t>2 规范性引用文件</w:t>
      </w:r>
      <w:bookmarkEnd w:id="16"/>
    </w:p>
    <w:p w14:paraId="0EB389F7">
      <w:pPr>
        <w:ind w:firstLine="420"/>
        <w:rPr>
          <w:color w:val="000000"/>
          <w:szCs w:val="21"/>
        </w:rPr>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782B0FA">
      <w:pPr>
        <w:ind w:firstLine="420"/>
      </w:pPr>
      <w:r>
        <w:rPr>
          <w:rFonts w:hint="eastAsia"/>
        </w:rPr>
        <w:t>GB/T 1345  水泥细度检验方法  筛析法</w:t>
      </w:r>
    </w:p>
    <w:p w14:paraId="3BCC247D">
      <w:pPr>
        <w:ind w:firstLine="420"/>
      </w:pPr>
      <w:r>
        <w:rPr>
          <w:rFonts w:hint="eastAsia"/>
        </w:rPr>
        <w:t>GB/T 18736  高强高性能混凝土用矿物外加剂</w:t>
      </w:r>
    </w:p>
    <w:p w14:paraId="21A095B2">
      <w:pPr>
        <w:ind w:firstLine="420"/>
      </w:pPr>
      <w:r>
        <w:rPr>
          <w:rFonts w:hint="eastAsia"/>
        </w:rPr>
        <w:t>G</w:t>
      </w:r>
      <w:r>
        <w:t xml:space="preserve">B/T 176  </w:t>
      </w:r>
      <w:r>
        <w:rPr>
          <w:rFonts w:hint="eastAsia"/>
        </w:rPr>
        <w:t>水泥化学分析方法</w:t>
      </w:r>
    </w:p>
    <w:p w14:paraId="289B8FAD">
      <w:pPr>
        <w:ind w:firstLine="420"/>
      </w:pPr>
      <w:r>
        <w:rPr>
          <w:rFonts w:hint="eastAsia"/>
        </w:rPr>
        <w:t>GB/T 1346  水泥标准稠度用水量、凝结时间、安定性检验方法</w:t>
      </w:r>
    </w:p>
    <w:p w14:paraId="5E661112">
      <w:pPr>
        <w:ind w:firstLine="420"/>
        <w:rPr>
          <w:color w:val="000000"/>
        </w:rPr>
      </w:pPr>
      <w:r>
        <w:rPr>
          <w:color w:val="000000"/>
        </w:rPr>
        <w:t xml:space="preserve">JC 474  </w:t>
      </w:r>
      <w:r>
        <w:rPr>
          <w:rFonts w:hint="eastAsia"/>
          <w:color w:val="000000"/>
        </w:rPr>
        <w:t>砂浆、混凝土防水剂</w:t>
      </w:r>
    </w:p>
    <w:p w14:paraId="385EF9F9">
      <w:pPr>
        <w:ind w:firstLine="420"/>
      </w:pPr>
      <w:r>
        <w:rPr>
          <w:rFonts w:hint="eastAsia"/>
        </w:rPr>
        <w:t>GB/T 35159  喷射混凝土用速凝剂</w:t>
      </w:r>
    </w:p>
    <w:p w14:paraId="16BE251C">
      <w:pPr>
        <w:pStyle w:val="2"/>
        <w:spacing w:before="156" w:beforeLines="50" w:after="156" w:afterLines="50" w:line="360" w:lineRule="auto"/>
        <w:rPr>
          <w:rFonts w:eastAsia="黑体"/>
          <w:b w:val="0"/>
          <w:bCs w:val="0"/>
          <w:color w:val="000000"/>
          <w:kern w:val="2"/>
          <w:sz w:val="24"/>
          <w:szCs w:val="24"/>
        </w:rPr>
      </w:pPr>
      <w:bookmarkStart w:id="17" w:name="_Toc194046898"/>
      <w:r>
        <w:rPr>
          <w:rFonts w:eastAsia="黑体"/>
          <w:b w:val="0"/>
          <w:bCs w:val="0"/>
          <w:color w:val="000000"/>
          <w:kern w:val="2"/>
          <w:sz w:val="24"/>
          <w:szCs w:val="24"/>
        </w:rPr>
        <w:t>3 术语和定义</w:t>
      </w:r>
      <w:bookmarkEnd w:id="17"/>
    </w:p>
    <w:p w14:paraId="344ED73B">
      <w:pPr>
        <w:ind w:firstLine="437"/>
        <w:rPr>
          <w:color w:val="000000"/>
        </w:rPr>
      </w:pPr>
      <w:r>
        <w:t>下列术语</w:t>
      </w:r>
      <w:r>
        <w:rPr>
          <w:rFonts w:hint="eastAsia"/>
        </w:rPr>
        <w:t>和</w:t>
      </w:r>
      <w:r>
        <w:t>定义适用于本文件。</w:t>
      </w:r>
    </w:p>
    <w:p w14:paraId="441DF2CD">
      <w:pPr>
        <w:spacing w:before="156" w:beforeLines="50" w:after="156" w:afterLines="50"/>
        <w:rPr>
          <w:rFonts w:eastAsia="黑体"/>
          <w:color w:val="000000"/>
        </w:rPr>
      </w:pPr>
      <w:r>
        <w:rPr>
          <w:rFonts w:eastAsia="黑体"/>
          <w:color w:val="000000"/>
        </w:rPr>
        <w:t>3.1</w:t>
      </w:r>
      <w:r>
        <w:rPr>
          <w:rFonts w:hint="eastAsia" w:eastAsia="黑体"/>
          <w:color w:val="000000"/>
        </w:rPr>
        <w:t>喷射混凝土用增实剂</w:t>
      </w:r>
      <w:r>
        <w:rPr>
          <w:rFonts w:eastAsia="黑体"/>
          <w:color w:val="000000"/>
        </w:rPr>
        <w:t xml:space="preserve"> </w:t>
      </w:r>
      <w:r>
        <w:rPr>
          <w:rFonts w:hint="eastAsia" w:eastAsia="黑体"/>
          <w:color w:val="000000"/>
        </w:rPr>
        <w:t>d</w:t>
      </w:r>
      <w:r>
        <w:rPr>
          <w:rFonts w:eastAsia="黑体"/>
          <w:color w:val="000000"/>
        </w:rPr>
        <w:t>ensity reinforces agent</w:t>
      </w:r>
      <w:r>
        <w:rPr>
          <w:rFonts w:hint="eastAsia" w:eastAsia="黑体"/>
          <w:color w:val="000000"/>
        </w:rPr>
        <w:t xml:space="preserve"> for shotcrete</w:t>
      </w:r>
    </w:p>
    <w:p w14:paraId="5B7FEA3D">
      <w:pPr>
        <w:ind w:firstLine="420" w:firstLineChars="200"/>
      </w:pPr>
      <w:r>
        <w:t>能</w:t>
      </w:r>
      <w:r>
        <w:rPr>
          <w:rFonts w:hint="eastAsia"/>
        </w:rPr>
        <w:t>提高喷射混凝土密实性的材料</w:t>
      </w:r>
      <w:r>
        <w:t>。</w:t>
      </w:r>
    </w:p>
    <w:p w14:paraId="4493D866">
      <w:pPr>
        <w:spacing w:before="156" w:beforeLines="50" w:after="156" w:afterLines="50"/>
        <w:rPr>
          <w:rFonts w:eastAsia="黑体"/>
          <w:color w:val="000000"/>
        </w:rPr>
      </w:pPr>
      <w:r>
        <w:rPr>
          <w:rFonts w:eastAsia="黑体"/>
          <w:color w:val="000000"/>
        </w:rPr>
        <w:t>3.</w:t>
      </w:r>
      <w:r>
        <w:rPr>
          <w:rFonts w:hint="eastAsia" w:eastAsia="黑体"/>
          <w:color w:val="000000"/>
        </w:rPr>
        <w:t>2基准样  reference sample</w:t>
      </w:r>
    </w:p>
    <w:p w14:paraId="6B83C570">
      <w:pPr>
        <w:ind w:firstLine="420" w:firstLineChars="200"/>
      </w:pPr>
      <w:r>
        <w:rPr>
          <w:rFonts w:hint="eastAsia"/>
        </w:rPr>
        <w:t>按照规定的试验方法配制的不掺加增实剂的净浆、砂浆或混凝土。</w:t>
      </w:r>
    </w:p>
    <w:p w14:paraId="7F02D49E">
      <w:pPr>
        <w:spacing w:before="156" w:beforeLines="50" w:after="156" w:afterLines="50"/>
        <w:rPr>
          <w:rFonts w:eastAsia="黑体"/>
          <w:color w:val="000000"/>
        </w:rPr>
      </w:pPr>
      <w:r>
        <w:rPr>
          <w:rFonts w:eastAsia="黑体"/>
          <w:color w:val="000000"/>
        </w:rPr>
        <w:t>3.</w:t>
      </w:r>
      <w:r>
        <w:rPr>
          <w:rFonts w:hint="eastAsia" w:eastAsia="黑体"/>
          <w:color w:val="000000"/>
        </w:rPr>
        <w:t>3受检样  tested sample</w:t>
      </w:r>
    </w:p>
    <w:p w14:paraId="7C58C552">
      <w:pPr>
        <w:ind w:firstLine="420" w:firstLineChars="200"/>
      </w:pPr>
      <w:r>
        <w:rPr>
          <w:rFonts w:hint="eastAsia"/>
        </w:rPr>
        <w:t>按照规定的试验方法配制的掺加增实剂的净浆、砂浆或混凝土。</w:t>
      </w:r>
    </w:p>
    <w:p w14:paraId="10F52F05">
      <w:pPr>
        <w:pStyle w:val="2"/>
        <w:spacing w:before="156" w:beforeLines="50" w:after="156" w:afterLines="50" w:line="360" w:lineRule="auto"/>
      </w:pPr>
      <w:bookmarkStart w:id="18" w:name="_Toc194046899"/>
      <w:r>
        <w:rPr>
          <w:rFonts w:eastAsia="黑体"/>
          <w:b w:val="0"/>
          <w:bCs w:val="0"/>
          <w:color w:val="000000"/>
          <w:kern w:val="2"/>
          <w:sz w:val="24"/>
          <w:szCs w:val="24"/>
        </w:rPr>
        <w:t xml:space="preserve">4 </w:t>
      </w:r>
      <w:r>
        <w:rPr>
          <w:rFonts w:hint="eastAsia" w:eastAsia="黑体"/>
          <w:b w:val="0"/>
          <w:bCs w:val="0"/>
          <w:color w:val="000000"/>
          <w:kern w:val="2"/>
          <w:sz w:val="24"/>
          <w:szCs w:val="24"/>
        </w:rPr>
        <w:t>分类</w:t>
      </w:r>
      <w:r>
        <w:rPr>
          <w:rFonts w:eastAsia="黑体"/>
          <w:b w:val="0"/>
          <w:bCs w:val="0"/>
          <w:color w:val="000000"/>
          <w:kern w:val="2"/>
          <w:sz w:val="24"/>
          <w:szCs w:val="24"/>
        </w:rPr>
        <w:t>和标记</w:t>
      </w:r>
      <w:bookmarkEnd w:id="18"/>
    </w:p>
    <w:p w14:paraId="0557306A">
      <w:pPr>
        <w:spacing w:before="156" w:beforeLines="50" w:after="156" w:afterLines="50"/>
        <w:rPr>
          <w:rFonts w:eastAsia="黑体"/>
          <w:color w:val="000000"/>
        </w:rPr>
      </w:pPr>
      <w:r>
        <w:rPr>
          <w:rFonts w:hint="eastAsia" w:eastAsia="黑体"/>
          <w:color w:val="000000"/>
        </w:rPr>
        <w:t>4.</w:t>
      </w:r>
      <w:r>
        <w:rPr>
          <w:rFonts w:eastAsia="黑体"/>
          <w:color w:val="000000"/>
        </w:rPr>
        <w:t>1</w:t>
      </w:r>
      <w:r>
        <w:rPr>
          <w:rFonts w:hint="eastAsia" w:eastAsia="黑体"/>
          <w:color w:val="000000"/>
        </w:rPr>
        <w:t>分类</w:t>
      </w:r>
    </w:p>
    <w:p w14:paraId="3C8D1EDA">
      <w:pPr>
        <w:ind w:firstLine="420" w:firstLineChars="200"/>
      </w:pPr>
      <w:r>
        <w:t>产品</w:t>
      </w:r>
      <w:r>
        <w:rPr>
          <w:rFonts w:hint="eastAsia"/>
        </w:rPr>
        <w:t>可</w:t>
      </w:r>
      <w:r>
        <w:t>分为</w:t>
      </w:r>
      <w:r>
        <w:rPr>
          <w:rFonts w:hint="eastAsia"/>
        </w:rPr>
        <w:t>粉体和液体两种，代号分别为P和L。</w:t>
      </w:r>
    </w:p>
    <w:p w14:paraId="114FAD3F">
      <w:pPr>
        <w:tabs>
          <w:tab w:val="center" w:pos="4153"/>
        </w:tabs>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标记</w:t>
      </w:r>
      <w:r>
        <w:rPr>
          <w:rFonts w:eastAsia="黑体"/>
          <w:color w:val="000000"/>
        </w:rPr>
        <w:tab/>
      </w:r>
    </w:p>
    <w:p w14:paraId="3C8B9F82">
      <w:pPr>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.1标记方法</w:t>
      </w:r>
    </w:p>
    <w:p w14:paraId="6BCA626A">
      <w:pPr>
        <w:spacing w:before="156" w:beforeLines="50" w:after="156" w:afterLines="50"/>
        <w:ind w:firstLine="420" w:firstLineChars="200"/>
      </w:pPr>
      <w:r>
        <w:rPr>
          <w:rFonts w:hint="eastAsia"/>
        </w:rPr>
        <w:t>喷射混凝土用增实剂的标记由产品名称代号（DRA）、产品性能代号和标准编号组成。标记形式可按如下方式。</w:t>
      </w:r>
    </w:p>
    <w:p w14:paraId="21A81991">
      <w:pPr>
        <w:spacing w:before="156" w:beforeLines="50" w:after="156" w:afterLines="50"/>
        <w:ind w:firstLine="420" w:firstLineChars="200"/>
        <w:rPr>
          <w:rFonts w:eastAsia="黑体"/>
          <w:color w:val="000000"/>
        </w:rPr>
      </w:pPr>
    </w:p>
    <w:p w14:paraId="5B783430">
      <w:pPr>
        <w:ind w:firstLine="420" w:firstLineChars="200"/>
      </w:pPr>
      <w:r>
        <mc:AlternateContent>
          <mc:Choice Requires="wps">
            <w:drawing>
              <wp:anchor distT="0" distB="0" distL="114300" distR="114300" simplePos="0" relativeHeight="251670528" behindDoc="0" locked="0" layoutInCell="1" allowOverlap="1">
                <wp:simplePos x="0" y="0"/>
                <wp:positionH relativeFrom="column">
                  <wp:posOffset>219075</wp:posOffset>
                </wp:positionH>
                <wp:positionV relativeFrom="paragraph">
                  <wp:posOffset>105410</wp:posOffset>
                </wp:positionV>
                <wp:extent cx="555625" cy="314325"/>
                <wp:effectExtent l="5080" t="4445" r="10795" b="5080"/>
                <wp:wrapNone/>
                <wp:docPr id="32" name="Rectangle 36"/>
                <wp:cNvGraphicFramePr/>
                <a:graphic xmlns:a="http://schemas.openxmlformats.org/drawingml/2006/main">
                  <a:graphicData uri="http://schemas.microsoft.com/office/word/2010/wordprocessingShape">
                    <wps:wsp>
                      <wps:cNvSpPr>
                        <a:spLocks noChangeArrowheads="1"/>
                      </wps:cNvSpPr>
                      <wps:spPr bwMode="auto">
                        <a:xfrm>
                          <a:off x="0" y="0"/>
                          <a:ext cx="555436" cy="314325"/>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28F16573">
                            <w:pPr>
                              <w:jc w:val="center"/>
                            </w:pPr>
                            <w:r>
                              <w:rPr>
                                <w:rFonts w:hint="eastAsia"/>
                              </w:rPr>
                              <w:t>DRA</w:t>
                            </w: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17.25pt;margin-top:8.3pt;height:24.75pt;width:43.75pt;z-index:251670528;mso-width-relative:page;mso-height-relative:page;" fillcolor="#FFFFFF" filled="t" stroked="t" coordsize="21600,21600" o:gfxdata="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CVSm2AAAAAgBAAAPAAAAAAAAAAEAIAAAACIAAABkcnMvZG93bnJldi54&#10;bWxQSwECFAAUAAAACACHTuJA4vSyn2wCAAAKBQAADgAAAAAAAAABACAAAAAnAQAAZHJzL2Uyb0Rv&#10;Yy54bWxQSwUGAAAAAAYABgBZAQAABQYAAAAA&#10;">
                <v:fill type="gradient" on="t" color2="#FFFFFF" angle="180" focus="100%" focussize="0,0"/>
                <v:stroke weight="0.5pt" color="#000000" miterlimit="2" joinstyle="miter"/>
                <v:imagedata o:title=""/>
                <o:lock v:ext="edit" aspectratio="f"/>
                <v:textbox>
                  <w:txbxContent>
                    <w:p w14:paraId="28F16573">
                      <w:pPr>
                        <w:jc w:val="center"/>
                      </w:pPr>
                      <w:r>
                        <w:rPr>
                          <w:rFonts w:hint="eastAsia"/>
                        </w:rPr>
                        <w:t>DRA</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1590675</wp:posOffset>
                </wp:positionH>
                <wp:positionV relativeFrom="paragraph">
                  <wp:posOffset>102870</wp:posOffset>
                </wp:positionV>
                <wp:extent cx="1562100" cy="314325"/>
                <wp:effectExtent l="4445" t="4445" r="14605" b="5080"/>
                <wp:wrapNone/>
                <wp:docPr id="36" name="Rectangle 36"/>
                <wp:cNvGraphicFramePr/>
                <a:graphic xmlns:a="http://schemas.openxmlformats.org/drawingml/2006/main">
                  <a:graphicData uri="http://schemas.microsoft.com/office/word/2010/wordprocessingShape">
                    <wps:wsp>
                      <wps:cNvSpPr>
                        <a:spLocks noChangeArrowheads="1"/>
                      </wps:cNvSpPr>
                      <wps:spPr bwMode="auto">
                        <a:xfrm>
                          <a:off x="0" y="0"/>
                          <a:ext cx="1562100" cy="314554"/>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4925C86D">
                            <w:r>
                              <w:rPr>
                                <w:rFonts w:hint="eastAsia"/>
                              </w:rPr>
                              <w:t>T</w:t>
                            </w:r>
                            <w:r>
                              <w:t>/</w:t>
                            </w:r>
                            <w:r>
                              <w:rPr>
                                <w:rFonts w:hint="eastAsia"/>
                              </w:rPr>
                              <w:t>CECSXXXX-XXXX</w:t>
                            </w: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125.25pt;margin-top:8.1pt;height:24.75pt;width:123pt;z-index:251673600;mso-width-relative:page;mso-height-relative:page;" fillcolor="#FFFFFF" filled="t" stroked="t" coordsize="21600,21600" o:gfxdata="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OBFzbZAAAACQEAAA8AAAAAAAAAAQAgAAAAIgAAAGRycy9kb3ducmV2&#10;LnhtbFBLAQIUABQAAAAIAIdO4kBanl0FbQIAAAsFAAAOAAAAAAAAAAEAIAAAACgBAABkcnMvZTJv&#10;RG9jLnhtbFBLBQYAAAAABgAGAFkBAAAHBgAAAAA=&#10;">
                <v:fill type="gradient" on="t" color2="#FFFFFF" angle="180" focus="100%" focussize="0,0"/>
                <v:stroke weight="0.5pt" color="#000000" miterlimit="2" joinstyle="miter"/>
                <v:imagedata o:title=""/>
                <o:lock v:ext="edit" aspectratio="f"/>
                <v:textbox>
                  <w:txbxContent>
                    <w:p w14:paraId="4925C86D">
                      <w:r>
                        <w:rPr>
                          <w:rFonts w:hint="eastAsia"/>
                        </w:rPr>
                        <w:t>T</w:t>
                      </w:r>
                      <w:r>
                        <w:t>/</w:t>
                      </w:r>
                      <w:r>
                        <w:rPr>
                          <w:rFonts w:hint="eastAsia"/>
                        </w:rPr>
                        <w:t>CECSXXXX-XXXX</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951865</wp:posOffset>
                </wp:positionH>
                <wp:positionV relativeFrom="paragraph">
                  <wp:posOffset>105410</wp:posOffset>
                </wp:positionV>
                <wp:extent cx="460375" cy="314325"/>
                <wp:effectExtent l="4445" t="4445" r="11430" b="5080"/>
                <wp:wrapNone/>
                <wp:docPr id="37" name="Rectangle 36"/>
                <wp:cNvGraphicFramePr/>
                <a:graphic xmlns:a="http://schemas.openxmlformats.org/drawingml/2006/main">
                  <a:graphicData uri="http://schemas.microsoft.com/office/word/2010/wordprocessingShape">
                    <wps:wsp>
                      <wps:cNvSpPr>
                        <a:spLocks noChangeArrowheads="1"/>
                      </wps:cNvSpPr>
                      <wps:spPr bwMode="auto">
                        <a:xfrm>
                          <a:off x="0" y="0"/>
                          <a:ext cx="460375" cy="314554"/>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19D93592">
                            <w:pPr>
                              <w:jc w:val="center"/>
                            </w:pP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74.95pt;margin-top:8.3pt;height:24.75pt;width:36.25pt;z-index:251672576;mso-width-relative:page;mso-height-relative:page;" fillcolor="#FFFFFF" filled="t" stroked="t" coordsize="21600,21600" o:gfxdata="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E9dj9gAAAAJAQAADwAAAAAAAAABACAAAAAiAAAAZHJzL2Rvd25yZXYu&#10;eG1sUEsBAhQAFAAAAAgAh07iQHWI2FdtAgAACgUAAA4AAAAAAAAAAQAgAAAAJwEAAGRycy9lMm9E&#10;b2MueG1sUEsFBgAAAAAGAAYAWQEAAAYGAAAAAA==&#10;">
                <v:fill type="gradient" on="t" color2="#FFFFFF" angle="180" focus="100%" focussize="0,0"/>
                <v:stroke weight="0.5pt" color="#000000" miterlimit="2" joinstyle="miter"/>
                <v:imagedata o:title=""/>
                <o:lock v:ext="edit" aspectratio="f"/>
                <v:textbox>
                  <w:txbxContent>
                    <w:p w14:paraId="19D93592">
                      <w:pPr>
                        <w:jc w:val="center"/>
                      </w:pPr>
                    </w:p>
                  </w:txbxContent>
                </v:textbox>
              </v:rect>
            </w:pict>
          </mc:Fallback>
        </mc:AlternateContent>
      </w:r>
    </w:p>
    <w:p w14:paraId="770E131A">
      <w:pPr>
        <w:ind w:firstLine="420" w:firstLineChars="200"/>
      </w:pPr>
      <w:r>
        <mc:AlternateContent>
          <mc:Choice Requires="wps">
            <w:drawing>
              <wp:anchor distT="0" distB="0" distL="114300" distR="114300" simplePos="0" relativeHeight="251674624" behindDoc="0" locked="0" layoutInCell="1" allowOverlap="1">
                <wp:simplePos x="0" y="0"/>
                <wp:positionH relativeFrom="column">
                  <wp:posOffset>1415415</wp:posOffset>
                </wp:positionH>
                <wp:positionV relativeFrom="paragraph">
                  <wp:posOffset>59690</wp:posOffset>
                </wp:positionV>
                <wp:extent cx="171450" cy="635"/>
                <wp:effectExtent l="0" t="0" r="0" b="0"/>
                <wp:wrapNone/>
                <wp:docPr id="38"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111.45pt;margin-top:4.7pt;height:0.05pt;width:13.5pt;z-index:251674624;mso-width-relative:page;mso-height-relative:page;" filled="f" stroked="t" coordsize="21600,21600" o:gfxdata="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JBm/DUAAAABwEAAA8AAAAAAAAAAQAgAAAA&#10;IgAAAGRycy9kb3ducmV2LnhtbFBLAQIUABQAAAAIAIdO4kDt3zgM1gEAALUDAAAOAAAAAAAAAAEA&#10;IAAAACMBAABkcnMvZTJvRG9jLnhtbFBLBQYAAAAABgAGAFkBAABrBQ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775335</wp:posOffset>
                </wp:positionH>
                <wp:positionV relativeFrom="paragraph">
                  <wp:posOffset>58420</wp:posOffset>
                </wp:positionV>
                <wp:extent cx="171450" cy="635"/>
                <wp:effectExtent l="0" t="0" r="0" b="0"/>
                <wp:wrapNone/>
                <wp:docPr id="39"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61.05pt;margin-top:4.6pt;height:0.05pt;width:13.5pt;z-index:251671552;mso-width-relative:page;mso-height-relative:page;" filled="f" stroked="t" coordsize="21600,21600" o:gfxdata="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DzhZ9MAAAAHAQAADwAAAAAAAAABACAAAAAi&#10;AAAAZHJzL2Rvd25yZXYueG1sUEsBAhQAFAAAAAgAh07iQJJtd9nWAQAAtQMAAA4AAAAAAAAAAQAg&#10;AAAAIgEAAGRycy9lMm9Eb2MueG1sUEsFBgAAAAAGAAYAWQEAAGoFAAAAAA==&#10;">
                <v:fill on="f" focussize="0,0"/>
                <v:stroke weight="0.5pt" color="#000000" joinstyle="round"/>
                <v:imagedata o:title=""/>
                <o:lock v:ext="edit" aspectratio="f"/>
              </v:shape>
            </w:pict>
          </mc:Fallback>
        </mc:AlternateContent>
      </w:r>
      <w:r>
        <w:rPr>
          <w:rFonts w:hint="eastAsia"/>
        </w:rPr>
        <w:t xml:space="preserve"> </w:t>
      </w:r>
    </w:p>
    <w:p w14:paraId="0368F136">
      <w:pPr>
        <w:pStyle w:val="29"/>
        <w:spacing w:line="360" w:lineRule="auto"/>
        <w:ind w:firstLine="420"/>
        <w:rPr>
          <w:rFonts w:ascii="Times New Roman"/>
        </w:rPr>
      </w:pPr>
      <w:r>
        <mc:AlternateContent>
          <mc:Choice Requires="wps">
            <w:drawing>
              <wp:anchor distT="0" distB="0" distL="114300" distR="114300" simplePos="0" relativeHeight="251665408" behindDoc="0" locked="0" layoutInCell="1" allowOverlap="1">
                <wp:simplePos x="0" y="0"/>
                <wp:positionH relativeFrom="column">
                  <wp:posOffset>2273935</wp:posOffset>
                </wp:positionH>
                <wp:positionV relativeFrom="paragraph">
                  <wp:posOffset>161925</wp:posOffset>
                </wp:positionV>
                <wp:extent cx="555625" cy="231775"/>
                <wp:effectExtent l="6350" t="6350" r="9525" b="9525"/>
                <wp:wrapNone/>
                <wp:docPr id="40" name="Rectangle 39"/>
                <wp:cNvGraphicFramePr/>
                <a:graphic xmlns:a="http://schemas.openxmlformats.org/drawingml/2006/main">
                  <a:graphicData uri="http://schemas.microsoft.com/office/word/2010/wordprocessingShape">
                    <wps:wsp>
                      <wps:cNvSpPr>
                        <a:spLocks noChangeArrowheads="1"/>
                      </wps:cNvSpPr>
                      <wps:spPr bwMode="auto">
                        <a:xfrm>
                          <a:off x="0" y="0"/>
                          <a:ext cx="555625" cy="231775"/>
                        </a:xfrm>
                        <a:prstGeom prst="rect">
                          <a:avLst/>
                        </a:prstGeom>
                        <a:gradFill rotWithShape="0">
                          <a:gsLst>
                            <a:gs pos="0">
                              <a:srgbClr val="FFFFFF"/>
                            </a:gs>
                            <a:gs pos="100000">
                              <a:srgbClr val="FFFFFF"/>
                            </a:gs>
                          </a:gsLst>
                          <a:lin ang="16200000" scaled="1"/>
                        </a:gradFill>
                        <a:ln w="12700">
                          <a:solidFill>
                            <a:srgbClr val="FFFFFF"/>
                          </a:solidFill>
                          <a:miter lim="200000"/>
                        </a:ln>
                      </wps:spPr>
                      <wps:txbx>
                        <w:txbxContent>
                          <w:p w14:paraId="7395865A">
                            <w:pPr>
                              <w:jc w:val="right"/>
                            </w:pPr>
                            <w:r>
                              <w:rPr>
                                <w:rFonts w:hint="eastAsia"/>
                              </w:rPr>
                              <w:t>标准编号</w:t>
                            </w:r>
                          </w:p>
                        </w:txbxContent>
                      </wps:txbx>
                      <wps:bodyPr rot="0" vert="horz" wrap="square" lIns="0" tIns="0" rIns="0" bIns="0" anchor="t" anchorCtr="0" upright="1">
                        <a:noAutofit/>
                      </wps:bodyPr>
                    </wps:wsp>
                  </a:graphicData>
                </a:graphic>
              </wp:anchor>
            </w:drawing>
          </mc:Choice>
          <mc:Fallback>
            <w:pict>
              <v:rect id="Rectangle 39" o:spid="_x0000_s1026" o:spt="1" style="position:absolute;left:0pt;margin-left:179.05pt;margin-top:12.75pt;height:18.25pt;width:43.75pt;z-index:251665408;mso-width-relative:page;mso-height-relative:page;" fillcolor="#FFFFFF" filled="t" stroked="t" coordsize="21600,21600" o:gfxdata="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U1wndkAAAAJAQAADwAAAAAAAAABACAAAAAiAAAAZHJzL2Rvd25yZXYueG1sUEsBAhQAFAAAAAgA&#10;h07iQAVNts9dAgAA+wQAAA4AAAAAAAAAAQAgAAAAKAEAAGRycy9lMm9Eb2MueG1sUEsFBgAAAAAG&#10;AAYAWQEAAPcFAAAAAA==&#10;">
                <v:fill type="gradient" on="t" color2="#FFFFFF" angle="180" focus="100%" focussize="0,0"/>
                <v:stroke weight="1pt" color="#FFFFFF" miterlimit="2" joinstyle="miter"/>
                <v:imagedata o:title=""/>
                <o:lock v:ext="edit" aspectratio="f"/>
                <v:textbox inset="0mm,0mm,0mm,0mm">
                  <w:txbxContent>
                    <w:p w14:paraId="7395865A">
                      <w:pPr>
                        <w:jc w:val="right"/>
                      </w:pPr>
                      <w:r>
                        <w:rPr>
                          <w:rFonts w:hint="eastAsia"/>
                        </w:rPr>
                        <w:t>标准编号</w:t>
                      </w:r>
                    </w:p>
                  </w:txbxContent>
                </v:textbox>
              </v:rect>
            </w:pict>
          </mc:Fallback>
        </mc:AlternateContent>
      </w:r>
      <w:r>
        <w:rPr>
          <w:rFonts w:ascii="Times New Roman"/>
        </w:rPr>
        <mc:AlternateContent>
          <mc:Choice Requires="wpg">
            <w:drawing>
              <wp:anchor distT="0" distB="0" distL="114300" distR="114300" simplePos="0" relativeHeight="251666432" behindDoc="0" locked="0" layoutInCell="1" allowOverlap="1">
                <wp:simplePos x="0" y="0"/>
                <wp:positionH relativeFrom="column">
                  <wp:posOffset>1172210</wp:posOffset>
                </wp:positionH>
                <wp:positionV relativeFrom="paragraph">
                  <wp:posOffset>19685</wp:posOffset>
                </wp:positionV>
                <wp:extent cx="1656080" cy="609600"/>
                <wp:effectExtent l="1905" t="0" r="18415" b="19050"/>
                <wp:wrapNone/>
                <wp:docPr id="41" name="Group 34"/>
                <wp:cNvGraphicFramePr/>
                <a:graphic xmlns:a="http://schemas.openxmlformats.org/drawingml/2006/main">
                  <a:graphicData uri="http://schemas.microsoft.com/office/word/2010/wordprocessingGroup">
                    <wpg:wgp>
                      <wpg:cNvGrpSpPr/>
                      <wpg:grpSpPr>
                        <a:xfrm>
                          <a:off x="0" y="0"/>
                          <a:ext cx="1656006" cy="609600"/>
                          <a:chOff x="3177" y="2030"/>
                          <a:chExt cx="1831" cy="960"/>
                        </a:xfrm>
                      </wpg:grpSpPr>
                      <wps:wsp>
                        <wps:cNvPr id="42" name="AutoShape 24"/>
                        <wps:cNvCnPr>
                          <a:cxnSpLocks noChangeShapeType="1"/>
                        </wps:cNvCnPr>
                        <wps:spPr bwMode="auto">
                          <a:xfrm>
                            <a:off x="3180" y="2030"/>
                            <a:ext cx="0" cy="770"/>
                          </a:xfrm>
                          <a:prstGeom prst="straightConnector1">
                            <a:avLst/>
                          </a:prstGeom>
                          <a:noFill/>
                          <a:ln w="6350">
                            <a:solidFill>
                              <a:srgbClr val="000000"/>
                            </a:solidFill>
                            <a:round/>
                          </a:ln>
                        </wps:spPr>
                        <wps:bodyPr/>
                      </wps:wsp>
                      <wpg:grpSp>
                        <wpg:cNvPr id="43" name="Group 30"/>
                        <wpg:cNvGrpSpPr/>
                        <wpg:grpSpPr>
                          <a:xfrm>
                            <a:off x="3177" y="2650"/>
                            <a:ext cx="1831" cy="340"/>
                            <a:chOff x="3177" y="2650"/>
                            <a:chExt cx="1831" cy="340"/>
                          </a:xfrm>
                        </wpg:grpSpPr>
                        <wps:wsp>
                          <wps:cNvPr id="44" name="AutoShape 25"/>
                          <wps:cNvCnPr>
                            <a:cxnSpLocks noChangeShapeType="1"/>
                          </wps:cNvCnPr>
                          <wps:spPr bwMode="auto">
                            <a:xfrm>
                              <a:off x="3177" y="2803"/>
                              <a:ext cx="620" cy="0"/>
                            </a:xfrm>
                            <a:prstGeom prst="straightConnector1">
                              <a:avLst/>
                            </a:prstGeom>
                            <a:noFill/>
                            <a:ln w="6350">
                              <a:solidFill>
                                <a:srgbClr val="000000"/>
                              </a:solidFill>
                              <a:round/>
                            </a:ln>
                          </wps:spPr>
                          <wps:bodyPr/>
                        </wps:wsp>
                        <wps:wsp>
                          <wps:cNvPr id="45" name="Rectangle 28"/>
                          <wps:cNvSpPr>
                            <a:spLocks noChangeArrowheads="1"/>
                          </wps:cNvSpPr>
                          <wps:spPr bwMode="auto">
                            <a:xfrm>
                              <a:off x="3877" y="2650"/>
                              <a:ext cx="1131" cy="340"/>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4D400DD0">
                                <w:pPr>
                                  <w:jc w:val="right"/>
                                </w:pPr>
                                <w:r>
                                  <w:rPr>
                                    <w:rFonts w:hint="eastAsia"/>
                                  </w:rPr>
                                  <w:t>产品性能代号</w:t>
                                </w:r>
                              </w:p>
                            </w:txbxContent>
                          </wps:txbx>
                          <wps:bodyPr rot="0" vert="horz" wrap="square" lIns="0" tIns="0" rIns="0" bIns="0" anchor="t" anchorCtr="0" upright="1">
                            <a:noAutofit/>
                          </wps:bodyPr>
                        </wps:wsp>
                      </wpg:grpSp>
                    </wpg:wgp>
                  </a:graphicData>
                </a:graphic>
              </wp:anchor>
            </w:drawing>
          </mc:Choice>
          <mc:Fallback>
            <w:pict>
              <v:group id="Group 34" o:spid="_x0000_s1026" o:spt="203" style="position:absolute;left:0pt;margin-left:92.3pt;margin-top:1.55pt;height:48pt;width:130.4pt;z-index:251666432;mso-width-relative:page;mso-height-relative:page;" coordorigin="3177,2030" coordsize="1831,960" o:gfxdata="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">
                <o:lock v:ext="edit" aspectratio="f"/>
                <v:shape id="AutoShape 24" o:spid="_x0000_s1026" o:spt="32" type="#_x0000_t32" style="position:absolute;left:3180;top:2030;height:770;width:0;" filled="f" stroked="t" coordsize="21600,21600" o:gfxdata="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QoHC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pe>
                <v:group id="Group 30" o:spid="_x0000_s1026" o:spt="203" style="position:absolute;left:3177;top:2650;height:340;width:1831;" coordorigin="3177,2650" coordsize="1831,340"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AutoShape 25" o:spid="_x0000_s1026" o:spt="32" type="#_x0000_t32" style="position:absolute;left:3177;top:2803;height:0;width:620;" filled="f" stroked="t" coordsize="21600,21600" o:gfxdata="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dZ2f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rect id="Rectangle 28" o:spid="_x0000_s1026" o:spt="1" style="position:absolute;left:3877;top:2650;height:340;width:1131;" fillcolor="#FFFFFF" filled="t" stroked="t" coordsize="21600,21600" o:gfxdata="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fsFyugAAANsA&#10;AAAPAAAAAAAAAAEAIAAAACIAAABkcnMvZG93bnJldi54bWxQSwECFAAUAAAACACHTuJAMy8FnjsA&#10;AAA5AAAAEAAAAAAAAAABACAAAAAJAQAAZHJzL3NoYXBleG1sLnhtbFBLBQYAAAAABgAGAFsBAACz&#10;AwAAAAA=&#10;">
                    <v:fill type="gradient" on="t" color2="#FFFFFF" angle="180" focus="100%" focussize="0,0"/>
                    <v:stroke weight="0.5pt" color="#FFFFFF" miterlimit="2" joinstyle="miter"/>
                    <v:imagedata o:title=""/>
                    <o:lock v:ext="edit" aspectratio="f"/>
                    <v:textbox inset="0mm,0mm,0mm,0mm">
                      <w:txbxContent>
                        <w:p w14:paraId="4D400DD0">
                          <w:pPr>
                            <w:jc w:val="right"/>
                          </w:pPr>
                          <w:r>
                            <w:rPr>
                              <w:rFonts w:hint="eastAsia"/>
                            </w:rPr>
                            <w:t>产品性能代号</w:t>
                          </w:r>
                        </w:p>
                      </w:txbxContent>
                    </v:textbox>
                  </v:rect>
                </v:group>
              </v:group>
            </w:pict>
          </mc:Fallback>
        </mc:AlternateContent>
      </w:r>
      <w:r>
        <w:rPr>
          <w:rFonts w:ascii="Times New Roman"/>
        </w:rPr>
        <mc:AlternateContent>
          <mc:Choice Requires="wpg">
            <w:drawing>
              <wp:anchor distT="0" distB="0" distL="114300" distR="114300" simplePos="0" relativeHeight="251672576" behindDoc="0" locked="0" layoutInCell="1" allowOverlap="1">
                <wp:simplePos x="0" y="0"/>
                <wp:positionH relativeFrom="column">
                  <wp:posOffset>1802130</wp:posOffset>
                </wp:positionH>
                <wp:positionV relativeFrom="paragraph">
                  <wp:posOffset>20320</wp:posOffset>
                </wp:positionV>
                <wp:extent cx="438150" cy="245745"/>
                <wp:effectExtent l="4445" t="0" r="14605" b="20955"/>
                <wp:wrapNone/>
                <wp:docPr id="46" name="Group 34"/>
                <wp:cNvGraphicFramePr/>
                <a:graphic xmlns:a="http://schemas.openxmlformats.org/drawingml/2006/main">
                  <a:graphicData uri="http://schemas.microsoft.com/office/word/2010/wordprocessingGroup">
                    <wpg:wgp>
                      <wpg:cNvGrpSpPr/>
                      <wpg:grpSpPr>
                        <a:xfrm>
                          <a:off x="0" y="0"/>
                          <a:ext cx="437949" cy="245745"/>
                          <a:chOff x="3180" y="2368"/>
                          <a:chExt cx="484" cy="387"/>
                        </a:xfrm>
                      </wpg:grpSpPr>
                      <wps:wsp>
                        <wps:cNvPr id="47" name="AutoShape 24"/>
                        <wps:cNvCnPr>
                          <a:cxnSpLocks noChangeShapeType="1"/>
                        </wps:cNvCnPr>
                        <wps:spPr bwMode="auto">
                          <a:xfrm flipH="1">
                            <a:off x="3180" y="2368"/>
                            <a:ext cx="7" cy="387"/>
                          </a:xfrm>
                          <a:prstGeom prst="straightConnector1">
                            <a:avLst/>
                          </a:prstGeom>
                          <a:noFill/>
                          <a:ln w="6350">
                            <a:solidFill>
                              <a:srgbClr val="000000"/>
                            </a:solidFill>
                            <a:round/>
                          </a:ln>
                        </wps:spPr>
                        <wps:bodyPr/>
                      </wps:wsp>
                      <wps:wsp>
                        <wps:cNvPr id="48" name="AutoShape 25"/>
                        <wps:cNvCnPr>
                          <a:cxnSpLocks noChangeShapeType="1"/>
                        </wps:cNvCnPr>
                        <wps:spPr bwMode="auto">
                          <a:xfrm>
                            <a:off x="3180" y="2755"/>
                            <a:ext cx="484" cy="0"/>
                          </a:xfrm>
                          <a:prstGeom prst="straightConnector1">
                            <a:avLst/>
                          </a:prstGeom>
                          <a:noFill/>
                          <a:ln w="6350">
                            <a:solidFill>
                              <a:srgbClr val="000000"/>
                            </a:solidFill>
                            <a:round/>
                          </a:ln>
                        </wps:spPr>
                        <wps:bodyPr/>
                      </wps:wsp>
                    </wpg:wgp>
                  </a:graphicData>
                </a:graphic>
              </wp:anchor>
            </w:drawing>
          </mc:Choice>
          <mc:Fallback>
            <w:pict>
              <v:group id="Group 34" o:spid="_x0000_s1026" o:spt="203" style="position:absolute;left:0pt;margin-left:141.9pt;margin-top:1.6pt;height:19.35pt;width:34.5pt;z-index:251672576;mso-width-relative:page;mso-height-relative:page;" coordorigin="3180,2368" coordsize="484,387" o:gfxdata="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UX9pHYAAAACAEAAA8AAAAAAAAAAQAgAAAAIgAAAGRycy9kb3du&#10;cmV2LnhtbFBLAQIUABQAAAAIAIdO4kAz3vkDcQIAAMYGAAAOAAAAAAAAAAEAIAAAACcBAABkcnMv&#10;ZTJvRG9jLnhtbFBLBQYAAAAABgAGAFkBAAAKBgAAAAA=&#10;">
                <o:lock v:ext="edit" aspectratio="f"/>
                <v:shape id="AutoShape 24" o:spid="_x0000_s1026" o:spt="32" type="#_x0000_t32" style="position:absolute;left:3180;top:2368;flip:x;height:387;width:7;" filled="f" stroked="t" coordsize="21600,21600" o:gfxdata="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HdCs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AutoShape 25" o:spid="_x0000_s1026" o:spt="32" type="#_x0000_t32" style="position:absolute;left:3180;top:2755;height:0;width:484;" filled="f" stroked="t" coordsize="21600,21600" o:gfxdata="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iXm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shape>
              </v:group>
            </w:pict>
          </mc:Fallback>
        </mc:AlternateContent>
      </w:r>
      <w:r>
        <w:rPr>
          <w:rFonts w:ascii="Times New Roman"/>
        </w:rPr>
        <mc:AlternateContent>
          <mc:Choice Requires="wps">
            <w:drawing>
              <wp:anchor distT="0" distB="0" distL="114300" distR="114300" simplePos="0" relativeHeight="251669504" behindDoc="0" locked="0" layoutInCell="1" allowOverlap="1">
                <wp:simplePos x="0" y="0"/>
                <wp:positionH relativeFrom="column">
                  <wp:posOffset>525145</wp:posOffset>
                </wp:positionH>
                <wp:positionV relativeFrom="paragraph">
                  <wp:posOffset>20955</wp:posOffset>
                </wp:positionV>
                <wp:extent cx="0" cy="781050"/>
                <wp:effectExtent l="4445" t="0" r="14605" b="0"/>
                <wp:wrapNone/>
                <wp:docPr id="49" name="AutoShape 26"/>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6350">
                          <a:solidFill>
                            <a:srgbClr val="000000"/>
                          </a:solidFill>
                          <a:round/>
                        </a:ln>
                      </wps:spPr>
                      <wps:bodyPr/>
                    </wps:wsp>
                  </a:graphicData>
                </a:graphic>
              </wp:anchor>
            </w:drawing>
          </mc:Choice>
          <mc:Fallback>
            <w:pict>
              <v:shape id="AutoShape 26" o:spid="_x0000_s1026" o:spt="32" type="#_x0000_t32" style="position:absolute;left:0pt;margin-left:41.35pt;margin-top:1.65pt;height:61.5pt;width:0pt;z-index:251669504;mso-width-relative:page;mso-height-relative:page;" filled="f" stroked="t" coordsize="21600,21600" o:gfxdata="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rn/fUAAAABwEAAA8AAAAAAAAAAQAgAAAAIgAA&#10;AGRycy9kb3ducmV2LnhtbFBLAQIUABQAAAAIAIdO4kCCjPWC0wEAALMDAAAOAAAAAAAAAAEAIAAA&#10;ACMBAABkcnMvZTJvRG9jLnhtbFBLBQYAAAAABgAGAFkBAABoBQAAAAA=&#10;">
                <v:fill on="f" focussize="0,0"/>
                <v:stroke weight="0.5pt" color="#000000" joinstyle="round"/>
                <v:imagedata o:title=""/>
                <o:lock v:ext="edit" aspectratio="f"/>
              </v:shape>
            </w:pict>
          </mc:Fallback>
        </mc:AlternateContent>
      </w:r>
    </w:p>
    <w:p w14:paraId="36441D1E">
      <w:pPr>
        <w:pStyle w:val="29"/>
        <w:spacing w:line="360" w:lineRule="auto"/>
        <w:ind w:firstLine="420"/>
        <w:rPr>
          <w:rFonts w:ascii="Times New Roman"/>
        </w:rPr>
      </w:pPr>
      <w:r>
        <mc:AlternateContent>
          <mc:Choice Requires="wps">
            <w:drawing>
              <wp:anchor distT="0" distB="0" distL="114300" distR="114300" simplePos="0" relativeHeight="251677696" behindDoc="0" locked="0" layoutInCell="1" allowOverlap="1">
                <wp:simplePos x="0" y="0"/>
                <wp:positionH relativeFrom="column">
                  <wp:posOffset>1424305</wp:posOffset>
                </wp:positionH>
                <wp:positionV relativeFrom="paragraph">
                  <wp:posOffset>212090</wp:posOffset>
                </wp:positionV>
                <wp:extent cx="560070" cy="0"/>
                <wp:effectExtent l="0" t="5080" r="0" b="4445"/>
                <wp:wrapNone/>
                <wp:docPr id="50" name="AutoShape 25"/>
                <wp:cNvGraphicFramePr/>
                <a:graphic xmlns:a="http://schemas.openxmlformats.org/drawingml/2006/main">
                  <a:graphicData uri="http://schemas.microsoft.com/office/word/2010/wordprocessingShape">
                    <wps:wsp>
                      <wps:cNvCnPr>
                        <a:cxnSpLocks noChangeShapeType="1"/>
                      </wps:cNvCnPr>
                      <wps:spPr bwMode="auto">
                        <a:xfrm>
                          <a:off x="0" y="0"/>
                          <a:ext cx="560070"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112.15pt;margin-top:16.7pt;height:0pt;width:44.1pt;z-index:251677696;mso-width-relative:page;mso-height-relative:page;" filled="f" stroked="t" coordsize="21600,21600" o:gfxdata="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oIicdcAAAAJAQAADwAAAAAAAAABACAAAAAi&#10;AAAAZHJzL2Rvd25yZXYueG1sUEsBAhQAFAAAAAgAh07iQK/N9X/SAQAAswMAAA4AAAAAAAAAAQAg&#10;AAAAJgEAAGRycy9lMm9Eb2MueG1sUEsFBgAAAAAGAAYAWQEAAGoFAAAAAA==&#10;">
                <v:fill on="f" focussize="0,0"/>
                <v:stroke weight="0.5pt" color="#000000" joinstyle="round"/>
                <v:imagedata o:title=""/>
                <o:lock v:ext="edit" aspectratio="f"/>
              </v:shape>
            </w:pict>
          </mc:Fallback>
        </mc:AlternateContent>
      </w:r>
    </w:p>
    <w:p w14:paraId="1C04D648">
      <w:pPr>
        <w:pStyle w:val="29"/>
        <w:spacing w:line="360" w:lineRule="auto"/>
        <w:ind w:firstLine="420"/>
        <w:rPr>
          <w:rFonts w:ascii="Times New Roman"/>
        </w:rPr>
      </w:pPr>
      <w:r>
        <mc:AlternateContent>
          <mc:Choice Requires="wps">
            <w:drawing>
              <wp:anchor distT="0" distB="0" distL="114300" distR="114300" simplePos="0" relativeHeight="251672576" behindDoc="0" locked="0" layoutInCell="1" allowOverlap="1">
                <wp:simplePos x="0" y="0"/>
                <wp:positionH relativeFrom="column">
                  <wp:posOffset>1417955</wp:posOffset>
                </wp:positionH>
                <wp:positionV relativeFrom="paragraph">
                  <wp:posOffset>206375</wp:posOffset>
                </wp:positionV>
                <wp:extent cx="560705" cy="0"/>
                <wp:effectExtent l="0" t="4445" r="0" b="0"/>
                <wp:wrapNone/>
                <wp:docPr id="51" name="AutoShape 25"/>
                <wp:cNvGraphicFramePr/>
                <a:graphic xmlns:a="http://schemas.openxmlformats.org/drawingml/2006/main">
                  <a:graphicData uri="http://schemas.microsoft.com/office/word/2010/wordprocessingShape">
                    <wps:wsp>
                      <wps:cNvCnPr>
                        <a:cxnSpLocks noChangeShapeType="1"/>
                      </wps:cNvCnPr>
                      <wps:spPr bwMode="auto">
                        <a:xfrm>
                          <a:off x="0" y="0"/>
                          <a:ext cx="560555"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111.65pt;margin-top:16.25pt;height:0pt;width:44.15pt;z-index:251672576;mso-width-relative:page;mso-height-relative:page;" filled="f" stroked="t" coordsize="21600,21600" o:gfxdata="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AVtu9cAAAAJAQAADwAAAAAAAAABACAA&#10;AAAiAAAAZHJzL2Rvd25yZXYueG1sUEsBAhQAFAAAAAgAh07iQK4PBzDVAQAAswMAAA4AAAAAAAAA&#10;AQAgAAAAJgEAAGRycy9lMm9Eb2MueG1sUEsFBgAAAAAGAAYAWQEAAG0FA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67456" behindDoc="0" locked="0" layoutInCell="1" allowOverlap="1">
                <wp:simplePos x="0" y="0"/>
                <wp:positionH relativeFrom="column">
                  <wp:posOffset>2018030</wp:posOffset>
                </wp:positionH>
                <wp:positionV relativeFrom="paragraph">
                  <wp:posOffset>101600</wp:posOffset>
                </wp:positionV>
                <wp:extent cx="808355" cy="180975"/>
                <wp:effectExtent l="4445" t="4445" r="6350" b="5080"/>
                <wp:wrapNone/>
                <wp:docPr id="52" name="Rectangle 29"/>
                <wp:cNvGraphicFramePr/>
                <a:graphic xmlns:a="http://schemas.openxmlformats.org/drawingml/2006/main">
                  <a:graphicData uri="http://schemas.microsoft.com/office/word/2010/wordprocessingShape">
                    <wps:wsp>
                      <wps:cNvSpPr>
                        <a:spLocks noChangeArrowheads="1"/>
                      </wps:cNvSpPr>
                      <wps:spPr bwMode="auto">
                        <a:xfrm>
                          <a:off x="0" y="0"/>
                          <a:ext cx="808330" cy="180975"/>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7C56C79D">
                            <w:pPr>
                              <w:jc w:val="right"/>
                            </w:pPr>
                            <w:r>
                              <w:rPr>
                                <w:rFonts w:hint="eastAsia"/>
                              </w:rPr>
                              <w:t>产品名称代号</w:t>
                            </w:r>
                          </w:p>
                        </w:txbxContent>
                      </wps:txbx>
                      <wps:bodyPr rot="0" vert="horz" wrap="square" lIns="0" tIns="0" rIns="0" bIns="0" anchor="t" anchorCtr="0" upright="1">
                        <a:noAutofit/>
                      </wps:bodyPr>
                    </wps:wsp>
                  </a:graphicData>
                </a:graphic>
              </wp:anchor>
            </w:drawing>
          </mc:Choice>
          <mc:Fallback>
            <w:pict>
              <v:rect id="Rectangle 29" o:spid="_x0000_s1026" o:spt="1" style="position:absolute;left:0pt;margin-left:158.9pt;margin-top:8pt;height:14.25pt;width:63.65pt;z-index:251667456;mso-width-relative:page;mso-height-relative:page;" fillcolor="#FFFFFF" filled="t" stroked="t" coordsize="21600,21600" o:gfxdata="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fDfs&#10;1AAAAAkBAAAPAAAAAAAAAAEAIAAAACIAAABkcnMvZG93bnJldi54bWxQSwECFAAUAAAACACHTuJA&#10;SECk1V4CAAD6BAAADgAAAAAAAAABACAAAAAjAQAAZHJzL2Uyb0RvYy54bWxQSwUGAAAAAAYABgBZ&#10;AQAA8wUAAAAA&#10;">
                <v:fill type="gradient" on="t" color2="#FFFFFF" angle="180" focus="100%" focussize="0,0"/>
                <v:stroke weight="0.5pt" color="#FFFFFF" miterlimit="2" joinstyle="miter"/>
                <v:imagedata o:title=""/>
                <o:lock v:ext="edit" aspectratio="f"/>
                <v:textbox inset="0mm,0mm,0mm,0mm">
                  <w:txbxContent>
                    <w:p w14:paraId="7C56C79D">
                      <w:pPr>
                        <w:jc w:val="right"/>
                      </w:pPr>
                      <w:r>
                        <w:rPr>
                          <w:rFonts w:hint="eastAsia"/>
                        </w:rPr>
                        <w:t>产品名称代号</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974090</wp:posOffset>
                </wp:positionH>
                <wp:positionV relativeFrom="paragraph">
                  <wp:posOffset>207645</wp:posOffset>
                </wp:positionV>
                <wp:extent cx="560705" cy="0"/>
                <wp:effectExtent l="0" t="4445" r="0" b="0"/>
                <wp:wrapNone/>
                <wp:docPr id="53" name="AutoShape 25"/>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76.7pt;margin-top:16.35pt;height:0pt;width:44.15pt;z-index:251676672;mso-width-relative:page;mso-height-relative:page;" filled="f" stroked="t" coordsize="21600,21600" o:gfxdata="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fkpHXAAAACQEAAA8AAAAAAAAAAQAg&#10;AAAAIgAAAGRycy9kb3ducmV2LnhtbFBLAQIUABQAAAAIAIdO4kCEoB7K1gEAALMDAAAOAAAAAAAA&#10;AAEAIAAAACYBAABkcnMvZTJvRG9jLnhtbFBLBQYAAAAABgAGAFkBAABuBQ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518795</wp:posOffset>
                </wp:positionH>
                <wp:positionV relativeFrom="paragraph">
                  <wp:posOffset>209550</wp:posOffset>
                </wp:positionV>
                <wp:extent cx="560705" cy="0"/>
                <wp:effectExtent l="0" t="4445" r="0" b="0"/>
                <wp:wrapNone/>
                <wp:docPr id="54" name="AutoShape 25"/>
                <wp:cNvGraphicFramePr/>
                <a:graphic xmlns:a="http://schemas.openxmlformats.org/drawingml/2006/main">
                  <a:graphicData uri="http://schemas.microsoft.com/office/word/2010/wordprocessingShape">
                    <wps:wsp>
                      <wps:cNvCnPr>
                        <a:cxnSpLocks noChangeShapeType="1"/>
                      </wps:cNvCnPr>
                      <wps:spPr bwMode="auto">
                        <a:xfrm>
                          <a:off x="0" y="0"/>
                          <a:ext cx="560961"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40.85pt;margin-top:16.5pt;height:0pt;width:44.15pt;z-index:251675648;mso-width-relative:page;mso-height-relative:page;" filled="f" stroked="t" coordsize="21600,21600" o:gfxdata="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F6wY1QAAAAgBAAAPAAAAAAAAAAEAIAAA&#10;ACIAAABkcnMvZG93bnJldi54bWxQSwECFAAUAAAACACHTuJAOSZa49YBAACzAwAADgAAAAAAAAAB&#10;ACAAAAAkAQAAZHJzL2Uyb0RvYy54bWxQSwUGAAAAAAYABgBZAQAAbAUAAAAA&#10;">
                <v:fill on="f" focussize="0,0"/>
                <v:stroke weight="0.5pt" color="#000000" joinstyle="round"/>
                <v:imagedata o:title=""/>
                <o:lock v:ext="edit" aspectratio="f"/>
              </v:shape>
            </w:pict>
          </mc:Fallback>
        </mc:AlternateContent>
      </w:r>
    </w:p>
    <w:p w14:paraId="5D58F678">
      <w:pPr>
        <w:ind w:firstLine="420" w:firstLineChars="200"/>
      </w:pPr>
    </w:p>
    <w:p w14:paraId="6A00C8EE">
      <w:pPr>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.2标记示例</w:t>
      </w:r>
    </w:p>
    <w:p w14:paraId="1668CDBA">
      <w:pPr>
        <w:ind w:firstLine="420" w:firstLineChars="200"/>
      </w:pPr>
      <w:r>
        <w:rPr>
          <w:rFonts w:hint="eastAsia"/>
        </w:rPr>
        <w:t>喷射混凝土用粉体增实剂表示为：DRA</w:t>
      </w:r>
      <w:r>
        <w:rPr>
          <w:rFonts w:eastAsia="黑体"/>
          <w:color w:val="000000"/>
          <w:szCs w:val="21"/>
        </w:rPr>
        <w:t>-</w:t>
      </w:r>
      <w:r>
        <w:rPr>
          <w:rFonts w:hint="eastAsia"/>
        </w:rPr>
        <w:t>P</w:t>
      </w:r>
      <w:r>
        <w:t>-T/</w:t>
      </w:r>
      <w:r>
        <w:rPr>
          <w:rFonts w:eastAsia="黑体"/>
          <w:color w:val="000000"/>
          <w:szCs w:val="21"/>
        </w:rPr>
        <w:t>CECSXXX</w:t>
      </w:r>
      <w:r>
        <w:rPr>
          <w:rFonts w:hint="eastAsia" w:eastAsia="黑体"/>
          <w:color w:val="000000"/>
          <w:szCs w:val="21"/>
        </w:rPr>
        <w:t>.2</w:t>
      </w:r>
      <w:r>
        <w:rPr>
          <w:rFonts w:eastAsia="黑体"/>
          <w:color w:val="000000"/>
          <w:szCs w:val="21"/>
        </w:rPr>
        <w:t>-</w:t>
      </w:r>
      <w:r>
        <w:rPr>
          <w:rFonts w:hint="eastAsia"/>
        </w:rPr>
        <w:t>XXX</w:t>
      </w:r>
    </w:p>
    <w:p w14:paraId="564390F4">
      <w:pPr>
        <w:ind w:firstLine="420" w:firstLineChars="200"/>
      </w:pPr>
      <w:r>
        <w:rPr>
          <w:rFonts w:hint="eastAsia"/>
        </w:rPr>
        <w:t>喷射混凝土用液体增实剂表示为：DRA</w:t>
      </w:r>
      <w:r>
        <w:rPr>
          <w:rFonts w:eastAsia="黑体"/>
          <w:color w:val="000000"/>
          <w:szCs w:val="21"/>
        </w:rPr>
        <w:t>-</w:t>
      </w:r>
      <w:r>
        <w:rPr>
          <w:rFonts w:hint="eastAsia"/>
        </w:rPr>
        <w:t>L</w:t>
      </w:r>
      <w:r>
        <w:t>-T/</w:t>
      </w:r>
      <w:r>
        <w:rPr>
          <w:rFonts w:eastAsia="黑体"/>
          <w:color w:val="000000"/>
          <w:szCs w:val="21"/>
        </w:rPr>
        <w:t>CECSXXX</w:t>
      </w:r>
      <w:r>
        <w:rPr>
          <w:rFonts w:hint="eastAsia" w:eastAsia="黑体"/>
          <w:color w:val="000000"/>
          <w:szCs w:val="21"/>
        </w:rPr>
        <w:t>.2</w:t>
      </w:r>
      <w:r>
        <w:rPr>
          <w:rFonts w:eastAsia="黑体"/>
          <w:color w:val="000000"/>
          <w:szCs w:val="21"/>
        </w:rPr>
        <w:t>-</w:t>
      </w:r>
      <w:r>
        <w:rPr>
          <w:rFonts w:hint="eastAsia"/>
        </w:rPr>
        <w:t>XXX</w:t>
      </w:r>
    </w:p>
    <w:p w14:paraId="4900AE20">
      <w:pPr>
        <w:pStyle w:val="2"/>
        <w:spacing w:before="156" w:beforeLines="50" w:after="156" w:afterLines="50" w:line="360" w:lineRule="auto"/>
        <w:rPr>
          <w:rFonts w:eastAsia="黑体"/>
          <w:b w:val="0"/>
          <w:bCs w:val="0"/>
          <w:color w:val="000000"/>
          <w:kern w:val="2"/>
          <w:sz w:val="24"/>
          <w:szCs w:val="24"/>
        </w:rPr>
      </w:pPr>
      <w:bookmarkStart w:id="19" w:name="_Toc194046900"/>
      <w:r>
        <w:rPr>
          <w:rFonts w:eastAsia="黑体"/>
          <w:b w:val="0"/>
          <w:bCs w:val="0"/>
          <w:color w:val="000000"/>
          <w:kern w:val="2"/>
          <w:sz w:val="24"/>
          <w:szCs w:val="24"/>
        </w:rPr>
        <w:t xml:space="preserve">5 </w:t>
      </w:r>
      <w:r>
        <w:rPr>
          <w:rFonts w:hint="eastAsia" w:eastAsia="黑体"/>
          <w:b w:val="0"/>
          <w:bCs w:val="0"/>
          <w:color w:val="000000"/>
          <w:kern w:val="2"/>
          <w:sz w:val="24"/>
          <w:szCs w:val="24"/>
        </w:rPr>
        <w:t>技术</w:t>
      </w:r>
      <w:r>
        <w:rPr>
          <w:rFonts w:eastAsia="黑体"/>
          <w:b w:val="0"/>
          <w:bCs w:val="0"/>
          <w:color w:val="000000"/>
          <w:kern w:val="2"/>
          <w:sz w:val="24"/>
          <w:szCs w:val="24"/>
        </w:rPr>
        <w:t>要求</w:t>
      </w:r>
      <w:bookmarkEnd w:id="19"/>
    </w:p>
    <w:p w14:paraId="7653B51D">
      <w:pPr>
        <w:ind w:firstLine="420" w:firstLineChars="200"/>
      </w:pPr>
      <w:r>
        <w:rPr>
          <w:rFonts w:hint="eastAsia"/>
        </w:rPr>
        <w:t>喷射混凝土用增实剂性能要求</w:t>
      </w:r>
      <w:r>
        <w:t>应符合表1的规定。</w:t>
      </w:r>
    </w:p>
    <w:p w14:paraId="7D5A2E11">
      <w:pPr>
        <w:jc w:val="center"/>
        <w:rPr>
          <w:rFonts w:ascii="黑体" w:hAnsi="黑体" w:eastAsia="黑体"/>
        </w:rPr>
      </w:pPr>
      <w:r>
        <w:rPr>
          <w:rFonts w:ascii="黑体" w:hAnsi="黑体" w:eastAsia="黑体"/>
        </w:rPr>
        <w:t xml:space="preserve">表1 </w:t>
      </w:r>
      <w:r>
        <w:rPr>
          <w:rFonts w:hint="eastAsia" w:ascii="黑体" w:hAnsi="黑体" w:eastAsia="黑体"/>
        </w:rPr>
        <w:t>喷射混凝土用增实剂性能要求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2838"/>
        <w:gridCol w:w="2763"/>
      </w:tblGrid>
      <w:tr w14:paraId="54CB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Merge w:val="restart"/>
            <w:vAlign w:val="center"/>
          </w:tcPr>
          <w:p w14:paraId="3A1DB8EF">
            <w:pPr>
              <w:jc w:val="center"/>
            </w:pPr>
            <w:r>
              <w:rPr>
                <w:rFonts w:hint="eastAsia"/>
              </w:rPr>
              <w:t>项目</w:t>
            </w:r>
          </w:p>
        </w:tc>
        <w:tc>
          <w:tcPr>
            <w:tcW w:w="5601" w:type="dxa"/>
            <w:gridSpan w:val="2"/>
            <w:vAlign w:val="center"/>
          </w:tcPr>
          <w:p w14:paraId="113E1A26">
            <w:pPr>
              <w:jc w:val="center"/>
            </w:pPr>
            <w:r>
              <w:rPr>
                <w:rFonts w:hint="eastAsia"/>
              </w:rPr>
              <w:t>指标</w:t>
            </w:r>
          </w:p>
        </w:tc>
      </w:tr>
      <w:tr w14:paraId="4D90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Merge w:val="continue"/>
            <w:vAlign w:val="center"/>
          </w:tcPr>
          <w:p w14:paraId="202DE8DD">
            <w:pPr>
              <w:jc w:val="center"/>
            </w:pPr>
          </w:p>
        </w:tc>
        <w:tc>
          <w:tcPr>
            <w:tcW w:w="2838" w:type="dxa"/>
            <w:vAlign w:val="center"/>
          </w:tcPr>
          <w:p w14:paraId="7DF357C2">
            <w:pPr>
              <w:jc w:val="center"/>
            </w:pPr>
            <w:r>
              <w:rPr>
                <w:rFonts w:hint="eastAsia"/>
              </w:rPr>
              <w:t>粉体增实剂</w:t>
            </w:r>
          </w:p>
          <w:p w14:paraId="71F92DA4">
            <w:pPr>
              <w:jc w:val="center"/>
            </w:pPr>
            <w:r>
              <w:rPr>
                <w:rFonts w:hint="eastAsia"/>
              </w:rPr>
              <w:t>DRA</w:t>
            </w:r>
            <w:r>
              <w:rPr>
                <w:rFonts w:eastAsia="黑体"/>
                <w:color w:val="000000"/>
                <w:szCs w:val="21"/>
              </w:rPr>
              <w:t>-</w:t>
            </w:r>
            <w:r>
              <w:rPr>
                <w:rFonts w:hint="eastAsia"/>
              </w:rPr>
              <w:t>P</w:t>
            </w:r>
          </w:p>
        </w:tc>
        <w:tc>
          <w:tcPr>
            <w:tcW w:w="2763" w:type="dxa"/>
            <w:vAlign w:val="center"/>
          </w:tcPr>
          <w:p w14:paraId="4EBA0C05">
            <w:pPr>
              <w:jc w:val="center"/>
            </w:pPr>
            <w:r>
              <w:rPr>
                <w:rFonts w:hint="eastAsia"/>
              </w:rPr>
              <w:t>液体增实剂</w:t>
            </w:r>
          </w:p>
          <w:p w14:paraId="3BACBF1A">
            <w:pPr>
              <w:jc w:val="center"/>
            </w:pPr>
            <w:r>
              <w:rPr>
                <w:rFonts w:hint="eastAsia"/>
              </w:rPr>
              <w:t>DRA</w:t>
            </w:r>
            <w:r>
              <w:rPr>
                <w:rFonts w:eastAsia="黑体"/>
                <w:color w:val="000000"/>
                <w:szCs w:val="21"/>
              </w:rPr>
              <w:t>-</w:t>
            </w:r>
            <w:r>
              <w:rPr>
                <w:rFonts w:hint="eastAsia"/>
              </w:rPr>
              <w:t>L</w:t>
            </w:r>
          </w:p>
        </w:tc>
      </w:tr>
      <w:tr w14:paraId="0BFD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09E90094">
            <w:pPr>
              <w:jc w:val="center"/>
            </w:pPr>
            <w:r>
              <w:t>细度（80μm方孔筛筛余）</w:t>
            </w:r>
          </w:p>
        </w:tc>
        <w:tc>
          <w:tcPr>
            <w:tcW w:w="2838" w:type="dxa"/>
            <w:vAlign w:val="center"/>
          </w:tcPr>
          <w:p w14:paraId="36E4A004">
            <w:pPr>
              <w:jc w:val="center"/>
            </w:pPr>
            <w:r>
              <w:rPr>
                <w:rFonts w:hint="eastAsia"/>
              </w:rPr>
              <w:t>≤15.0%</w:t>
            </w:r>
          </w:p>
        </w:tc>
        <w:tc>
          <w:tcPr>
            <w:tcW w:w="2763" w:type="dxa"/>
            <w:vAlign w:val="center"/>
          </w:tcPr>
          <w:p w14:paraId="5122C70F">
            <w:pPr>
              <w:jc w:val="center"/>
            </w:pPr>
            <w:r>
              <w:rPr>
                <w:rFonts w:hint="eastAsia"/>
              </w:rPr>
              <w:t>-</w:t>
            </w:r>
          </w:p>
        </w:tc>
      </w:tr>
      <w:tr w14:paraId="2BA8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76B44D48">
            <w:pPr>
              <w:jc w:val="center"/>
            </w:pPr>
            <w:r>
              <w:rPr>
                <w:rFonts w:hint="eastAsia"/>
              </w:rPr>
              <w:t>含水量</w:t>
            </w:r>
          </w:p>
        </w:tc>
        <w:tc>
          <w:tcPr>
            <w:tcW w:w="2838" w:type="dxa"/>
            <w:vAlign w:val="center"/>
          </w:tcPr>
          <w:p w14:paraId="1D101310">
            <w:pPr>
              <w:jc w:val="center"/>
            </w:pPr>
            <w:r>
              <w:rPr>
                <w:rFonts w:hint="eastAsia"/>
              </w:rPr>
              <w:t>≤1.0%</w:t>
            </w:r>
          </w:p>
        </w:tc>
        <w:tc>
          <w:tcPr>
            <w:tcW w:w="2763" w:type="dxa"/>
            <w:vAlign w:val="center"/>
          </w:tcPr>
          <w:p w14:paraId="74304BB2">
            <w:pPr>
              <w:jc w:val="center"/>
            </w:pPr>
            <w:r>
              <w:rPr>
                <w:rFonts w:hint="eastAsia"/>
              </w:rPr>
              <w:t>-</w:t>
            </w:r>
          </w:p>
        </w:tc>
      </w:tr>
      <w:tr w14:paraId="5F22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40B2CB9C">
            <w:pPr>
              <w:jc w:val="center"/>
            </w:pPr>
            <w:r>
              <w:rPr>
                <w:rFonts w:hint="eastAsia"/>
              </w:rPr>
              <w:t>烧失量</w:t>
            </w:r>
          </w:p>
        </w:tc>
        <w:tc>
          <w:tcPr>
            <w:tcW w:w="2838" w:type="dxa"/>
            <w:vAlign w:val="center"/>
          </w:tcPr>
          <w:p w14:paraId="526690B5">
            <w:pPr>
              <w:jc w:val="center"/>
            </w:pPr>
            <w:r>
              <w:rPr>
                <w:rFonts w:hint="eastAsia"/>
              </w:rPr>
              <w:t>≤5.0%</w:t>
            </w:r>
          </w:p>
        </w:tc>
        <w:tc>
          <w:tcPr>
            <w:tcW w:w="2763" w:type="dxa"/>
            <w:vAlign w:val="center"/>
          </w:tcPr>
          <w:p w14:paraId="2D9037CA">
            <w:pPr>
              <w:jc w:val="center"/>
            </w:pPr>
            <w:r>
              <w:rPr>
                <w:rFonts w:hint="eastAsia"/>
              </w:rPr>
              <w:t>-</w:t>
            </w:r>
          </w:p>
        </w:tc>
      </w:tr>
      <w:tr w14:paraId="3161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7751A85D">
            <w:pPr>
              <w:jc w:val="center"/>
            </w:pPr>
            <w:r>
              <w:rPr>
                <w:rFonts w:hint="eastAsia"/>
              </w:rPr>
              <w:t>氯离子含量</w:t>
            </w:r>
          </w:p>
        </w:tc>
        <w:tc>
          <w:tcPr>
            <w:tcW w:w="2838" w:type="dxa"/>
            <w:vAlign w:val="center"/>
          </w:tcPr>
          <w:p w14:paraId="71BE0668">
            <w:pPr>
              <w:jc w:val="center"/>
            </w:pPr>
            <w:r>
              <w:rPr>
                <w:rFonts w:hint="eastAsia"/>
              </w:rPr>
              <w:t>≤0.1%</w:t>
            </w:r>
          </w:p>
        </w:tc>
        <w:tc>
          <w:tcPr>
            <w:tcW w:w="2763" w:type="dxa"/>
            <w:vAlign w:val="center"/>
          </w:tcPr>
          <w:p w14:paraId="2A754DF4">
            <w:pPr>
              <w:jc w:val="center"/>
            </w:pPr>
            <w:r>
              <w:rPr>
                <w:rFonts w:hint="eastAsia"/>
              </w:rPr>
              <w:t>≤0.1%</w:t>
            </w:r>
          </w:p>
        </w:tc>
      </w:tr>
      <w:tr w14:paraId="6FC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2F444F81">
            <w:pPr>
              <w:jc w:val="center"/>
            </w:pPr>
            <w:r>
              <w:rPr>
                <w:rFonts w:hint="eastAsia"/>
              </w:rPr>
              <w:t>初凝时间差</w:t>
            </w:r>
          </w:p>
        </w:tc>
        <w:tc>
          <w:tcPr>
            <w:tcW w:w="2838" w:type="dxa"/>
            <w:vAlign w:val="center"/>
          </w:tcPr>
          <w:p w14:paraId="24056DC2">
            <w:pPr>
              <w:jc w:val="center"/>
            </w:pPr>
            <w:r>
              <w:t>-120min~+90min</w:t>
            </w:r>
          </w:p>
        </w:tc>
        <w:tc>
          <w:tcPr>
            <w:tcW w:w="2763" w:type="dxa"/>
            <w:vAlign w:val="center"/>
          </w:tcPr>
          <w:p w14:paraId="189E9647">
            <w:pPr>
              <w:jc w:val="center"/>
            </w:pPr>
            <w:r>
              <w:t>-120min~+90min</w:t>
            </w:r>
          </w:p>
        </w:tc>
      </w:tr>
      <w:tr w14:paraId="543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70B0671B">
            <w:pPr>
              <w:jc w:val="center"/>
            </w:pPr>
            <w:r>
              <w:rPr>
                <w:rFonts w:hint="eastAsia"/>
              </w:rPr>
              <w:t>需水量比</w:t>
            </w:r>
          </w:p>
        </w:tc>
        <w:tc>
          <w:tcPr>
            <w:tcW w:w="2838" w:type="dxa"/>
            <w:vAlign w:val="center"/>
          </w:tcPr>
          <w:p w14:paraId="374B1134">
            <w:pPr>
              <w:jc w:val="center"/>
            </w:pPr>
            <w:r>
              <w:rPr>
                <w:rFonts w:hint="eastAsia"/>
              </w:rPr>
              <w:t>≤105%</w:t>
            </w:r>
          </w:p>
        </w:tc>
        <w:tc>
          <w:tcPr>
            <w:tcW w:w="2763" w:type="dxa"/>
            <w:vAlign w:val="center"/>
          </w:tcPr>
          <w:p w14:paraId="7EDCDF44">
            <w:pPr>
              <w:jc w:val="center"/>
            </w:pPr>
            <w:r>
              <w:rPr>
                <w:rFonts w:hint="eastAsia"/>
              </w:rPr>
              <w:t>≤105%</w:t>
            </w:r>
          </w:p>
        </w:tc>
      </w:tr>
      <w:tr w14:paraId="2F5B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0F451729">
            <w:pPr>
              <w:jc w:val="center"/>
            </w:pPr>
            <w:r>
              <w:rPr>
                <w:rFonts w:hint="eastAsia"/>
              </w:rPr>
              <w:t>透水压力比</w:t>
            </w:r>
          </w:p>
        </w:tc>
        <w:tc>
          <w:tcPr>
            <w:tcW w:w="2838" w:type="dxa"/>
            <w:vAlign w:val="center"/>
          </w:tcPr>
          <w:p w14:paraId="689649EC">
            <w:pPr>
              <w:jc w:val="center"/>
            </w:pPr>
            <w:r>
              <w:rPr>
                <w:rFonts w:hint="eastAsia"/>
              </w:rPr>
              <w:t>≥200%</w:t>
            </w:r>
          </w:p>
        </w:tc>
        <w:tc>
          <w:tcPr>
            <w:tcW w:w="2763" w:type="dxa"/>
            <w:vAlign w:val="center"/>
          </w:tcPr>
          <w:p w14:paraId="689ECE41">
            <w:pPr>
              <w:jc w:val="center"/>
            </w:pPr>
            <w:r>
              <w:rPr>
                <w:rFonts w:hint="eastAsia"/>
              </w:rPr>
              <w:t>≥200%</w:t>
            </w:r>
          </w:p>
        </w:tc>
      </w:tr>
      <w:tr w14:paraId="56EA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921" w:type="dxa"/>
            <w:vAlign w:val="center"/>
          </w:tcPr>
          <w:p w14:paraId="59384985">
            <w:pPr>
              <w:jc w:val="center"/>
            </w:pPr>
            <w:r>
              <w:rPr>
                <w:rFonts w:hint="eastAsia"/>
              </w:rPr>
              <w:t>28d抗压强度比</w:t>
            </w:r>
          </w:p>
        </w:tc>
        <w:tc>
          <w:tcPr>
            <w:tcW w:w="2838" w:type="dxa"/>
            <w:vAlign w:val="center"/>
          </w:tcPr>
          <w:p w14:paraId="105FEE20">
            <w:pPr>
              <w:jc w:val="center"/>
            </w:pPr>
            <w:r>
              <w:rPr>
                <w:rFonts w:hint="eastAsia"/>
              </w:rPr>
              <w:t>≥100%</w:t>
            </w:r>
          </w:p>
        </w:tc>
        <w:tc>
          <w:tcPr>
            <w:tcW w:w="2763" w:type="dxa"/>
            <w:vAlign w:val="center"/>
          </w:tcPr>
          <w:p w14:paraId="0AE63942">
            <w:pPr>
              <w:jc w:val="center"/>
            </w:pPr>
            <w:r>
              <w:rPr>
                <w:rFonts w:hint="eastAsia"/>
              </w:rPr>
              <w:t>≥100%</w:t>
            </w:r>
          </w:p>
        </w:tc>
      </w:tr>
    </w:tbl>
    <w:p w14:paraId="1A955E28">
      <w:pPr>
        <w:pStyle w:val="2"/>
        <w:spacing w:before="156" w:beforeLines="50" w:after="156" w:afterLines="50" w:line="360" w:lineRule="auto"/>
        <w:rPr>
          <w:rFonts w:eastAsia="黑体"/>
          <w:b w:val="0"/>
          <w:bCs w:val="0"/>
          <w:color w:val="000000"/>
          <w:kern w:val="2"/>
          <w:sz w:val="24"/>
          <w:szCs w:val="24"/>
        </w:rPr>
      </w:pPr>
      <w:bookmarkStart w:id="20" w:name="_Toc194046901"/>
      <w:r>
        <w:rPr>
          <w:rFonts w:eastAsia="黑体"/>
          <w:b w:val="0"/>
          <w:bCs w:val="0"/>
          <w:color w:val="000000"/>
          <w:kern w:val="2"/>
          <w:sz w:val="24"/>
          <w:szCs w:val="24"/>
        </w:rPr>
        <w:t>6 试验方法</w:t>
      </w:r>
      <w:bookmarkEnd w:id="20"/>
    </w:p>
    <w:p w14:paraId="117DE37D">
      <w:pPr>
        <w:spacing w:before="156" w:beforeLines="50" w:after="156" w:afterLines="50"/>
        <w:rPr>
          <w:rFonts w:eastAsia="黑体"/>
          <w:color w:val="000000"/>
          <w:szCs w:val="18"/>
        </w:rPr>
      </w:pPr>
      <w:r>
        <w:rPr>
          <w:rFonts w:eastAsia="黑体"/>
          <w:color w:val="000000"/>
          <w:szCs w:val="18"/>
        </w:rPr>
        <w:t>6.1</w:t>
      </w:r>
      <w:r>
        <w:rPr>
          <w:rFonts w:hint="eastAsia" w:eastAsia="黑体"/>
          <w:color w:val="000000"/>
          <w:szCs w:val="18"/>
        </w:rPr>
        <w:t>细度</w:t>
      </w:r>
    </w:p>
    <w:p w14:paraId="4EBDAD93">
      <w:pPr>
        <w:spacing w:before="156" w:beforeLines="50" w:after="156" w:afterLines="50"/>
        <w:ind w:firstLine="420" w:firstLineChars="200"/>
        <w:rPr>
          <w:color w:val="000000"/>
        </w:rPr>
      </w:pPr>
      <w:r>
        <w:rPr>
          <w:rFonts w:hint="eastAsia"/>
          <w:color w:val="000000"/>
        </w:rPr>
        <w:t>按</w:t>
      </w:r>
      <w:r>
        <w:rPr>
          <w:color w:val="000000"/>
        </w:rPr>
        <w:t>GB/T 1345</w:t>
      </w:r>
      <w:r>
        <w:rPr>
          <w:rFonts w:hint="eastAsia"/>
          <w:color w:val="000000"/>
        </w:rPr>
        <w:t>规定的方法进行检验。</w:t>
      </w:r>
    </w:p>
    <w:p w14:paraId="55EC1CB7">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2</w:t>
      </w:r>
      <w:r>
        <w:rPr>
          <w:rFonts w:hint="eastAsia"/>
        </w:rPr>
        <w:t xml:space="preserve"> </w:t>
      </w:r>
      <w:r>
        <w:rPr>
          <w:rFonts w:hint="eastAsia" w:eastAsia="黑体"/>
          <w:color w:val="000000"/>
          <w:szCs w:val="18"/>
        </w:rPr>
        <w:t>含水量、氯离子含量</w:t>
      </w:r>
    </w:p>
    <w:p w14:paraId="510396ED">
      <w:pPr>
        <w:spacing w:before="156" w:beforeLines="50" w:after="156" w:afterLines="50"/>
        <w:ind w:firstLine="420" w:firstLineChars="200"/>
        <w:rPr>
          <w:color w:val="000000"/>
        </w:rPr>
      </w:pPr>
      <w:r>
        <w:rPr>
          <w:rFonts w:hint="eastAsia"/>
          <w:color w:val="000000"/>
        </w:rPr>
        <w:t>按GB/T 18736规定的方法进行检验。</w:t>
      </w:r>
    </w:p>
    <w:p w14:paraId="5A0A5C72">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3</w:t>
      </w:r>
      <w:r>
        <w:rPr>
          <w:rFonts w:hint="eastAsia"/>
        </w:rPr>
        <w:t xml:space="preserve"> </w:t>
      </w:r>
      <w:r>
        <w:rPr>
          <w:rFonts w:hint="eastAsia" w:eastAsia="黑体"/>
          <w:color w:val="000000"/>
          <w:szCs w:val="18"/>
        </w:rPr>
        <w:t>烧失量</w:t>
      </w:r>
    </w:p>
    <w:p w14:paraId="5A897002">
      <w:pPr>
        <w:spacing w:before="156" w:beforeLines="50" w:after="156" w:afterLines="50"/>
        <w:ind w:firstLine="420" w:firstLineChars="200"/>
        <w:rPr>
          <w:color w:val="000000"/>
        </w:rPr>
      </w:pPr>
      <w:r>
        <w:rPr>
          <w:rFonts w:hint="eastAsia"/>
          <w:color w:val="000000"/>
        </w:rPr>
        <w:t>按GB/T 176规定的方法进行检验。</w:t>
      </w:r>
    </w:p>
    <w:p w14:paraId="34D2446D">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4</w:t>
      </w:r>
      <w:r>
        <w:rPr>
          <w:rFonts w:hint="eastAsia"/>
        </w:rPr>
        <w:t xml:space="preserve"> </w:t>
      </w:r>
      <w:r>
        <w:rPr>
          <w:rFonts w:hint="eastAsia" w:eastAsia="黑体"/>
          <w:color w:val="000000"/>
          <w:szCs w:val="18"/>
        </w:rPr>
        <w:t>初凝时间差</w:t>
      </w:r>
    </w:p>
    <w:p w14:paraId="77F7FE55">
      <w:pPr>
        <w:spacing w:before="156" w:beforeLines="50" w:after="156" w:afterLines="50"/>
        <w:ind w:firstLine="420" w:firstLineChars="200"/>
        <w:rPr>
          <w:color w:val="000000"/>
        </w:rPr>
      </w:pPr>
      <w:r>
        <w:rPr>
          <w:rFonts w:hint="eastAsia"/>
          <w:color w:val="000000"/>
        </w:rPr>
        <w:t>按GB/T 1346规定的方法进行检验，其中受检样应按增实剂推荐掺量使用。</w:t>
      </w:r>
    </w:p>
    <w:p w14:paraId="69D6BA51">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5</w:t>
      </w:r>
      <w:r>
        <w:rPr>
          <w:rFonts w:hint="eastAsia"/>
        </w:rPr>
        <w:t xml:space="preserve"> </w:t>
      </w:r>
      <w:r>
        <w:rPr>
          <w:rFonts w:hint="eastAsia" w:eastAsia="黑体"/>
          <w:color w:val="000000"/>
          <w:szCs w:val="18"/>
        </w:rPr>
        <w:t>需水量比</w:t>
      </w:r>
    </w:p>
    <w:p w14:paraId="34E591B2">
      <w:pPr>
        <w:spacing w:before="156" w:beforeLines="50" w:after="156" w:afterLines="50"/>
        <w:ind w:firstLine="420" w:firstLineChars="200"/>
        <w:rPr>
          <w:color w:val="000000"/>
        </w:rPr>
      </w:pPr>
      <w:r>
        <w:rPr>
          <w:rFonts w:hint="eastAsia"/>
          <w:color w:val="000000"/>
        </w:rPr>
        <w:t>按GB/T 18736规定的方法进行检验，其中受检样应按增实剂推荐掺量使用。</w:t>
      </w:r>
    </w:p>
    <w:p w14:paraId="0A7F43FE">
      <w:pPr>
        <w:spacing w:before="156" w:beforeLines="50" w:after="156" w:afterLines="50"/>
        <w:rPr>
          <w:color w:val="000000"/>
        </w:rPr>
      </w:pPr>
      <w:r>
        <w:rPr>
          <w:color w:val="000000"/>
        </w:rPr>
        <w:t>6.</w:t>
      </w:r>
      <w:r>
        <w:rPr>
          <w:rFonts w:hint="eastAsia"/>
          <w:color w:val="000000"/>
        </w:rPr>
        <w:t>6 透水压力比</w:t>
      </w:r>
    </w:p>
    <w:p w14:paraId="33B9F0D5">
      <w:pPr>
        <w:spacing w:before="156" w:beforeLines="50" w:after="156" w:afterLines="50"/>
        <w:ind w:firstLine="420" w:firstLineChars="200"/>
        <w:rPr>
          <w:color w:val="000000"/>
        </w:rPr>
      </w:pPr>
      <w:r>
        <w:rPr>
          <w:rFonts w:hint="eastAsia"/>
          <w:color w:val="000000"/>
        </w:rPr>
        <w:t>按</w:t>
      </w:r>
      <w:r>
        <w:rPr>
          <w:color w:val="000000"/>
        </w:rPr>
        <w:t>JC 474</w:t>
      </w:r>
      <w:r>
        <w:rPr>
          <w:rFonts w:hint="eastAsia"/>
          <w:color w:val="000000"/>
        </w:rPr>
        <w:t>规定的方法进行检验，其中受检样应按增实剂推荐掺量使用。</w:t>
      </w:r>
    </w:p>
    <w:p w14:paraId="4CDB30C0">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7</w:t>
      </w:r>
      <w:r>
        <w:rPr>
          <w:rFonts w:hint="eastAsia"/>
        </w:rPr>
        <w:t xml:space="preserve"> </w:t>
      </w:r>
      <w:r>
        <w:rPr>
          <w:rFonts w:hint="eastAsia" w:eastAsia="黑体"/>
          <w:color w:val="000000"/>
          <w:szCs w:val="18"/>
        </w:rPr>
        <w:t>抗压强度比</w:t>
      </w:r>
    </w:p>
    <w:p w14:paraId="28E4CEEE">
      <w:pPr>
        <w:spacing w:before="156" w:beforeLines="50" w:after="156" w:afterLines="50"/>
        <w:ind w:firstLine="420" w:firstLineChars="200"/>
        <w:rPr>
          <w:color w:val="000000"/>
        </w:rPr>
      </w:pPr>
      <w:r>
        <w:rPr>
          <w:rFonts w:hint="eastAsia"/>
          <w:color w:val="000000"/>
        </w:rPr>
        <w:t>按GB/T 18736规定的方法进行检验，且应符合以下要求：</w:t>
      </w:r>
    </w:p>
    <w:p w14:paraId="62571522">
      <w:pPr>
        <w:spacing w:before="156" w:beforeLines="50" w:after="156" w:afterLines="50"/>
        <w:ind w:firstLine="420" w:firstLineChars="200"/>
        <w:rPr>
          <w:color w:val="000000"/>
        </w:rPr>
      </w:pPr>
      <w:r>
        <w:rPr>
          <w:rFonts w:hint="eastAsia"/>
          <w:color w:val="000000"/>
        </w:rPr>
        <w:t>1）受检样应按增实剂的推荐掺量使用；</w:t>
      </w:r>
    </w:p>
    <w:p w14:paraId="4F1B35E6">
      <w:pPr>
        <w:spacing w:before="156" w:beforeLines="50" w:after="156" w:afterLines="50"/>
        <w:ind w:firstLine="420" w:firstLineChars="200"/>
        <w:rPr>
          <w:color w:val="000000"/>
        </w:rPr>
      </w:pPr>
      <w:r>
        <w:rPr>
          <w:rFonts w:hint="eastAsia"/>
          <w:color w:val="000000"/>
        </w:rPr>
        <w:t>2）基准样和受检样均应掺加2.5%的硫酸铝，基准样和受检样搅拌的试验操作流程应符合</w:t>
      </w:r>
      <w:bookmarkStart w:id="21" w:name="_Hlk193982842"/>
      <w:r>
        <w:rPr>
          <w:rFonts w:hint="eastAsia"/>
          <w:color w:val="000000"/>
        </w:rPr>
        <w:t>GB/T 35159</w:t>
      </w:r>
      <w:bookmarkEnd w:id="21"/>
      <w:r>
        <w:rPr>
          <w:rFonts w:hint="eastAsia"/>
          <w:color w:val="000000"/>
        </w:rPr>
        <w:t>的规定；</w:t>
      </w:r>
    </w:p>
    <w:p w14:paraId="5A025670">
      <w:pPr>
        <w:spacing w:before="156" w:beforeLines="50" w:after="156" w:afterLines="50"/>
        <w:ind w:firstLine="420" w:firstLineChars="200"/>
        <w:rPr>
          <w:color w:val="000000"/>
        </w:rPr>
      </w:pPr>
      <w:r>
        <w:rPr>
          <w:rFonts w:hint="eastAsia"/>
          <w:color w:val="000000"/>
        </w:rPr>
        <w:t>3）试验龄期为28d时测试其抗压强度，并计算抗压强度比。</w:t>
      </w:r>
    </w:p>
    <w:p w14:paraId="0719D024">
      <w:pPr>
        <w:pStyle w:val="2"/>
        <w:spacing w:before="156" w:beforeLines="50" w:after="156" w:afterLines="50" w:line="360" w:lineRule="auto"/>
        <w:rPr>
          <w:rFonts w:eastAsia="黑体"/>
          <w:b w:val="0"/>
          <w:bCs w:val="0"/>
          <w:color w:val="000000"/>
          <w:kern w:val="2"/>
          <w:sz w:val="24"/>
          <w:szCs w:val="24"/>
        </w:rPr>
      </w:pPr>
      <w:bookmarkStart w:id="22" w:name="_Toc194046902"/>
      <w:r>
        <w:rPr>
          <w:rFonts w:eastAsia="黑体"/>
          <w:b w:val="0"/>
          <w:bCs w:val="0"/>
          <w:color w:val="000000"/>
          <w:kern w:val="2"/>
          <w:sz w:val="24"/>
          <w:szCs w:val="24"/>
        </w:rPr>
        <w:t>7 检验规则</w:t>
      </w:r>
      <w:bookmarkEnd w:id="22"/>
    </w:p>
    <w:p w14:paraId="340361E4">
      <w:pPr>
        <w:spacing w:before="156" w:beforeLines="50" w:after="156" w:afterLines="50"/>
        <w:rPr>
          <w:rFonts w:eastAsia="黑体"/>
          <w:color w:val="000000"/>
          <w:szCs w:val="18"/>
        </w:rPr>
      </w:pPr>
      <w:r>
        <w:rPr>
          <w:rFonts w:eastAsia="黑体"/>
          <w:color w:val="000000"/>
          <w:szCs w:val="18"/>
        </w:rPr>
        <w:t>7.1</w:t>
      </w:r>
      <w:r>
        <w:rPr>
          <w:rFonts w:hint="eastAsia"/>
        </w:rPr>
        <w:t xml:space="preserve"> </w:t>
      </w:r>
      <w:r>
        <w:rPr>
          <w:rFonts w:hint="eastAsia" w:eastAsia="黑体"/>
          <w:color w:val="000000"/>
          <w:szCs w:val="18"/>
        </w:rPr>
        <w:t>编号及取样</w:t>
      </w:r>
    </w:p>
    <w:p w14:paraId="395D10E3">
      <w:pPr>
        <w:spacing w:before="156" w:beforeLines="50"/>
        <w:ind w:firstLine="420" w:firstLineChars="200"/>
        <w:rPr>
          <w:color w:val="000000"/>
        </w:rPr>
      </w:pPr>
      <w:r>
        <w:rPr>
          <w:rFonts w:hint="eastAsia"/>
          <w:color w:val="000000"/>
        </w:rPr>
        <w:t>生产厂应按同类产品单独进行分批编号，每一批为200t，不足200t也按照一个批量计。同一批号的产品应混合均匀。</w:t>
      </w:r>
    </w:p>
    <w:p w14:paraId="72D4FFB8">
      <w:pPr>
        <w:spacing w:before="156" w:beforeLines="50"/>
        <w:ind w:firstLine="420" w:firstLineChars="200"/>
        <w:rPr>
          <w:color w:val="000000"/>
        </w:rPr>
      </w:pPr>
      <w:r>
        <w:rPr>
          <w:rFonts w:hint="eastAsia"/>
          <w:color w:val="000000"/>
        </w:rPr>
        <w:t>取样可采用点样或混合样。点样是在一次生产产品时所取得的一个试样；混合样是三个或更多的点样等量均匀混合得到的。</w:t>
      </w:r>
    </w:p>
    <w:p w14:paraId="65A34024">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2</w:t>
      </w:r>
      <w:r>
        <w:rPr>
          <w:rFonts w:hint="eastAsia"/>
        </w:rPr>
        <w:t xml:space="preserve"> </w:t>
      </w:r>
      <w:r>
        <w:rPr>
          <w:rFonts w:hint="eastAsia" w:eastAsia="黑体"/>
          <w:color w:val="000000"/>
          <w:szCs w:val="18"/>
        </w:rPr>
        <w:t>试样及留样</w:t>
      </w:r>
    </w:p>
    <w:p w14:paraId="0A594533">
      <w:pPr>
        <w:spacing w:before="156" w:beforeLines="50"/>
        <w:ind w:firstLine="420" w:firstLineChars="200"/>
        <w:rPr>
          <w:color w:val="000000"/>
        </w:rPr>
      </w:pPr>
      <w:r>
        <w:rPr>
          <w:rFonts w:hint="eastAsia"/>
          <w:color w:val="000000"/>
        </w:rPr>
        <w:t>每一批号取样量不得少于4kg。试样应充分混匀并分成两等份。其中一份按本文件第6章规定的方法进行出厂检验，另一份从产品出厂之日起密封保存45d。</w:t>
      </w:r>
    </w:p>
    <w:p w14:paraId="5A33B1F1">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w:t>
      </w:r>
      <w:r>
        <w:rPr>
          <w:rFonts w:hint="eastAsia"/>
        </w:rPr>
        <w:t xml:space="preserve"> </w:t>
      </w:r>
      <w:r>
        <w:rPr>
          <w:rFonts w:hint="eastAsia" w:eastAsia="黑体"/>
          <w:color w:val="000000"/>
          <w:szCs w:val="18"/>
        </w:rPr>
        <w:t>检验</w:t>
      </w:r>
    </w:p>
    <w:p w14:paraId="45076687">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3.1</w:t>
      </w:r>
      <w:r>
        <w:rPr>
          <w:rFonts w:hint="eastAsia"/>
        </w:rPr>
        <w:t xml:space="preserve"> </w:t>
      </w:r>
      <w:r>
        <w:rPr>
          <w:rFonts w:hint="eastAsia" w:eastAsia="黑体"/>
          <w:color w:val="000000"/>
          <w:szCs w:val="18"/>
        </w:rPr>
        <w:t>出厂检验</w:t>
      </w:r>
    </w:p>
    <w:p w14:paraId="76E7C750">
      <w:pPr>
        <w:spacing w:before="156" w:beforeLines="50"/>
        <w:ind w:firstLine="420" w:firstLineChars="200"/>
        <w:rPr>
          <w:color w:val="000000"/>
        </w:rPr>
      </w:pPr>
      <w:r>
        <w:rPr>
          <w:rFonts w:hint="eastAsia"/>
          <w:color w:val="000000"/>
        </w:rPr>
        <w:t>出厂检验项目为：细度、含水量、初凝时间差、需水量比。</w:t>
      </w:r>
    </w:p>
    <w:p w14:paraId="06A7ABD0">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3.2</w:t>
      </w:r>
      <w:r>
        <w:rPr>
          <w:rFonts w:hint="eastAsia"/>
        </w:rPr>
        <w:t xml:space="preserve"> </w:t>
      </w:r>
      <w:r>
        <w:rPr>
          <w:rFonts w:hint="eastAsia" w:eastAsia="黑体"/>
          <w:color w:val="000000"/>
          <w:szCs w:val="18"/>
        </w:rPr>
        <w:t>型式检验</w:t>
      </w:r>
    </w:p>
    <w:p w14:paraId="0B5E2342">
      <w:pPr>
        <w:spacing w:before="156" w:beforeLines="50"/>
        <w:ind w:firstLine="420" w:firstLineChars="200"/>
        <w:rPr>
          <w:color w:val="000000"/>
        </w:rPr>
      </w:pPr>
      <w:r>
        <w:rPr>
          <w:rFonts w:hint="eastAsia"/>
          <w:color w:val="000000"/>
        </w:rPr>
        <w:t>型式检验项目包括第5章的全部项目。有下列情况之一者，应进行型式检验：</w:t>
      </w:r>
    </w:p>
    <w:p w14:paraId="4095C26E">
      <w:pPr>
        <w:spacing w:before="156" w:beforeLines="50"/>
        <w:ind w:firstLine="420" w:firstLineChars="200"/>
        <w:rPr>
          <w:color w:val="000000"/>
        </w:rPr>
      </w:pPr>
      <w:r>
        <w:rPr>
          <w:rFonts w:hint="eastAsia"/>
          <w:color w:val="000000"/>
        </w:rPr>
        <w:t>a）</w:t>
      </w:r>
      <w:r>
        <w:rPr>
          <w:rFonts w:hint="eastAsia"/>
          <w:color w:val="000000"/>
        </w:rPr>
        <w:tab/>
      </w:r>
      <w:r>
        <w:rPr>
          <w:rFonts w:hint="eastAsia"/>
          <w:color w:val="000000"/>
        </w:rPr>
        <w:t>新产品或老产品转厂生产时；</w:t>
      </w:r>
    </w:p>
    <w:p w14:paraId="20215343">
      <w:pPr>
        <w:spacing w:before="156" w:beforeLines="50"/>
        <w:ind w:firstLine="420" w:firstLineChars="200"/>
        <w:rPr>
          <w:color w:val="000000"/>
        </w:rPr>
      </w:pPr>
      <w:r>
        <w:rPr>
          <w:rFonts w:hint="eastAsia"/>
          <w:color w:val="000000"/>
        </w:rPr>
        <w:t>b）</w:t>
      </w:r>
      <w:r>
        <w:rPr>
          <w:rFonts w:hint="eastAsia"/>
          <w:color w:val="000000"/>
        </w:rPr>
        <w:tab/>
      </w:r>
      <w:r>
        <w:rPr>
          <w:rFonts w:hint="eastAsia"/>
          <w:color w:val="000000"/>
        </w:rPr>
        <w:t>正常生产时，每年检验一次；</w:t>
      </w:r>
    </w:p>
    <w:p w14:paraId="63E5CB43">
      <w:pPr>
        <w:spacing w:before="156" w:beforeLines="50"/>
        <w:ind w:firstLine="420" w:firstLineChars="200"/>
        <w:rPr>
          <w:color w:val="000000"/>
        </w:rPr>
      </w:pPr>
      <w:r>
        <w:rPr>
          <w:rFonts w:hint="eastAsia"/>
          <w:color w:val="000000"/>
        </w:rPr>
        <w:t>c）</w:t>
      </w:r>
      <w:r>
        <w:rPr>
          <w:rFonts w:hint="eastAsia"/>
          <w:color w:val="000000"/>
        </w:rPr>
        <w:tab/>
      </w:r>
      <w:r>
        <w:rPr>
          <w:rFonts w:hint="eastAsia"/>
          <w:color w:val="000000"/>
        </w:rPr>
        <w:t>正式生产后，材料、工艺有较大改变，可能影响产品性能时；</w:t>
      </w:r>
    </w:p>
    <w:p w14:paraId="122099BC">
      <w:pPr>
        <w:spacing w:before="156" w:beforeLines="50"/>
        <w:ind w:firstLine="420" w:firstLineChars="200"/>
        <w:rPr>
          <w:color w:val="000000"/>
        </w:rPr>
      </w:pPr>
      <w:r>
        <w:rPr>
          <w:rFonts w:hint="eastAsia"/>
          <w:color w:val="000000"/>
        </w:rPr>
        <w:t>d）</w:t>
      </w:r>
      <w:r>
        <w:rPr>
          <w:rFonts w:hint="eastAsia"/>
          <w:color w:val="000000"/>
        </w:rPr>
        <w:tab/>
      </w:r>
      <w:r>
        <w:rPr>
          <w:rFonts w:hint="eastAsia"/>
          <w:color w:val="000000"/>
        </w:rPr>
        <w:t>产品停产超过6个月，恢复生产时。</w:t>
      </w:r>
    </w:p>
    <w:p w14:paraId="5470C659">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w:t>
      </w:r>
      <w:r>
        <w:rPr>
          <w:rFonts w:hint="eastAsia"/>
        </w:rPr>
        <w:t xml:space="preserve"> </w:t>
      </w:r>
      <w:r>
        <w:rPr>
          <w:rFonts w:hint="eastAsia" w:eastAsia="黑体"/>
          <w:color w:val="000000"/>
          <w:szCs w:val="18"/>
        </w:rPr>
        <w:t>判定</w:t>
      </w:r>
    </w:p>
    <w:p w14:paraId="2F83D1C1">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4.1</w:t>
      </w:r>
      <w:r>
        <w:rPr>
          <w:rFonts w:hint="eastAsia"/>
        </w:rPr>
        <w:t xml:space="preserve"> </w:t>
      </w:r>
      <w:r>
        <w:rPr>
          <w:rFonts w:hint="eastAsia" w:eastAsia="黑体"/>
          <w:color w:val="000000"/>
          <w:szCs w:val="18"/>
        </w:rPr>
        <w:t>出厂检验判定</w:t>
      </w:r>
    </w:p>
    <w:p w14:paraId="58239F72">
      <w:pPr>
        <w:spacing w:before="156" w:beforeLines="50"/>
        <w:ind w:firstLine="420" w:firstLineChars="200"/>
        <w:rPr>
          <w:color w:val="000000"/>
        </w:rPr>
      </w:pPr>
      <w:r>
        <w:rPr>
          <w:rFonts w:hint="eastAsia"/>
          <w:color w:val="000000"/>
        </w:rPr>
        <w:t>型式检验报告在有效期内，且出厂检验项目符合第5章技术要求的规定时，判为出厂检验合格。</w:t>
      </w:r>
    </w:p>
    <w:p w14:paraId="1545F4AB">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4.2</w:t>
      </w:r>
      <w:r>
        <w:rPr>
          <w:rFonts w:hint="eastAsia"/>
        </w:rPr>
        <w:t xml:space="preserve"> </w:t>
      </w:r>
      <w:r>
        <w:rPr>
          <w:rFonts w:hint="eastAsia" w:eastAsia="黑体"/>
          <w:color w:val="000000"/>
          <w:szCs w:val="18"/>
        </w:rPr>
        <w:t>型式检验判定</w:t>
      </w:r>
    </w:p>
    <w:p w14:paraId="496B4194">
      <w:pPr>
        <w:spacing w:before="156" w:beforeLines="50"/>
        <w:ind w:firstLine="420" w:firstLineChars="200"/>
        <w:rPr>
          <w:color w:val="000000"/>
        </w:rPr>
      </w:pPr>
      <w:r>
        <w:rPr>
          <w:rFonts w:hint="eastAsia"/>
          <w:color w:val="000000"/>
        </w:rPr>
        <w:t>产品各项性能均符合第5章技术要求的规定时，判为型式检验合格；否则为不合格。</w:t>
      </w:r>
    </w:p>
    <w:p w14:paraId="37EFEF3C">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5</w:t>
      </w:r>
      <w:r>
        <w:rPr>
          <w:rFonts w:hint="eastAsia"/>
        </w:rPr>
        <w:t xml:space="preserve"> </w:t>
      </w:r>
      <w:r>
        <w:rPr>
          <w:rFonts w:hint="eastAsia" w:eastAsia="黑体"/>
          <w:color w:val="000000"/>
          <w:szCs w:val="18"/>
        </w:rPr>
        <w:t>出厂检验报告</w:t>
      </w:r>
    </w:p>
    <w:p w14:paraId="0C62B586">
      <w:pPr>
        <w:spacing w:before="156" w:beforeLines="50"/>
        <w:ind w:firstLine="420" w:firstLineChars="200"/>
        <w:rPr>
          <w:color w:val="000000"/>
        </w:rPr>
      </w:pPr>
      <w:r>
        <w:rPr>
          <w:rFonts w:hint="eastAsia"/>
          <w:color w:val="000000"/>
        </w:rPr>
        <w:t>出厂检验报告内容应包括出厂检验项目以及合同约定的其它技术要求。</w:t>
      </w:r>
    </w:p>
    <w:p w14:paraId="46DC4ACD">
      <w:pPr>
        <w:pStyle w:val="2"/>
        <w:spacing w:before="156" w:beforeLines="50" w:after="156" w:afterLines="50" w:line="360" w:lineRule="auto"/>
        <w:rPr>
          <w:rFonts w:eastAsia="黑体"/>
          <w:b w:val="0"/>
          <w:bCs w:val="0"/>
          <w:color w:val="000000"/>
          <w:kern w:val="2"/>
          <w:sz w:val="24"/>
          <w:szCs w:val="24"/>
        </w:rPr>
      </w:pPr>
      <w:bookmarkStart w:id="23" w:name="_Toc194046903"/>
      <w:r>
        <w:rPr>
          <w:rFonts w:hint="eastAsia" w:eastAsia="黑体"/>
          <w:b w:val="0"/>
          <w:bCs w:val="0"/>
          <w:color w:val="000000"/>
          <w:kern w:val="2"/>
          <w:sz w:val="24"/>
          <w:szCs w:val="24"/>
        </w:rPr>
        <w:t>8 包装、标志、运输与贮存</w:t>
      </w:r>
      <w:bookmarkEnd w:id="23"/>
    </w:p>
    <w:p w14:paraId="3C41A145">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.1</w:t>
      </w:r>
      <w:r>
        <w:rPr>
          <w:rFonts w:hint="eastAsia"/>
        </w:rPr>
        <w:t xml:space="preserve"> </w:t>
      </w:r>
      <w:r>
        <w:rPr>
          <w:rFonts w:hint="eastAsia" w:eastAsia="黑体"/>
          <w:color w:val="000000"/>
          <w:szCs w:val="18"/>
        </w:rPr>
        <w:t>包装</w:t>
      </w:r>
    </w:p>
    <w:p w14:paraId="2B005859">
      <w:pPr>
        <w:spacing w:before="156" w:beforeLines="50"/>
        <w:ind w:firstLine="420" w:firstLineChars="200"/>
        <w:rPr>
          <w:color w:val="000000"/>
        </w:rPr>
      </w:pPr>
      <w:r>
        <w:rPr>
          <w:rFonts w:hint="eastAsia"/>
          <w:color w:val="000000"/>
        </w:rPr>
        <w:t>粉体产品可以袋装或散装。袋装时须采用有防潮衬里的包装袋，每袋净重量（25±0.5）kg或客户要求的其他规格。液体产品可以采用塑料桶、金属桶包装，也可采用槽车散装。每一包装净质量误差不得超过1%。</w:t>
      </w:r>
    </w:p>
    <w:p w14:paraId="4DD7C8FB">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w:t>
      </w:r>
      <w:r>
        <w:rPr>
          <w:rFonts w:hint="eastAsia" w:eastAsia="黑体"/>
          <w:color w:val="000000"/>
          <w:szCs w:val="18"/>
        </w:rPr>
        <w:t>2</w:t>
      </w:r>
      <w:r>
        <w:rPr>
          <w:rFonts w:hint="eastAsia"/>
        </w:rPr>
        <w:t xml:space="preserve"> </w:t>
      </w:r>
      <w:r>
        <w:rPr>
          <w:rFonts w:hint="eastAsia" w:eastAsia="黑体"/>
          <w:color w:val="000000"/>
          <w:szCs w:val="18"/>
        </w:rPr>
        <w:t>标志</w:t>
      </w:r>
    </w:p>
    <w:p w14:paraId="68B87BB2">
      <w:pPr>
        <w:spacing w:before="156" w:beforeLines="50"/>
        <w:ind w:firstLine="420" w:firstLineChars="200"/>
        <w:rPr>
          <w:color w:val="000000"/>
        </w:rPr>
      </w:pPr>
      <w:r>
        <w:rPr>
          <w:rFonts w:hint="eastAsia"/>
          <w:color w:val="000000"/>
        </w:rPr>
        <w:t>产品出厂应提供产品合格证。产品合格证应载明产品名称、生产日期、出厂编号、净含量等。</w:t>
      </w:r>
    </w:p>
    <w:p w14:paraId="42001859">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w:t>
      </w:r>
      <w:r>
        <w:rPr>
          <w:rFonts w:hint="eastAsia" w:eastAsia="黑体"/>
          <w:color w:val="000000"/>
          <w:szCs w:val="18"/>
        </w:rPr>
        <w:t>3</w:t>
      </w:r>
      <w:r>
        <w:rPr>
          <w:rFonts w:hint="eastAsia"/>
        </w:rPr>
        <w:t xml:space="preserve"> </w:t>
      </w:r>
      <w:r>
        <w:rPr>
          <w:rFonts w:hint="eastAsia" w:eastAsia="黑体"/>
          <w:color w:val="000000"/>
          <w:szCs w:val="18"/>
        </w:rPr>
        <w:t>运输与贮存</w:t>
      </w:r>
    </w:p>
    <w:p w14:paraId="4639D33F">
      <w:pPr>
        <w:spacing w:before="156" w:beforeLines="50"/>
        <w:ind w:firstLine="420" w:firstLineChars="200"/>
        <w:rPr>
          <w:color w:val="000000"/>
        </w:rPr>
      </w:pPr>
      <w:r>
        <w:rPr>
          <w:rFonts w:hint="eastAsia"/>
          <w:color w:val="000000"/>
        </w:rPr>
        <w:t>本产品为非易燃易爆材料，可按一般货物运输，运输时应防止雨淋、暴晒，避免挤压、碰撞，搬运时应轻拿轻放，保持包装完好无损。</w:t>
      </w:r>
    </w:p>
    <w:p w14:paraId="1F531F01">
      <w:pPr>
        <w:spacing w:before="156" w:beforeLines="50"/>
        <w:ind w:firstLine="420" w:firstLineChars="200"/>
        <w:rPr>
          <w:color w:val="000000"/>
        </w:rPr>
      </w:pPr>
      <w:r>
        <w:rPr>
          <w:rFonts w:hint="eastAsia"/>
          <w:color w:val="000000"/>
        </w:rPr>
        <w:t>产品在运输与贮存时，不得受潮和混入杂物，不同种类的产品应分别贮存、不得混杂。</w:t>
      </w:r>
    </w:p>
    <w:p w14:paraId="33F4764C">
      <w:pPr>
        <w:spacing w:before="156" w:beforeLines="50"/>
        <w:ind w:firstLine="420" w:firstLineChars="200"/>
      </w:pPr>
      <w:r>
        <w:rPr>
          <w:rFonts w:hint="eastAsia"/>
          <w:color w:val="000000"/>
        </w:rPr>
        <w:t>产品自生产日期起计算，在符合标准的包装、运输、贮存条件下贮存期为6个月，过期应重新进行物理性能检验。</w:t>
      </w:r>
    </w:p>
    <w:p w14:paraId="44CCE571">
      <w:pPr>
        <w:widowControl/>
        <w:ind w:firstLine="2520" w:firstLineChars="1200"/>
        <w:rPr>
          <w:b/>
          <w:kern w:val="0"/>
          <w:szCs w:val="21"/>
        </w:rPr>
      </w:pPr>
      <w:r>
        <w:rPr>
          <w:b/>
          <w:kern w:val="0"/>
          <w:szCs w:val="21"/>
        </w:rPr>
        <w:t>---------------------------</w:t>
      </w:r>
    </w:p>
    <w:p w14:paraId="557E552B">
      <w:pPr>
        <w:widowControl/>
        <w:rPr>
          <w:b/>
          <w:kern w:val="0"/>
          <w:szCs w:val="21"/>
        </w:rPr>
      </w:pPr>
    </w:p>
    <w:p w14:paraId="4CA24C9D">
      <w:pPr>
        <w:widowControl/>
        <w:rPr>
          <w:b/>
          <w:kern w:val="0"/>
          <w:szCs w:val="21"/>
        </w:rPr>
      </w:pPr>
    </w:p>
    <w:p w14:paraId="14FE02D3">
      <w:pPr>
        <w:widowControl/>
        <w:rPr>
          <w:b/>
          <w:kern w:val="0"/>
          <w:szCs w:val="21"/>
        </w:rPr>
      </w:pPr>
    </w:p>
    <w:p w14:paraId="22ADE05C">
      <w:pPr>
        <w:widowControl/>
        <w:rPr>
          <w:b/>
          <w:kern w:val="0"/>
          <w:szCs w:val="21"/>
        </w:rPr>
      </w:pPr>
    </w:p>
    <w:p w14:paraId="232EF4CD">
      <w:pPr>
        <w:widowControl/>
        <w:rPr>
          <w:b/>
          <w:kern w:val="0"/>
          <w:szCs w:val="21"/>
        </w:rPr>
      </w:pPr>
    </w:p>
    <w:p w14:paraId="5BBB5249">
      <w:pPr>
        <w:widowControl/>
        <w:rPr>
          <w:b/>
          <w:kern w:val="0"/>
          <w:szCs w:val="21"/>
        </w:rPr>
      </w:pPr>
    </w:p>
    <w:p w14:paraId="5A40C7C5">
      <w:pPr>
        <w:widowControl/>
        <w:rPr>
          <w:b/>
          <w:kern w:val="0"/>
          <w:szCs w:val="21"/>
        </w:rPr>
      </w:pPr>
    </w:p>
    <w:p w14:paraId="1ADF3306">
      <w:pPr>
        <w:widowControl/>
        <w:rPr>
          <w:b/>
          <w:kern w:val="0"/>
          <w:szCs w:val="21"/>
        </w:rPr>
      </w:pPr>
    </w:p>
    <w:p w14:paraId="2A07A251">
      <w:pPr>
        <w:widowControl/>
        <w:rPr>
          <w:b/>
          <w:kern w:val="0"/>
          <w:szCs w:val="21"/>
        </w:rPr>
      </w:pPr>
    </w:p>
    <w:p w14:paraId="611965A4">
      <w:pPr>
        <w:widowControl/>
        <w:rPr>
          <w:b/>
          <w:kern w:val="0"/>
          <w:szCs w:val="21"/>
        </w:rPr>
      </w:pPr>
    </w:p>
    <w:p w14:paraId="4C927F06">
      <w:pPr>
        <w:widowControl/>
        <w:rPr>
          <w:b/>
          <w:kern w:val="0"/>
          <w:szCs w:val="21"/>
        </w:rPr>
      </w:pPr>
    </w:p>
    <w:p w14:paraId="09D5E91E">
      <w:pPr>
        <w:widowControl/>
        <w:rPr>
          <w:b/>
          <w:kern w:val="0"/>
          <w:szCs w:val="21"/>
        </w:rPr>
      </w:pPr>
    </w:p>
    <w:p w14:paraId="5299FF85">
      <w:pPr>
        <w:widowControl/>
        <w:rPr>
          <w:b/>
          <w:kern w:val="0"/>
          <w:szCs w:val="21"/>
        </w:rPr>
      </w:pPr>
    </w:p>
    <w:p w14:paraId="31C0E594">
      <w:pPr>
        <w:widowControl/>
        <w:rPr>
          <w:b/>
          <w:kern w:val="0"/>
          <w:szCs w:val="21"/>
        </w:rPr>
      </w:pPr>
    </w:p>
    <w:p w14:paraId="7F6BF4BE">
      <w:pPr>
        <w:widowControl/>
        <w:rPr>
          <w:b/>
          <w:kern w:val="0"/>
          <w:szCs w:val="21"/>
        </w:rPr>
      </w:pPr>
    </w:p>
    <w:p w14:paraId="2E9B3703">
      <w:pPr>
        <w:widowControl/>
        <w:rPr>
          <w:b/>
          <w:kern w:val="0"/>
          <w:szCs w:val="21"/>
        </w:rPr>
      </w:pPr>
    </w:p>
    <w:p w14:paraId="4C72C81D">
      <w:pPr>
        <w:widowControl/>
        <w:rPr>
          <w:b/>
          <w:kern w:val="0"/>
          <w:szCs w:val="21"/>
        </w:rPr>
      </w:pPr>
    </w:p>
    <w:p w14:paraId="154F9C13">
      <w:pPr>
        <w:widowControl/>
        <w:rPr>
          <w:b/>
          <w:kern w:val="0"/>
          <w:szCs w:val="21"/>
        </w:rPr>
      </w:pPr>
    </w:p>
    <w:p w14:paraId="41C41FBE">
      <w:pPr>
        <w:widowControl/>
        <w:rPr>
          <w:b/>
          <w:kern w:val="0"/>
          <w:szCs w:val="21"/>
        </w:rPr>
      </w:pPr>
    </w:p>
    <w:p w14:paraId="1CEDB1D3">
      <w:pPr>
        <w:widowControl/>
        <w:rPr>
          <w:b/>
          <w:kern w:val="0"/>
          <w:szCs w:val="21"/>
        </w:rPr>
      </w:pPr>
    </w:p>
    <w:p w14:paraId="4E016AB5">
      <w:pPr>
        <w:widowControl/>
        <w:rPr>
          <w:b/>
          <w:kern w:val="0"/>
          <w:szCs w:val="21"/>
        </w:rPr>
      </w:pPr>
    </w:p>
    <w:p w14:paraId="4EC83207">
      <w:pPr>
        <w:widowControl/>
        <w:rPr>
          <w:b/>
          <w:kern w:val="0"/>
          <w:szCs w:val="21"/>
        </w:rPr>
      </w:pPr>
    </w:p>
    <w:p w14:paraId="0E7F29AC">
      <w:pPr>
        <w:widowControl/>
        <w:rPr>
          <w:b/>
          <w:kern w:val="0"/>
          <w:szCs w:val="21"/>
        </w:rPr>
      </w:pPr>
    </w:p>
    <w:p w14:paraId="14E0E854">
      <w:pPr>
        <w:rPr>
          <w:sz w:val="20"/>
          <w:szCs w:val="20"/>
        </w:rPr>
      </w:pPr>
      <w:r>
        <w:rPr>
          <w:sz w:val="20"/>
          <w:szCs w:val="20"/>
        </w:rPr>
        <w:t>ICS 91.100</w:t>
      </w:r>
    </w:p>
    <w:p w14:paraId="7D680B07">
      <w:pPr>
        <w:rPr>
          <w:sz w:val="20"/>
          <w:szCs w:val="20"/>
        </w:rPr>
      </w:pPr>
      <w:r>
        <w:rPr>
          <w:sz w:val="20"/>
          <w:szCs w:val="20"/>
        </w:rPr>
        <w:t>Q  11</w:t>
      </w:r>
    </w:p>
    <w:p w14:paraId="4F5477C2">
      <w:pPr>
        <w:ind w:firstLine="400"/>
        <w:rPr>
          <w:rFonts w:eastAsia="Times New Roman"/>
          <w:sz w:val="20"/>
          <w:szCs w:val="20"/>
        </w:rPr>
      </w:pPr>
    </w:p>
    <w:p w14:paraId="6DEDA3C6">
      <w:pPr>
        <w:jc w:val="distribute"/>
        <w:rPr>
          <w:rFonts w:eastAsia="微软雅黑"/>
          <w:sz w:val="56"/>
          <w:szCs w:val="52"/>
        </w:rPr>
      </w:pPr>
      <w:r>
        <w:rPr>
          <w:rFonts w:eastAsia="微软雅黑"/>
          <w:sz w:val="56"/>
          <w:szCs w:val="52"/>
        </w:rPr>
        <w:t>团体标准</w:t>
      </w:r>
    </w:p>
    <w:p w14:paraId="79AA83C3">
      <w:pPr>
        <w:spacing w:before="201"/>
        <w:ind w:right="-52"/>
        <w:jc w:val="right"/>
        <w:rPr>
          <w:rFonts w:eastAsia="Times New Roman"/>
          <w:sz w:val="28"/>
          <w:szCs w:val="28"/>
        </w:rPr>
      </w:pPr>
      <w:r>
        <w:rPr>
          <w:spacing w:val="-1"/>
          <w:sz w:val="28"/>
          <w:szCs w:val="28"/>
        </w:rPr>
        <w:t>T/CECS</w:t>
      </w:r>
      <w:r>
        <w:rPr>
          <w:sz w:val="28"/>
          <w:szCs w:val="28"/>
        </w:rPr>
        <w:t xml:space="preserve">  ×××××</w:t>
      </w:r>
      <w:r>
        <w:rPr>
          <w:rFonts w:hint="eastAsia"/>
          <w:sz w:val="28"/>
          <w:szCs w:val="28"/>
        </w:rPr>
        <w:t>.3</w:t>
      </w:r>
      <w:r>
        <w:rPr>
          <w:sz w:val="28"/>
          <w:szCs w:val="28"/>
        </w:rPr>
        <w:t>—202×</w:t>
      </w:r>
    </w:p>
    <w:p w14:paraId="08EADAD8">
      <w:pPr>
        <w:spacing w:before="5"/>
        <w:ind w:firstLine="40"/>
        <w:rPr>
          <w:rFonts w:eastAsia="Times New Roman"/>
          <w:b/>
          <w:bCs/>
          <w:sz w:val="17"/>
          <w:szCs w:val="17"/>
        </w:rPr>
      </w:pPr>
      <w:r>
        <w:rPr>
          <w:rFonts w:eastAsia="Times New Roman"/>
          <w:sz w:val="2"/>
          <w:szCs w:val="2"/>
        </w:rPr>
        <mc:AlternateContent>
          <mc:Choice Requires="wpg">
            <w:drawing>
              <wp:inline distT="0" distB="0" distL="0" distR="0">
                <wp:extent cx="5274310" cy="8890"/>
                <wp:effectExtent l="0" t="0" r="0" b="0"/>
                <wp:docPr id="55" name="组合 55"/>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6" name="Group 5"/>
                        <wpg:cNvGrpSpPr/>
                        <wpg:grpSpPr>
                          <a:xfrm>
                            <a:off x="8" y="8"/>
                            <a:ext cx="8684" cy="2"/>
                            <a:chOff x="8" y="8"/>
                            <a:chExt cx="8684" cy="2"/>
                          </a:xfrm>
                        </wpg:grpSpPr>
                        <wps:wsp>
                          <wps:cNvPr id="57"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CjNmD51AAAAAMBAAAP&#10;AAAAAAAAAAEAIAAAACIAAABkcnMvZG93bnJldi54bWxQSwECFAAUAAAACACHTuJAgVuwJXIDAADr&#10;CAAADgAAAAAAAAABACAAAAAjAQAAZHJzL2Uyb0RvYy54bWxQSwUGAAAAAAYABgBZAQAABwcAAAAA&#10;">
                <o:lock v:ext="edit" aspectratio="f"/>
                <v:group id="Group 5" o:spid="_x0000_s1026" o:spt="203" style="position:absolute;left:8;top:8;height:2;width:8684;" coordorigin="8,8" coordsize="8684,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QNjvDboAAADb&#10;AAAADwAAAGRycy9kb3ducmV2LnhtbEWP3YrCMBSE7wXfIRzBO01d/KMaBRcEvavVBzg0x7aYnJQm&#10;/tSnN8LCXg4z8w2z3r6sEQ9qfe1YwWScgCAunK65VHA570dLED4gazSOSUFHHrabfm+NqXZPPtEj&#10;D6WIEPYpKqhCaFIpfVGRRT92DXH0rq61GKJsS6lbfEa4NfInSebSYs1xocKGfisqbvndKsi0eRs0&#10;0+4032fZsTvmuynnSg0Hk2QFItAr/If/2getYLaA75f4A+Tm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2O8NugAAANsA&#10;AAAPAAAAAAAAAAEAIAAAACIAAABkcnMvZG93bnJldi54bWxQSwECFAAUAAAACACHTuJAMy8FnjsA&#10;AAA5AAAAEAAAAAAAAAABACAAAAAJAQAAZHJzL3NoYXBleG1sLnhtbFBLBQYAAAAABgAGAFsBAACz&#10;AwAAAAA=&#10;" path="m0,0l8684,0e">
                    <v:path o:connectlocs="0,0;8684,0" o:connectangles="0,0"/>
                    <v:fill on="f" focussize="0,0"/>
                    <v:stroke color="#000000" joinstyle="round"/>
                    <v:imagedata o:title=""/>
                    <o:lock v:ext="edit" aspectratio="f"/>
                  </v:shape>
                </v:group>
                <w10:wrap type="none"/>
                <w10:anchorlock/>
              </v:group>
            </w:pict>
          </mc:Fallback>
        </mc:AlternateContent>
      </w:r>
    </w:p>
    <w:p w14:paraId="196D117C">
      <w:pPr>
        <w:spacing w:line="20" w:lineRule="atLeast"/>
        <w:ind w:left="119" w:firstLine="40"/>
        <w:rPr>
          <w:rFonts w:eastAsia="Times New Roman"/>
          <w:sz w:val="2"/>
          <w:szCs w:val="2"/>
        </w:rPr>
      </w:pPr>
    </w:p>
    <w:p w14:paraId="5C380DB0">
      <w:pPr>
        <w:ind w:firstLine="402"/>
        <w:rPr>
          <w:b/>
          <w:bCs/>
          <w:sz w:val="20"/>
          <w:szCs w:val="20"/>
        </w:rPr>
      </w:pPr>
    </w:p>
    <w:p w14:paraId="196EB4EC">
      <w:pPr>
        <w:ind w:firstLine="402"/>
        <w:rPr>
          <w:rFonts w:eastAsia="Times New Roman"/>
          <w:b/>
          <w:bCs/>
          <w:sz w:val="20"/>
          <w:szCs w:val="20"/>
        </w:rPr>
      </w:pPr>
    </w:p>
    <w:p w14:paraId="2A87EAD6">
      <w:pPr>
        <w:ind w:firstLine="402"/>
        <w:rPr>
          <w:rFonts w:eastAsia="Times New Roman"/>
          <w:b/>
          <w:bCs/>
          <w:sz w:val="20"/>
          <w:szCs w:val="20"/>
        </w:rPr>
      </w:pPr>
    </w:p>
    <w:p w14:paraId="1B34293C">
      <w:pPr>
        <w:spacing w:before="3"/>
        <w:ind w:firstLine="640"/>
        <w:rPr>
          <w:sz w:val="32"/>
          <w:szCs w:val="32"/>
        </w:rPr>
      </w:pPr>
    </w:p>
    <w:p w14:paraId="3D2870E9">
      <w:pPr>
        <w:autoSpaceDE w:val="0"/>
        <w:autoSpaceDN w:val="0"/>
        <w:adjustRightInd w:val="0"/>
        <w:jc w:val="center"/>
        <w:rPr>
          <w:rFonts w:eastAsia="黑体"/>
          <w:color w:val="000000"/>
          <w:sz w:val="36"/>
          <w:szCs w:val="36"/>
        </w:rPr>
      </w:pPr>
      <w:r>
        <w:rPr>
          <w:rFonts w:hint="eastAsia" w:eastAsia="黑体"/>
          <w:color w:val="000000"/>
          <w:sz w:val="36"/>
          <w:szCs w:val="36"/>
        </w:rPr>
        <w:t>铁路高性能喷射混凝土用功能材料</w:t>
      </w:r>
    </w:p>
    <w:p w14:paraId="1CA41099">
      <w:pPr>
        <w:autoSpaceDE w:val="0"/>
        <w:autoSpaceDN w:val="0"/>
        <w:adjustRightInd w:val="0"/>
        <w:jc w:val="center"/>
        <w:rPr>
          <w:rFonts w:eastAsia="黑体"/>
          <w:color w:val="000000"/>
          <w:sz w:val="36"/>
          <w:szCs w:val="36"/>
        </w:rPr>
      </w:pPr>
      <w:r>
        <w:rPr>
          <w:rFonts w:hint="eastAsia" w:eastAsia="黑体"/>
          <w:color w:val="000000"/>
          <w:sz w:val="36"/>
          <w:szCs w:val="36"/>
        </w:rPr>
        <w:t>第三部分：降弹剂</w:t>
      </w:r>
    </w:p>
    <w:p w14:paraId="43C0F1AE">
      <w:pPr>
        <w:autoSpaceDE w:val="0"/>
        <w:autoSpaceDN w:val="0"/>
        <w:adjustRightInd w:val="0"/>
        <w:jc w:val="center"/>
        <w:rPr>
          <w:rFonts w:eastAsia="黑体"/>
          <w:color w:val="000000"/>
          <w:sz w:val="36"/>
          <w:szCs w:val="36"/>
        </w:rPr>
      </w:pPr>
    </w:p>
    <w:p w14:paraId="0001ABE1">
      <w:pPr>
        <w:autoSpaceDE w:val="0"/>
        <w:autoSpaceDN w:val="0"/>
        <w:adjustRightInd w:val="0"/>
        <w:jc w:val="center"/>
        <w:rPr>
          <w:rFonts w:eastAsia="黑体"/>
          <w:b/>
          <w:bCs/>
          <w:color w:val="000000"/>
          <w:sz w:val="36"/>
          <w:szCs w:val="36"/>
        </w:rPr>
      </w:pPr>
      <w:r>
        <w:rPr>
          <w:rFonts w:eastAsia="黑体"/>
          <w:b/>
          <w:bCs/>
          <w:color w:val="000000"/>
          <w:sz w:val="36"/>
          <w:szCs w:val="36"/>
        </w:rPr>
        <w:t>Functional materials for high-performance shotcrete in railways</w:t>
      </w:r>
    </w:p>
    <w:p w14:paraId="5F976B2D">
      <w:pPr>
        <w:autoSpaceDE w:val="0"/>
        <w:autoSpaceDN w:val="0"/>
        <w:adjustRightInd w:val="0"/>
        <w:jc w:val="center"/>
        <w:rPr>
          <w:rFonts w:eastAsia="黑体"/>
          <w:b/>
          <w:bCs/>
          <w:color w:val="000000"/>
          <w:sz w:val="36"/>
          <w:szCs w:val="36"/>
        </w:rPr>
      </w:pPr>
      <w:r>
        <w:rPr>
          <w:rFonts w:hint="eastAsia" w:eastAsia="黑体"/>
          <w:b/>
          <w:bCs/>
          <w:color w:val="000000"/>
          <w:sz w:val="36"/>
          <w:szCs w:val="36"/>
        </w:rPr>
        <w:t xml:space="preserve">Part </w:t>
      </w:r>
      <w:r>
        <w:rPr>
          <w:rFonts w:eastAsia="黑体"/>
          <w:b/>
          <w:bCs/>
          <w:color w:val="000000"/>
          <w:sz w:val="36"/>
          <w:szCs w:val="36"/>
        </w:rPr>
        <w:t>3</w:t>
      </w:r>
      <w:r>
        <w:rPr>
          <w:rFonts w:hint="eastAsia" w:eastAsia="黑体"/>
          <w:b/>
          <w:bCs/>
          <w:color w:val="000000"/>
          <w:sz w:val="36"/>
          <w:szCs w:val="36"/>
        </w:rPr>
        <w:t xml:space="preserve">: </w:t>
      </w:r>
      <w:r>
        <w:rPr>
          <w:rFonts w:eastAsia="黑体"/>
          <w:b/>
          <w:bCs/>
          <w:color w:val="000000"/>
          <w:sz w:val="36"/>
          <w:szCs w:val="36"/>
        </w:rPr>
        <w:t>Rebound</w:t>
      </w:r>
      <w:r>
        <w:rPr>
          <w:rFonts w:hint="eastAsia" w:eastAsia="黑体"/>
          <w:b/>
          <w:bCs/>
          <w:color w:val="000000"/>
          <w:sz w:val="36"/>
          <w:szCs w:val="36"/>
        </w:rPr>
        <w:t xml:space="preserve"> regulation</w:t>
      </w:r>
      <w:r>
        <w:rPr>
          <w:rFonts w:eastAsia="黑体"/>
          <w:b/>
          <w:bCs/>
          <w:color w:val="000000"/>
          <w:sz w:val="36"/>
          <w:szCs w:val="36"/>
        </w:rPr>
        <w:t xml:space="preserve"> agent</w:t>
      </w:r>
    </w:p>
    <w:p w14:paraId="6A0C18DB">
      <w:pPr>
        <w:spacing w:before="143" w:line="407" w:lineRule="auto"/>
        <w:ind w:left="1" w:right="697" w:hanging="1"/>
        <w:jc w:val="center"/>
        <w:rPr>
          <w:sz w:val="32"/>
          <w:szCs w:val="32"/>
        </w:rPr>
      </w:pPr>
      <w:r>
        <w:rPr>
          <w:sz w:val="32"/>
          <w:szCs w:val="32"/>
        </w:rPr>
        <w:t>(</w:t>
      </w:r>
      <w:r>
        <w:rPr>
          <w:rFonts w:hint="eastAsia"/>
          <w:sz w:val="32"/>
          <w:szCs w:val="32"/>
        </w:rPr>
        <w:t>征求意见稿</w:t>
      </w:r>
      <w:r>
        <w:rPr>
          <w:sz w:val="32"/>
          <w:szCs w:val="32"/>
        </w:rPr>
        <w:t>)</w:t>
      </w:r>
    </w:p>
    <w:p w14:paraId="7ECD80EA">
      <w:pPr>
        <w:rPr>
          <w:b/>
          <w:bCs/>
          <w:sz w:val="32"/>
          <w:szCs w:val="32"/>
        </w:rPr>
      </w:pPr>
    </w:p>
    <w:p w14:paraId="4EEB549C">
      <w:pPr>
        <w:rPr>
          <w:b/>
          <w:bCs/>
          <w:sz w:val="32"/>
          <w:szCs w:val="32"/>
        </w:rPr>
      </w:pPr>
    </w:p>
    <w:p w14:paraId="7B326018">
      <w:pPr>
        <w:rPr>
          <w:b/>
          <w:bCs/>
          <w:sz w:val="32"/>
          <w:szCs w:val="32"/>
        </w:rPr>
      </w:pPr>
    </w:p>
    <w:p w14:paraId="1F434055">
      <w:pPr>
        <w:rPr>
          <w:rFonts w:eastAsia="黑体"/>
          <w:bCs/>
          <w:sz w:val="28"/>
        </w:rPr>
      </w:pPr>
      <w:r>
        <w:rPr>
          <w:rFonts w:eastAsia="黑体"/>
          <w:bCs/>
          <w:sz w:val="28"/>
        </w:rPr>
        <w:t>202×-××-××发布                              202×-××-××实施</w:t>
      </w:r>
    </w:p>
    <w:p w14:paraId="55EDB2F6">
      <w:pPr>
        <w:rPr>
          <w:bCs/>
          <w:sz w:val="32"/>
          <w:szCs w:val="32"/>
        </w:rPr>
      </w:pPr>
      <w:r>
        <w:rPr>
          <w:rFonts w:eastAsia="Times New Roman"/>
          <w:sz w:val="2"/>
          <w:szCs w:val="2"/>
        </w:rPr>
        <mc:AlternateContent>
          <mc:Choice Requires="wpg">
            <w:drawing>
              <wp:inline distT="0" distB="0" distL="0" distR="0">
                <wp:extent cx="5274310" cy="8890"/>
                <wp:effectExtent l="0" t="0" r="0" b="0"/>
                <wp:docPr id="58" name="组合 58"/>
                <wp:cNvGraphicFramePr/>
                <a:graphic xmlns:a="http://schemas.openxmlformats.org/drawingml/2006/main">
                  <a:graphicData uri="http://schemas.microsoft.com/office/word/2010/wordprocessingGroup">
                    <wpg:wgp>
                      <wpg:cNvGrpSpPr/>
                      <wpg:grpSpPr>
                        <a:xfrm>
                          <a:off x="0" y="0"/>
                          <a:ext cx="5274310" cy="8890"/>
                          <a:chOff x="0" y="0"/>
                          <a:chExt cx="8699" cy="15203"/>
                        </a:xfrm>
                      </wpg:grpSpPr>
                      <wpg:grpSp>
                        <wpg:cNvPr id="59" name="Group 5"/>
                        <wpg:cNvGrpSpPr/>
                        <wpg:grpSpPr>
                          <a:xfrm>
                            <a:off x="8" y="8"/>
                            <a:ext cx="8684" cy="2"/>
                            <a:chOff x="8" y="8"/>
                            <a:chExt cx="8684" cy="2"/>
                          </a:xfrm>
                        </wpg:grpSpPr>
                        <wps:wsp>
                          <wps:cNvPr id="60" name="Freeform 6"/>
                          <wps:cNvSpPr/>
                          <wps:spPr bwMode="auto">
                            <a:xfrm>
                              <a:off x="8" y="8"/>
                              <a:ext cx="8684" cy="2"/>
                            </a:xfrm>
                            <a:custGeom>
                              <a:avLst/>
                              <a:gdLst>
                                <a:gd name="T0" fmla="*/ 0 w 8684"/>
                                <a:gd name="T1" fmla="*/ 0 h 1"/>
                                <a:gd name="T2" fmla="*/ 8684 w 8684"/>
                                <a:gd name="T3" fmla="*/ 0 h 1"/>
                                <a:gd name="T4" fmla="*/ 0 60000 65536"/>
                                <a:gd name="T5" fmla="*/ 0 60000 65536"/>
                                <a:gd name="T6" fmla="*/ 0 w 8684"/>
                                <a:gd name="T7" fmla="*/ 0 h 1"/>
                                <a:gd name="T8" fmla="*/ 8684 w 8684"/>
                                <a:gd name="T9" fmla="*/ 1 h 1"/>
                              </a:gdLst>
                              <a:ahLst/>
                              <a:cxnLst>
                                <a:cxn ang="T4">
                                  <a:pos x="T0" y="T1"/>
                                </a:cxn>
                                <a:cxn ang="T5">
                                  <a:pos x="T2" y="T3"/>
                                </a:cxn>
                              </a:cxnLst>
                              <a:rect l="T6" t="T7" r="T8" b="T9"/>
                              <a:pathLst>
                                <a:path w="8684" h="1">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0.7pt;width:415.3pt;" coordsize="8699,15203"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ozZg+dQAAAADAQAADwAA&#10;AAAAAAABACAAAAAiAAAAZHJzL2Rvd25yZXYueG1sUEsBAhQAFAAAAAgAh07iQOyXLMZwAwAA6wgA&#10;AA4AAAAAAAAAAQAgAAAAIwEAAGRycy9lMm9Eb2MueG1sUEsFBgAAAAAGAAYAWQEAAAUHAAAAAA==&#10;">
                <o:lock v:ext="edit" aspectratio="f"/>
                <v:group id="Group 5" o:spid="_x0000_s1026" o:spt="203" style="position:absolute;left:8;top:8;height:2;width:8684;" coordorigin="8,8" coordsize="8684,2"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AV29xLUAAADb&#10;AAAADwAAAGRycy9kb3ducmV2LnhtbEVPSwrCMBDdC94hjOBOU0WKVKOgIOiuVg8wNGNbTCaliZ96&#10;erMQXD7ef719WyOe1PnGsYLZNAFBXDrdcKXgejlMliB8QNZoHJOCnjxsN8PBGjPtXnymZxEqEUPY&#10;Z6igDqHNpPRlTRb91LXEkbu5zmKIsKuk7vAVw62R8yRJpcWGY0ONLe1rKu/FwyrItfkYNIv+nB7y&#10;/NSfit2CC6XGo1myAhHoHf7in/uoFaRxffwSf4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29xLUAAADbAAAADwAA&#10;AAAAAAABACAAAAAiAAAAZHJzL2Rvd25yZXYueG1sUEsBAhQAFAAAAAgAh07iQDMvBZ47AAAAOQAA&#10;ABAAAAAAAAAAAQAgAAAABAEAAGRycy9zaGFwZXhtbC54bWxQSwUGAAAAAAYABgBbAQAArgMAAAAA&#10;" path="m0,0l8684,0e">
                    <v:path o:connectlocs="0,0;8684,0" o:connectangles="0,0"/>
                    <v:fill on="f" focussize="0,0"/>
                    <v:stroke color="#000000" joinstyle="round"/>
                    <v:imagedata o:title=""/>
                    <o:lock v:ext="edit" aspectratio="f"/>
                  </v:shape>
                </v:group>
                <w10:wrap type="none"/>
                <w10:anchorlock/>
              </v:group>
            </w:pict>
          </mc:Fallback>
        </mc:AlternateContent>
      </w:r>
    </w:p>
    <w:p w14:paraId="4A438000">
      <w:pPr>
        <w:jc w:val="center"/>
        <w:rPr>
          <w:rFonts w:eastAsia="黑体"/>
          <w:sz w:val="24"/>
        </w:rPr>
      </w:pPr>
      <w:r>
        <w:rPr>
          <w:rFonts w:eastAsia="黑体"/>
          <w:spacing w:val="-1"/>
          <w:sz w:val="32"/>
        </w:rPr>
        <w:t xml:space="preserve">中国工程建设标准化协会    </w:t>
      </w:r>
      <w:r>
        <w:rPr>
          <w:rFonts w:eastAsia="黑体"/>
          <w:spacing w:val="-1"/>
          <w:sz w:val="24"/>
        </w:rPr>
        <w:t>发 布</w:t>
      </w:r>
    </w:p>
    <w:p w14:paraId="4DB9DF05">
      <w:pPr>
        <w:snapToGrid w:val="0"/>
        <w:spacing w:line="360" w:lineRule="auto"/>
        <w:jc w:val="center"/>
        <w:rPr>
          <w:rFonts w:eastAsia="黑体"/>
          <w:sz w:val="28"/>
          <w:szCs w:val="28"/>
        </w:rPr>
      </w:pPr>
    </w:p>
    <w:p w14:paraId="0DB3FFD4">
      <w:pPr>
        <w:pStyle w:val="59"/>
        <w:sectPr>
          <w:headerReference r:id="rId20" w:type="first"/>
          <w:headerReference r:id="rId19" w:type="even"/>
          <w:pgSz w:w="11906" w:h="16838"/>
          <w:pgMar w:top="1440" w:right="1797" w:bottom="1440" w:left="1797" w:header="851" w:footer="992" w:gutter="0"/>
          <w:pgNumType w:fmt="upperRoman" w:start="1"/>
          <w:cols w:space="425" w:num="1"/>
          <w:docGrid w:type="linesAndChars" w:linePitch="312" w:charSpace="0"/>
        </w:sectPr>
      </w:pPr>
    </w:p>
    <w:p w14:paraId="4EBFC8AE">
      <w:pPr>
        <w:jc w:val="center"/>
        <w:rPr>
          <w:rFonts w:eastAsia="黑体"/>
          <w:color w:val="000000"/>
          <w:sz w:val="28"/>
          <w:szCs w:val="28"/>
        </w:rPr>
      </w:pPr>
      <w:r>
        <w:rPr>
          <w:rFonts w:eastAsia="黑体"/>
          <w:color w:val="000000"/>
          <w:sz w:val="28"/>
          <w:szCs w:val="28"/>
        </w:rPr>
        <w:t>目  次</w:t>
      </w:r>
    </w:p>
    <w:p w14:paraId="39578C60">
      <w:pPr>
        <w:pStyle w:val="11"/>
        <w:rPr>
          <w:rFonts w:asciiTheme="minorHAnsi" w:hAnsiTheme="minorHAnsi" w:eastAsiaTheme="minorEastAsia" w:cstheme="minorBidi"/>
          <w:szCs w:val="22"/>
        </w:rPr>
      </w:pPr>
      <w:r>
        <w:rPr>
          <w:rStyle w:val="17"/>
          <w:rFonts w:eastAsia="黑体"/>
        </w:rPr>
        <w:fldChar w:fldCharType="begin"/>
      </w:r>
      <w:r>
        <w:rPr>
          <w:rStyle w:val="17"/>
          <w:rFonts w:eastAsia="黑体"/>
        </w:rPr>
        <w:instrText xml:space="preserve"> TOC \o "1-1" \h \z \u </w:instrText>
      </w:r>
      <w:r>
        <w:rPr>
          <w:rStyle w:val="17"/>
          <w:rFonts w:eastAsia="黑体"/>
        </w:rPr>
        <w:fldChar w:fldCharType="separate"/>
      </w:r>
      <w:r>
        <w:rPr>
          <w:rStyle w:val="17"/>
        </w:rPr>
        <w:fldChar w:fldCharType="begin"/>
      </w:r>
      <w:r>
        <w:rPr>
          <w:rStyle w:val="17"/>
        </w:rPr>
        <w:instrText xml:space="preserve"> </w:instrText>
      </w:r>
      <w:r>
        <w:instrText xml:space="preserve">HYPERLINK \l "_Toc194047047"</w:instrText>
      </w:r>
      <w:r>
        <w:rPr>
          <w:rStyle w:val="17"/>
        </w:rPr>
        <w:instrText xml:space="preserve"> </w:instrText>
      </w:r>
      <w:r>
        <w:rPr>
          <w:rStyle w:val="17"/>
        </w:rPr>
        <w:fldChar w:fldCharType="separate"/>
      </w:r>
      <w:r>
        <w:rPr>
          <w:rStyle w:val="17"/>
          <w:rFonts w:eastAsia="黑体"/>
        </w:rPr>
        <w:t>前 言</w:t>
      </w:r>
      <w:r>
        <w:tab/>
      </w:r>
      <w:r>
        <w:fldChar w:fldCharType="begin"/>
      </w:r>
      <w:r>
        <w:instrText xml:space="preserve"> PAGEREF _Toc194047047 \h </w:instrText>
      </w:r>
      <w:r>
        <w:fldChar w:fldCharType="separate"/>
      </w:r>
      <w:r>
        <w:t>III</w:t>
      </w:r>
      <w:r>
        <w:fldChar w:fldCharType="end"/>
      </w:r>
      <w:r>
        <w:rPr>
          <w:rStyle w:val="17"/>
        </w:rPr>
        <w:fldChar w:fldCharType="end"/>
      </w:r>
    </w:p>
    <w:p w14:paraId="6EB10861">
      <w:pPr>
        <w:pStyle w:val="11"/>
        <w:rPr>
          <w:rFonts w:asciiTheme="minorHAnsi" w:hAnsiTheme="minorHAnsi" w:eastAsiaTheme="minorEastAsia" w:cstheme="minorBidi"/>
          <w:szCs w:val="22"/>
        </w:rPr>
      </w:pPr>
      <w:r>
        <w:fldChar w:fldCharType="begin"/>
      </w:r>
      <w:r>
        <w:instrText xml:space="preserve"> HYPERLINK \l "_Toc194047048" </w:instrText>
      </w:r>
      <w:r>
        <w:fldChar w:fldCharType="separate"/>
      </w:r>
      <w:r>
        <w:rPr>
          <w:rStyle w:val="17"/>
          <w:rFonts w:eastAsia="黑体"/>
        </w:rPr>
        <w:t>1 范围</w:t>
      </w:r>
      <w:r>
        <w:tab/>
      </w:r>
      <w:r>
        <w:fldChar w:fldCharType="begin"/>
      </w:r>
      <w:r>
        <w:instrText xml:space="preserve"> PAGEREF _Toc194047048 \h </w:instrText>
      </w:r>
      <w:r>
        <w:fldChar w:fldCharType="separate"/>
      </w:r>
      <w:r>
        <w:t>4</w:t>
      </w:r>
      <w:r>
        <w:fldChar w:fldCharType="end"/>
      </w:r>
      <w:r>
        <w:fldChar w:fldCharType="end"/>
      </w:r>
    </w:p>
    <w:p w14:paraId="189B5259">
      <w:pPr>
        <w:pStyle w:val="11"/>
        <w:rPr>
          <w:rFonts w:asciiTheme="minorHAnsi" w:hAnsiTheme="minorHAnsi" w:eastAsiaTheme="minorEastAsia" w:cstheme="minorBidi"/>
          <w:szCs w:val="22"/>
        </w:rPr>
      </w:pPr>
      <w:r>
        <w:fldChar w:fldCharType="begin"/>
      </w:r>
      <w:r>
        <w:instrText xml:space="preserve"> HYPERLINK \l "_Toc194047049" </w:instrText>
      </w:r>
      <w:r>
        <w:fldChar w:fldCharType="separate"/>
      </w:r>
      <w:r>
        <w:rPr>
          <w:rStyle w:val="17"/>
          <w:rFonts w:eastAsia="黑体"/>
        </w:rPr>
        <w:t>2 规范性引用文件</w:t>
      </w:r>
      <w:r>
        <w:tab/>
      </w:r>
      <w:r>
        <w:fldChar w:fldCharType="begin"/>
      </w:r>
      <w:r>
        <w:instrText xml:space="preserve"> PAGEREF _Toc194047049 \h </w:instrText>
      </w:r>
      <w:r>
        <w:fldChar w:fldCharType="separate"/>
      </w:r>
      <w:r>
        <w:t>4</w:t>
      </w:r>
      <w:r>
        <w:fldChar w:fldCharType="end"/>
      </w:r>
      <w:r>
        <w:fldChar w:fldCharType="end"/>
      </w:r>
    </w:p>
    <w:p w14:paraId="19B2E365">
      <w:pPr>
        <w:pStyle w:val="11"/>
        <w:rPr>
          <w:rFonts w:asciiTheme="minorHAnsi" w:hAnsiTheme="minorHAnsi" w:eastAsiaTheme="minorEastAsia" w:cstheme="minorBidi"/>
          <w:szCs w:val="22"/>
        </w:rPr>
      </w:pPr>
      <w:r>
        <w:fldChar w:fldCharType="begin"/>
      </w:r>
      <w:r>
        <w:instrText xml:space="preserve"> HYPERLINK \l "_Toc194047050" </w:instrText>
      </w:r>
      <w:r>
        <w:fldChar w:fldCharType="separate"/>
      </w:r>
      <w:r>
        <w:rPr>
          <w:rStyle w:val="17"/>
          <w:rFonts w:eastAsia="黑体"/>
        </w:rPr>
        <w:t>3 术语和定义</w:t>
      </w:r>
      <w:r>
        <w:tab/>
      </w:r>
      <w:r>
        <w:fldChar w:fldCharType="begin"/>
      </w:r>
      <w:r>
        <w:instrText xml:space="preserve"> PAGEREF _Toc194047050 \h </w:instrText>
      </w:r>
      <w:r>
        <w:fldChar w:fldCharType="separate"/>
      </w:r>
      <w:r>
        <w:t>4</w:t>
      </w:r>
      <w:r>
        <w:fldChar w:fldCharType="end"/>
      </w:r>
      <w:r>
        <w:fldChar w:fldCharType="end"/>
      </w:r>
    </w:p>
    <w:p w14:paraId="7ECA62F8">
      <w:pPr>
        <w:pStyle w:val="11"/>
        <w:rPr>
          <w:rFonts w:asciiTheme="minorHAnsi" w:hAnsiTheme="minorHAnsi" w:eastAsiaTheme="minorEastAsia" w:cstheme="minorBidi"/>
          <w:szCs w:val="22"/>
        </w:rPr>
      </w:pPr>
      <w:r>
        <w:fldChar w:fldCharType="begin"/>
      </w:r>
      <w:r>
        <w:instrText xml:space="preserve"> HYPERLINK \l "_Toc194047051" </w:instrText>
      </w:r>
      <w:r>
        <w:fldChar w:fldCharType="separate"/>
      </w:r>
      <w:r>
        <w:rPr>
          <w:rStyle w:val="17"/>
          <w:rFonts w:eastAsia="黑体"/>
        </w:rPr>
        <w:t>4 分类和标记</w:t>
      </w:r>
      <w:r>
        <w:tab/>
      </w:r>
      <w:r>
        <w:fldChar w:fldCharType="begin"/>
      </w:r>
      <w:r>
        <w:instrText xml:space="preserve"> PAGEREF _Toc194047051 \h </w:instrText>
      </w:r>
      <w:r>
        <w:fldChar w:fldCharType="separate"/>
      </w:r>
      <w:r>
        <w:t>4</w:t>
      </w:r>
      <w:r>
        <w:fldChar w:fldCharType="end"/>
      </w:r>
      <w:r>
        <w:fldChar w:fldCharType="end"/>
      </w:r>
    </w:p>
    <w:p w14:paraId="3543B6A9">
      <w:pPr>
        <w:pStyle w:val="11"/>
        <w:rPr>
          <w:rFonts w:asciiTheme="minorHAnsi" w:hAnsiTheme="minorHAnsi" w:eastAsiaTheme="minorEastAsia" w:cstheme="minorBidi"/>
          <w:szCs w:val="22"/>
        </w:rPr>
      </w:pPr>
      <w:r>
        <w:fldChar w:fldCharType="begin"/>
      </w:r>
      <w:r>
        <w:instrText xml:space="preserve"> HYPERLINK \l "_Toc194047052" </w:instrText>
      </w:r>
      <w:r>
        <w:fldChar w:fldCharType="separate"/>
      </w:r>
      <w:r>
        <w:rPr>
          <w:rStyle w:val="17"/>
          <w:rFonts w:eastAsia="黑体"/>
        </w:rPr>
        <w:t>5 性能要求</w:t>
      </w:r>
      <w:r>
        <w:tab/>
      </w:r>
      <w:r>
        <w:fldChar w:fldCharType="begin"/>
      </w:r>
      <w:r>
        <w:instrText xml:space="preserve"> PAGEREF _Toc194047052 \h </w:instrText>
      </w:r>
      <w:r>
        <w:fldChar w:fldCharType="separate"/>
      </w:r>
      <w:r>
        <w:t>5</w:t>
      </w:r>
      <w:r>
        <w:fldChar w:fldCharType="end"/>
      </w:r>
      <w:r>
        <w:fldChar w:fldCharType="end"/>
      </w:r>
    </w:p>
    <w:p w14:paraId="01C340E6">
      <w:pPr>
        <w:pStyle w:val="11"/>
        <w:rPr>
          <w:rFonts w:asciiTheme="minorHAnsi" w:hAnsiTheme="minorHAnsi" w:eastAsiaTheme="minorEastAsia" w:cstheme="minorBidi"/>
          <w:szCs w:val="22"/>
        </w:rPr>
      </w:pPr>
      <w:r>
        <w:fldChar w:fldCharType="begin"/>
      </w:r>
      <w:r>
        <w:instrText xml:space="preserve"> HYPERLINK \l "_Toc194047053" </w:instrText>
      </w:r>
      <w:r>
        <w:fldChar w:fldCharType="separate"/>
      </w:r>
      <w:r>
        <w:rPr>
          <w:rStyle w:val="17"/>
          <w:rFonts w:eastAsia="黑体"/>
        </w:rPr>
        <w:t>6 试验方法</w:t>
      </w:r>
      <w:r>
        <w:tab/>
      </w:r>
      <w:r>
        <w:fldChar w:fldCharType="begin"/>
      </w:r>
      <w:r>
        <w:instrText xml:space="preserve"> PAGEREF _Toc194047053 \h </w:instrText>
      </w:r>
      <w:r>
        <w:fldChar w:fldCharType="separate"/>
      </w:r>
      <w:r>
        <w:t>5</w:t>
      </w:r>
      <w:r>
        <w:fldChar w:fldCharType="end"/>
      </w:r>
      <w:r>
        <w:fldChar w:fldCharType="end"/>
      </w:r>
    </w:p>
    <w:p w14:paraId="3A9D6051">
      <w:pPr>
        <w:pStyle w:val="11"/>
        <w:rPr>
          <w:rFonts w:asciiTheme="minorHAnsi" w:hAnsiTheme="minorHAnsi" w:eastAsiaTheme="minorEastAsia" w:cstheme="minorBidi"/>
          <w:szCs w:val="22"/>
        </w:rPr>
      </w:pPr>
      <w:r>
        <w:fldChar w:fldCharType="begin"/>
      </w:r>
      <w:r>
        <w:instrText xml:space="preserve"> HYPERLINK \l "_Toc194047054" </w:instrText>
      </w:r>
      <w:r>
        <w:fldChar w:fldCharType="separate"/>
      </w:r>
      <w:r>
        <w:rPr>
          <w:rStyle w:val="17"/>
          <w:rFonts w:eastAsia="黑体"/>
        </w:rPr>
        <w:t>7 检验规则</w:t>
      </w:r>
      <w:r>
        <w:tab/>
      </w:r>
      <w:r>
        <w:fldChar w:fldCharType="begin"/>
      </w:r>
      <w:r>
        <w:instrText xml:space="preserve"> PAGEREF _Toc194047054 \h </w:instrText>
      </w:r>
      <w:r>
        <w:fldChar w:fldCharType="separate"/>
      </w:r>
      <w:r>
        <w:t>6</w:t>
      </w:r>
      <w:r>
        <w:fldChar w:fldCharType="end"/>
      </w:r>
      <w:r>
        <w:fldChar w:fldCharType="end"/>
      </w:r>
    </w:p>
    <w:p w14:paraId="4284D613">
      <w:pPr>
        <w:pStyle w:val="11"/>
        <w:rPr>
          <w:rFonts w:asciiTheme="minorHAnsi" w:hAnsiTheme="minorHAnsi" w:eastAsiaTheme="minorEastAsia" w:cstheme="minorBidi"/>
          <w:szCs w:val="22"/>
        </w:rPr>
      </w:pPr>
      <w:r>
        <w:fldChar w:fldCharType="begin"/>
      </w:r>
      <w:r>
        <w:instrText xml:space="preserve"> HYPERLINK \l "_Toc194047055" </w:instrText>
      </w:r>
      <w:r>
        <w:fldChar w:fldCharType="separate"/>
      </w:r>
      <w:r>
        <w:rPr>
          <w:rStyle w:val="17"/>
          <w:rFonts w:eastAsia="黑体"/>
        </w:rPr>
        <w:t>8 包装、标志、运输与贮存</w:t>
      </w:r>
      <w:r>
        <w:tab/>
      </w:r>
      <w:r>
        <w:fldChar w:fldCharType="begin"/>
      </w:r>
      <w:r>
        <w:instrText xml:space="preserve"> PAGEREF _Toc194047055 \h </w:instrText>
      </w:r>
      <w:r>
        <w:fldChar w:fldCharType="separate"/>
      </w:r>
      <w:r>
        <w:t>7</w:t>
      </w:r>
      <w:r>
        <w:fldChar w:fldCharType="end"/>
      </w:r>
      <w:r>
        <w:fldChar w:fldCharType="end"/>
      </w:r>
    </w:p>
    <w:p w14:paraId="6D166818">
      <w:pPr>
        <w:pStyle w:val="65"/>
        <w:tabs>
          <w:tab w:val="right" w:leader="dot" w:pos="8302"/>
        </w:tabs>
        <w:spacing w:line="360" w:lineRule="auto"/>
        <w:rPr>
          <w:color w:val="000000"/>
          <w:szCs w:val="21"/>
        </w:rPr>
      </w:pPr>
      <w:r>
        <w:rPr>
          <w:rStyle w:val="17"/>
          <w:rFonts w:eastAsia="黑体"/>
        </w:rPr>
        <w:fldChar w:fldCharType="end"/>
      </w:r>
    </w:p>
    <w:p w14:paraId="413212E0">
      <w:pPr>
        <w:tabs>
          <w:tab w:val="left" w:pos="255"/>
          <w:tab w:val="center" w:pos="4153"/>
        </w:tabs>
        <w:jc w:val="left"/>
        <w:rPr>
          <w:color w:val="000000"/>
        </w:rPr>
        <w:sectPr>
          <w:headerReference r:id="rId21" w:type="default"/>
          <w:pgSz w:w="11906" w:h="16838"/>
          <w:pgMar w:top="1440" w:right="1797" w:bottom="1440" w:left="1797" w:header="851" w:footer="992" w:gutter="0"/>
          <w:pgNumType w:fmt="upperRoman" w:start="1"/>
          <w:cols w:space="425" w:num="1"/>
          <w:titlePg/>
          <w:docGrid w:type="linesAndChars" w:linePitch="312" w:charSpace="0"/>
        </w:sectPr>
      </w:pPr>
      <w:r>
        <w:rPr>
          <w:color w:val="000000"/>
        </w:rPr>
        <w:br w:type="page"/>
      </w:r>
    </w:p>
    <w:p w14:paraId="22019D6D">
      <w:pPr>
        <w:tabs>
          <w:tab w:val="left" w:pos="255"/>
          <w:tab w:val="center" w:pos="4153"/>
        </w:tabs>
        <w:jc w:val="left"/>
        <w:rPr>
          <w:color w:val="000000"/>
        </w:rPr>
      </w:pPr>
    </w:p>
    <w:p w14:paraId="2E59E2EF">
      <w:pPr>
        <w:pStyle w:val="2"/>
        <w:spacing w:before="0" w:after="0" w:line="240" w:lineRule="auto"/>
        <w:jc w:val="center"/>
        <w:rPr>
          <w:rFonts w:eastAsia="黑体"/>
          <w:b w:val="0"/>
          <w:bCs w:val="0"/>
          <w:color w:val="000000"/>
          <w:sz w:val="28"/>
          <w:szCs w:val="36"/>
        </w:rPr>
      </w:pPr>
      <w:bookmarkStart w:id="24" w:name="_Toc194047047"/>
      <w:r>
        <w:rPr>
          <w:rFonts w:eastAsia="黑体"/>
          <w:b w:val="0"/>
          <w:bCs w:val="0"/>
          <w:color w:val="000000"/>
          <w:sz w:val="28"/>
          <w:szCs w:val="36"/>
        </w:rPr>
        <w:t>前 言</w:t>
      </w:r>
      <w:bookmarkEnd w:id="24"/>
    </w:p>
    <w:p w14:paraId="6EA718A7">
      <w:pPr>
        <w:tabs>
          <w:tab w:val="left" w:pos="255"/>
          <w:tab w:val="center" w:pos="4153"/>
        </w:tabs>
        <w:ind w:firstLine="435"/>
        <w:rPr>
          <w:color w:val="000000"/>
        </w:rPr>
      </w:pPr>
      <w:r>
        <w:rPr>
          <w:color w:val="000000"/>
        </w:rPr>
        <w:t>本</w:t>
      </w:r>
      <w:r>
        <w:rPr>
          <w:rFonts w:hint="eastAsia"/>
          <w:color w:val="000000"/>
        </w:rPr>
        <w:t>文件</w:t>
      </w:r>
      <w:r>
        <w:rPr>
          <w:color w:val="000000"/>
        </w:rPr>
        <w:t>按照GB/T 1.1-2020</w:t>
      </w:r>
      <w:r>
        <w:rPr>
          <w:rFonts w:hint="eastAsia"/>
        </w:rPr>
        <w:t>《标准化工作导则 第1部分：标准化文件的结构和起草规则》和</w:t>
      </w:r>
      <w:r>
        <w:t>GB/T 20001.10-2014</w:t>
      </w:r>
      <w:r>
        <w:rPr>
          <w:rFonts w:hint="eastAsia"/>
        </w:rPr>
        <w:t>《标准编写规则 第10部分：产品标准》给出的规则起草。</w:t>
      </w:r>
    </w:p>
    <w:p w14:paraId="54D73818">
      <w:pPr>
        <w:tabs>
          <w:tab w:val="left" w:pos="255"/>
          <w:tab w:val="center" w:pos="4153"/>
        </w:tabs>
        <w:ind w:firstLine="435"/>
        <w:rPr>
          <w:szCs w:val="21"/>
        </w:rPr>
      </w:pPr>
      <w:r>
        <w:rPr>
          <w:rFonts w:hint="eastAsia"/>
          <w:szCs w:val="21"/>
        </w:rPr>
        <w:t>本文件</w:t>
      </w:r>
      <w:r>
        <w:rPr>
          <w:szCs w:val="21"/>
        </w:rPr>
        <w:t>按中国工程建设标准化协会《关于印发&lt;20</w:t>
      </w:r>
      <w:r>
        <w:rPr>
          <w:rFonts w:hint="eastAsia"/>
          <w:szCs w:val="21"/>
        </w:rPr>
        <w:t>22</w:t>
      </w:r>
      <w:r>
        <w:rPr>
          <w:szCs w:val="21"/>
        </w:rPr>
        <w:t>年第</w:t>
      </w:r>
      <w:r>
        <w:rPr>
          <w:rFonts w:hint="eastAsia"/>
          <w:szCs w:val="21"/>
        </w:rPr>
        <w:t>二</w:t>
      </w:r>
      <w:r>
        <w:rPr>
          <w:szCs w:val="21"/>
        </w:rPr>
        <w:t>批协会标准制订、修订计划&gt;的通知》（建标协字[20</w:t>
      </w:r>
      <w:r>
        <w:rPr>
          <w:rFonts w:hint="eastAsia"/>
          <w:szCs w:val="21"/>
        </w:rPr>
        <w:t>22</w:t>
      </w:r>
      <w:r>
        <w:rPr>
          <w:szCs w:val="21"/>
        </w:rPr>
        <w:t>]</w:t>
      </w:r>
      <w:r>
        <w:rPr>
          <w:rFonts w:hint="eastAsia"/>
          <w:szCs w:val="21"/>
        </w:rPr>
        <w:t>40</w:t>
      </w:r>
      <w:r>
        <w:rPr>
          <w:szCs w:val="21"/>
        </w:rPr>
        <w:t>号）的要求制定。</w:t>
      </w:r>
    </w:p>
    <w:p w14:paraId="4A4C769C">
      <w:pPr>
        <w:tabs>
          <w:tab w:val="left" w:pos="255"/>
          <w:tab w:val="center" w:pos="4153"/>
        </w:tabs>
        <w:ind w:firstLine="435"/>
        <w:rPr>
          <w:szCs w:val="21"/>
        </w:rPr>
      </w:pPr>
      <w:r>
        <w:rPr>
          <w:rFonts w:hint="eastAsia"/>
          <w:szCs w:val="21"/>
        </w:rPr>
        <w:t>本文件的某些内容可能涉及专利，本文件的发布机构不承担识别这些专利的责任。</w:t>
      </w:r>
    </w:p>
    <w:p w14:paraId="09F1F489">
      <w:pPr>
        <w:ind w:firstLine="420"/>
        <w:rPr>
          <w:szCs w:val="21"/>
        </w:rPr>
      </w:pPr>
      <w:r>
        <w:rPr>
          <w:rFonts w:hint="eastAsia"/>
        </w:rPr>
        <w:t>本文件</w:t>
      </w:r>
      <w:r>
        <w:t>由</w:t>
      </w:r>
      <w:r>
        <w:rPr>
          <w:szCs w:val="21"/>
        </w:rPr>
        <w:t>中国工程建设标准化协会</w:t>
      </w:r>
      <w:r>
        <w:rPr>
          <w:rFonts w:hint="eastAsia"/>
          <w:szCs w:val="21"/>
        </w:rPr>
        <w:t>提出</w:t>
      </w:r>
      <w:r>
        <w:rPr>
          <w:szCs w:val="21"/>
        </w:rPr>
        <w:t>。</w:t>
      </w:r>
    </w:p>
    <w:p w14:paraId="0581C082">
      <w:pPr>
        <w:ind w:firstLine="420"/>
        <w:rPr>
          <w:szCs w:val="21"/>
        </w:rPr>
      </w:pPr>
      <w:r>
        <w:t>本</w:t>
      </w:r>
      <w:r>
        <w:rPr>
          <w:rFonts w:hint="eastAsia"/>
        </w:rPr>
        <w:t>文件</w:t>
      </w:r>
      <w:r>
        <w:t>由</w:t>
      </w:r>
      <w:r>
        <w:rPr>
          <w:szCs w:val="21"/>
        </w:rPr>
        <w:t>中国工程建设标准化协会混凝土结构专业委员会归口管理。</w:t>
      </w:r>
    </w:p>
    <w:p w14:paraId="5554BB5F">
      <w:pPr>
        <w:ind w:firstLine="420" w:firstLineChars="200"/>
        <w:rPr>
          <w:szCs w:val="21"/>
        </w:rPr>
      </w:pPr>
      <w:r>
        <w:rPr>
          <w:rFonts w:hint="eastAsia"/>
          <w:szCs w:val="21"/>
        </w:rPr>
        <w:t>本文件负责起草</w:t>
      </w:r>
      <w:r>
        <w:rPr>
          <w:szCs w:val="21"/>
        </w:rPr>
        <w:t>单位：</w:t>
      </w:r>
      <w:r>
        <w:rPr>
          <w:rFonts w:hint="eastAsia"/>
          <w:szCs w:val="21"/>
        </w:rPr>
        <w:t>中国铁道科学研究院集团有限公司、中国铁路经济规划研究院有限公司、西南交通大学、北京工业大学、西安工业大学、北京交通大学、北京建筑材料科学研究总院有限公司、江苏苏博特新材料股份有限公司、江苏奥莱特新材料股份有限公司、四川琪汇新材料有限责任公司、山西佳维新材料股份有限公司</w:t>
      </w:r>
    </w:p>
    <w:p w14:paraId="2EA50E32">
      <w:pPr>
        <w:ind w:firstLine="420"/>
      </w:pPr>
      <w:r>
        <w:rPr>
          <w:rFonts w:hint="eastAsia"/>
          <w:szCs w:val="21"/>
        </w:rPr>
        <w:t>本文件主要起草人：谢永江、王家赫、王嘉旋、谭盐宾、李化建、赵勇、田四明、黎旭、霍建勋、崔圣爱、仲新华、李福海、刘晓、孔庆欣、高宇、安明喆、渠亚男、张艳荣、韩松、王月、杨仁和、王家滨、王斌、王伟、郑春扬、甘杰忠、黄松、刘天祺、张毕军、王宏维</w:t>
      </w:r>
    </w:p>
    <w:p w14:paraId="1EA6E2D5">
      <w:pPr>
        <w:ind w:firstLine="420"/>
      </w:pPr>
      <w:r>
        <w:rPr>
          <w:rFonts w:hint="eastAsia"/>
        </w:rPr>
        <w:t>本文件主要审查人：</w:t>
      </w:r>
    </w:p>
    <w:p w14:paraId="2B3BBE22">
      <w:pPr>
        <w:tabs>
          <w:tab w:val="left" w:pos="255"/>
          <w:tab w:val="center" w:pos="4153"/>
        </w:tabs>
        <w:ind w:firstLine="435"/>
        <w:rPr>
          <w:color w:val="000000"/>
        </w:rPr>
        <w:sectPr>
          <w:headerReference r:id="rId23" w:type="first"/>
          <w:footerReference r:id="rId26" w:type="first"/>
          <w:footerReference r:id="rId24" w:type="default"/>
          <w:headerReference r:id="rId22" w:type="even"/>
          <w:footerReference r:id="rId25" w:type="even"/>
          <w:pgSz w:w="11906" w:h="16838"/>
          <w:pgMar w:top="1440" w:right="1800" w:bottom="1440" w:left="1800" w:header="851" w:footer="992" w:gutter="0"/>
          <w:pgNumType w:fmt="upperRoman" w:start="3"/>
          <w:cols w:space="425" w:num="1"/>
          <w:docGrid w:type="lines" w:linePitch="312" w:charSpace="0"/>
        </w:sectPr>
      </w:pPr>
    </w:p>
    <w:p w14:paraId="5220B867">
      <w:pPr>
        <w:jc w:val="center"/>
        <w:rPr>
          <w:rFonts w:eastAsia="黑体"/>
          <w:color w:val="000000"/>
          <w:sz w:val="30"/>
        </w:rPr>
      </w:pPr>
      <w:r>
        <w:rPr>
          <w:rFonts w:hint="eastAsia" w:eastAsia="黑体"/>
          <w:color w:val="000000"/>
          <w:sz w:val="30"/>
        </w:rPr>
        <w:t>铁路高性能喷射混凝土用功能材料</w:t>
      </w:r>
    </w:p>
    <w:p w14:paraId="057CC723">
      <w:pPr>
        <w:jc w:val="center"/>
        <w:rPr>
          <w:rFonts w:eastAsia="黑体"/>
          <w:color w:val="000000"/>
          <w:sz w:val="30"/>
        </w:rPr>
      </w:pPr>
      <w:r>
        <w:rPr>
          <w:rFonts w:hint="eastAsia" w:eastAsia="黑体"/>
          <w:color w:val="000000"/>
          <w:sz w:val="30"/>
        </w:rPr>
        <w:t>第三部分：降弹剂</w:t>
      </w:r>
    </w:p>
    <w:p w14:paraId="44002337">
      <w:pPr>
        <w:pStyle w:val="2"/>
        <w:spacing w:before="156" w:beforeLines="50" w:after="156" w:afterLines="50" w:line="360" w:lineRule="auto"/>
        <w:rPr>
          <w:rFonts w:eastAsia="黑体"/>
          <w:b w:val="0"/>
          <w:bCs w:val="0"/>
          <w:color w:val="000000"/>
          <w:kern w:val="2"/>
          <w:sz w:val="24"/>
          <w:szCs w:val="24"/>
        </w:rPr>
      </w:pPr>
      <w:bookmarkStart w:id="25" w:name="_Toc194047048"/>
      <w:r>
        <w:rPr>
          <w:rFonts w:eastAsia="黑体"/>
          <w:b w:val="0"/>
          <w:bCs w:val="0"/>
          <w:color w:val="000000"/>
          <w:kern w:val="2"/>
          <w:sz w:val="24"/>
          <w:szCs w:val="24"/>
        </w:rPr>
        <w:t>1 范围</w:t>
      </w:r>
      <w:bookmarkEnd w:id="25"/>
    </w:p>
    <w:p w14:paraId="59BBEB6E">
      <w:pPr>
        <w:ind w:firstLine="420" w:firstLineChars="200"/>
        <w:rPr>
          <w:color w:val="000000"/>
        </w:rPr>
      </w:pPr>
      <w:r>
        <w:rPr>
          <w:color w:val="000000"/>
        </w:rPr>
        <w:t>本文件规定了</w:t>
      </w:r>
      <w:r>
        <w:rPr>
          <w:rFonts w:hint="eastAsia"/>
          <w:color w:val="000000"/>
        </w:rPr>
        <w:t>铁路高性能喷射混凝土用降弹剂</w:t>
      </w:r>
      <w:r>
        <w:rPr>
          <w:color w:val="000000"/>
        </w:rPr>
        <w:t>的</w:t>
      </w:r>
      <w:r>
        <w:rPr>
          <w:rFonts w:hint="eastAsia"/>
          <w:color w:val="000000"/>
        </w:rPr>
        <w:t>术语和</w:t>
      </w:r>
      <w:r>
        <w:rPr>
          <w:color w:val="000000"/>
        </w:rPr>
        <w:t>定义</w:t>
      </w:r>
      <w:r>
        <w:rPr>
          <w:rFonts w:hint="eastAsia"/>
          <w:color w:val="000000"/>
        </w:rPr>
        <w:t>，分类与</w:t>
      </w:r>
      <w:r>
        <w:rPr>
          <w:color w:val="000000"/>
        </w:rPr>
        <w:t>标记</w:t>
      </w:r>
      <w:r>
        <w:rPr>
          <w:rFonts w:hint="eastAsia"/>
          <w:color w:val="000000"/>
        </w:rPr>
        <w:t>，</w:t>
      </w:r>
      <w:r>
        <w:rPr>
          <w:color w:val="000000"/>
        </w:rPr>
        <w:t>要求</w:t>
      </w:r>
      <w:r>
        <w:rPr>
          <w:rFonts w:hint="eastAsia"/>
          <w:color w:val="000000"/>
        </w:rPr>
        <w:t>，</w:t>
      </w:r>
      <w:r>
        <w:rPr>
          <w:color w:val="000000"/>
        </w:rPr>
        <w:t>试验方法</w:t>
      </w:r>
      <w:r>
        <w:rPr>
          <w:rFonts w:hint="eastAsia"/>
          <w:color w:val="000000"/>
        </w:rPr>
        <w:t>，</w:t>
      </w:r>
      <w:r>
        <w:rPr>
          <w:color w:val="000000"/>
        </w:rPr>
        <w:t>检验规则</w:t>
      </w:r>
      <w:r>
        <w:rPr>
          <w:rFonts w:hint="eastAsia"/>
          <w:color w:val="000000"/>
        </w:rPr>
        <w:t>，标志</w:t>
      </w:r>
      <w:r>
        <w:rPr>
          <w:color w:val="000000"/>
        </w:rPr>
        <w:t>、包装、运输和贮存。</w:t>
      </w:r>
    </w:p>
    <w:p w14:paraId="394B061D">
      <w:pPr>
        <w:ind w:firstLine="420" w:firstLineChars="200"/>
        <w:rPr>
          <w:color w:val="000000"/>
        </w:rPr>
      </w:pPr>
      <w:r>
        <w:rPr>
          <w:color w:val="000000"/>
        </w:rPr>
        <w:t>本文件适用于喷射法施工</w:t>
      </w:r>
      <w:r>
        <w:rPr>
          <w:rFonts w:hint="eastAsia"/>
          <w:color w:val="000000"/>
        </w:rPr>
        <w:t>的</w:t>
      </w:r>
      <w:r>
        <w:rPr>
          <w:color w:val="000000"/>
        </w:rPr>
        <w:t>混凝土或水泥砂浆用</w:t>
      </w:r>
      <w:r>
        <w:rPr>
          <w:rFonts w:hint="eastAsia"/>
          <w:color w:val="000000"/>
        </w:rPr>
        <w:t>降弹剂的生产与质量检验</w:t>
      </w:r>
      <w:r>
        <w:rPr>
          <w:color w:val="000000"/>
        </w:rPr>
        <w:t>。</w:t>
      </w:r>
    </w:p>
    <w:p w14:paraId="65262058">
      <w:pPr>
        <w:pStyle w:val="2"/>
        <w:spacing w:before="156" w:beforeLines="50" w:after="156" w:afterLines="50" w:line="360" w:lineRule="auto"/>
        <w:rPr>
          <w:rFonts w:eastAsia="黑体"/>
          <w:b w:val="0"/>
          <w:bCs w:val="0"/>
          <w:color w:val="000000"/>
          <w:kern w:val="2"/>
          <w:sz w:val="24"/>
          <w:szCs w:val="24"/>
        </w:rPr>
      </w:pPr>
      <w:bookmarkStart w:id="26" w:name="_Toc194047049"/>
      <w:r>
        <w:rPr>
          <w:rFonts w:eastAsia="黑体"/>
          <w:b w:val="0"/>
          <w:bCs w:val="0"/>
          <w:color w:val="000000"/>
          <w:kern w:val="2"/>
          <w:sz w:val="24"/>
          <w:szCs w:val="24"/>
        </w:rPr>
        <w:t>2 规范性引用文件</w:t>
      </w:r>
      <w:bookmarkEnd w:id="26"/>
    </w:p>
    <w:p w14:paraId="7FD48058">
      <w:pPr>
        <w:ind w:firstLine="420"/>
        <w:rPr>
          <w:color w:val="000000"/>
          <w:szCs w:val="21"/>
        </w:rPr>
      </w:pPr>
      <w:r>
        <w:rPr>
          <w:rFonts w:hint="eastAsia"/>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75B38CB">
      <w:pPr>
        <w:ind w:firstLine="420"/>
      </w:pPr>
      <w:r>
        <w:rPr>
          <w:rFonts w:hint="eastAsia"/>
        </w:rPr>
        <w:t>GB/T 1345  水泥细度检验方法  筛析法</w:t>
      </w:r>
    </w:p>
    <w:p w14:paraId="219E8769">
      <w:pPr>
        <w:ind w:firstLine="420"/>
      </w:pPr>
      <w:r>
        <w:rPr>
          <w:rFonts w:hint="eastAsia"/>
        </w:rPr>
        <w:t>GB/T 18736  高强高性能混凝土用矿物外加剂</w:t>
      </w:r>
    </w:p>
    <w:p w14:paraId="59BD7B71">
      <w:pPr>
        <w:ind w:firstLine="420"/>
      </w:pPr>
      <w:r>
        <w:rPr>
          <w:rFonts w:hint="eastAsia"/>
        </w:rPr>
        <w:t>G</w:t>
      </w:r>
      <w:r>
        <w:t xml:space="preserve">B/T 176  </w:t>
      </w:r>
      <w:r>
        <w:rPr>
          <w:rFonts w:hint="eastAsia"/>
        </w:rPr>
        <w:t>水泥化学分析方法</w:t>
      </w:r>
    </w:p>
    <w:p w14:paraId="55359603">
      <w:pPr>
        <w:ind w:firstLine="420"/>
      </w:pPr>
      <w:r>
        <w:rPr>
          <w:rFonts w:hint="eastAsia"/>
        </w:rPr>
        <w:t>GB/T 1346  水泥标准稠度用水量、凝结时间、安定性检验方法</w:t>
      </w:r>
    </w:p>
    <w:p w14:paraId="03C8C384">
      <w:pPr>
        <w:ind w:firstLine="420"/>
      </w:pPr>
      <w:r>
        <w:rPr>
          <w:rFonts w:hint="eastAsia"/>
        </w:rPr>
        <w:t>GB/T 35159  喷射混凝土用速凝剂</w:t>
      </w:r>
    </w:p>
    <w:p w14:paraId="5F130A20">
      <w:pPr>
        <w:ind w:firstLine="420"/>
      </w:pPr>
      <w:r>
        <w:rPr>
          <w:rFonts w:hint="eastAsia"/>
        </w:rPr>
        <w:t>J</w:t>
      </w:r>
      <w:r>
        <w:t xml:space="preserve">G 244  </w:t>
      </w:r>
      <w:r>
        <w:rPr>
          <w:rFonts w:hint="eastAsia"/>
        </w:rPr>
        <w:t>混凝土试验用搅拌机</w:t>
      </w:r>
    </w:p>
    <w:p w14:paraId="53D5981D">
      <w:pPr>
        <w:ind w:firstLine="420"/>
      </w:pPr>
      <w:r>
        <w:t xml:space="preserve">GB 8076  </w:t>
      </w:r>
      <w:r>
        <w:rPr>
          <w:rFonts w:hint="eastAsia"/>
        </w:rPr>
        <w:t>混凝土外加剂</w:t>
      </w:r>
    </w:p>
    <w:p w14:paraId="4779B9A1">
      <w:pPr>
        <w:ind w:firstLine="420"/>
      </w:pPr>
      <w:r>
        <w:t xml:space="preserve">GB/T 14684  </w:t>
      </w:r>
      <w:r>
        <w:rPr>
          <w:rFonts w:hint="eastAsia"/>
        </w:rPr>
        <w:t>建设用砂</w:t>
      </w:r>
    </w:p>
    <w:p w14:paraId="77625D86">
      <w:pPr>
        <w:ind w:firstLine="420"/>
      </w:pPr>
      <w:r>
        <w:t xml:space="preserve">GB/T 14685  建设用卵石、碎石 </w:t>
      </w:r>
    </w:p>
    <w:p w14:paraId="1574738D">
      <w:pPr>
        <w:ind w:firstLine="420"/>
      </w:pPr>
      <w:r>
        <w:t xml:space="preserve">JGJ 63   </w:t>
      </w:r>
      <w:r>
        <w:rPr>
          <w:rFonts w:hint="eastAsia"/>
        </w:rPr>
        <w:t>混凝土用水标准</w:t>
      </w:r>
    </w:p>
    <w:p w14:paraId="33607BCE">
      <w:pPr>
        <w:pStyle w:val="2"/>
        <w:spacing w:before="156" w:beforeLines="50" w:after="156" w:afterLines="50" w:line="360" w:lineRule="auto"/>
        <w:rPr>
          <w:rFonts w:eastAsia="黑体"/>
          <w:b w:val="0"/>
          <w:bCs w:val="0"/>
          <w:color w:val="000000"/>
          <w:kern w:val="2"/>
          <w:sz w:val="24"/>
          <w:szCs w:val="24"/>
        </w:rPr>
      </w:pPr>
      <w:bookmarkStart w:id="27" w:name="_Toc194047050"/>
      <w:r>
        <w:rPr>
          <w:rFonts w:eastAsia="黑体"/>
          <w:b w:val="0"/>
          <w:bCs w:val="0"/>
          <w:color w:val="000000"/>
          <w:kern w:val="2"/>
          <w:sz w:val="24"/>
          <w:szCs w:val="24"/>
        </w:rPr>
        <w:t>3 术语和定义</w:t>
      </w:r>
      <w:bookmarkEnd w:id="27"/>
    </w:p>
    <w:p w14:paraId="6DFCF71C">
      <w:pPr>
        <w:ind w:firstLine="437"/>
        <w:rPr>
          <w:color w:val="000000"/>
        </w:rPr>
      </w:pPr>
      <w:r>
        <w:t>下列术语</w:t>
      </w:r>
      <w:r>
        <w:rPr>
          <w:rFonts w:hint="eastAsia"/>
        </w:rPr>
        <w:t>和</w:t>
      </w:r>
      <w:r>
        <w:t>定义适用于本文件。</w:t>
      </w:r>
    </w:p>
    <w:p w14:paraId="6BE0C9BA">
      <w:pPr>
        <w:spacing w:before="156" w:beforeLines="50" w:after="156" w:afterLines="50"/>
        <w:rPr>
          <w:rFonts w:eastAsia="黑体"/>
          <w:color w:val="000000"/>
        </w:rPr>
      </w:pPr>
      <w:r>
        <w:rPr>
          <w:rFonts w:eastAsia="黑体"/>
          <w:color w:val="000000"/>
        </w:rPr>
        <w:t>3.1</w:t>
      </w:r>
      <w:r>
        <w:rPr>
          <w:rFonts w:hint="eastAsia" w:eastAsia="黑体"/>
          <w:color w:val="000000"/>
        </w:rPr>
        <w:t>喷射混凝土用降弹剂</w:t>
      </w:r>
      <w:r>
        <w:rPr>
          <w:rFonts w:eastAsia="黑体"/>
          <w:color w:val="000000"/>
        </w:rPr>
        <w:t xml:space="preserve"> </w:t>
      </w:r>
      <w:r>
        <w:rPr>
          <w:rFonts w:hint="eastAsia" w:eastAsia="黑体"/>
          <w:color w:val="000000"/>
        </w:rPr>
        <w:t>r</w:t>
      </w:r>
      <w:r>
        <w:rPr>
          <w:rFonts w:eastAsia="黑体"/>
          <w:color w:val="000000"/>
        </w:rPr>
        <w:t>ebound regulation agent</w:t>
      </w:r>
      <w:r>
        <w:rPr>
          <w:rFonts w:hint="eastAsia" w:eastAsia="黑体"/>
          <w:color w:val="000000"/>
        </w:rPr>
        <w:t xml:space="preserve"> for shotcrete</w:t>
      </w:r>
    </w:p>
    <w:p w14:paraId="5A12656F">
      <w:pPr>
        <w:ind w:firstLine="420" w:firstLineChars="200"/>
      </w:pPr>
      <w:r>
        <w:t>能</w:t>
      </w:r>
      <w:r>
        <w:rPr>
          <w:rFonts w:hint="eastAsia"/>
        </w:rPr>
        <w:t>降低喷射混凝土施工回弹率的粉体或液体材料</w:t>
      </w:r>
      <w:r>
        <w:t>。</w:t>
      </w:r>
    </w:p>
    <w:p w14:paraId="481C8A97">
      <w:pPr>
        <w:spacing w:before="156" w:beforeLines="50" w:after="156" w:afterLines="50"/>
        <w:rPr>
          <w:rFonts w:eastAsia="黑体"/>
          <w:color w:val="000000"/>
        </w:rPr>
      </w:pPr>
      <w:r>
        <w:rPr>
          <w:rFonts w:eastAsia="黑体"/>
          <w:color w:val="000000"/>
        </w:rPr>
        <w:t>3.</w:t>
      </w:r>
      <w:r>
        <w:rPr>
          <w:rFonts w:hint="eastAsia" w:eastAsia="黑体"/>
          <w:color w:val="000000"/>
        </w:rPr>
        <w:t>2基准样  reference sample</w:t>
      </w:r>
    </w:p>
    <w:p w14:paraId="6185EE91">
      <w:pPr>
        <w:ind w:firstLine="420" w:firstLineChars="200"/>
      </w:pPr>
      <w:r>
        <w:rPr>
          <w:rFonts w:hint="eastAsia"/>
        </w:rPr>
        <w:t>按照规定的试验方法配制的不掺加降弹剂的净浆、砂浆或混凝土。</w:t>
      </w:r>
    </w:p>
    <w:p w14:paraId="5B989859">
      <w:pPr>
        <w:spacing w:before="156" w:beforeLines="50" w:after="156" w:afterLines="50"/>
        <w:rPr>
          <w:rFonts w:eastAsia="黑体"/>
          <w:color w:val="000000"/>
        </w:rPr>
      </w:pPr>
      <w:r>
        <w:rPr>
          <w:rFonts w:eastAsia="黑体"/>
          <w:color w:val="000000"/>
        </w:rPr>
        <w:t>3.</w:t>
      </w:r>
      <w:r>
        <w:rPr>
          <w:rFonts w:hint="eastAsia" w:eastAsia="黑体"/>
          <w:color w:val="000000"/>
        </w:rPr>
        <w:t>3受检样  tested sample</w:t>
      </w:r>
    </w:p>
    <w:p w14:paraId="4288F6A9">
      <w:pPr>
        <w:ind w:firstLine="420" w:firstLineChars="200"/>
      </w:pPr>
      <w:r>
        <w:rPr>
          <w:rFonts w:hint="eastAsia"/>
        </w:rPr>
        <w:t>按照规定的试验方法配制的掺加降弹剂的净浆、砂浆或混凝土。</w:t>
      </w:r>
    </w:p>
    <w:p w14:paraId="6776BFCC">
      <w:pPr>
        <w:ind w:firstLine="420" w:firstLineChars="200"/>
      </w:pPr>
    </w:p>
    <w:p w14:paraId="6950F45E">
      <w:pPr>
        <w:pStyle w:val="2"/>
        <w:spacing w:before="156" w:beforeLines="50" w:after="156" w:afterLines="50" w:line="360" w:lineRule="auto"/>
      </w:pPr>
      <w:bookmarkStart w:id="28" w:name="_Toc194047051"/>
      <w:r>
        <w:rPr>
          <w:rFonts w:eastAsia="黑体"/>
          <w:b w:val="0"/>
          <w:bCs w:val="0"/>
          <w:color w:val="000000"/>
          <w:kern w:val="2"/>
          <w:sz w:val="24"/>
          <w:szCs w:val="24"/>
        </w:rPr>
        <w:t xml:space="preserve">4 </w:t>
      </w:r>
      <w:r>
        <w:rPr>
          <w:rFonts w:hint="eastAsia" w:eastAsia="黑体"/>
          <w:b w:val="0"/>
          <w:bCs w:val="0"/>
          <w:color w:val="000000"/>
          <w:kern w:val="2"/>
          <w:sz w:val="24"/>
          <w:szCs w:val="24"/>
        </w:rPr>
        <w:t>分类</w:t>
      </w:r>
      <w:r>
        <w:rPr>
          <w:rFonts w:eastAsia="黑体"/>
          <w:b w:val="0"/>
          <w:bCs w:val="0"/>
          <w:color w:val="000000"/>
          <w:kern w:val="2"/>
          <w:sz w:val="24"/>
          <w:szCs w:val="24"/>
        </w:rPr>
        <w:t>和标记</w:t>
      </w:r>
      <w:bookmarkEnd w:id="28"/>
    </w:p>
    <w:p w14:paraId="71AED512">
      <w:pPr>
        <w:spacing w:before="156" w:beforeLines="50" w:after="156" w:afterLines="50"/>
        <w:rPr>
          <w:rFonts w:eastAsia="黑体"/>
          <w:color w:val="000000"/>
        </w:rPr>
      </w:pPr>
      <w:r>
        <w:rPr>
          <w:rFonts w:hint="eastAsia" w:eastAsia="黑体"/>
          <w:color w:val="000000"/>
        </w:rPr>
        <w:t>4.</w:t>
      </w:r>
      <w:r>
        <w:rPr>
          <w:rFonts w:eastAsia="黑体"/>
          <w:color w:val="000000"/>
        </w:rPr>
        <w:t>1</w:t>
      </w:r>
      <w:r>
        <w:rPr>
          <w:rFonts w:hint="eastAsia" w:eastAsia="黑体"/>
          <w:color w:val="000000"/>
        </w:rPr>
        <w:t>分类</w:t>
      </w:r>
    </w:p>
    <w:p w14:paraId="2D2A62D5">
      <w:pPr>
        <w:ind w:firstLine="420" w:firstLineChars="200"/>
      </w:pPr>
      <w:r>
        <w:t>产品</w:t>
      </w:r>
      <w:r>
        <w:rPr>
          <w:rFonts w:hint="eastAsia"/>
        </w:rPr>
        <w:t>可</w:t>
      </w:r>
      <w:r>
        <w:t>分为</w:t>
      </w:r>
      <w:r>
        <w:rPr>
          <w:rFonts w:hint="eastAsia"/>
        </w:rPr>
        <w:t>粉体和液体两种，代号分别为P和L。</w:t>
      </w:r>
    </w:p>
    <w:p w14:paraId="0B43A7C3">
      <w:pPr>
        <w:tabs>
          <w:tab w:val="center" w:pos="4153"/>
        </w:tabs>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标记</w:t>
      </w:r>
      <w:r>
        <w:rPr>
          <w:rFonts w:eastAsia="黑体"/>
          <w:color w:val="000000"/>
        </w:rPr>
        <w:tab/>
      </w:r>
    </w:p>
    <w:p w14:paraId="1999D03C">
      <w:pPr>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.1标记方法</w:t>
      </w:r>
    </w:p>
    <w:p w14:paraId="6E83076B">
      <w:pPr>
        <w:spacing w:before="156" w:beforeLines="50" w:after="156" w:afterLines="50"/>
        <w:ind w:firstLine="420" w:firstLineChars="200"/>
        <w:rPr>
          <w:rFonts w:eastAsia="黑体"/>
          <w:color w:val="000000"/>
        </w:rPr>
      </w:pPr>
      <w:r>
        <w:rPr>
          <w:rFonts w:hint="eastAsia"/>
        </w:rPr>
        <w:t>喷射混凝土用降弹剂的标记由产品名称代号（RRA）、产品性能代号和标准编号组成。标记形式可按如下方式。</w:t>
      </w:r>
    </w:p>
    <w:p w14:paraId="3F33586E">
      <w:pPr>
        <w:ind w:firstLine="420" w:firstLineChars="200"/>
      </w:pPr>
      <w:r>
        <mc:AlternateContent>
          <mc:Choice Requires="wps">
            <w:drawing>
              <wp:anchor distT="0" distB="0" distL="114300" distR="114300" simplePos="0" relativeHeight="251673600" behindDoc="0" locked="0" layoutInCell="1" allowOverlap="1">
                <wp:simplePos x="0" y="0"/>
                <wp:positionH relativeFrom="column">
                  <wp:posOffset>233045</wp:posOffset>
                </wp:positionH>
                <wp:positionV relativeFrom="paragraph">
                  <wp:posOffset>107950</wp:posOffset>
                </wp:positionV>
                <wp:extent cx="541655" cy="314325"/>
                <wp:effectExtent l="5080" t="4445" r="5715" b="5080"/>
                <wp:wrapNone/>
                <wp:docPr id="62" name="Rectangle 36"/>
                <wp:cNvGraphicFramePr/>
                <a:graphic xmlns:a="http://schemas.openxmlformats.org/drawingml/2006/main">
                  <a:graphicData uri="http://schemas.microsoft.com/office/word/2010/wordprocessingShape">
                    <wps:wsp>
                      <wps:cNvSpPr>
                        <a:spLocks noChangeArrowheads="1"/>
                      </wps:cNvSpPr>
                      <wps:spPr bwMode="auto">
                        <a:xfrm>
                          <a:off x="0" y="0"/>
                          <a:ext cx="541856" cy="314325"/>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56E8F917">
                            <w:pPr>
                              <w:jc w:val="center"/>
                            </w:pPr>
                            <w:r>
                              <w:rPr>
                                <w:rFonts w:hint="eastAsia"/>
                              </w:rPr>
                              <w:t>RRA</w:t>
                            </w: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18.35pt;margin-top:8.5pt;height:24.75pt;width:42.65pt;z-index:251673600;mso-width-relative:page;mso-height-relative:page;" fillcolor="#FFFFFF" filled="t" stroked="t" coordsize="21600,21600" o:gfxdata="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cIBztgAAAAIAQAADwAAAAAAAAABACAAAAAiAAAAZHJzL2Rvd25yZXYu&#10;eG1sUEsBAhQAFAAAAAgAh07iQD0/rsFtAgAACgUAAA4AAAAAAAAAAQAgAAAAJwEAAGRycy9lMm9E&#10;b2MueG1sUEsFBgAAAAAGAAYAWQEAAAYGAAAAAA==&#10;">
                <v:fill type="gradient" on="t" color2="#FFFFFF" angle="180" focus="100%" focussize="0,0"/>
                <v:stroke weight="0.5pt" color="#000000" miterlimit="2" joinstyle="miter"/>
                <v:imagedata o:title=""/>
                <o:lock v:ext="edit" aspectratio="f"/>
                <v:textbox>
                  <w:txbxContent>
                    <w:p w14:paraId="56E8F917">
                      <w:pPr>
                        <w:jc w:val="center"/>
                      </w:pPr>
                      <w:r>
                        <w:rPr>
                          <w:rFonts w:hint="eastAsia"/>
                        </w:rPr>
                        <w:t>RRA</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1590675</wp:posOffset>
                </wp:positionH>
                <wp:positionV relativeFrom="paragraph">
                  <wp:posOffset>102870</wp:posOffset>
                </wp:positionV>
                <wp:extent cx="1562100" cy="314325"/>
                <wp:effectExtent l="4445" t="4445" r="14605" b="5080"/>
                <wp:wrapNone/>
                <wp:docPr id="63" name="Rectangle 36"/>
                <wp:cNvGraphicFramePr/>
                <a:graphic xmlns:a="http://schemas.openxmlformats.org/drawingml/2006/main">
                  <a:graphicData uri="http://schemas.microsoft.com/office/word/2010/wordprocessingShape">
                    <wps:wsp>
                      <wps:cNvSpPr>
                        <a:spLocks noChangeArrowheads="1"/>
                      </wps:cNvSpPr>
                      <wps:spPr bwMode="auto">
                        <a:xfrm>
                          <a:off x="0" y="0"/>
                          <a:ext cx="1562100" cy="314554"/>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550424A0">
                            <w:r>
                              <w:rPr>
                                <w:rFonts w:hint="eastAsia"/>
                              </w:rPr>
                              <w:t>T</w:t>
                            </w:r>
                            <w:r>
                              <w:t>/</w:t>
                            </w:r>
                            <w:r>
                              <w:rPr>
                                <w:rFonts w:hint="eastAsia"/>
                              </w:rPr>
                              <w:t>CECSXXXX-XXXX</w:t>
                            </w: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125.25pt;margin-top:8.1pt;height:24.75pt;width:123pt;z-index:251681792;mso-width-relative:page;mso-height-relative:page;" fillcolor="#FFFFFF" filled="t" stroked="t" coordsize="21600,21600" o:gfxdata="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4EXNtkAAAAJAQAADwAAAAAAAAABACAAAAAiAAAAZHJzL2Rvd25yZXYu&#10;eG1sUEsBAhQAFAAAAAgAh07iQBjGnUZsAgAACwUAAA4AAAAAAAAAAQAgAAAAKAEAAGRycy9lMm9E&#10;b2MueG1sUEsFBgAAAAAGAAYAWQEAAAYGAAAAAA==&#10;">
                <v:fill type="gradient" on="t" color2="#FFFFFF" angle="180" focus="100%" focussize="0,0"/>
                <v:stroke weight="0.5pt" color="#000000" miterlimit="2" joinstyle="miter"/>
                <v:imagedata o:title=""/>
                <o:lock v:ext="edit" aspectratio="f"/>
                <v:textbox>
                  <w:txbxContent>
                    <w:p w14:paraId="550424A0">
                      <w:r>
                        <w:rPr>
                          <w:rFonts w:hint="eastAsia"/>
                        </w:rPr>
                        <w:t>T</w:t>
                      </w:r>
                      <w:r>
                        <w:t>/</w:t>
                      </w:r>
                      <w:r>
                        <w:rPr>
                          <w:rFonts w:hint="eastAsia"/>
                        </w:rPr>
                        <w:t>CECSXXXX-XXXX</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951865</wp:posOffset>
                </wp:positionH>
                <wp:positionV relativeFrom="paragraph">
                  <wp:posOffset>105410</wp:posOffset>
                </wp:positionV>
                <wp:extent cx="460375" cy="314325"/>
                <wp:effectExtent l="4445" t="4445" r="11430" b="5080"/>
                <wp:wrapNone/>
                <wp:docPr id="64" name="Rectangle 36"/>
                <wp:cNvGraphicFramePr/>
                <a:graphic xmlns:a="http://schemas.openxmlformats.org/drawingml/2006/main">
                  <a:graphicData uri="http://schemas.microsoft.com/office/word/2010/wordprocessingShape">
                    <wps:wsp>
                      <wps:cNvSpPr>
                        <a:spLocks noChangeArrowheads="1"/>
                      </wps:cNvSpPr>
                      <wps:spPr bwMode="auto">
                        <a:xfrm>
                          <a:off x="0" y="0"/>
                          <a:ext cx="460375" cy="314554"/>
                        </a:xfrm>
                        <a:prstGeom prst="rect">
                          <a:avLst/>
                        </a:prstGeom>
                        <a:gradFill rotWithShape="0">
                          <a:gsLst>
                            <a:gs pos="0">
                              <a:srgbClr val="FFFFFF"/>
                            </a:gs>
                            <a:gs pos="100000">
                              <a:srgbClr val="FFFFFF"/>
                            </a:gs>
                          </a:gsLst>
                          <a:lin ang="16200000" scaled="1"/>
                        </a:gradFill>
                        <a:ln w="6350">
                          <a:solidFill>
                            <a:srgbClr val="000000"/>
                          </a:solidFill>
                          <a:miter lim="200000"/>
                        </a:ln>
                      </wps:spPr>
                      <wps:txbx>
                        <w:txbxContent>
                          <w:p w14:paraId="07F33F2A">
                            <w:pPr>
                              <w:jc w:val="center"/>
                            </w:pP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74.95pt;margin-top:8.3pt;height:24.75pt;width:36.25pt;z-index:251679744;mso-width-relative:page;mso-height-relative:page;" fillcolor="#FFFFFF" filled="t" stroked="t" coordsize="21600,21600" o:gfxdata="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yE9dj9gAAAAJAQAADwAAAAAAAAABACAAAAAiAAAAZHJzL2Rvd25yZXYu&#10;eG1sUEsBAhQAFAAAAAgAh07iQCWJNa5tAgAACgUAAA4AAAAAAAAAAQAgAAAAJwEAAGRycy9lMm9E&#10;b2MueG1sUEsFBgAAAAAGAAYAWQEAAAYGAAAAAA==&#10;">
                <v:fill type="gradient" on="t" color2="#FFFFFF" angle="180" focus="100%" focussize="0,0"/>
                <v:stroke weight="0.5pt" color="#000000" miterlimit="2" joinstyle="miter"/>
                <v:imagedata o:title=""/>
                <o:lock v:ext="edit" aspectratio="f"/>
                <v:textbox>
                  <w:txbxContent>
                    <w:p w14:paraId="07F33F2A">
                      <w:pPr>
                        <w:jc w:val="center"/>
                      </w:pPr>
                    </w:p>
                  </w:txbxContent>
                </v:textbox>
              </v:rect>
            </w:pict>
          </mc:Fallback>
        </mc:AlternateContent>
      </w:r>
    </w:p>
    <w:p w14:paraId="7096DF92">
      <w:pPr>
        <w:ind w:firstLine="420" w:firstLineChars="200"/>
      </w:pPr>
      <w:r>
        <mc:AlternateContent>
          <mc:Choice Requires="wps">
            <w:drawing>
              <wp:anchor distT="0" distB="0" distL="114300" distR="114300" simplePos="0" relativeHeight="251682816" behindDoc="0" locked="0" layoutInCell="1" allowOverlap="1">
                <wp:simplePos x="0" y="0"/>
                <wp:positionH relativeFrom="column">
                  <wp:posOffset>1415415</wp:posOffset>
                </wp:positionH>
                <wp:positionV relativeFrom="paragraph">
                  <wp:posOffset>59690</wp:posOffset>
                </wp:positionV>
                <wp:extent cx="171450" cy="635"/>
                <wp:effectExtent l="0" t="0" r="0" b="0"/>
                <wp:wrapNone/>
                <wp:docPr id="65"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111.45pt;margin-top:4.7pt;height:0.05pt;width:13.5pt;z-index:251682816;mso-width-relative:page;mso-height-relative:page;" filled="f" stroked="t" coordsize="21600,21600" o:gfxdata="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JBm/DUAAAABwEAAA8AAAAAAAAAAQAgAAAA&#10;IgAAAGRycy9kb3ducmV2LnhtbFBLAQIUABQAAAAIAIdO4kCwh1JR1gEAALUDAAAOAAAAAAAAAAEA&#10;IAAAACMBAABkcnMvZTJvRG9jLnhtbFBLBQYAAAAABgAGAFkBAABrBQ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775335</wp:posOffset>
                </wp:positionH>
                <wp:positionV relativeFrom="paragraph">
                  <wp:posOffset>58420</wp:posOffset>
                </wp:positionV>
                <wp:extent cx="171450" cy="635"/>
                <wp:effectExtent l="0" t="0" r="0" b="0"/>
                <wp:wrapNone/>
                <wp:docPr id="66" name="AutoShape 27"/>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6350">
                          <a:solidFill>
                            <a:srgbClr val="000000"/>
                          </a:solidFill>
                          <a:round/>
                        </a:ln>
                      </wps:spPr>
                      <wps:bodyPr/>
                    </wps:wsp>
                  </a:graphicData>
                </a:graphic>
              </wp:anchor>
            </w:drawing>
          </mc:Choice>
          <mc:Fallback>
            <w:pict>
              <v:shape id="AutoShape 27" o:spid="_x0000_s1026" o:spt="32" type="#_x0000_t32" style="position:absolute;left:0pt;margin-left:61.05pt;margin-top:4.6pt;height:0.05pt;width:13.5pt;z-index:251675648;mso-width-relative:page;mso-height-relative:page;" filled="f" stroked="t" coordsize="21600,21600" o:gfxdata="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DzhZ9MAAAAHAQAADwAAAAAAAAABACAAAAAi&#10;AAAAZHJzL2Rvd25yZXYueG1sUEsBAhQAFAAAAAgAh07iQHBX8/XWAQAAtQMAAA4AAAAAAAAAAQAg&#10;AAAAIgEAAGRycy9lMm9Eb2MueG1sUEsFBgAAAAAGAAYAWQEAAGoFAAAAAA==&#10;">
                <v:fill on="f" focussize="0,0"/>
                <v:stroke weight="0.5pt" color="#000000" joinstyle="round"/>
                <v:imagedata o:title=""/>
                <o:lock v:ext="edit" aspectratio="f"/>
              </v:shape>
            </w:pict>
          </mc:Fallback>
        </mc:AlternateContent>
      </w:r>
      <w:r>
        <w:rPr>
          <w:rFonts w:hint="eastAsia"/>
        </w:rPr>
        <w:t xml:space="preserve"> </w:t>
      </w:r>
    </w:p>
    <w:p w14:paraId="01071EF8">
      <w:pPr>
        <w:pStyle w:val="29"/>
        <w:spacing w:line="360" w:lineRule="auto"/>
        <w:ind w:firstLine="420"/>
        <w:rPr>
          <w:rFonts w:ascii="Times New Roman"/>
        </w:rPr>
      </w:pPr>
      <w:r>
        <mc:AlternateContent>
          <mc:Choice Requires="wps">
            <w:drawing>
              <wp:anchor distT="0" distB="0" distL="114300" distR="114300" simplePos="0" relativeHeight="251666432" behindDoc="0" locked="0" layoutInCell="1" allowOverlap="1">
                <wp:simplePos x="0" y="0"/>
                <wp:positionH relativeFrom="column">
                  <wp:posOffset>2273935</wp:posOffset>
                </wp:positionH>
                <wp:positionV relativeFrom="paragraph">
                  <wp:posOffset>161925</wp:posOffset>
                </wp:positionV>
                <wp:extent cx="555625" cy="231775"/>
                <wp:effectExtent l="6350" t="6350" r="9525" b="9525"/>
                <wp:wrapNone/>
                <wp:docPr id="67" name="Rectangle 39"/>
                <wp:cNvGraphicFramePr/>
                <a:graphic xmlns:a="http://schemas.openxmlformats.org/drawingml/2006/main">
                  <a:graphicData uri="http://schemas.microsoft.com/office/word/2010/wordprocessingShape">
                    <wps:wsp>
                      <wps:cNvSpPr>
                        <a:spLocks noChangeArrowheads="1"/>
                      </wps:cNvSpPr>
                      <wps:spPr bwMode="auto">
                        <a:xfrm>
                          <a:off x="0" y="0"/>
                          <a:ext cx="555625" cy="231775"/>
                        </a:xfrm>
                        <a:prstGeom prst="rect">
                          <a:avLst/>
                        </a:prstGeom>
                        <a:gradFill rotWithShape="0">
                          <a:gsLst>
                            <a:gs pos="0">
                              <a:srgbClr val="FFFFFF"/>
                            </a:gs>
                            <a:gs pos="100000">
                              <a:srgbClr val="FFFFFF"/>
                            </a:gs>
                          </a:gsLst>
                          <a:lin ang="16200000" scaled="1"/>
                        </a:gradFill>
                        <a:ln w="12700">
                          <a:solidFill>
                            <a:srgbClr val="FFFFFF"/>
                          </a:solidFill>
                          <a:miter lim="200000"/>
                        </a:ln>
                      </wps:spPr>
                      <wps:txbx>
                        <w:txbxContent>
                          <w:p w14:paraId="44A68945">
                            <w:pPr>
                              <w:jc w:val="right"/>
                            </w:pPr>
                            <w:r>
                              <w:rPr>
                                <w:rFonts w:hint="eastAsia"/>
                              </w:rPr>
                              <w:t>标准编号</w:t>
                            </w:r>
                          </w:p>
                        </w:txbxContent>
                      </wps:txbx>
                      <wps:bodyPr rot="0" vert="horz" wrap="square" lIns="0" tIns="0" rIns="0" bIns="0" anchor="t" anchorCtr="0" upright="1">
                        <a:noAutofit/>
                      </wps:bodyPr>
                    </wps:wsp>
                  </a:graphicData>
                </a:graphic>
              </wp:anchor>
            </w:drawing>
          </mc:Choice>
          <mc:Fallback>
            <w:pict>
              <v:rect id="Rectangle 39" o:spid="_x0000_s1026" o:spt="1" style="position:absolute;left:0pt;margin-left:179.05pt;margin-top:12.75pt;height:18.25pt;width:43.75pt;z-index:251666432;mso-width-relative:page;mso-height-relative:page;" fillcolor="#FFFFFF" filled="t" stroked="t" coordsize="21600,21600" o:gfxdata="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6U1wndkAAAAJAQAADwAAAAAAAAABACAAAAAiAAAAZHJzL2Rvd25yZXYueG1sUEsBAhQAFAAAAAgA&#10;h07iQHGoRvldAgAA+wQAAA4AAAAAAAAAAQAgAAAAKAEAAGRycy9lMm9Eb2MueG1sUEsFBgAAAAAG&#10;AAYAWQEAAPcFAAAAAA==&#10;">
                <v:fill type="gradient" on="t" color2="#FFFFFF" angle="180" focus="100%" focussize="0,0"/>
                <v:stroke weight="1pt" color="#FFFFFF" miterlimit="2" joinstyle="miter"/>
                <v:imagedata o:title=""/>
                <o:lock v:ext="edit" aspectratio="f"/>
                <v:textbox inset="0mm,0mm,0mm,0mm">
                  <w:txbxContent>
                    <w:p w14:paraId="44A68945">
                      <w:pPr>
                        <w:jc w:val="right"/>
                      </w:pPr>
                      <w:r>
                        <w:rPr>
                          <w:rFonts w:hint="eastAsia"/>
                        </w:rPr>
                        <w:t>标准编号</w:t>
                      </w:r>
                    </w:p>
                  </w:txbxContent>
                </v:textbox>
              </v:rect>
            </w:pict>
          </mc:Fallback>
        </mc:AlternateContent>
      </w:r>
      <w:r>
        <w:rPr>
          <w:rFonts w:ascii="Times New Roman"/>
        </w:rPr>
        <mc:AlternateContent>
          <mc:Choice Requires="wpg">
            <w:drawing>
              <wp:anchor distT="0" distB="0" distL="114300" distR="114300" simplePos="0" relativeHeight="251668480" behindDoc="0" locked="0" layoutInCell="1" allowOverlap="1">
                <wp:simplePos x="0" y="0"/>
                <wp:positionH relativeFrom="column">
                  <wp:posOffset>1172210</wp:posOffset>
                </wp:positionH>
                <wp:positionV relativeFrom="paragraph">
                  <wp:posOffset>19685</wp:posOffset>
                </wp:positionV>
                <wp:extent cx="1656080" cy="609600"/>
                <wp:effectExtent l="1905" t="0" r="18415" b="19050"/>
                <wp:wrapNone/>
                <wp:docPr id="68" name="Group 34"/>
                <wp:cNvGraphicFramePr/>
                <a:graphic xmlns:a="http://schemas.openxmlformats.org/drawingml/2006/main">
                  <a:graphicData uri="http://schemas.microsoft.com/office/word/2010/wordprocessingGroup">
                    <wpg:wgp>
                      <wpg:cNvGrpSpPr/>
                      <wpg:grpSpPr>
                        <a:xfrm>
                          <a:off x="0" y="0"/>
                          <a:ext cx="1656006" cy="609600"/>
                          <a:chOff x="3177" y="2030"/>
                          <a:chExt cx="1831" cy="960"/>
                        </a:xfrm>
                      </wpg:grpSpPr>
                      <wps:wsp>
                        <wps:cNvPr id="69" name="AutoShape 24"/>
                        <wps:cNvCnPr>
                          <a:cxnSpLocks noChangeShapeType="1"/>
                        </wps:cNvCnPr>
                        <wps:spPr bwMode="auto">
                          <a:xfrm>
                            <a:off x="3180" y="2030"/>
                            <a:ext cx="0" cy="770"/>
                          </a:xfrm>
                          <a:prstGeom prst="straightConnector1">
                            <a:avLst/>
                          </a:prstGeom>
                          <a:noFill/>
                          <a:ln w="6350">
                            <a:solidFill>
                              <a:srgbClr val="000000"/>
                            </a:solidFill>
                            <a:round/>
                          </a:ln>
                        </wps:spPr>
                        <wps:bodyPr/>
                      </wps:wsp>
                      <wpg:grpSp>
                        <wpg:cNvPr id="70" name="Group 30"/>
                        <wpg:cNvGrpSpPr/>
                        <wpg:grpSpPr>
                          <a:xfrm>
                            <a:off x="3177" y="2650"/>
                            <a:ext cx="1831" cy="340"/>
                            <a:chOff x="3177" y="2650"/>
                            <a:chExt cx="1831" cy="340"/>
                          </a:xfrm>
                        </wpg:grpSpPr>
                        <wps:wsp>
                          <wps:cNvPr id="71" name="AutoShape 25"/>
                          <wps:cNvCnPr>
                            <a:cxnSpLocks noChangeShapeType="1"/>
                          </wps:cNvCnPr>
                          <wps:spPr bwMode="auto">
                            <a:xfrm>
                              <a:off x="3177" y="2803"/>
                              <a:ext cx="620" cy="0"/>
                            </a:xfrm>
                            <a:prstGeom prst="straightConnector1">
                              <a:avLst/>
                            </a:prstGeom>
                            <a:noFill/>
                            <a:ln w="6350">
                              <a:solidFill>
                                <a:srgbClr val="000000"/>
                              </a:solidFill>
                              <a:round/>
                            </a:ln>
                          </wps:spPr>
                          <wps:bodyPr/>
                        </wps:wsp>
                        <wps:wsp>
                          <wps:cNvPr id="72" name="Rectangle 28"/>
                          <wps:cNvSpPr>
                            <a:spLocks noChangeArrowheads="1"/>
                          </wps:cNvSpPr>
                          <wps:spPr bwMode="auto">
                            <a:xfrm>
                              <a:off x="3877" y="2650"/>
                              <a:ext cx="1131" cy="340"/>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6EB35B78">
                                <w:pPr>
                                  <w:jc w:val="right"/>
                                </w:pPr>
                                <w:r>
                                  <w:rPr>
                                    <w:rFonts w:hint="eastAsia"/>
                                  </w:rPr>
                                  <w:t>产品性能代号</w:t>
                                </w:r>
                              </w:p>
                            </w:txbxContent>
                          </wps:txbx>
                          <wps:bodyPr rot="0" vert="horz" wrap="square" lIns="0" tIns="0" rIns="0" bIns="0" anchor="t" anchorCtr="0" upright="1">
                            <a:noAutofit/>
                          </wps:bodyPr>
                        </wps:wsp>
                      </wpg:grpSp>
                    </wpg:wgp>
                  </a:graphicData>
                </a:graphic>
              </wp:anchor>
            </w:drawing>
          </mc:Choice>
          <mc:Fallback>
            <w:pict>
              <v:group id="Group 34" o:spid="_x0000_s1026" o:spt="203" style="position:absolute;left:0pt;margin-left:92.3pt;margin-top:1.55pt;height:48pt;width:130.4pt;z-index:251668480;mso-width-relative:page;mso-height-relative:page;" coordorigin="3177,2030" coordsize="1831,960" o:gfxdata="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MSfxfLYAAAACAEAAA8AAAAAAAAAAQAgAAAAIgAAAGRycy9kb3du&#10;cmV2LnhtbFBLAQIUABQAAAAIAIdO4kDNYIdgjgMAAA8LAAAOAAAAAAAAAAEAIAAAACcBAABkcnMv&#10;ZTJvRG9jLnhtbFBLBQYAAAAABgAGAFkBAAAnBwAAAAA=&#10;">
                <o:lock v:ext="edit" aspectratio="f"/>
                <v:shape id="AutoShape 24" o:spid="_x0000_s1026" o:spt="32" type="#_x0000_t32" style="position:absolute;left:3180;top:2030;height:770;width:0;" filled="f" stroked="t" coordsize="21600,21600" o:gfxdata="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wW5h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group id="Group 30" o:spid="_x0000_s1026" o:spt="203" style="position:absolute;left:3177;top:2650;height:340;width:1831;" coordorigin="3177,2650" coordsize="1831,340"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AutoShape 25" o:spid="_x0000_s1026" o:spt="32" type="#_x0000_t32" style="position:absolute;left:3177;top:2803;height:0;width:620;" filled="f" stroked="t" coordsize="21600,21600" o:gfxdata="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bvS6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rect id="Rectangle 28" o:spid="_x0000_s1026" o:spt="1" style="position:absolute;left:3877;top:2650;height:340;width:1131;" fillcolor="#FFFFFF" filled="t" stroked="t" coordsize="21600,21600" o:gfxdata="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5O7ugAAANsA&#10;AAAPAAAAAAAAAAEAIAAAACIAAABkcnMvZG93bnJldi54bWxQSwECFAAUAAAACACHTuJAMy8FnjsA&#10;AAA5AAAAEAAAAAAAAAABACAAAAAJAQAAZHJzL3NoYXBleG1sLnhtbFBLBQYAAAAABgAGAFsBAACz&#10;AwAAAAA=&#10;">
                    <v:fill type="gradient" on="t" color2="#FFFFFF" angle="180" focus="100%" focussize="0,0"/>
                    <v:stroke weight="0.5pt" color="#FFFFFF" miterlimit="2" joinstyle="miter"/>
                    <v:imagedata o:title=""/>
                    <o:lock v:ext="edit" aspectratio="f"/>
                    <v:textbox inset="0mm,0mm,0mm,0mm">
                      <w:txbxContent>
                        <w:p w14:paraId="6EB35B78">
                          <w:pPr>
                            <w:jc w:val="right"/>
                          </w:pPr>
                          <w:r>
                            <w:rPr>
                              <w:rFonts w:hint="eastAsia"/>
                            </w:rPr>
                            <w:t>产品性能代号</w:t>
                          </w:r>
                        </w:p>
                      </w:txbxContent>
                    </v:textbox>
                  </v:rect>
                </v:group>
              </v:group>
            </w:pict>
          </mc:Fallback>
        </mc:AlternateContent>
      </w:r>
      <w:r>
        <w:rPr>
          <w:rFonts w:ascii="Times New Roman"/>
        </w:rPr>
        <mc:AlternateContent>
          <mc:Choice Requires="wpg">
            <w:drawing>
              <wp:anchor distT="0" distB="0" distL="114300" distR="114300" simplePos="0" relativeHeight="251677696" behindDoc="0" locked="0" layoutInCell="1" allowOverlap="1">
                <wp:simplePos x="0" y="0"/>
                <wp:positionH relativeFrom="column">
                  <wp:posOffset>1802130</wp:posOffset>
                </wp:positionH>
                <wp:positionV relativeFrom="paragraph">
                  <wp:posOffset>20320</wp:posOffset>
                </wp:positionV>
                <wp:extent cx="438150" cy="245745"/>
                <wp:effectExtent l="4445" t="0" r="14605" b="20955"/>
                <wp:wrapNone/>
                <wp:docPr id="73" name="Group 34"/>
                <wp:cNvGraphicFramePr/>
                <a:graphic xmlns:a="http://schemas.openxmlformats.org/drawingml/2006/main">
                  <a:graphicData uri="http://schemas.microsoft.com/office/word/2010/wordprocessingGroup">
                    <wpg:wgp>
                      <wpg:cNvGrpSpPr/>
                      <wpg:grpSpPr>
                        <a:xfrm>
                          <a:off x="0" y="0"/>
                          <a:ext cx="437949" cy="245745"/>
                          <a:chOff x="3180" y="2368"/>
                          <a:chExt cx="484" cy="387"/>
                        </a:xfrm>
                      </wpg:grpSpPr>
                      <wps:wsp>
                        <wps:cNvPr id="74" name="AutoShape 24"/>
                        <wps:cNvCnPr>
                          <a:cxnSpLocks noChangeShapeType="1"/>
                        </wps:cNvCnPr>
                        <wps:spPr bwMode="auto">
                          <a:xfrm flipH="1">
                            <a:off x="3180" y="2368"/>
                            <a:ext cx="7" cy="387"/>
                          </a:xfrm>
                          <a:prstGeom prst="straightConnector1">
                            <a:avLst/>
                          </a:prstGeom>
                          <a:noFill/>
                          <a:ln w="6350">
                            <a:solidFill>
                              <a:srgbClr val="000000"/>
                            </a:solidFill>
                            <a:round/>
                          </a:ln>
                        </wps:spPr>
                        <wps:bodyPr/>
                      </wps:wsp>
                      <wps:wsp>
                        <wps:cNvPr id="75" name="AutoShape 25"/>
                        <wps:cNvCnPr>
                          <a:cxnSpLocks noChangeShapeType="1"/>
                        </wps:cNvCnPr>
                        <wps:spPr bwMode="auto">
                          <a:xfrm>
                            <a:off x="3180" y="2755"/>
                            <a:ext cx="484" cy="0"/>
                          </a:xfrm>
                          <a:prstGeom prst="straightConnector1">
                            <a:avLst/>
                          </a:prstGeom>
                          <a:noFill/>
                          <a:ln w="6350">
                            <a:solidFill>
                              <a:srgbClr val="000000"/>
                            </a:solidFill>
                            <a:round/>
                          </a:ln>
                        </wps:spPr>
                        <wps:bodyPr/>
                      </wps:wsp>
                    </wpg:wgp>
                  </a:graphicData>
                </a:graphic>
              </wp:anchor>
            </w:drawing>
          </mc:Choice>
          <mc:Fallback>
            <w:pict>
              <v:group id="Group 34" o:spid="_x0000_s1026" o:spt="203" style="position:absolute;left:0pt;margin-left:141.9pt;margin-top:1.6pt;height:19.35pt;width:34.5pt;z-index:251677696;mso-width-relative:page;mso-height-relative:page;" coordorigin="3180,2368" coordsize="484,387" o:gfxdata="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Rf2kdgAAAAIAQAADwAAAAAAAAABACAAAAAiAAAAZHJzL2Rvd25yZXYu&#10;eG1sUEsBAhQAFAAAAAgAh07iQCyEpcltAgAAxgYAAA4AAAAAAAAAAQAgAAAAJwEAAGRycy9lMm9E&#10;b2MueG1sUEsFBgAAAAAGAAYAWQEAAAYGAAAAAA==&#10;">
                <o:lock v:ext="edit" aspectratio="f"/>
                <v:shape id="AutoShape 24" o:spid="_x0000_s1026" o:spt="32" type="#_x0000_t32" style="position:absolute;left:3180;top:2368;flip:x;height:387;width:7;" filled="f" stroked="t" coordsize="21600,21600" o:gfxdata="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o4Rm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shape id="AutoShape 25" o:spid="_x0000_s1026" o:spt="32" type="#_x0000_t32" style="position:absolute;left:3180;top:2755;height:0;width:484;" filled="f" stroked="t" coordsize="21600,21600" o:gfxdata="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V8rm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shape>
              </v:group>
            </w:pict>
          </mc:Fallback>
        </mc:AlternateContent>
      </w:r>
      <w:r>
        <w:rPr>
          <w:rFonts w:ascii="Times New Roman"/>
        </w:rPr>
        <mc:AlternateContent>
          <mc:Choice Requires="wps">
            <w:drawing>
              <wp:anchor distT="0" distB="0" distL="114300" distR="114300" simplePos="0" relativeHeight="251672576" behindDoc="0" locked="0" layoutInCell="1" allowOverlap="1">
                <wp:simplePos x="0" y="0"/>
                <wp:positionH relativeFrom="column">
                  <wp:posOffset>525145</wp:posOffset>
                </wp:positionH>
                <wp:positionV relativeFrom="paragraph">
                  <wp:posOffset>20955</wp:posOffset>
                </wp:positionV>
                <wp:extent cx="0" cy="781050"/>
                <wp:effectExtent l="4445" t="0" r="14605" b="0"/>
                <wp:wrapNone/>
                <wp:docPr id="76" name="AutoShape 26"/>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6350">
                          <a:solidFill>
                            <a:srgbClr val="000000"/>
                          </a:solidFill>
                          <a:round/>
                        </a:ln>
                      </wps:spPr>
                      <wps:bodyPr/>
                    </wps:wsp>
                  </a:graphicData>
                </a:graphic>
              </wp:anchor>
            </w:drawing>
          </mc:Choice>
          <mc:Fallback>
            <w:pict>
              <v:shape id="AutoShape 26" o:spid="_x0000_s1026" o:spt="32" type="#_x0000_t32" style="position:absolute;left:0pt;margin-left:41.35pt;margin-top:1.65pt;height:61.5pt;width:0pt;z-index:251672576;mso-width-relative:page;mso-height-relative:page;" filled="f" stroked="t" coordsize="21600,21600" o:gfxdata="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rn/fUAAAABwEAAA8AAAAAAAAAAQAgAAAAIgAA&#10;AGRycy9kb3ducmV2LnhtbFBLAQIUABQAAAAIAIdO4kC0aq6u0wEAALMDAAAOAAAAAAAAAAEAIAAA&#10;ACMBAABkcnMvZTJvRG9jLnhtbFBLBQYAAAAABgAGAFkBAABoBQAAAAA=&#10;">
                <v:fill on="f" focussize="0,0"/>
                <v:stroke weight="0.5pt" color="#000000" joinstyle="round"/>
                <v:imagedata o:title=""/>
                <o:lock v:ext="edit" aspectratio="f"/>
              </v:shape>
            </w:pict>
          </mc:Fallback>
        </mc:AlternateContent>
      </w:r>
    </w:p>
    <w:p w14:paraId="050DC264">
      <w:pPr>
        <w:pStyle w:val="29"/>
        <w:spacing w:line="360" w:lineRule="auto"/>
        <w:ind w:firstLine="420"/>
        <w:rPr>
          <w:rFonts w:ascii="Times New Roman"/>
        </w:rPr>
      </w:pPr>
      <w:r>
        <mc:AlternateContent>
          <mc:Choice Requires="wps">
            <w:drawing>
              <wp:anchor distT="0" distB="0" distL="114300" distR="114300" simplePos="0" relativeHeight="251685888" behindDoc="0" locked="0" layoutInCell="1" allowOverlap="1">
                <wp:simplePos x="0" y="0"/>
                <wp:positionH relativeFrom="column">
                  <wp:posOffset>1424305</wp:posOffset>
                </wp:positionH>
                <wp:positionV relativeFrom="paragraph">
                  <wp:posOffset>212090</wp:posOffset>
                </wp:positionV>
                <wp:extent cx="560070" cy="0"/>
                <wp:effectExtent l="0" t="5080" r="0" b="4445"/>
                <wp:wrapNone/>
                <wp:docPr id="77" name="AutoShape 25"/>
                <wp:cNvGraphicFramePr/>
                <a:graphic xmlns:a="http://schemas.openxmlformats.org/drawingml/2006/main">
                  <a:graphicData uri="http://schemas.microsoft.com/office/word/2010/wordprocessingShape">
                    <wps:wsp>
                      <wps:cNvCnPr>
                        <a:cxnSpLocks noChangeShapeType="1"/>
                      </wps:cNvCnPr>
                      <wps:spPr bwMode="auto">
                        <a:xfrm>
                          <a:off x="0" y="0"/>
                          <a:ext cx="560070"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112.15pt;margin-top:16.7pt;height:0pt;width:44.1pt;z-index:251685888;mso-width-relative:page;mso-height-relative:page;" filled="f" stroked="t" coordsize="21600,21600" o:gfxdata="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aCInHXAAAACQEAAA8AAAAAAAAAAQAg&#10;AAAAIgAAAGRycy9kb3ducmV2LnhtbFBLAQIUABQAAAAIAIdO4kDdjEZA1gEAALMDAAAOAAAAAAAA&#10;AAEAIAAAACYBAABkcnMvZTJvRG9jLnhtbFBLBQYAAAAABgAGAFkBAABuBQAAAAA=&#10;">
                <v:fill on="f" focussize="0,0"/>
                <v:stroke weight="0.5pt" color="#000000" joinstyle="round"/>
                <v:imagedata o:title=""/>
                <o:lock v:ext="edit" aspectratio="f"/>
              </v:shape>
            </w:pict>
          </mc:Fallback>
        </mc:AlternateContent>
      </w:r>
    </w:p>
    <w:p w14:paraId="3D203142">
      <w:pPr>
        <w:pStyle w:val="29"/>
        <w:spacing w:line="360" w:lineRule="auto"/>
        <w:ind w:firstLine="420"/>
        <w:rPr>
          <w:rFonts w:ascii="Times New Roman"/>
        </w:rPr>
      </w:pPr>
      <w:r>
        <mc:AlternateContent>
          <mc:Choice Requires="wps">
            <w:drawing>
              <wp:anchor distT="0" distB="0" distL="114300" distR="114300" simplePos="0" relativeHeight="251680768" behindDoc="0" locked="0" layoutInCell="1" allowOverlap="1">
                <wp:simplePos x="0" y="0"/>
                <wp:positionH relativeFrom="column">
                  <wp:posOffset>1417955</wp:posOffset>
                </wp:positionH>
                <wp:positionV relativeFrom="paragraph">
                  <wp:posOffset>206375</wp:posOffset>
                </wp:positionV>
                <wp:extent cx="560705" cy="0"/>
                <wp:effectExtent l="0" t="4445" r="0" b="0"/>
                <wp:wrapNone/>
                <wp:docPr id="78" name="AutoShape 25"/>
                <wp:cNvGraphicFramePr/>
                <a:graphic xmlns:a="http://schemas.openxmlformats.org/drawingml/2006/main">
                  <a:graphicData uri="http://schemas.microsoft.com/office/word/2010/wordprocessingShape">
                    <wps:wsp>
                      <wps:cNvCnPr>
                        <a:cxnSpLocks noChangeShapeType="1"/>
                      </wps:cNvCnPr>
                      <wps:spPr bwMode="auto">
                        <a:xfrm>
                          <a:off x="0" y="0"/>
                          <a:ext cx="560555"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111.65pt;margin-top:16.25pt;height:0pt;width:44.15pt;z-index:251680768;mso-width-relative:page;mso-height-relative:page;" filled="f" stroked="t" coordsize="21600,21600" o:gfxdata="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AVtu9cAAAAJAQAADwAAAAAAAAABACAA&#10;AAAiAAAAZHJzL2Rvd25yZXYueG1sUEsBAhQAFAAAAAgAh07iQLCgHM/VAQAAswMAAA4AAAAAAAAA&#10;AQAgAAAAJgEAAGRycy9lMm9Eb2MueG1sUEsFBgAAAAAGAAYAWQEAAG0FAAAAAA==&#10;">
                <v:fill on="f" focussize="0,0"/>
                <v:stroke weight="0.5pt" color="#000000" joinstyle="round"/>
                <v:imagedata o:title=""/>
                <o:lock v:ext="edit" aspectratio="f"/>
              </v:shape>
            </w:pict>
          </mc:Fallback>
        </mc:AlternateContent>
      </w:r>
      <w:r>
        <w:rPr>
          <w:rFonts w:ascii="Times New Roman"/>
        </w:rPr>
        <mc:AlternateContent>
          <mc:Choice Requires="wps">
            <w:drawing>
              <wp:anchor distT="0" distB="0" distL="114300" distR="114300" simplePos="0" relativeHeight="251670528" behindDoc="0" locked="0" layoutInCell="1" allowOverlap="1">
                <wp:simplePos x="0" y="0"/>
                <wp:positionH relativeFrom="column">
                  <wp:posOffset>2018030</wp:posOffset>
                </wp:positionH>
                <wp:positionV relativeFrom="paragraph">
                  <wp:posOffset>101600</wp:posOffset>
                </wp:positionV>
                <wp:extent cx="808355" cy="180975"/>
                <wp:effectExtent l="4445" t="4445" r="6350" b="5080"/>
                <wp:wrapNone/>
                <wp:docPr id="79" name="Rectangle 29"/>
                <wp:cNvGraphicFramePr/>
                <a:graphic xmlns:a="http://schemas.openxmlformats.org/drawingml/2006/main">
                  <a:graphicData uri="http://schemas.microsoft.com/office/word/2010/wordprocessingShape">
                    <wps:wsp>
                      <wps:cNvSpPr>
                        <a:spLocks noChangeArrowheads="1"/>
                      </wps:cNvSpPr>
                      <wps:spPr bwMode="auto">
                        <a:xfrm>
                          <a:off x="0" y="0"/>
                          <a:ext cx="808330" cy="180975"/>
                        </a:xfrm>
                        <a:prstGeom prst="rect">
                          <a:avLst/>
                        </a:prstGeom>
                        <a:gradFill rotWithShape="0">
                          <a:gsLst>
                            <a:gs pos="0">
                              <a:srgbClr val="FFFFFF"/>
                            </a:gs>
                            <a:gs pos="100000">
                              <a:srgbClr val="FFFFFF"/>
                            </a:gs>
                          </a:gsLst>
                          <a:lin ang="16200000" scaled="1"/>
                        </a:gradFill>
                        <a:ln w="6350">
                          <a:solidFill>
                            <a:srgbClr val="FFFFFF"/>
                          </a:solidFill>
                          <a:miter lim="200000"/>
                        </a:ln>
                      </wps:spPr>
                      <wps:txbx>
                        <w:txbxContent>
                          <w:p w14:paraId="6E996ADD">
                            <w:pPr>
                              <w:jc w:val="right"/>
                            </w:pPr>
                            <w:r>
                              <w:rPr>
                                <w:rFonts w:hint="eastAsia"/>
                              </w:rPr>
                              <w:t>产品名称代号</w:t>
                            </w:r>
                          </w:p>
                        </w:txbxContent>
                      </wps:txbx>
                      <wps:bodyPr rot="0" vert="horz" wrap="square" lIns="0" tIns="0" rIns="0" bIns="0" anchor="t" anchorCtr="0" upright="1">
                        <a:noAutofit/>
                      </wps:bodyPr>
                    </wps:wsp>
                  </a:graphicData>
                </a:graphic>
              </wp:anchor>
            </w:drawing>
          </mc:Choice>
          <mc:Fallback>
            <w:pict>
              <v:rect id="Rectangle 29" o:spid="_x0000_s1026" o:spt="1" style="position:absolute;left:0pt;margin-left:158.9pt;margin-top:8pt;height:14.25pt;width:63.65pt;z-index:251670528;mso-width-relative:page;mso-height-relative:page;" fillcolor="#FFFFFF" filled="t" stroked="t" coordsize="21600,21600" o:gfxdata="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fDfs&#10;1AAAAAkBAAAPAAAAAAAAAAEAIAAAACIAAABkcnMvZG93bnJldi54bWxQSwECFAAUAAAACACHTuJA&#10;Pz3cHV4CAAD6BAAADgAAAAAAAAABACAAAAAjAQAAZHJzL2Uyb0RvYy54bWxQSwUGAAAAAAYABgBZ&#10;AQAA8wUAAAAA&#10;">
                <v:fill type="gradient" on="t" color2="#FFFFFF" angle="180" focus="100%" focussize="0,0"/>
                <v:stroke weight="0.5pt" color="#FFFFFF" miterlimit="2" joinstyle="miter"/>
                <v:imagedata o:title=""/>
                <o:lock v:ext="edit" aspectratio="f"/>
                <v:textbox inset="0mm,0mm,0mm,0mm">
                  <w:txbxContent>
                    <w:p w14:paraId="6E996ADD">
                      <w:pPr>
                        <w:jc w:val="right"/>
                      </w:pPr>
                      <w:r>
                        <w:rPr>
                          <w:rFonts w:hint="eastAsia"/>
                        </w:rPr>
                        <w:t>产品名称代号</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974090</wp:posOffset>
                </wp:positionH>
                <wp:positionV relativeFrom="paragraph">
                  <wp:posOffset>207645</wp:posOffset>
                </wp:positionV>
                <wp:extent cx="560705" cy="0"/>
                <wp:effectExtent l="0" t="4445" r="0" b="0"/>
                <wp:wrapNone/>
                <wp:docPr id="80" name="AutoShape 25"/>
                <wp:cNvGraphicFramePr/>
                <a:graphic xmlns:a="http://schemas.openxmlformats.org/drawingml/2006/main">
                  <a:graphicData uri="http://schemas.microsoft.com/office/word/2010/wordprocessingShape">
                    <wps:wsp>
                      <wps:cNvCnPr>
                        <a:cxnSpLocks noChangeShapeType="1"/>
                      </wps:cNvCnPr>
                      <wps:spPr bwMode="auto">
                        <a:xfrm>
                          <a:off x="0" y="0"/>
                          <a:ext cx="560705"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76.7pt;margin-top:16.35pt;height:0pt;width:44.15pt;z-index:251684864;mso-width-relative:page;mso-height-relative:page;" filled="f" stroked="t" coordsize="21600,21600" o:gfxdata="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5+SkdcAAAAJAQAADwAAAAAAAAABACAA&#10;AAAiAAAAZHJzL2Rvd25yZXYueG1sUEsBAhQAFAAAAAgAh07iQHphl4DVAQAAswMAAA4AAAAAAAAA&#10;AQAgAAAAJgEAAGRycy9lMm9Eb2MueG1sUEsFBgAAAAAGAAYAWQEAAG0FAAAAAA==&#10;">
                <v:fill on="f" focussize="0,0"/>
                <v:stroke weight="0.5pt" color="#000000" joinstyle="round"/>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518795</wp:posOffset>
                </wp:positionH>
                <wp:positionV relativeFrom="paragraph">
                  <wp:posOffset>209550</wp:posOffset>
                </wp:positionV>
                <wp:extent cx="560705" cy="0"/>
                <wp:effectExtent l="0" t="4445" r="0" b="0"/>
                <wp:wrapNone/>
                <wp:docPr id="81" name="AutoShape 25"/>
                <wp:cNvGraphicFramePr/>
                <a:graphic xmlns:a="http://schemas.openxmlformats.org/drawingml/2006/main">
                  <a:graphicData uri="http://schemas.microsoft.com/office/word/2010/wordprocessingShape">
                    <wps:wsp>
                      <wps:cNvCnPr>
                        <a:cxnSpLocks noChangeShapeType="1"/>
                      </wps:cNvCnPr>
                      <wps:spPr bwMode="auto">
                        <a:xfrm>
                          <a:off x="0" y="0"/>
                          <a:ext cx="560961" cy="0"/>
                        </a:xfrm>
                        <a:prstGeom prst="straightConnector1">
                          <a:avLst/>
                        </a:prstGeom>
                        <a:noFill/>
                        <a:ln w="6350">
                          <a:solidFill>
                            <a:srgbClr val="000000"/>
                          </a:solidFill>
                          <a:round/>
                        </a:ln>
                      </wps:spPr>
                      <wps:bodyPr/>
                    </wps:wsp>
                  </a:graphicData>
                </a:graphic>
              </wp:anchor>
            </w:drawing>
          </mc:Choice>
          <mc:Fallback>
            <w:pict>
              <v:shape id="AutoShape 25" o:spid="_x0000_s1026" o:spt="32" type="#_x0000_t32" style="position:absolute;left:0pt;margin-left:40.85pt;margin-top:16.5pt;height:0pt;width:44.15pt;z-index:251683840;mso-width-relative:page;mso-height-relative:page;" filled="f" stroked="t" coordsize="21600,21600" o:gfxdata="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YXrBjVAAAACAEAAA8AAAAAAAAAAQAgAAAA&#10;IgAAAGRycy9kb3ducmV2LnhtbFBLAQIUABQAAAAIAIdO4kDNNWBV1QEAALMDAAAOAAAAAAAAAAEA&#10;IAAAACQBAABkcnMvZTJvRG9jLnhtbFBLBQYAAAAABgAGAFkBAABrBQAAAAA=&#10;">
                <v:fill on="f" focussize="0,0"/>
                <v:stroke weight="0.5pt" color="#000000" joinstyle="round"/>
                <v:imagedata o:title=""/>
                <o:lock v:ext="edit" aspectratio="f"/>
              </v:shape>
            </w:pict>
          </mc:Fallback>
        </mc:AlternateContent>
      </w:r>
    </w:p>
    <w:p w14:paraId="3F0756E0">
      <w:pPr>
        <w:ind w:firstLine="420" w:firstLineChars="200"/>
      </w:pPr>
    </w:p>
    <w:p w14:paraId="6FA68C27">
      <w:pPr>
        <w:spacing w:before="156" w:beforeLines="50" w:after="156" w:afterLines="50"/>
        <w:rPr>
          <w:rFonts w:eastAsia="黑体"/>
          <w:color w:val="000000"/>
        </w:rPr>
      </w:pPr>
      <w:r>
        <w:rPr>
          <w:rFonts w:hint="eastAsia" w:eastAsia="黑体"/>
          <w:color w:val="000000"/>
        </w:rPr>
        <w:t>4.</w:t>
      </w:r>
      <w:r>
        <w:rPr>
          <w:rFonts w:eastAsia="黑体"/>
          <w:color w:val="000000"/>
        </w:rPr>
        <w:t>2</w:t>
      </w:r>
      <w:r>
        <w:rPr>
          <w:rFonts w:hint="eastAsia" w:eastAsia="黑体"/>
          <w:color w:val="000000"/>
        </w:rPr>
        <w:t>.2标记示例</w:t>
      </w:r>
    </w:p>
    <w:p w14:paraId="70B6A358">
      <w:pPr>
        <w:ind w:firstLine="420" w:firstLineChars="200"/>
      </w:pPr>
      <w:r>
        <w:rPr>
          <w:rFonts w:hint="eastAsia"/>
        </w:rPr>
        <w:t>喷射混凝土用粉体降弹剂表示为：</w:t>
      </w:r>
      <w:r>
        <w:t>RR</w:t>
      </w:r>
      <w:r>
        <w:rPr>
          <w:rFonts w:hint="eastAsia"/>
        </w:rPr>
        <w:t>A</w:t>
      </w:r>
      <w:r>
        <w:rPr>
          <w:rFonts w:eastAsia="黑体"/>
          <w:color w:val="000000"/>
          <w:szCs w:val="21"/>
        </w:rPr>
        <w:t>-</w:t>
      </w:r>
      <w:r>
        <w:rPr>
          <w:rFonts w:hint="eastAsia"/>
        </w:rPr>
        <w:t>P</w:t>
      </w:r>
      <w:r>
        <w:t>-T/</w:t>
      </w:r>
      <w:r>
        <w:rPr>
          <w:rFonts w:eastAsia="黑体"/>
          <w:color w:val="000000"/>
          <w:szCs w:val="21"/>
        </w:rPr>
        <w:t>CECSXXX</w:t>
      </w:r>
      <w:r>
        <w:rPr>
          <w:rFonts w:hint="eastAsia" w:eastAsia="黑体"/>
          <w:color w:val="000000"/>
          <w:szCs w:val="21"/>
        </w:rPr>
        <w:t>.3</w:t>
      </w:r>
      <w:r>
        <w:rPr>
          <w:rFonts w:eastAsia="黑体"/>
          <w:color w:val="000000"/>
          <w:szCs w:val="21"/>
        </w:rPr>
        <w:t>-</w:t>
      </w:r>
      <w:r>
        <w:rPr>
          <w:rFonts w:hint="eastAsia"/>
        </w:rPr>
        <w:t>XXX</w:t>
      </w:r>
    </w:p>
    <w:p w14:paraId="639037A8">
      <w:pPr>
        <w:ind w:firstLine="420" w:firstLineChars="200"/>
      </w:pPr>
      <w:r>
        <w:rPr>
          <w:rFonts w:hint="eastAsia"/>
        </w:rPr>
        <w:t>喷射混凝土用液体降弹剂表示为：</w:t>
      </w:r>
      <w:r>
        <w:t>RR</w:t>
      </w:r>
      <w:r>
        <w:rPr>
          <w:rFonts w:hint="eastAsia"/>
        </w:rPr>
        <w:t>A</w:t>
      </w:r>
      <w:r>
        <w:rPr>
          <w:rFonts w:eastAsia="黑体"/>
          <w:color w:val="000000"/>
          <w:szCs w:val="21"/>
        </w:rPr>
        <w:t>-</w:t>
      </w:r>
      <w:r>
        <w:rPr>
          <w:rFonts w:hint="eastAsia"/>
        </w:rPr>
        <w:t>L</w:t>
      </w:r>
      <w:r>
        <w:t>-T/</w:t>
      </w:r>
      <w:r>
        <w:rPr>
          <w:rFonts w:eastAsia="黑体"/>
          <w:color w:val="000000"/>
          <w:szCs w:val="21"/>
        </w:rPr>
        <w:t>CECSXXX</w:t>
      </w:r>
      <w:r>
        <w:rPr>
          <w:rFonts w:hint="eastAsia" w:eastAsia="黑体"/>
          <w:color w:val="000000"/>
          <w:szCs w:val="21"/>
        </w:rPr>
        <w:t>.3</w:t>
      </w:r>
      <w:r>
        <w:rPr>
          <w:rFonts w:eastAsia="黑体"/>
          <w:color w:val="000000"/>
          <w:szCs w:val="21"/>
        </w:rPr>
        <w:t>-</w:t>
      </w:r>
      <w:r>
        <w:rPr>
          <w:rFonts w:hint="eastAsia"/>
        </w:rPr>
        <w:t>XXX</w:t>
      </w:r>
    </w:p>
    <w:p w14:paraId="274045B0">
      <w:pPr>
        <w:pStyle w:val="2"/>
        <w:spacing w:before="156" w:beforeLines="50" w:after="156" w:afterLines="50" w:line="360" w:lineRule="auto"/>
        <w:rPr>
          <w:rFonts w:eastAsia="黑体"/>
          <w:b w:val="0"/>
          <w:bCs w:val="0"/>
          <w:color w:val="000000"/>
          <w:kern w:val="2"/>
          <w:sz w:val="24"/>
          <w:szCs w:val="24"/>
        </w:rPr>
      </w:pPr>
      <w:bookmarkStart w:id="29" w:name="_Toc194047052"/>
      <w:r>
        <w:rPr>
          <w:rFonts w:eastAsia="黑体"/>
          <w:b w:val="0"/>
          <w:bCs w:val="0"/>
          <w:color w:val="000000"/>
          <w:kern w:val="2"/>
          <w:sz w:val="24"/>
          <w:szCs w:val="24"/>
        </w:rPr>
        <w:t xml:space="preserve">5 </w:t>
      </w:r>
      <w:r>
        <w:rPr>
          <w:rFonts w:hint="eastAsia" w:eastAsia="黑体"/>
          <w:b w:val="0"/>
          <w:bCs w:val="0"/>
          <w:color w:val="000000"/>
          <w:kern w:val="2"/>
          <w:sz w:val="24"/>
          <w:szCs w:val="24"/>
        </w:rPr>
        <w:t>性能</w:t>
      </w:r>
      <w:r>
        <w:rPr>
          <w:rFonts w:eastAsia="黑体"/>
          <w:b w:val="0"/>
          <w:bCs w:val="0"/>
          <w:color w:val="000000"/>
          <w:kern w:val="2"/>
          <w:sz w:val="24"/>
          <w:szCs w:val="24"/>
        </w:rPr>
        <w:t>要求</w:t>
      </w:r>
      <w:bookmarkEnd w:id="29"/>
    </w:p>
    <w:p w14:paraId="2D954502">
      <w:pPr>
        <w:ind w:firstLine="420" w:firstLineChars="200"/>
      </w:pPr>
      <w:r>
        <w:rPr>
          <w:rFonts w:hint="eastAsia"/>
        </w:rPr>
        <w:t>喷射混凝土用降弹剂性能要求</w:t>
      </w:r>
      <w:r>
        <w:t>应符合表1的规定。</w:t>
      </w:r>
    </w:p>
    <w:p w14:paraId="485ABAA8">
      <w:pPr>
        <w:jc w:val="center"/>
        <w:rPr>
          <w:rFonts w:ascii="黑体" w:hAnsi="黑体" w:eastAsia="黑体"/>
        </w:rPr>
      </w:pPr>
      <w:r>
        <w:rPr>
          <w:rFonts w:ascii="黑体" w:hAnsi="黑体" w:eastAsia="黑体"/>
        </w:rPr>
        <w:t xml:space="preserve">表1 </w:t>
      </w:r>
      <w:r>
        <w:rPr>
          <w:rFonts w:hint="eastAsia" w:ascii="黑体" w:hAnsi="黑体" w:eastAsia="黑体"/>
        </w:rPr>
        <w:t>喷射混凝土用降弹剂性能要求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2838"/>
        <w:gridCol w:w="2763"/>
      </w:tblGrid>
      <w:tr w14:paraId="2147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Merge w:val="restart"/>
            <w:vAlign w:val="center"/>
          </w:tcPr>
          <w:p w14:paraId="67BFCE2F">
            <w:pPr>
              <w:jc w:val="center"/>
            </w:pPr>
            <w:r>
              <w:rPr>
                <w:rFonts w:hint="eastAsia"/>
              </w:rPr>
              <w:t>项目</w:t>
            </w:r>
          </w:p>
        </w:tc>
        <w:tc>
          <w:tcPr>
            <w:tcW w:w="5601" w:type="dxa"/>
            <w:gridSpan w:val="2"/>
            <w:vAlign w:val="center"/>
          </w:tcPr>
          <w:p w14:paraId="283DDE75">
            <w:pPr>
              <w:jc w:val="center"/>
            </w:pPr>
            <w:r>
              <w:rPr>
                <w:rFonts w:hint="eastAsia"/>
              </w:rPr>
              <w:t>指标</w:t>
            </w:r>
          </w:p>
        </w:tc>
      </w:tr>
      <w:tr w14:paraId="3E21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Merge w:val="continue"/>
            <w:vAlign w:val="center"/>
          </w:tcPr>
          <w:p w14:paraId="3D1E2047">
            <w:pPr>
              <w:jc w:val="center"/>
            </w:pPr>
          </w:p>
        </w:tc>
        <w:tc>
          <w:tcPr>
            <w:tcW w:w="2838" w:type="dxa"/>
            <w:vAlign w:val="center"/>
          </w:tcPr>
          <w:p w14:paraId="3DAD8026">
            <w:pPr>
              <w:jc w:val="center"/>
            </w:pPr>
            <w:r>
              <w:rPr>
                <w:rFonts w:hint="eastAsia"/>
              </w:rPr>
              <w:t>粉体降弹剂</w:t>
            </w:r>
          </w:p>
          <w:p w14:paraId="66C4B71B">
            <w:pPr>
              <w:jc w:val="center"/>
            </w:pPr>
            <w:r>
              <w:rPr>
                <w:rFonts w:hint="eastAsia"/>
              </w:rPr>
              <w:t>RRA</w:t>
            </w:r>
            <w:r>
              <w:rPr>
                <w:rFonts w:eastAsia="黑体"/>
                <w:color w:val="000000"/>
                <w:szCs w:val="21"/>
              </w:rPr>
              <w:t>-</w:t>
            </w:r>
            <w:r>
              <w:rPr>
                <w:rFonts w:hint="eastAsia"/>
              </w:rPr>
              <w:t>P</w:t>
            </w:r>
          </w:p>
        </w:tc>
        <w:tc>
          <w:tcPr>
            <w:tcW w:w="2763" w:type="dxa"/>
            <w:vAlign w:val="center"/>
          </w:tcPr>
          <w:p w14:paraId="7321C521">
            <w:pPr>
              <w:jc w:val="center"/>
            </w:pPr>
            <w:r>
              <w:rPr>
                <w:rFonts w:hint="eastAsia"/>
              </w:rPr>
              <w:t>液体降弹剂</w:t>
            </w:r>
          </w:p>
          <w:p w14:paraId="09F74F13">
            <w:pPr>
              <w:jc w:val="center"/>
            </w:pPr>
            <w:r>
              <w:rPr>
                <w:rFonts w:hint="eastAsia"/>
              </w:rPr>
              <w:t>RRA</w:t>
            </w:r>
            <w:r>
              <w:rPr>
                <w:rFonts w:eastAsia="黑体"/>
                <w:color w:val="000000"/>
                <w:szCs w:val="21"/>
              </w:rPr>
              <w:t>-</w:t>
            </w:r>
            <w:r>
              <w:rPr>
                <w:rFonts w:hint="eastAsia"/>
              </w:rPr>
              <w:t>L</w:t>
            </w:r>
          </w:p>
        </w:tc>
      </w:tr>
      <w:tr w14:paraId="71E7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42DBC5E0">
            <w:pPr>
              <w:jc w:val="center"/>
            </w:pPr>
            <w:r>
              <w:t>细度（80μm方孔筛筛余）</w:t>
            </w:r>
          </w:p>
        </w:tc>
        <w:tc>
          <w:tcPr>
            <w:tcW w:w="2838" w:type="dxa"/>
            <w:vAlign w:val="center"/>
          </w:tcPr>
          <w:p w14:paraId="25D4EE54">
            <w:pPr>
              <w:jc w:val="center"/>
            </w:pPr>
            <w:r>
              <w:rPr>
                <w:rFonts w:hint="eastAsia"/>
              </w:rPr>
              <w:t>≤15.0%</w:t>
            </w:r>
          </w:p>
        </w:tc>
        <w:tc>
          <w:tcPr>
            <w:tcW w:w="2763" w:type="dxa"/>
            <w:vAlign w:val="center"/>
          </w:tcPr>
          <w:p w14:paraId="34430B5E">
            <w:pPr>
              <w:jc w:val="center"/>
            </w:pPr>
            <w:r>
              <w:rPr>
                <w:rFonts w:hint="eastAsia"/>
              </w:rPr>
              <w:t>-</w:t>
            </w:r>
          </w:p>
        </w:tc>
      </w:tr>
      <w:tr w14:paraId="09F9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0B4F152B">
            <w:pPr>
              <w:jc w:val="center"/>
            </w:pPr>
            <w:r>
              <w:rPr>
                <w:rFonts w:hint="eastAsia"/>
              </w:rPr>
              <w:t>含水量</w:t>
            </w:r>
          </w:p>
        </w:tc>
        <w:tc>
          <w:tcPr>
            <w:tcW w:w="2838" w:type="dxa"/>
            <w:vAlign w:val="center"/>
          </w:tcPr>
          <w:p w14:paraId="10473A57">
            <w:pPr>
              <w:jc w:val="center"/>
            </w:pPr>
            <w:r>
              <w:rPr>
                <w:rFonts w:hint="eastAsia"/>
              </w:rPr>
              <w:t>≤1.0%</w:t>
            </w:r>
          </w:p>
        </w:tc>
        <w:tc>
          <w:tcPr>
            <w:tcW w:w="2763" w:type="dxa"/>
            <w:vAlign w:val="center"/>
          </w:tcPr>
          <w:p w14:paraId="6CE47F5C">
            <w:pPr>
              <w:jc w:val="center"/>
            </w:pPr>
            <w:r>
              <w:rPr>
                <w:rFonts w:hint="eastAsia"/>
              </w:rPr>
              <w:t>-</w:t>
            </w:r>
          </w:p>
        </w:tc>
      </w:tr>
      <w:tr w14:paraId="1659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3DC7A905">
            <w:pPr>
              <w:jc w:val="center"/>
            </w:pPr>
            <w:r>
              <w:rPr>
                <w:rFonts w:hint="eastAsia"/>
              </w:rPr>
              <w:t>烧失量</w:t>
            </w:r>
          </w:p>
        </w:tc>
        <w:tc>
          <w:tcPr>
            <w:tcW w:w="2838" w:type="dxa"/>
            <w:vAlign w:val="center"/>
          </w:tcPr>
          <w:p w14:paraId="2D1766E7">
            <w:pPr>
              <w:jc w:val="center"/>
            </w:pPr>
            <w:r>
              <w:rPr>
                <w:rFonts w:hint="eastAsia"/>
              </w:rPr>
              <w:t>≤5.0%</w:t>
            </w:r>
          </w:p>
        </w:tc>
        <w:tc>
          <w:tcPr>
            <w:tcW w:w="2763" w:type="dxa"/>
            <w:vAlign w:val="center"/>
          </w:tcPr>
          <w:p w14:paraId="388D2E1C">
            <w:pPr>
              <w:jc w:val="center"/>
            </w:pPr>
            <w:r>
              <w:rPr>
                <w:rFonts w:hint="eastAsia"/>
              </w:rPr>
              <w:t>-</w:t>
            </w:r>
          </w:p>
        </w:tc>
      </w:tr>
      <w:tr w14:paraId="0E2D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2D29B870">
            <w:pPr>
              <w:jc w:val="center"/>
            </w:pPr>
            <w:r>
              <w:rPr>
                <w:rFonts w:hint="eastAsia"/>
              </w:rPr>
              <w:t>氯离子含量</w:t>
            </w:r>
          </w:p>
        </w:tc>
        <w:tc>
          <w:tcPr>
            <w:tcW w:w="2838" w:type="dxa"/>
            <w:vAlign w:val="center"/>
          </w:tcPr>
          <w:p w14:paraId="0C01C685">
            <w:pPr>
              <w:jc w:val="center"/>
            </w:pPr>
            <w:r>
              <w:rPr>
                <w:rFonts w:hint="eastAsia"/>
              </w:rPr>
              <w:t>≤0.1%</w:t>
            </w:r>
          </w:p>
        </w:tc>
        <w:tc>
          <w:tcPr>
            <w:tcW w:w="2763" w:type="dxa"/>
            <w:vAlign w:val="center"/>
          </w:tcPr>
          <w:p w14:paraId="51AF098F">
            <w:pPr>
              <w:jc w:val="center"/>
            </w:pPr>
            <w:r>
              <w:rPr>
                <w:rFonts w:hint="eastAsia"/>
              </w:rPr>
              <w:t>≤0.1%</w:t>
            </w:r>
          </w:p>
        </w:tc>
      </w:tr>
      <w:tr w14:paraId="7DC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19CA720D">
            <w:pPr>
              <w:jc w:val="center"/>
            </w:pPr>
            <w:r>
              <w:rPr>
                <w:rFonts w:hint="eastAsia"/>
              </w:rPr>
              <w:t>初凝时间差</w:t>
            </w:r>
          </w:p>
        </w:tc>
        <w:tc>
          <w:tcPr>
            <w:tcW w:w="2838" w:type="dxa"/>
            <w:vAlign w:val="center"/>
          </w:tcPr>
          <w:p w14:paraId="6D03F690">
            <w:pPr>
              <w:jc w:val="center"/>
            </w:pPr>
            <w:r>
              <w:t>-120min~+90min</w:t>
            </w:r>
          </w:p>
        </w:tc>
        <w:tc>
          <w:tcPr>
            <w:tcW w:w="2763" w:type="dxa"/>
            <w:vAlign w:val="center"/>
          </w:tcPr>
          <w:p w14:paraId="6634338A">
            <w:pPr>
              <w:jc w:val="center"/>
            </w:pPr>
            <w:r>
              <w:t>-120min~+90min</w:t>
            </w:r>
          </w:p>
        </w:tc>
      </w:tr>
      <w:tr w14:paraId="42A0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21" w:type="dxa"/>
            <w:vAlign w:val="center"/>
          </w:tcPr>
          <w:p w14:paraId="066620C6">
            <w:pPr>
              <w:jc w:val="center"/>
            </w:pPr>
            <w:r>
              <w:rPr>
                <w:rFonts w:hint="eastAsia"/>
              </w:rPr>
              <w:t>需水量比</w:t>
            </w:r>
          </w:p>
        </w:tc>
        <w:tc>
          <w:tcPr>
            <w:tcW w:w="2838" w:type="dxa"/>
            <w:vAlign w:val="center"/>
          </w:tcPr>
          <w:p w14:paraId="06CC7D85">
            <w:pPr>
              <w:jc w:val="center"/>
            </w:pPr>
            <w:r>
              <w:rPr>
                <w:rFonts w:hint="eastAsia"/>
              </w:rPr>
              <w:t>≤105%</w:t>
            </w:r>
          </w:p>
        </w:tc>
        <w:tc>
          <w:tcPr>
            <w:tcW w:w="2763" w:type="dxa"/>
            <w:vAlign w:val="center"/>
          </w:tcPr>
          <w:p w14:paraId="7DF8A88E">
            <w:pPr>
              <w:jc w:val="center"/>
            </w:pPr>
            <w:r>
              <w:rPr>
                <w:rFonts w:hint="eastAsia"/>
              </w:rPr>
              <w:t>≤105%</w:t>
            </w:r>
          </w:p>
        </w:tc>
      </w:tr>
      <w:tr w14:paraId="7CE2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921" w:type="dxa"/>
            <w:vAlign w:val="center"/>
          </w:tcPr>
          <w:p w14:paraId="2795AE8A">
            <w:pPr>
              <w:jc w:val="center"/>
            </w:pPr>
            <w:r>
              <w:rPr>
                <w:rFonts w:hint="eastAsia"/>
              </w:rPr>
              <w:t>28d抗压强度比</w:t>
            </w:r>
          </w:p>
        </w:tc>
        <w:tc>
          <w:tcPr>
            <w:tcW w:w="2838" w:type="dxa"/>
            <w:vAlign w:val="center"/>
          </w:tcPr>
          <w:p w14:paraId="6DC85D3C">
            <w:pPr>
              <w:jc w:val="center"/>
            </w:pPr>
            <w:r>
              <w:rPr>
                <w:rFonts w:hint="eastAsia"/>
              </w:rPr>
              <w:t>≥95%</w:t>
            </w:r>
          </w:p>
        </w:tc>
        <w:tc>
          <w:tcPr>
            <w:tcW w:w="2763" w:type="dxa"/>
            <w:vAlign w:val="center"/>
          </w:tcPr>
          <w:p w14:paraId="1C8ECC43">
            <w:pPr>
              <w:jc w:val="center"/>
            </w:pPr>
            <w:r>
              <w:rPr>
                <w:rFonts w:hint="eastAsia"/>
              </w:rPr>
              <w:t>≥95%</w:t>
            </w:r>
          </w:p>
        </w:tc>
      </w:tr>
      <w:tr w14:paraId="0FB9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2921" w:type="dxa"/>
            <w:vAlign w:val="center"/>
          </w:tcPr>
          <w:p w14:paraId="407AAB05">
            <w:pPr>
              <w:jc w:val="center"/>
            </w:pPr>
            <w:r>
              <w:rPr>
                <w:rFonts w:hint="eastAsia"/>
              </w:rPr>
              <w:t>回弹降低率</w:t>
            </w:r>
          </w:p>
        </w:tc>
        <w:tc>
          <w:tcPr>
            <w:tcW w:w="2838" w:type="dxa"/>
            <w:vAlign w:val="center"/>
          </w:tcPr>
          <w:p w14:paraId="3CFFA985">
            <w:pPr>
              <w:jc w:val="center"/>
            </w:pPr>
            <w:r>
              <w:rPr>
                <w:rFonts w:hint="eastAsia"/>
              </w:rPr>
              <w:t>≥50%</w:t>
            </w:r>
          </w:p>
        </w:tc>
        <w:tc>
          <w:tcPr>
            <w:tcW w:w="2763" w:type="dxa"/>
            <w:vAlign w:val="center"/>
          </w:tcPr>
          <w:p w14:paraId="371730D4">
            <w:pPr>
              <w:jc w:val="center"/>
            </w:pPr>
            <w:r>
              <w:rPr>
                <w:rFonts w:hint="eastAsia"/>
              </w:rPr>
              <w:t>≥50%</w:t>
            </w:r>
          </w:p>
        </w:tc>
      </w:tr>
    </w:tbl>
    <w:p w14:paraId="35533DD9">
      <w:pPr>
        <w:pStyle w:val="2"/>
        <w:spacing w:before="156" w:beforeLines="50" w:after="156" w:afterLines="50" w:line="360" w:lineRule="auto"/>
        <w:rPr>
          <w:rFonts w:eastAsia="黑体"/>
          <w:b w:val="0"/>
          <w:bCs w:val="0"/>
          <w:color w:val="000000"/>
          <w:kern w:val="2"/>
          <w:sz w:val="24"/>
          <w:szCs w:val="24"/>
        </w:rPr>
      </w:pPr>
      <w:bookmarkStart w:id="30" w:name="_Toc194047053"/>
      <w:r>
        <w:rPr>
          <w:rFonts w:eastAsia="黑体"/>
          <w:b w:val="0"/>
          <w:bCs w:val="0"/>
          <w:color w:val="000000"/>
          <w:kern w:val="2"/>
          <w:sz w:val="24"/>
          <w:szCs w:val="24"/>
        </w:rPr>
        <w:t>6 试验方法</w:t>
      </w:r>
      <w:bookmarkEnd w:id="30"/>
    </w:p>
    <w:p w14:paraId="302FC329">
      <w:pPr>
        <w:spacing w:before="156" w:beforeLines="50" w:after="156" w:afterLines="50"/>
        <w:rPr>
          <w:rFonts w:eastAsia="黑体"/>
          <w:color w:val="000000"/>
          <w:szCs w:val="18"/>
        </w:rPr>
      </w:pPr>
      <w:r>
        <w:rPr>
          <w:rFonts w:eastAsia="黑体"/>
          <w:color w:val="000000"/>
          <w:szCs w:val="18"/>
        </w:rPr>
        <w:t>6.1</w:t>
      </w:r>
      <w:r>
        <w:rPr>
          <w:rFonts w:hint="eastAsia" w:eastAsia="黑体"/>
          <w:color w:val="000000"/>
          <w:szCs w:val="18"/>
        </w:rPr>
        <w:t>细度</w:t>
      </w:r>
    </w:p>
    <w:p w14:paraId="1A2C8F66">
      <w:pPr>
        <w:spacing w:before="156" w:beforeLines="50" w:after="156" w:afterLines="50"/>
        <w:ind w:firstLine="420" w:firstLineChars="200"/>
        <w:rPr>
          <w:color w:val="000000"/>
        </w:rPr>
      </w:pPr>
      <w:r>
        <w:rPr>
          <w:rFonts w:hint="eastAsia"/>
          <w:color w:val="000000"/>
        </w:rPr>
        <w:t>按</w:t>
      </w:r>
      <w:r>
        <w:rPr>
          <w:color w:val="000000"/>
        </w:rPr>
        <w:t>GB/T 1345</w:t>
      </w:r>
      <w:r>
        <w:rPr>
          <w:rFonts w:hint="eastAsia"/>
          <w:color w:val="000000"/>
        </w:rPr>
        <w:t>规定的方法进行检验。</w:t>
      </w:r>
    </w:p>
    <w:p w14:paraId="00C55C65">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2</w:t>
      </w:r>
      <w:r>
        <w:rPr>
          <w:rFonts w:hint="eastAsia"/>
        </w:rPr>
        <w:t xml:space="preserve"> </w:t>
      </w:r>
      <w:r>
        <w:rPr>
          <w:rFonts w:hint="eastAsia" w:eastAsia="黑体"/>
          <w:color w:val="000000"/>
          <w:szCs w:val="18"/>
        </w:rPr>
        <w:t>含水量、氯离子含量</w:t>
      </w:r>
    </w:p>
    <w:p w14:paraId="3F1BE359">
      <w:pPr>
        <w:spacing w:before="156" w:beforeLines="50" w:after="156" w:afterLines="50"/>
        <w:ind w:firstLine="420" w:firstLineChars="200"/>
        <w:rPr>
          <w:color w:val="000000"/>
        </w:rPr>
      </w:pPr>
      <w:r>
        <w:rPr>
          <w:rFonts w:hint="eastAsia"/>
          <w:color w:val="000000"/>
        </w:rPr>
        <w:t>按GB/T 18736规定的方法进行检验。</w:t>
      </w:r>
    </w:p>
    <w:p w14:paraId="555C47F7">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3</w:t>
      </w:r>
      <w:r>
        <w:rPr>
          <w:rFonts w:hint="eastAsia"/>
        </w:rPr>
        <w:t xml:space="preserve"> </w:t>
      </w:r>
      <w:r>
        <w:rPr>
          <w:rFonts w:hint="eastAsia" w:eastAsia="黑体"/>
          <w:color w:val="000000"/>
          <w:szCs w:val="18"/>
        </w:rPr>
        <w:t>烧失量</w:t>
      </w:r>
    </w:p>
    <w:p w14:paraId="5041A938">
      <w:pPr>
        <w:spacing w:before="156" w:beforeLines="50" w:after="156" w:afterLines="50"/>
        <w:ind w:firstLine="420" w:firstLineChars="200"/>
        <w:rPr>
          <w:color w:val="000000"/>
        </w:rPr>
      </w:pPr>
      <w:r>
        <w:rPr>
          <w:rFonts w:hint="eastAsia"/>
          <w:color w:val="000000"/>
        </w:rPr>
        <w:t>按GB/T 176规定的方法进行检验。</w:t>
      </w:r>
    </w:p>
    <w:p w14:paraId="3770F5BC">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4</w:t>
      </w:r>
      <w:r>
        <w:rPr>
          <w:rFonts w:hint="eastAsia"/>
        </w:rPr>
        <w:t xml:space="preserve"> </w:t>
      </w:r>
      <w:r>
        <w:rPr>
          <w:rFonts w:hint="eastAsia" w:eastAsia="黑体"/>
          <w:color w:val="000000"/>
          <w:szCs w:val="18"/>
        </w:rPr>
        <w:t>初凝时间差</w:t>
      </w:r>
    </w:p>
    <w:p w14:paraId="7C38F8DE">
      <w:pPr>
        <w:spacing w:before="156" w:beforeLines="50" w:after="156" w:afterLines="50"/>
        <w:ind w:firstLine="420" w:firstLineChars="200"/>
        <w:rPr>
          <w:color w:val="000000"/>
        </w:rPr>
      </w:pPr>
      <w:r>
        <w:rPr>
          <w:rFonts w:hint="eastAsia"/>
          <w:color w:val="000000"/>
        </w:rPr>
        <w:t>按GB/T 1346规定的方法进行检验，其中受检样应按降弹剂推荐掺量使用。</w:t>
      </w:r>
    </w:p>
    <w:p w14:paraId="4EB7F8A9">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5</w:t>
      </w:r>
      <w:r>
        <w:rPr>
          <w:rFonts w:hint="eastAsia"/>
        </w:rPr>
        <w:t xml:space="preserve"> </w:t>
      </w:r>
      <w:r>
        <w:rPr>
          <w:rFonts w:hint="eastAsia" w:eastAsia="黑体"/>
          <w:color w:val="000000"/>
          <w:szCs w:val="18"/>
        </w:rPr>
        <w:t>需水量比</w:t>
      </w:r>
    </w:p>
    <w:p w14:paraId="760891E8">
      <w:pPr>
        <w:spacing w:before="156" w:beforeLines="50" w:after="156" w:afterLines="50"/>
        <w:ind w:firstLine="420" w:firstLineChars="200"/>
        <w:rPr>
          <w:color w:val="000000"/>
        </w:rPr>
      </w:pPr>
      <w:r>
        <w:rPr>
          <w:rFonts w:hint="eastAsia"/>
          <w:color w:val="000000"/>
        </w:rPr>
        <w:t>按GB/T 18736规定的方法进行检验，其中受检样应按降弹剂推荐掺量使用。</w:t>
      </w:r>
    </w:p>
    <w:p w14:paraId="749C2AD2">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6</w:t>
      </w:r>
      <w:r>
        <w:rPr>
          <w:rFonts w:hint="eastAsia"/>
        </w:rPr>
        <w:t xml:space="preserve"> </w:t>
      </w:r>
      <w:r>
        <w:rPr>
          <w:rFonts w:hint="eastAsia" w:eastAsia="黑体"/>
          <w:color w:val="000000"/>
          <w:szCs w:val="18"/>
        </w:rPr>
        <w:t>抗压强度比</w:t>
      </w:r>
    </w:p>
    <w:p w14:paraId="7B605D9D">
      <w:pPr>
        <w:spacing w:before="156" w:beforeLines="50" w:after="156" w:afterLines="50"/>
        <w:ind w:firstLine="420" w:firstLineChars="200"/>
        <w:rPr>
          <w:color w:val="000000"/>
        </w:rPr>
      </w:pPr>
      <w:r>
        <w:rPr>
          <w:rFonts w:hint="eastAsia"/>
          <w:color w:val="000000"/>
        </w:rPr>
        <w:t>按GB/T 18736规定的方法进行检验，且应符合以下要求：</w:t>
      </w:r>
    </w:p>
    <w:p w14:paraId="24EAB1A5">
      <w:pPr>
        <w:spacing w:before="156" w:beforeLines="50" w:after="156" w:afterLines="50"/>
        <w:ind w:firstLine="420" w:firstLineChars="200"/>
        <w:rPr>
          <w:color w:val="000000"/>
        </w:rPr>
      </w:pPr>
      <w:r>
        <w:rPr>
          <w:rFonts w:hint="eastAsia"/>
          <w:color w:val="000000"/>
        </w:rPr>
        <w:t>1）受检样应按降弹剂的推荐掺量使用；</w:t>
      </w:r>
    </w:p>
    <w:p w14:paraId="277FA09E">
      <w:pPr>
        <w:spacing w:before="156" w:beforeLines="50" w:after="156" w:afterLines="50"/>
        <w:ind w:firstLine="420" w:firstLineChars="200"/>
        <w:rPr>
          <w:color w:val="000000"/>
        </w:rPr>
      </w:pPr>
      <w:r>
        <w:rPr>
          <w:rFonts w:hint="eastAsia"/>
          <w:color w:val="000000"/>
        </w:rPr>
        <w:t>2）基准样和受检样均应掺加2.5%的硫酸铝，基准样和受检样搅拌的试验操作流程应符合GB/T 35159的规定；</w:t>
      </w:r>
    </w:p>
    <w:p w14:paraId="2CF60858">
      <w:pPr>
        <w:spacing w:before="156" w:beforeLines="50" w:after="156" w:afterLines="50"/>
        <w:ind w:firstLine="420" w:firstLineChars="200"/>
        <w:rPr>
          <w:color w:val="000000"/>
        </w:rPr>
      </w:pPr>
      <w:r>
        <w:rPr>
          <w:rFonts w:hint="eastAsia"/>
          <w:color w:val="000000"/>
        </w:rPr>
        <w:t>3）当养护龄期为28d时，测试其抗压强度，并计算抗压强度比。</w:t>
      </w:r>
    </w:p>
    <w:p w14:paraId="46D2276C">
      <w:pPr>
        <w:spacing w:before="156" w:beforeLines="50" w:after="156" w:afterLines="50"/>
        <w:rPr>
          <w:rFonts w:eastAsia="黑体"/>
          <w:color w:val="000000"/>
          <w:szCs w:val="18"/>
        </w:rPr>
      </w:pPr>
      <w:r>
        <w:rPr>
          <w:rFonts w:eastAsia="黑体"/>
          <w:color w:val="000000"/>
          <w:szCs w:val="18"/>
        </w:rPr>
        <w:t>6.</w:t>
      </w:r>
      <w:r>
        <w:rPr>
          <w:rFonts w:hint="eastAsia" w:eastAsia="黑体"/>
          <w:color w:val="000000"/>
          <w:szCs w:val="18"/>
        </w:rPr>
        <w:t>7</w:t>
      </w:r>
      <w:r>
        <w:rPr>
          <w:rFonts w:hint="eastAsia"/>
        </w:rPr>
        <w:t xml:space="preserve"> </w:t>
      </w:r>
      <w:r>
        <w:rPr>
          <w:rFonts w:hint="eastAsia" w:eastAsia="黑体"/>
          <w:color w:val="000000"/>
          <w:szCs w:val="18"/>
        </w:rPr>
        <w:t>回弹降低率</w:t>
      </w:r>
    </w:p>
    <w:p w14:paraId="39C148B0">
      <w:pPr>
        <w:spacing w:before="156" w:beforeLines="50" w:after="156" w:afterLines="50"/>
        <w:ind w:firstLine="420" w:firstLineChars="200"/>
        <w:rPr>
          <w:color w:val="000000"/>
        </w:rPr>
      </w:pPr>
      <w:r>
        <w:rPr>
          <w:rFonts w:hint="eastAsia"/>
          <w:color w:val="000000"/>
        </w:rPr>
        <w:t>按照本标准附录A规定的方法测试。</w:t>
      </w:r>
    </w:p>
    <w:p w14:paraId="6A3A8DB3">
      <w:pPr>
        <w:pStyle w:val="2"/>
        <w:spacing w:before="156" w:beforeLines="50" w:after="156" w:afterLines="50" w:line="360" w:lineRule="auto"/>
        <w:rPr>
          <w:rFonts w:eastAsia="黑体"/>
          <w:b w:val="0"/>
          <w:bCs w:val="0"/>
          <w:color w:val="000000"/>
          <w:kern w:val="2"/>
          <w:sz w:val="24"/>
          <w:szCs w:val="24"/>
        </w:rPr>
      </w:pPr>
      <w:bookmarkStart w:id="31" w:name="_Toc194047054"/>
      <w:r>
        <w:rPr>
          <w:rFonts w:eastAsia="黑体"/>
          <w:b w:val="0"/>
          <w:bCs w:val="0"/>
          <w:color w:val="000000"/>
          <w:kern w:val="2"/>
          <w:sz w:val="24"/>
          <w:szCs w:val="24"/>
        </w:rPr>
        <w:t>7 检验规则</w:t>
      </w:r>
      <w:bookmarkEnd w:id="31"/>
    </w:p>
    <w:p w14:paraId="198967D8">
      <w:pPr>
        <w:spacing w:before="156" w:beforeLines="50" w:after="156" w:afterLines="50"/>
        <w:rPr>
          <w:rFonts w:eastAsia="黑体"/>
          <w:color w:val="000000"/>
          <w:szCs w:val="18"/>
        </w:rPr>
      </w:pPr>
      <w:r>
        <w:rPr>
          <w:rFonts w:eastAsia="黑体"/>
          <w:color w:val="000000"/>
          <w:szCs w:val="18"/>
        </w:rPr>
        <w:t>7.1</w:t>
      </w:r>
      <w:r>
        <w:rPr>
          <w:rFonts w:hint="eastAsia"/>
        </w:rPr>
        <w:t xml:space="preserve"> </w:t>
      </w:r>
      <w:r>
        <w:rPr>
          <w:rFonts w:hint="eastAsia" w:eastAsia="黑体"/>
          <w:color w:val="000000"/>
          <w:szCs w:val="18"/>
        </w:rPr>
        <w:t>编号及取样</w:t>
      </w:r>
    </w:p>
    <w:p w14:paraId="7A836672">
      <w:pPr>
        <w:spacing w:before="156" w:beforeLines="50"/>
        <w:ind w:firstLine="420" w:firstLineChars="200"/>
        <w:rPr>
          <w:color w:val="000000"/>
        </w:rPr>
      </w:pPr>
      <w:r>
        <w:rPr>
          <w:rFonts w:hint="eastAsia"/>
          <w:color w:val="000000"/>
        </w:rPr>
        <w:t>生产厂应按同类产品单独进行分批编号，每一批为200t，不足200t也按照一个批量计。同一批号的产品应混合均匀。</w:t>
      </w:r>
    </w:p>
    <w:p w14:paraId="47A94DB4">
      <w:pPr>
        <w:spacing w:before="156" w:beforeLines="50"/>
        <w:ind w:firstLine="420" w:firstLineChars="200"/>
        <w:rPr>
          <w:color w:val="000000"/>
        </w:rPr>
      </w:pPr>
      <w:r>
        <w:rPr>
          <w:rFonts w:hint="eastAsia"/>
          <w:color w:val="000000"/>
        </w:rPr>
        <w:t>取样可采用点样或混合样。点样是在一次生产产品时所取得的一个试样；混合样是三个或更多的点样等量均匀混合得到的。</w:t>
      </w:r>
    </w:p>
    <w:p w14:paraId="7F16FAEB">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2</w:t>
      </w:r>
      <w:r>
        <w:rPr>
          <w:rFonts w:hint="eastAsia"/>
        </w:rPr>
        <w:t xml:space="preserve"> </w:t>
      </w:r>
      <w:r>
        <w:rPr>
          <w:rFonts w:hint="eastAsia" w:eastAsia="黑体"/>
          <w:color w:val="000000"/>
          <w:szCs w:val="18"/>
        </w:rPr>
        <w:t>试样及留样</w:t>
      </w:r>
    </w:p>
    <w:p w14:paraId="062C64FB">
      <w:pPr>
        <w:spacing w:before="156" w:beforeLines="50"/>
        <w:ind w:firstLine="420" w:firstLineChars="200"/>
        <w:rPr>
          <w:color w:val="000000"/>
        </w:rPr>
      </w:pPr>
      <w:r>
        <w:rPr>
          <w:rFonts w:hint="eastAsia"/>
          <w:color w:val="000000"/>
        </w:rPr>
        <w:t>每一批号取样量不得少于4kg。试样应充分混匀并分成两等份。其中一份按本文件第6章规定的方法进行出厂检验，另一份从产品出厂之日起密封保存45d。</w:t>
      </w:r>
    </w:p>
    <w:p w14:paraId="667624F1">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w:t>
      </w:r>
      <w:r>
        <w:rPr>
          <w:rFonts w:hint="eastAsia"/>
        </w:rPr>
        <w:t xml:space="preserve"> </w:t>
      </w:r>
      <w:r>
        <w:rPr>
          <w:rFonts w:hint="eastAsia" w:eastAsia="黑体"/>
          <w:color w:val="000000"/>
          <w:szCs w:val="18"/>
        </w:rPr>
        <w:t>检验</w:t>
      </w:r>
    </w:p>
    <w:p w14:paraId="68EBE79B">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3.1</w:t>
      </w:r>
      <w:r>
        <w:rPr>
          <w:rFonts w:hint="eastAsia"/>
        </w:rPr>
        <w:t xml:space="preserve"> </w:t>
      </w:r>
      <w:r>
        <w:rPr>
          <w:rFonts w:hint="eastAsia" w:eastAsia="黑体"/>
          <w:color w:val="000000"/>
          <w:szCs w:val="18"/>
        </w:rPr>
        <w:t>出厂检验</w:t>
      </w:r>
    </w:p>
    <w:p w14:paraId="4F676403">
      <w:pPr>
        <w:spacing w:before="156" w:beforeLines="50"/>
        <w:ind w:firstLine="420" w:firstLineChars="200"/>
        <w:rPr>
          <w:color w:val="000000"/>
        </w:rPr>
      </w:pPr>
      <w:r>
        <w:rPr>
          <w:rFonts w:hint="eastAsia"/>
          <w:color w:val="000000"/>
        </w:rPr>
        <w:t>出厂检验项目为：细度、含水量、初凝时间差、需水量比。</w:t>
      </w:r>
    </w:p>
    <w:p w14:paraId="1FD015DC">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3.2</w:t>
      </w:r>
      <w:r>
        <w:rPr>
          <w:rFonts w:hint="eastAsia"/>
        </w:rPr>
        <w:t xml:space="preserve"> </w:t>
      </w:r>
      <w:r>
        <w:rPr>
          <w:rFonts w:hint="eastAsia" w:eastAsia="黑体"/>
          <w:color w:val="000000"/>
          <w:szCs w:val="18"/>
        </w:rPr>
        <w:t>型式检验</w:t>
      </w:r>
    </w:p>
    <w:p w14:paraId="2F62A42B">
      <w:pPr>
        <w:spacing w:before="156" w:beforeLines="50"/>
        <w:ind w:firstLine="420" w:firstLineChars="200"/>
        <w:rPr>
          <w:color w:val="000000"/>
        </w:rPr>
      </w:pPr>
      <w:r>
        <w:rPr>
          <w:rFonts w:hint="eastAsia"/>
          <w:color w:val="000000"/>
        </w:rPr>
        <w:t>型式检验项目包括第5章的全部项目。有下列情况之一者，应进行型式检验：</w:t>
      </w:r>
    </w:p>
    <w:p w14:paraId="23775957">
      <w:pPr>
        <w:spacing w:before="156" w:beforeLines="50"/>
        <w:ind w:firstLine="420" w:firstLineChars="200"/>
        <w:rPr>
          <w:color w:val="000000"/>
        </w:rPr>
      </w:pPr>
      <w:r>
        <w:rPr>
          <w:rFonts w:hint="eastAsia"/>
          <w:color w:val="000000"/>
        </w:rPr>
        <w:t>a）</w:t>
      </w:r>
      <w:r>
        <w:rPr>
          <w:rFonts w:hint="eastAsia"/>
          <w:color w:val="000000"/>
        </w:rPr>
        <w:tab/>
      </w:r>
      <w:r>
        <w:rPr>
          <w:rFonts w:hint="eastAsia"/>
          <w:color w:val="000000"/>
        </w:rPr>
        <w:t>新产品或老产品转厂生产时；</w:t>
      </w:r>
    </w:p>
    <w:p w14:paraId="58432383">
      <w:pPr>
        <w:spacing w:before="156" w:beforeLines="50"/>
        <w:ind w:firstLine="420" w:firstLineChars="200"/>
        <w:rPr>
          <w:color w:val="000000"/>
        </w:rPr>
      </w:pPr>
      <w:r>
        <w:rPr>
          <w:rFonts w:hint="eastAsia"/>
          <w:color w:val="000000"/>
        </w:rPr>
        <w:t>b）</w:t>
      </w:r>
      <w:r>
        <w:rPr>
          <w:rFonts w:hint="eastAsia"/>
          <w:color w:val="000000"/>
        </w:rPr>
        <w:tab/>
      </w:r>
      <w:r>
        <w:rPr>
          <w:rFonts w:hint="eastAsia"/>
          <w:color w:val="000000"/>
        </w:rPr>
        <w:t>正常生产时，每年检验一次；</w:t>
      </w:r>
    </w:p>
    <w:p w14:paraId="7BAB4E08">
      <w:pPr>
        <w:spacing w:before="156" w:beforeLines="50"/>
        <w:ind w:firstLine="420" w:firstLineChars="200"/>
        <w:rPr>
          <w:color w:val="000000"/>
        </w:rPr>
      </w:pPr>
      <w:r>
        <w:rPr>
          <w:rFonts w:hint="eastAsia"/>
          <w:color w:val="000000"/>
        </w:rPr>
        <w:t>c）</w:t>
      </w:r>
      <w:r>
        <w:rPr>
          <w:rFonts w:hint="eastAsia"/>
          <w:color w:val="000000"/>
        </w:rPr>
        <w:tab/>
      </w:r>
      <w:r>
        <w:rPr>
          <w:rFonts w:hint="eastAsia"/>
          <w:color w:val="000000"/>
        </w:rPr>
        <w:t>正式生产后，材料、工艺有较大改变，可能影响产品性能时；</w:t>
      </w:r>
    </w:p>
    <w:p w14:paraId="03EBF1AF">
      <w:pPr>
        <w:spacing w:before="156" w:beforeLines="50"/>
        <w:ind w:firstLine="420" w:firstLineChars="200"/>
        <w:rPr>
          <w:color w:val="000000"/>
        </w:rPr>
      </w:pPr>
      <w:r>
        <w:rPr>
          <w:rFonts w:hint="eastAsia"/>
          <w:color w:val="000000"/>
        </w:rPr>
        <w:t>d）</w:t>
      </w:r>
      <w:r>
        <w:rPr>
          <w:rFonts w:hint="eastAsia"/>
          <w:color w:val="000000"/>
        </w:rPr>
        <w:tab/>
      </w:r>
      <w:r>
        <w:rPr>
          <w:rFonts w:hint="eastAsia"/>
          <w:color w:val="000000"/>
        </w:rPr>
        <w:t>产品停产超过6个月，恢复生产时。</w:t>
      </w:r>
    </w:p>
    <w:p w14:paraId="25AE381E">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w:t>
      </w:r>
      <w:r>
        <w:rPr>
          <w:rFonts w:hint="eastAsia"/>
        </w:rPr>
        <w:t xml:space="preserve"> </w:t>
      </w:r>
      <w:r>
        <w:rPr>
          <w:rFonts w:hint="eastAsia" w:eastAsia="黑体"/>
          <w:color w:val="000000"/>
          <w:szCs w:val="18"/>
        </w:rPr>
        <w:t>判定</w:t>
      </w:r>
    </w:p>
    <w:p w14:paraId="6D6AE921">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4.1</w:t>
      </w:r>
      <w:r>
        <w:rPr>
          <w:rFonts w:hint="eastAsia"/>
        </w:rPr>
        <w:t xml:space="preserve"> </w:t>
      </w:r>
      <w:r>
        <w:rPr>
          <w:rFonts w:hint="eastAsia" w:eastAsia="黑体"/>
          <w:color w:val="000000"/>
          <w:szCs w:val="18"/>
        </w:rPr>
        <w:t>出厂检验判定</w:t>
      </w:r>
    </w:p>
    <w:p w14:paraId="417D0F67">
      <w:pPr>
        <w:spacing w:before="156" w:beforeLines="50"/>
        <w:ind w:firstLine="420" w:firstLineChars="200"/>
        <w:rPr>
          <w:color w:val="000000"/>
        </w:rPr>
      </w:pPr>
      <w:r>
        <w:rPr>
          <w:rFonts w:hint="eastAsia"/>
          <w:color w:val="000000"/>
        </w:rPr>
        <w:t>型式检验报告在有效期内，且出厂检验项目符合第5章技术要求的规定时，判为出厂检验合格。</w:t>
      </w:r>
    </w:p>
    <w:p w14:paraId="11ACF234">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4.2</w:t>
      </w:r>
      <w:r>
        <w:rPr>
          <w:rFonts w:hint="eastAsia"/>
        </w:rPr>
        <w:t xml:space="preserve"> </w:t>
      </w:r>
      <w:r>
        <w:rPr>
          <w:rFonts w:hint="eastAsia" w:eastAsia="黑体"/>
          <w:color w:val="000000"/>
          <w:szCs w:val="18"/>
        </w:rPr>
        <w:t>型式检验判定</w:t>
      </w:r>
    </w:p>
    <w:p w14:paraId="7A7FCC7C">
      <w:pPr>
        <w:spacing w:before="156" w:beforeLines="50"/>
        <w:ind w:firstLine="420" w:firstLineChars="200"/>
        <w:rPr>
          <w:color w:val="000000"/>
        </w:rPr>
      </w:pPr>
      <w:r>
        <w:rPr>
          <w:rFonts w:hint="eastAsia"/>
          <w:color w:val="000000"/>
        </w:rPr>
        <w:t>产品各项性能均符合第5章技术要求的规定时，判为型式检验合格；否则为不合格。</w:t>
      </w:r>
    </w:p>
    <w:p w14:paraId="5C0D90B3">
      <w:pPr>
        <w:spacing w:before="156" w:beforeLines="50" w:after="156" w:afterLines="50"/>
        <w:rPr>
          <w:rFonts w:eastAsia="黑体"/>
          <w:color w:val="000000"/>
          <w:szCs w:val="18"/>
        </w:rPr>
      </w:pPr>
      <w:r>
        <w:rPr>
          <w:rFonts w:eastAsia="黑体"/>
          <w:color w:val="000000"/>
          <w:szCs w:val="18"/>
        </w:rPr>
        <w:t>7.</w:t>
      </w:r>
      <w:r>
        <w:rPr>
          <w:rFonts w:hint="eastAsia" w:eastAsia="黑体"/>
          <w:color w:val="000000"/>
          <w:szCs w:val="18"/>
        </w:rPr>
        <w:t>5</w:t>
      </w:r>
      <w:r>
        <w:rPr>
          <w:rFonts w:hint="eastAsia"/>
        </w:rPr>
        <w:t xml:space="preserve"> </w:t>
      </w:r>
      <w:r>
        <w:rPr>
          <w:rFonts w:hint="eastAsia" w:eastAsia="黑体"/>
          <w:color w:val="000000"/>
          <w:szCs w:val="18"/>
        </w:rPr>
        <w:t>出厂检验报告</w:t>
      </w:r>
    </w:p>
    <w:p w14:paraId="007D2BC1">
      <w:pPr>
        <w:spacing w:before="156" w:beforeLines="50"/>
        <w:ind w:firstLine="420" w:firstLineChars="200"/>
        <w:rPr>
          <w:color w:val="000000"/>
        </w:rPr>
      </w:pPr>
      <w:r>
        <w:rPr>
          <w:rFonts w:hint="eastAsia"/>
          <w:color w:val="000000"/>
        </w:rPr>
        <w:t>出厂检验报告内容应包括出厂检验项目以及合同约定的其它技术要求。</w:t>
      </w:r>
    </w:p>
    <w:p w14:paraId="5170799F">
      <w:pPr>
        <w:pStyle w:val="2"/>
        <w:spacing w:before="156" w:beforeLines="50" w:after="156" w:afterLines="50" w:line="360" w:lineRule="auto"/>
        <w:rPr>
          <w:rFonts w:eastAsia="黑体"/>
          <w:b w:val="0"/>
          <w:bCs w:val="0"/>
          <w:color w:val="000000"/>
          <w:kern w:val="2"/>
          <w:sz w:val="24"/>
          <w:szCs w:val="24"/>
        </w:rPr>
      </w:pPr>
      <w:bookmarkStart w:id="32" w:name="_Toc194047055"/>
      <w:r>
        <w:rPr>
          <w:rFonts w:hint="eastAsia" w:eastAsia="黑体"/>
          <w:b w:val="0"/>
          <w:bCs w:val="0"/>
          <w:color w:val="000000"/>
          <w:kern w:val="2"/>
          <w:sz w:val="24"/>
          <w:szCs w:val="24"/>
        </w:rPr>
        <w:t>8 包装、标志、运输与贮存</w:t>
      </w:r>
      <w:bookmarkEnd w:id="32"/>
    </w:p>
    <w:p w14:paraId="55BF3E4D">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.1</w:t>
      </w:r>
      <w:r>
        <w:rPr>
          <w:rFonts w:hint="eastAsia"/>
        </w:rPr>
        <w:t xml:space="preserve"> </w:t>
      </w:r>
      <w:r>
        <w:rPr>
          <w:rFonts w:hint="eastAsia" w:eastAsia="黑体"/>
          <w:color w:val="000000"/>
          <w:szCs w:val="18"/>
        </w:rPr>
        <w:t>包装</w:t>
      </w:r>
    </w:p>
    <w:p w14:paraId="0C5216CD">
      <w:pPr>
        <w:spacing w:before="156" w:beforeLines="50"/>
        <w:ind w:firstLine="420" w:firstLineChars="200"/>
        <w:rPr>
          <w:color w:val="000000"/>
        </w:rPr>
      </w:pPr>
      <w:r>
        <w:rPr>
          <w:rFonts w:hint="eastAsia"/>
          <w:color w:val="000000"/>
        </w:rPr>
        <w:t>粉体产品可以袋装或散装。袋装时须采用有防潮衬里的包装袋，每袋净重量（25±0.5）kg或客户要求的其他规格。液体产品可以采用塑料桶、金属桶包装，也可采用槽车散装。每一包装净质量误差不得超过1%。</w:t>
      </w:r>
    </w:p>
    <w:p w14:paraId="13C61AC8">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w:t>
      </w:r>
      <w:r>
        <w:rPr>
          <w:rFonts w:hint="eastAsia" w:eastAsia="黑体"/>
          <w:color w:val="000000"/>
          <w:szCs w:val="18"/>
        </w:rPr>
        <w:t>2</w:t>
      </w:r>
      <w:r>
        <w:rPr>
          <w:rFonts w:hint="eastAsia"/>
        </w:rPr>
        <w:t xml:space="preserve"> </w:t>
      </w:r>
      <w:r>
        <w:rPr>
          <w:rFonts w:hint="eastAsia" w:eastAsia="黑体"/>
          <w:color w:val="000000"/>
          <w:szCs w:val="18"/>
        </w:rPr>
        <w:t>标志</w:t>
      </w:r>
    </w:p>
    <w:p w14:paraId="2B96E1F3">
      <w:pPr>
        <w:spacing w:before="156" w:beforeLines="50"/>
        <w:ind w:firstLine="420" w:firstLineChars="200"/>
        <w:rPr>
          <w:color w:val="000000"/>
        </w:rPr>
      </w:pPr>
      <w:r>
        <w:rPr>
          <w:rFonts w:hint="eastAsia"/>
          <w:color w:val="000000"/>
        </w:rPr>
        <w:t>产品出厂应提供产品合格证。产品合格证应载明产品名称、生产日期、出厂编号、净含量等。</w:t>
      </w:r>
    </w:p>
    <w:p w14:paraId="6167995D">
      <w:pPr>
        <w:spacing w:before="156" w:beforeLines="50" w:after="156" w:afterLines="50"/>
        <w:rPr>
          <w:rFonts w:eastAsia="黑体"/>
          <w:color w:val="000000"/>
          <w:szCs w:val="18"/>
        </w:rPr>
      </w:pPr>
      <w:r>
        <w:rPr>
          <w:rFonts w:hint="eastAsia" w:eastAsia="黑体"/>
          <w:color w:val="000000"/>
          <w:szCs w:val="18"/>
        </w:rPr>
        <w:t>8</w:t>
      </w:r>
      <w:r>
        <w:rPr>
          <w:rFonts w:eastAsia="黑体"/>
          <w:color w:val="000000"/>
          <w:szCs w:val="18"/>
        </w:rPr>
        <w:t>.</w:t>
      </w:r>
      <w:r>
        <w:rPr>
          <w:rFonts w:hint="eastAsia" w:eastAsia="黑体"/>
          <w:color w:val="000000"/>
          <w:szCs w:val="18"/>
        </w:rPr>
        <w:t>3</w:t>
      </w:r>
      <w:r>
        <w:rPr>
          <w:rFonts w:hint="eastAsia"/>
        </w:rPr>
        <w:t xml:space="preserve"> </w:t>
      </w:r>
      <w:r>
        <w:rPr>
          <w:rFonts w:hint="eastAsia" w:eastAsia="黑体"/>
          <w:color w:val="000000"/>
          <w:szCs w:val="18"/>
        </w:rPr>
        <w:t>运输与贮存</w:t>
      </w:r>
    </w:p>
    <w:p w14:paraId="61B22CAD">
      <w:pPr>
        <w:spacing w:before="156" w:beforeLines="50"/>
        <w:ind w:firstLine="420" w:firstLineChars="200"/>
        <w:rPr>
          <w:color w:val="000000"/>
        </w:rPr>
      </w:pPr>
      <w:r>
        <w:rPr>
          <w:rFonts w:hint="eastAsia"/>
          <w:color w:val="000000"/>
        </w:rPr>
        <w:t>本产品为非易燃易爆材料，可按一般货物运输，运输时应防止雨淋、暴晒，避免挤压、碰撞，搬运时应轻拿轻放，保持包装完好无损。</w:t>
      </w:r>
    </w:p>
    <w:p w14:paraId="70675FE1">
      <w:pPr>
        <w:spacing w:before="156" w:beforeLines="50"/>
        <w:ind w:firstLine="420" w:firstLineChars="200"/>
        <w:rPr>
          <w:color w:val="000000"/>
        </w:rPr>
      </w:pPr>
      <w:r>
        <w:rPr>
          <w:rFonts w:hint="eastAsia"/>
          <w:color w:val="000000"/>
        </w:rPr>
        <w:t>产品在运输与贮存时，不得受潮和混入杂物，不同种类的产品应分别贮存、不得混杂。</w:t>
      </w:r>
    </w:p>
    <w:p w14:paraId="57046779">
      <w:pPr>
        <w:spacing w:before="156" w:beforeLines="50"/>
        <w:ind w:firstLine="420" w:firstLineChars="200"/>
        <w:rPr>
          <w:color w:val="000000"/>
        </w:rPr>
      </w:pPr>
      <w:r>
        <w:rPr>
          <w:rFonts w:hint="eastAsia"/>
          <w:color w:val="000000"/>
        </w:rPr>
        <w:t>产品自生产日期起计算，在符合标准的包装、运输、贮存条件下贮存期为6个月，过期应重新进行物理性能检验。</w:t>
      </w:r>
    </w:p>
    <w:p w14:paraId="70573AD9">
      <w:pPr>
        <w:spacing w:before="156" w:beforeLines="50"/>
        <w:ind w:firstLine="420" w:firstLineChars="200"/>
        <w:rPr>
          <w:color w:val="000000"/>
        </w:rPr>
      </w:pPr>
    </w:p>
    <w:p w14:paraId="19654B78">
      <w:pPr>
        <w:spacing w:before="156" w:beforeLines="50"/>
        <w:ind w:firstLine="420" w:firstLineChars="200"/>
        <w:rPr>
          <w:color w:val="000000"/>
        </w:rPr>
      </w:pPr>
    </w:p>
    <w:p w14:paraId="335D7FF5">
      <w:pPr>
        <w:spacing w:before="156" w:beforeLines="50"/>
        <w:ind w:firstLine="420" w:firstLineChars="200"/>
        <w:rPr>
          <w:color w:val="000000"/>
        </w:rPr>
      </w:pPr>
    </w:p>
    <w:p w14:paraId="74C58B1C">
      <w:pPr>
        <w:spacing w:before="156" w:beforeLines="50"/>
        <w:ind w:firstLine="420" w:firstLineChars="200"/>
        <w:rPr>
          <w:color w:val="000000"/>
        </w:rPr>
      </w:pPr>
    </w:p>
    <w:p w14:paraId="397CA1D4">
      <w:pPr>
        <w:spacing w:before="156" w:beforeLines="50"/>
        <w:ind w:firstLine="420" w:firstLineChars="200"/>
        <w:rPr>
          <w:color w:val="000000"/>
        </w:rPr>
      </w:pPr>
    </w:p>
    <w:p w14:paraId="5B72360D">
      <w:pPr>
        <w:spacing w:before="156" w:beforeLines="50"/>
        <w:ind w:firstLine="420" w:firstLineChars="200"/>
        <w:rPr>
          <w:color w:val="000000"/>
        </w:rPr>
      </w:pPr>
    </w:p>
    <w:p w14:paraId="0E9EF696">
      <w:pPr>
        <w:spacing w:before="156" w:beforeLines="50"/>
        <w:ind w:firstLine="420" w:firstLineChars="200"/>
        <w:rPr>
          <w:color w:val="000000"/>
        </w:rPr>
      </w:pPr>
    </w:p>
    <w:p w14:paraId="0FCF7DDF">
      <w:pPr>
        <w:spacing w:before="156" w:beforeLines="50"/>
        <w:ind w:firstLine="420" w:firstLineChars="200"/>
        <w:rPr>
          <w:color w:val="000000"/>
        </w:rPr>
      </w:pPr>
    </w:p>
    <w:p w14:paraId="32C83294">
      <w:pPr>
        <w:spacing w:before="156" w:beforeLines="50"/>
        <w:ind w:firstLine="420" w:firstLineChars="200"/>
        <w:rPr>
          <w:color w:val="000000"/>
        </w:rPr>
      </w:pPr>
    </w:p>
    <w:p w14:paraId="230F63D9">
      <w:pPr>
        <w:spacing w:before="156" w:beforeLines="50"/>
        <w:ind w:firstLine="420" w:firstLineChars="200"/>
        <w:rPr>
          <w:color w:val="000000"/>
        </w:rPr>
      </w:pPr>
    </w:p>
    <w:p w14:paraId="7112FA98">
      <w:pPr>
        <w:spacing w:before="156" w:beforeLines="50"/>
        <w:ind w:firstLine="420" w:firstLineChars="200"/>
        <w:rPr>
          <w:color w:val="000000"/>
        </w:rPr>
      </w:pPr>
    </w:p>
    <w:p w14:paraId="1358C170">
      <w:pPr>
        <w:spacing w:before="156" w:beforeLines="50"/>
        <w:ind w:firstLine="420" w:firstLineChars="200"/>
        <w:rPr>
          <w:color w:val="000000"/>
        </w:rPr>
      </w:pPr>
    </w:p>
    <w:p w14:paraId="0CE1CED7">
      <w:pPr>
        <w:spacing w:before="156" w:beforeLines="50"/>
        <w:ind w:firstLine="420" w:firstLineChars="200"/>
        <w:rPr>
          <w:color w:val="000000"/>
        </w:rPr>
      </w:pPr>
    </w:p>
    <w:p w14:paraId="2FDACBAB">
      <w:pPr>
        <w:spacing w:before="156" w:beforeLines="50"/>
        <w:rPr>
          <w:color w:val="000000"/>
        </w:rPr>
      </w:pPr>
    </w:p>
    <w:p w14:paraId="3D70EB0C">
      <w:pPr>
        <w:spacing w:before="156" w:beforeLines="50"/>
        <w:jc w:val="center"/>
        <w:rPr>
          <w:rFonts w:eastAsia="黑体"/>
          <w:color w:val="000000"/>
          <w:sz w:val="32"/>
          <w:szCs w:val="32"/>
        </w:rPr>
      </w:pPr>
      <w:r>
        <w:rPr>
          <w:rFonts w:hint="eastAsia" w:eastAsia="黑体"/>
          <w:color w:val="000000"/>
          <w:sz w:val="32"/>
          <w:szCs w:val="32"/>
        </w:rPr>
        <w:t>附录A 喷射混凝土回弹降低率测试方法</w:t>
      </w:r>
    </w:p>
    <w:p w14:paraId="6B69C1D8">
      <w:pPr>
        <w:spacing w:before="156" w:beforeLines="50"/>
        <w:ind w:firstLine="420" w:firstLineChars="200"/>
        <w:rPr>
          <w:szCs w:val="21"/>
        </w:rPr>
      </w:pPr>
      <w:r>
        <w:rPr>
          <w:rFonts w:hint="eastAsia"/>
          <w:szCs w:val="21"/>
        </w:rPr>
        <w:t xml:space="preserve">A.1 </w:t>
      </w:r>
      <w:r>
        <w:rPr>
          <w:rFonts w:hint="eastAsia" w:ascii="黑体" w:hAnsi="黑体" w:eastAsia="黑体"/>
          <w:b/>
          <w:bCs/>
          <w:szCs w:val="21"/>
        </w:rPr>
        <w:t>适用范围</w:t>
      </w:r>
    </w:p>
    <w:p w14:paraId="55441D2A">
      <w:pPr>
        <w:spacing w:before="156" w:beforeLines="50"/>
        <w:ind w:firstLine="420" w:firstLineChars="200"/>
        <w:rPr>
          <w:szCs w:val="21"/>
        </w:rPr>
      </w:pPr>
      <w:r>
        <w:rPr>
          <w:rFonts w:hint="eastAsia"/>
          <w:szCs w:val="21"/>
        </w:rPr>
        <w:t>本方法适用于喷射混凝土回弹降低率的测试。</w:t>
      </w:r>
    </w:p>
    <w:p w14:paraId="133AE001">
      <w:pPr>
        <w:spacing w:before="156" w:beforeLines="50"/>
        <w:ind w:firstLine="420" w:firstLineChars="200"/>
        <w:rPr>
          <w:szCs w:val="21"/>
        </w:rPr>
      </w:pPr>
      <w:r>
        <w:rPr>
          <w:rFonts w:hint="eastAsia"/>
          <w:szCs w:val="21"/>
        </w:rPr>
        <w:t xml:space="preserve">A.2 </w:t>
      </w:r>
      <w:r>
        <w:rPr>
          <w:rFonts w:hint="eastAsia" w:ascii="黑体" w:hAnsi="黑体" w:eastAsia="黑体"/>
          <w:b/>
          <w:bCs/>
          <w:szCs w:val="21"/>
        </w:rPr>
        <w:t>试验设备</w:t>
      </w:r>
    </w:p>
    <w:p w14:paraId="0A774C56">
      <w:pPr>
        <w:spacing w:before="156" w:beforeLines="50"/>
        <w:ind w:firstLine="420" w:firstLineChars="200"/>
        <w:rPr>
          <w:szCs w:val="21"/>
        </w:rPr>
      </w:pPr>
      <w:r>
        <w:rPr>
          <w:rFonts w:hint="eastAsia"/>
          <w:szCs w:val="21"/>
        </w:rPr>
        <w:t>a）混凝土搅拌机：符合JG 244的相关规定；</w:t>
      </w:r>
    </w:p>
    <w:p w14:paraId="71DD1A5D">
      <w:pPr>
        <w:spacing w:before="156" w:beforeLines="50"/>
        <w:ind w:firstLine="420" w:firstLineChars="200"/>
        <w:rPr>
          <w:szCs w:val="21"/>
        </w:rPr>
      </w:pPr>
      <w:r>
        <w:rPr>
          <w:rFonts w:hint="eastAsia"/>
          <w:szCs w:val="21"/>
        </w:rPr>
        <w:t>b）混凝土喷射设备；</w:t>
      </w:r>
    </w:p>
    <w:p w14:paraId="7AEC4D5F">
      <w:pPr>
        <w:spacing w:before="156" w:beforeLines="50"/>
        <w:ind w:firstLine="420" w:firstLineChars="200"/>
        <w:rPr>
          <w:szCs w:val="21"/>
        </w:rPr>
      </w:pPr>
      <w:r>
        <w:rPr>
          <w:rFonts w:hint="eastAsia"/>
          <w:szCs w:val="21"/>
        </w:rPr>
        <w:t xml:space="preserve">A.3 </w:t>
      </w:r>
      <w:r>
        <w:rPr>
          <w:rFonts w:hint="eastAsia" w:ascii="黑体" w:hAnsi="黑体" w:eastAsia="黑体"/>
          <w:b/>
          <w:bCs/>
          <w:szCs w:val="21"/>
        </w:rPr>
        <w:t>试验原材料</w:t>
      </w:r>
    </w:p>
    <w:p w14:paraId="61262CDE">
      <w:pPr>
        <w:spacing w:before="156" w:beforeLines="50"/>
        <w:ind w:firstLine="420" w:firstLineChars="200"/>
        <w:rPr>
          <w:szCs w:val="21"/>
        </w:rPr>
      </w:pPr>
      <w:r>
        <w:rPr>
          <w:szCs w:val="21"/>
        </w:rPr>
        <w:t>a</w:t>
      </w:r>
      <w:r>
        <w:rPr>
          <w:rFonts w:hint="eastAsia"/>
          <w:szCs w:val="21"/>
        </w:rPr>
        <w:t>）水泥：采用GB 8076附录A规定的P·Ⅰ水泥，或工程实体用水泥；</w:t>
      </w:r>
    </w:p>
    <w:p w14:paraId="1094365D">
      <w:pPr>
        <w:spacing w:before="156" w:beforeLines="50"/>
        <w:ind w:firstLine="420" w:firstLineChars="200"/>
        <w:rPr>
          <w:szCs w:val="21"/>
        </w:rPr>
      </w:pPr>
      <w:r>
        <w:rPr>
          <w:rFonts w:hint="eastAsia"/>
          <w:szCs w:val="21"/>
        </w:rPr>
        <w:t>b）砂 ：符合 GB∕T 14684中Ⅱ区要求的中砂，但细度模数为2.6～2.9，含泥量小于1%</w:t>
      </w:r>
    </w:p>
    <w:p w14:paraId="20F64EFA">
      <w:pPr>
        <w:spacing w:before="156" w:beforeLines="50"/>
        <w:ind w:firstLine="420" w:firstLineChars="200"/>
        <w:rPr>
          <w:szCs w:val="21"/>
        </w:rPr>
      </w:pPr>
      <w:r>
        <w:rPr>
          <w:rFonts w:hint="eastAsia"/>
          <w:szCs w:val="21"/>
        </w:rPr>
        <w:t>c）石子： 符合GB∕T 14685要求的公称粒径为5mm～10mm 的碎石或卵石，满足单粒粒级要求，含泥量小于0.5%</w:t>
      </w:r>
    </w:p>
    <w:p w14:paraId="24408159">
      <w:pPr>
        <w:spacing w:before="156" w:beforeLines="50"/>
        <w:ind w:firstLine="420" w:firstLineChars="200"/>
        <w:rPr>
          <w:szCs w:val="21"/>
        </w:rPr>
      </w:pPr>
      <w:r>
        <w:rPr>
          <w:rFonts w:hint="eastAsia"/>
          <w:szCs w:val="21"/>
        </w:rPr>
        <w:t>d）水： 符合JGJ 63混凝土拌和用水的技术要求</w:t>
      </w:r>
    </w:p>
    <w:p w14:paraId="59AEF378">
      <w:pPr>
        <w:spacing w:before="156" w:beforeLines="50"/>
        <w:ind w:firstLine="420" w:firstLineChars="200"/>
        <w:rPr>
          <w:szCs w:val="21"/>
        </w:rPr>
      </w:pPr>
      <w:r>
        <w:rPr>
          <w:rFonts w:hint="eastAsia"/>
          <w:szCs w:val="21"/>
        </w:rPr>
        <w:t>e）速凝剂：符合GB∕T 35159中要求的无碱速凝剂</w:t>
      </w:r>
    </w:p>
    <w:p w14:paraId="62E8A642">
      <w:pPr>
        <w:spacing w:before="156" w:beforeLines="50"/>
        <w:ind w:firstLine="420" w:firstLineChars="200"/>
        <w:rPr>
          <w:szCs w:val="21"/>
        </w:rPr>
      </w:pPr>
      <w:r>
        <w:rPr>
          <w:rFonts w:hint="eastAsia"/>
          <w:szCs w:val="21"/>
        </w:rPr>
        <w:t>f）减水剂：符合GB8076要求的混凝土标准型高效减水剂</w:t>
      </w:r>
    </w:p>
    <w:p w14:paraId="0C72CDB1">
      <w:pPr>
        <w:spacing w:before="156" w:beforeLines="50"/>
        <w:ind w:firstLine="420" w:firstLineChars="200"/>
        <w:rPr>
          <w:szCs w:val="21"/>
        </w:rPr>
      </w:pPr>
      <w:r>
        <w:rPr>
          <w:rFonts w:hint="eastAsia"/>
          <w:szCs w:val="21"/>
        </w:rPr>
        <w:t xml:space="preserve">A.4 </w:t>
      </w:r>
      <w:r>
        <w:rPr>
          <w:rFonts w:hint="eastAsia" w:ascii="黑体" w:hAnsi="黑体" w:eastAsia="黑体"/>
          <w:b/>
          <w:bCs/>
          <w:szCs w:val="21"/>
        </w:rPr>
        <w:t>标准配合比</w:t>
      </w:r>
    </w:p>
    <w:p w14:paraId="1CD9A75E">
      <w:pPr>
        <w:spacing w:before="156" w:beforeLines="50"/>
        <w:ind w:firstLine="420" w:firstLineChars="200"/>
        <w:rPr>
          <w:szCs w:val="21"/>
        </w:rPr>
      </w:pPr>
      <w:r>
        <w:rPr>
          <w:rFonts w:hint="eastAsia"/>
          <w:szCs w:val="21"/>
        </w:rPr>
        <w:t>回弹降低率试验中所采用的喷射混凝土标准配合比见表A.4-1。</w:t>
      </w:r>
    </w:p>
    <w:p w14:paraId="7117C500">
      <w:pPr>
        <w:spacing w:before="156" w:beforeLines="50"/>
        <w:jc w:val="center"/>
        <w:rPr>
          <w:szCs w:val="21"/>
        </w:rPr>
      </w:pPr>
      <w:r>
        <w:rPr>
          <w:rFonts w:hint="eastAsia"/>
          <w:szCs w:val="21"/>
        </w:rPr>
        <w:t>表A.4-1 喷射混凝土标准配合比</w:t>
      </w:r>
    </w:p>
    <w:tbl>
      <w:tblPr>
        <w:tblStyle w:val="1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36"/>
        <w:gridCol w:w="1537"/>
        <w:gridCol w:w="1537"/>
        <w:gridCol w:w="2451"/>
        <w:gridCol w:w="1533"/>
      </w:tblGrid>
      <w:tr w14:paraId="73E172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 w:hRule="atLeast"/>
        </w:trPr>
        <w:tc>
          <w:tcPr>
            <w:tcW w:w="894" w:type="pct"/>
            <w:shd w:val="clear" w:color="auto" w:fill="auto"/>
            <w:tcMar>
              <w:top w:w="72" w:type="dxa"/>
              <w:left w:w="144" w:type="dxa"/>
              <w:bottom w:w="72" w:type="dxa"/>
              <w:right w:w="144" w:type="dxa"/>
            </w:tcMar>
            <w:vAlign w:val="center"/>
          </w:tcPr>
          <w:p w14:paraId="09035579">
            <w:pPr>
              <w:widowControl/>
              <w:jc w:val="center"/>
              <w:rPr>
                <w:rFonts w:ascii="Arial" w:hAnsi="Arial" w:cs="Arial"/>
                <w:kern w:val="0"/>
                <w:szCs w:val="21"/>
              </w:rPr>
            </w:pPr>
            <w:r>
              <w:rPr>
                <w:rFonts w:hint="eastAsia" w:hAnsi="宋体"/>
                <w:kern w:val="24"/>
                <w:szCs w:val="21"/>
              </w:rPr>
              <w:t>水泥</w:t>
            </w:r>
          </w:p>
        </w:tc>
        <w:tc>
          <w:tcPr>
            <w:tcW w:w="894" w:type="pct"/>
            <w:shd w:val="clear" w:color="auto" w:fill="auto"/>
            <w:tcMar>
              <w:top w:w="72" w:type="dxa"/>
              <w:left w:w="144" w:type="dxa"/>
              <w:bottom w:w="72" w:type="dxa"/>
              <w:right w:w="144" w:type="dxa"/>
            </w:tcMar>
            <w:vAlign w:val="center"/>
          </w:tcPr>
          <w:p w14:paraId="5FF2B349">
            <w:pPr>
              <w:widowControl/>
              <w:jc w:val="center"/>
              <w:rPr>
                <w:rFonts w:ascii="Arial" w:hAnsi="Arial" w:cs="Arial"/>
                <w:kern w:val="0"/>
                <w:szCs w:val="21"/>
              </w:rPr>
            </w:pPr>
            <w:r>
              <w:rPr>
                <w:rFonts w:hint="eastAsia" w:hAnsi="宋体"/>
                <w:kern w:val="24"/>
                <w:szCs w:val="21"/>
              </w:rPr>
              <w:t>砂</w:t>
            </w:r>
          </w:p>
        </w:tc>
        <w:tc>
          <w:tcPr>
            <w:tcW w:w="894" w:type="pct"/>
            <w:shd w:val="clear" w:color="auto" w:fill="auto"/>
            <w:tcMar>
              <w:top w:w="72" w:type="dxa"/>
              <w:left w:w="144" w:type="dxa"/>
              <w:bottom w:w="72" w:type="dxa"/>
              <w:right w:w="144" w:type="dxa"/>
            </w:tcMar>
            <w:vAlign w:val="center"/>
          </w:tcPr>
          <w:p w14:paraId="7CD4D76D">
            <w:pPr>
              <w:widowControl/>
              <w:jc w:val="center"/>
              <w:rPr>
                <w:rFonts w:ascii="Arial" w:hAnsi="Arial" w:cs="Arial"/>
                <w:kern w:val="0"/>
                <w:szCs w:val="21"/>
              </w:rPr>
            </w:pPr>
            <w:r>
              <w:rPr>
                <w:rFonts w:hint="eastAsia" w:hAnsi="宋体"/>
                <w:kern w:val="24"/>
                <w:szCs w:val="21"/>
              </w:rPr>
              <w:t>碎石</w:t>
            </w:r>
          </w:p>
        </w:tc>
        <w:tc>
          <w:tcPr>
            <w:tcW w:w="1426" w:type="pct"/>
            <w:shd w:val="clear" w:color="auto" w:fill="auto"/>
            <w:tcMar>
              <w:top w:w="72" w:type="dxa"/>
              <w:left w:w="144" w:type="dxa"/>
              <w:bottom w:w="72" w:type="dxa"/>
              <w:right w:w="144" w:type="dxa"/>
            </w:tcMar>
            <w:vAlign w:val="center"/>
          </w:tcPr>
          <w:p w14:paraId="0C595D9F">
            <w:pPr>
              <w:widowControl/>
              <w:jc w:val="center"/>
              <w:rPr>
                <w:rFonts w:ascii="Arial" w:hAnsi="Arial" w:cs="Arial"/>
                <w:kern w:val="0"/>
                <w:szCs w:val="21"/>
              </w:rPr>
            </w:pPr>
            <w:r>
              <w:rPr>
                <w:rFonts w:hint="eastAsia" w:hAnsi="宋体"/>
                <w:kern w:val="24"/>
                <w:szCs w:val="21"/>
              </w:rPr>
              <w:t>速凝剂</w:t>
            </w:r>
          </w:p>
        </w:tc>
        <w:tc>
          <w:tcPr>
            <w:tcW w:w="892" w:type="pct"/>
            <w:shd w:val="clear" w:color="auto" w:fill="auto"/>
            <w:tcMar>
              <w:top w:w="72" w:type="dxa"/>
              <w:left w:w="144" w:type="dxa"/>
              <w:bottom w:w="72" w:type="dxa"/>
              <w:right w:w="144" w:type="dxa"/>
            </w:tcMar>
            <w:vAlign w:val="center"/>
          </w:tcPr>
          <w:p w14:paraId="5B695B53">
            <w:pPr>
              <w:widowControl/>
              <w:jc w:val="center"/>
              <w:rPr>
                <w:rFonts w:ascii="Arial" w:hAnsi="Arial" w:cs="Arial"/>
                <w:kern w:val="0"/>
                <w:szCs w:val="21"/>
              </w:rPr>
            </w:pPr>
            <w:r>
              <w:rPr>
                <w:rFonts w:hint="eastAsia" w:hAnsi="宋体"/>
                <w:kern w:val="24"/>
                <w:szCs w:val="21"/>
              </w:rPr>
              <w:t>水</w:t>
            </w:r>
          </w:p>
        </w:tc>
      </w:tr>
      <w:tr w14:paraId="288765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 w:hRule="atLeast"/>
        </w:trPr>
        <w:tc>
          <w:tcPr>
            <w:tcW w:w="894" w:type="pct"/>
            <w:shd w:val="clear" w:color="auto" w:fill="auto"/>
            <w:tcMar>
              <w:top w:w="72" w:type="dxa"/>
              <w:left w:w="144" w:type="dxa"/>
              <w:bottom w:w="72" w:type="dxa"/>
              <w:right w:w="144" w:type="dxa"/>
            </w:tcMar>
            <w:vAlign w:val="center"/>
          </w:tcPr>
          <w:p w14:paraId="2AF9CD97">
            <w:pPr>
              <w:widowControl/>
              <w:jc w:val="center"/>
              <w:rPr>
                <w:rFonts w:ascii="Arial" w:hAnsi="Arial" w:cs="Arial"/>
                <w:kern w:val="0"/>
                <w:sz w:val="20"/>
                <w:szCs w:val="20"/>
              </w:rPr>
            </w:pPr>
            <w:r>
              <w:rPr>
                <w:kern w:val="24"/>
                <w:sz w:val="20"/>
                <w:szCs w:val="20"/>
              </w:rPr>
              <w:t>480</w:t>
            </w:r>
          </w:p>
        </w:tc>
        <w:tc>
          <w:tcPr>
            <w:tcW w:w="894" w:type="pct"/>
            <w:shd w:val="clear" w:color="auto" w:fill="auto"/>
            <w:tcMar>
              <w:top w:w="72" w:type="dxa"/>
              <w:left w:w="144" w:type="dxa"/>
              <w:bottom w:w="72" w:type="dxa"/>
              <w:right w:w="144" w:type="dxa"/>
            </w:tcMar>
            <w:vAlign w:val="center"/>
          </w:tcPr>
          <w:p w14:paraId="4C50D2E0">
            <w:pPr>
              <w:widowControl/>
              <w:jc w:val="center"/>
              <w:rPr>
                <w:rFonts w:ascii="Arial" w:hAnsi="Arial" w:cs="Arial"/>
                <w:kern w:val="0"/>
                <w:sz w:val="20"/>
                <w:szCs w:val="20"/>
              </w:rPr>
            </w:pPr>
            <w:r>
              <w:rPr>
                <w:kern w:val="24"/>
                <w:sz w:val="20"/>
                <w:szCs w:val="20"/>
              </w:rPr>
              <w:t>830</w:t>
            </w:r>
          </w:p>
        </w:tc>
        <w:tc>
          <w:tcPr>
            <w:tcW w:w="894" w:type="pct"/>
            <w:shd w:val="clear" w:color="auto" w:fill="auto"/>
            <w:tcMar>
              <w:top w:w="72" w:type="dxa"/>
              <w:left w:w="144" w:type="dxa"/>
              <w:bottom w:w="72" w:type="dxa"/>
              <w:right w:w="144" w:type="dxa"/>
            </w:tcMar>
            <w:vAlign w:val="center"/>
          </w:tcPr>
          <w:p w14:paraId="53B6BDFB">
            <w:pPr>
              <w:widowControl/>
              <w:jc w:val="center"/>
              <w:rPr>
                <w:rFonts w:ascii="Arial" w:hAnsi="Arial" w:cs="Arial"/>
                <w:kern w:val="0"/>
                <w:sz w:val="20"/>
                <w:szCs w:val="20"/>
              </w:rPr>
            </w:pPr>
            <w:r>
              <w:rPr>
                <w:kern w:val="24"/>
                <w:sz w:val="20"/>
                <w:szCs w:val="20"/>
              </w:rPr>
              <w:t>800</w:t>
            </w:r>
          </w:p>
        </w:tc>
        <w:tc>
          <w:tcPr>
            <w:tcW w:w="1426" w:type="pct"/>
            <w:shd w:val="clear" w:color="auto" w:fill="auto"/>
            <w:tcMar>
              <w:top w:w="72" w:type="dxa"/>
              <w:left w:w="144" w:type="dxa"/>
              <w:bottom w:w="72" w:type="dxa"/>
              <w:right w:w="144" w:type="dxa"/>
            </w:tcMar>
            <w:vAlign w:val="center"/>
          </w:tcPr>
          <w:p w14:paraId="24A32186">
            <w:pPr>
              <w:widowControl/>
              <w:jc w:val="center"/>
              <w:rPr>
                <w:rFonts w:ascii="Arial" w:hAnsi="Arial" w:cs="Arial"/>
                <w:kern w:val="0"/>
                <w:sz w:val="20"/>
                <w:szCs w:val="20"/>
              </w:rPr>
            </w:pPr>
            <w:r>
              <w:rPr>
                <w:kern w:val="24"/>
                <w:sz w:val="20"/>
                <w:szCs w:val="20"/>
              </w:rPr>
              <w:t>6%~8%</w:t>
            </w:r>
          </w:p>
        </w:tc>
        <w:tc>
          <w:tcPr>
            <w:tcW w:w="892" w:type="pct"/>
            <w:shd w:val="clear" w:color="auto" w:fill="auto"/>
            <w:tcMar>
              <w:top w:w="72" w:type="dxa"/>
              <w:left w:w="144" w:type="dxa"/>
              <w:bottom w:w="72" w:type="dxa"/>
              <w:right w:w="144" w:type="dxa"/>
            </w:tcMar>
            <w:vAlign w:val="center"/>
          </w:tcPr>
          <w:p w14:paraId="2149D544">
            <w:pPr>
              <w:widowControl/>
              <w:jc w:val="center"/>
              <w:rPr>
                <w:rFonts w:ascii="Arial" w:hAnsi="Arial" w:cs="Arial"/>
                <w:kern w:val="0"/>
                <w:sz w:val="20"/>
                <w:szCs w:val="20"/>
              </w:rPr>
            </w:pPr>
            <w:r>
              <w:rPr>
                <w:kern w:val="24"/>
                <w:sz w:val="20"/>
                <w:szCs w:val="20"/>
              </w:rPr>
              <w:t>175</w:t>
            </w:r>
          </w:p>
        </w:tc>
      </w:tr>
    </w:tbl>
    <w:p w14:paraId="20BB4FBE">
      <w:pPr>
        <w:spacing w:before="156" w:beforeLines="50"/>
        <w:ind w:firstLine="420" w:firstLineChars="200"/>
        <w:rPr>
          <w:szCs w:val="21"/>
        </w:rPr>
      </w:pPr>
      <w:r>
        <w:rPr>
          <w:rFonts w:hint="eastAsia"/>
          <w:szCs w:val="21"/>
        </w:rPr>
        <w:t>注：调整减水剂用量使混凝土拌合物坍落度满足</w:t>
      </w:r>
      <w:r>
        <w:rPr>
          <w:szCs w:val="21"/>
        </w:rPr>
        <w:t>200±10mm</w:t>
      </w:r>
    </w:p>
    <w:p w14:paraId="2EF15277">
      <w:pPr>
        <w:spacing w:before="156" w:beforeLines="50"/>
        <w:ind w:firstLine="420" w:firstLineChars="200"/>
        <w:rPr>
          <w:szCs w:val="21"/>
        </w:rPr>
      </w:pPr>
      <w:r>
        <w:rPr>
          <w:rFonts w:hint="eastAsia"/>
          <w:szCs w:val="21"/>
        </w:rPr>
        <w:t xml:space="preserve">A.5 </w:t>
      </w:r>
      <w:r>
        <w:rPr>
          <w:rFonts w:hint="eastAsia" w:ascii="黑体" w:hAnsi="黑体" w:eastAsia="黑体"/>
          <w:b/>
          <w:bCs/>
          <w:szCs w:val="21"/>
        </w:rPr>
        <w:t>喷射工艺参数</w:t>
      </w:r>
    </w:p>
    <w:p w14:paraId="4EAC0AB0">
      <w:pPr>
        <w:spacing w:before="156" w:beforeLines="50"/>
        <w:ind w:firstLine="420" w:firstLineChars="200"/>
        <w:rPr>
          <w:szCs w:val="21"/>
        </w:rPr>
      </w:pPr>
      <w:r>
        <w:rPr>
          <w:rFonts w:hint="eastAsia"/>
          <w:szCs w:val="21"/>
        </w:rPr>
        <w:t>回弹降低率试验中，喷射工艺参数控制满足表A.5-1的要求。</w:t>
      </w:r>
    </w:p>
    <w:p w14:paraId="67C87802">
      <w:pPr>
        <w:spacing w:before="156" w:beforeLines="50"/>
        <w:jc w:val="center"/>
        <w:rPr>
          <w:szCs w:val="21"/>
        </w:rPr>
      </w:pPr>
      <w:r>
        <w:rPr>
          <w:rFonts w:hint="eastAsia"/>
          <w:szCs w:val="21"/>
        </w:rPr>
        <w:t>表A.5-1 喷射工艺参数</w:t>
      </w:r>
    </w:p>
    <w:tbl>
      <w:tblPr>
        <w:tblStyle w:val="13"/>
        <w:tblW w:w="268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36"/>
        <w:gridCol w:w="1537"/>
        <w:gridCol w:w="1537"/>
      </w:tblGrid>
      <w:tr w14:paraId="470D0F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 w:hRule="atLeast"/>
          <w:jc w:val="center"/>
        </w:trPr>
        <w:tc>
          <w:tcPr>
            <w:tcW w:w="1666" w:type="pct"/>
            <w:shd w:val="clear" w:color="auto" w:fill="auto"/>
            <w:tcMar>
              <w:top w:w="72" w:type="dxa"/>
              <w:left w:w="144" w:type="dxa"/>
              <w:bottom w:w="72" w:type="dxa"/>
              <w:right w:w="144" w:type="dxa"/>
            </w:tcMar>
            <w:vAlign w:val="center"/>
          </w:tcPr>
          <w:p w14:paraId="10B0C7F0">
            <w:pPr>
              <w:widowControl/>
              <w:jc w:val="center"/>
              <w:rPr>
                <w:rFonts w:ascii="Arial" w:hAnsi="Arial" w:cs="Arial"/>
                <w:kern w:val="0"/>
                <w:szCs w:val="21"/>
              </w:rPr>
            </w:pPr>
            <w:r>
              <w:rPr>
                <w:rFonts w:hint="eastAsia" w:hAnsi="宋体"/>
                <w:kern w:val="24"/>
                <w:szCs w:val="21"/>
              </w:rPr>
              <w:t>喷射角度</w:t>
            </w:r>
          </w:p>
        </w:tc>
        <w:tc>
          <w:tcPr>
            <w:tcW w:w="1667" w:type="pct"/>
            <w:shd w:val="clear" w:color="auto" w:fill="auto"/>
            <w:tcMar>
              <w:top w:w="72" w:type="dxa"/>
              <w:left w:w="144" w:type="dxa"/>
              <w:bottom w:w="72" w:type="dxa"/>
              <w:right w:w="144" w:type="dxa"/>
            </w:tcMar>
            <w:vAlign w:val="center"/>
          </w:tcPr>
          <w:p w14:paraId="68F2F091">
            <w:pPr>
              <w:widowControl/>
              <w:jc w:val="center"/>
              <w:rPr>
                <w:rFonts w:ascii="Arial" w:hAnsi="Arial" w:cs="Arial"/>
                <w:kern w:val="0"/>
                <w:szCs w:val="21"/>
              </w:rPr>
            </w:pPr>
            <w:r>
              <w:rPr>
                <w:rFonts w:hint="eastAsia" w:ascii="Arial" w:hAnsi="Arial" w:cs="Arial"/>
                <w:kern w:val="0"/>
                <w:szCs w:val="21"/>
              </w:rPr>
              <w:t>喷射距离</w:t>
            </w:r>
          </w:p>
        </w:tc>
        <w:tc>
          <w:tcPr>
            <w:tcW w:w="1667" w:type="pct"/>
            <w:shd w:val="clear" w:color="auto" w:fill="auto"/>
            <w:tcMar>
              <w:top w:w="72" w:type="dxa"/>
              <w:left w:w="144" w:type="dxa"/>
              <w:bottom w:w="72" w:type="dxa"/>
              <w:right w:w="144" w:type="dxa"/>
            </w:tcMar>
            <w:vAlign w:val="center"/>
          </w:tcPr>
          <w:p w14:paraId="4B03D539">
            <w:pPr>
              <w:widowControl/>
              <w:jc w:val="center"/>
              <w:rPr>
                <w:rFonts w:ascii="Arial" w:hAnsi="Arial" w:cs="Arial"/>
                <w:kern w:val="0"/>
                <w:szCs w:val="21"/>
              </w:rPr>
            </w:pPr>
            <w:r>
              <w:rPr>
                <w:rFonts w:hint="eastAsia" w:hAnsi="宋体"/>
                <w:kern w:val="24"/>
                <w:szCs w:val="21"/>
              </w:rPr>
              <w:t>喷射风压</w:t>
            </w:r>
          </w:p>
        </w:tc>
      </w:tr>
      <w:tr w14:paraId="00C6C7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 w:hRule="atLeast"/>
          <w:jc w:val="center"/>
        </w:trPr>
        <w:tc>
          <w:tcPr>
            <w:tcW w:w="1666" w:type="pct"/>
            <w:shd w:val="clear" w:color="auto" w:fill="auto"/>
            <w:tcMar>
              <w:top w:w="72" w:type="dxa"/>
              <w:left w:w="144" w:type="dxa"/>
              <w:bottom w:w="72" w:type="dxa"/>
              <w:right w:w="144" w:type="dxa"/>
            </w:tcMar>
            <w:vAlign w:val="center"/>
          </w:tcPr>
          <w:p w14:paraId="5B1475C0">
            <w:pPr>
              <w:widowControl/>
              <w:jc w:val="center"/>
              <w:rPr>
                <w:rFonts w:ascii="Arial" w:hAnsi="Arial" w:cs="Arial"/>
                <w:kern w:val="0"/>
                <w:szCs w:val="21"/>
              </w:rPr>
            </w:pPr>
            <w:r>
              <w:rPr>
                <w:kern w:val="24"/>
                <w:szCs w:val="21"/>
              </w:rPr>
              <w:t>90°±5°</w:t>
            </w:r>
          </w:p>
        </w:tc>
        <w:tc>
          <w:tcPr>
            <w:tcW w:w="1667" w:type="pct"/>
            <w:shd w:val="clear" w:color="auto" w:fill="auto"/>
            <w:tcMar>
              <w:top w:w="72" w:type="dxa"/>
              <w:left w:w="144" w:type="dxa"/>
              <w:bottom w:w="72" w:type="dxa"/>
              <w:right w:w="144" w:type="dxa"/>
            </w:tcMar>
            <w:vAlign w:val="center"/>
          </w:tcPr>
          <w:p w14:paraId="3AF61B58">
            <w:pPr>
              <w:widowControl/>
              <w:jc w:val="center"/>
              <w:rPr>
                <w:rFonts w:ascii="Arial" w:hAnsi="Arial" w:cs="Arial"/>
                <w:kern w:val="0"/>
                <w:szCs w:val="21"/>
              </w:rPr>
            </w:pPr>
            <w:r>
              <w:rPr>
                <w:rFonts w:hint="eastAsia"/>
                <w:kern w:val="24"/>
                <w:szCs w:val="21"/>
              </w:rPr>
              <w:t>1.5～2.0m</w:t>
            </w:r>
          </w:p>
        </w:tc>
        <w:tc>
          <w:tcPr>
            <w:tcW w:w="1667" w:type="pct"/>
            <w:shd w:val="clear" w:color="auto" w:fill="auto"/>
            <w:tcMar>
              <w:top w:w="72" w:type="dxa"/>
              <w:left w:w="144" w:type="dxa"/>
              <w:bottom w:w="72" w:type="dxa"/>
              <w:right w:w="144" w:type="dxa"/>
            </w:tcMar>
            <w:vAlign w:val="center"/>
          </w:tcPr>
          <w:p w14:paraId="0E83DB95">
            <w:pPr>
              <w:widowControl/>
              <w:jc w:val="center"/>
              <w:rPr>
                <w:rFonts w:ascii="Arial" w:hAnsi="Arial" w:cs="Arial"/>
                <w:kern w:val="0"/>
                <w:szCs w:val="21"/>
              </w:rPr>
            </w:pPr>
            <w:r>
              <w:rPr>
                <w:rFonts w:hint="eastAsia"/>
                <w:kern w:val="24"/>
                <w:szCs w:val="21"/>
              </w:rPr>
              <w:t>0.8～1.0MPa</w:t>
            </w:r>
          </w:p>
        </w:tc>
      </w:tr>
    </w:tbl>
    <w:p w14:paraId="3E058827">
      <w:pPr>
        <w:spacing w:before="156" w:beforeLines="50"/>
        <w:ind w:firstLine="420" w:firstLineChars="200"/>
        <w:rPr>
          <w:szCs w:val="21"/>
        </w:rPr>
      </w:pPr>
      <w:r>
        <w:rPr>
          <w:rFonts w:hint="eastAsia"/>
          <w:szCs w:val="21"/>
        </w:rPr>
        <w:t xml:space="preserve">A.6 </w:t>
      </w:r>
      <w:r>
        <w:rPr>
          <w:rFonts w:hint="eastAsia" w:ascii="黑体" w:hAnsi="黑体" w:eastAsia="黑体"/>
          <w:b/>
          <w:bCs/>
          <w:szCs w:val="21"/>
        </w:rPr>
        <w:t>试验与计算过程</w:t>
      </w:r>
    </w:p>
    <w:p w14:paraId="2F72D19B">
      <w:pPr>
        <w:spacing w:before="156" w:beforeLines="50"/>
        <w:ind w:firstLine="420" w:firstLineChars="200"/>
        <w:rPr>
          <w:szCs w:val="21"/>
        </w:rPr>
      </w:pPr>
      <w:r>
        <w:rPr>
          <w:rFonts w:hint="eastAsia"/>
          <w:szCs w:val="21"/>
        </w:rPr>
        <w:t>试验前，在待喷面下方铺设彩条布。</w:t>
      </w:r>
    </w:p>
    <w:p w14:paraId="503B4D19">
      <w:pPr>
        <w:spacing w:before="156" w:beforeLines="50"/>
        <w:ind w:firstLine="420" w:firstLineChars="200"/>
        <w:rPr>
          <w:szCs w:val="21"/>
        </w:rPr>
      </w:pPr>
      <w:r>
        <w:rPr>
          <w:rFonts w:hint="eastAsia"/>
          <w:szCs w:val="21"/>
        </w:rPr>
        <w:t>采用表A.4-1的配合比制备不少于1m</w:t>
      </w:r>
      <w:r>
        <w:rPr>
          <w:rFonts w:hint="eastAsia"/>
          <w:szCs w:val="21"/>
          <w:vertAlign w:val="superscript"/>
        </w:rPr>
        <w:t>3</w:t>
      </w:r>
      <w:r>
        <w:rPr>
          <w:rFonts w:hint="eastAsia"/>
          <w:szCs w:val="21"/>
        </w:rPr>
        <w:t>喷射混凝土拌合物，送入喷射设备中，带喷射出料稳定后开始进行回弹试验。采用表A.5-1的工艺参数，喷射厚度约80mm~120mm的混凝土。过程中分2层喷射，每层喷射厚度为40mm~60mm。喷射过程连续不中断，料斗中混凝土拌合物在开始和结束时保持均匀一致。</w:t>
      </w:r>
    </w:p>
    <w:p w14:paraId="126C48EB">
      <w:pPr>
        <w:spacing w:before="156" w:beforeLines="50"/>
        <w:ind w:firstLine="420" w:firstLineChars="200"/>
        <w:rPr>
          <w:szCs w:val="21"/>
        </w:rPr>
      </w:pPr>
      <w:r>
        <w:rPr>
          <w:rFonts w:hint="eastAsia"/>
          <w:szCs w:val="21"/>
        </w:rPr>
        <w:t>采用上述方法对基准样和受检样的施工回弹率进行分别测试，并得到回弹率分别为A和B。该降弹剂使用后喷射混凝土的回弹降低率为：(A-B)/A。</w:t>
      </w:r>
    </w:p>
    <w:p w14:paraId="626E3B8C">
      <w:pPr>
        <w:spacing w:before="156" w:beforeLines="50"/>
        <w:ind w:firstLine="420" w:firstLineChars="200"/>
        <w:rPr>
          <w:szCs w:val="21"/>
        </w:rPr>
      </w:pPr>
    </w:p>
    <w:p w14:paraId="1A79DE7F">
      <w:pPr>
        <w:widowControl/>
        <w:ind w:firstLine="2530" w:firstLineChars="1200"/>
        <w:rPr>
          <w:b/>
          <w:kern w:val="0"/>
          <w:szCs w:val="21"/>
        </w:rPr>
      </w:pPr>
      <w:r>
        <w:rPr>
          <w:b/>
          <w:kern w:val="0"/>
          <w:szCs w:val="21"/>
        </w:rPr>
        <w:t>---------------------------</w:t>
      </w:r>
    </w:p>
    <w:p w14:paraId="250434AF">
      <w:pPr>
        <w:widowControl/>
        <w:rPr>
          <w:b w:val="0"/>
          <w:bCs/>
          <w:kern w:val="0"/>
          <w:szCs w:val="21"/>
        </w:rPr>
      </w:pPr>
      <w:bookmarkStart w:id="33" w:name="_GoBack"/>
      <w:bookmarkEnd w:id="33"/>
    </w:p>
    <w:sectPr>
      <w:pgSz w:w="11906" w:h="16838"/>
      <w:pgMar w:top="1134"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9F385">
    <w:pPr>
      <w:pStyle w:val="9"/>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7116883"/>
                          </w:sdtPr>
                          <w:sdtContent>
                            <w:p w14:paraId="5A0F028E">
                              <w:pPr>
                                <w:pStyle w:val="9"/>
                                <w:jc w:val="center"/>
                              </w:pPr>
                              <w:r>
                                <w:fldChar w:fldCharType="begin"/>
                              </w:r>
                              <w:r>
                                <w:instrText xml:space="preserve">PAGE   \* MERGEFORMAT</w:instrText>
                              </w:r>
                              <w:r>
                                <w:fldChar w:fldCharType="separate"/>
                              </w:r>
                              <w:r>
                                <w:rPr>
                                  <w:lang w:val="zh-CN"/>
                                </w:rPr>
                                <w:t>3</w:t>
                              </w:r>
                              <w:r>
                                <w:fldChar w:fldCharType="end"/>
                              </w:r>
                            </w:p>
                          </w:sdtContent>
                        </w:sdt>
                        <w:p w14:paraId="0CE1F36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sdt>
                    <w:sdtPr>
                      <w:id w:val="1697116883"/>
                    </w:sdtPr>
                    <w:sdtContent>
                      <w:p w14:paraId="5A0F028E">
                        <w:pPr>
                          <w:pStyle w:val="9"/>
                          <w:jc w:val="center"/>
                        </w:pPr>
                        <w:r>
                          <w:fldChar w:fldCharType="begin"/>
                        </w:r>
                        <w:r>
                          <w:instrText xml:space="preserve">PAGE   \* MERGEFORMAT</w:instrText>
                        </w:r>
                        <w:r>
                          <w:fldChar w:fldCharType="separate"/>
                        </w:r>
                        <w:r>
                          <w:rPr>
                            <w:lang w:val="zh-CN"/>
                          </w:rPr>
                          <w:t>3</w:t>
                        </w:r>
                        <w:r>
                          <w:fldChar w:fldCharType="end"/>
                        </w:r>
                      </w:p>
                    </w:sdtContent>
                  </w:sdt>
                  <w:p w14:paraId="0CE1F368"/>
                </w:txbxContent>
              </v:textbox>
            </v:shape>
          </w:pict>
        </mc:Fallback>
      </mc:AlternateContent>
    </w:r>
  </w:p>
  <w:p w14:paraId="4C402602">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3739811"/>
    </w:sdtPr>
    <w:sdtContent>
      <w:p w14:paraId="5CDBF9B8">
        <w:pPr>
          <w:pStyle w:val="9"/>
          <w:jc w:val="center"/>
        </w:pPr>
        <w:r>
          <w:fldChar w:fldCharType="begin"/>
        </w:r>
        <w:r>
          <w:instrText xml:space="preserve">PAGE   \* MERGEFORMAT</w:instrText>
        </w:r>
        <w:r>
          <w:fldChar w:fldCharType="separate"/>
        </w:r>
        <w:r>
          <w:rPr>
            <w:lang w:val="zh-CN"/>
          </w:rPr>
          <w:t>2</w:t>
        </w:r>
        <w:r>
          <w:fldChar w:fldCharType="end"/>
        </w:r>
      </w:p>
    </w:sdtContent>
  </w:sdt>
  <w:p w14:paraId="7E07DF82">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5DF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C2CE">
    <w:pPr>
      <w:pStyle w:val="9"/>
      <w:jc w:val="cente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9834"/>
                          </w:sdtPr>
                          <w:sdtContent>
                            <w:p w14:paraId="374953EF">
                              <w:pPr>
                                <w:pStyle w:val="9"/>
                                <w:jc w:val="center"/>
                              </w:pPr>
                              <w:r>
                                <w:fldChar w:fldCharType="begin"/>
                              </w:r>
                              <w:r>
                                <w:instrText xml:space="preserve">PAGE   \* MERGEFORMAT</w:instrText>
                              </w:r>
                              <w:r>
                                <w:fldChar w:fldCharType="separate"/>
                              </w:r>
                              <w:r>
                                <w:rPr>
                                  <w:lang w:val="zh-CN"/>
                                </w:rPr>
                                <w:t>3</w:t>
                              </w:r>
                              <w:r>
                                <w:fldChar w:fldCharType="end"/>
                              </w:r>
                            </w:p>
                          </w:sdtContent>
                        </w:sdt>
                        <w:p w14:paraId="34A6575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sdt>
                    <w:sdtPr>
                      <w:id w:val="147479834"/>
                    </w:sdtPr>
                    <w:sdtContent>
                      <w:p w14:paraId="374953EF">
                        <w:pPr>
                          <w:pStyle w:val="9"/>
                          <w:jc w:val="center"/>
                        </w:pPr>
                        <w:r>
                          <w:fldChar w:fldCharType="begin"/>
                        </w:r>
                        <w:r>
                          <w:instrText xml:space="preserve">PAGE   \* MERGEFORMAT</w:instrText>
                        </w:r>
                        <w:r>
                          <w:fldChar w:fldCharType="separate"/>
                        </w:r>
                        <w:r>
                          <w:rPr>
                            <w:lang w:val="zh-CN"/>
                          </w:rPr>
                          <w:t>3</w:t>
                        </w:r>
                        <w:r>
                          <w:fldChar w:fldCharType="end"/>
                        </w:r>
                      </w:p>
                    </w:sdtContent>
                  </w:sdt>
                  <w:p w14:paraId="34A6575E"/>
                </w:txbxContent>
              </v:textbox>
            </v:shape>
          </w:pict>
        </mc:Fallback>
      </mc:AlternateContent>
    </w:r>
  </w:p>
  <w:p w14:paraId="4399DF4D">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717"/>
    </w:sdtPr>
    <w:sdtContent>
      <w:p w14:paraId="44FA7195">
        <w:pPr>
          <w:pStyle w:val="9"/>
          <w:jc w:val="center"/>
        </w:pPr>
        <w:r>
          <w:fldChar w:fldCharType="begin"/>
        </w:r>
        <w:r>
          <w:instrText xml:space="preserve">PAGE   \* MERGEFORMAT</w:instrText>
        </w:r>
        <w:r>
          <w:fldChar w:fldCharType="separate"/>
        </w:r>
        <w:r>
          <w:rPr>
            <w:lang w:val="zh-CN"/>
          </w:rPr>
          <w:t>2</w:t>
        </w:r>
        <w:r>
          <w:fldChar w:fldCharType="end"/>
        </w:r>
      </w:p>
    </w:sdtContent>
  </w:sdt>
  <w:p w14:paraId="03E7E028">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9D29">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9403">
    <w:pPr>
      <w:pStyle w:val="9"/>
      <w:jc w:val="center"/>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190"/>
                          </w:sdtPr>
                          <w:sdtContent>
                            <w:p w14:paraId="37D1B60F">
                              <w:pPr>
                                <w:pStyle w:val="9"/>
                                <w:jc w:val="center"/>
                              </w:pPr>
                              <w:r>
                                <w:fldChar w:fldCharType="begin"/>
                              </w:r>
                              <w:r>
                                <w:instrText xml:space="preserve">PAGE   \* MERGEFORMAT</w:instrText>
                              </w:r>
                              <w:r>
                                <w:fldChar w:fldCharType="separate"/>
                              </w:r>
                              <w:r>
                                <w:rPr>
                                  <w:lang w:val="zh-CN"/>
                                </w:rPr>
                                <w:t>3</w:t>
                              </w:r>
                              <w:r>
                                <w:fldChar w:fldCharType="end"/>
                              </w:r>
                            </w:p>
                          </w:sdtContent>
                        </w:sdt>
                        <w:p w14:paraId="5D221FD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sdt>
                    <w:sdtPr>
                      <w:id w:val="147474190"/>
                    </w:sdtPr>
                    <w:sdtContent>
                      <w:p w14:paraId="37D1B60F">
                        <w:pPr>
                          <w:pStyle w:val="9"/>
                          <w:jc w:val="center"/>
                        </w:pPr>
                        <w:r>
                          <w:fldChar w:fldCharType="begin"/>
                        </w:r>
                        <w:r>
                          <w:instrText xml:space="preserve">PAGE   \* MERGEFORMAT</w:instrText>
                        </w:r>
                        <w:r>
                          <w:fldChar w:fldCharType="separate"/>
                        </w:r>
                        <w:r>
                          <w:rPr>
                            <w:lang w:val="zh-CN"/>
                          </w:rPr>
                          <w:t>3</w:t>
                        </w:r>
                        <w:r>
                          <w:fldChar w:fldCharType="end"/>
                        </w:r>
                      </w:p>
                    </w:sdtContent>
                  </w:sdt>
                  <w:p w14:paraId="5D221FD7"/>
                </w:txbxContent>
              </v:textbox>
            </v:shape>
          </w:pict>
        </mc:Fallback>
      </mc:AlternateContent>
    </w:r>
  </w:p>
  <w:p w14:paraId="78D751F8">
    <w:pPr>
      <w:pStyle w:val="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014"/>
    </w:sdtPr>
    <w:sdtContent>
      <w:p w14:paraId="62836F79">
        <w:pPr>
          <w:pStyle w:val="9"/>
          <w:jc w:val="center"/>
        </w:pPr>
        <w:r>
          <w:fldChar w:fldCharType="begin"/>
        </w:r>
        <w:r>
          <w:instrText xml:space="preserve">PAGE   \* MERGEFORMAT</w:instrText>
        </w:r>
        <w:r>
          <w:fldChar w:fldCharType="separate"/>
        </w:r>
        <w:r>
          <w:rPr>
            <w:lang w:val="zh-CN"/>
          </w:rPr>
          <w:t>2</w:t>
        </w:r>
        <w:r>
          <w:fldChar w:fldCharType="end"/>
        </w:r>
      </w:p>
    </w:sdtContent>
  </w:sdt>
  <w:p w14:paraId="7FE04706">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172C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B44E3">
    <w:pPr>
      <w:pStyle w:val="10"/>
      <w:pBdr>
        <w:bottom w:val="none" w:color="auto" w:sz="0" w:space="0"/>
      </w:pBdr>
      <w:jc w:val="right"/>
    </w:pPr>
    <w:r>
      <w:rPr>
        <w:rFonts w:hint="eastAsia"/>
      </w:rPr>
      <w:t>T</w:t>
    </w:r>
    <w:r>
      <w:t>/CECS</w:t>
    </w:r>
    <w:r>
      <w:rPr>
        <w:rFonts w:hint="eastAsia"/>
      </w:rPr>
      <w:t xml:space="preserve"> xxxxx—202x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53E42">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B09C">
    <w:pPr>
      <w:pStyle w:val="10"/>
      <w:pBdr>
        <w:bottom w:val="none" w:color="auto" w:sz="0" w:space="0"/>
      </w:pBdr>
      <w:jc w:val="right"/>
    </w:pPr>
    <w:r>
      <w:rPr>
        <w:rFonts w:hint="eastAsia"/>
      </w:rPr>
      <w:t>T</w:t>
    </w:r>
    <w:r>
      <w:t>/CECS</w:t>
    </w:r>
    <w:r>
      <w:rPr>
        <w:rFonts w:hint="eastAsia"/>
      </w:rPr>
      <w:t xml:space="preserve"> xxxxx—202x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CC19C">
    <w:pPr>
      <w:pStyle w:val="10"/>
      <w:pBdr>
        <w:bottom w:val="none" w:color="auto" w:sz="0" w:space="0"/>
      </w:pBdr>
      <w:jc w:val="left"/>
    </w:pPr>
    <w:r>
      <w:rPr>
        <w:rFonts w:hint="eastAsia"/>
      </w:rPr>
      <w:t>T</w:t>
    </w:r>
    <w:r>
      <w:t>/CECS</w:t>
    </w:r>
    <w:r>
      <w:rPr>
        <w:rFonts w:hint="eastAsia"/>
      </w:rPr>
      <w:t xml:space="preserve"> xxxxx.1—202x</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8034">
    <w:pPr>
      <w:pStyle w:val="10"/>
      <w:pBdr>
        <w:bottom w:val="none" w:color="auto" w:sz="0" w:space="0"/>
      </w:pBdr>
      <w:jc w:val="left"/>
    </w:pPr>
    <w:r>
      <w:rPr>
        <w:rFonts w:hint="eastAsia"/>
      </w:rPr>
      <w:t>T</w:t>
    </w:r>
    <w:r>
      <w:t>/CECS</w:t>
    </w:r>
    <w:r>
      <w:rPr>
        <w:rFonts w:hint="eastAsia"/>
      </w:rPr>
      <w:t xml:space="preserve"> xxxxx—202x</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B40E6">
    <w:pPr>
      <w:pStyle w:val="1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C1F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9ED60">
    <w:pPr>
      <w:pStyle w:val="10"/>
      <w:pBdr>
        <w:bottom w:val="none" w:color="auto" w:sz="0" w:space="0"/>
      </w:pBdr>
      <w:jc w:val="left"/>
    </w:pPr>
    <w:r>
      <w:rPr>
        <w:rFonts w:hint="eastAsia"/>
      </w:rPr>
      <w:t>T</w:t>
    </w:r>
    <w:r>
      <w:t>/CECS</w:t>
    </w:r>
    <w:r>
      <w:rPr>
        <w:rFonts w:hint="eastAsia"/>
      </w:rPr>
      <w:t xml:space="preserve"> xxxxx.1—202x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432D0">
    <w:pPr>
      <w:pStyle w:val="10"/>
      <w:pBdr>
        <w:bottom w:val="none" w:color="auto" w:sz="0" w:space="0"/>
      </w:pBdr>
      <w:jc w:val="left"/>
    </w:pPr>
    <w:r>
      <w:rPr>
        <w:rFonts w:hint="eastAsia"/>
      </w:rPr>
      <w:t>T</w:t>
    </w:r>
    <w:r>
      <w:t>/CECS</w:t>
    </w:r>
    <w:r>
      <w:rPr>
        <w:rFonts w:hint="eastAsia"/>
      </w:rPr>
      <w:t xml:space="preserve"> xxxxx—202x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F415A">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D23EE">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3AD7">
    <w:pPr>
      <w:pStyle w:val="10"/>
      <w:pBdr>
        <w:bottom w:val="none" w:color="auto" w:sz="0" w:space="0"/>
      </w:pBdr>
      <w:jc w:val="right"/>
    </w:pPr>
    <w:r>
      <w:rPr>
        <w:rFonts w:hint="eastAsia"/>
      </w:rPr>
      <w:t>T</w:t>
    </w:r>
    <w:r>
      <w:t>/CECS</w:t>
    </w:r>
    <w:r>
      <w:rPr>
        <w:rFonts w:hint="eastAsia"/>
      </w:rPr>
      <w:t xml:space="preserve"> xxxxx—202x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A0927">
    <w:pPr>
      <w:pStyle w:val="10"/>
      <w:pBdr>
        <w:bottom w:val="none" w:color="auto" w:sz="0" w:space="0"/>
      </w:pBdr>
      <w:jc w:val="left"/>
    </w:pPr>
    <w:r>
      <w:rPr>
        <w:rFonts w:hint="eastAsia"/>
      </w:rPr>
      <w:t>T</w:t>
    </w:r>
    <w:r>
      <w:t>/CECS</w:t>
    </w:r>
    <w:r>
      <w:rPr>
        <w:rFonts w:hint="eastAsia"/>
      </w:rPr>
      <w:t xml:space="preserve"> xxxxx.1—202x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6A5A">
    <w:pPr>
      <w:pStyle w:val="10"/>
      <w:pBdr>
        <w:bottom w:val="none" w:color="auto" w:sz="0" w:space="0"/>
      </w:pBdr>
      <w:jc w:val="left"/>
    </w:pPr>
    <w:r>
      <w:rPr>
        <w:rFonts w:hint="eastAsia"/>
      </w:rPr>
      <w:t>T</w:t>
    </w:r>
    <w:r>
      <w:t>/CECS</w:t>
    </w:r>
    <w:r>
      <w:rPr>
        <w:rFonts w:hint="eastAsia"/>
      </w:rPr>
      <w:t xml:space="preserve"> xxxxx—202x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52B69">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F302902"/>
    <w:multiLevelType w:val="multilevel"/>
    <w:tmpl w:val="4F302902"/>
    <w:lvl w:ilvl="0" w:tentative="0">
      <w:start w:val="1"/>
      <w:numFmt w:val="none"/>
      <w:pStyle w:val="31"/>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3A75A5"/>
    <w:multiLevelType w:val="multilevel"/>
    <w:tmpl w:val="513A75A5"/>
    <w:lvl w:ilvl="0" w:tentative="0">
      <w:start w:val="1"/>
      <w:numFmt w:val="lowerLetter"/>
      <w:pStyle w:val="39"/>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3">
    <w:nsid w:val="646260FA"/>
    <w:multiLevelType w:val="multilevel"/>
    <w:tmpl w:val="646260FA"/>
    <w:lvl w:ilvl="0" w:tentative="0">
      <w:start w:val="1"/>
      <w:numFmt w:val="decimal"/>
      <w:pStyle w:val="23"/>
      <w:suff w:val="nothing"/>
      <w:lvlText w:val="表%1　"/>
      <w:lvlJc w:val="left"/>
      <w:pPr>
        <w:ind w:left="2340" w:firstLine="0"/>
      </w:pPr>
      <w:rPr>
        <w:rFonts w:hint="eastAsia" w:ascii="黑体" w:hAnsi="Times New Roman" w:eastAsia="黑体"/>
        <w:b w:val="0"/>
        <w:i w:val="0"/>
        <w:sz w:val="21"/>
        <w:lang w:val="en-US"/>
      </w:rPr>
    </w:lvl>
    <w:lvl w:ilvl="1" w:tentative="0">
      <w:start w:val="1"/>
      <w:numFmt w:val="decimal"/>
      <w:lvlText w:val="%1.%2"/>
      <w:lvlJc w:val="left"/>
      <w:pPr>
        <w:tabs>
          <w:tab w:val="left" w:pos="-1603"/>
        </w:tabs>
        <w:ind w:left="-1603" w:hanging="567"/>
      </w:pPr>
      <w:rPr>
        <w:rFonts w:hint="eastAsia"/>
      </w:rPr>
    </w:lvl>
    <w:lvl w:ilvl="2" w:tentative="0">
      <w:start w:val="1"/>
      <w:numFmt w:val="decimal"/>
      <w:lvlText w:val="%1.%2.%3"/>
      <w:lvlJc w:val="left"/>
      <w:pPr>
        <w:tabs>
          <w:tab w:val="left" w:pos="-1177"/>
        </w:tabs>
        <w:ind w:left="-1177" w:hanging="567"/>
      </w:pPr>
      <w:rPr>
        <w:rFonts w:hint="eastAsia"/>
      </w:rPr>
    </w:lvl>
    <w:lvl w:ilvl="3" w:tentative="0">
      <w:start w:val="1"/>
      <w:numFmt w:val="decimal"/>
      <w:lvlText w:val="%1.%2.%3.%4"/>
      <w:lvlJc w:val="left"/>
      <w:pPr>
        <w:tabs>
          <w:tab w:val="left" w:pos="-611"/>
        </w:tabs>
        <w:ind w:left="-611" w:hanging="708"/>
      </w:pPr>
      <w:rPr>
        <w:rFonts w:hint="eastAsia"/>
      </w:rPr>
    </w:lvl>
    <w:lvl w:ilvl="4" w:tentative="0">
      <w:start w:val="1"/>
      <w:numFmt w:val="decimal"/>
      <w:lvlText w:val="%1.%2.%3.%4.%5"/>
      <w:lvlJc w:val="left"/>
      <w:pPr>
        <w:tabs>
          <w:tab w:val="left" w:pos="-44"/>
        </w:tabs>
        <w:ind w:left="-44" w:hanging="850"/>
      </w:pPr>
      <w:rPr>
        <w:rFonts w:hint="eastAsia"/>
      </w:rPr>
    </w:lvl>
    <w:lvl w:ilvl="5" w:tentative="0">
      <w:start w:val="1"/>
      <w:numFmt w:val="decimal"/>
      <w:lvlText w:val="%1.%2.%3.%4.%5.%6"/>
      <w:lvlJc w:val="left"/>
      <w:pPr>
        <w:tabs>
          <w:tab w:val="left" w:pos="665"/>
        </w:tabs>
        <w:ind w:left="665" w:hanging="1134"/>
      </w:pPr>
      <w:rPr>
        <w:rFonts w:hint="eastAsia"/>
      </w:rPr>
    </w:lvl>
    <w:lvl w:ilvl="6" w:tentative="0">
      <w:start w:val="1"/>
      <w:numFmt w:val="decimal"/>
      <w:lvlText w:val="%1.%2.%3.%4.%5.%6.%7"/>
      <w:lvlJc w:val="left"/>
      <w:pPr>
        <w:tabs>
          <w:tab w:val="left" w:pos="1232"/>
        </w:tabs>
        <w:ind w:left="1232" w:hanging="1276"/>
      </w:pPr>
      <w:rPr>
        <w:rFonts w:hint="eastAsia"/>
      </w:rPr>
    </w:lvl>
    <w:lvl w:ilvl="7" w:tentative="0">
      <w:start w:val="1"/>
      <w:numFmt w:val="decimal"/>
      <w:lvlText w:val="%1.%2.%3.%4.%5.%6.%7.%8"/>
      <w:lvlJc w:val="left"/>
      <w:pPr>
        <w:tabs>
          <w:tab w:val="left" w:pos="1799"/>
        </w:tabs>
        <w:ind w:left="1799" w:hanging="1418"/>
      </w:pPr>
      <w:rPr>
        <w:rFonts w:hint="eastAsia"/>
      </w:rPr>
    </w:lvl>
    <w:lvl w:ilvl="8" w:tentative="0">
      <w:start w:val="1"/>
      <w:numFmt w:val="decimal"/>
      <w:lvlText w:val="%1.%2.%3.%4.%5.%6.%7.%8.%9"/>
      <w:lvlJc w:val="left"/>
      <w:pPr>
        <w:tabs>
          <w:tab w:val="left" w:pos="2507"/>
        </w:tabs>
        <w:ind w:left="2507" w:hanging="1700"/>
      </w:pPr>
      <w:rPr>
        <w:rFonts w:hint="eastAsia"/>
      </w:rPr>
    </w:lvl>
  </w:abstractNum>
  <w:abstractNum w:abstractNumId="4">
    <w:nsid w:val="657D3FBC"/>
    <w:multiLevelType w:val="multilevel"/>
    <w:tmpl w:val="657D3FBC"/>
    <w:lvl w:ilvl="0" w:tentative="0">
      <w:start w:val="1"/>
      <w:numFmt w:val="upperLetter"/>
      <w:pStyle w:val="30"/>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3"/>
      <w:suff w:val="nothing"/>
      <w:lvlText w:val="%1.%2.%3　"/>
      <w:lvlJc w:val="left"/>
      <w:pPr>
        <w:ind w:left="567" w:firstLine="0"/>
      </w:pPr>
      <w:rPr>
        <w:rFonts w:hint="eastAsia" w:ascii="黑体" w:hAnsi="Times New Roman" w:eastAsia="黑体"/>
        <w:b w:val="0"/>
        <w:i w:val="0"/>
        <w:sz w:val="21"/>
      </w:rPr>
    </w:lvl>
    <w:lvl w:ilvl="3" w:tentative="0">
      <w:start w:val="1"/>
      <w:numFmt w:val="decimal"/>
      <w:pStyle w:val="34"/>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6"/>
      <w:suff w:val="nothing"/>
      <w:lvlText w:val="%1.%2.%3.%4.%5.%6　"/>
      <w:lvlJc w:val="left"/>
      <w:pPr>
        <w:ind w:left="0" w:firstLine="0"/>
      </w:pPr>
      <w:rPr>
        <w:rFonts w:hint="eastAsia" w:ascii="黑体" w:hAnsi="Times New Roman" w:eastAsia="黑体"/>
        <w:b w:val="0"/>
        <w:i w:val="0"/>
        <w:sz w:val="21"/>
      </w:rPr>
    </w:lvl>
    <w:lvl w:ilvl="6" w:tentative="0">
      <w:start w:val="1"/>
      <w:numFmt w:val="decimal"/>
      <w:pStyle w:val="3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NmFjNzliYWQ4MGNlM2QxZDU5MzVmZWNlM2FkMGUifQ=="/>
  </w:docVars>
  <w:rsids>
    <w:rsidRoot w:val="00633CB4"/>
    <w:rsid w:val="00000B5A"/>
    <w:rsid w:val="00000DD5"/>
    <w:rsid w:val="00001823"/>
    <w:rsid w:val="00001F8C"/>
    <w:rsid w:val="00003435"/>
    <w:rsid w:val="0000412B"/>
    <w:rsid w:val="00004654"/>
    <w:rsid w:val="000070FA"/>
    <w:rsid w:val="00007340"/>
    <w:rsid w:val="0001174A"/>
    <w:rsid w:val="00014C33"/>
    <w:rsid w:val="00015395"/>
    <w:rsid w:val="0001629D"/>
    <w:rsid w:val="000163C5"/>
    <w:rsid w:val="000166D1"/>
    <w:rsid w:val="00016BCA"/>
    <w:rsid w:val="000174FD"/>
    <w:rsid w:val="00017B1C"/>
    <w:rsid w:val="00020F30"/>
    <w:rsid w:val="000228EB"/>
    <w:rsid w:val="00023654"/>
    <w:rsid w:val="00023D6B"/>
    <w:rsid w:val="00024B8C"/>
    <w:rsid w:val="000260C9"/>
    <w:rsid w:val="00027A49"/>
    <w:rsid w:val="00030511"/>
    <w:rsid w:val="00030C03"/>
    <w:rsid w:val="00030FEA"/>
    <w:rsid w:val="000318D0"/>
    <w:rsid w:val="000324E7"/>
    <w:rsid w:val="00033F8A"/>
    <w:rsid w:val="00034FDD"/>
    <w:rsid w:val="0003559D"/>
    <w:rsid w:val="00035615"/>
    <w:rsid w:val="000357DB"/>
    <w:rsid w:val="00035F33"/>
    <w:rsid w:val="000376A0"/>
    <w:rsid w:val="0004104F"/>
    <w:rsid w:val="000410DB"/>
    <w:rsid w:val="000417EE"/>
    <w:rsid w:val="000421AA"/>
    <w:rsid w:val="000423C4"/>
    <w:rsid w:val="000424B7"/>
    <w:rsid w:val="00043194"/>
    <w:rsid w:val="00050693"/>
    <w:rsid w:val="00050FA9"/>
    <w:rsid w:val="00050FEA"/>
    <w:rsid w:val="00051C87"/>
    <w:rsid w:val="0005358F"/>
    <w:rsid w:val="00053E58"/>
    <w:rsid w:val="00054C09"/>
    <w:rsid w:val="0005525D"/>
    <w:rsid w:val="0006014F"/>
    <w:rsid w:val="000621BC"/>
    <w:rsid w:val="00062ECE"/>
    <w:rsid w:val="00064094"/>
    <w:rsid w:val="000640CF"/>
    <w:rsid w:val="00064C43"/>
    <w:rsid w:val="00064C63"/>
    <w:rsid w:val="00065187"/>
    <w:rsid w:val="00065A53"/>
    <w:rsid w:val="00067FF9"/>
    <w:rsid w:val="000710F5"/>
    <w:rsid w:val="00072DAD"/>
    <w:rsid w:val="00072F70"/>
    <w:rsid w:val="00074115"/>
    <w:rsid w:val="00074D62"/>
    <w:rsid w:val="00076370"/>
    <w:rsid w:val="00076847"/>
    <w:rsid w:val="0007695D"/>
    <w:rsid w:val="000773EE"/>
    <w:rsid w:val="00080E15"/>
    <w:rsid w:val="0008107A"/>
    <w:rsid w:val="00081136"/>
    <w:rsid w:val="0008129D"/>
    <w:rsid w:val="00081813"/>
    <w:rsid w:val="00081855"/>
    <w:rsid w:val="00082B4E"/>
    <w:rsid w:val="00082B9F"/>
    <w:rsid w:val="00083278"/>
    <w:rsid w:val="00083D7D"/>
    <w:rsid w:val="00083E6C"/>
    <w:rsid w:val="00084564"/>
    <w:rsid w:val="0008459B"/>
    <w:rsid w:val="00084AB7"/>
    <w:rsid w:val="00085AB6"/>
    <w:rsid w:val="00085AEF"/>
    <w:rsid w:val="00087261"/>
    <w:rsid w:val="000878C6"/>
    <w:rsid w:val="00087ACE"/>
    <w:rsid w:val="00087FD8"/>
    <w:rsid w:val="00090F2D"/>
    <w:rsid w:val="00091947"/>
    <w:rsid w:val="00091B51"/>
    <w:rsid w:val="00092462"/>
    <w:rsid w:val="0009502F"/>
    <w:rsid w:val="00095ACD"/>
    <w:rsid w:val="00095AEF"/>
    <w:rsid w:val="00096332"/>
    <w:rsid w:val="00096AC9"/>
    <w:rsid w:val="000A0781"/>
    <w:rsid w:val="000A1859"/>
    <w:rsid w:val="000A2733"/>
    <w:rsid w:val="000A3C38"/>
    <w:rsid w:val="000A45A6"/>
    <w:rsid w:val="000A4F53"/>
    <w:rsid w:val="000A65D4"/>
    <w:rsid w:val="000A76B7"/>
    <w:rsid w:val="000B07B5"/>
    <w:rsid w:val="000B1A35"/>
    <w:rsid w:val="000B21F3"/>
    <w:rsid w:val="000B287C"/>
    <w:rsid w:val="000B2920"/>
    <w:rsid w:val="000B2990"/>
    <w:rsid w:val="000B364F"/>
    <w:rsid w:val="000B43EB"/>
    <w:rsid w:val="000B4927"/>
    <w:rsid w:val="000B50DE"/>
    <w:rsid w:val="000B555C"/>
    <w:rsid w:val="000B5C56"/>
    <w:rsid w:val="000B72FE"/>
    <w:rsid w:val="000B7805"/>
    <w:rsid w:val="000C083E"/>
    <w:rsid w:val="000C1201"/>
    <w:rsid w:val="000C199A"/>
    <w:rsid w:val="000C1E14"/>
    <w:rsid w:val="000C2553"/>
    <w:rsid w:val="000C3649"/>
    <w:rsid w:val="000C4E90"/>
    <w:rsid w:val="000C5067"/>
    <w:rsid w:val="000C6970"/>
    <w:rsid w:val="000C6FAD"/>
    <w:rsid w:val="000C7EE2"/>
    <w:rsid w:val="000D0055"/>
    <w:rsid w:val="000D085D"/>
    <w:rsid w:val="000D1C59"/>
    <w:rsid w:val="000D29B7"/>
    <w:rsid w:val="000D446E"/>
    <w:rsid w:val="000D4772"/>
    <w:rsid w:val="000D4A50"/>
    <w:rsid w:val="000D5566"/>
    <w:rsid w:val="000D6A78"/>
    <w:rsid w:val="000E1867"/>
    <w:rsid w:val="000E21E2"/>
    <w:rsid w:val="000E2C01"/>
    <w:rsid w:val="000E2C9C"/>
    <w:rsid w:val="000E5141"/>
    <w:rsid w:val="000E55D1"/>
    <w:rsid w:val="000E573A"/>
    <w:rsid w:val="000E57C6"/>
    <w:rsid w:val="000E690F"/>
    <w:rsid w:val="000E77DA"/>
    <w:rsid w:val="000E7916"/>
    <w:rsid w:val="000F0806"/>
    <w:rsid w:val="000F0A8D"/>
    <w:rsid w:val="000F26B5"/>
    <w:rsid w:val="000F2A1D"/>
    <w:rsid w:val="000F2AE1"/>
    <w:rsid w:val="000F33A0"/>
    <w:rsid w:val="000F3C1B"/>
    <w:rsid w:val="000F4C14"/>
    <w:rsid w:val="000F4ECE"/>
    <w:rsid w:val="000F5EAD"/>
    <w:rsid w:val="00100345"/>
    <w:rsid w:val="00100DBE"/>
    <w:rsid w:val="0010120A"/>
    <w:rsid w:val="00101A52"/>
    <w:rsid w:val="00101FE7"/>
    <w:rsid w:val="00102ABE"/>
    <w:rsid w:val="00104EEB"/>
    <w:rsid w:val="001051EA"/>
    <w:rsid w:val="001056E1"/>
    <w:rsid w:val="00105E21"/>
    <w:rsid w:val="0011039E"/>
    <w:rsid w:val="00111F0F"/>
    <w:rsid w:val="0011299F"/>
    <w:rsid w:val="0011384D"/>
    <w:rsid w:val="00113EE3"/>
    <w:rsid w:val="00114744"/>
    <w:rsid w:val="00116231"/>
    <w:rsid w:val="001171BC"/>
    <w:rsid w:val="0012062E"/>
    <w:rsid w:val="00121E90"/>
    <w:rsid w:val="00122852"/>
    <w:rsid w:val="00123D7C"/>
    <w:rsid w:val="00123ECC"/>
    <w:rsid w:val="0012416C"/>
    <w:rsid w:val="0012653A"/>
    <w:rsid w:val="001278CF"/>
    <w:rsid w:val="00127C0A"/>
    <w:rsid w:val="00127CED"/>
    <w:rsid w:val="001315CE"/>
    <w:rsid w:val="00132107"/>
    <w:rsid w:val="00132CF1"/>
    <w:rsid w:val="001339F7"/>
    <w:rsid w:val="0013424D"/>
    <w:rsid w:val="0013459A"/>
    <w:rsid w:val="00134DB2"/>
    <w:rsid w:val="001350EE"/>
    <w:rsid w:val="00136BB9"/>
    <w:rsid w:val="0014001D"/>
    <w:rsid w:val="00141614"/>
    <w:rsid w:val="00141842"/>
    <w:rsid w:val="00141A23"/>
    <w:rsid w:val="00144E50"/>
    <w:rsid w:val="00145148"/>
    <w:rsid w:val="00145B53"/>
    <w:rsid w:val="00145E8E"/>
    <w:rsid w:val="001470A8"/>
    <w:rsid w:val="0014798C"/>
    <w:rsid w:val="00150716"/>
    <w:rsid w:val="0015182F"/>
    <w:rsid w:val="00152D91"/>
    <w:rsid w:val="0015373D"/>
    <w:rsid w:val="00154390"/>
    <w:rsid w:val="00154D1F"/>
    <w:rsid w:val="00154F15"/>
    <w:rsid w:val="0015551D"/>
    <w:rsid w:val="00155A54"/>
    <w:rsid w:val="00155C7E"/>
    <w:rsid w:val="00155EF0"/>
    <w:rsid w:val="00156CF8"/>
    <w:rsid w:val="001570E5"/>
    <w:rsid w:val="00157569"/>
    <w:rsid w:val="00157B1A"/>
    <w:rsid w:val="001607E0"/>
    <w:rsid w:val="001635DA"/>
    <w:rsid w:val="00163CB3"/>
    <w:rsid w:val="001646D2"/>
    <w:rsid w:val="0016480B"/>
    <w:rsid w:val="00164F22"/>
    <w:rsid w:val="001653D9"/>
    <w:rsid w:val="00166621"/>
    <w:rsid w:val="001669D7"/>
    <w:rsid w:val="00166E7F"/>
    <w:rsid w:val="00167751"/>
    <w:rsid w:val="00167CC8"/>
    <w:rsid w:val="00167F9C"/>
    <w:rsid w:val="001703AE"/>
    <w:rsid w:val="001704E7"/>
    <w:rsid w:val="00170589"/>
    <w:rsid w:val="00170D26"/>
    <w:rsid w:val="00170D38"/>
    <w:rsid w:val="00171D91"/>
    <w:rsid w:val="001725D6"/>
    <w:rsid w:val="00172F1E"/>
    <w:rsid w:val="00172F2D"/>
    <w:rsid w:val="0017389B"/>
    <w:rsid w:val="00173D38"/>
    <w:rsid w:val="00174F49"/>
    <w:rsid w:val="00175D4C"/>
    <w:rsid w:val="00176EC9"/>
    <w:rsid w:val="00176F77"/>
    <w:rsid w:val="00180109"/>
    <w:rsid w:val="00181A37"/>
    <w:rsid w:val="00181B6B"/>
    <w:rsid w:val="00181E52"/>
    <w:rsid w:val="00181FAB"/>
    <w:rsid w:val="00182C15"/>
    <w:rsid w:val="001833BA"/>
    <w:rsid w:val="00183CF1"/>
    <w:rsid w:val="001841BC"/>
    <w:rsid w:val="00185AE8"/>
    <w:rsid w:val="00185C3F"/>
    <w:rsid w:val="00186D07"/>
    <w:rsid w:val="00187184"/>
    <w:rsid w:val="00191786"/>
    <w:rsid w:val="00192BC6"/>
    <w:rsid w:val="00192E81"/>
    <w:rsid w:val="00193862"/>
    <w:rsid w:val="001948AC"/>
    <w:rsid w:val="00194EB8"/>
    <w:rsid w:val="00195E09"/>
    <w:rsid w:val="00196513"/>
    <w:rsid w:val="00196901"/>
    <w:rsid w:val="00197753"/>
    <w:rsid w:val="001A00F3"/>
    <w:rsid w:val="001A0796"/>
    <w:rsid w:val="001A0C23"/>
    <w:rsid w:val="001A1B4C"/>
    <w:rsid w:val="001A1F9A"/>
    <w:rsid w:val="001A2A8A"/>
    <w:rsid w:val="001A68E1"/>
    <w:rsid w:val="001A6C76"/>
    <w:rsid w:val="001B1594"/>
    <w:rsid w:val="001B282E"/>
    <w:rsid w:val="001B2D54"/>
    <w:rsid w:val="001B3471"/>
    <w:rsid w:val="001B3F21"/>
    <w:rsid w:val="001B46BA"/>
    <w:rsid w:val="001B75D0"/>
    <w:rsid w:val="001B7B91"/>
    <w:rsid w:val="001C3031"/>
    <w:rsid w:val="001C3181"/>
    <w:rsid w:val="001C3BC0"/>
    <w:rsid w:val="001C4B47"/>
    <w:rsid w:val="001C5ED4"/>
    <w:rsid w:val="001C658E"/>
    <w:rsid w:val="001C751D"/>
    <w:rsid w:val="001D0008"/>
    <w:rsid w:val="001D1888"/>
    <w:rsid w:val="001D2EFB"/>
    <w:rsid w:val="001D388F"/>
    <w:rsid w:val="001D47FE"/>
    <w:rsid w:val="001D5353"/>
    <w:rsid w:val="001D57B7"/>
    <w:rsid w:val="001D663C"/>
    <w:rsid w:val="001D6BD4"/>
    <w:rsid w:val="001D6E49"/>
    <w:rsid w:val="001E2C15"/>
    <w:rsid w:val="001E66A3"/>
    <w:rsid w:val="001E6B0A"/>
    <w:rsid w:val="001E6E53"/>
    <w:rsid w:val="001F0831"/>
    <w:rsid w:val="001F11B8"/>
    <w:rsid w:val="001F1F65"/>
    <w:rsid w:val="001F260E"/>
    <w:rsid w:val="001F40C3"/>
    <w:rsid w:val="001F4161"/>
    <w:rsid w:val="001F42CA"/>
    <w:rsid w:val="001F4A12"/>
    <w:rsid w:val="001F4A46"/>
    <w:rsid w:val="001F5212"/>
    <w:rsid w:val="001F61B6"/>
    <w:rsid w:val="001F6F52"/>
    <w:rsid w:val="001F7BD2"/>
    <w:rsid w:val="0020102A"/>
    <w:rsid w:val="002010FA"/>
    <w:rsid w:val="002023C7"/>
    <w:rsid w:val="00202512"/>
    <w:rsid w:val="0020323E"/>
    <w:rsid w:val="0020517C"/>
    <w:rsid w:val="002058FF"/>
    <w:rsid w:val="00207090"/>
    <w:rsid w:val="0020768E"/>
    <w:rsid w:val="002104FD"/>
    <w:rsid w:val="00210720"/>
    <w:rsid w:val="00210D3C"/>
    <w:rsid w:val="00210EE4"/>
    <w:rsid w:val="00211B9D"/>
    <w:rsid w:val="00211D72"/>
    <w:rsid w:val="00211E41"/>
    <w:rsid w:val="00211EDD"/>
    <w:rsid w:val="002130BD"/>
    <w:rsid w:val="00213D17"/>
    <w:rsid w:val="002143BE"/>
    <w:rsid w:val="00214637"/>
    <w:rsid w:val="00215984"/>
    <w:rsid w:val="00216F71"/>
    <w:rsid w:val="002174C5"/>
    <w:rsid w:val="00220072"/>
    <w:rsid w:val="0022029B"/>
    <w:rsid w:val="002208E7"/>
    <w:rsid w:val="00221307"/>
    <w:rsid w:val="00221681"/>
    <w:rsid w:val="002217F6"/>
    <w:rsid w:val="00222163"/>
    <w:rsid w:val="002229E7"/>
    <w:rsid w:val="002237D8"/>
    <w:rsid w:val="0022466D"/>
    <w:rsid w:val="002246BC"/>
    <w:rsid w:val="0022481B"/>
    <w:rsid w:val="00224FCD"/>
    <w:rsid w:val="00225301"/>
    <w:rsid w:val="0022577C"/>
    <w:rsid w:val="0022587B"/>
    <w:rsid w:val="0023098A"/>
    <w:rsid w:val="00231103"/>
    <w:rsid w:val="00232A95"/>
    <w:rsid w:val="002364C7"/>
    <w:rsid w:val="00240A38"/>
    <w:rsid w:val="00240EC0"/>
    <w:rsid w:val="00241E34"/>
    <w:rsid w:val="0024217C"/>
    <w:rsid w:val="0024217D"/>
    <w:rsid w:val="002425B1"/>
    <w:rsid w:val="002442F6"/>
    <w:rsid w:val="00244CF4"/>
    <w:rsid w:val="00246F8B"/>
    <w:rsid w:val="00247D38"/>
    <w:rsid w:val="00247E29"/>
    <w:rsid w:val="0025029D"/>
    <w:rsid w:val="00250A52"/>
    <w:rsid w:val="00251388"/>
    <w:rsid w:val="00251445"/>
    <w:rsid w:val="002522AA"/>
    <w:rsid w:val="00252E18"/>
    <w:rsid w:val="00253FAE"/>
    <w:rsid w:val="002547A9"/>
    <w:rsid w:val="002549FF"/>
    <w:rsid w:val="002572FD"/>
    <w:rsid w:val="00257841"/>
    <w:rsid w:val="00260763"/>
    <w:rsid w:val="00260983"/>
    <w:rsid w:val="00260B33"/>
    <w:rsid w:val="00261083"/>
    <w:rsid w:val="00261390"/>
    <w:rsid w:val="0026686C"/>
    <w:rsid w:val="0026758E"/>
    <w:rsid w:val="00271A94"/>
    <w:rsid w:val="00271C90"/>
    <w:rsid w:val="002725F7"/>
    <w:rsid w:val="00272EED"/>
    <w:rsid w:val="0027317C"/>
    <w:rsid w:val="002747D4"/>
    <w:rsid w:val="00274D1A"/>
    <w:rsid w:val="00274E46"/>
    <w:rsid w:val="00276135"/>
    <w:rsid w:val="002762BC"/>
    <w:rsid w:val="00276717"/>
    <w:rsid w:val="00277776"/>
    <w:rsid w:val="0027799E"/>
    <w:rsid w:val="002803FA"/>
    <w:rsid w:val="00280A0B"/>
    <w:rsid w:val="00280B45"/>
    <w:rsid w:val="00281051"/>
    <w:rsid w:val="00281452"/>
    <w:rsid w:val="00284ED3"/>
    <w:rsid w:val="00285D81"/>
    <w:rsid w:val="002874CB"/>
    <w:rsid w:val="002876DC"/>
    <w:rsid w:val="002902FE"/>
    <w:rsid w:val="002911B1"/>
    <w:rsid w:val="002913AE"/>
    <w:rsid w:val="00291C81"/>
    <w:rsid w:val="002921E3"/>
    <w:rsid w:val="0029250B"/>
    <w:rsid w:val="00292D86"/>
    <w:rsid w:val="002938C6"/>
    <w:rsid w:val="002946AD"/>
    <w:rsid w:val="00294CF5"/>
    <w:rsid w:val="00295A4E"/>
    <w:rsid w:val="00295A6D"/>
    <w:rsid w:val="00296F4A"/>
    <w:rsid w:val="00297114"/>
    <w:rsid w:val="002A0570"/>
    <w:rsid w:val="002A175E"/>
    <w:rsid w:val="002A1902"/>
    <w:rsid w:val="002A1BCC"/>
    <w:rsid w:val="002A3ABB"/>
    <w:rsid w:val="002A40ED"/>
    <w:rsid w:val="002A4956"/>
    <w:rsid w:val="002A5189"/>
    <w:rsid w:val="002A6299"/>
    <w:rsid w:val="002A67BF"/>
    <w:rsid w:val="002A7C59"/>
    <w:rsid w:val="002A7F64"/>
    <w:rsid w:val="002B01EF"/>
    <w:rsid w:val="002B037C"/>
    <w:rsid w:val="002B07F0"/>
    <w:rsid w:val="002B152A"/>
    <w:rsid w:val="002B424A"/>
    <w:rsid w:val="002B4992"/>
    <w:rsid w:val="002B4A1C"/>
    <w:rsid w:val="002B7765"/>
    <w:rsid w:val="002B77FA"/>
    <w:rsid w:val="002B7B7F"/>
    <w:rsid w:val="002C0FE1"/>
    <w:rsid w:val="002C1DA1"/>
    <w:rsid w:val="002C36FF"/>
    <w:rsid w:val="002C3A4D"/>
    <w:rsid w:val="002C3C5E"/>
    <w:rsid w:val="002C45BC"/>
    <w:rsid w:val="002C4A13"/>
    <w:rsid w:val="002C5927"/>
    <w:rsid w:val="002C6072"/>
    <w:rsid w:val="002C616A"/>
    <w:rsid w:val="002C651B"/>
    <w:rsid w:val="002C686A"/>
    <w:rsid w:val="002C791E"/>
    <w:rsid w:val="002D01B3"/>
    <w:rsid w:val="002D03AC"/>
    <w:rsid w:val="002D082E"/>
    <w:rsid w:val="002D108A"/>
    <w:rsid w:val="002D40F7"/>
    <w:rsid w:val="002D6530"/>
    <w:rsid w:val="002D7E35"/>
    <w:rsid w:val="002E129E"/>
    <w:rsid w:val="002E3099"/>
    <w:rsid w:val="002E33AD"/>
    <w:rsid w:val="002E4625"/>
    <w:rsid w:val="002E476A"/>
    <w:rsid w:val="002E49E5"/>
    <w:rsid w:val="002E60D2"/>
    <w:rsid w:val="002E6607"/>
    <w:rsid w:val="002E674E"/>
    <w:rsid w:val="002E7D44"/>
    <w:rsid w:val="002F0B11"/>
    <w:rsid w:val="002F135E"/>
    <w:rsid w:val="002F297E"/>
    <w:rsid w:val="002F3E04"/>
    <w:rsid w:val="002F47FA"/>
    <w:rsid w:val="002F4DBD"/>
    <w:rsid w:val="002F4E03"/>
    <w:rsid w:val="002F62A5"/>
    <w:rsid w:val="002F7ADB"/>
    <w:rsid w:val="00300727"/>
    <w:rsid w:val="00304240"/>
    <w:rsid w:val="003056DB"/>
    <w:rsid w:val="003069AB"/>
    <w:rsid w:val="00307C1D"/>
    <w:rsid w:val="00310381"/>
    <w:rsid w:val="00312E49"/>
    <w:rsid w:val="0031349B"/>
    <w:rsid w:val="00313853"/>
    <w:rsid w:val="003153A5"/>
    <w:rsid w:val="00315844"/>
    <w:rsid w:val="00320DFF"/>
    <w:rsid w:val="00321479"/>
    <w:rsid w:val="003215AA"/>
    <w:rsid w:val="00321811"/>
    <w:rsid w:val="00322896"/>
    <w:rsid w:val="00322EC6"/>
    <w:rsid w:val="003235C7"/>
    <w:rsid w:val="0032381A"/>
    <w:rsid w:val="00324407"/>
    <w:rsid w:val="003252B5"/>
    <w:rsid w:val="0032618D"/>
    <w:rsid w:val="003279E5"/>
    <w:rsid w:val="0033017E"/>
    <w:rsid w:val="0033118F"/>
    <w:rsid w:val="00331F44"/>
    <w:rsid w:val="0033256A"/>
    <w:rsid w:val="00332E06"/>
    <w:rsid w:val="00334DB0"/>
    <w:rsid w:val="00335A71"/>
    <w:rsid w:val="00335BFF"/>
    <w:rsid w:val="00336532"/>
    <w:rsid w:val="00336A28"/>
    <w:rsid w:val="00337474"/>
    <w:rsid w:val="0034009E"/>
    <w:rsid w:val="003401CF"/>
    <w:rsid w:val="003404C8"/>
    <w:rsid w:val="00340A54"/>
    <w:rsid w:val="00341333"/>
    <w:rsid w:val="003419DD"/>
    <w:rsid w:val="00342EFC"/>
    <w:rsid w:val="00343206"/>
    <w:rsid w:val="0034605E"/>
    <w:rsid w:val="00347735"/>
    <w:rsid w:val="0034780B"/>
    <w:rsid w:val="00347BE6"/>
    <w:rsid w:val="0035120F"/>
    <w:rsid w:val="0035168D"/>
    <w:rsid w:val="00351888"/>
    <w:rsid w:val="003528F9"/>
    <w:rsid w:val="00353221"/>
    <w:rsid w:val="003533E0"/>
    <w:rsid w:val="0035431E"/>
    <w:rsid w:val="00354BE6"/>
    <w:rsid w:val="00357E11"/>
    <w:rsid w:val="00360B04"/>
    <w:rsid w:val="0036353B"/>
    <w:rsid w:val="003636D6"/>
    <w:rsid w:val="00363A91"/>
    <w:rsid w:val="0036424C"/>
    <w:rsid w:val="00365812"/>
    <w:rsid w:val="0036659F"/>
    <w:rsid w:val="003668B7"/>
    <w:rsid w:val="003716DB"/>
    <w:rsid w:val="00371D89"/>
    <w:rsid w:val="00371EE1"/>
    <w:rsid w:val="00373650"/>
    <w:rsid w:val="00373981"/>
    <w:rsid w:val="003739F3"/>
    <w:rsid w:val="00373B11"/>
    <w:rsid w:val="00374567"/>
    <w:rsid w:val="0037557A"/>
    <w:rsid w:val="00375640"/>
    <w:rsid w:val="00377EB1"/>
    <w:rsid w:val="00382434"/>
    <w:rsid w:val="0038277C"/>
    <w:rsid w:val="0038350E"/>
    <w:rsid w:val="00383CE6"/>
    <w:rsid w:val="0038422E"/>
    <w:rsid w:val="00387713"/>
    <w:rsid w:val="00390306"/>
    <w:rsid w:val="003906D1"/>
    <w:rsid w:val="003928E1"/>
    <w:rsid w:val="003928F9"/>
    <w:rsid w:val="003949C3"/>
    <w:rsid w:val="003953B2"/>
    <w:rsid w:val="003954B7"/>
    <w:rsid w:val="00395AFF"/>
    <w:rsid w:val="00397B05"/>
    <w:rsid w:val="003A008B"/>
    <w:rsid w:val="003A197D"/>
    <w:rsid w:val="003A226D"/>
    <w:rsid w:val="003A2F69"/>
    <w:rsid w:val="003A2FFB"/>
    <w:rsid w:val="003A38B9"/>
    <w:rsid w:val="003A3F5A"/>
    <w:rsid w:val="003A4522"/>
    <w:rsid w:val="003A46AE"/>
    <w:rsid w:val="003A4767"/>
    <w:rsid w:val="003A4E1F"/>
    <w:rsid w:val="003A55CC"/>
    <w:rsid w:val="003A5AEB"/>
    <w:rsid w:val="003A60B0"/>
    <w:rsid w:val="003A655C"/>
    <w:rsid w:val="003B038E"/>
    <w:rsid w:val="003B0B3D"/>
    <w:rsid w:val="003B0C38"/>
    <w:rsid w:val="003B0F4A"/>
    <w:rsid w:val="003B2206"/>
    <w:rsid w:val="003B3763"/>
    <w:rsid w:val="003B4001"/>
    <w:rsid w:val="003B47A3"/>
    <w:rsid w:val="003B519A"/>
    <w:rsid w:val="003B5A93"/>
    <w:rsid w:val="003B600B"/>
    <w:rsid w:val="003B6012"/>
    <w:rsid w:val="003C020B"/>
    <w:rsid w:val="003C046E"/>
    <w:rsid w:val="003C0626"/>
    <w:rsid w:val="003C1480"/>
    <w:rsid w:val="003C3086"/>
    <w:rsid w:val="003C37EB"/>
    <w:rsid w:val="003C48DB"/>
    <w:rsid w:val="003C685D"/>
    <w:rsid w:val="003C687C"/>
    <w:rsid w:val="003D1814"/>
    <w:rsid w:val="003D1A09"/>
    <w:rsid w:val="003D1D53"/>
    <w:rsid w:val="003D1DF6"/>
    <w:rsid w:val="003D1E64"/>
    <w:rsid w:val="003D2278"/>
    <w:rsid w:val="003D2698"/>
    <w:rsid w:val="003D3217"/>
    <w:rsid w:val="003D4A42"/>
    <w:rsid w:val="003D5816"/>
    <w:rsid w:val="003D6F46"/>
    <w:rsid w:val="003E00CB"/>
    <w:rsid w:val="003E1E86"/>
    <w:rsid w:val="003E1F53"/>
    <w:rsid w:val="003E221E"/>
    <w:rsid w:val="003E25B6"/>
    <w:rsid w:val="003E2C4F"/>
    <w:rsid w:val="003E31F9"/>
    <w:rsid w:val="003E3566"/>
    <w:rsid w:val="003E382D"/>
    <w:rsid w:val="003E3AF1"/>
    <w:rsid w:val="003E40E6"/>
    <w:rsid w:val="003E412E"/>
    <w:rsid w:val="003E517C"/>
    <w:rsid w:val="003E5A21"/>
    <w:rsid w:val="003E64C6"/>
    <w:rsid w:val="003E7D1C"/>
    <w:rsid w:val="003F375E"/>
    <w:rsid w:val="003F376C"/>
    <w:rsid w:val="003F3E39"/>
    <w:rsid w:val="003F3E53"/>
    <w:rsid w:val="003F4711"/>
    <w:rsid w:val="003F59C9"/>
    <w:rsid w:val="003F6360"/>
    <w:rsid w:val="00400B72"/>
    <w:rsid w:val="00400BDD"/>
    <w:rsid w:val="004010D5"/>
    <w:rsid w:val="00402DDB"/>
    <w:rsid w:val="00402F77"/>
    <w:rsid w:val="00403165"/>
    <w:rsid w:val="0040361D"/>
    <w:rsid w:val="004044C8"/>
    <w:rsid w:val="00404BD3"/>
    <w:rsid w:val="00404DA7"/>
    <w:rsid w:val="004055EF"/>
    <w:rsid w:val="004058DE"/>
    <w:rsid w:val="0040680D"/>
    <w:rsid w:val="00406FEF"/>
    <w:rsid w:val="00410137"/>
    <w:rsid w:val="00411933"/>
    <w:rsid w:val="004120F8"/>
    <w:rsid w:val="00413692"/>
    <w:rsid w:val="00414C1C"/>
    <w:rsid w:val="0041532D"/>
    <w:rsid w:val="00415427"/>
    <w:rsid w:val="00415700"/>
    <w:rsid w:val="0041588B"/>
    <w:rsid w:val="00415E95"/>
    <w:rsid w:val="00416075"/>
    <w:rsid w:val="0041631B"/>
    <w:rsid w:val="004165F1"/>
    <w:rsid w:val="00417A97"/>
    <w:rsid w:val="00420B2B"/>
    <w:rsid w:val="00421B23"/>
    <w:rsid w:val="00421D91"/>
    <w:rsid w:val="00422AAB"/>
    <w:rsid w:val="0042399A"/>
    <w:rsid w:val="0042533E"/>
    <w:rsid w:val="00425CA2"/>
    <w:rsid w:val="0042709F"/>
    <w:rsid w:val="00427419"/>
    <w:rsid w:val="00430E53"/>
    <w:rsid w:val="00431AD6"/>
    <w:rsid w:val="00432905"/>
    <w:rsid w:val="0043343C"/>
    <w:rsid w:val="00434BDA"/>
    <w:rsid w:val="0043500A"/>
    <w:rsid w:val="00436CA0"/>
    <w:rsid w:val="00437372"/>
    <w:rsid w:val="00437FBE"/>
    <w:rsid w:val="00440F90"/>
    <w:rsid w:val="00441188"/>
    <w:rsid w:val="00441B6E"/>
    <w:rsid w:val="00441BBB"/>
    <w:rsid w:val="00442046"/>
    <w:rsid w:val="00442E41"/>
    <w:rsid w:val="004438F0"/>
    <w:rsid w:val="004448C6"/>
    <w:rsid w:val="00447F15"/>
    <w:rsid w:val="00450016"/>
    <w:rsid w:val="00450662"/>
    <w:rsid w:val="004536CE"/>
    <w:rsid w:val="00454AF1"/>
    <w:rsid w:val="0045563F"/>
    <w:rsid w:val="00455B1E"/>
    <w:rsid w:val="00455FBA"/>
    <w:rsid w:val="00456D4E"/>
    <w:rsid w:val="00456D85"/>
    <w:rsid w:val="00460CEB"/>
    <w:rsid w:val="00462D6D"/>
    <w:rsid w:val="00463677"/>
    <w:rsid w:val="00465106"/>
    <w:rsid w:val="004670B6"/>
    <w:rsid w:val="00467697"/>
    <w:rsid w:val="00470C49"/>
    <w:rsid w:val="00471ADB"/>
    <w:rsid w:val="004727F2"/>
    <w:rsid w:val="00472D62"/>
    <w:rsid w:val="00472F0C"/>
    <w:rsid w:val="00474321"/>
    <w:rsid w:val="00477422"/>
    <w:rsid w:val="0047796E"/>
    <w:rsid w:val="00477AFE"/>
    <w:rsid w:val="004805F4"/>
    <w:rsid w:val="00481FF7"/>
    <w:rsid w:val="00482EE6"/>
    <w:rsid w:val="00483764"/>
    <w:rsid w:val="00483990"/>
    <w:rsid w:val="00485588"/>
    <w:rsid w:val="00485835"/>
    <w:rsid w:val="00485E82"/>
    <w:rsid w:val="00487F75"/>
    <w:rsid w:val="00491EAC"/>
    <w:rsid w:val="00491F36"/>
    <w:rsid w:val="00493031"/>
    <w:rsid w:val="004941CD"/>
    <w:rsid w:val="0049483B"/>
    <w:rsid w:val="00496359"/>
    <w:rsid w:val="00496628"/>
    <w:rsid w:val="00497C90"/>
    <w:rsid w:val="004A0502"/>
    <w:rsid w:val="004A0FE6"/>
    <w:rsid w:val="004A1B81"/>
    <w:rsid w:val="004A28D9"/>
    <w:rsid w:val="004A4741"/>
    <w:rsid w:val="004A5621"/>
    <w:rsid w:val="004A582A"/>
    <w:rsid w:val="004A5F06"/>
    <w:rsid w:val="004A60D3"/>
    <w:rsid w:val="004A70A3"/>
    <w:rsid w:val="004A74DB"/>
    <w:rsid w:val="004A77EA"/>
    <w:rsid w:val="004A7AF4"/>
    <w:rsid w:val="004B0530"/>
    <w:rsid w:val="004B0C87"/>
    <w:rsid w:val="004B14C1"/>
    <w:rsid w:val="004B1B5E"/>
    <w:rsid w:val="004B2418"/>
    <w:rsid w:val="004B2B3F"/>
    <w:rsid w:val="004B4D7D"/>
    <w:rsid w:val="004B5282"/>
    <w:rsid w:val="004B55ED"/>
    <w:rsid w:val="004B5741"/>
    <w:rsid w:val="004B66A8"/>
    <w:rsid w:val="004B6D80"/>
    <w:rsid w:val="004B6EB6"/>
    <w:rsid w:val="004C015E"/>
    <w:rsid w:val="004C0BB0"/>
    <w:rsid w:val="004C15FC"/>
    <w:rsid w:val="004C5651"/>
    <w:rsid w:val="004C7EE7"/>
    <w:rsid w:val="004D152C"/>
    <w:rsid w:val="004D3E42"/>
    <w:rsid w:val="004D3F43"/>
    <w:rsid w:val="004D42CB"/>
    <w:rsid w:val="004D4CBA"/>
    <w:rsid w:val="004D5591"/>
    <w:rsid w:val="004D725D"/>
    <w:rsid w:val="004D7EA4"/>
    <w:rsid w:val="004E016A"/>
    <w:rsid w:val="004E087D"/>
    <w:rsid w:val="004E0AEE"/>
    <w:rsid w:val="004E4D09"/>
    <w:rsid w:val="004E4F5C"/>
    <w:rsid w:val="004F1F77"/>
    <w:rsid w:val="004F228E"/>
    <w:rsid w:val="004F3133"/>
    <w:rsid w:val="004F37F1"/>
    <w:rsid w:val="004F3D58"/>
    <w:rsid w:val="004F44E6"/>
    <w:rsid w:val="004F4545"/>
    <w:rsid w:val="004F58B0"/>
    <w:rsid w:val="004F632E"/>
    <w:rsid w:val="004F6F33"/>
    <w:rsid w:val="00500085"/>
    <w:rsid w:val="00500201"/>
    <w:rsid w:val="00501B15"/>
    <w:rsid w:val="00501DD9"/>
    <w:rsid w:val="005028B7"/>
    <w:rsid w:val="00502C34"/>
    <w:rsid w:val="0050316E"/>
    <w:rsid w:val="005035C9"/>
    <w:rsid w:val="0050384A"/>
    <w:rsid w:val="005046B5"/>
    <w:rsid w:val="00504D11"/>
    <w:rsid w:val="00504FAD"/>
    <w:rsid w:val="005051ED"/>
    <w:rsid w:val="00511A11"/>
    <w:rsid w:val="0051245B"/>
    <w:rsid w:val="005142FA"/>
    <w:rsid w:val="00514790"/>
    <w:rsid w:val="005158D3"/>
    <w:rsid w:val="00516A33"/>
    <w:rsid w:val="005207FE"/>
    <w:rsid w:val="00520CE1"/>
    <w:rsid w:val="00521648"/>
    <w:rsid w:val="00521A5A"/>
    <w:rsid w:val="00523925"/>
    <w:rsid w:val="00523978"/>
    <w:rsid w:val="005274C4"/>
    <w:rsid w:val="0052751B"/>
    <w:rsid w:val="00527E0A"/>
    <w:rsid w:val="0053040D"/>
    <w:rsid w:val="00530AE2"/>
    <w:rsid w:val="005311E1"/>
    <w:rsid w:val="005359FD"/>
    <w:rsid w:val="00536DAB"/>
    <w:rsid w:val="0053723F"/>
    <w:rsid w:val="00537C2B"/>
    <w:rsid w:val="00540A2E"/>
    <w:rsid w:val="00540CE4"/>
    <w:rsid w:val="0054187F"/>
    <w:rsid w:val="00541B94"/>
    <w:rsid w:val="0054352D"/>
    <w:rsid w:val="00543770"/>
    <w:rsid w:val="0054560B"/>
    <w:rsid w:val="0054684D"/>
    <w:rsid w:val="005504AC"/>
    <w:rsid w:val="005507E9"/>
    <w:rsid w:val="00551D40"/>
    <w:rsid w:val="0055306F"/>
    <w:rsid w:val="00553480"/>
    <w:rsid w:val="00554314"/>
    <w:rsid w:val="00555E40"/>
    <w:rsid w:val="0055764C"/>
    <w:rsid w:val="00557ECA"/>
    <w:rsid w:val="005603F7"/>
    <w:rsid w:val="00560D49"/>
    <w:rsid w:val="0056297C"/>
    <w:rsid w:val="00562A54"/>
    <w:rsid w:val="005634CE"/>
    <w:rsid w:val="00565CC9"/>
    <w:rsid w:val="005676AE"/>
    <w:rsid w:val="005677D2"/>
    <w:rsid w:val="00570673"/>
    <w:rsid w:val="005707B0"/>
    <w:rsid w:val="00570F21"/>
    <w:rsid w:val="00572555"/>
    <w:rsid w:val="00575A96"/>
    <w:rsid w:val="00576906"/>
    <w:rsid w:val="00576CB2"/>
    <w:rsid w:val="00580F4B"/>
    <w:rsid w:val="005810F8"/>
    <w:rsid w:val="005826F5"/>
    <w:rsid w:val="005838FB"/>
    <w:rsid w:val="005849A4"/>
    <w:rsid w:val="005867D4"/>
    <w:rsid w:val="00586B9D"/>
    <w:rsid w:val="00587774"/>
    <w:rsid w:val="0059001D"/>
    <w:rsid w:val="005900A8"/>
    <w:rsid w:val="00590866"/>
    <w:rsid w:val="00591914"/>
    <w:rsid w:val="00591D38"/>
    <w:rsid w:val="00591D93"/>
    <w:rsid w:val="0059379F"/>
    <w:rsid w:val="00595123"/>
    <w:rsid w:val="00595209"/>
    <w:rsid w:val="00595D77"/>
    <w:rsid w:val="00595E37"/>
    <w:rsid w:val="00596557"/>
    <w:rsid w:val="005966B3"/>
    <w:rsid w:val="0059713C"/>
    <w:rsid w:val="005977DF"/>
    <w:rsid w:val="005A0041"/>
    <w:rsid w:val="005A0B53"/>
    <w:rsid w:val="005A2C79"/>
    <w:rsid w:val="005A35A5"/>
    <w:rsid w:val="005A4832"/>
    <w:rsid w:val="005A5A95"/>
    <w:rsid w:val="005A5C09"/>
    <w:rsid w:val="005A6720"/>
    <w:rsid w:val="005B0F76"/>
    <w:rsid w:val="005B10BC"/>
    <w:rsid w:val="005B18EC"/>
    <w:rsid w:val="005B1C67"/>
    <w:rsid w:val="005B2116"/>
    <w:rsid w:val="005B2435"/>
    <w:rsid w:val="005B2DB9"/>
    <w:rsid w:val="005B34FF"/>
    <w:rsid w:val="005B4AF4"/>
    <w:rsid w:val="005B554A"/>
    <w:rsid w:val="005B5C05"/>
    <w:rsid w:val="005B5FB6"/>
    <w:rsid w:val="005B62B0"/>
    <w:rsid w:val="005B78C4"/>
    <w:rsid w:val="005C0A42"/>
    <w:rsid w:val="005C0CFB"/>
    <w:rsid w:val="005C0DF6"/>
    <w:rsid w:val="005C4EE3"/>
    <w:rsid w:val="005C617C"/>
    <w:rsid w:val="005D4026"/>
    <w:rsid w:val="005D431C"/>
    <w:rsid w:val="005D4335"/>
    <w:rsid w:val="005D4902"/>
    <w:rsid w:val="005D5EC0"/>
    <w:rsid w:val="005D6DF8"/>
    <w:rsid w:val="005E0EA0"/>
    <w:rsid w:val="005E3139"/>
    <w:rsid w:val="005E3C52"/>
    <w:rsid w:val="005E40C5"/>
    <w:rsid w:val="005E4742"/>
    <w:rsid w:val="005E525F"/>
    <w:rsid w:val="005E552B"/>
    <w:rsid w:val="005E5F1B"/>
    <w:rsid w:val="005F0575"/>
    <w:rsid w:val="005F0C64"/>
    <w:rsid w:val="005F0C8D"/>
    <w:rsid w:val="005F1BBE"/>
    <w:rsid w:val="005F2B37"/>
    <w:rsid w:val="005F4D84"/>
    <w:rsid w:val="005F6678"/>
    <w:rsid w:val="005F6E59"/>
    <w:rsid w:val="005F73CF"/>
    <w:rsid w:val="006008C5"/>
    <w:rsid w:val="00601052"/>
    <w:rsid w:val="0060192E"/>
    <w:rsid w:val="00602D73"/>
    <w:rsid w:val="00604D0B"/>
    <w:rsid w:val="00604F7D"/>
    <w:rsid w:val="00607209"/>
    <w:rsid w:val="006105AD"/>
    <w:rsid w:val="00611139"/>
    <w:rsid w:val="006132F1"/>
    <w:rsid w:val="00613A33"/>
    <w:rsid w:val="006140CF"/>
    <w:rsid w:val="006146DB"/>
    <w:rsid w:val="00614F47"/>
    <w:rsid w:val="00615127"/>
    <w:rsid w:val="00615378"/>
    <w:rsid w:val="00615389"/>
    <w:rsid w:val="00616459"/>
    <w:rsid w:val="00617123"/>
    <w:rsid w:val="0062021C"/>
    <w:rsid w:val="006206AA"/>
    <w:rsid w:val="00620916"/>
    <w:rsid w:val="00620FC1"/>
    <w:rsid w:val="00622C9E"/>
    <w:rsid w:val="00623983"/>
    <w:rsid w:val="006266DF"/>
    <w:rsid w:val="006266E1"/>
    <w:rsid w:val="00631E3A"/>
    <w:rsid w:val="006327F7"/>
    <w:rsid w:val="00632F55"/>
    <w:rsid w:val="0063370A"/>
    <w:rsid w:val="00633CB4"/>
    <w:rsid w:val="00636026"/>
    <w:rsid w:val="006371FD"/>
    <w:rsid w:val="006403B3"/>
    <w:rsid w:val="00640D8A"/>
    <w:rsid w:val="00640DC1"/>
    <w:rsid w:val="00644447"/>
    <w:rsid w:val="006444BC"/>
    <w:rsid w:val="00644A63"/>
    <w:rsid w:val="00645F02"/>
    <w:rsid w:val="00645F49"/>
    <w:rsid w:val="00646BD3"/>
    <w:rsid w:val="006473BD"/>
    <w:rsid w:val="00650AC9"/>
    <w:rsid w:val="00650E7E"/>
    <w:rsid w:val="00651F1F"/>
    <w:rsid w:val="00652415"/>
    <w:rsid w:val="00655370"/>
    <w:rsid w:val="00655F37"/>
    <w:rsid w:val="00656CEB"/>
    <w:rsid w:val="00656FE1"/>
    <w:rsid w:val="0065732B"/>
    <w:rsid w:val="00657E8F"/>
    <w:rsid w:val="006603E9"/>
    <w:rsid w:val="0066119F"/>
    <w:rsid w:val="00661DC4"/>
    <w:rsid w:val="006623FE"/>
    <w:rsid w:val="0066413D"/>
    <w:rsid w:val="0066572A"/>
    <w:rsid w:val="00665C93"/>
    <w:rsid w:val="006662E4"/>
    <w:rsid w:val="00666B3F"/>
    <w:rsid w:val="00667263"/>
    <w:rsid w:val="00671A2B"/>
    <w:rsid w:val="00673FAC"/>
    <w:rsid w:val="00674B20"/>
    <w:rsid w:val="00675BC2"/>
    <w:rsid w:val="00676009"/>
    <w:rsid w:val="0067775A"/>
    <w:rsid w:val="00677A47"/>
    <w:rsid w:val="0068174B"/>
    <w:rsid w:val="00682DBE"/>
    <w:rsid w:val="00682E4F"/>
    <w:rsid w:val="006857F4"/>
    <w:rsid w:val="0068629E"/>
    <w:rsid w:val="00686F53"/>
    <w:rsid w:val="00687350"/>
    <w:rsid w:val="006875FB"/>
    <w:rsid w:val="006909D4"/>
    <w:rsid w:val="00691849"/>
    <w:rsid w:val="006922E5"/>
    <w:rsid w:val="00693E6C"/>
    <w:rsid w:val="006941B4"/>
    <w:rsid w:val="00695A2C"/>
    <w:rsid w:val="00695AA2"/>
    <w:rsid w:val="00695F20"/>
    <w:rsid w:val="00696CC5"/>
    <w:rsid w:val="006971F6"/>
    <w:rsid w:val="00697375"/>
    <w:rsid w:val="00697CF7"/>
    <w:rsid w:val="006A09A8"/>
    <w:rsid w:val="006A12FF"/>
    <w:rsid w:val="006A1541"/>
    <w:rsid w:val="006A2693"/>
    <w:rsid w:val="006A2AC7"/>
    <w:rsid w:val="006A2E19"/>
    <w:rsid w:val="006A2EF0"/>
    <w:rsid w:val="006A3352"/>
    <w:rsid w:val="006A3C64"/>
    <w:rsid w:val="006A4081"/>
    <w:rsid w:val="006A434F"/>
    <w:rsid w:val="006A5A91"/>
    <w:rsid w:val="006A6526"/>
    <w:rsid w:val="006A6FE8"/>
    <w:rsid w:val="006A7A0E"/>
    <w:rsid w:val="006B33CF"/>
    <w:rsid w:val="006B3E90"/>
    <w:rsid w:val="006B488C"/>
    <w:rsid w:val="006B4932"/>
    <w:rsid w:val="006B4C63"/>
    <w:rsid w:val="006B55F9"/>
    <w:rsid w:val="006B5770"/>
    <w:rsid w:val="006B668C"/>
    <w:rsid w:val="006C1016"/>
    <w:rsid w:val="006C16D7"/>
    <w:rsid w:val="006C6868"/>
    <w:rsid w:val="006C7114"/>
    <w:rsid w:val="006D0101"/>
    <w:rsid w:val="006D06CC"/>
    <w:rsid w:val="006D1D99"/>
    <w:rsid w:val="006D23AE"/>
    <w:rsid w:val="006D7272"/>
    <w:rsid w:val="006E01CB"/>
    <w:rsid w:val="006E0EF6"/>
    <w:rsid w:val="006E103C"/>
    <w:rsid w:val="006E11BF"/>
    <w:rsid w:val="006E27BA"/>
    <w:rsid w:val="006E2F79"/>
    <w:rsid w:val="006E33A3"/>
    <w:rsid w:val="006E3845"/>
    <w:rsid w:val="006E4904"/>
    <w:rsid w:val="006E4F2E"/>
    <w:rsid w:val="006E5B3B"/>
    <w:rsid w:val="006E5C90"/>
    <w:rsid w:val="006E73AB"/>
    <w:rsid w:val="006E7694"/>
    <w:rsid w:val="006F001F"/>
    <w:rsid w:val="006F2160"/>
    <w:rsid w:val="006F3F3A"/>
    <w:rsid w:val="006F53B5"/>
    <w:rsid w:val="006F6568"/>
    <w:rsid w:val="007002F4"/>
    <w:rsid w:val="00701DFB"/>
    <w:rsid w:val="00701FC0"/>
    <w:rsid w:val="00703432"/>
    <w:rsid w:val="00703FF9"/>
    <w:rsid w:val="007041FB"/>
    <w:rsid w:val="00704DA9"/>
    <w:rsid w:val="00705B36"/>
    <w:rsid w:val="00706BA3"/>
    <w:rsid w:val="00707F90"/>
    <w:rsid w:val="00710267"/>
    <w:rsid w:val="00710ADF"/>
    <w:rsid w:val="0071182B"/>
    <w:rsid w:val="00711E6B"/>
    <w:rsid w:val="00711F96"/>
    <w:rsid w:val="007123F8"/>
    <w:rsid w:val="00712891"/>
    <w:rsid w:val="00712B47"/>
    <w:rsid w:val="00712E25"/>
    <w:rsid w:val="00713331"/>
    <w:rsid w:val="00714F52"/>
    <w:rsid w:val="00715EC5"/>
    <w:rsid w:val="0071766C"/>
    <w:rsid w:val="00722D8F"/>
    <w:rsid w:val="00723125"/>
    <w:rsid w:val="007257CF"/>
    <w:rsid w:val="00730177"/>
    <w:rsid w:val="00731115"/>
    <w:rsid w:val="00731EE9"/>
    <w:rsid w:val="0073311E"/>
    <w:rsid w:val="00733978"/>
    <w:rsid w:val="00733D95"/>
    <w:rsid w:val="00733EC9"/>
    <w:rsid w:val="00734497"/>
    <w:rsid w:val="007345FC"/>
    <w:rsid w:val="00734C73"/>
    <w:rsid w:val="00735446"/>
    <w:rsid w:val="007375E8"/>
    <w:rsid w:val="0074034E"/>
    <w:rsid w:val="00741B7C"/>
    <w:rsid w:val="00742581"/>
    <w:rsid w:val="0074311B"/>
    <w:rsid w:val="007441FA"/>
    <w:rsid w:val="00746760"/>
    <w:rsid w:val="00747343"/>
    <w:rsid w:val="00747949"/>
    <w:rsid w:val="007507E9"/>
    <w:rsid w:val="00751264"/>
    <w:rsid w:val="0075215C"/>
    <w:rsid w:val="0075291D"/>
    <w:rsid w:val="00752A7E"/>
    <w:rsid w:val="00753950"/>
    <w:rsid w:val="0075525B"/>
    <w:rsid w:val="00755595"/>
    <w:rsid w:val="007561C7"/>
    <w:rsid w:val="007577A0"/>
    <w:rsid w:val="00757F94"/>
    <w:rsid w:val="00760FAC"/>
    <w:rsid w:val="0076121B"/>
    <w:rsid w:val="00762B48"/>
    <w:rsid w:val="00762C8F"/>
    <w:rsid w:val="007636AF"/>
    <w:rsid w:val="00763A8B"/>
    <w:rsid w:val="00763AEC"/>
    <w:rsid w:val="00764A45"/>
    <w:rsid w:val="007650A7"/>
    <w:rsid w:val="00765D88"/>
    <w:rsid w:val="007663B9"/>
    <w:rsid w:val="00766716"/>
    <w:rsid w:val="0076773A"/>
    <w:rsid w:val="00767986"/>
    <w:rsid w:val="00770A45"/>
    <w:rsid w:val="00771D31"/>
    <w:rsid w:val="00774E82"/>
    <w:rsid w:val="007752B1"/>
    <w:rsid w:val="00776812"/>
    <w:rsid w:val="0077762E"/>
    <w:rsid w:val="007779D3"/>
    <w:rsid w:val="00780F56"/>
    <w:rsid w:val="007815FB"/>
    <w:rsid w:val="007824F4"/>
    <w:rsid w:val="00782690"/>
    <w:rsid w:val="00782C32"/>
    <w:rsid w:val="007836F0"/>
    <w:rsid w:val="00784FDF"/>
    <w:rsid w:val="007855FE"/>
    <w:rsid w:val="007856B7"/>
    <w:rsid w:val="00786142"/>
    <w:rsid w:val="007866E3"/>
    <w:rsid w:val="00787A62"/>
    <w:rsid w:val="00787DB2"/>
    <w:rsid w:val="007912A7"/>
    <w:rsid w:val="007914D2"/>
    <w:rsid w:val="00792830"/>
    <w:rsid w:val="00792E10"/>
    <w:rsid w:val="007940D5"/>
    <w:rsid w:val="00794AD6"/>
    <w:rsid w:val="00794F73"/>
    <w:rsid w:val="0079520B"/>
    <w:rsid w:val="007963E5"/>
    <w:rsid w:val="007A3942"/>
    <w:rsid w:val="007A45EF"/>
    <w:rsid w:val="007A4833"/>
    <w:rsid w:val="007A4B90"/>
    <w:rsid w:val="007A51CA"/>
    <w:rsid w:val="007A5C0F"/>
    <w:rsid w:val="007A6BAF"/>
    <w:rsid w:val="007B245E"/>
    <w:rsid w:val="007B26FE"/>
    <w:rsid w:val="007B2BB6"/>
    <w:rsid w:val="007B512A"/>
    <w:rsid w:val="007B52D8"/>
    <w:rsid w:val="007B6381"/>
    <w:rsid w:val="007B67EE"/>
    <w:rsid w:val="007B7A58"/>
    <w:rsid w:val="007C00DD"/>
    <w:rsid w:val="007C0CF0"/>
    <w:rsid w:val="007C2472"/>
    <w:rsid w:val="007C3208"/>
    <w:rsid w:val="007C4924"/>
    <w:rsid w:val="007C5156"/>
    <w:rsid w:val="007C5B65"/>
    <w:rsid w:val="007C5D4E"/>
    <w:rsid w:val="007C6822"/>
    <w:rsid w:val="007C6F58"/>
    <w:rsid w:val="007C7152"/>
    <w:rsid w:val="007C7179"/>
    <w:rsid w:val="007C773D"/>
    <w:rsid w:val="007D0185"/>
    <w:rsid w:val="007D09A3"/>
    <w:rsid w:val="007D144E"/>
    <w:rsid w:val="007D29AE"/>
    <w:rsid w:val="007D2DD7"/>
    <w:rsid w:val="007D38C3"/>
    <w:rsid w:val="007D55AA"/>
    <w:rsid w:val="007D6180"/>
    <w:rsid w:val="007D630B"/>
    <w:rsid w:val="007D75E0"/>
    <w:rsid w:val="007D7D14"/>
    <w:rsid w:val="007E30A0"/>
    <w:rsid w:val="007E3191"/>
    <w:rsid w:val="007E3895"/>
    <w:rsid w:val="007E399C"/>
    <w:rsid w:val="007E42B3"/>
    <w:rsid w:val="007E4480"/>
    <w:rsid w:val="007E49DC"/>
    <w:rsid w:val="007E5662"/>
    <w:rsid w:val="007E5F18"/>
    <w:rsid w:val="007E6BD1"/>
    <w:rsid w:val="007E7458"/>
    <w:rsid w:val="007E7A60"/>
    <w:rsid w:val="007E7C15"/>
    <w:rsid w:val="007E7F06"/>
    <w:rsid w:val="007F04B2"/>
    <w:rsid w:val="007F1806"/>
    <w:rsid w:val="007F1B27"/>
    <w:rsid w:val="007F1E1A"/>
    <w:rsid w:val="007F35CF"/>
    <w:rsid w:val="007F41DC"/>
    <w:rsid w:val="007F5587"/>
    <w:rsid w:val="007F5DE5"/>
    <w:rsid w:val="007F78F2"/>
    <w:rsid w:val="007F7BC1"/>
    <w:rsid w:val="00801B02"/>
    <w:rsid w:val="00802322"/>
    <w:rsid w:val="00802EEA"/>
    <w:rsid w:val="00805595"/>
    <w:rsid w:val="008066ED"/>
    <w:rsid w:val="00806B5D"/>
    <w:rsid w:val="00813174"/>
    <w:rsid w:val="0081388F"/>
    <w:rsid w:val="00813D54"/>
    <w:rsid w:val="0081495C"/>
    <w:rsid w:val="00814E20"/>
    <w:rsid w:val="00814EE1"/>
    <w:rsid w:val="008162FA"/>
    <w:rsid w:val="00816380"/>
    <w:rsid w:val="00816DC2"/>
    <w:rsid w:val="0082136B"/>
    <w:rsid w:val="00821BEC"/>
    <w:rsid w:val="008221D2"/>
    <w:rsid w:val="00822CEE"/>
    <w:rsid w:val="00824D5E"/>
    <w:rsid w:val="00824EAF"/>
    <w:rsid w:val="008253F9"/>
    <w:rsid w:val="00825431"/>
    <w:rsid w:val="00825BA9"/>
    <w:rsid w:val="0082606F"/>
    <w:rsid w:val="00826457"/>
    <w:rsid w:val="00826ACF"/>
    <w:rsid w:val="00832325"/>
    <w:rsid w:val="00834166"/>
    <w:rsid w:val="008343F4"/>
    <w:rsid w:val="00837951"/>
    <w:rsid w:val="00837F25"/>
    <w:rsid w:val="008402CA"/>
    <w:rsid w:val="00840A00"/>
    <w:rsid w:val="00843042"/>
    <w:rsid w:val="00844B3A"/>
    <w:rsid w:val="00846658"/>
    <w:rsid w:val="00846FA1"/>
    <w:rsid w:val="00847B3A"/>
    <w:rsid w:val="00847D0C"/>
    <w:rsid w:val="00847E49"/>
    <w:rsid w:val="00850404"/>
    <w:rsid w:val="00850D99"/>
    <w:rsid w:val="008512B6"/>
    <w:rsid w:val="00851B1E"/>
    <w:rsid w:val="008523CE"/>
    <w:rsid w:val="008524A2"/>
    <w:rsid w:val="00852A5D"/>
    <w:rsid w:val="00853475"/>
    <w:rsid w:val="00853A92"/>
    <w:rsid w:val="00854723"/>
    <w:rsid w:val="008558B6"/>
    <w:rsid w:val="00855CC6"/>
    <w:rsid w:val="00855DD2"/>
    <w:rsid w:val="0085640A"/>
    <w:rsid w:val="008568B8"/>
    <w:rsid w:val="0085728A"/>
    <w:rsid w:val="008607C4"/>
    <w:rsid w:val="008609AE"/>
    <w:rsid w:val="00860D26"/>
    <w:rsid w:val="00860DA8"/>
    <w:rsid w:val="00860DCB"/>
    <w:rsid w:val="00861809"/>
    <w:rsid w:val="0086197A"/>
    <w:rsid w:val="00862264"/>
    <w:rsid w:val="00862A10"/>
    <w:rsid w:val="00862FAD"/>
    <w:rsid w:val="0086389C"/>
    <w:rsid w:val="00863BA2"/>
    <w:rsid w:val="00865128"/>
    <w:rsid w:val="008656AF"/>
    <w:rsid w:val="00866429"/>
    <w:rsid w:val="00867AD1"/>
    <w:rsid w:val="00867B38"/>
    <w:rsid w:val="00867E86"/>
    <w:rsid w:val="00867F73"/>
    <w:rsid w:val="0087001C"/>
    <w:rsid w:val="00870485"/>
    <w:rsid w:val="00870A42"/>
    <w:rsid w:val="00870C1E"/>
    <w:rsid w:val="008714E6"/>
    <w:rsid w:val="00872D78"/>
    <w:rsid w:val="008731BB"/>
    <w:rsid w:val="00873847"/>
    <w:rsid w:val="008756F2"/>
    <w:rsid w:val="0087596D"/>
    <w:rsid w:val="0087613A"/>
    <w:rsid w:val="00876987"/>
    <w:rsid w:val="0088113C"/>
    <w:rsid w:val="0088167E"/>
    <w:rsid w:val="00882891"/>
    <w:rsid w:val="00882926"/>
    <w:rsid w:val="0088343C"/>
    <w:rsid w:val="00884050"/>
    <w:rsid w:val="00884E8E"/>
    <w:rsid w:val="008868F0"/>
    <w:rsid w:val="00887458"/>
    <w:rsid w:val="00887B27"/>
    <w:rsid w:val="00887EC9"/>
    <w:rsid w:val="0089099E"/>
    <w:rsid w:val="00891604"/>
    <w:rsid w:val="008917E0"/>
    <w:rsid w:val="00891962"/>
    <w:rsid w:val="008930A4"/>
    <w:rsid w:val="00893F22"/>
    <w:rsid w:val="00894E03"/>
    <w:rsid w:val="00895A64"/>
    <w:rsid w:val="00895E15"/>
    <w:rsid w:val="00897F6F"/>
    <w:rsid w:val="008A0982"/>
    <w:rsid w:val="008A1908"/>
    <w:rsid w:val="008A23B6"/>
    <w:rsid w:val="008A2C5A"/>
    <w:rsid w:val="008A3272"/>
    <w:rsid w:val="008A357B"/>
    <w:rsid w:val="008A3FB3"/>
    <w:rsid w:val="008A4BD4"/>
    <w:rsid w:val="008A5209"/>
    <w:rsid w:val="008A6A69"/>
    <w:rsid w:val="008A7394"/>
    <w:rsid w:val="008B1450"/>
    <w:rsid w:val="008B44BE"/>
    <w:rsid w:val="008B4D20"/>
    <w:rsid w:val="008B578E"/>
    <w:rsid w:val="008B59B7"/>
    <w:rsid w:val="008B5CC4"/>
    <w:rsid w:val="008B6440"/>
    <w:rsid w:val="008B6604"/>
    <w:rsid w:val="008B7831"/>
    <w:rsid w:val="008C017C"/>
    <w:rsid w:val="008C1144"/>
    <w:rsid w:val="008C19A6"/>
    <w:rsid w:val="008C1F7D"/>
    <w:rsid w:val="008C2B67"/>
    <w:rsid w:val="008C30D2"/>
    <w:rsid w:val="008C3F84"/>
    <w:rsid w:val="008C58FE"/>
    <w:rsid w:val="008C5C04"/>
    <w:rsid w:val="008C7093"/>
    <w:rsid w:val="008D1D12"/>
    <w:rsid w:val="008D2CB9"/>
    <w:rsid w:val="008D3F87"/>
    <w:rsid w:val="008D46E1"/>
    <w:rsid w:val="008D49B6"/>
    <w:rsid w:val="008D6611"/>
    <w:rsid w:val="008D6BCA"/>
    <w:rsid w:val="008D7AB2"/>
    <w:rsid w:val="008E010D"/>
    <w:rsid w:val="008E0193"/>
    <w:rsid w:val="008E0B64"/>
    <w:rsid w:val="008E12CB"/>
    <w:rsid w:val="008E1683"/>
    <w:rsid w:val="008E1D86"/>
    <w:rsid w:val="008E60BD"/>
    <w:rsid w:val="008E6B86"/>
    <w:rsid w:val="008E7483"/>
    <w:rsid w:val="008F023B"/>
    <w:rsid w:val="008F1F51"/>
    <w:rsid w:val="008F2E21"/>
    <w:rsid w:val="008F398F"/>
    <w:rsid w:val="008F5703"/>
    <w:rsid w:val="008F5DE4"/>
    <w:rsid w:val="008F6214"/>
    <w:rsid w:val="008F67F4"/>
    <w:rsid w:val="008F6A2C"/>
    <w:rsid w:val="008F6FD6"/>
    <w:rsid w:val="008F7351"/>
    <w:rsid w:val="008F788D"/>
    <w:rsid w:val="008F7D47"/>
    <w:rsid w:val="009001E2"/>
    <w:rsid w:val="0090240D"/>
    <w:rsid w:val="00903315"/>
    <w:rsid w:val="009053FD"/>
    <w:rsid w:val="00905913"/>
    <w:rsid w:val="009060DE"/>
    <w:rsid w:val="00906BB5"/>
    <w:rsid w:val="00907AD1"/>
    <w:rsid w:val="00910B72"/>
    <w:rsid w:val="00911DC0"/>
    <w:rsid w:val="00912F56"/>
    <w:rsid w:val="0091366D"/>
    <w:rsid w:val="009137BF"/>
    <w:rsid w:val="009159DA"/>
    <w:rsid w:val="00916214"/>
    <w:rsid w:val="0092379C"/>
    <w:rsid w:val="00924046"/>
    <w:rsid w:val="00925690"/>
    <w:rsid w:val="00925E20"/>
    <w:rsid w:val="00926F81"/>
    <w:rsid w:val="00927BD7"/>
    <w:rsid w:val="00930401"/>
    <w:rsid w:val="009304DB"/>
    <w:rsid w:val="00930F52"/>
    <w:rsid w:val="00931079"/>
    <w:rsid w:val="009314A2"/>
    <w:rsid w:val="00931F7F"/>
    <w:rsid w:val="009321BB"/>
    <w:rsid w:val="0093237F"/>
    <w:rsid w:val="00933434"/>
    <w:rsid w:val="009343F6"/>
    <w:rsid w:val="0093483A"/>
    <w:rsid w:val="00934864"/>
    <w:rsid w:val="00934E2A"/>
    <w:rsid w:val="00935028"/>
    <w:rsid w:val="0093548B"/>
    <w:rsid w:val="009375F8"/>
    <w:rsid w:val="00940756"/>
    <w:rsid w:val="00940EAC"/>
    <w:rsid w:val="009427AB"/>
    <w:rsid w:val="00942D99"/>
    <w:rsid w:val="00943A5C"/>
    <w:rsid w:val="00944AE9"/>
    <w:rsid w:val="00944BD9"/>
    <w:rsid w:val="00944C95"/>
    <w:rsid w:val="00945EE6"/>
    <w:rsid w:val="00945FDC"/>
    <w:rsid w:val="00946B18"/>
    <w:rsid w:val="009475DE"/>
    <w:rsid w:val="00947A5B"/>
    <w:rsid w:val="0095019C"/>
    <w:rsid w:val="009501B6"/>
    <w:rsid w:val="009501BF"/>
    <w:rsid w:val="00951729"/>
    <w:rsid w:val="009524CA"/>
    <w:rsid w:val="009538C5"/>
    <w:rsid w:val="00954382"/>
    <w:rsid w:val="009547AF"/>
    <w:rsid w:val="00954AE1"/>
    <w:rsid w:val="009550CB"/>
    <w:rsid w:val="009550E8"/>
    <w:rsid w:val="00955CC7"/>
    <w:rsid w:val="009564D2"/>
    <w:rsid w:val="009569A2"/>
    <w:rsid w:val="009569C7"/>
    <w:rsid w:val="00956D38"/>
    <w:rsid w:val="00956D57"/>
    <w:rsid w:val="009616D3"/>
    <w:rsid w:val="009618B5"/>
    <w:rsid w:val="00963410"/>
    <w:rsid w:val="00963FC2"/>
    <w:rsid w:val="009646D4"/>
    <w:rsid w:val="00964D29"/>
    <w:rsid w:val="009669AA"/>
    <w:rsid w:val="0097000F"/>
    <w:rsid w:val="00970E6B"/>
    <w:rsid w:val="00971443"/>
    <w:rsid w:val="00971F36"/>
    <w:rsid w:val="009721D2"/>
    <w:rsid w:val="009729DE"/>
    <w:rsid w:val="00974A43"/>
    <w:rsid w:val="009752B8"/>
    <w:rsid w:val="00976024"/>
    <w:rsid w:val="0097636C"/>
    <w:rsid w:val="00981935"/>
    <w:rsid w:val="00982220"/>
    <w:rsid w:val="00982276"/>
    <w:rsid w:val="00982F7F"/>
    <w:rsid w:val="00984869"/>
    <w:rsid w:val="00984FD0"/>
    <w:rsid w:val="009859BB"/>
    <w:rsid w:val="00986EAC"/>
    <w:rsid w:val="00986F4C"/>
    <w:rsid w:val="00986F87"/>
    <w:rsid w:val="00987EC4"/>
    <w:rsid w:val="009906E1"/>
    <w:rsid w:val="0099102D"/>
    <w:rsid w:val="009915F3"/>
    <w:rsid w:val="00992E68"/>
    <w:rsid w:val="0099304F"/>
    <w:rsid w:val="00993DF5"/>
    <w:rsid w:val="00995419"/>
    <w:rsid w:val="009955DE"/>
    <w:rsid w:val="00995C97"/>
    <w:rsid w:val="00996DBE"/>
    <w:rsid w:val="00996FB2"/>
    <w:rsid w:val="00996FCC"/>
    <w:rsid w:val="009A0E1E"/>
    <w:rsid w:val="009A1763"/>
    <w:rsid w:val="009A3B37"/>
    <w:rsid w:val="009A4796"/>
    <w:rsid w:val="009A53BD"/>
    <w:rsid w:val="009A58D1"/>
    <w:rsid w:val="009A714B"/>
    <w:rsid w:val="009B0929"/>
    <w:rsid w:val="009B0BD8"/>
    <w:rsid w:val="009B0CCB"/>
    <w:rsid w:val="009B2CD4"/>
    <w:rsid w:val="009B33D3"/>
    <w:rsid w:val="009B6E89"/>
    <w:rsid w:val="009B6EA7"/>
    <w:rsid w:val="009B7A90"/>
    <w:rsid w:val="009C14BB"/>
    <w:rsid w:val="009C1DEB"/>
    <w:rsid w:val="009C219A"/>
    <w:rsid w:val="009C44DE"/>
    <w:rsid w:val="009C4A7B"/>
    <w:rsid w:val="009C4E83"/>
    <w:rsid w:val="009C5ECF"/>
    <w:rsid w:val="009C5F96"/>
    <w:rsid w:val="009C60DD"/>
    <w:rsid w:val="009C6F7E"/>
    <w:rsid w:val="009D0363"/>
    <w:rsid w:val="009D0D7B"/>
    <w:rsid w:val="009D13AC"/>
    <w:rsid w:val="009D37F2"/>
    <w:rsid w:val="009D38AB"/>
    <w:rsid w:val="009D3BD5"/>
    <w:rsid w:val="009D4A3E"/>
    <w:rsid w:val="009D5EE3"/>
    <w:rsid w:val="009D5FBF"/>
    <w:rsid w:val="009E16E8"/>
    <w:rsid w:val="009E197B"/>
    <w:rsid w:val="009E2098"/>
    <w:rsid w:val="009E26B0"/>
    <w:rsid w:val="009E2827"/>
    <w:rsid w:val="009E2F76"/>
    <w:rsid w:val="009E327A"/>
    <w:rsid w:val="009E3565"/>
    <w:rsid w:val="009E503A"/>
    <w:rsid w:val="009E53D3"/>
    <w:rsid w:val="009E65CC"/>
    <w:rsid w:val="009E7198"/>
    <w:rsid w:val="009F05B4"/>
    <w:rsid w:val="009F0A44"/>
    <w:rsid w:val="009F15E3"/>
    <w:rsid w:val="009F3107"/>
    <w:rsid w:val="009F3715"/>
    <w:rsid w:val="009F4306"/>
    <w:rsid w:val="009F4591"/>
    <w:rsid w:val="009F46BB"/>
    <w:rsid w:val="009F4B2E"/>
    <w:rsid w:val="009F4FF1"/>
    <w:rsid w:val="009F58A1"/>
    <w:rsid w:val="009F5963"/>
    <w:rsid w:val="009F6933"/>
    <w:rsid w:val="009F7AC4"/>
    <w:rsid w:val="009F7DBD"/>
    <w:rsid w:val="00A009C1"/>
    <w:rsid w:val="00A00EB4"/>
    <w:rsid w:val="00A014C9"/>
    <w:rsid w:val="00A02361"/>
    <w:rsid w:val="00A0309E"/>
    <w:rsid w:val="00A03517"/>
    <w:rsid w:val="00A03DBE"/>
    <w:rsid w:val="00A067B3"/>
    <w:rsid w:val="00A0764B"/>
    <w:rsid w:val="00A07796"/>
    <w:rsid w:val="00A14D7C"/>
    <w:rsid w:val="00A16554"/>
    <w:rsid w:val="00A16A7E"/>
    <w:rsid w:val="00A20A7F"/>
    <w:rsid w:val="00A20B49"/>
    <w:rsid w:val="00A20E78"/>
    <w:rsid w:val="00A231BB"/>
    <w:rsid w:val="00A25D29"/>
    <w:rsid w:val="00A26F1C"/>
    <w:rsid w:val="00A27A93"/>
    <w:rsid w:val="00A31FD7"/>
    <w:rsid w:val="00A3377F"/>
    <w:rsid w:val="00A35562"/>
    <w:rsid w:val="00A35E1C"/>
    <w:rsid w:val="00A35F5B"/>
    <w:rsid w:val="00A363E8"/>
    <w:rsid w:val="00A36995"/>
    <w:rsid w:val="00A40338"/>
    <w:rsid w:val="00A41049"/>
    <w:rsid w:val="00A41287"/>
    <w:rsid w:val="00A41690"/>
    <w:rsid w:val="00A4232C"/>
    <w:rsid w:val="00A455A4"/>
    <w:rsid w:val="00A45EEC"/>
    <w:rsid w:val="00A46BBC"/>
    <w:rsid w:val="00A47448"/>
    <w:rsid w:val="00A506FC"/>
    <w:rsid w:val="00A50C3D"/>
    <w:rsid w:val="00A50C64"/>
    <w:rsid w:val="00A51AAD"/>
    <w:rsid w:val="00A51C54"/>
    <w:rsid w:val="00A538CC"/>
    <w:rsid w:val="00A53C0D"/>
    <w:rsid w:val="00A555F6"/>
    <w:rsid w:val="00A5573F"/>
    <w:rsid w:val="00A558BE"/>
    <w:rsid w:val="00A55EA5"/>
    <w:rsid w:val="00A565C3"/>
    <w:rsid w:val="00A56CB6"/>
    <w:rsid w:val="00A56FB6"/>
    <w:rsid w:val="00A572AD"/>
    <w:rsid w:val="00A572C7"/>
    <w:rsid w:val="00A60895"/>
    <w:rsid w:val="00A60CB5"/>
    <w:rsid w:val="00A6105D"/>
    <w:rsid w:val="00A6134A"/>
    <w:rsid w:val="00A61D63"/>
    <w:rsid w:val="00A63908"/>
    <w:rsid w:val="00A6442D"/>
    <w:rsid w:val="00A656C0"/>
    <w:rsid w:val="00A6581A"/>
    <w:rsid w:val="00A67739"/>
    <w:rsid w:val="00A70144"/>
    <w:rsid w:val="00A70E24"/>
    <w:rsid w:val="00A70F4F"/>
    <w:rsid w:val="00A7122D"/>
    <w:rsid w:val="00A7159D"/>
    <w:rsid w:val="00A728F4"/>
    <w:rsid w:val="00A72C9F"/>
    <w:rsid w:val="00A72D8F"/>
    <w:rsid w:val="00A72DE1"/>
    <w:rsid w:val="00A72F22"/>
    <w:rsid w:val="00A74215"/>
    <w:rsid w:val="00A7617A"/>
    <w:rsid w:val="00A772E6"/>
    <w:rsid w:val="00A77CEA"/>
    <w:rsid w:val="00A77D28"/>
    <w:rsid w:val="00A80211"/>
    <w:rsid w:val="00A824F7"/>
    <w:rsid w:val="00A827DA"/>
    <w:rsid w:val="00A83D9A"/>
    <w:rsid w:val="00A84416"/>
    <w:rsid w:val="00A84D9D"/>
    <w:rsid w:val="00A854D6"/>
    <w:rsid w:val="00A8590E"/>
    <w:rsid w:val="00A8620C"/>
    <w:rsid w:val="00A8630C"/>
    <w:rsid w:val="00A87B3D"/>
    <w:rsid w:val="00A906B5"/>
    <w:rsid w:val="00A90F57"/>
    <w:rsid w:val="00A91C2F"/>
    <w:rsid w:val="00A92C70"/>
    <w:rsid w:val="00A92E29"/>
    <w:rsid w:val="00A93685"/>
    <w:rsid w:val="00A9589D"/>
    <w:rsid w:val="00A964B3"/>
    <w:rsid w:val="00A96A1C"/>
    <w:rsid w:val="00A97169"/>
    <w:rsid w:val="00A972BB"/>
    <w:rsid w:val="00A9780D"/>
    <w:rsid w:val="00A97FC4"/>
    <w:rsid w:val="00AA0661"/>
    <w:rsid w:val="00AA1B70"/>
    <w:rsid w:val="00AA24A2"/>
    <w:rsid w:val="00AA2F85"/>
    <w:rsid w:val="00AA2FE7"/>
    <w:rsid w:val="00AA3274"/>
    <w:rsid w:val="00AA3887"/>
    <w:rsid w:val="00AA394F"/>
    <w:rsid w:val="00AA4097"/>
    <w:rsid w:val="00AB0204"/>
    <w:rsid w:val="00AB04C7"/>
    <w:rsid w:val="00AB0FF2"/>
    <w:rsid w:val="00AB216F"/>
    <w:rsid w:val="00AB3F01"/>
    <w:rsid w:val="00AB48E9"/>
    <w:rsid w:val="00AB566E"/>
    <w:rsid w:val="00AB7960"/>
    <w:rsid w:val="00AB7A17"/>
    <w:rsid w:val="00AC06FA"/>
    <w:rsid w:val="00AC1CBD"/>
    <w:rsid w:val="00AC20B7"/>
    <w:rsid w:val="00AC325A"/>
    <w:rsid w:val="00AC3469"/>
    <w:rsid w:val="00AC3FBC"/>
    <w:rsid w:val="00AC5200"/>
    <w:rsid w:val="00AC58D9"/>
    <w:rsid w:val="00AC5E06"/>
    <w:rsid w:val="00AC61CF"/>
    <w:rsid w:val="00AD0ECC"/>
    <w:rsid w:val="00AD15CB"/>
    <w:rsid w:val="00AD349C"/>
    <w:rsid w:val="00AD3AE2"/>
    <w:rsid w:val="00AD4AA9"/>
    <w:rsid w:val="00AD58DA"/>
    <w:rsid w:val="00AD631A"/>
    <w:rsid w:val="00AD69BE"/>
    <w:rsid w:val="00AD701F"/>
    <w:rsid w:val="00AE5D02"/>
    <w:rsid w:val="00AE65C0"/>
    <w:rsid w:val="00AE6724"/>
    <w:rsid w:val="00AE6960"/>
    <w:rsid w:val="00AF1261"/>
    <w:rsid w:val="00AF1F82"/>
    <w:rsid w:val="00AF25CF"/>
    <w:rsid w:val="00AF26F6"/>
    <w:rsid w:val="00AF2D61"/>
    <w:rsid w:val="00AF3141"/>
    <w:rsid w:val="00AF3385"/>
    <w:rsid w:val="00AF37FE"/>
    <w:rsid w:val="00AF3EE6"/>
    <w:rsid w:val="00AF66A3"/>
    <w:rsid w:val="00AF6E91"/>
    <w:rsid w:val="00AF77AF"/>
    <w:rsid w:val="00B00286"/>
    <w:rsid w:val="00B00330"/>
    <w:rsid w:val="00B00F26"/>
    <w:rsid w:val="00B01743"/>
    <w:rsid w:val="00B01F87"/>
    <w:rsid w:val="00B027B7"/>
    <w:rsid w:val="00B02DA6"/>
    <w:rsid w:val="00B04313"/>
    <w:rsid w:val="00B0490B"/>
    <w:rsid w:val="00B06FDC"/>
    <w:rsid w:val="00B07974"/>
    <w:rsid w:val="00B07E24"/>
    <w:rsid w:val="00B10B82"/>
    <w:rsid w:val="00B10D9E"/>
    <w:rsid w:val="00B11338"/>
    <w:rsid w:val="00B1495E"/>
    <w:rsid w:val="00B16C8C"/>
    <w:rsid w:val="00B203D1"/>
    <w:rsid w:val="00B222F9"/>
    <w:rsid w:val="00B2247F"/>
    <w:rsid w:val="00B2285C"/>
    <w:rsid w:val="00B238C8"/>
    <w:rsid w:val="00B23952"/>
    <w:rsid w:val="00B2411F"/>
    <w:rsid w:val="00B248CC"/>
    <w:rsid w:val="00B25732"/>
    <w:rsid w:val="00B25771"/>
    <w:rsid w:val="00B25CD0"/>
    <w:rsid w:val="00B26BFF"/>
    <w:rsid w:val="00B27156"/>
    <w:rsid w:val="00B27664"/>
    <w:rsid w:val="00B276FA"/>
    <w:rsid w:val="00B2795B"/>
    <w:rsid w:val="00B30477"/>
    <w:rsid w:val="00B304CA"/>
    <w:rsid w:val="00B304D0"/>
    <w:rsid w:val="00B30DDA"/>
    <w:rsid w:val="00B3281E"/>
    <w:rsid w:val="00B35FEE"/>
    <w:rsid w:val="00B37867"/>
    <w:rsid w:val="00B41686"/>
    <w:rsid w:val="00B43251"/>
    <w:rsid w:val="00B43AD1"/>
    <w:rsid w:val="00B4637E"/>
    <w:rsid w:val="00B50157"/>
    <w:rsid w:val="00B50542"/>
    <w:rsid w:val="00B518AA"/>
    <w:rsid w:val="00B529B1"/>
    <w:rsid w:val="00B5316B"/>
    <w:rsid w:val="00B53DAB"/>
    <w:rsid w:val="00B55924"/>
    <w:rsid w:val="00B61339"/>
    <w:rsid w:val="00B61FA2"/>
    <w:rsid w:val="00B62849"/>
    <w:rsid w:val="00B64061"/>
    <w:rsid w:val="00B65335"/>
    <w:rsid w:val="00B664FD"/>
    <w:rsid w:val="00B67D38"/>
    <w:rsid w:val="00B70AD0"/>
    <w:rsid w:val="00B70E91"/>
    <w:rsid w:val="00B70F4A"/>
    <w:rsid w:val="00B71525"/>
    <w:rsid w:val="00B72097"/>
    <w:rsid w:val="00B74D6F"/>
    <w:rsid w:val="00B758CE"/>
    <w:rsid w:val="00B77DF1"/>
    <w:rsid w:val="00B8097F"/>
    <w:rsid w:val="00B82167"/>
    <w:rsid w:val="00B82F79"/>
    <w:rsid w:val="00B83208"/>
    <w:rsid w:val="00B83356"/>
    <w:rsid w:val="00B834E1"/>
    <w:rsid w:val="00B8380E"/>
    <w:rsid w:val="00B86803"/>
    <w:rsid w:val="00B874D1"/>
    <w:rsid w:val="00B905A9"/>
    <w:rsid w:val="00B9089B"/>
    <w:rsid w:val="00B9095A"/>
    <w:rsid w:val="00B90C42"/>
    <w:rsid w:val="00B9142A"/>
    <w:rsid w:val="00B91483"/>
    <w:rsid w:val="00B91D37"/>
    <w:rsid w:val="00B94B20"/>
    <w:rsid w:val="00B95B78"/>
    <w:rsid w:val="00B95CE2"/>
    <w:rsid w:val="00B95CE3"/>
    <w:rsid w:val="00B96B0F"/>
    <w:rsid w:val="00B97121"/>
    <w:rsid w:val="00B97F8F"/>
    <w:rsid w:val="00BA0B8B"/>
    <w:rsid w:val="00BA3021"/>
    <w:rsid w:val="00BA3C4E"/>
    <w:rsid w:val="00BA4D66"/>
    <w:rsid w:val="00BA5185"/>
    <w:rsid w:val="00BA5315"/>
    <w:rsid w:val="00BA5610"/>
    <w:rsid w:val="00BA62F5"/>
    <w:rsid w:val="00BA7406"/>
    <w:rsid w:val="00BA7BAF"/>
    <w:rsid w:val="00BB02D1"/>
    <w:rsid w:val="00BB1955"/>
    <w:rsid w:val="00BB2B52"/>
    <w:rsid w:val="00BB2BC4"/>
    <w:rsid w:val="00BB4133"/>
    <w:rsid w:val="00BB4E4A"/>
    <w:rsid w:val="00BB57CA"/>
    <w:rsid w:val="00BB59F3"/>
    <w:rsid w:val="00BB77F9"/>
    <w:rsid w:val="00BC0B98"/>
    <w:rsid w:val="00BC3B42"/>
    <w:rsid w:val="00BC3C17"/>
    <w:rsid w:val="00BC3CB7"/>
    <w:rsid w:val="00BC54A9"/>
    <w:rsid w:val="00BC678C"/>
    <w:rsid w:val="00BC6A75"/>
    <w:rsid w:val="00BC6B34"/>
    <w:rsid w:val="00BC71F8"/>
    <w:rsid w:val="00BC75B8"/>
    <w:rsid w:val="00BC760D"/>
    <w:rsid w:val="00BC7CC5"/>
    <w:rsid w:val="00BD0707"/>
    <w:rsid w:val="00BD362E"/>
    <w:rsid w:val="00BD7CE3"/>
    <w:rsid w:val="00BE04B8"/>
    <w:rsid w:val="00BE0B28"/>
    <w:rsid w:val="00BE1000"/>
    <w:rsid w:val="00BE2AC7"/>
    <w:rsid w:val="00BE2B1A"/>
    <w:rsid w:val="00BE2F3C"/>
    <w:rsid w:val="00BE30A4"/>
    <w:rsid w:val="00BE4798"/>
    <w:rsid w:val="00BE4C18"/>
    <w:rsid w:val="00BE626D"/>
    <w:rsid w:val="00BE7984"/>
    <w:rsid w:val="00BF0987"/>
    <w:rsid w:val="00BF16AD"/>
    <w:rsid w:val="00BF189F"/>
    <w:rsid w:val="00BF18C3"/>
    <w:rsid w:val="00BF2167"/>
    <w:rsid w:val="00BF257E"/>
    <w:rsid w:val="00BF2C8C"/>
    <w:rsid w:val="00BF2E42"/>
    <w:rsid w:val="00BF33A9"/>
    <w:rsid w:val="00BF33D2"/>
    <w:rsid w:val="00BF3BF3"/>
    <w:rsid w:val="00BF4983"/>
    <w:rsid w:val="00BF49A4"/>
    <w:rsid w:val="00BF5161"/>
    <w:rsid w:val="00BF566A"/>
    <w:rsid w:val="00BF6E5D"/>
    <w:rsid w:val="00C00674"/>
    <w:rsid w:val="00C009BE"/>
    <w:rsid w:val="00C03C4D"/>
    <w:rsid w:val="00C03ED0"/>
    <w:rsid w:val="00C042C3"/>
    <w:rsid w:val="00C044E8"/>
    <w:rsid w:val="00C050B8"/>
    <w:rsid w:val="00C07282"/>
    <w:rsid w:val="00C07A6A"/>
    <w:rsid w:val="00C07C91"/>
    <w:rsid w:val="00C109AA"/>
    <w:rsid w:val="00C11F75"/>
    <w:rsid w:val="00C122F9"/>
    <w:rsid w:val="00C12448"/>
    <w:rsid w:val="00C12A98"/>
    <w:rsid w:val="00C131F5"/>
    <w:rsid w:val="00C13391"/>
    <w:rsid w:val="00C13709"/>
    <w:rsid w:val="00C1488D"/>
    <w:rsid w:val="00C162F5"/>
    <w:rsid w:val="00C17542"/>
    <w:rsid w:val="00C24C21"/>
    <w:rsid w:val="00C258E0"/>
    <w:rsid w:val="00C25934"/>
    <w:rsid w:val="00C26038"/>
    <w:rsid w:val="00C26A26"/>
    <w:rsid w:val="00C27151"/>
    <w:rsid w:val="00C30097"/>
    <w:rsid w:val="00C31F61"/>
    <w:rsid w:val="00C356D7"/>
    <w:rsid w:val="00C35D97"/>
    <w:rsid w:val="00C35DEA"/>
    <w:rsid w:val="00C35EC4"/>
    <w:rsid w:val="00C3691D"/>
    <w:rsid w:val="00C401E1"/>
    <w:rsid w:val="00C404C9"/>
    <w:rsid w:val="00C42317"/>
    <w:rsid w:val="00C423AA"/>
    <w:rsid w:val="00C44791"/>
    <w:rsid w:val="00C44C60"/>
    <w:rsid w:val="00C45D87"/>
    <w:rsid w:val="00C478CC"/>
    <w:rsid w:val="00C47ADE"/>
    <w:rsid w:val="00C5012D"/>
    <w:rsid w:val="00C507EB"/>
    <w:rsid w:val="00C5114B"/>
    <w:rsid w:val="00C5119A"/>
    <w:rsid w:val="00C514D7"/>
    <w:rsid w:val="00C55607"/>
    <w:rsid w:val="00C57850"/>
    <w:rsid w:val="00C5786A"/>
    <w:rsid w:val="00C60C6E"/>
    <w:rsid w:val="00C63086"/>
    <w:rsid w:val="00C63745"/>
    <w:rsid w:val="00C63F06"/>
    <w:rsid w:val="00C65D35"/>
    <w:rsid w:val="00C67DE6"/>
    <w:rsid w:val="00C700A9"/>
    <w:rsid w:val="00C70E20"/>
    <w:rsid w:val="00C71ED3"/>
    <w:rsid w:val="00C722D7"/>
    <w:rsid w:val="00C724E3"/>
    <w:rsid w:val="00C72A9E"/>
    <w:rsid w:val="00C72ED7"/>
    <w:rsid w:val="00C73CAE"/>
    <w:rsid w:val="00C73E70"/>
    <w:rsid w:val="00C73ED6"/>
    <w:rsid w:val="00C74A2A"/>
    <w:rsid w:val="00C74C32"/>
    <w:rsid w:val="00C7567F"/>
    <w:rsid w:val="00C760CB"/>
    <w:rsid w:val="00C80A00"/>
    <w:rsid w:val="00C816AE"/>
    <w:rsid w:val="00C8263F"/>
    <w:rsid w:val="00C82907"/>
    <w:rsid w:val="00C83546"/>
    <w:rsid w:val="00C84C40"/>
    <w:rsid w:val="00C84EC9"/>
    <w:rsid w:val="00C85AFB"/>
    <w:rsid w:val="00C8652C"/>
    <w:rsid w:val="00C871A2"/>
    <w:rsid w:val="00C873A6"/>
    <w:rsid w:val="00C87D6F"/>
    <w:rsid w:val="00C9007A"/>
    <w:rsid w:val="00C908E6"/>
    <w:rsid w:val="00C90C83"/>
    <w:rsid w:val="00C90CAC"/>
    <w:rsid w:val="00C91173"/>
    <w:rsid w:val="00C91AD2"/>
    <w:rsid w:val="00C91ECF"/>
    <w:rsid w:val="00C92B9C"/>
    <w:rsid w:val="00C93A88"/>
    <w:rsid w:val="00C93F9B"/>
    <w:rsid w:val="00C94014"/>
    <w:rsid w:val="00C946B3"/>
    <w:rsid w:val="00C94DBF"/>
    <w:rsid w:val="00C95C40"/>
    <w:rsid w:val="00C95E67"/>
    <w:rsid w:val="00C9637B"/>
    <w:rsid w:val="00C96C9D"/>
    <w:rsid w:val="00CA1972"/>
    <w:rsid w:val="00CA3269"/>
    <w:rsid w:val="00CA32C3"/>
    <w:rsid w:val="00CA3523"/>
    <w:rsid w:val="00CA443B"/>
    <w:rsid w:val="00CA5B86"/>
    <w:rsid w:val="00CA623B"/>
    <w:rsid w:val="00CA62B0"/>
    <w:rsid w:val="00CA6CD7"/>
    <w:rsid w:val="00CA728C"/>
    <w:rsid w:val="00CA7DCE"/>
    <w:rsid w:val="00CB0C1C"/>
    <w:rsid w:val="00CB11CE"/>
    <w:rsid w:val="00CB19B7"/>
    <w:rsid w:val="00CB21ED"/>
    <w:rsid w:val="00CB25F3"/>
    <w:rsid w:val="00CB2A3F"/>
    <w:rsid w:val="00CB2E98"/>
    <w:rsid w:val="00CB3930"/>
    <w:rsid w:val="00CB43AB"/>
    <w:rsid w:val="00CB4FA9"/>
    <w:rsid w:val="00CB607E"/>
    <w:rsid w:val="00CB671E"/>
    <w:rsid w:val="00CB75C1"/>
    <w:rsid w:val="00CC22A6"/>
    <w:rsid w:val="00CC24DD"/>
    <w:rsid w:val="00CC2526"/>
    <w:rsid w:val="00CC2C37"/>
    <w:rsid w:val="00CC3AFB"/>
    <w:rsid w:val="00CC3F97"/>
    <w:rsid w:val="00CC42F6"/>
    <w:rsid w:val="00CC46BC"/>
    <w:rsid w:val="00CC49A1"/>
    <w:rsid w:val="00CC5AA4"/>
    <w:rsid w:val="00CC6958"/>
    <w:rsid w:val="00CC7237"/>
    <w:rsid w:val="00CC78E8"/>
    <w:rsid w:val="00CC7AC5"/>
    <w:rsid w:val="00CC7D45"/>
    <w:rsid w:val="00CD189B"/>
    <w:rsid w:val="00CD266C"/>
    <w:rsid w:val="00CD2D5E"/>
    <w:rsid w:val="00CD5305"/>
    <w:rsid w:val="00CD5E78"/>
    <w:rsid w:val="00CD6A95"/>
    <w:rsid w:val="00CD7861"/>
    <w:rsid w:val="00CE0044"/>
    <w:rsid w:val="00CE04DD"/>
    <w:rsid w:val="00CE2C4A"/>
    <w:rsid w:val="00CE4B1F"/>
    <w:rsid w:val="00CE4BDB"/>
    <w:rsid w:val="00CE4DFE"/>
    <w:rsid w:val="00CE4EC7"/>
    <w:rsid w:val="00CE53DC"/>
    <w:rsid w:val="00CE54C6"/>
    <w:rsid w:val="00CE5F5F"/>
    <w:rsid w:val="00CE7E46"/>
    <w:rsid w:val="00CF09E5"/>
    <w:rsid w:val="00CF0A44"/>
    <w:rsid w:val="00CF0CA6"/>
    <w:rsid w:val="00CF1C33"/>
    <w:rsid w:val="00CF242F"/>
    <w:rsid w:val="00CF292B"/>
    <w:rsid w:val="00CF42B3"/>
    <w:rsid w:val="00CF49EF"/>
    <w:rsid w:val="00CF4B4F"/>
    <w:rsid w:val="00CF591C"/>
    <w:rsid w:val="00CF59C9"/>
    <w:rsid w:val="00CF65F6"/>
    <w:rsid w:val="00CF701B"/>
    <w:rsid w:val="00CF78FD"/>
    <w:rsid w:val="00D005B9"/>
    <w:rsid w:val="00D00A4B"/>
    <w:rsid w:val="00D011B9"/>
    <w:rsid w:val="00D03029"/>
    <w:rsid w:val="00D0350A"/>
    <w:rsid w:val="00D03BAD"/>
    <w:rsid w:val="00D03C23"/>
    <w:rsid w:val="00D03F35"/>
    <w:rsid w:val="00D047FE"/>
    <w:rsid w:val="00D04BD5"/>
    <w:rsid w:val="00D06B9D"/>
    <w:rsid w:val="00D06F32"/>
    <w:rsid w:val="00D11125"/>
    <w:rsid w:val="00D115C9"/>
    <w:rsid w:val="00D11ADF"/>
    <w:rsid w:val="00D11BF2"/>
    <w:rsid w:val="00D12293"/>
    <w:rsid w:val="00D1276D"/>
    <w:rsid w:val="00D12BEE"/>
    <w:rsid w:val="00D14865"/>
    <w:rsid w:val="00D14C16"/>
    <w:rsid w:val="00D15654"/>
    <w:rsid w:val="00D15AA2"/>
    <w:rsid w:val="00D15FCC"/>
    <w:rsid w:val="00D1616A"/>
    <w:rsid w:val="00D16994"/>
    <w:rsid w:val="00D178B3"/>
    <w:rsid w:val="00D202B5"/>
    <w:rsid w:val="00D2075B"/>
    <w:rsid w:val="00D216FE"/>
    <w:rsid w:val="00D21ADC"/>
    <w:rsid w:val="00D2390E"/>
    <w:rsid w:val="00D23EC9"/>
    <w:rsid w:val="00D24E65"/>
    <w:rsid w:val="00D27FB3"/>
    <w:rsid w:val="00D30D35"/>
    <w:rsid w:val="00D31118"/>
    <w:rsid w:val="00D32489"/>
    <w:rsid w:val="00D3281A"/>
    <w:rsid w:val="00D33E99"/>
    <w:rsid w:val="00D34304"/>
    <w:rsid w:val="00D35494"/>
    <w:rsid w:val="00D3554D"/>
    <w:rsid w:val="00D35BB9"/>
    <w:rsid w:val="00D362E3"/>
    <w:rsid w:val="00D368C4"/>
    <w:rsid w:val="00D36A4C"/>
    <w:rsid w:val="00D370B5"/>
    <w:rsid w:val="00D4079C"/>
    <w:rsid w:val="00D40D62"/>
    <w:rsid w:val="00D416F5"/>
    <w:rsid w:val="00D42837"/>
    <w:rsid w:val="00D43AF6"/>
    <w:rsid w:val="00D442A3"/>
    <w:rsid w:val="00D44A8D"/>
    <w:rsid w:val="00D45769"/>
    <w:rsid w:val="00D45782"/>
    <w:rsid w:val="00D464C9"/>
    <w:rsid w:val="00D503E7"/>
    <w:rsid w:val="00D504A6"/>
    <w:rsid w:val="00D50675"/>
    <w:rsid w:val="00D5068A"/>
    <w:rsid w:val="00D5134A"/>
    <w:rsid w:val="00D53440"/>
    <w:rsid w:val="00D541D0"/>
    <w:rsid w:val="00D54334"/>
    <w:rsid w:val="00D559E2"/>
    <w:rsid w:val="00D6031B"/>
    <w:rsid w:val="00D60CE1"/>
    <w:rsid w:val="00D61C6A"/>
    <w:rsid w:val="00D62B3D"/>
    <w:rsid w:val="00D6338D"/>
    <w:rsid w:val="00D636F9"/>
    <w:rsid w:val="00D644EF"/>
    <w:rsid w:val="00D6459D"/>
    <w:rsid w:val="00D64965"/>
    <w:rsid w:val="00D64B36"/>
    <w:rsid w:val="00D6524E"/>
    <w:rsid w:val="00D656FE"/>
    <w:rsid w:val="00D6745C"/>
    <w:rsid w:val="00D674C6"/>
    <w:rsid w:val="00D70D00"/>
    <w:rsid w:val="00D71D79"/>
    <w:rsid w:val="00D72BC7"/>
    <w:rsid w:val="00D7342C"/>
    <w:rsid w:val="00D739BD"/>
    <w:rsid w:val="00D750AB"/>
    <w:rsid w:val="00D75295"/>
    <w:rsid w:val="00D76D8D"/>
    <w:rsid w:val="00D8065F"/>
    <w:rsid w:val="00D806C4"/>
    <w:rsid w:val="00D808B9"/>
    <w:rsid w:val="00D80F29"/>
    <w:rsid w:val="00D81840"/>
    <w:rsid w:val="00D81877"/>
    <w:rsid w:val="00D8257F"/>
    <w:rsid w:val="00D82623"/>
    <w:rsid w:val="00D82BF5"/>
    <w:rsid w:val="00D8394D"/>
    <w:rsid w:val="00D83E89"/>
    <w:rsid w:val="00D84494"/>
    <w:rsid w:val="00D873B3"/>
    <w:rsid w:val="00D87E43"/>
    <w:rsid w:val="00D87FB5"/>
    <w:rsid w:val="00D9017B"/>
    <w:rsid w:val="00D916E2"/>
    <w:rsid w:val="00D919CE"/>
    <w:rsid w:val="00D91B1E"/>
    <w:rsid w:val="00D92142"/>
    <w:rsid w:val="00D925D1"/>
    <w:rsid w:val="00D943A1"/>
    <w:rsid w:val="00D945FA"/>
    <w:rsid w:val="00D9494C"/>
    <w:rsid w:val="00D95387"/>
    <w:rsid w:val="00D95708"/>
    <w:rsid w:val="00D961D3"/>
    <w:rsid w:val="00D9660A"/>
    <w:rsid w:val="00DA069C"/>
    <w:rsid w:val="00DA1BDE"/>
    <w:rsid w:val="00DA248E"/>
    <w:rsid w:val="00DA2D80"/>
    <w:rsid w:val="00DA34C0"/>
    <w:rsid w:val="00DA37CD"/>
    <w:rsid w:val="00DA4740"/>
    <w:rsid w:val="00DA59DA"/>
    <w:rsid w:val="00DA683D"/>
    <w:rsid w:val="00DA692F"/>
    <w:rsid w:val="00DA6A95"/>
    <w:rsid w:val="00DB0322"/>
    <w:rsid w:val="00DB05DF"/>
    <w:rsid w:val="00DB116C"/>
    <w:rsid w:val="00DB2427"/>
    <w:rsid w:val="00DB36F2"/>
    <w:rsid w:val="00DB505E"/>
    <w:rsid w:val="00DB55E6"/>
    <w:rsid w:val="00DB5A03"/>
    <w:rsid w:val="00DB6AC3"/>
    <w:rsid w:val="00DB728D"/>
    <w:rsid w:val="00DB7415"/>
    <w:rsid w:val="00DB7EA0"/>
    <w:rsid w:val="00DC07BD"/>
    <w:rsid w:val="00DC0A2E"/>
    <w:rsid w:val="00DC117A"/>
    <w:rsid w:val="00DC1F59"/>
    <w:rsid w:val="00DC21F2"/>
    <w:rsid w:val="00DC263F"/>
    <w:rsid w:val="00DC2812"/>
    <w:rsid w:val="00DC5C1D"/>
    <w:rsid w:val="00DC6A4A"/>
    <w:rsid w:val="00DC74E0"/>
    <w:rsid w:val="00DD0839"/>
    <w:rsid w:val="00DD10AF"/>
    <w:rsid w:val="00DD1107"/>
    <w:rsid w:val="00DD11CC"/>
    <w:rsid w:val="00DD1D73"/>
    <w:rsid w:val="00DD2149"/>
    <w:rsid w:val="00DD27A0"/>
    <w:rsid w:val="00DD37B1"/>
    <w:rsid w:val="00DD3BF8"/>
    <w:rsid w:val="00DD641F"/>
    <w:rsid w:val="00DD69FC"/>
    <w:rsid w:val="00DD72DC"/>
    <w:rsid w:val="00DD7473"/>
    <w:rsid w:val="00DD7E77"/>
    <w:rsid w:val="00DD7F75"/>
    <w:rsid w:val="00DD7FA6"/>
    <w:rsid w:val="00DE1057"/>
    <w:rsid w:val="00DE17FA"/>
    <w:rsid w:val="00DE197E"/>
    <w:rsid w:val="00DE1FC2"/>
    <w:rsid w:val="00DE234A"/>
    <w:rsid w:val="00DE25A0"/>
    <w:rsid w:val="00DE2B1E"/>
    <w:rsid w:val="00DE3263"/>
    <w:rsid w:val="00DE329E"/>
    <w:rsid w:val="00DE3A02"/>
    <w:rsid w:val="00DE3CD0"/>
    <w:rsid w:val="00DE435A"/>
    <w:rsid w:val="00DE463E"/>
    <w:rsid w:val="00DE5514"/>
    <w:rsid w:val="00DE60B3"/>
    <w:rsid w:val="00DE788E"/>
    <w:rsid w:val="00DE7AD7"/>
    <w:rsid w:val="00DF13E0"/>
    <w:rsid w:val="00DF14C9"/>
    <w:rsid w:val="00DF3975"/>
    <w:rsid w:val="00DF3C9F"/>
    <w:rsid w:val="00DF579E"/>
    <w:rsid w:val="00DF75F3"/>
    <w:rsid w:val="00DF7C2B"/>
    <w:rsid w:val="00DF7DCC"/>
    <w:rsid w:val="00E00337"/>
    <w:rsid w:val="00E0040D"/>
    <w:rsid w:val="00E007B0"/>
    <w:rsid w:val="00E00B5B"/>
    <w:rsid w:val="00E00B86"/>
    <w:rsid w:val="00E00FB9"/>
    <w:rsid w:val="00E02CDB"/>
    <w:rsid w:val="00E03854"/>
    <w:rsid w:val="00E05819"/>
    <w:rsid w:val="00E06779"/>
    <w:rsid w:val="00E06815"/>
    <w:rsid w:val="00E06ABC"/>
    <w:rsid w:val="00E1015D"/>
    <w:rsid w:val="00E1047A"/>
    <w:rsid w:val="00E117D4"/>
    <w:rsid w:val="00E11E0A"/>
    <w:rsid w:val="00E12398"/>
    <w:rsid w:val="00E129ED"/>
    <w:rsid w:val="00E13FDD"/>
    <w:rsid w:val="00E1425D"/>
    <w:rsid w:val="00E156E3"/>
    <w:rsid w:val="00E15DCA"/>
    <w:rsid w:val="00E168C8"/>
    <w:rsid w:val="00E179F2"/>
    <w:rsid w:val="00E2024A"/>
    <w:rsid w:val="00E20461"/>
    <w:rsid w:val="00E21C42"/>
    <w:rsid w:val="00E22129"/>
    <w:rsid w:val="00E2230A"/>
    <w:rsid w:val="00E2411E"/>
    <w:rsid w:val="00E246C2"/>
    <w:rsid w:val="00E267D9"/>
    <w:rsid w:val="00E27FFE"/>
    <w:rsid w:val="00E310E4"/>
    <w:rsid w:val="00E319C6"/>
    <w:rsid w:val="00E324B0"/>
    <w:rsid w:val="00E327AE"/>
    <w:rsid w:val="00E337DD"/>
    <w:rsid w:val="00E349AC"/>
    <w:rsid w:val="00E34BE3"/>
    <w:rsid w:val="00E362A0"/>
    <w:rsid w:val="00E36ED8"/>
    <w:rsid w:val="00E4230F"/>
    <w:rsid w:val="00E423A3"/>
    <w:rsid w:val="00E44141"/>
    <w:rsid w:val="00E44FE8"/>
    <w:rsid w:val="00E450A0"/>
    <w:rsid w:val="00E45D7B"/>
    <w:rsid w:val="00E46077"/>
    <w:rsid w:val="00E46420"/>
    <w:rsid w:val="00E46BD4"/>
    <w:rsid w:val="00E508F3"/>
    <w:rsid w:val="00E510AF"/>
    <w:rsid w:val="00E5196C"/>
    <w:rsid w:val="00E52F1A"/>
    <w:rsid w:val="00E547B9"/>
    <w:rsid w:val="00E54C05"/>
    <w:rsid w:val="00E552A4"/>
    <w:rsid w:val="00E55D2E"/>
    <w:rsid w:val="00E60D23"/>
    <w:rsid w:val="00E61523"/>
    <w:rsid w:val="00E6194C"/>
    <w:rsid w:val="00E62EA6"/>
    <w:rsid w:val="00E63E2F"/>
    <w:rsid w:val="00E64FDA"/>
    <w:rsid w:val="00E65700"/>
    <w:rsid w:val="00E65F6A"/>
    <w:rsid w:val="00E6620F"/>
    <w:rsid w:val="00E664E6"/>
    <w:rsid w:val="00E671B7"/>
    <w:rsid w:val="00E67754"/>
    <w:rsid w:val="00E72013"/>
    <w:rsid w:val="00E7262C"/>
    <w:rsid w:val="00E7408C"/>
    <w:rsid w:val="00E74B26"/>
    <w:rsid w:val="00E754E5"/>
    <w:rsid w:val="00E76587"/>
    <w:rsid w:val="00E76F22"/>
    <w:rsid w:val="00E7713B"/>
    <w:rsid w:val="00E80234"/>
    <w:rsid w:val="00E8085D"/>
    <w:rsid w:val="00E8361F"/>
    <w:rsid w:val="00E8464B"/>
    <w:rsid w:val="00E84C22"/>
    <w:rsid w:val="00E84D63"/>
    <w:rsid w:val="00E84D9A"/>
    <w:rsid w:val="00E84EC3"/>
    <w:rsid w:val="00E850E2"/>
    <w:rsid w:val="00E8516C"/>
    <w:rsid w:val="00E865E3"/>
    <w:rsid w:val="00E9066B"/>
    <w:rsid w:val="00E90828"/>
    <w:rsid w:val="00E9152D"/>
    <w:rsid w:val="00E91D9C"/>
    <w:rsid w:val="00E921B8"/>
    <w:rsid w:val="00E93217"/>
    <w:rsid w:val="00E93E40"/>
    <w:rsid w:val="00E93ECD"/>
    <w:rsid w:val="00E952DE"/>
    <w:rsid w:val="00E95C4F"/>
    <w:rsid w:val="00E95D1F"/>
    <w:rsid w:val="00E96940"/>
    <w:rsid w:val="00E97751"/>
    <w:rsid w:val="00EA0A9E"/>
    <w:rsid w:val="00EA17D9"/>
    <w:rsid w:val="00EA2707"/>
    <w:rsid w:val="00EA2EB1"/>
    <w:rsid w:val="00EA441E"/>
    <w:rsid w:val="00EA44D8"/>
    <w:rsid w:val="00EA5CB7"/>
    <w:rsid w:val="00EA7089"/>
    <w:rsid w:val="00EB0426"/>
    <w:rsid w:val="00EB145B"/>
    <w:rsid w:val="00EB2EE9"/>
    <w:rsid w:val="00EB3137"/>
    <w:rsid w:val="00EB44DD"/>
    <w:rsid w:val="00EB4AB7"/>
    <w:rsid w:val="00EB507A"/>
    <w:rsid w:val="00EB71D4"/>
    <w:rsid w:val="00EB750F"/>
    <w:rsid w:val="00EC053A"/>
    <w:rsid w:val="00EC1A98"/>
    <w:rsid w:val="00EC1F0E"/>
    <w:rsid w:val="00EC5645"/>
    <w:rsid w:val="00EC5BEE"/>
    <w:rsid w:val="00EC5EBB"/>
    <w:rsid w:val="00EC6159"/>
    <w:rsid w:val="00EC66DE"/>
    <w:rsid w:val="00EC6948"/>
    <w:rsid w:val="00EC74E8"/>
    <w:rsid w:val="00EC75D8"/>
    <w:rsid w:val="00EC78FD"/>
    <w:rsid w:val="00ED022C"/>
    <w:rsid w:val="00ED104A"/>
    <w:rsid w:val="00ED1390"/>
    <w:rsid w:val="00ED1A1D"/>
    <w:rsid w:val="00ED2523"/>
    <w:rsid w:val="00ED3AE0"/>
    <w:rsid w:val="00ED4160"/>
    <w:rsid w:val="00ED5747"/>
    <w:rsid w:val="00ED6F9D"/>
    <w:rsid w:val="00ED77BC"/>
    <w:rsid w:val="00EE0A3B"/>
    <w:rsid w:val="00EE108E"/>
    <w:rsid w:val="00EE2CCB"/>
    <w:rsid w:val="00EE4253"/>
    <w:rsid w:val="00EE603C"/>
    <w:rsid w:val="00EE619F"/>
    <w:rsid w:val="00EF034F"/>
    <w:rsid w:val="00EF111F"/>
    <w:rsid w:val="00EF151A"/>
    <w:rsid w:val="00EF1709"/>
    <w:rsid w:val="00EF1992"/>
    <w:rsid w:val="00EF5AEB"/>
    <w:rsid w:val="00EF644B"/>
    <w:rsid w:val="00EF6E98"/>
    <w:rsid w:val="00EF7A88"/>
    <w:rsid w:val="00F0073C"/>
    <w:rsid w:val="00F00896"/>
    <w:rsid w:val="00F0223A"/>
    <w:rsid w:val="00F0239C"/>
    <w:rsid w:val="00F02C88"/>
    <w:rsid w:val="00F030FB"/>
    <w:rsid w:val="00F0320E"/>
    <w:rsid w:val="00F03454"/>
    <w:rsid w:val="00F03541"/>
    <w:rsid w:val="00F05B44"/>
    <w:rsid w:val="00F06C1B"/>
    <w:rsid w:val="00F06E30"/>
    <w:rsid w:val="00F07B94"/>
    <w:rsid w:val="00F07BC4"/>
    <w:rsid w:val="00F07F54"/>
    <w:rsid w:val="00F10EB2"/>
    <w:rsid w:val="00F12706"/>
    <w:rsid w:val="00F13B61"/>
    <w:rsid w:val="00F14D5C"/>
    <w:rsid w:val="00F15D47"/>
    <w:rsid w:val="00F1713C"/>
    <w:rsid w:val="00F20E6B"/>
    <w:rsid w:val="00F22045"/>
    <w:rsid w:val="00F23151"/>
    <w:rsid w:val="00F24E77"/>
    <w:rsid w:val="00F32AE1"/>
    <w:rsid w:val="00F33D5E"/>
    <w:rsid w:val="00F34805"/>
    <w:rsid w:val="00F358D5"/>
    <w:rsid w:val="00F36FFC"/>
    <w:rsid w:val="00F37489"/>
    <w:rsid w:val="00F37EBD"/>
    <w:rsid w:val="00F40F86"/>
    <w:rsid w:val="00F424A7"/>
    <w:rsid w:val="00F43037"/>
    <w:rsid w:val="00F43FC5"/>
    <w:rsid w:val="00F44886"/>
    <w:rsid w:val="00F45310"/>
    <w:rsid w:val="00F45C3F"/>
    <w:rsid w:val="00F45F53"/>
    <w:rsid w:val="00F45FD4"/>
    <w:rsid w:val="00F46004"/>
    <w:rsid w:val="00F50A16"/>
    <w:rsid w:val="00F51489"/>
    <w:rsid w:val="00F53215"/>
    <w:rsid w:val="00F53314"/>
    <w:rsid w:val="00F53EF7"/>
    <w:rsid w:val="00F55174"/>
    <w:rsid w:val="00F5550D"/>
    <w:rsid w:val="00F5568F"/>
    <w:rsid w:val="00F56154"/>
    <w:rsid w:val="00F561D6"/>
    <w:rsid w:val="00F5677D"/>
    <w:rsid w:val="00F57399"/>
    <w:rsid w:val="00F576F7"/>
    <w:rsid w:val="00F60374"/>
    <w:rsid w:val="00F60861"/>
    <w:rsid w:val="00F6090A"/>
    <w:rsid w:val="00F6157F"/>
    <w:rsid w:val="00F633A0"/>
    <w:rsid w:val="00F638B4"/>
    <w:rsid w:val="00F679C5"/>
    <w:rsid w:val="00F70721"/>
    <w:rsid w:val="00F7092B"/>
    <w:rsid w:val="00F71414"/>
    <w:rsid w:val="00F726CB"/>
    <w:rsid w:val="00F72D90"/>
    <w:rsid w:val="00F73377"/>
    <w:rsid w:val="00F736E1"/>
    <w:rsid w:val="00F74329"/>
    <w:rsid w:val="00F74A2B"/>
    <w:rsid w:val="00F75545"/>
    <w:rsid w:val="00F763AA"/>
    <w:rsid w:val="00F763FD"/>
    <w:rsid w:val="00F76713"/>
    <w:rsid w:val="00F76826"/>
    <w:rsid w:val="00F76E00"/>
    <w:rsid w:val="00F77048"/>
    <w:rsid w:val="00F7742B"/>
    <w:rsid w:val="00F77639"/>
    <w:rsid w:val="00F77A52"/>
    <w:rsid w:val="00F77CAE"/>
    <w:rsid w:val="00F811C5"/>
    <w:rsid w:val="00F81522"/>
    <w:rsid w:val="00F81C58"/>
    <w:rsid w:val="00F82874"/>
    <w:rsid w:val="00F82FB9"/>
    <w:rsid w:val="00F835BD"/>
    <w:rsid w:val="00F83B51"/>
    <w:rsid w:val="00F84EAF"/>
    <w:rsid w:val="00F853C2"/>
    <w:rsid w:val="00F86D94"/>
    <w:rsid w:val="00F901D1"/>
    <w:rsid w:val="00F915A9"/>
    <w:rsid w:val="00F91DE2"/>
    <w:rsid w:val="00F9274F"/>
    <w:rsid w:val="00F9492B"/>
    <w:rsid w:val="00F9687D"/>
    <w:rsid w:val="00FA09E5"/>
    <w:rsid w:val="00FA184C"/>
    <w:rsid w:val="00FA2480"/>
    <w:rsid w:val="00FA3A4B"/>
    <w:rsid w:val="00FA4224"/>
    <w:rsid w:val="00FA425E"/>
    <w:rsid w:val="00FA42E5"/>
    <w:rsid w:val="00FA4455"/>
    <w:rsid w:val="00FA5891"/>
    <w:rsid w:val="00FA755D"/>
    <w:rsid w:val="00FA7E5F"/>
    <w:rsid w:val="00FB048F"/>
    <w:rsid w:val="00FB09B0"/>
    <w:rsid w:val="00FB15B6"/>
    <w:rsid w:val="00FB1A0D"/>
    <w:rsid w:val="00FB3E42"/>
    <w:rsid w:val="00FB5167"/>
    <w:rsid w:val="00FB65D4"/>
    <w:rsid w:val="00FB66A5"/>
    <w:rsid w:val="00FB6C9F"/>
    <w:rsid w:val="00FB6D29"/>
    <w:rsid w:val="00FC04FA"/>
    <w:rsid w:val="00FC0635"/>
    <w:rsid w:val="00FC3179"/>
    <w:rsid w:val="00FC51B7"/>
    <w:rsid w:val="00FC675A"/>
    <w:rsid w:val="00FC6809"/>
    <w:rsid w:val="00FC6E6A"/>
    <w:rsid w:val="00FC7B4D"/>
    <w:rsid w:val="00FC7DC0"/>
    <w:rsid w:val="00FD1742"/>
    <w:rsid w:val="00FD1BC3"/>
    <w:rsid w:val="00FD2D63"/>
    <w:rsid w:val="00FD4594"/>
    <w:rsid w:val="00FD5181"/>
    <w:rsid w:val="00FD53C8"/>
    <w:rsid w:val="00FD6652"/>
    <w:rsid w:val="00FD760D"/>
    <w:rsid w:val="00FE0674"/>
    <w:rsid w:val="00FE4025"/>
    <w:rsid w:val="00FE474F"/>
    <w:rsid w:val="00FE7F4F"/>
    <w:rsid w:val="00FF01B5"/>
    <w:rsid w:val="00FF076F"/>
    <w:rsid w:val="00FF158A"/>
    <w:rsid w:val="00FF2972"/>
    <w:rsid w:val="00FF350E"/>
    <w:rsid w:val="00FF3B3B"/>
    <w:rsid w:val="00FF6486"/>
    <w:rsid w:val="00FF64B3"/>
    <w:rsid w:val="00FF701D"/>
    <w:rsid w:val="06143B6A"/>
    <w:rsid w:val="11214060"/>
    <w:rsid w:val="11FE22B9"/>
    <w:rsid w:val="12632C19"/>
    <w:rsid w:val="1DB479DA"/>
    <w:rsid w:val="235E4A7F"/>
    <w:rsid w:val="256365F0"/>
    <w:rsid w:val="260B6131"/>
    <w:rsid w:val="301848D4"/>
    <w:rsid w:val="3217125B"/>
    <w:rsid w:val="3F3B1EC3"/>
    <w:rsid w:val="40EF0D9D"/>
    <w:rsid w:val="41C1203B"/>
    <w:rsid w:val="434A67E5"/>
    <w:rsid w:val="470B1879"/>
    <w:rsid w:val="482D035F"/>
    <w:rsid w:val="48453D36"/>
    <w:rsid w:val="4CA4618C"/>
    <w:rsid w:val="5A421DB0"/>
    <w:rsid w:val="5E413B6D"/>
    <w:rsid w:val="632F7A24"/>
    <w:rsid w:val="67693CED"/>
    <w:rsid w:val="6B3E1DC7"/>
    <w:rsid w:val="76627D61"/>
    <w:rsid w:val="771420B7"/>
    <w:rsid w:val="77D75124"/>
    <w:rsid w:val="78A903E2"/>
    <w:rsid w:val="7F21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76"/>
      </w:tabs>
      <w:spacing w:before="120" w:line="360" w:lineRule="auto"/>
      <w:ind w:left="576" w:hanging="576"/>
      <w:outlineLvl w:val="1"/>
    </w:pPr>
    <w:rPr>
      <w:rFonts w:ascii="Arial" w:hAnsi="Arial" w:eastAsia="黑体"/>
      <w:b/>
      <w:bCs/>
      <w:sz w:val="24"/>
      <w:szCs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semiHidden/>
    <w:qFormat/>
    <w:uiPriority w:val="0"/>
    <w:pPr>
      <w:jc w:val="left"/>
    </w:p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62"/>
    <w:qFormat/>
    <w:uiPriority w:val="99"/>
    <w:pPr>
      <w:tabs>
        <w:tab w:val="center" w:pos="4153"/>
        <w:tab w:val="right" w:pos="8306"/>
      </w:tabs>
      <w:snapToGrid w:val="0"/>
      <w:jc w:val="left"/>
    </w:pPr>
    <w:rPr>
      <w:sz w:val="18"/>
      <w:szCs w:val="18"/>
    </w:rPr>
  </w:style>
  <w:style w:type="paragraph" w:styleId="10">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302"/>
      </w:tabs>
    </w:pPr>
  </w:style>
  <w:style w:type="paragraph" w:styleId="12">
    <w:name w:val="annotation subject"/>
    <w:basedOn w:val="6"/>
    <w:next w:val="6"/>
    <w:semiHidden/>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semiHidden/>
    <w:qFormat/>
    <w:uiPriority w:val="0"/>
    <w:rPr>
      <w:sz w:val="21"/>
      <w:szCs w:val="21"/>
    </w:rPr>
  </w:style>
  <w:style w:type="paragraph" w:customStyle="1" w:styleId="19">
    <w:name w:val="公式"/>
    <w:basedOn w:val="1"/>
    <w:qFormat/>
    <w:uiPriority w:val="0"/>
    <w:pPr>
      <w:adjustRightInd w:val="0"/>
      <w:spacing w:before="160" w:after="40" w:line="420" w:lineRule="atLeast"/>
      <w:ind w:firstLine="522"/>
      <w:jc w:val="left"/>
      <w:textAlignment w:val="baseline"/>
    </w:pPr>
    <w:rPr>
      <w:color w:val="000000"/>
      <w:spacing w:val="10"/>
      <w:kern w:val="0"/>
      <w:sz w:val="24"/>
      <w:szCs w:val="20"/>
    </w:rPr>
  </w:style>
  <w:style w:type="paragraph" w:customStyle="1" w:styleId="20">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1">
    <w:name w:val="_Style 20"/>
    <w:basedOn w:val="4"/>
    <w:qFormat/>
    <w:uiPriority w:val="0"/>
    <w:pPr>
      <w:widowControl/>
      <w:tabs>
        <w:tab w:val="left" w:pos="1008"/>
      </w:tabs>
      <w:spacing w:after="160" w:line="240" w:lineRule="exact"/>
      <w:ind w:left="1008" w:hanging="1008"/>
      <w:jc w:val="left"/>
    </w:pPr>
    <w:rPr>
      <w:rFonts w:ascii="Verdana" w:hAnsi="Verdana"/>
      <w:kern w:val="0"/>
      <w:sz w:val="20"/>
      <w:szCs w:val="20"/>
      <w:lang w:eastAsia="en-US"/>
    </w:rPr>
  </w:style>
  <w:style w:type="paragraph" w:customStyle="1" w:styleId="22">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
    <w:name w:val="正文表标题"/>
    <w:next w:val="1"/>
    <w:qFormat/>
    <w:uiPriority w:val="0"/>
    <w:pPr>
      <w:numPr>
        <w:ilvl w:val="0"/>
        <w:numId w:val="1"/>
      </w:numPr>
      <w:spacing w:before="156" w:beforeLines="50" w:after="156" w:afterLines="50"/>
      <w:jc w:val="center"/>
    </w:pPr>
    <w:rPr>
      <w:rFonts w:ascii="黑体" w:hAnsi="Times New Roman" w:eastAsia="黑体" w:cs="Times New Roman"/>
      <w:sz w:val="21"/>
      <w:lang w:val="en-US" w:eastAsia="zh-CN" w:bidi="ar-SA"/>
    </w:rPr>
  </w:style>
  <w:style w:type="paragraph" w:customStyle="1" w:styleId="24">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
    <w:name w:val="章标题"/>
    <w:next w:val="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
    <w:name w:val="二级条标题"/>
    <w:basedOn w:val="24"/>
    <w:next w:val="1"/>
    <w:qFormat/>
    <w:uiPriority w:val="0"/>
    <w:pPr>
      <w:numPr>
        <w:ilvl w:val="2"/>
      </w:numPr>
      <w:spacing w:before="50" w:after="50"/>
      <w:outlineLvl w:val="3"/>
    </w:pPr>
  </w:style>
  <w:style w:type="paragraph" w:customStyle="1" w:styleId="27">
    <w:name w:val="四级条标题"/>
    <w:basedOn w:val="1"/>
    <w:next w:val="1"/>
    <w:qFormat/>
    <w:uiPriority w:val="0"/>
    <w:pPr>
      <w:widowControl/>
      <w:numPr>
        <w:ilvl w:val="4"/>
        <w:numId w:val="2"/>
      </w:numPr>
      <w:spacing w:before="50" w:beforeLines="50" w:after="50" w:afterLines="50"/>
      <w:jc w:val="left"/>
      <w:outlineLvl w:val="5"/>
    </w:pPr>
    <w:rPr>
      <w:rFonts w:ascii="黑体" w:eastAsia="黑体"/>
      <w:kern w:val="0"/>
      <w:szCs w:val="21"/>
    </w:rPr>
  </w:style>
  <w:style w:type="paragraph" w:customStyle="1" w:styleId="28">
    <w:name w:val="五级条标题"/>
    <w:basedOn w:val="27"/>
    <w:next w:val="1"/>
    <w:qFormat/>
    <w:uiPriority w:val="0"/>
    <w:pPr>
      <w:numPr>
        <w:ilvl w:val="5"/>
      </w:numPr>
      <w:outlineLvl w:val="6"/>
    </w:pPr>
  </w:style>
  <w:style w:type="paragraph" w:customStyle="1" w:styleId="29">
    <w:name w:val="段"/>
    <w:link w:val="3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附录标识"/>
    <w:basedOn w:val="1"/>
    <w:qFormat/>
    <w:uiPriority w:val="0"/>
    <w:pPr>
      <w:widowControl/>
      <w:numPr>
        <w:ilvl w:val="0"/>
        <w:numId w:val="3"/>
      </w:numPr>
      <w:shd w:val="clear" w:color="FFFFFF" w:fill="FFFFFF"/>
      <w:tabs>
        <w:tab w:val="left" w:pos="6405"/>
      </w:tabs>
      <w:spacing w:before="640" w:after="200"/>
      <w:jc w:val="center"/>
      <w:outlineLvl w:val="0"/>
    </w:pPr>
    <w:rPr>
      <w:rFonts w:ascii="黑体" w:eastAsia="黑体"/>
      <w:kern w:val="0"/>
      <w:szCs w:val="20"/>
    </w:rPr>
  </w:style>
  <w:style w:type="paragraph" w:customStyle="1" w:styleId="31">
    <w:name w:val="附录表标题"/>
    <w:next w:val="29"/>
    <w:qFormat/>
    <w:uiPriority w:val="0"/>
    <w:pPr>
      <w:numPr>
        <w:ilvl w:val="0"/>
        <w:numId w:val="4"/>
      </w:numPr>
      <w:jc w:val="center"/>
      <w:textAlignment w:val="baseline"/>
    </w:pPr>
    <w:rPr>
      <w:rFonts w:ascii="黑体" w:hAnsi="Times New Roman" w:eastAsia="黑体" w:cs="Times New Roman"/>
      <w:kern w:val="21"/>
      <w:sz w:val="21"/>
      <w:lang w:val="en-US" w:eastAsia="zh-CN" w:bidi="ar-SA"/>
    </w:rPr>
  </w:style>
  <w:style w:type="paragraph" w:customStyle="1" w:styleId="32">
    <w:name w:val="附录章标题"/>
    <w:next w:val="29"/>
    <w:qFormat/>
    <w:uiPriority w:val="0"/>
    <w:p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3">
    <w:name w:val="附录一级条标题"/>
    <w:basedOn w:val="32"/>
    <w:next w:val="29"/>
    <w:qFormat/>
    <w:uiPriority w:val="0"/>
    <w:pPr>
      <w:numPr>
        <w:ilvl w:val="2"/>
        <w:numId w:val="3"/>
      </w:numPr>
      <w:autoSpaceDN w:val="0"/>
      <w:spacing w:before="0" w:beforeLines="0" w:after="0" w:afterLines="0"/>
      <w:outlineLvl w:val="2"/>
    </w:pPr>
  </w:style>
  <w:style w:type="paragraph" w:customStyle="1" w:styleId="34">
    <w:name w:val="附录二级条标题"/>
    <w:basedOn w:val="33"/>
    <w:next w:val="29"/>
    <w:qFormat/>
    <w:uiPriority w:val="0"/>
    <w:pPr>
      <w:numPr>
        <w:ilvl w:val="3"/>
      </w:numPr>
      <w:outlineLvl w:val="3"/>
    </w:pPr>
  </w:style>
  <w:style w:type="paragraph" w:customStyle="1" w:styleId="35">
    <w:name w:val="附录三级条标题"/>
    <w:basedOn w:val="34"/>
    <w:next w:val="29"/>
    <w:qFormat/>
    <w:uiPriority w:val="0"/>
    <w:pPr>
      <w:numPr>
        <w:ilvl w:val="4"/>
      </w:numPr>
      <w:outlineLvl w:val="4"/>
    </w:pPr>
  </w:style>
  <w:style w:type="paragraph" w:customStyle="1" w:styleId="36">
    <w:name w:val="附录四级条标题"/>
    <w:basedOn w:val="35"/>
    <w:next w:val="29"/>
    <w:qFormat/>
    <w:uiPriority w:val="0"/>
    <w:pPr>
      <w:numPr>
        <w:ilvl w:val="5"/>
      </w:numPr>
      <w:outlineLvl w:val="5"/>
    </w:pPr>
  </w:style>
  <w:style w:type="paragraph" w:customStyle="1" w:styleId="37">
    <w:name w:val="附录五级条标题"/>
    <w:basedOn w:val="36"/>
    <w:next w:val="29"/>
    <w:qFormat/>
    <w:uiPriority w:val="0"/>
    <w:pPr>
      <w:numPr>
        <w:ilvl w:val="6"/>
      </w:numPr>
      <w:outlineLvl w:val="6"/>
    </w:pPr>
  </w:style>
  <w:style w:type="character" w:customStyle="1" w:styleId="38">
    <w:name w:val="段 Char"/>
    <w:link w:val="29"/>
    <w:qFormat/>
    <w:uiPriority w:val="0"/>
    <w:rPr>
      <w:rFonts w:ascii="宋体" w:eastAsia="宋体"/>
      <w:sz w:val="21"/>
      <w:lang w:val="en-US" w:eastAsia="zh-CN" w:bidi="ar-SA"/>
    </w:rPr>
  </w:style>
  <w:style w:type="paragraph" w:customStyle="1" w:styleId="39">
    <w:name w:val="附录表标号"/>
    <w:basedOn w:val="1"/>
    <w:next w:val="29"/>
    <w:qFormat/>
    <w:uiPriority w:val="0"/>
    <w:pPr>
      <w:numPr>
        <w:ilvl w:val="0"/>
        <w:numId w:val="5"/>
      </w:numPr>
      <w:spacing w:line="14" w:lineRule="exact"/>
      <w:ind w:left="811" w:hanging="448"/>
      <w:jc w:val="center"/>
      <w:outlineLvl w:val="0"/>
    </w:pPr>
    <w:rPr>
      <w:color w:val="FFFFFF"/>
    </w:rPr>
  </w:style>
  <w:style w:type="paragraph" w:customStyle="1" w:styleId="40">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41">
    <w:name w:val="附录图标号"/>
    <w:basedOn w:val="1"/>
    <w:qFormat/>
    <w:uiPriority w:val="0"/>
    <w:pPr>
      <w:keepNext/>
      <w:pageBreakBefore/>
      <w:widowControl/>
      <w:tabs>
        <w:tab w:val="left" w:pos="795"/>
      </w:tabs>
      <w:spacing w:line="14" w:lineRule="exact"/>
      <w:ind w:left="795" w:firstLine="363"/>
      <w:jc w:val="center"/>
      <w:outlineLvl w:val="0"/>
    </w:pPr>
    <w:rPr>
      <w:color w:val="FFFFFF"/>
    </w:rPr>
  </w:style>
  <w:style w:type="paragraph" w:customStyle="1" w:styleId="42">
    <w:name w:val="正文公式编号制表符"/>
    <w:basedOn w:val="29"/>
    <w:next w:val="29"/>
    <w:qFormat/>
    <w:uiPriority w:val="0"/>
    <w:pPr>
      <w:tabs>
        <w:tab w:val="center" w:pos="4201"/>
        <w:tab w:val="right" w:leader="dot" w:pos="9298"/>
      </w:tabs>
      <w:ind w:firstLine="0" w:firstLineChars="0"/>
    </w:pPr>
  </w:style>
  <w:style w:type="paragraph" w:customStyle="1" w:styleId="43">
    <w:name w:val="其他发布部门"/>
    <w:basedOn w:val="1"/>
    <w:qFormat/>
    <w:uiPriority w:val="0"/>
    <w:pPr>
      <w:widowControl/>
      <w:spacing w:line="0" w:lineRule="atLeast"/>
      <w:jc w:val="center"/>
    </w:pPr>
    <w:rPr>
      <w:rFonts w:ascii="黑体" w:eastAsia="黑体"/>
      <w:spacing w:val="20"/>
      <w:w w:val="135"/>
      <w:kern w:val="0"/>
      <w:sz w:val="36"/>
      <w:szCs w:val="20"/>
    </w:rPr>
  </w:style>
  <w:style w:type="paragraph" w:customStyle="1" w:styleId="4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6">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8">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发布日期"/>
    <w:qFormat/>
    <w:uiPriority w:val="0"/>
    <w:rPr>
      <w:rFonts w:ascii="Times New Roman" w:hAnsi="Times New Roman" w:eastAsia="黑体" w:cs="Times New Roman"/>
      <w:sz w:val="28"/>
      <w:lang w:val="en-US" w:eastAsia="zh-CN" w:bidi="ar-SA"/>
    </w:rPr>
  </w:style>
  <w:style w:type="paragraph" w:customStyle="1" w:styleId="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3">
    <w:name w:val="实施日期"/>
    <w:basedOn w:val="51"/>
    <w:qFormat/>
    <w:uiPriority w:val="0"/>
    <w:pPr>
      <w:jc w:val="right"/>
    </w:pPr>
  </w:style>
  <w:style w:type="paragraph" w:customStyle="1" w:styleId="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55">
    <w:name w:val="标准书眉_偶数页"/>
    <w:basedOn w:val="56"/>
    <w:next w:val="1"/>
    <w:qFormat/>
    <w:uiPriority w:val="0"/>
    <w:pPr>
      <w:tabs>
        <w:tab w:val="center" w:pos="4154"/>
        <w:tab w:val="right" w:pos="8306"/>
      </w:tabs>
      <w:jc w:val="left"/>
    </w:p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character" w:customStyle="1" w:styleId="60">
    <w:name w:val="发布"/>
    <w:qFormat/>
    <w:uiPriority w:val="0"/>
    <w:rPr>
      <w:rFonts w:ascii="黑体" w:eastAsia="黑体"/>
      <w:spacing w:val="22"/>
      <w:w w:val="100"/>
      <w:position w:val="3"/>
      <w:sz w:val="28"/>
    </w:rPr>
  </w:style>
  <w:style w:type="paragraph" w:styleId="61">
    <w:name w:val="List Paragraph"/>
    <w:basedOn w:val="1"/>
    <w:qFormat/>
    <w:uiPriority w:val="34"/>
    <w:pPr>
      <w:ind w:firstLine="420" w:firstLineChars="200"/>
    </w:pPr>
  </w:style>
  <w:style w:type="character" w:customStyle="1" w:styleId="62">
    <w:name w:val="页脚 字符"/>
    <w:basedOn w:val="15"/>
    <w:link w:val="9"/>
    <w:qFormat/>
    <w:uiPriority w:val="99"/>
    <w:rPr>
      <w:kern w:val="2"/>
      <w:sz w:val="18"/>
      <w:szCs w:val="18"/>
    </w:rPr>
  </w:style>
  <w:style w:type="paragraph" w:customStyle="1" w:styleId="6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64">
    <w:name w:val="页眉 字符1"/>
    <w:link w:val="10"/>
    <w:qFormat/>
    <w:uiPriority w:val="0"/>
    <w:rPr>
      <w:kern w:val="2"/>
      <w:sz w:val="18"/>
      <w:szCs w:val="18"/>
    </w:rPr>
  </w:style>
  <w:style w:type="paragraph" w:customStyle="1" w:styleId="65">
    <w:name w:val="_Style 64"/>
    <w:basedOn w:val="1"/>
    <w:next w:val="1"/>
    <w:qFormat/>
    <w:uiPriority w:val="39"/>
  </w:style>
  <w:style w:type="character" w:customStyle="1" w:styleId="66">
    <w:name w:val="页眉 字符"/>
    <w:basedOn w:val="15"/>
    <w:qFormat/>
    <w:uiPriority w:val="99"/>
    <w:rPr>
      <w:sz w:val="18"/>
      <w:szCs w:val="18"/>
    </w:rPr>
  </w:style>
  <w:style w:type="paragraph" w:customStyle="1" w:styleId="6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8">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9.xml"/><Relationship Id="rId25" Type="http://schemas.openxmlformats.org/officeDocument/2006/relationships/footer" Target="footer8.xml"/><Relationship Id="rId24" Type="http://schemas.openxmlformats.org/officeDocument/2006/relationships/footer" Target="footer7.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gradFill rotWithShape="0">
          <a:gsLst>
            <a:gs pos="0">
              <a:srgbClr val="FFFFFF"/>
            </a:gs>
            <a:gs pos="100000">
              <a:srgbClr val="FFFFFF"/>
            </a:gs>
          </a:gsLst>
          <a:lin ang="16200000" scaled="1"/>
        </a:gradFill>
        <a:ln w="6350">
          <a:solidFill>
            <a:srgbClr val="000000"/>
          </a:solidFill>
          <a:miter lim="200000"/>
        </a:ln>
      </a:spPr>
      <a:bodyPr rot="0" vert="horz" wrap="square" lIns="91440" tIns="45720" rIns="91440" bIns="4572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7E16C2-2F11-47F0-999C-4E317B227CB7}">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27</Pages>
  <Words>2355</Words>
  <Characters>2884</Characters>
  <Lines>27</Lines>
  <Paragraphs>7</Paragraphs>
  <TotalTime>0</TotalTime>
  <ScaleCrop>false</ScaleCrop>
  <LinksUpToDate>false</LinksUpToDate>
  <CharactersWithSpaces>3025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2019-09-03T03:29:00Z</dcterms:created>
  <dc:creator>tgf</dc:creator>
  <cp:lastModifiedBy>张睿</cp:lastModifiedBy>
  <cp:lastPrinted>2023-02-13T06:52:00Z</cp:lastPrinted>
  <dcterms:modified xsi:type="dcterms:W3CDTF">2025-04-03T03:10:18Z</dcterms:modified>
  <dc:title>中华人民共和国建筑工业行业标准</dc:title>
  <cp:revision>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2052-12.1.0.20305</vt:lpwstr>
  </property>
  <property fmtid="{D5CDD505-2E9C-101B-9397-08002B2CF9AE}" pid="4" name="ICV">
    <vt:lpwstr>41D387C9CB024BEB8C6C575ABC727715</vt:lpwstr>
  </property>
  <property fmtid="{D5CDD505-2E9C-101B-9397-08002B2CF9AE}" pid="5" name="KSOTemplateDocerSaveRecord">
    <vt:lpwstr>eyJoZGlkIjoiZjZhZDk1MzQ4NTBlN2RjYzhhMTk1OWNhYzRmYjg4YWYiLCJ1c2VySWQiOiI5NjA2Njg1MzUifQ==</vt:lpwstr>
  </property>
</Properties>
</file>